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27A90"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bookmarkStart w:id="0" w:name="_Toc129243098"/>
      <w:bookmarkStart w:id="1" w:name="_Toc129243223"/>
    </w:p>
    <w:p w14:paraId="13C4BC68"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7D7CB04D"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338487F6"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7E60CA4C"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623DAEF5"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736DD5D3"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57B10446"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3CFDDEC0"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7257461C"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1929A2A0"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6D5090BD"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46CDA0D7"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59A02D73"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70FC6A58"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1E889C72"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p>
    <w:p w14:paraId="79E6793C"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p>
    <w:p w14:paraId="19C5D900"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p>
    <w:p w14:paraId="5622A58C"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p>
    <w:p w14:paraId="0A35CFD1"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p>
    <w:p w14:paraId="4D72443D"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p>
    <w:p w14:paraId="33B0C4A8"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p>
    <w:p w14:paraId="1F753B79"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p>
    <w:p w14:paraId="6F774DA5"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r w:rsidRPr="001C5058">
        <w:rPr>
          <w:rFonts w:ascii="Times New Roman" w:eastAsia="Times New Roman" w:hAnsi="Times New Roman"/>
          <w:b/>
          <w:lang w:eastAsia="fi-FI"/>
        </w:rPr>
        <w:t>I PRIEDAS</w:t>
      </w:r>
    </w:p>
    <w:p w14:paraId="4EEAB817"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p>
    <w:p w14:paraId="1DA51BA8"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bookmarkStart w:id="2" w:name="_Toc129243097"/>
      <w:bookmarkStart w:id="3" w:name="_Toc129243222"/>
      <w:r w:rsidRPr="001C5058">
        <w:rPr>
          <w:rFonts w:ascii="Times New Roman" w:eastAsia="Times New Roman" w:hAnsi="Times New Roman"/>
          <w:b/>
          <w:lang w:eastAsia="fi-FI"/>
        </w:rPr>
        <w:t>PREPARATO CHARAKTERISTIKŲ SANTRAUKA</w:t>
      </w:r>
      <w:bookmarkEnd w:id="2"/>
      <w:bookmarkEnd w:id="3"/>
    </w:p>
    <w:p w14:paraId="6222B294"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p>
    <w:p w14:paraId="6829BA98"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23E84977"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21571174"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244563F6"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15189F86"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6CAC9245"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337462EB"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1303A2F9"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0D8FD685"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6225584C"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4DB94D5A"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58D94531"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22405E4A"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1A6E0F88"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0B56954C"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13AA43A1"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05F121C0"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0EA88750"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725BC341"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455E817C"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559A490A"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1AF0DA0E"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24EA0143"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403F2754"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51D4A000"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650AFBB6"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71675B8B"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252FC8F3"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353CEA05"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7CEA9030"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4DAA817D"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21368296"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433C76BB"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01A3AD4B"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r w:rsidRPr="001C5058">
        <w:rPr>
          <w:rFonts w:ascii="Times New Roman" w:eastAsia="Times New Roman" w:hAnsi="Times New Roman"/>
          <w:b/>
          <w:lang w:eastAsia="fi-FI"/>
        </w:rPr>
        <w:t>1.</w:t>
      </w:r>
      <w:r w:rsidRPr="001C5058">
        <w:rPr>
          <w:rFonts w:ascii="Times New Roman" w:eastAsia="Times New Roman" w:hAnsi="Times New Roman"/>
          <w:b/>
          <w:lang w:eastAsia="fi-FI"/>
        </w:rPr>
        <w:tab/>
        <w:t>VAISTINIO PREPARATO PAVADINIMAS</w:t>
      </w:r>
      <w:bookmarkEnd w:id="0"/>
      <w:bookmarkEnd w:id="1"/>
    </w:p>
    <w:p w14:paraId="7F3BC30D"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32B6BB64"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Arial Unicode MS" w:hAnsi="Times New Roman"/>
          <w:lang w:eastAsia="fi-FI"/>
        </w:rPr>
        <w:t>Enalapril Vitabalans</w:t>
      </w:r>
      <w:r w:rsidRPr="001C5058">
        <w:rPr>
          <w:rFonts w:ascii="Times New Roman" w:eastAsia="Times New Roman" w:hAnsi="Times New Roman"/>
          <w:lang w:eastAsia="fi-FI"/>
        </w:rPr>
        <w:t xml:space="preserve"> 5 mg tabletės</w:t>
      </w:r>
    </w:p>
    <w:p w14:paraId="273FBF79" w14:textId="77777777" w:rsidR="00AC42B7" w:rsidRPr="00532B20" w:rsidRDefault="00AC42B7" w:rsidP="00AC42B7">
      <w:pPr>
        <w:tabs>
          <w:tab w:val="left" w:pos="567"/>
        </w:tabs>
        <w:spacing w:after="0" w:line="240" w:lineRule="auto"/>
        <w:rPr>
          <w:rFonts w:ascii="Times New Roman" w:hAnsi="Times New Roman"/>
          <w:highlight w:val="lightGray"/>
        </w:rPr>
      </w:pPr>
      <w:r w:rsidRPr="00532B20">
        <w:rPr>
          <w:rFonts w:ascii="Times New Roman" w:hAnsi="Times New Roman"/>
          <w:highlight w:val="lightGray"/>
        </w:rPr>
        <w:t>Enalapril Vitabalans 10 mg tabletės</w:t>
      </w:r>
    </w:p>
    <w:p w14:paraId="53A15E1F"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532B20">
        <w:rPr>
          <w:rFonts w:ascii="Times New Roman" w:hAnsi="Times New Roman"/>
          <w:highlight w:val="lightGray"/>
        </w:rPr>
        <w:t>Enalapril Vitabalans 20 mg tabletės</w:t>
      </w:r>
    </w:p>
    <w:p w14:paraId="70A4AAF1"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783EDE07"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1ED8A3C3"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bookmarkStart w:id="4" w:name="_Toc129243099"/>
      <w:bookmarkStart w:id="5" w:name="_Toc129243224"/>
      <w:r w:rsidRPr="001C5058">
        <w:rPr>
          <w:rFonts w:ascii="Times New Roman" w:eastAsia="Times New Roman" w:hAnsi="Times New Roman"/>
          <w:b/>
          <w:lang w:eastAsia="fi-FI"/>
        </w:rPr>
        <w:t>2.</w:t>
      </w:r>
      <w:r w:rsidRPr="001C5058">
        <w:rPr>
          <w:rFonts w:ascii="Times New Roman" w:eastAsia="Times New Roman" w:hAnsi="Times New Roman"/>
          <w:b/>
          <w:lang w:eastAsia="fi-FI"/>
        </w:rPr>
        <w:tab/>
        <w:t>KOKYBINĖ IR KIEKYBINĖ SUDĖTIS</w:t>
      </w:r>
      <w:bookmarkEnd w:id="4"/>
      <w:bookmarkEnd w:id="5"/>
    </w:p>
    <w:p w14:paraId="780F34FF" w14:textId="77777777" w:rsidR="00AC42B7" w:rsidRPr="001C5058" w:rsidRDefault="00AC42B7" w:rsidP="00AC42B7">
      <w:pPr>
        <w:tabs>
          <w:tab w:val="left" w:pos="567"/>
        </w:tabs>
        <w:spacing w:after="0" w:line="240" w:lineRule="auto"/>
        <w:rPr>
          <w:rFonts w:ascii="Times New Roman" w:eastAsia="Times New Roman" w:hAnsi="Times New Roman"/>
        </w:rPr>
      </w:pPr>
    </w:p>
    <w:p w14:paraId="7A710D93"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 xml:space="preserve">Vienoje tabletėje yra 5 mg, </w:t>
      </w:r>
      <w:r w:rsidRPr="00532B20">
        <w:rPr>
          <w:rFonts w:ascii="Times New Roman" w:hAnsi="Times New Roman"/>
          <w:highlight w:val="lightGray"/>
        </w:rPr>
        <w:t>10 mg arba 20 mg</w:t>
      </w:r>
      <w:r w:rsidRPr="001C5058">
        <w:rPr>
          <w:rFonts w:ascii="Times New Roman" w:eastAsia="Times New Roman" w:hAnsi="Times New Roman"/>
          <w:lang w:eastAsia="fi-FI"/>
        </w:rPr>
        <w:t xml:space="preserve"> enalaprilio maleato.</w:t>
      </w:r>
    </w:p>
    <w:p w14:paraId="5E22B2D1"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7432E3D9"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Visos pagalbinės medžiagos išvardytos 6.1 skyriuje.</w:t>
      </w:r>
    </w:p>
    <w:p w14:paraId="5F5BF98F"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6681DB5B"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1EC92E4B"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bookmarkStart w:id="6" w:name="_Toc129243100"/>
      <w:bookmarkStart w:id="7" w:name="_Toc129243225"/>
      <w:r w:rsidRPr="001C5058">
        <w:rPr>
          <w:rFonts w:ascii="Times New Roman" w:eastAsia="Times New Roman" w:hAnsi="Times New Roman"/>
          <w:b/>
          <w:lang w:eastAsia="fi-FI"/>
        </w:rPr>
        <w:t>3.</w:t>
      </w:r>
      <w:r w:rsidRPr="001C5058">
        <w:rPr>
          <w:rFonts w:ascii="Times New Roman" w:eastAsia="Times New Roman" w:hAnsi="Times New Roman"/>
          <w:b/>
          <w:lang w:eastAsia="fi-FI"/>
        </w:rPr>
        <w:tab/>
        <w:t>FARMACINĖ FORMA</w:t>
      </w:r>
      <w:bookmarkEnd w:id="6"/>
      <w:bookmarkEnd w:id="7"/>
    </w:p>
    <w:p w14:paraId="2701ACDE"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06518E47"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Tabletė.</w:t>
      </w:r>
    </w:p>
    <w:p w14:paraId="01CBF42B"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Arial Unicode MS" w:hAnsi="Times New Roman"/>
          <w:lang w:eastAsia="fi-FI"/>
        </w:rPr>
        <w:t>Enalapril Vitabalans</w:t>
      </w:r>
      <w:r w:rsidRPr="001C5058">
        <w:rPr>
          <w:rFonts w:ascii="Times New Roman" w:eastAsia="Times New Roman" w:hAnsi="Times New Roman"/>
          <w:lang w:eastAsia="fi-FI"/>
        </w:rPr>
        <w:t xml:space="preserve"> 5 mg tabletės. Tabletės yra </w:t>
      </w:r>
      <w:smartTag w:uri="urn:schemas-microsoft-com:office:smarttags" w:element="metricconverter">
        <w:smartTagPr>
          <w:attr w:name="ProductID" w:val="8 mm"/>
        </w:smartTagPr>
        <w:r w:rsidRPr="001C5058">
          <w:rPr>
            <w:rFonts w:ascii="Times New Roman" w:eastAsia="Times New Roman" w:hAnsi="Times New Roman"/>
            <w:lang w:eastAsia="fi-FI"/>
          </w:rPr>
          <w:t>8 mm</w:t>
        </w:r>
      </w:smartTag>
      <w:r w:rsidRPr="001C5058">
        <w:rPr>
          <w:rFonts w:ascii="Times New Roman" w:eastAsia="Times New Roman" w:hAnsi="Times New Roman"/>
          <w:lang w:eastAsia="fi-FI"/>
        </w:rPr>
        <w:t xml:space="preserve"> skersmens, baltos, apvalios, plokščios, vienoje pusėje yra vagelė, skirta tabletei perlaužti.</w:t>
      </w:r>
    </w:p>
    <w:p w14:paraId="0862B5D8" w14:textId="77777777" w:rsidR="00AC42B7" w:rsidRPr="00532B20" w:rsidRDefault="00AC42B7" w:rsidP="00AC42B7">
      <w:pPr>
        <w:tabs>
          <w:tab w:val="left" w:pos="567"/>
        </w:tabs>
        <w:spacing w:after="0" w:line="240" w:lineRule="auto"/>
        <w:rPr>
          <w:rFonts w:ascii="Times New Roman" w:hAnsi="Times New Roman"/>
          <w:highlight w:val="lightGray"/>
        </w:rPr>
      </w:pPr>
      <w:r w:rsidRPr="00532B20">
        <w:rPr>
          <w:rFonts w:ascii="Times New Roman" w:hAnsi="Times New Roman"/>
          <w:highlight w:val="lightGray"/>
        </w:rPr>
        <w:t xml:space="preserve">Enalapril Vitabalans 10 mg tabletės. Tabletės yra </w:t>
      </w:r>
      <w:smartTag w:uri="urn:schemas-microsoft-com:office:smarttags" w:element="metricconverter">
        <w:smartTagPr>
          <w:attr w:name="ProductID" w:val="8 mm"/>
        </w:smartTagPr>
        <w:r w:rsidRPr="00532B20">
          <w:rPr>
            <w:rFonts w:ascii="Times New Roman" w:hAnsi="Times New Roman"/>
            <w:highlight w:val="lightGray"/>
          </w:rPr>
          <w:t>8 mm</w:t>
        </w:r>
      </w:smartTag>
      <w:r w:rsidRPr="00532B20">
        <w:rPr>
          <w:rFonts w:ascii="Times New Roman" w:hAnsi="Times New Roman"/>
          <w:highlight w:val="lightGray"/>
        </w:rPr>
        <w:t xml:space="preserve"> skersmens, rausvai rudos, apvalios, plokščios, vienoje pusėje yra vagelė, skirta tabletei perlaužti.</w:t>
      </w:r>
    </w:p>
    <w:p w14:paraId="4DE6D6FE"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532B20">
        <w:rPr>
          <w:rFonts w:ascii="Times New Roman" w:hAnsi="Times New Roman"/>
          <w:highlight w:val="lightGray"/>
        </w:rPr>
        <w:t xml:space="preserve">Enalapril Vitabalans 20 mg tabletės. Tabletės yra </w:t>
      </w:r>
      <w:smartTag w:uri="urn:schemas-microsoft-com:office:smarttags" w:element="metricconverter">
        <w:smartTagPr>
          <w:attr w:name="ProductID" w:val="8 mm"/>
        </w:smartTagPr>
        <w:r w:rsidRPr="00532B20">
          <w:rPr>
            <w:rFonts w:ascii="Times New Roman" w:hAnsi="Times New Roman"/>
            <w:highlight w:val="lightGray"/>
          </w:rPr>
          <w:t>8 mm</w:t>
        </w:r>
      </w:smartTag>
      <w:r w:rsidRPr="00532B20">
        <w:rPr>
          <w:rFonts w:ascii="Times New Roman" w:hAnsi="Times New Roman"/>
          <w:highlight w:val="lightGray"/>
        </w:rPr>
        <w:t xml:space="preserve"> skersmens, šviesiai oranžinės, apvalios, plokščios, vienoje pusėje yra vagelė, skirta tabletei perlaužti.</w:t>
      </w:r>
    </w:p>
    <w:p w14:paraId="2BD2AF99"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 xml:space="preserve">  </w:t>
      </w:r>
    </w:p>
    <w:p w14:paraId="4CA74943"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Tabletę galima padalyti į lygias dozes.</w:t>
      </w:r>
    </w:p>
    <w:p w14:paraId="48B27086"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bookmarkStart w:id="8" w:name="_Toc129243101"/>
      <w:bookmarkStart w:id="9" w:name="_Toc129243226"/>
    </w:p>
    <w:p w14:paraId="00938EB7"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37D6A147"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r w:rsidRPr="001C5058">
        <w:rPr>
          <w:rFonts w:ascii="Times New Roman" w:eastAsia="Times New Roman" w:hAnsi="Times New Roman"/>
          <w:b/>
          <w:lang w:eastAsia="fi-FI"/>
        </w:rPr>
        <w:t>4.</w:t>
      </w:r>
      <w:r w:rsidRPr="001C5058">
        <w:rPr>
          <w:rFonts w:ascii="Times New Roman" w:eastAsia="Times New Roman" w:hAnsi="Times New Roman"/>
          <w:b/>
          <w:lang w:eastAsia="fi-FI"/>
        </w:rPr>
        <w:tab/>
        <w:t>KLINIKINĖ INFORMACIJA</w:t>
      </w:r>
      <w:bookmarkEnd w:id="8"/>
      <w:bookmarkEnd w:id="9"/>
    </w:p>
    <w:p w14:paraId="3FF5ED5F"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58A02CE0"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bookmarkStart w:id="10" w:name="_Toc129243102"/>
      <w:bookmarkStart w:id="11" w:name="_Toc129243227"/>
      <w:r w:rsidRPr="001C5058">
        <w:rPr>
          <w:rFonts w:ascii="Times New Roman" w:eastAsia="Times New Roman" w:hAnsi="Times New Roman"/>
          <w:b/>
          <w:lang w:eastAsia="fi-FI"/>
        </w:rPr>
        <w:t>4.1</w:t>
      </w:r>
      <w:r w:rsidRPr="001C5058">
        <w:rPr>
          <w:rFonts w:ascii="Times New Roman" w:eastAsia="Times New Roman" w:hAnsi="Times New Roman"/>
          <w:b/>
          <w:lang w:eastAsia="fi-FI"/>
        </w:rPr>
        <w:tab/>
        <w:t>Terapinės indikacijos</w:t>
      </w:r>
      <w:bookmarkEnd w:id="10"/>
      <w:bookmarkEnd w:id="11"/>
    </w:p>
    <w:p w14:paraId="13E685A3"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0DA18626"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w:t>
      </w:r>
      <w:r w:rsidRPr="001C5058">
        <w:rPr>
          <w:rFonts w:ascii="Times New Roman" w:eastAsia="Times New Roman" w:hAnsi="Times New Roman"/>
          <w:lang w:eastAsia="fi-FI"/>
        </w:rPr>
        <w:tab/>
        <w:t>Arterinės hipertenzijos gydymas.</w:t>
      </w:r>
    </w:p>
    <w:p w14:paraId="08A421AC"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w:t>
      </w:r>
      <w:r w:rsidRPr="001C5058">
        <w:rPr>
          <w:rFonts w:ascii="Times New Roman" w:eastAsia="Times New Roman" w:hAnsi="Times New Roman"/>
          <w:lang w:eastAsia="fi-FI"/>
        </w:rPr>
        <w:tab/>
        <w:t>Simptominio širdies nepakankamumo gydymas.</w:t>
      </w:r>
    </w:p>
    <w:p w14:paraId="1BAC6A00" w14:textId="77777777" w:rsidR="00AC42B7" w:rsidRPr="001C5058"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t>-</w:t>
      </w:r>
      <w:r w:rsidRPr="001C5058">
        <w:rPr>
          <w:rFonts w:ascii="Times New Roman" w:eastAsia="Times New Roman" w:hAnsi="Times New Roman"/>
          <w:lang w:eastAsia="fi-FI"/>
        </w:rPr>
        <w:tab/>
        <w:t xml:space="preserve">Simptominio širdies nepakankamumo profilaktika pacientams, kuriems yra besimptomė kairiojo širdies skilvelio disfunkcija (kairiojo skilvelio išstūmimo frakcija &lt;35%) (žr. 5.1 skyrių). </w:t>
      </w:r>
    </w:p>
    <w:p w14:paraId="406B436A"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6E0602EF"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bookmarkStart w:id="12" w:name="_Toc129243103"/>
      <w:bookmarkStart w:id="13" w:name="_Toc129243228"/>
      <w:r w:rsidRPr="001C5058">
        <w:rPr>
          <w:rFonts w:ascii="Times New Roman" w:eastAsia="Times New Roman" w:hAnsi="Times New Roman"/>
          <w:b/>
          <w:lang w:eastAsia="fi-FI"/>
        </w:rPr>
        <w:t>4.2</w:t>
      </w:r>
      <w:r w:rsidRPr="001C5058">
        <w:rPr>
          <w:rFonts w:ascii="Times New Roman" w:eastAsia="Times New Roman" w:hAnsi="Times New Roman"/>
          <w:b/>
          <w:lang w:eastAsia="fi-FI"/>
        </w:rPr>
        <w:tab/>
        <w:t>Dozavimas ir vartojimo metodas</w:t>
      </w:r>
      <w:bookmarkEnd w:id="12"/>
      <w:bookmarkEnd w:id="13"/>
    </w:p>
    <w:p w14:paraId="77AB8B53"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0B0CDCC7" w14:textId="77777777" w:rsidR="00AC42B7" w:rsidRPr="001C5058" w:rsidRDefault="00AC42B7" w:rsidP="00AC42B7">
      <w:pPr>
        <w:spacing w:after="0" w:line="240" w:lineRule="auto"/>
        <w:rPr>
          <w:rFonts w:ascii="Times New Roman" w:eastAsia="Times New Roman" w:hAnsi="Times New Roman"/>
          <w:noProof/>
          <w:u w:val="single"/>
          <w:lang w:eastAsia="fi-FI"/>
        </w:rPr>
      </w:pPr>
      <w:r w:rsidRPr="001C5058">
        <w:rPr>
          <w:rFonts w:ascii="Times New Roman" w:eastAsia="Times New Roman" w:hAnsi="Times New Roman"/>
          <w:noProof/>
          <w:u w:val="single"/>
          <w:lang w:eastAsia="fi-FI"/>
        </w:rPr>
        <w:t>Dozavimas</w:t>
      </w:r>
    </w:p>
    <w:p w14:paraId="077E67E2"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1763F550"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Dozė turi būti parenkama individualiai, atsižvelgiant į paciento būklę ir kraujospūdžio atsaką į vaistinį preparatą (žr. 4.2 skyrių).</w:t>
      </w:r>
    </w:p>
    <w:p w14:paraId="70C6B7FB"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128D01B0" w14:textId="77777777" w:rsidR="00AC42B7" w:rsidRPr="001C5058" w:rsidRDefault="00AC42B7" w:rsidP="00AC42B7">
      <w:pPr>
        <w:tabs>
          <w:tab w:val="left" w:pos="567"/>
        </w:tabs>
        <w:spacing w:after="0" w:line="240" w:lineRule="auto"/>
        <w:rPr>
          <w:rFonts w:ascii="Times New Roman" w:eastAsia="Times New Roman" w:hAnsi="Times New Roman"/>
          <w:u w:val="single"/>
          <w:lang w:eastAsia="fi-FI"/>
        </w:rPr>
      </w:pPr>
      <w:r w:rsidRPr="001C5058">
        <w:rPr>
          <w:rFonts w:ascii="Times New Roman" w:eastAsia="Times New Roman" w:hAnsi="Times New Roman"/>
          <w:u w:val="single"/>
          <w:lang w:eastAsia="fi-FI"/>
        </w:rPr>
        <w:t>Hipertenzija</w:t>
      </w:r>
    </w:p>
    <w:p w14:paraId="468666D3"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Atsižvelgiant į hipertenzijos sunkumą ir paciento būklę, įprasta pradinė enalaprilio maleato dozė yra 5-20 mg (žr. toliau). Enalaprilio geriama vieną kartą per parą. Jei hipertenzija yra nesunki, rekomenduojama pradinė dozė yra 5-10 mg. Jeigu renino, angiotenzino ir aldosterono sistema labai suaktyvinta (pvz., renovaskulinės hipertenzijos, druskų ir (arba) skysčių stokos, širdies dekompensacijos arba sunkios hipertenzijos atvejais) po pirmosios vaisto dozės gali labai stipriai sumažėti kraujospūdis. Tokius pacientus patariama pradėti gydyti 5 mg arba mažesne doze, gydymo pradžioje ligonį turi stebėti gydytojas.</w:t>
      </w:r>
    </w:p>
    <w:p w14:paraId="2D2374BC"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44422018"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lastRenderedPageBreak/>
        <w:t>Jei iki gydymo pradžios pacientas vartojo didelę dozę diuretikų, galima skysčių stoka ir pradėjus gydyti enalapriliu atsiranda hipotenzijos rizika. Tokius ligonius patariama pradėti gydyti 5 mg arba mažesne vaisto doze.</w:t>
      </w:r>
    </w:p>
    <w:p w14:paraId="37D623B8"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Jeigu įmanoma, 2-3 paras prieš pradedant gydyti enalapriliu, reikia nutraukti diuretikų vartojimą. Reikia nuolat sekti inkstų funkciją ir kalio kiekį kraujo serume.</w:t>
      </w:r>
    </w:p>
    <w:p w14:paraId="2D250C02"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014A6B1E"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Įprastinė palaikomoji enalaprilio maleato paros dozė yra 20 mg, maksimali paros dozė - 40 mg.</w:t>
      </w:r>
    </w:p>
    <w:p w14:paraId="1EFC0ED4"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46D1A5F2" w14:textId="77777777" w:rsidR="00AC42B7" w:rsidRPr="001C5058" w:rsidRDefault="00AC42B7" w:rsidP="00AC42B7">
      <w:pPr>
        <w:tabs>
          <w:tab w:val="left" w:pos="567"/>
        </w:tabs>
        <w:spacing w:after="0" w:line="240" w:lineRule="auto"/>
        <w:rPr>
          <w:rFonts w:ascii="Times New Roman" w:eastAsia="Times New Roman" w:hAnsi="Times New Roman"/>
          <w:u w:val="single"/>
          <w:lang w:eastAsia="fi-FI"/>
        </w:rPr>
      </w:pPr>
      <w:r w:rsidRPr="001C5058">
        <w:rPr>
          <w:rFonts w:ascii="Times New Roman" w:eastAsia="Times New Roman" w:hAnsi="Times New Roman"/>
          <w:u w:val="single"/>
          <w:lang w:eastAsia="fi-FI"/>
        </w:rPr>
        <w:t>Širdies nepakankamumas, besimptomė kairiojo širdies skilvelio disfunkcija</w:t>
      </w:r>
    </w:p>
    <w:p w14:paraId="73D80C77"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 xml:space="preserve">Gydant simptominį širdies nepakankamumą enalaprilio maleatu, papildomai vartojama diuretikų, prireikus, širdį veikiančių glikozidų ar beta adrenoblokatorių. Pacientams, sergantiems simptominiu širdies nepakankamumu arba besimptome kairiojo širdies skilvelio disfunkcija, pradinė </w:t>
      </w:r>
      <w:r w:rsidRPr="001C5058">
        <w:rPr>
          <w:rFonts w:ascii="Times New Roman" w:eastAsia="Arial Unicode MS" w:hAnsi="Times New Roman"/>
          <w:lang w:eastAsia="fi-FI"/>
        </w:rPr>
        <w:t>Enalapril Vitabalans</w:t>
      </w:r>
      <w:r w:rsidRPr="001C5058">
        <w:rPr>
          <w:rFonts w:ascii="Times New Roman" w:eastAsia="Times New Roman" w:hAnsi="Times New Roman"/>
          <w:lang w:eastAsia="fi-FI"/>
        </w:rPr>
        <w:t xml:space="preserve"> dozė yra 2,5 mg. Siekiant įvertinti pradinį medikamento poveikį kraujospūdžiui, </w:t>
      </w:r>
      <w:r w:rsidRPr="001C5058">
        <w:rPr>
          <w:rFonts w:ascii="Times New Roman" w:eastAsia="Arial Unicode MS" w:hAnsi="Times New Roman"/>
          <w:lang w:eastAsia="fi-FI"/>
        </w:rPr>
        <w:t>Enalapril Vitabalans</w:t>
      </w:r>
      <w:r w:rsidRPr="001C5058">
        <w:rPr>
          <w:rFonts w:ascii="Times New Roman" w:eastAsia="Times New Roman" w:hAnsi="Times New Roman"/>
          <w:lang w:eastAsia="fi-FI"/>
        </w:rPr>
        <w:t xml:space="preserve"> vartojama atidžiai prižiūrint gydytojui. Jei pradėjus gydyti širdies nepakankamumą enalaprilio maleatu simptominės hipotenzijos nebūna arba jei ji veiksmingai kompensuojama, dozę reikia palaipsniui didinti iki įprastinės 20 mg dozės, kurią galima gerti iš karto arba lygiomis dalimis per 2 kartus (priklausomai nuo to, kaip pacientas medikamentą toleruoja). Dozę palaipsniui didinti patariama per 2-4 savaites. Maksimali paros dozė yra 40 mg. Ji lygiomis dalimis geriama per 2 kartus. </w:t>
      </w:r>
    </w:p>
    <w:p w14:paraId="426327C4"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70F971D4"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Enalaprilio dozės didinimo pacientams, kuriems yra širdies nepakankamumas arba besimptomė kairiojo širdies skilvelio disfunkcija, rekomendacija</w:t>
      </w:r>
    </w:p>
    <w:p w14:paraId="2C90B3E0"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480"/>
      </w:tblGrid>
      <w:tr w:rsidR="00AC42B7" w:rsidRPr="004D49EA" w14:paraId="74485E60" w14:textId="77777777" w:rsidTr="00384D71">
        <w:tc>
          <w:tcPr>
            <w:tcW w:w="2448" w:type="dxa"/>
          </w:tcPr>
          <w:p w14:paraId="4651548B" w14:textId="77777777" w:rsidR="00AC42B7" w:rsidRPr="001C5058" w:rsidRDefault="00AC42B7" w:rsidP="00741AFB">
            <w:pPr>
              <w:tabs>
                <w:tab w:val="left" w:pos="567"/>
              </w:tabs>
              <w:spacing w:after="0" w:line="240" w:lineRule="auto"/>
              <w:rPr>
                <w:rFonts w:ascii="Times New Roman" w:eastAsia="Times New Roman" w:hAnsi="Times New Roman"/>
                <w:b/>
                <w:lang w:eastAsia="fi-FI"/>
              </w:rPr>
            </w:pPr>
            <w:r w:rsidRPr="001C5058">
              <w:rPr>
                <w:rFonts w:ascii="Times New Roman" w:eastAsia="Times New Roman" w:hAnsi="Times New Roman"/>
                <w:b/>
                <w:lang w:eastAsia="fi-FI"/>
              </w:rPr>
              <w:t>Savaitė</w:t>
            </w:r>
          </w:p>
        </w:tc>
        <w:tc>
          <w:tcPr>
            <w:tcW w:w="6480" w:type="dxa"/>
          </w:tcPr>
          <w:p w14:paraId="39252CDE" w14:textId="77777777" w:rsidR="00AC42B7" w:rsidRPr="001C5058" w:rsidRDefault="00AC42B7" w:rsidP="00741AFB">
            <w:pPr>
              <w:tabs>
                <w:tab w:val="left" w:pos="567"/>
              </w:tabs>
              <w:spacing w:after="0" w:line="240" w:lineRule="auto"/>
              <w:rPr>
                <w:rFonts w:ascii="Times New Roman" w:eastAsia="Times New Roman" w:hAnsi="Times New Roman"/>
                <w:b/>
                <w:lang w:eastAsia="fi-FI"/>
              </w:rPr>
            </w:pPr>
            <w:r w:rsidRPr="001C5058">
              <w:rPr>
                <w:rFonts w:ascii="Times New Roman" w:eastAsia="Times New Roman" w:hAnsi="Times New Roman"/>
                <w:b/>
                <w:lang w:eastAsia="fi-FI"/>
              </w:rPr>
              <w:t xml:space="preserve">Paros dozė </w:t>
            </w:r>
          </w:p>
          <w:p w14:paraId="6237085A" w14:textId="77777777" w:rsidR="00AC42B7" w:rsidRPr="001C5058" w:rsidRDefault="00AC42B7" w:rsidP="00741AFB">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b/>
                <w:lang w:eastAsia="fi-FI"/>
              </w:rPr>
              <w:t>(mg)</w:t>
            </w:r>
          </w:p>
        </w:tc>
      </w:tr>
      <w:tr w:rsidR="00AC42B7" w:rsidRPr="004D49EA" w14:paraId="7D108252" w14:textId="77777777" w:rsidTr="00384D71">
        <w:trPr>
          <w:cantSplit/>
        </w:trPr>
        <w:tc>
          <w:tcPr>
            <w:tcW w:w="2448" w:type="dxa"/>
            <w:vMerge w:val="restart"/>
          </w:tcPr>
          <w:p w14:paraId="1759887B" w14:textId="77777777" w:rsidR="00AC42B7" w:rsidRPr="001C5058" w:rsidRDefault="00AC42B7" w:rsidP="00741AFB">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1 savaitė</w:t>
            </w:r>
          </w:p>
        </w:tc>
        <w:tc>
          <w:tcPr>
            <w:tcW w:w="6480" w:type="dxa"/>
          </w:tcPr>
          <w:p w14:paraId="60D5970C" w14:textId="77777777" w:rsidR="00AC42B7" w:rsidRPr="00CB5CAF" w:rsidRDefault="00AC42B7" w:rsidP="00741AFB">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1 – 3 para: 2,5 mg per parą*; gerti iš karto</w:t>
            </w:r>
          </w:p>
        </w:tc>
      </w:tr>
      <w:tr w:rsidR="00AC42B7" w:rsidRPr="004D49EA" w14:paraId="3EF42C95" w14:textId="77777777" w:rsidTr="00384D71">
        <w:trPr>
          <w:cantSplit/>
        </w:trPr>
        <w:tc>
          <w:tcPr>
            <w:tcW w:w="2448" w:type="dxa"/>
            <w:vMerge/>
          </w:tcPr>
          <w:p w14:paraId="7D647142" w14:textId="77777777" w:rsidR="00AC42B7" w:rsidRPr="004D49EA" w:rsidRDefault="00AC42B7" w:rsidP="00741AFB">
            <w:pPr>
              <w:tabs>
                <w:tab w:val="left" w:pos="567"/>
              </w:tabs>
              <w:spacing w:after="0" w:line="240" w:lineRule="auto"/>
              <w:rPr>
                <w:rFonts w:ascii="Times New Roman" w:eastAsia="Times New Roman" w:hAnsi="Times New Roman"/>
                <w:lang w:eastAsia="fi-FI"/>
              </w:rPr>
            </w:pPr>
          </w:p>
        </w:tc>
        <w:tc>
          <w:tcPr>
            <w:tcW w:w="6480" w:type="dxa"/>
          </w:tcPr>
          <w:p w14:paraId="1159D95B" w14:textId="77777777" w:rsidR="00AC42B7" w:rsidRPr="004D49EA" w:rsidRDefault="00AC42B7" w:rsidP="00741AFB">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4 – 7 para: 5 mg per parą; gerti lygiomis dalimis per 2 kartus</w:t>
            </w:r>
          </w:p>
        </w:tc>
      </w:tr>
      <w:tr w:rsidR="00AC42B7" w:rsidRPr="004D49EA" w14:paraId="4F0C801D" w14:textId="77777777" w:rsidTr="00384D71">
        <w:tc>
          <w:tcPr>
            <w:tcW w:w="2448" w:type="dxa"/>
          </w:tcPr>
          <w:p w14:paraId="385F36A2" w14:textId="77777777" w:rsidR="00AC42B7" w:rsidRPr="001C5058" w:rsidRDefault="00AC42B7" w:rsidP="00741AFB">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2 savaitė</w:t>
            </w:r>
          </w:p>
        </w:tc>
        <w:tc>
          <w:tcPr>
            <w:tcW w:w="6480" w:type="dxa"/>
          </w:tcPr>
          <w:p w14:paraId="37BFAAE9" w14:textId="77777777" w:rsidR="00AC42B7" w:rsidRPr="004D49EA" w:rsidRDefault="00AC42B7" w:rsidP="00741AFB">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 xml:space="preserve">10 mg per parą; </w:t>
            </w:r>
            <w:r w:rsidRPr="004D49EA">
              <w:rPr>
                <w:rFonts w:ascii="Times New Roman" w:eastAsia="Times New Roman" w:hAnsi="Times New Roman"/>
                <w:lang w:eastAsia="fi-FI"/>
              </w:rPr>
              <w:t>gerti iš karto arba lygiomis dalimis per 2 kartus</w:t>
            </w:r>
          </w:p>
        </w:tc>
      </w:tr>
      <w:tr w:rsidR="00AC42B7" w:rsidRPr="004D49EA" w14:paraId="3A5A1ACA" w14:textId="77777777" w:rsidTr="00384D71">
        <w:tc>
          <w:tcPr>
            <w:tcW w:w="2448" w:type="dxa"/>
          </w:tcPr>
          <w:p w14:paraId="2D9BBFB6" w14:textId="77777777" w:rsidR="00AC42B7" w:rsidRPr="001C5058" w:rsidRDefault="00AC42B7" w:rsidP="00741AFB">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3 ir 4 savaitė</w:t>
            </w:r>
          </w:p>
        </w:tc>
        <w:tc>
          <w:tcPr>
            <w:tcW w:w="6480" w:type="dxa"/>
          </w:tcPr>
          <w:p w14:paraId="4B168787" w14:textId="77777777" w:rsidR="00AC42B7" w:rsidRPr="00CB5CAF" w:rsidRDefault="00AC42B7" w:rsidP="00741AFB">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20 mg per parą; gerti iš karto arba lygiomis dalimis per 2 kartus</w:t>
            </w:r>
          </w:p>
        </w:tc>
      </w:tr>
    </w:tbl>
    <w:p w14:paraId="2DC27B92"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190B4EC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*ypatingo atsargumo reikia laikytis pacientams, kurių inkstų funkcija yra sutrikusi arba jie vartoja diuretikų (žr. 4.4 sk</w:t>
      </w:r>
      <w:r w:rsidRPr="004D49EA">
        <w:rPr>
          <w:rFonts w:ascii="Times New Roman" w:eastAsia="Times New Roman" w:hAnsi="Times New Roman"/>
          <w:lang w:eastAsia="fi-FI"/>
        </w:rPr>
        <w:t>yrių).</w:t>
      </w:r>
    </w:p>
    <w:p w14:paraId="61D91D3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1430F1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Prieš pradedant gydyti enalaprilio maleatu ir gydymo juo pradžioje reikia atidžiai sekti kraujospūdį ir inkstų funkciją (žr. 4.4 skyrių), nes buvo pranešimų apie hipotenzijos ir (daug rečiau) dėl jos pasireiškiančio inkstų nepakankamumo atvejus. Pacientams, kurie vartoja diuretikų, prieš pradedant gydyti enalapriliu, jei įmanoma, reikia sumažinti diuretikų dozę. Hipotenzijos atsiradimas pradėjus vartoti enalaprilio nereiškia, kad ji kartosis ilgalaikio gydymo metu, be to, ji netrukdo toliau vaisto vartoti. Taip pat reikia nuolat sekti kalio kiekį kraujo serume ir inkstų funkciją.</w:t>
      </w:r>
    </w:p>
    <w:p w14:paraId="64A7AB9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F6EBAD1"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Dozavimas inkstų nepakankamumo atveju</w:t>
      </w:r>
    </w:p>
    <w:p w14:paraId="26019A2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Paprastai reikia pailginti laiko tarpus tarp enalaprilio vartojimo ir (arba) sumažinti vaistinio preparato dozę</w:t>
      </w:r>
    </w:p>
    <w:p w14:paraId="2684774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AC42B7" w:rsidRPr="004D49EA" w14:paraId="092A7B72" w14:textId="77777777" w:rsidTr="00384D71">
        <w:tc>
          <w:tcPr>
            <w:tcW w:w="4927" w:type="dxa"/>
          </w:tcPr>
          <w:p w14:paraId="42E1C5B3" w14:textId="77777777" w:rsidR="00AC42B7" w:rsidRPr="004D49EA" w:rsidRDefault="00AC42B7" w:rsidP="00741AFB">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Kreatinino klirensas (KrKl ml/min.)</w:t>
            </w:r>
          </w:p>
        </w:tc>
        <w:tc>
          <w:tcPr>
            <w:tcW w:w="4927" w:type="dxa"/>
          </w:tcPr>
          <w:p w14:paraId="6A6A401D" w14:textId="77777777" w:rsidR="00AC42B7" w:rsidRPr="004D49EA" w:rsidRDefault="00AC42B7" w:rsidP="00741AFB">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Pradinė dozė (mg/per parą)</w:t>
            </w:r>
          </w:p>
        </w:tc>
      </w:tr>
      <w:tr w:rsidR="00AC42B7" w:rsidRPr="004D49EA" w14:paraId="018E6004" w14:textId="77777777" w:rsidTr="00384D71">
        <w:tc>
          <w:tcPr>
            <w:tcW w:w="4927" w:type="dxa"/>
          </w:tcPr>
          <w:p w14:paraId="3DCE6EE6" w14:textId="77777777" w:rsidR="00AC42B7" w:rsidRPr="001C5058" w:rsidRDefault="00AC42B7" w:rsidP="00741AFB">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30&lt; KrKl &lt;80 ml/min.</w:t>
            </w:r>
          </w:p>
        </w:tc>
        <w:tc>
          <w:tcPr>
            <w:tcW w:w="4927" w:type="dxa"/>
          </w:tcPr>
          <w:p w14:paraId="33814705" w14:textId="77777777" w:rsidR="00AC42B7" w:rsidRPr="00CB5CAF" w:rsidRDefault="00AC42B7" w:rsidP="00741AFB">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5-10 mg</w:t>
            </w:r>
          </w:p>
        </w:tc>
      </w:tr>
      <w:tr w:rsidR="00AC42B7" w:rsidRPr="004D49EA" w14:paraId="269511C7" w14:textId="77777777" w:rsidTr="00384D71">
        <w:tc>
          <w:tcPr>
            <w:tcW w:w="4927" w:type="dxa"/>
          </w:tcPr>
          <w:p w14:paraId="4E061AB9" w14:textId="77777777" w:rsidR="00AC42B7" w:rsidRPr="001C5058" w:rsidRDefault="00AC42B7" w:rsidP="00741AFB">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10&lt; KrKl&lt; 30 ml/min.</w:t>
            </w:r>
          </w:p>
        </w:tc>
        <w:tc>
          <w:tcPr>
            <w:tcW w:w="4927" w:type="dxa"/>
          </w:tcPr>
          <w:p w14:paraId="5B3BF78F" w14:textId="77777777" w:rsidR="00AC42B7" w:rsidRPr="00CB5CAF" w:rsidRDefault="00AC42B7" w:rsidP="00741AFB">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2,5 mg</w:t>
            </w:r>
          </w:p>
        </w:tc>
      </w:tr>
      <w:tr w:rsidR="00AC42B7" w:rsidRPr="004D49EA" w14:paraId="5960C219" w14:textId="77777777" w:rsidTr="00384D71">
        <w:tc>
          <w:tcPr>
            <w:tcW w:w="4927" w:type="dxa"/>
          </w:tcPr>
          <w:p w14:paraId="3FD7B731" w14:textId="77777777" w:rsidR="00AC42B7" w:rsidRPr="001C5058" w:rsidRDefault="00AC42B7" w:rsidP="00741AFB">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KrKl ≤ 10 ml/min.</w:t>
            </w:r>
          </w:p>
        </w:tc>
        <w:tc>
          <w:tcPr>
            <w:tcW w:w="4927" w:type="dxa"/>
          </w:tcPr>
          <w:p w14:paraId="519B999B" w14:textId="77777777" w:rsidR="00AC42B7" w:rsidRPr="00CB5CAF" w:rsidRDefault="00AC42B7" w:rsidP="00741AFB">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2,5 mg dializės parą*</w:t>
            </w:r>
          </w:p>
        </w:tc>
      </w:tr>
    </w:tbl>
    <w:p w14:paraId="70031D69"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t>* žr. 4.4 skyrių: dializuojami pacientai.</w:t>
      </w:r>
    </w:p>
    <w:p w14:paraId="428C274D" w14:textId="77777777" w:rsidR="00AC42B7" w:rsidRPr="00CB5CAF" w:rsidRDefault="00AC42B7" w:rsidP="00AC42B7">
      <w:pPr>
        <w:tabs>
          <w:tab w:val="left" w:pos="567"/>
        </w:tabs>
        <w:spacing w:after="0" w:line="240" w:lineRule="auto"/>
        <w:rPr>
          <w:rFonts w:ascii="Times New Roman" w:eastAsia="Times New Roman" w:hAnsi="Times New Roman"/>
          <w:lang w:eastAsia="fi-FI"/>
        </w:rPr>
      </w:pPr>
    </w:p>
    <w:p w14:paraId="15CC8D0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Enalaprilis pašalinamas dializės būdu. Tomis dienomis, kai pacientas nedializuojamas, dozę reikia koreguoti, atsižvelgiant į kraujospūdžio atsaką į gydymą.</w:t>
      </w:r>
    </w:p>
    <w:p w14:paraId="634A965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F7650D0"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Senyvi pacientai</w:t>
      </w:r>
    </w:p>
    <w:p w14:paraId="390700C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Dozė turi būti nustatoma, atsižvelgiant į senyvų pacientų inkstų funkciją (žr. 4.4 skyriuje „Inkstų funkcijos sutrikimas“).</w:t>
      </w:r>
    </w:p>
    <w:p w14:paraId="5CB665A7"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p>
    <w:p w14:paraId="5C66A5D0" w14:textId="77777777" w:rsidR="00AC42B7" w:rsidRPr="004D49EA" w:rsidRDefault="00AC42B7" w:rsidP="00AC42B7">
      <w:pPr>
        <w:spacing w:after="0" w:line="240" w:lineRule="auto"/>
        <w:rPr>
          <w:rFonts w:ascii="Times New Roman" w:eastAsia="Times New Roman" w:hAnsi="Times New Roman"/>
          <w:i/>
          <w:noProof/>
          <w:lang w:eastAsia="fi-FI"/>
        </w:rPr>
      </w:pPr>
      <w:r w:rsidRPr="004D49EA">
        <w:rPr>
          <w:rFonts w:ascii="Times New Roman" w:eastAsia="Times New Roman" w:hAnsi="Times New Roman"/>
          <w:u w:val="single"/>
          <w:lang w:eastAsia="fi-FI"/>
        </w:rPr>
        <w:t>Vaik</w:t>
      </w:r>
      <w:r w:rsidRPr="004D49EA">
        <w:rPr>
          <w:rFonts w:ascii="Times New Roman" w:eastAsia="Times New Roman" w:hAnsi="Times New Roman"/>
          <w:noProof/>
          <w:u w:val="single"/>
          <w:lang w:eastAsia="fi-FI"/>
        </w:rPr>
        <w:t>ų populiacija</w:t>
      </w:r>
    </w:p>
    <w:p w14:paraId="68F3F6D9" w14:textId="77777777" w:rsidR="00AC42B7" w:rsidRPr="00CB5CAF"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lastRenderedPageBreak/>
        <w:t xml:space="preserve">Apie enalaprilio vartojimą vaikų hipertenzijai gydyti, klinikinių tyrimų duomenų sukaupta nepakankamai (žr. 4.4, 5.1 ir 5.2 skyrius). Pacientams, kurie tabletę nuryti gali, dozę reikia parinkti, atsižvelgiant į ligonio būklę ir kraujospūdžio atsaką į gydymą. Pacientams, sveriantiems nuo 20 kg iki </w:t>
      </w:r>
      <w:smartTag w:uri="urn:schemas-microsoft-com:office:smarttags" w:element="metricconverter">
        <w:smartTagPr>
          <w:attr w:name="ProductID" w:val="50ﾠkg"/>
        </w:smartTagPr>
        <w:r w:rsidRPr="004D49EA">
          <w:rPr>
            <w:rFonts w:ascii="Times New Roman" w:eastAsia="Times New Roman" w:hAnsi="Times New Roman"/>
            <w:lang w:eastAsia="fi-FI"/>
          </w:rPr>
          <w:t>50 kg</w:t>
        </w:r>
      </w:smartTag>
      <w:r w:rsidRPr="004D49EA">
        <w:rPr>
          <w:rFonts w:ascii="Times New Roman" w:eastAsia="Times New Roman" w:hAnsi="Times New Roman"/>
          <w:lang w:eastAsia="fi-FI"/>
        </w:rPr>
        <w:t xml:space="preserve">, rekomenduojama pradinė dozė yra 2,5 mg, sveriantiems </w:t>
      </w:r>
      <w:smartTag w:uri="urn:schemas-microsoft-com:office:smarttags" w:element="metricconverter">
        <w:smartTagPr>
          <w:attr w:name="ProductID" w:val="50 kg"/>
        </w:smartTagPr>
        <w:r w:rsidRPr="004D49EA">
          <w:rPr>
            <w:rFonts w:ascii="Times New Roman" w:eastAsia="Times New Roman" w:hAnsi="Times New Roman"/>
            <w:lang w:eastAsia="fi-FI"/>
          </w:rPr>
          <w:t>50 kg</w:t>
        </w:r>
      </w:smartTag>
      <w:r w:rsidRPr="004D49EA">
        <w:rPr>
          <w:rFonts w:ascii="Times New Roman" w:eastAsia="Times New Roman" w:hAnsi="Times New Roman"/>
          <w:lang w:eastAsia="fi-FI"/>
        </w:rPr>
        <w:t xml:space="preserve"> ir daugiau – 5 mg. Enalaprilio reikia gerti kartą per parą. Dozę reikia koreguoti įvertinus paciento būklę. Pacientams, kurie sveria nuo </w:t>
      </w:r>
      <w:smartTag w:uri="urn:schemas-microsoft-com:office:smarttags" w:element="metricconverter">
        <w:smartTagPr>
          <w:attr w:name="ProductID" w:val="20 kg"/>
        </w:smartTagPr>
        <w:r w:rsidRPr="004D49EA">
          <w:rPr>
            <w:rFonts w:ascii="Times New Roman" w:eastAsia="Times New Roman" w:hAnsi="Times New Roman"/>
            <w:lang w:eastAsia="fi-FI"/>
          </w:rPr>
          <w:t>20 kg</w:t>
        </w:r>
      </w:smartTag>
      <w:r w:rsidRPr="004D49EA">
        <w:rPr>
          <w:rFonts w:ascii="Times New Roman" w:eastAsia="Times New Roman" w:hAnsi="Times New Roman"/>
          <w:lang w:eastAsia="fi-FI"/>
        </w:rPr>
        <w:t xml:space="preserve"> iki 50 kg, didžiausia paros dozė yra 20 mg, kurie sveria </w:t>
      </w:r>
      <w:smartTag w:uri="urn:schemas-microsoft-com:office:smarttags" w:element="metricconverter">
        <w:smartTagPr>
          <w:attr w:name="ProductID" w:val="50 kg"/>
        </w:smartTagPr>
        <w:r w:rsidRPr="004D49EA">
          <w:rPr>
            <w:rFonts w:ascii="Times New Roman" w:eastAsia="Times New Roman" w:hAnsi="Times New Roman"/>
            <w:lang w:eastAsia="fi-FI"/>
          </w:rPr>
          <w:t>50 kg</w:t>
        </w:r>
      </w:smartTag>
      <w:r w:rsidRPr="004D49EA">
        <w:rPr>
          <w:rFonts w:ascii="Times New Roman" w:eastAsia="Times New Roman" w:hAnsi="Times New Roman"/>
          <w:lang w:eastAsia="fi-FI"/>
        </w:rPr>
        <w:t xml:space="preserve"> ir daugiau </w:t>
      </w:r>
      <w:r w:rsidRPr="001C5058">
        <w:rPr>
          <w:rFonts w:ascii="Times New Roman" w:eastAsia="Times New Roman" w:hAnsi="Times New Roman"/>
          <w:lang w:eastAsia="fi-FI"/>
        </w:rPr>
        <w:sym w:font="Symbol" w:char="F02D"/>
      </w:r>
      <w:r w:rsidRPr="001C5058">
        <w:rPr>
          <w:rFonts w:ascii="Times New Roman" w:eastAsia="Times New Roman" w:hAnsi="Times New Roman"/>
          <w:lang w:eastAsia="fi-FI"/>
        </w:rPr>
        <w:t xml:space="preserve"> 40 mg (žr. 4.4 skyrių).</w:t>
      </w:r>
    </w:p>
    <w:p w14:paraId="7251DE5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9CA8A1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Enalapriliu nerekomenduojama gydyti naujagimių ir vaikų, kurių inkstų glomerulų filtracijos greitis yra &lt; 30 ml/min./1,73 m</w:t>
      </w:r>
      <w:r w:rsidRPr="004D49EA">
        <w:rPr>
          <w:rFonts w:ascii="Times New Roman" w:eastAsia="Times New Roman" w:hAnsi="Times New Roman"/>
          <w:vertAlign w:val="superscript"/>
          <w:lang w:eastAsia="fi-FI"/>
        </w:rPr>
        <w:t xml:space="preserve">2 </w:t>
      </w:r>
      <w:r w:rsidRPr="004D49EA">
        <w:rPr>
          <w:rFonts w:ascii="Times New Roman" w:eastAsia="Times New Roman" w:hAnsi="Times New Roman"/>
          <w:lang w:eastAsia="fi-FI"/>
        </w:rPr>
        <w:t>kūno paviršiaus ploto, nes apie vaisto vartojimą tokiems pacientams duomenų nėra.</w:t>
      </w:r>
    </w:p>
    <w:p w14:paraId="7A2064E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bookmarkStart w:id="14" w:name="_Toc129243104"/>
      <w:bookmarkStart w:id="15" w:name="_Toc129243229"/>
    </w:p>
    <w:p w14:paraId="47CBD5DF" w14:textId="77777777" w:rsidR="00AC42B7" w:rsidRPr="004D49EA" w:rsidRDefault="00AC42B7" w:rsidP="00AC42B7">
      <w:pPr>
        <w:tabs>
          <w:tab w:val="left" w:pos="567"/>
        </w:tabs>
        <w:spacing w:after="0" w:line="240" w:lineRule="auto"/>
        <w:rPr>
          <w:rFonts w:ascii="Times New Roman" w:eastAsia="Times New Roman" w:hAnsi="Times New Roman"/>
          <w:noProof/>
          <w:u w:val="single"/>
          <w:lang w:eastAsia="fi-FI"/>
        </w:rPr>
      </w:pPr>
      <w:r w:rsidRPr="004D49EA">
        <w:rPr>
          <w:rFonts w:ascii="Times New Roman" w:eastAsia="Times New Roman" w:hAnsi="Times New Roman"/>
          <w:noProof/>
          <w:u w:val="single"/>
          <w:lang w:eastAsia="fi-FI"/>
        </w:rPr>
        <w:t>Vartojimo metodas</w:t>
      </w:r>
    </w:p>
    <w:p w14:paraId="71D8B1D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12B592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Vaistinio preparato vartojama per burną.</w:t>
      </w:r>
    </w:p>
    <w:p w14:paraId="1708E5B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Enalaprilio maleato absorbcijai maistas įtakos nedaro.</w:t>
      </w:r>
    </w:p>
    <w:p w14:paraId="4B60A90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641DA7E"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4.3</w:t>
      </w:r>
      <w:r w:rsidRPr="004D49EA">
        <w:rPr>
          <w:rFonts w:ascii="Times New Roman" w:eastAsia="Times New Roman" w:hAnsi="Times New Roman"/>
          <w:b/>
          <w:lang w:eastAsia="fi-FI"/>
        </w:rPr>
        <w:tab/>
        <w:t>Kontraindikacijos</w:t>
      </w:r>
      <w:bookmarkEnd w:id="14"/>
      <w:bookmarkEnd w:id="15"/>
    </w:p>
    <w:p w14:paraId="3768094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D3821FD"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Padidėjęs jautrumas veikliajai arba bet kuriai 6.1 skyriuje nurodytai pagalbinei medžiagai, arba bet kuriam AKF inhibitoriui;</w:t>
      </w:r>
    </w:p>
    <w:p w14:paraId="5D7CA7C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anksčiau buvo pasireiškusi, susijusi su gydymu AKF inhibitoriais, angioneurozinė edema;</w:t>
      </w:r>
    </w:p>
    <w:p w14:paraId="123E227E" w14:textId="77777777" w:rsidR="00AC42B7"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yra paveldėta arba idiopatinė angioneurozinė edema;</w:t>
      </w:r>
    </w:p>
    <w:p w14:paraId="46C1EE5B" w14:textId="5AE6ED54" w:rsidR="00DB4437" w:rsidRPr="004D49EA" w:rsidRDefault="00DB4437" w:rsidP="00BB5082">
      <w:pPr>
        <w:tabs>
          <w:tab w:val="left" w:pos="567"/>
        </w:tabs>
        <w:spacing w:after="0" w:line="240" w:lineRule="auto"/>
        <w:ind w:left="567" w:hanging="567"/>
        <w:rPr>
          <w:rFonts w:ascii="Times New Roman" w:eastAsia="Times New Roman" w:hAnsi="Times New Roman"/>
          <w:lang w:eastAsia="fi-FI"/>
        </w:rPr>
      </w:pPr>
      <w:r>
        <w:rPr>
          <w:rFonts w:ascii="Times New Roman" w:eastAsia="Times New Roman" w:hAnsi="Times New Roman"/>
          <w:lang w:eastAsia="fi-FI"/>
        </w:rPr>
        <w:t>-</w:t>
      </w:r>
      <w:r>
        <w:rPr>
          <w:rFonts w:ascii="Times New Roman" w:eastAsia="Times New Roman" w:hAnsi="Times New Roman"/>
          <w:lang w:eastAsia="fi-FI"/>
        </w:rPr>
        <w:tab/>
        <w:t>v</w:t>
      </w:r>
      <w:r w:rsidRPr="000F1D03">
        <w:rPr>
          <w:rFonts w:ascii="Times New Roman" w:eastAsia="Times New Roman" w:hAnsi="Times New Roman"/>
          <w:lang w:eastAsia="fi-FI"/>
        </w:rPr>
        <w:t xml:space="preserve">artojimas kartu su </w:t>
      </w:r>
      <w:proofErr w:type="spellStart"/>
      <w:r w:rsidRPr="000F1D03">
        <w:rPr>
          <w:rFonts w:ascii="Times New Roman" w:eastAsia="Times New Roman" w:hAnsi="Times New Roman"/>
          <w:lang w:eastAsia="fi-FI"/>
        </w:rPr>
        <w:t>sakubitri</w:t>
      </w:r>
      <w:r>
        <w:rPr>
          <w:rFonts w:ascii="Times New Roman" w:eastAsia="Times New Roman" w:hAnsi="Times New Roman"/>
          <w:lang w:eastAsia="fi-FI"/>
        </w:rPr>
        <w:t>lio</w:t>
      </w:r>
      <w:proofErr w:type="spellEnd"/>
      <w:r>
        <w:rPr>
          <w:rFonts w:ascii="Times New Roman" w:eastAsia="Times New Roman" w:hAnsi="Times New Roman"/>
          <w:lang w:eastAsia="fi-FI"/>
        </w:rPr>
        <w:t xml:space="preserve"> ir </w:t>
      </w:r>
      <w:proofErr w:type="spellStart"/>
      <w:r>
        <w:rPr>
          <w:rFonts w:ascii="Times New Roman" w:eastAsia="Times New Roman" w:hAnsi="Times New Roman"/>
          <w:lang w:eastAsia="fi-FI"/>
        </w:rPr>
        <w:t>valsartano</w:t>
      </w:r>
      <w:proofErr w:type="spellEnd"/>
      <w:r>
        <w:rPr>
          <w:rFonts w:ascii="Times New Roman" w:eastAsia="Times New Roman" w:hAnsi="Times New Roman"/>
          <w:lang w:eastAsia="fi-FI"/>
        </w:rPr>
        <w:t xml:space="preserve"> deriniu. </w:t>
      </w:r>
      <w:proofErr w:type="spellStart"/>
      <w:r>
        <w:rPr>
          <w:rFonts w:ascii="Times New Roman" w:eastAsia="Times New Roman" w:hAnsi="Times New Roman"/>
          <w:lang w:eastAsia="fi-FI"/>
        </w:rPr>
        <w:t>Enal</w:t>
      </w:r>
      <w:r w:rsidRPr="000F1D03">
        <w:rPr>
          <w:rFonts w:ascii="Times New Roman" w:eastAsia="Times New Roman" w:hAnsi="Times New Roman"/>
          <w:lang w:eastAsia="fi-FI"/>
        </w:rPr>
        <w:t>aprilio</w:t>
      </w:r>
      <w:proofErr w:type="spellEnd"/>
      <w:r w:rsidRPr="000F1D03">
        <w:rPr>
          <w:rFonts w:ascii="Times New Roman" w:eastAsia="Times New Roman" w:hAnsi="Times New Roman"/>
          <w:lang w:eastAsia="fi-FI"/>
        </w:rPr>
        <w:t xml:space="preserve"> galima pradėti vartoti tik praėjus bent 36 valandoms po paskutinės </w:t>
      </w:r>
      <w:proofErr w:type="spellStart"/>
      <w:r w:rsidRPr="000F1D03">
        <w:rPr>
          <w:rFonts w:ascii="Times New Roman" w:eastAsia="Times New Roman" w:hAnsi="Times New Roman"/>
          <w:lang w:eastAsia="fi-FI"/>
        </w:rPr>
        <w:t>sakubitrilio</w:t>
      </w:r>
      <w:proofErr w:type="spellEnd"/>
      <w:r w:rsidRPr="000F1D03">
        <w:rPr>
          <w:rFonts w:ascii="Times New Roman" w:eastAsia="Times New Roman" w:hAnsi="Times New Roman"/>
          <w:lang w:eastAsia="fi-FI"/>
        </w:rPr>
        <w:t xml:space="preserve"> ir </w:t>
      </w:r>
      <w:proofErr w:type="spellStart"/>
      <w:r w:rsidRPr="000F1D03">
        <w:rPr>
          <w:rFonts w:ascii="Times New Roman" w:eastAsia="Times New Roman" w:hAnsi="Times New Roman"/>
          <w:lang w:eastAsia="fi-FI"/>
        </w:rPr>
        <w:t>valsartano</w:t>
      </w:r>
      <w:proofErr w:type="spellEnd"/>
      <w:r w:rsidRPr="000F1D03">
        <w:rPr>
          <w:rFonts w:ascii="Times New Roman" w:eastAsia="Times New Roman" w:hAnsi="Times New Roman"/>
          <w:lang w:eastAsia="fi-FI"/>
        </w:rPr>
        <w:t xml:space="preserve"> derinio dozės (taip pat žr. 4.4 ir 4.5 skyrius)</w:t>
      </w:r>
      <w:r>
        <w:rPr>
          <w:rFonts w:ascii="Times New Roman" w:eastAsia="Times New Roman" w:hAnsi="Times New Roman"/>
          <w:lang w:eastAsia="fi-FI"/>
        </w:rPr>
        <w:t>;</w:t>
      </w:r>
    </w:p>
    <w:p w14:paraId="74BDE60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yra antras arba trečias nėštumo trimestras (žr. 4. 4 ir 4.6 skyrių);</w:t>
      </w:r>
    </w:p>
    <w:p w14:paraId="342EABD4" w14:textId="77777777" w:rsidR="00AC42B7" w:rsidRPr="004D49EA" w:rsidRDefault="00AC42B7" w:rsidP="00AC42B7">
      <w:pPr>
        <w:pStyle w:val="Sraopastraipa"/>
        <w:numPr>
          <w:ilvl w:val="0"/>
          <w:numId w:val="1"/>
        </w:numPr>
        <w:tabs>
          <w:tab w:val="left" w:pos="567"/>
        </w:tabs>
        <w:spacing w:after="0" w:line="240" w:lineRule="auto"/>
        <w:rPr>
          <w:rFonts w:ascii="Times New Roman" w:eastAsia="Times New Roman" w:hAnsi="Times New Roman"/>
          <w:lang w:eastAsia="fi-FI"/>
        </w:rPr>
      </w:pPr>
      <w:r w:rsidRPr="004D49EA">
        <w:rPr>
          <w:rFonts w:ascii="Times New Roman" w:eastAsia="Batang" w:hAnsi="Times New Roman"/>
        </w:rPr>
        <w:t>Pacientams, kurie serga cukriniu diabetu arba kurių inkstų funkcija sutrikusi (GFG &lt; 60 ml/min/1,73 m</w:t>
      </w:r>
      <w:r w:rsidRPr="004D49EA">
        <w:rPr>
          <w:rFonts w:ascii="Times New Roman" w:eastAsia="Batang" w:hAnsi="Times New Roman"/>
          <w:vertAlign w:val="superscript"/>
        </w:rPr>
        <w:t>2</w:t>
      </w:r>
      <w:r w:rsidRPr="004D49EA">
        <w:rPr>
          <w:rFonts w:ascii="Times New Roman" w:eastAsia="Batang" w:hAnsi="Times New Roman"/>
        </w:rPr>
        <w:t>), Enalapril Vitabalans negalima vartoti kartu su preparatais, kurių sudėtyje yra aliskireno (žr. 4.5 ir 5.1 skyrius).</w:t>
      </w:r>
    </w:p>
    <w:p w14:paraId="7D82C5A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CE53EC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16" w:name="_Toc129243105"/>
      <w:bookmarkStart w:id="17" w:name="_Toc129243230"/>
      <w:r w:rsidRPr="004D49EA">
        <w:rPr>
          <w:rFonts w:ascii="Times New Roman" w:eastAsia="Times New Roman" w:hAnsi="Times New Roman"/>
          <w:b/>
          <w:lang w:eastAsia="fi-FI"/>
        </w:rPr>
        <w:t>4.4</w:t>
      </w:r>
      <w:r w:rsidRPr="004D49EA">
        <w:rPr>
          <w:rFonts w:ascii="Times New Roman" w:eastAsia="Times New Roman" w:hAnsi="Times New Roman"/>
          <w:b/>
          <w:lang w:eastAsia="fi-FI"/>
        </w:rPr>
        <w:tab/>
        <w:t>Specialūs įspėjimai ir atsargumo priemonės</w:t>
      </w:r>
      <w:bookmarkEnd w:id="16"/>
      <w:bookmarkEnd w:id="17"/>
    </w:p>
    <w:p w14:paraId="21A6519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4955DB6"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Simptominė hipotenzija</w:t>
      </w:r>
    </w:p>
    <w:p w14:paraId="7138BDA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Pacientams, sergantiems nekomplikuota hipertenzija, simptominė hipotenzija pasireiškia retai. Ji labiau tikėtina tiems enalaprilio vartojantiems hipertenzija sergantiems pacientams, kurių organizme trūksta skysčių, pvz., dėl diuretikų vartojimo, druskos kiekio maiste ribojimo, gydymo dialize, vėmimo ar viduriavimo (žr. 4.5 bei 4.8 skyrius). Simptominės hipotenzijos atvejų pastebėta širdies nepakankamumu, kaip susijusiu taip ir nesusijusiu su inkstu nepakankamumu, sergantiems žmonėms. Didžiausia tokio poveikio tikimybė yra pacientams, sergantiems sunkesnio laipsnio širdies nepakankamumu, kurį rodo didelės kilpinių diuretikų dozės vartojimas, hiponatremija ar funkcinis inkstų veiklos sutrikimas. Tokius ligonius pradėti gydyti enalapriliu reikia gydytojui prižiūrint ir koreguojant enalaprilio ir (arba) diuretikų dozę atidžiai sekti jų būklę. Panašiai reikia elgtis su pacientais, kurie serga išemine širdies arba galvos smegenų kraujagyslių liga, kadangi labai sumažėjus kraujospūdžiui juos gali ištikti miokardo infarktas ar insultas.</w:t>
      </w:r>
    </w:p>
    <w:p w14:paraId="28D05B6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C50416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Jei pasireiškia hipotenzija, ligonį būtina paguldyti ant nugaros, prireikus, į veną infuzuoti fiziologinio natrio chlorido tirpalo. Laikina hipotenzija nėra kontraindikacija toliau preparato vartoti, jei padidinus skysčio kiekį organizme, kraujo spaudimas padidėja.</w:t>
      </w:r>
    </w:p>
    <w:p w14:paraId="0DEB1B3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F7ECE7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Kai kuriems širdies nepakankamumu sergantiems pacientams, kurių kraujospūdis yra normalus arba sumažėjęs, enalaprilis gali labiau sumažinti sisteminį kraujospūdį. Toks poveikis tikėtinas, tačiau paprastai dėl to vaisto vartojimo nutraukti nereikia. Jei hipotenzija tampa simptominė, gali prireikti sumažinti dozę ir (arba) nutraukti diuretiko ir (arba) enalaprilio vartojimą.</w:t>
      </w:r>
    </w:p>
    <w:p w14:paraId="0EC27BE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617FEE5"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Aortos ar dviburio vožtuvo stenozė arba hipertrofinė kardiomiopatija</w:t>
      </w:r>
    </w:p>
    <w:p w14:paraId="719A76F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lastRenderedPageBreak/>
        <w:t>Pacientams, kuriems yra kairiojo širdies skilvelio vožtuvų ar kraujo ištekėjimo iš jo obstrukcija, AKF inhibitorių, kaip ir kitokių kraujagysles plečiančių preparatų, reikia vartoti atsargiai. Jei pasireiškė kardiogeninis šokas ar hemodinamikai reikšminga obstrukcija, AKF inhibitorių vartoti negalima.</w:t>
      </w:r>
    </w:p>
    <w:p w14:paraId="4DD2275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23CE198"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Inkstų funkcijos sutrikimas</w:t>
      </w:r>
    </w:p>
    <w:p w14:paraId="44A750A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inkstų funkcija sutrikusi (kreatinino klirensas &lt;80 ml/min.) pradinę enalaprilio dozę reikia nustatyti atsižvelgiant į kreatinino klirensą (žr. 4.2 skyrių) bei į tolesnę paciento inkstų funkcijos reakciją į gydymą. Kalio ir kreatinino koncentracijos kraujyje tyrimai šiems pacientams turi būti įprastinė procedūra. </w:t>
      </w:r>
    </w:p>
    <w:p w14:paraId="61CDAE4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AA36F3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Dažniausiai inkstų nepakankamumas, vartojant enalaprilio, pastebėtas pacientams, kurie serga sunkiu širdies nepakankamumu ar inkstų liga, įskaitant inkstų arterijų stenozę. Laiku pastebėtas ir tinkamai gydomas su enalaprilio vartojimu susijęs inkstų nepakankamumas paprastai būna laikinas. </w:t>
      </w:r>
    </w:p>
    <w:p w14:paraId="5AEEB59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2B98AE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Kai kuriems hipertenzija sergantiems žmonėms, kuriems prieš pradedant gydyti aiškios inkstų ligos nebuvo, enalaprilio vartojant kartu su diuretiku, padidėjo šlapalo bei kreatinino koncentracija kraujyje. Tokiu atveju gali prireikti sumažinti enalaprilio dozę ir (arba) nutraukti diuretikų vartojimą. Tokių požymių atsiradimas leidžia daryti prielaidą, kad paciento pagrindinė liga - inkstų arterijų stenozė (žr. 4.4 skyriuje „Renovaskulinė hipertenzija“).</w:t>
      </w:r>
    </w:p>
    <w:p w14:paraId="731244A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EE00C11"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 xml:space="preserve">Renovaskulinė hipertenzija </w:t>
      </w:r>
    </w:p>
    <w:p w14:paraId="143B9C8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AKF inhibitoriais gydomiems pacientams, kuriems yra abiejų inkstų arba vieno (jei funkcionuoja tik vienas), arterijų stenozė, yra didesnė hipotenzijos ir inkstų nepakankamumo rizika. </w:t>
      </w:r>
    </w:p>
    <w:p w14:paraId="4DF1A5C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Inkstų funkcijos sutrikimas gali pasireikšti ir nereikšmingais kreatinino kiekio kraujo serume pakitimais. Todėl tokius ligonius reikia pradėti gydyti atidžiai gydytojui prižiūrint, maža vaisto doze, kurią didinti reikia atsargiai, atidžiai sekant inkstų funkciją.</w:t>
      </w:r>
    </w:p>
    <w:p w14:paraId="4A7204A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32A804C"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Inkstų persodinimas</w:t>
      </w:r>
    </w:p>
    <w:p w14:paraId="6088AB7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Pacientų, kuriems neseniai persodintas inkstas, gydymo enalapriliu patirties nėra. Todėl jiems šio vaisto vartoti nerekomenduojama.</w:t>
      </w:r>
    </w:p>
    <w:p w14:paraId="7626D57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AD8ED68"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Kepenų nepakankamumas</w:t>
      </w:r>
    </w:p>
    <w:p w14:paraId="7F18964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Gydymas AKF inhibitoriais siejamas su retais atvejais pasireiškiančiu sindromu, kuris prasideda cholestazine gelta arba hepatitu ir progresuoja iki žaibiškos kepenų nekrozės ir (kartais) mirties. Šio sindromo patogenezė nežinoma. Jeigu vartojant AKF inhibitorių pacientui atsiranda gelta ar reikšmingai padidėja kepenų fermentų kiekis kraujyje, preparato vartojimą būtina nutraukti, o gydytojas ligonį turi tinkamai stebėti.</w:t>
      </w:r>
    </w:p>
    <w:p w14:paraId="6D4935E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CA57CD1"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Neutropenija arba agranulocitozė</w:t>
      </w:r>
    </w:p>
    <w:p w14:paraId="63B223A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Kai kuriems AKF inhibitorių vartojantiems ligoniams atsirado sunki neutropenija arba agranulocitozė, trombocitopenija ar anemija. Jei paciento inkstų funkcija normali ir nėra kitokių komplikacijų, neutropenija atsiranda retai. Ypač atsargiai enalapriliu reikia gydyti ligonius, kurie serga kolagenine kraujagyslių liga, vartoja imuninę sistemą slopinančių preparatų, alopurinolio arba prokainamido, kuriems yra keli iš šių rizikos veiksnių, ypatingai tuo atveju, jeigu prieš pradedant gydyti yra sutrikusi inkstų funkcija. Kai kuriems šių ligonių prasidėjo sunki infekcinė liga, kurios intensyvus gydymas antibiotikais ne visada buvo veiksmingas. Tokį pacientą gydant enalapriliu, patariama periodiškai kontroliuoti baltųjų kraujo ląstelių kiekį kraujyje ir perspėti jį, kad, atsiradus bet kokiam infekcinės ligos požymiui, kreiptųsi į gydytoją.</w:t>
      </w:r>
    </w:p>
    <w:p w14:paraId="440FCE8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D732F11"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Padidėjęs jautrumas arba angioneurozinė edema</w:t>
      </w:r>
    </w:p>
    <w:p w14:paraId="36E17C1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Pranešama, kad pacientams, gydomiems AKF inhibitoriais, buvo angioneurozinės veido, galūnių, lūpų, liežuvio, tikrojo balso aparato ir (arba) gerklų edemos atvejų. Toks poveikis galimas bet kuriuo gydymo laikotarpiu. Jam pasireiškus, enalaprilio vartojimą būtina nedelsiant nutraukti, pradėti tinkamai ligonį gydyti ir stebėti, kol simptomai visiškai išnyks. Net ir tais atvejais, kai patinimas, apėmęs tik veidą ir lūpas, dažniausiai išnyksta ir nepasireiškia kvėpavimo sutrikimas, pacientus reikia ilgai sekti, kadangi antihistamininių preparatų ir kortikosteroidų poveikis gali būti nepakankamas.</w:t>
      </w:r>
    </w:p>
    <w:p w14:paraId="03623AD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A777A88" w14:textId="77777777" w:rsidR="00AC42B7"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lastRenderedPageBreak/>
        <w:t>Labai retai angioneurozinė edema, apimanti gerklas arba liežuvį, gali būti mirtina. Jei sutinsta liežuvis, tikrasis balso aparatas ar gerklos, galima kvėpavimo takų obstrukcija, ypač tiems ligoniams, kuriems anksčiau buvo operuoti kvėpavimo takai. Jei patinimas apima liežuvį, tikrąjį balso aparatą arba gerklas, gali pasireikšti kvėpavimo takų obstrukcija. Tokiu atveju būtina nedelsiant pradėti tinkamai gydyti: po oda sušvirkšti 1:1000 epinefrino tirpalo (0,3-0,5 ml) ir (arba) užtikrinti kvėpavimo takų praeinamumą.</w:t>
      </w:r>
    </w:p>
    <w:p w14:paraId="111C05A0" w14:textId="77777777" w:rsidR="00DB4437" w:rsidRDefault="00DB4437" w:rsidP="00AC42B7">
      <w:pPr>
        <w:tabs>
          <w:tab w:val="left" w:pos="567"/>
        </w:tabs>
        <w:spacing w:after="0" w:line="240" w:lineRule="auto"/>
        <w:rPr>
          <w:rFonts w:ascii="Times New Roman" w:eastAsia="Times New Roman" w:hAnsi="Times New Roman"/>
          <w:lang w:eastAsia="fi-FI"/>
        </w:rPr>
      </w:pPr>
    </w:p>
    <w:p w14:paraId="43C720C1" w14:textId="6A37B4E4" w:rsidR="00DB4437" w:rsidRDefault="00DB4437" w:rsidP="00DB4437">
      <w:pPr>
        <w:tabs>
          <w:tab w:val="left" w:pos="567"/>
        </w:tabs>
        <w:spacing w:after="0" w:line="240" w:lineRule="auto"/>
        <w:rPr>
          <w:rFonts w:ascii="Times New Roman" w:eastAsia="Times New Roman" w:hAnsi="Times New Roman"/>
          <w:lang w:eastAsia="fi-FI"/>
        </w:rPr>
      </w:pPr>
      <w:r w:rsidRPr="000F1D03">
        <w:rPr>
          <w:rFonts w:ascii="Times New Roman" w:eastAsia="Times New Roman" w:hAnsi="Times New Roman"/>
          <w:lang w:eastAsia="fi-FI"/>
        </w:rPr>
        <w:t xml:space="preserve">Dėl padidėjusios </w:t>
      </w:r>
      <w:proofErr w:type="spellStart"/>
      <w:r w:rsidRPr="000F1D03">
        <w:rPr>
          <w:rFonts w:ascii="Times New Roman" w:eastAsia="Times New Roman" w:hAnsi="Times New Roman"/>
          <w:lang w:eastAsia="fi-FI"/>
        </w:rPr>
        <w:t>angioedemos</w:t>
      </w:r>
      <w:proofErr w:type="spellEnd"/>
      <w:r w:rsidRPr="000F1D03">
        <w:rPr>
          <w:rFonts w:ascii="Times New Roman" w:eastAsia="Times New Roman" w:hAnsi="Times New Roman"/>
          <w:lang w:eastAsia="fi-FI"/>
        </w:rPr>
        <w:t xml:space="preserve"> rizikos AKF inhibitorių draudžiama skirti kartu su </w:t>
      </w:r>
      <w:proofErr w:type="spellStart"/>
      <w:r w:rsidRPr="000F1D03">
        <w:rPr>
          <w:rFonts w:ascii="Times New Roman" w:eastAsia="Times New Roman" w:hAnsi="Times New Roman"/>
          <w:lang w:eastAsia="fi-FI"/>
        </w:rPr>
        <w:t>sakubitrilio</w:t>
      </w:r>
      <w:proofErr w:type="spellEnd"/>
      <w:r w:rsidRPr="000F1D03">
        <w:rPr>
          <w:rFonts w:ascii="Times New Roman" w:eastAsia="Times New Roman" w:hAnsi="Times New Roman"/>
          <w:lang w:eastAsia="fi-FI"/>
        </w:rPr>
        <w:t xml:space="preserve"> ir </w:t>
      </w:r>
      <w:proofErr w:type="spellStart"/>
      <w:r w:rsidRPr="000F1D03">
        <w:rPr>
          <w:rFonts w:ascii="Times New Roman" w:eastAsia="Times New Roman" w:hAnsi="Times New Roman"/>
          <w:lang w:eastAsia="fi-FI"/>
        </w:rPr>
        <w:t>valsartano</w:t>
      </w:r>
      <w:proofErr w:type="spellEnd"/>
      <w:r w:rsidRPr="000F1D03">
        <w:rPr>
          <w:rFonts w:ascii="Times New Roman" w:eastAsia="Times New Roman" w:hAnsi="Times New Roman"/>
          <w:lang w:eastAsia="fi-FI"/>
        </w:rPr>
        <w:t xml:space="preserve"> deriniu. Gydymo </w:t>
      </w:r>
      <w:proofErr w:type="spellStart"/>
      <w:r w:rsidRPr="000F1D03">
        <w:rPr>
          <w:rFonts w:ascii="Times New Roman" w:eastAsia="Times New Roman" w:hAnsi="Times New Roman"/>
          <w:lang w:eastAsia="fi-FI"/>
        </w:rPr>
        <w:t>sakubitrilio</w:t>
      </w:r>
      <w:proofErr w:type="spellEnd"/>
      <w:r w:rsidRPr="000F1D03">
        <w:rPr>
          <w:rFonts w:ascii="Times New Roman" w:eastAsia="Times New Roman" w:hAnsi="Times New Roman"/>
          <w:lang w:eastAsia="fi-FI"/>
        </w:rPr>
        <w:t xml:space="preserve"> ir </w:t>
      </w:r>
      <w:proofErr w:type="spellStart"/>
      <w:r w:rsidRPr="000F1D03">
        <w:rPr>
          <w:rFonts w:ascii="Times New Roman" w:eastAsia="Times New Roman" w:hAnsi="Times New Roman"/>
          <w:lang w:eastAsia="fi-FI"/>
        </w:rPr>
        <w:t>valsartano</w:t>
      </w:r>
      <w:proofErr w:type="spellEnd"/>
      <w:r w:rsidRPr="000F1D03">
        <w:rPr>
          <w:rFonts w:ascii="Times New Roman" w:eastAsia="Times New Roman" w:hAnsi="Times New Roman"/>
          <w:lang w:eastAsia="fi-FI"/>
        </w:rPr>
        <w:t xml:space="preserve"> deriniu negalima pradėti nepraėjus </w:t>
      </w:r>
      <w:r w:rsidR="00741AFB">
        <w:rPr>
          <w:rFonts w:ascii="Times New Roman" w:eastAsia="Times New Roman" w:hAnsi="Times New Roman"/>
          <w:lang w:eastAsia="fi-FI"/>
        </w:rPr>
        <w:t xml:space="preserve">36 valandoms po paskutinės </w:t>
      </w:r>
      <w:proofErr w:type="spellStart"/>
      <w:r w:rsidR="00741AFB">
        <w:rPr>
          <w:rFonts w:ascii="Times New Roman" w:eastAsia="Times New Roman" w:hAnsi="Times New Roman"/>
          <w:lang w:eastAsia="fi-FI"/>
        </w:rPr>
        <w:t>enalaprilio</w:t>
      </w:r>
      <w:proofErr w:type="spellEnd"/>
      <w:r w:rsidR="00741AFB">
        <w:rPr>
          <w:rFonts w:ascii="Times New Roman" w:eastAsia="Times New Roman" w:hAnsi="Times New Roman"/>
          <w:lang w:eastAsia="fi-FI"/>
        </w:rPr>
        <w:t xml:space="preserve"> dozės. Gydymo </w:t>
      </w:r>
      <w:proofErr w:type="spellStart"/>
      <w:r w:rsidR="00741AFB">
        <w:rPr>
          <w:rFonts w:ascii="Times New Roman" w:eastAsia="Times New Roman" w:hAnsi="Times New Roman"/>
          <w:lang w:eastAsia="fi-FI"/>
        </w:rPr>
        <w:t>enal</w:t>
      </w:r>
      <w:r w:rsidRPr="000F1D03">
        <w:rPr>
          <w:rFonts w:ascii="Times New Roman" w:eastAsia="Times New Roman" w:hAnsi="Times New Roman"/>
          <w:lang w:eastAsia="fi-FI"/>
        </w:rPr>
        <w:t>apriliu</w:t>
      </w:r>
      <w:proofErr w:type="spellEnd"/>
      <w:r w:rsidRPr="000F1D03">
        <w:rPr>
          <w:rFonts w:ascii="Times New Roman" w:eastAsia="Times New Roman" w:hAnsi="Times New Roman"/>
          <w:lang w:eastAsia="fi-FI"/>
        </w:rPr>
        <w:t xml:space="preserve"> negalima pradėti nepraėjus 36 valandoms po paskutinės </w:t>
      </w:r>
      <w:proofErr w:type="spellStart"/>
      <w:r w:rsidRPr="000F1D03">
        <w:rPr>
          <w:rFonts w:ascii="Times New Roman" w:eastAsia="Times New Roman" w:hAnsi="Times New Roman"/>
          <w:lang w:eastAsia="fi-FI"/>
        </w:rPr>
        <w:t>sakubitrilio</w:t>
      </w:r>
      <w:proofErr w:type="spellEnd"/>
      <w:r w:rsidRPr="000F1D03">
        <w:rPr>
          <w:rFonts w:ascii="Times New Roman" w:eastAsia="Times New Roman" w:hAnsi="Times New Roman"/>
          <w:lang w:eastAsia="fi-FI"/>
        </w:rPr>
        <w:t xml:space="preserve"> ir </w:t>
      </w:r>
      <w:proofErr w:type="spellStart"/>
      <w:r w:rsidRPr="000F1D03">
        <w:rPr>
          <w:rFonts w:ascii="Times New Roman" w:eastAsia="Times New Roman" w:hAnsi="Times New Roman"/>
          <w:lang w:eastAsia="fi-FI"/>
        </w:rPr>
        <w:t>valsartano</w:t>
      </w:r>
      <w:proofErr w:type="spellEnd"/>
      <w:r w:rsidRPr="000F1D03">
        <w:rPr>
          <w:rFonts w:ascii="Times New Roman" w:eastAsia="Times New Roman" w:hAnsi="Times New Roman"/>
          <w:lang w:eastAsia="fi-FI"/>
        </w:rPr>
        <w:t xml:space="preserve"> derinio dozės (žr. 4.3 ir 4.5 skyrius).</w:t>
      </w:r>
    </w:p>
    <w:p w14:paraId="494064C1" w14:textId="77777777" w:rsidR="00DB4437" w:rsidRPr="000F1D03" w:rsidRDefault="00DB4437" w:rsidP="00DB4437">
      <w:pPr>
        <w:tabs>
          <w:tab w:val="left" w:pos="567"/>
        </w:tabs>
        <w:spacing w:after="0" w:line="240" w:lineRule="auto"/>
        <w:rPr>
          <w:rFonts w:ascii="Times New Roman" w:eastAsia="Times New Roman" w:hAnsi="Times New Roman"/>
          <w:lang w:eastAsia="fi-FI"/>
        </w:rPr>
      </w:pPr>
    </w:p>
    <w:p w14:paraId="7B1084E4" w14:textId="554F1F33" w:rsidR="00DB4437" w:rsidRPr="004D49EA" w:rsidRDefault="00DB4437" w:rsidP="00AC42B7">
      <w:pPr>
        <w:tabs>
          <w:tab w:val="left" w:pos="567"/>
        </w:tabs>
        <w:spacing w:after="0" w:line="240" w:lineRule="auto"/>
        <w:rPr>
          <w:rFonts w:ascii="Times New Roman" w:eastAsia="Times New Roman" w:hAnsi="Times New Roman"/>
          <w:lang w:eastAsia="fi-FI"/>
        </w:rPr>
      </w:pPr>
      <w:r w:rsidRPr="000F1D03">
        <w:rPr>
          <w:rFonts w:ascii="Times New Roman" w:eastAsia="Times New Roman" w:hAnsi="Times New Roman"/>
          <w:lang w:eastAsia="fi-FI"/>
        </w:rPr>
        <w:t xml:space="preserve">AKF inhibitorių vartojimas kartu su </w:t>
      </w:r>
      <w:proofErr w:type="spellStart"/>
      <w:r w:rsidRPr="000F1D03">
        <w:rPr>
          <w:rFonts w:ascii="Times New Roman" w:eastAsia="Times New Roman" w:hAnsi="Times New Roman"/>
          <w:lang w:eastAsia="fi-FI"/>
        </w:rPr>
        <w:t>racekadotriliu</w:t>
      </w:r>
      <w:proofErr w:type="spellEnd"/>
      <w:r w:rsidRPr="000F1D03">
        <w:rPr>
          <w:rFonts w:ascii="Times New Roman" w:eastAsia="Times New Roman" w:hAnsi="Times New Roman"/>
          <w:lang w:eastAsia="fi-FI"/>
        </w:rPr>
        <w:t xml:space="preserve">, </w:t>
      </w:r>
      <w:proofErr w:type="spellStart"/>
      <w:r w:rsidRPr="000F1D03">
        <w:rPr>
          <w:rFonts w:ascii="Times New Roman" w:eastAsia="Times New Roman" w:hAnsi="Times New Roman"/>
          <w:lang w:eastAsia="fi-FI"/>
        </w:rPr>
        <w:t>mTOR</w:t>
      </w:r>
      <w:proofErr w:type="spellEnd"/>
      <w:r w:rsidRPr="000F1D03">
        <w:rPr>
          <w:rFonts w:ascii="Times New Roman" w:eastAsia="Times New Roman" w:hAnsi="Times New Roman"/>
          <w:lang w:eastAsia="fi-FI"/>
        </w:rPr>
        <w:t xml:space="preserve"> inhibitoriais (pvz., </w:t>
      </w:r>
      <w:proofErr w:type="spellStart"/>
      <w:r w:rsidRPr="000F1D03">
        <w:rPr>
          <w:rFonts w:ascii="Times New Roman" w:eastAsia="Times New Roman" w:hAnsi="Times New Roman"/>
          <w:lang w:eastAsia="fi-FI"/>
        </w:rPr>
        <w:t>sirolimuzu</w:t>
      </w:r>
      <w:proofErr w:type="spellEnd"/>
      <w:r w:rsidRPr="000F1D03">
        <w:rPr>
          <w:rFonts w:ascii="Times New Roman" w:eastAsia="Times New Roman" w:hAnsi="Times New Roman"/>
          <w:lang w:eastAsia="fi-FI"/>
        </w:rPr>
        <w:t xml:space="preserve">, </w:t>
      </w:r>
      <w:proofErr w:type="spellStart"/>
      <w:r w:rsidRPr="000F1D03">
        <w:rPr>
          <w:rFonts w:ascii="Times New Roman" w:eastAsia="Times New Roman" w:hAnsi="Times New Roman"/>
          <w:lang w:eastAsia="fi-FI"/>
        </w:rPr>
        <w:t>everolimuzu</w:t>
      </w:r>
      <w:proofErr w:type="spellEnd"/>
      <w:r w:rsidRPr="000F1D03">
        <w:rPr>
          <w:rFonts w:ascii="Times New Roman" w:eastAsia="Times New Roman" w:hAnsi="Times New Roman"/>
          <w:lang w:eastAsia="fi-FI"/>
        </w:rPr>
        <w:t xml:space="preserve">, </w:t>
      </w:r>
      <w:proofErr w:type="spellStart"/>
      <w:r w:rsidRPr="000F1D03">
        <w:rPr>
          <w:rFonts w:ascii="Times New Roman" w:eastAsia="Times New Roman" w:hAnsi="Times New Roman"/>
          <w:lang w:eastAsia="fi-FI"/>
        </w:rPr>
        <w:t>temsirolimuzu</w:t>
      </w:r>
      <w:proofErr w:type="spellEnd"/>
      <w:r w:rsidRPr="000F1D03">
        <w:rPr>
          <w:rFonts w:ascii="Times New Roman" w:eastAsia="Times New Roman" w:hAnsi="Times New Roman"/>
          <w:lang w:eastAsia="fi-FI"/>
        </w:rPr>
        <w:t xml:space="preserve">) ar </w:t>
      </w:r>
      <w:proofErr w:type="spellStart"/>
      <w:r w:rsidRPr="000F1D03">
        <w:rPr>
          <w:rFonts w:ascii="Times New Roman" w:eastAsia="Times New Roman" w:hAnsi="Times New Roman"/>
          <w:lang w:eastAsia="fi-FI"/>
        </w:rPr>
        <w:t>vildagliptinu</w:t>
      </w:r>
      <w:proofErr w:type="spellEnd"/>
      <w:r w:rsidRPr="000F1D03">
        <w:rPr>
          <w:rFonts w:ascii="Times New Roman" w:eastAsia="Times New Roman" w:hAnsi="Times New Roman"/>
          <w:lang w:eastAsia="fi-FI"/>
        </w:rPr>
        <w:t xml:space="preserve"> gali padidinti </w:t>
      </w:r>
      <w:proofErr w:type="spellStart"/>
      <w:r w:rsidRPr="000F1D03">
        <w:rPr>
          <w:rFonts w:ascii="Times New Roman" w:eastAsia="Times New Roman" w:hAnsi="Times New Roman"/>
          <w:lang w:eastAsia="fi-FI"/>
        </w:rPr>
        <w:t>angioedemos</w:t>
      </w:r>
      <w:proofErr w:type="spellEnd"/>
      <w:r w:rsidRPr="000F1D03">
        <w:rPr>
          <w:rFonts w:ascii="Times New Roman" w:eastAsia="Times New Roman" w:hAnsi="Times New Roman"/>
          <w:lang w:eastAsia="fi-FI"/>
        </w:rPr>
        <w:t xml:space="preserve"> pavojų (pvz., kvėpavimo takų arba liežuvio patinimo, lydimo kvėpavimo sutrikimo arba be jo) riziką (žr. 4.5 skyrių). AKF inhibitorių vartojančiam pacientui </w:t>
      </w:r>
      <w:proofErr w:type="spellStart"/>
      <w:r w:rsidRPr="000F1D03">
        <w:rPr>
          <w:rFonts w:ascii="Times New Roman" w:eastAsia="Times New Roman" w:hAnsi="Times New Roman"/>
          <w:lang w:eastAsia="fi-FI"/>
        </w:rPr>
        <w:t>racekadotrilio</w:t>
      </w:r>
      <w:proofErr w:type="spellEnd"/>
      <w:r w:rsidRPr="000F1D03">
        <w:rPr>
          <w:rFonts w:ascii="Times New Roman" w:eastAsia="Times New Roman" w:hAnsi="Times New Roman"/>
          <w:lang w:eastAsia="fi-FI"/>
        </w:rPr>
        <w:t xml:space="preserve">, </w:t>
      </w:r>
      <w:proofErr w:type="spellStart"/>
      <w:r w:rsidRPr="000F1D03">
        <w:rPr>
          <w:rFonts w:ascii="Times New Roman" w:eastAsia="Times New Roman" w:hAnsi="Times New Roman"/>
          <w:lang w:eastAsia="fi-FI"/>
        </w:rPr>
        <w:t>mTOR</w:t>
      </w:r>
      <w:proofErr w:type="spellEnd"/>
      <w:r w:rsidRPr="000F1D03">
        <w:rPr>
          <w:rFonts w:ascii="Times New Roman" w:eastAsia="Times New Roman" w:hAnsi="Times New Roman"/>
          <w:lang w:eastAsia="fi-FI"/>
        </w:rPr>
        <w:t xml:space="preserve"> inhibitorių (pvz., </w:t>
      </w:r>
      <w:proofErr w:type="spellStart"/>
      <w:r w:rsidRPr="000F1D03">
        <w:rPr>
          <w:rFonts w:ascii="Times New Roman" w:eastAsia="Times New Roman" w:hAnsi="Times New Roman"/>
          <w:lang w:eastAsia="fi-FI"/>
        </w:rPr>
        <w:t>sirolimuzo</w:t>
      </w:r>
      <w:proofErr w:type="spellEnd"/>
      <w:r w:rsidRPr="000F1D03">
        <w:rPr>
          <w:rFonts w:ascii="Times New Roman" w:eastAsia="Times New Roman" w:hAnsi="Times New Roman"/>
          <w:lang w:eastAsia="fi-FI"/>
        </w:rPr>
        <w:t xml:space="preserve">, </w:t>
      </w:r>
      <w:proofErr w:type="spellStart"/>
      <w:r w:rsidRPr="000F1D03">
        <w:rPr>
          <w:rFonts w:ascii="Times New Roman" w:eastAsia="Times New Roman" w:hAnsi="Times New Roman"/>
          <w:lang w:eastAsia="fi-FI"/>
        </w:rPr>
        <w:t>everolimuzo</w:t>
      </w:r>
      <w:proofErr w:type="spellEnd"/>
      <w:r w:rsidRPr="000F1D03">
        <w:rPr>
          <w:rFonts w:ascii="Times New Roman" w:eastAsia="Times New Roman" w:hAnsi="Times New Roman"/>
          <w:lang w:eastAsia="fi-FI"/>
        </w:rPr>
        <w:t xml:space="preserve">, </w:t>
      </w:r>
      <w:proofErr w:type="spellStart"/>
      <w:r w:rsidRPr="000F1D03">
        <w:rPr>
          <w:rFonts w:ascii="Times New Roman" w:eastAsia="Times New Roman" w:hAnsi="Times New Roman"/>
          <w:lang w:eastAsia="fi-FI"/>
        </w:rPr>
        <w:t>temsirolimuzo</w:t>
      </w:r>
      <w:proofErr w:type="spellEnd"/>
      <w:r w:rsidRPr="000F1D03">
        <w:rPr>
          <w:rFonts w:ascii="Times New Roman" w:eastAsia="Times New Roman" w:hAnsi="Times New Roman"/>
          <w:lang w:eastAsia="fi-FI"/>
        </w:rPr>
        <w:t xml:space="preserve">) ar </w:t>
      </w:r>
      <w:proofErr w:type="spellStart"/>
      <w:r w:rsidRPr="000F1D03">
        <w:rPr>
          <w:rFonts w:ascii="Times New Roman" w:eastAsia="Times New Roman" w:hAnsi="Times New Roman"/>
          <w:lang w:eastAsia="fi-FI"/>
        </w:rPr>
        <w:t>vildagliptino</w:t>
      </w:r>
      <w:proofErr w:type="spellEnd"/>
      <w:r w:rsidRPr="000F1D03">
        <w:rPr>
          <w:rFonts w:ascii="Times New Roman" w:eastAsia="Times New Roman" w:hAnsi="Times New Roman"/>
          <w:lang w:eastAsia="fi-FI"/>
        </w:rPr>
        <w:t xml:space="preserve"> skirti reikia atsargiai.</w:t>
      </w:r>
    </w:p>
    <w:p w14:paraId="04A490F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85B351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AKF inhibitoriais gydomiems juodaodžiams pacientams angioneurozinė edema pasireiškia dažniau negu nejuodaodžiams.</w:t>
      </w:r>
    </w:p>
    <w:p w14:paraId="1E10A4E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F91DFF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Ligoniams, kuriems buvo atsiradusi su AKF inhibitorių vartojimu nesusijusi angioneurozinė edema, gydymo šiais preparatais metu jos pasireiškimo rizika yra didesnė (žr. 4.3 skyrių).</w:t>
      </w:r>
    </w:p>
    <w:p w14:paraId="1A4A089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5380DBA"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Anafilaktoidinės reakcijos, atsiradusios desensibilizacijos plėviasparnių vabzdžių nuodais metu</w:t>
      </w:r>
    </w:p>
    <w:p w14:paraId="72736AF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AKF inhibitorių vartojantiems ligoniams, kuriems buvo atliekama desensibilizacija plėviasparnių vabzdžių nuodais, retais atvejais pasireiškė gyvybei pavojingos anafilaktoidinės reakcijos. Prieš kiekvieną specifinės imuninės terapijos (desensibilizacijos) procedūrą AKF inhibitorių vartojimą reikia laikinai nutraukti.</w:t>
      </w:r>
    </w:p>
    <w:p w14:paraId="50DC649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20CF337"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Anafilaktoidinės reakcijos mažo tankio lipoproteinų (MTL) aferezės metu</w:t>
      </w:r>
    </w:p>
    <w:p w14:paraId="35DB5B7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AKF inhibitorių vartojantiems ligoniams MTL aferezės dekstrano sulfatu metu retais atvejais pasireiškė gyvybei pavojingos anafilaktoidinės reakcijos. Prieš kiekvieną aferezę AKF inhibitorių vartojimą reikia laikinai nutraukti.</w:t>
      </w:r>
    </w:p>
    <w:p w14:paraId="3B5015C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A606CAE"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Hemodializuojami pacientai</w:t>
      </w:r>
    </w:p>
    <w:p w14:paraId="30360C94" w14:textId="77777777" w:rsidR="00AC42B7" w:rsidRPr="00CB5CAF"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Pastebėta, kad AKF inhibitorių vartojantiems pacientams, hemodializuojamiems didelio laidumo membranomis (pvz., AN 69</w:t>
      </w:r>
      <w:r w:rsidRPr="001C5058">
        <w:rPr>
          <w:rFonts w:ascii="Times New Roman" w:eastAsia="Times New Roman" w:hAnsi="Times New Roman"/>
          <w:lang w:eastAsia="fi-FI"/>
        </w:rPr>
        <w:sym w:font="Symbol" w:char="F0D2"/>
      </w:r>
      <w:r w:rsidRPr="001C5058">
        <w:rPr>
          <w:rFonts w:ascii="Times New Roman" w:eastAsia="Times New Roman" w:hAnsi="Times New Roman"/>
          <w:lang w:eastAsia="fi-FI"/>
        </w:rPr>
        <w:t>) buvo anafilaktoidinių reakcijų atvejų. Todėl tokių ligonių dializei reikia naudoti</w:t>
      </w:r>
      <w:r w:rsidRPr="00CB5CAF">
        <w:rPr>
          <w:rFonts w:ascii="Times New Roman" w:eastAsia="Times New Roman" w:hAnsi="Times New Roman"/>
          <w:lang w:eastAsia="fi-FI"/>
        </w:rPr>
        <w:t xml:space="preserve"> kitokio tipo membranas arba juos gydyti kitos grupės antihipertenziniais preparatais.</w:t>
      </w:r>
    </w:p>
    <w:p w14:paraId="248D5A8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DD732A1"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Hipoglikemija</w:t>
      </w:r>
    </w:p>
    <w:p w14:paraId="23BE23C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Pirmą gydymo AKF inhibitoriais mėnesį reikia atidžiai kontroliuoti cukriniu diabetu sergančių pacientų, vartojančių geriamuosius preparatus ar insuliną nuo diabeto, gliukozės kiekį kraujyje (žr. 4.5 skyrių).</w:t>
      </w:r>
    </w:p>
    <w:p w14:paraId="50705D1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1B03199"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 xml:space="preserve">Kosulys </w:t>
      </w:r>
    </w:p>
    <w:p w14:paraId="5F6B5FD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Pastebėta, kad kai kurie AKF inhibitorių vartojantys pacientai pradėjo kosėti. Būdinga tai, kad kosulys paprastai būna sausas, išsilaikantis ir išnyksta nutraukus gydymą AKF inhibitoriais. Jei kosulys prasideda, reikia nustatyti, ar jo priežastis nėra AKF inhibitorių poveikis.</w:t>
      </w:r>
    </w:p>
    <w:p w14:paraId="3547DFB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15D896E"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Operacija arba anestezija</w:t>
      </w:r>
    </w:p>
    <w:p w14:paraId="1C6E0BA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Ligoniams, kuriems atliekama didelė operacija arba anestezija sukeliama preparatais, mažinančiais kraujospūdį, enalaprilis gali blokuoti antrinį angiotenzino II atsiradimą dėl kompensacinio renino išsiskyrimo. Jei nusprendžiama, kad hipotenzija yra būtent tokios kilmės, ją galima pašalinti padidinus cirkuliuojančio skysčio tūrį.</w:t>
      </w:r>
    </w:p>
    <w:p w14:paraId="44C2564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E7462EA"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Hiperkalemija</w:t>
      </w:r>
    </w:p>
    <w:p w14:paraId="0203A0A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lastRenderedPageBreak/>
        <w:t>Kai kurių pacientų, gydytų AKF inhibitoriais, įskaitant enalaprilio maleatą, kraujo serume padidėjo kalio koncentracija. Ligoniams, kurie yra vyresni kaip 70 metų, serga inkstų nepakankamu (arba jiems inkstų funkcijos sutrikimas pasunkėjo), cukriniu diabetu, kai kuriais atvejais, ypač jei pasireiškia dehidracija, ūminė širdies dekompensacija, metabolinė acidozė ir kartu vartojama kalį organizme sulaikančių diuretikų (pvz., spironolaktono, eplerenono, triamtereno, arba amilorido), kalio papildų, druskų pakaitalų, kuriuose yra kalio, arba kitokių vaistinių preparatų, didinančių kalio kiekį kraujo serume (pvz., heparino) hiperkalemijos rizika yra didesnė. Ligoniams, kurių inkstų funkcija yra sutrikusi, vartojant papildų, kuriuose yra kalio, kalį sulaikančių diuretikų arba druskų pakaitalų, kuriuose yra kalio, kraujo serume gali reikšmingai padidėti kalio koncentracija. Hiperkalemija gali sukelti sunkią, kartais mirtiną, aritmiją. Jei bet kokio iš minėtų preparatų kartu su enalapriliu vartoti būtina, rekomenduojama laikytis atsargumo ir dažnai tirti kalio kiekį kraujo serume (žr. 4.5 skyrių).</w:t>
      </w:r>
    </w:p>
    <w:p w14:paraId="6036BAAC" w14:textId="77777777" w:rsidR="00AC42B7" w:rsidRDefault="00AC42B7" w:rsidP="00AC42B7">
      <w:pPr>
        <w:tabs>
          <w:tab w:val="left" w:pos="567"/>
        </w:tabs>
        <w:spacing w:after="0" w:line="240" w:lineRule="auto"/>
        <w:rPr>
          <w:rFonts w:ascii="Times New Roman" w:eastAsia="Times New Roman" w:hAnsi="Times New Roman"/>
          <w:lang w:eastAsia="fi-FI"/>
        </w:rPr>
      </w:pPr>
    </w:p>
    <w:p w14:paraId="5C6B3A9A" w14:textId="77777777" w:rsidR="00DB4437" w:rsidRPr="005A4A71" w:rsidRDefault="00DB4437" w:rsidP="00DB4437">
      <w:pPr>
        <w:tabs>
          <w:tab w:val="left" w:pos="567"/>
        </w:tabs>
        <w:spacing w:after="0" w:line="240" w:lineRule="auto"/>
        <w:rPr>
          <w:rFonts w:ascii="Times New Roman" w:eastAsia="Times New Roman" w:hAnsi="Times New Roman"/>
          <w:u w:val="single"/>
          <w:lang w:eastAsia="fi-FI"/>
        </w:rPr>
      </w:pPr>
      <w:r w:rsidRPr="005A4A71">
        <w:rPr>
          <w:rFonts w:ascii="Times New Roman" w:eastAsia="Times New Roman" w:hAnsi="Times New Roman"/>
          <w:u w:val="single"/>
          <w:lang w:eastAsia="fi-FI"/>
        </w:rPr>
        <w:t>Kalio koncentracija kraujo serume</w:t>
      </w:r>
    </w:p>
    <w:p w14:paraId="18B407A8" w14:textId="77777777" w:rsidR="00DB4437" w:rsidRPr="004D49EA" w:rsidRDefault="00DB4437" w:rsidP="00DB4437">
      <w:pPr>
        <w:tabs>
          <w:tab w:val="left" w:pos="567"/>
        </w:tabs>
        <w:spacing w:after="0" w:line="240" w:lineRule="auto"/>
        <w:rPr>
          <w:rFonts w:ascii="Times New Roman" w:eastAsia="Times New Roman" w:hAnsi="Times New Roman"/>
          <w:lang w:eastAsia="fi-FI"/>
        </w:rPr>
      </w:pPr>
      <w:r w:rsidRPr="000F1D03">
        <w:rPr>
          <w:rFonts w:ascii="Times New Roman" w:eastAsia="Times New Roman" w:hAnsi="Times New Roman"/>
          <w:lang w:eastAsia="fi-FI"/>
        </w:rPr>
        <w:t xml:space="preserve">AKF inhibitoriai gali sukelti </w:t>
      </w:r>
      <w:proofErr w:type="spellStart"/>
      <w:r w:rsidRPr="000F1D03">
        <w:rPr>
          <w:rFonts w:ascii="Times New Roman" w:eastAsia="Times New Roman" w:hAnsi="Times New Roman"/>
          <w:lang w:eastAsia="fi-FI"/>
        </w:rPr>
        <w:t>hiperkalemiją</w:t>
      </w:r>
      <w:proofErr w:type="spellEnd"/>
      <w:r w:rsidRPr="000F1D03">
        <w:rPr>
          <w:rFonts w:ascii="Times New Roman" w:eastAsia="Times New Roman" w:hAnsi="Times New Roman"/>
          <w:lang w:eastAsia="fi-FI"/>
        </w:rPr>
        <w:t xml:space="preserve">, nes jie slopina </w:t>
      </w:r>
      <w:proofErr w:type="spellStart"/>
      <w:r w:rsidRPr="000F1D03">
        <w:rPr>
          <w:rFonts w:ascii="Times New Roman" w:eastAsia="Times New Roman" w:hAnsi="Times New Roman"/>
          <w:lang w:eastAsia="fi-FI"/>
        </w:rPr>
        <w:t>aldosterono</w:t>
      </w:r>
      <w:proofErr w:type="spellEnd"/>
      <w:r w:rsidRPr="000F1D03">
        <w:rPr>
          <w:rFonts w:ascii="Times New Roman" w:eastAsia="Times New Roman" w:hAnsi="Times New Roman"/>
          <w:lang w:eastAsia="fi-FI"/>
        </w:rPr>
        <w:t xml:space="preserve"> išsiskyrimą. Įprastai pacientams, kurių inkstų funkcija nesutrikusi, šis poveikis nėra reikšmingas. Vis dėlto </w:t>
      </w:r>
      <w:proofErr w:type="spellStart"/>
      <w:r w:rsidRPr="000F1D03">
        <w:rPr>
          <w:rFonts w:ascii="Times New Roman" w:eastAsia="Times New Roman" w:hAnsi="Times New Roman"/>
          <w:lang w:eastAsia="fi-FI"/>
        </w:rPr>
        <w:t>hiperkalemija</w:t>
      </w:r>
      <w:proofErr w:type="spellEnd"/>
      <w:r w:rsidRPr="000F1D03">
        <w:rPr>
          <w:rFonts w:ascii="Times New Roman" w:eastAsia="Times New Roman" w:hAnsi="Times New Roman"/>
          <w:lang w:eastAsia="fi-FI"/>
        </w:rPr>
        <w:t xml:space="preserve"> gali atsirasti pacientams, kurių inkstų funkcija sutrikusi, ir (arba) kalio papildų (įskaitant druskos pakaitalus), kalį tausojančių diuretikų, </w:t>
      </w:r>
      <w:proofErr w:type="spellStart"/>
      <w:r w:rsidRPr="000F1D03">
        <w:rPr>
          <w:rFonts w:ascii="Times New Roman" w:eastAsia="Times New Roman" w:hAnsi="Times New Roman"/>
          <w:lang w:eastAsia="fi-FI"/>
        </w:rPr>
        <w:t>trimetoprimą</w:t>
      </w:r>
      <w:proofErr w:type="spellEnd"/>
      <w:r w:rsidRPr="000F1D03">
        <w:rPr>
          <w:rFonts w:ascii="Times New Roman" w:eastAsia="Times New Roman" w:hAnsi="Times New Roman"/>
          <w:lang w:eastAsia="fi-FI"/>
        </w:rPr>
        <w:t xml:space="preserve"> arba </w:t>
      </w:r>
      <w:proofErr w:type="spellStart"/>
      <w:r w:rsidRPr="000F1D03">
        <w:rPr>
          <w:rFonts w:ascii="Times New Roman" w:eastAsia="Times New Roman" w:hAnsi="Times New Roman"/>
          <w:lang w:eastAsia="fi-FI"/>
        </w:rPr>
        <w:t>kotrimoksazolą</w:t>
      </w:r>
      <w:proofErr w:type="spellEnd"/>
      <w:r w:rsidRPr="000F1D03">
        <w:rPr>
          <w:rFonts w:ascii="Times New Roman" w:eastAsia="Times New Roman" w:hAnsi="Times New Roman"/>
          <w:lang w:eastAsia="fi-FI"/>
        </w:rPr>
        <w:t xml:space="preserve">, taip pat žinomą kaip </w:t>
      </w:r>
      <w:proofErr w:type="spellStart"/>
      <w:r w:rsidRPr="000F1D03">
        <w:rPr>
          <w:rFonts w:ascii="Times New Roman" w:eastAsia="Times New Roman" w:hAnsi="Times New Roman"/>
          <w:lang w:eastAsia="fi-FI"/>
        </w:rPr>
        <w:t>trimetoprimo</w:t>
      </w:r>
      <w:proofErr w:type="spellEnd"/>
      <w:r w:rsidRPr="000F1D03">
        <w:rPr>
          <w:rFonts w:ascii="Times New Roman" w:eastAsia="Times New Roman" w:hAnsi="Times New Roman"/>
          <w:lang w:eastAsia="fi-FI"/>
        </w:rPr>
        <w:t xml:space="preserve"> ir </w:t>
      </w:r>
      <w:proofErr w:type="spellStart"/>
      <w:r w:rsidRPr="000F1D03">
        <w:rPr>
          <w:rFonts w:ascii="Times New Roman" w:eastAsia="Times New Roman" w:hAnsi="Times New Roman"/>
          <w:lang w:eastAsia="fi-FI"/>
        </w:rPr>
        <w:t>sulfametoksazolo</w:t>
      </w:r>
      <w:proofErr w:type="spellEnd"/>
      <w:r w:rsidRPr="000F1D03">
        <w:rPr>
          <w:rFonts w:ascii="Times New Roman" w:eastAsia="Times New Roman" w:hAnsi="Times New Roman"/>
          <w:lang w:eastAsia="fi-FI"/>
        </w:rPr>
        <w:t xml:space="preserve"> derinys, taip pat </w:t>
      </w:r>
      <w:proofErr w:type="spellStart"/>
      <w:r w:rsidRPr="000F1D03">
        <w:rPr>
          <w:rFonts w:ascii="Times New Roman" w:eastAsia="Times New Roman" w:hAnsi="Times New Roman"/>
          <w:lang w:eastAsia="fi-FI"/>
        </w:rPr>
        <w:t>aldosterono</w:t>
      </w:r>
      <w:proofErr w:type="spellEnd"/>
      <w:r w:rsidRPr="000F1D03">
        <w:rPr>
          <w:rFonts w:ascii="Times New Roman" w:eastAsia="Times New Roman" w:hAnsi="Times New Roman"/>
          <w:lang w:eastAsia="fi-FI"/>
        </w:rPr>
        <w:t xml:space="preserve"> antagonistų ar </w:t>
      </w:r>
      <w:proofErr w:type="spellStart"/>
      <w:r w:rsidRPr="000F1D03">
        <w:rPr>
          <w:rFonts w:ascii="Times New Roman" w:eastAsia="Times New Roman" w:hAnsi="Times New Roman"/>
          <w:lang w:eastAsia="fi-FI"/>
        </w:rPr>
        <w:t>angiotenzino</w:t>
      </w:r>
      <w:proofErr w:type="spellEnd"/>
      <w:r w:rsidRPr="000F1D03">
        <w:rPr>
          <w:rFonts w:ascii="Times New Roman" w:eastAsia="Times New Roman" w:hAnsi="Times New Roman"/>
          <w:lang w:eastAsia="fi-FI"/>
        </w:rPr>
        <w:t xml:space="preserve"> receptorių blokatorių vartojantiems pacientams. AKF inhibitorių vartojantiems pacientams kalį tausojančių diuretikų ir </w:t>
      </w:r>
      <w:proofErr w:type="spellStart"/>
      <w:r w:rsidRPr="000F1D03">
        <w:rPr>
          <w:rFonts w:ascii="Times New Roman" w:eastAsia="Times New Roman" w:hAnsi="Times New Roman"/>
          <w:lang w:eastAsia="fi-FI"/>
        </w:rPr>
        <w:t>angiotenzino</w:t>
      </w:r>
      <w:proofErr w:type="spellEnd"/>
      <w:r w:rsidRPr="000F1D03">
        <w:rPr>
          <w:rFonts w:ascii="Times New Roman" w:eastAsia="Times New Roman" w:hAnsi="Times New Roman"/>
          <w:lang w:eastAsia="fi-FI"/>
        </w:rPr>
        <w:t xml:space="preserve"> receptorių blokatorių reikia skirti atsargiai bei reikia stebėti kalio koncentraciją kraujo serume bei inkstų funkciją (žr. 4.5 skyrių).</w:t>
      </w:r>
    </w:p>
    <w:p w14:paraId="324D5965" w14:textId="77777777" w:rsidR="00DB4437" w:rsidRPr="004D49EA" w:rsidRDefault="00DB4437" w:rsidP="00AC42B7">
      <w:pPr>
        <w:tabs>
          <w:tab w:val="left" w:pos="567"/>
        </w:tabs>
        <w:spacing w:after="0" w:line="240" w:lineRule="auto"/>
        <w:rPr>
          <w:rFonts w:ascii="Times New Roman" w:eastAsia="Times New Roman" w:hAnsi="Times New Roman"/>
          <w:lang w:eastAsia="fi-FI"/>
        </w:rPr>
      </w:pPr>
    </w:p>
    <w:p w14:paraId="2EA4456F"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Litis</w:t>
      </w:r>
    </w:p>
    <w:p w14:paraId="6F0881D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Paprastai ličio kartu su enalapriliu vartoti nerekomenduojama (žr. 4.5 skyrių).</w:t>
      </w:r>
    </w:p>
    <w:p w14:paraId="346A4975"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p>
    <w:p w14:paraId="6C90EF6F"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Vaik</w:t>
      </w:r>
      <w:r w:rsidRPr="004D49EA">
        <w:rPr>
          <w:rFonts w:ascii="Times New Roman" w:eastAsia="Times New Roman" w:hAnsi="Times New Roman"/>
          <w:noProof/>
          <w:u w:val="single"/>
          <w:lang w:eastAsia="fi-FI"/>
        </w:rPr>
        <w:t>ų populiacija</w:t>
      </w:r>
    </w:p>
    <w:p w14:paraId="0F3E5EA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Vyresnių nei 6 metų vaikų, sergančių hipertenzija, gydymo veiksmingumas ir saugumas ištirtas nepakankamai, bei gydymo patirties kitų indikacijų atveju nėra. Apie vaisto farmakokinetiką vyresnių nei 2 mėnesių vaikų organizme duomenų nepakanka (žr. 4.2, 5.1 ir 5.1 skyrius). Kitų indikacijų, išskyrus hipertenziją, atveju enalapriliu vaikų gydyti nerekomenduojama.</w:t>
      </w:r>
    </w:p>
    <w:p w14:paraId="66C2D54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B7E15F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Enalapriliu nerekomenduojama gydyti naujagimių ir vaikų, kurių inkstų glomerulų filtracijos greitis &lt;30 ml/min/1,73 m</w:t>
      </w:r>
      <w:r w:rsidRPr="004D49EA">
        <w:rPr>
          <w:rFonts w:ascii="Times New Roman" w:eastAsia="Times New Roman" w:hAnsi="Times New Roman"/>
          <w:vertAlign w:val="superscript"/>
          <w:lang w:eastAsia="fi-FI"/>
        </w:rPr>
        <w:t>2</w:t>
      </w:r>
      <w:r w:rsidRPr="004D49EA">
        <w:rPr>
          <w:rFonts w:ascii="Times New Roman" w:eastAsia="Times New Roman" w:hAnsi="Times New Roman"/>
          <w:lang w:eastAsia="fi-FI"/>
        </w:rPr>
        <w:t>, nes apie vaisto vartojimą tokiais atvejais duomenų nėra (žr. 4.2 skyrių).</w:t>
      </w:r>
    </w:p>
    <w:p w14:paraId="0F1D452E"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p>
    <w:p w14:paraId="70F39BC6"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Nėštumas</w:t>
      </w:r>
    </w:p>
    <w:p w14:paraId="4CABDF4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Nėštumo laikotarpiu gydymą pradėti AKF inhibitoriais negalima, nebent gydymą būtina tęsti AKF inhibitoriumi. Todėl planuojanti pastoti moteris turi AKF inhibitorius keisti kitais antihipertenziniais vaistais, kurių vartojimo saugumas nėštumo periodu yra įrodytas. Jei yra nustatytas nėštumas, gydymą AKF inhibitoriais būtina nedelsiant nutraukti, ir, prireikus pradėti alternatyvų gydymą (žr. 4.3 ir 4.6 skyrius).</w:t>
      </w:r>
    </w:p>
    <w:p w14:paraId="78A0C93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B53D51D"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Etniniai skirtumai</w:t>
      </w:r>
    </w:p>
    <w:p w14:paraId="6A2391E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Kaip ir kitų AKF inhibitorių, enalaprilio kraujospūdį mažinantis poveikis yra akivaizdžiai silpnesnis juodaodžiams, palyginti su nejuodaodžiais, tikriausiai dėl to, kad juodaodžių, sergančių hipertenzija, kraujyje dažniau būna mažas renino kiekis.</w:t>
      </w:r>
    </w:p>
    <w:p w14:paraId="71A01E2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6B0DD70" w14:textId="77777777" w:rsidR="00AC42B7" w:rsidRPr="004D49EA" w:rsidRDefault="00AC42B7" w:rsidP="00AC42B7">
      <w:pPr>
        <w:spacing w:after="0" w:line="240" w:lineRule="auto"/>
        <w:jc w:val="both"/>
        <w:rPr>
          <w:rFonts w:ascii="Times New Roman" w:eastAsia="Batang" w:hAnsi="Times New Roman"/>
          <w:u w:val="single"/>
        </w:rPr>
      </w:pPr>
      <w:r w:rsidRPr="004D49EA">
        <w:rPr>
          <w:rFonts w:ascii="Times New Roman" w:eastAsia="Batang" w:hAnsi="Times New Roman"/>
          <w:u w:val="single"/>
        </w:rPr>
        <w:t>Dvigubas renino, angiotenzino ir aldosterono sistemos (RAAS) nuslopinimas</w:t>
      </w:r>
    </w:p>
    <w:p w14:paraId="6A2BD87E" w14:textId="77777777" w:rsidR="00AC42B7" w:rsidRPr="004D49EA" w:rsidRDefault="00AC42B7" w:rsidP="00AC42B7">
      <w:pPr>
        <w:spacing w:after="0" w:line="240" w:lineRule="auto"/>
        <w:jc w:val="both"/>
        <w:rPr>
          <w:rFonts w:ascii="Times New Roman" w:eastAsia="Batang" w:hAnsi="Times New Roman"/>
        </w:rPr>
      </w:pPr>
      <w:r w:rsidRPr="004D49EA">
        <w:rPr>
          <w:rFonts w:ascii="Times New Roman" w:hAnsi="Times New Roman"/>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w:t>
      </w:r>
      <w:r w:rsidRPr="004D49EA">
        <w:rPr>
          <w:rFonts w:ascii="Times New Roman" w:eastAsia="Batang" w:hAnsi="Times New Roman"/>
        </w:rPr>
        <w:t>(žr. 4.5 ir 5.1 skyrius).</w:t>
      </w:r>
    </w:p>
    <w:p w14:paraId="2F1D4C91" w14:textId="77777777" w:rsidR="00AC42B7" w:rsidRPr="004D49EA" w:rsidRDefault="00AC42B7" w:rsidP="00AC42B7">
      <w:pPr>
        <w:spacing w:after="0" w:line="240" w:lineRule="auto"/>
        <w:jc w:val="both"/>
        <w:rPr>
          <w:rFonts w:ascii="Times New Roman" w:eastAsia="Batang" w:hAnsi="Times New Roman"/>
        </w:rPr>
      </w:pPr>
      <w:r w:rsidRPr="004D49EA">
        <w:rPr>
          <w:rFonts w:ascii="Times New Roman" w:eastAsia="Batang" w:hAnsi="Times New Roman"/>
        </w:rPr>
        <w:t>Vis dėlto, jei dvigubas nuslopinimas laikomas absoliučiai būtinu, šis gydymas turi būti atliekamas tik prižiūrint specialistams ir dažnai bei atidžiai tiriant inkstų funkciją, elektrolitų koncentraciją bei kraujospūdį.</w:t>
      </w:r>
    </w:p>
    <w:p w14:paraId="120F14A5" w14:textId="77777777" w:rsidR="00AC42B7" w:rsidRPr="004D49EA" w:rsidRDefault="00AC42B7" w:rsidP="00AC42B7">
      <w:pPr>
        <w:tabs>
          <w:tab w:val="left" w:pos="567"/>
        </w:tabs>
        <w:spacing w:after="0" w:line="240" w:lineRule="auto"/>
        <w:rPr>
          <w:rFonts w:ascii="Times New Roman" w:eastAsia="Batang" w:hAnsi="Times New Roman"/>
        </w:rPr>
      </w:pPr>
      <w:r w:rsidRPr="004D49EA">
        <w:rPr>
          <w:rFonts w:ascii="Times New Roman" w:eastAsia="Batang" w:hAnsi="Times New Roman"/>
        </w:rPr>
        <w:t>Pacientams, sergantiems diabetine nefropatija, negalima kartu vartoti AKF inhibitorių ir angiotenzino II receptorių blokatorių.</w:t>
      </w:r>
    </w:p>
    <w:p w14:paraId="6797B9B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2BD3930"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18" w:name="_Toc129243106"/>
      <w:bookmarkStart w:id="19" w:name="_Toc129243231"/>
      <w:r w:rsidRPr="004D49EA">
        <w:rPr>
          <w:rFonts w:ascii="Times New Roman" w:eastAsia="Times New Roman" w:hAnsi="Times New Roman"/>
          <w:b/>
          <w:lang w:eastAsia="fi-FI"/>
        </w:rPr>
        <w:lastRenderedPageBreak/>
        <w:t>4.5</w:t>
      </w:r>
      <w:r w:rsidRPr="004D49EA">
        <w:rPr>
          <w:rFonts w:ascii="Times New Roman" w:eastAsia="Times New Roman" w:hAnsi="Times New Roman"/>
          <w:b/>
          <w:lang w:eastAsia="fi-FI"/>
        </w:rPr>
        <w:tab/>
        <w:t>Sąveika su kitais vaistiniais preparatais ir kitokia sąveika</w:t>
      </w:r>
      <w:bookmarkEnd w:id="18"/>
      <w:bookmarkEnd w:id="19"/>
    </w:p>
    <w:p w14:paraId="7047C2BF" w14:textId="77777777" w:rsidR="00AC42B7" w:rsidRDefault="00AC42B7" w:rsidP="00AC42B7">
      <w:pPr>
        <w:tabs>
          <w:tab w:val="left" w:pos="567"/>
        </w:tabs>
        <w:spacing w:after="0" w:line="240" w:lineRule="auto"/>
        <w:rPr>
          <w:rFonts w:ascii="Times New Roman" w:eastAsia="Times New Roman" w:hAnsi="Times New Roman"/>
          <w:b/>
          <w:lang w:eastAsia="fi-FI"/>
        </w:rPr>
      </w:pPr>
    </w:p>
    <w:p w14:paraId="0166CF44" w14:textId="54EC27C6" w:rsidR="00DB4437" w:rsidRPr="005A4A71" w:rsidRDefault="00DB4437" w:rsidP="00DB4437">
      <w:pPr>
        <w:tabs>
          <w:tab w:val="left" w:pos="567"/>
        </w:tabs>
        <w:spacing w:after="0" w:line="240" w:lineRule="auto"/>
        <w:rPr>
          <w:rFonts w:ascii="Times New Roman" w:eastAsia="Times New Roman" w:hAnsi="Times New Roman"/>
          <w:u w:val="single"/>
          <w:lang w:eastAsia="fi-FI"/>
        </w:rPr>
      </w:pPr>
      <w:r w:rsidRPr="005A4A71">
        <w:rPr>
          <w:rFonts w:ascii="Times New Roman" w:eastAsia="Times New Roman" w:hAnsi="Times New Roman"/>
          <w:u w:val="single"/>
          <w:lang w:eastAsia="fi-FI"/>
        </w:rPr>
        <w:t xml:space="preserve">Vaistiniai preparatai, padidinantys </w:t>
      </w:r>
      <w:proofErr w:type="spellStart"/>
      <w:r w:rsidRPr="005A4A71">
        <w:rPr>
          <w:rFonts w:ascii="Times New Roman" w:eastAsia="Times New Roman" w:hAnsi="Times New Roman"/>
          <w:u w:val="single"/>
          <w:lang w:eastAsia="fi-FI"/>
        </w:rPr>
        <w:t>angioedemos</w:t>
      </w:r>
      <w:proofErr w:type="spellEnd"/>
      <w:r w:rsidRPr="005A4A71">
        <w:rPr>
          <w:rFonts w:ascii="Times New Roman" w:eastAsia="Times New Roman" w:hAnsi="Times New Roman"/>
          <w:u w:val="single"/>
          <w:lang w:eastAsia="fi-FI"/>
        </w:rPr>
        <w:t xml:space="preserve"> riziką. </w:t>
      </w:r>
    </w:p>
    <w:p w14:paraId="602A2317" w14:textId="77777777" w:rsidR="00DB4437" w:rsidRPr="005A4A71" w:rsidRDefault="00DB4437" w:rsidP="00DB4437">
      <w:pPr>
        <w:tabs>
          <w:tab w:val="left" w:pos="567"/>
        </w:tabs>
        <w:spacing w:after="0" w:line="240" w:lineRule="auto"/>
        <w:rPr>
          <w:rFonts w:ascii="Times New Roman" w:eastAsia="Times New Roman" w:hAnsi="Times New Roman"/>
          <w:lang w:eastAsia="fi-FI"/>
        </w:rPr>
      </w:pPr>
      <w:r w:rsidRPr="005A4A71">
        <w:rPr>
          <w:rFonts w:ascii="Times New Roman" w:eastAsia="Times New Roman" w:hAnsi="Times New Roman"/>
          <w:lang w:eastAsia="fi-FI"/>
        </w:rPr>
        <w:t xml:space="preserve">AKF inhibitorių vartoti kartu su </w:t>
      </w:r>
      <w:proofErr w:type="spellStart"/>
      <w:r w:rsidRPr="005A4A71">
        <w:rPr>
          <w:rFonts w:ascii="Times New Roman" w:eastAsia="Times New Roman" w:hAnsi="Times New Roman"/>
          <w:lang w:eastAsia="fi-FI"/>
        </w:rPr>
        <w:t>sakubitrilio</w:t>
      </w:r>
      <w:proofErr w:type="spellEnd"/>
      <w:r w:rsidRPr="005A4A71">
        <w:rPr>
          <w:rFonts w:ascii="Times New Roman" w:eastAsia="Times New Roman" w:hAnsi="Times New Roman"/>
          <w:lang w:eastAsia="fi-FI"/>
        </w:rPr>
        <w:t xml:space="preserve"> ir </w:t>
      </w:r>
      <w:proofErr w:type="spellStart"/>
      <w:r w:rsidRPr="005A4A71">
        <w:rPr>
          <w:rFonts w:ascii="Times New Roman" w:eastAsia="Times New Roman" w:hAnsi="Times New Roman"/>
          <w:lang w:eastAsia="fi-FI"/>
        </w:rPr>
        <w:t>valsartano</w:t>
      </w:r>
      <w:proofErr w:type="spellEnd"/>
      <w:r w:rsidRPr="005A4A71">
        <w:rPr>
          <w:rFonts w:ascii="Times New Roman" w:eastAsia="Times New Roman" w:hAnsi="Times New Roman"/>
          <w:lang w:eastAsia="fi-FI"/>
        </w:rPr>
        <w:t xml:space="preserve"> deriniu draudžiama, nes tai padidina </w:t>
      </w:r>
      <w:proofErr w:type="spellStart"/>
      <w:r w:rsidRPr="005A4A71">
        <w:rPr>
          <w:rFonts w:ascii="Times New Roman" w:eastAsia="Times New Roman" w:hAnsi="Times New Roman"/>
          <w:lang w:eastAsia="fi-FI"/>
        </w:rPr>
        <w:t>angioedemos</w:t>
      </w:r>
      <w:proofErr w:type="spellEnd"/>
      <w:r w:rsidRPr="005A4A71">
        <w:rPr>
          <w:rFonts w:ascii="Times New Roman" w:eastAsia="Times New Roman" w:hAnsi="Times New Roman"/>
          <w:lang w:eastAsia="fi-FI"/>
        </w:rPr>
        <w:t xml:space="preserve"> riziką (žr. 4.3 ir 4.4 skyrius).</w:t>
      </w:r>
    </w:p>
    <w:p w14:paraId="4B911CD2" w14:textId="77777777" w:rsidR="00DB4437" w:rsidRPr="005A4A71" w:rsidRDefault="00DB4437" w:rsidP="00DB4437">
      <w:pPr>
        <w:tabs>
          <w:tab w:val="left" w:pos="567"/>
        </w:tabs>
        <w:spacing w:after="0" w:line="240" w:lineRule="auto"/>
        <w:rPr>
          <w:rFonts w:ascii="Times New Roman" w:eastAsia="Times New Roman" w:hAnsi="Times New Roman"/>
          <w:lang w:eastAsia="fi-FI"/>
        </w:rPr>
      </w:pPr>
      <w:r w:rsidRPr="005A4A71">
        <w:rPr>
          <w:rFonts w:ascii="Times New Roman" w:eastAsia="Times New Roman" w:hAnsi="Times New Roman"/>
          <w:lang w:eastAsia="fi-FI"/>
        </w:rPr>
        <w:t xml:space="preserve">AKF inhibitorių vartojimas kartu su </w:t>
      </w:r>
      <w:proofErr w:type="spellStart"/>
      <w:r w:rsidRPr="005A4A71">
        <w:rPr>
          <w:rFonts w:ascii="Times New Roman" w:eastAsia="Times New Roman" w:hAnsi="Times New Roman"/>
          <w:lang w:eastAsia="fi-FI"/>
        </w:rPr>
        <w:t>racekadotriliu</w:t>
      </w:r>
      <w:proofErr w:type="spellEnd"/>
      <w:r w:rsidRPr="005A4A71">
        <w:rPr>
          <w:rFonts w:ascii="Times New Roman" w:eastAsia="Times New Roman" w:hAnsi="Times New Roman"/>
          <w:lang w:eastAsia="fi-FI"/>
        </w:rPr>
        <w:t xml:space="preserve">, </w:t>
      </w:r>
      <w:proofErr w:type="spellStart"/>
      <w:r w:rsidRPr="005A4A71">
        <w:rPr>
          <w:rFonts w:ascii="Times New Roman" w:eastAsia="Times New Roman" w:hAnsi="Times New Roman"/>
          <w:lang w:eastAsia="fi-FI"/>
        </w:rPr>
        <w:t>mTOR</w:t>
      </w:r>
      <w:proofErr w:type="spellEnd"/>
      <w:r w:rsidRPr="005A4A71">
        <w:rPr>
          <w:rFonts w:ascii="Times New Roman" w:eastAsia="Times New Roman" w:hAnsi="Times New Roman"/>
          <w:lang w:eastAsia="fi-FI"/>
        </w:rPr>
        <w:t xml:space="preserve"> inhibitoriais (pvz., </w:t>
      </w:r>
      <w:proofErr w:type="spellStart"/>
      <w:r w:rsidRPr="005A4A71">
        <w:rPr>
          <w:rFonts w:ascii="Times New Roman" w:eastAsia="Times New Roman" w:hAnsi="Times New Roman"/>
          <w:lang w:eastAsia="fi-FI"/>
        </w:rPr>
        <w:t>sirolimuzu</w:t>
      </w:r>
      <w:proofErr w:type="spellEnd"/>
      <w:r w:rsidRPr="005A4A71">
        <w:rPr>
          <w:rFonts w:ascii="Times New Roman" w:eastAsia="Times New Roman" w:hAnsi="Times New Roman"/>
          <w:lang w:eastAsia="fi-FI"/>
        </w:rPr>
        <w:t xml:space="preserve">, </w:t>
      </w:r>
      <w:proofErr w:type="spellStart"/>
      <w:r w:rsidRPr="005A4A71">
        <w:rPr>
          <w:rFonts w:ascii="Times New Roman" w:eastAsia="Times New Roman" w:hAnsi="Times New Roman"/>
          <w:lang w:eastAsia="fi-FI"/>
        </w:rPr>
        <w:t>everolimuzu</w:t>
      </w:r>
      <w:proofErr w:type="spellEnd"/>
      <w:r w:rsidRPr="005A4A71">
        <w:rPr>
          <w:rFonts w:ascii="Times New Roman" w:eastAsia="Times New Roman" w:hAnsi="Times New Roman"/>
          <w:lang w:eastAsia="fi-FI"/>
        </w:rPr>
        <w:t xml:space="preserve">, </w:t>
      </w:r>
      <w:proofErr w:type="spellStart"/>
      <w:r w:rsidRPr="005A4A71">
        <w:rPr>
          <w:rFonts w:ascii="Times New Roman" w:eastAsia="Times New Roman" w:hAnsi="Times New Roman"/>
          <w:lang w:eastAsia="fi-FI"/>
        </w:rPr>
        <w:t>temsirolimuzu</w:t>
      </w:r>
      <w:proofErr w:type="spellEnd"/>
      <w:r w:rsidRPr="005A4A71">
        <w:rPr>
          <w:rFonts w:ascii="Times New Roman" w:eastAsia="Times New Roman" w:hAnsi="Times New Roman"/>
          <w:lang w:eastAsia="fi-FI"/>
        </w:rPr>
        <w:t xml:space="preserve">) ar </w:t>
      </w:r>
      <w:proofErr w:type="spellStart"/>
      <w:r w:rsidRPr="005A4A71">
        <w:rPr>
          <w:rFonts w:ascii="Times New Roman" w:eastAsia="Times New Roman" w:hAnsi="Times New Roman"/>
          <w:lang w:eastAsia="fi-FI"/>
        </w:rPr>
        <w:t>vildagliptinu</w:t>
      </w:r>
      <w:proofErr w:type="spellEnd"/>
      <w:r w:rsidRPr="005A4A71">
        <w:rPr>
          <w:rFonts w:ascii="Times New Roman" w:eastAsia="Times New Roman" w:hAnsi="Times New Roman"/>
          <w:lang w:eastAsia="fi-FI"/>
        </w:rPr>
        <w:t xml:space="preserve"> gali padidinti </w:t>
      </w:r>
      <w:proofErr w:type="spellStart"/>
      <w:r w:rsidRPr="005A4A71">
        <w:rPr>
          <w:rFonts w:ascii="Times New Roman" w:eastAsia="Times New Roman" w:hAnsi="Times New Roman"/>
          <w:lang w:eastAsia="fi-FI"/>
        </w:rPr>
        <w:t>angioedemos</w:t>
      </w:r>
      <w:proofErr w:type="spellEnd"/>
      <w:r w:rsidRPr="005A4A71">
        <w:rPr>
          <w:rFonts w:ascii="Times New Roman" w:eastAsia="Times New Roman" w:hAnsi="Times New Roman"/>
          <w:lang w:eastAsia="fi-FI"/>
        </w:rPr>
        <w:t xml:space="preserve"> riziką (žr. 4.4 skyrių).</w:t>
      </w:r>
    </w:p>
    <w:p w14:paraId="24CA568B" w14:textId="77777777" w:rsidR="00DB4437" w:rsidRPr="004D49EA" w:rsidRDefault="00DB4437" w:rsidP="00AC42B7">
      <w:pPr>
        <w:tabs>
          <w:tab w:val="left" w:pos="567"/>
        </w:tabs>
        <w:spacing w:after="0" w:line="240" w:lineRule="auto"/>
        <w:rPr>
          <w:rFonts w:ascii="Times New Roman" w:eastAsia="Times New Roman" w:hAnsi="Times New Roman"/>
          <w:b/>
          <w:lang w:eastAsia="fi-FI"/>
        </w:rPr>
      </w:pPr>
    </w:p>
    <w:p w14:paraId="2CBCAFBD" w14:textId="77777777" w:rsidR="00DB4437" w:rsidRDefault="00DB4437" w:rsidP="00DB4437">
      <w:pPr>
        <w:tabs>
          <w:tab w:val="left" w:pos="567"/>
        </w:tabs>
        <w:spacing w:after="0" w:line="240" w:lineRule="auto"/>
        <w:rPr>
          <w:rFonts w:ascii="Times New Roman" w:eastAsia="Times New Roman" w:hAnsi="Times New Roman"/>
          <w:u w:val="single"/>
          <w:lang w:eastAsia="fi-FI"/>
        </w:rPr>
      </w:pPr>
      <w:r w:rsidRPr="000F1D03">
        <w:rPr>
          <w:rFonts w:ascii="Times New Roman" w:eastAsia="Times New Roman" w:hAnsi="Times New Roman"/>
          <w:u w:val="single"/>
          <w:lang w:eastAsia="fi-FI"/>
        </w:rPr>
        <w:t>Kalį tausojantys diuretikai, kalio papildai arba kalio turintys druskos pakaitalai</w:t>
      </w:r>
    </w:p>
    <w:p w14:paraId="00367441" w14:textId="2DB8CB9D" w:rsidR="00DB4437" w:rsidRPr="004127AA" w:rsidRDefault="00AC42B7" w:rsidP="00DB4437">
      <w:pPr>
        <w:tabs>
          <w:tab w:val="left" w:pos="567"/>
        </w:tabs>
        <w:spacing w:after="0" w:line="240" w:lineRule="auto"/>
        <w:rPr>
          <w:rFonts w:ascii="Times New Roman" w:hAnsi="Times New Roman"/>
          <w:u w:val="single"/>
        </w:rPr>
      </w:pPr>
      <w:r w:rsidRPr="004D49EA">
        <w:rPr>
          <w:rFonts w:ascii="Times New Roman" w:eastAsia="Times New Roman" w:hAnsi="Times New Roman"/>
          <w:lang w:eastAsia="fi-FI"/>
        </w:rPr>
        <w:t xml:space="preserve">AKF inhibitoriai mažina diuretikų sukeliamą kalio išsiskyrimą. </w:t>
      </w:r>
      <w:r w:rsidR="00DB4437" w:rsidRPr="000F1D03">
        <w:rPr>
          <w:rFonts w:ascii="Times New Roman" w:eastAsia="Times New Roman" w:hAnsi="Times New Roman"/>
          <w:lang w:eastAsia="fi-FI"/>
        </w:rPr>
        <w:t xml:space="preserve">Nors įprastai kalio koncentracija serume išlieka </w:t>
      </w:r>
      <w:r w:rsidR="00741AFB">
        <w:rPr>
          <w:rFonts w:ascii="Times New Roman" w:eastAsia="Times New Roman" w:hAnsi="Times New Roman"/>
          <w:lang w:eastAsia="fi-FI"/>
        </w:rPr>
        <w:t xml:space="preserve">normos ribose, kai kuriems </w:t>
      </w:r>
      <w:proofErr w:type="spellStart"/>
      <w:r w:rsidR="00741AFB">
        <w:rPr>
          <w:rFonts w:ascii="Times New Roman" w:eastAsia="Times New Roman" w:hAnsi="Times New Roman"/>
          <w:lang w:eastAsia="fi-FI"/>
        </w:rPr>
        <w:t>enal</w:t>
      </w:r>
      <w:r w:rsidR="00DB4437" w:rsidRPr="000F1D03">
        <w:rPr>
          <w:rFonts w:ascii="Times New Roman" w:eastAsia="Times New Roman" w:hAnsi="Times New Roman"/>
          <w:lang w:eastAsia="fi-FI"/>
        </w:rPr>
        <w:t>apriliu</w:t>
      </w:r>
      <w:proofErr w:type="spellEnd"/>
      <w:r w:rsidR="00DB4437" w:rsidRPr="000F1D03">
        <w:rPr>
          <w:rFonts w:ascii="Times New Roman" w:eastAsia="Times New Roman" w:hAnsi="Times New Roman"/>
          <w:lang w:eastAsia="fi-FI"/>
        </w:rPr>
        <w:t xml:space="preserve"> gydytiems pacientams gali pasireikšti </w:t>
      </w:r>
      <w:proofErr w:type="spellStart"/>
      <w:r w:rsidR="00DB4437" w:rsidRPr="000F1D03">
        <w:rPr>
          <w:rFonts w:ascii="Times New Roman" w:eastAsia="Times New Roman" w:hAnsi="Times New Roman"/>
          <w:lang w:eastAsia="fi-FI"/>
        </w:rPr>
        <w:t>hiperkalemija</w:t>
      </w:r>
      <w:proofErr w:type="spellEnd"/>
      <w:r w:rsidR="00DB4437" w:rsidRPr="000F1D03">
        <w:rPr>
          <w:rFonts w:ascii="Times New Roman" w:eastAsia="Times New Roman" w:hAnsi="Times New Roman"/>
          <w:lang w:eastAsia="fi-FI"/>
        </w:rPr>
        <w:t xml:space="preserve">. Kalį tausojantys diuretikai (pvz., </w:t>
      </w:r>
      <w:proofErr w:type="spellStart"/>
      <w:r w:rsidR="00DB4437" w:rsidRPr="000F1D03">
        <w:rPr>
          <w:rFonts w:ascii="Times New Roman" w:eastAsia="Times New Roman" w:hAnsi="Times New Roman"/>
          <w:lang w:eastAsia="fi-FI"/>
        </w:rPr>
        <w:t>spironolaktonas</w:t>
      </w:r>
      <w:proofErr w:type="spellEnd"/>
      <w:r w:rsidR="00DB4437" w:rsidRPr="000F1D03">
        <w:rPr>
          <w:rFonts w:ascii="Times New Roman" w:eastAsia="Times New Roman" w:hAnsi="Times New Roman"/>
          <w:lang w:eastAsia="fi-FI"/>
        </w:rPr>
        <w:t xml:space="preserve">, </w:t>
      </w:r>
      <w:proofErr w:type="spellStart"/>
      <w:r w:rsidR="00DB4437" w:rsidRPr="000F1D03">
        <w:rPr>
          <w:rFonts w:ascii="Times New Roman" w:eastAsia="Times New Roman" w:hAnsi="Times New Roman"/>
          <w:lang w:eastAsia="fi-FI"/>
        </w:rPr>
        <w:t>triamterenas</w:t>
      </w:r>
      <w:proofErr w:type="spellEnd"/>
      <w:r w:rsidR="00DB4437" w:rsidRPr="000F1D03">
        <w:rPr>
          <w:rFonts w:ascii="Times New Roman" w:eastAsia="Times New Roman" w:hAnsi="Times New Roman"/>
          <w:lang w:eastAsia="fi-FI"/>
        </w:rPr>
        <w:t xml:space="preserve"> arba </w:t>
      </w:r>
      <w:proofErr w:type="spellStart"/>
      <w:r w:rsidR="00DB4437" w:rsidRPr="000F1D03">
        <w:rPr>
          <w:rFonts w:ascii="Times New Roman" w:eastAsia="Times New Roman" w:hAnsi="Times New Roman"/>
          <w:lang w:eastAsia="fi-FI"/>
        </w:rPr>
        <w:t>amiloridas</w:t>
      </w:r>
      <w:proofErr w:type="spellEnd"/>
      <w:r w:rsidR="00DB4437" w:rsidRPr="000F1D03">
        <w:rPr>
          <w:rFonts w:ascii="Times New Roman" w:eastAsia="Times New Roman" w:hAnsi="Times New Roman"/>
          <w:lang w:eastAsia="fi-FI"/>
        </w:rPr>
        <w:t>), kalio papildai arba kalio turintys druskos pakaitalai gali kraujo serume reikšmingai padi</w:t>
      </w:r>
      <w:r w:rsidR="00741AFB">
        <w:rPr>
          <w:rFonts w:ascii="Times New Roman" w:eastAsia="Times New Roman" w:hAnsi="Times New Roman"/>
          <w:lang w:eastAsia="fi-FI"/>
        </w:rPr>
        <w:t xml:space="preserve">dinti kalio koncentraciją. </w:t>
      </w:r>
      <w:proofErr w:type="spellStart"/>
      <w:r w:rsidR="00741AFB">
        <w:rPr>
          <w:rFonts w:ascii="Times New Roman" w:eastAsia="Times New Roman" w:hAnsi="Times New Roman"/>
          <w:lang w:eastAsia="fi-FI"/>
        </w:rPr>
        <w:t>Enal</w:t>
      </w:r>
      <w:r w:rsidR="00DB4437" w:rsidRPr="000F1D03">
        <w:rPr>
          <w:rFonts w:ascii="Times New Roman" w:eastAsia="Times New Roman" w:hAnsi="Times New Roman"/>
          <w:lang w:eastAsia="fi-FI"/>
        </w:rPr>
        <w:t>aprilį</w:t>
      </w:r>
      <w:proofErr w:type="spellEnd"/>
      <w:r w:rsidR="00DB4437" w:rsidRPr="000F1D03">
        <w:rPr>
          <w:rFonts w:ascii="Times New Roman" w:eastAsia="Times New Roman" w:hAnsi="Times New Roman"/>
          <w:lang w:eastAsia="fi-FI"/>
        </w:rPr>
        <w:t xml:space="preserve"> kartu su kitais kalio kiekį kraujo serume didinančiais vaistiniais preparatais, pvz., </w:t>
      </w:r>
      <w:proofErr w:type="spellStart"/>
      <w:r w:rsidR="00DB4437" w:rsidRPr="000F1D03">
        <w:rPr>
          <w:rFonts w:ascii="Times New Roman" w:eastAsia="Times New Roman" w:hAnsi="Times New Roman"/>
          <w:lang w:eastAsia="fi-FI"/>
        </w:rPr>
        <w:t>trimetoprimu</w:t>
      </w:r>
      <w:proofErr w:type="spellEnd"/>
      <w:r w:rsidR="00DB4437" w:rsidRPr="000F1D03">
        <w:rPr>
          <w:rFonts w:ascii="Times New Roman" w:eastAsia="Times New Roman" w:hAnsi="Times New Roman"/>
          <w:lang w:eastAsia="fi-FI"/>
        </w:rPr>
        <w:t xml:space="preserve"> ir </w:t>
      </w:r>
      <w:proofErr w:type="spellStart"/>
      <w:r w:rsidR="00DB4437" w:rsidRPr="000F1D03">
        <w:rPr>
          <w:rFonts w:ascii="Times New Roman" w:eastAsia="Times New Roman" w:hAnsi="Times New Roman"/>
          <w:lang w:eastAsia="fi-FI"/>
        </w:rPr>
        <w:t>kotrimoksazolu</w:t>
      </w:r>
      <w:proofErr w:type="spellEnd"/>
      <w:r w:rsidR="00DB4437" w:rsidRPr="000F1D03">
        <w:rPr>
          <w:rFonts w:ascii="Times New Roman" w:eastAsia="Times New Roman" w:hAnsi="Times New Roman"/>
          <w:lang w:eastAsia="fi-FI"/>
        </w:rPr>
        <w:t xml:space="preserve"> (</w:t>
      </w:r>
      <w:proofErr w:type="spellStart"/>
      <w:r w:rsidR="00DB4437" w:rsidRPr="000F1D03">
        <w:rPr>
          <w:rFonts w:ascii="Times New Roman" w:eastAsia="Times New Roman" w:hAnsi="Times New Roman"/>
          <w:lang w:eastAsia="fi-FI"/>
        </w:rPr>
        <w:t>trimetoprimo</w:t>
      </w:r>
      <w:proofErr w:type="spellEnd"/>
      <w:r w:rsidR="00DB4437" w:rsidRPr="000F1D03">
        <w:rPr>
          <w:rFonts w:ascii="Times New Roman" w:eastAsia="Times New Roman" w:hAnsi="Times New Roman"/>
          <w:lang w:eastAsia="fi-FI"/>
        </w:rPr>
        <w:t xml:space="preserve"> ir </w:t>
      </w:r>
      <w:proofErr w:type="spellStart"/>
      <w:r w:rsidR="00DB4437" w:rsidRPr="000F1D03">
        <w:rPr>
          <w:rFonts w:ascii="Times New Roman" w:eastAsia="Times New Roman" w:hAnsi="Times New Roman"/>
          <w:lang w:eastAsia="fi-FI"/>
        </w:rPr>
        <w:t>sulfametoksazolo</w:t>
      </w:r>
      <w:proofErr w:type="spellEnd"/>
      <w:r w:rsidR="00DB4437" w:rsidRPr="000F1D03">
        <w:rPr>
          <w:rFonts w:ascii="Times New Roman" w:eastAsia="Times New Roman" w:hAnsi="Times New Roman"/>
          <w:lang w:eastAsia="fi-FI"/>
        </w:rPr>
        <w:t xml:space="preserve"> deriniu) skirti reikia atsargiai, kadangi yra žinoma, kad </w:t>
      </w:r>
      <w:proofErr w:type="spellStart"/>
      <w:r w:rsidR="00DB4437" w:rsidRPr="000F1D03">
        <w:rPr>
          <w:rFonts w:ascii="Times New Roman" w:eastAsia="Times New Roman" w:hAnsi="Times New Roman"/>
          <w:lang w:eastAsia="fi-FI"/>
        </w:rPr>
        <w:t>trimetoprimas</w:t>
      </w:r>
      <w:proofErr w:type="spellEnd"/>
      <w:r w:rsidR="00DB4437" w:rsidRPr="000F1D03">
        <w:rPr>
          <w:rFonts w:ascii="Times New Roman" w:eastAsia="Times New Roman" w:hAnsi="Times New Roman"/>
          <w:lang w:eastAsia="fi-FI"/>
        </w:rPr>
        <w:t xml:space="preserve"> veikia kaip kalį tausojantis diuretikas, to</w:t>
      </w:r>
      <w:r w:rsidR="00DE7FEE">
        <w:rPr>
          <w:rFonts w:ascii="Times New Roman" w:eastAsia="Times New Roman" w:hAnsi="Times New Roman"/>
          <w:lang w:eastAsia="fi-FI"/>
        </w:rPr>
        <w:t xml:space="preserve">ks kaip </w:t>
      </w:r>
      <w:proofErr w:type="spellStart"/>
      <w:r w:rsidR="00DE7FEE">
        <w:rPr>
          <w:rFonts w:ascii="Times New Roman" w:eastAsia="Times New Roman" w:hAnsi="Times New Roman"/>
          <w:lang w:eastAsia="fi-FI"/>
        </w:rPr>
        <w:t>amiloridas</w:t>
      </w:r>
      <w:proofErr w:type="spellEnd"/>
      <w:r w:rsidR="00DE7FEE">
        <w:rPr>
          <w:rFonts w:ascii="Times New Roman" w:eastAsia="Times New Roman" w:hAnsi="Times New Roman"/>
          <w:lang w:eastAsia="fi-FI"/>
        </w:rPr>
        <w:t xml:space="preserve">. Dėl to </w:t>
      </w:r>
      <w:proofErr w:type="spellStart"/>
      <w:r w:rsidR="00DE7FEE">
        <w:rPr>
          <w:rFonts w:ascii="Times New Roman" w:eastAsia="Times New Roman" w:hAnsi="Times New Roman"/>
          <w:lang w:eastAsia="fi-FI"/>
        </w:rPr>
        <w:t>enal</w:t>
      </w:r>
      <w:r w:rsidR="00DB4437" w:rsidRPr="000F1D03">
        <w:rPr>
          <w:rFonts w:ascii="Times New Roman" w:eastAsia="Times New Roman" w:hAnsi="Times New Roman"/>
          <w:lang w:eastAsia="fi-FI"/>
        </w:rPr>
        <w:t>aprilio</w:t>
      </w:r>
      <w:proofErr w:type="spellEnd"/>
      <w:r w:rsidR="00DB4437" w:rsidRPr="000F1D03">
        <w:rPr>
          <w:rFonts w:ascii="Times New Roman" w:eastAsia="Times New Roman" w:hAnsi="Times New Roman"/>
          <w:lang w:eastAsia="fi-FI"/>
        </w:rPr>
        <w:t xml:space="preserve"> skirti kartu su minėtais vaistiniais preparatais nerekomenduojama. Jeigu tokį derinį skirti reikia, tai daryti reikia atsargiai bei dažnai stebėti kalio koncentraciją kraujo serume.</w:t>
      </w:r>
    </w:p>
    <w:p w14:paraId="2055765C" w14:textId="77777777" w:rsidR="00DB4437" w:rsidRPr="005A4A71" w:rsidRDefault="00DB4437" w:rsidP="00DB4437">
      <w:pPr>
        <w:tabs>
          <w:tab w:val="left" w:pos="567"/>
        </w:tabs>
        <w:spacing w:after="0" w:line="240" w:lineRule="auto"/>
        <w:rPr>
          <w:rFonts w:ascii="Times New Roman" w:eastAsia="Times New Roman" w:hAnsi="Times New Roman"/>
          <w:u w:val="single"/>
          <w:lang w:eastAsia="fi-FI"/>
        </w:rPr>
      </w:pPr>
      <w:proofErr w:type="spellStart"/>
      <w:r w:rsidRPr="005A4A71">
        <w:rPr>
          <w:rFonts w:ascii="Times New Roman" w:eastAsia="Times New Roman" w:hAnsi="Times New Roman"/>
          <w:u w:val="single"/>
          <w:lang w:eastAsia="fi-FI"/>
        </w:rPr>
        <w:t>Ciklosporinas</w:t>
      </w:r>
      <w:proofErr w:type="spellEnd"/>
    </w:p>
    <w:p w14:paraId="09AA629E" w14:textId="77777777" w:rsidR="00DB4437" w:rsidRPr="000F1D03" w:rsidRDefault="00DB4437" w:rsidP="00DB4437">
      <w:pPr>
        <w:tabs>
          <w:tab w:val="left" w:pos="567"/>
        </w:tabs>
        <w:spacing w:after="0" w:line="240" w:lineRule="auto"/>
        <w:rPr>
          <w:rFonts w:ascii="Times New Roman" w:eastAsia="Times New Roman" w:hAnsi="Times New Roman"/>
          <w:lang w:eastAsia="fi-FI"/>
        </w:rPr>
      </w:pPr>
      <w:r w:rsidRPr="000F1D03">
        <w:rPr>
          <w:rFonts w:ascii="Times New Roman" w:eastAsia="Times New Roman" w:hAnsi="Times New Roman"/>
          <w:lang w:eastAsia="fi-FI"/>
        </w:rPr>
        <w:t xml:space="preserve">AKF inhibitorių vartojant kartu su </w:t>
      </w:r>
      <w:proofErr w:type="spellStart"/>
      <w:r w:rsidRPr="000F1D03">
        <w:rPr>
          <w:rFonts w:ascii="Times New Roman" w:eastAsia="Times New Roman" w:hAnsi="Times New Roman"/>
          <w:lang w:eastAsia="fi-FI"/>
        </w:rPr>
        <w:t>ciklosporinu</w:t>
      </w:r>
      <w:proofErr w:type="spellEnd"/>
      <w:r w:rsidRPr="000F1D03">
        <w:rPr>
          <w:rFonts w:ascii="Times New Roman" w:eastAsia="Times New Roman" w:hAnsi="Times New Roman"/>
          <w:lang w:eastAsia="fi-FI"/>
        </w:rPr>
        <w:t xml:space="preserve"> gali pasireikšti </w:t>
      </w:r>
      <w:proofErr w:type="spellStart"/>
      <w:r w:rsidRPr="000F1D03">
        <w:rPr>
          <w:rFonts w:ascii="Times New Roman" w:eastAsia="Times New Roman" w:hAnsi="Times New Roman"/>
          <w:lang w:eastAsia="fi-FI"/>
        </w:rPr>
        <w:t>hiperkalemija</w:t>
      </w:r>
      <w:proofErr w:type="spellEnd"/>
      <w:r w:rsidRPr="000F1D03">
        <w:rPr>
          <w:rFonts w:ascii="Times New Roman" w:eastAsia="Times New Roman" w:hAnsi="Times New Roman"/>
          <w:lang w:eastAsia="fi-FI"/>
        </w:rPr>
        <w:t>. Rekomenduojama stebėti kalio koncentraciją kraujo serume.</w:t>
      </w:r>
    </w:p>
    <w:p w14:paraId="68960DE7" w14:textId="77777777" w:rsidR="00DB4437" w:rsidRDefault="00DB4437" w:rsidP="00DB4437">
      <w:pPr>
        <w:tabs>
          <w:tab w:val="left" w:pos="567"/>
        </w:tabs>
        <w:spacing w:after="0" w:line="240" w:lineRule="auto"/>
        <w:rPr>
          <w:rFonts w:ascii="Times New Roman" w:eastAsia="Times New Roman" w:hAnsi="Times New Roman"/>
          <w:lang w:eastAsia="fi-FI"/>
        </w:rPr>
      </w:pPr>
    </w:p>
    <w:p w14:paraId="5FA05432" w14:textId="77777777" w:rsidR="00DB4437" w:rsidRPr="005A4A71" w:rsidRDefault="00DB4437" w:rsidP="00DB4437">
      <w:pPr>
        <w:tabs>
          <w:tab w:val="left" w:pos="567"/>
        </w:tabs>
        <w:spacing w:after="0" w:line="240" w:lineRule="auto"/>
        <w:rPr>
          <w:rFonts w:ascii="Times New Roman" w:eastAsia="Times New Roman" w:hAnsi="Times New Roman"/>
          <w:u w:val="single"/>
          <w:lang w:eastAsia="fi-FI"/>
        </w:rPr>
      </w:pPr>
      <w:r w:rsidRPr="005A4A71">
        <w:rPr>
          <w:rFonts w:ascii="Times New Roman" w:eastAsia="Times New Roman" w:hAnsi="Times New Roman"/>
          <w:u w:val="single"/>
          <w:lang w:eastAsia="fi-FI"/>
        </w:rPr>
        <w:t>Heparinas</w:t>
      </w:r>
    </w:p>
    <w:p w14:paraId="24CAF6FB" w14:textId="77777777" w:rsidR="00DB4437" w:rsidRPr="004D49EA" w:rsidRDefault="00DB4437" w:rsidP="00DB4437">
      <w:pPr>
        <w:tabs>
          <w:tab w:val="left" w:pos="567"/>
        </w:tabs>
        <w:spacing w:after="0" w:line="240" w:lineRule="auto"/>
        <w:rPr>
          <w:rFonts w:ascii="Times New Roman" w:eastAsia="Times New Roman" w:hAnsi="Times New Roman"/>
          <w:lang w:eastAsia="fi-FI"/>
        </w:rPr>
      </w:pPr>
      <w:r w:rsidRPr="000F1D03">
        <w:rPr>
          <w:rFonts w:ascii="Times New Roman" w:eastAsia="Times New Roman" w:hAnsi="Times New Roman"/>
          <w:lang w:eastAsia="fi-FI"/>
        </w:rPr>
        <w:t xml:space="preserve">AKF inhibitorių vartojant kartu su heparinu gali pasireikšti </w:t>
      </w:r>
      <w:proofErr w:type="spellStart"/>
      <w:r w:rsidRPr="000F1D03">
        <w:rPr>
          <w:rFonts w:ascii="Times New Roman" w:eastAsia="Times New Roman" w:hAnsi="Times New Roman"/>
          <w:lang w:eastAsia="fi-FI"/>
        </w:rPr>
        <w:t>hiperkalemija</w:t>
      </w:r>
      <w:proofErr w:type="spellEnd"/>
      <w:r w:rsidRPr="000F1D03">
        <w:rPr>
          <w:rFonts w:ascii="Times New Roman" w:eastAsia="Times New Roman" w:hAnsi="Times New Roman"/>
          <w:lang w:eastAsia="fi-FI"/>
        </w:rPr>
        <w:t>. Rekomenduojama stebėti kalio koncentraciją kraujo serume.</w:t>
      </w:r>
    </w:p>
    <w:p w14:paraId="5129AB8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6A706BB"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Diuretikai (tiazidiniai ar kilpiniai diuretikai)</w:t>
      </w:r>
    </w:p>
    <w:p w14:paraId="10BA0AD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Didele diuretiko doze gydomų pacientų organizme gali trūkti skysčių, todėl, pradėjus vartoti enalaprilio, kyla hipotenzijos rizika (žr. 4.4 skyrių). Hipotenzinis poveikis gali susilpnėti, jeigu nutraukiamas diuretiko vartojimas, padidinamas cirkuliuojančio kraujo tūris arba druskos vartojimas arba pradedama gydyti maža enalaprilio maleato doze (žr.4.2 skyrių).</w:t>
      </w:r>
    </w:p>
    <w:p w14:paraId="4C3F1BA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C14699A"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Kiti antihipertenziniai preparatai</w:t>
      </w:r>
    </w:p>
    <w:p w14:paraId="2623F89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Kartu vartojant kitokių antihipertenzinių preparatų, gali stiprėti enalaprilio hipotenzinis poveikis. Kartu vartojant nitroglicerino, kitų nitratų arba kitų kraujagysles plečiančių preparatų, kraujospūdis gali sumažėti dar labiau.</w:t>
      </w:r>
    </w:p>
    <w:p w14:paraId="4D0367F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6B7EBF6"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Litis</w:t>
      </w:r>
    </w:p>
    <w:p w14:paraId="28E3FA8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Pastebėta, kad vartojant kartu su AKF inhibitoriais ličio preparatų, laikinai padidėja ličio koncentracija kraujyje ir sustiprėja toksinis jo poveikis. Kartu su AKF inhibitoriais vartojami tiazidiniai diuretikai gali dar labiau padidinti ličio koncentraciją ir AKF sukeltą toksinio jo poveikio riziką. Kartu su AKF inhibitoriais ličio vartoti nerekomenduojama, bet jei toks derinys būtinas, reikia atidžiai kontroliuoti ličio koncentraciją kraujo serume (žr. 4.4 skyrių).</w:t>
      </w:r>
    </w:p>
    <w:p w14:paraId="4D1010A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C5B7BD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u w:val="single"/>
          <w:lang w:eastAsia="fi-FI"/>
        </w:rPr>
        <w:t>Tricikliai antidepresantai, antipsichoziniai preparatai, anestetikai, migdomieji</w:t>
      </w:r>
    </w:p>
    <w:p w14:paraId="5CAA77D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Kartu su AKF inhibitoriais vartojant kai kuriuos anestetikus, triciklius antidepresantus arba antipsichozinius vaistus, kraujospūdis gali sumažėti dar labiau (žr. 4.4 skyrių).</w:t>
      </w:r>
    </w:p>
    <w:p w14:paraId="12C353E3" w14:textId="77777777" w:rsidR="00AC42B7" w:rsidRPr="004D49EA" w:rsidRDefault="00AC42B7" w:rsidP="00AC42B7">
      <w:pPr>
        <w:tabs>
          <w:tab w:val="left" w:pos="567"/>
        </w:tabs>
        <w:spacing w:after="0" w:line="240" w:lineRule="auto"/>
        <w:rPr>
          <w:rFonts w:ascii="Times New Roman" w:hAnsi="Times New Roman"/>
          <w:u w:val="single"/>
        </w:rPr>
      </w:pPr>
    </w:p>
    <w:p w14:paraId="6A75DF76"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Nesteroidiniai vaistai nuo uždegimo</w:t>
      </w:r>
    </w:p>
    <w:p w14:paraId="470AB45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Ilgalaikis nesteroidinių vaistų nuo uždegimo (NVNU) vartojimas gali susilpninti AKF inhibitorių antihipertenzinį poveikį.</w:t>
      </w:r>
    </w:p>
    <w:p w14:paraId="00B46A5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4600FB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Kartu vartojamų NVNU, įskaitant ciklooksigenazės 2 inhibitorius, ir AKF inhibitorių poveikis kalio kiekio didėjimui kraujyje yra adityvus ir gali pablogėti inkstų funkcija. Šis poveikis dažniausiai būna laikinas. Retai gali pasireikšti ūminis inkstų nepakankamumas, ypač pacientams, kurių inkstų funkcijai gresia pavojus, pvz., senyviems žmonėms ar dehidruotiems ligoniams, įskaitant tuos, kurie vartoja </w:t>
      </w:r>
      <w:r w:rsidRPr="004D49EA">
        <w:rPr>
          <w:rFonts w:ascii="Times New Roman" w:eastAsia="Times New Roman" w:hAnsi="Times New Roman"/>
          <w:lang w:eastAsia="fi-FI"/>
        </w:rPr>
        <w:lastRenderedPageBreak/>
        <w:t>diuretikus. Tokie pacientai turi vartoti pakankamai skysčių ir būtina tirti paciento inkstų funkciją prieš gydymą ir periodiškai po.</w:t>
      </w:r>
    </w:p>
    <w:p w14:paraId="14482C0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FCE35F7"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Aukso preparatai</w:t>
      </w:r>
    </w:p>
    <w:p w14:paraId="14F91B0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Pacientams, kurie yra gydomi injekuojamais aukso preparatais (natrio aurotiomalatu) ir kartu vartoja AKF inhibitorių, įskaitant enalaprilio, retais atvejais pasireiškia panaši į nitratų sukeliamą reakcija (veido paraudimas, pykinimas, vėmimas ir kraujospūdžio sumažėjimas). </w:t>
      </w:r>
    </w:p>
    <w:p w14:paraId="338E0ED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BDCB1B3"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Simpatinę nervų sistemą stimuliuojantys preparatai</w:t>
      </w:r>
    </w:p>
    <w:p w14:paraId="0C9A02D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Simpatikomimetikai gali silpninti antihipertenzinį AKF inhibitorių poveikį.</w:t>
      </w:r>
    </w:p>
    <w:p w14:paraId="0B6B0BF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4B75FEC"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Vaistiniai preparatai nuo cukrinio diabeto</w:t>
      </w:r>
    </w:p>
    <w:p w14:paraId="29E79C0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Epidemiologinių tyrimų rezultatai rodo, kad dėl kartu su AKF inhibitoriais vartojamų medikamentų nuo cukrinio diabeto (insulino, geriamųjų gliukozės kiekį kraujyje mažinančių preparatų) gali labiau mažėti gliukozės kiekis kraujyje ir atsirasti hipoglikemijos rizika. Toks poveikis labiau tikėtinas pirmomis gydymo savaitėmis ir pacientams, kurių inkstų veikla sutrikusi (žr. 4.4 ir 4.8 skyrius).</w:t>
      </w:r>
    </w:p>
    <w:p w14:paraId="35589FD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3F8CDE7"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Alkoholis</w:t>
      </w:r>
    </w:p>
    <w:p w14:paraId="1AFFE5B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Alkoholis sustiprina AKF inhibitorių hipotenzinį poveikį.</w:t>
      </w:r>
    </w:p>
    <w:p w14:paraId="661D872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5D70145"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Acetilsalicilo rūgštis, tromboliziniai preparatai ir beta adrenoblokatoriai</w:t>
      </w:r>
    </w:p>
    <w:p w14:paraId="7458719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Enalaprilį galima saugiai vartoti kartu su acetilsalicilo rūgštimi (širdies ir kraujagyslių sistemos ligoms gydyti vartojamomis dozėmis), tromboliziniais preparatais ir beta adrenoblokatoriais.</w:t>
      </w:r>
    </w:p>
    <w:p w14:paraId="000A3FD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43FE55D"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Alopurinolis, imuninę sistemą slopinantys preparatai ir prokainamidas</w:t>
      </w:r>
    </w:p>
    <w:p w14:paraId="424ED47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Vartojant kartu su AKF inhibitoriais, didėja leukopenijos atsiradimo rizika.</w:t>
      </w:r>
    </w:p>
    <w:p w14:paraId="653A8D42" w14:textId="77777777" w:rsidR="00AC42B7" w:rsidRDefault="00AC42B7" w:rsidP="00AC42B7">
      <w:pPr>
        <w:tabs>
          <w:tab w:val="left" w:pos="567"/>
        </w:tabs>
        <w:spacing w:after="0" w:line="240" w:lineRule="auto"/>
        <w:rPr>
          <w:rFonts w:ascii="Times New Roman" w:eastAsia="Times New Roman" w:hAnsi="Times New Roman"/>
          <w:lang w:eastAsia="fi-FI"/>
        </w:rPr>
      </w:pPr>
    </w:p>
    <w:p w14:paraId="124A129E" w14:textId="77777777" w:rsidR="00AC42B7" w:rsidRPr="00F01C69" w:rsidRDefault="00AC42B7" w:rsidP="00AC42B7">
      <w:pPr>
        <w:spacing w:after="0" w:line="240" w:lineRule="auto"/>
        <w:jc w:val="both"/>
        <w:rPr>
          <w:rFonts w:ascii="Times New Roman" w:eastAsia="Batang" w:hAnsi="Times New Roman"/>
          <w:u w:val="single"/>
        </w:rPr>
      </w:pPr>
      <w:r w:rsidRPr="004D49EA">
        <w:rPr>
          <w:rFonts w:ascii="Times New Roman" w:eastAsia="Batang" w:hAnsi="Times New Roman"/>
          <w:u w:val="single"/>
        </w:rPr>
        <w:t>Dvigubas renino, angiotenzino ir aldosterono sistemos (RAAS) nuslopinimas</w:t>
      </w:r>
    </w:p>
    <w:p w14:paraId="3EB8F19E" w14:textId="77777777" w:rsidR="00AC42B7" w:rsidRPr="004D49EA" w:rsidRDefault="00AC42B7" w:rsidP="00AC42B7">
      <w:pPr>
        <w:tabs>
          <w:tab w:val="left" w:pos="567"/>
        </w:tabs>
        <w:spacing w:after="0" w:line="240" w:lineRule="auto"/>
        <w:rPr>
          <w:rFonts w:ascii="Times New Roman" w:eastAsia="Batang" w:hAnsi="Times New Roman"/>
        </w:rPr>
      </w:pPr>
      <w:r w:rsidRPr="004D49EA">
        <w:rPr>
          <w:rFonts w:ascii="Times New Roman" w:hAnsi="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w:t>
      </w:r>
      <w:r w:rsidRPr="004D49EA">
        <w:rPr>
          <w:rFonts w:ascii="Times New Roman" w:eastAsia="Batang" w:hAnsi="Times New Roman"/>
        </w:rPr>
        <w:t>(žr. 4.3, 4.4 ir 5.1 skyrius).</w:t>
      </w:r>
    </w:p>
    <w:p w14:paraId="581A196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C4D90E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20" w:name="_Toc129243107"/>
      <w:bookmarkStart w:id="21" w:name="_Toc129243232"/>
      <w:r w:rsidRPr="004D49EA">
        <w:rPr>
          <w:rFonts w:ascii="Times New Roman" w:eastAsia="Times New Roman" w:hAnsi="Times New Roman"/>
          <w:b/>
          <w:lang w:eastAsia="fi-FI"/>
        </w:rPr>
        <w:t>4.6</w:t>
      </w:r>
      <w:r w:rsidRPr="004D49EA">
        <w:rPr>
          <w:rFonts w:ascii="Times New Roman" w:eastAsia="Times New Roman" w:hAnsi="Times New Roman"/>
          <w:b/>
          <w:lang w:eastAsia="fi-FI"/>
        </w:rPr>
        <w:tab/>
      </w:r>
      <w:r w:rsidRPr="004D49EA">
        <w:rPr>
          <w:rFonts w:ascii="Times New Roman" w:eastAsia="Times New Roman" w:hAnsi="Times New Roman"/>
          <w:b/>
          <w:noProof/>
          <w:lang w:eastAsia="fi-FI"/>
        </w:rPr>
        <w:t>Vaisingumas,</w:t>
      </w:r>
      <w:r w:rsidRPr="004D49EA">
        <w:rPr>
          <w:rFonts w:ascii="Times New Roman" w:eastAsia="Times New Roman" w:hAnsi="Times New Roman"/>
          <w:b/>
          <w:lang w:eastAsia="fi-FI"/>
        </w:rPr>
        <w:t xml:space="preserve"> nėštumo ir žindymo laikotarpis</w:t>
      </w:r>
      <w:bookmarkEnd w:id="20"/>
      <w:bookmarkEnd w:id="21"/>
    </w:p>
    <w:p w14:paraId="46BD043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C57E6EE"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Nėštumas</w:t>
      </w:r>
    </w:p>
    <w:p w14:paraId="33432BB4"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Pirmuoju nėštumo trimestru enalaprilio maleato vartoti nerekomenduojama (žr. 4.4 skyrių). </w:t>
      </w:r>
      <w:bookmarkStart w:id="22" w:name="OLE_LINK1"/>
      <w:bookmarkStart w:id="23" w:name="OLE_LINK2"/>
      <w:r w:rsidRPr="004D49EA">
        <w:rPr>
          <w:rFonts w:ascii="Times New Roman" w:eastAsia="Times New Roman" w:hAnsi="Times New Roman"/>
          <w:lang w:eastAsia="fi-FI"/>
        </w:rPr>
        <w:t xml:space="preserve">Antrą ir trečią nėštumo trimestrą </w:t>
      </w:r>
      <w:bookmarkEnd w:id="22"/>
      <w:bookmarkEnd w:id="23"/>
      <w:r w:rsidRPr="004D49EA">
        <w:rPr>
          <w:rFonts w:ascii="Times New Roman" w:eastAsia="Times New Roman" w:hAnsi="Times New Roman"/>
          <w:lang w:eastAsia="fi-FI"/>
        </w:rPr>
        <w:t>AKF inhibitorių vartoti draudžiama (žr. 4.3 ir 4.4 skyrius).</w:t>
      </w:r>
    </w:p>
    <w:p w14:paraId="32F059C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9B1FD4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Epidemiologiniai AKF inhibitorių vartojimo rizikos pirmuoju nėštumo trimestru teratogeninio poveikio tyrimai nėra informatyvūs. Vis dėlto, nedidelės rizikos atmesti negalima. Jei gydymą būtina tęsti AKF inhibitoriumi, planuojanti pastoti moteris AKF inhibitorius turi pakeisti kitais antihipertenziniais vaistais, kurių vartojimo saugumas nėštumo periodu yra žinomas. Jei yra nustatytas nėštumas, gydymą AKF inhibitoriumi būtina nedelsiant nutraukti, ir, prireikus, pradėti alternatyvų gydymą.</w:t>
      </w:r>
    </w:p>
    <w:p w14:paraId="4C4DF3D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5906CA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Yra žinoma, kad antrą ir trečią nėštumo trimestrą vartojant AKF inhibitorių, vaisiui sukeliamas toksinis poveikis: silpnėja inkstų funkcija, vystosi oligohidramnionas, sulėtėja kaukolės kaulėjimas. Naujagimiui pasireiškia toliau nurodytas toksinis poveikis: inkstų nepakankamumas, hipotenzija, hiperkalemija (žr. 5.3 skyrių).</w:t>
      </w:r>
      <w:r>
        <w:rPr>
          <w:rFonts w:ascii="Times New Roman" w:eastAsia="Times New Roman" w:hAnsi="Times New Roman"/>
          <w:lang w:eastAsia="fi-FI"/>
        </w:rPr>
        <w:t xml:space="preserve"> </w:t>
      </w:r>
      <w:r w:rsidRPr="00D31BD8">
        <w:rPr>
          <w:rFonts w:ascii="Times New Roman" w:eastAsia="Times New Roman" w:hAnsi="Times New Roman"/>
          <w:lang w:eastAsia="fi-FI"/>
        </w:rPr>
        <w:t>Buvo motinai pasireiškusio oligohidramniono, galimai atspindinčio vaisiaus inkstų funkcijos susilpnėjimą, atvejų, dėl to gali pasireikšti galūnių kontraktūros, kaukolės ir veido deformacija ir hipoplazinis plaučių vystymasis.</w:t>
      </w:r>
    </w:p>
    <w:p w14:paraId="70A50B9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6B9D62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moteris nuo antro nėštumo trimestro vartojo AKF inhibitorių, patariama ultragarsu tirti vaisiaus inkstų funkciją ir kaukolę. Kūdikius, kurių motinos vartojo AKF inhibitorių, reikia atidžiai stebėti, ar nepasireiškia hipotenzija (žr. 4.3 ir 4.4 skyrius). </w:t>
      </w:r>
    </w:p>
    <w:p w14:paraId="22586DA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5738C51"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 xml:space="preserve">Žindymas </w:t>
      </w:r>
    </w:p>
    <w:p w14:paraId="2CDAC170" w14:textId="77777777" w:rsidR="00AC42B7" w:rsidRPr="004D49EA" w:rsidRDefault="00AC42B7" w:rsidP="00AC42B7">
      <w:pPr>
        <w:widowControl w:val="0"/>
        <w:spacing w:after="0" w:line="240" w:lineRule="auto"/>
        <w:rPr>
          <w:rFonts w:ascii="Times New Roman" w:eastAsia="Times New Roman" w:hAnsi="Times New Roman"/>
          <w:snapToGrid w:val="0"/>
          <w:lang w:eastAsia="fi-FI"/>
        </w:rPr>
      </w:pPr>
      <w:r w:rsidRPr="004D49EA">
        <w:rPr>
          <w:rFonts w:ascii="Times New Roman" w:eastAsia="Times New Roman" w:hAnsi="Times New Roman"/>
          <w:snapToGrid w:val="0"/>
          <w:lang w:eastAsia="fi-FI"/>
        </w:rPr>
        <w:t xml:space="preserve">Nepakankami farmakokinetiniai duomenys parodė, kad į žindyvės pieną išsiskiria labai maža AKF inhibitoriaus koncentracija (žr. 5.2 skyrių). Nors ši koncentracija atrodo nėra kliniškai reikšminga, vartoti </w:t>
      </w:r>
      <w:r w:rsidRPr="004D49EA">
        <w:rPr>
          <w:rFonts w:ascii="Times New Roman" w:eastAsia="Arial Unicode MS" w:hAnsi="Times New Roman"/>
          <w:noProof/>
        </w:rPr>
        <w:t>Enalapril Vitabalans</w:t>
      </w:r>
      <w:r w:rsidRPr="004D49EA">
        <w:rPr>
          <w:rFonts w:ascii="Times New Roman" w:eastAsia="Times New Roman" w:hAnsi="Times New Roman"/>
          <w:snapToGrid w:val="0"/>
          <w:lang w:eastAsia="fi-FI"/>
        </w:rPr>
        <w:t xml:space="preserve"> žindant kūdikį pirmą pogimdyminę savaitę ir anksčiau laiko gimusius kūdikius yra nerekomenduojama, dėl hipotetinės rizikos paveikti kardiovaskulinę ir inkstų funkcijas ir dėl nepakankamos klinikinės patirties. Vėliau, kai kūdikis vyresnis, </w:t>
      </w:r>
      <w:r w:rsidRPr="004D49EA">
        <w:rPr>
          <w:rFonts w:ascii="Times New Roman" w:eastAsia="Arial Unicode MS" w:hAnsi="Times New Roman"/>
          <w:noProof/>
        </w:rPr>
        <w:t>Enalapril Vitabalans</w:t>
      </w:r>
      <w:r w:rsidRPr="004D49EA">
        <w:rPr>
          <w:rFonts w:ascii="Times New Roman" w:eastAsia="Times New Roman" w:hAnsi="Times New Roman"/>
          <w:snapToGrid w:val="0"/>
          <w:lang w:eastAsia="fi-FI"/>
        </w:rPr>
        <w:t xml:space="preserve"> vartojimas žindyvei yra svarstytinas, jei jis žindyvei būtinas ir kūdikis bus nuolat sekamas dėl galimo nepageidaujamo poveikio. </w:t>
      </w:r>
    </w:p>
    <w:p w14:paraId="5F3BC08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254CE09"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24" w:name="_Toc129243108"/>
      <w:bookmarkStart w:id="25" w:name="_Toc129243233"/>
      <w:r w:rsidRPr="004D49EA">
        <w:rPr>
          <w:rFonts w:ascii="Times New Roman" w:eastAsia="Times New Roman" w:hAnsi="Times New Roman"/>
          <w:b/>
          <w:lang w:eastAsia="fi-FI"/>
        </w:rPr>
        <w:t>4.7</w:t>
      </w:r>
      <w:r w:rsidRPr="004D49EA">
        <w:rPr>
          <w:rFonts w:ascii="Times New Roman" w:eastAsia="Times New Roman" w:hAnsi="Times New Roman"/>
          <w:b/>
          <w:lang w:eastAsia="fi-FI"/>
        </w:rPr>
        <w:tab/>
        <w:t>Poveikis gebėjimui vairuoti ir valdyti mechanizmus</w:t>
      </w:r>
      <w:bookmarkEnd w:id="24"/>
      <w:bookmarkEnd w:id="25"/>
    </w:p>
    <w:p w14:paraId="5A70F97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B1E83E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gebėjimą vairuoti ir valdyti mechanizmus veikia silpnai. Vairuojant ir valdant mechanizmus būtina turėti omenyje, jog kartais gali atsirasti svaigulys ar nuovargis.</w:t>
      </w:r>
    </w:p>
    <w:p w14:paraId="1CB5ECB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A46CEC6"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26" w:name="_Toc129243109"/>
      <w:bookmarkStart w:id="27" w:name="_Toc129243234"/>
      <w:r w:rsidRPr="004D49EA">
        <w:rPr>
          <w:rFonts w:ascii="Times New Roman" w:eastAsia="Times New Roman" w:hAnsi="Times New Roman"/>
          <w:b/>
          <w:lang w:eastAsia="fi-FI"/>
        </w:rPr>
        <w:t>4.8</w:t>
      </w:r>
      <w:r w:rsidRPr="004D49EA">
        <w:rPr>
          <w:rFonts w:ascii="Times New Roman" w:eastAsia="Times New Roman" w:hAnsi="Times New Roman"/>
          <w:b/>
          <w:lang w:eastAsia="fi-FI"/>
        </w:rPr>
        <w:tab/>
        <w:t>Nepageidaujamas poveikis</w:t>
      </w:r>
      <w:bookmarkEnd w:id="26"/>
      <w:bookmarkEnd w:id="27"/>
    </w:p>
    <w:p w14:paraId="59772E7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C3D547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Kiekvienoje dažnio grupėje nepageidaujamas poveikis pateikiamas mažėjančio sunkumo tvarka.</w:t>
      </w:r>
    </w:p>
    <w:p w14:paraId="67DECBB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Nepageidaujamo poveikio dažnis apibūdinamas taip:</w:t>
      </w:r>
    </w:p>
    <w:p w14:paraId="693963C6"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Labai dažni (</w:t>
      </w:r>
      <w:r w:rsidRPr="001C5058">
        <w:rPr>
          <w:rFonts w:ascii="Times New Roman" w:eastAsia="Times New Roman" w:hAnsi="Times New Roman"/>
          <w:lang w:eastAsia="fi-FI"/>
        </w:rPr>
        <w:sym w:font="Symbol" w:char="F0B3"/>
      </w:r>
      <w:r w:rsidRPr="001C5058">
        <w:rPr>
          <w:rFonts w:ascii="Times New Roman" w:eastAsia="Times New Roman" w:hAnsi="Times New Roman"/>
          <w:lang w:eastAsia="fi-FI"/>
        </w:rPr>
        <w:t xml:space="preserve"> 1/10)</w:t>
      </w:r>
    </w:p>
    <w:p w14:paraId="59B58349"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 xml:space="preserve">Dažni (nuo </w:t>
      </w:r>
      <w:r w:rsidRPr="001C5058">
        <w:rPr>
          <w:rFonts w:ascii="Times New Roman" w:eastAsia="Times New Roman" w:hAnsi="Times New Roman"/>
          <w:lang w:eastAsia="fi-FI"/>
        </w:rPr>
        <w:sym w:font="Symbol" w:char="F0B3"/>
      </w:r>
      <w:r w:rsidRPr="001C5058">
        <w:rPr>
          <w:rFonts w:ascii="Times New Roman" w:eastAsia="Times New Roman" w:hAnsi="Times New Roman"/>
          <w:lang w:eastAsia="fi-FI"/>
        </w:rPr>
        <w:t xml:space="preserve"> 1/100 iki </w:t>
      </w:r>
      <w:r w:rsidRPr="001C5058">
        <w:rPr>
          <w:rFonts w:ascii="Times New Roman" w:eastAsia="Times New Roman" w:hAnsi="Times New Roman"/>
          <w:lang w:eastAsia="fi-FI"/>
        </w:rPr>
        <w:sym w:font="Symbol" w:char="F03C"/>
      </w:r>
      <w:r w:rsidRPr="001C5058">
        <w:rPr>
          <w:rFonts w:ascii="Times New Roman" w:eastAsia="Times New Roman" w:hAnsi="Times New Roman"/>
          <w:lang w:eastAsia="fi-FI"/>
        </w:rPr>
        <w:t xml:space="preserve"> 1/10)</w:t>
      </w:r>
    </w:p>
    <w:p w14:paraId="237A77FD"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 xml:space="preserve">Nedažni (nuo </w:t>
      </w:r>
      <w:r w:rsidRPr="001C5058">
        <w:rPr>
          <w:rFonts w:ascii="Times New Roman" w:eastAsia="Times New Roman" w:hAnsi="Times New Roman"/>
          <w:lang w:eastAsia="fi-FI"/>
        </w:rPr>
        <w:sym w:font="Symbol" w:char="F0B3"/>
      </w:r>
      <w:r w:rsidRPr="001C5058">
        <w:rPr>
          <w:rFonts w:ascii="Times New Roman" w:eastAsia="Times New Roman" w:hAnsi="Times New Roman"/>
          <w:lang w:eastAsia="fi-FI"/>
        </w:rPr>
        <w:t xml:space="preserve"> 1/1000 iki </w:t>
      </w:r>
      <w:r w:rsidRPr="001C5058">
        <w:rPr>
          <w:rFonts w:ascii="Times New Roman" w:eastAsia="Times New Roman" w:hAnsi="Times New Roman"/>
          <w:lang w:eastAsia="fi-FI"/>
        </w:rPr>
        <w:sym w:font="Symbol" w:char="F03C"/>
      </w:r>
      <w:r w:rsidRPr="001C5058">
        <w:rPr>
          <w:rFonts w:ascii="Times New Roman" w:eastAsia="Times New Roman" w:hAnsi="Times New Roman"/>
          <w:lang w:eastAsia="fi-FI"/>
        </w:rPr>
        <w:t xml:space="preserve"> 1/100) </w:t>
      </w:r>
    </w:p>
    <w:p w14:paraId="2C59F10A"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 xml:space="preserve">Reti (nuo </w:t>
      </w:r>
      <w:r w:rsidRPr="001C5058">
        <w:rPr>
          <w:rFonts w:ascii="Times New Roman" w:eastAsia="Times New Roman" w:hAnsi="Times New Roman"/>
          <w:lang w:eastAsia="fi-FI"/>
        </w:rPr>
        <w:sym w:font="Symbol" w:char="F0B3"/>
      </w:r>
      <w:r w:rsidRPr="001C5058">
        <w:rPr>
          <w:rFonts w:ascii="Times New Roman" w:eastAsia="Times New Roman" w:hAnsi="Times New Roman"/>
          <w:lang w:eastAsia="fi-FI"/>
        </w:rPr>
        <w:t xml:space="preserve"> 1/10000 iki </w:t>
      </w:r>
      <w:r w:rsidRPr="001C5058">
        <w:rPr>
          <w:rFonts w:ascii="Times New Roman" w:eastAsia="Times New Roman" w:hAnsi="Times New Roman"/>
          <w:lang w:eastAsia="fi-FI"/>
        </w:rPr>
        <w:sym w:font="Symbol" w:char="F03C"/>
      </w:r>
      <w:r w:rsidRPr="001C5058">
        <w:rPr>
          <w:rFonts w:ascii="Times New Roman" w:eastAsia="Times New Roman" w:hAnsi="Times New Roman"/>
          <w:lang w:eastAsia="fi-FI"/>
        </w:rPr>
        <w:t xml:space="preserve"> 1/1000) </w:t>
      </w:r>
    </w:p>
    <w:p w14:paraId="1180D517"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Labai reti (</w:t>
      </w:r>
      <w:r w:rsidRPr="001C5058">
        <w:rPr>
          <w:rFonts w:ascii="Times New Roman" w:eastAsia="Times New Roman" w:hAnsi="Times New Roman"/>
          <w:lang w:eastAsia="fi-FI"/>
        </w:rPr>
        <w:sym w:font="Symbol" w:char="F03C"/>
      </w:r>
      <w:r w:rsidRPr="001C5058">
        <w:rPr>
          <w:rFonts w:ascii="Times New Roman" w:eastAsia="Times New Roman" w:hAnsi="Times New Roman"/>
          <w:lang w:eastAsia="fi-FI"/>
        </w:rPr>
        <w:t xml:space="preserve"> 1/10000), </w:t>
      </w:r>
    </w:p>
    <w:p w14:paraId="167B9FA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dažnis nežinoma</w:t>
      </w:r>
      <w:r w:rsidRPr="004D49EA">
        <w:rPr>
          <w:rFonts w:ascii="Times New Roman" w:eastAsia="Times New Roman" w:hAnsi="Times New Roman"/>
          <w:lang w:eastAsia="fi-FI"/>
        </w:rPr>
        <w:t>s (negali būti įvertintas pagal turimus duomenis).</w:t>
      </w:r>
    </w:p>
    <w:p w14:paraId="1FA7E03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65294ED"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Kraujo ir limfinės sistemos sutrikimai</w:t>
      </w:r>
    </w:p>
    <w:p w14:paraId="2927F8E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anemija (įskaitant aplazinę ir hemolizinę).</w:t>
      </w:r>
    </w:p>
    <w:p w14:paraId="7D838CB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 xml:space="preserve">Reti: </w:t>
      </w:r>
      <w:r w:rsidRPr="004D49EA">
        <w:rPr>
          <w:rFonts w:ascii="Times New Roman" w:eastAsia="Times New Roman" w:hAnsi="Times New Roman"/>
          <w:lang w:eastAsia="fi-FI"/>
        </w:rPr>
        <w:t>neutropenija, sumažėjęs hemoglobino kiekis, hematokrito rodmenų sumažėjimas, trombocitopenija, agranulocitozė, kaulų čiulpų slopinimas, pancitopenija, limfadenopatija, autoimuninės ligos.</w:t>
      </w:r>
    </w:p>
    <w:p w14:paraId="3ABAB63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7EDB640"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 xml:space="preserve">Endokrininiai sutrikimai </w:t>
      </w:r>
    </w:p>
    <w:p w14:paraId="65756D4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Dažnis nežinomas</w:t>
      </w:r>
      <w:r w:rsidRPr="004D49EA">
        <w:rPr>
          <w:rFonts w:ascii="Times New Roman" w:eastAsia="Times New Roman" w:hAnsi="Times New Roman"/>
          <w:lang w:eastAsia="fi-FI"/>
        </w:rPr>
        <w:t xml:space="preserve">: netinkamos antidiurezinio hormono sekrecijos sindromas (ang. </w:t>
      </w:r>
      <w:r w:rsidRPr="004D49EA">
        <w:rPr>
          <w:rFonts w:ascii="Times New Roman" w:hAnsi="Times New Roman"/>
          <w:i/>
          <w:lang w:val="en-GB" w:eastAsia="fi-FI"/>
        </w:rPr>
        <w:t>syndrome of inappropriate antidiuretic hormone secretion,</w:t>
      </w:r>
      <w:r w:rsidRPr="004D49EA">
        <w:rPr>
          <w:rFonts w:ascii="Times New Roman" w:hAnsi="Times New Roman"/>
          <w:lang w:val="en-GB" w:eastAsia="fi-FI"/>
        </w:rPr>
        <w:t xml:space="preserve"> </w:t>
      </w:r>
      <w:r w:rsidRPr="004D49EA">
        <w:rPr>
          <w:rFonts w:ascii="Times New Roman" w:eastAsia="Times New Roman" w:hAnsi="Times New Roman"/>
          <w:lang w:eastAsia="fi-FI"/>
        </w:rPr>
        <w:t>SIADH).</w:t>
      </w:r>
    </w:p>
    <w:p w14:paraId="64EED15A"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p>
    <w:p w14:paraId="38E2543E"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Metabolizmo ir mitybos sutrikimai</w:t>
      </w:r>
    </w:p>
    <w:p w14:paraId="5DC6B39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hipoglikemija (žr. 4.4 skyrių).</w:t>
      </w:r>
    </w:p>
    <w:p w14:paraId="2AE4F60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CC0727F"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Psichikos sutrikimai</w:t>
      </w:r>
    </w:p>
    <w:p w14:paraId="6DF52BD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Dažni:</w:t>
      </w:r>
      <w:r w:rsidRPr="004D49EA">
        <w:rPr>
          <w:rFonts w:ascii="Times New Roman" w:eastAsia="Times New Roman" w:hAnsi="Times New Roman"/>
          <w:lang w:eastAsia="fi-FI"/>
        </w:rPr>
        <w:t xml:space="preserve"> depresija.</w:t>
      </w:r>
    </w:p>
    <w:p w14:paraId="719F5EF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sumišimas, nemiga, nervingumas.</w:t>
      </w:r>
    </w:p>
    <w:p w14:paraId="0A0B532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Reti</w:t>
      </w:r>
      <w:r w:rsidRPr="004D49EA">
        <w:rPr>
          <w:rFonts w:ascii="Times New Roman" w:eastAsia="Times New Roman" w:hAnsi="Times New Roman"/>
          <w:lang w:eastAsia="fi-FI"/>
        </w:rPr>
        <w:t>: nenormalūs sapnai, miego sutrikimas.</w:t>
      </w:r>
    </w:p>
    <w:p w14:paraId="6F81807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6294C43"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Nervų sistemos sutrikimai</w:t>
      </w:r>
    </w:p>
    <w:p w14:paraId="095F7EA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Dažni:</w:t>
      </w:r>
      <w:r w:rsidRPr="004D49EA">
        <w:rPr>
          <w:rFonts w:ascii="Times New Roman" w:eastAsia="Times New Roman" w:hAnsi="Times New Roman"/>
          <w:lang w:eastAsia="fi-FI"/>
        </w:rPr>
        <w:t xml:space="preserve"> galvos skausmas.</w:t>
      </w:r>
    </w:p>
    <w:p w14:paraId="2F8BB8F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mieguistumas, parestezijos, svaigimas (</w:t>
      </w:r>
      <w:r w:rsidRPr="004D49EA">
        <w:rPr>
          <w:rFonts w:ascii="Times New Roman" w:eastAsia="Times New Roman" w:hAnsi="Times New Roman"/>
          <w:i/>
          <w:lang w:eastAsia="fi-FI"/>
        </w:rPr>
        <w:t>vertigo</w:t>
      </w:r>
      <w:r w:rsidRPr="004D49EA">
        <w:rPr>
          <w:rFonts w:ascii="Times New Roman" w:eastAsia="Times New Roman" w:hAnsi="Times New Roman"/>
          <w:lang w:eastAsia="fi-FI"/>
        </w:rPr>
        <w:t>).</w:t>
      </w:r>
    </w:p>
    <w:p w14:paraId="1E43E12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D226872"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Akių sutrikimai</w:t>
      </w:r>
    </w:p>
    <w:p w14:paraId="1C0DA2E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Labai dažni</w:t>
      </w:r>
      <w:r w:rsidRPr="004D49EA">
        <w:rPr>
          <w:rFonts w:ascii="Times New Roman" w:eastAsia="Times New Roman" w:hAnsi="Times New Roman"/>
          <w:lang w:eastAsia="fi-FI"/>
        </w:rPr>
        <w:t>: neryškus matymas.</w:t>
      </w:r>
    </w:p>
    <w:p w14:paraId="522E2D7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092E9A6"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Širdies sutrikimai</w:t>
      </w:r>
    </w:p>
    <w:p w14:paraId="2F1A60B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Dažni</w:t>
      </w:r>
      <w:r w:rsidRPr="004D49EA">
        <w:rPr>
          <w:rFonts w:ascii="Times New Roman" w:eastAsia="Times New Roman" w:hAnsi="Times New Roman"/>
          <w:lang w:eastAsia="fi-FI"/>
        </w:rPr>
        <w:t>: krūtinės skausmas, širdies ritmo sutrikimas, krūtinės angina, tachikardija.</w:t>
      </w:r>
    </w:p>
    <w:p w14:paraId="21FD3D6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palpitacija, miokardo infarktas*.</w:t>
      </w:r>
    </w:p>
    <w:p w14:paraId="0B2941A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8C79395"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Kraujagyslių sutrikimai</w:t>
      </w:r>
    </w:p>
    <w:p w14:paraId="2B7589A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Labai dažni</w:t>
      </w:r>
      <w:r w:rsidRPr="004D49EA">
        <w:rPr>
          <w:rFonts w:ascii="Times New Roman" w:eastAsia="Times New Roman" w:hAnsi="Times New Roman"/>
          <w:lang w:eastAsia="fi-FI"/>
        </w:rPr>
        <w:t>: svaigulys.</w:t>
      </w:r>
    </w:p>
    <w:p w14:paraId="572EB34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lastRenderedPageBreak/>
        <w:t>Dažni</w:t>
      </w:r>
      <w:r w:rsidRPr="004D49EA">
        <w:rPr>
          <w:rFonts w:ascii="Times New Roman" w:eastAsia="Times New Roman" w:hAnsi="Times New Roman"/>
          <w:lang w:eastAsia="fi-FI"/>
        </w:rPr>
        <w:t>: hipotenzija (įskaitant ortostatinę hipotenziją), apalpimas.</w:t>
      </w:r>
    </w:p>
    <w:p w14:paraId="35A1261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xml:space="preserve"> dėl didelės hipotenzijos ypatingos rizikos pacientams (žr. 4.4 skyrių), kaip antrinė reakcija galima ortostatinė hipotenzija, insultas*.</w:t>
      </w:r>
    </w:p>
    <w:p w14:paraId="023F95D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Reti</w:t>
      </w:r>
      <w:r w:rsidRPr="004D49EA">
        <w:rPr>
          <w:rFonts w:ascii="Times New Roman" w:eastAsia="Times New Roman" w:hAnsi="Times New Roman"/>
          <w:lang w:eastAsia="fi-FI"/>
        </w:rPr>
        <w:t>: Reino (</w:t>
      </w:r>
      <w:r w:rsidRPr="004D49EA">
        <w:rPr>
          <w:rFonts w:ascii="Times New Roman" w:eastAsia="Times New Roman" w:hAnsi="Times New Roman"/>
          <w:i/>
          <w:lang w:eastAsia="fi-FI"/>
        </w:rPr>
        <w:t>Raynaud)</w:t>
      </w:r>
      <w:r w:rsidRPr="004D49EA">
        <w:rPr>
          <w:rFonts w:ascii="Times New Roman" w:eastAsia="Times New Roman" w:hAnsi="Times New Roman"/>
          <w:lang w:eastAsia="fi-FI"/>
        </w:rPr>
        <w:t xml:space="preserve"> sindromas.</w:t>
      </w:r>
    </w:p>
    <w:p w14:paraId="5C63AC72"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p>
    <w:p w14:paraId="76DB87BA"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Kvėpavimo sistemos, krūtinės ląstos ir tarpuplaučio sutrikimai</w:t>
      </w:r>
    </w:p>
    <w:p w14:paraId="5EF2D42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Labai dažni</w:t>
      </w:r>
      <w:r w:rsidRPr="004D49EA">
        <w:rPr>
          <w:rFonts w:ascii="Times New Roman" w:eastAsia="Times New Roman" w:hAnsi="Times New Roman"/>
          <w:lang w:eastAsia="fi-FI"/>
        </w:rPr>
        <w:t>: kosulys.</w:t>
      </w:r>
    </w:p>
    <w:p w14:paraId="24C166B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Dažni</w:t>
      </w:r>
      <w:r w:rsidRPr="004D49EA">
        <w:rPr>
          <w:rFonts w:ascii="Times New Roman" w:eastAsia="Times New Roman" w:hAnsi="Times New Roman"/>
          <w:lang w:eastAsia="fi-FI"/>
        </w:rPr>
        <w:t>: dusulys.</w:t>
      </w:r>
    </w:p>
    <w:p w14:paraId="2A8F053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xml:space="preserve"> gleivių tekėjimas iš nosies (rinorėja), gerklės skausmas, užkimimas, bronchų spazmas arba astma.</w:t>
      </w:r>
    </w:p>
    <w:p w14:paraId="4BC84E1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Reti</w:t>
      </w:r>
      <w:r w:rsidRPr="004D49EA">
        <w:rPr>
          <w:rFonts w:ascii="Times New Roman" w:eastAsia="Times New Roman" w:hAnsi="Times New Roman"/>
          <w:lang w:eastAsia="fi-FI"/>
        </w:rPr>
        <w:t>: plaučių infiltratai, rinitas, alerginis alveolitas arba eozinofilinė pneumonija.</w:t>
      </w:r>
    </w:p>
    <w:p w14:paraId="5E69E31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F3A9FEF"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Virškinimo trakto sutrikimai</w:t>
      </w:r>
    </w:p>
    <w:p w14:paraId="271669D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Labai dažni</w:t>
      </w:r>
      <w:r w:rsidRPr="004D49EA">
        <w:rPr>
          <w:rFonts w:ascii="Times New Roman" w:eastAsia="Times New Roman" w:hAnsi="Times New Roman"/>
          <w:lang w:eastAsia="fi-FI"/>
        </w:rPr>
        <w:t>: pykinimas.</w:t>
      </w:r>
    </w:p>
    <w:p w14:paraId="21E74B0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Dažni</w:t>
      </w:r>
      <w:r w:rsidRPr="004D49EA">
        <w:rPr>
          <w:rFonts w:ascii="Times New Roman" w:eastAsia="Times New Roman" w:hAnsi="Times New Roman"/>
          <w:lang w:eastAsia="fi-FI"/>
        </w:rPr>
        <w:t>: viduriavimas, pilvo skausmas, skonio jutimo pakitimai.</w:t>
      </w:r>
    </w:p>
    <w:p w14:paraId="413610E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xml:space="preserve">: žarnų nepraeinamumas, pankreatitas, vėmimas, dispepsija, vidurių užkietėjimas, anoreksija, skrandžio dirginimas, burnos džiūvimas, pepsinė opa. </w:t>
      </w:r>
    </w:p>
    <w:p w14:paraId="5234359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Reti</w:t>
      </w:r>
      <w:r w:rsidRPr="004D49EA">
        <w:rPr>
          <w:rFonts w:ascii="Times New Roman" w:eastAsia="Times New Roman" w:hAnsi="Times New Roman"/>
          <w:lang w:eastAsia="fi-FI"/>
        </w:rPr>
        <w:t>: stomatitas arba aftinis išopėjimas, glositas.</w:t>
      </w:r>
    </w:p>
    <w:p w14:paraId="37F854A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Labai reti</w:t>
      </w:r>
      <w:r w:rsidRPr="004D49EA">
        <w:rPr>
          <w:rFonts w:ascii="Times New Roman" w:eastAsia="Times New Roman" w:hAnsi="Times New Roman"/>
          <w:lang w:eastAsia="fi-FI"/>
        </w:rPr>
        <w:t>: žarnų angioedema.</w:t>
      </w:r>
    </w:p>
    <w:p w14:paraId="4CD4FF2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24D95F9"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Kepenų, tulžies pūslės ir latakų sutrikimai</w:t>
      </w:r>
    </w:p>
    <w:p w14:paraId="157F2F4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Reti</w:t>
      </w:r>
      <w:r w:rsidRPr="004D49EA">
        <w:rPr>
          <w:rFonts w:ascii="Times New Roman" w:eastAsia="Times New Roman" w:hAnsi="Times New Roman"/>
          <w:lang w:eastAsia="fi-FI"/>
        </w:rPr>
        <w:t>: kepenų nepakankamumas, hepatitas (hepatoceliulinis arba cholestazinis), hepatitas, įskaitant nekrozę, cholestazė (įskaitant geltą).</w:t>
      </w:r>
    </w:p>
    <w:p w14:paraId="4B4564A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0331470"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Odos ir poodinio audinio sutrikimai</w:t>
      </w:r>
    </w:p>
    <w:p w14:paraId="02A3E84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Dažni</w:t>
      </w:r>
      <w:r w:rsidRPr="004D49EA">
        <w:rPr>
          <w:rFonts w:ascii="Times New Roman" w:eastAsia="Times New Roman" w:hAnsi="Times New Roman"/>
          <w:lang w:eastAsia="fi-FI"/>
        </w:rPr>
        <w:t>: išbėrimas, jautrumo padidėjimas arba angioneurozinė veido, galūnių, lūpų, liežuvio, tikrojo balso aparato ir (arba) gerklų edema (žr. 4.4 skyrių).</w:t>
      </w:r>
    </w:p>
    <w:p w14:paraId="6511B7B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didelis prakaitavimas, niežulys, dilgėlinė, nuplikimas.</w:t>
      </w:r>
    </w:p>
    <w:p w14:paraId="73C2BB5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Reti</w:t>
      </w:r>
      <w:r w:rsidRPr="004D49EA">
        <w:rPr>
          <w:rFonts w:ascii="Times New Roman" w:eastAsia="Times New Roman" w:hAnsi="Times New Roman"/>
          <w:lang w:eastAsia="fi-FI"/>
        </w:rPr>
        <w:t>: daugiaformė eritema, Stivenso-Džonsono (</w:t>
      </w:r>
      <w:r w:rsidRPr="004D49EA">
        <w:rPr>
          <w:rFonts w:ascii="Times New Roman" w:eastAsia="Times New Roman" w:hAnsi="Times New Roman"/>
          <w:i/>
          <w:lang w:eastAsia="fi-FI"/>
        </w:rPr>
        <w:t>Stevens-Johnson)</w:t>
      </w:r>
      <w:r w:rsidRPr="004D49EA">
        <w:rPr>
          <w:rFonts w:ascii="Times New Roman" w:eastAsia="Times New Roman" w:hAnsi="Times New Roman"/>
          <w:lang w:eastAsia="fi-FI"/>
        </w:rPr>
        <w:t xml:space="preserve"> sindromas, eksfoliacinis dermatitas, toksinė epidermio nekrolizė, pūslinė, eritrodermija.</w:t>
      </w:r>
    </w:p>
    <w:p w14:paraId="109A7FE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229A5D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Buvo pranešimų apie atsiradusį kompleksą kelių arba visų šių simptomų: karščiavimo, serozito, vaskulito, mialgijos arba miozito, artralgijos arba artrito, teigiamo antinuklearinių antikūnų (ANA) testo, eritrocitų nusėdimo greičio (ENG) padidėjimo, eozinofilijos ir leukocitozės. Gali atsirasti odos išbėrimas arba kitokių jos pokyčių, padidėti jautrumas šviesai. </w:t>
      </w:r>
    </w:p>
    <w:p w14:paraId="62CC430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1338103"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Inkstų ir šlapimo takų sutrikimai</w:t>
      </w:r>
    </w:p>
    <w:p w14:paraId="3FE92F6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inkstų funkcijos sutrikimas, inkstų nepakankamumas, proteinurija.</w:t>
      </w:r>
    </w:p>
    <w:p w14:paraId="6FCC37B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Reti</w:t>
      </w:r>
      <w:r w:rsidRPr="004D49EA">
        <w:rPr>
          <w:rFonts w:ascii="Times New Roman" w:eastAsia="Times New Roman" w:hAnsi="Times New Roman"/>
          <w:lang w:eastAsia="fi-FI"/>
        </w:rPr>
        <w:t>: oligurija.</w:t>
      </w:r>
    </w:p>
    <w:p w14:paraId="088160C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669DC33"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Lytinės sistemos ir krūties sutrikimai</w:t>
      </w:r>
    </w:p>
    <w:p w14:paraId="063175A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impotencija.</w:t>
      </w:r>
    </w:p>
    <w:p w14:paraId="327C764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Reti</w:t>
      </w:r>
      <w:r w:rsidRPr="004D49EA">
        <w:rPr>
          <w:rFonts w:ascii="Times New Roman" w:eastAsia="Times New Roman" w:hAnsi="Times New Roman"/>
          <w:lang w:eastAsia="fi-FI"/>
        </w:rPr>
        <w:t>: ginekomastija.</w:t>
      </w:r>
    </w:p>
    <w:p w14:paraId="6BD2EC2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5BB0E0F"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Bendrieji sutrikimai ir vartojimo vietos pažeidimai</w:t>
      </w:r>
    </w:p>
    <w:p w14:paraId="4417003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Labai dažni</w:t>
      </w:r>
      <w:r w:rsidRPr="004D49EA">
        <w:rPr>
          <w:rFonts w:ascii="Times New Roman" w:eastAsia="Times New Roman" w:hAnsi="Times New Roman"/>
          <w:lang w:eastAsia="fi-FI"/>
        </w:rPr>
        <w:t>: astenija.</w:t>
      </w:r>
    </w:p>
    <w:p w14:paraId="4170CCC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Dažni:</w:t>
      </w:r>
      <w:r w:rsidRPr="004D49EA">
        <w:rPr>
          <w:rFonts w:ascii="Times New Roman" w:eastAsia="Times New Roman" w:hAnsi="Times New Roman"/>
          <w:lang w:eastAsia="fi-FI"/>
        </w:rPr>
        <w:t xml:space="preserve"> nuovargis.</w:t>
      </w:r>
    </w:p>
    <w:p w14:paraId="1F6C8CA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mėšlungis, paraudimas dėl staigaus kraujo priplūdimo į odą, spengimas ausyse, negalavimas, karščiavimas.</w:t>
      </w:r>
    </w:p>
    <w:p w14:paraId="225C38B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6F85C62"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Tyrimai</w:t>
      </w:r>
    </w:p>
    <w:p w14:paraId="40FCF34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Dažni</w:t>
      </w:r>
      <w:r w:rsidRPr="004D49EA">
        <w:rPr>
          <w:rFonts w:ascii="Times New Roman" w:eastAsia="Times New Roman" w:hAnsi="Times New Roman"/>
          <w:lang w:eastAsia="fi-FI"/>
        </w:rPr>
        <w:t>: hiperkalemija, kreatinino koncentracijos serume padidėjimas.</w:t>
      </w:r>
    </w:p>
    <w:p w14:paraId="430D657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Nedažni</w:t>
      </w:r>
      <w:r w:rsidRPr="004D49EA">
        <w:rPr>
          <w:rFonts w:ascii="Times New Roman" w:eastAsia="Times New Roman" w:hAnsi="Times New Roman"/>
          <w:lang w:eastAsia="fi-FI"/>
        </w:rPr>
        <w:t>: šlapalo koncentracijos kraujyje padidėjimas, hiponatremija.</w:t>
      </w:r>
    </w:p>
    <w:p w14:paraId="73FAB0C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i/>
          <w:lang w:eastAsia="fi-FI"/>
        </w:rPr>
        <w:t>Reti</w:t>
      </w:r>
      <w:r w:rsidRPr="004D49EA">
        <w:rPr>
          <w:rFonts w:ascii="Times New Roman" w:eastAsia="Times New Roman" w:hAnsi="Times New Roman"/>
          <w:lang w:eastAsia="fi-FI"/>
        </w:rPr>
        <w:t>: kepenų fermentų bei bilirubino koncentracijos kraujo serume padidėjimas.</w:t>
      </w:r>
    </w:p>
    <w:p w14:paraId="735C38E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400C154" w14:textId="77777777" w:rsidR="00AC42B7" w:rsidRPr="004D49EA" w:rsidRDefault="00AC42B7" w:rsidP="00AC42B7">
      <w:pPr>
        <w:autoSpaceDE w:val="0"/>
        <w:autoSpaceDN w:val="0"/>
        <w:adjustRightInd w:val="0"/>
        <w:spacing w:after="0" w:line="240" w:lineRule="auto"/>
        <w:jc w:val="both"/>
        <w:rPr>
          <w:rFonts w:ascii="Times New Roman" w:eastAsia="Times New Roman" w:hAnsi="Times New Roman"/>
          <w:noProof/>
          <w:u w:val="single"/>
          <w:lang w:eastAsia="fi-FI"/>
        </w:rPr>
      </w:pPr>
      <w:r w:rsidRPr="004D49EA">
        <w:rPr>
          <w:rFonts w:ascii="Times New Roman" w:eastAsia="Times New Roman" w:hAnsi="Times New Roman"/>
          <w:noProof/>
          <w:u w:val="single"/>
          <w:lang w:eastAsia="fi-FI"/>
        </w:rPr>
        <w:t>Pranešimas apie įtariamas nepageidaujamas reakcijas</w:t>
      </w:r>
    </w:p>
    <w:p w14:paraId="1C057647" w14:textId="77777777" w:rsidR="00AC42B7" w:rsidRPr="004D49EA" w:rsidRDefault="00AC42B7" w:rsidP="00AC42B7">
      <w:pPr>
        <w:tabs>
          <w:tab w:val="left" w:pos="567"/>
        </w:tabs>
        <w:spacing w:after="0" w:line="240" w:lineRule="auto"/>
        <w:rPr>
          <w:rFonts w:ascii="Times New Roman" w:eastAsia="Times New Roman" w:hAnsi="Times New Roman"/>
          <w:noProof/>
          <w:lang w:eastAsia="fi-FI"/>
        </w:rPr>
      </w:pPr>
      <w:r w:rsidRPr="004D49EA">
        <w:rPr>
          <w:rFonts w:ascii="Times New Roman" w:eastAsia="Times New Roman" w:hAnsi="Times New Roman"/>
          <w:noProof/>
          <w:lang w:eastAsia="fi-FI"/>
        </w:rPr>
        <w:lastRenderedPageBreak/>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F01C69">
        <w:rPr>
          <w:rFonts w:ascii="Times New Roman" w:eastAsia="Times New Roman" w:hAnsi="Times New Roman"/>
          <w:noProof/>
          <w:u w:val="single"/>
          <w:lang w:eastAsia="fi-FI"/>
        </w:rPr>
        <w:t>http://</w:t>
      </w:r>
      <w:hyperlink r:id="rId5" w:history="1">
        <w:r w:rsidRPr="00F01C69">
          <w:rPr>
            <w:rStyle w:val="Hipersaitas"/>
            <w:rFonts w:ascii="Times New Roman" w:eastAsia="Times New Roman" w:hAnsi="Times New Roman"/>
            <w:noProof/>
            <w:lang w:eastAsia="fi-FI"/>
          </w:rPr>
          <w:t>www.vvkt.lt</w:t>
        </w:r>
      </w:hyperlink>
      <w:r w:rsidRPr="004D49EA">
        <w:rPr>
          <w:rFonts w:ascii="Times New Roman" w:eastAsia="Times New Roman" w:hAnsi="Times New Roman"/>
          <w:noProof/>
          <w:lang w:eastAsia="fi-F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F01C69">
          <w:rPr>
            <w:rStyle w:val="Hipersaitas"/>
            <w:rFonts w:ascii="Times New Roman" w:eastAsia="Times New Roman" w:hAnsi="Times New Roman"/>
            <w:noProof/>
            <w:lang w:eastAsia="fi-FI"/>
          </w:rPr>
          <w:t>NepageidaujamaR@vvkt.lt</w:t>
        </w:r>
      </w:hyperlink>
      <w:r w:rsidRPr="004D49EA">
        <w:rPr>
          <w:rFonts w:ascii="Times New Roman" w:eastAsia="Times New Roman" w:hAnsi="Times New Roman"/>
          <w:noProof/>
          <w:lang w:eastAsia="fi-FI"/>
        </w:rPr>
        <w:t>), per interneto svetainę (adresu http://www.vvkt.lt).</w:t>
      </w:r>
    </w:p>
    <w:p w14:paraId="18975591" w14:textId="77777777" w:rsidR="00AC42B7" w:rsidRPr="00CB5CAF" w:rsidRDefault="00AC42B7" w:rsidP="00AC42B7">
      <w:pPr>
        <w:tabs>
          <w:tab w:val="left" w:pos="567"/>
        </w:tabs>
        <w:spacing w:after="0" w:line="240" w:lineRule="auto"/>
        <w:rPr>
          <w:rFonts w:ascii="Times New Roman" w:eastAsia="Times New Roman" w:hAnsi="Times New Roman"/>
          <w:lang w:eastAsia="fi-FI"/>
        </w:rPr>
      </w:pPr>
    </w:p>
    <w:p w14:paraId="00BA5201"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28" w:name="_Toc129243110"/>
      <w:bookmarkStart w:id="29" w:name="_Toc129243235"/>
      <w:r w:rsidRPr="004D49EA">
        <w:rPr>
          <w:rFonts w:ascii="Times New Roman" w:eastAsia="Times New Roman" w:hAnsi="Times New Roman"/>
          <w:b/>
          <w:lang w:eastAsia="fi-FI"/>
        </w:rPr>
        <w:t>4.9</w:t>
      </w:r>
      <w:r w:rsidRPr="004D49EA">
        <w:rPr>
          <w:rFonts w:ascii="Times New Roman" w:eastAsia="Times New Roman" w:hAnsi="Times New Roman"/>
          <w:b/>
          <w:lang w:eastAsia="fi-FI"/>
        </w:rPr>
        <w:tab/>
        <w:t>Perdozavimas</w:t>
      </w:r>
      <w:bookmarkEnd w:id="28"/>
      <w:bookmarkEnd w:id="29"/>
    </w:p>
    <w:p w14:paraId="06E897E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419355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Duomenų apie enalaprilio perdozavimą žmogui yra nedaug. Dažniausi perdozavimo požymiai, kurie žinomi iki šiol, yra reikšminga hipotenzija, prasidedanti praėjus apytikriai 6 valandoms po tablečių išgėrimo kartu pasireiškia renino ir angiotenzino sistemos blokavimas, stuporas. Su AKF inhibitorių perdozavimu gali būti susiję tokie simptomai: šokas dėl sutrikusios kraujotakos, elektrolitų apykaitos sutrikimas, inkstų nepakankamumas, hiperventiliacija, tachikardija, palpitacija, bradikardija, svaigulys, nerimas, kosulys. Pastebėta, kad išgėrus 300 mg arba 400 mg enalaprilio, kraujo serume enalaprilato koncentracija būna atitinkamai 100 arba 200 kartų didesnė, lyginant su tokia po įprastinių gydomųjų dozių pavartojimo.</w:t>
      </w:r>
    </w:p>
    <w:p w14:paraId="7620329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C40D2B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Perdozavus reikia infuzuoti į veną fiziologinio tirpalo. Jei pasireiškia hipotenzija, pacientą reikia paguldyti taip, kaip guldoma ištikus šokui. Prireikus galima, infuzuoti angiotenzino II ir (arba) švirkšti į veną katecholaminų. Jei vaisto išgerta neseniai, reikia imtis priemonių vaistui iš organizmo pašalinti (pvz., sukelti vėmimą, išplauti skrandį, duoti gerti adsorbuojamųjų preparatų bei natrio sulfato). Enalaprilatą iš kraujotakos galima pašalinti hemodialize (žr. 4.4 skyrių). Jei pasireiškia gydymui atspari bradikardija, gali tekti naudoti širdies stimuliatorių. Būtina nuolat stebėti gyvybinius požymius, nuolat tirti elektrolitų ir kreatinino kiekį kraujo serume.</w:t>
      </w:r>
    </w:p>
    <w:p w14:paraId="6DE04CE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0F25FD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D5421CE"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30" w:name="_Toc129243111"/>
      <w:bookmarkStart w:id="31" w:name="_Toc129243236"/>
      <w:r w:rsidRPr="004D49EA">
        <w:rPr>
          <w:rFonts w:ascii="Times New Roman" w:eastAsia="Times New Roman" w:hAnsi="Times New Roman"/>
          <w:b/>
          <w:lang w:eastAsia="fi-FI"/>
        </w:rPr>
        <w:t>5.</w:t>
      </w:r>
      <w:r w:rsidRPr="004D49EA">
        <w:rPr>
          <w:rFonts w:ascii="Times New Roman" w:eastAsia="Times New Roman" w:hAnsi="Times New Roman"/>
          <w:b/>
          <w:lang w:eastAsia="fi-FI"/>
        </w:rPr>
        <w:tab/>
        <w:t>FARMAKOLOGINĖS SAVYBĖS</w:t>
      </w:r>
      <w:bookmarkEnd w:id="30"/>
      <w:bookmarkEnd w:id="31"/>
    </w:p>
    <w:p w14:paraId="1FA1E675"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2112CB7B"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32" w:name="_Toc129243112"/>
      <w:bookmarkStart w:id="33" w:name="_Toc129243237"/>
      <w:r w:rsidRPr="004D49EA">
        <w:rPr>
          <w:rFonts w:ascii="Times New Roman" w:eastAsia="Times New Roman" w:hAnsi="Times New Roman"/>
          <w:b/>
          <w:lang w:eastAsia="fi-FI"/>
        </w:rPr>
        <w:t>5.1</w:t>
      </w:r>
      <w:r w:rsidRPr="004D49EA">
        <w:rPr>
          <w:rFonts w:ascii="Times New Roman" w:eastAsia="Times New Roman" w:hAnsi="Times New Roman"/>
          <w:b/>
          <w:lang w:eastAsia="fi-FI"/>
        </w:rPr>
        <w:tab/>
        <w:t>Farmakodinaminės savybės</w:t>
      </w:r>
      <w:bookmarkEnd w:id="32"/>
      <w:bookmarkEnd w:id="33"/>
    </w:p>
    <w:p w14:paraId="6914F14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378B7C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Farmakoterapinė grupė: AKF inhibitoriai, gryni, ATC kodas: C09AA02.</w:t>
      </w:r>
    </w:p>
    <w:p w14:paraId="292E898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96004F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(enalaprilio maleatas) yra enalaprilio maleato druska, dviejų aminorūgščių – L-alanino ir L-prolino, darinys. Angiotenziną konvertuojantis fermentas (AKF) yra peptidildipeptidazė, kuriai veikiant angiotenzinas I virsta kraujagysles sutraukiančia medžiaga angiotenzinu II. Po absorbcijos enalaprilis hidrolizės būdu verčiamas enalaprilatu, kuris slopina AKF. Dėl AKF slopinimo kraujo plazmoje sumažėja angiotenzino II, todėl padidėja kraujo plazmos renino aktyvumas (dėl to, kad nutraukiamas neigiamas grįžtamasis poveikis renino sekrecijai) ir sumažėja aldosterono sekrecija.</w:t>
      </w:r>
    </w:p>
    <w:p w14:paraId="73AC808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BCAB4F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AKF identiškas kininazei II, todėl enalaprilis gali taip pat slopinti stipraus vazodepresinio peptido bradikinino irimą. Kokią įtaką šis poveikis daro gydomajam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poveikiui dar nenustatyta.</w:t>
      </w:r>
    </w:p>
    <w:p w14:paraId="6A8E764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65C3AE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hAnsi="Times New Roman"/>
          <w:noProof/>
          <w:snapToGrid w:val="0"/>
          <w:u w:val="single"/>
        </w:rPr>
        <w:t>Veikimo mechanizmas</w:t>
      </w:r>
    </w:p>
    <w:p w14:paraId="4B4C000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Nors manoma, kad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kraujospūdį mažinantis poveikis pasireiškia pirmiausia dėl renino, angiotenzino ir aldosterono sistemos slopinimo, tačiau enalaprilis mažina kraujospūdį net tiems hipertenzija sergantiems pacientams, kurių organizme renino kiekis yra mažas.</w:t>
      </w:r>
    </w:p>
    <w:p w14:paraId="3DAA56E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AD58D0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hAnsi="Times New Roman"/>
          <w:noProof/>
          <w:snapToGrid w:val="0"/>
          <w:u w:val="single"/>
        </w:rPr>
        <w:t>Farmakodinaminis poveikis</w:t>
      </w:r>
    </w:p>
    <w:p w14:paraId="7D90119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Sergantiesiems hipertenzija enalaprilis sumažina kraujospūdį tiek stovint, tiek gulint, tačiau reikšmingai širdies ritmo nedažnina.</w:t>
      </w:r>
    </w:p>
    <w:p w14:paraId="1AFFDC1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4AA6F1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Simptominė su padėties pokyčiu susijusi hipotenzija atsiranda nedažnai. Kai kuriems pacientams optimalus kraujospūdžio sumažėjimas pasireiškia tik po kelių savaičių gydymo. Staiga nutraukus enalaprilio vartojimą kraujospūdis greitai nepadidėja.</w:t>
      </w:r>
    </w:p>
    <w:p w14:paraId="797482F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5D0639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Veiksmingas AKF slopinimas dažniausiai pasireiškia, praėjus 2-4 val. po individualiai parinktos enalaprilio maleato dozės pavartojimo. Daugeliui pacientų kraujospūdis pradeda mažėti apytikriai po 1 valandos, daugiausiai jis sumažėja po 4-6 valandų po pavartojimo. Poveikio trukmė priklauso nuo dozės. Vis dėlto rekomenduojamų dozių antihipertenzinis ir hemodinaminis poveikis išlieka mažiausiai 24 val. </w:t>
      </w:r>
    </w:p>
    <w:p w14:paraId="2689846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4AA2B0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Pirmine arterine hipertenzija sergančių pacientų hemodinamikos tyrimais nustatyta, kad kraujospūdžio mažėjimas buvo susijęs su periferinių arterijų pasipriešinimo mažėjimu ir minutinio širdies tūrio padidėjimu, o širdies ritmas nekito arba kito mažai. Išgėrus enalaprilio, padidėja inkstų kraujotaka, o glomerulų filtracijos greitis nekinta. Kad organizme susilaikytų natris ar vanduo, įrodymų nėra. Tačiau tiems pacientams, kuriems iki gydymo šiuo vaistu glomerulų filtracijos greitis buvo mažas, šis greitis paprastai padidėja.</w:t>
      </w:r>
    </w:p>
    <w:p w14:paraId="0F40A44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DEBD6C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Trumpalaikiais inkstų liga sergančių pacientų, kuriems buvo cukrinis diabetas arba jo nebuvo, tyrimais nustatyta, kad gydymo enalaprilio metu sumažėjo albumino, IgG ir bendro baltymo išsiskyrimas su šlapimu. Vartojant enalaprilio kartu su tiazidiniais diuretikais, abiejų preparatų kraujospūdį mažinantis poveikis būna mažų mažiausiai adityvus. Enalaprilis gali sumažinti arba apsaugoti nuo tiazidų sukeliamos hipokalemijos.</w:t>
      </w:r>
    </w:p>
    <w:p w14:paraId="1B9B114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6F2456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Širdies nepakankamumu sergantiems pacientams, kurie vartojo širdį veikiančių glikozidų ir diuretikus, išgertas arba injekuotas enalaprilio maleatas sumažino periferinių kraujagyslių pasipriešinimą ir kraujospūdį. Padidėjo minutinis širdies tūris, širdies ritmas (dažniausiai padažnėjęs pacientams, sergantiems širdies nepakankamumu) suretėjo. Taip pat sumažėjo pleištinis plaučių kapiliarų slėgis. Pagerėjo fizinio krūvio toleravimas, sumažėjo širdies nepakankamumo sunkumas vertinant pagal NYHA kriterijus. Vartojant vaistą nuolat, šis jo poveikis išlieka. Pacientams, sergantiems lengvu arba vidutinio sunkumo širdies nepakankamumu, enalaprilis vėlino progresuojančią širdies dilataciją (išsiplėtimą), atsižvelgiant į kairiojo skilvelio tūrio diastolės pabaigoje bei sistolinio tūrio sumažėjimą ir išvarymo frakcijos pagerėjimą.</w:t>
      </w:r>
    </w:p>
    <w:p w14:paraId="375D693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59B4DC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hAnsi="Times New Roman"/>
          <w:noProof/>
          <w:snapToGrid w:val="0"/>
          <w:u w:val="single"/>
        </w:rPr>
        <w:t>Klinikinis veiksmingumas ir saugumas</w:t>
      </w:r>
    </w:p>
    <w:p w14:paraId="0203DED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Daugiacentrio palyginamojo dvigubai koduoto placebo kontroliuojamo tyrimo (SOLVD profilaktikos tyrimas) metu buvo tirti pacientai, kuriems buvo besimptomė kairiojo širdies skilvelio disfunkcija (kairiojo skilvelio išvarymo frakcija &lt;35%). Buvo lyginami 4228 pacientų, kurie atsitiktinių imčių būdu buvo suskirstyti į grupes: viena jų vartojo placebo (n=2117), kita </w:t>
      </w:r>
      <w:r w:rsidRPr="001C5058">
        <w:rPr>
          <w:rFonts w:ascii="Times New Roman" w:eastAsia="Times New Roman" w:hAnsi="Times New Roman"/>
          <w:lang w:eastAsia="fi-FI"/>
        </w:rPr>
        <w:sym w:font="Symbol" w:char="F02D"/>
      </w:r>
      <w:r w:rsidRPr="001C5058">
        <w:rPr>
          <w:rFonts w:ascii="Times New Roman" w:eastAsia="Times New Roman" w:hAnsi="Times New Roman"/>
          <w:lang w:eastAsia="fi-FI"/>
        </w:rPr>
        <w:t xml:space="preserve"> enalaprilio (N=2111), duomenys. Placebo grupėje 818 pacientų sirgo širdies nepakankamumas arba mirė (38,6%), palyginti su 630 enalaprilio grupės tiriamaisiais (29,8%) (rizikos sumažėjimas: 29%; 95% PI: 21-36%; p&lt;0,001). 518 pacientų placebo grupėje (24</w:t>
      </w:r>
      <w:r w:rsidRPr="00CB5CAF">
        <w:rPr>
          <w:rFonts w:ascii="Times New Roman" w:eastAsia="Times New Roman" w:hAnsi="Times New Roman"/>
          <w:lang w:eastAsia="fi-FI"/>
        </w:rPr>
        <w:t>,5%) ir 434 enalaprilio g</w:t>
      </w:r>
      <w:r w:rsidRPr="004D49EA">
        <w:rPr>
          <w:rFonts w:ascii="Times New Roman" w:eastAsia="Times New Roman" w:hAnsi="Times New Roman"/>
          <w:lang w:eastAsia="fi-FI"/>
        </w:rPr>
        <w:t>rupėje (20,6%) mirė arba buvo hospitalizuoti dėl naujai prasidėjusio arba pasunkėjusio širdies nepakankamumo (rizikos sumažėjimas: 20%; 95% PI: 9-30%; p&lt;0,001).</w:t>
      </w:r>
    </w:p>
    <w:p w14:paraId="6988377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9C3CE62"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Daugiacentrio palyginamojo dvigubai koduoto placebo kontroliuojamo tyrimo (SOLVD gydymo tyrimas) metu buvo tirti pacientai, kuriems buvo simptominis stazinis širdies nepakankamumas dėl sistolinės disfunkcijos (išvarymo frakcija &lt;35%). 2569 pacientai, gydomi įprastinėmis priemonėmis nuo širdies nepakankamumo, atsitiktinių imčių būdu buvo suskirstyti į dvi grupes: viena jų buvo gydoma placebu (n=1284), kita </w:t>
      </w:r>
      <w:r w:rsidRPr="001C5058">
        <w:rPr>
          <w:rFonts w:ascii="Times New Roman" w:eastAsia="Times New Roman" w:hAnsi="Times New Roman"/>
          <w:lang w:eastAsia="fi-FI"/>
        </w:rPr>
        <w:sym w:font="Symbol" w:char="F02D"/>
      </w:r>
      <w:r w:rsidRPr="001C5058">
        <w:rPr>
          <w:rFonts w:ascii="Times New Roman" w:eastAsia="Times New Roman" w:hAnsi="Times New Roman"/>
          <w:lang w:eastAsia="fi-FI"/>
        </w:rPr>
        <w:t xml:space="preserve"> enalapriliu (n=1285). Placebo grupėje mirė 510 pacientų (39,7%), palyginti su 452 enalaprilio grupėje (35,2%) (rizikos sumažėjimas: 16%; 95% PI: 5-26%; p&lt;0,0036). Dėl šir</w:t>
      </w:r>
      <w:r w:rsidRPr="00CB5CAF">
        <w:rPr>
          <w:rFonts w:ascii="Times New Roman" w:eastAsia="Times New Roman" w:hAnsi="Times New Roman"/>
          <w:lang w:eastAsia="fi-FI"/>
        </w:rPr>
        <w:t>dies ir kraujagyslių sutr</w:t>
      </w:r>
      <w:r w:rsidRPr="004D49EA">
        <w:rPr>
          <w:rFonts w:ascii="Times New Roman" w:eastAsia="Times New Roman" w:hAnsi="Times New Roman"/>
          <w:lang w:eastAsia="fi-FI"/>
        </w:rPr>
        <w:t xml:space="preserve">ikimų mirė 461 pacientas placebo grupėje, palyginti su 399 enalaprilio grupėje (rizikos sumažėjimas: 18%; 95% PI: 6-28%; p&lt;0,002), mirčių dažnis daugiausiai sumažėjo dėl progresuojančio širdies nepakankamumo dažnio sumažėjimo (251 placebo grupėje, palyginti su 209 enalaprilio grupėje; rizikos sumažėjimas: 22%; 95% PI: 6-35%). Mažiau pacientų mirė arba buvo hospitalizuoti dėl širdies nepakankamumo pasunkėjimo (736 pacientai placebo grupėje ir 613 enalaprilio grupėje (rizikos sumažėjimas: 26%; 95% PI: 18-34%; p&lt;0,0001). Iš viso SOLVD tyrimo metu enalaprilis pacientų, kuriems buvo kairiojo skilvelio disfunkcija, miokardo infarkto riziką sumažino 23% (95% PI: 11-34%; p&lt;0,001), hospitalizacijos dėl nestabiliosios krūtinės anginos riziką </w:t>
      </w:r>
      <w:r w:rsidRPr="001C5058">
        <w:rPr>
          <w:rFonts w:ascii="Times New Roman" w:eastAsia="Times New Roman" w:hAnsi="Times New Roman"/>
          <w:lang w:eastAsia="fi-FI"/>
        </w:rPr>
        <w:sym w:font="Symbol" w:char="F02D"/>
      </w:r>
      <w:r w:rsidRPr="001C5058">
        <w:rPr>
          <w:rFonts w:ascii="Times New Roman" w:eastAsia="Times New Roman" w:hAnsi="Times New Roman"/>
          <w:lang w:eastAsia="fi-FI"/>
        </w:rPr>
        <w:t xml:space="preserve"> 20% (95% PI: 9-29%; p&lt;0,001). </w:t>
      </w:r>
    </w:p>
    <w:p w14:paraId="57D15865" w14:textId="77777777" w:rsidR="00AC42B7" w:rsidRPr="00CB5CAF" w:rsidRDefault="00AC42B7" w:rsidP="00AC42B7">
      <w:pPr>
        <w:tabs>
          <w:tab w:val="left" w:pos="567"/>
        </w:tabs>
        <w:spacing w:after="0" w:line="240" w:lineRule="auto"/>
        <w:rPr>
          <w:rFonts w:ascii="Times New Roman" w:eastAsia="Times New Roman" w:hAnsi="Times New Roman"/>
          <w:lang w:eastAsia="fi-FI"/>
        </w:rPr>
      </w:pPr>
    </w:p>
    <w:p w14:paraId="15390FE2" w14:textId="77777777" w:rsidR="00AC42B7" w:rsidRPr="004D49EA" w:rsidRDefault="00AC42B7" w:rsidP="00AC42B7">
      <w:pPr>
        <w:spacing w:after="0" w:line="240" w:lineRule="auto"/>
        <w:rPr>
          <w:rFonts w:ascii="Times New Roman" w:eastAsia="Batang" w:hAnsi="Times New Roman"/>
          <w:b/>
        </w:rPr>
      </w:pPr>
      <w:r w:rsidRPr="004D49EA">
        <w:rPr>
          <w:rFonts w:ascii="Times New Roman" w:eastAsia="Batang" w:hAnsi="Times New Roman"/>
        </w:rPr>
        <w:lastRenderedPageBreak/>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492307E0" w14:textId="77777777" w:rsidR="00AC42B7" w:rsidRPr="004D49EA" w:rsidRDefault="00AC42B7" w:rsidP="00AC42B7">
      <w:pPr>
        <w:spacing w:after="0" w:line="240" w:lineRule="auto"/>
        <w:rPr>
          <w:rFonts w:ascii="Times New Roman" w:eastAsia="Batang" w:hAnsi="Times New Roman"/>
        </w:rPr>
      </w:pPr>
      <w:r w:rsidRPr="004D49EA">
        <w:rPr>
          <w:rFonts w:ascii="Times New Roman" w:hAnsi="Times New Roman"/>
        </w:rPr>
        <w:t xml:space="preserve">ONTARGET tyrime dalyvavo pacientai, kurių anamnezėje buvo širdies ir kraujagyslių ar smegenų kraujagyslių liga arba 2 tipo cukrinis diabetas ir susijusi akivaizdi organų-taikinių pažaida. </w:t>
      </w:r>
      <w:r w:rsidRPr="004D49EA">
        <w:rPr>
          <w:rFonts w:ascii="Times New Roman" w:eastAsia="Batang" w:hAnsi="Times New Roman"/>
        </w:rPr>
        <w:t>VA NEPHRON-D tyrimas buvo atliekamas su pacientais, sergančiais 2 tipo cukriniu diabetu ir diabetine nefropatija.</w:t>
      </w:r>
    </w:p>
    <w:p w14:paraId="5FF1EDBF" w14:textId="77777777" w:rsidR="00AC42B7" w:rsidRPr="004D49EA" w:rsidRDefault="00AC42B7" w:rsidP="00AC42B7">
      <w:pPr>
        <w:spacing w:after="0" w:line="240" w:lineRule="auto"/>
        <w:rPr>
          <w:rFonts w:ascii="Times New Roman" w:eastAsia="Batang" w:hAnsi="Times New Roman"/>
          <w:b/>
        </w:rPr>
      </w:pPr>
      <w:r w:rsidRPr="004D49EA">
        <w:rPr>
          <w:rFonts w:ascii="Times New Roman" w:eastAsia="Batang"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5F3A9C44" w14:textId="77777777" w:rsidR="00AC42B7" w:rsidRPr="004D49EA" w:rsidRDefault="00AC42B7" w:rsidP="00AC42B7">
      <w:pPr>
        <w:spacing w:after="0" w:line="240" w:lineRule="auto"/>
        <w:rPr>
          <w:rFonts w:ascii="Times New Roman" w:eastAsia="Batang" w:hAnsi="Times New Roman"/>
          <w:b/>
        </w:rPr>
      </w:pPr>
      <w:r w:rsidRPr="004D49EA">
        <w:rPr>
          <w:rFonts w:ascii="Times New Roman" w:eastAsia="Batang" w:hAnsi="Times New Roman"/>
        </w:rPr>
        <w:t>Todėl pacientams, sergantiems diabetine nefropatija, negalima kartu vartoti AKF inhibitorių ir angiotenzino II receptorių blokatorių.</w:t>
      </w:r>
    </w:p>
    <w:p w14:paraId="6689BB6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hAnsi="Times New Roman"/>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w:t>
      </w:r>
      <w:r w:rsidRPr="004D49EA">
        <w:rPr>
          <w:rFonts w:ascii="Times New Roman" w:eastAsia="Batang" w:hAnsi="Times New Roman"/>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CE79BC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C4F61E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hAnsi="Times New Roman"/>
          <w:noProof/>
          <w:snapToGrid w:val="0"/>
          <w:u w:val="single"/>
        </w:rPr>
        <w:t>Vaikų populiacija</w:t>
      </w:r>
    </w:p>
    <w:p w14:paraId="3C6BC17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Hipertenzija sergančių vyresnių nei 6 metų vaikų gydymo patirtis yra ribota. Klinikinio tyrimo, kuriame dalyvavo 110 hipertenzija sergančių 6-16 metų vaikų, sveriančių </w:t>
      </w:r>
      <w:smartTag w:uri="urn:schemas-microsoft-com:office:smarttags" w:element="metricconverter">
        <w:smartTagPr>
          <w:attr w:name="ProductID" w:val="20 kg"/>
        </w:smartTagPr>
        <w:r w:rsidRPr="004D49EA">
          <w:rPr>
            <w:rFonts w:ascii="Times New Roman" w:eastAsia="Times New Roman" w:hAnsi="Times New Roman"/>
            <w:lang w:eastAsia="fi-FI"/>
          </w:rPr>
          <w:t>20 kg</w:t>
        </w:r>
      </w:smartTag>
      <w:r w:rsidRPr="004D49EA">
        <w:rPr>
          <w:rFonts w:ascii="Times New Roman" w:eastAsia="Times New Roman" w:hAnsi="Times New Roman"/>
          <w:lang w:eastAsia="fi-FI"/>
        </w:rPr>
        <w:t xml:space="preserve"> arba daugiau, kurių glomerulų filtracijos greitis buvo &gt;30 ml/min/1,73m</w:t>
      </w:r>
      <w:r w:rsidRPr="004D49EA">
        <w:rPr>
          <w:rFonts w:ascii="Times New Roman" w:eastAsia="Times New Roman" w:hAnsi="Times New Roman"/>
          <w:vertAlign w:val="superscript"/>
          <w:lang w:eastAsia="fi-FI"/>
        </w:rPr>
        <w:t>2</w:t>
      </w:r>
      <w:r w:rsidRPr="004D49EA">
        <w:rPr>
          <w:rFonts w:ascii="Times New Roman" w:eastAsia="Times New Roman" w:hAnsi="Times New Roman"/>
          <w:lang w:eastAsia="fi-FI"/>
        </w:rPr>
        <w:t xml:space="preserve">, metu, mažiau, kaip </w:t>
      </w:r>
      <w:smartTag w:uri="urn:schemas-microsoft-com:office:smarttags" w:element="metricconverter">
        <w:smartTagPr>
          <w:attr w:name="ProductID" w:val="50 kg"/>
        </w:smartTagPr>
        <w:r w:rsidRPr="004D49EA">
          <w:rPr>
            <w:rFonts w:ascii="Times New Roman" w:eastAsia="Times New Roman" w:hAnsi="Times New Roman"/>
            <w:lang w:eastAsia="fi-FI"/>
          </w:rPr>
          <w:t>50 kg</w:t>
        </w:r>
      </w:smartTag>
      <w:r w:rsidRPr="004D49EA">
        <w:rPr>
          <w:rFonts w:ascii="Times New Roman" w:eastAsia="Times New Roman" w:hAnsi="Times New Roman"/>
          <w:lang w:eastAsia="fi-FI"/>
        </w:rPr>
        <w:t xml:space="preserve"> sveriantys pacientai buvo gydomi 0,625 mg, 2,5 mg arba 20 mg enalaprilio paros doze, sveriantys </w:t>
      </w:r>
      <w:smartTag w:uri="urn:schemas-microsoft-com:office:smarttags" w:element="metricconverter">
        <w:smartTagPr>
          <w:attr w:name="ProductID" w:val="50 kg"/>
        </w:smartTagPr>
        <w:r w:rsidRPr="004D49EA">
          <w:rPr>
            <w:rFonts w:ascii="Times New Roman" w:eastAsia="Times New Roman" w:hAnsi="Times New Roman"/>
            <w:lang w:eastAsia="fi-FI"/>
          </w:rPr>
          <w:t>50 kg</w:t>
        </w:r>
      </w:smartTag>
      <w:r w:rsidRPr="004D49EA">
        <w:rPr>
          <w:rFonts w:ascii="Times New Roman" w:eastAsia="Times New Roman" w:hAnsi="Times New Roman"/>
          <w:lang w:eastAsia="fi-FI"/>
        </w:rPr>
        <w:t xml:space="preserve"> arba daugiau </w:t>
      </w:r>
      <w:r w:rsidRPr="001C5058">
        <w:rPr>
          <w:rFonts w:ascii="Times New Roman" w:eastAsia="Times New Roman" w:hAnsi="Times New Roman"/>
          <w:lang w:eastAsia="fi-FI"/>
        </w:rPr>
        <w:sym w:font="Symbol" w:char="F02D"/>
      </w:r>
      <w:r w:rsidRPr="001C5058">
        <w:rPr>
          <w:rFonts w:ascii="Times New Roman" w:eastAsia="Times New Roman" w:hAnsi="Times New Roman"/>
          <w:lang w:eastAsia="fi-FI"/>
        </w:rPr>
        <w:t xml:space="preserve"> 1,25 mg, 5 mg arba 40 mg enalaprilio paros doze. Kartą per parą vartojamas enalaprilis kraujospūdį prie</w:t>
      </w:r>
      <w:r w:rsidRPr="00CB5CAF">
        <w:rPr>
          <w:rFonts w:ascii="Times New Roman" w:eastAsia="Times New Roman" w:hAnsi="Times New Roman"/>
          <w:lang w:eastAsia="fi-FI"/>
        </w:rPr>
        <w:t xml:space="preserve">š kitos dozės vartojimo laiką mažino priklausomai nuo dozės dydžio. Nuo dozės </w:t>
      </w:r>
      <w:r w:rsidRPr="004D49EA">
        <w:rPr>
          <w:rFonts w:ascii="Times New Roman" w:eastAsia="Times New Roman" w:hAnsi="Times New Roman"/>
          <w:lang w:eastAsia="fi-FI"/>
        </w:rPr>
        <w:t>dydžio priklausomas antihipertenzinis enalaprilio poveikis buvo pastovus visų pogrupių (amžiaus, fizinio išsivystymo stadijos pagal Tanner skalę, lyties, rasės) tiriamiesiems. Mažiausios tirtos dozės, t. y. 0,625 mg ir 1,25 mg, atitinkančios vidutiniškai 0,02 mg/kg kūno svorio dozę kartą per parą, pastovaus antihipertenzinio poveikio nesukėlė. Maksimali tirta dozė buvo 0,58 mg/kg kūno svorio kartą per parą (ne daugiau kaip 40 mg). Nepageidaujamo poveikio pobūdis vaikams nesiskyrė nuo suaugusiųjų.</w:t>
      </w:r>
    </w:p>
    <w:p w14:paraId="0CEAF23E"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34" w:name="_Toc129243113"/>
      <w:bookmarkStart w:id="35" w:name="_Toc129243238"/>
    </w:p>
    <w:p w14:paraId="2C5BE47B"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5.2</w:t>
      </w:r>
      <w:r w:rsidRPr="004D49EA">
        <w:rPr>
          <w:rFonts w:ascii="Times New Roman" w:eastAsia="Times New Roman" w:hAnsi="Times New Roman"/>
          <w:b/>
          <w:lang w:eastAsia="fi-FI"/>
        </w:rPr>
        <w:tab/>
        <w:t>Farmakokinetinės savybės</w:t>
      </w:r>
      <w:bookmarkEnd w:id="34"/>
      <w:bookmarkEnd w:id="35"/>
    </w:p>
    <w:p w14:paraId="5C58FFC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bookmarkStart w:id="36" w:name="_Toc129243114"/>
      <w:bookmarkStart w:id="37" w:name="_Toc129243239"/>
    </w:p>
    <w:p w14:paraId="5D584403"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Absorbcija</w:t>
      </w:r>
    </w:p>
    <w:p w14:paraId="1E360A1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Išgertas enalaprilis greitai absorbuojamas, didžiausia jo koncentracija serume atsiranda per valandą. Remiantis išsiskyrimo su šlapimu duomenimis, išgėrus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tabletę, absorbuojama maždaug 60% enalaprilio. Virškinimo trakte esantis maistas įtakos enalaprilio absorbcijai neturi.</w:t>
      </w:r>
    </w:p>
    <w:p w14:paraId="1A2D2C5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20B746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Absorbuotas išgertas enalaprilis greitai ir ekstensyviai hidrolizės būdu verčiamas enalaprilatu, kuris yra stiprus angiotenziną konvertuojančio fermento inhibitorius. Didžiausia enalaprilato koncentracija serume būna praėjus maždaug 4 valandoms po enalaprilio tablečių išgėrimo. Geriant kartotines enalaprilio dozes, efektyvusis pusinis enalaprilato eliminacijos laikas yra 11 valandų. Žmonių, kurių inkstų funkcija normali, organizme nusistovėjusi pusiausvyrinė enalaprilato koncentracija būna po 4 gydymo parų.</w:t>
      </w:r>
    </w:p>
    <w:p w14:paraId="1C7D68F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2317606"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Pasiskirstymas</w:t>
      </w:r>
    </w:p>
    <w:p w14:paraId="0E897BE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Terapinės koncentracijos ribose prie žmogaus plazmos baltymų jungiasi ne daugiau kaip 60% enalaprilato.</w:t>
      </w:r>
    </w:p>
    <w:p w14:paraId="4B64125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9201B8C"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Biotransformacija</w:t>
      </w:r>
    </w:p>
    <w:p w14:paraId="3FCDAD7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Duomenų apie kitokį reikšmingą enalaprilio maleato metabolizmą, išskyrus virtimą enalaprilatu, nėra.</w:t>
      </w:r>
    </w:p>
    <w:p w14:paraId="50838AE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1740134"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lastRenderedPageBreak/>
        <w:t>Eliminacija</w:t>
      </w:r>
    </w:p>
    <w:p w14:paraId="3A5F007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Pirmiausia enalaprilato išsiskiria pro inkstus. Šlapime daugiausia būna enalaprilato (maždaug 40% dozės) bei nepakitusio enalaprilio (maždaug 20%). </w:t>
      </w:r>
    </w:p>
    <w:p w14:paraId="69A156C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D8BEF8E"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Inkstų funkcijos sutrikimas</w:t>
      </w:r>
    </w:p>
    <w:p w14:paraId="2C7208C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Pacientų, sergančių inkstų nepakankamumu, organizme enalaprilio maleato bei enalaprilato ekspozicija padidėja. Vartojant 5 mg enalaprilato dozę kartą per parą, pacientų, kuriems yra vidutinio sunkumo inkstų nepakankamumas (kreatinino klirensas yra 40</w:t>
      </w:r>
      <w:r w:rsidRPr="004D49EA">
        <w:rPr>
          <w:rFonts w:ascii="Times New Roman" w:eastAsia="Times New Roman" w:hAnsi="Times New Roman"/>
          <w:lang w:eastAsia="fi-FI"/>
        </w:rPr>
        <w:noBreakHyphen/>
        <w:t>60 ml/min.), organizme enalaprilato AUC tuo metu, kai apykaita pusiausvyrinė, buvo maždaug dvigubai didesnis nei pacientų, kurių inkstų funkcija normali, organizme. Jei inkstų funkcijos sutrikimas sunkus (kreatinino klirensas &lt; 30 ml/min.), AUC padidėja maždaug 8 kartus. Pavartojus kartotines enalaprilio dozes, efektyvusis pusinės enalaprilato eliminacijos laikas ir laikas, per kurį nusistovi pusiausvyros apykaita, pailgėja (žr. 4.2 skyrių).</w:t>
      </w:r>
    </w:p>
    <w:p w14:paraId="2DC8A82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5E8519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Enalaprilatą iš kraujotakos galima pašalinti hemodialize. Hemodializės metu klirensas yra 62 ml/min.</w:t>
      </w:r>
    </w:p>
    <w:p w14:paraId="3C8ECAC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D05DB41"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Vaikai ir paaugliai</w:t>
      </w:r>
    </w:p>
    <w:p w14:paraId="74B937D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Daugkartinių dozių farmakokinetika tirta 40 hipertenzija sirgusių berniukų ir mergaičių, kurių amžius buvo nuo 2 mėnesių iki 16 metų, organizme. Tiriamieji gėrė 0,07 - 0,14 mg enalaprilio maleato paros dozę. Reikšmingesnių enalaprilato farmakokinetikos skirtumų vaikų organizme nuo anksčiau nustatytų suaugusių žmonių organizme nerasta. Nustatyta, kad AUC (vertinant pagal dozę kūno svoriui) didėja priklausomai nuo vaiko amžiaus. Tačiau AUC padidėjimo nerasta, kai duomenys buvo vertinami pagal kūno paviršiaus plotą. Kai apykaita tapo pusiausvyrinė, vidutinis efektyvusis enalaprilato pusinis eliminacijos laikas buvo 14 val.</w:t>
      </w:r>
    </w:p>
    <w:p w14:paraId="009FE3D0" w14:textId="77777777" w:rsidR="00AC42B7" w:rsidRPr="004D49EA" w:rsidRDefault="00AC42B7" w:rsidP="00AC42B7">
      <w:pPr>
        <w:keepNext/>
        <w:widowControl w:val="0"/>
        <w:spacing w:after="0" w:line="240" w:lineRule="auto"/>
        <w:outlineLvl w:val="0"/>
        <w:rPr>
          <w:rFonts w:ascii="Times New Roman" w:eastAsia="Times New Roman" w:hAnsi="Times New Roman"/>
          <w:snapToGrid w:val="0"/>
          <w:u w:val="single"/>
          <w:lang w:val="fi-FI" w:eastAsia="nl-NL"/>
        </w:rPr>
      </w:pPr>
    </w:p>
    <w:p w14:paraId="10F358BD" w14:textId="77777777" w:rsidR="00AC42B7" w:rsidRPr="004D49EA" w:rsidRDefault="00AC42B7" w:rsidP="00AC42B7">
      <w:pPr>
        <w:keepNext/>
        <w:widowControl w:val="0"/>
        <w:spacing w:after="0" w:line="240" w:lineRule="auto"/>
        <w:outlineLvl w:val="0"/>
        <w:rPr>
          <w:rFonts w:ascii="Times New Roman" w:eastAsia="Times New Roman" w:hAnsi="Times New Roman"/>
          <w:snapToGrid w:val="0"/>
          <w:u w:val="single"/>
          <w:lang w:eastAsia="nl-NL"/>
        </w:rPr>
      </w:pPr>
      <w:r w:rsidRPr="004D49EA">
        <w:rPr>
          <w:rFonts w:ascii="Times New Roman" w:eastAsia="Times New Roman" w:hAnsi="Times New Roman"/>
          <w:snapToGrid w:val="0"/>
          <w:u w:val="single"/>
          <w:lang w:val="fi-FI" w:eastAsia="nl-NL"/>
        </w:rPr>
        <w:t>Žindymas</w:t>
      </w:r>
    </w:p>
    <w:p w14:paraId="62A00AA6" w14:textId="77777777" w:rsidR="00AC42B7" w:rsidRPr="00CB5CAF" w:rsidRDefault="00AC42B7" w:rsidP="00AC42B7">
      <w:pPr>
        <w:widowControl w:val="0"/>
        <w:spacing w:after="0" w:line="240" w:lineRule="auto"/>
        <w:rPr>
          <w:rFonts w:ascii="Times New Roman" w:hAnsi="Times New Roman"/>
        </w:rPr>
      </w:pPr>
      <w:r w:rsidRPr="004D49EA">
        <w:rPr>
          <w:rFonts w:ascii="Times New Roman" w:eastAsia="Times New Roman" w:hAnsi="Times New Roman"/>
          <w:snapToGrid w:val="0"/>
          <w:lang w:eastAsia="fi-FI"/>
        </w:rPr>
        <w:t>Penkioms moterims po gimdymo suvartojus po vienkartinę 20 mg dozę per burną po 4-6 valandų</w:t>
      </w:r>
      <w:r w:rsidRPr="004D49EA" w:rsidDel="007F3C9B">
        <w:rPr>
          <w:rFonts w:ascii="Times New Roman" w:eastAsia="Times New Roman" w:hAnsi="Times New Roman"/>
          <w:snapToGrid w:val="0"/>
          <w:lang w:eastAsia="fi-FI"/>
        </w:rPr>
        <w:t xml:space="preserve"> </w:t>
      </w:r>
      <w:r w:rsidRPr="004D49EA">
        <w:rPr>
          <w:rFonts w:ascii="Times New Roman" w:eastAsia="Times New Roman" w:hAnsi="Times New Roman"/>
          <w:snapToGrid w:val="0"/>
          <w:lang w:eastAsia="fi-FI"/>
        </w:rPr>
        <w:t>vidutinė didžiausia enalaprilio koncentracija piene buvo 1,7 </w:t>
      </w:r>
      <w:r w:rsidRPr="001C5058">
        <w:rPr>
          <w:rFonts w:ascii="Times New Roman" w:eastAsia="Times New Roman" w:hAnsi="Times New Roman"/>
          <w:snapToGrid w:val="0"/>
          <w:lang w:val="en-GB" w:eastAsia="fi-FI"/>
        </w:rPr>
        <w:sym w:font="Symbol" w:char="F06D"/>
      </w:r>
      <w:r w:rsidRPr="001C5058">
        <w:rPr>
          <w:rFonts w:ascii="Times New Roman" w:eastAsia="Times New Roman" w:hAnsi="Times New Roman"/>
          <w:snapToGrid w:val="0"/>
          <w:lang w:eastAsia="fi-FI"/>
        </w:rPr>
        <w:t xml:space="preserve">g/l (intervalas 0,54 -5,9 </w:t>
      </w:r>
      <w:r w:rsidRPr="001C5058">
        <w:rPr>
          <w:rFonts w:ascii="Times New Roman" w:eastAsia="Times New Roman" w:hAnsi="Times New Roman"/>
          <w:snapToGrid w:val="0"/>
          <w:lang w:val="en-GB" w:eastAsia="fi-FI"/>
        </w:rPr>
        <w:sym w:font="Symbol" w:char="F06D"/>
      </w:r>
      <w:r w:rsidRPr="001C5058">
        <w:rPr>
          <w:rFonts w:ascii="Times New Roman" w:eastAsia="Times New Roman" w:hAnsi="Times New Roman"/>
          <w:snapToGrid w:val="0"/>
          <w:lang w:eastAsia="fi-FI"/>
        </w:rPr>
        <w:t>g/l). Vidutinė didžiausia enalaprilato koncentracija piene buvo 1,7 </w:t>
      </w:r>
      <w:r w:rsidRPr="001C5058">
        <w:rPr>
          <w:rFonts w:ascii="Times New Roman" w:eastAsia="Times New Roman" w:hAnsi="Times New Roman"/>
          <w:snapToGrid w:val="0"/>
          <w:lang w:val="en-GB" w:eastAsia="fi-FI"/>
        </w:rPr>
        <w:sym w:font="Symbol" w:char="F06D"/>
      </w:r>
      <w:r w:rsidRPr="001C5058">
        <w:rPr>
          <w:rFonts w:ascii="Times New Roman" w:eastAsia="Times New Roman" w:hAnsi="Times New Roman"/>
          <w:snapToGrid w:val="0"/>
          <w:lang w:eastAsia="fi-FI"/>
        </w:rPr>
        <w:t xml:space="preserve">g/l (intervalas 1,2-2,3 </w:t>
      </w:r>
      <w:r w:rsidRPr="001C5058">
        <w:rPr>
          <w:rFonts w:ascii="Times New Roman" w:eastAsia="Times New Roman" w:hAnsi="Times New Roman"/>
          <w:snapToGrid w:val="0"/>
          <w:lang w:val="en-GB" w:eastAsia="fi-FI"/>
        </w:rPr>
        <w:sym w:font="Symbol" w:char="F06D"/>
      </w:r>
      <w:r w:rsidRPr="001C5058">
        <w:rPr>
          <w:rFonts w:ascii="Times New Roman" w:eastAsia="Times New Roman" w:hAnsi="Times New Roman"/>
          <w:snapToGrid w:val="0"/>
          <w:lang w:eastAsia="fi-FI"/>
        </w:rPr>
        <w:t xml:space="preserve">g/l); Didžiausia koncentracija buvo nustatoma įvairiu metu per 24 valandas. Naudojant gautus </w:t>
      </w:r>
      <w:r w:rsidRPr="00CB5CAF">
        <w:rPr>
          <w:rFonts w:ascii="Times New Roman" w:eastAsia="Times New Roman" w:hAnsi="Times New Roman"/>
          <w:snapToGrid w:val="0"/>
          <w:lang w:eastAsia="fi-FI"/>
        </w:rPr>
        <w:t>didžiausios koncentracijos duomenis, apskaičiuotas didžiausias enalaprilio suvartojimas vien tik motinos pienu maitinamam kūdikiui būtų 0,16 % nuo motinos atitinkamai pagal kūno svorį suvartotos dozės. Moters 11 mėnesių vartojanči</w:t>
      </w:r>
      <w:r w:rsidRPr="004D49EA">
        <w:rPr>
          <w:rFonts w:ascii="Times New Roman" w:eastAsia="Times New Roman" w:hAnsi="Times New Roman"/>
          <w:snapToGrid w:val="0"/>
          <w:lang w:eastAsia="fi-FI"/>
        </w:rPr>
        <w:t>os per burną 10 mg per parą enalaprilio, didžiausia enalaprilio koncentracija piene susidarė praėjus 4 valandoms po dozės pavartojimo ir buvo 2 </w:t>
      </w:r>
      <w:r w:rsidRPr="001C5058">
        <w:rPr>
          <w:rFonts w:ascii="Times New Roman" w:eastAsia="Times New Roman" w:hAnsi="Times New Roman"/>
          <w:snapToGrid w:val="0"/>
          <w:lang w:val="en-GB" w:eastAsia="fi-FI"/>
        </w:rPr>
        <w:sym w:font="Symbol" w:char="F06D"/>
      </w:r>
      <w:r w:rsidRPr="001C5058">
        <w:rPr>
          <w:rFonts w:ascii="Times New Roman" w:eastAsia="Times New Roman" w:hAnsi="Times New Roman"/>
          <w:snapToGrid w:val="0"/>
          <w:lang w:eastAsia="fi-FI"/>
        </w:rPr>
        <w:t>g/l ir didžiausia enalaprilato koncentracija piene susidarė praėjus 9 valandoms po pavartojimo ir buvo 0,75 </w:t>
      </w:r>
      <w:r w:rsidRPr="001C5058">
        <w:rPr>
          <w:rFonts w:ascii="Times New Roman" w:eastAsia="Times New Roman" w:hAnsi="Times New Roman"/>
          <w:snapToGrid w:val="0"/>
          <w:lang w:val="en-GB" w:eastAsia="fi-FI"/>
        </w:rPr>
        <w:sym w:font="Symbol" w:char="F06D"/>
      </w:r>
      <w:r w:rsidRPr="001C5058">
        <w:rPr>
          <w:rFonts w:ascii="Times New Roman" w:eastAsia="Times New Roman" w:hAnsi="Times New Roman"/>
          <w:snapToGrid w:val="0"/>
          <w:lang w:eastAsia="fi-FI"/>
        </w:rPr>
        <w:t xml:space="preserve">g/l. </w:t>
      </w:r>
      <w:r w:rsidRPr="001C5058">
        <w:rPr>
          <w:rFonts w:ascii="Times New Roman" w:hAnsi="Times New Roman"/>
        </w:rPr>
        <w:t xml:space="preserve">Bendras enalaprilio ir </w:t>
      </w:r>
      <w:r w:rsidRPr="00CB5CAF">
        <w:rPr>
          <w:rFonts w:ascii="Times New Roman" w:hAnsi="Times New Roman"/>
        </w:rPr>
        <w:t>enalaprilato kiekis piene per 24 valandas buvo atitinkamai 1,44 </w:t>
      </w:r>
      <w:r w:rsidRPr="001C5058">
        <w:rPr>
          <w:rFonts w:ascii="Times New Roman" w:eastAsia="Times New Roman" w:hAnsi="Times New Roman"/>
          <w:snapToGrid w:val="0"/>
          <w:lang w:val="en-GB" w:eastAsia="fi-FI"/>
        </w:rPr>
        <w:sym w:font="Symbol" w:char="F06D"/>
      </w:r>
      <w:r w:rsidRPr="001C5058">
        <w:rPr>
          <w:rFonts w:ascii="Times New Roman" w:hAnsi="Times New Roman"/>
        </w:rPr>
        <w:t>g/l ir 0,63 </w:t>
      </w:r>
      <w:r w:rsidRPr="001C5058">
        <w:rPr>
          <w:rFonts w:ascii="Times New Roman" w:eastAsia="Times New Roman" w:hAnsi="Times New Roman"/>
          <w:snapToGrid w:val="0"/>
          <w:lang w:val="en-GB" w:eastAsia="fi-FI"/>
        </w:rPr>
        <w:sym w:font="Symbol" w:char="F06D"/>
      </w:r>
      <w:r w:rsidRPr="001C5058">
        <w:rPr>
          <w:rFonts w:ascii="Times New Roman" w:hAnsi="Times New Roman"/>
        </w:rPr>
        <w:t>g/l. Enaprilato koncentracija piene buvo neišmatuojama (&lt;0,2 </w:t>
      </w:r>
      <w:r w:rsidRPr="001C5058">
        <w:rPr>
          <w:rFonts w:ascii="Times New Roman" w:eastAsia="Times New Roman" w:hAnsi="Times New Roman"/>
          <w:snapToGrid w:val="0"/>
          <w:lang w:val="en-GB" w:eastAsia="fi-FI"/>
        </w:rPr>
        <w:sym w:font="Symbol" w:char="F06D"/>
      </w:r>
      <w:r w:rsidRPr="001C5058">
        <w:rPr>
          <w:rFonts w:ascii="Times New Roman" w:hAnsi="Times New Roman"/>
        </w:rPr>
        <w:t>g/l) praėjus 4 valandoms po vienkartinės 5 mg enalaprilio dozės vienai žindyvei ir 10 mg kitoms dviems žindyvėms; en</w:t>
      </w:r>
      <w:r w:rsidRPr="00CB5CAF">
        <w:rPr>
          <w:rFonts w:ascii="Times New Roman" w:hAnsi="Times New Roman"/>
        </w:rPr>
        <w:t>alaprilio koncentracijos nebuvo matuojamos.</w:t>
      </w:r>
    </w:p>
    <w:p w14:paraId="30C56C4B" w14:textId="77777777" w:rsidR="00AC42B7" w:rsidRPr="00CB5CAF" w:rsidRDefault="00AC42B7" w:rsidP="00AC42B7">
      <w:pPr>
        <w:widowControl w:val="0"/>
        <w:spacing w:after="0" w:line="240" w:lineRule="auto"/>
        <w:rPr>
          <w:rFonts w:ascii="Times New Roman" w:hAnsi="Times New Roman"/>
          <w:color w:val="FF0000"/>
        </w:rPr>
      </w:pPr>
    </w:p>
    <w:p w14:paraId="20D83D49"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5.3</w:t>
      </w:r>
      <w:r w:rsidRPr="004D49EA">
        <w:rPr>
          <w:rFonts w:ascii="Times New Roman" w:eastAsia="Times New Roman" w:hAnsi="Times New Roman"/>
          <w:b/>
          <w:lang w:eastAsia="fi-FI"/>
        </w:rPr>
        <w:tab/>
        <w:t>Ikiklinikinių saugumo tyrimų duomenys</w:t>
      </w:r>
      <w:bookmarkEnd w:id="36"/>
      <w:bookmarkEnd w:id="37"/>
    </w:p>
    <w:p w14:paraId="22B3CA4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664A8F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Įprastų farmakologinio saugumo, kartotinių dozių toksiškumo, genotoksiškumo, galimo kancerogeniškumo ikiklinikinių tyrimų duomenys specifinio pavojaus žmogui nerodo. Toksinio poveikio reprodukcijai ikiklinikinių tyrimų su žiurkėmis duomenimis, enalaprilis vaisingumo ir reprodukcijos gebos neveikia, teratogeninio poveikio nesukelia. Vis dėlto, tyrimo metu nustatyta, kad žiurkių patelėms vaistinio preparato duodant prieš suporavimą ir vaikingumo bei laktacijos laikotarpiu, jauniklių žuvo daugiau. Nustatyta, kad preparato prasiskverbia per placentą, patenka į motinos pieną. Įrodyta, kad angiotenziną konvertuojančio fermento inhibitorių vartojant antrą arba trečią nėštumo trimestrą pasireiškia toksinis poveikis vaisiui (gali pasireikšti išsigimimų ir (arba) vaisiaus žuvimas).</w:t>
      </w:r>
    </w:p>
    <w:p w14:paraId="3EB2E00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F492D4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55AFA9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38" w:name="_Toc129243115"/>
      <w:bookmarkStart w:id="39" w:name="_Toc129243240"/>
      <w:r w:rsidRPr="004D49EA">
        <w:rPr>
          <w:rFonts w:ascii="Times New Roman" w:eastAsia="Times New Roman" w:hAnsi="Times New Roman"/>
          <w:b/>
          <w:lang w:eastAsia="fi-FI"/>
        </w:rPr>
        <w:t>6.</w:t>
      </w:r>
      <w:r w:rsidRPr="004D49EA">
        <w:rPr>
          <w:rFonts w:ascii="Times New Roman" w:eastAsia="Times New Roman" w:hAnsi="Times New Roman"/>
          <w:b/>
          <w:lang w:eastAsia="fi-FI"/>
        </w:rPr>
        <w:tab/>
        <w:t>FARMACINĖ INFORMACIJA</w:t>
      </w:r>
      <w:bookmarkEnd w:id="38"/>
      <w:bookmarkEnd w:id="39"/>
    </w:p>
    <w:p w14:paraId="6E4C9885"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B841776"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40" w:name="_Toc129243116"/>
      <w:bookmarkStart w:id="41" w:name="_Toc129243241"/>
      <w:r w:rsidRPr="004D49EA">
        <w:rPr>
          <w:rFonts w:ascii="Times New Roman" w:eastAsia="Times New Roman" w:hAnsi="Times New Roman"/>
          <w:b/>
          <w:lang w:eastAsia="fi-FI"/>
        </w:rPr>
        <w:t>6.1</w:t>
      </w:r>
      <w:r w:rsidRPr="004D49EA">
        <w:rPr>
          <w:rFonts w:ascii="Times New Roman" w:eastAsia="Times New Roman" w:hAnsi="Times New Roman"/>
          <w:b/>
          <w:lang w:eastAsia="fi-FI"/>
        </w:rPr>
        <w:tab/>
        <w:t>Pagalbinių medžiagų sąrašas</w:t>
      </w:r>
      <w:bookmarkEnd w:id="40"/>
      <w:bookmarkEnd w:id="41"/>
    </w:p>
    <w:p w14:paraId="6584C82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1FE980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bookmarkStart w:id="42" w:name="_Toc129243117"/>
      <w:bookmarkStart w:id="43" w:name="_Toc129243242"/>
      <w:r w:rsidRPr="004D49EA">
        <w:rPr>
          <w:rFonts w:ascii="Times New Roman" w:eastAsia="Times New Roman" w:hAnsi="Times New Roman"/>
          <w:lang w:eastAsia="fi-FI"/>
        </w:rPr>
        <w:t>Pregelifikuotas krakmolas</w:t>
      </w:r>
    </w:p>
    <w:p w14:paraId="0F1ABF3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lastRenderedPageBreak/>
        <w:t>Kalcio-vandenilio fosfatas dihidratas</w:t>
      </w:r>
    </w:p>
    <w:p w14:paraId="1026CB8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Talkas</w:t>
      </w:r>
    </w:p>
    <w:p w14:paraId="3B5A70A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Magnio stearatas</w:t>
      </w:r>
    </w:p>
    <w:p w14:paraId="17A1820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Mikrokristalinė celiuliozė</w:t>
      </w:r>
    </w:p>
    <w:p w14:paraId="2A051C1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Povidonas K-29/32</w:t>
      </w:r>
    </w:p>
    <w:p w14:paraId="2113228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Natrio-vandenilio karbonatas</w:t>
      </w:r>
    </w:p>
    <w:p w14:paraId="76215BA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8C60D1A" w14:textId="77777777" w:rsidR="00AC42B7" w:rsidRPr="00532B20" w:rsidRDefault="00AC42B7" w:rsidP="00AC42B7">
      <w:pPr>
        <w:tabs>
          <w:tab w:val="left" w:pos="567"/>
        </w:tabs>
        <w:spacing w:after="0" w:line="240" w:lineRule="auto"/>
        <w:rPr>
          <w:rFonts w:ascii="Times New Roman" w:hAnsi="Times New Roman"/>
          <w:highlight w:val="lightGray"/>
        </w:rPr>
      </w:pPr>
      <w:r w:rsidRPr="00532B20">
        <w:rPr>
          <w:rFonts w:ascii="Times New Roman" w:hAnsi="Times New Roman"/>
          <w:highlight w:val="lightGray"/>
        </w:rPr>
        <w:t>Enalapril Vitabalans 10 mg</w:t>
      </w:r>
    </w:p>
    <w:p w14:paraId="60F18CF6" w14:textId="77777777" w:rsidR="00AC42B7" w:rsidRPr="004E5610" w:rsidRDefault="00AC42B7" w:rsidP="00AC42B7">
      <w:pPr>
        <w:tabs>
          <w:tab w:val="left" w:pos="567"/>
        </w:tabs>
        <w:spacing w:after="0" w:line="240" w:lineRule="auto"/>
        <w:rPr>
          <w:rFonts w:ascii="Times New Roman" w:hAnsi="Times New Roman"/>
          <w:highlight w:val="lightGray"/>
        </w:rPr>
      </w:pPr>
      <w:r w:rsidRPr="004E5610">
        <w:rPr>
          <w:rFonts w:ascii="Times New Roman" w:hAnsi="Times New Roman"/>
          <w:highlight w:val="lightGray"/>
        </w:rPr>
        <w:t>Raudonasis geležies oksidas (E172)</w:t>
      </w:r>
    </w:p>
    <w:p w14:paraId="2DB9B693" w14:textId="77777777" w:rsidR="00AC42B7" w:rsidRPr="004E5610" w:rsidRDefault="00AC42B7" w:rsidP="00AC42B7">
      <w:pPr>
        <w:tabs>
          <w:tab w:val="left" w:pos="567"/>
        </w:tabs>
        <w:spacing w:after="0" w:line="240" w:lineRule="auto"/>
        <w:rPr>
          <w:rFonts w:ascii="Times New Roman" w:hAnsi="Times New Roman"/>
          <w:highlight w:val="lightGray"/>
        </w:rPr>
      </w:pPr>
    </w:p>
    <w:p w14:paraId="489DECE2" w14:textId="77777777" w:rsidR="00AC42B7" w:rsidRPr="004E5610" w:rsidRDefault="00AC42B7" w:rsidP="00AC42B7">
      <w:pPr>
        <w:tabs>
          <w:tab w:val="left" w:pos="567"/>
        </w:tabs>
        <w:spacing w:after="0" w:line="240" w:lineRule="auto"/>
        <w:rPr>
          <w:rFonts w:ascii="Times New Roman" w:hAnsi="Times New Roman"/>
          <w:highlight w:val="lightGray"/>
        </w:rPr>
      </w:pPr>
      <w:r w:rsidRPr="004E5610">
        <w:rPr>
          <w:rFonts w:ascii="Times New Roman" w:hAnsi="Times New Roman"/>
          <w:highlight w:val="lightGray"/>
        </w:rPr>
        <w:t>Enalapril Vitabalans 20 mg</w:t>
      </w:r>
    </w:p>
    <w:p w14:paraId="6D957EE1" w14:textId="77777777" w:rsidR="00AC42B7" w:rsidRPr="004E5610" w:rsidRDefault="00AC42B7" w:rsidP="00AC42B7">
      <w:pPr>
        <w:tabs>
          <w:tab w:val="left" w:pos="567"/>
        </w:tabs>
        <w:spacing w:after="0" w:line="240" w:lineRule="auto"/>
        <w:rPr>
          <w:rFonts w:ascii="Times New Roman" w:hAnsi="Times New Roman"/>
          <w:highlight w:val="lightGray"/>
        </w:rPr>
      </w:pPr>
      <w:r w:rsidRPr="004E5610">
        <w:rPr>
          <w:rFonts w:ascii="Times New Roman" w:hAnsi="Times New Roman"/>
          <w:highlight w:val="lightGray"/>
        </w:rPr>
        <w:t>Raudonasis geležies oksidas (E172)</w:t>
      </w:r>
    </w:p>
    <w:p w14:paraId="1B316358" w14:textId="77777777" w:rsidR="00AC42B7" w:rsidRPr="004D49EA" w:rsidRDefault="00AC42B7" w:rsidP="00AC42B7">
      <w:pPr>
        <w:tabs>
          <w:tab w:val="left" w:pos="567"/>
        </w:tabs>
        <w:spacing w:after="0" w:line="240" w:lineRule="auto"/>
        <w:rPr>
          <w:rFonts w:ascii="Times New Roman" w:eastAsia="Times New Roman" w:hAnsi="Times New Roman"/>
          <w:iCs/>
        </w:rPr>
      </w:pPr>
      <w:r w:rsidRPr="004E5610">
        <w:rPr>
          <w:rFonts w:ascii="Times New Roman" w:hAnsi="Times New Roman"/>
          <w:highlight w:val="lightGray"/>
        </w:rPr>
        <w:t>Geltonasis geležies oksidas (E 172)</w:t>
      </w:r>
    </w:p>
    <w:p w14:paraId="50BCE62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9D584E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6.2</w:t>
      </w:r>
      <w:r w:rsidRPr="004D49EA">
        <w:rPr>
          <w:rFonts w:ascii="Times New Roman" w:eastAsia="Times New Roman" w:hAnsi="Times New Roman"/>
          <w:b/>
          <w:lang w:eastAsia="fi-FI"/>
        </w:rPr>
        <w:tab/>
        <w:t>Nesuderinamumas</w:t>
      </w:r>
      <w:bookmarkEnd w:id="42"/>
      <w:bookmarkEnd w:id="43"/>
    </w:p>
    <w:p w14:paraId="0F58C15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AFD6F8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Duomenys nebūtini.</w:t>
      </w:r>
    </w:p>
    <w:p w14:paraId="47ACA13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4B117D7"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44" w:name="_Toc129243118"/>
      <w:bookmarkStart w:id="45" w:name="_Toc129243243"/>
      <w:r w:rsidRPr="004D49EA">
        <w:rPr>
          <w:rFonts w:ascii="Times New Roman" w:eastAsia="Times New Roman" w:hAnsi="Times New Roman"/>
          <w:b/>
          <w:lang w:eastAsia="fi-FI"/>
        </w:rPr>
        <w:t>6.3</w:t>
      </w:r>
      <w:r w:rsidRPr="004D49EA">
        <w:rPr>
          <w:rFonts w:ascii="Times New Roman" w:eastAsia="Times New Roman" w:hAnsi="Times New Roman"/>
          <w:b/>
          <w:lang w:eastAsia="fi-FI"/>
        </w:rPr>
        <w:tab/>
        <w:t>Tinkamumo laikas</w:t>
      </w:r>
      <w:bookmarkEnd w:id="44"/>
      <w:bookmarkEnd w:id="45"/>
    </w:p>
    <w:p w14:paraId="58EC65A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0057E2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3 metai.</w:t>
      </w:r>
    </w:p>
    <w:p w14:paraId="6DC4A17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B7408A9"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46" w:name="_Toc129243119"/>
      <w:bookmarkStart w:id="47" w:name="_Toc129243244"/>
      <w:r w:rsidRPr="004D49EA">
        <w:rPr>
          <w:rFonts w:ascii="Times New Roman" w:eastAsia="Times New Roman" w:hAnsi="Times New Roman"/>
          <w:b/>
          <w:lang w:eastAsia="fi-FI"/>
        </w:rPr>
        <w:t>6.4</w:t>
      </w:r>
      <w:r w:rsidRPr="004D49EA">
        <w:rPr>
          <w:rFonts w:ascii="Times New Roman" w:eastAsia="Times New Roman" w:hAnsi="Times New Roman"/>
          <w:b/>
          <w:lang w:eastAsia="fi-FI"/>
        </w:rPr>
        <w:tab/>
        <w:t>Specialios laikymo sąlygos</w:t>
      </w:r>
      <w:bookmarkEnd w:id="46"/>
      <w:bookmarkEnd w:id="47"/>
    </w:p>
    <w:p w14:paraId="1D7D115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20EF731"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Laikyti žemesnėje kaip 25 </w:t>
      </w:r>
      <w:r w:rsidRPr="001C5058">
        <w:rPr>
          <w:rFonts w:ascii="Times New Roman" w:eastAsia="Times New Roman" w:hAnsi="Times New Roman"/>
          <w:lang w:eastAsia="fi-FI"/>
        </w:rPr>
        <w:sym w:font="Symbol" w:char="00B0"/>
      </w:r>
      <w:r w:rsidRPr="001C5058">
        <w:rPr>
          <w:rFonts w:ascii="Times New Roman" w:eastAsia="Times New Roman" w:hAnsi="Times New Roman"/>
          <w:lang w:eastAsia="fi-FI"/>
        </w:rPr>
        <w:t>C temperatūroje.</w:t>
      </w:r>
    </w:p>
    <w:p w14:paraId="732E02AA" w14:textId="77777777" w:rsidR="00AC42B7" w:rsidRPr="00CB5CAF" w:rsidRDefault="00AC42B7" w:rsidP="00AC42B7">
      <w:pPr>
        <w:tabs>
          <w:tab w:val="left" w:pos="567"/>
        </w:tabs>
        <w:spacing w:after="0" w:line="240" w:lineRule="auto"/>
        <w:rPr>
          <w:rFonts w:ascii="Times New Roman" w:eastAsia="Times New Roman" w:hAnsi="Times New Roman"/>
          <w:lang w:eastAsia="fi-FI"/>
        </w:rPr>
      </w:pPr>
    </w:p>
    <w:p w14:paraId="47293B3A"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48" w:name="_Toc129243120"/>
      <w:bookmarkStart w:id="49" w:name="_Toc129243245"/>
      <w:r w:rsidRPr="004D49EA">
        <w:rPr>
          <w:rFonts w:ascii="Times New Roman" w:eastAsia="Times New Roman" w:hAnsi="Times New Roman"/>
          <w:b/>
          <w:lang w:eastAsia="fi-FI"/>
        </w:rPr>
        <w:t>6.5</w:t>
      </w:r>
      <w:r w:rsidRPr="004D49EA">
        <w:rPr>
          <w:rFonts w:ascii="Times New Roman" w:eastAsia="Times New Roman" w:hAnsi="Times New Roman"/>
          <w:b/>
          <w:lang w:eastAsia="fi-FI"/>
        </w:rPr>
        <w:tab/>
        <w:t>Talpyklės pobūdis ir jos turinys</w:t>
      </w:r>
      <w:bookmarkEnd w:id="48"/>
      <w:bookmarkEnd w:id="49"/>
    </w:p>
    <w:p w14:paraId="13D2097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BC3166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Tabletės yra aliuminio folijos (Al/Al) lizdinėje plokštelėje. </w:t>
      </w:r>
    </w:p>
    <w:p w14:paraId="063FD31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Pakuotėje yra 28, 30, 56, 60, 98 arba 100 tablečių.</w:t>
      </w:r>
    </w:p>
    <w:p w14:paraId="59914F6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69FF18B" w14:textId="77777777" w:rsidR="00AC42B7" w:rsidRPr="004D49EA" w:rsidRDefault="00AC42B7" w:rsidP="00AC42B7">
      <w:pPr>
        <w:tabs>
          <w:tab w:val="left" w:pos="567"/>
        </w:tabs>
        <w:spacing w:after="0" w:line="240" w:lineRule="auto"/>
        <w:rPr>
          <w:rFonts w:ascii="Times New Roman" w:eastAsia="Times New Roman" w:hAnsi="Times New Roman"/>
          <w:snapToGrid w:val="0"/>
          <w:lang w:eastAsia="fi-FI"/>
        </w:rPr>
      </w:pPr>
      <w:r w:rsidRPr="004D49EA">
        <w:rPr>
          <w:rFonts w:ascii="Times New Roman" w:eastAsia="Times New Roman" w:hAnsi="Times New Roman"/>
          <w:snapToGrid w:val="0"/>
          <w:lang w:eastAsia="fi-FI"/>
        </w:rPr>
        <w:t>Gali būti tiekiamos ne visų dydžių pakuotės.</w:t>
      </w:r>
    </w:p>
    <w:p w14:paraId="31023425"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50" w:name="_Toc129243121"/>
      <w:bookmarkStart w:id="51" w:name="_Toc129243246"/>
    </w:p>
    <w:p w14:paraId="3C973054"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6.6</w:t>
      </w:r>
      <w:r w:rsidRPr="004D49EA">
        <w:rPr>
          <w:rFonts w:ascii="Times New Roman" w:eastAsia="Times New Roman" w:hAnsi="Times New Roman"/>
          <w:b/>
          <w:lang w:eastAsia="fi-FI"/>
        </w:rPr>
        <w:tab/>
        <w:t xml:space="preserve">Specialūs reikalavimai atliekoms tvarkyti </w:t>
      </w:r>
      <w:bookmarkEnd w:id="50"/>
      <w:bookmarkEnd w:id="51"/>
      <w:r w:rsidRPr="004D49EA">
        <w:rPr>
          <w:rFonts w:ascii="Times New Roman" w:eastAsia="Times New Roman" w:hAnsi="Times New Roman"/>
          <w:b/>
          <w:lang w:eastAsia="fi-FI"/>
        </w:rPr>
        <w:t>ir vaistiniam preparatui ruošti</w:t>
      </w:r>
    </w:p>
    <w:p w14:paraId="0F25EBE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CD780D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Specialių reikalavimų nėra.</w:t>
      </w:r>
    </w:p>
    <w:p w14:paraId="3275967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Nesuvartotą vaistinį preparatą ar atliekas reikia tvarkyti laikantis vietinių reikalavimų.</w:t>
      </w:r>
    </w:p>
    <w:p w14:paraId="641AF49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926A4D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A8DBCD7"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52" w:name="_Toc129243122"/>
      <w:bookmarkStart w:id="53" w:name="_Toc129243247"/>
      <w:r w:rsidRPr="004D49EA">
        <w:rPr>
          <w:rFonts w:ascii="Times New Roman" w:eastAsia="Times New Roman" w:hAnsi="Times New Roman"/>
          <w:b/>
          <w:lang w:eastAsia="fi-FI"/>
        </w:rPr>
        <w:t>7.</w:t>
      </w:r>
      <w:r w:rsidRPr="004D49EA">
        <w:rPr>
          <w:rFonts w:ascii="Times New Roman" w:eastAsia="Times New Roman" w:hAnsi="Times New Roman"/>
          <w:b/>
          <w:lang w:eastAsia="fi-FI"/>
        </w:rPr>
        <w:tab/>
      </w:r>
      <w:bookmarkEnd w:id="52"/>
      <w:bookmarkEnd w:id="53"/>
      <w:r w:rsidRPr="004D49EA">
        <w:rPr>
          <w:rFonts w:ascii="Times New Roman" w:eastAsia="Times New Roman" w:hAnsi="Times New Roman"/>
          <w:b/>
          <w:lang w:eastAsia="fi-FI"/>
        </w:rPr>
        <w:t>REGISTRUOTOJAS</w:t>
      </w:r>
    </w:p>
    <w:p w14:paraId="0A9278E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035B00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Vitabalans Oy</w:t>
      </w:r>
    </w:p>
    <w:p w14:paraId="16AEE28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Varastokatu 8</w:t>
      </w:r>
    </w:p>
    <w:p w14:paraId="4E34EA5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13500 Hämeenlinna</w:t>
      </w:r>
    </w:p>
    <w:p w14:paraId="5F0E3C1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Suomija</w:t>
      </w:r>
    </w:p>
    <w:p w14:paraId="4024BC5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Tel. + 358 (3) 615 600</w:t>
      </w:r>
    </w:p>
    <w:p w14:paraId="5C5B0C7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Faksas: + 358 (3) 6183 130</w:t>
      </w:r>
    </w:p>
    <w:p w14:paraId="2BFABC9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bookmarkStart w:id="54" w:name="_Toc129243123"/>
      <w:bookmarkStart w:id="55" w:name="_Toc129243248"/>
    </w:p>
    <w:p w14:paraId="4D2130D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D5B6EFE"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8.</w:t>
      </w:r>
      <w:r w:rsidRPr="004D49EA">
        <w:rPr>
          <w:rFonts w:ascii="Times New Roman" w:eastAsia="Times New Roman" w:hAnsi="Times New Roman"/>
          <w:b/>
          <w:lang w:eastAsia="fi-FI"/>
        </w:rPr>
        <w:tab/>
        <w:t>REGISTRACIJOS PAŽYMĖJIMO NUMERIS</w:t>
      </w:r>
      <w:bookmarkEnd w:id="54"/>
      <w:bookmarkEnd w:id="55"/>
      <w:r w:rsidRPr="004D49EA">
        <w:rPr>
          <w:rFonts w:ascii="Times New Roman" w:eastAsia="Times New Roman" w:hAnsi="Times New Roman"/>
          <w:b/>
          <w:lang w:eastAsia="fi-FI"/>
        </w:rPr>
        <w:t xml:space="preserve"> (-IAI)</w:t>
      </w:r>
    </w:p>
    <w:p w14:paraId="07BDB34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394978C" w14:textId="77777777" w:rsidR="00AC42B7" w:rsidRPr="004D49EA" w:rsidRDefault="00AC42B7" w:rsidP="00AC42B7">
      <w:pPr>
        <w:tabs>
          <w:tab w:val="left" w:pos="567"/>
        </w:tabs>
        <w:spacing w:after="0" w:line="240" w:lineRule="auto"/>
        <w:rPr>
          <w:rFonts w:ascii="Times New Roman" w:eastAsia="Times New Roman" w:hAnsi="Times New Roman"/>
        </w:rPr>
      </w:pPr>
      <w:r w:rsidRPr="004D49EA">
        <w:rPr>
          <w:rFonts w:ascii="Times New Roman" w:eastAsia="Arial Unicode MS" w:hAnsi="Times New Roman"/>
          <w:b/>
          <w:lang w:eastAsia="fi-FI"/>
        </w:rPr>
        <w:t>Enalapril Vitabalans</w:t>
      </w:r>
      <w:r w:rsidRPr="004D49EA">
        <w:rPr>
          <w:rFonts w:ascii="Times New Roman" w:eastAsia="Times New Roman" w:hAnsi="Times New Roman"/>
          <w:lang w:eastAsia="fi-FI"/>
        </w:rPr>
        <w:t xml:space="preserve"> 5 mg tabletės</w:t>
      </w:r>
    </w:p>
    <w:p w14:paraId="46869207" w14:textId="77777777" w:rsidR="00AC42B7" w:rsidRPr="004D49EA" w:rsidRDefault="00AC42B7" w:rsidP="00AC42B7">
      <w:pPr>
        <w:pStyle w:val="Betarp"/>
        <w:rPr>
          <w:rFonts w:ascii="Times New Roman" w:hAnsi="Times New Roman"/>
        </w:rPr>
      </w:pPr>
      <w:r w:rsidRPr="004D49EA">
        <w:rPr>
          <w:rFonts w:ascii="Times New Roman" w:hAnsi="Times New Roman"/>
        </w:rPr>
        <w:t xml:space="preserve">N28 - LT/1/09/1639/001 </w:t>
      </w:r>
    </w:p>
    <w:p w14:paraId="339CEAEA" w14:textId="77777777" w:rsidR="00AC42B7" w:rsidRPr="004D49EA" w:rsidRDefault="00AC42B7" w:rsidP="00AC42B7">
      <w:pPr>
        <w:pStyle w:val="Betarp"/>
        <w:rPr>
          <w:rFonts w:ascii="Times New Roman" w:hAnsi="Times New Roman"/>
        </w:rPr>
      </w:pPr>
      <w:r w:rsidRPr="004D49EA">
        <w:rPr>
          <w:rFonts w:ascii="Times New Roman" w:hAnsi="Times New Roman"/>
        </w:rPr>
        <w:t xml:space="preserve">N30 - LT/1/09/1639/002 </w:t>
      </w:r>
    </w:p>
    <w:p w14:paraId="25ECDAB7" w14:textId="77777777" w:rsidR="00AC42B7" w:rsidRPr="004D49EA" w:rsidRDefault="00AC42B7" w:rsidP="00AC42B7">
      <w:pPr>
        <w:pStyle w:val="Betarp"/>
        <w:rPr>
          <w:rFonts w:ascii="Times New Roman" w:hAnsi="Times New Roman"/>
        </w:rPr>
      </w:pPr>
      <w:r w:rsidRPr="004D49EA">
        <w:rPr>
          <w:rFonts w:ascii="Times New Roman" w:hAnsi="Times New Roman"/>
        </w:rPr>
        <w:t xml:space="preserve">N56 - LT/1/09/1639/003 </w:t>
      </w:r>
    </w:p>
    <w:p w14:paraId="0A8F71CE" w14:textId="77777777" w:rsidR="00AC42B7" w:rsidRPr="004D49EA" w:rsidRDefault="00AC42B7" w:rsidP="00AC42B7">
      <w:pPr>
        <w:pStyle w:val="Betarp"/>
        <w:rPr>
          <w:rFonts w:ascii="Times New Roman" w:hAnsi="Times New Roman"/>
        </w:rPr>
      </w:pPr>
      <w:r w:rsidRPr="004D49EA">
        <w:rPr>
          <w:rFonts w:ascii="Times New Roman" w:hAnsi="Times New Roman"/>
        </w:rPr>
        <w:t xml:space="preserve">N60 - LT/1/09/1639/004 </w:t>
      </w:r>
    </w:p>
    <w:p w14:paraId="3C0D9EB6" w14:textId="77777777" w:rsidR="00AC42B7" w:rsidRPr="004D49EA" w:rsidRDefault="00AC42B7" w:rsidP="00AC42B7">
      <w:pPr>
        <w:pStyle w:val="Betarp"/>
        <w:rPr>
          <w:rFonts w:ascii="Times New Roman" w:hAnsi="Times New Roman"/>
        </w:rPr>
      </w:pPr>
      <w:r w:rsidRPr="004D49EA">
        <w:rPr>
          <w:rFonts w:ascii="Times New Roman" w:hAnsi="Times New Roman"/>
        </w:rPr>
        <w:t xml:space="preserve">N98 - LT/1/09/1639/005 </w:t>
      </w:r>
    </w:p>
    <w:p w14:paraId="718E92C4" w14:textId="77777777" w:rsidR="00AC42B7" w:rsidRPr="004D49EA" w:rsidRDefault="00AC42B7" w:rsidP="00AC42B7">
      <w:pPr>
        <w:pStyle w:val="Betarp"/>
        <w:rPr>
          <w:rFonts w:ascii="Times New Roman" w:hAnsi="Times New Roman"/>
        </w:rPr>
      </w:pPr>
      <w:r w:rsidRPr="004D49EA">
        <w:rPr>
          <w:rFonts w:ascii="Times New Roman" w:hAnsi="Times New Roman"/>
        </w:rPr>
        <w:lastRenderedPageBreak/>
        <w:t xml:space="preserve">N100 - LT/1/09/1639/006 </w:t>
      </w:r>
    </w:p>
    <w:p w14:paraId="05A16391" w14:textId="77777777" w:rsidR="00AC42B7" w:rsidRPr="004D49EA" w:rsidRDefault="00AC42B7" w:rsidP="00AC42B7">
      <w:pPr>
        <w:pStyle w:val="Betarp"/>
        <w:rPr>
          <w:rFonts w:ascii="Times New Roman" w:eastAsia="Times New Roman" w:hAnsi="Times New Roman"/>
          <w:b/>
          <w:lang w:eastAsia="fi-FI"/>
        </w:rPr>
      </w:pPr>
    </w:p>
    <w:p w14:paraId="1B75569E" w14:textId="77777777" w:rsidR="00AC42B7" w:rsidRPr="004E5610" w:rsidRDefault="00AC42B7" w:rsidP="00AC42B7">
      <w:pPr>
        <w:tabs>
          <w:tab w:val="left" w:pos="567"/>
        </w:tabs>
        <w:spacing w:after="0" w:line="240" w:lineRule="auto"/>
        <w:rPr>
          <w:rFonts w:ascii="Times New Roman" w:hAnsi="Times New Roman"/>
          <w:highlight w:val="lightGray"/>
        </w:rPr>
      </w:pPr>
      <w:r w:rsidRPr="00532B20">
        <w:rPr>
          <w:rFonts w:ascii="Times New Roman" w:hAnsi="Times New Roman"/>
          <w:b/>
          <w:highlight w:val="lightGray"/>
        </w:rPr>
        <w:t>Enalapril Vitabalans</w:t>
      </w:r>
      <w:r w:rsidRPr="004E5610">
        <w:rPr>
          <w:rFonts w:ascii="Times New Roman" w:hAnsi="Times New Roman"/>
          <w:highlight w:val="lightGray"/>
        </w:rPr>
        <w:t xml:space="preserve"> 10 mg tabletės</w:t>
      </w:r>
    </w:p>
    <w:p w14:paraId="7F88B3ED" w14:textId="77777777" w:rsidR="00AC42B7" w:rsidRPr="004E5610" w:rsidRDefault="00AC42B7" w:rsidP="00AC42B7">
      <w:pPr>
        <w:pStyle w:val="Betarp"/>
        <w:rPr>
          <w:rFonts w:ascii="Times New Roman" w:hAnsi="Times New Roman"/>
          <w:highlight w:val="lightGray"/>
        </w:rPr>
      </w:pPr>
      <w:r w:rsidRPr="004E5610">
        <w:rPr>
          <w:rFonts w:ascii="Times New Roman" w:hAnsi="Times New Roman"/>
          <w:highlight w:val="lightGray"/>
        </w:rPr>
        <w:t>N28 - LT/1/09/1639/013</w:t>
      </w:r>
    </w:p>
    <w:p w14:paraId="3A6B84B5" w14:textId="77777777" w:rsidR="00AC42B7" w:rsidRPr="004E5610" w:rsidRDefault="00AC42B7" w:rsidP="00AC42B7">
      <w:pPr>
        <w:pStyle w:val="Betarp"/>
        <w:rPr>
          <w:rFonts w:ascii="Times New Roman" w:hAnsi="Times New Roman"/>
          <w:highlight w:val="lightGray"/>
        </w:rPr>
      </w:pPr>
      <w:r w:rsidRPr="004E5610">
        <w:rPr>
          <w:rFonts w:ascii="Times New Roman" w:hAnsi="Times New Roman"/>
          <w:highlight w:val="lightGray"/>
        </w:rPr>
        <w:t xml:space="preserve">N30 - LT/1/09/1639/014 </w:t>
      </w:r>
    </w:p>
    <w:p w14:paraId="49CEE61A" w14:textId="77777777" w:rsidR="00AC42B7" w:rsidRPr="004E5610" w:rsidRDefault="00AC42B7" w:rsidP="00AC42B7">
      <w:pPr>
        <w:pStyle w:val="Betarp"/>
        <w:rPr>
          <w:rFonts w:ascii="Times New Roman" w:hAnsi="Times New Roman"/>
          <w:highlight w:val="lightGray"/>
        </w:rPr>
      </w:pPr>
      <w:r w:rsidRPr="004E5610">
        <w:rPr>
          <w:rFonts w:ascii="Times New Roman" w:hAnsi="Times New Roman"/>
          <w:highlight w:val="lightGray"/>
        </w:rPr>
        <w:t xml:space="preserve">N56 - LT/1/09/1639/015 </w:t>
      </w:r>
    </w:p>
    <w:p w14:paraId="215E3ED3" w14:textId="77777777" w:rsidR="00AC42B7" w:rsidRPr="004E5610" w:rsidRDefault="00AC42B7" w:rsidP="00AC42B7">
      <w:pPr>
        <w:pStyle w:val="Betarp"/>
        <w:rPr>
          <w:rFonts w:ascii="Times New Roman" w:hAnsi="Times New Roman"/>
          <w:highlight w:val="lightGray"/>
        </w:rPr>
      </w:pPr>
      <w:r w:rsidRPr="004E5610">
        <w:rPr>
          <w:rFonts w:ascii="Times New Roman" w:hAnsi="Times New Roman"/>
          <w:highlight w:val="lightGray"/>
        </w:rPr>
        <w:t xml:space="preserve">N60 - LT/1/09/1639/016 </w:t>
      </w:r>
    </w:p>
    <w:p w14:paraId="379CF427" w14:textId="77777777" w:rsidR="00AC42B7" w:rsidRPr="004E5610" w:rsidRDefault="00AC42B7" w:rsidP="00AC42B7">
      <w:pPr>
        <w:pStyle w:val="Betarp"/>
        <w:rPr>
          <w:rFonts w:ascii="Times New Roman" w:hAnsi="Times New Roman"/>
          <w:highlight w:val="lightGray"/>
        </w:rPr>
      </w:pPr>
      <w:r w:rsidRPr="004E5610">
        <w:rPr>
          <w:rFonts w:ascii="Times New Roman" w:hAnsi="Times New Roman"/>
          <w:highlight w:val="lightGray"/>
        </w:rPr>
        <w:t xml:space="preserve">N98 - LT/1/09/1639/017 </w:t>
      </w:r>
    </w:p>
    <w:p w14:paraId="1B4F4B4B" w14:textId="77777777" w:rsidR="00AC42B7" w:rsidRPr="004E5610" w:rsidRDefault="00AC42B7" w:rsidP="00AC42B7">
      <w:pPr>
        <w:pStyle w:val="Betarp"/>
        <w:rPr>
          <w:rFonts w:ascii="Times New Roman" w:hAnsi="Times New Roman"/>
          <w:highlight w:val="lightGray"/>
        </w:rPr>
      </w:pPr>
      <w:r w:rsidRPr="004E5610">
        <w:rPr>
          <w:rFonts w:ascii="Times New Roman" w:hAnsi="Times New Roman"/>
          <w:highlight w:val="lightGray"/>
        </w:rPr>
        <w:t xml:space="preserve">N100 - LT/1/09/1639/018 </w:t>
      </w:r>
    </w:p>
    <w:p w14:paraId="4C084EE4" w14:textId="77777777" w:rsidR="00AC42B7" w:rsidRPr="004D49EA" w:rsidRDefault="00AC42B7" w:rsidP="00AC42B7">
      <w:pPr>
        <w:tabs>
          <w:tab w:val="left" w:pos="-355"/>
          <w:tab w:val="left" w:pos="1445"/>
          <w:tab w:val="left" w:pos="3065"/>
          <w:tab w:val="left" w:pos="5225"/>
          <w:tab w:val="left" w:pos="7205"/>
          <w:tab w:val="left" w:pos="9005"/>
        </w:tabs>
        <w:spacing w:after="0" w:line="240" w:lineRule="auto"/>
        <w:ind w:left="-895"/>
        <w:rPr>
          <w:rFonts w:ascii="Times New Roman" w:eastAsia="Times New Roman" w:hAnsi="Times New Roman"/>
        </w:rPr>
      </w:pPr>
      <w:r w:rsidRPr="004D49EA">
        <w:rPr>
          <w:rFonts w:ascii="Times New Roman" w:eastAsia="Times New Roman" w:hAnsi="Times New Roman"/>
          <w:color w:val="000000"/>
        </w:rPr>
        <w:tab/>
      </w:r>
      <w:r w:rsidRPr="004D49EA">
        <w:rPr>
          <w:rFonts w:ascii="Times New Roman" w:eastAsia="Times New Roman" w:hAnsi="Times New Roman"/>
          <w:color w:val="000000"/>
        </w:rPr>
        <w:tab/>
      </w:r>
    </w:p>
    <w:p w14:paraId="75C76814" w14:textId="77777777" w:rsidR="00AC42B7" w:rsidRPr="004E5610" w:rsidRDefault="00AC42B7" w:rsidP="00AC42B7">
      <w:pPr>
        <w:tabs>
          <w:tab w:val="left" w:pos="567"/>
        </w:tabs>
        <w:spacing w:after="0" w:line="240" w:lineRule="auto"/>
        <w:rPr>
          <w:rFonts w:ascii="Times New Roman" w:hAnsi="Times New Roman"/>
          <w:highlight w:val="lightGray"/>
        </w:rPr>
      </w:pPr>
      <w:r w:rsidRPr="00532B20">
        <w:rPr>
          <w:rFonts w:ascii="Times New Roman" w:hAnsi="Times New Roman"/>
          <w:b/>
          <w:highlight w:val="lightGray"/>
        </w:rPr>
        <w:t>Enalapril Vitabalan</w:t>
      </w:r>
      <w:r w:rsidRPr="004E5610">
        <w:rPr>
          <w:rFonts w:ascii="Times New Roman" w:hAnsi="Times New Roman"/>
          <w:b/>
          <w:highlight w:val="lightGray"/>
        </w:rPr>
        <w:t>s</w:t>
      </w:r>
      <w:r w:rsidRPr="004E5610">
        <w:rPr>
          <w:rFonts w:ascii="Times New Roman" w:hAnsi="Times New Roman"/>
          <w:highlight w:val="lightGray"/>
        </w:rPr>
        <w:t xml:space="preserve"> 20 mg tabletės</w:t>
      </w:r>
    </w:p>
    <w:p w14:paraId="7DF0ACA4" w14:textId="77777777" w:rsidR="00AC42B7" w:rsidRPr="004E5610" w:rsidRDefault="00AC42B7" w:rsidP="00AC42B7">
      <w:pPr>
        <w:pStyle w:val="Betarp"/>
        <w:rPr>
          <w:rFonts w:ascii="Times New Roman" w:hAnsi="Times New Roman"/>
          <w:highlight w:val="lightGray"/>
        </w:rPr>
      </w:pPr>
      <w:r w:rsidRPr="004E5610">
        <w:rPr>
          <w:rFonts w:ascii="Times New Roman" w:hAnsi="Times New Roman"/>
          <w:highlight w:val="lightGray"/>
        </w:rPr>
        <w:t>N28 - LT/1/09/1639/025</w:t>
      </w:r>
    </w:p>
    <w:p w14:paraId="151C06A4" w14:textId="77777777" w:rsidR="00AC42B7" w:rsidRPr="004E5610" w:rsidRDefault="00AC42B7" w:rsidP="00AC42B7">
      <w:pPr>
        <w:pStyle w:val="Betarp"/>
        <w:rPr>
          <w:rFonts w:ascii="Times New Roman" w:hAnsi="Times New Roman"/>
          <w:highlight w:val="lightGray"/>
        </w:rPr>
      </w:pPr>
      <w:r w:rsidRPr="004E5610">
        <w:rPr>
          <w:rFonts w:ascii="Times New Roman" w:hAnsi="Times New Roman"/>
          <w:highlight w:val="lightGray"/>
        </w:rPr>
        <w:t xml:space="preserve">N30 - LT/1/09/1639/026 </w:t>
      </w:r>
    </w:p>
    <w:p w14:paraId="6F378D2E" w14:textId="77777777" w:rsidR="00AC42B7" w:rsidRPr="004E5610" w:rsidRDefault="00AC42B7" w:rsidP="00AC42B7">
      <w:pPr>
        <w:pStyle w:val="Betarp"/>
        <w:rPr>
          <w:rFonts w:ascii="Times New Roman" w:hAnsi="Times New Roman"/>
          <w:highlight w:val="lightGray"/>
        </w:rPr>
      </w:pPr>
      <w:r w:rsidRPr="004E5610">
        <w:rPr>
          <w:rFonts w:ascii="Times New Roman" w:hAnsi="Times New Roman"/>
          <w:highlight w:val="lightGray"/>
        </w:rPr>
        <w:t xml:space="preserve">N56 - LT/1/09/1639/027 </w:t>
      </w:r>
    </w:p>
    <w:p w14:paraId="4130021D" w14:textId="77777777" w:rsidR="00AC42B7" w:rsidRPr="004E5610" w:rsidRDefault="00AC42B7" w:rsidP="00AC42B7">
      <w:pPr>
        <w:pStyle w:val="Betarp"/>
        <w:rPr>
          <w:rFonts w:ascii="Times New Roman" w:hAnsi="Times New Roman"/>
          <w:highlight w:val="lightGray"/>
        </w:rPr>
      </w:pPr>
      <w:r w:rsidRPr="004E5610">
        <w:rPr>
          <w:rFonts w:ascii="Times New Roman" w:hAnsi="Times New Roman"/>
          <w:highlight w:val="lightGray"/>
        </w:rPr>
        <w:t xml:space="preserve">N60 - LT/1/09/1639/028 </w:t>
      </w:r>
    </w:p>
    <w:p w14:paraId="69CDFBA8" w14:textId="77777777" w:rsidR="00AC42B7" w:rsidRPr="004E5610" w:rsidRDefault="00AC42B7" w:rsidP="00AC42B7">
      <w:pPr>
        <w:pStyle w:val="Betarp"/>
        <w:rPr>
          <w:rFonts w:ascii="Times New Roman" w:hAnsi="Times New Roman"/>
          <w:highlight w:val="lightGray"/>
        </w:rPr>
      </w:pPr>
      <w:r w:rsidRPr="004E5610">
        <w:rPr>
          <w:rFonts w:ascii="Times New Roman" w:hAnsi="Times New Roman"/>
          <w:highlight w:val="lightGray"/>
        </w:rPr>
        <w:t xml:space="preserve">N98 - LT/1/09/1639/029 </w:t>
      </w:r>
    </w:p>
    <w:p w14:paraId="1E3C562B" w14:textId="77777777" w:rsidR="00AC42B7" w:rsidRPr="004D49EA" w:rsidRDefault="00AC42B7" w:rsidP="00AC42B7">
      <w:pPr>
        <w:pStyle w:val="Betarp"/>
        <w:rPr>
          <w:rFonts w:ascii="Times New Roman" w:hAnsi="Times New Roman"/>
        </w:rPr>
      </w:pPr>
      <w:r w:rsidRPr="004E5610">
        <w:rPr>
          <w:rFonts w:ascii="Times New Roman" w:hAnsi="Times New Roman"/>
          <w:highlight w:val="lightGray"/>
        </w:rPr>
        <w:t>N100 - LT/1/09/1639/030</w:t>
      </w:r>
      <w:r w:rsidRPr="004D49EA">
        <w:rPr>
          <w:rFonts w:ascii="Times New Roman" w:hAnsi="Times New Roman"/>
        </w:rPr>
        <w:t xml:space="preserve"> </w:t>
      </w:r>
    </w:p>
    <w:p w14:paraId="0BC265F3" w14:textId="77777777" w:rsidR="00AC42B7" w:rsidRPr="004D49EA" w:rsidRDefault="00AC42B7" w:rsidP="00AC42B7">
      <w:pPr>
        <w:tabs>
          <w:tab w:val="left" w:pos="-355"/>
          <w:tab w:val="left" w:pos="1445"/>
          <w:tab w:val="left" w:pos="3065"/>
          <w:tab w:val="left" w:pos="5225"/>
          <w:tab w:val="left" w:pos="7205"/>
          <w:tab w:val="left" w:pos="9005"/>
        </w:tabs>
        <w:spacing w:after="0" w:line="240" w:lineRule="auto"/>
        <w:rPr>
          <w:rFonts w:ascii="Times New Roman" w:eastAsia="Times New Roman" w:hAnsi="Times New Roman"/>
        </w:rPr>
      </w:pPr>
    </w:p>
    <w:p w14:paraId="3BCDC2D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FB88859"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56" w:name="_Toc129243124"/>
      <w:bookmarkStart w:id="57" w:name="_Toc129243249"/>
      <w:r w:rsidRPr="004D49EA">
        <w:rPr>
          <w:rFonts w:ascii="Times New Roman" w:eastAsia="Times New Roman" w:hAnsi="Times New Roman"/>
          <w:b/>
          <w:lang w:eastAsia="fi-FI"/>
        </w:rPr>
        <w:t>9.</w:t>
      </w:r>
      <w:r w:rsidRPr="004D49EA">
        <w:rPr>
          <w:rFonts w:ascii="Times New Roman" w:eastAsia="Times New Roman" w:hAnsi="Times New Roman"/>
          <w:b/>
          <w:lang w:eastAsia="fi-FI"/>
        </w:rPr>
        <w:tab/>
        <w:t>REGISTRAVIMO / PERREGISTRAVIMO DATA</w:t>
      </w:r>
      <w:bookmarkEnd w:id="56"/>
      <w:bookmarkEnd w:id="57"/>
    </w:p>
    <w:p w14:paraId="45539AC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3663D22" w14:textId="168C9F5D"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Registracijos data 2009 m. gegužės 29 d.</w:t>
      </w:r>
    </w:p>
    <w:p w14:paraId="7443FD97" w14:textId="2BCA6AE8"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Paskutinio perregistravimo data 2014 m. sausio 24 d.</w:t>
      </w:r>
    </w:p>
    <w:p w14:paraId="6F648B8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F4AB09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F662B6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58" w:name="_Toc129243125"/>
      <w:bookmarkStart w:id="59" w:name="_Toc129243250"/>
      <w:r w:rsidRPr="004D49EA">
        <w:rPr>
          <w:rFonts w:ascii="Times New Roman" w:eastAsia="Times New Roman" w:hAnsi="Times New Roman"/>
          <w:b/>
          <w:lang w:eastAsia="fi-FI"/>
        </w:rPr>
        <w:t>10.</w:t>
      </w:r>
      <w:r w:rsidRPr="004D49EA">
        <w:rPr>
          <w:rFonts w:ascii="Times New Roman" w:eastAsia="Times New Roman" w:hAnsi="Times New Roman"/>
          <w:b/>
          <w:lang w:eastAsia="fi-FI"/>
        </w:rPr>
        <w:tab/>
        <w:t>TEKSTO PERŽIŪROS DATA</w:t>
      </w:r>
      <w:bookmarkEnd w:id="58"/>
      <w:bookmarkEnd w:id="59"/>
      <w:r w:rsidRPr="004D49EA">
        <w:rPr>
          <w:rFonts w:ascii="Times New Roman" w:eastAsia="Times New Roman" w:hAnsi="Times New Roman"/>
          <w:b/>
          <w:lang w:eastAsia="fi-FI"/>
        </w:rPr>
        <w:t xml:space="preserve"> </w:t>
      </w:r>
    </w:p>
    <w:p w14:paraId="3D9C33C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F82C7F6" w14:textId="77777777" w:rsidR="00384D71" w:rsidRDefault="00384D71" w:rsidP="00384D71">
      <w:pPr>
        <w:tabs>
          <w:tab w:val="left" w:pos="5954"/>
          <w:tab w:val="left" w:pos="6237"/>
          <w:tab w:val="left" w:pos="6663"/>
          <w:tab w:val="left" w:pos="6946"/>
        </w:tabs>
        <w:spacing w:after="0" w:line="240" w:lineRule="auto"/>
        <w:rPr>
          <w:rFonts w:ascii="Times New Roman" w:eastAsia="Times New Roman" w:hAnsi="Times New Roman"/>
          <w:snapToGrid w:val="0"/>
        </w:rPr>
      </w:pPr>
      <w:r>
        <w:rPr>
          <w:rFonts w:ascii="Times New Roman" w:eastAsia="Times New Roman" w:hAnsi="Times New Roman"/>
          <w:snapToGrid w:val="0"/>
        </w:rPr>
        <w:t>2019 m. balandžio 26 d.</w:t>
      </w:r>
    </w:p>
    <w:p w14:paraId="1838745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8D48B2B" w14:textId="77777777" w:rsidR="00AC42B7" w:rsidRPr="001C5058" w:rsidRDefault="00AC42B7" w:rsidP="00AC42B7">
      <w:pPr>
        <w:spacing w:after="0" w:line="240" w:lineRule="auto"/>
        <w:rPr>
          <w:rFonts w:ascii="Times New Roman" w:eastAsia="Times New Roman" w:hAnsi="Times New Roman"/>
          <w:color w:val="0000FF"/>
          <w:u w:val="single"/>
          <w:lang w:eastAsia="fi-FI"/>
        </w:rPr>
      </w:pPr>
      <w:r w:rsidRPr="004D49EA">
        <w:rPr>
          <w:rFonts w:ascii="Times New Roman" w:eastAsia="Times New Roman" w:hAnsi="Times New Roman"/>
          <w:lang w:eastAsia="fi-FI"/>
        </w:rPr>
        <w:t>Išsami informacija apie šį vaistinį preparatą pateikiama Valstybinės vaistų kontrolės tarnybos prie Lietuvos Respublikos sveikatos apsaugos ministerijos tinklalapyje</w:t>
      </w:r>
      <w:r w:rsidRPr="004D49EA">
        <w:rPr>
          <w:rFonts w:ascii="Times New Roman" w:eastAsia="Times New Roman" w:hAnsi="Times New Roman"/>
          <w:i/>
          <w:lang w:eastAsia="fi-FI"/>
        </w:rPr>
        <w:t xml:space="preserve"> </w:t>
      </w:r>
      <w:hyperlink r:id="rId7" w:history="1">
        <w:r w:rsidRPr="00F01C69">
          <w:rPr>
            <w:rStyle w:val="Hipersaitas"/>
            <w:rFonts w:ascii="Times New Roman" w:hAnsi="Times New Roman"/>
          </w:rPr>
          <w:t>http://www.vvkt.lt</w:t>
        </w:r>
      </w:hyperlink>
    </w:p>
    <w:p w14:paraId="1CEBCEBC" w14:textId="77777777" w:rsidR="00AC42B7" w:rsidRPr="00CB5CAF" w:rsidRDefault="00AC42B7" w:rsidP="00AC42B7">
      <w:pPr>
        <w:spacing w:after="0" w:line="240" w:lineRule="auto"/>
        <w:rPr>
          <w:rFonts w:ascii="Times New Roman" w:eastAsia="Times New Roman" w:hAnsi="Times New Roman"/>
          <w:color w:val="0000FF"/>
          <w:u w:val="single"/>
          <w:lang w:eastAsia="fi-FI"/>
        </w:rPr>
      </w:pPr>
    </w:p>
    <w:p w14:paraId="1D66BB2B"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0927354B"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40343B76"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2EDA0711"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7D4DF1E9"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32467693"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543FB3DA"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2AE392DB"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77859B2B"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5B9EC8FD"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7591823A"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6A3DCF9F"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6052FDF9"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6AE612EB"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1770BCEE"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5B0CBE2A"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12E84AF2"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748FD8CA" w14:textId="77777777" w:rsidR="00AC42B7" w:rsidRPr="004D49EA" w:rsidRDefault="00AC42B7" w:rsidP="00AC42B7">
      <w:pPr>
        <w:spacing w:after="0" w:line="240" w:lineRule="auto"/>
        <w:rPr>
          <w:rFonts w:ascii="Times New Roman" w:eastAsia="Times New Roman" w:hAnsi="Times New Roman"/>
          <w:color w:val="0000FF"/>
          <w:u w:val="single"/>
          <w:lang w:eastAsia="fi-FI"/>
        </w:rPr>
      </w:pPr>
    </w:p>
    <w:p w14:paraId="4D7CA409"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bookmarkStart w:id="60" w:name="_Toc129243138"/>
      <w:bookmarkStart w:id="61" w:name="_Toc129243263"/>
    </w:p>
    <w:p w14:paraId="41ADC16A"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41E1D8AC"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10421E2C"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538C2FBC"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44103083"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3C21FD0A"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7EF52E3D"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1EFBD08D"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3D7C6466"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68247937"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5A4B1CDA"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71DAEE20"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2AD690FE"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02E8A0AE"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2204ACFE"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02E2D289"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4E8C96B8"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5DA16358"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58D321B7"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33036723"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09FE9022"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4D450D93"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00144A60"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3B1E56DA"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33802627"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1D515A01"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134DF289"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29B8D1AD"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5C2442F4" w14:textId="77777777" w:rsidR="007E1EEB" w:rsidRDefault="007E1EEB" w:rsidP="00AC42B7">
      <w:pPr>
        <w:tabs>
          <w:tab w:val="left" w:pos="567"/>
        </w:tabs>
        <w:spacing w:after="0" w:line="240" w:lineRule="auto"/>
        <w:jc w:val="center"/>
        <w:rPr>
          <w:rFonts w:ascii="Times New Roman" w:eastAsia="Times New Roman" w:hAnsi="Times New Roman"/>
          <w:b/>
          <w:lang w:eastAsia="fi-FI"/>
        </w:rPr>
      </w:pPr>
    </w:p>
    <w:p w14:paraId="0E9ECA4A" w14:textId="3250ADB2"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r w:rsidRPr="004D49EA">
        <w:rPr>
          <w:rFonts w:ascii="Times New Roman" w:eastAsia="Times New Roman" w:hAnsi="Times New Roman"/>
          <w:b/>
          <w:lang w:eastAsia="fi-FI"/>
        </w:rPr>
        <w:t>II PRIEDAS</w:t>
      </w:r>
    </w:p>
    <w:p w14:paraId="7CC32C5B"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66899717"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r w:rsidRPr="004D49EA">
        <w:rPr>
          <w:rFonts w:ascii="Times New Roman" w:eastAsia="Times New Roman" w:hAnsi="Times New Roman"/>
          <w:b/>
          <w:lang w:eastAsia="fi-FI"/>
        </w:rPr>
        <w:t>REGISTRACIJOS SĄLYGOS</w:t>
      </w:r>
    </w:p>
    <w:p w14:paraId="47764D42"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207EB924" w14:textId="77777777" w:rsidR="00AC42B7" w:rsidRPr="001C5058" w:rsidRDefault="00AC42B7" w:rsidP="00AC42B7">
      <w:pPr>
        <w:tabs>
          <w:tab w:val="left" w:pos="1701"/>
        </w:tabs>
        <w:spacing w:after="0" w:line="240" w:lineRule="auto"/>
        <w:ind w:left="1701" w:right="567" w:hanging="567"/>
        <w:rPr>
          <w:rFonts w:ascii="Times New Roman" w:eastAsia="Times New Roman" w:hAnsi="Times New Roman"/>
          <w:b/>
          <w:noProof/>
          <w:snapToGrid w:val="0"/>
        </w:rPr>
      </w:pPr>
      <w:r w:rsidRPr="001C5058">
        <w:rPr>
          <w:rFonts w:ascii="Times New Roman" w:eastAsia="Times New Roman" w:hAnsi="Times New Roman"/>
          <w:b/>
          <w:noProof/>
          <w:snapToGrid w:val="0"/>
        </w:rPr>
        <w:t>A.</w:t>
      </w:r>
      <w:r w:rsidRPr="001C5058">
        <w:rPr>
          <w:rFonts w:ascii="Times New Roman" w:eastAsia="Times New Roman" w:hAnsi="Times New Roman"/>
          <w:b/>
          <w:noProof/>
          <w:snapToGrid w:val="0"/>
        </w:rPr>
        <w:tab/>
        <w:t>GAMINTOJAS (-AI), ATSAKINGAS (-I) UŽ SERIJŲ IŠLEIDIMĄ</w:t>
      </w:r>
    </w:p>
    <w:p w14:paraId="38915D97" w14:textId="77777777" w:rsidR="00AC42B7" w:rsidRPr="001C5058" w:rsidRDefault="00AC42B7" w:rsidP="00AC42B7">
      <w:pPr>
        <w:tabs>
          <w:tab w:val="left" w:pos="1701"/>
        </w:tabs>
        <w:spacing w:after="0" w:line="240" w:lineRule="auto"/>
        <w:ind w:left="567" w:right="567" w:hanging="567"/>
        <w:rPr>
          <w:rFonts w:ascii="Times New Roman" w:eastAsia="Times New Roman" w:hAnsi="Times New Roman"/>
          <w:noProof/>
          <w:snapToGrid w:val="0"/>
        </w:rPr>
      </w:pPr>
    </w:p>
    <w:p w14:paraId="3BC03695" w14:textId="77777777" w:rsidR="00AC42B7" w:rsidRPr="001C5058" w:rsidRDefault="00AC42B7" w:rsidP="00AC42B7">
      <w:pPr>
        <w:tabs>
          <w:tab w:val="left" w:pos="1701"/>
        </w:tabs>
        <w:spacing w:after="0" w:line="240" w:lineRule="auto"/>
        <w:ind w:left="1701" w:right="567" w:hanging="567"/>
        <w:rPr>
          <w:rFonts w:ascii="Times New Roman" w:eastAsia="Times New Roman" w:hAnsi="Times New Roman"/>
          <w:b/>
          <w:snapToGrid w:val="0"/>
        </w:rPr>
      </w:pPr>
      <w:r w:rsidRPr="001C5058">
        <w:rPr>
          <w:rFonts w:ascii="Times New Roman" w:eastAsia="Times New Roman" w:hAnsi="Times New Roman"/>
          <w:b/>
          <w:snapToGrid w:val="0"/>
        </w:rPr>
        <w:t>B.</w:t>
      </w:r>
      <w:r w:rsidRPr="001C5058">
        <w:rPr>
          <w:rFonts w:ascii="Times New Roman" w:eastAsia="Times New Roman" w:hAnsi="Times New Roman"/>
          <w:b/>
          <w:snapToGrid w:val="0"/>
        </w:rPr>
        <w:tab/>
        <w:t>TIEKIMO IR VARTOJIMO SĄLYGOS AR APRIBOJIMAI</w:t>
      </w:r>
    </w:p>
    <w:p w14:paraId="57FACBF7" w14:textId="77777777" w:rsidR="00AC42B7" w:rsidRPr="001C5058" w:rsidRDefault="00AC42B7" w:rsidP="00AC42B7">
      <w:pPr>
        <w:tabs>
          <w:tab w:val="left" w:pos="567"/>
        </w:tabs>
        <w:spacing w:after="0" w:line="240" w:lineRule="auto"/>
        <w:rPr>
          <w:rFonts w:ascii="Times New Roman" w:eastAsia="Times New Roman" w:hAnsi="Times New Roman"/>
          <w:b/>
          <w:lang w:eastAsia="fi-FI"/>
        </w:rPr>
      </w:pPr>
    </w:p>
    <w:p w14:paraId="4B6FBAC4" w14:textId="77777777" w:rsidR="00AC42B7" w:rsidRPr="00CB5CAF" w:rsidRDefault="00AC42B7" w:rsidP="00AC42B7">
      <w:pPr>
        <w:tabs>
          <w:tab w:val="left" w:pos="567"/>
        </w:tabs>
        <w:spacing w:after="0" w:line="240" w:lineRule="auto"/>
        <w:rPr>
          <w:rFonts w:ascii="Times New Roman" w:eastAsia="Times New Roman" w:hAnsi="Times New Roman"/>
          <w:b/>
          <w:lang w:eastAsia="fi-FI"/>
        </w:rPr>
      </w:pPr>
      <w:r w:rsidRPr="00CB5CAF">
        <w:rPr>
          <w:rFonts w:ascii="Times New Roman" w:eastAsia="Times New Roman" w:hAnsi="Times New Roman"/>
          <w:lang w:eastAsia="fi-FI"/>
        </w:rPr>
        <w:br w:type="page"/>
      </w:r>
      <w:r w:rsidRPr="00CB5CAF">
        <w:rPr>
          <w:rFonts w:ascii="Times New Roman" w:eastAsia="Times New Roman" w:hAnsi="Times New Roman"/>
          <w:b/>
          <w:lang w:eastAsia="fi-FI"/>
        </w:rPr>
        <w:lastRenderedPageBreak/>
        <w:t>A.</w:t>
      </w:r>
      <w:r w:rsidRPr="00CB5CAF">
        <w:rPr>
          <w:rFonts w:ascii="Times New Roman" w:eastAsia="Times New Roman" w:hAnsi="Times New Roman"/>
          <w:b/>
          <w:lang w:eastAsia="fi-FI"/>
        </w:rPr>
        <w:tab/>
        <w:t>GAMINTOJAS (-AI), ATSAKINGAS (-I) UŽ SERIJŲ IŠLEIDIMĄ</w:t>
      </w:r>
    </w:p>
    <w:p w14:paraId="185CCA9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AD4F772"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 xml:space="preserve">Gamintojo, atsakingo už serijų išleidimą, pavadinimas ir adresas </w:t>
      </w:r>
    </w:p>
    <w:p w14:paraId="17259C2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8E4E99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Vitabalans Oy</w:t>
      </w:r>
    </w:p>
    <w:p w14:paraId="20E2737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Varastokatu 7-9 </w:t>
      </w:r>
    </w:p>
    <w:p w14:paraId="2A7470C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13500 Hämeenlinna</w:t>
      </w:r>
    </w:p>
    <w:p w14:paraId="50164B6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Suomija</w:t>
      </w:r>
    </w:p>
    <w:p w14:paraId="02572CC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55D5B8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98E3632" w14:textId="77777777" w:rsidR="00AC42B7" w:rsidRPr="004D49EA" w:rsidRDefault="00AC42B7" w:rsidP="00AC42B7">
      <w:pPr>
        <w:tabs>
          <w:tab w:val="left" w:pos="567"/>
        </w:tabs>
        <w:spacing w:after="0" w:line="240" w:lineRule="auto"/>
        <w:ind w:left="567" w:hanging="567"/>
        <w:rPr>
          <w:rFonts w:ascii="Times New Roman" w:eastAsia="Times New Roman" w:hAnsi="Times New Roman"/>
          <w:snapToGrid w:val="0"/>
        </w:rPr>
      </w:pPr>
      <w:bookmarkStart w:id="62" w:name="_Toc129243129"/>
      <w:bookmarkStart w:id="63" w:name="_Toc129243254"/>
      <w:r w:rsidRPr="004D49EA">
        <w:rPr>
          <w:rFonts w:ascii="Times New Roman" w:eastAsia="Times New Roman" w:hAnsi="Times New Roman"/>
          <w:b/>
          <w:noProof/>
          <w:snapToGrid w:val="0"/>
        </w:rPr>
        <w:t>B.</w:t>
      </w:r>
      <w:r w:rsidRPr="004D49EA">
        <w:rPr>
          <w:rFonts w:ascii="Times New Roman" w:eastAsia="Times New Roman" w:hAnsi="Times New Roman"/>
          <w:b/>
          <w:snapToGrid w:val="0"/>
        </w:rPr>
        <w:tab/>
      </w:r>
      <w:r w:rsidRPr="004D49EA">
        <w:rPr>
          <w:rFonts w:ascii="Times New Roman" w:eastAsia="Times New Roman" w:hAnsi="Times New Roman"/>
          <w:b/>
          <w:noProof/>
          <w:snapToGrid w:val="0"/>
        </w:rPr>
        <w:t>TIEKIMO IR VARTOJIMO SĄLYGOS AR APRIBOJIMAI</w:t>
      </w:r>
    </w:p>
    <w:p w14:paraId="6FC20450" w14:textId="77777777" w:rsidR="00AC42B7" w:rsidRPr="001C5058" w:rsidRDefault="00AC42B7" w:rsidP="00AC42B7">
      <w:pPr>
        <w:tabs>
          <w:tab w:val="left" w:pos="567"/>
        </w:tabs>
        <w:spacing w:after="0" w:line="240" w:lineRule="auto"/>
        <w:rPr>
          <w:rFonts w:ascii="Times New Roman" w:eastAsia="Times New Roman" w:hAnsi="Times New Roman"/>
          <w:snapToGrid w:val="0"/>
        </w:rPr>
      </w:pPr>
    </w:p>
    <w:p w14:paraId="012C5D57"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snapToGrid w:val="0"/>
        </w:rPr>
        <w:t>Receptinis vaistinis preparatas.</w:t>
      </w:r>
      <w:bookmarkEnd w:id="62"/>
      <w:bookmarkEnd w:id="63"/>
    </w:p>
    <w:p w14:paraId="1E0571DA" w14:textId="77777777" w:rsidR="00AC42B7" w:rsidRPr="00CB5CAF" w:rsidRDefault="00AC42B7" w:rsidP="00AC42B7">
      <w:pPr>
        <w:tabs>
          <w:tab w:val="left" w:pos="567"/>
        </w:tabs>
        <w:spacing w:after="0" w:line="240" w:lineRule="auto"/>
        <w:rPr>
          <w:rFonts w:ascii="Times New Roman" w:eastAsia="Times New Roman" w:hAnsi="Times New Roman"/>
          <w:b/>
          <w:lang w:eastAsia="fi-FI"/>
        </w:rPr>
      </w:pPr>
    </w:p>
    <w:p w14:paraId="51ED8838" w14:textId="77777777" w:rsidR="00AC42B7" w:rsidRPr="004D49EA" w:rsidRDefault="00AC42B7" w:rsidP="00AC42B7">
      <w:pPr>
        <w:spacing w:after="0" w:line="240" w:lineRule="auto"/>
        <w:rPr>
          <w:rFonts w:ascii="Times New Roman" w:eastAsia="Times New Roman" w:hAnsi="Times New Roman"/>
          <w:lang w:eastAsia="fi-FI"/>
        </w:rPr>
      </w:pPr>
    </w:p>
    <w:p w14:paraId="208FB163" w14:textId="77777777" w:rsidR="00AC42B7" w:rsidRPr="004D49EA" w:rsidRDefault="00AC42B7" w:rsidP="00AC42B7">
      <w:pPr>
        <w:spacing w:after="0" w:line="240" w:lineRule="auto"/>
        <w:rPr>
          <w:rFonts w:ascii="Times New Roman" w:eastAsia="Times New Roman" w:hAnsi="Times New Roman"/>
          <w:lang w:eastAsia="fi-FI"/>
        </w:rPr>
      </w:pPr>
    </w:p>
    <w:p w14:paraId="4394E773" w14:textId="77777777" w:rsidR="00AC42B7" w:rsidRPr="004D49EA" w:rsidRDefault="00AC42B7" w:rsidP="00AC42B7">
      <w:pPr>
        <w:spacing w:after="0" w:line="240" w:lineRule="auto"/>
        <w:rPr>
          <w:rFonts w:ascii="Times New Roman" w:eastAsia="Times New Roman" w:hAnsi="Times New Roman"/>
          <w:lang w:eastAsia="fi-FI"/>
        </w:rPr>
      </w:pPr>
    </w:p>
    <w:p w14:paraId="4280015E" w14:textId="77777777" w:rsidR="00AC42B7" w:rsidRPr="004D49EA" w:rsidRDefault="00AC42B7" w:rsidP="00AC42B7">
      <w:pPr>
        <w:spacing w:after="0" w:line="240" w:lineRule="auto"/>
        <w:rPr>
          <w:rFonts w:ascii="Times New Roman" w:eastAsia="Times New Roman" w:hAnsi="Times New Roman"/>
          <w:lang w:eastAsia="fi-FI"/>
        </w:rPr>
      </w:pPr>
    </w:p>
    <w:p w14:paraId="43C13DC7" w14:textId="77777777" w:rsidR="00AC42B7" w:rsidRPr="004D49EA" w:rsidRDefault="00AC42B7" w:rsidP="00AC42B7">
      <w:pPr>
        <w:spacing w:after="0" w:line="240" w:lineRule="auto"/>
        <w:rPr>
          <w:rFonts w:ascii="Times New Roman" w:eastAsia="Times New Roman" w:hAnsi="Times New Roman"/>
          <w:lang w:eastAsia="fi-FI"/>
        </w:rPr>
      </w:pPr>
    </w:p>
    <w:p w14:paraId="676BD1D5" w14:textId="77777777" w:rsidR="00AC42B7" w:rsidRPr="004D49EA" w:rsidRDefault="00AC42B7" w:rsidP="00AC42B7">
      <w:pPr>
        <w:spacing w:after="0" w:line="240" w:lineRule="auto"/>
        <w:rPr>
          <w:rFonts w:ascii="Times New Roman" w:eastAsia="Times New Roman" w:hAnsi="Times New Roman"/>
          <w:lang w:eastAsia="fi-FI"/>
        </w:rPr>
      </w:pPr>
    </w:p>
    <w:p w14:paraId="2E5DD0B7" w14:textId="77777777" w:rsidR="00AC42B7" w:rsidRPr="004D49EA" w:rsidRDefault="00AC42B7" w:rsidP="00AC42B7">
      <w:pPr>
        <w:spacing w:after="0" w:line="240" w:lineRule="auto"/>
        <w:rPr>
          <w:rFonts w:ascii="Times New Roman" w:eastAsia="Times New Roman" w:hAnsi="Times New Roman"/>
          <w:lang w:eastAsia="fi-FI"/>
        </w:rPr>
      </w:pPr>
    </w:p>
    <w:p w14:paraId="601CCB61" w14:textId="77777777" w:rsidR="00AC42B7" w:rsidRPr="004D49EA" w:rsidRDefault="00AC42B7" w:rsidP="00AC42B7">
      <w:pPr>
        <w:spacing w:after="0" w:line="240" w:lineRule="auto"/>
        <w:rPr>
          <w:rFonts w:ascii="Times New Roman" w:eastAsia="Times New Roman" w:hAnsi="Times New Roman"/>
          <w:lang w:eastAsia="fi-FI"/>
        </w:rPr>
      </w:pPr>
    </w:p>
    <w:p w14:paraId="4BB32C58" w14:textId="77777777" w:rsidR="00AC42B7" w:rsidRPr="004D49EA" w:rsidRDefault="00AC42B7" w:rsidP="00AC42B7">
      <w:pPr>
        <w:spacing w:after="0" w:line="240" w:lineRule="auto"/>
        <w:rPr>
          <w:rFonts w:ascii="Times New Roman" w:eastAsia="Times New Roman" w:hAnsi="Times New Roman"/>
          <w:lang w:eastAsia="fi-FI"/>
        </w:rPr>
      </w:pPr>
    </w:p>
    <w:p w14:paraId="33B8F939" w14:textId="77777777" w:rsidR="00AC42B7" w:rsidRPr="004D49EA" w:rsidRDefault="00AC42B7" w:rsidP="00AC42B7">
      <w:pPr>
        <w:spacing w:after="0" w:line="240" w:lineRule="auto"/>
        <w:rPr>
          <w:rFonts w:ascii="Times New Roman" w:eastAsia="Times New Roman" w:hAnsi="Times New Roman"/>
          <w:lang w:eastAsia="fi-FI"/>
        </w:rPr>
      </w:pPr>
    </w:p>
    <w:p w14:paraId="5A3DBD99" w14:textId="77777777" w:rsidR="00AC42B7" w:rsidRPr="004D49EA" w:rsidRDefault="00AC42B7" w:rsidP="00AC42B7">
      <w:pPr>
        <w:spacing w:after="0" w:line="240" w:lineRule="auto"/>
        <w:rPr>
          <w:rFonts w:ascii="Times New Roman" w:eastAsia="Times New Roman" w:hAnsi="Times New Roman"/>
          <w:lang w:eastAsia="fi-FI"/>
        </w:rPr>
      </w:pPr>
    </w:p>
    <w:p w14:paraId="0D9F71C6" w14:textId="77777777" w:rsidR="00AC42B7" w:rsidRPr="004D49EA" w:rsidRDefault="00AC42B7" w:rsidP="00AC42B7">
      <w:pPr>
        <w:spacing w:after="0" w:line="240" w:lineRule="auto"/>
        <w:rPr>
          <w:rFonts w:ascii="Times New Roman" w:eastAsia="Times New Roman" w:hAnsi="Times New Roman"/>
          <w:lang w:eastAsia="fi-FI"/>
        </w:rPr>
      </w:pPr>
    </w:p>
    <w:p w14:paraId="38DC6E94" w14:textId="77777777" w:rsidR="00AC42B7" w:rsidRPr="004D49EA" w:rsidRDefault="00AC42B7" w:rsidP="00AC42B7">
      <w:pPr>
        <w:spacing w:after="0" w:line="240" w:lineRule="auto"/>
        <w:rPr>
          <w:rFonts w:ascii="Times New Roman" w:eastAsia="Times New Roman" w:hAnsi="Times New Roman"/>
          <w:lang w:eastAsia="fi-FI"/>
        </w:rPr>
      </w:pPr>
    </w:p>
    <w:p w14:paraId="7B8AFFB3" w14:textId="77777777" w:rsidR="00AC42B7" w:rsidRPr="004D49EA" w:rsidRDefault="00AC42B7" w:rsidP="00AC42B7">
      <w:pPr>
        <w:spacing w:after="0" w:line="240" w:lineRule="auto"/>
        <w:rPr>
          <w:rFonts w:ascii="Times New Roman" w:eastAsia="Times New Roman" w:hAnsi="Times New Roman"/>
          <w:lang w:eastAsia="fi-FI"/>
        </w:rPr>
      </w:pPr>
    </w:p>
    <w:p w14:paraId="1E80715D" w14:textId="77777777" w:rsidR="00AC42B7" w:rsidRPr="004D49EA" w:rsidRDefault="00AC42B7" w:rsidP="00AC42B7">
      <w:pPr>
        <w:spacing w:after="0" w:line="240" w:lineRule="auto"/>
        <w:rPr>
          <w:rFonts w:ascii="Times New Roman" w:eastAsia="Times New Roman" w:hAnsi="Times New Roman"/>
          <w:lang w:eastAsia="fi-FI"/>
        </w:rPr>
      </w:pPr>
    </w:p>
    <w:p w14:paraId="4089AFA9" w14:textId="77777777" w:rsidR="00AC42B7" w:rsidRPr="004D49EA" w:rsidRDefault="00AC42B7" w:rsidP="00AC42B7">
      <w:pPr>
        <w:spacing w:after="0" w:line="240" w:lineRule="auto"/>
        <w:rPr>
          <w:rFonts w:ascii="Times New Roman" w:eastAsia="Times New Roman" w:hAnsi="Times New Roman"/>
          <w:lang w:eastAsia="fi-FI"/>
        </w:rPr>
      </w:pPr>
    </w:p>
    <w:p w14:paraId="7D24CD0B" w14:textId="77777777" w:rsidR="00AC42B7" w:rsidRPr="004D49EA" w:rsidRDefault="00AC42B7" w:rsidP="00AC42B7">
      <w:pPr>
        <w:spacing w:after="0" w:line="240" w:lineRule="auto"/>
        <w:rPr>
          <w:rFonts w:ascii="Times New Roman" w:eastAsia="Times New Roman" w:hAnsi="Times New Roman"/>
          <w:lang w:eastAsia="fi-FI"/>
        </w:rPr>
      </w:pPr>
    </w:p>
    <w:p w14:paraId="07DB195C" w14:textId="77777777" w:rsidR="00AC42B7" w:rsidRPr="004D49EA" w:rsidRDefault="00AC42B7" w:rsidP="00AC42B7">
      <w:pPr>
        <w:spacing w:after="0" w:line="240" w:lineRule="auto"/>
        <w:rPr>
          <w:rFonts w:ascii="Times New Roman" w:eastAsia="Times New Roman" w:hAnsi="Times New Roman"/>
          <w:lang w:eastAsia="fi-FI"/>
        </w:rPr>
      </w:pPr>
    </w:p>
    <w:p w14:paraId="7B68835C" w14:textId="77777777" w:rsidR="00AC42B7" w:rsidRPr="004D49EA" w:rsidRDefault="00AC42B7" w:rsidP="00AC42B7">
      <w:pPr>
        <w:spacing w:after="0" w:line="240" w:lineRule="auto"/>
        <w:rPr>
          <w:rFonts w:ascii="Times New Roman" w:eastAsia="Times New Roman" w:hAnsi="Times New Roman"/>
          <w:lang w:eastAsia="fi-FI"/>
        </w:rPr>
      </w:pPr>
    </w:p>
    <w:p w14:paraId="73844F50" w14:textId="77777777" w:rsidR="00AC42B7" w:rsidRPr="004D49EA" w:rsidRDefault="00AC42B7" w:rsidP="00AC42B7">
      <w:pPr>
        <w:spacing w:after="0" w:line="240" w:lineRule="auto"/>
        <w:rPr>
          <w:rFonts w:ascii="Times New Roman" w:eastAsia="Times New Roman" w:hAnsi="Times New Roman"/>
          <w:lang w:eastAsia="fi-FI"/>
        </w:rPr>
      </w:pPr>
    </w:p>
    <w:p w14:paraId="35E3A9AC" w14:textId="77777777" w:rsidR="00AC42B7" w:rsidRPr="004D49EA" w:rsidRDefault="00AC42B7" w:rsidP="00AC42B7">
      <w:pPr>
        <w:spacing w:after="0" w:line="240" w:lineRule="auto"/>
        <w:rPr>
          <w:rFonts w:ascii="Times New Roman" w:eastAsia="Times New Roman" w:hAnsi="Times New Roman"/>
          <w:lang w:eastAsia="fi-FI"/>
        </w:rPr>
      </w:pPr>
    </w:p>
    <w:p w14:paraId="79F0FDD4" w14:textId="77777777" w:rsidR="00AC42B7" w:rsidRPr="004D49EA" w:rsidRDefault="00AC42B7" w:rsidP="00AC42B7">
      <w:pPr>
        <w:spacing w:after="0" w:line="240" w:lineRule="auto"/>
        <w:rPr>
          <w:rFonts w:ascii="Times New Roman" w:eastAsia="Times New Roman" w:hAnsi="Times New Roman"/>
          <w:lang w:eastAsia="fi-FI"/>
        </w:rPr>
      </w:pPr>
    </w:p>
    <w:p w14:paraId="2D469FC2" w14:textId="77777777" w:rsidR="00AC42B7" w:rsidRPr="004D49EA" w:rsidRDefault="00AC42B7" w:rsidP="00AC42B7">
      <w:pPr>
        <w:spacing w:after="0" w:line="240" w:lineRule="auto"/>
        <w:rPr>
          <w:rFonts w:ascii="Times New Roman" w:eastAsia="Times New Roman" w:hAnsi="Times New Roman"/>
          <w:lang w:eastAsia="fi-FI"/>
        </w:rPr>
      </w:pPr>
    </w:p>
    <w:p w14:paraId="096BA521" w14:textId="77777777" w:rsidR="00AC42B7" w:rsidRPr="004D49EA" w:rsidRDefault="00AC42B7" w:rsidP="00AC42B7">
      <w:pPr>
        <w:spacing w:after="0" w:line="240" w:lineRule="auto"/>
        <w:rPr>
          <w:rFonts w:ascii="Times New Roman" w:eastAsia="Times New Roman" w:hAnsi="Times New Roman"/>
          <w:lang w:eastAsia="fi-FI"/>
        </w:rPr>
      </w:pPr>
    </w:p>
    <w:p w14:paraId="01AA99B1" w14:textId="77777777" w:rsidR="00AC42B7" w:rsidRPr="004D49EA" w:rsidRDefault="00AC42B7" w:rsidP="00AC42B7">
      <w:pPr>
        <w:spacing w:after="0" w:line="240" w:lineRule="auto"/>
        <w:rPr>
          <w:rFonts w:ascii="Times New Roman" w:eastAsia="Times New Roman" w:hAnsi="Times New Roman"/>
          <w:lang w:eastAsia="fi-FI"/>
        </w:rPr>
      </w:pPr>
    </w:p>
    <w:p w14:paraId="08D6BF58" w14:textId="77777777" w:rsidR="00AC42B7" w:rsidRPr="004D49EA" w:rsidRDefault="00AC42B7" w:rsidP="00AC42B7">
      <w:pPr>
        <w:spacing w:after="0" w:line="240" w:lineRule="auto"/>
        <w:rPr>
          <w:rFonts w:ascii="Times New Roman" w:eastAsia="Times New Roman" w:hAnsi="Times New Roman"/>
          <w:lang w:eastAsia="fi-FI"/>
        </w:rPr>
      </w:pPr>
    </w:p>
    <w:p w14:paraId="3177549C"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br w:type="page"/>
      </w:r>
    </w:p>
    <w:p w14:paraId="49F5B3A3" w14:textId="77777777" w:rsidR="00AC42B7" w:rsidRPr="004D49EA" w:rsidRDefault="00AC42B7" w:rsidP="00AC42B7">
      <w:pPr>
        <w:spacing w:after="0" w:line="240" w:lineRule="auto"/>
        <w:rPr>
          <w:rFonts w:ascii="Times New Roman" w:eastAsia="Times New Roman" w:hAnsi="Times New Roman"/>
          <w:lang w:eastAsia="fi-FI"/>
        </w:rPr>
      </w:pPr>
    </w:p>
    <w:p w14:paraId="71F95009" w14:textId="77777777" w:rsidR="00AC42B7" w:rsidRPr="004D49EA" w:rsidRDefault="00AC42B7" w:rsidP="00AC42B7">
      <w:pPr>
        <w:spacing w:after="0" w:line="240" w:lineRule="auto"/>
        <w:rPr>
          <w:rFonts w:ascii="Times New Roman" w:eastAsia="Times New Roman" w:hAnsi="Times New Roman"/>
          <w:lang w:eastAsia="fi-FI"/>
        </w:rPr>
      </w:pPr>
    </w:p>
    <w:p w14:paraId="04806D4C" w14:textId="77777777" w:rsidR="00AC42B7" w:rsidRPr="004D49EA" w:rsidRDefault="00AC42B7" w:rsidP="00AC42B7">
      <w:pPr>
        <w:spacing w:after="0" w:line="240" w:lineRule="auto"/>
        <w:rPr>
          <w:rFonts w:ascii="Times New Roman" w:eastAsia="Times New Roman" w:hAnsi="Times New Roman"/>
          <w:lang w:eastAsia="fi-FI"/>
        </w:rPr>
      </w:pPr>
    </w:p>
    <w:p w14:paraId="4DEDB22F" w14:textId="77777777" w:rsidR="00AC42B7" w:rsidRPr="004D49EA" w:rsidRDefault="00AC42B7" w:rsidP="00AC42B7">
      <w:pPr>
        <w:spacing w:after="0" w:line="240" w:lineRule="auto"/>
        <w:rPr>
          <w:rFonts w:ascii="Times New Roman" w:eastAsia="Times New Roman" w:hAnsi="Times New Roman"/>
          <w:lang w:eastAsia="fi-FI"/>
        </w:rPr>
      </w:pPr>
    </w:p>
    <w:p w14:paraId="32D98A0B" w14:textId="77777777" w:rsidR="00AC42B7" w:rsidRPr="004D49EA" w:rsidRDefault="00AC42B7" w:rsidP="00AC42B7">
      <w:pPr>
        <w:spacing w:after="0" w:line="240" w:lineRule="auto"/>
        <w:rPr>
          <w:rFonts w:ascii="Times New Roman" w:eastAsia="Times New Roman" w:hAnsi="Times New Roman"/>
          <w:lang w:eastAsia="fi-FI"/>
        </w:rPr>
      </w:pPr>
    </w:p>
    <w:p w14:paraId="5E91A116" w14:textId="77777777" w:rsidR="00AC42B7" w:rsidRPr="004D49EA" w:rsidRDefault="00AC42B7" w:rsidP="00AC42B7">
      <w:pPr>
        <w:spacing w:after="0" w:line="240" w:lineRule="auto"/>
        <w:rPr>
          <w:rFonts w:ascii="Times New Roman" w:eastAsia="Times New Roman" w:hAnsi="Times New Roman"/>
          <w:lang w:eastAsia="fi-FI"/>
        </w:rPr>
      </w:pPr>
    </w:p>
    <w:p w14:paraId="13DDA1B6" w14:textId="77777777" w:rsidR="00AC42B7" w:rsidRPr="004D49EA" w:rsidRDefault="00AC42B7" w:rsidP="00AC42B7">
      <w:pPr>
        <w:spacing w:after="0" w:line="240" w:lineRule="auto"/>
        <w:rPr>
          <w:rFonts w:ascii="Times New Roman" w:eastAsia="Times New Roman" w:hAnsi="Times New Roman"/>
          <w:lang w:eastAsia="fi-FI"/>
        </w:rPr>
      </w:pPr>
    </w:p>
    <w:p w14:paraId="389178FE" w14:textId="77777777" w:rsidR="00AC42B7" w:rsidRPr="004D49EA" w:rsidRDefault="00AC42B7" w:rsidP="00AC42B7">
      <w:pPr>
        <w:spacing w:after="0" w:line="240" w:lineRule="auto"/>
        <w:rPr>
          <w:rFonts w:ascii="Times New Roman" w:eastAsia="Times New Roman" w:hAnsi="Times New Roman"/>
          <w:lang w:eastAsia="fi-FI"/>
        </w:rPr>
      </w:pPr>
    </w:p>
    <w:p w14:paraId="3FDB72C1" w14:textId="77777777" w:rsidR="00AC42B7" w:rsidRPr="004D49EA" w:rsidRDefault="00AC42B7" w:rsidP="00AC42B7">
      <w:pPr>
        <w:spacing w:after="0" w:line="240" w:lineRule="auto"/>
        <w:rPr>
          <w:rFonts w:ascii="Times New Roman" w:eastAsia="Times New Roman" w:hAnsi="Times New Roman"/>
          <w:lang w:eastAsia="fi-FI"/>
        </w:rPr>
      </w:pPr>
    </w:p>
    <w:p w14:paraId="60CE1EB8" w14:textId="77777777" w:rsidR="00AC42B7" w:rsidRPr="004D49EA" w:rsidRDefault="00AC42B7" w:rsidP="00AC42B7">
      <w:pPr>
        <w:spacing w:after="0" w:line="240" w:lineRule="auto"/>
        <w:rPr>
          <w:rFonts w:ascii="Times New Roman" w:eastAsia="Times New Roman" w:hAnsi="Times New Roman"/>
          <w:lang w:eastAsia="fi-FI"/>
        </w:rPr>
      </w:pPr>
    </w:p>
    <w:p w14:paraId="5E7D530E" w14:textId="77777777" w:rsidR="00AC42B7" w:rsidRPr="004D49EA" w:rsidRDefault="00AC42B7" w:rsidP="00AC42B7">
      <w:pPr>
        <w:spacing w:after="0" w:line="240" w:lineRule="auto"/>
        <w:rPr>
          <w:rFonts w:ascii="Times New Roman" w:eastAsia="Times New Roman" w:hAnsi="Times New Roman"/>
          <w:lang w:eastAsia="fi-FI"/>
        </w:rPr>
      </w:pPr>
    </w:p>
    <w:p w14:paraId="08E8349A" w14:textId="77777777" w:rsidR="00AC42B7" w:rsidRPr="004D49EA" w:rsidRDefault="00AC42B7" w:rsidP="00AC42B7">
      <w:pPr>
        <w:spacing w:after="0" w:line="240" w:lineRule="auto"/>
        <w:rPr>
          <w:rFonts w:ascii="Times New Roman" w:eastAsia="Times New Roman" w:hAnsi="Times New Roman"/>
          <w:lang w:eastAsia="fi-FI"/>
        </w:rPr>
      </w:pPr>
    </w:p>
    <w:p w14:paraId="4F36BCBB" w14:textId="77777777" w:rsidR="00AC42B7" w:rsidRPr="004D49EA" w:rsidRDefault="00AC42B7" w:rsidP="00AC42B7">
      <w:pPr>
        <w:spacing w:after="0" w:line="240" w:lineRule="auto"/>
        <w:rPr>
          <w:rFonts w:ascii="Times New Roman" w:eastAsia="Times New Roman" w:hAnsi="Times New Roman"/>
          <w:lang w:eastAsia="fi-FI"/>
        </w:rPr>
      </w:pPr>
    </w:p>
    <w:p w14:paraId="01F32209" w14:textId="77777777" w:rsidR="00AC42B7" w:rsidRPr="004D49EA" w:rsidRDefault="00AC42B7" w:rsidP="00AC42B7">
      <w:pPr>
        <w:spacing w:after="0" w:line="240" w:lineRule="auto"/>
        <w:rPr>
          <w:rFonts w:ascii="Times New Roman" w:eastAsia="Times New Roman" w:hAnsi="Times New Roman"/>
          <w:lang w:eastAsia="fi-FI"/>
        </w:rPr>
      </w:pPr>
    </w:p>
    <w:p w14:paraId="676D6D69" w14:textId="77777777" w:rsidR="00AC42B7" w:rsidRPr="004D49EA" w:rsidRDefault="00AC42B7" w:rsidP="00AC42B7">
      <w:pPr>
        <w:spacing w:after="0" w:line="240" w:lineRule="auto"/>
        <w:rPr>
          <w:rFonts w:ascii="Times New Roman" w:eastAsia="Times New Roman" w:hAnsi="Times New Roman"/>
          <w:lang w:eastAsia="fi-FI"/>
        </w:rPr>
      </w:pPr>
    </w:p>
    <w:p w14:paraId="6C0B538C" w14:textId="77777777" w:rsidR="00AC42B7" w:rsidRPr="004D49EA" w:rsidRDefault="00AC42B7" w:rsidP="00AC42B7">
      <w:pPr>
        <w:spacing w:after="0" w:line="240" w:lineRule="auto"/>
        <w:rPr>
          <w:rFonts w:ascii="Times New Roman" w:eastAsia="Times New Roman" w:hAnsi="Times New Roman"/>
          <w:lang w:eastAsia="fi-FI"/>
        </w:rPr>
      </w:pPr>
    </w:p>
    <w:p w14:paraId="0991231D" w14:textId="77777777" w:rsidR="00AC42B7" w:rsidRPr="004D49EA" w:rsidRDefault="00AC42B7" w:rsidP="00AC42B7">
      <w:pPr>
        <w:spacing w:after="0" w:line="240" w:lineRule="auto"/>
        <w:rPr>
          <w:rFonts w:ascii="Times New Roman" w:eastAsia="Times New Roman" w:hAnsi="Times New Roman"/>
          <w:lang w:eastAsia="fi-FI"/>
        </w:rPr>
      </w:pPr>
    </w:p>
    <w:p w14:paraId="1FFCCFC0" w14:textId="77777777" w:rsidR="00AC42B7" w:rsidRPr="004D49EA" w:rsidRDefault="00AC42B7" w:rsidP="00AC42B7">
      <w:pPr>
        <w:spacing w:after="0" w:line="240" w:lineRule="auto"/>
        <w:rPr>
          <w:rFonts w:ascii="Times New Roman" w:eastAsia="Times New Roman" w:hAnsi="Times New Roman"/>
          <w:lang w:eastAsia="fi-FI"/>
        </w:rPr>
      </w:pPr>
    </w:p>
    <w:p w14:paraId="40BAC5C7" w14:textId="77777777" w:rsidR="00AC42B7" w:rsidRPr="004D49EA" w:rsidRDefault="00AC42B7" w:rsidP="00AC42B7">
      <w:pPr>
        <w:spacing w:after="0" w:line="240" w:lineRule="auto"/>
        <w:rPr>
          <w:rFonts w:ascii="Times New Roman" w:eastAsia="Times New Roman" w:hAnsi="Times New Roman"/>
          <w:lang w:eastAsia="fi-FI"/>
        </w:rPr>
      </w:pPr>
    </w:p>
    <w:p w14:paraId="584232A4" w14:textId="77777777" w:rsidR="00AC42B7" w:rsidRPr="004D49EA" w:rsidRDefault="00AC42B7" w:rsidP="00AC42B7">
      <w:pPr>
        <w:spacing w:after="0" w:line="240" w:lineRule="auto"/>
        <w:rPr>
          <w:rFonts w:ascii="Times New Roman" w:eastAsia="Times New Roman" w:hAnsi="Times New Roman"/>
          <w:lang w:eastAsia="fi-FI"/>
        </w:rPr>
      </w:pPr>
    </w:p>
    <w:p w14:paraId="7E9DA520" w14:textId="77777777" w:rsidR="00AC42B7" w:rsidRPr="004D49EA" w:rsidRDefault="00AC42B7" w:rsidP="00AC42B7">
      <w:pPr>
        <w:spacing w:after="0" w:line="240" w:lineRule="auto"/>
        <w:rPr>
          <w:rFonts w:ascii="Times New Roman" w:eastAsia="Times New Roman" w:hAnsi="Times New Roman"/>
          <w:lang w:eastAsia="fi-FI"/>
        </w:rPr>
      </w:pPr>
    </w:p>
    <w:p w14:paraId="00D4BDE1" w14:textId="77777777" w:rsidR="00AC42B7" w:rsidRPr="004D49EA" w:rsidRDefault="00AC42B7" w:rsidP="00AC42B7">
      <w:pPr>
        <w:spacing w:after="0" w:line="240" w:lineRule="auto"/>
        <w:jc w:val="center"/>
        <w:outlineLvl w:val="0"/>
        <w:rPr>
          <w:rFonts w:ascii="Times New Roman" w:eastAsia="Times New Roman" w:hAnsi="Times New Roman"/>
          <w:b/>
          <w:lang w:eastAsia="fi-FI"/>
        </w:rPr>
      </w:pPr>
    </w:p>
    <w:p w14:paraId="7C8520F3" w14:textId="77777777" w:rsidR="00AC42B7" w:rsidRPr="004D49EA" w:rsidRDefault="00AC42B7" w:rsidP="00AC42B7">
      <w:pPr>
        <w:spacing w:after="0" w:line="240" w:lineRule="auto"/>
        <w:jc w:val="center"/>
        <w:outlineLvl w:val="0"/>
        <w:rPr>
          <w:rFonts w:ascii="Times New Roman" w:eastAsia="Times New Roman" w:hAnsi="Times New Roman"/>
          <w:b/>
          <w:lang w:eastAsia="fi-FI"/>
        </w:rPr>
      </w:pPr>
      <w:r w:rsidRPr="004D49EA">
        <w:rPr>
          <w:rFonts w:ascii="Times New Roman" w:eastAsia="Times New Roman" w:hAnsi="Times New Roman"/>
          <w:b/>
          <w:lang w:eastAsia="fi-FI"/>
        </w:rPr>
        <w:t>III PRIEDAS</w:t>
      </w:r>
    </w:p>
    <w:p w14:paraId="1A4DFDAC" w14:textId="77777777" w:rsidR="00AC42B7" w:rsidRPr="004D49EA" w:rsidRDefault="00AC42B7" w:rsidP="00AC42B7">
      <w:pPr>
        <w:spacing w:after="0" w:line="240" w:lineRule="auto"/>
        <w:jc w:val="center"/>
        <w:rPr>
          <w:rFonts w:ascii="Times New Roman" w:eastAsia="Times New Roman" w:hAnsi="Times New Roman"/>
          <w:b/>
          <w:lang w:eastAsia="fi-FI"/>
        </w:rPr>
      </w:pPr>
    </w:p>
    <w:p w14:paraId="3D096402" w14:textId="77777777" w:rsidR="00AC42B7" w:rsidRPr="004D49EA" w:rsidRDefault="00AC42B7" w:rsidP="00AC42B7">
      <w:pPr>
        <w:spacing w:after="0" w:line="240" w:lineRule="auto"/>
        <w:jc w:val="center"/>
        <w:outlineLvl w:val="0"/>
        <w:rPr>
          <w:rFonts w:ascii="Times New Roman" w:eastAsia="Times New Roman" w:hAnsi="Times New Roman"/>
          <w:b/>
          <w:lang w:eastAsia="fi-FI"/>
        </w:rPr>
      </w:pPr>
      <w:r w:rsidRPr="004D49EA">
        <w:rPr>
          <w:rFonts w:ascii="Times New Roman" w:eastAsia="Times New Roman" w:hAnsi="Times New Roman"/>
          <w:b/>
          <w:lang w:eastAsia="fi-FI"/>
        </w:rPr>
        <w:t>ŽENKLINIMAS IR PAKUOTĖS LAPELIS</w:t>
      </w:r>
    </w:p>
    <w:p w14:paraId="2C4E873B"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5BA6A87D"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239ABD3F"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025ADAB4"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7284E36F"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6F16146E"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3D1AC183"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467E9AAD"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0200C1C2"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7215D9F5"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4B578BD5"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789C56A6"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20B50A34"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5C5535F2"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4C036293"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38E97D31"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707487D5"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418BD7B6"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2CDF3929"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0AA09DC8"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4ED1CADC"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61604584"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4557D2DD"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55413011"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40DDD677"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1979685A"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61A5055B"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12CB6AE6"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20D0B02E"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1039827"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1F0AF91"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98C0547"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5BB32B3A"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38E24A4"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7F20566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169FC1C7"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9D9BBA6"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100864E"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C2D1E41"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9EE54C5"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736CE8B"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5C9E5282"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40D01EEA"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B3EE11C"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64EAA72"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12ED7E8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C1BD3D7"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129AADEF" w14:textId="77777777" w:rsidR="00AC42B7" w:rsidRPr="004D49EA" w:rsidRDefault="00AC42B7" w:rsidP="00AC42B7">
      <w:pPr>
        <w:spacing w:after="0" w:line="240" w:lineRule="auto"/>
        <w:rPr>
          <w:rFonts w:ascii="Times New Roman" w:eastAsia="Times New Roman" w:hAnsi="Times New Roman"/>
          <w:lang w:eastAsia="fi-FI"/>
        </w:rPr>
      </w:pPr>
    </w:p>
    <w:p w14:paraId="530F6099" w14:textId="77777777" w:rsidR="00AC42B7" w:rsidRPr="004D49EA" w:rsidRDefault="00AC42B7" w:rsidP="00AC42B7">
      <w:pPr>
        <w:spacing w:after="0" w:line="240" w:lineRule="auto"/>
        <w:jc w:val="center"/>
        <w:outlineLvl w:val="0"/>
        <w:rPr>
          <w:rFonts w:ascii="Times New Roman" w:eastAsia="Times New Roman" w:hAnsi="Times New Roman"/>
          <w:b/>
          <w:lang w:eastAsia="fi-FI"/>
        </w:rPr>
      </w:pPr>
    </w:p>
    <w:p w14:paraId="0FF99EF5" w14:textId="77777777" w:rsidR="00AC42B7" w:rsidRPr="004D49EA" w:rsidRDefault="00AC42B7" w:rsidP="00AC42B7">
      <w:pPr>
        <w:spacing w:after="0" w:line="240" w:lineRule="auto"/>
        <w:jc w:val="center"/>
        <w:outlineLvl w:val="0"/>
        <w:rPr>
          <w:rFonts w:ascii="Times New Roman" w:eastAsia="Times New Roman" w:hAnsi="Times New Roman"/>
          <w:b/>
          <w:lang w:eastAsia="fi-FI"/>
        </w:rPr>
      </w:pPr>
    </w:p>
    <w:p w14:paraId="7653DA84" w14:textId="77777777" w:rsidR="00AC42B7" w:rsidRPr="004D49EA" w:rsidRDefault="00AC42B7" w:rsidP="00AC42B7">
      <w:pPr>
        <w:spacing w:after="0" w:line="240" w:lineRule="auto"/>
        <w:jc w:val="center"/>
        <w:outlineLvl w:val="0"/>
        <w:rPr>
          <w:rFonts w:ascii="Times New Roman" w:eastAsia="Times New Roman" w:hAnsi="Times New Roman"/>
          <w:b/>
          <w:lang w:eastAsia="fi-FI"/>
        </w:rPr>
      </w:pPr>
    </w:p>
    <w:p w14:paraId="09F2FF08" w14:textId="77777777" w:rsidR="00AC42B7" w:rsidRPr="004D49EA" w:rsidRDefault="00AC42B7" w:rsidP="00AC42B7">
      <w:pPr>
        <w:spacing w:after="0" w:line="240" w:lineRule="auto"/>
        <w:jc w:val="center"/>
        <w:outlineLvl w:val="0"/>
        <w:rPr>
          <w:rFonts w:ascii="Times New Roman" w:eastAsia="Times New Roman" w:hAnsi="Times New Roman"/>
          <w:b/>
          <w:lang w:eastAsia="fi-FI"/>
        </w:rPr>
      </w:pPr>
    </w:p>
    <w:p w14:paraId="4A2E79CC" w14:textId="77777777" w:rsidR="00AC42B7" w:rsidRPr="004D49EA" w:rsidRDefault="00AC42B7" w:rsidP="00AC42B7">
      <w:pPr>
        <w:spacing w:after="0" w:line="240" w:lineRule="auto"/>
        <w:jc w:val="center"/>
        <w:outlineLvl w:val="0"/>
        <w:rPr>
          <w:rFonts w:ascii="Times New Roman" w:eastAsia="Times New Roman" w:hAnsi="Times New Roman"/>
          <w:b/>
          <w:lang w:eastAsia="fi-FI"/>
        </w:rPr>
      </w:pPr>
    </w:p>
    <w:p w14:paraId="7403612C" w14:textId="77777777" w:rsidR="00AC42B7" w:rsidRPr="004D49EA" w:rsidRDefault="00AC42B7" w:rsidP="00AC42B7">
      <w:pPr>
        <w:spacing w:after="0" w:line="240" w:lineRule="auto"/>
        <w:jc w:val="center"/>
        <w:outlineLvl w:val="0"/>
        <w:rPr>
          <w:rFonts w:ascii="Times New Roman" w:eastAsia="Times New Roman" w:hAnsi="Times New Roman"/>
          <w:b/>
          <w:lang w:eastAsia="fi-FI"/>
        </w:rPr>
      </w:pPr>
    </w:p>
    <w:p w14:paraId="40B3BB90" w14:textId="77777777" w:rsidR="00AC42B7" w:rsidRPr="004D49EA" w:rsidRDefault="00AC42B7" w:rsidP="00AC42B7">
      <w:pPr>
        <w:spacing w:after="0" w:line="240" w:lineRule="auto"/>
        <w:jc w:val="center"/>
        <w:outlineLvl w:val="0"/>
        <w:rPr>
          <w:rFonts w:ascii="Times New Roman" w:eastAsia="Times New Roman" w:hAnsi="Times New Roman"/>
          <w:lang w:eastAsia="fi-FI"/>
        </w:rPr>
      </w:pPr>
      <w:r w:rsidRPr="004D49EA">
        <w:rPr>
          <w:rFonts w:ascii="Times New Roman" w:eastAsia="Times New Roman" w:hAnsi="Times New Roman"/>
          <w:b/>
          <w:lang w:eastAsia="fi-FI"/>
        </w:rPr>
        <w:t>A. ŽENKLINIMAS</w:t>
      </w:r>
    </w:p>
    <w:p w14:paraId="4A2F506A" w14:textId="77777777" w:rsidR="00AC42B7" w:rsidRPr="004D49EA" w:rsidRDefault="00AC42B7" w:rsidP="00AC42B7">
      <w:pPr>
        <w:shd w:val="clear" w:color="auto" w:fill="FFFFFF"/>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br w:type="page"/>
      </w:r>
    </w:p>
    <w:p w14:paraId="142CC8D4"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lastRenderedPageBreak/>
        <w:t>INFORMACIJA ANT IŠORINĖS PAKUOTĖS</w:t>
      </w:r>
    </w:p>
    <w:p w14:paraId="15212A16"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345842E5" w14:textId="77777777" w:rsidR="00AC42B7" w:rsidRPr="004D49EA" w:rsidRDefault="00AC42B7" w:rsidP="00AC42B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fi-FI"/>
        </w:rPr>
      </w:pPr>
      <w:r w:rsidRPr="004D49EA">
        <w:rPr>
          <w:rFonts w:ascii="Times New Roman" w:eastAsia="Times New Roman" w:hAnsi="Times New Roman"/>
          <w:b/>
          <w:lang w:eastAsia="fi-FI"/>
        </w:rPr>
        <w:t>KARTONO DĖŽUTĖ</w:t>
      </w:r>
    </w:p>
    <w:p w14:paraId="390B07CF" w14:textId="77777777" w:rsidR="00AC42B7" w:rsidRPr="004D49EA" w:rsidRDefault="00AC42B7" w:rsidP="00AC42B7">
      <w:pPr>
        <w:spacing w:after="0" w:line="240" w:lineRule="auto"/>
        <w:rPr>
          <w:rFonts w:ascii="Times New Roman" w:eastAsia="Times New Roman" w:hAnsi="Times New Roman"/>
        </w:rPr>
      </w:pPr>
    </w:p>
    <w:p w14:paraId="77376803" w14:textId="77777777" w:rsidR="00AC42B7" w:rsidRPr="004D49EA" w:rsidRDefault="00AC42B7" w:rsidP="00AC42B7">
      <w:pPr>
        <w:spacing w:after="0" w:line="240" w:lineRule="auto"/>
        <w:rPr>
          <w:rFonts w:ascii="Times New Roman" w:eastAsia="Times New Roman" w:hAnsi="Times New Roman"/>
        </w:rPr>
      </w:pPr>
    </w:p>
    <w:p w14:paraId="239E36CC"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w:t>
      </w:r>
      <w:r w:rsidRPr="004D49EA">
        <w:rPr>
          <w:rFonts w:ascii="Times New Roman" w:eastAsia="Times New Roman" w:hAnsi="Times New Roman"/>
          <w:b/>
        </w:rPr>
        <w:tab/>
        <w:t>VAISTINIO PREPARATO PAVADINIMAS</w:t>
      </w:r>
    </w:p>
    <w:p w14:paraId="07A905C2" w14:textId="77777777" w:rsidR="00AC42B7" w:rsidRPr="004D49EA" w:rsidRDefault="00AC42B7" w:rsidP="00AC42B7">
      <w:pPr>
        <w:spacing w:after="0" w:line="240" w:lineRule="auto"/>
        <w:rPr>
          <w:rFonts w:ascii="Times New Roman" w:eastAsia="Times New Roman" w:hAnsi="Times New Roman"/>
        </w:rPr>
      </w:pPr>
    </w:p>
    <w:p w14:paraId="7A4E8830"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5 mg tabletės</w:t>
      </w:r>
    </w:p>
    <w:p w14:paraId="31CB99CA"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enalaprili maleas</w:t>
      </w:r>
    </w:p>
    <w:p w14:paraId="6AD7BA10" w14:textId="77777777" w:rsidR="00AC42B7" w:rsidRPr="004D49EA" w:rsidRDefault="00AC42B7" w:rsidP="00AC42B7">
      <w:pPr>
        <w:spacing w:after="0" w:line="240" w:lineRule="auto"/>
        <w:rPr>
          <w:rFonts w:ascii="Times New Roman" w:eastAsia="Times New Roman" w:hAnsi="Times New Roman"/>
        </w:rPr>
      </w:pPr>
    </w:p>
    <w:p w14:paraId="7109F64A" w14:textId="77777777" w:rsidR="00AC42B7" w:rsidRPr="004D49EA" w:rsidRDefault="00AC42B7" w:rsidP="00AC42B7">
      <w:pPr>
        <w:spacing w:after="0" w:line="240" w:lineRule="auto"/>
        <w:rPr>
          <w:rFonts w:ascii="Times New Roman" w:eastAsia="Times New Roman" w:hAnsi="Times New Roman"/>
        </w:rPr>
      </w:pPr>
    </w:p>
    <w:p w14:paraId="263A661A"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2.</w:t>
      </w:r>
      <w:r w:rsidRPr="004D49EA">
        <w:rPr>
          <w:rFonts w:ascii="Times New Roman" w:eastAsia="Times New Roman" w:hAnsi="Times New Roman"/>
          <w:b/>
        </w:rPr>
        <w:tab/>
        <w:t>VEIKLIOJI MEDŽIAGA IR JOS KIEKIS</w:t>
      </w:r>
    </w:p>
    <w:p w14:paraId="296BB89B" w14:textId="77777777" w:rsidR="00AC42B7" w:rsidRPr="004D49EA" w:rsidRDefault="00AC42B7" w:rsidP="00AC42B7">
      <w:pPr>
        <w:spacing w:after="0" w:line="240" w:lineRule="auto"/>
        <w:rPr>
          <w:rFonts w:ascii="Times New Roman" w:eastAsia="Times New Roman" w:hAnsi="Times New Roman"/>
        </w:rPr>
      </w:pPr>
    </w:p>
    <w:p w14:paraId="2495DEE3"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Vienoje tabletėje yra 5 mg enalaprilio maleato.</w:t>
      </w:r>
    </w:p>
    <w:p w14:paraId="2494765F" w14:textId="77777777" w:rsidR="00AC42B7" w:rsidRPr="004D49EA" w:rsidRDefault="00AC42B7" w:rsidP="00AC42B7">
      <w:pPr>
        <w:spacing w:after="0" w:line="240" w:lineRule="auto"/>
        <w:rPr>
          <w:rFonts w:ascii="Times New Roman" w:eastAsia="Times New Roman" w:hAnsi="Times New Roman"/>
        </w:rPr>
      </w:pPr>
    </w:p>
    <w:p w14:paraId="6E8DCE0F" w14:textId="77777777" w:rsidR="00AC42B7" w:rsidRPr="004D49EA" w:rsidRDefault="00AC42B7" w:rsidP="00AC42B7">
      <w:pPr>
        <w:spacing w:after="0" w:line="240" w:lineRule="auto"/>
        <w:rPr>
          <w:rFonts w:ascii="Times New Roman" w:eastAsia="Times New Roman" w:hAnsi="Times New Roman"/>
        </w:rPr>
      </w:pPr>
    </w:p>
    <w:p w14:paraId="51271474"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3.</w:t>
      </w:r>
      <w:r w:rsidRPr="004D49EA">
        <w:rPr>
          <w:rFonts w:ascii="Times New Roman" w:eastAsia="Times New Roman" w:hAnsi="Times New Roman"/>
          <w:b/>
        </w:rPr>
        <w:tab/>
        <w:t>PAGALBINIŲ MEDŽIAGŲ SĄRAŠAS</w:t>
      </w:r>
    </w:p>
    <w:p w14:paraId="63487B7B" w14:textId="77777777" w:rsidR="00AC42B7" w:rsidRPr="004D49EA" w:rsidRDefault="00AC42B7" w:rsidP="00AC42B7">
      <w:pPr>
        <w:spacing w:after="0" w:line="240" w:lineRule="auto"/>
        <w:rPr>
          <w:rFonts w:ascii="Times New Roman" w:eastAsia="Times New Roman" w:hAnsi="Times New Roman"/>
        </w:rPr>
      </w:pPr>
    </w:p>
    <w:p w14:paraId="6EB6199D" w14:textId="77777777" w:rsidR="00AC42B7" w:rsidRPr="004D49EA" w:rsidRDefault="00AC42B7" w:rsidP="00AC42B7">
      <w:pPr>
        <w:spacing w:after="0" w:line="240" w:lineRule="auto"/>
        <w:rPr>
          <w:rFonts w:ascii="Times New Roman" w:eastAsia="Times New Roman" w:hAnsi="Times New Roman"/>
        </w:rPr>
      </w:pPr>
    </w:p>
    <w:p w14:paraId="5B018682"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4.</w:t>
      </w:r>
      <w:r w:rsidRPr="004D49EA">
        <w:rPr>
          <w:rFonts w:ascii="Times New Roman" w:eastAsia="Times New Roman" w:hAnsi="Times New Roman"/>
          <w:b/>
        </w:rPr>
        <w:tab/>
        <w:t>FARMACINĖ FORMA IR KIEKIS PAKUOTĖJE</w:t>
      </w:r>
    </w:p>
    <w:p w14:paraId="64920769" w14:textId="77777777" w:rsidR="00AC42B7" w:rsidRPr="004D49EA" w:rsidRDefault="00AC42B7" w:rsidP="00AC42B7">
      <w:pPr>
        <w:spacing w:after="0" w:line="240" w:lineRule="auto"/>
        <w:rPr>
          <w:rFonts w:ascii="Times New Roman" w:eastAsia="Times New Roman" w:hAnsi="Times New Roman"/>
        </w:rPr>
      </w:pPr>
    </w:p>
    <w:p w14:paraId="51332D59" w14:textId="77777777" w:rsidR="00AC42B7" w:rsidRPr="004D49EA" w:rsidRDefault="00AC42B7" w:rsidP="00AC42B7">
      <w:pPr>
        <w:spacing w:after="0" w:line="240" w:lineRule="auto"/>
        <w:rPr>
          <w:rFonts w:ascii="Times New Roman" w:eastAsia="Times New Roman" w:hAnsi="Times New Roman"/>
          <w:noProof/>
          <w:lang w:eastAsia="fi-FI"/>
        </w:rPr>
      </w:pPr>
      <w:r w:rsidRPr="004D49EA">
        <w:rPr>
          <w:rFonts w:ascii="Times New Roman" w:eastAsia="Times New Roman" w:hAnsi="Times New Roman"/>
          <w:noProof/>
          <w:lang w:eastAsia="fi-FI"/>
        </w:rPr>
        <w:t>Tabletė</w:t>
      </w:r>
    </w:p>
    <w:p w14:paraId="335F7FE2" w14:textId="77777777" w:rsidR="00AC42B7" w:rsidRPr="004D49EA" w:rsidRDefault="00AC42B7" w:rsidP="00AC42B7">
      <w:pPr>
        <w:spacing w:after="0" w:line="240" w:lineRule="auto"/>
        <w:rPr>
          <w:rFonts w:ascii="Times New Roman" w:eastAsia="Times New Roman" w:hAnsi="Times New Roman"/>
          <w:lang w:eastAsia="fi-FI"/>
        </w:rPr>
      </w:pPr>
    </w:p>
    <w:p w14:paraId="71B9BEB1"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28 tabletės</w:t>
      </w:r>
    </w:p>
    <w:p w14:paraId="7DD571FA" w14:textId="77777777" w:rsidR="00AC42B7" w:rsidRPr="00532B20" w:rsidRDefault="00AC42B7" w:rsidP="00AC42B7">
      <w:pPr>
        <w:spacing w:after="0" w:line="240" w:lineRule="auto"/>
        <w:rPr>
          <w:rFonts w:ascii="Times New Roman" w:hAnsi="Times New Roman"/>
          <w:highlight w:val="lightGray"/>
        </w:rPr>
      </w:pPr>
      <w:r w:rsidRPr="00532B20">
        <w:rPr>
          <w:rFonts w:ascii="Times New Roman" w:hAnsi="Times New Roman"/>
          <w:highlight w:val="lightGray"/>
        </w:rPr>
        <w:t>30 tablečių</w:t>
      </w:r>
    </w:p>
    <w:p w14:paraId="00827065" w14:textId="77777777" w:rsidR="00AC42B7" w:rsidRPr="004E5610" w:rsidRDefault="00AC42B7" w:rsidP="00AC42B7">
      <w:pPr>
        <w:spacing w:after="0" w:line="240" w:lineRule="auto"/>
        <w:rPr>
          <w:rFonts w:ascii="Times New Roman" w:hAnsi="Times New Roman"/>
          <w:highlight w:val="lightGray"/>
        </w:rPr>
      </w:pPr>
      <w:r w:rsidRPr="004E5610">
        <w:rPr>
          <w:rFonts w:ascii="Times New Roman" w:hAnsi="Times New Roman"/>
          <w:highlight w:val="lightGray"/>
        </w:rPr>
        <w:t>56 tabletės</w:t>
      </w:r>
    </w:p>
    <w:p w14:paraId="271E8DD0" w14:textId="77777777" w:rsidR="00AC42B7" w:rsidRPr="004E5610" w:rsidRDefault="00AC42B7" w:rsidP="00AC42B7">
      <w:pPr>
        <w:spacing w:after="0" w:line="240" w:lineRule="auto"/>
        <w:rPr>
          <w:rFonts w:ascii="Times New Roman" w:hAnsi="Times New Roman"/>
          <w:highlight w:val="lightGray"/>
        </w:rPr>
      </w:pPr>
      <w:r w:rsidRPr="004E5610">
        <w:rPr>
          <w:rFonts w:ascii="Times New Roman" w:hAnsi="Times New Roman"/>
          <w:highlight w:val="lightGray"/>
        </w:rPr>
        <w:t>60 tablečių</w:t>
      </w:r>
    </w:p>
    <w:p w14:paraId="5A33241A" w14:textId="77777777" w:rsidR="00AC42B7" w:rsidRPr="004E5610" w:rsidRDefault="00AC42B7" w:rsidP="00AC42B7">
      <w:pPr>
        <w:spacing w:after="0" w:line="240" w:lineRule="auto"/>
        <w:rPr>
          <w:rFonts w:ascii="Times New Roman" w:hAnsi="Times New Roman"/>
          <w:highlight w:val="lightGray"/>
        </w:rPr>
      </w:pPr>
      <w:r w:rsidRPr="004E5610">
        <w:rPr>
          <w:rFonts w:ascii="Times New Roman" w:hAnsi="Times New Roman"/>
          <w:highlight w:val="lightGray"/>
        </w:rPr>
        <w:t>98 tabletės</w:t>
      </w:r>
    </w:p>
    <w:p w14:paraId="76FCDFFB" w14:textId="77777777" w:rsidR="00AC42B7" w:rsidRPr="004D49EA" w:rsidRDefault="00AC42B7" w:rsidP="00AC42B7">
      <w:pPr>
        <w:spacing w:after="0" w:line="240" w:lineRule="auto"/>
        <w:rPr>
          <w:rFonts w:ascii="Times New Roman" w:eastAsia="Times New Roman" w:hAnsi="Times New Roman"/>
          <w:lang w:eastAsia="fi-FI"/>
        </w:rPr>
      </w:pPr>
      <w:r w:rsidRPr="004E5610">
        <w:rPr>
          <w:rFonts w:ascii="Times New Roman" w:hAnsi="Times New Roman"/>
          <w:highlight w:val="lightGray"/>
        </w:rPr>
        <w:t>100 tablečių</w:t>
      </w:r>
    </w:p>
    <w:p w14:paraId="5E29A34E" w14:textId="77777777" w:rsidR="00AC42B7" w:rsidRPr="004D49EA" w:rsidRDefault="00AC42B7" w:rsidP="00AC42B7">
      <w:pPr>
        <w:spacing w:after="0" w:line="240" w:lineRule="auto"/>
        <w:rPr>
          <w:rFonts w:ascii="Times New Roman" w:eastAsia="Times New Roman" w:hAnsi="Times New Roman"/>
        </w:rPr>
      </w:pPr>
    </w:p>
    <w:p w14:paraId="7E6AE2BD" w14:textId="77777777" w:rsidR="00AC42B7" w:rsidRPr="004D49EA" w:rsidRDefault="00AC42B7" w:rsidP="00AC42B7">
      <w:pPr>
        <w:spacing w:after="0" w:line="240" w:lineRule="auto"/>
        <w:rPr>
          <w:rFonts w:ascii="Times New Roman" w:eastAsia="Times New Roman" w:hAnsi="Times New Roman"/>
        </w:rPr>
      </w:pPr>
    </w:p>
    <w:p w14:paraId="65897314"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5.</w:t>
      </w:r>
      <w:r w:rsidRPr="004D49EA">
        <w:rPr>
          <w:rFonts w:ascii="Times New Roman" w:eastAsia="Times New Roman" w:hAnsi="Times New Roman"/>
          <w:b/>
        </w:rPr>
        <w:tab/>
        <w:t>VARTOJIMO METODAS IR BŪDAS (-AI)</w:t>
      </w:r>
    </w:p>
    <w:p w14:paraId="6510C15F" w14:textId="77777777" w:rsidR="00AC42B7" w:rsidRPr="004D49EA" w:rsidRDefault="00AC42B7" w:rsidP="00AC42B7">
      <w:pPr>
        <w:spacing w:after="0" w:line="240" w:lineRule="auto"/>
        <w:rPr>
          <w:rFonts w:ascii="Times New Roman" w:eastAsia="Times New Roman" w:hAnsi="Times New Roman"/>
        </w:rPr>
      </w:pPr>
    </w:p>
    <w:p w14:paraId="4ED7440F"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Vartoti per burną.</w:t>
      </w:r>
    </w:p>
    <w:p w14:paraId="335AD887"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Prieš vartojimą perskaitykite pakuotės lapelį.</w:t>
      </w:r>
    </w:p>
    <w:p w14:paraId="3F318E28" w14:textId="77777777" w:rsidR="00AC42B7" w:rsidRPr="004D49EA" w:rsidRDefault="00AC42B7" w:rsidP="00AC42B7">
      <w:pPr>
        <w:spacing w:after="0" w:line="240" w:lineRule="auto"/>
        <w:rPr>
          <w:rFonts w:ascii="Times New Roman" w:eastAsia="Times New Roman" w:hAnsi="Times New Roman"/>
        </w:rPr>
      </w:pPr>
    </w:p>
    <w:p w14:paraId="6B276993" w14:textId="77777777" w:rsidR="00AC42B7" w:rsidRPr="004D49EA" w:rsidRDefault="00AC42B7" w:rsidP="00AC42B7">
      <w:pPr>
        <w:spacing w:after="0" w:line="240" w:lineRule="auto"/>
        <w:rPr>
          <w:rFonts w:ascii="Times New Roman" w:eastAsia="Times New Roman" w:hAnsi="Times New Roman"/>
        </w:rPr>
      </w:pPr>
    </w:p>
    <w:p w14:paraId="620A0C75"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6.</w:t>
      </w:r>
      <w:r w:rsidRPr="004D49EA">
        <w:rPr>
          <w:rFonts w:ascii="Times New Roman" w:eastAsia="Times New Roman" w:hAnsi="Times New Roman"/>
          <w:b/>
        </w:rPr>
        <w:tab/>
        <w:t>SPECIALUS ĮSPĖJIMAS, KAD VAISTINĮ PREPARATĄ BŪTINA LAIKYTI VAIKAMS NEPASTEBIMOJE IR NEPASIEKIAMOJE VIETOJE</w:t>
      </w:r>
    </w:p>
    <w:p w14:paraId="368CDF9D" w14:textId="77777777" w:rsidR="00AC42B7" w:rsidRPr="004D49EA" w:rsidRDefault="00AC42B7" w:rsidP="00AC42B7">
      <w:pPr>
        <w:spacing w:after="0" w:line="240" w:lineRule="auto"/>
        <w:rPr>
          <w:rFonts w:ascii="Times New Roman" w:eastAsia="Times New Roman" w:hAnsi="Times New Roman"/>
        </w:rPr>
      </w:pPr>
    </w:p>
    <w:p w14:paraId="556B4E38"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Laikyti vaikams nepastebimoje ir nepasiekiamoje vietoje.</w:t>
      </w:r>
    </w:p>
    <w:p w14:paraId="10A49F6D" w14:textId="77777777" w:rsidR="00AC42B7" w:rsidRPr="004D49EA" w:rsidRDefault="00AC42B7" w:rsidP="00AC42B7">
      <w:pPr>
        <w:spacing w:after="0" w:line="240" w:lineRule="auto"/>
        <w:rPr>
          <w:rFonts w:ascii="Times New Roman" w:eastAsia="Times New Roman" w:hAnsi="Times New Roman"/>
        </w:rPr>
      </w:pPr>
    </w:p>
    <w:p w14:paraId="1684CD5A" w14:textId="77777777" w:rsidR="00AC42B7" w:rsidRPr="004D49EA" w:rsidRDefault="00AC42B7" w:rsidP="00AC42B7">
      <w:pPr>
        <w:spacing w:after="0" w:line="240" w:lineRule="auto"/>
        <w:rPr>
          <w:rFonts w:ascii="Times New Roman" w:eastAsia="Times New Roman" w:hAnsi="Times New Roman"/>
        </w:rPr>
      </w:pPr>
    </w:p>
    <w:p w14:paraId="7FC6A45F"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7.</w:t>
      </w:r>
      <w:r w:rsidRPr="004D49EA">
        <w:rPr>
          <w:rFonts w:ascii="Times New Roman" w:eastAsia="Times New Roman" w:hAnsi="Times New Roman"/>
          <w:b/>
        </w:rPr>
        <w:tab/>
        <w:t>KITAS (-I) SPECIALUS (-ŪS) ĮSPĖJIMAS (-AI) (JEI REIKIA)</w:t>
      </w:r>
    </w:p>
    <w:p w14:paraId="029CD6F0" w14:textId="77777777" w:rsidR="00AC42B7" w:rsidRPr="004D49EA" w:rsidRDefault="00AC42B7" w:rsidP="00AC42B7">
      <w:pPr>
        <w:spacing w:after="0" w:line="240" w:lineRule="auto"/>
        <w:rPr>
          <w:rFonts w:ascii="Times New Roman" w:eastAsia="Times New Roman" w:hAnsi="Times New Roman"/>
        </w:rPr>
      </w:pPr>
    </w:p>
    <w:p w14:paraId="55EE6391" w14:textId="77777777" w:rsidR="00AC42B7" w:rsidRPr="004D49EA" w:rsidRDefault="00AC42B7" w:rsidP="00AC42B7">
      <w:pPr>
        <w:spacing w:after="0" w:line="240" w:lineRule="auto"/>
        <w:rPr>
          <w:rFonts w:ascii="Times New Roman" w:eastAsia="Times New Roman" w:hAnsi="Times New Roman"/>
        </w:rPr>
      </w:pPr>
    </w:p>
    <w:p w14:paraId="356E9C3A"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8.</w:t>
      </w:r>
      <w:r w:rsidRPr="004D49EA">
        <w:rPr>
          <w:rFonts w:ascii="Times New Roman" w:eastAsia="Times New Roman" w:hAnsi="Times New Roman"/>
          <w:b/>
        </w:rPr>
        <w:tab/>
        <w:t>TINKAMUMO LAIKAS</w:t>
      </w:r>
    </w:p>
    <w:p w14:paraId="6F6C32C9" w14:textId="77777777" w:rsidR="00AC42B7" w:rsidRPr="004D49EA" w:rsidRDefault="00AC42B7" w:rsidP="00AC42B7">
      <w:pPr>
        <w:spacing w:after="0" w:line="240" w:lineRule="auto"/>
        <w:rPr>
          <w:rFonts w:ascii="Times New Roman" w:eastAsia="Times New Roman" w:hAnsi="Times New Roman"/>
        </w:rPr>
      </w:pPr>
    </w:p>
    <w:p w14:paraId="24E5416E" w14:textId="4AFB5D3C" w:rsidR="00AC42B7" w:rsidRPr="004D49EA" w:rsidRDefault="00366FFB" w:rsidP="00AC42B7">
      <w:pPr>
        <w:spacing w:after="0" w:line="240" w:lineRule="auto"/>
        <w:rPr>
          <w:rFonts w:ascii="Times New Roman" w:eastAsia="Times New Roman" w:hAnsi="Times New Roman"/>
        </w:rPr>
      </w:pPr>
      <w:r>
        <w:rPr>
          <w:rFonts w:ascii="Times New Roman" w:eastAsia="Times New Roman" w:hAnsi="Times New Roman"/>
        </w:rPr>
        <w:t>EXP:</w:t>
      </w:r>
      <w:r w:rsidR="00AC42B7" w:rsidRPr="004D49EA">
        <w:rPr>
          <w:rFonts w:ascii="Times New Roman" w:eastAsia="Times New Roman" w:hAnsi="Times New Roman"/>
        </w:rPr>
        <w:t xml:space="preserve"> </w:t>
      </w:r>
      <w:r w:rsidR="00AC42B7" w:rsidRPr="004D49EA">
        <w:rPr>
          <w:rFonts w:ascii="Times New Roman" w:hAnsi="Times New Roman"/>
        </w:rPr>
        <w:t>{mm/MMMM}</w:t>
      </w:r>
    </w:p>
    <w:p w14:paraId="0A0BEEE8" w14:textId="77777777" w:rsidR="00AC42B7" w:rsidRPr="004D49EA" w:rsidRDefault="00AC42B7" w:rsidP="00AC42B7">
      <w:pPr>
        <w:spacing w:after="0" w:line="240" w:lineRule="auto"/>
        <w:rPr>
          <w:rFonts w:ascii="Times New Roman" w:eastAsia="Times New Roman" w:hAnsi="Times New Roman"/>
        </w:rPr>
      </w:pPr>
    </w:p>
    <w:p w14:paraId="06D8FAE0" w14:textId="77777777" w:rsidR="00AC42B7" w:rsidRPr="004D49EA" w:rsidRDefault="00AC42B7" w:rsidP="00AC42B7">
      <w:pPr>
        <w:spacing w:after="0" w:line="240" w:lineRule="auto"/>
        <w:rPr>
          <w:rFonts w:ascii="Times New Roman" w:eastAsia="Times New Roman" w:hAnsi="Times New Roman"/>
        </w:rPr>
      </w:pPr>
    </w:p>
    <w:p w14:paraId="4D1D0684"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9.</w:t>
      </w:r>
      <w:r w:rsidRPr="004D49EA">
        <w:rPr>
          <w:rFonts w:ascii="Times New Roman" w:eastAsia="Times New Roman" w:hAnsi="Times New Roman"/>
          <w:b/>
        </w:rPr>
        <w:tab/>
        <w:t>SPECIALIOS LAIKYMO SĄLYGOS</w:t>
      </w:r>
    </w:p>
    <w:p w14:paraId="6D8FD70F" w14:textId="77777777" w:rsidR="00AC42B7" w:rsidRPr="004D49EA" w:rsidRDefault="00AC42B7" w:rsidP="00AC42B7">
      <w:pPr>
        <w:spacing w:after="0" w:line="240" w:lineRule="auto"/>
        <w:rPr>
          <w:rFonts w:ascii="Times New Roman" w:eastAsia="Times New Roman" w:hAnsi="Times New Roman"/>
        </w:rPr>
      </w:pPr>
    </w:p>
    <w:p w14:paraId="423A43E0"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Laikyti žemesnėje kaip 25 °C temperatūroje.</w:t>
      </w:r>
    </w:p>
    <w:p w14:paraId="504AB1BB" w14:textId="77777777" w:rsidR="00AC42B7" w:rsidRPr="004D49EA" w:rsidRDefault="00AC42B7" w:rsidP="00AC42B7">
      <w:pPr>
        <w:spacing w:after="0" w:line="240" w:lineRule="auto"/>
        <w:rPr>
          <w:rFonts w:ascii="Times New Roman" w:eastAsia="Times New Roman" w:hAnsi="Times New Roman"/>
        </w:rPr>
      </w:pPr>
    </w:p>
    <w:p w14:paraId="5C91261A" w14:textId="77777777" w:rsidR="00AC42B7" w:rsidRPr="004D49EA" w:rsidRDefault="00AC42B7" w:rsidP="00AC42B7">
      <w:pPr>
        <w:spacing w:after="0" w:line="240" w:lineRule="auto"/>
        <w:rPr>
          <w:rFonts w:ascii="Times New Roman" w:eastAsia="Times New Roman" w:hAnsi="Times New Roman"/>
        </w:rPr>
      </w:pPr>
    </w:p>
    <w:p w14:paraId="476FA51D"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10.</w:t>
      </w:r>
      <w:r w:rsidRPr="004D49EA">
        <w:rPr>
          <w:rFonts w:ascii="Times New Roman" w:eastAsia="Times New Roman" w:hAnsi="Times New Roman"/>
          <w:b/>
        </w:rPr>
        <w:tab/>
        <w:t xml:space="preserve">SPECIALIOS ATSARGUMO PRIEMONĖS DĖL NESUVARTOTO </w:t>
      </w:r>
      <w:r w:rsidRPr="004D49EA">
        <w:rPr>
          <w:rFonts w:ascii="Times New Roman" w:eastAsia="Times New Roman" w:hAnsi="Times New Roman"/>
          <w:b/>
          <w:bCs/>
        </w:rPr>
        <w:t xml:space="preserve">VAISTINIO PREPARATO AR JO ATLIEKŲ </w:t>
      </w:r>
      <w:r w:rsidRPr="004D49EA">
        <w:rPr>
          <w:rFonts w:ascii="Times New Roman" w:eastAsia="Times New Roman" w:hAnsi="Times New Roman"/>
          <w:b/>
        </w:rPr>
        <w:t>TVARKYMO (JEI REIKIA)</w:t>
      </w:r>
    </w:p>
    <w:p w14:paraId="211E1211" w14:textId="77777777" w:rsidR="00AC42B7" w:rsidRPr="004D49EA" w:rsidRDefault="00AC42B7" w:rsidP="00AC42B7">
      <w:pPr>
        <w:spacing w:after="0" w:line="240" w:lineRule="auto"/>
        <w:rPr>
          <w:rFonts w:ascii="Times New Roman" w:eastAsia="Times New Roman" w:hAnsi="Times New Roman"/>
        </w:rPr>
      </w:pPr>
    </w:p>
    <w:p w14:paraId="19A7E96C" w14:textId="77777777" w:rsidR="00AC42B7" w:rsidRPr="004D49EA" w:rsidRDefault="00AC42B7" w:rsidP="00AC42B7">
      <w:pPr>
        <w:spacing w:after="0" w:line="240" w:lineRule="auto"/>
        <w:rPr>
          <w:rFonts w:ascii="Times New Roman" w:eastAsia="Times New Roman" w:hAnsi="Times New Roman"/>
        </w:rPr>
      </w:pPr>
    </w:p>
    <w:p w14:paraId="59B2A681"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11.</w:t>
      </w:r>
      <w:r w:rsidRPr="004D49EA">
        <w:rPr>
          <w:rFonts w:ascii="Times New Roman" w:eastAsia="Times New Roman" w:hAnsi="Times New Roman"/>
          <w:b/>
        </w:rPr>
        <w:tab/>
        <w:t>REGISTRUOTOJO PAVADINIMAS IR ADRESAS</w:t>
      </w:r>
    </w:p>
    <w:p w14:paraId="35AA8DA3" w14:textId="77777777" w:rsidR="00AC42B7" w:rsidRPr="004D49EA" w:rsidRDefault="00AC42B7" w:rsidP="00AC42B7">
      <w:pPr>
        <w:spacing w:after="0" w:line="240" w:lineRule="auto"/>
        <w:rPr>
          <w:rFonts w:ascii="Times New Roman" w:eastAsia="Times New Roman" w:hAnsi="Times New Roman"/>
        </w:rPr>
      </w:pPr>
    </w:p>
    <w:p w14:paraId="6B0879D5"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Vitabalans Oy</w:t>
      </w:r>
    </w:p>
    <w:p w14:paraId="3F36D57E"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Varastokatu 8 </w:t>
      </w:r>
    </w:p>
    <w:p w14:paraId="35A91904"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13500 Hämeenlinna</w:t>
      </w:r>
    </w:p>
    <w:p w14:paraId="33318AEA"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Suomija</w:t>
      </w:r>
    </w:p>
    <w:p w14:paraId="0EAB1265" w14:textId="77777777" w:rsidR="00AC42B7" w:rsidRPr="004D49EA" w:rsidRDefault="00AC42B7" w:rsidP="00AC42B7">
      <w:pPr>
        <w:spacing w:after="0" w:line="240" w:lineRule="auto"/>
        <w:rPr>
          <w:rFonts w:ascii="Times New Roman" w:eastAsia="Times New Roman" w:hAnsi="Times New Roman"/>
        </w:rPr>
      </w:pPr>
    </w:p>
    <w:p w14:paraId="53ED68EF" w14:textId="77777777" w:rsidR="00AC42B7" w:rsidRPr="004D49EA" w:rsidRDefault="00AC42B7" w:rsidP="00AC42B7">
      <w:pPr>
        <w:spacing w:after="0" w:line="240" w:lineRule="auto"/>
        <w:rPr>
          <w:rFonts w:ascii="Times New Roman" w:eastAsia="Times New Roman" w:hAnsi="Times New Roman"/>
        </w:rPr>
      </w:pPr>
    </w:p>
    <w:p w14:paraId="55DF7429"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12.</w:t>
      </w:r>
      <w:r w:rsidRPr="004D49EA">
        <w:rPr>
          <w:rFonts w:ascii="Times New Roman" w:eastAsia="Times New Roman" w:hAnsi="Times New Roman"/>
          <w:b/>
        </w:rPr>
        <w:tab/>
        <w:t xml:space="preserve">REGISTRACIJOS PAŽYMĖJIMO NUMERIS </w:t>
      </w:r>
    </w:p>
    <w:p w14:paraId="787832D7" w14:textId="77777777" w:rsidR="00AC42B7" w:rsidRPr="004D49EA" w:rsidRDefault="00AC42B7" w:rsidP="00AC42B7">
      <w:pPr>
        <w:spacing w:after="0" w:line="240" w:lineRule="auto"/>
        <w:rPr>
          <w:rFonts w:ascii="Times New Roman" w:eastAsia="Times New Roman" w:hAnsi="Times New Roman"/>
        </w:rPr>
      </w:pPr>
    </w:p>
    <w:p w14:paraId="36435C2A"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N28 - LT/1/09/1639/001 </w:t>
      </w:r>
    </w:p>
    <w:p w14:paraId="51338D0D"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N30 - LT/1/09/1639/002 </w:t>
      </w:r>
    </w:p>
    <w:p w14:paraId="41B704BD"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N56 - LT/1/09/1639/003 </w:t>
      </w:r>
    </w:p>
    <w:p w14:paraId="253D9869"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N60 - LT/1/09/1639/004 </w:t>
      </w:r>
    </w:p>
    <w:p w14:paraId="470CAE24"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N98 - LT/1/09/1639/005 </w:t>
      </w:r>
    </w:p>
    <w:p w14:paraId="4C81652F"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N100 - LT/1/09/1639/006 </w:t>
      </w:r>
    </w:p>
    <w:p w14:paraId="1B13883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75CFB58" w14:textId="77777777" w:rsidR="00AC42B7" w:rsidRPr="004D49EA" w:rsidRDefault="00AC42B7" w:rsidP="00AC42B7">
      <w:pPr>
        <w:spacing w:after="0" w:line="240" w:lineRule="auto"/>
        <w:rPr>
          <w:rFonts w:ascii="Times New Roman" w:eastAsia="Times New Roman" w:hAnsi="Times New Roman"/>
        </w:rPr>
      </w:pPr>
    </w:p>
    <w:p w14:paraId="2523519C"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13.</w:t>
      </w:r>
      <w:r w:rsidRPr="004D49EA">
        <w:rPr>
          <w:rFonts w:ascii="Times New Roman" w:eastAsia="Times New Roman" w:hAnsi="Times New Roman"/>
          <w:b/>
        </w:rPr>
        <w:tab/>
        <w:t>SERIJOS NUMERIS</w:t>
      </w:r>
    </w:p>
    <w:p w14:paraId="56FEA410" w14:textId="77777777" w:rsidR="00AC42B7" w:rsidRPr="004D49EA" w:rsidRDefault="00AC42B7" w:rsidP="00AC42B7">
      <w:pPr>
        <w:spacing w:after="0" w:line="240" w:lineRule="auto"/>
        <w:rPr>
          <w:rFonts w:ascii="Times New Roman" w:eastAsia="Times New Roman" w:hAnsi="Times New Roman"/>
        </w:rPr>
      </w:pPr>
    </w:p>
    <w:p w14:paraId="01E8E437" w14:textId="116B1AE4" w:rsidR="00AC42B7" w:rsidRPr="004D49EA" w:rsidRDefault="00366FFB" w:rsidP="00AC42B7">
      <w:pPr>
        <w:spacing w:after="0" w:line="240" w:lineRule="auto"/>
        <w:rPr>
          <w:rFonts w:ascii="Times New Roman" w:eastAsia="Times New Roman" w:hAnsi="Times New Roman"/>
        </w:rPr>
      </w:pPr>
      <w:r>
        <w:rPr>
          <w:rFonts w:ascii="Times New Roman" w:eastAsia="Times New Roman" w:hAnsi="Times New Roman"/>
        </w:rPr>
        <w:t>Lot:</w:t>
      </w:r>
    </w:p>
    <w:p w14:paraId="5E87C2C2" w14:textId="77777777" w:rsidR="00AC42B7" w:rsidRPr="004D49EA" w:rsidRDefault="00AC42B7" w:rsidP="00AC42B7">
      <w:pPr>
        <w:spacing w:after="0" w:line="240" w:lineRule="auto"/>
        <w:rPr>
          <w:rFonts w:ascii="Times New Roman" w:eastAsia="Times New Roman" w:hAnsi="Times New Roman"/>
        </w:rPr>
      </w:pPr>
    </w:p>
    <w:p w14:paraId="19476FD6" w14:textId="77777777" w:rsidR="00AC42B7" w:rsidRPr="004D49EA" w:rsidRDefault="00AC42B7" w:rsidP="00AC42B7">
      <w:pPr>
        <w:spacing w:after="0" w:line="240" w:lineRule="auto"/>
        <w:rPr>
          <w:rFonts w:ascii="Times New Roman" w:eastAsia="Times New Roman" w:hAnsi="Times New Roman"/>
        </w:rPr>
      </w:pPr>
    </w:p>
    <w:p w14:paraId="649A29AD"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14.</w:t>
      </w:r>
      <w:r w:rsidRPr="004D49EA">
        <w:rPr>
          <w:rFonts w:ascii="Times New Roman" w:eastAsia="Times New Roman" w:hAnsi="Times New Roman"/>
          <w:b/>
        </w:rPr>
        <w:tab/>
        <w:t>PARDAVIMO (IŠDAVIMO) TVARKA</w:t>
      </w:r>
    </w:p>
    <w:p w14:paraId="093DAFE3" w14:textId="77777777" w:rsidR="00AC42B7" w:rsidRPr="004D49EA" w:rsidRDefault="00AC42B7" w:rsidP="00AC42B7">
      <w:pPr>
        <w:spacing w:after="0" w:line="240" w:lineRule="auto"/>
        <w:rPr>
          <w:rFonts w:ascii="Times New Roman" w:eastAsia="Times New Roman" w:hAnsi="Times New Roman"/>
        </w:rPr>
      </w:pPr>
    </w:p>
    <w:p w14:paraId="1E91495F" w14:textId="068D58AF" w:rsidR="00AC42B7" w:rsidRPr="004D49EA" w:rsidRDefault="00AC42B7" w:rsidP="00AC42B7">
      <w:pPr>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Receptinis vaistas.</w:t>
      </w:r>
    </w:p>
    <w:p w14:paraId="46B873F0" w14:textId="77777777" w:rsidR="00AC42B7" w:rsidRPr="004D49EA" w:rsidRDefault="00AC42B7" w:rsidP="00AC42B7">
      <w:pPr>
        <w:spacing w:after="0" w:line="240" w:lineRule="auto"/>
        <w:rPr>
          <w:rFonts w:ascii="Times New Roman" w:eastAsia="Times New Roman" w:hAnsi="Times New Roman"/>
        </w:rPr>
      </w:pPr>
    </w:p>
    <w:p w14:paraId="2D44A165" w14:textId="77777777" w:rsidR="00AC42B7" w:rsidRPr="004D49EA" w:rsidRDefault="00AC42B7" w:rsidP="00AC42B7">
      <w:pPr>
        <w:spacing w:after="0" w:line="240" w:lineRule="auto"/>
        <w:rPr>
          <w:rFonts w:ascii="Times New Roman" w:eastAsia="Times New Roman" w:hAnsi="Times New Roman"/>
        </w:rPr>
      </w:pPr>
    </w:p>
    <w:p w14:paraId="3CF0660D"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15.</w:t>
      </w:r>
      <w:r w:rsidRPr="004D49EA">
        <w:rPr>
          <w:rFonts w:ascii="Times New Roman" w:eastAsia="Times New Roman" w:hAnsi="Times New Roman"/>
          <w:b/>
        </w:rPr>
        <w:tab/>
        <w:t>VARTOJIMO INSTRUKCIJA</w:t>
      </w:r>
    </w:p>
    <w:p w14:paraId="6D87C9B3" w14:textId="77777777" w:rsidR="00AC42B7" w:rsidRPr="004D49EA" w:rsidRDefault="00AC42B7" w:rsidP="00AC42B7">
      <w:pPr>
        <w:spacing w:after="0" w:line="240" w:lineRule="auto"/>
        <w:rPr>
          <w:rFonts w:ascii="Times New Roman" w:eastAsia="Times New Roman" w:hAnsi="Times New Roman"/>
        </w:rPr>
      </w:pPr>
    </w:p>
    <w:p w14:paraId="0D51D516" w14:textId="77777777" w:rsidR="00AC42B7" w:rsidRPr="004D49EA" w:rsidRDefault="00AC42B7" w:rsidP="00AC42B7">
      <w:pPr>
        <w:spacing w:after="0" w:line="240" w:lineRule="auto"/>
        <w:rPr>
          <w:rFonts w:ascii="Times New Roman" w:eastAsia="Times New Roman" w:hAnsi="Times New Roman"/>
        </w:rPr>
      </w:pPr>
    </w:p>
    <w:p w14:paraId="1768669D"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16.</w:t>
      </w:r>
      <w:r w:rsidRPr="004D49EA">
        <w:rPr>
          <w:rFonts w:ascii="Times New Roman" w:eastAsia="Times New Roman" w:hAnsi="Times New Roman"/>
          <w:b/>
        </w:rPr>
        <w:tab/>
        <w:t>INFORMACIJA BRAILIO RAŠTU</w:t>
      </w:r>
    </w:p>
    <w:p w14:paraId="1B3562AA" w14:textId="77777777" w:rsidR="00AC42B7" w:rsidRPr="004D49EA" w:rsidRDefault="00AC42B7" w:rsidP="00AC42B7">
      <w:pPr>
        <w:spacing w:after="0" w:line="240" w:lineRule="auto"/>
        <w:rPr>
          <w:rFonts w:ascii="Times New Roman" w:eastAsia="Times New Roman" w:hAnsi="Times New Roman"/>
        </w:rPr>
      </w:pPr>
    </w:p>
    <w:p w14:paraId="6A16CE20"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5 mg</w:t>
      </w:r>
    </w:p>
    <w:p w14:paraId="07EE8E93" w14:textId="77777777" w:rsidR="00AC42B7" w:rsidRPr="004D49EA" w:rsidRDefault="00AC42B7" w:rsidP="00AC42B7">
      <w:pPr>
        <w:spacing w:after="0" w:line="240" w:lineRule="auto"/>
        <w:rPr>
          <w:rFonts w:ascii="Times New Roman" w:eastAsia="Times New Roman" w:hAnsi="Times New Roman"/>
        </w:rPr>
      </w:pPr>
    </w:p>
    <w:p w14:paraId="65E054EC" w14:textId="77777777" w:rsidR="00480D7F" w:rsidRPr="00480D7F" w:rsidRDefault="00480D7F" w:rsidP="001E6D5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szCs w:val="24"/>
        </w:rPr>
      </w:pPr>
      <w:r>
        <w:rPr>
          <w:rFonts w:ascii="Times New Roman" w:eastAsia="Times New Roman" w:hAnsi="Times New Roman"/>
          <w:b/>
          <w:noProof/>
          <w:szCs w:val="24"/>
        </w:rPr>
        <w:t xml:space="preserve">17.     </w:t>
      </w:r>
      <w:r w:rsidRPr="00480D7F">
        <w:rPr>
          <w:rFonts w:ascii="Times New Roman" w:eastAsia="Times New Roman" w:hAnsi="Times New Roman"/>
          <w:b/>
          <w:noProof/>
          <w:szCs w:val="24"/>
        </w:rPr>
        <w:t>UNIKALUS IDENTIFIKATORIUS – 2D BRŪKŠNINIS KODAS</w:t>
      </w:r>
    </w:p>
    <w:p w14:paraId="6A26D26D" w14:textId="77777777" w:rsidR="00480D7F" w:rsidRPr="00480D7F" w:rsidRDefault="00480D7F" w:rsidP="00480D7F">
      <w:pPr>
        <w:spacing w:after="0" w:line="240" w:lineRule="auto"/>
        <w:rPr>
          <w:rFonts w:ascii="Times New Roman" w:eastAsia="Times New Roman" w:hAnsi="Times New Roman"/>
          <w:noProof/>
          <w:szCs w:val="24"/>
        </w:rPr>
      </w:pPr>
    </w:p>
    <w:p w14:paraId="6E6380A1" w14:textId="77777777" w:rsidR="00480D7F" w:rsidRDefault="00480D7F" w:rsidP="00480D7F">
      <w:pPr>
        <w:spacing w:after="0" w:line="240" w:lineRule="auto"/>
        <w:rPr>
          <w:rFonts w:ascii="Times New Roman" w:eastAsia="Times New Roman" w:hAnsi="Times New Roman"/>
          <w:noProof/>
          <w:szCs w:val="24"/>
        </w:rPr>
      </w:pPr>
      <w:r w:rsidRPr="00480D7F">
        <w:rPr>
          <w:rFonts w:ascii="Times New Roman" w:eastAsia="Times New Roman" w:hAnsi="Times New Roman"/>
          <w:noProof/>
          <w:szCs w:val="24"/>
          <w:highlight w:val="lightGray"/>
        </w:rPr>
        <w:t>2D brūkšninis kodas su nurod</w:t>
      </w:r>
      <w:r>
        <w:rPr>
          <w:rFonts w:ascii="Times New Roman" w:eastAsia="Times New Roman" w:hAnsi="Times New Roman"/>
          <w:noProof/>
          <w:szCs w:val="24"/>
          <w:highlight w:val="lightGray"/>
        </w:rPr>
        <w:t>ytu unikaliu identifikatoriumi.</w:t>
      </w:r>
    </w:p>
    <w:p w14:paraId="77DE2BC8" w14:textId="77777777" w:rsidR="001E6D58" w:rsidRPr="00480D7F" w:rsidRDefault="001E6D58" w:rsidP="00480D7F">
      <w:pPr>
        <w:spacing w:after="0" w:line="240" w:lineRule="auto"/>
        <w:rPr>
          <w:rFonts w:ascii="Times New Roman" w:eastAsia="Times New Roman" w:hAnsi="Times New Roman"/>
          <w:noProof/>
          <w:shd w:val="clear" w:color="auto" w:fill="CCCCCC"/>
        </w:rPr>
      </w:pPr>
    </w:p>
    <w:p w14:paraId="7A4A82F1" w14:textId="77777777" w:rsidR="00480D7F" w:rsidRPr="00480D7F" w:rsidRDefault="00480D7F" w:rsidP="00480D7F">
      <w:pPr>
        <w:spacing w:after="0" w:line="240" w:lineRule="auto"/>
        <w:rPr>
          <w:rFonts w:ascii="Times New Roman" w:eastAsia="Times New Roman" w:hAnsi="Times New Roman"/>
          <w:noProof/>
          <w:szCs w:val="24"/>
        </w:rPr>
      </w:pPr>
    </w:p>
    <w:p w14:paraId="178E4B78" w14:textId="77777777" w:rsidR="00480D7F" w:rsidRPr="00480D7F" w:rsidRDefault="00480D7F" w:rsidP="00480D7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rPr>
      </w:pPr>
      <w:r>
        <w:rPr>
          <w:rFonts w:ascii="Times New Roman" w:eastAsia="Times New Roman" w:hAnsi="Times New Roman"/>
          <w:b/>
          <w:noProof/>
          <w:szCs w:val="24"/>
        </w:rPr>
        <w:t xml:space="preserve">18.     </w:t>
      </w:r>
      <w:r w:rsidRPr="00480D7F">
        <w:rPr>
          <w:rFonts w:ascii="Times New Roman" w:eastAsia="Times New Roman" w:hAnsi="Times New Roman"/>
          <w:b/>
          <w:noProof/>
          <w:szCs w:val="24"/>
        </w:rPr>
        <w:t>UNIKALUS IDENTIFIKATORIUS – ŽMONĖMS SUPRANTAMI DUOMENYS</w:t>
      </w:r>
    </w:p>
    <w:p w14:paraId="48F1EE12" w14:textId="77777777" w:rsidR="00480D7F" w:rsidRPr="00480D7F" w:rsidRDefault="00480D7F" w:rsidP="00480D7F">
      <w:pPr>
        <w:spacing w:after="0" w:line="240" w:lineRule="auto"/>
        <w:rPr>
          <w:rFonts w:ascii="Times New Roman" w:eastAsia="Times New Roman" w:hAnsi="Times New Roman"/>
          <w:noProof/>
          <w:szCs w:val="24"/>
        </w:rPr>
      </w:pPr>
    </w:p>
    <w:p w14:paraId="0446FA37" w14:textId="77777777" w:rsidR="00480D7F" w:rsidRPr="00480D7F" w:rsidRDefault="00480D7F" w:rsidP="00480D7F">
      <w:pPr>
        <w:spacing w:after="0" w:line="240" w:lineRule="auto"/>
        <w:rPr>
          <w:rFonts w:ascii="Times New Roman" w:eastAsia="Times New Roman" w:hAnsi="Times New Roman"/>
          <w:color w:val="008000"/>
        </w:rPr>
      </w:pPr>
      <w:r>
        <w:rPr>
          <w:rFonts w:ascii="Times New Roman" w:eastAsia="Times New Roman" w:hAnsi="Times New Roman"/>
          <w:szCs w:val="24"/>
        </w:rPr>
        <w:t>PC: {numeris}</w:t>
      </w:r>
    </w:p>
    <w:p w14:paraId="31F9C302" w14:textId="77777777" w:rsidR="00480D7F" w:rsidRPr="00480D7F" w:rsidRDefault="00480D7F" w:rsidP="00480D7F">
      <w:pPr>
        <w:spacing w:after="0" w:line="240" w:lineRule="auto"/>
        <w:rPr>
          <w:rFonts w:ascii="Times New Roman" w:eastAsia="Times New Roman" w:hAnsi="Times New Roman"/>
        </w:rPr>
      </w:pPr>
      <w:r>
        <w:rPr>
          <w:rFonts w:ascii="Times New Roman" w:eastAsia="Times New Roman" w:hAnsi="Times New Roman"/>
          <w:szCs w:val="24"/>
        </w:rPr>
        <w:t>SN: {numeris}</w:t>
      </w:r>
    </w:p>
    <w:p w14:paraId="55BAF1F3" w14:textId="77777777" w:rsidR="00480D7F" w:rsidRPr="00480D7F" w:rsidRDefault="00480D7F" w:rsidP="00480D7F">
      <w:pPr>
        <w:spacing w:after="0" w:line="240" w:lineRule="auto"/>
        <w:rPr>
          <w:rFonts w:ascii="Times New Roman" w:eastAsia="Times New Roman" w:hAnsi="Times New Roman"/>
        </w:rPr>
      </w:pPr>
      <w:r>
        <w:rPr>
          <w:rFonts w:ascii="Times New Roman" w:eastAsia="Times New Roman" w:hAnsi="Times New Roman"/>
          <w:szCs w:val="24"/>
        </w:rPr>
        <w:t>NN: {numeris}</w:t>
      </w:r>
    </w:p>
    <w:p w14:paraId="7FE0E964" w14:textId="77777777" w:rsidR="00AC42B7" w:rsidRPr="004D49EA" w:rsidRDefault="00AC42B7" w:rsidP="00AC42B7">
      <w:pPr>
        <w:spacing w:after="0" w:line="240" w:lineRule="auto"/>
        <w:rPr>
          <w:rFonts w:ascii="Times New Roman" w:eastAsia="Times New Roman" w:hAnsi="Times New Roman"/>
        </w:rPr>
      </w:pPr>
    </w:p>
    <w:p w14:paraId="726693AA" w14:textId="77777777" w:rsidR="00AC42B7" w:rsidRPr="004D49EA" w:rsidRDefault="00AC42B7" w:rsidP="00AC42B7">
      <w:pPr>
        <w:spacing w:after="0" w:line="240" w:lineRule="auto"/>
        <w:rPr>
          <w:rFonts w:ascii="Times New Roman" w:eastAsia="Times New Roman" w:hAnsi="Times New Roman"/>
        </w:rPr>
      </w:pPr>
    </w:p>
    <w:p w14:paraId="643BE827"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br w:type="page"/>
      </w:r>
    </w:p>
    <w:p w14:paraId="694602B2" w14:textId="77777777" w:rsidR="00AC42B7" w:rsidRPr="004D49EA" w:rsidRDefault="00AC42B7" w:rsidP="00AC42B7">
      <w:pPr>
        <w:spacing w:after="0" w:line="240" w:lineRule="auto"/>
        <w:rPr>
          <w:rFonts w:ascii="Times New Roman" w:eastAsia="Times New Roman" w:hAnsi="Times New Roman"/>
        </w:rPr>
      </w:pPr>
    </w:p>
    <w:p w14:paraId="3DE26166"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 xml:space="preserve">MINIMALI </w:t>
      </w:r>
      <w:r w:rsidRPr="004D49EA">
        <w:rPr>
          <w:rFonts w:ascii="Times New Roman" w:eastAsia="Times New Roman" w:hAnsi="Times New Roman"/>
          <w:b/>
          <w:caps/>
        </w:rPr>
        <w:t xml:space="preserve">informacija ant </w:t>
      </w:r>
      <w:r w:rsidRPr="004D49EA">
        <w:rPr>
          <w:rFonts w:ascii="Times New Roman" w:eastAsia="Times New Roman" w:hAnsi="Times New Roman"/>
          <w:b/>
        </w:rPr>
        <w:t>LIZDINIŲ PLOKŠTELIŲ ARBA DVISLUOKSNIŲ JUOSTELIŲ</w:t>
      </w:r>
    </w:p>
    <w:p w14:paraId="30BF4DC3"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36170529"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LIZDINĖ PLOKŠTELĖ</w:t>
      </w:r>
    </w:p>
    <w:p w14:paraId="2C2DCF23" w14:textId="77777777" w:rsidR="00AC42B7" w:rsidRPr="004D49EA" w:rsidRDefault="00AC42B7" w:rsidP="00AC42B7">
      <w:pPr>
        <w:spacing w:after="0" w:line="240" w:lineRule="auto"/>
        <w:rPr>
          <w:rFonts w:ascii="Times New Roman" w:eastAsia="Times New Roman" w:hAnsi="Times New Roman"/>
        </w:rPr>
      </w:pPr>
    </w:p>
    <w:p w14:paraId="74703200" w14:textId="77777777" w:rsidR="00AC42B7" w:rsidRPr="004D49EA" w:rsidRDefault="00AC42B7" w:rsidP="00AC42B7">
      <w:pPr>
        <w:spacing w:after="0" w:line="240" w:lineRule="auto"/>
        <w:rPr>
          <w:rFonts w:ascii="Times New Roman" w:eastAsia="Times New Roman" w:hAnsi="Times New Roman"/>
        </w:rPr>
      </w:pPr>
    </w:p>
    <w:p w14:paraId="0F3B245C"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w:t>
      </w:r>
      <w:r w:rsidRPr="004D49EA">
        <w:rPr>
          <w:rFonts w:ascii="Times New Roman" w:eastAsia="Times New Roman" w:hAnsi="Times New Roman"/>
          <w:b/>
        </w:rPr>
        <w:tab/>
        <w:t>VAISTINIO PREPARATO PAVADINIMAS</w:t>
      </w:r>
    </w:p>
    <w:p w14:paraId="6AEEA8B9" w14:textId="77777777" w:rsidR="00AC42B7" w:rsidRPr="004D49EA" w:rsidRDefault="00AC42B7" w:rsidP="00AC42B7">
      <w:pPr>
        <w:spacing w:after="0" w:line="240" w:lineRule="auto"/>
        <w:rPr>
          <w:rFonts w:ascii="Times New Roman" w:eastAsia="Times New Roman" w:hAnsi="Times New Roman"/>
        </w:rPr>
      </w:pPr>
    </w:p>
    <w:p w14:paraId="60CBB019"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5 mg tabletės</w:t>
      </w:r>
    </w:p>
    <w:p w14:paraId="012FA8B2"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enalaprili maleas</w:t>
      </w:r>
    </w:p>
    <w:p w14:paraId="1C676093" w14:textId="77777777" w:rsidR="00AC42B7" w:rsidRPr="004D49EA" w:rsidRDefault="00AC42B7" w:rsidP="00AC42B7">
      <w:pPr>
        <w:spacing w:after="0" w:line="240" w:lineRule="auto"/>
        <w:rPr>
          <w:rFonts w:ascii="Times New Roman" w:eastAsia="Times New Roman" w:hAnsi="Times New Roman"/>
        </w:rPr>
      </w:pPr>
    </w:p>
    <w:p w14:paraId="44F0ABD0" w14:textId="77777777" w:rsidR="00AC42B7" w:rsidRPr="004D49EA" w:rsidRDefault="00AC42B7" w:rsidP="00AC42B7">
      <w:pPr>
        <w:spacing w:after="0" w:line="240" w:lineRule="auto"/>
        <w:rPr>
          <w:rFonts w:ascii="Times New Roman" w:eastAsia="Times New Roman" w:hAnsi="Times New Roman"/>
        </w:rPr>
      </w:pPr>
    </w:p>
    <w:p w14:paraId="5FFC29AF"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2.</w:t>
      </w:r>
      <w:r w:rsidRPr="004D49EA">
        <w:rPr>
          <w:rFonts w:ascii="Times New Roman" w:eastAsia="Times New Roman" w:hAnsi="Times New Roman"/>
          <w:b/>
        </w:rPr>
        <w:tab/>
        <w:t>REGISTRUOTOJO PAVADINIMAS</w:t>
      </w:r>
    </w:p>
    <w:p w14:paraId="67D7FBEF" w14:textId="77777777" w:rsidR="00AC42B7" w:rsidRPr="004D49EA" w:rsidRDefault="00AC42B7" w:rsidP="00AC42B7">
      <w:pPr>
        <w:spacing w:after="0" w:line="240" w:lineRule="auto"/>
        <w:rPr>
          <w:rFonts w:ascii="Times New Roman" w:eastAsia="Times New Roman" w:hAnsi="Times New Roman"/>
        </w:rPr>
      </w:pPr>
    </w:p>
    <w:p w14:paraId="63E8E619" w14:textId="77777777" w:rsidR="00AC42B7" w:rsidRPr="004D49EA" w:rsidRDefault="00AC42B7" w:rsidP="00AC42B7">
      <w:pPr>
        <w:spacing w:after="0" w:line="240" w:lineRule="auto"/>
        <w:rPr>
          <w:rFonts w:ascii="Times New Roman" w:eastAsia="Times New Roman" w:hAnsi="Times New Roman"/>
          <w:b/>
          <w:lang w:eastAsia="fi-FI"/>
        </w:rPr>
      </w:pPr>
      <w:r w:rsidRPr="004D49EA">
        <w:rPr>
          <w:rFonts w:ascii="Times New Roman" w:eastAsia="Times New Roman" w:hAnsi="Times New Roman"/>
          <w:lang w:eastAsia="fi-FI"/>
        </w:rPr>
        <w:t>Vitabalans Oy</w:t>
      </w:r>
    </w:p>
    <w:p w14:paraId="78D04AF5" w14:textId="77777777" w:rsidR="00AC42B7" w:rsidRPr="004D49EA" w:rsidRDefault="00AC42B7" w:rsidP="00AC42B7">
      <w:pPr>
        <w:spacing w:after="0" w:line="240" w:lineRule="auto"/>
        <w:rPr>
          <w:rFonts w:ascii="Times New Roman" w:eastAsia="Times New Roman" w:hAnsi="Times New Roman"/>
        </w:rPr>
      </w:pPr>
    </w:p>
    <w:p w14:paraId="69D89F33" w14:textId="77777777" w:rsidR="00AC42B7" w:rsidRPr="004D49EA" w:rsidRDefault="00AC42B7" w:rsidP="00AC42B7">
      <w:pPr>
        <w:spacing w:after="0" w:line="240" w:lineRule="auto"/>
        <w:rPr>
          <w:rFonts w:ascii="Times New Roman" w:eastAsia="Times New Roman" w:hAnsi="Times New Roman"/>
        </w:rPr>
      </w:pPr>
    </w:p>
    <w:p w14:paraId="36604DA8"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3.</w:t>
      </w:r>
      <w:r w:rsidRPr="004D49EA">
        <w:rPr>
          <w:rFonts w:ascii="Times New Roman" w:eastAsia="Times New Roman" w:hAnsi="Times New Roman"/>
          <w:b/>
        </w:rPr>
        <w:tab/>
        <w:t>TINKAMUMO LAIKAS</w:t>
      </w:r>
    </w:p>
    <w:p w14:paraId="278FEF9D" w14:textId="77777777" w:rsidR="00AC42B7" w:rsidRPr="004D49EA" w:rsidRDefault="00AC42B7" w:rsidP="00AC42B7">
      <w:pPr>
        <w:spacing w:after="0" w:line="240" w:lineRule="auto"/>
        <w:rPr>
          <w:rFonts w:ascii="Times New Roman" w:eastAsia="Times New Roman" w:hAnsi="Times New Roman"/>
        </w:rPr>
      </w:pPr>
    </w:p>
    <w:p w14:paraId="57E81BBF"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EXP </w:t>
      </w:r>
      <w:r w:rsidRPr="004D49EA">
        <w:rPr>
          <w:rFonts w:ascii="Times New Roman" w:hAnsi="Times New Roman"/>
        </w:rPr>
        <w:t>{mm/MMMM}</w:t>
      </w:r>
    </w:p>
    <w:p w14:paraId="7E7D53B0" w14:textId="77777777" w:rsidR="00AC42B7" w:rsidRPr="004D49EA" w:rsidRDefault="00AC42B7" w:rsidP="00AC42B7">
      <w:pPr>
        <w:spacing w:after="0" w:line="240" w:lineRule="auto"/>
        <w:rPr>
          <w:rFonts w:ascii="Times New Roman" w:eastAsia="Times New Roman" w:hAnsi="Times New Roman"/>
        </w:rPr>
      </w:pPr>
    </w:p>
    <w:p w14:paraId="290076F5" w14:textId="77777777" w:rsidR="00AC42B7" w:rsidRPr="004D49EA" w:rsidRDefault="00AC42B7" w:rsidP="00AC42B7">
      <w:pPr>
        <w:spacing w:after="0" w:line="240" w:lineRule="auto"/>
        <w:rPr>
          <w:rFonts w:ascii="Times New Roman" w:eastAsia="Times New Roman" w:hAnsi="Times New Roman"/>
        </w:rPr>
      </w:pPr>
    </w:p>
    <w:p w14:paraId="11E05DC3"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4.</w:t>
      </w:r>
      <w:r w:rsidRPr="004D49EA">
        <w:rPr>
          <w:rFonts w:ascii="Times New Roman" w:eastAsia="Times New Roman" w:hAnsi="Times New Roman"/>
          <w:b/>
        </w:rPr>
        <w:tab/>
        <w:t>SERIJOS NUMERIS</w:t>
      </w:r>
    </w:p>
    <w:p w14:paraId="6779C3A0" w14:textId="77777777" w:rsidR="00AC42B7" w:rsidRPr="004D49EA" w:rsidRDefault="00AC42B7" w:rsidP="00AC42B7">
      <w:pPr>
        <w:spacing w:after="0" w:line="240" w:lineRule="auto"/>
        <w:rPr>
          <w:rFonts w:ascii="Times New Roman" w:eastAsia="Times New Roman" w:hAnsi="Times New Roman"/>
        </w:rPr>
      </w:pPr>
    </w:p>
    <w:p w14:paraId="4552BD65" w14:textId="77777777" w:rsidR="00AC42B7" w:rsidRPr="004D49EA" w:rsidRDefault="00AC42B7" w:rsidP="00AC42B7">
      <w:pPr>
        <w:spacing w:after="0" w:line="240" w:lineRule="auto"/>
        <w:ind w:right="113"/>
        <w:rPr>
          <w:rFonts w:ascii="Times New Roman" w:eastAsia="Times New Roman" w:hAnsi="Times New Roman"/>
          <w:lang w:eastAsia="fi-FI"/>
        </w:rPr>
      </w:pPr>
      <w:r w:rsidRPr="004D49EA">
        <w:rPr>
          <w:rFonts w:ascii="Times New Roman" w:eastAsia="Times New Roman" w:hAnsi="Times New Roman"/>
          <w:lang w:eastAsia="fi-FI"/>
        </w:rPr>
        <w:t>Lot</w:t>
      </w:r>
    </w:p>
    <w:p w14:paraId="1238B797" w14:textId="77777777" w:rsidR="00AC42B7" w:rsidRPr="004D49EA" w:rsidRDefault="00AC42B7" w:rsidP="00AC42B7">
      <w:pPr>
        <w:spacing w:after="0" w:line="240" w:lineRule="auto"/>
        <w:rPr>
          <w:rFonts w:ascii="Times New Roman" w:eastAsia="Times New Roman" w:hAnsi="Times New Roman"/>
        </w:rPr>
      </w:pPr>
    </w:p>
    <w:p w14:paraId="24E7E4EA" w14:textId="77777777" w:rsidR="00AC42B7" w:rsidRPr="004D49EA" w:rsidRDefault="00AC42B7" w:rsidP="00AC42B7">
      <w:pPr>
        <w:spacing w:after="0" w:line="240" w:lineRule="auto"/>
        <w:rPr>
          <w:rFonts w:ascii="Times New Roman" w:eastAsia="Times New Roman" w:hAnsi="Times New Roman"/>
        </w:rPr>
      </w:pPr>
    </w:p>
    <w:p w14:paraId="6F459C4D"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5.</w:t>
      </w:r>
      <w:r w:rsidRPr="004D49EA">
        <w:rPr>
          <w:rFonts w:ascii="Times New Roman" w:eastAsia="Times New Roman" w:hAnsi="Times New Roman"/>
          <w:b/>
        </w:rPr>
        <w:tab/>
        <w:t>KITA</w:t>
      </w:r>
    </w:p>
    <w:p w14:paraId="5C8A381F" w14:textId="77777777" w:rsidR="00AC42B7" w:rsidRPr="004D49EA" w:rsidRDefault="00AC42B7" w:rsidP="00AC42B7">
      <w:pPr>
        <w:spacing w:after="0" w:line="240" w:lineRule="auto"/>
        <w:rPr>
          <w:rFonts w:ascii="Times New Roman" w:eastAsia="Times New Roman" w:hAnsi="Times New Roman"/>
        </w:rPr>
      </w:pPr>
    </w:p>
    <w:p w14:paraId="3D97EABC" w14:textId="77777777" w:rsidR="00AC42B7" w:rsidRPr="004D49EA" w:rsidRDefault="00AC42B7" w:rsidP="00AC42B7">
      <w:pPr>
        <w:spacing w:after="0" w:line="240" w:lineRule="auto"/>
        <w:rPr>
          <w:rFonts w:ascii="Times New Roman" w:eastAsia="Times New Roman" w:hAnsi="Times New Roman"/>
          <w:lang w:eastAsia="fi-FI"/>
        </w:rPr>
      </w:pPr>
    </w:p>
    <w:p w14:paraId="0814F03D"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br w:type="page"/>
      </w:r>
    </w:p>
    <w:p w14:paraId="265101A5"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lastRenderedPageBreak/>
        <w:t>INFORMACIJA ANT IŠORINĖS PAKUOTĖS</w:t>
      </w:r>
    </w:p>
    <w:p w14:paraId="0CB8D43C"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29B2CB9A" w14:textId="77777777" w:rsidR="00AC42B7" w:rsidRPr="004D49EA" w:rsidRDefault="00AC42B7" w:rsidP="00AC42B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fi-FI"/>
        </w:rPr>
      </w:pPr>
      <w:r w:rsidRPr="004D49EA">
        <w:rPr>
          <w:rFonts w:ascii="Times New Roman" w:eastAsia="Times New Roman" w:hAnsi="Times New Roman"/>
          <w:b/>
          <w:lang w:eastAsia="fi-FI"/>
        </w:rPr>
        <w:t>KARTONO DĖŽUTĖ</w:t>
      </w:r>
    </w:p>
    <w:p w14:paraId="4B39A990" w14:textId="77777777" w:rsidR="00AC42B7" w:rsidRPr="004D49EA" w:rsidRDefault="00AC42B7" w:rsidP="00AC42B7">
      <w:pPr>
        <w:spacing w:after="0" w:line="240" w:lineRule="auto"/>
        <w:rPr>
          <w:rFonts w:ascii="Times New Roman" w:eastAsia="Times New Roman" w:hAnsi="Times New Roman"/>
        </w:rPr>
      </w:pPr>
    </w:p>
    <w:p w14:paraId="7E2AD240" w14:textId="77777777" w:rsidR="00AC42B7" w:rsidRPr="004D49EA" w:rsidRDefault="00AC42B7" w:rsidP="00AC42B7">
      <w:pPr>
        <w:spacing w:after="0" w:line="240" w:lineRule="auto"/>
        <w:rPr>
          <w:rFonts w:ascii="Times New Roman" w:eastAsia="Times New Roman" w:hAnsi="Times New Roman"/>
        </w:rPr>
      </w:pPr>
    </w:p>
    <w:p w14:paraId="4BD0D264"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w:t>
      </w:r>
      <w:r w:rsidRPr="004D49EA">
        <w:rPr>
          <w:rFonts w:ascii="Times New Roman" w:eastAsia="Times New Roman" w:hAnsi="Times New Roman"/>
          <w:b/>
        </w:rPr>
        <w:tab/>
        <w:t>VAISTINIO PREPARATO PAVADINIMAS</w:t>
      </w:r>
    </w:p>
    <w:p w14:paraId="25242AF5" w14:textId="77777777" w:rsidR="00AC42B7" w:rsidRPr="004D49EA" w:rsidRDefault="00AC42B7" w:rsidP="00AC42B7">
      <w:pPr>
        <w:spacing w:after="0" w:line="240" w:lineRule="auto"/>
        <w:rPr>
          <w:rFonts w:ascii="Times New Roman" w:eastAsia="Times New Roman" w:hAnsi="Times New Roman"/>
        </w:rPr>
      </w:pPr>
    </w:p>
    <w:p w14:paraId="7790D0AB"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10 mg tabletės</w:t>
      </w:r>
    </w:p>
    <w:p w14:paraId="09A21DE5"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enalaprili maleas</w:t>
      </w:r>
    </w:p>
    <w:p w14:paraId="2B6191B7" w14:textId="77777777" w:rsidR="00AC42B7" w:rsidRPr="004D49EA" w:rsidRDefault="00AC42B7" w:rsidP="00AC42B7">
      <w:pPr>
        <w:spacing w:after="0" w:line="240" w:lineRule="auto"/>
        <w:rPr>
          <w:rFonts w:ascii="Times New Roman" w:eastAsia="Times New Roman" w:hAnsi="Times New Roman"/>
        </w:rPr>
      </w:pPr>
    </w:p>
    <w:p w14:paraId="591FE3CF" w14:textId="77777777" w:rsidR="00AC42B7" w:rsidRPr="004D49EA" w:rsidRDefault="00AC42B7" w:rsidP="00AC42B7">
      <w:pPr>
        <w:spacing w:after="0" w:line="240" w:lineRule="auto"/>
        <w:rPr>
          <w:rFonts w:ascii="Times New Roman" w:eastAsia="Times New Roman" w:hAnsi="Times New Roman"/>
        </w:rPr>
      </w:pPr>
    </w:p>
    <w:p w14:paraId="37735D3B"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2.</w:t>
      </w:r>
      <w:r w:rsidRPr="004D49EA">
        <w:rPr>
          <w:rFonts w:ascii="Times New Roman" w:eastAsia="Times New Roman" w:hAnsi="Times New Roman"/>
          <w:b/>
        </w:rPr>
        <w:tab/>
        <w:t>VEIKLIOJI MEDŽIAGA IR JOS KIEKIS</w:t>
      </w:r>
    </w:p>
    <w:p w14:paraId="5FCC82E3" w14:textId="77777777" w:rsidR="00AC42B7" w:rsidRPr="004D49EA" w:rsidRDefault="00AC42B7" w:rsidP="00AC42B7">
      <w:pPr>
        <w:spacing w:after="0" w:line="240" w:lineRule="auto"/>
        <w:rPr>
          <w:rFonts w:ascii="Times New Roman" w:eastAsia="Times New Roman" w:hAnsi="Times New Roman"/>
        </w:rPr>
      </w:pPr>
    </w:p>
    <w:p w14:paraId="43C6323B"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Vienoje tabletėje yra 10 mg enalaprilio maleato.</w:t>
      </w:r>
    </w:p>
    <w:p w14:paraId="2581CD43" w14:textId="77777777" w:rsidR="00AC42B7" w:rsidRPr="004D49EA" w:rsidRDefault="00AC42B7" w:rsidP="00AC42B7">
      <w:pPr>
        <w:spacing w:after="0" w:line="240" w:lineRule="auto"/>
        <w:rPr>
          <w:rFonts w:ascii="Times New Roman" w:eastAsia="Times New Roman" w:hAnsi="Times New Roman"/>
        </w:rPr>
      </w:pPr>
    </w:p>
    <w:p w14:paraId="7FAC5648" w14:textId="77777777" w:rsidR="00AC42B7" w:rsidRPr="004D49EA" w:rsidRDefault="00AC42B7" w:rsidP="00AC42B7">
      <w:pPr>
        <w:spacing w:after="0" w:line="240" w:lineRule="auto"/>
        <w:rPr>
          <w:rFonts w:ascii="Times New Roman" w:eastAsia="Times New Roman" w:hAnsi="Times New Roman"/>
        </w:rPr>
      </w:pPr>
    </w:p>
    <w:p w14:paraId="11770B49"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3.</w:t>
      </w:r>
      <w:r w:rsidRPr="004D49EA">
        <w:rPr>
          <w:rFonts w:ascii="Times New Roman" w:eastAsia="Times New Roman" w:hAnsi="Times New Roman"/>
          <w:b/>
        </w:rPr>
        <w:tab/>
        <w:t>PAGALBINIŲ MEDŽIAGŲ SĄRAŠAS</w:t>
      </w:r>
    </w:p>
    <w:p w14:paraId="1EF89E34" w14:textId="77777777" w:rsidR="00AC42B7" w:rsidRPr="004D49EA" w:rsidRDefault="00AC42B7" w:rsidP="00AC42B7">
      <w:pPr>
        <w:spacing w:after="0" w:line="240" w:lineRule="auto"/>
        <w:rPr>
          <w:rFonts w:ascii="Times New Roman" w:eastAsia="Times New Roman" w:hAnsi="Times New Roman"/>
        </w:rPr>
      </w:pPr>
    </w:p>
    <w:p w14:paraId="42D9EA96" w14:textId="77777777" w:rsidR="00AC42B7" w:rsidRPr="004D49EA" w:rsidRDefault="00AC42B7" w:rsidP="00AC42B7">
      <w:pPr>
        <w:spacing w:after="0" w:line="240" w:lineRule="auto"/>
        <w:rPr>
          <w:rFonts w:ascii="Times New Roman" w:eastAsia="Times New Roman" w:hAnsi="Times New Roman"/>
        </w:rPr>
      </w:pPr>
    </w:p>
    <w:p w14:paraId="3D095116"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4.</w:t>
      </w:r>
      <w:r w:rsidRPr="004D49EA">
        <w:rPr>
          <w:rFonts w:ascii="Times New Roman" w:eastAsia="Times New Roman" w:hAnsi="Times New Roman"/>
          <w:b/>
        </w:rPr>
        <w:tab/>
        <w:t>FARMACINĖ FORMA IR KIEKIS PAKUOTĖJE</w:t>
      </w:r>
    </w:p>
    <w:p w14:paraId="2978959B" w14:textId="77777777" w:rsidR="00AC42B7" w:rsidRPr="004D49EA" w:rsidRDefault="00AC42B7" w:rsidP="00AC42B7">
      <w:pPr>
        <w:spacing w:after="0" w:line="240" w:lineRule="auto"/>
        <w:rPr>
          <w:rFonts w:ascii="Times New Roman" w:eastAsia="Times New Roman" w:hAnsi="Times New Roman"/>
        </w:rPr>
      </w:pPr>
    </w:p>
    <w:p w14:paraId="12102245" w14:textId="77777777" w:rsidR="00AC42B7" w:rsidRPr="004D49EA" w:rsidRDefault="00AC42B7" w:rsidP="00AC42B7">
      <w:pPr>
        <w:spacing w:after="0" w:line="240" w:lineRule="auto"/>
        <w:rPr>
          <w:rFonts w:ascii="Times New Roman" w:eastAsia="Times New Roman" w:hAnsi="Times New Roman"/>
          <w:noProof/>
          <w:lang w:eastAsia="fi-FI"/>
        </w:rPr>
      </w:pPr>
      <w:r w:rsidRPr="004D49EA">
        <w:rPr>
          <w:rFonts w:ascii="Times New Roman" w:eastAsia="Times New Roman" w:hAnsi="Times New Roman"/>
          <w:noProof/>
          <w:lang w:eastAsia="fi-FI"/>
        </w:rPr>
        <w:t>Tabletė</w:t>
      </w:r>
    </w:p>
    <w:p w14:paraId="0FFF6512" w14:textId="77777777" w:rsidR="00AC42B7" w:rsidRPr="004D49EA" w:rsidRDefault="00AC42B7" w:rsidP="00AC42B7">
      <w:pPr>
        <w:spacing w:after="0" w:line="240" w:lineRule="auto"/>
        <w:rPr>
          <w:rFonts w:ascii="Times New Roman" w:eastAsia="Times New Roman" w:hAnsi="Times New Roman"/>
          <w:lang w:eastAsia="fi-FI"/>
        </w:rPr>
      </w:pPr>
    </w:p>
    <w:p w14:paraId="53D51943"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28 tabletės</w:t>
      </w:r>
    </w:p>
    <w:p w14:paraId="3137023F" w14:textId="77777777" w:rsidR="00AC42B7" w:rsidRPr="00532B20" w:rsidRDefault="00AC42B7" w:rsidP="00AC42B7">
      <w:pPr>
        <w:spacing w:after="0" w:line="240" w:lineRule="auto"/>
        <w:rPr>
          <w:rFonts w:ascii="Times New Roman" w:hAnsi="Times New Roman"/>
          <w:highlight w:val="lightGray"/>
        </w:rPr>
      </w:pPr>
      <w:r w:rsidRPr="00532B20">
        <w:rPr>
          <w:rFonts w:ascii="Times New Roman" w:hAnsi="Times New Roman"/>
          <w:highlight w:val="lightGray"/>
        </w:rPr>
        <w:t>30 tablečių</w:t>
      </w:r>
    </w:p>
    <w:p w14:paraId="265DFBBC" w14:textId="77777777" w:rsidR="00AC42B7" w:rsidRPr="004E5610" w:rsidRDefault="00AC42B7" w:rsidP="00AC42B7">
      <w:pPr>
        <w:spacing w:after="0" w:line="240" w:lineRule="auto"/>
        <w:rPr>
          <w:rFonts w:ascii="Times New Roman" w:hAnsi="Times New Roman"/>
          <w:highlight w:val="lightGray"/>
        </w:rPr>
      </w:pPr>
      <w:r w:rsidRPr="004E5610">
        <w:rPr>
          <w:rFonts w:ascii="Times New Roman" w:hAnsi="Times New Roman"/>
          <w:highlight w:val="lightGray"/>
        </w:rPr>
        <w:t>56 tabletės</w:t>
      </w:r>
    </w:p>
    <w:p w14:paraId="7E8F34C2" w14:textId="77777777" w:rsidR="00AC42B7" w:rsidRPr="004E5610" w:rsidRDefault="00AC42B7" w:rsidP="00AC42B7">
      <w:pPr>
        <w:spacing w:after="0" w:line="240" w:lineRule="auto"/>
        <w:rPr>
          <w:rFonts w:ascii="Times New Roman" w:hAnsi="Times New Roman"/>
          <w:highlight w:val="lightGray"/>
        </w:rPr>
      </w:pPr>
      <w:r w:rsidRPr="004E5610">
        <w:rPr>
          <w:rFonts w:ascii="Times New Roman" w:hAnsi="Times New Roman"/>
          <w:highlight w:val="lightGray"/>
        </w:rPr>
        <w:t>60 tablečių</w:t>
      </w:r>
    </w:p>
    <w:p w14:paraId="56E7F208" w14:textId="77777777" w:rsidR="00AC42B7" w:rsidRPr="004E5610" w:rsidRDefault="00AC42B7" w:rsidP="00AC42B7">
      <w:pPr>
        <w:spacing w:after="0" w:line="240" w:lineRule="auto"/>
        <w:rPr>
          <w:rFonts w:ascii="Times New Roman" w:hAnsi="Times New Roman"/>
          <w:highlight w:val="lightGray"/>
        </w:rPr>
      </w:pPr>
      <w:r w:rsidRPr="004E5610">
        <w:rPr>
          <w:rFonts w:ascii="Times New Roman" w:hAnsi="Times New Roman"/>
          <w:highlight w:val="lightGray"/>
        </w:rPr>
        <w:t>98 tabletės</w:t>
      </w:r>
    </w:p>
    <w:p w14:paraId="1B3D0AFA" w14:textId="77777777" w:rsidR="00AC42B7" w:rsidRPr="004D49EA" w:rsidRDefault="00AC42B7" w:rsidP="00AC42B7">
      <w:pPr>
        <w:spacing w:after="0" w:line="240" w:lineRule="auto"/>
        <w:rPr>
          <w:rFonts w:ascii="Times New Roman" w:eastAsia="Times New Roman" w:hAnsi="Times New Roman"/>
          <w:lang w:eastAsia="fi-FI"/>
        </w:rPr>
      </w:pPr>
      <w:r w:rsidRPr="004E5610">
        <w:rPr>
          <w:rFonts w:ascii="Times New Roman" w:hAnsi="Times New Roman"/>
          <w:highlight w:val="lightGray"/>
        </w:rPr>
        <w:t>100 tablečių</w:t>
      </w:r>
    </w:p>
    <w:p w14:paraId="0FDAEC25" w14:textId="77777777" w:rsidR="00AC42B7" w:rsidRPr="004D49EA" w:rsidRDefault="00AC42B7" w:rsidP="00AC42B7">
      <w:pPr>
        <w:spacing w:after="0" w:line="240" w:lineRule="auto"/>
        <w:rPr>
          <w:rFonts w:ascii="Times New Roman" w:eastAsia="Times New Roman" w:hAnsi="Times New Roman"/>
        </w:rPr>
      </w:pPr>
    </w:p>
    <w:p w14:paraId="5CA1FA51" w14:textId="77777777" w:rsidR="00AC42B7" w:rsidRPr="004D49EA" w:rsidRDefault="00AC42B7" w:rsidP="00AC42B7">
      <w:pPr>
        <w:spacing w:after="0" w:line="240" w:lineRule="auto"/>
        <w:rPr>
          <w:rFonts w:ascii="Times New Roman" w:eastAsia="Times New Roman" w:hAnsi="Times New Roman"/>
        </w:rPr>
      </w:pPr>
    </w:p>
    <w:p w14:paraId="4D0CDC14"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5.</w:t>
      </w:r>
      <w:r w:rsidRPr="004D49EA">
        <w:rPr>
          <w:rFonts w:ascii="Times New Roman" w:eastAsia="Times New Roman" w:hAnsi="Times New Roman"/>
          <w:b/>
        </w:rPr>
        <w:tab/>
        <w:t>VARTOJIMO METODAS IR BŪDAS (-AI)</w:t>
      </w:r>
    </w:p>
    <w:p w14:paraId="0163BF44" w14:textId="77777777" w:rsidR="00AC42B7" w:rsidRPr="004D49EA" w:rsidRDefault="00AC42B7" w:rsidP="00AC42B7">
      <w:pPr>
        <w:spacing w:after="0" w:line="240" w:lineRule="auto"/>
        <w:rPr>
          <w:rFonts w:ascii="Times New Roman" w:eastAsia="Times New Roman" w:hAnsi="Times New Roman"/>
        </w:rPr>
      </w:pPr>
    </w:p>
    <w:p w14:paraId="6AAD3891"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Vartoti per burną.</w:t>
      </w:r>
    </w:p>
    <w:p w14:paraId="125FFA9B"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Prieš vartojimą perskaitykite pakuotės lapelį.</w:t>
      </w:r>
    </w:p>
    <w:p w14:paraId="071DC8C8" w14:textId="77777777" w:rsidR="00AC42B7" w:rsidRPr="004D49EA" w:rsidRDefault="00AC42B7" w:rsidP="00AC42B7">
      <w:pPr>
        <w:spacing w:after="0" w:line="240" w:lineRule="auto"/>
        <w:rPr>
          <w:rFonts w:ascii="Times New Roman" w:eastAsia="Times New Roman" w:hAnsi="Times New Roman"/>
        </w:rPr>
      </w:pPr>
    </w:p>
    <w:p w14:paraId="1CAC442D" w14:textId="77777777" w:rsidR="00AC42B7" w:rsidRPr="004D49EA" w:rsidRDefault="00AC42B7" w:rsidP="00AC42B7">
      <w:pPr>
        <w:spacing w:after="0" w:line="240" w:lineRule="auto"/>
        <w:rPr>
          <w:rFonts w:ascii="Times New Roman" w:eastAsia="Times New Roman" w:hAnsi="Times New Roman"/>
        </w:rPr>
      </w:pPr>
    </w:p>
    <w:p w14:paraId="17C02993"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6.</w:t>
      </w:r>
      <w:r w:rsidRPr="004D49EA">
        <w:rPr>
          <w:rFonts w:ascii="Times New Roman" w:eastAsia="Times New Roman" w:hAnsi="Times New Roman"/>
          <w:b/>
        </w:rPr>
        <w:tab/>
        <w:t>SPECIALUS ĮSPĖJIMAS, KAD VAISTINĮ PREPARATĄ BŪTINA LAIKYTI VAIKAMS NEPASTEBIMOJE IR NEPASIEKIAMOJE VIETOJE</w:t>
      </w:r>
    </w:p>
    <w:p w14:paraId="42079ADC" w14:textId="77777777" w:rsidR="00AC42B7" w:rsidRPr="004D49EA" w:rsidRDefault="00AC42B7" w:rsidP="00AC42B7">
      <w:pPr>
        <w:spacing w:after="0" w:line="240" w:lineRule="auto"/>
        <w:rPr>
          <w:rFonts w:ascii="Times New Roman" w:eastAsia="Times New Roman" w:hAnsi="Times New Roman"/>
        </w:rPr>
      </w:pPr>
    </w:p>
    <w:p w14:paraId="38CCB513"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Laikyti vaikams nepastebimoje ir nepasiekiamoje vietoje.</w:t>
      </w:r>
    </w:p>
    <w:p w14:paraId="204B7ADD" w14:textId="77777777" w:rsidR="00AC42B7" w:rsidRPr="004D49EA" w:rsidRDefault="00AC42B7" w:rsidP="00AC42B7">
      <w:pPr>
        <w:spacing w:after="0" w:line="240" w:lineRule="auto"/>
        <w:rPr>
          <w:rFonts w:ascii="Times New Roman" w:eastAsia="Times New Roman" w:hAnsi="Times New Roman"/>
        </w:rPr>
      </w:pPr>
    </w:p>
    <w:p w14:paraId="0AB5256A" w14:textId="77777777" w:rsidR="00AC42B7" w:rsidRPr="004D49EA" w:rsidRDefault="00AC42B7" w:rsidP="00AC42B7">
      <w:pPr>
        <w:spacing w:after="0" w:line="240" w:lineRule="auto"/>
        <w:rPr>
          <w:rFonts w:ascii="Times New Roman" w:eastAsia="Times New Roman" w:hAnsi="Times New Roman"/>
        </w:rPr>
      </w:pPr>
    </w:p>
    <w:p w14:paraId="6268FEAA"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7.</w:t>
      </w:r>
      <w:r w:rsidRPr="004D49EA">
        <w:rPr>
          <w:rFonts w:ascii="Times New Roman" w:eastAsia="Times New Roman" w:hAnsi="Times New Roman"/>
          <w:b/>
        </w:rPr>
        <w:tab/>
        <w:t>KITAS (-I) SPECIALUS (-ŪS) ĮSPĖJIMAS (-AI) (JEI REIKIA)</w:t>
      </w:r>
    </w:p>
    <w:p w14:paraId="70FEB192" w14:textId="77777777" w:rsidR="00AC42B7" w:rsidRPr="004D49EA" w:rsidRDefault="00AC42B7" w:rsidP="00AC42B7">
      <w:pPr>
        <w:spacing w:after="0" w:line="240" w:lineRule="auto"/>
        <w:rPr>
          <w:rFonts w:ascii="Times New Roman" w:eastAsia="Times New Roman" w:hAnsi="Times New Roman"/>
        </w:rPr>
      </w:pPr>
    </w:p>
    <w:p w14:paraId="75EF2ADE" w14:textId="77777777" w:rsidR="00AC42B7" w:rsidRPr="004D49EA" w:rsidRDefault="00AC42B7" w:rsidP="00AC42B7">
      <w:pPr>
        <w:spacing w:after="0" w:line="240" w:lineRule="auto"/>
        <w:rPr>
          <w:rFonts w:ascii="Times New Roman" w:eastAsia="Times New Roman" w:hAnsi="Times New Roman"/>
        </w:rPr>
      </w:pPr>
    </w:p>
    <w:p w14:paraId="734C7829"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8.</w:t>
      </w:r>
      <w:r w:rsidRPr="004D49EA">
        <w:rPr>
          <w:rFonts w:ascii="Times New Roman" w:eastAsia="Times New Roman" w:hAnsi="Times New Roman"/>
          <w:b/>
        </w:rPr>
        <w:tab/>
        <w:t>TINKAMUMO LAIKAS</w:t>
      </w:r>
    </w:p>
    <w:p w14:paraId="57AAC44A" w14:textId="77777777" w:rsidR="00AC42B7" w:rsidRPr="004D49EA" w:rsidRDefault="00AC42B7" w:rsidP="00AC42B7">
      <w:pPr>
        <w:spacing w:after="0" w:line="240" w:lineRule="auto"/>
        <w:rPr>
          <w:rFonts w:ascii="Times New Roman" w:eastAsia="Times New Roman" w:hAnsi="Times New Roman"/>
        </w:rPr>
      </w:pPr>
    </w:p>
    <w:p w14:paraId="4D392D6A" w14:textId="778FDE9A" w:rsidR="00AC42B7" w:rsidRPr="004D49EA" w:rsidRDefault="00366FFB" w:rsidP="00AC42B7">
      <w:pPr>
        <w:spacing w:after="0" w:line="240" w:lineRule="auto"/>
        <w:rPr>
          <w:rFonts w:ascii="Times New Roman" w:eastAsia="Times New Roman" w:hAnsi="Times New Roman"/>
        </w:rPr>
      </w:pPr>
      <w:r>
        <w:rPr>
          <w:rFonts w:ascii="Times New Roman" w:eastAsia="Times New Roman" w:hAnsi="Times New Roman"/>
        </w:rPr>
        <w:t>EXP:</w:t>
      </w:r>
      <w:r w:rsidR="00AC42B7" w:rsidRPr="004D49EA">
        <w:rPr>
          <w:rFonts w:ascii="Times New Roman" w:eastAsia="Times New Roman" w:hAnsi="Times New Roman"/>
        </w:rPr>
        <w:t xml:space="preserve"> </w:t>
      </w:r>
      <w:r w:rsidR="00AC42B7" w:rsidRPr="004D49EA">
        <w:rPr>
          <w:rFonts w:ascii="Times New Roman" w:hAnsi="Times New Roman"/>
        </w:rPr>
        <w:t>{mm/MMMM}</w:t>
      </w:r>
    </w:p>
    <w:p w14:paraId="25900FE1" w14:textId="77777777" w:rsidR="00AC42B7" w:rsidRPr="004D49EA" w:rsidRDefault="00AC42B7" w:rsidP="00AC42B7">
      <w:pPr>
        <w:spacing w:after="0" w:line="240" w:lineRule="auto"/>
        <w:rPr>
          <w:rFonts w:ascii="Times New Roman" w:eastAsia="Times New Roman" w:hAnsi="Times New Roman"/>
        </w:rPr>
      </w:pPr>
    </w:p>
    <w:p w14:paraId="22BDF272" w14:textId="77777777" w:rsidR="00AC42B7" w:rsidRPr="004D49EA" w:rsidRDefault="00AC42B7" w:rsidP="00AC42B7">
      <w:pPr>
        <w:spacing w:after="0" w:line="240" w:lineRule="auto"/>
        <w:rPr>
          <w:rFonts w:ascii="Times New Roman" w:eastAsia="Times New Roman" w:hAnsi="Times New Roman"/>
        </w:rPr>
      </w:pPr>
    </w:p>
    <w:p w14:paraId="6C0AD2BB"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9.</w:t>
      </w:r>
      <w:r w:rsidRPr="004D49EA">
        <w:rPr>
          <w:rFonts w:ascii="Times New Roman" w:eastAsia="Times New Roman" w:hAnsi="Times New Roman"/>
          <w:b/>
        </w:rPr>
        <w:tab/>
        <w:t>SPECIALIOS LAIKYMO SĄLYGOS</w:t>
      </w:r>
    </w:p>
    <w:p w14:paraId="76434F89" w14:textId="77777777" w:rsidR="00AC42B7" w:rsidRPr="004D49EA" w:rsidRDefault="00AC42B7" w:rsidP="00AC42B7">
      <w:pPr>
        <w:spacing w:after="0" w:line="240" w:lineRule="auto"/>
        <w:rPr>
          <w:rFonts w:ascii="Times New Roman" w:eastAsia="Times New Roman" w:hAnsi="Times New Roman"/>
        </w:rPr>
      </w:pPr>
    </w:p>
    <w:p w14:paraId="0F4F2180"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Laikyti žemesnėje kaip 25 °C temperatūroje.</w:t>
      </w:r>
    </w:p>
    <w:p w14:paraId="69C4E02C" w14:textId="77777777" w:rsidR="00AC42B7" w:rsidRPr="004D49EA" w:rsidRDefault="00AC42B7" w:rsidP="00AC42B7">
      <w:pPr>
        <w:spacing w:after="0" w:line="240" w:lineRule="auto"/>
        <w:rPr>
          <w:rFonts w:ascii="Times New Roman" w:eastAsia="Times New Roman" w:hAnsi="Times New Roman"/>
        </w:rPr>
      </w:pPr>
    </w:p>
    <w:p w14:paraId="40D8EC6C" w14:textId="77777777" w:rsidR="00AC42B7" w:rsidRPr="004D49EA" w:rsidRDefault="00AC42B7" w:rsidP="00AC42B7">
      <w:pPr>
        <w:spacing w:after="0" w:line="240" w:lineRule="auto"/>
        <w:rPr>
          <w:rFonts w:ascii="Times New Roman" w:eastAsia="Times New Roman" w:hAnsi="Times New Roman"/>
        </w:rPr>
      </w:pPr>
    </w:p>
    <w:p w14:paraId="5CF2CF69"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10.</w:t>
      </w:r>
      <w:r w:rsidRPr="004D49EA">
        <w:rPr>
          <w:rFonts w:ascii="Times New Roman" w:eastAsia="Times New Roman" w:hAnsi="Times New Roman"/>
          <w:b/>
        </w:rPr>
        <w:tab/>
        <w:t xml:space="preserve">SPECIALIOS ATSARGUMO PRIEMONĖS DĖL NESUVARTOTO </w:t>
      </w:r>
      <w:r w:rsidRPr="004D49EA">
        <w:rPr>
          <w:rFonts w:ascii="Times New Roman" w:eastAsia="Times New Roman" w:hAnsi="Times New Roman"/>
          <w:b/>
          <w:bCs/>
        </w:rPr>
        <w:t xml:space="preserve">VAISTINIO PREPARATO AR JO ATLIEKŲ </w:t>
      </w:r>
      <w:r w:rsidRPr="004D49EA">
        <w:rPr>
          <w:rFonts w:ascii="Times New Roman" w:eastAsia="Times New Roman" w:hAnsi="Times New Roman"/>
          <w:b/>
        </w:rPr>
        <w:t>TVARKYMO (JEI REIKIA)</w:t>
      </w:r>
    </w:p>
    <w:p w14:paraId="6A0BE9BA" w14:textId="77777777" w:rsidR="00AC42B7" w:rsidRPr="004D49EA" w:rsidRDefault="00AC42B7" w:rsidP="00AC42B7">
      <w:pPr>
        <w:spacing w:after="0" w:line="240" w:lineRule="auto"/>
        <w:rPr>
          <w:rFonts w:ascii="Times New Roman" w:eastAsia="Times New Roman" w:hAnsi="Times New Roman"/>
        </w:rPr>
      </w:pPr>
    </w:p>
    <w:p w14:paraId="661264B4" w14:textId="77777777" w:rsidR="00AC42B7" w:rsidRPr="004D49EA" w:rsidRDefault="00AC42B7" w:rsidP="00AC42B7">
      <w:pPr>
        <w:spacing w:after="0" w:line="240" w:lineRule="auto"/>
        <w:rPr>
          <w:rFonts w:ascii="Times New Roman" w:eastAsia="Times New Roman" w:hAnsi="Times New Roman"/>
        </w:rPr>
      </w:pPr>
    </w:p>
    <w:p w14:paraId="6AAE28F3"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11.</w:t>
      </w:r>
      <w:r w:rsidRPr="004D49EA">
        <w:rPr>
          <w:rFonts w:ascii="Times New Roman" w:eastAsia="Times New Roman" w:hAnsi="Times New Roman"/>
          <w:b/>
        </w:rPr>
        <w:tab/>
        <w:t>REGISTRUOTOJO PAVADINIMAS IR ADRESAS</w:t>
      </w:r>
    </w:p>
    <w:p w14:paraId="3665F122" w14:textId="77777777" w:rsidR="00AC42B7" w:rsidRPr="004D49EA" w:rsidRDefault="00AC42B7" w:rsidP="00AC42B7">
      <w:pPr>
        <w:spacing w:after="0" w:line="240" w:lineRule="auto"/>
        <w:rPr>
          <w:rFonts w:ascii="Times New Roman" w:eastAsia="Times New Roman" w:hAnsi="Times New Roman"/>
        </w:rPr>
      </w:pPr>
    </w:p>
    <w:p w14:paraId="7FE06CAE"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Vitabalans Oy</w:t>
      </w:r>
    </w:p>
    <w:p w14:paraId="5FB64C6A"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Varastokatu 8 </w:t>
      </w:r>
    </w:p>
    <w:p w14:paraId="6F9E6C6D"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13500 Hämeenlinna</w:t>
      </w:r>
    </w:p>
    <w:p w14:paraId="2BB27D59"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Suomija</w:t>
      </w:r>
    </w:p>
    <w:p w14:paraId="797F7A99" w14:textId="77777777" w:rsidR="00AC42B7" w:rsidRPr="004D49EA" w:rsidRDefault="00AC42B7" w:rsidP="00AC42B7">
      <w:pPr>
        <w:spacing w:after="0" w:line="240" w:lineRule="auto"/>
        <w:rPr>
          <w:rFonts w:ascii="Times New Roman" w:eastAsia="Times New Roman" w:hAnsi="Times New Roman"/>
        </w:rPr>
      </w:pPr>
    </w:p>
    <w:p w14:paraId="2A8F336C" w14:textId="77777777" w:rsidR="00AC42B7" w:rsidRPr="004D49EA" w:rsidRDefault="00AC42B7" w:rsidP="00AC42B7">
      <w:pPr>
        <w:spacing w:after="0" w:line="240" w:lineRule="auto"/>
        <w:rPr>
          <w:rFonts w:ascii="Times New Roman" w:eastAsia="Times New Roman" w:hAnsi="Times New Roman"/>
        </w:rPr>
      </w:pPr>
    </w:p>
    <w:p w14:paraId="52B4892E"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12.</w:t>
      </w:r>
      <w:r w:rsidRPr="004D49EA">
        <w:rPr>
          <w:rFonts w:ascii="Times New Roman" w:eastAsia="Times New Roman" w:hAnsi="Times New Roman"/>
          <w:b/>
        </w:rPr>
        <w:tab/>
        <w:t xml:space="preserve">REGISTRACIJOS PAŽYMĖJIMO NUMERIS </w:t>
      </w:r>
    </w:p>
    <w:p w14:paraId="72FF8678" w14:textId="77777777" w:rsidR="00AC42B7" w:rsidRPr="004D49EA" w:rsidRDefault="00AC42B7" w:rsidP="00AC42B7">
      <w:pPr>
        <w:spacing w:after="0" w:line="240" w:lineRule="auto"/>
        <w:rPr>
          <w:rFonts w:ascii="Times New Roman" w:eastAsia="Times New Roman" w:hAnsi="Times New Roman"/>
        </w:rPr>
      </w:pPr>
    </w:p>
    <w:p w14:paraId="4FD6A4DA"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N28 - LT/1/09/1639/013</w:t>
      </w:r>
    </w:p>
    <w:p w14:paraId="787F1163"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N30 - LT/1/09/1639/014 </w:t>
      </w:r>
    </w:p>
    <w:p w14:paraId="3DCB0D22"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N56 - LT/1/09/1639/015 </w:t>
      </w:r>
    </w:p>
    <w:p w14:paraId="31C3A918"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N60 - LT/1/09/1639/016 </w:t>
      </w:r>
    </w:p>
    <w:p w14:paraId="3A3ACC18"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N98 - LT/1/09/1639/017 </w:t>
      </w:r>
    </w:p>
    <w:p w14:paraId="7CB48E68"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N100 - LT/1/09/1639/018 </w:t>
      </w:r>
    </w:p>
    <w:p w14:paraId="35C815E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7FC3A5E" w14:textId="77777777" w:rsidR="00AC42B7" w:rsidRPr="004D49EA" w:rsidRDefault="00AC42B7" w:rsidP="00AC42B7">
      <w:pPr>
        <w:spacing w:after="0" w:line="240" w:lineRule="auto"/>
        <w:rPr>
          <w:rFonts w:ascii="Times New Roman" w:eastAsia="Times New Roman" w:hAnsi="Times New Roman"/>
        </w:rPr>
      </w:pPr>
    </w:p>
    <w:p w14:paraId="02581BFE"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13.</w:t>
      </w:r>
      <w:r w:rsidRPr="004D49EA">
        <w:rPr>
          <w:rFonts w:ascii="Times New Roman" w:eastAsia="Times New Roman" w:hAnsi="Times New Roman"/>
          <w:b/>
        </w:rPr>
        <w:tab/>
        <w:t>SERIJOS NUMERIS</w:t>
      </w:r>
    </w:p>
    <w:p w14:paraId="09368BB6" w14:textId="77777777" w:rsidR="00AC42B7" w:rsidRPr="004D49EA" w:rsidRDefault="00AC42B7" w:rsidP="00AC42B7">
      <w:pPr>
        <w:spacing w:after="0" w:line="240" w:lineRule="auto"/>
        <w:rPr>
          <w:rFonts w:ascii="Times New Roman" w:eastAsia="Times New Roman" w:hAnsi="Times New Roman"/>
        </w:rPr>
      </w:pPr>
    </w:p>
    <w:p w14:paraId="0C9A6D96" w14:textId="1681C4D2" w:rsidR="00AC42B7" w:rsidRPr="004D49EA" w:rsidRDefault="00366FFB" w:rsidP="00AC42B7">
      <w:pPr>
        <w:spacing w:after="0" w:line="240" w:lineRule="auto"/>
        <w:rPr>
          <w:rFonts w:ascii="Times New Roman" w:eastAsia="Times New Roman" w:hAnsi="Times New Roman"/>
        </w:rPr>
      </w:pPr>
      <w:r>
        <w:rPr>
          <w:rFonts w:ascii="Times New Roman" w:eastAsia="Times New Roman" w:hAnsi="Times New Roman"/>
        </w:rPr>
        <w:t>Lot:</w:t>
      </w:r>
    </w:p>
    <w:p w14:paraId="1B6ABAE6" w14:textId="77777777" w:rsidR="00AC42B7" w:rsidRPr="004D49EA" w:rsidRDefault="00AC42B7" w:rsidP="00AC42B7">
      <w:pPr>
        <w:spacing w:after="0" w:line="240" w:lineRule="auto"/>
        <w:rPr>
          <w:rFonts w:ascii="Times New Roman" w:eastAsia="Times New Roman" w:hAnsi="Times New Roman"/>
        </w:rPr>
      </w:pPr>
    </w:p>
    <w:p w14:paraId="6890C29A" w14:textId="77777777" w:rsidR="00AC42B7" w:rsidRPr="004D49EA" w:rsidRDefault="00AC42B7" w:rsidP="00AC42B7">
      <w:pPr>
        <w:spacing w:after="0" w:line="240" w:lineRule="auto"/>
        <w:rPr>
          <w:rFonts w:ascii="Times New Roman" w:eastAsia="Times New Roman" w:hAnsi="Times New Roman"/>
        </w:rPr>
      </w:pPr>
    </w:p>
    <w:p w14:paraId="148677F9"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14.</w:t>
      </w:r>
      <w:r w:rsidRPr="004D49EA">
        <w:rPr>
          <w:rFonts w:ascii="Times New Roman" w:eastAsia="Times New Roman" w:hAnsi="Times New Roman"/>
          <w:b/>
        </w:rPr>
        <w:tab/>
        <w:t>PARDAVIMO (IŠDAVIMO) TVARKA</w:t>
      </w:r>
    </w:p>
    <w:p w14:paraId="05B53FC3" w14:textId="77777777" w:rsidR="00AC42B7" w:rsidRPr="004D49EA" w:rsidRDefault="00AC42B7" w:rsidP="00AC42B7">
      <w:pPr>
        <w:spacing w:after="0" w:line="240" w:lineRule="auto"/>
        <w:rPr>
          <w:rFonts w:ascii="Times New Roman" w:eastAsia="Times New Roman" w:hAnsi="Times New Roman"/>
        </w:rPr>
      </w:pPr>
    </w:p>
    <w:p w14:paraId="155BC714" w14:textId="0BF56A7D" w:rsidR="00AC42B7" w:rsidRPr="004D49EA" w:rsidRDefault="00AC42B7" w:rsidP="00AC42B7">
      <w:pPr>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Receptinis vaistas.</w:t>
      </w:r>
    </w:p>
    <w:p w14:paraId="7CF0F652" w14:textId="77777777" w:rsidR="00AC42B7" w:rsidRPr="004D49EA" w:rsidRDefault="00AC42B7" w:rsidP="00AC42B7">
      <w:pPr>
        <w:spacing w:after="0" w:line="240" w:lineRule="auto"/>
        <w:rPr>
          <w:rFonts w:ascii="Times New Roman" w:eastAsia="Times New Roman" w:hAnsi="Times New Roman"/>
        </w:rPr>
      </w:pPr>
    </w:p>
    <w:p w14:paraId="4326A080" w14:textId="77777777" w:rsidR="00AC42B7" w:rsidRPr="004D49EA" w:rsidRDefault="00AC42B7" w:rsidP="00AC42B7">
      <w:pPr>
        <w:spacing w:after="0" w:line="240" w:lineRule="auto"/>
        <w:rPr>
          <w:rFonts w:ascii="Times New Roman" w:eastAsia="Times New Roman" w:hAnsi="Times New Roman"/>
        </w:rPr>
      </w:pPr>
    </w:p>
    <w:p w14:paraId="3BE819F4"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15.</w:t>
      </w:r>
      <w:r w:rsidRPr="004D49EA">
        <w:rPr>
          <w:rFonts w:ascii="Times New Roman" w:eastAsia="Times New Roman" w:hAnsi="Times New Roman"/>
          <w:b/>
        </w:rPr>
        <w:tab/>
        <w:t>VARTOJIMO INSTRUKCIJA</w:t>
      </w:r>
    </w:p>
    <w:p w14:paraId="52387C1B" w14:textId="77777777" w:rsidR="00AC42B7" w:rsidRPr="004D49EA" w:rsidRDefault="00AC42B7" w:rsidP="00AC42B7">
      <w:pPr>
        <w:spacing w:after="0" w:line="240" w:lineRule="auto"/>
        <w:rPr>
          <w:rFonts w:ascii="Times New Roman" w:eastAsia="Times New Roman" w:hAnsi="Times New Roman"/>
        </w:rPr>
      </w:pPr>
    </w:p>
    <w:p w14:paraId="5BFE092C" w14:textId="77777777" w:rsidR="00AC42B7" w:rsidRPr="004D49EA" w:rsidRDefault="00AC42B7" w:rsidP="00AC42B7">
      <w:pPr>
        <w:spacing w:after="0" w:line="240" w:lineRule="auto"/>
        <w:rPr>
          <w:rFonts w:ascii="Times New Roman" w:eastAsia="Times New Roman" w:hAnsi="Times New Roman"/>
        </w:rPr>
      </w:pPr>
    </w:p>
    <w:p w14:paraId="3BB2D65E"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16.</w:t>
      </w:r>
      <w:r w:rsidRPr="004D49EA">
        <w:rPr>
          <w:rFonts w:ascii="Times New Roman" w:eastAsia="Times New Roman" w:hAnsi="Times New Roman"/>
          <w:b/>
        </w:rPr>
        <w:tab/>
        <w:t>INFORMACIJA BRAILIO RAŠTU</w:t>
      </w:r>
    </w:p>
    <w:p w14:paraId="56D6B7E0" w14:textId="77777777" w:rsidR="00AC42B7" w:rsidRPr="004D49EA" w:rsidRDefault="00AC42B7" w:rsidP="00AC42B7">
      <w:pPr>
        <w:spacing w:after="0" w:line="240" w:lineRule="auto"/>
        <w:rPr>
          <w:rFonts w:ascii="Times New Roman" w:eastAsia="Times New Roman" w:hAnsi="Times New Roman"/>
        </w:rPr>
      </w:pPr>
    </w:p>
    <w:p w14:paraId="06590384" w14:textId="77777777" w:rsidR="00AC42B7" w:rsidRDefault="00AC42B7" w:rsidP="00AC42B7">
      <w:pPr>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10 mg</w:t>
      </w:r>
    </w:p>
    <w:p w14:paraId="47073BE2" w14:textId="77777777" w:rsidR="001E6D58" w:rsidRPr="004D49EA" w:rsidRDefault="001E6D58" w:rsidP="00AC42B7">
      <w:pPr>
        <w:spacing w:after="0" w:line="240" w:lineRule="auto"/>
        <w:rPr>
          <w:rFonts w:ascii="Times New Roman" w:eastAsia="Times New Roman" w:hAnsi="Times New Roman"/>
          <w:lang w:eastAsia="fi-FI"/>
        </w:rPr>
      </w:pPr>
    </w:p>
    <w:p w14:paraId="1FE88B17" w14:textId="77777777" w:rsidR="00AC42B7" w:rsidRPr="004D49EA" w:rsidRDefault="00AC42B7" w:rsidP="00AC42B7">
      <w:pPr>
        <w:spacing w:after="0" w:line="240" w:lineRule="auto"/>
        <w:rPr>
          <w:rFonts w:ascii="Times New Roman" w:eastAsia="Times New Roman" w:hAnsi="Times New Roman"/>
        </w:rPr>
      </w:pPr>
    </w:p>
    <w:p w14:paraId="372CA44F" w14:textId="77777777" w:rsidR="00480D7F" w:rsidRPr="00480D7F" w:rsidRDefault="00480D7F" w:rsidP="00480D7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szCs w:val="24"/>
        </w:rPr>
      </w:pPr>
      <w:r>
        <w:rPr>
          <w:rFonts w:ascii="Times New Roman" w:eastAsia="Times New Roman" w:hAnsi="Times New Roman"/>
          <w:b/>
          <w:noProof/>
          <w:szCs w:val="24"/>
        </w:rPr>
        <w:t xml:space="preserve">17.     </w:t>
      </w:r>
      <w:r w:rsidRPr="00480D7F">
        <w:rPr>
          <w:rFonts w:ascii="Times New Roman" w:eastAsia="Times New Roman" w:hAnsi="Times New Roman"/>
          <w:b/>
          <w:noProof/>
          <w:szCs w:val="24"/>
        </w:rPr>
        <w:t>UNIKALUS IDENTIFIKATORIUS – 2D BRŪKŠNINIS KODAS</w:t>
      </w:r>
    </w:p>
    <w:p w14:paraId="46A831F5" w14:textId="77777777" w:rsidR="00480D7F" w:rsidRPr="00480D7F" w:rsidRDefault="00480D7F" w:rsidP="00480D7F">
      <w:pPr>
        <w:spacing w:after="0" w:line="240" w:lineRule="auto"/>
        <w:rPr>
          <w:rFonts w:ascii="Times New Roman" w:eastAsia="Times New Roman" w:hAnsi="Times New Roman"/>
          <w:noProof/>
          <w:szCs w:val="24"/>
        </w:rPr>
      </w:pPr>
    </w:p>
    <w:p w14:paraId="3D9153E1" w14:textId="77777777" w:rsidR="00480D7F" w:rsidRDefault="00480D7F" w:rsidP="00480D7F">
      <w:pPr>
        <w:spacing w:after="0" w:line="240" w:lineRule="auto"/>
        <w:rPr>
          <w:rFonts w:ascii="Times New Roman" w:eastAsia="Times New Roman" w:hAnsi="Times New Roman"/>
          <w:noProof/>
          <w:szCs w:val="24"/>
        </w:rPr>
      </w:pPr>
      <w:r w:rsidRPr="00480D7F">
        <w:rPr>
          <w:rFonts w:ascii="Times New Roman" w:eastAsia="Times New Roman" w:hAnsi="Times New Roman"/>
          <w:noProof/>
          <w:szCs w:val="24"/>
          <w:highlight w:val="lightGray"/>
        </w:rPr>
        <w:t>2D brūkšninis kodas su nurod</w:t>
      </w:r>
      <w:r>
        <w:rPr>
          <w:rFonts w:ascii="Times New Roman" w:eastAsia="Times New Roman" w:hAnsi="Times New Roman"/>
          <w:noProof/>
          <w:szCs w:val="24"/>
          <w:highlight w:val="lightGray"/>
        </w:rPr>
        <w:t>ytu unikaliu identifikatoriumi.</w:t>
      </w:r>
    </w:p>
    <w:p w14:paraId="4D9E271E" w14:textId="77777777" w:rsidR="001E6D58" w:rsidRPr="00480D7F" w:rsidRDefault="001E6D58" w:rsidP="00480D7F">
      <w:pPr>
        <w:spacing w:after="0" w:line="240" w:lineRule="auto"/>
        <w:rPr>
          <w:rFonts w:ascii="Times New Roman" w:eastAsia="Times New Roman" w:hAnsi="Times New Roman"/>
          <w:noProof/>
          <w:shd w:val="clear" w:color="auto" w:fill="CCCCCC"/>
        </w:rPr>
      </w:pPr>
    </w:p>
    <w:p w14:paraId="0B4BAA58" w14:textId="77777777" w:rsidR="00480D7F" w:rsidRPr="00480D7F" w:rsidRDefault="00480D7F" w:rsidP="00480D7F">
      <w:pPr>
        <w:spacing w:after="0" w:line="240" w:lineRule="auto"/>
        <w:rPr>
          <w:rFonts w:ascii="Times New Roman" w:eastAsia="Times New Roman" w:hAnsi="Times New Roman"/>
          <w:noProof/>
          <w:szCs w:val="24"/>
        </w:rPr>
      </w:pPr>
    </w:p>
    <w:p w14:paraId="70D2B002" w14:textId="77777777" w:rsidR="00480D7F" w:rsidRPr="00480D7F" w:rsidRDefault="00480D7F" w:rsidP="00480D7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rPr>
      </w:pPr>
      <w:r>
        <w:rPr>
          <w:rFonts w:ascii="Times New Roman" w:eastAsia="Times New Roman" w:hAnsi="Times New Roman"/>
          <w:b/>
          <w:noProof/>
          <w:szCs w:val="24"/>
        </w:rPr>
        <w:t xml:space="preserve">18.     </w:t>
      </w:r>
      <w:r w:rsidRPr="00480D7F">
        <w:rPr>
          <w:rFonts w:ascii="Times New Roman" w:eastAsia="Times New Roman" w:hAnsi="Times New Roman"/>
          <w:b/>
          <w:noProof/>
          <w:szCs w:val="24"/>
        </w:rPr>
        <w:t>UNIKALUS IDENTIFIKATORIUS – ŽMONĖMS SUPRANTAMI DUOMENYS</w:t>
      </w:r>
    </w:p>
    <w:p w14:paraId="5DB725D9" w14:textId="77777777" w:rsidR="00480D7F" w:rsidRPr="00480D7F" w:rsidRDefault="00480D7F" w:rsidP="00480D7F">
      <w:pPr>
        <w:spacing w:after="0" w:line="240" w:lineRule="auto"/>
        <w:rPr>
          <w:rFonts w:ascii="Times New Roman" w:eastAsia="Times New Roman" w:hAnsi="Times New Roman"/>
          <w:noProof/>
          <w:szCs w:val="24"/>
        </w:rPr>
      </w:pPr>
    </w:p>
    <w:p w14:paraId="5633F00A" w14:textId="77777777" w:rsidR="00480D7F" w:rsidRPr="00480D7F" w:rsidRDefault="00480D7F" w:rsidP="00480D7F">
      <w:pPr>
        <w:spacing w:after="0" w:line="240" w:lineRule="auto"/>
        <w:rPr>
          <w:rFonts w:ascii="Times New Roman" w:eastAsia="Times New Roman" w:hAnsi="Times New Roman"/>
          <w:color w:val="008000"/>
        </w:rPr>
      </w:pPr>
      <w:r>
        <w:rPr>
          <w:rFonts w:ascii="Times New Roman" w:eastAsia="Times New Roman" w:hAnsi="Times New Roman"/>
          <w:szCs w:val="24"/>
        </w:rPr>
        <w:t>PC: {numeris}</w:t>
      </w:r>
    </w:p>
    <w:p w14:paraId="218C934A" w14:textId="77777777" w:rsidR="00480D7F" w:rsidRPr="00480D7F" w:rsidRDefault="00480D7F" w:rsidP="00480D7F">
      <w:pPr>
        <w:spacing w:after="0" w:line="240" w:lineRule="auto"/>
        <w:rPr>
          <w:rFonts w:ascii="Times New Roman" w:eastAsia="Times New Roman" w:hAnsi="Times New Roman"/>
        </w:rPr>
      </w:pPr>
      <w:r>
        <w:rPr>
          <w:rFonts w:ascii="Times New Roman" w:eastAsia="Times New Roman" w:hAnsi="Times New Roman"/>
          <w:szCs w:val="24"/>
        </w:rPr>
        <w:t>SN: {numeris}</w:t>
      </w:r>
    </w:p>
    <w:p w14:paraId="28FB47B0" w14:textId="77777777" w:rsidR="00480D7F" w:rsidRPr="00480D7F" w:rsidRDefault="00480D7F" w:rsidP="00480D7F">
      <w:pPr>
        <w:spacing w:after="0" w:line="240" w:lineRule="auto"/>
        <w:rPr>
          <w:rFonts w:ascii="Times New Roman" w:eastAsia="Times New Roman" w:hAnsi="Times New Roman"/>
        </w:rPr>
      </w:pPr>
      <w:r>
        <w:rPr>
          <w:rFonts w:ascii="Times New Roman" w:eastAsia="Times New Roman" w:hAnsi="Times New Roman"/>
          <w:szCs w:val="24"/>
        </w:rPr>
        <w:t>NN: {numeris}</w:t>
      </w:r>
    </w:p>
    <w:p w14:paraId="4AFA018E" w14:textId="77777777" w:rsidR="00AC42B7" w:rsidRPr="004D49EA" w:rsidRDefault="00AC42B7" w:rsidP="00AC42B7">
      <w:pPr>
        <w:spacing w:after="0" w:line="240" w:lineRule="auto"/>
        <w:rPr>
          <w:rFonts w:ascii="Times New Roman" w:eastAsia="Times New Roman" w:hAnsi="Times New Roman"/>
        </w:rPr>
      </w:pPr>
    </w:p>
    <w:p w14:paraId="741A7D86" w14:textId="77777777" w:rsidR="00AC42B7" w:rsidRPr="004D49EA" w:rsidRDefault="00AC42B7" w:rsidP="00AC42B7">
      <w:pPr>
        <w:spacing w:after="0" w:line="240" w:lineRule="auto"/>
        <w:rPr>
          <w:rFonts w:ascii="Times New Roman" w:eastAsia="Times New Roman" w:hAnsi="Times New Roman"/>
          <w:lang w:eastAsia="fi-FI"/>
        </w:rPr>
      </w:pPr>
    </w:p>
    <w:p w14:paraId="374E6ED3"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br w:type="page"/>
      </w:r>
    </w:p>
    <w:p w14:paraId="56FE52EB"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lastRenderedPageBreak/>
        <w:t xml:space="preserve">MINIMALI </w:t>
      </w:r>
      <w:r w:rsidRPr="004D49EA">
        <w:rPr>
          <w:rFonts w:ascii="Times New Roman" w:eastAsia="Times New Roman" w:hAnsi="Times New Roman"/>
          <w:b/>
          <w:caps/>
        </w:rPr>
        <w:t xml:space="preserve">informacija ant </w:t>
      </w:r>
      <w:r w:rsidRPr="004D49EA">
        <w:rPr>
          <w:rFonts w:ascii="Times New Roman" w:eastAsia="Times New Roman" w:hAnsi="Times New Roman"/>
          <w:b/>
        </w:rPr>
        <w:t>LIZDINIŲ PLOKŠTELIŲ ARBA DVISLUOKSNIŲ JUOSTELIŲ</w:t>
      </w:r>
    </w:p>
    <w:p w14:paraId="75BFD909"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5BF61C0A"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LIZDINĖ PLOKŠTELĖ</w:t>
      </w:r>
    </w:p>
    <w:p w14:paraId="0B9E8986" w14:textId="77777777" w:rsidR="00AC42B7" w:rsidRPr="004D49EA" w:rsidRDefault="00AC42B7" w:rsidP="00AC42B7">
      <w:pPr>
        <w:spacing w:after="0" w:line="240" w:lineRule="auto"/>
        <w:rPr>
          <w:rFonts w:ascii="Times New Roman" w:eastAsia="Times New Roman" w:hAnsi="Times New Roman"/>
        </w:rPr>
      </w:pPr>
    </w:p>
    <w:p w14:paraId="5C0E7DA5" w14:textId="77777777" w:rsidR="00AC42B7" w:rsidRPr="004D49EA" w:rsidRDefault="00AC42B7" w:rsidP="00AC42B7">
      <w:pPr>
        <w:spacing w:after="0" w:line="240" w:lineRule="auto"/>
        <w:rPr>
          <w:rFonts w:ascii="Times New Roman" w:eastAsia="Times New Roman" w:hAnsi="Times New Roman"/>
        </w:rPr>
      </w:pPr>
    </w:p>
    <w:p w14:paraId="32F703FA"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w:t>
      </w:r>
      <w:r w:rsidRPr="004D49EA">
        <w:rPr>
          <w:rFonts w:ascii="Times New Roman" w:eastAsia="Times New Roman" w:hAnsi="Times New Roman"/>
          <w:b/>
        </w:rPr>
        <w:tab/>
        <w:t>VAISTINIO PREPARATO PAVADINIMAS</w:t>
      </w:r>
    </w:p>
    <w:p w14:paraId="496049EA" w14:textId="77777777" w:rsidR="00AC42B7" w:rsidRPr="004D49EA" w:rsidRDefault="00AC42B7" w:rsidP="00AC42B7">
      <w:pPr>
        <w:spacing w:after="0" w:line="240" w:lineRule="auto"/>
        <w:rPr>
          <w:rFonts w:ascii="Times New Roman" w:eastAsia="Times New Roman" w:hAnsi="Times New Roman"/>
        </w:rPr>
      </w:pPr>
    </w:p>
    <w:p w14:paraId="0E00636A"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10 mg tabletės</w:t>
      </w:r>
    </w:p>
    <w:p w14:paraId="3FF27EF9"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enalaprili maleas</w:t>
      </w:r>
    </w:p>
    <w:p w14:paraId="54FDE967" w14:textId="77777777" w:rsidR="00AC42B7" w:rsidRPr="004D49EA" w:rsidRDefault="00AC42B7" w:rsidP="00AC42B7">
      <w:pPr>
        <w:spacing w:after="0" w:line="240" w:lineRule="auto"/>
        <w:rPr>
          <w:rFonts w:ascii="Times New Roman" w:eastAsia="Times New Roman" w:hAnsi="Times New Roman"/>
        </w:rPr>
      </w:pPr>
    </w:p>
    <w:p w14:paraId="2BEFF12E" w14:textId="77777777" w:rsidR="00AC42B7" w:rsidRPr="004D49EA" w:rsidRDefault="00AC42B7" w:rsidP="00AC42B7">
      <w:pPr>
        <w:spacing w:after="0" w:line="240" w:lineRule="auto"/>
        <w:rPr>
          <w:rFonts w:ascii="Times New Roman" w:eastAsia="Times New Roman" w:hAnsi="Times New Roman"/>
        </w:rPr>
      </w:pPr>
    </w:p>
    <w:p w14:paraId="2F04469B"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2.</w:t>
      </w:r>
      <w:r w:rsidRPr="004D49EA">
        <w:rPr>
          <w:rFonts w:ascii="Times New Roman" w:eastAsia="Times New Roman" w:hAnsi="Times New Roman"/>
          <w:b/>
        </w:rPr>
        <w:tab/>
        <w:t>REGISTRUOTOJO PAVADINIMAS</w:t>
      </w:r>
    </w:p>
    <w:p w14:paraId="52157A6E" w14:textId="77777777" w:rsidR="00AC42B7" w:rsidRPr="004D49EA" w:rsidRDefault="00AC42B7" w:rsidP="00AC42B7">
      <w:pPr>
        <w:spacing w:after="0" w:line="240" w:lineRule="auto"/>
        <w:rPr>
          <w:rFonts w:ascii="Times New Roman" w:eastAsia="Times New Roman" w:hAnsi="Times New Roman"/>
        </w:rPr>
      </w:pPr>
    </w:p>
    <w:p w14:paraId="1D06AACD" w14:textId="77777777" w:rsidR="00AC42B7" w:rsidRPr="004D49EA" w:rsidRDefault="00AC42B7" w:rsidP="00AC42B7">
      <w:pPr>
        <w:spacing w:after="0" w:line="240" w:lineRule="auto"/>
        <w:rPr>
          <w:rFonts w:ascii="Times New Roman" w:eastAsia="Times New Roman" w:hAnsi="Times New Roman"/>
          <w:b/>
          <w:lang w:eastAsia="fi-FI"/>
        </w:rPr>
      </w:pPr>
      <w:r w:rsidRPr="004D49EA">
        <w:rPr>
          <w:rFonts w:ascii="Times New Roman" w:eastAsia="Times New Roman" w:hAnsi="Times New Roman"/>
          <w:lang w:eastAsia="fi-FI"/>
        </w:rPr>
        <w:t>Vitabalans Oy</w:t>
      </w:r>
    </w:p>
    <w:p w14:paraId="23D32FF9" w14:textId="77777777" w:rsidR="00AC42B7" w:rsidRPr="004D49EA" w:rsidRDefault="00AC42B7" w:rsidP="00AC42B7">
      <w:pPr>
        <w:spacing w:after="0" w:line="240" w:lineRule="auto"/>
        <w:rPr>
          <w:rFonts w:ascii="Times New Roman" w:eastAsia="Times New Roman" w:hAnsi="Times New Roman"/>
        </w:rPr>
      </w:pPr>
    </w:p>
    <w:p w14:paraId="77E43174" w14:textId="77777777" w:rsidR="00AC42B7" w:rsidRPr="004D49EA" w:rsidRDefault="00AC42B7" w:rsidP="00AC42B7">
      <w:pPr>
        <w:spacing w:after="0" w:line="240" w:lineRule="auto"/>
        <w:rPr>
          <w:rFonts w:ascii="Times New Roman" w:eastAsia="Times New Roman" w:hAnsi="Times New Roman"/>
        </w:rPr>
      </w:pPr>
    </w:p>
    <w:p w14:paraId="084A32B8"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3.</w:t>
      </w:r>
      <w:r w:rsidRPr="004D49EA">
        <w:rPr>
          <w:rFonts w:ascii="Times New Roman" w:eastAsia="Times New Roman" w:hAnsi="Times New Roman"/>
          <w:b/>
        </w:rPr>
        <w:tab/>
        <w:t>TINKAMUMO LAIKAS</w:t>
      </w:r>
    </w:p>
    <w:p w14:paraId="21886ED3" w14:textId="77777777" w:rsidR="00AC42B7" w:rsidRPr="004D49EA" w:rsidRDefault="00AC42B7" w:rsidP="00AC42B7">
      <w:pPr>
        <w:spacing w:after="0" w:line="240" w:lineRule="auto"/>
        <w:rPr>
          <w:rFonts w:ascii="Times New Roman" w:eastAsia="Times New Roman" w:hAnsi="Times New Roman"/>
        </w:rPr>
      </w:pPr>
    </w:p>
    <w:p w14:paraId="0A104E0D"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EXP</w:t>
      </w:r>
      <w:r w:rsidRPr="004D49EA">
        <w:rPr>
          <w:rFonts w:ascii="Times New Roman" w:hAnsi="Times New Roman"/>
        </w:rPr>
        <w:t>{mm/MMMM}</w:t>
      </w:r>
    </w:p>
    <w:p w14:paraId="2E8F0172" w14:textId="77777777" w:rsidR="00AC42B7" w:rsidRPr="004D49EA" w:rsidRDefault="00AC42B7" w:rsidP="00AC42B7">
      <w:pPr>
        <w:spacing w:after="0" w:line="240" w:lineRule="auto"/>
        <w:rPr>
          <w:rFonts w:ascii="Times New Roman" w:eastAsia="Times New Roman" w:hAnsi="Times New Roman"/>
        </w:rPr>
      </w:pPr>
    </w:p>
    <w:p w14:paraId="3F373926" w14:textId="77777777" w:rsidR="00AC42B7" w:rsidRPr="004D49EA" w:rsidRDefault="00AC42B7" w:rsidP="00AC42B7">
      <w:pPr>
        <w:spacing w:after="0" w:line="240" w:lineRule="auto"/>
        <w:rPr>
          <w:rFonts w:ascii="Times New Roman" w:eastAsia="Times New Roman" w:hAnsi="Times New Roman"/>
        </w:rPr>
      </w:pPr>
    </w:p>
    <w:p w14:paraId="44982C43"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4.</w:t>
      </w:r>
      <w:r w:rsidRPr="004D49EA">
        <w:rPr>
          <w:rFonts w:ascii="Times New Roman" w:eastAsia="Times New Roman" w:hAnsi="Times New Roman"/>
          <w:b/>
        </w:rPr>
        <w:tab/>
        <w:t>SERIJOS NUMERIS</w:t>
      </w:r>
    </w:p>
    <w:p w14:paraId="1CE6EECB" w14:textId="77777777" w:rsidR="00AC42B7" w:rsidRPr="004D49EA" w:rsidRDefault="00AC42B7" w:rsidP="00AC42B7">
      <w:pPr>
        <w:spacing w:after="0" w:line="240" w:lineRule="auto"/>
        <w:rPr>
          <w:rFonts w:ascii="Times New Roman" w:eastAsia="Times New Roman" w:hAnsi="Times New Roman"/>
        </w:rPr>
      </w:pPr>
    </w:p>
    <w:p w14:paraId="62639D2A" w14:textId="77777777" w:rsidR="00AC42B7" w:rsidRPr="004D49EA" w:rsidRDefault="00AC42B7" w:rsidP="00AC42B7">
      <w:pPr>
        <w:spacing w:after="0" w:line="240" w:lineRule="auto"/>
        <w:ind w:right="113"/>
        <w:rPr>
          <w:rFonts w:ascii="Times New Roman" w:eastAsia="Times New Roman" w:hAnsi="Times New Roman"/>
          <w:lang w:eastAsia="fi-FI"/>
        </w:rPr>
      </w:pPr>
      <w:r w:rsidRPr="004D49EA">
        <w:rPr>
          <w:rFonts w:ascii="Times New Roman" w:eastAsia="Times New Roman" w:hAnsi="Times New Roman"/>
          <w:lang w:eastAsia="fi-FI"/>
        </w:rPr>
        <w:t>Lot</w:t>
      </w:r>
    </w:p>
    <w:p w14:paraId="22912FAC" w14:textId="77777777" w:rsidR="00AC42B7" w:rsidRPr="004D49EA" w:rsidRDefault="00AC42B7" w:rsidP="00AC42B7">
      <w:pPr>
        <w:spacing w:after="0" w:line="240" w:lineRule="auto"/>
        <w:rPr>
          <w:rFonts w:ascii="Times New Roman" w:eastAsia="Times New Roman" w:hAnsi="Times New Roman"/>
        </w:rPr>
      </w:pPr>
    </w:p>
    <w:p w14:paraId="36DEA40A" w14:textId="77777777" w:rsidR="00AC42B7" w:rsidRPr="004D49EA" w:rsidRDefault="00AC42B7" w:rsidP="00AC42B7">
      <w:pPr>
        <w:spacing w:after="0" w:line="240" w:lineRule="auto"/>
        <w:rPr>
          <w:rFonts w:ascii="Times New Roman" w:eastAsia="Times New Roman" w:hAnsi="Times New Roman"/>
        </w:rPr>
      </w:pPr>
    </w:p>
    <w:p w14:paraId="1647E336"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5.</w:t>
      </w:r>
      <w:r w:rsidRPr="004D49EA">
        <w:rPr>
          <w:rFonts w:ascii="Times New Roman" w:eastAsia="Times New Roman" w:hAnsi="Times New Roman"/>
          <w:b/>
        </w:rPr>
        <w:tab/>
        <w:t>KITA</w:t>
      </w:r>
    </w:p>
    <w:p w14:paraId="5EE43E58" w14:textId="77777777" w:rsidR="00AC42B7" w:rsidRPr="004D49EA" w:rsidRDefault="00AC42B7" w:rsidP="00AC42B7">
      <w:pPr>
        <w:spacing w:after="0" w:line="240" w:lineRule="auto"/>
        <w:rPr>
          <w:rFonts w:ascii="Times New Roman" w:eastAsia="Times New Roman" w:hAnsi="Times New Roman"/>
        </w:rPr>
      </w:pPr>
    </w:p>
    <w:p w14:paraId="7538AADB" w14:textId="77777777" w:rsidR="00AC42B7" w:rsidRPr="004D49EA" w:rsidRDefault="00AC42B7" w:rsidP="00AC42B7">
      <w:pPr>
        <w:spacing w:after="0" w:line="240" w:lineRule="auto"/>
        <w:rPr>
          <w:rFonts w:ascii="Times New Roman" w:eastAsia="Times New Roman" w:hAnsi="Times New Roman"/>
        </w:rPr>
      </w:pPr>
    </w:p>
    <w:p w14:paraId="19FF7B30" w14:textId="77777777" w:rsidR="00AC42B7" w:rsidRPr="004D49EA" w:rsidRDefault="00AC42B7" w:rsidP="00AC42B7">
      <w:pPr>
        <w:spacing w:after="0" w:line="240" w:lineRule="auto"/>
        <w:rPr>
          <w:rFonts w:ascii="Times New Roman" w:eastAsia="Times New Roman" w:hAnsi="Times New Roman"/>
        </w:rPr>
      </w:pPr>
    </w:p>
    <w:p w14:paraId="79259C01" w14:textId="77777777" w:rsidR="00AC42B7" w:rsidRPr="004D49EA" w:rsidRDefault="00AC42B7" w:rsidP="00AC42B7">
      <w:pPr>
        <w:spacing w:after="0" w:line="240" w:lineRule="auto"/>
        <w:rPr>
          <w:rFonts w:ascii="Times New Roman" w:eastAsia="Times New Roman" w:hAnsi="Times New Roman"/>
        </w:rPr>
      </w:pPr>
    </w:p>
    <w:p w14:paraId="32DEBBB7" w14:textId="77777777" w:rsidR="00AC42B7" w:rsidRPr="004D49EA" w:rsidRDefault="00AC42B7" w:rsidP="00AC42B7">
      <w:pPr>
        <w:spacing w:after="0" w:line="240" w:lineRule="auto"/>
        <w:rPr>
          <w:rFonts w:ascii="Times New Roman" w:eastAsia="Times New Roman" w:hAnsi="Times New Roman"/>
        </w:rPr>
      </w:pPr>
    </w:p>
    <w:p w14:paraId="25D41DF2" w14:textId="77777777" w:rsidR="00AC42B7" w:rsidRPr="004D49EA" w:rsidRDefault="00AC42B7" w:rsidP="00AC42B7">
      <w:pPr>
        <w:spacing w:after="0" w:line="240" w:lineRule="auto"/>
        <w:rPr>
          <w:rFonts w:ascii="Times New Roman" w:eastAsia="Times New Roman" w:hAnsi="Times New Roman"/>
        </w:rPr>
      </w:pPr>
    </w:p>
    <w:p w14:paraId="558D84CF" w14:textId="77777777" w:rsidR="00AC42B7" w:rsidRPr="004D49EA" w:rsidRDefault="00AC42B7" w:rsidP="00AC42B7">
      <w:pPr>
        <w:spacing w:after="0" w:line="240" w:lineRule="auto"/>
        <w:rPr>
          <w:rFonts w:ascii="Times New Roman" w:eastAsia="Times New Roman" w:hAnsi="Times New Roman"/>
        </w:rPr>
      </w:pPr>
    </w:p>
    <w:p w14:paraId="312CE65F" w14:textId="77777777" w:rsidR="00AC42B7" w:rsidRPr="004D49EA" w:rsidRDefault="00AC42B7" w:rsidP="00AC42B7">
      <w:pPr>
        <w:spacing w:after="0" w:line="240" w:lineRule="auto"/>
        <w:rPr>
          <w:rFonts w:ascii="Times New Roman" w:eastAsia="Times New Roman" w:hAnsi="Times New Roman"/>
        </w:rPr>
      </w:pPr>
    </w:p>
    <w:p w14:paraId="228E96F1" w14:textId="77777777" w:rsidR="00AC42B7" w:rsidRPr="004D49EA" w:rsidRDefault="00AC42B7" w:rsidP="00AC42B7">
      <w:pPr>
        <w:spacing w:after="0" w:line="240" w:lineRule="auto"/>
        <w:rPr>
          <w:rFonts w:ascii="Times New Roman" w:eastAsia="Times New Roman" w:hAnsi="Times New Roman"/>
        </w:rPr>
      </w:pPr>
    </w:p>
    <w:p w14:paraId="53415984" w14:textId="77777777" w:rsidR="00AC42B7" w:rsidRPr="004D49EA" w:rsidRDefault="00AC42B7" w:rsidP="00AC42B7">
      <w:pPr>
        <w:spacing w:after="0" w:line="240" w:lineRule="auto"/>
        <w:rPr>
          <w:rFonts w:ascii="Times New Roman" w:eastAsia="Times New Roman" w:hAnsi="Times New Roman"/>
        </w:rPr>
      </w:pPr>
    </w:p>
    <w:p w14:paraId="0D13FF1D" w14:textId="77777777" w:rsidR="00AC42B7" w:rsidRPr="004D49EA" w:rsidRDefault="00AC42B7" w:rsidP="00AC42B7">
      <w:pPr>
        <w:spacing w:after="0" w:line="240" w:lineRule="auto"/>
        <w:rPr>
          <w:rFonts w:ascii="Times New Roman" w:eastAsia="Times New Roman" w:hAnsi="Times New Roman"/>
        </w:rPr>
      </w:pPr>
    </w:p>
    <w:p w14:paraId="532EAD10" w14:textId="77777777" w:rsidR="00AC42B7" w:rsidRPr="004D49EA" w:rsidRDefault="00AC42B7" w:rsidP="00AC42B7">
      <w:pPr>
        <w:spacing w:after="0" w:line="240" w:lineRule="auto"/>
        <w:rPr>
          <w:rFonts w:ascii="Times New Roman" w:eastAsia="Times New Roman" w:hAnsi="Times New Roman"/>
        </w:rPr>
      </w:pPr>
    </w:p>
    <w:p w14:paraId="40B21B20" w14:textId="77777777" w:rsidR="00AC42B7" w:rsidRPr="004D49EA" w:rsidRDefault="00AC42B7" w:rsidP="00AC42B7">
      <w:pPr>
        <w:spacing w:after="0" w:line="240" w:lineRule="auto"/>
        <w:rPr>
          <w:rFonts w:ascii="Times New Roman" w:eastAsia="Times New Roman" w:hAnsi="Times New Roman"/>
        </w:rPr>
      </w:pPr>
    </w:p>
    <w:p w14:paraId="0BC76C13" w14:textId="77777777" w:rsidR="00AC42B7" w:rsidRPr="004D49EA" w:rsidRDefault="00AC42B7" w:rsidP="00AC42B7">
      <w:pPr>
        <w:spacing w:after="0" w:line="240" w:lineRule="auto"/>
        <w:rPr>
          <w:rFonts w:ascii="Times New Roman" w:eastAsia="Times New Roman" w:hAnsi="Times New Roman"/>
        </w:rPr>
      </w:pPr>
    </w:p>
    <w:p w14:paraId="7C89D962" w14:textId="77777777" w:rsidR="00AC42B7" w:rsidRPr="004D49EA" w:rsidRDefault="00AC42B7" w:rsidP="00AC42B7">
      <w:pPr>
        <w:spacing w:after="0" w:line="240" w:lineRule="auto"/>
        <w:rPr>
          <w:rFonts w:ascii="Times New Roman" w:eastAsia="Times New Roman" w:hAnsi="Times New Roman"/>
        </w:rPr>
      </w:pPr>
    </w:p>
    <w:p w14:paraId="4F65858D" w14:textId="77777777" w:rsidR="00AC42B7" w:rsidRPr="004D49EA" w:rsidRDefault="00AC42B7" w:rsidP="00AC42B7">
      <w:pPr>
        <w:spacing w:after="0" w:line="240" w:lineRule="auto"/>
        <w:rPr>
          <w:rFonts w:ascii="Times New Roman" w:eastAsia="Times New Roman" w:hAnsi="Times New Roman"/>
        </w:rPr>
      </w:pPr>
    </w:p>
    <w:p w14:paraId="04C1634B" w14:textId="77777777" w:rsidR="00AC42B7" w:rsidRPr="004D49EA" w:rsidRDefault="00AC42B7" w:rsidP="00AC42B7">
      <w:pPr>
        <w:spacing w:after="0" w:line="240" w:lineRule="auto"/>
        <w:rPr>
          <w:rFonts w:ascii="Times New Roman" w:eastAsia="Times New Roman" w:hAnsi="Times New Roman"/>
        </w:rPr>
      </w:pPr>
    </w:p>
    <w:p w14:paraId="0A0AEB66" w14:textId="77777777" w:rsidR="00AC42B7" w:rsidRPr="004D49EA" w:rsidRDefault="00AC42B7" w:rsidP="00AC42B7">
      <w:pPr>
        <w:spacing w:after="0" w:line="240" w:lineRule="auto"/>
        <w:rPr>
          <w:rFonts w:ascii="Times New Roman" w:eastAsia="Times New Roman" w:hAnsi="Times New Roman"/>
        </w:rPr>
      </w:pPr>
    </w:p>
    <w:p w14:paraId="5FF54F8A" w14:textId="77777777" w:rsidR="00AC42B7" w:rsidRPr="004D49EA" w:rsidRDefault="00AC42B7" w:rsidP="00AC42B7">
      <w:pPr>
        <w:spacing w:after="0" w:line="240" w:lineRule="auto"/>
        <w:rPr>
          <w:rFonts w:ascii="Times New Roman" w:eastAsia="Times New Roman" w:hAnsi="Times New Roman"/>
        </w:rPr>
      </w:pPr>
    </w:p>
    <w:p w14:paraId="60F956C5" w14:textId="77777777" w:rsidR="00AC42B7" w:rsidRPr="004D49EA" w:rsidRDefault="00AC42B7" w:rsidP="00AC42B7">
      <w:pPr>
        <w:spacing w:after="0" w:line="240" w:lineRule="auto"/>
        <w:rPr>
          <w:rFonts w:ascii="Times New Roman" w:eastAsia="Times New Roman" w:hAnsi="Times New Roman"/>
        </w:rPr>
      </w:pPr>
    </w:p>
    <w:p w14:paraId="5882A426" w14:textId="77777777" w:rsidR="00AC42B7" w:rsidRPr="004D49EA" w:rsidRDefault="00AC42B7" w:rsidP="00AC42B7">
      <w:pPr>
        <w:spacing w:after="0" w:line="240" w:lineRule="auto"/>
        <w:rPr>
          <w:rFonts w:ascii="Times New Roman" w:eastAsia="Times New Roman" w:hAnsi="Times New Roman"/>
        </w:rPr>
      </w:pPr>
    </w:p>
    <w:p w14:paraId="26E024D1" w14:textId="77777777" w:rsidR="00AC42B7" w:rsidRPr="004D49EA" w:rsidRDefault="00AC42B7" w:rsidP="00AC42B7">
      <w:pPr>
        <w:spacing w:after="0" w:line="240" w:lineRule="auto"/>
        <w:rPr>
          <w:rFonts w:ascii="Times New Roman" w:eastAsia="Times New Roman" w:hAnsi="Times New Roman"/>
        </w:rPr>
      </w:pPr>
    </w:p>
    <w:p w14:paraId="7FF125B0" w14:textId="77777777" w:rsidR="00AC42B7" w:rsidRPr="004D49EA" w:rsidRDefault="00AC42B7" w:rsidP="00AC42B7">
      <w:pPr>
        <w:spacing w:after="0" w:line="240" w:lineRule="auto"/>
        <w:rPr>
          <w:rFonts w:ascii="Times New Roman" w:eastAsia="Times New Roman" w:hAnsi="Times New Roman"/>
        </w:rPr>
      </w:pPr>
    </w:p>
    <w:p w14:paraId="613FC0E1" w14:textId="77777777" w:rsidR="00AC42B7" w:rsidRPr="004D49EA" w:rsidRDefault="00AC42B7" w:rsidP="00AC42B7">
      <w:pPr>
        <w:spacing w:after="0" w:line="240" w:lineRule="auto"/>
        <w:rPr>
          <w:rFonts w:ascii="Times New Roman" w:eastAsia="Times New Roman" w:hAnsi="Times New Roman"/>
        </w:rPr>
      </w:pPr>
    </w:p>
    <w:p w14:paraId="65D75FF6" w14:textId="77777777" w:rsidR="00AC42B7" w:rsidRPr="004D49EA" w:rsidRDefault="00AC42B7" w:rsidP="00AC42B7">
      <w:pPr>
        <w:spacing w:after="0" w:line="240" w:lineRule="auto"/>
        <w:rPr>
          <w:rFonts w:ascii="Times New Roman" w:eastAsia="Times New Roman" w:hAnsi="Times New Roman"/>
        </w:rPr>
      </w:pPr>
    </w:p>
    <w:p w14:paraId="1289539C" w14:textId="77777777" w:rsidR="00AC42B7" w:rsidRPr="004D49EA" w:rsidRDefault="00AC42B7" w:rsidP="00AC42B7">
      <w:pPr>
        <w:spacing w:after="0" w:line="240" w:lineRule="auto"/>
        <w:rPr>
          <w:rFonts w:ascii="Times New Roman" w:eastAsia="Times New Roman" w:hAnsi="Times New Roman"/>
        </w:rPr>
      </w:pPr>
    </w:p>
    <w:p w14:paraId="39594916" w14:textId="77777777" w:rsidR="00AC42B7" w:rsidRPr="004D49EA" w:rsidRDefault="00AC42B7" w:rsidP="00AC42B7">
      <w:pPr>
        <w:spacing w:after="0" w:line="240" w:lineRule="auto"/>
        <w:rPr>
          <w:rFonts w:ascii="Times New Roman" w:eastAsia="Times New Roman" w:hAnsi="Times New Roman"/>
        </w:rPr>
      </w:pPr>
    </w:p>
    <w:p w14:paraId="31559A6C" w14:textId="77777777" w:rsidR="00AC42B7" w:rsidRPr="004D49EA" w:rsidRDefault="00AC42B7" w:rsidP="00AC42B7">
      <w:pPr>
        <w:spacing w:after="0" w:line="240" w:lineRule="auto"/>
        <w:rPr>
          <w:rFonts w:ascii="Times New Roman" w:eastAsia="Times New Roman" w:hAnsi="Times New Roman"/>
        </w:rPr>
      </w:pPr>
    </w:p>
    <w:p w14:paraId="3C11FB60" w14:textId="77777777" w:rsidR="00AC42B7" w:rsidRPr="004D49EA" w:rsidRDefault="00AC42B7" w:rsidP="00AC42B7">
      <w:pPr>
        <w:spacing w:after="0" w:line="240" w:lineRule="auto"/>
        <w:rPr>
          <w:rFonts w:ascii="Times New Roman" w:eastAsia="Times New Roman" w:hAnsi="Times New Roman"/>
        </w:rPr>
      </w:pPr>
    </w:p>
    <w:p w14:paraId="18E5590F"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INFORMACIJA ANT IŠORINĖS PAKUOTĖS</w:t>
      </w:r>
    </w:p>
    <w:p w14:paraId="31965D5B"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70883BC8" w14:textId="77777777" w:rsidR="00AC42B7" w:rsidRPr="004D49EA" w:rsidRDefault="00AC42B7" w:rsidP="00AC42B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fi-FI"/>
        </w:rPr>
      </w:pPr>
      <w:r w:rsidRPr="004D49EA">
        <w:rPr>
          <w:rFonts w:ascii="Times New Roman" w:eastAsia="Times New Roman" w:hAnsi="Times New Roman"/>
          <w:b/>
          <w:lang w:eastAsia="fi-FI"/>
        </w:rPr>
        <w:t>KARTONO DĖŽUTĖ</w:t>
      </w:r>
    </w:p>
    <w:p w14:paraId="356A4BB0" w14:textId="77777777" w:rsidR="00AC42B7" w:rsidRPr="004D49EA" w:rsidRDefault="00AC42B7" w:rsidP="00AC42B7">
      <w:pPr>
        <w:spacing w:after="0" w:line="240" w:lineRule="auto"/>
        <w:rPr>
          <w:rFonts w:ascii="Times New Roman" w:eastAsia="Times New Roman" w:hAnsi="Times New Roman"/>
        </w:rPr>
      </w:pPr>
    </w:p>
    <w:p w14:paraId="49E6654B" w14:textId="77777777" w:rsidR="00AC42B7" w:rsidRPr="004D49EA" w:rsidRDefault="00AC42B7" w:rsidP="00AC42B7">
      <w:pPr>
        <w:spacing w:after="0" w:line="240" w:lineRule="auto"/>
        <w:rPr>
          <w:rFonts w:ascii="Times New Roman" w:eastAsia="Times New Roman" w:hAnsi="Times New Roman"/>
        </w:rPr>
      </w:pPr>
    </w:p>
    <w:p w14:paraId="26C8DD97"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w:t>
      </w:r>
      <w:r w:rsidRPr="004D49EA">
        <w:rPr>
          <w:rFonts w:ascii="Times New Roman" w:eastAsia="Times New Roman" w:hAnsi="Times New Roman"/>
          <w:b/>
        </w:rPr>
        <w:tab/>
        <w:t>VAISTINIO PREPARATO PAVADINIMAS</w:t>
      </w:r>
    </w:p>
    <w:p w14:paraId="02E9C08D" w14:textId="77777777" w:rsidR="00AC42B7" w:rsidRPr="004D49EA" w:rsidRDefault="00AC42B7" w:rsidP="00AC42B7">
      <w:pPr>
        <w:spacing w:after="0" w:line="240" w:lineRule="auto"/>
        <w:rPr>
          <w:rFonts w:ascii="Times New Roman" w:eastAsia="Times New Roman" w:hAnsi="Times New Roman"/>
        </w:rPr>
      </w:pPr>
    </w:p>
    <w:p w14:paraId="5C8C9AC4"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20 mg tabletės</w:t>
      </w:r>
    </w:p>
    <w:p w14:paraId="191A3E3B"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enalaprili maleas</w:t>
      </w:r>
    </w:p>
    <w:p w14:paraId="1ED20C91" w14:textId="77777777" w:rsidR="00AC42B7" w:rsidRPr="004D49EA" w:rsidRDefault="00AC42B7" w:rsidP="00AC42B7">
      <w:pPr>
        <w:spacing w:after="0" w:line="240" w:lineRule="auto"/>
        <w:rPr>
          <w:rFonts w:ascii="Times New Roman" w:eastAsia="Times New Roman" w:hAnsi="Times New Roman"/>
        </w:rPr>
      </w:pPr>
    </w:p>
    <w:p w14:paraId="7B38D3D0" w14:textId="77777777" w:rsidR="00AC42B7" w:rsidRPr="004D49EA" w:rsidRDefault="00AC42B7" w:rsidP="00AC42B7">
      <w:pPr>
        <w:spacing w:after="0" w:line="240" w:lineRule="auto"/>
        <w:rPr>
          <w:rFonts w:ascii="Times New Roman" w:eastAsia="Times New Roman" w:hAnsi="Times New Roman"/>
        </w:rPr>
      </w:pPr>
    </w:p>
    <w:p w14:paraId="4E22DB28"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2.</w:t>
      </w:r>
      <w:r w:rsidRPr="004D49EA">
        <w:rPr>
          <w:rFonts w:ascii="Times New Roman" w:eastAsia="Times New Roman" w:hAnsi="Times New Roman"/>
          <w:b/>
        </w:rPr>
        <w:tab/>
        <w:t>VEIKLIOJI MEDŽIAGA IR JOS KIEKIS</w:t>
      </w:r>
    </w:p>
    <w:p w14:paraId="2A3E6C78" w14:textId="77777777" w:rsidR="00AC42B7" w:rsidRPr="004D49EA" w:rsidRDefault="00AC42B7" w:rsidP="00AC42B7">
      <w:pPr>
        <w:spacing w:after="0" w:line="240" w:lineRule="auto"/>
        <w:rPr>
          <w:rFonts w:ascii="Times New Roman" w:eastAsia="Times New Roman" w:hAnsi="Times New Roman"/>
        </w:rPr>
      </w:pPr>
    </w:p>
    <w:p w14:paraId="37D3F064"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Vienoje tabletėje yra 20 mg enalaprilio maleato.</w:t>
      </w:r>
    </w:p>
    <w:p w14:paraId="58B9FA07" w14:textId="77777777" w:rsidR="00AC42B7" w:rsidRPr="004D49EA" w:rsidRDefault="00AC42B7" w:rsidP="00AC42B7">
      <w:pPr>
        <w:spacing w:after="0" w:line="240" w:lineRule="auto"/>
        <w:rPr>
          <w:rFonts w:ascii="Times New Roman" w:eastAsia="Times New Roman" w:hAnsi="Times New Roman"/>
        </w:rPr>
      </w:pPr>
    </w:p>
    <w:p w14:paraId="71B9C63E" w14:textId="77777777" w:rsidR="00AC42B7" w:rsidRPr="004D49EA" w:rsidRDefault="00AC42B7" w:rsidP="00AC42B7">
      <w:pPr>
        <w:spacing w:after="0" w:line="240" w:lineRule="auto"/>
        <w:rPr>
          <w:rFonts w:ascii="Times New Roman" w:eastAsia="Times New Roman" w:hAnsi="Times New Roman"/>
        </w:rPr>
      </w:pPr>
    </w:p>
    <w:p w14:paraId="7EF72158"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3.</w:t>
      </w:r>
      <w:r w:rsidRPr="004D49EA">
        <w:rPr>
          <w:rFonts w:ascii="Times New Roman" w:eastAsia="Times New Roman" w:hAnsi="Times New Roman"/>
          <w:b/>
        </w:rPr>
        <w:tab/>
        <w:t>PAGALBINIŲ MEDŽIAGŲ SĄRAŠAS</w:t>
      </w:r>
    </w:p>
    <w:p w14:paraId="69C731AA" w14:textId="77777777" w:rsidR="00AC42B7" w:rsidRPr="004D49EA" w:rsidRDefault="00AC42B7" w:rsidP="00AC42B7">
      <w:pPr>
        <w:spacing w:after="0" w:line="240" w:lineRule="auto"/>
        <w:rPr>
          <w:rFonts w:ascii="Times New Roman" w:eastAsia="Times New Roman" w:hAnsi="Times New Roman"/>
        </w:rPr>
      </w:pPr>
    </w:p>
    <w:p w14:paraId="19C93AF9" w14:textId="77777777" w:rsidR="00AC42B7" w:rsidRPr="004D49EA" w:rsidRDefault="00AC42B7" w:rsidP="00AC42B7">
      <w:pPr>
        <w:spacing w:after="0" w:line="240" w:lineRule="auto"/>
        <w:rPr>
          <w:rFonts w:ascii="Times New Roman" w:eastAsia="Times New Roman" w:hAnsi="Times New Roman"/>
        </w:rPr>
      </w:pPr>
    </w:p>
    <w:p w14:paraId="57E831BB"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4.</w:t>
      </w:r>
      <w:r w:rsidRPr="004D49EA">
        <w:rPr>
          <w:rFonts w:ascii="Times New Roman" w:eastAsia="Times New Roman" w:hAnsi="Times New Roman"/>
          <w:b/>
        </w:rPr>
        <w:tab/>
        <w:t>FARMACINĖ FORMA IR KIEKIS PAKUOTĖJE</w:t>
      </w:r>
    </w:p>
    <w:p w14:paraId="01C8B385" w14:textId="77777777" w:rsidR="00AC42B7" w:rsidRPr="004D49EA" w:rsidRDefault="00AC42B7" w:rsidP="00AC42B7">
      <w:pPr>
        <w:spacing w:after="0" w:line="240" w:lineRule="auto"/>
        <w:rPr>
          <w:rFonts w:ascii="Times New Roman" w:eastAsia="Times New Roman" w:hAnsi="Times New Roman"/>
        </w:rPr>
      </w:pPr>
    </w:p>
    <w:p w14:paraId="0B9BADF7" w14:textId="77777777" w:rsidR="00AC42B7" w:rsidRPr="004D49EA" w:rsidRDefault="00AC42B7" w:rsidP="00AC42B7">
      <w:pPr>
        <w:spacing w:after="0" w:line="240" w:lineRule="auto"/>
        <w:rPr>
          <w:rFonts w:ascii="Times New Roman" w:eastAsia="Times New Roman" w:hAnsi="Times New Roman"/>
          <w:noProof/>
          <w:lang w:eastAsia="fi-FI"/>
        </w:rPr>
      </w:pPr>
      <w:r w:rsidRPr="004D49EA">
        <w:rPr>
          <w:rFonts w:ascii="Times New Roman" w:eastAsia="Times New Roman" w:hAnsi="Times New Roman"/>
          <w:noProof/>
          <w:lang w:eastAsia="fi-FI"/>
        </w:rPr>
        <w:t>Tabletė</w:t>
      </w:r>
    </w:p>
    <w:p w14:paraId="6E6D9C7F" w14:textId="77777777" w:rsidR="00AC42B7" w:rsidRPr="004D49EA" w:rsidRDefault="00AC42B7" w:rsidP="00AC42B7">
      <w:pPr>
        <w:spacing w:after="0" w:line="240" w:lineRule="auto"/>
        <w:rPr>
          <w:rFonts w:ascii="Times New Roman" w:eastAsia="Times New Roman" w:hAnsi="Times New Roman"/>
          <w:lang w:eastAsia="fi-FI"/>
        </w:rPr>
      </w:pPr>
    </w:p>
    <w:p w14:paraId="7E1994B5"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28 tabletės</w:t>
      </w:r>
    </w:p>
    <w:p w14:paraId="366AD9EB" w14:textId="77777777" w:rsidR="00AC42B7" w:rsidRPr="00532B20" w:rsidRDefault="00AC42B7" w:rsidP="00AC42B7">
      <w:pPr>
        <w:spacing w:after="0" w:line="240" w:lineRule="auto"/>
        <w:rPr>
          <w:rFonts w:ascii="Times New Roman" w:hAnsi="Times New Roman"/>
          <w:highlight w:val="lightGray"/>
        </w:rPr>
      </w:pPr>
      <w:r w:rsidRPr="00532B20">
        <w:rPr>
          <w:rFonts w:ascii="Times New Roman" w:hAnsi="Times New Roman"/>
          <w:highlight w:val="lightGray"/>
        </w:rPr>
        <w:t>30 tablečių</w:t>
      </w:r>
    </w:p>
    <w:p w14:paraId="3C36D115" w14:textId="77777777" w:rsidR="00AC42B7" w:rsidRPr="004E5610" w:rsidRDefault="00AC42B7" w:rsidP="00AC42B7">
      <w:pPr>
        <w:spacing w:after="0" w:line="240" w:lineRule="auto"/>
        <w:rPr>
          <w:rFonts w:ascii="Times New Roman" w:hAnsi="Times New Roman"/>
          <w:highlight w:val="lightGray"/>
        </w:rPr>
      </w:pPr>
      <w:r w:rsidRPr="004E5610">
        <w:rPr>
          <w:rFonts w:ascii="Times New Roman" w:hAnsi="Times New Roman"/>
          <w:highlight w:val="lightGray"/>
        </w:rPr>
        <w:t>56 tabletės</w:t>
      </w:r>
    </w:p>
    <w:p w14:paraId="1DFFDBC3" w14:textId="77777777" w:rsidR="00AC42B7" w:rsidRPr="004E5610" w:rsidRDefault="00AC42B7" w:rsidP="00AC42B7">
      <w:pPr>
        <w:spacing w:after="0" w:line="240" w:lineRule="auto"/>
        <w:rPr>
          <w:rFonts w:ascii="Times New Roman" w:hAnsi="Times New Roman"/>
          <w:highlight w:val="lightGray"/>
        </w:rPr>
      </w:pPr>
      <w:r w:rsidRPr="004E5610">
        <w:rPr>
          <w:rFonts w:ascii="Times New Roman" w:hAnsi="Times New Roman"/>
          <w:highlight w:val="lightGray"/>
        </w:rPr>
        <w:t>60 tablečių</w:t>
      </w:r>
    </w:p>
    <w:p w14:paraId="7B9E861A" w14:textId="77777777" w:rsidR="00AC42B7" w:rsidRPr="004E5610" w:rsidRDefault="00AC42B7" w:rsidP="00AC42B7">
      <w:pPr>
        <w:spacing w:after="0" w:line="240" w:lineRule="auto"/>
        <w:rPr>
          <w:rFonts w:ascii="Times New Roman" w:hAnsi="Times New Roman"/>
          <w:highlight w:val="lightGray"/>
        </w:rPr>
      </w:pPr>
      <w:r w:rsidRPr="004E5610">
        <w:rPr>
          <w:rFonts w:ascii="Times New Roman" w:hAnsi="Times New Roman"/>
          <w:highlight w:val="lightGray"/>
        </w:rPr>
        <w:t>98 tabletės</w:t>
      </w:r>
    </w:p>
    <w:p w14:paraId="0B8B917A" w14:textId="77777777" w:rsidR="00AC42B7" w:rsidRPr="004D49EA" w:rsidRDefault="00AC42B7" w:rsidP="00AC42B7">
      <w:pPr>
        <w:spacing w:after="0" w:line="240" w:lineRule="auto"/>
        <w:rPr>
          <w:rFonts w:ascii="Times New Roman" w:eastAsia="Times New Roman" w:hAnsi="Times New Roman"/>
          <w:lang w:eastAsia="fi-FI"/>
        </w:rPr>
      </w:pPr>
      <w:r w:rsidRPr="004E5610">
        <w:rPr>
          <w:rFonts w:ascii="Times New Roman" w:hAnsi="Times New Roman"/>
          <w:highlight w:val="lightGray"/>
        </w:rPr>
        <w:t>100 tablečių</w:t>
      </w:r>
    </w:p>
    <w:p w14:paraId="0458BCE1" w14:textId="77777777" w:rsidR="00AC42B7" w:rsidRPr="004D49EA" w:rsidRDefault="00AC42B7" w:rsidP="00AC42B7">
      <w:pPr>
        <w:spacing w:after="0" w:line="240" w:lineRule="auto"/>
        <w:rPr>
          <w:rFonts w:ascii="Times New Roman" w:eastAsia="Times New Roman" w:hAnsi="Times New Roman"/>
        </w:rPr>
      </w:pPr>
    </w:p>
    <w:p w14:paraId="5B52C91F" w14:textId="77777777" w:rsidR="00AC42B7" w:rsidRPr="004D49EA" w:rsidRDefault="00AC42B7" w:rsidP="00AC42B7">
      <w:pPr>
        <w:spacing w:after="0" w:line="240" w:lineRule="auto"/>
        <w:rPr>
          <w:rFonts w:ascii="Times New Roman" w:eastAsia="Times New Roman" w:hAnsi="Times New Roman"/>
        </w:rPr>
      </w:pPr>
    </w:p>
    <w:p w14:paraId="11FA8BBF"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5.</w:t>
      </w:r>
      <w:r w:rsidRPr="004D49EA">
        <w:rPr>
          <w:rFonts w:ascii="Times New Roman" w:eastAsia="Times New Roman" w:hAnsi="Times New Roman"/>
          <w:b/>
        </w:rPr>
        <w:tab/>
        <w:t>VARTOJIMO METODAS IR BŪDAS (-AI)</w:t>
      </w:r>
    </w:p>
    <w:p w14:paraId="53CFDDED" w14:textId="77777777" w:rsidR="00AC42B7" w:rsidRPr="004D49EA" w:rsidRDefault="00AC42B7" w:rsidP="00AC42B7">
      <w:pPr>
        <w:spacing w:after="0" w:line="240" w:lineRule="auto"/>
        <w:rPr>
          <w:rFonts w:ascii="Times New Roman" w:eastAsia="Times New Roman" w:hAnsi="Times New Roman"/>
        </w:rPr>
      </w:pPr>
    </w:p>
    <w:p w14:paraId="6881A822"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Vartoti per burną.</w:t>
      </w:r>
    </w:p>
    <w:p w14:paraId="511C14CA"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Prieš vartojimą perskaitykite pakuotės lapelį.</w:t>
      </w:r>
    </w:p>
    <w:p w14:paraId="3D566D90" w14:textId="77777777" w:rsidR="00AC42B7" w:rsidRPr="004D49EA" w:rsidRDefault="00AC42B7" w:rsidP="00AC42B7">
      <w:pPr>
        <w:spacing w:after="0" w:line="240" w:lineRule="auto"/>
        <w:rPr>
          <w:rFonts w:ascii="Times New Roman" w:eastAsia="Times New Roman" w:hAnsi="Times New Roman"/>
        </w:rPr>
      </w:pPr>
    </w:p>
    <w:p w14:paraId="37B60188" w14:textId="77777777" w:rsidR="00AC42B7" w:rsidRPr="004D49EA" w:rsidRDefault="00AC42B7" w:rsidP="00AC42B7">
      <w:pPr>
        <w:spacing w:after="0" w:line="240" w:lineRule="auto"/>
        <w:rPr>
          <w:rFonts w:ascii="Times New Roman" w:eastAsia="Times New Roman" w:hAnsi="Times New Roman"/>
        </w:rPr>
      </w:pPr>
    </w:p>
    <w:p w14:paraId="5C659E8A"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6.</w:t>
      </w:r>
      <w:r w:rsidRPr="004D49EA">
        <w:rPr>
          <w:rFonts w:ascii="Times New Roman" w:eastAsia="Times New Roman" w:hAnsi="Times New Roman"/>
          <w:b/>
        </w:rPr>
        <w:tab/>
        <w:t>SPECIALUS ĮSPĖJIMAS, KAD VAISTINĮ PREPARATĄ BŪTINA LAIKYTI VAIKAMS NEPASTEBIMOJE IR NEPASIEKIAMOJE VIETOJE</w:t>
      </w:r>
    </w:p>
    <w:p w14:paraId="417FEFB2" w14:textId="77777777" w:rsidR="00AC42B7" w:rsidRPr="004D49EA" w:rsidRDefault="00AC42B7" w:rsidP="00AC42B7">
      <w:pPr>
        <w:spacing w:after="0" w:line="240" w:lineRule="auto"/>
        <w:rPr>
          <w:rFonts w:ascii="Times New Roman" w:eastAsia="Times New Roman" w:hAnsi="Times New Roman"/>
        </w:rPr>
      </w:pPr>
    </w:p>
    <w:p w14:paraId="641B5827"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Laikyti vaikams nepastebimoje ir nepasiekiamoje vietoje.</w:t>
      </w:r>
    </w:p>
    <w:p w14:paraId="0811BDDE" w14:textId="77777777" w:rsidR="00AC42B7" w:rsidRPr="004D49EA" w:rsidRDefault="00AC42B7" w:rsidP="00AC42B7">
      <w:pPr>
        <w:spacing w:after="0" w:line="240" w:lineRule="auto"/>
        <w:rPr>
          <w:rFonts w:ascii="Times New Roman" w:eastAsia="Times New Roman" w:hAnsi="Times New Roman"/>
        </w:rPr>
      </w:pPr>
    </w:p>
    <w:p w14:paraId="2BAD9E21" w14:textId="77777777" w:rsidR="00AC42B7" w:rsidRPr="004D49EA" w:rsidRDefault="00AC42B7" w:rsidP="00AC42B7">
      <w:pPr>
        <w:spacing w:after="0" w:line="240" w:lineRule="auto"/>
        <w:rPr>
          <w:rFonts w:ascii="Times New Roman" w:eastAsia="Times New Roman" w:hAnsi="Times New Roman"/>
        </w:rPr>
      </w:pPr>
    </w:p>
    <w:p w14:paraId="3E981F78"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7.</w:t>
      </w:r>
      <w:r w:rsidRPr="004D49EA">
        <w:rPr>
          <w:rFonts w:ascii="Times New Roman" w:eastAsia="Times New Roman" w:hAnsi="Times New Roman"/>
          <w:b/>
        </w:rPr>
        <w:tab/>
        <w:t>KITAS (-I) SPECIALUS (-ŪS) ĮSPĖJIMAS (-AI) (JEI REIKIA)</w:t>
      </w:r>
    </w:p>
    <w:p w14:paraId="6CFC235F" w14:textId="77777777" w:rsidR="00AC42B7" w:rsidRPr="004D49EA" w:rsidRDefault="00AC42B7" w:rsidP="00AC42B7">
      <w:pPr>
        <w:spacing w:after="0" w:line="240" w:lineRule="auto"/>
        <w:rPr>
          <w:rFonts w:ascii="Times New Roman" w:eastAsia="Times New Roman" w:hAnsi="Times New Roman"/>
        </w:rPr>
      </w:pPr>
    </w:p>
    <w:p w14:paraId="1FE5D91E" w14:textId="77777777" w:rsidR="00AC42B7" w:rsidRPr="004D49EA" w:rsidRDefault="00AC42B7" w:rsidP="00AC42B7">
      <w:pPr>
        <w:spacing w:after="0" w:line="240" w:lineRule="auto"/>
        <w:rPr>
          <w:rFonts w:ascii="Times New Roman" w:eastAsia="Times New Roman" w:hAnsi="Times New Roman"/>
        </w:rPr>
      </w:pPr>
    </w:p>
    <w:p w14:paraId="4FC71310" w14:textId="77777777" w:rsidR="00AC42B7" w:rsidRPr="00532B20"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D49EA">
        <w:rPr>
          <w:rFonts w:ascii="Times New Roman" w:eastAsia="Times New Roman" w:hAnsi="Times New Roman"/>
          <w:b/>
        </w:rPr>
        <w:t>8.</w:t>
      </w:r>
      <w:r w:rsidRPr="004D49EA">
        <w:rPr>
          <w:rFonts w:ascii="Times New Roman" w:eastAsia="Times New Roman" w:hAnsi="Times New Roman"/>
          <w:b/>
        </w:rPr>
        <w:tab/>
        <w:t>TINKAMUMO LAIKAS</w:t>
      </w:r>
    </w:p>
    <w:p w14:paraId="23332B60" w14:textId="77777777" w:rsidR="00AC42B7" w:rsidRPr="004D49EA" w:rsidRDefault="00AC42B7" w:rsidP="00AC42B7">
      <w:pPr>
        <w:spacing w:after="0" w:line="240" w:lineRule="auto"/>
        <w:rPr>
          <w:rFonts w:ascii="Times New Roman" w:eastAsia="Times New Roman" w:hAnsi="Times New Roman"/>
        </w:rPr>
      </w:pPr>
    </w:p>
    <w:p w14:paraId="7D13BE30" w14:textId="6102EB6A" w:rsidR="00AC42B7" w:rsidRPr="004D49EA" w:rsidRDefault="00366FFB" w:rsidP="00AC42B7">
      <w:pPr>
        <w:spacing w:after="0" w:line="240" w:lineRule="auto"/>
        <w:rPr>
          <w:rFonts w:ascii="Times New Roman" w:eastAsia="Times New Roman" w:hAnsi="Times New Roman"/>
        </w:rPr>
      </w:pPr>
      <w:r>
        <w:rPr>
          <w:rFonts w:ascii="Times New Roman" w:eastAsia="Times New Roman" w:hAnsi="Times New Roman"/>
        </w:rPr>
        <w:t>EXP:</w:t>
      </w:r>
      <w:r w:rsidR="00AC42B7" w:rsidRPr="004D49EA">
        <w:rPr>
          <w:rFonts w:ascii="Times New Roman" w:eastAsia="Times New Roman" w:hAnsi="Times New Roman"/>
        </w:rPr>
        <w:t xml:space="preserve"> </w:t>
      </w:r>
      <w:r w:rsidR="00AC42B7" w:rsidRPr="004D49EA">
        <w:rPr>
          <w:rFonts w:ascii="Times New Roman" w:hAnsi="Times New Roman"/>
        </w:rPr>
        <w:t>{mm/MMMM}</w:t>
      </w:r>
    </w:p>
    <w:p w14:paraId="7974401B" w14:textId="77777777" w:rsidR="00AC42B7" w:rsidRPr="004D49EA" w:rsidRDefault="00AC42B7" w:rsidP="00AC42B7">
      <w:pPr>
        <w:spacing w:after="0" w:line="240" w:lineRule="auto"/>
        <w:rPr>
          <w:rFonts w:ascii="Times New Roman" w:eastAsia="Times New Roman" w:hAnsi="Times New Roman"/>
        </w:rPr>
      </w:pPr>
    </w:p>
    <w:p w14:paraId="7BCC31A2" w14:textId="77777777" w:rsidR="00AC42B7" w:rsidRPr="004D49EA" w:rsidRDefault="00AC42B7" w:rsidP="00AC42B7">
      <w:pPr>
        <w:spacing w:after="0" w:line="240" w:lineRule="auto"/>
        <w:rPr>
          <w:rFonts w:ascii="Times New Roman" w:eastAsia="Times New Roman" w:hAnsi="Times New Roman"/>
        </w:rPr>
      </w:pPr>
    </w:p>
    <w:p w14:paraId="63990E5C"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9.</w:t>
      </w:r>
      <w:r w:rsidRPr="004D49EA">
        <w:rPr>
          <w:rFonts w:ascii="Times New Roman" w:eastAsia="Times New Roman" w:hAnsi="Times New Roman"/>
          <w:b/>
        </w:rPr>
        <w:tab/>
        <w:t>SPECIALIOS LAIKYMO SĄLYGOS</w:t>
      </w:r>
    </w:p>
    <w:p w14:paraId="01C8B8AA" w14:textId="77777777" w:rsidR="00AC42B7" w:rsidRPr="004D49EA" w:rsidRDefault="00AC42B7" w:rsidP="00AC42B7">
      <w:pPr>
        <w:spacing w:after="0" w:line="240" w:lineRule="auto"/>
        <w:rPr>
          <w:rFonts w:ascii="Times New Roman" w:eastAsia="Times New Roman" w:hAnsi="Times New Roman"/>
        </w:rPr>
      </w:pPr>
    </w:p>
    <w:p w14:paraId="0C61120D"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Laikyti žemesnėje kaip 25 °C temperatūroje.</w:t>
      </w:r>
    </w:p>
    <w:p w14:paraId="02FE2A5C" w14:textId="77777777" w:rsidR="00AC42B7" w:rsidRPr="004D49EA" w:rsidRDefault="00AC42B7" w:rsidP="00AC42B7">
      <w:pPr>
        <w:spacing w:after="0" w:line="240" w:lineRule="auto"/>
        <w:rPr>
          <w:rFonts w:ascii="Times New Roman" w:eastAsia="Times New Roman" w:hAnsi="Times New Roman"/>
        </w:rPr>
      </w:pPr>
    </w:p>
    <w:p w14:paraId="6BABC747" w14:textId="77777777" w:rsidR="00AC42B7" w:rsidRPr="004D49EA" w:rsidRDefault="00AC42B7" w:rsidP="00AC42B7">
      <w:pPr>
        <w:spacing w:after="0" w:line="240" w:lineRule="auto"/>
        <w:rPr>
          <w:rFonts w:ascii="Times New Roman" w:eastAsia="Times New Roman" w:hAnsi="Times New Roman"/>
        </w:rPr>
      </w:pPr>
    </w:p>
    <w:p w14:paraId="3808E4C3"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10.</w:t>
      </w:r>
      <w:r w:rsidRPr="004D49EA">
        <w:rPr>
          <w:rFonts w:ascii="Times New Roman" w:eastAsia="Times New Roman" w:hAnsi="Times New Roman"/>
          <w:b/>
        </w:rPr>
        <w:tab/>
        <w:t xml:space="preserve">SPECIALIOS ATSARGUMO PRIEMONĖS DĖL NESUVARTOTO </w:t>
      </w:r>
      <w:r w:rsidRPr="004D49EA">
        <w:rPr>
          <w:rFonts w:ascii="Times New Roman" w:eastAsia="Times New Roman" w:hAnsi="Times New Roman"/>
          <w:b/>
          <w:bCs/>
        </w:rPr>
        <w:t xml:space="preserve">VAISTINIO PREPARATO AR JO ATLIEKŲ </w:t>
      </w:r>
      <w:r w:rsidRPr="004D49EA">
        <w:rPr>
          <w:rFonts w:ascii="Times New Roman" w:eastAsia="Times New Roman" w:hAnsi="Times New Roman"/>
          <w:b/>
        </w:rPr>
        <w:t>TVARKYMO (JEI REIKIA)</w:t>
      </w:r>
    </w:p>
    <w:p w14:paraId="483CDAFD" w14:textId="77777777" w:rsidR="00AC42B7" w:rsidRPr="004D49EA" w:rsidRDefault="00AC42B7" w:rsidP="00AC42B7">
      <w:pPr>
        <w:spacing w:after="0" w:line="240" w:lineRule="auto"/>
        <w:rPr>
          <w:rFonts w:ascii="Times New Roman" w:eastAsia="Times New Roman" w:hAnsi="Times New Roman"/>
        </w:rPr>
      </w:pPr>
    </w:p>
    <w:p w14:paraId="61AA070E" w14:textId="77777777" w:rsidR="00AC42B7" w:rsidRPr="004D49EA" w:rsidRDefault="00AC42B7" w:rsidP="00AC42B7">
      <w:pPr>
        <w:spacing w:after="0" w:line="240" w:lineRule="auto"/>
        <w:rPr>
          <w:rFonts w:ascii="Times New Roman" w:eastAsia="Times New Roman" w:hAnsi="Times New Roman"/>
        </w:rPr>
      </w:pPr>
    </w:p>
    <w:p w14:paraId="52DD9A8C"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11.</w:t>
      </w:r>
      <w:r w:rsidRPr="004D49EA">
        <w:rPr>
          <w:rFonts w:ascii="Times New Roman" w:eastAsia="Times New Roman" w:hAnsi="Times New Roman"/>
          <w:b/>
        </w:rPr>
        <w:tab/>
        <w:t>REGISTRUOTOJO PAVADINIMAS IR ADRESAS</w:t>
      </w:r>
    </w:p>
    <w:p w14:paraId="1A7ECD5F" w14:textId="77777777" w:rsidR="00AC42B7" w:rsidRPr="004D49EA" w:rsidRDefault="00AC42B7" w:rsidP="00AC42B7">
      <w:pPr>
        <w:spacing w:after="0" w:line="240" w:lineRule="auto"/>
        <w:rPr>
          <w:rFonts w:ascii="Times New Roman" w:eastAsia="Times New Roman" w:hAnsi="Times New Roman"/>
        </w:rPr>
      </w:pPr>
    </w:p>
    <w:p w14:paraId="0D996731"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Vitabalans Oy</w:t>
      </w:r>
    </w:p>
    <w:p w14:paraId="511886AF"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Varastokatu 8 </w:t>
      </w:r>
    </w:p>
    <w:p w14:paraId="34F3D725"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13500 Hämeenlinna</w:t>
      </w:r>
    </w:p>
    <w:p w14:paraId="09916BAE"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Suomija</w:t>
      </w:r>
    </w:p>
    <w:p w14:paraId="2ADC9F65" w14:textId="77777777" w:rsidR="00AC42B7" w:rsidRPr="004D49EA" w:rsidRDefault="00AC42B7" w:rsidP="00AC42B7">
      <w:pPr>
        <w:spacing w:after="0" w:line="240" w:lineRule="auto"/>
        <w:rPr>
          <w:rFonts w:ascii="Times New Roman" w:eastAsia="Times New Roman" w:hAnsi="Times New Roman"/>
        </w:rPr>
      </w:pPr>
    </w:p>
    <w:p w14:paraId="6CDBAD78" w14:textId="77777777" w:rsidR="00AC42B7" w:rsidRPr="004D49EA" w:rsidRDefault="00AC42B7" w:rsidP="00AC42B7">
      <w:pPr>
        <w:spacing w:after="0" w:line="240" w:lineRule="auto"/>
        <w:rPr>
          <w:rFonts w:ascii="Times New Roman" w:eastAsia="Times New Roman" w:hAnsi="Times New Roman"/>
        </w:rPr>
      </w:pPr>
    </w:p>
    <w:p w14:paraId="429AD53F"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12.</w:t>
      </w:r>
      <w:r w:rsidRPr="004D49EA">
        <w:rPr>
          <w:rFonts w:ascii="Times New Roman" w:eastAsia="Times New Roman" w:hAnsi="Times New Roman"/>
          <w:b/>
        </w:rPr>
        <w:tab/>
        <w:t xml:space="preserve">REGISTRACIJOS PAŽYMĖJIMO NUMERIS </w:t>
      </w:r>
    </w:p>
    <w:p w14:paraId="48F3A714" w14:textId="77777777" w:rsidR="00AC42B7" w:rsidRPr="004D49EA" w:rsidRDefault="00AC42B7" w:rsidP="00AC42B7">
      <w:pPr>
        <w:spacing w:after="0" w:line="240" w:lineRule="auto"/>
        <w:rPr>
          <w:rFonts w:ascii="Times New Roman" w:eastAsia="Times New Roman" w:hAnsi="Times New Roman"/>
        </w:rPr>
      </w:pPr>
    </w:p>
    <w:p w14:paraId="465D9843"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N28 - LT/1/09/1639/025</w:t>
      </w:r>
    </w:p>
    <w:p w14:paraId="0FA70EB2"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N30 - LT/1/09/1639/026 </w:t>
      </w:r>
    </w:p>
    <w:p w14:paraId="16EB79AA"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N56 - LT/1/09/1639/027 </w:t>
      </w:r>
    </w:p>
    <w:p w14:paraId="62A72EAB"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N60 - LT/1/09/1639/028 </w:t>
      </w:r>
    </w:p>
    <w:p w14:paraId="42B65400"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N98 - LT/1/09/1639/029 </w:t>
      </w:r>
    </w:p>
    <w:p w14:paraId="67C163D5" w14:textId="77777777" w:rsidR="00AC42B7" w:rsidRPr="004D49EA" w:rsidRDefault="00AC42B7" w:rsidP="00AC42B7">
      <w:pPr>
        <w:spacing w:after="0" w:line="240" w:lineRule="auto"/>
        <w:rPr>
          <w:rFonts w:ascii="Times New Roman" w:eastAsia="Times New Roman" w:hAnsi="Times New Roman"/>
          <w:bCs/>
          <w:lang w:eastAsia="fi-FI"/>
        </w:rPr>
      </w:pPr>
      <w:r w:rsidRPr="004D49EA">
        <w:rPr>
          <w:rFonts w:ascii="Times New Roman" w:eastAsia="Times New Roman" w:hAnsi="Times New Roman"/>
          <w:bCs/>
          <w:lang w:eastAsia="fi-FI"/>
        </w:rPr>
        <w:t xml:space="preserve">N100 - LT/1/09/1639/030 </w:t>
      </w:r>
    </w:p>
    <w:p w14:paraId="011FC86F" w14:textId="77777777" w:rsidR="00AC42B7" w:rsidRPr="004D49EA" w:rsidRDefault="00AC42B7" w:rsidP="00AC42B7">
      <w:pPr>
        <w:spacing w:after="0" w:line="240" w:lineRule="auto"/>
        <w:rPr>
          <w:rFonts w:ascii="Times New Roman" w:eastAsia="Times New Roman" w:hAnsi="Times New Roman"/>
        </w:rPr>
      </w:pPr>
    </w:p>
    <w:p w14:paraId="3B590CF0" w14:textId="77777777" w:rsidR="00AC42B7" w:rsidRPr="004D49EA" w:rsidRDefault="00AC42B7" w:rsidP="00AC42B7">
      <w:pPr>
        <w:spacing w:after="0" w:line="240" w:lineRule="auto"/>
        <w:rPr>
          <w:rFonts w:ascii="Times New Roman" w:eastAsia="Times New Roman" w:hAnsi="Times New Roman"/>
        </w:rPr>
      </w:pPr>
    </w:p>
    <w:p w14:paraId="62521905"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13.</w:t>
      </w:r>
      <w:r w:rsidRPr="004D49EA">
        <w:rPr>
          <w:rFonts w:ascii="Times New Roman" w:eastAsia="Times New Roman" w:hAnsi="Times New Roman"/>
          <w:b/>
        </w:rPr>
        <w:tab/>
        <w:t>SERIJOS NUMERIS</w:t>
      </w:r>
    </w:p>
    <w:p w14:paraId="0296C537" w14:textId="77777777" w:rsidR="00AC42B7" w:rsidRPr="004D49EA" w:rsidRDefault="00AC42B7" w:rsidP="00AC42B7">
      <w:pPr>
        <w:spacing w:after="0" w:line="240" w:lineRule="auto"/>
        <w:rPr>
          <w:rFonts w:ascii="Times New Roman" w:eastAsia="Times New Roman" w:hAnsi="Times New Roman"/>
        </w:rPr>
      </w:pPr>
    </w:p>
    <w:p w14:paraId="6D186DC6" w14:textId="3E5CB1CE" w:rsidR="00AC42B7" w:rsidRPr="004D49EA" w:rsidRDefault="00366FFB" w:rsidP="00AC42B7">
      <w:pPr>
        <w:spacing w:after="0" w:line="240" w:lineRule="auto"/>
        <w:rPr>
          <w:rFonts w:ascii="Times New Roman" w:eastAsia="Times New Roman" w:hAnsi="Times New Roman"/>
        </w:rPr>
      </w:pPr>
      <w:r>
        <w:rPr>
          <w:rFonts w:ascii="Times New Roman" w:eastAsia="Times New Roman" w:hAnsi="Times New Roman"/>
        </w:rPr>
        <w:t>Lot:</w:t>
      </w:r>
    </w:p>
    <w:p w14:paraId="5D3837DF" w14:textId="77777777" w:rsidR="00AC42B7" w:rsidRPr="004D49EA" w:rsidRDefault="00AC42B7" w:rsidP="00AC42B7">
      <w:pPr>
        <w:spacing w:after="0" w:line="240" w:lineRule="auto"/>
        <w:rPr>
          <w:rFonts w:ascii="Times New Roman" w:eastAsia="Times New Roman" w:hAnsi="Times New Roman"/>
        </w:rPr>
      </w:pPr>
    </w:p>
    <w:p w14:paraId="50C448FE" w14:textId="77777777" w:rsidR="00AC42B7" w:rsidRPr="004D49EA" w:rsidRDefault="00AC42B7" w:rsidP="00AC42B7">
      <w:pPr>
        <w:spacing w:after="0" w:line="240" w:lineRule="auto"/>
        <w:rPr>
          <w:rFonts w:ascii="Times New Roman" w:eastAsia="Times New Roman" w:hAnsi="Times New Roman"/>
        </w:rPr>
      </w:pPr>
    </w:p>
    <w:p w14:paraId="15311018"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14.</w:t>
      </w:r>
      <w:r w:rsidRPr="004D49EA">
        <w:rPr>
          <w:rFonts w:ascii="Times New Roman" w:eastAsia="Times New Roman" w:hAnsi="Times New Roman"/>
          <w:b/>
        </w:rPr>
        <w:tab/>
        <w:t>PARDAVIMO (IŠDAVIMO) TVARKA</w:t>
      </w:r>
    </w:p>
    <w:p w14:paraId="164317B4" w14:textId="77777777" w:rsidR="00AC42B7" w:rsidRPr="004D49EA" w:rsidRDefault="00AC42B7" w:rsidP="00AC42B7">
      <w:pPr>
        <w:spacing w:after="0" w:line="240" w:lineRule="auto"/>
        <w:rPr>
          <w:rFonts w:ascii="Times New Roman" w:eastAsia="Times New Roman" w:hAnsi="Times New Roman"/>
        </w:rPr>
      </w:pPr>
    </w:p>
    <w:p w14:paraId="26F10399" w14:textId="45C3693B" w:rsidR="00AC42B7" w:rsidRPr="004D49EA" w:rsidRDefault="00AC42B7" w:rsidP="00AC42B7">
      <w:pPr>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Receptinis vaistas.</w:t>
      </w:r>
    </w:p>
    <w:p w14:paraId="0723C8B2" w14:textId="77777777" w:rsidR="00AC42B7" w:rsidRPr="004D49EA" w:rsidRDefault="00AC42B7" w:rsidP="00AC42B7">
      <w:pPr>
        <w:spacing w:after="0" w:line="240" w:lineRule="auto"/>
        <w:rPr>
          <w:rFonts w:ascii="Times New Roman" w:eastAsia="Times New Roman" w:hAnsi="Times New Roman"/>
        </w:rPr>
      </w:pPr>
    </w:p>
    <w:p w14:paraId="02D70C6A" w14:textId="77777777" w:rsidR="00AC42B7" w:rsidRPr="004D49EA" w:rsidRDefault="00AC42B7" w:rsidP="00AC42B7">
      <w:pPr>
        <w:spacing w:after="0" w:line="240" w:lineRule="auto"/>
        <w:rPr>
          <w:rFonts w:ascii="Times New Roman" w:eastAsia="Times New Roman" w:hAnsi="Times New Roman"/>
        </w:rPr>
      </w:pPr>
    </w:p>
    <w:p w14:paraId="0F03F762"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15.</w:t>
      </w:r>
      <w:r w:rsidRPr="004D49EA">
        <w:rPr>
          <w:rFonts w:ascii="Times New Roman" w:eastAsia="Times New Roman" w:hAnsi="Times New Roman"/>
          <w:b/>
        </w:rPr>
        <w:tab/>
        <w:t>VARTOJIMO INSTRUKCIJA</w:t>
      </w:r>
    </w:p>
    <w:p w14:paraId="263618E9" w14:textId="77777777" w:rsidR="00AC42B7" w:rsidRPr="004D49EA" w:rsidRDefault="00AC42B7" w:rsidP="00AC42B7">
      <w:pPr>
        <w:spacing w:after="0" w:line="240" w:lineRule="auto"/>
        <w:rPr>
          <w:rFonts w:ascii="Times New Roman" w:eastAsia="Times New Roman" w:hAnsi="Times New Roman"/>
        </w:rPr>
      </w:pPr>
    </w:p>
    <w:p w14:paraId="046676DE" w14:textId="77777777" w:rsidR="00AC42B7" w:rsidRPr="004D49EA" w:rsidRDefault="00AC42B7" w:rsidP="00AC42B7">
      <w:pPr>
        <w:spacing w:after="0" w:line="240" w:lineRule="auto"/>
        <w:rPr>
          <w:rFonts w:ascii="Times New Roman" w:eastAsia="Times New Roman" w:hAnsi="Times New Roman"/>
        </w:rPr>
      </w:pPr>
    </w:p>
    <w:p w14:paraId="69EADC6A"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16.</w:t>
      </w:r>
      <w:r w:rsidRPr="004D49EA">
        <w:rPr>
          <w:rFonts w:ascii="Times New Roman" w:eastAsia="Times New Roman" w:hAnsi="Times New Roman"/>
          <w:b/>
        </w:rPr>
        <w:tab/>
        <w:t>INFORMACIJA BRAILIO RAŠTU</w:t>
      </w:r>
    </w:p>
    <w:p w14:paraId="7216D06E" w14:textId="77777777" w:rsidR="00AC42B7" w:rsidRPr="004D49EA" w:rsidRDefault="00AC42B7" w:rsidP="00AC42B7">
      <w:pPr>
        <w:spacing w:after="0" w:line="240" w:lineRule="auto"/>
        <w:rPr>
          <w:rFonts w:ascii="Times New Roman" w:eastAsia="Times New Roman" w:hAnsi="Times New Roman"/>
        </w:rPr>
      </w:pPr>
    </w:p>
    <w:p w14:paraId="70470AD0" w14:textId="77777777" w:rsidR="00AC42B7" w:rsidRDefault="00AC42B7" w:rsidP="00AC42B7">
      <w:pPr>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20 mg</w:t>
      </w:r>
    </w:p>
    <w:p w14:paraId="203D0446" w14:textId="77777777" w:rsidR="001E6D58" w:rsidRPr="004D49EA" w:rsidRDefault="001E6D58" w:rsidP="00AC42B7">
      <w:pPr>
        <w:spacing w:after="0" w:line="240" w:lineRule="auto"/>
        <w:rPr>
          <w:rFonts w:ascii="Times New Roman" w:eastAsia="Times New Roman" w:hAnsi="Times New Roman"/>
          <w:lang w:eastAsia="fi-FI"/>
        </w:rPr>
      </w:pPr>
    </w:p>
    <w:p w14:paraId="7076BB54" w14:textId="77777777" w:rsidR="00AC42B7" w:rsidRPr="004D49EA" w:rsidRDefault="00AC42B7" w:rsidP="00AC42B7">
      <w:pPr>
        <w:spacing w:after="0" w:line="240" w:lineRule="auto"/>
        <w:rPr>
          <w:rFonts w:ascii="Times New Roman" w:eastAsia="Times New Roman" w:hAnsi="Times New Roman"/>
        </w:rPr>
      </w:pPr>
    </w:p>
    <w:p w14:paraId="15FD89C4" w14:textId="77777777" w:rsidR="00480D7F" w:rsidRPr="00480D7F" w:rsidRDefault="00480D7F" w:rsidP="00480D7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szCs w:val="24"/>
        </w:rPr>
      </w:pPr>
      <w:r>
        <w:rPr>
          <w:rFonts w:ascii="Times New Roman" w:eastAsia="Times New Roman" w:hAnsi="Times New Roman"/>
          <w:b/>
          <w:noProof/>
          <w:szCs w:val="24"/>
        </w:rPr>
        <w:t xml:space="preserve">17.     </w:t>
      </w:r>
      <w:r w:rsidRPr="00480D7F">
        <w:rPr>
          <w:rFonts w:ascii="Times New Roman" w:eastAsia="Times New Roman" w:hAnsi="Times New Roman"/>
          <w:b/>
          <w:noProof/>
          <w:szCs w:val="24"/>
        </w:rPr>
        <w:t>UNIKALUS IDENTIFIKATORIUS – 2D BRŪKŠNINIS KODAS</w:t>
      </w:r>
    </w:p>
    <w:p w14:paraId="3A9AEE9C" w14:textId="77777777" w:rsidR="00480D7F" w:rsidRPr="00480D7F" w:rsidRDefault="00480D7F" w:rsidP="00480D7F">
      <w:pPr>
        <w:spacing w:after="0" w:line="240" w:lineRule="auto"/>
        <w:rPr>
          <w:rFonts w:ascii="Times New Roman" w:eastAsia="Times New Roman" w:hAnsi="Times New Roman"/>
          <w:noProof/>
          <w:szCs w:val="24"/>
        </w:rPr>
      </w:pPr>
    </w:p>
    <w:p w14:paraId="64C0984F" w14:textId="77777777" w:rsidR="00480D7F" w:rsidRPr="00480D7F" w:rsidRDefault="00480D7F" w:rsidP="00480D7F">
      <w:pPr>
        <w:spacing w:after="0" w:line="240" w:lineRule="auto"/>
        <w:rPr>
          <w:rFonts w:ascii="Times New Roman" w:eastAsia="Times New Roman" w:hAnsi="Times New Roman"/>
          <w:noProof/>
          <w:shd w:val="clear" w:color="auto" w:fill="CCCCCC"/>
        </w:rPr>
      </w:pPr>
      <w:r w:rsidRPr="00480D7F">
        <w:rPr>
          <w:rFonts w:ascii="Times New Roman" w:eastAsia="Times New Roman" w:hAnsi="Times New Roman"/>
          <w:noProof/>
          <w:szCs w:val="24"/>
          <w:highlight w:val="lightGray"/>
        </w:rPr>
        <w:t>2D brūkšninis kodas su nurod</w:t>
      </w:r>
      <w:r>
        <w:rPr>
          <w:rFonts w:ascii="Times New Roman" w:eastAsia="Times New Roman" w:hAnsi="Times New Roman"/>
          <w:noProof/>
          <w:szCs w:val="24"/>
          <w:highlight w:val="lightGray"/>
        </w:rPr>
        <w:t>ytu unikaliu identifikatoriumi.</w:t>
      </w:r>
    </w:p>
    <w:p w14:paraId="4B9FED09" w14:textId="77777777" w:rsidR="00480D7F" w:rsidRDefault="00480D7F" w:rsidP="00480D7F">
      <w:pPr>
        <w:spacing w:after="0" w:line="240" w:lineRule="auto"/>
        <w:rPr>
          <w:rFonts w:ascii="Times New Roman" w:eastAsia="Times New Roman" w:hAnsi="Times New Roman"/>
          <w:noProof/>
          <w:szCs w:val="24"/>
        </w:rPr>
      </w:pPr>
    </w:p>
    <w:p w14:paraId="183B53E5" w14:textId="77777777" w:rsidR="001E6D58" w:rsidRPr="00480D7F" w:rsidRDefault="001E6D58" w:rsidP="00480D7F">
      <w:pPr>
        <w:spacing w:after="0" w:line="240" w:lineRule="auto"/>
        <w:rPr>
          <w:rFonts w:ascii="Times New Roman" w:eastAsia="Times New Roman" w:hAnsi="Times New Roman"/>
          <w:noProof/>
          <w:szCs w:val="24"/>
        </w:rPr>
      </w:pPr>
    </w:p>
    <w:p w14:paraId="5155400B" w14:textId="77777777" w:rsidR="00480D7F" w:rsidRPr="00480D7F" w:rsidRDefault="00480D7F" w:rsidP="00480D7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rPr>
      </w:pPr>
      <w:r>
        <w:rPr>
          <w:rFonts w:ascii="Times New Roman" w:eastAsia="Times New Roman" w:hAnsi="Times New Roman"/>
          <w:b/>
          <w:noProof/>
          <w:szCs w:val="24"/>
        </w:rPr>
        <w:t xml:space="preserve">18.     </w:t>
      </w:r>
      <w:r w:rsidRPr="00480D7F">
        <w:rPr>
          <w:rFonts w:ascii="Times New Roman" w:eastAsia="Times New Roman" w:hAnsi="Times New Roman"/>
          <w:b/>
          <w:noProof/>
          <w:szCs w:val="24"/>
        </w:rPr>
        <w:t>UNIKALUS IDENTIFIKATORIUS – ŽMONĖMS SUPRANTAMI DUOMENYS</w:t>
      </w:r>
    </w:p>
    <w:p w14:paraId="4E86D4AA" w14:textId="77777777" w:rsidR="00480D7F" w:rsidRPr="00480D7F" w:rsidRDefault="00480D7F" w:rsidP="00480D7F">
      <w:pPr>
        <w:spacing w:after="0" w:line="240" w:lineRule="auto"/>
        <w:rPr>
          <w:rFonts w:ascii="Times New Roman" w:eastAsia="Times New Roman" w:hAnsi="Times New Roman"/>
          <w:noProof/>
          <w:szCs w:val="24"/>
        </w:rPr>
      </w:pPr>
    </w:p>
    <w:p w14:paraId="25996277" w14:textId="77777777" w:rsidR="00480D7F" w:rsidRPr="00480D7F" w:rsidRDefault="00480D7F" w:rsidP="00480D7F">
      <w:pPr>
        <w:spacing w:after="0" w:line="240" w:lineRule="auto"/>
        <w:rPr>
          <w:rFonts w:ascii="Times New Roman" w:eastAsia="Times New Roman" w:hAnsi="Times New Roman"/>
          <w:color w:val="008000"/>
        </w:rPr>
      </w:pPr>
      <w:r>
        <w:rPr>
          <w:rFonts w:ascii="Times New Roman" w:eastAsia="Times New Roman" w:hAnsi="Times New Roman"/>
          <w:szCs w:val="24"/>
        </w:rPr>
        <w:t>PC: {numeris}</w:t>
      </w:r>
    </w:p>
    <w:p w14:paraId="08632781" w14:textId="77777777" w:rsidR="00480D7F" w:rsidRPr="00480D7F" w:rsidRDefault="00480D7F" w:rsidP="00480D7F">
      <w:pPr>
        <w:spacing w:after="0" w:line="240" w:lineRule="auto"/>
        <w:rPr>
          <w:rFonts w:ascii="Times New Roman" w:eastAsia="Times New Roman" w:hAnsi="Times New Roman"/>
        </w:rPr>
      </w:pPr>
      <w:r>
        <w:rPr>
          <w:rFonts w:ascii="Times New Roman" w:eastAsia="Times New Roman" w:hAnsi="Times New Roman"/>
          <w:szCs w:val="24"/>
        </w:rPr>
        <w:t>SN: {numeris}</w:t>
      </w:r>
    </w:p>
    <w:p w14:paraId="5EEF4326" w14:textId="77777777" w:rsidR="00480D7F" w:rsidRPr="00480D7F" w:rsidRDefault="00480D7F" w:rsidP="00480D7F">
      <w:pPr>
        <w:spacing w:after="0" w:line="240" w:lineRule="auto"/>
        <w:rPr>
          <w:rFonts w:ascii="Times New Roman" w:eastAsia="Times New Roman" w:hAnsi="Times New Roman"/>
        </w:rPr>
      </w:pPr>
      <w:r>
        <w:rPr>
          <w:rFonts w:ascii="Times New Roman" w:eastAsia="Times New Roman" w:hAnsi="Times New Roman"/>
          <w:szCs w:val="24"/>
        </w:rPr>
        <w:t>NN: {numeris}</w:t>
      </w:r>
    </w:p>
    <w:p w14:paraId="1BEFE6FE" w14:textId="77777777" w:rsidR="00AC42B7" w:rsidRPr="004D49EA" w:rsidRDefault="00AC42B7" w:rsidP="00AC42B7">
      <w:pPr>
        <w:spacing w:after="0" w:line="240" w:lineRule="auto"/>
        <w:rPr>
          <w:rFonts w:ascii="Times New Roman" w:eastAsia="Times New Roman" w:hAnsi="Times New Roman"/>
        </w:rPr>
      </w:pPr>
    </w:p>
    <w:p w14:paraId="5D7D5E1C"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br w:type="page"/>
      </w:r>
    </w:p>
    <w:p w14:paraId="2D904F16"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lastRenderedPageBreak/>
        <w:t xml:space="preserve">MINIMALI </w:t>
      </w:r>
      <w:r w:rsidRPr="004D49EA">
        <w:rPr>
          <w:rFonts w:ascii="Times New Roman" w:eastAsia="Times New Roman" w:hAnsi="Times New Roman"/>
          <w:b/>
          <w:caps/>
        </w:rPr>
        <w:t xml:space="preserve">informacija ant </w:t>
      </w:r>
      <w:r w:rsidRPr="004D49EA">
        <w:rPr>
          <w:rFonts w:ascii="Times New Roman" w:eastAsia="Times New Roman" w:hAnsi="Times New Roman"/>
          <w:b/>
        </w:rPr>
        <w:t>LIZDINIŲ PLOKŠTELIŲ ARBA DVISLUOKSNIŲ JUOSTELIŲ</w:t>
      </w:r>
    </w:p>
    <w:p w14:paraId="1436BC96"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12ED85CF"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LIZDINĖ PLOKŠTELĖ</w:t>
      </w:r>
    </w:p>
    <w:p w14:paraId="3D331C55" w14:textId="77777777" w:rsidR="00AC42B7" w:rsidRPr="004D49EA" w:rsidRDefault="00AC42B7" w:rsidP="00AC42B7">
      <w:pPr>
        <w:spacing w:after="0" w:line="240" w:lineRule="auto"/>
        <w:rPr>
          <w:rFonts w:ascii="Times New Roman" w:eastAsia="Times New Roman" w:hAnsi="Times New Roman"/>
        </w:rPr>
      </w:pPr>
    </w:p>
    <w:p w14:paraId="6CD2C351" w14:textId="77777777" w:rsidR="00AC42B7" w:rsidRPr="004D49EA" w:rsidRDefault="00AC42B7" w:rsidP="00AC42B7">
      <w:pPr>
        <w:spacing w:after="0" w:line="240" w:lineRule="auto"/>
        <w:rPr>
          <w:rFonts w:ascii="Times New Roman" w:eastAsia="Times New Roman" w:hAnsi="Times New Roman"/>
        </w:rPr>
      </w:pPr>
    </w:p>
    <w:p w14:paraId="6C9BDD7B"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1.</w:t>
      </w:r>
      <w:r w:rsidRPr="004D49EA">
        <w:rPr>
          <w:rFonts w:ascii="Times New Roman" w:eastAsia="Times New Roman" w:hAnsi="Times New Roman"/>
          <w:b/>
        </w:rPr>
        <w:tab/>
        <w:t>VAISTINIO PREPARATO PAVADINIMAS</w:t>
      </w:r>
    </w:p>
    <w:p w14:paraId="328C969E" w14:textId="77777777" w:rsidR="00AC42B7" w:rsidRPr="004D49EA" w:rsidRDefault="00AC42B7" w:rsidP="00AC42B7">
      <w:pPr>
        <w:spacing w:after="0" w:line="240" w:lineRule="auto"/>
        <w:rPr>
          <w:rFonts w:ascii="Times New Roman" w:eastAsia="Times New Roman" w:hAnsi="Times New Roman"/>
        </w:rPr>
      </w:pPr>
    </w:p>
    <w:p w14:paraId="567B0AA2"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20 mg tabletės</w:t>
      </w:r>
    </w:p>
    <w:p w14:paraId="4953BD85" w14:textId="77777777" w:rsidR="00AC42B7" w:rsidRPr="004D49EA" w:rsidRDefault="00AC42B7" w:rsidP="00AC42B7">
      <w:pPr>
        <w:spacing w:after="0" w:line="240" w:lineRule="auto"/>
        <w:rPr>
          <w:rFonts w:ascii="Times New Roman" w:eastAsia="Times New Roman" w:hAnsi="Times New Roman"/>
        </w:rPr>
      </w:pPr>
      <w:r w:rsidRPr="004D49EA">
        <w:rPr>
          <w:rFonts w:ascii="Times New Roman" w:eastAsia="Times New Roman" w:hAnsi="Times New Roman"/>
        </w:rPr>
        <w:t>enalaprili maleas</w:t>
      </w:r>
    </w:p>
    <w:p w14:paraId="2C9A7AE6" w14:textId="77777777" w:rsidR="00AC42B7" w:rsidRPr="004D49EA" w:rsidRDefault="00AC42B7" w:rsidP="00AC42B7">
      <w:pPr>
        <w:spacing w:after="0" w:line="240" w:lineRule="auto"/>
        <w:rPr>
          <w:rFonts w:ascii="Times New Roman" w:eastAsia="Times New Roman" w:hAnsi="Times New Roman"/>
        </w:rPr>
      </w:pPr>
    </w:p>
    <w:p w14:paraId="3D698C64" w14:textId="77777777" w:rsidR="00AC42B7" w:rsidRPr="004D49EA" w:rsidRDefault="00AC42B7" w:rsidP="00AC42B7">
      <w:pPr>
        <w:spacing w:after="0" w:line="240" w:lineRule="auto"/>
        <w:rPr>
          <w:rFonts w:ascii="Times New Roman" w:eastAsia="Times New Roman" w:hAnsi="Times New Roman"/>
        </w:rPr>
      </w:pPr>
    </w:p>
    <w:p w14:paraId="153BB312"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2.</w:t>
      </w:r>
      <w:r w:rsidRPr="004D49EA">
        <w:rPr>
          <w:rFonts w:ascii="Times New Roman" w:eastAsia="Times New Roman" w:hAnsi="Times New Roman"/>
          <w:b/>
        </w:rPr>
        <w:tab/>
        <w:t>REGISTRUOTOJO PAVADINIMAS</w:t>
      </w:r>
    </w:p>
    <w:p w14:paraId="2E516BBE" w14:textId="77777777" w:rsidR="00AC42B7" w:rsidRPr="004D49EA" w:rsidRDefault="00AC42B7" w:rsidP="00AC42B7">
      <w:pPr>
        <w:spacing w:after="0" w:line="240" w:lineRule="auto"/>
        <w:rPr>
          <w:rFonts w:ascii="Times New Roman" w:eastAsia="Times New Roman" w:hAnsi="Times New Roman"/>
        </w:rPr>
      </w:pPr>
    </w:p>
    <w:p w14:paraId="049F2654" w14:textId="77777777" w:rsidR="00AC42B7" w:rsidRPr="004D49EA" w:rsidRDefault="00AC42B7" w:rsidP="00AC42B7">
      <w:pPr>
        <w:spacing w:after="0" w:line="240" w:lineRule="auto"/>
        <w:rPr>
          <w:rFonts w:ascii="Times New Roman" w:eastAsia="Times New Roman" w:hAnsi="Times New Roman"/>
          <w:b/>
          <w:lang w:eastAsia="fi-FI"/>
        </w:rPr>
      </w:pPr>
      <w:r w:rsidRPr="004D49EA">
        <w:rPr>
          <w:rFonts w:ascii="Times New Roman" w:eastAsia="Times New Roman" w:hAnsi="Times New Roman"/>
          <w:lang w:eastAsia="fi-FI"/>
        </w:rPr>
        <w:t>Vitabalans Oy</w:t>
      </w:r>
    </w:p>
    <w:p w14:paraId="688E10DF" w14:textId="77777777" w:rsidR="00AC42B7" w:rsidRPr="004D49EA" w:rsidRDefault="00AC42B7" w:rsidP="00AC42B7">
      <w:pPr>
        <w:spacing w:after="0" w:line="240" w:lineRule="auto"/>
        <w:rPr>
          <w:rFonts w:ascii="Times New Roman" w:eastAsia="Times New Roman" w:hAnsi="Times New Roman"/>
        </w:rPr>
      </w:pPr>
    </w:p>
    <w:p w14:paraId="2D2A293C" w14:textId="77777777" w:rsidR="00AC42B7" w:rsidRPr="004D49EA" w:rsidRDefault="00AC42B7" w:rsidP="00AC42B7">
      <w:pPr>
        <w:spacing w:after="0" w:line="240" w:lineRule="auto"/>
        <w:rPr>
          <w:rFonts w:ascii="Times New Roman" w:eastAsia="Times New Roman" w:hAnsi="Times New Roman"/>
        </w:rPr>
      </w:pPr>
    </w:p>
    <w:p w14:paraId="457C9DB1"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3.</w:t>
      </w:r>
      <w:r w:rsidRPr="004D49EA">
        <w:rPr>
          <w:rFonts w:ascii="Times New Roman" w:eastAsia="Times New Roman" w:hAnsi="Times New Roman"/>
          <w:b/>
        </w:rPr>
        <w:tab/>
        <w:t>TINKAMUMO LAIKAS</w:t>
      </w:r>
    </w:p>
    <w:p w14:paraId="58BA604C" w14:textId="77777777" w:rsidR="00AC42B7" w:rsidRPr="004D49EA" w:rsidRDefault="00AC42B7" w:rsidP="00AC42B7">
      <w:pPr>
        <w:spacing w:after="0" w:line="240" w:lineRule="auto"/>
        <w:rPr>
          <w:rFonts w:ascii="Times New Roman" w:eastAsia="Times New Roman" w:hAnsi="Times New Roman"/>
        </w:rPr>
      </w:pPr>
    </w:p>
    <w:p w14:paraId="010D2B04"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EXP </w:t>
      </w:r>
      <w:r w:rsidRPr="004D49EA">
        <w:rPr>
          <w:rFonts w:ascii="Times New Roman" w:hAnsi="Times New Roman"/>
        </w:rPr>
        <w:t>{mm/MMMM}</w:t>
      </w:r>
    </w:p>
    <w:p w14:paraId="7137DF0A" w14:textId="77777777" w:rsidR="00AC42B7" w:rsidRPr="004D49EA" w:rsidRDefault="00AC42B7" w:rsidP="00AC42B7">
      <w:pPr>
        <w:spacing w:after="0" w:line="240" w:lineRule="auto"/>
        <w:rPr>
          <w:rFonts w:ascii="Times New Roman" w:eastAsia="Times New Roman" w:hAnsi="Times New Roman"/>
        </w:rPr>
      </w:pPr>
    </w:p>
    <w:p w14:paraId="07747162" w14:textId="77777777" w:rsidR="00AC42B7" w:rsidRPr="004D49EA" w:rsidRDefault="00AC42B7" w:rsidP="00AC42B7">
      <w:pPr>
        <w:spacing w:after="0" w:line="240" w:lineRule="auto"/>
        <w:rPr>
          <w:rFonts w:ascii="Times New Roman" w:eastAsia="Times New Roman" w:hAnsi="Times New Roman"/>
        </w:rPr>
      </w:pPr>
    </w:p>
    <w:p w14:paraId="192E6717"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4.</w:t>
      </w:r>
      <w:r w:rsidRPr="004D49EA">
        <w:rPr>
          <w:rFonts w:ascii="Times New Roman" w:eastAsia="Times New Roman" w:hAnsi="Times New Roman"/>
          <w:b/>
        </w:rPr>
        <w:tab/>
        <w:t>SERIJOS NUMERIS</w:t>
      </w:r>
    </w:p>
    <w:p w14:paraId="24359075" w14:textId="77777777" w:rsidR="00AC42B7" w:rsidRPr="004D49EA" w:rsidRDefault="00AC42B7" w:rsidP="00AC42B7">
      <w:pPr>
        <w:spacing w:after="0" w:line="240" w:lineRule="auto"/>
        <w:rPr>
          <w:rFonts w:ascii="Times New Roman" w:eastAsia="Times New Roman" w:hAnsi="Times New Roman"/>
        </w:rPr>
      </w:pPr>
    </w:p>
    <w:p w14:paraId="35F3ADB3" w14:textId="77777777" w:rsidR="00AC42B7" w:rsidRPr="004D49EA" w:rsidRDefault="00AC42B7" w:rsidP="00AC42B7">
      <w:pPr>
        <w:spacing w:after="0" w:line="240" w:lineRule="auto"/>
        <w:ind w:right="113"/>
        <w:rPr>
          <w:rFonts w:ascii="Times New Roman" w:eastAsia="Times New Roman" w:hAnsi="Times New Roman"/>
          <w:lang w:eastAsia="fi-FI"/>
        </w:rPr>
      </w:pPr>
      <w:r w:rsidRPr="004D49EA">
        <w:rPr>
          <w:rFonts w:ascii="Times New Roman" w:eastAsia="Times New Roman" w:hAnsi="Times New Roman"/>
          <w:lang w:eastAsia="fi-FI"/>
        </w:rPr>
        <w:t>Lot</w:t>
      </w:r>
    </w:p>
    <w:p w14:paraId="605B73A8" w14:textId="77777777" w:rsidR="00AC42B7" w:rsidRPr="004D49EA" w:rsidRDefault="00AC42B7" w:rsidP="00AC42B7">
      <w:pPr>
        <w:spacing w:after="0" w:line="240" w:lineRule="auto"/>
        <w:rPr>
          <w:rFonts w:ascii="Times New Roman" w:eastAsia="Times New Roman" w:hAnsi="Times New Roman"/>
        </w:rPr>
      </w:pPr>
    </w:p>
    <w:p w14:paraId="2F70E6BF" w14:textId="77777777" w:rsidR="00AC42B7" w:rsidRPr="004D49EA" w:rsidRDefault="00AC42B7" w:rsidP="00AC42B7">
      <w:pPr>
        <w:spacing w:after="0" w:line="240" w:lineRule="auto"/>
        <w:rPr>
          <w:rFonts w:ascii="Times New Roman" w:eastAsia="Times New Roman" w:hAnsi="Times New Roman"/>
        </w:rPr>
      </w:pPr>
    </w:p>
    <w:p w14:paraId="19510AC0" w14:textId="77777777" w:rsidR="00AC42B7" w:rsidRPr="004D49EA" w:rsidRDefault="00AC42B7" w:rsidP="00AC42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49EA">
        <w:rPr>
          <w:rFonts w:ascii="Times New Roman" w:eastAsia="Times New Roman" w:hAnsi="Times New Roman"/>
          <w:b/>
        </w:rPr>
        <w:t>5.</w:t>
      </w:r>
      <w:r w:rsidRPr="004D49EA">
        <w:rPr>
          <w:rFonts w:ascii="Times New Roman" w:eastAsia="Times New Roman" w:hAnsi="Times New Roman"/>
          <w:b/>
        </w:rPr>
        <w:tab/>
        <w:t>KITA</w:t>
      </w:r>
    </w:p>
    <w:p w14:paraId="551627AA" w14:textId="77777777" w:rsidR="00AC42B7" w:rsidRPr="004D49EA" w:rsidRDefault="00AC42B7" w:rsidP="00AC42B7">
      <w:pPr>
        <w:spacing w:after="0" w:line="240" w:lineRule="auto"/>
        <w:rPr>
          <w:rFonts w:ascii="Times New Roman" w:eastAsia="Times New Roman" w:hAnsi="Times New Roman"/>
        </w:rPr>
      </w:pPr>
    </w:p>
    <w:p w14:paraId="4DFC7C46" w14:textId="77777777" w:rsidR="00AC42B7" w:rsidRPr="004D49EA" w:rsidRDefault="00AC42B7" w:rsidP="00AC42B7">
      <w:pPr>
        <w:spacing w:after="0" w:line="240" w:lineRule="auto"/>
        <w:rPr>
          <w:rFonts w:ascii="Times New Roman" w:eastAsia="Times New Roman" w:hAnsi="Times New Roman"/>
        </w:rPr>
      </w:pPr>
    </w:p>
    <w:p w14:paraId="6A386943" w14:textId="77777777" w:rsidR="00AC42B7" w:rsidRPr="004D49EA" w:rsidRDefault="00AC42B7" w:rsidP="00AC42B7">
      <w:pPr>
        <w:spacing w:after="0" w:line="240" w:lineRule="auto"/>
        <w:rPr>
          <w:rFonts w:ascii="Times New Roman" w:eastAsia="Times New Roman" w:hAnsi="Times New Roman"/>
        </w:rPr>
      </w:pPr>
    </w:p>
    <w:p w14:paraId="112B1565" w14:textId="77777777" w:rsidR="00AC42B7" w:rsidRPr="004D49EA" w:rsidRDefault="00AC42B7" w:rsidP="00AC42B7">
      <w:pPr>
        <w:spacing w:after="0" w:line="240" w:lineRule="auto"/>
        <w:rPr>
          <w:rFonts w:ascii="Times New Roman" w:eastAsia="Times New Roman" w:hAnsi="Times New Roman"/>
        </w:rPr>
      </w:pPr>
    </w:p>
    <w:p w14:paraId="3CE0864E" w14:textId="77777777" w:rsidR="00AC42B7" w:rsidRPr="004D49EA" w:rsidRDefault="00AC42B7" w:rsidP="00AC42B7">
      <w:pPr>
        <w:spacing w:after="0" w:line="240" w:lineRule="auto"/>
        <w:rPr>
          <w:rFonts w:ascii="Times New Roman" w:eastAsia="Times New Roman" w:hAnsi="Times New Roman"/>
        </w:rPr>
      </w:pPr>
    </w:p>
    <w:p w14:paraId="0C8D242C" w14:textId="77777777" w:rsidR="00AC42B7" w:rsidRPr="004D49EA" w:rsidRDefault="00AC42B7" w:rsidP="00AC42B7">
      <w:pPr>
        <w:spacing w:after="0" w:line="240" w:lineRule="auto"/>
        <w:rPr>
          <w:rFonts w:ascii="Times New Roman" w:eastAsia="Times New Roman" w:hAnsi="Times New Roman"/>
        </w:rPr>
      </w:pPr>
    </w:p>
    <w:p w14:paraId="1DB16A8D" w14:textId="77777777" w:rsidR="00AC42B7" w:rsidRPr="004D49EA" w:rsidRDefault="00AC42B7" w:rsidP="00AC42B7">
      <w:pPr>
        <w:spacing w:after="0" w:line="240" w:lineRule="auto"/>
        <w:rPr>
          <w:rFonts w:ascii="Times New Roman" w:eastAsia="Times New Roman" w:hAnsi="Times New Roman"/>
        </w:rPr>
      </w:pPr>
    </w:p>
    <w:p w14:paraId="3A517066" w14:textId="77777777" w:rsidR="00AC42B7" w:rsidRPr="004D49EA" w:rsidRDefault="00AC42B7" w:rsidP="00AC42B7">
      <w:pPr>
        <w:spacing w:after="0" w:line="240" w:lineRule="auto"/>
        <w:rPr>
          <w:rFonts w:ascii="Times New Roman" w:eastAsia="Times New Roman" w:hAnsi="Times New Roman"/>
        </w:rPr>
      </w:pPr>
    </w:p>
    <w:p w14:paraId="6151D657" w14:textId="77777777" w:rsidR="00AC42B7" w:rsidRPr="004D49EA" w:rsidRDefault="00AC42B7" w:rsidP="00AC42B7">
      <w:pPr>
        <w:spacing w:after="0" w:line="240" w:lineRule="auto"/>
        <w:rPr>
          <w:rFonts w:ascii="Times New Roman" w:eastAsia="Times New Roman" w:hAnsi="Times New Roman"/>
        </w:rPr>
      </w:pPr>
    </w:p>
    <w:p w14:paraId="1B98A6EB" w14:textId="77777777" w:rsidR="00AC42B7" w:rsidRPr="004D49EA" w:rsidRDefault="00AC42B7" w:rsidP="00AC42B7">
      <w:pPr>
        <w:spacing w:after="0" w:line="240" w:lineRule="auto"/>
        <w:rPr>
          <w:rFonts w:ascii="Times New Roman" w:eastAsia="Times New Roman" w:hAnsi="Times New Roman"/>
        </w:rPr>
      </w:pPr>
    </w:p>
    <w:p w14:paraId="4A483AA5" w14:textId="77777777" w:rsidR="00AC42B7" w:rsidRPr="004D49EA" w:rsidRDefault="00AC42B7" w:rsidP="00AC42B7">
      <w:pPr>
        <w:spacing w:after="0" w:line="240" w:lineRule="auto"/>
        <w:rPr>
          <w:rFonts w:ascii="Times New Roman" w:eastAsia="Times New Roman" w:hAnsi="Times New Roman"/>
        </w:rPr>
      </w:pPr>
    </w:p>
    <w:p w14:paraId="4FFEAB66" w14:textId="77777777" w:rsidR="00AC42B7" w:rsidRPr="004D49EA" w:rsidRDefault="00AC42B7" w:rsidP="00AC42B7">
      <w:pPr>
        <w:spacing w:after="0" w:line="240" w:lineRule="auto"/>
        <w:rPr>
          <w:rFonts w:ascii="Times New Roman" w:eastAsia="Times New Roman" w:hAnsi="Times New Roman"/>
        </w:rPr>
      </w:pPr>
    </w:p>
    <w:p w14:paraId="780251A0" w14:textId="77777777" w:rsidR="00AC42B7" w:rsidRPr="004D49EA" w:rsidRDefault="00AC42B7" w:rsidP="00AC42B7">
      <w:pPr>
        <w:spacing w:after="0" w:line="240" w:lineRule="auto"/>
        <w:rPr>
          <w:rFonts w:ascii="Times New Roman" w:eastAsia="Times New Roman" w:hAnsi="Times New Roman"/>
        </w:rPr>
      </w:pPr>
    </w:p>
    <w:p w14:paraId="0C0264B5" w14:textId="77777777" w:rsidR="00AC42B7" w:rsidRPr="004D49EA" w:rsidRDefault="00AC42B7" w:rsidP="00AC42B7">
      <w:pPr>
        <w:spacing w:after="0" w:line="240" w:lineRule="auto"/>
        <w:rPr>
          <w:rFonts w:ascii="Times New Roman" w:eastAsia="Times New Roman" w:hAnsi="Times New Roman"/>
        </w:rPr>
      </w:pPr>
    </w:p>
    <w:p w14:paraId="52DE37B7" w14:textId="77777777" w:rsidR="00AC42B7" w:rsidRPr="004D49EA" w:rsidRDefault="00AC42B7" w:rsidP="00AC42B7">
      <w:pPr>
        <w:spacing w:after="0" w:line="240" w:lineRule="auto"/>
        <w:rPr>
          <w:rFonts w:ascii="Times New Roman" w:eastAsia="Times New Roman" w:hAnsi="Times New Roman"/>
        </w:rPr>
      </w:pPr>
    </w:p>
    <w:p w14:paraId="320C37A8" w14:textId="77777777" w:rsidR="00AC42B7" w:rsidRPr="004D49EA" w:rsidRDefault="00AC42B7" w:rsidP="00AC42B7">
      <w:pPr>
        <w:spacing w:after="0" w:line="240" w:lineRule="auto"/>
        <w:rPr>
          <w:rFonts w:ascii="Times New Roman" w:eastAsia="Times New Roman" w:hAnsi="Times New Roman"/>
        </w:rPr>
      </w:pPr>
    </w:p>
    <w:p w14:paraId="19BFE926" w14:textId="77777777" w:rsidR="00AC42B7" w:rsidRPr="004D49EA" w:rsidRDefault="00AC42B7" w:rsidP="00AC42B7">
      <w:pPr>
        <w:spacing w:after="0" w:line="240" w:lineRule="auto"/>
        <w:rPr>
          <w:rFonts w:ascii="Times New Roman" w:eastAsia="Times New Roman" w:hAnsi="Times New Roman"/>
        </w:rPr>
      </w:pPr>
    </w:p>
    <w:p w14:paraId="7260045C" w14:textId="77777777" w:rsidR="00AC42B7" w:rsidRPr="004D49EA" w:rsidRDefault="00AC42B7" w:rsidP="00AC42B7">
      <w:pPr>
        <w:spacing w:after="0" w:line="240" w:lineRule="auto"/>
        <w:rPr>
          <w:rFonts w:ascii="Times New Roman" w:eastAsia="Times New Roman" w:hAnsi="Times New Roman"/>
        </w:rPr>
      </w:pPr>
    </w:p>
    <w:p w14:paraId="6894280B" w14:textId="77777777" w:rsidR="00AC42B7" w:rsidRPr="004D49EA" w:rsidRDefault="00AC42B7" w:rsidP="00AC42B7">
      <w:pPr>
        <w:spacing w:after="0" w:line="240" w:lineRule="auto"/>
        <w:rPr>
          <w:rFonts w:ascii="Times New Roman" w:eastAsia="Times New Roman" w:hAnsi="Times New Roman"/>
        </w:rPr>
      </w:pPr>
    </w:p>
    <w:p w14:paraId="16D11A1F" w14:textId="77777777" w:rsidR="00AC42B7" w:rsidRPr="004D49EA" w:rsidRDefault="00AC42B7" w:rsidP="00AC42B7">
      <w:pPr>
        <w:spacing w:after="0" w:line="240" w:lineRule="auto"/>
        <w:rPr>
          <w:rFonts w:ascii="Times New Roman" w:eastAsia="Times New Roman" w:hAnsi="Times New Roman"/>
        </w:rPr>
      </w:pPr>
    </w:p>
    <w:p w14:paraId="6EE3CEDB" w14:textId="77777777" w:rsidR="00AC42B7" w:rsidRPr="004D49EA" w:rsidRDefault="00AC42B7" w:rsidP="00AC42B7">
      <w:pPr>
        <w:spacing w:after="0" w:line="240" w:lineRule="auto"/>
        <w:rPr>
          <w:rFonts w:ascii="Times New Roman" w:eastAsia="Times New Roman" w:hAnsi="Times New Roman"/>
        </w:rPr>
      </w:pPr>
    </w:p>
    <w:p w14:paraId="34839F38" w14:textId="77777777" w:rsidR="00AC42B7" w:rsidRPr="004D49EA" w:rsidRDefault="00AC42B7" w:rsidP="00AC42B7">
      <w:pPr>
        <w:spacing w:after="0" w:line="240" w:lineRule="auto"/>
        <w:rPr>
          <w:rFonts w:ascii="Times New Roman" w:eastAsia="Times New Roman" w:hAnsi="Times New Roman"/>
        </w:rPr>
      </w:pPr>
    </w:p>
    <w:p w14:paraId="38800455" w14:textId="77777777" w:rsidR="00AC42B7" w:rsidRPr="004D49EA" w:rsidRDefault="00AC42B7" w:rsidP="00AC42B7">
      <w:pPr>
        <w:spacing w:after="0" w:line="240" w:lineRule="auto"/>
        <w:rPr>
          <w:rFonts w:ascii="Times New Roman" w:eastAsia="Times New Roman" w:hAnsi="Times New Roman"/>
        </w:rPr>
      </w:pPr>
    </w:p>
    <w:p w14:paraId="2232F451" w14:textId="77777777" w:rsidR="00AC42B7" w:rsidRPr="004D49EA" w:rsidRDefault="00AC42B7" w:rsidP="00AC42B7">
      <w:pPr>
        <w:spacing w:after="0" w:line="240" w:lineRule="auto"/>
        <w:rPr>
          <w:rFonts w:ascii="Times New Roman" w:eastAsia="Times New Roman" w:hAnsi="Times New Roman"/>
        </w:rPr>
      </w:pPr>
    </w:p>
    <w:p w14:paraId="17D38D30" w14:textId="77777777" w:rsidR="00AC42B7" w:rsidRPr="004D49EA" w:rsidRDefault="00AC42B7" w:rsidP="00AC42B7">
      <w:pPr>
        <w:spacing w:after="0" w:line="240" w:lineRule="auto"/>
        <w:rPr>
          <w:rFonts w:ascii="Times New Roman" w:eastAsia="Times New Roman" w:hAnsi="Times New Roman"/>
        </w:rPr>
      </w:pPr>
    </w:p>
    <w:p w14:paraId="29DC2209" w14:textId="77777777" w:rsidR="00AC42B7" w:rsidRPr="004D49EA" w:rsidRDefault="00AC42B7" w:rsidP="00AC42B7">
      <w:pPr>
        <w:spacing w:after="0" w:line="240" w:lineRule="auto"/>
        <w:rPr>
          <w:rFonts w:ascii="Times New Roman" w:eastAsia="Times New Roman" w:hAnsi="Times New Roman"/>
        </w:rPr>
      </w:pPr>
    </w:p>
    <w:p w14:paraId="7D128490"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bookmarkStart w:id="64" w:name="_Toc129243137"/>
      <w:bookmarkStart w:id="65" w:name="_Toc129243262"/>
    </w:p>
    <w:p w14:paraId="4A748B96"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741BDC52"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6BE02608"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111FDEA5"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0EAD1C69"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2227B207"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67E56DC3"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67B0CD05"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04B62A56"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5B82DFD6"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46D1F03B"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7EF9D8F4"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5204FA75"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2409310C"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0FAB6B56"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3E416AC7"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6EAA3865"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13426E4F"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768E8AA9"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556A7DEA"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716D520C"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09F1809D"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10DFAA08"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p>
    <w:p w14:paraId="6F8AA1B6"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r w:rsidRPr="004D49EA">
        <w:rPr>
          <w:rFonts w:ascii="Times New Roman" w:eastAsia="Times New Roman" w:hAnsi="Times New Roman"/>
          <w:b/>
          <w:lang w:eastAsia="fi-FI"/>
        </w:rPr>
        <w:t>B. PAKUOTĖS LAPELIS</w:t>
      </w:r>
      <w:bookmarkEnd w:id="64"/>
      <w:bookmarkEnd w:id="65"/>
    </w:p>
    <w:p w14:paraId="346AB4C9"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7CA64B9F"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12B01357"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7E2BEC2"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20BCDD43"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8812371"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5D396032"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7D2C3634"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24285324"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A0A556F"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97C567F"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720F1170"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471CE495"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A79FB60"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74AD6425"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AE7CA37"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694573AC"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28738991"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737151B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5D58FC13"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9CB4509"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462445D5"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7897D4DE"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73CE3657"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4907A4CF"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454A871E"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572E75A5"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2C641C6D"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17A34124"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6D06B6C0"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59DD831"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37B8DC5"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5FA7A5C"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6534F350"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B672060"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7E51D452" w14:textId="77777777" w:rsidR="00AC42B7" w:rsidRPr="001C5058" w:rsidRDefault="00AC42B7" w:rsidP="00AC42B7">
      <w:pPr>
        <w:tabs>
          <w:tab w:val="left" w:pos="567"/>
        </w:tabs>
        <w:spacing w:after="0" w:line="240" w:lineRule="auto"/>
        <w:jc w:val="center"/>
        <w:rPr>
          <w:rFonts w:ascii="Times New Roman" w:eastAsia="Times New Roman" w:hAnsi="Times New Roman"/>
          <w:b/>
          <w:lang w:eastAsia="fi-FI"/>
        </w:rPr>
      </w:pPr>
      <w:r w:rsidRPr="001C5058">
        <w:rPr>
          <w:rFonts w:ascii="Times New Roman" w:eastAsia="Times New Roman" w:hAnsi="Times New Roman"/>
          <w:b/>
          <w:lang w:eastAsia="fi-FI"/>
        </w:rPr>
        <w:t>Pakuotės lapelis:</w:t>
      </w:r>
      <w:r w:rsidRPr="001C5058">
        <w:rPr>
          <w:rFonts w:ascii="Times New Roman" w:eastAsia="Times New Roman" w:hAnsi="Times New Roman"/>
          <w:b/>
          <w:noProof/>
          <w:lang w:val="es-ES_tradnl" w:eastAsia="fi-FI"/>
        </w:rPr>
        <w:t xml:space="preserve"> </w:t>
      </w:r>
      <w:r w:rsidRPr="001C5058">
        <w:rPr>
          <w:rFonts w:ascii="Times New Roman" w:eastAsia="Times New Roman" w:hAnsi="Times New Roman"/>
          <w:b/>
          <w:lang w:eastAsia="fi-FI"/>
        </w:rPr>
        <w:t>informacija vartotojui</w:t>
      </w:r>
      <w:bookmarkEnd w:id="60"/>
      <w:bookmarkEnd w:id="61"/>
    </w:p>
    <w:p w14:paraId="244B38A4"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p>
    <w:p w14:paraId="74C89FF3" w14:textId="77777777" w:rsidR="00AC42B7" w:rsidRPr="004D49EA" w:rsidRDefault="00AC42B7" w:rsidP="00AC42B7">
      <w:pPr>
        <w:tabs>
          <w:tab w:val="left" w:pos="567"/>
        </w:tabs>
        <w:spacing w:after="0" w:line="240" w:lineRule="auto"/>
        <w:jc w:val="center"/>
        <w:rPr>
          <w:rFonts w:ascii="Times New Roman" w:eastAsia="Times New Roman" w:hAnsi="Times New Roman"/>
          <w:b/>
          <w:lang w:eastAsia="fi-FI"/>
        </w:rPr>
      </w:pPr>
      <w:r w:rsidRPr="00CB5CAF">
        <w:rPr>
          <w:rFonts w:ascii="Times New Roman" w:eastAsia="Arial Unicode MS" w:hAnsi="Times New Roman"/>
          <w:b/>
          <w:lang w:eastAsia="fi-FI"/>
        </w:rPr>
        <w:t>Enalapril Vitabalans</w:t>
      </w:r>
      <w:r w:rsidRPr="004D49EA">
        <w:rPr>
          <w:rFonts w:ascii="Times New Roman" w:eastAsia="Times New Roman" w:hAnsi="Times New Roman"/>
          <w:b/>
          <w:lang w:eastAsia="fi-FI"/>
        </w:rPr>
        <w:t xml:space="preserve"> 5 mg tabletės</w:t>
      </w:r>
    </w:p>
    <w:p w14:paraId="4FAD2C35" w14:textId="77777777" w:rsidR="00AC42B7" w:rsidRPr="00532B20" w:rsidRDefault="00AC42B7" w:rsidP="00AC42B7">
      <w:pPr>
        <w:tabs>
          <w:tab w:val="left" w:pos="567"/>
        </w:tabs>
        <w:spacing w:after="0" w:line="240" w:lineRule="auto"/>
        <w:jc w:val="center"/>
        <w:rPr>
          <w:rFonts w:ascii="Times New Roman" w:hAnsi="Times New Roman"/>
          <w:b/>
          <w:highlight w:val="lightGray"/>
        </w:rPr>
      </w:pPr>
      <w:r w:rsidRPr="00532B20">
        <w:rPr>
          <w:rFonts w:ascii="Times New Roman" w:hAnsi="Times New Roman"/>
          <w:b/>
          <w:highlight w:val="lightGray"/>
        </w:rPr>
        <w:t>Enalapril Vitabalans 10 mg tabletės</w:t>
      </w:r>
    </w:p>
    <w:p w14:paraId="4185BBB4" w14:textId="77777777" w:rsidR="00AC42B7" w:rsidRPr="004E5610" w:rsidRDefault="00AC42B7" w:rsidP="00AC42B7">
      <w:pPr>
        <w:tabs>
          <w:tab w:val="left" w:pos="567"/>
        </w:tabs>
        <w:spacing w:after="0" w:line="240" w:lineRule="auto"/>
        <w:jc w:val="center"/>
        <w:rPr>
          <w:rFonts w:ascii="Times New Roman" w:hAnsi="Times New Roman"/>
          <w:b/>
          <w:highlight w:val="lightGray"/>
        </w:rPr>
      </w:pPr>
      <w:r w:rsidRPr="004E5610">
        <w:rPr>
          <w:rFonts w:ascii="Times New Roman" w:hAnsi="Times New Roman"/>
          <w:b/>
          <w:highlight w:val="lightGray"/>
        </w:rPr>
        <w:t>Enalapril Vitabalans 20 mg tabletės</w:t>
      </w:r>
    </w:p>
    <w:p w14:paraId="427EC90C" w14:textId="77777777" w:rsidR="00AC42B7" w:rsidRPr="004D49EA" w:rsidRDefault="00AC42B7" w:rsidP="00AC42B7">
      <w:pPr>
        <w:tabs>
          <w:tab w:val="left" w:pos="567"/>
        </w:tabs>
        <w:spacing w:after="0" w:line="240" w:lineRule="auto"/>
        <w:jc w:val="center"/>
        <w:rPr>
          <w:rFonts w:ascii="Times New Roman" w:eastAsia="Times New Roman" w:hAnsi="Times New Roman"/>
          <w:lang w:eastAsia="fi-FI"/>
        </w:rPr>
      </w:pPr>
      <w:r w:rsidRPr="004D49EA">
        <w:rPr>
          <w:rFonts w:ascii="Times New Roman" w:eastAsia="Times New Roman" w:hAnsi="Times New Roman"/>
          <w:lang w:eastAsia="fi-FI"/>
        </w:rPr>
        <w:t>Enalaprilio maleatas</w:t>
      </w:r>
    </w:p>
    <w:p w14:paraId="14F3B75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4CD403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126A135"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Atidžiai perskaitykite visą šį lapelį, prieš pradėdami vartoti vaistą, nes jame pateikiama Jums svarbi informacija.</w:t>
      </w:r>
    </w:p>
    <w:p w14:paraId="32032C7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Neišmeskite šio lapelio, nes vėl gali prireikti jį perskaityti.</w:t>
      </w:r>
    </w:p>
    <w:p w14:paraId="3ECCE21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Jeigu kiltų daugiau klausimų, kreipkitės į gydytoją arba vaistininką.</w:t>
      </w:r>
    </w:p>
    <w:p w14:paraId="550B3E10"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Šis vaistas skirtas tik Jums, todėl kitiems žmonėms jo duoti negalima. Vaistas gali jiems pakenkti (net tiems, kurių ligos </w:t>
      </w:r>
      <w:r w:rsidRPr="004D49EA">
        <w:rPr>
          <w:rFonts w:ascii="Times New Roman" w:eastAsia="Times New Roman" w:hAnsi="Times New Roman"/>
          <w:noProof/>
          <w:lang w:eastAsia="fi-FI"/>
        </w:rPr>
        <w:t>požymiai</w:t>
      </w:r>
      <w:r w:rsidRPr="004D49EA">
        <w:rPr>
          <w:rFonts w:ascii="Times New Roman" w:eastAsia="Times New Roman" w:hAnsi="Times New Roman"/>
          <w:lang w:eastAsia="fi-FI"/>
        </w:rPr>
        <w:t xml:space="preserve"> yra tokie patys kaip Jūsų).</w:t>
      </w:r>
    </w:p>
    <w:p w14:paraId="2B58C940"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Jeigu pasireiškė šalutinis poveikis (net jeigu jis šiame lapelyje nenurodytas), kreipkitės į gydytoją arba vaistininką. </w:t>
      </w:r>
      <w:r w:rsidRPr="004D49EA">
        <w:rPr>
          <w:rFonts w:ascii="Times New Roman" w:eastAsia="Times New Roman" w:hAnsi="Times New Roman"/>
          <w:noProof/>
          <w:lang w:eastAsia="fi-FI"/>
        </w:rPr>
        <w:t>Žr. 4 skyrių.</w:t>
      </w:r>
    </w:p>
    <w:p w14:paraId="082D632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040E2BF" w14:textId="77777777" w:rsidR="00AC42B7" w:rsidRPr="004D49EA" w:rsidRDefault="00AC42B7" w:rsidP="00AC42B7">
      <w:pPr>
        <w:spacing w:after="0" w:line="240" w:lineRule="auto"/>
        <w:ind w:left="567" w:hanging="567"/>
        <w:rPr>
          <w:rFonts w:ascii="Times New Roman" w:eastAsia="Times New Roman" w:hAnsi="Times New Roman"/>
          <w:b/>
          <w:lang w:eastAsia="fi-FI"/>
        </w:rPr>
      </w:pPr>
      <w:r w:rsidRPr="004D49EA">
        <w:rPr>
          <w:rFonts w:ascii="Times New Roman" w:eastAsia="Times New Roman" w:hAnsi="Times New Roman"/>
          <w:b/>
          <w:lang w:eastAsia="fi-FI"/>
        </w:rPr>
        <w:t>Apie ką rašoma šiame lapelyje?</w:t>
      </w:r>
    </w:p>
    <w:p w14:paraId="6447999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1.</w:t>
      </w:r>
      <w:r w:rsidRPr="004D49EA">
        <w:rPr>
          <w:rFonts w:ascii="Times New Roman" w:eastAsia="Times New Roman" w:hAnsi="Times New Roman"/>
          <w:lang w:eastAsia="fi-FI"/>
        </w:rPr>
        <w:tab/>
        <w:t xml:space="preserve">Kas yra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ir kam jis vartojamas</w:t>
      </w:r>
    </w:p>
    <w:p w14:paraId="29DC3EC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2.</w:t>
      </w:r>
      <w:r w:rsidRPr="004D49EA">
        <w:rPr>
          <w:rFonts w:ascii="Times New Roman" w:eastAsia="Times New Roman" w:hAnsi="Times New Roman"/>
          <w:lang w:eastAsia="fi-FI"/>
        </w:rPr>
        <w:tab/>
        <w:t xml:space="preserve">Kas žinotina prieš vartojant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w:t>
      </w:r>
    </w:p>
    <w:p w14:paraId="0160202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3.</w:t>
      </w:r>
      <w:r w:rsidRPr="004D49EA">
        <w:rPr>
          <w:rFonts w:ascii="Times New Roman" w:eastAsia="Times New Roman" w:hAnsi="Times New Roman"/>
          <w:lang w:eastAsia="fi-FI"/>
        </w:rPr>
        <w:tab/>
        <w:t xml:space="preserve">Kaip vartoti </w:t>
      </w:r>
      <w:r w:rsidRPr="004D49EA">
        <w:rPr>
          <w:rFonts w:ascii="Times New Roman" w:eastAsia="Arial Unicode MS" w:hAnsi="Times New Roman"/>
          <w:lang w:eastAsia="fi-FI"/>
        </w:rPr>
        <w:t>Enalapril Vitabalans</w:t>
      </w:r>
    </w:p>
    <w:p w14:paraId="5FBD0CF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4.</w:t>
      </w:r>
      <w:r w:rsidRPr="004D49EA">
        <w:rPr>
          <w:rFonts w:ascii="Times New Roman" w:eastAsia="Times New Roman" w:hAnsi="Times New Roman"/>
          <w:lang w:eastAsia="fi-FI"/>
        </w:rPr>
        <w:tab/>
        <w:t>Galimas šalutinis poveikis</w:t>
      </w:r>
    </w:p>
    <w:p w14:paraId="72A7596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5.</w:t>
      </w:r>
      <w:r w:rsidRPr="004D49EA">
        <w:rPr>
          <w:rFonts w:ascii="Times New Roman" w:eastAsia="Times New Roman" w:hAnsi="Times New Roman"/>
          <w:lang w:eastAsia="fi-FI"/>
        </w:rPr>
        <w:tab/>
        <w:t xml:space="preserve">Kaip laikyti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w:t>
      </w:r>
    </w:p>
    <w:p w14:paraId="191E1C3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6.</w:t>
      </w:r>
      <w:r w:rsidRPr="004D49EA">
        <w:rPr>
          <w:rFonts w:ascii="Times New Roman" w:eastAsia="Times New Roman" w:hAnsi="Times New Roman"/>
          <w:lang w:eastAsia="fi-FI"/>
        </w:rPr>
        <w:tab/>
        <w:t>Pakuotės turinys ir kita informacija</w:t>
      </w:r>
    </w:p>
    <w:p w14:paraId="332D224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587DAE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7E587BE"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66" w:name="_Toc129243139"/>
      <w:bookmarkStart w:id="67" w:name="_Toc129243264"/>
      <w:r w:rsidRPr="004D49EA">
        <w:rPr>
          <w:rFonts w:ascii="Times New Roman" w:eastAsia="Times New Roman" w:hAnsi="Times New Roman"/>
          <w:b/>
          <w:lang w:eastAsia="fi-FI"/>
        </w:rPr>
        <w:t>1.</w:t>
      </w:r>
      <w:r w:rsidRPr="004D49EA">
        <w:rPr>
          <w:rFonts w:ascii="Times New Roman" w:eastAsia="Times New Roman" w:hAnsi="Times New Roman"/>
          <w:b/>
          <w:lang w:eastAsia="fi-FI"/>
        </w:rPr>
        <w:tab/>
        <w:t>Kas yra Enalapril Vitabalans ir kam jis vartojamas</w:t>
      </w:r>
      <w:bookmarkEnd w:id="66"/>
      <w:bookmarkEnd w:id="67"/>
    </w:p>
    <w:p w14:paraId="2B9543D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85945D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priklauso vaistų, vadinamų angiotenziną konvertuojančių fermentų (AKF) inhibitoriais, grupei. Šie vaistai plečia kraujagysles, todėl širdis lengviau jomis pumpuoja kraują į visas kūno vietas, bei tokiu būdu sumažėja padidėjęs kraujospūdis. </w:t>
      </w:r>
    </w:p>
    <w:p w14:paraId="33D8E05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223028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vartojamas:</w:t>
      </w:r>
    </w:p>
    <w:p w14:paraId="3425EE1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didelio kraujospūdžio ligai (arterinei hipertenzijai) gydyti;</w:t>
      </w:r>
    </w:p>
    <w:p w14:paraId="2E2B7612"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simptominiam širdies nepakankamumui (būklei, kai širdis nepajėgia išstumti tiek kraujo, kiek jo reikia organams aprūpinti) gydyti;</w:t>
      </w:r>
    </w:p>
    <w:p w14:paraId="545D4D3B"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simptominio širdies nepakankamumo profilaktikai, kai simptomai dar nepasireiškia, tačiau širdies išstūmimo funkcija yra sutrikusi.</w:t>
      </w:r>
    </w:p>
    <w:p w14:paraId="1A68AF3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D16C89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E19389F"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68" w:name="_Toc129243140"/>
      <w:bookmarkStart w:id="69" w:name="_Toc129243265"/>
      <w:r w:rsidRPr="004D49EA">
        <w:rPr>
          <w:rFonts w:ascii="Times New Roman" w:eastAsia="Times New Roman" w:hAnsi="Times New Roman"/>
          <w:b/>
          <w:lang w:eastAsia="fi-FI"/>
        </w:rPr>
        <w:t>2.</w:t>
      </w:r>
      <w:r w:rsidRPr="004D49EA">
        <w:rPr>
          <w:rFonts w:ascii="Times New Roman" w:eastAsia="Times New Roman" w:hAnsi="Times New Roman"/>
          <w:b/>
          <w:lang w:eastAsia="fi-FI"/>
        </w:rPr>
        <w:tab/>
        <w:t>Kas žinotina prieš vartojant Enalapril Vitabalans</w:t>
      </w:r>
      <w:bookmarkEnd w:id="68"/>
      <w:bookmarkEnd w:id="69"/>
    </w:p>
    <w:p w14:paraId="189DEC5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D810232"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Arial Unicode MS" w:hAnsi="Times New Roman"/>
          <w:b/>
          <w:lang w:eastAsia="fi-FI"/>
        </w:rPr>
        <w:t>Enalapril Vitabalans</w:t>
      </w:r>
      <w:r w:rsidRPr="004D49EA">
        <w:rPr>
          <w:rFonts w:ascii="Times New Roman" w:eastAsia="Times New Roman" w:hAnsi="Times New Roman"/>
          <w:b/>
          <w:lang w:eastAsia="fi-FI"/>
        </w:rPr>
        <w:t xml:space="preserve"> vartoti negalima:</w:t>
      </w:r>
    </w:p>
    <w:p w14:paraId="593E3FA2"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441C1347"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jeigu yra alergija veikliajai medžiagai enalaprilio maleatui arba bet kuriai pagalbinei </w:t>
      </w:r>
      <w:r w:rsidRPr="004D49EA">
        <w:rPr>
          <w:rFonts w:ascii="Times New Roman" w:eastAsia="Times New Roman" w:hAnsi="Times New Roman"/>
          <w:noProof/>
          <w:lang w:eastAsia="fi-FI"/>
        </w:rPr>
        <w:t>šio vaisto</w:t>
      </w:r>
      <w:r w:rsidRPr="004D49EA">
        <w:rPr>
          <w:rFonts w:ascii="Times New Roman" w:eastAsia="Times New Roman" w:hAnsi="Times New Roman"/>
          <w:lang w:eastAsia="fi-FI"/>
        </w:rPr>
        <w:t xml:space="preserve"> medžiagai (jos išvardytos 6 skyriuje) arba bet kuriam kitam AKF inhibitoriui;</w:t>
      </w:r>
    </w:p>
    <w:p w14:paraId="041C5414"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jeigu ankstesnio gydymo AKF inhibitoriais metu atsirado alerginė reakcija, vadinama angioneurozine edema, sukelianti rankų, kulkšnių, veido, lūpų, liežuvio arba gerklės patinimą bei rijimo arba kvėpavimo pasunkėjimą;</w:t>
      </w:r>
    </w:p>
    <w:p w14:paraId="4DD2291B" w14:textId="77777777" w:rsidR="00AC42B7"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yra paveldimas arba savaiminis, t. y. nežinomų priežasčių sukeltas, audinių patinimas (angioneurozinė edema);</w:t>
      </w:r>
    </w:p>
    <w:p w14:paraId="193C2EA9" w14:textId="68334B5A" w:rsidR="00DB4437" w:rsidRPr="004D49EA" w:rsidRDefault="00DB4437" w:rsidP="00AC42B7">
      <w:pPr>
        <w:tabs>
          <w:tab w:val="left" w:pos="567"/>
        </w:tabs>
        <w:spacing w:after="0" w:line="240" w:lineRule="auto"/>
        <w:ind w:left="567" w:hanging="567"/>
        <w:rPr>
          <w:rFonts w:ascii="Times New Roman" w:eastAsia="Times New Roman" w:hAnsi="Times New Roman"/>
          <w:lang w:eastAsia="fi-FI"/>
        </w:rPr>
      </w:pPr>
      <w:r>
        <w:rPr>
          <w:rFonts w:ascii="Times New Roman" w:eastAsia="Times New Roman" w:hAnsi="Times New Roman"/>
          <w:lang w:eastAsia="fi-FI"/>
        </w:rPr>
        <w:t>-</w:t>
      </w:r>
      <w:r>
        <w:rPr>
          <w:rFonts w:ascii="Times New Roman" w:eastAsia="Times New Roman" w:hAnsi="Times New Roman"/>
          <w:lang w:eastAsia="fi-FI"/>
        </w:rPr>
        <w:tab/>
      </w:r>
      <w:r w:rsidRPr="00DB4437">
        <w:rPr>
          <w:rFonts w:ascii="Times New Roman" w:eastAsia="Times New Roman" w:hAnsi="Times New Roman"/>
          <w:lang w:eastAsia="fi-FI"/>
        </w:rPr>
        <w:t xml:space="preserve">Jeigu vartojote arba šiuo metu vartojate </w:t>
      </w:r>
      <w:proofErr w:type="spellStart"/>
      <w:r w:rsidRPr="00DB4437">
        <w:rPr>
          <w:rFonts w:ascii="Times New Roman" w:eastAsia="Times New Roman" w:hAnsi="Times New Roman"/>
          <w:lang w:eastAsia="fi-FI"/>
        </w:rPr>
        <w:t>sakubitrilo</w:t>
      </w:r>
      <w:proofErr w:type="spellEnd"/>
      <w:r w:rsidRPr="00DB4437">
        <w:rPr>
          <w:rFonts w:ascii="Times New Roman" w:eastAsia="Times New Roman" w:hAnsi="Times New Roman"/>
          <w:lang w:eastAsia="fi-FI"/>
        </w:rPr>
        <w:t xml:space="preserve"> ir </w:t>
      </w:r>
      <w:proofErr w:type="spellStart"/>
      <w:r w:rsidRPr="00DB4437">
        <w:rPr>
          <w:rFonts w:ascii="Times New Roman" w:eastAsia="Times New Roman" w:hAnsi="Times New Roman"/>
          <w:lang w:eastAsia="fi-FI"/>
        </w:rPr>
        <w:t>valsartano</w:t>
      </w:r>
      <w:proofErr w:type="spellEnd"/>
      <w:r w:rsidRPr="00DB4437">
        <w:rPr>
          <w:rFonts w:ascii="Times New Roman" w:eastAsia="Times New Roman" w:hAnsi="Times New Roman"/>
          <w:lang w:eastAsia="fi-FI"/>
        </w:rPr>
        <w:t xml:space="preserve"> derinį, suaugusiųjų ilgalaikio (lėtinio) širdies nepakankamumo gydymui, nes yra padidėjęs </w:t>
      </w:r>
      <w:proofErr w:type="spellStart"/>
      <w:r w:rsidRPr="00DB4437">
        <w:rPr>
          <w:rFonts w:ascii="Times New Roman" w:eastAsia="Times New Roman" w:hAnsi="Times New Roman"/>
          <w:lang w:eastAsia="fi-FI"/>
        </w:rPr>
        <w:t>angioedemos</w:t>
      </w:r>
      <w:proofErr w:type="spellEnd"/>
      <w:r w:rsidRPr="00DB4437">
        <w:rPr>
          <w:rFonts w:ascii="Times New Roman" w:eastAsia="Times New Roman" w:hAnsi="Times New Roman"/>
          <w:lang w:eastAsia="fi-FI"/>
        </w:rPr>
        <w:t xml:space="preserve"> (staigaus patinimo po oda tokiose vietose kaip gerklė) pavojus.</w:t>
      </w:r>
    </w:p>
    <w:p w14:paraId="127FC03C" w14:textId="77777777" w:rsidR="00AC42B7" w:rsidRPr="004D49EA" w:rsidRDefault="00AC42B7" w:rsidP="00AC42B7">
      <w:pPr>
        <w:tabs>
          <w:tab w:val="left" w:pos="567"/>
        </w:tabs>
        <w:spacing w:after="0" w:line="240" w:lineRule="auto"/>
        <w:ind w:left="600" w:hanging="600"/>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paskutiniuosius šešis nėštumo mėnesius (taip pat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reikėtų vengti pirmus tris nėštumo mėnesius – žr. skyrių “Nėštumas“);</w:t>
      </w:r>
    </w:p>
    <w:p w14:paraId="49FE85F4" w14:textId="77777777" w:rsidR="00AC42B7" w:rsidRPr="004D49EA" w:rsidRDefault="00AC42B7" w:rsidP="00AC42B7">
      <w:pPr>
        <w:pStyle w:val="Sraopastraipa"/>
        <w:numPr>
          <w:ilvl w:val="0"/>
          <w:numId w:val="3"/>
        </w:numPr>
        <w:tabs>
          <w:tab w:val="left" w:pos="567"/>
        </w:tabs>
        <w:spacing w:after="0" w:line="240" w:lineRule="auto"/>
        <w:rPr>
          <w:rFonts w:ascii="Times New Roman" w:eastAsia="Times New Roman" w:hAnsi="Times New Roman"/>
          <w:lang w:eastAsia="fi-FI"/>
        </w:rPr>
      </w:pPr>
      <w:r w:rsidRPr="004D49EA">
        <w:rPr>
          <w:rFonts w:ascii="Times New Roman" w:eastAsia="Batang" w:hAnsi="Times New Roman"/>
        </w:rPr>
        <w:lastRenderedPageBreak/>
        <w:t>jeigu Jūs sergate cukriniu diabetu arba Jūsų inkstų veikla sutrikusi ir Jums skirtas kraujospūdį mažinantis vaistas, kurio sudėtyje yra aliskireno.</w:t>
      </w:r>
    </w:p>
    <w:p w14:paraId="4465B86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D6054A9"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noProof/>
          <w:lang w:eastAsia="fi-FI"/>
        </w:rPr>
        <w:t>Įspėjimai ir</w:t>
      </w:r>
      <w:r w:rsidRPr="004D49EA">
        <w:rPr>
          <w:rFonts w:ascii="Times New Roman" w:eastAsia="Times New Roman" w:hAnsi="Times New Roman"/>
          <w:b/>
          <w:lang w:eastAsia="fi-FI"/>
        </w:rPr>
        <w:t xml:space="preserve"> atsargumo priemon</w:t>
      </w:r>
    </w:p>
    <w:p w14:paraId="439C99EE"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Pasitarkite su gydytoju arba vaistininku, prieš pradėdami vartoti Enalapril Vitabalans</w:t>
      </w:r>
    </w:p>
    <w:p w14:paraId="69CA24B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Jūs ilgai ir sunkiai viduriavote arba vėmėte;</w:t>
      </w:r>
    </w:p>
    <w:p w14:paraId="0AEE5CF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vartojate šlapimo išsiskyrimą skatinančių vaistų, pvz., diuretikų;</w:t>
      </w:r>
    </w:p>
    <w:p w14:paraId="757222B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Jūsų maiste labai ribojamas druskos kiekis;</w:t>
      </w:r>
    </w:p>
    <w:p w14:paraId="36AA80ED"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sergate kitomis širdies ir kraujagyslių ligomis, pvz., koronarine širdies liga (krūtinės angina) arba širdies raumens liga, vadinama kardiomiopatija, yra sutrikusi smegenų kraujotaka, pažeisti širdies vožtuvai, susiaurėjusi aorta;</w:t>
      </w:r>
    </w:p>
    <w:p w14:paraId="4620D1A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yra inkstų funkcijos sutrikimas, taikoma hemodializė arba yra persodintas inkstas;</w:t>
      </w:r>
    </w:p>
    <w:p w14:paraId="7417A711"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yra susiaurėjusios inkstų arterijos ir dėl to pasireiškė didelis kraujospūdis;</w:t>
      </w:r>
    </w:p>
    <w:p w14:paraId="4A71283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sutrikusi kepenų funkcija;</w:t>
      </w:r>
    </w:p>
    <w:p w14:paraId="7221B01B"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sergate tam tikra jungiamojo audinio liga (kolagenoze), kuri apima ir kraujagysles, pvz., Reino (</w:t>
      </w:r>
      <w:r w:rsidRPr="004D49EA">
        <w:rPr>
          <w:rFonts w:ascii="Times New Roman" w:eastAsia="Times New Roman" w:hAnsi="Times New Roman"/>
          <w:i/>
          <w:lang w:eastAsia="fi-FI"/>
        </w:rPr>
        <w:t>Raynaud)</w:t>
      </w:r>
      <w:r w:rsidRPr="004D49EA">
        <w:rPr>
          <w:rFonts w:ascii="Times New Roman" w:eastAsia="Times New Roman" w:hAnsi="Times New Roman"/>
          <w:lang w:eastAsia="fi-FI"/>
        </w:rPr>
        <w:t xml:space="preserve"> sindromas arba sklerodermija;</w:t>
      </w:r>
    </w:p>
    <w:p w14:paraId="116DF6FE"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anksčiau pavartojus AKF inhibitorių, prasidėdavo sausas nepaliaujamas kosulys (žr. 4 skyrių „Galimas šalutinis poveikis“);</w:t>
      </w:r>
    </w:p>
    <w:p w14:paraId="42A9396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Jums reikalinga desensibilizacija, įgėlus vabzdžiams (pvz., bitėms ar vapsvoms);</w:t>
      </w:r>
    </w:p>
    <w:p w14:paraId="710CEB8D"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Jums taikoma MTL aferezė (naudojant įrangą, valomas kraujas nuo per didelio cholesterolio kiekio);</w:t>
      </w:r>
    </w:p>
    <w:p w14:paraId="17B5821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jei sergate cukriniu diabetu (žr. 2 skyriuje „Kiti vaistai ir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w:t>
      </w:r>
    </w:p>
    <w:p w14:paraId="294BE480"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jei sergate jungiamojo audinio liga (kolagenoze), vartojate imuninę sistemą slopinančių preparatų (autoimuninėms ligoms gydyti, pvz., reumatoidiniam artritui arba po transplantacijos operacijos), vartojate alopurinolio (podagrai gydyti) arba vartojate prokainamido (vaisto širdies ritmo sutrikimams gydyti); </w:t>
      </w:r>
    </w:p>
    <w:p w14:paraId="5F89D4E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vartojate kalio druskų papildų arba druskų pakaitalų, kurių sudėtyje yra kalio;</w:t>
      </w:r>
    </w:p>
    <w:p w14:paraId="45BA341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vartojate ličio preparatų (vartojamų kai kurioms psichinėms ligoms gydyti);</w:t>
      </w:r>
    </w:p>
    <w:p w14:paraId="136CD503"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priklausote etninei grupei, kurios atstovams kraujospūdį šis vaistas mažina nepakankamai (juodaodžiai pacientai);</w:t>
      </w:r>
    </w:p>
    <w:p w14:paraId="51347D3A" w14:textId="77777777" w:rsidR="00AC42B7" w:rsidRPr="004D49EA" w:rsidRDefault="00AC42B7" w:rsidP="00AC42B7">
      <w:pPr>
        <w:numPr>
          <w:ilvl w:val="0"/>
          <w:numId w:val="4"/>
        </w:numPr>
        <w:spacing w:after="0" w:line="240" w:lineRule="auto"/>
        <w:ind w:left="567" w:hanging="567"/>
        <w:rPr>
          <w:rFonts w:ascii="Times New Roman" w:eastAsia="Batang" w:hAnsi="Times New Roman"/>
        </w:rPr>
      </w:pPr>
      <w:r w:rsidRPr="004D49EA">
        <w:rPr>
          <w:rFonts w:ascii="Times New Roman" w:eastAsia="Batang" w:hAnsi="Times New Roman"/>
        </w:rPr>
        <w:t>jeigu vartojate kurį nors iš šių vaistų padidėjusiam kraujospūdžiui gydyti:</w:t>
      </w:r>
    </w:p>
    <w:p w14:paraId="65B4E931" w14:textId="77777777" w:rsidR="00AC42B7" w:rsidRPr="004D49EA" w:rsidRDefault="00AC42B7" w:rsidP="00AC42B7">
      <w:pPr>
        <w:spacing w:after="0" w:line="240" w:lineRule="auto"/>
        <w:ind w:left="720"/>
        <w:rPr>
          <w:rFonts w:ascii="Times New Roman" w:eastAsia="Batang" w:hAnsi="Times New Roman"/>
        </w:rPr>
      </w:pPr>
      <w:r w:rsidRPr="004D49EA">
        <w:rPr>
          <w:rFonts w:ascii="Times New Roman" w:eastAsia="Batang" w:hAnsi="Times New Roman"/>
        </w:rPr>
        <w:t>- angiotenzino II receptorių blokatorių (ARB) (vadinamąjį sartaną, pavyzdžiui, valsartaną, telmisartaną, irbesartaną), ypač jei turite su diabetu susijusių inkstų sutrikimų.</w:t>
      </w:r>
    </w:p>
    <w:p w14:paraId="6862F5CF" w14:textId="77777777" w:rsidR="00AC42B7" w:rsidRPr="004D49EA" w:rsidRDefault="00AC42B7" w:rsidP="00AC42B7">
      <w:pPr>
        <w:spacing w:after="0" w:line="240" w:lineRule="auto"/>
        <w:ind w:left="720"/>
        <w:rPr>
          <w:rFonts w:ascii="Times New Roman" w:eastAsia="Batang" w:hAnsi="Times New Roman"/>
        </w:rPr>
      </w:pPr>
      <w:r w:rsidRPr="004D49EA">
        <w:rPr>
          <w:rFonts w:ascii="Times New Roman" w:eastAsia="Batang" w:hAnsi="Times New Roman"/>
        </w:rPr>
        <w:t>- aliskireną</w:t>
      </w:r>
    </w:p>
    <w:p w14:paraId="377CED74" w14:textId="77777777" w:rsidR="00AC42B7" w:rsidRPr="004D49EA" w:rsidRDefault="00AC42B7" w:rsidP="00AC42B7">
      <w:pPr>
        <w:spacing w:after="0" w:line="240" w:lineRule="auto"/>
        <w:ind w:left="567"/>
        <w:rPr>
          <w:rFonts w:ascii="Times New Roman" w:eastAsia="Batang" w:hAnsi="Times New Roman"/>
        </w:rPr>
      </w:pPr>
      <w:r w:rsidRPr="004D49EA">
        <w:rPr>
          <w:rFonts w:ascii="Times New Roman" w:eastAsia="Batang" w:hAnsi="Times New Roman"/>
        </w:rPr>
        <w:t>Jūsų gydytojas gali reguliariai ištirti Jūsų inkstų funkciją, kraujospūdį ir elektrolitų kiekį (pvz., kalio) kraujyje.</w:t>
      </w:r>
    </w:p>
    <w:p w14:paraId="4EAE3A28" w14:textId="77777777" w:rsidR="00AC42B7" w:rsidRPr="004D49EA" w:rsidRDefault="00AC42B7" w:rsidP="00AC42B7">
      <w:pPr>
        <w:tabs>
          <w:tab w:val="left" w:pos="567"/>
        </w:tabs>
        <w:spacing w:after="0" w:line="240" w:lineRule="auto"/>
        <w:ind w:left="1134" w:hanging="567"/>
        <w:rPr>
          <w:rFonts w:ascii="Times New Roman" w:eastAsia="Times New Roman" w:hAnsi="Times New Roman"/>
          <w:lang w:eastAsia="fi-FI"/>
        </w:rPr>
      </w:pPr>
      <w:r w:rsidRPr="004D49EA">
        <w:rPr>
          <w:rFonts w:ascii="Times New Roman" w:eastAsia="Batang" w:hAnsi="Times New Roman"/>
        </w:rPr>
        <w:t>Taip pat žiūrėkite informaciją, pateiktą poskyryje „Enalapril Vitabalans vartoti negalima“.</w:t>
      </w:r>
    </w:p>
    <w:p w14:paraId="0CF9E128" w14:textId="77777777" w:rsidR="00AC42B7" w:rsidRDefault="00AC42B7" w:rsidP="00AC42B7">
      <w:pPr>
        <w:tabs>
          <w:tab w:val="left" w:pos="567"/>
        </w:tabs>
        <w:spacing w:after="0" w:line="240" w:lineRule="auto"/>
        <w:rPr>
          <w:rFonts w:ascii="Times New Roman" w:eastAsia="Times New Roman" w:hAnsi="Times New Roman"/>
          <w:highlight w:val="yellow"/>
          <w:lang w:eastAsia="fi-FI"/>
        </w:rPr>
      </w:pPr>
    </w:p>
    <w:p w14:paraId="748CA5A4" w14:textId="77777777" w:rsidR="00DB4437" w:rsidRPr="00DB4437" w:rsidRDefault="00DB4437" w:rsidP="00DB4437">
      <w:pPr>
        <w:tabs>
          <w:tab w:val="left" w:pos="567"/>
        </w:tabs>
        <w:spacing w:after="0" w:line="240" w:lineRule="auto"/>
        <w:rPr>
          <w:rFonts w:ascii="Times New Roman" w:eastAsia="Times New Roman" w:hAnsi="Times New Roman"/>
          <w:lang w:eastAsia="fi-FI"/>
        </w:rPr>
      </w:pPr>
      <w:r w:rsidRPr="00DB4437">
        <w:rPr>
          <w:rFonts w:ascii="Times New Roman" w:eastAsia="Times New Roman" w:hAnsi="Times New Roman"/>
          <w:lang w:eastAsia="fi-FI"/>
        </w:rPr>
        <w:t xml:space="preserve">Jeigu vartojate bet kurio iš šių vaistų, </w:t>
      </w:r>
      <w:proofErr w:type="spellStart"/>
      <w:r w:rsidRPr="00DB4437">
        <w:rPr>
          <w:rFonts w:ascii="Times New Roman" w:eastAsia="Times New Roman" w:hAnsi="Times New Roman"/>
          <w:lang w:eastAsia="fi-FI"/>
        </w:rPr>
        <w:t>angioedemos</w:t>
      </w:r>
      <w:proofErr w:type="spellEnd"/>
      <w:r w:rsidRPr="00DB4437">
        <w:rPr>
          <w:rFonts w:ascii="Times New Roman" w:eastAsia="Times New Roman" w:hAnsi="Times New Roman"/>
          <w:lang w:eastAsia="fi-FI"/>
        </w:rPr>
        <w:t xml:space="preserve"> rizika gali būti didesnė:</w:t>
      </w:r>
    </w:p>
    <w:p w14:paraId="52BB6DB4" w14:textId="0F7421FF" w:rsidR="00DB4437" w:rsidRPr="00BB5082" w:rsidRDefault="00DB4437" w:rsidP="00BB5082">
      <w:pPr>
        <w:pStyle w:val="Sraopastraipa"/>
        <w:numPr>
          <w:ilvl w:val="0"/>
          <w:numId w:val="4"/>
        </w:numPr>
        <w:tabs>
          <w:tab w:val="left" w:pos="567"/>
        </w:tabs>
        <w:spacing w:after="0" w:line="240" w:lineRule="auto"/>
        <w:rPr>
          <w:rFonts w:ascii="Times New Roman" w:eastAsia="Times New Roman" w:hAnsi="Times New Roman"/>
          <w:lang w:eastAsia="fi-FI"/>
        </w:rPr>
      </w:pPr>
      <w:proofErr w:type="spellStart"/>
      <w:r w:rsidRPr="00BB5082">
        <w:rPr>
          <w:rFonts w:ascii="Times New Roman" w:eastAsia="Times New Roman" w:hAnsi="Times New Roman"/>
          <w:lang w:eastAsia="fi-FI"/>
        </w:rPr>
        <w:t>racekadotrilio</w:t>
      </w:r>
      <w:proofErr w:type="spellEnd"/>
      <w:r w:rsidRPr="00BB5082">
        <w:rPr>
          <w:rFonts w:ascii="Times New Roman" w:eastAsia="Times New Roman" w:hAnsi="Times New Roman"/>
          <w:lang w:eastAsia="fi-FI"/>
        </w:rPr>
        <w:t xml:space="preserve"> </w:t>
      </w:r>
      <w:r w:rsidR="00B3174C">
        <w:rPr>
          <w:rFonts w:ascii="Times New Roman" w:eastAsia="Times New Roman" w:hAnsi="Times New Roman"/>
          <w:lang w:eastAsia="fi-FI"/>
        </w:rPr>
        <w:t>–</w:t>
      </w:r>
      <w:r w:rsidRPr="00BB5082">
        <w:rPr>
          <w:rFonts w:ascii="Times New Roman" w:eastAsia="Times New Roman" w:hAnsi="Times New Roman"/>
          <w:lang w:eastAsia="fi-FI"/>
        </w:rPr>
        <w:t xml:space="preserve"> viduriavimui gydyti vartojamo vaisto;</w:t>
      </w:r>
    </w:p>
    <w:p w14:paraId="7B6C663B" w14:textId="154A58EC" w:rsidR="00DB4437" w:rsidRPr="00BB5082" w:rsidRDefault="00DB4437" w:rsidP="00BB5082">
      <w:pPr>
        <w:pStyle w:val="Sraopastraipa"/>
        <w:numPr>
          <w:ilvl w:val="0"/>
          <w:numId w:val="4"/>
        </w:numPr>
        <w:tabs>
          <w:tab w:val="left" w:pos="567"/>
        </w:tabs>
        <w:spacing w:after="0" w:line="240" w:lineRule="auto"/>
        <w:rPr>
          <w:rFonts w:ascii="Times New Roman" w:eastAsia="Times New Roman" w:hAnsi="Times New Roman"/>
          <w:lang w:eastAsia="fi-FI"/>
        </w:rPr>
      </w:pPr>
      <w:r w:rsidRPr="00BB5082">
        <w:rPr>
          <w:rFonts w:ascii="Times New Roman" w:eastAsia="Times New Roman" w:hAnsi="Times New Roman"/>
          <w:lang w:eastAsia="fi-FI"/>
        </w:rPr>
        <w:t xml:space="preserve">vaistų, vartojamų norint užkirsti kelią persodinto organo atmetimui ir vėžiui gydyti (pvz., </w:t>
      </w:r>
      <w:proofErr w:type="spellStart"/>
      <w:r w:rsidRPr="00BB5082">
        <w:rPr>
          <w:rFonts w:ascii="Times New Roman" w:eastAsia="Times New Roman" w:hAnsi="Times New Roman"/>
          <w:lang w:eastAsia="fi-FI"/>
        </w:rPr>
        <w:t>temsirolimuzo</w:t>
      </w:r>
      <w:proofErr w:type="spellEnd"/>
      <w:r w:rsidRPr="00BB5082">
        <w:rPr>
          <w:rFonts w:ascii="Times New Roman" w:eastAsia="Times New Roman" w:hAnsi="Times New Roman"/>
          <w:lang w:eastAsia="fi-FI"/>
        </w:rPr>
        <w:t xml:space="preserve">, </w:t>
      </w:r>
      <w:proofErr w:type="spellStart"/>
      <w:r w:rsidRPr="00BB5082">
        <w:rPr>
          <w:rFonts w:ascii="Times New Roman" w:eastAsia="Times New Roman" w:hAnsi="Times New Roman"/>
          <w:lang w:eastAsia="fi-FI"/>
        </w:rPr>
        <w:t>sirolimuzo</w:t>
      </w:r>
      <w:proofErr w:type="spellEnd"/>
      <w:r w:rsidRPr="00BB5082">
        <w:rPr>
          <w:rFonts w:ascii="Times New Roman" w:eastAsia="Times New Roman" w:hAnsi="Times New Roman"/>
          <w:lang w:eastAsia="fi-FI"/>
        </w:rPr>
        <w:t xml:space="preserve">, </w:t>
      </w:r>
      <w:proofErr w:type="spellStart"/>
      <w:r w:rsidRPr="00BB5082">
        <w:rPr>
          <w:rFonts w:ascii="Times New Roman" w:eastAsia="Times New Roman" w:hAnsi="Times New Roman"/>
          <w:lang w:eastAsia="fi-FI"/>
        </w:rPr>
        <w:t>everolimuzo</w:t>
      </w:r>
      <w:proofErr w:type="spellEnd"/>
      <w:r w:rsidRPr="00BB5082">
        <w:rPr>
          <w:rFonts w:ascii="Times New Roman" w:eastAsia="Times New Roman" w:hAnsi="Times New Roman"/>
          <w:lang w:eastAsia="fi-FI"/>
        </w:rPr>
        <w:t>).</w:t>
      </w:r>
    </w:p>
    <w:p w14:paraId="12DEA6B2" w14:textId="13AF6D92" w:rsidR="00DB4437" w:rsidRPr="00BB5082" w:rsidRDefault="00DB4437" w:rsidP="00BB5082">
      <w:pPr>
        <w:pStyle w:val="Sraopastraipa"/>
        <w:numPr>
          <w:ilvl w:val="0"/>
          <w:numId w:val="4"/>
        </w:numPr>
        <w:tabs>
          <w:tab w:val="left" w:pos="567"/>
        </w:tabs>
        <w:spacing w:after="0" w:line="240" w:lineRule="auto"/>
        <w:rPr>
          <w:rFonts w:ascii="Times New Roman" w:eastAsia="Times New Roman" w:hAnsi="Times New Roman"/>
          <w:lang w:eastAsia="fi-FI"/>
        </w:rPr>
      </w:pPr>
      <w:proofErr w:type="spellStart"/>
      <w:r w:rsidRPr="00BB5082">
        <w:rPr>
          <w:rFonts w:ascii="Times New Roman" w:eastAsia="Times New Roman" w:hAnsi="Times New Roman"/>
          <w:lang w:eastAsia="fi-FI"/>
        </w:rPr>
        <w:t>vildagliptino</w:t>
      </w:r>
      <w:proofErr w:type="spellEnd"/>
      <w:r w:rsidRPr="00BB5082">
        <w:rPr>
          <w:rFonts w:ascii="Times New Roman" w:eastAsia="Times New Roman" w:hAnsi="Times New Roman"/>
          <w:lang w:eastAsia="fi-FI"/>
        </w:rPr>
        <w:t xml:space="preserve"> – cukriniam diabetui gydyti vartojamo vaisto.</w:t>
      </w:r>
    </w:p>
    <w:p w14:paraId="3AE0FF18" w14:textId="77777777" w:rsidR="00DB4437" w:rsidRPr="004D49EA" w:rsidRDefault="00DB4437" w:rsidP="00DB4437">
      <w:pPr>
        <w:tabs>
          <w:tab w:val="left" w:pos="567"/>
        </w:tabs>
        <w:spacing w:after="0" w:line="240" w:lineRule="auto"/>
        <w:rPr>
          <w:rFonts w:ascii="Times New Roman" w:eastAsia="Times New Roman" w:hAnsi="Times New Roman"/>
          <w:highlight w:val="yellow"/>
          <w:lang w:eastAsia="fi-FI"/>
        </w:rPr>
      </w:pPr>
    </w:p>
    <w:p w14:paraId="693F801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Pasakykite nedelsdami savo gydytojui, jei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vartojimo laikotarpiu atsiranda bet koks iš toliau nurodytų simptomų:</w:t>
      </w:r>
    </w:p>
    <w:p w14:paraId="4421D3EA"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jau po pirmos dozės pasireiškia svaigulys. Kai kurie žmonės reaguoja į pirmą vaisto dozę arba dozę padidinus atsiranda svaigimas, silpnumas, alpimas ir šleikštulys;</w:t>
      </w:r>
    </w:p>
    <w:p w14:paraId="60CB7E83"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staigus veido, lūpų, liežuvio, tikrojo balso aparato, gerklų, kaklo bei rankų ir pėdų patinimas, arba dusulys ar užkimimas. Ši būklė vadinama angioneurozine edema. Ji gali pasireikšti bet kokiu vaisto vartojimo periodu. AKF inhibitoriais gydomiems juodaodžiams pacientams angioneurozinė edema pasireiškia dažniau nei nejuodaodžiams;</w:t>
      </w:r>
    </w:p>
    <w:p w14:paraId="79C164DE"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karščiavimas, gerklės skausmas arba burnos gleivinės išopėjimas (tai yra infekcinės ligos, pasireiškusios dėl sumažėjusio baltųjų kraujo ląstelių skaičiaus, simptomai);</w:t>
      </w:r>
    </w:p>
    <w:p w14:paraId="0B478D7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odos ir akių pageltimas (gelta), tai gali būti kepenų ligos požymiai.</w:t>
      </w:r>
    </w:p>
    <w:p w14:paraId="530AC89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FBE828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lastRenderedPageBreak/>
        <w:t xml:space="preserve">Prieš pradedant vartoti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pasakykite gydytojui, jei bet kuri minėta situacija jus neramina arba yra su Jumis susijusi.</w:t>
      </w:r>
    </w:p>
    <w:p w14:paraId="2AA252E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0543EC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Jums planuojama atlikti operaciją arba operuoti, taikant bendrąją arba spinalinę anesteziją, pasakykite anesteziologui, kad vartojate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tablečių.</w:t>
      </w:r>
    </w:p>
    <w:p w14:paraId="2AF9AC6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75840F7"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70" w:name="OLE_LINK5"/>
      <w:bookmarkStart w:id="71" w:name="OLE_LINK6"/>
      <w:r w:rsidRPr="004D49EA">
        <w:rPr>
          <w:rFonts w:ascii="Times New Roman" w:eastAsia="Times New Roman" w:hAnsi="Times New Roman"/>
          <w:lang w:eastAsia="fi-FI"/>
        </w:rPr>
        <w:t xml:space="preserve">Jei manote, kad esate nėščia arba planuojate pastoti, būtinai apie tai pasakykite gydytojui. Ankstyvuoju nėštumo laikotarpiu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vartoti nerekomenduojama, o po trijų nėštumo mėnesių vartoti negalima, nes galimas sunkus vaisiaus pažeidimas (žr. skyrių „Nėštumas“).</w:t>
      </w:r>
    </w:p>
    <w:p w14:paraId="1FC1112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color w:val="FF0000"/>
          <w:lang w:eastAsia="fi-FI"/>
        </w:rPr>
        <w:t xml:space="preserve"> </w:t>
      </w:r>
      <w:bookmarkEnd w:id="70"/>
      <w:bookmarkEnd w:id="71"/>
    </w:p>
    <w:p w14:paraId="4CBB112E"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Kiti vaistai ir Enalapril Vitabalans</w:t>
      </w:r>
    </w:p>
    <w:p w14:paraId="3F8EE4A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67E6DDC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Jeigu vartojate ar neseniai vartojote kitų vaistų, arba dėl to nesate tikri, apie tai </w:t>
      </w:r>
      <w:r w:rsidRPr="004D49EA">
        <w:rPr>
          <w:rFonts w:ascii="Times New Roman" w:hAnsi="Times New Roman"/>
          <w:noProof/>
        </w:rPr>
        <w:t>pasakykite gydytojui arba vaistininkui</w:t>
      </w:r>
      <w:r w:rsidRPr="004D49EA">
        <w:rPr>
          <w:rFonts w:ascii="Times New Roman" w:eastAsia="Times New Roman" w:hAnsi="Times New Roman"/>
          <w:lang w:eastAsia="fi-FI"/>
        </w:rPr>
        <w:t>.</w:t>
      </w:r>
    </w:p>
    <w:p w14:paraId="1ED789A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DC82AB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Jūsų gydytojas turi žinoti, jei vartojate vaistų, ypač toliau išvardytų:</w:t>
      </w:r>
    </w:p>
    <w:p w14:paraId="131AF1DE"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diuretikų;</w:t>
      </w:r>
    </w:p>
    <w:p w14:paraId="0BBD8727" w14:textId="0AB9FF7C" w:rsidR="00AC42B7" w:rsidRPr="001C5058" w:rsidRDefault="00AC42B7" w:rsidP="00BB5082">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r>
      <w:r w:rsidR="00DB4437" w:rsidRPr="00DB4437">
        <w:rPr>
          <w:rFonts w:ascii="Times New Roman" w:eastAsia="Times New Roman" w:hAnsi="Times New Roman"/>
          <w:lang w:eastAsia="fi-FI"/>
        </w:rPr>
        <w:t xml:space="preserve">kalio papildų (įskaitant druskos pakaitalus), kalį tausojančių diuretikų ir kitų vaistų, galinčių didinti kalio kiekį kraujyje (pvz., </w:t>
      </w:r>
      <w:proofErr w:type="spellStart"/>
      <w:r w:rsidR="00DB4437" w:rsidRPr="00DB4437">
        <w:rPr>
          <w:rFonts w:ascii="Times New Roman" w:eastAsia="Times New Roman" w:hAnsi="Times New Roman"/>
          <w:lang w:eastAsia="fi-FI"/>
        </w:rPr>
        <w:t>trimetoprimo</w:t>
      </w:r>
      <w:proofErr w:type="spellEnd"/>
      <w:r w:rsidR="00DB4437" w:rsidRPr="00DB4437">
        <w:rPr>
          <w:rFonts w:ascii="Times New Roman" w:eastAsia="Times New Roman" w:hAnsi="Times New Roman"/>
          <w:lang w:eastAsia="fi-FI"/>
        </w:rPr>
        <w:t xml:space="preserve"> ir </w:t>
      </w:r>
      <w:proofErr w:type="spellStart"/>
      <w:r w:rsidR="00DB4437" w:rsidRPr="00DB4437">
        <w:rPr>
          <w:rFonts w:ascii="Times New Roman" w:eastAsia="Times New Roman" w:hAnsi="Times New Roman"/>
          <w:lang w:eastAsia="fi-FI"/>
        </w:rPr>
        <w:t>kotrimoksazolo</w:t>
      </w:r>
      <w:proofErr w:type="spellEnd"/>
      <w:r w:rsidR="00DB4437" w:rsidRPr="00DB4437">
        <w:rPr>
          <w:rFonts w:ascii="Times New Roman" w:eastAsia="Times New Roman" w:hAnsi="Times New Roman"/>
          <w:lang w:eastAsia="fi-FI"/>
        </w:rPr>
        <w:t xml:space="preserve"> nuo bakterijų sukeltų infekcijų; </w:t>
      </w:r>
      <w:proofErr w:type="spellStart"/>
      <w:r w:rsidR="00DB4437" w:rsidRPr="00DB4437">
        <w:rPr>
          <w:rFonts w:ascii="Times New Roman" w:eastAsia="Times New Roman" w:hAnsi="Times New Roman"/>
          <w:lang w:eastAsia="fi-FI"/>
        </w:rPr>
        <w:t>ciklosporino</w:t>
      </w:r>
      <w:proofErr w:type="spellEnd"/>
      <w:r w:rsidR="00DB4437" w:rsidRPr="00DB4437">
        <w:rPr>
          <w:rFonts w:ascii="Times New Roman" w:eastAsia="Times New Roman" w:hAnsi="Times New Roman"/>
          <w:lang w:eastAsia="fi-FI"/>
        </w:rPr>
        <w:t>, imunitetą slopinančio vaisto, vartojamo apsisaugoti nuo persodinto organo atmetimo; heparino – kraujui skystinti vartojamo vaisto, norint išvengti kraujo krešulių susidarymo)</w:t>
      </w:r>
      <w:r w:rsidRPr="001C5058">
        <w:rPr>
          <w:rFonts w:ascii="Times New Roman" w:eastAsia="Times New Roman" w:hAnsi="Times New Roman"/>
          <w:lang w:eastAsia="fi-FI"/>
        </w:rPr>
        <w:t>;</w:t>
      </w:r>
    </w:p>
    <w:p w14:paraId="0D37DE0D"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kitokių vaistų nuo padidėjusio kraujospūdžio;</w:t>
      </w:r>
    </w:p>
    <w:p w14:paraId="334E4AB4"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kitokių vaistinių preparatų, kurie gali mažinti kraujospūdį, pvz., nitratų, vartojamų koronarinei širdies ligai gydyti, triciklių antidepresantų (fenotiazino darinių), vartojamų psichikos lig</w:t>
      </w:r>
      <w:r w:rsidRPr="00CB5CAF">
        <w:rPr>
          <w:rFonts w:ascii="Times New Roman" w:eastAsia="Times New Roman" w:hAnsi="Times New Roman"/>
          <w:lang w:eastAsia="fi-FI"/>
        </w:rPr>
        <w:t xml:space="preserve">ai gydyti arba barbitūratų, vartojamų epilepsijai gydyti, migdomųjų ar anestetikų; </w:t>
      </w:r>
    </w:p>
    <w:p w14:paraId="5D94A049"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ličio (vaisto, vartojamo maniakinei depresijai gydyti);</w:t>
      </w:r>
    </w:p>
    <w:p w14:paraId="29D5FE41"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vaistinių preparatų nuo cukrinio diabeto (arba insulino, arba geriamųjų antidiabetinių preparatų). Gali prireikt</w:t>
      </w:r>
      <w:r w:rsidRPr="00CB5CAF">
        <w:rPr>
          <w:rFonts w:ascii="Times New Roman" w:eastAsia="Times New Roman" w:hAnsi="Times New Roman"/>
          <w:lang w:eastAsia="fi-FI"/>
        </w:rPr>
        <w:t xml:space="preserve">i mažinti dozes; </w:t>
      </w:r>
    </w:p>
    <w:p w14:paraId="1187CACC"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alopurinolio (vaisto nuo podagros) arba prokainamido (vaisto nuo širdies ritmo sutrikimo);</w:t>
      </w:r>
    </w:p>
    <w:p w14:paraId="217BBD04"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vaistinių preparatų, slopinančių imuninę sistemą, pvz., po organų persodinimo;</w:t>
      </w:r>
    </w:p>
    <w:p w14:paraId="230F122E"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nesteroidinių vaistų nuo uždegimo (NVNU), pvz., jei reguliariai arba ilgą laikotarpį vartojama acetilsalicilo rūgšties, ibuprofeno arba ketoprofeno. Nustatyta, kad mažų acetilsalicilo rūgšties paros dozių (50 arba 100 mg) vartojamų kraujo krešėjimo profilaktikai, vartoti kartu su </w:t>
      </w:r>
      <w:r w:rsidRPr="00CB5CAF">
        <w:rPr>
          <w:rFonts w:ascii="Times New Roman" w:eastAsia="Arial Unicode MS" w:hAnsi="Times New Roman"/>
          <w:lang w:eastAsia="fi-FI"/>
        </w:rPr>
        <w:t>Enalapril Vitabal</w:t>
      </w:r>
      <w:r w:rsidRPr="004D49EA">
        <w:rPr>
          <w:rFonts w:ascii="Times New Roman" w:eastAsia="Arial Unicode MS" w:hAnsi="Times New Roman"/>
          <w:lang w:eastAsia="fi-FI"/>
        </w:rPr>
        <w:t>ans</w:t>
      </w:r>
      <w:r w:rsidRPr="004D49EA">
        <w:rPr>
          <w:rFonts w:ascii="Times New Roman" w:eastAsia="Times New Roman" w:hAnsi="Times New Roman"/>
          <w:lang w:eastAsia="fi-FI"/>
        </w:rPr>
        <w:t xml:space="preserve"> yra saugu;</w:t>
      </w:r>
    </w:p>
    <w:p w14:paraId="14392C61" w14:textId="77777777" w:rsidR="00AC42B7" w:rsidRPr="00CB5CAF"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simpatikomimetikų (vaistų, sukeliančių kraujospūdžio padidėjimą);</w:t>
      </w:r>
    </w:p>
    <w:p w14:paraId="70684B85"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aukso preparatų. Pacientams, vartojantiems aukso preparatų, gali pasireikšti veido paraudimas, pykinimas, vėmimas ir kraujospūdžio sumažėjimas. </w:t>
      </w:r>
    </w:p>
    <w:p w14:paraId="6C2615B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C1B0231" w14:textId="77777777" w:rsidR="00AC42B7" w:rsidRPr="004D49EA" w:rsidRDefault="00AC42B7" w:rsidP="00AC42B7">
      <w:pPr>
        <w:spacing w:after="0" w:line="240" w:lineRule="auto"/>
        <w:rPr>
          <w:rFonts w:ascii="Times New Roman" w:eastAsia="Batang" w:hAnsi="Times New Roman"/>
        </w:rPr>
      </w:pPr>
      <w:r w:rsidRPr="004D49EA">
        <w:rPr>
          <w:rFonts w:ascii="Times New Roman" w:eastAsia="Batang" w:hAnsi="Times New Roman"/>
        </w:rPr>
        <w:t>Jūsų gydytojui gali tekti pakeisti vaisto dozę ir (arba) imtis kitų atsargumo priemonių:</w:t>
      </w:r>
    </w:p>
    <w:p w14:paraId="032FD205" w14:textId="77777777" w:rsidR="00AC42B7" w:rsidRPr="004D49EA" w:rsidRDefault="00AC42B7" w:rsidP="00AC42B7">
      <w:pPr>
        <w:tabs>
          <w:tab w:val="left" w:pos="567"/>
        </w:tabs>
        <w:spacing w:after="0" w:line="240" w:lineRule="auto"/>
        <w:rPr>
          <w:rFonts w:ascii="Times New Roman" w:eastAsia="Batang" w:hAnsi="Times New Roman"/>
        </w:rPr>
      </w:pPr>
      <w:r w:rsidRPr="004D49EA">
        <w:rPr>
          <w:rFonts w:ascii="Times New Roman" w:hAnsi="Times New Roman"/>
        </w:rPr>
        <w:t xml:space="preserve">jeigu vartojate angiotenzino II receptorių blokatorių (ARB) arba aliskireną </w:t>
      </w:r>
      <w:r w:rsidRPr="004D49EA">
        <w:rPr>
          <w:rFonts w:ascii="Times New Roman" w:eastAsia="Batang" w:hAnsi="Times New Roman"/>
        </w:rPr>
        <w:t>(taip pat žiūrėkite informaciją, pateiktą poskyriuose „Enalapril Vitabalans vartoti negalima“ ir „Įspėjimai ir atsargumo priemonės“).</w:t>
      </w:r>
    </w:p>
    <w:p w14:paraId="5C98B07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8B72E0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Arial Unicode MS" w:hAnsi="Times New Roman"/>
          <w:b/>
          <w:lang w:eastAsia="fi-FI"/>
        </w:rPr>
        <w:t>Enalapril Vitabalans</w:t>
      </w:r>
      <w:r w:rsidRPr="004D49EA">
        <w:rPr>
          <w:rFonts w:ascii="Times New Roman" w:eastAsia="Times New Roman" w:hAnsi="Times New Roman"/>
          <w:b/>
          <w:lang w:eastAsia="fi-FI"/>
        </w:rPr>
        <w:t xml:space="preserve"> vartojimas su maistu ir gėrimais</w:t>
      </w:r>
    </w:p>
    <w:p w14:paraId="566DE776"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51556BB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Maistas ir gėrimai neturi įtakos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absorbcijai. Tabletę galima išgerti nevalgius arba valgio metu, užsigeriant pakankamu kiekiu (pvz., stikline) vandens. </w:t>
      </w:r>
    </w:p>
    <w:p w14:paraId="5511264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DF5C4B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vartojama daug druskos (natrio chlorido),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poveikis silpnėja.</w:t>
      </w:r>
    </w:p>
    <w:p w14:paraId="2887607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C8B93F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vartojimo laikotarpiu vartoti druskos pakaitalų arba maisto papildų, kuriuose yra kalio, nerekomenduojama, kadangi kraujyje gali labai padidėti kalio koncentracija.</w:t>
      </w:r>
    </w:p>
    <w:p w14:paraId="41B9089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28B147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Alkoholis gali stiprinti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poveikį kraujospūdžiui.</w:t>
      </w:r>
    </w:p>
    <w:p w14:paraId="5C9D1F5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2C89EEF" w14:textId="77777777" w:rsidR="00AC42B7" w:rsidRPr="004D49EA" w:rsidRDefault="00AC42B7" w:rsidP="00AC42B7">
      <w:pPr>
        <w:tabs>
          <w:tab w:val="left" w:pos="567"/>
        </w:tabs>
        <w:spacing w:after="0" w:line="240" w:lineRule="auto"/>
        <w:rPr>
          <w:rFonts w:ascii="Times New Roman" w:eastAsia="Times New Roman" w:hAnsi="Times New Roman"/>
          <w:b/>
          <w:noProof/>
          <w:lang w:eastAsia="fi-FI"/>
        </w:rPr>
      </w:pPr>
      <w:bookmarkStart w:id="72" w:name="OLE_LINK3"/>
      <w:bookmarkStart w:id="73" w:name="OLE_LINK4"/>
      <w:r w:rsidRPr="004D49EA">
        <w:rPr>
          <w:rFonts w:ascii="Times New Roman" w:eastAsia="Times New Roman" w:hAnsi="Times New Roman"/>
          <w:b/>
          <w:lang w:eastAsia="fi-FI"/>
        </w:rPr>
        <w:lastRenderedPageBreak/>
        <w:t xml:space="preserve">Nėštumas </w:t>
      </w:r>
      <w:r w:rsidRPr="004D49EA">
        <w:rPr>
          <w:rFonts w:ascii="Times New Roman" w:eastAsia="Times New Roman" w:hAnsi="Times New Roman"/>
          <w:b/>
          <w:noProof/>
          <w:lang w:eastAsia="fi-FI"/>
        </w:rPr>
        <w:t>ir žindymo laikotarpis</w:t>
      </w:r>
    </w:p>
    <w:p w14:paraId="3585E522"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6CB4069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Nėštumas</w:t>
      </w:r>
    </w:p>
    <w:bookmarkEnd w:id="72"/>
    <w:bookmarkEnd w:id="73"/>
    <w:p w14:paraId="516CD1E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Jeigu esate nėščia, žindote kūdikį, manote, kad galbūt esate nėščia arba planuojate pastoti, tai prieš vartodama šį vaistą pasitarkite su gydytoju. Gydytojas patars nutraukti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vartojimą, jei planuojate nėštumą, jei esate nėščia arba Jums patars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pakeisti kitu vaistu, kadangi ankstyvuoju nėštumo laikotarpiu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vartoti nerekomenduojama. Jei vaisto vartojama po trijų nėštumo mėnesių, galimas sunkus pažeidimas kūdikiui.</w:t>
      </w:r>
    </w:p>
    <w:p w14:paraId="56BC591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 </w:t>
      </w:r>
    </w:p>
    <w:p w14:paraId="12B3861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Žindymo laikotarpis</w:t>
      </w:r>
    </w:p>
    <w:p w14:paraId="0C2C61C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maitinate krūtimi ar planuojate tai daryti, apie tai pasakykite savo gydytojui. Vartojant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pirmas kelias savaites po gimdymo yra nerekomenduojama maitinti krūtimi, ypač jei kūdikis gimė anksčiau laiko. </w:t>
      </w:r>
    </w:p>
    <w:p w14:paraId="1DAEAF1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Vėliau gydytojas turėtų patarti dėl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vartojimo privalumų ir trūkumų, maitinimo krūtimi metu, lyginant su kitais gydymo būdais.</w:t>
      </w:r>
    </w:p>
    <w:p w14:paraId="51808D0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BAF26CD"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Vairavimas ir mechanizmų valdymas</w:t>
      </w:r>
    </w:p>
    <w:p w14:paraId="19705779"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05D87E0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Vairuojant automobilį ar dirbant su mechanizmais reikia atkreipti dėmesį į tai, kad retkarčiais gali pasireikšti svaigulys arba nuovargis. </w:t>
      </w:r>
    </w:p>
    <w:p w14:paraId="5D666C96" w14:textId="77777777" w:rsidR="00AC42B7" w:rsidRPr="004D49EA" w:rsidRDefault="00AC42B7" w:rsidP="00AC42B7">
      <w:pPr>
        <w:tabs>
          <w:tab w:val="left" w:pos="567"/>
        </w:tabs>
        <w:spacing w:after="0" w:line="240" w:lineRule="auto"/>
        <w:rPr>
          <w:rFonts w:ascii="Times New Roman" w:eastAsia="Arial Unicode MS" w:hAnsi="Times New Roman"/>
          <w:lang w:eastAsia="fi-FI"/>
        </w:rPr>
      </w:pPr>
    </w:p>
    <w:p w14:paraId="3D60A53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sukelia šalutinį poveikį, susijusį su kraujospūdžio kritimu, pvz., svaigulį, alpimą arba kai kuriems pacientams miglotą matymą (žr. 4 skyrių „ Galimas šalutinis poveikis“). Tai ypač būdinga vaisto vartojimo pradžioje arba padidinus dozę. Tokio poveikio galimybė mažesnė, jei yra gera vaisto vartojimo kontrolė. Jei pasireiškia tokių simptomų, reikia atsisakyti vairavimo ir kitos dėmesio reikalaujančios veiklos.</w:t>
      </w:r>
    </w:p>
    <w:p w14:paraId="3FAFDA7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85D081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40CDDD6"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74" w:name="_Toc129243141"/>
      <w:bookmarkStart w:id="75" w:name="_Toc129243266"/>
      <w:r w:rsidRPr="004D49EA">
        <w:rPr>
          <w:rFonts w:ascii="Times New Roman" w:eastAsia="Times New Roman" w:hAnsi="Times New Roman"/>
          <w:b/>
          <w:lang w:eastAsia="fi-FI"/>
        </w:rPr>
        <w:t>3.</w:t>
      </w:r>
      <w:r w:rsidRPr="004D49EA">
        <w:rPr>
          <w:rFonts w:ascii="Times New Roman" w:eastAsia="Times New Roman" w:hAnsi="Times New Roman"/>
          <w:b/>
          <w:lang w:eastAsia="fi-FI"/>
        </w:rPr>
        <w:tab/>
        <w:t>Kaip vartoti Enalapril Vitabalans</w:t>
      </w:r>
      <w:bookmarkEnd w:id="74"/>
      <w:bookmarkEnd w:id="75"/>
    </w:p>
    <w:p w14:paraId="7CA70F0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FF8EA9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Visada vartokite</w:t>
      </w:r>
      <w:r w:rsidRPr="004D49EA">
        <w:rPr>
          <w:rFonts w:ascii="Times New Roman" w:eastAsia="Times New Roman" w:hAnsi="Times New Roman"/>
          <w:noProof/>
          <w:lang w:eastAsia="fi-FI"/>
        </w:rPr>
        <w:t xml:space="preserve"> šį vaistą</w:t>
      </w:r>
      <w:r w:rsidRPr="004D49EA">
        <w:rPr>
          <w:rFonts w:ascii="Times New Roman" w:eastAsia="Times New Roman" w:hAnsi="Times New Roman"/>
          <w:lang w:eastAsia="fi-FI"/>
        </w:rPr>
        <w:t xml:space="preserve"> tiksliai, kaip nurodė gydytojas. Jeigu abejojate, kreipkitės į gydytoją arba vaistininką.</w:t>
      </w:r>
    </w:p>
    <w:p w14:paraId="7B4C9BB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4FE94C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Tabletę galima išgerti nevalgius arba valgio metu, užsigeriant pakankamu kiekiu (pvz., stikline) vandens.</w:t>
      </w:r>
    </w:p>
    <w:p w14:paraId="759F1D5D"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p>
    <w:p w14:paraId="74366F05"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Suaugę žmonės</w:t>
      </w:r>
    </w:p>
    <w:p w14:paraId="674E04E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72010E1" w14:textId="77777777" w:rsidR="00AC42B7" w:rsidRPr="004D49EA" w:rsidRDefault="00AC42B7" w:rsidP="00AC42B7">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Didelio kraujospūdžio liga</w:t>
      </w:r>
    </w:p>
    <w:p w14:paraId="64344939"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Paprastai pradinė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paros dozė yra nuo 5 mg iki ne didesnės, kaip 20 mg, įprastinė palaikomoji paros dozė </w:t>
      </w:r>
      <w:r w:rsidRPr="001C5058">
        <w:rPr>
          <w:rFonts w:ascii="Times New Roman" w:eastAsia="Times New Roman" w:hAnsi="Times New Roman"/>
          <w:lang w:eastAsia="fi-FI"/>
        </w:rPr>
        <w:sym w:font="Symbol" w:char="F02D"/>
      </w:r>
      <w:r w:rsidRPr="001C5058">
        <w:rPr>
          <w:rFonts w:ascii="Times New Roman" w:eastAsia="Times New Roman" w:hAnsi="Times New Roman"/>
          <w:lang w:eastAsia="fi-FI"/>
        </w:rPr>
        <w:t xml:space="preserve"> 20 mg.</w:t>
      </w:r>
    </w:p>
    <w:p w14:paraId="44EA0678" w14:textId="77777777" w:rsidR="00AC42B7" w:rsidRPr="00CB5CAF" w:rsidRDefault="00AC42B7" w:rsidP="00AC42B7">
      <w:pPr>
        <w:tabs>
          <w:tab w:val="left" w:pos="567"/>
        </w:tabs>
        <w:spacing w:after="0" w:line="240" w:lineRule="auto"/>
        <w:rPr>
          <w:rFonts w:ascii="Times New Roman" w:eastAsia="Times New Roman" w:hAnsi="Times New Roman"/>
          <w:lang w:eastAsia="fi-FI"/>
        </w:rPr>
      </w:pPr>
    </w:p>
    <w:p w14:paraId="6106FF9C" w14:textId="77777777" w:rsidR="00AC42B7" w:rsidRPr="004D49EA" w:rsidRDefault="00AC42B7" w:rsidP="00AC42B7">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Širdies nepakankamumo gydymas</w:t>
      </w:r>
    </w:p>
    <w:p w14:paraId="6488F19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Pradinė dozė yra 2,5 mg per parą. Gydytojas palaipsniui ją didins tol, kol bus pasiekta tinkama dozė. Paprastai palaikomoji paros dozė yra 20 mg. Ją galima išgerti iš karto arba per du kartus.</w:t>
      </w:r>
    </w:p>
    <w:p w14:paraId="74A9199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6480A6E"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 xml:space="preserve">Senyvi pacientai ir pacientai sergantys inkstų nepakankamumu </w:t>
      </w:r>
    </w:p>
    <w:p w14:paraId="64C4DD9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Gydytojas nustato tinkamą dozę, atsižvelgdamas į paciento inkstų funkcijos pajėgumą.</w:t>
      </w:r>
    </w:p>
    <w:p w14:paraId="6F75326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 </w:t>
      </w:r>
    </w:p>
    <w:p w14:paraId="7E1BB01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noProof/>
          <w:lang w:eastAsia="fi-FI"/>
        </w:rPr>
        <w:t>Vartojimas vaikams</w:t>
      </w:r>
    </w:p>
    <w:p w14:paraId="073F93B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Gydytojas nustato tinkamą dozę, atsižvelgdamas į paciento svorį.</w:t>
      </w:r>
    </w:p>
    <w:p w14:paraId="2D1284D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A7FBA4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manote, kad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poveikis yra per stiprus arba per silpnas, kreipkitės į gydytoją arba vaistininką.</w:t>
      </w:r>
    </w:p>
    <w:p w14:paraId="511ACF4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C8F80B6"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 xml:space="preserve">Ką daryti pavartojus per didelę </w:t>
      </w:r>
      <w:r w:rsidRPr="004D49EA">
        <w:rPr>
          <w:rFonts w:ascii="Times New Roman" w:eastAsia="Arial Unicode MS" w:hAnsi="Times New Roman"/>
          <w:b/>
          <w:lang w:eastAsia="fi-FI"/>
        </w:rPr>
        <w:t>Enalapril Vitabalans</w:t>
      </w:r>
      <w:r w:rsidRPr="004D49EA">
        <w:rPr>
          <w:rFonts w:ascii="Times New Roman" w:eastAsia="Times New Roman" w:hAnsi="Times New Roman"/>
          <w:b/>
          <w:lang w:eastAsia="fi-FI"/>
        </w:rPr>
        <w:t xml:space="preserve"> dozę</w:t>
      </w:r>
    </w:p>
    <w:p w14:paraId="78498162"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6F5807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lastRenderedPageBreak/>
        <w:t>Jeigu pavartojote per didelę medikamento dozę, nedelsiant kreipkitės į savo gydytoją, skubios pagalbos skyrių arba artimiausią ligoninę. Dažniausi perdozavimo simptomai ir požymiai yra staigus kraujo spaudimo kritimas ir stuporas (būsena, kai ligonis tampa visiškai nejudrus ir nekalbus, bet sąmonė išlieka). Kiti simptomai: dėl staigaus kraujospūdžio sumažėjimo atsiradęs svaigulys arba apsvaigimas, stiprus ir greitas širdies plakimas, greitas pulsas, nerimas, kosulys, inkstų nepakankamumas, ir dažnas kvėpavimas.</w:t>
      </w:r>
    </w:p>
    <w:p w14:paraId="034D420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5E9B066"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 xml:space="preserve">Pamiršus pavartoti </w:t>
      </w:r>
      <w:r w:rsidRPr="004D49EA">
        <w:rPr>
          <w:rFonts w:ascii="Times New Roman" w:eastAsia="Arial Unicode MS" w:hAnsi="Times New Roman"/>
          <w:b/>
          <w:lang w:eastAsia="fi-FI"/>
        </w:rPr>
        <w:t>Enalapril Vitabalans</w:t>
      </w:r>
    </w:p>
    <w:p w14:paraId="31210DF4"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5C210C6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Negalima vartoti dvigubos dozės norint kompensuoti praleistą dozę. Kitą tabletę reikia išgerti atėjus įprastam vaisto vartojimo laikui.</w:t>
      </w:r>
    </w:p>
    <w:p w14:paraId="7AE59F2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618D11F"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 xml:space="preserve">Nustojus vartoti </w:t>
      </w:r>
      <w:r w:rsidRPr="004D49EA">
        <w:rPr>
          <w:rFonts w:ascii="Times New Roman" w:eastAsia="Arial Unicode MS" w:hAnsi="Times New Roman"/>
          <w:b/>
          <w:lang w:eastAsia="fi-FI"/>
        </w:rPr>
        <w:t>Enalapril Vitabalans</w:t>
      </w:r>
    </w:p>
    <w:p w14:paraId="111B86A1"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6808855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Nustojus vartoti medikamento, Jūsų kraujo spaudimas gali padidėti. Jei Jūsų kraujo spaudimas bus per didelis, galimas širdies ir inkstų funkcijos sutrikimas. Vaisto vartojimo nutraukti negalima, nebent Jūsų gydytojas nurodys tai padaryti.</w:t>
      </w:r>
    </w:p>
    <w:p w14:paraId="29F00C9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91F8FE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Jeigu kiltų daugiau klausimų dėl šio vaisto vartojimo, kreipkitės į gydytoją arba vaistininką.</w:t>
      </w:r>
    </w:p>
    <w:p w14:paraId="4ADFD68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836A60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38C4D56"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bookmarkStart w:id="76" w:name="_Toc129243142"/>
      <w:bookmarkStart w:id="77" w:name="_Toc129243267"/>
      <w:r w:rsidRPr="004D49EA">
        <w:rPr>
          <w:rFonts w:ascii="Times New Roman" w:eastAsia="Times New Roman" w:hAnsi="Times New Roman"/>
          <w:b/>
          <w:lang w:eastAsia="fi-FI"/>
        </w:rPr>
        <w:t>4.</w:t>
      </w:r>
      <w:r w:rsidRPr="004D49EA">
        <w:rPr>
          <w:rFonts w:ascii="Times New Roman" w:eastAsia="Times New Roman" w:hAnsi="Times New Roman"/>
          <w:b/>
          <w:lang w:eastAsia="fi-FI"/>
        </w:rPr>
        <w:tab/>
        <w:t>Galimas šalutinis poveikis</w:t>
      </w:r>
      <w:bookmarkEnd w:id="76"/>
      <w:bookmarkEnd w:id="77"/>
    </w:p>
    <w:p w14:paraId="287F9A3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24BC56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noProof/>
          <w:lang w:eastAsia="fi-FI"/>
        </w:rPr>
        <w:t>Šis vaistas</w:t>
      </w:r>
      <w:r w:rsidRPr="004D49EA">
        <w:rPr>
          <w:rFonts w:ascii="Times New Roman" w:eastAsia="Times New Roman" w:hAnsi="Times New Roman"/>
          <w:lang w:eastAsia="fi-FI"/>
        </w:rPr>
        <w:t>, kaip ir visi kiti, gali sukelti šalutinį poveikį, nors jis pasireiškia ne visiems žmonėms.</w:t>
      </w:r>
    </w:p>
    <w:p w14:paraId="6FE1250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Šalutinio poveikio požymiai nurodyti toliau.</w:t>
      </w:r>
    </w:p>
    <w:p w14:paraId="2B56A69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3641739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Šalutinio poveikio dažnio apibūdinamas.</w:t>
      </w:r>
    </w:p>
    <w:p w14:paraId="07FBB94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Labai dažni: pasireiškia dažniau kaip 1 iš 10 pacientų.</w:t>
      </w:r>
    </w:p>
    <w:p w14:paraId="5EFEA6D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Dažni: pasireiškia rečiau kaip 1 iš 10 pacientų, bet dažniau kaip 1 iš 100 pacientų.</w:t>
      </w:r>
    </w:p>
    <w:p w14:paraId="6A5350B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Nedažni: pasireiškia rečiau kaip 1 iš 100 pacientų, bet dažniau kaip 1 iš 1000 pacientų. </w:t>
      </w:r>
    </w:p>
    <w:p w14:paraId="194D12D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Reti: pasireiškia rečiau kaip 1 iš 1000 pacientų, bet dažniau kaip 1 iš 10000 pacientų.</w:t>
      </w:r>
    </w:p>
    <w:p w14:paraId="3CD8941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Labai reti: pasireiškia rečiau kaip 1 iš 10000 pacientų, dažnis nežinomas (negali būti įvertintas pagal turimus duomenis).</w:t>
      </w:r>
    </w:p>
    <w:p w14:paraId="5BB5922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FB5395C" w14:textId="77777777" w:rsidR="00AC42B7" w:rsidRPr="004D49EA" w:rsidRDefault="00AC42B7" w:rsidP="00AC42B7">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Labai dažni (pasireiškia dažniau kaip 1 iš 10 pacientų)</w:t>
      </w:r>
    </w:p>
    <w:p w14:paraId="46667209"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Miglotas matymas;</w:t>
      </w:r>
    </w:p>
    <w:p w14:paraId="6331A786"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svaigimas, silpnumas;</w:t>
      </w:r>
    </w:p>
    <w:p w14:paraId="02F49ADF"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sausas kosulys (jei </w:t>
      </w:r>
      <w:r w:rsidRPr="001C5058">
        <w:rPr>
          <w:rFonts w:ascii="Times New Roman" w:eastAsia="Arial Unicode MS" w:hAnsi="Times New Roman"/>
          <w:lang w:eastAsia="fi-FI"/>
        </w:rPr>
        <w:t>Enalapril Vitabalans</w:t>
      </w:r>
      <w:r w:rsidRPr="001C5058">
        <w:rPr>
          <w:rFonts w:ascii="Times New Roman" w:eastAsia="Times New Roman" w:hAnsi="Times New Roman"/>
          <w:lang w:eastAsia="fi-FI"/>
        </w:rPr>
        <w:t xml:space="preserve"> vartojimo laikotarpiu atsiranda nuolatinis kosulys, kreipkitės į gydytoją);</w:t>
      </w:r>
    </w:p>
    <w:p w14:paraId="7CE612A8" w14:textId="77777777" w:rsidR="00AC42B7" w:rsidRPr="001C5058"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pykinimas.</w:t>
      </w:r>
    </w:p>
    <w:p w14:paraId="2166B956"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p>
    <w:p w14:paraId="7CE0DDD9" w14:textId="77777777" w:rsidR="00AC42B7" w:rsidRPr="004D49EA" w:rsidRDefault="00AC42B7" w:rsidP="00AC42B7">
      <w:pPr>
        <w:tabs>
          <w:tab w:val="left" w:pos="567"/>
        </w:tabs>
        <w:spacing w:after="0" w:line="240" w:lineRule="auto"/>
        <w:ind w:left="567" w:hanging="567"/>
        <w:rPr>
          <w:rFonts w:ascii="Times New Roman" w:eastAsia="Times New Roman" w:hAnsi="Times New Roman"/>
          <w:i/>
          <w:lang w:eastAsia="fi-FI"/>
        </w:rPr>
      </w:pPr>
      <w:r w:rsidRPr="004D49EA">
        <w:rPr>
          <w:rFonts w:ascii="Times New Roman" w:eastAsia="Times New Roman" w:hAnsi="Times New Roman"/>
          <w:i/>
          <w:lang w:eastAsia="fi-FI"/>
        </w:rPr>
        <w:t>Dažni (pasireiškia nuo 1 iki 10 iš 100 pacientų)</w:t>
      </w:r>
    </w:p>
    <w:p w14:paraId="59ABC438"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Galvos skausmas, depresija, nuovargis;</w:t>
      </w:r>
    </w:p>
    <w:p w14:paraId="2D9371E2"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staigus kraujospūdžio sumažėjimas, keičiant kūno padėtį, t. y. atsistojant iš gulimos padėties (pasireiškia svaigulys arba alpulys; </w:t>
      </w:r>
    </w:p>
    <w:p w14:paraId="0C84C744"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krūtinės skausmas, širdies ritmo sutrikimas, greitas širdies plakimas (tachikardija);</w:t>
      </w:r>
    </w:p>
    <w:p w14:paraId="5CDD3F36"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dusulys;</w:t>
      </w:r>
    </w:p>
    <w:p w14:paraId="2ECEEDB5"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viduriavimas, pilvo skausmas, skonio pokyčiai; </w:t>
      </w:r>
    </w:p>
    <w:p w14:paraId="53821298"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išbėrimas arba kitokios alerginės reakcijos (žr. toliau „Angioneurozinė edema“);</w:t>
      </w:r>
    </w:p>
    <w:p w14:paraId="401022E4"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kraujo serume padidėja kalio bei kreatinino koncentracija.</w:t>
      </w:r>
    </w:p>
    <w:p w14:paraId="46175E38" w14:textId="77777777" w:rsidR="00AC42B7" w:rsidRPr="00CB5CAF" w:rsidRDefault="00AC42B7" w:rsidP="00AC42B7">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ab/>
      </w:r>
    </w:p>
    <w:p w14:paraId="09865893" w14:textId="77777777" w:rsidR="00AC42B7" w:rsidRPr="004D49EA" w:rsidRDefault="00AC42B7" w:rsidP="00AC42B7">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Nedažni (pasireiškia nuo 1 iki 10 iš 1000 pacientų)</w:t>
      </w:r>
    </w:p>
    <w:p w14:paraId="0200A4CC"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Anemija;</w:t>
      </w:r>
    </w:p>
    <w:p w14:paraId="6DBECBB9"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Cukriniu diabetu sergančių žmonių kraujyje per daug sumažėja cukraus koncentracija (hipoglikemija);</w:t>
      </w:r>
    </w:p>
    <w:p w14:paraId="4B9A5917"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lastRenderedPageBreak/>
        <w:sym w:font="Symbol" w:char="F0B7"/>
      </w:r>
      <w:r w:rsidRPr="001C5058">
        <w:rPr>
          <w:rFonts w:ascii="Times New Roman" w:eastAsia="Times New Roman" w:hAnsi="Times New Roman"/>
          <w:lang w:eastAsia="fi-FI"/>
        </w:rPr>
        <w:tab/>
        <w:t>sumišimas, nervingumas, pojūčių sutrikimas, pvz., jaučiamas odos tirpimas, dilgsėjimas (parestezija), galvos sukimasis, mieguistumas, nemiga;</w:t>
      </w:r>
    </w:p>
    <w:p w14:paraId="7B58B2E0"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stipraus širdies plakimo pojūtis (palpitacija);</w:t>
      </w:r>
    </w:p>
    <w:p w14:paraId="14D32E51"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sloga (rinitas), gerklės skausmas, užkimimas, kvėpavimo takų susiaurėjimas;</w:t>
      </w:r>
    </w:p>
    <w:p w14:paraId="04A4A57B"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spengimas ausyse;</w:t>
      </w:r>
    </w:p>
    <w:p w14:paraId="3B6D212C"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burnos sausmė, vėmimas, rėmuo, skrandžio dirginimas, vidurių užkietėjimas, svorio kritimas;</w:t>
      </w:r>
    </w:p>
    <w:p w14:paraId="649E6561"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skrandžio arba dvylikapirštės žarnos opa, žarnų nepraeinamumas arba kasos uždegimas (pankreatitas), kurie pasireiškia pilvo skausmu; </w:t>
      </w:r>
    </w:p>
    <w:p w14:paraId="2BA4369F"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gausus prakaitavimas, niežulys, dilgėlinė, plaukų slinkimas, odos paraudimas;</w:t>
      </w:r>
    </w:p>
    <w:p w14:paraId="55D03951"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inkstų funkcijos sutrikimas, šlapime atsiranda baltymo;</w:t>
      </w:r>
    </w:p>
    <w:p w14:paraId="3033C42D"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impotencija;</w:t>
      </w:r>
    </w:p>
    <w:p w14:paraId="4CF9AD77"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raumenų spazmai, bloga savijauta, karščiavimas (žr. toliau „</w:t>
      </w:r>
      <w:r w:rsidRPr="001C5058">
        <w:rPr>
          <w:rFonts w:ascii="Times New Roman" w:hAnsi="Times New Roman"/>
        </w:rPr>
        <w:t>Dėl neaiškių priežasčių prasidėjęs karščiavimas</w:t>
      </w:r>
      <w:r w:rsidRPr="00CB5CAF">
        <w:rPr>
          <w:rFonts w:ascii="Times New Roman" w:eastAsia="Times New Roman" w:hAnsi="Times New Roman"/>
          <w:lang w:eastAsia="fi-FI"/>
        </w:rPr>
        <w:t xml:space="preserve">“). </w:t>
      </w:r>
    </w:p>
    <w:p w14:paraId="21809423" w14:textId="77777777" w:rsidR="00AC42B7" w:rsidRPr="004D49EA" w:rsidRDefault="00AC42B7" w:rsidP="00AC42B7">
      <w:pPr>
        <w:tabs>
          <w:tab w:val="left" w:pos="567"/>
        </w:tabs>
        <w:spacing w:after="0" w:line="240" w:lineRule="auto"/>
        <w:ind w:left="567" w:hanging="567"/>
        <w:rPr>
          <w:rFonts w:ascii="Times New Roman" w:eastAsia="Times New Roman" w:hAnsi="Times New Roman"/>
          <w:lang w:eastAsia="fi-FI"/>
        </w:rPr>
      </w:pPr>
    </w:p>
    <w:p w14:paraId="5CBFB763" w14:textId="77777777" w:rsidR="00AC42B7" w:rsidRPr="004D49EA" w:rsidRDefault="00AC42B7" w:rsidP="00AC42B7">
      <w:pPr>
        <w:tabs>
          <w:tab w:val="left" w:pos="567"/>
        </w:tabs>
        <w:spacing w:after="0" w:line="240" w:lineRule="auto"/>
        <w:ind w:left="567" w:hanging="567"/>
        <w:rPr>
          <w:rFonts w:ascii="Times New Roman" w:eastAsia="Times New Roman" w:hAnsi="Times New Roman"/>
          <w:i/>
          <w:lang w:eastAsia="fi-FI"/>
        </w:rPr>
      </w:pPr>
      <w:r w:rsidRPr="004D49EA">
        <w:rPr>
          <w:rFonts w:ascii="Times New Roman" w:eastAsia="Times New Roman" w:hAnsi="Times New Roman"/>
          <w:i/>
          <w:lang w:eastAsia="fi-FI"/>
        </w:rPr>
        <w:t>Reti (pasireiškia nuo 1 iki 10 iš 10000 pacientų)</w:t>
      </w:r>
    </w:p>
    <w:p w14:paraId="41EB4567"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baltųjų kraujo ląstelių kiekio kraujyje sumažėjimas (žr. toliau „</w:t>
      </w:r>
      <w:r w:rsidRPr="001C5058">
        <w:rPr>
          <w:rFonts w:ascii="Times New Roman" w:hAnsi="Times New Roman"/>
        </w:rPr>
        <w:t>Dėl neaiškių priežasčių prasidėjęs karščiavimas</w:t>
      </w:r>
      <w:r w:rsidRPr="00CB5CAF">
        <w:rPr>
          <w:rFonts w:ascii="Times New Roman" w:eastAsia="Times New Roman" w:hAnsi="Times New Roman"/>
          <w:lang w:eastAsia="fi-FI"/>
        </w:rPr>
        <w:t>“);</w:t>
      </w:r>
    </w:p>
    <w:p w14:paraId="79D26498"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kraujo plokštelių kiekio sumažėjimas (dėl to atsiranda kraujavimas iš nosies arba mėlynių atsiradimo tendencija);</w:t>
      </w:r>
    </w:p>
    <w:p w14:paraId="176A15CE"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limfmazgių padidėjimas, staigus autoimuninės ligos atsiradimas;</w:t>
      </w:r>
    </w:p>
    <w:p w14:paraId="5BD3399B"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nenormalūs sapnai, miego sutrikimas;</w:t>
      </w:r>
    </w:p>
    <w:p w14:paraId="5155CADF"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Reino (</w:t>
      </w:r>
      <w:r w:rsidRPr="001C5058">
        <w:rPr>
          <w:rFonts w:ascii="Times New Roman" w:eastAsia="Times New Roman" w:hAnsi="Times New Roman"/>
          <w:i/>
          <w:lang w:eastAsia="fi-FI"/>
        </w:rPr>
        <w:t>Raynaud)</w:t>
      </w:r>
      <w:r w:rsidRPr="001C5058">
        <w:rPr>
          <w:rFonts w:ascii="Times New Roman" w:eastAsia="Times New Roman" w:hAnsi="Times New Roman"/>
          <w:lang w:eastAsia="fi-FI"/>
        </w:rPr>
        <w:t xml:space="preserve"> sindromo pasunkėjimas (atsiranda rankų ir kojų pirštų skausmas, pirmiausiai jų oda tampa blyški, po to melsva ir galiausiai rausva);</w:t>
      </w:r>
    </w:p>
    <w:p w14:paraId="6354A580" w14:textId="77777777" w:rsidR="00AC42B7" w:rsidRPr="001C5058"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infiltratai plaučiuose, alerginis alveolitas, eozinofilinė pneumonija;</w:t>
      </w:r>
    </w:p>
    <w:p w14:paraId="415E0D32" w14:textId="77777777" w:rsidR="00AC42B7" w:rsidRPr="001C5058"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stomatitas (burnos gleivinės uždegimas), burnos gleivinės aftų išopėjimas, liežuvio uždegimas;</w:t>
      </w:r>
    </w:p>
    <w:p w14:paraId="502D0E01"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kepenų funkcijos sutrikimas, hepatitas, tulžies takų obstrukcija (nepraeinamumas) su gelta (pagelsta oda ir akių baltymas);</w:t>
      </w:r>
    </w:p>
    <w:p w14:paraId="6B7F2A35"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sunki odos ir gleivinių reakcija (daugiaformė eritema, Stivenso-Džonsono (</w:t>
      </w:r>
      <w:r w:rsidRPr="001C5058">
        <w:rPr>
          <w:rFonts w:ascii="Times New Roman" w:eastAsia="Times New Roman" w:hAnsi="Times New Roman"/>
          <w:i/>
          <w:lang w:eastAsia="fi-FI"/>
        </w:rPr>
        <w:t>Stevens-Johnson</w:t>
      </w:r>
      <w:r w:rsidRPr="001C5058">
        <w:rPr>
          <w:rFonts w:ascii="Times New Roman" w:eastAsia="Times New Roman" w:hAnsi="Times New Roman"/>
          <w:lang w:eastAsia="fi-FI"/>
        </w:rPr>
        <w:t>) sindromas, toksinė epidermio nekrolizė, pūslinė, eritrodermija);</w:t>
      </w:r>
    </w:p>
    <w:p w14:paraId="08831809" w14:textId="77777777" w:rsidR="00AC42B7" w:rsidRPr="00CB5CAF"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karščiavimas, raumenų arba kraujagyslių membranų uždegimas raumenų ir sąnarių skausmas (žr. toliau „Dėl neaiškių priežasčių prasidėjęs </w:t>
      </w:r>
      <w:r w:rsidRPr="00CB5CAF">
        <w:rPr>
          <w:rFonts w:ascii="Times New Roman" w:eastAsia="Times New Roman" w:hAnsi="Times New Roman"/>
          <w:lang w:eastAsia="fi-FI"/>
        </w:rPr>
        <w:t xml:space="preserve">karščiavimas“) </w:t>
      </w:r>
    </w:p>
    <w:p w14:paraId="283DD096" w14:textId="77777777" w:rsidR="00AC42B7" w:rsidRPr="001C5058"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sumažėjęs šlapimo kiekis;</w:t>
      </w:r>
    </w:p>
    <w:p w14:paraId="6677D0A0" w14:textId="77777777" w:rsidR="00AC42B7" w:rsidRPr="001C5058"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vyrams padidėja krūtys;</w:t>
      </w:r>
    </w:p>
    <w:p w14:paraId="1D8B6491" w14:textId="77777777" w:rsidR="00AC42B7" w:rsidRPr="001C5058" w:rsidRDefault="00AC42B7" w:rsidP="00AC42B7">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padidėja kepenų fermentų arba serumo bilirubino aktyvumas. </w:t>
      </w:r>
    </w:p>
    <w:p w14:paraId="079DCB5F" w14:textId="77777777" w:rsidR="00AC42B7" w:rsidRPr="00CB5CAF" w:rsidRDefault="00AC42B7" w:rsidP="00AC42B7">
      <w:pPr>
        <w:tabs>
          <w:tab w:val="left" w:pos="567"/>
        </w:tabs>
        <w:spacing w:after="0" w:line="240" w:lineRule="auto"/>
        <w:ind w:left="567" w:hanging="567"/>
        <w:rPr>
          <w:rFonts w:ascii="Times New Roman" w:eastAsia="Times New Roman" w:hAnsi="Times New Roman"/>
          <w:b/>
          <w:lang w:eastAsia="fi-FI"/>
        </w:rPr>
      </w:pPr>
    </w:p>
    <w:p w14:paraId="4B8FB3EF" w14:textId="77777777" w:rsidR="00AC42B7" w:rsidRPr="004D49EA" w:rsidRDefault="00AC42B7" w:rsidP="00AC42B7">
      <w:pPr>
        <w:tabs>
          <w:tab w:val="left" w:pos="567"/>
        </w:tabs>
        <w:spacing w:after="0" w:line="240" w:lineRule="auto"/>
        <w:ind w:left="567" w:hanging="567"/>
        <w:rPr>
          <w:rFonts w:ascii="Times New Roman" w:eastAsia="Times New Roman" w:hAnsi="Times New Roman"/>
          <w:i/>
          <w:lang w:eastAsia="fi-FI"/>
        </w:rPr>
      </w:pPr>
      <w:r w:rsidRPr="004D49EA">
        <w:rPr>
          <w:rFonts w:ascii="Times New Roman" w:eastAsia="Times New Roman" w:hAnsi="Times New Roman"/>
          <w:i/>
          <w:lang w:eastAsia="fi-FI"/>
        </w:rPr>
        <w:t>Labai reti (pasireiškia mažiau nei 1 vartotojui iš 10 000)</w:t>
      </w:r>
    </w:p>
    <w:p w14:paraId="62F6A90B" w14:textId="77777777" w:rsidR="00AC42B7" w:rsidRPr="004D49EA" w:rsidRDefault="00AC42B7" w:rsidP="00AC42B7">
      <w:pPr>
        <w:numPr>
          <w:ilvl w:val="0"/>
          <w:numId w:val="2"/>
        </w:num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žarnų sienelės patinimas (žarnų angioedema)</w:t>
      </w:r>
    </w:p>
    <w:p w14:paraId="2BC0074E" w14:textId="77777777" w:rsidR="00AC42B7" w:rsidRPr="004D49EA" w:rsidRDefault="00AC42B7" w:rsidP="00AC42B7">
      <w:pPr>
        <w:tabs>
          <w:tab w:val="left" w:pos="567"/>
        </w:tabs>
        <w:spacing w:after="0" w:line="240" w:lineRule="auto"/>
        <w:ind w:left="567" w:hanging="567"/>
        <w:rPr>
          <w:rFonts w:ascii="Times New Roman" w:eastAsia="Times New Roman" w:hAnsi="Times New Roman"/>
          <w:i/>
          <w:lang w:eastAsia="fi-FI"/>
        </w:rPr>
      </w:pPr>
    </w:p>
    <w:p w14:paraId="00E4FBEE" w14:textId="77777777" w:rsidR="00AC42B7" w:rsidRPr="004D49EA" w:rsidRDefault="00AC42B7" w:rsidP="00AC42B7">
      <w:pPr>
        <w:tabs>
          <w:tab w:val="left" w:pos="567"/>
        </w:tabs>
        <w:spacing w:after="0" w:line="240" w:lineRule="auto"/>
        <w:ind w:left="567" w:hanging="567"/>
        <w:rPr>
          <w:rFonts w:ascii="Times New Roman" w:eastAsia="Times New Roman" w:hAnsi="Times New Roman"/>
          <w:i/>
          <w:lang w:eastAsia="fi-FI"/>
        </w:rPr>
      </w:pPr>
      <w:r w:rsidRPr="004D49EA">
        <w:rPr>
          <w:rFonts w:ascii="Times New Roman" w:eastAsia="Times New Roman" w:hAnsi="Times New Roman"/>
          <w:i/>
          <w:lang w:eastAsia="fi-FI"/>
        </w:rPr>
        <w:t>Dažnis nežinomas (negali būti įvertintas pagal turimus duomenis)</w:t>
      </w:r>
    </w:p>
    <w:p w14:paraId="6BA17C9A" w14:textId="77777777" w:rsidR="00AC42B7" w:rsidRPr="004D49EA" w:rsidRDefault="00AC42B7" w:rsidP="00AC42B7">
      <w:pPr>
        <w:numPr>
          <w:ilvl w:val="0"/>
          <w:numId w:val="2"/>
        </w:num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lang w:eastAsia="fi-FI"/>
        </w:rPr>
        <w:t>netinkamos antidiurezinio hormono sekrecijos sindromas (ang. SIADH)</w:t>
      </w:r>
    </w:p>
    <w:p w14:paraId="2D36010E" w14:textId="77777777" w:rsidR="00AC42B7" w:rsidRPr="004D49EA" w:rsidRDefault="00AC42B7" w:rsidP="00AC42B7">
      <w:pPr>
        <w:tabs>
          <w:tab w:val="left" w:pos="567"/>
        </w:tabs>
        <w:spacing w:after="0" w:line="240" w:lineRule="auto"/>
        <w:ind w:left="567" w:hanging="567"/>
        <w:rPr>
          <w:rFonts w:ascii="Times New Roman" w:eastAsia="Times New Roman" w:hAnsi="Times New Roman"/>
          <w:b/>
          <w:lang w:eastAsia="fi-FI"/>
        </w:rPr>
      </w:pPr>
    </w:p>
    <w:p w14:paraId="0BD344B0" w14:textId="77777777" w:rsidR="00AC42B7" w:rsidRPr="004D49EA" w:rsidRDefault="00AC42B7" w:rsidP="00AC42B7">
      <w:pPr>
        <w:tabs>
          <w:tab w:val="left" w:pos="567"/>
        </w:tabs>
        <w:spacing w:after="0" w:line="240" w:lineRule="auto"/>
        <w:ind w:left="567" w:hanging="567"/>
        <w:rPr>
          <w:rFonts w:ascii="Times New Roman" w:eastAsia="Times New Roman" w:hAnsi="Times New Roman"/>
          <w:b/>
          <w:lang w:eastAsia="fi-FI"/>
        </w:rPr>
      </w:pPr>
      <w:r w:rsidRPr="004D49EA">
        <w:rPr>
          <w:rFonts w:ascii="Times New Roman" w:eastAsia="Times New Roman" w:hAnsi="Times New Roman"/>
          <w:b/>
          <w:lang w:eastAsia="fi-FI"/>
        </w:rPr>
        <w:t>Angioneurozinė edema</w:t>
      </w:r>
    </w:p>
    <w:p w14:paraId="42FEDC2B" w14:textId="77777777" w:rsidR="00AC42B7" w:rsidRPr="004D49EA" w:rsidRDefault="00AC42B7" w:rsidP="00AC42B7">
      <w:pPr>
        <w:tabs>
          <w:tab w:val="left" w:pos="567"/>
        </w:tabs>
        <w:spacing w:after="0" w:line="240" w:lineRule="auto"/>
        <w:ind w:left="567" w:hanging="567"/>
        <w:rPr>
          <w:rFonts w:ascii="Times New Roman" w:eastAsia="Times New Roman" w:hAnsi="Times New Roman"/>
          <w:b/>
          <w:lang w:eastAsia="fi-FI"/>
        </w:rPr>
      </w:pPr>
    </w:p>
    <w:p w14:paraId="46513B5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vartojimo laikotarpiu atsirado rankų, pėdų, veido, liežuvio arba gerklų patinimas, galintis sukelti dusulį arba apsunkinti rijimą, Jūs nedelsiant turite kreiptis į gydytoją.</w:t>
      </w:r>
    </w:p>
    <w:p w14:paraId="355EF4D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6E2B8D7"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Dėl neaiškių priežasčių prasidėjęs karščiavimas</w:t>
      </w:r>
    </w:p>
    <w:p w14:paraId="12D9CB74"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485ECF3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vartojimo laikotarpiu dėl neaiškių priežasčių prasidėjo karščiavimas ir kartu pasireiškė į gripą panašūs simptomai (pvz., gerklės skausmas), kreipkitės į gydytoją.</w:t>
      </w:r>
    </w:p>
    <w:p w14:paraId="78408C6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F565ACD" w14:textId="77777777" w:rsidR="00AC42B7" w:rsidRPr="004D49EA" w:rsidRDefault="00AC42B7" w:rsidP="00AC42B7">
      <w:pPr>
        <w:spacing w:after="0" w:line="240" w:lineRule="auto"/>
        <w:rPr>
          <w:rFonts w:ascii="Times New Roman" w:eastAsia="Times New Roman" w:hAnsi="Times New Roman"/>
          <w:noProof/>
          <w:lang w:eastAsia="fi-FI"/>
        </w:rPr>
      </w:pPr>
      <w:r w:rsidRPr="004D49EA">
        <w:rPr>
          <w:rFonts w:ascii="Times New Roman" w:eastAsia="Times New Roman" w:hAnsi="Times New Roman"/>
          <w:b/>
          <w:noProof/>
          <w:lang w:eastAsia="fi-FI"/>
        </w:rPr>
        <w:t>Pranešimas apie šalutinį poveikį</w:t>
      </w:r>
    </w:p>
    <w:p w14:paraId="0EE6442A" w14:textId="77777777" w:rsidR="00AC42B7" w:rsidRPr="00CB5CAF" w:rsidRDefault="00AC42B7" w:rsidP="00AC42B7">
      <w:pPr>
        <w:tabs>
          <w:tab w:val="left" w:pos="567"/>
        </w:tabs>
        <w:spacing w:after="0" w:line="240" w:lineRule="auto"/>
        <w:rPr>
          <w:rFonts w:ascii="Times New Roman" w:eastAsia="Times New Roman" w:hAnsi="Times New Roman"/>
          <w:noProof/>
          <w:lang w:eastAsia="fi-FI"/>
        </w:rPr>
      </w:pPr>
      <w:r w:rsidRPr="004D49EA">
        <w:rPr>
          <w:rFonts w:ascii="Times New Roman" w:eastAsia="Times New Roman" w:hAnsi="Times New Roman"/>
          <w:lang w:eastAsia="fi-FI"/>
        </w:rPr>
        <w:t>Jei pasireiškė šalutinis poveikis</w:t>
      </w:r>
      <w:r w:rsidRPr="004D49EA">
        <w:rPr>
          <w:rFonts w:ascii="Times New Roman" w:eastAsia="Times New Roman" w:hAnsi="Times New Roman"/>
          <w:noProof/>
          <w:lang w:eastAsia="fi-FI"/>
        </w:rPr>
        <w:t>, įskaitant</w:t>
      </w:r>
      <w:r w:rsidRPr="004D49EA">
        <w:rPr>
          <w:rFonts w:ascii="Times New Roman" w:eastAsia="Times New Roman" w:hAnsi="Times New Roman"/>
          <w:lang w:eastAsia="fi-FI"/>
        </w:rPr>
        <w:t xml:space="preserve"> šiame lapelyje nenurodytą pasakykite gydytojui arba vaistininkui</w:t>
      </w:r>
      <w:r w:rsidRPr="004D49EA">
        <w:rPr>
          <w:rFonts w:ascii="Times New Roman" w:eastAsia="Times New Roman" w:hAnsi="Times New Roman"/>
          <w:noProof/>
          <w:lang w:eastAsia="fi-FI"/>
        </w:rPr>
        <w:t xml:space="preserve">. Apie šalutinį poveikį taip pat galite pranešti Valstybinei vaistų kontrolės tarnybai prie Lietuvos Respublikos sveikatos apsaugos ministerijos nemokamu telefonu 8 800 73568 arba užpildyti </w:t>
      </w:r>
      <w:r w:rsidRPr="004D49EA">
        <w:rPr>
          <w:rFonts w:ascii="Times New Roman" w:eastAsia="Times New Roman" w:hAnsi="Times New Roman"/>
          <w:noProof/>
          <w:lang w:eastAsia="fi-FI"/>
        </w:rPr>
        <w:lastRenderedPageBreak/>
        <w:t xml:space="preserve">interneto svetainėje </w:t>
      </w:r>
      <w:hyperlink r:id="rId8" w:history="1">
        <w:r w:rsidRPr="001C5058">
          <w:rPr>
            <w:rStyle w:val="Hipersaitas"/>
            <w:rFonts w:ascii="Times New Roman" w:eastAsia="Times New Roman" w:hAnsi="Times New Roman"/>
            <w:noProof/>
            <w:lang w:eastAsia="fi-FI"/>
          </w:rPr>
          <w:t>www.vvkt.lt</w:t>
        </w:r>
      </w:hyperlink>
      <w:r w:rsidRPr="001C5058">
        <w:rPr>
          <w:rFonts w:ascii="Times New Roman" w:eastAsia="Times New Roman" w:hAnsi="Times New Roman"/>
          <w:noProof/>
          <w:lang w:eastAsia="fi-F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1C5058">
          <w:rPr>
            <w:rStyle w:val="Hipersaitas"/>
            <w:rFonts w:ascii="Times New Roman" w:eastAsia="Times New Roman" w:hAnsi="Times New Roman"/>
            <w:noProof/>
            <w:lang w:eastAsia="fi-FI"/>
          </w:rPr>
          <w:t>NepageidaujamaR@vvkt.lt</w:t>
        </w:r>
      </w:hyperlink>
      <w:r w:rsidRPr="001C5058">
        <w:rPr>
          <w:rFonts w:ascii="Times New Roman" w:eastAsia="Times New Roman" w:hAnsi="Times New Roman"/>
          <w:noProof/>
          <w:lang w:eastAsia="fi-FI"/>
        </w:rPr>
        <w:t xml:space="preserve">, taip pat per Valstybinės vaistų kontrolės tarnybos prie Lietuvos Respublikos sveikatos apsaugos ministerijos interneto svetainę (adresu </w:t>
      </w:r>
      <w:hyperlink r:id="rId10" w:history="1">
        <w:r w:rsidRPr="001C5058">
          <w:rPr>
            <w:rStyle w:val="Hipersaitas"/>
            <w:rFonts w:ascii="Times New Roman" w:eastAsia="Times New Roman" w:hAnsi="Times New Roman"/>
            <w:noProof/>
            <w:lang w:eastAsia="fi-FI"/>
          </w:rPr>
          <w:t>http://www.vvkt.lt</w:t>
        </w:r>
      </w:hyperlink>
      <w:r w:rsidRPr="001C5058">
        <w:rPr>
          <w:rFonts w:ascii="Times New Roman" w:eastAsia="Times New Roman" w:hAnsi="Times New Roman"/>
          <w:noProof/>
          <w:lang w:eastAsia="fi-FI"/>
        </w:rPr>
        <w:t>). Pranešdami apie šalutinį poveikį galite mums padėti gauti daugiau informacijos apie šio vaisto saugumą.</w:t>
      </w:r>
    </w:p>
    <w:p w14:paraId="32D1C2FE" w14:textId="77777777" w:rsidR="00AC42B7" w:rsidRPr="00CB5CAF" w:rsidRDefault="00AC42B7" w:rsidP="00AC42B7">
      <w:pPr>
        <w:tabs>
          <w:tab w:val="left" w:pos="567"/>
        </w:tabs>
        <w:spacing w:after="0" w:line="240" w:lineRule="auto"/>
        <w:rPr>
          <w:rFonts w:ascii="Times New Roman" w:eastAsia="Times New Roman" w:hAnsi="Times New Roman"/>
          <w:lang w:eastAsia="fi-FI"/>
        </w:rPr>
      </w:pPr>
    </w:p>
    <w:p w14:paraId="34326BE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D6270C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b/>
          <w:lang w:eastAsia="fi-FI"/>
        </w:rPr>
        <w:t>5.</w:t>
      </w:r>
      <w:r w:rsidRPr="004D49EA">
        <w:rPr>
          <w:rFonts w:ascii="Times New Roman" w:eastAsia="Times New Roman" w:hAnsi="Times New Roman"/>
          <w:b/>
          <w:lang w:eastAsia="fi-FI"/>
        </w:rPr>
        <w:tab/>
      </w:r>
      <w:r w:rsidRPr="004D49EA">
        <w:rPr>
          <w:rFonts w:ascii="Times New Roman" w:eastAsia="Times New Roman" w:hAnsi="Times New Roman"/>
          <w:b/>
          <w:noProof/>
          <w:lang w:eastAsia="fi-FI"/>
        </w:rPr>
        <w:t>Kaip laikyti Enalaptil Vitabalans</w:t>
      </w:r>
    </w:p>
    <w:p w14:paraId="148C954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0476D4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Šį vaistą laikykite vaikams </w:t>
      </w:r>
      <w:r w:rsidRPr="004D49EA">
        <w:rPr>
          <w:rFonts w:ascii="Times New Roman" w:eastAsia="Times New Roman" w:hAnsi="Times New Roman"/>
          <w:noProof/>
          <w:lang w:eastAsia="fi-FI"/>
        </w:rPr>
        <w:t>nepastebimoje ir</w:t>
      </w:r>
      <w:r w:rsidRPr="004D49EA">
        <w:rPr>
          <w:rFonts w:ascii="Times New Roman" w:eastAsia="Times New Roman" w:hAnsi="Times New Roman"/>
          <w:lang w:eastAsia="fi-FI"/>
        </w:rPr>
        <w:t xml:space="preserve"> nepasiekiamoje vietoje.</w:t>
      </w:r>
    </w:p>
    <w:p w14:paraId="7F3733BF"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3C91E33"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Laikyti žemesnėje kaip </w:t>
      </w:r>
      <w:smartTag w:uri="urn:schemas-microsoft-com:office:smarttags" w:element="metricconverter">
        <w:smartTagPr>
          <w:attr w:name="ProductID" w:val="25 ﾰC"/>
        </w:smartTagPr>
        <w:r w:rsidRPr="004D49EA">
          <w:rPr>
            <w:rFonts w:ascii="Times New Roman" w:eastAsia="Times New Roman" w:hAnsi="Times New Roman"/>
            <w:lang w:eastAsia="fi-FI"/>
          </w:rPr>
          <w:t>25 °C</w:t>
        </w:r>
      </w:smartTag>
      <w:r w:rsidRPr="004D49EA">
        <w:rPr>
          <w:rFonts w:ascii="Times New Roman" w:eastAsia="Times New Roman" w:hAnsi="Times New Roman"/>
          <w:lang w:eastAsia="fi-FI"/>
        </w:rPr>
        <w:t xml:space="preserve"> temperatūroje. </w:t>
      </w:r>
    </w:p>
    <w:p w14:paraId="55984F1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F1EE08C" w14:textId="79D93336"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Ant dėžutės ir lizdinės plokštelės </w:t>
      </w:r>
      <w:r w:rsidRPr="004D49EA">
        <w:rPr>
          <w:rFonts w:ascii="Times New Roman" w:eastAsia="Times New Roman" w:hAnsi="Times New Roman"/>
          <w:iCs/>
          <w:lang w:eastAsia="fi-FI"/>
        </w:rPr>
        <w:t xml:space="preserve">po „EXP“ </w:t>
      </w:r>
      <w:r w:rsidRPr="004D49EA">
        <w:rPr>
          <w:rFonts w:ascii="Times New Roman" w:eastAsia="Times New Roman" w:hAnsi="Times New Roman"/>
          <w:lang w:eastAsia="fi-FI"/>
        </w:rPr>
        <w:t xml:space="preserve">nurodytam tinkamumo laikui pasibaigus, </w:t>
      </w:r>
      <w:r w:rsidRPr="004D49EA">
        <w:rPr>
          <w:rFonts w:ascii="Times New Roman" w:eastAsia="Times New Roman" w:hAnsi="Times New Roman"/>
          <w:iCs/>
          <w:noProof/>
          <w:lang w:eastAsia="fi-FI"/>
        </w:rPr>
        <w:t>šio vaisto</w:t>
      </w:r>
      <w:r w:rsidRPr="004D49EA">
        <w:rPr>
          <w:rFonts w:ascii="Times New Roman" w:eastAsia="Times New Roman" w:hAnsi="Times New Roman"/>
          <w:i/>
          <w:lang w:eastAsia="fi-FI"/>
        </w:rPr>
        <w:t xml:space="preserve"> </w:t>
      </w:r>
      <w:r w:rsidRPr="004D49EA">
        <w:rPr>
          <w:rFonts w:ascii="Times New Roman" w:eastAsia="Times New Roman" w:hAnsi="Times New Roman"/>
          <w:lang w:eastAsia="fi-FI"/>
        </w:rPr>
        <w:t>vartoti negalima. Vaistas tinkamas vartoti iki paskutinės nurodyto mėnesio dienos.</w:t>
      </w:r>
    </w:p>
    <w:p w14:paraId="6E9947B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961A7D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Vaistų negalima </w:t>
      </w:r>
      <w:r w:rsidRPr="004D49EA">
        <w:rPr>
          <w:rFonts w:ascii="Times New Roman" w:eastAsia="Times New Roman" w:hAnsi="Times New Roman"/>
          <w:noProof/>
          <w:lang w:eastAsia="fi-FI"/>
        </w:rPr>
        <w:t>išmesti</w:t>
      </w:r>
      <w:r w:rsidRPr="004D49EA">
        <w:rPr>
          <w:rFonts w:ascii="Times New Roman" w:eastAsia="Times New Roman" w:hAnsi="Times New Roman"/>
          <w:lang w:eastAsia="fi-FI"/>
        </w:rPr>
        <w:t xml:space="preserve"> į kanalizaciją arba su buitinėmis atliekomis. Kaip </w:t>
      </w:r>
      <w:r w:rsidRPr="004D49EA">
        <w:rPr>
          <w:rFonts w:ascii="Times New Roman" w:eastAsia="Times New Roman" w:hAnsi="Times New Roman"/>
          <w:noProof/>
          <w:lang w:eastAsia="fi-FI"/>
        </w:rPr>
        <w:t>išmesti</w:t>
      </w:r>
      <w:r w:rsidRPr="004D49EA">
        <w:rPr>
          <w:rFonts w:ascii="Times New Roman" w:eastAsia="Times New Roman" w:hAnsi="Times New Roman"/>
          <w:lang w:eastAsia="fi-FI"/>
        </w:rPr>
        <w:t xml:space="preserve"> nereikalingus vaistus, klauskite vaistininko. Šios priemonės padės apsaugoti aplinką.</w:t>
      </w:r>
    </w:p>
    <w:p w14:paraId="027124A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997AE99"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B12098F"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6.</w:t>
      </w:r>
      <w:r w:rsidRPr="004D49EA">
        <w:rPr>
          <w:rFonts w:ascii="Times New Roman" w:eastAsia="Times New Roman" w:hAnsi="Times New Roman"/>
          <w:b/>
          <w:lang w:eastAsia="fi-FI"/>
        </w:rPr>
        <w:tab/>
      </w:r>
      <w:r w:rsidRPr="004D49EA">
        <w:rPr>
          <w:rFonts w:ascii="Times New Roman" w:eastAsia="Times New Roman" w:hAnsi="Times New Roman"/>
          <w:b/>
          <w:noProof/>
          <w:lang w:eastAsia="fi-FI"/>
        </w:rPr>
        <w:t>Pakuotės turinys ir kita informacija</w:t>
      </w:r>
    </w:p>
    <w:p w14:paraId="5E05ABF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AA2BD42"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Arial Unicode MS" w:hAnsi="Times New Roman"/>
          <w:b/>
          <w:lang w:eastAsia="fi-FI"/>
        </w:rPr>
        <w:t>Enalapril Vitabalans</w:t>
      </w:r>
      <w:r w:rsidRPr="004D49EA">
        <w:rPr>
          <w:rFonts w:ascii="Times New Roman" w:eastAsia="Times New Roman" w:hAnsi="Times New Roman"/>
          <w:b/>
          <w:lang w:eastAsia="fi-FI"/>
        </w:rPr>
        <w:t xml:space="preserve"> sudėtis</w:t>
      </w:r>
    </w:p>
    <w:p w14:paraId="70434BF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0C71FE5"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Veiklioji medžiaga yra enalaprilio maleatas. Vienoje tabletėje yra 5 mg, </w:t>
      </w:r>
      <w:r w:rsidRPr="00532B20">
        <w:rPr>
          <w:rFonts w:ascii="Times New Roman" w:hAnsi="Times New Roman"/>
          <w:highlight w:val="lightGray"/>
          <w:shd w:val="clear" w:color="auto" w:fill="BFBFBF"/>
        </w:rPr>
        <w:t>10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mg arba 20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mg</w:t>
      </w:r>
      <w:r w:rsidRPr="004D49EA">
        <w:rPr>
          <w:rFonts w:ascii="Times New Roman" w:eastAsia="Times New Roman" w:hAnsi="Times New Roman"/>
          <w:lang w:eastAsia="fi-FI"/>
        </w:rPr>
        <w:t xml:space="preserve"> enalaprilio maleato.</w:t>
      </w:r>
    </w:p>
    <w:p w14:paraId="521F7F1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Pagalbinės medžiagos yra pregelifikuotas krakmolas, kalcio-vandenilio fosfatas dihidratas, talkas, magnio stearatas, mikrokristalinė celiuliozė, povidonas, natrio-vandenilio karbonatas.</w:t>
      </w:r>
    </w:p>
    <w:p w14:paraId="1D5C5D18"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7B6C2839" w14:textId="77777777" w:rsidR="00AC42B7" w:rsidRPr="004E5610" w:rsidRDefault="00AC42B7" w:rsidP="00AC42B7">
      <w:pPr>
        <w:tabs>
          <w:tab w:val="left" w:pos="567"/>
        </w:tabs>
        <w:spacing w:after="0" w:line="240" w:lineRule="auto"/>
        <w:rPr>
          <w:rFonts w:ascii="Times New Roman" w:hAnsi="Times New Roman"/>
          <w:highlight w:val="lightGray"/>
        </w:rPr>
      </w:pPr>
      <w:r w:rsidRPr="00532B20">
        <w:rPr>
          <w:rFonts w:ascii="Times New Roman" w:hAnsi="Times New Roman"/>
          <w:highlight w:val="lightGray"/>
        </w:rPr>
        <w:t xml:space="preserve">Enalapril Vitabalans </w:t>
      </w:r>
      <w:r w:rsidRPr="004E5610">
        <w:rPr>
          <w:rFonts w:ascii="Times New Roman" w:hAnsi="Times New Roman"/>
          <w:highlight w:val="lightGray"/>
          <w:shd w:val="clear" w:color="auto" w:fill="BFBFBF"/>
        </w:rPr>
        <w:t>10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mg.</w:t>
      </w:r>
      <w:r w:rsidRPr="004E5610">
        <w:rPr>
          <w:rFonts w:ascii="Times New Roman" w:hAnsi="Times New Roman"/>
          <w:highlight w:val="lightGray"/>
        </w:rPr>
        <w:t xml:space="preserve"> Šiose tabletėse yra pagalbinės dažo medžiagos - raudonojo geležies oksido (E172).</w:t>
      </w:r>
    </w:p>
    <w:p w14:paraId="7F500FFC" w14:textId="77777777" w:rsidR="00AC42B7" w:rsidRPr="004E5610" w:rsidRDefault="00AC42B7" w:rsidP="00AC42B7">
      <w:pPr>
        <w:tabs>
          <w:tab w:val="left" w:pos="567"/>
        </w:tabs>
        <w:spacing w:after="0" w:line="240" w:lineRule="auto"/>
        <w:rPr>
          <w:rFonts w:ascii="Times New Roman" w:hAnsi="Times New Roman"/>
          <w:highlight w:val="lightGray"/>
        </w:rPr>
      </w:pPr>
    </w:p>
    <w:p w14:paraId="3D822B5C"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E5610">
        <w:rPr>
          <w:rFonts w:ascii="Times New Roman" w:hAnsi="Times New Roman"/>
          <w:highlight w:val="lightGray"/>
        </w:rPr>
        <w:t xml:space="preserve">Enalapril Vitabalans </w:t>
      </w:r>
      <w:r w:rsidRPr="004E5610">
        <w:rPr>
          <w:rFonts w:ascii="Times New Roman" w:hAnsi="Times New Roman"/>
          <w:highlight w:val="lightGray"/>
          <w:shd w:val="clear" w:color="auto" w:fill="BFBFBF"/>
        </w:rPr>
        <w:t>20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w:t>
      </w:r>
      <w:r w:rsidRPr="004E5610">
        <w:rPr>
          <w:rFonts w:ascii="Times New Roman" w:hAnsi="Times New Roman"/>
          <w:highlight w:val="lightGray"/>
        </w:rPr>
        <w:t>g. Šiose tabletėse yra pagalbinių dažo medžiagų - raudonojo geležies oksido (E172) ir geltonojo geležies oksido (E 172).</w:t>
      </w:r>
    </w:p>
    <w:p w14:paraId="45C6492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62F14A1D" w14:textId="77777777" w:rsidR="00AC42B7" w:rsidRPr="004D49EA" w:rsidRDefault="00AC42B7" w:rsidP="00AC42B7">
      <w:pPr>
        <w:tabs>
          <w:tab w:val="left" w:pos="567"/>
        </w:tabs>
        <w:spacing w:after="0" w:line="240" w:lineRule="auto"/>
        <w:rPr>
          <w:rFonts w:ascii="Times New Roman" w:eastAsia="Times New Roman" w:hAnsi="Times New Roman"/>
          <w:b/>
        </w:rPr>
      </w:pPr>
      <w:r w:rsidRPr="004D49EA">
        <w:rPr>
          <w:rFonts w:ascii="Times New Roman" w:eastAsia="Arial Unicode MS" w:hAnsi="Times New Roman"/>
          <w:b/>
          <w:bCs/>
        </w:rPr>
        <w:t>Enalapril Vitabalans</w:t>
      </w:r>
      <w:r w:rsidRPr="004D49EA">
        <w:rPr>
          <w:rFonts w:ascii="Times New Roman" w:eastAsia="Times New Roman" w:hAnsi="Times New Roman"/>
          <w:b/>
          <w:bCs/>
        </w:rPr>
        <w:t xml:space="preserve"> </w:t>
      </w:r>
      <w:r w:rsidRPr="004D49EA">
        <w:rPr>
          <w:rFonts w:ascii="Times New Roman" w:eastAsia="Times New Roman" w:hAnsi="Times New Roman"/>
          <w:b/>
        </w:rPr>
        <w:t>išvaizda ir kiekis pakuotėje</w:t>
      </w:r>
    </w:p>
    <w:p w14:paraId="5DB5186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776B191" w14:textId="77777777" w:rsidR="00AC42B7" w:rsidRPr="004D49EA" w:rsidRDefault="00AC42B7" w:rsidP="00AC42B7">
      <w:pPr>
        <w:tabs>
          <w:tab w:val="left" w:pos="567"/>
        </w:tabs>
        <w:spacing w:after="0" w:line="240" w:lineRule="auto"/>
        <w:rPr>
          <w:rFonts w:ascii="Times New Roman" w:eastAsia="Arial Unicode MS" w:hAnsi="Times New Roman"/>
          <w:u w:val="single"/>
          <w:lang w:eastAsia="fi-FI"/>
        </w:rPr>
      </w:pPr>
      <w:r w:rsidRPr="004D49EA">
        <w:rPr>
          <w:rFonts w:ascii="Times New Roman" w:eastAsia="Arial Unicode MS" w:hAnsi="Times New Roman"/>
          <w:u w:val="single"/>
          <w:lang w:eastAsia="fi-FI"/>
        </w:rPr>
        <w:t>Enalapril Vitabalans išvaizda:</w:t>
      </w:r>
    </w:p>
    <w:p w14:paraId="6F86C258" w14:textId="77777777" w:rsidR="00AC42B7" w:rsidRPr="004D49EA" w:rsidRDefault="00AC42B7" w:rsidP="00AC42B7">
      <w:pPr>
        <w:tabs>
          <w:tab w:val="left" w:pos="567"/>
        </w:tabs>
        <w:spacing w:after="0" w:line="240" w:lineRule="auto"/>
        <w:rPr>
          <w:rFonts w:ascii="Times New Roman" w:eastAsia="Arial Unicode MS" w:hAnsi="Times New Roman"/>
          <w:lang w:eastAsia="fi-FI"/>
        </w:rPr>
      </w:pPr>
    </w:p>
    <w:p w14:paraId="1FDA8C6D" w14:textId="77777777" w:rsidR="00AC42B7" w:rsidRPr="004D49EA" w:rsidRDefault="00AC42B7" w:rsidP="00AC42B7">
      <w:pPr>
        <w:tabs>
          <w:tab w:val="left" w:pos="567"/>
        </w:tabs>
        <w:spacing w:after="0" w:line="240" w:lineRule="auto"/>
        <w:rPr>
          <w:rFonts w:ascii="Times New Roman" w:eastAsia="Times New Roman" w:hAnsi="Times New Roman"/>
          <w:iCs/>
          <w:lang w:eastAsia="fi-FI"/>
        </w:rPr>
      </w:pPr>
      <w:r w:rsidRPr="004D49EA">
        <w:rPr>
          <w:rFonts w:ascii="Times New Roman" w:eastAsia="Arial Unicode MS" w:hAnsi="Times New Roman"/>
          <w:lang w:eastAsia="fi-FI"/>
        </w:rPr>
        <w:t>Enalapril Vitabalans</w:t>
      </w:r>
      <w:r w:rsidRPr="004D49EA">
        <w:rPr>
          <w:rFonts w:ascii="Times New Roman" w:eastAsia="Times New Roman" w:hAnsi="Times New Roman"/>
          <w:iCs/>
          <w:lang w:eastAsia="fi-FI"/>
        </w:rPr>
        <w:t xml:space="preserve"> 5</w:t>
      </w:r>
      <w:r w:rsidRPr="004D49EA">
        <w:rPr>
          <w:rFonts w:ascii="Times New Roman" w:eastAsia="Times New Roman" w:hAnsi="Times New Roman"/>
          <w:lang w:eastAsia="fi-FI"/>
        </w:rPr>
        <w:t> </w:t>
      </w:r>
      <w:r w:rsidRPr="004D49EA">
        <w:rPr>
          <w:rFonts w:ascii="Times New Roman" w:eastAsia="Times New Roman" w:hAnsi="Times New Roman"/>
          <w:iCs/>
          <w:lang w:eastAsia="fi-FI"/>
        </w:rPr>
        <w:t>mg tabletės. Tabletės yra 8</w:t>
      </w:r>
      <w:r w:rsidRPr="004D49EA">
        <w:rPr>
          <w:rFonts w:ascii="Times New Roman" w:eastAsia="Times New Roman" w:hAnsi="Times New Roman"/>
          <w:lang w:eastAsia="fi-FI"/>
        </w:rPr>
        <w:t> </w:t>
      </w:r>
      <w:r w:rsidRPr="004D49EA">
        <w:rPr>
          <w:rFonts w:ascii="Times New Roman" w:eastAsia="Times New Roman" w:hAnsi="Times New Roman"/>
          <w:iCs/>
          <w:lang w:eastAsia="fi-FI"/>
        </w:rPr>
        <w:t xml:space="preserve">mm skersmens, baltos, apvalios, plokščios, vienoje pusėje yra vagelė, skirta tabletei perlaužti. </w:t>
      </w:r>
    </w:p>
    <w:p w14:paraId="1E49FF27" w14:textId="77777777" w:rsidR="00AC42B7" w:rsidRPr="004E5610" w:rsidRDefault="00AC42B7" w:rsidP="00AC42B7">
      <w:pPr>
        <w:tabs>
          <w:tab w:val="left" w:pos="567"/>
        </w:tabs>
        <w:spacing w:after="0" w:line="240" w:lineRule="auto"/>
        <w:rPr>
          <w:rFonts w:ascii="Times New Roman" w:hAnsi="Times New Roman"/>
          <w:highlight w:val="lightGray"/>
        </w:rPr>
      </w:pPr>
      <w:r w:rsidRPr="00532B20">
        <w:rPr>
          <w:rFonts w:ascii="Times New Roman" w:hAnsi="Times New Roman"/>
          <w:highlight w:val="lightGray"/>
        </w:rPr>
        <w:t>Enalapril Vitabalans</w:t>
      </w:r>
      <w:r w:rsidRPr="004E5610">
        <w:rPr>
          <w:rFonts w:ascii="Times New Roman" w:hAnsi="Times New Roman"/>
          <w:highlight w:val="lightGray"/>
        </w:rPr>
        <w:t xml:space="preserve"> </w:t>
      </w:r>
      <w:r w:rsidRPr="004E5610">
        <w:rPr>
          <w:rFonts w:ascii="Times New Roman" w:hAnsi="Times New Roman"/>
          <w:highlight w:val="lightGray"/>
          <w:shd w:val="clear" w:color="auto" w:fill="BFBFBF"/>
        </w:rPr>
        <w:t>10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mg</w:t>
      </w:r>
      <w:r w:rsidRPr="004E5610">
        <w:rPr>
          <w:rFonts w:ascii="Times New Roman" w:hAnsi="Times New Roman"/>
          <w:highlight w:val="lightGray"/>
        </w:rPr>
        <w:t xml:space="preserve"> tabletės. Tabletės </w:t>
      </w:r>
      <w:r w:rsidRPr="004E5610">
        <w:rPr>
          <w:rFonts w:ascii="Times New Roman" w:hAnsi="Times New Roman"/>
          <w:highlight w:val="lightGray"/>
          <w:shd w:val="clear" w:color="auto" w:fill="BFBFBF"/>
        </w:rPr>
        <w:t>yra 8</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mm</w:t>
      </w:r>
      <w:r w:rsidRPr="004E5610">
        <w:rPr>
          <w:rFonts w:ascii="Times New Roman" w:hAnsi="Times New Roman"/>
          <w:highlight w:val="lightGray"/>
        </w:rPr>
        <w:t xml:space="preserve"> skersmens, rausvai rudos, apvalios, plokščios, vienoje pusėje yra vagelė, skirta tabletei perlaužti. </w:t>
      </w:r>
    </w:p>
    <w:p w14:paraId="17CE2E92"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E5610">
        <w:rPr>
          <w:rFonts w:ascii="Times New Roman" w:hAnsi="Times New Roman"/>
          <w:highlight w:val="lightGray"/>
        </w:rPr>
        <w:t xml:space="preserve">Enalapril Vitabalans </w:t>
      </w:r>
      <w:r w:rsidRPr="004E5610">
        <w:rPr>
          <w:rFonts w:ascii="Times New Roman" w:hAnsi="Times New Roman"/>
          <w:highlight w:val="lightGray"/>
          <w:shd w:val="clear" w:color="auto" w:fill="BFBFBF"/>
        </w:rPr>
        <w:t>20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mg</w:t>
      </w:r>
      <w:r w:rsidRPr="004E5610">
        <w:rPr>
          <w:rFonts w:ascii="Times New Roman" w:hAnsi="Times New Roman"/>
          <w:highlight w:val="lightGray"/>
        </w:rPr>
        <w:t xml:space="preserve"> tabletės. Tabletės </w:t>
      </w:r>
      <w:r w:rsidRPr="004E5610">
        <w:rPr>
          <w:rFonts w:ascii="Times New Roman" w:hAnsi="Times New Roman"/>
          <w:highlight w:val="lightGray"/>
          <w:shd w:val="clear" w:color="auto" w:fill="BFBFBF"/>
        </w:rPr>
        <w:t>yra 8</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mm</w:t>
      </w:r>
      <w:r w:rsidRPr="004E5610">
        <w:rPr>
          <w:rFonts w:ascii="Times New Roman" w:hAnsi="Times New Roman"/>
          <w:highlight w:val="lightGray"/>
        </w:rPr>
        <w:t xml:space="preserve"> skersmens, šviesiai oranžinės, apvalios, plokščios, vienoje pusėje yra vagelė, skirta tabletei perlaužti.</w:t>
      </w:r>
      <w:r w:rsidRPr="004D49EA">
        <w:rPr>
          <w:rFonts w:ascii="Times New Roman" w:eastAsia="Times New Roman" w:hAnsi="Times New Roman"/>
          <w:lang w:eastAsia="fi-FI"/>
        </w:rPr>
        <w:t xml:space="preserve"> </w:t>
      </w:r>
    </w:p>
    <w:p w14:paraId="5BDD61B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6FB938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Tabletę galima padalyti į lygias dozes.</w:t>
      </w:r>
    </w:p>
    <w:p w14:paraId="0C57BCA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CEBEF0A" w14:textId="77777777" w:rsidR="00AC42B7" w:rsidRPr="004D49EA" w:rsidRDefault="00AC42B7" w:rsidP="00AC42B7">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Pakuotės dydžiai:</w:t>
      </w:r>
    </w:p>
    <w:p w14:paraId="223E0CD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417FE63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28, 30, 56, 60, 98 arba 100 tablečių.</w:t>
      </w:r>
    </w:p>
    <w:p w14:paraId="62AF3F04" w14:textId="77777777" w:rsidR="00AC42B7" w:rsidRPr="004D49EA" w:rsidRDefault="00AC42B7" w:rsidP="00AC42B7">
      <w:pPr>
        <w:tabs>
          <w:tab w:val="left" w:pos="567"/>
        </w:tabs>
        <w:spacing w:after="0" w:line="240" w:lineRule="auto"/>
        <w:rPr>
          <w:rFonts w:ascii="Times New Roman" w:eastAsia="Times New Roman" w:hAnsi="Times New Roman"/>
          <w:snapToGrid w:val="0"/>
          <w:lang w:eastAsia="fi-FI"/>
        </w:rPr>
      </w:pPr>
    </w:p>
    <w:p w14:paraId="78116C65" w14:textId="77777777" w:rsidR="00AC42B7" w:rsidRPr="004D49EA" w:rsidRDefault="00AC42B7" w:rsidP="00AC42B7">
      <w:pPr>
        <w:tabs>
          <w:tab w:val="left" w:pos="567"/>
        </w:tabs>
        <w:spacing w:after="0" w:line="240" w:lineRule="auto"/>
        <w:rPr>
          <w:rFonts w:ascii="Times New Roman" w:eastAsia="Times New Roman" w:hAnsi="Times New Roman"/>
          <w:snapToGrid w:val="0"/>
          <w:lang w:eastAsia="fi-FI"/>
        </w:rPr>
      </w:pPr>
      <w:r w:rsidRPr="004D49EA">
        <w:rPr>
          <w:rFonts w:ascii="Times New Roman" w:eastAsia="Times New Roman" w:hAnsi="Times New Roman"/>
          <w:snapToGrid w:val="0"/>
          <w:lang w:eastAsia="fi-FI"/>
        </w:rPr>
        <w:t>Gali būti tiekiamos ne visų dydžių pakuotės.</w:t>
      </w:r>
    </w:p>
    <w:p w14:paraId="4F7846C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543FB295"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Registruotojas ir gamintojas</w:t>
      </w:r>
    </w:p>
    <w:p w14:paraId="2AB2CEC1"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28B286AD" w14:textId="77777777" w:rsidR="00AC42B7" w:rsidRPr="004D49EA" w:rsidRDefault="00AC42B7" w:rsidP="00AC42B7">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Registruotojas</w:t>
      </w:r>
    </w:p>
    <w:p w14:paraId="63E5560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Vitabalans Oy</w:t>
      </w:r>
    </w:p>
    <w:p w14:paraId="7022AA80"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Varastokatu 8</w:t>
      </w:r>
    </w:p>
    <w:p w14:paraId="7CF3EDC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13500 Hämeenlinna</w:t>
      </w:r>
    </w:p>
    <w:p w14:paraId="34F5E01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Suomija</w:t>
      </w:r>
    </w:p>
    <w:p w14:paraId="57A34C8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Tel. + 358 (3) 615 600</w:t>
      </w:r>
    </w:p>
    <w:p w14:paraId="2EBC371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Faksas: + 358 (3) 6183 130</w:t>
      </w:r>
    </w:p>
    <w:p w14:paraId="0599D828"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A061A7E" w14:textId="77777777" w:rsidR="00AC42B7" w:rsidRPr="004D49EA" w:rsidRDefault="00AC42B7" w:rsidP="00AC42B7">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Gamintojas</w:t>
      </w:r>
    </w:p>
    <w:p w14:paraId="57335B2B"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Vitabalans Oy </w:t>
      </w:r>
    </w:p>
    <w:p w14:paraId="683D6326"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Varastokatu 7-9 </w:t>
      </w:r>
    </w:p>
    <w:p w14:paraId="1611A38A"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13500 Hämeenlinna </w:t>
      </w:r>
    </w:p>
    <w:p w14:paraId="3DBBACD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Suomija</w:t>
      </w:r>
    </w:p>
    <w:p w14:paraId="63E2876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47239D7"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Jeigu apie šį vaistą norite sužinoti daugiau, kreipkitės į vietinį registruotojo atstovą.</w:t>
      </w:r>
    </w:p>
    <w:p w14:paraId="2D21AD65" w14:textId="77777777" w:rsidR="00AC42B7" w:rsidRPr="004D49EA" w:rsidRDefault="00AC42B7" w:rsidP="00AC42B7">
      <w:pPr>
        <w:tabs>
          <w:tab w:val="left" w:pos="567"/>
        </w:tabs>
        <w:spacing w:after="0" w:line="240" w:lineRule="auto"/>
        <w:ind w:right="-449"/>
        <w:rPr>
          <w:rFonts w:ascii="Times New Roman" w:eastAsia="Times New Roman" w:hAnsi="Times New Roman"/>
          <w:lang w:eastAsia="fi-FI"/>
        </w:rPr>
      </w:pPr>
    </w:p>
    <w:p w14:paraId="0005CFB1"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UAB Vitabalans </w:t>
      </w:r>
    </w:p>
    <w:p w14:paraId="42F4454D" w14:textId="7A1A7C71" w:rsidR="00AC42B7" w:rsidRPr="004D49EA" w:rsidRDefault="00DE7FEE" w:rsidP="00AC42B7">
      <w:pPr>
        <w:spacing w:after="0" w:line="240" w:lineRule="auto"/>
        <w:rPr>
          <w:rFonts w:ascii="Times New Roman" w:eastAsia="Times New Roman" w:hAnsi="Times New Roman"/>
          <w:lang w:eastAsia="fi-FI"/>
        </w:rPr>
      </w:pPr>
      <w:r w:rsidRPr="00DE7FEE">
        <w:rPr>
          <w:rFonts w:ascii="Times New Roman" w:eastAsia="Times New Roman" w:hAnsi="Times New Roman"/>
          <w:lang w:eastAsia="fi-FI"/>
        </w:rPr>
        <w:t xml:space="preserve">Užupio g. 3001203 </w:t>
      </w:r>
      <w:proofErr w:type="spellStart"/>
      <w:r w:rsidRPr="00DE7FEE">
        <w:rPr>
          <w:rFonts w:ascii="Times New Roman" w:eastAsia="Times New Roman" w:hAnsi="Times New Roman"/>
          <w:lang w:eastAsia="fi-FI"/>
        </w:rPr>
        <w:t>Vilnius</w:t>
      </w:r>
      <w:r w:rsidR="00AC42B7" w:rsidRPr="004D49EA">
        <w:rPr>
          <w:rFonts w:ascii="Times New Roman" w:eastAsia="Times New Roman" w:hAnsi="Times New Roman"/>
          <w:lang w:eastAsia="fi-FI"/>
        </w:rPr>
        <w:t>Tel</w:t>
      </w:r>
      <w:proofErr w:type="spellEnd"/>
      <w:r w:rsidR="00AC42B7" w:rsidRPr="004D49EA">
        <w:rPr>
          <w:rFonts w:ascii="Times New Roman" w:eastAsia="Times New Roman" w:hAnsi="Times New Roman"/>
          <w:lang w:eastAsia="fi-FI"/>
        </w:rPr>
        <w:t xml:space="preserve">. </w:t>
      </w:r>
      <w:r>
        <w:rPr>
          <w:rFonts w:ascii="Times New Roman" w:eastAsia="Times New Roman" w:hAnsi="Times New Roman"/>
          <w:lang w:eastAsia="fi-FI"/>
        </w:rPr>
        <w:t>+370</w:t>
      </w:r>
      <w:r w:rsidR="00AC42B7" w:rsidRPr="004D49EA">
        <w:rPr>
          <w:rFonts w:ascii="Times New Roman" w:eastAsia="Times New Roman" w:hAnsi="Times New Roman"/>
          <w:lang w:eastAsia="fi-FI"/>
        </w:rPr>
        <w:t>-</w:t>
      </w:r>
      <w:r>
        <w:rPr>
          <w:rFonts w:ascii="Times New Roman" w:eastAsia="Times New Roman" w:hAnsi="Times New Roman"/>
          <w:lang w:eastAsia="fi-FI"/>
        </w:rPr>
        <w:t>616 15750</w:t>
      </w:r>
    </w:p>
    <w:p w14:paraId="30138406" w14:textId="77777777" w:rsidR="00AC42B7" w:rsidRPr="004D49EA" w:rsidRDefault="00AC42B7" w:rsidP="00AC42B7">
      <w:pPr>
        <w:spacing w:after="0" w:line="240" w:lineRule="auto"/>
        <w:rPr>
          <w:rFonts w:ascii="Times New Roman" w:eastAsia="Times New Roman" w:hAnsi="Times New Roman"/>
          <w:b/>
          <w:lang w:eastAsia="fi-FI"/>
        </w:rPr>
      </w:pPr>
    </w:p>
    <w:p w14:paraId="77BCA6FA" w14:textId="77777777"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b/>
          <w:lang w:eastAsia="fi-FI"/>
        </w:rPr>
        <w:t>Šis vaistas EEE valstybėse narėse registruotas tokiais pavadinimais:</w:t>
      </w:r>
      <w:r>
        <w:rPr>
          <w:rFonts w:ascii="Times New Roman" w:eastAsia="Times New Roman" w:hAnsi="Times New Roman"/>
          <w:b/>
          <w:lang w:eastAsia="fi-FI"/>
        </w:rPr>
        <w:t xml:space="preserve"> </w:t>
      </w:r>
      <w:r w:rsidRPr="004D49EA">
        <w:rPr>
          <w:rFonts w:ascii="Times New Roman" w:eastAsia="Arial Unicode MS" w:hAnsi="Times New Roman"/>
          <w:lang w:eastAsia="fi-FI"/>
        </w:rPr>
        <w:t>Enalapril Vitabalans</w:t>
      </w:r>
      <w:r w:rsidRPr="004D49EA">
        <w:rPr>
          <w:rFonts w:ascii="Times New Roman" w:eastAsia="Times New Roman" w:hAnsi="Times New Roman"/>
          <w:lang w:eastAsia="fi-FI"/>
        </w:rPr>
        <w:t xml:space="preserve"> (Suomija, Čekija, Vokietija, Lenkija, Švedija, Slovėnija, Slovakija, Danija, Estija, Latvija, Lietuva, Vengrija).</w:t>
      </w:r>
    </w:p>
    <w:p w14:paraId="1B5ECBFE"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1EC49CD4"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77C1246A" w14:textId="7ED316C0" w:rsidR="00AC42B7" w:rsidRPr="004D49EA" w:rsidRDefault="00AC42B7" w:rsidP="00AC42B7">
      <w:pPr>
        <w:spacing w:after="0" w:line="240" w:lineRule="auto"/>
        <w:rPr>
          <w:rFonts w:ascii="Times New Roman" w:eastAsia="Times New Roman" w:hAnsi="Times New Roman"/>
          <w:lang w:eastAsia="fi-FI"/>
        </w:rPr>
      </w:pPr>
      <w:r w:rsidRPr="004D49EA">
        <w:rPr>
          <w:rFonts w:ascii="Times New Roman" w:eastAsia="Times New Roman" w:hAnsi="Times New Roman"/>
          <w:b/>
          <w:lang w:eastAsia="fi-FI"/>
        </w:rPr>
        <w:t xml:space="preserve">Šis pakuotės lapelis paskutinį kartą </w:t>
      </w:r>
      <w:r w:rsidRPr="004D49EA">
        <w:rPr>
          <w:rFonts w:ascii="Times New Roman" w:eastAsia="Times New Roman" w:hAnsi="Times New Roman"/>
          <w:b/>
          <w:noProof/>
          <w:lang w:eastAsia="fi-FI"/>
        </w:rPr>
        <w:t>peržiūrėta</w:t>
      </w:r>
      <w:r w:rsidRPr="004D49EA">
        <w:rPr>
          <w:rFonts w:ascii="Times New Roman" w:eastAsia="Times New Roman" w:hAnsi="Times New Roman"/>
          <w:b/>
          <w:lang w:eastAsia="fi-FI"/>
        </w:rPr>
        <w:t xml:space="preserve">s </w:t>
      </w:r>
      <w:r w:rsidR="00384D71">
        <w:rPr>
          <w:rFonts w:ascii="Times New Roman" w:eastAsia="Times New Roman" w:hAnsi="Times New Roman"/>
          <w:b/>
          <w:lang w:eastAsia="fi-FI"/>
        </w:rPr>
        <w:t>2019-04-26</w:t>
      </w:r>
      <w:r w:rsidR="006D6B78">
        <w:rPr>
          <w:rFonts w:ascii="Times New Roman" w:eastAsia="Times New Roman" w:hAnsi="Times New Roman"/>
          <w:b/>
          <w:lang w:eastAsia="fi-FI"/>
        </w:rPr>
        <w:t>.</w:t>
      </w:r>
    </w:p>
    <w:p w14:paraId="479EE793" w14:textId="77777777" w:rsidR="00AC42B7" w:rsidRPr="004D49EA" w:rsidRDefault="00AC42B7" w:rsidP="00AC42B7">
      <w:pPr>
        <w:tabs>
          <w:tab w:val="left" w:pos="567"/>
        </w:tabs>
        <w:spacing w:after="0" w:line="240" w:lineRule="auto"/>
        <w:rPr>
          <w:rFonts w:ascii="Times New Roman" w:eastAsia="Times New Roman" w:hAnsi="Times New Roman"/>
          <w:b/>
          <w:lang w:eastAsia="fi-FI"/>
        </w:rPr>
      </w:pPr>
    </w:p>
    <w:p w14:paraId="3626CFFD" w14:textId="77777777" w:rsidR="00AC42B7" w:rsidRPr="004D49EA" w:rsidRDefault="00AC42B7" w:rsidP="00AC42B7">
      <w:pPr>
        <w:tabs>
          <w:tab w:val="left" w:pos="567"/>
        </w:tabs>
        <w:spacing w:after="0" w:line="240" w:lineRule="auto"/>
        <w:rPr>
          <w:rFonts w:ascii="Times New Roman" w:eastAsia="Times New Roman" w:hAnsi="Times New Roman"/>
          <w:lang w:eastAsia="fi-FI"/>
        </w:rPr>
      </w:pPr>
    </w:p>
    <w:p w14:paraId="0A05F1BC" w14:textId="77777777" w:rsidR="00AC42B7" w:rsidRDefault="00AC42B7" w:rsidP="00AC42B7">
      <w:pPr>
        <w:tabs>
          <w:tab w:val="left" w:pos="567"/>
        </w:tabs>
        <w:spacing w:after="0" w:line="240" w:lineRule="auto"/>
        <w:rPr>
          <w:rFonts w:ascii="Times New Roman" w:eastAsia="Times New Roman" w:hAnsi="Times New Roman"/>
          <w:color w:val="0000FF"/>
          <w:u w:val="single"/>
          <w:lang w:eastAsia="fi-FI"/>
        </w:rPr>
      </w:pPr>
      <w:r w:rsidRPr="004D49EA">
        <w:rPr>
          <w:rFonts w:ascii="Times New Roman" w:eastAsia="Times New Roman" w:hAnsi="Times New Roman"/>
          <w:lang w:eastAsia="fi-FI"/>
        </w:rPr>
        <w:t>Išsami informacija apie šį vaistą pateikiama Valstybinės vaistų kontrolės tarnybos prie Lietuvos Respublikos sveikatos apsaugos ministerijos tinklalapyje</w:t>
      </w:r>
      <w:r w:rsidRPr="004D49EA">
        <w:rPr>
          <w:rFonts w:ascii="Times New Roman" w:eastAsia="Times New Roman" w:hAnsi="Times New Roman"/>
          <w:i/>
          <w:lang w:eastAsia="fi-FI"/>
        </w:rPr>
        <w:t xml:space="preserve"> </w:t>
      </w:r>
      <w:hyperlink r:id="rId11" w:history="1">
        <w:r w:rsidRPr="001C5058">
          <w:rPr>
            <w:rStyle w:val="Hipersaitas"/>
            <w:rFonts w:ascii="Times New Roman" w:eastAsia="Times New Roman" w:hAnsi="Times New Roman"/>
            <w:noProof/>
            <w:lang w:eastAsia="fi-FI"/>
          </w:rPr>
          <w:t>http://www.vvkt.lt</w:t>
        </w:r>
      </w:hyperlink>
    </w:p>
    <w:p w14:paraId="21175E17" w14:textId="77777777" w:rsidR="00AC42B7" w:rsidRPr="001C5058" w:rsidRDefault="00AC42B7" w:rsidP="00AC42B7">
      <w:pPr>
        <w:tabs>
          <w:tab w:val="left" w:pos="567"/>
        </w:tabs>
        <w:spacing w:after="0" w:line="240" w:lineRule="auto"/>
        <w:rPr>
          <w:rFonts w:ascii="Times New Roman" w:eastAsia="Times New Roman" w:hAnsi="Times New Roman"/>
          <w:lang w:eastAsia="fi-FI"/>
        </w:rPr>
      </w:pPr>
      <w:bookmarkStart w:id="78" w:name="_GoBack"/>
      <w:bookmarkEnd w:id="78"/>
    </w:p>
    <w:p w14:paraId="188152F4" w14:textId="77777777" w:rsidR="00AC42B7" w:rsidRPr="00CB5CAF" w:rsidRDefault="00AC42B7" w:rsidP="00AC42B7">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t xml:space="preserve"> </w:t>
      </w:r>
    </w:p>
    <w:p w14:paraId="34580FC4" w14:textId="77777777" w:rsidR="00AC42B7" w:rsidRPr="004D49EA" w:rsidRDefault="00AC42B7" w:rsidP="00AC42B7">
      <w:pPr>
        <w:spacing w:after="0" w:line="240" w:lineRule="auto"/>
        <w:rPr>
          <w:rFonts w:ascii="Times New Roman" w:hAnsi="Times New Roman"/>
        </w:rPr>
      </w:pPr>
    </w:p>
    <w:p w14:paraId="3161A3BA" w14:textId="77777777" w:rsidR="0036021E" w:rsidRDefault="0036021E"/>
    <w:sectPr w:rsidR="0036021E" w:rsidSect="00741AF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848"/>
    <w:multiLevelType w:val="hybridMultilevel"/>
    <w:tmpl w:val="E1028A5A"/>
    <w:lvl w:ilvl="0" w:tplc="D582986A">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65D3037"/>
    <w:multiLevelType w:val="hybridMultilevel"/>
    <w:tmpl w:val="C174F1B0"/>
    <w:lvl w:ilvl="0" w:tplc="D582986A">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32F5152F"/>
    <w:multiLevelType w:val="hybridMultilevel"/>
    <w:tmpl w:val="0B2AC11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53A1038C"/>
    <w:multiLevelType w:val="hybridMultilevel"/>
    <w:tmpl w:val="633E9D3E"/>
    <w:lvl w:ilvl="0" w:tplc="D582986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B7"/>
    <w:rsid w:val="000A1A8B"/>
    <w:rsid w:val="000A63B3"/>
    <w:rsid w:val="001E6D58"/>
    <w:rsid w:val="0036021E"/>
    <w:rsid w:val="00366FFB"/>
    <w:rsid w:val="00384D71"/>
    <w:rsid w:val="003A3B80"/>
    <w:rsid w:val="004127AA"/>
    <w:rsid w:val="00480D7F"/>
    <w:rsid w:val="00550F1C"/>
    <w:rsid w:val="00624415"/>
    <w:rsid w:val="006D6B78"/>
    <w:rsid w:val="007025B6"/>
    <w:rsid w:val="00741AFB"/>
    <w:rsid w:val="007E1524"/>
    <w:rsid w:val="007E1EEB"/>
    <w:rsid w:val="00981F2A"/>
    <w:rsid w:val="00AC42B7"/>
    <w:rsid w:val="00B3174C"/>
    <w:rsid w:val="00BB5082"/>
    <w:rsid w:val="00C55EDD"/>
    <w:rsid w:val="00C66EE1"/>
    <w:rsid w:val="00D8000F"/>
    <w:rsid w:val="00DB4437"/>
    <w:rsid w:val="00DE7FEE"/>
    <w:rsid w:val="00E57B6B"/>
    <w:rsid w:val="00EF0E26"/>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391B4D"/>
  <w15:docId w15:val="{CDA4B770-F126-4C18-97B9-A4C66BD5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6D58"/>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C42B7"/>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AC42B7"/>
    <w:pPr>
      <w:ind w:left="720"/>
      <w:contextualSpacing/>
    </w:pPr>
  </w:style>
  <w:style w:type="paragraph" w:styleId="Debesliotekstas">
    <w:name w:val="Balloon Text"/>
    <w:basedOn w:val="prastasis"/>
    <w:link w:val="DebesliotekstasDiagrama"/>
    <w:uiPriority w:val="99"/>
    <w:semiHidden/>
    <w:unhideWhenUsed/>
    <w:rsid w:val="00AC42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42B7"/>
    <w:rPr>
      <w:rFonts w:ascii="Tahoma" w:eastAsia="Calibri" w:hAnsi="Tahoma" w:cs="Tahoma"/>
      <w:sz w:val="16"/>
      <w:szCs w:val="16"/>
      <w:lang w:val="lt-LT"/>
    </w:rPr>
  </w:style>
  <w:style w:type="character" w:styleId="Hipersaitas">
    <w:name w:val="Hyperlink"/>
    <w:uiPriority w:val="99"/>
    <w:unhideWhenUsed/>
    <w:rsid w:val="00AC42B7"/>
    <w:rPr>
      <w:color w:val="0000FF"/>
      <w:u w:val="single"/>
    </w:rPr>
  </w:style>
  <w:style w:type="paragraph" w:styleId="Pataisymai">
    <w:name w:val="Revision"/>
    <w:hidden/>
    <w:uiPriority w:val="99"/>
    <w:semiHidden/>
    <w:rsid w:val="001E6D58"/>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6811">
      <w:bodyDiv w:val="1"/>
      <w:marLeft w:val="0"/>
      <w:marRight w:val="0"/>
      <w:marTop w:val="0"/>
      <w:marBottom w:val="0"/>
      <w:divBdr>
        <w:top w:val="none" w:sz="0" w:space="0" w:color="auto"/>
        <w:left w:val="none" w:sz="0" w:space="0" w:color="auto"/>
        <w:bottom w:val="none" w:sz="0" w:space="0" w:color="auto"/>
        <w:right w:val="none" w:sz="0" w:space="0" w:color="auto"/>
      </w:divBdr>
    </w:div>
    <w:div w:id="43648022">
      <w:bodyDiv w:val="1"/>
      <w:marLeft w:val="0"/>
      <w:marRight w:val="0"/>
      <w:marTop w:val="0"/>
      <w:marBottom w:val="0"/>
      <w:divBdr>
        <w:top w:val="none" w:sz="0" w:space="0" w:color="auto"/>
        <w:left w:val="none" w:sz="0" w:space="0" w:color="auto"/>
        <w:bottom w:val="none" w:sz="0" w:space="0" w:color="auto"/>
        <w:right w:val="none" w:sz="0" w:space="0" w:color="auto"/>
      </w:divBdr>
    </w:div>
    <w:div w:id="11955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50154</Words>
  <Characters>28588</Characters>
  <Application>Microsoft Office Word</Application>
  <DocSecurity>0</DocSecurity>
  <Lines>238</Lines>
  <Paragraphs>157</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78585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Tiia-Mari Sulkio</dc:creator>
  <cp:lastModifiedBy>Albina Burkauskaitė</cp:lastModifiedBy>
  <cp:revision>3</cp:revision>
  <dcterms:created xsi:type="dcterms:W3CDTF">2019-05-02T11:59:00Z</dcterms:created>
  <dcterms:modified xsi:type="dcterms:W3CDTF">2019-05-02T12:01:00Z</dcterms:modified>
</cp:coreProperties>
</file>