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53E0" w:rsidRDefault="00EF53E0" w:rsidP="00C41E4C">
      <w:pPr>
        <w:pStyle w:val="Pavadinimas"/>
        <w:jc w:val="center"/>
        <w:rPr>
          <w:szCs w:val="22"/>
        </w:rPr>
      </w:pPr>
    </w:p>
    <w:p w:rsidR="00EF53E0" w:rsidRDefault="00EF53E0" w:rsidP="00C41E4C">
      <w:pPr>
        <w:pStyle w:val="Pavadinimas"/>
        <w:jc w:val="center"/>
        <w:rPr>
          <w:szCs w:val="22"/>
        </w:rPr>
      </w:pPr>
    </w:p>
    <w:p w:rsidR="00EF53E0" w:rsidRDefault="00EF53E0" w:rsidP="00C41E4C">
      <w:pPr>
        <w:pStyle w:val="Pavadinimas"/>
        <w:jc w:val="center"/>
        <w:rPr>
          <w:szCs w:val="22"/>
        </w:rPr>
      </w:pPr>
    </w:p>
    <w:p w:rsidR="00EF53E0" w:rsidRDefault="00EF53E0" w:rsidP="00C41E4C">
      <w:pPr>
        <w:pStyle w:val="Pavadinimas"/>
        <w:jc w:val="center"/>
        <w:rPr>
          <w:szCs w:val="22"/>
        </w:rPr>
      </w:pPr>
    </w:p>
    <w:p w:rsidR="00CA0BCA" w:rsidRDefault="00CA0BCA" w:rsidP="00C41E4C">
      <w:pPr>
        <w:pStyle w:val="Pavadinimas"/>
        <w:jc w:val="center"/>
        <w:rPr>
          <w:szCs w:val="22"/>
        </w:rPr>
      </w:pPr>
    </w:p>
    <w:p w:rsidR="00EF53E0" w:rsidRDefault="00EF53E0" w:rsidP="00C41E4C">
      <w:pPr>
        <w:pStyle w:val="Pavadinimas"/>
        <w:jc w:val="center"/>
        <w:rPr>
          <w:szCs w:val="22"/>
        </w:rPr>
      </w:pPr>
    </w:p>
    <w:p w:rsidR="00EF53E0" w:rsidRDefault="00EF53E0" w:rsidP="00C41E4C">
      <w:pPr>
        <w:pStyle w:val="Pavadinimas"/>
        <w:jc w:val="center"/>
        <w:rPr>
          <w:szCs w:val="22"/>
        </w:rPr>
      </w:pPr>
    </w:p>
    <w:p w:rsidR="00EF53E0" w:rsidRDefault="00EF53E0" w:rsidP="00C41E4C">
      <w:pPr>
        <w:pStyle w:val="Pavadinimas"/>
        <w:jc w:val="center"/>
        <w:rPr>
          <w:szCs w:val="22"/>
        </w:rPr>
      </w:pPr>
    </w:p>
    <w:p w:rsidR="00EF53E0" w:rsidRDefault="00EF53E0" w:rsidP="00C41E4C">
      <w:pPr>
        <w:pStyle w:val="Pavadinimas"/>
        <w:jc w:val="center"/>
        <w:rPr>
          <w:szCs w:val="22"/>
        </w:rPr>
      </w:pPr>
    </w:p>
    <w:p w:rsidR="00EF53E0" w:rsidRDefault="00EF53E0" w:rsidP="00C41E4C">
      <w:pPr>
        <w:pStyle w:val="Pavadinimas"/>
        <w:jc w:val="center"/>
        <w:rPr>
          <w:szCs w:val="22"/>
        </w:rPr>
      </w:pPr>
    </w:p>
    <w:p w:rsidR="00EF53E0" w:rsidRDefault="00EF53E0" w:rsidP="00C41E4C">
      <w:pPr>
        <w:pStyle w:val="Pavadinimas"/>
        <w:jc w:val="center"/>
        <w:rPr>
          <w:szCs w:val="22"/>
        </w:rPr>
      </w:pPr>
    </w:p>
    <w:p w:rsidR="00EF53E0" w:rsidRDefault="00EF53E0" w:rsidP="00C41E4C">
      <w:pPr>
        <w:pStyle w:val="Pavadinimas"/>
        <w:jc w:val="center"/>
        <w:rPr>
          <w:szCs w:val="22"/>
        </w:rPr>
      </w:pPr>
    </w:p>
    <w:p w:rsidR="00EF53E0" w:rsidRDefault="00EF53E0" w:rsidP="00C41E4C">
      <w:pPr>
        <w:pStyle w:val="Pavadinimas"/>
        <w:jc w:val="center"/>
        <w:rPr>
          <w:szCs w:val="22"/>
        </w:rPr>
      </w:pPr>
    </w:p>
    <w:p w:rsidR="00EF53E0" w:rsidRDefault="00EF53E0" w:rsidP="00C41E4C">
      <w:pPr>
        <w:pStyle w:val="Pavadinimas"/>
        <w:jc w:val="center"/>
        <w:rPr>
          <w:szCs w:val="22"/>
        </w:rPr>
      </w:pPr>
    </w:p>
    <w:p w:rsidR="00EF53E0" w:rsidRDefault="00EF53E0" w:rsidP="00C41E4C">
      <w:pPr>
        <w:pStyle w:val="Pavadinimas"/>
        <w:jc w:val="center"/>
        <w:rPr>
          <w:szCs w:val="22"/>
        </w:rPr>
      </w:pPr>
    </w:p>
    <w:p w:rsidR="00EF53E0" w:rsidRDefault="00EF53E0" w:rsidP="00C41E4C">
      <w:pPr>
        <w:pStyle w:val="Pavadinimas"/>
        <w:jc w:val="center"/>
        <w:rPr>
          <w:szCs w:val="22"/>
        </w:rPr>
      </w:pPr>
    </w:p>
    <w:p w:rsidR="00EF53E0" w:rsidRDefault="00EF53E0" w:rsidP="00C41E4C">
      <w:pPr>
        <w:pStyle w:val="Pavadinimas"/>
        <w:jc w:val="center"/>
        <w:rPr>
          <w:szCs w:val="22"/>
        </w:rPr>
      </w:pPr>
    </w:p>
    <w:p w:rsidR="00EF53E0" w:rsidRDefault="00EF53E0" w:rsidP="00C41E4C">
      <w:pPr>
        <w:pStyle w:val="Pavadinimas"/>
        <w:jc w:val="center"/>
        <w:rPr>
          <w:szCs w:val="22"/>
        </w:rPr>
      </w:pPr>
    </w:p>
    <w:p w:rsidR="00EF53E0" w:rsidRDefault="00EF53E0" w:rsidP="00C41E4C">
      <w:pPr>
        <w:pStyle w:val="Pavadinimas"/>
        <w:jc w:val="center"/>
        <w:rPr>
          <w:szCs w:val="22"/>
        </w:rPr>
      </w:pPr>
    </w:p>
    <w:p w:rsidR="00EF53E0" w:rsidRDefault="00EF53E0" w:rsidP="00C41E4C">
      <w:pPr>
        <w:pStyle w:val="Pavadinimas"/>
        <w:jc w:val="center"/>
        <w:rPr>
          <w:szCs w:val="22"/>
        </w:rPr>
      </w:pPr>
    </w:p>
    <w:p w:rsidR="00EF53E0" w:rsidRDefault="00EF53E0" w:rsidP="00C41E4C">
      <w:pPr>
        <w:pStyle w:val="Pavadinimas"/>
        <w:jc w:val="center"/>
        <w:rPr>
          <w:szCs w:val="22"/>
        </w:rPr>
      </w:pPr>
    </w:p>
    <w:p w:rsidR="00EF53E0" w:rsidRDefault="00EF53E0" w:rsidP="00C41E4C">
      <w:pPr>
        <w:pStyle w:val="Pavadinimas"/>
        <w:jc w:val="center"/>
        <w:rPr>
          <w:szCs w:val="22"/>
        </w:rPr>
      </w:pPr>
    </w:p>
    <w:p w:rsidR="00EF53E0" w:rsidRDefault="00EF53E0" w:rsidP="00C41E4C">
      <w:pPr>
        <w:pStyle w:val="Pavadinimas"/>
        <w:jc w:val="center"/>
        <w:rPr>
          <w:szCs w:val="22"/>
        </w:rPr>
      </w:pPr>
    </w:p>
    <w:p w:rsidR="00EF53E0" w:rsidRDefault="00EF53E0" w:rsidP="00C41E4C">
      <w:pPr>
        <w:pStyle w:val="Pavadinimas"/>
        <w:jc w:val="center"/>
        <w:rPr>
          <w:szCs w:val="22"/>
        </w:rPr>
      </w:pPr>
    </w:p>
    <w:p w:rsidR="00C41E4C" w:rsidRPr="005038D2" w:rsidRDefault="00C41E4C" w:rsidP="00C41E4C">
      <w:pPr>
        <w:pStyle w:val="Pavadinimas"/>
        <w:jc w:val="center"/>
        <w:rPr>
          <w:szCs w:val="22"/>
        </w:rPr>
      </w:pPr>
      <w:r w:rsidRPr="005038D2">
        <w:rPr>
          <w:szCs w:val="22"/>
        </w:rPr>
        <w:t>I PRIEDAS</w:t>
      </w:r>
    </w:p>
    <w:p w:rsidR="00C41E4C" w:rsidRPr="005038D2" w:rsidRDefault="00C41E4C" w:rsidP="00C41E4C">
      <w:pPr>
        <w:pStyle w:val="Pagrindinistekstas"/>
        <w:tabs>
          <w:tab w:val="left" w:pos="567"/>
        </w:tabs>
        <w:spacing w:after="0"/>
        <w:jc w:val="center"/>
        <w:rPr>
          <w:szCs w:val="22"/>
        </w:rPr>
      </w:pPr>
    </w:p>
    <w:p w:rsidR="00C41E4C" w:rsidRPr="005038D2" w:rsidRDefault="00C41E4C" w:rsidP="00C41E4C">
      <w:pPr>
        <w:pStyle w:val="Pavadinimas"/>
        <w:jc w:val="center"/>
        <w:rPr>
          <w:szCs w:val="22"/>
        </w:rPr>
      </w:pPr>
      <w:r w:rsidRPr="005038D2">
        <w:rPr>
          <w:szCs w:val="22"/>
        </w:rPr>
        <w:t>PREPARATO CHARAKTERISTIKŲ SANTRAUKA</w:t>
      </w:r>
    </w:p>
    <w:p w:rsidR="00C41E4C" w:rsidRPr="005038D2" w:rsidRDefault="00C41E4C" w:rsidP="00C41E4C">
      <w:pPr>
        <w:pStyle w:val="Pagrindinistekstas"/>
        <w:tabs>
          <w:tab w:val="left" w:pos="567"/>
        </w:tabs>
        <w:spacing w:after="0"/>
        <w:jc w:val="center"/>
        <w:rPr>
          <w:szCs w:val="22"/>
        </w:rPr>
      </w:pPr>
    </w:p>
    <w:p w:rsidR="009A5CBE" w:rsidRPr="00787BDC" w:rsidRDefault="00C41E4C" w:rsidP="009A5CBE">
      <w:pPr>
        <w:tabs>
          <w:tab w:val="left" w:pos="567"/>
        </w:tabs>
        <w:rPr>
          <w:b/>
          <w:sz w:val="22"/>
          <w:szCs w:val="22"/>
        </w:rPr>
      </w:pPr>
      <w:r w:rsidRPr="005038D2">
        <w:rPr>
          <w:sz w:val="22"/>
          <w:szCs w:val="22"/>
        </w:rPr>
        <w:br w:type="page"/>
      </w:r>
      <w:r w:rsidR="009A5CBE" w:rsidRPr="00787BDC">
        <w:rPr>
          <w:b/>
          <w:sz w:val="22"/>
          <w:szCs w:val="22"/>
        </w:rPr>
        <w:lastRenderedPageBreak/>
        <w:t>1.</w:t>
      </w:r>
      <w:r w:rsidR="009A5CBE" w:rsidRPr="00787BDC">
        <w:rPr>
          <w:b/>
          <w:sz w:val="22"/>
          <w:szCs w:val="22"/>
        </w:rPr>
        <w:tab/>
        <w:t>VAISTINIO PREPARATO PAVADINIMAS</w:t>
      </w:r>
    </w:p>
    <w:p w:rsidR="009A5CBE" w:rsidRPr="00787BDC" w:rsidRDefault="009A5CBE" w:rsidP="009A5CBE">
      <w:pPr>
        <w:tabs>
          <w:tab w:val="left" w:pos="567"/>
        </w:tabs>
        <w:rPr>
          <w:bCs/>
          <w:iCs/>
          <w:sz w:val="22"/>
          <w:szCs w:val="22"/>
        </w:rPr>
      </w:pPr>
    </w:p>
    <w:p w:rsidR="009A5CBE" w:rsidRPr="00787BDC" w:rsidRDefault="009A5CBE" w:rsidP="009A5CBE">
      <w:pPr>
        <w:tabs>
          <w:tab w:val="left" w:pos="567"/>
        </w:tabs>
        <w:rPr>
          <w:bCs/>
          <w:iCs/>
          <w:sz w:val="22"/>
          <w:szCs w:val="22"/>
        </w:rPr>
      </w:pPr>
      <w:proofErr w:type="spellStart"/>
      <w:r w:rsidRPr="007F1E57">
        <w:rPr>
          <w:bCs/>
          <w:iCs/>
          <w:sz w:val="22"/>
          <w:szCs w:val="22"/>
        </w:rPr>
        <w:t>Meloxicam-ratiopharm</w:t>
      </w:r>
      <w:proofErr w:type="spellEnd"/>
      <w:r w:rsidRPr="007F1E57">
        <w:rPr>
          <w:bCs/>
          <w:iCs/>
          <w:sz w:val="22"/>
          <w:szCs w:val="22"/>
        </w:rPr>
        <w:t xml:space="preserve"> 15 mg tabletės</w:t>
      </w:r>
    </w:p>
    <w:p w:rsidR="009A5CBE" w:rsidRPr="00787BDC" w:rsidRDefault="009A5CBE" w:rsidP="009A5CBE">
      <w:pPr>
        <w:tabs>
          <w:tab w:val="left" w:pos="567"/>
        </w:tabs>
        <w:rPr>
          <w:b/>
          <w:sz w:val="22"/>
          <w:szCs w:val="22"/>
        </w:rPr>
      </w:pPr>
    </w:p>
    <w:p w:rsidR="009A5CBE" w:rsidRPr="00787BDC" w:rsidRDefault="009A5CBE" w:rsidP="009A5CBE">
      <w:pPr>
        <w:tabs>
          <w:tab w:val="left" w:pos="567"/>
        </w:tabs>
        <w:rPr>
          <w:b/>
          <w:sz w:val="22"/>
          <w:szCs w:val="22"/>
        </w:rPr>
      </w:pPr>
    </w:p>
    <w:p w:rsidR="009A5CBE" w:rsidRPr="00787BDC" w:rsidRDefault="009A5CBE" w:rsidP="009A5CBE">
      <w:pPr>
        <w:tabs>
          <w:tab w:val="left" w:pos="567"/>
        </w:tabs>
        <w:rPr>
          <w:b/>
          <w:sz w:val="22"/>
          <w:szCs w:val="22"/>
        </w:rPr>
      </w:pPr>
      <w:r w:rsidRPr="00787BDC">
        <w:rPr>
          <w:b/>
          <w:sz w:val="22"/>
          <w:szCs w:val="22"/>
        </w:rPr>
        <w:t>2.</w:t>
      </w:r>
      <w:r w:rsidRPr="00787BDC">
        <w:rPr>
          <w:b/>
          <w:sz w:val="22"/>
          <w:szCs w:val="22"/>
        </w:rPr>
        <w:tab/>
        <w:t>KIEKYBINĖ IR KOKYBINĖ SUDĖTIS</w:t>
      </w:r>
    </w:p>
    <w:p w:rsidR="0037223B" w:rsidRDefault="0037223B" w:rsidP="009A5CBE">
      <w:pPr>
        <w:tabs>
          <w:tab w:val="left" w:pos="567"/>
        </w:tabs>
        <w:rPr>
          <w:sz w:val="22"/>
          <w:szCs w:val="22"/>
        </w:rPr>
      </w:pPr>
    </w:p>
    <w:p w:rsidR="009A5CBE" w:rsidRPr="00787BDC" w:rsidRDefault="009A5CBE" w:rsidP="009A5CBE">
      <w:pPr>
        <w:tabs>
          <w:tab w:val="left" w:pos="567"/>
        </w:tabs>
        <w:rPr>
          <w:sz w:val="22"/>
          <w:szCs w:val="22"/>
        </w:rPr>
      </w:pPr>
      <w:r w:rsidRPr="00787BDC">
        <w:rPr>
          <w:sz w:val="22"/>
          <w:szCs w:val="22"/>
        </w:rPr>
        <w:t xml:space="preserve">Vienoje tabletėje yra </w:t>
      </w:r>
      <w:r w:rsidRPr="00787BDC">
        <w:rPr>
          <w:bCs/>
          <w:iCs/>
          <w:sz w:val="22"/>
          <w:szCs w:val="22"/>
        </w:rPr>
        <w:t>15 mg</w:t>
      </w:r>
      <w:r w:rsidRPr="00787BDC">
        <w:rPr>
          <w:sz w:val="22"/>
          <w:szCs w:val="22"/>
        </w:rPr>
        <w:t xml:space="preserve"> </w:t>
      </w:r>
      <w:proofErr w:type="spellStart"/>
      <w:r w:rsidRPr="00787BDC">
        <w:rPr>
          <w:sz w:val="22"/>
          <w:szCs w:val="22"/>
        </w:rPr>
        <w:t>meloksikamo</w:t>
      </w:r>
      <w:proofErr w:type="spellEnd"/>
      <w:r w:rsidRPr="00787BDC">
        <w:rPr>
          <w:sz w:val="22"/>
          <w:szCs w:val="22"/>
        </w:rPr>
        <w:t>.</w:t>
      </w:r>
    </w:p>
    <w:p w:rsidR="00E9564B" w:rsidRDefault="00E9564B" w:rsidP="009A5CBE">
      <w:pPr>
        <w:tabs>
          <w:tab w:val="left" w:pos="567"/>
        </w:tabs>
        <w:rPr>
          <w:sz w:val="22"/>
          <w:szCs w:val="22"/>
        </w:rPr>
      </w:pPr>
    </w:p>
    <w:p w:rsidR="009A5CBE" w:rsidRPr="00D77263" w:rsidRDefault="009A5CBE" w:rsidP="009A5CBE">
      <w:pPr>
        <w:tabs>
          <w:tab w:val="left" w:pos="567"/>
        </w:tabs>
        <w:rPr>
          <w:sz w:val="22"/>
          <w:szCs w:val="22"/>
          <w:u w:val="single"/>
        </w:rPr>
      </w:pPr>
      <w:r w:rsidRPr="00D77263">
        <w:rPr>
          <w:sz w:val="22"/>
          <w:szCs w:val="22"/>
          <w:u w:val="single"/>
        </w:rPr>
        <w:t>Pagalbinė medžiaga</w:t>
      </w:r>
      <w:r w:rsidR="00E9564B" w:rsidRPr="00D77263">
        <w:rPr>
          <w:sz w:val="22"/>
          <w:szCs w:val="22"/>
          <w:u w:val="single"/>
        </w:rPr>
        <w:t>, kurios poveikis žinomas</w:t>
      </w:r>
      <w:r w:rsidRPr="00D77263">
        <w:rPr>
          <w:sz w:val="22"/>
          <w:szCs w:val="22"/>
          <w:u w:val="single"/>
        </w:rPr>
        <w:t>:</w:t>
      </w:r>
    </w:p>
    <w:p w:rsidR="009A5CBE" w:rsidRPr="00787BDC" w:rsidRDefault="009A5CBE" w:rsidP="009A5CBE">
      <w:pPr>
        <w:tabs>
          <w:tab w:val="left" w:pos="567"/>
        </w:tabs>
        <w:rPr>
          <w:sz w:val="22"/>
          <w:szCs w:val="22"/>
        </w:rPr>
      </w:pPr>
      <w:r w:rsidRPr="00787BDC">
        <w:rPr>
          <w:sz w:val="22"/>
          <w:szCs w:val="22"/>
        </w:rPr>
        <w:t>Vienoje tabletėje yra 86 mg laktozės (laktozės monohidrato pavidalu).</w:t>
      </w:r>
    </w:p>
    <w:p w:rsidR="009A5CBE" w:rsidRPr="00787BDC" w:rsidRDefault="009A5CBE" w:rsidP="009A5CBE">
      <w:pPr>
        <w:tabs>
          <w:tab w:val="left" w:pos="567"/>
        </w:tabs>
        <w:rPr>
          <w:sz w:val="22"/>
          <w:szCs w:val="22"/>
        </w:rPr>
      </w:pPr>
    </w:p>
    <w:p w:rsidR="009A5CBE" w:rsidRPr="00787BDC" w:rsidRDefault="009A5CBE" w:rsidP="009A5CBE">
      <w:pPr>
        <w:tabs>
          <w:tab w:val="left" w:pos="567"/>
        </w:tabs>
        <w:rPr>
          <w:sz w:val="22"/>
          <w:szCs w:val="22"/>
        </w:rPr>
      </w:pPr>
      <w:r w:rsidRPr="00787BDC">
        <w:rPr>
          <w:sz w:val="22"/>
          <w:szCs w:val="22"/>
        </w:rPr>
        <w:t xml:space="preserve">Visos pagalbinės medžiagos išvardytos 6.1 skyriuje. </w:t>
      </w:r>
    </w:p>
    <w:p w:rsidR="009A5CBE" w:rsidRPr="00787BDC" w:rsidRDefault="009A5CBE" w:rsidP="009A5CBE">
      <w:pPr>
        <w:tabs>
          <w:tab w:val="left" w:pos="567"/>
        </w:tabs>
        <w:rPr>
          <w:b/>
          <w:sz w:val="22"/>
          <w:szCs w:val="22"/>
        </w:rPr>
      </w:pPr>
    </w:p>
    <w:p w:rsidR="009A5CBE" w:rsidRPr="00787BDC" w:rsidRDefault="009A5CBE" w:rsidP="009A5CBE">
      <w:pPr>
        <w:tabs>
          <w:tab w:val="left" w:pos="567"/>
        </w:tabs>
        <w:rPr>
          <w:b/>
          <w:sz w:val="22"/>
          <w:szCs w:val="22"/>
        </w:rPr>
      </w:pPr>
    </w:p>
    <w:p w:rsidR="009A5CBE" w:rsidRPr="00787BDC" w:rsidRDefault="009A5CBE" w:rsidP="009A5CBE">
      <w:pPr>
        <w:tabs>
          <w:tab w:val="left" w:pos="567"/>
        </w:tabs>
        <w:rPr>
          <w:b/>
          <w:sz w:val="22"/>
          <w:szCs w:val="22"/>
        </w:rPr>
      </w:pPr>
      <w:r w:rsidRPr="00787BDC">
        <w:rPr>
          <w:b/>
          <w:sz w:val="22"/>
          <w:szCs w:val="22"/>
        </w:rPr>
        <w:t>3.</w:t>
      </w:r>
      <w:r w:rsidRPr="00787BDC">
        <w:rPr>
          <w:b/>
          <w:sz w:val="22"/>
          <w:szCs w:val="22"/>
        </w:rPr>
        <w:tab/>
        <w:t>FARMACINĖ FORMA</w:t>
      </w:r>
    </w:p>
    <w:p w:rsidR="009A5CBE" w:rsidRPr="00787BDC" w:rsidRDefault="009A5CBE" w:rsidP="009A5CBE">
      <w:pPr>
        <w:tabs>
          <w:tab w:val="left" w:pos="567"/>
        </w:tabs>
        <w:rPr>
          <w:sz w:val="22"/>
          <w:szCs w:val="22"/>
        </w:rPr>
      </w:pPr>
    </w:p>
    <w:p w:rsidR="009A5CBE" w:rsidRPr="00787BDC" w:rsidRDefault="009A5CBE" w:rsidP="009A5CBE">
      <w:pPr>
        <w:tabs>
          <w:tab w:val="left" w:pos="567"/>
        </w:tabs>
        <w:rPr>
          <w:sz w:val="22"/>
          <w:szCs w:val="22"/>
        </w:rPr>
      </w:pPr>
      <w:r w:rsidRPr="00787BDC">
        <w:rPr>
          <w:sz w:val="22"/>
          <w:szCs w:val="22"/>
        </w:rPr>
        <w:t>Tabletė.</w:t>
      </w:r>
    </w:p>
    <w:p w:rsidR="009A5CBE" w:rsidRDefault="009A5CBE" w:rsidP="009A5CBE">
      <w:pPr>
        <w:tabs>
          <w:tab w:val="left" w:pos="567"/>
        </w:tabs>
        <w:rPr>
          <w:sz w:val="22"/>
          <w:szCs w:val="22"/>
        </w:rPr>
      </w:pPr>
    </w:p>
    <w:p w:rsidR="00FE52A9" w:rsidRPr="00787BDC" w:rsidRDefault="00FE52A9" w:rsidP="00FE52A9">
      <w:pPr>
        <w:tabs>
          <w:tab w:val="left" w:pos="567"/>
        </w:tabs>
        <w:rPr>
          <w:bCs/>
          <w:iCs/>
          <w:sz w:val="22"/>
          <w:szCs w:val="22"/>
        </w:rPr>
      </w:pPr>
      <w:proofErr w:type="spellStart"/>
      <w:r w:rsidRPr="00787BDC">
        <w:rPr>
          <w:bCs/>
          <w:iCs/>
          <w:sz w:val="22"/>
          <w:szCs w:val="22"/>
        </w:rPr>
        <w:t>Meloxicam-ratiopharm</w:t>
      </w:r>
      <w:proofErr w:type="spellEnd"/>
      <w:r w:rsidRPr="00787BDC">
        <w:rPr>
          <w:bCs/>
          <w:iCs/>
          <w:sz w:val="22"/>
          <w:szCs w:val="22"/>
        </w:rPr>
        <w:t xml:space="preserve"> </w:t>
      </w:r>
      <w:r>
        <w:rPr>
          <w:bCs/>
          <w:iCs/>
          <w:sz w:val="22"/>
          <w:szCs w:val="22"/>
        </w:rPr>
        <w:t>1</w:t>
      </w:r>
      <w:r w:rsidRPr="00787BDC">
        <w:rPr>
          <w:bCs/>
          <w:iCs/>
          <w:sz w:val="22"/>
          <w:szCs w:val="22"/>
        </w:rPr>
        <w:t>5 mg tabletės</w:t>
      </w:r>
    </w:p>
    <w:p w:rsidR="00FE52A9" w:rsidRPr="00787BDC" w:rsidRDefault="00FE52A9" w:rsidP="00FE52A9">
      <w:pPr>
        <w:tabs>
          <w:tab w:val="left" w:pos="567"/>
        </w:tabs>
        <w:rPr>
          <w:sz w:val="22"/>
          <w:szCs w:val="22"/>
        </w:rPr>
      </w:pPr>
      <w:r w:rsidRPr="00787BDC">
        <w:rPr>
          <w:sz w:val="22"/>
          <w:szCs w:val="22"/>
        </w:rPr>
        <w:t>Tabletės yra šviesiai geltonos spalvos, apvalios, su vienoje pusėje centrine laužimo vagele ir lygia kita puse.</w:t>
      </w:r>
    </w:p>
    <w:p w:rsidR="009A5CBE" w:rsidRPr="00787BDC" w:rsidRDefault="009A5CBE" w:rsidP="009A5CBE">
      <w:pPr>
        <w:tabs>
          <w:tab w:val="left" w:pos="567"/>
        </w:tabs>
        <w:rPr>
          <w:sz w:val="22"/>
          <w:szCs w:val="22"/>
        </w:rPr>
      </w:pPr>
      <w:r w:rsidRPr="00787BDC">
        <w:rPr>
          <w:sz w:val="22"/>
          <w:szCs w:val="22"/>
        </w:rPr>
        <w:t xml:space="preserve">Tabletę galima padalyti į dvi lygias </w:t>
      </w:r>
      <w:r w:rsidR="00E9564B">
        <w:rPr>
          <w:sz w:val="22"/>
          <w:szCs w:val="22"/>
        </w:rPr>
        <w:t>dozes</w:t>
      </w:r>
      <w:r w:rsidRPr="00787BDC">
        <w:rPr>
          <w:sz w:val="22"/>
          <w:szCs w:val="22"/>
        </w:rPr>
        <w:t>.</w:t>
      </w:r>
    </w:p>
    <w:p w:rsidR="009A5CBE" w:rsidRPr="00787BDC" w:rsidRDefault="009A5CBE" w:rsidP="009A5CBE">
      <w:pPr>
        <w:tabs>
          <w:tab w:val="left" w:pos="567"/>
        </w:tabs>
        <w:rPr>
          <w:sz w:val="22"/>
          <w:szCs w:val="22"/>
        </w:rPr>
      </w:pPr>
    </w:p>
    <w:p w:rsidR="009A5CBE" w:rsidRPr="00787BDC" w:rsidRDefault="009A5CBE" w:rsidP="009A5CBE">
      <w:pPr>
        <w:tabs>
          <w:tab w:val="left" w:pos="567"/>
        </w:tabs>
        <w:rPr>
          <w:sz w:val="22"/>
          <w:szCs w:val="22"/>
        </w:rPr>
      </w:pPr>
    </w:p>
    <w:p w:rsidR="009A5CBE" w:rsidRPr="00787BDC" w:rsidRDefault="009A5CBE" w:rsidP="009A5CBE">
      <w:pPr>
        <w:tabs>
          <w:tab w:val="left" w:pos="567"/>
        </w:tabs>
        <w:rPr>
          <w:b/>
          <w:sz w:val="22"/>
          <w:szCs w:val="22"/>
        </w:rPr>
      </w:pPr>
      <w:r w:rsidRPr="00787BDC">
        <w:rPr>
          <w:b/>
          <w:sz w:val="22"/>
          <w:szCs w:val="22"/>
        </w:rPr>
        <w:t>4.</w:t>
      </w:r>
      <w:r w:rsidRPr="00787BDC">
        <w:rPr>
          <w:b/>
          <w:sz w:val="22"/>
          <w:szCs w:val="22"/>
        </w:rPr>
        <w:tab/>
        <w:t>KLINIKINĖ INFORMACIJA</w:t>
      </w:r>
    </w:p>
    <w:p w:rsidR="009A5CBE" w:rsidRPr="00787BDC" w:rsidRDefault="009A5CBE" w:rsidP="009A5CBE">
      <w:pPr>
        <w:tabs>
          <w:tab w:val="left" w:pos="567"/>
        </w:tabs>
        <w:rPr>
          <w:b/>
          <w:sz w:val="22"/>
          <w:szCs w:val="22"/>
        </w:rPr>
      </w:pPr>
    </w:p>
    <w:p w:rsidR="009A5CBE" w:rsidRPr="00787BDC" w:rsidRDefault="009A5CBE" w:rsidP="009A5CBE">
      <w:pPr>
        <w:tabs>
          <w:tab w:val="left" w:pos="567"/>
        </w:tabs>
        <w:rPr>
          <w:b/>
          <w:sz w:val="22"/>
          <w:szCs w:val="22"/>
        </w:rPr>
      </w:pPr>
      <w:r w:rsidRPr="00787BDC">
        <w:rPr>
          <w:b/>
          <w:sz w:val="22"/>
          <w:szCs w:val="22"/>
        </w:rPr>
        <w:t>4.1</w:t>
      </w:r>
      <w:r w:rsidRPr="00787BDC">
        <w:rPr>
          <w:b/>
          <w:sz w:val="22"/>
          <w:szCs w:val="22"/>
        </w:rPr>
        <w:tab/>
        <w:t>Terapinės indikacijos</w:t>
      </w:r>
    </w:p>
    <w:p w:rsidR="009A5CBE" w:rsidRPr="00787BDC" w:rsidRDefault="009A5CBE" w:rsidP="009A5CBE">
      <w:pPr>
        <w:tabs>
          <w:tab w:val="left" w:pos="567"/>
        </w:tabs>
        <w:ind w:left="720" w:hanging="720"/>
        <w:rPr>
          <w:sz w:val="22"/>
          <w:szCs w:val="22"/>
        </w:rPr>
      </w:pPr>
    </w:p>
    <w:p w:rsidR="009A5CBE" w:rsidRPr="00787BDC" w:rsidRDefault="009A5CBE" w:rsidP="009A5CBE">
      <w:pPr>
        <w:tabs>
          <w:tab w:val="left" w:pos="567"/>
        </w:tabs>
        <w:ind w:left="720" w:hanging="720"/>
        <w:rPr>
          <w:sz w:val="22"/>
          <w:szCs w:val="22"/>
        </w:rPr>
      </w:pPr>
      <w:r w:rsidRPr="00787BDC">
        <w:rPr>
          <w:sz w:val="22"/>
          <w:szCs w:val="22"/>
        </w:rPr>
        <w:sym w:font="Symbol" w:char="F0B7"/>
      </w:r>
      <w:r w:rsidRPr="00787BDC">
        <w:rPr>
          <w:sz w:val="22"/>
          <w:szCs w:val="22"/>
        </w:rPr>
        <w:tab/>
        <w:t xml:space="preserve">Trumpalaikis simptominis </w:t>
      </w:r>
      <w:proofErr w:type="spellStart"/>
      <w:r w:rsidRPr="00787BDC">
        <w:rPr>
          <w:sz w:val="22"/>
          <w:szCs w:val="22"/>
        </w:rPr>
        <w:t>osteoartrozės</w:t>
      </w:r>
      <w:proofErr w:type="spellEnd"/>
      <w:r w:rsidRPr="00787BDC">
        <w:rPr>
          <w:sz w:val="22"/>
          <w:szCs w:val="22"/>
        </w:rPr>
        <w:t xml:space="preserve"> paūmėjimo gydymas. </w:t>
      </w:r>
    </w:p>
    <w:p w:rsidR="009A5CBE" w:rsidRDefault="009A5CBE" w:rsidP="009A5CBE">
      <w:pPr>
        <w:tabs>
          <w:tab w:val="left" w:pos="567"/>
        </w:tabs>
        <w:rPr>
          <w:sz w:val="22"/>
          <w:szCs w:val="22"/>
        </w:rPr>
      </w:pPr>
      <w:r w:rsidRPr="00787BDC">
        <w:rPr>
          <w:sz w:val="22"/>
          <w:szCs w:val="22"/>
        </w:rPr>
        <w:sym w:font="Symbol" w:char="F0B7"/>
      </w:r>
      <w:r w:rsidRPr="00787BDC">
        <w:rPr>
          <w:sz w:val="22"/>
          <w:szCs w:val="22"/>
        </w:rPr>
        <w:tab/>
        <w:t xml:space="preserve">Ilgalaikis simptominis reumatoidinio artrito ar </w:t>
      </w:r>
      <w:proofErr w:type="spellStart"/>
      <w:r w:rsidRPr="00787BDC">
        <w:rPr>
          <w:sz w:val="22"/>
          <w:szCs w:val="22"/>
        </w:rPr>
        <w:t>ankilozinio</w:t>
      </w:r>
      <w:proofErr w:type="spellEnd"/>
      <w:r w:rsidRPr="00787BDC">
        <w:rPr>
          <w:sz w:val="22"/>
          <w:szCs w:val="22"/>
        </w:rPr>
        <w:t xml:space="preserve"> </w:t>
      </w:r>
      <w:proofErr w:type="spellStart"/>
      <w:r w:rsidRPr="00787BDC">
        <w:rPr>
          <w:sz w:val="22"/>
          <w:szCs w:val="22"/>
        </w:rPr>
        <w:t>spondilito</w:t>
      </w:r>
      <w:proofErr w:type="spellEnd"/>
      <w:r w:rsidRPr="00787BDC">
        <w:rPr>
          <w:sz w:val="22"/>
          <w:szCs w:val="22"/>
        </w:rPr>
        <w:t xml:space="preserve"> gydymas. </w:t>
      </w:r>
    </w:p>
    <w:p w:rsidR="00CC704B" w:rsidRDefault="00CC704B" w:rsidP="009A5CBE">
      <w:pPr>
        <w:tabs>
          <w:tab w:val="left" w:pos="567"/>
        </w:tabs>
        <w:rPr>
          <w:sz w:val="22"/>
          <w:szCs w:val="22"/>
        </w:rPr>
      </w:pPr>
    </w:p>
    <w:p w:rsidR="00CC704B" w:rsidRPr="00787BDC" w:rsidRDefault="00CC704B" w:rsidP="009A5CBE">
      <w:pPr>
        <w:tabs>
          <w:tab w:val="left" w:pos="567"/>
        </w:tabs>
        <w:rPr>
          <w:sz w:val="22"/>
          <w:szCs w:val="22"/>
        </w:rPr>
      </w:pPr>
      <w:proofErr w:type="spellStart"/>
      <w:r>
        <w:rPr>
          <w:sz w:val="22"/>
          <w:szCs w:val="22"/>
        </w:rPr>
        <w:t>Meloxicam-ratiopharm</w:t>
      </w:r>
      <w:proofErr w:type="spellEnd"/>
      <w:r>
        <w:rPr>
          <w:sz w:val="22"/>
          <w:szCs w:val="22"/>
        </w:rPr>
        <w:t xml:space="preserve"> yra skirtas suaugusiesiems ir 16 metų bei vyresniems</w:t>
      </w:r>
      <w:r w:rsidRPr="00CC704B">
        <w:rPr>
          <w:sz w:val="22"/>
          <w:szCs w:val="22"/>
        </w:rPr>
        <w:t xml:space="preserve"> </w:t>
      </w:r>
      <w:r>
        <w:rPr>
          <w:sz w:val="22"/>
          <w:szCs w:val="22"/>
        </w:rPr>
        <w:t>paaugliams.</w:t>
      </w:r>
    </w:p>
    <w:p w:rsidR="009A5CBE" w:rsidRPr="00787BDC" w:rsidRDefault="009A5CBE" w:rsidP="009A5CBE">
      <w:pPr>
        <w:tabs>
          <w:tab w:val="left" w:pos="567"/>
        </w:tabs>
        <w:rPr>
          <w:sz w:val="22"/>
          <w:szCs w:val="22"/>
        </w:rPr>
      </w:pPr>
    </w:p>
    <w:p w:rsidR="009A5CBE" w:rsidRPr="00787BDC" w:rsidRDefault="009A5CBE" w:rsidP="009A5CBE">
      <w:pPr>
        <w:numPr>
          <w:ilvl w:val="1"/>
          <w:numId w:val="11"/>
        </w:numPr>
        <w:rPr>
          <w:b/>
          <w:i/>
          <w:sz w:val="22"/>
          <w:szCs w:val="22"/>
        </w:rPr>
      </w:pPr>
      <w:r w:rsidRPr="00787BDC">
        <w:rPr>
          <w:b/>
          <w:iCs/>
          <w:sz w:val="22"/>
          <w:szCs w:val="22"/>
        </w:rPr>
        <w:t>Dozavimas ir vartojimo metodas</w:t>
      </w:r>
      <w:r w:rsidRPr="00787BDC">
        <w:rPr>
          <w:b/>
          <w:i/>
          <w:sz w:val="22"/>
          <w:szCs w:val="22"/>
        </w:rPr>
        <w:t xml:space="preserve"> </w:t>
      </w:r>
    </w:p>
    <w:p w:rsidR="009A5CBE" w:rsidRPr="00787BDC" w:rsidRDefault="009A5CBE" w:rsidP="009A5CBE">
      <w:pPr>
        <w:tabs>
          <w:tab w:val="left" w:pos="567"/>
        </w:tabs>
        <w:rPr>
          <w:b/>
          <w:sz w:val="22"/>
          <w:szCs w:val="22"/>
        </w:rPr>
      </w:pPr>
    </w:p>
    <w:p w:rsidR="00E9564B" w:rsidRPr="00E9564B" w:rsidRDefault="00E9564B" w:rsidP="00E9564B">
      <w:pPr>
        <w:tabs>
          <w:tab w:val="left" w:pos="567"/>
        </w:tabs>
        <w:spacing w:line="260" w:lineRule="exact"/>
        <w:rPr>
          <w:snapToGrid w:val="0"/>
          <w:sz w:val="22"/>
          <w:u w:val="single"/>
        </w:rPr>
      </w:pPr>
      <w:r w:rsidRPr="00E9564B">
        <w:rPr>
          <w:noProof/>
          <w:snapToGrid w:val="0"/>
          <w:sz w:val="22"/>
          <w:u w:val="single"/>
        </w:rPr>
        <w:t>Dozavimas</w:t>
      </w:r>
    </w:p>
    <w:p w:rsidR="009A5CBE" w:rsidRPr="00787BDC" w:rsidRDefault="009A5CBE" w:rsidP="009A5CBE">
      <w:pPr>
        <w:tabs>
          <w:tab w:val="left" w:pos="567"/>
        </w:tabs>
        <w:rPr>
          <w:sz w:val="22"/>
          <w:szCs w:val="22"/>
        </w:rPr>
      </w:pPr>
    </w:p>
    <w:p w:rsidR="009A5CBE" w:rsidRPr="00787BDC" w:rsidRDefault="009A5CBE" w:rsidP="009A5CBE">
      <w:pPr>
        <w:numPr>
          <w:ilvl w:val="0"/>
          <w:numId w:val="12"/>
        </w:numPr>
        <w:tabs>
          <w:tab w:val="clear" w:pos="720"/>
          <w:tab w:val="num" w:pos="180"/>
        </w:tabs>
        <w:ind w:left="180" w:hanging="180"/>
        <w:rPr>
          <w:sz w:val="22"/>
          <w:szCs w:val="22"/>
        </w:rPr>
      </w:pPr>
      <w:proofErr w:type="spellStart"/>
      <w:r w:rsidRPr="00787BDC">
        <w:rPr>
          <w:sz w:val="22"/>
          <w:szCs w:val="22"/>
          <w:lang w:val="en-US"/>
        </w:rPr>
        <w:t>Osteoartrozės</w:t>
      </w:r>
      <w:proofErr w:type="spellEnd"/>
      <w:r w:rsidRPr="00787BDC">
        <w:rPr>
          <w:sz w:val="22"/>
          <w:szCs w:val="22"/>
          <w:lang w:val="en-US"/>
        </w:rPr>
        <w:t xml:space="preserve"> </w:t>
      </w:r>
      <w:proofErr w:type="spellStart"/>
      <w:r w:rsidRPr="00787BDC">
        <w:rPr>
          <w:sz w:val="22"/>
          <w:szCs w:val="22"/>
          <w:lang w:val="en-US"/>
        </w:rPr>
        <w:t>paūmėjimas</w:t>
      </w:r>
      <w:proofErr w:type="spellEnd"/>
      <w:r w:rsidRPr="00787BDC">
        <w:rPr>
          <w:sz w:val="22"/>
          <w:szCs w:val="22"/>
          <w:lang w:val="en-US"/>
        </w:rPr>
        <w:t xml:space="preserve"> – 7</w:t>
      </w:r>
      <w:proofErr w:type="gramStart"/>
      <w:r w:rsidRPr="00787BDC">
        <w:rPr>
          <w:sz w:val="22"/>
          <w:szCs w:val="22"/>
          <w:lang w:val="en-US"/>
        </w:rPr>
        <w:t>,5</w:t>
      </w:r>
      <w:proofErr w:type="gramEnd"/>
      <w:r w:rsidRPr="00787BDC">
        <w:rPr>
          <w:sz w:val="22"/>
          <w:szCs w:val="22"/>
          <w:lang w:val="en-US"/>
        </w:rPr>
        <w:t> mg per par</w:t>
      </w:r>
      <w:r w:rsidRPr="00787BDC">
        <w:rPr>
          <w:sz w:val="22"/>
          <w:szCs w:val="22"/>
        </w:rPr>
        <w:t>ą. (pusė 15 mg tabletės). Prireikus, jei nėra  pagerėjimo, paros dozę galima didinti iki 15 mg (viena 15 mg tabletė).</w:t>
      </w:r>
    </w:p>
    <w:p w:rsidR="009A5CBE" w:rsidRPr="00787BDC" w:rsidRDefault="009A5CBE" w:rsidP="009A5CBE">
      <w:pPr>
        <w:numPr>
          <w:ilvl w:val="0"/>
          <w:numId w:val="12"/>
        </w:numPr>
        <w:tabs>
          <w:tab w:val="clear" w:pos="720"/>
          <w:tab w:val="num" w:pos="180"/>
        </w:tabs>
        <w:ind w:left="180" w:hanging="180"/>
        <w:rPr>
          <w:sz w:val="22"/>
          <w:szCs w:val="22"/>
        </w:rPr>
      </w:pPr>
      <w:r w:rsidRPr="00787BDC">
        <w:rPr>
          <w:sz w:val="22"/>
          <w:szCs w:val="22"/>
        </w:rPr>
        <w:t xml:space="preserve"> Reumatoidinis artritas, </w:t>
      </w:r>
      <w:proofErr w:type="spellStart"/>
      <w:r w:rsidRPr="00787BDC">
        <w:rPr>
          <w:sz w:val="22"/>
          <w:szCs w:val="22"/>
        </w:rPr>
        <w:t>ankilozinis</w:t>
      </w:r>
      <w:proofErr w:type="spellEnd"/>
      <w:r w:rsidRPr="00787BDC">
        <w:rPr>
          <w:sz w:val="22"/>
          <w:szCs w:val="22"/>
        </w:rPr>
        <w:t xml:space="preserve"> spondilitas </w:t>
      </w:r>
      <w:r w:rsidRPr="00787BDC">
        <w:rPr>
          <w:sz w:val="22"/>
          <w:szCs w:val="22"/>
        </w:rPr>
        <w:sym w:font="Symbol" w:char="F02D"/>
      </w:r>
      <w:r w:rsidRPr="00787BDC">
        <w:rPr>
          <w:sz w:val="22"/>
          <w:szCs w:val="22"/>
        </w:rPr>
        <w:t xml:space="preserve"> 15 mg per parą (viena 15 mg tabletė) (žr. „Tam tikros pacientų </w:t>
      </w:r>
      <w:proofErr w:type="spellStart"/>
      <w:r w:rsidRPr="00787BDC">
        <w:rPr>
          <w:sz w:val="22"/>
          <w:szCs w:val="22"/>
        </w:rPr>
        <w:t>gupės</w:t>
      </w:r>
      <w:proofErr w:type="spellEnd"/>
      <w:r w:rsidRPr="00787BDC">
        <w:rPr>
          <w:sz w:val="22"/>
          <w:szCs w:val="22"/>
        </w:rPr>
        <w:t>“). Atsižvelgiant į terapinį poveikį, ją galima mažinti iki 7,5 mg per parą (pusė 15 mg tabletės).</w:t>
      </w:r>
    </w:p>
    <w:p w:rsidR="009A5CBE" w:rsidRPr="00787BDC" w:rsidRDefault="009A5CBE" w:rsidP="009A5CBE">
      <w:pPr>
        <w:tabs>
          <w:tab w:val="left" w:pos="567"/>
        </w:tabs>
        <w:ind w:left="360"/>
        <w:rPr>
          <w:sz w:val="22"/>
          <w:szCs w:val="22"/>
        </w:rPr>
      </w:pPr>
    </w:p>
    <w:p w:rsidR="009A5CBE" w:rsidRPr="00787BDC" w:rsidRDefault="009A5CBE" w:rsidP="009A5CBE">
      <w:pPr>
        <w:tabs>
          <w:tab w:val="left" w:pos="567"/>
        </w:tabs>
        <w:rPr>
          <w:b/>
          <w:sz w:val="22"/>
          <w:szCs w:val="22"/>
        </w:rPr>
      </w:pPr>
      <w:r w:rsidRPr="00787BDC">
        <w:rPr>
          <w:b/>
          <w:sz w:val="22"/>
          <w:szCs w:val="22"/>
        </w:rPr>
        <w:t xml:space="preserve">NEGALIMA VIRŠYTI 15 mg PAROS DOZĖS </w:t>
      </w:r>
    </w:p>
    <w:p w:rsidR="009A5CBE" w:rsidRPr="00787BDC" w:rsidRDefault="009A5CBE" w:rsidP="009A5CBE">
      <w:pPr>
        <w:tabs>
          <w:tab w:val="left" w:pos="567"/>
        </w:tabs>
        <w:rPr>
          <w:b/>
          <w:sz w:val="22"/>
          <w:szCs w:val="22"/>
        </w:rPr>
      </w:pPr>
    </w:p>
    <w:p w:rsidR="009A5CBE" w:rsidRPr="00787BDC" w:rsidRDefault="009A5CBE" w:rsidP="009A5CBE">
      <w:pPr>
        <w:pStyle w:val="BTEMEASMCA"/>
      </w:pPr>
      <w:r w:rsidRPr="00787BDC">
        <w:t>Nepageidaujamas poveikis gali sumažėti, vartojant mažiausią veiksmingą vaisto dozę trumpiausią laiką, būtiną simptomų kontrolei (žr. 4.4 skyrių).</w:t>
      </w:r>
    </w:p>
    <w:p w:rsidR="009A5CBE" w:rsidRPr="00787BDC" w:rsidRDefault="009A5CBE" w:rsidP="009A5CBE">
      <w:pPr>
        <w:pStyle w:val="BTEMEASMCA"/>
      </w:pPr>
    </w:p>
    <w:p w:rsidR="009A5CBE" w:rsidRPr="00787BDC" w:rsidRDefault="009A5CBE" w:rsidP="009A5CBE">
      <w:pPr>
        <w:pStyle w:val="Pagrindinistekstas"/>
        <w:spacing w:after="0"/>
        <w:rPr>
          <w:szCs w:val="22"/>
        </w:rPr>
      </w:pPr>
      <w:r w:rsidRPr="00787BDC">
        <w:rPr>
          <w:szCs w:val="22"/>
        </w:rPr>
        <w:t xml:space="preserve">Pacientams, ypač sergantiems </w:t>
      </w:r>
      <w:proofErr w:type="spellStart"/>
      <w:r w:rsidRPr="00787BDC">
        <w:rPr>
          <w:szCs w:val="22"/>
        </w:rPr>
        <w:t>osteoartritu</w:t>
      </w:r>
      <w:proofErr w:type="spellEnd"/>
      <w:r w:rsidRPr="00787BDC">
        <w:rPr>
          <w:szCs w:val="22"/>
        </w:rPr>
        <w:t>, būtina reguliariai iš naujo įvertinti simptominio palengvinimo poreikį ir vaisto sukeltą organizmo reakciją.</w:t>
      </w:r>
    </w:p>
    <w:p w:rsidR="009A5CBE" w:rsidRPr="00787BDC" w:rsidRDefault="009A5CBE" w:rsidP="009A5CBE">
      <w:pPr>
        <w:pStyle w:val="BTEMEASMCA"/>
      </w:pPr>
    </w:p>
    <w:p w:rsidR="009A5CBE" w:rsidRPr="00787BDC" w:rsidRDefault="009A5CBE" w:rsidP="009A5CBE">
      <w:pPr>
        <w:pStyle w:val="Pagrindinistekstas"/>
        <w:spacing w:before="120" w:after="0"/>
        <w:rPr>
          <w:bCs/>
          <w:iCs/>
          <w:szCs w:val="22"/>
          <w:u w:val="single"/>
        </w:rPr>
      </w:pPr>
      <w:r w:rsidRPr="00787BDC">
        <w:rPr>
          <w:bCs/>
          <w:iCs/>
          <w:szCs w:val="22"/>
          <w:u w:val="single"/>
        </w:rPr>
        <w:t>Tam tikros pacientų grupės</w:t>
      </w:r>
    </w:p>
    <w:p w:rsidR="009A5CBE" w:rsidRPr="00787BDC" w:rsidRDefault="009A5CBE" w:rsidP="009A5CBE">
      <w:pPr>
        <w:pStyle w:val="BTEMEASMCA"/>
      </w:pPr>
    </w:p>
    <w:p w:rsidR="009A5CBE" w:rsidRPr="00787BDC" w:rsidRDefault="009A5CBE" w:rsidP="009A5CBE">
      <w:pPr>
        <w:pStyle w:val="Pagrindinistekstas"/>
        <w:spacing w:before="120" w:after="0"/>
        <w:rPr>
          <w:i/>
          <w:szCs w:val="22"/>
        </w:rPr>
      </w:pPr>
      <w:r w:rsidRPr="00787BDC">
        <w:rPr>
          <w:i/>
          <w:szCs w:val="22"/>
        </w:rPr>
        <w:lastRenderedPageBreak/>
        <w:t>Senyvo amžiaus pacientai ir pacientai, kuriems yra didesnė nepageidaujamų reakcijų rizika (žr. 5.2 skyrių).</w:t>
      </w:r>
    </w:p>
    <w:p w:rsidR="009A5CBE" w:rsidRPr="00787BDC" w:rsidRDefault="009A5CBE" w:rsidP="009A5CBE">
      <w:pPr>
        <w:pStyle w:val="Pagrindinistekstas"/>
        <w:spacing w:after="0"/>
        <w:rPr>
          <w:szCs w:val="22"/>
        </w:rPr>
      </w:pPr>
      <w:r w:rsidRPr="00787BDC">
        <w:rPr>
          <w:szCs w:val="22"/>
        </w:rPr>
        <w:t>I</w:t>
      </w:r>
      <w:r w:rsidRPr="00787BDC">
        <w:rPr>
          <w:rFonts w:hint="eastAsia"/>
          <w:szCs w:val="22"/>
        </w:rPr>
        <w:t>lgalaiki</w:t>
      </w:r>
      <w:r w:rsidRPr="00787BDC">
        <w:rPr>
          <w:szCs w:val="22"/>
        </w:rPr>
        <w:t>am</w:t>
      </w:r>
      <w:r w:rsidRPr="00787BDC">
        <w:rPr>
          <w:rFonts w:hint="eastAsia"/>
          <w:szCs w:val="22"/>
        </w:rPr>
        <w:t xml:space="preserve"> </w:t>
      </w:r>
      <w:r w:rsidRPr="00787BDC">
        <w:rPr>
          <w:szCs w:val="22"/>
        </w:rPr>
        <w:t>p</w:t>
      </w:r>
      <w:r w:rsidRPr="00787BDC">
        <w:rPr>
          <w:rFonts w:hint="eastAsia"/>
          <w:szCs w:val="22"/>
        </w:rPr>
        <w:t xml:space="preserve">agyvenusių </w:t>
      </w:r>
      <w:r w:rsidRPr="00787BDC">
        <w:rPr>
          <w:szCs w:val="22"/>
        </w:rPr>
        <w:t>pacientų</w:t>
      </w:r>
      <w:r w:rsidRPr="00787BDC">
        <w:rPr>
          <w:rFonts w:hint="eastAsia"/>
          <w:szCs w:val="22"/>
        </w:rPr>
        <w:t xml:space="preserve"> reumatoidinio artrito </w:t>
      </w:r>
      <w:r w:rsidRPr="00787BDC">
        <w:rPr>
          <w:szCs w:val="22"/>
        </w:rPr>
        <w:t xml:space="preserve">ir </w:t>
      </w:r>
      <w:proofErr w:type="spellStart"/>
      <w:r w:rsidRPr="00787BDC">
        <w:rPr>
          <w:szCs w:val="22"/>
        </w:rPr>
        <w:t>ankilozinio</w:t>
      </w:r>
      <w:proofErr w:type="spellEnd"/>
      <w:r w:rsidRPr="00787BDC">
        <w:rPr>
          <w:szCs w:val="22"/>
        </w:rPr>
        <w:t xml:space="preserve"> </w:t>
      </w:r>
      <w:proofErr w:type="spellStart"/>
      <w:r w:rsidRPr="00787BDC">
        <w:rPr>
          <w:szCs w:val="22"/>
        </w:rPr>
        <w:t>spondilito</w:t>
      </w:r>
      <w:proofErr w:type="spellEnd"/>
      <w:r w:rsidRPr="00787BDC">
        <w:rPr>
          <w:szCs w:val="22"/>
        </w:rPr>
        <w:t xml:space="preserve"> </w:t>
      </w:r>
      <w:r w:rsidRPr="00787BDC">
        <w:rPr>
          <w:rFonts w:hint="eastAsia"/>
          <w:szCs w:val="22"/>
        </w:rPr>
        <w:t>gydym</w:t>
      </w:r>
      <w:r w:rsidRPr="00787BDC">
        <w:rPr>
          <w:szCs w:val="22"/>
        </w:rPr>
        <w:t>ui</w:t>
      </w:r>
      <w:r w:rsidRPr="00787BDC">
        <w:rPr>
          <w:rFonts w:hint="eastAsia"/>
          <w:szCs w:val="22"/>
        </w:rPr>
        <w:t xml:space="preserve"> rekomenduojama vartoti 7,5 mg </w:t>
      </w:r>
      <w:r w:rsidRPr="00787BDC">
        <w:rPr>
          <w:szCs w:val="22"/>
        </w:rPr>
        <w:t>paros dozę.</w:t>
      </w:r>
      <w:r w:rsidRPr="00787BDC">
        <w:rPr>
          <w:i/>
          <w:szCs w:val="22"/>
        </w:rPr>
        <w:t xml:space="preserve"> </w:t>
      </w:r>
      <w:r w:rsidRPr="00787BDC">
        <w:rPr>
          <w:szCs w:val="22"/>
        </w:rPr>
        <w:t>Pacientų, kuriems yra didesnė nepageidaujamų reakcijų rizika, gydymą reikia pradėti 7,5 mg paros doze (žr. 4.4 skyrių)</w:t>
      </w:r>
      <w:r w:rsidRPr="00787BDC">
        <w:rPr>
          <w:rFonts w:hint="eastAsia"/>
          <w:szCs w:val="22"/>
        </w:rPr>
        <w:t>.</w:t>
      </w:r>
    </w:p>
    <w:p w:rsidR="009A5CBE" w:rsidRPr="00787BDC" w:rsidRDefault="005C4A11" w:rsidP="009A5CBE">
      <w:pPr>
        <w:pStyle w:val="Pagrindinistekstas"/>
        <w:spacing w:before="120" w:after="0"/>
        <w:rPr>
          <w:i/>
          <w:szCs w:val="22"/>
        </w:rPr>
      </w:pPr>
      <w:r w:rsidRPr="005C4A11">
        <w:rPr>
          <w:i/>
          <w:iCs/>
          <w:szCs w:val="22"/>
        </w:rPr>
        <w:t>Pacientams, kurių inkstų funkcija sutrikusi</w:t>
      </w:r>
      <w:r w:rsidRPr="005C4A11" w:rsidDel="005C4A11">
        <w:rPr>
          <w:i/>
          <w:szCs w:val="22"/>
        </w:rPr>
        <w:t xml:space="preserve"> </w:t>
      </w:r>
      <w:r w:rsidR="009A5CBE" w:rsidRPr="00787BDC">
        <w:rPr>
          <w:i/>
          <w:szCs w:val="22"/>
        </w:rPr>
        <w:t>(žr. 5.2 skyrių)</w:t>
      </w:r>
    </w:p>
    <w:p w:rsidR="009A5CBE" w:rsidRPr="00787BDC" w:rsidRDefault="009A5CBE" w:rsidP="009A5CBE">
      <w:pPr>
        <w:pStyle w:val="Pagrindinistekstas"/>
        <w:spacing w:after="0"/>
        <w:rPr>
          <w:szCs w:val="22"/>
        </w:rPr>
      </w:pPr>
      <w:r w:rsidRPr="00787BDC">
        <w:rPr>
          <w:szCs w:val="22"/>
        </w:rPr>
        <w:t>D</w:t>
      </w:r>
      <w:r w:rsidRPr="00787BDC">
        <w:rPr>
          <w:rFonts w:hint="eastAsia"/>
          <w:szCs w:val="22"/>
        </w:rPr>
        <w:t>ializuojamiems pacientams</w:t>
      </w:r>
      <w:r w:rsidRPr="00787BDC">
        <w:rPr>
          <w:szCs w:val="22"/>
        </w:rPr>
        <w:t>, kuriems yra sunkus inkstų nepakankamumas,</w:t>
      </w:r>
      <w:r w:rsidRPr="00787BDC">
        <w:rPr>
          <w:rFonts w:hint="eastAsia"/>
          <w:szCs w:val="22"/>
        </w:rPr>
        <w:t xml:space="preserve"> negalima vartoti didesnės kaip 7,5 mg paros dozės</w:t>
      </w:r>
      <w:r w:rsidRPr="00787BDC">
        <w:rPr>
          <w:szCs w:val="22"/>
        </w:rPr>
        <w:t xml:space="preserve">. Pacientams, kuriems yra lengvas arba vidutinio sunkumo inkstų veiklos sutrikimas, t. y. žmonėms, kurių kreatinino klirensas yra didesnis negu 25 ml/min., dozės mažinti nereikia </w:t>
      </w:r>
      <w:r w:rsidRPr="00787BDC">
        <w:rPr>
          <w:rFonts w:hint="eastAsia"/>
          <w:szCs w:val="22"/>
        </w:rPr>
        <w:t>(</w:t>
      </w:r>
      <w:r w:rsidRPr="00787BDC">
        <w:rPr>
          <w:szCs w:val="22"/>
        </w:rPr>
        <w:t xml:space="preserve">nurodymai dėl dozavimo </w:t>
      </w:r>
      <w:proofErr w:type="spellStart"/>
      <w:r w:rsidRPr="00787BDC">
        <w:rPr>
          <w:szCs w:val="22"/>
        </w:rPr>
        <w:t>n</w:t>
      </w:r>
      <w:r w:rsidRPr="00787BDC">
        <w:rPr>
          <w:rFonts w:hint="eastAsia"/>
          <w:szCs w:val="22"/>
        </w:rPr>
        <w:t>edializuojam</w:t>
      </w:r>
      <w:r w:rsidRPr="00787BDC">
        <w:rPr>
          <w:szCs w:val="22"/>
        </w:rPr>
        <w:t>iems</w:t>
      </w:r>
      <w:proofErr w:type="spellEnd"/>
      <w:r w:rsidRPr="00787BDC">
        <w:rPr>
          <w:szCs w:val="22"/>
        </w:rPr>
        <w:t xml:space="preserve"> ligoniams, kuriems yra sunkus </w:t>
      </w:r>
      <w:r w:rsidRPr="00787BDC">
        <w:rPr>
          <w:rFonts w:hint="eastAsia"/>
          <w:szCs w:val="22"/>
        </w:rPr>
        <w:t>inkstų nepakankamum</w:t>
      </w:r>
      <w:r w:rsidRPr="00787BDC">
        <w:rPr>
          <w:szCs w:val="22"/>
        </w:rPr>
        <w:t>as, pateikti 4.3 skyriuje).</w:t>
      </w:r>
    </w:p>
    <w:p w:rsidR="005C4A11" w:rsidRDefault="005C4A11" w:rsidP="009A5CBE">
      <w:pPr>
        <w:pStyle w:val="Pagrindinistekstas"/>
        <w:spacing w:after="0"/>
        <w:rPr>
          <w:i/>
          <w:iCs/>
          <w:szCs w:val="22"/>
        </w:rPr>
      </w:pPr>
    </w:p>
    <w:p w:rsidR="005C4A11" w:rsidRDefault="005C4A11" w:rsidP="009A5CBE">
      <w:pPr>
        <w:pStyle w:val="Pagrindinistekstas"/>
        <w:spacing w:after="0"/>
        <w:rPr>
          <w:i/>
          <w:szCs w:val="22"/>
        </w:rPr>
      </w:pPr>
      <w:r w:rsidRPr="005C4A11">
        <w:rPr>
          <w:i/>
          <w:iCs/>
          <w:szCs w:val="22"/>
        </w:rPr>
        <w:t>Pacientams, kurių kepenų funkcija sutrikusi</w:t>
      </w:r>
      <w:r w:rsidRPr="005C4A11" w:rsidDel="005C4A11">
        <w:rPr>
          <w:i/>
          <w:szCs w:val="22"/>
        </w:rPr>
        <w:t xml:space="preserve"> </w:t>
      </w:r>
      <w:r w:rsidRPr="00787BDC">
        <w:rPr>
          <w:i/>
          <w:szCs w:val="22"/>
        </w:rPr>
        <w:t>(žr. 5.2 skyrių)</w:t>
      </w:r>
    </w:p>
    <w:p w:rsidR="009A5CBE" w:rsidRPr="00787BDC" w:rsidRDefault="009A5CBE" w:rsidP="009A5CBE">
      <w:pPr>
        <w:pStyle w:val="Pagrindinistekstas"/>
        <w:spacing w:after="0"/>
        <w:rPr>
          <w:szCs w:val="22"/>
        </w:rPr>
      </w:pPr>
      <w:r w:rsidRPr="00787BDC">
        <w:rPr>
          <w:szCs w:val="22"/>
        </w:rPr>
        <w:t xml:space="preserve">Pacientams, kuriems yra lengvas arba vidutinio sunkumo kepenų veiklos sutrikimas, dozės mažinti nereikia </w:t>
      </w:r>
      <w:r w:rsidRPr="00787BDC">
        <w:rPr>
          <w:rFonts w:hint="eastAsia"/>
          <w:szCs w:val="22"/>
        </w:rPr>
        <w:t>(</w:t>
      </w:r>
      <w:r w:rsidRPr="00787BDC">
        <w:rPr>
          <w:szCs w:val="22"/>
        </w:rPr>
        <w:t>nurodymai dėl dozavimo ligoniams, kuriems yra sunkus kepenų veiklos sutrikimas, pateikti 4.3 skyriuje).</w:t>
      </w:r>
    </w:p>
    <w:p w:rsidR="009A5CBE" w:rsidRPr="00787BDC" w:rsidRDefault="009A5CBE" w:rsidP="009A5CBE">
      <w:pPr>
        <w:autoSpaceDE w:val="0"/>
        <w:autoSpaceDN w:val="0"/>
        <w:adjustRightInd w:val="0"/>
        <w:rPr>
          <w:i/>
          <w:iCs/>
          <w:color w:val="000000"/>
          <w:sz w:val="22"/>
          <w:szCs w:val="22"/>
        </w:rPr>
      </w:pPr>
    </w:p>
    <w:p w:rsidR="009A5CBE" w:rsidRPr="00D77263" w:rsidRDefault="009A5CBE" w:rsidP="009A5CBE">
      <w:pPr>
        <w:autoSpaceDE w:val="0"/>
        <w:autoSpaceDN w:val="0"/>
        <w:adjustRightInd w:val="0"/>
        <w:rPr>
          <w:iCs/>
          <w:color w:val="000000"/>
          <w:sz w:val="22"/>
          <w:szCs w:val="22"/>
          <w:u w:val="single"/>
        </w:rPr>
      </w:pPr>
      <w:r w:rsidRPr="00D77263">
        <w:rPr>
          <w:iCs/>
          <w:color w:val="000000"/>
          <w:sz w:val="22"/>
          <w:szCs w:val="22"/>
          <w:u w:val="single"/>
        </w:rPr>
        <w:t>Vaikų populiacija</w:t>
      </w:r>
    </w:p>
    <w:p w:rsidR="009A5CBE" w:rsidRPr="00787BDC" w:rsidRDefault="009A5CBE" w:rsidP="009A5CBE">
      <w:pPr>
        <w:pStyle w:val="Pagrindinistekstas"/>
        <w:tabs>
          <w:tab w:val="left" w:pos="6540"/>
        </w:tabs>
        <w:spacing w:after="0"/>
        <w:rPr>
          <w:szCs w:val="22"/>
        </w:rPr>
      </w:pPr>
      <w:r>
        <w:rPr>
          <w:szCs w:val="22"/>
        </w:rPr>
        <w:t xml:space="preserve">Jaunesniems negu 16 metų vaikams ir paaugliams </w:t>
      </w:r>
      <w:proofErr w:type="spellStart"/>
      <w:r>
        <w:rPr>
          <w:szCs w:val="22"/>
        </w:rPr>
        <w:t>meloksikamo</w:t>
      </w:r>
      <w:proofErr w:type="spellEnd"/>
      <w:r>
        <w:rPr>
          <w:szCs w:val="22"/>
        </w:rPr>
        <w:t xml:space="preserve"> vartoti draudžiama (žr. 4.3 skyrių).</w:t>
      </w:r>
    </w:p>
    <w:p w:rsidR="009A5CBE" w:rsidRPr="00787BDC" w:rsidRDefault="009A5CBE" w:rsidP="009A5CBE">
      <w:pPr>
        <w:pStyle w:val="Pagrindinistekstas"/>
        <w:tabs>
          <w:tab w:val="left" w:pos="6540"/>
        </w:tabs>
        <w:spacing w:after="0"/>
        <w:rPr>
          <w:szCs w:val="22"/>
        </w:rPr>
      </w:pPr>
    </w:p>
    <w:p w:rsidR="009A5CBE" w:rsidRPr="00787BDC" w:rsidRDefault="009A5CBE" w:rsidP="009A5CBE">
      <w:pPr>
        <w:pStyle w:val="Pagrindinistekstas"/>
        <w:spacing w:after="0"/>
        <w:rPr>
          <w:szCs w:val="22"/>
        </w:rPr>
      </w:pPr>
      <w:r>
        <w:rPr>
          <w:szCs w:val="22"/>
        </w:rPr>
        <w:t>Šis vaistinis preparatas yra skirtingo stiprumo, todėl gali būti patogiau vartoti.</w:t>
      </w:r>
    </w:p>
    <w:p w:rsidR="009A5CBE" w:rsidRDefault="009A5CBE" w:rsidP="009A5CBE">
      <w:pPr>
        <w:tabs>
          <w:tab w:val="left" w:pos="567"/>
        </w:tabs>
        <w:rPr>
          <w:sz w:val="22"/>
          <w:szCs w:val="22"/>
        </w:rPr>
      </w:pPr>
    </w:p>
    <w:p w:rsidR="005C4A11" w:rsidRPr="005C4A11" w:rsidRDefault="005C4A11" w:rsidP="005C4A11">
      <w:pPr>
        <w:tabs>
          <w:tab w:val="left" w:pos="567"/>
        </w:tabs>
        <w:spacing w:line="260" w:lineRule="exact"/>
        <w:rPr>
          <w:snapToGrid w:val="0"/>
          <w:sz w:val="22"/>
          <w:u w:val="single"/>
        </w:rPr>
      </w:pPr>
      <w:r w:rsidRPr="005C4A11">
        <w:rPr>
          <w:noProof/>
          <w:snapToGrid w:val="0"/>
          <w:sz w:val="22"/>
          <w:u w:val="single"/>
        </w:rPr>
        <w:t>Vartojimo metodas</w:t>
      </w:r>
      <w:r w:rsidRPr="005C4A11">
        <w:rPr>
          <w:snapToGrid w:val="0"/>
          <w:sz w:val="22"/>
          <w:u w:val="single"/>
        </w:rPr>
        <w:t xml:space="preserve"> </w:t>
      </w:r>
    </w:p>
    <w:p w:rsidR="005C4A11" w:rsidRDefault="005C4A11" w:rsidP="009A5CBE">
      <w:pPr>
        <w:tabs>
          <w:tab w:val="left" w:pos="567"/>
        </w:tabs>
        <w:rPr>
          <w:sz w:val="22"/>
          <w:szCs w:val="22"/>
        </w:rPr>
      </w:pPr>
      <w:r>
        <w:rPr>
          <w:sz w:val="22"/>
          <w:szCs w:val="22"/>
        </w:rPr>
        <w:t>Vartoti per burną.</w:t>
      </w:r>
    </w:p>
    <w:p w:rsidR="005C4A11" w:rsidRPr="005C4A11" w:rsidRDefault="005C4A11" w:rsidP="005C4A11">
      <w:pPr>
        <w:tabs>
          <w:tab w:val="left" w:pos="567"/>
        </w:tabs>
        <w:rPr>
          <w:bCs/>
          <w:sz w:val="22"/>
          <w:szCs w:val="22"/>
        </w:rPr>
      </w:pPr>
      <w:r w:rsidRPr="005C4A11">
        <w:rPr>
          <w:iCs/>
          <w:sz w:val="22"/>
          <w:szCs w:val="22"/>
        </w:rPr>
        <w:t xml:space="preserve">Visą paros dozę reikia gerti iš karto, </w:t>
      </w:r>
      <w:r w:rsidRPr="005C4A11">
        <w:rPr>
          <w:bCs/>
          <w:sz w:val="22"/>
          <w:szCs w:val="22"/>
        </w:rPr>
        <w:t>užsigeriant vandeniu arba kitokiu skysčiu, valgio metu.</w:t>
      </w:r>
    </w:p>
    <w:p w:rsidR="005C4A11" w:rsidRDefault="005C4A11" w:rsidP="009A5CBE">
      <w:pPr>
        <w:tabs>
          <w:tab w:val="left" w:pos="567"/>
        </w:tabs>
        <w:rPr>
          <w:sz w:val="22"/>
          <w:szCs w:val="22"/>
        </w:rPr>
      </w:pPr>
    </w:p>
    <w:p w:rsidR="005C4A11" w:rsidRPr="00787BDC" w:rsidRDefault="005C4A11" w:rsidP="009A5CBE">
      <w:pPr>
        <w:tabs>
          <w:tab w:val="left" w:pos="567"/>
        </w:tabs>
        <w:rPr>
          <w:sz w:val="22"/>
          <w:szCs w:val="22"/>
        </w:rPr>
      </w:pPr>
    </w:p>
    <w:p w:rsidR="009A5CBE" w:rsidRPr="00787BDC" w:rsidRDefault="009A5CBE" w:rsidP="009A5CBE">
      <w:pPr>
        <w:numPr>
          <w:ilvl w:val="1"/>
          <w:numId w:val="11"/>
        </w:numPr>
        <w:rPr>
          <w:b/>
          <w:iCs/>
          <w:sz w:val="22"/>
          <w:szCs w:val="22"/>
        </w:rPr>
      </w:pPr>
      <w:r>
        <w:rPr>
          <w:b/>
          <w:iCs/>
          <w:sz w:val="22"/>
          <w:szCs w:val="22"/>
        </w:rPr>
        <w:t>Kontraindikacijos</w:t>
      </w:r>
    </w:p>
    <w:p w:rsidR="009A5CBE" w:rsidRPr="00787BDC" w:rsidRDefault="009A5CBE" w:rsidP="009A5CBE">
      <w:pPr>
        <w:pStyle w:val="Pagrindinistekstas"/>
        <w:spacing w:after="0"/>
        <w:rPr>
          <w:szCs w:val="22"/>
        </w:rPr>
      </w:pPr>
    </w:p>
    <w:p w:rsidR="009A5CBE" w:rsidRPr="00787BDC" w:rsidRDefault="009A5CBE" w:rsidP="009A5CBE">
      <w:pPr>
        <w:pStyle w:val="Pagrindinistekstas"/>
        <w:spacing w:after="0"/>
        <w:rPr>
          <w:szCs w:val="22"/>
        </w:rPr>
      </w:pPr>
      <w:proofErr w:type="spellStart"/>
      <w:r>
        <w:rPr>
          <w:szCs w:val="22"/>
        </w:rPr>
        <w:t>Meloksikamo</w:t>
      </w:r>
      <w:proofErr w:type="spellEnd"/>
      <w:r>
        <w:rPr>
          <w:szCs w:val="22"/>
        </w:rPr>
        <w:t xml:space="preserve"> vartoti draudžiama, jei yra:</w:t>
      </w:r>
    </w:p>
    <w:p w:rsidR="009A5CBE" w:rsidRDefault="009A5CBE" w:rsidP="009A5CBE">
      <w:pPr>
        <w:pStyle w:val="Pagrindinistekstas"/>
        <w:numPr>
          <w:ilvl w:val="0"/>
          <w:numId w:val="13"/>
        </w:numPr>
        <w:tabs>
          <w:tab w:val="clear" w:pos="360"/>
          <w:tab w:val="num" w:pos="284"/>
        </w:tabs>
        <w:spacing w:after="0"/>
        <w:rPr>
          <w:szCs w:val="22"/>
        </w:rPr>
      </w:pPr>
      <w:r>
        <w:rPr>
          <w:szCs w:val="22"/>
        </w:rPr>
        <w:t>nėštumo trečiasis trimestras ir žindymo laikotarpis (žr. 4.6 skyrių);</w:t>
      </w:r>
    </w:p>
    <w:p w:rsidR="009A5CBE" w:rsidRPr="00787BDC" w:rsidRDefault="009A5CBE" w:rsidP="009A5CBE">
      <w:pPr>
        <w:pStyle w:val="Pagrindinistekstas"/>
        <w:numPr>
          <w:ilvl w:val="0"/>
          <w:numId w:val="13"/>
        </w:numPr>
        <w:tabs>
          <w:tab w:val="clear" w:pos="360"/>
          <w:tab w:val="num" w:pos="284"/>
        </w:tabs>
        <w:spacing w:after="0"/>
        <w:rPr>
          <w:szCs w:val="22"/>
        </w:rPr>
      </w:pPr>
      <w:r>
        <w:rPr>
          <w:szCs w:val="22"/>
        </w:rPr>
        <w:t>jaunesni kaip 16 metų vaikai ir paaugliai;</w:t>
      </w:r>
    </w:p>
    <w:p w:rsidR="009A5CBE" w:rsidRPr="00787BDC" w:rsidRDefault="009A5CBE" w:rsidP="009A5CBE">
      <w:pPr>
        <w:pStyle w:val="Pagrindinistekstas"/>
        <w:numPr>
          <w:ilvl w:val="0"/>
          <w:numId w:val="13"/>
        </w:numPr>
        <w:tabs>
          <w:tab w:val="clear" w:pos="360"/>
          <w:tab w:val="num" w:pos="284"/>
        </w:tabs>
        <w:spacing w:after="0"/>
        <w:rPr>
          <w:szCs w:val="22"/>
        </w:rPr>
      </w:pPr>
      <w:r>
        <w:rPr>
          <w:szCs w:val="22"/>
        </w:rPr>
        <w:t xml:space="preserve">padidėjęs jautrumas </w:t>
      </w:r>
      <w:r w:rsidR="005C4A11">
        <w:rPr>
          <w:szCs w:val="22"/>
        </w:rPr>
        <w:t>veikliajai</w:t>
      </w:r>
      <w:r>
        <w:rPr>
          <w:szCs w:val="22"/>
        </w:rPr>
        <w:t xml:space="preserve"> </w:t>
      </w:r>
      <w:r w:rsidR="005C4A11" w:rsidRPr="00B34FA1">
        <w:rPr>
          <w:noProof/>
          <w:szCs w:val="24"/>
        </w:rPr>
        <w:t>arba bet kuriai 6.1 skyriuje</w:t>
      </w:r>
      <w:r w:rsidR="005C4A11">
        <w:rPr>
          <w:noProof/>
          <w:szCs w:val="24"/>
        </w:rPr>
        <w:t xml:space="preserve"> nurodytai pagalbinei medžiagai, </w:t>
      </w:r>
      <w:r>
        <w:rPr>
          <w:szCs w:val="22"/>
        </w:rPr>
        <w:t xml:space="preserve">arba panašaus poveikio vaistams, pvz., nesteroidiniams vaistams nuo uždegimo (NVNU) ar acetilsalicilo rūgščiai. Pacientams, kuriems po acetilsalicilo rūgšties ar kitokių NVNU pavartojimo atsirado astmos požymių, nosies polipų, angioneurozinė edema ar dilgėlinė, </w:t>
      </w:r>
      <w:proofErr w:type="spellStart"/>
      <w:r>
        <w:rPr>
          <w:szCs w:val="22"/>
        </w:rPr>
        <w:t>meloksikamo</w:t>
      </w:r>
      <w:proofErr w:type="spellEnd"/>
      <w:r>
        <w:rPr>
          <w:szCs w:val="22"/>
        </w:rPr>
        <w:t xml:space="preserve"> vartoti negalima;</w:t>
      </w:r>
    </w:p>
    <w:p w:rsidR="009A5CBE" w:rsidRPr="00787BDC" w:rsidRDefault="009A5CBE" w:rsidP="009A5CBE">
      <w:pPr>
        <w:pStyle w:val="Pagrindinistekstas"/>
        <w:numPr>
          <w:ilvl w:val="0"/>
          <w:numId w:val="13"/>
        </w:numPr>
        <w:tabs>
          <w:tab w:val="clear" w:pos="360"/>
          <w:tab w:val="num" w:pos="284"/>
        </w:tabs>
        <w:spacing w:after="0"/>
        <w:rPr>
          <w:szCs w:val="22"/>
        </w:rPr>
      </w:pPr>
      <w:r>
        <w:rPr>
          <w:szCs w:val="22"/>
        </w:rPr>
        <w:t>kraujavimas iš virškinimo trakto ar perforacija, susijusi su ankstesniu gydymu NVNU, anamnezėje;</w:t>
      </w:r>
    </w:p>
    <w:p w:rsidR="009A5CBE" w:rsidRPr="00787BDC" w:rsidRDefault="009A5CBE" w:rsidP="009A5CBE">
      <w:pPr>
        <w:pStyle w:val="Pagrindinistekstas"/>
        <w:numPr>
          <w:ilvl w:val="0"/>
          <w:numId w:val="13"/>
        </w:numPr>
        <w:tabs>
          <w:tab w:val="clear" w:pos="360"/>
          <w:tab w:val="num" w:pos="284"/>
        </w:tabs>
        <w:spacing w:after="0"/>
        <w:rPr>
          <w:szCs w:val="22"/>
        </w:rPr>
      </w:pPr>
      <w:r>
        <w:rPr>
          <w:szCs w:val="22"/>
        </w:rPr>
        <w:t>aktyvi arba pasikartojanti pepsinė opa ar kraujavimas (du ar daugiau atskirų nustatyto išopėjimo ar kraujavimo epizodų);</w:t>
      </w:r>
    </w:p>
    <w:p w:rsidR="009A5CBE" w:rsidRPr="00787BDC" w:rsidRDefault="009A5CBE" w:rsidP="009A5CBE">
      <w:pPr>
        <w:pStyle w:val="Pagrindinistekstas"/>
        <w:numPr>
          <w:ilvl w:val="0"/>
          <w:numId w:val="13"/>
        </w:numPr>
        <w:tabs>
          <w:tab w:val="clear" w:pos="360"/>
          <w:tab w:val="num" w:pos="284"/>
        </w:tabs>
        <w:spacing w:after="0"/>
        <w:rPr>
          <w:szCs w:val="22"/>
        </w:rPr>
      </w:pPr>
      <w:r>
        <w:rPr>
          <w:szCs w:val="22"/>
        </w:rPr>
        <w:t>sunkus kepenų funkcijos sutrikimas;</w:t>
      </w:r>
    </w:p>
    <w:p w:rsidR="009A5CBE" w:rsidRPr="00787BDC" w:rsidRDefault="009A5CBE" w:rsidP="009A5CBE">
      <w:pPr>
        <w:pStyle w:val="Pagrindinistekstas"/>
        <w:numPr>
          <w:ilvl w:val="0"/>
          <w:numId w:val="13"/>
        </w:numPr>
        <w:tabs>
          <w:tab w:val="clear" w:pos="360"/>
          <w:tab w:val="num" w:pos="284"/>
        </w:tabs>
        <w:spacing w:after="0"/>
        <w:rPr>
          <w:szCs w:val="22"/>
        </w:rPr>
      </w:pPr>
      <w:r>
        <w:rPr>
          <w:szCs w:val="22"/>
        </w:rPr>
        <w:t xml:space="preserve">sunkus inkstų veiklos nepakankamumas (jeigu ligonis negydomas dialize); </w:t>
      </w:r>
    </w:p>
    <w:p w:rsidR="009A5CBE" w:rsidRPr="00787BDC" w:rsidRDefault="009A5CBE" w:rsidP="009A5CBE">
      <w:pPr>
        <w:pStyle w:val="Pagrindinistekstas"/>
        <w:numPr>
          <w:ilvl w:val="0"/>
          <w:numId w:val="13"/>
        </w:numPr>
        <w:tabs>
          <w:tab w:val="clear" w:pos="360"/>
          <w:tab w:val="num" w:pos="284"/>
        </w:tabs>
        <w:spacing w:after="0"/>
        <w:rPr>
          <w:szCs w:val="22"/>
        </w:rPr>
      </w:pPr>
      <w:r>
        <w:rPr>
          <w:szCs w:val="22"/>
        </w:rPr>
        <w:t xml:space="preserve">kraujavimas virškinimo trakte, anamnezėje nurodomas kraujavimas </w:t>
      </w:r>
      <w:r>
        <w:rPr>
          <w:rFonts w:hint="eastAsia"/>
          <w:szCs w:val="22"/>
        </w:rPr>
        <w:t>į</w:t>
      </w:r>
      <w:r>
        <w:rPr>
          <w:szCs w:val="22"/>
        </w:rPr>
        <w:t xml:space="preserve"> smegenis arba kitoks kraujavimas;</w:t>
      </w:r>
    </w:p>
    <w:p w:rsidR="009A5CBE" w:rsidRPr="00802D9D" w:rsidRDefault="009A5CBE" w:rsidP="009A5CBE">
      <w:pPr>
        <w:pStyle w:val="Pagrindinistekstas"/>
        <w:numPr>
          <w:ilvl w:val="0"/>
          <w:numId w:val="13"/>
        </w:numPr>
        <w:tabs>
          <w:tab w:val="clear" w:pos="360"/>
          <w:tab w:val="num" w:pos="284"/>
        </w:tabs>
        <w:spacing w:after="0"/>
        <w:rPr>
          <w:szCs w:val="22"/>
        </w:rPr>
      </w:pPr>
      <w:r>
        <w:rPr>
          <w:szCs w:val="22"/>
        </w:rPr>
        <w:t>sunkus širdies nepakankamumas;</w:t>
      </w:r>
    </w:p>
    <w:p w:rsidR="009A5CBE" w:rsidRPr="00802D9D" w:rsidRDefault="009A5CBE" w:rsidP="009A5CBE">
      <w:pPr>
        <w:tabs>
          <w:tab w:val="left" w:pos="567"/>
        </w:tabs>
        <w:rPr>
          <w:b/>
          <w:i/>
          <w:sz w:val="22"/>
          <w:szCs w:val="22"/>
        </w:rPr>
      </w:pPr>
    </w:p>
    <w:p w:rsidR="009A5CBE" w:rsidRPr="00787BDC" w:rsidRDefault="009A5CBE" w:rsidP="009A5CBE">
      <w:pPr>
        <w:tabs>
          <w:tab w:val="left" w:pos="567"/>
        </w:tabs>
        <w:rPr>
          <w:b/>
          <w:i/>
          <w:sz w:val="22"/>
          <w:szCs w:val="22"/>
        </w:rPr>
      </w:pPr>
      <w:r w:rsidRPr="00802D9D">
        <w:rPr>
          <w:b/>
          <w:iCs/>
          <w:sz w:val="22"/>
          <w:szCs w:val="22"/>
        </w:rPr>
        <w:t>4.4</w:t>
      </w:r>
      <w:r w:rsidRPr="00802D9D">
        <w:rPr>
          <w:b/>
          <w:iCs/>
          <w:sz w:val="22"/>
          <w:szCs w:val="22"/>
        </w:rPr>
        <w:tab/>
        <w:t>Specialūs įspėjimai ir at</w:t>
      </w:r>
      <w:r>
        <w:rPr>
          <w:b/>
          <w:iCs/>
          <w:sz w:val="22"/>
          <w:szCs w:val="22"/>
        </w:rPr>
        <w:t>sargumo priemonės</w:t>
      </w:r>
    </w:p>
    <w:p w:rsidR="009A5CBE" w:rsidRPr="00787BDC" w:rsidRDefault="009A5CBE" w:rsidP="009A5CBE">
      <w:pPr>
        <w:tabs>
          <w:tab w:val="left" w:pos="567"/>
        </w:tabs>
        <w:rPr>
          <w:sz w:val="22"/>
          <w:szCs w:val="22"/>
        </w:rPr>
      </w:pPr>
    </w:p>
    <w:p w:rsidR="009A5CBE" w:rsidRPr="00787BDC" w:rsidRDefault="009A5CBE" w:rsidP="009A5CBE">
      <w:pPr>
        <w:rPr>
          <w:i/>
          <w:sz w:val="22"/>
          <w:szCs w:val="22"/>
        </w:rPr>
      </w:pPr>
    </w:p>
    <w:p w:rsidR="009A5CBE" w:rsidRPr="00787BDC" w:rsidRDefault="009A5CBE" w:rsidP="009A5CBE">
      <w:pPr>
        <w:rPr>
          <w:sz w:val="22"/>
          <w:szCs w:val="22"/>
        </w:rPr>
      </w:pPr>
      <w:r>
        <w:rPr>
          <w:sz w:val="22"/>
          <w:szCs w:val="22"/>
        </w:rPr>
        <w:t>Nepageidaujamas poveikis gali sumažėti, vartojant mažiausią veiksmingą vaisto dozę trumpiausią laiką, būtiną simptomų kontrolei (žr. 4.2 skyrių ir žemiau aprašytą pavojų virškinimo traktui bei širdies ir kraujagyslių sistemai).</w:t>
      </w:r>
    </w:p>
    <w:p w:rsidR="009A5CBE" w:rsidRPr="00787BDC" w:rsidRDefault="009A5CBE" w:rsidP="009A5CBE">
      <w:pPr>
        <w:rPr>
          <w:sz w:val="22"/>
        </w:rPr>
      </w:pPr>
    </w:p>
    <w:p w:rsidR="009A5CBE" w:rsidRPr="00787BDC" w:rsidRDefault="009A5CBE" w:rsidP="009A5CBE">
      <w:pPr>
        <w:rPr>
          <w:sz w:val="22"/>
          <w:szCs w:val="22"/>
        </w:rPr>
      </w:pPr>
      <w:r>
        <w:rPr>
          <w:sz w:val="22"/>
          <w:szCs w:val="22"/>
        </w:rPr>
        <w:t xml:space="preserve">Jei nėra pakankamo gydomojo poveikio, didžiausios paros dozės viršyti negalima, taip pat negalima papildomai vartoti kitų NVNU, nes dėl to gali padidėti toksinis poveikis, nesant įrodymų apie </w:t>
      </w:r>
      <w:r>
        <w:rPr>
          <w:sz w:val="22"/>
          <w:szCs w:val="22"/>
        </w:rPr>
        <w:lastRenderedPageBreak/>
        <w:t xml:space="preserve">terapinio poveikio privalumus. Reikia vengti vartoti </w:t>
      </w:r>
      <w:proofErr w:type="spellStart"/>
      <w:r>
        <w:rPr>
          <w:sz w:val="22"/>
          <w:szCs w:val="22"/>
        </w:rPr>
        <w:t>meloksikamą</w:t>
      </w:r>
      <w:proofErr w:type="spellEnd"/>
      <w:r>
        <w:rPr>
          <w:sz w:val="22"/>
          <w:szCs w:val="22"/>
        </w:rPr>
        <w:t xml:space="preserve"> kartu su NVNU, įskaitant ciklooksigenazės-2 selektyviuosius inhibitorius.</w:t>
      </w:r>
    </w:p>
    <w:p w:rsidR="009A5CBE" w:rsidRPr="00787BDC" w:rsidRDefault="009A5CBE" w:rsidP="009A5CBE">
      <w:pPr>
        <w:rPr>
          <w:sz w:val="22"/>
          <w:szCs w:val="22"/>
        </w:rPr>
      </w:pPr>
    </w:p>
    <w:p w:rsidR="009A5CBE" w:rsidRPr="00787BDC" w:rsidRDefault="009A5CBE" w:rsidP="009A5CBE">
      <w:pPr>
        <w:rPr>
          <w:sz w:val="22"/>
          <w:szCs w:val="22"/>
        </w:rPr>
      </w:pPr>
      <w:proofErr w:type="spellStart"/>
      <w:r>
        <w:rPr>
          <w:sz w:val="22"/>
          <w:szCs w:val="22"/>
        </w:rPr>
        <w:t>Meloksikamas</w:t>
      </w:r>
      <w:proofErr w:type="spellEnd"/>
      <w:r>
        <w:rPr>
          <w:sz w:val="22"/>
          <w:szCs w:val="22"/>
        </w:rPr>
        <w:t xml:space="preserve"> netinka gydyti pacientus, kai reikia greitai numalšinti skausmą. </w:t>
      </w:r>
    </w:p>
    <w:p w:rsidR="009A5CBE" w:rsidRPr="00787BDC" w:rsidRDefault="009A5CBE" w:rsidP="009A5CBE">
      <w:pPr>
        <w:rPr>
          <w:sz w:val="22"/>
          <w:szCs w:val="22"/>
        </w:rPr>
      </w:pPr>
    </w:p>
    <w:p w:rsidR="009A5CBE" w:rsidRPr="00787BDC" w:rsidRDefault="009A5CBE" w:rsidP="009A5CBE">
      <w:pPr>
        <w:rPr>
          <w:sz w:val="22"/>
          <w:szCs w:val="22"/>
        </w:rPr>
      </w:pPr>
      <w:r>
        <w:rPr>
          <w:sz w:val="22"/>
          <w:szCs w:val="22"/>
        </w:rPr>
        <w:t xml:space="preserve">Jei po kelių dienų paciento būklė nepagerėja, reikia iš naujo </w:t>
      </w:r>
      <w:proofErr w:type="spellStart"/>
      <w:r>
        <w:rPr>
          <w:sz w:val="22"/>
          <w:szCs w:val="22"/>
        </w:rPr>
        <w:t>įvertitnti</w:t>
      </w:r>
      <w:proofErr w:type="spellEnd"/>
      <w:r>
        <w:rPr>
          <w:sz w:val="22"/>
          <w:szCs w:val="22"/>
        </w:rPr>
        <w:t xml:space="preserve"> gydymo klinikinę naudą. </w:t>
      </w:r>
    </w:p>
    <w:p w:rsidR="009A5CBE" w:rsidRPr="00787BDC" w:rsidRDefault="009A5CBE" w:rsidP="009A5CBE">
      <w:pPr>
        <w:rPr>
          <w:i/>
          <w:sz w:val="22"/>
          <w:szCs w:val="22"/>
        </w:rPr>
      </w:pPr>
      <w:r>
        <w:rPr>
          <w:sz w:val="22"/>
          <w:szCs w:val="22"/>
        </w:rPr>
        <w:t xml:space="preserve"> </w:t>
      </w:r>
    </w:p>
    <w:p w:rsidR="009A5CBE" w:rsidRPr="00787BDC" w:rsidRDefault="009A5CBE" w:rsidP="009A5CBE">
      <w:pPr>
        <w:pStyle w:val="Pagrindinistekstas"/>
        <w:spacing w:after="0"/>
        <w:rPr>
          <w:szCs w:val="22"/>
        </w:rPr>
      </w:pPr>
      <w:r>
        <w:rPr>
          <w:szCs w:val="22"/>
        </w:rPr>
        <w:t xml:space="preserve">Prieš pradedant gydyti </w:t>
      </w:r>
      <w:proofErr w:type="spellStart"/>
      <w:r>
        <w:rPr>
          <w:szCs w:val="22"/>
        </w:rPr>
        <w:t>meloksikamu</w:t>
      </w:r>
      <w:proofErr w:type="spellEnd"/>
      <w:r>
        <w:rPr>
          <w:szCs w:val="22"/>
        </w:rPr>
        <w:t xml:space="preserve"> būtina išsiaiškinti, ar pacientas nesirgo stemplės, skrandžio uždegimu ir(ar) pepsine opa ir įsitikinti, kad jis visiškai pasveiko. Gydymo </w:t>
      </w:r>
      <w:proofErr w:type="spellStart"/>
      <w:r>
        <w:rPr>
          <w:szCs w:val="22"/>
        </w:rPr>
        <w:t>meloksikamu</w:t>
      </w:r>
      <w:proofErr w:type="spellEnd"/>
      <w:r>
        <w:rPr>
          <w:szCs w:val="22"/>
        </w:rPr>
        <w:t xml:space="preserve"> metu ligonius, kuriems buvo minėtų ligų, reikia reguliariai tikrinti, ar jos nepradeda kartotis. </w:t>
      </w:r>
    </w:p>
    <w:p w:rsidR="009A5CBE" w:rsidRPr="00787BDC" w:rsidRDefault="009A5CBE" w:rsidP="009A5CBE">
      <w:pPr>
        <w:rPr>
          <w:sz w:val="22"/>
          <w:szCs w:val="22"/>
        </w:rPr>
      </w:pPr>
    </w:p>
    <w:p w:rsidR="009A5CBE" w:rsidRPr="00787BDC" w:rsidRDefault="009A5CBE" w:rsidP="009A5CBE">
      <w:pPr>
        <w:rPr>
          <w:i/>
          <w:sz w:val="22"/>
          <w:szCs w:val="22"/>
        </w:rPr>
      </w:pPr>
      <w:r>
        <w:rPr>
          <w:i/>
          <w:sz w:val="22"/>
          <w:szCs w:val="22"/>
        </w:rPr>
        <w:t>Poveikis virškinimo traktui</w:t>
      </w:r>
    </w:p>
    <w:p w:rsidR="009A5CBE" w:rsidRDefault="009A5CBE" w:rsidP="009A5CBE">
      <w:pPr>
        <w:pStyle w:val="Pagrindinistekstas"/>
        <w:spacing w:after="0"/>
        <w:rPr>
          <w:szCs w:val="22"/>
        </w:rPr>
      </w:pPr>
    </w:p>
    <w:p w:rsidR="009A5CBE" w:rsidRPr="00787BDC" w:rsidRDefault="009A5CBE" w:rsidP="009A5CBE">
      <w:pPr>
        <w:tabs>
          <w:tab w:val="left" w:pos="567"/>
        </w:tabs>
        <w:rPr>
          <w:sz w:val="22"/>
          <w:szCs w:val="22"/>
        </w:rPr>
      </w:pPr>
      <w:r>
        <w:rPr>
          <w:szCs w:val="22"/>
        </w:rPr>
        <w:t>Gydant</w:t>
      </w:r>
      <w:r>
        <w:rPr>
          <w:sz w:val="22"/>
          <w:szCs w:val="22"/>
        </w:rPr>
        <w:t xml:space="preserve"> bet kuriais NVNU,</w:t>
      </w:r>
      <w:r>
        <w:rPr>
          <w:color w:val="FF0000"/>
          <w:sz w:val="22"/>
          <w:szCs w:val="22"/>
        </w:rPr>
        <w:t xml:space="preserve"> </w:t>
      </w:r>
      <w:r>
        <w:rPr>
          <w:sz w:val="22"/>
          <w:szCs w:val="22"/>
        </w:rPr>
        <w:t>bet kuriuo laikotarpiu galimas kraujavimas iš virškinimo trakto, jo išopėjimas ar prakiurimas, kuris gali būti mirtinas</w:t>
      </w:r>
      <w:r>
        <w:rPr>
          <w:b/>
          <w:sz w:val="22"/>
          <w:szCs w:val="22"/>
        </w:rPr>
        <w:t>.</w:t>
      </w:r>
      <w:r>
        <w:rPr>
          <w:sz w:val="22"/>
          <w:szCs w:val="22"/>
        </w:rPr>
        <w:t xml:space="preserve"> Šių komplikacijų gali atsirasti ir be įspėjamųjų simptomų, ir kartu su jais. </w:t>
      </w:r>
    </w:p>
    <w:p w:rsidR="009A5CBE" w:rsidRPr="00787BDC" w:rsidRDefault="009A5CBE" w:rsidP="009A5CBE">
      <w:pPr>
        <w:tabs>
          <w:tab w:val="left" w:pos="567"/>
        </w:tabs>
        <w:rPr>
          <w:sz w:val="22"/>
          <w:szCs w:val="22"/>
        </w:rPr>
      </w:pPr>
      <w:r>
        <w:rPr>
          <w:sz w:val="22"/>
          <w:szCs w:val="22"/>
        </w:rPr>
        <w:t>Kuo didesnė NVNU dozė vartojama, tuo kraujavimo iš virškinimo trakto, jo išopėjimo ar prakiurimo pavojus yra didesnis pacientams, sirgusiems opalige, ypač jei buvo tokių komplikacijų, kaip kraujavimas ar prakiurimas ir senyviems žmonėms (žr. 4.3 skyrių). Šių pacientų gydymą reikia pradėti mažiausia turima doze. Jiems bei vartojantiems nedideles aspirino dozes ar kitus vaistus, keliančius pavojų virškinimo traktui (žr. 4.5 skyrių), gali būti tikslinga kartu taikyti apsauginę terapiją mizoprostoliu ar protonų siurblio inhibitoriais.</w:t>
      </w:r>
    </w:p>
    <w:p w:rsidR="009A5CBE" w:rsidRPr="00787BDC" w:rsidRDefault="009A5CBE" w:rsidP="009A5CBE">
      <w:pPr>
        <w:tabs>
          <w:tab w:val="left" w:pos="567"/>
        </w:tabs>
        <w:rPr>
          <w:sz w:val="22"/>
          <w:szCs w:val="22"/>
        </w:rPr>
      </w:pPr>
    </w:p>
    <w:p w:rsidR="009A5CBE" w:rsidRPr="00787BDC" w:rsidRDefault="009A5CBE" w:rsidP="009A5CBE">
      <w:pPr>
        <w:tabs>
          <w:tab w:val="left" w:pos="567"/>
        </w:tabs>
        <w:rPr>
          <w:sz w:val="22"/>
          <w:szCs w:val="22"/>
        </w:rPr>
      </w:pPr>
      <w:r>
        <w:rPr>
          <w:sz w:val="22"/>
          <w:szCs w:val="22"/>
        </w:rPr>
        <w:t>Pacientai, kuriems anksčiau buvo pasireiškęs toksinis poveikis virškinimo traktui, ypatingai senyvo amžiaus, turėtų pranešti gydytojui apie bet kokius neįprastus pilvo simptomus (ypač kraujavimą iš virškinimo trakto) ypatingai gydymo pradžioje.</w:t>
      </w:r>
    </w:p>
    <w:p w:rsidR="009A5CBE" w:rsidRPr="00787BDC" w:rsidRDefault="009A5CBE" w:rsidP="009A5CBE">
      <w:pPr>
        <w:tabs>
          <w:tab w:val="left" w:pos="567"/>
        </w:tabs>
        <w:rPr>
          <w:sz w:val="22"/>
          <w:szCs w:val="22"/>
        </w:rPr>
      </w:pPr>
    </w:p>
    <w:p w:rsidR="009A5CBE" w:rsidRPr="00787BDC" w:rsidRDefault="009A5CBE" w:rsidP="009A5CBE">
      <w:pPr>
        <w:tabs>
          <w:tab w:val="left" w:pos="567"/>
        </w:tabs>
        <w:rPr>
          <w:sz w:val="22"/>
          <w:szCs w:val="22"/>
        </w:rPr>
      </w:pPr>
      <w:r>
        <w:rPr>
          <w:sz w:val="22"/>
          <w:szCs w:val="22"/>
        </w:rPr>
        <w:t xml:space="preserve">Atsargumo reikia laikytis pacientams kartu vartojantiems vaistus, galinčius padidinti kraujavimo ar išopėjimo pavojų, tokius kaip geriamieji kortikosteroidai, heparinas, vartojamą gydymui arba </w:t>
      </w:r>
      <w:proofErr w:type="spellStart"/>
      <w:r>
        <w:rPr>
          <w:sz w:val="22"/>
          <w:szCs w:val="22"/>
        </w:rPr>
        <w:t>geriatrijos</w:t>
      </w:r>
      <w:proofErr w:type="spellEnd"/>
      <w:r>
        <w:rPr>
          <w:sz w:val="22"/>
          <w:szCs w:val="22"/>
        </w:rPr>
        <w:t xml:space="preserve"> tikslu, antikoaguliantus (pvz., varfariną), kitus NVNU, tokius kaip acetilsalicilo rūgštis, vartojamą priešuždegiminėmis dozėmis (≥ 1 g vienkartine doze arba ≥ 3 g paros doze), selektyvūs serotonino reabsorbcijos inhibitoriai ar trombocitų agregaciją slopinantys vaistai tokie kaip acetilsalicilo rūgštis (žr. 4.5 skyrių).</w:t>
      </w:r>
    </w:p>
    <w:p w:rsidR="009A5CBE" w:rsidRPr="00787BDC" w:rsidRDefault="009A5CBE" w:rsidP="009A5CBE">
      <w:pPr>
        <w:tabs>
          <w:tab w:val="left" w:pos="567"/>
        </w:tabs>
        <w:rPr>
          <w:sz w:val="22"/>
          <w:szCs w:val="22"/>
        </w:rPr>
      </w:pPr>
    </w:p>
    <w:p w:rsidR="009A5CBE" w:rsidRDefault="009A5CBE" w:rsidP="009A5CBE">
      <w:pPr>
        <w:pStyle w:val="Pagrindinistekstas"/>
        <w:spacing w:after="0"/>
        <w:rPr>
          <w:szCs w:val="22"/>
        </w:rPr>
      </w:pPr>
      <w:r>
        <w:rPr>
          <w:szCs w:val="22"/>
        </w:rPr>
        <w:t xml:space="preserve">Jeigu vartojant </w:t>
      </w:r>
      <w:proofErr w:type="spellStart"/>
      <w:r>
        <w:rPr>
          <w:szCs w:val="22"/>
        </w:rPr>
        <w:t>meloksikamo</w:t>
      </w:r>
      <w:proofErr w:type="spellEnd"/>
      <w:r>
        <w:rPr>
          <w:szCs w:val="22"/>
        </w:rPr>
        <w:t xml:space="preserve"> pradeda kraujuoti iš virškinimo trakto ar jis išopėja, vaisto vartojimą reikia nutraukti.</w:t>
      </w:r>
    </w:p>
    <w:p w:rsidR="009A5CBE" w:rsidRPr="00787BDC" w:rsidRDefault="009A5CBE" w:rsidP="009A5CBE">
      <w:pPr>
        <w:tabs>
          <w:tab w:val="left" w:pos="567"/>
        </w:tabs>
        <w:rPr>
          <w:sz w:val="22"/>
          <w:szCs w:val="22"/>
        </w:rPr>
      </w:pPr>
    </w:p>
    <w:p w:rsidR="009A5CBE" w:rsidRDefault="009A5CBE" w:rsidP="009A5CBE">
      <w:pPr>
        <w:pStyle w:val="Pagrindinistekstas"/>
        <w:spacing w:after="0"/>
        <w:rPr>
          <w:szCs w:val="22"/>
        </w:rPr>
      </w:pPr>
      <w:r>
        <w:rPr>
          <w:szCs w:val="22"/>
        </w:rPr>
        <w:t xml:space="preserve">Pacientus, sirgusius virškinimo trakto liga (pvz., opiniu kolitu, </w:t>
      </w:r>
      <w:proofErr w:type="spellStart"/>
      <w:r>
        <w:rPr>
          <w:szCs w:val="22"/>
        </w:rPr>
        <w:t>Crohn‘o</w:t>
      </w:r>
      <w:proofErr w:type="spellEnd"/>
      <w:r>
        <w:rPr>
          <w:szCs w:val="22"/>
        </w:rPr>
        <w:t xml:space="preserve"> liga), NVNU reikia gydyti atsargiai, nes būklė gali pasunkėti (žr. 4.8 skyrių). </w:t>
      </w:r>
    </w:p>
    <w:p w:rsidR="009A5CBE" w:rsidRPr="00787BDC" w:rsidRDefault="009A5CBE" w:rsidP="009A5CBE">
      <w:pPr>
        <w:tabs>
          <w:tab w:val="left" w:pos="567"/>
        </w:tabs>
        <w:rPr>
          <w:sz w:val="22"/>
          <w:szCs w:val="22"/>
        </w:rPr>
      </w:pPr>
    </w:p>
    <w:p w:rsidR="009A5CBE" w:rsidRPr="00787BDC" w:rsidRDefault="009A5CBE" w:rsidP="009A5CBE">
      <w:pPr>
        <w:rPr>
          <w:i/>
          <w:sz w:val="22"/>
          <w:szCs w:val="22"/>
        </w:rPr>
      </w:pPr>
      <w:r>
        <w:rPr>
          <w:i/>
          <w:sz w:val="22"/>
          <w:szCs w:val="22"/>
        </w:rPr>
        <w:t>Poveikis širdies kraujagyslėms bei galvos smegenų kraujagyslėms</w:t>
      </w:r>
    </w:p>
    <w:p w:rsidR="009A5CBE" w:rsidRDefault="009A5CBE" w:rsidP="009A5CBE">
      <w:pPr>
        <w:rPr>
          <w:i/>
          <w:sz w:val="22"/>
          <w:szCs w:val="22"/>
        </w:rPr>
      </w:pPr>
    </w:p>
    <w:p w:rsidR="009A5CBE" w:rsidRDefault="009A5CBE" w:rsidP="009A5CBE">
      <w:pPr>
        <w:rPr>
          <w:sz w:val="22"/>
          <w:szCs w:val="22"/>
        </w:rPr>
      </w:pPr>
      <w:r>
        <w:rPr>
          <w:sz w:val="22"/>
          <w:szCs w:val="22"/>
        </w:rPr>
        <w:t>Pacientus, kuriems jau buvo padidėjęs kraujospūdis ir (arba) pasireiškę lengvi ar vidutinio sunkumo stazinio širdies nepakankamumo reiškiniai, reikia tinkamai konsultuoti ir tinkamai stebėti dėl galimo skysčių susilaikymo ir edemos, susijusios su NVNU vartojimu.</w:t>
      </w:r>
    </w:p>
    <w:p w:rsidR="009A5CBE" w:rsidRPr="00787BDC" w:rsidRDefault="009A5CBE" w:rsidP="009A5CBE">
      <w:pPr>
        <w:rPr>
          <w:i/>
          <w:sz w:val="22"/>
          <w:szCs w:val="22"/>
        </w:rPr>
      </w:pPr>
    </w:p>
    <w:p w:rsidR="009A5CBE" w:rsidRPr="00787BDC" w:rsidRDefault="009A5CBE" w:rsidP="009A5CBE">
      <w:pPr>
        <w:rPr>
          <w:sz w:val="22"/>
          <w:szCs w:val="22"/>
        </w:rPr>
      </w:pPr>
      <w:r>
        <w:rPr>
          <w:sz w:val="22"/>
          <w:szCs w:val="22"/>
        </w:rPr>
        <w:t xml:space="preserve">Pacientams, kuriems nustatyta </w:t>
      </w:r>
      <w:r w:rsidRPr="008D4E06">
        <w:rPr>
          <w:sz w:val="22"/>
          <w:szCs w:val="22"/>
        </w:rPr>
        <w:t xml:space="preserve">padidėjusio </w:t>
      </w:r>
      <w:r>
        <w:rPr>
          <w:sz w:val="22"/>
          <w:szCs w:val="22"/>
        </w:rPr>
        <w:t xml:space="preserve">kraujospūdžio rizika, gydant </w:t>
      </w:r>
      <w:proofErr w:type="spellStart"/>
      <w:r>
        <w:rPr>
          <w:sz w:val="22"/>
          <w:szCs w:val="22"/>
        </w:rPr>
        <w:t>meloksikamu</w:t>
      </w:r>
      <w:proofErr w:type="spellEnd"/>
      <w:r>
        <w:rPr>
          <w:sz w:val="22"/>
          <w:szCs w:val="22"/>
        </w:rPr>
        <w:t>, ypač pradėjus gydymą, reikia atidžiai kontroliuoti kraujospūdį.</w:t>
      </w:r>
    </w:p>
    <w:p w:rsidR="009A5CBE" w:rsidRPr="00787BDC" w:rsidRDefault="009A5CBE" w:rsidP="009A5CBE">
      <w:pPr>
        <w:rPr>
          <w:sz w:val="22"/>
          <w:szCs w:val="22"/>
        </w:rPr>
      </w:pPr>
    </w:p>
    <w:p w:rsidR="009A5CBE" w:rsidRPr="00787BDC" w:rsidRDefault="009A5CBE" w:rsidP="009A5CBE">
      <w:pPr>
        <w:rPr>
          <w:sz w:val="22"/>
          <w:szCs w:val="22"/>
        </w:rPr>
      </w:pPr>
      <w:r>
        <w:rPr>
          <w:sz w:val="22"/>
          <w:szCs w:val="22"/>
        </w:rPr>
        <w:t xml:space="preserve">Klinikiniai tyrimai ir epidemiologiniai duomenys patvirtina, kad kai kurių NVNU, įskaitant </w:t>
      </w:r>
      <w:proofErr w:type="spellStart"/>
      <w:r>
        <w:rPr>
          <w:sz w:val="22"/>
          <w:szCs w:val="22"/>
        </w:rPr>
        <w:t>meloksikamą</w:t>
      </w:r>
      <w:proofErr w:type="spellEnd"/>
      <w:r>
        <w:rPr>
          <w:sz w:val="22"/>
          <w:szCs w:val="22"/>
        </w:rPr>
        <w:t xml:space="preserve">, vartojimas (ypač didelėmis dozėmis ilgą laiką) gali būti susijęs su nedideliu arterijų trombozės reiškinių (pvz., miokardo infarkto arba insulto) rizikos padidėjimu. Duomenų, paneigiančių tokį </w:t>
      </w:r>
      <w:proofErr w:type="spellStart"/>
      <w:r>
        <w:rPr>
          <w:sz w:val="22"/>
          <w:szCs w:val="22"/>
        </w:rPr>
        <w:t>meloksikamo</w:t>
      </w:r>
      <w:proofErr w:type="spellEnd"/>
      <w:r>
        <w:rPr>
          <w:sz w:val="22"/>
          <w:szCs w:val="22"/>
        </w:rPr>
        <w:t xml:space="preserve"> keliamą pavojų, nepakanka.</w:t>
      </w:r>
    </w:p>
    <w:p w:rsidR="009A5CBE" w:rsidRPr="00787BDC" w:rsidRDefault="009A5CBE" w:rsidP="009A5CBE">
      <w:pPr>
        <w:rPr>
          <w:sz w:val="22"/>
          <w:szCs w:val="22"/>
        </w:rPr>
      </w:pPr>
    </w:p>
    <w:p w:rsidR="009A5CBE" w:rsidRDefault="009A5CBE" w:rsidP="009A5CBE">
      <w:pPr>
        <w:rPr>
          <w:i/>
          <w:sz w:val="22"/>
        </w:rPr>
      </w:pPr>
      <w:r>
        <w:rPr>
          <w:sz w:val="22"/>
          <w:szCs w:val="22"/>
        </w:rPr>
        <w:t xml:space="preserve">Pacientus, sergančius nekontroliuojama hipertenzija, staziniu širdies nepakankamumu, nustatyta išeminė širdies liga, periferinių arterijų liga ir (arba) galvos smegenų kraujagyslių liga, </w:t>
      </w:r>
      <w:proofErr w:type="spellStart"/>
      <w:r>
        <w:rPr>
          <w:sz w:val="22"/>
          <w:szCs w:val="22"/>
        </w:rPr>
        <w:t>meloksikamu</w:t>
      </w:r>
      <w:proofErr w:type="spellEnd"/>
      <w:r>
        <w:rPr>
          <w:sz w:val="22"/>
          <w:szCs w:val="22"/>
        </w:rPr>
        <w:t xml:space="preserve"> </w:t>
      </w:r>
      <w:r>
        <w:rPr>
          <w:sz w:val="22"/>
          <w:szCs w:val="22"/>
        </w:rPr>
        <w:lastRenderedPageBreak/>
        <w:t>galima gydyti tik kruopščiai apsvarsčius. Panašiai apsvarstyti reikia prieš pradedant taikyti ilgalaikį gydymą pacientams, kurie turi širdies ir kraujagyslių sistemos ligų rizikos veiksnių (pvz., hipertenzija, hiperlipidemija, cukrinis diabetas, rūkymas).</w:t>
      </w:r>
    </w:p>
    <w:p w:rsidR="009A5CBE" w:rsidRDefault="009A5CBE" w:rsidP="009A5CBE">
      <w:pPr>
        <w:rPr>
          <w:i/>
          <w:sz w:val="22"/>
        </w:rPr>
      </w:pPr>
    </w:p>
    <w:p w:rsidR="009A5CBE" w:rsidRDefault="009A5CBE" w:rsidP="009A5CBE">
      <w:pPr>
        <w:rPr>
          <w:i/>
          <w:sz w:val="22"/>
          <w:szCs w:val="22"/>
        </w:rPr>
      </w:pPr>
      <w:r>
        <w:rPr>
          <w:i/>
          <w:sz w:val="22"/>
          <w:szCs w:val="22"/>
        </w:rPr>
        <w:t>Odos reakcijos</w:t>
      </w:r>
    </w:p>
    <w:p w:rsidR="009A5CBE" w:rsidRDefault="009A5CBE" w:rsidP="009A5CBE">
      <w:pPr>
        <w:pStyle w:val="Pagrindinistekstas"/>
        <w:spacing w:after="0"/>
        <w:rPr>
          <w:szCs w:val="22"/>
        </w:rPr>
      </w:pPr>
    </w:p>
    <w:p w:rsidR="009A5CBE" w:rsidRDefault="009A5CBE" w:rsidP="009A5CBE">
      <w:pPr>
        <w:pStyle w:val="Pagrindinistekstas"/>
        <w:spacing w:after="0"/>
        <w:rPr>
          <w:szCs w:val="22"/>
        </w:rPr>
      </w:pPr>
      <w:r>
        <w:rPr>
          <w:szCs w:val="22"/>
        </w:rPr>
        <w:t xml:space="preserve">NVNU gydomiems pacientams kartu su </w:t>
      </w:r>
      <w:proofErr w:type="spellStart"/>
      <w:r>
        <w:rPr>
          <w:szCs w:val="22"/>
        </w:rPr>
        <w:t>oksikamais</w:t>
      </w:r>
      <w:proofErr w:type="spellEnd"/>
      <w:r>
        <w:rPr>
          <w:szCs w:val="22"/>
        </w:rPr>
        <w:t>, gali pasireikšti sunkios odos reakcijos, kai kurios net gyvybei pavojingos padidėjusio jautrumo (pvz.: anafilaksinės reakcijos).</w:t>
      </w:r>
    </w:p>
    <w:p w:rsidR="009A5CBE" w:rsidRDefault="009A5CBE" w:rsidP="009A5CBE">
      <w:pPr>
        <w:pStyle w:val="Pagrindinistekstas"/>
        <w:spacing w:after="0"/>
        <w:rPr>
          <w:szCs w:val="22"/>
        </w:rPr>
      </w:pPr>
    </w:p>
    <w:p w:rsidR="009A5CBE" w:rsidRDefault="009A5CBE" w:rsidP="009A5CBE">
      <w:pPr>
        <w:pStyle w:val="Pagrindinistekstas"/>
        <w:rPr>
          <w:szCs w:val="22"/>
        </w:rPr>
      </w:pPr>
      <w:r>
        <w:rPr>
          <w:szCs w:val="22"/>
        </w:rPr>
        <w:t xml:space="preserve">Pranešama apie </w:t>
      </w:r>
      <w:proofErr w:type="spellStart"/>
      <w:r>
        <w:rPr>
          <w:szCs w:val="22"/>
        </w:rPr>
        <w:t>meloksikamu</w:t>
      </w:r>
      <w:proofErr w:type="spellEnd"/>
      <w:r>
        <w:rPr>
          <w:szCs w:val="22"/>
        </w:rPr>
        <w:t xml:space="preserve"> gydomiems pacientams pasireiškusias gyvybei pavojingas odos reakcijas - </w:t>
      </w:r>
      <w:proofErr w:type="spellStart"/>
      <w:r>
        <w:rPr>
          <w:szCs w:val="22"/>
        </w:rPr>
        <w:t>Stevens-Johnson‘o</w:t>
      </w:r>
      <w:proofErr w:type="spellEnd"/>
      <w:r>
        <w:rPr>
          <w:szCs w:val="22"/>
        </w:rPr>
        <w:t xml:space="preserve"> sindromą bei toksinę epidermio nekrolizę. Pacientus reikia įspėti apie šių ligų požymius ir simptomus, ir atidžiai juos dėl odos reakcijų stebėti. Didžiausia </w:t>
      </w:r>
      <w:proofErr w:type="spellStart"/>
      <w:r>
        <w:rPr>
          <w:szCs w:val="22"/>
        </w:rPr>
        <w:t>Stevens-Johnson‘o</w:t>
      </w:r>
      <w:proofErr w:type="spellEnd"/>
      <w:r>
        <w:rPr>
          <w:szCs w:val="22"/>
        </w:rPr>
        <w:t xml:space="preserve"> sindromo arba toksinės epidermio nekrolizės rizika yra pirmą gydymo mėnesį. Atsiradus </w:t>
      </w:r>
      <w:proofErr w:type="spellStart"/>
      <w:r>
        <w:rPr>
          <w:szCs w:val="22"/>
        </w:rPr>
        <w:t>Stevens-Johnson‘o</w:t>
      </w:r>
      <w:proofErr w:type="spellEnd"/>
      <w:r>
        <w:rPr>
          <w:szCs w:val="22"/>
        </w:rPr>
        <w:t xml:space="preserve"> sindromo arba toksinės epidermio nekrolizės požymiams ir simptomams (pvz.: plintančiam odos išbėrimui su pūslėmis arba gleivinės pažeidimui) arba bet kokiam kitam padidėjusio jautrumo požymiui, </w:t>
      </w:r>
      <w:proofErr w:type="spellStart"/>
      <w:r>
        <w:rPr>
          <w:szCs w:val="22"/>
        </w:rPr>
        <w:t>meloksikamo</w:t>
      </w:r>
      <w:proofErr w:type="spellEnd"/>
      <w:r>
        <w:rPr>
          <w:szCs w:val="22"/>
        </w:rPr>
        <w:t xml:space="preserve"> vartojimą būtina nutraukti. Geriausias rezultatas gydant </w:t>
      </w:r>
      <w:proofErr w:type="spellStart"/>
      <w:r>
        <w:rPr>
          <w:szCs w:val="22"/>
        </w:rPr>
        <w:t>Stevens-Johnson‘o</w:t>
      </w:r>
      <w:proofErr w:type="spellEnd"/>
      <w:r>
        <w:rPr>
          <w:szCs w:val="22"/>
        </w:rPr>
        <w:t xml:space="preserve"> sindromą bei toksinę epidermio nekrolizę pasiekiamas, jei diagnozė nustatoma anksti ir nedelsiant nutraukiamas įtariamojo vaisto vartojimas. Anksti nutraukus vaisto vartojimą, prognozė geresnė. Jei vartojant </w:t>
      </w:r>
      <w:proofErr w:type="spellStart"/>
      <w:r>
        <w:rPr>
          <w:szCs w:val="22"/>
        </w:rPr>
        <w:t>meloksikamą</w:t>
      </w:r>
      <w:proofErr w:type="spellEnd"/>
      <w:r>
        <w:rPr>
          <w:szCs w:val="22"/>
        </w:rPr>
        <w:t xml:space="preserve"> susiformuoja </w:t>
      </w:r>
      <w:proofErr w:type="spellStart"/>
      <w:r>
        <w:rPr>
          <w:szCs w:val="22"/>
        </w:rPr>
        <w:t>Stevens-Johnson‘o</w:t>
      </w:r>
      <w:proofErr w:type="spellEnd"/>
      <w:r>
        <w:rPr>
          <w:szCs w:val="22"/>
        </w:rPr>
        <w:t xml:space="preserve"> sindromas arba toksinė epidermio nekrolizė, niekada nebegalima šio paciento gydyti </w:t>
      </w:r>
      <w:proofErr w:type="spellStart"/>
      <w:r>
        <w:rPr>
          <w:szCs w:val="22"/>
        </w:rPr>
        <w:t>meloksikamu</w:t>
      </w:r>
      <w:proofErr w:type="spellEnd"/>
      <w:r>
        <w:rPr>
          <w:szCs w:val="22"/>
        </w:rPr>
        <w:t>.</w:t>
      </w:r>
    </w:p>
    <w:p w:rsidR="009A5CBE" w:rsidRDefault="009A5CBE" w:rsidP="009A5CBE">
      <w:pPr>
        <w:pStyle w:val="Pagrindinistekstas"/>
        <w:spacing w:after="0"/>
        <w:rPr>
          <w:i/>
          <w:szCs w:val="22"/>
        </w:rPr>
      </w:pPr>
      <w:r>
        <w:rPr>
          <w:i/>
          <w:szCs w:val="22"/>
        </w:rPr>
        <w:t>Kepenų ir inkstų funkcijos rodmenys</w:t>
      </w:r>
    </w:p>
    <w:p w:rsidR="009A5CBE" w:rsidRDefault="009A5CBE" w:rsidP="009A5CBE">
      <w:pPr>
        <w:pStyle w:val="Pagrindinistekstas"/>
        <w:spacing w:after="0"/>
        <w:rPr>
          <w:szCs w:val="22"/>
        </w:rPr>
      </w:pPr>
    </w:p>
    <w:p w:rsidR="009A5CBE" w:rsidRDefault="009A5CBE" w:rsidP="009A5CBE">
      <w:pPr>
        <w:pStyle w:val="Pagrindinistekstas"/>
        <w:spacing w:after="0"/>
        <w:rPr>
          <w:szCs w:val="22"/>
        </w:rPr>
      </w:pPr>
      <w:r>
        <w:rPr>
          <w:szCs w:val="22"/>
        </w:rPr>
        <w:t xml:space="preserve">Vartojant daugumą NVNU, retkarčiais kraujo serume laikinai gali padidėti transaminazių aktyvumas, padaugėti bilirubino ar pakisti kitų kepenų veiklos tyrimų rodmenys, padidėti kreatinino bei šlapalo azoto kiekis kraujyje, pakisti kitų laboratorinių tyrimų duomenys. Minėti nukrypimai nuo normos dažniausiai būna silpni ir laikini. Jeigu bet kuris iš jų tampa reikšmingas arba neišnyksta, </w:t>
      </w:r>
      <w:proofErr w:type="spellStart"/>
      <w:r>
        <w:rPr>
          <w:szCs w:val="22"/>
        </w:rPr>
        <w:t>meloksikamo</w:t>
      </w:r>
      <w:proofErr w:type="spellEnd"/>
      <w:r>
        <w:rPr>
          <w:szCs w:val="22"/>
        </w:rPr>
        <w:t xml:space="preserve"> vartojimą reikia nutraukti ir ligonį tinkamai ištirti.</w:t>
      </w:r>
    </w:p>
    <w:p w:rsidR="009A5CBE" w:rsidRPr="00787BDC" w:rsidRDefault="009A5CBE" w:rsidP="009A5CBE">
      <w:pPr>
        <w:tabs>
          <w:tab w:val="left" w:pos="567"/>
        </w:tabs>
        <w:rPr>
          <w:sz w:val="22"/>
          <w:szCs w:val="22"/>
        </w:rPr>
      </w:pPr>
    </w:p>
    <w:p w:rsidR="009A5CBE" w:rsidRDefault="009A5CBE" w:rsidP="009A5CBE">
      <w:pPr>
        <w:pStyle w:val="Pagrindinistekstas"/>
        <w:spacing w:after="0"/>
        <w:rPr>
          <w:szCs w:val="22"/>
        </w:rPr>
      </w:pPr>
      <w:r>
        <w:rPr>
          <w:szCs w:val="22"/>
        </w:rPr>
        <w:t xml:space="preserve">Funkcinis inkstų nepakankamumas: NVNU, slopindami inkstų prostaglandinų </w:t>
      </w:r>
      <w:proofErr w:type="spellStart"/>
      <w:r>
        <w:rPr>
          <w:szCs w:val="22"/>
        </w:rPr>
        <w:t>vazodilatacinį</w:t>
      </w:r>
      <w:proofErr w:type="spellEnd"/>
      <w:r>
        <w:rPr>
          <w:szCs w:val="22"/>
        </w:rPr>
        <w:t xml:space="preserve"> poveikį ir mažindami glomerulų filtraciją, gali sukelti funkcinį inkstų nepakankamumą. Šis nepageidaujamas reiškinys yra nuo dozės priklausomas. </w:t>
      </w:r>
    </w:p>
    <w:p w:rsidR="009A5CBE" w:rsidRDefault="009A5CBE" w:rsidP="009A5CBE">
      <w:pPr>
        <w:pStyle w:val="Pagrindinistekstas"/>
        <w:spacing w:after="0"/>
        <w:rPr>
          <w:szCs w:val="22"/>
        </w:rPr>
      </w:pPr>
      <w:r>
        <w:rPr>
          <w:szCs w:val="22"/>
        </w:rPr>
        <w:t>Gydymo pradžioje arba padidinus vaisto dozę reikia atidžiai sekti diurezę ir inkstų funkciją ligonių su šiais rizikos faktoriais:</w:t>
      </w:r>
    </w:p>
    <w:p w:rsidR="009A5CBE" w:rsidRDefault="009A5CBE" w:rsidP="009A5CBE">
      <w:pPr>
        <w:pStyle w:val="Pagrindinistekstas"/>
        <w:numPr>
          <w:ilvl w:val="0"/>
          <w:numId w:val="22"/>
        </w:numPr>
        <w:spacing w:after="0"/>
        <w:rPr>
          <w:szCs w:val="22"/>
        </w:rPr>
      </w:pPr>
      <w:r>
        <w:rPr>
          <w:szCs w:val="22"/>
        </w:rPr>
        <w:t>senyvo amžiaus pacientų;</w:t>
      </w:r>
    </w:p>
    <w:p w:rsidR="009A5CBE" w:rsidRDefault="009A5CBE" w:rsidP="009A5CBE">
      <w:pPr>
        <w:pStyle w:val="Pagrindinistekstas"/>
        <w:numPr>
          <w:ilvl w:val="0"/>
          <w:numId w:val="22"/>
        </w:numPr>
        <w:spacing w:after="0"/>
        <w:rPr>
          <w:szCs w:val="22"/>
        </w:rPr>
      </w:pPr>
      <w:r>
        <w:rPr>
          <w:szCs w:val="22"/>
        </w:rPr>
        <w:t>vartojantiems, angiotenziną konvertuojančio fermento (AKF) inhibitorių</w:t>
      </w:r>
      <w:r>
        <w:rPr>
          <w:b/>
          <w:szCs w:val="22"/>
        </w:rPr>
        <w:t xml:space="preserve"> </w:t>
      </w:r>
      <w:r>
        <w:rPr>
          <w:szCs w:val="22"/>
        </w:rPr>
        <w:t>ar</w:t>
      </w:r>
      <w:r>
        <w:rPr>
          <w:b/>
          <w:szCs w:val="22"/>
        </w:rPr>
        <w:t xml:space="preserve"> </w:t>
      </w:r>
      <w:r>
        <w:rPr>
          <w:szCs w:val="22"/>
        </w:rPr>
        <w:t xml:space="preserve">angiotenzino II receptorių antagonistų, </w:t>
      </w:r>
      <w:proofErr w:type="spellStart"/>
      <w:r>
        <w:rPr>
          <w:szCs w:val="22"/>
        </w:rPr>
        <w:t>sartanų</w:t>
      </w:r>
      <w:proofErr w:type="spellEnd"/>
      <w:r>
        <w:rPr>
          <w:szCs w:val="22"/>
        </w:rPr>
        <w:t>, diuretikų (žr. 4.5 skyrių);</w:t>
      </w:r>
    </w:p>
    <w:p w:rsidR="009A5CBE" w:rsidRDefault="009A5CBE" w:rsidP="009A5CBE">
      <w:pPr>
        <w:pStyle w:val="Pagrindinistekstas"/>
        <w:numPr>
          <w:ilvl w:val="0"/>
          <w:numId w:val="22"/>
        </w:numPr>
        <w:spacing w:after="0"/>
        <w:rPr>
          <w:szCs w:val="22"/>
        </w:rPr>
      </w:pPr>
      <w:r>
        <w:rPr>
          <w:szCs w:val="22"/>
        </w:rPr>
        <w:t>hipovolemija (dėl bet kokios priežasties);</w:t>
      </w:r>
    </w:p>
    <w:p w:rsidR="009A5CBE" w:rsidRDefault="009A5CBE" w:rsidP="009A5CBE">
      <w:pPr>
        <w:pStyle w:val="Pagrindinistekstas"/>
        <w:numPr>
          <w:ilvl w:val="0"/>
          <w:numId w:val="22"/>
        </w:numPr>
        <w:spacing w:after="0"/>
        <w:rPr>
          <w:szCs w:val="22"/>
        </w:rPr>
      </w:pPr>
      <w:r>
        <w:rPr>
          <w:szCs w:val="22"/>
        </w:rPr>
        <w:t>stazinis širdies nepakankamumas;</w:t>
      </w:r>
    </w:p>
    <w:p w:rsidR="009A5CBE" w:rsidRDefault="009A5CBE" w:rsidP="009A5CBE">
      <w:pPr>
        <w:pStyle w:val="Pagrindinistekstas"/>
        <w:numPr>
          <w:ilvl w:val="0"/>
          <w:numId w:val="22"/>
        </w:numPr>
        <w:spacing w:after="0"/>
        <w:rPr>
          <w:szCs w:val="22"/>
        </w:rPr>
      </w:pPr>
      <w:r>
        <w:rPr>
          <w:szCs w:val="22"/>
        </w:rPr>
        <w:t>inkstų nepakankamumas;</w:t>
      </w:r>
    </w:p>
    <w:p w:rsidR="009A5CBE" w:rsidRDefault="009A5CBE" w:rsidP="009A5CBE">
      <w:pPr>
        <w:pStyle w:val="Pagrindinistekstas"/>
        <w:numPr>
          <w:ilvl w:val="0"/>
          <w:numId w:val="22"/>
        </w:numPr>
        <w:spacing w:after="0"/>
        <w:rPr>
          <w:szCs w:val="22"/>
        </w:rPr>
      </w:pPr>
      <w:r>
        <w:rPr>
          <w:szCs w:val="22"/>
        </w:rPr>
        <w:t>nefrozinis sindromas;</w:t>
      </w:r>
    </w:p>
    <w:p w:rsidR="009A5CBE" w:rsidRDefault="009A5CBE" w:rsidP="009A5CBE">
      <w:pPr>
        <w:pStyle w:val="Pagrindinistekstas"/>
        <w:numPr>
          <w:ilvl w:val="0"/>
          <w:numId w:val="22"/>
        </w:numPr>
        <w:spacing w:after="0"/>
        <w:rPr>
          <w:szCs w:val="22"/>
        </w:rPr>
      </w:pPr>
      <w:r>
        <w:rPr>
          <w:szCs w:val="22"/>
        </w:rPr>
        <w:t>lupus nefropatija (sisteminės raudonosios vilkligės sukelta nefropatija),</w:t>
      </w:r>
    </w:p>
    <w:p w:rsidR="009A5CBE" w:rsidRDefault="009A5CBE" w:rsidP="009A5CBE">
      <w:pPr>
        <w:pStyle w:val="Pagrindinistekstas"/>
        <w:numPr>
          <w:ilvl w:val="0"/>
          <w:numId w:val="22"/>
        </w:numPr>
        <w:spacing w:after="0"/>
        <w:rPr>
          <w:szCs w:val="22"/>
          <w:u w:val="single"/>
        </w:rPr>
      </w:pPr>
      <w:r>
        <w:rPr>
          <w:szCs w:val="22"/>
        </w:rPr>
        <w:t>sunki kepenų disfunkcija (serumo albuminas &lt;25 g/l arba Child-Pugh rodiklis ≥10).</w:t>
      </w:r>
    </w:p>
    <w:p w:rsidR="009A5CBE" w:rsidRDefault="009A5CBE" w:rsidP="009A5CBE">
      <w:pPr>
        <w:rPr>
          <w:sz w:val="22"/>
          <w:szCs w:val="22"/>
        </w:rPr>
      </w:pPr>
    </w:p>
    <w:p w:rsidR="009A5CBE" w:rsidRPr="00787BDC" w:rsidRDefault="009A5CBE" w:rsidP="009A5CBE">
      <w:pPr>
        <w:rPr>
          <w:sz w:val="22"/>
          <w:szCs w:val="22"/>
        </w:rPr>
      </w:pPr>
      <w:r>
        <w:rPr>
          <w:sz w:val="22"/>
        </w:rPr>
        <w:t>NVNU retais atvejais gali sukelti intersticinį nefritą, glomerulonefritą, šerdinės inkstų dalies nekrozę arba nefrozinį sindromą.</w:t>
      </w:r>
    </w:p>
    <w:p w:rsidR="009A5CBE" w:rsidRPr="00787BDC" w:rsidRDefault="009A5CBE" w:rsidP="009A5CBE">
      <w:pPr>
        <w:rPr>
          <w:sz w:val="22"/>
          <w:szCs w:val="22"/>
        </w:rPr>
      </w:pPr>
    </w:p>
    <w:p w:rsidR="009A5CBE" w:rsidRDefault="009A5CBE" w:rsidP="009A5CBE">
      <w:pPr>
        <w:rPr>
          <w:sz w:val="22"/>
          <w:szCs w:val="22"/>
        </w:rPr>
      </w:pPr>
      <w:r>
        <w:rPr>
          <w:sz w:val="22"/>
          <w:szCs w:val="22"/>
        </w:rPr>
        <w:t xml:space="preserve">Pacientams, kuriems nustatyta baigiamoji inkstų nepakankamumo stadija arba hemodializuojamiems pacientams negalima skirti vartoti didesnės kaip 7,5 mg </w:t>
      </w:r>
      <w:proofErr w:type="spellStart"/>
      <w:r>
        <w:rPr>
          <w:sz w:val="22"/>
          <w:szCs w:val="22"/>
        </w:rPr>
        <w:t>meloksikamo</w:t>
      </w:r>
      <w:proofErr w:type="spellEnd"/>
      <w:r>
        <w:rPr>
          <w:sz w:val="22"/>
          <w:szCs w:val="22"/>
        </w:rPr>
        <w:t xml:space="preserve"> dozės. Esant lengvam arba vidutinio sunkumo inkstų pažeidimui (pvz., esant kreatinino </w:t>
      </w:r>
      <w:proofErr w:type="spellStart"/>
      <w:r>
        <w:rPr>
          <w:sz w:val="22"/>
          <w:szCs w:val="22"/>
        </w:rPr>
        <w:t>klirensuis</w:t>
      </w:r>
      <w:proofErr w:type="spellEnd"/>
      <w:r>
        <w:rPr>
          <w:sz w:val="22"/>
          <w:szCs w:val="22"/>
        </w:rPr>
        <w:t xml:space="preserve"> didesniam kaip 25 ml/min.) dozės mažinti nereikia.</w:t>
      </w:r>
    </w:p>
    <w:p w:rsidR="009A5CBE" w:rsidRPr="00787BDC" w:rsidRDefault="009A5CBE" w:rsidP="009A5CBE">
      <w:pPr>
        <w:rPr>
          <w:sz w:val="22"/>
          <w:szCs w:val="22"/>
        </w:rPr>
      </w:pPr>
    </w:p>
    <w:p w:rsidR="009A5CBE" w:rsidRPr="00787BDC" w:rsidRDefault="009A5CBE" w:rsidP="009A5CBE">
      <w:pPr>
        <w:tabs>
          <w:tab w:val="left" w:pos="567"/>
        </w:tabs>
        <w:rPr>
          <w:i/>
          <w:sz w:val="22"/>
          <w:szCs w:val="22"/>
        </w:rPr>
      </w:pPr>
      <w:r>
        <w:rPr>
          <w:i/>
          <w:sz w:val="22"/>
        </w:rPr>
        <w:t>Natrio, kalio ir vandens kaupimasis</w:t>
      </w:r>
    </w:p>
    <w:p w:rsidR="009A5CBE" w:rsidRPr="00787BDC" w:rsidRDefault="009A5CBE" w:rsidP="009A5CBE">
      <w:pPr>
        <w:tabs>
          <w:tab w:val="left" w:pos="567"/>
        </w:tabs>
        <w:rPr>
          <w:sz w:val="22"/>
          <w:szCs w:val="22"/>
        </w:rPr>
      </w:pPr>
      <w:r>
        <w:rPr>
          <w:sz w:val="22"/>
          <w:szCs w:val="22"/>
        </w:rPr>
        <w:t xml:space="preserve">Vartojant NVNU, organizme gali kauptis natrio, kalio ir vandens, sutrikti natrį iš organizmo išskiriantis diuretikų poveikis. Be to, gali sumažėti kraujospūdį mažinančių vaistų antihipertenzinis poveikis (žr. 4.5 skyrių). Dėl to jautriems žmonėms gali prasidėti arba pasunkėti edema, širdies </w:t>
      </w:r>
      <w:r>
        <w:rPr>
          <w:sz w:val="22"/>
          <w:szCs w:val="22"/>
        </w:rPr>
        <w:lastRenderedPageBreak/>
        <w:t>nepakankamumas arba hipertenzija. Rizikos grupių ligoniams rekomenduojamas klinikinis stebėjimas (žr. 4.2 ir 4.3 skyrių).</w:t>
      </w:r>
    </w:p>
    <w:p w:rsidR="009A5CBE" w:rsidRPr="00787BDC" w:rsidRDefault="009A5CBE" w:rsidP="009A5CBE">
      <w:pPr>
        <w:rPr>
          <w:sz w:val="22"/>
        </w:rPr>
      </w:pPr>
    </w:p>
    <w:p w:rsidR="009A5CBE" w:rsidRPr="00787BDC" w:rsidRDefault="009A5CBE" w:rsidP="009A5CBE">
      <w:pPr>
        <w:rPr>
          <w:i/>
          <w:sz w:val="22"/>
          <w:szCs w:val="22"/>
        </w:rPr>
      </w:pPr>
      <w:r>
        <w:rPr>
          <w:i/>
          <w:sz w:val="22"/>
        </w:rPr>
        <w:t>Hiperkalemija</w:t>
      </w:r>
    </w:p>
    <w:p w:rsidR="009A5CBE" w:rsidRPr="00787BDC" w:rsidRDefault="009A5CBE" w:rsidP="009A5CBE">
      <w:pPr>
        <w:rPr>
          <w:sz w:val="22"/>
          <w:szCs w:val="22"/>
        </w:rPr>
      </w:pPr>
      <w:r>
        <w:rPr>
          <w:sz w:val="22"/>
          <w:szCs w:val="22"/>
        </w:rPr>
        <w:t>Hiperkalemija gali atsirasti sergant cukriniu diabetu ar vartojant kitus vaistinius preparatus, kurie, kaip žinoma, didina kalio koncentraciją kraujyje (žr. 4.5 skyrių). Tokiais atvejais reikėtų nuolat stebėti kalio koncentraciją.</w:t>
      </w:r>
    </w:p>
    <w:p w:rsidR="009A5CBE" w:rsidRPr="00787BDC" w:rsidRDefault="009A5CBE" w:rsidP="009A5CBE">
      <w:pPr>
        <w:pStyle w:val="Pagrindinistekstas"/>
        <w:spacing w:before="120" w:after="0"/>
        <w:rPr>
          <w:szCs w:val="22"/>
        </w:rPr>
      </w:pPr>
      <w:r>
        <w:rPr>
          <w:szCs w:val="22"/>
        </w:rPr>
        <w:t>Jei gydomasis poveikis nepakankamas, rekomenduojamos maksimalios paros dozės viršyti negalima. Kitokių NVNU kartu vartoti taip pat negalima, kadangi gali sustiprėti toksinis poveikis, o terapinis poveikis būtų nepakankamas. Jei po kelių dienų būklė nepagerėja, reikia iš naujo nustatyti, ar gydymas yra kliniškai naudingas.</w:t>
      </w:r>
    </w:p>
    <w:p w:rsidR="009A5CBE" w:rsidRPr="00787BDC" w:rsidRDefault="009A5CBE" w:rsidP="009A5CBE">
      <w:pPr>
        <w:tabs>
          <w:tab w:val="left" w:pos="567"/>
        </w:tabs>
        <w:rPr>
          <w:sz w:val="22"/>
          <w:szCs w:val="22"/>
        </w:rPr>
      </w:pPr>
    </w:p>
    <w:p w:rsidR="009A5CBE" w:rsidRPr="00787BDC" w:rsidRDefault="009A5CBE" w:rsidP="009A5CBE">
      <w:pPr>
        <w:tabs>
          <w:tab w:val="left" w:pos="567"/>
        </w:tabs>
        <w:rPr>
          <w:i/>
          <w:sz w:val="22"/>
          <w:szCs w:val="22"/>
        </w:rPr>
      </w:pPr>
      <w:r>
        <w:rPr>
          <w:i/>
          <w:sz w:val="22"/>
          <w:szCs w:val="22"/>
        </w:rPr>
        <w:t>Kiti įspėjimai ir atsargumo priemonės</w:t>
      </w:r>
    </w:p>
    <w:p w:rsidR="009A5CBE" w:rsidRPr="00787BDC" w:rsidRDefault="009A5CBE" w:rsidP="009A5CBE">
      <w:pPr>
        <w:tabs>
          <w:tab w:val="left" w:pos="567"/>
        </w:tabs>
        <w:rPr>
          <w:sz w:val="22"/>
          <w:szCs w:val="22"/>
        </w:rPr>
      </w:pPr>
      <w:r>
        <w:rPr>
          <w:sz w:val="22"/>
          <w:szCs w:val="22"/>
        </w:rPr>
        <w:t xml:space="preserve">Senyvi žmonės, neatsparūs arba silpni pacientai nepageidaujamas reakcijas gali toleruoti blogiau, todėl juos būtina atidžiai prižiūrėti. Kaip ir gydant kitais NVNU, ypač atsargiai reikia gydyti senyvus žmones, kadangi dėl amžiaus gali būti sutrikusi jų inkstų, kepenų arba širdies funkcija. </w:t>
      </w:r>
    </w:p>
    <w:p w:rsidR="009A5CBE" w:rsidRPr="00787BDC" w:rsidRDefault="009A5CBE" w:rsidP="009A5CBE">
      <w:pPr>
        <w:tabs>
          <w:tab w:val="left" w:pos="567"/>
        </w:tabs>
        <w:rPr>
          <w:sz w:val="22"/>
          <w:szCs w:val="22"/>
        </w:rPr>
      </w:pPr>
      <w:r>
        <w:rPr>
          <w:sz w:val="22"/>
          <w:szCs w:val="22"/>
        </w:rPr>
        <w:t xml:space="preserve">Senyviems žmonėms vartojant NVNU nepageidaujamų reakcijų atsiranda dažniau, ypač kraujavimas iš virškinimo trakto ir perforacija, kurie gali būti mirtini (žr. 4.2 skyrių). </w:t>
      </w:r>
    </w:p>
    <w:p w:rsidR="009A5CBE" w:rsidRPr="00787BDC" w:rsidRDefault="009A5CBE" w:rsidP="009A5CBE">
      <w:pPr>
        <w:tabs>
          <w:tab w:val="left" w:pos="567"/>
        </w:tabs>
        <w:rPr>
          <w:sz w:val="22"/>
          <w:szCs w:val="22"/>
        </w:rPr>
      </w:pPr>
    </w:p>
    <w:p w:rsidR="009A5CBE" w:rsidRDefault="009A5CBE" w:rsidP="009A5CBE">
      <w:pPr>
        <w:tabs>
          <w:tab w:val="left" w:pos="567"/>
        </w:tabs>
        <w:rPr>
          <w:sz w:val="22"/>
          <w:szCs w:val="22"/>
        </w:rPr>
      </w:pPr>
      <w:proofErr w:type="spellStart"/>
      <w:r>
        <w:rPr>
          <w:sz w:val="22"/>
          <w:szCs w:val="22"/>
        </w:rPr>
        <w:t>Meloksikamas</w:t>
      </w:r>
      <w:proofErr w:type="spellEnd"/>
      <w:r>
        <w:rPr>
          <w:sz w:val="22"/>
          <w:szCs w:val="22"/>
        </w:rPr>
        <w:t>, kaip ir kiti NVNU, gali slėpti užkrečiamosios ligos simptomus.</w:t>
      </w:r>
    </w:p>
    <w:p w:rsidR="009A5CBE" w:rsidRDefault="009A5CBE" w:rsidP="009A5CBE">
      <w:pPr>
        <w:tabs>
          <w:tab w:val="left" w:pos="567"/>
        </w:tabs>
        <w:rPr>
          <w:sz w:val="22"/>
          <w:szCs w:val="22"/>
        </w:rPr>
      </w:pPr>
    </w:p>
    <w:p w:rsidR="009A5CBE" w:rsidRPr="00787BDC" w:rsidRDefault="009A5CBE" w:rsidP="009A5CBE">
      <w:pPr>
        <w:tabs>
          <w:tab w:val="left" w:pos="567"/>
          <w:tab w:val="left" w:pos="2250"/>
        </w:tabs>
        <w:rPr>
          <w:sz w:val="22"/>
          <w:szCs w:val="22"/>
        </w:rPr>
      </w:pPr>
      <w:r>
        <w:rPr>
          <w:sz w:val="22"/>
          <w:szCs w:val="22"/>
        </w:rPr>
        <w:t xml:space="preserve">Gydymas </w:t>
      </w:r>
      <w:proofErr w:type="spellStart"/>
      <w:r>
        <w:rPr>
          <w:sz w:val="22"/>
          <w:szCs w:val="22"/>
        </w:rPr>
        <w:t>meloksikamu</w:t>
      </w:r>
      <w:proofErr w:type="spellEnd"/>
      <w:r>
        <w:rPr>
          <w:sz w:val="22"/>
          <w:szCs w:val="22"/>
        </w:rPr>
        <w:t xml:space="preserve">, kaip ir kitais vaistais, slopinančiais ciklooksigenazės/prostaglandinų sintezę, gali sutrikdyti vaisingumą, todėl ketinančioms pastoti moterims šių medikamentų vartoti nerekomenduojama. Moterims, kurios sunkiai pastoja arba kurioms atliekami nevaisingumo priežasčių tyrimai, reikėtų apsvarstyti galimybę nutraukti </w:t>
      </w:r>
      <w:proofErr w:type="spellStart"/>
      <w:r>
        <w:rPr>
          <w:sz w:val="22"/>
          <w:szCs w:val="22"/>
        </w:rPr>
        <w:t>meloksikamo</w:t>
      </w:r>
      <w:proofErr w:type="spellEnd"/>
      <w:r>
        <w:rPr>
          <w:sz w:val="22"/>
          <w:szCs w:val="22"/>
        </w:rPr>
        <w:t xml:space="preserve"> vartojimą.</w:t>
      </w:r>
    </w:p>
    <w:p w:rsidR="009A5CBE" w:rsidRPr="00787BDC" w:rsidRDefault="009A5CBE" w:rsidP="009A5CBE">
      <w:pPr>
        <w:tabs>
          <w:tab w:val="left" w:pos="567"/>
        </w:tabs>
        <w:rPr>
          <w:sz w:val="22"/>
          <w:szCs w:val="22"/>
        </w:rPr>
      </w:pPr>
    </w:p>
    <w:p w:rsidR="00673166" w:rsidRDefault="00673166" w:rsidP="009A5CBE">
      <w:pPr>
        <w:tabs>
          <w:tab w:val="left" w:pos="567"/>
        </w:tabs>
        <w:rPr>
          <w:b/>
          <w:sz w:val="22"/>
          <w:szCs w:val="22"/>
        </w:rPr>
      </w:pPr>
      <w:r>
        <w:rPr>
          <w:b/>
          <w:sz w:val="22"/>
          <w:szCs w:val="22"/>
        </w:rPr>
        <w:t>Pagalbinės medžiagos</w:t>
      </w:r>
    </w:p>
    <w:p w:rsidR="00673166" w:rsidRPr="007F1E57" w:rsidRDefault="00673166" w:rsidP="009A5CBE">
      <w:pPr>
        <w:tabs>
          <w:tab w:val="left" w:pos="567"/>
        </w:tabs>
        <w:rPr>
          <w:i/>
          <w:sz w:val="22"/>
          <w:szCs w:val="22"/>
        </w:rPr>
      </w:pPr>
      <w:r>
        <w:rPr>
          <w:i/>
          <w:sz w:val="22"/>
          <w:szCs w:val="22"/>
        </w:rPr>
        <w:t>Laktozė</w:t>
      </w:r>
    </w:p>
    <w:p w:rsidR="009A5CBE" w:rsidRDefault="009A5CBE" w:rsidP="009A5CBE">
      <w:pPr>
        <w:tabs>
          <w:tab w:val="left" w:pos="567"/>
        </w:tabs>
        <w:rPr>
          <w:sz w:val="22"/>
          <w:szCs w:val="22"/>
        </w:rPr>
      </w:pPr>
      <w:r>
        <w:rPr>
          <w:sz w:val="22"/>
          <w:szCs w:val="22"/>
        </w:rPr>
        <w:t xml:space="preserve">Šio vaistinio preparato negalima vartoti pacientams, kuriems yra retas paveldimas sutrikimas </w:t>
      </w:r>
      <w:r w:rsidRPr="00787BDC">
        <w:rPr>
          <w:sz w:val="22"/>
          <w:szCs w:val="22"/>
        </w:rPr>
        <w:sym w:font="Symbol" w:char="F02D"/>
      </w:r>
      <w:r w:rsidRPr="00787BDC">
        <w:rPr>
          <w:sz w:val="22"/>
          <w:szCs w:val="22"/>
        </w:rPr>
        <w:t xml:space="preserve"> galaktozės netoleravimas, </w:t>
      </w:r>
      <w:r w:rsidR="0037223B">
        <w:rPr>
          <w:sz w:val="22"/>
          <w:szCs w:val="22"/>
        </w:rPr>
        <w:t xml:space="preserve">visiškas </w:t>
      </w:r>
      <w:r w:rsidRPr="00787BDC">
        <w:rPr>
          <w:sz w:val="22"/>
          <w:szCs w:val="22"/>
        </w:rPr>
        <w:t>laktazės stygius arba gliukozės ir galaktozės malabsorbcija.</w:t>
      </w:r>
    </w:p>
    <w:p w:rsidR="00673166" w:rsidRDefault="00673166" w:rsidP="009A5CBE">
      <w:pPr>
        <w:tabs>
          <w:tab w:val="left" w:pos="567"/>
        </w:tabs>
        <w:rPr>
          <w:sz w:val="22"/>
          <w:szCs w:val="22"/>
        </w:rPr>
      </w:pPr>
    </w:p>
    <w:p w:rsidR="00673166" w:rsidRDefault="00673166" w:rsidP="009A5CBE">
      <w:pPr>
        <w:tabs>
          <w:tab w:val="left" w:pos="567"/>
        </w:tabs>
        <w:rPr>
          <w:i/>
          <w:sz w:val="22"/>
          <w:szCs w:val="22"/>
        </w:rPr>
      </w:pPr>
      <w:r>
        <w:rPr>
          <w:i/>
          <w:sz w:val="22"/>
          <w:szCs w:val="22"/>
        </w:rPr>
        <w:t>Natris</w:t>
      </w:r>
    </w:p>
    <w:p w:rsidR="00673166" w:rsidRPr="0037223B" w:rsidRDefault="0037223B" w:rsidP="007F1E57">
      <w:pPr>
        <w:autoSpaceDE w:val="0"/>
        <w:autoSpaceDN w:val="0"/>
        <w:adjustRightInd w:val="0"/>
        <w:rPr>
          <w:sz w:val="22"/>
          <w:szCs w:val="22"/>
        </w:rPr>
      </w:pPr>
      <w:r w:rsidRPr="007F1E57">
        <w:rPr>
          <w:sz w:val="22"/>
          <w:szCs w:val="22"/>
        </w:rPr>
        <w:t xml:space="preserve">Šio vaisto </w:t>
      </w:r>
      <w:r>
        <w:rPr>
          <w:sz w:val="22"/>
          <w:szCs w:val="22"/>
        </w:rPr>
        <w:t>tabletėje</w:t>
      </w:r>
      <w:r w:rsidRPr="007F1E57">
        <w:rPr>
          <w:sz w:val="22"/>
          <w:szCs w:val="22"/>
        </w:rPr>
        <w:t xml:space="preserve"> yra</w:t>
      </w:r>
      <w:r>
        <w:rPr>
          <w:sz w:val="22"/>
          <w:szCs w:val="22"/>
        </w:rPr>
        <w:t xml:space="preserve"> </w:t>
      </w:r>
      <w:r w:rsidRPr="007F1E57">
        <w:rPr>
          <w:sz w:val="22"/>
          <w:szCs w:val="22"/>
        </w:rPr>
        <w:t xml:space="preserve">mažiau kaip </w:t>
      </w:r>
      <w:r w:rsidR="0057286F" w:rsidRPr="007F1E57">
        <w:rPr>
          <w:sz w:val="22"/>
          <w:szCs w:val="22"/>
        </w:rPr>
        <w:t>1</w:t>
      </w:r>
      <w:r w:rsidR="0057286F">
        <w:rPr>
          <w:sz w:val="22"/>
          <w:szCs w:val="22"/>
        </w:rPr>
        <w:t> </w:t>
      </w:r>
      <w:proofErr w:type="spellStart"/>
      <w:r w:rsidRPr="007F1E57">
        <w:rPr>
          <w:sz w:val="22"/>
          <w:szCs w:val="22"/>
        </w:rPr>
        <w:t>mmol</w:t>
      </w:r>
      <w:proofErr w:type="spellEnd"/>
      <w:r w:rsidRPr="007F1E57">
        <w:rPr>
          <w:sz w:val="22"/>
          <w:szCs w:val="22"/>
        </w:rPr>
        <w:t xml:space="preserve"> (</w:t>
      </w:r>
      <w:r w:rsidR="0057286F" w:rsidRPr="007F1E57">
        <w:rPr>
          <w:sz w:val="22"/>
          <w:szCs w:val="22"/>
        </w:rPr>
        <w:t>23</w:t>
      </w:r>
      <w:r w:rsidR="0057286F">
        <w:rPr>
          <w:sz w:val="22"/>
          <w:szCs w:val="22"/>
        </w:rPr>
        <w:t> </w:t>
      </w:r>
      <w:r w:rsidRPr="007F1E57">
        <w:rPr>
          <w:sz w:val="22"/>
          <w:szCs w:val="22"/>
        </w:rPr>
        <w:t>mg) natrio, t.</w:t>
      </w:r>
      <w:r w:rsidR="0057286F">
        <w:rPr>
          <w:sz w:val="22"/>
          <w:szCs w:val="22"/>
        </w:rPr>
        <w:t> </w:t>
      </w:r>
      <w:r w:rsidRPr="007F1E57">
        <w:rPr>
          <w:sz w:val="22"/>
          <w:szCs w:val="22"/>
        </w:rPr>
        <w:t>y. jis beveik</w:t>
      </w:r>
      <w:r>
        <w:rPr>
          <w:sz w:val="22"/>
          <w:szCs w:val="22"/>
        </w:rPr>
        <w:t xml:space="preserve"> </w:t>
      </w:r>
      <w:r w:rsidRPr="007F1E57">
        <w:rPr>
          <w:sz w:val="22"/>
          <w:szCs w:val="22"/>
        </w:rPr>
        <w:t>neturi reikšmės.</w:t>
      </w:r>
    </w:p>
    <w:p w:rsidR="009A5CBE" w:rsidRPr="00787BDC" w:rsidRDefault="009A5CBE" w:rsidP="009A5CBE">
      <w:pPr>
        <w:tabs>
          <w:tab w:val="left" w:pos="567"/>
        </w:tabs>
        <w:rPr>
          <w:b/>
          <w:iCs/>
          <w:sz w:val="22"/>
          <w:szCs w:val="22"/>
        </w:rPr>
      </w:pPr>
    </w:p>
    <w:p w:rsidR="009A5CBE" w:rsidRPr="00787BDC" w:rsidRDefault="009A5CBE" w:rsidP="009A5CBE">
      <w:pPr>
        <w:numPr>
          <w:ilvl w:val="1"/>
          <w:numId w:val="4"/>
        </w:numPr>
        <w:tabs>
          <w:tab w:val="left" w:pos="567"/>
        </w:tabs>
        <w:rPr>
          <w:b/>
          <w:i/>
          <w:sz w:val="22"/>
          <w:szCs w:val="22"/>
        </w:rPr>
      </w:pPr>
      <w:r>
        <w:rPr>
          <w:b/>
          <w:iCs/>
          <w:sz w:val="22"/>
          <w:szCs w:val="22"/>
        </w:rPr>
        <w:t>Sąveika su kitais vaistiniais preparatais ir kitokia sąveika</w:t>
      </w:r>
    </w:p>
    <w:p w:rsidR="009A5CBE" w:rsidRPr="00787BDC" w:rsidRDefault="009A5CBE" w:rsidP="009A5CBE">
      <w:pPr>
        <w:tabs>
          <w:tab w:val="left" w:pos="567"/>
        </w:tabs>
        <w:rPr>
          <w:sz w:val="22"/>
          <w:szCs w:val="22"/>
        </w:rPr>
      </w:pPr>
    </w:p>
    <w:p w:rsidR="00CC704B" w:rsidRPr="00D77263" w:rsidRDefault="00CC704B" w:rsidP="009A5CBE">
      <w:pPr>
        <w:tabs>
          <w:tab w:val="left" w:pos="567"/>
        </w:tabs>
        <w:rPr>
          <w:sz w:val="22"/>
          <w:szCs w:val="22"/>
          <w:u w:val="single"/>
        </w:rPr>
      </w:pPr>
      <w:r w:rsidRPr="00D77263">
        <w:rPr>
          <w:sz w:val="22"/>
          <w:szCs w:val="22"/>
          <w:u w:val="single"/>
        </w:rPr>
        <w:t>Vaikų populiacija</w:t>
      </w:r>
    </w:p>
    <w:p w:rsidR="009A5CBE" w:rsidRPr="00787BDC" w:rsidRDefault="009A5CBE" w:rsidP="009A5CBE">
      <w:pPr>
        <w:tabs>
          <w:tab w:val="left" w:pos="567"/>
        </w:tabs>
        <w:rPr>
          <w:sz w:val="22"/>
          <w:szCs w:val="22"/>
        </w:rPr>
      </w:pPr>
      <w:r>
        <w:rPr>
          <w:sz w:val="22"/>
          <w:szCs w:val="22"/>
        </w:rPr>
        <w:t>Sąveikos tyrimai atlikti tik suaugusiesiems.</w:t>
      </w:r>
    </w:p>
    <w:p w:rsidR="009A5CBE" w:rsidRPr="00787BDC" w:rsidRDefault="009A5CBE" w:rsidP="009A5CBE">
      <w:pPr>
        <w:tabs>
          <w:tab w:val="left" w:pos="567"/>
        </w:tabs>
        <w:rPr>
          <w:sz w:val="22"/>
          <w:szCs w:val="22"/>
        </w:rPr>
      </w:pPr>
    </w:p>
    <w:p w:rsidR="009A5CBE" w:rsidRPr="00787BDC" w:rsidRDefault="009A5CBE" w:rsidP="009A5CBE">
      <w:pPr>
        <w:tabs>
          <w:tab w:val="left" w:pos="567"/>
        </w:tabs>
        <w:rPr>
          <w:sz w:val="22"/>
          <w:szCs w:val="22"/>
          <w:u w:val="single"/>
        </w:rPr>
      </w:pPr>
      <w:r>
        <w:rPr>
          <w:sz w:val="22"/>
          <w:szCs w:val="22"/>
          <w:u w:val="single"/>
        </w:rPr>
        <w:t>Farmakodinaminė sąveika</w:t>
      </w:r>
    </w:p>
    <w:p w:rsidR="009A5CBE" w:rsidRDefault="009A5CBE" w:rsidP="009A5CBE">
      <w:pPr>
        <w:pStyle w:val="Pagrindinistekstas"/>
        <w:rPr>
          <w:i/>
          <w:szCs w:val="22"/>
        </w:rPr>
      </w:pPr>
      <w:r>
        <w:rPr>
          <w:i/>
          <w:szCs w:val="22"/>
        </w:rPr>
        <w:t xml:space="preserve">Kiti NVNU ir acetilsalicilo rūgštis 3 g per parą ir didesnė dozė </w:t>
      </w:r>
    </w:p>
    <w:p w:rsidR="009A5CBE" w:rsidRPr="00787BDC" w:rsidRDefault="009A5CBE" w:rsidP="009A5CBE">
      <w:pPr>
        <w:tabs>
          <w:tab w:val="left" w:pos="567"/>
        </w:tabs>
        <w:rPr>
          <w:sz w:val="22"/>
        </w:rPr>
      </w:pPr>
      <w:r>
        <w:rPr>
          <w:sz w:val="22"/>
          <w:szCs w:val="22"/>
        </w:rPr>
        <w:t>Derinimas (žr. 4.4 skyrių) su kitais NVNU</w:t>
      </w:r>
      <w:r>
        <w:rPr>
          <w:sz w:val="22"/>
        </w:rPr>
        <w:t>, įskaitant acetilsalicilo rūgštį</w:t>
      </w:r>
      <w:r>
        <w:rPr>
          <w:sz w:val="22"/>
          <w:szCs w:val="22"/>
        </w:rPr>
        <w:t xml:space="preserve">, vartojamą uždegimą slopinančiomis dozėmis (≥1 g vienkartine doze arba  ≥3 g paros doze) nerekomenduojamas, nes per </w:t>
      </w:r>
      <w:proofErr w:type="spellStart"/>
      <w:r>
        <w:rPr>
          <w:sz w:val="22"/>
          <w:szCs w:val="22"/>
        </w:rPr>
        <w:t>sinergistinį</w:t>
      </w:r>
      <w:proofErr w:type="spellEnd"/>
      <w:r>
        <w:rPr>
          <w:sz w:val="22"/>
          <w:szCs w:val="22"/>
        </w:rPr>
        <w:t xml:space="preserve"> poveikį gali padidėti virškinamojo trakto opų atsiradimo ir kraujavimo rizika. </w:t>
      </w:r>
    </w:p>
    <w:p w:rsidR="009A5CBE" w:rsidRPr="00787BDC" w:rsidRDefault="009A5CBE" w:rsidP="009A5CBE">
      <w:pPr>
        <w:tabs>
          <w:tab w:val="left" w:pos="567"/>
        </w:tabs>
        <w:rPr>
          <w:sz w:val="22"/>
          <w:szCs w:val="22"/>
        </w:rPr>
      </w:pPr>
    </w:p>
    <w:p w:rsidR="009A5CBE" w:rsidRPr="00787BDC" w:rsidRDefault="009A5CBE" w:rsidP="009A5CBE">
      <w:pPr>
        <w:rPr>
          <w:i/>
          <w:sz w:val="22"/>
          <w:szCs w:val="22"/>
        </w:rPr>
      </w:pPr>
      <w:r>
        <w:rPr>
          <w:i/>
          <w:sz w:val="22"/>
          <w:szCs w:val="22"/>
          <w:lang w:eastAsia="lt-LT"/>
        </w:rPr>
        <w:t>Kortikosteroidai (pvz., gliukokortikoidai)</w:t>
      </w:r>
    </w:p>
    <w:p w:rsidR="009A5CBE" w:rsidRPr="00787BDC" w:rsidRDefault="009A5CBE" w:rsidP="009A5CBE">
      <w:pPr>
        <w:pStyle w:val="Pagrindinistekstas"/>
        <w:spacing w:after="0"/>
        <w:rPr>
          <w:szCs w:val="22"/>
        </w:rPr>
      </w:pPr>
      <w:r>
        <w:rPr>
          <w:szCs w:val="22"/>
        </w:rPr>
        <w:t>Vartojant kartu su kortikosteroidais reikia laikytis atsargumo, nes padidėja kraujavimo iš virškinimo trakto ir jo išopėjimo rizika.</w:t>
      </w:r>
    </w:p>
    <w:p w:rsidR="009A5CBE" w:rsidRPr="00787BDC" w:rsidRDefault="009A5CBE" w:rsidP="009A5CBE">
      <w:pPr>
        <w:tabs>
          <w:tab w:val="left" w:pos="567"/>
        </w:tabs>
        <w:rPr>
          <w:sz w:val="22"/>
          <w:szCs w:val="22"/>
        </w:rPr>
      </w:pPr>
    </w:p>
    <w:p w:rsidR="009A5CBE" w:rsidRDefault="009A5CBE" w:rsidP="009A5CBE">
      <w:pPr>
        <w:tabs>
          <w:tab w:val="left" w:pos="567"/>
        </w:tabs>
        <w:rPr>
          <w:i/>
          <w:sz w:val="22"/>
          <w:szCs w:val="22"/>
        </w:rPr>
      </w:pPr>
      <w:r>
        <w:rPr>
          <w:i/>
          <w:sz w:val="22"/>
          <w:szCs w:val="22"/>
        </w:rPr>
        <w:t xml:space="preserve">Antikoaguliantai arba heparinas, vartojamas gydomosiomis dozėmis arba </w:t>
      </w:r>
      <w:proofErr w:type="spellStart"/>
      <w:r>
        <w:rPr>
          <w:i/>
          <w:sz w:val="22"/>
          <w:szCs w:val="22"/>
        </w:rPr>
        <w:t>geriatrijai</w:t>
      </w:r>
      <w:proofErr w:type="spellEnd"/>
    </w:p>
    <w:p w:rsidR="009A5CBE" w:rsidRPr="00787BDC" w:rsidRDefault="009A5CBE" w:rsidP="009A5CBE">
      <w:pPr>
        <w:tabs>
          <w:tab w:val="left" w:pos="567"/>
        </w:tabs>
        <w:rPr>
          <w:sz w:val="22"/>
          <w:szCs w:val="22"/>
        </w:rPr>
      </w:pPr>
      <w:r>
        <w:rPr>
          <w:sz w:val="22"/>
          <w:szCs w:val="22"/>
        </w:rPr>
        <w:t>Dėl trombocitų funkcijos slopinimo ir skrandžio bei dvylikapirštės žarnos gleivinės pažeidimo reikšmingai padidėja kraujavimo rizika. NVNU gali sustiprinti antikoaguliantų, pvz. varfarino, veikimą (žr. 4.4 skyrių). Todėl</w:t>
      </w:r>
      <w:r>
        <w:rPr>
          <w:sz w:val="22"/>
        </w:rPr>
        <w:t xml:space="preserve"> NVNU ir geriamųjų antikoaguliantų </w:t>
      </w:r>
      <w:r>
        <w:rPr>
          <w:sz w:val="22"/>
          <w:szCs w:val="22"/>
        </w:rPr>
        <w:t xml:space="preserve">arba heparino, skiriamo gydomosiomis dozėmis ar </w:t>
      </w:r>
      <w:proofErr w:type="spellStart"/>
      <w:r>
        <w:rPr>
          <w:sz w:val="22"/>
          <w:szCs w:val="22"/>
        </w:rPr>
        <w:t>geriatrijos</w:t>
      </w:r>
      <w:proofErr w:type="spellEnd"/>
      <w:r>
        <w:rPr>
          <w:sz w:val="22"/>
          <w:szCs w:val="22"/>
        </w:rPr>
        <w:t xml:space="preserve"> tikslu, </w:t>
      </w:r>
      <w:r>
        <w:rPr>
          <w:sz w:val="22"/>
        </w:rPr>
        <w:t>vartoti kartu nerekomenduojama (žr. 4. 4 skyrių).</w:t>
      </w:r>
    </w:p>
    <w:p w:rsidR="009A5CBE" w:rsidRPr="00787BDC" w:rsidRDefault="009A5CBE" w:rsidP="009A5CBE">
      <w:pPr>
        <w:tabs>
          <w:tab w:val="left" w:pos="567"/>
        </w:tabs>
        <w:rPr>
          <w:sz w:val="22"/>
          <w:szCs w:val="22"/>
        </w:rPr>
      </w:pPr>
    </w:p>
    <w:p w:rsidR="009A5CBE" w:rsidRPr="00787BDC" w:rsidRDefault="009A5CBE" w:rsidP="009A5CBE">
      <w:pPr>
        <w:tabs>
          <w:tab w:val="left" w:pos="567"/>
        </w:tabs>
        <w:rPr>
          <w:sz w:val="22"/>
          <w:szCs w:val="22"/>
        </w:rPr>
      </w:pPr>
      <w:r>
        <w:rPr>
          <w:sz w:val="22"/>
          <w:szCs w:val="22"/>
        </w:rPr>
        <w:lastRenderedPageBreak/>
        <w:t>Kitu tikslu vartojant heparino reikia laikytis atsargumo, nes padidėja kraujavimo rizika.</w:t>
      </w:r>
    </w:p>
    <w:p w:rsidR="009A5CBE" w:rsidRPr="00787BDC" w:rsidRDefault="009A5CBE" w:rsidP="009A5CBE">
      <w:pPr>
        <w:tabs>
          <w:tab w:val="left" w:pos="567"/>
        </w:tabs>
        <w:rPr>
          <w:sz w:val="22"/>
          <w:szCs w:val="22"/>
        </w:rPr>
      </w:pPr>
    </w:p>
    <w:p w:rsidR="009A5CBE" w:rsidRPr="00787BDC" w:rsidRDefault="009A5CBE" w:rsidP="009A5CBE">
      <w:pPr>
        <w:tabs>
          <w:tab w:val="left" w:pos="567"/>
        </w:tabs>
        <w:rPr>
          <w:sz w:val="22"/>
        </w:rPr>
      </w:pPr>
      <w:r>
        <w:rPr>
          <w:sz w:val="22"/>
        </w:rPr>
        <w:t>Jei minėtų vaistų kartu vartoti būtina, reikia atidžiai stebėti INR (protrombino laiką).</w:t>
      </w:r>
    </w:p>
    <w:p w:rsidR="009A5CBE" w:rsidRPr="00787BDC" w:rsidRDefault="009A5CBE" w:rsidP="009A5CBE">
      <w:pPr>
        <w:pStyle w:val="Pagrindinistekstas"/>
        <w:spacing w:after="0"/>
        <w:rPr>
          <w:szCs w:val="22"/>
        </w:rPr>
      </w:pPr>
    </w:p>
    <w:p w:rsidR="009A5CBE" w:rsidRDefault="009A5CBE" w:rsidP="009A5CBE">
      <w:pPr>
        <w:pStyle w:val="Pagrindinistekstas"/>
        <w:rPr>
          <w:i/>
          <w:szCs w:val="22"/>
        </w:rPr>
      </w:pPr>
      <w:r>
        <w:rPr>
          <w:i/>
          <w:szCs w:val="22"/>
        </w:rPr>
        <w:t>Tromboliziniai vaistai ir antitrombocitiniai vaistiniai preparatai</w:t>
      </w:r>
    </w:p>
    <w:p w:rsidR="009A5CBE" w:rsidRPr="00787BDC" w:rsidRDefault="009A5CBE" w:rsidP="009A5CBE">
      <w:pPr>
        <w:pStyle w:val="Pagrindinistekstas"/>
        <w:spacing w:after="0"/>
        <w:rPr>
          <w:szCs w:val="22"/>
        </w:rPr>
      </w:pPr>
      <w:r>
        <w:rPr>
          <w:szCs w:val="22"/>
        </w:rPr>
        <w:t>Dėl trombocitų funkcijos slopinimo ir virškinimo trakto gleivinės pažeidimo yra didesnė kraujavimo rizika.</w:t>
      </w:r>
    </w:p>
    <w:p w:rsidR="009A5CBE" w:rsidRPr="00787BDC" w:rsidRDefault="009A5CBE" w:rsidP="009A5CBE">
      <w:pPr>
        <w:pStyle w:val="Pagrindinistekstas"/>
        <w:spacing w:before="120" w:after="0"/>
        <w:rPr>
          <w:i/>
          <w:szCs w:val="22"/>
        </w:rPr>
      </w:pPr>
      <w:r>
        <w:rPr>
          <w:i/>
          <w:szCs w:val="22"/>
        </w:rPr>
        <w:t>Selektyvūs serotonino reabsorbcijos inhibitoriai (SSRI)</w:t>
      </w:r>
    </w:p>
    <w:p w:rsidR="009A5CBE" w:rsidRPr="00787BDC" w:rsidRDefault="009A5CBE" w:rsidP="009A5CBE">
      <w:pPr>
        <w:pStyle w:val="Pagrindinistekstas"/>
        <w:spacing w:after="0"/>
        <w:rPr>
          <w:szCs w:val="22"/>
        </w:rPr>
      </w:pPr>
      <w:r>
        <w:rPr>
          <w:szCs w:val="22"/>
        </w:rPr>
        <w:t>Padidėja kraujavimo rizika.</w:t>
      </w:r>
    </w:p>
    <w:p w:rsidR="009A5CBE" w:rsidRPr="00787BDC" w:rsidRDefault="009A5CBE" w:rsidP="009A5CBE">
      <w:pPr>
        <w:pStyle w:val="Pagrindinistekstas"/>
        <w:spacing w:after="0"/>
        <w:rPr>
          <w:szCs w:val="22"/>
        </w:rPr>
      </w:pPr>
    </w:p>
    <w:p w:rsidR="009A5CBE" w:rsidRPr="00787BDC" w:rsidRDefault="009A5CBE" w:rsidP="009A5CBE">
      <w:pPr>
        <w:tabs>
          <w:tab w:val="left" w:pos="567"/>
        </w:tabs>
        <w:rPr>
          <w:i/>
          <w:sz w:val="22"/>
          <w:szCs w:val="22"/>
        </w:rPr>
      </w:pPr>
      <w:r>
        <w:rPr>
          <w:i/>
          <w:sz w:val="22"/>
          <w:szCs w:val="22"/>
        </w:rPr>
        <w:t>Diuretikai, AKF inhibitoriai ir angiotenzino II receptorių antagonistai</w:t>
      </w:r>
    </w:p>
    <w:p w:rsidR="009A5CBE" w:rsidRPr="00787BDC" w:rsidRDefault="009A5CBE" w:rsidP="009A5CBE">
      <w:pPr>
        <w:pStyle w:val="Pagrindinistekstas"/>
        <w:spacing w:after="0"/>
        <w:rPr>
          <w:szCs w:val="22"/>
        </w:rPr>
      </w:pPr>
      <w:r>
        <w:rPr>
          <w:szCs w:val="22"/>
        </w:rPr>
        <w:t xml:space="preserve">NVNU gali mažinti diuretikų ir kitų antihipertenzinių vaistų poveikį. Kai kuriems pacientams, kurių inkstų veikla yra sutrikusi (pvz. pagyvenusiems ar </w:t>
      </w:r>
      <w:proofErr w:type="spellStart"/>
      <w:r>
        <w:rPr>
          <w:szCs w:val="22"/>
        </w:rPr>
        <w:t>dehidruotiems</w:t>
      </w:r>
      <w:proofErr w:type="spellEnd"/>
      <w:r>
        <w:rPr>
          <w:szCs w:val="22"/>
        </w:rPr>
        <w:t xml:space="preserve"> ligoniams) kartu vartojami AKF inhibitoriai arba angiotenzino II receptorių antagonistai ir kiti ciklooksigenazę slopinantys vaistai gali dar labiau pabloginti inkstų veiklą, įskaitant ūminį inkstų veiklos nepakankamumą, kuris paprastai yra grįžtamas. Todėl kartu minėtus vaistus reikia skirti atsargiai, ypač senyviems pacientams. Vartojant minėtus vaistus kartu, rekomenduojama tirti inkstų veiklą ir tinkamai aprūpinti paciento organizmą skysčiais gydymo pradžioje ir reguliariai vėliau gydymo eigoje (žr 4,4 skyrių).</w:t>
      </w:r>
    </w:p>
    <w:p w:rsidR="009A5CBE" w:rsidRPr="00787BDC" w:rsidRDefault="009A5CBE" w:rsidP="009A5CBE">
      <w:pPr>
        <w:tabs>
          <w:tab w:val="left" w:pos="567"/>
        </w:tabs>
        <w:rPr>
          <w:sz w:val="22"/>
          <w:szCs w:val="22"/>
        </w:rPr>
      </w:pPr>
    </w:p>
    <w:p w:rsidR="009A5CBE" w:rsidRDefault="009A5CBE" w:rsidP="009A5CBE">
      <w:pPr>
        <w:pStyle w:val="Pagrindinistekstas"/>
        <w:tabs>
          <w:tab w:val="left" w:pos="6765"/>
        </w:tabs>
        <w:rPr>
          <w:i/>
          <w:szCs w:val="22"/>
        </w:rPr>
      </w:pPr>
      <w:r>
        <w:rPr>
          <w:i/>
          <w:szCs w:val="22"/>
        </w:rPr>
        <w:t>Kiti antihipertenziniai vaistai (pvz., beta adrenoreceptorių blokatoriai)</w:t>
      </w:r>
    </w:p>
    <w:p w:rsidR="009A5CBE" w:rsidRPr="00787BDC" w:rsidRDefault="009A5CBE" w:rsidP="009A5CBE">
      <w:pPr>
        <w:pStyle w:val="Pagrindinistekstas"/>
        <w:spacing w:after="0"/>
        <w:rPr>
          <w:szCs w:val="22"/>
        </w:rPr>
      </w:pPr>
      <w:r>
        <w:rPr>
          <w:szCs w:val="22"/>
        </w:rPr>
        <w:t xml:space="preserve">Kaip ir minėta anksčiau, dėl kraujagysles plečiančių prostaglandinų slopinimo gali mažėti antihipertenzinis beta adrenoreceptorių blokatorių poveikis. </w:t>
      </w:r>
    </w:p>
    <w:p w:rsidR="009A5CBE" w:rsidRPr="00787BDC" w:rsidRDefault="009A5CBE" w:rsidP="009A5CBE">
      <w:pPr>
        <w:tabs>
          <w:tab w:val="left" w:pos="567"/>
        </w:tabs>
        <w:rPr>
          <w:sz w:val="22"/>
          <w:szCs w:val="22"/>
        </w:rPr>
      </w:pPr>
    </w:p>
    <w:p w:rsidR="009A5CBE" w:rsidRDefault="009A5CBE" w:rsidP="009A5CBE">
      <w:pPr>
        <w:pStyle w:val="Pagrindinistekstas"/>
        <w:rPr>
          <w:i/>
          <w:szCs w:val="22"/>
        </w:rPr>
      </w:pPr>
      <w:r>
        <w:rPr>
          <w:i/>
          <w:szCs w:val="22"/>
        </w:rPr>
        <w:t>Kalcineurino inhibitoriai (pvz.: ciklosporinas, takrolimuzas)</w:t>
      </w:r>
    </w:p>
    <w:p w:rsidR="009A5CBE" w:rsidRPr="00787BDC" w:rsidRDefault="009A5CBE" w:rsidP="009A5CBE">
      <w:pPr>
        <w:pStyle w:val="Pagrindinistekstas"/>
        <w:spacing w:after="0"/>
        <w:rPr>
          <w:szCs w:val="22"/>
        </w:rPr>
      </w:pPr>
      <w:r>
        <w:rPr>
          <w:szCs w:val="22"/>
        </w:rPr>
        <w:t>NVNU, veikdami prostaglandinų apykaitą inkstuose, gali stiprinti nefrotoksinį kalcineurino inhibitorių  poveikį. Jeigu šių vaistinių preparatų vartojama kartu, reikia tirti inkstų funkciją. Ligoniams, ypač pagyvenusiems, rekomenduojama atidžiai stebėti inkstų veiklą.</w:t>
      </w:r>
    </w:p>
    <w:p w:rsidR="009A5CBE" w:rsidRPr="00787BDC" w:rsidRDefault="009A5CBE" w:rsidP="009A5CBE">
      <w:pPr>
        <w:tabs>
          <w:tab w:val="left" w:pos="567"/>
        </w:tabs>
        <w:rPr>
          <w:sz w:val="22"/>
          <w:szCs w:val="22"/>
        </w:rPr>
      </w:pPr>
    </w:p>
    <w:p w:rsidR="009A5CBE" w:rsidRDefault="009A5CBE" w:rsidP="009A5CBE">
      <w:pPr>
        <w:tabs>
          <w:tab w:val="left" w:pos="567"/>
          <w:tab w:val="left" w:pos="2250"/>
        </w:tabs>
        <w:rPr>
          <w:i/>
          <w:sz w:val="22"/>
          <w:szCs w:val="22"/>
        </w:rPr>
      </w:pPr>
      <w:r>
        <w:rPr>
          <w:i/>
          <w:sz w:val="22"/>
          <w:szCs w:val="22"/>
          <w:lang w:eastAsia="lt-LT"/>
        </w:rPr>
        <w:t>Gimdos spiralė</w:t>
      </w:r>
      <w:r>
        <w:rPr>
          <w:i/>
          <w:sz w:val="22"/>
          <w:szCs w:val="22"/>
        </w:rPr>
        <w:tab/>
      </w:r>
    </w:p>
    <w:p w:rsidR="009A5CBE" w:rsidRDefault="009A5CBE" w:rsidP="009A5CBE">
      <w:pPr>
        <w:tabs>
          <w:tab w:val="left" w:pos="567"/>
          <w:tab w:val="left" w:pos="2250"/>
        </w:tabs>
        <w:rPr>
          <w:sz w:val="22"/>
          <w:szCs w:val="22"/>
        </w:rPr>
      </w:pPr>
      <w:r>
        <w:rPr>
          <w:sz w:val="22"/>
          <w:szCs w:val="22"/>
        </w:rPr>
        <w:t>Pastebėta, kad NVNU mažina kontraceptinių gimdos spiralių veiksmingumą. Gauti pranešimai apie NVNU mažinantį gimdos spiralės veiksmingumą, bet reikalingas tokių teiginių patvirtinimas.</w:t>
      </w:r>
    </w:p>
    <w:p w:rsidR="009A5CBE" w:rsidRDefault="009A5CBE" w:rsidP="009A5CBE">
      <w:pPr>
        <w:tabs>
          <w:tab w:val="left" w:pos="567"/>
          <w:tab w:val="left" w:pos="2250"/>
        </w:tabs>
        <w:rPr>
          <w:sz w:val="22"/>
          <w:szCs w:val="22"/>
        </w:rPr>
      </w:pPr>
    </w:p>
    <w:p w:rsidR="009A5CBE" w:rsidRDefault="009A5CBE" w:rsidP="009A5CBE">
      <w:pPr>
        <w:pStyle w:val="Pagrindinistekstas"/>
        <w:spacing w:after="0"/>
        <w:rPr>
          <w:iCs/>
          <w:szCs w:val="22"/>
          <w:u w:val="single"/>
        </w:rPr>
      </w:pPr>
      <w:r>
        <w:rPr>
          <w:iCs/>
          <w:szCs w:val="22"/>
          <w:u w:val="single"/>
        </w:rPr>
        <w:t>Farmakokinetinė sąveika (</w:t>
      </w:r>
      <w:proofErr w:type="spellStart"/>
      <w:r>
        <w:rPr>
          <w:iCs/>
          <w:szCs w:val="22"/>
          <w:u w:val="single"/>
        </w:rPr>
        <w:t>meloksikamo</w:t>
      </w:r>
      <w:proofErr w:type="spellEnd"/>
      <w:r>
        <w:rPr>
          <w:iCs/>
          <w:szCs w:val="22"/>
          <w:u w:val="single"/>
        </w:rPr>
        <w:t xml:space="preserve"> poveikis kitų vaistų farmakokinetikai)</w:t>
      </w:r>
    </w:p>
    <w:p w:rsidR="009A5CBE" w:rsidRPr="00787BDC" w:rsidRDefault="009A5CBE" w:rsidP="009A5CBE">
      <w:pPr>
        <w:tabs>
          <w:tab w:val="left" w:pos="567"/>
          <w:tab w:val="left" w:pos="2250"/>
        </w:tabs>
        <w:rPr>
          <w:i/>
          <w:sz w:val="22"/>
          <w:szCs w:val="22"/>
        </w:rPr>
      </w:pPr>
      <w:r>
        <w:rPr>
          <w:i/>
          <w:sz w:val="22"/>
          <w:szCs w:val="22"/>
        </w:rPr>
        <w:t>Litis</w:t>
      </w:r>
    </w:p>
    <w:p w:rsidR="009A5CBE" w:rsidRPr="00787BDC" w:rsidRDefault="009A5CBE" w:rsidP="009A5CBE">
      <w:pPr>
        <w:tabs>
          <w:tab w:val="left" w:pos="567"/>
          <w:tab w:val="left" w:pos="2250"/>
        </w:tabs>
        <w:rPr>
          <w:sz w:val="22"/>
          <w:szCs w:val="22"/>
        </w:rPr>
      </w:pPr>
      <w:r>
        <w:rPr>
          <w:sz w:val="22"/>
          <w:szCs w:val="22"/>
        </w:rPr>
        <w:t xml:space="preserve">NVNU mažina kartu vartojamo ličio išsiskyrimą pro inkstus, todėl jo koncentracija kraujo plazmoje didėja ir gali tapti toksinė. NVNU kartu su ličiu vartoti nerekomenduojama (žr. 4.4 skyrių). Jeigu taip gydyti būtina, pradedant gydyti </w:t>
      </w:r>
      <w:proofErr w:type="spellStart"/>
      <w:r>
        <w:rPr>
          <w:sz w:val="22"/>
          <w:szCs w:val="22"/>
        </w:rPr>
        <w:t>meloksikamu</w:t>
      </w:r>
      <w:proofErr w:type="spellEnd"/>
      <w:r>
        <w:rPr>
          <w:sz w:val="22"/>
          <w:szCs w:val="22"/>
        </w:rPr>
        <w:t>, keičiant jo dozę bei nutraukus vartojimą, rekomenduojama atidžiai matuoti ličio kiekį kraujo plazmoje.</w:t>
      </w:r>
    </w:p>
    <w:p w:rsidR="009A5CBE" w:rsidRDefault="009A5CBE" w:rsidP="009A5CBE">
      <w:pPr>
        <w:tabs>
          <w:tab w:val="left" w:pos="567"/>
          <w:tab w:val="left" w:pos="2250"/>
        </w:tabs>
        <w:rPr>
          <w:sz w:val="22"/>
          <w:szCs w:val="22"/>
        </w:rPr>
      </w:pPr>
    </w:p>
    <w:p w:rsidR="009A5CBE" w:rsidRDefault="009A5CBE" w:rsidP="009A5CBE">
      <w:pPr>
        <w:tabs>
          <w:tab w:val="left" w:pos="567"/>
          <w:tab w:val="left" w:pos="2250"/>
        </w:tabs>
        <w:rPr>
          <w:i/>
          <w:sz w:val="22"/>
          <w:szCs w:val="22"/>
        </w:rPr>
      </w:pPr>
      <w:r>
        <w:rPr>
          <w:i/>
          <w:sz w:val="22"/>
          <w:szCs w:val="22"/>
        </w:rPr>
        <w:t>Metotreksatas</w:t>
      </w:r>
    </w:p>
    <w:p w:rsidR="009A5CBE" w:rsidRPr="00787BDC" w:rsidRDefault="009A5CBE" w:rsidP="009A5CBE">
      <w:pPr>
        <w:tabs>
          <w:tab w:val="left" w:pos="567"/>
          <w:tab w:val="left" w:pos="2250"/>
        </w:tabs>
        <w:rPr>
          <w:sz w:val="22"/>
          <w:szCs w:val="22"/>
        </w:rPr>
      </w:pPr>
      <w:r>
        <w:rPr>
          <w:sz w:val="22"/>
          <w:szCs w:val="22"/>
        </w:rPr>
        <w:t>NVNU gali mažinti metotreksato sekreciją į inkstų kanalėlius, todėl gali didėti jo koncentracija kraujo plazmoje. Dėl to didele (daugiau negu 15 mg per savaitę) metotreksato doze gydomiems ligoniams NVNU kartu vartoti nerekomenduojama (žr. 4.4 skyrių). NVNU sąveika galima ir su maža metotreksato doze, ypač pacientų, kurių inkstų funkcija sutrikusi, organizme. Jeigu minėtų vaistinių preparatų kartu vartoti būtina, reikia sekti kraujo ląstelių kiekį ir inkstų funkciją. Atsargumas būtinas, kai NVNU ir metotreksato kartu vartojama tris paras, kadangi metotreksato koncentracija plazmoje gali padidėti ir sukelti toksinį poveikį.</w:t>
      </w:r>
    </w:p>
    <w:p w:rsidR="009A5CBE" w:rsidRPr="00787BDC" w:rsidRDefault="009A5CBE" w:rsidP="009A5CBE">
      <w:pPr>
        <w:tabs>
          <w:tab w:val="left" w:pos="567"/>
          <w:tab w:val="left" w:pos="2250"/>
        </w:tabs>
        <w:rPr>
          <w:sz w:val="22"/>
          <w:szCs w:val="22"/>
        </w:rPr>
      </w:pPr>
    </w:p>
    <w:p w:rsidR="009A5CBE" w:rsidRPr="00787BDC" w:rsidRDefault="009A5CBE" w:rsidP="009A5CBE">
      <w:pPr>
        <w:tabs>
          <w:tab w:val="left" w:pos="567"/>
          <w:tab w:val="left" w:pos="2250"/>
        </w:tabs>
        <w:rPr>
          <w:sz w:val="22"/>
          <w:szCs w:val="22"/>
        </w:rPr>
      </w:pPr>
      <w:r>
        <w:rPr>
          <w:sz w:val="22"/>
          <w:szCs w:val="22"/>
        </w:rPr>
        <w:t xml:space="preserve">Nors </w:t>
      </w:r>
      <w:proofErr w:type="spellStart"/>
      <w:r>
        <w:rPr>
          <w:sz w:val="22"/>
          <w:szCs w:val="22"/>
        </w:rPr>
        <w:t>meloksikamas</w:t>
      </w:r>
      <w:proofErr w:type="spellEnd"/>
      <w:r>
        <w:rPr>
          <w:sz w:val="22"/>
          <w:szCs w:val="22"/>
        </w:rPr>
        <w:t xml:space="preserve"> kartu vartojamo metotreksato (15 mg per savaitę) farmakokinetikai reikšmingos įtakos nedarė, tačiau reikia atkreipti dėmesį, kad NVNU gali stiprinti metotreksato toksinį poveikį kraujodarai (žr. 4.8 skyrių).</w:t>
      </w:r>
    </w:p>
    <w:p w:rsidR="009A5CBE" w:rsidRPr="00787BDC" w:rsidRDefault="009A5CBE" w:rsidP="009A5CBE">
      <w:pPr>
        <w:tabs>
          <w:tab w:val="left" w:pos="567"/>
          <w:tab w:val="left" w:pos="2250"/>
        </w:tabs>
        <w:rPr>
          <w:sz w:val="22"/>
          <w:szCs w:val="22"/>
        </w:rPr>
      </w:pPr>
    </w:p>
    <w:p w:rsidR="009A5CBE" w:rsidRDefault="009A5CBE" w:rsidP="009A5CBE">
      <w:pPr>
        <w:pStyle w:val="Pagrindinistekstas"/>
        <w:spacing w:after="0"/>
        <w:rPr>
          <w:iCs/>
          <w:szCs w:val="22"/>
          <w:u w:val="single"/>
        </w:rPr>
      </w:pPr>
      <w:r>
        <w:rPr>
          <w:iCs/>
          <w:szCs w:val="22"/>
          <w:u w:val="single"/>
        </w:rPr>
        <w:t xml:space="preserve">Farmakokinetinė sąveika (kitų vaistų įtaka </w:t>
      </w:r>
      <w:proofErr w:type="spellStart"/>
      <w:r>
        <w:rPr>
          <w:iCs/>
          <w:szCs w:val="22"/>
          <w:u w:val="single"/>
        </w:rPr>
        <w:t>meloksikamo</w:t>
      </w:r>
      <w:proofErr w:type="spellEnd"/>
      <w:r>
        <w:rPr>
          <w:iCs/>
          <w:szCs w:val="22"/>
          <w:u w:val="single"/>
        </w:rPr>
        <w:t xml:space="preserve"> farmakokinetikai)</w:t>
      </w:r>
    </w:p>
    <w:p w:rsidR="009A5CBE" w:rsidRPr="00787BDC" w:rsidRDefault="009A5CBE" w:rsidP="009A5CBE">
      <w:pPr>
        <w:tabs>
          <w:tab w:val="left" w:pos="567"/>
          <w:tab w:val="left" w:pos="2250"/>
        </w:tabs>
        <w:rPr>
          <w:i/>
          <w:sz w:val="22"/>
          <w:szCs w:val="22"/>
        </w:rPr>
      </w:pPr>
      <w:r>
        <w:rPr>
          <w:i/>
          <w:sz w:val="22"/>
          <w:szCs w:val="22"/>
        </w:rPr>
        <w:t>Kolestiraminas</w:t>
      </w:r>
    </w:p>
    <w:p w:rsidR="009A5CBE" w:rsidRPr="00787BDC" w:rsidRDefault="009A5CBE" w:rsidP="009A5CBE">
      <w:pPr>
        <w:tabs>
          <w:tab w:val="left" w:pos="567"/>
          <w:tab w:val="left" w:pos="2250"/>
        </w:tabs>
        <w:rPr>
          <w:sz w:val="22"/>
          <w:szCs w:val="22"/>
        </w:rPr>
      </w:pPr>
      <w:r>
        <w:rPr>
          <w:sz w:val="22"/>
          <w:szCs w:val="22"/>
        </w:rPr>
        <w:lastRenderedPageBreak/>
        <w:t xml:space="preserve">Kolestiraminas skatina </w:t>
      </w:r>
      <w:proofErr w:type="spellStart"/>
      <w:r>
        <w:rPr>
          <w:sz w:val="22"/>
          <w:szCs w:val="22"/>
        </w:rPr>
        <w:t>meloksikamo</w:t>
      </w:r>
      <w:proofErr w:type="spellEnd"/>
      <w:r>
        <w:rPr>
          <w:sz w:val="22"/>
          <w:szCs w:val="22"/>
        </w:rPr>
        <w:t xml:space="preserve"> šalinimą, kadangi nutraukia jo cirkuliaciją </w:t>
      </w:r>
      <w:proofErr w:type="spellStart"/>
      <w:r>
        <w:rPr>
          <w:sz w:val="22"/>
          <w:szCs w:val="22"/>
        </w:rPr>
        <w:t>enterohepatiniu</w:t>
      </w:r>
      <w:proofErr w:type="spellEnd"/>
      <w:r>
        <w:rPr>
          <w:sz w:val="22"/>
          <w:szCs w:val="22"/>
        </w:rPr>
        <w:t xml:space="preserve"> ratu, todėl 50% padidėja </w:t>
      </w:r>
      <w:proofErr w:type="spellStart"/>
      <w:r>
        <w:rPr>
          <w:sz w:val="22"/>
          <w:szCs w:val="22"/>
        </w:rPr>
        <w:t>meloksikamo</w:t>
      </w:r>
      <w:proofErr w:type="spellEnd"/>
      <w:r>
        <w:rPr>
          <w:sz w:val="22"/>
          <w:szCs w:val="22"/>
        </w:rPr>
        <w:t xml:space="preserve"> klirensas ir pusinės eliminacijos periodas būna trumpesnis, t. y. 13±3 val. Ši sąveika yra reikšminga klinikai.</w:t>
      </w:r>
    </w:p>
    <w:p w:rsidR="009A5CBE" w:rsidRPr="00787BDC" w:rsidRDefault="009A5CBE" w:rsidP="009A5CBE">
      <w:pPr>
        <w:tabs>
          <w:tab w:val="left" w:pos="567"/>
          <w:tab w:val="left" w:pos="2250"/>
        </w:tabs>
        <w:rPr>
          <w:sz w:val="22"/>
          <w:szCs w:val="22"/>
        </w:rPr>
      </w:pPr>
    </w:p>
    <w:p w:rsidR="009A5CBE" w:rsidRPr="00787BDC" w:rsidRDefault="009A5CBE" w:rsidP="009A5CBE">
      <w:pPr>
        <w:tabs>
          <w:tab w:val="left" w:pos="567"/>
        </w:tabs>
        <w:rPr>
          <w:sz w:val="22"/>
          <w:szCs w:val="22"/>
        </w:rPr>
      </w:pPr>
      <w:proofErr w:type="spellStart"/>
      <w:r>
        <w:rPr>
          <w:sz w:val="22"/>
          <w:szCs w:val="22"/>
        </w:rPr>
        <w:t>Meloksikamo</w:t>
      </w:r>
      <w:proofErr w:type="spellEnd"/>
      <w:r>
        <w:rPr>
          <w:sz w:val="22"/>
          <w:szCs w:val="22"/>
        </w:rPr>
        <w:t xml:space="preserve"> vartojant kartu su antacidiniais preparatais, cimetidinu ir digoksinu klinikai reikšmingos farmakokinetinės vaistų sąveikos nepastebėta.</w:t>
      </w:r>
    </w:p>
    <w:p w:rsidR="009A5CBE" w:rsidRPr="00787BDC" w:rsidRDefault="009A5CBE" w:rsidP="009A5CBE">
      <w:pPr>
        <w:tabs>
          <w:tab w:val="left" w:pos="567"/>
        </w:tabs>
        <w:rPr>
          <w:sz w:val="22"/>
          <w:szCs w:val="22"/>
        </w:rPr>
      </w:pPr>
    </w:p>
    <w:p w:rsidR="009A5CBE" w:rsidRPr="00787BDC" w:rsidRDefault="009A5CBE" w:rsidP="009A5CBE">
      <w:pPr>
        <w:tabs>
          <w:tab w:val="left" w:pos="567"/>
        </w:tabs>
        <w:rPr>
          <w:b/>
          <w:sz w:val="22"/>
          <w:szCs w:val="22"/>
        </w:rPr>
      </w:pPr>
      <w:r>
        <w:rPr>
          <w:b/>
          <w:sz w:val="22"/>
          <w:szCs w:val="22"/>
        </w:rPr>
        <w:t>4.6</w:t>
      </w:r>
      <w:r>
        <w:rPr>
          <w:b/>
          <w:sz w:val="22"/>
          <w:szCs w:val="22"/>
        </w:rPr>
        <w:tab/>
        <w:t>Vaisingumas, n</w:t>
      </w:r>
      <w:r>
        <w:rPr>
          <w:b/>
          <w:iCs/>
          <w:sz w:val="22"/>
          <w:szCs w:val="22"/>
        </w:rPr>
        <w:t>ėštumo ir žindymo laikotarpis</w:t>
      </w:r>
    </w:p>
    <w:p w:rsidR="009A5CBE" w:rsidRPr="00787BDC" w:rsidRDefault="009A5CBE" w:rsidP="009A5CBE">
      <w:pPr>
        <w:tabs>
          <w:tab w:val="left" w:pos="567"/>
        </w:tabs>
        <w:rPr>
          <w:sz w:val="22"/>
          <w:szCs w:val="22"/>
        </w:rPr>
      </w:pPr>
    </w:p>
    <w:p w:rsidR="009A5CBE" w:rsidRPr="00787BDC" w:rsidRDefault="009A5CBE" w:rsidP="009A5CBE">
      <w:pPr>
        <w:pStyle w:val="Pagrindinistekstas"/>
        <w:spacing w:after="0"/>
        <w:rPr>
          <w:bCs/>
          <w:i/>
          <w:iCs/>
          <w:szCs w:val="22"/>
        </w:rPr>
      </w:pPr>
      <w:r>
        <w:rPr>
          <w:bCs/>
          <w:i/>
          <w:iCs/>
          <w:szCs w:val="22"/>
        </w:rPr>
        <w:t>Nėštumas</w:t>
      </w:r>
    </w:p>
    <w:p w:rsidR="009A5CBE" w:rsidRDefault="009A5CBE" w:rsidP="009A5CBE">
      <w:pPr>
        <w:tabs>
          <w:tab w:val="left" w:pos="567"/>
        </w:tabs>
        <w:rPr>
          <w:sz w:val="22"/>
          <w:szCs w:val="22"/>
        </w:rPr>
      </w:pPr>
      <w:r>
        <w:rPr>
          <w:sz w:val="22"/>
          <w:szCs w:val="22"/>
        </w:rPr>
        <w:t xml:space="preserve">Užslopinus prostaglandinų sintezę, galimas nepageidaujamas poveikis nėštumo eigai ir (arba) embriono/vaisiaus vystymuisi. Epidemiologinių tyrimų duomenimis, prostaglandinų sintezės inhibitorių vartojant nėštumo pradžioje, padidėja persileidimo ir vaisiaus širdies sklaidos trūkumų bei </w:t>
      </w:r>
      <w:proofErr w:type="spellStart"/>
      <w:r>
        <w:rPr>
          <w:i/>
          <w:sz w:val="22"/>
          <w:szCs w:val="22"/>
        </w:rPr>
        <w:t>gastroschisis</w:t>
      </w:r>
      <w:proofErr w:type="spellEnd"/>
      <w:r>
        <w:rPr>
          <w:sz w:val="22"/>
          <w:szCs w:val="22"/>
        </w:rPr>
        <w:t xml:space="preserve"> rizika. Absoliuti širdies ir kraujagyslių sklaidos trūkumų rizika nuo </w:t>
      </w:r>
      <w:r w:rsidRPr="00787BDC">
        <w:rPr>
          <w:sz w:val="22"/>
          <w:szCs w:val="22"/>
        </w:rPr>
        <w:sym w:font="Symbol" w:char="F03C"/>
      </w:r>
      <w:r w:rsidRPr="00787BDC">
        <w:rPr>
          <w:sz w:val="22"/>
          <w:szCs w:val="22"/>
        </w:rPr>
        <w:t> 1</w:t>
      </w:r>
      <w:r w:rsidRPr="00787BDC">
        <w:rPr>
          <w:sz w:val="22"/>
          <w:szCs w:val="22"/>
        </w:rPr>
        <w:sym w:font="Symbol" w:char="F025"/>
      </w:r>
      <w:r w:rsidRPr="00787BDC">
        <w:rPr>
          <w:sz w:val="22"/>
          <w:szCs w:val="22"/>
        </w:rPr>
        <w:t xml:space="preserve"> padidėjo iki maždaug 1,5</w:t>
      </w:r>
      <w:r w:rsidRPr="00787BDC">
        <w:rPr>
          <w:sz w:val="22"/>
          <w:szCs w:val="22"/>
        </w:rPr>
        <w:sym w:font="Symbol" w:char="F025"/>
      </w:r>
      <w:r w:rsidRPr="00787BDC">
        <w:rPr>
          <w:sz w:val="22"/>
          <w:szCs w:val="22"/>
        </w:rPr>
        <w:t>. Manoma, jog rizika didėja priklausomai nuo dozės dydžio ir gydymo trukmės. Įrodyta, jog gyvūnams, vartojusiems prostaglandinų sintezės inhibitorių, padažnėjo per</w:t>
      </w:r>
      <w:r>
        <w:rPr>
          <w:sz w:val="22"/>
          <w:szCs w:val="22"/>
        </w:rPr>
        <w:t xml:space="preserve">sileidimas prieš implantaciją ir po jos bei embriono/vaisiaus mirštamumas. Be to, gyvūnų, prostaglandinų sintezės inhibitorių vartojusių organogenezės laikotarpiu, vaisiui dažniau atsirado įvairių, įskaitant širdies ir kraujagyslių, sklaidos trūkumų. </w:t>
      </w:r>
    </w:p>
    <w:p w:rsidR="00696CC5" w:rsidRDefault="00696CC5" w:rsidP="009A5CBE">
      <w:pPr>
        <w:tabs>
          <w:tab w:val="left" w:pos="567"/>
        </w:tabs>
        <w:rPr>
          <w:sz w:val="22"/>
          <w:szCs w:val="22"/>
        </w:rPr>
      </w:pPr>
    </w:p>
    <w:p w:rsidR="00696CC5" w:rsidRPr="00C81EB2" w:rsidRDefault="00696CC5" w:rsidP="00696CC5">
      <w:pPr>
        <w:rPr>
          <w:sz w:val="22"/>
          <w:szCs w:val="22"/>
        </w:rPr>
      </w:pPr>
      <w:r w:rsidRPr="00C81EB2">
        <w:rPr>
          <w:sz w:val="22"/>
          <w:szCs w:val="22"/>
        </w:rPr>
        <w:t xml:space="preserve">Nuo 20-os nėštumo savaitės vartojamas </w:t>
      </w:r>
      <w:proofErr w:type="spellStart"/>
      <w:r w:rsidR="00FD0516" w:rsidRPr="00C81EB2">
        <w:rPr>
          <w:sz w:val="22"/>
          <w:szCs w:val="22"/>
        </w:rPr>
        <w:t>meloksikamas</w:t>
      </w:r>
      <w:proofErr w:type="spellEnd"/>
      <w:r w:rsidRPr="00C81EB2">
        <w:rPr>
          <w:sz w:val="22"/>
          <w:szCs w:val="22"/>
        </w:rPr>
        <w:t xml:space="preserve"> gali sukelti oligohidramnioną dėl vaisiaus inkstų disfunkcijos. Tai gali pasireikšti vos pradėjus gydymą ir nutraukus gydymą paprastai išnyksta. </w:t>
      </w:r>
      <w:r w:rsidR="0057286F" w:rsidRPr="0057286F">
        <w:rPr>
          <w:sz w:val="22"/>
          <w:szCs w:val="20"/>
          <w:lang w:eastAsia="lt-LT"/>
        </w:rPr>
        <w:t xml:space="preserve">Be to, buvo pranešimų apie arterinio latako susiaurėjimą po gydymo antrąjį trimestrą, kuris daugumai išnyko nutraukus gydymą. Todėl </w:t>
      </w:r>
      <w:proofErr w:type="spellStart"/>
      <w:r w:rsidR="0057286F" w:rsidRPr="0057286F">
        <w:rPr>
          <w:sz w:val="22"/>
          <w:szCs w:val="22"/>
        </w:rPr>
        <w:t>meloksikamo</w:t>
      </w:r>
      <w:proofErr w:type="spellEnd"/>
      <w:r w:rsidR="0057286F" w:rsidRPr="0057286F">
        <w:rPr>
          <w:sz w:val="22"/>
          <w:szCs w:val="22"/>
        </w:rPr>
        <w:t xml:space="preserve"> negalima vartoti pirmą ir antrą nėštumo trimestrą, išskyrus neabejotinai būtinus atvejus.</w:t>
      </w:r>
      <w:r w:rsidRPr="00C81EB2">
        <w:rPr>
          <w:sz w:val="22"/>
          <w:szCs w:val="22"/>
        </w:rPr>
        <w:t xml:space="preserve"> </w:t>
      </w:r>
      <w:r w:rsidR="0057286F" w:rsidRPr="0057286F">
        <w:rPr>
          <w:sz w:val="22"/>
          <w:szCs w:val="20"/>
          <w:lang w:eastAsia="lt-LT"/>
        </w:rPr>
        <w:t xml:space="preserve">Jeigu </w:t>
      </w:r>
      <w:proofErr w:type="spellStart"/>
      <w:r w:rsidR="0057286F" w:rsidRPr="0057286F">
        <w:rPr>
          <w:sz w:val="22"/>
          <w:szCs w:val="20"/>
          <w:lang w:eastAsia="lt-LT"/>
        </w:rPr>
        <w:t>meloksikamo</w:t>
      </w:r>
      <w:proofErr w:type="spellEnd"/>
      <w:r w:rsidR="0057286F" w:rsidRPr="0057286F">
        <w:rPr>
          <w:sz w:val="22"/>
          <w:szCs w:val="20"/>
          <w:lang w:eastAsia="lt-LT"/>
        </w:rPr>
        <w:t xml:space="preserve"> vartoja moteris, kuri mėgina pastoti, arba per pirmą ir antrą nėštumo trimestrą, vaistinio preparato dozė turi būti kuo mažesnė, o gydymo trukmė – kuo trumpesnė</w:t>
      </w:r>
      <w:r w:rsidR="0057286F">
        <w:rPr>
          <w:sz w:val="22"/>
          <w:szCs w:val="20"/>
          <w:lang w:eastAsia="lt-LT"/>
        </w:rPr>
        <w:t>.</w:t>
      </w:r>
      <w:r w:rsidR="0057286F">
        <w:rPr>
          <w:sz w:val="22"/>
          <w:szCs w:val="22"/>
        </w:rPr>
        <w:t xml:space="preserve"> </w:t>
      </w:r>
      <w:r w:rsidRPr="00C81EB2">
        <w:rPr>
          <w:sz w:val="22"/>
          <w:szCs w:val="22"/>
        </w:rPr>
        <w:t xml:space="preserve">Jei po 20-os </w:t>
      </w:r>
      <w:proofErr w:type="spellStart"/>
      <w:r w:rsidRPr="00C81EB2">
        <w:rPr>
          <w:sz w:val="22"/>
          <w:szCs w:val="22"/>
        </w:rPr>
        <w:t>gestacinės</w:t>
      </w:r>
      <w:proofErr w:type="spellEnd"/>
      <w:r w:rsidRPr="00C81EB2">
        <w:rPr>
          <w:sz w:val="22"/>
          <w:szCs w:val="22"/>
        </w:rPr>
        <w:t xml:space="preserve"> savaitės kelias dienas vartojama </w:t>
      </w:r>
      <w:proofErr w:type="spellStart"/>
      <w:r w:rsidRPr="00C81EB2">
        <w:rPr>
          <w:sz w:val="22"/>
          <w:szCs w:val="22"/>
        </w:rPr>
        <w:t>meloksikam</w:t>
      </w:r>
      <w:r w:rsidR="0057286F">
        <w:rPr>
          <w:sz w:val="22"/>
          <w:szCs w:val="22"/>
        </w:rPr>
        <w:t>o</w:t>
      </w:r>
      <w:proofErr w:type="spellEnd"/>
      <w:r w:rsidRPr="00C81EB2">
        <w:rPr>
          <w:sz w:val="22"/>
          <w:szCs w:val="22"/>
        </w:rPr>
        <w:t xml:space="preserve">, reikia spręsti, ar vykdyti </w:t>
      </w:r>
      <w:proofErr w:type="spellStart"/>
      <w:r w:rsidRPr="00C81EB2">
        <w:rPr>
          <w:sz w:val="22"/>
          <w:szCs w:val="22"/>
        </w:rPr>
        <w:t>antenatalinės</w:t>
      </w:r>
      <w:proofErr w:type="spellEnd"/>
      <w:r w:rsidRPr="00C81EB2">
        <w:rPr>
          <w:sz w:val="22"/>
          <w:szCs w:val="22"/>
        </w:rPr>
        <w:t xml:space="preserve"> </w:t>
      </w:r>
      <w:proofErr w:type="spellStart"/>
      <w:r w:rsidRPr="00C81EB2">
        <w:rPr>
          <w:sz w:val="22"/>
          <w:szCs w:val="22"/>
        </w:rPr>
        <w:t>oligohidramniono</w:t>
      </w:r>
      <w:proofErr w:type="spellEnd"/>
      <w:r w:rsidRPr="00C81EB2">
        <w:rPr>
          <w:sz w:val="22"/>
          <w:szCs w:val="22"/>
        </w:rPr>
        <w:t xml:space="preserve"> ir arterinio latako susiaurėjimo stebėsen</w:t>
      </w:r>
      <w:r w:rsidR="0057286F">
        <w:rPr>
          <w:sz w:val="22"/>
          <w:szCs w:val="22"/>
        </w:rPr>
        <w:t>ą</w:t>
      </w:r>
      <w:r w:rsidRPr="00C81EB2">
        <w:rPr>
          <w:sz w:val="22"/>
          <w:szCs w:val="22"/>
        </w:rPr>
        <w:t xml:space="preserve">. Nustačius oligohidramnioną arba arterinio latako susiaurėjimą, gydymą </w:t>
      </w:r>
      <w:proofErr w:type="spellStart"/>
      <w:r w:rsidR="00FD0516" w:rsidRPr="00C81EB2">
        <w:rPr>
          <w:sz w:val="22"/>
          <w:szCs w:val="22"/>
        </w:rPr>
        <w:t>meloksikamu</w:t>
      </w:r>
      <w:proofErr w:type="spellEnd"/>
      <w:r w:rsidRPr="00C81EB2">
        <w:rPr>
          <w:sz w:val="22"/>
          <w:szCs w:val="22"/>
        </w:rPr>
        <w:t xml:space="preserve"> reikia nutraukti.</w:t>
      </w:r>
    </w:p>
    <w:p w:rsidR="009A5CBE" w:rsidRPr="00787BDC" w:rsidRDefault="009A5CBE" w:rsidP="009A5CBE">
      <w:pPr>
        <w:tabs>
          <w:tab w:val="left" w:pos="567"/>
        </w:tabs>
        <w:rPr>
          <w:sz w:val="22"/>
          <w:szCs w:val="22"/>
        </w:rPr>
      </w:pPr>
    </w:p>
    <w:p w:rsidR="009A5CBE" w:rsidRPr="00787BDC" w:rsidRDefault="009A5CBE" w:rsidP="009A5CBE">
      <w:pPr>
        <w:tabs>
          <w:tab w:val="left" w:pos="567"/>
        </w:tabs>
        <w:rPr>
          <w:sz w:val="22"/>
          <w:szCs w:val="22"/>
        </w:rPr>
      </w:pPr>
      <w:r>
        <w:rPr>
          <w:sz w:val="22"/>
          <w:szCs w:val="22"/>
        </w:rPr>
        <w:t>Bet kokie prostaglandinų sintezės inhibitoriai, vartojami paskutiniaisiais trimis nėštumo mėnesiais, vaisiui gali sukelti:</w:t>
      </w:r>
    </w:p>
    <w:p w:rsidR="009A5CBE" w:rsidRPr="00787BDC" w:rsidRDefault="009A5CBE" w:rsidP="009A5CBE">
      <w:pPr>
        <w:tabs>
          <w:tab w:val="left" w:pos="567"/>
        </w:tabs>
        <w:ind w:left="567" w:hanging="567"/>
        <w:rPr>
          <w:sz w:val="22"/>
          <w:szCs w:val="22"/>
        </w:rPr>
      </w:pPr>
      <w:r>
        <w:rPr>
          <w:sz w:val="22"/>
          <w:szCs w:val="22"/>
        </w:rPr>
        <w:t>-</w:t>
      </w:r>
      <w:r>
        <w:rPr>
          <w:sz w:val="22"/>
          <w:szCs w:val="22"/>
        </w:rPr>
        <w:tab/>
        <w:t xml:space="preserve">toksinį poveikį širdžiai ir plaučiams (priešlaikinį arterinio latako </w:t>
      </w:r>
      <w:r w:rsidR="00696CC5">
        <w:rPr>
          <w:sz w:val="22"/>
          <w:szCs w:val="22"/>
        </w:rPr>
        <w:t>susiaurėjimą/</w:t>
      </w:r>
      <w:r>
        <w:rPr>
          <w:sz w:val="22"/>
          <w:szCs w:val="22"/>
        </w:rPr>
        <w:t>užsivėrimą ar plautinę hipertenziją);</w:t>
      </w:r>
    </w:p>
    <w:p w:rsidR="009A5CBE" w:rsidRPr="00787BDC" w:rsidRDefault="009A5CBE" w:rsidP="009A5CBE">
      <w:pPr>
        <w:tabs>
          <w:tab w:val="left" w:pos="567"/>
        </w:tabs>
        <w:ind w:left="540" w:hanging="540"/>
        <w:rPr>
          <w:sz w:val="22"/>
          <w:szCs w:val="22"/>
        </w:rPr>
      </w:pPr>
      <w:r>
        <w:rPr>
          <w:sz w:val="22"/>
          <w:szCs w:val="22"/>
        </w:rPr>
        <w:t>-</w:t>
      </w:r>
      <w:r>
        <w:rPr>
          <w:sz w:val="22"/>
          <w:szCs w:val="22"/>
        </w:rPr>
        <w:tab/>
        <w:t>inkstų funkcijos sutrikimą</w:t>
      </w:r>
      <w:r w:rsidR="00696CC5">
        <w:rPr>
          <w:sz w:val="22"/>
          <w:szCs w:val="22"/>
        </w:rPr>
        <w:t xml:space="preserve"> </w:t>
      </w:r>
      <w:r w:rsidR="00696CC5" w:rsidRPr="00C81EB2">
        <w:rPr>
          <w:sz w:val="22"/>
          <w:szCs w:val="22"/>
        </w:rPr>
        <w:t>(žr. pirmiau);</w:t>
      </w:r>
    </w:p>
    <w:p w:rsidR="009A5CBE" w:rsidRPr="00787BDC" w:rsidRDefault="009A5CBE" w:rsidP="009A5CBE">
      <w:pPr>
        <w:tabs>
          <w:tab w:val="left" w:pos="567"/>
        </w:tabs>
        <w:rPr>
          <w:sz w:val="22"/>
          <w:szCs w:val="22"/>
        </w:rPr>
      </w:pPr>
      <w:r>
        <w:rPr>
          <w:sz w:val="22"/>
          <w:szCs w:val="22"/>
        </w:rPr>
        <w:t xml:space="preserve">Motinai ir naujagimiui bet kokie prostaglandinų sintezės inhibitoriai, vartoti nėštumo pabaigoje: </w:t>
      </w:r>
    </w:p>
    <w:p w:rsidR="009A5CBE" w:rsidRPr="00787BDC" w:rsidRDefault="009A5CBE" w:rsidP="009A5CBE">
      <w:pPr>
        <w:tabs>
          <w:tab w:val="left" w:pos="567"/>
        </w:tabs>
        <w:ind w:left="567" w:hanging="567"/>
        <w:rPr>
          <w:sz w:val="22"/>
          <w:szCs w:val="22"/>
        </w:rPr>
      </w:pPr>
      <w:r>
        <w:rPr>
          <w:sz w:val="22"/>
          <w:szCs w:val="22"/>
        </w:rPr>
        <w:t>-</w:t>
      </w:r>
      <w:r>
        <w:rPr>
          <w:sz w:val="22"/>
          <w:szCs w:val="22"/>
        </w:rPr>
        <w:tab/>
        <w:t xml:space="preserve">gali pailgėti kraujavimo laikas, net nuo labai mažos dozės pasireikšti </w:t>
      </w:r>
      <w:proofErr w:type="spellStart"/>
      <w:r>
        <w:rPr>
          <w:sz w:val="22"/>
          <w:szCs w:val="22"/>
        </w:rPr>
        <w:t>antiagregacinis</w:t>
      </w:r>
      <w:proofErr w:type="spellEnd"/>
      <w:r>
        <w:rPr>
          <w:sz w:val="22"/>
          <w:szCs w:val="22"/>
        </w:rPr>
        <w:t xml:space="preserve"> poveikis;</w:t>
      </w:r>
    </w:p>
    <w:p w:rsidR="009A5CBE" w:rsidRPr="00787BDC" w:rsidRDefault="009A5CBE" w:rsidP="009A5CBE">
      <w:pPr>
        <w:tabs>
          <w:tab w:val="left" w:pos="567"/>
        </w:tabs>
        <w:ind w:left="540" w:hanging="540"/>
        <w:rPr>
          <w:sz w:val="22"/>
          <w:szCs w:val="22"/>
        </w:rPr>
      </w:pPr>
      <w:r>
        <w:rPr>
          <w:sz w:val="22"/>
          <w:szCs w:val="22"/>
        </w:rPr>
        <w:t>-</w:t>
      </w:r>
      <w:r>
        <w:rPr>
          <w:sz w:val="22"/>
          <w:szCs w:val="22"/>
        </w:rPr>
        <w:tab/>
        <w:t xml:space="preserve">gimdyvei gali susilpnėti gimdos susitraukimai ir dėl to gimdymas gali vėliau prasidėti ir ilgiau trukti. </w:t>
      </w:r>
    </w:p>
    <w:p w:rsidR="009A5CBE" w:rsidRPr="00787BDC" w:rsidRDefault="009A5CBE" w:rsidP="009A5CBE">
      <w:pPr>
        <w:tabs>
          <w:tab w:val="left" w:pos="567"/>
        </w:tabs>
        <w:rPr>
          <w:iCs/>
          <w:sz w:val="22"/>
          <w:szCs w:val="22"/>
        </w:rPr>
      </w:pPr>
      <w:r>
        <w:rPr>
          <w:iCs/>
          <w:sz w:val="22"/>
          <w:szCs w:val="22"/>
        </w:rPr>
        <w:t xml:space="preserve">Todėl </w:t>
      </w:r>
      <w:proofErr w:type="spellStart"/>
      <w:r>
        <w:rPr>
          <w:iCs/>
          <w:sz w:val="22"/>
          <w:szCs w:val="22"/>
        </w:rPr>
        <w:t>meloksikamo</w:t>
      </w:r>
      <w:proofErr w:type="spellEnd"/>
      <w:r>
        <w:rPr>
          <w:iCs/>
          <w:sz w:val="22"/>
          <w:szCs w:val="22"/>
        </w:rPr>
        <w:t xml:space="preserve"> negalima vartoti trečiojo nėštumo trimestro laikotarpiu</w:t>
      </w:r>
      <w:r w:rsidR="00771007">
        <w:rPr>
          <w:iCs/>
          <w:sz w:val="22"/>
          <w:szCs w:val="22"/>
        </w:rPr>
        <w:t xml:space="preserve"> (žr. skyrus 4.3 ir 5.3)</w:t>
      </w:r>
      <w:r>
        <w:rPr>
          <w:iCs/>
          <w:sz w:val="22"/>
          <w:szCs w:val="22"/>
        </w:rPr>
        <w:t>.</w:t>
      </w:r>
    </w:p>
    <w:p w:rsidR="009A5CBE" w:rsidRPr="00787BDC" w:rsidRDefault="009A5CBE" w:rsidP="009A5CBE">
      <w:pPr>
        <w:tabs>
          <w:tab w:val="left" w:pos="567"/>
        </w:tabs>
        <w:rPr>
          <w:sz w:val="22"/>
        </w:rPr>
      </w:pPr>
    </w:p>
    <w:p w:rsidR="009A5CBE" w:rsidRPr="00787BDC" w:rsidRDefault="009A5CBE" w:rsidP="009A5CBE">
      <w:pPr>
        <w:tabs>
          <w:tab w:val="left" w:pos="567"/>
        </w:tabs>
        <w:rPr>
          <w:i/>
          <w:sz w:val="22"/>
          <w:szCs w:val="22"/>
        </w:rPr>
      </w:pPr>
      <w:r>
        <w:rPr>
          <w:rFonts w:hint="eastAsia"/>
          <w:i/>
          <w:sz w:val="22"/>
          <w:szCs w:val="22"/>
        </w:rPr>
        <w:t>Ž</w:t>
      </w:r>
      <w:r>
        <w:rPr>
          <w:i/>
          <w:sz w:val="22"/>
          <w:szCs w:val="22"/>
        </w:rPr>
        <w:t>indym</w:t>
      </w:r>
      <w:r w:rsidR="006A6C04">
        <w:rPr>
          <w:i/>
          <w:sz w:val="22"/>
          <w:szCs w:val="22"/>
        </w:rPr>
        <w:t>o laikotarpis</w:t>
      </w:r>
    </w:p>
    <w:p w:rsidR="009A5CBE" w:rsidRPr="00787BDC" w:rsidRDefault="009A5CBE" w:rsidP="009A5CBE">
      <w:pPr>
        <w:tabs>
          <w:tab w:val="left" w:pos="567"/>
        </w:tabs>
        <w:rPr>
          <w:sz w:val="22"/>
          <w:szCs w:val="22"/>
        </w:rPr>
      </w:pPr>
      <w:r>
        <w:rPr>
          <w:sz w:val="22"/>
          <w:szCs w:val="22"/>
        </w:rPr>
        <w:t xml:space="preserve">Nors specifinės patirties gydant </w:t>
      </w:r>
      <w:proofErr w:type="spellStart"/>
      <w:r>
        <w:rPr>
          <w:sz w:val="22"/>
          <w:szCs w:val="22"/>
        </w:rPr>
        <w:t>meloksikamu</w:t>
      </w:r>
      <w:proofErr w:type="spellEnd"/>
      <w:r>
        <w:rPr>
          <w:sz w:val="22"/>
          <w:szCs w:val="22"/>
        </w:rPr>
        <w:t xml:space="preserve"> nėra, žinoma, kad NVNU patenka į motinos pieną. Taigi </w:t>
      </w:r>
      <w:proofErr w:type="spellStart"/>
      <w:r>
        <w:rPr>
          <w:sz w:val="22"/>
          <w:szCs w:val="22"/>
        </w:rPr>
        <w:t>meloksikamą</w:t>
      </w:r>
      <w:proofErr w:type="spellEnd"/>
      <w:r>
        <w:rPr>
          <w:sz w:val="22"/>
          <w:szCs w:val="22"/>
        </w:rPr>
        <w:t xml:space="preserve"> draudžiama vartoti žindymo laikotarpiu.</w:t>
      </w:r>
    </w:p>
    <w:p w:rsidR="009A5CBE" w:rsidRPr="00787BDC" w:rsidRDefault="009A5CBE" w:rsidP="009A5CBE">
      <w:pPr>
        <w:tabs>
          <w:tab w:val="left" w:pos="567"/>
        </w:tabs>
        <w:rPr>
          <w:b/>
          <w:sz w:val="22"/>
          <w:szCs w:val="22"/>
        </w:rPr>
      </w:pPr>
    </w:p>
    <w:p w:rsidR="009A5CBE" w:rsidRPr="00787BDC" w:rsidRDefault="009A5CBE" w:rsidP="009A5CBE">
      <w:pPr>
        <w:tabs>
          <w:tab w:val="left" w:pos="567"/>
        </w:tabs>
        <w:rPr>
          <w:b/>
          <w:iCs/>
          <w:sz w:val="22"/>
          <w:szCs w:val="22"/>
        </w:rPr>
      </w:pPr>
      <w:r>
        <w:rPr>
          <w:b/>
          <w:sz w:val="22"/>
          <w:szCs w:val="22"/>
        </w:rPr>
        <w:t>4.7</w:t>
      </w:r>
      <w:r>
        <w:rPr>
          <w:b/>
          <w:sz w:val="22"/>
          <w:szCs w:val="22"/>
        </w:rPr>
        <w:tab/>
      </w:r>
      <w:r>
        <w:rPr>
          <w:b/>
          <w:iCs/>
          <w:sz w:val="22"/>
          <w:szCs w:val="22"/>
        </w:rPr>
        <w:t>Poveikis gebėjimui vairuoti ir valdyti mechanizmus</w:t>
      </w:r>
    </w:p>
    <w:p w:rsidR="009A5CBE" w:rsidRPr="00787BDC" w:rsidRDefault="009A5CBE" w:rsidP="009A5CBE">
      <w:pPr>
        <w:tabs>
          <w:tab w:val="left" w:pos="567"/>
        </w:tabs>
        <w:rPr>
          <w:sz w:val="22"/>
          <w:szCs w:val="22"/>
        </w:rPr>
      </w:pPr>
    </w:p>
    <w:p w:rsidR="009A5CBE" w:rsidRPr="00787BDC" w:rsidRDefault="009A5CBE" w:rsidP="009A5CBE">
      <w:pPr>
        <w:pStyle w:val="Pagrindinistekstas"/>
        <w:spacing w:after="0"/>
        <w:rPr>
          <w:szCs w:val="22"/>
        </w:rPr>
      </w:pPr>
      <w:r>
        <w:rPr>
          <w:szCs w:val="22"/>
        </w:rPr>
        <w:t xml:space="preserve">Specialių </w:t>
      </w:r>
      <w:proofErr w:type="spellStart"/>
      <w:r>
        <w:rPr>
          <w:szCs w:val="22"/>
        </w:rPr>
        <w:t>meloksikamo</w:t>
      </w:r>
      <w:proofErr w:type="spellEnd"/>
      <w:r>
        <w:rPr>
          <w:szCs w:val="22"/>
        </w:rPr>
        <w:t xml:space="preserve"> poveikio gebėjimui vairuoti ir valdyti mechanizmus tyrimų neatlikta. Remiantis farmakodinaminio poveikio duomenimis ir pastebėtomis nepageidaujamomis reakcijomis manoma, kad </w:t>
      </w:r>
      <w:proofErr w:type="spellStart"/>
      <w:r>
        <w:rPr>
          <w:szCs w:val="22"/>
        </w:rPr>
        <w:t>meloksikamas</w:t>
      </w:r>
      <w:proofErr w:type="spellEnd"/>
      <w:r>
        <w:rPr>
          <w:szCs w:val="22"/>
        </w:rPr>
        <w:t xml:space="preserve"> gebėjimo vairuoti ir valdyti mechanizmus neveikia arba jam daro nereikšmingą įtaką. Vis dėlto, jei atsiranda regos sutrikimas arba mieguistumas, galvos svaigimas ar kitoks centrinės nervų sistemos sutrikimas, patartina nevairuoti ir nevaldyti mechanizmų. </w:t>
      </w:r>
    </w:p>
    <w:p w:rsidR="009A5CBE" w:rsidRPr="00787BDC" w:rsidRDefault="009A5CBE" w:rsidP="009A5CBE">
      <w:pPr>
        <w:tabs>
          <w:tab w:val="left" w:pos="567"/>
        </w:tabs>
        <w:rPr>
          <w:b/>
          <w:sz w:val="22"/>
          <w:szCs w:val="22"/>
        </w:rPr>
      </w:pPr>
    </w:p>
    <w:p w:rsidR="009A5CBE" w:rsidRPr="00787BDC" w:rsidRDefault="009A5CBE" w:rsidP="009A5CBE">
      <w:pPr>
        <w:tabs>
          <w:tab w:val="left" w:pos="567"/>
        </w:tabs>
        <w:rPr>
          <w:b/>
          <w:i/>
          <w:sz w:val="22"/>
          <w:szCs w:val="22"/>
        </w:rPr>
      </w:pPr>
      <w:r>
        <w:rPr>
          <w:b/>
          <w:sz w:val="22"/>
          <w:szCs w:val="22"/>
        </w:rPr>
        <w:t>4.8</w:t>
      </w:r>
      <w:r>
        <w:rPr>
          <w:b/>
          <w:sz w:val="22"/>
          <w:szCs w:val="22"/>
        </w:rPr>
        <w:tab/>
        <w:t>Nepageidaujamas poveikis</w:t>
      </w:r>
    </w:p>
    <w:p w:rsidR="009A5CBE" w:rsidRPr="00787BDC" w:rsidRDefault="009A5CBE" w:rsidP="009A5CBE">
      <w:pPr>
        <w:tabs>
          <w:tab w:val="left" w:pos="567"/>
        </w:tabs>
        <w:rPr>
          <w:sz w:val="22"/>
          <w:szCs w:val="22"/>
        </w:rPr>
      </w:pPr>
    </w:p>
    <w:p w:rsidR="009A5CBE" w:rsidRPr="00787BDC" w:rsidRDefault="009A5CBE" w:rsidP="009A5CBE">
      <w:pPr>
        <w:tabs>
          <w:tab w:val="left" w:pos="567"/>
        </w:tabs>
        <w:rPr>
          <w:b/>
          <w:sz w:val="22"/>
          <w:szCs w:val="22"/>
        </w:rPr>
      </w:pPr>
      <w:r>
        <w:rPr>
          <w:b/>
          <w:sz w:val="22"/>
          <w:szCs w:val="22"/>
        </w:rPr>
        <w:t>Vartojimo saugumo santrauka</w:t>
      </w:r>
    </w:p>
    <w:p w:rsidR="009A5CBE" w:rsidRPr="00787BDC" w:rsidRDefault="009A5CBE" w:rsidP="009A5CBE">
      <w:pPr>
        <w:rPr>
          <w:sz w:val="22"/>
          <w:szCs w:val="22"/>
        </w:rPr>
      </w:pPr>
      <w:r>
        <w:rPr>
          <w:sz w:val="22"/>
          <w:szCs w:val="22"/>
        </w:rPr>
        <w:lastRenderedPageBreak/>
        <w:t>Klinikiniai tyrimai ir epidemiologiniai duomenys patvirtina, kad kai kurių NVNU vartojimas (ypač vartojimas didelėmis dozėmis ir ilgai) gali būti susijęs su nedideliu arterijų trombozės reiškinių (pvz., miokardo infarkto arba insulto) rizikos padidėjimu (žr. 4.4 skyrių).</w:t>
      </w:r>
    </w:p>
    <w:p w:rsidR="009A5CBE" w:rsidRDefault="009A5CBE" w:rsidP="009A5CBE">
      <w:pPr>
        <w:pStyle w:val="Pagrindinistekstas"/>
        <w:spacing w:after="0"/>
        <w:rPr>
          <w:szCs w:val="22"/>
        </w:rPr>
      </w:pPr>
    </w:p>
    <w:p w:rsidR="009A5CBE" w:rsidRDefault="009A5CBE" w:rsidP="009A5CBE">
      <w:pPr>
        <w:pStyle w:val="Pagrindinistekstas"/>
        <w:spacing w:after="0"/>
        <w:rPr>
          <w:szCs w:val="22"/>
        </w:rPr>
      </w:pPr>
      <w:r>
        <w:rPr>
          <w:szCs w:val="22"/>
        </w:rPr>
        <w:t>Pranešama apie su gydymu NVNU susijusią edemą, hipertenziją ir širdies nepakankamumą.</w:t>
      </w:r>
    </w:p>
    <w:p w:rsidR="009A5CBE" w:rsidRDefault="009A5CBE" w:rsidP="009A5CBE">
      <w:pPr>
        <w:pStyle w:val="Pagrindinistekstas"/>
        <w:spacing w:after="0"/>
        <w:rPr>
          <w:szCs w:val="22"/>
        </w:rPr>
      </w:pPr>
    </w:p>
    <w:p w:rsidR="009A5CBE" w:rsidRDefault="009A5CBE" w:rsidP="009A5CBE">
      <w:pPr>
        <w:pStyle w:val="Pagrindinistekstas"/>
        <w:spacing w:after="0"/>
        <w:rPr>
          <w:szCs w:val="22"/>
        </w:rPr>
      </w:pPr>
      <w:r>
        <w:rPr>
          <w:szCs w:val="22"/>
        </w:rPr>
        <w:t xml:space="preserve">Dažniausiai stebėti nepageidaujamo poveikio reiškiniai yra susiję su virškinimo traktu. Gali atsirasti pepsinių opų, virškinimo trakto perforacija arba kraujavimas iš jo, kartais pavojingas gyvybei, ypač senyviems pacientams (žr. 4.4 skyrių). Buvo gauta pranešimų dėl pykinimo, vėmimo, viduriavimo, vidurių pūtimo, vidurių užkietėjimo, dispepsijos, pilvo skausmo, kraujo išmatose, vėmimo su krauju, opinio stomatito, kolito ir Krono ligos paūmėjimo (žr. 4.4 skyrių), atsiradusių gydymosi metu. Rečiau buvo pastebėtas gastritas. </w:t>
      </w:r>
    </w:p>
    <w:p w:rsidR="009A5CBE" w:rsidRPr="00787BDC" w:rsidRDefault="009A5CBE" w:rsidP="009A5CBE">
      <w:pPr>
        <w:pStyle w:val="Pagrindinistekstas"/>
        <w:spacing w:before="120" w:after="0"/>
        <w:rPr>
          <w:szCs w:val="22"/>
        </w:rPr>
      </w:pPr>
      <w:r>
        <w:rPr>
          <w:szCs w:val="22"/>
        </w:rPr>
        <w:t xml:space="preserve"> Toliau išvardytos nepageidaujamos reakcijų dažnis nustatytas remiantis atitinkamais 27 klinikinių tyrimų metu, kai gydymas truko mažiausiai 14 dienų, pranešimais. Informacija sukaupta klinikinių tyrimų, kuriuose dalyvavo 15197 pacientai, ne ilgiau kaip vienerius metus  kasdien vartojusių 7,5 mg arba 15 mg </w:t>
      </w:r>
      <w:proofErr w:type="spellStart"/>
      <w:r>
        <w:rPr>
          <w:szCs w:val="22"/>
        </w:rPr>
        <w:t>meloksikamo</w:t>
      </w:r>
      <w:proofErr w:type="spellEnd"/>
      <w:r>
        <w:rPr>
          <w:szCs w:val="22"/>
        </w:rPr>
        <w:t xml:space="preserve"> dozę tablečių arba kapsulių forma, metu. Nepageidaujamos reakcijos pasitvirtino iš gautų pranešimų, vaistą pateikus į rinką.</w:t>
      </w:r>
    </w:p>
    <w:p w:rsidR="009A5CBE" w:rsidRPr="00787BDC" w:rsidRDefault="009A5CBE" w:rsidP="009A5CBE">
      <w:pPr>
        <w:pStyle w:val="Pagrindinistekstas"/>
        <w:spacing w:before="120" w:after="0"/>
        <w:rPr>
          <w:b/>
          <w:szCs w:val="22"/>
        </w:rPr>
      </w:pPr>
      <w:r>
        <w:rPr>
          <w:b/>
          <w:szCs w:val="22"/>
        </w:rPr>
        <w:t>Nepageidaujamų reiškinių sąrašas</w:t>
      </w:r>
    </w:p>
    <w:p w:rsidR="009A5CBE" w:rsidRPr="00787BDC" w:rsidRDefault="009A5CBE" w:rsidP="009A5CBE">
      <w:pPr>
        <w:pStyle w:val="Pagrindinistekstas"/>
        <w:spacing w:before="120" w:after="0"/>
        <w:rPr>
          <w:szCs w:val="22"/>
        </w:rPr>
      </w:pPr>
      <w:r>
        <w:rPr>
          <w:szCs w:val="22"/>
        </w:rPr>
        <w:t>Nepageidaujamų reiškinių dažnis apibūdinamas taip:</w:t>
      </w:r>
    </w:p>
    <w:p w:rsidR="009A5CBE" w:rsidRPr="00787BDC" w:rsidRDefault="009A5CBE" w:rsidP="009A5CBE">
      <w:pPr>
        <w:pStyle w:val="Pagrindinistekstas"/>
        <w:spacing w:before="120" w:after="0"/>
        <w:rPr>
          <w:szCs w:val="22"/>
        </w:rPr>
      </w:pPr>
      <w:r>
        <w:rPr>
          <w:szCs w:val="22"/>
        </w:rPr>
        <w:t>Labai dažni (≥1/10); dažni (nuo ≥1/100 iki &lt;1/10); nedažni (nuo ≥1/1 000 iki &lt;1/100); reti (nuo ≥1/10 000 iki &lt;1/1000); labai reti (&lt;1/10 000), dažnis nežinomas (negali būti įvertintas pagal turimus duomenis).</w:t>
      </w:r>
    </w:p>
    <w:p w:rsidR="009A5CBE" w:rsidRPr="00787BDC" w:rsidRDefault="009A5CBE" w:rsidP="009A5CBE">
      <w:pPr>
        <w:rPr>
          <w:sz w:val="22"/>
          <w:szCs w:val="22"/>
        </w:rPr>
      </w:pPr>
    </w:p>
    <w:p w:rsidR="009A5CBE" w:rsidRPr="00787BDC" w:rsidRDefault="009A5CBE" w:rsidP="009A5CBE">
      <w:pPr>
        <w:pStyle w:val="Pagrindinistekstas"/>
        <w:spacing w:before="120" w:after="0"/>
        <w:rPr>
          <w:szCs w:val="22"/>
          <w:u w:val="single"/>
        </w:rPr>
      </w:pPr>
      <w:r>
        <w:rPr>
          <w:szCs w:val="22"/>
          <w:u w:val="single"/>
        </w:rPr>
        <w:t>Kraujo ir limfinės sistemos sutrikimai</w:t>
      </w:r>
    </w:p>
    <w:p w:rsidR="009A5CBE" w:rsidRPr="00787BDC" w:rsidRDefault="009A5CBE" w:rsidP="009A5CBE">
      <w:pPr>
        <w:pStyle w:val="Pagrindinistekstas"/>
        <w:tabs>
          <w:tab w:val="left" w:pos="1260"/>
          <w:tab w:val="left" w:pos="1800"/>
        </w:tabs>
        <w:spacing w:after="0"/>
        <w:rPr>
          <w:szCs w:val="22"/>
        </w:rPr>
      </w:pPr>
      <w:r>
        <w:rPr>
          <w:szCs w:val="22"/>
        </w:rPr>
        <w:t xml:space="preserve">Nedažni: </w:t>
      </w:r>
      <w:r>
        <w:rPr>
          <w:szCs w:val="22"/>
        </w:rPr>
        <w:tab/>
      </w:r>
      <w:r>
        <w:rPr>
          <w:szCs w:val="22"/>
        </w:rPr>
        <w:tab/>
        <w:t>anemija</w:t>
      </w:r>
    </w:p>
    <w:p w:rsidR="009A5CBE" w:rsidRPr="00787BDC" w:rsidRDefault="009A5CBE" w:rsidP="009A5CBE">
      <w:pPr>
        <w:pStyle w:val="Pagrindinistekstas"/>
        <w:tabs>
          <w:tab w:val="left" w:pos="1800"/>
        </w:tabs>
        <w:spacing w:after="0"/>
        <w:ind w:left="1800" w:hanging="1800"/>
        <w:rPr>
          <w:szCs w:val="22"/>
        </w:rPr>
      </w:pPr>
      <w:r>
        <w:rPr>
          <w:szCs w:val="22"/>
        </w:rPr>
        <w:t xml:space="preserve">Reti: </w:t>
      </w:r>
      <w:r>
        <w:rPr>
          <w:szCs w:val="22"/>
        </w:rPr>
        <w:tab/>
        <w:t>kraujo ląstelių skaičiaus pokyčiai (įskaitant įvairių leukocitų skaičių): leukopenija, trombocitopenija.</w:t>
      </w:r>
    </w:p>
    <w:p w:rsidR="009A5CBE" w:rsidRPr="00787BDC" w:rsidRDefault="009A5CBE" w:rsidP="009A5CBE">
      <w:pPr>
        <w:pStyle w:val="Pagrindinistekstas"/>
        <w:spacing w:after="0"/>
        <w:ind w:left="1290" w:hanging="1290"/>
        <w:rPr>
          <w:i/>
        </w:rPr>
      </w:pPr>
      <w:r>
        <w:rPr>
          <w:szCs w:val="22"/>
        </w:rPr>
        <w:t xml:space="preserve">Agranulocitozė pasitaikė labai retai (žr. poskyrį </w:t>
      </w:r>
      <w:r>
        <w:rPr>
          <w:i/>
          <w:szCs w:val="22"/>
        </w:rPr>
        <w:t xml:space="preserve">Informacija apibūdinanti individualias sunkias ir </w:t>
      </w:r>
    </w:p>
    <w:p w:rsidR="009A5CBE" w:rsidRPr="00787BDC" w:rsidRDefault="009A5CBE" w:rsidP="009A5CBE">
      <w:pPr>
        <w:pStyle w:val="Pagrindinistekstas"/>
        <w:spacing w:after="0"/>
        <w:ind w:left="1290" w:hanging="1290"/>
        <w:rPr>
          <w:i/>
          <w:szCs w:val="22"/>
        </w:rPr>
      </w:pPr>
      <w:r>
        <w:rPr>
          <w:i/>
          <w:szCs w:val="22"/>
        </w:rPr>
        <w:t>(arba) dažnas nepageidaujamas reakcijas).</w:t>
      </w:r>
    </w:p>
    <w:p w:rsidR="009A5CBE" w:rsidRPr="00787BDC" w:rsidRDefault="009A5CBE" w:rsidP="009A5CBE">
      <w:pPr>
        <w:pStyle w:val="Pagrindinistekstas"/>
        <w:spacing w:before="120" w:after="0"/>
        <w:rPr>
          <w:szCs w:val="22"/>
        </w:rPr>
      </w:pPr>
      <w:r>
        <w:rPr>
          <w:szCs w:val="22"/>
          <w:u w:val="single"/>
        </w:rPr>
        <w:t>Imuninės sistemos sutrikimai</w:t>
      </w:r>
    </w:p>
    <w:p w:rsidR="009A5CBE" w:rsidRPr="00787BDC" w:rsidRDefault="009A5CBE" w:rsidP="009A5CBE">
      <w:pPr>
        <w:pStyle w:val="Pagrindinistekstas"/>
        <w:tabs>
          <w:tab w:val="left" w:pos="1800"/>
        </w:tabs>
        <w:spacing w:after="0"/>
        <w:rPr>
          <w:szCs w:val="22"/>
        </w:rPr>
      </w:pPr>
      <w:r>
        <w:rPr>
          <w:szCs w:val="22"/>
        </w:rPr>
        <w:t>Nedažni:</w:t>
      </w:r>
      <w:r>
        <w:rPr>
          <w:szCs w:val="22"/>
        </w:rPr>
        <w:tab/>
        <w:t>kito tipo alerginės reakcijos negu anafilaksinė ar anafilaktoidinė reakcija.</w:t>
      </w:r>
    </w:p>
    <w:p w:rsidR="009A5CBE" w:rsidRPr="00787BDC" w:rsidRDefault="009A5CBE" w:rsidP="009A5CBE">
      <w:pPr>
        <w:pStyle w:val="Pagrindinistekstas"/>
        <w:tabs>
          <w:tab w:val="left" w:pos="1800"/>
        </w:tabs>
        <w:spacing w:after="0"/>
        <w:rPr>
          <w:szCs w:val="22"/>
        </w:rPr>
      </w:pPr>
      <w:r>
        <w:rPr>
          <w:szCs w:val="22"/>
        </w:rPr>
        <w:t>Dažnis nežinomas: anafilaksinė arba anafilaktoidinė reakcija.</w:t>
      </w:r>
    </w:p>
    <w:p w:rsidR="009A5CBE" w:rsidRPr="00787BDC" w:rsidRDefault="009A5CBE" w:rsidP="009A5CBE">
      <w:pPr>
        <w:pStyle w:val="Pagrindinistekstas"/>
        <w:spacing w:before="120" w:after="0"/>
        <w:rPr>
          <w:szCs w:val="22"/>
        </w:rPr>
      </w:pPr>
      <w:r>
        <w:rPr>
          <w:szCs w:val="22"/>
          <w:u w:val="single"/>
        </w:rPr>
        <w:t>Psichikos sutrikimai</w:t>
      </w:r>
    </w:p>
    <w:p w:rsidR="009A5CBE" w:rsidRPr="00787BDC" w:rsidRDefault="009A5CBE" w:rsidP="009A5CBE">
      <w:pPr>
        <w:pStyle w:val="Pagrindinistekstas"/>
        <w:tabs>
          <w:tab w:val="left" w:pos="1800"/>
        </w:tabs>
        <w:spacing w:after="0"/>
        <w:rPr>
          <w:szCs w:val="22"/>
        </w:rPr>
      </w:pPr>
      <w:r>
        <w:rPr>
          <w:szCs w:val="22"/>
        </w:rPr>
        <w:t>Reti</w:t>
      </w:r>
      <w:r>
        <w:rPr>
          <w:i/>
          <w:szCs w:val="22"/>
        </w:rPr>
        <w:t>:</w:t>
      </w:r>
      <w:r>
        <w:rPr>
          <w:szCs w:val="22"/>
        </w:rPr>
        <w:t xml:space="preserve"> </w:t>
      </w:r>
      <w:r>
        <w:rPr>
          <w:szCs w:val="22"/>
        </w:rPr>
        <w:tab/>
        <w:t>nuotaikos sutrikimai, naktiniai košmarai.</w:t>
      </w:r>
    </w:p>
    <w:p w:rsidR="009A5CBE" w:rsidRPr="00787BDC" w:rsidRDefault="009A5CBE" w:rsidP="009A5CBE">
      <w:pPr>
        <w:pStyle w:val="Pagrindinistekstas"/>
        <w:tabs>
          <w:tab w:val="left" w:pos="1800"/>
        </w:tabs>
        <w:spacing w:after="0"/>
        <w:rPr>
          <w:szCs w:val="22"/>
        </w:rPr>
      </w:pPr>
      <w:r>
        <w:rPr>
          <w:szCs w:val="22"/>
        </w:rPr>
        <w:t xml:space="preserve">Dažnis nežinomas: </w:t>
      </w:r>
      <w:proofErr w:type="spellStart"/>
      <w:r>
        <w:rPr>
          <w:szCs w:val="22"/>
        </w:rPr>
        <w:t>sumišimaas</w:t>
      </w:r>
      <w:proofErr w:type="spellEnd"/>
      <w:r>
        <w:rPr>
          <w:szCs w:val="22"/>
        </w:rPr>
        <w:t>, orientacijos sutrikimas.</w:t>
      </w:r>
    </w:p>
    <w:p w:rsidR="009A5CBE" w:rsidRPr="00787BDC" w:rsidRDefault="009A5CBE" w:rsidP="009A5CBE">
      <w:pPr>
        <w:pStyle w:val="Pagrindinistekstas"/>
        <w:spacing w:before="120" w:after="0"/>
        <w:rPr>
          <w:szCs w:val="22"/>
        </w:rPr>
      </w:pPr>
      <w:r>
        <w:rPr>
          <w:szCs w:val="22"/>
          <w:u w:val="single"/>
        </w:rPr>
        <w:t>Nervų sistemos sutrikimai</w:t>
      </w:r>
    </w:p>
    <w:p w:rsidR="009A5CBE" w:rsidRPr="00787BDC" w:rsidRDefault="009A5CBE" w:rsidP="009A5CBE">
      <w:pPr>
        <w:pStyle w:val="Pagrindinistekstas"/>
        <w:tabs>
          <w:tab w:val="left" w:pos="1260"/>
          <w:tab w:val="left" w:pos="1800"/>
        </w:tabs>
        <w:spacing w:after="0"/>
        <w:rPr>
          <w:szCs w:val="22"/>
        </w:rPr>
      </w:pPr>
      <w:r>
        <w:rPr>
          <w:szCs w:val="22"/>
        </w:rPr>
        <w:t>Dažni:</w:t>
      </w:r>
      <w:r>
        <w:rPr>
          <w:szCs w:val="22"/>
        </w:rPr>
        <w:tab/>
        <w:t xml:space="preserve"> </w:t>
      </w:r>
      <w:r>
        <w:rPr>
          <w:szCs w:val="22"/>
        </w:rPr>
        <w:tab/>
        <w:t>galvos skausmas.</w:t>
      </w:r>
    </w:p>
    <w:p w:rsidR="009A5CBE" w:rsidRPr="00787BDC" w:rsidRDefault="009A5CBE" w:rsidP="009A5CBE">
      <w:pPr>
        <w:pStyle w:val="Pagrindinistekstas"/>
        <w:tabs>
          <w:tab w:val="left" w:pos="1260"/>
          <w:tab w:val="left" w:pos="1800"/>
        </w:tabs>
        <w:spacing w:after="0"/>
        <w:rPr>
          <w:szCs w:val="22"/>
        </w:rPr>
      </w:pPr>
      <w:r>
        <w:rPr>
          <w:szCs w:val="22"/>
        </w:rPr>
        <w:t>Nedažni:</w:t>
      </w:r>
      <w:r>
        <w:rPr>
          <w:szCs w:val="22"/>
        </w:rPr>
        <w:tab/>
        <w:t xml:space="preserve"> </w:t>
      </w:r>
      <w:r>
        <w:rPr>
          <w:szCs w:val="22"/>
        </w:rPr>
        <w:tab/>
        <w:t>galvos svaigimas, mieguistumas.</w:t>
      </w:r>
    </w:p>
    <w:p w:rsidR="009A5CBE" w:rsidRPr="00787BDC" w:rsidRDefault="009A5CBE" w:rsidP="009A5CBE">
      <w:pPr>
        <w:pStyle w:val="Pagrindinistekstas"/>
        <w:spacing w:before="120" w:after="0"/>
        <w:rPr>
          <w:szCs w:val="22"/>
        </w:rPr>
      </w:pPr>
      <w:r>
        <w:rPr>
          <w:szCs w:val="22"/>
          <w:u w:val="single"/>
        </w:rPr>
        <w:t>Akių sutrikimai</w:t>
      </w:r>
    </w:p>
    <w:p w:rsidR="009A5CBE" w:rsidRPr="00787BDC" w:rsidRDefault="009A5CBE" w:rsidP="009A5CBE">
      <w:pPr>
        <w:pStyle w:val="Pagrindinistekstas"/>
        <w:tabs>
          <w:tab w:val="left" w:pos="1800"/>
          <w:tab w:val="left" w:pos="2520"/>
        </w:tabs>
        <w:spacing w:after="0"/>
        <w:rPr>
          <w:szCs w:val="22"/>
        </w:rPr>
      </w:pPr>
      <w:r>
        <w:rPr>
          <w:szCs w:val="22"/>
        </w:rPr>
        <w:t>Reti:</w:t>
      </w:r>
      <w:r>
        <w:rPr>
          <w:szCs w:val="22"/>
        </w:rPr>
        <w:tab/>
        <w:t xml:space="preserve"> regėjimo sutrikimai, </w:t>
      </w:r>
      <w:r>
        <w:rPr>
          <w:rFonts w:hint="eastAsia"/>
          <w:szCs w:val="22"/>
        </w:rPr>
        <w:t>į</w:t>
      </w:r>
      <w:r>
        <w:rPr>
          <w:szCs w:val="22"/>
        </w:rPr>
        <w:t>skaitant matymą lyg per miglą.</w:t>
      </w:r>
    </w:p>
    <w:p w:rsidR="009A5CBE" w:rsidRPr="00787BDC" w:rsidRDefault="009A5CBE" w:rsidP="009A5CBE">
      <w:pPr>
        <w:pStyle w:val="Pavadinimas"/>
        <w:rPr>
          <w:b w:val="0"/>
          <w:szCs w:val="22"/>
        </w:rPr>
      </w:pPr>
    </w:p>
    <w:p w:rsidR="009A5CBE" w:rsidRPr="00787BDC" w:rsidRDefault="009A5CBE" w:rsidP="009A5CBE">
      <w:pPr>
        <w:pStyle w:val="Pavadinimas"/>
        <w:rPr>
          <w:b w:val="0"/>
          <w:szCs w:val="22"/>
          <w:u w:val="single"/>
        </w:rPr>
      </w:pPr>
      <w:r>
        <w:rPr>
          <w:b w:val="0"/>
          <w:szCs w:val="22"/>
          <w:u w:val="single"/>
        </w:rPr>
        <w:t>Ausų ir labirintų sutrikimai</w:t>
      </w:r>
    </w:p>
    <w:p w:rsidR="009A5CBE" w:rsidRPr="00787BDC" w:rsidRDefault="009A5CBE" w:rsidP="009A5CBE">
      <w:pPr>
        <w:pStyle w:val="Pagrindinistekstas"/>
        <w:spacing w:after="0"/>
        <w:rPr>
          <w:szCs w:val="22"/>
        </w:rPr>
      </w:pPr>
      <w:r>
        <w:rPr>
          <w:szCs w:val="22"/>
          <w:u w:val="single"/>
        </w:rPr>
        <w:t>Ne</w:t>
      </w:r>
      <w:r>
        <w:rPr>
          <w:szCs w:val="22"/>
        </w:rPr>
        <w:t>dažni:                    galvos sukimasis.</w:t>
      </w:r>
    </w:p>
    <w:p w:rsidR="009A5CBE" w:rsidRPr="00787BDC" w:rsidRDefault="009A5CBE" w:rsidP="009A5CBE">
      <w:pPr>
        <w:pStyle w:val="Pagrindinistekstas"/>
        <w:spacing w:after="0"/>
        <w:rPr>
          <w:szCs w:val="22"/>
        </w:rPr>
      </w:pPr>
      <w:r>
        <w:rPr>
          <w:szCs w:val="22"/>
        </w:rPr>
        <w:t>Reti:                           spengimas ausyse.</w:t>
      </w:r>
    </w:p>
    <w:p w:rsidR="009A5CBE" w:rsidRPr="00787BDC" w:rsidRDefault="009A5CBE" w:rsidP="009A5CBE">
      <w:pPr>
        <w:pStyle w:val="Pagrindinistekstas"/>
        <w:spacing w:before="120" w:after="0"/>
        <w:rPr>
          <w:szCs w:val="22"/>
        </w:rPr>
      </w:pPr>
      <w:r>
        <w:rPr>
          <w:szCs w:val="22"/>
          <w:u w:val="single"/>
        </w:rPr>
        <w:t>Širdies sutrikimai</w:t>
      </w:r>
    </w:p>
    <w:p w:rsidR="009A5CBE" w:rsidRPr="00787BDC" w:rsidRDefault="009A5CBE" w:rsidP="009A5CBE">
      <w:pPr>
        <w:pStyle w:val="Pagrindinistekstas"/>
        <w:tabs>
          <w:tab w:val="left" w:pos="1800"/>
        </w:tabs>
        <w:spacing w:after="0"/>
        <w:rPr>
          <w:szCs w:val="22"/>
        </w:rPr>
      </w:pPr>
      <w:r>
        <w:rPr>
          <w:szCs w:val="22"/>
        </w:rPr>
        <w:t>Reti:</w:t>
      </w:r>
      <w:r>
        <w:rPr>
          <w:szCs w:val="22"/>
        </w:rPr>
        <w:tab/>
        <w:t xml:space="preserve"> širdies tvinkčiojimas. </w:t>
      </w:r>
    </w:p>
    <w:p w:rsidR="009A5CBE" w:rsidRPr="00787BDC" w:rsidRDefault="009A5CBE" w:rsidP="009A5CBE">
      <w:pPr>
        <w:pStyle w:val="Pagrindinistekstas"/>
        <w:spacing w:before="120" w:after="0"/>
        <w:rPr>
          <w:szCs w:val="22"/>
        </w:rPr>
      </w:pPr>
      <w:r>
        <w:rPr>
          <w:szCs w:val="22"/>
          <w:u w:val="single"/>
        </w:rPr>
        <w:t>Kraujagyslių sutrikimai</w:t>
      </w:r>
    </w:p>
    <w:p w:rsidR="009A5CBE" w:rsidRPr="00787BDC" w:rsidRDefault="009A5CBE" w:rsidP="009A5CBE">
      <w:pPr>
        <w:pStyle w:val="Pagrindinistekstas"/>
        <w:tabs>
          <w:tab w:val="left" w:pos="1980"/>
        </w:tabs>
        <w:spacing w:after="0"/>
        <w:ind w:left="1980" w:hanging="1980"/>
        <w:rPr>
          <w:szCs w:val="22"/>
        </w:rPr>
      </w:pPr>
      <w:r>
        <w:rPr>
          <w:szCs w:val="22"/>
        </w:rPr>
        <w:t>Nedažni</w:t>
      </w:r>
      <w:r>
        <w:rPr>
          <w:i/>
          <w:szCs w:val="22"/>
        </w:rPr>
        <w:t>:</w:t>
      </w:r>
      <w:r>
        <w:rPr>
          <w:i/>
          <w:szCs w:val="22"/>
        </w:rPr>
        <w:tab/>
      </w:r>
      <w:r>
        <w:rPr>
          <w:szCs w:val="22"/>
        </w:rPr>
        <w:t>kraujospūdžio padidėjimas (žr. 4.4 skyrių), staigus kraujo priplūdimas į veidą.</w:t>
      </w:r>
    </w:p>
    <w:p w:rsidR="009A5CBE" w:rsidRPr="00787BDC" w:rsidRDefault="009A5CBE" w:rsidP="009A5CBE">
      <w:pPr>
        <w:pStyle w:val="Pagrindinistekstas"/>
        <w:spacing w:before="120" w:after="0"/>
        <w:rPr>
          <w:szCs w:val="22"/>
        </w:rPr>
      </w:pPr>
      <w:r>
        <w:rPr>
          <w:szCs w:val="22"/>
          <w:u w:val="single"/>
        </w:rPr>
        <w:t>Kvėpavimo sistemos, krūtinės ląstos ir tarpuplaučio sutrikimai</w:t>
      </w:r>
    </w:p>
    <w:p w:rsidR="009A5CBE" w:rsidRPr="00787BDC" w:rsidRDefault="009A5CBE" w:rsidP="009A5CBE">
      <w:pPr>
        <w:pStyle w:val="Pagrindinistekstas"/>
        <w:tabs>
          <w:tab w:val="left" w:pos="1980"/>
        </w:tabs>
        <w:spacing w:after="0"/>
        <w:ind w:left="1980" w:hanging="1980"/>
        <w:rPr>
          <w:szCs w:val="22"/>
        </w:rPr>
      </w:pPr>
      <w:r>
        <w:rPr>
          <w:szCs w:val="22"/>
        </w:rPr>
        <w:t xml:space="preserve">Reti: </w:t>
      </w:r>
      <w:r>
        <w:rPr>
          <w:szCs w:val="22"/>
        </w:rPr>
        <w:tab/>
        <w:t>astmos priepuolių atsiradimas kai kuriems ligoniams, alergiškiems acetilsalicilo rūgščiai ar kitiems NVNU.</w:t>
      </w:r>
    </w:p>
    <w:p w:rsidR="009A5CBE" w:rsidRPr="00787BDC" w:rsidRDefault="009A5CBE" w:rsidP="009A5CBE">
      <w:pPr>
        <w:pStyle w:val="Pagrindinistekstas"/>
        <w:spacing w:before="120" w:after="0"/>
        <w:rPr>
          <w:szCs w:val="22"/>
        </w:rPr>
      </w:pPr>
      <w:r>
        <w:rPr>
          <w:szCs w:val="22"/>
          <w:u w:val="single"/>
        </w:rPr>
        <w:lastRenderedPageBreak/>
        <w:t>Virškinimo trakto sutrikimai</w:t>
      </w:r>
    </w:p>
    <w:p w:rsidR="009A5CBE" w:rsidRPr="00787BDC" w:rsidRDefault="009A5CBE" w:rsidP="009A5CBE">
      <w:pPr>
        <w:pStyle w:val="Pagrindinistekstas"/>
        <w:spacing w:after="0"/>
        <w:ind w:left="1980" w:hanging="1980"/>
        <w:rPr>
          <w:szCs w:val="22"/>
        </w:rPr>
      </w:pPr>
      <w:r>
        <w:rPr>
          <w:szCs w:val="22"/>
        </w:rPr>
        <w:t xml:space="preserve">Labai dažni: </w:t>
      </w:r>
      <w:r>
        <w:rPr>
          <w:szCs w:val="22"/>
        </w:rPr>
        <w:tab/>
        <w:t>dispepsija, pykinimas, vėmimas, pilvo skausmas, vidurių užkietėjimas, pilvo pūtimas, viduriavimas.</w:t>
      </w:r>
    </w:p>
    <w:p w:rsidR="009A5CBE" w:rsidRPr="00787BDC" w:rsidRDefault="009A5CBE" w:rsidP="009A5CBE">
      <w:pPr>
        <w:pStyle w:val="Pagrindinistekstas"/>
        <w:tabs>
          <w:tab w:val="left" w:pos="1980"/>
        </w:tabs>
        <w:spacing w:after="0"/>
        <w:ind w:left="1980" w:hanging="1980"/>
        <w:rPr>
          <w:szCs w:val="22"/>
        </w:rPr>
      </w:pPr>
      <w:r>
        <w:rPr>
          <w:szCs w:val="22"/>
        </w:rPr>
        <w:t xml:space="preserve">Nedažni: </w:t>
      </w:r>
      <w:r>
        <w:rPr>
          <w:szCs w:val="22"/>
        </w:rPr>
        <w:tab/>
        <w:t>slaptas arba akivaizdus kraujavimas iš virškinimo trakto,  stomatitas, gastritas, raugulys.</w:t>
      </w:r>
    </w:p>
    <w:p w:rsidR="009A5CBE" w:rsidRPr="00787BDC" w:rsidRDefault="009A5CBE" w:rsidP="009A5CBE">
      <w:pPr>
        <w:pStyle w:val="Pagrindinistekstas"/>
        <w:tabs>
          <w:tab w:val="left" w:pos="1980"/>
        </w:tabs>
        <w:spacing w:after="0"/>
        <w:rPr>
          <w:szCs w:val="22"/>
        </w:rPr>
      </w:pPr>
      <w:r>
        <w:rPr>
          <w:szCs w:val="22"/>
        </w:rPr>
        <w:t xml:space="preserve">Reti: </w:t>
      </w:r>
      <w:r>
        <w:rPr>
          <w:szCs w:val="22"/>
        </w:rPr>
        <w:tab/>
        <w:t xml:space="preserve">kolitas, skrandžio ir dvylikapirštės   </w:t>
      </w:r>
    </w:p>
    <w:p w:rsidR="009A5CBE" w:rsidRPr="00787BDC" w:rsidRDefault="009A5CBE" w:rsidP="009A5CBE">
      <w:pPr>
        <w:pStyle w:val="Pagrindinistekstas"/>
        <w:tabs>
          <w:tab w:val="left" w:pos="1980"/>
        </w:tabs>
        <w:spacing w:after="0"/>
        <w:rPr>
          <w:szCs w:val="22"/>
        </w:rPr>
      </w:pPr>
      <w:r>
        <w:rPr>
          <w:szCs w:val="22"/>
        </w:rPr>
        <w:t xml:space="preserve">                                    žarnos opa, stemplės uždegimas.</w:t>
      </w:r>
    </w:p>
    <w:p w:rsidR="009A5CBE" w:rsidRDefault="009A5CBE" w:rsidP="009A5CBE">
      <w:pPr>
        <w:pStyle w:val="Pagrindinistekstas"/>
        <w:tabs>
          <w:tab w:val="left" w:pos="1980"/>
        </w:tabs>
        <w:spacing w:after="0"/>
        <w:rPr>
          <w:szCs w:val="22"/>
        </w:rPr>
      </w:pPr>
      <w:r>
        <w:rPr>
          <w:szCs w:val="22"/>
        </w:rPr>
        <w:t>Labai reti:                   virškinimo trakto perforacija.</w:t>
      </w:r>
    </w:p>
    <w:p w:rsidR="00FF3511" w:rsidRPr="00787BDC" w:rsidRDefault="00FF3511" w:rsidP="009A5CBE">
      <w:pPr>
        <w:pStyle w:val="Pagrindinistekstas"/>
        <w:tabs>
          <w:tab w:val="left" w:pos="1980"/>
        </w:tabs>
        <w:spacing w:after="0"/>
        <w:rPr>
          <w:szCs w:val="22"/>
        </w:rPr>
      </w:pPr>
      <w:r>
        <w:rPr>
          <w:szCs w:val="22"/>
        </w:rPr>
        <w:t>Dažnis nežinomas:</w:t>
      </w:r>
      <w:r>
        <w:rPr>
          <w:szCs w:val="22"/>
        </w:rPr>
        <w:tab/>
        <w:t>pankreatitas.</w:t>
      </w:r>
    </w:p>
    <w:p w:rsidR="009A5CBE" w:rsidRPr="00787BDC" w:rsidRDefault="009A5CBE" w:rsidP="009A5CBE">
      <w:pPr>
        <w:pStyle w:val="Pagrindinistekstas"/>
        <w:spacing w:before="120" w:after="0"/>
        <w:rPr>
          <w:szCs w:val="22"/>
          <w:u w:val="single"/>
        </w:rPr>
      </w:pPr>
      <w:r>
        <w:rPr>
          <w:szCs w:val="22"/>
          <w:u w:val="single"/>
        </w:rPr>
        <w:t>Kepenų ir tulžies pūslės ir latakų sutrikimai</w:t>
      </w:r>
    </w:p>
    <w:p w:rsidR="009A5CBE" w:rsidRPr="00787BDC" w:rsidRDefault="009A5CBE" w:rsidP="009A5CBE">
      <w:pPr>
        <w:pStyle w:val="Pagrindinistekstas"/>
        <w:tabs>
          <w:tab w:val="left" w:pos="1980"/>
        </w:tabs>
        <w:spacing w:after="0"/>
        <w:ind w:left="1980" w:hanging="1980"/>
        <w:rPr>
          <w:szCs w:val="22"/>
        </w:rPr>
      </w:pPr>
      <w:r>
        <w:rPr>
          <w:szCs w:val="22"/>
        </w:rPr>
        <w:t>Nedažni:</w:t>
      </w:r>
      <w:r>
        <w:rPr>
          <w:szCs w:val="22"/>
        </w:rPr>
        <w:tab/>
        <w:t>kepenų funkcijos sutrikimas (transaminazių aktyvumo arba bilirubino kiekio padidėjimas).</w:t>
      </w:r>
    </w:p>
    <w:p w:rsidR="009A5CBE" w:rsidRPr="00787BDC" w:rsidRDefault="009A5CBE" w:rsidP="009A5CBE">
      <w:pPr>
        <w:pStyle w:val="Pagrindinistekstas"/>
        <w:tabs>
          <w:tab w:val="left" w:pos="1980"/>
        </w:tabs>
        <w:spacing w:after="0"/>
        <w:rPr>
          <w:szCs w:val="22"/>
        </w:rPr>
      </w:pPr>
      <w:r>
        <w:rPr>
          <w:szCs w:val="22"/>
        </w:rPr>
        <w:t xml:space="preserve">Labai reti: </w:t>
      </w:r>
      <w:r>
        <w:rPr>
          <w:szCs w:val="22"/>
        </w:rPr>
        <w:tab/>
        <w:t>kepenų uždegimas.</w:t>
      </w:r>
    </w:p>
    <w:p w:rsidR="009A5CBE" w:rsidRPr="00787BDC" w:rsidRDefault="009A5CBE" w:rsidP="009A5CBE">
      <w:pPr>
        <w:pStyle w:val="Pagrindinistekstas"/>
        <w:spacing w:before="120" w:after="0"/>
        <w:rPr>
          <w:szCs w:val="22"/>
          <w:u w:val="single"/>
        </w:rPr>
      </w:pPr>
      <w:r>
        <w:rPr>
          <w:szCs w:val="22"/>
          <w:u w:val="single"/>
        </w:rPr>
        <w:t>Odos ir poodinio audinio sutrikimai</w:t>
      </w:r>
    </w:p>
    <w:p w:rsidR="009A5CBE" w:rsidRPr="00787BDC" w:rsidRDefault="009A5CBE" w:rsidP="009A5CBE">
      <w:pPr>
        <w:pStyle w:val="Pagrindinistekstas"/>
        <w:tabs>
          <w:tab w:val="left" w:pos="1980"/>
          <w:tab w:val="left" w:pos="2880"/>
        </w:tabs>
        <w:spacing w:after="0"/>
        <w:rPr>
          <w:szCs w:val="22"/>
        </w:rPr>
      </w:pPr>
      <w:r>
        <w:rPr>
          <w:szCs w:val="22"/>
        </w:rPr>
        <w:t>Nedažni:</w:t>
      </w:r>
      <w:r>
        <w:rPr>
          <w:i/>
          <w:szCs w:val="22"/>
        </w:rPr>
        <w:t xml:space="preserve"> </w:t>
      </w:r>
      <w:r>
        <w:rPr>
          <w:i/>
          <w:szCs w:val="22"/>
        </w:rPr>
        <w:tab/>
      </w:r>
      <w:r>
        <w:rPr>
          <w:szCs w:val="22"/>
        </w:rPr>
        <w:t>angioedema, niežulys, bėrimas.</w:t>
      </w:r>
    </w:p>
    <w:p w:rsidR="009A5CBE" w:rsidRPr="00787BDC" w:rsidRDefault="009A5CBE" w:rsidP="009A5CBE">
      <w:pPr>
        <w:pStyle w:val="Pagrindinistekstas"/>
        <w:spacing w:after="0"/>
        <w:ind w:left="1980" w:hanging="1980"/>
        <w:rPr>
          <w:szCs w:val="22"/>
        </w:rPr>
      </w:pPr>
      <w:r>
        <w:rPr>
          <w:szCs w:val="22"/>
        </w:rPr>
        <w:t>Reti</w:t>
      </w:r>
      <w:r>
        <w:rPr>
          <w:i/>
          <w:szCs w:val="22"/>
        </w:rPr>
        <w:t>:</w:t>
      </w:r>
      <w:r>
        <w:rPr>
          <w:szCs w:val="22"/>
        </w:rPr>
        <w:t xml:space="preserve"> </w:t>
      </w:r>
      <w:r>
        <w:rPr>
          <w:szCs w:val="22"/>
        </w:rPr>
        <w:tab/>
        <w:t xml:space="preserve">sunkios odos reakcijos įskaitant Stevens </w:t>
      </w:r>
      <w:r w:rsidRPr="00787BDC">
        <w:rPr>
          <w:szCs w:val="22"/>
        </w:rPr>
        <w:sym w:font="Symbol" w:char="F02D"/>
      </w:r>
      <w:r w:rsidRPr="00787BDC">
        <w:rPr>
          <w:szCs w:val="22"/>
        </w:rPr>
        <w:t xml:space="preserve"> </w:t>
      </w:r>
      <w:proofErr w:type="spellStart"/>
      <w:r w:rsidRPr="00787BDC">
        <w:rPr>
          <w:szCs w:val="22"/>
        </w:rPr>
        <w:t>J</w:t>
      </w:r>
      <w:r w:rsidRPr="00787BDC">
        <w:rPr>
          <w:rFonts w:hint="eastAsia"/>
          <w:szCs w:val="22"/>
        </w:rPr>
        <w:t>o</w:t>
      </w:r>
      <w:r w:rsidRPr="00787BDC">
        <w:rPr>
          <w:szCs w:val="22"/>
        </w:rPr>
        <w:t>h</w:t>
      </w:r>
      <w:r w:rsidRPr="00787BDC">
        <w:rPr>
          <w:rFonts w:hint="eastAsia"/>
          <w:szCs w:val="22"/>
        </w:rPr>
        <w:t>nson</w:t>
      </w:r>
      <w:r>
        <w:rPr>
          <w:szCs w:val="22"/>
        </w:rPr>
        <w:t>‘o</w:t>
      </w:r>
      <w:proofErr w:type="spellEnd"/>
      <w:r>
        <w:rPr>
          <w:szCs w:val="22"/>
        </w:rPr>
        <w:t xml:space="preserve"> sindromą ir toksinę epidermio nekrolizę (žr. 4.4 skyrių), dilgėlinė.</w:t>
      </w:r>
    </w:p>
    <w:p w:rsidR="009A5CBE" w:rsidRPr="00787BDC" w:rsidRDefault="009A5CBE" w:rsidP="009A5CBE">
      <w:pPr>
        <w:pStyle w:val="Pagrindinistekstas"/>
        <w:spacing w:after="0"/>
        <w:ind w:left="1980" w:hanging="1980"/>
        <w:rPr>
          <w:szCs w:val="22"/>
        </w:rPr>
      </w:pPr>
      <w:r>
        <w:rPr>
          <w:szCs w:val="22"/>
        </w:rPr>
        <w:t>Labai reti:                   buliozinis dermatitas, daugiaformė eritema</w:t>
      </w:r>
    </w:p>
    <w:p w:rsidR="009A5CBE" w:rsidRPr="00787BDC" w:rsidRDefault="009A5CBE" w:rsidP="009A5CBE">
      <w:pPr>
        <w:pStyle w:val="Pagrindinistekstas"/>
        <w:spacing w:after="0"/>
        <w:ind w:left="1980" w:hanging="1980"/>
        <w:rPr>
          <w:i/>
          <w:szCs w:val="22"/>
        </w:rPr>
      </w:pPr>
      <w:r>
        <w:rPr>
          <w:szCs w:val="22"/>
        </w:rPr>
        <w:t>Dažnis nežinomas:      padidėjusio jautrumo šviesai reakcija.</w:t>
      </w:r>
    </w:p>
    <w:p w:rsidR="009A5CBE" w:rsidRPr="00787BDC" w:rsidRDefault="009A5CBE" w:rsidP="009A5CBE">
      <w:pPr>
        <w:pStyle w:val="Pagrindinistekstas"/>
        <w:spacing w:before="120" w:after="0"/>
        <w:rPr>
          <w:szCs w:val="22"/>
          <w:u w:val="single"/>
        </w:rPr>
      </w:pPr>
      <w:r>
        <w:rPr>
          <w:szCs w:val="22"/>
          <w:u w:val="single"/>
        </w:rPr>
        <w:t>Inkstų ir šlapimo takų sutrikimai</w:t>
      </w:r>
    </w:p>
    <w:p w:rsidR="009A5CBE" w:rsidRPr="00787BDC" w:rsidRDefault="009A5CBE" w:rsidP="009A5CBE">
      <w:pPr>
        <w:pStyle w:val="Pagrindinistekstas"/>
        <w:tabs>
          <w:tab w:val="left" w:pos="1980"/>
        </w:tabs>
        <w:spacing w:after="0"/>
        <w:rPr>
          <w:szCs w:val="22"/>
        </w:rPr>
      </w:pPr>
      <w:r>
        <w:rPr>
          <w:szCs w:val="22"/>
        </w:rPr>
        <w:t xml:space="preserve">Nedažni: </w:t>
      </w:r>
      <w:r>
        <w:rPr>
          <w:szCs w:val="22"/>
        </w:rPr>
        <w:tab/>
        <w:t xml:space="preserve">natrio ir vandens susilaikymas organizme, hiperkalemija (žr. 4.4 ir 4.5 skyrių), </w:t>
      </w:r>
    </w:p>
    <w:p w:rsidR="009A5CBE" w:rsidRPr="00787BDC" w:rsidRDefault="009A5CBE" w:rsidP="009A5CBE">
      <w:pPr>
        <w:pStyle w:val="Pagrindinistekstas"/>
        <w:tabs>
          <w:tab w:val="left" w:pos="1980"/>
        </w:tabs>
        <w:spacing w:after="0"/>
        <w:rPr>
          <w:szCs w:val="22"/>
        </w:rPr>
      </w:pPr>
      <w:r>
        <w:rPr>
          <w:szCs w:val="22"/>
        </w:rPr>
        <w:t xml:space="preserve">                                    inkstų funkcijos mėginių pokyčiai (padidėjęs kreatinino ir (arba) šlapalo kiekis </w:t>
      </w:r>
    </w:p>
    <w:p w:rsidR="009A5CBE" w:rsidRPr="00787BDC" w:rsidRDefault="009A5CBE" w:rsidP="009A5CBE">
      <w:pPr>
        <w:pStyle w:val="Pagrindinistekstas"/>
        <w:tabs>
          <w:tab w:val="left" w:pos="1980"/>
        </w:tabs>
        <w:spacing w:after="0"/>
        <w:rPr>
          <w:szCs w:val="22"/>
        </w:rPr>
      </w:pPr>
      <w:r>
        <w:rPr>
          <w:szCs w:val="22"/>
        </w:rPr>
        <w:t xml:space="preserve">                                    kraujo serume).</w:t>
      </w:r>
    </w:p>
    <w:p w:rsidR="009A5CBE" w:rsidRPr="00787BDC" w:rsidRDefault="009A5CBE" w:rsidP="009A5CBE">
      <w:pPr>
        <w:pStyle w:val="Pagrindinistekstas"/>
        <w:tabs>
          <w:tab w:val="left" w:pos="1980"/>
        </w:tabs>
        <w:spacing w:after="0"/>
        <w:ind w:left="1980" w:hanging="1980"/>
        <w:rPr>
          <w:szCs w:val="22"/>
        </w:rPr>
      </w:pPr>
      <w:r>
        <w:rPr>
          <w:szCs w:val="22"/>
        </w:rPr>
        <w:t xml:space="preserve">Labai reti: </w:t>
      </w:r>
      <w:r>
        <w:rPr>
          <w:szCs w:val="22"/>
        </w:rPr>
        <w:tab/>
        <w:t>ūminis funkcinis inkstų nepakankamumas, ypač pacientams, turintiems rizikos veiksnių (žr. 4.4 skyrių).</w:t>
      </w:r>
    </w:p>
    <w:p w:rsidR="009A5CBE" w:rsidRPr="00787BDC" w:rsidRDefault="009A5CBE" w:rsidP="009A5CBE">
      <w:pPr>
        <w:pStyle w:val="Pagrindinistekstas"/>
        <w:spacing w:before="120" w:after="0"/>
        <w:rPr>
          <w:szCs w:val="22"/>
          <w:u w:val="single"/>
        </w:rPr>
      </w:pPr>
      <w:r>
        <w:rPr>
          <w:szCs w:val="22"/>
          <w:u w:val="single"/>
        </w:rPr>
        <w:t>Bendrieji sutrikimai ir vartojimo vietos pažeidimai</w:t>
      </w:r>
    </w:p>
    <w:p w:rsidR="009A5CBE" w:rsidRPr="00787BDC" w:rsidRDefault="009A5CBE" w:rsidP="009A5CBE">
      <w:pPr>
        <w:pStyle w:val="Pagrindinistekstas"/>
        <w:tabs>
          <w:tab w:val="left" w:pos="1980"/>
        </w:tabs>
        <w:spacing w:after="0"/>
        <w:rPr>
          <w:szCs w:val="22"/>
        </w:rPr>
      </w:pPr>
      <w:r>
        <w:rPr>
          <w:szCs w:val="22"/>
        </w:rPr>
        <w:t>Dažni:</w:t>
      </w:r>
      <w:r>
        <w:rPr>
          <w:i/>
          <w:szCs w:val="22"/>
        </w:rPr>
        <w:t xml:space="preserve"> </w:t>
      </w:r>
      <w:r>
        <w:rPr>
          <w:i/>
          <w:szCs w:val="22"/>
        </w:rPr>
        <w:tab/>
      </w:r>
      <w:r>
        <w:rPr>
          <w:szCs w:val="22"/>
        </w:rPr>
        <w:t>edema, įskaitant kojų edemą.</w:t>
      </w:r>
    </w:p>
    <w:p w:rsidR="009A5CBE" w:rsidRPr="00787BDC" w:rsidRDefault="009A5CBE" w:rsidP="009A5CBE">
      <w:pPr>
        <w:rPr>
          <w:i/>
          <w:sz w:val="22"/>
          <w:highlight w:val="red"/>
        </w:rPr>
      </w:pPr>
    </w:p>
    <w:p w:rsidR="009A5CBE" w:rsidRDefault="000C7257" w:rsidP="00D77263">
      <w:pPr>
        <w:pStyle w:val="Pagrindinistekstas"/>
        <w:spacing w:after="0"/>
        <w:rPr>
          <w:b/>
          <w:szCs w:val="22"/>
          <w:u w:val="single"/>
        </w:rPr>
      </w:pPr>
      <w:r w:rsidRPr="00C81EB2">
        <w:rPr>
          <w:bCs/>
          <w:szCs w:val="22"/>
          <w:u w:val="single"/>
        </w:rPr>
        <w:t xml:space="preserve">Atrinktų </w:t>
      </w:r>
      <w:r w:rsidR="009A5CBE" w:rsidRPr="00C81EB2">
        <w:rPr>
          <w:bCs/>
          <w:szCs w:val="22"/>
          <w:u w:val="single"/>
        </w:rPr>
        <w:t>nepageidaujamų reakcijų apibūdinimas</w:t>
      </w:r>
    </w:p>
    <w:p w:rsidR="009A5CBE" w:rsidRPr="00D77263" w:rsidRDefault="009A5CBE" w:rsidP="00D77263">
      <w:pPr>
        <w:pStyle w:val="Pagrindinistekstas"/>
        <w:spacing w:after="0"/>
        <w:rPr>
          <w:i/>
        </w:rPr>
      </w:pPr>
      <w:r w:rsidRPr="00D77263">
        <w:rPr>
          <w:i/>
        </w:rPr>
        <w:t>Informacija, apibūdinanti sunkias individualias ir (</w:t>
      </w:r>
      <w:r w:rsidRPr="00D77263">
        <w:rPr>
          <w:i/>
          <w:szCs w:val="22"/>
        </w:rPr>
        <w:t>arba</w:t>
      </w:r>
      <w:r w:rsidRPr="00D77263">
        <w:rPr>
          <w:i/>
        </w:rPr>
        <w:t>) dažnas nepageidaujamas reakcijas</w:t>
      </w:r>
    </w:p>
    <w:p w:rsidR="009A5CBE" w:rsidRDefault="009A5CBE" w:rsidP="00D77263">
      <w:pPr>
        <w:pStyle w:val="Pagrindinistekstas"/>
        <w:spacing w:after="0"/>
        <w:rPr>
          <w:i/>
        </w:rPr>
      </w:pPr>
      <w:r>
        <w:rPr>
          <w:szCs w:val="22"/>
        </w:rPr>
        <w:t xml:space="preserve">Labai retai pastebėta pavienių agranulocitozės atvejų pacientams, kurie </w:t>
      </w:r>
      <w:proofErr w:type="spellStart"/>
      <w:r>
        <w:rPr>
          <w:szCs w:val="22"/>
        </w:rPr>
        <w:t>meloksikamo</w:t>
      </w:r>
      <w:proofErr w:type="spellEnd"/>
      <w:r>
        <w:rPr>
          <w:szCs w:val="22"/>
        </w:rPr>
        <w:t xml:space="preserve"> vartojo kartu su kitais vaistais, galinčiais sukelti toksinį poveikį kaulų čiulpams (žr. 4.5 skyrių).</w:t>
      </w:r>
      <w:r>
        <w:rPr>
          <w:i/>
        </w:rPr>
        <w:t xml:space="preserve"> Nepageidaujamos reakcijos, kurių priežastinis ryšys su šiuo vaistiniu preparatu dar  nebuvo stebimas, bet jų priežastinis ryšys yra pripažįstamas kitiems šios klasės vaistams</w:t>
      </w:r>
    </w:p>
    <w:p w:rsidR="009A5CBE" w:rsidRDefault="009A5CBE" w:rsidP="00D77263">
      <w:pPr>
        <w:pStyle w:val="Pagrindinistekstas"/>
        <w:spacing w:after="0"/>
        <w:rPr>
          <w:szCs w:val="22"/>
        </w:rPr>
      </w:pPr>
      <w:r>
        <w:rPr>
          <w:szCs w:val="22"/>
        </w:rPr>
        <w:t>Pastebėti pavieniai organinio inkstų pažeidimo atvejai, kurie baigiasi ūminiu inkstų nepakankamumu: intersticinis nefritas, ūminė inkstų kanalėlių nekrozė, nefrozinis sindromas, inkstų spenelių nekrozė.</w:t>
      </w:r>
    </w:p>
    <w:p w:rsidR="009A5CBE" w:rsidRDefault="009A5CBE" w:rsidP="00D77263">
      <w:pPr>
        <w:pStyle w:val="Pagrindinistekstas"/>
        <w:spacing w:after="0"/>
        <w:rPr>
          <w:szCs w:val="22"/>
        </w:rPr>
      </w:pPr>
    </w:p>
    <w:p w:rsidR="006A6C04" w:rsidRPr="006A6C04" w:rsidRDefault="006A6C04" w:rsidP="00D77263">
      <w:pPr>
        <w:pStyle w:val="Pagrindinistekstas"/>
        <w:spacing w:after="0"/>
        <w:rPr>
          <w:szCs w:val="22"/>
          <w:u w:val="single"/>
        </w:rPr>
      </w:pPr>
      <w:r w:rsidRPr="006A6C04">
        <w:rPr>
          <w:szCs w:val="22"/>
          <w:u w:val="single"/>
        </w:rPr>
        <w:t>Pranešimas apie įtariamas nepageidaujamas reakcijas</w:t>
      </w:r>
    </w:p>
    <w:p w:rsidR="006A6C04" w:rsidRPr="006A6C04" w:rsidRDefault="006A6C04" w:rsidP="00D77263">
      <w:pPr>
        <w:pStyle w:val="Pagrindinistekstas"/>
        <w:spacing w:after="0"/>
        <w:rPr>
          <w:szCs w:val="22"/>
        </w:rPr>
      </w:pPr>
      <w:r w:rsidRPr="006A6C04">
        <w:rPr>
          <w:szCs w:val="22"/>
        </w:rPr>
        <w:t xml:space="preserve">Svarbu pranešti apie įtariamas nepageidaujamas reakcijas, pastebėtas po vaistinio preparato registracijos, nes tai leidžia nuolat stebėti vaistinio preparato naudos ir rizikos santykį. Sveikatos priežiūros </w:t>
      </w:r>
      <w:r w:rsidR="00120AE3" w:rsidRPr="00120AE3">
        <w:rPr>
          <w:noProof/>
          <w:snapToGrid w:val="0"/>
          <w:szCs w:val="24"/>
          <w:lang w:eastAsia="en-US"/>
        </w:rPr>
        <w:t xml:space="preserve">ar farmacijos specialistai turi pranešti apie bet kokias įtariamas nepageidaujamas reakcijas, tiesiogiai užpildę pranešimo formą internetu Tarnybos Vaistinių preparatų informacinėje sistemoje </w:t>
      </w:r>
      <w:hyperlink r:id="rId7" w:history="1">
        <w:r w:rsidR="00120AE3" w:rsidRPr="00120AE3">
          <w:rPr>
            <w:noProof/>
            <w:snapToGrid w:val="0"/>
            <w:color w:val="0000FF"/>
            <w:szCs w:val="24"/>
            <w:u w:val="single"/>
            <w:lang w:eastAsia="en-US"/>
          </w:rPr>
          <w:t>https://vapris.vvkt.lt/vvkt-web/public/nrvSpecialist</w:t>
        </w:r>
      </w:hyperlink>
      <w:r w:rsidR="00120AE3" w:rsidRPr="00120AE3">
        <w:rPr>
          <w:noProof/>
          <w:snapToGrid w:val="0"/>
          <w:szCs w:val="24"/>
          <w:lang w:eastAsia="en-US"/>
        </w:rPr>
        <w:t xml:space="preserve"> arba užpildę Sveikatos priežiūros ar farmacijos specialisto pranešimo apie įtariamą nepageidaujamą reakciją (ĮNR) formą, kuri skelbiama </w:t>
      </w:r>
      <w:hyperlink r:id="rId8" w:history="1">
        <w:r w:rsidR="00120AE3" w:rsidRPr="00120AE3">
          <w:rPr>
            <w:noProof/>
            <w:snapToGrid w:val="0"/>
            <w:color w:val="0000FF"/>
            <w:szCs w:val="24"/>
            <w:u w:val="single"/>
            <w:lang w:eastAsia="en-US"/>
          </w:rPr>
          <w:t>https://www.vvkt.lt/index.php?1399030386</w:t>
        </w:r>
      </w:hyperlink>
      <w:r w:rsidR="00120AE3" w:rsidRPr="00120AE3">
        <w:rPr>
          <w:noProof/>
          <w:snapToGrid w:val="0"/>
          <w:szCs w:val="24"/>
          <w:lang w:eastAsia="en-US"/>
        </w:rPr>
        <w:t>, ir atsiųsti elektroniniu paštu (adresu NepageidaujamaR@vvkt.lt).</w:t>
      </w:r>
    </w:p>
    <w:p w:rsidR="006A6C04" w:rsidRDefault="006A6C04" w:rsidP="00D77263">
      <w:pPr>
        <w:pStyle w:val="Pagrindinistekstas"/>
        <w:spacing w:after="0"/>
        <w:rPr>
          <w:szCs w:val="22"/>
        </w:rPr>
      </w:pPr>
    </w:p>
    <w:p w:rsidR="006A6C04" w:rsidRPr="00787BDC" w:rsidRDefault="006A6C04" w:rsidP="00D77263">
      <w:pPr>
        <w:pStyle w:val="Pagrindinistekstas"/>
        <w:spacing w:after="0"/>
        <w:rPr>
          <w:szCs w:val="22"/>
        </w:rPr>
      </w:pPr>
    </w:p>
    <w:p w:rsidR="009A5CBE" w:rsidRPr="00787BDC" w:rsidRDefault="009A5CBE" w:rsidP="009A5CBE">
      <w:pPr>
        <w:tabs>
          <w:tab w:val="left" w:pos="567"/>
        </w:tabs>
        <w:rPr>
          <w:b/>
          <w:iCs/>
          <w:sz w:val="22"/>
          <w:szCs w:val="22"/>
        </w:rPr>
      </w:pPr>
      <w:r>
        <w:rPr>
          <w:b/>
          <w:sz w:val="22"/>
          <w:szCs w:val="22"/>
        </w:rPr>
        <w:t>4.9</w:t>
      </w:r>
      <w:r>
        <w:rPr>
          <w:b/>
          <w:sz w:val="22"/>
          <w:szCs w:val="22"/>
        </w:rPr>
        <w:tab/>
      </w:r>
      <w:r>
        <w:rPr>
          <w:b/>
          <w:iCs/>
          <w:sz w:val="22"/>
          <w:szCs w:val="22"/>
        </w:rPr>
        <w:t>Perdozavimas</w:t>
      </w:r>
    </w:p>
    <w:p w:rsidR="009A5CBE" w:rsidRPr="00787BDC" w:rsidRDefault="009A5CBE" w:rsidP="009A5CBE">
      <w:pPr>
        <w:tabs>
          <w:tab w:val="left" w:pos="567"/>
        </w:tabs>
        <w:rPr>
          <w:sz w:val="22"/>
          <w:szCs w:val="22"/>
        </w:rPr>
      </w:pPr>
    </w:p>
    <w:p w:rsidR="009A5CBE" w:rsidRPr="00787BDC" w:rsidRDefault="009A5CBE" w:rsidP="009A5CBE">
      <w:pPr>
        <w:pStyle w:val="Pagrindinistekstas"/>
        <w:spacing w:after="0"/>
        <w:rPr>
          <w:szCs w:val="22"/>
        </w:rPr>
      </w:pPr>
      <w:r>
        <w:rPr>
          <w:rFonts w:hint="eastAsia"/>
          <w:szCs w:val="22"/>
        </w:rPr>
        <w:t>Ū</w:t>
      </w:r>
      <w:r>
        <w:rPr>
          <w:szCs w:val="22"/>
        </w:rPr>
        <w:t xml:space="preserve">minis NVNU perdozavimas paprastai pasireiškia letargija, mieguistumu, pykinimu, vėmimu ir viršutinės pilvo dalies skausmu. Gydant palaikomosiomis priemonėmis, paprastai minėti simptomai išnyksta. Galimas kraujavimas iš virškinimo trakto. Sunkaus apsinuodijimo simptomai yra hipertenzija, ūminis inkstų veiklos nepakankamumas, kepenų veiklos sutrikimas, kvėpavimo </w:t>
      </w:r>
      <w:r>
        <w:rPr>
          <w:szCs w:val="22"/>
        </w:rPr>
        <w:lastRenderedPageBreak/>
        <w:t>slopinimas, koma, traukuliai, širdies ir kraujagyslių sistemos kolapsas bei širdies sustojimas. Tiek gydomoji, tiek ir per didelė NVNU dozė gali sukelti anafilaktoidinę reakciją.</w:t>
      </w:r>
    </w:p>
    <w:p w:rsidR="009A5CBE" w:rsidRDefault="009A5CBE" w:rsidP="009A5CBE">
      <w:pPr>
        <w:pStyle w:val="Pagrindinistekstas"/>
        <w:rPr>
          <w:szCs w:val="22"/>
        </w:rPr>
      </w:pPr>
      <w:r>
        <w:rPr>
          <w:szCs w:val="22"/>
        </w:rPr>
        <w:t xml:space="preserve">Išgėrus per didelę NVNU dozę, reikalingas simptominis ir palaikomasis gydymas. Klinikinių tyrimų duomenimis, </w:t>
      </w:r>
      <w:proofErr w:type="spellStart"/>
      <w:r>
        <w:rPr>
          <w:szCs w:val="22"/>
        </w:rPr>
        <w:t>meloksikamo</w:t>
      </w:r>
      <w:proofErr w:type="spellEnd"/>
      <w:r>
        <w:rPr>
          <w:szCs w:val="22"/>
        </w:rPr>
        <w:t xml:space="preserve"> šalinimą skatina kolestiraminas. Jo reikia gerti 3 kartus per parą po </w:t>
      </w:r>
      <w:smartTag w:uri="urn:schemas-microsoft-com:office:smarttags" w:element="metricconverter">
        <w:smartTagPr>
          <w:attr w:name="ProductID" w:val="4 gramus"/>
        </w:smartTagPr>
        <w:r>
          <w:rPr>
            <w:szCs w:val="22"/>
          </w:rPr>
          <w:t>4 gramus</w:t>
        </w:r>
      </w:smartTag>
      <w:r>
        <w:rPr>
          <w:szCs w:val="22"/>
        </w:rPr>
        <w:t>.</w:t>
      </w:r>
    </w:p>
    <w:p w:rsidR="009A5CBE" w:rsidRPr="00787BDC" w:rsidRDefault="009A5CBE" w:rsidP="009A5CBE">
      <w:pPr>
        <w:tabs>
          <w:tab w:val="left" w:pos="567"/>
        </w:tabs>
        <w:rPr>
          <w:b/>
          <w:sz w:val="22"/>
          <w:szCs w:val="22"/>
        </w:rPr>
      </w:pPr>
    </w:p>
    <w:p w:rsidR="009A5CBE" w:rsidRPr="00787BDC" w:rsidRDefault="009A5CBE" w:rsidP="009A5CBE">
      <w:pPr>
        <w:tabs>
          <w:tab w:val="left" w:pos="567"/>
        </w:tabs>
        <w:rPr>
          <w:b/>
          <w:sz w:val="22"/>
          <w:szCs w:val="22"/>
        </w:rPr>
      </w:pPr>
    </w:p>
    <w:p w:rsidR="009A5CBE" w:rsidRPr="00787BDC" w:rsidRDefault="009A5CBE" w:rsidP="009A5CBE">
      <w:pPr>
        <w:tabs>
          <w:tab w:val="left" w:pos="567"/>
        </w:tabs>
        <w:rPr>
          <w:b/>
          <w:sz w:val="22"/>
          <w:szCs w:val="22"/>
        </w:rPr>
      </w:pPr>
      <w:r>
        <w:rPr>
          <w:b/>
          <w:sz w:val="22"/>
          <w:szCs w:val="22"/>
        </w:rPr>
        <w:t>5.</w:t>
      </w:r>
      <w:r>
        <w:rPr>
          <w:b/>
          <w:sz w:val="22"/>
          <w:szCs w:val="22"/>
        </w:rPr>
        <w:tab/>
        <w:t>FARMAKOLOGINĖS SAVYBĖS</w:t>
      </w:r>
    </w:p>
    <w:p w:rsidR="009A5CBE" w:rsidRPr="00787BDC" w:rsidRDefault="009A5CBE" w:rsidP="009A5CBE">
      <w:pPr>
        <w:tabs>
          <w:tab w:val="left" w:pos="567"/>
        </w:tabs>
        <w:rPr>
          <w:b/>
          <w:sz w:val="22"/>
          <w:szCs w:val="22"/>
        </w:rPr>
      </w:pPr>
    </w:p>
    <w:p w:rsidR="009A5CBE" w:rsidRPr="00787BDC" w:rsidRDefault="009A5CBE" w:rsidP="009A5CBE">
      <w:pPr>
        <w:tabs>
          <w:tab w:val="left" w:pos="567"/>
        </w:tabs>
        <w:rPr>
          <w:b/>
          <w:i/>
          <w:sz w:val="22"/>
          <w:szCs w:val="22"/>
        </w:rPr>
      </w:pPr>
      <w:r>
        <w:rPr>
          <w:b/>
          <w:sz w:val="22"/>
          <w:szCs w:val="22"/>
        </w:rPr>
        <w:t>5.1</w:t>
      </w:r>
      <w:r>
        <w:rPr>
          <w:b/>
          <w:sz w:val="22"/>
          <w:szCs w:val="22"/>
        </w:rPr>
        <w:tab/>
      </w:r>
      <w:r>
        <w:rPr>
          <w:b/>
          <w:iCs/>
          <w:sz w:val="22"/>
          <w:szCs w:val="22"/>
        </w:rPr>
        <w:t>Farmakodinaminės savybės</w:t>
      </w:r>
    </w:p>
    <w:p w:rsidR="009A5CBE" w:rsidRPr="00787BDC" w:rsidRDefault="009A5CBE" w:rsidP="009A5CBE">
      <w:pPr>
        <w:tabs>
          <w:tab w:val="left" w:pos="567"/>
        </w:tabs>
        <w:rPr>
          <w:sz w:val="22"/>
          <w:szCs w:val="22"/>
        </w:rPr>
      </w:pPr>
    </w:p>
    <w:p w:rsidR="009A5CBE" w:rsidRPr="00787BDC" w:rsidRDefault="009A5CBE" w:rsidP="009A5CBE">
      <w:pPr>
        <w:tabs>
          <w:tab w:val="left" w:pos="567"/>
        </w:tabs>
        <w:rPr>
          <w:sz w:val="22"/>
          <w:szCs w:val="22"/>
        </w:rPr>
      </w:pPr>
      <w:r>
        <w:rPr>
          <w:sz w:val="22"/>
          <w:szCs w:val="22"/>
        </w:rPr>
        <w:t xml:space="preserve">Farmakoterapinė grupė </w:t>
      </w:r>
      <w:r w:rsidRPr="00787BDC">
        <w:rPr>
          <w:sz w:val="22"/>
          <w:szCs w:val="22"/>
        </w:rPr>
        <w:sym w:font="Symbol" w:char="F02D"/>
      </w:r>
      <w:r w:rsidRPr="00787BDC">
        <w:rPr>
          <w:sz w:val="22"/>
          <w:szCs w:val="22"/>
        </w:rPr>
        <w:t xml:space="preserve"> nesteroidiniai priešuždegiminiai ir priešreumatiniai vaistai, </w:t>
      </w:r>
      <w:proofErr w:type="spellStart"/>
      <w:r w:rsidRPr="00787BDC">
        <w:rPr>
          <w:sz w:val="22"/>
          <w:szCs w:val="22"/>
        </w:rPr>
        <w:t>oksikam</w:t>
      </w:r>
      <w:r>
        <w:rPr>
          <w:sz w:val="22"/>
          <w:szCs w:val="22"/>
        </w:rPr>
        <w:t>ai</w:t>
      </w:r>
      <w:proofErr w:type="spellEnd"/>
      <w:r>
        <w:rPr>
          <w:sz w:val="22"/>
          <w:szCs w:val="22"/>
        </w:rPr>
        <w:t xml:space="preserve">, ATC kodas </w:t>
      </w:r>
      <w:r w:rsidRPr="00787BDC">
        <w:rPr>
          <w:sz w:val="22"/>
          <w:szCs w:val="22"/>
        </w:rPr>
        <w:sym w:font="Symbol" w:char="F02D"/>
      </w:r>
      <w:r w:rsidRPr="00787BDC">
        <w:rPr>
          <w:sz w:val="22"/>
          <w:szCs w:val="22"/>
        </w:rPr>
        <w:t xml:space="preserve"> M01AC06.</w:t>
      </w:r>
    </w:p>
    <w:p w:rsidR="009A5CBE" w:rsidRPr="00787BDC" w:rsidRDefault="009A5CBE" w:rsidP="009A5CBE">
      <w:pPr>
        <w:tabs>
          <w:tab w:val="left" w:pos="567"/>
        </w:tabs>
        <w:rPr>
          <w:sz w:val="22"/>
          <w:szCs w:val="22"/>
        </w:rPr>
      </w:pPr>
    </w:p>
    <w:p w:rsidR="00CC704B" w:rsidRPr="00D77263" w:rsidRDefault="00CC704B" w:rsidP="00D77263">
      <w:pPr>
        <w:pStyle w:val="Pagrindinistekstas"/>
        <w:spacing w:after="0"/>
        <w:rPr>
          <w:szCs w:val="22"/>
          <w:u w:val="single"/>
        </w:rPr>
      </w:pPr>
      <w:r w:rsidRPr="00D77263">
        <w:rPr>
          <w:szCs w:val="22"/>
          <w:u w:val="single"/>
        </w:rPr>
        <w:t>Veikimo mechanizmas</w:t>
      </w:r>
    </w:p>
    <w:p w:rsidR="009A5CBE" w:rsidRPr="00787BDC" w:rsidRDefault="009A5CBE" w:rsidP="00D77263">
      <w:pPr>
        <w:pStyle w:val="Pagrindinistekstas"/>
        <w:spacing w:after="0"/>
        <w:rPr>
          <w:szCs w:val="22"/>
        </w:rPr>
      </w:pPr>
      <w:proofErr w:type="spellStart"/>
      <w:r>
        <w:rPr>
          <w:szCs w:val="22"/>
        </w:rPr>
        <w:t>Meloksikamas</w:t>
      </w:r>
      <w:proofErr w:type="spellEnd"/>
      <w:r>
        <w:rPr>
          <w:szCs w:val="22"/>
        </w:rPr>
        <w:t xml:space="preserve"> yra </w:t>
      </w:r>
      <w:proofErr w:type="spellStart"/>
      <w:r>
        <w:rPr>
          <w:szCs w:val="22"/>
        </w:rPr>
        <w:t>oksikamų</w:t>
      </w:r>
      <w:proofErr w:type="spellEnd"/>
      <w:r>
        <w:rPr>
          <w:szCs w:val="22"/>
        </w:rPr>
        <w:t xml:space="preserve"> grupės nesteroidinis vaistas nuo uždegimo (NVNU). Jis slopina uždegimą, malšina skausmą ir mažina karščiavimą. </w:t>
      </w:r>
    </w:p>
    <w:p w:rsidR="009A5CBE" w:rsidRPr="00787BDC" w:rsidRDefault="009A5CBE" w:rsidP="009A5CBE">
      <w:pPr>
        <w:pStyle w:val="Pagrindinistekstas"/>
        <w:spacing w:after="0"/>
        <w:rPr>
          <w:szCs w:val="22"/>
        </w:rPr>
      </w:pPr>
      <w:r>
        <w:rPr>
          <w:szCs w:val="22"/>
        </w:rPr>
        <w:t xml:space="preserve">Tyrimų su klasikiniais uždegimo modeliais duomenimis, </w:t>
      </w:r>
      <w:proofErr w:type="spellStart"/>
      <w:r>
        <w:rPr>
          <w:szCs w:val="22"/>
        </w:rPr>
        <w:t>meloksikamas</w:t>
      </w:r>
      <w:proofErr w:type="spellEnd"/>
      <w:r>
        <w:rPr>
          <w:szCs w:val="22"/>
        </w:rPr>
        <w:t xml:space="preserve"> slopina uždegimą. Tikslus šio medikamento, kaip ir kitų NVNU, veikimo būdas galutinai neištirtas, tačiau žinoma, jog visiems NVNU, įskaitant </w:t>
      </w:r>
      <w:proofErr w:type="spellStart"/>
      <w:r>
        <w:rPr>
          <w:szCs w:val="22"/>
        </w:rPr>
        <w:t>meloksikamą</w:t>
      </w:r>
      <w:proofErr w:type="spellEnd"/>
      <w:r>
        <w:rPr>
          <w:szCs w:val="22"/>
        </w:rPr>
        <w:t xml:space="preserve">, mažiausiai vienas veikimo būdas yra bendras: jie visi slopina uždegimo mediatorių prostaglandinų biosintezę. </w:t>
      </w:r>
    </w:p>
    <w:p w:rsidR="009A5CBE" w:rsidRPr="00787BDC" w:rsidRDefault="009A5CBE" w:rsidP="009A5CBE">
      <w:pPr>
        <w:tabs>
          <w:tab w:val="left" w:pos="567"/>
        </w:tabs>
        <w:rPr>
          <w:sz w:val="22"/>
          <w:szCs w:val="22"/>
        </w:rPr>
      </w:pPr>
    </w:p>
    <w:p w:rsidR="009A5CBE" w:rsidRPr="00787BDC" w:rsidRDefault="009A5CBE" w:rsidP="009A5CBE">
      <w:pPr>
        <w:tabs>
          <w:tab w:val="left" w:pos="567"/>
        </w:tabs>
        <w:rPr>
          <w:b/>
          <w:iCs/>
          <w:sz w:val="22"/>
          <w:szCs w:val="22"/>
        </w:rPr>
      </w:pPr>
      <w:r>
        <w:rPr>
          <w:b/>
          <w:iCs/>
          <w:sz w:val="22"/>
          <w:szCs w:val="22"/>
        </w:rPr>
        <w:t>5.2</w:t>
      </w:r>
      <w:r>
        <w:rPr>
          <w:b/>
          <w:iCs/>
          <w:sz w:val="22"/>
          <w:szCs w:val="22"/>
        </w:rPr>
        <w:tab/>
        <w:t>Farmakokinetinės savybės</w:t>
      </w:r>
    </w:p>
    <w:p w:rsidR="009A5CBE" w:rsidRPr="00787BDC" w:rsidRDefault="009A5CBE" w:rsidP="009A5CBE">
      <w:pPr>
        <w:tabs>
          <w:tab w:val="left" w:pos="567"/>
        </w:tabs>
        <w:rPr>
          <w:b/>
          <w:sz w:val="22"/>
          <w:szCs w:val="22"/>
        </w:rPr>
      </w:pPr>
    </w:p>
    <w:p w:rsidR="009A5CBE" w:rsidRPr="00787BDC" w:rsidRDefault="009A5CBE" w:rsidP="009A5CBE">
      <w:pPr>
        <w:pStyle w:val="Pagrindinistekstas"/>
        <w:spacing w:after="0"/>
        <w:rPr>
          <w:szCs w:val="22"/>
          <w:u w:val="single"/>
        </w:rPr>
      </w:pPr>
      <w:r>
        <w:rPr>
          <w:szCs w:val="22"/>
          <w:u w:val="single"/>
        </w:rPr>
        <w:t>Absorbcija</w:t>
      </w:r>
    </w:p>
    <w:p w:rsidR="009A5CBE" w:rsidRPr="00787BDC" w:rsidRDefault="009A5CBE" w:rsidP="009A5CBE">
      <w:pPr>
        <w:pStyle w:val="Pagrindinistekstas"/>
        <w:rPr>
          <w:szCs w:val="22"/>
        </w:rPr>
      </w:pPr>
      <w:proofErr w:type="spellStart"/>
      <w:r>
        <w:rPr>
          <w:szCs w:val="22"/>
        </w:rPr>
        <w:t>Meloksikamas</w:t>
      </w:r>
      <w:proofErr w:type="spellEnd"/>
      <w:r>
        <w:rPr>
          <w:szCs w:val="22"/>
        </w:rPr>
        <w:t xml:space="preserve"> gerai absorbuojamas iš virškinimo trakto. Išgertų </w:t>
      </w:r>
      <w:proofErr w:type="spellStart"/>
      <w:r>
        <w:rPr>
          <w:szCs w:val="22"/>
        </w:rPr>
        <w:t>meloksikamo</w:t>
      </w:r>
      <w:proofErr w:type="spellEnd"/>
      <w:r>
        <w:rPr>
          <w:szCs w:val="22"/>
        </w:rPr>
        <w:t xml:space="preserve"> kapsulių absoliutus biologinis prieinamumas yra 89 proc. Vaisto tabletės, geriamoji suspensija ir kapsulės yra </w:t>
      </w:r>
      <w:proofErr w:type="spellStart"/>
      <w:r>
        <w:rPr>
          <w:szCs w:val="22"/>
        </w:rPr>
        <w:t>bioekvivalentiškos</w:t>
      </w:r>
      <w:proofErr w:type="spellEnd"/>
      <w:r>
        <w:rPr>
          <w:szCs w:val="22"/>
        </w:rPr>
        <w:t xml:space="preserve">. Išgėrus vieną </w:t>
      </w:r>
      <w:proofErr w:type="spellStart"/>
      <w:r>
        <w:rPr>
          <w:szCs w:val="22"/>
        </w:rPr>
        <w:t>meloksikamo</w:t>
      </w:r>
      <w:proofErr w:type="spellEnd"/>
      <w:r>
        <w:rPr>
          <w:szCs w:val="22"/>
        </w:rPr>
        <w:t xml:space="preserve"> geriamosios suspensijos dozę, vidutinė didžiausia koncentracija kraujo plazmoje atsiranda po 2 val., išgėrus kietųjų vaisto formų (t. y. kapsulių ar tablečių)</w:t>
      </w:r>
      <w:r w:rsidRPr="00787BDC">
        <w:rPr>
          <w:szCs w:val="22"/>
        </w:rPr>
        <w:sym w:font="Symbol" w:char="F02D"/>
      </w:r>
      <w:r w:rsidRPr="00787BDC">
        <w:rPr>
          <w:szCs w:val="22"/>
        </w:rPr>
        <w:t xml:space="preserve"> po 5 – 6 val. </w:t>
      </w:r>
    </w:p>
    <w:p w:rsidR="009A5CBE" w:rsidRPr="00787BDC" w:rsidRDefault="009A5CBE" w:rsidP="009A5CBE">
      <w:pPr>
        <w:tabs>
          <w:tab w:val="left" w:pos="567"/>
        </w:tabs>
        <w:rPr>
          <w:sz w:val="22"/>
          <w:szCs w:val="22"/>
        </w:rPr>
      </w:pPr>
      <w:r w:rsidRPr="00787BDC">
        <w:rPr>
          <w:sz w:val="22"/>
          <w:szCs w:val="22"/>
        </w:rPr>
        <w:t xml:space="preserve">Vartojant kartotines dozes, pusiausvyrinė koncentracija nusistovi po 3 – 5 parų. </w:t>
      </w:r>
    </w:p>
    <w:p w:rsidR="009A5CBE" w:rsidRPr="00787BDC" w:rsidRDefault="009A5CBE" w:rsidP="009A5CBE">
      <w:pPr>
        <w:tabs>
          <w:tab w:val="left" w:pos="567"/>
        </w:tabs>
        <w:rPr>
          <w:sz w:val="22"/>
          <w:szCs w:val="22"/>
        </w:rPr>
      </w:pPr>
      <w:r>
        <w:rPr>
          <w:sz w:val="22"/>
          <w:szCs w:val="22"/>
        </w:rPr>
        <w:t>Vartojant po 7,5 mg kartą per parą, mažiausios ir didžiausios koncentracijos kraujo plazmoje (atitinkamai C</w:t>
      </w:r>
      <w:r>
        <w:rPr>
          <w:sz w:val="22"/>
          <w:szCs w:val="22"/>
          <w:vertAlign w:val="subscript"/>
        </w:rPr>
        <w:t>min</w:t>
      </w:r>
      <w:r>
        <w:rPr>
          <w:sz w:val="22"/>
          <w:szCs w:val="22"/>
        </w:rPr>
        <w:t xml:space="preserve"> ir C</w:t>
      </w:r>
      <w:r>
        <w:rPr>
          <w:sz w:val="22"/>
          <w:szCs w:val="22"/>
          <w:vertAlign w:val="subscript"/>
        </w:rPr>
        <w:t>max</w:t>
      </w:r>
      <w:r>
        <w:rPr>
          <w:sz w:val="22"/>
          <w:szCs w:val="22"/>
        </w:rPr>
        <w:t xml:space="preserve"> tuo metu, kai koncentracija pusiausvyrinė) svyravimas yra palyginti mažas, t. y. 0,4 – 1 µg/ml, vartojant po 15 mg kartą per parą </w:t>
      </w:r>
      <w:r w:rsidRPr="00787BDC">
        <w:rPr>
          <w:sz w:val="22"/>
          <w:szCs w:val="22"/>
        </w:rPr>
        <w:sym w:font="Symbol" w:char="F02D"/>
      </w:r>
      <w:r w:rsidRPr="00787BDC">
        <w:rPr>
          <w:sz w:val="22"/>
          <w:szCs w:val="22"/>
        </w:rPr>
        <w:t xml:space="preserve"> 0,8</w:t>
      </w:r>
      <w:r>
        <w:rPr>
          <w:sz w:val="22"/>
          <w:szCs w:val="22"/>
        </w:rPr>
        <w:t xml:space="preserve"> </w:t>
      </w:r>
      <w:r w:rsidRPr="00787BDC">
        <w:rPr>
          <w:sz w:val="22"/>
          <w:szCs w:val="22"/>
        </w:rPr>
        <w:sym w:font="Symbol" w:char="F02D"/>
      </w:r>
      <w:r w:rsidRPr="00787BDC">
        <w:rPr>
          <w:sz w:val="22"/>
          <w:szCs w:val="22"/>
        </w:rPr>
        <w:t xml:space="preserve"> </w:t>
      </w:r>
      <w:r>
        <w:rPr>
          <w:sz w:val="22"/>
          <w:szCs w:val="22"/>
        </w:rPr>
        <w:t>2 µg/ml.</w:t>
      </w:r>
    </w:p>
    <w:p w:rsidR="009A5CBE" w:rsidRPr="00787BDC" w:rsidRDefault="009A5CBE" w:rsidP="009A5CBE">
      <w:pPr>
        <w:tabs>
          <w:tab w:val="left" w:pos="567"/>
        </w:tabs>
        <w:rPr>
          <w:sz w:val="22"/>
          <w:szCs w:val="22"/>
        </w:rPr>
      </w:pPr>
      <w:r>
        <w:rPr>
          <w:sz w:val="22"/>
          <w:szCs w:val="22"/>
        </w:rPr>
        <w:t xml:space="preserve">Išgėrus </w:t>
      </w:r>
      <w:proofErr w:type="spellStart"/>
      <w:r>
        <w:rPr>
          <w:sz w:val="22"/>
          <w:szCs w:val="22"/>
        </w:rPr>
        <w:t>meloksikamo</w:t>
      </w:r>
      <w:proofErr w:type="spellEnd"/>
      <w:r>
        <w:rPr>
          <w:sz w:val="22"/>
          <w:szCs w:val="22"/>
        </w:rPr>
        <w:t xml:space="preserve"> tabletę, kapsulę ar geriamosios suspensijos tuo metu, kai koncentracija pusiausvyrinė, didžiausia jo koncentracija kraujo plazmoje atsiranda po 5 – 6 val. </w:t>
      </w:r>
    </w:p>
    <w:p w:rsidR="009A5CBE" w:rsidRPr="00787BDC" w:rsidRDefault="009A5CBE" w:rsidP="009A5CBE">
      <w:pPr>
        <w:tabs>
          <w:tab w:val="left" w:pos="567"/>
        </w:tabs>
        <w:rPr>
          <w:sz w:val="22"/>
          <w:szCs w:val="22"/>
        </w:rPr>
      </w:pPr>
    </w:p>
    <w:p w:rsidR="009A5CBE" w:rsidRPr="00787BDC" w:rsidRDefault="009A5CBE" w:rsidP="009A5CBE">
      <w:pPr>
        <w:pStyle w:val="Pagrindinistekstas"/>
        <w:rPr>
          <w:szCs w:val="22"/>
        </w:rPr>
      </w:pPr>
      <w:r>
        <w:rPr>
          <w:szCs w:val="22"/>
        </w:rPr>
        <w:t xml:space="preserve">Vaisto vartojant nuolat ilgiau negu metus, jo koncentracija plazmoje būna panaši į pirmą kartą nusistovėjusią pusiausvyrinę šio vaisto koncentraciją plazmoje. Išgerto </w:t>
      </w:r>
      <w:proofErr w:type="spellStart"/>
      <w:r>
        <w:rPr>
          <w:szCs w:val="22"/>
        </w:rPr>
        <w:t>meloksikamo</w:t>
      </w:r>
      <w:proofErr w:type="spellEnd"/>
      <w:r>
        <w:rPr>
          <w:szCs w:val="22"/>
        </w:rPr>
        <w:t xml:space="preserve"> absorbcijai kartu vartojamas maistas įtakos nedaro.</w:t>
      </w:r>
    </w:p>
    <w:p w:rsidR="009A5CBE" w:rsidRPr="00787BDC" w:rsidRDefault="009A5CBE" w:rsidP="009A5CBE">
      <w:pPr>
        <w:tabs>
          <w:tab w:val="left" w:pos="567"/>
        </w:tabs>
        <w:rPr>
          <w:bCs/>
          <w:sz w:val="22"/>
          <w:szCs w:val="22"/>
          <w:u w:val="single"/>
        </w:rPr>
      </w:pPr>
      <w:r>
        <w:rPr>
          <w:bCs/>
          <w:sz w:val="22"/>
          <w:szCs w:val="22"/>
          <w:u w:val="single"/>
        </w:rPr>
        <w:t>Pasiskirstymas</w:t>
      </w:r>
    </w:p>
    <w:p w:rsidR="009A5CBE" w:rsidRPr="00787BDC" w:rsidRDefault="009A5CBE" w:rsidP="009A5CBE">
      <w:pPr>
        <w:tabs>
          <w:tab w:val="left" w:pos="567"/>
        </w:tabs>
        <w:rPr>
          <w:sz w:val="22"/>
          <w:szCs w:val="22"/>
          <w:lang w:eastAsia="lt-LT"/>
        </w:rPr>
      </w:pPr>
      <w:proofErr w:type="spellStart"/>
      <w:r>
        <w:rPr>
          <w:sz w:val="22"/>
          <w:szCs w:val="22"/>
          <w:lang w:eastAsia="lt-LT"/>
        </w:rPr>
        <w:t>Meloksikamas</w:t>
      </w:r>
      <w:proofErr w:type="spellEnd"/>
      <w:r>
        <w:rPr>
          <w:sz w:val="22"/>
          <w:szCs w:val="22"/>
          <w:lang w:eastAsia="lt-LT"/>
        </w:rPr>
        <w:t xml:space="preserve"> stipriai prisijungia prie plazmos baltymų, daugiausiai albumino (99</w:t>
      </w:r>
      <w:r w:rsidRPr="00787BDC">
        <w:rPr>
          <w:sz w:val="22"/>
          <w:szCs w:val="22"/>
          <w:lang w:eastAsia="lt-LT"/>
        </w:rPr>
        <w:sym w:font="Symbol" w:char="F025"/>
      </w:r>
      <w:r w:rsidRPr="00787BDC">
        <w:rPr>
          <w:sz w:val="22"/>
          <w:szCs w:val="22"/>
          <w:lang w:eastAsia="lt-LT"/>
        </w:rPr>
        <w:t xml:space="preserve">). </w:t>
      </w:r>
      <w:proofErr w:type="spellStart"/>
      <w:r w:rsidRPr="00787BDC">
        <w:rPr>
          <w:sz w:val="22"/>
          <w:szCs w:val="22"/>
          <w:lang w:eastAsia="lt-LT"/>
        </w:rPr>
        <w:t>Meloksikamas</w:t>
      </w:r>
      <w:proofErr w:type="spellEnd"/>
      <w:r w:rsidRPr="00787BDC">
        <w:rPr>
          <w:sz w:val="22"/>
          <w:szCs w:val="22"/>
          <w:lang w:eastAsia="lt-LT"/>
        </w:rPr>
        <w:t xml:space="preserve"> prasiskverbia į sinovijos skystį, kuriame jo koncentracija būna maždaug du kartus mažesnė negu plazmoje. Pasiskirstymo tūris yra mažas, maždaug 11 litrų, įvairių žmonių organizme jis skiriasi 30 - 40</w:t>
      </w:r>
      <w:r w:rsidRPr="00787BDC">
        <w:rPr>
          <w:sz w:val="22"/>
          <w:szCs w:val="22"/>
          <w:lang w:eastAsia="lt-LT"/>
        </w:rPr>
        <w:sym w:font="Symbol" w:char="F025"/>
      </w:r>
      <w:r w:rsidRPr="00787BDC">
        <w:rPr>
          <w:sz w:val="22"/>
          <w:szCs w:val="22"/>
          <w:lang w:eastAsia="lt-LT"/>
        </w:rPr>
        <w:t xml:space="preserve">. </w:t>
      </w:r>
    </w:p>
    <w:p w:rsidR="009A5CBE" w:rsidRPr="00787BDC" w:rsidRDefault="009A5CBE" w:rsidP="009A5CBE">
      <w:pPr>
        <w:tabs>
          <w:tab w:val="left" w:pos="567"/>
        </w:tabs>
        <w:rPr>
          <w:b/>
          <w:bCs/>
          <w:sz w:val="22"/>
          <w:szCs w:val="22"/>
        </w:rPr>
      </w:pPr>
    </w:p>
    <w:p w:rsidR="009A5CBE" w:rsidRPr="00787BDC" w:rsidRDefault="009A5CBE" w:rsidP="009A5CBE">
      <w:pPr>
        <w:tabs>
          <w:tab w:val="left" w:pos="567"/>
        </w:tabs>
        <w:rPr>
          <w:sz w:val="22"/>
          <w:szCs w:val="22"/>
          <w:u w:val="single"/>
        </w:rPr>
      </w:pPr>
      <w:r>
        <w:rPr>
          <w:bCs/>
          <w:sz w:val="22"/>
          <w:szCs w:val="22"/>
          <w:u w:val="single"/>
        </w:rPr>
        <w:t>Biotransformacija</w:t>
      </w:r>
    </w:p>
    <w:p w:rsidR="009A5CBE" w:rsidRPr="00787BDC" w:rsidRDefault="009A5CBE" w:rsidP="009A5CBE">
      <w:pPr>
        <w:pStyle w:val="Pagrindinistekstas"/>
        <w:rPr>
          <w:szCs w:val="22"/>
        </w:rPr>
      </w:pPr>
      <w:r>
        <w:rPr>
          <w:szCs w:val="22"/>
        </w:rPr>
        <w:t xml:space="preserve">Daug </w:t>
      </w:r>
      <w:proofErr w:type="spellStart"/>
      <w:r>
        <w:rPr>
          <w:szCs w:val="22"/>
        </w:rPr>
        <w:t>meloksikamo</w:t>
      </w:r>
      <w:proofErr w:type="spellEnd"/>
      <w:r>
        <w:rPr>
          <w:szCs w:val="22"/>
        </w:rPr>
        <w:t xml:space="preserve"> metabolizuojama kepenyse. Šlapime identifikuoti keturių rūšių metabolitai,  kurie yra neaktyvūs, t. y. nesukelia jokio farmakodinaminio poveikio. Pagrindinis metabolitas, 5-karboksimeloksikamas (60% dozės), atsiranda oksiduojant iš tarpinio metabolito 5-hidroksimetilmeloksikamo. Nedidelis pastarojo metabolito kiekis (9% dozės) šalinamas iš organizmo. Tyrimų in vitro rezultatai rodo, jog minėtam metabolizmui svarbūs yra CYP2C9 izofermentai, o CYP 3A4 izofermentų reikšmė yra mažesnė. Kitų dviejų metabolitų, kuriais paverčiama atitinkamai 16% ir 4% suvartotos dozės, atsiradimas galbūt priklauso nuo paciento </w:t>
      </w:r>
      <w:proofErr w:type="spellStart"/>
      <w:r>
        <w:rPr>
          <w:szCs w:val="22"/>
        </w:rPr>
        <w:t>peroksidazės</w:t>
      </w:r>
      <w:proofErr w:type="spellEnd"/>
      <w:r>
        <w:rPr>
          <w:szCs w:val="22"/>
        </w:rPr>
        <w:t xml:space="preserve"> aktyvumo.</w:t>
      </w:r>
    </w:p>
    <w:p w:rsidR="009A5CBE" w:rsidRPr="00787BDC" w:rsidRDefault="009A5CBE" w:rsidP="009A5CBE">
      <w:pPr>
        <w:tabs>
          <w:tab w:val="left" w:pos="567"/>
        </w:tabs>
        <w:rPr>
          <w:b/>
          <w:bCs/>
          <w:sz w:val="22"/>
          <w:szCs w:val="22"/>
        </w:rPr>
      </w:pPr>
    </w:p>
    <w:p w:rsidR="009A5CBE" w:rsidRPr="00787BDC" w:rsidRDefault="009A5CBE" w:rsidP="009A5CBE">
      <w:pPr>
        <w:tabs>
          <w:tab w:val="left" w:pos="567"/>
        </w:tabs>
        <w:rPr>
          <w:bCs/>
          <w:sz w:val="22"/>
          <w:szCs w:val="22"/>
          <w:u w:val="single"/>
        </w:rPr>
      </w:pPr>
      <w:r>
        <w:rPr>
          <w:bCs/>
          <w:sz w:val="22"/>
          <w:szCs w:val="22"/>
          <w:u w:val="single"/>
        </w:rPr>
        <w:t>Eliminacija</w:t>
      </w:r>
    </w:p>
    <w:p w:rsidR="009A5CBE" w:rsidRPr="00787BDC" w:rsidRDefault="009A5CBE" w:rsidP="009A5CBE">
      <w:pPr>
        <w:tabs>
          <w:tab w:val="left" w:pos="567"/>
        </w:tabs>
        <w:rPr>
          <w:sz w:val="22"/>
          <w:szCs w:val="22"/>
          <w:lang w:eastAsia="lt-LT"/>
        </w:rPr>
      </w:pPr>
      <w:r>
        <w:rPr>
          <w:sz w:val="22"/>
          <w:szCs w:val="22"/>
          <w:lang w:eastAsia="lt-LT"/>
        </w:rPr>
        <w:t xml:space="preserve">Iš organizmo </w:t>
      </w:r>
      <w:proofErr w:type="spellStart"/>
      <w:r>
        <w:rPr>
          <w:sz w:val="22"/>
          <w:szCs w:val="22"/>
          <w:lang w:eastAsia="lt-LT"/>
        </w:rPr>
        <w:t>meloksikamas</w:t>
      </w:r>
      <w:proofErr w:type="spellEnd"/>
      <w:r>
        <w:rPr>
          <w:sz w:val="22"/>
          <w:szCs w:val="22"/>
          <w:lang w:eastAsia="lt-LT"/>
        </w:rPr>
        <w:t xml:space="preserve"> išskiriamas daugiausiai metabolitų pavidalu. Jų kiekis šlapime ir išmatose būna vienodas. Nepakitusio vaisto pavidalu su išmatomis eliminuojama mažiau nei 5</w:t>
      </w:r>
      <w:r w:rsidRPr="00787BDC">
        <w:rPr>
          <w:sz w:val="22"/>
          <w:szCs w:val="22"/>
          <w:lang w:eastAsia="lt-LT"/>
        </w:rPr>
        <w:sym w:font="Symbol" w:char="F025"/>
      </w:r>
      <w:r w:rsidRPr="00787BDC">
        <w:rPr>
          <w:sz w:val="22"/>
          <w:szCs w:val="22"/>
          <w:lang w:eastAsia="lt-LT"/>
        </w:rPr>
        <w:t xml:space="preserve"> paros dozės, su šlapimu </w:t>
      </w:r>
      <w:r w:rsidRPr="00787BDC">
        <w:rPr>
          <w:sz w:val="22"/>
          <w:szCs w:val="22"/>
          <w:lang w:eastAsia="lt-LT"/>
        </w:rPr>
        <w:sym w:font="Symbol" w:char="F02D"/>
      </w:r>
      <w:r w:rsidRPr="00787BDC">
        <w:rPr>
          <w:sz w:val="22"/>
          <w:szCs w:val="22"/>
          <w:lang w:eastAsia="lt-LT"/>
        </w:rPr>
        <w:t xml:space="preserve"> tik pėdsakai. Vidutinis pusinės eliminacijos laikas yra maždaug </w:t>
      </w:r>
      <w:r>
        <w:rPr>
          <w:sz w:val="22"/>
          <w:szCs w:val="22"/>
          <w:lang w:eastAsia="lt-LT"/>
        </w:rPr>
        <w:t>20 val. Bendras klirensas kraujo plazmoje yra maždaug 8 ml/min.</w:t>
      </w:r>
    </w:p>
    <w:p w:rsidR="009A5CBE" w:rsidRPr="00787BDC" w:rsidRDefault="009A5CBE" w:rsidP="009A5CBE">
      <w:pPr>
        <w:tabs>
          <w:tab w:val="left" w:pos="567"/>
        </w:tabs>
        <w:rPr>
          <w:sz w:val="22"/>
          <w:szCs w:val="22"/>
        </w:rPr>
      </w:pPr>
    </w:p>
    <w:p w:rsidR="009A5CBE" w:rsidRPr="00787BDC" w:rsidRDefault="009A5CBE" w:rsidP="009A5CBE">
      <w:pPr>
        <w:tabs>
          <w:tab w:val="left" w:pos="567"/>
        </w:tabs>
        <w:rPr>
          <w:bCs/>
          <w:sz w:val="22"/>
          <w:szCs w:val="22"/>
          <w:u w:val="single"/>
        </w:rPr>
      </w:pPr>
      <w:r>
        <w:rPr>
          <w:bCs/>
          <w:sz w:val="22"/>
          <w:szCs w:val="22"/>
          <w:u w:val="single"/>
        </w:rPr>
        <w:t>Tiesinė/netiesinė farmakokinetika</w:t>
      </w:r>
    </w:p>
    <w:p w:rsidR="009A5CBE" w:rsidRPr="00787BDC" w:rsidRDefault="009A5CBE" w:rsidP="009A5CBE">
      <w:pPr>
        <w:tabs>
          <w:tab w:val="left" w:pos="567"/>
        </w:tabs>
        <w:rPr>
          <w:sz w:val="22"/>
          <w:szCs w:val="22"/>
        </w:rPr>
      </w:pPr>
      <w:r>
        <w:rPr>
          <w:sz w:val="22"/>
          <w:szCs w:val="22"/>
        </w:rPr>
        <w:t xml:space="preserve">Išgertų ar į raumenis suleistų terapinių, t. y. 7,5 – 15 mg, </w:t>
      </w:r>
      <w:proofErr w:type="spellStart"/>
      <w:r>
        <w:rPr>
          <w:sz w:val="22"/>
          <w:szCs w:val="22"/>
        </w:rPr>
        <w:t>meloksikamo</w:t>
      </w:r>
      <w:proofErr w:type="spellEnd"/>
      <w:r>
        <w:rPr>
          <w:sz w:val="22"/>
          <w:szCs w:val="22"/>
        </w:rPr>
        <w:t xml:space="preserve"> dozių farmakokinetika yra tiesinė. </w:t>
      </w:r>
    </w:p>
    <w:p w:rsidR="009A5CBE" w:rsidRPr="00787BDC" w:rsidRDefault="009A5CBE" w:rsidP="009A5CBE">
      <w:pPr>
        <w:tabs>
          <w:tab w:val="left" w:pos="567"/>
        </w:tabs>
        <w:rPr>
          <w:b/>
          <w:bCs/>
          <w:sz w:val="22"/>
          <w:szCs w:val="22"/>
        </w:rPr>
      </w:pPr>
    </w:p>
    <w:p w:rsidR="009A5CBE" w:rsidRPr="00787BDC" w:rsidRDefault="009A5CBE" w:rsidP="009A5CBE">
      <w:pPr>
        <w:tabs>
          <w:tab w:val="left" w:pos="567"/>
        </w:tabs>
        <w:rPr>
          <w:bCs/>
          <w:sz w:val="22"/>
          <w:szCs w:val="22"/>
          <w:u w:val="single"/>
        </w:rPr>
      </w:pPr>
      <w:r>
        <w:rPr>
          <w:bCs/>
          <w:sz w:val="22"/>
          <w:szCs w:val="22"/>
          <w:u w:val="single"/>
        </w:rPr>
        <w:t>Specialių grupių ligoniai</w:t>
      </w:r>
    </w:p>
    <w:p w:rsidR="009A5CBE" w:rsidRPr="00787BDC" w:rsidRDefault="009A5CBE" w:rsidP="009A5CBE">
      <w:pPr>
        <w:tabs>
          <w:tab w:val="left" w:pos="567"/>
        </w:tabs>
        <w:rPr>
          <w:bCs/>
          <w:sz w:val="22"/>
          <w:szCs w:val="22"/>
          <w:u w:val="single"/>
        </w:rPr>
      </w:pPr>
    </w:p>
    <w:p w:rsidR="009A5CBE" w:rsidRPr="00787BDC" w:rsidRDefault="009A5CBE" w:rsidP="009A5CBE">
      <w:pPr>
        <w:tabs>
          <w:tab w:val="left" w:pos="567"/>
        </w:tabs>
        <w:rPr>
          <w:i/>
          <w:iCs/>
          <w:sz w:val="22"/>
          <w:szCs w:val="22"/>
        </w:rPr>
      </w:pPr>
      <w:r>
        <w:rPr>
          <w:i/>
          <w:iCs/>
          <w:sz w:val="22"/>
          <w:szCs w:val="22"/>
        </w:rPr>
        <w:t>Kepenų/inkstų nepakankamumas</w:t>
      </w:r>
    </w:p>
    <w:p w:rsidR="009A5CBE" w:rsidRPr="00787BDC" w:rsidRDefault="009A5CBE" w:rsidP="009A5CBE">
      <w:pPr>
        <w:tabs>
          <w:tab w:val="left" w:pos="567"/>
        </w:tabs>
        <w:rPr>
          <w:sz w:val="22"/>
          <w:szCs w:val="22"/>
          <w:lang w:eastAsia="lt-LT"/>
        </w:rPr>
      </w:pPr>
      <w:r>
        <w:rPr>
          <w:sz w:val="22"/>
          <w:szCs w:val="22"/>
          <w:lang w:eastAsia="lt-LT"/>
        </w:rPr>
        <w:t xml:space="preserve">Pastebimo poveikio </w:t>
      </w:r>
      <w:proofErr w:type="spellStart"/>
      <w:r>
        <w:rPr>
          <w:sz w:val="22"/>
          <w:szCs w:val="22"/>
          <w:lang w:eastAsia="lt-LT"/>
        </w:rPr>
        <w:t>meloksikamo</w:t>
      </w:r>
      <w:proofErr w:type="spellEnd"/>
      <w:r>
        <w:rPr>
          <w:sz w:val="22"/>
          <w:szCs w:val="22"/>
          <w:lang w:eastAsia="lt-LT"/>
        </w:rPr>
        <w:t xml:space="preserve"> farmakokinetikai nedaro nei kepenų nepakankamumas, nei lengvas ar vidutinio sunkumo inkstų nepakankamumas. Jeigu yra galutinė inkstų nepakankamumo fazė, gali padidėti pasiskirstymo tūris ir dėl to atsirasti didesnis laisvo </w:t>
      </w:r>
      <w:proofErr w:type="spellStart"/>
      <w:r>
        <w:rPr>
          <w:sz w:val="22"/>
          <w:szCs w:val="22"/>
          <w:lang w:eastAsia="lt-LT"/>
        </w:rPr>
        <w:t>meloksikamo</w:t>
      </w:r>
      <w:proofErr w:type="spellEnd"/>
      <w:r>
        <w:rPr>
          <w:sz w:val="22"/>
          <w:szCs w:val="22"/>
          <w:lang w:eastAsia="lt-LT"/>
        </w:rPr>
        <w:t xml:space="preserve"> kiekis kraujo plazmoje. Tokiems ligoniams didesnės nei 7,5 mg paros dozės vartoti negalima (žr. 4.2 skyrių).</w:t>
      </w:r>
    </w:p>
    <w:p w:rsidR="009A5CBE" w:rsidRPr="00787BDC" w:rsidRDefault="009A5CBE" w:rsidP="009A5CBE">
      <w:pPr>
        <w:tabs>
          <w:tab w:val="left" w:pos="567"/>
        </w:tabs>
        <w:rPr>
          <w:sz w:val="22"/>
          <w:szCs w:val="22"/>
        </w:rPr>
      </w:pPr>
    </w:p>
    <w:p w:rsidR="009A5CBE" w:rsidRPr="00787BDC" w:rsidRDefault="009A5CBE" w:rsidP="009A5CBE">
      <w:pPr>
        <w:tabs>
          <w:tab w:val="left" w:pos="567"/>
        </w:tabs>
        <w:rPr>
          <w:i/>
          <w:iCs/>
          <w:sz w:val="22"/>
          <w:szCs w:val="22"/>
        </w:rPr>
      </w:pPr>
      <w:r>
        <w:rPr>
          <w:i/>
          <w:iCs/>
          <w:sz w:val="22"/>
          <w:szCs w:val="22"/>
        </w:rPr>
        <w:t>Senyvi žmonės</w:t>
      </w:r>
    </w:p>
    <w:p w:rsidR="009A5CBE" w:rsidRPr="00787BDC" w:rsidRDefault="009A5CBE" w:rsidP="009A5CBE">
      <w:pPr>
        <w:pStyle w:val="Pagrindinistekstas"/>
        <w:spacing w:after="0"/>
        <w:rPr>
          <w:szCs w:val="22"/>
        </w:rPr>
      </w:pPr>
      <w:r>
        <w:rPr>
          <w:szCs w:val="22"/>
        </w:rPr>
        <w:t>Kai plazmoje nusistovi pusiausvyrinė vaisto koncentracija, vidutinis plazmos klirensas senyviems pacientams yra šiek tiek mažesnis negu jaunesniems žmonėms.</w:t>
      </w:r>
    </w:p>
    <w:p w:rsidR="009A5CBE" w:rsidRPr="00787BDC" w:rsidRDefault="009A5CBE" w:rsidP="009A5CBE">
      <w:pPr>
        <w:tabs>
          <w:tab w:val="left" w:pos="567"/>
        </w:tabs>
        <w:rPr>
          <w:b/>
          <w:sz w:val="22"/>
          <w:szCs w:val="22"/>
        </w:rPr>
      </w:pPr>
    </w:p>
    <w:p w:rsidR="009A5CBE" w:rsidRPr="00787BDC" w:rsidRDefault="009A5CBE" w:rsidP="009A5CBE">
      <w:pPr>
        <w:tabs>
          <w:tab w:val="left" w:pos="567"/>
        </w:tabs>
        <w:rPr>
          <w:b/>
          <w:i/>
          <w:sz w:val="22"/>
          <w:szCs w:val="22"/>
        </w:rPr>
      </w:pPr>
      <w:r>
        <w:rPr>
          <w:b/>
          <w:sz w:val="22"/>
          <w:szCs w:val="22"/>
        </w:rPr>
        <w:t>5.3</w:t>
      </w:r>
      <w:r>
        <w:rPr>
          <w:b/>
          <w:sz w:val="22"/>
          <w:szCs w:val="22"/>
        </w:rPr>
        <w:tab/>
        <w:t>Ikiklinikinių saugumo tyrimų duomenys</w:t>
      </w:r>
    </w:p>
    <w:p w:rsidR="009A5CBE" w:rsidRPr="00787BDC" w:rsidRDefault="009A5CBE" w:rsidP="009A5CBE">
      <w:pPr>
        <w:tabs>
          <w:tab w:val="left" w:pos="567"/>
        </w:tabs>
        <w:rPr>
          <w:sz w:val="22"/>
          <w:szCs w:val="22"/>
        </w:rPr>
      </w:pPr>
    </w:p>
    <w:p w:rsidR="009A5CBE" w:rsidRPr="00787BDC" w:rsidRDefault="009A5CBE" w:rsidP="009A5CBE">
      <w:pPr>
        <w:pStyle w:val="Pagrindinistekstas"/>
        <w:spacing w:after="0"/>
        <w:rPr>
          <w:szCs w:val="22"/>
        </w:rPr>
      </w:pPr>
      <w:r>
        <w:rPr>
          <w:szCs w:val="22"/>
        </w:rPr>
        <w:t xml:space="preserve">Ikiklinikinių saugumo tyrimų metu nustatytas toksinis </w:t>
      </w:r>
      <w:proofErr w:type="spellStart"/>
      <w:r>
        <w:rPr>
          <w:szCs w:val="22"/>
        </w:rPr>
        <w:t>meloksikamo</w:t>
      </w:r>
      <w:proofErr w:type="spellEnd"/>
      <w:r>
        <w:rPr>
          <w:szCs w:val="22"/>
        </w:rPr>
        <w:t xml:space="preserve"> poveikis yra toks pat, kaip kitų NVNU. Tyrimų su dviejų rūšių gyvūnais rezultatai rodo, kad ilgai vartojamos didelės </w:t>
      </w:r>
      <w:proofErr w:type="spellStart"/>
      <w:r>
        <w:rPr>
          <w:szCs w:val="22"/>
        </w:rPr>
        <w:t>meloksikamo</w:t>
      </w:r>
      <w:proofErr w:type="spellEnd"/>
      <w:r>
        <w:rPr>
          <w:szCs w:val="22"/>
        </w:rPr>
        <w:t xml:space="preserve"> dozės sukelia virškinimo trakto opas ir erozijas bei inkstų spenelių nekrozę. </w:t>
      </w:r>
    </w:p>
    <w:p w:rsidR="009A5CBE" w:rsidRPr="00787BDC" w:rsidRDefault="009A5CBE" w:rsidP="009A5CBE">
      <w:pPr>
        <w:tabs>
          <w:tab w:val="left" w:pos="567"/>
        </w:tabs>
        <w:rPr>
          <w:sz w:val="22"/>
          <w:szCs w:val="22"/>
        </w:rPr>
      </w:pPr>
    </w:p>
    <w:p w:rsidR="009A5CBE" w:rsidRPr="00787BDC" w:rsidRDefault="009A5CBE" w:rsidP="009A5CBE">
      <w:pPr>
        <w:tabs>
          <w:tab w:val="left" w:pos="567"/>
        </w:tabs>
        <w:rPr>
          <w:sz w:val="22"/>
          <w:szCs w:val="22"/>
        </w:rPr>
      </w:pPr>
      <w:r>
        <w:rPr>
          <w:sz w:val="22"/>
          <w:szCs w:val="22"/>
        </w:rPr>
        <w:t xml:space="preserve">Tyrimų metu enteriniu būdu vartojamos 1 mg/kg kūno svorio ir didesnės dozės motininėms žiurkių patelėms slopino ovuliaciją ir implantaciją, sukėlė embriotoksinį poveikį (dažnino </w:t>
      </w:r>
      <w:proofErr w:type="spellStart"/>
      <w:r>
        <w:rPr>
          <w:sz w:val="22"/>
          <w:szCs w:val="22"/>
        </w:rPr>
        <w:t>rezorbciją</w:t>
      </w:r>
      <w:proofErr w:type="spellEnd"/>
      <w:r>
        <w:rPr>
          <w:sz w:val="22"/>
          <w:szCs w:val="22"/>
        </w:rPr>
        <w:t xml:space="preserve">). </w:t>
      </w:r>
    </w:p>
    <w:p w:rsidR="009A5CBE" w:rsidRPr="00787BDC" w:rsidRDefault="009A5CBE" w:rsidP="009A5CBE">
      <w:pPr>
        <w:tabs>
          <w:tab w:val="left" w:pos="567"/>
        </w:tabs>
        <w:rPr>
          <w:sz w:val="22"/>
          <w:szCs w:val="22"/>
        </w:rPr>
      </w:pPr>
      <w:r>
        <w:rPr>
          <w:sz w:val="22"/>
          <w:szCs w:val="22"/>
        </w:rPr>
        <w:t xml:space="preserve">Toksinio poveikio reprodukcijai tyrimų metu žiurkėms teratogeninio poveikio nesukėlė enteriniu būdu vartotos ne didesnės kaip 4 mg/kg kūno svorio dozės, triušiams </w:t>
      </w:r>
      <w:r w:rsidRPr="00787BDC">
        <w:rPr>
          <w:sz w:val="22"/>
          <w:szCs w:val="22"/>
        </w:rPr>
        <w:sym w:font="Symbol" w:char="F02D"/>
      </w:r>
      <w:r w:rsidRPr="00787BDC">
        <w:rPr>
          <w:sz w:val="22"/>
          <w:szCs w:val="22"/>
        </w:rPr>
        <w:t xml:space="preserve"> ne didesnės kaip 80</w:t>
      </w:r>
      <w:r>
        <w:rPr>
          <w:sz w:val="22"/>
          <w:szCs w:val="22"/>
        </w:rPr>
        <w:t> mg/kg kūno svorio.</w:t>
      </w:r>
    </w:p>
    <w:p w:rsidR="009A5CBE" w:rsidRPr="00787BDC" w:rsidRDefault="009A5CBE" w:rsidP="009A5CBE">
      <w:pPr>
        <w:tabs>
          <w:tab w:val="left" w:pos="567"/>
        </w:tabs>
        <w:rPr>
          <w:sz w:val="22"/>
          <w:szCs w:val="22"/>
        </w:rPr>
      </w:pPr>
    </w:p>
    <w:p w:rsidR="009A5CBE" w:rsidRPr="00787BDC" w:rsidRDefault="009A5CBE" w:rsidP="009A5CBE">
      <w:pPr>
        <w:tabs>
          <w:tab w:val="left" w:pos="567"/>
        </w:tabs>
        <w:rPr>
          <w:sz w:val="22"/>
          <w:szCs w:val="22"/>
        </w:rPr>
      </w:pPr>
      <w:r>
        <w:rPr>
          <w:sz w:val="22"/>
          <w:szCs w:val="22"/>
        </w:rPr>
        <w:t xml:space="preserve">Toksinį poveikį sukelianti dozė (mg/kg kūno svorio) yra 10 arba 5 kartus didesnė už žmogui, sveriančiam </w:t>
      </w:r>
      <w:smartTag w:uri="urn:schemas-microsoft-com:office:smarttags" w:element="metricconverter">
        <w:smartTagPr>
          <w:attr w:name="ProductID" w:val="75 kg"/>
        </w:smartTagPr>
        <w:r>
          <w:rPr>
            <w:sz w:val="22"/>
            <w:szCs w:val="22"/>
          </w:rPr>
          <w:t>75 kg</w:t>
        </w:r>
      </w:smartTag>
      <w:r>
        <w:rPr>
          <w:sz w:val="22"/>
          <w:szCs w:val="22"/>
        </w:rPr>
        <w:t xml:space="preserve">, rekomenduojamą atitinkamai 7,5 mg ir 15 mg gydomąją dozę. Nėštumo pabaigoje pasireiškiantis toksinis poveikis vaisiui yra būdingas ir visiems kitiems prostaglandinų sintezės inhibitoriams. Tyrimų in vivo ir in vitro metu mutageninio poveikio vaistas nesukėlė. Žiurkėms ir pelėms, kurios vartojo daug didesnę, negu rekomenduojama žmonėms, terapinę dozę, </w:t>
      </w:r>
      <w:proofErr w:type="spellStart"/>
      <w:r>
        <w:rPr>
          <w:sz w:val="22"/>
          <w:szCs w:val="22"/>
        </w:rPr>
        <w:t>meloksikamas</w:t>
      </w:r>
      <w:proofErr w:type="spellEnd"/>
      <w:r>
        <w:rPr>
          <w:sz w:val="22"/>
          <w:szCs w:val="22"/>
        </w:rPr>
        <w:t xml:space="preserve"> kancerogeninio poveikio rizikos nedidino.</w:t>
      </w:r>
    </w:p>
    <w:p w:rsidR="009A5CBE" w:rsidRPr="00787BDC" w:rsidRDefault="009A5CBE" w:rsidP="009A5CBE">
      <w:pPr>
        <w:tabs>
          <w:tab w:val="left" w:pos="567"/>
        </w:tabs>
        <w:rPr>
          <w:sz w:val="22"/>
          <w:szCs w:val="22"/>
        </w:rPr>
      </w:pPr>
    </w:p>
    <w:p w:rsidR="009A5CBE" w:rsidRPr="00787BDC" w:rsidRDefault="009A5CBE" w:rsidP="009A5CBE">
      <w:pPr>
        <w:tabs>
          <w:tab w:val="left" w:pos="567"/>
        </w:tabs>
        <w:rPr>
          <w:b/>
          <w:sz w:val="22"/>
          <w:szCs w:val="22"/>
        </w:rPr>
      </w:pPr>
    </w:p>
    <w:p w:rsidR="009A5CBE" w:rsidRPr="00787BDC" w:rsidRDefault="009A5CBE" w:rsidP="009A5CBE">
      <w:pPr>
        <w:tabs>
          <w:tab w:val="left" w:pos="567"/>
        </w:tabs>
        <w:rPr>
          <w:b/>
          <w:sz w:val="22"/>
          <w:szCs w:val="22"/>
        </w:rPr>
      </w:pPr>
      <w:r>
        <w:rPr>
          <w:b/>
          <w:sz w:val="22"/>
          <w:szCs w:val="22"/>
        </w:rPr>
        <w:t>6.</w:t>
      </w:r>
      <w:r>
        <w:rPr>
          <w:b/>
          <w:sz w:val="22"/>
          <w:szCs w:val="22"/>
        </w:rPr>
        <w:tab/>
        <w:t>FARMACINĖ INFORMACIJA</w:t>
      </w:r>
    </w:p>
    <w:p w:rsidR="009A5CBE" w:rsidRPr="00787BDC" w:rsidRDefault="009A5CBE" w:rsidP="009A5CBE">
      <w:pPr>
        <w:tabs>
          <w:tab w:val="left" w:pos="567"/>
        </w:tabs>
        <w:rPr>
          <w:b/>
          <w:sz w:val="22"/>
          <w:szCs w:val="22"/>
        </w:rPr>
      </w:pPr>
    </w:p>
    <w:p w:rsidR="009A5CBE" w:rsidRPr="00787BDC" w:rsidRDefault="009A5CBE" w:rsidP="009A5CBE">
      <w:pPr>
        <w:tabs>
          <w:tab w:val="left" w:pos="567"/>
        </w:tabs>
        <w:rPr>
          <w:b/>
          <w:i/>
          <w:sz w:val="22"/>
          <w:szCs w:val="22"/>
        </w:rPr>
      </w:pPr>
      <w:r>
        <w:rPr>
          <w:b/>
          <w:sz w:val="22"/>
          <w:szCs w:val="22"/>
        </w:rPr>
        <w:t>6.1</w:t>
      </w:r>
      <w:r>
        <w:rPr>
          <w:b/>
          <w:sz w:val="22"/>
          <w:szCs w:val="22"/>
        </w:rPr>
        <w:tab/>
      </w:r>
      <w:r>
        <w:rPr>
          <w:b/>
          <w:iCs/>
          <w:sz w:val="22"/>
          <w:szCs w:val="22"/>
        </w:rPr>
        <w:t>Pagalbinių medžiagų sąrašas</w:t>
      </w:r>
    </w:p>
    <w:p w:rsidR="009A5CBE" w:rsidRPr="00787BDC" w:rsidRDefault="009A5CBE" w:rsidP="009A5CBE">
      <w:pPr>
        <w:tabs>
          <w:tab w:val="left" w:pos="567"/>
        </w:tabs>
        <w:rPr>
          <w:bCs/>
          <w:iCs/>
          <w:sz w:val="22"/>
          <w:szCs w:val="22"/>
        </w:rPr>
      </w:pPr>
    </w:p>
    <w:p w:rsidR="009A5CBE" w:rsidRPr="00787BDC" w:rsidRDefault="009A5CBE" w:rsidP="009A5CBE">
      <w:pPr>
        <w:tabs>
          <w:tab w:val="left" w:pos="567"/>
        </w:tabs>
        <w:rPr>
          <w:sz w:val="22"/>
          <w:szCs w:val="22"/>
        </w:rPr>
      </w:pPr>
      <w:r>
        <w:rPr>
          <w:sz w:val="22"/>
          <w:szCs w:val="22"/>
        </w:rPr>
        <w:t>Kukurūzų krakmolas</w:t>
      </w:r>
    </w:p>
    <w:p w:rsidR="009A5CBE" w:rsidRPr="00787BDC" w:rsidRDefault="009A5CBE" w:rsidP="009A5CBE">
      <w:pPr>
        <w:tabs>
          <w:tab w:val="left" w:pos="567"/>
        </w:tabs>
        <w:rPr>
          <w:sz w:val="22"/>
          <w:szCs w:val="22"/>
        </w:rPr>
      </w:pPr>
      <w:r>
        <w:rPr>
          <w:sz w:val="22"/>
          <w:szCs w:val="22"/>
        </w:rPr>
        <w:t>Pregelifikuotas kukurūzų krakmolas</w:t>
      </w:r>
    </w:p>
    <w:p w:rsidR="009A5CBE" w:rsidRPr="00787BDC" w:rsidRDefault="009A5CBE" w:rsidP="009A5CBE">
      <w:pPr>
        <w:tabs>
          <w:tab w:val="left" w:pos="567"/>
        </w:tabs>
        <w:rPr>
          <w:sz w:val="22"/>
          <w:szCs w:val="22"/>
        </w:rPr>
      </w:pPr>
      <w:r>
        <w:rPr>
          <w:sz w:val="22"/>
          <w:szCs w:val="22"/>
        </w:rPr>
        <w:t xml:space="preserve">Bevandenis koloidinis silicio dioksidas </w:t>
      </w:r>
    </w:p>
    <w:p w:rsidR="009A5CBE" w:rsidRPr="00787BDC" w:rsidRDefault="009A5CBE" w:rsidP="009A5CBE">
      <w:pPr>
        <w:tabs>
          <w:tab w:val="left" w:pos="567"/>
        </w:tabs>
        <w:rPr>
          <w:sz w:val="22"/>
          <w:szCs w:val="22"/>
        </w:rPr>
      </w:pPr>
      <w:r>
        <w:rPr>
          <w:sz w:val="22"/>
          <w:szCs w:val="22"/>
        </w:rPr>
        <w:t>Laktozė monohidratas</w:t>
      </w:r>
    </w:p>
    <w:p w:rsidR="009A5CBE" w:rsidRPr="00787BDC" w:rsidRDefault="009A5CBE" w:rsidP="009A5CBE">
      <w:pPr>
        <w:tabs>
          <w:tab w:val="left" w:pos="567"/>
        </w:tabs>
        <w:rPr>
          <w:sz w:val="22"/>
          <w:szCs w:val="22"/>
        </w:rPr>
      </w:pPr>
      <w:r>
        <w:rPr>
          <w:sz w:val="22"/>
          <w:szCs w:val="22"/>
        </w:rPr>
        <w:t>Natrio citratas</w:t>
      </w:r>
    </w:p>
    <w:p w:rsidR="009A5CBE" w:rsidRPr="00787BDC" w:rsidRDefault="009A5CBE" w:rsidP="009A5CBE">
      <w:pPr>
        <w:tabs>
          <w:tab w:val="left" w:pos="567"/>
        </w:tabs>
        <w:rPr>
          <w:sz w:val="22"/>
          <w:szCs w:val="22"/>
        </w:rPr>
      </w:pPr>
      <w:r>
        <w:rPr>
          <w:sz w:val="22"/>
          <w:szCs w:val="22"/>
        </w:rPr>
        <w:t>Mikrokristalinė celiuliozė</w:t>
      </w:r>
    </w:p>
    <w:p w:rsidR="009A5CBE" w:rsidRPr="00787BDC" w:rsidRDefault="009A5CBE" w:rsidP="009A5CBE">
      <w:pPr>
        <w:tabs>
          <w:tab w:val="left" w:pos="567"/>
        </w:tabs>
        <w:rPr>
          <w:sz w:val="22"/>
          <w:szCs w:val="22"/>
        </w:rPr>
      </w:pPr>
      <w:r>
        <w:rPr>
          <w:sz w:val="22"/>
          <w:szCs w:val="22"/>
        </w:rPr>
        <w:t>Magnio stearatas</w:t>
      </w:r>
    </w:p>
    <w:p w:rsidR="009A5CBE" w:rsidRPr="00787BDC" w:rsidRDefault="009A5CBE" w:rsidP="009A5CBE">
      <w:pPr>
        <w:tabs>
          <w:tab w:val="left" w:pos="567"/>
        </w:tabs>
        <w:rPr>
          <w:sz w:val="22"/>
          <w:szCs w:val="22"/>
        </w:rPr>
      </w:pPr>
    </w:p>
    <w:p w:rsidR="009A5CBE" w:rsidRPr="00787BDC" w:rsidRDefault="009A5CBE" w:rsidP="009A5CBE">
      <w:pPr>
        <w:tabs>
          <w:tab w:val="left" w:pos="567"/>
        </w:tabs>
        <w:rPr>
          <w:b/>
          <w:iCs/>
          <w:sz w:val="22"/>
          <w:szCs w:val="22"/>
        </w:rPr>
      </w:pPr>
      <w:r>
        <w:rPr>
          <w:b/>
          <w:sz w:val="22"/>
          <w:szCs w:val="22"/>
        </w:rPr>
        <w:t>6.2</w:t>
      </w:r>
      <w:r>
        <w:rPr>
          <w:b/>
          <w:sz w:val="22"/>
          <w:szCs w:val="22"/>
        </w:rPr>
        <w:tab/>
      </w:r>
      <w:r>
        <w:rPr>
          <w:b/>
          <w:iCs/>
          <w:sz w:val="22"/>
          <w:szCs w:val="22"/>
        </w:rPr>
        <w:t>Nesuderinamumas</w:t>
      </w:r>
    </w:p>
    <w:p w:rsidR="009A5CBE" w:rsidRPr="00787BDC" w:rsidRDefault="009A5CBE" w:rsidP="009A5CBE">
      <w:pPr>
        <w:tabs>
          <w:tab w:val="left" w:pos="567"/>
        </w:tabs>
        <w:rPr>
          <w:sz w:val="22"/>
          <w:szCs w:val="22"/>
        </w:rPr>
      </w:pPr>
    </w:p>
    <w:p w:rsidR="009A5CBE" w:rsidRPr="00787BDC" w:rsidRDefault="009A5CBE" w:rsidP="009A5CBE">
      <w:pPr>
        <w:tabs>
          <w:tab w:val="left" w:pos="567"/>
        </w:tabs>
        <w:rPr>
          <w:sz w:val="22"/>
          <w:szCs w:val="22"/>
        </w:rPr>
      </w:pPr>
      <w:r>
        <w:rPr>
          <w:sz w:val="22"/>
          <w:szCs w:val="22"/>
        </w:rPr>
        <w:t xml:space="preserve">Duomenys nebūtini. </w:t>
      </w:r>
    </w:p>
    <w:p w:rsidR="009A5CBE" w:rsidRPr="00787BDC" w:rsidRDefault="009A5CBE" w:rsidP="009A5CBE">
      <w:pPr>
        <w:tabs>
          <w:tab w:val="left" w:pos="567"/>
        </w:tabs>
        <w:rPr>
          <w:b/>
          <w:sz w:val="22"/>
          <w:szCs w:val="22"/>
        </w:rPr>
      </w:pPr>
    </w:p>
    <w:p w:rsidR="009A5CBE" w:rsidRPr="00787BDC" w:rsidRDefault="009A5CBE" w:rsidP="009A5CBE">
      <w:pPr>
        <w:tabs>
          <w:tab w:val="left" w:pos="567"/>
        </w:tabs>
        <w:rPr>
          <w:b/>
          <w:i/>
          <w:sz w:val="22"/>
          <w:szCs w:val="22"/>
        </w:rPr>
      </w:pPr>
      <w:r>
        <w:rPr>
          <w:b/>
          <w:sz w:val="22"/>
          <w:szCs w:val="22"/>
        </w:rPr>
        <w:t>6.3</w:t>
      </w:r>
      <w:r>
        <w:rPr>
          <w:b/>
          <w:sz w:val="22"/>
          <w:szCs w:val="22"/>
        </w:rPr>
        <w:tab/>
      </w:r>
      <w:r>
        <w:rPr>
          <w:b/>
          <w:iCs/>
          <w:sz w:val="22"/>
          <w:szCs w:val="22"/>
        </w:rPr>
        <w:t>Tinkamumo laikas</w:t>
      </w:r>
    </w:p>
    <w:p w:rsidR="009A5CBE" w:rsidRPr="00787BDC" w:rsidRDefault="009A5CBE" w:rsidP="009A5CBE">
      <w:pPr>
        <w:tabs>
          <w:tab w:val="left" w:pos="567"/>
        </w:tabs>
        <w:rPr>
          <w:sz w:val="22"/>
          <w:szCs w:val="22"/>
        </w:rPr>
      </w:pPr>
    </w:p>
    <w:p w:rsidR="009A5CBE" w:rsidRPr="00787BDC" w:rsidRDefault="009A5CBE" w:rsidP="009A5CBE">
      <w:pPr>
        <w:tabs>
          <w:tab w:val="left" w:pos="567"/>
        </w:tabs>
        <w:rPr>
          <w:sz w:val="22"/>
          <w:szCs w:val="22"/>
        </w:rPr>
      </w:pPr>
      <w:r>
        <w:rPr>
          <w:sz w:val="22"/>
          <w:szCs w:val="22"/>
        </w:rPr>
        <w:t>3 metai.</w:t>
      </w:r>
    </w:p>
    <w:p w:rsidR="009A5CBE" w:rsidRPr="00787BDC" w:rsidRDefault="009A5CBE" w:rsidP="009A5CBE">
      <w:pPr>
        <w:tabs>
          <w:tab w:val="left" w:pos="567"/>
        </w:tabs>
        <w:rPr>
          <w:b/>
          <w:sz w:val="22"/>
          <w:szCs w:val="22"/>
        </w:rPr>
      </w:pPr>
    </w:p>
    <w:p w:rsidR="009A5CBE" w:rsidRPr="00787BDC" w:rsidRDefault="009A5CBE" w:rsidP="009A5CBE">
      <w:pPr>
        <w:tabs>
          <w:tab w:val="left" w:pos="567"/>
        </w:tabs>
        <w:rPr>
          <w:b/>
          <w:sz w:val="22"/>
          <w:szCs w:val="22"/>
        </w:rPr>
      </w:pPr>
      <w:r>
        <w:rPr>
          <w:b/>
          <w:sz w:val="22"/>
          <w:szCs w:val="22"/>
        </w:rPr>
        <w:t>6.4</w:t>
      </w:r>
      <w:r>
        <w:rPr>
          <w:b/>
          <w:sz w:val="22"/>
          <w:szCs w:val="22"/>
        </w:rPr>
        <w:tab/>
        <w:t>Specialios l</w:t>
      </w:r>
      <w:r>
        <w:rPr>
          <w:b/>
          <w:iCs/>
          <w:sz w:val="22"/>
          <w:szCs w:val="22"/>
        </w:rPr>
        <w:t>aikymo sąlygos</w:t>
      </w:r>
    </w:p>
    <w:p w:rsidR="009A5CBE" w:rsidRPr="00787BDC" w:rsidRDefault="009A5CBE" w:rsidP="009A5CBE">
      <w:pPr>
        <w:tabs>
          <w:tab w:val="left" w:pos="567"/>
        </w:tabs>
        <w:rPr>
          <w:sz w:val="22"/>
          <w:szCs w:val="22"/>
        </w:rPr>
      </w:pPr>
    </w:p>
    <w:p w:rsidR="009A5CBE" w:rsidRPr="00787BDC" w:rsidRDefault="009A5CBE" w:rsidP="009A5CBE">
      <w:pPr>
        <w:tabs>
          <w:tab w:val="left" w:pos="567"/>
        </w:tabs>
        <w:rPr>
          <w:sz w:val="22"/>
          <w:szCs w:val="22"/>
        </w:rPr>
      </w:pPr>
      <w:r>
        <w:rPr>
          <w:sz w:val="22"/>
          <w:szCs w:val="22"/>
        </w:rPr>
        <w:t>Šiam vaistiniam preparatui specialių laikymo sąlygų nereikia.</w:t>
      </w:r>
    </w:p>
    <w:p w:rsidR="009A5CBE" w:rsidRPr="00787BDC" w:rsidRDefault="009A5CBE" w:rsidP="009A5CBE">
      <w:pPr>
        <w:tabs>
          <w:tab w:val="left" w:pos="567"/>
        </w:tabs>
        <w:rPr>
          <w:sz w:val="22"/>
          <w:szCs w:val="22"/>
        </w:rPr>
      </w:pPr>
    </w:p>
    <w:p w:rsidR="009A5CBE" w:rsidRPr="00787BDC" w:rsidRDefault="009A5CBE" w:rsidP="009A5CBE">
      <w:pPr>
        <w:tabs>
          <w:tab w:val="left" w:pos="567"/>
        </w:tabs>
        <w:rPr>
          <w:b/>
          <w:i/>
          <w:sz w:val="22"/>
          <w:szCs w:val="22"/>
        </w:rPr>
      </w:pPr>
      <w:r>
        <w:rPr>
          <w:b/>
          <w:sz w:val="22"/>
          <w:szCs w:val="22"/>
        </w:rPr>
        <w:t>6.5</w:t>
      </w:r>
      <w:r>
        <w:rPr>
          <w:b/>
          <w:sz w:val="22"/>
          <w:szCs w:val="22"/>
        </w:rPr>
        <w:tab/>
      </w:r>
      <w:r>
        <w:rPr>
          <w:b/>
          <w:iCs/>
          <w:sz w:val="22"/>
          <w:szCs w:val="22"/>
        </w:rPr>
        <w:t>Pakuotė ir jos turinys</w:t>
      </w:r>
    </w:p>
    <w:p w:rsidR="009A5CBE" w:rsidRPr="00787BDC" w:rsidRDefault="009A5CBE" w:rsidP="009A5CBE">
      <w:pPr>
        <w:tabs>
          <w:tab w:val="left" w:pos="567"/>
        </w:tabs>
        <w:rPr>
          <w:sz w:val="22"/>
          <w:szCs w:val="22"/>
        </w:rPr>
      </w:pPr>
    </w:p>
    <w:p w:rsidR="009A5CBE" w:rsidRPr="00787BDC" w:rsidRDefault="009A5CBE" w:rsidP="009A5CBE">
      <w:pPr>
        <w:rPr>
          <w:sz w:val="22"/>
          <w:szCs w:val="22"/>
        </w:rPr>
      </w:pPr>
      <w:r>
        <w:rPr>
          <w:sz w:val="22"/>
          <w:szCs w:val="22"/>
        </w:rPr>
        <w:t>PVC/PVDC/aliuminio lizdinė plokštelė</w:t>
      </w:r>
    </w:p>
    <w:p w:rsidR="0037223B" w:rsidRDefault="0037223B" w:rsidP="009A5CBE">
      <w:pPr>
        <w:rPr>
          <w:sz w:val="22"/>
          <w:szCs w:val="22"/>
          <w:highlight w:val="lightGray"/>
        </w:rPr>
      </w:pPr>
    </w:p>
    <w:p w:rsidR="009A5CBE" w:rsidRPr="00787BDC" w:rsidRDefault="009A5CBE" w:rsidP="009A5CBE">
      <w:pPr>
        <w:rPr>
          <w:sz w:val="22"/>
          <w:szCs w:val="22"/>
        </w:rPr>
      </w:pPr>
      <w:r>
        <w:rPr>
          <w:sz w:val="22"/>
          <w:szCs w:val="22"/>
        </w:rPr>
        <w:t>Pakuotė, kurioje yra  20, 30, 50, arba 100 tablečių.</w:t>
      </w:r>
    </w:p>
    <w:p w:rsidR="009A5CBE" w:rsidRPr="00787BDC" w:rsidRDefault="009A5CBE" w:rsidP="009A5CBE">
      <w:pPr>
        <w:pStyle w:val="Pagrindinistekstas"/>
        <w:spacing w:before="120" w:after="0"/>
        <w:rPr>
          <w:szCs w:val="22"/>
        </w:rPr>
      </w:pPr>
      <w:r>
        <w:rPr>
          <w:szCs w:val="22"/>
        </w:rPr>
        <w:t>Gali būti tiekiamos ne visų dydžių pakuotės.</w:t>
      </w:r>
    </w:p>
    <w:p w:rsidR="009A5CBE" w:rsidRPr="00787BDC" w:rsidRDefault="009A5CBE" w:rsidP="009A5CBE">
      <w:pPr>
        <w:tabs>
          <w:tab w:val="left" w:pos="567"/>
        </w:tabs>
        <w:rPr>
          <w:sz w:val="22"/>
          <w:szCs w:val="22"/>
        </w:rPr>
      </w:pPr>
    </w:p>
    <w:p w:rsidR="009A5CBE" w:rsidRPr="00787BDC" w:rsidRDefault="009A5CBE" w:rsidP="009A5CBE">
      <w:pPr>
        <w:tabs>
          <w:tab w:val="left" w:pos="567"/>
        </w:tabs>
        <w:rPr>
          <w:b/>
          <w:i/>
          <w:sz w:val="22"/>
          <w:szCs w:val="22"/>
        </w:rPr>
      </w:pPr>
      <w:r>
        <w:rPr>
          <w:b/>
          <w:sz w:val="22"/>
          <w:szCs w:val="22"/>
        </w:rPr>
        <w:t>6.6</w:t>
      </w:r>
      <w:r>
        <w:rPr>
          <w:b/>
          <w:sz w:val="22"/>
          <w:szCs w:val="22"/>
        </w:rPr>
        <w:tab/>
      </w:r>
      <w:r>
        <w:rPr>
          <w:b/>
          <w:iCs/>
          <w:sz w:val="22"/>
          <w:szCs w:val="22"/>
        </w:rPr>
        <w:t>Specialūs reikalavimai atliekoms tvarkyti ir vaistiniam preparatui ruošti</w:t>
      </w:r>
    </w:p>
    <w:p w:rsidR="009A5CBE" w:rsidRPr="00787BDC" w:rsidRDefault="009A5CBE" w:rsidP="009A5CBE">
      <w:pPr>
        <w:tabs>
          <w:tab w:val="left" w:pos="567"/>
        </w:tabs>
        <w:rPr>
          <w:sz w:val="22"/>
          <w:szCs w:val="22"/>
        </w:rPr>
      </w:pPr>
    </w:p>
    <w:p w:rsidR="009A5CBE" w:rsidRPr="00787BDC" w:rsidRDefault="009A5CBE" w:rsidP="009A5CBE">
      <w:pPr>
        <w:pStyle w:val="Pagrindinistekstas"/>
        <w:spacing w:after="0"/>
        <w:rPr>
          <w:szCs w:val="22"/>
        </w:rPr>
      </w:pPr>
      <w:r>
        <w:rPr>
          <w:szCs w:val="22"/>
        </w:rPr>
        <w:t>Specialių reikalavimų nėra.</w:t>
      </w:r>
    </w:p>
    <w:p w:rsidR="009A5CBE" w:rsidRDefault="009A5CBE" w:rsidP="009A5CBE">
      <w:pPr>
        <w:tabs>
          <w:tab w:val="left" w:pos="567"/>
        </w:tabs>
        <w:rPr>
          <w:b/>
          <w:sz w:val="22"/>
          <w:szCs w:val="22"/>
        </w:rPr>
      </w:pPr>
    </w:p>
    <w:p w:rsidR="005E6D92" w:rsidRPr="00787BDC" w:rsidRDefault="005E6D92" w:rsidP="009A5CBE">
      <w:pPr>
        <w:tabs>
          <w:tab w:val="left" w:pos="567"/>
        </w:tabs>
        <w:rPr>
          <w:b/>
          <w:sz w:val="22"/>
          <w:szCs w:val="22"/>
        </w:rPr>
      </w:pPr>
      <w:r w:rsidRPr="005E6D92">
        <w:rPr>
          <w:sz w:val="22"/>
          <w:szCs w:val="20"/>
          <w:lang w:eastAsia="lt-LT" w:bidi="lt-LT"/>
        </w:rPr>
        <w:t>Nesuvartotą vaistinį preparatą ar atliekas reikia tvarkyti laikantis vietinių reikalavimų.</w:t>
      </w:r>
    </w:p>
    <w:p w:rsidR="009A5CBE" w:rsidRPr="00787BDC" w:rsidRDefault="009A5CBE" w:rsidP="009A5CBE">
      <w:pPr>
        <w:tabs>
          <w:tab w:val="left" w:pos="567"/>
        </w:tabs>
        <w:rPr>
          <w:b/>
          <w:sz w:val="22"/>
          <w:szCs w:val="22"/>
        </w:rPr>
      </w:pPr>
    </w:p>
    <w:p w:rsidR="009A5CBE" w:rsidRPr="00787BDC" w:rsidRDefault="009A5CBE" w:rsidP="009A5CBE">
      <w:pPr>
        <w:tabs>
          <w:tab w:val="left" w:pos="567"/>
        </w:tabs>
        <w:rPr>
          <w:b/>
          <w:sz w:val="22"/>
          <w:szCs w:val="22"/>
        </w:rPr>
      </w:pPr>
      <w:r>
        <w:rPr>
          <w:b/>
          <w:sz w:val="22"/>
          <w:szCs w:val="22"/>
        </w:rPr>
        <w:t>7.</w:t>
      </w:r>
      <w:r>
        <w:rPr>
          <w:b/>
          <w:sz w:val="22"/>
          <w:szCs w:val="22"/>
        </w:rPr>
        <w:tab/>
      </w:r>
      <w:r w:rsidR="00E20BE8" w:rsidRPr="00E20BE8">
        <w:rPr>
          <w:b/>
          <w:sz w:val="22"/>
          <w:szCs w:val="22"/>
        </w:rPr>
        <w:t>REGISTRUOTOJAS</w:t>
      </w:r>
    </w:p>
    <w:p w:rsidR="009A5CBE" w:rsidRPr="00787BDC" w:rsidRDefault="009A5CBE" w:rsidP="009A5CBE">
      <w:pPr>
        <w:tabs>
          <w:tab w:val="left" w:pos="567"/>
        </w:tabs>
        <w:rPr>
          <w:sz w:val="22"/>
          <w:szCs w:val="22"/>
        </w:rPr>
      </w:pPr>
    </w:p>
    <w:p w:rsidR="009A5CBE" w:rsidRPr="00787BDC" w:rsidRDefault="009A5CBE" w:rsidP="009A5CBE">
      <w:pPr>
        <w:pStyle w:val="Text"/>
        <w:ind w:hanging="568"/>
        <w:rPr>
          <w:szCs w:val="22"/>
          <w:lang w:val="it-IT"/>
        </w:rPr>
      </w:pPr>
      <w:r>
        <w:rPr>
          <w:szCs w:val="22"/>
          <w:lang w:val="it-IT"/>
        </w:rPr>
        <w:t>ratiopharm GmbH</w:t>
      </w:r>
    </w:p>
    <w:p w:rsidR="009A5CBE" w:rsidRPr="00787BDC" w:rsidRDefault="009A5CBE" w:rsidP="009A5CBE">
      <w:pPr>
        <w:pStyle w:val="Text"/>
        <w:ind w:hanging="568"/>
        <w:rPr>
          <w:szCs w:val="22"/>
          <w:lang w:val="it-IT"/>
        </w:rPr>
      </w:pPr>
      <w:r>
        <w:rPr>
          <w:szCs w:val="22"/>
          <w:lang w:val="it-IT"/>
        </w:rPr>
        <w:t>Graf-Arco-Str. 3</w:t>
      </w:r>
    </w:p>
    <w:p w:rsidR="009A5CBE" w:rsidRPr="008D4E06" w:rsidRDefault="009A5CBE" w:rsidP="009A5CBE">
      <w:pPr>
        <w:pStyle w:val="Text"/>
        <w:ind w:hanging="568"/>
        <w:rPr>
          <w:szCs w:val="22"/>
          <w:lang w:val="it-IT"/>
        </w:rPr>
      </w:pPr>
      <w:r w:rsidRPr="008D4E06">
        <w:rPr>
          <w:szCs w:val="22"/>
          <w:lang w:val="it-IT"/>
        </w:rPr>
        <w:t>D-89079 Ulm</w:t>
      </w:r>
    </w:p>
    <w:p w:rsidR="009A5CBE" w:rsidRPr="00787BDC" w:rsidRDefault="009A5CBE" w:rsidP="009A5CBE">
      <w:pPr>
        <w:tabs>
          <w:tab w:val="left" w:pos="567"/>
        </w:tabs>
        <w:rPr>
          <w:b/>
          <w:sz w:val="22"/>
          <w:szCs w:val="22"/>
        </w:rPr>
      </w:pPr>
      <w:r>
        <w:rPr>
          <w:sz w:val="22"/>
          <w:szCs w:val="22"/>
        </w:rPr>
        <w:t>Vokietija</w:t>
      </w:r>
    </w:p>
    <w:p w:rsidR="009A5CBE" w:rsidRPr="00787BDC" w:rsidRDefault="009A5CBE" w:rsidP="009A5CBE">
      <w:pPr>
        <w:tabs>
          <w:tab w:val="left" w:pos="567"/>
        </w:tabs>
        <w:rPr>
          <w:b/>
          <w:sz w:val="22"/>
          <w:szCs w:val="22"/>
        </w:rPr>
      </w:pPr>
    </w:p>
    <w:p w:rsidR="009A5CBE" w:rsidRPr="00787BDC" w:rsidRDefault="009A5CBE" w:rsidP="009A5CBE">
      <w:pPr>
        <w:tabs>
          <w:tab w:val="left" w:pos="567"/>
        </w:tabs>
        <w:rPr>
          <w:b/>
          <w:sz w:val="22"/>
          <w:szCs w:val="22"/>
        </w:rPr>
      </w:pPr>
    </w:p>
    <w:p w:rsidR="009A5CBE" w:rsidRPr="00787BDC" w:rsidRDefault="009A5CBE" w:rsidP="009A5CBE">
      <w:pPr>
        <w:tabs>
          <w:tab w:val="left" w:pos="567"/>
        </w:tabs>
        <w:rPr>
          <w:b/>
          <w:sz w:val="22"/>
          <w:szCs w:val="22"/>
        </w:rPr>
      </w:pPr>
      <w:r>
        <w:rPr>
          <w:b/>
          <w:sz w:val="22"/>
          <w:szCs w:val="22"/>
        </w:rPr>
        <w:t>8.</w:t>
      </w:r>
      <w:r>
        <w:rPr>
          <w:b/>
          <w:sz w:val="22"/>
          <w:szCs w:val="22"/>
        </w:rPr>
        <w:tab/>
      </w:r>
      <w:r w:rsidR="00E20BE8" w:rsidRPr="00E20BE8">
        <w:rPr>
          <w:b/>
          <w:sz w:val="22"/>
          <w:szCs w:val="22"/>
        </w:rPr>
        <w:t>REGISTRACIJOS PAŽYMĖJIMO NUMERIS (-IAI)</w:t>
      </w:r>
    </w:p>
    <w:p w:rsidR="009A5CBE" w:rsidRPr="00787BDC" w:rsidRDefault="009A5CBE" w:rsidP="009A5CBE">
      <w:pPr>
        <w:tabs>
          <w:tab w:val="left" w:pos="567"/>
        </w:tabs>
        <w:rPr>
          <w:sz w:val="22"/>
          <w:szCs w:val="22"/>
        </w:rPr>
      </w:pPr>
    </w:p>
    <w:p w:rsidR="009A5CBE" w:rsidRPr="00787BDC" w:rsidRDefault="009A5CBE" w:rsidP="009A5CBE">
      <w:pPr>
        <w:rPr>
          <w:bCs/>
          <w:sz w:val="22"/>
          <w:szCs w:val="22"/>
        </w:rPr>
      </w:pPr>
      <w:r w:rsidRPr="000008B9">
        <w:rPr>
          <w:bCs/>
          <w:sz w:val="22"/>
          <w:szCs w:val="22"/>
        </w:rPr>
        <w:t>N20 - LT/1/09/1481/006</w:t>
      </w:r>
    </w:p>
    <w:p w:rsidR="009A5CBE" w:rsidRPr="00787BDC" w:rsidRDefault="009A5CBE" w:rsidP="009A5CBE">
      <w:pPr>
        <w:rPr>
          <w:bCs/>
          <w:sz w:val="22"/>
          <w:szCs w:val="22"/>
        </w:rPr>
      </w:pPr>
      <w:r w:rsidRPr="002B6D6B">
        <w:rPr>
          <w:bCs/>
          <w:sz w:val="22"/>
          <w:szCs w:val="22"/>
        </w:rPr>
        <w:t xml:space="preserve">N30 - LT/1/09/1481/007 </w:t>
      </w:r>
    </w:p>
    <w:p w:rsidR="009A5CBE" w:rsidRPr="00787BDC" w:rsidRDefault="009A5CBE" w:rsidP="009A5CBE">
      <w:pPr>
        <w:rPr>
          <w:bCs/>
          <w:sz w:val="22"/>
          <w:szCs w:val="22"/>
        </w:rPr>
      </w:pPr>
      <w:r w:rsidRPr="007032CC">
        <w:rPr>
          <w:bCs/>
          <w:sz w:val="22"/>
          <w:szCs w:val="22"/>
        </w:rPr>
        <w:t xml:space="preserve">N50 - LT/1/09/1481/008 </w:t>
      </w:r>
    </w:p>
    <w:p w:rsidR="009A5CBE" w:rsidRPr="00787BDC" w:rsidRDefault="009A5CBE" w:rsidP="009A5CBE">
      <w:pPr>
        <w:rPr>
          <w:bCs/>
          <w:sz w:val="22"/>
          <w:szCs w:val="22"/>
        </w:rPr>
      </w:pPr>
      <w:r w:rsidRPr="007032CC">
        <w:rPr>
          <w:bCs/>
          <w:sz w:val="22"/>
          <w:szCs w:val="22"/>
        </w:rPr>
        <w:t xml:space="preserve">N100 - LT/1/09/1481/009 </w:t>
      </w:r>
    </w:p>
    <w:p w:rsidR="009A5CBE" w:rsidRPr="00787BDC" w:rsidRDefault="009A5CBE" w:rsidP="009A5CBE">
      <w:pPr>
        <w:tabs>
          <w:tab w:val="left" w:pos="567"/>
        </w:tabs>
        <w:rPr>
          <w:b/>
          <w:sz w:val="22"/>
          <w:szCs w:val="22"/>
        </w:rPr>
      </w:pPr>
    </w:p>
    <w:p w:rsidR="009A5CBE" w:rsidRPr="00787BDC" w:rsidRDefault="009A5CBE" w:rsidP="009A5CBE">
      <w:pPr>
        <w:tabs>
          <w:tab w:val="left" w:pos="567"/>
        </w:tabs>
        <w:rPr>
          <w:b/>
          <w:sz w:val="22"/>
          <w:szCs w:val="22"/>
        </w:rPr>
      </w:pPr>
    </w:p>
    <w:p w:rsidR="009A5CBE" w:rsidRPr="00787BDC" w:rsidRDefault="009A5CBE" w:rsidP="009A5CBE">
      <w:pPr>
        <w:tabs>
          <w:tab w:val="left" w:pos="567"/>
        </w:tabs>
        <w:rPr>
          <w:b/>
          <w:sz w:val="22"/>
          <w:szCs w:val="22"/>
        </w:rPr>
      </w:pPr>
      <w:r>
        <w:rPr>
          <w:b/>
          <w:sz w:val="22"/>
          <w:szCs w:val="22"/>
        </w:rPr>
        <w:t>9.</w:t>
      </w:r>
      <w:r>
        <w:rPr>
          <w:b/>
          <w:sz w:val="22"/>
          <w:szCs w:val="22"/>
        </w:rPr>
        <w:tab/>
      </w:r>
      <w:r w:rsidR="00E20BE8" w:rsidRPr="00E20BE8">
        <w:rPr>
          <w:b/>
          <w:sz w:val="22"/>
          <w:szCs w:val="22"/>
        </w:rPr>
        <w:t xml:space="preserve">REGISTRAVIMO / PERREGISTRAVIMO </w:t>
      </w:r>
      <w:r>
        <w:rPr>
          <w:b/>
          <w:sz w:val="22"/>
          <w:szCs w:val="22"/>
        </w:rPr>
        <w:t xml:space="preserve">DATA </w:t>
      </w:r>
    </w:p>
    <w:p w:rsidR="009A5CBE" w:rsidRPr="00787BDC" w:rsidRDefault="009A5CBE" w:rsidP="009A5CBE">
      <w:pPr>
        <w:tabs>
          <w:tab w:val="left" w:pos="567"/>
        </w:tabs>
        <w:rPr>
          <w:sz w:val="22"/>
          <w:szCs w:val="22"/>
        </w:rPr>
      </w:pPr>
    </w:p>
    <w:p w:rsidR="00E20BE8" w:rsidRDefault="00E20BE8" w:rsidP="009A5CBE">
      <w:pPr>
        <w:tabs>
          <w:tab w:val="left" w:pos="567"/>
        </w:tabs>
        <w:rPr>
          <w:sz w:val="22"/>
          <w:szCs w:val="22"/>
        </w:rPr>
      </w:pPr>
      <w:r>
        <w:rPr>
          <w:sz w:val="22"/>
          <w:szCs w:val="22"/>
        </w:rPr>
        <w:t>Registravimo data 2009 m. vasario mėn. 26 d.</w:t>
      </w:r>
    </w:p>
    <w:p w:rsidR="00E20BE8" w:rsidRDefault="00E20BE8" w:rsidP="009A5CBE">
      <w:pPr>
        <w:tabs>
          <w:tab w:val="left" w:pos="567"/>
        </w:tabs>
        <w:rPr>
          <w:sz w:val="22"/>
          <w:szCs w:val="22"/>
        </w:rPr>
      </w:pPr>
      <w:r w:rsidRPr="00D77263">
        <w:rPr>
          <w:sz w:val="22"/>
          <w:szCs w:val="22"/>
        </w:rPr>
        <w:t>Paskutinio</w:t>
      </w:r>
      <w:r w:rsidRPr="000A79DC">
        <w:rPr>
          <w:noProof/>
          <w:szCs w:val="22"/>
        </w:rPr>
        <w:t xml:space="preserve"> </w:t>
      </w:r>
      <w:r w:rsidRPr="00D77263">
        <w:rPr>
          <w:sz w:val="22"/>
          <w:szCs w:val="22"/>
        </w:rPr>
        <w:t>perregistravimo data</w:t>
      </w:r>
      <w:r>
        <w:rPr>
          <w:sz w:val="22"/>
          <w:szCs w:val="22"/>
        </w:rPr>
        <w:t xml:space="preserve"> 2011 m. vasario mėn</w:t>
      </w:r>
      <w:r w:rsidR="007F1E57">
        <w:rPr>
          <w:sz w:val="22"/>
          <w:szCs w:val="22"/>
        </w:rPr>
        <w:t>.</w:t>
      </w:r>
      <w:r>
        <w:rPr>
          <w:sz w:val="22"/>
          <w:szCs w:val="22"/>
        </w:rPr>
        <w:t xml:space="preserve"> 19 d.</w:t>
      </w:r>
    </w:p>
    <w:p w:rsidR="00BB3679" w:rsidRDefault="00BB3679" w:rsidP="009A5CBE">
      <w:pPr>
        <w:tabs>
          <w:tab w:val="left" w:pos="567"/>
        </w:tabs>
        <w:rPr>
          <w:sz w:val="22"/>
          <w:szCs w:val="22"/>
        </w:rPr>
      </w:pPr>
    </w:p>
    <w:p w:rsidR="00BB3679" w:rsidRPr="00787BDC" w:rsidRDefault="00BB3679" w:rsidP="009A5CBE">
      <w:pPr>
        <w:tabs>
          <w:tab w:val="left" w:pos="567"/>
        </w:tabs>
        <w:rPr>
          <w:sz w:val="22"/>
          <w:szCs w:val="22"/>
        </w:rPr>
      </w:pPr>
    </w:p>
    <w:p w:rsidR="009A5CBE" w:rsidRPr="00787BDC" w:rsidRDefault="009A5CBE" w:rsidP="009A5CBE">
      <w:pPr>
        <w:tabs>
          <w:tab w:val="left" w:pos="567"/>
          <w:tab w:val="center" w:pos="4535"/>
        </w:tabs>
        <w:rPr>
          <w:b/>
          <w:sz w:val="22"/>
          <w:szCs w:val="22"/>
        </w:rPr>
      </w:pPr>
      <w:r>
        <w:rPr>
          <w:b/>
          <w:sz w:val="22"/>
          <w:szCs w:val="22"/>
        </w:rPr>
        <w:t>10.</w:t>
      </w:r>
      <w:r>
        <w:rPr>
          <w:b/>
          <w:sz w:val="22"/>
          <w:szCs w:val="22"/>
        </w:rPr>
        <w:tab/>
        <w:t xml:space="preserve">TEKSTO PERŽIŪROS DATA </w:t>
      </w:r>
    </w:p>
    <w:p w:rsidR="009A5CBE" w:rsidRDefault="009A5CBE" w:rsidP="009A5CBE">
      <w:pPr>
        <w:pStyle w:val="BTEMEASMCA"/>
      </w:pPr>
    </w:p>
    <w:p w:rsidR="007F1E57" w:rsidRPr="00787BDC" w:rsidRDefault="00F578B7" w:rsidP="009A5CBE">
      <w:pPr>
        <w:pStyle w:val="BTEMEASMCA"/>
      </w:pPr>
      <w:r>
        <w:t>2022 m. lapkričio 28 d.</w:t>
      </w:r>
    </w:p>
    <w:p w:rsidR="001E07C9" w:rsidRDefault="001E07C9" w:rsidP="009A5CBE">
      <w:pPr>
        <w:pStyle w:val="BTEMEASMCA"/>
      </w:pPr>
    </w:p>
    <w:p w:rsidR="009A5CBE" w:rsidRPr="00787BDC" w:rsidRDefault="009A5CBE" w:rsidP="009A5CBE">
      <w:pPr>
        <w:pStyle w:val="BTEMEASMCA"/>
        <w:rPr>
          <w:color w:val="0000FF"/>
        </w:rPr>
      </w:pPr>
      <w:r>
        <w:t xml:space="preserve">Naujausia vaistinio preparato charakteristikų santraukos redakcija pateikiama Valstybinės vaistų kontrolės tarnybos prie Lietuvos Respublikos sveikatos apsaugos ministerijos (VVKT) interneto svetainėje </w:t>
      </w:r>
      <w:hyperlink r:id="rId9" w:history="1">
        <w:r>
          <w:rPr>
            <w:rStyle w:val="Hipersaitas"/>
          </w:rPr>
          <w:t>http://www.vvkt.lt/</w:t>
        </w:r>
      </w:hyperlink>
    </w:p>
    <w:p w:rsidR="009A5CBE" w:rsidRDefault="009A5CBE" w:rsidP="009A5CBE"/>
    <w:p w:rsidR="00C41E4C" w:rsidRPr="005038D2" w:rsidRDefault="00C41E4C" w:rsidP="00C41E4C">
      <w:pPr>
        <w:pStyle w:val="Pavadinimas"/>
        <w:rPr>
          <w:szCs w:val="22"/>
        </w:rPr>
      </w:pPr>
    </w:p>
    <w:p w:rsidR="00C41E4C" w:rsidRPr="005038D2" w:rsidRDefault="00C41E4C" w:rsidP="00C41E4C">
      <w:pPr>
        <w:pStyle w:val="BTEMEASMCA"/>
      </w:pPr>
    </w:p>
    <w:p w:rsidR="00C41E4C" w:rsidRPr="005038D2" w:rsidRDefault="00C41E4C" w:rsidP="00C41E4C">
      <w:pPr>
        <w:pStyle w:val="BTEMEASMCA"/>
      </w:pPr>
    </w:p>
    <w:p w:rsidR="00C41E4C" w:rsidRPr="005038D2" w:rsidRDefault="00C41E4C" w:rsidP="00C41E4C">
      <w:pPr>
        <w:pStyle w:val="BTEMEASMCA"/>
      </w:pPr>
    </w:p>
    <w:p w:rsidR="00C41E4C" w:rsidRPr="005038D2" w:rsidRDefault="00C41E4C" w:rsidP="00C41E4C">
      <w:pPr>
        <w:pStyle w:val="BTEMEASMCA"/>
      </w:pPr>
    </w:p>
    <w:p w:rsidR="00C41E4C" w:rsidRPr="005038D2" w:rsidRDefault="00C41E4C" w:rsidP="00C41E4C">
      <w:pPr>
        <w:pStyle w:val="BTEMEASMCA"/>
      </w:pPr>
    </w:p>
    <w:p w:rsidR="00147ABD" w:rsidRPr="005038D2" w:rsidRDefault="00147ABD" w:rsidP="00147ABD">
      <w:pPr>
        <w:pStyle w:val="BTEMEASMCA"/>
      </w:pPr>
    </w:p>
    <w:p w:rsidR="00147ABD" w:rsidRPr="005038D2" w:rsidRDefault="00147ABD" w:rsidP="00147ABD">
      <w:pPr>
        <w:pStyle w:val="BTEMEASMCA"/>
      </w:pPr>
    </w:p>
    <w:p w:rsidR="00147ABD" w:rsidRPr="005038D2" w:rsidRDefault="00147ABD" w:rsidP="00147ABD">
      <w:pPr>
        <w:pStyle w:val="BTEMEASMCA"/>
      </w:pPr>
    </w:p>
    <w:p w:rsidR="00147ABD" w:rsidRPr="005038D2" w:rsidRDefault="00147ABD" w:rsidP="00147ABD">
      <w:pPr>
        <w:pStyle w:val="BTEMEASMCA"/>
      </w:pPr>
    </w:p>
    <w:p w:rsidR="00147ABD" w:rsidRPr="005038D2" w:rsidRDefault="00147ABD" w:rsidP="00147ABD">
      <w:pPr>
        <w:pStyle w:val="BTEMEASMCA"/>
      </w:pPr>
    </w:p>
    <w:p w:rsidR="00147ABD" w:rsidRPr="005038D2" w:rsidRDefault="00147ABD" w:rsidP="00147ABD">
      <w:pPr>
        <w:pStyle w:val="BTEMEASMCA"/>
      </w:pPr>
    </w:p>
    <w:p w:rsidR="00147ABD" w:rsidRPr="005038D2" w:rsidRDefault="00147ABD" w:rsidP="00147ABD">
      <w:pPr>
        <w:pStyle w:val="BTEMEASMCA"/>
      </w:pPr>
    </w:p>
    <w:p w:rsidR="00147ABD" w:rsidRPr="005038D2" w:rsidRDefault="00147ABD" w:rsidP="00147ABD">
      <w:pPr>
        <w:pStyle w:val="BTEMEASMCA"/>
      </w:pPr>
    </w:p>
    <w:p w:rsidR="00147ABD" w:rsidRPr="005038D2" w:rsidRDefault="00147ABD" w:rsidP="00147ABD">
      <w:pPr>
        <w:pStyle w:val="BTEMEASMCA"/>
      </w:pPr>
    </w:p>
    <w:p w:rsidR="00147ABD" w:rsidRPr="005038D2" w:rsidRDefault="00147ABD" w:rsidP="00147ABD">
      <w:pPr>
        <w:pStyle w:val="BTEMEASMCA"/>
      </w:pPr>
    </w:p>
    <w:p w:rsidR="00147ABD" w:rsidRPr="005038D2" w:rsidRDefault="00147ABD" w:rsidP="00147ABD">
      <w:pPr>
        <w:pStyle w:val="BTEMEASMCA"/>
      </w:pPr>
    </w:p>
    <w:p w:rsidR="00147ABD" w:rsidRPr="005038D2" w:rsidRDefault="00147ABD" w:rsidP="00147ABD">
      <w:pPr>
        <w:pStyle w:val="BTEMEASMCA"/>
      </w:pPr>
    </w:p>
    <w:p w:rsidR="00147ABD" w:rsidRPr="005038D2" w:rsidRDefault="00147ABD" w:rsidP="00147ABD">
      <w:pPr>
        <w:pStyle w:val="BTEMEASMCA"/>
      </w:pPr>
    </w:p>
    <w:p w:rsidR="00147ABD" w:rsidRPr="005038D2" w:rsidRDefault="00147ABD" w:rsidP="00147ABD">
      <w:pPr>
        <w:pStyle w:val="BTEMEASMCA"/>
      </w:pPr>
    </w:p>
    <w:p w:rsidR="00147ABD" w:rsidRPr="005038D2" w:rsidRDefault="00147ABD" w:rsidP="00147ABD">
      <w:pPr>
        <w:pStyle w:val="BTEMEASMCA"/>
      </w:pPr>
    </w:p>
    <w:p w:rsidR="00147ABD" w:rsidRDefault="00147ABD" w:rsidP="00147ABD">
      <w:pPr>
        <w:pStyle w:val="BTEMEASMCA"/>
      </w:pPr>
    </w:p>
    <w:p w:rsidR="00147ABD" w:rsidRDefault="00147ABD" w:rsidP="00147ABD">
      <w:pPr>
        <w:pStyle w:val="BTEMEASMCA"/>
      </w:pPr>
    </w:p>
    <w:p w:rsidR="00147ABD" w:rsidRDefault="00147ABD" w:rsidP="00147ABD">
      <w:pPr>
        <w:pStyle w:val="BTEMEASMCA"/>
      </w:pPr>
    </w:p>
    <w:p w:rsidR="00147ABD" w:rsidRDefault="00147ABD" w:rsidP="00147ABD">
      <w:pPr>
        <w:pStyle w:val="BTEMEASMCA"/>
      </w:pPr>
    </w:p>
    <w:p w:rsidR="00147ABD" w:rsidRPr="005038D2" w:rsidRDefault="00147ABD" w:rsidP="00147ABD">
      <w:pPr>
        <w:pStyle w:val="TTEMEASMCA"/>
        <w:rPr>
          <w:lang w:val="lt-LT"/>
        </w:rPr>
      </w:pPr>
      <w:bookmarkStart w:id="0" w:name="_Toc129243128"/>
      <w:bookmarkStart w:id="1" w:name="_Toc129243253"/>
      <w:r w:rsidRPr="005038D2">
        <w:rPr>
          <w:lang w:val="lt-LT"/>
        </w:rPr>
        <w:t>II PRIEDAS</w:t>
      </w:r>
      <w:bookmarkEnd w:id="0"/>
      <w:bookmarkEnd w:id="1"/>
    </w:p>
    <w:p w:rsidR="00147ABD" w:rsidRPr="005038D2" w:rsidRDefault="00147ABD" w:rsidP="00147ABD">
      <w:pPr>
        <w:pStyle w:val="TTEMEASMCA"/>
        <w:rPr>
          <w:lang w:val="lt-LT"/>
        </w:rPr>
      </w:pPr>
    </w:p>
    <w:p w:rsidR="00147ABD" w:rsidRPr="005038D2" w:rsidRDefault="00147ABD" w:rsidP="00147ABD">
      <w:pPr>
        <w:pStyle w:val="TTEMEASMCA"/>
        <w:rPr>
          <w:lang w:val="lt-LT"/>
        </w:rPr>
      </w:pPr>
      <w:r w:rsidRPr="00E20BE8">
        <w:rPr>
          <w:lang w:val="lt-LT"/>
        </w:rPr>
        <w:t>REGISTRACIJOS</w:t>
      </w:r>
      <w:r w:rsidRPr="005038D2">
        <w:rPr>
          <w:lang w:val="lt-LT"/>
        </w:rPr>
        <w:t xml:space="preserve"> SĄLYGOS</w:t>
      </w:r>
    </w:p>
    <w:p w:rsidR="00147ABD" w:rsidRPr="005038D2" w:rsidRDefault="00147ABD" w:rsidP="00147ABD">
      <w:pPr>
        <w:pStyle w:val="BTEMEASMCA"/>
      </w:pPr>
    </w:p>
    <w:p w:rsidR="00147ABD" w:rsidRPr="005038D2" w:rsidRDefault="00147ABD" w:rsidP="00147ABD">
      <w:pPr>
        <w:pStyle w:val="BTAnIIEMEASMCA"/>
        <w:rPr>
          <w:rFonts w:cs="Times New Roman"/>
          <w:highlight w:val="yellow"/>
          <w:lang w:val="lt-LT"/>
        </w:rPr>
      </w:pPr>
      <w:r w:rsidRPr="005038D2">
        <w:rPr>
          <w:rFonts w:cs="Times New Roman"/>
          <w:lang w:val="lt-LT"/>
        </w:rPr>
        <w:t>A.</w:t>
      </w:r>
      <w:r w:rsidRPr="005038D2">
        <w:rPr>
          <w:rFonts w:cs="Times New Roman"/>
          <w:lang w:val="lt-LT"/>
        </w:rPr>
        <w:tab/>
      </w:r>
      <w:r>
        <w:rPr>
          <w:rFonts w:cs="Times New Roman"/>
          <w:lang w:val="lt-LT"/>
        </w:rPr>
        <w:t>GAMINTOJAS,</w:t>
      </w:r>
      <w:r w:rsidRPr="005038D2">
        <w:rPr>
          <w:rFonts w:cs="Times New Roman"/>
          <w:lang w:val="lt-LT"/>
        </w:rPr>
        <w:t xml:space="preserve"> ATSAKINGAS UŽ SERIJŲ IŠLEIDIMĄ</w:t>
      </w:r>
    </w:p>
    <w:p w:rsidR="00147ABD" w:rsidRPr="005038D2" w:rsidRDefault="00147ABD" w:rsidP="00147ABD">
      <w:pPr>
        <w:pStyle w:val="BTEMEASMCA"/>
        <w:rPr>
          <w:highlight w:val="yellow"/>
        </w:rPr>
      </w:pPr>
    </w:p>
    <w:p w:rsidR="00147ABD" w:rsidRPr="005038D2" w:rsidRDefault="00147ABD" w:rsidP="00147ABD">
      <w:pPr>
        <w:pStyle w:val="BTAnIIEMEASMCA"/>
        <w:rPr>
          <w:rFonts w:cs="Times New Roman"/>
          <w:lang w:val="lt-LT"/>
        </w:rPr>
      </w:pPr>
      <w:r w:rsidRPr="005038D2">
        <w:rPr>
          <w:rFonts w:cs="Times New Roman"/>
          <w:lang w:val="lt-LT"/>
        </w:rPr>
        <w:t>B.</w:t>
      </w:r>
      <w:r w:rsidRPr="005038D2">
        <w:rPr>
          <w:rFonts w:cs="Times New Roman"/>
          <w:lang w:val="lt-LT"/>
        </w:rPr>
        <w:tab/>
      </w:r>
      <w:r w:rsidRPr="00D77263">
        <w:rPr>
          <w:rFonts w:cs="Times New Roman"/>
          <w:lang w:val="lt-LT"/>
        </w:rPr>
        <w:t>TIEKIMO IR VARTOJIMO SĄLYGOS AR APRIBOJIMAI</w:t>
      </w:r>
    </w:p>
    <w:p w:rsidR="00147ABD" w:rsidRPr="005038D2" w:rsidRDefault="00147ABD" w:rsidP="00147ABD">
      <w:pPr>
        <w:pStyle w:val="BTEMEASMCA"/>
        <w:rPr>
          <w:highlight w:val="yellow"/>
        </w:rPr>
      </w:pPr>
    </w:p>
    <w:p w:rsidR="00147ABD" w:rsidRPr="005038D2" w:rsidRDefault="00147ABD" w:rsidP="00147ABD">
      <w:pPr>
        <w:pStyle w:val="PI-1EMEASMCA"/>
      </w:pPr>
      <w:r w:rsidRPr="005038D2">
        <w:br w:type="page"/>
      </w:r>
      <w:r w:rsidRPr="005038D2">
        <w:lastRenderedPageBreak/>
        <w:t>A.</w:t>
      </w:r>
      <w:r w:rsidRPr="005038D2">
        <w:tab/>
      </w:r>
      <w:r>
        <w:t>GAMINTOJAS</w:t>
      </w:r>
      <w:r w:rsidRPr="005038D2">
        <w:t>, ATSAKINGAS UŽ SERIJŲ IŠLEIDIMĄ</w:t>
      </w:r>
    </w:p>
    <w:p w:rsidR="00147ABD" w:rsidRPr="005038D2" w:rsidRDefault="00147ABD" w:rsidP="00147ABD">
      <w:pPr>
        <w:pStyle w:val="BTEMEASMCA"/>
        <w:rPr>
          <w:highlight w:val="yellow"/>
        </w:rPr>
      </w:pPr>
    </w:p>
    <w:p w:rsidR="00147ABD" w:rsidRPr="006415EC" w:rsidRDefault="00147ABD" w:rsidP="00147ABD">
      <w:pPr>
        <w:pStyle w:val="BTuEMEASMCA"/>
        <w:rPr>
          <w:i w:val="0"/>
        </w:rPr>
      </w:pPr>
      <w:r>
        <w:rPr>
          <w:i w:val="0"/>
        </w:rPr>
        <w:t>Gamintojo, atsakingo</w:t>
      </w:r>
      <w:r w:rsidRPr="006415EC">
        <w:rPr>
          <w:i w:val="0"/>
        </w:rPr>
        <w:t xml:space="preserve"> </w:t>
      </w:r>
      <w:r>
        <w:rPr>
          <w:i w:val="0"/>
        </w:rPr>
        <w:t>už serijų išleidimą, pavadinimas ir adresas</w:t>
      </w:r>
    </w:p>
    <w:p w:rsidR="00147ABD" w:rsidRPr="005038D2" w:rsidRDefault="00147ABD" w:rsidP="00147ABD">
      <w:pPr>
        <w:pStyle w:val="Text"/>
        <w:tabs>
          <w:tab w:val="left" w:pos="0"/>
        </w:tabs>
        <w:ind w:left="0"/>
        <w:rPr>
          <w:szCs w:val="22"/>
          <w:lang w:val="lt-LT"/>
        </w:rPr>
      </w:pPr>
    </w:p>
    <w:p w:rsidR="00147ABD" w:rsidRPr="005038D2" w:rsidRDefault="00147ABD" w:rsidP="00147ABD">
      <w:pPr>
        <w:pStyle w:val="Text"/>
        <w:tabs>
          <w:tab w:val="left" w:pos="0"/>
        </w:tabs>
        <w:ind w:left="0"/>
        <w:rPr>
          <w:szCs w:val="22"/>
          <w:lang w:val="it-IT"/>
        </w:rPr>
      </w:pPr>
      <w:r w:rsidRPr="005038D2">
        <w:rPr>
          <w:szCs w:val="22"/>
          <w:lang w:val="it-IT"/>
        </w:rPr>
        <w:t>Merckle GmbH</w:t>
      </w:r>
    </w:p>
    <w:p w:rsidR="00147ABD" w:rsidRPr="005038D2" w:rsidRDefault="00147ABD" w:rsidP="00147ABD">
      <w:pPr>
        <w:pStyle w:val="Text"/>
        <w:tabs>
          <w:tab w:val="left" w:pos="0"/>
        </w:tabs>
        <w:ind w:left="0"/>
        <w:rPr>
          <w:szCs w:val="22"/>
          <w:lang w:val="it-IT"/>
        </w:rPr>
      </w:pPr>
      <w:r w:rsidRPr="005038D2">
        <w:rPr>
          <w:szCs w:val="22"/>
          <w:lang w:val="it-IT"/>
        </w:rPr>
        <w:t>Ludwig-Merckle-Str</w:t>
      </w:r>
      <w:r>
        <w:rPr>
          <w:szCs w:val="22"/>
          <w:lang w:val="it-IT"/>
        </w:rPr>
        <w:t>.</w:t>
      </w:r>
      <w:r w:rsidRPr="005038D2">
        <w:rPr>
          <w:szCs w:val="22"/>
          <w:lang w:val="it-IT"/>
        </w:rPr>
        <w:t xml:space="preserve"> 3</w:t>
      </w:r>
    </w:p>
    <w:p w:rsidR="00147ABD" w:rsidRPr="005038D2" w:rsidRDefault="00147ABD" w:rsidP="00147ABD">
      <w:pPr>
        <w:pStyle w:val="Text"/>
        <w:tabs>
          <w:tab w:val="left" w:pos="0"/>
        </w:tabs>
        <w:ind w:left="0"/>
        <w:rPr>
          <w:szCs w:val="22"/>
          <w:lang w:val="it-IT"/>
        </w:rPr>
      </w:pPr>
      <w:r w:rsidRPr="005038D2">
        <w:rPr>
          <w:szCs w:val="22"/>
          <w:lang w:val="it-IT"/>
        </w:rPr>
        <w:t>D-89143 Blaubeuren</w:t>
      </w:r>
    </w:p>
    <w:p w:rsidR="00147ABD" w:rsidRPr="005038D2" w:rsidRDefault="00147ABD" w:rsidP="00147ABD">
      <w:pPr>
        <w:tabs>
          <w:tab w:val="left" w:pos="567"/>
        </w:tabs>
        <w:rPr>
          <w:sz w:val="22"/>
          <w:szCs w:val="22"/>
        </w:rPr>
      </w:pPr>
      <w:r w:rsidRPr="005038D2">
        <w:rPr>
          <w:sz w:val="22"/>
          <w:szCs w:val="22"/>
        </w:rPr>
        <w:t xml:space="preserve">Vokietija </w:t>
      </w:r>
    </w:p>
    <w:p w:rsidR="00147ABD" w:rsidRPr="005038D2" w:rsidRDefault="00147ABD" w:rsidP="00147ABD">
      <w:pPr>
        <w:pStyle w:val="BTEMEASMCA"/>
      </w:pPr>
    </w:p>
    <w:p w:rsidR="00147ABD" w:rsidRPr="005038D2" w:rsidRDefault="00147ABD" w:rsidP="00147ABD">
      <w:pPr>
        <w:pStyle w:val="BTEMEASMCA"/>
        <w:rPr>
          <w:highlight w:val="yellow"/>
        </w:rPr>
      </w:pPr>
    </w:p>
    <w:p w:rsidR="00147ABD" w:rsidRPr="005038D2" w:rsidRDefault="00147ABD" w:rsidP="00147ABD">
      <w:pPr>
        <w:pStyle w:val="PI-1EMEASMCA"/>
      </w:pPr>
      <w:bookmarkStart w:id="2" w:name="_Toc129243129"/>
      <w:bookmarkStart w:id="3" w:name="_Toc129243254"/>
      <w:r w:rsidRPr="005038D2">
        <w:t>B.</w:t>
      </w:r>
      <w:r w:rsidRPr="005038D2">
        <w:tab/>
      </w:r>
      <w:r w:rsidRPr="00E20BE8">
        <w:t>TIEKIMO IR VARTOJIMO SĄLYGOS AR APRIBOJIMAI</w:t>
      </w:r>
      <w:bookmarkEnd w:id="2"/>
      <w:bookmarkEnd w:id="3"/>
    </w:p>
    <w:p w:rsidR="00147ABD" w:rsidRPr="005038D2" w:rsidRDefault="00147ABD" w:rsidP="00147ABD">
      <w:pPr>
        <w:pStyle w:val="BTEMEASMCA"/>
      </w:pPr>
    </w:p>
    <w:p w:rsidR="00147ABD" w:rsidRPr="005038D2" w:rsidRDefault="00147ABD" w:rsidP="00147ABD">
      <w:pPr>
        <w:pStyle w:val="BTEMEASMCA"/>
      </w:pPr>
    </w:p>
    <w:p w:rsidR="00147ABD" w:rsidRPr="005038D2" w:rsidRDefault="00147ABD" w:rsidP="00147ABD">
      <w:pPr>
        <w:pStyle w:val="BTEMEASMCA"/>
      </w:pPr>
      <w:r w:rsidRPr="005038D2">
        <w:t>Receptinis vaistinis preparatas</w:t>
      </w:r>
    </w:p>
    <w:p w:rsidR="00147ABD" w:rsidRPr="005038D2" w:rsidRDefault="00147ABD" w:rsidP="00147ABD">
      <w:pPr>
        <w:pStyle w:val="BTEMEASMCA"/>
      </w:pPr>
    </w:p>
    <w:p w:rsidR="00147ABD" w:rsidRPr="005038D2" w:rsidRDefault="00147ABD" w:rsidP="00147ABD">
      <w:pPr>
        <w:pStyle w:val="BTEMEASMCA"/>
      </w:pPr>
      <w:r w:rsidRPr="005038D2">
        <w:br w:type="page"/>
      </w:r>
    </w:p>
    <w:p w:rsidR="00147ABD" w:rsidRPr="005038D2" w:rsidRDefault="00147ABD" w:rsidP="00147ABD">
      <w:pPr>
        <w:pStyle w:val="BTEMEASMCA"/>
      </w:pPr>
    </w:p>
    <w:p w:rsidR="00147ABD" w:rsidRPr="005038D2" w:rsidRDefault="00147ABD" w:rsidP="00147ABD">
      <w:pPr>
        <w:pStyle w:val="BTEMEASMCA"/>
      </w:pPr>
    </w:p>
    <w:p w:rsidR="00147ABD" w:rsidRPr="005038D2" w:rsidRDefault="00147ABD" w:rsidP="00147ABD">
      <w:pPr>
        <w:pStyle w:val="BTEMEASMCA"/>
        <w:rPr>
          <w:highlight w:val="yellow"/>
        </w:rPr>
      </w:pPr>
    </w:p>
    <w:p w:rsidR="00147ABD" w:rsidRPr="005038D2" w:rsidRDefault="00147ABD" w:rsidP="00147ABD">
      <w:pPr>
        <w:pStyle w:val="BTEMEASMCA"/>
        <w:rPr>
          <w:highlight w:val="yellow"/>
        </w:rPr>
      </w:pPr>
    </w:p>
    <w:p w:rsidR="00147ABD" w:rsidRPr="005038D2" w:rsidRDefault="00147ABD" w:rsidP="00147ABD">
      <w:pPr>
        <w:tabs>
          <w:tab w:val="left" w:pos="567"/>
        </w:tabs>
        <w:rPr>
          <w:noProof/>
          <w:sz w:val="22"/>
          <w:szCs w:val="22"/>
        </w:rPr>
      </w:pPr>
    </w:p>
    <w:p w:rsidR="00147ABD" w:rsidRPr="005038D2" w:rsidRDefault="00147ABD" w:rsidP="00147ABD">
      <w:pPr>
        <w:tabs>
          <w:tab w:val="left" w:pos="567"/>
        </w:tabs>
        <w:rPr>
          <w:noProof/>
          <w:sz w:val="22"/>
          <w:szCs w:val="22"/>
        </w:rPr>
      </w:pPr>
    </w:p>
    <w:p w:rsidR="00147ABD" w:rsidRPr="005038D2" w:rsidRDefault="00147ABD" w:rsidP="00147ABD">
      <w:pPr>
        <w:tabs>
          <w:tab w:val="left" w:pos="567"/>
        </w:tabs>
        <w:rPr>
          <w:noProof/>
          <w:sz w:val="22"/>
          <w:szCs w:val="22"/>
        </w:rPr>
      </w:pPr>
    </w:p>
    <w:p w:rsidR="00147ABD" w:rsidRPr="005038D2" w:rsidRDefault="00147ABD" w:rsidP="00147ABD">
      <w:pPr>
        <w:tabs>
          <w:tab w:val="left" w:pos="567"/>
        </w:tabs>
        <w:rPr>
          <w:noProof/>
          <w:sz w:val="22"/>
          <w:szCs w:val="22"/>
        </w:rPr>
      </w:pPr>
    </w:p>
    <w:p w:rsidR="00147ABD" w:rsidRPr="005038D2" w:rsidRDefault="00147ABD" w:rsidP="00147ABD">
      <w:pPr>
        <w:tabs>
          <w:tab w:val="left" w:pos="567"/>
        </w:tabs>
        <w:rPr>
          <w:noProof/>
          <w:sz w:val="22"/>
          <w:szCs w:val="22"/>
        </w:rPr>
      </w:pPr>
    </w:p>
    <w:p w:rsidR="00147ABD" w:rsidRPr="005038D2" w:rsidRDefault="00147ABD" w:rsidP="00147ABD">
      <w:pPr>
        <w:tabs>
          <w:tab w:val="left" w:pos="567"/>
        </w:tabs>
        <w:rPr>
          <w:noProof/>
          <w:sz w:val="22"/>
          <w:szCs w:val="22"/>
        </w:rPr>
      </w:pPr>
    </w:p>
    <w:p w:rsidR="00147ABD" w:rsidRPr="005038D2" w:rsidRDefault="00147ABD" w:rsidP="00147ABD">
      <w:pPr>
        <w:tabs>
          <w:tab w:val="left" w:pos="567"/>
        </w:tabs>
        <w:rPr>
          <w:noProof/>
          <w:sz w:val="22"/>
          <w:szCs w:val="22"/>
        </w:rPr>
      </w:pPr>
    </w:p>
    <w:p w:rsidR="00147ABD" w:rsidRPr="005038D2" w:rsidRDefault="00147ABD" w:rsidP="00147ABD">
      <w:pPr>
        <w:tabs>
          <w:tab w:val="left" w:pos="567"/>
        </w:tabs>
        <w:rPr>
          <w:noProof/>
          <w:sz w:val="22"/>
          <w:szCs w:val="22"/>
        </w:rPr>
      </w:pPr>
    </w:p>
    <w:p w:rsidR="00147ABD" w:rsidRPr="005038D2" w:rsidRDefault="00147ABD" w:rsidP="00147ABD">
      <w:pPr>
        <w:tabs>
          <w:tab w:val="left" w:pos="567"/>
        </w:tabs>
        <w:rPr>
          <w:noProof/>
          <w:sz w:val="22"/>
          <w:szCs w:val="22"/>
        </w:rPr>
      </w:pPr>
    </w:p>
    <w:p w:rsidR="00147ABD" w:rsidRPr="005038D2" w:rsidRDefault="00147ABD" w:rsidP="00147ABD">
      <w:pPr>
        <w:tabs>
          <w:tab w:val="left" w:pos="567"/>
        </w:tabs>
        <w:rPr>
          <w:noProof/>
          <w:sz w:val="22"/>
          <w:szCs w:val="22"/>
        </w:rPr>
      </w:pPr>
    </w:p>
    <w:p w:rsidR="00147ABD" w:rsidRPr="005038D2" w:rsidRDefault="00147ABD" w:rsidP="00147ABD">
      <w:pPr>
        <w:tabs>
          <w:tab w:val="left" w:pos="567"/>
        </w:tabs>
        <w:rPr>
          <w:noProof/>
          <w:sz w:val="22"/>
          <w:szCs w:val="22"/>
        </w:rPr>
      </w:pPr>
    </w:p>
    <w:p w:rsidR="00147ABD" w:rsidRPr="005038D2" w:rsidRDefault="00147ABD" w:rsidP="00147ABD">
      <w:pPr>
        <w:tabs>
          <w:tab w:val="left" w:pos="567"/>
        </w:tabs>
        <w:rPr>
          <w:noProof/>
          <w:sz w:val="22"/>
          <w:szCs w:val="22"/>
        </w:rPr>
      </w:pPr>
    </w:p>
    <w:p w:rsidR="00147ABD" w:rsidRPr="005038D2" w:rsidRDefault="00147ABD" w:rsidP="00147ABD">
      <w:pPr>
        <w:tabs>
          <w:tab w:val="left" w:pos="567"/>
        </w:tabs>
        <w:rPr>
          <w:noProof/>
          <w:sz w:val="22"/>
          <w:szCs w:val="22"/>
        </w:rPr>
      </w:pPr>
    </w:p>
    <w:p w:rsidR="00147ABD" w:rsidRPr="005038D2" w:rsidRDefault="00147ABD" w:rsidP="00147ABD">
      <w:pPr>
        <w:tabs>
          <w:tab w:val="left" w:pos="567"/>
        </w:tabs>
        <w:rPr>
          <w:noProof/>
          <w:sz w:val="22"/>
          <w:szCs w:val="22"/>
        </w:rPr>
      </w:pPr>
    </w:p>
    <w:p w:rsidR="00147ABD" w:rsidRPr="005038D2" w:rsidRDefault="00147ABD" w:rsidP="00147ABD">
      <w:pPr>
        <w:tabs>
          <w:tab w:val="left" w:pos="567"/>
        </w:tabs>
        <w:rPr>
          <w:noProof/>
          <w:sz w:val="22"/>
          <w:szCs w:val="22"/>
        </w:rPr>
      </w:pPr>
    </w:p>
    <w:p w:rsidR="00147ABD" w:rsidRPr="005038D2" w:rsidRDefault="00147ABD" w:rsidP="00147ABD">
      <w:pPr>
        <w:tabs>
          <w:tab w:val="left" w:pos="567"/>
        </w:tabs>
        <w:rPr>
          <w:noProof/>
          <w:sz w:val="22"/>
          <w:szCs w:val="22"/>
        </w:rPr>
      </w:pPr>
    </w:p>
    <w:p w:rsidR="00147ABD" w:rsidRPr="005038D2" w:rsidRDefault="00147ABD" w:rsidP="00147ABD">
      <w:pPr>
        <w:tabs>
          <w:tab w:val="left" w:pos="567"/>
        </w:tabs>
        <w:rPr>
          <w:noProof/>
          <w:sz w:val="22"/>
          <w:szCs w:val="22"/>
        </w:rPr>
      </w:pPr>
    </w:p>
    <w:p w:rsidR="00147ABD" w:rsidRPr="005038D2" w:rsidRDefault="00147ABD" w:rsidP="00147ABD">
      <w:pPr>
        <w:tabs>
          <w:tab w:val="left" w:pos="567"/>
        </w:tabs>
        <w:rPr>
          <w:noProof/>
          <w:sz w:val="22"/>
          <w:szCs w:val="22"/>
        </w:rPr>
      </w:pPr>
    </w:p>
    <w:p w:rsidR="00147ABD" w:rsidRPr="005038D2" w:rsidRDefault="00147ABD" w:rsidP="00147ABD">
      <w:pPr>
        <w:tabs>
          <w:tab w:val="left" w:pos="567"/>
        </w:tabs>
        <w:jc w:val="center"/>
        <w:outlineLvl w:val="0"/>
        <w:rPr>
          <w:b/>
          <w:noProof/>
          <w:sz w:val="22"/>
          <w:szCs w:val="22"/>
        </w:rPr>
      </w:pPr>
      <w:r w:rsidRPr="005038D2">
        <w:rPr>
          <w:b/>
          <w:noProof/>
          <w:sz w:val="22"/>
          <w:szCs w:val="22"/>
        </w:rPr>
        <w:t>III PRIEDAS</w:t>
      </w:r>
    </w:p>
    <w:p w:rsidR="00147ABD" w:rsidRPr="005038D2" w:rsidRDefault="00147ABD" w:rsidP="00147ABD">
      <w:pPr>
        <w:tabs>
          <w:tab w:val="left" w:pos="567"/>
        </w:tabs>
        <w:rPr>
          <w:b/>
          <w:noProof/>
          <w:sz w:val="22"/>
          <w:szCs w:val="22"/>
        </w:rPr>
      </w:pPr>
    </w:p>
    <w:p w:rsidR="00147ABD" w:rsidRPr="005038D2" w:rsidRDefault="00147ABD" w:rsidP="00147ABD">
      <w:pPr>
        <w:tabs>
          <w:tab w:val="left" w:pos="567"/>
        </w:tabs>
        <w:jc w:val="center"/>
        <w:outlineLvl w:val="0"/>
        <w:rPr>
          <w:b/>
          <w:noProof/>
          <w:sz w:val="22"/>
          <w:szCs w:val="22"/>
        </w:rPr>
      </w:pPr>
      <w:r w:rsidRPr="005038D2">
        <w:rPr>
          <w:b/>
          <w:noProof/>
          <w:sz w:val="22"/>
          <w:szCs w:val="22"/>
        </w:rPr>
        <w:t>ŽENKLINIMAS IR PAKUOTĖS LAPELIS</w:t>
      </w:r>
    </w:p>
    <w:p w:rsidR="00147ABD" w:rsidRPr="005038D2" w:rsidRDefault="00147ABD" w:rsidP="00147ABD">
      <w:pPr>
        <w:tabs>
          <w:tab w:val="left" w:pos="567"/>
        </w:tabs>
        <w:rPr>
          <w:noProof/>
          <w:sz w:val="22"/>
          <w:szCs w:val="22"/>
        </w:rPr>
      </w:pPr>
      <w:r w:rsidRPr="005038D2">
        <w:rPr>
          <w:noProof/>
          <w:sz w:val="22"/>
          <w:szCs w:val="22"/>
        </w:rPr>
        <w:br w:type="page"/>
      </w:r>
    </w:p>
    <w:p w:rsidR="00147ABD" w:rsidRPr="005038D2" w:rsidRDefault="00147ABD" w:rsidP="00147ABD">
      <w:pPr>
        <w:tabs>
          <w:tab w:val="left" w:pos="567"/>
        </w:tabs>
        <w:rPr>
          <w:noProof/>
          <w:sz w:val="22"/>
          <w:szCs w:val="22"/>
        </w:rPr>
      </w:pPr>
    </w:p>
    <w:p w:rsidR="00147ABD" w:rsidRPr="005038D2" w:rsidRDefault="00147ABD" w:rsidP="00147ABD">
      <w:pPr>
        <w:tabs>
          <w:tab w:val="left" w:pos="567"/>
        </w:tabs>
        <w:rPr>
          <w:noProof/>
          <w:sz w:val="22"/>
          <w:szCs w:val="22"/>
        </w:rPr>
      </w:pPr>
    </w:p>
    <w:p w:rsidR="00147ABD" w:rsidRPr="005038D2" w:rsidRDefault="00147ABD" w:rsidP="00147ABD">
      <w:pPr>
        <w:tabs>
          <w:tab w:val="left" w:pos="567"/>
        </w:tabs>
        <w:rPr>
          <w:noProof/>
          <w:sz w:val="22"/>
          <w:szCs w:val="22"/>
        </w:rPr>
      </w:pPr>
    </w:p>
    <w:p w:rsidR="00147ABD" w:rsidRPr="005038D2" w:rsidRDefault="00147ABD" w:rsidP="00147ABD">
      <w:pPr>
        <w:tabs>
          <w:tab w:val="left" w:pos="567"/>
        </w:tabs>
        <w:rPr>
          <w:noProof/>
          <w:sz w:val="22"/>
          <w:szCs w:val="22"/>
        </w:rPr>
      </w:pPr>
    </w:p>
    <w:p w:rsidR="00147ABD" w:rsidRPr="005038D2" w:rsidRDefault="00147ABD" w:rsidP="00147ABD">
      <w:pPr>
        <w:tabs>
          <w:tab w:val="left" w:pos="567"/>
        </w:tabs>
        <w:rPr>
          <w:noProof/>
          <w:sz w:val="22"/>
          <w:szCs w:val="22"/>
        </w:rPr>
      </w:pPr>
    </w:p>
    <w:p w:rsidR="00147ABD" w:rsidRPr="005038D2" w:rsidRDefault="00147ABD" w:rsidP="00147ABD">
      <w:pPr>
        <w:tabs>
          <w:tab w:val="left" w:pos="567"/>
        </w:tabs>
        <w:rPr>
          <w:noProof/>
          <w:sz w:val="22"/>
          <w:szCs w:val="22"/>
        </w:rPr>
      </w:pPr>
    </w:p>
    <w:p w:rsidR="00147ABD" w:rsidRPr="005038D2" w:rsidRDefault="00147ABD" w:rsidP="00147ABD">
      <w:pPr>
        <w:tabs>
          <w:tab w:val="left" w:pos="567"/>
        </w:tabs>
        <w:rPr>
          <w:noProof/>
          <w:sz w:val="22"/>
          <w:szCs w:val="22"/>
        </w:rPr>
      </w:pPr>
    </w:p>
    <w:p w:rsidR="00147ABD" w:rsidRPr="005038D2" w:rsidRDefault="00147ABD" w:rsidP="00147ABD">
      <w:pPr>
        <w:tabs>
          <w:tab w:val="left" w:pos="567"/>
        </w:tabs>
        <w:rPr>
          <w:noProof/>
          <w:sz w:val="22"/>
          <w:szCs w:val="22"/>
        </w:rPr>
      </w:pPr>
    </w:p>
    <w:p w:rsidR="00147ABD" w:rsidRPr="005038D2" w:rsidRDefault="00147ABD" w:rsidP="00147ABD">
      <w:pPr>
        <w:tabs>
          <w:tab w:val="left" w:pos="567"/>
        </w:tabs>
        <w:rPr>
          <w:noProof/>
          <w:sz w:val="22"/>
          <w:szCs w:val="22"/>
        </w:rPr>
      </w:pPr>
    </w:p>
    <w:p w:rsidR="00147ABD" w:rsidRPr="005038D2" w:rsidRDefault="00147ABD" w:rsidP="00147ABD">
      <w:pPr>
        <w:tabs>
          <w:tab w:val="left" w:pos="567"/>
        </w:tabs>
        <w:rPr>
          <w:noProof/>
          <w:sz w:val="22"/>
          <w:szCs w:val="22"/>
        </w:rPr>
      </w:pPr>
    </w:p>
    <w:p w:rsidR="00147ABD" w:rsidRPr="005038D2" w:rsidRDefault="00147ABD" w:rsidP="00147ABD">
      <w:pPr>
        <w:tabs>
          <w:tab w:val="left" w:pos="567"/>
        </w:tabs>
        <w:rPr>
          <w:noProof/>
          <w:sz w:val="22"/>
          <w:szCs w:val="22"/>
        </w:rPr>
      </w:pPr>
    </w:p>
    <w:p w:rsidR="00147ABD" w:rsidRPr="005038D2" w:rsidRDefault="00147ABD" w:rsidP="00147ABD">
      <w:pPr>
        <w:tabs>
          <w:tab w:val="left" w:pos="567"/>
        </w:tabs>
        <w:rPr>
          <w:noProof/>
          <w:sz w:val="22"/>
          <w:szCs w:val="22"/>
        </w:rPr>
      </w:pPr>
    </w:p>
    <w:p w:rsidR="00147ABD" w:rsidRPr="005038D2" w:rsidRDefault="00147ABD" w:rsidP="00147ABD">
      <w:pPr>
        <w:tabs>
          <w:tab w:val="left" w:pos="567"/>
        </w:tabs>
        <w:rPr>
          <w:noProof/>
          <w:sz w:val="22"/>
          <w:szCs w:val="22"/>
        </w:rPr>
      </w:pPr>
    </w:p>
    <w:p w:rsidR="00147ABD" w:rsidRPr="005038D2" w:rsidRDefault="00147ABD" w:rsidP="00147ABD">
      <w:pPr>
        <w:tabs>
          <w:tab w:val="left" w:pos="567"/>
        </w:tabs>
        <w:rPr>
          <w:noProof/>
          <w:sz w:val="22"/>
          <w:szCs w:val="22"/>
        </w:rPr>
      </w:pPr>
    </w:p>
    <w:p w:rsidR="00147ABD" w:rsidRPr="005038D2" w:rsidRDefault="00147ABD" w:rsidP="00147ABD">
      <w:pPr>
        <w:tabs>
          <w:tab w:val="left" w:pos="567"/>
        </w:tabs>
        <w:rPr>
          <w:noProof/>
          <w:sz w:val="22"/>
          <w:szCs w:val="22"/>
        </w:rPr>
      </w:pPr>
    </w:p>
    <w:p w:rsidR="00147ABD" w:rsidRPr="005038D2" w:rsidRDefault="00147ABD" w:rsidP="00147ABD">
      <w:pPr>
        <w:tabs>
          <w:tab w:val="left" w:pos="567"/>
        </w:tabs>
        <w:rPr>
          <w:noProof/>
          <w:sz w:val="22"/>
          <w:szCs w:val="22"/>
        </w:rPr>
      </w:pPr>
    </w:p>
    <w:p w:rsidR="00147ABD" w:rsidRPr="005038D2" w:rsidRDefault="00147ABD" w:rsidP="00147ABD">
      <w:pPr>
        <w:tabs>
          <w:tab w:val="left" w:pos="567"/>
        </w:tabs>
        <w:rPr>
          <w:noProof/>
          <w:sz w:val="22"/>
          <w:szCs w:val="22"/>
        </w:rPr>
      </w:pPr>
    </w:p>
    <w:p w:rsidR="00147ABD" w:rsidRPr="005038D2" w:rsidRDefault="00147ABD" w:rsidP="00147ABD">
      <w:pPr>
        <w:tabs>
          <w:tab w:val="left" w:pos="567"/>
        </w:tabs>
        <w:rPr>
          <w:noProof/>
          <w:sz w:val="22"/>
          <w:szCs w:val="22"/>
        </w:rPr>
      </w:pPr>
    </w:p>
    <w:p w:rsidR="00147ABD" w:rsidRPr="005038D2" w:rsidRDefault="00147ABD" w:rsidP="00147ABD">
      <w:pPr>
        <w:tabs>
          <w:tab w:val="left" w:pos="567"/>
        </w:tabs>
        <w:rPr>
          <w:noProof/>
          <w:sz w:val="22"/>
          <w:szCs w:val="22"/>
        </w:rPr>
      </w:pPr>
    </w:p>
    <w:p w:rsidR="00147ABD" w:rsidRPr="005038D2" w:rsidRDefault="00147ABD" w:rsidP="00147ABD">
      <w:pPr>
        <w:tabs>
          <w:tab w:val="left" w:pos="567"/>
        </w:tabs>
        <w:rPr>
          <w:noProof/>
          <w:sz w:val="22"/>
          <w:szCs w:val="22"/>
        </w:rPr>
      </w:pPr>
    </w:p>
    <w:p w:rsidR="00147ABD" w:rsidRPr="005038D2" w:rsidRDefault="00147ABD" w:rsidP="00147ABD">
      <w:pPr>
        <w:tabs>
          <w:tab w:val="left" w:pos="567"/>
        </w:tabs>
        <w:rPr>
          <w:noProof/>
          <w:sz w:val="22"/>
          <w:szCs w:val="22"/>
        </w:rPr>
      </w:pPr>
    </w:p>
    <w:p w:rsidR="00147ABD" w:rsidRPr="005038D2" w:rsidRDefault="00147ABD" w:rsidP="00147ABD">
      <w:pPr>
        <w:tabs>
          <w:tab w:val="left" w:pos="567"/>
        </w:tabs>
        <w:rPr>
          <w:noProof/>
          <w:sz w:val="22"/>
          <w:szCs w:val="22"/>
        </w:rPr>
      </w:pPr>
    </w:p>
    <w:p w:rsidR="00147ABD" w:rsidRPr="005038D2" w:rsidRDefault="00147ABD" w:rsidP="00147ABD">
      <w:pPr>
        <w:tabs>
          <w:tab w:val="left" w:pos="567"/>
        </w:tabs>
        <w:jc w:val="center"/>
        <w:outlineLvl w:val="0"/>
        <w:rPr>
          <w:noProof/>
          <w:sz w:val="22"/>
          <w:szCs w:val="22"/>
        </w:rPr>
      </w:pPr>
      <w:r w:rsidRPr="005038D2">
        <w:rPr>
          <w:b/>
          <w:noProof/>
          <w:sz w:val="22"/>
          <w:szCs w:val="22"/>
        </w:rPr>
        <w:t>A. ŽENKLINIMAS</w:t>
      </w:r>
    </w:p>
    <w:p w:rsidR="00147ABD" w:rsidRPr="005038D2" w:rsidRDefault="00147ABD" w:rsidP="00E774C3">
      <w:pPr>
        <w:pBdr>
          <w:top w:val="single" w:sz="4" w:space="1" w:color="auto"/>
          <w:left w:val="single" w:sz="4" w:space="4" w:color="auto"/>
          <w:bottom w:val="single" w:sz="4" w:space="1" w:color="auto"/>
          <w:right w:val="single" w:sz="4" w:space="4" w:color="auto"/>
        </w:pBdr>
        <w:rPr>
          <w:b/>
          <w:sz w:val="22"/>
          <w:szCs w:val="22"/>
        </w:rPr>
      </w:pPr>
      <w:r w:rsidRPr="005038D2">
        <w:rPr>
          <w:noProof/>
          <w:sz w:val="22"/>
          <w:szCs w:val="22"/>
        </w:rPr>
        <w:br w:type="page"/>
      </w:r>
      <w:r w:rsidR="0037223B" w:rsidRPr="005038D2" w:rsidDel="0037223B">
        <w:rPr>
          <w:b/>
          <w:sz w:val="22"/>
          <w:szCs w:val="22"/>
        </w:rPr>
        <w:lastRenderedPageBreak/>
        <w:t xml:space="preserve"> </w:t>
      </w:r>
      <w:r w:rsidRPr="005038D2">
        <w:rPr>
          <w:b/>
          <w:sz w:val="22"/>
          <w:szCs w:val="22"/>
        </w:rPr>
        <w:t>INFORMACIJA ANT IŠORINĖS PAKUOTĖS</w:t>
      </w:r>
    </w:p>
    <w:p w:rsidR="00147ABD" w:rsidRPr="005038D2" w:rsidRDefault="00147ABD" w:rsidP="00147ABD">
      <w:pPr>
        <w:pBdr>
          <w:top w:val="single" w:sz="4" w:space="1" w:color="auto"/>
          <w:left w:val="single" w:sz="4" w:space="4" w:color="auto"/>
          <w:bottom w:val="single" w:sz="4" w:space="1" w:color="auto"/>
          <w:right w:val="single" w:sz="4" w:space="4" w:color="auto"/>
        </w:pBdr>
        <w:rPr>
          <w:b/>
          <w:sz w:val="22"/>
          <w:szCs w:val="22"/>
        </w:rPr>
      </w:pPr>
    </w:p>
    <w:p w:rsidR="00147ABD" w:rsidRPr="005038D2" w:rsidRDefault="00147ABD" w:rsidP="00147ABD">
      <w:pPr>
        <w:pBdr>
          <w:top w:val="single" w:sz="4" w:space="1" w:color="auto"/>
          <w:left w:val="single" w:sz="4" w:space="4" w:color="auto"/>
          <w:bottom w:val="single" w:sz="4" w:space="1" w:color="auto"/>
          <w:right w:val="single" w:sz="4" w:space="4" w:color="auto"/>
        </w:pBdr>
        <w:rPr>
          <w:b/>
          <w:bCs/>
          <w:sz w:val="22"/>
          <w:szCs w:val="22"/>
        </w:rPr>
      </w:pPr>
      <w:r w:rsidRPr="005038D2">
        <w:rPr>
          <w:b/>
          <w:sz w:val="22"/>
          <w:szCs w:val="22"/>
        </w:rPr>
        <w:t>KARTONO DĖŽUTĖ</w:t>
      </w:r>
    </w:p>
    <w:p w:rsidR="00147ABD" w:rsidRDefault="00147ABD" w:rsidP="00147ABD">
      <w:pPr>
        <w:shd w:val="clear" w:color="auto" w:fill="FFFFFF"/>
        <w:tabs>
          <w:tab w:val="left" w:pos="2490"/>
        </w:tabs>
        <w:rPr>
          <w:sz w:val="22"/>
          <w:szCs w:val="22"/>
        </w:rPr>
      </w:pPr>
    </w:p>
    <w:p w:rsidR="00147ABD" w:rsidRPr="005038D2" w:rsidRDefault="00147ABD" w:rsidP="00147ABD">
      <w:pPr>
        <w:shd w:val="clear" w:color="auto" w:fill="FFFFFF"/>
        <w:tabs>
          <w:tab w:val="left" w:pos="2490"/>
        </w:tabs>
        <w:rPr>
          <w:sz w:val="22"/>
          <w:szCs w:val="22"/>
        </w:rPr>
      </w:pPr>
    </w:p>
    <w:p w:rsidR="00147ABD" w:rsidRPr="005038D2" w:rsidRDefault="00147ABD" w:rsidP="00147ABD">
      <w:pPr>
        <w:pBdr>
          <w:top w:val="single" w:sz="4" w:space="1" w:color="auto"/>
          <w:left w:val="single" w:sz="4" w:space="4" w:color="auto"/>
          <w:bottom w:val="single" w:sz="4" w:space="1" w:color="auto"/>
          <w:right w:val="single" w:sz="4" w:space="4" w:color="auto"/>
        </w:pBdr>
        <w:tabs>
          <w:tab w:val="left" w:pos="567"/>
        </w:tabs>
        <w:ind w:left="567" w:hanging="567"/>
        <w:outlineLvl w:val="0"/>
        <w:rPr>
          <w:sz w:val="22"/>
          <w:szCs w:val="22"/>
        </w:rPr>
      </w:pPr>
      <w:r w:rsidRPr="005038D2">
        <w:rPr>
          <w:b/>
          <w:sz w:val="22"/>
          <w:szCs w:val="22"/>
        </w:rPr>
        <w:t>1.</w:t>
      </w:r>
      <w:r w:rsidRPr="005038D2">
        <w:rPr>
          <w:b/>
          <w:sz w:val="22"/>
          <w:szCs w:val="22"/>
        </w:rPr>
        <w:tab/>
        <w:t>VAISTINIO PREPARATO PAVADINIMAS</w:t>
      </w:r>
    </w:p>
    <w:p w:rsidR="00147ABD" w:rsidRPr="005038D2" w:rsidRDefault="00147ABD" w:rsidP="00147ABD">
      <w:pPr>
        <w:tabs>
          <w:tab w:val="left" w:pos="567"/>
        </w:tabs>
        <w:rPr>
          <w:sz w:val="22"/>
          <w:szCs w:val="22"/>
        </w:rPr>
      </w:pPr>
    </w:p>
    <w:p w:rsidR="00147ABD" w:rsidRPr="005038D2" w:rsidRDefault="00147ABD" w:rsidP="00147ABD">
      <w:pPr>
        <w:tabs>
          <w:tab w:val="left" w:pos="567"/>
        </w:tabs>
        <w:rPr>
          <w:bCs/>
          <w:iCs/>
          <w:sz w:val="22"/>
          <w:szCs w:val="22"/>
        </w:rPr>
      </w:pPr>
      <w:proofErr w:type="spellStart"/>
      <w:r w:rsidRPr="005038D2">
        <w:rPr>
          <w:bCs/>
          <w:iCs/>
          <w:sz w:val="22"/>
          <w:szCs w:val="22"/>
        </w:rPr>
        <w:t>Meloxicam-ratiopharm</w:t>
      </w:r>
      <w:proofErr w:type="spellEnd"/>
      <w:r w:rsidRPr="005038D2">
        <w:rPr>
          <w:bCs/>
          <w:iCs/>
          <w:sz w:val="22"/>
          <w:szCs w:val="22"/>
        </w:rPr>
        <w:t xml:space="preserve"> </w:t>
      </w:r>
      <w:r w:rsidRPr="005038D2">
        <w:rPr>
          <w:bCs/>
          <w:iCs/>
          <w:sz w:val="22"/>
          <w:szCs w:val="22"/>
          <w:lang w:val="en-US"/>
        </w:rPr>
        <w:t>1</w:t>
      </w:r>
      <w:r w:rsidRPr="005038D2">
        <w:rPr>
          <w:bCs/>
          <w:iCs/>
          <w:sz w:val="22"/>
          <w:szCs w:val="22"/>
        </w:rPr>
        <w:t>5</w:t>
      </w:r>
      <w:r>
        <w:rPr>
          <w:bCs/>
          <w:iCs/>
          <w:sz w:val="22"/>
          <w:szCs w:val="22"/>
        </w:rPr>
        <w:t> mg</w:t>
      </w:r>
      <w:r w:rsidRPr="005038D2">
        <w:rPr>
          <w:bCs/>
          <w:iCs/>
          <w:sz w:val="22"/>
          <w:szCs w:val="22"/>
        </w:rPr>
        <w:t xml:space="preserve"> tabletės</w:t>
      </w:r>
    </w:p>
    <w:p w:rsidR="00147ABD" w:rsidRPr="005038D2" w:rsidRDefault="00147ABD" w:rsidP="00147ABD">
      <w:pPr>
        <w:tabs>
          <w:tab w:val="left" w:pos="567"/>
        </w:tabs>
        <w:rPr>
          <w:sz w:val="22"/>
          <w:szCs w:val="22"/>
        </w:rPr>
      </w:pPr>
      <w:proofErr w:type="spellStart"/>
      <w:r w:rsidRPr="005038D2">
        <w:rPr>
          <w:sz w:val="22"/>
          <w:szCs w:val="22"/>
        </w:rPr>
        <w:t>Meloxicamum</w:t>
      </w:r>
      <w:proofErr w:type="spellEnd"/>
    </w:p>
    <w:p w:rsidR="00147ABD" w:rsidRPr="005038D2" w:rsidRDefault="00147ABD" w:rsidP="00147ABD">
      <w:pPr>
        <w:tabs>
          <w:tab w:val="left" w:pos="567"/>
        </w:tabs>
        <w:ind w:left="567" w:hanging="567"/>
        <w:rPr>
          <w:sz w:val="22"/>
          <w:szCs w:val="22"/>
        </w:rPr>
      </w:pPr>
    </w:p>
    <w:p w:rsidR="00147ABD" w:rsidRPr="005038D2" w:rsidRDefault="00147ABD" w:rsidP="00147ABD">
      <w:pPr>
        <w:tabs>
          <w:tab w:val="left" w:pos="567"/>
        </w:tabs>
        <w:ind w:left="567" w:hanging="567"/>
        <w:rPr>
          <w:sz w:val="22"/>
          <w:szCs w:val="22"/>
        </w:rPr>
      </w:pPr>
    </w:p>
    <w:p w:rsidR="00147ABD" w:rsidRPr="005038D2" w:rsidRDefault="00147ABD" w:rsidP="00147ABD">
      <w:pPr>
        <w:pBdr>
          <w:top w:val="single" w:sz="4" w:space="1" w:color="auto"/>
          <w:left w:val="single" w:sz="4" w:space="4" w:color="auto"/>
          <w:bottom w:val="single" w:sz="4" w:space="1" w:color="auto"/>
          <w:right w:val="single" w:sz="4" w:space="4" w:color="auto"/>
        </w:pBdr>
        <w:tabs>
          <w:tab w:val="left" w:pos="567"/>
        </w:tabs>
        <w:ind w:left="567" w:hanging="567"/>
        <w:outlineLvl w:val="0"/>
        <w:rPr>
          <w:b/>
          <w:caps/>
          <w:sz w:val="22"/>
          <w:szCs w:val="22"/>
        </w:rPr>
      </w:pPr>
      <w:r w:rsidRPr="005038D2">
        <w:rPr>
          <w:b/>
          <w:caps/>
          <w:sz w:val="22"/>
          <w:szCs w:val="22"/>
        </w:rPr>
        <w:t>2.</w:t>
      </w:r>
      <w:r w:rsidRPr="005038D2">
        <w:rPr>
          <w:b/>
          <w:caps/>
          <w:sz w:val="22"/>
          <w:szCs w:val="22"/>
        </w:rPr>
        <w:tab/>
        <w:t xml:space="preserve">veikliOJI medžiagA ir JOS kiekis </w:t>
      </w:r>
    </w:p>
    <w:p w:rsidR="00147ABD" w:rsidRPr="005038D2" w:rsidRDefault="00147ABD" w:rsidP="00147ABD">
      <w:pPr>
        <w:tabs>
          <w:tab w:val="left" w:pos="567"/>
        </w:tabs>
        <w:ind w:left="567" w:hanging="567"/>
        <w:rPr>
          <w:caps/>
          <w:sz w:val="22"/>
          <w:szCs w:val="22"/>
        </w:rPr>
      </w:pPr>
    </w:p>
    <w:p w:rsidR="00147ABD" w:rsidRPr="005038D2" w:rsidRDefault="00147ABD" w:rsidP="00147ABD">
      <w:pPr>
        <w:pStyle w:val="Antrat3"/>
        <w:spacing w:before="0" w:after="0" w:line="240" w:lineRule="auto"/>
        <w:rPr>
          <w:rFonts w:ascii="Times New Roman" w:hAnsi="Times New Roman" w:cs="Times New Roman"/>
          <w:b w:val="0"/>
          <w:bCs w:val="0"/>
          <w:sz w:val="22"/>
          <w:szCs w:val="22"/>
          <w:lang w:val="lt-LT"/>
        </w:rPr>
      </w:pPr>
      <w:r>
        <w:rPr>
          <w:rFonts w:ascii="Times New Roman" w:hAnsi="Times New Roman" w:cs="Times New Roman"/>
          <w:b w:val="0"/>
          <w:bCs w:val="0"/>
          <w:sz w:val="22"/>
          <w:szCs w:val="22"/>
          <w:lang w:val="lt-LT"/>
        </w:rPr>
        <w:t>Kiekvienoje</w:t>
      </w:r>
      <w:r w:rsidRPr="005038D2">
        <w:rPr>
          <w:rFonts w:ascii="Times New Roman" w:hAnsi="Times New Roman" w:cs="Times New Roman"/>
          <w:b w:val="0"/>
          <w:bCs w:val="0"/>
          <w:sz w:val="22"/>
          <w:szCs w:val="22"/>
          <w:lang w:val="lt-LT"/>
        </w:rPr>
        <w:t xml:space="preserve"> tabletėje yra 15</w:t>
      </w:r>
      <w:r>
        <w:rPr>
          <w:rFonts w:ascii="Times New Roman" w:hAnsi="Times New Roman" w:cs="Times New Roman"/>
          <w:b w:val="0"/>
          <w:bCs w:val="0"/>
          <w:sz w:val="22"/>
          <w:szCs w:val="22"/>
          <w:lang w:val="lt-LT"/>
        </w:rPr>
        <w:t> mg</w:t>
      </w:r>
      <w:r w:rsidRPr="005038D2">
        <w:rPr>
          <w:rFonts w:ascii="Times New Roman" w:hAnsi="Times New Roman" w:cs="Times New Roman"/>
          <w:b w:val="0"/>
          <w:bCs w:val="0"/>
          <w:sz w:val="22"/>
          <w:szCs w:val="22"/>
          <w:lang w:val="lt-LT"/>
        </w:rPr>
        <w:t xml:space="preserve"> </w:t>
      </w:r>
      <w:proofErr w:type="spellStart"/>
      <w:r w:rsidRPr="005038D2">
        <w:rPr>
          <w:rFonts w:ascii="Times New Roman" w:hAnsi="Times New Roman" w:cs="Times New Roman"/>
          <w:b w:val="0"/>
          <w:bCs w:val="0"/>
          <w:sz w:val="22"/>
          <w:szCs w:val="22"/>
          <w:lang w:val="lt-LT"/>
        </w:rPr>
        <w:t>meloksikamo</w:t>
      </w:r>
      <w:proofErr w:type="spellEnd"/>
      <w:r w:rsidRPr="005038D2">
        <w:rPr>
          <w:rFonts w:ascii="Times New Roman" w:hAnsi="Times New Roman" w:cs="Times New Roman"/>
          <w:b w:val="0"/>
          <w:bCs w:val="0"/>
          <w:sz w:val="22"/>
          <w:szCs w:val="22"/>
          <w:lang w:val="lt-LT"/>
        </w:rPr>
        <w:t xml:space="preserve">. </w:t>
      </w:r>
    </w:p>
    <w:p w:rsidR="00147ABD" w:rsidRPr="005038D2" w:rsidRDefault="00147ABD" w:rsidP="00147ABD">
      <w:pPr>
        <w:tabs>
          <w:tab w:val="left" w:pos="567"/>
        </w:tabs>
        <w:rPr>
          <w:sz w:val="22"/>
          <w:szCs w:val="22"/>
        </w:rPr>
      </w:pPr>
    </w:p>
    <w:p w:rsidR="00147ABD" w:rsidRPr="005038D2" w:rsidRDefault="00147ABD" w:rsidP="00147ABD">
      <w:pPr>
        <w:tabs>
          <w:tab w:val="left" w:pos="567"/>
        </w:tabs>
        <w:rPr>
          <w:sz w:val="22"/>
          <w:szCs w:val="22"/>
        </w:rPr>
      </w:pPr>
    </w:p>
    <w:p w:rsidR="00147ABD" w:rsidRPr="005038D2" w:rsidRDefault="00147ABD" w:rsidP="00147ABD">
      <w:pPr>
        <w:pBdr>
          <w:top w:val="single" w:sz="4" w:space="1" w:color="auto"/>
          <w:left w:val="single" w:sz="4" w:space="4" w:color="auto"/>
          <w:bottom w:val="single" w:sz="4" w:space="1" w:color="auto"/>
          <w:right w:val="single" w:sz="4" w:space="4" w:color="auto"/>
        </w:pBdr>
        <w:tabs>
          <w:tab w:val="left" w:pos="567"/>
        </w:tabs>
        <w:ind w:left="567" w:hanging="567"/>
        <w:outlineLvl w:val="0"/>
        <w:rPr>
          <w:b/>
          <w:caps/>
          <w:sz w:val="22"/>
          <w:szCs w:val="22"/>
        </w:rPr>
      </w:pPr>
      <w:r w:rsidRPr="005038D2">
        <w:rPr>
          <w:b/>
          <w:caps/>
          <w:sz w:val="22"/>
          <w:szCs w:val="22"/>
        </w:rPr>
        <w:t>3.</w:t>
      </w:r>
      <w:r w:rsidRPr="005038D2">
        <w:rPr>
          <w:b/>
          <w:caps/>
          <w:sz w:val="22"/>
          <w:szCs w:val="22"/>
        </w:rPr>
        <w:tab/>
        <w:t>pagalbinių medžiagų sąrašas</w:t>
      </w:r>
    </w:p>
    <w:p w:rsidR="00147ABD" w:rsidRPr="005038D2" w:rsidRDefault="00147ABD" w:rsidP="00147ABD">
      <w:pPr>
        <w:tabs>
          <w:tab w:val="left" w:pos="567"/>
        </w:tabs>
        <w:rPr>
          <w:sz w:val="22"/>
          <w:szCs w:val="22"/>
        </w:rPr>
      </w:pPr>
    </w:p>
    <w:p w:rsidR="00147ABD" w:rsidRPr="005038D2" w:rsidRDefault="00147ABD" w:rsidP="00147ABD">
      <w:pPr>
        <w:tabs>
          <w:tab w:val="left" w:pos="567"/>
        </w:tabs>
        <w:rPr>
          <w:sz w:val="22"/>
          <w:szCs w:val="22"/>
        </w:rPr>
      </w:pPr>
      <w:r w:rsidRPr="005038D2">
        <w:rPr>
          <w:sz w:val="22"/>
          <w:szCs w:val="22"/>
        </w:rPr>
        <w:t>Sudėtyje yra laktozės.</w:t>
      </w:r>
      <w:r>
        <w:rPr>
          <w:sz w:val="22"/>
          <w:szCs w:val="22"/>
        </w:rPr>
        <w:t xml:space="preserve"> Prieš vartojimą perskaitykite pakuotės lapelį.</w:t>
      </w:r>
    </w:p>
    <w:p w:rsidR="00147ABD" w:rsidRPr="005038D2" w:rsidRDefault="00147ABD" w:rsidP="00147ABD">
      <w:pPr>
        <w:tabs>
          <w:tab w:val="left" w:pos="567"/>
        </w:tabs>
        <w:ind w:left="567" w:hanging="567"/>
        <w:rPr>
          <w:caps/>
          <w:sz w:val="22"/>
          <w:szCs w:val="22"/>
        </w:rPr>
      </w:pPr>
    </w:p>
    <w:p w:rsidR="00147ABD" w:rsidRPr="005038D2" w:rsidRDefault="00147ABD" w:rsidP="00147ABD">
      <w:pPr>
        <w:tabs>
          <w:tab w:val="left" w:pos="567"/>
        </w:tabs>
        <w:ind w:left="567" w:hanging="567"/>
        <w:rPr>
          <w:caps/>
          <w:sz w:val="22"/>
          <w:szCs w:val="22"/>
        </w:rPr>
      </w:pPr>
    </w:p>
    <w:p w:rsidR="00147ABD" w:rsidRPr="005038D2" w:rsidRDefault="00147ABD" w:rsidP="00147ABD">
      <w:pPr>
        <w:pBdr>
          <w:top w:val="single" w:sz="4" w:space="1" w:color="auto"/>
          <w:left w:val="single" w:sz="4" w:space="4" w:color="auto"/>
          <w:bottom w:val="single" w:sz="4" w:space="1" w:color="auto"/>
          <w:right w:val="single" w:sz="4" w:space="4" w:color="auto"/>
        </w:pBdr>
        <w:tabs>
          <w:tab w:val="left" w:pos="567"/>
        </w:tabs>
        <w:ind w:left="567" w:hanging="567"/>
        <w:outlineLvl w:val="0"/>
        <w:rPr>
          <w:b/>
          <w:caps/>
          <w:sz w:val="22"/>
          <w:szCs w:val="22"/>
        </w:rPr>
      </w:pPr>
      <w:r w:rsidRPr="005038D2">
        <w:rPr>
          <w:b/>
          <w:caps/>
          <w:sz w:val="22"/>
          <w:szCs w:val="22"/>
        </w:rPr>
        <w:t>4.</w:t>
      </w:r>
      <w:r w:rsidRPr="005038D2">
        <w:rPr>
          <w:b/>
          <w:caps/>
          <w:sz w:val="22"/>
          <w:szCs w:val="22"/>
        </w:rPr>
        <w:tab/>
        <w:t>FARMACINĖ forma ir KIEKIS PAKUOTĖJE</w:t>
      </w:r>
    </w:p>
    <w:p w:rsidR="00147ABD" w:rsidRPr="005038D2" w:rsidRDefault="00147ABD" w:rsidP="00147ABD">
      <w:pPr>
        <w:tabs>
          <w:tab w:val="left" w:pos="567"/>
        </w:tabs>
        <w:ind w:left="567" w:hanging="567"/>
        <w:rPr>
          <w:caps/>
          <w:sz w:val="22"/>
          <w:szCs w:val="22"/>
        </w:rPr>
      </w:pPr>
    </w:p>
    <w:p w:rsidR="00147ABD" w:rsidRPr="005038D2" w:rsidRDefault="00147ABD" w:rsidP="00147ABD">
      <w:pPr>
        <w:tabs>
          <w:tab w:val="left" w:pos="567"/>
        </w:tabs>
        <w:rPr>
          <w:sz w:val="22"/>
          <w:szCs w:val="22"/>
        </w:rPr>
      </w:pPr>
      <w:r w:rsidRPr="005038D2">
        <w:rPr>
          <w:sz w:val="22"/>
          <w:szCs w:val="22"/>
        </w:rPr>
        <w:t>Tabletė</w:t>
      </w:r>
    </w:p>
    <w:p w:rsidR="00147ABD" w:rsidRPr="005038D2" w:rsidRDefault="00147ABD" w:rsidP="00147ABD">
      <w:pPr>
        <w:tabs>
          <w:tab w:val="left" w:pos="567"/>
        </w:tabs>
        <w:rPr>
          <w:sz w:val="22"/>
          <w:szCs w:val="22"/>
        </w:rPr>
      </w:pPr>
    </w:p>
    <w:p w:rsidR="00147ABD" w:rsidRPr="005038D2" w:rsidRDefault="00147ABD" w:rsidP="00147ABD">
      <w:pPr>
        <w:tabs>
          <w:tab w:val="left" w:pos="567"/>
        </w:tabs>
        <w:rPr>
          <w:sz w:val="22"/>
          <w:szCs w:val="22"/>
        </w:rPr>
      </w:pPr>
      <w:r w:rsidRPr="005038D2">
        <w:rPr>
          <w:sz w:val="22"/>
          <w:szCs w:val="22"/>
        </w:rPr>
        <w:t>20 tablečių</w:t>
      </w:r>
    </w:p>
    <w:p w:rsidR="00147ABD" w:rsidRPr="00DA370E" w:rsidRDefault="00147ABD" w:rsidP="00147ABD">
      <w:pPr>
        <w:tabs>
          <w:tab w:val="left" w:pos="567"/>
        </w:tabs>
        <w:rPr>
          <w:sz w:val="22"/>
          <w:szCs w:val="22"/>
          <w:highlight w:val="lightGray"/>
        </w:rPr>
      </w:pPr>
      <w:r w:rsidRPr="00DA370E">
        <w:rPr>
          <w:sz w:val="22"/>
          <w:szCs w:val="22"/>
          <w:highlight w:val="lightGray"/>
        </w:rPr>
        <w:t>30 tablečių</w:t>
      </w:r>
    </w:p>
    <w:p w:rsidR="00147ABD" w:rsidRPr="00DA370E" w:rsidRDefault="00147ABD" w:rsidP="00147ABD">
      <w:pPr>
        <w:tabs>
          <w:tab w:val="left" w:pos="567"/>
        </w:tabs>
        <w:rPr>
          <w:sz w:val="22"/>
          <w:szCs w:val="22"/>
          <w:highlight w:val="lightGray"/>
        </w:rPr>
      </w:pPr>
      <w:r w:rsidRPr="00DA370E">
        <w:rPr>
          <w:sz w:val="22"/>
          <w:szCs w:val="22"/>
          <w:highlight w:val="lightGray"/>
        </w:rPr>
        <w:t>50 tablečių</w:t>
      </w:r>
    </w:p>
    <w:p w:rsidR="00147ABD" w:rsidRPr="005038D2" w:rsidRDefault="00147ABD" w:rsidP="00147ABD">
      <w:pPr>
        <w:tabs>
          <w:tab w:val="left" w:pos="567"/>
        </w:tabs>
        <w:rPr>
          <w:sz w:val="22"/>
          <w:szCs w:val="22"/>
        </w:rPr>
      </w:pPr>
      <w:r w:rsidRPr="00DA370E">
        <w:rPr>
          <w:sz w:val="22"/>
          <w:szCs w:val="22"/>
          <w:highlight w:val="lightGray"/>
        </w:rPr>
        <w:t>100 tablečių</w:t>
      </w:r>
    </w:p>
    <w:p w:rsidR="00147ABD" w:rsidRPr="005038D2" w:rsidRDefault="00147ABD" w:rsidP="00147ABD">
      <w:pPr>
        <w:tabs>
          <w:tab w:val="left" w:pos="567"/>
        </w:tabs>
        <w:ind w:left="567" w:hanging="567"/>
        <w:rPr>
          <w:sz w:val="22"/>
          <w:szCs w:val="22"/>
        </w:rPr>
      </w:pPr>
    </w:p>
    <w:p w:rsidR="00147ABD" w:rsidRPr="005038D2" w:rsidRDefault="00147ABD" w:rsidP="00147ABD">
      <w:pPr>
        <w:tabs>
          <w:tab w:val="left" w:pos="567"/>
        </w:tabs>
        <w:ind w:left="567" w:hanging="567"/>
        <w:rPr>
          <w:caps/>
          <w:sz w:val="22"/>
          <w:szCs w:val="22"/>
        </w:rPr>
      </w:pPr>
      <w:r w:rsidRPr="005038D2">
        <w:rPr>
          <w:sz w:val="22"/>
          <w:szCs w:val="22"/>
        </w:rPr>
        <w:t xml:space="preserve"> </w:t>
      </w:r>
    </w:p>
    <w:p w:rsidR="00147ABD" w:rsidRPr="005038D2" w:rsidRDefault="00147ABD" w:rsidP="00147ABD">
      <w:pPr>
        <w:pBdr>
          <w:top w:val="single" w:sz="4" w:space="1" w:color="auto"/>
          <w:left w:val="single" w:sz="4" w:space="4" w:color="auto"/>
          <w:bottom w:val="single" w:sz="4" w:space="1" w:color="auto"/>
          <w:right w:val="single" w:sz="4" w:space="4" w:color="auto"/>
        </w:pBdr>
        <w:tabs>
          <w:tab w:val="left" w:pos="567"/>
        </w:tabs>
        <w:ind w:left="567" w:hanging="567"/>
        <w:outlineLvl w:val="0"/>
        <w:rPr>
          <w:b/>
          <w:caps/>
          <w:sz w:val="22"/>
          <w:szCs w:val="22"/>
        </w:rPr>
      </w:pPr>
      <w:r w:rsidRPr="005038D2">
        <w:rPr>
          <w:b/>
          <w:caps/>
          <w:sz w:val="22"/>
          <w:szCs w:val="22"/>
        </w:rPr>
        <w:t>5.</w:t>
      </w:r>
      <w:r w:rsidRPr="005038D2">
        <w:rPr>
          <w:b/>
          <w:caps/>
          <w:sz w:val="22"/>
          <w:szCs w:val="22"/>
        </w:rPr>
        <w:tab/>
        <w:t>vartojimo METODAS IR būdas</w:t>
      </w:r>
    </w:p>
    <w:p w:rsidR="00147ABD" w:rsidRPr="005038D2" w:rsidRDefault="00147ABD" w:rsidP="00147ABD">
      <w:pPr>
        <w:tabs>
          <w:tab w:val="left" w:pos="567"/>
        </w:tabs>
        <w:ind w:left="567" w:hanging="567"/>
        <w:rPr>
          <w:caps/>
          <w:sz w:val="22"/>
          <w:szCs w:val="22"/>
        </w:rPr>
      </w:pPr>
    </w:p>
    <w:p w:rsidR="00147ABD" w:rsidRPr="005038D2" w:rsidRDefault="00147ABD" w:rsidP="00147ABD">
      <w:pPr>
        <w:tabs>
          <w:tab w:val="left" w:pos="567"/>
        </w:tabs>
        <w:ind w:left="567" w:hanging="567"/>
        <w:rPr>
          <w:sz w:val="22"/>
          <w:szCs w:val="22"/>
        </w:rPr>
      </w:pPr>
      <w:r w:rsidRPr="00DA370E">
        <w:rPr>
          <w:sz w:val="22"/>
          <w:szCs w:val="22"/>
          <w:highlight w:val="lightGray"/>
        </w:rPr>
        <w:t>Prieš vartojimą perskaitykite pakuotės lapelį.</w:t>
      </w:r>
    </w:p>
    <w:p w:rsidR="00147ABD" w:rsidRPr="005038D2" w:rsidRDefault="00147ABD" w:rsidP="00147ABD">
      <w:pPr>
        <w:tabs>
          <w:tab w:val="left" w:pos="567"/>
        </w:tabs>
        <w:ind w:left="567" w:hanging="567"/>
        <w:rPr>
          <w:sz w:val="22"/>
          <w:szCs w:val="22"/>
        </w:rPr>
      </w:pPr>
      <w:r w:rsidRPr="005038D2">
        <w:rPr>
          <w:sz w:val="22"/>
          <w:szCs w:val="22"/>
        </w:rPr>
        <w:t>Vartoti per burną.</w:t>
      </w:r>
    </w:p>
    <w:p w:rsidR="00147ABD" w:rsidRPr="005038D2" w:rsidRDefault="00147ABD" w:rsidP="00147ABD">
      <w:pPr>
        <w:tabs>
          <w:tab w:val="left" w:pos="567"/>
        </w:tabs>
        <w:ind w:left="567" w:hanging="567"/>
        <w:rPr>
          <w:caps/>
          <w:sz w:val="22"/>
          <w:szCs w:val="22"/>
        </w:rPr>
      </w:pPr>
    </w:p>
    <w:p w:rsidR="00147ABD" w:rsidRPr="005038D2" w:rsidRDefault="00147ABD" w:rsidP="00147ABD">
      <w:pPr>
        <w:tabs>
          <w:tab w:val="left" w:pos="567"/>
        </w:tabs>
        <w:ind w:left="567" w:hanging="567"/>
        <w:rPr>
          <w:caps/>
          <w:sz w:val="22"/>
          <w:szCs w:val="22"/>
        </w:rPr>
      </w:pPr>
    </w:p>
    <w:p w:rsidR="00147ABD" w:rsidRPr="00D77263" w:rsidRDefault="00147ABD" w:rsidP="00147ABD">
      <w:pPr>
        <w:pBdr>
          <w:top w:val="single" w:sz="4" w:space="1" w:color="auto"/>
          <w:left w:val="single" w:sz="4" w:space="4" w:color="auto"/>
          <w:bottom w:val="single" w:sz="4" w:space="1" w:color="auto"/>
          <w:right w:val="single" w:sz="4" w:space="4" w:color="auto"/>
        </w:pBdr>
        <w:tabs>
          <w:tab w:val="left" w:pos="567"/>
        </w:tabs>
        <w:ind w:left="567" w:hanging="567"/>
        <w:outlineLvl w:val="0"/>
        <w:rPr>
          <w:b/>
          <w:sz w:val="22"/>
          <w:szCs w:val="22"/>
        </w:rPr>
      </w:pPr>
      <w:r w:rsidRPr="005038D2">
        <w:rPr>
          <w:b/>
          <w:caps/>
          <w:sz w:val="22"/>
          <w:szCs w:val="22"/>
        </w:rPr>
        <w:t>6.</w:t>
      </w:r>
      <w:r w:rsidRPr="005038D2">
        <w:rPr>
          <w:b/>
          <w:caps/>
          <w:sz w:val="22"/>
          <w:szCs w:val="22"/>
        </w:rPr>
        <w:tab/>
        <w:t>SPECIALUS Įspėjimas</w:t>
      </w:r>
      <w:r w:rsidRPr="005038D2">
        <w:rPr>
          <w:sz w:val="22"/>
          <w:szCs w:val="22"/>
        </w:rPr>
        <w:t xml:space="preserve">, </w:t>
      </w:r>
      <w:r w:rsidRPr="005038D2">
        <w:rPr>
          <w:b/>
          <w:sz w:val="22"/>
          <w:szCs w:val="22"/>
        </w:rPr>
        <w:t xml:space="preserve">KAD VAISTINĮ PREPARATĄ BŪTINA LAIKYTI </w:t>
      </w:r>
      <w:r w:rsidRPr="005038D2">
        <w:rPr>
          <w:b/>
          <w:caps/>
          <w:sz w:val="22"/>
          <w:szCs w:val="22"/>
        </w:rPr>
        <w:t xml:space="preserve">vaikams </w:t>
      </w:r>
      <w:r w:rsidRPr="00D77263">
        <w:rPr>
          <w:b/>
          <w:sz w:val="22"/>
          <w:szCs w:val="22"/>
        </w:rPr>
        <w:t>NEPASTEBIMOJE IR  NEPASIEKIAMOJE VIETOJE</w:t>
      </w:r>
    </w:p>
    <w:p w:rsidR="00147ABD" w:rsidRPr="005038D2" w:rsidRDefault="00147ABD" w:rsidP="00147ABD">
      <w:pPr>
        <w:tabs>
          <w:tab w:val="left" w:pos="567"/>
        </w:tabs>
        <w:ind w:left="567" w:hanging="567"/>
        <w:rPr>
          <w:sz w:val="22"/>
          <w:szCs w:val="22"/>
        </w:rPr>
      </w:pPr>
    </w:p>
    <w:p w:rsidR="00147ABD" w:rsidRPr="005038D2" w:rsidRDefault="00147ABD" w:rsidP="00147ABD">
      <w:pPr>
        <w:tabs>
          <w:tab w:val="left" w:pos="567"/>
        </w:tabs>
        <w:ind w:left="567" w:hanging="567"/>
        <w:outlineLvl w:val="0"/>
        <w:rPr>
          <w:sz w:val="22"/>
          <w:szCs w:val="22"/>
        </w:rPr>
      </w:pPr>
      <w:r w:rsidRPr="005038D2">
        <w:rPr>
          <w:sz w:val="22"/>
          <w:szCs w:val="22"/>
        </w:rPr>
        <w:t xml:space="preserve">Laikyti vaikams </w:t>
      </w:r>
      <w:r w:rsidRPr="00BF2AFE">
        <w:rPr>
          <w:sz w:val="22"/>
          <w:szCs w:val="22"/>
        </w:rPr>
        <w:t>nepastebimoje ir nepasiekiamoje vietoje</w:t>
      </w:r>
      <w:r>
        <w:rPr>
          <w:sz w:val="22"/>
          <w:szCs w:val="22"/>
        </w:rPr>
        <w:t>.</w:t>
      </w:r>
    </w:p>
    <w:p w:rsidR="00147ABD" w:rsidRPr="005038D2" w:rsidRDefault="00147ABD" w:rsidP="00147ABD">
      <w:pPr>
        <w:tabs>
          <w:tab w:val="left" w:pos="567"/>
        </w:tabs>
        <w:ind w:left="567" w:hanging="567"/>
        <w:rPr>
          <w:sz w:val="22"/>
          <w:szCs w:val="22"/>
        </w:rPr>
      </w:pPr>
    </w:p>
    <w:p w:rsidR="00147ABD" w:rsidRPr="005038D2" w:rsidRDefault="00147ABD" w:rsidP="00147ABD">
      <w:pPr>
        <w:tabs>
          <w:tab w:val="left" w:pos="567"/>
        </w:tabs>
        <w:ind w:left="567" w:hanging="567"/>
        <w:rPr>
          <w:sz w:val="22"/>
          <w:szCs w:val="22"/>
        </w:rPr>
      </w:pPr>
    </w:p>
    <w:p w:rsidR="00147ABD" w:rsidRPr="005038D2" w:rsidRDefault="00147ABD" w:rsidP="00147ABD">
      <w:pPr>
        <w:pBdr>
          <w:top w:val="single" w:sz="4" w:space="1" w:color="auto"/>
          <w:left w:val="single" w:sz="4" w:space="4" w:color="auto"/>
          <w:bottom w:val="single" w:sz="4" w:space="1" w:color="auto"/>
          <w:right w:val="single" w:sz="4" w:space="4" w:color="auto"/>
        </w:pBdr>
        <w:tabs>
          <w:tab w:val="left" w:pos="567"/>
        </w:tabs>
        <w:ind w:left="567" w:hanging="567"/>
        <w:outlineLvl w:val="0"/>
        <w:rPr>
          <w:b/>
          <w:caps/>
          <w:sz w:val="22"/>
          <w:szCs w:val="22"/>
        </w:rPr>
      </w:pPr>
      <w:r w:rsidRPr="005038D2">
        <w:rPr>
          <w:b/>
          <w:caps/>
          <w:sz w:val="22"/>
          <w:szCs w:val="22"/>
        </w:rPr>
        <w:t>7.</w:t>
      </w:r>
      <w:r w:rsidRPr="005038D2">
        <w:rPr>
          <w:b/>
          <w:caps/>
          <w:sz w:val="22"/>
          <w:szCs w:val="22"/>
        </w:rPr>
        <w:tab/>
        <w:t>kitas (-I) specialus (-ŪS) Įspėjimas (-AI) (jei reikia)</w:t>
      </w:r>
    </w:p>
    <w:p w:rsidR="00147ABD" w:rsidRPr="005038D2" w:rsidRDefault="00147ABD" w:rsidP="00147ABD">
      <w:pPr>
        <w:tabs>
          <w:tab w:val="left" w:pos="567"/>
        </w:tabs>
        <w:ind w:left="567" w:hanging="567"/>
        <w:rPr>
          <w:sz w:val="22"/>
          <w:szCs w:val="22"/>
        </w:rPr>
      </w:pPr>
    </w:p>
    <w:p w:rsidR="00147ABD" w:rsidRPr="005038D2" w:rsidRDefault="00147ABD" w:rsidP="00147ABD">
      <w:pPr>
        <w:tabs>
          <w:tab w:val="left" w:pos="567"/>
        </w:tabs>
        <w:ind w:left="567" w:hanging="567"/>
        <w:rPr>
          <w:caps/>
          <w:sz w:val="22"/>
          <w:szCs w:val="22"/>
        </w:rPr>
      </w:pPr>
    </w:p>
    <w:p w:rsidR="00147ABD" w:rsidRPr="005038D2" w:rsidRDefault="00147ABD" w:rsidP="00147ABD">
      <w:pPr>
        <w:pBdr>
          <w:top w:val="single" w:sz="4" w:space="1" w:color="auto"/>
          <w:left w:val="single" w:sz="4" w:space="4" w:color="auto"/>
          <w:bottom w:val="single" w:sz="4" w:space="1" w:color="auto"/>
          <w:right w:val="single" w:sz="4" w:space="4" w:color="auto"/>
        </w:pBdr>
        <w:tabs>
          <w:tab w:val="left" w:pos="567"/>
        </w:tabs>
        <w:ind w:left="567" w:hanging="567"/>
        <w:outlineLvl w:val="0"/>
        <w:rPr>
          <w:b/>
          <w:caps/>
          <w:sz w:val="22"/>
          <w:szCs w:val="22"/>
        </w:rPr>
      </w:pPr>
      <w:r w:rsidRPr="005038D2">
        <w:rPr>
          <w:b/>
          <w:caps/>
          <w:sz w:val="22"/>
          <w:szCs w:val="22"/>
        </w:rPr>
        <w:t>8.</w:t>
      </w:r>
      <w:r w:rsidRPr="005038D2">
        <w:rPr>
          <w:b/>
          <w:caps/>
          <w:sz w:val="22"/>
          <w:szCs w:val="22"/>
        </w:rPr>
        <w:tab/>
        <w:t>tinkamumo laikas</w:t>
      </w:r>
    </w:p>
    <w:p w:rsidR="00147ABD" w:rsidRPr="005038D2" w:rsidRDefault="00147ABD" w:rsidP="00147ABD">
      <w:pPr>
        <w:tabs>
          <w:tab w:val="left" w:pos="567"/>
        </w:tabs>
        <w:ind w:left="567" w:hanging="567"/>
        <w:rPr>
          <w:sz w:val="22"/>
          <w:szCs w:val="22"/>
        </w:rPr>
      </w:pPr>
    </w:p>
    <w:p w:rsidR="00147ABD" w:rsidRPr="005038D2" w:rsidRDefault="00147ABD" w:rsidP="00147ABD">
      <w:pPr>
        <w:tabs>
          <w:tab w:val="left" w:pos="567"/>
        </w:tabs>
        <w:ind w:left="567" w:hanging="567"/>
        <w:outlineLvl w:val="0"/>
        <w:rPr>
          <w:sz w:val="22"/>
          <w:szCs w:val="22"/>
        </w:rPr>
      </w:pPr>
      <w:r w:rsidRPr="005038D2">
        <w:rPr>
          <w:sz w:val="22"/>
          <w:szCs w:val="22"/>
        </w:rPr>
        <w:t xml:space="preserve">Tinka iki </w:t>
      </w:r>
      <w:r>
        <w:rPr>
          <w:sz w:val="22"/>
          <w:szCs w:val="22"/>
        </w:rPr>
        <w:t>(mm/MMMM)</w:t>
      </w:r>
    </w:p>
    <w:p w:rsidR="00147ABD" w:rsidRPr="005038D2" w:rsidRDefault="00147ABD" w:rsidP="00147ABD">
      <w:pPr>
        <w:tabs>
          <w:tab w:val="left" w:pos="567"/>
        </w:tabs>
        <w:ind w:left="567" w:hanging="567"/>
        <w:rPr>
          <w:sz w:val="22"/>
          <w:szCs w:val="22"/>
        </w:rPr>
      </w:pPr>
    </w:p>
    <w:p w:rsidR="00147ABD" w:rsidRPr="005038D2" w:rsidRDefault="00147ABD" w:rsidP="00147ABD">
      <w:pPr>
        <w:tabs>
          <w:tab w:val="left" w:pos="567"/>
        </w:tabs>
        <w:ind w:left="567" w:hanging="567"/>
        <w:rPr>
          <w:sz w:val="22"/>
          <w:szCs w:val="22"/>
        </w:rPr>
      </w:pPr>
    </w:p>
    <w:p w:rsidR="00147ABD" w:rsidRPr="005038D2" w:rsidRDefault="00147ABD" w:rsidP="00147ABD">
      <w:pPr>
        <w:pBdr>
          <w:top w:val="single" w:sz="4" w:space="1" w:color="auto"/>
          <w:left w:val="single" w:sz="4" w:space="4" w:color="auto"/>
          <w:bottom w:val="single" w:sz="4" w:space="1" w:color="auto"/>
          <w:right w:val="single" w:sz="4" w:space="4" w:color="auto"/>
        </w:pBdr>
        <w:tabs>
          <w:tab w:val="left" w:pos="567"/>
        </w:tabs>
        <w:ind w:left="567" w:hanging="567"/>
        <w:outlineLvl w:val="0"/>
        <w:rPr>
          <w:b/>
          <w:caps/>
          <w:sz w:val="22"/>
          <w:szCs w:val="22"/>
        </w:rPr>
      </w:pPr>
      <w:r w:rsidRPr="005038D2">
        <w:rPr>
          <w:b/>
          <w:caps/>
          <w:sz w:val="22"/>
          <w:szCs w:val="22"/>
        </w:rPr>
        <w:t>9.</w:t>
      </w:r>
      <w:r w:rsidRPr="005038D2">
        <w:rPr>
          <w:b/>
          <w:caps/>
          <w:sz w:val="22"/>
          <w:szCs w:val="22"/>
        </w:rPr>
        <w:tab/>
        <w:t>SPECIALIOS laikymo sąlygos</w:t>
      </w:r>
    </w:p>
    <w:p w:rsidR="00147ABD" w:rsidRPr="005038D2" w:rsidRDefault="00147ABD" w:rsidP="00147ABD">
      <w:pPr>
        <w:tabs>
          <w:tab w:val="left" w:pos="567"/>
        </w:tabs>
        <w:ind w:left="567" w:hanging="567"/>
        <w:rPr>
          <w:bCs/>
          <w:sz w:val="22"/>
          <w:szCs w:val="22"/>
        </w:rPr>
      </w:pPr>
    </w:p>
    <w:p w:rsidR="00147ABD" w:rsidRPr="005038D2" w:rsidRDefault="00147ABD" w:rsidP="00147ABD">
      <w:pPr>
        <w:tabs>
          <w:tab w:val="left" w:pos="567"/>
        </w:tabs>
        <w:ind w:left="567" w:hanging="567"/>
        <w:rPr>
          <w:sz w:val="22"/>
          <w:szCs w:val="22"/>
        </w:rPr>
      </w:pPr>
    </w:p>
    <w:p w:rsidR="00147ABD" w:rsidRPr="005038D2" w:rsidRDefault="00147ABD" w:rsidP="00147ABD">
      <w:pPr>
        <w:pBdr>
          <w:top w:val="single" w:sz="4" w:space="1" w:color="auto"/>
          <w:left w:val="single" w:sz="4" w:space="4" w:color="auto"/>
          <w:bottom w:val="single" w:sz="4" w:space="1" w:color="auto"/>
          <w:right w:val="single" w:sz="4" w:space="4" w:color="auto"/>
        </w:pBdr>
        <w:tabs>
          <w:tab w:val="left" w:pos="0"/>
          <w:tab w:val="left" w:pos="567"/>
        </w:tabs>
        <w:ind w:left="567" w:hanging="567"/>
        <w:outlineLvl w:val="0"/>
        <w:rPr>
          <w:b/>
          <w:caps/>
          <w:sz w:val="22"/>
          <w:szCs w:val="22"/>
        </w:rPr>
      </w:pPr>
      <w:r w:rsidRPr="005038D2">
        <w:rPr>
          <w:b/>
          <w:caps/>
          <w:sz w:val="22"/>
          <w:szCs w:val="22"/>
        </w:rPr>
        <w:lastRenderedPageBreak/>
        <w:t>10.</w:t>
      </w:r>
      <w:r w:rsidRPr="005038D2">
        <w:rPr>
          <w:b/>
          <w:caps/>
          <w:sz w:val="22"/>
          <w:szCs w:val="22"/>
        </w:rPr>
        <w:tab/>
        <w:t xml:space="preserve">specialios atsargumo priemonės </w:t>
      </w:r>
      <w:r w:rsidRPr="005038D2">
        <w:rPr>
          <w:b/>
          <w:sz w:val="22"/>
          <w:szCs w:val="22"/>
        </w:rPr>
        <w:t>DĖL NESUVARTOTO</w:t>
      </w:r>
      <w:r w:rsidRPr="005038D2">
        <w:rPr>
          <w:b/>
          <w:caps/>
          <w:sz w:val="22"/>
          <w:szCs w:val="22"/>
        </w:rPr>
        <w:t xml:space="preserve"> VAISTINIO PREPARATO AR JO ATLIEKŲ TVARKYMO</w:t>
      </w:r>
      <w:r w:rsidRPr="005038D2">
        <w:rPr>
          <w:caps/>
          <w:sz w:val="22"/>
          <w:szCs w:val="22"/>
        </w:rPr>
        <w:t xml:space="preserve"> </w:t>
      </w:r>
      <w:r w:rsidRPr="005038D2">
        <w:rPr>
          <w:b/>
          <w:caps/>
          <w:sz w:val="22"/>
          <w:szCs w:val="22"/>
        </w:rPr>
        <w:t>(jei reikia)</w:t>
      </w:r>
    </w:p>
    <w:p w:rsidR="00147ABD" w:rsidRPr="005038D2" w:rsidRDefault="00147ABD" w:rsidP="00147ABD">
      <w:pPr>
        <w:tabs>
          <w:tab w:val="left" w:pos="567"/>
        </w:tabs>
        <w:ind w:left="567" w:hanging="567"/>
        <w:rPr>
          <w:caps/>
          <w:sz w:val="22"/>
          <w:szCs w:val="22"/>
        </w:rPr>
      </w:pPr>
    </w:p>
    <w:p w:rsidR="00147ABD" w:rsidRPr="005038D2" w:rsidRDefault="00147ABD" w:rsidP="00147ABD">
      <w:pPr>
        <w:tabs>
          <w:tab w:val="left" w:pos="567"/>
        </w:tabs>
        <w:ind w:left="567" w:hanging="567"/>
        <w:rPr>
          <w:caps/>
          <w:sz w:val="22"/>
          <w:szCs w:val="22"/>
        </w:rPr>
      </w:pPr>
    </w:p>
    <w:p w:rsidR="00147ABD" w:rsidRPr="005038D2" w:rsidRDefault="00147ABD" w:rsidP="00147ABD">
      <w:pPr>
        <w:pBdr>
          <w:top w:val="single" w:sz="4" w:space="1" w:color="auto"/>
          <w:left w:val="single" w:sz="4" w:space="4" w:color="auto"/>
          <w:bottom w:val="single" w:sz="4" w:space="1" w:color="auto"/>
          <w:right w:val="single" w:sz="4" w:space="4" w:color="auto"/>
        </w:pBdr>
        <w:tabs>
          <w:tab w:val="left" w:pos="567"/>
        </w:tabs>
        <w:ind w:left="567" w:hanging="567"/>
        <w:outlineLvl w:val="0"/>
        <w:rPr>
          <w:b/>
          <w:caps/>
          <w:sz w:val="22"/>
          <w:szCs w:val="22"/>
        </w:rPr>
      </w:pPr>
      <w:r w:rsidRPr="005038D2">
        <w:rPr>
          <w:b/>
          <w:caps/>
          <w:sz w:val="22"/>
          <w:szCs w:val="22"/>
        </w:rPr>
        <w:t>11.</w:t>
      </w:r>
      <w:r w:rsidRPr="005038D2">
        <w:rPr>
          <w:b/>
          <w:caps/>
          <w:sz w:val="22"/>
          <w:szCs w:val="22"/>
        </w:rPr>
        <w:tab/>
      </w:r>
      <w:r w:rsidRPr="00BF2AFE">
        <w:rPr>
          <w:b/>
          <w:caps/>
          <w:sz w:val="22"/>
          <w:szCs w:val="22"/>
        </w:rPr>
        <w:t>REGISTRUOTOJO</w:t>
      </w:r>
      <w:r w:rsidRPr="00BF2AFE" w:rsidDel="00BF2AFE">
        <w:rPr>
          <w:b/>
          <w:caps/>
          <w:sz w:val="22"/>
          <w:szCs w:val="22"/>
        </w:rPr>
        <w:t xml:space="preserve"> </w:t>
      </w:r>
      <w:r w:rsidRPr="005038D2">
        <w:rPr>
          <w:b/>
          <w:caps/>
          <w:sz w:val="22"/>
          <w:szCs w:val="22"/>
        </w:rPr>
        <w:t>pavadinimas ir adresas</w:t>
      </w:r>
    </w:p>
    <w:p w:rsidR="00147ABD" w:rsidRPr="005038D2" w:rsidRDefault="00147ABD" w:rsidP="00147ABD">
      <w:pPr>
        <w:pStyle w:val="Antrat2"/>
        <w:spacing w:before="0" w:after="0"/>
        <w:rPr>
          <w:rFonts w:ascii="Times New Roman" w:hAnsi="Times New Roman" w:cs="Times New Roman"/>
          <w:i w:val="0"/>
          <w:iCs w:val="0"/>
          <w:sz w:val="22"/>
          <w:szCs w:val="22"/>
        </w:rPr>
      </w:pPr>
    </w:p>
    <w:p w:rsidR="00147ABD" w:rsidRPr="005038D2" w:rsidRDefault="00147ABD" w:rsidP="00147ABD">
      <w:pPr>
        <w:pStyle w:val="Text"/>
        <w:ind w:hanging="568"/>
        <w:rPr>
          <w:szCs w:val="22"/>
          <w:lang w:val="it-IT"/>
        </w:rPr>
      </w:pPr>
      <w:r w:rsidRPr="005038D2">
        <w:rPr>
          <w:szCs w:val="22"/>
          <w:lang w:val="it-IT"/>
        </w:rPr>
        <w:t>ratiopharm GmbH</w:t>
      </w:r>
    </w:p>
    <w:p w:rsidR="00147ABD" w:rsidRPr="005038D2" w:rsidRDefault="00147ABD" w:rsidP="00147ABD">
      <w:pPr>
        <w:pStyle w:val="Text"/>
        <w:ind w:hanging="568"/>
        <w:rPr>
          <w:szCs w:val="22"/>
          <w:lang w:val="it-IT"/>
        </w:rPr>
      </w:pPr>
      <w:r w:rsidRPr="005038D2">
        <w:rPr>
          <w:szCs w:val="22"/>
          <w:lang w:val="it-IT"/>
        </w:rPr>
        <w:t>Graf-Arco-Str. 3</w:t>
      </w:r>
    </w:p>
    <w:p w:rsidR="00147ABD" w:rsidRPr="005038D2" w:rsidRDefault="00147ABD" w:rsidP="00147ABD">
      <w:pPr>
        <w:pStyle w:val="Text"/>
        <w:ind w:hanging="568"/>
        <w:rPr>
          <w:szCs w:val="22"/>
          <w:lang w:val="en-GB"/>
        </w:rPr>
      </w:pPr>
      <w:r>
        <w:rPr>
          <w:szCs w:val="22"/>
          <w:lang w:val="en-GB"/>
        </w:rPr>
        <w:t>D-</w:t>
      </w:r>
      <w:r w:rsidRPr="005038D2">
        <w:rPr>
          <w:szCs w:val="22"/>
          <w:lang w:val="en-GB"/>
        </w:rPr>
        <w:t xml:space="preserve">89079 </w:t>
      </w:r>
      <w:smartTag w:uri="urn:schemas-microsoft-com:office:smarttags" w:element="place">
        <w:smartTag w:uri="urn:schemas-microsoft-com:office:smarttags" w:element="City">
          <w:r w:rsidRPr="005038D2">
            <w:rPr>
              <w:szCs w:val="22"/>
              <w:lang w:val="en-GB"/>
            </w:rPr>
            <w:t>Ulm</w:t>
          </w:r>
        </w:smartTag>
      </w:smartTag>
    </w:p>
    <w:p w:rsidR="00147ABD" w:rsidRPr="005038D2" w:rsidRDefault="00147ABD" w:rsidP="00147ABD">
      <w:pPr>
        <w:tabs>
          <w:tab w:val="left" w:pos="567"/>
        </w:tabs>
        <w:rPr>
          <w:b/>
          <w:sz w:val="22"/>
          <w:szCs w:val="22"/>
        </w:rPr>
      </w:pPr>
      <w:r w:rsidRPr="005038D2">
        <w:rPr>
          <w:sz w:val="22"/>
          <w:szCs w:val="22"/>
        </w:rPr>
        <w:t>Vokietija</w:t>
      </w:r>
    </w:p>
    <w:p w:rsidR="00147ABD" w:rsidRPr="005038D2" w:rsidRDefault="00147ABD" w:rsidP="00147ABD">
      <w:pPr>
        <w:tabs>
          <w:tab w:val="left" w:pos="567"/>
        </w:tabs>
        <w:ind w:left="567" w:hanging="567"/>
        <w:rPr>
          <w:caps/>
          <w:sz w:val="22"/>
          <w:szCs w:val="22"/>
        </w:rPr>
      </w:pPr>
    </w:p>
    <w:p w:rsidR="00147ABD" w:rsidRPr="005038D2" w:rsidRDefault="00147ABD" w:rsidP="00147ABD">
      <w:pPr>
        <w:tabs>
          <w:tab w:val="left" w:pos="567"/>
        </w:tabs>
        <w:ind w:left="567" w:hanging="567"/>
        <w:rPr>
          <w:caps/>
          <w:sz w:val="22"/>
          <w:szCs w:val="22"/>
        </w:rPr>
      </w:pPr>
    </w:p>
    <w:p w:rsidR="00147ABD" w:rsidRPr="005038D2" w:rsidRDefault="00147ABD" w:rsidP="00147ABD">
      <w:pPr>
        <w:pBdr>
          <w:top w:val="single" w:sz="4" w:space="1" w:color="auto"/>
          <w:left w:val="single" w:sz="4" w:space="4" w:color="auto"/>
          <w:bottom w:val="single" w:sz="4" w:space="1" w:color="auto"/>
          <w:right w:val="single" w:sz="4" w:space="4" w:color="auto"/>
        </w:pBdr>
        <w:tabs>
          <w:tab w:val="left" w:pos="567"/>
        </w:tabs>
        <w:ind w:left="567" w:hanging="567"/>
        <w:outlineLvl w:val="0"/>
        <w:rPr>
          <w:b/>
          <w:caps/>
          <w:sz w:val="22"/>
          <w:szCs w:val="22"/>
        </w:rPr>
      </w:pPr>
      <w:r w:rsidRPr="005038D2">
        <w:rPr>
          <w:b/>
          <w:caps/>
          <w:sz w:val="22"/>
          <w:szCs w:val="22"/>
        </w:rPr>
        <w:t>12.</w:t>
      </w:r>
      <w:r w:rsidRPr="005038D2">
        <w:rPr>
          <w:b/>
          <w:caps/>
          <w:sz w:val="22"/>
          <w:szCs w:val="22"/>
        </w:rPr>
        <w:tab/>
      </w:r>
      <w:r w:rsidRPr="00D77263">
        <w:rPr>
          <w:b/>
          <w:caps/>
          <w:sz w:val="22"/>
          <w:szCs w:val="22"/>
        </w:rPr>
        <w:t>REGISTRACIJOS PAŽYMĖJIMO NUMERIS (-IAI</w:t>
      </w:r>
      <w:r>
        <w:rPr>
          <w:b/>
          <w:caps/>
          <w:sz w:val="22"/>
          <w:szCs w:val="22"/>
        </w:rPr>
        <w:t>)</w:t>
      </w:r>
    </w:p>
    <w:p w:rsidR="00147ABD" w:rsidRDefault="00147ABD" w:rsidP="00147ABD">
      <w:pPr>
        <w:tabs>
          <w:tab w:val="left" w:pos="567"/>
        </w:tabs>
        <w:ind w:left="567" w:hanging="567"/>
        <w:rPr>
          <w:sz w:val="22"/>
          <w:szCs w:val="22"/>
        </w:rPr>
      </w:pPr>
    </w:p>
    <w:p w:rsidR="00147ABD" w:rsidRDefault="00147ABD" w:rsidP="00147ABD">
      <w:pPr>
        <w:rPr>
          <w:bCs/>
          <w:sz w:val="22"/>
        </w:rPr>
      </w:pPr>
      <w:r>
        <w:rPr>
          <w:bCs/>
          <w:sz w:val="22"/>
        </w:rPr>
        <w:t>N20 - LT/1/09/1481/006</w:t>
      </w:r>
    </w:p>
    <w:p w:rsidR="00147ABD" w:rsidRDefault="00147ABD" w:rsidP="00147ABD">
      <w:pPr>
        <w:rPr>
          <w:bCs/>
          <w:sz w:val="22"/>
        </w:rPr>
      </w:pPr>
      <w:r>
        <w:rPr>
          <w:bCs/>
          <w:sz w:val="22"/>
        </w:rPr>
        <w:t xml:space="preserve">N30 - LT/1/09/1481/007 </w:t>
      </w:r>
    </w:p>
    <w:p w:rsidR="00147ABD" w:rsidRDefault="00147ABD" w:rsidP="00147ABD">
      <w:pPr>
        <w:rPr>
          <w:bCs/>
          <w:sz w:val="22"/>
        </w:rPr>
      </w:pPr>
      <w:r>
        <w:rPr>
          <w:bCs/>
          <w:sz w:val="22"/>
        </w:rPr>
        <w:t xml:space="preserve">N50 - LT/1/09/1481/008 </w:t>
      </w:r>
    </w:p>
    <w:p w:rsidR="00147ABD" w:rsidRDefault="00147ABD" w:rsidP="00147ABD">
      <w:pPr>
        <w:rPr>
          <w:bCs/>
          <w:sz w:val="22"/>
        </w:rPr>
      </w:pPr>
      <w:r>
        <w:rPr>
          <w:bCs/>
          <w:sz w:val="22"/>
        </w:rPr>
        <w:t xml:space="preserve">N100 - LT/1/09/1481/009 </w:t>
      </w:r>
    </w:p>
    <w:p w:rsidR="00147ABD" w:rsidRPr="005038D2" w:rsidRDefault="00147ABD" w:rsidP="00147ABD">
      <w:pPr>
        <w:tabs>
          <w:tab w:val="left" w:pos="567"/>
        </w:tabs>
        <w:ind w:left="567" w:hanging="567"/>
        <w:rPr>
          <w:sz w:val="22"/>
          <w:szCs w:val="22"/>
        </w:rPr>
      </w:pPr>
    </w:p>
    <w:p w:rsidR="00147ABD" w:rsidRPr="005038D2" w:rsidRDefault="00147ABD" w:rsidP="00147ABD">
      <w:pPr>
        <w:tabs>
          <w:tab w:val="left" w:pos="567"/>
        </w:tabs>
        <w:ind w:left="567" w:hanging="567"/>
        <w:rPr>
          <w:sz w:val="22"/>
          <w:szCs w:val="22"/>
        </w:rPr>
      </w:pPr>
    </w:p>
    <w:p w:rsidR="00147ABD" w:rsidRPr="005038D2" w:rsidRDefault="00147ABD" w:rsidP="00147ABD">
      <w:pPr>
        <w:pBdr>
          <w:top w:val="single" w:sz="4" w:space="1" w:color="auto"/>
          <w:left w:val="single" w:sz="4" w:space="4" w:color="auto"/>
          <w:bottom w:val="single" w:sz="4" w:space="1" w:color="auto"/>
          <w:right w:val="single" w:sz="4" w:space="4" w:color="auto"/>
        </w:pBdr>
        <w:tabs>
          <w:tab w:val="left" w:pos="567"/>
        </w:tabs>
        <w:ind w:left="567" w:hanging="567"/>
        <w:outlineLvl w:val="0"/>
        <w:rPr>
          <w:b/>
          <w:caps/>
          <w:sz w:val="22"/>
          <w:szCs w:val="22"/>
        </w:rPr>
      </w:pPr>
      <w:r w:rsidRPr="005038D2">
        <w:rPr>
          <w:b/>
          <w:caps/>
          <w:sz w:val="22"/>
          <w:szCs w:val="22"/>
        </w:rPr>
        <w:t>13.</w:t>
      </w:r>
      <w:r w:rsidRPr="005038D2">
        <w:rPr>
          <w:b/>
          <w:caps/>
          <w:sz w:val="22"/>
          <w:szCs w:val="22"/>
        </w:rPr>
        <w:tab/>
        <w:t>serijos numeris</w:t>
      </w:r>
    </w:p>
    <w:p w:rsidR="00147ABD" w:rsidRPr="005038D2" w:rsidRDefault="00147ABD" w:rsidP="00147ABD">
      <w:pPr>
        <w:tabs>
          <w:tab w:val="left" w:pos="567"/>
        </w:tabs>
        <w:ind w:left="567" w:hanging="567"/>
        <w:rPr>
          <w:sz w:val="22"/>
          <w:szCs w:val="22"/>
        </w:rPr>
      </w:pPr>
    </w:p>
    <w:p w:rsidR="00147ABD" w:rsidRPr="005038D2" w:rsidRDefault="00147ABD" w:rsidP="00147ABD">
      <w:pPr>
        <w:tabs>
          <w:tab w:val="left" w:pos="567"/>
        </w:tabs>
        <w:ind w:left="567" w:hanging="567"/>
        <w:rPr>
          <w:sz w:val="22"/>
          <w:szCs w:val="22"/>
        </w:rPr>
      </w:pPr>
      <w:r w:rsidRPr="005038D2">
        <w:rPr>
          <w:sz w:val="22"/>
          <w:szCs w:val="22"/>
        </w:rPr>
        <w:t xml:space="preserve">Serija </w:t>
      </w:r>
    </w:p>
    <w:p w:rsidR="00147ABD" w:rsidRDefault="00147ABD" w:rsidP="00147ABD">
      <w:pPr>
        <w:tabs>
          <w:tab w:val="left" w:pos="567"/>
        </w:tabs>
        <w:ind w:left="567" w:hanging="567"/>
        <w:rPr>
          <w:sz w:val="22"/>
          <w:szCs w:val="22"/>
        </w:rPr>
      </w:pPr>
    </w:p>
    <w:p w:rsidR="00147ABD" w:rsidRPr="005038D2" w:rsidRDefault="00147ABD" w:rsidP="00147ABD">
      <w:pPr>
        <w:tabs>
          <w:tab w:val="left" w:pos="567"/>
        </w:tabs>
        <w:ind w:left="567" w:hanging="567"/>
        <w:rPr>
          <w:sz w:val="22"/>
          <w:szCs w:val="22"/>
        </w:rPr>
      </w:pPr>
    </w:p>
    <w:p w:rsidR="00147ABD" w:rsidRPr="005038D2" w:rsidRDefault="00147ABD" w:rsidP="00147ABD">
      <w:pPr>
        <w:pBdr>
          <w:top w:val="single" w:sz="4" w:space="1" w:color="auto"/>
          <w:left w:val="single" w:sz="4" w:space="4" w:color="auto"/>
          <w:bottom w:val="single" w:sz="4" w:space="1" w:color="auto"/>
          <w:right w:val="single" w:sz="4" w:space="4" w:color="auto"/>
        </w:pBdr>
        <w:tabs>
          <w:tab w:val="left" w:pos="567"/>
        </w:tabs>
        <w:ind w:left="567" w:hanging="567"/>
        <w:outlineLvl w:val="0"/>
        <w:rPr>
          <w:b/>
          <w:caps/>
          <w:sz w:val="22"/>
          <w:szCs w:val="22"/>
        </w:rPr>
      </w:pPr>
      <w:r w:rsidRPr="005038D2">
        <w:rPr>
          <w:b/>
          <w:caps/>
          <w:sz w:val="22"/>
          <w:szCs w:val="22"/>
        </w:rPr>
        <w:t>14.</w:t>
      </w:r>
      <w:r w:rsidRPr="005038D2">
        <w:rPr>
          <w:b/>
          <w:caps/>
          <w:sz w:val="22"/>
          <w:szCs w:val="22"/>
        </w:rPr>
        <w:tab/>
        <w:t>PARDAVIMO (IŠDAVIMO) tvarka</w:t>
      </w:r>
    </w:p>
    <w:p w:rsidR="00147ABD" w:rsidRPr="005038D2" w:rsidRDefault="00147ABD" w:rsidP="00147ABD">
      <w:pPr>
        <w:tabs>
          <w:tab w:val="left" w:pos="567"/>
        </w:tabs>
        <w:ind w:left="567" w:hanging="567"/>
        <w:rPr>
          <w:sz w:val="22"/>
          <w:szCs w:val="22"/>
        </w:rPr>
      </w:pPr>
    </w:p>
    <w:p w:rsidR="00147ABD" w:rsidRDefault="00147ABD" w:rsidP="00147ABD">
      <w:pPr>
        <w:pStyle w:val="BTEMEASMCA"/>
      </w:pPr>
      <w:r w:rsidRPr="005038D2">
        <w:t>Receptinis vaistinis preparatas</w:t>
      </w:r>
    </w:p>
    <w:p w:rsidR="00147ABD" w:rsidRPr="005038D2" w:rsidRDefault="00147ABD" w:rsidP="00147ABD">
      <w:pPr>
        <w:pStyle w:val="BTEMEASMCA"/>
      </w:pPr>
    </w:p>
    <w:p w:rsidR="00147ABD" w:rsidRPr="005038D2" w:rsidRDefault="00147ABD" w:rsidP="00147ABD">
      <w:pPr>
        <w:tabs>
          <w:tab w:val="left" w:pos="567"/>
        </w:tabs>
        <w:ind w:left="567" w:hanging="567"/>
        <w:rPr>
          <w:sz w:val="22"/>
          <w:szCs w:val="22"/>
        </w:rPr>
      </w:pPr>
    </w:p>
    <w:p w:rsidR="00147ABD" w:rsidRPr="005038D2" w:rsidRDefault="00147ABD" w:rsidP="00147ABD">
      <w:pPr>
        <w:pBdr>
          <w:top w:val="single" w:sz="4" w:space="1" w:color="auto"/>
          <w:left w:val="single" w:sz="4" w:space="4" w:color="auto"/>
          <w:bottom w:val="single" w:sz="4" w:space="1" w:color="auto"/>
          <w:right w:val="single" w:sz="4" w:space="4" w:color="auto"/>
        </w:pBdr>
        <w:tabs>
          <w:tab w:val="left" w:pos="567"/>
        </w:tabs>
        <w:ind w:left="567" w:hanging="567"/>
        <w:outlineLvl w:val="0"/>
        <w:rPr>
          <w:b/>
          <w:caps/>
          <w:sz w:val="22"/>
          <w:szCs w:val="22"/>
        </w:rPr>
      </w:pPr>
      <w:r w:rsidRPr="005038D2">
        <w:rPr>
          <w:b/>
          <w:caps/>
          <w:sz w:val="22"/>
          <w:szCs w:val="22"/>
        </w:rPr>
        <w:t>15.</w:t>
      </w:r>
      <w:r w:rsidRPr="005038D2">
        <w:rPr>
          <w:b/>
          <w:caps/>
          <w:sz w:val="22"/>
          <w:szCs w:val="22"/>
        </w:rPr>
        <w:tab/>
        <w:t>vartojimo instrukcijA</w:t>
      </w:r>
    </w:p>
    <w:p w:rsidR="00147ABD" w:rsidRPr="005038D2" w:rsidRDefault="00147ABD" w:rsidP="00147ABD">
      <w:pPr>
        <w:tabs>
          <w:tab w:val="left" w:pos="567"/>
        </w:tabs>
        <w:ind w:left="567" w:hanging="567"/>
        <w:rPr>
          <w:sz w:val="22"/>
          <w:szCs w:val="22"/>
        </w:rPr>
      </w:pPr>
    </w:p>
    <w:p w:rsidR="00147ABD" w:rsidRPr="005038D2" w:rsidRDefault="00147ABD" w:rsidP="00147ABD">
      <w:pPr>
        <w:tabs>
          <w:tab w:val="left" w:pos="567"/>
        </w:tabs>
        <w:ind w:left="567" w:hanging="567"/>
        <w:rPr>
          <w:sz w:val="22"/>
          <w:szCs w:val="22"/>
        </w:rPr>
      </w:pPr>
    </w:p>
    <w:p w:rsidR="00147ABD" w:rsidRPr="005038D2" w:rsidRDefault="00147ABD" w:rsidP="00147ABD">
      <w:pPr>
        <w:pBdr>
          <w:top w:val="single" w:sz="4" w:space="1" w:color="auto"/>
          <w:left w:val="single" w:sz="4" w:space="4" w:color="auto"/>
          <w:bottom w:val="single" w:sz="4" w:space="1" w:color="auto"/>
          <w:right w:val="single" w:sz="4" w:space="4" w:color="auto"/>
        </w:pBdr>
        <w:tabs>
          <w:tab w:val="left" w:pos="567"/>
        </w:tabs>
        <w:ind w:left="567" w:hanging="567"/>
        <w:rPr>
          <w:b/>
          <w:sz w:val="22"/>
          <w:szCs w:val="22"/>
        </w:rPr>
      </w:pPr>
      <w:r w:rsidRPr="005038D2">
        <w:rPr>
          <w:b/>
          <w:sz w:val="22"/>
          <w:szCs w:val="22"/>
        </w:rPr>
        <w:t>16.</w:t>
      </w:r>
      <w:r w:rsidRPr="005038D2">
        <w:rPr>
          <w:b/>
          <w:sz w:val="22"/>
          <w:szCs w:val="22"/>
        </w:rPr>
        <w:tab/>
        <w:t>INFORMACIJA BRAILIO RAŠTU</w:t>
      </w:r>
    </w:p>
    <w:p w:rsidR="00147ABD" w:rsidRPr="005038D2" w:rsidRDefault="00147ABD" w:rsidP="00147ABD">
      <w:pPr>
        <w:tabs>
          <w:tab w:val="left" w:pos="567"/>
        </w:tabs>
        <w:outlineLvl w:val="0"/>
        <w:rPr>
          <w:sz w:val="22"/>
          <w:szCs w:val="22"/>
        </w:rPr>
      </w:pPr>
    </w:p>
    <w:p w:rsidR="00147ABD" w:rsidRPr="005038D2" w:rsidRDefault="00147ABD" w:rsidP="00147ABD">
      <w:pPr>
        <w:tabs>
          <w:tab w:val="left" w:pos="567"/>
        </w:tabs>
        <w:outlineLvl w:val="0"/>
        <w:rPr>
          <w:sz w:val="22"/>
          <w:szCs w:val="22"/>
        </w:rPr>
      </w:pPr>
      <w:proofErr w:type="spellStart"/>
      <w:r>
        <w:rPr>
          <w:bCs/>
          <w:iCs/>
          <w:sz w:val="22"/>
          <w:szCs w:val="22"/>
        </w:rPr>
        <w:t>m</w:t>
      </w:r>
      <w:r w:rsidRPr="005038D2">
        <w:rPr>
          <w:bCs/>
          <w:iCs/>
          <w:sz w:val="22"/>
          <w:szCs w:val="22"/>
        </w:rPr>
        <w:t>eloxicam-ratiopharm</w:t>
      </w:r>
      <w:proofErr w:type="spellEnd"/>
      <w:r w:rsidRPr="005038D2">
        <w:rPr>
          <w:bCs/>
          <w:iCs/>
          <w:sz w:val="22"/>
          <w:szCs w:val="22"/>
        </w:rPr>
        <w:t xml:space="preserve"> 15</w:t>
      </w:r>
      <w:r>
        <w:rPr>
          <w:bCs/>
          <w:iCs/>
          <w:sz w:val="22"/>
          <w:szCs w:val="22"/>
        </w:rPr>
        <w:t> mg</w:t>
      </w:r>
    </w:p>
    <w:p w:rsidR="00147ABD" w:rsidRDefault="00147ABD" w:rsidP="00147ABD">
      <w:pPr>
        <w:tabs>
          <w:tab w:val="left" w:pos="567"/>
        </w:tabs>
        <w:outlineLvl w:val="0"/>
        <w:rPr>
          <w:sz w:val="22"/>
          <w:szCs w:val="22"/>
        </w:rPr>
      </w:pPr>
    </w:p>
    <w:p w:rsidR="00147ABD" w:rsidRPr="00BF2AFE" w:rsidRDefault="00147ABD" w:rsidP="00147ABD">
      <w:pPr>
        <w:tabs>
          <w:tab w:val="left" w:pos="567"/>
        </w:tabs>
        <w:rPr>
          <w:noProof/>
          <w:sz w:val="22"/>
          <w:szCs w:val="22"/>
          <w:shd w:val="clear" w:color="auto" w:fill="CCCCCC"/>
          <w:lang w:eastAsia="lt-LT" w:bidi="lt-LT"/>
        </w:rPr>
      </w:pPr>
    </w:p>
    <w:p w:rsidR="00147ABD" w:rsidRPr="00BF2AFE" w:rsidRDefault="00147ABD" w:rsidP="00147ABD">
      <w:pPr>
        <w:keepNext/>
        <w:numPr>
          <w:ilvl w:val="0"/>
          <w:numId w:val="26"/>
        </w:numPr>
        <w:pBdr>
          <w:top w:val="single" w:sz="4" w:space="1" w:color="auto"/>
          <w:left w:val="single" w:sz="4" w:space="4" w:color="auto"/>
          <w:bottom w:val="single" w:sz="4" w:space="1" w:color="auto"/>
          <w:right w:val="single" w:sz="4" w:space="4" w:color="auto"/>
        </w:pBdr>
        <w:tabs>
          <w:tab w:val="left" w:pos="567"/>
        </w:tabs>
        <w:spacing w:line="260" w:lineRule="exact"/>
        <w:ind w:hanging="1440"/>
        <w:outlineLvl w:val="0"/>
        <w:rPr>
          <w:i/>
          <w:noProof/>
          <w:sz w:val="22"/>
          <w:szCs w:val="20"/>
          <w:lang w:eastAsia="lt-LT" w:bidi="lt-LT"/>
        </w:rPr>
      </w:pPr>
      <w:r w:rsidRPr="00BF2AFE">
        <w:rPr>
          <w:b/>
          <w:noProof/>
          <w:sz w:val="22"/>
          <w:szCs w:val="20"/>
          <w:lang w:eastAsia="lt-LT" w:bidi="lt-LT"/>
        </w:rPr>
        <w:t>UNIKALUS IDENTIFIKATORIUS – 2D BRŪKŠNINIS KODAS</w:t>
      </w:r>
    </w:p>
    <w:p w:rsidR="00147ABD" w:rsidRPr="00BF2AFE" w:rsidRDefault="00147ABD" w:rsidP="00147ABD">
      <w:pPr>
        <w:rPr>
          <w:noProof/>
          <w:sz w:val="22"/>
          <w:szCs w:val="20"/>
          <w:lang w:eastAsia="lt-LT" w:bidi="lt-LT"/>
        </w:rPr>
      </w:pPr>
    </w:p>
    <w:p w:rsidR="00147ABD" w:rsidRPr="00BF2AFE" w:rsidRDefault="00147ABD" w:rsidP="00147ABD">
      <w:pPr>
        <w:tabs>
          <w:tab w:val="left" w:pos="567"/>
        </w:tabs>
        <w:rPr>
          <w:noProof/>
          <w:sz w:val="22"/>
          <w:szCs w:val="22"/>
          <w:shd w:val="clear" w:color="auto" w:fill="CCCCCC"/>
          <w:lang w:eastAsia="lt-LT" w:bidi="lt-LT"/>
        </w:rPr>
      </w:pPr>
      <w:r w:rsidRPr="00DA370E">
        <w:rPr>
          <w:noProof/>
          <w:sz w:val="22"/>
          <w:szCs w:val="20"/>
          <w:highlight w:val="lightGray"/>
          <w:lang w:eastAsia="lt-LT" w:bidi="lt-LT"/>
        </w:rPr>
        <w:t>&lt;2D brūkšninis kodas su nurodytu unikaliu identifikatoriumi.&gt;</w:t>
      </w:r>
    </w:p>
    <w:p w:rsidR="00147ABD" w:rsidRPr="00BF2AFE" w:rsidRDefault="00147ABD" w:rsidP="00147ABD">
      <w:pPr>
        <w:tabs>
          <w:tab w:val="left" w:pos="567"/>
        </w:tabs>
        <w:rPr>
          <w:noProof/>
          <w:sz w:val="22"/>
          <w:szCs w:val="22"/>
          <w:shd w:val="clear" w:color="auto" w:fill="CCCCCC"/>
          <w:lang w:eastAsia="lt-LT" w:bidi="lt-LT"/>
        </w:rPr>
      </w:pPr>
    </w:p>
    <w:p w:rsidR="00147ABD" w:rsidRPr="00BF2AFE" w:rsidRDefault="00147ABD" w:rsidP="00147ABD">
      <w:pPr>
        <w:rPr>
          <w:noProof/>
          <w:sz w:val="22"/>
          <w:szCs w:val="20"/>
          <w:lang w:eastAsia="lt-LT" w:bidi="lt-LT"/>
        </w:rPr>
      </w:pPr>
    </w:p>
    <w:p w:rsidR="00147ABD" w:rsidRPr="00BF2AFE" w:rsidRDefault="00147ABD" w:rsidP="00147ABD">
      <w:pPr>
        <w:keepNext/>
        <w:numPr>
          <w:ilvl w:val="0"/>
          <w:numId w:val="26"/>
        </w:numPr>
        <w:pBdr>
          <w:top w:val="single" w:sz="4" w:space="1" w:color="auto"/>
          <w:left w:val="single" w:sz="4" w:space="4" w:color="auto"/>
          <w:bottom w:val="single" w:sz="4" w:space="1" w:color="auto"/>
          <w:right w:val="single" w:sz="4" w:space="4" w:color="auto"/>
        </w:pBdr>
        <w:tabs>
          <w:tab w:val="left" w:pos="567"/>
        </w:tabs>
        <w:spacing w:line="260" w:lineRule="exact"/>
        <w:ind w:hanging="1440"/>
        <w:outlineLvl w:val="0"/>
        <w:rPr>
          <w:i/>
          <w:noProof/>
          <w:sz w:val="22"/>
          <w:szCs w:val="20"/>
          <w:lang w:eastAsia="lt-LT" w:bidi="lt-LT"/>
        </w:rPr>
      </w:pPr>
      <w:r w:rsidRPr="00BF2AFE">
        <w:rPr>
          <w:b/>
          <w:noProof/>
          <w:sz w:val="22"/>
          <w:szCs w:val="20"/>
          <w:lang w:eastAsia="lt-LT" w:bidi="lt-LT"/>
        </w:rPr>
        <w:t>UNIKALUS IDENTIFIKATORIUS – ŽMONĖMS SUPRANTAMI DUOMENYS</w:t>
      </w:r>
    </w:p>
    <w:p w:rsidR="00147ABD" w:rsidRPr="00BF2AFE" w:rsidRDefault="00147ABD" w:rsidP="00147ABD">
      <w:pPr>
        <w:rPr>
          <w:noProof/>
          <w:sz w:val="22"/>
          <w:szCs w:val="20"/>
          <w:lang w:eastAsia="lt-LT" w:bidi="lt-LT"/>
        </w:rPr>
      </w:pPr>
    </w:p>
    <w:p w:rsidR="00147ABD" w:rsidRPr="00BF2AFE" w:rsidRDefault="00147ABD" w:rsidP="00147ABD">
      <w:pPr>
        <w:tabs>
          <w:tab w:val="left" w:pos="567"/>
        </w:tabs>
        <w:spacing w:line="260" w:lineRule="exact"/>
        <w:rPr>
          <w:color w:val="008000"/>
          <w:sz w:val="22"/>
          <w:szCs w:val="22"/>
          <w:lang w:eastAsia="lt-LT" w:bidi="lt-LT"/>
        </w:rPr>
      </w:pPr>
      <w:r w:rsidRPr="00BF2AFE">
        <w:rPr>
          <w:sz w:val="22"/>
          <w:szCs w:val="20"/>
          <w:lang w:eastAsia="lt-LT" w:bidi="lt-LT"/>
        </w:rPr>
        <w:t xml:space="preserve">PC: </w:t>
      </w:r>
    </w:p>
    <w:p w:rsidR="00147ABD" w:rsidRPr="00BF2AFE" w:rsidRDefault="00147ABD" w:rsidP="00147ABD">
      <w:pPr>
        <w:tabs>
          <w:tab w:val="left" w:pos="567"/>
        </w:tabs>
        <w:spacing w:line="260" w:lineRule="exact"/>
        <w:rPr>
          <w:sz w:val="22"/>
          <w:szCs w:val="22"/>
          <w:lang w:eastAsia="lt-LT" w:bidi="lt-LT"/>
        </w:rPr>
      </w:pPr>
      <w:r w:rsidRPr="00BF2AFE">
        <w:rPr>
          <w:sz w:val="22"/>
          <w:szCs w:val="20"/>
          <w:lang w:eastAsia="lt-LT" w:bidi="lt-LT"/>
        </w:rPr>
        <w:t xml:space="preserve">SN: </w:t>
      </w:r>
    </w:p>
    <w:p w:rsidR="00147ABD" w:rsidRPr="00BF2AFE" w:rsidRDefault="00147ABD" w:rsidP="00147ABD">
      <w:pPr>
        <w:tabs>
          <w:tab w:val="left" w:pos="567"/>
        </w:tabs>
        <w:spacing w:line="260" w:lineRule="exact"/>
        <w:rPr>
          <w:sz w:val="22"/>
          <w:szCs w:val="22"/>
          <w:lang w:eastAsia="lt-LT" w:bidi="lt-LT"/>
        </w:rPr>
      </w:pPr>
      <w:r w:rsidRPr="00BF2AFE">
        <w:rPr>
          <w:sz w:val="22"/>
          <w:szCs w:val="20"/>
          <w:lang w:eastAsia="lt-LT" w:bidi="lt-LT"/>
        </w:rPr>
        <w:t xml:space="preserve">NN: </w:t>
      </w:r>
    </w:p>
    <w:p w:rsidR="00147ABD" w:rsidRDefault="00147ABD" w:rsidP="00147ABD">
      <w:pPr>
        <w:tabs>
          <w:tab w:val="left" w:pos="567"/>
        </w:tabs>
        <w:outlineLvl w:val="0"/>
        <w:rPr>
          <w:sz w:val="22"/>
          <w:szCs w:val="22"/>
        </w:rPr>
      </w:pPr>
    </w:p>
    <w:p w:rsidR="00147ABD" w:rsidRPr="005038D2" w:rsidRDefault="00147ABD" w:rsidP="00147ABD">
      <w:pPr>
        <w:tabs>
          <w:tab w:val="left" w:pos="567"/>
        </w:tabs>
        <w:outlineLvl w:val="0"/>
        <w:rPr>
          <w:sz w:val="22"/>
          <w:szCs w:val="22"/>
        </w:rPr>
      </w:pPr>
    </w:p>
    <w:p w:rsidR="00147ABD" w:rsidRPr="005038D2" w:rsidRDefault="00147ABD" w:rsidP="00147ABD">
      <w:pPr>
        <w:tabs>
          <w:tab w:val="left" w:pos="567"/>
        </w:tabs>
        <w:outlineLvl w:val="0"/>
        <w:rPr>
          <w:sz w:val="22"/>
          <w:szCs w:val="22"/>
        </w:rPr>
      </w:pPr>
    </w:p>
    <w:p w:rsidR="00147ABD" w:rsidRPr="005038D2" w:rsidRDefault="00147ABD" w:rsidP="00147ABD">
      <w:pPr>
        <w:tabs>
          <w:tab w:val="left" w:pos="567"/>
        </w:tabs>
        <w:outlineLvl w:val="0"/>
        <w:rPr>
          <w:sz w:val="22"/>
          <w:szCs w:val="22"/>
        </w:rPr>
      </w:pPr>
      <w:r w:rsidRPr="005038D2">
        <w:rPr>
          <w:sz w:val="22"/>
          <w:szCs w:val="22"/>
        </w:rPr>
        <w:br w:type="page"/>
      </w:r>
    </w:p>
    <w:p w:rsidR="00147ABD" w:rsidRPr="005038D2" w:rsidRDefault="00147ABD" w:rsidP="00147ABD">
      <w:pPr>
        <w:pBdr>
          <w:top w:val="single" w:sz="4" w:space="1" w:color="auto"/>
          <w:left w:val="single" w:sz="4" w:space="4" w:color="auto"/>
          <w:bottom w:val="single" w:sz="4" w:space="1" w:color="auto"/>
          <w:right w:val="single" w:sz="4" w:space="4" w:color="auto"/>
        </w:pBdr>
        <w:tabs>
          <w:tab w:val="left" w:pos="567"/>
        </w:tabs>
        <w:outlineLvl w:val="0"/>
        <w:rPr>
          <w:b/>
          <w:sz w:val="22"/>
          <w:szCs w:val="22"/>
        </w:rPr>
      </w:pPr>
      <w:r w:rsidRPr="005038D2">
        <w:rPr>
          <w:b/>
          <w:sz w:val="22"/>
          <w:szCs w:val="22"/>
        </w:rPr>
        <w:lastRenderedPageBreak/>
        <w:t xml:space="preserve">MINIMALI </w:t>
      </w:r>
      <w:r w:rsidRPr="005038D2">
        <w:rPr>
          <w:b/>
          <w:caps/>
          <w:sz w:val="22"/>
          <w:szCs w:val="22"/>
        </w:rPr>
        <w:t xml:space="preserve">informacija ant </w:t>
      </w:r>
      <w:r w:rsidRPr="005038D2">
        <w:rPr>
          <w:b/>
          <w:sz w:val="22"/>
          <w:szCs w:val="22"/>
        </w:rPr>
        <w:t>LIZDINIŲ PLOKŠTELIŲ ARBA DVISLUOKSNIŲ JUOSTELIŲ</w:t>
      </w:r>
    </w:p>
    <w:p w:rsidR="00147ABD" w:rsidRPr="005038D2" w:rsidRDefault="00147ABD" w:rsidP="00147ABD">
      <w:pPr>
        <w:pBdr>
          <w:top w:val="single" w:sz="4" w:space="1" w:color="auto"/>
          <w:left w:val="single" w:sz="4" w:space="4" w:color="auto"/>
          <w:bottom w:val="single" w:sz="4" w:space="1" w:color="auto"/>
          <w:right w:val="single" w:sz="4" w:space="4" w:color="auto"/>
        </w:pBdr>
        <w:tabs>
          <w:tab w:val="left" w:pos="567"/>
        </w:tabs>
        <w:outlineLvl w:val="0"/>
        <w:rPr>
          <w:b/>
          <w:caps/>
          <w:sz w:val="22"/>
          <w:szCs w:val="22"/>
        </w:rPr>
      </w:pPr>
    </w:p>
    <w:p w:rsidR="00147ABD" w:rsidRPr="005038D2" w:rsidRDefault="00147ABD" w:rsidP="00147ABD">
      <w:pPr>
        <w:pBdr>
          <w:top w:val="single" w:sz="4" w:space="1" w:color="auto"/>
          <w:left w:val="single" w:sz="4" w:space="4" w:color="auto"/>
          <w:bottom w:val="single" w:sz="4" w:space="1" w:color="auto"/>
          <w:right w:val="single" w:sz="4" w:space="4" w:color="auto"/>
        </w:pBdr>
        <w:tabs>
          <w:tab w:val="left" w:pos="567"/>
        </w:tabs>
        <w:ind w:left="567" w:hanging="567"/>
        <w:rPr>
          <w:b/>
          <w:caps/>
          <w:sz w:val="22"/>
          <w:szCs w:val="22"/>
        </w:rPr>
      </w:pPr>
      <w:r w:rsidRPr="005038D2">
        <w:rPr>
          <w:b/>
          <w:caps/>
          <w:sz w:val="22"/>
          <w:szCs w:val="22"/>
        </w:rPr>
        <w:t>lizdinė plokštelė</w:t>
      </w:r>
    </w:p>
    <w:p w:rsidR="00147ABD" w:rsidRPr="005038D2" w:rsidRDefault="00147ABD" w:rsidP="00147ABD">
      <w:pPr>
        <w:tabs>
          <w:tab w:val="left" w:pos="567"/>
        </w:tabs>
        <w:ind w:left="567" w:hanging="567"/>
        <w:rPr>
          <w:caps/>
          <w:sz w:val="22"/>
          <w:szCs w:val="22"/>
        </w:rPr>
      </w:pPr>
    </w:p>
    <w:p w:rsidR="00147ABD" w:rsidRPr="005038D2" w:rsidRDefault="00147ABD" w:rsidP="00147ABD">
      <w:pPr>
        <w:tabs>
          <w:tab w:val="left" w:pos="567"/>
        </w:tabs>
        <w:ind w:left="567" w:hanging="567"/>
        <w:rPr>
          <w:caps/>
          <w:sz w:val="22"/>
          <w:szCs w:val="22"/>
        </w:rPr>
      </w:pPr>
    </w:p>
    <w:p w:rsidR="00147ABD" w:rsidRPr="005038D2" w:rsidRDefault="00147ABD" w:rsidP="00147ABD">
      <w:pPr>
        <w:pBdr>
          <w:top w:val="single" w:sz="4" w:space="1" w:color="auto"/>
          <w:left w:val="single" w:sz="4" w:space="4" w:color="auto"/>
          <w:bottom w:val="single" w:sz="4" w:space="1" w:color="auto"/>
          <w:right w:val="single" w:sz="4" w:space="4" w:color="auto"/>
        </w:pBdr>
        <w:tabs>
          <w:tab w:val="left" w:pos="567"/>
        </w:tabs>
        <w:ind w:left="567" w:hanging="567"/>
        <w:outlineLvl w:val="0"/>
        <w:rPr>
          <w:b/>
          <w:caps/>
          <w:sz w:val="22"/>
          <w:szCs w:val="22"/>
        </w:rPr>
      </w:pPr>
      <w:r w:rsidRPr="005038D2">
        <w:rPr>
          <w:b/>
          <w:caps/>
          <w:sz w:val="22"/>
          <w:szCs w:val="22"/>
        </w:rPr>
        <w:t>1.</w:t>
      </w:r>
      <w:r w:rsidRPr="005038D2">
        <w:rPr>
          <w:b/>
          <w:caps/>
          <w:sz w:val="22"/>
          <w:szCs w:val="22"/>
        </w:rPr>
        <w:tab/>
        <w:t>Vaistinio preparato pavadinimas</w:t>
      </w:r>
    </w:p>
    <w:p w:rsidR="00147ABD" w:rsidRPr="005038D2" w:rsidRDefault="00147ABD" w:rsidP="00147ABD">
      <w:pPr>
        <w:tabs>
          <w:tab w:val="left" w:pos="567"/>
        </w:tabs>
        <w:ind w:left="567" w:hanging="567"/>
        <w:rPr>
          <w:sz w:val="22"/>
          <w:szCs w:val="22"/>
        </w:rPr>
      </w:pPr>
    </w:p>
    <w:p w:rsidR="00147ABD" w:rsidRPr="005038D2" w:rsidRDefault="00147ABD" w:rsidP="00147ABD">
      <w:pPr>
        <w:tabs>
          <w:tab w:val="left" w:pos="567"/>
        </w:tabs>
        <w:rPr>
          <w:bCs/>
          <w:iCs/>
          <w:sz w:val="22"/>
          <w:szCs w:val="22"/>
        </w:rPr>
      </w:pPr>
      <w:proofErr w:type="spellStart"/>
      <w:r w:rsidRPr="005038D2">
        <w:rPr>
          <w:bCs/>
          <w:iCs/>
          <w:sz w:val="22"/>
          <w:szCs w:val="22"/>
        </w:rPr>
        <w:t>Meloxicam-ratiopharm</w:t>
      </w:r>
      <w:proofErr w:type="spellEnd"/>
      <w:r w:rsidRPr="005038D2">
        <w:rPr>
          <w:bCs/>
          <w:iCs/>
          <w:sz w:val="22"/>
          <w:szCs w:val="22"/>
        </w:rPr>
        <w:t xml:space="preserve"> 15</w:t>
      </w:r>
      <w:r>
        <w:rPr>
          <w:bCs/>
          <w:iCs/>
          <w:sz w:val="22"/>
          <w:szCs w:val="22"/>
        </w:rPr>
        <w:t> mg</w:t>
      </w:r>
      <w:r w:rsidRPr="005038D2">
        <w:rPr>
          <w:bCs/>
          <w:iCs/>
          <w:sz w:val="22"/>
          <w:szCs w:val="22"/>
        </w:rPr>
        <w:t xml:space="preserve"> tabletės</w:t>
      </w:r>
    </w:p>
    <w:p w:rsidR="00147ABD" w:rsidRPr="005038D2" w:rsidRDefault="00147ABD" w:rsidP="00147ABD">
      <w:pPr>
        <w:tabs>
          <w:tab w:val="left" w:pos="567"/>
        </w:tabs>
        <w:rPr>
          <w:sz w:val="22"/>
          <w:szCs w:val="22"/>
        </w:rPr>
      </w:pPr>
      <w:proofErr w:type="spellStart"/>
      <w:r w:rsidRPr="005038D2">
        <w:rPr>
          <w:sz w:val="22"/>
          <w:szCs w:val="22"/>
        </w:rPr>
        <w:t>Meloxicamum</w:t>
      </w:r>
      <w:proofErr w:type="spellEnd"/>
    </w:p>
    <w:p w:rsidR="00147ABD" w:rsidRPr="005038D2" w:rsidRDefault="00147ABD" w:rsidP="00147ABD">
      <w:pPr>
        <w:tabs>
          <w:tab w:val="left" w:pos="567"/>
        </w:tabs>
        <w:ind w:left="567" w:hanging="567"/>
        <w:rPr>
          <w:sz w:val="22"/>
          <w:szCs w:val="22"/>
        </w:rPr>
      </w:pPr>
    </w:p>
    <w:p w:rsidR="00147ABD" w:rsidRPr="005038D2" w:rsidRDefault="00147ABD" w:rsidP="00147ABD">
      <w:pPr>
        <w:tabs>
          <w:tab w:val="left" w:pos="567"/>
        </w:tabs>
        <w:ind w:left="567" w:hanging="567"/>
        <w:rPr>
          <w:sz w:val="22"/>
          <w:szCs w:val="22"/>
        </w:rPr>
      </w:pPr>
    </w:p>
    <w:p w:rsidR="00147ABD" w:rsidRPr="005038D2" w:rsidRDefault="00147ABD" w:rsidP="00147ABD">
      <w:pPr>
        <w:pBdr>
          <w:top w:val="single" w:sz="4" w:space="1" w:color="auto"/>
          <w:left w:val="single" w:sz="4" w:space="4" w:color="auto"/>
          <w:bottom w:val="single" w:sz="4" w:space="1" w:color="auto"/>
          <w:right w:val="single" w:sz="4" w:space="4" w:color="auto"/>
        </w:pBdr>
        <w:tabs>
          <w:tab w:val="left" w:pos="567"/>
        </w:tabs>
        <w:ind w:left="567" w:hanging="567"/>
        <w:outlineLvl w:val="0"/>
        <w:rPr>
          <w:b/>
          <w:caps/>
          <w:sz w:val="22"/>
          <w:szCs w:val="22"/>
        </w:rPr>
      </w:pPr>
      <w:r w:rsidRPr="005038D2">
        <w:rPr>
          <w:b/>
          <w:sz w:val="22"/>
          <w:szCs w:val="22"/>
        </w:rPr>
        <w:t>2.</w:t>
      </w:r>
      <w:r w:rsidRPr="005038D2">
        <w:rPr>
          <w:b/>
          <w:sz w:val="22"/>
          <w:szCs w:val="22"/>
        </w:rPr>
        <w:tab/>
      </w:r>
      <w:r w:rsidRPr="00BF2AFE">
        <w:rPr>
          <w:b/>
          <w:caps/>
          <w:sz w:val="22"/>
          <w:szCs w:val="22"/>
        </w:rPr>
        <w:t>REGISTRUOTOJO</w:t>
      </w:r>
      <w:r w:rsidRPr="00BF2AFE" w:rsidDel="00BF2AFE">
        <w:rPr>
          <w:b/>
          <w:caps/>
          <w:sz w:val="22"/>
          <w:szCs w:val="22"/>
        </w:rPr>
        <w:t xml:space="preserve"> </w:t>
      </w:r>
      <w:r w:rsidRPr="005038D2">
        <w:rPr>
          <w:b/>
          <w:caps/>
          <w:sz w:val="22"/>
          <w:szCs w:val="22"/>
        </w:rPr>
        <w:t xml:space="preserve">pavadinimas </w:t>
      </w:r>
    </w:p>
    <w:p w:rsidR="00147ABD" w:rsidRPr="005038D2" w:rsidRDefault="00147ABD" w:rsidP="00147ABD">
      <w:pPr>
        <w:tabs>
          <w:tab w:val="left" w:pos="567"/>
        </w:tabs>
        <w:ind w:left="567" w:hanging="567"/>
        <w:rPr>
          <w:sz w:val="22"/>
          <w:szCs w:val="22"/>
        </w:rPr>
      </w:pPr>
    </w:p>
    <w:p w:rsidR="00147ABD" w:rsidRPr="005038D2" w:rsidRDefault="00147ABD" w:rsidP="00147ABD">
      <w:pPr>
        <w:tabs>
          <w:tab w:val="left" w:pos="567"/>
          <w:tab w:val="left" w:pos="3615"/>
        </w:tabs>
        <w:ind w:left="567" w:hanging="567"/>
        <w:rPr>
          <w:sz w:val="22"/>
          <w:szCs w:val="22"/>
        </w:rPr>
      </w:pPr>
      <w:r w:rsidRPr="005038D2">
        <w:rPr>
          <w:sz w:val="22"/>
          <w:szCs w:val="22"/>
        </w:rPr>
        <w:t>ratiopharm GmbH</w:t>
      </w:r>
    </w:p>
    <w:p w:rsidR="00147ABD" w:rsidRPr="005038D2" w:rsidRDefault="00147ABD" w:rsidP="00147ABD">
      <w:pPr>
        <w:tabs>
          <w:tab w:val="left" w:pos="567"/>
        </w:tabs>
        <w:ind w:left="567" w:hanging="567"/>
        <w:rPr>
          <w:caps/>
          <w:sz w:val="22"/>
          <w:szCs w:val="22"/>
        </w:rPr>
      </w:pPr>
    </w:p>
    <w:p w:rsidR="00147ABD" w:rsidRPr="005038D2" w:rsidRDefault="00147ABD" w:rsidP="00147ABD">
      <w:pPr>
        <w:tabs>
          <w:tab w:val="left" w:pos="567"/>
        </w:tabs>
        <w:ind w:left="567" w:hanging="567"/>
        <w:rPr>
          <w:sz w:val="22"/>
          <w:szCs w:val="22"/>
        </w:rPr>
      </w:pPr>
    </w:p>
    <w:p w:rsidR="00147ABD" w:rsidRPr="005038D2" w:rsidRDefault="00147ABD" w:rsidP="00147ABD">
      <w:pPr>
        <w:pBdr>
          <w:top w:val="single" w:sz="4" w:space="1" w:color="auto"/>
          <w:left w:val="single" w:sz="4" w:space="4" w:color="auto"/>
          <w:bottom w:val="single" w:sz="4" w:space="1" w:color="auto"/>
          <w:right w:val="single" w:sz="4" w:space="4" w:color="auto"/>
        </w:pBdr>
        <w:tabs>
          <w:tab w:val="left" w:pos="567"/>
        </w:tabs>
        <w:ind w:left="567" w:hanging="567"/>
        <w:outlineLvl w:val="0"/>
        <w:rPr>
          <w:b/>
          <w:caps/>
          <w:sz w:val="22"/>
          <w:szCs w:val="22"/>
        </w:rPr>
      </w:pPr>
      <w:r w:rsidRPr="005038D2">
        <w:rPr>
          <w:b/>
          <w:sz w:val="22"/>
          <w:szCs w:val="22"/>
        </w:rPr>
        <w:t>3.</w:t>
      </w:r>
      <w:r w:rsidRPr="005038D2">
        <w:rPr>
          <w:b/>
          <w:sz w:val="22"/>
          <w:szCs w:val="22"/>
        </w:rPr>
        <w:tab/>
      </w:r>
      <w:r w:rsidRPr="005038D2">
        <w:rPr>
          <w:b/>
          <w:caps/>
          <w:sz w:val="22"/>
          <w:szCs w:val="22"/>
        </w:rPr>
        <w:t>tinkamumo laikas</w:t>
      </w:r>
    </w:p>
    <w:p w:rsidR="00147ABD" w:rsidRPr="005038D2" w:rsidRDefault="00147ABD" w:rsidP="00147ABD">
      <w:pPr>
        <w:tabs>
          <w:tab w:val="left" w:pos="567"/>
        </w:tabs>
        <w:ind w:left="567" w:hanging="567"/>
        <w:rPr>
          <w:sz w:val="22"/>
          <w:szCs w:val="22"/>
        </w:rPr>
      </w:pPr>
    </w:p>
    <w:p w:rsidR="00147ABD" w:rsidRPr="005038D2" w:rsidRDefault="00147ABD" w:rsidP="00147ABD">
      <w:pPr>
        <w:tabs>
          <w:tab w:val="left" w:pos="567"/>
        </w:tabs>
        <w:ind w:left="567" w:hanging="567"/>
        <w:outlineLvl w:val="0"/>
        <w:rPr>
          <w:sz w:val="22"/>
          <w:szCs w:val="22"/>
        </w:rPr>
      </w:pPr>
      <w:r w:rsidRPr="005038D2">
        <w:rPr>
          <w:sz w:val="22"/>
          <w:szCs w:val="22"/>
        </w:rPr>
        <w:t>EXP</w:t>
      </w:r>
      <w:r>
        <w:rPr>
          <w:sz w:val="22"/>
          <w:szCs w:val="22"/>
        </w:rPr>
        <w:t xml:space="preserve"> (mm/MMMM)</w:t>
      </w:r>
    </w:p>
    <w:p w:rsidR="00147ABD" w:rsidRPr="005038D2" w:rsidRDefault="00147ABD" w:rsidP="00147ABD">
      <w:pPr>
        <w:tabs>
          <w:tab w:val="left" w:pos="567"/>
        </w:tabs>
        <w:ind w:left="567" w:hanging="567"/>
        <w:rPr>
          <w:sz w:val="22"/>
          <w:szCs w:val="22"/>
        </w:rPr>
      </w:pPr>
    </w:p>
    <w:p w:rsidR="00147ABD" w:rsidRPr="005038D2" w:rsidRDefault="00147ABD" w:rsidP="00147ABD">
      <w:pPr>
        <w:tabs>
          <w:tab w:val="left" w:pos="567"/>
        </w:tabs>
        <w:ind w:left="567" w:hanging="567"/>
        <w:rPr>
          <w:sz w:val="22"/>
          <w:szCs w:val="22"/>
        </w:rPr>
      </w:pPr>
    </w:p>
    <w:p w:rsidR="00147ABD" w:rsidRPr="005038D2" w:rsidRDefault="00147ABD" w:rsidP="00147ABD">
      <w:pPr>
        <w:pBdr>
          <w:top w:val="single" w:sz="4" w:space="1" w:color="auto"/>
          <w:left w:val="single" w:sz="4" w:space="4" w:color="auto"/>
          <w:bottom w:val="single" w:sz="4" w:space="1" w:color="auto"/>
          <w:right w:val="single" w:sz="4" w:space="4" w:color="auto"/>
        </w:pBdr>
        <w:tabs>
          <w:tab w:val="left" w:pos="567"/>
        </w:tabs>
        <w:ind w:left="567" w:hanging="567"/>
        <w:outlineLvl w:val="0"/>
        <w:rPr>
          <w:b/>
          <w:caps/>
          <w:sz w:val="22"/>
          <w:szCs w:val="22"/>
        </w:rPr>
      </w:pPr>
      <w:r w:rsidRPr="005038D2">
        <w:rPr>
          <w:b/>
          <w:caps/>
          <w:sz w:val="22"/>
          <w:szCs w:val="22"/>
        </w:rPr>
        <w:t>4.</w:t>
      </w:r>
      <w:r w:rsidRPr="005038D2">
        <w:rPr>
          <w:b/>
          <w:caps/>
          <w:sz w:val="22"/>
          <w:szCs w:val="22"/>
        </w:rPr>
        <w:tab/>
        <w:t xml:space="preserve">serijos numeris </w:t>
      </w:r>
    </w:p>
    <w:p w:rsidR="00147ABD" w:rsidRPr="005038D2" w:rsidRDefault="00147ABD" w:rsidP="00147ABD">
      <w:pPr>
        <w:tabs>
          <w:tab w:val="left" w:pos="567"/>
        </w:tabs>
        <w:ind w:left="567" w:hanging="567"/>
        <w:rPr>
          <w:sz w:val="22"/>
          <w:szCs w:val="22"/>
        </w:rPr>
      </w:pPr>
    </w:p>
    <w:p w:rsidR="00147ABD" w:rsidRPr="005038D2" w:rsidRDefault="00147ABD" w:rsidP="00147ABD">
      <w:pPr>
        <w:tabs>
          <w:tab w:val="left" w:pos="567"/>
        </w:tabs>
        <w:rPr>
          <w:b/>
          <w:sz w:val="22"/>
          <w:szCs w:val="22"/>
        </w:rPr>
      </w:pPr>
      <w:r w:rsidRPr="005038D2">
        <w:rPr>
          <w:sz w:val="22"/>
          <w:szCs w:val="22"/>
        </w:rPr>
        <w:t>Lot</w:t>
      </w:r>
    </w:p>
    <w:p w:rsidR="00147ABD" w:rsidRDefault="00147ABD" w:rsidP="00147ABD">
      <w:pPr>
        <w:rPr>
          <w:sz w:val="22"/>
          <w:szCs w:val="22"/>
        </w:rPr>
      </w:pPr>
    </w:p>
    <w:p w:rsidR="00147ABD" w:rsidRPr="005038D2" w:rsidRDefault="00147ABD" w:rsidP="00147ABD">
      <w:pPr>
        <w:rPr>
          <w:sz w:val="22"/>
          <w:szCs w:val="22"/>
        </w:rPr>
      </w:pPr>
    </w:p>
    <w:p w:rsidR="00147ABD" w:rsidRPr="005038D2" w:rsidRDefault="00147ABD" w:rsidP="00147ABD">
      <w:pPr>
        <w:pBdr>
          <w:top w:val="single" w:sz="4" w:space="1" w:color="auto"/>
          <w:left w:val="single" w:sz="4" w:space="4" w:color="auto"/>
          <w:bottom w:val="single" w:sz="4" w:space="1" w:color="auto"/>
          <w:right w:val="single" w:sz="4" w:space="4" w:color="auto"/>
        </w:pBdr>
        <w:tabs>
          <w:tab w:val="left" w:pos="600"/>
        </w:tabs>
        <w:rPr>
          <w:b/>
          <w:sz w:val="22"/>
          <w:szCs w:val="22"/>
        </w:rPr>
      </w:pPr>
      <w:r w:rsidRPr="005038D2">
        <w:rPr>
          <w:b/>
          <w:sz w:val="22"/>
          <w:szCs w:val="22"/>
        </w:rPr>
        <w:t>5.</w:t>
      </w:r>
      <w:r w:rsidRPr="005038D2">
        <w:rPr>
          <w:b/>
          <w:sz w:val="22"/>
          <w:szCs w:val="22"/>
        </w:rPr>
        <w:tab/>
        <w:t>KITA</w:t>
      </w:r>
    </w:p>
    <w:p w:rsidR="00147ABD" w:rsidRPr="005038D2" w:rsidRDefault="00147ABD" w:rsidP="00147ABD">
      <w:pPr>
        <w:tabs>
          <w:tab w:val="left" w:pos="567"/>
        </w:tabs>
        <w:rPr>
          <w:sz w:val="22"/>
          <w:szCs w:val="22"/>
        </w:rPr>
      </w:pPr>
    </w:p>
    <w:p w:rsidR="00147ABD" w:rsidRPr="005038D2" w:rsidRDefault="00147ABD" w:rsidP="00147ABD">
      <w:pPr>
        <w:tabs>
          <w:tab w:val="left" w:pos="567"/>
        </w:tabs>
        <w:rPr>
          <w:sz w:val="22"/>
          <w:szCs w:val="22"/>
        </w:rPr>
      </w:pPr>
    </w:p>
    <w:p w:rsidR="00147ABD" w:rsidRPr="005038D2" w:rsidRDefault="00147ABD" w:rsidP="00147ABD">
      <w:pPr>
        <w:tabs>
          <w:tab w:val="left" w:pos="567"/>
        </w:tabs>
        <w:rPr>
          <w:sz w:val="22"/>
          <w:szCs w:val="22"/>
        </w:rPr>
      </w:pPr>
    </w:p>
    <w:p w:rsidR="00C41E4C" w:rsidRPr="005038D2" w:rsidRDefault="00C41E4C" w:rsidP="00C41E4C">
      <w:pPr>
        <w:pStyle w:val="BTEMEASMCA"/>
      </w:pPr>
    </w:p>
    <w:p w:rsidR="00C41E4C" w:rsidRPr="005038D2" w:rsidRDefault="00C41E4C" w:rsidP="00C41E4C">
      <w:pPr>
        <w:pStyle w:val="BTEMEASMCA"/>
      </w:pPr>
    </w:p>
    <w:p w:rsidR="00C41E4C" w:rsidRPr="005038D2" w:rsidRDefault="00C41E4C" w:rsidP="00C41E4C">
      <w:pPr>
        <w:pStyle w:val="BTEMEASMCA"/>
      </w:pPr>
    </w:p>
    <w:p w:rsidR="00C41E4C" w:rsidRPr="005038D2" w:rsidRDefault="00C41E4C" w:rsidP="00C41E4C">
      <w:pPr>
        <w:pStyle w:val="BTEMEASMCA"/>
      </w:pPr>
    </w:p>
    <w:p w:rsidR="00C41E4C" w:rsidRPr="005038D2" w:rsidRDefault="00C41E4C" w:rsidP="00C41E4C">
      <w:pPr>
        <w:pStyle w:val="BTEMEASMCA"/>
      </w:pPr>
    </w:p>
    <w:p w:rsidR="00C41E4C" w:rsidRPr="005038D2" w:rsidRDefault="00C41E4C" w:rsidP="00C41E4C">
      <w:pPr>
        <w:pStyle w:val="BTEMEASMCA"/>
      </w:pPr>
    </w:p>
    <w:p w:rsidR="00C41E4C" w:rsidRPr="005038D2" w:rsidRDefault="00C41E4C" w:rsidP="00C41E4C">
      <w:pPr>
        <w:pStyle w:val="BTEMEASMCA"/>
      </w:pPr>
    </w:p>
    <w:p w:rsidR="00C41E4C" w:rsidRPr="005038D2" w:rsidRDefault="00C41E4C" w:rsidP="00C41E4C">
      <w:pPr>
        <w:pStyle w:val="BTEMEASMCA"/>
      </w:pPr>
    </w:p>
    <w:p w:rsidR="00C41E4C" w:rsidRPr="005038D2" w:rsidRDefault="00C41E4C" w:rsidP="00C41E4C">
      <w:pPr>
        <w:pStyle w:val="BTEMEASMCA"/>
      </w:pPr>
    </w:p>
    <w:p w:rsidR="00C41E4C" w:rsidRPr="005038D2" w:rsidRDefault="00C41E4C" w:rsidP="008D3CC6">
      <w:pPr>
        <w:tabs>
          <w:tab w:val="left" w:pos="567"/>
        </w:tabs>
        <w:rPr>
          <w:b/>
          <w:sz w:val="22"/>
          <w:szCs w:val="22"/>
        </w:rPr>
      </w:pPr>
    </w:p>
    <w:p w:rsidR="00C41E4C" w:rsidRPr="005038D2" w:rsidRDefault="00C41E4C" w:rsidP="00C41E4C">
      <w:pPr>
        <w:tabs>
          <w:tab w:val="left" w:pos="567"/>
        </w:tabs>
        <w:jc w:val="center"/>
        <w:rPr>
          <w:b/>
          <w:sz w:val="22"/>
          <w:szCs w:val="22"/>
        </w:rPr>
      </w:pPr>
    </w:p>
    <w:p w:rsidR="00C41E4C" w:rsidRPr="005038D2" w:rsidRDefault="00C41E4C" w:rsidP="00C41E4C">
      <w:pPr>
        <w:tabs>
          <w:tab w:val="left" w:pos="567"/>
        </w:tabs>
        <w:jc w:val="center"/>
        <w:rPr>
          <w:b/>
          <w:sz w:val="22"/>
          <w:szCs w:val="22"/>
        </w:rPr>
      </w:pPr>
    </w:p>
    <w:p w:rsidR="00C41E4C" w:rsidRPr="005038D2" w:rsidRDefault="00C41E4C" w:rsidP="00C41E4C">
      <w:pPr>
        <w:tabs>
          <w:tab w:val="left" w:pos="567"/>
        </w:tabs>
        <w:jc w:val="center"/>
        <w:rPr>
          <w:b/>
          <w:sz w:val="22"/>
          <w:szCs w:val="22"/>
        </w:rPr>
      </w:pPr>
    </w:p>
    <w:p w:rsidR="00C41E4C" w:rsidRPr="005038D2" w:rsidRDefault="00C41E4C" w:rsidP="00C41E4C">
      <w:pPr>
        <w:tabs>
          <w:tab w:val="left" w:pos="567"/>
        </w:tabs>
        <w:jc w:val="center"/>
        <w:rPr>
          <w:b/>
          <w:sz w:val="22"/>
          <w:szCs w:val="22"/>
        </w:rPr>
      </w:pPr>
    </w:p>
    <w:p w:rsidR="00C41E4C" w:rsidRPr="005038D2" w:rsidRDefault="00C41E4C" w:rsidP="00C41E4C">
      <w:pPr>
        <w:tabs>
          <w:tab w:val="left" w:pos="567"/>
        </w:tabs>
        <w:jc w:val="center"/>
        <w:rPr>
          <w:b/>
          <w:sz w:val="22"/>
          <w:szCs w:val="22"/>
        </w:rPr>
      </w:pPr>
    </w:p>
    <w:p w:rsidR="00C41E4C" w:rsidRPr="005038D2" w:rsidRDefault="00C41E4C" w:rsidP="00C41E4C">
      <w:pPr>
        <w:tabs>
          <w:tab w:val="left" w:pos="567"/>
        </w:tabs>
        <w:jc w:val="center"/>
        <w:rPr>
          <w:b/>
          <w:sz w:val="22"/>
          <w:szCs w:val="22"/>
        </w:rPr>
      </w:pPr>
    </w:p>
    <w:p w:rsidR="00C41E4C" w:rsidRPr="005038D2" w:rsidRDefault="00C41E4C" w:rsidP="00C41E4C">
      <w:pPr>
        <w:tabs>
          <w:tab w:val="left" w:pos="567"/>
        </w:tabs>
        <w:jc w:val="center"/>
        <w:rPr>
          <w:b/>
          <w:sz w:val="22"/>
          <w:szCs w:val="22"/>
        </w:rPr>
      </w:pPr>
    </w:p>
    <w:p w:rsidR="00C41E4C" w:rsidRPr="005038D2" w:rsidRDefault="00C41E4C" w:rsidP="00C41E4C">
      <w:pPr>
        <w:tabs>
          <w:tab w:val="left" w:pos="567"/>
        </w:tabs>
        <w:jc w:val="center"/>
        <w:rPr>
          <w:b/>
          <w:sz w:val="22"/>
          <w:szCs w:val="22"/>
        </w:rPr>
      </w:pPr>
    </w:p>
    <w:p w:rsidR="00C41E4C" w:rsidRPr="005038D2" w:rsidRDefault="00C41E4C" w:rsidP="00C41E4C">
      <w:pPr>
        <w:tabs>
          <w:tab w:val="left" w:pos="567"/>
        </w:tabs>
        <w:jc w:val="center"/>
        <w:rPr>
          <w:b/>
          <w:sz w:val="22"/>
          <w:szCs w:val="22"/>
        </w:rPr>
      </w:pPr>
    </w:p>
    <w:p w:rsidR="00C41E4C" w:rsidRPr="005038D2" w:rsidRDefault="00C41E4C" w:rsidP="00C41E4C">
      <w:pPr>
        <w:tabs>
          <w:tab w:val="left" w:pos="567"/>
        </w:tabs>
        <w:jc w:val="center"/>
        <w:rPr>
          <w:b/>
          <w:sz w:val="22"/>
          <w:szCs w:val="22"/>
        </w:rPr>
      </w:pPr>
    </w:p>
    <w:p w:rsidR="00C41E4C" w:rsidRPr="005038D2" w:rsidRDefault="00C41E4C" w:rsidP="00C41E4C">
      <w:pPr>
        <w:tabs>
          <w:tab w:val="left" w:pos="567"/>
        </w:tabs>
        <w:jc w:val="center"/>
        <w:rPr>
          <w:b/>
          <w:sz w:val="22"/>
          <w:szCs w:val="22"/>
        </w:rPr>
      </w:pPr>
    </w:p>
    <w:p w:rsidR="00C41E4C" w:rsidRPr="005038D2" w:rsidRDefault="00C41E4C" w:rsidP="00C41E4C">
      <w:pPr>
        <w:tabs>
          <w:tab w:val="left" w:pos="567"/>
        </w:tabs>
        <w:jc w:val="center"/>
        <w:rPr>
          <w:b/>
          <w:sz w:val="22"/>
          <w:szCs w:val="22"/>
        </w:rPr>
      </w:pPr>
    </w:p>
    <w:p w:rsidR="00C41E4C" w:rsidRDefault="00C41E4C" w:rsidP="00C41E4C">
      <w:pPr>
        <w:tabs>
          <w:tab w:val="left" w:pos="567"/>
        </w:tabs>
        <w:jc w:val="center"/>
        <w:rPr>
          <w:b/>
          <w:sz w:val="22"/>
          <w:szCs w:val="22"/>
        </w:rPr>
      </w:pPr>
    </w:p>
    <w:p w:rsidR="00C41E4C" w:rsidRPr="005038D2" w:rsidRDefault="00C41E4C" w:rsidP="00C41E4C">
      <w:pPr>
        <w:tabs>
          <w:tab w:val="left" w:pos="567"/>
        </w:tabs>
        <w:jc w:val="center"/>
        <w:rPr>
          <w:b/>
          <w:sz w:val="22"/>
          <w:szCs w:val="22"/>
        </w:rPr>
      </w:pPr>
    </w:p>
    <w:p w:rsidR="00147ABD" w:rsidRDefault="00147ABD" w:rsidP="00C41E4C">
      <w:pPr>
        <w:tabs>
          <w:tab w:val="left" w:pos="567"/>
        </w:tabs>
        <w:jc w:val="center"/>
        <w:rPr>
          <w:b/>
          <w:sz w:val="22"/>
          <w:szCs w:val="22"/>
        </w:rPr>
      </w:pPr>
    </w:p>
    <w:p w:rsidR="00147ABD" w:rsidRDefault="00147ABD" w:rsidP="00C41E4C">
      <w:pPr>
        <w:tabs>
          <w:tab w:val="left" w:pos="567"/>
        </w:tabs>
        <w:jc w:val="center"/>
        <w:rPr>
          <w:b/>
          <w:sz w:val="22"/>
          <w:szCs w:val="22"/>
        </w:rPr>
      </w:pPr>
    </w:p>
    <w:p w:rsidR="00147ABD" w:rsidRDefault="00147ABD" w:rsidP="00C41E4C">
      <w:pPr>
        <w:tabs>
          <w:tab w:val="left" w:pos="567"/>
        </w:tabs>
        <w:jc w:val="center"/>
        <w:rPr>
          <w:b/>
          <w:sz w:val="22"/>
          <w:szCs w:val="22"/>
        </w:rPr>
      </w:pPr>
    </w:p>
    <w:p w:rsidR="00147ABD" w:rsidRDefault="00147ABD" w:rsidP="00C41E4C">
      <w:pPr>
        <w:tabs>
          <w:tab w:val="left" w:pos="567"/>
        </w:tabs>
        <w:jc w:val="center"/>
        <w:rPr>
          <w:b/>
          <w:sz w:val="22"/>
          <w:szCs w:val="22"/>
        </w:rPr>
      </w:pPr>
    </w:p>
    <w:p w:rsidR="00147ABD" w:rsidRDefault="00147ABD" w:rsidP="00C41E4C">
      <w:pPr>
        <w:tabs>
          <w:tab w:val="left" w:pos="567"/>
        </w:tabs>
        <w:jc w:val="center"/>
        <w:rPr>
          <w:b/>
          <w:sz w:val="22"/>
          <w:szCs w:val="22"/>
        </w:rPr>
      </w:pPr>
    </w:p>
    <w:p w:rsidR="00147ABD" w:rsidRDefault="00147ABD" w:rsidP="00C41E4C">
      <w:pPr>
        <w:tabs>
          <w:tab w:val="left" w:pos="567"/>
        </w:tabs>
        <w:jc w:val="center"/>
        <w:rPr>
          <w:b/>
          <w:sz w:val="22"/>
          <w:szCs w:val="22"/>
        </w:rPr>
      </w:pPr>
    </w:p>
    <w:p w:rsidR="00147ABD" w:rsidRDefault="00147ABD" w:rsidP="00C41E4C">
      <w:pPr>
        <w:tabs>
          <w:tab w:val="left" w:pos="567"/>
        </w:tabs>
        <w:jc w:val="center"/>
        <w:rPr>
          <w:b/>
          <w:sz w:val="22"/>
          <w:szCs w:val="22"/>
        </w:rPr>
      </w:pPr>
    </w:p>
    <w:p w:rsidR="00147ABD" w:rsidRDefault="00147ABD" w:rsidP="00C41E4C">
      <w:pPr>
        <w:tabs>
          <w:tab w:val="left" w:pos="567"/>
        </w:tabs>
        <w:jc w:val="center"/>
        <w:rPr>
          <w:b/>
          <w:sz w:val="22"/>
          <w:szCs w:val="22"/>
        </w:rPr>
      </w:pPr>
    </w:p>
    <w:p w:rsidR="00147ABD" w:rsidRDefault="00147ABD" w:rsidP="00C41E4C">
      <w:pPr>
        <w:tabs>
          <w:tab w:val="left" w:pos="567"/>
        </w:tabs>
        <w:jc w:val="center"/>
        <w:rPr>
          <w:b/>
          <w:sz w:val="22"/>
          <w:szCs w:val="22"/>
        </w:rPr>
      </w:pPr>
    </w:p>
    <w:p w:rsidR="00147ABD" w:rsidRDefault="00147ABD" w:rsidP="00C41E4C">
      <w:pPr>
        <w:tabs>
          <w:tab w:val="left" w:pos="567"/>
        </w:tabs>
        <w:jc w:val="center"/>
        <w:rPr>
          <w:b/>
          <w:sz w:val="22"/>
          <w:szCs w:val="22"/>
        </w:rPr>
      </w:pPr>
    </w:p>
    <w:p w:rsidR="00147ABD" w:rsidRDefault="00147ABD" w:rsidP="00C41E4C">
      <w:pPr>
        <w:tabs>
          <w:tab w:val="left" w:pos="567"/>
        </w:tabs>
        <w:jc w:val="center"/>
        <w:rPr>
          <w:b/>
          <w:sz w:val="22"/>
          <w:szCs w:val="22"/>
        </w:rPr>
      </w:pPr>
    </w:p>
    <w:p w:rsidR="00147ABD" w:rsidRDefault="00147ABD" w:rsidP="00C41E4C">
      <w:pPr>
        <w:tabs>
          <w:tab w:val="left" w:pos="567"/>
        </w:tabs>
        <w:jc w:val="center"/>
        <w:rPr>
          <w:b/>
          <w:sz w:val="22"/>
          <w:szCs w:val="22"/>
        </w:rPr>
      </w:pPr>
    </w:p>
    <w:p w:rsidR="00147ABD" w:rsidRDefault="00147ABD" w:rsidP="00C41E4C">
      <w:pPr>
        <w:tabs>
          <w:tab w:val="left" w:pos="567"/>
        </w:tabs>
        <w:jc w:val="center"/>
        <w:rPr>
          <w:b/>
          <w:sz w:val="22"/>
          <w:szCs w:val="22"/>
        </w:rPr>
      </w:pPr>
    </w:p>
    <w:p w:rsidR="00147ABD" w:rsidRDefault="00147ABD" w:rsidP="00C41E4C">
      <w:pPr>
        <w:tabs>
          <w:tab w:val="left" w:pos="567"/>
        </w:tabs>
        <w:jc w:val="center"/>
        <w:rPr>
          <w:b/>
          <w:sz w:val="22"/>
          <w:szCs w:val="22"/>
        </w:rPr>
      </w:pPr>
    </w:p>
    <w:p w:rsidR="00147ABD" w:rsidRDefault="00147ABD" w:rsidP="00C41E4C">
      <w:pPr>
        <w:tabs>
          <w:tab w:val="left" w:pos="567"/>
        </w:tabs>
        <w:jc w:val="center"/>
        <w:rPr>
          <w:b/>
          <w:sz w:val="22"/>
          <w:szCs w:val="22"/>
        </w:rPr>
      </w:pPr>
    </w:p>
    <w:p w:rsidR="00147ABD" w:rsidRDefault="00147ABD" w:rsidP="00C41E4C">
      <w:pPr>
        <w:tabs>
          <w:tab w:val="left" w:pos="567"/>
        </w:tabs>
        <w:jc w:val="center"/>
        <w:rPr>
          <w:b/>
          <w:sz w:val="22"/>
          <w:szCs w:val="22"/>
        </w:rPr>
      </w:pPr>
    </w:p>
    <w:p w:rsidR="00147ABD" w:rsidRDefault="00147ABD" w:rsidP="00C41E4C">
      <w:pPr>
        <w:tabs>
          <w:tab w:val="left" w:pos="567"/>
        </w:tabs>
        <w:jc w:val="center"/>
        <w:rPr>
          <w:b/>
          <w:sz w:val="22"/>
          <w:szCs w:val="22"/>
        </w:rPr>
      </w:pPr>
    </w:p>
    <w:p w:rsidR="00147ABD" w:rsidRDefault="00147ABD" w:rsidP="00C41E4C">
      <w:pPr>
        <w:tabs>
          <w:tab w:val="left" w:pos="567"/>
        </w:tabs>
        <w:jc w:val="center"/>
        <w:rPr>
          <w:b/>
          <w:sz w:val="22"/>
          <w:szCs w:val="22"/>
        </w:rPr>
      </w:pPr>
    </w:p>
    <w:p w:rsidR="00147ABD" w:rsidRDefault="00147ABD" w:rsidP="00C41E4C">
      <w:pPr>
        <w:tabs>
          <w:tab w:val="left" w:pos="567"/>
        </w:tabs>
        <w:jc w:val="center"/>
        <w:rPr>
          <w:b/>
          <w:sz w:val="22"/>
          <w:szCs w:val="22"/>
        </w:rPr>
      </w:pPr>
    </w:p>
    <w:p w:rsidR="00147ABD" w:rsidRDefault="00147ABD" w:rsidP="00C41E4C">
      <w:pPr>
        <w:tabs>
          <w:tab w:val="left" w:pos="567"/>
        </w:tabs>
        <w:jc w:val="center"/>
        <w:rPr>
          <w:b/>
          <w:sz w:val="22"/>
          <w:szCs w:val="22"/>
        </w:rPr>
      </w:pPr>
    </w:p>
    <w:p w:rsidR="00147ABD" w:rsidRDefault="00147ABD" w:rsidP="00C41E4C">
      <w:pPr>
        <w:tabs>
          <w:tab w:val="left" w:pos="567"/>
        </w:tabs>
        <w:jc w:val="center"/>
        <w:rPr>
          <w:b/>
          <w:sz w:val="22"/>
          <w:szCs w:val="22"/>
        </w:rPr>
      </w:pPr>
    </w:p>
    <w:p w:rsidR="00147ABD" w:rsidRDefault="00147ABD" w:rsidP="00C41E4C">
      <w:pPr>
        <w:tabs>
          <w:tab w:val="left" w:pos="567"/>
        </w:tabs>
        <w:jc w:val="center"/>
        <w:rPr>
          <w:b/>
          <w:sz w:val="22"/>
          <w:szCs w:val="22"/>
        </w:rPr>
      </w:pPr>
    </w:p>
    <w:p w:rsidR="00147ABD" w:rsidRDefault="00147ABD" w:rsidP="00C41E4C">
      <w:pPr>
        <w:tabs>
          <w:tab w:val="left" w:pos="567"/>
        </w:tabs>
        <w:jc w:val="center"/>
        <w:rPr>
          <w:b/>
          <w:sz w:val="22"/>
          <w:szCs w:val="22"/>
        </w:rPr>
      </w:pPr>
    </w:p>
    <w:p w:rsidR="00C41E4C" w:rsidRPr="005038D2" w:rsidRDefault="00C41E4C" w:rsidP="00C41E4C">
      <w:pPr>
        <w:tabs>
          <w:tab w:val="left" w:pos="567"/>
        </w:tabs>
        <w:jc w:val="center"/>
        <w:rPr>
          <w:b/>
          <w:sz w:val="22"/>
          <w:szCs w:val="22"/>
        </w:rPr>
      </w:pPr>
      <w:r w:rsidRPr="005038D2">
        <w:rPr>
          <w:b/>
          <w:sz w:val="22"/>
          <w:szCs w:val="22"/>
        </w:rPr>
        <w:t>B. PAKUOTĖS LAPELIS</w:t>
      </w:r>
    </w:p>
    <w:p w:rsidR="009A5CBE" w:rsidRPr="002C6861" w:rsidRDefault="00C41E4C" w:rsidP="009A5CBE">
      <w:pPr>
        <w:jc w:val="center"/>
        <w:outlineLvl w:val="0"/>
        <w:rPr>
          <w:b/>
          <w:noProof/>
          <w:sz w:val="22"/>
          <w:szCs w:val="22"/>
        </w:rPr>
      </w:pPr>
      <w:r w:rsidRPr="005038D2">
        <w:rPr>
          <w:sz w:val="22"/>
          <w:szCs w:val="22"/>
        </w:rPr>
        <w:br w:type="page"/>
      </w:r>
      <w:r w:rsidR="009A5CBE" w:rsidRPr="002C6861">
        <w:rPr>
          <w:b/>
          <w:noProof/>
          <w:sz w:val="22"/>
          <w:szCs w:val="22"/>
        </w:rPr>
        <w:lastRenderedPageBreak/>
        <w:t>Pakuotės lapelis: informacija vartotojui</w:t>
      </w:r>
    </w:p>
    <w:p w:rsidR="009A5CBE" w:rsidRPr="002C6861" w:rsidRDefault="009A5CBE" w:rsidP="009A5CBE">
      <w:pPr>
        <w:jc w:val="center"/>
        <w:outlineLvl w:val="0"/>
        <w:rPr>
          <w:b/>
          <w:sz w:val="22"/>
          <w:szCs w:val="22"/>
        </w:rPr>
      </w:pPr>
    </w:p>
    <w:p w:rsidR="009A5CBE" w:rsidRPr="002C6861" w:rsidRDefault="009A5CBE" w:rsidP="009A5CBE">
      <w:pPr>
        <w:tabs>
          <w:tab w:val="left" w:pos="567"/>
        </w:tabs>
        <w:jc w:val="center"/>
        <w:rPr>
          <w:b/>
          <w:sz w:val="22"/>
          <w:szCs w:val="22"/>
        </w:rPr>
      </w:pPr>
      <w:proofErr w:type="spellStart"/>
      <w:r w:rsidRPr="002C6861">
        <w:rPr>
          <w:b/>
          <w:sz w:val="22"/>
          <w:szCs w:val="22"/>
        </w:rPr>
        <w:t>Meloxicam-ratiopharm</w:t>
      </w:r>
      <w:proofErr w:type="spellEnd"/>
      <w:r w:rsidRPr="002C6861">
        <w:rPr>
          <w:b/>
          <w:sz w:val="22"/>
          <w:szCs w:val="22"/>
        </w:rPr>
        <w:t xml:space="preserve"> 15 mg tabletės</w:t>
      </w:r>
    </w:p>
    <w:p w:rsidR="009A5CBE" w:rsidRPr="002C6861" w:rsidRDefault="009A5CBE" w:rsidP="009A5CBE">
      <w:pPr>
        <w:tabs>
          <w:tab w:val="left" w:pos="567"/>
        </w:tabs>
        <w:jc w:val="center"/>
        <w:rPr>
          <w:sz w:val="22"/>
          <w:szCs w:val="22"/>
        </w:rPr>
      </w:pPr>
      <w:proofErr w:type="spellStart"/>
      <w:r w:rsidRPr="002C6861">
        <w:rPr>
          <w:sz w:val="22"/>
          <w:szCs w:val="22"/>
        </w:rPr>
        <w:t>Meloksikamas</w:t>
      </w:r>
      <w:proofErr w:type="spellEnd"/>
    </w:p>
    <w:p w:rsidR="009A5CBE" w:rsidRPr="002C6861" w:rsidRDefault="009A5CBE" w:rsidP="009A5CBE">
      <w:pPr>
        <w:tabs>
          <w:tab w:val="left" w:pos="567"/>
        </w:tabs>
        <w:rPr>
          <w:b/>
          <w:sz w:val="22"/>
          <w:szCs w:val="22"/>
        </w:rPr>
      </w:pPr>
    </w:p>
    <w:p w:rsidR="009A5CBE" w:rsidRPr="002C6861" w:rsidRDefault="009A5CBE" w:rsidP="009A5CBE">
      <w:pPr>
        <w:pStyle w:val="BTbEMEASMCA"/>
        <w:rPr>
          <w:noProof w:val="0"/>
        </w:rPr>
      </w:pPr>
      <w:r w:rsidRPr="002C6861">
        <w:rPr>
          <w:noProof w:val="0"/>
        </w:rPr>
        <w:t>Atidžiai perskaitykite visą šį lapelį, prieš pradėdami vartoti vaistą, nes jame pateikiama Jums svarbi informacija.</w:t>
      </w:r>
    </w:p>
    <w:p w:rsidR="009A5CBE" w:rsidRPr="002C6861" w:rsidRDefault="009A5CBE" w:rsidP="009A5CBE">
      <w:pPr>
        <w:pStyle w:val="BT-EMEASMCA"/>
        <w:tabs>
          <w:tab w:val="clear" w:pos="360"/>
          <w:tab w:val="num" w:pos="720"/>
        </w:tabs>
        <w:ind w:left="720" w:hanging="363"/>
        <w:rPr>
          <w:noProof w:val="0"/>
        </w:rPr>
      </w:pPr>
      <w:r w:rsidRPr="002C6861">
        <w:rPr>
          <w:noProof w:val="0"/>
        </w:rPr>
        <w:t>Neišmeskite šio lapelio, nes vėl gali prireikti jį perskaityti.</w:t>
      </w:r>
    </w:p>
    <w:p w:rsidR="009A5CBE" w:rsidRPr="002C6861" w:rsidRDefault="009A5CBE" w:rsidP="009A5CBE">
      <w:pPr>
        <w:pStyle w:val="BT-EMEASMCA"/>
        <w:tabs>
          <w:tab w:val="clear" w:pos="360"/>
          <w:tab w:val="num" w:pos="720"/>
        </w:tabs>
        <w:ind w:left="720" w:hanging="363"/>
        <w:rPr>
          <w:noProof w:val="0"/>
        </w:rPr>
      </w:pPr>
      <w:r w:rsidRPr="002C6861">
        <w:rPr>
          <w:noProof w:val="0"/>
        </w:rPr>
        <w:t>Jeigu kiltų daugiau klausimų, kreipkitės į gydytoją arba vaistininką.</w:t>
      </w:r>
    </w:p>
    <w:p w:rsidR="009A5CBE" w:rsidRPr="002C6861" w:rsidRDefault="009A5CBE" w:rsidP="009A5CBE">
      <w:pPr>
        <w:pStyle w:val="BT-EMEASMCA"/>
        <w:tabs>
          <w:tab w:val="clear" w:pos="360"/>
          <w:tab w:val="num" w:pos="720"/>
        </w:tabs>
        <w:ind w:left="720" w:hanging="363"/>
        <w:rPr>
          <w:noProof w:val="0"/>
        </w:rPr>
      </w:pPr>
      <w:r w:rsidRPr="002C6861">
        <w:rPr>
          <w:noProof w:val="0"/>
        </w:rPr>
        <w:t>Šis vaistas skirtas tik Jums, todėl kitiems žmonėms jo duoti negalima. Vaistas gali jiems pakenkti (net tiems, kurių ligos simptomai yra tokie patys kaip Jūsų).</w:t>
      </w:r>
    </w:p>
    <w:p w:rsidR="009A5CBE" w:rsidRPr="002C6861" w:rsidRDefault="009A5CBE" w:rsidP="009A5CBE">
      <w:pPr>
        <w:pStyle w:val="BT-EMEASMCA"/>
        <w:tabs>
          <w:tab w:val="clear" w:pos="360"/>
          <w:tab w:val="num" w:pos="720"/>
        </w:tabs>
        <w:ind w:left="720" w:hanging="363"/>
        <w:rPr>
          <w:noProof w:val="0"/>
        </w:rPr>
      </w:pPr>
      <w:r w:rsidRPr="002C6861">
        <w:t>Jeigu pasireiškė šalutinis poveikis (net jeigu jis šiame lapelyje nenurodytas) , kreipkitės į gydytoją arba vaistininką.</w:t>
      </w:r>
      <w:r w:rsidR="003022B1" w:rsidRPr="003022B1">
        <w:rPr>
          <w:szCs w:val="24"/>
        </w:rPr>
        <w:t xml:space="preserve"> </w:t>
      </w:r>
      <w:r w:rsidR="003022B1">
        <w:rPr>
          <w:szCs w:val="24"/>
        </w:rPr>
        <w:t>Žr. 4 skyrių.</w:t>
      </w:r>
    </w:p>
    <w:p w:rsidR="009A5CBE" w:rsidRPr="002C6861" w:rsidRDefault="009A5CBE" w:rsidP="009A5CBE">
      <w:pPr>
        <w:tabs>
          <w:tab w:val="left" w:pos="567"/>
        </w:tabs>
        <w:rPr>
          <w:sz w:val="22"/>
          <w:szCs w:val="22"/>
        </w:rPr>
      </w:pPr>
    </w:p>
    <w:p w:rsidR="009A5CBE" w:rsidRPr="002C6861" w:rsidRDefault="009A5CBE" w:rsidP="009A5CBE">
      <w:pPr>
        <w:tabs>
          <w:tab w:val="left" w:pos="567"/>
        </w:tabs>
        <w:rPr>
          <w:b/>
          <w:sz w:val="22"/>
          <w:szCs w:val="22"/>
        </w:rPr>
      </w:pPr>
      <w:r w:rsidRPr="002C6861">
        <w:rPr>
          <w:b/>
          <w:sz w:val="22"/>
          <w:szCs w:val="22"/>
        </w:rPr>
        <w:t>Apie ką rašoma šiame lapelyje?</w:t>
      </w:r>
    </w:p>
    <w:p w:rsidR="009A5CBE" w:rsidRPr="002C6861" w:rsidRDefault="009A5CBE" w:rsidP="009A5CBE">
      <w:pPr>
        <w:tabs>
          <w:tab w:val="left" w:pos="567"/>
        </w:tabs>
        <w:rPr>
          <w:sz w:val="22"/>
          <w:szCs w:val="22"/>
        </w:rPr>
      </w:pPr>
      <w:r w:rsidRPr="002C6861">
        <w:rPr>
          <w:sz w:val="22"/>
          <w:szCs w:val="22"/>
        </w:rPr>
        <w:t>1.</w:t>
      </w:r>
      <w:r w:rsidRPr="002C6861">
        <w:rPr>
          <w:sz w:val="22"/>
          <w:szCs w:val="22"/>
        </w:rPr>
        <w:tab/>
        <w:t xml:space="preserve">Kas yra </w:t>
      </w:r>
      <w:proofErr w:type="spellStart"/>
      <w:r w:rsidRPr="002C6861">
        <w:rPr>
          <w:bCs/>
          <w:iCs/>
          <w:sz w:val="22"/>
          <w:szCs w:val="22"/>
        </w:rPr>
        <w:t>Meloxicam-ratiopharm</w:t>
      </w:r>
      <w:proofErr w:type="spellEnd"/>
      <w:r w:rsidRPr="002C6861">
        <w:rPr>
          <w:sz w:val="22"/>
          <w:szCs w:val="22"/>
        </w:rPr>
        <w:t xml:space="preserve"> ir kam jis vartojamas</w:t>
      </w:r>
    </w:p>
    <w:p w:rsidR="009A5CBE" w:rsidRPr="002C6861" w:rsidRDefault="009A5CBE" w:rsidP="009A5CBE">
      <w:pPr>
        <w:tabs>
          <w:tab w:val="left" w:pos="567"/>
        </w:tabs>
        <w:rPr>
          <w:sz w:val="22"/>
          <w:szCs w:val="22"/>
        </w:rPr>
      </w:pPr>
      <w:r w:rsidRPr="002C6861">
        <w:rPr>
          <w:sz w:val="22"/>
          <w:szCs w:val="22"/>
        </w:rPr>
        <w:t>2.</w:t>
      </w:r>
      <w:r w:rsidRPr="002C6861">
        <w:rPr>
          <w:sz w:val="22"/>
          <w:szCs w:val="22"/>
        </w:rPr>
        <w:tab/>
        <w:t xml:space="preserve">Kas žinotina prieš vartojant </w:t>
      </w:r>
      <w:proofErr w:type="spellStart"/>
      <w:r w:rsidRPr="002C6861">
        <w:rPr>
          <w:bCs/>
          <w:iCs/>
          <w:sz w:val="22"/>
          <w:szCs w:val="22"/>
        </w:rPr>
        <w:t>Meloxicam-ratiopharm</w:t>
      </w:r>
      <w:proofErr w:type="spellEnd"/>
    </w:p>
    <w:p w:rsidR="009A5CBE" w:rsidRPr="002C6861" w:rsidRDefault="009A5CBE" w:rsidP="009A5CBE">
      <w:pPr>
        <w:tabs>
          <w:tab w:val="left" w:pos="567"/>
        </w:tabs>
        <w:rPr>
          <w:sz w:val="22"/>
          <w:szCs w:val="22"/>
        </w:rPr>
      </w:pPr>
      <w:r w:rsidRPr="002C6861">
        <w:rPr>
          <w:sz w:val="22"/>
          <w:szCs w:val="22"/>
        </w:rPr>
        <w:t>3.</w:t>
      </w:r>
      <w:r w:rsidRPr="002C6861">
        <w:rPr>
          <w:sz w:val="22"/>
          <w:szCs w:val="22"/>
        </w:rPr>
        <w:tab/>
        <w:t xml:space="preserve">Kaip vartoti </w:t>
      </w:r>
      <w:proofErr w:type="spellStart"/>
      <w:r w:rsidRPr="002C6861">
        <w:rPr>
          <w:bCs/>
          <w:iCs/>
          <w:sz w:val="22"/>
          <w:szCs w:val="22"/>
        </w:rPr>
        <w:t>Meloxicam-ratiopharm</w:t>
      </w:r>
      <w:proofErr w:type="spellEnd"/>
    </w:p>
    <w:p w:rsidR="009A5CBE" w:rsidRPr="002C6861" w:rsidRDefault="009A5CBE" w:rsidP="009A5CBE">
      <w:pPr>
        <w:tabs>
          <w:tab w:val="left" w:pos="567"/>
        </w:tabs>
        <w:rPr>
          <w:sz w:val="22"/>
          <w:szCs w:val="22"/>
        </w:rPr>
      </w:pPr>
      <w:r w:rsidRPr="002C6861">
        <w:rPr>
          <w:sz w:val="22"/>
          <w:szCs w:val="22"/>
        </w:rPr>
        <w:t>4.</w:t>
      </w:r>
      <w:r w:rsidRPr="002C6861">
        <w:rPr>
          <w:sz w:val="22"/>
          <w:szCs w:val="22"/>
        </w:rPr>
        <w:tab/>
        <w:t>Galimas šalutinis poveikis</w:t>
      </w:r>
    </w:p>
    <w:p w:rsidR="009A5CBE" w:rsidRPr="002C6861" w:rsidRDefault="009A5CBE" w:rsidP="009A5CBE">
      <w:pPr>
        <w:tabs>
          <w:tab w:val="left" w:pos="567"/>
        </w:tabs>
        <w:rPr>
          <w:sz w:val="22"/>
          <w:szCs w:val="22"/>
        </w:rPr>
      </w:pPr>
      <w:r w:rsidRPr="002C6861">
        <w:rPr>
          <w:sz w:val="22"/>
          <w:szCs w:val="22"/>
        </w:rPr>
        <w:t>5.</w:t>
      </w:r>
      <w:r w:rsidRPr="002C6861">
        <w:rPr>
          <w:sz w:val="22"/>
          <w:szCs w:val="22"/>
        </w:rPr>
        <w:tab/>
        <w:t xml:space="preserve">Kaip laikyti </w:t>
      </w:r>
      <w:proofErr w:type="spellStart"/>
      <w:r w:rsidRPr="002C6861">
        <w:rPr>
          <w:bCs/>
          <w:iCs/>
          <w:sz w:val="22"/>
          <w:szCs w:val="22"/>
        </w:rPr>
        <w:t>Meloxicam-ratiopharm</w:t>
      </w:r>
      <w:proofErr w:type="spellEnd"/>
      <w:r w:rsidRPr="002C6861">
        <w:rPr>
          <w:sz w:val="22"/>
          <w:szCs w:val="22"/>
        </w:rPr>
        <w:t xml:space="preserve"> </w:t>
      </w:r>
    </w:p>
    <w:p w:rsidR="009A5CBE" w:rsidRPr="002C6861" w:rsidRDefault="009A5CBE" w:rsidP="009A5CBE">
      <w:pPr>
        <w:tabs>
          <w:tab w:val="left" w:pos="567"/>
        </w:tabs>
        <w:rPr>
          <w:sz w:val="22"/>
          <w:szCs w:val="22"/>
        </w:rPr>
      </w:pPr>
      <w:r w:rsidRPr="002C6861">
        <w:rPr>
          <w:sz w:val="22"/>
          <w:szCs w:val="22"/>
        </w:rPr>
        <w:t>6.</w:t>
      </w:r>
      <w:r w:rsidRPr="002C6861">
        <w:rPr>
          <w:sz w:val="22"/>
          <w:szCs w:val="22"/>
        </w:rPr>
        <w:tab/>
        <w:t>Pakuotės turinys ir kita informacija</w:t>
      </w:r>
    </w:p>
    <w:p w:rsidR="009A5CBE" w:rsidRPr="002C6861" w:rsidRDefault="009A5CBE" w:rsidP="009A5CBE">
      <w:pPr>
        <w:tabs>
          <w:tab w:val="left" w:pos="567"/>
        </w:tabs>
        <w:rPr>
          <w:sz w:val="22"/>
          <w:szCs w:val="22"/>
        </w:rPr>
      </w:pPr>
    </w:p>
    <w:p w:rsidR="009A5CBE" w:rsidRPr="002C6861" w:rsidRDefault="009A5CBE" w:rsidP="009A5CBE">
      <w:pPr>
        <w:tabs>
          <w:tab w:val="left" w:pos="567"/>
        </w:tabs>
        <w:rPr>
          <w:b/>
          <w:sz w:val="22"/>
          <w:szCs w:val="22"/>
        </w:rPr>
      </w:pPr>
    </w:p>
    <w:p w:rsidR="009A5CBE" w:rsidRPr="002C6861" w:rsidRDefault="009A5CBE" w:rsidP="009A5CBE">
      <w:pPr>
        <w:tabs>
          <w:tab w:val="left" w:pos="567"/>
        </w:tabs>
        <w:rPr>
          <w:b/>
          <w:sz w:val="22"/>
          <w:szCs w:val="22"/>
        </w:rPr>
      </w:pPr>
      <w:r w:rsidRPr="002C6861">
        <w:rPr>
          <w:b/>
          <w:sz w:val="22"/>
          <w:szCs w:val="22"/>
        </w:rPr>
        <w:t>1.</w:t>
      </w:r>
      <w:r w:rsidRPr="002C6861">
        <w:rPr>
          <w:sz w:val="22"/>
          <w:szCs w:val="22"/>
        </w:rPr>
        <w:tab/>
      </w:r>
      <w:r w:rsidRPr="002C6861">
        <w:rPr>
          <w:b/>
          <w:sz w:val="22"/>
          <w:szCs w:val="22"/>
        </w:rPr>
        <w:t>K</w:t>
      </w:r>
      <w:r w:rsidR="003022B1" w:rsidRPr="002C6861">
        <w:rPr>
          <w:b/>
          <w:sz w:val="22"/>
          <w:szCs w:val="22"/>
        </w:rPr>
        <w:t xml:space="preserve">as yra </w:t>
      </w:r>
      <w:proofErr w:type="spellStart"/>
      <w:r w:rsidR="003022B1">
        <w:rPr>
          <w:b/>
          <w:sz w:val="22"/>
          <w:szCs w:val="22"/>
        </w:rPr>
        <w:t>M</w:t>
      </w:r>
      <w:r w:rsidR="003022B1" w:rsidRPr="002C6861">
        <w:rPr>
          <w:b/>
          <w:sz w:val="22"/>
          <w:szCs w:val="22"/>
        </w:rPr>
        <w:t>eloxicam-ratiopharm</w:t>
      </w:r>
      <w:proofErr w:type="spellEnd"/>
      <w:r w:rsidR="003022B1" w:rsidRPr="002C6861">
        <w:rPr>
          <w:b/>
          <w:sz w:val="22"/>
          <w:szCs w:val="22"/>
        </w:rPr>
        <w:t xml:space="preserve"> ir kam jis vartojamas</w:t>
      </w:r>
    </w:p>
    <w:p w:rsidR="009A5CBE" w:rsidRPr="002C6861" w:rsidRDefault="009A5CBE" w:rsidP="009A5CBE">
      <w:pPr>
        <w:tabs>
          <w:tab w:val="left" w:pos="567"/>
        </w:tabs>
        <w:rPr>
          <w:sz w:val="22"/>
          <w:szCs w:val="22"/>
        </w:rPr>
      </w:pPr>
    </w:p>
    <w:p w:rsidR="009A5CBE" w:rsidRPr="002C6861" w:rsidRDefault="009A5CBE" w:rsidP="009A5CBE">
      <w:pPr>
        <w:tabs>
          <w:tab w:val="left" w:pos="567"/>
        </w:tabs>
        <w:rPr>
          <w:sz w:val="22"/>
          <w:szCs w:val="22"/>
        </w:rPr>
      </w:pPr>
      <w:proofErr w:type="spellStart"/>
      <w:r w:rsidRPr="002C6861">
        <w:rPr>
          <w:bCs/>
          <w:iCs/>
          <w:sz w:val="22"/>
          <w:szCs w:val="22"/>
        </w:rPr>
        <w:t>Meloxicam-ratiopharm</w:t>
      </w:r>
      <w:proofErr w:type="spellEnd"/>
      <w:r w:rsidRPr="002C6861">
        <w:rPr>
          <w:sz w:val="22"/>
          <w:szCs w:val="22"/>
        </w:rPr>
        <w:t xml:space="preserve"> yra skausmą malšinantis ir uždegimą mažinantis vaistinis preparatas (nesteroidinis vaistas nuo uždegimo).</w:t>
      </w:r>
    </w:p>
    <w:p w:rsidR="009A5CBE" w:rsidRPr="002C6861" w:rsidRDefault="009A5CBE" w:rsidP="009A5CBE">
      <w:pPr>
        <w:tabs>
          <w:tab w:val="left" w:pos="567"/>
        </w:tabs>
        <w:rPr>
          <w:sz w:val="22"/>
          <w:szCs w:val="22"/>
        </w:rPr>
      </w:pPr>
    </w:p>
    <w:p w:rsidR="009A5CBE" w:rsidRPr="002C6861" w:rsidRDefault="009A5CBE" w:rsidP="009A5CBE">
      <w:pPr>
        <w:tabs>
          <w:tab w:val="left" w:pos="567"/>
        </w:tabs>
        <w:rPr>
          <w:bCs/>
          <w:iCs/>
          <w:sz w:val="22"/>
          <w:szCs w:val="22"/>
        </w:rPr>
      </w:pPr>
      <w:proofErr w:type="spellStart"/>
      <w:r w:rsidRPr="002C6861">
        <w:rPr>
          <w:bCs/>
          <w:iCs/>
          <w:sz w:val="22"/>
          <w:szCs w:val="22"/>
        </w:rPr>
        <w:t>Meloxicam-ratiopharm</w:t>
      </w:r>
      <w:proofErr w:type="spellEnd"/>
      <w:r w:rsidRPr="002C6861">
        <w:rPr>
          <w:bCs/>
          <w:iCs/>
          <w:sz w:val="22"/>
          <w:szCs w:val="22"/>
        </w:rPr>
        <w:t xml:space="preserve"> yra vartojamas:</w:t>
      </w:r>
    </w:p>
    <w:p w:rsidR="009A5CBE" w:rsidRPr="002C6861" w:rsidRDefault="009A5CBE" w:rsidP="009A5CBE">
      <w:pPr>
        <w:tabs>
          <w:tab w:val="left" w:pos="567"/>
        </w:tabs>
        <w:rPr>
          <w:bCs/>
          <w:iCs/>
          <w:sz w:val="22"/>
          <w:szCs w:val="22"/>
        </w:rPr>
      </w:pPr>
      <w:r w:rsidRPr="002C6861">
        <w:rPr>
          <w:bCs/>
          <w:iCs/>
          <w:sz w:val="22"/>
          <w:szCs w:val="22"/>
        </w:rPr>
        <w:t>- trumpalaikiam uždegiminių ligų, pažeidžiančių sąnarius, simptominiam gydymui;</w:t>
      </w:r>
    </w:p>
    <w:p w:rsidR="009A5CBE" w:rsidRPr="002C6861" w:rsidRDefault="009A5CBE" w:rsidP="009A5CBE">
      <w:pPr>
        <w:tabs>
          <w:tab w:val="left" w:pos="567"/>
        </w:tabs>
        <w:rPr>
          <w:bCs/>
          <w:iCs/>
          <w:sz w:val="22"/>
          <w:szCs w:val="22"/>
        </w:rPr>
      </w:pPr>
      <w:r w:rsidRPr="002C6861">
        <w:rPr>
          <w:bCs/>
          <w:iCs/>
          <w:sz w:val="22"/>
          <w:szCs w:val="22"/>
        </w:rPr>
        <w:t>- ilgalaikiam reumatoidinio artrito (lėtinio poliartrito) sim</w:t>
      </w:r>
      <w:r w:rsidR="00D955EE">
        <w:rPr>
          <w:bCs/>
          <w:iCs/>
          <w:sz w:val="22"/>
          <w:szCs w:val="22"/>
        </w:rPr>
        <w:t>p</w:t>
      </w:r>
      <w:r w:rsidRPr="002C6861">
        <w:rPr>
          <w:bCs/>
          <w:iCs/>
          <w:sz w:val="22"/>
          <w:szCs w:val="22"/>
        </w:rPr>
        <w:t>tominiam gydymui;</w:t>
      </w:r>
    </w:p>
    <w:p w:rsidR="009A5CBE" w:rsidRPr="002C6861" w:rsidRDefault="009A5CBE" w:rsidP="009A5CBE">
      <w:pPr>
        <w:tabs>
          <w:tab w:val="left" w:pos="567"/>
        </w:tabs>
        <w:rPr>
          <w:sz w:val="22"/>
          <w:szCs w:val="22"/>
        </w:rPr>
      </w:pPr>
      <w:r w:rsidRPr="002C6861">
        <w:rPr>
          <w:bCs/>
          <w:iCs/>
          <w:sz w:val="22"/>
          <w:szCs w:val="22"/>
        </w:rPr>
        <w:t>- ilgalaikiam Bechterevo ligos sim</w:t>
      </w:r>
      <w:r w:rsidR="00D955EE">
        <w:rPr>
          <w:bCs/>
          <w:iCs/>
          <w:sz w:val="22"/>
          <w:szCs w:val="22"/>
        </w:rPr>
        <w:t>p</w:t>
      </w:r>
      <w:r w:rsidRPr="002C6861">
        <w:rPr>
          <w:bCs/>
          <w:iCs/>
          <w:sz w:val="22"/>
          <w:szCs w:val="22"/>
        </w:rPr>
        <w:t>tominiam gydymui.</w:t>
      </w:r>
    </w:p>
    <w:p w:rsidR="009A5CBE" w:rsidRPr="002C6861" w:rsidRDefault="009A5CBE" w:rsidP="009A5CBE">
      <w:pPr>
        <w:tabs>
          <w:tab w:val="left" w:pos="567"/>
        </w:tabs>
        <w:rPr>
          <w:sz w:val="22"/>
          <w:szCs w:val="22"/>
        </w:rPr>
      </w:pPr>
    </w:p>
    <w:p w:rsidR="009A5CBE" w:rsidRPr="002C6861" w:rsidRDefault="009A5CBE" w:rsidP="009A5CBE">
      <w:pPr>
        <w:tabs>
          <w:tab w:val="left" w:pos="567"/>
        </w:tabs>
        <w:rPr>
          <w:sz w:val="22"/>
          <w:szCs w:val="22"/>
        </w:rPr>
      </w:pPr>
    </w:p>
    <w:p w:rsidR="009A5CBE" w:rsidRPr="002C6861" w:rsidRDefault="009A5CBE" w:rsidP="009A5CBE">
      <w:pPr>
        <w:tabs>
          <w:tab w:val="left" w:pos="567"/>
        </w:tabs>
        <w:rPr>
          <w:sz w:val="22"/>
          <w:szCs w:val="22"/>
        </w:rPr>
      </w:pPr>
      <w:r w:rsidRPr="002C6861">
        <w:rPr>
          <w:b/>
          <w:sz w:val="22"/>
          <w:szCs w:val="22"/>
        </w:rPr>
        <w:t>2.</w:t>
      </w:r>
      <w:r w:rsidRPr="002C6861">
        <w:rPr>
          <w:b/>
          <w:sz w:val="22"/>
          <w:szCs w:val="22"/>
        </w:rPr>
        <w:tab/>
        <w:t>K</w:t>
      </w:r>
      <w:r w:rsidR="003022B1" w:rsidRPr="002C6861">
        <w:rPr>
          <w:b/>
          <w:sz w:val="22"/>
          <w:szCs w:val="22"/>
        </w:rPr>
        <w:t xml:space="preserve">as žinotina prieš vartojant </w:t>
      </w:r>
      <w:proofErr w:type="spellStart"/>
      <w:r w:rsidR="003022B1">
        <w:rPr>
          <w:b/>
          <w:sz w:val="22"/>
          <w:szCs w:val="22"/>
        </w:rPr>
        <w:t>M</w:t>
      </w:r>
      <w:r w:rsidR="003022B1" w:rsidRPr="002C6861">
        <w:rPr>
          <w:b/>
          <w:sz w:val="22"/>
          <w:szCs w:val="22"/>
        </w:rPr>
        <w:t>eloxicam-ratiopharm</w:t>
      </w:r>
      <w:proofErr w:type="spellEnd"/>
    </w:p>
    <w:p w:rsidR="009A5CBE" w:rsidRPr="002C6861" w:rsidRDefault="009A5CBE" w:rsidP="009A5CBE">
      <w:pPr>
        <w:tabs>
          <w:tab w:val="left" w:pos="567"/>
        </w:tabs>
        <w:rPr>
          <w:b/>
          <w:sz w:val="22"/>
          <w:szCs w:val="22"/>
        </w:rPr>
      </w:pPr>
    </w:p>
    <w:p w:rsidR="009A5CBE" w:rsidRPr="002C6861" w:rsidRDefault="009A5CBE" w:rsidP="009A5CBE">
      <w:pPr>
        <w:tabs>
          <w:tab w:val="left" w:pos="567"/>
          <w:tab w:val="center" w:pos="4535"/>
        </w:tabs>
        <w:rPr>
          <w:b/>
          <w:sz w:val="22"/>
          <w:szCs w:val="22"/>
        </w:rPr>
      </w:pPr>
      <w:proofErr w:type="spellStart"/>
      <w:r w:rsidRPr="002C6861">
        <w:rPr>
          <w:b/>
          <w:bCs/>
          <w:iCs/>
          <w:sz w:val="22"/>
          <w:szCs w:val="22"/>
        </w:rPr>
        <w:t>Meloxicam-ratiopharm</w:t>
      </w:r>
      <w:proofErr w:type="spellEnd"/>
      <w:r w:rsidRPr="002C6861">
        <w:rPr>
          <w:b/>
          <w:bCs/>
          <w:iCs/>
          <w:sz w:val="22"/>
          <w:szCs w:val="22"/>
        </w:rPr>
        <w:t xml:space="preserve"> </w:t>
      </w:r>
      <w:r w:rsidRPr="002C6861">
        <w:rPr>
          <w:b/>
          <w:sz w:val="22"/>
          <w:szCs w:val="22"/>
        </w:rPr>
        <w:t xml:space="preserve">vartoti </w:t>
      </w:r>
      <w:r w:rsidR="000C7257">
        <w:rPr>
          <w:b/>
          <w:sz w:val="22"/>
          <w:szCs w:val="22"/>
        </w:rPr>
        <w:t>draudžiama</w:t>
      </w:r>
      <w:r w:rsidRPr="002C6861">
        <w:rPr>
          <w:b/>
          <w:sz w:val="22"/>
          <w:szCs w:val="22"/>
        </w:rPr>
        <w:t>:</w:t>
      </w:r>
      <w:r w:rsidRPr="002C6861">
        <w:rPr>
          <w:b/>
          <w:sz w:val="22"/>
          <w:szCs w:val="22"/>
        </w:rPr>
        <w:tab/>
      </w:r>
    </w:p>
    <w:p w:rsidR="009A5CBE" w:rsidRPr="002C6861" w:rsidRDefault="009A5CBE" w:rsidP="009A5CBE">
      <w:pPr>
        <w:tabs>
          <w:tab w:val="left" w:pos="567"/>
        </w:tabs>
        <w:rPr>
          <w:bCs/>
          <w:iCs/>
          <w:sz w:val="22"/>
          <w:szCs w:val="22"/>
        </w:rPr>
      </w:pPr>
      <w:r w:rsidRPr="002C6861">
        <w:rPr>
          <w:sz w:val="22"/>
          <w:szCs w:val="22"/>
        </w:rPr>
        <w:t>-</w:t>
      </w:r>
      <w:r w:rsidRPr="002C6861">
        <w:rPr>
          <w:sz w:val="22"/>
          <w:szCs w:val="22"/>
        </w:rPr>
        <w:tab/>
        <w:t>trečiojo nėštumo trimestro laikotarpiu</w:t>
      </w:r>
      <w:r w:rsidRPr="002C6861">
        <w:rPr>
          <w:bCs/>
          <w:iCs/>
          <w:sz w:val="22"/>
          <w:szCs w:val="22"/>
        </w:rPr>
        <w:t>;</w:t>
      </w:r>
    </w:p>
    <w:p w:rsidR="009A5CBE" w:rsidRPr="002C6861" w:rsidRDefault="009A5CBE" w:rsidP="009A5CBE">
      <w:pPr>
        <w:tabs>
          <w:tab w:val="left" w:pos="567"/>
        </w:tabs>
        <w:rPr>
          <w:bCs/>
          <w:iCs/>
          <w:sz w:val="22"/>
          <w:szCs w:val="22"/>
        </w:rPr>
      </w:pPr>
      <w:r w:rsidRPr="002C6861">
        <w:rPr>
          <w:bCs/>
          <w:iCs/>
          <w:sz w:val="22"/>
          <w:szCs w:val="22"/>
        </w:rPr>
        <w:t>-         jeigu Jūs jaunesnis kaip 16 metų;</w:t>
      </w:r>
    </w:p>
    <w:p w:rsidR="009A5CBE" w:rsidRPr="002C6861" w:rsidRDefault="009A5CBE" w:rsidP="009A5CBE">
      <w:pPr>
        <w:tabs>
          <w:tab w:val="left" w:pos="567"/>
        </w:tabs>
        <w:ind w:left="567" w:hanging="567"/>
        <w:rPr>
          <w:bCs/>
          <w:iCs/>
          <w:sz w:val="22"/>
          <w:szCs w:val="22"/>
        </w:rPr>
      </w:pPr>
      <w:r w:rsidRPr="002C6861">
        <w:rPr>
          <w:bCs/>
          <w:iCs/>
          <w:sz w:val="22"/>
          <w:szCs w:val="22"/>
        </w:rPr>
        <w:t>-</w:t>
      </w:r>
      <w:r w:rsidRPr="002C6861">
        <w:rPr>
          <w:bCs/>
          <w:iCs/>
          <w:sz w:val="22"/>
          <w:szCs w:val="22"/>
        </w:rPr>
        <w:tab/>
        <w:t xml:space="preserve">jeigu yra alergija  </w:t>
      </w:r>
      <w:proofErr w:type="spellStart"/>
      <w:r w:rsidRPr="002C6861">
        <w:rPr>
          <w:bCs/>
          <w:iCs/>
          <w:sz w:val="22"/>
          <w:szCs w:val="22"/>
        </w:rPr>
        <w:t>meloksikamui</w:t>
      </w:r>
      <w:proofErr w:type="spellEnd"/>
      <w:r w:rsidRPr="002C6861">
        <w:rPr>
          <w:bCs/>
          <w:iCs/>
          <w:sz w:val="22"/>
          <w:szCs w:val="22"/>
        </w:rPr>
        <w:t xml:space="preserve"> arba bet kuriai pagalbinei </w:t>
      </w:r>
      <w:proofErr w:type="spellStart"/>
      <w:r w:rsidRPr="002C6861">
        <w:rPr>
          <w:bCs/>
          <w:iCs/>
          <w:sz w:val="22"/>
          <w:szCs w:val="22"/>
        </w:rPr>
        <w:t>Meloxicam-ratiopharm</w:t>
      </w:r>
      <w:proofErr w:type="spellEnd"/>
      <w:r w:rsidRPr="002C6861">
        <w:rPr>
          <w:bCs/>
          <w:iCs/>
          <w:sz w:val="22"/>
          <w:szCs w:val="22"/>
        </w:rPr>
        <w:t xml:space="preserve"> medžiagai; </w:t>
      </w:r>
    </w:p>
    <w:p w:rsidR="009A5CBE" w:rsidRPr="002C6861" w:rsidRDefault="009A5CBE" w:rsidP="009A5CBE">
      <w:pPr>
        <w:tabs>
          <w:tab w:val="left" w:pos="567"/>
        </w:tabs>
        <w:ind w:left="567" w:hanging="567"/>
        <w:rPr>
          <w:bCs/>
          <w:iCs/>
          <w:sz w:val="22"/>
          <w:szCs w:val="22"/>
        </w:rPr>
      </w:pPr>
      <w:r w:rsidRPr="002C6861">
        <w:rPr>
          <w:bCs/>
          <w:iCs/>
          <w:sz w:val="22"/>
          <w:szCs w:val="22"/>
        </w:rPr>
        <w:t>-</w:t>
      </w:r>
      <w:r w:rsidRPr="002C6861">
        <w:rPr>
          <w:bCs/>
          <w:iCs/>
          <w:sz w:val="22"/>
          <w:szCs w:val="22"/>
        </w:rPr>
        <w:tab/>
        <w:t>jeigu yra alergija panašaus poveikio vaistams (t.y. kitiems  vaistams nuo uždegimo arba acetilsalicilo rūgščiai);</w:t>
      </w:r>
    </w:p>
    <w:p w:rsidR="009A5CBE" w:rsidRPr="002C6861" w:rsidRDefault="009A5CBE" w:rsidP="009A5CBE">
      <w:pPr>
        <w:tabs>
          <w:tab w:val="left" w:pos="567"/>
        </w:tabs>
        <w:ind w:left="567" w:hanging="567"/>
        <w:rPr>
          <w:bCs/>
          <w:iCs/>
          <w:sz w:val="22"/>
          <w:szCs w:val="22"/>
        </w:rPr>
      </w:pPr>
      <w:r w:rsidRPr="002C6861">
        <w:rPr>
          <w:bCs/>
          <w:iCs/>
          <w:sz w:val="22"/>
          <w:szCs w:val="22"/>
        </w:rPr>
        <w:t>-</w:t>
      </w:r>
      <w:r w:rsidRPr="002C6861">
        <w:rPr>
          <w:bCs/>
          <w:iCs/>
          <w:sz w:val="22"/>
          <w:szCs w:val="22"/>
        </w:rPr>
        <w:tab/>
        <w:t>jeigu pavartojus nesteroidinių vaistų nuo uždegimo arba  acetilsalicilo rūgšties buvo pasireiškusi astma, atsiradę nosies polipai, odos ir(ar) gleivinės patinimas arba  dilgėlinė;</w:t>
      </w:r>
    </w:p>
    <w:p w:rsidR="009A5CBE" w:rsidRPr="002C6861" w:rsidRDefault="009A5CBE" w:rsidP="009A5CBE">
      <w:pPr>
        <w:tabs>
          <w:tab w:val="left" w:pos="567"/>
        </w:tabs>
        <w:ind w:left="567" w:hanging="567"/>
        <w:rPr>
          <w:bCs/>
          <w:iCs/>
          <w:sz w:val="22"/>
          <w:szCs w:val="22"/>
        </w:rPr>
      </w:pPr>
      <w:r w:rsidRPr="002C6861">
        <w:rPr>
          <w:bCs/>
          <w:iCs/>
          <w:sz w:val="22"/>
          <w:szCs w:val="22"/>
        </w:rPr>
        <w:t>-</w:t>
      </w:r>
      <w:r w:rsidRPr="002C6861">
        <w:rPr>
          <w:bCs/>
          <w:iCs/>
          <w:sz w:val="22"/>
          <w:szCs w:val="22"/>
        </w:rPr>
        <w:tab/>
        <w:t>jeigu yra aktyvus arba pasikartojantis praeityje virškinimo trakto išopėjimas ir (ar) kraujavimas (du ar daugiau atskirų nustatyto išopėjimo ar kraujavimo epizodų);</w:t>
      </w:r>
    </w:p>
    <w:p w:rsidR="009A5CBE" w:rsidRPr="002C6861" w:rsidRDefault="009A5CBE" w:rsidP="009A5CBE">
      <w:pPr>
        <w:tabs>
          <w:tab w:val="left" w:pos="567"/>
        </w:tabs>
        <w:ind w:left="567" w:hanging="567"/>
        <w:rPr>
          <w:bCs/>
          <w:iCs/>
          <w:sz w:val="22"/>
          <w:szCs w:val="22"/>
        </w:rPr>
      </w:pPr>
      <w:r w:rsidRPr="002C6861">
        <w:rPr>
          <w:bCs/>
          <w:iCs/>
          <w:sz w:val="22"/>
          <w:szCs w:val="22"/>
        </w:rPr>
        <w:t>-</w:t>
      </w:r>
      <w:r w:rsidRPr="002C6861">
        <w:rPr>
          <w:bCs/>
          <w:iCs/>
          <w:sz w:val="22"/>
          <w:szCs w:val="22"/>
        </w:rPr>
        <w:tab/>
        <w:t>jeigu anksčiau buvo kraujavimas iš virškinimo trakto ar perforacija, susijusi su ankstesniu gydymu nesteroidiniais vaistais nuo uždegimo;</w:t>
      </w:r>
    </w:p>
    <w:p w:rsidR="009A5CBE" w:rsidRPr="002C6861" w:rsidRDefault="009A5CBE" w:rsidP="009A5CBE">
      <w:pPr>
        <w:tabs>
          <w:tab w:val="left" w:pos="567"/>
        </w:tabs>
        <w:rPr>
          <w:bCs/>
          <w:iCs/>
          <w:sz w:val="22"/>
          <w:szCs w:val="22"/>
        </w:rPr>
      </w:pPr>
      <w:r w:rsidRPr="002C6861">
        <w:rPr>
          <w:bCs/>
          <w:iCs/>
          <w:sz w:val="22"/>
          <w:szCs w:val="22"/>
        </w:rPr>
        <w:t>-</w:t>
      </w:r>
      <w:r w:rsidRPr="002C6861">
        <w:rPr>
          <w:bCs/>
          <w:iCs/>
          <w:sz w:val="22"/>
          <w:szCs w:val="22"/>
        </w:rPr>
        <w:tab/>
        <w:t>jeigu yra sunkus kepenų funkcijos sutrikimas;</w:t>
      </w:r>
    </w:p>
    <w:p w:rsidR="009A5CBE" w:rsidRPr="002C6861" w:rsidRDefault="009A5CBE" w:rsidP="009A5CBE">
      <w:pPr>
        <w:tabs>
          <w:tab w:val="left" w:pos="567"/>
        </w:tabs>
        <w:rPr>
          <w:bCs/>
          <w:iCs/>
          <w:sz w:val="22"/>
          <w:szCs w:val="22"/>
        </w:rPr>
      </w:pPr>
      <w:r w:rsidRPr="002C6861">
        <w:rPr>
          <w:bCs/>
          <w:iCs/>
          <w:sz w:val="22"/>
          <w:szCs w:val="22"/>
        </w:rPr>
        <w:t>-</w:t>
      </w:r>
      <w:r w:rsidRPr="002C6861">
        <w:rPr>
          <w:bCs/>
          <w:iCs/>
          <w:sz w:val="22"/>
          <w:szCs w:val="22"/>
        </w:rPr>
        <w:tab/>
        <w:t>jeigu yra sunkus inkstų nepakankamumas tuo atveju, kai ligonis negydomas dialize;</w:t>
      </w:r>
    </w:p>
    <w:p w:rsidR="009A5CBE" w:rsidRPr="002C6861" w:rsidRDefault="009A5CBE" w:rsidP="009A5CBE">
      <w:pPr>
        <w:tabs>
          <w:tab w:val="left" w:pos="567"/>
        </w:tabs>
        <w:rPr>
          <w:bCs/>
          <w:iCs/>
          <w:sz w:val="22"/>
          <w:szCs w:val="22"/>
        </w:rPr>
      </w:pPr>
      <w:r w:rsidRPr="002C6861">
        <w:rPr>
          <w:bCs/>
          <w:iCs/>
          <w:sz w:val="22"/>
          <w:szCs w:val="22"/>
        </w:rPr>
        <w:t>-</w:t>
      </w:r>
      <w:r w:rsidRPr="002C6861">
        <w:rPr>
          <w:bCs/>
          <w:iCs/>
          <w:sz w:val="22"/>
          <w:szCs w:val="22"/>
        </w:rPr>
        <w:tab/>
        <w:t>jeigu yra kraujavimas iš virškinamojo trakto, į smegenis, kitoks kraujavimo sutrikimas;</w:t>
      </w:r>
    </w:p>
    <w:p w:rsidR="009A5CBE" w:rsidRPr="002C6861" w:rsidRDefault="009A5CBE" w:rsidP="009A5CBE">
      <w:pPr>
        <w:tabs>
          <w:tab w:val="left" w:pos="567"/>
        </w:tabs>
        <w:rPr>
          <w:bCs/>
          <w:iCs/>
          <w:sz w:val="22"/>
          <w:szCs w:val="22"/>
        </w:rPr>
      </w:pPr>
      <w:r w:rsidRPr="002C6861">
        <w:rPr>
          <w:bCs/>
          <w:iCs/>
          <w:sz w:val="22"/>
          <w:szCs w:val="22"/>
        </w:rPr>
        <w:t>-</w:t>
      </w:r>
      <w:r w:rsidRPr="002C6861">
        <w:rPr>
          <w:bCs/>
          <w:iCs/>
          <w:sz w:val="22"/>
          <w:szCs w:val="22"/>
        </w:rPr>
        <w:tab/>
        <w:t>jeigu yra sunkus širdies nepakankamumas;</w:t>
      </w:r>
    </w:p>
    <w:p w:rsidR="009A5CBE" w:rsidRPr="002C6861" w:rsidRDefault="009A5CBE" w:rsidP="009A5CBE">
      <w:pPr>
        <w:tabs>
          <w:tab w:val="left" w:pos="567"/>
        </w:tabs>
        <w:rPr>
          <w:sz w:val="22"/>
          <w:szCs w:val="22"/>
        </w:rPr>
      </w:pPr>
    </w:p>
    <w:p w:rsidR="009A5CBE" w:rsidRPr="002C6861" w:rsidRDefault="009A5CBE" w:rsidP="009A5CBE">
      <w:pPr>
        <w:tabs>
          <w:tab w:val="left" w:pos="567"/>
        </w:tabs>
        <w:rPr>
          <w:b/>
          <w:sz w:val="22"/>
          <w:szCs w:val="22"/>
        </w:rPr>
      </w:pPr>
      <w:r w:rsidRPr="002C6861">
        <w:rPr>
          <w:b/>
          <w:sz w:val="22"/>
          <w:szCs w:val="22"/>
        </w:rPr>
        <w:t>Įspėjimai ir atsargumo priemonės</w:t>
      </w:r>
    </w:p>
    <w:p w:rsidR="009A5CBE" w:rsidRPr="002C6861" w:rsidRDefault="009A5CBE" w:rsidP="009A5CBE">
      <w:pPr>
        <w:tabs>
          <w:tab w:val="left" w:pos="567"/>
        </w:tabs>
        <w:ind w:left="720" w:hanging="720"/>
        <w:rPr>
          <w:b/>
          <w:sz w:val="22"/>
          <w:szCs w:val="22"/>
        </w:rPr>
      </w:pPr>
      <w:r w:rsidRPr="002C6861">
        <w:rPr>
          <w:rFonts w:eastAsia="Calibri"/>
          <w:sz w:val="22"/>
          <w:szCs w:val="22"/>
        </w:rPr>
        <w:t xml:space="preserve">Pasitarkite su gydytoju arba vaistininku, prieš pradėdami vartoti </w:t>
      </w:r>
      <w:proofErr w:type="spellStart"/>
      <w:r w:rsidRPr="002C6861">
        <w:rPr>
          <w:rFonts w:eastAsia="Calibri"/>
          <w:sz w:val="22"/>
          <w:szCs w:val="22"/>
        </w:rPr>
        <w:t>Meloxicam-ratiopharm</w:t>
      </w:r>
      <w:proofErr w:type="spellEnd"/>
      <w:r w:rsidRPr="002C6861">
        <w:rPr>
          <w:rFonts w:eastAsia="Calibri"/>
          <w:sz w:val="22"/>
          <w:szCs w:val="22"/>
        </w:rPr>
        <w:t>:</w:t>
      </w:r>
    </w:p>
    <w:p w:rsidR="009A5CBE" w:rsidRPr="002C6861" w:rsidRDefault="009A5CBE" w:rsidP="009A5CBE">
      <w:pPr>
        <w:tabs>
          <w:tab w:val="left" w:pos="567"/>
        </w:tabs>
        <w:ind w:left="567" w:hanging="567"/>
        <w:rPr>
          <w:bCs/>
          <w:iCs/>
          <w:sz w:val="22"/>
          <w:szCs w:val="22"/>
        </w:rPr>
      </w:pPr>
      <w:r w:rsidRPr="002C6861">
        <w:rPr>
          <w:sz w:val="22"/>
          <w:szCs w:val="22"/>
        </w:rPr>
        <w:lastRenderedPageBreak/>
        <w:t>-</w:t>
      </w:r>
      <w:r w:rsidRPr="002C6861">
        <w:rPr>
          <w:sz w:val="22"/>
          <w:szCs w:val="22"/>
        </w:rPr>
        <w:tab/>
      </w:r>
      <w:r w:rsidRPr="002C6861">
        <w:rPr>
          <w:bCs/>
          <w:iCs/>
          <w:sz w:val="22"/>
          <w:szCs w:val="22"/>
        </w:rPr>
        <w:t xml:space="preserve">Jeigu jums nustatytas ar anksčiau yra buvęs stemplės, skrandžio uždegimas, skrandžio ar dvylikapirštės žarnos opa. Tokiais atvejais gydymą </w:t>
      </w:r>
      <w:proofErr w:type="spellStart"/>
      <w:r w:rsidRPr="002C6861">
        <w:rPr>
          <w:bCs/>
          <w:iCs/>
          <w:sz w:val="22"/>
          <w:szCs w:val="22"/>
        </w:rPr>
        <w:t>Meloxicam-ratiopharm</w:t>
      </w:r>
      <w:proofErr w:type="spellEnd"/>
      <w:r w:rsidRPr="002C6861">
        <w:rPr>
          <w:bCs/>
          <w:iCs/>
          <w:sz w:val="22"/>
          <w:szCs w:val="22"/>
        </w:rPr>
        <w:t xml:space="preserve"> pradėti galima tik tuomet, kai visiškai pasveiksite. Jūsų gydytojas patikrins, ar jūs esate visiškai pasveikęs nuo minėtų ligų. Gydymo </w:t>
      </w:r>
      <w:proofErr w:type="spellStart"/>
      <w:r w:rsidRPr="002C6861">
        <w:rPr>
          <w:bCs/>
          <w:iCs/>
          <w:sz w:val="22"/>
          <w:szCs w:val="22"/>
        </w:rPr>
        <w:t>meloksikamu</w:t>
      </w:r>
      <w:proofErr w:type="spellEnd"/>
      <w:r w:rsidRPr="002C6861">
        <w:rPr>
          <w:bCs/>
          <w:iCs/>
          <w:sz w:val="22"/>
          <w:szCs w:val="22"/>
        </w:rPr>
        <w:t xml:space="preserve"> metu ligonius, kuriems buvo minėtų ligų, reikia reguliariai tikrinti, ar jos nepradeda kartotis.</w:t>
      </w:r>
    </w:p>
    <w:p w:rsidR="009A5CBE" w:rsidRPr="002C6861" w:rsidRDefault="009A5CBE" w:rsidP="009A5CBE">
      <w:pPr>
        <w:tabs>
          <w:tab w:val="left" w:pos="567"/>
        </w:tabs>
        <w:ind w:left="540" w:hanging="720"/>
        <w:rPr>
          <w:bCs/>
          <w:iCs/>
          <w:sz w:val="22"/>
          <w:szCs w:val="22"/>
        </w:rPr>
      </w:pPr>
      <w:r w:rsidRPr="002C6861">
        <w:rPr>
          <w:bCs/>
          <w:iCs/>
          <w:sz w:val="22"/>
          <w:szCs w:val="22"/>
        </w:rPr>
        <w:t>-</w:t>
      </w:r>
      <w:r w:rsidRPr="002C6861">
        <w:rPr>
          <w:bCs/>
          <w:iCs/>
          <w:sz w:val="22"/>
          <w:szCs w:val="22"/>
        </w:rPr>
        <w:tab/>
        <w:t xml:space="preserve">Jeigu sergate ar anksčiau sirgote virškinimo trakto liga (t.y. opiniu kolitu, </w:t>
      </w:r>
      <w:proofErr w:type="spellStart"/>
      <w:r w:rsidRPr="002C6861">
        <w:rPr>
          <w:bCs/>
          <w:iCs/>
          <w:sz w:val="22"/>
          <w:szCs w:val="22"/>
        </w:rPr>
        <w:t>Crohn‘o</w:t>
      </w:r>
      <w:proofErr w:type="spellEnd"/>
      <w:r w:rsidRPr="002C6861">
        <w:rPr>
          <w:bCs/>
          <w:iCs/>
          <w:sz w:val="22"/>
          <w:szCs w:val="22"/>
        </w:rPr>
        <w:t xml:space="preserve"> liga), Jums reikia atidžiai stebėti ar neatsiranda kraujavimo iš virškinimo trakto (žr. 3 sk. „Kaip vartoti </w:t>
      </w:r>
      <w:proofErr w:type="spellStart"/>
      <w:r w:rsidRPr="002C6861">
        <w:rPr>
          <w:bCs/>
          <w:iCs/>
          <w:sz w:val="22"/>
          <w:szCs w:val="22"/>
        </w:rPr>
        <w:t>Meloxicam-ratiopharm</w:t>
      </w:r>
      <w:proofErr w:type="spellEnd"/>
      <w:r w:rsidRPr="002C6861">
        <w:rPr>
          <w:bCs/>
          <w:iCs/>
          <w:sz w:val="22"/>
          <w:szCs w:val="22"/>
        </w:rPr>
        <w:t xml:space="preserve">“). Jeigu pradeda kraujuoti į virškinimo traktą arba atsiranda skrandžio opa, </w:t>
      </w:r>
      <w:proofErr w:type="spellStart"/>
      <w:r w:rsidRPr="002C6861">
        <w:rPr>
          <w:bCs/>
          <w:iCs/>
          <w:sz w:val="22"/>
          <w:szCs w:val="22"/>
        </w:rPr>
        <w:t>Meloxicam-ratiopharm</w:t>
      </w:r>
      <w:proofErr w:type="spellEnd"/>
      <w:r w:rsidRPr="002C6861">
        <w:rPr>
          <w:bCs/>
          <w:iCs/>
          <w:sz w:val="22"/>
          <w:szCs w:val="22"/>
        </w:rPr>
        <w:t xml:space="preserve"> vartojimą būtina nutraukti nedelsiant. Šios komplikacijos galimos bet kuriuo gydymosi laikotarpiu.</w:t>
      </w:r>
    </w:p>
    <w:p w:rsidR="009A5CBE" w:rsidRPr="002C6861" w:rsidRDefault="009A5CBE" w:rsidP="009A5CBE">
      <w:pPr>
        <w:tabs>
          <w:tab w:val="left" w:pos="567"/>
        </w:tabs>
        <w:ind w:left="567" w:hanging="567"/>
        <w:rPr>
          <w:bCs/>
          <w:iCs/>
          <w:sz w:val="22"/>
          <w:szCs w:val="22"/>
        </w:rPr>
      </w:pPr>
      <w:r w:rsidRPr="002C6861">
        <w:rPr>
          <w:bCs/>
          <w:iCs/>
          <w:sz w:val="22"/>
          <w:szCs w:val="22"/>
        </w:rPr>
        <w:t>-</w:t>
      </w:r>
      <w:r w:rsidRPr="002C6861">
        <w:rPr>
          <w:bCs/>
          <w:iCs/>
          <w:sz w:val="22"/>
          <w:szCs w:val="22"/>
        </w:rPr>
        <w:tab/>
        <w:t xml:space="preserve">Jeigu pajuntate sunkias odos reakcijas arba sunkias gyvybei pavojingas padidėjusio jautrumo reakcijas. Gyvybei pavojingi odos bėrimai (Stevens-Johnson sindromas, toksinė epidermio nekrolizė) pasitaikė vartojant </w:t>
      </w:r>
      <w:proofErr w:type="spellStart"/>
      <w:r w:rsidRPr="002C6861">
        <w:rPr>
          <w:bCs/>
          <w:iCs/>
          <w:sz w:val="22"/>
          <w:szCs w:val="22"/>
        </w:rPr>
        <w:t>Meloxicam-ratiopharm</w:t>
      </w:r>
      <w:proofErr w:type="spellEnd"/>
      <w:r w:rsidRPr="002C6861">
        <w:rPr>
          <w:bCs/>
          <w:iCs/>
          <w:sz w:val="22"/>
          <w:szCs w:val="22"/>
        </w:rPr>
        <w:t>; liemens srityje iš pradžių jie atrodo kaip rausvos dėmelės arba apvalūs lopai su pūslele viduryje.</w:t>
      </w:r>
    </w:p>
    <w:p w:rsidR="009A5CBE" w:rsidRPr="002C6861" w:rsidRDefault="009A5CBE" w:rsidP="009A5CBE">
      <w:pPr>
        <w:tabs>
          <w:tab w:val="left" w:pos="567"/>
        </w:tabs>
        <w:ind w:left="567"/>
        <w:rPr>
          <w:bCs/>
          <w:iCs/>
          <w:sz w:val="22"/>
          <w:szCs w:val="22"/>
        </w:rPr>
      </w:pPr>
      <w:r w:rsidRPr="002C6861">
        <w:rPr>
          <w:bCs/>
          <w:iCs/>
          <w:sz w:val="22"/>
          <w:szCs w:val="22"/>
        </w:rPr>
        <w:t>Papildomi požymiai yra opos burnos gleivinėje, ryklėje, nosyje, lyties organų srityje ir akių junginėje (raudonos ir patinusios akys).</w:t>
      </w:r>
    </w:p>
    <w:p w:rsidR="009A5CBE" w:rsidRPr="002C6861" w:rsidRDefault="009A5CBE" w:rsidP="009A5CBE">
      <w:pPr>
        <w:tabs>
          <w:tab w:val="left" w:pos="567"/>
        </w:tabs>
        <w:ind w:left="567" w:hanging="567"/>
        <w:rPr>
          <w:bCs/>
          <w:iCs/>
          <w:sz w:val="22"/>
          <w:szCs w:val="22"/>
        </w:rPr>
      </w:pPr>
      <w:r w:rsidRPr="002C6861">
        <w:rPr>
          <w:bCs/>
          <w:iCs/>
          <w:sz w:val="22"/>
          <w:szCs w:val="22"/>
        </w:rPr>
        <w:t xml:space="preserve">          Su gyvybei </w:t>
      </w:r>
      <w:r w:rsidR="00D955EE" w:rsidRPr="002C6861">
        <w:rPr>
          <w:bCs/>
          <w:iCs/>
          <w:sz w:val="22"/>
          <w:szCs w:val="22"/>
        </w:rPr>
        <w:t>pavojing</w:t>
      </w:r>
      <w:r w:rsidR="00D955EE">
        <w:rPr>
          <w:bCs/>
          <w:iCs/>
          <w:sz w:val="22"/>
          <w:szCs w:val="22"/>
        </w:rPr>
        <w:t>u</w:t>
      </w:r>
      <w:r w:rsidR="00D955EE" w:rsidRPr="002C6861">
        <w:rPr>
          <w:bCs/>
          <w:iCs/>
          <w:sz w:val="22"/>
          <w:szCs w:val="22"/>
        </w:rPr>
        <w:t xml:space="preserve"> </w:t>
      </w:r>
      <w:r w:rsidRPr="002C6861">
        <w:rPr>
          <w:bCs/>
          <w:iCs/>
          <w:sz w:val="22"/>
          <w:szCs w:val="22"/>
        </w:rPr>
        <w:t xml:space="preserve">odos išbėrimu dažnai kartu būna </w:t>
      </w:r>
      <w:r w:rsidR="00D955EE">
        <w:rPr>
          <w:bCs/>
          <w:iCs/>
          <w:sz w:val="22"/>
          <w:szCs w:val="22"/>
        </w:rPr>
        <w:t xml:space="preserve">į </w:t>
      </w:r>
      <w:r w:rsidR="00D955EE" w:rsidRPr="002C6861">
        <w:rPr>
          <w:bCs/>
          <w:iCs/>
          <w:sz w:val="22"/>
          <w:szCs w:val="22"/>
        </w:rPr>
        <w:t>grip</w:t>
      </w:r>
      <w:r w:rsidR="00D955EE">
        <w:rPr>
          <w:bCs/>
          <w:iCs/>
          <w:sz w:val="22"/>
          <w:szCs w:val="22"/>
        </w:rPr>
        <w:t>ą</w:t>
      </w:r>
      <w:r w:rsidR="00D955EE" w:rsidRPr="002C6861">
        <w:rPr>
          <w:bCs/>
          <w:iCs/>
          <w:sz w:val="22"/>
          <w:szCs w:val="22"/>
        </w:rPr>
        <w:t xml:space="preserve"> </w:t>
      </w:r>
      <w:r w:rsidRPr="002C6861">
        <w:rPr>
          <w:bCs/>
          <w:iCs/>
          <w:sz w:val="22"/>
          <w:szCs w:val="22"/>
        </w:rPr>
        <w:t>panašūs simptomai. Bėrimas gali progresuoti susidarant išplitusioms pūslėms arba odos atsisluoksniavimo židiniams.</w:t>
      </w:r>
    </w:p>
    <w:p w:rsidR="009A5CBE" w:rsidRPr="002C6861" w:rsidRDefault="009A5CBE" w:rsidP="009A5CBE">
      <w:pPr>
        <w:tabs>
          <w:tab w:val="left" w:pos="567"/>
        </w:tabs>
        <w:ind w:left="567" w:hanging="567"/>
        <w:rPr>
          <w:bCs/>
          <w:iCs/>
          <w:sz w:val="22"/>
          <w:szCs w:val="22"/>
        </w:rPr>
      </w:pPr>
      <w:r w:rsidRPr="002C6861">
        <w:rPr>
          <w:bCs/>
          <w:iCs/>
          <w:sz w:val="22"/>
          <w:szCs w:val="22"/>
        </w:rPr>
        <w:t xml:space="preserve">          Didžiausias pavojus sunkių odos reakcijų atsiradimui būna pirmomis vaisto vartojimo savaitėmis.</w:t>
      </w:r>
    </w:p>
    <w:p w:rsidR="009A5CBE" w:rsidRPr="002C6861" w:rsidRDefault="009A5CBE" w:rsidP="009A5CBE">
      <w:pPr>
        <w:tabs>
          <w:tab w:val="left" w:pos="567"/>
        </w:tabs>
        <w:ind w:left="567" w:hanging="567"/>
        <w:rPr>
          <w:bCs/>
          <w:iCs/>
          <w:sz w:val="22"/>
          <w:szCs w:val="22"/>
        </w:rPr>
      </w:pPr>
      <w:r w:rsidRPr="002C6861">
        <w:rPr>
          <w:bCs/>
          <w:iCs/>
          <w:sz w:val="22"/>
          <w:szCs w:val="22"/>
        </w:rPr>
        <w:t xml:space="preserve">          Jeigu Jums vartojant </w:t>
      </w:r>
      <w:proofErr w:type="spellStart"/>
      <w:r w:rsidRPr="002C6861">
        <w:rPr>
          <w:bCs/>
          <w:iCs/>
          <w:sz w:val="22"/>
          <w:szCs w:val="22"/>
        </w:rPr>
        <w:t>Meloxicam-ratiopharm</w:t>
      </w:r>
      <w:proofErr w:type="spellEnd"/>
      <w:r w:rsidRPr="002C6861">
        <w:rPr>
          <w:bCs/>
          <w:iCs/>
          <w:sz w:val="22"/>
          <w:szCs w:val="22"/>
        </w:rPr>
        <w:t xml:space="preserve"> atsirado Stevens-Johnson sindromas arba toksinė epidermio nekrolizė, </w:t>
      </w:r>
      <w:proofErr w:type="spellStart"/>
      <w:r w:rsidRPr="002C6861">
        <w:rPr>
          <w:bCs/>
          <w:iCs/>
          <w:sz w:val="22"/>
          <w:szCs w:val="22"/>
        </w:rPr>
        <w:t>Meloxicam-ratiopharm</w:t>
      </w:r>
      <w:proofErr w:type="spellEnd"/>
      <w:r w:rsidRPr="002C6861">
        <w:rPr>
          <w:bCs/>
          <w:iCs/>
          <w:sz w:val="22"/>
          <w:szCs w:val="22"/>
        </w:rPr>
        <w:t xml:space="preserve"> niekada daugiau negalima vartoti.</w:t>
      </w:r>
    </w:p>
    <w:p w:rsidR="009A5CBE" w:rsidRPr="002C6861" w:rsidRDefault="009A5CBE" w:rsidP="009A5CBE">
      <w:pPr>
        <w:tabs>
          <w:tab w:val="left" w:pos="567"/>
        </w:tabs>
        <w:ind w:left="567" w:hanging="567"/>
        <w:rPr>
          <w:bCs/>
          <w:iCs/>
          <w:sz w:val="22"/>
          <w:szCs w:val="22"/>
        </w:rPr>
      </w:pPr>
      <w:r w:rsidRPr="002C6861">
        <w:rPr>
          <w:bCs/>
          <w:iCs/>
          <w:sz w:val="22"/>
          <w:szCs w:val="22"/>
        </w:rPr>
        <w:t xml:space="preserve">          Jeigu atsirado odos išbėrimas arba išvardyti odos simptomai, nutraukite </w:t>
      </w:r>
      <w:proofErr w:type="spellStart"/>
      <w:r w:rsidRPr="002C6861">
        <w:rPr>
          <w:bCs/>
          <w:iCs/>
          <w:sz w:val="22"/>
          <w:szCs w:val="22"/>
        </w:rPr>
        <w:t>Meloxicam-ratiopharm</w:t>
      </w:r>
      <w:proofErr w:type="spellEnd"/>
      <w:r w:rsidRPr="002C6861">
        <w:rPr>
          <w:bCs/>
          <w:iCs/>
          <w:sz w:val="22"/>
          <w:szCs w:val="22"/>
        </w:rPr>
        <w:t xml:space="preserve"> vartojimą, nedelsiant kreipkitės į gydytoją ir pasakykite jam, kad vartojate šį vaistą.</w:t>
      </w:r>
    </w:p>
    <w:p w:rsidR="009A5CBE" w:rsidRPr="002C6861" w:rsidRDefault="009A5CBE" w:rsidP="009A5CBE">
      <w:pPr>
        <w:tabs>
          <w:tab w:val="left" w:pos="567"/>
        </w:tabs>
        <w:ind w:left="567" w:hanging="567"/>
        <w:rPr>
          <w:sz w:val="22"/>
          <w:szCs w:val="22"/>
        </w:rPr>
      </w:pPr>
      <w:r w:rsidRPr="002C6861">
        <w:rPr>
          <w:bCs/>
          <w:iCs/>
          <w:sz w:val="22"/>
          <w:szCs w:val="22"/>
        </w:rPr>
        <w:t>-</w:t>
      </w:r>
      <w:r w:rsidRPr="002C6861">
        <w:rPr>
          <w:bCs/>
          <w:iCs/>
          <w:sz w:val="22"/>
          <w:szCs w:val="22"/>
        </w:rPr>
        <w:tab/>
        <w:t xml:space="preserve">Jeigu sergate ar įtariate, kad sergate inkstų nepakankamumu. </w:t>
      </w:r>
      <w:r w:rsidRPr="002C6861">
        <w:rPr>
          <w:sz w:val="22"/>
          <w:szCs w:val="22"/>
        </w:rPr>
        <w:t>Tokiems ligoniams</w:t>
      </w:r>
      <w:r w:rsidRPr="002C6861">
        <w:rPr>
          <w:bCs/>
          <w:iCs/>
          <w:sz w:val="22"/>
          <w:szCs w:val="22"/>
        </w:rPr>
        <w:t xml:space="preserve">, </w:t>
      </w:r>
      <w:proofErr w:type="spellStart"/>
      <w:r w:rsidRPr="002C6861">
        <w:rPr>
          <w:bCs/>
          <w:iCs/>
          <w:sz w:val="22"/>
          <w:szCs w:val="22"/>
        </w:rPr>
        <w:t>Meloxicam-ratiopharm</w:t>
      </w:r>
      <w:proofErr w:type="spellEnd"/>
      <w:r w:rsidRPr="002C6861">
        <w:rPr>
          <w:bCs/>
          <w:iCs/>
          <w:sz w:val="22"/>
          <w:szCs w:val="22"/>
        </w:rPr>
        <w:t xml:space="preserve"> </w:t>
      </w:r>
      <w:r w:rsidRPr="002C6861">
        <w:rPr>
          <w:sz w:val="22"/>
          <w:szCs w:val="22"/>
        </w:rPr>
        <w:t xml:space="preserve">gydymo pradžioje reikia atidžiai sekti inkstų funkciją ir matuoti išskiriamo šlapimo kiekį. </w:t>
      </w:r>
    </w:p>
    <w:p w:rsidR="009A5CBE" w:rsidRPr="002C6861" w:rsidRDefault="009A5CBE" w:rsidP="009A5CBE">
      <w:pPr>
        <w:tabs>
          <w:tab w:val="left" w:pos="567"/>
        </w:tabs>
        <w:ind w:left="540" w:hanging="540"/>
        <w:rPr>
          <w:sz w:val="22"/>
          <w:szCs w:val="22"/>
        </w:rPr>
      </w:pPr>
      <w:r w:rsidRPr="002C6861">
        <w:rPr>
          <w:sz w:val="22"/>
          <w:szCs w:val="22"/>
        </w:rPr>
        <w:t>-</w:t>
      </w:r>
      <w:r w:rsidRPr="002C6861">
        <w:rPr>
          <w:sz w:val="22"/>
          <w:szCs w:val="22"/>
        </w:rPr>
        <w:tab/>
      </w:r>
      <w:r w:rsidRPr="002C6861">
        <w:rPr>
          <w:bCs/>
          <w:iCs/>
          <w:sz w:val="22"/>
          <w:szCs w:val="22"/>
        </w:rPr>
        <w:t xml:space="preserve">Jeigu </w:t>
      </w:r>
      <w:r w:rsidRPr="002C6861">
        <w:rPr>
          <w:sz w:val="22"/>
          <w:szCs w:val="22"/>
        </w:rPr>
        <w:t>organizme kaupiasi natris ir vanduo. Tokiu atveju gali susidaryti edema ir padidėti kraujospūdis arba pasunkėti širdies veikla. Tokiems ligoniams rekomenduojamas klinikinis stebėjimas.</w:t>
      </w:r>
    </w:p>
    <w:p w:rsidR="009A5CBE" w:rsidRPr="002C6861" w:rsidRDefault="009A5CBE" w:rsidP="009A5CBE">
      <w:pPr>
        <w:tabs>
          <w:tab w:val="left" w:pos="567"/>
        </w:tabs>
        <w:ind w:left="567" w:hanging="567"/>
        <w:rPr>
          <w:sz w:val="22"/>
          <w:szCs w:val="22"/>
        </w:rPr>
      </w:pPr>
      <w:r w:rsidRPr="002C6861">
        <w:rPr>
          <w:sz w:val="22"/>
          <w:szCs w:val="22"/>
        </w:rPr>
        <w:t>-</w:t>
      </w:r>
      <w:r w:rsidRPr="002C6861">
        <w:rPr>
          <w:sz w:val="22"/>
          <w:szCs w:val="22"/>
        </w:rPr>
        <w:tab/>
      </w:r>
      <w:r w:rsidRPr="002C6861">
        <w:rPr>
          <w:bCs/>
          <w:iCs/>
          <w:sz w:val="22"/>
          <w:szCs w:val="22"/>
        </w:rPr>
        <w:t xml:space="preserve">Jeigu </w:t>
      </w:r>
      <w:r w:rsidRPr="002C6861">
        <w:rPr>
          <w:sz w:val="22"/>
          <w:szCs w:val="22"/>
        </w:rPr>
        <w:t>organizme yra padidintas kalio kiekis. Tokiu atveju reikia stebėti kalio kiekį.</w:t>
      </w:r>
    </w:p>
    <w:p w:rsidR="009A5CBE" w:rsidRPr="002C6861" w:rsidRDefault="009A5CBE" w:rsidP="009A5CBE">
      <w:pPr>
        <w:tabs>
          <w:tab w:val="left" w:pos="567"/>
        </w:tabs>
        <w:ind w:left="567" w:hanging="567"/>
        <w:rPr>
          <w:sz w:val="22"/>
          <w:szCs w:val="22"/>
        </w:rPr>
      </w:pPr>
      <w:r w:rsidRPr="002C6861">
        <w:rPr>
          <w:sz w:val="22"/>
          <w:szCs w:val="22"/>
        </w:rPr>
        <w:t>-</w:t>
      </w:r>
      <w:r w:rsidRPr="002C6861">
        <w:rPr>
          <w:sz w:val="22"/>
          <w:szCs w:val="22"/>
        </w:rPr>
        <w:tab/>
        <w:t>Jeigu praeityje Jums buvo padidintas kraujo spaudimas arba širdies nepakankamumas.</w:t>
      </w:r>
    </w:p>
    <w:p w:rsidR="009A5CBE" w:rsidRPr="002C6861" w:rsidRDefault="009A5CBE" w:rsidP="009A5CBE">
      <w:pPr>
        <w:tabs>
          <w:tab w:val="left" w:pos="567"/>
        </w:tabs>
        <w:ind w:left="567" w:hanging="567"/>
        <w:rPr>
          <w:sz w:val="22"/>
          <w:szCs w:val="22"/>
        </w:rPr>
      </w:pPr>
      <w:r w:rsidRPr="002C6861">
        <w:rPr>
          <w:sz w:val="22"/>
          <w:szCs w:val="22"/>
        </w:rPr>
        <w:t>-</w:t>
      </w:r>
      <w:r w:rsidRPr="002C6861">
        <w:rPr>
          <w:sz w:val="22"/>
          <w:szCs w:val="22"/>
        </w:rPr>
        <w:tab/>
        <w:t>Jeigu pastebėjote infekcijos požymius arba esanti infekcija paūmėjo. Tokiu atveju būtina skubiai kreiptis į gydytoją.</w:t>
      </w:r>
    </w:p>
    <w:p w:rsidR="009A5CBE" w:rsidRPr="002C6861" w:rsidRDefault="009A5CBE" w:rsidP="009A5CBE">
      <w:pPr>
        <w:tabs>
          <w:tab w:val="left" w:pos="567"/>
        </w:tabs>
        <w:ind w:left="567" w:hanging="567"/>
        <w:rPr>
          <w:sz w:val="22"/>
          <w:szCs w:val="22"/>
        </w:rPr>
      </w:pPr>
      <w:r w:rsidRPr="002C6861">
        <w:rPr>
          <w:sz w:val="22"/>
          <w:szCs w:val="22"/>
        </w:rPr>
        <w:t>-</w:t>
      </w:r>
      <w:r w:rsidRPr="002C6861">
        <w:rPr>
          <w:sz w:val="22"/>
          <w:szCs w:val="22"/>
        </w:rPr>
        <w:tab/>
      </w:r>
      <w:proofErr w:type="spellStart"/>
      <w:r w:rsidRPr="002C6861">
        <w:rPr>
          <w:sz w:val="22"/>
          <w:szCs w:val="22"/>
        </w:rPr>
        <w:t>Meloksikamas</w:t>
      </w:r>
      <w:proofErr w:type="spellEnd"/>
      <w:r w:rsidRPr="002C6861">
        <w:rPr>
          <w:sz w:val="22"/>
          <w:szCs w:val="22"/>
        </w:rPr>
        <w:t xml:space="preserve"> gali pasunkinti pastojimą. Jeigu Jūs planuojate pastoti arba sunkiai pastojate, pasakykite apie tai gydytojui.</w:t>
      </w:r>
    </w:p>
    <w:p w:rsidR="009A5CBE" w:rsidRPr="002C6861" w:rsidRDefault="009A5CBE" w:rsidP="009A5CBE">
      <w:pPr>
        <w:tabs>
          <w:tab w:val="left" w:pos="567"/>
        </w:tabs>
        <w:ind w:left="567" w:hanging="567"/>
        <w:rPr>
          <w:sz w:val="22"/>
          <w:szCs w:val="22"/>
        </w:rPr>
      </w:pPr>
      <w:r w:rsidRPr="002C6861">
        <w:rPr>
          <w:sz w:val="22"/>
          <w:szCs w:val="22"/>
        </w:rPr>
        <w:t>-</w:t>
      </w:r>
      <w:r w:rsidRPr="002C6861">
        <w:rPr>
          <w:sz w:val="22"/>
          <w:szCs w:val="22"/>
        </w:rPr>
        <w:tab/>
        <w:t xml:space="preserve">Jeigu vartojate geriamųjų kortikosteroidų, antikoaguliantų, pvz. kaip varfarinas, heparinas, selektyvių serotonino reabsorbcijos inhibitorių arba </w:t>
      </w:r>
      <w:proofErr w:type="spellStart"/>
      <w:r w:rsidRPr="002C6861">
        <w:rPr>
          <w:sz w:val="22"/>
          <w:szCs w:val="22"/>
        </w:rPr>
        <w:t>antitrombocitinių</w:t>
      </w:r>
      <w:proofErr w:type="spellEnd"/>
      <w:r w:rsidRPr="002C6861">
        <w:rPr>
          <w:sz w:val="22"/>
          <w:szCs w:val="22"/>
        </w:rPr>
        <w:t xml:space="preserve"> vaistų, pvz. acetilsalicilo rūgštis.( žr. sk. „Kit</w:t>
      </w:r>
      <w:r w:rsidR="003022B1">
        <w:rPr>
          <w:sz w:val="22"/>
          <w:szCs w:val="22"/>
        </w:rPr>
        <w:t xml:space="preserve">i vaistai ir </w:t>
      </w:r>
      <w:proofErr w:type="spellStart"/>
      <w:r w:rsidR="003022B1">
        <w:rPr>
          <w:sz w:val="22"/>
          <w:szCs w:val="22"/>
        </w:rPr>
        <w:t>Meloxicam-ratiopharm</w:t>
      </w:r>
      <w:proofErr w:type="spellEnd"/>
      <w:r w:rsidRPr="002C6861">
        <w:rPr>
          <w:sz w:val="22"/>
          <w:szCs w:val="22"/>
        </w:rPr>
        <w:t>“).</w:t>
      </w:r>
    </w:p>
    <w:p w:rsidR="009A5CBE" w:rsidRPr="002C6861" w:rsidRDefault="009A5CBE" w:rsidP="009A5CBE">
      <w:pPr>
        <w:tabs>
          <w:tab w:val="left" w:pos="540"/>
          <w:tab w:val="left" w:pos="567"/>
        </w:tabs>
        <w:ind w:left="540" w:hanging="540"/>
        <w:rPr>
          <w:sz w:val="22"/>
          <w:szCs w:val="22"/>
        </w:rPr>
      </w:pPr>
      <w:r w:rsidRPr="002C6861">
        <w:rPr>
          <w:sz w:val="22"/>
          <w:szCs w:val="22"/>
        </w:rPr>
        <w:t>-</w:t>
      </w:r>
      <w:r w:rsidRPr="002C6861">
        <w:rPr>
          <w:sz w:val="22"/>
          <w:szCs w:val="22"/>
        </w:rPr>
        <w:tab/>
        <w:t>Jeigu anksčiau sirgote virškinimo trakto ligomis, ypač jeigu esate senyvo amžiaus pacientas. Jūs turite pranešti gydytojui apie bet kokius neįprastus pilvo simptomus (ypač kraujavimą iš virškinimo trakto) ypatingai gydymo pradžioje.</w:t>
      </w:r>
    </w:p>
    <w:p w:rsidR="009A5CBE" w:rsidRPr="002C6861" w:rsidRDefault="009A5CBE" w:rsidP="009A5CBE">
      <w:pPr>
        <w:tabs>
          <w:tab w:val="left" w:pos="567"/>
        </w:tabs>
        <w:rPr>
          <w:b/>
          <w:sz w:val="22"/>
          <w:szCs w:val="22"/>
        </w:rPr>
      </w:pPr>
    </w:p>
    <w:p w:rsidR="009A5CBE" w:rsidRPr="002C6861" w:rsidRDefault="009A5CBE" w:rsidP="009A5CBE">
      <w:pPr>
        <w:rPr>
          <w:sz w:val="22"/>
          <w:szCs w:val="22"/>
        </w:rPr>
      </w:pPr>
      <w:r w:rsidRPr="002C6861">
        <w:rPr>
          <w:sz w:val="22"/>
          <w:szCs w:val="22"/>
        </w:rPr>
        <w:t xml:space="preserve">Tokie vaistai, kaip </w:t>
      </w:r>
      <w:proofErr w:type="spellStart"/>
      <w:r w:rsidRPr="002C6861">
        <w:rPr>
          <w:bCs/>
          <w:iCs/>
          <w:sz w:val="22"/>
          <w:szCs w:val="22"/>
        </w:rPr>
        <w:t>Meloxicam-ratiopharm</w:t>
      </w:r>
      <w:proofErr w:type="spellEnd"/>
      <w:r w:rsidRPr="002C6861">
        <w:rPr>
          <w:sz w:val="22"/>
          <w:szCs w:val="22"/>
        </w:rPr>
        <w:t>, gali būti susiję su nedideliu širdies priepuolio („miokardo infarkto“) ar insulto pavojaus padidėjimu. Bet koks pavojus yra labiau tikėtinas ilgą laiką vartojant vaistą didelėmis dozėmis. Neviršykite rekomenduotos dozės ar gydymo laiko.</w:t>
      </w:r>
    </w:p>
    <w:p w:rsidR="009A5CBE" w:rsidRPr="002C6861" w:rsidRDefault="009A5CBE" w:rsidP="009A5CBE">
      <w:pPr>
        <w:rPr>
          <w:sz w:val="22"/>
          <w:szCs w:val="22"/>
        </w:rPr>
      </w:pPr>
    </w:p>
    <w:p w:rsidR="009A5CBE" w:rsidRPr="002C6861" w:rsidRDefault="009A5CBE" w:rsidP="009A5CBE">
      <w:pPr>
        <w:rPr>
          <w:sz w:val="22"/>
          <w:szCs w:val="22"/>
        </w:rPr>
      </w:pPr>
      <w:r w:rsidRPr="002C6861">
        <w:rPr>
          <w:sz w:val="22"/>
          <w:szCs w:val="22"/>
        </w:rPr>
        <w:t>Jei Jūsų širdies veikla yra sutrikusi, patyrėte insultą arba galvojate, kad Jums galėtų grėsti šios būklės (pavyzdžiui, Jūsų kraujospūdis yra padidėjęs, sergate cukriniu diabetu, turite daug cholesterolio arba rūkote), turite aptarti gydymą su savo gydytoju arba vaistininku.</w:t>
      </w:r>
    </w:p>
    <w:p w:rsidR="009A5CBE" w:rsidRPr="002C6861" w:rsidRDefault="009A5CBE" w:rsidP="009A5CBE">
      <w:pPr>
        <w:rPr>
          <w:sz w:val="22"/>
          <w:szCs w:val="22"/>
          <w:highlight w:val="red"/>
        </w:rPr>
      </w:pPr>
    </w:p>
    <w:p w:rsidR="009A5CBE" w:rsidRPr="002C6861" w:rsidRDefault="009A5CBE" w:rsidP="009A5CBE">
      <w:pPr>
        <w:rPr>
          <w:sz w:val="22"/>
          <w:szCs w:val="22"/>
          <w:highlight w:val="red"/>
        </w:rPr>
      </w:pPr>
      <w:proofErr w:type="spellStart"/>
      <w:r w:rsidRPr="002C6861">
        <w:rPr>
          <w:sz w:val="22"/>
          <w:szCs w:val="22"/>
        </w:rPr>
        <w:t>Meloksikamo</w:t>
      </w:r>
      <w:proofErr w:type="spellEnd"/>
      <w:r w:rsidRPr="002C6861">
        <w:rPr>
          <w:sz w:val="22"/>
          <w:szCs w:val="22"/>
        </w:rPr>
        <w:t xml:space="preserve"> </w:t>
      </w:r>
      <w:r w:rsidRPr="002C6861">
        <w:rPr>
          <w:rStyle w:val="hps"/>
          <w:sz w:val="22"/>
          <w:szCs w:val="22"/>
        </w:rPr>
        <w:t>poveikis</w:t>
      </w:r>
      <w:r w:rsidRPr="002C6861">
        <w:rPr>
          <w:sz w:val="22"/>
          <w:szCs w:val="22"/>
        </w:rPr>
        <w:t xml:space="preserve"> </w:t>
      </w:r>
      <w:r w:rsidRPr="002C6861">
        <w:rPr>
          <w:rStyle w:val="hps"/>
          <w:sz w:val="22"/>
          <w:szCs w:val="22"/>
        </w:rPr>
        <w:t>pasireiškia</w:t>
      </w:r>
      <w:r w:rsidRPr="002C6861">
        <w:rPr>
          <w:sz w:val="22"/>
          <w:szCs w:val="22"/>
        </w:rPr>
        <w:t xml:space="preserve"> </w:t>
      </w:r>
      <w:r w:rsidRPr="002C6861">
        <w:rPr>
          <w:rStyle w:val="hps"/>
          <w:sz w:val="22"/>
          <w:szCs w:val="22"/>
        </w:rPr>
        <w:t>ne iš karto</w:t>
      </w:r>
      <w:r w:rsidRPr="002C6861">
        <w:rPr>
          <w:sz w:val="22"/>
          <w:szCs w:val="22"/>
        </w:rPr>
        <w:t xml:space="preserve">, todėl </w:t>
      </w:r>
      <w:proofErr w:type="spellStart"/>
      <w:r w:rsidRPr="002C6861">
        <w:rPr>
          <w:rStyle w:val="hps"/>
          <w:sz w:val="22"/>
          <w:szCs w:val="22"/>
        </w:rPr>
        <w:t>meloksikamas</w:t>
      </w:r>
      <w:proofErr w:type="spellEnd"/>
      <w:r w:rsidRPr="002C6861">
        <w:rPr>
          <w:sz w:val="22"/>
          <w:szCs w:val="22"/>
        </w:rPr>
        <w:t xml:space="preserve"> </w:t>
      </w:r>
      <w:r w:rsidRPr="002C6861">
        <w:rPr>
          <w:rStyle w:val="hps"/>
          <w:sz w:val="22"/>
          <w:szCs w:val="22"/>
        </w:rPr>
        <w:t>netinka</w:t>
      </w:r>
      <w:r w:rsidRPr="002C6861">
        <w:rPr>
          <w:sz w:val="22"/>
          <w:szCs w:val="22"/>
        </w:rPr>
        <w:t xml:space="preserve"> </w:t>
      </w:r>
      <w:r w:rsidRPr="002C6861">
        <w:rPr>
          <w:rStyle w:val="hps"/>
          <w:sz w:val="22"/>
          <w:szCs w:val="22"/>
        </w:rPr>
        <w:t>ūminio</w:t>
      </w:r>
      <w:r w:rsidRPr="002C6861">
        <w:rPr>
          <w:sz w:val="22"/>
          <w:szCs w:val="22"/>
        </w:rPr>
        <w:t xml:space="preserve"> </w:t>
      </w:r>
      <w:r w:rsidRPr="002C6861">
        <w:rPr>
          <w:rStyle w:val="hps"/>
          <w:sz w:val="22"/>
          <w:szCs w:val="22"/>
        </w:rPr>
        <w:t>skausmo gydymui</w:t>
      </w:r>
      <w:r w:rsidRPr="002C6861">
        <w:rPr>
          <w:sz w:val="22"/>
          <w:szCs w:val="22"/>
        </w:rPr>
        <w:t>.</w:t>
      </w:r>
    </w:p>
    <w:p w:rsidR="009A5CBE" w:rsidRPr="002C6861" w:rsidRDefault="009A5CBE" w:rsidP="009A5CBE">
      <w:pPr>
        <w:rPr>
          <w:sz w:val="22"/>
          <w:szCs w:val="22"/>
          <w:highlight w:val="red"/>
        </w:rPr>
      </w:pPr>
    </w:p>
    <w:p w:rsidR="009A5CBE" w:rsidRPr="002C6861" w:rsidRDefault="009A5CBE" w:rsidP="009A5CBE">
      <w:pPr>
        <w:rPr>
          <w:i/>
          <w:sz w:val="22"/>
          <w:szCs w:val="22"/>
        </w:rPr>
      </w:pPr>
      <w:r w:rsidRPr="002C6861">
        <w:rPr>
          <w:i/>
          <w:sz w:val="22"/>
          <w:szCs w:val="22"/>
        </w:rPr>
        <w:t>Vaikai ir paaugliai</w:t>
      </w:r>
    </w:p>
    <w:p w:rsidR="009A5CBE" w:rsidRPr="002C6861" w:rsidRDefault="009A5CBE" w:rsidP="009A5CBE">
      <w:pPr>
        <w:rPr>
          <w:bCs/>
          <w:iCs/>
          <w:sz w:val="22"/>
          <w:szCs w:val="22"/>
        </w:rPr>
      </w:pPr>
      <w:proofErr w:type="spellStart"/>
      <w:r w:rsidRPr="002C6861">
        <w:rPr>
          <w:bCs/>
          <w:iCs/>
          <w:sz w:val="22"/>
          <w:szCs w:val="22"/>
        </w:rPr>
        <w:t>Meloxicam-ratiopharm</w:t>
      </w:r>
      <w:proofErr w:type="spellEnd"/>
      <w:r w:rsidRPr="002C6861">
        <w:rPr>
          <w:bCs/>
          <w:iCs/>
          <w:sz w:val="22"/>
          <w:szCs w:val="22"/>
        </w:rPr>
        <w:t xml:space="preserve"> negalima vartoti vaikams iki 16 metų.</w:t>
      </w:r>
    </w:p>
    <w:p w:rsidR="009A5CBE" w:rsidRPr="002C6861" w:rsidRDefault="009A5CBE" w:rsidP="009A5CBE">
      <w:pPr>
        <w:rPr>
          <w:bCs/>
          <w:iCs/>
          <w:sz w:val="22"/>
          <w:szCs w:val="22"/>
        </w:rPr>
      </w:pPr>
    </w:p>
    <w:p w:rsidR="009A5CBE" w:rsidRPr="002C6861" w:rsidRDefault="009A5CBE" w:rsidP="009A5CBE">
      <w:pPr>
        <w:rPr>
          <w:bCs/>
          <w:i/>
          <w:iCs/>
          <w:sz w:val="22"/>
          <w:szCs w:val="22"/>
        </w:rPr>
      </w:pPr>
      <w:r w:rsidRPr="002C6861">
        <w:rPr>
          <w:bCs/>
          <w:i/>
          <w:iCs/>
          <w:sz w:val="22"/>
          <w:szCs w:val="22"/>
        </w:rPr>
        <w:lastRenderedPageBreak/>
        <w:t>Senyvo amžiaus, trapūs arba nusilpę pacientai</w:t>
      </w:r>
    </w:p>
    <w:p w:rsidR="009A5CBE" w:rsidRPr="002C6861" w:rsidRDefault="009A5CBE" w:rsidP="009A5CBE">
      <w:pPr>
        <w:tabs>
          <w:tab w:val="left" w:pos="567"/>
        </w:tabs>
        <w:rPr>
          <w:bCs/>
          <w:iCs/>
          <w:sz w:val="22"/>
          <w:szCs w:val="22"/>
        </w:rPr>
      </w:pPr>
      <w:r w:rsidRPr="002C6861">
        <w:rPr>
          <w:bCs/>
          <w:iCs/>
          <w:sz w:val="22"/>
          <w:szCs w:val="22"/>
        </w:rPr>
        <w:t>Ypatingas dėmesys Jums turi būti skiriamas, jeigu esate senyvo amžiaus, trapus arba nusilpęs pacientas, nes blogiau gali būti toleruojamas vaisto šalutinis poveikis.</w:t>
      </w:r>
    </w:p>
    <w:p w:rsidR="009A5CBE" w:rsidRPr="002C6861" w:rsidRDefault="009A5CBE" w:rsidP="009A5CBE">
      <w:pPr>
        <w:tabs>
          <w:tab w:val="left" w:pos="567"/>
        </w:tabs>
        <w:rPr>
          <w:bCs/>
          <w:iCs/>
          <w:sz w:val="22"/>
          <w:szCs w:val="22"/>
        </w:rPr>
      </w:pPr>
    </w:p>
    <w:p w:rsidR="009A5CBE" w:rsidRPr="002C6861" w:rsidRDefault="009A5CBE" w:rsidP="009A5CBE">
      <w:pPr>
        <w:tabs>
          <w:tab w:val="left" w:pos="567"/>
        </w:tabs>
        <w:rPr>
          <w:sz w:val="22"/>
          <w:szCs w:val="22"/>
        </w:rPr>
      </w:pPr>
      <w:r w:rsidRPr="002C6861">
        <w:rPr>
          <w:bCs/>
          <w:iCs/>
          <w:sz w:val="22"/>
          <w:szCs w:val="22"/>
        </w:rPr>
        <w:t xml:space="preserve">Ypač atsargumas reikalingas senyviems pacientams, kuriems </w:t>
      </w:r>
      <w:proofErr w:type="spellStart"/>
      <w:r w:rsidRPr="002C6861">
        <w:rPr>
          <w:bCs/>
          <w:iCs/>
          <w:sz w:val="22"/>
          <w:szCs w:val="22"/>
        </w:rPr>
        <w:t>Meloxicam-ratiopharm</w:t>
      </w:r>
      <w:proofErr w:type="spellEnd"/>
      <w:r w:rsidRPr="002C6861">
        <w:rPr>
          <w:bCs/>
          <w:iCs/>
          <w:sz w:val="22"/>
          <w:szCs w:val="22"/>
        </w:rPr>
        <w:t xml:space="preserve"> dažnai pažeidžia inkstus, kepenis ar širdies veiklą. </w:t>
      </w:r>
      <w:r w:rsidRPr="002C6861">
        <w:rPr>
          <w:sz w:val="22"/>
          <w:szCs w:val="22"/>
        </w:rPr>
        <w:t xml:space="preserve">Senyviems žmonėms nepageidaujamos reakcijos atsiranda dažniau, ypač kraujavimas iš virškinimo trakto ir perforacija, kurie gali būti mirtini (žr. 3 sk. „Kaip vartoti </w:t>
      </w:r>
      <w:proofErr w:type="spellStart"/>
      <w:r w:rsidRPr="002C6861">
        <w:rPr>
          <w:bCs/>
          <w:iCs/>
          <w:sz w:val="22"/>
          <w:szCs w:val="22"/>
        </w:rPr>
        <w:t>Meloxicam-ratiopharm</w:t>
      </w:r>
      <w:proofErr w:type="spellEnd"/>
      <w:r w:rsidRPr="002C6861">
        <w:rPr>
          <w:bCs/>
          <w:iCs/>
          <w:sz w:val="22"/>
          <w:szCs w:val="22"/>
        </w:rPr>
        <w:t xml:space="preserve">“). </w:t>
      </w:r>
    </w:p>
    <w:p w:rsidR="009A5CBE" w:rsidRPr="002C6861" w:rsidRDefault="009A5CBE" w:rsidP="009A5CBE">
      <w:pPr>
        <w:rPr>
          <w:i/>
          <w:sz w:val="22"/>
          <w:szCs w:val="22"/>
        </w:rPr>
      </w:pPr>
    </w:p>
    <w:p w:rsidR="009A5CBE" w:rsidRPr="002C6861" w:rsidRDefault="009A5CBE" w:rsidP="009A5CBE">
      <w:pPr>
        <w:tabs>
          <w:tab w:val="left" w:pos="567"/>
        </w:tabs>
        <w:rPr>
          <w:b/>
          <w:sz w:val="22"/>
          <w:szCs w:val="22"/>
        </w:rPr>
      </w:pPr>
      <w:r w:rsidRPr="002C6861">
        <w:rPr>
          <w:b/>
          <w:sz w:val="22"/>
          <w:szCs w:val="22"/>
        </w:rPr>
        <w:t>Kit</w:t>
      </w:r>
      <w:r w:rsidR="00500320">
        <w:rPr>
          <w:b/>
          <w:sz w:val="22"/>
          <w:szCs w:val="22"/>
        </w:rPr>
        <w:t xml:space="preserve">i vaistai ir </w:t>
      </w:r>
      <w:proofErr w:type="spellStart"/>
      <w:r w:rsidR="00500320">
        <w:rPr>
          <w:b/>
          <w:sz w:val="22"/>
          <w:szCs w:val="22"/>
        </w:rPr>
        <w:t>Meloxicam-ratiopharm</w:t>
      </w:r>
      <w:proofErr w:type="spellEnd"/>
    </w:p>
    <w:p w:rsidR="009A5CBE" w:rsidRPr="002C6861" w:rsidRDefault="009A5CBE" w:rsidP="009A5CBE">
      <w:pPr>
        <w:tabs>
          <w:tab w:val="left" w:pos="567"/>
        </w:tabs>
        <w:rPr>
          <w:sz w:val="22"/>
          <w:szCs w:val="22"/>
        </w:rPr>
      </w:pPr>
      <w:r w:rsidRPr="002C6861">
        <w:rPr>
          <w:sz w:val="22"/>
          <w:szCs w:val="22"/>
        </w:rPr>
        <w:t xml:space="preserve">Jeigu vartojate arba neseniai vartojote kitų vaistų, įskaitant įsigytus be recepto, pasakykite gydytojui arba vaistininkui. </w:t>
      </w:r>
    </w:p>
    <w:p w:rsidR="009A5CBE" w:rsidRPr="002C6861" w:rsidRDefault="009A5CBE" w:rsidP="009A5CBE">
      <w:pPr>
        <w:tabs>
          <w:tab w:val="left" w:pos="567"/>
        </w:tabs>
        <w:rPr>
          <w:sz w:val="22"/>
          <w:szCs w:val="22"/>
        </w:rPr>
      </w:pPr>
    </w:p>
    <w:p w:rsidR="009A5CBE" w:rsidRPr="002C6861" w:rsidRDefault="009A5CBE" w:rsidP="009A5CBE">
      <w:pPr>
        <w:tabs>
          <w:tab w:val="left" w:pos="567"/>
        </w:tabs>
        <w:rPr>
          <w:sz w:val="22"/>
          <w:szCs w:val="22"/>
        </w:rPr>
      </w:pPr>
      <w:proofErr w:type="spellStart"/>
      <w:r w:rsidRPr="002C6861">
        <w:rPr>
          <w:bCs/>
          <w:iCs/>
          <w:sz w:val="22"/>
          <w:szCs w:val="22"/>
        </w:rPr>
        <w:t>Meloxicam-ratiopharm</w:t>
      </w:r>
      <w:proofErr w:type="spellEnd"/>
      <w:r w:rsidRPr="002C6861">
        <w:rPr>
          <w:bCs/>
          <w:iCs/>
          <w:sz w:val="22"/>
          <w:szCs w:val="22"/>
        </w:rPr>
        <w:t xml:space="preserve"> gali įtakoti ž</w:t>
      </w:r>
      <w:r w:rsidRPr="002C6861">
        <w:rPr>
          <w:sz w:val="22"/>
          <w:szCs w:val="22"/>
        </w:rPr>
        <w:t>emiau išvardytų</w:t>
      </w:r>
      <w:r w:rsidRPr="002C6861">
        <w:rPr>
          <w:bCs/>
          <w:iCs/>
          <w:sz w:val="22"/>
          <w:szCs w:val="22"/>
        </w:rPr>
        <w:t xml:space="preserve"> kartu vartojamų </w:t>
      </w:r>
      <w:r w:rsidRPr="002C6861">
        <w:rPr>
          <w:sz w:val="22"/>
          <w:szCs w:val="22"/>
        </w:rPr>
        <w:t>vaistinių preparatų poveikį.</w:t>
      </w:r>
    </w:p>
    <w:p w:rsidR="009A5CBE" w:rsidRPr="002C6861" w:rsidRDefault="009A5CBE" w:rsidP="009A5CBE">
      <w:pPr>
        <w:tabs>
          <w:tab w:val="left" w:pos="567"/>
        </w:tabs>
        <w:rPr>
          <w:i/>
          <w:sz w:val="22"/>
          <w:szCs w:val="22"/>
        </w:rPr>
      </w:pPr>
    </w:p>
    <w:p w:rsidR="009A5CBE" w:rsidRPr="002C6861" w:rsidRDefault="009A5CBE" w:rsidP="009A5CBE">
      <w:pPr>
        <w:tabs>
          <w:tab w:val="left" w:pos="567"/>
        </w:tabs>
        <w:rPr>
          <w:i/>
          <w:sz w:val="22"/>
          <w:szCs w:val="22"/>
        </w:rPr>
      </w:pPr>
      <w:r w:rsidRPr="002C6861">
        <w:rPr>
          <w:i/>
          <w:sz w:val="22"/>
          <w:szCs w:val="22"/>
        </w:rPr>
        <w:t>Kiti vaistai nuo uždegimo, įskaitant salicilatus (acetilsalicilo rūgštis po 3g ir daugiau per parą)</w:t>
      </w:r>
    </w:p>
    <w:p w:rsidR="009A5CBE" w:rsidRPr="002C6861" w:rsidRDefault="009A5CBE" w:rsidP="009A5CBE">
      <w:pPr>
        <w:tabs>
          <w:tab w:val="left" w:pos="567"/>
        </w:tabs>
        <w:rPr>
          <w:sz w:val="22"/>
          <w:szCs w:val="22"/>
        </w:rPr>
      </w:pPr>
      <w:r w:rsidRPr="002C6861">
        <w:rPr>
          <w:sz w:val="22"/>
          <w:szCs w:val="22"/>
        </w:rPr>
        <w:t xml:space="preserve">Vaistų nuo uždegimo ir </w:t>
      </w:r>
      <w:proofErr w:type="spellStart"/>
      <w:r w:rsidRPr="002C6861">
        <w:rPr>
          <w:bCs/>
          <w:iCs/>
          <w:sz w:val="22"/>
          <w:szCs w:val="22"/>
        </w:rPr>
        <w:t>Meloxicam-ratiopharm</w:t>
      </w:r>
      <w:proofErr w:type="spellEnd"/>
      <w:r w:rsidRPr="002C6861">
        <w:rPr>
          <w:bCs/>
          <w:iCs/>
          <w:sz w:val="22"/>
          <w:szCs w:val="22"/>
        </w:rPr>
        <w:t xml:space="preserve"> vartojimas </w:t>
      </w:r>
      <w:r w:rsidRPr="002C6861">
        <w:rPr>
          <w:sz w:val="22"/>
          <w:szCs w:val="22"/>
        </w:rPr>
        <w:t xml:space="preserve">gali padidinti virškinimo trakto išopėjimo ir kraujavimo riziką. Todėl kartu su vaistais nuo uždegimo </w:t>
      </w:r>
      <w:proofErr w:type="spellStart"/>
      <w:r w:rsidRPr="002C6861">
        <w:rPr>
          <w:sz w:val="22"/>
          <w:szCs w:val="22"/>
        </w:rPr>
        <w:t>meloksikamo</w:t>
      </w:r>
      <w:proofErr w:type="spellEnd"/>
      <w:r w:rsidRPr="002C6861">
        <w:rPr>
          <w:sz w:val="22"/>
          <w:szCs w:val="22"/>
        </w:rPr>
        <w:t xml:space="preserve"> vartoti nerekomenduojama.</w:t>
      </w:r>
    </w:p>
    <w:p w:rsidR="009A5CBE" w:rsidRPr="002C6861" w:rsidRDefault="009A5CBE" w:rsidP="009A5CBE">
      <w:pPr>
        <w:tabs>
          <w:tab w:val="left" w:pos="567"/>
        </w:tabs>
        <w:rPr>
          <w:sz w:val="22"/>
          <w:szCs w:val="22"/>
        </w:rPr>
      </w:pPr>
    </w:p>
    <w:p w:rsidR="009A5CBE" w:rsidRPr="002C6861" w:rsidRDefault="009A5CBE" w:rsidP="009A5CBE">
      <w:pPr>
        <w:tabs>
          <w:tab w:val="left" w:pos="567"/>
        </w:tabs>
        <w:rPr>
          <w:i/>
          <w:sz w:val="22"/>
          <w:szCs w:val="22"/>
        </w:rPr>
      </w:pPr>
      <w:r w:rsidRPr="002C6861">
        <w:rPr>
          <w:i/>
          <w:sz w:val="22"/>
          <w:szCs w:val="22"/>
        </w:rPr>
        <w:t>Kortikosteroidai</w:t>
      </w:r>
    </w:p>
    <w:p w:rsidR="009A5CBE" w:rsidRPr="002C6861" w:rsidRDefault="009A5CBE" w:rsidP="009A5CBE">
      <w:pPr>
        <w:tabs>
          <w:tab w:val="left" w:pos="567"/>
        </w:tabs>
        <w:rPr>
          <w:bCs/>
          <w:iCs/>
          <w:sz w:val="22"/>
          <w:szCs w:val="22"/>
        </w:rPr>
      </w:pPr>
      <w:r w:rsidRPr="002C6861">
        <w:rPr>
          <w:bCs/>
          <w:iCs/>
          <w:sz w:val="22"/>
          <w:szCs w:val="22"/>
        </w:rPr>
        <w:t xml:space="preserve">Kortikosteroidų ir </w:t>
      </w:r>
      <w:proofErr w:type="spellStart"/>
      <w:r w:rsidRPr="002C6861">
        <w:rPr>
          <w:bCs/>
          <w:iCs/>
          <w:sz w:val="22"/>
          <w:szCs w:val="22"/>
        </w:rPr>
        <w:t>Meloxicam-ratiopharm</w:t>
      </w:r>
      <w:proofErr w:type="spellEnd"/>
      <w:r w:rsidRPr="002C6861">
        <w:rPr>
          <w:bCs/>
          <w:iCs/>
          <w:sz w:val="22"/>
          <w:szCs w:val="22"/>
        </w:rPr>
        <w:t xml:space="preserve"> vartojimas gali padidinti kraujavimo iš virškinimo trakto ir išopėjimo riziką</w:t>
      </w:r>
      <w:r w:rsidR="00500320">
        <w:rPr>
          <w:bCs/>
          <w:iCs/>
          <w:sz w:val="22"/>
          <w:szCs w:val="22"/>
        </w:rPr>
        <w:t xml:space="preserve"> (Žr. sk. „Įspėjimai ir atsargumo priemonės“)</w:t>
      </w:r>
      <w:r w:rsidRPr="002C6861">
        <w:rPr>
          <w:bCs/>
          <w:iCs/>
          <w:sz w:val="22"/>
          <w:szCs w:val="22"/>
        </w:rPr>
        <w:t>.</w:t>
      </w:r>
    </w:p>
    <w:p w:rsidR="009A5CBE" w:rsidRPr="002C6861" w:rsidRDefault="009A5CBE" w:rsidP="009A5CBE">
      <w:pPr>
        <w:tabs>
          <w:tab w:val="left" w:pos="567"/>
        </w:tabs>
        <w:rPr>
          <w:sz w:val="22"/>
          <w:szCs w:val="22"/>
        </w:rPr>
      </w:pPr>
    </w:p>
    <w:p w:rsidR="009A5CBE" w:rsidRPr="002C6861" w:rsidRDefault="009A5CBE" w:rsidP="009A5CBE">
      <w:pPr>
        <w:tabs>
          <w:tab w:val="left" w:pos="567"/>
        </w:tabs>
        <w:rPr>
          <w:i/>
          <w:sz w:val="22"/>
          <w:szCs w:val="22"/>
        </w:rPr>
      </w:pPr>
      <w:r w:rsidRPr="002C6861">
        <w:rPr>
          <w:i/>
          <w:sz w:val="22"/>
          <w:szCs w:val="22"/>
        </w:rPr>
        <w:t>Antikoaguliantai (vaistai, mažinantys kraujo krešėjimą) arba heparinas</w:t>
      </w:r>
    </w:p>
    <w:p w:rsidR="009A5CBE" w:rsidRPr="002C6861" w:rsidRDefault="009A5CBE" w:rsidP="009A5CBE">
      <w:pPr>
        <w:tabs>
          <w:tab w:val="left" w:pos="567"/>
        </w:tabs>
        <w:rPr>
          <w:sz w:val="22"/>
          <w:szCs w:val="22"/>
        </w:rPr>
      </w:pPr>
      <w:r w:rsidRPr="002C6861">
        <w:rPr>
          <w:sz w:val="22"/>
          <w:szCs w:val="22"/>
        </w:rPr>
        <w:t xml:space="preserve">Geriamųjų antikoaguliantų arba heparino ir </w:t>
      </w:r>
      <w:proofErr w:type="spellStart"/>
      <w:r w:rsidRPr="002C6861">
        <w:rPr>
          <w:bCs/>
          <w:iCs/>
          <w:sz w:val="22"/>
          <w:szCs w:val="22"/>
        </w:rPr>
        <w:t>Meloxicam-ratiopharm</w:t>
      </w:r>
      <w:proofErr w:type="spellEnd"/>
      <w:r w:rsidRPr="002C6861">
        <w:rPr>
          <w:bCs/>
          <w:iCs/>
          <w:sz w:val="22"/>
          <w:szCs w:val="22"/>
        </w:rPr>
        <w:t xml:space="preserve"> vartoti kartu nerekomenduojama, nes padidėja kraujavimo iš skrandžio bei žarnyno gleivinės rizika (žr. sk. </w:t>
      </w:r>
      <w:r w:rsidR="00500320">
        <w:rPr>
          <w:bCs/>
          <w:iCs/>
          <w:sz w:val="22"/>
          <w:szCs w:val="22"/>
        </w:rPr>
        <w:t>„Įspėjimai ir atsargumo priemonės“</w:t>
      </w:r>
      <w:r w:rsidRPr="002C6861">
        <w:rPr>
          <w:sz w:val="22"/>
          <w:szCs w:val="22"/>
        </w:rPr>
        <w:t>). Jeigu minėtų vaistinių preparatų kartu vartoti būtina, reikia atidžiai sekti kraujo krešėjimą.</w:t>
      </w:r>
    </w:p>
    <w:p w:rsidR="009A5CBE" w:rsidRPr="002C6861" w:rsidRDefault="009A5CBE" w:rsidP="009A5CBE">
      <w:pPr>
        <w:tabs>
          <w:tab w:val="left" w:pos="567"/>
        </w:tabs>
        <w:rPr>
          <w:i/>
          <w:sz w:val="22"/>
          <w:szCs w:val="22"/>
        </w:rPr>
      </w:pPr>
    </w:p>
    <w:p w:rsidR="009A5CBE" w:rsidRPr="002C6861" w:rsidRDefault="009A5CBE" w:rsidP="009A5CBE">
      <w:pPr>
        <w:tabs>
          <w:tab w:val="left" w:pos="567"/>
        </w:tabs>
        <w:rPr>
          <w:bCs/>
          <w:iCs/>
          <w:sz w:val="22"/>
          <w:szCs w:val="22"/>
        </w:rPr>
      </w:pPr>
      <w:r w:rsidRPr="002C6861">
        <w:rPr>
          <w:i/>
          <w:sz w:val="22"/>
          <w:szCs w:val="22"/>
        </w:rPr>
        <w:t>Tromboliziniai ir antitrombocitiniai vaistiniai preparatai (vaistai, skystinantys kraują)</w:t>
      </w:r>
      <w:r w:rsidR="00500320">
        <w:rPr>
          <w:i/>
          <w:sz w:val="22"/>
          <w:szCs w:val="22"/>
        </w:rPr>
        <w:t xml:space="preserve"> </w:t>
      </w:r>
      <w:proofErr w:type="spellStart"/>
      <w:r w:rsidRPr="002C6861">
        <w:rPr>
          <w:bCs/>
          <w:iCs/>
          <w:sz w:val="22"/>
          <w:szCs w:val="22"/>
        </w:rPr>
        <w:t>Meloxicam-ratiopharm</w:t>
      </w:r>
      <w:proofErr w:type="spellEnd"/>
      <w:r w:rsidRPr="002C6861">
        <w:rPr>
          <w:bCs/>
          <w:iCs/>
          <w:sz w:val="22"/>
          <w:szCs w:val="22"/>
        </w:rPr>
        <w:t xml:space="preserve"> vartojimas kartu gali padidinti kraujavimo riziką (žr. 2 sk. „Įspėjimai ir </w:t>
      </w:r>
      <w:r w:rsidRPr="002C6861">
        <w:rPr>
          <w:sz w:val="22"/>
          <w:szCs w:val="22"/>
        </w:rPr>
        <w:t xml:space="preserve"> atsargumo priemonės“). </w:t>
      </w:r>
      <w:r w:rsidRPr="002C6861">
        <w:rPr>
          <w:bCs/>
          <w:iCs/>
          <w:sz w:val="22"/>
          <w:szCs w:val="22"/>
        </w:rPr>
        <w:t xml:space="preserve"> </w:t>
      </w:r>
    </w:p>
    <w:p w:rsidR="009A5CBE" w:rsidRPr="002C6861" w:rsidRDefault="009A5CBE" w:rsidP="009A5CBE">
      <w:pPr>
        <w:tabs>
          <w:tab w:val="left" w:pos="567"/>
        </w:tabs>
        <w:rPr>
          <w:i/>
          <w:sz w:val="22"/>
          <w:szCs w:val="22"/>
        </w:rPr>
      </w:pPr>
    </w:p>
    <w:p w:rsidR="009A5CBE" w:rsidRPr="002C6861" w:rsidRDefault="009A5CBE" w:rsidP="009A5CBE">
      <w:pPr>
        <w:tabs>
          <w:tab w:val="left" w:pos="567"/>
        </w:tabs>
        <w:rPr>
          <w:i/>
          <w:sz w:val="22"/>
          <w:szCs w:val="22"/>
        </w:rPr>
      </w:pPr>
      <w:r w:rsidRPr="002C6861">
        <w:rPr>
          <w:i/>
          <w:sz w:val="22"/>
          <w:szCs w:val="22"/>
        </w:rPr>
        <w:t>Selektyvūs serotonino reabsorbcijos inhibitoriai (SSRI (kai kurie antidepresantai))</w:t>
      </w:r>
    </w:p>
    <w:p w:rsidR="009A5CBE" w:rsidRPr="002C6861" w:rsidRDefault="009A5CBE" w:rsidP="009A5CBE">
      <w:pPr>
        <w:tabs>
          <w:tab w:val="left" w:pos="567"/>
        </w:tabs>
        <w:rPr>
          <w:bCs/>
          <w:iCs/>
          <w:sz w:val="22"/>
          <w:szCs w:val="22"/>
        </w:rPr>
      </w:pPr>
      <w:r w:rsidRPr="002C6861">
        <w:rPr>
          <w:sz w:val="22"/>
          <w:szCs w:val="22"/>
        </w:rPr>
        <w:t xml:space="preserve">Vartojimas kartu su </w:t>
      </w:r>
      <w:proofErr w:type="spellStart"/>
      <w:r w:rsidRPr="002C6861">
        <w:rPr>
          <w:bCs/>
          <w:iCs/>
          <w:sz w:val="22"/>
          <w:szCs w:val="22"/>
        </w:rPr>
        <w:t>Meloxicam-ratiopharm</w:t>
      </w:r>
      <w:proofErr w:type="spellEnd"/>
      <w:r w:rsidRPr="002C6861">
        <w:rPr>
          <w:bCs/>
          <w:iCs/>
          <w:sz w:val="22"/>
          <w:szCs w:val="22"/>
        </w:rPr>
        <w:t xml:space="preserve"> gali padidinti kraujavimo iš virškinimo trakto riziką (žr. 2 sk. „Įspėjimai ir </w:t>
      </w:r>
      <w:r w:rsidRPr="002C6861">
        <w:rPr>
          <w:sz w:val="22"/>
          <w:szCs w:val="22"/>
        </w:rPr>
        <w:t>atsargumo priemonės“).</w:t>
      </w:r>
    </w:p>
    <w:p w:rsidR="009A5CBE" w:rsidRPr="002C6861" w:rsidRDefault="009A5CBE" w:rsidP="009A5CBE">
      <w:pPr>
        <w:tabs>
          <w:tab w:val="left" w:pos="567"/>
        </w:tabs>
        <w:rPr>
          <w:i/>
          <w:sz w:val="22"/>
          <w:szCs w:val="22"/>
        </w:rPr>
      </w:pPr>
    </w:p>
    <w:p w:rsidR="009A5CBE" w:rsidRPr="002C6861" w:rsidRDefault="009A5CBE" w:rsidP="009A5CBE">
      <w:pPr>
        <w:tabs>
          <w:tab w:val="left" w:pos="567"/>
        </w:tabs>
        <w:rPr>
          <w:i/>
          <w:sz w:val="22"/>
          <w:szCs w:val="22"/>
        </w:rPr>
      </w:pPr>
      <w:r w:rsidRPr="002C6861">
        <w:rPr>
          <w:i/>
          <w:sz w:val="22"/>
          <w:szCs w:val="22"/>
        </w:rPr>
        <w:t>Diuretikai ir mažinantys kraujospūdį vaistiniai preparatai (AKF inhibitoriai, angiotenzino II receptorių antagonistai ir beta adrenoblokatoriai)</w:t>
      </w:r>
    </w:p>
    <w:p w:rsidR="009A5CBE" w:rsidRPr="002C6861" w:rsidRDefault="009A5CBE" w:rsidP="009A5CBE">
      <w:pPr>
        <w:tabs>
          <w:tab w:val="left" w:pos="567"/>
        </w:tabs>
        <w:rPr>
          <w:bCs/>
          <w:iCs/>
          <w:sz w:val="22"/>
          <w:szCs w:val="22"/>
        </w:rPr>
      </w:pPr>
      <w:proofErr w:type="spellStart"/>
      <w:r w:rsidRPr="002C6861">
        <w:rPr>
          <w:bCs/>
          <w:iCs/>
          <w:sz w:val="22"/>
          <w:szCs w:val="22"/>
        </w:rPr>
        <w:t>Meloxicam-ratiopharm</w:t>
      </w:r>
      <w:proofErr w:type="spellEnd"/>
      <w:r w:rsidRPr="002C6861">
        <w:rPr>
          <w:bCs/>
          <w:iCs/>
          <w:sz w:val="22"/>
          <w:szCs w:val="22"/>
        </w:rPr>
        <w:t xml:space="preserve"> reikia vartoti atsargiai kartu su diuretikais ir </w:t>
      </w:r>
      <w:r w:rsidRPr="002C6861">
        <w:rPr>
          <w:sz w:val="22"/>
          <w:szCs w:val="22"/>
        </w:rPr>
        <w:t>mažinančiais kraujospūdį vaistiniais preparatais tokiais, kaip AKF inhibitoriais ir angiotenzino II receptorių antagonistais, ypač</w:t>
      </w:r>
    </w:p>
    <w:p w:rsidR="009A5CBE" w:rsidRPr="002C6861" w:rsidRDefault="009A5CBE" w:rsidP="009A5CBE">
      <w:pPr>
        <w:pStyle w:val="Pagrindinistekstas"/>
        <w:spacing w:after="0"/>
        <w:rPr>
          <w:szCs w:val="22"/>
        </w:rPr>
      </w:pPr>
      <w:r w:rsidRPr="002C6861">
        <w:rPr>
          <w:bCs/>
          <w:iCs/>
          <w:szCs w:val="22"/>
        </w:rPr>
        <w:t>senyvo amžiaus pacientams, nes tai gali sutrikdyti inkstų funkciją. Dėl šios priežasties reikia stebėti inkstų funkciją gydymo pradžioje.</w:t>
      </w:r>
      <w:r w:rsidRPr="002C6861">
        <w:rPr>
          <w:szCs w:val="22"/>
        </w:rPr>
        <w:t xml:space="preserve"> Rekomenduojama tirti inkstų veiklą ir tinkamai aprūpinti paciento organizmą skysčiais reguliariai ir vėliau gydymo eigoje.</w:t>
      </w:r>
    </w:p>
    <w:p w:rsidR="009A5CBE" w:rsidRPr="002C6861" w:rsidRDefault="009A5CBE" w:rsidP="009A5CBE">
      <w:pPr>
        <w:tabs>
          <w:tab w:val="left" w:pos="567"/>
        </w:tabs>
        <w:rPr>
          <w:bCs/>
          <w:iCs/>
          <w:sz w:val="22"/>
          <w:szCs w:val="22"/>
        </w:rPr>
      </w:pPr>
    </w:p>
    <w:p w:rsidR="009A5CBE" w:rsidRPr="002C6861" w:rsidRDefault="009A5CBE" w:rsidP="009A5CBE">
      <w:pPr>
        <w:tabs>
          <w:tab w:val="left" w:pos="567"/>
        </w:tabs>
        <w:rPr>
          <w:i/>
          <w:sz w:val="22"/>
          <w:szCs w:val="22"/>
        </w:rPr>
      </w:pPr>
      <w:r w:rsidRPr="002C6861">
        <w:rPr>
          <w:i/>
          <w:sz w:val="22"/>
          <w:szCs w:val="22"/>
        </w:rPr>
        <w:t>Ciklosporinas, takrolimuzas</w:t>
      </w:r>
    </w:p>
    <w:p w:rsidR="009A5CBE" w:rsidRPr="002C6861" w:rsidRDefault="009A5CBE" w:rsidP="009A5CBE">
      <w:pPr>
        <w:tabs>
          <w:tab w:val="left" w:pos="0"/>
        </w:tabs>
        <w:rPr>
          <w:sz w:val="22"/>
          <w:szCs w:val="22"/>
        </w:rPr>
      </w:pPr>
      <w:r w:rsidRPr="002C6861">
        <w:rPr>
          <w:sz w:val="22"/>
          <w:szCs w:val="22"/>
        </w:rPr>
        <w:t xml:space="preserve">Jeigu </w:t>
      </w:r>
      <w:proofErr w:type="spellStart"/>
      <w:r w:rsidRPr="002C6861">
        <w:rPr>
          <w:bCs/>
          <w:iCs/>
          <w:sz w:val="22"/>
          <w:szCs w:val="22"/>
        </w:rPr>
        <w:t>Meloxicam-ratiopharm</w:t>
      </w:r>
      <w:proofErr w:type="spellEnd"/>
      <w:r w:rsidRPr="002C6861">
        <w:rPr>
          <w:bCs/>
          <w:iCs/>
          <w:sz w:val="22"/>
          <w:szCs w:val="22"/>
        </w:rPr>
        <w:t xml:space="preserve"> </w:t>
      </w:r>
      <w:r w:rsidRPr="002C6861">
        <w:rPr>
          <w:sz w:val="22"/>
          <w:szCs w:val="22"/>
        </w:rPr>
        <w:t xml:space="preserve">ir šių vaistų vartojama kartu, reikia atidžiai tirti inkstų funkciją, ypatingai senyvo amžiaus pacientams. </w:t>
      </w:r>
    </w:p>
    <w:p w:rsidR="009A5CBE" w:rsidRPr="002C6861" w:rsidRDefault="009A5CBE" w:rsidP="009A5CBE">
      <w:pPr>
        <w:tabs>
          <w:tab w:val="left" w:pos="567"/>
        </w:tabs>
        <w:rPr>
          <w:sz w:val="22"/>
          <w:szCs w:val="22"/>
        </w:rPr>
      </w:pPr>
    </w:p>
    <w:p w:rsidR="009A5CBE" w:rsidRPr="002C6861" w:rsidRDefault="009A5CBE" w:rsidP="009A5CBE">
      <w:pPr>
        <w:tabs>
          <w:tab w:val="left" w:pos="567"/>
        </w:tabs>
        <w:rPr>
          <w:i/>
          <w:sz w:val="22"/>
          <w:szCs w:val="22"/>
        </w:rPr>
      </w:pPr>
      <w:r w:rsidRPr="002C6861">
        <w:rPr>
          <w:i/>
          <w:sz w:val="22"/>
          <w:szCs w:val="22"/>
        </w:rPr>
        <w:t>Gimdos spiralė</w:t>
      </w:r>
    </w:p>
    <w:p w:rsidR="009A5CBE" w:rsidRPr="002C6861" w:rsidRDefault="009A5CBE" w:rsidP="009A5CBE">
      <w:pPr>
        <w:tabs>
          <w:tab w:val="left" w:pos="567"/>
        </w:tabs>
        <w:rPr>
          <w:sz w:val="22"/>
          <w:szCs w:val="22"/>
        </w:rPr>
      </w:pPr>
      <w:proofErr w:type="spellStart"/>
      <w:r w:rsidRPr="002C6861">
        <w:rPr>
          <w:sz w:val="22"/>
          <w:szCs w:val="22"/>
        </w:rPr>
        <w:t>Meloksikamas</w:t>
      </w:r>
      <w:proofErr w:type="spellEnd"/>
      <w:r w:rsidRPr="002C6861">
        <w:rPr>
          <w:sz w:val="22"/>
          <w:szCs w:val="22"/>
        </w:rPr>
        <w:t xml:space="preserve"> gali sumažinti gimdos spiralės veiksmingumą.</w:t>
      </w:r>
    </w:p>
    <w:p w:rsidR="009A5CBE" w:rsidRPr="002C6861" w:rsidRDefault="009A5CBE" w:rsidP="009A5CBE">
      <w:pPr>
        <w:tabs>
          <w:tab w:val="left" w:pos="567"/>
        </w:tabs>
        <w:rPr>
          <w:sz w:val="22"/>
          <w:szCs w:val="22"/>
        </w:rPr>
      </w:pPr>
    </w:p>
    <w:p w:rsidR="009A5CBE" w:rsidRPr="002C6861" w:rsidRDefault="009A5CBE" w:rsidP="009A5CBE">
      <w:pPr>
        <w:tabs>
          <w:tab w:val="left" w:pos="567"/>
        </w:tabs>
        <w:rPr>
          <w:i/>
          <w:sz w:val="22"/>
          <w:szCs w:val="22"/>
        </w:rPr>
      </w:pPr>
      <w:r w:rsidRPr="002C6861">
        <w:rPr>
          <w:i/>
          <w:sz w:val="22"/>
          <w:szCs w:val="22"/>
        </w:rPr>
        <w:t>Litis</w:t>
      </w:r>
    </w:p>
    <w:p w:rsidR="00FD72DF" w:rsidRDefault="009A5CBE" w:rsidP="009A5CBE">
      <w:pPr>
        <w:tabs>
          <w:tab w:val="left" w:pos="0"/>
        </w:tabs>
        <w:rPr>
          <w:sz w:val="22"/>
          <w:szCs w:val="22"/>
        </w:rPr>
      </w:pPr>
      <w:r w:rsidRPr="002C6861">
        <w:rPr>
          <w:sz w:val="22"/>
          <w:szCs w:val="22"/>
        </w:rPr>
        <w:t xml:space="preserve">Ličio ir </w:t>
      </w:r>
      <w:proofErr w:type="spellStart"/>
      <w:r w:rsidRPr="002C6861">
        <w:rPr>
          <w:bCs/>
          <w:iCs/>
          <w:sz w:val="22"/>
          <w:szCs w:val="22"/>
        </w:rPr>
        <w:t>Meloxicam-ratiopharm</w:t>
      </w:r>
      <w:proofErr w:type="spellEnd"/>
      <w:r w:rsidRPr="002C6861">
        <w:rPr>
          <w:bCs/>
          <w:iCs/>
          <w:sz w:val="22"/>
          <w:szCs w:val="22"/>
        </w:rPr>
        <w:t xml:space="preserve"> </w:t>
      </w:r>
      <w:r w:rsidRPr="002C6861">
        <w:rPr>
          <w:sz w:val="22"/>
          <w:szCs w:val="22"/>
        </w:rPr>
        <w:t xml:space="preserve">kartu vartoti nerekomenduojama. Jeigu taip gydyti būtina, pradedant gydyti </w:t>
      </w:r>
      <w:proofErr w:type="spellStart"/>
      <w:r w:rsidRPr="002C6861">
        <w:rPr>
          <w:sz w:val="22"/>
          <w:szCs w:val="22"/>
        </w:rPr>
        <w:t>meloksikamu</w:t>
      </w:r>
      <w:proofErr w:type="spellEnd"/>
      <w:r w:rsidRPr="002C6861">
        <w:rPr>
          <w:sz w:val="22"/>
          <w:szCs w:val="22"/>
        </w:rPr>
        <w:t>, keičiant jo dozę bei nutraukus vartojimą, būtina atidžiai matuoti ličio kiekį kraujo plazmoje.</w:t>
      </w:r>
    </w:p>
    <w:p w:rsidR="009A5CBE" w:rsidRPr="002C6861" w:rsidRDefault="009A5CBE" w:rsidP="009A5CBE">
      <w:pPr>
        <w:tabs>
          <w:tab w:val="left" w:pos="0"/>
        </w:tabs>
        <w:rPr>
          <w:sz w:val="22"/>
          <w:szCs w:val="22"/>
        </w:rPr>
      </w:pPr>
    </w:p>
    <w:p w:rsidR="009A5CBE" w:rsidRPr="002C6861" w:rsidRDefault="009A5CBE" w:rsidP="009A5CBE">
      <w:pPr>
        <w:tabs>
          <w:tab w:val="left" w:pos="0"/>
        </w:tabs>
        <w:rPr>
          <w:i/>
          <w:sz w:val="22"/>
          <w:szCs w:val="22"/>
        </w:rPr>
      </w:pPr>
      <w:r w:rsidRPr="002C6861">
        <w:rPr>
          <w:i/>
          <w:sz w:val="22"/>
          <w:szCs w:val="22"/>
        </w:rPr>
        <w:t>Metotreksatas</w:t>
      </w:r>
    </w:p>
    <w:p w:rsidR="009A5CBE" w:rsidRPr="002C6861" w:rsidRDefault="009A5CBE" w:rsidP="009A5CBE">
      <w:pPr>
        <w:tabs>
          <w:tab w:val="left" w:pos="0"/>
        </w:tabs>
        <w:rPr>
          <w:sz w:val="22"/>
          <w:szCs w:val="22"/>
        </w:rPr>
      </w:pPr>
      <w:r w:rsidRPr="002C6861">
        <w:rPr>
          <w:sz w:val="22"/>
          <w:szCs w:val="22"/>
        </w:rPr>
        <w:t xml:space="preserve">Kartu su </w:t>
      </w:r>
      <w:proofErr w:type="spellStart"/>
      <w:r w:rsidRPr="002C6861">
        <w:rPr>
          <w:bCs/>
          <w:iCs/>
          <w:sz w:val="22"/>
          <w:szCs w:val="22"/>
        </w:rPr>
        <w:t>Meloxicam-ratiopharm</w:t>
      </w:r>
      <w:proofErr w:type="spellEnd"/>
      <w:r w:rsidRPr="002C6861">
        <w:rPr>
          <w:bCs/>
          <w:iCs/>
          <w:sz w:val="22"/>
          <w:szCs w:val="22"/>
        </w:rPr>
        <w:t xml:space="preserve"> </w:t>
      </w:r>
      <w:r w:rsidRPr="002C6861">
        <w:rPr>
          <w:sz w:val="22"/>
          <w:szCs w:val="22"/>
        </w:rPr>
        <w:t xml:space="preserve">vartoti nerekomenduojama. Jeigu minėtų vaistinių preparatų kartu vartoti būtina, būtina matuoti kraujo ląstelių kiekį ir sekti inkstų funkciją. Atsargumas būtinas, kai </w:t>
      </w:r>
      <w:proofErr w:type="spellStart"/>
      <w:r w:rsidRPr="002C6861">
        <w:rPr>
          <w:bCs/>
          <w:iCs/>
          <w:sz w:val="22"/>
          <w:szCs w:val="22"/>
        </w:rPr>
        <w:t>Meloxicam-ratiopharm</w:t>
      </w:r>
      <w:proofErr w:type="spellEnd"/>
      <w:r w:rsidRPr="002C6861">
        <w:rPr>
          <w:sz w:val="22"/>
          <w:szCs w:val="22"/>
        </w:rPr>
        <w:t xml:space="preserve"> ir metotreksato kartu vartojama tris paras.</w:t>
      </w:r>
    </w:p>
    <w:p w:rsidR="009A5CBE" w:rsidRPr="002C6861" w:rsidRDefault="009A5CBE" w:rsidP="009A5CBE">
      <w:pPr>
        <w:tabs>
          <w:tab w:val="left" w:pos="567"/>
          <w:tab w:val="left" w:pos="2250"/>
        </w:tabs>
        <w:rPr>
          <w:sz w:val="22"/>
          <w:szCs w:val="22"/>
        </w:rPr>
      </w:pPr>
    </w:p>
    <w:p w:rsidR="009A5CBE" w:rsidRPr="002C6861" w:rsidRDefault="009A5CBE" w:rsidP="009A5CBE">
      <w:pPr>
        <w:tabs>
          <w:tab w:val="left" w:pos="567"/>
          <w:tab w:val="left" w:pos="2250"/>
        </w:tabs>
        <w:rPr>
          <w:i/>
          <w:sz w:val="22"/>
          <w:szCs w:val="22"/>
        </w:rPr>
      </w:pPr>
      <w:r w:rsidRPr="002C6861">
        <w:rPr>
          <w:i/>
          <w:sz w:val="22"/>
          <w:szCs w:val="22"/>
        </w:rPr>
        <w:t>Kolestiraminas</w:t>
      </w:r>
    </w:p>
    <w:p w:rsidR="009A5CBE" w:rsidRPr="002C6861" w:rsidRDefault="009A5CBE" w:rsidP="009A5CBE">
      <w:pPr>
        <w:tabs>
          <w:tab w:val="left" w:pos="567"/>
          <w:tab w:val="left" w:pos="2250"/>
        </w:tabs>
        <w:rPr>
          <w:i/>
          <w:sz w:val="22"/>
          <w:szCs w:val="22"/>
        </w:rPr>
      </w:pPr>
      <w:r w:rsidRPr="002C6861">
        <w:rPr>
          <w:sz w:val="22"/>
          <w:szCs w:val="22"/>
        </w:rPr>
        <w:t xml:space="preserve">Kolestiraminas gali mažinti </w:t>
      </w:r>
      <w:proofErr w:type="spellStart"/>
      <w:r w:rsidRPr="002C6861">
        <w:rPr>
          <w:sz w:val="22"/>
          <w:szCs w:val="22"/>
        </w:rPr>
        <w:t>meloksikamo</w:t>
      </w:r>
      <w:proofErr w:type="spellEnd"/>
      <w:r w:rsidRPr="002C6861">
        <w:rPr>
          <w:sz w:val="22"/>
          <w:szCs w:val="22"/>
        </w:rPr>
        <w:t xml:space="preserve"> koncentraciją kraujyje, taigi ir jo veiksmingumą. </w:t>
      </w:r>
    </w:p>
    <w:p w:rsidR="009A5CBE" w:rsidRPr="002C6861" w:rsidRDefault="009A5CBE" w:rsidP="009A5CBE">
      <w:pPr>
        <w:tabs>
          <w:tab w:val="left" w:pos="567"/>
        </w:tabs>
        <w:ind w:left="567" w:hanging="567"/>
        <w:rPr>
          <w:sz w:val="22"/>
          <w:szCs w:val="22"/>
        </w:rPr>
      </w:pPr>
    </w:p>
    <w:p w:rsidR="009A5CBE" w:rsidRPr="002C6861" w:rsidRDefault="009A5CBE" w:rsidP="009A5CBE">
      <w:pPr>
        <w:tabs>
          <w:tab w:val="left" w:pos="567"/>
        </w:tabs>
        <w:rPr>
          <w:b/>
          <w:sz w:val="22"/>
          <w:szCs w:val="22"/>
        </w:rPr>
      </w:pPr>
      <w:r w:rsidRPr="002C6861">
        <w:rPr>
          <w:b/>
          <w:sz w:val="22"/>
          <w:szCs w:val="22"/>
        </w:rPr>
        <w:t>Nėštumas ir žindymo laikotarpis</w:t>
      </w:r>
    </w:p>
    <w:p w:rsidR="009A5CBE" w:rsidRPr="002C6861" w:rsidRDefault="00FD72DF" w:rsidP="009A5CBE">
      <w:pPr>
        <w:tabs>
          <w:tab w:val="left" w:pos="567"/>
        </w:tabs>
        <w:rPr>
          <w:sz w:val="22"/>
          <w:szCs w:val="22"/>
        </w:rPr>
      </w:pPr>
      <w:r w:rsidRPr="00D77263">
        <w:rPr>
          <w:sz w:val="22"/>
          <w:szCs w:val="22"/>
        </w:rPr>
        <w:t>Jeigu esate nėščia, žindote kūdikį, manote, kad galbūt esate nėščia, arba planuojate pastoti, tai prieš vartodama šį vaistą, pasitarkite su gydytoju</w:t>
      </w:r>
      <w:r>
        <w:rPr>
          <w:sz w:val="22"/>
          <w:szCs w:val="22"/>
        </w:rPr>
        <w:t xml:space="preserve"> </w:t>
      </w:r>
      <w:r w:rsidRPr="00D77263">
        <w:rPr>
          <w:sz w:val="22"/>
          <w:szCs w:val="22"/>
        </w:rPr>
        <w:t>arba</w:t>
      </w:r>
      <w:r>
        <w:rPr>
          <w:sz w:val="22"/>
          <w:szCs w:val="22"/>
        </w:rPr>
        <w:t xml:space="preserve"> </w:t>
      </w:r>
      <w:r w:rsidRPr="00D77263">
        <w:rPr>
          <w:sz w:val="22"/>
          <w:szCs w:val="22"/>
        </w:rPr>
        <w:t>vaistininku.</w:t>
      </w:r>
    </w:p>
    <w:p w:rsidR="00676ED7" w:rsidRDefault="00676ED7" w:rsidP="009A5CBE">
      <w:pPr>
        <w:tabs>
          <w:tab w:val="left" w:pos="567"/>
        </w:tabs>
        <w:rPr>
          <w:bCs/>
          <w:iCs/>
          <w:sz w:val="22"/>
          <w:szCs w:val="22"/>
        </w:rPr>
      </w:pPr>
    </w:p>
    <w:p w:rsidR="009A5CBE" w:rsidRPr="002C6861" w:rsidRDefault="00DD1FCA" w:rsidP="009A5CBE">
      <w:pPr>
        <w:tabs>
          <w:tab w:val="left" w:pos="567"/>
        </w:tabs>
        <w:rPr>
          <w:bCs/>
          <w:iCs/>
          <w:sz w:val="22"/>
          <w:szCs w:val="22"/>
        </w:rPr>
      </w:pPr>
      <w:r w:rsidRPr="00DD1FCA">
        <w:rPr>
          <w:bCs/>
          <w:iCs/>
          <w:sz w:val="22"/>
          <w:szCs w:val="22"/>
        </w:rPr>
        <w:t xml:space="preserve">Nevartokite </w:t>
      </w:r>
      <w:proofErr w:type="spellStart"/>
      <w:r w:rsidRPr="00DD1FCA">
        <w:rPr>
          <w:bCs/>
          <w:iCs/>
          <w:sz w:val="22"/>
          <w:szCs w:val="22"/>
        </w:rPr>
        <w:t>Meloxicam-ratiopharm</w:t>
      </w:r>
      <w:proofErr w:type="spellEnd"/>
      <w:r w:rsidR="000C7257" w:rsidRPr="000C7257">
        <w:t xml:space="preserve"> </w:t>
      </w:r>
      <w:r w:rsidR="000C7257" w:rsidRPr="000C7257">
        <w:rPr>
          <w:bCs/>
          <w:iCs/>
          <w:sz w:val="22"/>
          <w:szCs w:val="22"/>
        </w:rPr>
        <w:t>paskutinių trijų nėštumo mėnesių metu</w:t>
      </w:r>
      <w:r w:rsidRPr="00DD1FCA">
        <w:rPr>
          <w:bCs/>
          <w:iCs/>
          <w:sz w:val="22"/>
          <w:szCs w:val="22"/>
        </w:rPr>
        <w:t xml:space="preserve"> , nes jis gali pakenkti jūsų negimusiam vaikui arba sukelti problemų gimdymo metu. Tai gali sukelti inkstų ir širdies problemų jūsų negimusiam kūdikiui. Tai gali turėti įtakos </w:t>
      </w:r>
      <w:r w:rsidR="000C7257">
        <w:rPr>
          <w:bCs/>
          <w:iCs/>
          <w:sz w:val="22"/>
          <w:szCs w:val="22"/>
        </w:rPr>
        <w:t>J</w:t>
      </w:r>
      <w:r w:rsidRPr="00DD1FCA">
        <w:rPr>
          <w:bCs/>
          <w:iCs/>
          <w:sz w:val="22"/>
          <w:szCs w:val="22"/>
        </w:rPr>
        <w:t xml:space="preserve">ūsų ir jūsų kūdikio polinkiui kraujuoti ir </w:t>
      </w:r>
      <w:r w:rsidR="000C7257">
        <w:rPr>
          <w:bCs/>
          <w:iCs/>
          <w:sz w:val="22"/>
          <w:szCs w:val="22"/>
        </w:rPr>
        <w:t>uždelsti</w:t>
      </w:r>
      <w:r w:rsidRPr="00DD1FCA">
        <w:rPr>
          <w:bCs/>
          <w:iCs/>
          <w:sz w:val="22"/>
          <w:szCs w:val="22"/>
        </w:rPr>
        <w:t xml:space="preserve"> gimdymą arba </w:t>
      </w:r>
      <w:r w:rsidR="000C7257">
        <w:rPr>
          <w:bCs/>
          <w:iCs/>
          <w:sz w:val="22"/>
          <w:szCs w:val="22"/>
        </w:rPr>
        <w:t>pailginti jo trukmę</w:t>
      </w:r>
      <w:r w:rsidRPr="00DD1FCA">
        <w:rPr>
          <w:bCs/>
          <w:iCs/>
          <w:sz w:val="22"/>
          <w:szCs w:val="22"/>
        </w:rPr>
        <w:t>.</w:t>
      </w:r>
    </w:p>
    <w:p w:rsidR="00676ED7" w:rsidRPr="00C81EB2" w:rsidRDefault="000C7257" w:rsidP="009A5CBE">
      <w:pPr>
        <w:tabs>
          <w:tab w:val="left" w:pos="567"/>
        </w:tabs>
        <w:rPr>
          <w:sz w:val="22"/>
          <w:szCs w:val="22"/>
          <w:lang w:eastAsia="lt-LT"/>
        </w:rPr>
      </w:pPr>
      <w:r>
        <w:rPr>
          <w:sz w:val="22"/>
          <w:szCs w:val="22"/>
          <w:lang w:eastAsia="lt-LT"/>
        </w:rPr>
        <w:t xml:space="preserve"> </w:t>
      </w:r>
      <w:r w:rsidR="00DD1FCA" w:rsidRPr="00C81EB2">
        <w:rPr>
          <w:sz w:val="22"/>
          <w:szCs w:val="22"/>
          <w:lang w:eastAsia="lt-LT"/>
        </w:rPr>
        <w:t xml:space="preserve">Pirmuosius 6 nėštumo mėnesius </w:t>
      </w:r>
      <w:proofErr w:type="spellStart"/>
      <w:r w:rsidRPr="000C7257">
        <w:rPr>
          <w:sz w:val="22"/>
          <w:szCs w:val="22"/>
          <w:lang w:eastAsia="lt-LT"/>
        </w:rPr>
        <w:t>Meloxicam-ratiopharm</w:t>
      </w:r>
      <w:proofErr w:type="spellEnd"/>
      <w:r w:rsidRPr="000C7257">
        <w:rPr>
          <w:sz w:val="22"/>
          <w:szCs w:val="22"/>
          <w:lang w:eastAsia="lt-LT"/>
        </w:rPr>
        <w:t xml:space="preserve"> </w:t>
      </w:r>
      <w:r w:rsidR="00DD1FCA" w:rsidRPr="00C81EB2">
        <w:rPr>
          <w:sz w:val="22"/>
          <w:szCs w:val="22"/>
          <w:lang w:eastAsia="lt-LT"/>
        </w:rPr>
        <w:t xml:space="preserve">vartoti negalima, nebent tai neabejotinai būtina ir taip pataria gydytojas. Jeigu šiuo laikotarpiu arba tuo metu, kai bandote pastoti, jums reikia gydymo šiuo vaistu, vartokite mažiausią jo dozę ir kaip įmanoma trumpiau. Nuo 20-os nėštumo savaitės </w:t>
      </w:r>
      <w:proofErr w:type="spellStart"/>
      <w:r w:rsidR="00DD1FCA" w:rsidRPr="00C81EB2">
        <w:rPr>
          <w:sz w:val="22"/>
          <w:szCs w:val="22"/>
          <w:lang w:eastAsia="lt-LT"/>
        </w:rPr>
        <w:t>Meloxicam-ratiopharm</w:t>
      </w:r>
      <w:proofErr w:type="spellEnd"/>
      <w:r w:rsidR="00DD1FCA" w:rsidRPr="00C81EB2">
        <w:rPr>
          <w:sz w:val="22"/>
          <w:szCs w:val="22"/>
          <w:lang w:eastAsia="lt-LT"/>
        </w:rPr>
        <w:t xml:space="preserve"> gali sukelti vaisiui inkstų sutrikimų arba širdies kraujagyslės (arterinio latako) susiaurėjimą, jeigu vaisto vartojama daugiau kaip kelias dienas. Dėl to gali sumažėti vaisiaus vandenų (</w:t>
      </w:r>
      <w:proofErr w:type="spellStart"/>
      <w:r w:rsidR="00DD1FCA" w:rsidRPr="00C81EB2">
        <w:rPr>
          <w:sz w:val="22"/>
          <w:szCs w:val="22"/>
          <w:lang w:eastAsia="lt-LT"/>
        </w:rPr>
        <w:t>oligohidramnionas</w:t>
      </w:r>
      <w:proofErr w:type="spellEnd"/>
      <w:r w:rsidR="00DD1FCA" w:rsidRPr="00C81EB2">
        <w:rPr>
          <w:sz w:val="22"/>
          <w:szCs w:val="22"/>
          <w:lang w:eastAsia="lt-LT"/>
        </w:rPr>
        <w:t>)</w:t>
      </w:r>
      <w:r w:rsidRPr="000C7257">
        <w:rPr>
          <w:sz w:val="22"/>
          <w:szCs w:val="20"/>
        </w:rPr>
        <w:t xml:space="preserve"> ar susiaurėti kraujagyslė (arterinis latakas) kūdikio širdyje</w:t>
      </w:r>
      <w:r w:rsidR="00DD1FCA" w:rsidRPr="00C81EB2">
        <w:rPr>
          <w:sz w:val="22"/>
          <w:szCs w:val="22"/>
          <w:lang w:eastAsia="lt-LT"/>
        </w:rPr>
        <w:t>. Jeigu gydymą reikia tęsti ilgiau nei kelias dienas, gydytojas gali rekomenduoti atlikti papildomą stebėseną.</w:t>
      </w:r>
    </w:p>
    <w:p w:rsidR="00DD1FCA" w:rsidRPr="00C81EB2" w:rsidRDefault="00DD1FCA" w:rsidP="009A5CBE">
      <w:pPr>
        <w:tabs>
          <w:tab w:val="left" w:pos="567"/>
        </w:tabs>
        <w:rPr>
          <w:sz w:val="22"/>
          <w:szCs w:val="22"/>
          <w:lang w:eastAsia="lt-LT"/>
        </w:rPr>
      </w:pPr>
    </w:p>
    <w:p w:rsidR="009A5CBE" w:rsidRPr="002C6861" w:rsidRDefault="009A5CBE" w:rsidP="009A5CBE">
      <w:pPr>
        <w:tabs>
          <w:tab w:val="left" w:pos="567"/>
        </w:tabs>
        <w:rPr>
          <w:sz w:val="22"/>
          <w:szCs w:val="22"/>
        </w:rPr>
      </w:pPr>
      <w:proofErr w:type="spellStart"/>
      <w:r w:rsidRPr="002C6861">
        <w:rPr>
          <w:bCs/>
          <w:iCs/>
          <w:sz w:val="22"/>
          <w:szCs w:val="22"/>
        </w:rPr>
        <w:t>Meloxicam-ratiopharm</w:t>
      </w:r>
      <w:proofErr w:type="spellEnd"/>
      <w:r w:rsidRPr="002C6861">
        <w:rPr>
          <w:bCs/>
          <w:iCs/>
          <w:sz w:val="22"/>
          <w:szCs w:val="22"/>
        </w:rPr>
        <w:t xml:space="preserve"> </w:t>
      </w:r>
      <w:r w:rsidRPr="002C6861">
        <w:rPr>
          <w:sz w:val="22"/>
          <w:szCs w:val="22"/>
        </w:rPr>
        <w:t>žindymo laikotarpiu</w:t>
      </w:r>
      <w:r w:rsidRPr="002C6861">
        <w:rPr>
          <w:bCs/>
          <w:iCs/>
          <w:sz w:val="22"/>
          <w:szCs w:val="22"/>
        </w:rPr>
        <w:t xml:space="preserve"> nevartokite.</w:t>
      </w:r>
      <w:r w:rsidR="00676ED7">
        <w:rPr>
          <w:bCs/>
          <w:iCs/>
          <w:sz w:val="22"/>
          <w:szCs w:val="22"/>
        </w:rPr>
        <w:t xml:space="preserve"> Prieš vartodama šį vaistą, pasitarkite su gydytoju.</w:t>
      </w:r>
    </w:p>
    <w:p w:rsidR="009A5CBE" w:rsidRPr="002C6861" w:rsidRDefault="009A5CBE" w:rsidP="009A5CBE">
      <w:pPr>
        <w:tabs>
          <w:tab w:val="left" w:pos="567"/>
        </w:tabs>
        <w:rPr>
          <w:sz w:val="22"/>
          <w:szCs w:val="22"/>
        </w:rPr>
      </w:pPr>
    </w:p>
    <w:p w:rsidR="009A5CBE" w:rsidRPr="002C6861" w:rsidRDefault="009A5CBE" w:rsidP="009A5CBE">
      <w:pPr>
        <w:tabs>
          <w:tab w:val="left" w:pos="567"/>
        </w:tabs>
        <w:rPr>
          <w:b/>
          <w:sz w:val="22"/>
          <w:szCs w:val="22"/>
        </w:rPr>
      </w:pPr>
      <w:r w:rsidRPr="002C6861">
        <w:rPr>
          <w:b/>
          <w:sz w:val="22"/>
          <w:szCs w:val="22"/>
        </w:rPr>
        <w:t>Vairavimas ir mechanizmų valdymas</w:t>
      </w:r>
    </w:p>
    <w:p w:rsidR="009A5CBE" w:rsidRPr="002C6861" w:rsidRDefault="009A5CBE" w:rsidP="009A5CBE">
      <w:pPr>
        <w:pStyle w:val="Pagrindinistekstas"/>
        <w:spacing w:after="0"/>
        <w:rPr>
          <w:szCs w:val="22"/>
        </w:rPr>
      </w:pPr>
      <w:proofErr w:type="spellStart"/>
      <w:r w:rsidRPr="002C6861">
        <w:rPr>
          <w:szCs w:val="22"/>
        </w:rPr>
        <w:t>Meloksikamas</w:t>
      </w:r>
      <w:proofErr w:type="spellEnd"/>
      <w:r w:rsidRPr="002C6861">
        <w:rPr>
          <w:szCs w:val="22"/>
        </w:rPr>
        <w:t xml:space="preserve"> gebėjimo vairuoti, valdyti mechanizmus arba atlikti saugos reikalaujančius darbus neveikia arba jam daro nereikšmingą įtaką. Vis dėlto, jei atsiranda regos sutrikimas arba mieguistumas, galvos svaigimas ar kitoks centrinės nervų sistemos sutrikimas, patartina nevairuoti ir nevaldyti mechanizmų bei nedirbti saugos reikalaujančių darbų.</w:t>
      </w:r>
    </w:p>
    <w:p w:rsidR="009A5CBE" w:rsidRPr="002C6861" w:rsidRDefault="009A5CBE" w:rsidP="009A5CBE">
      <w:pPr>
        <w:pStyle w:val="Pagrindinistekstas"/>
        <w:spacing w:after="0"/>
        <w:rPr>
          <w:szCs w:val="22"/>
        </w:rPr>
      </w:pPr>
    </w:p>
    <w:p w:rsidR="009A5CBE" w:rsidRPr="002C6861" w:rsidRDefault="009A5CBE" w:rsidP="009A5CBE">
      <w:pPr>
        <w:pStyle w:val="Antrat3"/>
        <w:spacing w:before="0" w:after="0" w:line="240" w:lineRule="auto"/>
        <w:rPr>
          <w:rFonts w:ascii="Times New Roman" w:hAnsi="Times New Roman" w:cs="Times New Roman"/>
          <w:sz w:val="22"/>
          <w:szCs w:val="22"/>
          <w:lang w:val="lt-LT"/>
        </w:rPr>
      </w:pPr>
      <w:proofErr w:type="spellStart"/>
      <w:r w:rsidRPr="002C6861">
        <w:rPr>
          <w:rFonts w:ascii="Times New Roman" w:hAnsi="Times New Roman" w:cs="Times New Roman"/>
          <w:sz w:val="22"/>
          <w:szCs w:val="22"/>
          <w:lang w:val="lt-LT"/>
        </w:rPr>
        <w:t>Meloxicam-ratiopharm</w:t>
      </w:r>
      <w:proofErr w:type="spellEnd"/>
      <w:r w:rsidRPr="002C6861">
        <w:rPr>
          <w:rFonts w:ascii="Times New Roman" w:hAnsi="Times New Roman" w:cs="Times New Roman"/>
          <w:sz w:val="22"/>
          <w:szCs w:val="22"/>
          <w:lang w:val="lt-LT"/>
        </w:rPr>
        <w:t xml:space="preserve"> </w:t>
      </w:r>
      <w:r w:rsidRPr="002C6861">
        <w:rPr>
          <w:rFonts w:ascii="Times New Roman" w:hAnsi="Times New Roman" w:cs="Times New Roman"/>
          <w:bCs w:val="0"/>
          <w:sz w:val="22"/>
          <w:szCs w:val="22"/>
          <w:lang w:val="lt-LT"/>
        </w:rPr>
        <w:t>sudėtyje yra laktozės</w:t>
      </w:r>
      <w:r w:rsidR="00E774C3">
        <w:rPr>
          <w:rFonts w:ascii="Times New Roman" w:hAnsi="Times New Roman" w:cs="Times New Roman"/>
          <w:bCs w:val="0"/>
          <w:sz w:val="22"/>
          <w:szCs w:val="22"/>
          <w:lang w:val="lt-LT"/>
        </w:rPr>
        <w:t xml:space="preserve"> ir natrio</w:t>
      </w:r>
    </w:p>
    <w:p w:rsidR="009A5CBE" w:rsidRDefault="009A5CBE" w:rsidP="009A5CBE">
      <w:pPr>
        <w:rPr>
          <w:sz w:val="22"/>
          <w:szCs w:val="22"/>
        </w:rPr>
      </w:pPr>
      <w:r w:rsidRPr="002C6861">
        <w:rPr>
          <w:sz w:val="22"/>
          <w:szCs w:val="22"/>
        </w:rPr>
        <w:t>Jeigu gydytojas Jums yra sakęs, kad netoleruojate kokių nors angliavandenių, kreipkitės į jį prieš pradėdami vartoti šį vaistą.</w:t>
      </w:r>
    </w:p>
    <w:p w:rsidR="00E774C3" w:rsidRPr="0037223B" w:rsidRDefault="00E774C3" w:rsidP="00E774C3">
      <w:pPr>
        <w:autoSpaceDE w:val="0"/>
        <w:autoSpaceDN w:val="0"/>
        <w:adjustRightInd w:val="0"/>
        <w:rPr>
          <w:sz w:val="22"/>
          <w:szCs w:val="22"/>
        </w:rPr>
      </w:pPr>
      <w:r w:rsidRPr="00756F9C">
        <w:rPr>
          <w:sz w:val="22"/>
          <w:szCs w:val="22"/>
        </w:rPr>
        <w:t xml:space="preserve">Šio vaisto </w:t>
      </w:r>
      <w:r>
        <w:rPr>
          <w:sz w:val="22"/>
          <w:szCs w:val="22"/>
        </w:rPr>
        <w:t>tabletėje</w:t>
      </w:r>
      <w:r w:rsidRPr="00756F9C">
        <w:rPr>
          <w:sz w:val="22"/>
          <w:szCs w:val="22"/>
        </w:rPr>
        <w:t xml:space="preserve"> yra</w:t>
      </w:r>
      <w:r>
        <w:rPr>
          <w:sz w:val="22"/>
          <w:szCs w:val="22"/>
        </w:rPr>
        <w:t xml:space="preserve"> </w:t>
      </w:r>
      <w:r w:rsidRPr="00756F9C">
        <w:rPr>
          <w:sz w:val="22"/>
          <w:szCs w:val="22"/>
        </w:rPr>
        <w:t>mažiau kaip 1 mmol (23 mg) natrio, t.y. jis beveik</w:t>
      </w:r>
      <w:r>
        <w:rPr>
          <w:sz w:val="22"/>
          <w:szCs w:val="22"/>
        </w:rPr>
        <w:t xml:space="preserve"> </w:t>
      </w:r>
      <w:r w:rsidRPr="00756F9C">
        <w:rPr>
          <w:sz w:val="22"/>
          <w:szCs w:val="22"/>
        </w:rPr>
        <w:t>neturi reikšmės.</w:t>
      </w:r>
    </w:p>
    <w:p w:rsidR="009A5CBE" w:rsidRPr="002C6861" w:rsidRDefault="009A5CBE" w:rsidP="009A5CBE">
      <w:pPr>
        <w:tabs>
          <w:tab w:val="left" w:pos="567"/>
        </w:tabs>
        <w:rPr>
          <w:b/>
          <w:sz w:val="22"/>
          <w:szCs w:val="22"/>
        </w:rPr>
      </w:pPr>
    </w:p>
    <w:p w:rsidR="009A5CBE" w:rsidRPr="002C6861" w:rsidRDefault="009A5CBE" w:rsidP="009A5CBE">
      <w:pPr>
        <w:tabs>
          <w:tab w:val="left" w:pos="567"/>
        </w:tabs>
        <w:rPr>
          <w:b/>
          <w:sz w:val="22"/>
          <w:szCs w:val="22"/>
        </w:rPr>
      </w:pPr>
    </w:p>
    <w:p w:rsidR="009A5CBE" w:rsidRPr="002C6861" w:rsidRDefault="009A5CBE" w:rsidP="009A5CBE">
      <w:pPr>
        <w:tabs>
          <w:tab w:val="left" w:pos="567"/>
        </w:tabs>
        <w:rPr>
          <w:sz w:val="22"/>
          <w:szCs w:val="22"/>
        </w:rPr>
      </w:pPr>
      <w:r w:rsidRPr="002C6861">
        <w:rPr>
          <w:b/>
          <w:sz w:val="22"/>
          <w:szCs w:val="22"/>
        </w:rPr>
        <w:t>3.</w:t>
      </w:r>
      <w:r w:rsidRPr="002C6861">
        <w:rPr>
          <w:b/>
          <w:sz w:val="22"/>
          <w:szCs w:val="22"/>
        </w:rPr>
        <w:tab/>
        <w:t>K</w:t>
      </w:r>
      <w:r w:rsidR="00FD72DF" w:rsidRPr="002C6861">
        <w:rPr>
          <w:b/>
          <w:sz w:val="22"/>
          <w:szCs w:val="22"/>
        </w:rPr>
        <w:t xml:space="preserve">aip vartoti </w:t>
      </w:r>
      <w:proofErr w:type="spellStart"/>
      <w:r w:rsidR="00FD72DF">
        <w:rPr>
          <w:b/>
          <w:sz w:val="22"/>
          <w:szCs w:val="22"/>
        </w:rPr>
        <w:t>M</w:t>
      </w:r>
      <w:r w:rsidR="00FD72DF" w:rsidRPr="002C6861">
        <w:rPr>
          <w:b/>
          <w:sz w:val="22"/>
          <w:szCs w:val="22"/>
        </w:rPr>
        <w:t>eloxicam-ratiopharm</w:t>
      </w:r>
      <w:proofErr w:type="spellEnd"/>
    </w:p>
    <w:p w:rsidR="009A5CBE" w:rsidRPr="002C6861" w:rsidRDefault="009A5CBE" w:rsidP="009A5CBE">
      <w:pPr>
        <w:tabs>
          <w:tab w:val="left" w:pos="567"/>
        </w:tabs>
        <w:rPr>
          <w:sz w:val="22"/>
          <w:szCs w:val="22"/>
        </w:rPr>
      </w:pPr>
    </w:p>
    <w:p w:rsidR="009A5CBE" w:rsidRPr="002C6861" w:rsidRDefault="00FD72DF" w:rsidP="009A5CBE">
      <w:pPr>
        <w:tabs>
          <w:tab w:val="left" w:pos="567"/>
        </w:tabs>
        <w:rPr>
          <w:sz w:val="22"/>
          <w:szCs w:val="22"/>
        </w:rPr>
      </w:pPr>
      <w:r>
        <w:rPr>
          <w:sz w:val="22"/>
          <w:szCs w:val="22"/>
        </w:rPr>
        <w:t>V</w:t>
      </w:r>
      <w:r w:rsidR="009A5CBE" w:rsidRPr="002C6861">
        <w:rPr>
          <w:sz w:val="22"/>
          <w:szCs w:val="22"/>
        </w:rPr>
        <w:t xml:space="preserve">isada vartokite </w:t>
      </w:r>
      <w:r>
        <w:rPr>
          <w:sz w:val="22"/>
          <w:szCs w:val="22"/>
        </w:rPr>
        <w:t xml:space="preserve">šį vaistą </w:t>
      </w:r>
      <w:r w:rsidR="009A5CBE" w:rsidRPr="002C6861">
        <w:rPr>
          <w:sz w:val="22"/>
          <w:szCs w:val="22"/>
        </w:rPr>
        <w:t>tiksliai, kaip nurodė gydytojas. Jeigu abejojate, kreipkitės į gydytoją arba vaistininką.</w:t>
      </w:r>
    </w:p>
    <w:p w:rsidR="009A5CBE" w:rsidRPr="002C6861" w:rsidRDefault="009A5CBE" w:rsidP="009A5CBE">
      <w:pPr>
        <w:tabs>
          <w:tab w:val="left" w:pos="567"/>
        </w:tabs>
        <w:rPr>
          <w:sz w:val="22"/>
          <w:szCs w:val="22"/>
        </w:rPr>
      </w:pPr>
    </w:p>
    <w:p w:rsidR="009A5CBE" w:rsidRPr="002C6861" w:rsidRDefault="009A5CBE" w:rsidP="009A5CBE">
      <w:pPr>
        <w:tabs>
          <w:tab w:val="left" w:pos="567"/>
        </w:tabs>
        <w:rPr>
          <w:bCs/>
          <w:sz w:val="22"/>
          <w:szCs w:val="22"/>
        </w:rPr>
      </w:pPr>
      <w:r w:rsidRPr="002C6861">
        <w:rPr>
          <w:iCs/>
          <w:sz w:val="22"/>
          <w:szCs w:val="22"/>
        </w:rPr>
        <w:t xml:space="preserve">Visą paros dozę reikia gerti iš karto, </w:t>
      </w:r>
      <w:r w:rsidRPr="002C6861">
        <w:rPr>
          <w:bCs/>
          <w:sz w:val="22"/>
          <w:szCs w:val="22"/>
        </w:rPr>
        <w:t>užsigeriant vandeniu arba kitokiu skysčiu, valgio metu.</w:t>
      </w:r>
    </w:p>
    <w:p w:rsidR="009A5CBE" w:rsidRPr="002C6861" w:rsidRDefault="009A5CBE" w:rsidP="009A5CBE">
      <w:pPr>
        <w:tabs>
          <w:tab w:val="left" w:pos="567"/>
        </w:tabs>
        <w:rPr>
          <w:sz w:val="22"/>
          <w:szCs w:val="22"/>
        </w:rPr>
      </w:pPr>
    </w:p>
    <w:p w:rsidR="009A5CBE" w:rsidRPr="002C6861" w:rsidRDefault="009A5CBE" w:rsidP="009A5CBE">
      <w:pPr>
        <w:pStyle w:val="Pagrindinistekstas"/>
        <w:spacing w:after="0"/>
        <w:rPr>
          <w:szCs w:val="22"/>
        </w:rPr>
      </w:pPr>
      <w:r w:rsidRPr="002C6861">
        <w:rPr>
          <w:szCs w:val="22"/>
        </w:rPr>
        <w:t>Jeigu jūsų gydytojas nenurodė vartoti kitaip, atidžiai laikykitės žemiau pateiktų dozavimo rekomendacijų:</w:t>
      </w:r>
    </w:p>
    <w:p w:rsidR="009A5CBE" w:rsidRPr="002C6861" w:rsidRDefault="009A5CBE" w:rsidP="009A5CBE">
      <w:pPr>
        <w:pStyle w:val="Pagrindinistekstas"/>
        <w:spacing w:after="0"/>
        <w:rPr>
          <w:szCs w:val="22"/>
        </w:rPr>
      </w:pPr>
    </w:p>
    <w:p w:rsidR="009A5CBE" w:rsidRPr="002C6861" w:rsidRDefault="004A533C" w:rsidP="009A5CBE">
      <w:pPr>
        <w:pStyle w:val="Pagrindinistekstas"/>
        <w:spacing w:after="0"/>
        <w:rPr>
          <w:i/>
          <w:szCs w:val="22"/>
        </w:rPr>
      </w:pPr>
      <w:r>
        <w:rPr>
          <w:bCs/>
          <w:i/>
          <w:iCs/>
          <w:szCs w:val="22"/>
        </w:rPr>
        <w:t>U</w:t>
      </w:r>
      <w:r w:rsidR="009A5CBE" w:rsidRPr="002C6861">
        <w:rPr>
          <w:bCs/>
          <w:i/>
          <w:iCs/>
          <w:szCs w:val="22"/>
        </w:rPr>
        <w:t>ždegiminės ligos, pažeidžiančios sąnarius</w:t>
      </w:r>
    </w:p>
    <w:p w:rsidR="009A5CBE" w:rsidRPr="002C6861" w:rsidRDefault="009A5CBE" w:rsidP="009A5CBE">
      <w:pPr>
        <w:pStyle w:val="Pagrindinistekstas"/>
        <w:spacing w:after="0"/>
        <w:rPr>
          <w:szCs w:val="22"/>
        </w:rPr>
      </w:pPr>
      <w:r w:rsidRPr="002C6861">
        <w:rPr>
          <w:szCs w:val="22"/>
        </w:rPr>
        <w:t xml:space="preserve">Gerkite pusę </w:t>
      </w:r>
      <w:proofErr w:type="spellStart"/>
      <w:r w:rsidRPr="002C6861">
        <w:rPr>
          <w:szCs w:val="22"/>
        </w:rPr>
        <w:t>Meloxicam-ratiopharm</w:t>
      </w:r>
      <w:proofErr w:type="spellEnd"/>
      <w:r w:rsidRPr="002C6861">
        <w:rPr>
          <w:szCs w:val="22"/>
        </w:rPr>
        <w:t xml:space="preserve"> 15 mg tabletės per parą (atitinka 7,5 mg </w:t>
      </w:r>
      <w:proofErr w:type="spellStart"/>
      <w:r w:rsidRPr="002C6861">
        <w:rPr>
          <w:szCs w:val="22"/>
        </w:rPr>
        <w:t>meloksikamo</w:t>
      </w:r>
      <w:proofErr w:type="spellEnd"/>
      <w:r w:rsidRPr="002C6861">
        <w:rPr>
          <w:szCs w:val="22"/>
        </w:rPr>
        <w:t xml:space="preserve">). Prireikus, jei nėra pagerėjimo, gydytojas paros dozę gali padidinti iki vienos </w:t>
      </w:r>
      <w:proofErr w:type="spellStart"/>
      <w:r w:rsidRPr="002C6861">
        <w:rPr>
          <w:szCs w:val="22"/>
        </w:rPr>
        <w:t>Meloxicam-ratiopharm</w:t>
      </w:r>
      <w:proofErr w:type="spellEnd"/>
      <w:r w:rsidRPr="002C6861">
        <w:rPr>
          <w:szCs w:val="22"/>
        </w:rPr>
        <w:t xml:space="preserve"> 15 mg tabletės per parą (atitinka 15 mg </w:t>
      </w:r>
      <w:proofErr w:type="spellStart"/>
      <w:r w:rsidRPr="002C6861">
        <w:rPr>
          <w:szCs w:val="22"/>
        </w:rPr>
        <w:t>meloksikamo</w:t>
      </w:r>
      <w:proofErr w:type="spellEnd"/>
      <w:r w:rsidRPr="002C6861">
        <w:rPr>
          <w:szCs w:val="22"/>
        </w:rPr>
        <w:t>).</w:t>
      </w:r>
    </w:p>
    <w:p w:rsidR="009A5CBE" w:rsidRPr="002C6861" w:rsidRDefault="009A5CBE" w:rsidP="009A5CBE">
      <w:pPr>
        <w:pStyle w:val="Pagrindinistekstas"/>
        <w:spacing w:after="0"/>
        <w:rPr>
          <w:szCs w:val="22"/>
        </w:rPr>
      </w:pPr>
    </w:p>
    <w:p w:rsidR="009A5CBE" w:rsidRPr="002C6861" w:rsidRDefault="004A533C" w:rsidP="009A5CBE">
      <w:pPr>
        <w:tabs>
          <w:tab w:val="left" w:pos="567"/>
        </w:tabs>
        <w:rPr>
          <w:bCs/>
          <w:i/>
          <w:iCs/>
          <w:sz w:val="22"/>
          <w:szCs w:val="22"/>
        </w:rPr>
      </w:pPr>
      <w:r>
        <w:rPr>
          <w:bCs/>
          <w:i/>
          <w:iCs/>
          <w:sz w:val="22"/>
          <w:szCs w:val="22"/>
        </w:rPr>
        <w:t>R</w:t>
      </w:r>
      <w:r w:rsidR="009A5CBE" w:rsidRPr="002C6861">
        <w:rPr>
          <w:bCs/>
          <w:i/>
          <w:iCs/>
          <w:sz w:val="22"/>
          <w:szCs w:val="22"/>
        </w:rPr>
        <w:t>eumatoidinis artritas (lėtinis poliartritas) ir Bechterevo liga</w:t>
      </w:r>
    </w:p>
    <w:p w:rsidR="009A5CBE" w:rsidRPr="002C6861" w:rsidRDefault="009A5CBE" w:rsidP="009A5CBE">
      <w:pPr>
        <w:tabs>
          <w:tab w:val="left" w:pos="567"/>
        </w:tabs>
        <w:rPr>
          <w:sz w:val="22"/>
          <w:szCs w:val="22"/>
          <w:lang w:eastAsia="lt-LT"/>
        </w:rPr>
      </w:pPr>
      <w:r w:rsidRPr="002C6861">
        <w:rPr>
          <w:sz w:val="22"/>
          <w:szCs w:val="22"/>
          <w:lang w:eastAsia="lt-LT"/>
        </w:rPr>
        <w:lastRenderedPageBreak/>
        <w:t xml:space="preserve">Gerkite vieną </w:t>
      </w:r>
      <w:proofErr w:type="spellStart"/>
      <w:r w:rsidRPr="002C6861">
        <w:rPr>
          <w:sz w:val="22"/>
          <w:szCs w:val="22"/>
          <w:lang w:eastAsia="lt-LT"/>
        </w:rPr>
        <w:t>Meloxicam-ratiopharm</w:t>
      </w:r>
      <w:proofErr w:type="spellEnd"/>
      <w:r w:rsidRPr="002C6861">
        <w:rPr>
          <w:sz w:val="22"/>
          <w:szCs w:val="22"/>
          <w:lang w:eastAsia="lt-LT"/>
        </w:rPr>
        <w:t xml:space="preserve"> 15 mg tabletę per parą (atitinka 15 mg </w:t>
      </w:r>
      <w:proofErr w:type="spellStart"/>
      <w:r w:rsidRPr="002C6861">
        <w:rPr>
          <w:sz w:val="22"/>
          <w:szCs w:val="22"/>
          <w:lang w:eastAsia="lt-LT"/>
        </w:rPr>
        <w:t>meloksikamo</w:t>
      </w:r>
      <w:proofErr w:type="spellEnd"/>
      <w:r w:rsidRPr="002C6861">
        <w:rPr>
          <w:sz w:val="22"/>
          <w:szCs w:val="22"/>
          <w:lang w:eastAsia="lt-LT"/>
        </w:rPr>
        <w:t>).</w:t>
      </w:r>
    </w:p>
    <w:p w:rsidR="009A5CBE" w:rsidRPr="002C6861" w:rsidRDefault="009A5CBE" w:rsidP="009A5CBE">
      <w:pPr>
        <w:tabs>
          <w:tab w:val="left" w:pos="567"/>
        </w:tabs>
        <w:rPr>
          <w:sz w:val="22"/>
          <w:szCs w:val="22"/>
          <w:highlight w:val="yellow"/>
        </w:rPr>
      </w:pPr>
    </w:p>
    <w:p w:rsidR="009A5CBE" w:rsidRPr="002C6861" w:rsidRDefault="009A5CBE" w:rsidP="009A5CBE">
      <w:pPr>
        <w:tabs>
          <w:tab w:val="left" w:pos="567"/>
        </w:tabs>
        <w:rPr>
          <w:sz w:val="22"/>
          <w:szCs w:val="22"/>
          <w:lang w:eastAsia="lt-LT"/>
        </w:rPr>
      </w:pPr>
      <w:r w:rsidRPr="002C6861">
        <w:rPr>
          <w:sz w:val="22"/>
          <w:szCs w:val="22"/>
          <w:lang w:eastAsia="lt-LT"/>
        </w:rPr>
        <w:t xml:space="preserve">Atsižvelgiant į terapinį poveikį, gydytojas gali sumažinti dozę iki pusės </w:t>
      </w:r>
      <w:proofErr w:type="spellStart"/>
      <w:r w:rsidRPr="002C6861">
        <w:rPr>
          <w:sz w:val="22"/>
          <w:szCs w:val="22"/>
          <w:lang w:eastAsia="lt-LT"/>
        </w:rPr>
        <w:t>Meloxicam-ratiopharm</w:t>
      </w:r>
      <w:proofErr w:type="spellEnd"/>
      <w:r w:rsidRPr="002C6861">
        <w:rPr>
          <w:sz w:val="22"/>
          <w:szCs w:val="22"/>
          <w:lang w:eastAsia="lt-LT"/>
        </w:rPr>
        <w:t xml:space="preserve"> 15 mg tabletės per parą (atitinka 7,5 mg </w:t>
      </w:r>
      <w:proofErr w:type="spellStart"/>
      <w:r w:rsidRPr="002C6861">
        <w:rPr>
          <w:sz w:val="22"/>
          <w:szCs w:val="22"/>
          <w:lang w:eastAsia="lt-LT"/>
        </w:rPr>
        <w:t>meloksikamo</w:t>
      </w:r>
      <w:proofErr w:type="spellEnd"/>
      <w:r w:rsidRPr="002C6861">
        <w:rPr>
          <w:sz w:val="22"/>
          <w:szCs w:val="22"/>
          <w:lang w:eastAsia="lt-LT"/>
        </w:rPr>
        <w:t>).</w:t>
      </w:r>
    </w:p>
    <w:p w:rsidR="009A5CBE" w:rsidRPr="002C6861" w:rsidRDefault="009A5CBE" w:rsidP="009A5CBE">
      <w:pPr>
        <w:tabs>
          <w:tab w:val="left" w:pos="567"/>
        </w:tabs>
        <w:rPr>
          <w:sz w:val="22"/>
          <w:szCs w:val="22"/>
          <w:highlight w:val="yellow"/>
        </w:rPr>
      </w:pPr>
    </w:p>
    <w:p w:rsidR="009A5CBE" w:rsidRPr="002C6861" w:rsidRDefault="009A5CBE" w:rsidP="009A5CBE">
      <w:pPr>
        <w:tabs>
          <w:tab w:val="left" w:pos="567"/>
        </w:tabs>
        <w:rPr>
          <w:sz w:val="22"/>
          <w:szCs w:val="22"/>
          <w:lang w:eastAsia="lt-LT"/>
        </w:rPr>
      </w:pPr>
      <w:r w:rsidRPr="002C6861">
        <w:rPr>
          <w:sz w:val="22"/>
          <w:szCs w:val="22"/>
          <w:lang w:eastAsia="lt-LT"/>
        </w:rPr>
        <w:t xml:space="preserve">Reikėtų vartoti mažiausią veiksmingą vaisto dozę. </w:t>
      </w:r>
    </w:p>
    <w:p w:rsidR="009A5CBE" w:rsidRPr="002C6861" w:rsidRDefault="009A5CBE" w:rsidP="009A5CBE">
      <w:pPr>
        <w:tabs>
          <w:tab w:val="left" w:pos="567"/>
        </w:tabs>
        <w:rPr>
          <w:b/>
          <w:sz w:val="22"/>
          <w:szCs w:val="22"/>
        </w:rPr>
      </w:pPr>
      <w:r w:rsidRPr="002C6861">
        <w:rPr>
          <w:b/>
          <w:sz w:val="22"/>
          <w:szCs w:val="22"/>
        </w:rPr>
        <w:t xml:space="preserve">Negalima viršyti 15 mg </w:t>
      </w:r>
      <w:proofErr w:type="spellStart"/>
      <w:r w:rsidRPr="002C6861">
        <w:rPr>
          <w:b/>
          <w:sz w:val="22"/>
          <w:szCs w:val="22"/>
        </w:rPr>
        <w:t>meloksikamo</w:t>
      </w:r>
      <w:proofErr w:type="spellEnd"/>
      <w:r w:rsidRPr="002C6861">
        <w:rPr>
          <w:b/>
          <w:sz w:val="22"/>
          <w:szCs w:val="22"/>
        </w:rPr>
        <w:t xml:space="preserve"> paros dozės. </w:t>
      </w:r>
    </w:p>
    <w:p w:rsidR="009A5CBE" w:rsidRPr="002C6861" w:rsidRDefault="009A5CBE" w:rsidP="009A5CBE">
      <w:pPr>
        <w:tabs>
          <w:tab w:val="left" w:pos="567"/>
        </w:tabs>
        <w:rPr>
          <w:sz w:val="22"/>
          <w:szCs w:val="22"/>
        </w:rPr>
      </w:pPr>
    </w:p>
    <w:p w:rsidR="009A5CBE" w:rsidRPr="002C6861" w:rsidRDefault="009A5CBE" w:rsidP="009A5CBE">
      <w:pPr>
        <w:pStyle w:val="Pagrindinistekstas"/>
        <w:rPr>
          <w:b/>
          <w:bCs/>
          <w:iCs/>
          <w:szCs w:val="22"/>
        </w:rPr>
      </w:pPr>
      <w:r w:rsidRPr="002C6861">
        <w:rPr>
          <w:b/>
          <w:bCs/>
          <w:iCs/>
          <w:szCs w:val="22"/>
        </w:rPr>
        <w:t>Tam tikros pacientų grupės</w:t>
      </w:r>
    </w:p>
    <w:p w:rsidR="009A5CBE" w:rsidRPr="002C6861" w:rsidRDefault="009A5CBE" w:rsidP="009A5CBE">
      <w:pPr>
        <w:pStyle w:val="Pagrindinistekstas"/>
        <w:spacing w:before="120" w:after="0"/>
        <w:rPr>
          <w:bCs/>
          <w:i/>
          <w:iCs/>
          <w:szCs w:val="22"/>
        </w:rPr>
      </w:pPr>
      <w:r w:rsidRPr="002C6861">
        <w:rPr>
          <w:bCs/>
          <w:i/>
          <w:iCs/>
          <w:szCs w:val="22"/>
        </w:rPr>
        <w:t xml:space="preserve">Senyvo amžiaus žmonės ir pacientai, </w:t>
      </w:r>
      <w:r w:rsidRPr="002C6861">
        <w:rPr>
          <w:i/>
          <w:szCs w:val="22"/>
        </w:rPr>
        <w:t xml:space="preserve">kuriems yra didesnė nepageidaujamo poveikio rizika </w:t>
      </w:r>
    </w:p>
    <w:p w:rsidR="009A5CBE" w:rsidRPr="002C6861" w:rsidRDefault="009A5CBE" w:rsidP="009A5CBE">
      <w:pPr>
        <w:pStyle w:val="Pagrindinistekstas"/>
        <w:spacing w:after="0"/>
        <w:rPr>
          <w:szCs w:val="22"/>
        </w:rPr>
      </w:pPr>
      <w:r w:rsidRPr="002C6861">
        <w:rPr>
          <w:szCs w:val="22"/>
        </w:rPr>
        <w:t xml:space="preserve">Ilgalaikiam pagyvenusių ligonių reumatoidinio artrito ir </w:t>
      </w:r>
      <w:r w:rsidRPr="002C6861">
        <w:rPr>
          <w:bCs/>
          <w:iCs/>
          <w:szCs w:val="22"/>
        </w:rPr>
        <w:t>Bechterevo ligos</w:t>
      </w:r>
      <w:r w:rsidRPr="002C6861">
        <w:rPr>
          <w:szCs w:val="22"/>
        </w:rPr>
        <w:t xml:space="preserve"> gydymui rekomenduojama vartoti pusę </w:t>
      </w:r>
      <w:proofErr w:type="spellStart"/>
      <w:r w:rsidRPr="002C6861">
        <w:rPr>
          <w:szCs w:val="22"/>
        </w:rPr>
        <w:t>Meloxicam-ratiopharm</w:t>
      </w:r>
      <w:proofErr w:type="spellEnd"/>
      <w:r w:rsidRPr="002C6861">
        <w:rPr>
          <w:szCs w:val="22"/>
        </w:rPr>
        <w:t xml:space="preserve"> 15 mg tabletės per parą (atitinka 7,5 mg </w:t>
      </w:r>
      <w:proofErr w:type="spellStart"/>
      <w:r w:rsidRPr="002C6861">
        <w:rPr>
          <w:szCs w:val="22"/>
        </w:rPr>
        <w:t>meloksikamo</w:t>
      </w:r>
      <w:proofErr w:type="spellEnd"/>
      <w:r w:rsidRPr="002C6861">
        <w:rPr>
          <w:szCs w:val="22"/>
        </w:rPr>
        <w:t>).</w:t>
      </w:r>
      <w:r w:rsidRPr="002C6861">
        <w:rPr>
          <w:i/>
          <w:szCs w:val="22"/>
        </w:rPr>
        <w:t xml:space="preserve"> </w:t>
      </w:r>
      <w:r w:rsidRPr="002C6861">
        <w:rPr>
          <w:szCs w:val="22"/>
        </w:rPr>
        <w:t xml:space="preserve">Pacientų, kuriems yra didesnė nepageidaujamų reakcijų rizika, gydymą reikia pradėti </w:t>
      </w:r>
      <w:r w:rsidR="00566FB4" w:rsidRPr="002C6861">
        <w:rPr>
          <w:szCs w:val="22"/>
        </w:rPr>
        <w:t>varto</w:t>
      </w:r>
      <w:r w:rsidR="00566FB4">
        <w:rPr>
          <w:szCs w:val="22"/>
        </w:rPr>
        <w:t>jant</w:t>
      </w:r>
      <w:r w:rsidR="00566FB4" w:rsidRPr="002C6861">
        <w:rPr>
          <w:szCs w:val="22"/>
        </w:rPr>
        <w:t xml:space="preserve"> </w:t>
      </w:r>
      <w:r w:rsidRPr="002C6861">
        <w:rPr>
          <w:szCs w:val="22"/>
        </w:rPr>
        <w:t xml:space="preserve">pusę </w:t>
      </w:r>
      <w:proofErr w:type="spellStart"/>
      <w:r w:rsidRPr="002C6861">
        <w:rPr>
          <w:szCs w:val="22"/>
        </w:rPr>
        <w:t>Meloxicam-ratiopharm</w:t>
      </w:r>
      <w:proofErr w:type="spellEnd"/>
      <w:r w:rsidRPr="002C6861">
        <w:rPr>
          <w:szCs w:val="22"/>
        </w:rPr>
        <w:t xml:space="preserve"> 15 mg tabletės per parą (atitinka 7,5 mg </w:t>
      </w:r>
      <w:proofErr w:type="spellStart"/>
      <w:r w:rsidRPr="002C6861">
        <w:rPr>
          <w:szCs w:val="22"/>
        </w:rPr>
        <w:t>meloksikamo</w:t>
      </w:r>
      <w:proofErr w:type="spellEnd"/>
      <w:r w:rsidRPr="002C6861">
        <w:rPr>
          <w:szCs w:val="22"/>
        </w:rPr>
        <w:t>).</w:t>
      </w:r>
    </w:p>
    <w:p w:rsidR="009A5CBE" w:rsidRPr="002C6861" w:rsidRDefault="009A5CBE" w:rsidP="009A5CBE">
      <w:pPr>
        <w:pStyle w:val="Pagrindinistekstas"/>
        <w:spacing w:after="0"/>
        <w:rPr>
          <w:szCs w:val="22"/>
        </w:rPr>
      </w:pPr>
    </w:p>
    <w:p w:rsidR="009A5CBE" w:rsidRPr="002C6861" w:rsidRDefault="009A5CBE" w:rsidP="009A5CBE">
      <w:pPr>
        <w:pStyle w:val="Pagrindinistekstas"/>
        <w:spacing w:after="0"/>
        <w:rPr>
          <w:i/>
          <w:szCs w:val="22"/>
        </w:rPr>
      </w:pPr>
      <w:r w:rsidRPr="002C6861">
        <w:rPr>
          <w:i/>
          <w:szCs w:val="22"/>
        </w:rPr>
        <w:t xml:space="preserve">Pacientai, kuriems yra inkstų veiklos sutrikimas </w:t>
      </w:r>
    </w:p>
    <w:p w:rsidR="009A5CBE" w:rsidRPr="002C6861" w:rsidRDefault="009A5CBE" w:rsidP="009A5CBE">
      <w:pPr>
        <w:pStyle w:val="Pagrindinistekstas"/>
        <w:spacing w:after="0"/>
        <w:rPr>
          <w:i/>
          <w:szCs w:val="22"/>
        </w:rPr>
      </w:pPr>
      <w:r w:rsidRPr="002C6861">
        <w:rPr>
          <w:szCs w:val="22"/>
        </w:rPr>
        <w:t xml:space="preserve">Dializuojamiems pacientams, kuriems yra sunkus inkstų nepakankamumas, negalima vartoti daugiau kaip pusę </w:t>
      </w:r>
      <w:proofErr w:type="spellStart"/>
      <w:r w:rsidRPr="002C6861">
        <w:rPr>
          <w:szCs w:val="22"/>
        </w:rPr>
        <w:t>Meloxicam-ratiopharm</w:t>
      </w:r>
      <w:proofErr w:type="spellEnd"/>
      <w:r w:rsidRPr="002C6861">
        <w:rPr>
          <w:szCs w:val="22"/>
        </w:rPr>
        <w:t xml:space="preserve"> 15 mg tabletės per parą (atitinka 7,5 mg </w:t>
      </w:r>
      <w:proofErr w:type="spellStart"/>
      <w:r w:rsidRPr="002C6861">
        <w:rPr>
          <w:szCs w:val="22"/>
        </w:rPr>
        <w:t>meloksikamo</w:t>
      </w:r>
      <w:proofErr w:type="spellEnd"/>
      <w:r w:rsidRPr="002C6861">
        <w:rPr>
          <w:szCs w:val="22"/>
        </w:rPr>
        <w:t>).</w:t>
      </w:r>
      <w:r w:rsidRPr="002C6861">
        <w:rPr>
          <w:i/>
          <w:szCs w:val="22"/>
        </w:rPr>
        <w:t xml:space="preserve"> </w:t>
      </w:r>
    </w:p>
    <w:p w:rsidR="009A5CBE" w:rsidRPr="002C6861" w:rsidRDefault="009A5CBE" w:rsidP="009A5CBE">
      <w:pPr>
        <w:pStyle w:val="Pagrindinistekstas"/>
        <w:spacing w:after="0"/>
        <w:rPr>
          <w:i/>
          <w:szCs w:val="22"/>
        </w:rPr>
      </w:pPr>
    </w:p>
    <w:p w:rsidR="009A5CBE" w:rsidRPr="002C6861" w:rsidRDefault="009A5CBE" w:rsidP="009A5CBE">
      <w:pPr>
        <w:pStyle w:val="Pagrindinistekstas"/>
        <w:spacing w:after="0"/>
        <w:rPr>
          <w:szCs w:val="22"/>
        </w:rPr>
      </w:pPr>
      <w:r w:rsidRPr="002C6861">
        <w:rPr>
          <w:szCs w:val="22"/>
        </w:rPr>
        <w:t>Pacientams, kuriems yra lengvas arba vidutinio sunkumo inkstų veiklos sutrikimas, dozės mažinti nereikia.</w:t>
      </w:r>
    </w:p>
    <w:p w:rsidR="009A5CBE" w:rsidRPr="002C6861" w:rsidRDefault="009A5CBE" w:rsidP="009A5CBE">
      <w:pPr>
        <w:pStyle w:val="Pagrindinistekstas"/>
        <w:spacing w:after="0"/>
        <w:rPr>
          <w:szCs w:val="22"/>
        </w:rPr>
      </w:pPr>
    </w:p>
    <w:p w:rsidR="009A5CBE" w:rsidRPr="002C6861" w:rsidRDefault="009A5CBE" w:rsidP="009A5CBE">
      <w:pPr>
        <w:pStyle w:val="Pagrindinistekstas"/>
        <w:spacing w:after="0"/>
        <w:rPr>
          <w:szCs w:val="22"/>
        </w:rPr>
      </w:pPr>
      <w:r w:rsidRPr="002C6861">
        <w:rPr>
          <w:i/>
          <w:szCs w:val="22"/>
        </w:rPr>
        <w:t xml:space="preserve">Kepenų veiklos sutrikimas </w:t>
      </w:r>
    </w:p>
    <w:p w:rsidR="009A5CBE" w:rsidRPr="002C6861" w:rsidRDefault="009A5CBE" w:rsidP="009A5CBE">
      <w:pPr>
        <w:pStyle w:val="Pagrindinistekstas"/>
        <w:spacing w:after="0"/>
        <w:rPr>
          <w:szCs w:val="22"/>
        </w:rPr>
      </w:pPr>
      <w:r w:rsidRPr="002C6861">
        <w:rPr>
          <w:szCs w:val="22"/>
        </w:rPr>
        <w:t>Pacientams, kuriems yra lengvas arba vidutinio sunkumo kepenų veiklos sutrikimas, dozės mažinti nereikia.</w:t>
      </w:r>
    </w:p>
    <w:p w:rsidR="009A5CBE" w:rsidRPr="002C6861" w:rsidRDefault="009A5CBE" w:rsidP="009A5CBE">
      <w:pPr>
        <w:pStyle w:val="Pagrindinistekstas"/>
        <w:tabs>
          <w:tab w:val="left" w:pos="6540"/>
        </w:tabs>
        <w:spacing w:after="0"/>
        <w:rPr>
          <w:rFonts w:eastAsia="Calibri"/>
          <w:b/>
          <w:bCs/>
          <w:szCs w:val="22"/>
        </w:rPr>
      </w:pPr>
    </w:p>
    <w:p w:rsidR="009A5CBE" w:rsidRPr="002C6861" w:rsidRDefault="009A5CBE" w:rsidP="009A5CBE">
      <w:pPr>
        <w:pStyle w:val="Pagrindinistekstas"/>
        <w:tabs>
          <w:tab w:val="left" w:pos="6540"/>
        </w:tabs>
        <w:spacing w:after="0"/>
        <w:rPr>
          <w:rFonts w:eastAsia="Calibri"/>
          <w:bCs/>
          <w:i/>
          <w:szCs w:val="22"/>
        </w:rPr>
      </w:pPr>
      <w:r w:rsidRPr="002C6861">
        <w:rPr>
          <w:rFonts w:eastAsia="Calibri"/>
          <w:bCs/>
          <w:i/>
          <w:szCs w:val="22"/>
        </w:rPr>
        <w:t>Vartojimas vaikams ir paaugliams</w:t>
      </w:r>
    </w:p>
    <w:p w:rsidR="009A5CBE" w:rsidRPr="002C6861" w:rsidRDefault="009A5CBE" w:rsidP="009A5CBE">
      <w:pPr>
        <w:pStyle w:val="Pagrindinistekstas"/>
        <w:tabs>
          <w:tab w:val="left" w:pos="6540"/>
        </w:tabs>
        <w:spacing w:after="0"/>
        <w:rPr>
          <w:i/>
          <w:szCs w:val="22"/>
        </w:rPr>
      </w:pPr>
      <w:proofErr w:type="spellStart"/>
      <w:r w:rsidRPr="002C6861">
        <w:rPr>
          <w:bCs/>
          <w:iCs/>
          <w:szCs w:val="22"/>
        </w:rPr>
        <w:t>Meloxicam-ratiopharm</w:t>
      </w:r>
      <w:proofErr w:type="spellEnd"/>
      <w:r w:rsidRPr="002C6861">
        <w:rPr>
          <w:bCs/>
          <w:iCs/>
          <w:szCs w:val="22"/>
        </w:rPr>
        <w:t xml:space="preserve"> negalima vartoti jaunesniems kaip 16 metų vaikams.</w:t>
      </w:r>
    </w:p>
    <w:p w:rsidR="009A5CBE" w:rsidRPr="002C6861" w:rsidRDefault="009A5CBE" w:rsidP="009A5CBE">
      <w:pPr>
        <w:pStyle w:val="Pagrindinistekstas"/>
        <w:tabs>
          <w:tab w:val="left" w:pos="6540"/>
        </w:tabs>
        <w:spacing w:after="0"/>
        <w:rPr>
          <w:szCs w:val="22"/>
        </w:rPr>
      </w:pPr>
      <w:r w:rsidRPr="002C6861">
        <w:rPr>
          <w:szCs w:val="22"/>
        </w:rPr>
        <w:t xml:space="preserve">Jeigu manote, kad </w:t>
      </w:r>
      <w:proofErr w:type="spellStart"/>
      <w:r w:rsidRPr="002C6861">
        <w:rPr>
          <w:szCs w:val="22"/>
        </w:rPr>
        <w:t>Meloxicam-ratiopharm</w:t>
      </w:r>
      <w:proofErr w:type="spellEnd"/>
      <w:r w:rsidRPr="002C6861">
        <w:rPr>
          <w:szCs w:val="22"/>
        </w:rPr>
        <w:t xml:space="preserve"> veikia per stipriai arba per silpnai, kreipkitės į gydytoją arba vaistininką.</w:t>
      </w:r>
    </w:p>
    <w:p w:rsidR="009A5CBE" w:rsidRPr="002C6861" w:rsidRDefault="009A5CBE" w:rsidP="009A5CBE">
      <w:pPr>
        <w:tabs>
          <w:tab w:val="left" w:pos="567"/>
        </w:tabs>
        <w:rPr>
          <w:b/>
          <w:sz w:val="22"/>
          <w:szCs w:val="22"/>
        </w:rPr>
      </w:pPr>
    </w:p>
    <w:p w:rsidR="009A5CBE" w:rsidRPr="002C6861" w:rsidRDefault="009A5CBE" w:rsidP="009A5CBE">
      <w:pPr>
        <w:tabs>
          <w:tab w:val="left" w:pos="567"/>
        </w:tabs>
        <w:rPr>
          <w:sz w:val="22"/>
          <w:szCs w:val="22"/>
        </w:rPr>
      </w:pPr>
      <w:r w:rsidRPr="002C6861">
        <w:rPr>
          <w:sz w:val="22"/>
          <w:szCs w:val="22"/>
        </w:rPr>
        <w:t xml:space="preserve">Negalima </w:t>
      </w:r>
      <w:proofErr w:type="spellStart"/>
      <w:r w:rsidRPr="002C6861">
        <w:rPr>
          <w:sz w:val="22"/>
          <w:szCs w:val="22"/>
          <w:lang w:eastAsia="lt-LT"/>
        </w:rPr>
        <w:t>Meloxicam-ratiopharm</w:t>
      </w:r>
      <w:proofErr w:type="spellEnd"/>
      <w:r w:rsidRPr="002C6861">
        <w:rPr>
          <w:sz w:val="22"/>
          <w:szCs w:val="22"/>
          <w:lang w:eastAsia="lt-LT"/>
        </w:rPr>
        <w:t xml:space="preserve"> </w:t>
      </w:r>
      <w:r w:rsidRPr="002C6861">
        <w:rPr>
          <w:sz w:val="22"/>
          <w:szCs w:val="22"/>
        </w:rPr>
        <w:t>vartoti ilgiau negu tai būtina simptomų kontrolei.</w:t>
      </w:r>
    </w:p>
    <w:p w:rsidR="009A5CBE" w:rsidRPr="002C6861" w:rsidRDefault="009A5CBE" w:rsidP="009A5CBE">
      <w:pPr>
        <w:tabs>
          <w:tab w:val="left" w:pos="567"/>
        </w:tabs>
        <w:rPr>
          <w:sz w:val="22"/>
          <w:szCs w:val="22"/>
        </w:rPr>
      </w:pPr>
    </w:p>
    <w:p w:rsidR="009A5CBE" w:rsidRPr="002C6861" w:rsidRDefault="009A5CBE" w:rsidP="009A5CBE">
      <w:pPr>
        <w:tabs>
          <w:tab w:val="left" w:pos="567"/>
        </w:tabs>
        <w:rPr>
          <w:sz w:val="22"/>
          <w:szCs w:val="22"/>
        </w:rPr>
      </w:pPr>
      <w:r w:rsidRPr="002C6861">
        <w:rPr>
          <w:rFonts w:eastAsia="Calibri"/>
          <w:b/>
          <w:bCs/>
          <w:sz w:val="22"/>
          <w:szCs w:val="22"/>
        </w:rPr>
        <w:t xml:space="preserve">Ką daryti </w:t>
      </w:r>
      <w:r w:rsidRPr="002C6861">
        <w:rPr>
          <w:b/>
          <w:sz w:val="22"/>
          <w:szCs w:val="22"/>
        </w:rPr>
        <w:t xml:space="preserve">pavartojus per didelę </w:t>
      </w:r>
      <w:proofErr w:type="spellStart"/>
      <w:r w:rsidRPr="002C6861">
        <w:rPr>
          <w:b/>
          <w:sz w:val="22"/>
          <w:szCs w:val="22"/>
          <w:lang w:eastAsia="lt-LT"/>
        </w:rPr>
        <w:t>Meloxicam-ratiopharm</w:t>
      </w:r>
      <w:proofErr w:type="spellEnd"/>
      <w:r w:rsidRPr="002C6861">
        <w:rPr>
          <w:b/>
          <w:sz w:val="22"/>
          <w:szCs w:val="22"/>
        </w:rPr>
        <w:t xml:space="preserve"> dozę</w:t>
      </w:r>
    </w:p>
    <w:p w:rsidR="009A5CBE" w:rsidRPr="002C6861" w:rsidRDefault="009A5CBE" w:rsidP="009A5CBE">
      <w:pPr>
        <w:pStyle w:val="Pagrindinistekstas"/>
        <w:spacing w:after="0"/>
        <w:rPr>
          <w:szCs w:val="22"/>
        </w:rPr>
      </w:pPr>
      <w:r w:rsidRPr="002C6861">
        <w:rPr>
          <w:szCs w:val="22"/>
        </w:rPr>
        <w:t>Jeigu pavartojote didesnę nei rekomenduojam</w:t>
      </w:r>
      <w:r w:rsidR="00D134BD">
        <w:rPr>
          <w:szCs w:val="22"/>
        </w:rPr>
        <w:t>a</w:t>
      </w:r>
      <w:r w:rsidRPr="002C6861">
        <w:rPr>
          <w:szCs w:val="22"/>
        </w:rPr>
        <w:t xml:space="preserve"> vaisto dozę, praneškite nedelsiant apie tai gydytojui.</w:t>
      </w:r>
    </w:p>
    <w:p w:rsidR="009A5CBE" w:rsidRPr="002C6861" w:rsidRDefault="009A5CBE" w:rsidP="009A5CBE">
      <w:pPr>
        <w:tabs>
          <w:tab w:val="left" w:pos="567"/>
        </w:tabs>
        <w:rPr>
          <w:sz w:val="22"/>
          <w:szCs w:val="22"/>
        </w:rPr>
      </w:pPr>
    </w:p>
    <w:p w:rsidR="009A5CBE" w:rsidRPr="002C6861" w:rsidRDefault="009A5CBE" w:rsidP="009A5CBE">
      <w:pPr>
        <w:pStyle w:val="Pagrindinistekstas"/>
        <w:spacing w:after="0"/>
        <w:rPr>
          <w:szCs w:val="22"/>
        </w:rPr>
      </w:pPr>
      <w:r w:rsidRPr="002C6861">
        <w:rPr>
          <w:szCs w:val="22"/>
        </w:rPr>
        <w:t xml:space="preserve">Ūminis perdozavimas paprastai pasireiškia giliu </w:t>
      </w:r>
      <w:proofErr w:type="spellStart"/>
      <w:r w:rsidRPr="002C6861">
        <w:rPr>
          <w:szCs w:val="22"/>
        </w:rPr>
        <w:t>hipnotiniu</w:t>
      </w:r>
      <w:proofErr w:type="spellEnd"/>
      <w:r w:rsidRPr="002C6861">
        <w:rPr>
          <w:szCs w:val="22"/>
        </w:rPr>
        <w:t xml:space="preserve"> miegu, mieguistumu, pykinimu, vėmimu ir viršutinės pilvo dalies skausmu. Gydant palaikomosiomis priemonėmis, paprastai minėti simptomai išnyksta. Galimas kraujavimas iš virškinimo trakto.</w:t>
      </w:r>
    </w:p>
    <w:p w:rsidR="009A5CBE" w:rsidRPr="002C6861" w:rsidRDefault="009A5CBE" w:rsidP="009A5CBE">
      <w:pPr>
        <w:pStyle w:val="Pagrindinistekstas"/>
        <w:spacing w:after="0"/>
        <w:rPr>
          <w:szCs w:val="22"/>
        </w:rPr>
      </w:pPr>
    </w:p>
    <w:p w:rsidR="009A5CBE" w:rsidRPr="002C6861" w:rsidRDefault="009A5CBE" w:rsidP="009A5CBE">
      <w:pPr>
        <w:pStyle w:val="Pagrindinistekstas"/>
        <w:spacing w:after="0"/>
        <w:rPr>
          <w:szCs w:val="22"/>
        </w:rPr>
      </w:pPr>
      <w:r w:rsidRPr="002C6861">
        <w:rPr>
          <w:szCs w:val="22"/>
        </w:rPr>
        <w:t>Sunkaus apsinuodijimo simptomai yra padidėjęs kraujospūdis, ūminis inkstų veiklos nepakankamumas, kepenų veiklos sutrikimas, kvėpavimo slopinimas, koma, traukuliai, širdies ir kraujagyslių sistemos kolapsas bei širdies sustojimas.</w:t>
      </w:r>
    </w:p>
    <w:p w:rsidR="009A5CBE" w:rsidRPr="002C6861" w:rsidRDefault="009A5CBE" w:rsidP="009A5CBE">
      <w:pPr>
        <w:pStyle w:val="Pagrindinistekstas"/>
        <w:spacing w:after="0"/>
        <w:rPr>
          <w:szCs w:val="22"/>
          <w:highlight w:val="yellow"/>
        </w:rPr>
      </w:pPr>
    </w:p>
    <w:p w:rsidR="009A5CBE" w:rsidRPr="002C6861" w:rsidRDefault="009A5CBE" w:rsidP="009A5CBE">
      <w:pPr>
        <w:tabs>
          <w:tab w:val="left" w:pos="567"/>
        </w:tabs>
        <w:rPr>
          <w:sz w:val="22"/>
          <w:szCs w:val="22"/>
        </w:rPr>
      </w:pPr>
      <w:r w:rsidRPr="002C6861">
        <w:rPr>
          <w:sz w:val="22"/>
          <w:szCs w:val="22"/>
        </w:rPr>
        <w:t>Perdozavimo atveju Jūsų gydytojas paskirs palaikomąsias ir simptomines gydymo priemones, priklausomai nuo perdozavimo laipsnio. Priešnuodžio nėra.</w:t>
      </w:r>
    </w:p>
    <w:p w:rsidR="009A5CBE" w:rsidRPr="002C6861" w:rsidRDefault="009A5CBE" w:rsidP="009A5CBE">
      <w:pPr>
        <w:tabs>
          <w:tab w:val="left" w:pos="567"/>
        </w:tabs>
        <w:rPr>
          <w:b/>
          <w:sz w:val="22"/>
          <w:szCs w:val="22"/>
        </w:rPr>
      </w:pPr>
    </w:p>
    <w:p w:rsidR="009A5CBE" w:rsidRPr="002C6861" w:rsidRDefault="009A5CBE" w:rsidP="009A5CBE">
      <w:pPr>
        <w:tabs>
          <w:tab w:val="left" w:pos="567"/>
        </w:tabs>
        <w:rPr>
          <w:b/>
          <w:sz w:val="22"/>
          <w:szCs w:val="22"/>
        </w:rPr>
      </w:pPr>
      <w:r w:rsidRPr="002C6861">
        <w:rPr>
          <w:b/>
          <w:sz w:val="22"/>
          <w:szCs w:val="22"/>
        </w:rPr>
        <w:t xml:space="preserve">Pamiršus pavartoti </w:t>
      </w:r>
      <w:proofErr w:type="spellStart"/>
      <w:r w:rsidRPr="002C6861">
        <w:rPr>
          <w:b/>
          <w:sz w:val="22"/>
          <w:szCs w:val="22"/>
          <w:lang w:eastAsia="lt-LT"/>
        </w:rPr>
        <w:t>Meloxicam-ratiopharm</w:t>
      </w:r>
      <w:proofErr w:type="spellEnd"/>
    </w:p>
    <w:p w:rsidR="009A5CBE" w:rsidRPr="002C6861" w:rsidRDefault="009A5CBE" w:rsidP="009A5CBE">
      <w:pPr>
        <w:tabs>
          <w:tab w:val="left" w:pos="567"/>
        </w:tabs>
        <w:rPr>
          <w:sz w:val="22"/>
          <w:szCs w:val="22"/>
        </w:rPr>
      </w:pPr>
      <w:r w:rsidRPr="002C6861">
        <w:rPr>
          <w:sz w:val="22"/>
          <w:szCs w:val="22"/>
        </w:rPr>
        <w:t>Negalima vartoti dvigubos dozės norint kompensuoti praleistą tabletę.</w:t>
      </w:r>
    </w:p>
    <w:p w:rsidR="009A5CBE" w:rsidRPr="002C6861" w:rsidRDefault="009A5CBE" w:rsidP="009A5CBE">
      <w:pPr>
        <w:tabs>
          <w:tab w:val="left" w:pos="567"/>
        </w:tabs>
        <w:rPr>
          <w:sz w:val="22"/>
          <w:szCs w:val="22"/>
        </w:rPr>
      </w:pPr>
    </w:p>
    <w:p w:rsidR="009A5CBE" w:rsidRPr="002C6861" w:rsidRDefault="009A5CBE" w:rsidP="009A5CBE">
      <w:pPr>
        <w:tabs>
          <w:tab w:val="left" w:pos="567"/>
        </w:tabs>
        <w:rPr>
          <w:sz w:val="22"/>
          <w:szCs w:val="22"/>
        </w:rPr>
      </w:pPr>
      <w:r w:rsidRPr="002C6861">
        <w:rPr>
          <w:sz w:val="22"/>
          <w:szCs w:val="22"/>
        </w:rPr>
        <w:t>Jeigu kiltų daugiau klausimų dėl šio vaisto vartojimo, kreipkitės į gydytoją arba vaistininką.</w:t>
      </w:r>
    </w:p>
    <w:p w:rsidR="009A5CBE" w:rsidRPr="002C6861" w:rsidRDefault="009A5CBE" w:rsidP="009A5CBE">
      <w:pPr>
        <w:tabs>
          <w:tab w:val="left" w:pos="567"/>
        </w:tabs>
        <w:rPr>
          <w:sz w:val="22"/>
          <w:szCs w:val="22"/>
        </w:rPr>
      </w:pPr>
    </w:p>
    <w:p w:rsidR="009A5CBE" w:rsidRPr="002C6861" w:rsidRDefault="009A5CBE" w:rsidP="009A5CBE">
      <w:pPr>
        <w:tabs>
          <w:tab w:val="left" w:pos="567"/>
        </w:tabs>
        <w:rPr>
          <w:sz w:val="22"/>
          <w:szCs w:val="22"/>
        </w:rPr>
      </w:pPr>
    </w:p>
    <w:p w:rsidR="009A5CBE" w:rsidRPr="002C6861" w:rsidRDefault="009A5CBE" w:rsidP="009A5CBE">
      <w:pPr>
        <w:tabs>
          <w:tab w:val="left" w:pos="567"/>
        </w:tabs>
        <w:rPr>
          <w:b/>
          <w:sz w:val="22"/>
          <w:szCs w:val="22"/>
        </w:rPr>
      </w:pPr>
      <w:r w:rsidRPr="002C6861">
        <w:rPr>
          <w:b/>
          <w:sz w:val="22"/>
          <w:szCs w:val="22"/>
        </w:rPr>
        <w:t>4.</w:t>
      </w:r>
      <w:r w:rsidRPr="002C6861">
        <w:rPr>
          <w:b/>
          <w:sz w:val="22"/>
          <w:szCs w:val="22"/>
        </w:rPr>
        <w:tab/>
        <w:t>G</w:t>
      </w:r>
      <w:r w:rsidR="00D134BD" w:rsidRPr="002C6861">
        <w:rPr>
          <w:b/>
          <w:sz w:val="22"/>
          <w:szCs w:val="22"/>
        </w:rPr>
        <w:t>alimas šalutinis poveikis</w:t>
      </w:r>
    </w:p>
    <w:p w:rsidR="009A5CBE" w:rsidRPr="002C6861" w:rsidRDefault="009A5CBE" w:rsidP="009A5CBE">
      <w:pPr>
        <w:tabs>
          <w:tab w:val="left" w:pos="567"/>
        </w:tabs>
        <w:rPr>
          <w:sz w:val="22"/>
          <w:szCs w:val="22"/>
        </w:rPr>
      </w:pPr>
    </w:p>
    <w:p w:rsidR="009A5CBE" w:rsidRPr="002C6861" w:rsidRDefault="00C53324" w:rsidP="009A5CBE">
      <w:pPr>
        <w:rPr>
          <w:noProof/>
          <w:sz w:val="22"/>
          <w:szCs w:val="22"/>
        </w:rPr>
      </w:pPr>
      <w:r>
        <w:rPr>
          <w:sz w:val="22"/>
          <w:szCs w:val="22"/>
          <w:lang w:eastAsia="lt-LT"/>
        </w:rPr>
        <w:t>Šis vaistas</w:t>
      </w:r>
      <w:r w:rsidR="009A5CBE" w:rsidRPr="002C6861">
        <w:rPr>
          <w:noProof/>
          <w:sz w:val="22"/>
          <w:szCs w:val="22"/>
        </w:rPr>
        <w:t>, kaip ir kiti vaistai, gali sukelti šalutinį poveikį, nors jis pasireiškia ne visiems žmonėms.</w:t>
      </w:r>
    </w:p>
    <w:p w:rsidR="009A5CBE" w:rsidRPr="002C6861" w:rsidRDefault="009A5CBE" w:rsidP="009A5CBE">
      <w:pPr>
        <w:rPr>
          <w:b/>
          <w:sz w:val="22"/>
          <w:szCs w:val="22"/>
          <w:highlight w:val="red"/>
        </w:rPr>
      </w:pPr>
    </w:p>
    <w:p w:rsidR="009A5CBE" w:rsidRPr="002C6861" w:rsidRDefault="009A5CBE" w:rsidP="009A5CBE">
      <w:pPr>
        <w:rPr>
          <w:sz w:val="22"/>
          <w:szCs w:val="22"/>
        </w:rPr>
      </w:pPr>
      <w:r w:rsidRPr="002C6861">
        <w:rPr>
          <w:sz w:val="22"/>
          <w:szCs w:val="22"/>
        </w:rPr>
        <w:t xml:space="preserve">Į sąrašą yra įtraukti visi žinomi šalutiniai poveikiai, susiję su </w:t>
      </w:r>
      <w:proofErr w:type="spellStart"/>
      <w:r w:rsidRPr="002C6861">
        <w:rPr>
          <w:sz w:val="22"/>
          <w:szCs w:val="22"/>
        </w:rPr>
        <w:t>meloksikamo</w:t>
      </w:r>
      <w:proofErr w:type="spellEnd"/>
      <w:r w:rsidRPr="002C6861">
        <w:rPr>
          <w:sz w:val="22"/>
          <w:szCs w:val="22"/>
        </w:rPr>
        <w:t xml:space="preserve"> vartojimu, įskaitant tuos, kurie atsirado vartojant vaisto dideles dozes arba ilgalaikio gydymo metu.</w:t>
      </w:r>
    </w:p>
    <w:p w:rsidR="009A5CBE" w:rsidRPr="002C6861" w:rsidRDefault="009A5CBE" w:rsidP="009A5CBE">
      <w:pPr>
        <w:rPr>
          <w:b/>
          <w:sz w:val="22"/>
          <w:szCs w:val="22"/>
          <w:highlight w:val="red"/>
        </w:rPr>
      </w:pPr>
    </w:p>
    <w:p w:rsidR="009A5CBE" w:rsidRPr="002C6861" w:rsidRDefault="00120AE3" w:rsidP="009A5CBE">
      <w:pPr>
        <w:pStyle w:val="Pagrindinistekstas"/>
        <w:spacing w:after="0"/>
        <w:rPr>
          <w:szCs w:val="22"/>
          <w:u w:val="single"/>
        </w:rPr>
      </w:pPr>
      <w:r w:rsidRPr="00120AE3">
        <w:rPr>
          <w:szCs w:val="22"/>
          <w:u w:val="single"/>
        </w:rPr>
        <w:t>Labai dažni šalutinio poveikio reiškiniai (gali pasireikšti ne rečiau kaip 1 iš 10 asmenų)</w:t>
      </w:r>
    </w:p>
    <w:p w:rsidR="009A5CBE" w:rsidRPr="002C6861" w:rsidRDefault="009A5CBE" w:rsidP="009A5CBE">
      <w:pPr>
        <w:pStyle w:val="Pagrindinistekstas"/>
        <w:spacing w:after="0"/>
        <w:rPr>
          <w:szCs w:val="22"/>
        </w:rPr>
      </w:pPr>
      <w:r w:rsidRPr="00D77263">
        <w:rPr>
          <w:szCs w:val="22"/>
        </w:rPr>
        <w:t>Virškinamojo trakto sutrikimai tokie kaip,</w:t>
      </w:r>
      <w:r w:rsidRPr="002C6861">
        <w:rPr>
          <w:szCs w:val="22"/>
        </w:rPr>
        <w:t xml:space="preserve"> nevirškinimo jausmas, pykinimas, vėmimas, pilvo skausmas, vidurių užkietėjimas, pilvo pūtimas, viduriavimas.</w:t>
      </w:r>
    </w:p>
    <w:p w:rsidR="009A5CBE" w:rsidRPr="002C6861" w:rsidRDefault="009A5CBE" w:rsidP="009A5CBE">
      <w:pPr>
        <w:pStyle w:val="Pagrindinistekstas"/>
        <w:spacing w:after="0"/>
        <w:ind w:left="1985" w:hanging="1985"/>
        <w:rPr>
          <w:szCs w:val="22"/>
        </w:rPr>
      </w:pPr>
    </w:p>
    <w:p w:rsidR="009A5CBE" w:rsidRPr="002C6861" w:rsidRDefault="00120AE3" w:rsidP="009A5CBE">
      <w:pPr>
        <w:pStyle w:val="Pagrindinistekstas"/>
        <w:spacing w:after="0"/>
        <w:ind w:left="1985" w:hanging="1985"/>
        <w:rPr>
          <w:szCs w:val="22"/>
          <w:u w:val="single"/>
        </w:rPr>
      </w:pPr>
      <w:r>
        <w:rPr>
          <w:szCs w:val="22"/>
          <w:u w:val="single"/>
        </w:rPr>
        <w:t>D</w:t>
      </w:r>
      <w:r w:rsidRPr="00120AE3">
        <w:rPr>
          <w:szCs w:val="22"/>
          <w:u w:val="single"/>
        </w:rPr>
        <w:t>ažni šalutinio poveikio reiškiniai (gali pasireikšti rečiau kaip 1 iš 10 asmenų)</w:t>
      </w:r>
    </w:p>
    <w:p w:rsidR="009A5CBE" w:rsidRPr="002C6861" w:rsidRDefault="009A5CBE" w:rsidP="009A5CBE">
      <w:pPr>
        <w:pStyle w:val="Pagrindinistekstas"/>
        <w:spacing w:after="0"/>
        <w:rPr>
          <w:szCs w:val="22"/>
        </w:rPr>
      </w:pPr>
      <w:r w:rsidRPr="002C6861">
        <w:rPr>
          <w:szCs w:val="22"/>
        </w:rPr>
        <w:t xml:space="preserve">Galvos skausmas, lengvas galvos sukimasis, vandens susikaupimas audiniuose (edema), įskaitant </w:t>
      </w:r>
      <w:proofErr w:type="spellStart"/>
      <w:r w:rsidRPr="002C6861">
        <w:rPr>
          <w:szCs w:val="22"/>
        </w:rPr>
        <w:t>kulkšnų</w:t>
      </w:r>
      <w:proofErr w:type="spellEnd"/>
      <w:r w:rsidRPr="002C6861">
        <w:rPr>
          <w:szCs w:val="22"/>
        </w:rPr>
        <w:t xml:space="preserve"> edemą.</w:t>
      </w:r>
    </w:p>
    <w:p w:rsidR="009A5CBE" w:rsidRPr="002C6861" w:rsidRDefault="009A5CBE" w:rsidP="009A5CBE">
      <w:pPr>
        <w:pStyle w:val="Pagrindinistekstas"/>
        <w:spacing w:after="0"/>
        <w:ind w:left="1985" w:hanging="1985"/>
        <w:rPr>
          <w:szCs w:val="22"/>
        </w:rPr>
      </w:pPr>
    </w:p>
    <w:p w:rsidR="009A5CBE" w:rsidRPr="002C6861" w:rsidRDefault="00120AE3" w:rsidP="009A5CBE">
      <w:pPr>
        <w:pStyle w:val="Pagrindinistekstas"/>
        <w:spacing w:after="0"/>
        <w:ind w:left="1985" w:hanging="1985"/>
        <w:rPr>
          <w:szCs w:val="22"/>
          <w:u w:val="single"/>
        </w:rPr>
      </w:pPr>
      <w:r w:rsidRPr="00120AE3">
        <w:rPr>
          <w:szCs w:val="22"/>
          <w:u w:val="single"/>
        </w:rPr>
        <w:t>Nedažni šalutinio poveikio reiškiniai (gali pasireikšti rečiau kaip 1 iš 100 asmenų)</w:t>
      </w:r>
    </w:p>
    <w:p w:rsidR="009A5CBE" w:rsidRPr="002C6861" w:rsidRDefault="009A5CBE" w:rsidP="009A5CBE">
      <w:pPr>
        <w:pStyle w:val="Pagrindinistekstas"/>
        <w:tabs>
          <w:tab w:val="left" w:pos="0"/>
        </w:tabs>
        <w:spacing w:after="0"/>
        <w:rPr>
          <w:szCs w:val="22"/>
        </w:rPr>
      </w:pPr>
      <w:r w:rsidRPr="002C6861">
        <w:rPr>
          <w:szCs w:val="22"/>
        </w:rPr>
        <w:t>Hemoglobino sumažėjimas kraujyje (anemija), alerginės reakcijos, galvos svaigimas, apsnūdimas, mieguistumas, apsvaigimo jausmas (galvos sukimasis), kraujospūdžio padidėjimas, staigus kraujo priplūdimas į veidą su karščio pojūčiu, kraujavimas iš virškinimo trakto, burnos gleivinės uždegimas, skrandžio gleivinės uždegimas, raugulys, kepenų funkcijos sutrikimai (pvz., padidėjęs transaminazių arba bilirubino kiekis kraujyje), odos ir (arba) gleivinių paburkimas (</w:t>
      </w:r>
      <w:proofErr w:type="spellStart"/>
      <w:r w:rsidRPr="002C6861">
        <w:rPr>
          <w:szCs w:val="22"/>
        </w:rPr>
        <w:t>angioedema</w:t>
      </w:r>
      <w:proofErr w:type="spellEnd"/>
      <w:r w:rsidRPr="002C6861">
        <w:rPr>
          <w:szCs w:val="22"/>
        </w:rPr>
        <w:t xml:space="preserve">), niežulys, bėrimas, natrio ir vandens susilaikymas organizme, kalio kiekio padidėjimas kraujyje </w:t>
      </w:r>
      <w:r w:rsidRPr="002C6861">
        <w:rPr>
          <w:bCs/>
          <w:iCs/>
          <w:szCs w:val="22"/>
        </w:rPr>
        <w:t xml:space="preserve">(žr. 2 sk. „Įspėjimai ir </w:t>
      </w:r>
      <w:r w:rsidRPr="002C6861">
        <w:rPr>
          <w:szCs w:val="22"/>
        </w:rPr>
        <w:t>atsargumo priemonės“ ir „Kit</w:t>
      </w:r>
      <w:r w:rsidR="00C53324">
        <w:rPr>
          <w:szCs w:val="22"/>
        </w:rPr>
        <w:t xml:space="preserve">i vaistai ir </w:t>
      </w:r>
      <w:proofErr w:type="spellStart"/>
      <w:r w:rsidR="00C53324">
        <w:rPr>
          <w:szCs w:val="22"/>
        </w:rPr>
        <w:t>Meloxicam-ratiopharm</w:t>
      </w:r>
      <w:proofErr w:type="spellEnd"/>
      <w:r w:rsidRPr="002C6861">
        <w:rPr>
          <w:szCs w:val="22"/>
        </w:rPr>
        <w:t>“), padidėjęs kreatinino arba šlapalo kiekis kraujo serume.</w:t>
      </w:r>
    </w:p>
    <w:p w:rsidR="009A5CBE" w:rsidRPr="002C6861" w:rsidRDefault="009A5CBE" w:rsidP="009A5CBE">
      <w:pPr>
        <w:pStyle w:val="Pagrindinistekstas"/>
        <w:spacing w:after="0"/>
        <w:ind w:left="1985" w:hanging="1985"/>
        <w:rPr>
          <w:szCs w:val="22"/>
        </w:rPr>
      </w:pPr>
    </w:p>
    <w:p w:rsidR="009A5CBE" w:rsidRPr="002C6861" w:rsidRDefault="00120AE3" w:rsidP="009A5CBE">
      <w:pPr>
        <w:pStyle w:val="Pagrindinistekstas"/>
        <w:spacing w:after="0"/>
        <w:ind w:left="1985" w:hanging="1985"/>
        <w:rPr>
          <w:szCs w:val="22"/>
          <w:u w:val="single"/>
        </w:rPr>
      </w:pPr>
      <w:r>
        <w:rPr>
          <w:szCs w:val="22"/>
          <w:u w:val="single"/>
        </w:rPr>
        <w:t>Reti</w:t>
      </w:r>
      <w:r w:rsidRPr="00120AE3">
        <w:rPr>
          <w:szCs w:val="22"/>
          <w:u w:val="single"/>
        </w:rPr>
        <w:t xml:space="preserve"> šalutinio poveikio reiškiniai (gali pasireikšti rečiau kaip 1 iš 1</w:t>
      </w:r>
      <w:r>
        <w:rPr>
          <w:szCs w:val="22"/>
          <w:u w:val="single"/>
        </w:rPr>
        <w:t> 0</w:t>
      </w:r>
      <w:r w:rsidRPr="00120AE3">
        <w:rPr>
          <w:szCs w:val="22"/>
          <w:u w:val="single"/>
        </w:rPr>
        <w:t>00 asmenų)</w:t>
      </w:r>
    </w:p>
    <w:p w:rsidR="009A5CBE" w:rsidRPr="002C6861" w:rsidRDefault="009A5CBE" w:rsidP="009A5CBE">
      <w:pPr>
        <w:pStyle w:val="Pagrindinistekstas"/>
        <w:spacing w:after="0"/>
        <w:rPr>
          <w:szCs w:val="22"/>
        </w:rPr>
      </w:pPr>
      <w:r w:rsidRPr="002C6861">
        <w:rPr>
          <w:szCs w:val="22"/>
        </w:rPr>
        <w:t>Kraujo ląstelių skaičiaus pokyčiai: trombocitų skaičiaus sumažėjimas (trombocitopenija), baltųjų kraujo kūnelių skaičiaus sumažėjimas, įskaitant visišką šių kraujo kūnelių išnykimą (</w:t>
      </w:r>
      <w:proofErr w:type="spellStart"/>
      <w:r w:rsidRPr="002C6861">
        <w:rPr>
          <w:szCs w:val="22"/>
        </w:rPr>
        <w:t>leukocitopenija</w:t>
      </w:r>
      <w:proofErr w:type="spellEnd"/>
      <w:r w:rsidRPr="002C6861">
        <w:rPr>
          <w:szCs w:val="22"/>
        </w:rPr>
        <w:t xml:space="preserve">), nuotaikos pokyčiai, naktiniai košmarai, nemiga, regėjimo sutrikimai, įskaitant matymą lyg per miglą, junginės uždegimas, ūžimas ausyse, širdies tvinkčiojimas, astmos priepuolių atsiradimas kai kuriems ligoniams, alergiškiems acetilsalicilo rūgščiai ar kitiems vaistams nuo uždegimo, storosios žarnos uždegimas, skrandžio ir dvylikapirštės žarnos opa, stemplės uždegimas, pranešama apie gyvybei pavojingą odos išbėrimą (Stevens </w:t>
      </w:r>
      <w:r w:rsidRPr="002C6861">
        <w:rPr>
          <w:szCs w:val="22"/>
        </w:rPr>
        <w:sym w:font="Symbol" w:char="F02D"/>
      </w:r>
      <w:r w:rsidRPr="002C6861">
        <w:rPr>
          <w:szCs w:val="22"/>
        </w:rPr>
        <w:t xml:space="preserve"> </w:t>
      </w:r>
      <w:proofErr w:type="spellStart"/>
      <w:r w:rsidRPr="002C6861">
        <w:rPr>
          <w:szCs w:val="22"/>
        </w:rPr>
        <w:t>Johnson‘o</w:t>
      </w:r>
      <w:proofErr w:type="spellEnd"/>
      <w:r w:rsidRPr="002C6861">
        <w:rPr>
          <w:szCs w:val="22"/>
        </w:rPr>
        <w:t xml:space="preserve"> sindromą, toksinę epidermio nekrolizę)</w:t>
      </w:r>
      <w:r w:rsidRPr="002C6861">
        <w:rPr>
          <w:bCs/>
          <w:iCs/>
          <w:szCs w:val="22"/>
        </w:rPr>
        <w:t xml:space="preserve"> (žr. 2 sk. „Įspėjimai ir </w:t>
      </w:r>
      <w:r w:rsidRPr="002C6861">
        <w:rPr>
          <w:szCs w:val="22"/>
        </w:rPr>
        <w:t>atsargumo priemonės“), dilgėlinė</w:t>
      </w:r>
      <w:r w:rsidR="00CC1D94">
        <w:rPr>
          <w:szCs w:val="22"/>
        </w:rPr>
        <w:t xml:space="preserve"> </w:t>
      </w:r>
      <w:r w:rsidRPr="002C6861">
        <w:rPr>
          <w:szCs w:val="22"/>
        </w:rPr>
        <w:t>(urtikarija).</w:t>
      </w:r>
    </w:p>
    <w:p w:rsidR="009A5CBE" w:rsidRPr="002C6861" w:rsidRDefault="009A5CBE" w:rsidP="009A5CBE">
      <w:pPr>
        <w:pStyle w:val="Pagrindinistekstas"/>
        <w:spacing w:after="0"/>
        <w:ind w:left="1985" w:hanging="1985"/>
        <w:rPr>
          <w:szCs w:val="22"/>
        </w:rPr>
      </w:pPr>
    </w:p>
    <w:p w:rsidR="009A5CBE" w:rsidRPr="002C6861" w:rsidRDefault="009A5CBE" w:rsidP="009A5CBE">
      <w:pPr>
        <w:pStyle w:val="Pagrindinistekstas"/>
        <w:spacing w:after="0"/>
        <w:ind w:left="1985" w:hanging="1985"/>
        <w:rPr>
          <w:szCs w:val="22"/>
          <w:u w:val="single"/>
        </w:rPr>
      </w:pPr>
      <w:r w:rsidRPr="002C6861">
        <w:rPr>
          <w:szCs w:val="22"/>
          <w:u w:val="single"/>
        </w:rPr>
        <w:t xml:space="preserve">Labai </w:t>
      </w:r>
      <w:r w:rsidR="00120AE3">
        <w:rPr>
          <w:szCs w:val="22"/>
          <w:u w:val="single"/>
        </w:rPr>
        <w:t>reti</w:t>
      </w:r>
      <w:r w:rsidR="00120AE3" w:rsidRPr="00120AE3">
        <w:rPr>
          <w:szCs w:val="22"/>
          <w:u w:val="single"/>
        </w:rPr>
        <w:t xml:space="preserve"> šalutinio poveikio reiškiniai (gali pasireikšti rečiau kaip 1 iš 10</w:t>
      </w:r>
      <w:r w:rsidR="00120AE3">
        <w:rPr>
          <w:szCs w:val="22"/>
          <w:u w:val="single"/>
        </w:rPr>
        <w:t> 00</w:t>
      </w:r>
      <w:r w:rsidR="00120AE3" w:rsidRPr="00120AE3">
        <w:rPr>
          <w:szCs w:val="22"/>
          <w:u w:val="single"/>
        </w:rPr>
        <w:t>0 asmenų)</w:t>
      </w:r>
    </w:p>
    <w:p w:rsidR="009A5CBE" w:rsidRPr="002C6861" w:rsidRDefault="009A5CBE" w:rsidP="009A5CBE">
      <w:pPr>
        <w:pStyle w:val="Pagrindinistekstas"/>
        <w:spacing w:after="0"/>
        <w:rPr>
          <w:szCs w:val="22"/>
        </w:rPr>
      </w:pPr>
      <w:r w:rsidRPr="002C6861">
        <w:rPr>
          <w:szCs w:val="22"/>
        </w:rPr>
        <w:t>Žymus baltųjų kraujo kūnelių skaičiaus sumažėjimas, kas gali paskatinti infekcijų atsiradimą (agranulocitozė), virškinimo trakto prakiurimas, kepenų uždegimas (hepatitas), pūslinės odos reakcijos</w:t>
      </w:r>
      <w:r w:rsidR="00C53324">
        <w:rPr>
          <w:szCs w:val="22"/>
        </w:rPr>
        <w:t xml:space="preserve"> </w:t>
      </w:r>
      <w:r w:rsidRPr="002C6861">
        <w:rPr>
          <w:szCs w:val="22"/>
        </w:rPr>
        <w:t>(pvz., daugiaformė eritema, buliozinis dermatitas), ūminis inkstų nepakankamumas pacientams, turintiems rizikos veiksnių.</w:t>
      </w:r>
    </w:p>
    <w:p w:rsidR="009A5CBE" w:rsidRPr="002C6861" w:rsidRDefault="009A5CBE" w:rsidP="009A5CBE">
      <w:pPr>
        <w:pStyle w:val="Pagrindinistekstas"/>
        <w:spacing w:after="0"/>
        <w:ind w:left="1985" w:hanging="1985"/>
        <w:rPr>
          <w:szCs w:val="22"/>
        </w:rPr>
      </w:pPr>
    </w:p>
    <w:p w:rsidR="009A5CBE" w:rsidRPr="002C6861" w:rsidRDefault="00120AE3" w:rsidP="009A5CBE">
      <w:pPr>
        <w:pStyle w:val="Pagrindinistekstas"/>
        <w:spacing w:after="0"/>
        <w:ind w:left="1985" w:hanging="1985"/>
        <w:rPr>
          <w:szCs w:val="22"/>
          <w:u w:val="single"/>
        </w:rPr>
      </w:pPr>
      <w:r w:rsidRPr="00120AE3">
        <w:rPr>
          <w:szCs w:val="22"/>
          <w:u w:val="single"/>
        </w:rPr>
        <w:t>Šalutinio poveikio reiškiniai, kurių dažnis nežinomas (negali būti apskaičiuotas pagal turimus duomenis)</w:t>
      </w:r>
    </w:p>
    <w:p w:rsidR="009A5CBE" w:rsidRPr="002C6861" w:rsidRDefault="009A5CBE" w:rsidP="008D3CC6">
      <w:pPr>
        <w:pStyle w:val="Pagrindinistekstas"/>
        <w:spacing w:after="0"/>
        <w:rPr>
          <w:szCs w:val="22"/>
          <w:u w:val="single"/>
        </w:rPr>
      </w:pPr>
      <w:r w:rsidRPr="002C6861">
        <w:rPr>
          <w:szCs w:val="22"/>
        </w:rPr>
        <w:t xml:space="preserve">Sunkios alerginės reakcijos, sumišimas, sutrikusi orientacija, </w:t>
      </w:r>
      <w:r w:rsidR="00FF3511">
        <w:rPr>
          <w:szCs w:val="22"/>
        </w:rPr>
        <w:t xml:space="preserve">pankreatitas (kasos uždegimas), </w:t>
      </w:r>
      <w:r w:rsidRPr="002C6861">
        <w:rPr>
          <w:szCs w:val="22"/>
        </w:rPr>
        <w:t xml:space="preserve">odos reakcijos dėl šviesos poveikio. </w:t>
      </w:r>
    </w:p>
    <w:p w:rsidR="009A5CBE" w:rsidRPr="002C6861" w:rsidRDefault="009A5CBE" w:rsidP="009A5CBE">
      <w:pPr>
        <w:rPr>
          <w:sz w:val="22"/>
          <w:szCs w:val="22"/>
          <w:highlight w:val="red"/>
        </w:rPr>
      </w:pPr>
    </w:p>
    <w:p w:rsidR="009A5CBE" w:rsidRPr="002C6861" w:rsidRDefault="009A5CBE" w:rsidP="009A5CBE">
      <w:pPr>
        <w:pStyle w:val="Pagrindinistekstas"/>
        <w:spacing w:after="0"/>
        <w:rPr>
          <w:szCs w:val="22"/>
        </w:rPr>
      </w:pPr>
      <w:r w:rsidRPr="002C6861">
        <w:rPr>
          <w:szCs w:val="22"/>
        </w:rPr>
        <w:t>Pranešama apie su NVNU vartojimu susijusį širdies nepakankamumą.</w:t>
      </w:r>
    </w:p>
    <w:p w:rsidR="009A5CBE" w:rsidRPr="002C6861" w:rsidRDefault="009A5CBE" w:rsidP="009A5CBE">
      <w:pPr>
        <w:pStyle w:val="Pagrindinistekstas"/>
        <w:tabs>
          <w:tab w:val="left" w:pos="1980"/>
        </w:tabs>
        <w:spacing w:after="0"/>
        <w:rPr>
          <w:szCs w:val="22"/>
        </w:rPr>
      </w:pPr>
    </w:p>
    <w:p w:rsidR="009A5CBE" w:rsidRPr="002C6861" w:rsidRDefault="009A5CBE" w:rsidP="009A5CBE">
      <w:pPr>
        <w:tabs>
          <w:tab w:val="left" w:pos="567"/>
        </w:tabs>
        <w:rPr>
          <w:sz w:val="22"/>
          <w:szCs w:val="22"/>
          <w:lang w:eastAsia="lt-LT"/>
        </w:rPr>
      </w:pPr>
      <w:r w:rsidRPr="002C6861">
        <w:rPr>
          <w:sz w:val="22"/>
          <w:szCs w:val="22"/>
          <w:lang w:eastAsia="lt-LT"/>
        </w:rPr>
        <w:t xml:space="preserve">Tokie vaistai, kaip </w:t>
      </w:r>
      <w:proofErr w:type="spellStart"/>
      <w:r w:rsidRPr="002C6861">
        <w:rPr>
          <w:bCs/>
          <w:iCs/>
          <w:sz w:val="22"/>
          <w:szCs w:val="22"/>
        </w:rPr>
        <w:t>Meloxicam-ratiopharm</w:t>
      </w:r>
      <w:proofErr w:type="spellEnd"/>
      <w:r w:rsidRPr="002C6861">
        <w:rPr>
          <w:sz w:val="22"/>
          <w:szCs w:val="22"/>
          <w:lang w:eastAsia="lt-LT"/>
        </w:rPr>
        <w:t>, gali būti susiję su širdies priepuolio („miokardo infarkto“) ar insulto pavojaus nedideliu padidėjimu</w:t>
      </w:r>
      <w:r w:rsidR="00C53324">
        <w:rPr>
          <w:sz w:val="22"/>
          <w:szCs w:val="22"/>
          <w:lang w:eastAsia="lt-LT"/>
        </w:rPr>
        <w:t>.</w:t>
      </w:r>
    </w:p>
    <w:p w:rsidR="009A5CBE" w:rsidRPr="002C6861" w:rsidRDefault="009A5CBE" w:rsidP="009A5CBE">
      <w:pPr>
        <w:rPr>
          <w:sz w:val="22"/>
          <w:szCs w:val="22"/>
          <w:highlight w:val="red"/>
        </w:rPr>
      </w:pPr>
    </w:p>
    <w:p w:rsidR="009A5CBE" w:rsidRPr="002C6861" w:rsidRDefault="009A5CBE" w:rsidP="009A5CBE">
      <w:pPr>
        <w:pStyle w:val="Pagrindinistekstas"/>
        <w:tabs>
          <w:tab w:val="left" w:pos="1980"/>
        </w:tabs>
        <w:spacing w:after="0"/>
        <w:ind w:left="1980" w:hanging="1980"/>
        <w:rPr>
          <w:szCs w:val="22"/>
        </w:rPr>
      </w:pPr>
      <w:r w:rsidRPr="002C6861">
        <w:rPr>
          <w:szCs w:val="22"/>
        </w:rPr>
        <w:t xml:space="preserve">Kraujavimas iš virškinimo trakto, išopėjimas ir prakiurimas kartais gali būti pavojingi gyvybei (žr. 2 </w:t>
      </w:r>
    </w:p>
    <w:p w:rsidR="009A5CBE" w:rsidRPr="002C6861" w:rsidRDefault="009A5CBE" w:rsidP="009A5CBE">
      <w:pPr>
        <w:tabs>
          <w:tab w:val="left" w:pos="567"/>
        </w:tabs>
        <w:rPr>
          <w:bCs/>
          <w:iCs/>
          <w:sz w:val="22"/>
          <w:szCs w:val="22"/>
        </w:rPr>
      </w:pPr>
      <w:r w:rsidRPr="002C6861">
        <w:rPr>
          <w:sz w:val="22"/>
          <w:szCs w:val="22"/>
        </w:rPr>
        <w:t xml:space="preserve">skyrių </w:t>
      </w:r>
      <w:r w:rsidRPr="002C6861">
        <w:rPr>
          <w:bCs/>
          <w:iCs/>
          <w:sz w:val="22"/>
          <w:szCs w:val="22"/>
        </w:rPr>
        <w:t xml:space="preserve">„Įspėjimai ir </w:t>
      </w:r>
      <w:r w:rsidRPr="002C6861">
        <w:rPr>
          <w:sz w:val="22"/>
          <w:szCs w:val="22"/>
        </w:rPr>
        <w:t>atsargumo priemonės“).</w:t>
      </w:r>
    </w:p>
    <w:p w:rsidR="009A5CBE" w:rsidRPr="002C6861" w:rsidRDefault="009A5CBE" w:rsidP="009A5CBE">
      <w:pPr>
        <w:rPr>
          <w:sz w:val="22"/>
          <w:szCs w:val="22"/>
          <w:highlight w:val="red"/>
        </w:rPr>
      </w:pPr>
    </w:p>
    <w:p w:rsidR="00C53324" w:rsidRPr="00D77263" w:rsidRDefault="00C53324" w:rsidP="00C53324">
      <w:pPr>
        <w:rPr>
          <w:b/>
          <w:sz w:val="22"/>
          <w:szCs w:val="22"/>
        </w:rPr>
      </w:pPr>
      <w:r w:rsidRPr="00D77263">
        <w:rPr>
          <w:b/>
          <w:sz w:val="22"/>
          <w:szCs w:val="22"/>
        </w:rPr>
        <w:t>Pranešimas apie šalutinį poveikį</w:t>
      </w:r>
    </w:p>
    <w:p w:rsidR="009A5CBE" w:rsidRPr="002C6861" w:rsidRDefault="00C53324" w:rsidP="009A5CBE">
      <w:pPr>
        <w:rPr>
          <w:sz w:val="22"/>
          <w:szCs w:val="22"/>
          <w:highlight w:val="red"/>
        </w:rPr>
      </w:pPr>
      <w:r w:rsidRPr="00C53324">
        <w:rPr>
          <w:sz w:val="22"/>
          <w:szCs w:val="22"/>
        </w:rPr>
        <w:t>Jeigu pasireiškė šalutinis poveikis, įskaitant šiame lapelyje nenurodytą, pasakykite gydytojui</w:t>
      </w:r>
      <w:r>
        <w:rPr>
          <w:sz w:val="22"/>
          <w:szCs w:val="22"/>
        </w:rPr>
        <w:t xml:space="preserve"> </w:t>
      </w:r>
      <w:r w:rsidRPr="00C53324">
        <w:rPr>
          <w:sz w:val="22"/>
          <w:szCs w:val="22"/>
        </w:rPr>
        <w:t>arba</w:t>
      </w:r>
      <w:r>
        <w:rPr>
          <w:sz w:val="22"/>
          <w:szCs w:val="22"/>
        </w:rPr>
        <w:t xml:space="preserve"> </w:t>
      </w:r>
      <w:r w:rsidRPr="00C53324">
        <w:rPr>
          <w:sz w:val="22"/>
          <w:szCs w:val="22"/>
        </w:rPr>
        <w:t xml:space="preserve">vaistininkui. </w:t>
      </w:r>
      <w:r w:rsidR="00120AE3" w:rsidRPr="00120AE3">
        <w:rPr>
          <w:snapToGrid w:val="0"/>
          <w:sz w:val="22"/>
          <w:szCs w:val="20"/>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10" w:history="1">
        <w:r w:rsidR="00120AE3" w:rsidRPr="00120AE3">
          <w:rPr>
            <w:snapToGrid w:val="0"/>
            <w:color w:val="0000FF"/>
            <w:sz w:val="22"/>
            <w:szCs w:val="20"/>
            <w:u w:val="single"/>
          </w:rPr>
          <w:t>https://vapris.vvkt.lt/vvkt-web/public/nrv</w:t>
        </w:r>
      </w:hyperlink>
      <w:r w:rsidR="00120AE3" w:rsidRPr="00120AE3">
        <w:rPr>
          <w:snapToGrid w:val="0"/>
          <w:sz w:val="22"/>
          <w:szCs w:val="20"/>
        </w:rPr>
        <w:t xml:space="preserve"> arba </w:t>
      </w:r>
      <w:r w:rsidR="00120AE3" w:rsidRPr="00120AE3">
        <w:rPr>
          <w:snapToGrid w:val="0"/>
          <w:sz w:val="22"/>
          <w:szCs w:val="20"/>
        </w:rPr>
        <w:lastRenderedPageBreak/>
        <w:t xml:space="preserve">užpildant Paciento pranešimo apie įtariamą nepageidaujamą reakciją (ĮNR) formą, kuri skelbiama </w:t>
      </w:r>
      <w:hyperlink r:id="rId11" w:history="1">
        <w:r w:rsidR="00120AE3" w:rsidRPr="00120AE3">
          <w:rPr>
            <w:snapToGrid w:val="0"/>
            <w:color w:val="0000FF"/>
            <w:sz w:val="22"/>
            <w:szCs w:val="20"/>
            <w:u w:val="single"/>
          </w:rPr>
          <w:t>https://www.vvkt.lt/index.php?4004286486</w:t>
        </w:r>
      </w:hyperlink>
      <w:r w:rsidR="00120AE3" w:rsidRPr="00120AE3">
        <w:rPr>
          <w:snapToGrid w:val="0"/>
          <w:sz w:val="22"/>
          <w:szCs w:val="20"/>
        </w:rPr>
        <w:t xml:space="preserve">, ir atsiunčiant elektroniniu paštu (adresu </w:t>
      </w:r>
      <w:hyperlink r:id="rId12" w:history="1">
        <w:r w:rsidR="00120AE3" w:rsidRPr="00120AE3">
          <w:rPr>
            <w:snapToGrid w:val="0"/>
            <w:color w:val="0000FF"/>
            <w:sz w:val="22"/>
            <w:szCs w:val="20"/>
            <w:u w:val="single"/>
          </w:rPr>
          <w:t>NepageidaujamaR@vvkt.lt</w:t>
        </w:r>
      </w:hyperlink>
      <w:r w:rsidR="00120AE3" w:rsidRPr="00120AE3">
        <w:rPr>
          <w:snapToGrid w:val="0"/>
          <w:sz w:val="22"/>
          <w:szCs w:val="20"/>
        </w:rPr>
        <w:t>) arba nemokamu telefonu 8 800 73</w:t>
      </w:r>
      <w:r w:rsidR="00120AE3">
        <w:rPr>
          <w:snapToGrid w:val="0"/>
          <w:sz w:val="22"/>
          <w:szCs w:val="20"/>
        </w:rPr>
        <w:t> </w:t>
      </w:r>
      <w:r w:rsidR="00120AE3" w:rsidRPr="00120AE3">
        <w:rPr>
          <w:snapToGrid w:val="0"/>
          <w:sz w:val="22"/>
          <w:szCs w:val="20"/>
        </w:rPr>
        <w:t>568</w:t>
      </w:r>
      <w:r w:rsidR="00120AE3">
        <w:rPr>
          <w:snapToGrid w:val="0"/>
          <w:sz w:val="22"/>
          <w:szCs w:val="20"/>
        </w:rPr>
        <w:t xml:space="preserve">. </w:t>
      </w:r>
      <w:r w:rsidRPr="00C53324">
        <w:rPr>
          <w:sz w:val="22"/>
          <w:szCs w:val="22"/>
        </w:rPr>
        <w:t>Pranešdami apie šalutinį poveikį galite mums padėti gauti daugiau informacijos apie šio vaisto saugumą.</w:t>
      </w:r>
    </w:p>
    <w:p w:rsidR="009A5CBE" w:rsidRDefault="009A5CBE" w:rsidP="009A5CBE">
      <w:pPr>
        <w:rPr>
          <w:sz w:val="22"/>
          <w:szCs w:val="22"/>
          <w:highlight w:val="red"/>
        </w:rPr>
      </w:pPr>
    </w:p>
    <w:p w:rsidR="00120AE3" w:rsidRPr="002C6861" w:rsidRDefault="00120AE3" w:rsidP="009A5CBE">
      <w:pPr>
        <w:rPr>
          <w:sz w:val="22"/>
          <w:szCs w:val="22"/>
          <w:highlight w:val="red"/>
        </w:rPr>
      </w:pPr>
    </w:p>
    <w:p w:rsidR="009A5CBE" w:rsidRPr="002C6861" w:rsidRDefault="009A5CBE" w:rsidP="009A5CBE">
      <w:pPr>
        <w:tabs>
          <w:tab w:val="left" w:pos="567"/>
        </w:tabs>
        <w:rPr>
          <w:b/>
          <w:sz w:val="22"/>
          <w:szCs w:val="22"/>
        </w:rPr>
      </w:pPr>
      <w:r w:rsidRPr="002C6861">
        <w:rPr>
          <w:b/>
          <w:sz w:val="22"/>
          <w:szCs w:val="22"/>
        </w:rPr>
        <w:t>5.</w:t>
      </w:r>
      <w:r w:rsidRPr="002C6861">
        <w:rPr>
          <w:b/>
          <w:sz w:val="22"/>
          <w:szCs w:val="22"/>
        </w:rPr>
        <w:tab/>
        <w:t>K</w:t>
      </w:r>
      <w:r w:rsidR="00C53324" w:rsidRPr="002C6861">
        <w:rPr>
          <w:b/>
          <w:sz w:val="22"/>
          <w:szCs w:val="22"/>
        </w:rPr>
        <w:t xml:space="preserve">aip laikyti </w:t>
      </w:r>
      <w:proofErr w:type="spellStart"/>
      <w:r w:rsidR="00C53324">
        <w:rPr>
          <w:b/>
          <w:sz w:val="22"/>
          <w:szCs w:val="22"/>
        </w:rPr>
        <w:t>M</w:t>
      </w:r>
      <w:r w:rsidR="00C53324" w:rsidRPr="002C6861">
        <w:rPr>
          <w:b/>
          <w:sz w:val="22"/>
          <w:szCs w:val="22"/>
        </w:rPr>
        <w:t>eloxicam-ratiopharm</w:t>
      </w:r>
      <w:proofErr w:type="spellEnd"/>
    </w:p>
    <w:p w:rsidR="009A5CBE" w:rsidRPr="002C6861" w:rsidRDefault="009A5CBE" w:rsidP="009A5CBE">
      <w:pPr>
        <w:tabs>
          <w:tab w:val="left" w:pos="567"/>
        </w:tabs>
        <w:rPr>
          <w:b/>
          <w:sz w:val="22"/>
          <w:szCs w:val="22"/>
        </w:rPr>
      </w:pPr>
    </w:p>
    <w:p w:rsidR="00C53324" w:rsidRPr="00C53324" w:rsidRDefault="00C53324" w:rsidP="00C53324">
      <w:pPr>
        <w:numPr>
          <w:ilvl w:val="12"/>
          <w:numId w:val="0"/>
        </w:numPr>
        <w:ind w:right="-2"/>
        <w:rPr>
          <w:snapToGrid w:val="0"/>
          <w:sz w:val="22"/>
        </w:rPr>
      </w:pPr>
      <w:r w:rsidRPr="00C53324">
        <w:rPr>
          <w:noProof/>
          <w:snapToGrid w:val="0"/>
          <w:sz w:val="22"/>
        </w:rPr>
        <w:t>Šį vaistą laikykite vaikams nepastebimoje ir nepasiekiamoje vietoje.</w:t>
      </w:r>
    </w:p>
    <w:p w:rsidR="009A5CBE" w:rsidRPr="002C6861" w:rsidRDefault="009A5CBE" w:rsidP="009A5CBE">
      <w:pPr>
        <w:tabs>
          <w:tab w:val="left" w:pos="567"/>
        </w:tabs>
        <w:rPr>
          <w:sz w:val="22"/>
          <w:szCs w:val="22"/>
        </w:rPr>
      </w:pPr>
    </w:p>
    <w:p w:rsidR="009A5CBE" w:rsidRPr="002C6861" w:rsidRDefault="009A5CBE" w:rsidP="009A5CBE">
      <w:pPr>
        <w:tabs>
          <w:tab w:val="left" w:pos="567"/>
        </w:tabs>
        <w:rPr>
          <w:bCs/>
          <w:iCs/>
          <w:sz w:val="22"/>
          <w:szCs w:val="22"/>
        </w:rPr>
      </w:pPr>
      <w:r w:rsidRPr="002C6861">
        <w:rPr>
          <w:sz w:val="22"/>
          <w:szCs w:val="22"/>
        </w:rPr>
        <w:t xml:space="preserve">Ant lizdinės plokštelės ir dėžutės po „Tinka iki/EXP“ nurodytam tinkamumo laikui pasibaigus, </w:t>
      </w:r>
      <w:r w:rsidR="00C53324">
        <w:rPr>
          <w:bCs/>
          <w:iCs/>
          <w:sz w:val="22"/>
          <w:szCs w:val="22"/>
        </w:rPr>
        <w:t>šio vaisto</w:t>
      </w:r>
      <w:r w:rsidRPr="002C6861">
        <w:rPr>
          <w:bCs/>
          <w:iCs/>
          <w:sz w:val="22"/>
          <w:szCs w:val="22"/>
        </w:rPr>
        <w:t xml:space="preserve"> vartoti negalima. Vaistas tinka vartoti iki paskutinės nurodyto mėnesio dienos.</w:t>
      </w:r>
    </w:p>
    <w:p w:rsidR="009A5CBE" w:rsidRPr="002C6861" w:rsidRDefault="009A5CBE" w:rsidP="009A5CBE">
      <w:pPr>
        <w:tabs>
          <w:tab w:val="left" w:pos="567"/>
        </w:tabs>
        <w:rPr>
          <w:sz w:val="22"/>
          <w:szCs w:val="22"/>
        </w:rPr>
      </w:pPr>
    </w:p>
    <w:p w:rsidR="009A5CBE" w:rsidRPr="002C6861" w:rsidRDefault="009A5CBE" w:rsidP="009A5CBE">
      <w:pPr>
        <w:tabs>
          <w:tab w:val="left" w:pos="567"/>
        </w:tabs>
        <w:rPr>
          <w:sz w:val="22"/>
          <w:szCs w:val="22"/>
        </w:rPr>
      </w:pPr>
      <w:r w:rsidRPr="002C6861">
        <w:rPr>
          <w:sz w:val="22"/>
          <w:szCs w:val="22"/>
        </w:rPr>
        <w:t>Šiam vaistiniam preparatui specialių laikymo sąlygų nereikia.</w:t>
      </w:r>
    </w:p>
    <w:p w:rsidR="00C53324" w:rsidRDefault="00C53324" w:rsidP="009A5CBE">
      <w:pPr>
        <w:autoSpaceDE w:val="0"/>
        <w:autoSpaceDN w:val="0"/>
        <w:adjustRightInd w:val="0"/>
        <w:rPr>
          <w:rFonts w:eastAsia="Calibri"/>
          <w:sz w:val="22"/>
          <w:szCs w:val="22"/>
        </w:rPr>
      </w:pPr>
    </w:p>
    <w:p w:rsidR="009A5CBE" w:rsidRPr="002C6861" w:rsidRDefault="009A5CBE" w:rsidP="00D77263">
      <w:pPr>
        <w:autoSpaceDE w:val="0"/>
        <w:autoSpaceDN w:val="0"/>
        <w:adjustRightInd w:val="0"/>
        <w:rPr>
          <w:rFonts w:eastAsia="Calibri"/>
          <w:sz w:val="22"/>
          <w:szCs w:val="22"/>
        </w:rPr>
      </w:pPr>
      <w:r w:rsidRPr="002C6861">
        <w:rPr>
          <w:rFonts w:eastAsia="Calibri"/>
          <w:sz w:val="22"/>
          <w:szCs w:val="22"/>
        </w:rPr>
        <w:t>Vaistų negalima išmesti į kanalizaciją arba su buitinėmis atliekomis. Kaip išmesti nereikalingus</w:t>
      </w:r>
      <w:r w:rsidR="00C53324">
        <w:rPr>
          <w:rFonts w:eastAsia="Calibri"/>
          <w:sz w:val="22"/>
          <w:szCs w:val="22"/>
        </w:rPr>
        <w:t xml:space="preserve"> </w:t>
      </w:r>
      <w:r w:rsidRPr="002C6861">
        <w:rPr>
          <w:rFonts w:eastAsia="Calibri"/>
          <w:sz w:val="22"/>
          <w:szCs w:val="22"/>
        </w:rPr>
        <w:t>vaistus, klauskite vaistininko. Šios priemonės padės apsaugoti aplinką.</w:t>
      </w:r>
    </w:p>
    <w:p w:rsidR="009A5CBE" w:rsidRPr="002C6861" w:rsidRDefault="009A5CBE" w:rsidP="009A5CBE">
      <w:pPr>
        <w:tabs>
          <w:tab w:val="left" w:pos="567"/>
        </w:tabs>
        <w:rPr>
          <w:sz w:val="22"/>
          <w:szCs w:val="22"/>
        </w:rPr>
      </w:pPr>
    </w:p>
    <w:p w:rsidR="009A5CBE" w:rsidRPr="002C6861" w:rsidRDefault="009A5CBE" w:rsidP="009A5CBE">
      <w:pPr>
        <w:tabs>
          <w:tab w:val="left" w:pos="567"/>
        </w:tabs>
        <w:rPr>
          <w:sz w:val="22"/>
          <w:szCs w:val="22"/>
        </w:rPr>
      </w:pPr>
    </w:p>
    <w:p w:rsidR="009A5CBE" w:rsidRPr="002C6861" w:rsidRDefault="009A5CBE" w:rsidP="009A5CBE">
      <w:pPr>
        <w:tabs>
          <w:tab w:val="left" w:pos="567"/>
        </w:tabs>
        <w:rPr>
          <w:b/>
          <w:sz w:val="22"/>
          <w:szCs w:val="22"/>
        </w:rPr>
      </w:pPr>
      <w:r w:rsidRPr="002C6861">
        <w:rPr>
          <w:b/>
          <w:sz w:val="22"/>
          <w:szCs w:val="22"/>
        </w:rPr>
        <w:t>6.</w:t>
      </w:r>
      <w:r w:rsidRPr="002C6861">
        <w:rPr>
          <w:b/>
          <w:sz w:val="22"/>
          <w:szCs w:val="22"/>
        </w:rPr>
        <w:tab/>
      </w:r>
      <w:r w:rsidR="00C53324" w:rsidRPr="00C53324">
        <w:rPr>
          <w:b/>
          <w:sz w:val="22"/>
          <w:szCs w:val="22"/>
        </w:rPr>
        <w:t>Pakuotės turinys ir kita informacija</w:t>
      </w:r>
    </w:p>
    <w:p w:rsidR="009A5CBE" w:rsidRPr="002C6861" w:rsidRDefault="009A5CBE" w:rsidP="009A5CBE">
      <w:pPr>
        <w:tabs>
          <w:tab w:val="left" w:pos="567"/>
        </w:tabs>
        <w:rPr>
          <w:sz w:val="22"/>
          <w:szCs w:val="22"/>
        </w:rPr>
      </w:pPr>
    </w:p>
    <w:p w:rsidR="009A5CBE" w:rsidRPr="002C6861" w:rsidRDefault="009A5CBE" w:rsidP="009A5CBE">
      <w:pPr>
        <w:tabs>
          <w:tab w:val="left" w:pos="567"/>
        </w:tabs>
        <w:rPr>
          <w:b/>
          <w:sz w:val="22"/>
          <w:szCs w:val="22"/>
        </w:rPr>
      </w:pPr>
      <w:proofErr w:type="spellStart"/>
      <w:r w:rsidRPr="002C6861">
        <w:rPr>
          <w:b/>
          <w:sz w:val="22"/>
          <w:szCs w:val="22"/>
        </w:rPr>
        <w:t>Meloxicam-ratiopharm</w:t>
      </w:r>
      <w:proofErr w:type="spellEnd"/>
      <w:r w:rsidRPr="002C6861">
        <w:rPr>
          <w:b/>
          <w:sz w:val="22"/>
          <w:szCs w:val="22"/>
        </w:rPr>
        <w:t xml:space="preserve"> sudėtis</w:t>
      </w:r>
    </w:p>
    <w:p w:rsidR="009A5CBE" w:rsidRPr="002C6861" w:rsidRDefault="009A5CBE" w:rsidP="009A5CBE">
      <w:pPr>
        <w:numPr>
          <w:ilvl w:val="0"/>
          <w:numId w:val="9"/>
        </w:numPr>
        <w:rPr>
          <w:sz w:val="22"/>
          <w:szCs w:val="22"/>
        </w:rPr>
      </w:pPr>
      <w:r w:rsidRPr="002C6861">
        <w:rPr>
          <w:sz w:val="22"/>
          <w:szCs w:val="22"/>
        </w:rPr>
        <w:t xml:space="preserve">Veiklioji medžiaga yra </w:t>
      </w:r>
      <w:proofErr w:type="spellStart"/>
      <w:r w:rsidRPr="002C6861">
        <w:rPr>
          <w:sz w:val="22"/>
          <w:szCs w:val="22"/>
        </w:rPr>
        <w:t>meloksikamas</w:t>
      </w:r>
      <w:proofErr w:type="spellEnd"/>
      <w:r w:rsidRPr="002C6861">
        <w:rPr>
          <w:sz w:val="22"/>
          <w:szCs w:val="22"/>
        </w:rPr>
        <w:t>.</w:t>
      </w:r>
    </w:p>
    <w:p w:rsidR="009A5CBE" w:rsidRPr="002C6861" w:rsidRDefault="009A5CBE" w:rsidP="009A5CBE">
      <w:pPr>
        <w:numPr>
          <w:ilvl w:val="0"/>
          <w:numId w:val="9"/>
        </w:numPr>
        <w:rPr>
          <w:sz w:val="22"/>
          <w:szCs w:val="22"/>
        </w:rPr>
      </w:pPr>
      <w:r w:rsidRPr="002C6861">
        <w:rPr>
          <w:sz w:val="22"/>
          <w:szCs w:val="22"/>
        </w:rPr>
        <w:t xml:space="preserve">Vienoje tabletėje 15 mg </w:t>
      </w:r>
      <w:proofErr w:type="spellStart"/>
      <w:r w:rsidRPr="002C6861">
        <w:rPr>
          <w:sz w:val="22"/>
          <w:szCs w:val="22"/>
        </w:rPr>
        <w:t>meloksikamo</w:t>
      </w:r>
      <w:proofErr w:type="spellEnd"/>
      <w:r w:rsidRPr="002C6861">
        <w:rPr>
          <w:sz w:val="22"/>
          <w:szCs w:val="22"/>
        </w:rPr>
        <w:t>.</w:t>
      </w:r>
    </w:p>
    <w:p w:rsidR="009A5CBE" w:rsidRPr="002C6861" w:rsidRDefault="009A5CBE" w:rsidP="009A5CBE">
      <w:pPr>
        <w:numPr>
          <w:ilvl w:val="0"/>
          <w:numId w:val="9"/>
        </w:numPr>
        <w:rPr>
          <w:sz w:val="22"/>
          <w:szCs w:val="22"/>
        </w:rPr>
      </w:pPr>
      <w:r w:rsidRPr="002C6861">
        <w:rPr>
          <w:sz w:val="22"/>
          <w:szCs w:val="22"/>
        </w:rPr>
        <w:t>Pagalbinės medžiagos yra kukurūzų krakmolas, pregelifikuotas kukurūzų krakmolas, bevandenis koloidinis silicio dioksidas, natrio citratas, laktozė monohidratas, mikrokristalinė celiuliozė, magnio stearatas.</w:t>
      </w:r>
    </w:p>
    <w:p w:rsidR="009A5CBE" w:rsidRPr="002C6861" w:rsidRDefault="009A5CBE" w:rsidP="009A5CBE">
      <w:pPr>
        <w:tabs>
          <w:tab w:val="left" w:pos="567"/>
        </w:tabs>
        <w:rPr>
          <w:b/>
          <w:bCs/>
          <w:sz w:val="22"/>
          <w:szCs w:val="22"/>
        </w:rPr>
      </w:pPr>
    </w:p>
    <w:p w:rsidR="009A5CBE" w:rsidRPr="002C6861" w:rsidRDefault="009A5CBE" w:rsidP="009A5CBE">
      <w:pPr>
        <w:tabs>
          <w:tab w:val="left" w:pos="567"/>
        </w:tabs>
        <w:rPr>
          <w:b/>
          <w:sz w:val="22"/>
          <w:szCs w:val="22"/>
        </w:rPr>
      </w:pPr>
      <w:proofErr w:type="spellStart"/>
      <w:r w:rsidRPr="002C6861">
        <w:rPr>
          <w:b/>
          <w:sz w:val="22"/>
          <w:szCs w:val="22"/>
        </w:rPr>
        <w:t>Meloxicam-ratiopharm</w:t>
      </w:r>
      <w:proofErr w:type="spellEnd"/>
      <w:r w:rsidRPr="002C6861">
        <w:rPr>
          <w:b/>
          <w:sz w:val="22"/>
          <w:szCs w:val="22"/>
        </w:rPr>
        <w:t xml:space="preserve"> išvaizda ir kiekis pakuotėje</w:t>
      </w:r>
    </w:p>
    <w:p w:rsidR="009A5CBE" w:rsidRPr="002C6861" w:rsidRDefault="00227235" w:rsidP="009A5CBE">
      <w:pPr>
        <w:tabs>
          <w:tab w:val="left" w:pos="567"/>
        </w:tabs>
        <w:rPr>
          <w:sz w:val="22"/>
          <w:szCs w:val="22"/>
        </w:rPr>
      </w:pPr>
      <w:r w:rsidRPr="002C6861">
        <w:rPr>
          <w:sz w:val="22"/>
          <w:szCs w:val="22"/>
        </w:rPr>
        <w:t>Tabletės yra šviesiai geltonos spalvos, apvalios, su vienoje pusėje centrine laužimo vagele ir lygia kita puse.</w:t>
      </w:r>
      <w:r>
        <w:rPr>
          <w:sz w:val="22"/>
          <w:szCs w:val="22"/>
        </w:rPr>
        <w:t xml:space="preserve"> </w:t>
      </w:r>
      <w:r w:rsidR="009A5CBE" w:rsidRPr="002C6861">
        <w:rPr>
          <w:sz w:val="22"/>
          <w:szCs w:val="22"/>
        </w:rPr>
        <w:t xml:space="preserve">Tabletę galima padalyti į dvi lygias </w:t>
      </w:r>
      <w:r w:rsidR="00C53324">
        <w:rPr>
          <w:sz w:val="22"/>
          <w:szCs w:val="22"/>
        </w:rPr>
        <w:t>dozes</w:t>
      </w:r>
      <w:r w:rsidR="009A5CBE" w:rsidRPr="002C6861">
        <w:rPr>
          <w:sz w:val="22"/>
          <w:szCs w:val="22"/>
        </w:rPr>
        <w:t>.</w:t>
      </w:r>
    </w:p>
    <w:p w:rsidR="009A5CBE" w:rsidRPr="002C6861" w:rsidRDefault="009A5CBE" w:rsidP="009A5CBE">
      <w:pPr>
        <w:tabs>
          <w:tab w:val="left" w:pos="567"/>
        </w:tabs>
        <w:rPr>
          <w:b/>
          <w:bCs/>
          <w:sz w:val="22"/>
          <w:szCs w:val="22"/>
        </w:rPr>
      </w:pPr>
    </w:p>
    <w:p w:rsidR="009A5CBE" w:rsidRPr="002C6861" w:rsidRDefault="009A5CBE" w:rsidP="009A5CBE">
      <w:pPr>
        <w:rPr>
          <w:sz w:val="22"/>
          <w:szCs w:val="22"/>
        </w:rPr>
      </w:pPr>
      <w:proofErr w:type="spellStart"/>
      <w:r w:rsidRPr="002C6861">
        <w:rPr>
          <w:sz w:val="22"/>
          <w:szCs w:val="22"/>
        </w:rPr>
        <w:t>Meloxicam-ratiopharm</w:t>
      </w:r>
      <w:proofErr w:type="spellEnd"/>
      <w:r w:rsidRPr="002C6861">
        <w:rPr>
          <w:sz w:val="22"/>
          <w:szCs w:val="22"/>
        </w:rPr>
        <w:t xml:space="preserve"> pakuotėje yra 20, 30, 50, arba 100 tablečių.</w:t>
      </w:r>
    </w:p>
    <w:p w:rsidR="009A5CBE" w:rsidRPr="002C6861" w:rsidRDefault="009A5CBE" w:rsidP="009A5CBE">
      <w:pPr>
        <w:tabs>
          <w:tab w:val="left" w:pos="567"/>
        </w:tabs>
        <w:rPr>
          <w:bCs/>
          <w:sz w:val="22"/>
          <w:szCs w:val="22"/>
        </w:rPr>
      </w:pPr>
      <w:r w:rsidRPr="002C6861">
        <w:rPr>
          <w:bCs/>
          <w:sz w:val="22"/>
          <w:szCs w:val="22"/>
        </w:rPr>
        <w:t>Gali būti tiekiamos ne visų dydžių pakuotės.</w:t>
      </w:r>
    </w:p>
    <w:p w:rsidR="009A5CBE" w:rsidRPr="002C6861" w:rsidRDefault="009A5CBE" w:rsidP="009A5CBE">
      <w:pPr>
        <w:tabs>
          <w:tab w:val="left" w:pos="567"/>
        </w:tabs>
        <w:rPr>
          <w:b/>
          <w:bCs/>
          <w:sz w:val="22"/>
          <w:szCs w:val="22"/>
        </w:rPr>
      </w:pPr>
    </w:p>
    <w:p w:rsidR="009A5CBE" w:rsidRPr="002C6861" w:rsidRDefault="00C53324" w:rsidP="009A5CBE">
      <w:pPr>
        <w:tabs>
          <w:tab w:val="left" w:pos="567"/>
        </w:tabs>
        <w:rPr>
          <w:b/>
          <w:bCs/>
          <w:sz w:val="22"/>
          <w:szCs w:val="22"/>
        </w:rPr>
      </w:pPr>
      <w:r w:rsidRPr="00C53324">
        <w:rPr>
          <w:b/>
          <w:bCs/>
          <w:sz w:val="22"/>
          <w:szCs w:val="22"/>
        </w:rPr>
        <w:t>Registruotojas</w:t>
      </w:r>
      <w:r w:rsidR="009A5CBE" w:rsidRPr="002C6861">
        <w:rPr>
          <w:b/>
          <w:bCs/>
          <w:sz w:val="22"/>
          <w:szCs w:val="22"/>
        </w:rPr>
        <w:t xml:space="preserve"> ir gamintojas</w:t>
      </w:r>
    </w:p>
    <w:p w:rsidR="009A5CBE" w:rsidRPr="002C6861" w:rsidRDefault="009A5CBE" w:rsidP="009A5CBE">
      <w:pPr>
        <w:tabs>
          <w:tab w:val="left" w:pos="567"/>
        </w:tabs>
        <w:rPr>
          <w:bCs/>
          <w:i/>
          <w:sz w:val="22"/>
          <w:szCs w:val="22"/>
        </w:rPr>
      </w:pPr>
    </w:p>
    <w:p w:rsidR="009A5CBE" w:rsidRPr="002C6861" w:rsidRDefault="00C53324" w:rsidP="009A5CBE">
      <w:pPr>
        <w:tabs>
          <w:tab w:val="left" w:pos="567"/>
        </w:tabs>
        <w:rPr>
          <w:b/>
          <w:bCs/>
          <w:i/>
          <w:sz w:val="22"/>
          <w:szCs w:val="22"/>
        </w:rPr>
      </w:pPr>
      <w:r>
        <w:rPr>
          <w:bCs/>
          <w:i/>
          <w:sz w:val="22"/>
          <w:szCs w:val="22"/>
        </w:rPr>
        <w:t>Registruotojas</w:t>
      </w:r>
    </w:p>
    <w:p w:rsidR="009A5CBE" w:rsidRPr="002C6861" w:rsidRDefault="009A5CBE" w:rsidP="009A5CBE">
      <w:pPr>
        <w:pStyle w:val="Text"/>
        <w:ind w:hanging="568"/>
        <w:rPr>
          <w:szCs w:val="22"/>
          <w:lang w:val="it-IT"/>
        </w:rPr>
      </w:pPr>
      <w:r w:rsidRPr="002C6861">
        <w:rPr>
          <w:szCs w:val="22"/>
          <w:lang w:val="it-IT"/>
        </w:rPr>
        <w:t>ratiopharm GmbH</w:t>
      </w:r>
    </w:p>
    <w:p w:rsidR="009A5CBE" w:rsidRPr="002C6861" w:rsidRDefault="009A5CBE" w:rsidP="009A5CBE">
      <w:pPr>
        <w:pStyle w:val="Text"/>
        <w:ind w:hanging="568"/>
        <w:rPr>
          <w:szCs w:val="22"/>
          <w:lang w:val="it-IT"/>
        </w:rPr>
      </w:pPr>
      <w:r w:rsidRPr="002C6861">
        <w:rPr>
          <w:szCs w:val="22"/>
          <w:lang w:val="it-IT"/>
        </w:rPr>
        <w:t>Graf-Arco-Str. 3</w:t>
      </w:r>
    </w:p>
    <w:p w:rsidR="009A5CBE" w:rsidRPr="002C6861" w:rsidRDefault="009A5CBE" w:rsidP="009A5CBE">
      <w:pPr>
        <w:pStyle w:val="Text"/>
        <w:ind w:hanging="568"/>
        <w:rPr>
          <w:szCs w:val="22"/>
          <w:lang w:val="it-IT"/>
        </w:rPr>
      </w:pPr>
      <w:r w:rsidRPr="002C6861">
        <w:rPr>
          <w:szCs w:val="22"/>
          <w:lang w:val="it-IT"/>
        </w:rPr>
        <w:t>89079 Ulm</w:t>
      </w:r>
    </w:p>
    <w:p w:rsidR="009A5CBE" w:rsidRPr="002C6861" w:rsidRDefault="009A5CBE" w:rsidP="009A5CBE">
      <w:pPr>
        <w:tabs>
          <w:tab w:val="left" w:pos="567"/>
        </w:tabs>
        <w:rPr>
          <w:b/>
          <w:sz w:val="22"/>
          <w:szCs w:val="22"/>
        </w:rPr>
      </w:pPr>
      <w:r w:rsidRPr="002C6861">
        <w:rPr>
          <w:sz w:val="22"/>
          <w:szCs w:val="22"/>
        </w:rPr>
        <w:t>Vokietija</w:t>
      </w:r>
    </w:p>
    <w:p w:rsidR="009A5CBE" w:rsidRPr="002C6861" w:rsidRDefault="009A5CBE" w:rsidP="009A5CBE">
      <w:pPr>
        <w:tabs>
          <w:tab w:val="left" w:pos="567"/>
        </w:tabs>
        <w:rPr>
          <w:bCs/>
          <w:sz w:val="22"/>
          <w:szCs w:val="22"/>
        </w:rPr>
      </w:pPr>
    </w:p>
    <w:p w:rsidR="009A5CBE" w:rsidRPr="002C6861" w:rsidRDefault="009A5CBE" w:rsidP="009A5CBE">
      <w:pPr>
        <w:tabs>
          <w:tab w:val="left" w:pos="567"/>
        </w:tabs>
        <w:rPr>
          <w:bCs/>
          <w:i/>
          <w:sz w:val="22"/>
          <w:szCs w:val="22"/>
        </w:rPr>
      </w:pPr>
      <w:r w:rsidRPr="002C6861">
        <w:rPr>
          <w:bCs/>
          <w:i/>
          <w:sz w:val="22"/>
          <w:szCs w:val="22"/>
        </w:rPr>
        <w:t>Gamintojas</w:t>
      </w:r>
    </w:p>
    <w:p w:rsidR="009A5CBE" w:rsidRPr="002C6861" w:rsidRDefault="009A5CBE" w:rsidP="009A5CBE">
      <w:pPr>
        <w:pStyle w:val="Text"/>
        <w:tabs>
          <w:tab w:val="left" w:pos="0"/>
        </w:tabs>
        <w:ind w:left="0"/>
        <w:rPr>
          <w:szCs w:val="22"/>
          <w:lang w:val="it-IT"/>
        </w:rPr>
      </w:pPr>
      <w:r w:rsidRPr="002C6861">
        <w:rPr>
          <w:szCs w:val="22"/>
          <w:lang w:val="it-IT"/>
        </w:rPr>
        <w:t>Merckle GmbH</w:t>
      </w:r>
    </w:p>
    <w:p w:rsidR="009A5CBE" w:rsidRPr="002C6861" w:rsidRDefault="009A5CBE" w:rsidP="009A5CBE">
      <w:pPr>
        <w:pStyle w:val="Text"/>
        <w:tabs>
          <w:tab w:val="left" w:pos="0"/>
        </w:tabs>
        <w:ind w:left="0"/>
        <w:rPr>
          <w:szCs w:val="22"/>
          <w:lang w:val="it-IT"/>
        </w:rPr>
      </w:pPr>
      <w:r w:rsidRPr="002C6861">
        <w:rPr>
          <w:szCs w:val="22"/>
          <w:lang w:val="it-IT"/>
        </w:rPr>
        <w:t>Ludwig-Merckle-Str. 3</w:t>
      </w:r>
    </w:p>
    <w:p w:rsidR="009A5CBE" w:rsidRPr="002C6861" w:rsidRDefault="009A5CBE" w:rsidP="009A5CBE">
      <w:pPr>
        <w:pStyle w:val="Text"/>
        <w:tabs>
          <w:tab w:val="left" w:pos="0"/>
        </w:tabs>
        <w:ind w:left="0"/>
        <w:rPr>
          <w:szCs w:val="22"/>
          <w:lang w:val="it-IT"/>
        </w:rPr>
      </w:pPr>
      <w:r w:rsidRPr="002C6861">
        <w:rPr>
          <w:szCs w:val="22"/>
          <w:lang w:val="it-IT"/>
        </w:rPr>
        <w:t>89143 Blaubeuren</w:t>
      </w:r>
    </w:p>
    <w:p w:rsidR="009A5CBE" w:rsidRPr="002C6861" w:rsidRDefault="009A5CBE" w:rsidP="009A5CBE">
      <w:pPr>
        <w:tabs>
          <w:tab w:val="left" w:pos="567"/>
        </w:tabs>
        <w:rPr>
          <w:sz w:val="22"/>
          <w:szCs w:val="22"/>
        </w:rPr>
      </w:pPr>
      <w:r w:rsidRPr="002C6861">
        <w:rPr>
          <w:sz w:val="22"/>
          <w:szCs w:val="22"/>
        </w:rPr>
        <w:t xml:space="preserve">Vokietija </w:t>
      </w:r>
    </w:p>
    <w:p w:rsidR="009A5CBE" w:rsidRPr="002C6861" w:rsidRDefault="009A5CBE" w:rsidP="009A5CBE">
      <w:pPr>
        <w:tabs>
          <w:tab w:val="left" w:pos="567"/>
        </w:tabs>
        <w:rPr>
          <w:b/>
          <w:sz w:val="22"/>
          <w:szCs w:val="22"/>
        </w:rPr>
      </w:pPr>
    </w:p>
    <w:p w:rsidR="009A5CBE" w:rsidRPr="002C6861" w:rsidRDefault="00C53324" w:rsidP="009A5CBE">
      <w:pPr>
        <w:tabs>
          <w:tab w:val="left" w:pos="567"/>
        </w:tabs>
        <w:rPr>
          <w:b/>
          <w:sz w:val="22"/>
          <w:szCs w:val="22"/>
        </w:rPr>
      </w:pPr>
      <w:r>
        <w:rPr>
          <w:b/>
          <w:sz w:val="22"/>
          <w:szCs w:val="22"/>
        </w:rPr>
        <w:t>Šis vaistas</w:t>
      </w:r>
      <w:r w:rsidR="009A5CBE" w:rsidRPr="002C6861">
        <w:rPr>
          <w:b/>
          <w:sz w:val="22"/>
          <w:szCs w:val="22"/>
        </w:rPr>
        <w:t xml:space="preserve"> E</w:t>
      </w:r>
      <w:r w:rsidR="00120AE3">
        <w:rPr>
          <w:b/>
          <w:sz w:val="22"/>
          <w:szCs w:val="22"/>
        </w:rPr>
        <w:t>uropos ekonominės erdvės</w:t>
      </w:r>
      <w:r w:rsidR="009A5CBE" w:rsidRPr="002C6861">
        <w:rPr>
          <w:b/>
          <w:sz w:val="22"/>
          <w:szCs w:val="22"/>
        </w:rPr>
        <w:t xml:space="preserve"> valstybėse narėse </w:t>
      </w:r>
      <w:r>
        <w:rPr>
          <w:b/>
          <w:sz w:val="22"/>
          <w:szCs w:val="22"/>
        </w:rPr>
        <w:t>registruotas</w:t>
      </w:r>
      <w:r w:rsidRPr="002C6861">
        <w:rPr>
          <w:b/>
          <w:sz w:val="22"/>
          <w:szCs w:val="22"/>
        </w:rPr>
        <w:t xml:space="preserve"> </w:t>
      </w:r>
      <w:r w:rsidR="009A5CBE" w:rsidRPr="002C6861">
        <w:rPr>
          <w:b/>
          <w:sz w:val="22"/>
          <w:szCs w:val="22"/>
        </w:rPr>
        <w:t>tokiais pavadinimais:</w:t>
      </w:r>
    </w:p>
    <w:p w:rsidR="009A5CBE" w:rsidRPr="002C6861" w:rsidRDefault="009A5CBE" w:rsidP="009A5CBE">
      <w:pPr>
        <w:tabs>
          <w:tab w:val="left" w:pos="567"/>
        </w:tabs>
        <w:rPr>
          <w:b/>
          <w:sz w:val="22"/>
          <w:szCs w:val="22"/>
        </w:rPr>
      </w:pPr>
    </w:p>
    <w:tbl>
      <w:tblPr>
        <w:tblW w:w="0" w:type="auto"/>
        <w:tblLook w:val="01E0" w:firstRow="1" w:lastRow="1" w:firstColumn="1" w:lastColumn="1" w:noHBand="0" w:noVBand="0"/>
      </w:tblPr>
      <w:tblGrid>
        <w:gridCol w:w="1242"/>
        <w:gridCol w:w="6946"/>
      </w:tblGrid>
      <w:tr w:rsidR="00C53324" w:rsidRPr="002C6861" w:rsidTr="00C81EB2">
        <w:tc>
          <w:tcPr>
            <w:tcW w:w="1242" w:type="dxa"/>
          </w:tcPr>
          <w:p w:rsidR="00C53324" w:rsidRPr="002C6861" w:rsidRDefault="00C53324" w:rsidP="009A5CBE">
            <w:pPr>
              <w:tabs>
                <w:tab w:val="left" w:pos="567"/>
              </w:tabs>
              <w:rPr>
                <w:b/>
                <w:sz w:val="22"/>
                <w:szCs w:val="22"/>
              </w:rPr>
            </w:pPr>
            <w:r w:rsidRPr="002C6861">
              <w:rPr>
                <w:b/>
                <w:sz w:val="22"/>
                <w:szCs w:val="22"/>
              </w:rPr>
              <w:t>Šalis</w:t>
            </w:r>
          </w:p>
        </w:tc>
        <w:tc>
          <w:tcPr>
            <w:tcW w:w="6946" w:type="dxa"/>
          </w:tcPr>
          <w:p w:rsidR="00C53324" w:rsidRPr="002C6861" w:rsidRDefault="00C53324" w:rsidP="009A5CBE">
            <w:pPr>
              <w:tabs>
                <w:tab w:val="left" w:pos="567"/>
              </w:tabs>
              <w:rPr>
                <w:b/>
                <w:sz w:val="22"/>
                <w:szCs w:val="22"/>
              </w:rPr>
            </w:pPr>
            <w:r w:rsidRPr="002C6861">
              <w:rPr>
                <w:b/>
                <w:sz w:val="22"/>
                <w:szCs w:val="22"/>
              </w:rPr>
              <w:t>Vaistinio preparato pavadinimas</w:t>
            </w:r>
          </w:p>
        </w:tc>
      </w:tr>
      <w:tr w:rsidR="00C53324" w:rsidRPr="002C6861" w:rsidTr="00C81EB2">
        <w:tc>
          <w:tcPr>
            <w:tcW w:w="1242" w:type="dxa"/>
          </w:tcPr>
          <w:p w:rsidR="00C53324" w:rsidRPr="002C6861" w:rsidRDefault="00C53324" w:rsidP="009A5CBE">
            <w:pPr>
              <w:tabs>
                <w:tab w:val="left" w:pos="567"/>
              </w:tabs>
              <w:rPr>
                <w:sz w:val="22"/>
                <w:szCs w:val="22"/>
              </w:rPr>
            </w:pPr>
            <w:r w:rsidRPr="002C6861">
              <w:rPr>
                <w:sz w:val="22"/>
                <w:szCs w:val="22"/>
              </w:rPr>
              <w:t>Estija</w:t>
            </w:r>
          </w:p>
        </w:tc>
        <w:tc>
          <w:tcPr>
            <w:tcW w:w="6946" w:type="dxa"/>
          </w:tcPr>
          <w:p w:rsidR="00C53324" w:rsidRPr="002C6861" w:rsidRDefault="00C53324" w:rsidP="009A5CBE">
            <w:pPr>
              <w:tabs>
                <w:tab w:val="left" w:pos="567"/>
              </w:tabs>
              <w:rPr>
                <w:sz w:val="22"/>
                <w:szCs w:val="22"/>
              </w:rPr>
            </w:pPr>
            <w:proofErr w:type="spellStart"/>
            <w:r w:rsidRPr="002C6861">
              <w:rPr>
                <w:sz w:val="22"/>
                <w:szCs w:val="22"/>
              </w:rPr>
              <w:t>Meloxicam-ratiopharm</w:t>
            </w:r>
            <w:proofErr w:type="spellEnd"/>
            <w:r w:rsidRPr="002C6861">
              <w:rPr>
                <w:sz w:val="22"/>
                <w:szCs w:val="22"/>
              </w:rPr>
              <w:t xml:space="preserve"> 15 mg</w:t>
            </w:r>
          </w:p>
        </w:tc>
      </w:tr>
      <w:tr w:rsidR="00C53324" w:rsidRPr="002C6861" w:rsidTr="00C81EB2">
        <w:tc>
          <w:tcPr>
            <w:tcW w:w="1242" w:type="dxa"/>
          </w:tcPr>
          <w:p w:rsidR="00C53324" w:rsidRPr="002C6861" w:rsidRDefault="00C53324" w:rsidP="009A5CBE">
            <w:pPr>
              <w:tabs>
                <w:tab w:val="left" w:pos="567"/>
              </w:tabs>
              <w:rPr>
                <w:sz w:val="22"/>
                <w:szCs w:val="22"/>
              </w:rPr>
            </w:pPr>
            <w:r w:rsidRPr="002C6861">
              <w:rPr>
                <w:sz w:val="22"/>
                <w:szCs w:val="22"/>
              </w:rPr>
              <w:t>Latvija</w:t>
            </w:r>
          </w:p>
        </w:tc>
        <w:tc>
          <w:tcPr>
            <w:tcW w:w="6946" w:type="dxa"/>
          </w:tcPr>
          <w:p w:rsidR="00C53324" w:rsidRPr="002C6861" w:rsidRDefault="00C53324" w:rsidP="009A5CBE">
            <w:pPr>
              <w:tabs>
                <w:tab w:val="left" w:pos="567"/>
              </w:tabs>
              <w:rPr>
                <w:sz w:val="22"/>
                <w:szCs w:val="22"/>
              </w:rPr>
            </w:pPr>
            <w:proofErr w:type="spellStart"/>
            <w:r w:rsidRPr="002C6861">
              <w:rPr>
                <w:sz w:val="22"/>
                <w:szCs w:val="22"/>
              </w:rPr>
              <w:t>Meloxicam-ratiopharm</w:t>
            </w:r>
            <w:proofErr w:type="spellEnd"/>
            <w:r w:rsidRPr="002C6861">
              <w:rPr>
                <w:sz w:val="22"/>
                <w:szCs w:val="22"/>
              </w:rPr>
              <w:t xml:space="preserve"> 15 mg tabletes</w:t>
            </w:r>
          </w:p>
        </w:tc>
      </w:tr>
    </w:tbl>
    <w:p w:rsidR="009A5CBE" w:rsidRPr="002C6861" w:rsidRDefault="009A5CBE" w:rsidP="009A5CBE">
      <w:pPr>
        <w:tabs>
          <w:tab w:val="left" w:pos="567"/>
        </w:tabs>
        <w:rPr>
          <w:b/>
          <w:sz w:val="22"/>
          <w:szCs w:val="22"/>
        </w:rPr>
      </w:pPr>
    </w:p>
    <w:p w:rsidR="009A5CBE" w:rsidRPr="002C6861" w:rsidRDefault="009A5CBE" w:rsidP="009A5CBE">
      <w:pPr>
        <w:pStyle w:val="BTEMEASMCA"/>
      </w:pPr>
      <w:r w:rsidRPr="002C6861">
        <w:t xml:space="preserve">Jeigu apie šį vaistą norite sužinoti daugiau, kreipkitės į vietinį </w:t>
      </w:r>
      <w:r w:rsidR="00A23A7B">
        <w:t>registruotoj</w:t>
      </w:r>
      <w:r w:rsidR="00CC1D94">
        <w:t>o</w:t>
      </w:r>
      <w:r w:rsidRPr="002C6861">
        <w:t xml:space="preserve"> atstovą.</w:t>
      </w:r>
    </w:p>
    <w:p w:rsidR="009A5CBE" w:rsidRPr="002C6861" w:rsidRDefault="009A5CBE" w:rsidP="009A5CBE">
      <w:pPr>
        <w:rPr>
          <w:sz w:val="22"/>
          <w:szCs w:val="22"/>
        </w:rPr>
      </w:pPr>
    </w:p>
    <w:tbl>
      <w:tblPr>
        <w:tblW w:w="4678" w:type="dxa"/>
        <w:tblInd w:w="-34" w:type="dxa"/>
        <w:tblLayout w:type="fixed"/>
        <w:tblLook w:val="0000" w:firstRow="0" w:lastRow="0" w:firstColumn="0" w:lastColumn="0" w:noHBand="0" w:noVBand="0"/>
      </w:tblPr>
      <w:tblGrid>
        <w:gridCol w:w="4678"/>
      </w:tblGrid>
      <w:tr w:rsidR="009A5CBE" w:rsidRPr="002C6861" w:rsidTr="009A5CBE">
        <w:tc>
          <w:tcPr>
            <w:tcW w:w="4678" w:type="dxa"/>
          </w:tcPr>
          <w:p w:rsidR="009A5CBE" w:rsidRPr="002C6861" w:rsidRDefault="009A5CBE" w:rsidP="009A5CBE">
            <w:pPr>
              <w:rPr>
                <w:sz w:val="22"/>
                <w:szCs w:val="22"/>
              </w:rPr>
            </w:pPr>
            <w:r w:rsidRPr="002C6861">
              <w:rPr>
                <w:sz w:val="22"/>
                <w:szCs w:val="22"/>
              </w:rPr>
              <w:t xml:space="preserve">UAB </w:t>
            </w:r>
            <w:r w:rsidR="0037223B">
              <w:rPr>
                <w:sz w:val="22"/>
                <w:szCs w:val="22"/>
              </w:rPr>
              <w:t>Teva Baltics</w:t>
            </w:r>
          </w:p>
          <w:p w:rsidR="009A5CBE" w:rsidRPr="002C6861" w:rsidRDefault="004E5861" w:rsidP="009A5CBE">
            <w:pPr>
              <w:rPr>
                <w:sz w:val="22"/>
                <w:szCs w:val="22"/>
              </w:rPr>
            </w:pPr>
            <w:r>
              <w:rPr>
                <w:sz w:val="22"/>
                <w:szCs w:val="22"/>
              </w:rPr>
              <w:t>Molėtų pl. 5</w:t>
            </w:r>
          </w:p>
          <w:p w:rsidR="009A5CBE" w:rsidRPr="002C6861" w:rsidRDefault="009A5CBE" w:rsidP="009A5CBE">
            <w:pPr>
              <w:rPr>
                <w:sz w:val="22"/>
                <w:szCs w:val="22"/>
              </w:rPr>
            </w:pPr>
            <w:r w:rsidRPr="002C6861">
              <w:rPr>
                <w:sz w:val="22"/>
                <w:szCs w:val="22"/>
              </w:rPr>
              <w:t>LT-</w:t>
            </w:r>
            <w:r w:rsidR="004E5861" w:rsidRPr="002C6861">
              <w:rPr>
                <w:sz w:val="22"/>
                <w:szCs w:val="22"/>
              </w:rPr>
              <w:t>0</w:t>
            </w:r>
            <w:r w:rsidR="004E5861">
              <w:rPr>
                <w:sz w:val="22"/>
                <w:szCs w:val="22"/>
              </w:rPr>
              <w:t>8409</w:t>
            </w:r>
            <w:r w:rsidR="004E5861" w:rsidRPr="002C6861">
              <w:rPr>
                <w:sz w:val="22"/>
                <w:szCs w:val="22"/>
              </w:rPr>
              <w:t xml:space="preserve"> </w:t>
            </w:r>
            <w:r w:rsidRPr="002C6861">
              <w:rPr>
                <w:sz w:val="22"/>
                <w:szCs w:val="22"/>
              </w:rPr>
              <w:t>Vilnius</w:t>
            </w:r>
          </w:p>
          <w:p w:rsidR="009A5CBE" w:rsidRPr="002C6861" w:rsidRDefault="009A5CBE" w:rsidP="009A5CBE">
            <w:pPr>
              <w:rPr>
                <w:sz w:val="22"/>
                <w:szCs w:val="22"/>
              </w:rPr>
            </w:pPr>
            <w:r w:rsidRPr="002C6861">
              <w:rPr>
                <w:sz w:val="22"/>
                <w:szCs w:val="22"/>
              </w:rPr>
              <w:t>Tel. +370 5 266 02 03</w:t>
            </w:r>
          </w:p>
          <w:p w:rsidR="009A5CBE" w:rsidRPr="002C6861" w:rsidRDefault="009A5CBE" w:rsidP="009A5CBE">
            <w:pPr>
              <w:pStyle w:val="BTEMEASMCA"/>
            </w:pPr>
          </w:p>
        </w:tc>
      </w:tr>
    </w:tbl>
    <w:p w:rsidR="009A5CBE" w:rsidRPr="002C6861" w:rsidRDefault="009A5CBE" w:rsidP="009A5CBE">
      <w:pPr>
        <w:pStyle w:val="BTEMEASMCA"/>
      </w:pPr>
    </w:p>
    <w:p w:rsidR="009A5CBE" w:rsidRPr="002C6861" w:rsidRDefault="009A5CBE" w:rsidP="009A5CBE">
      <w:pPr>
        <w:pStyle w:val="BTbEMEASMCA"/>
      </w:pPr>
      <w:r w:rsidRPr="002C6861">
        <w:rPr>
          <w:bCs/>
        </w:rPr>
        <w:t>Šis pakuotės lapelis</w:t>
      </w:r>
      <w:r w:rsidRPr="002C6861">
        <w:t xml:space="preserve"> paskutinį kartą peržiūrėtas </w:t>
      </w:r>
      <w:r w:rsidR="00F578B7">
        <w:t>2022-11-28.</w:t>
      </w:r>
    </w:p>
    <w:p w:rsidR="009A5CBE" w:rsidRPr="002C6861" w:rsidRDefault="009A5CBE" w:rsidP="009A5CBE">
      <w:pPr>
        <w:rPr>
          <w:sz w:val="22"/>
          <w:szCs w:val="22"/>
        </w:rPr>
      </w:pPr>
    </w:p>
    <w:p w:rsidR="004E5861" w:rsidRPr="004E5861" w:rsidRDefault="004E5861" w:rsidP="004E5861">
      <w:pPr>
        <w:numPr>
          <w:ilvl w:val="12"/>
          <w:numId w:val="0"/>
        </w:numPr>
        <w:tabs>
          <w:tab w:val="left" w:pos="567"/>
        </w:tabs>
        <w:ind w:right="-2"/>
        <w:rPr>
          <w:snapToGrid w:val="0"/>
          <w:sz w:val="22"/>
        </w:rPr>
      </w:pPr>
      <w:r w:rsidRPr="004E5861">
        <w:rPr>
          <w:snapToGrid w:val="0"/>
          <w:sz w:val="22"/>
          <w:szCs w:val="20"/>
        </w:rPr>
        <w:t xml:space="preserve">Išsami informacija apie šį </w:t>
      </w:r>
      <w:r w:rsidRPr="004E5861">
        <w:rPr>
          <w:snapToGrid w:val="0"/>
          <w:sz w:val="22"/>
        </w:rPr>
        <w:t>vaistą</w:t>
      </w:r>
      <w:r w:rsidRPr="004E5861">
        <w:rPr>
          <w:snapToGrid w:val="0"/>
          <w:sz w:val="22"/>
          <w:szCs w:val="20"/>
        </w:rPr>
        <w:t xml:space="preserve"> pateikiama Valstybinės vaistų kontrolės tarnybos prie Lietuvos Respublikos sveikatos apsaugos ministerijos tinklalapyje</w:t>
      </w:r>
      <w:r w:rsidRPr="004E5861">
        <w:rPr>
          <w:i/>
          <w:snapToGrid w:val="0"/>
          <w:sz w:val="22"/>
        </w:rPr>
        <w:t xml:space="preserve"> </w:t>
      </w:r>
      <w:hyperlink r:id="rId13" w:history="1">
        <w:r w:rsidRPr="004E5861">
          <w:rPr>
            <w:rFonts w:eastAsia="SimSun"/>
            <w:snapToGrid w:val="0"/>
            <w:color w:val="0000FF"/>
            <w:sz w:val="22"/>
            <w:szCs w:val="20"/>
            <w:u w:val="single"/>
          </w:rPr>
          <w:t>http://www.vvkt.lt/</w:t>
        </w:r>
      </w:hyperlink>
      <w:r w:rsidRPr="004E5861">
        <w:rPr>
          <w:snapToGrid w:val="0"/>
          <w:sz w:val="22"/>
          <w:szCs w:val="20"/>
        </w:rPr>
        <w:t>.</w:t>
      </w:r>
    </w:p>
    <w:p w:rsidR="009A5CBE" w:rsidRDefault="009A5CBE" w:rsidP="009A5CBE">
      <w:pPr>
        <w:rPr>
          <w:sz w:val="22"/>
          <w:szCs w:val="22"/>
        </w:rPr>
      </w:pPr>
    </w:p>
    <w:p w:rsidR="001E07C9" w:rsidRPr="002C6861" w:rsidRDefault="001E07C9" w:rsidP="009A5CBE">
      <w:pPr>
        <w:rPr>
          <w:sz w:val="22"/>
          <w:szCs w:val="22"/>
        </w:rPr>
      </w:pPr>
      <w:bookmarkStart w:id="4" w:name="_GoBack"/>
      <w:bookmarkEnd w:id="4"/>
    </w:p>
    <w:p w:rsidR="00C41E4C" w:rsidRPr="005038D2" w:rsidRDefault="00C41E4C" w:rsidP="00C41E4C">
      <w:pPr>
        <w:pStyle w:val="BTbEMEASMCA"/>
      </w:pPr>
    </w:p>
    <w:p w:rsidR="00C41E4C" w:rsidRPr="005038D2" w:rsidRDefault="00C41E4C" w:rsidP="00C41E4C">
      <w:pPr>
        <w:rPr>
          <w:sz w:val="22"/>
          <w:szCs w:val="22"/>
        </w:rPr>
      </w:pPr>
    </w:p>
    <w:sectPr w:rsidR="00C41E4C" w:rsidRPr="005038D2" w:rsidSect="00C41E4C">
      <w:headerReference w:type="even" r:id="rId14"/>
      <w:headerReference w:type="default" r:id="rId15"/>
      <w:footerReference w:type="even" r:id="rId16"/>
      <w:footerReference w:type="default" r:id="rId17"/>
      <w:pgSz w:w="11906" w:h="16838" w:code="9"/>
      <w:pgMar w:top="1134" w:right="1418" w:bottom="1134" w:left="1418" w:header="737" w:footer="73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4A87" w:rsidRDefault="00304A87">
      <w:r>
        <w:separator/>
      </w:r>
    </w:p>
    <w:p w:rsidR="00304A87" w:rsidRDefault="00304A87"/>
  </w:endnote>
  <w:endnote w:type="continuationSeparator" w:id="0">
    <w:p w:rsidR="00304A87" w:rsidRDefault="00304A87">
      <w:r>
        <w:continuationSeparator/>
      </w:r>
    </w:p>
    <w:p w:rsidR="00304A87" w:rsidRDefault="00304A87"/>
  </w:endnote>
  <w:endnote w:type="continuationNotice" w:id="1">
    <w:p w:rsidR="00304A87" w:rsidRDefault="00304A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3509" w:rsidRDefault="00DF3509" w:rsidP="00C41E4C">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w:t>
    </w:r>
    <w:r>
      <w:rPr>
        <w:rStyle w:val="Puslapionumeris"/>
      </w:rPr>
      <w:fldChar w:fldCharType="end"/>
    </w:r>
  </w:p>
  <w:p w:rsidR="00DF3509" w:rsidRDefault="00DF3509" w:rsidP="00C41E4C">
    <w:pPr>
      <w:pStyle w:val="Porat"/>
      <w:ind w:right="360"/>
    </w:pPr>
  </w:p>
  <w:p w:rsidR="00DF3509" w:rsidRDefault="00DF3509"/>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3509" w:rsidRPr="00EC1A98" w:rsidRDefault="00DF3509" w:rsidP="00C41E4C">
    <w:pPr>
      <w:pStyle w:val="Porat"/>
      <w:framePr w:wrap="around" w:vAnchor="text" w:hAnchor="margin" w:xAlign="right" w:y="1"/>
      <w:jc w:val="right"/>
      <w:rPr>
        <w:rStyle w:val="Puslapionumeris"/>
        <w:sz w:val="22"/>
        <w:szCs w:val="22"/>
      </w:rPr>
    </w:pPr>
    <w:r w:rsidRPr="00EC1A98">
      <w:rPr>
        <w:rStyle w:val="Puslapionumeris"/>
        <w:sz w:val="22"/>
        <w:szCs w:val="22"/>
      </w:rPr>
      <w:fldChar w:fldCharType="begin"/>
    </w:r>
    <w:r w:rsidRPr="00EC1A98">
      <w:rPr>
        <w:rStyle w:val="Puslapionumeris"/>
        <w:sz w:val="22"/>
        <w:szCs w:val="22"/>
      </w:rPr>
      <w:instrText xml:space="preserve">PAGE  </w:instrText>
    </w:r>
    <w:r w:rsidRPr="00EC1A98">
      <w:rPr>
        <w:rStyle w:val="Puslapionumeris"/>
        <w:sz w:val="22"/>
        <w:szCs w:val="22"/>
      </w:rPr>
      <w:fldChar w:fldCharType="separate"/>
    </w:r>
    <w:r w:rsidR="001E07C9">
      <w:rPr>
        <w:rStyle w:val="Puslapionumeris"/>
        <w:noProof/>
        <w:sz w:val="22"/>
        <w:szCs w:val="22"/>
      </w:rPr>
      <w:t>27</w:t>
    </w:r>
    <w:r w:rsidRPr="00EC1A98">
      <w:rPr>
        <w:rStyle w:val="Puslapionumeris"/>
        <w:sz w:val="22"/>
        <w:szCs w:val="22"/>
      </w:rPr>
      <w:fldChar w:fldCharType="end"/>
    </w:r>
  </w:p>
  <w:p w:rsidR="00DF3509" w:rsidRDefault="00DF3509" w:rsidP="00C41E4C">
    <w:pPr>
      <w:pStyle w:val="Porat"/>
      <w:ind w:right="360"/>
      <w:jc w:val="right"/>
    </w:pPr>
  </w:p>
  <w:p w:rsidR="00DF3509" w:rsidRDefault="00DF3509"/>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4A87" w:rsidRDefault="00304A87">
      <w:r>
        <w:separator/>
      </w:r>
    </w:p>
    <w:p w:rsidR="00304A87" w:rsidRDefault="00304A87"/>
  </w:footnote>
  <w:footnote w:type="continuationSeparator" w:id="0">
    <w:p w:rsidR="00304A87" w:rsidRDefault="00304A87">
      <w:r>
        <w:continuationSeparator/>
      </w:r>
    </w:p>
    <w:p w:rsidR="00304A87" w:rsidRDefault="00304A87"/>
  </w:footnote>
  <w:footnote w:type="continuationNotice" w:id="1">
    <w:p w:rsidR="00304A87" w:rsidRDefault="00304A87"/>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386E" w:rsidRDefault="0098386E">
    <w:pPr>
      <w:pStyle w:val="Antrats"/>
    </w:pPr>
  </w:p>
  <w:p w:rsidR="00767AEA" w:rsidRDefault="00767AEA"/>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74C3" w:rsidRPr="005701E8" w:rsidRDefault="00E774C3" w:rsidP="007F1E57">
    <w:pPr>
      <w:pStyle w:val="Antrats"/>
      <w:jc w:val="right"/>
      <w:rPr>
        <w:sz w:val="22"/>
        <w:szCs w:val="22"/>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14CF2"/>
    <w:multiLevelType w:val="hybridMultilevel"/>
    <w:tmpl w:val="3E8AB056"/>
    <w:lvl w:ilvl="0" w:tplc="C3508C8E">
      <w:numFmt w:val="bullet"/>
      <w:lvlText w:val="-"/>
      <w:lvlJc w:val="left"/>
      <w:pPr>
        <w:tabs>
          <w:tab w:val="num" w:pos="360"/>
        </w:tabs>
        <w:ind w:left="284" w:hanging="284"/>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701A2B"/>
    <w:multiLevelType w:val="hybridMultilevel"/>
    <w:tmpl w:val="4920CFCC"/>
    <w:lvl w:ilvl="0" w:tplc="2F9E44AA">
      <w:start w:val="1"/>
      <w:numFmt w:val="bullet"/>
      <w:lvlText w:val=""/>
      <w:lvlJc w:val="left"/>
      <w:pPr>
        <w:tabs>
          <w:tab w:val="num" w:pos="0"/>
        </w:tabs>
        <w:ind w:left="227" w:hanging="227"/>
      </w:pPr>
      <w:rPr>
        <w:rFonts w:ascii="Symbol" w:hAnsi="Symbol" w:hint="default"/>
        <w:sz w:val="22"/>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3B70BDA"/>
    <w:multiLevelType w:val="multilevel"/>
    <w:tmpl w:val="AC7EF5D8"/>
    <w:lvl w:ilvl="0">
      <w:start w:val="4"/>
      <w:numFmt w:val="decimal"/>
      <w:lvlText w:val="%1"/>
      <w:lvlJc w:val="left"/>
      <w:pPr>
        <w:tabs>
          <w:tab w:val="num" w:pos="720"/>
        </w:tabs>
        <w:ind w:left="720" w:hanging="720"/>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14DB51FC"/>
    <w:multiLevelType w:val="multilevel"/>
    <w:tmpl w:val="F9D29F4C"/>
    <w:lvl w:ilvl="0">
      <w:start w:val="4"/>
      <w:numFmt w:val="decimal"/>
      <w:lvlText w:val="%1"/>
      <w:lvlJc w:val="left"/>
      <w:pPr>
        <w:tabs>
          <w:tab w:val="num" w:pos="720"/>
        </w:tabs>
        <w:ind w:left="720" w:hanging="720"/>
      </w:pPr>
      <w:rPr>
        <w:rFonts w:hint="default"/>
        <w:i w:val="0"/>
      </w:rPr>
    </w:lvl>
    <w:lvl w:ilvl="1">
      <w:start w:val="5"/>
      <w:numFmt w:val="decimal"/>
      <w:lvlText w:val="%1.%2"/>
      <w:lvlJc w:val="left"/>
      <w:pPr>
        <w:tabs>
          <w:tab w:val="num" w:pos="720"/>
        </w:tabs>
        <w:ind w:left="720" w:hanging="72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440"/>
        </w:tabs>
        <w:ind w:left="1440" w:hanging="1440"/>
      </w:pPr>
      <w:rPr>
        <w:rFonts w:hint="default"/>
        <w:i w:val="0"/>
      </w:rPr>
    </w:lvl>
  </w:abstractNum>
  <w:abstractNum w:abstractNumId="4" w15:restartNumberingAfterBreak="0">
    <w:nsid w:val="1F7F021B"/>
    <w:multiLevelType w:val="hybridMultilevel"/>
    <w:tmpl w:val="4D62390E"/>
    <w:lvl w:ilvl="0" w:tplc="3D3C76CE">
      <w:start w:val="5"/>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6B4046F"/>
    <w:multiLevelType w:val="hybridMultilevel"/>
    <w:tmpl w:val="58C60C82"/>
    <w:lvl w:ilvl="0" w:tplc="6A26A7AE">
      <w:start w:val="17"/>
      <w:numFmt w:val="decimal"/>
      <w:lvlText w:val="%1."/>
      <w:lvlJc w:val="left"/>
      <w:pPr>
        <w:ind w:left="1440" w:hanging="360"/>
      </w:pPr>
      <w:rPr>
        <w:rFonts w:hint="default"/>
        <w:b/>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D3917F5"/>
    <w:multiLevelType w:val="multilevel"/>
    <w:tmpl w:val="9D7883B4"/>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2E0E7A1A"/>
    <w:multiLevelType w:val="hybridMultilevel"/>
    <w:tmpl w:val="8368D300"/>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F675077"/>
    <w:multiLevelType w:val="multilevel"/>
    <w:tmpl w:val="5BF64DA6"/>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30474E2A"/>
    <w:multiLevelType w:val="multilevel"/>
    <w:tmpl w:val="D2E2DED4"/>
    <w:lvl w:ilvl="0">
      <w:start w:val="4"/>
      <w:numFmt w:val="decimal"/>
      <w:lvlText w:val="%1"/>
      <w:lvlJc w:val="left"/>
      <w:pPr>
        <w:tabs>
          <w:tab w:val="num" w:pos="570"/>
        </w:tabs>
        <w:ind w:left="570" w:hanging="570"/>
      </w:pPr>
      <w:rPr>
        <w:rFonts w:hint="default"/>
        <w:i w:val="0"/>
      </w:rPr>
    </w:lvl>
    <w:lvl w:ilvl="1">
      <w:start w:val="2"/>
      <w:numFmt w:val="decimal"/>
      <w:lvlText w:val="%1.%2"/>
      <w:lvlJc w:val="left"/>
      <w:pPr>
        <w:tabs>
          <w:tab w:val="num" w:pos="570"/>
        </w:tabs>
        <w:ind w:left="570" w:hanging="57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440"/>
        </w:tabs>
        <w:ind w:left="1440" w:hanging="1440"/>
      </w:pPr>
      <w:rPr>
        <w:rFonts w:hint="default"/>
        <w:i w:val="0"/>
      </w:rPr>
    </w:lvl>
  </w:abstractNum>
  <w:abstractNum w:abstractNumId="10" w15:restartNumberingAfterBreak="0">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5041569"/>
    <w:multiLevelType w:val="hybridMultilevel"/>
    <w:tmpl w:val="210C52F8"/>
    <w:lvl w:ilvl="0" w:tplc="C3508C8E">
      <w:numFmt w:val="bullet"/>
      <w:lvlText w:val="-"/>
      <w:lvlJc w:val="left"/>
      <w:pPr>
        <w:tabs>
          <w:tab w:val="num" w:pos="360"/>
        </w:tabs>
        <w:ind w:left="284" w:hanging="284"/>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69648BB"/>
    <w:multiLevelType w:val="multilevel"/>
    <w:tmpl w:val="DFBCD3DA"/>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3EFE4B98"/>
    <w:multiLevelType w:val="hybridMultilevel"/>
    <w:tmpl w:val="AAA62B0E"/>
    <w:lvl w:ilvl="0" w:tplc="C3508C8E">
      <w:numFmt w:val="bullet"/>
      <w:lvlText w:val="-"/>
      <w:lvlJc w:val="left"/>
      <w:pPr>
        <w:tabs>
          <w:tab w:val="num" w:pos="360"/>
        </w:tabs>
        <w:ind w:left="284" w:hanging="284"/>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2CB308C"/>
    <w:multiLevelType w:val="hybridMultilevel"/>
    <w:tmpl w:val="4B8471EE"/>
    <w:lvl w:ilvl="0" w:tplc="EF5EAB18">
      <w:start w:val="15"/>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7344AD7"/>
    <w:multiLevelType w:val="hybridMultilevel"/>
    <w:tmpl w:val="57FCD674"/>
    <w:lvl w:ilvl="0" w:tplc="7A42C974">
      <w:start w:val="1"/>
      <w:numFmt w:val="bullet"/>
      <w:lvlRestart w:val="0"/>
      <w:lvlText w:val="-"/>
      <w:lvlJc w:val="left"/>
      <w:pPr>
        <w:tabs>
          <w:tab w:val="num" w:pos="567"/>
        </w:tabs>
        <w:ind w:left="567" w:hanging="567"/>
      </w:pPr>
      <w:rPr>
        <w:rFonts w:ascii="Times New Roman" w:hAnsi="Times New Roman" w:cs="Times New Roman" w:hint="default"/>
        <w:sz w:val="22"/>
        <w:szCs w:val="22"/>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8466438"/>
    <w:multiLevelType w:val="multilevel"/>
    <w:tmpl w:val="E5D22768"/>
    <w:lvl w:ilvl="0">
      <w:start w:val="4"/>
      <w:numFmt w:val="decimal"/>
      <w:lvlText w:val="%1"/>
      <w:lvlJc w:val="left"/>
      <w:pPr>
        <w:tabs>
          <w:tab w:val="num" w:pos="720"/>
        </w:tabs>
        <w:ind w:left="720" w:hanging="720"/>
      </w:pPr>
      <w:rPr>
        <w:rFonts w:hint="default"/>
        <w:i w:val="0"/>
      </w:rPr>
    </w:lvl>
    <w:lvl w:ilvl="1">
      <w:start w:val="5"/>
      <w:numFmt w:val="decimal"/>
      <w:lvlText w:val="%1.%2"/>
      <w:lvlJc w:val="left"/>
      <w:pPr>
        <w:tabs>
          <w:tab w:val="num" w:pos="720"/>
        </w:tabs>
        <w:ind w:left="720" w:hanging="72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440"/>
        </w:tabs>
        <w:ind w:left="1440" w:hanging="1440"/>
      </w:pPr>
      <w:rPr>
        <w:rFonts w:hint="default"/>
        <w:i w:val="0"/>
      </w:rPr>
    </w:lvl>
  </w:abstractNum>
  <w:abstractNum w:abstractNumId="17" w15:restartNumberingAfterBreak="0">
    <w:nsid w:val="48F52A80"/>
    <w:multiLevelType w:val="hybridMultilevel"/>
    <w:tmpl w:val="46BAE360"/>
    <w:lvl w:ilvl="0" w:tplc="93DCF648">
      <w:start w:val="1"/>
      <w:numFmt w:val="bullet"/>
      <w:lvlText w:val=""/>
      <w:lvlJc w:val="left"/>
      <w:pPr>
        <w:tabs>
          <w:tab w:val="num" w:pos="624"/>
        </w:tabs>
        <w:ind w:left="680" w:hanging="320"/>
      </w:pPr>
      <w:rPr>
        <w:rFonts w:ascii="Symbol" w:hAnsi="Symbol" w:hint="default"/>
        <w:sz w:val="22"/>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0FC7D05"/>
    <w:multiLevelType w:val="multilevel"/>
    <w:tmpl w:val="B42EC304"/>
    <w:lvl w:ilvl="0">
      <w:start w:val="1"/>
      <w:numFmt w:val="bullet"/>
      <w:lvlText w:val=""/>
      <w:lvlJc w:val="left"/>
      <w:pPr>
        <w:tabs>
          <w:tab w:val="num" w:pos="170"/>
        </w:tabs>
        <w:ind w:left="227" w:hanging="227"/>
      </w:pPr>
      <w:rPr>
        <w:rFonts w:ascii="Symbol" w:hAnsi="Symbol" w:hint="default"/>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4027CB7"/>
    <w:multiLevelType w:val="multilevel"/>
    <w:tmpl w:val="8368D30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2B0266A"/>
    <w:multiLevelType w:val="hybridMultilevel"/>
    <w:tmpl w:val="B42EC304"/>
    <w:lvl w:ilvl="0" w:tplc="6ADE434A">
      <w:start w:val="1"/>
      <w:numFmt w:val="bullet"/>
      <w:lvlText w:val=""/>
      <w:lvlJc w:val="left"/>
      <w:pPr>
        <w:tabs>
          <w:tab w:val="num" w:pos="170"/>
        </w:tabs>
        <w:ind w:left="227" w:hanging="227"/>
      </w:pPr>
      <w:rPr>
        <w:rFonts w:ascii="Symbol" w:hAnsi="Symbol" w:hint="default"/>
        <w:sz w:val="22"/>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46F1F27"/>
    <w:multiLevelType w:val="hybridMultilevel"/>
    <w:tmpl w:val="58C60C82"/>
    <w:lvl w:ilvl="0" w:tplc="6A26A7AE">
      <w:start w:val="17"/>
      <w:numFmt w:val="decimal"/>
      <w:lvlText w:val="%1."/>
      <w:lvlJc w:val="left"/>
      <w:pPr>
        <w:ind w:left="1440" w:hanging="360"/>
      </w:pPr>
      <w:rPr>
        <w:rFonts w:hint="default"/>
        <w:b/>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78EE0B20"/>
    <w:multiLevelType w:val="multilevel"/>
    <w:tmpl w:val="46BAE360"/>
    <w:lvl w:ilvl="0">
      <w:start w:val="1"/>
      <w:numFmt w:val="bullet"/>
      <w:lvlText w:val=""/>
      <w:lvlJc w:val="left"/>
      <w:pPr>
        <w:tabs>
          <w:tab w:val="num" w:pos="624"/>
        </w:tabs>
        <w:ind w:left="680" w:hanging="320"/>
      </w:pPr>
      <w:rPr>
        <w:rFonts w:ascii="Symbol" w:hAnsi="Symbol" w:hint="default"/>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A100D28"/>
    <w:multiLevelType w:val="hybridMultilevel"/>
    <w:tmpl w:val="2F94C0BA"/>
    <w:lvl w:ilvl="0" w:tplc="FD788292">
      <w:start w:val="1"/>
      <w:numFmt w:val="upperLetter"/>
      <w:lvlText w:val="%1."/>
      <w:lvlJc w:val="left"/>
      <w:pPr>
        <w:ind w:left="5670" w:hanging="5670"/>
      </w:pPr>
      <w:rPr>
        <w:rFonts w:hint="default"/>
        <w:b/>
      </w:rPr>
    </w:lvl>
    <w:lvl w:ilvl="1" w:tplc="6A92C8E4">
      <w:start w:val="1"/>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24" w15:restartNumberingAfterBreak="0">
    <w:nsid w:val="7ACD5FCA"/>
    <w:multiLevelType w:val="multilevel"/>
    <w:tmpl w:val="3C9A476E"/>
    <w:lvl w:ilvl="0">
      <w:start w:val="4"/>
      <w:numFmt w:val="decimal"/>
      <w:lvlText w:val="%1"/>
      <w:lvlJc w:val="left"/>
      <w:pPr>
        <w:tabs>
          <w:tab w:val="num" w:pos="570"/>
        </w:tabs>
        <w:ind w:left="570" w:hanging="570"/>
      </w:pPr>
      <w:rPr>
        <w:rFonts w:hint="default"/>
      </w:rPr>
    </w:lvl>
    <w:lvl w:ilvl="1">
      <w:start w:val="9"/>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5" w15:restartNumberingAfterBreak="0">
    <w:nsid w:val="7AD20A90"/>
    <w:multiLevelType w:val="multilevel"/>
    <w:tmpl w:val="C906A6EE"/>
    <w:lvl w:ilvl="0">
      <w:start w:val="4"/>
      <w:numFmt w:val="decimal"/>
      <w:lvlText w:val="%1"/>
      <w:lvlJc w:val="left"/>
      <w:pPr>
        <w:tabs>
          <w:tab w:val="num" w:pos="720"/>
        </w:tabs>
        <w:ind w:left="720" w:hanging="720"/>
      </w:pPr>
      <w:rPr>
        <w:rFonts w:hint="default"/>
        <w:i w:val="0"/>
      </w:rPr>
    </w:lvl>
    <w:lvl w:ilvl="1">
      <w:start w:val="5"/>
      <w:numFmt w:val="decimal"/>
      <w:lvlText w:val="%1.%2"/>
      <w:lvlJc w:val="left"/>
      <w:pPr>
        <w:tabs>
          <w:tab w:val="num" w:pos="720"/>
        </w:tabs>
        <w:ind w:left="720" w:hanging="72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440"/>
        </w:tabs>
        <w:ind w:left="1440" w:hanging="1440"/>
      </w:pPr>
      <w:rPr>
        <w:rFonts w:hint="default"/>
        <w:i w:val="0"/>
      </w:rPr>
    </w:lvl>
  </w:abstractNum>
  <w:num w:numId="1">
    <w:abstractNumId w:val="2"/>
  </w:num>
  <w:num w:numId="2">
    <w:abstractNumId w:val="25"/>
  </w:num>
  <w:num w:numId="3">
    <w:abstractNumId w:val="16"/>
  </w:num>
  <w:num w:numId="4">
    <w:abstractNumId w:val="3"/>
  </w:num>
  <w:num w:numId="5">
    <w:abstractNumId w:val="6"/>
  </w:num>
  <w:num w:numId="6">
    <w:abstractNumId w:val="8"/>
  </w:num>
  <w:num w:numId="7">
    <w:abstractNumId w:val="12"/>
  </w:num>
  <w:num w:numId="8">
    <w:abstractNumId w:val="4"/>
  </w:num>
  <w:num w:numId="9">
    <w:abstractNumId w:val="15"/>
  </w:num>
  <w:num w:numId="10">
    <w:abstractNumId w:val="10"/>
  </w:num>
  <w:num w:numId="11">
    <w:abstractNumId w:val="9"/>
  </w:num>
  <w:num w:numId="12">
    <w:abstractNumId w:val="14"/>
  </w:num>
  <w:num w:numId="13">
    <w:abstractNumId w:val="0"/>
  </w:num>
  <w:num w:numId="14">
    <w:abstractNumId w:val="11"/>
  </w:num>
  <w:num w:numId="15">
    <w:abstractNumId w:val="7"/>
  </w:num>
  <w:num w:numId="16">
    <w:abstractNumId w:val="13"/>
  </w:num>
  <w:num w:numId="17">
    <w:abstractNumId w:val="19"/>
  </w:num>
  <w:num w:numId="18">
    <w:abstractNumId w:val="17"/>
  </w:num>
  <w:num w:numId="19">
    <w:abstractNumId w:val="22"/>
  </w:num>
  <w:num w:numId="20">
    <w:abstractNumId w:val="20"/>
  </w:num>
  <w:num w:numId="21">
    <w:abstractNumId w:val="18"/>
  </w:num>
  <w:num w:numId="22">
    <w:abstractNumId w:val="1"/>
  </w:num>
  <w:num w:numId="23">
    <w:abstractNumId w:val="24"/>
  </w:num>
  <w:num w:numId="24">
    <w:abstractNumId w:val="23"/>
  </w:num>
  <w:num w:numId="25">
    <w:abstractNumId w:val="5"/>
  </w:num>
  <w:num w:numId="2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567"/>
  <w:hyphenationZone w:val="396"/>
  <w:characterSpacingControl w:val="doNotCompress"/>
  <w:hdrShapeDefaults>
    <o:shapedefaults v:ext="edit" spidmax="3074"/>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1E4C"/>
    <w:rsid w:val="0001204B"/>
    <w:rsid w:val="00013A15"/>
    <w:rsid w:val="00035E93"/>
    <w:rsid w:val="00057A53"/>
    <w:rsid w:val="00066A32"/>
    <w:rsid w:val="000938F0"/>
    <w:rsid w:val="000C7257"/>
    <w:rsid w:val="000F02F5"/>
    <w:rsid w:val="0010585E"/>
    <w:rsid w:val="00110D82"/>
    <w:rsid w:val="00120AE3"/>
    <w:rsid w:val="001241B0"/>
    <w:rsid w:val="00127081"/>
    <w:rsid w:val="00134D93"/>
    <w:rsid w:val="00147ABD"/>
    <w:rsid w:val="00162529"/>
    <w:rsid w:val="00164974"/>
    <w:rsid w:val="001C0DE8"/>
    <w:rsid w:val="001D1967"/>
    <w:rsid w:val="001E07C9"/>
    <w:rsid w:val="00227235"/>
    <w:rsid w:val="00257E7A"/>
    <w:rsid w:val="002C7C73"/>
    <w:rsid w:val="002D25A7"/>
    <w:rsid w:val="003022B1"/>
    <w:rsid w:val="00304A87"/>
    <w:rsid w:val="003100EC"/>
    <w:rsid w:val="00332D76"/>
    <w:rsid w:val="0037223B"/>
    <w:rsid w:val="003913B2"/>
    <w:rsid w:val="003C2AF0"/>
    <w:rsid w:val="003E49FB"/>
    <w:rsid w:val="003F153A"/>
    <w:rsid w:val="00432A1B"/>
    <w:rsid w:val="004376C3"/>
    <w:rsid w:val="00455290"/>
    <w:rsid w:val="004A533C"/>
    <w:rsid w:val="004C16D9"/>
    <w:rsid w:val="004E5861"/>
    <w:rsid w:val="00500320"/>
    <w:rsid w:val="0051159D"/>
    <w:rsid w:val="00520902"/>
    <w:rsid w:val="005340AC"/>
    <w:rsid w:val="005517F8"/>
    <w:rsid w:val="00560C26"/>
    <w:rsid w:val="00563AFA"/>
    <w:rsid w:val="00566531"/>
    <w:rsid w:val="00566FB4"/>
    <w:rsid w:val="005701E8"/>
    <w:rsid w:val="0057286F"/>
    <w:rsid w:val="005756EE"/>
    <w:rsid w:val="005C4A11"/>
    <w:rsid w:val="005E6D92"/>
    <w:rsid w:val="00605F4F"/>
    <w:rsid w:val="006415EC"/>
    <w:rsid w:val="00666B1D"/>
    <w:rsid w:val="006716EA"/>
    <w:rsid w:val="00673166"/>
    <w:rsid w:val="00676ED7"/>
    <w:rsid w:val="00692DE8"/>
    <w:rsid w:val="00696CC5"/>
    <w:rsid w:val="006A08F1"/>
    <w:rsid w:val="006A6C04"/>
    <w:rsid w:val="006D727E"/>
    <w:rsid w:val="006D7D51"/>
    <w:rsid w:val="00714D65"/>
    <w:rsid w:val="00743FF9"/>
    <w:rsid w:val="00767554"/>
    <w:rsid w:val="00767AEA"/>
    <w:rsid w:val="00770E4B"/>
    <w:rsid w:val="00771007"/>
    <w:rsid w:val="00771433"/>
    <w:rsid w:val="007B09E0"/>
    <w:rsid w:val="007C1655"/>
    <w:rsid w:val="007F1E57"/>
    <w:rsid w:val="008123F7"/>
    <w:rsid w:val="00816B7D"/>
    <w:rsid w:val="00872E3D"/>
    <w:rsid w:val="008851EB"/>
    <w:rsid w:val="00893B18"/>
    <w:rsid w:val="008C34C3"/>
    <w:rsid w:val="008D1356"/>
    <w:rsid w:val="008D3CC6"/>
    <w:rsid w:val="008E0330"/>
    <w:rsid w:val="00907DD8"/>
    <w:rsid w:val="00917708"/>
    <w:rsid w:val="00920CB3"/>
    <w:rsid w:val="00920F7F"/>
    <w:rsid w:val="00964A25"/>
    <w:rsid w:val="0098386E"/>
    <w:rsid w:val="009A5CBE"/>
    <w:rsid w:val="009B20D4"/>
    <w:rsid w:val="009D03BE"/>
    <w:rsid w:val="009D3ADE"/>
    <w:rsid w:val="009F4A87"/>
    <w:rsid w:val="009F703A"/>
    <w:rsid w:val="00A22F5F"/>
    <w:rsid w:val="00A23A7B"/>
    <w:rsid w:val="00A23C8E"/>
    <w:rsid w:val="00A2621E"/>
    <w:rsid w:val="00A35B72"/>
    <w:rsid w:val="00A42FD6"/>
    <w:rsid w:val="00A52A56"/>
    <w:rsid w:val="00AB0433"/>
    <w:rsid w:val="00AB620B"/>
    <w:rsid w:val="00AC4C80"/>
    <w:rsid w:val="00AC68DF"/>
    <w:rsid w:val="00AF3DE0"/>
    <w:rsid w:val="00B10238"/>
    <w:rsid w:val="00B24963"/>
    <w:rsid w:val="00B41289"/>
    <w:rsid w:val="00B56490"/>
    <w:rsid w:val="00B60C6A"/>
    <w:rsid w:val="00B95725"/>
    <w:rsid w:val="00BB3679"/>
    <w:rsid w:val="00BF2AFE"/>
    <w:rsid w:val="00C031A6"/>
    <w:rsid w:val="00C10B42"/>
    <w:rsid w:val="00C11AB6"/>
    <w:rsid w:val="00C23BD0"/>
    <w:rsid w:val="00C3242B"/>
    <w:rsid w:val="00C41E4C"/>
    <w:rsid w:val="00C51ECD"/>
    <w:rsid w:val="00C53324"/>
    <w:rsid w:val="00C81EB2"/>
    <w:rsid w:val="00C94340"/>
    <w:rsid w:val="00CA0BCA"/>
    <w:rsid w:val="00CC1D94"/>
    <w:rsid w:val="00CC704B"/>
    <w:rsid w:val="00CE65E5"/>
    <w:rsid w:val="00CF63C3"/>
    <w:rsid w:val="00D134BD"/>
    <w:rsid w:val="00D31B98"/>
    <w:rsid w:val="00D455D2"/>
    <w:rsid w:val="00D706FA"/>
    <w:rsid w:val="00D76181"/>
    <w:rsid w:val="00D77263"/>
    <w:rsid w:val="00D955EE"/>
    <w:rsid w:val="00DA370E"/>
    <w:rsid w:val="00DD1FCA"/>
    <w:rsid w:val="00DF3509"/>
    <w:rsid w:val="00DF3CDB"/>
    <w:rsid w:val="00E00E28"/>
    <w:rsid w:val="00E10F50"/>
    <w:rsid w:val="00E20BE8"/>
    <w:rsid w:val="00E36DDB"/>
    <w:rsid w:val="00E57BAE"/>
    <w:rsid w:val="00E71048"/>
    <w:rsid w:val="00E774C3"/>
    <w:rsid w:val="00E80B29"/>
    <w:rsid w:val="00E92D64"/>
    <w:rsid w:val="00E9564B"/>
    <w:rsid w:val="00EA4FC3"/>
    <w:rsid w:val="00EB0870"/>
    <w:rsid w:val="00ED2048"/>
    <w:rsid w:val="00ED6D8A"/>
    <w:rsid w:val="00EE3A62"/>
    <w:rsid w:val="00EF53E0"/>
    <w:rsid w:val="00F121C6"/>
    <w:rsid w:val="00F578B7"/>
    <w:rsid w:val="00F83FEA"/>
    <w:rsid w:val="00F940A4"/>
    <w:rsid w:val="00FC1028"/>
    <w:rsid w:val="00FD0516"/>
    <w:rsid w:val="00FD72DF"/>
    <w:rsid w:val="00FE52A9"/>
    <w:rsid w:val="00FE7309"/>
    <w:rsid w:val="00FF351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metricconverter"/>
  <w:shapeDefaults>
    <o:shapedefaults v:ext="edit" spidmax="3074"/>
    <o:shapelayout v:ext="edit">
      <o:idmap v:ext="edit" data="1"/>
    </o:shapelayout>
  </w:shapeDefaults>
  <w:decimalSymbol w:val=","/>
  <w:listSeparator w:val=";"/>
  <w14:docId w14:val="5EF5167E"/>
  <w15:chartTrackingRefBased/>
  <w15:docId w15:val="{0CEC92ED-5B57-4517-8895-DA093D368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F2AFE"/>
    <w:rPr>
      <w:sz w:val="24"/>
      <w:szCs w:val="24"/>
      <w:lang w:eastAsia="en-US"/>
    </w:rPr>
  </w:style>
  <w:style w:type="paragraph" w:styleId="Antrat1">
    <w:name w:val="heading 1"/>
    <w:basedOn w:val="prastasis"/>
    <w:next w:val="prastasis"/>
    <w:qFormat/>
    <w:rsid w:val="00C41E4C"/>
    <w:pPr>
      <w:keepNext/>
      <w:tabs>
        <w:tab w:val="left" w:pos="567"/>
      </w:tabs>
      <w:spacing w:before="240" w:after="60" w:line="260" w:lineRule="exact"/>
      <w:outlineLvl w:val="0"/>
    </w:pPr>
    <w:rPr>
      <w:rFonts w:ascii="Arial" w:hAnsi="Arial" w:cs="Arial"/>
      <w:b/>
      <w:bCs/>
      <w:kern w:val="32"/>
      <w:sz w:val="32"/>
      <w:szCs w:val="32"/>
      <w:lang w:val="en-GB"/>
    </w:rPr>
  </w:style>
  <w:style w:type="paragraph" w:styleId="Antrat2">
    <w:name w:val="heading 2"/>
    <w:basedOn w:val="prastasis"/>
    <w:next w:val="prastasis"/>
    <w:link w:val="Antrat2Diagrama"/>
    <w:qFormat/>
    <w:rsid w:val="00C41E4C"/>
    <w:pPr>
      <w:keepNext/>
      <w:tabs>
        <w:tab w:val="left" w:pos="567"/>
      </w:tabs>
      <w:spacing w:before="240" w:after="60" w:line="260" w:lineRule="exact"/>
      <w:outlineLvl w:val="1"/>
    </w:pPr>
    <w:rPr>
      <w:rFonts w:ascii="Arial" w:hAnsi="Arial" w:cs="Arial"/>
      <w:b/>
      <w:bCs/>
      <w:i/>
      <w:iCs/>
      <w:sz w:val="28"/>
      <w:szCs w:val="28"/>
      <w:lang w:val="en-GB"/>
    </w:rPr>
  </w:style>
  <w:style w:type="paragraph" w:styleId="Antrat3">
    <w:name w:val="heading 3"/>
    <w:basedOn w:val="prastasis"/>
    <w:next w:val="prastasis"/>
    <w:link w:val="Antrat3Diagrama"/>
    <w:qFormat/>
    <w:rsid w:val="00C41E4C"/>
    <w:pPr>
      <w:keepNext/>
      <w:tabs>
        <w:tab w:val="left" w:pos="567"/>
      </w:tabs>
      <w:spacing w:before="240" w:after="60" w:line="260" w:lineRule="exact"/>
      <w:outlineLvl w:val="2"/>
    </w:pPr>
    <w:rPr>
      <w:rFonts w:ascii="Arial" w:hAnsi="Arial" w:cs="Arial"/>
      <w:b/>
      <w:bCs/>
      <w:sz w:val="26"/>
      <w:szCs w:val="26"/>
      <w:lang w:val="en-GB"/>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C41E4C"/>
    <w:pPr>
      <w:spacing w:after="120"/>
    </w:pPr>
    <w:rPr>
      <w:sz w:val="22"/>
      <w:szCs w:val="20"/>
      <w:lang w:eastAsia="lt-LT"/>
    </w:rPr>
  </w:style>
  <w:style w:type="paragraph" w:styleId="Pavadinimas">
    <w:name w:val="Title"/>
    <w:basedOn w:val="prastasis"/>
    <w:link w:val="PavadinimasDiagrama"/>
    <w:autoRedefine/>
    <w:qFormat/>
    <w:rsid w:val="00C41E4C"/>
    <w:pPr>
      <w:tabs>
        <w:tab w:val="left" w:pos="567"/>
      </w:tabs>
      <w:outlineLvl w:val="0"/>
    </w:pPr>
    <w:rPr>
      <w:b/>
      <w:bCs/>
      <w:noProof/>
      <w:kern w:val="28"/>
      <w:sz w:val="22"/>
      <w:szCs w:val="20"/>
      <w:lang w:eastAsia="lt-LT"/>
    </w:rPr>
  </w:style>
  <w:style w:type="paragraph" w:styleId="Porat">
    <w:name w:val="footer"/>
    <w:basedOn w:val="prastasis"/>
    <w:rsid w:val="00C41E4C"/>
    <w:pPr>
      <w:tabs>
        <w:tab w:val="center" w:pos="4819"/>
        <w:tab w:val="right" w:pos="9638"/>
      </w:tabs>
    </w:pPr>
  </w:style>
  <w:style w:type="character" w:styleId="Puslapionumeris">
    <w:name w:val="page number"/>
    <w:basedOn w:val="Numatytasispastraiposriftas"/>
    <w:rsid w:val="00C41E4C"/>
  </w:style>
  <w:style w:type="paragraph" w:customStyle="1" w:styleId="BTEMEASMCA">
    <w:name w:val="BT EMEA_SMCA"/>
    <w:basedOn w:val="prastasis"/>
    <w:link w:val="BTEMEASMCAChar"/>
    <w:autoRedefine/>
    <w:rsid w:val="00C41E4C"/>
    <w:rPr>
      <w:sz w:val="22"/>
      <w:szCs w:val="22"/>
    </w:rPr>
  </w:style>
  <w:style w:type="character" w:customStyle="1" w:styleId="BTEMEASMCAChar">
    <w:name w:val="BT EMEA_SMCA Char"/>
    <w:link w:val="BTEMEASMCA"/>
    <w:rsid w:val="00C41E4C"/>
    <w:rPr>
      <w:sz w:val="22"/>
      <w:szCs w:val="22"/>
      <w:lang w:val="lt-LT" w:eastAsia="en-US" w:bidi="ar-SA"/>
    </w:rPr>
  </w:style>
  <w:style w:type="paragraph" w:customStyle="1" w:styleId="BT-EMEASMCA">
    <w:name w:val="BT- EMEA_SMCA"/>
    <w:basedOn w:val="prastasis"/>
    <w:autoRedefine/>
    <w:rsid w:val="00C41E4C"/>
    <w:pPr>
      <w:numPr>
        <w:numId w:val="10"/>
      </w:numPr>
      <w:tabs>
        <w:tab w:val="clear" w:pos="720"/>
        <w:tab w:val="num" w:pos="360"/>
      </w:tabs>
      <w:ind w:left="0" w:firstLine="0"/>
    </w:pPr>
    <w:rPr>
      <w:noProof/>
      <w:sz w:val="22"/>
      <w:szCs w:val="22"/>
    </w:rPr>
  </w:style>
  <w:style w:type="paragraph" w:customStyle="1" w:styleId="BTbEMEASMCA">
    <w:name w:val="BT(b) EMEA_SMCA"/>
    <w:basedOn w:val="prastasis"/>
    <w:autoRedefine/>
    <w:rsid w:val="00C41E4C"/>
    <w:rPr>
      <w:b/>
      <w:noProof/>
      <w:sz w:val="22"/>
      <w:szCs w:val="22"/>
    </w:rPr>
  </w:style>
  <w:style w:type="paragraph" w:styleId="Debesliotekstas">
    <w:name w:val="Balloon Text"/>
    <w:basedOn w:val="prastasis"/>
    <w:semiHidden/>
    <w:rsid w:val="00C41E4C"/>
    <w:rPr>
      <w:rFonts w:ascii="Tahoma" w:hAnsi="Tahoma" w:cs="Tahoma"/>
      <w:sz w:val="16"/>
      <w:szCs w:val="16"/>
    </w:rPr>
  </w:style>
  <w:style w:type="paragraph" w:styleId="Antrats">
    <w:name w:val="header"/>
    <w:basedOn w:val="prastasis"/>
    <w:rsid w:val="00C41E4C"/>
    <w:pPr>
      <w:tabs>
        <w:tab w:val="center" w:pos="4819"/>
        <w:tab w:val="right" w:pos="9638"/>
      </w:tabs>
    </w:pPr>
  </w:style>
  <w:style w:type="paragraph" w:customStyle="1" w:styleId="Text">
    <w:name w:val="Text"/>
    <w:rsid w:val="00C41E4C"/>
    <w:pPr>
      <w:spacing w:line="240" w:lineRule="atLeast"/>
      <w:ind w:left="568"/>
    </w:pPr>
    <w:rPr>
      <w:sz w:val="22"/>
      <w:lang w:val="de-DE" w:eastAsia="de-DE"/>
    </w:rPr>
  </w:style>
  <w:style w:type="character" w:styleId="Hipersaitas">
    <w:name w:val="Hyperlink"/>
    <w:rsid w:val="00C41E4C"/>
    <w:rPr>
      <w:color w:val="0000FF"/>
      <w:u w:val="single"/>
    </w:rPr>
  </w:style>
  <w:style w:type="paragraph" w:customStyle="1" w:styleId="PI-1EMEASMCA">
    <w:name w:val="PI-1 EMEA_SMCA"/>
    <w:basedOn w:val="Antrat2"/>
    <w:autoRedefine/>
    <w:rsid w:val="00C41E4C"/>
    <w:pPr>
      <w:spacing w:before="0" w:after="0" w:line="240" w:lineRule="auto"/>
      <w:ind w:left="567" w:hanging="567"/>
    </w:pPr>
    <w:rPr>
      <w:rFonts w:ascii="Times New Roman" w:hAnsi="Times New Roman" w:cs="Times New Roman"/>
      <w:bCs w:val="0"/>
      <w:i w:val="0"/>
      <w:iCs w:val="0"/>
      <w:sz w:val="22"/>
      <w:szCs w:val="22"/>
      <w:lang w:val="lt-LT"/>
    </w:rPr>
  </w:style>
  <w:style w:type="paragraph" w:customStyle="1" w:styleId="PI-2EMEASMCA">
    <w:name w:val="PI-2 EMEA_SMCA"/>
    <w:basedOn w:val="Antrat3"/>
    <w:autoRedefine/>
    <w:rsid w:val="00C41E4C"/>
    <w:pPr>
      <w:keepLines/>
      <w:tabs>
        <w:tab w:val="clear" w:pos="567"/>
        <w:tab w:val="left" w:pos="720"/>
      </w:tabs>
      <w:spacing w:before="0" w:after="0" w:line="240" w:lineRule="auto"/>
    </w:pPr>
    <w:rPr>
      <w:rFonts w:ascii="Times New Roman" w:hAnsi="Times New Roman" w:cs="Times New Roman"/>
      <w:bCs w:val="0"/>
      <w:kern w:val="28"/>
      <w:sz w:val="22"/>
      <w:szCs w:val="22"/>
      <w:lang w:val="lt-LT"/>
    </w:rPr>
  </w:style>
  <w:style w:type="paragraph" w:customStyle="1" w:styleId="TTEMEASMCA">
    <w:name w:val="TT EMEA_SMCA"/>
    <w:basedOn w:val="Antrat1"/>
    <w:link w:val="TTEMEASMCAChar"/>
    <w:autoRedefine/>
    <w:rsid w:val="00C41E4C"/>
    <w:pPr>
      <w:keepNext w:val="0"/>
      <w:spacing w:before="0" w:after="0" w:line="240" w:lineRule="auto"/>
      <w:ind w:left="567" w:hanging="567"/>
      <w:jc w:val="center"/>
    </w:pPr>
    <w:rPr>
      <w:rFonts w:ascii="Times New Roman" w:hAnsi="Times New Roman" w:cs="Times New Roman"/>
      <w:bCs w:val="0"/>
      <w:caps/>
      <w:kern w:val="0"/>
      <w:sz w:val="22"/>
      <w:szCs w:val="22"/>
      <w:lang w:val="en-US"/>
    </w:rPr>
  </w:style>
  <w:style w:type="character" w:customStyle="1" w:styleId="TTEMEASMCAChar">
    <w:name w:val="TT EMEA_SMCA Char"/>
    <w:link w:val="TTEMEASMCA"/>
    <w:rsid w:val="00C41E4C"/>
    <w:rPr>
      <w:b/>
      <w:caps/>
      <w:sz w:val="22"/>
      <w:szCs w:val="22"/>
      <w:lang w:val="en-US" w:eastAsia="en-US" w:bidi="ar-SA"/>
    </w:rPr>
  </w:style>
  <w:style w:type="paragraph" w:customStyle="1" w:styleId="BTAnIIEMEASMCA">
    <w:name w:val="BT(AnII) EMEA_SMCA"/>
    <w:basedOn w:val="Debesliotekstas"/>
    <w:autoRedefine/>
    <w:rsid w:val="00C41E4C"/>
    <w:pPr>
      <w:tabs>
        <w:tab w:val="left" w:pos="1701"/>
      </w:tabs>
      <w:ind w:left="1701" w:hanging="567"/>
    </w:pPr>
    <w:rPr>
      <w:rFonts w:ascii="Times New Roman" w:hAnsi="Times New Roman"/>
      <w:b/>
      <w:sz w:val="22"/>
      <w:szCs w:val="22"/>
      <w:lang w:val="en-GB"/>
    </w:rPr>
  </w:style>
  <w:style w:type="paragraph" w:customStyle="1" w:styleId="BTuEMEASMCA">
    <w:name w:val="BT(u) EMEA_SMCA"/>
    <w:basedOn w:val="BTEMEASMCA"/>
    <w:autoRedefine/>
    <w:rsid w:val="00C41E4C"/>
    <w:rPr>
      <w:rFonts w:eastAsia="Arial Unicode MS"/>
      <w:i/>
      <w:noProof/>
      <w:u w:val="single"/>
    </w:rPr>
  </w:style>
  <w:style w:type="paragraph" w:styleId="Komentarotekstas">
    <w:name w:val="annotation text"/>
    <w:basedOn w:val="prastasis"/>
    <w:semiHidden/>
    <w:rsid w:val="00C41E4C"/>
    <w:rPr>
      <w:sz w:val="20"/>
      <w:szCs w:val="20"/>
    </w:rPr>
  </w:style>
  <w:style w:type="paragraph" w:customStyle="1" w:styleId="BTgEMEASMCA">
    <w:name w:val="BT(g) EMEA_SMCA"/>
    <w:basedOn w:val="BTEMEASMCA"/>
    <w:link w:val="BTgEMEASMCAChar"/>
    <w:autoRedefine/>
    <w:rsid w:val="006415EC"/>
    <w:rPr>
      <w:i/>
      <w:noProof/>
      <w:color w:val="008000"/>
    </w:rPr>
  </w:style>
  <w:style w:type="character" w:customStyle="1" w:styleId="BTgEMEASMCAChar">
    <w:name w:val="BT(g) EMEA_SMCA Char"/>
    <w:link w:val="BTgEMEASMCA"/>
    <w:rsid w:val="006415EC"/>
    <w:rPr>
      <w:i/>
      <w:noProof/>
      <w:color w:val="008000"/>
      <w:sz w:val="22"/>
      <w:szCs w:val="22"/>
      <w:lang w:val="lt-LT" w:eastAsia="en-US" w:bidi="ar-SA"/>
    </w:rPr>
  </w:style>
  <w:style w:type="character" w:styleId="Komentaronuoroda">
    <w:name w:val="annotation reference"/>
    <w:semiHidden/>
    <w:rsid w:val="006415EC"/>
    <w:rPr>
      <w:sz w:val="16"/>
      <w:szCs w:val="16"/>
    </w:rPr>
  </w:style>
  <w:style w:type="paragraph" w:styleId="Komentarotema">
    <w:name w:val="annotation subject"/>
    <w:basedOn w:val="Komentarotekstas"/>
    <w:next w:val="Komentarotekstas"/>
    <w:semiHidden/>
    <w:rsid w:val="006415EC"/>
    <w:rPr>
      <w:b/>
      <w:bCs/>
    </w:rPr>
  </w:style>
  <w:style w:type="character" w:customStyle="1" w:styleId="hps">
    <w:name w:val="hps"/>
    <w:basedOn w:val="Numatytasispastraiposriftas"/>
    <w:rsid w:val="005340AC"/>
  </w:style>
  <w:style w:type="table" w:styleId="Lentelstinklelis">
    <w:name w:val="Table Grid"/>
    <w:basedOn w:val="prastojilentel"/>
    <w:rsid w:val="00066A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rindinistekstasDiagrama">
    <w:name w:val="Pagrindinis tekstas Diagrama"/>
    <w:link w:val="Pagrindinistekstas"/>
    <w:rsid w:val="009A5CBE"/>
    <w:rPr>
      <w:sz w:val="22"/>
      <w:lang w:val="lt-LT" w:eastAsia="lt-LT" w:bidi="ar-SA"/>
    </w:rPr>
  </w:style>
  <w:style w:type="character" w:customStyle="1" w:styleId="PavadinimasDiagrama">
    <w:name w:val="Pavadinimas Diagrama"/>
    <w:link w:val="Pavadinimas"/>
    <w:rsid w:val="009A5CBE"/>
    <w:rPr>
      <w:b/>
      <w:bCs/>
      <w:noProof/>
      <w:kern w:val="28"/>
      <w:sz w:val="22"/>
      <w:lang w:val="lt-LT" w:eastAsia="lt-LT" w:bidi="ar-SA"/>
    </w:rPr>
  </w:style>
  <w:style w:type="character" w:customStyle="1" w:styleId="Antrat3Diagrama">
    <w:name w:val="Antraštė 3 Diagrama"/>
    <w:link w:val="Antrat3"/>
    <w:rsid w:val="009A5CBE"/>
    <w:rPr>
      <w:rFonts w:ascii="Arial" w:hAnsi="Arial" w:cs="Arial"/>
      <w:b/>
      <w:bCs/>
      <w:sz w:val="26"/>
      <w:szCs w:val="26"/>
      <w:lang w:val="en-GB" w:eastAsia="en-US" w:bidi="ar-SA"/>
    </w:rPr>
  </w:style>
  <w:style w:type="character" w:customStyle="1" w:styleId="Antrat2Diagrama">
    <w:name w:val="Antraštė 2 Diagrama"/>
    <w:link w:val="Antrat2"/>
    <w:rsid w:val="00147ABD"/>
    <w:rPr>
      <w:rFonts w:ascii="Arial" w:hAnsi="Arial" w:cs="Arial"/>
      <w:b/>
      <w:bCs/>
      <w:i/>
      <w:iCs/>
      <w:sz w:val="28"/>
      <w:szCs w:val="28"/>
      <w:lang w:val="en-GB" w:eastAsia="en-US"/>
    </w:rPr>
  </w:style>
  <w:style w:type="paragraph" w:styleId="Pataisymai">
    <w:name w:val="Revision"/>
    <w:hidden/>
    <w:uiPriority w:val="99"/>
    <w:semiHidden/>
    <w:rsid w:val="00FD0516"/>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6049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vvkt.lt/index.php?1399030386" TargetMode="External"/><Relationship Id="rId13" Type="http://schemas.openxmlformats.org/officeDocument/2006/relationships/hyperlink" Target="http://www.ema.europa.eu"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vapris.vvkt.lt/vvkt-web/public/nrvSpecialist" TargetMode="External"/><Relationship Id="rId12" Type="http://schemas.openxmlformats.org/officeDocument/2006/relationships/hyperlink" Target="mailto:NepageidaujamaR@vvkt.lt"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vvkt.lt/index.php?4004286486"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vapris.vvkt.lt/vvkt-web/public/nrv"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vvkt.lt/" TargetMode="Externa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29</Pages>
  <Words>7100</Words>
  <Characters>52197</Characters>
  <Application>Microsoft Office Word</Application>
  <DocSecurity>0</DocSecurity>
  <Lines>434</Lines>
  <Paragraphs>118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I PRIEDAS</vt:lpstr>
      <vt:lpstr>I PRIEDAS</vt:lpstr>
    </vt:vector>
  </TitlesOfParts>
  <Company>- ETH0 -</Company>
  <LinksUpToDate>false</LinksUpToDate>
  <CharactersWithSpaces>59179</CharactersWithSpaces>
  <SharedDoc>false</SharedDoc>
  <HLinks>
    <vt:vector size="42" baseType="variant">
      <vt:variant>
        <vt:i4>1245197</vt:i4>
      </vt:variant>
      <vt:variant>
        <vt:i4>18</vt:i4>
      </vt:variant>
      <vt:variant>
        <vt:i4>0</vt:i4>
      </vt:variant>
      <vt:variant>
        <vt:i4>5</vt:i4>
      </vt:variant>
      <vt:variant>
        <vt:lpwstr>http://www.ema.europa.eu/</vt:lpwstr>
      </vt:variant>
      <vt:variant>
        <vt:lpwstr/>
      </vt:variant>
      <vt:variant>
        <vt:i4>2162708</vt:i4>
      </vt:variant>
      <vt:variant>
        <vt:i4>15</vt:i4>
      </vt:variant>
      <vt:variant>
        <vt:i4>0</vt:i4>
      </vt:variant>
      <vt:variant>
        <vt:i4>5</vt:i4>
      </vt:variant>
      <vt:variant>
        <vt:lpwstr>mailto:NepageidaujamaR@vvkt.lt</vt:lpwstr>
      </vt:variant>
      <vt:variant>
        <vt:lpwstr/>
      </vt:variant>
      <vt:variant>
        <vt:i4>4522058</vt:i4>
      </vt:variant>
      <vt:variant>
        <vt:i4>12</vt:i4>
      </vt:variant>
      <vt:variant>
        <vt:i4>0</vt:i4>
      </vt:variant>
      <vt:variant>
        <vt:i4>5</vt:i4>
      </vt:variant>
      <vt:variant>
        <vt:lpwstr>https://www.vvkt.lt/index.php?4004286486</vt:lpwstr>
      </vt:variant>
      <vt:variant>
        <vt:lpwstr/>
      </vt:variant>
      <vt:variant>
        <vt:i4>3014769</vt:i4>
      </vt:variant>
      <vt:variant>
        <vt:i4>9</vt:i4>
      </vt:variant>
      <vt:variant>
        <vt:i4>0</vt:i4>
      </vt:variant>
      <vt:variant>
        <vt:i4>5</vt:i4>
      </vt:variant>
      <vt:variant>
        <vt:lpwstr>https://vapris.vvkt.lt/vvkt-web/public/nrv</vt:lpwstr>
      </vt:variant>
      <vt:variant>
        <vt:lpwstr/>
      </vt:variant>
      <vt:variant>
        <vt:i4>7077950</vt:i4>
      </vt:variant>
      <vt:variant>
        <vt:i4>6</vt:i4>
      </vt:variant>
      <vt:variant>
        <vt:i4>0</vt:i4>
      </vt:variant>
      <vt:variant>
        <vt:i4>5</vt:i4>
      </vt:variant>
      <vt:variant>
        <vt:lpwstr>http://www.vvkt.lt/</vt:lpwstr>
      </vt:variant>
      <vt:variant>
        <vt:lpwstr/>
      </vt:variant>
      <vt:variant>
        <vt:i4>4653122</vt:i4>
      </vt:variant>
      <vt:variant>
        <vt:i4>3</vt:i4>
      </vt:variant>
      <vt:variant>
        <vt:i4>0</vt:i4>
      </vt:variant>
      <vt:variant>
        <vt:i4>5</vt:i4>
      </vt:variant>
      <vt:variant>
        <vt:lpwstr>https://www.vvkt.lt/index.php?1399030386</vt:lpwstr>
      </vt:variant>
      <vt:variant>
        <vt:lpwstr/>
      </vt:variant>
      <vt:variant>
        <vt:i4>4259857</vt:i4>
      </vt:variant>
      <vt:variant>
        <vt:i4>0</vt:i4>
      </vt:variant>
      <vt:variant>
        <vt:i4>0</vt:i4>
      </vt:variant>
      <vt:variant>
        <vt:i4>5</vt:i4>
      </vt:variant>
      <vt:variant>
        <vt:lpwstr>https://vapris.vvkt.lt/vvkt-web/public/nrvSpecialist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 PRIEDAS</dc:title>
  <dc:subject/>
  <dc:creator>xxx</dc:creator>
  <cp:keywords/>
  <cp:lastModifiedBy>Albina Burkauskaitė</cp:lastModifiedBy>
  <cp:revision>3</cp:revision>
  <dcterms:created xsi:type="dcterms:W3CDTF">2022-12-27T09:19:00Z</dcterms:created>
  <dcterms:modified xsi:type="dcterms:W3CDTF">2022-12-27T09:20:00Z</dcterms:modified>
</cp:coreProperties>
</file>