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BD30" w14:textId="77777777" w:rsidR="00511B86" w:rsidRPr="00DA05C0" w:rsidRDefault="00511B86" w:rsidP="00511B86">
      <w:pPr>
        <w:spacing w:line="240" w:lineRule="auto"/>
        <w:jc w:val="center"/>
        <w:outlineLvl w:val="0"/>
        <w:rPr>
          <w:b/>
          <w:snapToGrid/>
          <w:szCs w:val="22"/>
          <w:lang w:val="lt-LT"/>
        </w:rPr>
      </w:pPr>
      <w:bookmarkStart w:id="0" w:name="_Toc129243138"/>
      <w:bookmarkStart w:id="1" w:name="_Toc129243263"/>
      <w:r w:rsidRPr="00DA05C0">
        <w:rPr>
          <w:b/>
          <w:snapToGrid/>
          <w:szCs w:val="22"/>
          <w:lang w:val="lt-LT"/>
        </w:rPr>
        <w:t>Pakuotės lapelis: informacija vartotojui</w:t>
      </w:r>
      <w:bookmarkEnd w:id="0"/>
      <w:bookmarkEnd w:id="1"/>
      <w:r>
        <w:rPr>
          <w:b/>
          <w:snapToGrid/>
          <w:szCs w:val="22"/>
          <w:lang w:val="lt-LT"/>
        </w:rPr>
        <w:fldChar w:fldCharType="begin"/>
      </w:r>
      <w:r>
        <w:rPr>
          <w:b/>
          <w:snapToGrid/>
          <w:szCs w:val="22"/>
          <w:lang w:val="lt-LT"/>
        </w:rPr>
        <w:instrText xml:space="preserve"> DOCVARIABLE vault_nd_06388a08-d443-48b9-b33f-49b6cd2559be \* MERGEFORMAT </w:instrText>
      </w:r>
      <w:r>
        <w:rPr>
          <w:b/>
          <w:snapToGrid/>
          <w:szCs w:val="22"/>
          <w:lang w:val="lt-LT"/>
        </w:rPr>
        <w:fldChar w:fldCharType="separate"/>
      </w:r>
      <w:r>
        <w:rPr>
          <w:b/>
          <w:snapToGrid/>
          <w:szCs w:val="22"/>
          <w:lang w:val="lt-LT"/>
        </w:rPr>
        <w:t xml:space="preserve"> </w:t>
      </w:r>
      <w:r>
        <w:rPr>
          <w:b/>
          <w:snapToGrid/>
          <w:szCs w:val="22"/>
          <w:lang w:val="lt-LT"/>
        </w:rPr>
        <w:fldChar w:fldCharType="end"/>
      </w:r>
    </w:p>
    <w:p w14:paraId="4ECF9794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CF6EB00" w14:textId="77777777" w:rsidR="00511B86" w:rsidRPr="00DA05C0" w:rsidRDefault="00511B86" w:rsidP="00511B86">
      <w:pPr>
        <w:tabs>
          <w:tab w:val="clear" w:pos="567"/>
        </w:tabs>
        <w:spacing w:line="240" w:lineRule="auto"/>
        <w:ind w:left="567" w:hanging="567"/>
        <w:jc w:val="center"/>
        <w:rPr>
          <w:b/>
          <w:snapToGrid/>
          <w:szCs w:val="22"/>
          <w:lang w:val="lt-LT"/>
        </w:rPr>
      </w:pPr>
      <w:r w:rsidRPr="00DA05C0">
        <w:rPr>
          <w:b/>
          <w:snapToGrid/>
          <w:szCs w:val="22"/>
          <w:lang w:val="lt-LT"/>
        </w:rPr>
        <w:t>MAGNE B</w:t>
      </w:r>
      <w:r w:rsidRPr="00DA05C0">
        <w:rPr>
          <w:b/>
          <w:snapToGrid/>
          <w:szCs w:val="22"/>
          <w:vertAlign w:val="subscript"/>
          <w:lang w:val="lt-LT"/>
        </w:rPr>
        <w:t>6</w:t>
      </w:r>
      <w:r w:rsidRPr="00DA05C0">
        <w:rPr>
          <w:b/>
          <w:snapToGrid/>
          <w:szCs w:val="22"/>
          <w:lang w:val="lt-LT"/>
        </w:rPr>
        <w:t xml:space="preserve"> 470 mg/5 mg dengtos tabletės</w:t>
      </w:r>
    </w:p>
    <w:p w14:paraId="77A2177E" w14:textId="77777777" w:rsidR="00511B86" w:rsidRPr="00DA05C0" w:rsidRDefault="00511B86" w:rsidP="00511B86">
      <w:pPr>
        <w:tabs>
          <w:tab w:val="clear" w:pos="567"/>
        </w:tabs>
        <w:spacing w:line="240" w:lineRule="auto"/>
        <w:jc w:val="center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m</w:t>
      </w:r>
      <w:r w:rsidRPr="00DA05C0">
        <w:rPr>
          <w:snapToGrid/>
          <w:szCs w:val="22"/>
          <w:lang w:val="lt-LT"/>
        </w:rPr>
        <w:t xml:space="preserve">agnio laktatas </w:t>
      </w:r>
      <w:proofErr w:type="spellStart"/>
      <w:r w:rsidRPr="00DA05C0">
        <w:rPr>
          <w:snapToGrid/>
          <w:szCs w:val="22"/>
          <w:lang w:val="lt-LT"/>
        </w:rPr>
        <w:t>dihidratas</w:t>
      </w:r>
      <w:proofErr w:type="spellEnd"/>
      <w:r>
        <w:rPr>
          <w:snapToGrid/>
          <w:szCs w:val="22"/>
          <w:lang w:val="lt-LT"/>
        </w:rPr>
        <w:t xml:space="preserve"> </w:t>
      </w:r>
      <w:r w:rsidRPr="00DA05C0">
        <w:rPr>
          <w:snapToGrid/>
          <w:szCs w:val="22"/>
          <w:lang w:val="lt-LT"/>
        </w:rPr>
        <w:t>/</w:t>
      </w:r>
      <w:r>
        <w:rPr>
          <w:snapToGrid/>
          <w:szCs w:val="22"/>
          <w:lang w:val="lt-LT"/>
        </w:rPr>
        <w:t xml:space="preserve"> </w:t>
      </w:r>
      <w:proofErr w:type="spellStart"/>
      <w:r w:rsidRPr="00DA05C0">
        <w:rPr>
          <w:snapToGrid/>
          <w:szCs w:val="22"/>
          <w:lang w:val="lt-LT"/>
        </w:rPr>
        <w:t>piridoksino</w:t>
      </w:r>
      <w:proofErr w:type="spellEnd"/>
      <w:r w:rsidRPr="00DA05C0">
        <w:rPr>
          <w:snapToGrid/>
          <w:szCs w:val="22"/>
          <w:lang w:val="lt-LT"/>
        </w:rPr>
        <w:t xml:space="preserve"> hidrochloridas</w:t>
      </w:r>
    </w:p>
    <w:p w14:paraId="206C3B54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32CD769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DA05C0">
        <w:rPr>
          <w:b/>
          <w:snapToGrid/>
          <w:szCs w:val="22"/>
          <w:lang w:val="lt-LT"/>
        </w:rPr>
        <w:t>Atidžiai perskaitykite visą šį lapelį, prieš pradėdami vartoti šį vaistą, nes jame pateikiama Jums svarbi informacija.</w:t>
      </w:r>
    </w:p>
    <w:p w14:paraId="1A50C571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Visada vartokite šį vaistą tiksliai kaip aprašyta šiame lapelyje arba kaip nurodė gydytojas arba vaistininkas.</w:t>
      </w:r>
    </w:p>
    <w:p w14:paraId="27B341EA" w14:textId="77777777" w:rsidR="00511B86" w:rsidRPr="00DA05C0" w:rsidRDefault="00511B86" w:rsidP="00511B86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Neišmeskite šio lapelio, nes vėl gali prireikti jį perskaityti.</w:t>
      </w:r>
    </w:p>
    <w:p w14:paraId="22F47AE3" w14:textId="77777777" w:rsidR="00511B86" w:rsidRPr="00DA05C0" w:rsidRDefault="00511B86" w:rsidP="00511B86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Jeigu norite sužinoti daugiau arba pasitarti, kreipkitės į vaistininką.</w:t>
      </w:r>
    </w:p>
    <w:p w14:paraId="181B17E1" w14:textId="77777777" w:rsidR="00511B86" w:rsidRPr="00DA05C0" w:rsidRDefault="00511B86" w:rsidP="00511B86">
      <w:pPr>
        <w:numPr>
          <w:ilvl w:val="0"/>
          <w:numId w:val="5"/>
        </w:numPr>
        <w:ind w:left="567" w:hanging="567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Jeigu pasireiškė šalutinis poveikis (net jeigu jis šiame lapelyje nenurodytas), kreipkitės į gydytoją arba vaistininką. Žr. 4 skyrių.</w:t>
      </w:r>
    </w:p>
    <w:p w14:paraId="626FDC2B" w14:textId="77777777" w:rsidR="00511B86" w:rsidRPr="00DA05C0" w:rsidRDefault="00511B86" w:rsidP="00511B86">
      <w:pPr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Jeigu Jūsų savijauta nepagerėjo arba net pablogėjo, kreipkitės į gydytoją.</w:t>
      </w:r>
    </w:p>
    <w:p w14:paraId="785E37C2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18DFB05" w14:textId="77777777" w:rsidR="00511B86" w:rsidRPr="00DA05C0" w:rsidRDefault="00511B86" w:rsidP="00511B86">
      <w:pPr>
        <w:keepNext/>
        <w:jc w:val="both"/>
        <w:outlineLvl w:val="3"/>
        <w:rPr>
          <w:b/>
          <w:bCs/>
          <w:szCs w:val="22"/>
          <w:lang w:val="lt-LT" w:eastAsia="x-none"/>
        </w:rPr>
      </w:pPr>
      <w:r w:rsidRPr="00DA05C0">
        <w:rPr>
          <w:b/>
          <w:bCs/>
          <w:szCs w:val="22"/>
          <w:lang w:val="lt-LT" w:eastAsia="x-none"/>
        </w:rPr>
        <w:t>Apie ką rašoma šiame lapelyje?</w:t>
      </w:r>
      <w:r>
        <w:rPr>
          <w:b/>
          <w:bCs/>
          <w:szCs w:val="22"/>
          <w:lang w:val="lt-LT" w:eastAsia="x-none"/>
        </w:rPr>
        <w:fldChar w:fldCharType="begin"/>
      </w:r>
      <w:r>
        <w:rPr>
          <w:b/>
          <w:bCs/>
          <w:szCs w:val="22"/>
          <w:lang w:val="lt-LT" w:eastAsia="x-none"/>
        </w:rPr>
        <w:instrText xml:space="preserve"> DOCVARIABLE vault_nd_972ddb9c-9474-4927-8b76-96a8df33505f \* MERGEFORMAT </w:instrText>
      </w:r>
      <w:r>
        <w:rPr>
          <w:b/>
          <w:bCs/>
          <w:szCs w:val="22"/>
          <w:lang w:val="lt-LT" w:eastAsia="x-none"/>
        </w:rPr>
        <w:fldChar w:fldCharType="separate"/>
      </w:r>
      <w:r>
        <w:rPr>
          <w:b/>
          <w:bCs/>
          <w:szCs w:val="22"/>
          <w:lang w:val="lt-LT" w:eastAsia="x-none"/>
        </w:rPr>
        <w:t xml:space="preserve"> </w:t>
      </w:r>
      <w:r>
        <w:rPr>
          <w:b/>
          <w:bCs/>
          <w:szCs w:val="22"/>
          <w:lang w:val="lt-LT" w:eastAsia="x-none"/>
        </w:rPr>
        <w:fldChar w:fldCharType="end"/>
      </w:r>
    </w:p>
    <w:p w14:paraId="4EE3DE3C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</w:p>
    <w:p w14:paraId="16D18176" w14:textId="77777777" w:rsidR="00511B86" w:rsidRPr="00DA05C0" w:rsidRDefault="00511B86" w:rsidP="00511B86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Kas yra MAGNE B</w:t>
      </w:r>
      <w:r w:rsidRPr="00DA05C0">
        <w:rPr>
          <w:snapToGrid/>
          <w:szCs w:val="22"/>
          <w:vertAlign w:val="subscript"/>
          <w:lang w:val="lt-LT"/>
        </w:rPr>
        <w:t>6</w:t>
      </w:r>
      <w:r w:rsidRPr="00DA05C0">
        <w:rPr>
          <w:snapToGrid/>
          <w:szCs w:val="22"/>
          <w:lang w:val="lt-LT"/>
        </w:rPr>
        <w:t xml:space="preserve"> ir kam jis vartojamas</w:t>
      </w:r>
    </w:p>
    <w:p w14:paraId="7E60414A" w14:textId="77777777" w:rsidR="00511B86" w:rsidRPr="00DA05C0" w:rsidRDefault="00511B86" w:rsidP="00511B86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Kas žinotina prieš vartojant MAGNE B</w:t>
      </w:r>
      <w:r w:rsidRPr="00DA05C0">
        <w:rPr>
          <w:snapToGrid/>
          <w:szCs w:val="22"/>
          <w:vertAlign w:val="subscript"/>
          <w:lang w:val="lt-LT"/>
        </w:rPr>
        <w:t>6</w:t>
      </w:r>
    </w:p>
    <w:p w14:paraId="4DB5A147" w14:textId="77777777" w:rsidR="00511B86" w:rsidRPr="00DA05C0" w:rsidRDefault="00511B86" w:rsidP="00511B86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Kaip vartoti MAGNE B</w:t>
      </w:r>
      <w:r w:rsidRPr="00DA05C0">
        <w:rPr>
          <w:snapToGrid/>
          <w:szCs w:val="22"/>
          <w:vertAlign w:val="subscript"/>
          <w:lang w:val="lt-LT"/>
        </w:rPr>
        <w:t>6</w:t>
      </w:r>
    </w:p>
    <w:p w14:paraId="4BF90220" w14:textId="77777777" w:rsidR="00511B86" w:rsidRPr="00DA05C0" w:rsidRDefault="00511B86" w:rsidP="00511B86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Galimas šalutinis poveikis</w:t>
      </w:r>
    </w:p>
    <w:p w14:paraId="2AD35D98" w14:textId="77777777" w:rsidR="00511B86" w:rsidRPr="00DA05C0" w:rsidRDefault="00511B86" w:rsidP="00511B86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Kaip laikyti MAGNE B</w:t>
      </w:r>
      <w:r w:rsidRPr="00DA05C0">
        <w:rPr>
          <w:snapToGrid/>
          <w:szCs w:val="22"/>
          <w:vertAlign w:val="subscript"/>
          <w:lang w:val="lt-LT"/>
        </w:rPr>
        <w:t>6</w:t>
      </w:r>
    </w:p>
    <w:p w14:paraId="09BA4D24" w14:textId="77777777" w:rsidR="00511B86" w:rsidRPr="00DA05C0" w:rsidRDefault="00511B86" w:rsidP="00511B86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Pakuotės turinys ir kita informacija</w:t>
      </w:r>
    </w:p>
    <w:p w14:paraId="4B2E050A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F843BDB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EF917A0" w14:textId="77777777" w:rsidR="00511B86" w:rsidRPr="00DA05C0" w:rsidRDefault="00511B86" w:rsidP="00511B86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2" w:name="_Toc129243139"/>
      <w:bookmarkStart w:id="3" w:name="_Toc129243264"/>
      <w:r w:rsidRPr="00DA05C0">
        <w:rPr>
          <w:b/>
          <w:snapToGrid/>
          <w:szCs w:val="22"/>
          <w:lang w:val="lt-LT"/>
        </w:rPr>
        <w:t>1.</w:t>
      </w:r>
      <w:r w:rsidRPr="00DA05C0">
        <w:rPr>
          <w:b/>
          <w:snapToGrid/>
          <w:szCs w:val="22"/>
          <w:lang w:val="lt-LT"/>
        </w:rPr>
        <w:tab/>
        <w:t>Kas yra MAGNE B</w:t>
      </w:r>
      <w:r w:rsidRPr="00DA05C0">
        <w:rPr>
          <w:b/>
          <w:snapToGrid/>
          <w:szCs w:val="22"/>
          <w:vertAlign w:val="subscript"/>
          <w:lang w:val="lt-LT"/>
        </w:rPr>
        <w:t>6</w:t>
      </w:r>
      <w:r w:rsidRPr="00DA05C0">
        <w:rPr>
          <w:b/>
          <w:snapToGrid/>
          <w:szCs w:val="22"/>
          <w:lang w:val="lt-LT"/>
        </w:rPr>
        <w:t xml:space="preserve"> ir kam jis vartojamas</w:t>
      </w:r>
      <w:bookmarkEnd w:id="2"/>
      <w:bookmarkEnd w:id="3"/>
      <w:r>
        <w:rPr>
          <w:b/>
          <w:snapToGrid/>
          <w:szCs w:val="22"/>
          <w:lang w:val="lt-LT"/>
        </w:rPr>
        <w:fldChar w:fldCharType="begin"/>
      </w:r>
      <w:r>
        <w:rPr>
          <w:b/>
          <w:snapToGrid/>
          <w:szCs w:val="22"/>
          <w:lang w:val="lt-LT"/>
        </w:rPr>
        <w:instrText xml:space="preserve"> DOCVARIABLE vault_nd_a07b1b05-0950-4a11-ac02-304f9ac5cd81 \* MERGEFORMAT </w:instrText>
      </w:r>
      <w:r>
        <w:rPr>
          <w:b/>
          <w:snapToGrid/>
          <w:szCs w:val="22"/>
          <w:lang w:val="lt-LT"/>
        </w:rPr>
        <w:fldChar w:fldCharType="separate"/>
      </w:r>
      <w:r>
        <w:rPr>
          <w:b/>
          <w:snapToGrid/>
          <w:szCs w:val="22"/>
          <w:lang w:val="lt-LT"/>
        </w:rPr>
        <w:t xml:space="preserve"> </w:t>
      </w:r>
      <w:r>
        <w:rPr>
          <w:b/>
          <w:snapToGrid/>
          <w:szCs w:val="22"/>
          <w:lang w:val="lt-LT"/>
        </w:rPr>
        <w:fldChar w:fldCharType="end"/>
      </w:r>
    </w:p>
    <w:p w14:paraId="450C3183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FD44700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MAGNE B</w:t>
      </w:r>
      <w:r w:rsidRPr="00DA05C0">
        <w:rPr>
          <w:snapToGrid/>
          <w:szCs w:val="22"/>
          <w:vertAlign w:val="subscript"/>
          <w:lang w:val="lt-LT"/>
        </w:rPr>
        <w:t>6</w:t>
      </w:r>
      <w:r w:rsidRPr="00DA05C0">
        <w:rPr>
          <w:snapToGrid/>
          <w:szCs w:val="22"/>
          <w:lang w:val="lt-LT"/>
        </w:rPr>
        <w:t xml:space="preserve"> skirtas magnio trūkumo sukeltų simptomų gydymui.</w:t>
      </w:r>
    </w:p>
    <w:p w14:paraId="0DB4D818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Magnio trūkumas gali sukelti tam tikrus simptomus ar jų derinius:</w:t>
      </w:r>
    </w:p>
    <w:p w14:paraId="6DD2C564" w14:textId="77777777" w:rsidR="00511B86" w:rsidRPr="00DA05C0" w:rsidRDefault="00511B86" w:rsidP="00511B86">
      <w:pPr>
        <w:numPr>
          <w:ilvl w:val="0"/>
          <w:numId w:val="1"/>
        </w:numPr>
        <w:tabs>
          <w:tab w:val="clear" w:pos="567"/>
          <w:tab w:val="num" w:pos="0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nervingumas, irzlumas, nedidelis nerimas, trumpalaikis nuovargis, nedideli miego sutrikimai;</w:t>
      </w:r>
    </w:p>
    <w:p w14:paraId="49EB81C4" w14:textId="77777777" w:rsidR="00511B86" w:rsidRPr="00DA05C0" w:rsidRDefault="00511B86" w:rsidP="00511B86">
      <w:pPr>
        <w:numPr>
          <w:ilvl w:val="0"/>
          <w:numId w:val="1"/>
        </w:numPr>
        <w:tabs>
          <w:tab w:val="clear" w:pos="567"/>
          <w:tab w:val="num" w:pos="0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mėšlungis, dilgčiojimo pojūtis.</w:t>
      </w:r>
    </w:p>
    <w:p w14:paraId="6ADE2088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692E38F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C30E35B" w14:textId="77777777" w:rsidR="00511B86" w:rsidRPr="00DA05C0" w:rsidRDefault="00511B86" w:rsidP="00511B86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4" w:name="_Toc129243140"/>
      <w:bookmarkStart w:id="5" w:name="_Toc129243265"/>
      <w:r w:rsidRPr="00DA05C0">
        <w:rPr>
          <w:b/>
          <w:snapToGrid/>
          <w:szCs w:val="22"/>
          <w:lang w:val="lt-LT"/>
        </w:rPr>
        <w:t>2.</w:t>
      </w:r>
      <w:r w:rsidRPr="00DA05C0">
        <w:rPr>
          <w:b/>
          <w:snapToGrid/>
          <w:szCs w:val="22"/>
          <w:lang w:val="lt-LT"/>
        </w:rPr>
        <w:tab/>
        <w:t>Kas žinotina prieš vartojant MAGNE B</w:t>
      </w:r>
      <w:r w:rsidRPr="00DA05C0">
        <w:rPr>
          <w:b/>
          <w:snapToGrid/>
          <w:szCs w:val="22"/>
          <w:vertAlign w:val="subscript"/>
          <w:lang w:val="lt-LT"/>
        </w:rPr>
        <w:t>6</w:t>
      </w:r>
      <w:bookmarkEnd w:id="4"/>
      <w:bookmarkEnd w:id="5"/>
      <w:r>
        <w:rPr>
          <w:b/>
          <w:snapToGrid/>
          <w:szCs w:val="22"/>
          <w:vertAlign w:val="subscript"/>
          <w:lang w:val="lt-LT"/>
        </w:rPr>
        <w:fldChar w:fldCharType="begin"/>
      </w:r>
      <w:r>
        <w:rPr>
          <w:b/>
          <w:snapToGrid/>
          <w:szCs w:val="22"/>
          <w:vertAlign w:val="subscript"/>
          <w:lang w:val="lt-LT"/>
        </w:rPr>
        <w:instrText xml:space="preserve"> DOCVARIABLE vault_nd_eeda5a97-a1d0-401b-bf2a-2a22e50463a6 \* MERGEFORMAT </w:instrText>
      </w:r>
      <w:r>
        <w:rPr>
          <w:b/>
          <w:snapToGrid/>
          <w:szCs w:val="22"/>
          <w:vertAlign w:val="subscript"/>
          <w:lang w:val="lt-LT"/>
        </w:rPr>
        <w:fldChar w:fldCharType="separate"/>
      </w:r>
      <w:r>
        <w:rPr>
          <w:b/>
          <w:snapToGrid/>
          <w:szCs w:val="22"/>
          <w:vertAlign w:val="subscript"/>
          <w:lang w:val="lt-LT"/>
        </w:rPr>
        <w:t xml:space="preserve"> </w:t>
      </w:r>
      <w:r>
        <w:rPr>
          <w:b/>
          <w:snapToGrid/>
          <w:szCs w:val="22"/>
          <w:vertAlign w:val="subscript"/>
          <w:lang w:val="lt-LT"/>
        </w:rPr>
        <w:fldChar w:fldCharType="end"/>
      </w:r>
    </w:p>
    <w:p w14:paraId="6A8EDDF1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5E5561F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DA05C0">
        <w:rPr>
          <w:b/>
          <w:bCs/>
          <w:snapToGrid/>
          <w:szCs w:val="22"/>
          <w:lang w:val="lt-LT"/>
        </w:rPr>
        <w:t>MAGNE B</w:t>
      </w:r>
      <w:r w:rsidRPr="00DA05C0">
        <w:rPr>
          <w:b/>
          <w:bCs/>
          <w:snapToGrid/>
          <w:szCs w:val="22"/>
          <w:vertAlign w:val="subscript"/>
          <w:lang w:val="lt-LT"/>
        </w:rPr>
        <w:t>6</w:t>
      </w:r>
      <w:r w:rsidRPr="00DA05C0">
        <w:rPr>
          <w:b/>
          <w:bCs/>
          <w:snapToGrid/>
          <w:szCs w:val="22"/>
          <w:lang w:val="lt-LT"/>
        </w:rPr>
        <w:t xml:space="preserve"> vartoti negalima:</w:t>
      </w:r>
    </w:p>
    <w:p w14:paraId="4A25A87F" w14:textId="77777777" w:rsidR="00511B86" w:rsidRPr="00DA05C0" w:rsidRDefault="00511B86" w:rsidP="00511B86">
      <w:pPr>
        <w:numPr>
          <w:ilvl w:val="0"/>
          <w:numId w:val="3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jeigu yra alergija veikliajai arba bet kuriai pagalbinei šio vaisto medžiagai (jos išvardytos 6 skyriuje);</w:t>
      </w:r>
    </w:p>
    <w:p w14:paraId="21BDE3AF" w14:textId="77777777" w:rsidR="00511B86" w:rsidRPr="00DA05C0" w:rsidRDefault="00511B86" w:rsidP="00511B86">
      <w:pPr>
        <w:numPr>
          <w:ilvl w:val="0"/>
          <w:numId w:val="3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jeigu sergate tam tikra inkstų liga;</w:t>
      </w:r>
    </w:p>
    <w:p w14:paraId="0CD4785C" w14:textId="77777777" w:rsidR="00511B86" w:rsidRPr="00DA05C0" w:rsidRDefault="00511B86" w:rsidP="00511B86">
      <w:pPr>
        <w:numPr>
          <w:ilvl w:val="0"/>
          <w:numId w:val="3"/>
        </w:num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 xml:space="preserve">jeigu vartojate </w:t>
      </w:r>
      <w:proofErr w:type="spellStart"/>
      <w:r w:rsidRPr="00DA05C0">
        <w:rPr>
          <w:snapToGrid/>
          <w:szCs w:val="22"/>
          <w:lang w:val="lt-LT"/>
        </w:rPr>
        <w:t>levodopos</w:t>
      </w:r>
      <w:proofErr w:type="spellEnd"/>
      <w:r w:rsidRPr="00DA05C0">
        <w:rPr>
          <w:snapToGrid/>
          <w:szCs w:val="22"/>
          <w:lang w:val="lt-LT"/>
        </w:rPr>
        <w:t xml:space="preserve"> (kadangi MAGNE B</w:t>
      </w:r>
      <w:r w:rsidRPr="00DA05C0">
        <w:rPr>
          <w:snapToGrid/>
          <w:szCs w:val="22"/>
          <w:vertAlign w:val="subscript"/>
          <w:lang w:val="lt-LT"/>
        </w:rPr>
        <w:t>6</w:t>
      </w:r>
      <w:r w:rsidRPr="00DA05C0">
        <w:rPr>
          <w:snapToGrid/>
          <w:szCs w:val="22"/>
          <w:lang w:val="lt-LT"/>
        </w:rPr>
        <w:t xml:space="preserve"> sudėtyje yra </w:t>
      </w:r>
      <w:proofErr w:type="spellStart"/>
      <w:r w:rsidRPr="00DA05C0">
        <w:rPr>
          <w:snapToGrid/>
          <w:szCs w:val="22"/>
          <w:lang w:val="lt-LT"/>
        </w:rPr>
        <w:t>piridoksino</w:t>
      </w:r>
      <w:proofErr w:type="spellEnd"/>
      <w:r w:rsidRPr="00DA05C0">
        <w:rPr>
          <w:snapToGrid/>
          <w:szCs w:val="22"/>
          <w:lang w:val="lt-LT"/>
        </w:rPr>
        <w:t>).</w:t>
      </w:r>
    </w:p>
    <w:p w14:paraId="4E1A1559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9B1CC73" w14:textId="77777777" w:rsidR="00511B86" w:rsidRPr="00DA05C0" w:rsidRDefault="00511B86" w:rsidP="00511B86">
      <w:pPr>
        <w:keepNext/>
        <w:jc w:val="both"/>
        <w:outlineLvl w:val="3"/>
        <w:rPr>
          <w:b/>
          <w:bCs/>
          <w:szCs w:val="22"/>
          <w:lang w:val="lt-LT" w:eastAsia="x-none"/>
        </w:rPr>
      </w:pPr>
      <w:r w:rsidRPr="00DA05C0">
        <w:rPr>
          <w:b/>
          <w:bCs/>
          <w:szCs w:val="22"/>
          <w:lang w:val="lt-LT" w:eastAsia="x-none"/>
        </w:rPr>
        <w:t>Įspėjimai ir atsargumo priemonės</w:t>
      </w:r>
      <w:r>
        <w:rPr>
          <w:b/>
          <w:bCs/>
          <w:szCs w:val="22"/>
          <w:lang w:val="lt-LT" w:eastAsia="x-none"/>
        </w:rPr>
        <w:fldChar w:fldCharType="begin"/>
      </w:r>
      <w:r>
        <w:rPr>
          <w:b/>
          <w:bCs/>
          <w:szCs w:val="22"/>
          <w:lang w:val="lt-LT" w:eastAsia="x-none"/>
        </w:rPr>
        <w:instrText xml:space="preserve"> DOCVARIABLE vault_nd_d71abcc8-ba05-4485-b93c-f1319b78f08f \* MERGEFORMAT </w:instrText>
      </w:r>
      <w:r>
        <w:rPr>
          <w:b/>
          <w:bCs/>
          <w:szCs w:val="22"/>
          <w:lang w:val="lt-LT" w:eastAsia="x-none"/>
        </w:rPr>
        <w:fldChar w:fldCharType="separate"/>
      </w:r>
      <w:r>
        <w:rPr>
          <w:b/>
          <w:bCs/>
          <w:szCs w:val="22"/>
          <w:lang w:val="lt-LT" w:eastAsia="x-none"/>
        </w:rPr>
        <w:t xml:space="preserve"> </w:t>
      </w:r>
      <w:r>
        <w:rPr>
          <w:b/>
          <w:bCs/>
          <w:szCs w:val="22"/>
          <w:lang w:val="lt-LT" w:eastAsia="x-none"/>
        </w:rPr>
        <w:fldChar w:fldCharType="end"/>
      </w:r>
    </w:p>
    <w:p w14:paraId="14FD3ECF" w14:textId="77777777" w:rsidR="00511B86" w:rsidRPr="00DA05C0" w:rsidRDefault="00511B86" w:rsidP="00511B8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DA05C0">
        <w:rPr>
          <w:noProof/>
          <w:szCs w:val="22"/>
          <w:lang w:val="lt-LT"/>
        </w:rPr>
        <w:t xml:space="preserve">Pasitarkite su gydytoju arba vaistininku, prieš pradėdami vartoti </w:t>
      </w:r>
      <w:r w:rsidRPr="00DA05C0">
        <w:rPr>
          <w:snapToGrid/>
          <w:szCs w:val="22"/>
          <w:lang w:val="lt-LT"/>
        </w:rPr>
        <w:t>MAGNE B</w:t>
      </w:r>
      <w:r w:rsidRPr="00DA05C0">
        <w:rPr>
          <w:snapToGrid/>
          <w:szCs w:val="22"/>
          <w:vertAlign w:val="subscript"/>
          <w:lang w:val="lt-LT"/>
        </w:rPr>
        <w:t>6</w:t>
      </w:r>
      <w:r w:rsidRPr="00DA05C0">
        <w:rPr>
          <w:noProof/>
          <w:szCs w:val="22"/>
          <w:lang w:val="lt-LT"/>
        </w:rPr>
        <w:t>.</w:t>
      </w:r>
    </w:p>
    <w:p w14:paraId="525F354F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Vaistas skirtas suaugusiems žmonėms ir vyresniems nei 6 metų vaikams.</w:t>
      </w:r>
    </w:p>
    <w:p w14:paraId="298CF4B0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Jei sergate inkstų liga, prieš vartodami šį vaistą pasitarkite su gydytoju arba vaistininku.</w:t>
      </w:r>
    </w:p>
    <w:p w14:paraId="1F93C760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Širdies ir kraujagyslių liga sergantys pacientai, prieš pradėdami vartoti vaisto, turėtų pasikonsultuoti su gydytoju.</w:t>
      </w:r>
    </w:p>
    <w:p w14:paraId="035473A3" w14:textId="77777777" w:rsidR="00511B86" w:rsidRDefault="00511B86" w:rsidP="00511B86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Piktnaudžiaujant vitaminu B</w:t>
      </w:r>
      <w:r w:rsidRPr="00DA05C0">
        <w:rPr>
          <w:snapToGrid/>
          <w:szCs w:val="22"/>
          <w:vertAlign w:val="subscript"/>
          <w:lang w:val="lt-LT"/>
        </w:rPr>
        <w:t>6</w:t>
      </w:r>
      <w:r w:rsidRPr="00DA05C0">
        <w:rPr>
          <w:snapToGrid/>
          <w:szCs w:val="22"/>
          <w:lang w:val="lt-LT"/>
        </w:rPr>
        <w:t>, pakenkiami jutiminiai periferiniai nervai: atsiranda tirpimas ir padėties jutimo pablogėjimas, drebulys galūnėse ir koordinacijos sutrikimai. Nustojus vartoti vaistą, pažeidimai paprastai išnyksta.</w:t>
      </w:r>
      <w:bookmarkStart w:id="6" w:name="_Hlk48497963"/>
    </w:p>
    <w:p w14:paraId="59E4EBCF" w14:textId="77777777" w:rsidR="00511B86" w:rsidRPr="00DA05C0" w:rsidRDefault="00511B86" w:rsidP="00511B86">
      <w:pPr>
        <w:widowControl w:val="0"/>
        <w:shd w:val="clear" w:color="auto" w:fill="FFFFFF"/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Jei vaisto ilgą laiką vartojama didelėmis dozėmis, gali atsirasti nervų sutrikimų, tokių kaip badymo ir dilgčiojimo pojūtis (žr. 3 skyrių).</w:t>
      </w:r>
    </w:p>
    <w:bookmarkEnd w:id="6"/>
    <w:p w14:paraId="3E375BDD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color w:val="000000"/>
          <w:spacing w:val="-1"/>
          <w:w w:val="107"/>
          <w:szCs w:val="22"/>
          <w:lang w:val="lt-LT"/>
        </w:rPr>
      </w:pPr>
    </w:p>
    <w:p w14:paraId="6CCBFAD5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DA05C0">
        <w:rPr>
          <w:b/>
          <w:bCs/>
          <w:snapToGrid/>
          <w:szCs w:val="22"/>
          <w:lang w:val="lt-LT"/>
        </w:rPr>
        <w:t xml:space="preserve">Kiti vaistai ir </w:t>
      </w:r>
      <w:r w:rsidRPr="00DA05C0">
        <w:rPr>
          <w:b/>
          <w:snapToGrid/>
          <w:szCs w:val="22"/>
          <w:lang w:val="lt-LT"/>
        </w:rPr>
        <w:t>MAGNE B</w:t>
      </w:r>
      <w:r w:rsidRPr="00DA05C0">
        <w:rPr>
          <w:b/>
          <w:snapToGrid/>
          <w:szCs w:val="22"/>
          <w:vertAlign w:val="subscript"/>
          <w:lang w:val="lt-LT"/>
        </w:rPr>
        <w:t>6</w:t>
      </w:r>
    </w:p>
    <w:p w14:paraId="6862BD81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Jeigu vartojate ar neseniai vartojote kitų vaistų</w:t>
      </w:r>
      <w:r w:rsidRPr="00DA05C0">
        <w:rPr>
          <w:noProof/>
          <w:szCs w:val="22"/>
          <w:lang w:val="lt-LT"/>
        </w:rPr>
        <w:t xml:space="preserve"> </w:t>
      </w:r>
      <w:r w:rsidRPr="00DA05C0">
        <w:rPr>
          <w:snapToGrid/>
          <w:szCs w:val="22"/>
          <w:lang w:val="lt-LT"/>
        </w:rPr>
        <w:t>arba dėl to nesate tikri, apie tai pasakykite gydytojui arba vaistininkui.</w:t>
      </w:r>
    </w:p>
    <w:p w14:paraId="2F0CEF15" w14:textId="77777777" w:rsidR="00511B86" w:rsidRPr="00DA05C0" w:rsidRDefault="00511B86" w:rsidP="00511B86">
      <w:pPr>
        <w:tabs>
          <w:tab w:val="clear" w:pos="567"/>
        </w:tabs>
        <w:spacing w:line="240" w:lineRule="auto"/>
        <w:ind w:left="567" w:hanging="567"/>
        <w:rPr>
          <w:i/>
          <w:snapToGrid/>
          <w:szCs w:val="22"/>
          <w:lang w:val="lt-LT"/>
        </w:rPr>
      </w:pPr>
    </w:p>
    <w:p w14:paraId="1E3CBDB7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lastRenderedPageBreak/>
        <w:t>Vaist</w:t>
      </w:r>
      <w:r>
        <w:rPr>
          <w:snapToGrid/>
          <w:szCs w:val="22"/>
          <w:lang w:val="lt-LT"/>
        </w:rPr>
        <w:t>o</w:t>
      </w:r>
      <w:r w:rsidRPr="00DA05C0">
        <w:rPr>
          <w:snapToGrid/>
          <w:szCs w:val="22"/>
          <w:lang w:val="lt-LT"/>
        </w:rPr>
        <w:t xml:space="preserve"> </w:t>
      </w:r>
      <w:r>
        <w:rPr>
          <w:snapToGrid/>
          <w:szCs w:val="22"/>
          <w:lang w:val="lt-LT"/>
        </w:rPr>
        <w:t>negalima</w:t>
      </w:r>
      <w:r w:rsidRPr="00DA05C0">
        <w:rPr>
          <w:snapToGrid/>
          <w:szCs w:val="22"/>
          <w:lang w:val="lt-LT"/>
        </w:rPr>
        <w:t xml:space="preserve"> vartoti kartu su </w:t>
      </w:r>
      <w:proofErr w:type="spellStart"/>
      <w:r w:rsidRPr="00DA05C0">
        <w:rPr>
          <w:snapToGrid/>
          <w:szCs w:val="22"/>
          <w:lang w:val="lt-LT"/>
        </w:rPr>
        <w:t>levodopa</w:t>
      </w:r>
      <w:proofErr w:type="spellEnd"/>
      <w:r w:rsidRPr="00DA05C0">
        <w:rPr>
          <w:snapToGrid/>
          <w:szCs w:val="22"/>
          <w:lang w:val="lt-LT"/>
        </w:rPr>
        <w:t>, nes MAGNE B</w:t>
      </w:r>
      <w:r w:rsidRPr="00DA05C0">
        <w:rPr>
          <w:snapToGrid/>
          <w:szCs w:val="22"/>
          <w:vertAlign w:val="subscript"/>
          <w:lang w:val="lt-LT"/>
        </w:rPr>
        <w:t>6</w:t>
      </w:r>
      <w:r w:rsidRPr="00DA05C0">
        <w:rPr>
          <w:snapToGrid/>
          <w:szCs w:val="22"/>
          <w:lang w:val="lt-LT"/>
        </w:rPr>
        <w:t xml:space="preserve"> sudėtyje yra </w:t>
      </w:r>
      <w:proofErr w:type="spellStart"/>
      <w:r w:rsidRPr="00DA05C0">
        <w:rPr>
          <w:snapToGrid/>
          <w:szCs w:val="22"/>
          <w:lang w:val="lt-LT"/>
        </w:rPr>
        <w:t>piridoksino</w:t>
      </w:r>
      <w:proofErr w:type="spellEnd"/>
      <w:r w:rsidRPr="00DA05C0">
        <w:rPr>
          <w:snapToGrid/>
          <w:szCs w:val="22"/>
          <w:lang w:val="lt-LT"/>
        </w:rPr>
        <w:t>.</w:t>
      </w:r>
    </w:p>
    <w:p w14:paraId="1B46DB17" w14:textId="77777777" w:rsidR="00511B86" w:rsidRPr="00DA05C0" w:rsidRDefault="00511B86" w:rsidP="00511B86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u w:val="single"/>
          <w:lang w:val="lt-LT"/>
        </w:rPr>
      </w:pPr>
    </w:p>
    <w:p w14:paraId="084FD162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Vaisto nepatariama skirti vartojant fosfatų ar kalcio papildų, kadangi gali sumažėti magnio pasisavinimas iš virškinimo trakto.</w:t>
      </w:r>
    </w:p>
    <w:p w14:paraId="79204FC6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 xml:space="preserve">Vaisto nepatariama vartoti asmenims, vartojantiems </w:t>
      </w:r>
      <w:proofErr w:type="spellStart"/>
      <w:r w:rsidRPr="00DA05C0">
        <w:rPr>
          <w:snapToGrid/>
          <w:szCs w:val="22"/>
          <w:lang w:val="lt-LT"/>
        </w:rPr>
        <w:t>chinidiną</w:t>
      </w:r>
      <w:proofErr w:type="spellEnd"/>
      <w:r w:rsidRPr="00DA05C0">
        <w:rPr>
          <w:snapToGrid/>
          <w:szCs w:val="22"/>
          <w:lang w:val="lt-LT"/>
        </w:rPr>
        <w:t>.</w:t>
      </w:r>
    </w:p>
    <w:p w14:paraId="67A16174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524892A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 xml:space="preserve">Jei kartu vartojama </w:t>
      </w:r>
      <w:proofErr w:type="spellStart"/>
      <w:r w:rsidRPr="00DA05C0">
        <w:rPr>
          <w:snapToGrid/>
          <w:szCs w:val="22"/>
          <w:lang w:val="lt-LT"/>
        </w:rPr>
        <w:t>tetraciklino</w:t>
      </w:r>
      <w:proofErr w:type="spellEnd"/>
      <w:r w:rsidRPr="00DA05C0">
        <w:rPr>
          <w:snapToGrid/>
          <w:szCs w:val="22"/>
          <w:lang w:val="lt-LT"/>
        </w:rPr>
        <w:t>, MAGNE B</w:t>
      </w:r>
      <w:r w:rsidRPr="00DA05C0">
        <w:rPr>
          <w:snapToGrid/>
          <w:szCs w:val="22"/>
          <w:vertAlign w:val="subscript"/>
          <w:lang w:val="lt-LT"/>
        </w:rPr>
        <w:t xml:space="preserve">6 </w:t>
      </w:r>
      <w:r w:rsidRPr="00DA05C0">
        <w:rPr>
          <w:snapToGrid/>
          <w:szCs w:val="22"/>
          <w:lang w:val="lt-LT"/>
        </w:rPr>
        <w:t>galima vartoti tik praėjus 3 valandoms po jo išgėrimo.</w:t>
      </w:r>
    </w:p>
    <w:p w14:paraId="55AEEAEC" w14:textId="77777777" w:rsidR="00511B86" w:rsidRDefault="00511B86" w:rsidP="00511B86">
      <w:p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bookmarkStart w:id="7" w:name="_Hlk48497987"/>
      <w:r>
        <w:rPr>
          <w:snapToGrid/>
          <w:szCs w:val="22"/>
          <w:lang w:val="lt-LT"/>
        </w:rPr>
        <w:t xml:space="preserve">Kai kurių </w:t>
      </w:r>
      <w:proofErr w:type="spellStart"/>
      <w:r>
        <w:rPr>
          <w:snapToGrid/>
          <w:szCs w:val="22"/>
          <w:lang w:val="lt-LT"/>
        </w:rPr>
        <w:t>chinolonais</w:t>
      </w:r>
      <w:proofErr w:type="spellEnd"/>
      <w:r>
        <w:rPr>
          <w:snapToGrid/>
          <w:szCs w:val="22"/>
          <w:lang w:val="lt-LT"/>
        </w:rPr>
        <w:t xml:space="preserve"> vadinamų antibiotikų (pvz., </w:t>
      </w:r>
      <w:proofErr w:type="spellStart"/>
      <w:r>
        <w:rPr>
          <w:snapToGrid/>
          <w:szCs w:val="22"/>
          <w:lang w:val="lt-LT"/>
        </w:rPr>
        <w:t>ciprofloksacino</w:t>
      </w:r>
      <w:proofErr w:type="spellEnd"/>
      <w:r>
        <w:rPr>
          <w:snapToGrid/>
          <w:szCs w:val="22"/>
          <w:lang w:val="lt-LT"/>
        </w:rPr>
        <w:t xml:space="preserve">, </w:t>
      </w:r>
      <w:proofErr w:type="spellStart"/>
      <w:r>
        <w:rPr>
          <w:snapToGrid/>
          <w:szCs w:val="22"/>
          <w:lang w:val="lt-LT"/>
        </w:rPr>
        <w:t>levofloksacino</w:t>
      </w:r>
      <w:proofErr w:type="spellEnd"/>
      <w:r>
        <w:rPr>
          <w:snapToGrid/>
          <w:szCs w:val="22"/>
          <w:lang w:val="lt-LT"/>
        </w:rPr>
        <w:t xml:space="preserve">) būtina vartoti likus ne mažiau kaip 2 valandoms iki </w:t>
      </w:r>
      <w:r w:rsidRPr="00DA05C0">
        <w:rPr>
          <w:snapToGrid/>
          <w:szCs w:val="22"/>
          <w:lang w:val="lt-LT"/>
        </w:rPr>
        <w:t>MAGNE B</w:t>
      </w:r>
      <w:r w:rsidRPr="00DA05C0">
        <w:rPr>
          <w:snapToGrid/>
          <w:szCs w:val="22"/>
          <w:vertAlign w:val="subscript"/>
          <w:lang w:val="lt-LT"/>
        </w:rPr>
        <w:t>6</w:t>
      </w:r>
      <w:r>
        <w:rPr>
          <w:noProof/>
          <w:szCs w:val="22"/>
          <w:lang w:val="lt-LT"/>
        </w:rPr>
        <w:t xml:space="preserve"> vartojimo arba praėjus ne mažiau kaip 6 valandoms po jo.</w:t>
      </w:r>
    </w:p>
    <w:bookmarkEnd w:id="7"/>
    <w:p w14:paraId="32773155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1AC5C4D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DA05C0">
        <w:rPr>
          <w:b/>
          <w:bCs/>
          <w:snapToGrid/>
          <w:szCs w:val="22"/>
          <w:lang w:val="lt-LT"/>
        </w:rPr>
        <w:t>Nėštumas ir žindymo laikotarpis</w:t>
      </w:r>
    </w:p>
    <w:p w14:paraId="6C5DC851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64DABD2A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Nėštumo laikotarpiu vaistą galima vartoti tik tada, jei nurodo gydytojas. Jei pastojote vartodama vaistą, kreipkitės į gydytoją, kuris nuspręs, ar tęsti gydymą.</w:t>
      </w:r>
    </w:p>
    <w:p w14:paraId="3697EA45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D033620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Manoma, kad atskirai kiekviena sudedamoji dalis, t. y. magnis ar vitaminas B</w:t>
      </w:r>
      <w:r w:rsidRPr="00DA05C0">
        <w:rPr>
          <w:snapToGrid/>
          <w:szCs w:val="22"/>
          <w:vertAlign w:val="subscript"/>
          <w:lang w:val="lt-LT"/>
        </w:rPr>
        <w:t>6</w:t>
      </w:r>
      <w:r w:rsidRPr="00DA05C0">
        <w:rPr>
          <w:snapToGrid/>
          <w:szCs w:val="22"/>
          <w:lang w:val="lt-LT"/>
        </w:rPr>
        <w:t>, ir žindymas yra suderinami. Kadangi informacijos apie žindymo metu rekomenduojamą didžiausią vitamino B</w:t>
      </w:r>
      <w:r w:rsidRPr="00DA05C0">
        <w:rPr>
          <w:snapToGrid/>
          <w:szCs w:val="22"/>
          <w:vertAlign w:val="subscript"/>
          <w:lang w:val="lt-LT"/>
        </w:rPr>
        <w:t>6</w:t>
      </w:r>
      <w:r w:rsidRPr="00DA05C0">
        <w:rPr>
          <w:snapToGrid/>
          <w:szCs w:val="22"/>
          <w:lang w:val="lt-LT"/>
        </w:rPr>
        <w:t xml:space="preserve"> dozę yra nedaug, žindyvėms rekomenduojama vartoti per parą ne daugiau kaip 20 mg vitamino B</w:t>
      </w:r>
      <w:r w:rsidRPr="00DA05C0">
        <w:rPr>
          <w:snapToGrid/>
          <w:szCs w:val="22"/>
          <w:vertAlign w:val="subscript"/>
          <w:lang w:val="lt-LT"/>
        </w:rPr>
        <w:t>6</w:t>
      </w:r>
      <w:r w:rsidRPr="00DA05C0">
        <w:rPr>
          <w:snapToGrid/>
          <w:szCs w:val="22"/>
          <w:lang w:val="lt-LT"/>
        </w:rPr>
        <w:t xml:space="preserve">, </w:t>
      </w:r>
      <w:proofErr w:type="spellStart"/>
      <w:r w:rsidRPr="00DA05C0">
        <w:rPr>
          <w:snapToGrid/>
          <w:szCs w:val="22"/>
          <w:lang w:val="lt-LT"/>
        </w:rPr>
        <w:t>t.y</w:t>
      </w:r>
      <w:proofErr w:type="spellEnd"/>
      <w:r w:rsidRPr="00DA05C0">
        <w:rPr>
          <w:snapToGrid/>
          <w:szCs w:val="22"/>
          <w:lang w:val="lt-LT"/>
        </w:rPr>
        <w:t>. ne daugiau 4 tablečių per parą.</w:t>
      </w:r>
    </w:p>
    <w:p w14:paraId="7F405A63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2D89667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DA05C0">
        <w:rPr>
          <w:b/>
          <w:bCs/>
          <w:snapToGrid/>
          <w:szCs w:val="22"/>
          <w:lang w:val="lt-LT"/>
        </w:rPr>
        <w:t>Vairavimas ir mechanizmų valdymas</w:t>
      </w:r>
    </w:p>
    <w:p w14:paraId="2A0ED2CC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Duomenys neaktualūs.</w:t>
      </w:r>
    </w:p>
    <w:p w14:paraId="15B9ACBC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F246CDC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DA05C0">
        <w:rPr>
          <w:b/>
          <w:bCs/>
          <w:snapToGrid/>
          <w:szCs w:val="22"/>
          <w:lang w:val="lt-LT"/>
        </w:rPr>
        <w:t>MAGNE B</w:t>
      </w:r>
      <w:r w:rsidRPr="00DA05C0">
        <w:rPr>
          <w:b/>
          <w:bCs/>
          <w:snapToGrid/>
          <w:szCs w:val="22"/>
          <w:vertAlign w:val="subscript"/>
          <w:lang w:val="lt-LT"/>
        </w:rPr>
        <w:t>6</w:t>
      </w:r>
      <w:r w:rsidRPr="00DA05C0">
        <w:rPr>
          <w:b/>
          <w:bCs/>
          <w:snapToGrid/>
          <w:szCs w:val="22"/>
          <w:lang w:val="lt-LT"/>
        </w:rPr>
        <w:t xml:space="preserve"> sudėtyje yra sacharozės</w:t>
      </w:r>
    </w:p>
    <w:p w14:paraId="0370EF1F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 w:eastAsia="lt-LT"/>
        </w:rPr>
        <w:t>Jeigu gydytojas Jums yra sakęs, kad netoleruojate kokių nors angliavandenių, kreipkitės į jį prieš pradėdami vartoti šį vaistą.</w:t>
      </w:r>
    </w:p>
    <w:p w14:paraId="1E921869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5BF24B2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0EFB579" w14:textId="77777777" w:rsidR="00511B86" w:rsidRPr="00DA05C0" w:rsidRDefault="00511B86" w:rsidP="00511B86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8" w:name="_Toc129243141"/>
      <w:bookmarkStart w:id="9" w:name="_Toc129243266"/>
      <w:r w:rsidRPr="00DA05C0">
        <w:rPr>
          <w:b/>
          <w:snapToGrid/>
          <w:szCs w:val="22"/>
          <w:lang w:val="lt-LT"/>
        </w:rPr>
        <w:t>3.</w:t>
      </w:r>
      <w:r w:rsidRPr="00DA05C0">
        <w:rPr>
          <w:b/>
          <w:snapToGrid/>
          <w:szCs w:val="22"/>
          <w:lang w:val="lt-LT"/>
        </w:rPr>
        <w:tab/>
        <w:t>Kaip vartoti MAGNE B</w:t>
      </w:r>
      <w:r w:rsidRPr="00DA05C0">
        <w:rPr>
          <w:b/>
          <w:snapToGrid/>
          <w:szCs w:val="22"/>
          <w:vertAlign w:val="subscript"/>
          <w:lang w:val="lt-LT"/>
        </w:rPr>
        <w:t>6</w:t>
      </w:r>
      <w:bookmarkEnd w:id="8"/>
      <w:bookmarkEnd w:id="9"/>
      <w:r>
        <w:rPr>
          <w:b/>
          <w:snapToGrid/>
          <w:szCs w:val="22"/>
          <w:vertAlign w:val="subscript"/>
          <w:lang w:val="lt-LT"/>
        </w:rPr>
        <w:fldChar w:fldCharType="begin"/>
      </w:r>
      <w:r>
        <w:rPr>
          <w:b/>
          <w:snapToGrid/>
          <w:szCs w:val="22"/>
          <w:vertAlign w:val="subscript"/>
          <w:lang w:val="lt-LT"/>
        </w:rPr>
        <w:instrText xml:space="preserve"> DOCVARIABLE vault_nd_6eac42ef-84c4-42e4-8366-e3ae64624801 \* MERGEFORMAT </w:instrText>
      </w:r>
      <w:r>
        <w:rPr>
          <w:b/>
          <w:snapToGrid/>
          <w:szCs w:val="22"/>
          <w:vertAlign w:val="subscript"/>
          <w:lang w:val="lt-LT"/>
        </w:rPr>
        <w:fldChar w:fldCharType="separate"/>
      </w:r>
      <w:r>
        <w:rPr>
          <w:b/>
          <w:snapToGrid/>
          <w:szCs w:val="22"/>
          <w:vertAlign w:val="subscript"/>
          <w:lang w:val="lt-LT"/>
        </w:rPr>
        <w:t xml:space="preserve"> </w:t>
      </w:r>
      <w:r>
        <w:rPr>
          <w:b/>
          <w:snapToGrid/>
          <w:szCs w:val="22"/>
          <w:vertAlign w:val="subscript"/>
          <w:lang w:val="lt-LT"/>
        </w:rPr>
        <w:fldChar w:fldCharType="end"/>
      </w:r>
    </w:p>
    <w:p w14:paraId="3711E9FB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54A01F3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Visada vartokite šį vaistą tiksliai kaip aprašyta šiame lapelyje arba kaip nurodė gydytojas arba vaistininkas. Jeigu abejojate, kreipkitės į gydytoją arba vaistininką.</w:t>
      </w:r>
    </w:p>
    <w:p w14:paraId="433990DB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27709A3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 xml:space="preserve">Jei magnio organizme labai trūksta ar sutrikusi jo </w:t>
      </w:r>
      <w:proofErr w:type="spellStart"/>
      <w:r w:rsidRPr="00DA05C0">
        <w:rPr>
          <w:snapToGrid/>
          <w:szCs w:val="22"/>
          <w:lang w:val="lt-LT"/>
        </w:rPr>
        <w:t>rezorbcija</w:t>
      </w:r>
      <w:proofErr w:type="spellEnd"/>
      <w:r w:rsidRPr="00DA05C0">
        <w:rPr>
          <w:snapToGrid/>
          <w:szCs w:val="22"/>
          <w:lang w:val="lt-LT"/>
        </w:rPr>
        <w:t>, pirmiausia reikia skirti į veną leidžiamų magnio preparatų.</w:t>
      </w:r>
    </w:p>
    <w:p w14:paraId="7BB97127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436D530" w14:textId="77777777" w:rsidR="00511B86" w:rsidRPr="00DA05C0" w:rsidRDefault="00511B86" w:rsidP="00511B86">
      <w:pPr>
        <w:tabs>
          <w:tab w:val="clear" w:pos="567"/>
        </w:tabs>
        <w:spacing w:line="240" w:lineRule="auto"/>
        <w:ind w:left="567" w:hanging="567"/>
        <w:rPr>
          <w:i/>
          <w:snapToGrid/>
          <w:szCs w:val="22"/>
          <w:lang w:val="lt-LT"/>
        </w:rPr>
      </w:pPr>
      <w:r w:rsidRPr="00DA05C0">
        <w:rPr>
          <w:i/>
          <w:snapToGrid/>
          <w:szCs w:val="22"/>
          <w:lang w:val="lt-LT"/>
        </w:rPr>
        <w:t>Vartojimo metodas</w:t>
      </w:r>
    </w:p>
    <w:p w14:paraId="169D5B32" w14:textId="77777777" w:rsidR="00511B86" w:rsidRPr="00DA05C0" w:rsidRDefault="00511B86" w:rsidP="00511B86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 xml:space="preserve">Vaistas yra geriamas. </w:t>
      </w:r>
    </w:p>
    <w:p w14:paraId="2DC04EF4" w14:textId="77777777" w:rsidR="00511B86" w:rsidRPr="00DA05C0" w:rsidRDefault="00511B86" w:rsidP="00511B86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Tabletes reikia nuryti užgeriant stikline vandens.</w:t>
      </w:r>
    </w:p>
    <w:p w14:paraId="45A1AC8C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66562C1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DA05C0">
        <w:rPr>
          <w:i/>
          <w:snapToGrid/>
          <w:szCs w:val="22"/>
          <w:lang w:val="lt-LT"/>
        </w:rPr>
        <w:t>Dozavimas</w:t>
      </w:r>
    </w:p>
    <w:p w14:paraId="5A8A7588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Vaistas skirtas suaugusiems žmonėms ir vyresniems nei 6 metų vaikams.</w:t>
      </w:r>
    </w:p>
    <w:p w14:paraId="0CCBC012" w14:textId="77777777" w:rsidR="00511B86" w:rsidRPr="00DA05C0" w:rsidRDefault="00511B86" w:rsidP="00511B86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7F9427F6" w14:textId="77777777" w:rsidR="00511B86" w:rsidRPr="00DA05C0" w:rsidRDefault="00511B86" w:rsidP="00511B86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u w:val="single"/>
          <w:lang w:val="lt-LT"/>
        </w:rPr>
      </w:pPr>
      <w:r w:rsidRPr="00DA05C0">
        <w:rPr>
          <w:snapToGrid/>
          <w:szCs w:val="22"/>
          <w:u w:val="single"/>
          <w:lang w:val="lt-LT"/>
        </w:rPr>
        <w:t>Suaugusieji</w:t>
      </w:r>
    </w:p>
    <w:p w14:paraId="71CDF5C3" w14:textId="77777777" w:rsidR="00511B86" w:rsidRPr="00DA05C0" w:rsidRDefault="00511B86" w:rsidP="00511B86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Paros dozė yra 6</w:t>
      </w:r>
      <w:r w:rsidRPr="00DA05C0">
        <w:rPr>
          <w:snapToGrid/>
          <w:szCs w:val="22"/>
          <w:lang w:val="lt-LT"/>
        </w:rPr>
        <w:noBreakHyphen/>
        <w:t>8 tabletės. Ją reikia išgerti per 2</w:t>
      </w:r>
      <w:r w:rsidRPr="00DA05C0">
        <w:rPr>
          <w:snapToGrid/>
          <w:szCs w:val="22"/>
          <w:lang w:val="lt-LT"/>
        </w:rPr>
        <w:noBreakHyphen/>
        <w:t>3 kartus valgant.</w:t>
      </w:r>
    </w:p>
    <w:p w14:paraId="055A1B2D" w14:textId="77777777" w:rsidR="00511B86" w:rsidRPr="00DA05C0" w:rsidRDefault="00511B86" w:rsidP="00511B86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6CD13F06" w14:textId="77777777" w:rsidR="00511B86" w:rsidRPr="00DA05C0" w:rsidRDefault="00511B86" w:rsidP="00511B86">
      <w:pPr>
        <w:keepNext/>
        <w:jc w:val="both"/>
        <w:outlineLvl w:val="3"/>
        <w:rPr>
          <w:b/>
          <w:bCs/>
          <w:szCs w:val="22"/>
          <w:lang w:val="lt-LT" w:eastAsia="x-none"/>
        </w:rPr>
      </w:pPr>
      <w:r w:rsidRPr="00DA05C0">
        <w:rPr>
          <w:b/>
          <w:bCs/>
          <w:szCs w:val="22"/>
          <w:lang w:val="lt-LT" w:eastAsia="x-none"/>
        </w:rPr>
        <w:t>Vartojimas vaikams ir paaugliams</w:t>
      </w:r>
      <w:r>
        <w:rPr>
          <w:b/>
          <w:bCs/>
          <w:szCs w:val="22"/>
          <w:lang w:val="lt-LT" w:eastAsia="x-none"/>
        </w:rPr>
        <w:fldChar w:fldCharType="begin"/>
      </w:r>
      <w:r>
        <w:rPr>
          <w:b/>
          <w:bCs/>
          <w:szCs w:val="22"/>
          <w:lang w:val="lt-LT" w:eastAsia="x-none"/>
        </w:rPr>
        <w:instrText xml:space="preserve"> DOCVARIABLE vault_nd_eb618542-9e0e-40bd-86c9-d3028365ecbf \* MERGEFORMAT </w:instrText>
      </w:r>
      <w:r>
        <w:rPr>
          <w:b/>
          <w:bCs/>
          <w:szCs w:val="22"/>
          <w:lang w:val="lt-LT" w:eastAsia="x-none"/>
        </w:rPr>
        <w:fldChar w:fldCharType="separate"/>
      </w:r>
      <w:r>
        <w:rPr>
          <w:b/>
          <w:bCs/>
          <w:szCs w:val="22"/>
          <w:lang w:val="lt-LT" w:eastAsia="x-none"/>
        </w:rPr>
        <w:t xml:space="preserve"> </w:t>
      </w:r>
      <w:r>
        <w:rPr>
          <w:b/>
          <w:bCs/>
          <w:szCs w:val="22"/>
          <w:lang w:val="lt-LT" w:eastAsia="x-none"/>
        </w:rPr>
        <w:fldChar w:fldCharType="end"/>
      </w:r>
    </w:p>
    <w:p w14:paraId="326BB36E" w14:textId="77777777" w:rsidR="00511B86" w:rsidRPr="00DA05C0" w:rsidRDefault="00511B86" w:rsidP="00511B86">
      <w:pPr>
        <w:tabs>
          <w:tab w:val="clear" w:pos="567"/>
        </w:tabs>
        <w:spacing w:line="240" w:lineRule="auto"/>
        <w:ind w:left="567" w:hanging="567"/>
        <w:rPr>
          <w:i/>
          <w:snapToGrid/>
          <w:szCs w:val="22"/>
          <w:lang w:val="lt-LT"/>
        </w:rPr>
      </w:pPr>
      <w:r w:rsidRPr="00DA05C0">
        <w:rPr>
          <w:i/>
          <w:snapToGrid/>
          <w:szCs w:val="22"/>
          <w:lang w:val="lt-LT"/>
        </w:rPr>
        <w:t>Vaikai nuo 6 metų amžiaus ir sveriantys daugiau nei 20 kg</w:t>
      </w:r>
    </w:p>
    <w:p w14:paraId="68CF4C50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Paros dozė yra 10</w:t>
      </w:r>
      <w:r w:rsidRPr="00DA05C0">
        <w:rPr>
          <w:snapToGrid/>
          <w:szCs w:val="22"/>
          <w:lang w:val="lt-LT"/>
        </w:rPr>
        <w:noBreakHyphen/>
        <w:t>30 mg/kg kūno svorio (0,4</w:t>
      </w:r>
      <w:r w:rsidRPr="00DA05C0">
        <w:rPr>
          <w:snapToGrid/>
          <w:szCs w:val="22"/>
          <w:lang w:val="lt-LT"/>
        </w:rPr>
        <w:noBreakHyphen/>
        <w:t>1,2 </w:t>
      </w:r>
      <w:proofErr w:type="spellStart"/>
      <w:r w:rsidRPr="00DA05C0">
        <w:rPr>
          <w:snapToGrid/>
          <w:szCs w:val="22"/>
          <w:lang w:val="lt-LT"/>
        </w:rPr>
        <w:t>mmol</w:t>
      </w:r>
      <w:proofErr w:type="spellEnd"/>
      <w:r w:rsidRPr="00DA05C0">
        <w:rPr>
          <w:snapToGrid/>
          <w:szCs w:val="22"/>
          <w:lang w:val="lt-LT"/>
        </w:rPr>
        <w:t>/kg kūno svorio). Per parą galima gerti 2</w:t>
      </w:r>
      <w:r w:rsidRPr="00DA05C0">
        <w:rPr>
          <w:snapToGrid/>
          <w:szCs w:val="22"/>
          <w:lang w:val="lt-LT"/>
        </w:rPr>
        <w:noBreakHyphen/>
        <w:t>4 tabletes per 2</w:t>
      </w:r>
      <w:r w:rsidRPr="00DA05C0">
        <w:rPr>
          <w:snapToGrid/>
          <w:szCs w:val="22"/>
          <w:lang w:val="lt-LT"/>
        </w:rPr>
        <w:noBreakHyphen/>
        <w:t>3 kartus valgant.</w:t>
      </w:r>
    </w:p>
    <w:p w14:paraId="73AF9298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197C2E3" w14:textId="77777777" w:rsidR="00511B86" w:rsidRPr="00DA05C0" w:rsidRDefault="00511B86" w:rsidP="00511B86">
      <w:pPr>
        <w:keepNext/>
        <w:keepLines/>
        <w:tabs>
          <w:tab w:val="clear" w:pos="567"/>
        </w:tabs>
        <w:spacing w:line="240" w:lineRule="auto"/>
        <w:rPr>
          <w:snapToGrid/>
          <w:szCs w:val="22"/>
          <w:u w:val="single"/>
          <w:lang w:val="lt-LT"/>
        </w:rPr>
      </w:pPr>
      <w:r w:rsidRPr="00DA05C0">
        <w:rPr>
          <w:snapToGrid/>
          <w:szCs w:val="22"/>
          <w:u w:val="single"/>
          <w:lang w:val="lt-LT"/>
        </w:rPr>
        <w:lastRenderedPageBreak/>
        <w:t>Ypatingos pacientų grupės</w:t>
      </w:r>
    </w:p>
    <w:p w14:paraId="261C4713" w14:textId="77777777" w:rsidR="00511B86" w:rsidRPr="00DA05C0" w:rsidRDefault="00511B86" w:rsidP="00511B86">
      <w:pPr>
        <w:keepNext/>
        <w:keepLines/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5DF57C1" w14:textId="77777777" w:rsidR="00511B86" w:rsidRPr="00DA05C0" w:rsidRDefault="00511B86" w:rsidP="00511B86">
      <w:pPr>
        <w:keepNext/>
        <w:keepLines/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DA05C0">
        <w:rPr>
          <w:i/>
          <w:snapToGrid/>
          <w:szCs w:val="22"/>
          <w:lang w:val="lt-LT"/>
        </w:rPr>
        <w:t>Pacientai, kurių inkstų funkcija sutrikusi</w:t>
      </w:r>
    </w:p>
    <w:p w14:paraId="04365544" w14:textId="77777777" w:rsidR="00511B86" w:rsidRPr="00DA05C0" w:rsidRDefault="00511B86" w:rsidP="00511B86">
      <w:pPr>
        <w:keepNext/>
        <w:keepLines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Esant vidutiniam inkstų funkcijos sutrikimui, dozė turi būti koreguojama, nustačius magnio kiekį kraujo plazmoje.</w:t>
      </w:r>
    </w:p>
    <w:p w14:paraId="3371D67D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Jeigu yra sunkus inkstų funkcijos nepakankamumas, vartoti MAGNE B</w:t>
      </w:r>
      <w:r w:rsidRPr="00DA05C0">
        <w:rPr>
          <w:snapToGrid/>
          <w:szCs w:val="22"/>
          <w:vertAlign w:val="subscript"/>
          <w:lang w:val="lt-LT"/>
        </w:rPr>
        <w:t>6</w:t>
      </w:r>
      <w:r w:rsidRPr="00DA05C0">
        <w:rPr>
          <w:snapToGrid/>
          <w:szCs w:val="22"/>
          <w:lang w:val="lt-LT"/>
        </w:rPr>
        <w:t xml:space="preserve"> draudžiama.</w:t>
      </w:r>
    </w:p>
    <w:p w14:paraId="313E4982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D96E0BC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Kai magnio koncentracija serume tampa normali, gydymas nutraukiamas.</w:t>
      </w:r>
    </w:p>
    <w:p w14:paraId="60386456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Įprastinė gydymo trukmė yra 1 mėnuo.</w:t>
      </w:r>
    </w:p>
    <w:p w14:paraId="6E6E217D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Jeigu po mėnesio būklė negerėja, reikia iš naujo persvarstyti gydymo tikslingumą.</w:t>
      </w:r>
    </w:p>
    <w:p w14:paraId="1207A7FB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AC40D7E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DA05C0">
        <w:rPr>
          <w:b/>
          <w:bCs/>
          <w:snapToGrid/>
          <w:szCs w:val="22"/>
          <w:lang w:val="lt-LT"/>
        </w:rPr>
        <w:t>Ką daryti pavartojus per didelę MAGNE B</w:t>
      </w:r>
      <w:r w:rsidRPr="00DA05C0">
        <w:rPr>
          <w:b/>
          <w:bCs/>
          <w:snapToGrid/>
          <w:szCs w:val="22"/>
          <w:vertAlign w:val="subscript"/>
          <w:lang w:val="lt-LT"/>
        </w:rPr>
        <w:t xml:space="preserve">6 </w:t>
      </w:r>
      <w:r w:rsidRPr="00DA05C0">
        <w:rPr>
          <w:b/>
          <w:bCs/>
          <w:snapToGrid/>
          <w:szCs w:val="22"/>
          <w:lang w:val="lt-LT"/>
        </w:rPr>
        <w:t>dozę?</w:t>
      </w:r>
    </w:p>
    <w:p w14:paraId="5E467549" w14:textId="77777777" w:rsidR="00511B86" w:rsidRDefault="00511B86" w:rsidP="00511B86">
      <w:pPr>
        <w:tabs>
          <w:tab w:val="clear" w:pos="567"/>
        </w:tabs>
        <w:spacing w:line="240" w:lineRule="auto"/>
        <w:ind w:left="567" w:hanging="567"/>
        <w:rPr>
          <w:b/>
          <w:bCs/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Nedelsiant kreipkitės į gydytoją arba vaistininką.</w:t>
      </w:r>
    </w:p>
    <w:p w14:paraId="500E5B8B" w14:textId="77777777" w:rsidR="00511B86" w:rsidRPr="00B547AE" w:rsidRDefault="00511B86" w:rsidP="00511B86">
      <w:pPr>
        <w:tabs>
          <w:tab w:val="clear" w:pos="567"/>
        </w:tabs>
        <w:spacing w:line="240" w:lineRule="auto"/>
        <w:rPr>
          <w:bCs/>
          <w:snapToGrid/>
          <w:szCs w:val="22"/>
          <w:lang w:val="lt-LT"/>
        </w:rPr>
      </w:pPr>
      <w:r w:rsidRPr="00B547AE">
        <w:rPr>
          <w:bCs/>
          <w:snapToGrid/>
          <w:szCs w:val="22"/>
          <w:lang w:val="lt-LT"/>
        </w:rPr>
        <w:t>Jei ilg</w:t>
      </w:r>
      <w:r>
        <w:rPr>
          <w:bCs/>
          <w:snapToGrid/>
          <w:szCs w:val="22"/>
          <w:lang w:val="lt-LT"/>
        </w:rPr>
        <w:t>ą laiką</w:t>
      </w:r>
      <w:r w:rsidRPr="00B547AE">
        <w:rPr>
          <w:bCs/>
          <w:snapToGrid/>
          <w:szCs w:val="22"/>
          <w:lang w:val="lt-LT"/>
        </w:rPr>
        <w:t xml:space="preserve"> (kelis mėnesius ar kai kuriais atvejais net metus) vartosite dideles vitamino B</w:t>
      </w:r>
      <w:r w:rsidRPr="00B547AE">
        <w:rPr>
          <w:bCs/>
          <w:snapToGrid/>
          <w:szCs w:val="22"/>
          <w:vertAlign w:val="subscript"/>
          <w:lang w:val="lt-LT"/>
        </w:rPr>
        <w:t>6</w:t>
      </w:r>
      <w:r w:rsidRPr="00B547AE">
        <w:rPr>
          <w:bCs/>
          <w:snapToGrid/>
          <w:szCs w:val="22"/>
          <w:lang w:val="lt-LT"/>
        </w:rPr>
        <w:t xml:space="preserve"> (</w:t>
      </w:r>
      <w:proofErr w:type="spellStart"/>
      <w:r w:rsidRPr="00B547AE">
        <w:rPr>
          <w:bCs/>
          <w:snapToGrid/>
          <w:szCs w:val="22"/>
          <w:lang w:val="lt-LT"/>
        </w:rPr>
        <w:t>piridoksino</w:t>
      </w:r>
      <w:proofErr w:type="spellEnd"/>
      <w:r w:rsidRPr="00B547AE">
        <w:rPr>
          <w:bCs/>
          <w:snapToGrid/>
          <w:szCs w:val="22"/>
          <w:lang w:val="lt-LT"/>
        </w:rPr>
        <w:t xml:space="preserve">) dozes, gali pasireikšti sensorinio (už jutimus atsakingo) nervo pažaida. Galimi simptomai yra dilgčiojimas, tirpimas ir pusiausvyros sutrikimas, galūnių drebulys ir koordinacijos pasunkėjimas (laipsniškai progresuojanti sensorinė </w:t>
      </w:r>
      <w:proofErr w:type="spellStart"/>
      <w:r w:rsidRPr="00B547AE">
        <w:rPr>
          <w:bCs/>
          <w:snapToGrid/>
          <w:szCs w:val="22"/>
          <w:lang w:val="lt-LT"/>
        </w:rPr>
        <w:t>ataksija</w:t>
      </w:r>
      <w:proofErr w:type="spellEnd"/>
      <w:r w:rsidRPr="00B547AE">
        <w:rPr>
          <w:bCs/>
          <w:snapToGrid/>
          <w:szCs w:val="22"/>
          <w:lang w:val="lt-LT"/>
        </w:rPr>
        <w:t>). Paprastai toks poveikis išnyksta nutraukus vaisto vartojimą.</w:t>
      </w:r>
    </w:p>
    <w:p w14:paraId="51DABE29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</w:p>
    <w:p w14:paraId="4FBDFC7E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DA05C0">
        <w:rPr>
          <w:b/>
          <w:bCs/>
          <w:snapToGrid/>
          <w:szCs w:val="22"/>
          <w:lang w:val="lt-LT"/>
        </w:rPr>
        <w:t>Pamiršus pavartoti MAGNE B</w:t>
      </w:r>
      <w:r w:rsidRPr="00DA05C0">
        <w:rPr>
          <w:b/>
          <w:bCs/>
          <w:snapToGrid/>
          <w:szCs w:val="22"/>
          <w:vertAlign w:val="subscript"/>
          <w:lang w:val="lt-LT"/>
        </w:rPr>
        <w:t>6</w:t>
      </w:r>
    </w:p>
    <w:p w14:paraId="468C4032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Negalima vartoti dvigubos dozės, norint kompensuoti praleistą tabletę.</w:t>
      </w:r>
    </w:p>
    <w:p w14:paraId="0D879083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4BFBCF8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Jeigu kiltų daugiau klausimų dėl šio vaisto vartojimo, kreipkitės į gydytoją arba vaistininką.</w:t>
      </w:r>
    </w:p>
    <w:p w14:paraId="6AC14597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397A759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BFBAD9D" w14:textId="77777777" w:rsidR="00511B86" w:rsidRPr="00DA05C0" w:rsidRDefault="00511B86" w:rsidP="00511B86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0" w:name="_Toc129243142"/>
      <w:bookmarkStart w:id="11" w:name="_Toc129243267"/>
      <w:r w:rsidRPr="00DA05C0">
        <w:rPr>
          <w:b/>
          <w:snapToGrid/>
          <w:szCs w:val="22"/>
          <w:lang w:val="lt-LT"/>
        </w:rPr>
        <w:t>4.</w:t>
      </w:r>
      <w:r w:rsidRPr="00DA05C0">
        <w:rPr>
          <w:b/>
          <w:snapToGrid/>
          <w:szCs w:val="22"/>
          <w:lang w:val="lt-LT"/>
        </w:rPr>
        <w:tab/>
        <w:t>Galimas šalutinis poveikis</w:t>
      </w:r>
      <w:bookmarkEnd w:id="10"/>
      <w:bookmarkEnd w:id="11"/>
      <w:r>
        <w:rPr>
          <w:b/>
          <w:snapToGrid/>
          <w:szCs w:val="22"/>
          <w:lang w:val="lt-LT"/>
        </w:rPr>
        <w:fldChar w:fldCharType="begin"/>
      </w:r>
      <w:r>
        <w:rPr>
          <w:b/>
          <w:snapToGrid/>
          <w:szCs w:val="22"/>
          <w:lang w:val="lt-LT"/>
        </w:rPr>
        <w:instrText xml:space="preserve"> DOCVARIABLE vault_nd_e4189b94-5e7b-483a-822d-3c9b63c8b602 \* MERGEFORMAT </w:instrText>
      </w:r>
      <w:r>
        <w:rPr>
          <w:b/>
          <w:snapToGrid/>
          <w:szCs w:val="22"/>
          <w:lang w:val="lt-LT"/>
        </w:rPr>
        <w:fldChar w:fldCharType="separate"/>
      </w:r>
      <w:r>
        <w:rPr>
          <w:b/>
          <w:snapToGrid/>
          <w:szCs w:val="22"/>
          <w:lang w:val="lt-LT"/>
        </w:rPr>
        <w:t xml:space="preserve"> </w:t>
      </w:r>
      <w:r>
        <w:rPr>
          <w:b/>
          <w:snapToGrid/>
          <w:szCs w:val="22"/>
          <w:lang w:val="lt-LT"/>
        </w:rPr>
        <w:fldChar w:fldCharType="end"/>
      </w:r>
    </w:p>
    <w:p w14:paraId="41404749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9FBA0E5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noProof/>
          <w:szCs w:val="22"/>
          <w:lang w:val="lt-LT"/>
        </w:rPr>
        <w:t>Šis vaistas</w:t>
      </w:r>
      <w:r w:rsidRPr="00DA05C0">
        <w:rPr>
          <w:snapToGrid/>
          <w:szCs w:val="22"/>
          <w:lang w:val="lt-LT"/>
        </w:rPr>
        <w:t>, kaip ir visi kiti, gali sukelti šalutinį poveikį, nors jis pasireiškia ne visiems žmonėms.</w:t>
      </w:r>
    </w:p>
    <w:p w14:paraId="2558682E" w14:textId="77777777" w:rsidR="00511B86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BA17145" w14:textId="77777777" w:rsidR="00511B86" w:rsidRPr="00A30754" w:rsidRDefault="00511B86" w:rsidP="00511B86">
      <w:pPr>
        <w:tabs>
          <w:tab w:val="clear" w:pos="567"/>
        </w:tabs>
        <w:spacing w:line="240" w:lineRule="auto"/>
        <w:ind w:left="567" w:hanging="567"/>
        <w:rPr>
          <w:i/>
          <w:iCs/>
          <w:snapToGrid/>
          <w:szCs w:val="22"/>
          <w:lang w:val="lt-LT"/>
        </w:rPr>
      </w:pPr>
      <w:r w:rsidRPr="00A30754">
        <w:rPr>
          <w:i/>
          <w:iCs/>
          <w:snapToGrid/>
          <w:szCs w:val="22"/>
          <w:lang w:val="lt-LT"/>
        </w:rPr>
        <w:t>Nežinomas (dažnis negali būti apskaičiuotas pagal turimus duomenis):</w:t>
      </w:r>
    </w:p>
    <w:p w14:paraId="0B8345A0" w14:textId="77777777" w:rsidR="00511B86" w:rsidRDefault="00511B86" w:rsidP="00511B86">
      <w:pPr>
        <w:numPr>
          <w:ilvl w:val="0"/>
          <w:numId w:val="2"/>
        </w:numPr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padidėjęs jautrumas;</w:t>
      </w:r>
    </w:p>
    <w:p w14:paraId="4612D1A2" w14:textId="77777777" w:rsidR="00511B86" w:rsidRDefault="00511B86" w:rsidP="00511B86">
      <w:pPr>
        <w:numPr>
          <w:ilvl w:val="0"/>
          <w:numId w:val="2"/>
        </w:numPr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viduriavimas, pilvo skausmas;</w:t>
      </w:r>
    </w:p>
    <w:p w14:paraId="5B010AC4" w14:textId="77777777" w:rsidR="00511B86" w:rsidRPr="00DA05C0" w:rsidRDefault="00511B86" w:rsidP="00511B86">
      <w:pPr>
        <w:numPr>
          <w:ilvl w:val="0"/>
          <w:numId w:val="2"/>
        </w:numPr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odos reakcijos, įskaitant </w:t>
      </w:r>
      <w:r w:rsidRPr="006B3678">
        <w:rPr>
          <w:snapToGrid/>
          <w:szCs w:val="22"/>
          <w:lang w:val="lt-LT"/>
        </w:rPr>
        <w:t>dilgėlinę, niež</w:t>
      </w:r>
      <w:r>
        <w:rPr>
          <w:snapToGrid/>
          <w:szCs w:val="22"/>
          <w:lang w:val="lt-LT"/>
        </w:rPr>
        <w:t>ėjimą</w:t>
      </w:r>
      <w:r w:rsidRPr="006B3678">
        <w:rPr>
          <w:snapToGrid/>
          <w:szCs w:val="22"/>
          <w:lang w:val="lt-LT"/>
        </w:rPr>
        <w:t xml:space="preserve">, egzemą, </w:t>
      </w:r>
      <w:proofErr w:type="spellStart"/>
      <w:r w:rsidRPr="006B3678">
        <w:rPr>
          <w:snapToGrid/>
          <w:szCs w:val="22"/>
          <w:lang w:val="lt-LT"/>
        </w:rPr>
        <w:t>eritemą</w:t>
      </w:r>
      <w:proofErr w:type="spellEnd"/>
      <w:r>
        <w:rPr>
          <w:snapToGrid/>
          <w:szCs w:val="22"/>
          <w:lang w:val="lt-LT"/>
        </w:rPr>
        <w:t>.</w:t>
      </w:r>
    </w:p>
    <w:p w14:paraId="5206F604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018D81C" w14:textId="77777777" w:rsidR="00511B86" w:rsidRPr="00DA05C0" w:rsidRDefault="00511B86" w:rsidP="00511B86">
      <w:pPr>
        <w:spacing w:line="240" w:lineRule="auto"/>
        <w:rPr>
          <w:b/>
          <w:szCs w:val="22"/>
          <w:lang w:val="lt-LT"/>
        </w:rPr>
      </w:pPr>
      <w:r w:rsidRPr="00DA05C0">
        <w:rPr>
          <w:b/>
          <w:noProof/>
          <w:szCs w:val="22"/>
          <w:lang w:val="lt-LT"/>
        </w:rPr>
        <w:t>Pranešimas apie šalutinį poveikį</w:t>
      </w:r>
    </w:p>
    <w:p w14:paraId="04279027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noProof/>
          <w:szCs w:val="22"/>
          <w:lang w:val="lt-LT"/>
        </w:rPr>
        <w:t xml:space="preserve">Jeigu pasireiškė šalutinis poveikis, įskaitant šiame lapelyje nenurodytą, pasakykite gydytojui arba   vaistininkui. </w:t>
      </w:r>
      <w:r w:rsidRPr="00A57E72">
        <w:rPr>
          <w:szCs w:val="22"/>
          <w:lang w:val="lt-LT" w:eastAsia="lt-LT"/>
        </w:rPr>
        <w:t xml:space="preserve"> Pranešimą apie šalutinį poveikį galite užpildyti ir pateikti Valstybinės vaistų kontrolės tarnybos prie Lietuvos Respublikos sveikatos apsaugos ministerijos tinklalapyje </w:t>
      </w:r>
      <w:r w:rsidRPr="00A57E72">
        <w:rPr>
          <w:color w:val="0000EE"/>
          <w:szCs w:val="22"/>
          <w:u w:val="single"/>
          <w:lang w:val="lt-LT" w:eastAsia="lt-LT"/>
        </w:rPr>
        <w:t>https://vvkt.lrv.lt/lt/</w:t>
      </w:r>
      <w:r w:rsidRPr="00A57E72">
        <w:rPr>
          <w:szCs w:val="22"/>
          <w:lang w:val="lt-LT" w:eastAsia="lt-LT"/>
        </w:rPr>
        <w:t xml:space="preserve"> nurodytais būdais arba paskambinti nemokamu telefonu +370 800 73 568. Pranešdami apie šalutinį poveikį galite mums padėti gauti daugiau informacijos apie šio vaisto saugumą</w:t>
      </w:r>
    </w:p>
    <w:p w14:paraId="7CD1E3E2" w14:textId="77777777" w:rsidR="00511B86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B204C64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11F5266" w14:textId="77777777" w:rsidR="00511B86" w:rsidRPr="00DA05C0" w:rsidRDefault="00511B86" w:rsidP="00511B86">
      <w:pPr>
        <w:keepNext/>
        <w:spacing w:line="240" w:lineRule="auto"/>
        <w:ind w:left="567" w:hanging="567"/>
        <w:outlineLvl w:val="1"/>
        <w:rPr>
          <w:b/>
          <w:snapToGrid/>
          <w:szCs w:val="22"/>
          <w:vertAlign w:val="subscript"/>
          <w:lang w:val="lt-LT"/>
        </w:rPr>
      </w:pPr>
      <w:bookmarkStart w:id="12" w:name="_Toc129243143"/>
      <w:bookmarkStart w:id="13" w:name="_Toc129243268"/>
      <w:r w:rsidRPr="00DA05C0">
        <w:rPr>
          <w:b/>
          <w:snapToGrid/>
          <w:szCs w:val="22"/>
          <w:lang w:val="lt-LT"/>
        </w:rPr>
        <w:t>5.</w:t>
      </w:r>
      <w:r w:rsidRPr="00DA05C0">
        <w:rPr>
          <w:b/>
          <w:snapToGrid/>
          <w:szCs w:val="22"/>
          <w:lang w:val="lt-LT"/>
        </w:rPr>
        <w:tab/>
        <w:t>Kaip laikyti MAGNE B</w:t>
      </w:r>
      <w:r w:rsidRPr="00DA05C0">
        <w:rPr>
          <w:b/>
          <w:snapToGrid/>
          <w:szCs w:val="22"/>
          <w:vertAlign w:val="subscript"/>
          <w:lang w:val="lt-LT"/>
        </w:rPr>
        <w:t>6</w:t>
      </w:r>
      <w:bookmarkEnd w:id="12"/>
      <w:bookmarkEnd w:id="13"/>
      <w:r>
        <w:rPr>
          <w:b/>
          <w:snapToGrid/>
          <w:szCs w:val="22"/>
          <w:vertAlign w:val="subscript"/>
          <w:lang w:val="lt-LT"/>
        </w:rPr>
        <w:fldChar w:fldCharType="begin"/>
      </w:r>
      <w:r>
        <w:rPr>
          <w:b/>
          <w:snapToGrid/>
          <w:szCs w:val="22"/>
          <w:vertAlign w:val="subscript"/>
          <w:lang w:val="lt-LT"/>
        </w:rPr>
        <w:instrText xml:space="preserve"> DOCVARIABLE vault_nd_4fa28cde-355e-4f57-953b-845c554cd689 \* MERGEFORMAT </w:instrText>
      </w:r>
      <w:r>
        <w:rPr>
          <w:b/>
          <w:snapToGrid/>
          <w:szCs w:val="22"/>
          <w:vertAlign w:val="subscript"/>
          <w:lang w:val="lt-LT"/>
        </w:rPr>
        <w:fldChar w:fldCharType="separate"/>
      </w:r>
      <w:r>
        <w:rPr>
          <w:b/>
          <w:snapToGrid/>
          <w:szCs w:val="22"/>
          <w:vertAlign w:val="subscript"/>
          <w:lang w:val="lt-LT"/>
        </w:rPr>
        <w:t xml:space="preserve"> </w:t>
      </w:r>
      <w:r>
        <w:rPr>
          <w:b/>
          <w:snapToGrid/>
          <w:szCs w:val="22"/>
          <w:vertAlign w:val="subscript"/>
          <w:lang w:val="lt-LT"/>
        </w:rPr>
        <w:fldChar w:fldCharType="end"/>
      </w:r>
    </w:p>
    <w:p w14:paraId="69A8E420" w14:textId="77777777" w:rsidR="00511B86" w:rsidRPr="00DA05C0" w:rsidRDefault="00511B86" w:rsidP="00511B86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</w:p>
    <w:p w14:paraId="0F448DFF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Šį vaistą laikykite vaikams nepastebimoje ir nepasiekiamoje vietoje.</w:t>
      </w:r>
    </w:p>
    <w:p w14:paraId="54083877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noProof/>
          <w:snapToGrid/>
          <w:szCs w:val="22"/>
          <w:lang w:val="lt-LT"/>
        </w:rPr>
      </w:pPr>
    </w:p>
    <w:p w14:paraId="5A6B1C59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noProof/>
          <w:snapToGrid/>
          <w:szCs w:val="22"/>
          <w:lang w:val="lt-LT"/>
        </w:rPr>
        <w:t xml:space="preserve">Laikyti ne aukštesnėje kaip </w:t>
      </w:r>
      <w:r w:rsidRPr="0053779C">
        <w:rPr>
          <w:noProof/>
          <w:snapToGrid/>
          <w:szCs w:val="22"/>
          <w:lang w:val="lt-LT"/>
        </w:rPr>
        <w:t>25</w:t>
      </w:r>
      <w:r w:rsidRPr="00DA05C0">
        <w:rPr>
          <w:noProof/>
          <w:snapToGrid/>
          <w:szCs w:val="22"/>
          <w:lang w:val="lt-LT"/>
        </w:rPr>
        <w:t> </w:t>
      </w:r>
      <w:r w:rsidRPr="00DA05C0">
        <w:rPr>
          <w:noProof/>
          <w:snapToGrid/>
          <w:szCs w:val="22"/>
          <w:lang w:val="lt-LT"/>
        </w:rPr>
        <w:sym w:font="Symbol" w:char="F0B0"/>
      </w:r>
      <w:r w:rsidRPr="00DA05C0">
        <w:rPr>
          <w:noProof/>
          <w:snapToGrid/>
          <w:szCs w:val="22"/>
          <w:lang w:val="lt-LT"/>
        </w:rPr>
        <w:t>C temperatūroje.</w:t>
      </w:r>
    </w:p>
    <w:p w14:paraId="5A2B6A7B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EA0DCF4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Ant dėžutės po „Tinka iki“ ir lizdinės plokštelės po „EXP“ nurodytam tinkamumo laikui pasibaigus, šio vaisto vartoti negalima. Vaistas tinkamas vartoti iki paskutinės nurodyto mėnesio dienos.</w:t>
      </w:r>
    </w:p>
    <w:p w14:paraId="0C49688A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73C3F2F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5D50F219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05648506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C4FE5C8" w14:textId="77777777" w:rsidR="00511B86" w:rsidRPr="00DA05C0" w:rsidRDefault="00511B86" w:rsidP="00511B86">
      <w:pPr>
        <w:keepNext/>
        <w:spacing w:line="240" w:lineRule="auto"/>
        <w:ind w:left="567" w:hanging="567"/>
        <w:outlineLvl w:val="1"/>
        <w:rPr>
          <w:b/>
          <w:snapToGrid/>
          <w:szCs w:val="22"/>
          <w:lang w:val="lt-LT"/>
        </w:rPr>
      </w:pPr>
      <w:bookmarkStart w:id="14" w:name="_Toc129243144"/>
      <w:bookmarkStart w:id="15" w:name="_Toc129243269"/>
      <w:r w:rsidRPr="00DA05C0">
        <w:rPr>
          <w:b/>
          <w:snapToGrid/>
          <w:szCs w:val="22"/>
          <w:lang w:val="lt-LT"/>
        </w:rPr>
        <w:t>6.</w:t>
      </w:r>
      <w:r w:rsidRPr="00DA05C0">
        <w:rPr>
          <w:b/>
          <w:snapToGrid/>
          <w:szCs w:val="22"/>
          <w:lang w:val="lt-LT"/>
        </w:rPr>
        <w:tab/>
        <w:t>Pakuotės turinys ir kita informacija</w:t>
      </w:r>
      <w:bookmarkEnd w:id="14"/>
      <w:bookmarkEnd w:id="15"/>
      <w:r>
        <w:rPr>
          <w:b/>
          <w:snapToGrid/>
          <w:szCs w:val="22"/>
          <w:lang w:val="lt-LT"/>
        </w:rPr>
        <w:fldChar w:fldCharType="begin"/>
      </w:r>
      <w:r>
        <w:rPr>
          <w:b/>
          <w:snapToGrid/>
          <w:szCs w:val="22"/>
          <w:lang w:val="lt-LT"/>
        </w:rPr>
        <w:instrText xml:space="preserve"> DOCVARIABLE vault_nd_91b15e61-9119-4040-8738-04fe067d002f \* MERGEFORMAT </w:instrText>
      </w:r>
      <w:r>
        <w:rPr>
          <w:b/>
          <w:snapToGrid/>
          <w:szCs w:val="22"/>
          <w:lang w:val="lt-LT"/>
        </w:rPr>
        <w:fldChar w:fldCharType="separate"/>
      </w:r>
      <w:r>
        <w:rPr>
          <w:b/>
          <w:snapToGrid/>
          <w:szCs w:val="22"/>
          <w:lang w:val="lt-LT"/>
        </w:rPr>
        <w:t xml:space="preserve"> </w:t>
      </w:r>
      <w:r>
        <w:rPr>
          <w:b/>
          <w:snapToGrid/>
          <w:szCs w:val="22"/>
          <w:lang w:val="lt-LT"/>
        </w:rPr>
        <w:fldChar w:fldCharType="end"/>
      </w:r>
    </w:p>
    <w:p w14:paraId="202F291D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4C48EFF6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DA05C0">
        <w:rPr>
          <w:b/>
          <w:bCs/>
          <w:snapToGrid/>
          <w:szCs w:val="22"/>
          <w:lang w:val="lt-LT"/>
        </w:rPr>
        <w:lastRenderedPageBreak/>
        <w:t>MAGNE B</w:t>
      </w:r>
      <w:r w:rsidRPr="00DA05C0">
        <w:rPr>
          <w:b/>
          <w:bCs/>
          <w:snapToGrid/>
          <w:szCs w:val="22"/>
          <w:vertAlign w:val="subscript"/>
          <w:lang w:val="lt-LT"/>
        </w:rPr>
        <w:t>6</w:t>
      </w:r>
      <w:r w:rsidRPr="00DA05C0">
        <w:rPr>
          <w:b/>
          <w:bCs/>
          <w:snapToGrid/>
          <w:szCs w:val="22"/>
          <w:lang w:val="lt-LT"/>
        </w:rPr>
        <w:t xml:space="preserve"> sudėtis</w:t>
      </w:r>
    </w:p>
    <w:p w14:paraId="252A9393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D6C34C2" w14:textId="77777777" w:rsidR="00511B86" w:rsidRPr="00DA05C0" w:rsidRDefault="00511B86" w:rsidP="00511B86">
      <w:pPr>
        <w:numPr>
          <w:ilvl w:val="0"/>
          <w:numId w:val="4"/>
        </w:numPr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 xml:space="preserve">Veikliosios medžiagos yra magnio laktato </w:t>
      </w:r>
      <w:proofErr w:type="spellStart"/>
      <w:r w:rsidRPr="00DA05C0">
        <w:rPr>
          <w:snapToGrid/>
          <w:szCs w:val="22"/>
          <w:lang w:val="lt-LT"/>
        </w:rPr>
        <w:t>dihidratas</w:t>
      </w:r>
      <w:proofErr w:type="spellEnd"/>
      <w:r w:rsidRPr="00DA05C0">
        <w:rPr>
          <w:snapToGrid/>
          <w:szCs w:val="22"/>
          <w:lang w:val="lt-LT"/>
        </w:rPr>
        <w:t xml:space="preserve"> ir </w:t>
      </w:r>
      <w:proofErr w:type="spellStart"/>
      <w:r w:rsidRPr="00DA05C0">
        <w:rPr>
          <w:snapToGrid/>
          <w:szCs w:val="22"/>
          <w:lang w:val="lt-LT"/>
        </w:rPr>
        <w:t>piridoksino</w:t>
      </w:r>
      <w:proofErr w:type="spellEnd"/>
      <w:r w:rsidRPr="00DA05C0">
        <w:rPr>
          <w:snapToGrid/>
          <w:szCs w:val="22"/>
          <w:lang w:val="lt-LT"/>
        </w:rPr>
        <w:t xml:space="preserve"> hidrochloridas. Vienoje tabletėje yra 470 mg magnio laktato </w:t>
      </w:r>
      <w:proofErr w:type="spellStart"/>
      <w:r w:rsidRPr="00DA05C0">
        <w:rPr>
          <w:snapToGrid/>
          <w:szCs w:val="22"/>
          <w:lang w:val="lt-LT"/>
        </w:rPr>
        <w:t>dihidrato</w:t>
      </w:r>
      <w:proofErr w:type="spellEnd"/>
      <w:r w:rsidRPr="00DA05C0">
        <w:rPr>
          <w:snapToGrid/>
          <w:szCs w:val="22"/>
          <w:lang w:val="lt-LT"/>
        </w:rPr>
        <w:t xml:space="preserve">, 5 mg </w:t>
      </w:r>
      <w:proofErr w:type="spellStart"/>
      <w:r w:rsidRPr="00DA05C0">
        <w:rPr>
          <w:snapToGrid/>
          <w:szCs w:val="22"/>
          <w:lang w:val="lt-LT"/>
        </w:rPr>
        <w:t>piridoksino</w:t>
      </w:r>
      <w:proofErr w:type="spellEnd"/>
      <w:r w:rsidRPr="00DA05C0">
        <w:rPr>
          <w:snapToGrid/>
          <w:szCs w:val="22"/>
          <w:lang w:val="lt-LT"/>
        </w:rPr>
        <w:t xml:space="preserve"> hidrochlorido (vitamino B</w:t>
      </w:r>
      <w:r w:rsidRPr="00DA05C0">
        <w:rPr>
          <w:snapToGrid/>
          <w:szCs w:val="22"/>
          <w:vertAlign w:val="subscript"/>
          <w:lang w:val="lt-LT"/>
        </w:rPr>
        <w:t>6</w:t>
      </w:r>
      <w:r w:rsidRPr="00DA05C0">
        <w:rPr>
          <w:snapToGrid/>
          <w:szCs w:val="22"/>
          <w:lang w:val="lt-LT"/>
        </w:rPr>
        <w:t>).</w:t>
      </w:r>
    </w:p>
    <w:p w14:paraId="6B30E5D1" w14:textId="77777777" w:rsidR="00511B86" w:rsidRPr="00DA05C0" w:rsidRDefault="00511B86" w:rsidP="00511B86">
      <w:pPr>
        <w:numPr>
          <w:ilvl w:val="0"/>
          <w:numId w:val="4"/>
        </w:numPr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Vienoje tabletėje yra 48 mg Mg</w:t>
      </w:r>
      <w:r w:rsidRPr="00DA05C0">
        <w:rPr>
          <w:snapToGrid/>
          <w:szCs w:val="22"/>
          <w:vertAlign w:val="superscript"/>
          <w:lang w:val="lt-LT"/>
        </w:rPr>
        <w:t>2+</w:t>
      </w:r>
      <w:r w:rsidRPr="00DA05C0">
        <w:rPr>
          <w:snapToGrid/>
          <w:szCs w:val="22"/>
          <w:lang w:val="lt-LT"/>
        </w:rPr>
        <w:t xml:space="preserve"> (atitinka 3,94 </w:t>
      </w:r>
      <w:proofErr w:type="spellStart"/>
      <w:r w:rsidRPr="00DA05C0">
        <w:rPr>
          <w:snapToGrid/>
          <w:szCs w:val="22"/>
          <w:lang w:val="lt-LT"/>
        </w:rPr>
        <w:t>miliekvivalento</w:t>
      </w:r>
      <w:proofErr w:type="spellEnd"/>
      <w:r w:rsidRPr="00DA05C0">
        <w:rPr>
          <w:snapToGrid/>
          <w:szCs w:val="22"/>
          <w:lang w:val="lt-LT"/>
        </w:rPr>
        <w:t xml:space="preserve"> arba 1,97 </w:t>
      </w:r>
      <w:proofErr w:type="spellStart"/>
      <w:r w:rsidRPr="00DA05C0">
        <w:rPr>
          <w:snapToGrid/>
          <w:szCs w:val="22"/>
          <w:lang w:val="lt-LT"/>
        </w:rPr>
        <w:t>mmol</w:t>
      </w:r>
      <w:proofErr w:type="spellEnd"/>
      <w:r w:rsidRPr="00DA05C0">
        <w:rPr>
          <w:snapToGrid/>
          <w:szCs w:val="22"/>
          <w:lang w:val="lt-LT"/>
        </w:rPr>
        <w:t>).</w:t>
      </w:r>
    </w:p>
    <w:p w14:paraId="4DED8021" w14:textId="77777777" w:rsidR="00511B86" w:rsidRPr="00DA05C0" w:rsidRDefault="00511B86" w:rsidP="00511B86">
      <w:pPr>
        <w:numPr>
          <w:ilvl w:val="0"/>
          <w:numId w:val="4"/>
        </w:numPr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 xml:space="preserve">Pagalbinės medžiagos. Tabletės branduolys: sacharozė, sunkusis </w:t>
      </w:r>
      <w:proofErr w:type="spellStart"/>
      <w:r w:rsidRPr="00DA05C0">
        <w:rPr>
          <w:snapToGrid/>
          <w:szCs w:val="22"/>
          <w:lang w:val="lt-LT"/>
        </w:rPr>
        <w:t>kaolinas</w:t>
      </w:r>
      <w:proofErr w:type="spellEnd"/>
      <w:r w:rsidRPr="00DA05C0">
        <w:rPr>
          <w:snapToGrid/>
          <w:szCs w:val="22"/>
          <w:lang w:val="lt-LT"/>
        </w:rPr>
        <w:t xml:space="preserve">, </w:t>
      </w:r>
      <w:proofErr w:type="spellStart"/>
      <w:r w:rsidRPr="00DA05C0">
        <w:rPr>
          <w:snapToGrid/>
          <w:szCs w:val="22"/>
          <w:lang w:val="lt-LT"/>
        </w:rPr>
        <w:t>gumiarabikas</w:t>
      </w:r>
      <w:proofErr w:type="spellEnd"/>
      <w:r w:rsidRPr="00DA05C0">
        <w:rPr>
          <w:snapToGrid/>
          <w:szCs w:val="22"/>
          <w:lang w:val="lt-LT"/>
        </w:rPr>
        <w:t xml:space="preserve">, </w:t>
      </w:r>
      <w:proofErr w:type="spellStart"/>
      <w:r w:rsidRPr="00DA05C0">
        <w:rPr>
          <w:snapToGrid/>
          <w:szCs w:val="22"/>
          <w:lang w:val="lt-LT"/>
        </w:rPr>
        <w:t>karbomeras</w:t>
      </w:r>
      <w:proofErr w:type="spellEnd"/>
      <w:r w:rsidRPr="00DA05C0">
        <w:rPr>
          <w:snapToGrid/>
          <w:szCs w:val="22"/>
          <w:lang w:val="lt-LT"/>
        </w:rPr>
        <w:t xml:space="preserve"> 35,000 </w:t>
      </w:r>
      <w:proofErr w:type="spellStart"/>
      <w:r w:rsidRPr="00DA05C0">
        <w:rPr>
          <w:snapToGrid/>
          <w:szCs w:val="22"/>
          <w:lang w:val="lt-LT"/>
        </w:rPr>
        <w:t>mPa.s</w:t>
      </w:r>
      <w:proofErr w:type="spellEnd"/>
      <w:r w:rsidRPr="00DA05C0">
        <w:rPr>
          <w:snapToGrid/>
          <w:szCs w:val="22"/>
          <w:lang w:val="lt-LT"/>
        </w:rPr>
        <w:t xml:space="preserve">, talkas, magnio </w:t>
      </w:r>
      <w:proofErr w:type="spellStart"/>
      <w:r w:rsidRPr="00DA05C0">
        <w:rPr>
          <w:snapToGrid/>
          <w:szCs w:val="22"/>
          <w:lang w:val="lt-LT"/>
        </w:rPr>
        <w:t>stearatas</w:t>
      </w:r>
      <w:proofErr w:type="spellEnd"/>
      <w:r w:rsidRPr="00DA05C0">
        <w:rPr>
          <w:snapToGrid/>
          <w:szCs w:val="22"/>
          <w:lang w:val="lt-LT"/>
        </w:rPr>
        <w:t xml:space="preserve">. Tabletės dangalas: </w:t>
      </w:r>
      <w:proofErr w:type="spellStart"/>
      <w:r w:rsidRPr="00DA05C0">
        <w:rPr>
          <w:snapToGrid/>
          <w:szCs w:val="22"/>
          <w:lang w:val="lt-LT"/>
        </w:rPr>
        <w:t>gumiarabikas</w:t>
      </w:r>
      <w:proofErr w:type="spellEnd"/>
      <w:r w:rsidRPr="00DA05C0">
        <w:rPr>
          <w:snapToGrid/>
          <w:szCs w:val="22"/>
          <w:lang w:val="lt-LT"/>
        </w:rPr>
        <w:t xml:space="preserve">, sacharozė, talkas, </w:t>
      </w:r>
      <w:proofErr w:type="spellStart"/>
      <w:r w:rsidRPr="00DA05C0">
        <w:rPr>
          <w:snapToGrid/>
          <w:szCs w:val="22"/>
          <w:lang w:val="lt-LT"/>
        </w:rPr>
        <w:t>karnaubo</w:t>
      </w:r>
      <w:proofErr w:type="spellEnd"/>
      <w:r w:rsidRPr="00DA05C0">
        <w:rPr>
          <w:snapToGrid/>
          <w:szCs w:val="22"/>
          <w:lang w:val="lt-LT"/>
        </w:rPr>
        <w:t xml:space="preserve"> vaškas, titano dioksidas (E171).</w:t>
      </w:r>
    </w:p>
    <w:p w14:paraId="2B595FE9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EC13308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DA05C0">
        <w:rPr>
          <w:b/>
          <w:bCs/>
          <w:snapToGrid/>
          <w:szCs w:val="22"/>
          <w:lang w:val="lt-LT"/>
        </w:rPr>
        <w:t>MAGNE B</w:t>
      </w:r>
      <w:r w:rsidRPr="00DA05C0">
        <w:rPr>
          <w:b/>
          <w:bCs/>
          <w:snapToGrid/>
          <w:szCs w:val="22"/>
          <w:vertAlign w:val="subscript"/>
          <w:lang w:val="lt-LT"/>
        </w:rPr>
        <w:t>6</w:t>
      </w:r>
      <w:r w:rsidRPr="00DA05C0">
        <w:rPr>
          <w:b/>
          <w:bCs/>
          <w:snapToGrid/>
          <w:szCs w:val="22"/>
          <w:lang w:val="lt-LT"/>
        </w:rPr>
        <w:t xml:space="preserve"> išvaizda ir kiekis pakuotėje</w:t>
      </w:r>
    </w:p>
    <w:p w14:paraId="74CF7506" w14:textId="77777777" w:rsidR="00511B86" w:rsidRPr="00DA05C0" w:rsidRDefault="00511B86" w:rsidP="00511B86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55C94D15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Tabletė yra balta, lygi, blizgi, ovali.</w:t>
      </w:r>
    </w:p>
    <w:p w14:paraId="269EF9AB" w14:textId="77777777" w:rsidR="00511B86" w:rsidRPr="00DA05C0" w:rsidRDefault="00511B86" w:rsidP="00511B86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</w:p>
    <w:p w14:paraId="3BDCE332" w14:textId="77777777" w:rsidR="00511B86" w:rsidRPr="00DA05C0" w:rsidRDefault="00511B86" w:rsidP="00511B86">
      <w:p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MAGNE B</w:t>
      </w:r>
      <w:r w:rsidRPr="00DA05C0">
        <w:rPr>
          <w:snapToGrid/>
          <w:szCs w:val="22"/>
          <w:vertAlign w:val="subscript"/>
          <w:lang w:val="lt-LT"/>
        </w:rPr>
        <w:t>6</w:t>
      </w:r>
      <w:r w:rsidRPr="00DA05C0">
        <w:rPr>
          <w:snapToGrid/>
          <w:szCs w:val="22"/>
          <w:lang w:val="lt-LT"/>
        </w:rPr>
        <w:t xml:space="preserve"> 470 mg/ 5 mg dengtos tabletės tiekiamos PVC ir aliuminio folijos lizdinėse plokštelėse.</w:t>
      </w:r>
    </w:p>
    <w:p w14:paraId="2404D958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 xml:space="preserve">Dėžutėje yra 50 arba 60 dengtų tablečių (5 lizdinės plokštelės po 10 tablečių arba 3 </w:t>
      </w:r>
      <w:bookmarkStart w:id="16" w:name="_Hlk41044159"/>
      <w:r w:rsidRPr="00DA05C0">
        <w:rPr>
          <w:snapToGrid/>
          <w:szCs w:val="22"/>
          <w:lang w:val="lt-LT"/>
        </w:rPr>
        <w:t xml:space="preserve">lizdinės plokštelės po </w:t>
      </w:r>
      <w:bookmarkStart w:id="17" w:name="_Hlk41044176"/>
      <w:bookmarkEnd w:id="16"/>
      <w:r w:rsidRPr="00A30754">
        <w:rPr>
          <w:snapToGrid/>
          <w:szCs w:val="22"/>
          <w:lang w:val="lt-LT"/>
        </w:rPr>
        <w:t>2</w:t>
      </w:r>
      <w:r w:rsidRPr="00DA05C0">
        <w:rPr>
          <w:snapToGrid/>
          <w:szCs w:val="22"/>
          <w:lang w:val="lt-LT"/>
        </w:rPr>
        <w:t>0 tablečių</w:t>
      </w:r>
      <w:bookmarkEnd w:id="17"/>
      <w:r w:rsidRPr="00DA05C0">
        <w:rPr>
          <w:snapToGrid/>
          <w:szCs w:val="22"/>
          <w:lang w:val="lt-LT"/>
        </w:rPr>
        <w:t>).</w:t>
      </w:r>
    </w:p>
    <w:p w14:paraId="6912D930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45402">
        <w:rPr>
          <w:snapToGrid/>
          <w:szCs w:val="22"/>
          <w:lang w:val="lt-LT"/>
        </w:rPr>
        <w:t>Gali būti tiekiamos ne visų dydžių pakuotės.</w:t>
      </w:r>
    </w:p>
    <w:p w14:paraId="1322E693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CF44A9A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DA05C0">
        <w:rPr>
          <w:b/>
          <w:bCs/>
          <w:snapToGrid/>
          <w:szCs w:val="22"/>
          <w:lang w:val="lt-LT"/>
        </w:rPr>
        <w:t>Registruotojas ir gamintojas</w:t>
      </w:r>
    </w:p>
    <w:p w14:paraId="02DECE71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38A26605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Registruotojas</w:t>
      </w:r>
    </w:p>
    <w:p w14:paraId="4930A4A9" w14:textId="77777777" w:rsidR="00511B86" w:rsidRPr="0091248B" w:rsidRDefault="00511B86" w:rsidP="00511B86">
      <w:pPr>
        <w:rPr>
          <w:szCs w:val="22"/>
        </w:rPr>
      </w:pPr>
      <w:r>
        <w:rPr>
          <w:szCs w:val="22"/>
        </w:rPr>
        <w:t>O</w:t>
      </w:r>
      <w:r w:rsidRPr="0091248B">
        <w:rPr>
          <w:szCs w:val="22"/>
        </w:rPr>
        <w:t>pella Healthcare France SAS</w:t>
      </w:r>
    </w:p>
    <w:p w14:paraId="6A29C5E0" w14:textId="77777777" w:rsidR="00511B86" w:rsidRPr="005C74B4" w:rsidRDefault="00511B86" w:rsidP="00511B86">
      <w:pPr>
        <w:rPr>
          <w:szCs w:val="22"/>
        </w:rPr>
      </w:pPr>
      <w:r w:rsidRPr="005C74B4">
        <w:rPr>
          <w:szCs w:val="22"/>
        </w:rPr>
        <w:t xml:space="preserve">157 Avenue Charles De Gaulle </w:t>
      </w:r>
    </w:p>
    <w:p w14:paraId="5F992473" w14:textId="77777777" w:rsidR="00511B86" w:rsidRDefault="00511B86" w:rsidP="00511B86">
      <w:pPr>
        <w:rPr>
          <w:szCs w:val="22"/>
        </w:rPr>
      </w:pPr>
      <w:r w:rsidRPr="005C74B4">
        <w:rPr>
          <w:szCs w:val="22"/>
        </w:rPr>
        <w:t xml:space="preserve">92200 Neuilly-sur-Seine </w:t>
      </w:r>
    </w:p>
    <w:p w14:paraId="11183635" w14:textId="77777777" w:rsidR="00511B86" w:rsidRDefault="00511B86" w:rsidP="00511B86">
      <w:pPr>
        <w:rPr>
          <w:szCs w:val="22"/>
        </w:rPr>
      </w:pPr>
      <w:proofErr w:type="spellStart"/>
      <w:r w:rsidRPr="0091248B">
        <w:rPr>
          <w:szCs w:val="22"/>
        </w:rPr>
        <w:t>Prancūzija</w:t>
      </w:r>
      <w:proofErr w:type="spellEnd"/>
    </w:p>
    <w:p w14:paraId="68E44E57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99E5D90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Gamintojas</w:t>
      </w:r>
    </w:p>
    <w:p w14:paraId="6B781DC0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SANOFI WINTHROP INDUSTRIE</w:t>
      </w:r>
    </w:p>
    <w:p w14:paraId="7A1A30AE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 xml:space="preserve">1 </w:t>
      </w:r>
      <w:proofErr w:type="spellStart"/>
      <w:r w:rsidRPr="00DA05C0">
        <w:rPr>
          <w:snapToGrid/>
          <w:szCs w:val="22"/>
          <w:lang w:val="lt-LT"/>
        </w:rPr>
        <w:t>rue</w:t>
      </w:r>
      <w:proofErr w:type="spellEnd"/>
      <w:r w:rsidRPr="00DA05C0">
        <w:rPr>
          <w:snapToGrid/>
          <w:szCs w:val="22"/>
          <w:lang w:val="lt-LT"/>
        </w:rPr>
        <w:t xml:space="preserve"> de </w:t>
      </w:r>
      <w:proofErr w:type="spellStart"/>
      <w:r w:rsidRPr="00DA05C0">
        <w:rPr>
          <w:snapToGrid/>
          <w:szCs w:val="22"/>
          <w:lang w:val="lt-LT"/>
        </w:rPr>
        <w:t>la</w:t>
      </w:r>
      <w:proofErr w:type="spellEnd"/>
      <w:r w:rsidRPr="00DA05C0">
        <w:rPr>
          <w:snapToGrid/>
          <w:szCs w:val="22"/>
          <w:lang w:val="lt-LT"/>
        </w:rPr>
        <w:t xml:space="preserve"> </w:t>
      </w:r>
      <w:proofErr w:type="spellStart"/>
      <w:r w:rsidRPr="00DA05C0">
        <w:rPr>
          <w:snapToGrid/>
          <w:szCs w:val="22"/>
          <w:lang w:val="lt-LT"/>
        </w:rPr>
        <w:t>Vierge</w:t>
      </w:r>
      <w:proofErr w:type="spellEnd"/>
    </w:p>
    <w:p w14:paraId="59CA6CA2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B.P. 599</w:t>
      </w:r>
    </w:p>
    <w:p w14:paraId="45B67292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33440 AMBARES</w:t>
      </w:r>
    </w:p>
    <w:p w14:paraId="03561E37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Prancūzija</w:t>
      </w:r>
    </w:p>
    <w:p w14:paraId="19D1C8EC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015CE44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 xml:space="preserve">arba </w:t>
      </w:r>
    </w:p>
    <w:p w14:paraId="7F96D9F2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934118C" w14:textId="77777777" w:rsidR="00511B86" w:rsidRPr="00F651E5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F651E5">
        <w:rPr>
          <w:snapToGrid/>
          <w:szCs w:val="22"/>
          <w:lang w:val="lt-LT"/>
        </w:rPr>
        <w:t>Opella</w:t>
      </w:r>
      <w:proofErr w:type="spellEnd"/>
      <w:r w:rsidRPr="00F651E5">
        <w:rPr>
          <w:snapToGrid/>
          <w:szCs w:val="22"/>
          <w:lang w:val="lt-LT"/>
        </w:rPr>
        <w:t xml:space="preserve"> </w:t>
      </w:r>
      <w:proofErr w:type="spellStart"/>
      <w:r w:rsidRPr="00F651E5">
        <w:rPr>
          <w:snapToGrid/>
          <w:szCs w:val="22"/>
          <w:lang w:val="lt-LT"/>
        </w:rPr>
        <w:t>Healthcare</w:t>
      </w:r>
      <w:proofErr w:type="spellEnd"/>
      <w:r w:rsidRPr="00F651E5">
        <w:rPr>
          <w:snapToGrid/>
          <w:szCs w:val="22"/>
          <w:lang w:val="lt-LT"/>
        </w:rPr>
        <w:t xml:space="preserve"> </w:t>
      </w:r>
      <w:proofErr w:type="spellStart"/>
      <w:r w:rsidRPr="00F651E5">
        <w:rPr>
          <w:snapToGrid/>
          <w:szCs w:val="22"/>
          <w:lang w:val="lt-LT"/>
        </w:rPr>
        <w:t>Hungary</w:t>
      </w:r>
      <w:proofErr w:type="spellEnd"/>
      <w:r w:rsidRPr="00F651E5">
        <w:rPr>
          <w:snapToGrid/>
          <w:szCs w:val="22"/>
          <w:lang w:val="lt-LT"/>
        </w:rPr>
        <w:t xml:space="preserve"> </w:t>
      </w:r>
      <w:proofErr w:type="spellStart"/>
      <w:r w:rsidRPr="00F651E5">
        <w:rPr>
          <w:snapToGrid/>
          <w:szCs w:val="22"/>
          <w:lang w:val="lt-LT"/>
        </w:rPr>
        <w:t>Limited</w:t>
      </w:r>
      <w:proofErr w:type="spellEnd"/>
      <w:r w:rsidRPr="00F651E5">
        <w:rPr>
          <w:snapToGrid/>
          <w:szCs w:val="22"/>
          <w:lang w:val="lt-LT"/>
        </w:rPr>
        <w:t xml:space="preserve"> </w:t>
      </w:r>
      <w:proofErr w:type="spellStart"/>
      <w:r w:rsidRPr="00F651E5">
        <w:rPr>
          <w:snapToGrid/>
          <w:szCs w:val="22"/>
          <w:lang w:val="lt-LT"/>
        </w:rPr>
        <w:t>Liability</w:t>
      </w:r>
      <w:proofErr w:type="spellEnd"/>
      <w:r w:rsidRPr="00F651E5">
        <w:rPr>
          <w:snapToGrid/>
          <w:szCs w:val="22"/>
          <w:lang w:val="lt-LT"/>
        </w:rPr>
        <w:t xml:space="preserve"> Company </w:t>
      </w:r>
    </w:p>
    <w:p w14:paraId="3D9212C8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F651E5">
        <w:rPr>
          <w:snapToGrid/>
          <w:szCs w:val="22"/>
          <w:lang w:val="lt-LT"/>
        </w:rPr>
        <w:t>(</w:t>
      </w:r>
      <w:proofErr w:type="spellStart"/>
      <w:r w:rsidRPr="00F651E5">
        <w:rPr>
          <w:snapToGrid/>
          <w:szCs w:val="22"/>
          <w:lang w:val="lt-LT"/>
        </w:rPr>
        <w:t>Opella</w:t>
      </w:r>
      <w:proofErr w:type="spellEnd"/>
      <w:r w:rsidRPr="00F651E5">
        <w:rPr>
          <w:snapToGrid/>
          <w:szCs w:val="22"/>
          <w:lang w:val="lt-LT"/>
        </w:rPr>
        <w:t xml:space="preserve"> </w:t>
      </w:r>
      <w:proofErr w:type="spellStart"/>
      <w:r w:rsidRPr="00F651E5">
        <w:rPr>
          <w:snapToGrid/>
          <w:szCs w:val="22"/>
          <w:lang w:val="lt-LT"/>
        </w:rPr>
        <w:t>Healthcare</w:t>
      </w:r>
      <w:proofErr w:type="spellEnd"/>
      <w:r w:rsidRPr="00F651E5">
        <w:rPr>
          <w:snapToGrid/>
          <w:szCs w:val="22"/>
          <w:lang w:val="lt-LT"/>
        </w:rPr>
        <w:t xml:space="preserve"> </w:t>
      </w:r>
      <w:proofErr w:type="spellStart"/>
      <w:r w:rsidRPr="00F651E5">
        <w:rPr>
          <w:snapToGrid/>
          <w:szCs w:val="22"/>
          <w:lang w:val="lt-LT"/>
        </w:rPr>
        <w:t>Hungary</w:t>
      </w:r>
      <w:proofErr w:type="spellEnd"/>
      <w:r w:rsidRPr="00F651E5">
        <w:rPr>
          <w:snapToGrid/>
          <w:szCs w:val="22"/>
          <w:lang w:val="lt-LT"/>
        </w:rPr>
        <w:t xml:space="preserve"> Ltd.)</w:t>
      </w:r>
    </w:p>
    <w:p w14:paraId="27E76437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 xml:space="preserve">2112 </w:t>
      </w:r>
      <w:proofErr w:type="spellStart"/>
      <w:r w:rsidRPr="00DA05C0">
        <w:rPr>
          <w:snapToGrid/>
          <w:szCs w:val="22"/>
          <w:lang w:val="lt-LT"/>
        </w:rPr>
        <w:t>Veresegyhaz</w:t>
      </w:r>
      <w:proofErr w:type="spellEnd"/>
    </w:p>
    <w:p w14:paraId="72FC587C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DA05C0">
        <w:rPr>
          <w:snapToGrid/>
          <w:szCs w:val="22"/>
          <w:lang w:val="lt-LT"/>
        </w:rPr>
        <w:t>Levai u. 5</w:t>
      </w:r>
    </w:p>
    <w:p w14:paraId="55DB8A53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highlight w:val="yellow"/>
          <w:lang w:val="lt-LT"/>
        </w:rPr>
      </w:pPr>
      <w:r w:rsidRPr="00DA05C0">
        <w:rPr>
          <w:snapToGrid/>
          <w:szCs w:val="22"/>
          <w:lang w:val="lt-LT"/>
        </w:rPr>
        <w:t>Vengrija</w:t>
      </w:r>
    </w:p>
    <w:p w14:paraId="625686F7" w14:textId="77777777" w:rsidR="00511B86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2C849264" w14:textId="77777777" w:rsidR="00511B86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arba</w:t>
      </w:r>
    </w:p>
    <w:p w14:paraId="74F0C5F0" w14:textId="77777777" w:rsidR="00511B86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3E6908E" w14:textId="77777777" w:rsidR="00511B86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723DDF">
        <w:rPr>
          <w:snapToGrid/>
          <w:szCs w:val="22"/>
          <w:lang w:val="lt-LT"/>
        </w:rPr>
        <w:t>Opella</w:t>
      </w:r>
      <w:proofErr w:type="spellEnd"/>
      <w:r w:rsidRPr="00723DDF">
        <w:rPr>
          <w:snapToGrid/>
          <w:szCs w:val="22"/>
          <w:lang w:val="lt-LT"/>
        </w:rPr>
        <w:t xml:space="preserve"> </w:t>
      </w:r>
      <w:proofErr w:type="spellStart"/>
      <w:r w:rsidRPr="00723DDF">
        <w:rPr>
          <w:snapToGrid/>
          <w:szCs w:val="22"/>
          <w:lang w:val="lt-LT"/>
        </w:rPr>
        <w:t>Healthcare</w:t>
      </w:r>
      <w:proofErr w:type="spellEnd"/>
      <w:r w:rsidRPr="00723DDF">
        <w:rPr>
          <w:snapToGrid/>
          <w:szCs w:val="22"/>
          <w:lang w:val="lt-LT"/>
        </w:rPr>
        <w:t xml:space="preserve"> </w:t>
      </w:r>
      <w:proofErr w:type="spellStart"/>
      <w:r w:rsidRPr="00723DDF">
        <w:rPr>
          <w:snapToGrid/>
          <w:szCs w:val="22"/>
          <w:lang w:val="lt-LT"/>
        </w:rPr>
        <w:t>Poland</w:t>
      </w:r>
      <w:proofErr w:type="spellEnd"/>
      <w:r w:rsidRPr="00723DDF">
        <w:rPr>
          <w:snapToGrid/>
          <w:szCs w:val="22"/>
          <w:lang w:val="lt-LT"/>
        </w:rPr>
        <w:t xml:space="preserve"> Sp. z </w:t>
      </w:r>
      <w:proofErr w:type="spellStart"/>
      <w:r w:rsidRPr="00723DDF">
        <w:rPr>
          <w:snapToGrid/>
          <w:szCs w:val="22"/>
          <w:lang w:val="lt-LT"/>
        </w:rPr>
        <w:t>o.o</w:t>
      </w:r>
      <w:proofErr w:type="spellEnd"/>
      <w:r w:rsidRPr="00723DDF">
        <w:rPr>
          <w:snapToGrid/>
          <w:szCs w:val="22"/>
          <w:lang w:val="lt-LT"/>
        </w:rPr>
        <w:t>.</w:t>
      </w:r>
    </w:p>
    <w:p w14:paraId="4F4487E7" w14:textId="77777777" w:rsidR="00511B86" w:rsidRPr="00234D09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5136C1">
        <w:rPr>
          <w:snapToGrid/>
          <w:szCs w:val="22"/>
          <w:lang w:val="lt-LT"/>
        </w:rPr>
        <w:t>Oddział</w:t>
      </w:r>
      <w:proofErr w:type="spellEnd"/>
      <w:r w:rsidRPr="005136C1">
        <w:rPr>
          <w:snapToGrid/>
          <w:szCs w:val="22"/>
          <w:lang w:val="lt-LT"/>
        </w:rPr>
        <w:t xml:space="preserve"> w </w:t>
      </w:r>
      <w:proofErr w:type="spellStart"/>
      <w:r w:rsidRPr="005136C1">
        <w:rPr>
          <w:snapToGrid/>
          <w:szCs w:val="22"/>
          <w:lang w:val="lt-LT"/>
        </w:rPr>
        <w:t>Rzeszowie</w:t>
      </w:r>
      <w:proofErr w:type="spellEnd"/>
    </w:p>
    <w:p w14:paraId="131E8D7A" w14:textId="77777777" w:rsidR="00511B86" w:rsidRPr="00723DDF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proofErr w:type="spellStart"/>
      <w:r w:rsidRPr="00723DDF">
        <w:rPr>
          <w:snapToGrid/>
          <w:szCs w:val="22"/>
          <w:lang w:val="lt-LT"/>
        </w:rPr>
        <w:t>Lubelska</w:t>
      </w:r>
      <w:proofErr w:type="spellEnd"/>
      <w:r w:rsidRPr="00723DDF">
        <w:rPr>
          <w:snapToGrid/>
          <w:szCs w:val="22"/>
          <w:lang w:val="lt-LT"/>
        </w:rPr>
        <w:t xml:space="preserve"> 52,</w:t>
      </w:r>
    </w:p>
    <w:p w14:paraId="16262BA8" w14:textId="77777777" w:rsidR="00511B86" w:rsidRPr="00723DDF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23DDF">
        <w:rPr>
          <w:snapToGrid/>
          <w:szCs w:val="22"/>
          <w:lang w:val="lt-LT"/>
        </w:rPr>
        <w:t xml:space="preserve">35-233 </w:t>
      </w:r>
      <w:proofErr w:type="spellStart"/>
      <w:r w:rsidRPr="00723DDF">
        <w:rPr>
          <w:snapToGrid/>
          <w:szCs w:val="22"/>
          <w:lang w:val="lt-LT"/>
        </w:rPr>
        <w:t>Rzesz</w:t>
      </w:r>
      <w:r>
        <w:rPr>
          <w:snapToGrid/>
          <w:szCs w:val="22"/>
          <w:lang w:val="lt-LT"/>
        </w:rPr>
        <w:t>o</w:t>
      </w:r>
      <w:r w:rsidRPr="00723DDF">
        <w:rPr>
          <w:snapToGrid/>
          <w:szCs w:val="22"/>
          <w:lang w:val="lt-LT"/>
        </w:rPr>
        <w:t>w</w:t>
      </w:r>
      <w:proofErr w:type="spellEnd"/>
    </w:p>
    <w:p w14:paraId="5165978F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highlight w:val="yellow"/>
          <w:lang w:val="lt-LT"/>
        </w:rPr>
      </w:pPr>
      <w:r>
        <w:rPr>
          <w:snapToGrid/>
          <w:szCs w:val="22"/>
          <w:lang w:val="lt-LT"/>
        </w:rPr>
        <w:t>Lenkija</w:t>
      </w:r>
    </w:p>
    <w:p w14:paraId="41742663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1FF16AD9" w14:textId="77777777" w:rsidR="00511B86" w:rsidRPr="00A57E72" w:rsidRDefault="00511B86" w:rsidP="00511B86">
      <w:pPr>
        <w:rPr>
          <w:szCs w:val="22"/>
          <w:lang w:val="lt-LT"/>
        </w:rPr>
      </w:pPr>
      <w:r w:rsidRPr="00A57E72">
        <w:rPr>
          <w:szCs w:val="22"/>
          <w:lang w:val="lt-LT"/>
        </w:rPr>
        <w:t>Jeigu apie šį vaistą norite sužinoti daugiau, kreipkitės į vietinį registruotojo atstovą:</w:t>
      </w:r>
    </w:p>
    <w:p w14:paraId="0B9CDA3B" w14:textId="77777777" w:rsidR="00511B86" w:rsidRPr="00A57E72" w:rsidRDefault="00511B86" w:rsidP="00511B86">
      <w:pPr>
        <w:rPr>
          <w:szCs w:val="22"/>
          <w:lang w:val="lt-LT"/>
        </w:rPr>
      </w:pPr>
    </w:p>
    <w:p w14:paraId="1B6CC348" w14:textId="77777777" w:rsidR="00511B86" w:rsidRPr="0091248B" w:rsidRDefault="00511B86" w:rsidP="00511B86">
      <w:pPr>
        <w:rPr>
          <w:szCs w:val="22"/>
        </w:rPr>
      </w:pPr>
      <w:r w:rsidRPr="0091248B">
        <w:rPr>
          <w:szCs w:val="22"/>
        </w:rPr>
        <w:t xml:space="preserve">UAB „STADA </w:t>
      </w:r>
      <w:proofErr w:type="gramStart"/>
      <w:r w:rsidRPr="0091248B">
        <w:rPr>
          <w:szCs w:val="22"/>
        </w:rPr>
        <w:t>Baltics“</w:t>
      </w:r>
      <w:proofErr w:type="gramEnd"/>
    </w:p>
    <w:p w14:paraId="368C5D53" w14:textId="77777777" w:rsidR="00511B86" w:rsidRPr="0091248B" w:rsidRDefault="00511B86" w:rsidP="00511B86">
      <w:pPr>
        <w:rPr>
          <w:szCs w:val="22"/>
        </w:rPr>
      </w:pPr>
      <w:r w:rsidRPr="0091248B">
        <w:rPr>
          <w:szCs w:val="22"/>
        </w:rPr>
        <w:t xml:space="preserve">A. </w:t>
      </w:r>
      <w:proofErr w:type="spellStart"/>
      <w:r w:rsidRPr="0091248B">
        <w:rPr>
          <w:szCs w:val="22"/>
        </w:rPr>
        <w:t>Goštauto</w:t>
      </w:r>
      <w:proofErr w:type="spellEnd"/>
      <w:r w:rsidRPr="0091248B">
        <w:rPr>
          <w:szCs w:val="22"/>
        </w:rPr>
        <w:t xml:space="preserve"> g. 40A</w:t>
      </w:r>
    </w:p>
    <w:p w14:paraId="41E50D86" w14:textId="77777777" w:rsidR="00511B86" w:rsidRPr="0091248B" w:rsidRDefault="00511B86" w:rsidP="00511B86">
      <w:pPr>
        <w:rPr>
          <w:szCs w:val="22"/>
        </w:rPr>
      </w:pPr>
      <w:r w:rsidRPr="0091248B">
        <w:rPr>
          <w:szCs w:val="22"/>
        </w:rPr>
        <w:t>03163 Vilnius, Lietuva</w:t>
      </w:r>
    </w:p>
    <w:p w14:paraId="0B449564" w14:textId="77777777" w:rsidR="00511B86" w:rsidRPr="0091248B" w:rsidRDefault="00511B86" w:rsidP="00511B86">
      <w:pPr>
        <w:rPr>
          <w:szCs w:val="22"/>
        </w:rPr>
      </w:pPr>
      <w:r w:rsidRPr="0091248B">
        <w:rPr>
          <w:szCs w:val="22"/>
        </w:rPr>
        <w:t>Tel. +370 52603926</w:t>
      </w:r>
    </w:p>
    <w:p w14:paraId="6123CA49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F83877">
        <w:rPr>
          <w:snapToGrid/>
          <w:szCs w:val="22"/>
          <w:lang w:val="lt-LT"/>
        </w:rPr>
        <w:t>El. paštas: stada.baltics@stada.com</w:t>
      </w:r>
    </w:p>
    <w:p w14:paraId="35142BC3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61DF9820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59DBFDFB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  <w:r w:rsidRPr="00DA05C0">
        <w:rPr>
          <w:b/>
          <w:bCs/>
          <w:snapToGrid/>
          <w:szCs w:val="22"/>
          <w:lang w:val="lt-LT"/>
        </w:rPr>
        <w:t>Šis pakuotės lapelis</w:t>
      </w:r>
      <w:r w:rsidRPr="00DA05C0">
        <w:rPr>
          <w:b/>
          <w:snapToGrid/>
          <w:szCs w:val="22"/>
          <w:lang w:val="lt-LT"/>
        </w:rPr>
        <w:t xml:space="preserve"> paskutinį kartą peržiūrėtas</w:t>
      </w:r>
      <w:r>
        <w:rPr>
          <w:b/>
          <w:snapToGrid/>
          <w:szCs w:val="22"/>
          <w:lang w:val="lt-LT"/>
        </w:rPr>
        <w:t xml:space="preserve"> 2025-08-04.</w:t>
      </w:r>
    </w:p>
    <w:p w14:paraId="67AB77C6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</w:p>
    <w:p w14:paraId="381ECEDB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b/>
          <w:snapToGrid/>
          <w:szCs w:val="22"/>
          <w:lang w:val="lt-LT"/>
        </w:rPr>
      </w:pPr>
    </w:p>
    <w:p w14:paraId="10F27EEE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color w:val="0000FF"/>
          <w:szCs w:val="22"/>
          <w:lang w:val="lt-LT"/>
        </w:rPr>
      </w:pPr>
      <w:r w:rsidRPr="00DA05C0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DA05C0">
        <w:rPr>
          <w:i/>
          <w:szCs w:val="22"/>
          <w:lang w:val="lt-LT"/>
        </w:rPr>
        <w:t xml:space="preserve"> </w:t>
      </w:r>
      <w:hyperlink r:id="rId5" w:history="1">
        <w:r w:rsidRPr="00756EFD">
          <w:rPr>
            <w:rStyle w:val="Hipersaitas"/>
            <w:snapToGrid/>
            <w:szCs w:val="22"/>
            <w:lang w:val="lt-LT"/>
          </w:rPr>
          <w:t>https://vvkt.lrv.lt/lt/</w:t>
        </w:r>
      </w:hyperlink>
    </w:p>
    <w:p w14:paraId="41FC1BFF" w14:textId="77777777" w:rsidR="00511B86" w:rsidRPr="00DA05C0" w:rsidRDefault="00511B86" w:rsidP="00511B86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14:paraId="7FCACD90" w14:textId="77777777" w:rsidR="00511B86" w:rsidRPr="00A57E72" w:rsidRDefault="00511B86" w:rsidP="00511B86">
      <w:pPr>
        <w:rPr>
          <w:lang w:val="lt-LT"/>
        </w:rPr>
      </w:pPr>
    </w:p>
    <w:p w14:paraId="497F53ED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155ED"/>
    <w:multiLevelType w:val="hybridMultilevel"/>
    <w:tmpl w:val="4664D1FE"/>
    <w:lvl w:ilvl="0" w:tplc="45BE17E6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2F5F"/>
    <w:multiLevelType w:val="hybridMultilevel"/>
    <w:tmpl w:val="19508D10"/>
    <w:lvl w:ilvl="0" w:tplc="F5C669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E09B5"/>
    <w:multiLevelType w:val="hybridMultilevel"/>
    <w:tmpl w:val="A2B43C16"/>
    <w:lvl w:ilvl="0" w:tplc="45BE17E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74337"/>
    <w:multiLevelType w:val="hybridMultilevel"/>
    <w:tmpl w:val="ED6272AA"/>
    <w:lvl w:ilvl="0" w:tplc="3EB292F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B5C13"/>
    <w:multiLevelType w:val="hybridMultilevel"/>
    <w:tmpl w:val="FB349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E056B"/>
    <w:multiLevelType w:val="hybridMultilevel"/>
    <w:tmpl w:val="2794A09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783110">
    <w:abstractNumId w:val="1"/>
  </w:num>
  <w:num w:numId="2" w16cid:durableId="368071968">
    <w:abstractNumId w:val="3"/>
  </w:num>
  <w:num w:numId="3" w16cid:durableId="610015255">
    <w:abstractNumId w:val="0"/>
  </w:num>
  <w:num w:numId="4" w16cid:durableId="388574588">
    <w:abstractNumId w:val="2"/>
  </w:num>
  <w:num w:numId="5" w16cid:durableId="1341158757">
    <w:abstractNumId w:val="5"/>
  </w:num>
  <w:num w:numId="6" w16cid:durableId="872041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86"/>
    <w:rsid w:val="00222FED"/>
    <w:rsid w:val="00511B86"/>
    <w:rsid w:val="005F173E"/>
    <w:rsid w:val="008B3AD4"/>
    <w:rsid w:val="00AA3654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F72F"/>
  <w15:chartTrackingRefBased/>
  <w15:docId w15:val="{7109A10B-4023-4D79-B572-DC5E8145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1B8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kern w:val="0"/>
      <w:sz w:val="22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11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11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11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11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11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11B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11B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11B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11B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11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11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11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11B8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11B8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11B8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11B8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11B8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11B8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11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11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11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11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11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11B8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11B8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11B8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11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11B8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11B86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511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6266</Words>
  <Characters>3572</Characters>
  <Application>Microsoft Office Word</Application>
  <DocSecurity>0</DocSecurity>
  <Lines>29</Lines>
  <Paragraphs>19</Paragraphs>
  <ScaleCrop>false</ScaleCrop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2025-08-27T11:23:00Z</dcterms:created>
  <dcterms:modified xsi:type="dcterms:W3CDTF">2025-08-27T11:24:00Z</dcterms:modified>
</cp:coreProperties>
</file>