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CB890"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D71515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F496492"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DA40E33"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9C1C094"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9059F98"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7C85C0B"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C7FD2F5"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5ECCED59"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6BA6232"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7560376"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9CFA3E6"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5DCFAD2F"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0333BCDE"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2E14D7D"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866A122"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4407556"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57E231DE"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B9FF262"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222602F"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5BD0C8F5"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3BA4FB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D9040B2"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20ECF32"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r w:rsidRPr="00AF7BB8">
        <w:rPr>
          <w:rFonts w:ascii="Times New Roman" w:eastAsia="Times New Roman" w:hAnsi="Times New Roman" w:cs="Times New Roman"/>
          <w:b/>
          <w:bCs/>
        </w:rPr>
        <w:t>I PRIEDAS</w:t>
      </w:r>
    </w:p>
    <w:p w14:paraId="7D2F8588" w14:textId="77777777" w:rsidR="00807210" w:rsidRPr="00AF7BB8" w:rsidRDefault="00807210" w:rsidP="00807210">
      <w:pPr>
        <w:spacing w:after="0" w:line="240" w:lineRule="auto"/>
        <w:ind w:left="567" w:hanging="567"/>
        <w:jc w:val="center"/>
        <w:rPr>
          <w:rFonts w:ascii="Times New Roman" w:eastAsia="Times New Roman" w:hAnsi="Times New Roman" w:cs="Times New Roman"/>
          <w:b/>
          <w:bCs/>
        </w:rPr>
      </w:pPr>
    </w:p>
    <w:p w14:paraId="2322A07A" w14:textId="77777777" w:rsidR="00807210" w:rsidRPr="00AF7BB8" w:rsidRDefault="00807210" w:rsidP="00807210">
      <w:pPr>
        <w:spacing w:after="0" w:line="240" w:lineRule="auto"/>
        <w:ind w:left="567" w:hanging="567"/>
        <w:jc w:val="center"/>
        <w:rPr>
          <w:rFonts w:ascii="Times New Roman" w:eastAsia="Times New Roman" w:hAnsi="Times New Roman" w:cs="Times New Roman"/>
          <w:b/>
          <w:bCs/>
        </w:rPr>
      </w:pPr>
      <w:r w:rsidRPr="00AF7BB8">
        <w:rPr>
          <w:rFonts w:ascii="Times New Roman" w:eastAsia="Times New Roman" w:hAnsi="Times New Roman" w:cs="Times New Roman"/>
          <w:b/>
          <w:bCs/>
        </w:rPr>
        <w:t>PREPARATO CHARAKTERISTIKŲ SANTRAUKA</w:t>
      </w:r>
    </w:p>
    <w:p w14:paraId="02733BB8"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9C6BBB1"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rPr>
        <w:br w:type="page"/>
      </w:r>
      <w:r w:rsidRPr="00AF7BB8">
        <w:rPr>
          <w:rFonts w:ascii="Times New Roman" w:eastAsia="Times New Roman" w:hAnsi="Times New Roman" w:cs="Times New Roman"/>
          <w:b/>
        </w:rPr>
        <w:lastRenderedPageBreak/>
        <w:t>1.</w:t>
      </w:r>
      <w:r w:rsidRPr="00AF7BB8">
        <w:rPr>
          <w:rFonts w:ascii="Times New Roman" w:eastAsia="Times New Roman" w:hAnsi="Times New Roman" w:cs="Times New Roman"/>
          <w:b/>
        </w:rPr>
        <w:tab/>
      </w:r>
      <w:r w:rsidRPr="00AF7BB8">
        <w:rPr>
          <w:rFonts w:ascii="Times New Roman" w:eastAsia="Times New Roman" w:hAnsi="Times New Roman" w:cs="Times New Roman"/>
          <w:b/>
          <w:caps/>
        </w:rPr>
        <w:t>VAISTINIO</w:t>
      </w:r>
      <w:r w:rsidRPr="00AF7BB8">
        <w:rPr>
          <w:rFonts w:ascii="Times New Roman" w:eastAsia="Times New Roman" w:hAnsi="Times New Roman" w:cs="Times New Roman"/>
          <w:b/>
        </w:rPr>
        <w:t xml:space="preserve"> PREPARATO PAVADINIMAS</w:t>
      </w:r>
    </w:p>
    <w:p w14:paraId="781B3178"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645B3F7" w14:textId="77777777" w:rsidR="00807210" w:rsidRPr="00AF7BB8" w:rsidRDefault="00807210" w:rsidP="00807210">
      <w:p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100 mg plėvele dengtos tabletės</w:t>
      </w:r>
    </w:p>
    <w:p w14:paraId="7B15EFCE"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39DB35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3F4D91C" w14:textId="77777777" w:rsidR="00807210" w:rsidRPr="00AF7BB8" w:rsidRDefault="00807210" w:rsidP="00807210">
      <w:pPr>
        <w:spacing w:after="0" w:line="240" w:lineRule="auto"/>
        <w:ind w:left="567" w:hanging="567"/>
        <w:rPr>
          <w:rFonts w:ascii="Times New Roman" w:eastAsia="Times New Roman" w:hAnsi="Times New Roman" w:cs="Times New Roman"/>
          <w:b/>
          <w:caps/>
        </w:rPr>
      </w:pPr>
      <w:r w:rsidRPr="00AF7BB8">
        <w:rPr>
          <w:rFonts w:ascii="Times New Roman" w:eastAsia="Times New Roman" w:hAnsi="Times New Roman" w:cs="Times New Roman"/>
          <w:b/>
          <w:caps/>
        </w:rPr>
        <w:t>2.</w:t>
      </w:r>
      <w:r w:rsidRPr="00AF7BB8">
        <w:rPr>
          <w:rFonts w:ascii="Times New Roman" w:eastAsia="Times New Roman" w:hAnsi="Times New Roman" w:cs="Times New Roman"/>
          <w:b/>
          <w:caps/>
        </w:rPr>
        <w:tab/>
        <w:t>kokybinė ir kiekybinė sudėtis</w:t>
      </w:r>
    </w:p>
    <w:p w14:paraId="0339C0DF"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59A8D93E" w14:textId="2CF72887" w:rsidR="00807210" w:rsidRPr="00AF7BB8" w:rsidRDefault="00807210" w:rsidP="00807210">
      <w:pPr>
        <w:tabs>
          <w:tab w:val="left" w:pos="567"/>
        </w:tabs>
        <w:spacing w:after="0" w:line="260" w:lineRule="exact"/>
        <w:rPr>
          <w:rFonts w:ascii="Times New Roman" w:eastAsia="Times New Roman" w:hAnsi="Times New Roman" w:cs="Times New Roman"/>
          <w:bCs/>
          <w:iCs/>
        </w:rPr>
      </w:pPr>
      <w:r w:rsidRPr="00AF7BB8">
        <w:rPr>
          <w:rFonts w:ascii="Times New Roman" w:eastAsia="Times New Roman" w:hAnsi="Times New Roman" w:cs="Times New Roman"/>
          <w:bCs/>
          <w:iCs/>
        </w:rPr>
        <w:t xml:space="preserve">Kiekvienoje </w:t>
      </w:r>
      <w:r w:rsidR="007C5EC9" w:rsidRPr="00AF7BB8">
        <w:rPr>
          <w:rFonts w:ascii="Times New Roman" w:eastAsia="Times New Roman" w:hAnsi="Times New Roman" w:cs="Times New Roman"/>
          <w:bCs/>
          <w:iCs/>
        </w:rPr>
        <w:t xml:space="preserve">plėvele dengtoje </w:t>
      </w:r>
      <w:r w:rsidRPr="00AF7BB8">
        <w:rPr>
          <w:rFonts w:ascii="Times New Roman" w:eastAsia="Times New Roman" w:hAnsi="Times New Roman" w:cs="Times New Roman"/>
          <w:bCs/>
          <w:iCs/>
        </w:rPr>
        <w:t xml:space="preserve">tabletėje yra 100 mg </w:t>
      </w:r>
      <w:proofErr w:type="spellStart"/>
      <w:r w:rsidRPr="00AF7BB8">
        <w:rPr>
          <w:rFonts w:ascii="Times New Roman" w:eastAsia="Times New Roman" w:hAnsi="Times New Roman" w:cs="Times New Roman"/>
          <w:bCs/>
          <w:iCs/>
        </w:rPr>
        <w:t>sildenafilio</w:t>
      </w:r>
      <w:proofErr w:type="spellEnd"/>
      <w:r w:rsidRPr="00AF7BB8">
        <w:rPr>
          <w:rFonts w:ascii="Times New Roman" w:eastAsia="Times New Roman" w:hAnsi="Times New Roman" w:cs="Times New Roman"/>
          <w:bCs/>
          <w:iCs/>
        </w:rPr>
        <w:t xml:space="preserve"> (</w:t>
      </w:r>
      <w:proofErr w:type="spellStart"/>
      <w:r w:rsidRPr="00AF7BB8">
        <w:rPr>
          <w:rFonts w:ascii="Times New Roman" w:eastAsia="Times New Roman" w:hAnsi="Times New Roman" w:cs="Times New Roman"/>
          <w:bCs/>
          <w:iCs/>
        </w:rPr>
        <w:t>sildenafilio</w:t>
      </w:r>
      <w:proofErr w:type="spellEnd"/>
      <w:r w:rsidRPr="00AF7BB8">
        <w:rPr>
          <w:rFonts w:ascii="Times New Roman" w:eastAsia="Times New Roman" w:hAnsi="Times New Roman" w:cs="Times New Roman"/>
          <w:bCs/>
          <w:iCs/>
        </w:rPr>
        <w:t xml:space="preserve"> citrato pavidalu).</w:t>
      </w:r>
    </w:p>
    <w:p w14:paraId="3DA2FC23"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0AFA8AD"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Visos pagalbinės medžiagos išvardytos 6.1 skyriuje.</w:t>
      </w:r>
    </w:p>
    <w:p w14:paraId="5DE6C625"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94C5659"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00999D88" w14:textId="77777777" w:rsidR="00807210" w:rsidRPr="00AF7BB8" w:rsidRDefault="00807210" w:rsidP="00807210">
      <w:pPr>
        <w:spacing w:after="0" w:line="240" w:lineRule="auto"/>
        <w:ind w:left="567" w:hanging="567"/>
        <w:rPr>
          <w:rFonts w:ascii="Times New Roman" w:eastAsia="Times New Roman" w:hAnsi="Times New Roman" w:cs="Times New Roman"/>
          <w:b/>
          <w:caps/>
        </w:rPr>
      </w:pPr>
      <w:r w:rsidRPr="00AF7BB8">
        <w:rPr>
          <w:rFonts w:ascii="Times New Roman" w:eastAsia="Times New Roman" w:hAnsi="Times New Roman" w:cs="Times New Roman"/>
          <w:b/>
          <w:caps/>
        </w:rPr>
        <w:t>3.</w:t>
      </w:r>
      <w:r w:rsidRPr="00AF7BB8">
        <w:rPr>
          <w:rFonts w:ascii="Times New Roman" w:eastAsia="Times New Roman" w:hAnsi="Times New Roman" w:cs="Times New Roman"/>
          <w:b/>
          <w:caps/>
        </w:rPr>
        <w:tab/>
        <w:t>FARMACINĖ forma</w:t>
      </w:r>
    </w:p>
    <w:p w14:paraId="203D0E00" w14:textId="77777777" w:rsidR="00807210" w:rsidRPr="00AF7BB8" w:rsidRDefault="00807210" w:rsidP="00807210">
      <w:pPr>
        <w:spacing w:after="0" w:line="240" w:lineRule="auto"/>
        <w:rPr>
          <w:rFonts w:ascii="Times New Roman" w:eastAsia="Times New Roman" w:hAnsi="Times New Roman" w:cs="Times New Roman"/>
        </w:rPr>
      </w:pPr>
    </w:p>
    <w:p w14:paraId="614ED431"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Plėvele dengta tabletė.</w:t>
      </w:r>
    </w:p>
    <w:p w14:paraId="282F3800" w14:textId="77777777" w:rsidR="00807210" w:rsidRPr="00AF7BB8" w:rsidRDefault="00807210" w:rsidP="00807210">
      <w:pPr>
        <w:spacing w:after="0" w:line="240" w:lineRule="auto"/>
        <w:rPr>
          <w:rFonts w:ascii="Times New Roman" w:eastAsia="Times New Roman" w:hAnsi="Times New Roman" w:cs="Times New Roman"/>
        </w:rPr>
      </w:pPr>
    </w:p>
    <w:p w14:paraId="36843237" w14:textId="77777777" w:rsidR="00807210" w:rsidRPr="00AF7BB8" w:rsidRDefault="00B81D1E"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Geltonos</w:t>
      </w:r>
      <w:r w:rsidR="00807210" w:rsidRPr="00AF7BB8">
        <w:rPr>
          <w:rFonts w:ascii="Times New Roman" w:eastAsia="Times New Roman" w:hAnsi="Times New Roman" w:cs="Times New Roman"/>
        </w:rPr>
        <w:t>, apvalios, abipus išgaubtos, plėvele</w:t>
      </w:r>
      <w:r w:rsidRPr="00AF7BB8">
        <w:rPr>
          <w:rFonts w:ascii="Times New Roman" w:eastAsia="Times New Roman" w:hAnsi="Times New Roman" w:cs="Times New Roman"/>
        </w:rPr>
        <w:t xml:space="preserve"> dengtos tabletės</w:t>
      </w:r>
      <w:r w:rsidR="00807210" w:rsidRPr="00AF7BB8">
        <w:rPr>
          <w:rFonts w:ascii="Times New Roman" w:eastAsia="Times New Roman" w:hAnsi="Times New Roman" w:cs="Times New Roman"/>
        </w:rPr>
        <w:t xml:space="preserve">, </w:t>
      </w:r>
      <w:r w:rsidRPr="00AF7BB8">
        <w:rPr>
          <w:rFonts w:ascii="Times New Roman" w:eastAsia="Times New Roman" w:hAnsi="Times New Roman" w:cs="Times New Roman"/>
        </w:rPr>
        <w:t xml:space="preserve">kurių </w:t>
      </w:r>
      <w:r w:rsidR="00807210" w:rsidRPr="00AF7BB8">
        <w:rPr>
          <w:rFonts w:ascii="Times New Roman" w:eastAsia="Times New Roman" w:hAnsi="Times New Roman" w:cs="Times New Roman"/>
        </w:rPr>
        <w:t xml:space="preserve">vienoje pusėje yra įspaustas skaitmuo „100“. </w:t>
      </w:r>
    </w:p>
    <w:p w14:paraId="08873622" w14:textId="77777777" w:rsidR="00807210" w:rsidRPr="00AF7BB8" w:rsidRDefault="00807210" w:rsidP="00807210">
      <w:pPr>
        <w:spacing w:after="0" w:line="240" w:lineRule="auto"/>
        <w:rPr>
          <w:rFonts w:ascii="Times New Roman" w:eastAsia="Times New Roman" w:hAnsi="Times New Roman" w:cs="Times New Roman"/>
          <w:u w:val="single"/>
          <w:shd w:val="clear" w:color="auto" w:fill="C0C0C0"/>
        </w:rPr>
      </w:pPr>
    </w:p>
    <w:p w14:paraId="46347B23"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6664BDD0" w14:textId="77777777" w:rsidR="00807210" w:rsidRPr="00AF7BB8" w:rsidRDefault="00807210" w:rsidP="00807210">
      <w:pPr>
        <w:spacing w:after="0" w:line="240" w:lineRule="auto"/>
        <w:ind w:left="567" w:hanging="567"/>
        <w:rPr>
          <w:rFonts w:ascii="Times New Roman" w:eastAsia="Times New Roman" w:hAnsi="Times New Roman" w:cs="Times New Roman"/>
          <w:b/>
          <w:caps/>
        </w:rPr>
      </w:pPr>
      <w:r w:rsidRPr="00AF7BB8">
        <w:rPr>
          <w:rFonts w:ascii="Times New Roman" w:eastAsia="Times New Roman" w:hAnsi="Times New Roman" w:cs="Times New Roman"/>
          <w:b/>
          <w:caps/>
        </w:rPr>
        <w:t>4.</w:t>
      </w:r>
      <w:r w:rsidRPr="00AF7BB8">
        <w:rPr>
          <w:rFonts w:ascii="Times New Roman" w:eastAsia="Times New Roman" w:hAnsi="Times New Roman" w:cs="Times New Roman"/>
          <w:b/>
          <w:caps/>
        </w:rPr>
        <w:tab/>
        <w:t>klinikinĖ informacija</w:t>
      </w:r>
    </w:p>
    <w:p w14:paraId="41D2B512"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4B794B94"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4.1</w:t>
      </w:r>
      <w:r w:rsidRPr="00AF7BB8">
        <w:rPr>
          <w:rFonts w:ascii="Times New Roman" w:eastAsia="Times New Roman" w:hAnsi="Times New Roman" w:cs="Times New Roman"/>
          <w:b/>
        </w:rPr>
        <w:tab/>
        <w:t>Terapinės indikacijos</w:t>
      </w:r>
    </w:p>
    <w:p w14:paraId="07555705"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FF7FDA8" w14:textId="77777777" w:rsidR="00807210" w:rsidRPr="00AF7BB8" w:rsidRDefault="00807210" w:rsidP="00807210">
      <w:pPr>
        <w:spacing w:after="0" w:line="240" w:lineRule="auto"/>
        <w:rPr>
          <w:rFonts w:ascii="Times New Roman" w:eastAsia="Times New Roman" w:hAnsi="Times New Roman" w:cs="Times New Roman"/>
          <w:strike/>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skirtas suaugusių vyrų erekcijos sutrikimui, kai vyras negali pasiekti ar išlaikyti varpos erekcijos, būtinos visaverčiam lytiniam aktui atlikti, gydyti.</w:t>
      </w:r>
    </w:p>
    <w:p w14:paraId="17CB01A2" w14:textId="77777777" w:rsidR="00807210" w:rsidRPr="00AF7BB8" w:rsidRDefault="00807210" w:rsidP="00807210">
      <w:pPr>
        <w:spacing w:after="0" w:line="240" w:lineRule="auto"/>
        <w:rPr>
          <w:rFonts w:ascii="Times New Roman" w:eastAsia="Times New Roman" w:hAnsi="Times New Roman" w:cs="Times New Roman"/>
        </w:rPr>
      </w:pPr>
    </w:p>
    <w:p w14:paraId="620A5108"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Kad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būtų veiksmingas, būtina seksualinė stimuliacija.</w:t>
      </w:r>
    </w:p>
    <w:p w14:paraId="40D38E0D" w14:textId="77777777" w:rsidR="00807210" w:rsidRPr="00AF7BB8" w:rsidRDefault="00807210" w:rsidP="00807210">
      <w:pPr>
        <w:spacing w:after="0" w:line="240" w:lineRule="auto"/>
        <w:rPr>
          <w:rFonts w:ascii="Times New Roman" w:eastAsia="Times New Roman" w:hAnsi="Times New Roman" w:cs="Times New Roman"/>
        </w:rPr>
      </w:pPr>
    </w:p>
    <w:p w14:paraId="0EFD6304"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4.2</w:t>
      </w:r>
      <w:r w:rsidRPr="00AF7BB8">
        <w:rPr>
          <w:rFonts w:ascii="Times New Roman" w:eastAsia="Times New Roman" w:hAnsi="Times New Roman" w:cs="Times New Roman"/>
          <w:b/>
        </w:rPr>
        <w:tab/>
        <w:t>Dozavimas ir vartojimo metodas</w:t>
      </w:r>
    </w:p>
    <w:p w14:paraId="29CC3F36" w14:textId="77777777" w:rsidR="00807210" w:rsidRPr="00AF7BB8" w:rsidRDefault="00807210" w:rsidP="00807210">
      <w:pPr>
        <w:spacing w:after="0" w:line="240" w:lineRule="auto"/>
        <w:rPr>
          <w:rFonts w:ascii="Times New Roman" w:eastAsia="Times New Roman" w:hAnsi="Times New Roman" w:cs="Times New Roman"/>
        </w:rPr>
      </w:pPr>
    </w:p>
    <w:p w14:paraId="1BA1BB48" w14:textId="77777777" w:rsidR="00807210" w:rsidRPr="00AF7BB8" w:rsidRDefault="00807210" w:rsidP="005C6D2E">
      <w:pPr>
        <w:spacing w:after="0" w:line="240" w:lineRule="auto"/>
        <w:rPr>
          <w:rFonts w:ascii="Times New Roman" w:eastAsia="Times New Roman" w:hAnsi="Times New Roman" w:cs="Times New Roman"/>
        </w:rPr>
      </w:pPr>
      <w:r w:rsidRPr="00AF7BB8">
        <w:rPr>
          <w:rFonts w:ascii="Times New Roman" w:eastAsia="Times New Roman" w:hAnsi="Times New Roman" w:cs="Times New Roman"/>
          <w:u w:val="single"/>
        </w:rPr>
        <w:t>Dozavimas</w:t>
      </w:r>
      <w:r w:rsidRPr="00AF7BB8">
        <w:rPr>
          <w:rFonts w:ascii="Times New Roman" w:eastAsia="Times New Roman" w:hAnsi="Times New Roman" w:cs="Times New Roman"/>
        </w:rPr>
        <w:t xml:space="preserve"> </w:t>
      </w:r>
    </w:p>
    <w:p w14:paraId="269A89A2" w14:textId="77777777" w:rsidR="00807210" w:rsidRPr="00AF7BB8" w:rsidRDefault="00807210" w:rsidP="00807210">
      <w:pPr>
        <w:spacing w:after="0" w:line="240" w:lineRule="auto"/>
        <w:rPr>
          <w:rFonts w:ascii="Times New Roman" w:eastAsia="Times New Roman" w:hAnsi="Times New Roman" w:cs="Times New Roman"/>
          <w:bCs/>
          <w:i/>
          <w:u w:val="single"/>
        </w:rPr>
      </w:pPr>
      <w:r w:rsidRPr="00AF7BB8">
        <w:rPr>
          <w:rFonts w:ascii="Times New Roman" w:eastAsia="Times New Roman" w:hAnsi="Times New Roman" w:cs="Times New Roman"/>
          <w:bCs/>
          <w:i/>
          <w:u w:val="single"/>
        </w:rPr>
        <w:t>Suaugusiems pacientams</w:t>
      </w:r>
    </w:p>
    <w:p w14:paraId="119EC27A" w14:textId="77777777" w:rsidR="00AC1C75" w:rsidRPr="00AF7BB8" w:rsidRDefault="00807210" w:rsidP="00807210">
      <w:pPr>
        <w:spacing w:after="0" w:line="240" w:lineRule="auto"/>
        <w:rPr>
          <w:rFonts w:ascii="Times New Roman" w:eastAsia="Times New Roman" w:hAnsi="Times New Roman" w:cs="Times New Roman"/>
          <w:bCs/>
        </w:rPr>
      </w:pPr>
      <w:r w:rsidRPr="00AF7BB8">
        <w:rPr>
          <w:rFonts w:ascii="Times New Roman" w:eastAsia="Times New Roman" w:hAnsi="Times New Roman" w:cs="Times New Roman"/>
        </w:rPr>
        <w:t xml:space="preserve">Rekomenduojama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dozė yra 50 mg. Ją reikia gerti likus maždaug valandai iki lytinių santykių. Atsižvelgiant į vaistinio preparato veiksmingumą ir toleravimą, dozę galima didinti iki 100 mg arba mažinti iki 25 mg. Didžiausia rekomenduojama dozė yra 100 mg, didžiausias rekomenduojamas dozavimo dažnis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kartą per parą. Su maistu pavartotas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gali pradėti veikti vėliau, negu pavartotas nevalgius (žr. 5.2 skyrių).</w:t>
      </w:r>
    </w:p>
    <w:p w14:paraId="07A4ABAF" w14:textId="77777777" w:rsidR="00D373BE" w:rsidRPr="00AF7BB8" w:rsidRDefault="00D373BE" w:rsidP="00AC1C75">
      <w:pPr>
        <w:spacing w:after="0"/>
        <w:rPr>
          <w:rFonts w:ascii="Times New Roman" w:eastAsia="Times New Roman" w:hAnsi="Times New Roman" w:cs="Times New Roman"/>
          <w:bCs/>
        </w:rPr>
      </w:pPr>
    </w:p>
    <w:p w14:paraId="129785C2" w14:textId="77777777" w:rsidR="00AC1C75" w:rsidRPr="00AF7BB8" w:rsidRDefault="00AC1C75" w:rsidP="00AC1C75">
      <w:pPr>
        <w:spacing w:after="0"/>
        <w:rPr>
          <w:color w:val="1F497D"/>
          <w:highlight w:val="yellow"/>
        </w:rPr>
      </w:pPr>
      <w:r w:rsidRPr="00AF7BB8">
        <w:rPr>
          <w:rFonts w:ascii="Times New Roman" w:hAnsi="Times New Roman" w:cs="Times New Roman"/>
        </w:rPr>
        <w:t xml:space="preserve">Mažesnės kaip 100 mg </w:t>
      </w:r>
      <w:proofErr w:type="spellStart"/>
      <w:r w:rsidRPr="00AF7BB8">
        <w:rPr>
          <w:rFonts w:ascii="Times New Roman" w:hAnsi="Times New Roman" w:cs="Times New Roman"/>
        </w:rPr>
        <w:t>Taxier</w:t>
      </w:r>
      <w:proofErr w:type="spellEnd"/>
      <w:r w:rsidRPr="00AF7BB8">
        <w:rPr>
          <w:rFonts w:ascii="Times New Roman" w:hAnsi="Times New Roman" w:cs="Times New Roman"/>
        </w:rPr>
        <w:t xml:space="preserve"> dozės vartoti neįmanoma. Jei reikia skirti mažesnę dozę (pvz., 50 mg), reikia rinktis kitą rinkoje esantį tokio stiprumo </w:t>
      </w:r>
      <w:proofErr w:type="spellStart"/>
      <w:r w:rsidRPr="00AF7BB8">
        <w:rPr>
          <w:rFonts w:ascii="Times New Roman" w:hAnsi="Times New Roman" w:cs="Times New Roman"/>
        </w:rPr>
        <w:t>sildenafilio</w:t>
      </w:r>
      <w:proofErr w:type="spellEnd"/>
      <w:r w:rsidRPr="00AF7BB8">
        <w:rPr>
          <w:rFonts w:ascii="Times New Roman" w:hAnsi="Times New Roman" w:cs="Times New Roman"/>
        </w:rPr>
        <w:t xml:space="preserve"> vaistinį preparatą.</w:t>
      </w:r>
    </w:p>
    <w:p w14:paraId="59F3293C" w14:textId="77777777" w:rsidR="00807210" w:rsidRPr="00AF7BB8" w:rsidRDefault="00807210" w:rsidP="00807210">
      <w:pPr>
        <w:spacing w:after="0" w:line="240" w:lineRule="auto"/>
        <w:rPr>
          <w:rFonts w:ascii="Times New Roman" w:eastAsia="Times New Roman" w:hAnsi="Times New Roman" w:cs="Times New Roman"/>
          <w:b/>
          <w:bCs/>
        </w:rPr>
      </w:pPr>
    </w:p>
    <w:p w14:paraId="6081C0C1"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bCs/>
          <w:u w:val="single"/>
        </w:rPr>
        <w:t>Ypatingos populiacijos</w:t>
      </w:r>
    </w:p>
    <w:p w14:paraId="6CCCA3C5" w14:textId="77777777" w:rsidR="00807210" w:rsidRPr="00AF7BB8" w:rsidRDefault="00807210" w:rsidP="00807210">
      <w:pPr>
        <w:spacing w:after="0" w:line="240" w:lineRule="auto"/>
        <w:rPr>
          <w:rFonts w:ascii="Times New Roman" w:eastAsia="Times New Roman" w:hAnsi="Times New Roman" w:cs="Times New Roman"/>
          <w:bCs/>
          <w:i/>
          <w:u w:val="single"/>
        </w:rPr>
      </w:pPr>
      <w:r w:rsidRPr="00AF7BB8">
        <w:rPr>
          <w:rFonts w:ascii="Times New Roman" w:eastAsia="Times New Roman" w:hAnsi="Times New Roman" w:cs="Times New Roman"/>
          <w:i/>
          <w:u w:val="single"/>
        </w:rPr>
        <w:t>Senyviems pacientams</w:t>
      </w:r>
    </w:p>
    <w:p w14:paraId="01B3BFD8" w14:textId="293E0E95"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Senyviems pacientams </w:t>
      </w:r>
      <w:r w:rsidR="007C5EC9" w:rsidRPr="002059B1">
        <w:rPr>
          <w:rFonts w:ascii="Times New Roman" w:hAnsi="Times New Roman"/>
        </w:rPr>
        <w:t xml:space="preserve">(≥ 65 metų) </w:t>
      </w:r>
      <w:r w:rsidRPr="00AF7BB8">
        <w:rPr>
          <w:rFonts w:ascii="Times New Roman" w:eastAsia="Times New Roman" w:hAnsi="Times New Roman" w:cs="Times New Roman"/>
        </w:rPr>
        <w:t xml:space="preserve">dozės keisti </w:t>
      </w:r>
      <w:r w:rsidR="007C5EC9" w:rsidRPr="002059B1">
        <w:rPr>
          <w:rFonts w:ascii="Times New Roman" w:hAnsi="Times New Roman"/>
        </w:rPr>
        <w:t>nereikia</w:t>
      </w:r>
      <w:r w:rsidRPr="00AF7BB8">
        <w:rPr>
          <w:rFonts w:ascii="Times New Roman" w:eastAsia="Times New Roman" w:hAnsi="Times New Roman" w:cs="Times New Roman"/>
        </w:rPr>
        <w:t xml:space="preserve">. </w:t>
      </w:r>
    </w:p>
    <w:p w14:paraId="67D37DEF" w14:textId="77777777" w:rsidR="00807210" w:rsidRPr="00AF7BB8" w:rsidRDefault="00807210" w:rsidP="00807210">
      <w:pPr>
        <w:spacing w:after="0" w:line="240" w:lineRule="auto"/>
        <w:rPr>
          <w:rFonts w:ascii="Times New Roman" w:eastAsia="Times New Roman" w:hAnsi="Times New Roman" w:cs="Times New Roman"/>
        </w:rPr>
      </w:pPr>
    </w:p>
    <w:p w14:paraId="37932A12" w14:textId="77777777" w:rsidR="00807210" w:rsidRPr="00AF7BB8" w:rsidRDefault="00807210" w:rsidP="00807210">
      <w:pPr>
        <w:spacing w:after="0" w:line="240" w:lineRule="auto"/>
        <w:rPr>
          <w:rFonts w:ascii="Times New Roman" w:eastAsia="Times New Roman" w:hAnsi="Times New Roman" w:cs="Times New Roman"/>
          <w:bCs/>
          <w:i/>
          <w:u w:val="single"/>
        </w:rPr>
      </w:pPr>
      <w:r w:rsidRPr="00AF7BB8">
        <w:rPr>
          <w:rFonts w:ascii="Times New Roman" w:eastAsia="Times New Roman" w:hAnsi="Times New Roman" w:cs="Times New Roman"/>
          <w:bCs/>
          <w:i/>
          <w:u w:val="single"/>
        </w:rPr>
        <w:t>Pacientams, kurių inkstų funkcija sutrikusi</w:t>
      </w:r>
    </w:p>
    <w:p w14:paraId="23C1C2C4"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Pacientams, kuriems yra lengvas ar vidutinio sunkumo inkstų funkcijos sutrikimas (</w:t>
      </w:r>
      <w:proofErr w:type="spellStart"/>
      <w:r w:rsidRPr="00AF7BB8">
        <w:rPr>
          <w:rFonts w:ascii="Times New Roman" w:eastAsia="Times New Roman" w:hAnsi="Times New Roman" w:cs="Times New Roman"/>
        </w:rPr>
        <w:t>kreatinino</w:t>
      </w:r>
      <w:proofErr w:type="spellEnd"/>
      <w:r w:rsidRPr="00AF7BB8">
        <w:rPr>
          <w:rFonts w:ascii="Times New Roman" w:eastAsia="Times New Roman" w:hAnsi="Times New Roman" w:cs="Times New Roman"/>
        </w:rPr>
        <w:t xml:space="preserve"> klirensas 30 – 80 ml/min.) tinka dozavimo rekomendacijos, nurodytos poskyryje „Suaugusiems pacientams“. </w:t>
      </w:r>
    </w:p>
    <w:p w14:paraId="5B59A4F4"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lastRenderedPageBreak/>
        <w:t>Kadangi pacientų, kuriems yra sunkus inkstų funkcijos sutrikimas (</w:t>
      </w:r>
      <w:proofErr w:type="spellStart"/>
      <w:r w:rsidRPr="00AF7BB8">
        <w:rPr>
          <w:rFonts w:ascii="Times New Roman" w:eastAsia="Times New Roman" w:hAnsi="Times New Roman" w:cs="Times New Roman"/>
        </w:rPr>
        <w:t>kreatinino</w:t>
      </w:r>
      <w:proofErr w:type="spellEnd"/>
      <w:r w:rsidRPr="00AF7BB8">
        <w:rPr>
          <w:rFonts w:ascii="Times New Roman" w:eastAsia="Times New Roman" w:hAnsi="Times New Roman" w:cs="Times New Roman"/>
        </w:rPr>
        <w:t xml:space="preserve"> klirensas &lt; 30 ml/min.), organizme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klirensas yra mažesnis, jiems reikia skirti 25 mg</w:t>
      </w:r>
      <w:r w:rsidR="00E475AA" w:rsidRPr="00AF7BB8">
        <w:rPr>
          <w:rFonts w:ascii="Times New Roman" w:eastAsia="Times New Roman" w:hAnsi="Times New Roman" w:cs="Times New Roman"/>
        </w:rPr>
        <w:t>*</w:t>
      </w:r>
      <w:r w:rsidRPr="00AF7BB8">
        <w:rPr>
          <w:rFonts w:ascii="Times New Roman" w:eastAsia="Times New Roman" w:hAnsi="Times New Roman" w:cs="Times New Roman"/>
        </w:rPr>
        <w:t xml:space="preserve"> pradinę dozę. Atsižvelgiant į vaistinio preparato veiksmingumą ir toleravimą, dozę galima didinti palaipsniui iki 50 mg</w:t>
      </w:r>
      <w:r w:rsidR="00E475AA" w:rsidRPr="00AF7BB8">
        <w:rPr>
          <w:rFonts w:ascii="Times New Roman" w:eastAsia="Times New Roman" w:hAnsi="Times New Roman" w:cs="Times New Roman"/>
        </w:rPr>
        <w:t>*</w:t>
      </w:r>
      <w:r w:rsidRPr="00AF7BB8">
        <w:rPr>
          <w:rFonts w:ascii="Times New Roman" w:eastAsia="Times New Roman" w:hAnsi="Times New Roman" w:cs="Times New Roman"/>
        </w:rPr>
        <w:t xml:space="preserve"> arba 100 mg, kaip reikalinga.</w:t>
      </w:r>
    </w:p>
    <w:p w14:paraId="191A16FC" w14:textId="77777777" w:rsidR="00AC1C75" w:rsidRPr="00AF7BB8" w:rsidRDefault="00AC1C75" w:rsidP="00807210">
      <w:pPr>
        <w:spacing w:after="0" w:line="240" w:lineRule="auto"/>
        <w:rPr>
          <w:rFonts w:ascii="Times New Roman" w:eastAsia="Times New Roman" w:hAnsi="Times New Roman" w:cs="Times New Roman"/>
        </w:rPr>
      </w:pPr>
    </w:p>
    <w:p w14:paraId="18F07C12" w14:textId="77777777" w:rsidR="00807210" w:rsidRPr="00AF7BB8" w:rsidRDefault="00807210" w:rsidP="00807210">
      <w:pPr>
        <w:spacing w:after="0" w:line="240" w:lineRule="auto"/>
        <w:rPr>
          <w:rFonts w:ascii="Times New Roman" w:eastAsia="Times New Roman" w:hAnsi="Times New Roman" w:cs="Times New Roman"/>
          <w:bCs/>
          <w:i/>
          <w:u w:val="single"/>
        </w:rPr>
      </w:pPr>
      <w:r w:rsidRPr="00AF7BB8">
        <w:rPr>
          <w:rFonts w:ascii="Times New Roman" w:eastAsia="Times New Roman" w:hAnsi="Times New Roman" w:cs="Times New Roman"/>
          <w:bCs/>
          <w:i/>
          <w:u w:val="single"/>
        </w:rPr>
        <w:t>Pacientams, kurių kepenų funkcija sutrikusi</w:t>
      </w:r>
    </w:p>
    <w:p w14:paraId="5CD46CB2"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Kadangi pacientų, kurių kepenų funkcija sutrikusi (pvz., sergančių kepenų ciroze), organizme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klirensas yra mažesnis, jiems reikia skirti 25 mg</w:t>
      </w:r>
      <w:r w:rsidR="00E475AA" w:rsidRPr="00AF7BB8">
        <w:rPr>
          <w:rFonts w:ascii="Times New Roman" w:eastAsia="Times New Roman" w:hAnsi="Times New Roman" w:cs="Times New Roman"/>
        </w:rPr>
        <w:t>*</w:t>
      </w:r>
      <w:r w:rsidRPr="00AF7BB8">
        <w:rPr>
          <w:rFonts w:ascii="Times New Roman" w:eastAsia="Times New Roman" w:hAnsi="Times New Roman" w:cs="Times New Roman"/>
        </w:rPr>
        <w:t xml:space="preserve"> pradinę dozę. Atsižvelgiant į vaistinio preparato veiksmingumą ir toleravimą, dozę galima didinti palaipsniui iki 50 mg</w:t>
      </w:r>
      <w:r w:rsidR="00E475AA" w:rsidRPr="00AF7BB8">
        <w:rPr>
          <w:rFonts w:ascii="Times New Roman" w:eastAsia="Times New Roman" w:hAnsi="Times New Roman" w:cs="Times New Roman"/>
        </w:rPr>
        <w:t>*</w:t>
      </w:r>
      <w:r w:rsidRPr="00AF7BB8">
        <w:rPr>
          <w:rFonts w:ascii="Times New Roman" w:eastAsia="Times New Roman" w:hAnsi="Times New Roman" w:cs="Times New Roman"/>
        </w:rPr>
        <w:t xml:space="preserve"> arba 100 mg, kaip reikalinga.</w:t>
      </w:r>
    </w:p>
    <w:p w14:paraId="5C5ABE4E" w14:textId="77777777" w:rsidR="00AC1C75" w:rsidRPr="00AF7BB8" w:rsidRDefault="00AC1C75" w:rsidP="00807210">
      <w:pPr>
        <w:spacing w:after="0" w:line="240" w:lineRule="auto"/>
        <w:rPr>
          <w:rFonts w:ascii="Times New Roman" w:eastAsia="Times New Roman" w:hAnsi="Times New Roman" w:cs="Times New Roman"/>
        </w:rPr>
      </w:pPr>
    </w:p>
    <w:p w14:paraId="2043A7C8" w14:textId="77777777" w:rsidR="00807210" w:rsidRPr="00AF7BB8" w:rsidRDefault="00807210" w:rsidP="00807210">
      <w:pPr>
        <w:spacing w:after="0" w:line="240" w:lineRule="auto"/>
        <w:rPr>
          <w:rFonts w:ascii="Times New Roman" w:eastAsia="Times New Roman" w:hAnsi="Times New Roman" w:cs="Times New Roman"/>
          <w:bCs/>
          <w:i/>
          <w:u w:val="single"/>
        </w:rPr>
      </w:pPr>
      <w:r w:rsidRPr="00AF7BB8">
        <w:rPr>
          <w:rFonts w:ascii="Times New Roman" w:eastAsia="Times New Roman" w:hAnsi="Times New Roman" w:cs="Times New Roman"/>
          <w:bCs/>
          <w:i/>
          <w:u w:val="single"/>
        </w:rPr>
        <w:t>Vaikų populiacija</w:t>
      </w:r>
    </w:p>
    <w:p w14:paraId="5E885748"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jaunesniems kaip 18 metų asmenims vartoti negalima.</w:t>
      </w:r>
    </w:p>
    <w:p w14:paraId="2F8944C4" w14:textId="77777777" w:rsidR="00807210" w:rsidRPr="00AF7BB8" w:rsidRDefault="00807210" w:rsidP="00807210">
      <w:pPr>
        <w:spacing w:after="0" w:line="240" w:lineRule="auto"/>
        <w:rPr>
          <w:rFonts w:ascii="Times New Roman" w:eastAsia="Times New Roman" w:hAnsi="Times New Roman" w:cs="Times New Roman"/>
        </w:rPr>
      </w:pPr>
    </w:p>
    <w:p w14:paraId="401FE45A" w14:textId="77777777" w:rsidR="00807210" w:rsidRPr="00AF7BB8" w:rsidRDefault="00807210" w:rsidP="00807210">
      <w:pPr>
        <w:spacing w:after="0" w:line="240" w:lineRule="auto"/>
        <w:rPr>
          <w:rFonts w:ascii="Times New Roman" w:eastAsia="Times New Roman" w:hAnsi="Times New Roman" w:cs="Times New Roman"/>
          <w:i/>
        </w:rPr>
      </w:pPr>
      <w:r w:rsidRPr="00AF7BB8">
        <w:rPr>
          <w:rFonts w:ascii="Times New Roman" w:eastAsia="Times New Roman" w:hAnsi="Times New Roman" w:cs="Times New Roman"/>
          <w:i/>
        </w:rPr>
        <w:t>Vartojimas pacientams, kurie kartu vartoja kitų vaistinių preparatų</w:t>
      </w:r>
    </w:p>
    <w:p w14:paraId="22881FAC"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CYP 3A4 inhibitorių, išskyrus </w:t>
      </w:r>
      <w:proofErr w:type="spellStart"/>
      <w:r w:rsidRPr="00AF7BB8">
        <w:rPr>
          <w:rFonts w:ascii="Times New Roman" w:eastAsia="Times New Roman" w:hAnsi="Times New Roman" w:cs="Times New Roman"/>
        </w:rPr>
        <w:t>ritonavirą</w:t>
      </w:r>
      <w:proofErr w:type="spellEnd"/>
      <w:r w:rsidRPr="00AF7BB8">
        <w:rPr>
          <w:rFonts w:ascii="Times New Roman" w:eastAsia="Times New Roman" w:hAnsi="Times New Roman" w:cs="Times New Roman"/>
        </w:rPr>
        <w:t xml:space="preserve">, kurio kartu su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vartoti nepatariama (žr. 4.4 skyrių), vartojantiems pacientams reikia skirti 25 mg</w:t>
      </w:r>
      <w:r w:rsidR="00E475AA" w:rsidRPr="00AF7BB8">
        <w:rPr>
          <w:rFonts w:ascii="Times New Roman" w:eastAsia="Times New Roman" w:hAnsi="Times New Roman" w:cs="Times New Roman"/>
        </w:rPr>
        <w:t>*</w:t>
      </w:r>
      <w:r w:rsidRPr="00AF7BB8">
        <w:rPr>
          <w:rFonts w:ascii="Times New Roman" w:eastAsia="Times New Roman" w:hAnsi="Times New Roman" w:cs="Times New Roman"/>
        </w:rPr>
        <w:t xml:space="preserve"> pradinę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dozę (žr. 4.5 skyrių).</w:t>
      </w:r>
    </w:p>
    <w:p w14:paraId="5B33CE31" w14:textId="77777777" w:rsidR="00807210" w:rsidRPr="00AF7BB8" w:rsidRDefault="00807210" w:rsidP="00807210">
      <w:pPr>
        <w:spacing w:after="0" w:line="240" w:lineRule="auto"/>
        <w:rPr>
          <w:rFonts w:ascii="Times New Roman" w:eastAsia="Times New Roman" w:hAnsi="Times New Roman" w:cs="Times New Roman"/>
        </w:rPr>
      </w:pPr>
    </w:p>
    <w:p w14:paraId="6D7A1D4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Kad alfa </w:t>
      </w:r>
      <w:proofErr w:type="spellStart"/>
      <w:r w:rsidRPr="00AF7BB8">
        <w:rPr>
          <w:rFonts w:ascii="Times New Roman" w:eastAsia="Times New Roman" w:hAnsi="Times New Roman" w:cs="Times New Roman"/>
        </w:rPr>
        <w:t>adrenoblokatorius</w:t>
      </w:r>
      <w:proofErr w:type="spellEnd"/>
      <w:r w:rsidRPr="00AF7BB8">
        <w:rPr>
          <w:rFonts w:ascii="Times New Roman" w:eastAsia="Times New Roman" w:hAnsi="Times New Roman" w:cs="Times New Roman"/>
        </w:rPr>
        <w:t xml:space="preserve"> vartojantiems pacientams </w:t>
      </w:r>
      <w:proofErr w:type="spellStart"/>
      <w:r w:rsidRPr="00AF7BB8">
        <w:rPr>
          <w:rFonts w:ascii="Times New Roman" w:eastAsia="Times New Roman" w:hAnsi="Times New Roman" w:cs="Times New Roman"/>
        </w:rPr>
        <w:t>ortostatinės</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hipotenzijos</w:t>
      </w:r>
      <w:proofErr w:type="spellEnd"/>
      <w:r w:rsidRPr="00AF7BB8">
        <w:rPr>
          <w:rFonts w:ascii="Times New Roman" w:eastAsia="Times New Roman" w:hAnsi="Times New Roman" w:cs="Times New Roman"/>
        </w:rPr>
        <w:t xml:space="preserve"> pavojus būtų mažesnis, prieš pradedant gydymą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pacientų būklė turi būti stabilizuota alfa </w:t>
      </w:r>
      <w:proofErr w:type="spellStart"/>
      <w:r w:rsidRPr="00AF7BB8">
        <w:rPr>
          <w:rFonts w:ascii="Times New Roman" w:eastAsia="Times New Roman" w:hAnsi="Times New Roman" w:cs="Times New Roman"/>
        </w:rPr>
        <w:t>adrenoblokatorių</w:t>
      </w:r>
      <w:proofErr w:type="spellEnd"/>
      <w:r w:rsidRPr="00AF7BB8">
        <w:rPr>
          <w:rFonts w:ascii="Times New Roman" w:eastAsia="Times New Roman" w:hAnsi="Times New Roman" w:cs="Times New Roman"/>
        </w:rPr>
        <w:t xml:space="preserve"> gydymo metu. Be to, tokiems pacientams reikia skirti 25 mg</w:t>
      </w:r>
      <w:r w:rsidR="00E475AA" w:rsidRPr="00AF7BB8">
        <w:rPr>
          <w:rFonts w:ascii="Times New Roman" w:eastAsia="Times New Roman" w:hAnsi="Times New Roman" w:cs="Times New Roman"/>
        </w:rPr>
        <w:t>*</w:t>
      </w:r>
      <w:r w:rsidRPr="00AF7BB8">
        <w:rPr>
          <w:rFonts w:ascii="Times New Roman" w:eastAsia="Times New Roman" w:hAnsi="Times New Roman" w:cs="Times New Roman"/>
        </w:rPr>
        <w:t xml:space="preserve"> pradinę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dozę (žr. 4.4 ir 4.5 skyrius). </w:t>
      </w:r>
    </w:p>
    <w:p w14:paraId="00C2AAE1" w14:textId="77777777" w:rsidR="00807210" w:rsidRPr="00AF7BB8" w:rsidRDefault="00807210" w:rsidP="00807210">
      <w:pPr>
        <w:spacing w:after="0" w:line="240" w:lineRule="auto"/>
        <w:rPr>
          <w:rFonts w:ascii="Times New Roman" w:eastAsia="Times New Roman" w:hAnsi="Times New Roman" w:cs="Times New Roman"/>
        </w:rPr>
      </w:pPr>
    </w:p>
    <w:p w14:paraId="47222B1E" w14:textId="77777777" w:rsidR="00AC1C75" w:rsidRPr="00AF7BB8" w:rsidRDefault="00E475AA" w:rsidP="00807210">
      <w:pPr>
        <w:spacing w:after="0" w:line="240" w:lineRule="auto"/>
        <w:rPr>
          <w:rFonts w:ascii="Times New Roman" w:eastAsia="Times New Roman" w:hAnsi="Times New Roman" w:cs="Times New Roman"/>
        </w:rPr>
      </w:pPr>
      <w:r w:rsidRPr="00AF7BB8">
        <w:rPr>
          <w:rFonts w:ascii="Times New Roman" w:hAnsi="Times New Roman" w:cs="Times New Roman"/>
        </w:rPr>
        <w:t xml:space="preserve">* </w:t>
      </w:r>
      <w:r w:rsidR="00AC1C75" w:rsidRPr="00AF7BB8">
        <w:rPr>
          <w:rFonts w:ascii="Times New Roman" w:hAnsi="Times New Roman" w:cs="Times New Roman"/>
        </w:rPr>
        <w:t xml:space="preserve">Mažesnės kaip 100 mg </w:t>
      </w:r>
      <w:proofErr w:type="spellStart"/>
      <w:r w:rsidR="00AC1C75" w:rsidRPr="00AF7BB8">
        <w:rPr>
          <w:rFonts w:ascii="Times New Roman" w:hAnsi="Times New Roman" w:cs="Times New Roman"/>
        </w:rPr>
        <w:t>Taxier</w:t>
      </w:r>
      <w:proofErr w:type="spellEnd"/>
      <w:r w:rsidR="00AC1C75" w:rsidRPr="00AF7BB8">
        <w:rPr>
          <w:rFonts w:ascii="Times New Roman" w:hAnsi="Times New Roman" w:cs="Times New Roman"/>
        </w:rPr>
        <w:t xml:space="preserve"> dozės vartoti neįmanoma. Jei reikia skirti mažesnę dozę (pvz., 50 mg), reikia rinktis kitą rinkoje esantį tokio stiprumo </w:t>
      </w:r>
      <w:proofErr w:type="spellStart"/>
      <w:r w:rsidR="00AC1C75" w:rsidRPr="00AF7BB8">
        <w:rPr>
          <w:rFonts w:ascii="Times New Roman" w:hAnsi="Times New Roman" w:cs="Times New Roman"/>
        </w:rPr>
        <w:t>sildenafilio</w:t>
      </w:r>
      <w:proofErr w:type="spellEnd"/>
      <w:r w:rsidR="00AC1C75" w:rsidRPr="00AF7BB8">
        <w:rPr>
          <w:rFonts w:ascii="Times New Roman" w:hAnsi="Times New Roman" w:cs="Times New Roman"/>
        </w:rPr>
        <w:t xml:space="preserve"> vaistinį preparatą.</w:t>
      </w:r>
    </w:p>
    <w:p w14:paraId="04DCEC47" w14:textId="77777777" w:rsidR="00AC1C75" w:rsidRPr="00AF7BB8" w:rsidRDefault="00AC1C75" w:rsidP="00807210">
      <w:pPr>
        <w:spacing w:after="0" w:line="240" w:lineRule="auto"/>
        <w:rPr>
          <w:rFonts w:ascii="Times New Roman" w:eastAsia="Times New Roman" w:hAnsi="Times New Roman" w:cs="Times New Roman"/>
        </w:rPr>
      </w:pPr>
    </w:p>
    <w:p w14:paraId="2A611E96"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Vartojimo metodas</w:t>
      </w:r>
    </w:p>
    <w:p w14:paraId="6ADF1C35"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Vartoti per burną.</w:t>
      </w:r>
    </w:p>
    <w:p w14:paraId="0C4A148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 </w:t>
      </w:r>
    </w:p>
    <w:p w14:paraId="1102D292"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4.3</w:t>
      </w:r>
      <w:r w:rsidRPr="00AF7BB8">
        <w:rPr>
          <w:rFonts w:ascii="Times New Roman" w:eastAsia="Times New Roman" w:hAnsi="Times New Roman" w:cs="Times New Roman"/>
          <w:b/>
        </w:rPr>
        <w:tab/>
        <w:t>Kontraindikacijos</w:t>
      </w:r>
    </w:p>
    <w:p w14:paraId="3454D5C0"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70C514F" w14:textId="43CF5E3E" w:rsidR="00807210" w:rsidRPr="00AF7BB8" w:rsidRDefault="00807210" w:rsidP="00642713">
      <w:pPr>
        <w:pStyle w:val="Sraopastraipa"/>
        <w:numPr>
          <w:ilvl w:val="0"/>
          <w:numId w:val="12"/>
        </w:num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 xml:space="preserve">Padidėjęs jautrumas veikliajai arba bet kuriai 6.1 skyriuje nurodytai pagalbinei medžiagai. </w:t>
      </w:r>
    </w:p>
    <w:p w14:paraId="6A22A64A" w14:textId="055F4D24" w:rsidR="00807210" w:rsidRPr="00AF7BB8" w:rsidRDefault="00807210" w:rsidP="00642713">
      <w:pPr>
        <w:pStyle w:val="Sraopastraipa"/>
        <w:numPr>
          <w:ilvl w:val="0"/>
          <w:numId w:val="12"/>
        </w:num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vartojimas su azoto oksido donorais (pvz., </w:t>
      </w:r>
      <w:proofErr w:type="spellStart"/>
      <w:r w:rsidRPr="00AF7BB8">
        <w:rPr>
          <w:rFonts w:ascii="Times New Roman" w:eastAsia="Times New Roman" w:hAnsi="Times New Roman" w:cs="Times New Roman"/>
        </w:rPr>
        <w:t>amilo</w:t>
      </w:r>
      <w:proofErr w:type="spellEnd"/>
      <w:r w:rsidRPr="00AF7BB8">
        <w:rPr>
          <w:rFonts w:ascii="Times New Roman" w:eastAsia="Times New Roman" w:hAnsi="Times New Roman" w:cs="Times New Roman"/>
        </w:rPr>
        <w:t xml:space="preserve"> nitritu) arba bet kokios formos nitratais yra draudžiamas, kadangi dėl žinomo poveikio azoto oksido arba ciklinio </w:t>
      </w:r>
      <w:proofErr w:type="spellStart"/>
      <w:r w:rsidR="005B174B" w:rsidRPr="00AF7BB8">
        <w:rPr>
          <w:rFonts w:ascii="Times New Roman" w:eastAsia="Times New Roman" w:hAnsi="Times New Roman" w:cs="Times New Roman"/>
        </w:rPr>
        <w:t>guanozino</w:t>
      </w:r>
      <w:proofErr w:type="spellEnd"/>
      <w:r w:rsidR="005B174B"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monofosfato</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cGMF</w:t>
      </w:r>
      <w:proofErr w:type="spellEnd"/>
      <w:r w:rsidRPr="00AF7BB8">
        <w:rPr>
          <w:rFonts w:ascii="Times New Roman" w:eastAsia="Times New Roman" w:hAnsi="Times New Roman" w:cs="Times New Roman"/>
        </w:rPr>
        <w:t xml:space="preserve">) grandinei (žr. 5.1 skyrių), buvo įrodyta, kad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stiprina </w:t>
      </w:r>
      <w:proofErr w:type="spellStart"/>
      <w:r w:rsidRPr="00AF7BB8">
        <w:rPr>
          <w:rFonts w:ascii="Times New Roman" w:eastAsia="Times New Roman" w:hAnsi="Times New Roman" w:cs="Times New Roman"/>
        </w:rPr>
        <w:t>hipotenzinį</w:t>
      </w:r>
      <w:proofErr w:type="spellEnd"/>
      <w:r w:rsidRPr="00AF7BB8">
        <w:rPr>
          <w:rFonts w:ascii="Times New Roman" w:eastAsia="Times New Roman" w:hAnsi="Times New Roman" w:cs="Times New Roman"/>
        </w:rPr>
        <w:t xml:space="preserve"> nitratų poveikį.</w:t>
      </w:r>
    </w:p>
    <w:p w14:paraId="70621B05" w14:textId="77777777" w:rsidR="00F84423" w:rsidRPr="00AF7BB8" w:rsidRDefault="00F84423" w:rsidP="00F84423">
      <w:pPr>
        <w:pStyle w:val="Sraopastraipa"/>
        <w:numPr>
          <w:ilvl w:val="0"/>
          <w:numId w:val="12"/>
        </w:numPr>
        <w:spacing w:after="0" w:line="240" w:lineRule="auto"/>
        <w:ind w:left="567" w:hanging="567"/>
        <w:rPr>
          <w:rFonts w:ascii="Times New Roman" w:eastAsia="Times New Roman" w:hAnsi="Times New Roman" w:cs="Times New Roman"/>
        </w:rPr>
      </w:pPr>
      <w:r w:rsidRPr="002059B1">
        <w:rPr>
          <w:rFonts w:ascii="Times New Roman" w:hAnsi="Times New Roman"/>
        </w:rPr>
        <w:t xml:space="preserve">FDE5 inhibitorius, įskaitant </w:t>
      </w:r>
      <w:proofErr w:type="spellStart"/>
      <w:r w:rsidRPr="002059B1">
        <w:rPr>
          <w:rFonts w:ascii="Times New Roman" w:hAnsi="Times New Roman"/>
        </w:rPr>
        <w:t>sildenafilį</w:t>
      </w:r>
      <w:proofErr w:type="spellEnd"/>
      <w:r w:rsidRPr="002059B1">
        <w:rPr>
          <w:rFonts w:ascii="Times New Roman" w:hAnsi="Times New Roman"/>
        </w:rPr>
        <w:t xml:space="preserve">, draudžiama vartoti kartu su </w:t>
      </w:r>
      <w:proofErr w:type="spellStart"/>
      <w:r w:rsidRPr="002059B1">
        <w:rPr>
          <w:rFonts w:ascii="Times New Roman" w:hAnsi="Times New Roman"/>
        </w:rPr>
        <w:t>guanilatciklazės</w:t>
      </w:r>
      <w:proofErr w:type="spellEnd"/>
      <w:r w:rsidRPr="002059B1">
        <w:rPr>
          <w:rFonts w:ascii="Times New Roman" w:hAnsi="Times New Roman"/>
        </w:rPr>
        <w:t xml:space="preserve"> stimuliatoriais (pvz., </w:t>
      </w:r>
      <w:proofErr w:type="spellStart"/>
      <w:r w:rsidRPr="002059B1">
        <w:rPr>
          <w:rFonts w:ascii="Times New Roman" w:hAnsi="Times New Roman"/>
        </w:rPr>
        <w:t>riociguatu</w:t>
      </w:r>
      <w:proofErr w:type="spellEnd"/>
      <w:r w:rsidRPr="002059B1">
        <w:rPr>
          <w:rFonts w:ascii="Times New Roman" w:hAnsi="Times New Roman"/>
        </w:rPr>
        <w:t xml:space="preserve">), nes gali pasireikšti simptominė </w:t>
      </w:r>
      <w:proofErr w:type="spellStart"/>
      <w:r w:rsidRPr="002059B1">
        <w:rPr>
          <w:rFonts w:ascii="Times New Roman" w:hAnsi="Times New Roman"/>
        </w:rPr>
        <w:t>hipotenzija</w:t>
      </w:r>
      <w:proofErr w:type="spellEnd"/>
      <w:r w:rsidRPr="002059B1">
        <w:rPr>
          <w:rFonts w:ascii="Times New Roman" w:hAnsi="Times New Roman"/>
        </w:rPr>
        <w:t xml:space="preserve"> (žr. 4.5 skyrių).</w:t>
      </w:r>
    </w:p>
    <w:p w14:paraId="6A841F56" w14:textId="77777777" w:rsidR="00F84423" w:rsidRPr="00AF7BB8" w:rsidRDefault="00807210" w:rsidP="00642713">
      <w:pPr>
        <w:pStyle w:val="Sraopastraipa"/>
        <w:numPr>
          <w:ilvl w:val="0"/>
          <w:numId w:val="12"/>
        </w:num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 xml:space="preserve">Vyrams, kuriems nepatariamas seksualinis aktyvumas (pvz., sergantys sunkiu širdies arba kraujagyslių sutrikimu, tokiu kaip nestabilioji krūtinės angina arba sunkus širdies nepakankamumas), negalima vartoti vaistinių preparatų nuo erekcijos disfunkcijos, įskaitant </w:t>
      </w:r>
      <w:proofErr w:type="spellStart"/>
      <w:r w:rsidRPr="00AF7BB8">
        <w:rPr>
          <w:rFonts w:ascii="Times New Roman" w:eastAsia="Times New Roman" w:hAnsi="Times New Roman" w:cs="Times New Roman"/>
        </w:rPr>
        <w:t>sildenafilį</w:t>
      </w:r>
      <w:proofErr w:type="spellEnd"/>
      <w:r w:rsidRPr="00AF7BB8">
        <w:rPr>
          <w:rFonts w:ascii="Times New Roman" w:eastAsia="Times New Roman" w:hAnsi="Times New Roman" w:cs="Times New Roman"/>
        </w:rPr>
        <w:t>.</w:t>
      </w:r>
    </w:p>
    <w:p w14:paraId="2DDA5568" w14:textId="77777777" w:rsidR="00F84423" w:rsidRPr="00AF7BB8" w:rsidRDefault="00807210" w:rsidP="00642713">
      <w:pPr>
        <w:pStyle w:val="Sraopastraipa"/>
        <w:numPr>
          <w:ilvl w:val="0"/>
          <w:numId w:val="12"/>
        </w:num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draudžiama vartoti pacientams, kurie viena akimi apako dėl ne </w:t>
      </w:r>
      <w:proofErr w:type="spellStart"/>
      <w:r w:rsidRPr="00AF7BB8">
        <w:rPr>
          <w:rFonts w:ascii="Times New Roman" w:eastAsia="Times New Roman" w:hAnsi="Times New Roman" w:cs="Times New Roman"/>
        </w:rPr>
        <w:t>arterito</w:t>
      </w:r>
      <w:proofErr w:type="spellEnd"/>
      <w:r w:rsidRPr="00AF7BB8">
        <w:rPr>
          <w:rFonts w:ascii="Times New Roman" w:eastAsia="Times New Roman" w:hAnsi="Times New Roman" w:cs="Times New Roman"/>
        </w:rPr>
        <w:t xml:space="preserve"> sukeltos priekinės išeminės regos nervo neuropatijos (angl. </w:t>
      </w:r>
      <w:proofErr w:type="spellStart"/>
      <w:r w:rsidRPr="00AF7BB8">
        <w:rPr>
          <w:rFonts w:ascii="Times New Roman" w:eastAsia="Times New Roman" w:hAnsi="Times New Roman" w:cs="Times New Roman"/>
          <w:i/>
          <w:iCs/>
        </w:rPr>
        <w:t>non-arteritic</w:t>
      </w:r>
      <w:proofErr w:type="spellEnd"/>
      <w:r w:rsidRPr="00AF7BB8">
        <w:rPr>
          <w:rFonts w:ascii="Times New Roman" w:eastAsia="Times New Roman" w:hAnsi="Times New Roman" w:cs="Times New Roman"/>
          <w:i/>
          <w:iCs/>
        </w:rPr>
        <w:t xml:space="preserve"> </w:t>
      </w:r>
      <w:proofErr w:type="spellStart"/>
      <w:r w:rsidRPr="00AF7BB8">
        <w:rPr>
          <w:rFonts w:ascii="Times New Roman" w:eastAsia="Times New Roman" w:hAnsi="Times New Roman" w:cs="Times New Roman"/>
          <w:i/>
          <w:iCs/>
        </w:rPr>
        <w:t>anterior</w:t>
      </w:r>
      <w:proofErr w:type="spellEnd"/>
      <w:r w:rsidRPr="00AF7BB8">
        <w:rPr>
          <w:rFonts w:ascii="Times New Roman" w:eastAsia="Times New Roman" w:hAnsi="Times New Roman" w:cs="Times New Roman"/>
          <w:i/>
          <w:iCs/>
        </w:rPr>
        <w:t xml:space="preserve"> </w:t>
      </w:r>
      <w:proofErr w:type="spellStart"/>
      <w:r w:rsidRPr="00AF7BB8">
        <w:rPr>
          <w:rFonts w:ascii="Times New Roman" w:eastAsia="Times New Roman" w:hAnsi="Times New Roman" w:cs="Times New Roman"/>
          <w:i/>
          <w:iCs/>
        </w:rPr>
        <w:t>ischaemic</w:t>
      </w:r>
      <w:proofErr w:type="spellEnd"/>
      <w:r w:rsidRPr="00AF7BB8">
        <w:rPr>
          <w:rFonts w:ascii="Times New Roman" w:eastAsia="Times New Roman" w:hAnsi="Times New Roman" w:cs="Times New Roman"/>
          <w:i/>
          <w:iCs/>
        </w:rPr>
        <w:t xml:space="preserve"> </w:t>
      </w:r>
      <w:proofErr w:type="spellStart"/>
      <w:r w:rsidRPr="00AF7BB8">
        <w:rPr>
          <w:rFonts w:ascii="Times New Roman" w:eastAsia="Times New Roman" w:hAnsi="Times New Roman" w:cs="Times New Roman"/>
          <w:i/>
          <w:iCs/>
        </w:rPr>
        <w:t>optic</w:t>
      </w:r>
      <w:proofErr w:type="spellEnd"/>
      <w:r w:rsidRPr="00AF7BB8">
        <w:rPr>
          <w:rFonts w:ascii="Times New Roman" w:eastAsia="Times New Roman" w:hAnsi="Times New Roman" w:cs="Times New Roman"/>
          <w:i/>
          <w:iCs/>
        </w:rPr>
        <w:t xml:space="preserve"> </w:t>
      </w:r>
      <w:proofErr w:type="spellStart"/>
      <w:r w:rsidRPr="00AF7BB8">
        <w:rPr>
          <w:rFonts w:ascii="Times New Roman" w:eastAsia="Times New Roman" w:hAnsi="Times New Roman" w:cs="Times New Roman"/>
          <w:i/>
          <w:iCs/>
        </w:rPr>
        <w:t>neuropathy</w:t>
      </w:r>
      <w:proofErr w:type="spellEnd"/>
      <w:r w:rsidRPr="00AF7BB8">
        <w:rPr>
          <w:rFonts w:ascii="Times New Roman" w:eastAsia="Times New Roman" w:hAnsi="Times New Roman" w:cs="Times New Roman"/>
          <w:i/>
          <w:iCs/>
        </w:rPr>
        <w:t>, NAION</w:t>
      </w:r>
      <w:r w:rsidRPr="00AF7BB8">
        <w:rPr>
          <w:rFonts w:ascii="Times New Roman" w:eastAsia="Times New Roman" w:hAnsi="Times New Roman" w:cs="Times New Roman"/>
        </w:rPr>
        <w:t xml:space="preserve">), nepaisant to, ar apakimas buvo susijęs, ar nesusijęs su ankstesniu fosfodiesterazės-5 (FDE5) inhibitorių vartojimu (žr. 4.4 skyrių). </w:t>
      </w:r>
    </w:p>
    <w:p w14:paraId="12E4E7A9" w14:textId="2C0B356C" w:rsidR="00807210" w:rsidRPr="00AF7BB8" w:rsidRDefault="00807210" w:rsidP="00642713">
      <w:pPr>
        <w:pStyle w:val="Sraopastraipa"/>
        <w:numPr>
          <w:ilvl w:val="0"/>
          <w:numId w:val="12"/>
        </w:num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lastRenderedPageBreak/>
        <w:t>Sildenafilio</w:t>
      </w:r>
      <w:proofErr w:type="spellEnd"/>
      <w:r w:rsidRPr="00AF7BB8">
        <w:rPr>
          <w:rFonts w:ascii="Times New Roman" w:eastAsia="Times New Roman" w:hAnsi="Times New Roman" w:cs="Times New Roman"/>
        </w:rPr>
        <w:t xml:space="preserve"> draudžiama vartoti pacientams, kuriems yra sunkus kepenų funkcijos sutrikimas, </w:t>
      </w:r>
      <w:proofErr w:type="spellStart"/>
      <w:r w:rsidRPr="00AF7BB8">
        <w:rPr>
          <w:rFonts w:ascii="Times New Roman" w:eastAsia="Times New Roman" w:hAnsi="Times New Roman" w:cs="Times New Roman"/>
        </w:rPr>
        <w:t>hipotenzija</w:t>
      </w:r>
      <w:proofErr w:type="spellEnd"/>
      <w:r w:rsidRPr="00AF7BB8">
        <w:rPr>
          <w:rFonts w:ascii="Times New Roman" w:eastAsia="Times New Roman" w:hAnsi="Times New Roman" w:cs="Times New Roman"/>
        </w:rPr>
        <w:t xml:space="preserve"> (kraujospūdis &lt; 90/50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xml:space="preserve">), neseniai patirtas smegenų insultas ar miokardo infarktas arba žinomas paveldėtas degeneracinis tinklainės sutrikimas, pvz., pigmentinis </w:t>
      </w:r>
      <w:proofErr w:type="spellStart"/>
      <w:r w:rsidRPr="00AF7BB8">
        <w:rPr>
          <w:rFonts w:ascii="Times New Roman" w:eastAsia="Times New Roman" w:hAnsi="Times New Roman" w:cs="Times New Roman"/>
        </w:rPr>
        <w:t>retinitas</w:t>
      </w:r>
      <w:proofErr w:type="spellEnd"/>
      <w:r w:rsidRPr="00AF7BB8">
        <w:rPr>
          <w:rFonts w:ascii="Times New Roman" w:eastAsia="Times New Roman" w:hAnsi="Times New Roman" w:cs="Times New Roman"/>
        </w:rPr>
        <w:t xml:space="preserve"> (maža šių pacientų dalis turi genetinį tinklainės </w:t>
      </w:r>
      <w:proofErr w:type="spellStart"/>
      <w:r w:rsidRPr="00AF7BB8">
        <w:rPr>
          <w:rFonts w:ascii="Times New Roman" w:eastAsia="Times New Roman" w:hAnsi="Times New Roman" w:cs="Times New Roman"/>
        </w:rPr>
        <w:t>fosfodiesterazės</w:t>
      </w:r>
      <w:proofErr w:type="spellEnd"/>
      <w:r w:rsidRPr="00AF7BB8">
        <w:rPr>
          <w:rFonts w:ascii="Times New Roman" w:eastAsia="Times New Roman" w:hAnsi="Times New Roman" w:cs="Times New Roman"/>
        </w:rPr>
        <w:t xml:space="preserve"> sutrikimą), kadangi šių pogrupių pacientams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saugumas netirtas. </w:t>
      </w:r>
    </w:p>
    <w:p w14:paraId="7297ECFF" w14:textId="77777777" w:rsidR="00807210" w:rsidRPr="00AF7BB8" w:rsidRDefault="00807210" w:rsidP="00807210">
      <w:pPr>
        <w:spacing w:after="0" w:line="240" w:lineRule="auto"/>
        <w:rPr>
          <w:rFonts w:ascii="Times New Roman" w:eastAsia="Times New Roman" w:hAnsi="Times New Roman" w:cs="Times New Roman"/>
        </w:rPr>
      </w:pPr>
    </w:p>
    <w:p w14:paraId="496BF217"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4.4</w:t>
      </w:r>
      <w:r w:rsidRPr="00AF7BB8">
        <w:rPr>
          <w:rFonts w:ascii="Times New Roman" w:eastAsia="Times New Roman" w:hAnsi="Times New Roman" w:cs="Times New Roman"/>
          <w:b/>
        </w:rPr>
        <w:tab/>
        <w:t>Specialūs įspėjimai ir atsargumo priemonės</w:t>
      </w:r>
    </w:p>
    <w:p w14:paraId="4D333525"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08AAFA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Prieš pradedant gydyti vaistiniais preparatais, reikia susipažinti su paciento ligos istorija ir jį ištirti, kad būtų galima nustatyti erekcijos disfunkciją ir galimą jos priežastį.</w:t>
      </w:r>
    </w:p>
    <w:p w14:paraId="238139AA" w14:textId="77777777" w:rsidR="00807210" w:rsidRPr="00AF7BB8" w:rsidRDefault="00807210" w:rsidP="00807210">
      <w:pPr>
        <w:spacing w:after="0" w:line="240" w:lineRule="auto"/>
        <w:rPr>
          <w:rFonts w:ascii="Times New Roman" w:eastAsia="Times New Roman" w:hAnsi="Times New Roman" w:cs="Times New Roman"/>
        </w:rPr>
      </w:pPr>
    </w:p>
    <w:p w14:paraId="2F8DF7BD"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Širdies ir kraujagyslių sistemos rizikos veiksniai</w:t>
      </w:r>
    </w:p>
    <w:p w14:paraId="7465E459"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Prieš pradėdamas bet kokiu būdu gydyti erekcijos disfunkciją, gydytojas turi įvertinti paciento širdies ir kraujagyslių sistemos būklę, kadangi kyla su seksualiniu aktyvumu susijusi rizika širdžiai.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plečia kraujagysles, todėl trumpam šiek tiek sumažina kraujospūdį (žr. 5.1 skyrių). Prieš išrašydamas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gydytojas turi atidžiai įvertinti, ar tam tikros būklės jo pacientams kraujagyslių išsiplėtimas, ypač seksualinio aktyvumo metu, nesukels nepageidaujamą poveikį. Kraujagysles plečiantiems vaistiniams preparatams yra jautresni pacientai, kuriems yra kliūtis kraujui ištekėti iš kairiojo širdies skilvelio (pvz., aortos stenozė, </w:t>
      </w:r>
      <w:proofErr w:type="spellStart"/>
      <w:r w:rsidRPr="00AF7BB8">
        <w:rPr>
          <w:rFonts w:ascii="Times New Roman" w:eastAsia="Times New Roman" w:hAnsi="Times New Roman" w:cs="Times New Roman"/>
        </w:rPr>
        <w:t>hipertrofinė</w:t>
      </w:r>
      <w:proofErr w:type="spellEnd"/>
      <w:r w:rsidRPr="00AF7BB8">
        <w:rPr>
          <w:rFonts w:ascii="Times New Roman" w:eastAsia="Times New Roman" w:hAnsi="Times New Roman" w:cs="Times New Roman"/>
        </w:rPr>
        <w:t xml:space="preserve"> obstrukcinė kardiomiopatija), arba retas dauginių sistemų atrofijos sindromas, pasireiškiantis sunkia autonominės kraujospūdžio kontrolės pažaida. </w:t>
      </w:r>
    </w:p>
    <w:p w14:paraId="03F6309C" w14:textId="77777777" w:rsidR="00807210" w:rsidRPr="00AF7BB8" w:rsidRDefault="00807210" w:rsidP="00807210">
      <w:pPr>
        <w:spacing w:after="0" w:line="240" w:lineRule="auto"/>
        <w:rPr>
          <w:rFonts w:ascii="Times New Roman" w:eastAsia="Times New Roman" w:hAnsi="Times New Roman" w:cs="Times New Roman"/>
        </w:rPr>
      </w:pPr>
    </w:p>
    <w:p w14:paraId="16B370F8"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stiprina </w:t>
      </w:r>
      <w:proofErr w:type="spellStart"/>
      <w:r w:rsidRPr="00AF7BB8">
        <w:rPr>
          <w:rFonts w:ascii="Times New Roman" w:eastAsia="Times New Roman" w:hAnsi="Times New Roman" w:cs="Times New Roman"/>
        </w:rPr>
        <w:t>hipotenzinį</w:t>
      </w:r>
      <w:proofErr w:type="spellEnd"/>
      <w:r w:rsidRPr="00AF7BB8">
        <w:rPr>
          <w:rFonts w:ascii="Times New Roman" w:eastAsia="Times New Roman" w:hAnsi="Times New Roman" w:cs="Times New Roman"/>
        </w:rPr>
        <w:t xml:space="preserve"> nitratų poveikį (žr. 4.3 skyrių).</w:t>
      </w:r>
    </w:p>
    <w:p w14:paraId="7D019895" w14:textId="77777777" w:rsidR="00807210" w:rsidRPr="00AF7BB8" w:rsidRDefault="00807210" w:rsidP="00807210">
      <w:pPr>
        <w:spacing w:after="0" w:line="240" w:lineRule="auto"/>
        <w:rPr>
          <w:rFonts w:ascii="Times New Roman" w:eastAsia="Times New Roman" w:hAnsi="Times New Roman" w:cs="Times New Roman"/>
        </w:rPr>
      </w:pPr>
    </w:p>
    <w:p w14:paraId="414778B3"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gydant po to, kai jis pateko į rinką, buvo pranešta apie sunkius širdies ir kraujagyslių reiškinius, įskaitant miokardo infarktą, nestabiliąją krūtinės anginą, staigią širdinę mirtį, </w:t>
      </w:r>
      <w:proofErr w:type="spellStart"/>
      <w:r w:rsidRPr="00AF7BB8">
        <w:rPr>
          <w:rFonts w:ascii="Times New Roman" w:eastAsia="Times New Roman" w:hAnsi="Times New Roman" w:cs="Times New Roman"/>
        </w:rPr>
        <w:t>skilvelinę</w:t>
      </w:r>
      <w:proofErr w:type="spellEnd"/>
      <w:r w:rsidRPr="00AF7BB8">
        <w:rPr>
          <w:rFonts w:ascii="Times New Roman" w:eastAsia="Times New Roman" w:hAnsi="Times New Roman" w:cs="Times New Roman"/>
        </w:rPr>
        <w:t xml:space="preserve"> aritmiją, </w:t>
      </w:r>
      <w:proofErr w:type="spellStart"/>
      <w:r w:rsidRPr="00AF7BB8">
        <w:rPr>
          <w:rFonts w:ascii="Times New Roman" w:eastAsia="Times New Roman" w:hAnsi="Times New Roman" w:cs="Times New Roman"/>
        </w:rPr>
        <w:t>cerebrovaskulinę</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hemoragiją</w:t>
      </w:r>
      <w:proofErr w:type="spellEnd"/>
      <w:r w:rsidRPr="00AF7BB8">
        <w:rPr>
          <w:rFonts w:ascii="Times New Roman" w:eastAsia="Times New Roman" w:hAnsi="Times New Roman" w:cs="Times New Roman"/>
        </w:rPr>
        <w:t xml:space="preserve">, praeinantįjį smegenų išemijos priepuolį, hipertenziją ir </w:t>
      </w:r>
      <w:proofErr w:type="spellStart"/>
      <w:r w:rsidRPr="00AF7BB8">
        <w:rPr>
          <w:rFonts w:ascii="Times New Roman" w:eastAsia="Times New Roman" w:hAnsi="Times New Roman" w:cs="Times New Roman"/>
        </w:rPr>
        <w:t>hipotenziją</w:t>
      </w:r>
      <w:proofErr w:type="spellEnd"/>
      <w:r w:rsidRPr="00AF7BB8">
        <w:rPr>
          <w:rFonts w:ascii="Times New Roman" w:eastAsia="Times New Roman" w:hAnsi="Times New Roman" w:cs="Times New Roman"/>
        </w:rPr>
        <w:t xml:space="preserve">, kurie laikinai buvo susiję su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vartojimu. Daugumas, bet ne visi, šių pacientų širdies ir kraujagyslių sutrikimų rizikos veiksnių turėjo prieš pradedant gydymą. Pranešta, kad daugelis reiškinių stebėti lytinio akto metu arba greitai po jo, keli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netrukus po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pavartojimo, nesant seksualinio aktyvumo. Ar šie reiškiniai tiesiogiai susiję su minėtais ar kitokiais rizikos veiksniais, nustatyti neįmanoma.</w:t>
      </w:r>
    </w:p>
    <w:p w14:paraId="6DEE4C82" w14:textId="77777777" w:rsidR="00807210" w:rsidRPr="00AF7BB8" w:rsidRDefault="00807210" w:rsidP="00807210">
      <w:pPr>
        <w:spacing w:after="0" w:line="240" w:lineRule="auto"/>
        <w:rPr>
          <w:rFonts w:ascii="Times New Roman" w:eastAsia="Times New Roman" w:hAnsi="Times New Roman" w:cs="Times New Roman"/>
        </w:rPr>
      </w:pPr>
    </w:p>
    <w:p w14:paraId="69F9FD20" w14:textId="77777777" w:rsidR="00807210" w:rsidRPr="00AF7BB8" w:rsidRDefault="00807210" w:rsidP="00807210">
      <w:pPr>
        <w:spacing w:after="0" w:line="240" w:lineRule="auto"/>
        <w:rPr>
          <w:rFonts w:ascii="Times New Roman" w:eastAsia="Times New Roman" w:hAnsi="Times New Roman" w:cs="Times New Roman"/>
          <w:u w:val="single"/>
        </w:rPr>
      </w:pPr>
      <w:proofErr w:type="spellStart"/>
      <w:r w:rsidRPr="00AF7BB8">
        <w:rPr>
          <w:rFonts w:ascii="Times New Roman" w:eastAsia="Times New Roman" w:hAnsi="Times New Roman" w:cs="Times New Roman"/>
          <w:u w:val="single"/>
        </w:rPr>
        <w:t>Priapizmas</w:t>
      </w:r>
      <w:proofErr w:type="spellEnd"/>
    </w:p>
    <w:p w14:paraId="3670B607"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Pacientus, kuriems yra anatominių varpos deformacijų (pvz., </w:t>
      </w:r>
      <w:proofErr w:type="spellStart"/>
      <w:r w:rsidRPr="00AF7BB8">
        <w:rPr>
          <w:rFonts w:ascii="Times New Roman" w:eastAsia="Times New Roman" w:hAnsi="Times New Roman" w:cs="Times New Roman"/>
        </w:rPr>
        <w:t>anguliacija</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kaverninė</w:t>
      </w:r>
      <w:proofErr w:type="spellEnd"/>
      <w:r w:rsidRPr="00AF7BB8">
        <w:rPr>
          <w:rFonts w:ascii="Times New Roman" w:eastAsia="Times New Roman" w:hAnsi="Times New Roman" w:cs="Times New Roman"/>
        </w:rPr>
        <w:t xml:space="preserve"> fibrozė ar </w:t>
      </w:r>
      <w:proofErr w:type="spellStart"/>
      <w:r w:rsidRPr="00AF7BB8">
        <w:rPr>
          <w:rFonts w:ascii="Times New Roman" w:eastAsia="Times New Roman" w:hAnsi="Times New Roman" w:cs="Times New Roman"/>
        </w:rPr>
        <w:t>Peironi</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i/>
        </w:rPr>
        <w:t>Peyronie</w:t>
      </w:r>
      <w:proofErr w:type="spellEnd"/>
      <w:r w:rsidRPr="00AF7BB8">
        <w:rPr>
          <w:rFonts w:ascii="Times New Roman" w:eastAsia="Times New Roman" w:hAnsi="Times New Roman" w:cs="Times New Roman"/>
        </w:rPr>
        <w:t xml:space="preserve">) liga) arba sutrikimas, galintis skatinti </w:t>
      </w:r>
      <w:proofErr w:type="spellStart"/>
      <w:r w:rsidRPr="00AF7BB8">
        <w:rPr>
          <w:rFonts w:ascii="Times New Roman" w:eastAsia="Times New Roman" w:hAnsi="Times New Roman" w:cs="Times New Roman"/>
        </w:rPr>
        <w:t>priapizmą</w:t>
      </w:r>
      <w:proofErr w:type="spellEnd"/>
      <w:r w:rsidRPr="00AF7BB8">
        <w:rPr>
          <w:rFonts w:ascii="Times New Roman" w:eastAsia="Times New Roman" w:hAnsi="Times New Roman" w:cs="Times New Roman"/>
        </w:rPr>
        <w:t xml:space="preserve"> (pvz., </w:t>
      </w:r>
      <w:proofErr w:type="spellStart"/>
      <w:r w:rsidRPr="00AF7BB8">
        <w:rPr>
          <w:rFonts w:ascii="Times New Roman" w:eastAsia="Times New Roman" w:hAnsi="Times New Roman" w:cs="Times New Roman"/>
        </w:rPr>
        <w:t>pjautuvinė</w:t>
      </w:r>
      <w:proofErr w:type="spellEnd"/>
      <w:r w:rsidRPr="00AF7BB8">
        <w:rPr>
          <w:rFonts w:ascii="Times New Roman" w:eastAsia="Times New Roman" w:hAnsi="Times New Roman" w:cs="Times New Roman"/>
        </w:rPr>
        <w:t xml:space="preserve"> anemija, dauginė mieloma arba leukemija), preparatais nuo erekcijos disfunkcijos, įskaitant </w:t>
      </w:r>
      <w:proofErr w:type="spellStart"/>
      <w:r w:rsidRPr="00AF7BB8">
        <w:rPr>
          <w:rFonts w:ascii="Times New Roman" w:eastAsia="Times New Roman" w:hAnsi="Times New Roman" w:cs="Times New Roman"/>
        </w:rPr>
        <w:t>sildenafilį</w:t>
      </w:r>
      <w:proofErr w:type="spellEnd"/>
      <w:r w:rsidRPr="00AF7BB8">
        <w:rPr>
          <w:rFonts w:ascii="Times New Roman" w:eastAsia="Times New Roman" w:hAnsi="Times New Roman" w:cs="Times New Roman"/>
        </w:rPr>
        <w:t>, reikia gydyti atsargiai.</w:t>
      </w:r>
    </w:p>
    <w:p w14:paraId="1D03F89F" w14:textId="77777777" w:rsidR="00807210" w:rsidRPr="00AF7BB8" w:rsidRDefault="00807210" w:rsidP="00807210">
      <w:pPr>
        <w:spacing w:after="0" w:line="240" w:lineRule="auto"/>
        <w:rPr>
          <w:rFonts w:ascii="Times New Roman" w:eastAsia="Times New Roman" w:hAnsi="Times New Roman" w:cs="Times New Roman"/>
        </w:rPr>
      </w:pPr>
    </w:p>
    <w:p w14:paraId="3C65A994" w14:textId="77777777" w:rsidR="00C4386E" w:rsidRPr="00AF7BB8" w:rsidRDefault="00C4386E" w:rsidP="00C4386E">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w:t>
      </w:r>
      <w:r w:rsidR="00922290" w:rsidRPr="00AF7BB8">
        <w:rPr>
          <w:rFonts w:ascii="Times New Roman" w:eastAsia="Times New Roman" w:hAnsi="Times New Roman" w:cs="Times New Roman"/>
        </w:rPr>
        <w:t>ui</w:t>
      </w:r>
      <w:proofErr w:type="spellEnd"/>
      <w:r w:rsidRPr="00AF7BB8">
        <w:rPr>
          <w:rFonts w:ascii="Times New Roman" w:eastAsia="Times New Roman" w:hAnsi="Times New Roman" w:cs="Times New Roman"/>
        </w:rPr>
        <w:t xml:space="preserve"> pateikus į rinką buvo gauta pranešimų apie erekcijos pailgėjimo ir </w:t>
      </w:r>
      <w:proofErr w:type="spellStart"/>
      <w:r w:rsidRPr="00AF7BB8">
        <w:rPr>
          <w:rFonts w:ascii="Times New Roman" w:eastAsia="Times New Roman" w:hAnsi="Times New Roman" w:cs="Times New Roman"/>
        </w:rPr>
        <w:t>priapizmo</w:t>
      </w:r>
      <w:proofErr w:type="spellEnd"/>
      <w:r w:rsidRPr="00AF7BB8">
        <w:rPr>
          <w:rFonts w:ascii="Times New Roman" w:eastAsia="Times New Roman" w:hAnsi="Times New Roman" w:cs="Times New Roman"/>
        </w:rPr>
        <w:t xml:space="preserve"> atvejus. Jeigu erekcija tęsiasi ilgiau nei 4 valandas, pacientas turi nedelsdamas kreiptis medicininės pagalbos. </w:t>
      </w:r>
      <w:r w:rsidR="00AC4582" w:rsidRPr="00AF7BB8">
        <w:rPr>
          <w:rFonts w:ascii="Times New Roman" w:eastAsia="Times New Roman" w:hAnsi="Times New Roman" w:cs="Times New Roman"/>
        </w:rPr>
        <w:t xml:space="preserve">Jeigu </w:t>
      </w:r>
      <w:proofErr w:type="spellStart"/>
      <w:r w:rsidR="00AC4582" w:rsidRPr="00AF7BB8">
        <w:rPr>
          <w:rFonts w:ascii="Times New Roman" w:eastAsia="Times New Roman" w:hAnsi="Times New Roman" w:cs="Times New Roman"/>
        </w:rPr>
        <w:t>priapizmas</w:t>
      </w:r>
      <w:proofErr w:type="spellEnd"/>
      <w:r w:rsidRPr="00AF7BB8">
        <w:rPr>
          <w:rFonts w:ascii="Times New Roman" w:eastAsia="Times New Roman" w:hAnsi="Times New Roman" w:cs="Times New Roman"/>
        </w:rPr>
        <w:t xml:space="preserve"> tu</w:t>
      </w:r>
      <w:r w:rsidR="00AC4582" w:rsidRPr="00AF7BB8">
        <w:rPr>
          <w:rFonts w:ascii="Times New Roman" w:eastAsia="Times New Roman" w:hAnsi="Times New Roman" w:cs="Times New Roman"/>
        </w:rPr>
        <w:t>ojau pat nepradedamas gydyti, gali būti pažeisti varpos audiniai</w:t>
      </w:r>
      <w:r w:rsidRPr="00AF7BB8">
        <w:rPr>
          <w:rFonts w:ascii="Times New Roman" w:eastAsia="Times New Roman" w:hAnsi="Times New Roman" w:cs="Times New Roman"/>
        </w:rPr>
        <w:t xml:space="preserve"> ir pacientas gali visam laikui prarasti lytinę potenciją.</w:t>
      </w:r>
    </w:p>
    <w:p w14:paraId="232766FD" w14:textId="77777777" w:rsidR="00C4386E" w:rsidRPr="00AF7BB8" w:rsidRDefault="00C4386E" w:rsidP="00807210">
      <w:pPr>
        <w:spacing w:after="0" w:line="240" w:lineRule="auto"/>
        <w:rPr>
          <w:rFonts w:ascii="Times New Roman" w:eastAsia="Times New Roman" w:hAnsi="Times New Roman" w:cs="Times New Roman"/>
        </w:rPr>
      </w:pPr>
    </w:p>
    <w:p w14:paraId="39A6B1AE" w14:textId="7B72F833"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 xml:space="preserve">Vartojimas kartu su </w:t>
      </w:r>
      <w:r w:rsidR="002E2DED" w:rsidRPr="002059B1">
        <w:rPr>
          <w:rFonts w:ascii="Times New Roman" w:hAnsi="Times New Roman"/>
          <w:u w:val="single"/>
        </w:rPr>
        <w:t xml:space="preserve">kitais FDE5 inhibitoriais arba </w:t>
      </w:r>
      <w:r w:rsidRPr="00AF7BB8">
        <w:rPr>
          <w:rFonts w:ascii="Times New Roman" w:eastAsia="Times New Roman" w:hAnsi="Times New Roman" w:cs="Times New Roman"/>
          <w:u w:val="single"/>
        </w:rPr>
        <w:t xml:space="preserve">kitomis gydymo priemonėmis nuo erekcijos sutrikimo </w:t>
      </w:r>
    </w:p>
    <w:p w14:paraId="31A5C2D1" w14:textId="527A20FE" w:rsidR="002E2DED" w:rsidRPr="002059B1" w:rsidRDefault="002E2DED" w:rsidP="002E2DED">
      <w:pPr>
        <w:spacing w:after="0" w:line="240" w:lineRule="auto"/>
        <w:rPr>
          <w:rFonts w:ascii="Times New Roman" w:hAnsi="Times New Roman"/>
        </w:rPr>
      </w:pPr>
      <w:r w:rsidRPr="002059B1">
        <w:rPr>
          <w:rFonts w:ascii="Times New Roman" w:hAnsi="Times New Roman"/>
        </w:rPr>
        <w:t xml:space="preserve">Ar saugu ir veiksminga </w:t>
      </w:r>
      <w:proofErr w:type="spellStart"/>
      <w:r w:rsidRPr="002059B1">
        <w:rPr>
          <w:rFonts w:ascii="Times New Roman" w:hAnsi="Times New Roman"/>
        </w:rPr>
        <w:t>sildenafilio</w:t>
      </w:r>
      <w:proofErr w:type="spellEnd"/>
      <w:r w:rsidRPr="002059B1">
        <w:rPr>
          <w:rFonts w:ascii="Times New Roman" w:hAnsi="Times New Roman"/>
        </w:rPr>
        <w:t xml:space="preserve"> vartoti kartu su kitais FDE5 inhibitoriais arba </w:t>
      </w:r>
      <w:proofErr w:type="spellStart"/>
      <w:r w:rsidRPr="002059B1">
        <w:rPr>
          <w:rFonts w:ascii="Times New Roman" w:hAnsi="Times New Roman"/>
        </w:rPr>
        <w:t>plautinei</w:t>
      </w:r>
      <w:proofErr w:type="spellEnd"/>
      <w:r w:rsidRPr="002059B1">
        <w:rPr>
          <w:rFonts w:ascii="Times New Roman" w:hAnsi="Times New Roman"/>
        </w:rPr>
        <w:t xml:space="preserve"> arterinei</w:t>
      </w:r>
    </w:p>
    <w:p w14:paraId="3F2F9ECC" w14:textId="6FA57D0F" w:rsidR="002E2DED" w:rsidRPr="002059B1" w:rsidRDefault="002E2DED" w:rsidP="002E2DED">
      <w:pPr>
        <w:spacing w:after="0" w:line="240" w:lineRule="auto"/>
        <w:rPr>
          <w:rFonts w:ascii="Times New Roman" w:hAnsi="Times New Roman"/>
        </w:rPr>
      </w:pPr>
      <w:r w:rsidRPr="002059B1">
        <w:rPr>
          <w:rFonts w:ascii="Times New Roman" w:hAnsi="Times New Roman"/>
        </w:rPr>
        <w:t xml:space="preserve">hipertenzijai (PAH) gydyti skirtomis priemonėmis, kurių sudėtyje yra </w:t>
      </w:r>
      <w:proofErr w:type="spellStart"/>
      <w:r w:rsidRPr="002059B1">
        <w:rPr>
          <w:rFonts w:ascii="Times New Roman" w:hAnsi="Times New Roman"/>
        </w:rPr>
        <w:t>sildenafilio</w:t>
      </w:r>
      <w:proofErr w:type="spellEnd"/>
      <w:r w:rsidRPr="002059B1">
        <w:rPr>
          <w:rFonts w:ascii="Times New Roman" w:hAnsi="Times New Roman"/>
        </w:rPr>
        <w:t>, arba</w:t>
      </w:r>
    </w:p>
    <w:p w14:paraId="4AFB3BC6" w14:textId="3250829F" w:rsidR="00807210" w:rsidRPr="00AF7BB8" w:rsidRDefault="002E2DED" w:rsidP="001F75EB">
      <w:pPr>
        <w:spacing w:after="0" w:line="240" w:lineRule="auto"/>
        <w:rPr>
          <w:rFonts w:ascii="Times New Roman" w:eastAsia="Times New Roman" w:hAnsi="Times New Roman" w:cs="Times New Roman"/>
        </w:rPr>
      </w:pPr>
      <w:r w:rsidRPr="002059B1">
        <w:rPr>
          <w:rFonts w:ascii="Times New Roman" w:hAnsi="Times New Roman"/>
        </w:rPr>
        <w:lastRenderedPageBreak/>
        <w:t xml:space="preserve">su kitomis gydymo priemonėmis nuo erekcijos disfunkcijos, neištirta, </w:t>
      </w:r>
      <w:r w:rsidR="00807210" w:rsidRPr="00AF7BB8">
        <w:rPr>
          <w:rFonts w:ascii="Times New Roman" w:eastAsia="Times New Roman" w:hAnsi="Times New Roman" w:cs="Times New Roman"/>
        </w:rPr>
        <w:t xml:space="preserve">todėl tokiu deriniu gydyti nerekomenduojama. </w:t>
      </w:r>
    </w:p>
    <w:p w14:paraId="2330F36C" w14:textId="77777777" w:rsidR="00807210" w:rsidRPr="00AF7BB8" w:rsidRDefault="00807210" w:rsidP="00807210">
      <w:pPr>
        <w:spacing w:after="0" w:line="240" w:lineRule="auto"/>
        <w:rPr>
          <w:rFonts w:ascii="Times New Roman" w:eastAsia="Times New Roman" w:hAnsi="Times New Roman" w:cs="Times New Roman"/>
        </w:rPr>
      </w:pPr>
    </w:p>
    <w:p w14:paraId="27F73D91"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Poveikis regėjimui</w:t>
      </w:r>
    </w:p>
    <w:p w14:paraId="2627C891" w14:textId="25BE41E4" w:rsidR="001F75EB" w:rsidRPr="002059B1" w:rsidRDefault="001F75EB" w:rsidP="001F75EB">
      <w:pPr>
        <w:spacing w:after="0" w:line="240" w:lineRule="auto"/>
        <w:rPr>
          <w:rFonts w:ascii="Times New Roman" w:hAnsi="Times New Roman"/>
        </w:rPr>
      </w:pPr>
      <w:r w:rsidRPr="002059B1">
        <w:rPr>
          <w:rFonts w:ascii="Times New Roman" w:hAnsi="Times New Roman"/>
        </w:rPr>
        <w:t xml:space="preserve">Gauta spontaninių pranešimų apie akipločio defektų atvejus, kurie buvo susiję su </w:t>
      </w:r>
      <w:proofErr w:type="spellStart"/>
      <w:r w:rsidRPr="002059B1">
        <w:rPr>
          <w:rFonts w:ascii="Times New Roman" w:hAnsi="Times New Roman"/>
        </w:rPr>
        <w:t>sildenafilio</w:t>
      </w:r>
      <w:proofErr w:type="spellEnd"/>
      <w:r w:rsidRPr="002059B1">
        <w:rPr>
          <w:rFonts w:ascii="Times New Roman" w:hAnsi="Times New Roman"/>
        </w:rPr>
        <w:t xml:space="preserve"> ir kit</w:t>
      </w:r>
      <w:r w:rsidRPr="002059B1">
        <w:rPr>
          <w:rFonts w:ascii="Times New Roman" w:hAnsi="Times New Roman" w:hint="eastAsia"/>
        </w:rPr>
        <w:t>ų</w:t>
      </w:r>
    </w:p>
    <w:p w14:paraId="5301BA84" w14:textId="0A0554E2" w:rsidR="00807210" w:rsidRPr="002059B1" w:rsidRDefault="001F75EB" w:rsidP="001F75EB">
      <w:pPr>
        <w:spacing w:after="0" w:line="240" w:lineRule="auto"/>
        <w:rPr>
          <w:rFonts w:ascii="Times New Roman" w:hAnsi="Times New Roman"/>
        </w:rPr>
      </w:pPr>
      <w:r w:rsidRPr="002059B1">
        <w:rPr>
          <w:rFonts w:ascii="Times New Roman" w:hAnsi="Times New Roman"/>
        </w:rPr>
        <w:t>FDE5 inhibitori</w:t>
      </w:r>
      <w:r w:rsidRPr="002059B1">
        <w:rPr>
          <w:rFonts w:ascii="Times New Roman" w:hAnsi="Times New Roman" w:hint="eastAsia"/>
        </w:rPr>
        <w:t>ų</w:t>
      </w:r>
      <w:r w:rsidRPr="002059B1">
        <w:rPr>
          <w:rFonts w:ascii="Times New Roman" w:hAnsi="Times New Roman"/>
        </w:rPr>
        <w:t xml:space="preserve"> vartojimu</w:t>
      </w:r>
      <w:r w:rsidRPr="00AF7BB8">
        <w:rPr>
          <w:rFonts w:ascii="Times New Roman" w:eastAsia="Times New Roman" w:hAnsi="Times New Roman" w:cs="Times New Roman"/>
        </w:rPr>
        <w:t xml:space="preserve"> (žr. 4.8 skyrių)</w:t>
      </w:r>
      <w:r w:rsidRPr="002059B1">
        <w:rPr>
          <w:rFonts w:ascii="Times New Roman" w:hAnsi="Times New Roman"/>
        </w:rPr>
        <w:t xml:space="preserve">. Gauta spontaninių pranešimų ir atlikus stebėjimo tyrimą nustatyta retos būklės - ne </w:t>
      </w:r>
      <w:proofErr w:type="spellStart"/>
      <w:r w:rsidRPr="002059B1">
        <w:rPr>
          <w:rFonts w:ascii="Times New Roman" w:hAnsi="Times New Roman"/>
        </w:rPr>
        <w:t>arterito</w:t>
      </w:r>
      <w:proofErr w:type="spellEnd"/>
      <w:r w:rsidRPr="002059B1">
        <w:rPr>
          <w:rFonts w:ascii="Times New Roman" w:hAnsi="Times New Roman"/>
        </w:rPr>
        <w:t xml:space="preserve"> sukeltos priekin</w:t>
      </w:r>
      <w:r w:rsidRPr="002059B1">
        <w:rPr>
          <w:rFonts w:ascii="Times New Roman" w:hAnsi="Times New Roman" w:hint="eastAsia"/>
        </w:rPr>
        <w:t>ė</w:t>
      </w:r>
      <w:r w:rsidRPr="002059B1">
        <w:rPr>
          <w:rFonts w:ascii="Times New Roman" w:hAnsi="Times New Roman"/>
        </w:rPr>
        <w:t>s i</w:t>
      </w:r>
      <w:r w:rsidRPr="002059B1">
        <w:rPr>
          <w:rFonts w:ascii="Times New Roman" w:hAnsi="Times New Roman" w:hint="eastAsia"/>
        </w:rPr>
        <w:t>š</w:t>
      </w:r>
      <w:r w:rsidRPr="002059B1">
        <w:rPr>
          <w:rFonts w:ascii="Times New Roman" w:hAnsi="Times New Roman"/>
        </w:rPr>
        <w:t>emin</w:t>
      </w:r>
      <w:r w:rsidRPr="002059B1">
        <w:rPr>
          <w:rFonts w:ascii="Times New Roman" w:hAnsi="Times New Roman" w:hint="eastAsia"/>
        </w:rPr>
        <w:t>ė</w:t>
      </w:r>
      <w:r w:rsidRPr="002059B1">
        <w:rPr>
          <w:rFonts w:ascii="Times New Roman" w:hAnsi="Times New Roman"/>
        </w:rPr>
        <w:t>s regos nervo neuropatijos atvej</w:t>
      </w:r>
      <w:r w:rsidRPr="002059B1">
        <w:rPr>
          <w:rFonts w:ascii="Times New Roman" w:hAnsi="Times New Roman" w:hint="eastAsia"/>
        </w:rPr>
        <w:t>ų</w:t>
      </w:r>
      <w:r w:rsidRPr="002059B1">
        <w:rPr>
          <w:rFonts w:ascii="Times New Roman" w:hAnsi="Times New Roman"/>
        </w:rPr>
        <w:t xml:space="preserve">, kurie buvo susiję su </w:t>
      </w:r>
      <w:proofErr w:type="spellStart"/>
      <w:r w:rsidRPr="002059B1">
        <w:rPr>
          <w:rFonts w:ascii="Times New Roman" w:hAnsi="Times New Roman"/>
        </w:rPr>
        <w:t>sildenafilio</w:t>
      </w:r>
      <w:proofErr w:type="spellEnd"/>
      <w:r w:rsidRPr="002059B1">
        <w:rPr>
          <w:rFonts w:ascii="Times New Roman" w:hAnsi="Times New Roman"/>
        </w:rPr>
        <w:t xml:space="preserve"> ir kitų FDE5 inhibitorių vartojimu (žr. 4.8 skyrių). Reikia patarti pacientams, kad nutrauktų </w:t>
      </w:r>
      <w:proofErr w:type="spellStart"/>
      <w:r w:rsidR="00EF7617" w:rsidRPr="002059B1">
        <w:rPr>
          <w:rFonts w:ascii="Times New Roman" w:hAnsi="Times New Roman"/>
        </w:rPr>
        <w:t>sildenafilio</w:t>
      </w:r>
      <w:proofErr w:type="spellEnd"/>
      <w:r w:rsidRPr="002059B1">
        <w:rPr>
          <w:rFonts w:ascii="Times New Roman" w:hAnsi="Times New Roman"/>
        </w:rPr>
        <w:t xml:space="preserve"> vartojim</w:t>
      </w:r>
      <w:r w:rsidRPr="002059B1">
        <w:rPr>
          <w:rFonts w:ascii="Times New Roman" w:hAnsi="Times New Roman" w:hint="eastAsia"/>
        </w:rPr>
        <w:t>ą</w:t>
      </w:r>
      <w:r w:rsidRPr="002059B1">
        <w:rPr>
          <w:rFonts w:ascii="Times New Roman" w:hAnsi="Times New Roman"/>
        </w:rPr>
        <w:t xml:space="preserve"> ir nedelsdami kreiptųsi </w:t>
      </w:r>
      <w:r w:rsidRPr="002059B1">
        <w:rPr>
          <w:rFonts w:ascii="Times New Roman" w:hAnsi="Times New Roman" w:hint="eastAsia"/>
        </w:rPr>
        <w:t>į</w:t>
      </w:r>
      <w:r w:rsidRPr="002059B1">
        <w:rPr>
          <w:rFonts w:ascii="Times New Roman" w:hAnsi="Times New Roman"/>
        </w:rPr>
        <w:t xml:space="preserve"> gydytoj</w:t>
      </w:r>
      <w:r w:rsidRPr="002059B1">
        <w:rPr>
          <w:rFonts w:ascii="Times New Roman" w:hAnsi="Times New Roman" w:hint="eastAsia"/>
        </w:rPr>
        <w:t>ą</w:t>
      </w:r>
      <w:r w:rsidRPr="002059B1">
        <w:rPr>
          <w:rFonts w:ascii="Times New Roman" w:hAnsi="Times New Roman"/>
        </w:rPr>
        <w:t>, jeigu staiga atsiranda bet koks akipločio defektas (</w:t>
      </w:r>
      <w:r w:rsidRPr="002059B1">
        <w:rPr>
          <w:rFonts w:ascii="Times New Roman" w:hAnsi="Times New Roman" w:hint="eastAsia"/>
        </w:rPr>
        <w:t>ž</w:t>
      </w:r>
      <w:r w:rsidRPr="002059B1">
        <w:rPr>
          <w:rFonts w:ascii="Times New Roman" w:hAnsi="Times New Roman"/>
        </w:rPr>
        <w:t>r. 4.3 skyri</w:t>
      </w:r>
      <w:r w:rsidRPr="002059B1">
        <w:rPr>
          <w:rFonts w:ascii="Times New Roman" w:hAnsi="Times New Roman" w:hint="eastAsia"/>
        </w:rPr>
        <w:t>ų</w:t>
      </w:r>
      <w:r w:rsidRPr="002059B1">
        <w:rPr>
          <w:rFonts w:ascii="Times New Roman" w:hAnsi="Times New Roman"/>
        </w:rPr>
        <w:t>).</w:t>
      </w:r>
    </w:p>
    <w:p w14:paraId="045D47CD" w14:textId="77777777" w:rsidR="00807210" w:rsidRPr="00AF7BB8" w:rsidRDefault="00807210" w:rsidP="00807210">
      <w:pPr>
        <w:spacing w:after="0" w:line="240" w:lineRule="auto"/>
        <w:rPr>
          <w:rFonts w:ascii="Times New Roman" w:eastAsia="Times New Roman" w:hAnsi="Times New Roman" w:cs="Times New Roman"/>
        </w:rPr>
      </w:pPr>
    </w:p>
    <w:p w14:paraId="099841E4"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 xml:space="preserve">Vartojimas kartu su </w:t>
      </w:r>
      <w:proofErr w:type="spellStart"/>
      <w:r w:rsidRPr="00AF7BB8">
        <w:rPr>
          <w:rFonts w:ascii="Times New Roman" w:eastAsia="Times New Roman" w:hAnsi="Times New Roman" w:cs="Times New Roman"/>
          <w:u w:val="single"/>
        </w:rPr>
        <w:t>ritonaviru</w:t>
      </w:r>
      <w:proofErr w:type="spellEnd"/>
    </w:p>
    <w:p w14:paraId="31248712"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nepatariama vartoti kartu su </w:t>
      </w:r>
      <w:proofErr w:type="spellStart"/>
      <w:r w:rsidRPr="00AF7BB8">
        <w:rPr>
          <w:rFonts w:ascii="Times New Roman" w:eastAsia="Times New Roman" w:hAnsi="Times New Roman" w:cs="Times New Roman"/>
        </w:rPr>
        <w:t>ritonaviru</w:t>
      </w:r>
      <w:proofErr w:type="spellEnd"/>
      <w:r w:rsidRPr="00AF7BB8">
        <w:rPr>
          <w:rFonts w:ascii="Times New Roman" w:eastAsia="Times New Roman" w:hAnsi="Times New Roman" w:cs="Times New Roman"/>
        </w:rPr>
        <w:t xml:space="preserve"> (žr. 4.5 skyrių).</w:t>
      </w:r>
    </w:p>
    <w:p w14:paraId="615E7CB4" w14:textId="77777777" w:rsidR="00807210" w:rsidRPr="00AF7BB8" w:rsidRDefault="00807210" w:rsidP="00807210">
      <w:pPr>
        <w:spacing w:after="0" w:line="240" w:lineRule="auto"/>
        <w:rPr>
          <w:rFonts w:ascii="Times New Roman" w:eastAsia="Times New Roman" w:hAnsi="Times New Roman" w:cs="Times New Roman"/>
        </w:rPr>
      </w:pPr>
    </w:p>
    <w:p w14:paraId="00E2E3F4"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 xml:space="preserve">Vartojimas kartu su alfa </w:t>
      </w:r>
      <w:proofErr w:type="spellStart"/>
      <w:r w:rsidRPr="00AF7BB8">
        <w:rPr>
          <w:rFonts w:ascii="Times New Roman" w:eastAsia="Times New Roman" w:hAnsi="Times New Roman" w:cs="Times New Roman"/>
          <w:u w:val="single"/>
        </w:rPr>
        <w:t>adrenoblokatoriais</w:t>
      </w:r>
      <w:proofErr w:type="spellEnd"/>
    </w:p>
    <w:p w14:paraId="1B4FC3F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Alfa </w:t>
      </w:r>
      <w:proofErr w:type="spellStart"/>
      <w:r w:rsidRPr="00AF7BB8">
        <w:rPr>
          <w:rFonts w:ascii="Times New Roman" w:eastAsia="Times New Roman" w:hAnsi="Times New Roman" w:cs="Times New Roman"/>
        </w:rPr>
        <w:t>adrenoblokatorių</w:t>
      </w:r>
      <w:proofErr w:type="spellEnd"/>
      <w:r w:rsidRPr="00AF7BB8">
        <w:rPr>
          <w:rFonts w:ascii="Times New Roman" w:eastAsia="Times New Roman" w:hAnsi="Times New Roman" w:cs="Times New Roman"/>
        </w:rPr>
        <w:t xml:space="preserve"> vartojančius pacientus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reikia gydyti atsargiai, kadangi toks derinys nedideliam skaičiui jautrių pacientų gali lemti simptominę </w:t>
      </w:r>
      <w:proofErr w:type="spellStart"/>
      <w:r w:rsidRPr="00AF7BB8">
        <w:rPr>
          <w:rFonts w:ascii="Times New Roman" w:eastAsia="Times New Roman" w:hAnsi="Times New Roman" w:cs="Times New Roman"/>
        </w:rPr>
        <w:t>hipotenziją</w:t>
      </w:r>
      <w:proofErr w:type="spellEnd"/>
      <w:r w:rsidRPr="00AF7BB8">
        <w:rPr>
          <w:rFonts w:ascii="Times New Roman" w:eastAsia="Times New Roman" w:hAnsi="Times New Roman" w:cs="Times New Roman"/>
        </w:rPr>
        <w:t xml:space="preserve"> (žr. 4.5 skyrių). Ji labiausiai tikėtina 4 valandų laikotarpiu po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pavartojimo. Kad sumažėtų </w:t>
      </w:r>
      <w:proofErr w:type="spellStart"/>
      <w:r w:rsidRPr="00AF7BB8">
        <w:rPr>
          <w:rFonts w:ascii="Times New Roman" w:eastAsia="Times New Roman" w:hAnsi="Times New Roman" w:cs="Times New Roman"/>
        </w:rPr>
        <w:t>ortostatinės</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hipotenzijos</w:t>
      </w:r>
      <w:proofErr w:type="spellEnd"/>
      <w:r w:rsidRPr="00AF7BB8">
        <w:rPr>
          <w:rFonts w:ascii="Times New Roman" w:eastAsia="Times New Roman" w:hAnsi="Times New Roman" w:cs="Times New Roman"/>
        </w:rPr>
        <w:t xml:space="preserve"> pasireiškimo galimybė, prieš pradedant gydyti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paciento </w:t>
      </w:r>
      <w:proofErr w:type="spellStart"/>
      <w:r w:rsidRPr="00AF7BB8">
        <w:rPr>
          <w:rFonts w:ascii="Times New Roman" w:eastAsia="Times New Roman" w:hAnsi="Times New Roman" w:cs="Times New Roman"/>
        </w:rPr>
        <w:t>hemodinamika</w:t>
      </w:r>
      <w:proofErr w:type="spellEnd"/>
      <w:r w:rsidRPr="00AF7BB8">
        <w:rPr>
          <w:rFonts w:ascii="Times New Roman" w:eastAsia="Times New Roman" w:hAnsi="Times New Roman" w:cs="Times New Roman"/>
        </w:rPr>
        <w:t xml:space="preserve"> turi būti stabilizuota gydymu alfa </w:t>
      </w:r>
      <w:proofErr w:type="spellStart"/>
      <w:r w:rsidRPr="00AF7BB8">
        <w:rPr>
          <w:rFonts w:ascii="Times New Roman" w:eastAsia="Times New Roman" w:hAnsi="Times New Roman" w:cs="Times New Roman"/>
        </w:rPr>
        <w:t>adrenoblokatoriais</w:t>
      </w:r>
      <w:proofErr w:type="spellEnd"/>
      <w:r w:rsidRPr="00AF7BB8">
        <w:rPr>
          <w:rFonts w:ascii="Times New Roman" w:eastAsia="Times New Roman" w:hAnsi="Times New Roman" w:cs="Times New Roman"/>
        </w:rPr>
        <w:t xml:space="preserve">. Pradėti gydyti patariama 25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doze (žr. 4.2 skyrių). Be to, gydytojas pacientui turi patarti, ką reikia daryti atsiradus </w:t>
      </w:r>
      <w:proofErr w:type="spellStart"/>
      <w:r w:rsidRPr="00AF7BB8">
        <w:rPr>
          <w:rFonts w:ascii="Times New Roman" w:eastAsia="Times New Roman" w:hAnsi="Times New Roman" w:cs="Times New Roman"/>
        </w:rPr>
        <w:t>ortostatinės</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hipotenzijos</w:t>
      </w:r>
      <w:proofErr w:type="spellEnd"/>
      <w:r w:rsidRPr="00AF7BB8">
        <w:rPr>
          <w:rFonts w:ascii="Times New Roman" w:eastAsia="Times New Roman" w:hAnsi="Times New Roman" w:cs="Times New Roman"/>
        </w:rPr>
        <w:t xml:space="preserve"> simptomų. </w:t>
      </w:r>
    </w:p>
    <w:p w14:paraId="5E1D704F" w14:textId="77777777" w:rsidR="00807210" w:rsidRPr="00AF7BB8" w:rsidRDefault="00807210" w:rsidP="00807210">
      <w:pPr>
        <w:spacing w:after="0" w:line="240" w:lineRule="auto"/>
        <w:rPr>
          <w:rFonts w:ascii="Times New Roman" w:eastAsia="Times New Roman" w:hAnsi="Times New Roman" w:cs="Times New Roman"/>
        </w:rPr>
      </w:pPr>
    </w:p>
    <w:p w14:paraId="2A6A7808"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Poveikis kraujavimui</w:t>
      </w:r>
    </w:p>
    <w:p w14:paraId="518B874C"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Tyrimų su žmogaus trombocitais duomenys rodo, kad </w:t>
      </w:r>
      <w:proofErr w:type="spellStart"/>
      <w:r w:rsidRPr="00AF7BB8">
        <w:rPr>
          <w:rFonts w:ascii="Times New Roman" w:eastAsia="Times New Roman" w:hAnsi="Times New Roman" w:cs="Times New Roman"/>
          <w:i/>
        </w:rPr>
        <w:t>in</w:t>
      </w:r>
      <w:proofErr w:type="spellEnd"/>
      <w:r w:rsidRPr="00AF7BB8">
        <w:rPr>
          <w:rFonts w:ascii="Times New Roman" w:eastAsia="Times New Roman" w:hAnsi="Times New Roman" w:cs="Times New Roman"/>
          <w:i/>
        </w:rPr>
        <w:t xml:space="preserve"> </w:t>
      </w:r>
      <w:proofErr w:type="spellStart"/>
      <w:r w:rsidRPr="00AF7BB8">
        <w:rPr>
          <w:rFonts w:ascii="Times New Roman" w:eastAsia="Times New Roman" w:hAnsi="Times New Roman" w:cs="Times New Roman"/>
          <w:i/>
        </w:rPr>
        <w:t>vitro</w:t>
      </w:r>
      <w:proofErr w:type="spellEnd"/>
      <w:r w:rsidRPr="00AF7BB8">
        <w:rPr>
          <w:rFonts w:ascii="Times New Roman" w:eastAsia="Times New Roman" w:hAnsi="Times New Roman" w:cs="Times New Roman"/>
          <w:i/>
        </w:rPr>
        <w:t xml:space="preserve">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stiprina </w:t>
      </w:r>
      <w:proofErr w:type="spellStart"/>
      <w:r w:rsidRPr="00AF7BB8">
        <w:rPr>
          <w:rFonts w:ascii="Times New Roman" w:eastAsia="Times New Roman" w:hAnsi="Times New Roman" w:cs="Times New Roman"/>
        </w:rPr>
        <w:t>antiagregacinį</w:t>
      </w:r>
      <w:proofErr w:type="spellEnd"/>
      <w:r w:rsidRPr="00AF7BB8">
        <w:rPr>
          <w:rFonts w:ascii="Times New Roman" w:eastAsia="Times New Roman" w:hAnsi="Times New Roman" w:cs="Times New Roman"/>
        </w:rPr>
        <w:t xml:space="preserve"> natrio </w:t>
      </w:r>
      <w:proofErr w:type="spellStart"/>
      <w:r w:rsidRPr="00AF7BB8">
        <w:rPr>
          <w:rFonts w:ascii="Times New Roman" w:eastAsia="Times New Roman" w:hAnsi="Times New Roman" w:cs="Times New Roman"/>
        </w:rPr>
        <w:t>nitroprusido</w:t>
      </w:r>
      <w:proofErr w:type="spellEnd"/>
      <w:r w:rsidRPr="00AF7BB8">
        <w:rPr>
          <w:rFonts w:ascii="Times New Roman" w:eastAsia="Times New Roman" w:hAnsi="Times New Roman" w:cs="Times New Roman"/>
        </w:rPr>
        <w:t xml:space="preserve"> poveikį. Apie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saugumą pacientams, kuriems yra kraujavimo sutrikimų arba aktyvi </w:t>
      </w:r>
      <w:proofErr w:type="spellStart"/>
      <w:r w:rsidRPr="00AF7BB8">
        <w:rPr>
          <w:rFonts w:ascii="Times New Roman" w:eastAsia="Times New Roman" w:hAnsi="Times New Roman" w:cs="Times New Roman"/>
        </w:rPr>
        <w:t>pep</w:t>
      </w:r>
      <w:r w:rsidR="00101C27" w:rsidRPr="00AF7BB8">
        <w:rPr>
          <w:rFonts w:ascii="Times New Roman" w:eastAsia="Times New Roman" w:hAnsi="Times New Roman" w:cs="Times New Roman"/>
        </w:rPr>
        <w:t>t</w:t>
      </w:r>
      <w:r w:rsidRPr="00AF7BB8">
        <w:rPr>
          <w:rFonts w:ascii="Times New Roman" w:eastAsia="Times New Roman" w:hAnsi="Times New Roman" w:cs="Times New Roman"/>
        </w:rPr>
        <w:t>inė</w:t>
      </w:r>
      <w:proofErr w:type="spellEnd"/>
      <w:r w:rsidRPr="00AF7BB8">
        <w:rPr>
          <w:rFonts w:ascii="Times New Roman" w:eastAsia="Times New Roman" w:hAnsi="Times New Roman" w:cs="Times New Roman"/>
        </w:rPr>
        <w:t xml:space="preserve"> opa, informacijos nėra, todėl tokiems pacientams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galima skirti tik atidžiai įvertinus naudos ir rizikos santykį.</w:t>
      </w:r>
    </w:p>
    <w:p w14:paraId="70D257E2" w14:textId="77777777" w:rsidR="00807210" w:rsidRPr="00AF7BB8" w:rsidRDefault="00807210" w:rsidP="00807210">
      <w:pPr>
        <w:spacing w:after="0" w:line="240" w:lineRule="auto"/>
        <w:rPr>
          <w:rFonts w:ascii="Times New Roman" w:eastAsia="Times New Roman" w:hAnsi="Times New Roman" w:cs="Times New Roman"/>
        </w:rPr>
      </w:pPr>
    </w:p>
    <w:p w14:paraId="50825ACF"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Moterys</w:t>
      </w:r>
    </w:p>
    <w:p w14:paraId="33E28BA5"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Moterų gydyti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negalima. </w:t>
      </w:r>
    </w:p>
    <w:p w14:paraId="1514079E" w14:textId="77777777" w:rsidR="00807210" w:rsidRPr="00AF7BB8" w:rsidRDefault="00807210" w:rsidP="00807210">
      <w:pPr>
        <w:spacing w:after="0" w:line="240" w:lineRule="auto"/>
        <w:rPr>
          <w:rFonts w:ascii="Times New Roman" w:eastAsia="Times New Roman" w:hAnsi="Times New Roman" w:cs="Times New Roman"/>
        </w:rPr>
      </w:pPr>
    </w:p>
    <w:p w14:paraId="3C750799" w14:textId="77777777" w:rsidR="00807210" w:rsidRPr="00AF7BB8" w:rsidRDefault="00807210" w:rsidP="00807210">
      <w:pPr>
        <w:tabs>
          <w:tab w:val="left" w:pos="540"/>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b/>
        </w:rPr>
        <w:t>4.5</w:t>
      </w:r>
      <w:r w:rsidRPr="00AF7BB8">
        <w:rPr>
          <w:rFonts w:ascii="Times New Roman" w:eastAsia="Times New Roman" w:hAnsi="Times New Roman" w:cs="Times New Roman"/>
          <w:b/>
        </w:rPr>
        <w:tab/>
        <w:t>Sąveika su kitais vaistiniais preparatais ir kitokia sąveika</w:t>
      </w:r>
    </w:p>
    <w:p w14:paraId="70B15232" w14:textId="77777777" w:rsidR="00807210" w:rsidRPr="00AF7BB8" w:rsidRDefault="00807210" w:rsidP="00807210">
      <w:pPr>
        <w:spacing w:after="0" w:line="240" w:lineRule="auto"/>
        <w:rPr>
          <w:rFonts w:ascii="Times New Roman" w:eastAsia="Times New Roman" w:hAnsi="Times New Roman" w:cs="Times New Roman"/>
        </w:rPr>
      </w:pPr>
    </w:p>
    <w:p w14:paraId="5DAB2B4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iCs/>
          <w:u w:val="single"/>
        </w:rPr>
        <w:t xml:space="preserve">Kitų vaistinių preparatų įtaka </w:t>
      </w:r>
      <w:proofErr w:type="spellStart"/>
      <w:r w:rsidRPr="00AF7BB8">
        <w:rPr>
          <w:rFonts w:ascii="Times New Roman" w:eastAsia="Times New Roman" w:hAnsi="Times New Roman" w:cs="Times New Roman"/>
          <w:iCs/>
          <w:u w:val="single"/>
        </w:rPr>
        <w:t>sildenafilio</w:t>
      </w:r>
      <w:proofErr w:type="spellEnd"/>
      <w:r w:rsidRPr="00AF7BB8">
        <w:rPr>
          <w:rFonts w:ascii="Times New Roman" w:eastAsia="Times New Roman" w:hAnsi="Times New Roman" w:cs="Times New Roman"/>
          <w:iCs/>
          <w:u w:val="single"/>
        </w:rPr>
        <w:t xml:space="preserve"> poveikiui</w:t>
      </w:r>
    </w:p>
    <w:p w14:paraId="0AA8C214" w14:textId="77777777" w:rsidR="00807210" w:rsidRPr="00AF7BB8" w:rsidRDefault="00807210" w:rsidP="00807210">
      <w:pPr>
        <w:spacing w:after="0" w:line="240" w:lineRule="auto"/>
        <w:rPr>
          <w:rFonts w:ascii="Times New Roman" w:eastAsia="Times New Roman" w:hAnsi="Times New Roman" w:cs="Times New Roman"/>
          <w:i/>
          <w:u w:val="single"/>
        </w:rPr>
      </w:pPr>
      <w:r w:rsidRPr="00AF7BB8">
        <w:rPr>
          <w:rFonts w:ascii="Times New Roman" w:eastAsia="Times New Roman" w:hAnsi="Times New Roman" w:cs="Times New Roman"/>
          <w:i/>
          <w:u w:val="single"/>
        </w:rPr>
        <w:t xml:space="preserve">Tyrimai </w:t>
      </w:r>
      <w:proofErr w:type="spellStart"/>
      <w:r w:rsidRPr="00AF7BB8">
        <w:rPr>
          <w:rFonts w:ascii="Times New Roman" w:eastAsia="Times New Roman" w:hAnsi="Times New Roman" w:cs="Times New Roman"/>
          <w:i/>
          <w:u w:val="single"/>
        </w:rPr>
        <w:t>in</w:t>
      </w:r>
      <w:proofErr w:type="spellEnd"/>
      <w:r w:rsidRPr="00AF7BB8">
        <w:rPr>
          <w:rFonts w:ascii="Times New Roman" w:eastAsia="Times New Roman" w:hAnsi="Times New Roman" w:cs="Times New Roman"/>
          <w:i/>
          <w:u w:val="single"/>
        </w:rPr>
        <w:t xml:space="preserve"> </w:t>
      </w:r>
      <w:proofErr w:type="spellStart"/>
      <w:r w:rsidRPr="00AF7BB8">
        <w:rPr>
          <w:rFonts w:ascii="Times New Roman" w:eastAsia="Times New Roman" w:hAnsi="Times New Roman" w:cs="Times New Roman"/>
          <w:i/>
          <w:u w:val="single"/>
        </w:rPr>
        <w:t>vitro</w:t>
      </w:r>
      <w:proofErr w:type="spellEnd"/>
    </w:p>
    <w:p w14:paraId="4B352500" w14:textId="065A5CD2" w:rsidR="00652D28" w:rsidRPr="002059B1" w:rsidRDefault="00652D28" w:rsidP="00652D28">
      <w:pPr>
        <w:spacing w:after="0" w:line="240" w:lineRule="auto"/>
        <w:rPr>
          <w:rFonts w:ascii="Times New Roman" w:hAnsi="Times New Roman"/>
        </w:rPr>
      </w:pPr>
      <w:r w:rsidRPr="002059B1">
        <w:rPr>
          <w:rFonts w:ascii="Times New Roman" w:hAnsi="Times New Roman"/>
        </w:rPr>
        <w:t xml:space="preserve">Daugiausia </w:t>
      </w:r>
      <w:proofErr w:type="spellStart"/>
      <w:r w:rsidRPr="002059B1">
        <w:rPr>
          <w:rFonts w:ascii="Times New Roman" w:hAnsi="Times New Roman"/>
        </w:rPr>
        <w:t>sildenafilį</w:t>
      </w:r>
      <w:proofErr w:type="spellEnd"/>
      <w:r w:rsidRPr="002059B1">
        <w:rPr>
          <w:rFonts w:ascii="Times New Roman" w:hAnsi="Times New Roman"/>
        </w:rPr>
        <w:t xml:space="preserve"> </w:t>
      </w:r>
      <w:proofErr w:type="spellStart"/>
      <w:r w:rsidRPr="002059B1">
        <w:rPr>
          <w:rFonts w:ascii="Times New Roman" w:hAnsi="Times New Roman"/>
        </w:rPr>
        <w:t>metabolizuoja</w:t>
      </w:r>
      <w:proofErr w:type="spellEnd"/>
      <w:r w:rsidRPr="002059B1">
        <w:rPr>
          <w:rFonts w:ascii="Times New Roman" w:hAnsi="Times New Roman"/>
        </w:rPr>
        <w:t xml:space="preserve"> </w:t>
      </w:r>
      <w:proofErr w:type="spellStart"/>
      <w:r w:rsidRPr="002059B1">
        <w:rPr>
          <w:rFonts w:ascii="Times New Roman" w:hAnsi="Times New Roman"/>
        </w:rPr>
        <w:t>citochromo</w:t>
      </w:r>
      <w:proofErr w:type="spellEnd"/>
      <w:r w:rsidRPr="002059B1">
        <w:rPr>
          <w:rFonts w:ascii="Times New Roman" w:hAnsi="Times New Roman"/>
        </w:rPr>
        <w:t xml:space="preserve"> P450 (CYP) </w:t>
      </w:r>
      <w:proofErr w:type="spellStart"/>
      <w:r w:rsidRPr="002059B1">
        <w:rPr>
          <w:rFonts w:ascii="Times New Roman" w:hAnsi="Times New Roman"/>
        </w:rPr>
        <w:t>izoformos</w:t>
      </w:r>
      <w:proofErr w:type="spellEnd"/>
      <w:r w:rsidRPr="002059B1">
        <w:rPr>
          <w:rFonts w:ascii="Times New Roman" w:hAnsi="Times New Roman"/>
        </w:rPr>
        <w:t>: 3A4 (svarbiausias</w:t>
      </w:r>
    </w:p>
    <w:p w14:paraId="50D94718" w14:textId="54E38A62" w:rsidR="00652D28" w:rsidRPr="002059B1" w:rsidRDefault="00652D28" w:rsidP="00652D28">
      <w:pPr>
        <w:spacing w:after="0" w:line="240" w:lineRule="auto"/>
        <w:rPr>
          <w:rFonts w:ascii="Times New Roman" w:hAnsi="Times New Roman"/>
        </w:rPr>
      </w:pPr>
      <w:r w:rsidRPr="002059B1">
        <w:rPr>
          <w:rFonts w:ascii="Times New Roman" w:hAnsi="Times New Roman"/>
        </w:rPr>
        <w:t>metabolizmo b</w:t>
      </w:r>
      <w:r w:rsidRPr="002059B1">
        <w:rPr>
          <w:rFonts w:ascii="Times New Roman" w:hAnsi="Times New Roman" w:hint="eastAsia"/>
        </w:rPr>
        <w:t>ū</w:t>
      </w:r>
      <w:r w:rsidRPr="002059B1">
        <w:rPr>
          <w:rFonts w:ascii="Times New Roman" w:hAnsi="Times New Roman"/>
        </w:rPr>
        <w:t>das) ir 2C9 (mažai svarbus metabolizmo b</w:t>
      </w:r>
      <w:r w:rsidRPr="002059B1">
        <w:rPr>
          <w:rFonts w:ascii="Times New Roman" w:hAnsi="Times New Roman" w:hint="eastAsia"/>
        </w:rPr>
        <w:t>ū</w:t>
      </w:r>
      <w:r w:rsidRPr="002059B1">
        <w:rPr>
          <w:rFonts w:ascii="Times New Roman" w:hAnsi="Times New Roman"/>
        </w:rPr>
        <w:t xml:space="preserve">das). Vadinasi, </w:t>
      </w:r>
      <w:r w:rsidRPr="002059B1">
        <w:rPr>
          <w:rFonts w:ascii="Times New Roman" w:hAnsi="Times New Roman" w:hint="eastAsia"/>
        </w:rPr>
        <w:t>š</w:t>
      </w:r>
      <w:r w:rsidRPr="002059B1">
        <w:rPr>
          <w:rFonts w:ascii="Times New Roman" w:hAnsi="Times New Roman"/>
        </w:rPr>
        <w:t>i</w:t>
      </w:r>
      <w:r w:rsidRPr="002059B1">
        <w:rPr>
          <w:rFonts w:ascii="Times New Roman" w:hAnsi="Times New Roman" w:hint="eastAsia"/>
        </w:rPr>
        <w:t>ų</w:t>
      </w:r>
      <w:r w:rsidRPr="002059B1">
        <w:rPr>
          <w:rFonts w:ascii="Times New Roman" w:hAnsi="Times New Roman"/>
        </w:rPr>
        <w:t xml:space="preserve"> </w:t>
      </w:r>
      <w:proofErr w:type="spellStart"/>
      <w:r w:rsidRPr="002059B1">
        <w:rPr>
          <w:rFonts w:ascii="Times New Roman" w:hAnsi="Times New Roman"/>
        </w:rPr>
        <w:t>izofermentų</w:t>
      </w:r>
      <w:proofErr w:type="spellEnd"/>
      <w:r w:rsidRPr="002059B1">
        <w:rPr>
          <w:rFonts w:ascii="Times New Roman" w:hAnsi="Times New Roman"/>
        </w:rPr>
        <w:t xml:space="preserve"> inhibitoriai</w:t>
      </w:r>
    </w:p>
    <w:p w14:paraId="7725F0A6" w14:textId="253731A1" w:rsidR="00807210" w:rsidRPr="00AF7BB8" w:rsidRDefault="00652D28" w:rsidP="00807210">
      <w:pPr>
        <w:spacing w:after="0" w:line="240" w:lineRule="auto"/>
        <w:rPr>
          <w:rFonts w:ascii="Times New Roman" w:eastAsia="Times New Roman" w:hAnsi="Times New Roman" w:cs="Times New Roman"/>
        </w:rPr>
      </w:pPr>
      <w:r w:rsidRPr="002059B1">
        <w:rPr>
          <w:rFonts w:ascii="Times New Roman" w:hAnsi="Times New Roman"/>
        </w:rPr>
        <w:t xml:space="preserve">gali mažinti </w:t>
      </w:r>
      <w:proofErr w:type="spellStart"/>
      <w:r w:rsidRPr="002059B1">
        <w:rPr>
          <w:rFonts w:ascii="Times New Roman" w:hAnsi="Times New Roman"/>
        </w:rPr>
        <w:t>sildenafilio</w:t>
      </w:r>
      <w:proofErr w:type="spellEnd"/>
      <w:r w:rsidRPr="002059B1">
        <w:rPr>
          <w:rFonts w:ascii="Times New Roman" w:hAnsi="Times New Roman"/>
        </w:rPr>
        <w:t xml:space="preserve"> klirens</w:t>
      </w:r>
      <w:r w:rsidRPr="002059B1">
        <w:rPr>
          <w:rFonts w:ascii="Times New Roman" w:hAnsi="Times New Roman" w:hint="eastAsia"/>
        </w:rPr>
        <w:t>ą</w:t>
      </w:r>
      <w:r w:rsidRPr="002059B1">
        <w:rPr>
          <w:rFonts w:ascii="Times New Roman" w:hAnsi="Times New Roman"/>
        </w:rPr>
        <w:t xml:space="preserve">, o juos sužadinantys vaistiniai preparatai gali didinti </w:t>
      </w:r>
      <w:proofErr w:type="spellStart"/>
      <w:r w:rsidRPr="002059B1">
        <w:rPr>
          <w:rFonts w:ascii="Times New Roman" w:hAnsi="Times New Roman"/>
        </w:rPr>
        <w:t>sildenafilio</w:t>
      </w:r>
      <w:proofErr w:type="spellEnd"/>
      <w:r w:rsidRPr="002059B1">
        <w:rPr>
          <w:rFonts w:ascii="Times New Roman" w:hAnsi="Times New Roman"/>
        </w:rPr>
        <w:t xml:space="preserve"> klirensą.</w:t>
      </w:r>
    </w:p>
    <w:p w14:paraId="058E1A7A"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i/>
          <w:u w:val="single"/>
        </w:rPr>
        <w:t xml:space="preserve">Tyrimai </w:t>
      </w:r>
      <w:proofErr w:type="spellStart"/>
      <w:r w:rsidRPr="00AF7BB8">
        <w:rPr>
          <w:rFonts w:ascii="Times New Roman" w:eastAsia="Times New Roman" w:hAnsi="Times New Roman" w:cs="Times New Roman"/>
          <w:i/>
          <w:u w:val="single"/>
        </w:rPr>
        <w:t>in</w:t>
      </w:r>
      <w:proofErr w:type="spellEnd"/>
      <w:r w:rsidRPr="00AF7BB8">
        <w:rPr>
          <w:rFonts w:ascii="Times New Roman" w:eastAsia="Times New Roman" w:hAnsi="Times New Roman" w:cs="Times New Roman"/>
          <w:i/>
          <w:u w:val="single"/>
        </w:rPr>
        <w:t xml:space="preserve"> </w:t>
      </w:r>
      <w:proofErr w:type="spellStart"/>
      <w:r w:rsidRPr="00AF7BB8">
        <w:rPr>
          <w:rFonts w:ascii="Times New Roman" w:eastAsia="Times New Roman" w:hAnsi="Times New Roman" w:cs="Times New Roman"/>
          <w:i/>
          <w:u w:val="single"/>
        </w:rPr>
        <w:t>vivo</w:t>
      </w:r>
      <w:proofErr w:type="spellEnd"/>
      <w:r w:rsidRPr="00AF7BB8">
        <w:rPr>
          <w:rFonts w:ascii="Times New Roman" w:eastAsia="Times New Roman" w:hAnsi="Times New Roman" w:cs="Times New Roman"/>
          <w:u w:val="single"/>
        </w:rPr>
        <w:t xml:space="preserve"> </w:t>
      </w:r>
    </w:p>
    <w:p w14:paraId="379A6BB3"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Klinikinių tyrimų metu gautų populiacijos </w:t>
      </w:r>
      <w:proofErr w:type="spellStart"/>
      <w:r w:rsidRPr="00AF7BB8">
        <w:rPr>
          <w:rFonts w:ascii="Times New Roman" w:eastAsia="Times New Roman" w:hAnsi="Times New Roman" w:cs="Times New Roman"/>
        </w:rPr>
        <w:t>farmakokinetikos</w:t>
      </w:r>
      <w:proofErr w:type="spellEnd"/>
      <w:r w:rsidRPr="00AF7BB8">
        <w:rPr>
          <w:rFonts w:ascii="Times New Roman" w:eastAsia="Times New Roman" w:hAnsi="Times New Roman" w:cs="Times New Roman"/>
        </w:rPr>
        <w:t xml:space="preserve"> duomenų analizė rodo, kad kartu su CYP 3A4 </w:t>
      </w:r>
      <w:r w:rsidR="00101C27" w:rsidRPr="00AF7BB8">
        <w:rPr>
          <w:rFonts w:ascii="Times New Roman" w:eastAsia="Times New Roman" w:hAnsi="Times New Roman" w:cs="Times New Roman"/>
        </w:rPr>
        <w:t>inhibitoriais</w:t>
      </w:r>
      <w:r w:rsidRPr="00AF7BB8">
        <w:rPr>
          <w:rFonts w:ascii="Times New Roman" w:eastAsia="Times New Roman" w:hAnsi="Times New Roman" w:cs="Times New Roman"/>
        </w:rPr>
        <w:t xml:space="preserve"> (pvz., </w:t>
      </w:r>
      <w:proofErr w:type="spellStart"/>
      <w:r w:rsidRPr="00AF7BB8">
        <w:rPr>
          <w:rFonts w:ascii="Times New Roman" w:eastAsia="Times New Roman" w:hAnsi="Times New Roman" w:cs="Times New Roman"/>
        </w:rPr>
        <w:t>ketokonazolu</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eritromicinu</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cimetidinu</w:t>
      </w:r>
      <w:proofErr w:type="spellEnd"/>
      <w:r w:rsidRPr="00AF7BB8">
        <w:rPr>
          <w:rFonts w:ascii="Times New Roman" w:eastAsia="Times New Roman" w:hAnsi="Times New Roman" w:cs="Times New Roman"/>
        </w:rPr>
        <w:t xml:space="preserve">) vartojamo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klirensas sumažėja. Nors tokiems pacientams nepageidaujamo poveikio dažnio padidėjimo nepastebėta, tačiau gydant CYP 3A4 inhibitoriais ir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pradinė pastarojo preparato dozė turi būti 25 mg.</w:t>
      </w:r>
    </w:p>
    <w:p w14:paraId="3A228067" w14:textId="77777777" w:rsidR="00807210" w:rsidRPr="00AF7BB8" w:rsidRDefault="00807210" w:rsidP="00807210">
      <w:pPr>
        <w:spacing w:after="0" w:line="240" w:lineRule="auto"/>
        <w:rPr>
          <w:rFonts w:ascii="Times New Roman" w:eastAsia="Times New Roman" w:hAnsi="Times New Roman" w:cs="Times New Roman"/>
        </w:rPr>
      </w:pPr>
    </w:p>
    <w:p w14:paraId="58A4C91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lastRenderedPageBreak/>
        <w:t xml:space="preserve">Kartu su stipriai P 450 slopinančiu ŽIV proteazės inhibitoriumi </w:t>
      </w:r>
      <w:proofErr w:type="spellStart"/>
      <w:r w:rsidRPr="00AF7BB8">
        <w:rPr>
          <w:rFonts w:ascii="Times New Roman" w:eastAsia="Times New Roman" w:hAnsi="Times New Roman" w:cs="Times New Roman"/>
        </w:rPr>
        <w:t>ritonaviru</w:t>
      </w:r>
      <w:proofErr w:type="spellEnd"/>
      <w:r w:rsidRPr="00AF7BB8">
        <w:rPr>
          <w:rFonts w:ascii="Times New Roman" w:eastAsia="Times New Roman" w:hAnsi="Times New Roman" w:cs="Times New Roman"/>
        </w:rPr>
        <w:t xml:space="preserve"> (vartojamu po 500 mg 2 kartus per parą) pavartojus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(vieną 100 mg dozę) tuo metu, kai apykaita </w:t>
      </w:r>
      <w:proofErr w:type="spellStart"/>
      <w:r w:rsidRPr="00AF7BB8">
        <w:rPr>
          <w:rFonts w:ascii="Times New Roman" w:eastAsia="Times New Roman" w:hAnsi="Times New Roman" w:cs="Times New Roman"/>
        </w:rPr>
        <w:t>pusiausvyrinė</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didžiausia koncentracija kraujo plazmoje (angl.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padidėjo 300% (4 kartus), plotas po koncentracijos kraujyje priklausomai nuo laiko kreive (angl. AUC)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1 000% (11 kartų). Praėjus 24 valandoms po pavartojimo,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koncentracija kraujo plazmoje vis dar buvo apie 200 </w:t>
      </w:r>
      <w:proofErr w:type="spellStart"/>
      <w:r w:rsidRPr="00AF7BB8">
        <w:rPr>
          <w:rFonts w:ascii="Times New Roman" w:eastAsia="Times New Roman" w:hAnsi="Times New Roman" w:cs="Times New Roman"/>
        </w:rPr>
        <w:t>ng</w:t>
      </w:r>
      <w:proofErr w:type="spellEnd"/>
      <w:r w:rsidRPr="00AF7BB8">
        <w:rPr>
          <w:rFonts w:ascii="Times New Roman" w:eastAsia="Times New Roman" w:hAnsi="Times New Roman" w:cs="Times New Roman"/>
        </w:rPr>
        <w:t>/ml, palyginti su maždaug 5 </w:t>
      </w:r>
      <w:proofErr w:type="spellStart"/>
      <w:r w:rsidRPr="00AF7BB8">
        <w:rPr>
          <w:rFonts w:ascii="Times New Roman" w:eastAsia="Times New Roman" w:hAnsi="Times New Roman" w:cs="Times New Roman"/>
        </w:rPr>
        <w:t>ng</w:t>
      </w:r>
      <w:proofErr w:type="spellEnd"/>
      <w:r w:rsidRPr="00AF7BB8">
        <w:rPr>
          <w:rFonts w:ascii="Times New Roman" w:eastAsia="Times New Roman" w:hAnsi="Times New Roman" w:cs="Times New Roman"/>
        </w:rPr>
        <w:t xml:space="preserve">/ml koncentracija, atsirandančia pavartojus vien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Tai atitinka ženklų </w:t>
      </w:r>
      <w:proofErr w:type="spellStart"/>
      <w:r w:rsidRPr="00AF7BB8">
        <w:rPr>
          <w:rFonts w:ascii="Times New Roman" w:eastAsia="Times New Roman" w:hAnsi="Times New Roman" w:cs="Times New Roman"/>
        </w:rPr>
        <w:t>ritonaviro</w:t>
      </w:r>
      <w:proofErr w:type="spellEnd"/>
      <w:r w:rsidRPr="00AF7BB8">
        <w:rPr>
          <w:rFonts w:ascii="Times New Roman" w:eastAsia="Times New Roman" w:hAnsi="Times New Roman" w:cs="Times New Roman"/>
        </w:rPr>
        <w:t xml:space="preserve"> poveikį plačiam P 450 substratų spektrui. Poveikio </w:t>
      </w:r>
      <w:proofErr w:type="spellStart"/>
      <w:r w:rsidR="00101C27" w:rsidRPr="00AF7BB8">
        <w:rPr>
          <w:rFonts w:ascii="Times New Roman" w:eastAsia="Times New Roman" w:hAnsi="Times New Roman" w:cs="Times New Roman"/>
        </w:rPr>
        <w:t>ritonaviro</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farmakokinetikai</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nedarė. Remiantis šiais </w:t>
      </w:r>
      <w:proofErr w:type="spellStart"/>
      <w:r w:rsidRPr="00AF7BB8">
        <w:rPr>
          <w:rFonts w:ascii="Times New Roman" w:eastAsia="Times New Roman" w:hAnsi="Times New Roman" w:cs="Times New Roman"/>
        </w:rPr>
        <w:t>farmakokinetikos</w:t>
      </w:r>
      <w:proofErr w:type="spellEnd"/>
      <w:r w:rsidRPr="00AF7BB8">
        <w:rPr>
          <w:rFonts w:ascii="Times New Roman" w:eastAsia="Times New Roman" w:hAnsi="Times New Roman" w:cs="Times New Roman"/>
        </w:rPr>
        <w:t xml:space="preserve"> duomenimis, gydyti </w:t>
      </w:r>
      <w:proofErr w:type="spellStart"/>
      <w:r w:rsidRPr="00AF7BB8">
        <w:rPr>
          <w:rFonts w:ascii="Times New Roman" w:eastAsia="Times New Roman" w:hAnsi="Times New Roman" w:cs="Times New Roman"/>
        </w:rPr>
        <w:t>ritonaviru</w:t>
      </w:r>
      <w:proofErr w:type="spellEnd"/>
      <w:r w:rsidRPr="00AF7BB8">
        <w:rPr>
          <w:rFonts w:ascii="Times New Roman" w:eastAsia="Times New Roman" w:hAnsi="Times New Roman" w:cs="Times New Roman"/>
        </w:rPr>
        <w:t xml:space="preserve"> ir kartu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nepatariama (žr. 4.4 skyrių) ir jokiomis aplinkybėmis 48 valandų laikotarpiu negalima viršyti 25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dozės.</w:t>
      </w:r>
    </w:p>
    <w:p w14:paraId="44C3FAE8" w14:textId="77777777" w:rsidR="00807210" w:rsidRPr="00AF7BB8" w:rsidRDefault="00807210" w:rsidP="00807210">
      <w:pPr>
        <w:spacing w:after="0" w:line="240" w:lineRule="auto"/>
        <w:rPr>
          <w:rFonts w:ascii="Times New Roman" w:eastAsia="Times New Roman" w:hAnsi="Times New Roman" w:cs="Times New Roman"/>
        </w:rPr>
      </w:pPr>
    </w:p>
    <w:p w14:paraId="2D7D77EA"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Kartu vartojant ŽIV proteazės inhibitorių </w:t>
      </w:r>
      <w:proofErr w:type="spellStart"/>
      <w:r w:rsidRPr="00AF7BB8">
        <w:rPr>
          <w:rFonts w:ascii="Times New Roman" w:eastAsia="Times New Roman" w:hAnsi="Times New Roman" w:cs="Times New Roman"/>
        </w:rPr>
        <w:t>sakvinavirą</w:t>
      </w:r>
      <w:proofErr w:type="spellEnd"/>
      <w:r w:rsidRPr="00AF7BB8">
        <w:rPr>
          <w:rFonts w:ascii="Times New Roman" w:eastAsia="Times New Roman" w:hAnsi="Times New Roman" w:cs="Times New Roman"/>
        </w:rPr>
        <w:t>, kuris yra CYP 3A4 inhibitorius</w:t>
      </w:r>
    </w:p>
    <w:p w14:paraId="416E197C" w14:textId="042B115A"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(po 1 200 mg 3 kartus per parą), ir </w:t>
      </w:r>
      <w:proofErr w:type="spellStart"/>
      <w:r w:rsidRPr="00AF7BB8">
        <w:rPr>
          <w:rFonts w:ascii="Times New Roman" w:eastAsia="Times New Roman" w:hAnsi="Times New Roman" w:cs="Times New Roman"/>
        </w:rPr>
        <w:t>sildenafilį</w:t>
      </w:r>
      <w:proofErr w:type="spellEnd"/>
      <w:r w:rsidRPr="00AF7BB8">
        <w:rPr>
          <w:rFonts w:ascii="Times New Roman" w:eastAsia="Times New Roman" w:hAnsi="Times New Roman" w:cs="Times New Roman"/>
        </w:rPr>
        <w:t xml:space="preserve"> (vieną 100 mg dozę) tuo metu, kai </w:t>
      </w:r>
      <w:proofErr w:type="spellStart"/>
      <w:r w:rsidRPr="00AF7BB8">
        <w:rPr>
          <w:rFonts w:ascii="Times New Roman" w:eastAsia="Times New Roman" w:hAnsi="Times New Roman" w:cs="Times New Roman"/>
        </w:rPr>
        <w:t>sakvinaviro</w:t>
      </w:r>
      <w:proofErr w:type="spellEnd"/>
      <w:r w:rsidRPr="00AF7BB8">
        <w:rPr>
          <w:rFonts w:ascii="Times New Roman" w:eastAsia="Times New Roman" w:hAnsi="Times New Roman" w:cs="Times New Roman"/>
        </w:rPr>
        <w:t xml:space="preserve"> koncentracija tapo </w:t>
      </w:r>
      <w:proofErr w:type="spellStart"/>
      <w:r w:rsidRPr="00AF7BB8">
        <w:rPr>
          <w:rFonts w:ascii="Times New Roman" w:eastAsia="Times New Roman" w:hAnsi="Times New Roman" w:cs="Times New Roman"/>
        </w:rPr>
        <w:t>pusiausvyrinė</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padidėjo 140</w:t>
      </w:r>
      <w:r w:rsidR="006B599E" w:rsidRPr="00AF7BB8">
        <w:rPr>
          <w:rFonts w:ascii="Times New Roman" w:eastAsia="Times New Roman" w:hAnsi="Times New Roman" w:cs="Times New Roman"/>
        </w:rPr>
        <w:t> </w:t>
      </w:r>
      <w:r w:rsidRPr="00AF7BB8">
        <w:rPr>
          <w:rFonts w:ascii="Times New Roman" w:eastAsia="Times New Roman" w:hAnsi="Times New Roman" w:cs="Times New Roman"/>
        </w:rPr>
        <w:t xml:space="preserve">%, AUC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210</w:t>
      </w:r>
      <w:r w:rsidR="006B599E" w:rsidRPr="00AF7BB8">
        <w:rPr>
          <w:rFonts w:ascii="Times New Roman" w:eastAsia="Times New Roman" w:hAnsi="Times New Roman" w:cs="Times New Roman"/>
        </w:rPr>
        <w:t> </w:t>
      </w:r>
      <w:r w:rsidRPr="00AF7BB8">
        <w:rPr>
          <w:rFonts w:ascii="Times New Roman" w:eastAsia="Times New Roman" w:hAnsi="Times New Roman" w:cs="Times New Roman"/>
        </w:rPr>
        <w:t xml:space="preserve">%. Poveikio </w:t>
      </w:r>
      <w:proofErr w:type="spellStart"/>
      <w:r w:rsidRPr="00AF7BB8">
        <w:rPr>
          <w:rFonts w:ascii="Times New Roman" w:eastAsia="Times New Roman" w:hAnsi="Times New Roman" w:cs="Times New Roman"/>
        </w:rPr>
        <w:t>sakvinaviro</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farmakokinetikai</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nedarė (žr. 4.2 skyrių). Reikia tikėtis, kad stipresni CYP 3A4 inhibitoriai, pvz., </w:t>
      </w:r>
      <w:proofErr w:type="spellStart"/>
      <w:r w:rsidRPr="00AF7BB8">
        <w:rPr>
          <w:rFonts w:ascii="Times New Roman" w:eastAsia="Times New Roman" w:hAnsi="Times New Roman" w:cs="Times New Roman"/>
        </w:rPr>
        <w:t>ketokonazolas</w:t>
      </w:r>
      <w:proofErr w:type="spellEnd"/>
      <w:r w:rsidRPr="00AF7BB8">
        <w:rPr>
          <w:rFonts w:ascii="Times New Roman" w:eastAsia="Times New Roman" w:hAnsi="Times New Roman" w:cs="Times New Roman"/>
        </w:rPr>
        <w:t xml:space="preserve"> ir </w:t>
      </w:r>
      <w:proofErr w:type="spellStart"/>
      <w:r w:rsidRPr="00AF7BB8">
        <w:rPr>
          <w:rFonts w:ascii="Times New Roman" w:eastAsia="Times New Roman" w:hAnsi="Times New Roman" w:cs="Times New Roman"/>
        </w:rPr>
        <w:t>itrakonazolas</w:t>
      </w:r>
      <w:proofErr w:type="spellEnd"/>
      <w:r w:rsidRPr="00AF7BB8">
        <w:rPr>
          <w:rFonts w:ascii="Times New Roman" w:eastAsia="Times New Roman" w:hAnsi="Times New Roman" w:cs="Times New Roman"/>
        </w:rPr>
        <w:t xml:space="preserve">, sukelia stipresnį poveikį. </w:t>
      </w:r>
      <w:r w:rsidR="00C855C0" w:rsidRPr="00AF7BB8">
        <w:rPr>
          <w:rFonts w:ascii="Times New Roman" w:eastAsia="Times New Roman" w:hAnsi="Times New Roman" w:cs="Times New Roman"/>
        </w:rPr>
        <w:t xml:space="preserve"> </w:t>
      </w:r>
    </w:p>
    <w:p w14:paraId="37D47CD8" w14:textId="77777777" w:rsidR="00807210" w:rsidRPr="00AF7BB8" w:rsidRDefault="00807210" w:rsidP="00807210">
      <w:pPr>
        <w:spacing w:after="0" w:line="240" w:lineRule="auto"/>
        <w:rPr>
          <w:rFonts w:ascii="Times New Roman" w:eastAsia="Times New Roman" w:hAnsi="Times New Roman" w:cs="Times New Roman"/>
        </w:rPr>
      </w:pPr>
    </w:p>
    <w:p w14:paraId="6DC6394A" w14:textId="5177ABAE"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Vieną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dozę pavartojus kartu su </w:t>
      </w:r>
      <w:r w:rsidR="00C855C0" w:rsidRPr="002059B1">
        <w:rPr>
          <w:rFonts w:ascii="Times New Roman" w:hAnsi="Times New Roman"/>
        </w:rPr>
        <w:t>vidutinio poveikio</w:t>
      </w:r>
      <w:r w:rsidRPr="00AF7BB8">
        <w:rPr>
          <w:rFonts w:ascii="Times New Roman" w:eastAsia="Times New Roman" w:hAnsi="Times New Roman" w:cs="Times New Roman"/>
        </w:rPr>
        <w:t xml:space="preserve"> CYP 3A inhibitoriumi </w:t>
      </w:r>
      <w:proofErr w:type="spellStart"/>
      <w:r w:rsidRPr="00AF7BB8">
        <w:rPr>
          <w:rFonts w:ascii="Times New Roman" w:eastAsia="Times New Roman" w:hAnsi="Times New Roman" w:cs="Times New Roman"/>
        </w:rPr>
        <w:t>eritromicinu</w:t>
      </w:r>
      <w:proofErr w:type="spellEnd"/>
      <w:r w:rsidRPr="00AF7BB8">
        <w:rPr>
          <w:rFonts w:ascii="Times New Roman" w:eastAsia="Times New Roman" w:hAnsi="Times New Roman" w:cs="Times New Roman"/>
        </w:rPr>
        <w:t xml:space="preserve"> tuo metu, kai apykaita </w:t>
      </w:r>
      <w:proofErr w:type="spellStart"/>
      <w:r w:rsidRPr="00AF7BB8">
        <w:rPr>
          <w:rFonts w:ascii="Times New Roman" w:eastAsia="Times New Roman" w:hAnsi="Times New Roman" w:cs="Times New Roman"/>
        </w:rPr>
        <w:t>pusiausvyrinė</w:t>
      </w:r>
      <w:proofErr w:type="spellEnd"/>
      <w:r w:rsidRPr="00AF7BB8">
        <w:rPr>
          <w:rFonts w:ascii="Times New Roman" w:eastAsia="Times New Roman" w:hAnsi="Times New Roman" w:cs="Times New Roman"/>
        </w:rPr>
        <w:t xml:space="preserve"> (5 paras gėrus po 500 mg 2 kartus per parą), sisteminė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ekspozicija (AUC) padidėjo 182</w:t>
      </w:r>
      <w:r w:rsidR="006B599E" w:rsidRPr="00AF7BB8">
        <w:rPr>
          <w:rFonts w:ascii="Times New Roman" w:eastAsia="Times New Roman" w:hAnsi="Times New Roman" w:cs="Times New Roman"/>
        </w:rPr>
        <w:t> </w:t>
      </w:r>
      <w:r w:rsidRPr="00AF7BB8">
        <w:rPr>
          <w:rFonts w:ascii="Times New Roman" w:eastAsia="Times New Roman" w:hAnsi="Times New Roman" w:cs="Times New Roman"/>
        </w:rPr>
        <w:t xml:space="preserve">%. Normalių sveikų vyrų savanorių organizme </w:t>
      </w:r>
      <w:proofErr w:type="spellStart"/>
      <w:r w:rsidRPr="00AF7BB8">
        <w:rPr>
          <w:rFonts w:ascii="Times New Roman" w:eastAsia="Times New Roman" w:hAnsi="Times New Roman" w:cs="Times New Roman"/>
        </w:rPr>
        <w:t>azitromicino</w:t>
      </w:r>
      <w:proofErr w:type="spellEnd"/>
      <w:r w:rsidRPr="00AF7BB8">
        <w:rPr>
          <w:rFonts w:ascii="Times New Roman" w:eastAsia="Times New Roman" w:hAnsi="Times New Roman" w:cs="Times New Roman"/>
        </w:rPr>
        <w:t xml:space="preserve"> (3 paras vartoto po 500 mg per parą) poveikio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ar svarbiausių jo cirkuliuojančių metabolitų AUC,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T</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eliminacijos greičio konstantai ar pusinės eliminacijos laikui nepastebėta. Sveikiems vyrams kartu su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(50 mg doze) pavartotas </w:t>
      </w:r>
      <w:proofErr w:type="spellStart"/>
      <w:r w:rsidRPr="00AF7BB8">
        <w:rPr>
          <w:rFonts w:ascii="Times New Roman" w:eastAsia="Times New Roman" w:hAnsi="Times New Roman" w:cs="Times New Roman"/>
        </w:rPr>
        <w:t>cimetidinas</w:t>
      </w:r>
      <w:proofErr w:type="spellEnd"/>
      <w:r w:rsidRPr="00AF7BB8">
        <w:rPr>
          <w:rFonts w:ascii="Times New Roman" w:eastAsia="Times New Roman" w:hAnsi="Times New Roman" w:cs="Times New Roman"/>
        </w:rPr>
        <w:t xml:space="preserve"> (800 mg dozė), kuris yra </w:t>
      </w:r>
      <w:proofErr w:type="spellStart"/>
      <w:r w:rsidRPr="00AF7BB8">
        <w:rPr>
          <w:rFonts w:ascii="Times New Roman" w:eastAsia="Times New Roman" w:hAnsi="Times New Roman" w:cs="Times New Roman"/>
        </w:rPr>
        <w:t>citochromo</w:t>
      </w:r>
      <w:proofErr w:type="spellEnd"/>
      <w:r w:rsidRPr="00AF7BB8">
        <w:rPr>
          <w:rFonts w:ascii="Times New Roman" w:eastAsia="Times New Roman" w:hAnsi="Times New Roman" w:cs="Times New Roman"/>
        </w:rPr>
        <w:t xml:space="preserve"> P 450 inhibitorius ir nespecifinis CYP 3A4 inhibitorius, 56</w:t>
      </w:r>
      <w:r w:rsidR="006B599E" w:rsidRPr="00AF7BB8">
        <w:rPr>
          <w:rFonts w:ascii="Times New Roman" w:eastAsia="Times New Roman" w:hAnsi="Times New Roman" w:cs="Times New Roman"/>
        </w:rPr>
        <w:t> </w:t>
      </w:r>
      <w:r w:rsidRPr="00AF7BB8">
        <w:rPr>
          <w:rFonts w:ascii="Times New Roman" w:eastAsia="Times New Roman" w:hAnsi="Times New Roman" w:cs="Times New Roman"/>
        </w:rPr>
        <w:t xml:space="preserve">% padidino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koncentraciją kraujo plazmoje.</w:t>
      </w:r>
    </w:p>
    <w:p w14:paraId="6890CF61" w14:textId="77777777" w:rsidR="00807210" w:rsidRPr="00AF7BB8" w:rsidRDefault="00807210" w:rsidP="00807210">
      <w:pPr>
        <w:spacing w:after="0" w:line="240" w:lineRule="auto"/>
        <w:rPr>
          <w:rFonts w:ascii="Times New Roman" w:eastAsia="Times New Roman" w:hAnsi="Times New Roman" w:cs="Times New Roman"/>
        </w:rPr>
      </w:pPr>
    </w:p>
    <w:p w14:paraId="1670B40D"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Žarnų sienelėje CYP 3A4 vykdomo metabolizmo silpnas inhibitorius greipfrutų sultys gali saikingai padidinti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koncentraciją kraujo plazmoje. </w:t>
      </w:r>
    </w:p>
    <w:p w14:paraId="7CB81B34" w14:textId="77777777" w:rsidR="00807210" w:rsidRPr="00AF7BB8" w:rsidRDefault="00807210" w:rsidP="00807210">
      <w:pPr>
        <w:spacing w:after="0" w:line="240" w:lineRule="auto"/>
        <w:rPr>
          <w:rFonts w:ascii="Times New Roman" w:eastAsia="Times New Roman" w:hAnsi="Times New Roman" w:cs="Times New Roman"/>
        </w:rPr>
      </w:pPr>
    </w:p>
    <w:p w14:paraId="3DF89AD8"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Viena </w:t>
      </w:r>
      <w:proofErr w:type="spellStart"/>
      <w:r w:rsidRPr="00AF7BB8">
        <w:rPr>
          <w:rFonts w:ascii="Times New Roman" w:eastAsia="Times New Roman" w:hAnsi="Times New Roman" w:cs="Times New Roman"/>
        </w:rPr>
        <w:t>antacidinių</w:t>
      </w:r>
      <w:proofErr w:type="spellEnd"/>
      <w:r w:rsidRPr="00AF7BB8">
        <w:rPr>
          <w:rFonts w:ascii="Times New Roman" w:eastAsia="Times New Roman" w:hAnsi="Times New Roman" w:cs="Times New Roman"/>
        </w:rPr>
        <w:t xml:space="preserve"> preparatų (magnio </w:t>
      </w:r>
      <w:proofErr w:type="spellStart"/>
      <w:r w:rsidRPr="00AF7BB8">
        <w:rPr>
          <w:rFonts w:ascii="Times New Roman" w:eastAsia="Times New Roman" w:hAnsi="Times New Roman" w:cs="Times New Roman"/>
        </w:rPr>
        <w:t>hidroksido</w:t>
      </w:r>
      <w:proofErr w:type="spellEnd"/>
      <w:r w:rsidRPr="00AF7BB8">
        <w:rPr>
          <w:rFonts w:ascii="Times New Roman" w:eastAsia="Times New Roman" w:hAnsi="Times New Roman" w:cs="Times New Roman"/>
        </w:rPr>
        <w:t xml:space="preserve"> arba aliuminio </w:t>
      </w:r>
      <w:proofErr w:type="spellStart"/>
      <w:r w:rsidRPr="00AF7BB8">
        <w:rPr>
          <w:rFonts w:ascii="Times New Roman" w:eastAsia="Times New Roman" w:hAnsi="Times New Roman" w:cs="Times New Roman"/>
        </w:rPr>
        <w:t>hidroksido</w:t>
      </w:r>
      <w:proofErr w:type="spellEnd"/>
      <w:r w:rsidRPr="00AF7BB8">
        <w:rPr>
          <w:rFonts w:ascii="Times New Roman" w:eastAsia="Times New Roman" w:hAnsi="Times New Roman" w:cs="Times New Roman"/>
        </w:rPr>
        <w:t xml:space="preserve">) dozė biologinio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prieinamumo neveikė.</w:t>
      </w:r>
    </w:p>
    <w:p w14:paraId="05591B2D" w14:textId="77777777" w:rsidR="00807210" w:rsidRPr="00AF7BB8" w:rsidRDefault="00807210" w:rsidP="00807210">
      <w:pPr>
        <w:spacing w:after="0" w:line="240" w:lineRule="auto"/>
        <w:rPr>
          <w:rFonts w:ascii="Times New Roman" w:eastAsia="Times New Roman" w:hAnsi="Times New Roman" w:cs="Times New Roman"/>
        </w:rPr>
      </w:pPr>
    </w:p>
    <w:p w14:paraId="4674447F" w14:textId="77777777" w:rsidR="00C4386E" w:rsidRPr="00AF7BB8" w:rsidRDefault="00807210" w:rsidP="00C4386E">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Nors specifinių sąveikos su visais vaistiniais preparatais tyrimų neatlikta, populiacijos </w:t>
      </w:r>
      <w:proofErr w:type="spellStart"/>
      <w:r w:rsidRPr="00AF7BB8">
        <w:rPr>
          <w:rFonts w:ascii="Times New Roman" w:eastAsia="Times New Roman" w:hAnsi="Times New Roman" w:cs="Times New Roman"/>
        </w:rPr>
        <w:t>farmakokinetikos</w:t>
      </w:r>
      <w:proofErr w:type="spellEnd"/>
      <w:r w:rsidRPr="00AF7BB8">
        <w:rPr>
          <w:rFonts w:ascii="Times New Roman" w:eastAsia="Times New Roman" w:hAnsi="Times New Roman" w:cs="Times New Roman"/>
        </w:rPr>
        <w:t xml:space="preserve"> analizė vaistinių preparatų, sugrupuotų į šias grupes: CYP 2C9 inhibitoriai (pvz., </w:t>
      </w:r>
      <w:proofErr w:type="spellStart"/>
      <w:r w:rsidRPr="00AF7BB8">
        <w:rPr>
          <w:rFonts w:ascii="Times New Roman" w:eastAsia="Times New Roman" w:hAnsi="Times New Roman" w:cs="Times New Roman"/>
        </w:rPr>
        <w:t>tolbutamidas</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varfarinas</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fenitoinas</w:t>
      </w:r>
      <w:proofErr w:type="spellEnd"/>
      <w:r w:rsidRPr="00AF7BB8">
        <w:rPr>
          <w:rFonts w:ascii="Times New Roman" w:eastAsia="Times New Roman" w:hAnsi="Times New Roman" w:cs="Times New Roman"/>
        </w:rPr>
        <w:t xml:space="preserve">), CYP 2D6 inhibitoriai (pvz., selektyvūs atgalinio </w:t>
      </w:r>
      <w:proofErr w:type="spellStart"/>
      <w:r w:rsidRPr="00AF7BB8">
        <w:rPr>
          <w:rFonts w:ascii="Times New Roman" w:eastAsia="Times New Roman" w:hAnsi="Times New Roman" w:cs="Times New Roman"/>
        </w:rPr>
        <w:t>serotonino</w:t>
      </w:r>
      <w:proofErr w:type="spellEnd"/>
      <w:r w:rsidRPr="00AF7BB8">
        <w:rPr>
          <w:rFonts w:ascii="Times New Roman" w:eastAsia="Times New Roman" w:hAnsi="Times New Roman" w:cs="Times New Roman"/>
        </w:rPr>
        <w:t xml:space="preserve"> sugrąžinimo inhibitoriai, </w:t>
      </w:r>
      <w:proofErr w:type="spellStart"/>
      <w:r w:rsidRPr="00AF7BB8">
        <w:rPr>
          <w:rFonts w:ascii="Times New Roman" w:eastAsia="Times New Roman" w:hAnsi="Times New Roman" w:cs="Times New Roman"/>
        </w:rPr>
        <w:t>tricikliai</w:t>
      </w:r>
      <w:proofErr w:type="spellEnd"/>
      <w:r w:rsidRPr="00AF7BB8">
        <w:rPr>
          <w:rFonts w:ascii="Times New Roman" w:eastAsia="Times New Roman" w:hAnsi="Times New Roman" w:cs="Times New Roman"/>
        </w:rPr>
        <w:t xml:space="preserve"> antidepresantai), </w:t>
      </w:r>
      <w:proofErr w:type="spellStart"/>
      <w:r w:rsidRPr="00AF7BB8">
        <w:rPr>
          <w:rFonts w:ascii="Times New Roman" w:eastAsia="Times New Roman" w:hAnsi="Times New Roman" w:cs="Times New Roman"/>
        </w:rPr>
        <w:t>tiazidai</w:t>
      </w:r>
      <w:proofErr w:type="spellEnd"/>
      <w:r w:rsidRPr="00AF7BB8">
        <w:rPr>
          <w:rFonts w:ascii="Times New Roman" w:eastAsia="Times New Roman" w:hAnsi="Times New Roman" w:cs="Times New Roman"/>
        </w:rPr>
        <w:t xml:space="preserve"> ir susiję diuretikai, kilpiniai ir kalį organizme sulaikantys diuretikai, </w:t>
      </w:r>
      <w:proofErr w:type="spellStart"/>
      <w:r w:rsidRPr="00AF7BB8">
        <w:rPr>
          <w:rFonts w:ascii="Times New Roman" w:eastAsia="Times New Roman" w:hAnsi="Times New Roman" w:cs="Times New Roman"/>
        </w:rPr>
        <w:t>angiotenziną</w:t>
      </w:r>
      <w:proofErr w:type="spellEnd"/>
      <w:r w:rsidRPr="00AF7BB8">
        <w:rPr>
          <w:rFonts w:ascii="Times New Roman" w:eastAsia="Times New Roman" w:hAnsi="Times New Roman" w:cs="Times New Roman"/>
        </w:rPr>
        <w:t xml:space="preserve"> konvertuojančio fermento inhibitoriai, kalcio kanalų blokatoriai, beta </w:t>
      </w:r>
      <w:proofErr w:type="spellStart"/>
      <w:r w:rsidRPr="00AF7BB8">
        <w:rPr>
          <w:rFonts w:ascii="Times New Roman" w:eastAsia="Times New Roman" w:hAnsi="Times New Roman" w:cs="Times New Roman"/>
        </w:rPr>
        <w:t>adrenoblokatoriai</w:t>
      </w:r>
      <w:proofErr w:type="spellEnd"/>
      <w:r w:rsidRPr="00AF7BB8">
        <w:rPr>
          <w:rFonts w:ascii="Times New Roman" w:eastAsia="Times New Roman" w:hAnsi="Times New Roman" w:cs="Times New Roman"/>
        </w:rPr>
        <w:t xml:space="preserve"> bei CYP 450 metabolizmo </w:t>
      </w:r>
      <w:proofErr w:type="spellStart"/>
      <w:r w:rsidRPr="00AF7BB8">
        <w:rPr>
          <w:rFonts w:ascii="Times New Roman" w:eastAsia="Times New Roman" w:hAnsi="Times New Roman" w:cs="Times New Roman"/>
        </w:rPr>
        <w:t>induktoriai</w:t>
      </w:r>
      <w:proofErr w:type="spellEnd"/>
      <w:r w:rsidRPr="00AF7BB8">
        <w:rPr>
          <w:rFonts w:ascii="Times New Roman" w:eastAsia="Times New Roman" w:hAnsi="Times New Roman" w:cs="Times New Roman"/>
        </w:rPr>
        <w:t xml:space="preserve"> (pvz., </w:t>
      </w:r>
      <w:proofErr w:type="spellStart"/>
      <w:r w:rsidRPr="00AF7BB8">
        <w:rPr>
          <w:rFonts w:ascii="Times New Roman" w:eastAsia="Times New Roman" w:hAnsi="Times New Roman" w:cs="Times New Roman"/>
        </w:rPr>
        <w:t>rifampicinas</w:t>
      </w:r>
      <w:proofErr w:type="spellEnd"/>
      <w:r w:rsidRPr="00AF7BB8">
        <w:rPr>
          <w:rFonts w:ascii="Times New Roman" w:eastAsia="Times New Roman" w:hAnsi="Times New Roman" w:cs="Times New Roman"/>
        </w:rPr>
        <w:t xml:space="preserve">, barbitūratai), poveikio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farmakokinetikai</w:t>
      </w:r>
      <w:proofErr w:type="spellEnd"/>
      <w:r w:rsidRPr="00AF7BB8">
        <w:rPr>
          <w:rFonts w:ascii="Times New Roman" w:eastAsia="Times New Roman" w:hAnsi="Times New Roman" w:cs="Times New Roman"/>
        </w:rPr>
        <w:t xml:space="preserve"> nerodo. </w:t>
      </w:r>
      <w:r w:rsidR="00C4386E" w:rsidRPr="00AF7BB8">
        <w:rPr>
          <w:rFonts w:ascii="Times New Roman" w:eastAsia="Times New Roman" w:hAnsi="Times New Roman" w:cs="Times New Roman"/>
        </w:rPr>
        <w:t xml:space="preserve">Tyrimo metu sveikiems savanoriams vyrams kartu vartojant </w:t>
      </w:r>
      <w:proofErr w:type="spellStart"/>
      <w:r w:rsidR="00C4386E" w:rsidRPr="00AF7BB8">
        <w:rPr>
          <w:rFonts w:ascii="Times New Roman" w:eastAsia="Times New Roman" w:hAnsi="Times New Roman" w:cs="Times New Roman"/>
        </w:rPr>
        <w:t>endotelino</w:t>
      </w:r>
      <w:proofErr w:type="spellEnd"/>
      <w:r w:rsidR="00C4386E" w:rsidRPr="00AF7BB8">
        <w:rPr>
          <w:rFonts w:ascii="Times New Roman" w:eastAsia="Times New Roman" w:hAnsi="Times New Roman" w:cs="Times New Roman"/>
        </w:rPr>
        <w:t xml:space="preserve"> antagonisto </w:t>
      </w:r>
      <w:proofErr w:type="spellStart"/>
      <w:r w:rsidR="006B599E" w:rsidRPr="00AF7BB8">
        <w:rPr>
          <w:rFonts w:ascii="Times New Roman" w:eastAsia="Times New Roman" w:hAnsi="Times New Roman" w:cs="Times New Roman"/>
        </w:rPr>
        <w:t>bozentano</w:t>
      </w:r>
      <w:proofErr w:type="spellEnd"/>
      <w:r w:rsidR="00C4386E" w:rsidRPr="00AF7BB8">
        <w:rPr>
          <w:rFonts w:ascii="Times New Roman" w:eastAsia="Times New Roman" w:hAnsi="Times New Roman" w:cs="Times New Roman"/>
        </w:rPr>
        <w:t xml:space="preserve"> (CYP3A4 (vidutinio stiprumo), CYP2C9 ir galimai CYP2C19 </w:t>
      </w:r>
      <w:proofErr w:type="spellStart"/>
      <w:r w:rsidR="00C4386E" w:rsidRPr="00AF7BB8">
        <w:rPr>
          <w:rFonts w:ascii="Times New Roman" w:eastAsia="Times New Roman" w:hAnsi="Times New Roman" w:cs="Times New Roman"/>
        </w:rPr>
        <w:t>induktoriaus</w:t>
      </w:r>
      <w:proofErr w:type="spellEnd"/>
      <w:r w:rsidR="00C4386E" w:rsidRPr="00AF7BB8">
        <w:rPr>
          <w:rFonts w:ascii="Times New Roman" w:eastAsia="Times New Roman" w:hAnsi="Times New Roman" w:cs="Times New Roman"/>
        </w:rPr>
        <w:t xml:space="preserve">), kai apykaita buvo </w:t>
      </w:r>
      <w:proofErr w:type="spellStart"/>
      <w:r w:rsidR="00C4386E" w:rsidRPr="00AF7BB8">
        <w:rPr>
          <w:rFonts w:ascii="Times New Roman" w:eastAsia="Times New Roman" w:hAnsi="Times New Roman" w:cs="Times New Roman"/>
        </w:rPr>
        <w:t>pusiausvyrinė</w:t>
      </w:r>
      <w:proofErr w:type="spellEnd"/>
      <w:r w:rsidR="00C4386E" w:rsidRPr="00AF7BB8">
        <w:rPr>
          <w:rFonts w:ascii="Times New Roman" w:eastAsia="Times New Roman" w:hAnsi="Times New Roman" w:cs="Times New Roman"/>
        </w:rPr>
        <w:t xml:space="preserve"> (125 mg du kartus per parą), ir </w:t>
      </w:r>
      <w:proofErr w:type="spellStart"/>
      <w:r w:rsidR="00C4386E" w:rsidRPr="00AF7BB8">
        <w:rPr>
          <w:rFonts w:ascii="Times New Roman" w:eastAsia="Times New Roman" w:hAnsi="Times New Roman" w:cs="Times New Roman"/>
        </w:rPr>
        <w:t>sildenafilio</w:t>
      </w:r>
      <w:proofErr w:type="spellEnd"/>
      <w:r w:rsidR="00C4386E" w:rsidRPr="00AF7BB8">
        <w:rPr>
          <w:rFonts w:ascii="Times New Roman" w:eastAsia="Times New Roman" w:hAnsi="Times New Roman" w:cs="Times New Roman"/>
        </w:rPr>
        <w:t xml:space="preserve">, kai apykaita buvo </w:t>
      </w:r>
      <w:proofErr w:type="spellStart"/>
      <w:r w:rsidR="00C4386E" w:rsidRPr="00AF7BB8">
        <w:rPr>
          <w:rFonts w:ascii="Times New Roman" w:eastAsia="Times New Roman" w:hAnsi="Times New Roman" w:cs="Times New Roman"/>
        </w:rPr>
        <w:t>pusiausvyrinė</w:t>
      </w:r>
      <w:proofErr w:type="spellEnd"/>
      <w:r w:rsidR="00C4386E" w:rsidRPr="00AF7BB8">
        <w:rPr>
          <w:rFonts w:ascii="Times New Roman" w:eastAsia="Times New Roman" w:hAnsi="Times New Roman" w:cs="Times New Roman"/>
        </w:rPr>
        <w:t xml:space="preserve"> (80 mg tris kartus per parą), </w:t>
      </w:r>
      <w:proofErr w:type="spellStart"/>
      <w:r w:rsidR="00C4386E" w:rsidRPr="00AF7BB8">
        <w:rPr>
          <w:rFonts w:ascii="Times New Roman" w:eastAsia="Times New Roman" w:hAnsi="Times New Roman" w:cs="Times New Roman"/>
        </w:rPr>
        <w:t>sildenafilio</w:t>
      </w:r>
      <w:proofErr w:type="spellEnd"/>
      <w:r w:rsidR="00C4386E" w:rsidRPr="00AF7BB8">
        <w:rPr>
          <w:rFonts w:ascii="Times New Roman" w:eastAsia="Times New Roman" w:hAnsi="Times New Roman" w:cs="Times New Roman"/>
        </w:rPr>
        <w:t xml:space="preserve"> AUC ir </w:t>
      </w:r>
      <w:proofErr w:type="spellStart"/>
      <w:r w:rsidR="00C4386E" w:rsidRPr="00AF7BB8">
        <w:rPr>
          <w:rFonts w:ascii="Times New Roman" w:eastAsia="Times New Roman" w:hAnsi="Times New Roman" w:cs="Times New Roman"/>
        </w:rPr>
        <w:t>C</w:t>
      </w:r>
      <w:r w:rsidR="00C4386E" w:rsidRPr="00AF7BB8">
        <w:rPr>
          <w:rFonts w:ascii="Times New Roman" w:eastAsia="Times New Roman" w:hAnsi="Times New Roman" w:cs="Times New Roman"/>
          <w:vertAlign w:val="subscript"/>
        </w:rPr>
        <w:t>max</w:t>
      </w:r>
      <w:proofErr w:type="spellEnd"/>
      <w:r w:rsidR="00C4386E" w:rsidRPr="00AF7BB8">
        <w:rPr>
          <w:rFonts w:ascii="Times New Roman" w:eastAsia="Times New Roman" w:hAnsi="Times New Roman" w:cs="Times New Roman"/>
        </w:rPr>
        <w:t xml:space="preserve"> sumažėjo atitinkamai 62,6% ir 55,4%. Vadinasi, kartu vartojant stiprių CYP3A4 </w:t>
      </w:r>
      <w:proofErr w:type="spellStart"/>
      <w:r w:rsidR="00C4386E" w:rsidRPr="00AF7BB8">
        <w:rPr>
          <w:rFonts w:ascii="Times New Roman" w:eastAsia="Times New Roman" w:hAnsi="Times New Roman" w:cs="Times New Roman"/>
        </w:rPr>
        <w:t>induktorių</w:t>
      </w:r>
      <w:proofErr w:type="spellEnd"/>
      <w:r w:rsidR="00C4386E" w:rsidRPr="00AF7BB8">
        <w:rPr>
          <w:rFonts w:ascii="Times New Roman" w:eastAsia="Times New Roman" w:hAnsi="Times New Roman" w:cs="Times New Roman"/>
        </w:rPr>
        <w:t xml:space="preserve">, pvz., </w:t>
      </w:r>
      <w:proofErr w:type="spellStart"/>
      <w:r w:rsidR="00C4386E" w:rsidRPr="00AF7BB8">
        <w:rPr>
          <w:rFonts w:ascii="Times New Roman" w:eastAsia="Times New Roman" w:hAnsi="Times New Roman" w:cs="Times New Roman"/>
        </w:rPr>
        <w:t>rifampicino</w:t>
      </w:r>
      <w:proofErr w:type="spellEnd"/>
      <w:r w:rsidR="00C4386E" w:rsidRPr="00AF7BB8">
        <w:rPr>
          <w:rFonts w:ascii="Times New Roman" w:eastAsia="Times New Roman" w:hAnsi="Times New Roman" w:cs="Times New Roman"/>
        </w:rPr>
        <w:t xml:space="preserve">, tikėtinas didesnis </w:t>
      </w:r>
      <w:proofErr w:type="spellStart"/>
      <w:r w:rsidR="00C4386E" w:rsidRPr="00AF7BB8">
        <w:rPr>
          <w:rFonts w:ascii="Times New Roman" w:eastAsia="Times New Roman" w:hAnsi="Times New Roman" w:cs="Times New Roman"/>
        </w:rPr>
        <w:t>sildenafilio</w:t>
      </w:r>
      <w:proofErr w:type="spellEnd"/>
      <w:r w:rsidR="00C4386E" w:rsidRPr="00AF7BB8">
        <w:rPr>
          <w:rFonts w:ascii="Times New Roman" w:eastAsia="Times New Roman" w:hAnsi="Times New Roman" w:cs="Times New Roman"/>
        </w:rPr>
        <w:t xml:space="preserve"> koncentracijos plazmoje sumažėjimas.</w:t>
      </w:r>
    </w:p>
    <w:p w14:paraId="757489FC" w14:textId="77777777" w:rsidR="00807210" w:rsidRPr="00AF7BB8" w:rsidRDefault="00807210" w:rsidP="00807210">
      <w:pPr>
        <w:spacing w:after="0" w:line="240" w:lineRule="auto"/>
        <w:rPr>
          <w:rFonts w:ascii="Times New Roman" w:eastAsia="Times New Roman" w:hAnsi="Times New Roman" w:cs="Times New Roman"/>
        </w:rPr>
      </w:pPr>
    </w:p>
    <w:p w14:paraId="12DE7E30"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Nikorandilis</w:t>
      </w:r>
      <w:proofErr w:type="spellEnd"/>
      <w:r w:rsidRPr="00AF7BB8">
        <w:rPr>
          <w:rFonts w:ascii="Times New Roman" w:eastAsia="Times New Roman" w:hAnsi="Times New Roman" w:cs="Times New Roman"/>
        </w:rPr>
        <w:t xml:space="preserve"> yra kalio srovės kanalų aktyvatoriaus ir nitrato hibridas. Kadangi šio vaistinio</w:t>
      </w:r>
    </w:p>
    <w:p w14:paraId="7C9BB1CE"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preparato sudėtyje yra nitratų, jis gali labai sąveikauti su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w:t>
      </w:r>
    </w:p>
    <w:p w14:paraId="7C0118C7" w14:textId="77777777" w:rsidR="00807210" w:rsidRPr="00AF7BB8" w:rsidRDefault="00807210" w:rsidP="00807210">
      <w:pPr>
        <w:spacing w:after="0" w:line="240" w:lineRule="auto"/>
        <w:rPr>
          <w:rFonts w:ascii="Times New Roman" w:eastAsia="Times New Roman" w:hAnsi="Times New Roman" w:cs="Times New Roman"/>
        </w:rPr>
      </w:pPr>
    </w:p>
    <w:p w14:paraId="51208EB1" w14:textId="77777777" w:rsidR="00807210" w:rsidRPr="00AF7BB8" w:rsidRDefault="00807210" w:rsidP="00807210">
      <w:pPr>
        <w:spacing w:after="0" w:line="240" w:lineRule="auto"/>
        <w:rPr>
          <w:rFonts w:ascii="Times New Roman" w:eastAsia="Times New Roman" w:hAnsi="Times New Roman" w:cs="Times New Roman"/>
          <w:u w:val="single"/>
        </w:rPr>
      </w:pPr>
      <w:proofErr w:type="spellStart"/>
      <w:r w:rsidRPr="00AF7BB8">
        <w:rPr>
          <w:rFonts w:ascii="Times New Roman" w:eastAsia="Times New Roman" w:hAnsi="Times New Roman" w:cs="Times New Roman"/>
          <w:u w:val="single"/>
        </w:rPr>
        <w:t>Sildenafilio</w:t>
      </w:r>
      <w:proofErr w:type="spellEnd"/>
      <w:r w:rsidRPr="00AF7BB8">
        <w:rPr>
          <w:rFonts w:ascii="Times New Roman" w:eastAsia="Times New Roman" w:hAnsi="Times New Roman" w:cs="Times New Roman"/>
          <w:u w:val="single"/>
        </w:rPr>
        <w:t xml:space="preserve"> poveikis kitiems vaistiniams preparatams </w:t>
      </w:r>
    </w:p>
    <w:p w14:paraId="690EF4A4" w14:textId="77777777" w:rsidR="00807210" w:rsidRPr="00AF7BB8" w:rsidRDefault="00807210" w:rsidP="00807210">
      <w:pPr>
        <w:spacing w:after="0" w:line="240" w:lineRule="auto"/>
        <w:rPr>
          <w:rFonts w:ascii="Times New Roman" w:eastAsia="Times New Roman" w:hAnsi="Times New Roman" w:cs="Times New Roman"/>
          <w:i/>
          <w:u w:val="single"/>
        </w:rPr>
      </w:pPr>
      <w:r w:rsidRPr="00AF7BB8">
        <w:rPr>
          <w:rFonts w:ascii="Times New Roman" w:eastAsia="Times New Roman" w:hAnsi="Times New Roman" w:cs="Times New Roman"/>
          <w:i/>
          <w:u w:val="single"/>
        </w:rPr>
        <w:t xml:space="preserve">Tyrimai </w:t>
      </w:r>
      <w:proofErr w:type="spellStart"/>
      <w:r w:rsidRPr="00AF7BB8">
        <w:rPr>
          <w:rFonts w:ascii="Times New Roman" w:eastAsia="Times New Roman" w:hAnsi="Times New Roman" w:cs="Times New Roman"/>
          <w:i/>
          <w:u w:val="single"/>
        </w:rPr>
        <w:t>in</w:t>
      </w:r>
      <w:proofErr w:type="spellEnd"/>
      <w:r w:rsidRPr="00AF7BB8">
        <w:rPr>
          <w:rFonts w:ascii="Times New Roman" w:eastAsia="Times New Roman" w:hAnsi="Times New Roman" w:cs="Times New Roman"/>
          <w:i/>
          <w:u w:val="single"/>
        </w:rPr>
        <w:t xml:space="preserve"> </w:t>
      </w:r>
      <w:proofErr w:type="spellStart"/>
      <w:r w:rsidRPr="00AF7BB8">
        <w:rPr>
          <w:rFonts w:ascii="Times New Roman" w:eastAsia="Times New Roman" w:hAnsi="Times New Roman" w:cs="Times New Roman"/>
          <w:i/>
          <w:u w:val="single"/>
        </w:rPr>
        <w:t>vitro</w:t>
      </w:r>
      <w:proofErr w:type="spellEnd"/>
    </w:p>
    <w:p w14:paraId="7DCC1755"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yra silpnas </w:t>
      </w:r>
      <w:proofErr w:type="spellStart"/>
      <w:r w:rsidRPr="00AF7BB8">
        <w:rPr>
          <w:rFonts w:ascii="Times New Roman" w:eastAsia="Times New Roman" w:hAnsi="Times New Roman" w:cs="Times New Roman"/>
        </w:rPr>
        <w:t>citochromo</w:t>
      </w:r>
      <w:proofErr w:type="spellEnd"/>
      <w:r w:rsidRPr="00AF7BB8">
        <w:rPr>
          <w:rFonts w:ascii="Times New Roman" w:eastAsia="Times New Roman" w:hAnsi="Times New Roman" w:cs="Times New Roman"/>
        </w:rPr>
        <w:t xml:space="preserve"> P 450 </w:t>
      </w:r>
      <w:proofErr w:type="spellStart"/>
      <w:r w:rsidRPr="00AF7BB8">
        <w:rPr>
          <w:rFonts w:ascii="Times New Roman" w:eastAsia="Times New Roman" w:hAnsi="Times New Roman" w:cs="Times New Roman"/>
        </w:rPr>
        <w:t>izofermentų</w:t>
      </w:r>
      <w:proofErr w:type="spellEnd"/>
      <w:r w:rsidRPr="00AF7BB8">
        <w:rPr>
          <w:rFonts w:ascii="Times New Roman" w:eastAsia="Times New Roman" w:hAnsi="Times New Roman" w:cs="Times New Roman"/>
        </w:rPr>
        <w:t xml:space="preserve"> 1A2, 2C9, 2C19, 2D6, 2E1 ir 3A4 inhibitorius (SK</w:t>
      </w:r>
      <w:r w:rsidRPr="00AF7BB8">
        <w:rPr>
          <w:rFonts w:ascii="Times New Roman" w:eastAsia="Times New Roman" w:hAnsi="Times New Roman" w:cs="Times New Roman"/>
          <w:vertAlign w:val="subscript"/>
        </w:rPr>
        <w:t>50</w:t>
      </w:r>
      <w:r w:rsidRPr="00AF7BB8">
        <w:rPr>
          <w:rFonts w:ascii="Times New Roman" w:eastAsia="Times New Roman" w:hAnsi="Times New Roman" w:cs="Times New Roman"/>
        </w:rPr>
        <w:t xml:space="preserve"> </w:t>
      </w:r>
      <w:r w:rsidRPr="00AF7BB8">
        <w:rPr>
          <w:rFonts w:ascii="Times New Roman" w:eastAsia="Times New Roman" w:hAnsi="Times New Roman" w:cs="Times New Roman"/>
        </w:rPr>
        <w:sym w:font="Symbol" w:char="F03E"/>
      </w:r>
      <w:r w:rsidRPr="00AF7BB8">
        <w:rPr>
          <w:rFonts w:ascii="Times New Roman" w:eastAsia="Times New Roman" w:hAnsi="Times New Roman" w:cs="Times New Roman"/>
        </w:rPr>
        <w:t> 150 </w:t>
      </w:r>
      <w:proofErr w:type="spellStart"/>
      <w:r w:rsidRPr="00AF7BB8">
        <w:rPr>
          <w:rFonts w:ascii="Times New Roman" w:eastAsia="Times New Roman" w:hAnsi="Times New Roman" w:cs="Times New Roman"/>
        </w:rPr>
        <w:t>mikromolių</w:t>
      </w:r>
      <w:proofErr w:type="spellEnd"/>
      <w:r w:rsidRPr="00AF7BB8">
        <w:rPr>
          <w:rFonts w:ascii="Times New Roman" w:eastAsia="Times New Roman" w:hAnsi="Times New Roman" w:cs="Times New Roman"/>
        </w:rPr>
        <w:t xml:space="preserve">). Atsižvelgiant į tai, kad po rekomenduojamos dozės pavartojimo didžiausia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koncentracija kraujo plazmoje būna maždaug 1 </w:t>
      </w:r>
      <w:proofErr w:type="spellStart"/>
      <w:r w:rsidRPr="00AF7BB8">
        <w:rPr>
          <w:rFonts w:ascii="Times New Roman" w:eastAsia="Times New Roman" w:hAnsi="Times New Roman" w:cs="Times New Roman"/>
        </w:rPr>
        <w:t>mikromolis</w:t>
      </w:r>
      <w:proofErr w:type="spellEnd"/>
      <w:r w:rsidRPr="00AF7BB8">
        <w:rPr>
          <w:rFonts w:ascii="Times New Roman" w:eastAsia="Times New Roman" w:hAnsi="Times New Roman" w:cs="Times New Roman"/>
        </w:rPr>
        <w:t xml:space="preserve">, mažai tikėtina, kad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keis šių </w:t>
      </w:r>
      <w:proofErr w:type="spellStart"/>
      <w:r w:rsidRPr="00AF7BB8">
        <w:rPr>
          <w:rFonts w:ascii="Times New Roman" w:eastAsia="Times New Roman" w:hAnsi="Times New Roman" w:cs="Times New Roman"/>
        </w:rPr>
        <w:t>izofermentų</w:t>
      </w:r>
      <w:proofErr w:type="spellEnd"/>
      <w:r w:rsidRPr="00AF7BB8">
        <w:rPr>
          <w:rFonts w:ascii="Times New Roman" w:eastAsia="Times New Roman" w:hAnsi="Times New Roman" w:cs="Times New Roman"/>
        </w:rPr>
        <w:t xml:space="preserve"> substratų klirensą.</w:t>
      </w:r>
    </w:p>
    <w:p w14:paraId="19A81D54"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 </w:t>
      </w:r>
    </w:p>
    <w:p w14:paraId="6179E652"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Apie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ir nespecifinių </w:t>
      </w:r>
      <w:proofErr w:type="spellStart"/>
      <w:r w:rsidRPr="00AF7BB8">
        <w:rPr>
          <w:rFonts w:ascii="Times New Roman" w:eastAsia="Times New Roman" w:hAnsi="Times New Roman" w:cs="Times New Roman"/>
        </w:rPr>
        <w:t>fosfodiesterazės</w:t>
      </w:r>
      <w:proofErr w:type="spellEnd"/>
      <w:r w:rsidRPr="00AF7BB8">
        <w:rPr>
          <w:rFonts w:ascii="Times New Roman" w:eastAsia="Times New Roman" w:hAnsi="Times New Roman" w:cs="Times New Roman"/>
        </w:rPr>
        <w:t xml:space="preserve"> inhibitorių, pvz., </w:t>
      </w:r>
      <w:proofErr w:type="spellStart"/>
      <w:r w:rsidRPr="00AF7BB8">
        <w:rPr>
          <w:rFonts w:ascii="Times New Roman" w:eastAsia="Times New Roman" w:hAnsi="Times New Roman" w:cs="Times New Roman"/>
        </w:rPr>
        <w:t>teofilino</w:t>
      </w:r>
      <w:proofErr w:type="spellEnd"/>
      <w:r w:rsidRPr="00AF7BB8">
        <w:rPr>
          <w:rFonts w:ascii="Times New Roman" w:eastAsia="Times New Roman" w:hAnsi="Times New Roman" w:cs="Times New Roman"/>
        </w:rPr>
        <w:t xml:space="preserve"> ar </w:t>
      </w:r>
      <w:proofErr w:type="spellStart"/>
      <w:r w:rsidRPr="00AF7BB8">
        <w:rPr>
          <w:rFonts w:ascii="Times New Roman" w:eastAsia="Times New Roman" w:hAnsi="Times New Roman" w:cs="Times New Roman"/>
        </w:rPr>
        <w:t>dipiridamolio</w:t>
      </w:r>
      <w:proofErr w:type="spellEnd"/>
      <w:r w:rsidRPr="00AF7BB8">
        <w:rPr>
          <w:rFonts w:ascii="Times New Roman" w:eastAsia="Times New Roman" w:hAnsi="Times New Roman" w:cs="Times New Roman"/>
        </w:rPr>
        <w:t>, sąveiką duomenų nėra.</w:t>
      </w:r>
    </w:p>
    <w:p w14:paraId="1C85CA95" w14:textId="77777777" w:rsidR="00807210" w:rsidRPr="00AF7BB8" w:rsidRDefault="00807210" w:rsidP="00807210">
      <w:pPr>
        <w:spacing w:after="0" w:line="240" w:lineRule="auto"/>
        <w:rPr>
          <w:rFonts w:ascii="Times New Roman" w:eastAsia="Times New Roman" w:hAnsi="Times New Roman" w:cs="Times New Roman"/>
        </w:rPr>
      </w:pPr>
    </w:p>
    <w:p w14:paraId="53B97418" w14:textId="77777777" w:rsidR="00807210" w:rsidRPr="00AF7BB8" w:rsidRDefault="00807210" w:rsidP="00807210">
      <w:pPr>
        <w:spacing w:after="0" w:line="240" w:lineRule="auto"/>
        <w:rPr>
          <w:rFonts w:ascii="Times New Roman" w:eastAsia="Times New Roman" w:hAnsi="Times New Roman" w:cs="Times New Roman"/>
          <w:i/>
          <w:u w:val="single"/>
        </w:rPr>
      </w:pPr>
      <w:r w:rsidRPr="00AF7BB8">
        <w:rPr>
          <w:rFonts w:ascii="Times New Roman" w:eastAsia="Times New Roman" w:hAnsi="Times New Roman" w:cs="Times New Roman"/>
          <w:i/>
          <w:u w:val="single"/>
        </w:rPr>
        <w:t xml:space="preserve">Tyrimai </w:t>
      </w:r>
      <w:proofErr w:type="spellStart"/>
      <w:r w:rsidRPr="00AF7BB8">
        <w:rPr>
          <w:rFonts w:ascii="Times New Roman" w:eastAsia="Times New Roman" w:hAnsi="Times New Roman" w:cs="Times New Roman"/>
          <w:i/>
          <w:u w:val="single"/>
        </w:rPr>
        <w:t>in</w:t>
      </w:r>
      <w:proofErr w:type="spellEnd"/>
      <w:r w:rsidRPr="00AF7BB8">
        <w:rPr>
          <w:rFonts w:ascii="Times New Roman" w:eastAsia="Times New Roman" w:hAnsi="Times New Roman" w:cs="Times New Roman"/>
          <w:i/>
          <w:u w:val="single"/>
        </w:rPr>
        <w:t xml:space="preserve"> </w:t>
      </w:r>
      <w:proofErr w:type="spellStart"/>
      <w:r w:rsidRPr="00AF7BB8">
        <w:rPr>
          <w:rFonts w:ascii="Times New Roman" w:eastAsia="Times New Roman" w:hAnsi="Times New Roman" w:cs="Times New Roman"/>
          <w:i/>
          <w:u w:val="single"/>
        </w:rPr>
        <w:t>vivo</w:t>
      </w:r>
      <w:proofErr w:type="spellEnd"/>
    </w:p>
    <w:p w14:paraId="655CAE7B" w14:textId="372A1BA3" w:rsidR="00C855C0" w:rsidRPr="00AF7BB8" w:rsidRDefault="00807210" w:rsidP="00C855C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Kadangi žinoma, kad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sukelia poveikį azoto oksido arba </w:t>
      </w:r>
      <w:proofErr w:type="spellStart"/>
      <w:r w:rsidRPr="00AF7BB8">
        <w:rPr>
          <w:rFonts w:ascii="Times New Roman" w:eastAsia="Times New Roman" w:hAnsi="Times New Roman" w:cs="Times New Roman"/>
        </w:rPr>
        <w:t>cGMF</w:t>
      </w:r>
      <w:proofErr w:type="spellEnd"/>
      <w:r w:rsidRPr="00AF7BB8">
        <w:rPr>
          <w:rFonts w:ascii="Times New Roman" w:eastAsia="Times New Roman" w:hAnsi="Times New Roman" w:cs="Times New Roman"/>
        </w:rPr>
        <w:t xml:space="preserve"> reakcijų grandinei (žr. 5.1 skyrių), buvo nustatyta, kad jis stiprina </w:t>
      </w:r>
      <w:proofErr w:type="spellStart"/>
      <w:r w:rsidRPr="00AF7BB8">
        <w:rPr>
          <w:rFonts w:ascii="Times New Roman" w:eastAsia="Times New Roman" w:hAnsi="Times New Roman" w:cs="Times New Roman"/>
        </w:rPr>
        <w:t>hipotenzinį</w:t>
      </w:r>
      <w:proofErr w:type="spellEnd"/>
      <w:r w:rsidRPr="00AF7BB8">
        <w:rPr>
          <w:rFonts w:ascii="Times New Roman" w:eastAsia="Times New Roman" w:hAnsi="Times New Roman" w:cs="Times New Roman"/>
        </w:rPr>
        <w:t xml:space="preserve"> nitratų poveikį, todėl bet koks jo vartojimas su azoto oksido donorais arba nitratais draudžiamas (žr. 4.3 skyrių).</w:t>
      </w:r>
    </w:p>
    <w:p w14:paraId="1586CF45" w14:textId="13DAC519" w:rsidR="00807210" w:rsidRPr="002059B1" w:rsidRDefault="00C855C0" w:rsidP="00C855C0">
      <w:pPr>
        <w:spacing w:after="0" w:line="240" w:lineRule="auto"/>
        <w:rPr>
          <w:rFonts w:ascii="Times New Roman" w:hAnsi="Times New Roman"/>
        </w:rPr>
      </w:pPr>
      <w:proofErr w:type="spellStart"/>
      <w:r w:rsidRPr="002059B1">
        <w:rPr>
          <w:rFonts w:ascii="Times New Roman" w:hAnsi="Times New Roman"/>
        </w:rPr>
        <w:t>Riociguatas</w:t>
      </w:r>
      <w:proofErr w:type="spellEnd"/>
      <w:r w:rsidRPr="002059B1">
        <w:rPr>
          <w:rFonts w:ascii="Times New Roman" w:hAnsi="Times New Roman"/>
        </w:rPr>
        <w:t xml:space="preserve">: </w:t>
      </w:r>
      <w:proofErr w:type="spellStart"/>
      <w:r w:rsidRPr="002059B1">
        <w:rPr>
          <w:rFonts w:ascii="Times New Roman" w:hAnsi="Times New Roman"/>
        </w:rPr>
        <w:t>Ikiklinikiniai</w:t>
      </w:r>
      <w:proofErr w:type="spellEnd"/>
      <w:r w:rsidRPr="002059B1">
        <w:rPr>
          <w:rFonts w:ascii="Times New Roman" w:hAnsi="Times New Roman"/>
        </w:rPr>
        <w:t xml:space="preserve"> tyrimai parodė papildomą sisteminio kraujospūdžio sumažėjimą FDE5 inhibitorius vartojant kartu su </w:t>
      </w:r>
      <w:proofErr w:type="spellStart"/>
      <w:r w:rsidRPr="002059B1">
        <w:rPr>
          <w:rFonts w:ascii="Times New Roman" w:hAnsi="Times New Roman"/>
        </w:rPr>
        <w:t>riociguatu</w:t>
      </w:r>
      <w:proofErr w:type="spellEnd"/>
      <w:r w:rsidRPr="002059B1">
        <w:rPr>
          <w:rFonts w:ascii="Times New Roman" w:hAnsi="Times New Roman"/>
        </w:rPr>
        <w:t xml:space="preserve">. Remiantis klinikinių tyrimų duomenimis, įrodyta, kad </w:t>
      </w:r>
      <w:proofErr w:type="spellStart"/>
      <w:r w:rsidRPr="002059B1">
        <w:rPr>
          <w:rFonts w:ascii="Times New Roman" w:hAnsi="Times New Roman"/>
        </w:rPr>
        <w:t>riociguatas</w:t>
      </w:r>
      <w:proofErr w:type="spellEnd"/>
      <w:r w:rsidRPr="002059B1">
        <w:rPr>
          <w:rFonts w:ascii="Times New Roman" w:hAnsi="Times New Roman"/>
        </w:rPr>
        <w:t xml:space="preserve"> padidina </w:t>
      </w:r>
      <w:proofErr w:type="spellStart"/>
      <w:r w:rsidRPr="002059B1">
        <w:rPr>
          <w:rFonts w:ascii="Times New Roman" w:hAnsi="Times New Roman"/>
        </w:rPr>
        <w:t>hipotenzinį</w:t>
      </w:r>
      <w:proofErr w:type="spellEnd"/>
      <w:r w:rsidRPr="002059B1">
        <w:rPr>
          <w:rFonts w:ascii="Times New Roman" w:hAnsi="Times New Roman"/>
        </w:rPr>
        <w:t xml:space="preserve"> FDE5 inhibitorių poveikį. Nėra palankaus tokio derinio klinikinio poveikio tirtoje populiacijoje įrodymų. </w:t>
      </w:r>
      <w:proofErr w:type="spellStart"/>
      <w:r w:rsidRPr="002059B1">
        <w:rPr>
          <w:rFonts w:ascii="Times New Roman" w:hAnsi="Times New Roman"/>
        </w:rPr>
        <w:t>Riociguatą</w:t>
      </w:r>
      <w:proofErr w:type="spellEnd"/>
      <w:r w:rsidRPr="002059B1">
        <w:rPr>
          <w:rFonts w:ascii="Times New Roman" w:hAnsi="Times New Roman"/>
        </w:rPr>
        <w:t xml:space="preserve"> vartoti kartu su FDE5 inhibitoriais, įskaitant </w:t>
      </w:r>
      <w:proofErr w:type="spellStart"/>
      <w:r w:rsidRPr="002059B1">
        <w:rPr>
          <w:rFonts w:ascii="Times New Roman" w:hAnsi="Times New Roman"/>
        </w:rPr>
        <w:t>sildenafilį</w:t>
      </w:r>
      <w:proofErr w:type="spellEnd"/>
      <w:r w:rsidRPr="002059B1">
        <w:rPr>
          <w:rFonts w:ascii="Times New Roman" w:hAnsi="Times New Roman"/>
        </w:rPr>
        <w:t>, draudžiama (žr. 4.3 skyrių).</w:t>
      </w:r>
    </w:p>
    <w:p w14:paraId="6FCA4003"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Nedideliam skaičiui alfa </w:t>
      </w:r>
      <w:proofErr w:type="spellStart"/>
      <w:r w:rsidRPr="00AF7BB8">
        <w:rPr>
          <w:rFonts w:ascii="Times New Roman" w:eastAsia="Times New Roman" w:hAnsi="Times New Roman" w:cs="Times New Roman"/>
        </w:rPr>
        <w:t>adrenoblokatorių</w:t>
      </w:r>
      <w:proofErr w:type="spellEnd"/>
      <w:r w:rsidRPr="00AF7BB8">
        <w:rPr>
          <w:rFonts w:ascii="Times New Roman" w:eastAsia="Times New Roman" w:hAnsi="Times New Roman" w:cs="Times New Roman"/>
        </w:rPr>
        <w:t xml:space="preserve"> vartojančių jautrių pacientų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gali sukelti simptominę </w:t>
      </w:r>
      <w:proofErr w:type="spellStart"/>
      <w:r w:rsidRPr="00AF7BB8">
        <w:rPr>
          <w:rFonts w:ascii="Times New Roman" w:eastAsia="Times New Roman" w:hAnsi="Times New Roman" w:cs="Times New Roman"/>
        </w:rPr>
        <w:t>hipotenzija</w:t>
      </w:r>
      <w:proofErr w:type="spellEnd"/>
      <w:r w:rsidRPr="00AF7BB8">
        <w:rPr>
          <w:rFonts w:ascii="Times New Roman" w:eastAsia="Times New Roman" w:hAnsi="Times New Roman" w:cs="Times New Roman"/>
        </w:rPr>
        <w:t xml:space="preserve">. Ji labiausiai tikėtina 4 valandų laikotarpiu po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pavartojimo (žr. 4.2 ir 4.4 skyrius). Trijų specifinių vaistinių preparatų tarpusavio sąveikos tyrimų metu alfa </w:t>
      </w:r>
      <w:proofErr w:type="spellStart"/>
      <w:r w:rsidRPr="00AF7BB8">
        <w:rPr>
          <w:rFonts w:ascii="Times New Roman" w:eastAsia="Times New Roman" w:hAnsi="Times New Roman" w:cs="Times New Roman"/>
        </w:rPr>
        <w:t>adrenoblokatoriumi</w:t>
      </w:r>
      <w:proofErr w:type="spellEnd"/>
      <w:r w:rsidRPr="00AF7BB8">
        <w:rPr>
          <w:rFonts w:ascii="Times New Roman" w:eastAsia="Times New Roman" w:hAnsi="Times New Roman" w:cs="Times New Roman"/>
        </w:rPr>
        <w:t xml:space="preserve"> </w:t>
      </w:r>
      <w:proofErr w:type="spellStart"/>
      <w:r w:rsidR="006B599E" w:rsidRPr="00AF7BB8">
        <w:rPr>
          <w:rFonts w:ascii="Times New Roman" w:eastAsia="Times New Roman" w:hAnsi="Times New Roman" w:cs="Times New Roman"/>
        </w:rPr>
        <w:t>doksazosinu</w:t>
      </w:r>
      <w:proofErr w:type="spellEnd"/>
      <w:r w:rsidRPr="00AF7BB8">
        <w:rPr>
          <w:rFonts w:ascii="Times New Roman" w:eastAsia="Times New Roman" w:hAnsi="Times New Roman" w:cs="Times New Roman"/>
        </w:rPr>
        <w:t xml:space="preserve"> (4 mg arba 8 mg doze) ir kartu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(25 mg, 50 mg arba 100 mg doze) buvo gydyti gerybine prostatos </w:t>
      </w:r>
      <w:proofErr w:type="spellStart"/>
      <w:r w:rsidRPr="00AF7BB8">
        <w:rPr>
          <w:rFonts w:ascii="Times New Roman" w:eastAsia="Times New Roman" w:hAnsi="Times New Roman" w:cs="Times New Roman"/>
        </w:rPr>
        <w:t>hiperplazija</w:t>
      </w:r>
      <w:proofErr w:type="spellEnd"/>
      <w:r w:rsidRPr="00AF7BB8">
        <w:rPr>
          <w:rFonts w:ascii="Times New Roman" w:eastAsia="Times New Roman" w:hAnsi="Times New Roman" w:cs="Times New Roman"/>
        </w:rPr>
        <w:t xml:space="preserve"> sergantys pacientai, kurių būklė buvo stabilizuota </w:t>
      </w:r>
      <w:proofErr w:type="spellStart"/>
      <w:r w:rsidR="006B599E" w:rsidRPr="00AF7BB8">
        <w:rPr>
          <w:rFonts w:ascii="Times New Roman" w:eastAsia="Times New Roman" w:hAnsi="Times New Roman" w:cs="Times New Roman"/>
        </w:rPr>
        <w:t>doksazosinu</w:t>
      </w:r>
      <w:proofErr w:type="spellEnd"/>
      <w:r w:rsidRPr="00AF7BB8">
        <w:rPr>
          <w:rFonts w:ascii="Times New Roman" w:eastAsia="Times New Roman" w:hAnsi="Times New Roman" w:cs="Times New Roman"/>
        </w:rPr>
        <w:t xml:space="preserve">. </w:t>
      </w:r>
    </w:p>
    <w:p w14:paraId="3D06AAE7"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Šiame tyrime dalyvavusiems tiriamiesiems papildomas vidutinis kraujospūdžio sumažėjimas gulint ant nugaros buvo atitinkamai 7/7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9/5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xml:space="preserve"> ir 8/4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xml:space="preserve">, papildomas vidutinis kraujospūdžio sumažėjimas stovint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atitinkamai 6/6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11/4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xml:space="preserve"> ir 4/5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xml:space="preserve">. </w:t>
      </w:r>
    </w:p>
    <w:p w14:paraId="43D7247A"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pavartojusiems pacientams, kurių būklė buvo stabilizuota </w:t>
      </w:r>
      <w:proofErr w:type="spellStart"/>
      <w:r w:rsidR="006B599E" w:rsidRPr="00AF7BB8">
        <w:rPr>
          <w:rFonts w:ascii="Times New Roman" w:eastAsia="Times New Roman" w:hAnsi="Times New Roman" w:cs="Times New Roman"/>
        </w:rPr>
        <w:t>doksazosinu</w:t>
      </w:r>
      <w:proofErr w:type="spellEnd"/>
      <w:r w:rsidRPr="00AF7BB8">
        <w:rPr>
          <w:rFonts w:ascii="Times New Roman" w:eastAsia="Times New Roman" w:hAnsi="Times New Roman" w:cs="Times New Roman"/>
        </w:rPr>
        <w:t xml:space="preserve">, nedažnais atvejais pasireiškė simptominė </w:t>
      </w:r>
      <w:proofErr w:type="spellStart"/>
      <w:r w:rsidRPr="00AF7BB8">
        <w:rPr>
          <w:rFonts w:ascii="Times New Roman" w:eastAsia="Times New Roman" w:hAnsi="Times New Roman" w:cs="Times New Roman"/>
        </w:rPr>
        <w:t>ortostatinė</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hipotenzija</w:t>
      </w:r>
      <w:proofErr w:type="spellEnd"/>
      <w:r w:rsidRPr="00AF7BB8">
        <w:rPr>
          <w:rFonts w:ascii="Times New Roman" w:eastAsia="Times New Roman" w:hAnsi="Times New Roman" w:cs="Times New Roman"/>
        </w:rPr>
        <w:t>. Tai svaigulys ir apsvaigimas, tačiau ne sinkopė.</w:t>
      </w:r>
    </w:p>
    <w:p w14:paraId="2F9F3DE1" w14:textId="77777777" w:rsidR="00807210" w:rsidRPr="00AF7BB8" w:rsidRDefault="00807210" w:rsidP="00807210">
      <w:pPr>
        <w:spacing w:after="0" w:line="240" w:lineRule="auto"/>
        <w:rPr>
          <w:rFonts w:ascii="Times New Roman" w:eastAsia="Times New Roman" w:hAnsi="Times New Roman" w:cs="Times New Roman"/>
        </w:rPr>
      </w:pPr>
    </w:p>
    <w:p w14:paraId="0B15A740"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(50 mg) pavartojus kartu su CYP 2C9 </w:t>
      </w:r>
      <w:proofErr w:type="spellStart"/>
      <w:r w:rsidRPr="00AF7BB8">
        <w:rPr>
          <w:rFonts w:ascii="Times New Roman" w:eastAsia="Times New Roman" w:hAnsi="Times New Roman" w:cs="Times New Roman"/>
        </w:rPr>
        <w:t>metabolizuojamu</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tolbutamidu</w:t>
      </w:r>
      <w:proofErr w:type="spellEnd"/>
      <w:r w:rsidRPr="00AF7BB8">
        <w:rPr>
          <w:rFonts w:ascii="Times New Roman" w:eastAsia="Times New Roman" w:hAnsi="Times New Roman" w:cs="Times New Roman"/>
        </w:rPr>
        <w:t xml:space="preserve"> (250 mg) arba </w:t>
      </w:r>
      <w:proofErr w:type="spellStart"/>
      <w:r w:rsidRPr="00AF7BB8">
        <w:rPr>
          <w:rFonts w:ascii="Times New Roman" w:eastAsia="Times New Roman" w:hAnsi="Times New Roman" w:cs="Times New Roman"/>
        </w:rPr>
        <w:t>varfarinu</w:t>
      </w:r>
      <w:proofErr w:type="spellEnd"/>
      <w:r w:rsidRPr="00AF7BB8">
        <w:rPr>
          <w:rFonts w:ascii="Times New Roman" w:eastAsia="Times New Roman" w:hAnsi="Times New Roman" w:cs="Times New Roman"/>
        </w:rPr>
        <w:t xml:space="preserve"> (40 mg), reikšmingos sąveikos nepastebėta. </w:t>
      </w:r>
    </w:p>
    <w:p w14:paraId="58BDF2CD" w14:textId="77777777" w:rsidR="00807210" w:rsidRPr="00AF7BB8" w:rsidRDefault="00807210" w:rsidP="00807210">
      <w:pPr>
        <w:spacing w:after="0" w:line="240" w:lineRule="auto"/>
        <w:rPr>
          <w:rFonts w:ascii="Times New Roman" w:eastAsia="Times New Roman" w:hAnsi="Times New Roman" w:cs="Times New Roman"/>
        </w:rPr>
      </w:pPr>
    </w:p>
    <w:p w14:paraId="0A18974A"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Acetilsalicilo</w:t>
      </w:r>
      <w:proofErr w:type="spellEnd"/>
      <w:r w:rsidRPr="00AF7BB8">
        <w:rPr>
          <w:rFonts w:ascii="Times New Roman" w:eastAsia="Times New Roman" w:hAnsi="Times New Roman" w:cs="Times New Roman"/>
        </w:rPr>
        <w:t xml:space="preserve"> rūgšties (150 mg) sukelto kraujavimo laiko pailgėjimo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(50 mg) nedidino.</w:t>
      </w:r>
    </w:p>
    <w:p w14:paraId="6C70AC2D" w14:textId="77777777" w:rsidR="00807210" w:rsidRPr="00AF7BB8" w:rsidRDefault="00807210" w:rsidP="00807210">
      <w:pPr>
        <w:spacing w:after="0" w:line="240" w:lineRule="auto"/>
        <w:rPr>
          <w:rFonts w:ascii="Times New Roman" w:eastAsia="Times New Roman" w:hAnsi="Times New Roman" w:cs="Times New Roman"/>
        </w:rPr>
      </w:pPr>
    </w:p>
    <w:p w14:paraId="398A2053"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Sveikiems savanoriams, kurių kraujyje vidutinis didžiausias alkoholio kiekis buvo 80 mg/dl, alkoholio sukeliamo </w:t>
      </w:r>
      <w:proofErr w:type="spellStart"/>
      <w:r w:rsidRPr="00AF7BB8">
        <w:rPr>
          <w:rFonts w:ascii="Times New Roman" w:eastAsia="Times New Roman" w:hAnsi="Times New Roman" w:cs="Times New Roman"/>
        </w:rPr>
        <w:t>hipotenzinio</w:t>
      </w:r>
      <w:proofErr w:type="spellEnd"/>
      <w:r w:rsidRPr="00AF7BB8">
        <w:rPr>
          <w:rFonts w:ascii="Times New Roman" w:eastAsia="Times New Roman" w:hAnsi="Times New Roman" w:cs="Times New Roman"/>
        </w:rPr>
        <w:t xml:space="preserve"> poveikio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(50 mg) nestiprino. </w:t>
      </w:r>
    </w:p>
    <w:p w14:paraId="0306F23D" w14:textId="77777777" w:rsidR="00807210" w:rsidRPr="00AF7BB8" w:rsidRDefault="00807210" w:rsidP="00807210">
      <w:pPr>
        <w:spacing w:after="0" w:line="240" w:lineRule="auto"/>
        <w:rPr>
          <w:rFonts w:ascii="Times New Roman" w:eastAsia="Times New Roman" w:hAnsi="Times New Roman" w:cs="Times New Roman"/>
        </w:rPr>
      </w:pPr>
    </w:p>
    <w:p w14:paraId="3C87B8B8"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Bendri duomenys rodo, kad gydymo šių </w:t>
      </w:r>
      <w:proofErr w:type="spellStart"/>
      <w:r w:rsidRPr="00AF7BB8">
        <w:rPr>
          <w:rFonts w:ascii="Times New Roman" w:eastAsia="Times New Roman" w:hAnsi="Times New Roman" w:cs="Times New Roman"/>
        </w:rPr>
        <w:t>antihipertenzinių</w:t>
      </w:r>
      <w:proofErr w:type="spellEnd"/>
      <w:r w:rsidRPr="00AF7BB8">
        <w:rPr>
          <w:rFonts w:ascii="Times New Roman" w:eastAsia="Times New Roman" w:hAnsi="Times New Roman" w:cs="Times New Roman"/>
        </w:rPr>
        <w:t xml:space="preserve"> vaistinių preparatų grupėmis: diuretikais, beta </w:t>
      </w:r>
      <w:proofErr w:type="spellStart"/>
      <w:r w:rsidRPr="00AF7BB8">
        <w:rPr>
          <w:rFonts w:ascii="Times New Roman" w:eastAsia="Times New Roman" w:hAnsi="Times New Roman" w:cs="Times New Roman"/>
        </w:rPr>
        <w:t>adrenoblokatoriais</w:t>
      </w:r>
      <w:proofErr w:type="spellEnd"/>
      <w:r w:rsidRPr="00AF7BB8">
        <w:rPr>
          <w:rFonts w:ascii="Times New Roman" w:eastAsia="Times New Roman" w:hAnsi="Times New Roman" w:cs="Times New Roman"/>
        </w:rPr>
        <w:t xml:space="preserve">, AKF inhibitoriais, </w:t>
      </w:r>
      <w:proofErr w:type="spellStart"/>
      <w:r w:rsidRPr="00AF7BB8">
        <w:rPr>
          <w:rFonts w:ascii="Times New Roman" w:eastAsia="Times New Roman" w:hAnsi="Times New Roman" w:cs="Times New Roman"/>
        </w:rPr>
        <w:t>angiotenzino</w:t>
      </w:r>
      <w:proofErr w:type="spellEnd"/>
      <w:r w:rsidRPr="00AF7BB8">
        <w:rPr>
          <w:rFonts w:ascii="Times New Roman" w:eastAsia="Times New Roman" w:hAnsi="Times New Roman" w:cs="Times New Roman"/>
        </w:rPr>
        <w:t xml:space="preserve"> II receptorių blokatoriais, </w:t>
      </w:r>
      <w:proofErr w:type="spellStart"/>
      <w:r w:rsidRPr="00AF7BB8">
        <w:rPr>
          <w:rFonts w:ascii="Times New Roman" w:eastAsia="Times New Roman" w:hAnsi="Times New Roman" w:cs="Times New Roman"/>
        </w:rPr>
        <w:t>antihipertenziniais</w:t>
      </w:r>
      <w:proofErr w:type="spellEnd"/>
      <w:r w:rsidRPr="00AF7BB8">
        <w:rPr>
          <w:rFonts w:ascii="Times New Roman" w:eastAsia="Times New Roman" w:hAnsi="Times New Roman" w:cs="Times New Roman"/>
        </w:rPr>
        <w:t xml:space="preserve"> vaistiniais preparatais (plečiančiais kraujagysles ir centrinio poveikio), </w:t>
      </w:r>
      <w:proofErr w:type="spellStart"/>
      <w:r w:rsidRPr="00AF7BB8">
        <w:rPr>
          <w:rFonts w:ascii="Times New Roman" w:eastAsia="Times New Roman" w:hAnsi="Times New Roman" w:cs="Times New Roman"/>
        </w:rPr>
        <w:t>adrenerginių</w:t>
      </w:r>
      <w:proofErr w:type="spellEnd"/>
      <w:r w:rsidRPr="00AF7BB8">
        <w:rPr>
          <w:rFonts w:ascii="Times New Roman" w:eastAsia="Times New Roman" w:hAnsi="Times New Roman" w:cs="Times New Roman"/>
        </w:rPr>
        <w:t xml:space="preserve"> neuronų blokatoriais, kalcio kanalų blokatoriais ir alfa </w:t>
      </w:r>
      <w:proofErr w:type="spellStart"/>
      <w:r w:rsidRPr="00AF7BB8">
        <w:rPr>
          <w:rFonts w:ascii="Times New Roman" w:eastAsia="Times New Roman" w:hAnsi="Times New Roman" w:cs="Times New Roman"/>
        </w:rPr>
        <w:t>adrenoblokatoriais</w:t>
      </w:r>
      <w:proofErr w:type="spellEnd"/>
      <w:r w:rsidRPr="00AF7BB8">
        <w:rPr>
          <w:rFonts w:ascii="Times New Roman" w:eastAsia="Times New Roman" w:hAnsi="Times New Roman" w:cs="Times New Roman"/>
        </w:rPr>
        <w:t xml:space="preserve">, metu pavartojus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ar </w:t>
      </w:r>
      <w:proofErr w:type="spellStart"/>
      <w:r w:rsidRPr="00AF7BB8">
        <w:rPr>
          <w:rFonts w:ascii="Times New Roman" w:eastAsia="Times New Roman" w:hAnsi="Times New Roman" w:cs="Times New Roman"/>
        </w:rPr>
        <w:t>placebo</w:t>
      </w:r>
      <w:proofErr w:type="spellEnd"/>
      <w:r w:rsidRPr="00AF7BB8">
        <w:rPr>
          <w:rFonts w:ascii="Times New Roman" w:eastAsia="Times New Roman" w:hAnsi="Times New Roman" w:cs="Times New Roman"/>
        </w:rPr>
        <w:t xml:space="preserve">, nepageidaujamas poveikis nesiskiria. Specifinių sąveikos tyrimų metu hipertenzija sergantiems pacientams,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(100 mg) pavartojusiems kartu su </w:t>
      </w:r>
      <w:proofErr w:type="spellStart"/>
      <w:r w:rsidRPr="00AF7BB8">
        <w:rPr>
          <w:rFonts w:ascii="Times New Roman" w:eastAsia="Times New Roman" w:hAnsi="Times New Roman" w:cs="Times New Roman"/>
        </w:rPr>
        <w:t>amlodipinu</w:t>
      </w:r>
      <w:proofErr w:type="spellEnd"/>
      <w:r w:rsidRPr="00AF7BB8">
        <w:rPr>
          <w:rFonts w:ascii="Times New Roman" w:eastAsia="Times New Roman" w:hAnsi="Times New Roman" w:cs="Times New Roman"/>
        </w:rPr>
        <w:t xml:space="preserve">, papildomai </w:t>
      </w:r>
      <w:proofErr w:type="spellStart"/>
      <w:r w:rsidRPr="00AF7BB8">
        <w:rPr>
          <w:rFonts w:ascii="Times New Roman" w:eastAsia="Times New Roman" w:hAnsi="Times New Roman" w:cs="Times New Roman"/>
        </w:rPr>
        <w:t>sistolinis</w:t>
      </w:r>
      <w:proofErr w:type="spellEnd"/>
      <w:r w:rsidRPr="00AF7BB8">
        <w:rPr>
          <w:rFonts w:ascii="Times New Roman" w:eastAsia="Times New Roman" w:hAnsi="Times New Roman" w:cs="Times New Roman"/>
        </w:rPr>
        <w:t xml:space="preserve"> kraujospūdis gulint ant nugaros sumažėjo 8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diastolinis</w:t>
      </w:r>
      <w:proofErr w:type="spellEnd"/>
      <w:r w:rsidRPr="00AF7BB8">
        <w:rPr>
          <w:rFonts w:ascii="Times New Roman" w:eastAsia="Times New Roman" w:hAnsi="Times New Roman" w:cs="Times New Roman"/>
        </w:rPr>
        <w:t xml:space="preserve"> kraujospūdis gulint ant </w:t>
      </w:r>
      <w:r w:rsidRPr="00AF7BB8">
        <w:rPr>
          <w:rFonts w:ascii="Times New Roman" w:eastAsia="Times New Roman" w:hAnsi="Times New Roman" w:cs="Times New Roman"/>
        </w:rPr>
        <w:lastRenderedPageBreak/>
        <w:t xml:space="preserve">nugaros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7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xml:space="preserve">. Šis papildomas kraujospūdžio sumažėjimas buvo panašaus dydžio į tą, kuris pasireiškė sveikiems savanoriams, pavartojusiems vien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(žr. 5.1 skyrių).</w:t>
      </w:r>
    </w:p>
    <w:p w14:paraId="3DC64B47" w14:textId="77777777" w:rsidR="00807210" w:rsidRPr="00AF7BB8" w:rsidRDefault="00807210" w:rsidP="00807210">
      <w:pPr>
        <w:spacing w:after="0" w:line="240" w:lineRule="auto"/>
        <w:rPr>
          <w:rFonts w:ascii="Times New Roman" w:eastAsia="Times New Roman" w:hAnsi="Times New Roman" w:cs="Times New Roman"/>
        </w:rPr>
      </w:pPr>
    </w:p>
    <w:p w14:paraId="7B42CADD"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ŽIV proteazės inhibitorių </w:t>
      </w:r>
      <w:proofErr w:type="spellStart"/>
      <w:r w:rsidRPr="00AF7BB8">
        <w:rPr>
          <w:rFonts w:ascii="Times New Roman" w:eastAsia="Times New Roman" w:hAnsi="Times New Roman" w:cs="Times New Roman"/>
        </w:rPr>
        <w:t>sakvinaviro</w:t>
      </w:r>
      <w:proofErr w:type="spellEnd"/>
      <w:r w:rsidRPr="00AF7BB8">
        <w:rPr>
          <w:rFonts w:ascii="Times New Roman" w:eastAsia="Times New Roman" w:hAnsi="Times New Roman" w:cs="Times New Roman"/>
        </w:rPr>
        <w:t xml:space="preserve"> ir </w:t>
      </w:r>
      <w:proofErr w:type="spellStart"/>
      <w:r w:rsidRPr="00AF7BB8">
        <w:rPr>
          <w:rFonts w:ascii="Times New Roman" w:eastAsia="Times New Roman" w:hAnsi="Times New Roman" w:cs="Times New Roman"/>
        </w:rPr>
        <w:t>ritonaviro</w:t>
      </w:r>
      <w:proofErr w:type="spellEnd"/>
      <w:r w:rsidRPr="00AF7BB8">
        <w:rPr>
          <w:rFonts w:ascii="Times New Roman" w:eastAsia="Times New Roman" w:hAnsi="Times New Roman" w:cs="Times New Roman"/>
        </w:rPr>
        <w:t xml:space="preserve"> (jie abu yra CYP 3A4 substratai) </w:t>
      </w:r>
      <w:proofErr w:type="spellStart"/>
      <w:r w:rsidRPr="00AF7BB8">
        <w:rPr>
          <w:rFonts w:ascii="Times New Roman" w:eastAsia="Times New Roman" w:hAnsi="Times New Roman" w:cs="Times New Roman"/>
        </w:rPr>
        <w:t>farmakokinetikai</w:t>
      </w:r>
      <w:proofErr w:type="spellEnd"/>
      <w:r w:rsidRPr="00AF7BB8">
        <w:rPr>
          <w:rFonts w:ascii="Times New Roman" w:eastAsia="Times New Roman" w:hAnsi="Times New Roman" w:cs="Times New Roman"/>
        </w:rPr>
        <w:t xml:space="preserve"> tuo metu, kai apykaita </w:t>
      </w:r>
      <w:proofErr w:type="spellStart"/>
      <w:r w:rsidRPr="00AF7BB8">
        <w:rPr>
          <w:rFonts w:ascii="Times New Roman" w:eastAsia="Times New Roman" w:hAnsi="Times New Roman" w:cs="Times New Roman"/>
        </w:rPr>
        <w:t>pusiausvyrinė</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(100 mg) įtakos nedarė. </w:t>
      </w:r>
    </w:p>
    <w:p w14:paraId="4C6D8BF3" w14:textId="77777777" w:rsidR="00807210" w:rsidRPr="00AF7BB8" w:rsidRDefault="00807210" w:rsidP="00807210">
      <w:pPr>
        <w:spacing w:after="0" w:line="240" w:lineRule="auto"/>
        <w:ind w:left="567" w:hanging="567"/>
        <w:rPr>
          <w:rFonts w:ascii="Times New Roman" w:eastAsia="Times New Roman" w:hAnsi="Times New Roman" w:cs="Times New Roman"/>
          <w:b/>
        </w:rPr>
      </w:pPr>
    </w:p>
    <w:p w14:paraId="219ED94C" w14:textId="77777777" w:rsidR="00C4386E" w:rsidRPr="00AF7BB8" w:rsidRDefault="005E5EDD" w:rsidP="005E5EDD">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Sveikiems savanoriams vyrams vartojant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kai apykaita buvo </w:t>
      </w:r>
      <w:proofErr w:type="spellStart"/>
      <w:r w:rsidRPr="00AF7BB8">
        <w:rPr>
          <w:rFonts w:ascii="Times New Roman" w:eastAsia="Times New Roman" w:hAnsi="Times New Roman" w:cs="Times New Roman"/>
        </w:rPr>
        <w:t>pusiausvyrinė</w:t>
      </w:r>
      <w:proofErr w:type="spellEnd"/>
      <w:r w:rsidRPr="00AF7BB8">
        <w:rPr>
          <w:rFonts w:ascii="Times New Roman" w:eastAsia="Times New Roman" w:hAnsi="Times New Roman" w:cs="Times New Roman"/>
        </w:rPr>
        <w:t xml:space="preserve"> (</w:t>
      </w:r>
      <w:r w:rsidRPr="002059B1">
        <w:rPr>
          <w:rFonts w:ascii="Times New Roman" w:hAnsi="Times New Roman"/>
        </w:rPr>
        <w:t>80 mg tris kartus per par</w:t>
      </w:r>
      <w:r w:rsidRPr="00AF7BB8">
        <w:rPr>
          <w:rFonts w:ascii="Times New Roman" w:eastAsia="Times New Roman" w:hAnsi="Times New Roman" w:cs="Times New Roman"/>
        </w:rPr>
        <w:t xml:space="preserve">ą), </w:t>
      </w:r>
      <w:proofErr w:type="spellStart"/>
      <w:r w:rsidR="006B599E" w:rsidRPr="00AF7BB8">
        <w:rPr>
          <w:rFonts w:ascii="Times New Roman" w:eastAsia="Times New Roman" w:hAnsi="Times New Roman" w:cs="Times New Roman"/>
        </w:rPr>
        <w:t>bozentano</w:t>
      </w:r>
      <w:proofErr w:type="spellEnd"/>
      <w:r w:rsidRPr="00AF7BB8">
        <w:rPr>
          <w:rFonts w:ascii="Times New Roman" w:eastAsia="Times New Roman" w:hAnsi="Times New Roman" w:cs="Times New Roman"/>
        </w:rPr>
        <w:t xml:space="preserve"> AUC padidėjo 49,8</w:t>
      </w:r>
      <w:r w:rsidR="006B599E" w:rsidRPr="00AF7BB8">
        <w:rPr>
          <w:rFonts w:ascii="Times New Roman" w:eastAsia="Times New Roman" w:hAnsi="Times New Roman" w:cs="Times New Roman"/>
        </w:rPr>
        <w:t> </w:t>
      </w:r>
      <w:r w:rsidRPr="00AF7BB8">
        <w:rPr>
          <w:rFonts w:ascii="Times New Roman" w:eastAsia="Times New Roman" w:hAnsi="Times New Roman" w:cs="Times New Roman"/>
        </w:rPr>
        <w:t xml:space="preserve">%, </w:t>
      </w:r>
      <w:proofErr w:type="spellStart"/>
      <w:r w:rsidR="009535DD"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 </w:t>
      </w:r>
      <w:r w:rsidRPr="002059B1">
        <w:rPr>
          <w:rFonts w:ascii="Times New Roman" w:hAnsi="Times New Roman"/>
        </w:rPr>
        <w:t>42</w:t>
      </w:r>
      <w:r w:rsidR="006B599E" w:rsidRPr="002059B1">
        <w:rPr>
          <w:rFonts w:ascii="Times New Roman" w:hAnsi="Times New Roman"/>
        </w:rPr>
        <w:t> </w:t>
      </w:r>
      <w:r w:rsidRPr="002059B1">
        <w:rPr>
          <w:rFonts w:ascii="Times New Roman" w:hAnsi="Times New Roman"/>
        </w:rPr>
        <w:t>% (</w:t>
      </w:r>
      <w:r w:rsidR="00CF6CEE" w:rsidRPr="00AF7BB8">
        <w:rPr>
          <w:rFonts w:ascii="Times New Roman" w:eastAsia="Times New Roman" w:hAnsi="Times New Roman" w:cs="Times New Roman"/>
        </w:rPr>
        <w:t xml:space="preserve">du kartus per parą vartota </w:t>
      </w:r>
      <w:r w:rsidR="00CF6CEE" w:rsidRPr="002059B1">
        <w:rPr>
          <w:rFonts w:ascii="Times New Roman" w:hAnsi="Times New Roman"/>
        </w:rPr>
        <w:t xml:space="preserve">125 mg </w:t>
      </w:r>
      <w:r w:rsidR="00CF6CEE" w:rsidRPr="00AF7BB8">
        <w:rPr>
          <w:rFonts w:ascii="Times New Roman" w:eastAsia="Times New Roman" w:hAnsi="Times New Roman" w:cs="Times New Roman"/>
        </w:rPr>
        <w:t>dozė</w:t>
      </w:r>
      <w:r w:rsidR="00FB0F9C" w:rsidRPr="00AF7BB8">
        <w:rPr>
          <w:rFonts w:ascii="Times New Roman" w:eastAsia="Times New Roman" w:hAnsi="Times New Roman" w:cs="Times New Roman"/>
        </w:rPr>
        <w:t>)</w:t>
      </w:r>
      <w:r w:rsidRPr="00AF7BB8">
        <w:rPr>
          <w:rFonts w:ascii="Times New Roman" w:eastAsia="Times New Roman" w:hAnsi="Times New Roman" w:cs="Times New Roman"/>
        </w:rPr>
        <w:t>.</w:t>
      </w:r>
    </w:p>
    <w:p w14:paraId="6603014A" w14:textId="77777777" w:rsidR="005E5EDD" w:rsidRPr="00AF7BB8" w:rsidRDefault="005E5EDD" w:rsidP="005E5EDD">
      <w:pPr>
        <w:spacing w:after="0" w:line="240" w:lineRule="auto"/>
        <w:ind w:left="567" w:hanging="567"/>
        <w:rPr>
          <w:rFonts w:ascii="Times New Roman" w:eastAsia="Times New Roman" w:hAnsi="Times New Roman" w:cs="Times New Roman"/>
          <w:b/>
        </w:rPr>
      </w:pPr>
    </w:p>
    <w:p w14:paraId="1C555511"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4.6</w:t>
      </w:r>
      <w:r w:rsidRPr="00AF7BB8">
        <w:rPr>
          <w:rFonts w:ascii="Times New Roman" w:eastAsia="Times New Roman" w:hAnsi="Times New Roman" w:cs="Times New Roman"/>
          <w:b/>
        </w:rPr>
        <w:tab/>
        <w:t>Vaisingumas, nėštumo ir žindymo laikotarpis</w:t>
      </w:r>
    </w:p>
    <w:p w14:paraId="10AD3735"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02BB169"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caps/>
        </w:rPr>
        <w:t>M</w:t>
      </w:r>
      <w:r w:rsidRPr="00AF7BB8">
        <w:rPr>
          <w:rFonts w:ascii="Times New Roman" w:eastAsia="Times New Roman" w:hAnsi="Times New Roman" w:cs="Times New Roman"/>
        </w:rPr>
        <w:t xml:space="preserve">oterų gydyti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negalima. </w:t>
      </w:r>
    </w:p>
    <w:p w14:paraId="0741FC17" w14:textId="77777777" w:rsidR="00807210" w:rsidRPr="00AF7BB8" w:rsidRDefault="00807210" w:rsidP="00807210">
      <w:pPr>
        <w:spacing w:after="0" w:line="240" w:lineRule="auto"/>
        <w:rPr>
          <w:rFonts w:ascii="Times New Roman" w:eastAsia="Times New Roman" w:hAnsi="Times New Roman" w:cs="Times New Roman"/>
        </w:rPr>
      </w:pPr>
    </w:p>
    <w:p w14:paraId="0970A3E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Tinkamų ir gerai kontroliuojamų nėščių ar krūtimi maitinančių moterų tyrimų nebuvo atlikta.</w:t>
      </w:r>
    </w:p>
    <w:p w14:paraId="414C621B" w14:textId="77777777" w:rsidR="00807210" w:rsidRPr="00AF7BB8" w:rsidRDefault="00807210" w:rsidP="00807210">
      <w:pPr>
        <w:spacing w:after="0" w:line="240" w:lineRule="auto"/>
        <w:rPr>
          <w:rFonts w:ascii="Times New Roman" w:eastAsia="Times New Roman" w:hAnsi="Times New Roman" w:cs="Times New Roman"/>
        </w:rPr>
      </w:pPr>
    </w:p>
    <w:p w14:paraId="2A5C7E73"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Poveikio reprodukcijai tyrimų su žiurkėmis ir triušiais metu sušertas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reikšmingo nepageidaujamo poveikio nesukėlė. </w:t>
      </w:r>
    </w:p>
    <w:p w14:paraId="396BD70C" w14:textId="77777777" w:rsidR="00807210" w:rsidRPr="00AF7BB8" w:rsidRDefault="00807210" w:rsidP="00807210">
      <w:pPr>
        <w:spacing w:after="0" w:line="240" w:lineRule="auto"/>
        <w:rPr>
          <w:rFonts w:ascii="Times New Roman" w:eastAsia="Times New Roman" w:hAnsi="Times New Roman" w:cs="Times New Roman"/>
        </w:rPr>
      </w:pPr>
    </w:p>
    <w:p w14:paraId="7925B5F5"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Sveikiems savanoriams išgėrus vienkartinę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100 mg dozę, poveikis spermos judrumui ar</w:t>
      </w:r>
    </w:p>
    <w:p w14:paraId="36C26699"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morfologijai nebuvo nustatytas (žr. 5.1 skyrių).</w:t>
      </w:r>
    </w:p>
    <w:p w14:paraId="5AE6D951" w14:textId="77777777" w:rsidR="00807210" w:rsidRPr="00AF7BB8" w:rsidRDefault="00807210" w:rsidP="00807210">
      <w:pPr>
        <w:spacing w:after="0" w:line="240" w:lineRule="auto"/>
        <w:rPr>
          <w:rFonts w:ascii="Times New Roman" w:eastAsia="Times New Roman" w:hAnsi="Times New Roman" w:cs="Times New Roman"/>
        </w:rPr>
      </w:pPr>
    </w:p>
    <w:p w14:paraId="652BDB2E" w14:textId="77777777" w:rsidR="00807210" w:rsidRPr="00AF7BB8" w:rsidRDefault="00807210" w:rsidP="00807210">
      <w:pPr>
        <w:tabs>
          <w:tab w:val="left" w:pos="540"/>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b/>
        </w:rPr>
        <w:t>4.7</w:t>
      </w:r>
      <w:r w:rsidRPr="00AF7BB8">
        <w:rPr>
          <w:rFonts w:ascii="Times New Roman" w:eastAsia="Times New Roman" w:hAnsi="Times New Roman" w:cs="Times New Roman"/>
          <w:b/>
        </w:rPr>
        <w:tab/>
        <w:t>Poveikis gebėjimui vairuoti ir valdyti mechanizmus</w:t>
      </w:r>
    </w:p>
    <w:p w14:paraId="5E845CFC" w14:textId="77777777" w:rsidR="00807210" w:rsidRPr="00AF7BB8" w:rsidRDefault="00807210" w:rsidP="00807210">
      <w:pPr>
        <w:spacing w:after="0" w:line="240" w:lineRule="auto"/>
        <w:ind w:left="567" w:hanging="567"/>
        <w:rPr>
          <w:rFonts w:ascii="Times New Roman" w:eastAsia="Times New Roman" w:hAnsi="Times New Roman" w:cs="Times New Roman"/>
          <w:bCs/>
          <w:iCs/>
        </w:rPr>
      </w:pPr>
    </w:p>
    <w:p w14:paraId="16F01142"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Poveikio gebėjimui vairuoti ir valdyti mechanizmus tyrimų neatlikta. </w:t>
      </w:r>
    </w:p>
    <w:p w14:paraId="12D2BF10" w14:textId="77777777" w:rsidR="00807210" w:rsidRPr="00AF7BB8" w:rsidRDefault="00807210" w:rsidP="00807210">
      <w:pPr>
        <w:spacing w:after="0" w:line="240" w:lineRule="auto"/>
        <w:rPr>
          <w:rFonts w:ascii="Times New Roman" w:eastAsia="Times New Roman" w:hAnsi="Times New Roman" w:cs="Times New Roman"/>
        </w:rPr>
      </w:pPr>
    </w:p>
    <w:p w14:paraId="39F87120"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Kadangi klinikinių tyrimų metu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sukėlė svaigulį ir regos pokyčių, prieš vairuodamas ar valdydamas mechanizmus, pacientas turi žinoti, kaip reaguoja į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w:t>
      </w:r>
    </w:p>
    <w:p w14:paraId="0B18A7D4" w14:textId="77777777" w:rsidR="00807210" w:rsidRPr="00AF7BB8" w:rsidRDefault="00807210" w:rsidP="00807210">
      <w:pPr>
        <w:spacing w:after="0" w:line="240" w:lineRule="auto"/>
        <w:ind w:left="567" w:hanging="567"/>
        <w:rPr>
          <w:rFonts w:ascii="Times New Roman" w:eastAsia="Times New Roman" w:hAnsi="Times New Roman" w:cs="Times New Roman"/>
          <w:bCs/>
          <w:iCs/>
        </w:rPr>
      </w:pPr>
    </w:p>
    <w:p w14:paraId="4BEB2344"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4.8</w:t>
      </w:r>
      <w:r w:rsidRPr="00AF7BB8">
        <w:rPr>
          <w:rFonts w:ascii="Times New Roman" w:eastAsia="Times New Roman" w:hAnsi="Times New Roman" w:cs="Times New Roman"/>
          <w:b/>
        </w:rPr>
        <w:tab/>
        <w:t>Nepageidaujamas poveikis</w:t>
      </w:r>
    </w:p>
    <w:p w14:paraId="16B4CAD6"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30D63322" w14:textId="77777777" w:rsidR="00807210" w:rsidRPr="00AF7BB8" w:rsidRDefault="00807210" w:rsidP="00807210">
      <w:pPr>
        <w:spacing w:after="0" w:line="240" w:lineRule="auto"/>
        <w:ind w:left="567" w:hanging="567"/>
        <w:rPr>
          <w:rFonts w:ascii="Times New Roman" w:eastAsia="Times New Roman" w:hAnsi="Times New Roman" w:cs="Times New Roman"/>
          <w:bCs/>
          <w:u w:val="single"/>
        </w:rPr>
      </w:pPr>
      <w:r w:rsidRPr="00AF7BB8">
        <w:rPr>
          <w:rFonts w:ascii="Times New Roman" w:eastAsia="Times New Roman" w:hAnsi="Times New Roman" w:cs="Times New Roman"/>
          <w:bCs/>
          <w:u w:val="single"/>
        </w:rPr>
        <w:t>Saugumo duomenų santrauka</w:t>
      </w:r>
    </w:p>
    <w:p w14:paraId="50F5BA4C" w14:textId="2336702D" w:rsidR="00C855C0" w:rsidRPr="00AF7BB8" w:rsidRDefault="00807210" w:rsidP="00C855C0">
      <w:pPr>
        <w:spacing w:after="0" w:line="240" w:lineRule="auto"/>
        <w:rPr>
          <w:rFonts w:ascii="Times New Roman" w:eastAsia="Times New Roman" w:hAnsi="Times New Roman" w:cs="Times New Roman"/>
          <w:bCs/>
        </w:rPr>
      </w:pPr>
      <w:proofErr w:type="spellStart"/>
      <w:r w:rsidRPr="00AF7BB8">
        <w:rPr>
          <w:rFonts w:ascii="Times New Roman" w:eastAsia="Times New Roman" w:hAnsi="Times New Roman" w:cs="Times New Roman"/>
          <w:bCs/>
        </w:rPr>
        <w:t>Sildenafilio</w:t>
      </w:r>
      <w:proofErr w:type="spellEnd"/>
      <w:r w:rsidRPr="00AF7BB8">
        <w:rPr>
          <w:rFonts w:ascii="Times New Roman" w:eastAsia="Times New Roman" w:hAnsi="Times New Roman" w:cs="Times New Roman"/>
          <w:bCs/>
        </w:rPr>
        <w:t xml:space="preserve"> </w:t>
      </w:r>
      <w:r w:rsidR="00C855C0" w:rsidRPr="00AF7BB8">
        <w:rPr>
          <w:rFonts w:ascii="Times New Roman" w:eastAsia="Times New Roman" w:hAnsi="Times New Roman" w:cs="Times New Roman"/>
          <w:bCs/>
        </w:rPr>
        <w:t xml:space="preserve">saugumo duomenys gauti 74 dvigubai koduotų </w:t>
      </w:r>
      <w:proofErr w:type="spellStart"/>
      <w:r w:rsidR="00C855C0" w:rsidRPr="00AF7BB8">
        <w:rPr>
          <w:rFonts w:ascii="Times New Roman" w:eastAsia="Times New Roman" w:hAnsi="Times New Roman" w:cs="Times New Roman"/>
          <w:bCs/>
        </w:rPr>
        <w:t>placebu</w:t>
      </w:r>
      <w:proofErr w:type="spellEnd"/>
      <w:r w:rsidR="00C855C0" w:rsidRPr="00AF7BB8">
        <w:rPr>
          <w:rFonts w:ascii="Times New Roman" w:eastAsia="Times New Roman" w:hAnsi="Times New Roman" w:cs="Times New Roman"/>
          <w:bCs/>
        </w:rPr>
        <w:t xml:space="preserve"> kontroliuotų klinikinių tyrimų,</w:t>
      </w:r>
    </w:p>
    <w:p w14:paraId="7DF8DA16" w14:textId="083A8633" w:rsidR="00C855C0" w:rsidRPr="00AF7BB8" w:rsidRDefault="00C855C0" w:rsidP="00C855C0">
      <w:pPr>
        <w:spacing w:after="0" w:line="240" w:lineRule="auto"/>
        <w:rPr>
          <w:rFonts w:ascii="Times New Roman" w:eastAsia="Times New Roman" w:hAnsi="Times New Roman" w:cs="Times New Roman"/>
          <w:bCs/>
        </w:rPr>
      </w:pPr>
      <w:r w:rsidRPr="00AF7BB8">
        <w:rPr>
          <w:rFonts w:ascii="Times New Roman" w:eastAsia="Times New Roman" w:hAnsi="Times New Roman" w:cs="Times New Roman"/>
          <w:bCs/>
        </w:rPr>
        <w:t xml:space="preserve">kuriuose dalyvavo 9570 pacientų, metu. Klinikinių tyrimų metu </w:t>
      </w:r>
      <w:proofErr w:type="spellStart"/>
      <w:r w:rsidRPr="00AF7BB8">
        <w:rPr>
          <w:rFonts w:ascii="Times New Roman" w:eastAsia="Times New Roman" w:hAnsi="Times New Roman" w:cs="Times New Roman"/>
          <w:bCs/>
        </w:rPr>
        <w:t>sildenafilį</w:t>
      </w:r>
      <w:proofErr w:type="spellEnd"/>
      <w:r w:rsidRPr="00AF7BB8">
        <w:rPr>
          <w:rFonts w:ascii="Times New Roman" w:eastAsia="Times New Roman" w:hAnsi="Times New Roman" w:cs="Times New Roman"/>
          <w:bCs/>
        </w:rPr>
        <w:t xml:space="preserve"> vartojusiems pacientams</w:t>
      </w:r>
    </w:p>
    <w:p w14:paraId="4ED36E16" w14:textId="483B0674" w:rsidR="00C855C0" w:rsidRPr="00AF7BB8" w:rsidRDefault="00C855C0" w:rsidP="00C855C0">
      <w:pPr>
        <w:spacing w:after="0" w:line="240" w:lineRule="auto"/>
        <w:rPr>
          <w:rFonts w:ascii="Times New Roman" w:eastAsia="Times New Roman" w:hAnsi="Times New Roman" w:cs="Times New Roman"/>
          <w:bCs/>
        </w:rPr>
      </w:pPr>
      <w:r w:rsidRPr="00AF7BB8">
        <w:rPr>
          <w:rFonts w:ascii="Times New Roman" w:eastAsia="Times New Roman" w:hAnsi="Times New Roman" w:cs="Times New Roman"/>
          <w:bCs/>
        </w:rPr>
        <w:t>dažniausiai pasireiškusios nepageidaujamos reakcijos buvo galvos skausmas, kraujo priplūdimas į</w:t>
      </w:r>
    </w:p>
    <w:p w14:paraId="203311A5" w14:textId="6EA202D5" w:rsidR="00C855C0" w:rsidRPr="00AF7BB8" w:rsidRDefault="00C855C0" w:rsidP="00C855C0">
      <w:pPr>
        <w:spacing w:after="0" w:line="240" w:lineRule="auto"/>
        <w:rPr>
          <w:rFonts w:ascii="Times New Roman" w:eastAsia="Times New Roman" w:hAnsi="Times New Roman" w:cs="Times New Roman"/>
          <w:bCs/>
        </w:rPr>
      </w:pPr>
      <w:r w:rsidRPr="00AF7BB8">
        <w:rPr>
          <w:rFonts w:ascii="Times New Roman" w:eastAsia="Times New Roman" w:hAnsi="Times New Roman" w:cs="Times New Roman"/>
          <w:bCs/>
        </w:rPr>
        <w:t>veidą ir kaklą, dispepsija, nosies užgulimas, galvos svaigimas, pykinimas, karščio pylimas, regėjimo</w:t>
      </w:r>
    </w:p>
    <w:p w14:paraId="0E8D73E6" w14:textId="5853A8BA" w:rsidR="00C855C0" w:rsidRPr="00AF7BB8" w:rsidRDefault="00C855C0" w:rsidP="00C855C0">
      <w:pPr>
        <w:spacing w:after="0" w:line="240" w:lineRule="auto"/>
        <w:rPr>
          <w:rFonts w:ascii="Times New Roman" w:eastAsia="Times New Roman" w:hAnsi="Times New Roman" w:cs="Times New Roman"/>
          <w:bCs/>
        </w:rPr>
      </w:pPr>
      <w:r w:rsidRPr="00AF7BB8">
        <w:rPr>
          <w:rFonts w:ascii="Times New Roman" w:eastAsia="Times New Roman" w:hAnsi="Times New Roman" w:cs="Times New Roman"/>
          <w:bCs/>
        </w:rPr>
        <w:t xml:space="preserve">sutrikimai, </w:t>
      </w:r>
      <w:proofErr w:type="spellStart"/>
      <w:r w:rsidRPr="00AF7BB8">
        <w:rPr>
          <w:rFonts w:ascii="Times New Roman" w:eastAsia="Times New Roman" w:hAnsi="Times New Roman" w:cs="Times New Roman"/>
          <w:bCs/>
        </w:rPr>
        <w:t>cianopsija</w:t>
      </w:r>
      <w:proofErr w:type="spellEnd"/>
      <w:r w:rsidRPr="00AF7BB8">
        <w:rPr>
          <w:rFonts w:ascii="Times New Roman" w:eastAsia="Times New Roman" w:hAnsi="Times New Roman" w:cs="Times New Roman"/>
          <w:bCs/>
        </w:rPr>
        <w:t xml:space="preserve"> ir neryškus matymas.</w:t>
      </w:r>
    </w:p>
    <w:p w14:paraId="24746C74" w14:textId="5E18C921" w:rsidR="00807210" w:rsidRPr="00AF7BB8" w:rsidRDefault="00807210" w:rsidP="00C855C0">
      <w:pPr>
        <w:spacing w:after="0" w:line="240" w:lineRule="auto"/>
        <w:rPr>
          <w:rFonts w:ascii="Times New Roman" w:eastAsia="Times New Roman" w:hAnsi="Times New Roman" w:cs="Times New Roman"/>
        </w:rPr>
      </w:pPr>
    </w:p>
    <w:p w14:paraId="21717476" w14:textId="77777777" w:rsidR="00807210" w:rsidRPr="00AF7BB8" w:rsidRDefault="00807210" w:rsidP="00807210">
      <w:pPr>
        <w:spacing w:after="0" w:line="240" w:lineRule="auto"/>
        <w:rPr>
          <w:rFonts w:ascii="Times New Roman" w:eastAsia="Times New Roman" w:hAnsi="Times New Roman" w:cs="Times New Roman"/>
        </w:rPr>
      </w:pPr>
    </w:p>
    <w:p w14:paraId="188D8FF0" w14:textId="1C7CD172"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Nepageidaujamos reakcijos, pastebėtos vaistinio preparato vartojant po to, kai jis pateko į rinką, yra sukauptos per </w:t>
      </w:r>
      <w:r w:rsidRPr="00AF7BB8">
        <w:rPr>
          <w:rFonts w:ascii="Times New Roman" w:eastAsia="Times New Roman" w:hAnsi="Times New Roman" w:cs="Times New Roman"/>
        </w:rPr>
        <w:sym w:font="Symbol" w:char="F03E"/>
      </w:r>
      <w:r w:rsidRPr="00AF7BB8">
        <w:rPr>
          <w:rFonts w:ascii="Times New Roman" w:eastAsia="Times New Roman" w:hAnsi="Times New Roman" w:cs="Times New Roman"/>
        </w:rPr>
        <w:t> </w:t>
      </w:r>
      <w:r w:rsidR="00D501E6" w:rsidRPr="00AF7BB8">
        <w:rPr>
          <w:rFonts w:ascii="Times New Roman" w:eastAsia="Times New Roman" w:hAnsi="Times New Roman" w:cs="Times New Roman"/>
        </w:rPr>
        <w:t>10</w:t>
      </w:r>
      <w:r w:rsidRPr="00AF7BB8">
        <w:rPr>
          <w:rFonts w:ascii="Times New Roman" w:eastAsia="Times New Roman" w:hAnsi="Times New Roman" w:cs="Times New Roman"/>
        </w:rPr>
        <w:t xml:space="preserve"> metų laikotarpį. Kadangi ne apie visas nepageidaujamas reakcijas buvo pranešta rinkodaros teisės turėtojui ir ne visos jos įvestos į saugumo duomenų bazę, patikimai jų dažnį nustatyti neįmanoma. </w:t>
      </w:r>
    </w:p>
    <w:p w14:paraId="09D79F17" w14:textId="77777777" w:rsidR="00807210" w:rsidRPr="00AF7BB8" w:rsidRDefault="00807210" w:rsidP="00807210">
      <w:pPr>
        <w:spacing w:after="0" w:line="240" w:lineRule="auto"/>
        <w:rPr>
          <w:rFonts w:ascii="Times New Roman" w:eastAsia="Times New Roman" w:hAnsi="Times New Roman" w:cs="Times New Roman"/>
        </w:rPr>
      </w:pPr>
    </w:p>
    <w:p w14:paraId="2FFEF1F9"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Lentelėje pateikiamos nepageidaujamos reakcijos</w:t>
      </w:r>
    </w:p>
    <w:p w14:paraId="6295B545"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lastRenderedPageBreak/>
        <w:t xml:space="preserve">Visos gydymui svarbios nepageidaujamos reakcijos, kurios klinikinių tyrimų metu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vartojusiems pacientams pasireiškė dažniau, negu vartojusiems </w:t>
      </w:r>
      <w:proofErr w:type="spellStart"/>
      <w:r w:rsidRPr="00AF7BB8">
        <w:rPr>
          <w:rFonts w:ascii="Times New Roman" w:eastAsia="Times New Roman" w:hAnsi="Times New Roman" w:cs="Times New Roman"/>
        </w:rPr>
        <w:t>placebo</w:t>
      </w:r>
      <w:proofErr w:type="spellEnd"/>
      <w:r w:rsidRPr="00AF7BB8">
        <w:rPr>
          <w:rFonts w:ascii="Times New Roman" w:eastAsia="Times New Roman" w:hAnsi="Times New Roman" w:cs="Times New Roman"/>
        </w:rPr>
        <w:t>, žemiau esančioje lentelėje yra išvardytos pagal organų sistemų klases ir dažnį, kuris apibūdinamas taip: labai dažnas (</w:t>
      </w:r>
      <w:r w:rsidRPr="00AF7BB8">
        <w:rPr>
          <w:rFonts w:ascii="Times New Roman" w:eastAsia="Times New Roman" w:hAnsi="Times New Roman" w:cs="Times New Roman"/>
        </w:rPr>
        <w:sym w:font="Symbol" w:char="F0B3"/>
      </w:r>
      <w:r w:rsidRPr="00AF7BB8">
        <w:rPr>
          <w:rFonts w:ascii="Times New Roman" w:eastAsia="Times New Roman" w:hAnsi="Times New Roman" w:cs="Times New Roman"/>
        </w:rPr>
        <w:t xml:space="preserve"> 1/10), dažnas (nuo </w:t>
      </w:r>
      <w:r w:rsidRPr="00AF7BB8">
        <w:rPr>
          <w:rFonts w:ascii="Times New Roman" w:eastAsia="Times New Roman" w:hAnsi="Times New Roman" w:cs="Times New Roman"/>
        </w:rPr>
        <w:sym w:font="Symbol" w:char="F0B3"/>
      </w:r>
      <w:r w:rsidRPr="00AF7BB8">
        <w:rPr>
          <w:rFonts w:ascii="Times New Roman" w:eastAsia="Times New Roman" w:hAnsi="Times New Roman" w:cs="Times New Roman"/>
        </w:rPr>
        <w:t xml:space="preserve"> 1/100 iki &lt; 1/10), nedažnas (nuo </w:t>
      </w:r>
      <w:r w:rsidRPr="00AF7BB8">
        <w:rPr>
          <w:rFonts w:ascii="Times New Roman" w:eastAsia="Times New Roman" w:hAnsi="Times New Roman" w:cs="Times New Roman"/>
        </w:rPr>
        <w:sym w:font="Symbol" w:char="F0B3"/>
      </w:r>
      <w:r w:rsidRPr="00AF7BB8">
        <w:rPr>
          <w:rFonts w:ascii="Times New Roman" w:eastAsia="Times New Roman" w:hAnsi="Times New Roman" w:cs="Times New Roman"/>
        </w:rPr>
        <w:t xml:space="preserve"> 1/1 000 iki &lt; 1/100), retas (nuo </w:t>
      </w:r>
      <w:r w:rsidRPr="00AF7BB8">
        <w:rPr>
          <w:rFonts w:ascii="Times New Roman" w:eastAsia="Times New Roman" w:hAnsi="Times New Roman" w:cs="Times New Roman"/>
        </w:rPr>
        <w:sym w:font="Symbol" w:char="F0B3"/>
      </w:r>
      <w:r w:rsidRPr="00AF7BB8">
        <w:rPr>
          <w:rFonts w:ascii="Times New Roman" w:eastAsia="Times New Roman" w:hAnsi="Times New Roman" w:cs="Times New Roman"/>
        </w:rPr>
        <w:t xml:space="preserve"> 1/10 000 iki &lt; 1/1 000). </w:t>
      </w:r>
    </w:p>
    <w:p w14:paraId="245813C6" w14:textId="77777777" w:rsidR="00807210" w:rsidRPr="00AF7BB8" w:rsidRDefault="00807210" w:rsidP="00807210">
      <w:pPr>
        <w:spacing w:after="0" w:line="240" w:lineRule="auto"/>
        <w:rPr>
          <w:rFonts w:ascii="Times New Roman" w:eastAsia="Times New Roman" w:hAnsi="Times New Roman" w:cs="Times New Roman"/>
        </w:rPr>
      </w:pPr>
    </w:p>
    <w:p w14:paraId="55D7D0C8"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Kiekvienoje dažnio grupėje nepageidaujamas poveikis pateikiamas mažėjančio sunkumo tvarka.</w:t>
      </w:r>
    </w:p>
    <w:p w14:paraId="537167E4" w14:textId="77777777" w:rsidR="00807210" w:rsidRPr="00AF7BB8" w:rsidRDefault="00807210" w:rsidP="00807210">
      <w:pPr>
        <w:spacing w:after="0" w:line="240" w:lineRule="auto"/>
        <w:rPr>
          <w:rFonts w:ascii="Times New Roman" w:eastAsia="Times New Roman" w:hAnsi="Times New Roman" w:cs="Times New Roman"/>
        </w:rPr>
      </w:pPr>
    </w:p>
    <w:p w14:paraId="40AB6A7F" w14:textId="77777777" w:rsidR="00807210" w:rsidRPr="00AF7BB8" w:rsidRDefault="00807210" w:rsidP="00807210">
      <w:pPr>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 xml:space="preserve">1 lentelė. Medicininiu požiūriu svarbios nepageidaujamos reakcijos, kurios kontroliuotų klinikinių tyrimų metu, dažniau pasireiškė vartojant vaistinį preparatą nei </w:t>
      </w:r>
      <w:proofErr w:type="spellStart"/>
      <w:r w:rsidRPr="00AF7BB8">
        <w:rPr>
          <w:rFonts w:ascii="Times New Roman" w:eastAsia="Times New Roman" w:hAnsi="Times New Roman" w:cs="Times New Roman"/>
          <w:b/>
        </w:rPr>
        <w:t>placebą</w:t>
      </w:r>
      <w:proofErr w:type="spellEnd"/>
      <w:r w:rsidRPr="00AF7BB8">
        <w:rPr>
          <w:rFonts w:ascii="Times New Roman" w:eastAsia="Times New Roman" w:hAnsi="Times New Roman" w:cs="Times New Roman"/>
          <w:b/>
        </w:rPr>
        <w:t xml:space="preserve"> ir medicininiu požiūriu svarbios nepageidaujamos reakcijos, kurios pasireiškė stebint vaistinį preparatą rinkoje.</w:t>
      </w:r>
    </w:p>
    <w:p w14:paraId="0B216DB8" w14:textId="77777777" w:rsidR="00807210" w:rsidRPr="00AF7BB8" w:rsidRDefault="00807210" w:rsidP="00807210">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008"/>
        <w:gridCol w:w="4036"/>
      </w:tblGrid>
      <w:tr w:rsidR="00807210" w:rsidRPr="00AF7BB8" w14:paraId="6FBDE1C4" w14:textId="77777777" w:rsidTr="00C4386E">
        <w:tc>
          <w:tcPr>
            <w:tcW w:w="3095" w:type="dxa"/>
          </w:tcPr>
          <w:p w14:paraId="1C7AEEAF" w14:textId="77777777" w:rsidR="00807210" w:rsidRPr="00AF7BB8" w:rsidRDefault="00807210" w:rsidP="00807210">
            <w:pPr>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 xml:space="preserve">Organų sistemų klasė pagal </w:t>
            </w:r>
            <w:proofErr w:type="spellStart"/>
            <w:r w:rsidRPr="00AF7BB8">
              <w:rPr>
                <w:rFonts w:ascii="Times New Roman" w:eastAsia="Times New Roman" w:hAnsi="Times New Roman" w:cs="Times New Roman"/>
                <w:b/>
              </w:rPr>
              <w:t>MedDRA</w:t>
            </w:r>
            <w:proofErr w:type="spellEnd"/>
          </w:p>
        </w:tc>
        <w:tc>
          <w:tcPr>
            <w:tcW w:w="2053" w:type="dxa"/>
          </w:tcPr>
          <w:p w14:paraId="332363F3" w14:textId="77777777" w:rsidR="00807210" w:rsidRPr="00AF7BB8" w:rsidRDefault="00807210" w:rsidP="00807210">
            <w:pPr>
              <w:spacing w:after="0" w:line="240" w:lineRule="auto"/>
              <w:jc w:val="center"/>
              <w:rPr>
                <w:rFonts w:ascii="Times New Roman" w:eastAsia="Times New Roman" w:hAnsi="Times New Roman" w:cs="Times New Roman"/>
                <w:b/>
              </w:rPr>
            </w:pPr>
            <w:r w:rsidRPr="00AF7BB8">
              <w:rPr>
                <w:rFonts w:ascii="Times New Roman" w:eastAsia="Times New Roman" w:hAnsi="Times New Roman" w:cs="Times New Roman"/>
                <w:b/>
              </w:rPr>
              <w:t>Dažnis</w:t>
            </w:r>
          </w:p>
        </w:tc>
        <w:tc>
          <w:tcPr>
            <w:tcW w:w="4138" w:type="dxa"/>
          </w:tcPr>
          <w:p w14:paraId="6FBE39D7" w14:textId="730D161D" w:rsidR="00807210" w:rsidRPr="00AF7BB8" w:rsidRDefault="00807210" w:rsidP="00D501E6">
            <w:pPr>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Nepageidaujam</w:t>
            </w:r>
            <w:r w:rsidR="00D501E6" w:rsidRPr="00AF7BB8">
              <w:rPr>
                <w:rFonts w:ascii="Times New Roman" w:eastAsia="Times New Roman" w:hAnsi="Times New Roman" w:cs="Times New Roman"/>
                <w:b/>
              </w:rPr>
              <w:t>o</w:t>
            </w:r>
            <w:r w:rsidRPr="00AF7BB8">
              <w:rPr>
                <w:rFonts w:ascii="Times New Roman" w:eastAsia="Times New Roman" w:hAnsi="Times New Roman" w:cs="Times New Roman"/>
                <w:b/>
              </w:rPr>
              <w:t xml:space="preserve">s </w:t>
            </w:r>
            <w:r w:rsidR="00D501E6" w:rsidRPr="00AF7BB8">
              <w:rPr>
                <w:rFonts w:ascii="Times New Roman" w:eastAsia="Times New Roman" w:hAnsi="Times New Roman" w:cs="Times New Roman"/>
                <w:b/>
              </w:rPr>
              <w:t xml:space="preserve">reakcijos </w:t>
            </w:r>
          </w:p>
        </w:tc>
      </w:tr>
      <w:tr w:rsidR="00D501E6" w:rsidRPr="00AF7BB8" w14:paraId="31396112" w14:textId="77777777" w:rsidTr="00C4386E">
        <w:tc>
          <w:tcPr>
            <w:tcW w:w="3095" w:type="dxa"/>
          </w:tcPr>
          <w:p w14:paraId="04592E86" w14:textId="278B8C48" w:rsidR="00D501E6" w:rsidRPr="00AF7BB8" w:rsidRDefault="00D501E6" w:rsidP="00D501E6">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Infekcijos ir </w:t>
            </w:r>
            <w:proofErr w:type="spellStart"/>
            <w:r w:rsidRPr="00AF7BB8">
              <w:rPr>
                <w:rFonts w:ascii="Times New Roman" w:eastAsia="Times New Roman" w:hAnsi="Times New Roman" w:cs="Times New Roman"/>
              </w:rPr>
              <w:t>infestacijos</w:t>
            </w:r>
            <w:proofErr w:type="spellEnd"/>
          </w:p>
        </w:tc>
        <w:tc>
          <w:tcPr>
            <w:tcW w:w="2053" w:type="dxa"/>
          </w:tcPr>
          <w:p w14:paraId="6C5A8CB0" w14:textId="688B0C9D" w:rsidR="00D501E6" w:rsidRPr="00AF7BB8" w:rsidRDefault="00D501E6"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68D43D1D" w14:textId="2371653F" w:rsidR="00D501E6" w:rsidRPr="00AF7BB8" w:rsidRDefault="00D501E6" w:rsidP="00807210">
            <w:pPr>
              <w:spacing w:after="0" w:line="240" w:lineRule="auto"/>
              <w:rPr>
                <w:rFonts w:ascii="Times New Roman" w:eastAsia="Times New Roman" w:hAnsi="Times New Roman" w:cs="Times New Roman"/>
              </w:rPr>
            </w:pPr>
            <w:r w:rsidRPr="002059B1">
              <w:rPr>
                <w:rFonts w:ascii="Times New Roman" w:hAnsi="Times New Roman"/>
              </w:rPr>
              <w:t>Rinitas</w:t>
            </w:r>
          </w:p>
        </w:tc>
      </w:tr>
      <w:tr w:rsidR="00807210" w:rsidRPr="00AF7BB8" w14:paraId="68C5E799" w14:textId="77777777" w:rsidTr="00C4386E">
        <w:tc>
          <w:tcPr>
            <w:tcW w:w="3095" w:type="dxa"/>
          </w:tcPr>
          <w:p w14:paraId="628B155C"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Imuninės sistemos sutrikimai</w:t>
            </w:r>
          </w:p>
        </w:tc>
        <w:tc>
          <w:tcPr>
            <w:tcW w:w="2053" w:type="dxa"/>
          </w:tcPr>
          <w:p w14:paraId="24C6A0AE" w14:textId="299073E1" w:rsidR="00807210" w:rsidRPr="00AF7BB8" w:rsidRDefault="00D501E6"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r w:rsidRPr="00AF7BB8" w:rsidDel="00D501E6">
              <w:rPr>
                <w:rFonts w:ascii="Times New Roman" w:eastAsia="Times New Roman" w:hAnsi="Times New Roman" w:cs="Times New Roman"/>
              </w:rPr>
              <w:t xml:space="preserve"> </w:t>
            </w:r>
          </w:p>
        </w:tc>
        <w:tc>
          <w:tcPr>
            <w:tcW w:w="4138" w:type="dxa"/>
          </w:tcPr>
          <w:p w14:paraId="21919320" w14:textId="1865D673" w:rsidR="00807210" w:rsidRPr="00AF7BB8" w:rsidRDefault="00D501E6"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Padidėjęs jautrumas</w:t>
            </w:r>
          </w:p>
        </w:tc>
      </w:tr>
      <w:tr w:rsidR="00807210" w:rsidRPr="00AF7BB8" w14:paraId="0E4A734F" w14:textId="77777777" w:rsidTr="00C4386E">
        <w:trPr>
          <w:trHeight w:val="244"/>
        </w:trPr>
        <w:tc>
          <w:tcPr>
            <w:tcW w:w="3095" w:type="dxa"/>
            <w:vMerge w:val="restart"/>
          </w:tcPr>
          <w:p w14:paraId="0B52C289"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Nervų sistemos sutrikimai</w:t>
            </w:r>
          </w:p>
        </w:tc>
        <w:tc>
          <w:tcPr>
            <w:tcW w:w="2053" w:type="dxa"/>
          </w:tcPr>
          <w:p w14:paraId="00FDAF1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Labai dažnas</w:t>
            </w:r>
          </w:p>
        </w:tc>
        <w:tc>
          <w:tcPr>
            <w:tcW w:w="4138" w:type="dxa"/>
          </w:tcPr>
          <w:p w14:paraId="1F334E2A"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Galvos skausmas</w:t>
            </w:r>
          </w:p>
        </w:tc>
      </w:tr>
      <w:tr w:rsidR="00807210" w:rsidRPr="00AF7BB8" w14:paraId="1335E5CC" w14:textId="77777777" w:rsidTr="00C4386E">
        <w:trPr>
          <w:trHeight w:val="285"/>
        </w:trPr>
        <w:tc>
          <w:tcPr>
            <w:tcW w:w="3095" w:type="dxa"/>
            <w:vMerge/>
          </w:tcPr>
          <w:p w14:paraId="593658B4" w14:textId="77777777" w:rsidR="00807210" w:rsidRPr="00AF7BB8" w:rsidRDefault="00807210" w:rsidP="00807210">
            <w:pPr>
              <w:spacing w:after="0" w:line="240" w:lineRule="auto"/>
              <w:rPr>
                <w:rFonts w:ascii="Times New Roman" w:eastAsia="Times New Roman" w:hAnsi="Times New Roman" w:cs="Times New Roman"/>
              </w:rPr>
            </w:pPr>
          </w:p>
        </w:tc>
        <w:tc>
          <w:tcPr>
            <w:tcW w:w="2053" w:type="dxa"/>
          </w:tcPr>
          <w:p w14:paraId="14F5E00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Dažnas</w:t>
            </w:r>
          </w:p>
        </w:tc>
        <w:tc>
          <w:tcPr>
            <w:tcW w:w="4138" w:type="dxa"/>
          </w:tcPr>
          <w:p w14:paraId="37A0144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Svaigulys</w:t>
            </w:r>
          </w:p>
        </w:tc>
      </w:tr>
      <w:tr w:rsidR="00807210" w:rsidRPr="00AF7BB8" w14:paraId="15CC3D53" w14:textId="77777777" w:rsidTr="00C4386E">
        <w:trPr>
          <w:trHeight w:val="273"/>
        </w:trPr>
        <w:tc>
          <w:tcPr>
            <w:tcW w:w="3095" w:type="dxa"/>
            <w:vMerge/>
          </w:tcPr>
          <w:p w14:paraId="15BD70F8" w14:textId="77777777" w:rsidR="00807210" w:rsidRPr="00AF7BB8" w:rsidRDefault="00807210" w:rsidP="00807210">
            <w:pPr>
              <w:spacing w:after="0" w:line="240" w:lineRule="auto"/>
              <w:rPr>
                <w:rFonts w:ascii="Times New Roman" w:eastAsia="Times New Roman" w:hAnsi="Times New Roman" w:cs="Times New Roman"/>
              </w:rPr>
            </w:pPr>
          </w:p>
        </w:tc>
        <w:tc>
          <w:tcPr>
            <w:tcW w:w="2053" w:type="dxa"/>
          </w:tcPr>
          <w:p w14:paraId="1FA393DE"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616C60D9" w14:textId="77777777" w:rsidR="00807210" w:rsidRPr="00AF7BB8" w:rsidDel="00D2472A"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Somnolencija</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hipestezija</w:t>
            </w:r>
            <w:proofErr w:type="spellEnd"/>
          </w:p>
        </w:tc>
      </w:tr>
      <w:tr w:rsidR="00807210" w:rsidRPr="00AF7BB8" w14:paraId="10FEAE1B" w14:textId="77777777" w:rsidTr="00C4386E">
        <w:trPr>
          <w:trHeight w:val="734"/>
        </w:trPr>
        <w:tc>
          <w:tcPr>
            <w:tcW w:w="3095" w:type="dxa"/>
            <w:vMerge/>
          </w:tcPr>
          <w:p w14:paraId="372F95ED" w14:textId="77777777" w:rsidR="00807210" w:rsidRPr="00AF7BB8" w:rsidRDefault="00807210" w:rsidP="00807210">
            <w:pPr>
              <w:spacing w:after="0" w:line="240" w:lineRule="auto"/>
              <w:rPr>
                <w:rFonts w:ascii="Times New Roman" w:eastAsia="Times New Roman" w:hAnsi="Times New Roman" w:cs="Times New Roman"/>
              </w:rPr>
            </w:pPr>
          </w:p>
        </w:tc>
        <w:tc>
          <w:tcPr>
            <w:tcW w:w="2053" w:type="dxa"/>
          </w:tcPr>
          <w:p w14:paraId="37976443" w14:textId="0661EE04" w:rsidR="00807210" w:rsidRPr="00AF7BB8" w:rsidRDefault="000835B4"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Retas</w:t>
            </w:r>
          </w:p>
        </w:tc>
        <w:tc>
          <w:tcPr>
            <w:tcW w:w="4138" w:type="dxa"/>
          </w:tcPr>
          <w:p w14:paraId="45EE3CE6" w14:textId="4AE6CA9F" w:rsidR="00807210" w:rsidRPr="00AF7BB8" w:rsidRDefault="000835B4"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Cerebrovaskulinis</w:t>
            </w:r>
            <w:proofErr w:type="spellEnd"/>
            <w:r w:rsidRPr="00AF7BB8">
              <w:rPr>
                <w:rFonts w:ascii="Times New Roman" w:eastAsia="Times New Roman" w:hAnsi="Times New Roman" w:cs="Times New Roman"/>
              </w:rPr>
              <w:t xml:space="preserve"> priepuolis, p</w:t>
            </w:r>
            <w:r w:rsidR="00807210" w:rsidRPr="00AF7BB8">
              <w:rPr>
                <w:rFonts w:ascii="Times New Roman" w:eastAsia="Times New Roman" w:hAnsi="Times New Roman" w:cs="Times New Roman"/>
              </w:rPr>
              <w:t>raeinantysis smegenų išemijos priepuolis, traukuliai</w:t>
            </w:r>
            <w:r w:rsidRPr="002059B1">
              <w:rPr>
                <w:rFonts w:ascii="Times New Roman" w:hAnsi="Times New Roman"/>
              </w:rPr>
              <w:t>*</w:t>
            </w:r>
            <w:r w:rsidR="00807210" w:rsidRPr="00AF7BB8">
              <w:rPr>
                <w:rFonts w:ascii="Times New Roman" w:eastAsia="Times New Roman" w:hAnsi="Times New Roman" w:cs="Times New Roman"/>
              </w:rPr>
              <w:t>, traukulių atsinaujinimas</w:t>
            </w:r>
            <w:r w:rsidRPr="002059B1">
              <w:rPr>
                <w:rFonts w:ascii="Times New Roman" w:hAnsi="Times New Roman"/>
              </w:rPr>
              <w:t>*, sinkopė</w:t>
            </w:r>
          </w:p>
          <w:p w14:paraId="5FA3263C" w14:textId="77777777" w:rsidR="00807210" w:rsidRPr="00AF7BB8" w:rsidRDefault="00807210" w:rsidP="00807210">
            <w:pPr>
              <w:spacing w:after="0" w:line="240" w:lineRule="auto"/>
              <w:rPr>
                <w:rFonts w:ascii="Times New Roman" w:eastAsia="Times New Roman" w:hAnsi="Times New Roman" w:cs="Times New Roman"/>
              </w:rPr>
            </w:pPr>
          </w:p>
        </w:tc>
      </w:tr>
      <w:tr w:rsidR="00807210" w:rsidRPr="00AF7BB8" w14:paraId="07AC8957" w14:textId="77777777" w:rsidTr="00C4386E">
        <w:trPr>
          <w:trHeight w:val="394"/>
        </w:trPr>
        <w:tc>
          <w:tcPr>
            <w:tcW w:w="3095" w:type="dxa"/>
            <w:vMerge w:val="restart"/>
          </w:tcPr>
          <w:p w14:paraId="156A0147"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Akių sutrikimai</w:t>
            </w:r>
          </w:p>
        </w:tc>
        <w:tc>
          <w:tcPr>
            <w:tcW w:w="2053" w:type="dxa"/>
          </w:tcPr>
          <w:p w14:paraId="1EBFAE80"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Dažnas</w:t>
            </w:r>
          </w:p>
          <w:p w14:paraId="3A9636B2" w14:textId="77777777" w:rsidR="00807210" w:rsidRPr="00AF7BB8" w:rsidRDefault="00807210" w:rsidP="00807210">
            <w:pPr>
              <w:spacing w:after="0" w:line="240" w:lineRule="auto"/>
              <w:rPr>
                <w:rFonts w:ascii="Times New Roman" w:eastAsia="Times New Roman" w:hAnsi="Times New Roman" w:cs="Times New Roman"/>
              </w:rPr>
            </w:pPr>
          </w:p>
        </w:tc>
        <w:tc>
          <w:tcPr>
            <w:tcW w:w="4138" w:type="dxa"/>
          </w:tcPr>
          <w:p w14:paraId="38C5D70C" w14:textId="53F3BC2A" w:rsidR="000835B4" w:rsidRPr="00AF7BB8" w:rsidRDefault="000835B4" w:rsidP="000835B4">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Spalvoto matymo sutrikimas**, regėjimo</w:t>
            </w:r>
          </w:p>
          <w:p w14:paraId="28FBC91D" w14:textId="542397FB" w:rsidR="000835B4" w:rsidRPr="00AF7BB8" w:rsidRDefault="000835B4" w:rsidP="000835B4">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sutrikimas, neryškus</w:t>
            </w:r>
          </w:p>
          <w:p w14:paraId="2FBD2E78" w14:textId="5D360DA2" w:rsidR="00807210" w:rsidRPr="00AF7BB8" w:rsidRDefault="000835B4" w:rsidP="000835B4">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matymas</w:t>
            </w:r>
          </w:p>
        </w:tc>
      </w:tr>
      <w:tr w:rsidR="00807210" w:rsidRPr="00AF7BB8" w14:paraId="3979099A" w14:textId="77777777" w:rsidTr="00C4386E">
        <w:trPr>
          <w:trHeight w:val="475"/>
        </w:trPr>
        <w:tc>
          <w:tcPr>
            <w:tcW w:w="3095" w:type="dxa"/>
            <w:vMerge/>
          </w:tcPr>
          <w:p w14:paraId="011D769F" w14:textId="77777777" w:rsidR="00807210" w:rsidRPr="00AF7BB8" w:rsidRDefault="00807210" w:rsidP="00807210">
            <w:pPr>
              <w:spacing w:after="0" w:line="240" w:lineRule="auto"/>
              <w:rPr>
                <w:rFonts w:ascii="Times New Roman" w:eastAsia="Times New Roman" w:hAnsi="Times New Roman" w:cs="Times New Roman"/>
              </w:rPr>
            </w:pPr>
          </w:p>
        </w:tc>
        <w:tc>
          <w:tcPr>
            <w:tcW w:w="2053" w:type="dxa"/>
          </w:tcPr>
          <w:p w14:paraId="625C651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p w14:paraId="0D9EE718" w14:textId="77777777" w:rsidR="00807210" w:rsidRPr="00AF7BB8" w:rsidRDefault="00807210" w:rsidP="00807210">
            <w:pPr>
              <w:spacing w:after="0" w:line="240" w:lineRule="auto"/>
              <w:rPr>
                <w:rFonts w:ascii="Times New Roman" w:eastAsia="Times New Roman" w:hAnsi="Times New Roman" w:cs="Times New Roman"/>
              </w:rPr>
            </w:pPr>
          </w:p>
        </w:tc>
        <w:tc>
          <w:tcPr>
            <w:tcW w:w="4138" w:type="dxa"/>
          </w:tcPr>
          <w:p w14:paraId="24144A74" w14:textId="491EB6EA" w:rsidR="00807210" w:rsidRPr="002059B1" w:rsidRDefault="00933460" w:rsidP="00933460">
            <w:pPr>
              <w:spacing w:after="0" w:line="240" w:lineRule="auto"/>
              <w:rPr>
                <w:rFonts w:ascii="Times New Roman" w:hAnsi="Times New Roman"/>
              </w:rPr>
            </w:pPr>
            <w:r w:rsidRPr="002059B1">
              <w:rPr>
                <w:rFonts w:ascii="Times New Roman" w:hAnsi="Times New Roman"/>
              </w:rPr>
              <w:t xml:space="preserve">Ašarojimo sutrikimai***, akių skausmas, </w:t>
            </w:r>
            <w:proofErr w:type="spellStart"/>
            <w:r w:rsidRPr="002059B1">
              <w:rPr>
                <w:rFonts w:ascii="Times New Roman" w:hAnsi="Times New Roman"/>
              </w:rPr>
              <w:t>fotofobija</w:t>
            </w:r>
            <w:proofErr w:type="spellEnd"/>
            <w:r w:rsidRPr="002059B1">
              <w:rPr>
                <w:rFonts w:ascii="Times New Roman" w:hAnsi="Times New Roman"/>
              </w:rPr>
              <w:t xml:space="preserve">, </w:t>
            </w:r>
            <w:proofErr w:type="spellStart"/>
            <w:r w:rsidRPr="002059B1">
              <w:rPr>
                <w:rFonts w:ascii="Times New Roman" w:hAnsi="Times New Roman"/>
              </w:rPr>
              <w:t>fotopsija</w:t>
            </w:r>
            <w:proofErr w:type="spellEnd"/>
            <w:r w:rsidRPr="002059B1">
              <w:rPr>
                <w:rFonts w:ascii="Times New Roman" w:hAnsi="Times New Roman"/>
              </w:rPr>
              <w:t>, akių paraudimas, regėjimo ryškumas, konjunktyvitas</w:t>
            </w:r>
          </w:p>
        </w:tc>
      </w:tr>
      <w:tr w:rsidR="00807210" w:rsidRPr="00AF7BB8" w14:paraId="0143D133" w14:textId="77777777" w:rsidTr="00642713">
        <w:trPr>
          <w:trHeight w:val="840"/>
        </w:trPr>
        <w:tc>
          <w:tcPr>
            <w:tcW w:w="3095" w:type="dxa"/>
            <w:vMerge/>
          </w:tcPr>
          <w:p w14:paraId="73721B07" w14:textId="77777777" w:rsidR="00807210" w:rsidRPr="00AF7BB8" w:rsidRDefault="00807210" w:rsidP="00807210">
            <w:pPr>
              <w:spacing w:after="0" w:line="240" w:lineRule="auto"/>
              <w:rPr>
                <w:rFonts w:ascii="Times New Roman" w:eastAsia="Times New Roman" w:hAnsi="Times New Roman" w:cs="Times New Roman"/>
              </w:rPr>
            </w:pPr>
          </w:p>
        </w:tc>
        <w:tc>
          <w:tcPr>
            <w:tcW w:w="2053" w:type="dxa"/>
          </w:tcPr>
          <w:p w14:paraId="7B83E3AF" w14:textId="48867EBC" w:rsidR="00807210" w:rsidRPr="00AF7BB8" w:rsidRDefault="00E330E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Retas</w:t>
            </w:r>
            <w:r w:rsidR="00807210" w:rsidRPr="00AF7BB8">
              <w:rPr>
                <w:rFonts w:ascii="Times New Roman" w:eastAsia="Times New Roman" w:hAnsi="Times New Roman" w:cs="Times New Roman"/>
              </w:rPr>
              <w:t xml:space="preserve"> </w:t>
            </w:r>
          </w:p>
        </w:tc>
        <w:tc>
          <w:tcPr>
            <w:tcW w:w="4138" w:type="dxa"/>
          </w:tcPr>
          <w:p w14:paraId="2F01E8EE" w14:textId="6AB8C637" w:rsidR="00E330E0" w:rsidRPr="002059B1" w:rsidRDefault="002B0DF0" w:rsidP="00E330E0">
            <w:pPr>
              <w:spacing w:after="0" w:line="240" w:lineRule="auto"/>
              <w:rPr>
                <w:rFonts w:ascii="Times New Roman" w:hAnsi="Times New Roman"/>
              </w:rPr>
            </w:pPr>
            <w:r w:rsidRPr="00AF7BB8">
              <w:rPr>
                <w:rFonts w:ascii="Times New Roman" w:eastAsia="Times New Roman" w:hAnsi="Times New Roman" w:cs="Times New Roman"/>
              </w:rPr>
              <w:t xml:space="preserve">Ne </w:t>
            </w:r>
            <w:proofErr w:type="spellStart"/>
            <w:r w:rsidRPr="00AF7BB8">
              <w:rPr>
                <w:rFonts w:ascii="Times New Roman" w:eastAsia="Times New Roman" w:hAnsi="Times New Roman" w:cs="Times New Roman"/>
              </w:rPr>
              <w:t>arterito</w:t>
            </w:r>
            <w:proofErr w:type="spellEnd"/>
            <w:r w:rsidRPr="00AF7BB8">
              <w:rPr>
                <w:rFonts w:ascii="Times New Roman" w:eastAsia="Times New Roman" w:hAnsi="Times New Roman" w:cs="Times New Roman"/>
              </w:rPr>
              <w:t xml:space="preserve"> sukeltos priekinės išeminės regos nervo neuropatijos</w:t>
            </w:r>
          </w:p>
          <w:p w14:paraId="7751C122" w14:textId="6841F945" w:rsidR="00E330E0" w:rsidRPr="002059B1" w:rsidRDefault="00E330E0" w:rsidP="00E330E0">
            <w:pPr>
              <w:spacing w:after="0" w:line="240" w:lineRule="auto"/>
              <w:rPr>
                <w:rFonts w:ascii="Times New Roman" w:hAnsi="Times New Roman"/>
              </w:rPr>
            </w:pPr>
            <w:r w:rsidRPr="002059B1">
              <w:rPr>
                <w:rFonts w:ascii="Times New Roman" w:hAnsi="Times New Roman"/>
              </w:rPr>
              <w:t>(</w:t>
            </w:r>
            <w:r w:rsidR="002B0DF0" w:rsidRPr="002059B1">
              <w:rPr>
                <w:rFonts w:ascii="Times New Roman" w:hAnsi="Times New Roman"/>
              </w:rPr>
              <w:t>angl. NAION</w:t>
            </w:r>
            <w:r w:rsidRPr="002059B1">
              <w:rPr>
                <w:rFonts w:ascii="Times New Roman" w:hAnsi="Times New Roman"/>
              </w:rPr>
              <w:t>)*, tinklainės</w:t>
            </w:r>
          </w:p>
          <w:p w14:paraId="166B2AEB" w14:textId="77777777" w:rsidR="00E330E0" w:rsidRPr="002059B1" w:rsidRDefault="00E330E0" w:rsidP="00E330E0">
            <w:pPr>
              <w:spacing w:after="0" w:line="240" w:lineRule="auto"/>
              <w:rPr>
                <w:rFonts w:ascii="Times New Roman" w:hAnsi="Times New Roman"/>
              </w:rPr>
            </w:pPr>
            <w:r w:rsidRPr="002059B1">
              <w:rPr>
                <w:rFonts w:ascii="Times New Roman" w:hAnsi="Times New Roman"/>
              </w:rPr>
              <w:t xml:space="preserve">kraujagyslių </w:t>
            </w:r>
            <w:proofErr w:type="spellStart"/>
            <w:r w:rsidRPr="002059B1">
              <w:rPr>
                <w:rFonts w:ascii="Times New Roman" w:hAnsi="Times New Roman"/>
              </w:rPr>
              <w:t>okliuzija</w:t>
            </w:r>
            <w:proofErr w:type="spellEnd"/>
            <w:r w:rsidRPr="002059B1">
              <w:rPr>
                <w:rFonts w:ascii="Times New Roman" w:hAnsi="Times New Roman"/>
              </w:rPr>
              <w:t>*,</w:t>
            </w:r>
          </w:p>
          <w:p w14:paraId="285A2CB3" w14:textId="77777777" w:rsidR="00E330E0" w:rsidRPr="002059B1" w:rsidRDefault="00E330E0" w:rsidP="00E330E0">
            <w:pPr>
              <w:spacing w:after="0" w:line="240" w:lineRule="auto"/>
              <w:rPr>
                <w:rFonts w:ascii="Times New Roman" w:hAnsi="Times New Roman"/>
              </w:rPr>
            </w:pPr>
            <w:r w:rsidRPr="002059B1">
              <w:rPr>
                <w:rFonts w:ascii="Times New Roman" w:hAnsi="Times New Roman"/>
              </w:rPr>
              <w:t>tinklainės kraujosruvos,</w:t>
            </w:r>
          </w:p>
          <w:p w14:paraId="267192C4" w14:textId="77777777" w:rsidR="00E330E0" w:rsidRPr="002059B1" w:rsidRDefault="00E330E0" w:rsidP="00E330E0">
            <w:pPr>
              <w:spacing w:after="0" w:line="240" w:lineRule="auto"/>
              <w:rPr>
                <w:rFonts w:ascii="Times New Roman" w:hAnsi="Times New Roman"/>
              </w:rPr>
            </w:pPr>
            <w:r w:rsidRPr="002059B1">
              <w:rPr>
                <w:rFonts w:ascii="Times New Roman" w:hAnsi="Times New Roman"/>
              </w:rPr>
              <w:t xml:space="preserve">aterosklerozinė </w:t>
            </w:r>
            <w:proofErr w:type="spellStart"/>
            <w:r w:rsidRPr="002059B1">
              <w:rPr>
                <w:rFonts w:ascii="Times New Roman" w:hAnsi="Times New Roman"/>
              </w:rPr>
              <w:t>retinopatija</w:t>
            </w:r>
            <w:proofErr w:type="spellEnd"/>
            <w:r w:rsidRPr="002059B1">
              <w:rPr>
                <w:rFonts w:ascii="Times New Roman" w:hAnsi="Times New Roman"/>
              </w:rPr>
              <w:t>,</w:t>
            </w:r>
          </w:p>
          <w:p w14:paraId="6E182478" w14:textId="4D99169A" w:rsidR="00E330E0" w:rsidRPr="002059B1" w:rsidRDefault="00E330E0" w:rsidP="00E330E0">
            <w:pPr>
              <w:spacing w:after="0" w:line="240" w:lineRule="auto"/>
              <w:rPr>
                <w:rFonts w:ascii="Times New Roman" w:hAnsi="Times New Roman"/>
              </w:rPr>
            </w:pPr>
            <w:r w:rsidRPr="002059B1">
              <w:rPr>
                <w:rFonts w:ascii="Times New Roman" w:hAnsi="Times New Roman"/>
              </w:rPr>
              <w:t>tinklainės sutrikimai, glaukoma,</w:t>
            </w:r>
          </w:p>
          <w:p w14:paraId="2F3C036F" w14:textId="77777777" w:rsidR="00E330E0" w:rsidRPr="002059B1" w:rsidRDefault="00E330E0" w:rsidP="00E330E0">
            <w:pPr>
              <w:spacing w:after="0" w:line="240" w:lineRule="auto"/>
              <w:rPr>
                <w:rFonts w:ascii="Times New Roman" w:hAnsi="Times New Roman"/>
              </w:rPr>
            </w:pPr>
            <w:r w:rsidRPr="002059B1">
              <w:rPr>
                <w:rFonts w:ascii="Times New Roman" w:hAnsi="Times New Roman"/>
              </w:rPr>
              <w:t>regėjimo lauko defektas,</w:t>
            </w:r>
          </w:p>
          <w:p w14:paraId="2C5C8C1F" w14:textId="77777777" w:rsidR="00E330E0" w:rsidRPr="002059B1" w:rsidRDefault="00E330E0" w:rsidP="00E330E0">
            <w:pPr>
              <w:spacing w:after="0" w:line="240" w:lineRule="auto"/>
              <w:rPr>
                <w:rFonts w:ascii="Times New Roman" w:hAnsi="Times New Roman"/>
              </w:rPr>
            </w:pPr>
            <w:proofErr w:type="spellStart"/>
            <w:r w:rsidRPr="002059B1">
              <w:rPr>
                <w:rFonts w:ascii="Times New Roman" w:hAnsi="Times New Roman"/>
              </w:rPr>
              <w:t>diplopija</w:t>
            </w:r>
            <w:proofErr w:type="spellEnd"/>
            <w:r w:rsidRPr="002059B1">
              <w:rPr>
                <w:rFonts w:ascii="Times New Roman" w:hAnsi="Times New Roman"/>
              </w:rPr>
              <w:t>, sumažėjęs regos</w:t>
            </w:r>
          </w:p>
          <w:p w14:paraId="75785015" w14:textId="77777777" w:rsidR="00E330E0" w:rsidRPr="002059B1" w:rsidRDefault="00E330E0" w:rsidP="00E330E0">
            <w:pPr>
              <w:spacing w:after="0" w:line="240" w:lineRule="auto"/>
              <w:rPr>
                <w:rFonts w:ascii="Times New Roman" w:hAnsi="Times New Roman"/>
              </w:rPr>
            </w:pPr>
            <w:r w:rsidRPr="002059B1">
              <w:rPr>
                <w:rFonts w:ascii="Times New Roman" w:hAnsi="Times New Roman"/>
              </w:rPr>
              <w:t xml:space="preserve">aštrumas, </w:t>
            </w:r>
            <w:proofErr w:type="spellStart"/>
            <w:r w:rsidRPr="002059B1">
              <w:rPr>
                <w:rFonts w:ascii="Times New Roman" w:hAnsi="Times New Roman"/>
              </w:rPr>
              <w:t>miopija</w:t>
            </w:r>
            <w:proofErr w:type="spellEnd"/>
            <w:r w:rsidRPr="002059B1">
              <w:rPr>
                <w:rFonts w:ascii="Times New Roman" w:hAnsi="Times New Roman"/>
              </w:rPr>
              <w:t>,</w:t>
            </w:r>
          </w:p>
          <w:p w14:paraId="23A53921" w14:textId="77777777" w:rsidR="00E330E0" w:rsidRPr="002059B1" w:rsidRDefault="00E330E0" w:rsidP="00E330E0">
            <w:pPr>
              <w:spacing w:after="0" w:line="240" w:lineRule="auto"/>
              <w:rPr>
                <w:rFonts w:ascii="Times New Roman" w:hAnsi="Times New Roman"/>
              </w:rPr>
            </w:pPr>
            <w:proofErr w:type="spellStart"/>
            <w:r w:rsidRPr="002059B1">
              <w:rPr>
                <w:rFonts w:ascii="Times New Roman" w:hAnsi="Times New Roman"/>
              </w:rPr>
              <w:t>astenopija</w:t>
            </w:r>
            <w:proofErr w:type="spellEnd"/>
            <w:r w:rsidRPr="002059B1">
              <w:rPr>
                <w:rFonts w:ascii="Times New Roman" w:hAnsi="Times New Roman"/>
              </w:rPr>
              <w:t>, stiklakūnio drumstys,</w:t>
            </w:r>
          </w:p>
          <w:p w14:paraId="148D7870" w14:textId="2B90D044" w:rsidR="00E330E0" w:rsidRPr="002059B1" w:rsidRDefault="00E330E0" w:rsidP="00E330E0">
            <w:pPr>
              <w:spacing w:after="0" w:line="240" w:lineRule="auto"/>
              <w:rPr>
                <w:rFonts w:ascii="Times New Roman" w:hAnsi="Times New Roman"/>
              </w:rPr>
            </w:pPr>
            <w:r w:rsidRPr="002059B1">
              <w:rPr>
                <w:rFonts w:ascii="Times New Roman" w:hAnsi="Times New Roman"/>
              </w:rPr>
              <w:t xml:space="preserve">rainelės sutrikimai, </w:t>
            </w:r>
            <w:proofErr w:type="spellStart"/>
            <w:r w:rsidRPr="002059B1">
              <w:rPr>
                <w:rFonts w:ascii="Times New Roman" w:hAnsi="Times New Roman"/>
              </w:rPr>
              <w:t>midriazė</w:t>
            </w:r>
            <w:proofErr w:type="spellEnd"/>
            <w:r w:rsidRPr="002059B1">
              <w:rPr>
                <w:rFonts w:ascii="Times New Roman" w:hAnsi="Times New Roman"/>
              </w:rPr>
              <w:t>,</w:t>
            </w:r>
          </w:p>
          <w:p w14:paraId="1252252D" w14:textId="77777777" w:rsidR="00E330E0" w:rsidRPr="002059B1" w:rsidRDefault="00E330E0" w:rsidP="00E330E0">
            <w:pPr>
              <w:spacing w:after="0" w:line="240" w:lineRule="auto"/>
              <w:rPr>
                <w:rFonts w:ascii="Times New Roman" w:hAnsi="Times New Roman"/>
              </w:rPr>
            </w:pPr>
            <w:r w:rsidRPr="002059B1">
              <w:rPr>
                <w:rFonts w:ascii="Times New Roman" w:hAnsi="Times New Roman"/>
              </w:rPr>
              <w:t>vaivorykštiniai ratai, akių</w:t>
            </w:r>
          </w:p>
          <w:p w14:paraId="7468E392" w14:textId="77777777" w:rsidR="00E330E0" w:rsidRPr="002059B1" w:rsidRDefault="00E330E0" w:rsidP="00E330E0">
            <w:pPr>
              <w:spacing w:after="0" w:line="240" w:lineRule="auto"/>
              <w:rPr>
                <w:rFonts w:ascii="Times New Roman" w:hAnsi="Times New Roman"/>
              </w:rPr>
            </w:pPr>
            <w:r w:rsidRPr="002059B1">
              <w:rPr>
                <w:rFonts w:ascii="Times New Roman" w:hAnsi="Times New Roman"/>
              </w:rPr>
              <w:t>edema, akių pabrinkimas, akių</w:t>
            </w:r>
          </w:p>
          <w:p w14:paraId="76EF4907" w14:textId="6D92961E" w:rsidR="00E330E0" w:rsidRPr="002059B1" w:rsidRDefault="00E330E0" w:rsidP="00E330E0">
            <w:pPr>
              <w:spacing w:after="0" w:line="240" w:lineRule="auto"/>
              <w:rPr>
                <w:rFonts w:ascii="Times New Roman" w:hAnsi="Times New Roman"/>
              </w:rPr>
            </w:pPr>
            <w:r w:rsidRPr="002059B1">
              <w:rPr>
                <w:rFonts w:ascii="Times New Roman" w:hAnsi="Times New Roman"/>
              </w:rPr>
              <w:t>sutrikimai, junginės paraudimas,</w:t>
            </w:r>
          </w:p>
          <w:p w14:paraId="54D18E73" w14:textId="2B95FFCD" w:rsidR="00E330E0" w:rsidRPr="002059B1" w:rsidRDefault="00E330E0" w:rsidP="00E330E0">
            <w:pPr>
              <w:spacing w:after="0" w:line="240" w:lineRule="auto"/>
              <w:rPr>
                <w:rFonts w:ascii="Times New Roman" w:hAnsi="Times New Roman"/>
              </w:rPr>
            </w:pPr>
            <w:r w:rsidRPr="002059B1">
              <w:rPr>
                <w:rFonts w:ascii="Times New Roman" w:hAnsi="Times New Roman"/>
              </w:rPr>
              <w:t>aki</w:t>
            </w:r>
            <w:r w:rsidRPr="002059B1">
              <w:rPr>
                <w:rFonts w:ascii="Times New Roman" w:hAnsi="Times New Roman" w:hint="eastAsia"/>
              </w:rPr>
              <w:t>ų</w:t>
            </w:r>
            <w:r w:rsidRPr="002059B1">
              <w:rPr>
                <w:rFonts w:ascii="Times New Roman" w:hAnsi="Times New Roman"/>
              </w:rPr>
              <w:t xml:space="preserve"> dirginimas, nenormalus</w:t>
            </w:r>
          </w:p>
          <w:p w14:paraId="0652A3D4" w14:textId="77777777" w:rsidR="00E330E0" w:rsidRPr="002059B1" w:rsidRDefault="00E330E0" w:rsidP="00E330E0">
            <w:pPr>
              <w:spacing w:after="0" w:line="240" w:lineRule="auto"/>
              <w:rPr>
                <w:rFonts w:ascii="Times New Roman" w:hAnsi="Times New Roman"/>
              </w:rPr>
            </w:pPr>
            <w:r w:rsidRPr="002059B1">
              <w:rPr>
                <w:rFonts w:ascii="Times New Roman" w:hAnsi="Times New Roman"/>
              </w:rPr>
              <w:t>pojūtis akyse, akių vokų edema,</w:t>
            </w:r>
          </w:p>
          <w:p w14:paraId="0DC2B26E" w14:textId="784AB8CF" w:rsidR="00807210" w:rsidRPr="00AF7BB8" w:rsidRDefault="00E330E0" w:rsidP="00E330E0">
            <w:pPr>
              <w:spacing w:after="0" w:line="240" w:lineRule="auto"/>
              <w:rPr>
                <w:rFonts w:ascii="Times New Roman" w:eastAsia="Times New Roman" w:hAnsi="Times New Roman" w:cs="Times New Roman"/>
              </w:rPr>
            </w:pPr>
            <w:r w:rsidRPr="002059B1">
              <w:rPr>
                <w:rFonts w:ascii="Times New Roman" w:hAnsi="Times New Roman"/>
              </w:rPr>
              <w:t>pakitusi odenos spalva</w:t>
            </w:r>
          </w:p>
        </w:tc>
      </w:tr>
      <w:tr w:rsidR="00807210" w:rsidRPr="00AF7BB8" w14:paraId="1A43B037" w14:textId="77777777" w:rsidTr="00C4386E">
        <w:trPr>
          <w:trHeight w:val="448"/>
        </w:trPr>
        <w:tc>
          <w:tcPr>
            <w:tcW w:w="3095" w:type="dxa"/>
            <w:vMerge w:val="restart"/>
          </w:tcPr>
          <w:p w14:paraId="21BD3D9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Ausų ir labirintų sutrikimai</w:t>
            </w:r>
          </w:p>
        </w:tc>
        <w:tc>
          <w:tcPr>
            <w:tcW w:w="2053" w:type="dxa"/>
          </w:tcPr>
          <w:p w14:paraId="73F075D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p w14:paraId="6AE58FFC" w14:textId="77777777" w:rsidR="00807210" w:rsidRPr="00AF7BB8" w:rsidRDefault="00807210" w:rsidP="00807210">
            <w:pPr>
              <w:spacing w:after="0" w:line="240" w:lineRule="auto"/>
              <w:rPr>
                <w:rFonts w:ascii="Times New Roman" w:eastAsia="Times New Roman" w:hAnsi="Times New Roman" w:cs="Times New Roman"/>
              </w:rPr>
            </w:pPr>
          </w:p>
        </w:tc>
        <w:tc>
          <w:tcPr>
            <w:tcW w:w="4138" w:type="dxa"/>
          </w:tcPr>
          <w:p w14:paraId="03D194BC"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Galvos svaigimas (</w:t>
            </w:r>
            <w:proofErr w:type="spellStart"/>
            <w:r w:rsidRPr="00AF7BB8">
              <w:rPr>
                <w:rFonts w:ascii="Times New Roman" w:eastAsia="Times New Roman" w:hAnsi="Times New Roman" w:cs="Times New Roman"/>
                <w:i/>
              </w:rPr>
              <w:t>vertigo</w:t>
            </w:r>
            <w:proofErr w:type="spellEnd"/>
            <w:r w:rsidRPr="00AF7BB8">
              <w:rPr>
                <w:rFonts w:ascii="Times New Roman" w:eastAsia="Times New Roman" w:hAnsi="Times New Roman" w:cs="Times New Roman"/>
              </w:rPr>
              <w:t>), spengimas ausyse</w:t>
            </w:r>
          </w:p>
        </w:tc>
      </w:tr>
      <w:tr w:rsidR="00807210" w:rsidRPr="00AF7BB8" w14:paraId="63291D85" w14:textId="77777777" w:rsidTr="00C4386E">
        <w:trPr>
          <w:trHeight w:val="584"/>
        </w:trPr>
        <w:tc>
          <w:tcPr>
            <w:tcW w:w="3095" w:type="dxa"/>
            <w:vMerge/>
          </w:tcPr>
          <w:p w14:paraId="31CBDF22" w14:textId="77777777" w:rsidR="00807210" w:rsidRPr="00AF7BB8" w:rsidRDefault="00807210" w:rsidP="00807210">
            <w:pPr>
              <w:spacing w:after="0" w:line="240" w:lineRule="auto"/>
              <w:rPr>
                <w:rFonts w:ascii="Times New Roman" w:eastAsia="Times New Roman" w:hAnsi="Times New Roman" w:cs="Times New Roman"/>
              </w:rPr>
            </w:pPr>
          </w:p>
        </w:tc>
        <w:tc>
          <w:tcPr>
            <w:tcW w:w="2053" w:type="dxa"/>
          </w:tcPr>
          <w:p w14:paraId="753BFB2F"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Retas</w:t>
            </w:r>
          </w:p>
        </w:tc>
        <w:tc>
          <w:tcPr>
            <w:tcW w:w="4138" w:type="dxa"/>
          </w:tcPr>
          <w:p w14:paraId="1920202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Apkurtimas</w:t>
            </w:r>
          </w:p>
          <w:p w14:paraId="007D54C1" w14:textId="77777777" w:rsidR="00807210" w:rsidRPr="00AF7BB8" w:rsidRDefault="00807210" w:rsidP="00807210">
            <w:pPr>
              <w:spacing w:after="0" w:line="240" w:lineRule="auto"/>
              <w:rPr>
                <w:rFonts w:ascii="Times New Roman" w:eastAsia="Times New Roman" w:hAnsi="Times New Roman" w:cs="Times New Roman"/>
              </w:rPr>
            </w:pPr>
          </w:p>
        </w:tc>
      </w:tr>
      <w:tr w:rsidR="00807210" w:rsidRPr="00AF7BB8" w14:paraId="57CD425B" w14:textId="77777777" w:rsidTr="00C4386E">
        <w:trPr>
          <w:trHeight w:val="313"/>
        </w:trPr>
        <w:tc>
          <w:tcPr>
            <w:tcW w:w="3095" w:type="dxa"/>
            <w:vMerge w:val="restart"/>
          </w:tcPr>
          <w:p w14:paraId="3B5E540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Širdies sutrikimai</w:t>
            </w:r>
          </w:p>
        </w:tc>
        <w:tc>
          <w:tcPr>
            <w:tcW w:w="2053" w:type="dxa"/>
          </w:tcPr>
          <w:p w14:paraId="2CC983C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49D05157" w14:textId="24C43C39" w:rsidR="00807210" w:rsidRPr="00AF7BB8" w:rsidRDefault="0047081D"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w:t>
            </w:r>
            <w:r w:rsidR="00807210" w:rsidRPr="00AF7BB8">
              <w:rPr>
                <w:rFonts w:ascii="Times New Roman" w:eastAsia="Times New Roman" w:hAnsi="Times New Roman" w:cs="Times New Roman"/>
              </w:rPr>
              <w:t>achikardija</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palpitacija</w:t>
            </w:r>
            <w:proofErr w:type="spellEnd"/>
          </w:p>
        </w:tc>
      </w:tr>
      <w:tr w:rsidR="00807210" w:rsidRPr="00AF7BB8" w14:paraId="0BDA0D0A" w14:textId="77777777" w:rsidTr="00C4386E">
        <w:trPr>
          <w:trHeight w:val="221"/>
        </w:trPr>
        <w:tc>
          <w:tcPr>
            <w:tcW w:w="3095" w:type="dxa"/>
            <w:vMerge/>
          </w:tcPr>
          <w:p w14:paraId="502C6E06" w14:textId="77777777" w:rsidR="00807210" w:rsidRPr="00AF7BB8" w:rsidRDefault="00807210" w:rsidP="00807210">
            <w:pPr>
              <w:spacing w:after="0" w:line="240" w:lineRule="auto"/>
              <w:rPr>
                <w:rFonts w:ascii="Times New Roman" w:eastAsia="Times New Roman" w:hAnsi="Times New Roman" w:cs="Times New Roman"/>
              </w:rPr>
            </w:pPr>
          </w:p>
        </w:tc>
        <w:tc>
          <w:tcPr>
            <w:tcW w:w="2053" w:type="dxa"/>
          </w:tcPr>
          <w:p w14:paraId="5385B68B" w14:textId="33C49E14" w:rsidR="00807210"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Retas</w:t>
            </w:r>
          </w:p>
        </w:tc>
        <w:tc>
          <w:tcPr>
            <w:tcW w:w="4138" w:type="dxa"/>
          </w:tcPr>
          <w:p w14:paraId="37FFFE39" w14:textId="18F12841" w:rsidR="0047081D" w:rsidRPr="002059B1" w:rsidRDefault="0047081D" w:rsidP="0047081D">
            <w:pPr>
              <w:spacing w:after="0" w:line="240" w:lineRule="auto"/>
              <w:rPr>
                <w:rFonts w:ascii="Times New Roman" w:hAnsi="Times New Roman"/>
              </w:rPr>
            </w:pPr>
            <w:r w:rsidRPr="002059B1">
              <w:rPr>
                <w:rFonts w:ascii="Times New Roman" w:hAnsi="Times New Roman"/>
              </w:rPr>
              <w:t xml:space="preserve">Staigi </w:t>
            </w:r>
            <w:proofErr w:type="spellStart"/>
            <w:r w:rsidRPr="002059B1">
              <w:rPr>
                <w:rFonts w:ascii="Times New Roman" w:hAnsi="Times New Roman"/>
              </w:rPr>
              <w:t>kardialinė</w:t>
            </w:r>
            <w:proofErr w:type="spellEnd"/>
            <w:r w:rsidRPr="002059B1">
              <w:rPr>
                <w:rFonts w:ascii="Times New Roman" w:hAnsi="Times New Roman"/>
              </w:rPr>
              <w:t xml:space="preserve"> mirtis*, miokardo infarktas, </w:t>
            </w:r>
            <w:proofErr w:type="spellStart"/>
            <w:r w:rsidRPr="00AF7BB8">
              <w:rPr>
                <w:rFonts w:ascii="Times New Roman" w:eastAsia="Times New Roman" w:hAnsi="Times New Roman" w:cs="Times New Roman"/>
              </w:rPr>
              <w:t>s</w:t>
            </w:r>
            <w:r w:rsidR="00807210" w:rsidRPr="00AF7BB8">
              <w:rPr>
                <w:rFonts w:ascii="Times New Roman" w:eastAsia="Times New Roman" w:hAnsi="Times New Roman" w:cs="Times New Roman"/>
              </w:rPr>
              <w:t>kilvelinė</w:t>
            </w:r>
            <w:proofErr w:type="spellEnd"/>
            <w:r w:rsidR="00807210" w:rsidRPr="00AF7BB8">
              <w:rPr>
                <w:rFonts w:ascii="Times New Roman" w:eastAsia="Times New Roman" w:hAnsi="Times New Roman" w:cs="Times New Roman"/>
              </w:rPr>
              <w:t xml:space="preserve"> aritmija, </w:t>
            </w:r>
            <w:r w:rsidRPr="002059B1">
              <w:rPr>
                <w:rFonts w:ascii="Times New Roman" w:hAnsi="Times New Roman"/>
              </w:rPr>
              <w:t>prieširdžių</w:t>
            </w:r>
          </w:p>
          <w:p w14:paraId="4BB8CE95" w14:textId="4116DF6C" w:rsidR="00807210" w:rsidRPr="00AF7BB8" w:rsidRDefault="0047081D" w:rsidP="0047081D">
            <w:pPr>
              <w:spacing w:after="0" w:line="240" w:lineRule="auto"/>
              <w:rPr>
                <w:rFonts w:ascii="Times New Roman" w:eastAsia="Times New Roman" w:hAnsi="Times New Roman" w:cs="Times New Roman"/>
              </w:rPr>
            </w:pPr>
            <w:r w:rsidRPr="002059B1">
              <w:rPr>
                <w:rFonts w:ascii="Times New Roman" w:hAnsi="Times New Roman"/>
              </w:rPr>
              <w:t xml:space="preserve">virpėjimas, </w:t>
            </w:r>
            <w:r w:rsidR="00807210" w:rsidRPr="00AF7BB8">
              <w:rPr>
                <w:rFonts w:ascii="Times New Roman" w:eastAsia="Times New Roman" w:hAnsi="Times New Roman" w:cs="Times New Roman"/>
              </w:rPr>
              <w:t xml:space="preserve">nestabili krūtinės angina </w:t>
            </w:r>
          </w:p>
        </w:tc>
      </w:tr>
      <w:tr w:rsidR="00807210" w:rsidRPr="00AF7BB8" w14:paraId="61F01FD0" w14:textId="77777777" w:rsidTr="00C4386E">
        <w:trPr>
          <w:trHeight w:val="272"/>
        </w:trPr>
        <w:tc>
          <w:tcPr>
            <w:tcW w:w="3095" w:type="dxa"/>
            <w:vMerge w:val="restart"/>
          </w:tcPr>
          <w:p w14:paraId="4732E31E"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Kraujagyslių sutrikimai</w:t>
            </w:r>
          </w:p>
        </w:tc>
        <w:tc>
          <w:tcPr>
            <w:tcW w:w="2053" w:type="dxa"/>
          </w:tcPr>
          <w:p w14:paraId="063FCF5E"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Dažnas</w:t>
            </w:r>
          </w:p>
        </w:tc>
        <w:tc>
          <w:tcPr>
            <w:tcW w:w="4138" w:type="dxa"/>
          </w:tcPr>
          <w:p w14:paraId="15E41550" w14:textId="25860149" w:rsidR="0047081D" w:rsidRPr="002059B1" w:rsidRDefault="0047081D" w:rsidP="0047081D">
            <w:pPr>
              <w:spacing w:after="0" w:line="240" w:lineRule="auto"/>
              <w:rPr>
                <w:rFonts w:ascii="Times New Roman" w:hAnsi="Times New Roman"/>
              </w:rPr>
            </w:pPr>
            <w:r w:rsidRPr="002059B1">
              <w:rPr>
                <w:rFonts w:ascii="Times New Roman" w:hAnsi="Times New Roman"/>
              </w:rPr>
              <w:t>Kraujo priplūdimas į veidą ir kaklą, karščio</w:t>
            </w:r>
          </w:p>
          <w:p w14:paraId="5902F7FA" w14:textId="1083E009" w:rsidR="00807210" w:rsidRPr="002059B1" w:rsidRDefault="0047081D" w:rsidP="0047081D">
            <w:pPr>
              <w:spacing w:after="0" w:line="240" w:lineRule="auto"/>
              <w:rPr>
                <w:rFonts w:ascii="Times New Roman" w:hAnsi="Times New Roman"/>
              </w:rPr>
            </w:pPr>
            <w:r w:rsidRPr="002059B1">
              <w:rPr>
                <w:rFonts w:ascii="Times New Roman" w:hAnsi="Times New Roman"/>
              </w:rPr>
              <w:t>pylimas</w:t>
            </w:r>
          </w:p>
        </w:tc>
      </w:tr>
      <w:tr w:rsidR="00807210" w:rsidRPr="00AF7BB8" w14:paraId="42A120EE" w14:textId="77777777" w:rsidTr="00C4386E">
        <w:trPr>
          <w:trHeight w:val="231"/>
        </w:trPr>
        <w:tc>
          <w:tcPr>
            <w:tcW w:w="3095" w:type="dxa"/>
            <w:vMerge/>
          </w:tcPr>
          <w:p w14:paraId="54016147" w14:textId="77777777" w:rsidR="00807210" w:rsidRPr="00AF7BB8" w:rsidRDefault="00807210" w:rsidP="00807210">
            <w:pPr>
              <w:spacing w:after="0" w:line="240" w:lineRule="auto"/>
              <w:rPr>
                <w:rFonts w:ascii="Times New Roman" w:eastAsia="Times New Roman" w:hAnsi="Times New Roman" w:cs="Times New Roman"/>
              </w:rPr>
            </w:pPr>
          </w:p>
        </w:tc>
        <w:tc>
          <w:tcPr>
            <w:tcW w:w="2053" w:type="dxa"/>
          </w:tcPr>
          <w:p w14:paraId="53FDBE27" w14:textId="20EC1933" w:rsidR="00807210"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4874C472"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Hipertenzija, </w:t>
            </w:r>
            <w:proofErr w:type="spellStart"/>
            <w:r w:rsidRPr="00AF7BB8">
              <w:rPr>
                <w:rFonts w:ascii="Times New Roman" w:eastAsia="Times New Roman" w:hAnsi="Times New Roman" w:cs="Times New Roman"/>
              </w:rPr>
              <w:t>hipotenzija</w:t>
            </w:r>
            <w:proofErr w:type="spellEnd"/>
          </w:p>
        </w:tc>
      </w:tr>
      <w:tr w:rsidR="0047081D" w:rsidRPr="00AF7BB8" w14:paraId="2E372954" w14:textId="77777777" w:rsidTr="00C4386E">
        <w:trPr>
          <w:trHeight w:val="299"/>
        </w:trPr>
        <w:tc>
          <w:tcPr>
            <w:tcW w:w="3095" w:type="dxa"/>
            <w:vMerge w:val="restart"/>
          </w:tcPr>
          <w:p w14:paraId="3A792A4B" w14:textId="77777777" w:rsidR="0047081D"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Kvėpavimo sistemos, krūtinės ląstos ir tarpuplaučio sutrikimai</w:t>
            </w:r>
          </w:p>
        </w:tc>
        <w:tc>
          <w:tcPr>
            <w:tcW w:w="2053" w:type="dxa"/>
          </w:tcPr>
          <w:p w14:paraId="5558654C" w14:textId="77777777" w:rsidR="0047081D"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Dažnas</w:t>
            </w:r>
          </w:p>
        </w:tc>
        <w:tc>
          <w:tcPr>
            <w:tcW w:w="4138" w:type="dxa"/>
          </w:tcPr>
          <w:p w14:paraId="3B32FD96" w14:textId="77777777" w:rsidR="0047081D"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Nosies užgulimas</w:t>
            </w:r>
          </w:p>
        </w:tc>
      </w:tr>
      <w:tr w:rsidR="0047081D" w:rsidRPr="00AF7BB8" w14:paraId="79A860AC" w14:textId="77777777" w:rsidTr="00C4386E">
        <w:trPr>
          <w:trHeight w:val="462"/>
        </w:trPr>
        <w:tc>
          <w:tcPr>
            <w:tcW w:w="3095" w:type="dxa"/>
            <w:vMerge/>
          </w:tcPr>
          <w:p w14:paraId="15393A15" w14:textId="77777777" w:rsidR="0047081D" w:rsidRPr="00AF7BB8" w:rsidRDefault="0047081D" w:rsidP="00807210">
            <w:pPr>
              <w:spacing w:after="0" w:line="240" w:lineRule="auto"/>
              <w:rPr>
                <w:rFonts w:ascii="Times New Roman" w:eastAsia="Times New Roman" w:hAnsi="Times New Roman" w:cs="Times New Roman"/>
              </w:rPr>
            </w:pPr>
          </w:p>
        </w:tc>
        <w:tc>
          <w:tcPr>
            <w:tcW w:w="2053" w:type="dxa"/>
          </w:tcPr>
          <w:p w14:paraId="4F7604CE" w14:textId="7CAB4261" w:rsidR="0047081D"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2AE60E52" w14:textId="0F09C789" w:rsidR="0047081D" w:rsidRPr="002059B1" w:rsidRDefault="0047081D" w:rsidP="0047081D">
            <w:pPr>
              <w:spacing w:after="0" w:line="240" w:lineRule="auto"/>
              <w:rPr>
                <w:rFonts w:ascii="Times New Roman" w:hAnsi="Times New Roman"/>
              </w:rPr>
            </w:pPr>
            <w:r w:rsidRPr="002059B1">
              <w:rPr>
                <w:rFonts w:ascii="Times New Roman" w:hAnsi="Times New Roman"/>
              </w:rPr>
              <w:t>Kraujavimas iš nosies, nosies ančių</w:t>
            </w:r>
          </w:p>
          <w:p w14:paraId="7DA3301E" w14:textId="511E71C2" w:rsidR="0047081D" w:rsidRPr="00AF7BB8" w:rsidRDefault="0047081D" w:rsidP="0047081D">
            <w:pPr>
              <w:spacing w:after="0" w:line="240" w:lineRule="auto"/>
              <w:rPr>
                <w:rFonts w:ascii="Times New Roman" w:eastAsia="Times New Roman" w:hAnsi="Times New Roman" w:cs="Times New Roman"/>
              </w:rPr>
            </w:pPr>
            <w:r w:rsidRPr="002059B1">
              <w:rPr>
                <w:rFonts w:ascii="Times New Roman" w:hAnsi="Times New Roman"/>
              </w:rPr>
              <w:t>paburkimas</w:t>
            </w:r>
          </w:p>
          <w:p w14:paraId="7879F491" w14:textId="77777777" w:rsidR="0047081D" w:rsidRPr="00AF7BB8" w:rsidRDefault="0047081D" w:rsidP="00807210">
            <w:pPr>
              <w:spacing w:after="0" w:line="240" w:lineRule="auto"/>
              <w:rPr>
                <w:rFonts w:ascii="Times New Roman" w:eastAsia="Times New Roman" w:hAnsi="Times New Roman" w:cs="Times New Roman"/>
              </w:rPr>
            </w:pPr>
          </w:p>
        </w:tc>
      </w:tr>
      <w:tr w:rsidR="0047081D" w:rsidRPr="00AF7BB8" w14:paraId="76D8455C" w14:textId="77777777" w:rsidTr="00C4386E">
        <w:trPr>
          <w:trHeight w:val="462"/>
        </w:trPr>
        <w:tc>
          <w:tcPr>
            <w:tcW w:w="3095" w:type="dxa"/>
            <w:vMerge/>
          </w:tcPr>
          <w:p w14:paraId="4895631B" w14:textId="77777777" w:rsidR="0047081D" w:rsidRPr="00AF7BB8" w:rsidRDefault="0047081D" w:rsidP="00807210">
            <w:pPr>
              <w:spacing w:after="0" w:line="240" w:lineRule="auto"/>
              <w:rPr>
                <w:rFonts w:ascii="Times New Roman" w:eastAsia="Times New Roman" w:hAnsi="Times New Roman" w:cs="Times New Roman"/>
              </w:rPr>
            </w:pPr>
          </w:p>
        </w:tc>
        <w:tc>
          <w:tcPr>
            <w:tcW w:w="2053" w:type="dxa"/>
          </w:tcPr>
          <w:p w14:paraId="2607F11B" w14:textId="78F74DE1" w:rsidR="0047081D" w:rsidRPr="00AF7BB8" w:rsidDel="0047081D"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Retas</w:t>
            </w:r>
          </w:p>
        </w:tc>
        <w:tc>
          <w:tcPr>
            <w:tcW w:w="4138" w:type="dxa"/>
          </w:tcPr>
          <w:p w14:paraId="341E9BF0" w14:textId="77777777" w:rsidR="0047081D" w:rsidRPr="002059B1" w:rsidRDefault="0047081D" w:rsidP="0047081D">
            <w:pPr>
              <w:spacing w:after="0" w:line="240" w:lineRule="auto"/>
              <w:rPr>
                <w:rFonts w:ascii="Times New Roman" w:hAnsi="Times New Roman"/>
              </w:rPr>
            </w:pPr>
            <w:r w:rsidRPr="002059B1">
              <w:rPr>
                <w:rFonts w:ascii="Times New Roman" w:hAnsi="Times New Roman"/>
              </w:rPr>
              <w:t>Gerklės veržimas, nosies edema,</w:t>
            </w:r>
          </w:p>
          <w:p w14:paraId="19B95AAC" w14:textId="0A88B4CC" w:rsidR="0047081D" w:rsidRPr="002059B1" w:rsidRDefault="0047081D" w:rsidP="0047081D">
            <w:pPr>
              <w:spacing w:after="0" w:line="240" w:lineRule="auto"/>
              <w:rPr>
                <w:rFonts w:ascii="Times New Roman" w:hAnsi="Times New Roman"/>
              </w:rPr>
            </w:pPr>
            <w:r w:rsidRPr="002059B1">
              <w:rPr>
                <w:rFonts w:ascii="Times New Roman" w:hAnsi="Times New Roman"/>
              </w:rPr>
              <w:t xml:space="preserve">nosies džiūvimas </w:t>
            </w:r>
          </w:p>
        </w:tc>
      </w:tr>
      <w:tr w:rsidR="0047081D" w:rsidRPr="00AF7BB8" w14:paraId="263D3657" w14:textId="77777777" w:rsidTr="00C4386E">
        <w:trPr>
          <w:trHeight w:val="313"/>
        </w:trPr>
        <w:tc>
          <w:tcPr>
            <w:tcW w:w="3095" w:type="dxa"/>
            <w:vMerge w:val="restart"/>
          </w:tcPr>
          <w:p w14:paraId="4B91AC61" w14:textId="77777777" w:rsidR="0047081D"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Virškinimo trakto sutrikimai</w:t>
            </w:r>
          </w:p>
        </w:tc>
        <w:tc>
          <w:tcPr>
            <w:tcW w:w="2053" w:type="dxa"/>
          </w:tcPr>
          <w:p w14:paraId="2E8EF5DB" w14:textId="77777777" w:rsidR="0047081D"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Dažnas</w:t>
            </w:r>
          </w:p>
        </w:tc>
        <w:tc>
          <w:tcPr>
            <w:tcW w:w="4138" w:type="dxa"/>
          </w:tcPr>
          <w:p w14:paraId="3D7AAC9F" w14:textId="47F632C6" w:rsidR="0047081D" w:rsidRPr="00AF7BB8" w:rsidRDefault="0047081D" w:rsidP="00807210">
            <w:pPr>
              <w:spacing w:after="0" w:line="240" w:lineRule="auto"/>
              <w:rPr>
                <w:rFonts w:ascii="Times New Roman" w:eastAsia="Times New Roman" w:hAnsi="Times New Roman" w:cs="Times New Roman"/>
              </w:rPr>
            </w:pPr>
            <w:r w:rsidRPr="002059B1">
              <w:rPr>
                <w:rFonts w:ascii="Times New Roman" w:hAnsi="Times New Roman"/>
              </w:rPr>
              <w:t xml:space="preserve">Pykinimas, </w:t>
            </w:r>
            <w:r w:rsidRPr="00AF7BB8">
              <w:rPr>
                <w:rFonts w:ascii="Times New Roman" w:eastAsia="Times New Roman" w:hAnsi="Times New Roman" w:cs="Times New Roman"/>
              </w:rPr>
              <w:t>dispepsija</w:t>
            </w:r>
          </w:p>
        </w:tc>
      </w:tr>
      <w:tr w:rsidR="0047081D" w:rsidRPr="00AF7BB8" w14:paraId="231CFEAC" w14:textId="77777777" w:rsidTr="00C4386E">
        <w:trPr>
          <w:trHeight w:val="448"/>
        </w:trPr>
        <w:tc>
          <w:tcPr>
            <w:tcW w:w="3095" w:type="dxa"/>
            <w:vMerge/>
          </w:tcPr>
          <w:p w14:paraId="155A74A2" w14:textId="77777777" w:rsidR="0047081D" w:rsidRPr="00AF7BB8" w:rsidRDefault="0047081D" w:rsidP="00807210">
            <w:pPr>
              <w:spacing w:after="0" w:line="240" w:lineRule="auto"/>
              <w:rPr>
                <w:rFonts w:ascii="Times New Roman" w:eastAsia="Times New Roman" w:hAnsi="Times New Roman" w:cs="Times New Roman"/>
              </w:rPr>
            </w:pPr>
          </w:p>
        </w:tc>
        <w:tc>
          <w:tcPr>
            <w:tcW w:w="2053" w:type="dxa"/>
          </w:tcPr>
          <w:p w14:paraId="4A393A33" w14:textId="77777777" w:rsidR="0047081D"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550E503A" w14:textId="07B24CC4" w:rsidR="0047081D" w:rsidRPr="002059B1" w:rsidRDefault="0047081D" w:rsidP="0047081D">
            <w:pPr>
              <w:spacing w:after="0" w:line="240" w:lineRule="auto"/>
              <w:rPr>
                <w:rFonts w:ascii="Times New Roman" w:hAnsi="Times New Roman"/>
              </w:rPr>
            </w:pPr>
            <w:proofErr w:type="spellStart"/>
            <w:r w:rsidRPr="002059B1">
              <w:rPr>
                <w:rFonts w:ascii="Times New Roman" w:hAnsi="Times New Roman"/>
              </w:rPr>
              <w:t>Gastroezofaginio</w:t>
            </w:r>
            <w:proofErr w:type="spellEnd"/>
            <w:r w:rsidRPr="002059B1">
              <w:rPr>
                <w:rFonts w:ascii="Times New Roman" w:hAnsi="Times New Roman"/>
              </w:rPr>
              <w:t xml:space="preserve"> </w:t>
            </w:r>
            <w:proofErr w:type="spellStart"/>
            <w:r w:rsidRPr="002059B1">
              <w:rPr>
                <w:rFonts w:ascii="Times New Roman" w:hAnsi="Times New Roman"/>
              </w:rPr>
              <w:t>refliukso</w:t>
            </w:r>
            <w:proofErr w:type="spellEnd"/>
            <w:r w:rsidRPr="002059B1">
              <w:rPr>
                <w:rFonts w:ascii="Times New Roman" w:hAnsi="Times New Roman"/>
              </w:rPr>
              <w:t xml:space="preserve"> liga, vėmimas,</w:t>
            </w:r>
          </w:p>
          <w:p w14:paraId="107A9E15" w14:textId="2B3C6F46" w:rsidR="0047081D" w:rsidRPr="00AF7BB8" w:rsidRDefault="0047081D" w:rsidP="0047081D">
            <w:pPr>
              <w:spacing w:after="0" w:line="240" w:lineRule="auto"/>
              <w:rPr>
                <w:rFonts w:ascii="Times New Roman" w:eastAsia="Times New Roman" w:hAnsi="Times New Roman" w:cs="Times New Roman"/>
              </w:rPr>
            </w:pPr>
            <w:r w:rsidRPr="002059B1">
              <w:rPr>
                <w:rFonts w:ascii="Times New Roman" w:hAnsi="Times New Roman"/>
              </w:rPr>
              <w:t xml:space="preserve">skausmas viršutinėje pilvo dalyje, </w:t>
            </w:r>
            <w:proofErr w:type="spellStart"/>
            <w:r w:rsidR="00D24B9A" w:rsidRPr="002059B1">
              <w:rPr>
                <w:rFonts w:ascii="Times New Roman" w:hAnsi="Times New Roman"/>
              </w:rPr>
              <w:t>kserostomija</w:t>
            </w:r>
            <w:proofErr w:type="spellEnd"/>
          </w:p>
          <w:p w14:paraId="4B0F4027" w14:textId="77777777" w:rsidR="0047081D" w:rsidRPr="00AF7BB8" w:rsidRDefault="0047081D" w:rsidP="00807210">
            <w:pPr>
              <w:spacing w:after="0" w:line="240" w:lineRule="auto"/>
              <w:rPr>
                <w:rFonts w:ascii="Times New Roman" w:eastAsia="Times New Roman" w:hAnsi="Times New Roman" w:cs="Times New Roman"/>
              </w:rPr>
            </w:pPr>
          </w:p>
        </w:tc>
      </w:tr>
      <w:tr w:rsidR="0047081D" w:rsidRPr="00AF7BB8" w14:paraId="6192249B" w14:textId="77777777" w:rsidTr="00C4386E">
        <w:trPr>
          <w:trHeight w:val="448"/>
        </w:trPr>
        <w:tc>
          <w:tcPr>
            <w:tcW w:w="3095" w:type="dxa"/>
            <w:vMerge/>
          </w:tcPr>
          <w:p w14:paraId="50C96BA2" w14:textId="77777777" w:rsidR="0047081D" w:rsidRPr="00AF7BB8" w:rsidRDefault="0047081D" w:rsidP="00807210">
            <w:pPr>
              <w:spacing w:after="0" w:line="240" w:lineRule="auto"/>
              <w:rPr>
                <w:rFonts w:ascii="Times New Roman" w:eastAsia="Times New Roman" w:hAnsi="Times New Roman" w:cs="Times New Roman"/>
              </w:rPr>
            </w:pPr>
          </w:p>
        </w:tc>
        <w:tc>
          <w:tcPr>
            <w:tcW w:w="2053" w:type="dxa"/>
          </w:tcPr>
          <w:p w14:paraId="5A32F593" w14:textId="78133919" w:rsidR="0047081D"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Retas</w:t>
            </w:r>
          </w:p>
        </w:tc>
        <w:tc>
          <w:tcPr>
            <w:tcW w:w="4138" w:type="dxa"/>
          </w:tcPr>
          <w:p w14:paraId="7003EC6E" w14:textId="6CC772E4" w:rsidR="0047081D" w:rsidRPr="002059B1" w:rsidRDefault="0047081D" w:rsidP="0047081D">
            <w:pPr>
              <w:spacing w:after="0" w:line="240" w:lineRule="auto"/>
              <w:rPr>
                <w:rFonts w:ascii="Times New Roman" w:hAnsi="Times New Roman"/>
              </w:rPr>
            </w:pPr>
            <w:r w:rsidRPr="002059B1">
              <w:rPr>
                <w:rFonts w:ascii="Times New Roman" w:hAnsi="Times New Roman"/>
              </w:rPr>
              <w:t xml:space="preserve">Burnos </w:t>
            </w:r>
            <w:proofErr w:type="spellStart"/>
            <w:r w:rsidRPr="002059B1">
              <w:rPr>
                <w:rFonts w:ascii="Times New Roman" w:hAnsi="Times New Roman"/>
              </w:rPr>
              <w:t>hipestezija</w:t>
            </w:r>
            <w:proofErr w:type="spellEnd"/>
          </w:p>
        </w:tc>
      </w:tr>
      <w:tr w:rsidR="00807210" w:rsidRPr="00AF7BB8" w14:paraId="41C2DDB1" w14:textId="77777777" w:rsidTr="00C4386E">
        <w:trPr>
          <w:trHeight w:val="336"/>
        </w:trPr>
        <w:tc>
          <w:tcPr>
            <w:tcW w:w="3095" w:type="dxa"/>
            <w:vMerge w:val="restart"/>
          </w:tcPr>
          <w:p w14:paraId="2A62D28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Odos ir poodinio audinio sutrikimai</w:t>
            </w:r>
          </w:p>
        </w:tc>
        <w:tc>
          <w:tcPr>
            <w:tcW w:w="2053" w:type="dxa"/>
          </w:tcPr>
          <w:p w14:paraId="2C33F1F8"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5FD677E8" w14:textId="59B77411" w:rsidR="00807210"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I</w:t>
            </w:r>
            <w:r w:rsidR="00807210" w:rsidRPr="00AF7BB8">
              <w:rPr>
                <w:rFonts w:ascii="Times New Roman" w:eastAsia="Times New Roman" w:hAnsi="Times New Roman" w:cs="Times New Roman"/>
              </w:rPr>
              <w:t>šbėrimas</w:t>
            </w:r>
          </w:p>
        </w:tc>
      </w:tr>
      <w:tr w:rsidR="00807210" w:rsidRPr="00AF7BB8" w14:paraId="657C1B41" w14:textId="77777777" w:rsidTr="00C4386E">
        <w:trPr>
          <w:trHeight w:val="367"/>
        </w:trPr>
        <w:tc>
          <w:tcPr>
            <w:tcW w:w="3095" w:type="dxa"/>
            <w:vMerge/>
          </w:tcPr>
          <w:p w14:paraId="6BBFA40B" w14:textId="77777777" w:rsidR="00807210" w:rsidRPr="00AF7BB8" w:rsidRDefault="00807210" w:rsidP="00807210">
            <w:pPr>
              <w:spacing w:after="0" w:line="240" w:lineRule="auto"/>
              <w:rPr>
                <w:rFonts w:ascii="Times New Roman" w:eastAsia="Times New Roman" w:hAnsi="Times New Roman" w:cs="Times New Roman"/>
              </w:rPr>
            </w:pPr>
          </w:p>
        </w:tc>
        <w:tc>
          <w:tcPr>
            <w:tcW w:w="2053" w:type="dxa"/>
          </w:tcPr>
          <w:p w14:paraId="3205248C" w14:textId="6DEC8FDB" w:rsidR="00807210" w:rsidRPr="00AF7BB8" w:rsidRDefault="0047081D"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Retas</w:t>
            </w:r>
          </w:p>
        </w:tc>
        <w:tc>
          <w:tcPr>
            <w:tcW w:w="4138" w:type="dxa"/>
          </w:tcPr>
          <w:p w14:paraId="0A57CDBA" w14:textId="2757C30A" w:rsidR="00807210" w:rsidRPr="00AF7BB8" w:rsidRDefault="00807210" w:rsidP="006B599E">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Stivenso</w:t>
            </w:r>
            <w:proofErr w:type="spellEnd"/>
            <w:r w:rsidRPr="00AF7BB8">
              <w:rPr>
                <w:rFonts w:ascii="Times New Roman" w:eastAsia="Times New Roman" w:hAnsi="Times New Roman" w:cs="Times New Roman"/>
              </w:rPr>
              <w:t>-Džonsono (</w:t>
            </w:r>
            <w:proofErr w:type="spellStart"/>
            <w:r w:rsidRPr="00AF7BB8">
              <w:rPr>
                <w:rFonts w:ascii="Times New Roman" w:eastAsia="Times New Roman" w:hAnsi="Times New Roman" w:cs="Times New Roman"/>
                <w:i/>
              </w:rPr>
              <w:t>Stevens-Johnson</w:t>
            </w:r>
            <w:proofErr w:type="spellEnd"/>
            <w:r w:rsidRPr="00AF7BB8">
              <w:rPr>
                <w:rFonts w:ascii="Times New Roman" w:eastAsia="Times New Roman" w:hAnsi="Times New Roman" w:cs="Times New Roman"/>
              </w:rPr>
              <w:t>) sindromas</w:t>
            </w:r>
            <w:r w:rsidR="00D24B9A" w:rsidRPr="00AF7BB8">
              <w:rPr>
                <w:rFonts w:ascii="Times New Roman" w:eastAsia="Times New Roman" w:hAnsi="Times New Roman" w:cs="Times New Roman"/>
              </w:rPr>
              <w:t>*</w:t>
            </w:r>
            <w:r w:rsidRPr="00AF7BB8">
              <w:rPr>
                <w:rFonts w:ascii="Times New Roman" w:eastAsia="Times New Roman" w:hAnsi="Times New Roman" w:cs="Times New Roman"/>
              </w:rPr>
              <w:t>, toksinė epidermio</w:t>
            </w:r>
            <w:r w:rsidR="006B599E"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nekrolizė</w:t>
            </w:r>
            <w:proofErr w:type="spellEnd"/>
            <w:r w:rsidR="00FE7E29" w:rsidRPr="002059B1">
              <w:rPr>
                <w:rFonts w:ascii="Times New Roman" w:hAnsi="Times New Roman"/>
              </w:rPr>
              <w:t>*</w:t>
            </w:r>
          </w:p>
        </w:tc>
      </w:tr>
      <w:tr w:rsidR="00807210" w:rsidRPr="00AF7BB8" w14:paraId="4C7DC066" w14:textId="77777777" w:rsidTr="00C4386E">
        <w:tc>
          <w:tcPr>
            <w:tcW w:w="3095" w:type="dxa"/>
          </w:tcPr>
          <w:p w14:paraId="652E7FC7"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Skeleto, raumenų ir jungiamojo audinio sutrikimai</w:t>
            </w:r>
          </w:p>
        </w:tc>
        <w:tc>
          <w:tcPr>
            <w:tcW w:w="2053" w:type="dxa"/>
          </w:tcPr>
          <w:p w14:paraId="43E8D61A"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566A70FF" w14:textId="23BC67E7" w:rsidR="00807210" w:rsidRPr="002059B1" w:rsidRDefault="00807210" w:rsidP="00FE7E29">
            <w:pPr>
              <w:spacing w:after="0" w:line="240" w:lineRule="auto"/>
              <w:rPr>
                <w:rFonts w:ascii="Times New Roman" w:hAnsi="Times New Roman"/>
              </w:rPr>
            </w:pPr>
            <w:proofErr w:type="spellStart"/>
            <w:r w:rsidRPr="00AF7BB8">
              <w:rPr>
                <w:rFonts w:ascii="Times New Roman" w:eastAsia="Times New Roman" w:hAnsi="Times New Roman" w:cs="Times New Roman"/>
              </w:rPr>
              <w:t>Mialgija</w:t>
            </w:r>
            <w:proofErr w:type="spellEnd"/>
            <w:r w:rsidR="00FE7E29" w:rsidRPr="00AF7BB8">
              <w:rPr>
                <w:rFonts w:ascii="Times New Roman" w:eastAsia="Times New Roman" w:hAnsi="Times New Roman" w:cs="Times New Roman"/>
              </w:rPr>
              <w:t xml:space="preserve">, </w:t>
            </w:r>
            <w:r w:rsidR="00FE7E29" w:rsidRPr="002059B1">
              <w:rPr>
                <w:rFonts w:ascii="Times New Roman" w:hAnsi="Times New Roman"/>
              </w:rPr>
              <w:t>galūnių skausmas</w:t>
            </w:r>
          </w:p>
        </w:tc>
      </w:tr>
      <w:tr w:rsidR="00807210" w:rsidRPr="00AF7BB8" w14:paraId="610EB0EE" w14:textId="77777777" w:rsidTr="00C4386E">
        <w:tc>
          <w:tcPr>
            <w:tcW w:w="3095" w:type="dxa"/>
          </w:tcPr>
          <w:p w14:paraId="0F4AFA20"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Inkstų ir šlapimo takų sutrikimai</w:t>
            </w:r>
          </w:p>
        </w:tc>
        <w:tc>
          <w:tcPr>
            <w:tcW w:w="2053" w:type="dxa"/>
          </w:tcPr>
          <w:p w14:paraId="4A6A54C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6C42FDC7" w14:textId="77777777" w:rsidR="00807210" w:rsidRPr="00AF7BB8" w:rsidRDefault="00807210" w:rsidP="006B599E">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Hematurija</w:t>
            </w:r>
            <w:proofErr w:type="spellEnd"/>
          </w:p>
        </w:tc>
      </w:tr>
      <w:tr w:rsidR="00FE7E29" w:rsidRPr="00AF7BB8" w14:paraId="422D7BC2" w14:textId="77777777" w:rsidTr="00642713">
        <w:trPr>
          <w:trHeight w:val="1022"/>
        </w:trPr>
        <w:tc>
          <w:tcPr>
            <w:tcW w:w="3095" w:type="dxa"/>
          </w:tcPr>
          <w:p w14:paraId="0BA67B32" w14:textId="77777777" w:rsidR="00FE7E29" w:rsidRPr="00AF7BB8" w:rsidRDefault="00FE7E29"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Lytinės sistemos ir krūties sutrikimai</w:t>
            </w:r>
          </w:p>
        </w:tc>
        <w:tc>
          <w:tcPr>
            <w:tcW w:w="2053" w:type="dxa"/>
            <w:shd w:val="clear" w:color="auto" w:fill="auto"/>
          </w:tcPr>
          <w:p w14:paraId="603FFDB8" w14:textId="0993CCBD" w:rsidR="00FE7E29" w:rsidRPr="00AF7BB8" w:rsidRDefault="00FE7E29"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Retas</w:t>
            </w:r>
          </w:p>
          <w:p w14:paraId="0CD0F3C0" w14:textId="27FBB03A" w:rsidR="00FE7E29" w:rsidRPr="00AF7BB8" w:rsidRDefault="00FE7E29" w:rsidP="00807210">
            <w:pPr>
              <w:spacing w:after="0" w:line="240" w:lineRule="auto"/>
              <w:rPr>
                <w:rFonts w:ascii="Times New Roman" w:eastAsia="Times New Roman" w:hAnsi="Times New Roman" w:cs="Times New Roman"/>
              </w:rPr>
            </w:pPr>
          </w:p>
        </w:tc>
        <w:tc>
          <w:tcPr>
            <w:tcW w:w="4138" w:type="dxa"/>
          </w:tcPr>
          <w:p w14:paraId="623F29B3" w14:textId="59032277" w:rsidR="00FE7E29" w:rsidRPr="002059B1" w:rsidRDefault="00FE7E29" w:rsidP="00FE7E29">
            <w:pPr>
              <w:spacing w:after="0" w:line="240" w:lineRule="auto"/>
              <w:rPr>
                <w:rFonts w:ascii="Times New Roman" w:hAnsi="Times New Roman"/>
              </w:rPr>
            </w:pPr>
            <w:r w:rsidRPr="00AF7BB8">
              <w:rPr>
                <w:rFonts w:ascii="Times New Roman" w:eastAsia="Times New Roman" w:hAnsi="Times New Roman" w:cs="Times New Roman"/>
              </w:rPr>
              <w:t xml:space="preserve">Varpos kraujavimas, </w:t>
            </w:r>
            <w:proofErr w:type="spellStart"/>
            <w:r w:rsidRPr="002059B1">
              <w:rPr>
                <w:rFonts w:ascii="Times New Roman" w:hAnsi="Times New Roman"/>
              </w:rPr>
              <w:t>priapizmas</w:t>
            </w:r>
            <w:proofErr w:type="spellEnd"/>
            <w:r w:rsidRPr="002059B1">
              <w:rPr>
                <w:rFonts w:ascii="Times New Roman" w:hAnsi="Times New Roman"/>
              </w:rPr>
              <w:t xml:space="preserve">*, </w:t>
            </w:r>
            <w:proofErr w:type="spellStart"/>
            <w:r w:rsidRPr="002059B1">
              <w:rPr>
                <w:rFonts w:ascii="Times New Roman" w:hAnsi="Times New Roman"/>
              </w:rPr>
              <w:t>hematospermija</w:t>
            </w:r>
            <w:proofErr w:type="spellEnd"/>
            <w:r w:rsidRPr="002059B1">
              <w:rPr>
                <w:rFonts w:ascii="Times New Roman" w:hAnsi="Times New Roman"/>
              </w:rPr>
              <w:t>, padidėjusi</w:t>
            </w:r>
          </w:p>
          <w:p w14:paraId="098DE3B8" w14:textId="77777777" w:rsidR="00FE7E29" w:rsidRPr="00AF7BB8" w:rsidRDefault="00FE7E29" w:rsidP="00FE7E29">
            <w:pPr>
              <w:spacing w:after="0" w:line="240" w:lineRule="auto"/>
              <w:rPr>
                <w:rFonts w:ascii="Times New Roman" w:eastAsia="Times New Roman" w:hAnsi="Times New Roman" w:cs="Times New Roman"/>
              </w:rPr>
            </w:pPr>
            <w:r w:rsidRPr="002059B1">
              <w:rPr>
                <w:rFonts w:ascii="Times New Roman" w:hAnsi="Times New Roman"/>
              </w:rPr>
              <w:t>erekcija</w:t>
            </w:r>
          </w:p>
          <w:p w14:paraId="4723C446" w14:textId="55670074" w:rsidR="00FE7E29" w:rsidRPr="00AF7BB8" w:rsidRDefault="00FE7E29" w:rsidP="00807210">
            <w:pPr>
              <w:spacing w:after="0" w:line="240" w:lineRule="auto"/>
              <w:rPr>
                <w:rFonts w:ascii="Times New Roman" w:eastAsia="Times New Roman" w:hAnsi="Times New Roman" w:cs="Times New Roman"/>
              </w:rPr>
            </w:pPr>
          </w:p>
        </w:tc>
      </w:tr>
      <w:tr w:rsidR="00FE7E29" w:rsidRPr="00AF7BB8" w14:paraId="0194F0EC" w14:textId="77777777" w:rsidTr="00642713">
        <w:tc>
          <w:tcPr>
            <w:tcW w:w="3095" w:type="dxa"/>
            <w:vMerge w:val="restart"/>
          </w:tcPr>
          <w:p w14:paraId="37028D41" w14:textId="77777777" w:rsidR="00FE7E29" w:rsidRPr="00AF7BB8" w:rsidRDefault="00FE7E29"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Bendrieji sutrikimai ir vartojimo vietos pažeidimai</w:t>
            </w:r>
          </w:p>
        </w:tc>
        <w:tc>
          <w:tcPr>
            <w:tcW w:w="2053" w:type="dxa"/>
          </w:tcPr>
          <w:p w14:paraId="77F1CA4E" w14:textId="10E049D6" w:rsidR="00FE7E29" w:rsidRPr="00642713" w:rsidRDefault="00FE7E29" w:rsidP="00807210">
            <w:pPr>
              <w:spacing w:after="0" w:line="240" w:lineRule="auto"/>
              <w:rPr>
                <w:rFonts w:ascii="Times New Roman" w:hAnsi="Times New Roman"/>
              </w:rPr>
            </w:pPr>
            <w:r w:rsidRPr="00AF7BB8">
              <w:rPr>
                <w:rFonts w:ascii="Times New Roman" w:eastAsia="Times New Roman" w:hAnsi="Times New Roman" w:cs="Times New Roman"/>
              </w:rPr>
              <w:t>Nedažnas</w:t>
            </w:r>
          </w:p>
        </w:tc>
        <w:tc>
          <w:tcPr>
            <w:tcW w:w="4138" w:type="dxa"/>
          </w:tcPr>
          <w:p w14:paraId="11EB0E6C" w14:textId="077D5157" w:rsidR="00FE7E29" w:rsidRPr="00AF7BB8" w:rsidRDefault="00FE7E29"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Krūtinės skausmas, nuovargis, </w:t>
            </w:r>
            <w:r w:rsidRPr="002059B1">
              <w:rPr>
                <w:rFonts w:ascii="Times New Roman" w:hAnsi="Times New Roman"/>
              </w:rPr>
              <w:t>karščio pojūtis</w:t>
            </w:r>
          </w:p>
        </w:tc>
      </w:tr>
      <w:tr w:rsidR="00FE7E29" w:rsidRPr="00AF7BB8" w14:paraId="30C9A093" w14:textId="77777777" w:rsidTr="00642713">
        <w:tc>
          <w:tcPr>
            <w:tcW w:w="3095" w:type="dxa"/>
            <w:vMerge/>
          </w:tcPr>
          <w:p w14:paraId="4AFA96B6" w14:textId="18B27286" w:rsidR="00FE7E29" w:rsidRPr="00AF7BB8" w:rsidRDefault="00FE7E29" w:rsidP="00807210">
            <w:pPr>
              <w:spacing w:after="0" w:line="240" w:lineRule="auto"/>
              <w:rPr>
                <w:rFonts w:ascii="Times New Roman" w:eastAsia="Times New Roman" w:hAnsi="Times New Roman" w:cs="Times New Roman"/>
              </w:rPr>
            </w:pPr>
          </w:p>
        </w:tc>
        <w:tc>
          <w:tcPr>
            <w:tcW w:w="2053" w:type="dxa"/>
          </w:tcPr>
          <w:p w14:paraId="0A74AC1F" w14:textId="3F2A5A79" w:rsidR="00FE7E29" w:rsidRPr="00AF7BB8" w:rsidRDefault="00FE7E29"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Retas</w:t>
            </w:r>
          </w:p>
        </w:tc>
        <w:tc>
          <w:tcPr>
            <w:tcW w:w="4138" w:type="dxa"/>
          </w:tcPr>
          <w:p w14:paraId="38FBD93C" w14:textId="56DD9EF6" w:rsidR="00FE7E29" w:rsidRPr="00AF7BB8" w:rsidRDefault="00FE7E29" w:rsidP="00807210">
            <w:pPr>
              <w:spacing w:after="0" w:line="240" w:lineRule="auto"/>
              <w:rPr>
                <w:rFonts w:ascii="Times New Roman" w:eastAsia="Times New Roman" w:hAnsi="Times New Roman" w:cs="Times New Roman"/>
              </w:rPr>
            </w:pPr>
            <w:r w:rsidRPr="002059B1">
              <w:rPr>
                <w:rFonts w:ascii="Times New Roman" w:hAnsi="Times New Roman"/>
              </w:rPr>
              <w:t>Dirglumas</w:t>
            </w:r>
          </w:p>
        </w:tc>
      </w:tr>
      <w:tr w:rsidR="00807210" w:rsidRPr="00AF7BB8" w14:paraId="2D24E31F" w14:textId="77777777" w:rsidTr="00C4386E">
        <w:trPr>
          <w:trHeight w:val="639"/>
        </w:trPr>
        <w:tc>
          <w:tcPr>
            <w:tcW w:w="3095" w:type="dxa"/>
          </w:tcPr>
          <w:p w14:paraId="49EB3D3D"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Tyrimai</w:t>
            </w:r>
          </w:p>
        </w:tc>
        <w:tc>
          <w:tcPr>
            <w:tcW w:w="2053" w:type="dxa"/>
          </w:tcPr>
          <w:p w14:paraId="60992D25"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Nedažnas</w:t>
            </w:r>
          </w:p>
        </w:tc>
        <w:tc>
          <w:tcPr>
            <w:tcW w:w="4138" w:type="dxa"/>
          </w:tcPr>
          <w:p w14:paraId="6F65BD87" w14:textId="5C6A1AED"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Širdies plakimo padažnėjimas</w:t>
            </w:r>
            <w:r w:rsidRPr="00AF7BB8" w:rsidDel="00591552">
              <w:rPr>
                <w:rFonts w:ascii="Times New Roman" w:eastAsia="Times New Roman" w:hAnsi="Times New Roman" w:cs="Times New Roman"/>
              </w:rPr>
              <w:t xml:space="preserve"> </w:t>
            </w:r>
            <w:r w:rsidR="00FE7E29" w:rsidRPr="00AF7BB8">
              <w:rPr>
                <w:rFonts w:ascii="Times New Roman" w:eastAsia="Times New Roman" w:hAnsi="Times New Roman" w:cs="Times New Roman"/>
              </w:rPr>
              <w:t xml:space="preserve"> </w:t>
            </w:r>
          </w:p>
        </w:tc>
      </w:tr>
    </w:tbl>
    <w:p w14:paraId="33DD25C4" w14:textId="4EE1666B" w:rsidR="00FE7E29" w:rsidRPr="002059B1" w:rsidRDefault="00FE7E29" w:rsidP="00FE7E29">
      <w:pPr>
        <w:spacing w:after="0" w:line="240" w:lineRule="auto"/>
        <w:rPr>
          <w:rFonts w:ascii="Times New Roman" w:hAnsi="Times New Roman"/>
        </w:rPr>
      </w:pPr>
      <w:r w:rsidRPr="002059B1">
        <w:rPr>
          <w:rFonts w:ascii="Times New Roman" w:hAnsi="Times New Roman"/>
        </w:rPr>
        <w:t xml:space="preserve">*     Pranešta tik po to, kai vaistinis preparatas pateko į rinką </w:t>
      </w:r>
    </w:p>
    <w:p w14:paraId="45FEA6E5" w14:textId="4658FE29" w:rsidR="00FE7E29" w:rsidRPr="002059B1" w:rsidRDefault="00FE7E29" w:rsidP="00FE7E29">
      <w:pPr>
        <w:spacing w:after="0" w:line="240" w:lineRule="auto"/>
        <w:rPr>
          <w:rFonts w:ascii="Times New Roman" w:hAnsi="Times New Roman"/>
        </w:rPr>
      </w:pPr>
      <w:r w:rsidRPr="002059B1">
        <w:rPr>
          <w:rFonts w:ascii="Times New Roman" w:hAnsi="Times New Roman"/>
        </w:rPr>
        <w:t xml:space="preserve">**   Spalvoto matymo sutrikimas: </w:t>
      </w:r>
      <w:proofErr w:type="spellStart"/>
      <w:r w:rsidRPr="002059B1">
        <w:rPr>
          <w:rFonts w:ascii="Times New Roman" w:hAnsi="Times New Roman"/>
        </w:rPr>
        <w:t>chloropsija</w:t>
      </w:r>
      <w:proofErr w:type="spellEnd"/>
      <w:r w:rsidRPr="002059B1">
        <w:rPr>
          <w:rFonts w:ascii="Times New Roman" w:hAnsi="Times New Roman"/>
        </w:rPr>
        <w:t xml:space="preserve">, </w:t>
      </w:r>
      <w:proofErr w:type="spellStart"/>
      <w:r w:rsidRPr="002059B1">
        <w:rPr>
          <w:rFonts w:ascii="Times New Roman" w:hAnsi="Times New Roman"/>
        </w:rPr>
        <w:t>chromatopsija</w:t>
      </w:r>
      <w:proofErr w:type="spellEnd"/>
      <w:r w:rsidRPr="002059B1">
        <w:rPr>
          <w:rFonts w:ascii="Times New Roman" w:hAnsi="Times New Roman"/>
        </w:rPr>
        <w:t xml:space="preserve">, </w:t>
      </w:r>
      <w:proofErr w:type="spellStart"/>
      <w:r w:rsidRPr="002059B1">
        <w:rPr>
          <w:rFonts w:ascii="Times New Roman" w:hAnsi="Times New Roman"/>
        </w:rPr>
        <w:t>cianopsija</w:t>
      </w:r>
      <w:proofErr w:type="spellEnd"/>
      <w:r w:rsidRPr="002059B1">
        <w:rPr>
          <w:rFonts w:ascii="Times New Roman" w:hAnsi="Times New Roman"/>
        </w:rPr>
        <w:t xml:space="preserve">, </w:t>
      </w:r>
      <w:proofErr w:type="spellStart"/>
      <w:r w:rsidRPr="002059B1">
        <w:rPr>
          <w:rFonts w:ascii="Times New Roman" w:hAnsi="Times New Roman"/>
        </w:rPr>
        <w:t>eritropsija</w:t>
      </w:r>
      <w:proofErr w:type="spellEnd"/>
      <w:r w:rsidRPr="002059B1">
        <w:rPr>
          <w:rFonts w:ascii="Times New Roman" w:hAnsi="Times New Roman"/>
        </w:rPr>
        <w:t xml:space="preserve"> ir </w:t>
      </w:r>
      <w:proofErr w:type="spellStart"/>
      <w:r w:rsidRPr="002059B1">
        <w:rPr>
          <w:rFonts w:ascii="Times New Roman" w:hAnsi="Times New Roman"/>
        </w:rPr>
        <w:t>ksantopsija</w:t>
      </w:r>
      <w:proofErr w:type="spellEnd"/>
    </w:p>
    <w:p w14:paraId="7B29F87F" w14:textId="5F1B560A" w:rsidR="00807210" w:rsidRPr="002059B1" w:rsidRDefault="00FE7E29" w:rsidP="00FE7E29">
      <w:pPr>
        <w:spacing w:after="0" w:line="240" w:lineRule="auto"/>
        <w:rPr>
          <w:rFonts w:ascii="Times New Roman" w:hAnsi="Times New Roman"/>
        </w:rPr>
      </w:pPr>
      <w:r w:rsidRPr="002059B1">
        <w:rPr>
          <w:rFonts w:ascii="Times New Roman" w:hAnsi="Times New Roman"/>
        </w:rPr>
        <w:t>*** Ašarojimo sutrikimai: akių sausumas, ašarų funkcijos sutrikimai ir padidėjęs ašarojimas</w:t>
      </w:r>
    </w:p>
    <w:p w14:paraId="263B268A" w14:textId="77777777" w:rsidR="00FE7E29" w:rsidRPr="00AF7BB8" w:rsidRDefault="00FE7E29" w:rsidP="00FE7E29">
      <w:pPr>
        <w:spacing w:after="0" w:line="240" w:lineRule="auto"/>
        <w:rPr>
          <w:rFonts w:ascii="Times New Roman" w:eastAsia="Times New Roman" w:hAnsi="Times New Roman" w:cs="Times New Roman"/>
          <w:bCs/>
        </w:rPr>
      </w:pPr>
    </w:p>
    <w:p w14:paraId="142F10FB" w14:textId="77777777" w:rsidR="00807210" w:rsidRPr="00AF7BB8" w:rsidRDefault="00807210" w:rsidP="00807210">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AF7BB8">
        <w:rPr>
          <w:rFonts w:ascii="Times New Roman" w:eastAsia="Times New Roman" w:hAnsi="Times New Roman" w:cs="Times New Roman"/>
          <w:snapToGrid w:val="0"/>
          <w:u w:val="single"/>
        </w:rPr>
        <w:t>Pranešimas apie įtariamas nepageidaujamas reakcijas</w:t>
      </w:r>
    </w:p>
    <w:p w14:paraId="6CAB35F0" w14:textId="54E80E42" w:rsidR="00807210" w:rsidRPr="00AF7BB8" w:rsidRDefault="00FE7E29" w:rsidP="00807210">
      <w:pPr>
        <w:spacing w:after="0" w:line="240" w:lineRule="auto"/>
        <w:rPr>
          <w:rFonts w:ascii="Times New Roman" w:eastAsia="Times New Roman" w:hAnsi="Times New Roman" w:cs="Times New Roman"/>
          <w:bCs/>
        </w:rPr>
      </w:pPr>
      <w:r w:rsidRPr="00AF7BB8">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642713">
        <w:rPr>
          <w:rFonts w:ascii="Times New Roman" w:hAnsi="Times New Roman"/>
        </w:rPr>
        <w:t>http://</w:t>
      </w:r>
      <w:hyperlink r:id="rId8" w:history="1">
        <w:r w:rsidRPr="002059B1">
          <w:rPr>
            <w:rStyle w:val="Hipersaitas"/>
          </w:rPr>
          <w:t>www.vvkt.lt</w:t>
        </w:r>
      </w:hyperlink>
      <w:r w:rsidRPr="00AF7BB8">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059B1">
          <w:rPr>
            <w:rStyle w:val="Hipersaitas"/>
          </w:rPr>
          <w:t>NepageidaujamaR@vvkt.lt</w:t>
        </w:r>
      </w:hyperlink>
      <w:r w:rsidRPr="00AF7BB8">
        <w:rPr>
          <w:rFonts w:ascii="Times New Roman" w:eastAsia="Times New Roman" w:hAnsi="Times New Roman" w:cs="Times New Roman"/>
          <w:snapToGrid w:val="0"/>
        </w:rPr>
        <w:t>), per interneto svetainę (adresu http://www.vvkt.lt).</w:t>
      </w:r>
    </w:p>
    <w:p w14:paraId="7F412056" w14:textId="77777777" w:rsidR="00807210" w:rsidRPr="00AF7BB8" w:rsidRDefault="00807210" w:rsidP="00807210">
      <w:pPr>
        <w:spacing w:after="0" w:line="240" w:lineRule="auto"/>
        <w:rPr>
          <w:rFonts w:ascii="Times New Roman" w:eastAsia="Times New Roman" w:hAnsi="Times New Roman" w:cs="Times New Roman"/>
          <w:bCs/>
        </w:rPr>
      </w:pPr>
    </w:p>
    <w:p w14:paraId="00826FAB"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4.9</w:t>
      </w:r>
      <w:r w:rsidRPr="00AF7BB8">
        <w:rPr>
          <w:rFonts w:ascii="Times New Roman" w:eastAsia="Times New Roman" w:hAnsi="Times New Roman" w:cs="Times New Roman"/>
          <w:b/>
        </w:rPr>
        <w:tab/>
        <w:t>Perdozavimas</w:t>
      </w:r>
    </w:p>
    <w:p w14:paraId="2702A04E" w14:textId="77777777" w:rsidR="00807210" w:rsidRPr="00AF7BB8" w:rsidRDefault="00807210" w:rsidP="00807210">
      <w:pPr>
        <w:spacing w:after="0" w:line="240" w:lineRule="auto"/>
        <w:rPr>
          <w:rFonts w:ascii="Times New Roman" w:eastAsia="Times New Roman" w:hAnsi="Times New Roman" w:cs="Times New Roman"/>
        </w:rPr>
      </w:pPr>
    </w:p>
    <w:p w14:paraId="2ACC981F"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lastRenderedPageBreak/>
        <w:t xml:space="preserve">Vienkartinės dozės tyrimų metu savanoriams ne didesnių kaip 800 mg vienkartinių dozių nepageidaujamos reakcijos buvo panašios į mažesnių dozių sukeliamas, tačiau jos buvo dažnesnės ir sunkesnės. 200 mg dozė nebuvo veiksmingesnė, tačiau didino nepageidaujamų reakcijų (galvos skausmo, veido ir kaklo paraudimo, svaigulio, dispepsijos, nosies užgulimo, regos pokyčių) dažnį. </w:t>
      </w:r>
    </w:p>
    <w:p w14:paraId="05F49CB1" w14:textId="77777777" w:rsidR="00807210" w:rsidRPr="00AF7BB8" w:rsidRDefault="00807210" w:rsidP="00807210">
      <w:pPr>
        <w:spacing w:after="0" w:line="240" w:lineRule="auto"/>
        <w:rPr>
          <w:rFonts w:ascii="Times New Roman" w:eastAsia="Times New Roman" w:hAnsi="Times New Roman" w:cs="Times New Roman"/>
        </w:rPr>
      </w:pPr>
    </w:p>
    <w:p w14:paraId="142BEFB5"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Perdozavus gydoma, jei reikia, įprastinėmis palaikomosiomis priemonėmis. Nėra tikėtina, kad hemodializė greitintų klirensą, kadangi daug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prisijungia prie kraujo plazmos baltymų ir su šlapimu jis neeliminuojamas. </w:t>
      </w:r>
    </w:p>
    <w:p w14:paraId="7497B3D4"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ADAAFA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290B364" w14:textId="77777777" w:rsidR="00807210" w:rsidRPr="00AF7BB8" w:rsidRDefault="00807210" w:rsidP="00807210">
      <w:pPr>
        <w:spacing w:after="0" w:line="240" w:lineRule="auto"/>
        <w:ind w:left="567" w:hanging="567"/>
        <w:rPr>
          <w:rFonts w:ascii="Times New Roman" w:eastAsia="Times New Roman" w:hAnsi="Times New Roman" w:cs="Times New Roman"/>
          <w:b/>
          <w:caps/>
        </w:rPr>
      </w:pPr>
      <w:r w:rsidRPr="00AF7BB8">
        <w:rPr>
          <w:rFonts w:ascii="Times New Roman" w:eastAsia="Times New Roman" w:hAnsi="Times New Roman" w:cs="Times New Roman"/>
          <w:b/>
          <w:caps/>
        </w:rPr>
        <w:t>5.</w:t>
      </w:r>
      <w:r w:rsidRPr="00AF7BB8">
        <w:rPr>
          <w:rFonts w:ascii="Times New Roman" w:eastAsia="Times New Roman" w:hAnsi="Times New Roman" w:cs="Times New Roman"/>
          <w:b/>
          <w:caps/>
        </w:rPr>
        <w:tab/>
      </w:r>
      <w:r w:rsidRPr="00AF7BB8">
        <w:rPr>
          <w:rFonts w:ascii="Times New Roman" w:eastAsia="Times New Roman" w:hAnsi="Times New Roman" w:cs="Times New Roman"/>
          <w:b/>
        </w:rPr>
        <w:t xml:space="preserve">FARMAKOLOGINĖS </w:t>
      </w:r>
      <w:r w:rsidRPr="00AF7BB8">
        <w:rPr>
          <w:rFonts w:ascii="Times New Roman" w:eastAsia="Times New Roman" w:hAnsi="Times New Roman" w:cs="Times New Roman"/>
          <w:b/>
          <w:caps/>
        </w:rPr>
        <w:t>savybės</w:t>
      </w:r>
    </w:p>
    <w:p w14:paraId="743EDF90"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B138828"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5.1</w:t>
      </w:r>
      <w:r w:rsidRPr="00AF7BB8">
        <w:rPr>
          <w:rFonts w:ascii="Times New Roman" w:eastAsia="Times New Roman" w:hAnsi="Times New Roman" w:cs="Times New Roman"/>
          <w:b/>
        </w:rPr>
        <w:tab/>
      </w:r>
      <w:proofErr w:type="spellStart"/>
      <w:r w:rsidRPr="00AF7BB8">
        <w:rPr>
          <w:rFonts w:ascii="Times New Roman" w:eastAsia="Times New Roman" w:hAnsi="Times New Roman" w:cs="Times New Roman"/>
          <w:b/>
        </w:rPr>
        <w:t>Farmakodinaminės</w:t>
      </w:r>
      <w:proofErr w:type="spellEnd"/>
      <w:r w:rsidRPr="00AF7BB8">
        <w:rPr>
          <w:rFonts w:ascii="Times New Roman" w:eastAsia="Times New Roman" w:hAnsi="Times New Roman" w:cs="Times New Roman"/>
          <w:b/>
        </w:rPr>
        <w:t xml:space="preserve"> savybės</w:t>
      </w:r>
    </w:p>
    <w:p w14:paraId="275B2F4A"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24D6F3E" w14:textId="6577DCF4" w:rsidR="00FE7E29"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Farmakoterapinė</w:t>
      </w:r>
      <w:proofErr w:type="spellEnd"/>
      <w:r w:rsidRPr="00AF7BB8">
        <w:rPr>
          <w:rFonts w:ascii="Times New Roman" w:eastAsia="Times New Roman" w:hAnsi="Times New Roman" w:cs="Times New Roman"/>
        </w:rPr>
        <w:t xml:space="preserve"> grupė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urologiniai preparatai; vaistiniai preparatai erekcijos sutrikimui gydyti</w:t>
      </w:r>
      <w:r w:rsidR="00FE7E29" w:rsidRPr="00AF7BB8">
        <w:rPr>
          <w:rFonts w:ascii="Times New Roman" w:eastAsia="Times New Roman" w:hAnsi="Times New Roman" w:cs="Times New Roman"/>
        </w:rPr>
        <w:t>.</w:t>
      </w:r>
      <w:r w:rsidRPr="00AF7BB8">
        <w:rPr>
          <w:rFonts w:ascii="Times New Roman" w:eastAsia="Times New Roman" w:hAnsi="Times New Roman" w:cs="Times New Roman"/>
        </w:rPr>
        <w:t xml:space="preserve"> </w:t>
      </w:r>
    </w:p>
    <w:p w14:paraId="7031EBAB" w14:textId="5FB16275"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ATC kodas – G04BE03.</w:t>
      </w:r>
    </w:p>
    <w:p w14:paraId="462AEB64" w14:textId="77777777" w:rsidR="00807210" w:rsidRPr="00AF7BB8" w:rsidRDefault="00807210" w:rsidP="00807210">
      <w:pPr>
        <w:spacing w:after="0" w:line="240" w:lineRule="auto"/>
        <w:rPr>
          <w:rFonts w:ascii="Times New Roman" w:eastAsia="Times New Roman" w:hAnsi="Times New Roman" w:cs="Times New Roman"/>
        </w:rPr>
      </w:pPr>
    </w:p>
    <w:p w14:paraId="7795474C"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Veikimo mechanizmas</w:t>
      </w:r>
    </w:p>
    <w:p w14:paraId="34DD24FF"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yra per burną vartojamas vaistinis preparatas erekcijos disfunkcijai gydyti. Natūraliomis aplinkybėmis, t. y. lytinio jaudinimo metu, jis atkuria sutrikusią erekcijos funkciją, didindamas kraujo pritekėjimą į varpą. </w:t>
      </w:r>
    </w:p>
    <w:p w14:paraId="22E1242E" w14:textId="77777777" w:rsidR="00807210" w:rsidRPr="00AF7BB8" w:rsidRDefault="00807210" w:rsidP="00807210">
      <w:pPr>
        <w:spacing w:after="0" w:line="240" w:lineRule="auto"/>
        <w:rPr>
          <w:rFonts w:ascii="Times New Roman" w:eastAsia="Times New Roman" w:hAnsi="Times New Roman" w:cs="Times New Roman"/>
        </w:rPr>
      </w:pPr>
    </w:p>
    <w:p w14:paraId="3235AE83"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Į fiziologinę varpos erekcijos funkciją įtraukiamas azoto oksido (NO) išsiskyrimas akytkūnyje lytinio jaudinimo metu. Išsiskyręs azoto oksidas aktyvina fermentą </w:t>
      </w:r>
      <w:proofErr w:type="spellStart"/>
      <w:r w:rsidRPr="00AF7BB8">
        <w:rPr>
          <w:rFonts w:ascii="Times New Roman" w:eastAsia="Times New Roman" w:hAnsi="Times New Roman" w:cs="Times New Roman"/>
        </w:rPr>
        <w:t>guanilat</w:t>
      </w:r>
      <w:r w:rsidR="000A4C51" w:rsidRPr="00AF7BB8">
        <w:rPr>
          <w:rFonts w:ascii="Times New Roman" w:eastAsia="Times New Roman" w:hAnsi="Times New Roman" w:cs="Times New Roman"/>
        </w:rPr>
        <w:t>o</w:t>
      </w:r>
      <w:proofErr w:type="spellEnd"/>
      <w:r w:rsidR="000A4C51"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ciklazę</w:t>
      </w:r>
      <w:proofErr w:type="spellEnd"/>
      <w:r w:rsidRPr="00AF7BB8">
        <w:rPr>
          <w:rFonts w:ascii="Times New Roman" w:eastAsia="Times New Roman" w:hAnsi="Times New Roman" w:cs="Times New Roman"/>
        </w:rPr>
        <w:t xml:space="preserve"> ir tai lemia ciklinio </w:t>
      </w:r>
      <w:proofErr w:type="spellStart"/>
      <w:r w:rsidRPr="00AF7BB8">
        <w:rPr>
          <w:rFonts w:ascii="Times New Roman" w:eastAsia="Times New Roman" w:hAnsi="Times New Roman" w:cs="Times New Roman"/>
        </w:rPr>
        <w:t>guanozin</w:t>
      </w:r>
      <w:r w:rsidR="000A4C51" w:rsidRPr="00AF7BB8">
        <w:rPr>
          <w:rFonts w:ascii="Times New Roman" w:eastAsia="Times New Roman" w:hAnsi="Times New Roman" w:cs="Times New Roman"/>
        </w:rPr>
        <w:t>o</w:t>
      </w:r>
      <w:proofErr w:type="spellEnd"/>
      <w:r w:rsidR="000A4C51"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monofosfato</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cGMF</w:t>
      </w:r>
      <w:proofErr w:type="spellEnd"/>
      <w:r w:rsidRPr="00AF7BB8">
        <w:rPr>
          <w:rFonts w:ascii="Times New Roman" w:eastAsia="Times New Roman" w:hAnsi="Times New Roman" w:cs="Times New Roman"/>
        </w:rPr>
        <w:t xml:space="preserve">), atpalaiduojančio lygiuosius akytkūnio raumenis ir dėl to leidžiančio kraujui pritekėti į varpą, kiekio padidėjimą. </w:t>
      </w:r>
    </w:p>
    <w:p w14:paraId="50749B19" w14:textId="77777777" w:rsidR="00807210" w:rsidRPr="00AF7BB8" w:rsidRDefault="00807210" w:rsidP="00807210">
      <w:pPr>
        <w:spacing w:after="0" w:line="240" w:lineRule="auto"/>
        <w:rPr>
          <w:rFonts w:ascii="Times New Roman" w:eastAsia="Times New Roman" w:hAnsi="Times New Roman" w:cs="Times New Roman"/>
        </w:rPr>
      </w:pPr>
    </w:p>
    <w:p w14:paraId="246F012D"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yra stiprus ir selektyvus </w:t>
      </w:r>
      <w:proofErr w:type="spellStart"/>
      <w:r w:rsidRPr="00AF7BB8">
        <w:rPr>
          <w:rFonts w:ascii="Times New Roman" w:eastAsia="Times New Roman" w:hAnsi="Times New Roman" w:cs="Times New Roman"/>
        </w:rPr>
        <w:t>cGMF</w:t>
      </w:r>
      <w:proofErr w:type="spellEnd"/>
      <w:r w:rsidRPr="00AF7BB8">
        <w:rPr>
          <w:rFonts w:ascii="Times New Roman" w:eastAsia="Times New Roman" w:hAnsi="Times New Roman" w:cs="Times New Roman"/>
        </w:rPr>
        <w:t xml:space="preserve"> specifinės 5-ojo tipo </w:t>
      </w:r>
      <w:proofErr w:type="spellStart"/>
      <w:r w:rsidRPr="00AF7BB8">
        <w:rPr>
          <w:rFonts w:ascii="Times New Roman" w:eastAsia="Times New Roman" w:hAnsi="Times New Roman" w:cs="Times New Roman"/>
        </w:rPr>
        <w:t>fosfodiesterazės</w:t>
      </w:r>
      <w:proofErr w:type="spellEnd"/>
      <w:r w:rsidRPr="00AF7BB8">
        <w:rPr>
          <w:rFonts w:ascii="Times New Roman" w:eastAsia="Times New Roman" w:hAnsi="Times New Roman" w:cs="Times New Roman"/>
        </w:rPr>
        <w:t xml:space="preserve"> (FDE5) inhibitorius akytkūnyje. Jame šis fermentas skaldo </w:t>
      </w:r>
      <w:proofErr w:type="spellStart"/>
      <w:r w:rsidRPr="00AF7BB8">
        <w:rPr>
          <w:rFonts w:ascii="Times New Roman" w:eastAsia="Times New Roman" w:hAnsi="Times New Roman" w:cs="Times New Roman"/>
        </w:rPr>
        <w:t>cGMF</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poveikio erekcijai vieta yra periferinė. Tiesioginio atpalaiduojamojo poveikio izoliuotam vyro akytkūniui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nesukelia, tačiau galimai stiprina NO sukeliamą atpalaiduojamąjį poveikį šiam audiniui. NO ir </w:t>
      </w:r>
      <w:proofErr w:type="spellStart"/>
      <w:r w:rsidRPr="00AF7BB8">
        <w:rPr>
          <w:rFonts w:ascii="Times New Roman" w:eastAsia="Times New Roman" w:hAnsi="Times New Roman" w:cs="Times New Roman"/>
        </w:rPr>
        <w:t>cGMF</w:t>
      </w:r>
      <w:proofErr w:type="spellEnd"/>
      <w:r w:rsidRPr="00AF7BB8">
        <w:rPr>
          <w:rFonts w:ascii="Times New Roman" w:eastAsia="Times New Roman" w:hAnsi="Times New Roman" w:cs="Times New Roman"/>
        </w:rPr>
        <w:t xml:space="preserve"> grandinei suaktyvėjus, kaip antai lytinio jaudinimo metu, dėl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sukelto FDE5 slopinimo akytkūnyje padidėja </w:t>
      </w:r>
      <w:proofErr w:type="spellStart"/>
      <w:r w:rsidRPr="00AF7BB8">
        <w:rPr>
          <w:rFonts w:ascii="Times New Roman" w:eastAsia="Times New Roman" w:hAnsi="Times New Roman" w:cs="Times New Roman"/>
        </w:rPr>
        <w:t>cGMF</w:t>
      </w:r>
      <w:proofErr w:type="spellEnd"/>
      <w:r w:rsidRPr="00AF7BB8">
        <w:rPr>
          <w:rFonts w:ascii="Times New Roman" w:eastAsia="Times New Roman" w:hAnsi="Times New Roman" w:cs="Times New Roman"/>
        </w:rPr>
        <w:t xml:space="preserve"> kiekis. Vadinasi, tam, kad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sukeltų savo naudingą farmakologinį poveikį, būtinas lytinis jaudinimas. </w:t>
      </w:r>
    </w:p>
    <w:p w14:paraId="518CCED3" w14:textId="77777777" w:rsidR="00807210" w:rsidRPr="00AF7BB8" w:rsidRDefault="00807210" w:rsidP="00807210">
      <w:pPr>
        <w:spacing w:after="0" w:line="240" w:lineRule="auto"/>
        <w:rPr>
          <w:rFonts w:ascii="Times New Roman" w:eastAsia="Times New Roman" w:hAnsi="Times New Roman" w:cs="Times New Roman"/>
        </w:rPr>
      </w:pPr>
    </w:p>
    <w:p w14:paraId="21E74654" w14:textId="77777777" w:rsidR="00807210" w:rsidRPr="00AF7BB8" w:rsidRDefault="00807210" w:rsidP="00807210">
      <w:pPr>
        <w:spacing w:after="0" w:line="240" w:lineRule="auto"/>
        <w:rPr>
          <w:rFonts w:ascii="Times New Roman" w:eastAsia="Times New Roman" w:hAnsi="Times New Roman" w:cs="Times New Roman"/>
          <w:u w:val="single"/>
        </w:rPr>
      </w:pPr>
      <w:proofErr w:type="spellStart"/>
      <w:r w:rsidRPr="00AF7BB8">
        <w:rPr>
          <w:rFonts w:ascii="Times New Roman" w:eastAsia="Times New Roman" w:hAnsi="Times New Roman" w:cs="Times New Roman"/>
          <w:u w:val="single"/>
        </w:rPr>
        <w:t>Farmakodinaminis</w:t>
      </w:r>
      <w:proofErr w:type="spellEnd"/>
      <w:r w:rsidRPr="00AF7BB8">
        <w:rPr>
          <w:rFonts w:ascii="Times New Roman" w:eastAsia="Times New Roman" w:hAnsi="Times New Roman" w:cs="Times New Roman"/>
          <w:u w:val="single"/>
        </w:rPr>
        <w:t xml:space="preserve"> poveikis</w:t>
      </w:r>
    </w:p>
    <w:p w14:paraId="4081B78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Tyrimais </w:t>
      </w:r>
      <w:proofErr w:type="spellStart"/>
      <w:r w:rsidRPr="00AF7BB8">
        <w:rPr>
          <w:rFonts w:ascii="Times New Roman" w:eastAsia="Times New Roman" w:hAnsi="Times New Roman" w:cs="Times New Roman"/>
          <w:i/>
          <w:iCs/>
        </w:rPr>
        <w:t>in</w:t>
      </w:r>
      <w:proofErr w:type="spellEnd"/>
      <w:r w:rsidRPr="00AF7BB8">
        <w:rPr>
          <w:rFonts w:ascii="Times New Roman" w:eastAsia="Times New Roman" w:hAnsi="Times New Roman" w:cs="Times New Roman"/>
          <w:i/>
          <w:iCs/>
        </w:rPr>
        <w:t xml:space="preserve"> </w:t>
      </w:r>
      <w:proofErr w:type="spellStart"/>
      <w:r w:rsidRPr="00AF7BB8">
        <w:rPr>
          <w:rFonts w:ascii="Times New Roman" w:eastAsia="Times New Roman" w:hAnsi="Times New Roman" w:cs="Times New Roman"/>
          <w:i/>
          <w:iCs/>
        </w:rPr>
        <w:t>vitro</w:t>
      </w:r>
      <w:proofErr w:type="spellEnd"/>
      <w:r w:rsidRPr="00AF7BB8">
        <w:rPr>
          <w:rFonts w:ascii="Times New Roman" w:eastAsia="Times New Roman" w:hAnsi="Times New Roman" w:cs="Times New Roman"/>
        </w:rPr>
        <w:t xml:space="preserve"> įrodyta, kad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selektyviai veikia FDE5, kuri dalyvauja erekcijos procese. FDE5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veikia stipriau, negu kitas žinomas </w:t>
      </w:r>
      <w:proofErr w:type="spellStart"/>
      <w:r w:rsidRPr="00AF7BB8">
        <w:rPr>
          <w:rFonts w:ascii="Times New Roman" w:eastAsia="Times New Roman" w:hAnsi="Times New Roman" w:cs="Times New Roman"/>
        </w:rPr>
        <w:t>fosfodiesterazes</w:t>
      </w:r>
      <w:proofErr w:type="spellEnd"/>
      <w:r w:rsidRPr="00AF7BB8">
        <w:rPr>
          <w:rFonts w:ascii="Times New Roman" w:eastAsia="Times New Roman" w:hAnsi="Times New Roman" w:cs="Times New Roman"/>
        </w:rPr>
        <w:t xml:space="preserve">. FDE5 jis veikia 10 kartų selektyviau negu FDE6, kuri tinklainėje dalyvauja šviesos perdavime. Didžiausia rekomenduojama dozė FDE5 veikia 80 kartų selektyviau negu FDE1 ir 700 kartų selektyviau negu FDE2, FDE3, FDE4, FDE7, FDE8, FDE9, FDE10 ar FDE11. Ypač svarbu, kad FDE5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veikia 4 000 kartų selektyviau negu FDE3, kuri yra specifinis </w:t>
      </w:r>
      <w:proofErr w:type="spellStart"/>
      <w:r w:rsidRPr="00AF7BB8">
        <w:rPr>
          <w:rFonts w:ascii="Times New Roman" w:eastAsia="Times New Roman" w:hAnsi="Times New Roman" w:cs="Times New Roman"/>
        </w:rPr>
        <w:t>cAMF</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izofermentas</w:t>
      </w:r>
      <w:proofErr w:type="spellEnd"/>
      <w:r w:rsidRPr="00AF7BB8">
        <w:rPr>
          <w:rFonts w:ascii="Times New Roman" w:eastAsia="Times New Roman" w:hAnsi="Times New Roman" w:cs="Times New Roman"/>
        </w:rPr>
        <w:t xml:space="preserve">, dalyvaujantis širdies </w:t>
      </w:r>
      <w:proofErr w:type="spellStart"/>
      <w:r w:rsidRPr="00AF7BB8">
        <w:rPr>
          <w:rFonts w:ascii="Times New Roman" w:eastAsia="Times New Roman" w:hAnsi="Times New Roman" w:cs="Times New Roman"/>
        </w:rPr>
        <w:t>kontraktilumo</w:t>
      </w:r>
      <w:proofErr w:type="spellEnd"/>
      <w:r w:rsidRPr="00AF7BB8">
        <w:rPr>
          <w:rFonts w:ascii="Times New Roman" w:eastAsia="Times New Roman" w:hAnsi="Times New Roman" w:cs="Times New Roman"/>
        </w:rPr>
        <w:t xml:space="preserve"> kontrolėje.</w:t>
      </w:r>
    </w:p>
    <w:p w14:paraId="4B6B1DB9" w14:textId="77777777" w:rsidR="00807210" w:rsidRPr="00AF7BB8" w:rsidRDefault="00807210" w:rsidP="00807210">
      <w:pPr>
        <w:spacing w:after="0" w:line="240" w:lineRule="auto"/>
        <w:rPr>
          <w:rFonts w:ascii="Times New Roman" w:eastAsia="Times New Roman" w:hAnsi="Times New Roman" w:cs="Times New Roman"/>
        </w:rPr>
      </w:pPr>
    </w:p>
    <w:p w14:paraId="67600DF5"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Klinikinis veiksmingumas ir saugumas</w:t>
      </w:r>
    </w:p>
    <w:p w14:paraId="6B046258"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Du klinikiniai tyrimai buvo specialiai skirti laikui, per kurį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po dozės pavartojimo lytinio jaudinimo metu gali sukelti erekciją, nustatyti. Tyrimu, kurio metu nevalgiusiems vyrams buvo daroma varpos </w:t>
      </w:r>
      <w:proofErr w:type="spellStart"/>
      <w:r w:rsidRPr="00AF7BB8">
        <w:rPr>
          <w:rFonts w:ascii="Times New Roman" w:eastAsia="Times New Roman" w:hAnsi="Times New Roman" w:cs="Times New Roman"/>
        </w:rPr>
        <w:t>platizmografija</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i/>
        </w:rPr>
        <w:t>RigiScan</w:t>
      </w:r>
      <w:proofErr w:type="spellEnd"/>
      <w:r w:rsidRPr="00AF7BB8">
        <w:rPr>
          <w:rFonts w:ascii="Times New Roman" w:eastAsia="Times New Roman" w:hAnsi="Times New Roman" w:cs="Times New Roman"/>
        </w:rPr>
        <w:t xml:space="preserve">), nustatyta, kad </w:t>
      </w:r>
      <w:r w:rsidRPr="00AF7BB8">
        <w:rPr>
          <w:rFonts w:ascii="Times New Roman" w:eastAsia="Times New Roman" w:hAnsi="Times New Roman" w:cs="Times New Roman"/>
        </w:rPr>
        <w:lastRenderedPageBreak/>
        <w:t xml:space="preserve">tiems tiriamiesiems, kurių varpos </w:t>
      </w:r>
      <w:proofErr w:type="spellStart"/>
      <w:r w:rsidRPr="00AF7BB8">
        <w:rPr>
          <w:rFonts w:ascii="Times New Roman" w:eastAsia="Times New Roman" w:hAnsi="Times New Roman" w:cs="Times New Roman"/>
        </w:rPr>
        <w:t>rigidiškumas</w:t>
      </w:r>
      <w:proofErr w:type="spellEnd"/>
      <w:r w:rsidRPr="00AF7BB8">
        <w:rPr>
          <w:rFonts w:ascii="Times New Roman" w:eastAsia="Times New Roman" w:hAnsi="Times New Roman" w:cs="Times New Roman"/>
        </w:rPr>
        <w:t xml:space="preserve"> siekė 60</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(pakankamas lytiniam aktui atlikti), vidutinis erekcijos pradžios laikas buvo 25 min. (svyravimo ribos: 12 – 37 min.). Kito </w:t>
      </w:r>
      <w:proofErr w:type="spellStart"/>
      <w:r w:rsidRPr="00AF7BB8">
        <w:rPr>
          <w:rFonts w:ascii="Times New Roman" w:eastAsia="Times New Roman" w:hAnsi="Times New Roman" w:cs="Times New Roman"/>
          <w:i/>
        </w:rPr>
        <w:t>RigiScan</w:t>
      </w:r>
      <w:proofErr w:type="spellEnd"/>
      <w:r w:rsidRPr="00AF7BB8">
        <w:rPr>
          <w:rFonts w:ascii="Times New Roman" w:eastAsia="Times New Roman" w:hAnsi="Times New Roman" w:cs="Times New Roman"/>
        </w:rPr>
        <w:t xml:space="preserve"> tyrimo metu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erekciją, kaip atsaką į lytinį jaudinimą, vis dar gebėjo sukelti 4 – 5 valandų laikotarpiu po dozės pavartojimo. </w:t>
      </w:r>
    </w:p>
    <w:p w14:paraId="223DAADA" w14:textId="77777777" w:rsidR="00807210" w:rsidRPr="00AF7BB8" w:rsidRDefault="00807210" w:rsidP="00807210">
      <w:pPr>
        <w:spacing w:after="0" w:line="240" w:lineRule="auto"/>
        <w:rPr>
          <w:rFonts w:ascii="Times New Roman" w:eastAsia="Times New Roman" w:hAnsi="Times New Roman" w:cs="Times New Roman"/>
        </w:rPr>
      </w:pPr>
    </w:p>
    <w:p w14:paraId="32D041CA"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sukelia silpną laikiną kraujospūdžio sumažėjimą, kuris klinikiniu poveikiu dažniausiai nesireiškia. Išgėrus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dozę, didžiausias vidutinis </w:t>
      </w:r>
      <w:proofErr w:type="spellStart"/>
      <w:r w:rsidRPr="00AF7BB8">
        <w:rPr>
          <w:rFonts w:ascii="Times New Roman" w:eastAsia="Times New Roman" w:hAnsi="Times New Roman" w:cs="Times New Roman"/>
        </w:rPr>
        <w:t>sistolinio</w:t>
      </w:r>
      <w:proofErr w:type="spellEnd"/>
      <w:r w:rsidRPr="00AF7BB8">
        <w:rPr>
          <w:rFonts w:ascii="Times New Roman" w:eastAsia="Times New Roman" w:hAnsi="Times New Roman" w:cs="Times New Roman"/>
        </w:rPr>
        <w:t xml:space="preserve"> kraujospūdžio gulint ant nugaros sumažėjimas buvo 8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xml:space="preserve">, didžiausias </w:t>
      </w:r>
      <w:proofErr w:type="spellStart"/>
      <w:r w:rsidRPr="00AF7BB8">
        <w:rPr>
          <w:rFonts w:ascii="Times New Roman" w:eastAsia="Times New Roman" w:hAnsi="Times New Roman" w:cs="Times New Roman"/>
        </w:rPr>
        <w:t>diastolinio</w:t>
      </w:r>
      <w:proofErr w:type="spellEnd"/>
      <w:r w:rsidRPr="00AF7BB8">
        <w:rPr>
          <w:rFonts w:ascii="Times New Roman" w:eastAsia="Times New Roman" w:hAnsi="Times New Roman" w:cs="Times New Roman"/>
        </w:rPr>
        <w:t xml:space="preserve"> kraujospūdžio gulint ant nugaros sumažėjimas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5,5 mm </w:t>
      </w:r>
      <w:proofErr w:type="spellStart"/>
      <w:r w:rsidRPr="00AF7BB8">
        <w:rPr>
          <w:rFonts w:ascii="Times New Roman" w:eastAsia="Times New Roman" w:hAnsi="Times New Roman" w:cs="Times New Roman"/>
        </w:rPr>
        <w:t>Hg</w:t>
      </w:r>
      <w:proofErr w:type="spellEnd"/>
      <w:r w:rsidRPr="00AF7BB8">
        <w:rPr>
          <w:rFonts w:ascii="Times New Roman" w:eastAsia="Times New Roman" w:hAnsi="Times New Roman" w:cs="Times New Roman"/>
        </w:rPr>
        <w:t xml:space="preserve">. Šis kraujospūdžio mažėjimas atitinka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sukeliamą kraujagyslių išsiplėtimą, galbūt dėl </w:t>
      </w:r>
      <w:proofErr w:type="spellStart"/>
      <w:r w:rsidRPr="00AF7BB8">
        <w:rPr>
          <w:rFonts w:ascii="Times New Roman" w:eastAsia="Times New Roman" w:hAnsi="Times New Roman" w:cs="Times New Roman"/>
        </w:rPr>
        <w:t>cGMF</w:t>
      </w:r>
      <w:proofErr w:type="spellEnd"/>
      <w:r w:rsidRPr="00AF7BB8">
        <w:rPr>
          <w:rFonts w:ascii="Times New Roman" w:eastAsia="Times New Roman" w:hAnsi="Times New Roman" w:cs="Times New Roman"/>
        </w:rPr>
        <w:t xml:space="preserve"> kiekio padidėjimo lygiuosiuose kraujagyslių raumenyse. Sveikiems savanoriams per burną pavartota viena ne didesnė kaip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dozė kliniškai reikšmingo poveikio EKG nedarė.</w:t>
      </w:r>
    </w:p>
    <w:p w14:paraId="7A78BEFE" w14:textId="77777777" w:rsidR="00807210" w:rsidRPr="00AF7BB8" w:rsidRDefault="00807210" w:rsidP="00807210">
      <w:pPr>
        <w:spacing w:after="0" w:line="240" w:lineRule="auto"/>
        <w:rPr>
          <w:rFonts w:ascii="Times New Roman" w:eastAsia="Times New Roman" w:hAnsi="Times New Roman" w:cs="Times New Roman"/>
        </w:rPr>
      </w:pPr>
    </w:p>
    <w:p w14:paraId="05440399"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Poveikio </w:t>
      </w:r>
      <w:proofErr w:type="spellStart"/>
      <w:r w:rsidRPr="00AF7BB8">
        <w:rPr>
          <w:rFonts w:ascii="Times New Roman" w:eastAsia="Times New Roman" w:hAnsi="Times New Roman" w:cs="Times New Roman"/>
        </w:rPr>
        <w:t>hemodinamikai</w:t>
      </w:r>
      <w:proofErr w:type="spellEnd"/>
      <w:r w:rsidRPr="00AF7BB8">
        <w:rPr>
          <w:rFonts w:ascii="Times New Roman" w:eastAsia="Times New Roman" w:hAnsi="Times New Roman" w:cs="Times New Roman"/>
        </w:rPr>
        <w:t xml:space="preserve"> tyrimų metu 14 pacientų, sergančių sunkia širdies vainikinių arterijų liga (mažiausiai vienos vainikinės arterijos susiaurėjimas </w:t>
      </w:r>
      <w:r w:rsidRPr="00AF7BB8">
        <w:rPr>
          <w:rFonts w:ascii="Times New Roman" w:eastAsia="Times New Roman" w:hAnsi="Times New Roman" w:cs="Times New Roman"/>
        </w:rPr>
        <w:sym w:font="Symbol" w:char="F03E"/>
      </w:r>
      <w:r w:rsidRPr="00AF7BB8">
        <w:rPr>
          <w:rFonts w:ascii="Times New Roman" w:eastAsia="Times New Roman" w:hAnsi="Times New Roman" w:cs="Times New Roman"/>
        </w:rPr>
        <w:t> 70</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per burną pavartota viena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dozė vidutinį </w:t>
      </w:r>
      <w:proofErr w:type="spellStart"/>
      <w:r w:rsidRPr="00AF7BB8">
        <w:rPr>
          <w:rFonts w:ascii="Times New Roman" w:eastAsia="Times New Roman" w:hAnsi="Times New Roman" w:cs="Times New Roman"/>
        </w:rPr>
        <w:t>sistolinį</w:t>
      </w:r>
      <w:proofErr w:type="spellEnd"/>
      <w:r w:rsidRPr="00AF7BB8">
        <w:rPr>
          <w:rFonts w:ascii="Times New Roman" w:eastAsia="Times New Roman" w:hAnsi="Times New Roman" w:cs="Times New Roman"/>
        </w:rPr>
        <w:t xml:space="preserve"> ir </w:t>
      </w:r>
      <w:proofErr w:type="spellStart"/>
      <w:r w:rsidRPr="00AF7BB8">
        <w:rPr>
          <w:rFonts w:ascii="Times New Roman" w:eastAsia="Times New Roman" w:hAnsi="Times New Roman" w:cs="Times New Roman"/>
        </w:rPr>
        <w:t>diastolinį</w:t>
      </w:r>
      <w:proofErr w:type="spellEnd"/>
      <w:r w:rsidRPr="00AF7BB8">
        <w:rPr>
          <w:rFonts w:ascii="Times New Roman" w:eastAsia="Times New Roman" w:hAnsi="Times New Roman" w:cs="Times New Roman"/>
        </w:rPr>
        <w:t xml:space="preserve"> kraujospūdį ramybės metu sumažino atitinkamai 7</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ir 6</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palyginti su pradiniu. Vidutinį </w:t>
      </w:r>
      <w:proofErr w:type="spellStart"/>
      <w:r w:rsidRPr="00AF7BB8">
        <w:rPr>
          <w:rFonts w:ascii="Times New Roman" w:eastAsia="Times New Roman" w:hAnsi="Times New Roman" w:cs="Times New Roman"/>
        </w:rPr>
        <w:t>sistolinį</w:t>
      </w:r>
      <w:proofErr w:type="spellEnd"/>
      <w:r w:rsidRPr="00AF7BB8">
        <w:rPr>
          <w:rFonts w:ascii="Times New Roman" w:eastAsia="Times New Roman" w:hAnsi="Times New Roman" w:cs="Times New Roman"/>
        </w:rPr>
        <w:t xml:space="preserve"> kraujospūdį plaučiuose sumažino 9</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Širdies išstumiamo kraujo tūriui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įtakos nedarė, kraujo tėkmės susiaurėjusia vainikine arterija netrikdė.</w:t>
      </w:r>
    </w:p>
    <w:p w14:paraId="1D4AB8A9" w14:textId="77777777" w:rsidR="00807210" w:rsidRPr="00AF7BB8" w:rsidRDefault="00807210" w:rsidP="00807210">
      <w:pPr>
        <w:spacing w:after="0" w:line="240" w:lineRule="auto"/>
        <w:rPr>
          <w:rFonts w:ascii="Times New Roman" w:eastAsia="Times New Roman" w:hAnsi="Times New Roman" w:cs="Times New Roman"/>
        </w:rPr>
      </w:pPr>
    </w:p>
    <w:p w14:paraId="569AE81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Dvigubai aklo, </w:t>
      </w:r>
      <w:proofErr w:type="spellStart"/>
      <w:r w:rsidRPr="00AF7BB8">
        <w:rPr>
          <w:rFonts w:ascii="Times New Roman" w:eastAsia="Times New Roman" w:hAnsi="Times New Roman" w:cs="Times New Roman"/>
        </w:rPr>
        <w:t>placebu</w:t>
      </w:r>
      <w:proofErr w:type="spellEnd"/>
      <w:r w:rsidRPr="00AF7BB8">
        <w:rPr>
          <w:rFonts w:ascii="Times New Roman" w:eastAsia="Times New Roman" w:hAnsi="Times New Roman" w:cs="Times New Roman"/>
        </w:rPr>
        <w:t xml:space="preserve"> kontroliuojamo, </w:t>
      </w:r>
      <w:r w:rsidR="00D863FF" w:rsidRPr="002059B1">
        <w:rPr>
          <w:rFonts w:ascii="Times New Roman" w:hAnsi="Times New Roman"/>
        </w:rPr>
        <w:t xml:space="preserve">fiziniu krūviu pasunkinto tyrimo </w:t>
      </w:r>
      <w:r w:rsidRPr="00AF7BB8">
        <w:rPr>
          <w:rFonts w:ascii="Times New Roman" w:eastAsia="Times New Roman" w:hAnsi="Times New Roman" w:cs="Times New Roman"/>
        </w:rPr>
        <w:t xml:space="preserve">metu buvo vertinami 144 erekcijos sutrikimus patiriantys pacientai, sergantys lėtine stabiliąją krūtinės angina ir reguliariai vartojantys vaistinių preparatų nuo krūtinės anginos (išskyrus nitratus). Rezultatai parodė, kliniškai reikšmingo skirtumo, vertinant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ir </w:t>
      </w:r>
      <w:proofErr w:type="spellStart"/>
      <w:r w:rsidRPr="00AF7BB8">
        <w:rPr>
          <w:rFonts w:ascii="Times New Roman" w:eastAsia="Times New Roman" w:hAnsi="Times New Roman" w:cs="Times New Roman"/>
        </w:rPr>
        <w:t>placebo</w:t>
      </w:r>
      <w:proofErr w:type="spellEnd"/>
      <w:r w:rsidRPr="00AF7BB8">
        <w:rPr>
          <w:rFonts w:ascii="Times New Roman" w:eastAsia="Times New Roman" w:hAnsi="Times New Roman" w:cs="Times New Roman"/>
        </w:rPr>
        <w:t xml:space="preserve"> poveikį krūtinės anginos priepuolio pasireiškimo laikui, nebuvo.</w:t>
      </w:r>
    </w:p>
    <w:p w14:paraId="0FC672C8" w14:textId="77777777" w:rsidR="00807210" w:rsidRPr="00AF7BB8" w:rsidRDefault="00807210" w:rsidP="00807210">
      <w:pPr>
        <w:spacing w:after="0" w:line="240" w:lineRule="auto"/>
        <w:rPr>
          <w:rFonts w:ascii="Times New Roman" w:eastAsia="Times New Roman" w:hAnsi="Times New Roman" w:cs="Times New Roman"/>
        </w:rPr>
      </w:pPr>
    </w:p>
    <w:p w14:paraId="4B2E0D84"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Praėjus valandai po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dozės pavartojimo, kai kuriems pacientams </w:t>
      </w:r>
      <w:proofErr w:type="spellStart"/>
      <w:r w:rsidRPr="00AF7BB8">
        <w:rPr>
          <w:rFonts w:ascii="Times New Roman" w:eastAsia="Times New Roman" w:hAnsi="Times New Roman" w:cs="Times New Roman"/>
          <w:i/>
        </w:rPr>
        <w:t>Farnsworth</w:t>
      </w:r>
      <w:proofErr w:type="spellEnd"/>
      <w:r w:rsidRPr="00AF7BB8">
        <w:rPr>
          <w:rFonts w:ascii="Times New Roman" w:eastAsia="Times New Roman" w:hAnsi="Times New Roman" w:cs="Times New Roman"/>
          <w:i/>
        </w:rPr>
        <w:t>-</w:t>
      </w:r>
      <w:r w:rsidRPr="00AF7BB8">
        <w:rPr>
          <w:rFonts w:ascii="Times New Roman" w:eastAsia="Times New Roman" w:hAnsi="Times New Roman" w:cs="Times New Roman"/>
          <w:i/>
        </w:rPr>
        <w:br/>
        <w:t>-</w:t>
      </w:r>
      <w:proofErr w:type="spellStart"/>
      <w:r w:rsidRPr="00AF7BB8">
        <w:rPr>
          <w:rFonts w:ascii="Times New Roman" w:eastAsia="Times New Roman" w:hAnsi="Times New Roman" w:cs="Times New Roman"/>
          <w:i/>
        </w:rPr>
        <w:t>Munsell</w:t>
      </w:r>
      <w:proofErr w:type="spellEnd"/>
      <w:r w:rsidRPr="00AF7BB8">
        <w:rPr>
          <w:rFonts w:ascii="Times New Roman" w:eastAsia="Times New Roman" w:hAnsi="Times New Roman" w:cs="Times New Roman"/>
        </w:rPr>
        <w:t xml:space="preserve"> 100 atspalvių testu buvo nustatytas silpnas ir laikinas spalvų (mėlynos ir žalios) skyrimo skirtumas. Praėjus 2 val. po dozės pavartojimo jokio poveikio nebebuvo. Manoma, kad šio spalvų skyrimo pokyčio mechanizmas yra susijęs su FDE6, dalyvaujančia perduodant šviesą tinklainėje, slopinimu. Regos aštrumo ir jautrumo kontrastui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neveikia. Nedidelės apimties </w:t>
      </w:r>
      <w:proofErr w:type="spellStart"/>
      <w:r w:rsidRPr="00AF7BB8">
        <w:rPr>
          <w:rFonts w:ascii="Times New Roman" w:eastAsia="Times New Roman" w:hAnsi="Times New Roman" w:cs="Times New Roman"/>
        </w:rPr>
        <w:t>placebu</w:t>
      </w:r>
      <w:proofErr w:type="spellEnd"/>
      <w:r w:rsidRPr="00AF7BB8">
        <w:rPr>
          <w:rFonts w:ascii="Times New Roman" w:eastAsia="Times New Roman" w:hAnsi="Times New Roman" w:cs="Times New Roman"/>
        </w:rPr>
        <w:t xml:space="preserve"> kontroliuojamo tyrimo metu pacientams, kuriems buvo dokumentuota ankstyva nuo amžiaus priklausoma dėmės degeneracija (n </w:t>
      </w:r>
      <w:r w:rsidRPr="00AF7BB8">
        <w:rPr>
          <w:rFonts w:ascii="Times New Roman" w:eastAsia="Times New Roman" w:hAnsi="Times New Roman" w:cs="Times New Roman"/>
        </w:rPr>
        <w:sym w:font="Symbol" w:char="F03D"/>
      </w:r>
      <w:r w:rsidRPr="00AF7BB8">
        <w:rPr>
          <w:rFonts w:ascii="Times New Roman" w:eastAsia="Times New Roman" w:hAnsi="Times New Roman" w:cs="Times New Roman"/>
        </w:rPr>
        <w:t xml:space="preserve"> 9), viena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dozė reikšmingų regos tyrimų (regos aštrumo, </w:t>
      </w:r>
      <w:proofErr w:type="spellStart"/>
      <w:r w:rsidRPr="00AF7BB8">
        <w:rPr>
          <w:rFonts w:ascii="Times New Roman" w:eastAsia="Times New Roman" w:hAnsi="Times New Roman" w:cs="Times New Roman"/>
          <w:i/>
        </w:rPr>
        <w:t>Amsler</w:t>
      </w:r>
      <w:proofErr w:type="spellEnd"/>
      <w:r w:rsidRPr="00AF7BB8">
        <w:rPr>
          <w:rFonts w:ascii="Times New Roman" w:eastAsia="Times New Roman" w:hAnsi="Times New Roman" w:cs="Times New Roman"/>
        </w:rPr>
        <w:t xml:space="preserve"> tinklelio, spalvų skyrimo stimuliuojant šviesoforo šviesa, </w:t>
      </w:r>
      <w:proofErr w:type="spellStart"/>
      <w:r w:rsidRPr="00AF7BB8">
        <w:rPr>
          <w:rFonts w:ascii="Times New Roman" w:eastAsia="Times New Roman" w:hAnsi="Times New Roman" w:cs="Times New Roman"/>
          <w:i/>
        </w:rPr>
        <w:t>Humphrey</w:t>
      </w:r>
      <w:proofErr w:type="spellEnd"/>
      <w:r w:rsidRPr="00AF7BB8">
        <w:rPr>
          <w:rFonts w:ascii="Times New Roman" w:eastAsia="Times New Roman" w:hAnsi="Times New Roman" w:cs="Times New Roman"/>
        </w:rPr>
        <w:t xml:space="preserve"> perimetro ir </w:t>
      </w:r>
      <w:proofErr w:type="spellStart"/>
      <w:r w:rsidRPr="00AF7BB8">
        <w:rPr>
          <w:rFonts w:ascii="Times New Roman" w:eastAsia="Times New Roman" w:hAnsi="Times New Roman" w:cs="Times New Roman"/>
        </w:rPr>
        <w:t>fotostreso</w:t>
      </w:r>
      <w:proofErr w:type="spellEnd"/>
      <w:r w:rsidRPr="00AF7BB8">
        <w:rPr>
          <w:rFonts w:ascii="Times New Roman" w:eastAsia="Times New Roman" w:hAnsi="Times New Roman" w:cs="Times New Roman"/>
        </w:rPr>
        <w:t>) duomenų pokyčių nesukėlė</w:t>
      </w:r>
    </w:p>
    <w:p w14:paraId="40C956E5" w14:textId="77777777" w:rsidR="00807210" w:rsidRPr="00AF7BB8" w:rsidRDefault="00807210" w:rsidP="00807210">
      <w:pPr>
        <w:spacing w:after="0" w:line="240" w:lineRule="auto"/>
        <w:rPr>
          <w:rFonts w:ascii="Times New Roman" w:eastAsia="Times New Roman" w:hAnsi="Times New Roman" w:cs="Times New Roman"/>
        </w:rPr>
      </w:pPr>
    </w:p>
    <w:p w14:paraId="0717762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Sveikiems savanoriams per burną pavartota viena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dozė spermos judrumui ir morfologijai poveikio nedarė (žr. 4.6 skyrių).</w:t>
      </w:r>
    </w:p>
    <w:p w14:paraId="2A1C32F3" w14:textId="77777777" w:rsidR="00807210" w:rsidRPr="00AF7BB8" w:rsidRDefault="00807210" w:rsidP="00807210">
      <w:pPr>
        <w:spacing w:after="0" w:line="240" w:lineRule="auto"/>
        <w:rPr>
          <w:rFonts w:ascii="Times New Roman" w:eastAsia="Times New Roman" w:hAnsi="Times New Roman" w:cs="Times New Roman"/>
        </w:rPr>
      </w:pPr>
    </w:p>
    <w:p w14:paraId="16DB4F06" w14:textId="77777777" w:rsidR="00807210" w:rsidRPr="00AF7BB8" w:rsidRDefault="00807210" w:rsidP="00807210">
      <w:pPr>
        <w:spacing w:after="0" w:line="240" w:lineRule="auto"/>
        <w:rPr>
          <w:rFonts w:ascii="Times New Roman" w:eastAsia="Times New Roman" w:hAnsi="Times New Roman" w:cs="Times New Roman"/>
          <w:i/>
        </w:rPr>
      </w:pPr>
      <w:r w:rsidRPr="00AF7BB8">
        <w:rPr>
          <w:rFonts w:ascii="Times New Roman" w:eastAsia="Times New Roman" w:hAnsi="Times New Roman" w:cs="Times New Roman"/>
          <w:i/>
        </w:rPr>
        <w:t xml:space="preserve">Kita informacija apie klinikinius tyrimus </w:t>
      </w:r>
    </w:p>
    <w:p w14:paraId="76735C3D"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Klinikinių tyrimų metu </w:t>
      </w:r>
      <w:proofErr w:type="spellStart"/>
      <w:r w:rsidRPr="00AF7BB8">
        <w:rPr>
          <w:rFonts w:ascii="Times New Roman" w:eastAsia="Times New Roman" w:hAnsi="Times New Roman" w:cs="Times New Roman"/>
        </w:rPr>
        <w:t>sildenafiliu</w:t>
      </w:r>
      <w:proofErr w:type="spellEnd"/>
      <w:r w:rsidRPr="00AF7BB8">
        <w:rPr>
          <w:rFonts w:ascii="Times New Roman" w:eastAsia="Times New Roman" w:hAnsi="Times New Roman" w:cs="Times New Roman"/>
        </w:rPr>
        <w:t xml:space="preserve"> buvo gydyta daugiau negu 8 000 19 – 87 metų pacientų. Tarp jų buvo šių grupių asmenų: senyvų vyrų (19,9</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sergančių hipertenzija (30,9</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sergančių cukriniu diabetu (20,3</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sergančių išemine širdies liga (5,8</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su </w:t>
      </w:r>
      <w:proofErr w:type="spellStart"/>
      <w:r w:rsidRPr="00AF7BB8">
        <w:rPr>
          <w:rFonts w:ascii="Times New Roman" w:eastAsia="Times New Roman" w:hAnsi="Times New Roman" w:cs="Times New Roman"/>
        </w:rPr>
        <w:t>hiperlipidemija</w:t>
      </w:r>
      <w:proofErr w:type="spellEnd"/>
      <w:r w:rsidRPr="00AF7BB8">
        <w:rPr>
          <w:rFonts w:ascii="Times New Roman" w:eastAsia="Times New Roman" w:hAnsi="Times New Roman" w:cs="Times New Roman"/>
        </w:rPr>
        <w:t xml:space="preserve"> (19,8</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su nugaros smegenų pažaida (0,6</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sergančių depresija (5,2</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po </w:t>
      </w:r>
      <w:proofErr w:type="spellStart"/>
      <w:r w:rsidRPr="00AF7BB8">
        <w:rPr>
          <w:rFonts w:ascii="Times New Roman" w:eastAsia="Times New Roman" w:hAnsi="Times New Roman" w:cs="Times New Roman"/>
        </w:rPr>
        <w:t>transuretrinės</w:t>
      </w:r>
      <w:proofErr w:type="spellEnd"/>
      <w:r w:rsidRPr="00AF7BB8">
        <w:rPr>
          <w:rFonts w:ascii="Times New Roman" w:eastAsia="Times New Roman" w:hAnsi="Times New Roman" w:cs="Times New Roman"/>
        </w:rPr>
        <w:t xml:space="preserve"> prostatos </w:t>
      </w:r>
      <w:proofErr w:type="spellStart"/>
      <w:r w:rsidRPr="00AF7BB8">
        <w:rPr>
          <w:rFonts w:ascii="Times New Roman" w:eastAsia="Times New Roman" w:hAnsi="Times New Roman" w:cs="Times New Roman"/>
        </w:rPr>
        <w:t>rezekcijos</w:t>
      </w:r>
      <w:proofErr w:type="spellEnd"/>
      <w:r w:rsidRPr="00AF7BB8">
        <w:rPr>
          <w:rFonts w:ascii="Times New Roman" w:eastAsia="Times New Roman" w:hAnsi="Times New Roman" w:cs="Times New Roman"/>
        </w:rPr>
        <w:t xml:space="preserve"> (3,7</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bei po radikalios </w:t>
      </w:r>
      <w:proofErr w:type="spellStart"/>
      <w:r w:rsidRPr="00AF7BB8">
        <w:rPr>
          <w:rFonts w:ascii="Times New Roman" w:eastAsia="Times New Roman" w:hAnsi="Times New Roman" w:cs="Times New Roman"/>
        </w:rPr>
        <w:t>prost</w:t>
      </w:r>
      <w:r w:rsidR="000A4C51" w:rsidRPr="00AF7BB8">
        <w:rPr>
          <w:rFonts w:ascii="Times New Roman" w:eastAsia="Times New Roman" w:hAnsi="Times New Roman" w:cs="Times New Roman"/>
        </w:rPr>
        <w:t>at</w:t>
      </w:r>
      <w:r w:rsidRPr="00AF7BB8">
        <w:rPr>
          <w:rFonts w:ascii="Times New Roman" w:eastAsia="Times New Roman" w:hAnsi="Times New Roman" w:cs="Times New Roman"/>
        </w:rPr>
        <w:t>ektomijos</w:t>
      </w:r>
      <w:proofErr w:type="spellEnd"/>
      <w:r w:rsidRPr="00AF7BB8">
        <w:rPr>
          <w:rFonts w:ascii="Times New Roman" w:eastAsia="Times New Roman" w:hAnsi="Times New Roman" w:cs="Times New Roman"/>
        </w:rPr>
        <w:t xml:space="preserve"> (3,3</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Gerai klinikiniuose tyrimuose nebuvo atstovaujami arba į juos nebuvo įjungti pacientai, kuriems buvo atlikta dubens operacija, kuriems buvo taikyta radioterapija, kuriems buvo sunkus kepenų arba inkstų funkcijos sutrikimas bei kuriems buvo tam tikras širdies ir kraujagyslių sutrikimas (žr. 4.3 skyrių).</w:t>
      </w:r>
    </w:p>
    <w:p w14:paraId="42A67FCE" w14:textId="77777777" w:rsidR="00807210" w:rsidRPr="00AF7BB8" w:rsidRDefault="00807210" w:rsidP="00807210">
      <w:pPr>
        <w:spacing w:after="0" w:line="240" w:lineRule="auto"/>
        <w:rPr>
          <w:rFonts w:ascii="Times New Roman" w:eastAsia="Times New Roman" w:hAnsi="Times New Roman" w:cs="Times New Roman"/>
        </w:rPr>
      </w:pPr>
    </w:p>
    <w:p w14:paraId="0881CE3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Nekintamos dozės tyrimų metu pacientų, pranešusių, kad gydymas pagerino erekciją, buvo 62</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(vartojusių 25 mg dozę), 74</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(vartojusių 50 mg dozę) ir 82</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(vartojusių 100 mg dozę), palyginti su 25</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placebo</w:t>
      </w:r>
      <w:proofErr w:type="spellEnd"/>
      <w:r w:rsidRPr="00AF7BB8">
        <w:rPr>
          <w:rFonts w:ascii="Times New Roman" w:eastAsia="Times New Roman" w:hAnsi="Times New Roman" w:cs="Times New Roman"/>
        </w:rPr>
        <w:t xml:space="preserve"> vartojusių tiriamųjų. Kontroliuojamų klinikinių tyrimų metu gydymo nutraukimo dėl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poveikio dažnis buvo mažas ir panašus į nutraukimo dėl </w:t>
      </w:r>
      <w:proofErr w:type="spellStart"/>
      <w:r w:rsidRPr="00AF7BB8">
        <w:rPr>
          <w:rFonts w:ascii="Times New Roman" w:eastAsia="Times New Roman" w:hAnsi="Times New Roman" w:cs="Times New Roman"/>
        </w:rPr>
        <w:t>placebo</w:t>
      </w:r>
      <w:proofErr w:type="spellEnd"/>
      <w:r w:rsidRPr="00AF7BB8">
        <w:rPr>
          <w:rFonts w:ascii="Times New Roman" w:eastAsia="Times New Roman" w:hAnsi="Times New Roman" w:cs="Times New Roman"/>
        </w:rPr>
        <w:t xml:space="preserve"> poveikio dažnį. Visų klinikinių tyrimų metu pacientų, pranešusių, kad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pagerino erekciją, buvo toks: iš sirgusių </w:t>
      </w:r>
      <w:proofErr w:type="spellStart"/>
      <w:r w:rsidRPr="00AF7BB8">
        <w:rPr>
          <w:rFonts w:ascii="Times New Roman" w:eastAsia="Times New Roman" w:hAnsi="Times New Roman" w:cs="Times New Roman"/>
        </w:rPr>
        <w:t>psichogenine</w:t>
      </w:r>
      <w:proofErr w:type="spellEnd"/>
      <w:r w:rsidRPr="00AF7BB8">
        <w:rPr>
          <w:rFonts w:ascii="Times New Roman" w:eastAsia="Times New Roman" w:hAnsi="Times New Roman" w:cs="Times New Roman"/>
        </w:rPr>
        <w:t xml:space="preserve"> erekcijos disfunkcija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84</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sirgusių mišria erekcijos disfunkcija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77</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sirgusių organine erekcijos disfunkcija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68</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senyvų vyrų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67</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sirgusių cukriniu diabetu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59</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sirgusių išemine širdies liga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69</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sirgusių hipertenzija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68</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tų, kuriems buvo atlikta </w:t>
      </w:r>
      <w:proofErr w:type="spellStart"/>
      <w:r w:rsidRPr="00AF7BB8">
        <w:rPr>
          <w:rFonts w:ascii="Times New Roman" w:eastAsia="Times New Roman" w:hAnsi="Times New Roman" w:cs="Times New Roman"/>
        </w:rPr>
        <w:t>transuretrinė</w:t>
      </w:r>
      <w:proofErr w:type="spellEnd"/>
      <w:r w:rsidRPr="00AF7BB8">
        <w:rPr>
          <w:rFonts w:ascii="Times New Roman" w:eastAsia="Times New Roman" w:hAnsi="Times New Roman" w:cs="Times New Roman"/>
        </w:rPr>
        <w:t xml:space="preserve"> prostatos </w:t>
      </w:r>
      <w:proofErr w:type="spellStart"/>
      <w:r w:rsidRPr="00AF7BB8">
        <w:rPr>
          <w:rFonts w:ascii="Times New Roman" w:eastAsia="Times New Roman" w:hAnsi="Times New Roman" w:cs="Times New Roman"/>
        </w:rPr>
        <w:t>rezekcija</w:t>
      </w:r>
      <w:proofErr w:type="spellEnd"/>
      <w:r w:rsidRPr="00AF7BB8">
        <w:rPr>
          <w:rFonts w:ascii="Times New Roman" w:eastAsia="Times New Roman" w:hAnsi="Times New Roman" w:cs="Times New Roman"/>
        </w:rPr>
        <w:t xml:space="preserve">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61</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tų, kuriems buvo atlikta radikali </w:t>
      </w:r>
      <w:proofErr w:type="spellStart"/>
      <w:r w:rsidRPr="00AF7BB8">
        <w:rPr>
          <w:rFonts w:ascii="Times New Roman" w:eastAsia="Times New Roman" w:hAnsi="Times New Roman" w:cs="Times New Roman"/>
        </w:rPr>
        <w:t>prost</w:t>
      </w:r>
      <w:r w:rsidR="000A4C51" w:rsidRPr="00AF7BB8">
        <w:rPr>
          <w:rFonts w:ascii="Times New Roman" w:eastAsia="Times New Roman" w:hAnsi="Times New Roman" w:cs="Times New Roman"/>
        </w:rPr>
        <w:t>at</w:t>
      </w:r>
      <w:r w:rsidRPr="00AF7BB8">
        <w:rPr>
          <w:rFonts w:ascii="Times New Roman" w:eastAsia="Times New Roman" w:hAnsi="Times New Roman" w:cs="Times New Roman"/>
        </w:rPr>
        <w:t>ektomija</w:t>
      </w:r>
      <w:proofErr w:type="spellEnd"/>
      <w:r w:rsidRPr="00AF7BB8">
        <w:rPr>
          <w:rFonts w:ascii="Times New Roman" w:eastAsia="Times New Roman" w:hAnsi="Times New Roman" w:cs="Times New Roman"/>
        </w:rPr>
        <w:t xml:space="preserve">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43</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tų, kuriems buvo pažeisti nugaros smegenys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83</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iš sergančių depresija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75</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Ilgalaikio gydymo metu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saugumas ir veiksmingumas išliko.</w:t>
      </w:r>
    </w:p>
    <w:p w14:paraId="76CFE4CC" w14:textId="77777777" w:rsidR="00807210" w:rsidRPr="00AF7BB8" w:rsidRDefault="00807210" w:rsidP="00807210">
      <w:pPr>
        <w:spacing w:after="0" w:line="240" w:lineRule="auto"/>
        <w:rPr>
          <w:rFonts w:ascii="Times New Roman" w:eastAsia="Times New Roman" w:hAnsi="Times New Roman" w:cs="Times New Roman"/>
        </w:rPr>
      </w:pPr>
    </w:p>
    <w:p w14:paraId="20894C64"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Vaikų populiacija</w:t>
      </w:r>
    </w:p>
    <w:p w14:paraId="4E44498E"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Europos vaistų agentūra atleido nuo įpareigojimo pateikti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tyrimų su visais vaikų</w:t>
      </w:r>
      <w:r w:rsidR="000A4C51" w:rsidRPr="00AF7BB8">
        <w:rPr>
          <w:rFonts w:ascii="Times New Roman" w:eastAsia="Times New Roman" w:hAnsi="Times New Roman" w:cs="Times New Roman"/>
        </w:rPr>
        <w:t xml:space="preserve"> </w:t>
      </w:r>
      <w:r w:rsidRPr="00AF7BB8">
        <w:rPr>
          <w:rFonts w:ascii="Times New Roman" w:eastAsia="Times New Roman" w:hAnsi="Times New Roman" w:cs="Times New Roman"/>
        </w:rPr>
        <w:t>populiacijos pogrupiais duomenis dėl erekcijos sutrikimo gydymo (vartojimo vaikams informacija</w:t>
      </w:r>
      <w:r w:rsidR="000A4C51" w:rsidRPr="00AF7BB8">
        <w:rPr>
          <w:rFonts w:ascii="Times New Roman" w:eastAsia="Times New Roman" w:hAnsi="Times New Roman" w:cs="Times New Roman"/>
        </w:rPr>
        <w:t xml:space="preserve"> </w:t>
      </w:r>
      <w:r w:rsidRPr="00AF7BB8">
        <w:rPr>
          <w:rFonts w:ascii="Times New Roman" w:eastAsia="Times New Roman" w:hAnsi="Times New Roman" w:cs="Times New Roman"/>
        </w:rPr>
        <w:t>pateikiama 4.2 skyriuje).</w:t>
      </w:r>
    </w:p>
    <w:p w14:paraId="2CC6B364" w14:textId="77777777" w:rsidR="00807210" w:rsidRPr="00AF7BB8" w:rsidRDefault="00807210" w:rsidP="00807210">
      <w:pPr>
        <w:spacing w:after="0" w:line="240" w:lineRule="auto"/>
        <w:rPr>
          <w:rFonts w:ascii="Times New Roman" w:eastAsia="Times New Roman" w:hAnsi="Times New Roman" w:cs="Times New Roman"/>
        </w:rPr>
      </w:pPr>
    </w:p>
    <w:p w14:paraId="5DDCBEE5"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5.2</w:t>
      </w:r>
      <w:r w:rsidRPr="00AF7BB8">
        <w:rPr>
          <w:rFonts w:ascii="Times New Roman" w:eastAsia="Times New Roman" w:hAnsi="Times New Roman" w:cs="Times New Roman"/>
          <w:b/>
        </w:rPr>
        <w:tab/>
      </w:r>
      <w:proofErr w:type="spellStart"/>
      <w:r w:rsidRPr="00AF7BB8">
        <w:rPr>
          <w:rFonts w:ascii="Times New Roman" w:eastAsia="Times New Roman" w:hAnsi="Times New Roman" w:cs="Times New Roman"/>
          <w:b/>
        </w:rPr>
        <w:t>Farmakokinetinės</w:t>
      </w:r>
      <w:proofErr w:type="spellEnd"/>
      <w:r w:rsidRPr="00AF7BB8">
        <w:rPr>
          <w:rFonts w:ascii="Times New Roman" w:eastAsia="Times New Roman" w:hAnsi="Times New Roman" w:cs="Times New Roman"/>
          <w:b/>
        </w:rPr>
        <w:t xml:space="preserve"> savybės </w:t>
      </w:r>
    </w:p>
    <w:p w14:paraId="7894408A" w14:textId="77777777" w:rsidR="00807210" w:rsidRPr="00AF7BB8" w:rsidRDefault="00807210" w:rsidP="00807210">
      <w:pPr>
        <w:spacing w:after="0" w:line="240" w:lineRule="auto"/>
        <w:rPr>
          <w:rFonts w:ascii="Times New Roman" w:eastAsia="Times New Roman" w:hAnsi="Times New Roman" w:cs="Times New Roman"/>
        </w:rPr>
      </w:pPr>
    </w:p>
    <w:p w14:paraId="6A7CD6CE" w14:textId="77777777" w:rsidR="00807210" w:rsidRPr="00AF7BB8" w:rsidRDefault="00807210" w:rsidP="00807210">
      <w:pPr>
        <w:spacing w:after="0" w:line="240" w:lineRule="auto"/>
        <w:rPr>
          <w:rFonts w:ascii="Times New Roman" w:eastAsia="Times New Roman" w:hAnsi="Times New Roman" w:cs="Times New Roman"/>
          <w:bCs/>
          <w:u w:val="single"/>
        </w:rPr>
      </w:pPr>
      <w:r w:rsidRPr="00AF7BB8">
        <w:rPr>
          <w:rFonts w:ascii="Times New Roman" w:eastAsia="Times New Roman" w:hAnsi="Times New Roman" w:cs="Times New Roman"/>
          <w:bCs/>
          <w:u w:val="single"/>
        </w:rPr>
        <w:t>Absorbcija</w:t>
      </w:r>
    </w:p>
    <w:p w14:paraId="52499399"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Išgertas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absorbuojamas greitai.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išgėrus nevalgius, didžiausia koncentracija kraujo plazmoje (angl.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atsiranda po 30 – 120 min. (vidurkis: 60 min.). Vidutinis absoliutus biologinis prieinamumas yra 41</w:t>
      </w:r>
      <w:r w:rsidR="000A4C51" w:rsidRPr="00AF7BB8">
        <w:rPr>
          <w:rFonts w:ascii="Times New Roman" w:eastAsia="Times New Roman" w:hAnsi="Times New Roman" w:cs="Times New Roman"/>
        </w:rPr>
        <w:t> </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(svyravimo ribos: 25 </w:t>
      </w:r>
      <w:r w:rsidR="000A4C51" w:rsidRPr="00AF7BB8">
        <w:rPr>
          <w:rFonts w:ascii="Times New Roman" w:eastAsia="Times New Roman" w:hAnsi="Times New Roman" w:cs="Times New Roman"/>
        </w:rPr>
        <w:t>–</w:t>
      </w:r>
      <w:r w:rsidRPr="00AF7BB8">
        <w:rPr>
          <w:rFonts w:ascii="Times New Roman" w:eastAsia="Times New Roman" w:hAnsi="Times New Roman" w:cs="Times New Roman"/>
        </w:rPr>
        <w:t> 63</w:t>
      </w:r>
      <w:r w:rsidR="000A4C51" w:rsidRPr="00AF7BB8">
        <w:rPr>
          <w:rFonts w:ascii="Times New Roman" w:eastAsia="Times New Roman" w:hAnsi="Times New Roman" w:cs="Times New Roman"/>
        </w:rPr>
        <w:t> </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Geriant rekomenduojamas dozes (25 –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AUC ir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didėja proporcingai dozės dydžiui. </w:t>
      </w:r>
    </w:p>
    <w:p w14:paraId="6BB02A99" w14:textId="77777777" w:rsidR="00807210" w:rsidRPr="00AF7BB8" w:rsidRDefault="00807210" w:rsidP="00807210">
      <w:pPr>
        <w:spacing w:after="0" w:line="240" w:lineRule="auto"/>
        <w:rPr>
          <w:rFonts w:ascii="Times New Roman" w:eastAsia="Times New Roman" w:hAnsi="Times New Roman" w:cs="Times New Roman"/>
        </w:rPr>
      </w:pPr>
    </w:p>
    <w:p w14:paraId="605F1D80"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pavartojus su maistu, sulėtėja absorbcija, 60 min. pailgėja vidutinis laikas, per kurį koncentracija kraujyje tampa didžiausia, ir vidutiniškai 29</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sumažėja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w:t>
      </w:r>
    </w:p>
    <w:p w14:paraId="3BFBA353" w14:textId="77777777" w:rsidR="00807210" w:rsidRPr="00AF7BB8" w:rsidRDefault="00807210" w:rsidP="00807210">
      <w:pPr>
        <w:spacing w:after="0" w:line="240" w:lineRule="auto"/>
        <w:rPr>
          <w:rFonts w:ascii="Times New Roman" w:eastAsia="Times New Roman" w:hAnsi="Times New Roman" w:cs="Times New Roman"/>
          <w:bCs/>
          <w:i/>
        </w:rPr>
      </w:pPr>
    </w:p>
    <w:p w14:paraId="3FB5693D" w14:textId="77777777" w:rsidR="00807210" w:rsidRPr="00AF7BB8" w:rsidRDefault="00807210" w:rsidP="00807210">
      <w:pPr>
        <w:spacing w:after="0" w:line="240" w:lineRule="auto"/>
        <w:rPr>
          <w:rFonts w:ascii="Times New Roman" w:eastAsia="Times New Roman" w:hAnsi="Times New Roman" w:cs="Times New Roman"/>
          <w:bCs/>
          <w:u w:val="single"/>
        </w:rPr>
      </w:pPr>
      <w:r w:rsidRPr="00AF7BB8">
        <w:rPr>
          <w:rFonts w:ascii="Times New Roman" w:eastAsia="Times New Roman" w:hAnsi="Times New Roman" w:cs="Times New Roman"/>
          <w:bCs/>
          <w:u w:val="single"/>
        </w:rPr>
        <w:t>Pasiskirstymas</w:t>
      </w:r>
    </w:p>
    <w:p w14:paraId="2D932AF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Vidutinis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pasiskirstymo tūris tuo metu, kai apykaita </w:t>
      </w:r>
      <w:proofErr w:type="spellStart"/>
      <w:r w:rsidRPr="00AF7BB8">
        <w:rPr>
          <w:rFonts w:ascii="Times New Roman" w:eastAsia="Times New Roman" w:hAnsi="Times New Roman" w:cs="Times New Roman"/>
        </w:rPr>
        <w:t>pusiausvyrinė</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Vd</w:t>
      </w:r>
      <w:proofErr w:type="spellEnd"/>
      <w:r w:rsidRPr="00AF7BB8">
        <w:rPr>
          <w:rFonts w:ascii="Times New Roman" w:eastAsia="Times New Roman" w:hAnsi="Times New Roman" w:cs="Times New Roman"/>
        </w:rPr>
        <w:t xml:space="preserve">), yra 105 l. Tai rodo pasiskirstymą audiniuose. Išgėrus vieną 100 mg dozę, vidutinė didžiausia bendra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koncentracija kraujo plazmoje yra maždaug 440 </w:t>
      </w:r>
      <w:proofErr w:type="spellStart"/>
      <w:r w:rsidRPr="00AF7BB8">
        <w:rPr>
          <w:rFonts w:ascii="Times New Roman" w:eastAsia="Times New Roman" w:hAnsi="Times New Roman" w:cs="Times New Roman"/>
        </w:rPr>
        <w:t>ng</w:t>
      </w:r>
      <w:proofErr w:type="spellEnd"/>
      <w:r w:rsidRPr="00AF7BB8">
        <w:rPr>
          <w:rFonts w:ascii="Times New Roman" w:eastAsia="Times New Roman" w:hAnsi="Times New Roman" w:cs="Times New Roman"/>
        </w:rPr>
        <w:t>/ml (kitimo koeficientas: 40</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Kadangi 96</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(ir svarbiausio jo cirkuliuojančio N-</w:t>
      </w:r>
      <w:proofErr w:type="spellStart"/>
      <w:r w:rsidRPr="00AF7BB8">
        <w:rPr>
          <w:rFonts w:ascii="Times New Roman" w:eastAsia="Times New Roman" w:hAnsi="Times New Roman" w:cs="Times New Roman"/>
        </w:rPr>
        <w:t>desmetilmetabolito</w:t>
      </w:r>
      <w:proofErr w:type="spellEnd"/>
      <w:r w:rsidRPr="00AF7BB8">
        <w:rPr>
          <w:rFonts w:ascii="Times New Roman" w:eastAsia="Times New Roman" w:hAnsi="Times New Roman" w:cs="Times New Roman"/>
        </w:rPr>
        <w:t xml:space="preserve">) prisijungia prie kraujo plazmos baltymų, vidutinė didžiausia laisvo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koncentracija kraujo plazmoje būna 18 </w:t>
      </w:r>
      <w:proofErr w:type="spellStart"/>
      <w:r w:rsidRPr="00AF7BB8">
        <w:rPr>
          <w:rFonts w:ascii="Times New Roman" w:eastAsia="Times New Roman" w:hAnsi="Times New Roman" w:cs="Times New Roman"/>
        </w:rPr>
        <w:t>ng</w:t>
      </w:r>
      <w:proofErr w:type="spellEnd"/>
      <w:r w:rsidRPr="00AF7BB8">
        <w:rPr>
          <w:rFonts w:ascii="Times New Roman" w:eastAsia="Times New Roman" w:hAnsi="Times New Roman" w:cs="Times New Roman"/>
        </w:rPr>
        <w:t>/ml (38 </w:t>
      </w:r>
      <w:proofErr w:type="spellStart"/>
      <w:r w:rsidRPr="00AF7BB8">
        <w:rPr>
          <w:rFonts w:ascii="Times New Roman" w:eastAsia="Times New Roman" w:hAnsi="Times New Roman" w:cs="Times New Roman"/>
        </w:rPr>
        <w:t>nM</w:t>
      </w:r>
      <w:proofErr w:type="spellEnd"/>
      <w:r w:rsidRPr="00AF7BB8">
        <w:rPr>
          <w:rFonts w:ascii="Times New Roman" w:eastAsia="Times New Roman" w:hAnsi="Times New Roman" w:cs="Times New Roman"/>
        </w:rPr>
        <w:t xml:space="preserve">). Prisijungimas prie baltymų nuo bendros vaistinio preparato koncentracijos kraujo plazmoje nepriklauso. </w:t>
      </w:r>
    </w:p>
    <w:p w14:paraId="01E33AF8"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Praėjus 90 min. po vienos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dozės pavartojimo, sveikų savanorių </w:t>
      </w:r>
      <w:proofErr w:type="spellStart"/>
      <w:r w:rsidRPr="00AF7BB8">
        <w:rPr>
          <w:rFonts w:ascii="Times New Roman" w:eastAsia="Times New Roman" w:hAnsi="Times New Roman" w:cs="Times New Roman"/>
        </w:rPr>
        <w:t>ejakuliate</w:t>
      </w:r>
      <w:proofErr w:type="spellEnd"/>
      <w:r w:rsidRPr="00AF7BB8">
        <w:rPr>
          <w:rFonts w:ascii="Times New Roman" w:eastAsia="Times New Roman" w:hAnsi="Times New Roman" w:cs="Times New Roman"/>
        </w:rPr>
        <w:t xml:space="preserve"> buvo mažiau negu 0,0002</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(apytikriai 188 </w:t>
      </w:r>
      <w:proofErr w:type="spellStart"/>
      <w:r w:rsidRPr="00AF7BB8">
        <w:rPr>
          <w:rFonts w:ascii="Times New Roman" w:eastAsia="Times New Roman" w:hAnsi="Times New Roman" w:cs="Times New Roman"/>
        </w:rPr>
        <w:t>ng</w:t>
      </w:r>
      <w:proofErr w:type="spellEnd"/>
      <w:r w:rsidRPr="00AF7BB8">
        <w:rPr>
          <w:rFonts w:ascii="Times New Roman" w:eastAsia="Times New Roman" w:hAnsi="Times New Roman" w:cs="Times New Roman"/>
        </w:rPr>
        <w:t xml:space="preserve">) pavartotos dozės. </w:t>
      </w:r>
    </w:p>
    <w:p w14:paraId="0559E04A" w14:textId="77777777" w:rsidR="00807210" w:rsidRPr="00AF7BB8" w:rsidRDefault="00807210" w:rsidP="00807210">
      <w:pPr>
        <w:spacing w:after="0" w:line="240" w:lineRule="auto"/>
        <w:rPr>
          <w:rFonts w:ascii="Times New Roman" w:eastAsia="Times New Roman" w:hAnsi="Times New Roman" w:cs="Times New Roman"/>
        </w:rPr>
      </w:pPr>
    </w:p>
    <w:p w14:paraId="63FE2018" w14:textId="77777777" w:rsidR="00807210" w:rsidRPr="00AF7BB8" w:rsidRDefault="00807210" w:rsidP="00807210">
      <w:pPr>
        <w:spacing w:after="0" w:line="240" w:lineRule="auto"/>
        <w:rPr>
          <w:rFonts w:ascii="Times New Roman" w:eastAsia="Times New Roman" w:hAnsi="Times New Roman" w:cs="Times New Roman"/>
          <w:bCs/>
          <w:u w:val="single"/>
        </w:rPr>
      </w:pPr>
      <w:proofErr w:type="spellStart"/>
      <w:r w:rsidRPr="00AF7BB8">
        <w:rPr>
          <w:rFonts w:ascii="Times New Roman" w:eastAsia="Times New Roman" w:hAnsi="Times New Roman" w:cs="Times New Roman"/>
          <w:bCs/>
          <w:u w:val="single"/>
        </w:rPr>
        <w:t>Biotransformacija</w:t>
      </w:r>
      <w:proofErr w:type="spellEnd"/>
    </w:p>
    <w:p w14:paraId="272225CF" w14:textId="3AF0778F"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eliminuojamas daugiausiai veikiant CYP 3A4 (svarbiausias būdas) ir CYP 2C9 (mažiau svarbus būdas) kepenų </w:t>
      </w:r>
      <w:proofErr w:type="spellStart"/>
      <w:r w:rsidRPr="00AF7BB8">
        <w:rPr>
          <w:rFonts w:ascii="Times New Roman" w:eastAsia="Times New Roman" w:hAnsi="Times New Roman" w:cs="Times New Roman"/>
        </w:rPr>
        <w:t>mikrosomų</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izofermentams</w:t>
      </w:r>
      <w:proofErr w:type="spellEnd"/>
      <w:r w:rsidRPr="00AF7BB8">
        <w:rPr>
          <w:rFonts w:ascii="Times New Roman" w:eastAsia="Times New Roman" w:hAnsi="Times New Roman" w:cs="Times New Roman"/>
        </w:rPr>
        <w:t xml:space="preserve">. Svarbiausias cirkuliuojantis metabolitas atsiranda vykstant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N-</w:t>
      </w:r>
      <w:proofErr w:type="spellStart"/>
      <w:r w:rsidRPr="00AF7BB8">
        <w:rPr>
          <w:rFonts w:ascii="Times New Roman" w:eastAsia="Times New Roman" w:hAnsi="Times New Roman" w:cs="Times New Roman"/>
        </w:rPr>
        <w:t>desmetilinimui</w:t>
      </w:r>
      <w:proofErr w:type="spellEnd"/>
      <w:r w:rsidRPr="00AF7BB8">
        <w:rPr>
          <w:rFonts w:ascii="Times New Roman" w:eastAsia="Times New Roman" w:hAnsi="Times New Roman" w:cs="Times New Roman"/>
        </w:rPr>
        <w:t xml:space="preserve">. Šio metabolito </w:t>
      </w:r>
      <w:proofErr w:type="spellStart"/>
      <w:r w:rsidRPr="00AF7BB8">
        <w:rPr>
          <w:rFonts w:ascii="Times New Roman" w:eastAsia="Times New Roman" w:hAnsi="Times New Roman" w:cs="Times New Roman"/>
        </w:rPr>
        <w:t>selektyvumas</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fosfodiesterazei</w:t>
      </w:r>
      <w:proofErr w:type="spellEnd"/>
      <w:r w:rsidRPr="00AF7BB8">
        <w:rPr>
          <w:rFonts w:ascii="Times New Roman" w:eastAsia="Times New Roman" w:hAnsi="Times New Roman" w:cs="Times New Roman"/>
        </w:rPr>
        <w:t xml:space="preserve"> yra panašus į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o jo poveikis FDE5 </w:t>
      </w:r>
      <w:proofErr w:type="spellStart"/>
      <w:r w:rsidRPr="00AF7BB8">
        <w:rPr>
          <w:rFonts w:ascii="Times New Roman" w:eastAsia="Times New Roman" w:hAnsi="Times New Roman" w:cs="Times New Roman"/>
          <w:i/>
        </w:rPr>
        <w:t>in</w:t>
      </w:r>
      <w:proofErr w:type="spellEnd"/>
      <w:r w:rsidRPr="00AF7BB8">
        <w:rPr>
          <w:rFonts w:ascii="Times New Roman" w:eastAsia="Times New Roman" w:hAnsi="Times New Roman" w:cs="Times New Roman"/>
          <w:i/>
        </w:rPr>
        <w:t xml:space="preserve"> </w:t>
      </w:r>
      <w:proofErr w:type="spellStart"/>
      <w:r w:rsidRPr="00AF7BB8">
        <w:rPr>
          <w:rFonts w:ascii="Times New Roman" w:eastAsia="Times New Roman" w:hAnsi="Times New Roman" w:cs="Times New Roman"/>
          <w:i/>
        </w:rPr>
        <w:t>vitro</w:t>
      </w:r>
      <w:proofErr w:type="spellEnd"/>
      <w:r w:rsidRPr="00AF7BB8">
        <w:rPr>
          <w:rFonts w:ascii="Times New Roman" w:eastAsia="Times New Roman" w:hAnsi="Times New Roman" w:cs="Times New Roman"/>
        </w:rPr>
        <w:t xml:space="preserve"> yra 50% silpnesnis už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Kraujyje šio metabolito koncentracija būna </w:t>
      </w:r>
      <w:r w:rsidRPr="00AF7BB8">
        <w:rPr>
          <w:rFonts w:ascii="Times New Roman" w:eastAsia="Times New Roman" w:hAnsi="Times New Roman" w:cs="Times New Roman"/>
        </w:rPr>
        <w:lastRenderedPageBreak/>
        <w:t xml:space="preserve">maždaug 40%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koncentracijos. N-</w:t>
      </w:r>
      <w:proofErr w:type="spellStart"/>
      <w:r w:rsidRPr="00AF7BB8">
        <w:rPr>
          <w:rFonts w:ascii="Times New Roman" w:eastAsia="Times New Roman" w:hAnsi="Times New Roman" w:cs="Times New Roman"/>
        </w:rPr>
        <w:t>desmetilmetabolitas</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metabolizuojamas</w:t>
      </w:r>
      <w:proofErr w:type="spellEnd"/>
      <w:r w:rsidRPr="00AF7BB8">
        <w:rPr>
          <w:rFonts w:ascii="Times New Roman" w:eastAsia="Times New Roman" w:hAnsi="Times New Roman" w:cs="Times New Roman"/>
        </w:rPr>
        <w:t xml:space="preserve"> toliau, galutinės pusinės jo eliminacijos laikas yra maždaug 4 val</w:t>
      </w:r>
      <w:r w:rsidR="00E564F5" w:rsidRPr="00AF7BB8">
        <w:rPr>
          <w:rFonts w:ascii="Times New Roman" w:eastAsia="Times New Roman" w:hAnsi="Times New Roman" w:cs="Times New Roman"/>
        </w:rPr>
        <w:t>and</w:t>
      </w:r>
      <w:r w:rsidR="000D0BEF">
        <w:rPr>
          <w:rFonts w:ascii="Times New Roman" w:eastAsia="Times New Roman" w:hAnsi="Times New Roman" w:cs="Times New Roman"/>
        </w:rPr>
        <w:t>os</w:t>
      </w:r>
      <w:r w:rsidRPr="00AF7BB8">
        <w:rPr>
          <w:rFonts w:ascii="Times New Roman" w:eastAsia="Times New Roman" w:hAnsi="Times New Roman" w:cs="Times New Roman"/>
        </w:rPr>
        <w:t xml:space="preserve">. </w:t>
      </w:r>
    </w:p>
    <w:p w14:paraId="64112C5F" w14:textId="77777777" w:rsidR="00807210" w:rsidRPr="00AF7BB8" w:rsidRDefault="00807210" w:rsidP="00807210">
      <w:pPr>
        <w:spacing w:after="0" w:line="240" w:lineRule="auto"/>
        <w:rPr>
          <w:rFonts w:ascii="Times New Roman" w:eastAsia="Times New Roman" w:hAnsi="Times New Roman" w:cs="Times New Roman"/>
        </w:rPr>
      </w:pPr>
    </w:p>
    <w:p w14:paraId="01E01EDE" w14:textId="77777777" w:rsidR="00807210" w:rsidRPr="00AF7BB8" w:rsidRDefault="00807210" w:rsidP="00807210">
      <w:pPr>
        <w:spacing w:after="0" w:line="240" w:lineRule="auto"/>
        <w:rPr>
          <w:rFonts w:ascii="Times New Roman" w:eastAsia="Times New Roman" w:hAnsi="Times New Roman" w:cs="Times New Roman"/>
          <w:bCs/>
          <w:u w:val="single"/>
        </w:rPr>
      </w:pPr>
      <w:r w:rsidRPr="00AF7BB8">
        <w:rPr>
          <w:rFonts w:ascii="Times New Roman" w:eastAsia="Times New Roman" w:hAnsi="Times New Roman" w:cs="Times New Roman"/>
          <w:bCs/>
          <w:u w:val="single"/>
        </w:rPr>
        <w:t xml:space="preserve">Eliminacija </w:t>
      </w:r>
    </w:p>
    <w:p w14:paraId="0E0CE2C6" w14:textId="217E7756"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Bendras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klirensas yra 41 l/val., galutinės pusinės eliminacijos laikas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3 - 5 val</w:t>
      </w:r>
      <w:r w:rsidR="00E564F5" w:rsidRPr="00AF7BB8">
        <w:rPr>
          <w:rFonts w:ascii="Times New Roman" w:eastAsia="Times New Roman" w:hAnsi="Times New Roman" w:cs="Times New Roman"/>
        </w:rPr>
        <w:t>and</w:t>
      </w:r>
      <w:r w:rsidR="000D0BEF">
        <w:rPr>
          <w:rFonts w:ascii="Times New Roman" w:eastAsia="Times New Roman" w:hAnsi="Times New Roman" w:cs="Times New Roman"/>
        </w:rPr>
        <w:t>os</w:t>
      </w:r>
      <w:r w:rsidRPr="00AF7BB8">
        <w:rPr>
          <w:rFonts w:ascii="Times New Roman" w:eastAsia="Times New Roman" w:hAnsi="Times New Roman" w:cs="Times New Roman"/>
        </w:rPr>
        <w:t xml:space="preserve">. Tiek per burną pavartotas, tiek į veną suleistas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iš organizmo išskiriamas metabolitų pavidalu, daugiausia (maždaug 80</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pavartotos dozės) su išmatomis, mažiau (apie 13</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pavartotos dozės) </w:t>
      </w:r>
      <w:r w:rsidRPr="00AF7BB8">
        <w:rPr>
          <w:rFonts w:ascii="Times New Roman" w:eastAsia="Times New Roman" w:hAnsi="Times New Roman" w:cs="Times New Roman"/>
        </w:rPr>
        <w:sym w:font="Symbol" w:char="F02D"/>
      </w:r>
      <w:r w:rsidRPr="00AF7BB8">
        <w:rPr>
          <w:rFonts w:ascii="Times New Roman" w:eastAsia="Times New Roman" w:hAnsi="Times New Roman" w:cs="Times New Roman"/>
        </w:rPr>
        <w:t xml:space="preserve"> su šlapimu. </w:t>
      </w:r>
    </w:p>
    <w:p w14:paraId="1F647B49" w14:textId="77777777" w:rsidR="00807210" w:rsidRPr="00AF7BB8" w:rsidRDefault="00807210" w:rsidP="00807210">
      <w:pPr>
        <w:spacing w:after="0" w:line="240" w:lineRule="auto"/>
        <w:rPr>
          <w:rFonts w:ascii="Times New Roman" w:eastAsia="Times New Roman" w:hAnsi="Times New Roman" w:cs="Times New Roman"/>
        </w:rPr>
      </w:pPr>
    </w:p>
    <w:p w14:paraId="6CDA5038" w14:textId="77777777" w:rsidR="00807210" w:rsidRPr="00AF7BB8" w:rsidRDefault="00807210" w:rsidP="00807210">
      <w:pPr>
        <w:spacing w:after="0" w:line="240" w:lineRule="auto"/>
        <w:rPr>
          <w:rFonts w:ascii="Times New Roman" w:eastAsia="Times New Roman" w:hAnsi="Times New Roman" w:cs="Times New Roman"/>
          <w:bCs/>
          <w:u w:val="single"/>
        </w:rPr>
      </w:pPr>
      <w:proofErr w:type="spellStart"/>
      <w:r w:rsidRPr="00AF7BB8">
        <w:rPr>
          <w:rFonts w:ascii="Times New Roman" w:eastAsia="Times New Roman" w:hAnsi="Times New Roman" w:cs="Times New Roman"/>
          <w:bCs/>
          <w:u w:val="single"/>
        </w:rPr>
        <w:t>Farmakokinetika</w:t>
      </w:r>
      <w:proofErr w:type="spellEnd"/>
      <w:r w:rsidRPr="00AF7BB8">
        <w:rPr>
          <w:rFonts w:ascii="Times New Roman" w:eastAsia="Times New Roman" w:hAnsi="Times New Roman" w:cs="Times New Roman"/>
          <w:bCs/>
          <w:u w:val="single"/>
        </w:rPr>
        <w:t xml:space="preserve"> ypatingų grupių pacientų organizme</w:t>
      </w:r>
    </w:p>
    <w:p w14:paraId="0E447719" w14:textId="77777777" w:rsidR="00807210" w:rsidRPr="00AF7BB8" w:rsidRDefault="00807210" w:rsidP="00807210">
      <w:pPr>
        <w:spacing w:after="0" w:line="240" w:lineRule="auto"/>
        <w:rPr>
          <w:rFonts w:ascii="Times New Roman" w:eastAsia="Times New Roman" w:hAnsi="Times New Roman" w:cs="Times New Roman"/>
        </w:rPr>
      </w:pPr>
    </w:p>
    <w:p w14:paraId="7399AC35" w14:textId="77777777" w:rsidR="00807210" w:rsidRPr="00AF7BB8" w:rsidRDefault="00807210" w:rsidP="00807210">
      <w:pPr>
        <w:spacing w:after="0" w:line="240" w:lineRule="auto"/>
        <w:rPr>
          <w:rFonts w:ascii="Times New Roman" w:eastAsia="Times New Roman" w:hAnsi="Times New Roman" w:cs="Times New Roman"/>
          <w:bCs/>
          <w:i/>
          <w:u w:val="single"/>
        </w:rPr>
      </w:pPr>
      <w:r w:rsidRPr="00AF7BB8">
        <w:rPr>
          <w:rFonts w:ascii="Times New Roman" w:eastAsia="Times New Roman" w:hAnsi="Times New Roman" w:cs="Times New Roman"/>
          <w:bCs/>
          <w:i/>
          <w:u w:val="single"/>
        </w:rPr>
        <w:t>Senyvi pacientai</w:t>
      </w:r>
    </w:p>
    <w:p w14:paraId="69705AF2"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Sveikų senyvų (65 metų ar vyresnių) asmenų organizme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klirensas buvo mažesnis, todėl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ir aktyvaus jo N-</w:t>
      </w:r>
      <w:proofErr w:type="spellStart"/>
      <w:r w:rsidRPr="00AF7BB8">
        <w:rPr>
          <w:rFonts w:ascii="Times New Roman" w:eastAsia="Times New Roman" w:hAnsi="Times New Roman" w:cs="Times New Roman"/>
        </w:rPr>
        <w:t>desmetilmetabolito</w:t>
      </w:r>
      <w:proofErr w:type="spellEnd"/>
      <w:r w:rsidRPr="00AF7BB8">
        <w:rPr>
          <w:rFonts w:ascii="Times New Roman" w:eastAsia="Times New Roman" w:hAnsi="Times New Roman" w:cs="Times New Roman"/>
        </w:rPr>
        <w:t xml:space="preserve"> koncentracija kraujo plazmoje buvo 90</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didesnė, negu sveikų jaunesnių (18 – 45 metų) savanorių. Dėl nuo amžiaus priklausomo prisijungimo prie kraujo plazmos baltymų skirtumo atitinkamas laisvo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kiekio padidėjimas kraujo plazmoje buvo maždaug 40</w:t>
      </w:r>
      <w:r w:rsidRPr="00AF7BB8">
        <w:rPr>
          <w:rFonts w:ascii="Times New Roman" w:eastAsia="Times New Roman" w:hAnsi="Times New Roman" w:cs="Times New Roman"/>
        </w:rPr>
        <w:sym w:font="Symbol" w:char="F025"/>
      </w:r>
      <w:r w:rsidRPr="00AF7BB8">
        <w:rPr>
          <w:rFonts w:ascii="Times New Roman" w:eastAsia="Times New Roman" w:hAnsi="Times New Roman" w:cs="Times New Roman"/>
        </w:rPr>
        <w:t xml:space="preserve">. </w:t>
      </w:r>
    </w:p>
    <w:p w14:paraId="165DF31F" w14:textId="77777777" w:rsidR="00807210" w:rsidRPr="00AF7BB8" w:rsidRDefault="00807210" w:rsidP="00807210">
      <w:pPr>
        <w:spacing w:after="0" w:line="240" w:lineRule="auto"/>
        <w:rPr>
          <w:rFonts w:ascii="Times New Roman" w:eastAsia="Times New Roman" w:hAnsi="Times New Roman" w:cs="Times New Roman"/>
          <w:bCs/>
          <w:i/>
        </w:rPr>
      </w:pPr>
    </w:p>
    <w:p w14:paraId="2D44B3BF" w14:textId="77777777" w:rsidR="00807210" w:rsidRPr="00AF7BB8" w:rsidRDefault="00807210" w:rsidP="00807210">
      <w:pPr>
        <w:spacing w:after="0" w:line="240" w:lineRule="auto"/>
        <w:rPr>
          <w:rFonts w:ascii="Times New Roman" w:eastAsia="Times New Roman" w:hAnsi="Times New Roman" w:cs="Times New Roman"/>
          <w:bCs/>
          <w:i/>
          <w:u w:val="single"/>
        </w:rPr>
      </w:pPr>
      <w:r w:rsidRPr="00AF7BB8">
        <w:rPr>
          <w:rFonts w:ascii="Times New Roman" w:eastAsia="Times New Roman" w:hAnsi="Times New Roman" w:cs="Times New Roman"/>
          <w:bCs/>
          <w:i/>
          <w:u w:val="single"/>
        </w:rPr>
        <w:t>Inkstų nepakankamumas</w:t>
      </w:r>
    </w:p>
    <w:p w14:paraId="3FB064CD" w14:textId="50A7F658"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Savanorių, kuriems buvo lengvas arba vidutinio sunkumo inkstų funkcijos sutrikimas (</w:t>
      </w:r>
      <w:proofErr w:type="spellStart"/>
      <w:r w:rsidRPr="00AF7BB8">
        <w:rPr>
          <w:rFonts w:ascii="Times New Roman" w:eastAsia="Times New Roman" w:hAnsi="Times New Roman" w:cs="Times New Roman"/>
        </w:rPr>
        <w:t>kreatinino</w:t>
      </w:r>
      <w:proofErr w:type="spellEnd"/>
      <w:r w:rsidRPr="00AF7BB8">
        <w:rPr>
          <w:rFonts w:ascii="Times New Roman" w:eastAsia="Times New Roman" w:hAnsi="Times New Roman" w:cs="Times New Roman"/>
        </w:rPr>
        <w:t xml:space="preserve"> klirensas 30 – 80 ml/min.) organizme per burną pavartotos 50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dozės </w:t>
      </w:r>
      <w:proofErr w:type="spellStart"/>
      <w:r w:rsidRPr="00AF7BB8">
        <w:rPr>
          <w:rFonts w:ascii="Times New Roman" w:eastAsia="Times New Roman" w:hAnsi="Times New Roman" w:cs="Times New Roman"/>
        </w:rPr>
        <w:t>farmakokinetika</w:t>
      </w:r>
      <w:proofErr w:type="spellEnd"/>
      <w:r w:rsidRPr="00AF7BB8">
        <w:rPr>
          <w:rFonts w:ascii="Times New Roman" w:eastAsia="Times New Roman" w:hAnsi="Times New Roman" w:cs="Times New Roman"/>
        </w:rPr>
        <w:t xml:space="preserve"> nekito. N-</w:t>
      </w:r>
      <w:proofErr w:type="spellStart"/>
      <w:r w:rsidRPr="00AF7BB8">
        <w:rPr>
          <w:rFonts w:ascii="Times New Roman" w:eastAsia="Times New Roman" w:hAnsi="Times New Roman" w:cs="Times New Roman"/>
        </w:rPr>
        <w:t>desmetilmetabolito</w:t>
      </w:r>
      <w:proofErr w:type="spellEnd"/>
      <w:r w:rsidRPr="00AF7BB8">
        <w:rPr>
          <w:rFonts w:ascii="Times New Roman" w:eastAsia="Times New Roman" w:hAnsi="Times New Roman" w:cs="Times New Roman"/>
        </w:rPr>
        <w:t xml:space="preserve"> vidutinės AUC ir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reikšmės buvo atitinkamai </w:t>
      </w:r>
      <w:r w:rsidR="00E564F5" w:rsidRPr="00AF7BB8">
        <w:rPr>
          <w:rFonts w:ascii="Times New Roman" w:eastAsia="Times New Roman" w:hAnsi="Times New Roman" w:cs="Times New Roman"/>
        </w:rPr>
        <w:t xml:space="preserve">iki </w:t>
      </w:r>
      <w:r w:rsidRPr="00AF7BB8">
        <w:rPr>
          <w:rFonts w:ascii="Times New Roman" w:eastAsia="Times New Roman" w:hAnsi="Times New Roman" w:cs="Times New Roman"/>
        </w:rPr>
        <w:t xml:space="preserve">126% ir </w:t>
      </w:r>
      <w:r w:rsidR="00E564F5" w:rsidRPr="00AF7BB8">
        <w:rPr>
          <w:rFonts w:ascii="Times New Roman" w:eastAsia="Times New Roman" w:hAnsi="Times New Roman" w:cs="Times New Roman"/>
        </w:rPr>
        <w:t xml:space="preserve">iki </w:t>
      </w:r>
      <w:r w:rsidRPr="00AF7BB8">
        <w:rPr>
          <w:rFonts w:ascii="Times New Roman" w:eastAsia="Times New Roman" w:hAnsi="Times New Roman" w:cs="Times New Roman"/>
        </w:rPr>
        <w:t xml:space="preserve">73% didesnės, negu </w:t>
      </w:r>
      <w:proofErr w:type="spellStart"/>
      <w:r w:rsidRPr="00AF7BB8">
        <w:rPr>
          <w:rFonts w:ascii="Times New Roman" w:eastAsia="Times New Roman" w:hAnsi="Times New Roman" w:cs="Times New Roman"/>
        </w:rPr>
        <w:t>lygiaamžių</w:t>
      </w:r>
      <w:proofErr w:type="spellEnd"/>
      <w:r w:rsidRPr="00AF7BB8">
        <w:rPr>
          <w:rFonts w:ascii="Times New Roman" w:eastAsia="Times New Roman" w:hAnsi="Times New Roman" w:cs="Times New Roman"/>
        </w:rPr>
        <w:t xml:space="preserve"> savanorių, kurių inkstų funkcija nesutrikusi. Vis dėlto kadangi kintamumas atskirų pacientų organizme yra didelis, šie skirtumai nebuvo statistikai reikšmingi. Savanorių, kuriems buvo sunkus inkstų funkcijos sutrikimas (</w:t>
      </w:r>
      <w:proofErr w:type="spellStart"/>
      <w:r w:rsidRPr="00AF7BB8">
        <w:rPr>
          <w:rFonts w:ascii="Times New Roman" w:eastAsia="Times New Roman" w:hAnsi="Times New Roman" w:cs="Times New Roman"/>
        </w:rPr>
        <w:t>kreatinino</w:t>
      </w:r>
      <w:proofErr w:type="spellEnd"/>
      <w:r w:rsidRPr="00AF7BB8">
        <w:rPr>
          <w:rFonts w:ascii="Times New Roman" w:eastAsia="Times New Roman" w:hAnsi="Times New Roman" w:cs="Times New Roman"/>
        </w:rPr>
        <w:t xml:space="preserve"> klirensas &lt; 30 ml/min.), organizme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klirensas buvo mažesnis, todėl vidutinės AUC ir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reikšmės buvo atitinkamai 100% ir 88% didesnės, negu </w:t>
      </w:r>
      <w:proofErr w:type="spellStart"/>
      <w:r w:rsidRPr="00AF7BB8">
        <w:rPr>
          <w:rFonts w:ascii="Times New Roman" w:eastAsia="Times New Roman" w:hAnsi="Times New Roman" w:cs="Times New Roman"/>
        </w:rPr>
        <w:t>lygiaamžių</w:t>
      </w:r>
      <w:proofErr w:type="spellEnd"/>
      <w:r w:rsidRPr="00AF7BB8">
        <w:rPr>
          <w:rFonts w:ascii="Times New Roman" w:eastAsia="Times New Roman" w:hAnsi="Times New Roman" w:cs="Times New Roman"/>
        </w:rPr>
        <w:t xml:space="preserve"> savanorių, kurių inkstų funkcija nesutrikusi. Be to, N-</w:t>
      </w:r>
      <w:proofErr w:type="spellStart"/>
      <w:r w:rsidRPr="00AF7BB8">
        <w:rPr>
          <w:rFonts w:ascii="Times New Roman" w:eastAsia="Times New Roman" w:hAnsi="Times New Roman" w:cs="Times New Roman"/>
        </w:rPr>
        <w:t>desmetilmetabolito</w:t>
      </w:r>
      <w:proofErr w:type="spellEnd"/>
      <w:r w:rsidRPr="00AF7BB8">
        <w:rPr>
          <w:rFonts w:ascii="Times New Roman" w:eastAsia="Times New Roman" w:hAnsi="Times New Roman" w:cs="Times New Roman"/>
        </w:rPr>
        <w:t xml:space="preserve"> AUC ir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reikšmės buvo reikšmingai didesnės, atitinkamai </w:t>
      </w:r>
      <w:r w:rsidR="00E564F5" w:rsidRPr="00AF7BB8">
        <w:rPr>
          <w:rFonts w:ascii="Times New Roman" w:eastAsia="Times New Roman" w:hAnsi="Times New Roman" w:cs="Times New Roman"/>
        </w:rPr>
        <w:t xml:space="preserve">iki 200% ir </w:t>
      </w:r>
      <w:r w:rsidRPr="00AF7BB8">
        <w:rPr>
          <w:rFonts w:ascii="Times New Roman" w:eastAsia="Times New Roman" w:hAnsi="Times New Roman" w:cs="Times New Roman"/>
        </w:rPr>
        <w:t xml:space="preserve">79%. </w:t>
      </w:r>
    </w:p>
    <w:p w14:paraId="6D17F213"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 </w:t>
      </w:r>
    </w:p>
    <w:p w14:paraId="4AAEA86E" w14:textId="77777777" w:rsidR="00807210" w:rsidRPr="00AF7BB8" w:rsidRDefault="00807210" w:rsidP="00807210">
      <w:pPr>
        <w:spacing w:after="0" w:line="240" w:lineRule="auto"/>
        <w:rPr>
          <w:rFonts w:ascii="Times New Roman" w:eastAsia="Times New Roman" w:hAnsi="Times New Roman" w:cs="Times New Roman"/>
          <w:bCs/>
          <w:i/>
          <w:u w:val="single"/>
        </w:rPr>
      </w:pPr>
      <w:r w:rsidRPr="00AF7BB8">
        <w:rPr>
          <w:rFonts w:ascii="Times New Roman" w:eastAsia="Times New Roman" w:hAnsi="Times New Roman" w:cs="Times New Roman"/>
          <w:bCs/>
          <w:i/>
          <w:u w:val="single"/>
        </w:rPr>
        <w:t>Kepenų nepakankamumas</w:t>
      </w:r>
    </w:p>
    <w:p w14:paraId="29806299"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Savanorių, sergančių lengva arba vidutinio sunkumo kepenų ciroze (</w:t>
      </w:r>
      <w:proofErr w:type="spellStart"/>
      <w:r w:rsidRPr="00AF7BB8">
        <w:rPr>
          <w:rFonts w:ascii="Times New Roman" w:eastAsia="Times New Roman" w:hAnsi="Times New Roman" w:cs="Times New Roman"/>
          <w:i/>
        </w:rPr>
        <w:t>Child-Pugh</w:t>
      </w:r>
      <w:proofErr w:type="spellEnd"/>
      <w:r w:rsidRPr="00AF7BB8">
        <w:rPr>
          <w:rFonts w:ascii="Times New Roman" w:eastAsia="Times New Roman" w:hAnsi="Times New Roman" w:cs="Times New Roman"/>
          <w:i/>
        </w:rPr>
        <w:t xml:space="preserve"> klasė A arba B</w:t>
      </w:r>
      <w:r w:rsidRPr="00AF7BB8">
        <w:rPr>
          <w:rFonts w:ascii="Times New Roman" w:eastAsia="Times New Roman" w:hAnsi="Times New Roman" w:cs="Times New Roman"/>
        </w:rPr>
        <w:t xml:space="preserve">), organizme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klirensas buvo mažesnis, todėl AUC ir </w:t>
      </w:r>
      <w:proofErr w:type="spellStart"/>
      <w:r w:rsidRPr="00AF7BB8">
        <w:rPr>
          <w:rFonts w:ascii="Times New Roman" w:eastAsia="Times New Roman" w:hAnsi="Times New Roman" w:cs="Times New Roman"/>
        </w:rPr>
        <w:t>C</w:t>
      </w:r>
      <w:r w:rsidRPr="00AF7BB8">
        <w:rPr>
          <w:rFonts w:ascii="Times New Roman" w:eastAsia="Times New Roman" w:hAnsi="Times New Roman" w:cs="Times New Roman"/>
          <w:vertAlign w:val="subscript"/>
        </w:rPr>
        <w:t>max</w:t>
      </w:r>
      <w:proofErr w:type="spellEnd"/>
      <w:r w:rsidRPr="00AF7BB8">
        <w:rPr>
          <w:rFonts w:ascii="Times New Roman" w:eastAsia="Times New Roman" w:hAnsi="Times New Roman" w:cs="Times New Roman"/>
        </w:rPr>
        <w:t xml:space="preserve"> buvo atitinkamai 84% ir 47% didesni, negu </w:t>
      </w:r>
      <w:proofErr w:type="spellStart"/>
      <w:r w:rsidRPr="00AF7BB8">
        <w:rPr>
          <w:rFonts w:ascii="Times New Roman" w:eastAsia="Times New Roman" w:hAnsi="Times New Roman" w:cs="Times New Roman"/>
        </w:rPr>
        <w:t>lygiaamžių</w:t>
      </w:r>
      <w:proofErr w:type="spellEnd"/>
      <w:r w:rsidRPr="00AF7BB8">
        <w:rPr>
          <w:rFonts w:ascii="Times New Roman" w:eastAsia="Times New Roman" w:hAnsi="Times New Roman" w:cs="Times New Roman"/>
        </w:rPr>
        <w:t xml:space="preserve"> savanorių, kurių kepenų funkcija nesutrikusi.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farmakokinetika</w:t>
      </w:r>
      <w:proofErr w:type="spellEnd"/>
      <w:r w:rsidRPr="00AF7BB8">
        <w:rPr>
          <w:rFonts w:ascii="Times New Roman" w:eastAsia="Times New Roman" w:hAnsi="Times New Roman" w:cs="Times New Roman"/>
        </w:rPr>
        <w:t xml:space="preserve"> pacientų, kuriems yra sunkus kepenų funkcijos sutrikimas, organizme netirta.</w:t>
      </w:r>
    </w:p>
    <w:p w14:paraId="3D534ADE" w14:textId="77777777" w:rsidR="00807210" w:rsidRPr="00AF7BB8" w:rsidRDefault="00807210" w:rsidP="00807210">
      <w:pPr>
        <w:spacing w:after="0" w:line="240" w:lineRule="auto"/>
        <w:rPr>
          <w:rFonts w:ascii="Times New Roman" w:eastAsia="Times New Roman" w:hAnsi="Times New Roman" w:cs="Times New Roman"/>
        </w:rPr>
      </w:pPr>
    </w:p>
    <w:p w14:paraId="3F6C04D5"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5.3</w:t>
      </w:r>
      <w:r w:rsidRPr="00AF7BB8">
        <w:rPr>
          <w:rFonts w:ascii="Times New Roman" w:eastAsia="Times New Roman" w:hAnsi="Times New Roman" w:cs="Times New Roman"/>
          <w:b/>
        </w:rPr>
        <w:tab/>
      </w:r>
      <w:proofErr w:type="spellStart"/>
      <w:r w:rsidRPr="00AF7BB8">
        <w:rPr>
          <w:rFonts w:ascii="Times New Roman" w:eastAsia="Times New Roman" w:hAnsi="Times New Roman" w:cs="Times New Roman"/>
          <w:b/>
        </w:rPr>
        <w:t>Ikiklinikinių</w:t>
      </w:r>
      <w:proofErr w:type="spellEnd"/>
      <w:r w:rsidRPr="00AF7BB8">
        <w:rPr>
          <w:rFonts w:ascii="Times New Roman" w:eastAsia="Times New Roman" w:hAnsi="Times New Roman" w:cs="Times New Roman"/>
          <w:b/>
        </w:rPr>
        <w:t xml:space="preserve"> saugumo tyrimų duomenys</w:t>
      </w:r>
    </w:p>
    <w:p w14:paraId="2E024595" w14:textId="77777777" w:rsidR="00807210" w:rsidRPr="00AF7BB8" w:rsidRDefault="00807210" w:rsidP="00807210">
      <w:pPr>
        <w:spacing w:after="0" w:line="240" w:lineRule="auto"/>
        <w:rPr>
          <w:rFonts w:ascii="Times New Roman" w:eastAsia="Times New Roman" w:hAnsi="Times New Roman" w:cs="Times New Roman"/>
        </w:rPr>
      </w:pPr>
    </w:p>
    <w:p w14:paraId="283435AE"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Įprastų farmakologinio saugumo, kartotinių dozių </w:t>
      </w:r>
      <w:proofErr w:type="spellStart"/>
      <w:r w:rsidRPr="00AF7BB8">
        <w:rPr>
          <w:rFonts w:ascii="Times New Roman" w:eastAsia="Times New Roman" w:hAnsi="Times New Roman" w:cs="Times New Roman"/>
        </w:rPr>
        <w:t>toksiškumo</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genotoksiškumo</w:t>
      </w:r>
      <w:proofErr w:type="spellEnd"/>
      <w:r w:rsidRPr="00AF7BB8">
        <w:rPr>
          <w:rFonts w:ascii="Times New Roman" w:eastAsia="Times New Roman" w:hAnsi="Times New Roman" w:cs="Times New Roman"/>
        </w:rPr>
        <w:t xml:space="preserve">, galimo </w:t>
      </w:r>
      <w:proofErr w:type="spellStart"/>
      <w:r w:rsidRPr="00AF7BB8">
        <w:rPr>
          <w:rFonts w:ascii="Times New Roman" w:eastAsia="Times New Roman" w:hAnsi="Times New Roman" w:cs="Times New Roman"/>
        </w:rPr>
        <w:t>kancerogeniškumo</w:t>
      </w:r>
      <w:proofErr w:type="spellEnd"/>
      <w:r w:rsidRPr="00AF7BB8">
        <w:rPr>
          <w:rFonts w:ascii="Times New Roman" w:eastAsia="Times New Roman" w:hAnsi="Times New Roman" w:cs="Times New Roman"/>
        </w:rPr>
        <w:t xml:space="preserve">, toksinio poveikio reprodukcijai ir vystymuisi </w:t>
      </w:r>
      <w:proofErr w:type="spellStart"/>
      <w:r w:rsidRPr="00AF7BB8">
        <w:rPr>
          <w:rFonts w:ascii="Times New Roman" w:eastAsia="Times New Roman" w:hAnsi="Times New Roman" w:cs="Times New Roman"/>
        </w:rPr>
        <w:t>ikiklinikinių</w:t>
      </w:r>
      <w:proofErr w:type="spellEnd"/>
      <w:r w:rsidRPr="00AF7BB8">
        <w:rPr>
          <w:rFonts w:ascii="Times New Roman" w:eastAsia="Times New Roman" w:hAnsi="Times New Roman" w:cs="Times New Roman"/>
        </w:rPr>
        <w:t xml:space="preserve"> tyrimų duomenys specifinio pavojaus žmogui nerodo.</w:t>
      </w:r>
    </w:p>
    <w:p w14:paraId="75FC11CD"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243CB26"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5DD55D60" w14:textId="77777777" w:rsidR="00807210" w:rsidRPr="00AF7BB8" w:rsidRDefault="00807210" w:rsidP="00807210">
      <w:pPr>
        <w:spacing w:after="0" w:line="240" w:lineRule="auto"/>
        <w:ind w:left="567" w:hanging="567"/>
        <w:rPr>
          <w:rFonts w:ascii="Times New Roman" w:eastAsia="Times New Roman" w:hAnsi="Times New Roman" w:cs="Times New Roman"/>
          <w:b/>
          <w:caps/>
        </w:rPr>
      </w:pPr>
      <w:r w:rsidRPr="00AF7BB8">
        <w:rPr>
          <w:rFonts w:ascii="Times New Roman" w:eastAsia="Times New Roman" w:hAnsi="Times New Roman" w:cs="Times New Roman"/>
          <w:b/>
          <w:caps/>
        </w:rPr>
        <w:t>6.</w:t>
      </w:r>
      <w:r w:rsidRPr="00AF7BB8">
        <w:rPr>
          <w:rFonts w:ascii="Times New Roman" w:eastAsia="Times New Roman" w:hAnsi="Times New Roman" w:cs="Times New Roman"/>
          <w:b/>
          <w:caps/>
        </w:rPr>
        <w:tab/>
        <w:t>farmacinė informacija</w:t>
      </w:r>
    </w:p>
    <w:p w14:paraId="5D6C0D48"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15466218"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6.1</w:t>
      </w:r>
      <w:r w:rsidRPr="00AF7BB8">
        <w:rPr>
          <w:rFonts w:ascii="Times New Roman" w:eastAsia="Times New Roman" w:hAnsi="Times New Roman" w:cs="Times New Roman"/>
          <w:b/>
        </w:rPr>
        <w:tab/>
        <w:t>Pagalbinių medžiagų sąrašas</w:t>
      </w:r>
    </w:p>
    <w:p w14:paraId="482DEB84"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4B0F4A8"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Tabletės šerdis</w:t>
      </w:r>
    </w:p>
    <w:p w14:paraId="33A6925F" w14:textId="77777777" w:rsidR="00807210" w:rsidRPr="00AF7BB8" w:rsidRDefault="00B81D1E"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Bevandenis kalcio</w:t>
      </w:r>
      <w:r w:rsidR="00807210" w:rsidRPr="00AF7BB8">
        <w:rPr>
          <w:rFonts w:ascii="Times New Roman" w:eastAsia="Times New Roman" w:hAnsi="Times New Roman" w:cs="Times New Roman"/>
        </w:rPr>
        <w:t>-vandenilio fosfatas</w:t>
      </w:r>
    </w:p>
    <w:p w14:paraId="184A08FA" w14:textId="77777777" w:rsidR="00807210" w:rsidRPr="00AF7BB8" w:rsidRDefault="00B81D1E"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Mikrokristalinė</w:t>
      </w:r>
      <w:proofErr w:type="spellEnd"/>
      <w:r w:rsidRPr="00AF7BB8">
        <w:rPr>
          <w:rFonts w:ascii="Times New Roman" w:eastAsia="Times New Roman" w:hAnsi="Times New Roman" w:cs="Times New Roman"/>
        </w:rPr>
        <w:t xml:space="preserve"> celiuliozė </w:t>
      </w:r>
      <w:r w:rsidR="00807210" w:rsidRPr="00AF7BB8">
        <w:rPr>
          <w:rFonts w:ascii="Times New Roman" w:eastAsia="Times New Roman" w:hAnsi="Times New Roman" w:cs="Times New Roman"/>
        </w:rPr>
        <w:t>(E 460)</w:t>
      </w:r>
    </w:p>
    <w:p w14:paraId="6B4716B7"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lastRenderedPageBreak/>
        <w:t>Kroskarmeliozės</w:t>
      </w:r>
      <w:proofErr w:type="spellEnd"/>
      <w:r w:rsidRPr="00AF7BB8">
        <w:rPr>
          <w:rFonts w:ascii="Times New Roman" w:eastAsia="Times New Roman" w:hAnsi="Times New Roman" w:cs="Times New Roman"/>
        </w:rPr>
        <w:t xml:space="preserve"> natrio druska</w:t>
      </w:r>
    </w:p>
    <w:p w14:paraId="213F57A7"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Magnio </w:t>
      </w:r>
      <w:proofErr w:type="spellStart"/>
      <w:r w:rsidRPr="00AF7BB8">
        <w:rPr>
          <w:rFonts w:ascii="Times New Roman" w:eastAsia="Times New Roman" w:hAnsi="Times New Roman" w:cs="Times New Roman"/>
        </w:rPr>
        <w:t>stearatas</w:t>
      </w:r>
      <w:proofErr w:type="spellEnd"/>
    </w:p>
    <w:p w14:paraId="16126E2C" w14:textId="77777777" w:rsidR="00807210" w:rsidRPr="00AF7BB8" w:rsidRDefault="00807210" w:rsidP="00807210">
      <w:pPr>
        <w:spacing w:after="0" w:line="240" w:lineRule="auto"/>
        <w:rPr>
          <w:rFonts w:ascii="Times New Roman" w:eastAsia="Times New Roman" w:hAnsi="Times New Roman" w:cs="Times New Roman"/>
        </w:rPr>
      </w:pPr>
    </w:p>
    <w:p w14:paraId="5C1952EB"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Tabletės plėvelė</w:t>
      </w:r>
    </w:p>
    <w:p w14:paraId="528EDF68" w14:textId="77777777" w:rsidR="00807210" w:rsidRPr="00AF7BB8" w:rsidRDefault="00807210" w:rsidP="00807210">
      <w:pPr>
        <w:spacing w:after="0" w:line="240" w:lineRule="auto"/>
        <w:rPr>
          <w:rFonts w:ascii="Times New Roman" w:eastAsia="Times New Roman" w:hAnsi="Times New Roman" w:cs="Times New Roman"/>
          <w:i/>
        </w:rPr>
      </w:pPr>
      <w:r w:rsidRPr="00AF7BB8">
        <w:rPr>
          <w:rFonts w:ascii="Times New Roman" w:eastAsia="Times New Roman" w:hAnsi="Times New Roman" w:cs="Times New Roman"/>
        </w:rPr>
        <w:t>Geltonasis</w:t>
      </w:r>
      <w:r w:rsidRPr="00AF7BB8">
        <w:rPr>
          <w:rFonts w:ascii="Times New Roman" w:eastAsia="Times New Roman" w:hAnsi="Times New Roman" w:cs="Times New Roman"/>
          <w:i/>
        </w:rPr>
        <w:t xml:space="preserve"> </w:t>
      </w:r>
      <w:proofErr w:type="spellStart"/>
      <w:r w:rsidRPr="00AF7BB8">
        <w:rPr>
          <w:rFonts w:ascii="Times New Roman" w:eastAsia="Times New Roman" w:hAnsi="Times New Roman" w:cs="Times New Roman"/>
          <w:i/>
        </w:rPr>
        <w:t>Sepifilm</w:t>
      </w:r>
      <w:proofErr w:type="spellEnd"/>
      <w:r w:rsidRPr="00AF7BB8">
        <w:rPr>
          <w:rFonts w:ascii="Times New Roman" w:eastAsia="Times New Roman" w:hAnsi="Times New Roman" w:cs="Times New Roman"/>
          <w:i/>
        </w:rPr>
        <w:t xml:space="preserve"> 3048:</w:t>
      </w:r>
    </w:p>
    <w:p w14:paraId="4E1D710C"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Hipromeliozė</w:t>
      </w:r>
      <w:proofErr w:type="spellEnd"/>
      <w:r w:rsidRPr="00AF7BB8">
        <w:rPr>
          <w:rFonts w:ascii="Times New Roman" w:eastAsia="Times New Roman" w:hAnsi="Times New Roman" w:cs="Times New Roman"/>
        </w:rPr>
        <w:t xml:space="preserve"> (E 464)</w:t>
      </w:r>
    </w:p>
    <w:p w14:paraId="5A86B226" w14:textId="77777777" w:rsidR="00807210" w:rsidRPr="00AF7BB8" w:rsidRDefault="00B81D1E"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Mikrokristalinė</w:t>
      </w:r>
      <w:proofErr w:type="spellEnd"/>
      <w:r w:rsidRPr="00AF7BB8">
        <w:rPr>
          <w:rFonts w:ascii="Times New Roman" w:eastAsia="Times New Roman" w:hAnsi="Times New Roman" w:cs="Times New Roman"/>
        </w:rPr>
        <w:t xml:space="preserve"> celiuliozė</w:t>
      </w:r>
    </w:p>
    <w:p w14:paraId="7C6D3F02"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Makrogolio</w:t>
      </w:r>
      <w:proofErr w:type="spellEnd"/>
      <w:r w:rsidRPr="00AF7BB8">
        <w:rPr>
          <w:rFonts w:ascii="Times New Roman" w:eastAsia="Times New Roman" w:hAnsi="Times New Roman" w:cs="Times New Roman"/>
        </w:rPr>
        <w:t xml:space="preserve"> 40 </w:t>
      </w:r>
      <w:proofErr w:type="spellStart"/>
      <w:r w:rsidRPr="00AF7BB8">
        <w:rPr>
          <w:rFonts w:ascii="Times New Roman" w:eastAsia="Times New Roman" w:hAnsi="Times New Roman" w:cs="Times New Roman"/>
        </w:rPr>
        <w:t>stearatas</w:t>
      </w:r>
      <w:proofErr w:type="spellEnd"/>
    </w:p>
    <w:p w14:paraId="06171C74"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Titano dioksidas (E 171)</w:t>
      </w:r>
    </w:p>
    <w:p w14:paraId="3FAB30D5"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Chinolino</w:t>
      </w:r>
      <w:proofErr w:type="spellEnd"/>
      <w:r w:rsidRPr="00AF7BB8">
        <w:rPr>
          <w:rFonts w:ascii="Times New Roman" w:eastAsia="Times New Roman" w:hAnsi="Times New Roman" w:cs="Times New Roman"/>
        </w:rPr>
        <w:t xml:space="preserve"> gelton</w:t>
      </w:r>
      <w:r w:rsidR="00B81D1E" w:rsidRPr="00AF7BB8">
        <w:rPr>
          <w:rFonts w:ascii="Times New Roman" w:eastAsia="Times New Roman" w:hAnsi="Times New Roman" w:cs="Times New Roman"/>
        </w:rPr>
        <w:t>ojo dažas</w:t>
      </w:r>
      <w:r w:rsidRPr="00AF7BB8">
        <w:rPr>
          <w:rFonts w:ascii="Times New Roman" w:eastAsia="Times New Roman" w:hAnsi="Times New Roman" w:cs="Times New Roman"/>
        </w:rPr>
        <w:t xml:space="preserve"> (E 104)</w:t>
      </w:r>
    </w:p>
    <w:p w14:paraId="257D390B"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Makrogolis</w:t>
      </w:r>
      <w:proofErr w:type="spellEnd"/>
      <w:r w:rsidRPr="00AF7BB8">
        <w:rPr>
          <w:rFonts w:ascii="Times New Roman" w:eastAsia="Times New Roman" w:hAnsi="Times New Roman" w:cs="Times New Roman"/>
        </w:rPr>
        <w:t> 6 000</w:t>
      </w:r>
    </w:p>
    <w:p w14:paraId="5002106B"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7A3CC643"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6.2</w:t>
      </w:r>
      <w:r w:rsidRPr="00AF7BB8">
        <w:rPr>
          <w:rFonts w:ascii="Times New Roman" w:eastAsia="Times New Roman" w:hAnsi="Times New Roman" w:cs="Times New Roman"/>
          <w:b/>
        </w:rPr>
        <w:tab/>
        <w:t>Nesuderinamumas</w:t>
      </w:r>
    </w:p>
    <w:p w14:paraId="088F000A"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101314F"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Duomenys nebūtini.</w:t>
      </w:r>
    </w:p>
    <w:p w14:paraId="55CD8DF2"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9CB6CA2"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6.3</w:t>
      </w:r>
      <w:r w:rsidRPr="00AF7BB8">
        <w:rPr>
          <w:rFonts w:ascii="Times New Roman" w:eastAsia="Times New Roman" w:hAnsi="Times New Roman" w:cs="Times New Roman"/>
          <w:b/>
        </w:rPr>
        <w:tab/>
        <w:t>Tinkamumo laikas</w:t>
      </w:r>
    </w:p>
    <w:p w14:paraId="1C135606"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CD7EF7C"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3 metai</w:t>
      </w:r>
    </w:p>
    <w:p w14:paraId="730B3093"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0F537104"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6.4</w:t>
      </w:r>
      <w:r w:rsidRPr="00AF7BB8">
        <w:rPr>
          <w:rFonts w:ascii="Times New Roman" w:eastAsia="Times New Roman" w:hAnsi="Times New Roman" w:cs="Times New Roman"/>
          <w:b/>
        </w:rPr>
        <w:tab/>
        <w:t>Specialios laikymo sąlygos</w:t>
      </w:r>
    </w:p>
    <w:p w14:paraId="0F235270"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591E5E10"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Šiam vaistiniam preparatui specialių laikymo sąlygų nereikia.</w:t>
      </w:r>
    </w:p>
    <w:p w14:paraId="7D0B81AC"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D7A98F9"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6.5</w:t>
      </w:r>
      <w:r w:rsidRPr="00AF7BB8">
        <w:rPr>
          <w:rFonts w:ascii="Times New Roman" w:eastAsia="Times New Roman" w:hAnsi="Times New Roman" w:cs="Times New Roman"/>
          <w:b/>
        </w:rPr>
        <w:tab/>
      </w:r>
      <w:proofErr w:type="spellStart"/>
      <w:r w:rsidRPr="00AF7BB8">
        <w:rPr>
          <w:rFonts w:ascii="Times New Roman" w:eastAsia="Times New Roman" w:hAnsi="Times New Roman" w:cs="Times New Roman"/>
          <w:b/>
        </w:rPr>
        <w:t>Talpyklės</w:t>
      </w:r>
      <w:proofErr w:type="spellEnd"/>
      <w:r w:rsidRPr="00AF7BB8">
        <w:rPr>
          <w:rFonts w:ascii="Times New Roman" w:eastAsia="Times New Roman" w:hAnsi="Times New Roman" w:cs="Times New Roman"/>
          <w:b/>
        </w:rPr>
        <w:t xml:space="preserve"> </w:t>
      </w:r>
      <w:r w:rsidR="00B81D1E" w:rsidRPr="00AF7BB8">
        <w:rPr>
          <w:rFonts w:ascii="Times New Roman" w:eastAsia="Times New Roman" w:hAnsi="Times New Roman" w:cs="Times New Roman"/>
          <w:b/>
        </w:rPr>
        <w:t xml:space="preserve">pobūdis </w:t>
      </w:r>
      <w:r w:rsidRPr="00AF7BB8">
        <w:rPr>
          <w:rFonts w:ascii="Times New Roman" w:eastAsia="Times New Roman" w:hAnsi="Times New Roman" w:cs="Times New Roman"/>
          <w:b/>
        </w:rPr>
        <w:t xml:space="preserve">ir jos turinys </w:t>
      </w:r>
    </w:p>
    <w:p w14:paraId="234B5B1B"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CF2DBB3"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PVC/PVDC/Al folijos lizdinės plokštelės kartono dėžutėje.</w:t>
      </w:r>
    </w:p>
    <w:p w14:paraId="2BE3210B" w14:textId="77777777" w:rsidR="00807210" w:rsidRPr="00AF7BB8" w:rsidRDefault="00807210" w:rsidP="00807210">
      <w:pPr>
        <w:spacing w:after="0" w:line="240" w:lineRule="auto"/>
        <w:rPr>
          <w:rFonts w:ascii="Times New Roman" w:eastAsia="Times New Roman" w:hAnsi="Times New Roman" w:cs="Times New Roman"/>
        </w:rPr>
      </w:pPr>
    </w:p>
    <w:p w14:paraId="4377739E"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Pakuotės dydžiai:</w:t>
      </w:r>
      <w:r w:rsidR="00B81D1E" w:rsidRPr="00AF7BB8">
        <w:rPr>
          <w:rFonts w:ascii="Times New Roman" w:eastAsia="Times New Roman" w:hAnsi="Times New Roman" w:cs="Times New Roman"/>
        </w:rPr>
        <w:t xml:space="preserve"> 1, 4 arba 8 plėvele dengtos tabletės</w:t>
      </w:r>
      <w:r w:rsidR="0040013C" w:rsidRPr="00AF7BB8">
        <w:rPr>
          <w:rFonts w:ascii="Times New Roman" w:eastAsia="Times New Roman" w:hAnsi="Times New Roman" w:cs="Times New Roman"/>
        </w:rPr>
        <w:t xml:space="preserve">. </w:t>
      </w:r>
      <w:r w:rsidRPr="00AF7BB8">
        <w:rPr>
          <w:rFonts w:ascii="Times New Roman" w:eastAsia="Times New Roman" w:hAnsi="Times New Roman" w:cs="Times New Roman"/>
        </w:rPr>
        <w:t>Kiekvienoje lizdinėje plokštelėje yra 1 arba 4 plėvele dengtos tabletės.</w:t>
      </w:r>
    </w:p>
    <w:p w14:paraId="589B5F52" w14:textId="77777777" w:rsidR="00807210" w:rsidRPr="00AF7BB8" w:rsidRDefault="00807210" w:rsidP="00807210">
      <w:pPr>
        <w:spacing w:after="0" w:line="240" w:lineRule="auto"/>
        <w:rPr>
          <w:rFonts w:ascii="Times New Roman" w:eastAsia="Times New Roman" w:hAnsi="Times New Roman" w:cs="Times New Roman"/>
        </w:rPr>
      </w:pPr>
    </w:p>
    <w:p w14:paraId="5BA4AE58"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Gali būti tiekiamos ne visų dydžių pakuotės.</w:t>
      </w:r>
    </w:p>
    <w:p w14:paraId="57C152D7" w14:textId="77777777" w:rsidR="00807210" w:rsidRPr="00AF7BB8" w:rsidRDefault="00807210" w:rsidP="00807210">
      <w:pPr>
        <w:spacing w:after="0" w:line="240" w:lineRule="auto"/>
        <w:rPr>
          <w:rFonts w:ascii="Times New Roman" w:eastAsia="Times New Roman" w:hAnsi="Times New Roman" w:cs="Times New Roman"/>
        </w:rPr>
      </w:pPr>
    </w:p>
    <w:p w14:paraId="2E93D906"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6.6</w:t>
      </w:r>
      <w:r w:rsidRPr="00AF7BB8">
        <w:rPr>
          <w:rFonts w:ascii="Times New Roman" w:eastAsia="Times New Roman" w:hAnsi="Times New Roman" w:cs="Times New Roman"/>
          <w:b/>
        </w:rPr>
        <w:tab/>
        <w:t>Specialūs reikalavimai atliekoms tvarkyti</w:t>
      </w:r>
      <w:r w:rsidRPr="00AF7BB8">
        <w:rPr>
          <w:rFonts w:ascii="Times New Roman" w:eastAsia="Times New Roman" w:hAnsi="Times New Roman" w:cs="Times New Roman"/>
        </w:rPr>
        <w:t xml:space="preserve"> </w:t>
      </w:r>
      <w:r w:rsidRPr="00AF7BB8">
        <w:rPr>
          <w:rFonts w:ascii="Times New Roman" w:eastAsia="Times New Roman" w:hAnsi="Times New Roman" w:cs="Times New Roman"/>
          <w:b/>
        </w:rPr>
        <w:t>ir vaistiniam preparatui ruošti</w:t>
      </w:r>
    </w:p>
    <w:p w14:paraId="78F989A0"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821C626"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Specialių reikalavimų nėra.</w:t>
      </w:r>
    </w:p>
    <w:p w14:paraId="62BB5F9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94E2D9E" w14:textId="77777777" w:rsidR="00807210" w:rsidRPr="00AF7BB8" w:rsidRDefault="00807210" w:rsidP="00807210">
      <w:pPr>
        <w:spacing w:after="0" w:line="240" w:lineRule="auto"/>
        <w:rPr>
          <w:rFonts w:ascii="Times New Roman" w:eastAsia="Times New Roman" w:hAnsi="Times New Roman" w:cs="Times New Roman"/>
        </w:rPr>
      </w:pPr>
    </w:p>
    <w:p w14:paraId="5738EE79" w14:textId="171B9651"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b/>
          <w:caps/>
        </w:rPr>
        <w:t>7.</w:t>
      </w:r>
      <w:r w:rsidRPr="00AF7BB8">
        <w:rPr>
          <w:rFonts w:ascii="Times New Roman" w:eastAsia="Times New Roman" w:hAnsi="Times New Roman" w:cs="Times New Roman"/>
          <w:b/>
          <w:caps/>
        </w:rPr>
        <w:tab/>
      </w:r>
      <w:r w:rsidR="00E651BA" w:rsidRPr="00AF7BB8">
        <w:rPr>
          <w:rFonts w:ascii="Times New Roman" w:eastAsia="Times New Roman" w:hAnsi="Times New Roman" w:cs="Times New Roman"/>
          <w:b/>
          <w:caps/>
        </w:rPr>
        <w:t>REGISTRUOTOJAS</w:t>
      </w:r>
    </w:p>
    <w:p w14:paraId="3E217D43" w14:textId="77777777" w:rsidR="00807210" w:rsidRPr="00AF7BB8" w:rsidRDefault="00807210" w:rsidP="00807210">
      <w:pPr>
        <w:tabs>
          <w:tab w:val="left" w:pos="2325"/>
        </w:tabs>
        <w:autoSpaceDE w:val="0"/>
        <w:autoSpaceDN w:val="0"/>
        <w:adjustRightInd w:val="0"/>
        <w:spacing w:after="0" w:line="240" w:lineRule="atLeast"/>
        <w:rPr>
          <w:rFonts w:ascii="Times New Roman" w:eastAsia="Times New Roman" w:hAnsi="Times New Roman" w:cs="Times New Roman"/>
          <w:color w:val="000000"/>
        </w:rPr>
      </w:pPr>
    </w:p>
    <w:p w14:paraId="25CF3CFF" w14:textId="77777777" w:rsidR="00807210" w:rsidRPr="00AF7BB8" w:rsidRDefault="00807210" w:rsidP="00807210">
      <w:p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Z</w:t>
      </w:r>
      <w:r w:rsidR="004B7193" w:rsidRPr="00AF7BB8">
        <w:rPr>
          <w:rFonts w:ascii="Times New Roman" w:eastAsia="Times New Roman" w:hAnsi="Times New Roman" w:cs="Times New Roman"/>
        </w:rPr>
        <w:t>entiva</w:t>
      </w:r>
      <w:proofErr w:type="spellEnd"/>
      <w:r w:rsidRPr="00AF7BB8">
        <w:rPr>
          <w:rFonts w:ascii="Times New Roman" w:eastAsia="Times New Roman" w:hAnsi="Times New Roman" w:cs="Times New Roman"/>
        </w:rPr>
        <w:t>, a. s.</w:t>
      </w:r>
    </w:p>
    <w:p w14:paraId="1A63CB52" w14:textId="77777777" w:rsidR="00807210" w:rsidRPr="00AF7BB8" w:rsidRDefault="00807210" w:rsidP="00807210">
      <w:p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Einsteinova</w:t>
      </w:r>
      <w:proofErr w:type="spellEnd"/>
      <w:r w:rsidRPr="00AF7BB8">
        <w:rPr>
          <w:rFonts w:ascii="Times New Roman" w:eastAsia="Times New Roman" w:hAnsi="Times New Roman" w:cs="Times New Roman"/>
        </w:rPr>
        <w:t xml:space="preserve"> 24</w:t>
      </w:r>
    </w:p>
    <w:p w14:paraId="017BC39D"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851 01 Bratislava</w:t>
      </w:r>
    </w:p>
    <w:p w14:paraId="040C01B4"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Slovakija</w:t>
      </w:r>
    </w:p>
    <w:p w14:paraId="5BAA1B8D"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7EFC84C"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4E3DE8E" w14:textId="30191A80" w:rsidR="00807210" w:rsidRPr="00AF7BB8" w:rsidRDefault="00807210" w:rsidP="00807210">
      <w:pPr>
        <w:spacing w:after="0" w:line="240" w:lineRule="auto"/>
        <w:ind w:left="567" w:hanging="567"/>
        <w:rPr>
          <w:rFonts w:ascii="Times New Roman" w:eastAsia="Times New Roman" w:hAnsi="Times New Roman" w:cs="Times New Roman"/>
          <w:b/>
          <w:caps/>
        </w:rPr>
      </w:pPr>
      <w:r w:rsidRPr="00AF7BB8">
        <w:rPr>
          <w:rFonts w:ascii="Times New Roman" w:eastAsia="Times New Roman" w:hAnsi="Times New Roman" w:cs="Times New Roman"/>
          <w:b/>
          <w:caps/>
        </w:rPr>
        <w:t>8.</w:t>
      </w:r>
      <w:r w:rsidRPr="00AF7BB8">
        <w:rPr>
          <w:rFonts w:ascii="Times New Roman" w:eastAsia="Times New Roman" w:hAnsi="Times New Roman" w:cs="Times New Roman"/>
          <w:b/>
          <w:caps/>
        </w:rPr>
        <w:tab/>
      </w:r>
      <w:r w:rsidR="00E651BA" w:rsidRPr="00AF7BB8">
        <w:rPr>
          <w:rFonts w:ascii="Times New Roman" w:eastAsia="Times New Roman" w:hAnsi="Times New Roman" w:cs="Times New Roman"/>
          <w:b/>
          <w:caps/>
        </w:rPr>
        <w:t>REGISTRACIJOS</w:t>
      </w:r>
      <w:r w:rsidRPr="00AF7BB8">
        <w:rPr>
          <w:rFonts w:ascii="Times New Roman" w:eastAsia="Times New Roman" w:hAnsi="Times New Roman" w:cs="Times New Roman"/>
          <w:b/>
          <w:caps/>
        </w:rPr>
        <w:t xml:space="preserve"> PAŽYMĖJIMO numeris (-IAI)</w:t>
      </w:r>
    </w:p>
    <w:p w14:paraId="24DDCA59"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BA88D39"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N1 – LT/1/10/1846/007</w:t>
      </w:r>
    </w:p>
    <w:p w14:paraId="3C3EBC3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N4 – LT/1/10/1846/008</w:t>
      </w:r>
    </w:p>
    <w:p w14:paraId="4DC680A3"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N8 – LT/1/10/1846/009</w:t>
      </w:r>
    </w:p>
    <w:p w14:paraId="5341C913"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DCBD245" w14:textId="77777777" w:rsidR="00807210" w:rsidRPr="00AF7BB8" w:rsidRDefault="00807210" w:rsidP="00807210">
      <w:pPr>
        <w:tabs>
          <w:tab w:val="left" w:pos="540"/>
        </w:tabs>
        <w:spacing w:after="0" w:line="240" w:lineRule="auto"/>
        <w:rPr>
          <w:rFonts w:ascii="Times New Roman" w:eastAsia="Times New Roman" w:hAnsi="Times New Roman" w:cs="Times New Roman"/>
          <w:b/>
          <w:caps/>
        </w:rPr>
      </w:pPr>
    </w:p>
    <w:p w14:paraId="2F4E57EA" w14:textId="4E1A752B" w:rsidR="00807210" w:rsidRPr="00AF7BB8" w:rsidRDefault="00807210" w:rsidP="00807210">
      <w:pPr>
        <w:tabs>
          <w:tab w:val="left" w:pos="540"/>
        </w:tabs>
        <w:spacing w:after="0" w:line="240" w:lineRule="auto"/>
        <w:rPr>
          <w:rFonts w:ascii="Times New Roman" w:eastAsia="Times New Roman" w:hAnsi="Times New Roman" w:cs="Times New Roman"/>
          <w:b/>
          <w:caps/>
        </w:rPr>
      </w:pPr>
      <w:r w:rsidRPr="00AF7BB8">
        <w:rPr>
          <w:rFonts w:ascii="Times New Roman" w:eastAsia="Times New Roman" w:hAnsi="Times New Roman" w:cs="Times New Roman"/>
          <w:b/>
          <w:caps/>
        </w:rPr>
        <w:lastRenderedPageBreak/>
        <w:t>9.</w:t>
      </w:r>
      <w:r w:rsidRPr="00AF7BB8">
        <w:rPr>
          <w:rFonts w:ascii="Times New Roman" w:eastAsia="Times New Roman" w:hAnsi="Times New Roman" w:cs="Times New Roman"/>
          <w:b/>
          <w:caps/>
        </w:rPr>
        <w:tab/>
      </w:r>
      <w:r w:rsidR="00E651BA" w:rsidRPr="00AF7BB8">
        <w:rPr>
          <w:rFonts w:ascii="Times New Roman" w:eastAsia="Times New Roman" w:hAnsi="Times New Roman" w:cs="Times New Roman"/>
          <w:b/>
          <w:caps/>
        </w:rPr>
        <w:t>REGISTRAVIMO / PERREGISTRAVIMO</w:t>
      </w:r>
      <w:r w:rsidRPr="00AF7BB8">
        <w:rPr>
          <w:rFonts w:ascii="Times New Roman" w:eastAsia="Times New Roman" w:hAnsi="Times New Roman" w:cs="Times New Roman"/>
          <w:b/>
          <w:caps/>
        </w:rPr>
        <w:t xml:space="preserve"> data</w:t>
      </w:r>
    </w:p>
    <w:p w14:paraId="6B8F8459"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BD52A16" w14:textId="680DD633" w:rsidR="00807210" w:rsidRPr="00AF7BB8" w:rsidRDefault="00E651BA"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Registravimo data</w:t>
      </w:r>
      <w:r w:rsidR="00807210" w:rsidRPr="00AF7BB8">
        <w:rPr>
          <w:rFonts w:ascii="Times New Roman" w:eastAsia="Times New Roman" w:hAnsi="Times New Roman" w:cs="Times New Roman"/>
        </w:rPr>
        <w:t xml:space="preserve"> 2010 m. sausio mėn. 19 d.</w:t>
      </w:r>
    </w:p>
    <w:p w14:paraId="3D1BBBFA" w14:textId="584BF2DF" w:rsidR="00CB4C6F" w:rsidRPr="00AF7BB8" w:rsidRDefault="00E651BA" w:rsidP="00CB4C6F">
      <w:pPr>
        <w:tabs>
          <w:tab w:val="left" w:pos="567"/>
        </w:tabs>
        <w:spacing w:after="0" w:line="260" w:lineRule="exact"/>
        <w:rPr>
          <w:rFonts w:ascii="Times New Roman" w:eastAsia="SimSun" w:hAnsi="Times New Roman" w:cs="Times New Roman"/>
          <w:bCs/>
          <w:lang w:eastAsia="zh-CN"/>
        </w:rPr>
      </w:pPr>
      <w:r w:rsidRPr="00AF7BB8">
        <w:rPr>
          <w:rFonts w:ascii="Times New Roman" w:eastAsia="Times New Roman" w:hAnsi="Times New Roman" w:cs="Times New Roman"/>
          <w:snapToGrid w:val="0"/>
          <w:szCs w:val="24"/>
        </w:rPr>
        <w:t>Paskutinio perregistravimo data</w:t>
      </w:r>
      <w:r w:rsidR="00CB4C6F" w:rsidRPr="00AF7BB8">
        <w:rPr>
          <w:rFonts w:ascii="Times New Roman" w:eastAsia="Times New Roman" w:hAnsi="Times New Roman" w:cs="Times New Roman"/>
          <w:snapToGrid w:val="0"/>
          <w:szCs w:val="24"/>
        </w:rPr>
        <w:t xml:space="preserve"> </w:t>
      </w:r>
      <w:r w:rsidR="00CB4C6F" w:rsidRPr="00AF7BB8">
        <w:rPr>
          <w:rFonts w:ascii="Times New Roman" w:eastAsia="SimSun" w:hAnsi="Times New Roman" w:cs="Times New Roman"/>
          <w:lang w:eastAsia="zh-CN"/>
        </w:rPr>
        <w:t>2015 m. liepos mėn. 2 d.</w:t>
      </w:r>
    </w:p>
    <w:p w14:paraId="4C76DC99" w14:textId="77777777" w:rsidR="004B7193" w:rsidRPr="00AF7BB8" w:rsidRDefault="004B7193" w:rsidP="00807210">
      <w:pPr>
        <w:spacing w:after="0" w:line="240" w:lineRule="auto"/>
        <w:ind w:left="567" w:hanging="567"/>
        <w:rPr>
          <w:rFonts w:ascii="Times New Roman" w:eastAsia="Times New Roman" w:hAnsi="Times New Roman" w:cs="Times New Roman"/>
        </w:rPr>
      </w:pPr>
    </w:p>
    <w:p w14:paraId="06F9C422"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6E60B11" w14:textId="77777777" w:rsidR="00807210" w:rsidRPr="00AF7BB8" w:rsidRDefault="00807210" w:rsidP="00807210">
      <w:pPr>
        <w:spacing w:after="0" w:line="240" w:lineRule="auto"/>
        <w:ind w:left="567" w:hanging="567"/>
        <w:rPr>
          <w:rFonts w:ascii="Times New Roman" w:eastAsia="Times New Roman" w:hAnsi="Times New Roman" w:cs="Times New Roman"/>
          <w:b/>
          <w:caps/>
        </w:rPr>
      </w:pPr>
      <w:r w:rsidRPr="00AF7BB8">
        <w:rPr>
          <w:rFonts w:ascii="Times New Roman" w:eastAsia="Times New Roman" w:hAnsi="Times New Roman" w:cs="Times New Roman"/>
          <w:b/>
          <w:caps/>
        </w:rPr>
        <w:t>10.</w:t>
      </w:r>
      <w:r w:rsidRPr="00AF7BB8">
        <w:rPr>
          <w:rFonts w:ascii="Times New Roman" w:eastAsia="Times New Roman" w:hAnsi="Times New Roman" w:cs="Times New Roman"/>
          <w:b/>
          <w:caps/>
        </w:rPr>
        <w:tab/>
        <w:t>teksto peržiūros data</w:t>
      </w:r>
    </w:p>
    <w:p w14:paraId="3243664A"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C073252" w14:textId="0D3D0B3A" w:rsidR="00CB4C6F" w:rsidRPr="00AF7BB8" w:rsidRDefault="005D0169" w:rsidP="00807210">
      <w:pPr>
        <w:spacing w:after="0" w:line="240" w:lineRule="auto"/>
        <w:ind w:left="567" w:hanging="567"/>
        <w:rPr>
          <w:rFonts w:ascii="Times New Roman" w:eastAsia="Times New Roman" w:hAnsi="Times New Roman" w:cs="Times New Roman"/>
        </w:rPr>
      </w:pPr>
      <w:r w:rsidRPr="005D0169">
        <w:rPr>
          <w:rFonts w:ascii="Times New Roman" w:eastAsia="Times New Roman" w:hAnsi="Times New Roman" w:cs="Times New Roman"/>
        </w:rPr>
        <w:t>2017 m. sausio mėn. 27 d.</w:t>
      </w:r>
    </w:p>
    <w:p w14:paraId="5EB7F9ED" w14:textId="77777777" w:rsidR="00807210" w:rsidRPr="00AF7BB8" w:rsidRDefault="00807210" w:rsidP="00807210">
      <w:pPr>
        <w:spacing w:after="0" w:line="240" w:lineRule="auto"/>
        <w:rPr>
          <w:rFonts w:ascii="Times New Roman" w:eastAsia="Times New Roman" w:hAnsi="Times New Roman" w:cs="Times New Roman"/>
          <w:b/>
        </w:rPr>
      </w:pPr>
    </w:p>
    <w:p w14:paraId="52FBD928" w14:textId="77777777" w:rsidR="00807210" w:rsidRPr="00AF7BB8" w:rsidRDefault="00807210" w:rsidP="00807210">
      <w:pPr>
        <w:tabs>
          <w:tab w:val="left" w:pos="567"/>
        </w:tabs>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r w:rsidRPr="00AF7BB8">
        <w:rPr>
          <w:rFonts w:ascii="Times New Roman" w:eastAsia="Times New Roman" w:hAnsi="Times New Roman" w:cs="Times New Roman"/>
          <w:color w:val="0000FF"/>
          <w:u w:val="single"/>
        </w:rPr>
        <w:t>http://www.vvkt.lt/</w:t>
      </w:r>
    </w:p>
    <w:p w14:paraId="22C6A82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A2CB03D"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5F71DB1E"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DEFE843" w14:textId="77777777" w:rsidR="00807210" w:rsidRPr="00AF7BB8" w:rsidRDefault="00807210" w:rsidP="00807210">
      <w:pPr>
        <w:spacing w:after="0" w:line="240" w:lineRule="auto"/>
        <w:ind w:left="567" w:hanging="567"/>
        <w:rPr>
          <w:rFonts w:ascii="Times New Roman" w:eastAsia="Times New Roman" w:hAnsi="Times New Roman" w:cs="Times New Roman"/>
          <w:bCs/>
        </w:rPr>
      </w:pPr>
      <w:r w:rsidRPr="00AF7BB8">
        <w:rPr>
          <w:rFonts w:ascii="Times New Roman" w:eastAsia="Times New Roman" w:hAnsi="Times New Roman" w:cs="Times New Roman"/>
          <w:bCs/>
        </w:rPr>
        <w:br w:type="page"/>
      </w:r>
    </w:p>
    <w:p w14:paraId="67AE2E6D"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037EE81"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1CC59BB7"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63F36E94"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0CE61F53"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734C7AC8"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580F3D5F"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5BB242F2"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60BF2B28"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0E7974B"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6FA3D217"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7ABF9EE2"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43F3EE9"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95D3F65"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7955DBDB"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6DE05C6A"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53463216"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46FC5F44"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5ADF9569" w14:textId="77777777" w:rsidR="00807210" w:rsidRPr="00AF7BB8" w:rsidRDefault="00807210" w:rsidP="00807210">
      <w:pPr>
        <w:spacing w:after="0" w:line="240" w:lineRule="auto"/>
        <w:ind w:left="567" w:hanging="567"/>
        <w:jc w:val="center"/>
        <w:rPr>
          <w:rFonts w:ascii="Times New Roman" w:eastAsia="Times New Roman" w:hAnsi="Times New Roman" w:cs="Times New Roman"/>
          <w:b/>
        </w:rPr>
      </w:pPr>
    </w:p>
    <w:p w14:paraId="4E73B197" w14:textId="77777777" w:rsidR="00807210" w:rsidRPr="00AF7BB8" w:rsidRDefault="00807210" w:rsidP="00807210">
      <w:pPr>
        <w:spacing w:after="0" w:line="240" w:lineRule="auto"/>
        <w:ind w:left="567" w:hanging="567"/>
        <w:jc w:val="center"/>
        <w:rPr>
          <w:rFonts w:ascii="Times New Roman" w:eastAsia="Times New Roman" w:hAnsi="Times New Roman" w:cs="Times New Roman"/>
          <w:b/>
        </w:rPr>
      </w:pPr>
    </w:p>
    <w:p w14:paraId="4770BC88" w14:textId="77777777" w:rsidR="00807210" w:rsidRPr="00AF7BB8" w:rsidRDefault="00807210" w:rsidP="00807210">
      <w:pPr>
        <w:spacing w:after="0" w:line="240" w:lineRule="auto"/>
        <w:ind w:left="567" w:hanging="567"/>
        <w:jc w:val="center"/>
        <w:rPr>
          <w:rFonts w:ascii="Times New Roman" w:eastAsia="Times New Roman" w:hAnsi="Times New Roman" w:cs="Times New Roman"/>
          <w:b/>
        </w:rPr>
      </w:pPr>
    </w:p>
    <w:p w14:paraId="4AFD7C9B" w14:textId="77777777" w:rsidR="00807210" w:rsidRPr="00AF7BB8" w:rsidRDefault="00807210" w:rsidP="00807210">
      <w:pPr>
        <w:spacing w:after="0" w:line="240" w:lineRule="auto"/>
        <w:ind w:left="567" w:hanging="567"/>
        <w:jc w:val="center"/>
        <w:rPr>
          <w:rFonts w:ascii="Times New Roman" w:eastAsia="Times New Roman" w:hAnsi="Times New Roman" w:cs="Times New Roman"/>
          <w:b/>
        </w:rPr>
      </w:pPr>
    </w:p>
    <w:p w14:paraId="79A21FEB" w14:textId="77777777" w:rsidR="0040013C" w:rsidRPr="00AF7BB8" w:rsidRDefault="0040013C" w:rsidP="00807210">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28"/>
      <w:bookmarkStart w:id="1" w:name="_Toc129243253"/>
    </w:p>
    <w:p w14:paraId="5BAF83DD" w14:textId="77777777" w:rsidR="00807210" w:rsidRPr="00AF7BB8" w:rsidRDefault="00807210" w:rsidP="00807210">
      <w:pPr>
        <w:tabs>
          <w:tab w:val="left" w:pos="567"/>
        </w:tabs>
        <w:spacing w:after="0" w:line="240" w:lineRule="auto"/>
        <w:ind w:left="567" w:hanging="567"/>
        <w:jc w:val="center"/>
        <w:outlineLvl w:val="0"/>
        <w:rPr>
          <w:rFonts w:ascii="Times New Roman" w:eastAsia="Times New Roman" w:hAnsi="Times New Roman" w:cs="Times New Roman"/>
          <w:b/>
          <w:caps/>
        </w:rPr>
      </w:pPr>
      <w:r w:rsidRPr="00AF7BB8">
        <w:rPr>
          <w:rFonts w:ascii="Times New Roman" w:eastAsia="Times New Roman" w:hAnsi="Times New Roman" w:cs="Times New Roman"/>
          <w:b/>
          <w:caps/>
        </w:rPr>
        <w:t>II PRIEDAS</w:t>
      </w:r>
      <w:bookmarkEnd w:id="0"/>
      <w:bookmarkEnd w:id="1"/>
    </w:p>
    <w:p w14:paraId="77629B1C" w14:textId="77777777" w:rsidR="00807210" w:rsidRPr="00AF7BB8" w:rsidRDefault="00807210" w:rsidP="00807210">
      <w:pPr>
        <w:tabs>
          <w:tab w:val="left" w:pos="567"/>
        </w:tabs>
        <w:spacing w:after="0" w:line="240" w:lineRule="auto"/>
        <w:ind w:left="567" w:hanging="567"/>
        <w:jc w:val="center"/>
        <w:outlineLvl w:val="0"/>
        <w:rPr>
          <w:rFonts w:ascii="Times New Roman" w:eastAsia="Times New Roman" w:hAnsi="Times New Roman" w:cs="Times New Roman"/>
          <w:b/>
          <w:caps/>
        </w:rPr>
      </w:pPr>
    </w:p>
    <w:p w14:paraId="1CE57B9B" w14:textId="6AC10475" w:rsidR="00807210" w:rsidRPr="00AF7BB8" w:rsidRDefault="00E13125" w:rsidP="00807210">
      <w:pPr>
        <w:tabs>
          <w:tab w:val="left" w:pos="567"/>
        </w:tabs>
        <w:spacing w:after="0" w:line="240" w:lineRule="auto"/>
        <w:ind w:left="567" w:hanging="567"/>
        <w:jc w:val="center"/>
        <w:outlineLvl w:val="0"/>
        <w:rPr>
          <w:rFonts w:ascii="Times New Roman" w:eastAsia="Times New Roman" w:hAnsi="Times New Roman" w:cs="Times New Roman"/>
          <w:b/>
          <w:caps/>
        </w:rPr>
      </w:pPr>
      <w:r w:rsidRPr="00AF7BB8">
        <w:rPr>
          <w:rFonts w:ascii="Times New Roman" w:eastAsia="Times New Roman" w:hAnsi="Times New Roman" w:cs="Times New Roman"/>
          <w:b/>
          <w:caps/>
        </w:rPr>
        <w:t>REGISTRACIJOS</w:t>
      </w:r>
      <w:r w:rsidR="00807210" w:rsidRPr="00AF7BB8">
        <w:rPr>
          <w:rFonts w:ascii="Times New Roman" w:eastAsia="Times New Roman" w:hAnsi="Times New Roman" w:cs="Times New Roman"/>
          <w:b/>
          <w:caps/>
        </w:rPr>
        <w:t xml:space="preserve"> SĄLYGOS</w:t>
      </w:r>
    </w:p>
    <w:p w14:paraId="2AC3BBA8" w14:textId="77777777" w:rsidR="00807210" w:rsidRPr="00AF7BB8" w:rsidRDefault="00807210" w:rsidP="00807210">
      <w:pPr>
        <w:spacing w:after="0" w:line="240" w:lineRule="auto"/>
        <w:rPr>
          <w:rFonts w:ascii="Times New Roman" w:eastAsia="Times New Roman" w:hAnsi="Times New Roman" w:cs="Times New Roman"/>
        </w:rPr>
      </w:pPr>
    </w:p>
    <w:p w14:paraId="3202E769" w14:textId="77777777" w:rsidR="00807210" w:rsidRPr="00AF7BB8" w:rsidRDefault="00807210" w:rsidP="00807210">
      <w:pPr>
        <w:tabs>
          <w:tab w:val="left" w:pos="1701"/>
        </w:tabs>
        <w:spacing w:after="0" w:line="240" w:lineRule="auto"/>
        <w:ind w:left="1701" w:hanging="567"/>
        <w:rPr>
          <w:rFonts w:ascii="Times New Roman" w:eastAsia="Times New Roman" w:hAnsi="Times New Roman" w:cs="Times New Roman"/>
          <w:b/>
        </w:rPr>
      </w:pPr>
      <w:r w:rsidRPr="00AF7BB8">
        <w:rPr>
          <w:rFonts w:ascii="Times New Roman" w:eastAsia="Times New Roman" w:hAnsi="Times New Roman" w:cs="Times New Roman"/>
          <w:b/>
        </w:rPr>
        <w:t>A.</w:t>
      </w:r>
      <w:r w:rsidRPr="00AF7BB8">
        <w:rPr>
          <w:rFonts w:ascii="Times New Roman" w:eastAsia="Times New Roman" w:hAnsi="Times New Roman" w:cs="Times New Roman"/>
          <w:b/>
        </w:rPr>
        <w:tab/>
        <w:t>GAMINTOJAS (-AI), ATSAKINGAS (-I) UŽ SERIJŲ IŠLEIDIMĄ</w:t>
      </w:r>
    </w:p>
    <w:p w14:paraId="347476A5" w14:textId="77777777" w:rsidR="00807210" w:rsidRPr="00AF7BB8" w:rsidRDefault="00807210" w:rsidP="00807210">
      <w:pPr>
        <w:tabs>
          <w:tab w:val="left" w:pos="1701"/>
        </w:tabs>
        <w:spacing w:after="0" w:line="240" w:lineRule="auto"/>
        <w:ind w:left="1701" w:hanging="567"/>
        <w:rPr>
          <w:rFonts w:ascii="Times New Roman" w:eastAsia="Times New Roman" w:hAnsi="Times New Roman" w:cs="Times New Roman"/>
          <w:b/>
        </w:rPr>
      </w:pPr>
    </w:p>
    <w:p w14:paraId="72F86710" w14:textId="77777777" w:rsidR="00807210" w:rsidRPr="00AF7BB8" w:rsidRDefault="00807210" w:rsidP="00807210">
      <w:pPr>
        <w:tabs>
          <w:tab w:val="left" w:pos="1701"/>
        </w:tabs>
        <w:spacing w:after="0" w:line="240" w:lineRule="auto"/>
        <w:ind w:left="1701" w:hanging="567"/>
        <w:rPr>
          <w:rFonts w:ascii="Times New Roman" w:eastAsia="Times New Roman" w:hAnsi="Times New Roman" w:cs="Times New Roman"/>
          <w:b/>
        </w:rPr>
      </w:pPr>
      <w:r w:rsidRPr="00AF7BB8">
        <w:rPr>
          <w:rFonts w:ascii="Times New Roman" w:eastAsia="Times New Roman" w:hAnsi="Times New Roman" w:cs="Times New Roman"/>
          <w:b/>
        </w:rPr>
        <w:t>B.</w:t>
      </w:r>
      <w:r w:rsidRPr="00AF7BB8">
        <w:rPr>
          <w:rFonts w:ascii="Times New Roman" w:eastAsia="Times New Roman" w:hAnsi="Times New Roman" w:cs="Times New Roman"/>
          <w:b/>
        </w:rPr>
        <w:tab/>
        <w:t>TIEKIMO IR VARTOJIMO SĄLYGOS AR APRIBOJIMAI</w:t>
      </w:r>
    </w:p>
    <w:p w14:paraId="3E96C9D2" w14:textId="77777777" w:rsidR="00807210" w:rsidRPr="00AF7BB8" w:rsidRDefault="00807210" w:rsidP="00807210">
      <w:pPr>
        <w:tabs>
          <w:tab w:val="left" w:pos="1701"/>
        </w:tabs>
        <w:spacing w:after="0" w:line="240" w:lineRule="auto"/>
        <w:ind w:left="1701" w:hanging="567"/>
        <w:rPr>
          <w:rFonts w:ascii="Times New Roman" w:eastAsia="Times New Roman" w:hAnsi="Times New Roman" w:cs="Times New Roman"/>
          <w:b/>
        </w:rPr>
      </w:pPr>
    </w:p>
    <w:p w14:paraId="39C9649E" w14:textId="77777777" w:rsidR="00807210" w:rsidRPr="00AF7BB8" w:rsidRDefault="00807210" w:rsidP="00807210">
      <w:pPr>
        <w:tabs>
          <w:tab w:val="left" w:pos="1701"/>
        </w:tabs>
        <w:spacing w:after="0" w:line="240" w:lineRule="auto"/>
        <w:ind w:left="1701" w:hanging="567"/>
        <w:rPr>
          <w:rFonts w:ascii="Times New Roman" w:eastAsia="Times New Roman" w:hAnsi="Times New Roman" w:cs="Times New Roman"/>
          <w:b/>
        </w:rPr>
      </w:pPr>
    </w:p>
    <w:p w14:paraId="7E25C761" w14:textId="77777777" w:rsidR="00807210" w:rsidRPr="00AF7BB8" w:rsidRDefault="00807210" w:rsidP="00807210">
      <w:pPr>
        <w:keepNext/>
        <w:tabs>
          <w:tab w:val="left" w:pos="426"/>
          <w:tab w:val="left" w:pos="1701"/>
          <w:tab w:val="left" w:pos="3402"/>
        </w:tabs>
        <w:spacing w:after="0" w:line="240" w:lineRule="auto"/>
        <w:outlineLvl w:val="1"/>
        <w:rPr>
          <w:rFonts w:ascii="Times New Roman" w:eastAsia="Times New Roman" w:hAnsi="Times New Roman" w:cs="Times New Roman"/>
          <w:b/>
        </w:rPr>
      </w:pPr>
      <w:r w:rsidRPr="00AF7BB8">
        <w:rPr>
          <w:rFonts w:ascii="Times New Roman" w:eastAsia="Times New Roman" w:hAnsi="Times New Roman" w:cs="Times New Roman"/>
          <w:b/>
          <w:highlight w:val="green"/>
        </w:rPr>
        <w:br w:type="page"/>
      </w:r>
      <w:r w:rsidRPr="00AF7BB8">
        <w:rPr>
          <w:rFonts w:ascii="Times New Roman" w:eastAsia="Times New Roman" w:hAnsi="Times New Roman" w:cs="Times New Roman"/>
          <w:b/>
        </w:rPr>
        <w:lastRenderedPageBreak/>
        <w:t>A.</w:t>
      </w:r>
      <w:r w:rsidRPr="00AF7BB8">
        <w:rPr>
          <w:rFonts w:ascii="Times New Roman" w:eastAsia="Times New Roman" w:hAnsi="Times New Roman" w:cs="Times New Roman"/>
          <w:b/>
        </w:rPr>
        <w:tab/>
        <w:t>GAMINTOJAS (-AI), ATSAKINGAS (-I) UŽ SERIJŲ IŠLEIDIMĄ</w:t>
      </w:r>
    </w:p>
    <w:p w14:paraId="0A5EC71B" w14:textId="77777777" w:rsidR="00807210" w:rsidRPr="00AF7BB8" w:rsidRDefault="00807210" w:rsidP="00807210">
      <w:pPr>
        <w:spacing w:after="0" w:line="240" w:lineRule="auto"/>
        <w:rPr>
          <w:rFonts w:ascii="Times New Roman" w:eastAsia="Times New Roman" w:hAnsi="Times New Roman" w:cs="Times New Roman"/>
        </w:rPr>
      </w:pPr>
    </w:p>
    <w:p w14:paraId="71091BD1" w14:textId="77777777" w:rsidR="00807210" w:rsidRPr="00AF7BB8" w:rsidRDefault="00807210" w:rsidP="00807210">
      <w:pPr>
        <w:spacing w:after="0" w:line="240" w:lineRule="auto"/>
        <w:rPr>
          <w:rFonts w:ascii="Times New Roman" w:eastAsia="Times New Roman" w:hAnsi="Times New Roman" w:cs="Times New Roman"/>
          <w:u w:val="single"/>
        </w:rPr>
      </w:pPr>
      <w:r w:rsidRPr="00AF7BB8">
        <w:rPr>
          <w:rFonts w:ascii="Times New Roman" w:eastAsia="Times New Roman" w:hAnsi="Times New Roman" w:cs="Times New Roman"/>
          <w:u w:val="single"/>
        </w:rPr>
        <w:t>Gamintojo (-ų), atsakingo (-ų) už serijų išleidimą, pavadinimas (-ai) ir adresas (-ai)</w:t>
      </w:r>
    </w:p>
    <w:p w14:paraId="057D05EF" w14:textId="77777777" w:rsidR="00807210" w:rsidRPr="00AF7BB8" w:rsidRDefault="00807210" w:rsidP="00807210">
      <w:pPr>
        <w:spacing w:after="0" w:line="240" w:lineRule="auto"/>
        <w:rPr>
          <w:rFonts w:ascii="Times New Roman" w:eastAsia="Times New Roman" w:hAnsi="Times New Roman" w:cs="Times New Roman"/>
        </w:rPr>
      </w:pPr>
    </w:p>
    <w:p w14:paraId="28594F9B" w14:textId="77777777" w:rsidR="00807210" w:rsidRPr="00AF7BB8" w:rsidRDefault="00807210" w:rsidP="00807210">
      <w:p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Saneca</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Pharmaceuticals</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a.s</w:t>
      </w:r>
      <w:proofErr w:type="spellEnd"/>
      <w:r w:rsidRPr="00AF7BB8">
        <w:rPr>
          <w:rFonts w:ascii="Times New Roman" w:eastAsia="Times New Roman" w:hAnsi="Times New Roman" w:cs="Times New Roman"/>
        </w:rPr>
        <w:t>.</w:t>
      </w:r>
    </w:p>
    <w:p w14:paraId="054FC67A" w14:textId="77777777" w:rsidR="00807210" w:rsidRPr="00AF7BB8" w:rsidRDefault="00807210" w:rsidP="00807210">
      <w:p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Nitrianska</w:t>
      </w:r>
      <w:proofErr w:type="spellEnd"/>
      <w:r w:rsidRPr="00AF7BB8">
        <w:rPr>
          <w:rFonts w:ascii="Times New Roman" w:eastAsia="Times New Roman" w:hAnsi="Times New Roman" w:cs="Times New Roman"/>
        </w:rPr>
        <w:t xml:space="preserve"> 100</w:t>
      </w:r>
    </w:p>
    <w:p w14:paraId="607DEFA4"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 xml:space="preserve">920 27 </w:t>
      </w:r>
      <w:proofErr w:type="spellStart"/>
      <w:r w:rsidRPr="00AF7BB8">
        <w:rPr>
          <w:rFonts w:ascii="Times New Roman" w:eastAsia="Times New Roman" w:hAnsi="Times New Roman" w:cs="Times New Roman"/>
        </w:rPr>
        <w:t>Hlohovec</w:t>
      </w:r>
      <w:proofErr w:type="spellEnd"/>
    </w:p>
    <w:p w14:paraId="5A5F3EB1" w14:textId="77777777" w:rsidR="00807210" w:rsidRPr="00AF7BB8" w:rsidRDefault="00807210" w:rsidP="00807210">
      <w:pPr>
        <w:spacing w:after="0" w:line="240" w:lineRule="auto"/>
        <w:rPr>
          <w:rFonts w:ascii="Times New Roman" w:eastAsia="Times New Roman" w:hAnsi="Times New Roman" w:cs="Times New Roman"/>
          <w:highlight w:val="yellow"/>
        </w:rPr>
      </w:pPr>
      <w:r w:rsidRPr="00AF7BB8">
        <w:rPr>
          <w:rFonts w:ascii="Times New Roman" w:eastAsia="Times New Roman" w:hAnsi="Times New Roman" w:cs="Times New Roman"/>
        </w:rPr>
        <w:t>Slovakija</w:t>
      </w:r>
    </w:p>
    <w:p w14:paraId="12F4FD85" w14:textId="77777777" w:rsidR="00807210" w:rsidRPr="00AF7BB8" w:rsidRDefault="00807210" w:rsidP="00807210">
      <w:pPr>
        <w:spacing w:after="0" w:line="240" w:lineRule="auto"/>
        <w:rPr>
          <w:rFonts w:ascii="Times New Roman" w:eastAsia="Times New Roman" w:hAnsi="Times New Roman" w:cs="Times New Roman"/>
          <w:highlight w:val="yellow"/>
        </w:rPr>
      </w:pPr>
    </w:p>
    <w:p w14:paraId="5BAE9C66" w14:textId="77777777" w:rsidR="00807210" w:rsidRPr="00AF7BB8" w:rsidRDefault="00807210" w:rsidP="00807210">
      <w:pPr>
        <w:spacing w:after="0" w:line="240" w:lineRule="auto"/>
        <w:rPr>
          <w:rFonts w:ascii="Times New Roman" w:eastAsia="Times New Roman" w:hAnsi="Times New Roman" w:cs="Times New Roman"/>
          <w:highlight w:val="yellow"/>
        </w:rPr>
      </w:pPr>
    </w:p>
    <w:p w14:paraId="54B2E107" w14:textId="77777777" w:rsidR="00807210" w:rsidRPr="00AF7BB8" w:rsidRDefault="00807210" w:rsidP="00807210">
      <w:pPr>
        <w:keepNext/>
        <w:keepLines/>
        <w:tabs>
          <w:tab w:val="left" w:pos="426"/>
        </w:tabs>
        <w:spacing w:after="0" w:line="240" w:lineRule="auto"/>
        <w:ind w:left="567" w:hanging="567"/>
        <w:outlineLvl w:val="2"/>
        <w:rPr>
          <w:rFonts w:ascii="Times New Roman" w:eastAsia="Times New Roman" w:hAnsi="Times New Roman" w:cs="Times New Roman"/>
          <w:b/>
          <w:kern w:val="28"/>
        </w:rPr>
      </w:pPr>
      <w:bookmarkStart w:id="2" w:name="_Toc129243129"/>
      <w:bookmarkStart w:id="3" w:name="_Toc129243254"/>
      <w:r w:rsidRPr="00AF7BB8">
        <w:rPr>
          <w:rFonts w:ascii="Times New Roman" w:eastAsia="Times New Roman" w:hAnsi="Times New Roman" w:cs="Times New Roman"/>
          <w:b/>
          <w:kern w:val="28"/>
        </w:rPr>
        <w:t>B.</w:t>
      </w:r>
      <w:bookmarkStart w:id="4" w:name="_Toc129243130"/>
      <w:bookmarkStart w:id="5" w:name="_Toc129243255"/>
      <w:bookmarkEnd w:id="2"/>
      <w:bookmarkEnd w:id="3"/>
      <w:r w:rsidRPr="00AF7BB8">
        <w:rPr>
          <w:rFonts w:ascii="Times New Roman" w:eastAsia="Times New Roman" w:hAnsi="Times New Roman" w:cs="Times New Roman"/>
          <w:b/>
          <w:kern w:val="28"/>
        </w:rPr>
        <w:t xml:space="preserve"> </w:t>
      </w:r>
      <w:r w:rsidR="00C34DD7" w:rsidRPr="00AF7BB8">
        <w:rPr>
          <w:rFonts w:ascii="Times New Roman" w:eastAsia="Times New Roman" w:hAnsi="Times New Roman" w:cs="Times New Roman"/>
          <w:b/>
          <w:kern w:val="28"/>
        </w:rPr>
        <w:tab/>
      </w:r>
      <w:r w:rsidRPr="00AF7BB8">
        <w:rPr>
          <w:rFonts w:ascii="Times New Roman" w:eastAsia="Times New Roman" w:hAnsi="Times New Roman" w:cs="Times New Roman"/>
          <w:b/>
          <w:kern w:val="28"/>
        </w:rPr>
        <w:t>TIEKIMO IR VARTOJIMO SĄLYGOS AR APRIBOJIMAI</w:t>
      </w:r>
      <w:bookmarkEnd w:id="4"/>
      <w:bookmarkEnd w:id="5"/>
    </w:p>
    <w:p w14:paraId="6D6F9990" w14:textId="77777777" w:rsidR="00807210" w:rsidRPr="00AF7BB8" w:rsidRDefault="00807210" w:rsidP="00807210">
      <w:pPr>
        <w:spacing w:after="0" w:line="240" w:lineRule="auto"/>
        <w:rPr>
          <w:rFonts w:ascii="Times New Roman" w:eastAsia="Times New Roman" w:hAnsi="Times New Roman" w:cs="Times New Roman"/>
        </w:rPr>
      </w:pPr>
    </w:p>
    <w:p w14:paraId="6D63293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Receptinis vaistinis preparatas.</w:t>
      </w:r>
    </w:p>
    <w:p w14:paraId="1030FF38" w14:textId="77777777" w:rsidR="00807210" w:rsidRPr="00AF7BB8" w:rsidRDefault="00807210" w:rsidP="00807210">
      <w:pPr>
        <w:spacing w:after="0" w:line="240" w:lineRule="auto"/>
        <w:rPr>
          <w:rFonts w:ascii="Times New Roman" w:eastAsia="Times New Roman" w:hAnsi="Times New Roman" w:cs="Times New Roman"/>
          <w:highlight w:val="yellow"/>
        </w:rPr>
      </w:pPr>
    </w:p>
    <w:p w14:paraId="42BBD1E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br w:type="page"/>
      </w:r>
    </w:p>
    <w:p w14:paraId="3A703421"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7D8CAC14"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18B27028"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10856FCC"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6A1EA09A"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34041654"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1BD95AF3"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7C82EC39"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45AD3FA4"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226F5703"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2469DF2A"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0CA31644"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6799F788"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18BA0B87"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3458FBD5"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54C1E049"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2CC63C6B"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4C089DED"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019F6AC3"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5BCF7043"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4012A7BD"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26B9C418" w14:textId="77777777" w:rsidR="00807210" w:rsidRPr="00AF7BB8" w:rsidRDefault="00807210" w:rsidP="00807210">
      <w:pPr>
        <w:spacing w:after="0" w:line="240" w:lineRule="auto"/>
        <w:ind w:left="567" w:hanging="567"/>
        <w:jc w:val="center"/>
        <w:rPr>
          <w:rFonts w:ascii="Times New Roman" w:eastAsia="Times New Roman" w:hAnsi="Times New Roman" w:cs="Times New Roman"/>
        </w:rPr>
      </w:pPr>
    </w:p>
    <w:p w14:paraId="3FA49CAB" w14:textId="77777777" w:rsidR="0040013C" w:rsidRPr="00AF7BB8" w:rsidRDefault="0040013C" w:rsidP="00807210">
      <w:pPr>
        <w:spacing w:after="0" w:line="240" w:lineRule="auto"/>
        <w:ind w:left="567" w:hanging="567"/>
        <w:jc w:val="center"/>
        <w:rPr>
          <w:rFonts w:ascii="Times New Roman" w:eastAsia="Times New Roman" w:hAnsi="Times New Roman" w:cs="Times New Roman"/>
          <w:b/>
        </w:rPr>
      </w:pPr>
    </w:p>
    <w:p w14:paraId="291B1EB2" w14:textId="77777777" w:rsidR="00807210" w:rsidRPr="00AF7BB8" w:rsidRDefault="00807210" w:rsidP="00807210">
      <w:pPr>
        <w:spacing w:after="0" w:line="240" w:lineRule="auto"/>
        <w:ind w:left="567" w:hanging="567"/>
        <w:jc w:val="center"/>
        <w:rPr>
          <w:rFonts w:ascii="Times New Roman" w:eastAsia="Times New Roman" w:hAnsi="Times New Roman" w:cs="Times New Roman"/>
          <w:b/>
        </w:rPr>
      </w:pPr>
      <w:r w:rsidRPr="00AF7BB8">
        <w:rPr>
          <w:rFonts w:ascii="Times New Roman" w:eastAsia="Times New Roman" w:hAnsi="Times New Roman" w:cs="Times New Roman"/>
          <w:b/>
        </w:rPr>
        <w:t>III PRIEDAS</w:t>
      </w:r>
    </w:p>
    <w:p w14:paraId="10754C96" w14:textId="77777777" w:rsidR="00807210" w:rsidRPr="00AF7BB8" w:rsidRDefault="00807210" w:rsidP="00807210">
      <w:pPr>
        <w:spacing w:after="0" w:line="240" w:lineRule="auto"/>
        <w:ind w:left="567" w:hanging="567"/>
        <w:jc w:val="center"/>
        <w:rPr>
          <w:rFonts w:ascii="Times New Roman" w:eastAsia="Times New Roman" w:hAnsi="Times New Roman" w:cs="Times New Roman"/>
          <w:b/>
        </w:rPr>
      </w:pPr>
    </w:p>
    <w:p w14:paraId="7F07D9A0" w14:textId="77777777" w:rsidR="00807210" w:rsidRPr="00AF7BB8" w:rsidRDefault="00807210" w:rsidP="00807210">
      <w:pPr>
        <w:spacing w:after="0" w:line="240" w:lineRule="auto"/>
        <w:ind w:left="567" w:hanging="567"/>
        <w:jc w:val="center"/>
        <w:rPr>
          <w:rFonts w:ascii="Times New Roman" w:eastAsia="Times New Roman" w:hAnsi="Times New Roman" w:cs="Times New Roman"/>
          <w:b/>
          <w:bCs/>
        </w:rPr>
      </w:pPr>
      <w:r w:rsidRPr="00AF7BB8">
        <w:rPr>
          <w:rFonts w:ascii="Times New Roman" w:eastAsia="Times New Roman" w:hAnsi="Times New Roman" w:cs="Times New Roman"/>
          <w:b/>
          <w:bCs/>
        </w:rPr>
        <w:t>ŽENKLINIMAS IR PAKUOTĖS LAPELIS</w:t>
      </w:r>
    </w:p>
    <w:p w14:paraId="6B34C5BC" w14:textId="77777777" w:rsidR="00807210" w:rsidRPr="00AF7BB8" w:rsidRDefault="00807210" w:rsidP="00807210">
      <w:pPr>
        <w:spacing w:after="0" w:line="240" w:lineRule="auto"/>
        <w:ind w:left="567" w:hanging="567"/>
        <w:rPr>
          <w:rFonts w:ascii="Times New Roman" w:eastAsia="Times New Roman" w:hAnsi="Times New Roman" w:cs="Times New Roman"/>
          <w:bCs/>
        </w:rPr>
      </w:pPr>
      <w:r w:rsidRPr="00AF7BB8">
        <w:rPr>
          <w:rFonts w:ascii="Times New Roman" w:eastAsia="Times New Roman" w:hAnsi="Times New Roman" w:cs="Times New Roman"/>
        </w:rPr>
        <w:br w:type="page"/>
      </w:r>
    </w:p>
    <w:p w14:paraId="6292ABD0"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FD647C5"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4A8C180C"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7B836922"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7B654950"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77BA8DF3"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4AE4A846"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41186F27"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616D1052"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3017FBDF"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3266AF0"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13E13343"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41783C0D"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3CA486BB"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0ED17CC4"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15AC33F6"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0A522628"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0C8E9271"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5494BE95"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6960498C"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2DF25D85"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45FA931B" w14:textId="77777777" w:rsidR="00807210" w:rsidRPr="00AF7BB8" w:rsidRDefault="00807210" w:rsidP="00807210">
      <w:pPr>
        <w:spacing w:after="0" w:line="240" w:lineRule="auto"/>
        <w:ind w:left="567" w:hanging="567"/>
        <w:rPr>
          <w:rFonts w:ascii="Times New Roman" w:eastAsia="Times New Roman" w:hAnsi="Times New Roman" w:cs="Times New Roman"/>
          <w:bCs/>
        </w:rPr>
      </w:pPr>
    </w:p>
    <w:p w14:paraId="38EA39D7" w14:textId="77777777" w:rsidR="0040013C" w:rsidRPr="00AF7BB8" w:rsidRDefault="0040013C" w:rsidP="00807210">
      <w:pPr>
        <w:spacing w:after="0" w:line="240" w:lineRule="auto"/>
        <w:ind w:left="567" w:hanging="567"/>
        <w:jc w:val="center"/>
        <w:rPr>
          <w:rFonts w:ascii="Times New Roman" w:eastAsia="Times New Roman" w:hAnsi="Times New Roman" w:cs="Times New Roman"/>
          <w:b/>
        </w:rPr>
      </w:pPr>
    </w:p>
    <w:p w14:paraId="0CB9CE71" w14:textId="77777777" w:rsidR="00807210" w:rsidRPr="00AF7BB8" w:rsidRDefault="00807210" w:rsidP="00807210">
      <w:pPr>
        <w:spacing w:after="0" w:line="240" w:lineRule="auto"/>
        <w:ind w:left="567" w:hanging="567"/>
        <w:jc w:val="center"/>
        <w:rPr>
          <w:rFonts w:ascii="Times New Roman" w:eastAsia="Times New Roman" w:hAnsi="Times New Roman" w:cs="Times New Roman"/>
          <w:b/>
        </w:rPr>
      </w:pPr>
      <w:r w:rsidRPr="00AF7BB8">
        <w:rPr>
          <w:rFonts w:ascii="Times New Roman" w:eastAsia="Times New Roman" w:hAnsi="Times New Roman" w:cs="Times New Roman"/>
          <w:b/>
        </w:rPr>
        <w:t>A. ŽENKLINIMAS</w:t>
      </w:r>
    </w:p>
    <w:p w14:paraId="4F3176A7"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br w:type="page"/>
      </w:r>
    </w:p>
    <w:p w14:paraId="37A1C7F3"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lastRenderedPageBreak/>
        <w:t>INFORMACIJA ANT IŠORINĖS PAKUOTĖS</w:t>
      </w:r>
    </w:p>
    <w:p w14:paraId="5480829A"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611F392A"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KARTONO DĖŽUTĖ</w:t>
      </w:r>
    </w:p>
    <w:p w14:paraId="05E0FDB1" w14:textId="77777777" w:rsidR="00807210" w:rsidRPr="00AF7BB8" w:rsidRDefault="00807210" w:rsidP="00807210">
      <w:pPr>
        <w:tabs>
          <w:tab w:val="left" w:pos="567"/>
        </w:tabs>
        <w:spacing w:after="0" w:line="240" w:lineRule="auto"/>
        <w:rPr>
          <w:rFonts w:ascii="Times New Roman" w:eastAsia="Times New Roman" w:hAnsi="Times New Roman" w:cs="Times New Roman"/>
          <w:bCs/>
        </w:rPr>
      </w:pPr>
    </w:p>
    <w:p w14:paraId="23712553"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6B1B991"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1.</w:t>
      </w:r>
      <w:r w:rsidRPr="00AF7BB8">
        <w:rPr>
          <w:rFonts w:ascii="Times New Roman" w:eastAsia="Times New Roman" w:hAnsi="Times New Roman" w:cs="Times New Roman"/>
          <w:b/>
        </w:rPr>
        <w:tab/>
        <w:t>VAISTINIO PREPARATO PAVADINIMAS</w:t>
      </w:r>
    </w:p>
    <w:p w14:paraId="2B28D667"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58B60861"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100 mg plėvele dengtos tabletės</w:t>
      </w:r>
    </w:p>
    <w:p w14:paraId="5A6C5EB5"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Sildenafilis</w:t>
      </w:r>
      <w:proofErr w:type="spellEnd"/>
    </w:p>
    <w:p w14:paraId="0A7A2E0F"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0C45A2EF"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688681D"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2.</w:t>
      </w:r>
      <w:r w:rsidRPr="00AF7BB8">
        <w:rPr>
          <w:rFonts w:ascii="Times New Roman" w:eastAsia="Times New Roman" w:hAnsi="Times New Roman" w:cs="Times New Roman"/>
          <w:b/>
        </w:rPr>
        <w:tab/>
        <w:t>VEIKLIOJI (-IOS) MEDŽIAGA (-OS) IR JOS KIEKIS (-IAI)</w:t>
      </w:r>
    </w:p>
    <w:p w14:paraId="1A0F10B5"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F00A002"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Kiekvienoje tabletėje yra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citrato pavidalu).</w:t>
      </w:r>
    </w:p>
    <w:p w14:paraId="660745AA"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0087BE6"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0860B09"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AF7BB8">
        <w:rPr>
          <w:rFonts w:ascii="Times New Roman" w:eastAsia="Times New Roman" w:hAnsi="Times New Roman" w:cs="Times New Roman"/>
          <w:b/>
        </w:rPr>
        <w:t>3.</w:t>
      </w:r>
      <w:r w:rsidRPr="00AF7BB8">
        <w:rPr>
          <w:rFonts w:ascii="Times New Roman" w:eastAsia="Times New Roman" w:hAnsi="Times New Roman" w:cs="Times New Roman"/>
          <w:b/>
        </w:rPr>
        <w:tab/>
        <w:t>PAGALBINIŲ MEDŽIAGŲ SĄRAŠAS</w:t>
      </w:r>
    </w:p>
    <w:p w14:paraId="51622200"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CBF29A6"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0CADA25E"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4.</w:t>
      </w:r>
      <w:r w:rsidRPr="00AF7BB8">
        <w:rPr>
          <w:rFonts w:ascii="Times New Roman" w:eastAsia="Times New Roman" w:hAnsi="Times New Roman" w:cs="Times New Roman"/>
          <w:b/>
        </w:rPr>
        <w:tab/>
        <w:t>FARMACINĖ FORMA IR KIEKIS PAKUOTĖJE</w:t>
      </w:r>
    </w:p>
    <w:p w14:paraId="7C3ABA8D"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74139B3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1 plėvele dengta tabletė</w:t>
      </w:r>
    </w:p>
    <w:p w14:paraId="2F36B80B" w14:textId="77777777" w:rsidR="00807210" w:rsidRPr="00AF7BB8" w:rsidRDefault="00807210" w:rsidP="00807210">
      <w:pPr>
        <w:tabs>
          <w:tab w:val="left" w:pos="567"/>
        </w:tabs>
        <w:spacing w:after="0" w:line="240" w:lineRule="auto"/>
        <w:rPr>
          <w:rFonts w:ascii="Times New Roman" w:eastAsia="Times New Roman" w:hAnsi="Times New Roman" w:cs="Times New Roman"/>
          <w:highlight w:val="lightGray"/>
        </w:rPr>
      </w:pPr>
      <w:r w:rsidRPr="00AF7BB8">
        <w:rPr>
          <w:rFonts w:ascii="Times New Roman" w:eastAsia="Times New Roman" w:hAnsi="Times New Roman" w:cs="Times New Roman"/>
          <w:highlight w:val="lightGray"/>
        </w:rPr>
        <w:t>4 plėvele dengtos tabletės</w:t>
      </w:r>
    </w:p>
    <w:p w14:paraId="613F4BD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highlight w:val="lightGray"/>
        </w:rPr>
        <w:t>8 plėvele dengtos tabletės</w:t>
      </w:r>
    </w:p>
    <w:p w14:paraId="544D931B"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F115364"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6B90257"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AF7BB8">
        <w:rPr>
          <w:rFonts w:ascii="Times New Roman" w:eastAsia="Times New Roman" w:hAnsi="Times New Roman" w:cs="Times New Roman"/>
          <w:b/>
        </w:rPr>
        <w:t>5.</w:t>
      </w:r>
      <w:r w:rsidRPr="00AF7BB8">
        <w:rPr>
          <w:rFonts w:ascii="Times New Roman" w:eastAsia="Times New Roman" w:hAnsi="Times New Roman" w:cs="Times New Roman"/>
          <w:b/>
        </w:rPr>
        <w:tab/>
        <w:t>VARTOJIMO METODAS IR BŪDAS (-AI)</w:t>
      </w:r>
    </w:p>
    <w:p w14:paraId="529B835E"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30B9D1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Vartoti per burną. </w:t>
      </w:r>
    </w:p>
    <w:p w14:paraId="5F96636E"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Prieš vartojimą perskaitykite pakuotės lapelį.</w:t>
      </w:r>
    </w:p>
    <w:p w14:paraId="27715844"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253F25C"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9857C1B"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6.</w:t>
      </w:r>
      <w:r w:rsidRPr="00AF7BB8">
        <w:rPr>
          <w:rFonts w:ascii="Times New Roman" w:eastAsia="Times New Roman" w:hAnsi="Times New Roman" w:cs="Times New Roman"/>
          <w:b/>
        </w:rPr>
        <w:tab/>
        <w:t>SPECIALUS ĮSPĖJIMAS, KAD VAISTINĮ PREPARATĄ BŪTINA LAIKYTI VAIKAMS NEPASTEBIMOJE IR NEPASIEKIAMOJE VIETOJE</w:t>
      </w:r>
    </w:p>
    <w:p w14:paraId="00F6D2A2"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7FB3485"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Laikyti vaikams nepastebimoje ir nepasiekiamoje vietoje.</w:t>
      </w:r>
    </w:p>
    <w:p w14:paraId="1B1A977B"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631FB66"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686529B" w14:textId="77777777" w:rsidR="00807210" w:rsidRPr="00AF7BB8" w:rsidRDefault="00807210" w:rsidP="00807210">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AF7BB8">
        <w:rPr>
          <w:rFonts w:ascii="Times New Roman" w:eastAsia="Times New Roman" w:hAnsi="Times New Roman" w:cs="Times New Roman"/>
          <w:b/>
        </w:rPr>
        <w:t>7.</w:t>
      </w:r>
      <w:r w:rsidRPr="00AF7BB8">
        <w:rPr>
          <w:rFonts w:ascii="Times New Roman" w:eastAsia="Times New Roman" w:hAnsi="Times New Roman" w:cs="Times New Roman"/>
          <w:b/>
        </w:rPr>
        <w:tab/>
        <w:t>KITAS (-I) SPECIALUS (-ŪS) ĮSPĖJIMAS (-AI) (JEI REIKIA)</w:t>
      </w:r>
    </w:p>
    <w:p w14:paraId="0A1BDEAD"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A3A4892"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58FEEBF1"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AF7BB8">
        <w:rPr>
          <w:rFonts w:ascii="Times New Roman" w:eastAsia="Times New Roman" w:hAnsi="Times New Roman" w:cs="Times New Roman"/>
          <w:b/>
        </w:rPr>
        <w:t>8.</w:t>
      </w:r>
      <w:r w:rsidRPr="00AF7BB8">
        <w:rPr>
          <w:rFonts w:ascii="Times New Roman" w:eastAsia="Times New Roman" w:hAnsi="Times New Roman" w:cs="Times New Roman"/>
          <w:b/>
        </w:rPr>
        <w:tab/>
        <w:t>TINKAMUMO LAIKAS</w:t>
      </w:r>
    </w:p>
    <w:p w14:paraId="46AE73C3"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D9BD94E"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Tinka iki {mm/MMMM}</w:t>
      </w:r>
    </w:p>
    <w:p w14:paraId="4EEC5A87"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5C59DB09"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7E34DAFB"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9.</w:t>
      </w:r>
      <w:r w:rsidRPr="00AF7BB8">
        <w:rPr>
          <w:rFonts w:ascii="Times New Roman" w:eastAsia="Times New Roman" w:hAnsi="Times New Roman" w:cs="Times New Roman"/>
          <w:b/>
        </w:rPr>
        <w:tab/>
        <w:t>SPECIALIOS LAIKYMO SĄLYGOS</w:t>
      </w:r>
    </w:p>
    <w:p w14:paraId="4CC1D2E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2C4F4B5"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8ECA936"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lastRenderedPageBreak/>
        <w:t>10.</w:t>
      </w:r>
      <w:r w:rsidRPr="00AF7BB8">
        <w:rPr>
          <w:rFonts w:ascii="Times New Roman" w:eastAsia="Times New Roman" w:hAnsi="Times New Roman" w:cs="Times New Roman"/>
          <w:b/>
        </w:rPr>
        <w:tab/>
        <w:t xml:space="preserve">SPECIALIOS ATSARGUMO PRIEMONĖS DĖL NESUVARTOTO </w:t>
      </w:r>
      <w:r w:rsidRPr="00AF7BB8">
        <w:rPr>
          <w:rFonts w:ascii="Times New Roman" w:eastAsia="Times New Roman" w:hAnsi="Times New Roman" w:cs="Times New Roman"/>
          <w:b/>
          <w:bCs/>
        </w:rPr>
        <w:t xml:space="preserve">VAISTINIO PREPARATO AR JO ATLIEKŲ </w:t>
      </w:r>
      <w:r w:rsidRPr="00AF7BB8">
        <w:rPr>
          <w:rFonts w:ascii="Times New Roman" w:eastAsia="Times New Roman" w:hAnsi="Times New Roman" w:cs="Times New Roman"/>
          <w:b/>
        </w:rPr>
        <w:t>TVARKYMO (JEI REIKIA)</w:t>
      </w:r>
    </w:p>
    <w:p w14:paraId="4A242DD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8FF9E45"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highlight w:val="lightGray"/>
        </w:rPr>
        <w:t>Nesuvartotą vaistinį preparatą grąžinkite į</w:t>
      </w:r>
      <w:r w:rsidR="004B7193" w:rsidRPr="00AF7BB8">
        <w:rPr>
          <w:rFonts w:ascii="Times New Roman" w:eastAsia="Times New Roman" w:hAnsi="Times New Roman" w:cs="Times New Roman"/>
          <w:highlight w:val="lightGray"/>
        </w:rPr>
        <w:t xml:space="preserve"> </w:t>
      </w:r>
      <w:r w:rsidRPr="00AF7BB8">
        <w:rPr>
          <w:rFonts w:ascii="Times New Roman" w:eastAsia="Times New Roman" w:hAnsi="Times New Roman" w:cs="Times New Roman"/>
          <w:highlight w:val="lightGray"/>
        </w:rPr>
        <w:t>vaistinę.</w:t>
      </w:r>
    </w:p>
    <w:p w14:paraId="31679F00"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F4B85FC"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F5FFD39" w14:textId="09D4DF43"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11.</w:t>
      </w:r>
      <w:r w:rsidRPr="00AF7BB8">
        <w:rPr>
          <w:rFonts w:ascii="Times New Roman" w:eastAsia="Times New Roman" w:hAnsi="Times New Roman" w:cs="Times New Roman"/>
          <w:b/>
        </w:rPr>
        <w:tab/>
      </w:r>
      <w:r w:rsidR="00E13125" w:rsidRPr="00AF7BB8">
        <w:rPr>
          <w:rFonts w:ascii="Times New Roman" w:eastAsia="Times New Roman" w:hAnsi="Times New Roman" w:cs="Times New Roman"/>
          <w:b/>
        </w:rPr>
        <w:t>REGISTRUOTOJO</w:t>
      </w:r>
      <w:r w:rsidRPr="00AF7BB8">
        <w:rPr>
          <w:rFonts w:ascii="Times New Roman" w:eastAsia="Times New Roman" w:hAnsi="Times New Roman" w:cs="Times New Roman"/>
          <w:b/>
        </w:rPr>
        <w:t xml:space="preserve"> PAVADINIMAS IR ADRESAS</w:t>
      </w:r>
    </w:p>
    <w:p w14:paraId="6082441A"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007B95D5" w14:textId="77777777" w:rsidR="00807210" w:rsidRPr="00AF7BB8" w:rsidRDefault="00807210" w:rsidP="00807210">
      <w:p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Z</w:t>
      </w:r>
      <w:r w:rsidR="004B7193" w:rsidRPr="00AF7BB8">
        <w:rPr>
          <w:rFonts w:ascii="Times New Roman" w:eastAsia="Times New Roman" w:hAnsi="Times New Roman" w:cs="Times New Roman"/>
        </w:rPr>
        <w:t>entiva</w:t>
      </w:r>
      <w:proofErr w:type="spellEnd"/>
      <w:r w:rsidRPr="00AF7BB8">
        <w:rPr>
          <w:rFonts w:ascii="Times New Roman" w:eastAsia="Times New Roman" w:hAnsi="Times New Roman" w:cs="Times New Roman"/>
        </w:rPr>
        <w:t>, a. s.</w:t>
      </w:r>
    </w:p>
    <w:p w14:paraId="202FAD93" w14:textId="77777777" w:rsidR="00807210" w:rsidRPr="00AF7BB8" w:rsidRDefault="00807210" w:rsidP="00807210">
      <w:p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Einsteinova</w:t>
      </w:r>
      <w:proofErr w:type="spellEnd"/>
      <w:r w:rsidRPr="00AF7BB8">
        <w:rPr>
          <w:rFonts w:ascii="Times New Roman" w:eastAsia="Times New Roman" w:hAnsi="Times New Roman" w:cs="Times New Roman"/>
        </w:rPr>
        <w:t xml:space="preserve"> 24</w:t>
      </w:r>
    </w:p>
    <w:p w14:paraId="6022A5C9"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851 01 Bratislava</w:t>
      </w:r>
    </w:p>
    <w:p w14:paraId="2C3EFD01"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Slovakija</w:t>
      </w:r>
    </w:p>
    <w:p w14:paraId="077CDD9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5C4DB59B"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C3CEDA7" w14:textId="4685D040"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12.</w:t>
      </w:r>
      <w:r w:rsidRPr="00AF7BB8">
        <w:rPr>
          <w:rFonts w:ascii="Times New Roman" w:eastAsia="Times New Roman" w:hAnsi="Times New Roman" w:cs="Times New Roman"/>
          <w:b/>
        </w:rPr>
        <w:tab/>
      </w:r>
      <w:r w:rsidR="00E13125" w:rsidRPr="00AF7BB8">
        <w:rPr>
          <w:rFonts w:ascii="Times New Roman" w:eastAsia="Times New Roman" w:hAnsi="Times New Roman" w:cs="Times New Roman"/>
          <w:b/>
        </w:rPr>
        <w:t>REGISTRACIJOS</w:t>
      </w:r>
      <w:r w:rsidRPr="00AF7BB8">
        <w:rPr>
          <w:rFonts w:ascii="Times New Roman" w:eastAsia="Times New Roman" w:hAnsi="Times New Roman" w:cs="Times New Roman"/>
          <w:b/>
        </w:rPr>
        <w:t xml:space="preserve"> PAŽYMĖJIMO NUMERIS (-IAI)</w:t>
      </w:r>
    </w:p>
    <w:p w14:paraId="3875DA30"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C4037F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N1 – LT/1/10/1846/007</w:t>
      </w:r>
    </w:p>
    <w:p w14:paraId="66AF87A5"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N4 – LT/1/10/1846/008</w:t>
      </w:r>
    </w:p>
    <w:p w14:paraId="76F3B66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N8 – LT/1/10/1846/009</w:t>
      </w:r>
    </w:p>
    <w:p w14:paraId="7EA8A796"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7322B8A"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ABD2553"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13.</w:t>
      </w:r>
      <w:r w:rsidRPr="00AF7BB8">
        <w:rPr>
          <w:rFonts w:ascii="Times New Roman" w:eastAsia="Times New Roman" w:hAnsi="Times New Roman" w:cs="Times New Roman"/>
          <w:b/>
        </w:rPr>
        <w:tab/>
        <w:t>SERIJOS NUMERIS</w:t>
      </w:r>
    </w:p>
    <w:p w14:paraId="554DB2F9"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0D7E1C9"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Serija</w:t>
      </w:r>
    </w:p>
    <w:p w14:paraId="14FDA201"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13CCCDD"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748C2594"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14.</w:t>
      </w:r>
      <w:r w:rsidRPr="00AF7BB8">
        <w:rPr>
          <w:rFonts w:ascii="Times New Roman" w:eastAsia="Times New Roman" w:hAnsi="Times New Roman" w:cs="Times New Roman"/>
          <w:b/>
        </w:rPr>
        <w:tab/>
        <w:t>PARDAVIMO (IŠDAVIMO) TVARKA</w:t>
      </w:r>
    </w:p>
    <w:p w14:paraId="3F8AA32A"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4A25A99"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Receptinis vaistinis preparatas.</w:t>
      </w:r>
    </w:p>
    <w:p w14:paraId="237A7F5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D740BB1"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57F14C08"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15.</w:t>
      </w:r>
      <w:r w:rsidRPr="00AF7BB8">
        <w:rPr>
          <w:rFonts w:ascii="Times New Roman" w:eastAsia="Times New Roman" w:hAnsi="Times New Roman" w:cs="Times New Roman"/>
          <w:b/>
        </w:rPr>
        <w:tab/>
        <w:t>VARTOJIMO INSTRUKCIJA</w:t>
      </w:r>
    </w:p>
    <w:p w14:paraId="5EFEBABA"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D4E5A05"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71E05398"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16.</w:t>
      </w:r>
      <w:r w:rsidRPr="00AF7BB8">
        <w:rPr>
          <w:rFonts w:ascii="Times New Roman" w:eastAsia="Times New Roman" w:hAnsi="Times New Roman" w:cs="Times New Roman"/>
          <w:b/>
        </w:rPr>
        <w:tab/>
        <w:t>INFORMACIJA BRAILIO RAŠTU</w:t>
      </w:r>
    </w:p>
    <w:p w14:paraId="45F3F012"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A4DB423" w14:textId="3EB20D80" w:rsidR="00807210" w:rsidRPr="00AF7BB8" w:rsidRDefault="00807210" w:rsidP="00807210">
      <w:pPr>
        <w:tabs>
          <w:tab w:val="left" w:pos="567"/>
        </w:tabs>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w:t>
      </w:r>
      <w:r w:rsidR="00DC7FE6" w:rsidRPr="00AF7BB8">
        <w:rPr>
          <w:rFonts w:ascii="Times New Roman" w:eastAsia="Times New Roman" w:hAnsi="Times New Roman" w:cs="Times New Roman"/>
        </w:rPr>
        <w:t>100 mg</w:t>
      </w:r>
    </w:p>
    <w:p w14:paraId="52047523"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00E9210"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A063B31"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7C19964C"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7CA7D71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DF3ACBA"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83642E6"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br w:type="page"/>
      </w:r>
    </w:p>
    <w:p w14:paraId="74B13789"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lastRenderedPageBreak/>
        <w:t xml:space="preserve">MINIMALI </w:t>
      </w:r>
      <w:r w:rsidRPr="00AF7BB8">
        <w:rPr>
          <w:rFonts w:ascii="Times New Roman" w:eastAsia="Times New Roman" w:hAnsi="Times New Roman" w:cs="Times New Roman"/>
          <w:b/>
          <w:caps/>
        </w:rPr>
        <w:t xml:space="preserve">informacija ant </w:t>
      </w:r>
      <w:r w:rsidRPr="00AF7BB8">
        <w:rPr>
          <w:rFonts w:ascii="Times New Roman" w:eastAsia="Times New Roman" w:hAnsi="Times New Roman" w:cs="Times New Roman"/>
          <w:b/>
        </w:rPr>
        <w:t>LIZDINIŲ PLOKŠTELIŲ ARBA DVISLUOKSNIŲ JUOSTELIŲ</w:t>
      </w:r>
    </w:p>
    <w:p w14:paraId="4DAC75A2"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6C29B339"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LIZDINĖ PLOKŠTELĖ</w:t>
      </w:r>
    </w:p>
    <w:p w14:paraId="16CD76B7"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34FF843"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0DF3FB82"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1.</w:t>
      </w:r>
      <w:r w:rsidRPr="00AF7BB8">
        <w:rPr>
          <w:rFonts w:ascii="Times New Roman" w:eastAsia="Times New Roman" w:hAnsi="Times New Roman" w:cs="Times New Roman"/>
          <w:b/>
        </w:rPr>
        <w:tab/>
        <w:t>VAISTINIO PREPARATO PAVADINIMAS</w:t>
      </w:r>
    </w:p>
    <w:p w14:paraId="6404638B"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76BC9FA"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100 mg plėvele dengtos tabletės</w:t>
      </w:r>
    </w:p>
    <w:p w14:paraId="1D3046AD"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Sildenafilis</w:t>
      </w:r>
      <w:proofErr w:type="spellEnd"/>
    </w:p>
    <w:p w14:paraId="60141FEE"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7F19D96E"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DB7475A" w14:textId="169308F6"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2.</w:t>
      </w:r>
      <w:r w:rsidRPr="00AF7BB8">
        <w:rPr>
          <w:rFonts w:ascii="Times New Roman" w:eastAsia="Times New Roman" w:hAnsi="Times New Roman" w:cs="Times New Roman"/>
          <w:b/>
        </w:rPr>
        <w:tab/>
      </w:r>
      <w:r w:rsidR="00E13125" w:rsidRPr="00AF7BB8">
        <w:rPr>
          <w:rFonts w:ascii="Times New Roman" w:eastAsia="Times New Roman" w:hAnsi="Times New Roman" w:cs="Times New Roman"/>
          <w:b/>
        </w:rPr>
        <w:t>REGISTRUOTOJO</w:t>
      </w:r>
      <w:r w:rsidRPr="00AF7BB8">
        <w:rPr>
          <w:rFonts w:ascii="Times New Roman" w:eastAsia="Times New Roman" w:hAnsi="Times New Roman" w:cs="Times New Roman"/>
          <w:b/>
        </w:rPr>
        <w:t xml:space="preserve"> PAVADINIMAS</w:t>
      </w:r>
    </w:p>
    <w:p w14:paraId="1B38FAE0"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73FD192C"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ZENTIVA </w:t>
      </w:r>
      <w:proofErr w:type="spellStart"/>
      <w:r w:rsidRPr="00AF7BB8">
        <w:rPr>
          <w:rFonts w:ascii="Times New Roman" w:eastAsia="Times New Roman" w:hAnsi="Times New Roman" w:cs="Times New Roman"/>
          <w:highlight w:val="lightGray"/>
        </w:rPr>
        <w:t>logo</w:t>
      </w:r>
      <w:proofErr w:type="spellEnd"/>
    </w:p>
    <w:p w14:paraId="4FBB96DC"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A9742B9"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7E79404"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3.</w:t>
      </w:r>
      <w:r w:rsidRPr="00AF7BB8">
        <w:rPr>
          <w:rFonts w:ascii="Times New Roman" w:eastAsia="Times New Roman" w:hAnsi="Times New Roman" w:cs="Times New Roman"/>
          <w:b/>
        </w:rPr>
        <w:tab/>
        <w:t>TINKAMUMO LAIKAS</w:t>
      </w:r>
    </w:p>
    <w:p w14:paraId="1A262B02"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454C9F2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highlight w:val="lightGray"/>
        </w:rPr>
        <w:t>EXP</w:t>
      </w:r>
      <w:r w:rsidRPr="00AF7BB8">
        <w:rPr>
          <w:rFonts w:ascii="Times New Roman" w:eastAsia="Times New Roman" w:hAnsi="Times New Roman" w:cs="Times New Roman"/>
        </w:rPr>
        <w:t xml:space="preserve"> {mm/MMMM}</w:t>
      </w:r>
    </w:p>
    <w:p w14:paraId="27817FB2"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E0C86D0"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19CA76A"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4.</w:t>
      </w:r>
      <w:r w:rsidRPr="00AF7BB8">
        <w:rPr>
          <w:rFonts w:ascii="Times New Roman" w:eastAsia="Times New Roman" w:hAnsi="Times New Roman" w:cs="Times New Roman"/>
          <w:b/>
        </w:rPr>
        <w:tab/>
        <w:t>SERIJOS NUMERIS</w:t>
      </w:r>
    </w:p>
    <w:p w14:paraId="61CF5CC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6B27453D"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highlight w:val="lightGray"/>
        </w:rPr>
        <w:t>Lot</w:t>
      </w:r>
      <w:proofErr w:type="spellEnd"/>
    </w:p>
    <w:p w14:paraId="5C98142B"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514A9BBF"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645DE55" w14:textId="77777777" w:rsidR="00807210" w:rsidRPr="00AF7BB8" w:rsidRDefault="00807210" w:rsidP="008072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5.</w:t>
      </w:r>
      <w:r w:rsidRPr="00AF7BB8">
        <w:rPr>
          <w:rFonts w:ascii="Times New Roman" w:eastAsia="Times New Roman" w:hAnsi="Times New Roman" w:cs="Times New Roman"/>
          <w:b/>
        </w:rPr>
        <w:tab/>
        <w:t>KITA</w:t>
      </w:r>
    </w:p>
    <w:p w14:paraId="316F2498"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0FDB9A29"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76B5E08C"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A7449E7"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1A440441"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E63E337"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9109843"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br w:type="page"/>
      </w:r>
    </w:p>
    <w:p w14:paraId="2CAE0FAB"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C9BD7FB"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1B98F3F"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6B966A2"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1A353B5"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1CF0E29"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F5F18B4"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E439B1E"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2A28CC3"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0FEFDE3"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15EE0C8"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FE2210A"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11A41F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760951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F4370D6"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94C9C68"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B19136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C0942A8"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0A4F1FBF"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881877B"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C3729CA"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B4AF563"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5B4A9FC" w14:textId="77777777" w:rsidR="0040013C" w:rsidRPr="00AF7BB8" w:rsidRDefault="0040013C" w:rsidP="00807210">
      <w:pPr>
        <w:spacing w:after="0" w:line="240" w:lineRule="auto"/>
        <w:ind w:left="567" w:hanging="567"/>
        <w:jc w:val="center"/>
        <w:rPr>
          <w:rFonts w:ascii="Times New Roman" w:eastAsia="Times New Roman" w:hAnsi="Times New Roman" w:cs="Times New Roman"/>
          <w:b/>
          <w:caps/>
        </w:rPr>
      </w:pPr>
    </w:p>
    <w:p w14:paraId="2EEA0C47" w14:textId="77777777" w:rsidR="00807210" w:rsidRPr="00AF7BB8" w:rsidRDefault="00807210" w:rsidP="00807210">
      <w:pPr>
        <w:spacing w:after="0" w:line="240" w:lineRule="auto"/>
        <w:ind w:left="567" w:hanging="567"/>
        <w:jc w:val="center"/>
        <w:rPr>
          <w:rFonts w:ascii="Times New Roman" w:eastAsia="Times New Roman" w:hAnsi="Times New Roman" w:cs="Times New Roman"/>
          <w:b/>
          <w:caps/>
        </w:rPr>
      </w:pPr>
      <w:r w:rsidRPr="00AF7BB8">
        <w:rPr>
          <w:rFonts w:ascii="Times New Roman" w:eastAsia="Times New Roman" w:hAnsi="Times New Roman" w:cs="Times New Roman"/>
          <w:b/>
          <w:caps/>
        </w:rPr>
        <w:t>B. PAKUOTĖS LAPELIS</w:t>
      </w:r>
    </w:p>
    <w:p w14:paraId="63E5D0A4" w14:textId="77777777" w:rsidR="00807210" w:rsidRPr="00AF7BB8" w:rsidRDefault="00807210" w:rsidP="00807210">
      <w:pPr>
        <w:spacing w:after="0" w:line="240" w:lineRule="auto"/>
        <w:ind w:left="567" w:hanging="567"/>
        <w:jc w:val="center"/>
        <w:rPr>
          <w:rFonts w:ascii="Times New Roman" w:eastAsia="Times New Roman" w:hAnsi="Times New Roman" w:cs="Times New Roman"/>
          <w:b/>
          <w:caps/>
        </w:rPr>
      </w:pPr>
      <w:r w:rsidRPr="00AF7BB8">
        <w:rPr>
          <w:rFonts w:ascii="Times New Roman" w:eastAsia="Times New Roman" w:hAnsi="Times New Roman" w:cs="Times New Roman"/>
        </w:rPr>
        <w:br w:type="page"/>
      </w:r>
      <w:r w:rsidRPr="00AF7BB8">
        <w:rPr>
          <w:rFonts w:ascii="Times New Roman" w:eastAsia="Times New Roman" w:hAnsi="Times New Roman" w:cs="Times New Roman"/>
          <w:b/>
        </w:rPr>
        <w:lastRenderedPageBreak/>
        <w:t xml:space="preserve">Pakuotės lapelis: informacija </w:t>
      </w:r>
      <w:r w:rsidR="0040013C" w:rsidRPr="00AF7BB8">
        <w:rPr>
          <w:rFonts w:ascii="Times New Roman" w:eastAsia="Times New Roman" w:hAnsi="Times New Roman" w:cs="Times New Roman"/>
          <w:b/>
        </w:rPr>
        <w:t>pacientui</w:t>
      </w:r>
    </w:p>
    <w:p w14:paraId="0281FD0C" w14:textId="77777777" w:rsidR="00807210" w:rsidRPr="00AF7BB8" w:rsidRDefault="00807210" w:rsidP="00807210">
      <w:pPr>
        <w:spacing w:after="0" w:line="240" w:lineRule="auto"/>
        <w:ind w:left="567" w:hanging="567"/>
        <w:rPr>
          <w:rFonts w:ascii="Times New Roman" w:eastAsia="Times New Roman" w:hAnsi="Times New Roman" w:cs="Times New Roman"/>
          <w:b/>
          <w:caps/>
        </w:rPr>
      </w:pPr>
    </w:p>
    <w:p w14:paraId="4FD56430" w14:textId="77777777" w:rsidR="00807210" w:rsidRPr="00AF7BB8" w:rsidRDefault="00807210" w:rsidP="00807210">
      <w:pPr>
        <w:tabs>
          <w:tab w:val="left" w:pos="567"/>
        </w:tabs>
        <w:spacing w:after="0" w:line="240" w:lineRule="auto"/>
        <w:ind w:right="-1"/>
        <w:jc w:val="center"/>
        <w:rPr>
          <w:rFonts w:ascii="Times New Roman" w:eastAsia="Times New Roman" w:hAnsi="Times New Roman" w:cs="Times New Roman"/>
          <w:b/>
          <w:bCs/>
        </w:rPr>
      </w:pPr>
      <w:proofErr w:type="spellStart"/>
      <w:r w:rsidRPr="00AF7BB8">
        <w:rPr>
          <w:rFonts w:ascii="Times New Roman" w:eastAsia="Times New Roman" w:hAnsi="Times New Roman" w:cs="Times New Roman"/>
          <w:b/>
        </w:rPr>
        <w:t>Taxier</w:t>
      </w:r>
      <w:proofErr w:type="spellEnd"/>
      <w:r w:rsidRPr="00AF7BB8">
        <w:rPr>
          <w:rFonts w:ascii="Times New Roman" w:eastAsia="Times New Roman" w:hAnsi="Times New Roman" w:cs="Times New Roman"/>
          <w:b/>
          <w:bCs/>
        </w:rPr>
        <w:t xml:space="preserve"> 100 mg plėvele dengtos tabletės</w:t>
      </w:r>
    </w:p>
    <w:p w14:paraId="4871736F" w14:textId="77777777" w:rsidR="00807210" w:rsidRPr="00AF7BB8" w:rsidRDefault="00807210" w:rsidP="00807210">
      <w:pPr>
        <w:tabs>
          <w:tab w:val="left" w:pos="567"/>
        </w:tabs>
        <w:spacing w:after="0" w:line="240" w:lineRule="auto"/>
        <w:ind w:right="-1"/>
        <w:jc w:val="center"/>
        <w:rPr>
          <w:rFonts w:ascii="Times New Roman" w:eastAsia="Times New Roman" w:hAnsi="Times New Roman" w:cs="Times New Roman"/>
        </w:rPr>
      </w:pP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xml:space="preserve"> </w:t>
      </w:r>
    </w:p>
    <w:p w14:paraId="43664CAE" w14:textId="77777777" w:rsidR="00807210" w:rsidRPr="00AF7BB8" w:rsidRDefault="00807210" w:rsidP="00807210">
      <w:pPr>
        <w:spacing w:after="0" w:line="240" w:lineRule="auto"/>
        <w:ind w:left="567" w:hanging="567"/>
        <w:rPr>
          <w:rFonts w:ascii="Times New Roman" w:eastAsia="Times New Roman" w:hAnsi="Times New Roman" w:cs="Times New Roman"/>
          <w:b/>
          <w:caps/>
        </w:rPr>
      </w:pPr>
    </w:p>
    <w:p w14:paraId="4698838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63F9D2F6" w14:textId="77777777" w:rsidR="00807210" w:rsidRPr="00AF7BB8" w:rsidRDefault="00807210" w:rsidP="00807210">
      <w:pPr>
        <w:spacing w:after="0" w:line="240" w:lineRule="auto"/>
        <w:rPr>
          <w:rFonts w:ascii="Times New Roman" w:eastAsia="Times New Roman" w:hAnsi="Times New Roman" w:cs="Times New Roman"/>
          <w:b/>
          <w:bCs/>
        </w:rPr>
      </w:pPr>
      <w:r w:rsidRPr="00AF7BB8">
        <w:rPr>
          <w:rFonts w:ascii="Times New Roman" w:eastAsia="Times New Roman" w:hAnsi="Times New Roman" w:cs="Times New Roman"/>
          <w:b/>
          <w:bCs/>
        </w:rPr>
        <w:t>Atidžiai perskaitykite visą šį lapelį, prieš pradėdami vartoti vaistą, nes jame pateikiama Jums svarbi informacija.</w:t>
      </w:r>
    </w:p>
    <w:p w14:paraId="021F252D"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w:t>
      </w:r>
      <w:r w:rsidRPr="00AF7BB8">
        <w:rPr>
          <w:rFonts w:ascii="Times New Roman" w:eastAsia="Times New Roman" w:hAnsi="Times New Roman" w:cs="Times New Roman"/>
        </w:rPr>
        <w:tab/>
        <w:t>Neišmeskite šio lapelio, nes vėl gali prireikti jį perskaityti.</w:t>
      </w:r>
    </w:p>
    <w:p w14:paraId="7FE1E1D9"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w:t>
      </w:r>
      <w:r w:rsidRPr="00AF7BB8">
        <w:rPr>
          <w:rFonts w:ascii="Times New Roman" w:eastAsia="Times New Roman" w:hAnsi="Times New Roman" w:cs="Times New Roman"/>
        </w:rPr>
        <w:tab/>
        <w:t>Jeigu kiltų daugiau klausimų, kreipkitės į gydytoją arba vaistininką.</w:t>
      </w:r>
    </w:p>
    <w:p w14:paraId="17A22C03"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w:t>
      </w:r>
      <w:r w:rsidRPr="00AF7BB8">
        <w:rPr>
          <w:rFonts w:ascii="Times New Roman" w:eastAsia="Times New Roman" w:hAnsi="Times New Roman" w:cs="Times New Roman"/>
        </w:rPr>
        <w:tab/>
        <w:t xml:space="preserve">Šis vaistas skirtas tik Jums, todėl kitiems žmonėms jo duoti negalima. Vaistas gali jiems pakenkti (net tiems, kurių ligos požymiai yra tokie patys kaip Jūsų). </w:t>
      </w:r>
    </w:p>
    <w:p w14:paraId="437F21F7" w14:textId="77777777" w:rsidR="00807210" w:rsidRPr="00AF7BB8" w:rsidRDefault="00807210" w:rsidP="00642713">
      <w:pPr>
        <w:numPr>
          <w:ilvl w:val="0"/>
          <w:numId w:val="8"/>
        </w:numPr>
        <w:tabs>
          <w:tab w:val="left" w:pos="567"/>
        </w:tabs>
        <w:spacing w:after="0" w:line="260" w:lineRule="exact"/>
        <w:ind w:left="567" w:hanging="567"/>
        <w:rPr>
          <w:rFonts w:ascii="Times New Roman" w:eastAsia="Times New Roman" w:hAnsi="Times New Roman" w:cs="Times New Roman"/>
        </w:rPr>
      </w:pPr>
      <w:r w:rsidRPr="00AF7BB8">
        <w:rPr>
          <w:rFonts w:ascii="Times New Roman" w:eastAsia="Times New Roman" w:hAnsi="Times New Roman" w:cs="Times New Roman"/>
        </w:rPr>
        <w:t>Jeigu pasireiškė šalutinis poveikis (net jeigu jis šiame lapelyje nenurodytas), kreipkitės į gydytoją arba vaistininką Žr. 4 skyrių.</w:t>
      </w:r>
    </w:p>
    <w:p w14:paraId="7F46E76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5E276E98"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29CAAEE3" w14:textId="77777777" w:rsidR="00807210" w:rsidRPr="00AF7BB8" w:rsidRDefault="00807210" w:rsidP="00807210">
      <w:pPr>
        <w:spacing w:after="0" w:line="240" w:lineRule="auto"/>
        <w:ind w:left="567" w:hanging="567"/>
        <w:rPr>
          <w:rFonts w:ascii="Times New Roman" w:eastAsia="Times New Roman" w:hAnsi="Times New Roman" w:cs="Times New Roman"/>
          <w:b/>
          <w:bCs/>
        </w:rPr>
      </w:pPr>
      <w:r w:rsidRPr="00AF7BB8">
        <w:rPr>
          <w:rFonts w:ascii="Times New Roman" w:eastAsia="Times New Roman" w:hAnsi="Times New Roman" w:cs="Times New Roman"/>
          <w:b/>
          <w:bCs/>
        </w:rPr>
        <w:t>Apie ką rašoma šiame lapelyje?</w:t>
      </w:r>
    </w:p>
    <w:p w14:paraId="5FA402FE"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1.</w:t>
      </w:r>
      <w:r w:rsidRPr="00AF7BB8">
        <w:rPr>
          <w:rFonts w:ascii="Times New Roman" w:eastAsia="Times New Roman" w:hAnsi="Times New Roman" w:cs="Times New Roman"/>
        </w:rPr>
        <w:tab/>
        <w:t xml:space="preserve">Kas yra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ir kam jis vartojamas </w:t>
      </w:r>
    </w:p>
    <w:p w14:paraId="3213C3E2"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2.</w:t>
      </w:r>
      <w:r w:rsidRPr="00AF7BB8">
        <w:rPr>
          <w:rFonts w:ascii="Times New Roman" w:eastAsia="Times New Roman" w:hAnsi="Times New Roman" w:cs="Times New Roman"/>
        </w:rPr>
        <w:tab/>
        <w:t xml:space="preserve">Kas žinotina prieš vartojant </w:t>
      </w:r>
      <w:proofErr w:type="spellStart"/>
      <w:r w:rsidRPr="00AF7BB8">
        <w:rPr>
          <w:rFonts w:ascii="Times New Roman" w:eastAsia="Times New Roman" w:hAnsi="Times New Roman" w:cs="Times New Roman"/>
        </w:rPr>
        <w:t>Taxier</w:t>
      </w:r>
      <w:proofErr w:type="spellEnd"/>
    </w:p>
    <w:p w14:paraId="3B4E8760"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3.</w:t>
      </w:r>
      <w:r w:rsidRPr="00AF7BB8">
        <w:rPr>
          <w:rFonts w:ascii="Times New Roman" w:eastAsia="Times New Roman" w:hAnsi="Times New Roman" w:cs="Times New Roman"/>
        </w:rPr>
        <w:tab/>
        <w:t xml:space="preserve">Kaip vartoti </w:t>
      </w:r>
      <w:proofErr w:type="spellStart"/>
      <w:r w:rsidRPr="00AF7BB8">
        <w:rPr>
          <w:rFonts w:ascii="Times New Roman" w:eastAsia="Times New Roman" w:hAnsi="Times New Roman" w:cs="Times New Roman"/>
        </w:rPr>
        <w:t>Taxier</w:t>
      </w:r>
      <w:proofErr w:type="spellEnd"/>
    </w:p>
    <w:p w14:paraId="4EAC3249"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4.</w:t>
      </w:r>
      <w:r w:rsidRPr="00AF7BB8">
        <w:rPr>
          <w:rFonts w:ascii="Times New Roman" w:eastAsia="Times New Roman" w:hAnsi="Times New Roman" w:cs="Times New Roman"/>
        </w:rPr>
        <w:tab/>
        <w:t>Galimas šalutinis poveikis</w:t>
      </w:r>
    </w:p>
    <w:p w14:paraId="3F11EE24"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5.</w:t>
      </w:r>
      <w:r w:rsidRPr="00AF7BB8">
        <w:rPr>
          <w:rFonts w:ascii="Times New Roman" w:eastAsia="Times New Roman" w:hAnsi="Times New Roman" w:cs="Times New Roman"/>
        </w:rPr>
        <w:tab/>
        <w:t xml:space="preserve">Kaip laikyti </w:t>
      </w:r>
      <w:proofErr w:type="spellStart"/>
      <w:r w:rsidRPr="00AF7BB8">
        <w:rPr>
          <w:rFonts w:ascii="Times New Roman" w:eastAsia="Times New Roman" w:hAnsi="Times New Roman" w:cs="Times New Roman"/>
        </w:rPr>
        <w:t>Taxier</w:t>
      </w:r>
      <w:proofErr w:type="spellEnd"/>
    </w:p>
    <w:p w14:paraId="2DE9A9D4"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6.</w:t>
      </w:r>
      <w:r w:rsidRPr="00AF7BB8">
        <w:rPr>
          <w:rFonts w:ascii="Times New Roman" w:eastAsia="Times New Roman" w:hAnsi="Times New Roman" w:cs="Times New Roman"/>
        </w:rPr>
        <w:tab/>
        <w:t>Pakuotės turinys ir kita informacija</w:t>
      </w:r>
    </w:p>
    <w:p w14:paraId="7825002E"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E84E09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0AA7FE42" w14:textId="77777777" w:rsidR="00807210" w:rsidRPr="00AF7BB8" w:rsidRDefault="00807210" w:rsidP="00807210">
      <w:pPr>
        <w:numPr>
          <w:ilvl w:val="12"/>
          <w:numId w:val="0"/>
        </w:numPr>
        <w:spacing w:after="0" w:line="240" w:lineRule="auto"/>
        <w:ind w:left="567" w:hanging="567"/>
        <w:outlineLvl w:val="0"/>
        <w:rPr>
          <w:rFonts w:ascii="Times New Roman" w:eastAsia="Times New Roman" w:hAnsi="Times New Roman" w:cs="Times New Roman"/>
          <w:b/>
          <w:bCs/>
          <w:caps/>
        </w:rPr>
      </w:pPr>
      <w:r w:rsidRPr="00AF7BB8">
        <w:rPr>
          <w:rFonts w:ascii="Times New Roman" w:eastAsia="Times New Roman" w:hAnsi="Times New Roman" w:cs="Times New Roman"/>
          <w:b/>
          <w:bCs/>
        </w:rPr>
        <w:t>1.</w:t>
      </w:r>
      <w:r w:rsidRPr="00AF7BB8">
        <w:rPr>
          <w:rFonts w:ascii="Times New Roman" w:eastAsia="Times New Roman" w:hAnsi="Times New Roman" w:cs="Times New Roman"/>
          <w:b/>
          <w:bCs/>
        </w:rPr>
        <w:tab/>
        <w:t xml:space="preserve">Kas yra </w:t>
      </w:r>
      <w:proofErr w:type="spellStart"/>
      <w:r w:rsidRPr="00AF7BB8">
        <w:rPr>
          <w:rFonts w:ascii="Times New Roman" w:eastAsia="Times New Roman" w:hAnsi="Times New Roman" w:cs="Times New Roman"/>
          <w:b/>
        </w:rPr>
        <w:t>Taxier</w:t>
      </w:r>
      <w:proofErr w:type="spellEnd"/>
      <w:r w:rsidRPr="00AF7BB8">
        <w:rPr>
          <w:rFonts w:ascii="Times New Roman" w:eastAsia="Times New Roman" w:hAnsi="Times New Roman" w:cs="Times New Roman"/>
          <w:b/>
          <w:bCs/>
        </w:rPr>
        <w:t xml:space="preserve"> ir kam jis vartojamas</w:t>
      </w:r>
    </w:p>
    <w:p w14:paraId="69D1ECCF"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576C24D" w14:textId="77777777" w:rsidR="00807210" w:rsidRPr="00AF7BB8" w:rsidRDefault="00807210" w:rsidP="00807210">
      <w:pPr>
        <w:tabs>
          <w:tab w:val="left" w:pos="567"/>
        </w:tabs>
        <w:spacing w:after="0" w:line="260" w:lineRule="exact"/>
        <w:rPr>
          <w:rFonts w:ascii="Times New Roman" w:eastAsia="Times New Roman" w:hAnsi="Times New Roman" w:cs="Times New Roman"/>
          <w:bCs/>
          <w:iCs/>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bCs/>
          <w:iCs/>
        </w:rPr>
        <w:t xml:space="preserve"> sudėtyje yra veikliosios medžiagos </w:t>
      </w:r>
      <w:proofErr w:type="spellStart"/>
      <w:r w:rsidRPr="00AF7BB8">
        <w:rPr>
          <w:rFonts w:ascii="Times New Roman" w:eastAsia="Times New Roman" w:hAnsi="Times New Roman" w:cs="Times New Roman"/>
          <w:bCs/>
          <w:iCs/>
        </w:rPr>
        <w:t>sildenafilio</w:t>
      </w:r>
      <w:proofErr w:type="spellEnd"/>
      <w:r w:rsidRPr="00AF7BB8">
        <w:rPr>
          <w:rFonts w:ascii="Times New Roman" w:eastAsia="Times New Roman" w:hAnsi="Times New Roman" w:cs="Times New Roman"/>
          <w:bCs/>
          <w:iCs/>
        </w:rPr>
        <w:t xml:space="preserve">, kuris priklauso vaistų, vadinamų 5-ojo tipo </w:t>
      </w:r>
      <w:proofErr w:type="spellStart"/>
      <w:r w:rsidRPr="00AF7BB8">
        <w:rPr>
          <w:rFonts w:ascii="Times New Roman" w:eastAsia="Times New Roman" w:hAnsi="Times New Roman" w:cs="Times New Roman"/>
          <w:bCs/>
          <w:iCs/>
        </w:rPr>
        <w:t>fosfodiesterazės</w:t>
      </w:r>
      <w:proofErr w:type="spellEnd"/>
      <w:r w:rsidRPr="00AF7BB8">
        <w:rPr>
          <w:rFonts w:ascii="Times New Roman" w:eastAsia="Times New Roman" w:hAnsi="Times New Roman" w:cs="Times New Roman"/>
          <w:bCs/>
          <w:iCs/>
        </w:rPr>
        <w:t xml:space="preserve"> (FDE5) inhibitoriais. Jis padeda atpalaiduoti Jūsų varpos kraujagysles, todėl kraujas įteka į varpą tuo metu, kai esate lytiškai sujaudintas. </w:t>
      </w:r>
      <w:proofErr w:type="spellStart"/>
      <w:r w:rsidRPr="00AF7BB8">
        <w:rPr>
          <w:rFonts w:ascii="Times New Roman" w:eastAsia="Times New Roman" w:hAnsi="Times New Roman" w:cs="Times New Roman"/>
          <w:bCs/>
          <w:iCs/>
        </w:rPr>
        <w:t>Taxier</w:t>
      </w:r>
      <w:proofErr w:type="spellEnd"/>
      <w:r w:rsidRPr="00AF7BB8">
        <w:rPr>
          <w:rFonts w:ascii="Times New Roman" w:eastAsia="Times New Roman" w:hAnsi="Times New Roman" w:cs="Times New Roman"/>
          <w:bCs/>
          <w:iCs/>
        </w:rPr>
        <w:t xml:space="preserve"> erekciją sukelti padės tik lytinio jaudinimo metu.</w:t>
      </w:r>
    </w:p>
    <w:p w14:paraId="2808DC8A" w14:textId="77777777" w:rsidR="00807210" w:rsidRPr="00AF7BB8" w:rsidRDefault="00807210" w:rsidP="00807210">
      <w:pPr>
        <w:spacing w:after="0" w:line="240" w:lineRule="auto"/>
        <w:rPr>
          <w:rFonts w:ascii="Times New Roman" w:eastAsia="Times New Roman" w:hAnsi="Times New Roman" w:cs="Times New Roman"/>
          <w:bCs/>
          <w:iCs/>
        </w:rPr>
      </w:pPr>
    </w:p>
    <w:p w14:paraId="7701686E"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bCs/>
          <w:iCs/>
        </w:rPr>
        <w:t xml:space="preserve"> skirtas suaugusių vyrų erekcijos funkcijos sutrikimui, vadinamam impotencija, gydyti. Tai negalėjimas sukelti ar palaikyti varpos sustandėjimo ir pasistojimo, tinkamų lytiniam aktui atlikti.</w:t>
      </w:r>
      <w:r w:rsidRPr="00AF7BB8">
        <w:rPr>
          <w:rFonts w:ascii="Times New Roman" w:eastAsia="Times New Roman" w:hAnsi="Times New Roman" w:cs="Times New Roman"/>
        </w:rPr>
        <w:t xml:space="preserve"> </w:t>
      </w:r>
    </w:p>
    <w:p w14:paraId="0C103D0C" w14:textId="77777777" w:rsidR="00807210" w:rsidRPr="00AF7BB8" w:rsidRDefault="00807210" w:rsidP="00807210">
      <w:pPr>
        <w:tabs>
          <w:tab w:val="left" w:pos="567"/>
        </w:tabs>
        <w:spacing w:after="0" w:line="260" w:lineRule="exact"/>
        <w:rPr>
          <w:rFonts w:ascii="Times New Roman" w:eastAsia="Times New Roman" w:hAnsi="Times New Roman" w:cs="Times New Roman"/>
          <w:bCs/>
          <w:iCs/>
        </w:rPr>
      </w:pPr>
    </w:p>
    <w:p w14:paraId="6602BD37" w14:textId="77777777" w:rsidR="00807210" w:rsidRPr="00AF7BB8" w:rsidRDefault="00807210" w:rsidP="00807210">
      <w:pPr>
        <w:tabs>
          <w:tab w:val="left" w:pos="567"/>
        </w:tabs>
        <w:spacing w:after="0" w:line="260" w:lineRule="exact"/>
        <w:rPr>
          <w:rFonts w:ascii="Times New Roman" w:eastAsia="Times New Roman" w:hAnsi="Times New Roman" w:cs="Times New Roman"/>
          <w:bCs/>
          <w:iCs/>
        </w:rPr>
      </w:pPr>
    </w:p>
    <w:p w14:paraId="1221C83E" w14:textId="77777777" w:rsidR="00807210" w:rsidRPr="00AF7BB8" w:rsidRDefault="00807210" w:rsidP="00807210">
      <w:pPr>
        <w:numPr>
          <w:ilvl w:val="12"/>
          <w:numId w:val="0"/>
        </w:numPr>
        <w:spacing w:after="0" w:line="240" w:lineRule="auto"/>
        <w:ind w:left="567" w:hanging="567"/>
        <w:outlineLvl w:val="0"/>
        <w:rPr>
          <w:rFonts w:ascii="Times New Roman" w:eastAsia="Times New Roman" w:hAnsi="Times New Roman" w:cs="Times New Roman"/>
          <w:b/>
          <w:bCs/>
          <w:caps/>
        </w:rPr>
      </w:pPr>
      <w:r w:rsidRPr="00AF7BB8">
        <w:rPr>
          <w:rFonts w:ascii="Times New Roman" w:eastAsia="Times New Roman" w:hAnsi="Times New Roman" w:cs="Times New Roman"/>
          <w:b/>
          <w:bCs/>
        </w:rPr>
        <w:t>2.</w:t>
      </w:r>
      <w:r w:rsidRPr="00AF7BB8">
        <w:rPr>
          <w:rFonts w:ascii="Times New Roman" w:eastAsia="Times New Roman" w:hAnsi="Times New Roman" w:cs="Times New Roman"/>
          <w:b/>
          <w:bCs/>
        </w:rPr>
        <w:tab/>
        <w:t xml:space="preserve">Kas žinotina prieš vartojant </w:t>
      </w:r>
      <w:proofErr w:type="spellStart"/>
      <w:r w:rsidRPr="00AF7BB8">
        <w:rPr>
          <w:rFonts w:ascii="Times New Roman" w:eastAsia="Times New Roman" w:hAnsi="Times New Roman" w:cs="Times New Roman"/>
          <w:b/>
        </w:rPr>
        <w:t>Taxier</w:t>
      </w:r>
      <w:proofErr w:type="spellEnd"/>
    </w:p>
    <w:p w14:paraId="350B9D29"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998EEEF" w14:textId="54FCA0E0" w:rsidR="00807210" w:rsidRPr="00AF7BB8" w:rsidRDefault="00807210" w:rsidP="00807210">
      <w:pPr>
        <w:tabs>
          <w:tab w:val="left" w:pos="540"/>
        </w:tabs>
        <w:spacing w:after="0" w:line="240" w:lineRule="auto"/>
        <w:ind w:left="540" w:hanging="540"/>
        <w:rPr>
          <w:rFonts w:ascii="Times New Roman" w:eastAsia="Times New Roman" w:hAnsi="Times New Roman" w:cs="Times New Roman"/>
          <w:b/>
          <w:bCs/>
        </w:rPr>
      </w:pPr>
      <w:proofErr w:type="spellStart"/>
      <w:r w:rsidRPr="00AF7BB8">
        <w:rPr>
          <w:rFonts w:ascii="Times New Roman" w:eastAsia="Times New Roman" w:hAnsi="Times New Roman" w:cs="Times New Roman"/>
          <w:b/>
          <w:bCs/>
        </w:rPr>
        <w:t>Taxier</w:t>
      </w:r>
      <w:proofErr w:type="spellEnd"/>
      <w:r w:rsidRPr="00AF7BB8">
        <w:rPr>
          <w:rFonts w:ascii="Times New Roman" w:eastAsia="Times New Roman" w:hAnsi="Times New Roman" w:cs="Times New Roman"/>
          <w:b/>
          <w:bCs/>
        </w:rPr>
        <w:t xml:space="preserve"> vartoti negalima</w:t>
      </w:r>
      <w:r w:rsidR="00A850CF" w:rsidRPr="00AF7BB8">
        <w:rPr>
          <w:rFonts w:ascii="Times New Roman" w:eastAsia="Times New Roman" w:hAnsi="Times New Roman" w:cs="Times New Roman"/>
          <w:b/>
          <w:bCs/>
        </w:rPr>
        <w:t>, jeigu:</w:t>
      </w:r>
      <w:r w:rsidRPr="00AF7BB8">
        <w:rPr>
          <w:rFonts w:ascii="Times New Roman" w:eastAsia="Times New Roman" w:hAnsi="Times New Roman" w:cs="Times New Roman"/>
          <w:b/>
          <w:bCs/>
        </w:rPr>
        <w:t xml:space="preserve"> </w:t>
      </w:r>
    </w:p>
    <w:p w14:paraId="1B1313C7" w14:textId="21CB7373" w:rsidR="00807210" w:rsidRPr="00AF7BB8" w:rsidRDefault="00807210" w:rsidP="00807210">
      <w:pPr>
        <w:tabs>
          <w:tab w:val="left" w:pos="540"/>
        </w:tabs>
        <w:spacing w:after="0" w:line="240" w:lineRule="auto"/>
        <w:ind w:left="540" w:hanging="540"/>
        <w:rPr>
          <w:rFonts w:ascii="Times New Roman" w:eastAsia="Times New Roman" w:hAnsi="Times New Roman" w:cs="Times New Roman"/>
          <w:bCs/>
        </w:rPr>
      </w:pPr>
      <w:r w:rsidRPr="00AF7BB8">
        <w:rPr>
          <w:rFonts w:ascii="Times New Roman" w:eastAsia="Times New Roman" w:hAnsi="Times New Roman" w:cs="Times New Roman"/>
          <w:bCs/>
        </w:rPr>
        <w:t>-</w:t>
      </w:r>
      <w:r w:rsidRPr="00AF7BB8">
        <w:rPr>
          <w:rFonts w:ascii="Times New Roman" w:eastAsia="Times New Roman" w:hAnsi="Times New Roman" w:cs="Times New Roman"/>
          <w:bCs/>
        </w:rPr>
        <w:tab/>
        <w:t xml:space="preserve">yra alergija </w:t>
      </w:r>
      <w:proofErr w:type="spellStart"/>
      <w:r w:rsidRPr="00AF7BB8">
        <w:rPr>
          <w:rFonts w:ascii="Times New Roman" w:eastAsia="Times New Roman" w:hAnsi="Times New Roman" w:cs="Times New Roman"/>
          <w:bCs/>
        </w:rPr>
        <w:t>sildenafiliui</w:t>
      </w:r>
      <w:proofErr w:type="spellEnd"/>
      <w:r w:rsidRPr="00AF7BB8">
        <w:rPr>
          <w:rFonts w:ascii="Times New Roman" w:eastAsia="Times New Roman" w:hAnsi="Times New Roman" w:cs="Times New Roman"/>
          <w:bCs/>
        </w:rPr>
        <w:t xml:space="preserve"> arba bet kuriai pagalbinei šio vaisto medžiagai (jos išvardytos 6</w:t>
      </w:r>
      <w:r w:rsidR="00677636" w:rsidRPr="00AF7BB8">
        <w:rPr>
          <w:rFonts w:ascii="Times New Roman" w:eastAsia="Times New Roman" w:hAnsi="Times New Roman" w:cs="Times New Roman"/>
          <w:bCs/>
        </w:rPr>
        <w:t xml:space="preserve"> </w:t>
      </w:r>
    </w:p>
    <w:p w14:paraId="45EA81AC" w14:textId="1518D174" w:rsidR="00807210" w:rsidRPr="00AF7BB8" w:rsidRDefault="00807210" w:rsidP="00807210">
      <w:pPr>
        <w:tabs>
          <w:tab w:val="left" w:pos="540"/>
        </w:tabs>
        <w:spacing w:after="0" w:line="240" w:lineRule="auto"/>
        <w:ind w:left="540" w:firstLine="27"/>
        <w:rPr>
          <w:rFonts w:ascii="Times New Roman" w:eastAsia="Times New Roman" w:hAnsi="Times New Roman" w:cs="Times New Roman"/>
          <w:b/>
          <w:bCs/>
        </w:rPr>
      </w:pPr>
      <w:r w:rsidRPr="00AF7BB8">
        <w:rPr>
          <w:rFonts w:ascii="Times New Roman" w:eastAsia="Times New Roman" w:hAnsi="Times New Roman" w:cs="Times New Roman"/>
          <w:bCs/>
        </w:rPr>
        <w:t>skyriuje)</w:t>
      </w:r>
      <w:r w:rsidR="00A850CF" w:rsidRPr="00AF7BB8">
        <w:rPr>
          <w:rFonts w:ascii="Times New Roman" w:eastAsia="Times New Roman" w:hAnsi="Times New Roman" w:cs="Times New Roman"/>
          <w:bCs/>
        </w:rPr>
        <w:t>;</w:t>
      </w:r>
    </w:p>
    <w:p w14:paraId="507D8F28" w14:textId="4220C938" w:rsidR="00807210" w:rsidRPr="00AF7BB8" w:rsidRDefault="00807210" w:rsidP="00807210">
      <w:pPr>
        <w:numPr>
          <w:ilvl w:val="0"/>
          <w:numId w:val="3"/>
        </w:numPr>
        <w:tabs>
          <w:tab w:val="left" w:pos="540"/>
          <w:tab w:val="num" w:pos="567"/>
        </w:tabs>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 xml:space="preserve">vartojate vaistų, kurie vadinami nitratais, nes vartojant šiuos vaistus kartu su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gali pavojingai nukristi kraujospūdis. Pasakykite gydytojui, jeigu vartojate bet kurio iš šių vaistų, kuriais dažnai lengvinama krūtinės angina (krūtinės skausmas). Jeigu nesate tikri, klauskite gydytojo arba vaistininko</w:t>
      </w:r>
      <w:r w:rsidR="00A850CF" w:rsidRPr="00AF7BB8">
        <w:rPr>
          <w:rFonts w:ascii="Times New Roman" w:eastAsia="Times New Roman" w:hAnsi="Times New Roman" w:cs="Times New Roman"/>
        </w:rPr>
        <w:t>;</w:t>
      </w:r>
      <w:r w:rsidRPr="00AF7BB8">
        <w:rPr>
          <w:rFonts w:ascii="Times New Roman" w:eastAsia="Times New Roman" w:hAnsi="Times New Roman" w:cs="Times New Roman"/>
        </w:rPr>
        <w:t xml:space="preserve"> </w:t>
      </w:r>
    </w:p>
    <w:p w14:paraId="7C4C84F0" w14:textId="3186A3B6" w:rsidR="00A850CF" w:rsidRPr="002059B1" w:rsidRDefault="00807210" w:rsidP="00A850CF">
      <w:pPr>
        <w:numPr>
          <w:ilvl w:val="0"/>
          <w:numId w:val="3"/>
        </w:numPr>
        <w:tabs>
          <w:tab w:val="left" w:pos="540"/>
          <w:tab w:val="num" w:pos="567"/>
        </w:tabs>
        <w:spacing w:after="0" w:line="240" w:lineRule="auto"/>
        <w:ind w:left="567" w:hanging="567"/>
        <w:rPr>
          <w:rFonts w:ascii="Times New Roman" w:hAnsi="Times New Roman"/>
        </w:rPr>
      </w:pPr>
      <w:r w:rsidRPr="00AF7BB8">
        <w:rPr>
          <w:rFonts w:ascii="Times New Roman" w:eastAsia="Times New Roman" w:hAnsi="Times New Roman" w:cs="Times New Roman"/>
        </w:rPr>
        <w:t xml:space="preserve">vartojate bet kokių vaistų, kurie žinomi kaip azoto oksido donorai, pvz., </w:t>
      </w:r>
      <w:proofErr w:type="spellStart"/>
      <w:r w:rsidRPr="00AF7BB8">
        <w:rPr>
          <w:rFonts w:ascii="Times New Roman" w:eastAsia="Times New Roman" w:hAnsi="Times New Roman" w:cs="Times New Roman"/>
        </w:rPr>
        <w:t>amilo</w:t>
      </w:r>
      <w:proofErr w:type="spellEnd"/>
      <w:r w:rsidRPr="00AF7BB8">
        <w:rPr>
          <w:rFonts w:ascii="Times New Roman" w:eastAsia="Times New Roman" w:hAnsi="Times New Roman" w:cs="Times New Roman"/>
        </w:rPr>
        <w:t xml:space="preserve"> nitrito, nes vartojant šiuos vaistus kartu su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gali pavojingai nukristi kraujospūdis</w:t>
      </w:r>
      <w:r w:rsidR="00A850CF" w:rsidRPr="00AF7BB8">
        <w:rPr>
          <w:rFonts w:ascii="Times New Roman" w:eastAsia="Times New Roman" w:hAnsi="Times New Roman" w:cs="Times New Roman"/>
        </w:rPr>
        <w:t>;</w:t>
      </w:r>
      <w:r w:rsidRPr="00AF7BB8">
        <w:rPr>
          <w:rFonts w:ascii="Times New Roman" w:eastAsia="Times New Roman" w:hAnsi="Times New Roman" w:cs="Times New Roman"/>
        </w:rPr>
        <w:t xml:space="preserve"> </w:t>
      </w:r>
    </w:p>
    <w:p w14:paraId="77F1847F" w14:textId="1E94E82C" w:rsidR="00A850CF" w:rsidRPr="002059B1" w:rsidRDefault="00A850CF" w:rsidP="00A850CF">
      <w:pPr>
        <w:numPr>
          <w:ilvl w:val="0"/>
          <w:numId w:val="3"/>
        </w:numPr>
        <w:tabs>
          <w:tab w:val="left" w:pos="540"/>
          <w:tab w:val="num" w:pos="567"/>
        </w:tabs>
        <w:spacing w:after="0" w:line="240" w:lineRule="auto"/>
        <w:ind w:left="567" w:hanging="567"/>
        <w:rPr>
          <w:rFonts w:ascii="Times New Roman" w:hAnsi="Times New Roman"/>
        </w:rPr>
      </w:pPr>
      <w:r w:rsidRPr="002059B1">
        <w:rPr>
          <w:rFonts w:ascii="Times New Roman" w:hAnsi="Times New Roman"/>
        </w:rPr>
        <w:t xml:space="preserve">vartojate </w:t>
      </w:r>
      <w:proofErr w:type="spellStart"/>
      <w:r w:rsidRPr="002059B1">
        <w:rPr>
          <w:rFonts w:ascii="Times New Roman" w:hAnsi="Times New Roman"/>
        </w:rPr>
        <w:t>riociguatą</w:t>
      </w:r>
      <w:proofErr w:type="spellEnd"/>
      <w:r w:rsidRPr="002059B1">
        <w:rPr>
          <w:rFonts w:ascii="Times New Roman" w:hAnsi="Times New Roman"/>
        </w:rPr>
        <w:t xml:space="preserve">. Šiuo vaistu yra gydoma </w:t>
      </w:r>
      <w:proofErr w:type="spellStart"/>
      <w:r w:rsidRPr="002059B1">
        <w:rPr>
          <w:rFonts w:ascii="Times New Roman" w:hAnsi="Times New Roman"/>
        </w:rPr>
        <w:t>plautinė</w:t>
      </w:r>
      <w:proofErr w:type="spellEnd"/>
      <w:r w:rsidRPr="002059B1">
        <w:rPr>
          <w:rFonts w:ascii="Times New Roman" w:hAnsi="Times New Roman"/>
        </w:rPr>
        <w:t xml:space="preserve"> arterinė hipertenzija (t. y.</w:t>
      </w:r>
    </w:p>
    <w:p w14:paraId="0774EFD4" w14:textId="77777777" w:rsidR="00A850CF" w:rsidRPr="002059B1" w:rsidRDefault="00A850CF" w:rsidP="00A850CF">
      <w:pPr>
        <w:tabs>
          <w:tab w:val="left" w:pos="540"/>
        </w:tabs>
        <w:spacing w:after="0" w:line="240" w:lineRule="auto"/>
        <w:ind w:left="567"/>
        <w:rPr>
          <w:rFonts w:ascii="Times New Roman" w:hAnsi="Times New Roman"/>
        </w:rPr>
      </w:pPr>
      <w:r w:rsidRPr="002059B1">
        <w:rPr>
          <w:rFonts w:ascii="Times New Roman" w:hAnsi="Times New Roman"/>
        </w:rPr>
        <w:t xml:space="preserve">kraujospūdžio plaučiuose padidėjimas) ir lėtinė </w:t>
      </w:r>
      <w:proofErr w:type="spellStart"/>
      <w:r w:rsidRPr="002059B1">
        <w:rPr>
          <w:rFonts w:ascii="Times New Roman" w:hAnsi="Times New Roman"/>
        </w:rPr>
        <w:t>tromboembolinė</w:t>
      </w:r>
      <w:proofErr w:type="spellEnd"/>
      <w:r w:rsidRPr="002059B1">
        <w:rPr>
          <w:rFonts w:ascii="Times New Roman" w:hAnsi="Times New Roman"/>
        </w:rPr>
        <w:t xml:space="preserve"> </w:t>
      </w:r>
      <w:proofErr w:type="spellStart"/>
      <w:r w:rsidRPr="002059B1">
        <w:rPr>
          <w:rFonts w:ascii="Times New Roman" w:hAnsi="Times New Roman"/>
        </w:rPr>
        <w:t>plautinė</w:t>
      </w:r>
      <w:proofErr w:type="spellEnd"/>
      <w:r w:rsidRPr="002059B1">
        <w:rPr>
          <w:rFonts w:ascii="Times New Roman" w:hAnsi="Times New Roman"/>
        </w:rPr>
        <w:t xml:space="preserve"> hipertenzija (t. y.</w:t>
      </w:r>
    </w:p>
    <w:p w14:paraId="2C215CE0" w14:textId="77777777" w:rsidR="00A850CF" w:rsidRPr="002059B1" w:rsidRDefault="00A850CF" w:rsidP="00A850CF">
      <w:pPr>
        <w:tabs>
          <w:tab w:val="left" w:pos="540"/>
        </w:tabs>
        <w:spacing w:after="0" w:line="240" w:lineRule="auto"/>
        <w:ind w:left="567"/>
        <w:rPr>
          <w:rFonts w:ascii="Times New Roman" w:hAnsi="Times New Roman"/>
        </w:rPr>
      </w:pPr>
      <w:r w:rsidRPr="002059B1">
        <w:rPr>
          <w:rFonts w:ascii="Times New Roman" w:hAnsi="Times New Roman"/>
        </w:rPr>
        <w:lastRenderedPageBreak/>
        <w:t>kraujo krešulių sukeltas kraujospūdžio plaučiuose padidėjimas). Įrodyta, kad FDE5 inhibitoriai</w:t>
      </w:r>
    </w:p>
    <w:p w14:paraId="4A7BA1FA" w14:textId="0BB4EFD8" w:rsidR="00A850CF" w:rsidRPr="002059B1" w:rsidRDefault="00A850CF" w:rsidP="00A850CF">
      <w:pPr>
        <w:tabs>
          <w:tab w:val="left" w:pos="540"/>
        </w:tabs>
        <w:spacing w:after="0" w:line="240" w:lineRule="auto"/>
        <w:ind w:left="567"/>
        <w:rPr>
          <w:rFonts w:ascii="Times New Roman" w:hAnsi="Times New Roman"/>
        </w:rPr>
      </w:pPr>
      <w:r w:rsidRPr="002059B1">
        <w:rPr>
          <w:rFonts w:ascii="Times New Roman" w:hAnsi="Times New Roman"/>
        </w:rPr>
        <w:t xml:space="preserve">(pavyzdžiui, </w:t>
      </w:r>
      <w:proofErr w:type="spellStart"/>
      <w:r w:rsidR="002A7F9A" w:rsidRPr="002059B1">
        <w:rPr>
          <w:rFonts w:ascii="Times New Roman" w:hAnsi="Times New Roman"/>
        </w:rPr>
        <w:t>Taxier</w:t>
      </w:r>
      <w:proofErr w:type="spellEnd"/>
      <w:r w:rsidRPr="002059B1">
        <w:rPr>
          <w:rFonts w:ascii="Times New Roman" w:hAnsi="Times New Roman"/>
        </w:rPr>
        <w:t xml:space="preserve">) padidina šio vaisto </w:t>
      </w:r>
      <w:proofErr w:type="spellStart"/>
      <w:r w:rsidRPr="002059B1">
        <w:rPr>
          <w:rFonts w:ascii="Times New Roman" w:hAnsi="Times New Roman"/>
        </w:rPr>
        <w:t>hipotenzinį</w:t>
      </w:r>
      <w:proofErr w:type="spellEnd"/>
      <w:r w:rsidRPr="002059B1">
        <w:rPr>
          <w:rFonts w:ascii="Times New Roman" w:hAnsi="Times New Roman"/>
        </w:rPr>
        <w:t xml:space="preserve"> poveikį. Jeigu vartojate </w:t>
      </w:r>
      <w:proofErr w:type="spellStart"/>
      <w:r w:rsidRPr="002059B1">
        <w:rPr>
          <w:rFonts w:ascii="Times New Roman" w:hAnsi="Times New Roman"/>
        </w:rPr>
        <w:t>riociguatą</w:t>
      </w:r>
      <w:proofErr w:type="spellEnd"/>
      <w:r w:rsidRPr="002059B1">
        <w:rPr>
          <w:rFonts w:ascii="Times New Roman" w:hAnsi="Times New Roman"/>
        </w:rPr>
        <w:t xml:space="preserve"> arba</w:t>
      </w:r>
      <w:r w:rsidR="000D0BEF">
        <w:rPr>
          <w:rFonts w:ascii="Times New Roman" w:eastAsia="Times New Roman" w:hAnsi="Times New Roman" w:cs="Times New Roman"/>
        </w:rPr>
        <w:t xml:space="preserve"> </w:t>
      </w:r>
      <w:r w:rsidRPr="002059B1">
        <w:rPr>
          <w:rFonts w:ascii="Times New Roman" w:hAnsi="Times New Roman"/>
        </w:rPr>
        <w:t>abejojate dėl to, pasakykite savo gydytojui</w:t>
      </w:r>
      <w:r w:rsidR="002A7F9A" w:rsidRPr="002059B1">
        <w:rPr>
          <w:rFonts w:ascii="Times New Roman" w:hAnsi="Times New Roman"/>
        </w:rPr>
        <w:t>;</w:t>
      </w:r>
    </w:p>
    <w:p w14:paraId="0A6209D9" w14:textId="5188DC67" w:rsidR="002A7F9A" w:rsidRPr="00AF7BB8" w:rsidRDefault="002A7F9A" w:rsidP="00642713">
      <w:pPr>
        <w:pStyle w:val="Sraopastraipa"/>
        <w:numPr>
          <w:ilvl w:val="0"/>
          <w:numId w:val="8"/>
        </w:numPr>
        <w:tabs>
          <w:tab w:val="left" w:pos="540"/>
        </w:tabs>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sergate sunkia širdies ar kepenų liga;</w:t>
      </w:r>
    </w:p>
    <w:p w14:paraId="32E5168E" w14:textId="5A47B452" w:rsidR="00807210" w:rsidRPr="00AF7BB8" w:rsidRDefault="00807210" w:rsidP="00807210">
      <w:pPr>
        <w:numPr>
          <w:ilvl w:val="0"/>
          <w:numId w:val="3"/>
        </w:numPr>
        <w:tabs>
          <w:tab w:val="left" w:pos="540"/>
        </w:tabs>
        <w:spacing w:after="0" w:line="240" w:lineRule="auto"/>
        <w:ind w:left="540" w:hanging="540"/>
        <w:rPr>
          <w:rFonts w:ascii="Times New Roman" w:eastAsia="Times New Roman" w:hAnsi="Times New Roman" w:cs="Times New Roman"/>
        </w:rPr>
      </w:pPr>
      <w:r w:rsidRPr="00AF7BB8">
        <w:rPr>
          <w:rFonts w:ascii="Times New Roman" w:eastAsia="Times New Roman" w:hAnsi="Times New Roman" w:cs="Times New Roman"/>
        </w:rPr>
        <w:t>neseniai ištiko smegenų insultas ar širdies priepuolis arba jeigu Jūsų kraujospūdis žemas</w:t>
      </w:r>
      <w:r w:rsidR="002B0DF0" w:rsidRPr="00AF7BB8">
        <w:rPr>
          <w:rFonts w:ascii="Times New Roman" w:eastAsia="Times New Roman" w:hAnsi="Times New Roman" w:cs="Times New Roman"/>
        </w:rPr>
        <w:t>;</w:t>
      </w:r>
    </w:p>
    <w:p w14:paraId="199F1E27" w14:textId="4CF9798A" w:rsidR="00807210" w:rsidRPr="00AF7BB8" w:rsidRDefault="00807210" w:rsidP="00807210">
      <w:pPr>
        <w:numPr>
          <w:ilvl w:val="0"/>
          <w:numId w:val="3"/>
        </w:numPr>
        <w:tabs>
          <w:tab w:val="left" w:pos="540"/>
        </w:tabs>
        <w:spacing w:after="0" w:line="240" w:lineRule="auto"/>
        <w:ind w:left="540" w:hanging="540"/>
        <w:rPr>
          <w:rFonts w:ascii="Times New Roman" w:eastAsia="Times New Roman" w:hAnsi="Times New Roman" w:cs="Times New Roman"/>
        </w:rPr>
      </w:pPr>
      <w:r w:rsidRPr="00AF7BB8">
        <w:rPr>
          <w:rFonts w:ascii="Times New Roman" w:eastAsia="Times New Roman" w:hAnsi="Times New Roman" w:cs="Times New Roman"/>
        </w:rPr>
        <w:t xml:space="preserve">sergate reta įgimta akių liga (pigmentiniu </w:t>
      </w:r>
      <w:proofErr w:type="spellStart"/>
      <w:r w:rsidRPr="00AF7BB8">
        <w:rPr>
          <w:rFonts w:ascii="Times New Roman" w:eastAsia="Times New Roman" w:hAnsi="Times New Roman" w:cs="Times New Roman"/>
        </w:rPr>
        <w:t>retinitu</w:t>
      </w:r>
      <w:proofErr w:type="spellEnd"/>
      <w:r w:rsidRPr="00AF7BB8">
        <w:rPr>
          <w:rFonts w:ascii="Times New Roman" w:eastAsia="Times New Roman" w:hAnsi="Times New Roman" w:cs="Times New Roman"/>
        </w:rPr>
        <w:t>)</w:t>
      </w:r>
      <w:r w:rsidR="002B0DF0" w:rsidRPr="00AF7BB8">
        <w:rPr>
          <w:rFonts w:ascii="Times New Roman" w:eastAsia="Times New Roman" w:hAnsi="Times New Roman" w:cs="Times New Roman"/>
        </w:rPr>
        <w:t>;</w:t>
      </w:r>
      <w:r w:rsidRPr="00AF7BB8">
        <w:rPr>
          <w:rFonts w:ascii="Times New Roman" w:eastAsia="Times New Roman" w:hAnsi="Times New Roman" w:cs="Times New Roman"/>
        </w:rPr>
        <w:t xml:space="preserve"> </w:t>
      </w:r>
    </w:p>
    <w:p w14:paraId="08548C79" w14:textId="19B87C3A" w:rsidR="00807210" w:rsidRPr="00AF7BB8" w:rsidRDefault="00807210" w:rsidP="00807210">
      <w:pPr>
        <w:numPr>
          <w:ilvl w:val="0"/>
          <w:numId w:val="3"/>
        </w:numPr>
        <w:tabs>
          <w:tab w:val="left" w:pos="540"/>
          <w:tab w:val="num" w:pos="567"/>
        </w:tabs>
        <w:spacing w:after="0" w:line="240" w:lineRule="auto"/>
        <w:ind w:left="567" w:hanging="567"/>
        <w:rPr>
          <w:rFonts w:ascii="Times New Roman" w:eastAsia="Times New Roman" w:hAnsi="Times New Roman" w:cs="Times New Roman"/>
          <w:bCs/>
        </w:rPr>
      </w:pPr>
      <w:r w:rsidRPr="00AF7BB8">
        <w:rPr>
          <w:rFonts w:ascii="Times New Roman" w:eastAsia="Times New Roman" w:hAnsi="Times New Roman" w:cs="Times New Roman"/>
          <w:bCs/>
        </w:rPr>
        <w:t xml:space="preserve">kada nors buvote apakęs dėl ne </w:t>
      </w:r>
      <w:proofErr w:type="spellStart"/>
      <w:r w:rsidRPr="00AF7BB8">
        <w:rPr>
          <w:rFonts w:ascii="Times New Roman" w:eastAsia="Times New Roman" w:hAnsi="Times New Roman" w:cs="Times New Roman"/>
          <w:bCs/>
        </w:rPr>
        <w:t>arterito</w:t>
      </w:r>
      <w:proofErr w:type="spellEnd"/>
      <w:r w:rsidRPr="00AF7BB8">
        <w:rPr>
          <w:rFonts w:ascii="Times New Roman" w:eastAsia="Times New Roman" w:hAnsi="Times New Roman" w:cs="Times New Roman"/>
          <w:bCs/>
        </w:rPr>
        <w:t xml:space="preserve"> sukeltos priekinės išeminės regos nervo neuropatijos.</w:t>
      </w:r>
    </w:p>
    <w:p w14:paraId="2E9DAA51" w14:textId="77777777" w:rsidR="00807210" w:rsidRPr="00AF7BB8" w:rsidRDefault="00807210" w:rsidP="00807210">
      <w:pPr>
        <w:spacing w:after="0" w:line="240" w:lineRule="auto"/>
        <w:ind w:left="360"/>
        <w:rPr>
          <w:rFonts w:ascii="Times New Roman" w:eastAsia="Times New Roman" w:hAnsi="Times New Roman" w:cs="Times New Roman"/>
          <w:bCs/>
          <w:iCs/>
        </w:rPr>
      </w:pPr>
    </w:p>
    <w:p w14:paraId="719BAD48"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Įspėjimai ir atsargumo priemonės</w:t>
      </w:r>
    </w:p>
    <w:p w14:paraId="7C538469" w14:textId="4604AFF2"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 xml:space="preserve">Pasitarkite su gydytoju arba vaistininku, prieš pradėdami vartoti </w:t>
      </w:r>
      <w:proofErr w:type="spellStart"/>
      <w:r w:rsidRPr="00AF7BB8">
        <w:rPr>
          <w:rFonts w:ascii="Times New Roman" w:eastAsia="Times New Roman" w:hAnsi="Times New Roman" w:cs="Times New Roman"/>
        </w:rPr>
        <w:t>Taxier</w:t>
      </w:r>
      <w:proofErr w:type="spellEnd"/>
      <w:r w:rsidR="002B0DF0" w:rsidRPr="00AF7BB8">
        <w:rPr>
          <w:rFonts w:ascii="Times New Roman" w:eastAsia="Times New Roman" w:hAnsi="Times New Roman" w:cs="Times New Roman"/>
        </w:rPr>
        <w:t>, jeigu</w:t>
      </w:r>
      <w:r w:rsidRPr="00AF7BB8">
        <w:rPr>
          <w:rFonts w:ascii="Times New Roman" w:eastAsia="Times New Roman" w:hAnsi="Times New Roman" w:cs="Times New Roman"/>
        </w:rPr>
        <w:t>:</w:t>
      </w:r>
    </w:p>
    <w:p w14:paraId="2B0BA7A8" w14:textId="55826F6C" w:rsidR="00807210" w:rsidRPr="00AF7BB8" w:rsidRDefault="00807210" w:rsidP="00807210">
      <w:pPr>
        <w:numPr>
          <w:ilvl w:val="0"/>
          <w:numId w:val="4"/>
        </w:numPr>
        <w:tabs>
          <w:tab w:val="num" w:pos="540"/>
        </w:tabs>
        <w:spacing w:after="0" w:line="240" w:lineRule="auto"/>
        <w:ind w:left="540" w:hanging="540"/>
        <w:rPr>
          <w:rFonts w:ascii="Times New Roman" w:eastAsia="Times New Roman" w:hAnsi="Times New Roman" w:cs="Times New Roman"/>
        </w:rPr>
      </w:pPr>
      <w:r w:rsidRPr="00AF7BB8">
        <w:rPr>
          <w:rFonts w:ascii="Times New Roman" w:eastAsia="Times New Roman" w:hAnsi="Times New Roman" w:cs="Times New Roman"/>
        </w:rPr>
        <w:t xml:space="preserve">sergate </w:t>
      </w:r>
      <w:proofErr w:type="spellStart"/>
      <w:r w:rsidRPr="00AF7BB8">
        <w:rPr>
          <w:rFonts w:ascii="Times New Roman" w:eastAsia="Times New Roman" w:hAnsi="Times New Roman" w:cs="Times New Roman"/>
        </w:rPr>
        <w:t>pjautuvine</w:t>
      </w:r>
      <w:proofErr w:type="spellEnd"/>
      <w:r w:rsidRPr="00AF7BB8">
        <w:rPr>
          <w:rFonts w:ascii="Times New Roman" w:eastAsia="Times New Roman" w:hAnsi="Times New Roman" w:cs="Times New Roman"/>
        </w:rPr>
        <w:t xml:space="preserve"> anemija (raudonųjų kraujo ląstelių sutrikimas), leukemija (kraujo ląstelių vėžys), daugine mieloma (kaulų čiulpų vėžys);</w:t>
      </w:r>
    </w:p>
    <w:p w14:paraId="792BA714" w14:textId="07F95E7A" w:rsidR="00807210" w:rsidRPr="00AF7BB8" w:rsidRDefault="00807210" w:rsidP="00807210">
      <w:pPr>
        <w:numPr>
          <w:ilvl w:val="0"/>
          <w:numId w:val="4"/>
        </w:numPr>
        <w:tabs>
          <w:tab w:val="num" w:pos="540"/>
        </w:tabs>
        <w:spacing w:after="0" w:line="240" w:lineRule="auto"/>
        <w:ind w:left="540" w:hanging="540"/>
        <w:rPr>
          <w:rFonts w:ascii="Times New Roman" w:eastAsia="Times New Roman" w:hAnsi="Times New Roman" w:cs="Times New Roman"/>
        </w:rPr>
      </w:pPr>
      <w:r w:rsidRPr="00AF7BB8">
        <w:rPr>
          <w:rFonts w:ascii="Times New Roman" w:eastAsia="Times New Roman" w:hAnsi="Times New Roman" w:cs="Times New Roman"/>
        </w:rPr>
        <w:t xml:space="preserve">yra varpos deformacijų arba </w:t>
      </w:r>
      <w:proofErr w:type="spellStart"/>
      <w:r w:rsidRPr="00AF7BB8">
        <w:rPr>
          <w:rFonts w:ascii="Times New Roman" w:eastAsia="Times New Roman" w:hAnsi="Times New Roman" w:cs="Times New Roman"/>
        </w:rPr>
        <w:t>Peironi</w:t>
      </w:r>
      <w:proofErr w:type="spellEnd"/>
      <w:r w:rsidRPr="00AF7BB8">
        <w:rPr>
          <w:rFonts w:ascii="Times New Roman" w:eastAsia="Times New Roman" w:hAnsi="Times New Roman" w:cs="Times New Roman"/>
        </w:rPr>
        <w:t xml:space="preserve"> </w:t>
      </w:r>
      <w:r w:rsidRPr="00AF7BB8">
        <w:rPr>
          <w:rFonts w:ascii="Times New Roman" w:eastAsia="Times New Roman" w:hAnsi="Times New Roman" w:cs="Times New Roman"/>
          <w:i/>
        </w:rPr>
        <w:t>(</w:t>
      </w:r>
      <w:proofErr w:type="spellStart"/>
      <w:r w:rsidRPr="00AF7BB8">
        <w:rPr>
          <w:rFonts w:ascii="Times New Roman" w:eastAsia="Times New Roman" w:hAnsi="Times New Roman" w:cs="Times New Roman"/>
          <w:i/>
        </w:rPr>
        <w:t>Peyronie</w:t>
      </w:r>
      <w:proofErr w:type="spellEnd"/>
      <w:r w:rsidRPr="00AF7BB8">
        <w:rPr>
          <w:rFonts w:ascii="Times New Roman" w:eastAsia="Times New Roman" w:hAnsi="Times New Roman" w:cs="Times New Roman"/>
          <w:i/>
        </w:rPr>
        <w:t>)</w:t>
      </w:r>
      <w:r w:rsidRPr="00AF7BB8">
        <w:rPr>
          <w:rFonts w:ascii="Times New Roman" w:eastAsia="Times New Roman" w:hAnsi="Times New Roman" w:cs="Times New Roman"/>
        </w:rPr>
        <w:t xml:space="preserve"> liga;</w:t>
      </w:r>
    </w:p>
    <w:p w14:paraId="1AB59C4F" w14:textId="04AA1271" w:rsidR="00807210" w:rsidRPr="00AF7BB8" w:rsidRDefault="00807210" w:rsidP="00807210">
      <w:pPr>
        <w:numPr>
          <w:ilvl w:val="0"/>
          <w:numId w:val="4"/>
        </w:numPr>
        <w:tabs>
          <w:tab w:val="num" w:pos="540"/>
        </w:tabs>
        <w:spacing w:after="0" w:line="240" w:lineRule="auto"/>
        <w:ind w:left="540" w:hanging="540"/>
        <w:rPr>
          <w:rFonts w:ascii="Times New Roman" w:eastAsia="Times New Roman" w:hAnsi="Times New Roman" w:cs="Times New Roman"/>
        </w:rPr>
      </w:pPr>
      <w:r w:rsidRPr="00AF7BB8">
        <w:rPr>
          <w:rFonts w:ascii="Times New Roman" w:eastAsia="Times New Roman" w:hAnsi="Times New Roman" w:cs="Times New Roman"/>
        </w:rPr>
        <w:t>yra širdies sutrikimų, kadangi tokiu atveju gydytojas turės atidžiai patikrinti, ar Jūsų širdis gali atlaikyti papildomą lytinio akto įtampą;</w:t>
      </w:r>
    </w:p>
    <w:p w14:paraId="443A47DC" w14:textId="0B921B4C" w:rsidR="00807210" w:rsidRPr="00AF7BB8" w:rsidRDefault="00807210" w:rsidP="00807210">
      <w:pPr>
        <w:numPr>
          <w:ilvl w:val="0"/>
          <w:numId w:val="4"/>
        </w:numPr>
        <w:tabs>
          <w:tab w:val="num" w:pos="540"/>
        </w:tabs>
        <w:spacing w:after="0" w:line="240" w:lineRule="auto"/>
        <w:ind w:left="540" w:hanging="540"/>
        <w:rPr>
          <w:rFonts w:ascii="Times New Roman" w:eastAsia="Times New Roman" w:hAnsi="Times New Roman" w:cs="Times New Roman"/>
        </w:rPr>
      </w:pPr>
      <w:r w:rsidRPr="00AF7BB8">
        <w:rPr>
          <w:rFonts w:ascii="Times New Roman" w:eastAsia="Times New Roman" w:hAnsi="Times New Roman" w:cs="Times New Roman"/>
        </w:rPr>
        <w:t xml:space="preserve">yra skrandžio opa arba kraujavimo sutrikimų (pvz., </w:t>
      </w:r>
      <w:proofErr w:type="spellStart"/>
      <w:r w:rsidRPr="00AF7BB8">
        <w:rPr>
          <w:rFonts w:ascii="Times New Roman" w:eastAsia="Times New Roman" w:hAnsi="Times New Roman" w:cs="Times New Roman"/>
        </w:rPr>
        <w:t>hemofilija</w:t>
      </w:r>
      <w:proofErr w:type="spellEnd"/>
      <w:r w:rsidRPr="00AF7BB8">
        <w:rPr>
          <w:rFonts w:ascii="Times New Roman" w:eastAsia="Times New Roman" w:hAnsi="Times New Roman" w:cs="Times New Roman"/>
        </w:rPr>
        <w:t>);</w:t>
      </w:r>
    </w:p>
    <w:p w14:paraId="0AE38F81" w14:textId="7F2DE675" w:rsidR="00807210" w:rsidRPr="00AF7BB8" w:rsidRDefault="00807210" w:rsidP="00807210">
      <w:pPr>
        <w:numPr>
          <w:ilvl w:val="0"/>
          <w:numId w:val="4"/>
        </w:numPr>
        <w:tabs>
          <w:tab w:val="num" w:pos="540"/>
        </w:tabs>
        <w:spacing w:after="0" w:line="240" w:lineRule="auto"/>
        <w:ind w:left="540" w:hanging="540"/>
        <w:rPr>
          <w:rFonts w:ascii="Times New Roman" w:eastAsia="Times New Roman" w:hAnsi="Times New Roman" w:cs="Times New Roman"/>
        </w:rPr>
      </w:pPr>
      <w:r w:rsidRPr="00AF7BB8">
        <w:rPr>
          <w:rFonts w:ascii="Times New Roman" w:eastAsia="Times New Roman" w:hAnsi="Times New Roman" w:cs="Times New Roman"/>
        </w:rPr>
        <w:t xml:space="preserve">staiga susilpnėjo rega arba apakote. Šiais atvejais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vartojimą nutraukite ir nedelsdami kreipkitės į gydytoją.</w:t>
      </w:r>
    </w:p>
    <w:p w14:paraId="5704ED67" w14:textId="77777777" w:rsidR="00807210" w:rsidRPr="00AF7BB8" w:rsidRDefault="00807210" w:rsidP="00807210">
      <w:pPr>
        <w:spacing w:after="0" w:line="240" w:lineRule="auto"/>
        <w:rPr>
          <w:rFonts w:ascii="Times New Roman" w:eastAsia="Times New Roman" w:hAnsi="Times New Roman" w:cs="Times New Roman"/>
        </w:rPr>
      </w:pPr>
    </w:p>
    <w:p w14:paraId="73146254"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Kartu su bet kokiu geriamuoju arba lokalaus poveikio vaistu nuo erekcijos sutrikimo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vartoti negalima. </w:t>
      </w:r>
    </w:p>
    <w:p w14:paraId="700D2F84" w14:textId="77777777" w:rsidR="00807210" w:rsidRPr="00AF7BB8" w:rsidRDefault="00807210" w:rsidP="00807210">
      <w:pPr>
        <w:spacing w:after="0" w:line="240" w:lineRule="auto"/>
        <w:rPr>
          <w:rFonts w:ascii="Times New Roman" w:eastAsia="Times New Roman" w:hAnsi="Times New Roman" w:cs="Times New Roman"/>
        </w:rPr>
      </w:pPr>
    </w:p>
    <w:p w14:paraId="44E4D6A9" w14:textId="77777777" w:rsidR="0055000C" w:rsidRPr="00AF7BB8" w:rsidRDefault="0055000C" w:rsidP="0055000C">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negalima vartoti kartu su </w:t>
      </w:r>
      <w:proofErr w:type="spellStart"/>
      <w:r w:rsidRPr="00AF7BB8">
        <w:rPr>
          <w:rFonts w:ascii="Times New Roman" w:eastAsia="Times New Roman" w:hAnsi="Times New Roman" w:cs="Times New Roman"/>
        </w:rPr>
        <w:t>plautinei</w:t>
      </w:r>
      <w:proofErr w:type="spellEnd"/>
      <w:r w:rsidRPr="00AF7BB8">
        <w:rPr>
          <w:rFonts w:ascii="Times New Roman" w:eastAsia="Times New Roman" w:hAnsi="Times New Roman" w:cs="Times New Roman"/>
        </w:rPr>
        <w:t xml:space="preserve"> arterinei hipertenzijai (PAH) gydyti</w:t>
      </w:r>
      <w:r w:rsidR="004B7193" w:rsidRPr="00AF7BB8">
        <w:rPr>
          <w:rFonts w:ascii="Times New Roman" w:eastAsia="Times New Roman" w:hAnsi="Times New Roman" w:cs="Times New Roman"/>
        </w:rPr>
        <w:t xml:space="preserve"> skirtais vaistais</w:t>
      </w:r>
      <w:r w:rsidRPr="00AF7BB8">
        <w:rPr>
          <w:rFonts w:ascii="Times New Roman" w:eastAsia="Times New Roman" w:hAnsi="Times New Roman" w:cs="Times New Roman"/>
        </w:rPr>
        <w:t xml:space="preserve">, kurių sudėtyje yra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arba kitų FDE5 inhibitorių.</w:t>
      </w:r>
    </w:p>
    <w:p w14:paraId="1A0BE70A" w14:textId="77777777" w:rsidR="0055000C" w:rsidRPr="00AF7BB8" w:rsidRDefault="0055000C" w:rsidP="00807210">
      <w:pPr>
        <w:spacing w:after="0" w:line="240" w:lineRule="auto"/>
        <w:rPr>
          <w:rFonts w:ascii="Times New Roman" w:eastAsia="Times New Roman" w:hAnsi="Times New Roman" w:cs="Times New Roman"/>
        </w:rPr>
      </w:pPr>
    </w:p>
    <w:p w14:paraId="55AB35B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Jei erekcijos sutrikimo nėra,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vartoti negalima.</w:t>
      </w:r>
    </w:p>
    <w:p w14:paraId="2438611C" w14:textId="77777777" w:rsidR="00807210" w:rsidRPr="00AF7BB8" w:rsidRDefault="00807210" w:rsidP="00807210">
      <w:pPr>
        <w:spacing w:after="0" w:line="240" w:lineRule="auto"/>
        <w:rPr>
          <w:rFonts w:ascii="Times New Roman" w:eastAsia="Times New Roman" w:hAnsi="Times New Roman" w:cs="Times New Roman"/>
        </w:rPr>
      </w:pPr>
    </w:p>
    <w:p w14:paraId="21F2286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Moterims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vartoti negalima.</w:t>
      </w:r>
    </w:p>
    <w:p w14:paraId="62056204" w14:textId="77777777" w:rsidR="00807210" w:rsidRPr="00AF7BB8" w:rsidRDefault="00807210" w:rsidP="00807210">
      <w:pPr>
        <w:spacing w:after="0" w:line="240" w:lineRule="auto"/>
        <w:rPr>
          <w:rFonts w:ascii="Times New Roman" w:eastAsia="Times New Roman" w:hAnsi="Times New Roman" w:cs="Times New Roman"/>
          <w:i/>
        </w:rPr>
      </w:pPr>
    </w:p>
    <w:p w14:paraId="038E28CB" w14:textId="77777777" w:rsidR="00807210" w:rsidRPr="00642713" w:rsidRDefault="00807210" w:rsidP="00807210">
      <w:pPr>
        <w:spacing w:after="0" w:line="240" w:lineRule="auto"/>
        <w:rPr>
          <w:rFonts w:ascii="Times New Roman" w:hAnsi="Times New Roman"/>
          <w:u w:val="single"/>
        </w:rPr>
      </w:pPr>
      <w:r w:rsidRPr="00642713">
        <w:rPr>
          <w:rFonts w:ascii="Times New Roman" w:hAnsi="Times New Roman"/>
          <w:u w:val="single"/>
        </w:rPr>
        <w:t>Speciali informacija pacientams, kurių inkstų ar kepenų veikla sutrikusi</w:t>
      </w:r>
    </w:p>
    <w:p w14:paraId="7FBFB874"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Jeigu sutrikusi kepenų ar inkstų veikla, turite apie tai pasakyti savo gydytojui. Jis gali nuspręsti Jus gydyti mažesne doze. </w:t>
      </w:r>
    </w:p>
    <w:p w14:paraId="791429A1" w14:textId="77777777" w:rsidR="00807210" w:rsidRPr="00AF7BB8" w:rsidRDefault="00807210" w:rsidP="00807210">
      <w:pPr>
        <w:spacing w:after="0" w:line="240" w:lineRule="auto"/>
        <w:rPr>
          <w:rFonts w:ascii="Times New Roman" w:eastAsia="Times New Roman" w:hAnsi="Times New Roman" w:cs="Times New Roman"/>
          <w:i/>
        </w:rPr>
      </w:pPr>
    </w:p>
    <w:p w14:paraId="158E107C" w14:textId="77777777" w:rsidR="00807210" w:rsidRPr="00AF7BB8" w:rsidRDefault="00807210" w:rsidP="00807210">
      <w:pPr>
        <w:spacing w:after="0" w:line="240" w:lineRule="auto"/>
        <w:rPr>
          <w:rFonts w:ascii="Times New Roman" w:eastAsia="Times New Roman" w:hAnsi="Times New Roman" w:cs="Times New Roman"/>
          <w:b/>
          <w:i/>
        </w:rPr>
      </w:pPr>
      <w:r w:rsidRPr="00AF7BB8">
        <w:rPr>
          <w:rFonts w:ascii="Times New Roman" w:eastAsia="SimSun" w:hAnsi="Times New Roman" w:cs="Times New Roman"/>
          <w:b/>
          <w:lang w:eastAsia="zh-CN"/>
        </w:rPr>
        <w:t>Vaikams ir paaugliams</w:t>
      </w:r>
    </w:p>
    <w:p w14:paraId="061B166E"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Jaunesniems negu 18 metų asmenims </w:t>
      </w:r>
      <w:proofErr w:type="spellStart"/>
      <w:r w:rsidRPr="00AF7BB8">
        <w:rPr>
          <w:rFonts w:ascii="Times New Roman" w:eastAsia="Times New Roman" w:hAnsi="Times New Roman" w:cs="Times New Roman"/>
          <w:bCs/>
          <w:iCs/>
        </w:rPr>
        <w:t>Taxier</w:t>
      </w:r>
      <w:proofErr w:type="spellEnd"/>
      <w:r w:rsidRPr="00AF7BB8">
        <w:rPr>
          <w:rFonts w:ascii="Times New Roman" w:eastAsia="Times New Roman" w:hAnsi="Times New Roman" w:cs="Times New Roman"/>
        </w:rPr>
        <w:t xml:space="preserve"> vartoti negalima.</w:t>
      </w:r>
    </w:p>
    <w:p w14:paraId="583821F9" w14:textId="77777777" w:rsidR="00807210" w:rsidRPr="00AF7BB8" w:rsidRDefault="00807210" w:rsidP="00807210">
      <w:pPr>
        <w:spacing w:after="0" w:line="240" w:lineRule="auto"/>
        <w:rPr>
          <w:rFonts w:ascii="Times New Roman" w:eastAsia="Times New Roman" w:hAnsi="Times New Roman" w:cs="Times New Roman"/>
        </w:rPr>
      </w:pPr>
    </w:p>
    <w:p w14:paraId="7C7C2725"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 xml:space="preserve">Kiti vaistai ir </w:t>
      </w:r>
      <w:proofErr w:type="spellStart"/>
      <w:r w:rsidRPr="00AF7BB8">
        <w:rPr>
          <w:rFonts w:ascii="Times New Roman" w:eastAsia="Times New Roman" w:hAnsi="Times New Roman" w:cs="Times New Roman"/>
          <w:b/>
        </w:rPr>
        <w:t>Taxier</w:t>
      </w:r>
      <w:proofErr w:type="spellEnd"/>
    </w:p>
    <w:p w14:paraId="41F6A08A"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Jeigu vartojate arba neseniai vartojote kitų vaistų arba dėl to nesate tikri, apie tai pasakykite gydytojui arba vaistininkui.</w:t>
      </w:r>
    </w:p>
    <w:p w14:paraId="2D79AFC4" w14:textId="538683AD"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bCs/>
          <w:iCs/>
        </w:rPr>
        <w:t>Taxier</w:t>
      </w:r>
      <w:proofErr w:type="spellEnd"/>
      <w:r w:rsidRPr="00AF7BB8">
        <w:rPr>
          <w:rFonts w:ascii="Times New Roman" w:eastAsia="Times New Roman" w:hAnsi="Times New Roman" w:cs="Times New Roman"/>
        </w:rPr>
        <w:t xml:space="preserve"> gali sąveikauti su kai kuriais vaistais, ypač tais, kurių vartojama nuo krūtinės skausmo. Skubaus gydymo atveju turite pasakykite savo gydytojui arba vaistininkui, kad vartojote ir kada vartojote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Kartu su kitais vaistais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nevartokite, išskyrus tuos atvejus, kai leidžia gydytojas. </w:t>
      </w:r>
    </w:p>
    <w:p w14:paraId="3058BFAE" w14:textId="77777777" w:rsidR="00807210" w:rsidRPr="00AF7BB8" w:rsidRDefault="00807210" w:rsidP="00807210">
      <w:pPr>
        <w:spacing w:after="0" w:line="240" w:lineRule="auto"/>
        <w:rPr>
          <w:rFonts w:ascii="Times New Roman" w:eastAsia="Times New Roman" w:hAnsi="Times New Roman" w:cs="Times New Roman"/>
        </w:rPr>
      </w:pPr>
    </w:p>
    <w:p w14:paraId="57BE490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Jeigu gydotės vaistais, kurie vadinami nitratais,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vartoti negalima, nes vartojant šį derinį gali pavojingai nukristi kraujospūdis. </w:t>
      </w:r>
    </w:p>
    <w:p w14:paraId="3A03A08D"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Jeigu vartojate bet kurių vaistų, kurie dažnai vartojami krūtinės anginos (krūtinės skausmo) priepuoliams šalinti, būtinai pasakykite gydytojui arba vaistininkui. </w:t>
      </w:r>
    </w:p>
    <w:p w14:paraId="38331E5C"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Jeigu gydotės vaistais, kurie žinomi kaip azoto oksido donorai, pvz., </w:t>
      </w:r>
      <w:proofErr w:type="spellStart"/>
      <w:r w:rsidRPr="00AF7BB8">
        <w:rPr>
          <w:rFonts w:ascii="Times New Roman" w:eastAsia="Times New Roman" w:hAnsi="Times New Roman" w:cs="Times New Roman"/>
        </w:rPr>
        <w:t>amilo</w:t>
      </w:r>
      <w:proofErr w:type="spellEnd"/>
      <w:r w:rsidRPr="00AF7BB8">
        <w:rPr>
          <w:rFonts w:ascii="Times New Roman" w:eastAsia="Times New Roman" w:hAnsi="Times New Roman" w:cs="Times New Roman"/>
        </w:rPr>
        <w:t xml:space="preserve"> nitritu, </w:t>
      </w:r>
      <w:proofErr w:type="spellStart"/>
      <w:r w:rsidRPr="00AF7BB8">
        <w:rPr>
          <w:rFonts w:ascii="Times New Roman" w:eastAsia="Times New Roman" w:hAnsi="Times New Roman" w:cs="Times New Roman"/>
          <w:bCs/>
          <w:iCs/>
        </w:rPr>
        <w:t>Taxier</w:t>
      </w:r>
      <w:proofErr w:type="spellEnd"/>
      <w:r w:rsidRPr="00AF7BB8">
        <w:rPr>
          <w:rFonts w:ascii="Times New Roman" w:eastAsia="Times New Roman" w:hAnsi="Times New Roman" w:cs="Times New Roman"/>
        </w:rPr>
        <w:t xml:space="preserve"> vartoti negalima, nes vartojant šį derinį, gali pavojingai nukristi kraujospūdis. </w:t>
      </w:r>
    </w:p>
    <w:p w14:paraId="1C2080CC" w14:textId="77777777" w:rsidR="00807210" w:rsidRPr="00AF7BB8" w:rsidRDefault="00807210" w:rsidP="00807210">
      <w:pPr>
        <w:spacing w:after="0" w:line="240" w:lineRule="auto"/>
        <w:rPr>
          <w:rFonts w:ascii="Times New Roman" w:eastAsia="Times New Roman" w:hAnsi="Times New Roman" w:cs="Times New Roman"/>
        </w:rPr>
      </w:pPr>
    </w:p>
    <w:p w14:paraId="19BAD295" w14:textId="6450F8D2" w:rsidR="00184CB9" w:rsidRPr="00AF7BB8" w:rsidRDefault="00184CB9" w:rsidP="00807210">
      <w:pPr>
        <w:spacing w:after="0" w:line="240" w:lineRule="auto"/>
        <w:rPr>
          <w:rFonts w:ascii="Times New Roman" w:eastAsia="Times New Roman" w:hAnsi="Times New Roman" w:cs="Times New Roman"/>
        </w:rPr>
      </w:pPr>
      <w:r w:rsidRPr="002059B1">
        <w:rPr>
          <w:rFonts w:ascii="Times New Roman" w:hAnsi="Times New Roman"/>
        </w:rPr>
        <w:t xml:space="preserve">Pasakykite savo gydytojui ar vaistininkui, jeigu jau vartojate </w:t>
      </w:r>
      <w:proofErr w:type="spellStart"/>
      <w:r w:rsidRPr="002059B1">
        <w:rPr>
          <w:rFonts w:ascii="Times New Roman" w:hAnsi="Times New Roman"/>
        </w:rPr>
        <w:t>riociguatą</w:t>
      </w:r>
      <w:proofErr w:type="spellEnd"/>
      <w:r w:rsidRPr="002059B1">
        <w:rPr>
          <w:rFonts w:ascii="Times New Roman" w:hAnsi="Times New Roman"/>
        </w:rPr>
        <w:t>.</w:t>
      </w:r>
    </w:p>
    <w:p w14:paraId="2F2D66E3" w14:textId="77777777" w:rsidR="00184CB9" w:rsidRPr="00AF7BB8" w:rsidRDefault="00184CB9" w:rsidP="00807210">
      <w:pPr>
        <w:spacing w:after="0" w:line="240" w:lineRule="auto"/>
        <w:rPr>
          <w:rFonts w:ascii="Times New Roman" w:eastAsia="Times New Roman" w:hAnsi="Times New Roman" w:cs="Times New Roman"/>
        </w:rPr>
      </w:pPr>
    </w:p>
    <w:p w14:paraId="25F9CFA1"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Jeigu gydotės vaistais, vadinamais proteazės inhibitoriais, pvz., tokiais, kuriais gydoma ŽIV liga, Jūsų gydytojas Jums gali skirti vartoti mažesnę (25 mg) pradinę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dozę.</w:t>
      </w:r>
    </w:p>
    <w:p w14:paraId="7B9F0BD5" w14:textId="77777777" w:rsidR="00807210" w:rsidRPr="00AF7BB8" w:rsidRDefault="00807210" w:rsidP="00807210">
      <w:pPr>
        <w:spacing w:after="0" w:line="240" w:lineRule="auto"/>
        <w:rPr>
          <w:rFonts w:ascii="Times New Roman" w:eastAsia="Times New Roman" w:hAnsi="Times New Roman" w:cs="Times New Roman"/>
        </w:rPr>
      </w:pPr>
    </w:p>
    <w:p w14:paraId="1F95DB00"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Kai kuriems pacientams, kurie dėl didelio kraujospūdžio ligos arba prostatos padidėjimo vartoja alfa </w:t>
      </w:r>
      <w:proofErr w:type="spellStart"/>
      <w:r w:rsidRPr="00AF7BB8">
        <w:rPr>
          <w:rFonts w:ascii="Times New Roman" w:eastAsia="Times New Roman" w:hAnsi="Times New Roman" w:cs="Times New Roman"/>
        </w:rPr>
        <w:t>adrenoblokatorių</w:t>
      </w:r>
      <w:proofErr w:type="spellEnd"/>
      <w:r w:rsidRPr="00AF7BB8">
        <w:rPr>
          <w:rFonts w:ascii="Times New Roman" w:eastAsia="Times New Roman" w:hAnsi="Times New Roman" w:cs="Times New Roman"/>
        </w:rPr>
        <w:t xml:space="preserve">, galimas svaigulys arba apsvaigimas, kuriuos gali sukelti kraujospūdžio sumažėjimas greitai atsisėdant arba atsistojant. Kai kuriems pacientams tokių simptomų gali atsirasti </w:t>
      </w:r>
      <w:proofErr w:type="spellStart"/>
      <w:r w:rsidRPr="00AF7BB8">
        <w:rPr>
          <w:rFonts w:ascii="Times New Roman" w:eastAsia="Times New Roman" w:hAnsi="Times New Roman" w:cs="Times New Roman"/>
          <w:bCs/>
          <w:iCs/>
        </w:rPr>
        <w:t>sildenafilio</w:t>
      </w:r>
      <w:proofErr w:type="spellEnd"/>
      <w:r w:rsidRPr="00AF7BB8">
        <w:rPr>
          <w:rFonts w:ascii="Times New Roman" w:eastAsia="Times New Roman" w:hAnsi="Times New Roman" w:cs="Times New Roman"/>
        </w:rPr>
        <w:t xml:space="preserve"> pavartojus kartu su alfa </w:t>
      </w:r>
      <w:proofErr w:type="spellStart"/>
      <w:r w:rsidRPr="00AF7BB8">
        <w:rPr>
          <w:rFonts w:ascii="Times New Roman" w:eastAsia="Times New Roman" w:hAnsi="Times New Roman" w:cs="Times New Roman"/>
        </w:rPr>
        <w:t>adrenoblokatoriais</w:t>
      </w:r>
      <w:proofErr w:type="spellEnd"/>
      <w:r w:rsidRPr="00AF7BB8">
        <w:rPr>
          <w:rFonts w:ascii="Times New Roman" w:eastAsia="Times New Roman" w:hAnsi="Times New Roman" w:cs="Times New Roman"/>
        </w:rPr>
        <w:t xml:space="preserve">. Toks poveikis dažniausiai pasireiškia per 4 valandas po </w:t>
      </w:r>
      <w:proofErr w:type="spellStart"/>
      <w:r w:rsidRPr="00AF7BB8">
        <w:rPr>
          <w:rFonts w:ascii="Times New Roman" w:eastAsia="Times New Roman" w:hAnsi="Times New Roman" w:cs="Times New Roman"/>
          <w:bCs/>
          <w:iCs/>
        </w:rPr>
        <w:t>sildenafilio</w:t>
      </w:r>
      <w:proofErr w:type="spellEnd"/>
      <w:r w:rsidRPr="00AF7BB8">
        <w:rPr>
          <w:rFonts w:ascii="Times New Roman" w:eastAsia="Times New Roman" w:hAnsi="Times New Roman" w:cs="Times New Roman"/>
        </w:rPr>
        <w:t xml:space="preserve"> pavartojimo. Kad šių simptomų pasireiškimo galimybė sumažėtų, prieš pradėdami gydytis </w:t>
      </w:r>
      <w:proofErr w:type="spellStart"/>
      <w:r w:rsidRPr="00AF7BB8">
        <w:rPr>
          <w:rFonts w:ascii="Times New Roman" w:eastAsia="Times New Roman" w:hAnsi="Times New Roman" w:cs="Times New Roman"/>
          <w:bCs/>
          <w:iCs/>
        </w:rPr>
        <w:t>Taxier</w:t>
      </w:r>
      <w:proofErr w:type="spellEnd"/>
      <w:r w:rsidRPr="00AF7BB8">
        <w:rPr>
          <w:rFonts w:ascii="Times New Roman" w:eastAsia="Times New Roman" w:hAnsi="Times New Roman" w:cs="Times New Roman"/>
        </w:rPr>
        <w:t xml:space="preserve">, turite reguliariai vartoti Jums skirtų alfa </w:t>
      </w:r>
      <w:proofErr w:type="spellStart"/>
      <w:r w:rsidRPr="00AF7BB8">
        <w:rPr>
          <w:rFonts w:ascii="Times New Roman" w:eastAsia="Times New Roman" w:hAnsi="Times New Roman" w:cs="Times New Roman"/>
        </w:rPr>
        <w:t>adrenoblokatorių</w:t>
      </w:r>
      <w:proofErr w:type="spellEnd"/>
      <w:r w:rsidRPr="00AF7BB8">
        <w:rPr>
          <w:rFonts w:ascii="Times New Roman" w:eastAsia="Times New Roman" w:hAnsi="Times New Roman" w:cs="Times New Roman"/>
        </w:rPr>
        <w:t xml:space="preserve"> paros dozę. Jūsų gydytojas Jums gali skirti mažesnę (25 mg) pradinę </w:t>
      </w:r>
      <w:proofErr w:type="spellStart"/>
      <w:r w:rsidRPr="00AF7BB8">
        <w:rPr>
          <w:rFonts w:ascii="Times New Roman" w:eastAsia="Times New Roman" w:hAnsi="Times New Roman" w:cs="Times New Roman"/>
          <w:bCs/>
          <w:iCs/>
        </w:rPr>
        <w:t>sildenafilio</w:t>
      </w:r>
      <w:proofErr w:type="spellEnd"/>
      <w:r w:rsidRPr="00AF7BB8">
        <w:rPr>
          <w:rFonts w:ascii="Times New Roman" w:eastAsia="Times New Roman" w:hAnsi="Times New Roman" w:cs="Times New Roman"/>
        </w:rPr>
        <w:t xml:space="preserve"> dozę. </w:t>
      </w:r>
    </w:p>
    <w:p w14:paraId="52FF42C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 </w:t>
      </w:r>
    </w:p>
    <w:p w14:paraId="25B1937A" w14:textId="77777777" w:rsidR="00807210" w:rsidRPr="00AF7BB8" w:rsidRDefault="00807210" w:rsidP="00807210">
      <w:pPr>
        <w:spacing w:after="0" w:line="240" w:lineRule="auto"/>
        <w:rPr>
          <w:rFonts w:ascii="Times New Roman" w:eastAsia="Times New Roman" w:hAnsi="Times New Roman" w:cs="Times New Roman"/>
          <w:b/>
        </w:rPr>
      </w:pPr>
      <w:proofErr w:type="spellStart"/>
      <w:r w:rsidRPr="00AF7BB8">
        <w:rPr>
          <w:rFonts w:ascii="Times New Roman" w:eastAsia="Times New Roman" w:hAnsi="Times New Roman" w:cs="Times New Roman"/>
          <w:b/>
        </w:rPr>
        <w:t>Taxier</w:t>
      </w:r>
      <w:proofErr w:type="spellEnd"/>
      <w:r w:rsidRPr="00AF7BB8">
        <w:rPr>
          <w:rFonts w:ascii="Times New Roman" w:eastAsia="Times New Roman" w:hAnsi="Times New Roman" w:cs="Times New Roman"/>
          <w:b/>
        </w:rPr>
        <w:t xml:space="preserve"> vartojimas su maistu, gėrimais ir alkoholiu</w:t>
      </w:r>
    </w:p>
    <w:p w14:paraId="2873783A"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galima gerti valgio metu arba nevalgius. Vis dėlto Jūs galite pastebėti, kad su sunkiu maistu pavartotas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pradeda veikti vėliau. </w:t>
      </w:r>
    </w:p>
    <w:p w14:paraId="70D818C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Alkoholis gali laikinai </w:t>
      </w:r>
      <w:r w:rsidRPr="00AF7BB8">
        <w:rPr>
          <w:rFonts w:ascii="Times New Roman" w:eastAsia="Times New Roman" w:hAnsi="Times New Roman" w:cs="Times New Roman"/>
          <w:lang w:eastAsia="lt-LT"/>
        </w:rPr>
        <w:t>sutrikdyti</w:t>
      </w:r>
      <w:r w:rsidRPr="00AF7BB8">
        <w:rPr>
          <w:rFonts w:ascii="Times New Roman" w:eastAsia="Times New Roman" w:hAnsi="Times New Roman" w:cs="Times New Roman"/>
        </w:rPr>
        <w:t xml:space="preserve"> gebėjimą sukelti erekciją. Kad gydymas būtų naudingiausias, prieš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vartojimą patariama negerti pernelyg daug alkoholio. </w:t>
      </w:r>
    </w:p>
    <w:p w14:paraId="2D3C07C7" w14:textId="77777777" w:rsidR="00807210" w:rsidRPr="00AF7BB8" w:rsidRDefault="00807210" w:rsidP="00807210">
      <w:pPr>
        <w:spacing w:after="0" w:line="240" w:lineRule="auto"/>
        <w:ind w:left="567" w:hanging="567"/>
        <w:rPr>
          <w:rFonts w:ascii="Times New Roman" w:eastAsia="Times New Roman" w:hAnsi="Times New Roman" w:cs="Times New Roman"/>
          <w:b/>
        </w:rPr>
      </w:pPr>
    </w:p>
    <w:p w14:paraId="730323A6"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Nėštumas, žindymo laikotarpis ir vaisingumas</w:t>
      </w:r>
    </w:p>
    <w:p w14:paraId="5A7B86A6"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 xml:space="preserve">Moterims vartoti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bCs/>
          <w:iCs/>
        </w:rPr>
        <w:t xml:space="preserve"> </w:t>
      </w:r>
      <w:r w:rsidRPr="00AF7BB8">
        <w:rPr>
          <w:rFonts w:ascii="Times New Roman" w:eastAsia="Times New Roman" w:hAnsi="Times New Roman" w:cs="Times New Roman"/>
        </w:rPr>
        <w:t>negalima.</w:t>
      </w:r>
    </w:p>
    <w:p w14:paraId="4FE96525"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7DA2A49"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Vairavimas ir mechanizmų valdymas</w:t>
      </w:r>
    </w:p>
    <w:p w14:paraId="1795174D"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gali sukelti svaigulį ir veikti regą. Prieš vairuodami ir valdydami mechanizmus, turite žinoti, kaip reaguojate į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w:t>
      </w:r>
    </w:p>
    <w:p w14:paraId="4DABA436"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4CC79125"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1F181701" w14:textId="77777777" w:rsidR="00807210" w:rsidRPr="00AF7BB8" w:rsidRDefault="00807210" w:rsidP="00807210">
      <w:pPr>
        <w:numPr>
          <w:ilvl w:val="12"/>
          <w:numId w:val="0"/>
        </w:numPr>
        <w:spacing w:after="0" w:line="240" w:lineRule="auto"/>
        <w:ind w:left="567" w:hanging="567"/>
        <w:outlineLvl w:val="0"/>
        <w:rPr>
          <w:rFonts w:ascii="Times New Roman" w:eastAsia="Times New Roman" w:hAnsi="Times New Roman" w:cs="Times New Roman"/>
          <w:b/>
          <w:bCs/>
          <w:caps/>
        </w:rPr>
      </w:pPr>
      <w:r w:rsidRPr="00AF7BB8">
        <w:rPr>
          <w:rFonts w:ascii="Times New Roman" w:eastAsia="Times New Roman" w:hAnsi="Times New Roman" w:cs="Times New Roman"/>
          <w:b/>
          <w:bCs/>
        </w:rPr>
        <w:t>3.</w:t>
      </w:r>
      <w:r w:rsidRPr="00AF7BB8">
        <w:rPr>
          <w:rFonts w:ascii="Times New Roman" w:eastAsia="Times New Roman" w:hAnsi="Times New Roman" w:cs="Times New Roman"/>
          <w:b/>
          <w:bCs/>
        </w:rPr>
        <w:tab/>
        <w:t xml:space="preserve">Kaip vartoti </w:t>
      </w:r>
      <w:proofErr w:type="spellStart"/>
      <w:r w:rsidRPr="00AF7BB8">
        <w:rPr>
          <w:rFonts w:ascii="Times New Roman" w:eastAsia="Times New Roman" w:hAnsi="Times New Roman" w:cs="Times New Roman"/>
          <w:b/>
          <w:bCs/>
        </w:rPr>
        <w:t>Taxier</w:t>
      </w:r>
      <w:proofErr w:type="spellEnd"/>
    </w:p>
    <w:p w14:paraId="7A373DAD"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34461E85"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Visada vartokite šį vaistą tiksliai kaip nurodė gydytojas arba vaistininkas. Jeigu abejojate, kreipkitės į gydytoją arba vaistininką. Rekomenduojama pradinė dozė yra 50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w:t>
      </w:r>
    </w:p>
    <w:p w14:paraId="010D93C9" w14:textId="77777777" w:rsidR="00677636" w:rsidRPr="00AF7BB8" w:rsidRDefault="00677636" w:rsidP="00807210">
      <w:pPr>
        <w:spacing w:after="0" w:line="240" w:lineRule="auto"/>
        <w:rPr>
          <w:rFonts w:ascii="Times New Roman" w:eastAsia="Times New Roman" w:hAnsi="Times New Roman" w:cs="Times New Roman"/>
        </w:rPr>
      </w:pPr>
      <w:r w:rsidRPr="00AF7BB8">
        <w:rPr>
          <w:rFonts w:ascii="Times New Roman" w:hAnsi="Times New Roman" w:cs="Times New Roman"/>
        </w:rPr>
        <w:t xml:space="preserve">Mažesnės kaip 100 mg </w:t>
      </w:r>
      <w:proofErr w:type="spellStart"/>
      <w:r w:rsidRPr="00AF7BB8">
        <w:rPr>
          <w:rFonts w:ascii="Times New Roman" w:hAnsi="Times New Roman" w:cs="Times New Roman"/>
        </w:rPr>
        <w:t>Taxier</w:t>
      </w:r>
      <w:proofErr w:type="spellEnd"/>
      <w:r w:rsidRPr="00AF7BB8">
        <w:rPr>
          <w:rFonts w:ascii="Times New Roman" w:hAnsi="Times New Roman" w:cs="Times New Roman"/>
        </w:rPr>
        <w:t xml:space="preserve"> dozės vartoti neįmanoma. Jei reikia vartoti mažesnę dozę (pvz., 50 mg), reikia rinktis kitą rinkoje esantį tokio stiprumo </w:t>
      </w:r>
      <w:proofErr w:type="spellStart"/>
      <w:r w:rsidRPr="00AF7BB8">
        <w:rPr>
          <w:rFonts w:ascii="Times New Roman" w:hAnsi="Times New Roman" w:cs="Times New Roman"/>
        </w:rPr>
        <w:t>sildenafilio</w:t>
      </w:r>
      <w:proofErr w:type="spellEnd"/>
      <w:r w:rsidRPr="00AF7BB8">
        <w:rPr>
          <w:rFonts w:ascii="Times New Roman" w:hAnsi="Times New Roman" w:cs="Times New Roman"/>
        </w:rPr>
        <w:t xml:space="preserve"> </w:t>
      </w:r>
      <w:r w:rsidR="005C7923" w:rsidRPr="00AF7BB8">
        <w:rPr>
          <w:rFonts w:ascii="Times New Roman" w:hAnsi="Times New Roman" w:cs="Times New Roman"/>
        </w:rPr>
        <w:t>vaistą</w:t>
      </w:r>
      <w:r w:rsidRPr="00AF7BB8">
        <w:rPr>
          <w:rFonts w:ascii="Times New Roman" w:hAnsi="Times New Roman" w:cs="Times New Roman"/>
        </w:rPr>
        <w:t>.</w:t>
      </w:r>
    </w:p>
    <w:p w14:paraId="00EB33BB" w14:textId="77777777" w:rsidR="004B7193" w:rsidRPr="00AF7BB8" w:rsidRDefault="004B7193" w:rsidP="00807210">
      <w:pPr>
        <w:spacing w:after="0" w:line="240" w:lineRule="auto"/>
        <w:rPr>
          <w:rFonts w:ascii="Times New Roman" w:eastAsia="Times New Roman" w:hAnsi="Times New Roman" w:cs="Times New Roman"/>
          <w:b/>
          <w:i/>
        </w:rPr>
      </w:pPr>
    </w:p>
    <w:p w14:paraId="5A2C38C4" w14:textId="77777777" w:rsidR="00807210" w:rsidRPr="00AF7BB8" w:rsidRDefault="00807210" w:rsidP="00807210">
      <w:pPr>
        <w:spacing w:after="0" w:line="240" w:lineRule="auto"/>
        <w:rPr>
          <w:rFonts w:ascii="Times New Roman" w:eastAsia="Times New Roman" w:hAnsi="Times New Roman" w:cs="Times New Roman"/>
          <w:b/>
          <w:i/>
        </w:rPr>
      </w:pPr>
      <w:r w:rsidRPr="00AF7BB8">
        <w:rPr>
          <w:rFonts w:ascii="Times New Roman" w:eastAsia="Times New Roman" w:hAnsi="Times New Roman" w:cs="Times New Roman"/>
          <w:b/>
          <w:i/>
        </w:rPr>
        <w:t xml:space="preserve">Dažniau negu kartą per parą </w:t>
      </w:r>
      <w:proofErr w:type="spellStart"/>
      <w:r w:rsidRPr="00AF7BB8">
        <w:rPr>
          <w:rFonts w:ascii="Times New Roman" w:eastAsia="Times New Roman" w:hAnsi="Times New Roman" w:cs="Times New Roman"/>
          <w:b/>
          <w:i/>
        </w:rPr>
        <w:t>Taxier</w:t>
      </w:r>
      <w:proofErr w:type="spellEnd"/>
      <w:r w:rsidRPr="00AF7BB8">
        <w:rPr>
          <w:rFonts w:ascii="Times New Roman" w:eastAsia="Times New Roman" w:hAnsi="Times New Roman" w:cs="Times New Roman"/>
          <w:b/>
          <w:i/>
        </w:rPr>
        <w:t xml:space="preserve"> vartoti negalima.</w:t>
      </w:r>
    </w:p>
    <w:p w14:paraId="6D8AA681"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7B2298A6"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plėvele dengtų tablečių negalima vartoti kartu su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burnoje disperguojamomis</w:t>
      </w:r>
    </w:p>
    <w:p w14:paraId="794706D2"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tabletėmis.</w:t>
      </w:r>
    </w:p>
    <w:p w14:paraId="34DDA37F"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turite gerti likus maždaug valandai iki planuojamo lytinio akto. Nurykite visą tabletę, užgerdami stikline vandens.</w:t>
      </w:r>
    </w:p>
    <w:p w14:paraId="35D606B2" w14:textId="77777777" w:rsidR="00807210" w:rsidRPr="00AF7BB8" w:rsidRDefault="00807210" w:rsidP="00807210">
      <w:pPr>
        <w:spacing w:after="0" w:line="240" w:lineRule="auto"/>
        <w:rPr>
          <w:rFonts w:ascii="Times New Roman" w:eastAsia="Times New Roman" w:hAnsi="Times New Roman" w:cs="Times New Roman"/>
        </w:rPr>
      </w:pPr>
    </w:p>
    <w:p w14:paraId="6ECBA00C"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Jeigu jaučiate, kad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veikia per stipriai arba per silpnai, pasikalbėkite su gydytoju arba vaistininku.</w:t>
      </w:r>
    </w:p>
    <w:p w14:paraId="14C7CDD8"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 </w:t>
      </w:r>
    </w:p>
    <w:p w14:paraId="50309715"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Jums padės sukelti erekciją tik lytinio jaudinimo metu. Laikas, per kurį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pradeda veikti, kiekvienam asmeniui skirtingas, tačiau dažniausiai jis pradeda veikti per 30 min. - 1 val. Jeigu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pavartosite su sunkiu maistu, galite pastebėti, kad jis pradeda veikti vėliau. </w:t>
      </w:r>
    </w:p>
    <w:p w14:paraId="7320E2A2" w14:textId="77777777" w:rsidR="00807210" w:rsidRPr="00AF7BB8" w:rsidRDefault="00807210" w:rsidP="00807210">
      <w:pPr>
        <w:spacing w:after="0" w:line="240" w:lineRule="auto"/>
        <w:rPr>
          <w:rFonts w:ascii="Times New Roman" w:eastAsia="Times New Roman" w:hAnsi="Times New Roman" w:cs="Times New Roman"/>
        </w:rPr>
      </w:pPr>
    </w:p>
    <w:p w14:paraId="4FA3512B"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Jeigu </w:t>
      </w: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erekcijos sukelti nepadeda arba jeigu erekcijos trukmė nėra pakankama, kad galėtumėt užbaigti lytinį aktą, turite apie tai pasakyti savo gydytojui. </w:t>
      </w:r>
    </w:p>
    <w:p w14:paraId="476DC340" w14:textId="77777777" w:rsidR="00807210" w:rsidRPr="00AF7BB8" w:rsidRDefault="00807210" w:rsidP="00807210">
      <w:pPr>
        <w:spacing w:after="0" w:line="240" w:lineRule="auto"/>
        <w:ind w:left="567" w:hanging="567"/>
        <w:rPr>
          <w:rFonts w:ascii="Times New Roman" w:eastAsia="Times New Roman" w:hAnsi="Times New Roman" w:cs="Times New Roman"/>
          <w:b/>
        </w:rPr>
      </w:pPr>
    </w:p>
    <w:p w14:paraId="58E845EA" w14:textId="77777777" w:rsidR="00807210" w:rsidRPr="00AF7BB8" w:rsidRDefault="00807210" w:rsidP="00807210">
      <w:pPr>
        <w:spacing w:after="0" w:line="240" w:lineRule="auto"/>
        <w:ind w:left="567" w:hanging="567"/>
        <w:rPr>
          <w:rFonts w:ascii="Times New Roman" w:eastAsia="Times New Roman" w:hAnsi="Times New Roman" w:cs="Times New Roman"/>
          <w:b/>
        </w:rPr>
      </w:pPr>
      <w:r w:rsidRPr="00AF7BB8">
        <w:rPr>
          <w:rFonts w:ascii="Times New Roman" w:eastAsia="Times New Roman" w:hAnsi="Times New Roman" w:cs="Times New Roman"/>
          <w:b/>
        </w:rPr>
        <w:t xml:space="preserve">Ką daryti pavartojus per didelę </w:t>
      </w:r>
      <w:proofErr w:type="spellStart"/>
      <w:r w:rsidRPr="00AF7BB8">
        <w:rPr>
          <w:rFonts w:ascii="Times New Roman" w:eastAsia="Times New Roman" w:hAnsi="Times New Roman" w:cs="Times New Roman"/>
          <w:b/>
          <w:bCs/>
        </w:rPr>
        <w:t>Taxier</w:t>
      </w:r>
      <w:proofErr w:type="spellEnd"/>
      <w:r w:rsidRPr="00AF7BB8">
        <w:rPr>
          <w:rFonts w:ascii="Times New Roman" w:eastAsia="Times New Roman" w:hAnsi="Times New Roman" w:cs="Times New Roman"/>
          <w:b/>
        </w:rPr>
        <w:t xml:space="preserve"> dozę?</w:t>
      </w:r>
    </w:p>
    <w:p w14:paraId="61CF0FC7"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Gali padažnėti ir pasunkėti šalutinis poveikis. Didesnių negu 100 mg dozių veiksmingumas nėra didesnis. </w:t>
      </w:r>
    </w:p>
    <w:p w14:paraId="5F9D231A"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2A58862C" w14:textId="77777777" w:rsidR="00807210" w:rsidRPr="00AF7BB8" w:rsidRDefault="00807210" w:rsidP="00807210">
      <w:pPr>
        <w:tabs>
          <w:tab w:val="left" w:pos="567"/>
        </w:tabs>
        <w:spacing w:after="0" w:line="240" w:lineRule="auto"/>
        <w:rPr>
          <w:rFonts w:ascii="Times New Roman" w:eastAsia="Times New Roman" w:hAnsi="Times New Roman" w:cs="Times New Roman"/>
          <w:b/>
          <w:i/>
        </w:rPr>
      </w:pPr>
      <w:r w:rsidRPr="00AF7BB8">
        <w:rPr>
          <w:rFonts w:ascii="Times New Roman" w:eastAsia="Times New Roman" w:hAnsi="Times New Roman" w:cs="Times New Roman"/>
          <w:b/>
          <w:i/>
        </w:rPr>
        <w:t xml:space="preserve">Daugiau tablečių, negu gydytojo nurodyta, gerti negalima. </w:t>
      </w:r>
    </w:p>
    <w:p w14:paraId="212004C7" w14:textId="77777777" w:rsidR="00807210" w:rsidRPr="00AF7BB8" w:rsidRDefault="00807210" w:rsidP="00807210">
      <w:pPr>
        <w:spacing w:after="0" w:line="240" w:lineRule="auto"/>
        <w:rPr>
          <w:rFonts w:ascii="Times New Roman" w:eastAsia="Times New Roman" w:hAnsi="Times New Roman" w:cs="Times New Roman"/>
          <w:b/>
        </w:rPr>
      </w:pPr>
    </w:p>
    <w:p w14:paraId="64640202"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Jeigu išgėrėte daugiau tablečių negu reikia, kreipkitės į gydytoją.</w:t>
      </w:r>
    </w:p>
    <w:p w14:paraId="6BADFE03" w14:textId="77777777" w:rsidR="00807210" w:rsidRPr="00AF7BB8" w:rsidRDefault="00807210" w:rsidP="00807210">
      <w:pPr>
        <w:spacing w:after="0" w:line="240" w:lineRule="auto"/>
        <w:rPr>
          <w:rFonts w:ascii="Times New Roman" w:eastAsia="Times New Roman" w:hAnsi="Times New Roman" w:cs="Times New Roman"/>
          <w:b/>
        </w:rPr>
      </w:pPr>
    </w:p>
    <w:p w14:paraId="0CF69987"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rPr>
      </w:pPr>
      <w:r w:rsidRPr="00AF7BB8">
        <w:rPr>
          <w:rFonts w:ascii="Times New Roman" w:eastAsia="Times New Roman" w:hAnsi="Times New Roman" w:cs="Times New Roman"/>
        </w:rPr>
        <w:t>Jeigu kiltų daugiau klausimų dėl šio vaisto vartojimo, kreipkitės į gydytoją arba vaistininką.</w:t>
      </w:r>
    </w:p>
    <w:p w14:paraId="6B6C7AD3"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BB0E5FE" w14:textId="77777777" w:rsidR="00807210" w:rsidRPr="00AF7BB8" w:rsidRDefault="00807210" w:rsidP="00807210">
      <w:pPr>
        <w:spacing w:after="0" w:line="240" w:lineRule="auto"/>
        <w:rPr>
          <w:rFonts w:ascii="Times New Roman" w:eastAsia="Times New Roman" w:hAnsi="Times New Roman" w:cs="Times New Roman"/>
        </w:rPr>
      </w:pPr>
    </w:p>
    <w:p w14:paraId="0C740623" w14:textId="77777777" w:rsidR="00807210" w:rsidRPr="00AF7BB8" w:rsidRDefault="00807210" w:rsidP="00807210">
      <w:pPr>
        <w:numPr>
          <w:ilvl w:val="12"/>
          <w:numId w:val="0"/>
        </w:numPr>
        <w:spacing w:after="0" w:line="240" w:lineRule="auto"/>
        <w:ind w:left="567" w:hanging="567"/>
        <w:outlineLvl w:val="0"/>
        <w:rPr>
          <w:rFonts w:ascii="Times New Roman" w:eastAsia="Times New Roman" w:hAnsi="Times New Roman" w:cs="Times New Roman"/>
          <w:b/>
          <w:caps/>
        </w:rPr>
      </w:pPr>
      <w:r w:rsidRPr="00AF7BB8">
        <w:rPr>
          <w:rFonts w:ascii="Times New Roman" w:eastAsia="Times New Roman" w:hAnsi="Times New Roman" w:cs="Times New Roman"/>
          <w:b/>
          <w:caps/>
        </w:rPr>
        <w:t>4.</w:t>
      </w:r>
      <w:r w:rsidRPr="00AF7BB8">
        <w:rPr>
          <w:rFonts w:ascii="Times New Roman" w:eastAsia="Times New Roman" w:hAnsi="Times New Roman" w:cs="Times New Roman"/>
          <w:b/>
          <w:caps/>
        </w:rPr>
        <w:tab/>
      </w:r>
      <w:r w:rsidRPr="00AF7BB8">
        <w:rPr>
          <w:rFonts w:ascii="Times New Roman" w:eastAsia="Times New Roman" w:hAnsi="Times New Roman" w:cs="Times New Roman"/>
          <w:b/>
        </w:rPr>
        <w:t>Galimas šalutinis poveikis</w:t>
      </w:r>
    </w:p>
    <w:p w14:paraId="5A1C1D6B" w14:textId="77777777" w:rsidR="00807210" w:rsidRPr="00AF7BB8" w:rsidRDefault="00807210" w:rsidP="00807210">
      <w:pPr>
        <w:spacing w:after="0" w:line="240" w:lineRule="auto"/>
        <w:ind w:left="567" w:hanging="567"/>
        <w:rPr>
          <w:rFonts w:ascii="Times New Roman" w:eastAsia="Times New Roman" w:hAnsi="Times New Roman" w:cs="Times New Roman"/>
        </w:rPr>
      </w:pPr>
    </w:p>
    <w:p w14:paraId="03A16E43" w14:textId="77777777" w:rsidR="00807210" w:rsidRPr="00AF7BB8" w:rsidRDefault="00807210" w:rsidP="00807210">
      <w:pPr>
        <w:spacing w:after="0" w:line="240" w:lineRule="auto"/>
        <w:ind w:hanging="27"/>
        <w:rPr>
          <w:rFonts w:ascii="Times New Roman" w:eastAsia="Times New Roman" w:hAnsi="Times New Roman" w:cs="Times New Roman"/>
        </w:rPr>
      </w:pPr>
      <w:r w:rsidRPr="00AF7BB8">
        <w:rPr>
          <w:rFonts w:ascii="Times New Roman" w:eastAsia="Times New Roman" w:hAnsi="Times New Roman" w:cs="Times New Roman"/>
          <w:bCs/>
          <w:iCs/>
        </w:rPr>
        <w:t>Šis vaistas, kaip ir visi kiti, gali sukelti šalutinį poveikį</w:t>
      </w:r>
      <w:r w:rsidRPr="00AF7BB8">
        <w:rPr>
          <w:rFonts w:ascii="Times New Roman" w:eastAsia="Times New Roman" w:hAnsi="Times New Roman" w:cs="Times New Roman"/>
        </w:rPr>
        <w:t>, nors jis pasireiškia ne visiems žmonėms.</w:t>
      </w:r>
    </w:p>
    <w:p w14:paraId="630FB264" w14:textId="4A97948E" w:rsidR="00807210" w:rsidRPr="00AF7BB8" w:rsidRDefault="00807210" w:rsidP="00807210">
      <w:pPr>
        <w:tabs>
          <w:tab w:val="left" w:pos="567"/>
        </w:tabs>
        <w:spacing w:after="0" w:line="260" w:lineRule="exact"/>
        <w:rPr>
          <w:rFonts w:ascii="Times New Roman" w:eastAsia="Times New Roman" w:hAnsi="Times New Roman" w:cs="Times New Roman"/>
          <w:bCs/>
          <w:iCs/>
        </w:rPr>
      </w:pPr>
      <w:r w:rsidRPr="00AF7BB8">
        <w:rPr>
          <w:rFonts w:ascii="Times New Roman" w:eastAsia="Times New Roman" w:hAnsi="Times New Roman" w:cs="Times New Roman"/>
          <w:bCs/>
          <w:iCs/>
        </w:rPr>
        <w:t>Šalutinis poveikis, susijęs su</w:t>
      </w:r>
      <w:r w:rsidR="00E97534" w:rsidRPr="00AF7BB8">
        <w:rPr>
          <w:rFonts w:ascii="Times New Roman" w:eastAsia="Times New Roman" w:hAnsi="Times New Roman" w:cs="Times New Roman"/>
          <w:bCs/>
          <w:iCs/>
        </w:rPr>
        <w:t xml:space="preserve"> </w:t>
      </w:r>
      <w:proofErr w:type="spellStart"/>
      <w:r w:rsidR="00E97534" w:rsidRPr="00AF7BB8">
        <w:rPr>
          <w:rFonts w:ascii="Times New Roman" w:eastAsia="Times New Roman" w:hAnsi="Times New Roman" w:cs="Times New Roman"/>
          <w:bCs/>
          <w:iCs/>
        </w:rPr>
        <w:t>sildenafilio</w:t>
      </w:r>
      <w:proofErr w:type="spellEnd"/>
      <w:r w:rsidRPr="00AF7BB8">
        <w:rPr>
          <w:rFonts w:ascii="Times New Roman" w:eastAsia="Times New Roman" w:hAnsi="Times New Roman" w:cs="Times New Roman"/>
          <w:bCs/>
          <w:iCs/>
        </w:rPr>
        <w:t xml:space="preserve"> </w:t>
      </w:r>
      <w:r w:rsidR="00E97534" w:rsidRPr="00AF7BB8">
        <w:rPr>
          <w:rFonts w:ascii="Times New Roman" w:eastAsia="Times New Roman" w:hAnsi="Times New Roman" w:cs="Times New Roman"/>
          <w:bCs/>
          <w:iCs/>
        </w:rPr>
        <w:t xml:space="preserve">(veiklioji </w:t>
      </w:r>
      <w:proofErr w:type="spellStart"/>
      <w:r w:rsidRPr="00AF7BB8">
        <w:rPr>
          <w:rFonts w:ascii="Times New Roman" w:eastAsia="Times New Roman" w:hAnsi="Times New Roman" w:cs="Times New Roman"/>
          <w:bCs/>
          <w:iCs/>
        </w:rPr>
        <w:t>Taxier</w:t>
      </w:r>
      <w:proofErr w:type="spellEnd"/>
      <w:r w:rsidRPr="00AF7BB8">
        <w:rPr>
          <w:rFonts w:ascii="Times New Roman" w:eastAsia="Times New Roman" w:hAnsi="Times New Roman" w:cs="Times New Roman"/>
          <w:bCs/>
          <w:iCs/>
        </w:rPr>
        <w:t xml:space="preserve"> </w:t>
      </w:r>
      <w:r w:rsidR="00E97534" w:rsidRPr="00AF7BB8">
        <w:rPr>
          <w:rFonts w:ascii="Times New Roman" w:eastAsia="Times New Roman" w:hAnsi="Times New Roman" w:cs="Times New Roman"/>
          <w:bCs/>
          <w:iCs/>
        </w:rPr>
        <w:t xml:space="preserve">medžiaga) </w:t>
      </w:r>
      <w:r w:rsidRPr="00AF7BB8">
        <w:rPr>
          <w:rFonts w:ascii="Times New Roman" w:eastAsia="Times New Roman" w:hAnsi="Times New Roman" w:cs="Times New Roman"/>
          <w:bCs/>
          <w:iCs/>
        </w:rPr>
        <w:t>vartojimu, paprastai būna lengvas arba vidutinio sunkumo ir trumpalaikis.</w:t>
      </w:r>
    </w:p>
    <w:p w14:paraId="6C3B8D0D" w14:textId="77777777" w:rsidR="00807210" w:rsidRPr="00AF7BB8" w:rsidRDefault="00807210" w:rsidP="00807210">
      <w:pPr>
        <w:tabs>
          <w:tab w:val="left" w:pos="567"/>
        </w:tabs>
        <w:spacing w:after="0" w:line="260" w:lineRule="exact"/>
        <w:rPr>
          <w:rFonts w:ascii="Times New Roman" w:eastAsia="Times New Roman" w:hAnsi="Times New Roman" w:cs="Times New Roman"/>
          <w:bCs/>
          <w:iCs/>
        </w:rPr>
      </w:pPr>
    </w:p>
    <w:p w14:paraId="439F2D0D" w14:textId="77777777" w:rsidR="00807210" w:rsidRPr="00AF7BB8" w:rsidRDefault="00807210" w:rsidP="00807210">
      <w:pPr>
        <w:tabs>
          <w:tab w:val="left" w:pos="567"/>
        </w:tabs>
        <w:spacing w:after="0" w:line="260" w:lineRule="exact"/>
        <w:rPr>
          <w:rFonts w:ascii="Times New Roman" w:eastAsia="Times New Roman" w:hAnsi="Times New Roman" w:cs="Times New Roman"/>
          <w:b/>
          <w:bCs/>
          <w:iCs/>
        </w:rPr>
      </w:pPr>
      <w:r w:rsidRPr="00AF7BB8">
        <w:rPr>
          <w:rFonts w:ascii="Times New Roman" w:eastAsia="Times New Roman" w:hAnsi="Times New Roman" w:cs="Times New Roman"/>
          <w:b/>
          <w:bCs/>
          <w:iCs/>
        </w:rPr>
        <w:t>Jeigu pasireiškė bet</w:t>
      </w:r>
      <w:r w:rsidRPr="00AF7BB8">
        <w:rPr>
          <w:rFonts w:ascii="Times New Roman" w:eastAsia="Times New Roman" w:hAnsi="Times New Roman" w:cs="Times New Roman"/>
          <w:b/>
        </w:rPr>
        <w:t xml:space="preserve"> kuris </w:t>
      </w:r>
      <w:r w:rsidRPr="00AF7BB8">
        <w:rPr>
          <w:rFonts w:ascii="Times New Roman" w:eastAsia="Times New Roman" w:hAnsi="Times New Roman" w:cs="Times New Roman"/>
          <w:b/>
          <w:bCs/>
          <w:iCs/>
        </w:rPr>
        <w:t xml:space="preserve">toliau nurodytas sunkus šalutinis poveikis, nutraukite </w:t>
      </w:r>
      <w:proofErr w:type="spellStart"/>
      <w:r w:rsidRPr="00AF7BB8">
        <w:rPr>
          <w:rFonts w:ascii="Times New Roman" w:eastAsia="Times New Roman" w:hAnsi="Times New Roman" w:cs="Times New Roman"/>
          <w:b/>
          <w:bCs/>
          <w:iCs/>
        </w:rPr>
        <w:t>Taxier</w:t>
      </w:r>
      <w:proofErr w:type="spellEnd"/>
    </w:p>
    <w:p w14:paraId="4C9012FB" w14:textId="77777777" w:rsidR="00807210" w:rsidRPr="00AF7BB8" w:rsidRDefault="00807210" w:rsidP="00807210">
      <w:pPr>
        <w:tabs>
          <w:tab w:val="left" w:pos="567"/>
        </w:tabs>
        <w:spacing w:after="0" w:line="260" w:lineRule="exact"/>
        <w:rPr>
          <w:rFonts w:ascii="Times New Roman" w:eastAsia="Times New Roman" w:hAnsi="Times New Roman" w:cs="Times New Roman"/>
          <w:b/>
          <w:bCs/>
          <w:iCs/>
        </w:rPr>
      </w:pPr>
      <w:r w:rsidRPr="00AF7BB8">
        <w:rPr>
          <w:rFonts w:ascii="Times New Roman" w:eastAsia="Times New Roman" w:hAnsi="Times New Roman" w:cs="Times New Roman"/>
          <w:b/>
          <w:bCs/>
          <w:iCs/>
        </w:rPr>
        <w:t>vartojimą ir nedelsdami kreipkitės į gydytoją.</w:t>
      </w:r>
    </w:p>
    <w:p w14:paraId="4E34F70E" w14:textId="598A9F65" w:rsidR="00807210" w:rsidRPr="00AF7BB8" w:rsidRDefault="00807210" w:rsidP="00552CE2">
      <w:pPr>
        <w:tabs>
          <w:tab w:val="left" w:pos="567"/>
        </w:tabs>
        <w:spacing w:after="0" w:line="260" w:lineRule="exact"/>
        <w:ind w:left="567" w:hanging="567"/>
        <w:rPr>
          <w:rFonts w:ascii="Times New Roman" w:eastAsia="Times New Roman" w:hAnsi="Times New Roman" w:cs="Times New Roman"/>
          <w:bCs/>
          <w:iCs/>
        </w:rPr>
      </w:pPr>
      <w:r w:rsidRPr="00AF7BB8">
        <w:rPr>
          <w:rFonts w:ascii="Times New Roman" w:eastAsia="Times New Roman" w:hAnsi="Times New Roman" w:cs="Times New Roman"/>
          <w:bCs/>
          <w:iCs/>
        </w:rPr>
        <w:t xml:space="preserve">- </w:t>
      </w:r>
      <w:r w:rsidR="00552CE2" w:rsidRPr="00AF7BB8">
        <w:rPr>
          <w:rFonts w:ascii="Times New Roman" w:eastAsia="Times New Roman" w:hAnsi="Times New Roman" w:cs="Times New Roman"/>
          <w:bCs/>
          <w:iCs/>
        </w:rPr>
        <w:tab/>
      </w:r>
      <w:r w:rsidRPr="00AF7BB8">
        <w:rPr>
          <w:rFonts w:ascii="Times New Roman" w:eastAsia="Times New Roman" w:hAnsi="Times New Roman" w:cs="Times New Roman"/>
          <w:bCs/>
          <w:iCs/>
        </w:rPr>
        <w:t xml:space="preserve">Alerginė reakcija </w:t>
      </w:r>
      <w:r w:rsidR="00AF5B48" w:rsidRPr="00AF7BB8">
        <w:rPr>
          <w:rFonts w:ascii="Times New Roman" w:eastAsia="Times New Roman" w:hAnsi="Times New Roman" w:cs="Times New Roman"/>
          <w:bCs/>
          <w:iCs/>
        </w:rPr>
        <w:t xml:space="preserve">- </w:t>
      </w:r>
      <w:r w:rsidRPr="00AF7BB8">
        <w:rPr>
          <w:rFonts w:ascii="Times New Roman" w:eastAsia="Times New Roman" w:hAnsi="Times New Roman" w:cs="Times New Roman"/>
          <w:bCs/>
          <w:iCs/>
        </w:rPr>
        <w:t xml:space="preserve">tai pasireiškia </w:t>
      </w:r>
      <w:r w:rsidR="00AF5B48" w:rsidRPr="002059B1">
        <w:rPr>
          <w:rFonts w:ascii="Times New Roman" w:hAnsi="Times New Roman"/>
          <w:b/>
        </w:rPr>
        <w:t>nedažnai</w:t>
      </w:r>
      <w:r w:rsidR="00AF5B48" w:rsidRPr="002059B1">
        <w:rPr>
          <w:rFonts w:ascii="TimesNewRoman"/>
        </w:rPr>
        <w:t xml:space="preserve"> </w:t>
      </w:r>
      <w:r w:rsidR="00AF5B48" w:rsidRPr="002059B1">
        <w:rPr>
          <w:rFonts w:ascii="Times New Roman" w:hAnsi="Times New Roman"/>
        </w:rPr>
        <w:t>(gali pasireikšti ne daugiau kaip 1 iš 100 žmonių)</w:t>
      </w:r>
      <w:r w:rsidRPr="00AF7BB8">
        <w:rPr>
          <w:rFonts w:ascii="Times New Roman" w:eastAsia="Times New Roman" w:hAnsi="Times New Roman" w:cs="Times New Roman"/>
          <w:bCs/>
          <w:iCs/>
        </w:rPr>
        <w:t>.</w:t>
      </w:r>
    </w:p>
    <w:p w14:paraId="60F6C60D" w14:textId="77777777" w:rsidR="00807210" w:rsidRPr="00AF7BB8" w:rsidRDefault="00552CE2" w:rsidP="00552CE2">
      <w:pPr>
        <w:tabs>
          <w:tab w:val="left" w:pos="567"/>
        </w:tabs>
        <w:spacing w:after="0" w:line="260" w:lineRule="exact"/>
        <w:ind w:left="567" w:hanging="567"/>
        <w:rPr>
          <w:rFonts w:ascii="Times New Roman" w:eastAsia="Times New Roman" w:hAnsi="Times New Roman" w:cs="Times New Roman"/>
          <w:bCs/>
          <w:iCs/>
        </w:rPr>
      </w:pPr>
      <w:r w:rsidRPr="00AF7BB8">
        <w:rPr>
          <w:rFonts w:ascii="Times New Roman" w:eastAsia="Times New Roman" w:hAnsi="Times New Roman" w:cs="Times New Roman"/>
          <w:bCs/>
          <w:iCs/>
        </w:rPr>
        <w:tab/>
      </w:r>
      <w:r w:rsidR="00807210" w:rsidRPr="00AF7BB8">
        <w:rPr>
          <w:rFonts w:ascii="Times New Roman" w:eastAsia="Times New Roman" w:hAnsi="Times New Roman" w:cs="Times New Roman"/>
          <w:bCs/>
          <w:iCs/>
        </w:rPr>
        <w:t>Simptomai yra staigus švokštimas, kvėpavimo pasunkėjimas arba svaigulys, vokų, veido, lūpų ar gerklės patinimas.</w:t>
      </w:r>
    </w:p>
    <w:p w14:paraId="7618C520" w14:textId="77777777" w:rsidR="00807210" w:rsidRPr="00AF7BB8" w:rsidRDefault="00807210" w:rsidP="00552CE2">
      <w:pPr>
        <w:tabs>
          <w:tab w:val="left" w:pos="567"/>
        </w:tabs>
        <w:spacing w:after="0" w:line="260" w:lineRule="exact"/>
        <w:ind w:left="567" w:hanging="567"/>
        <w:rPr>
          <w:rFonts w:ascii="Times New Roman" w:eastAsia="Times New Roman" w:hAnsi="Times New Roman" w:cs="Times New Roman"/>
          <w:bCs/>
          <w:iCs/>
        </w:rPr>
      </w:pPr>
    </w:p>
    <w:p w14:paraId="6547045F" w14:textId="43697ABC" w:rsidR="00AF5B48" w:rsidRPr="00AF7BB8" w:rsidRDefault="00807210" w:rsidP="00552CE2">
      <w:pPr>
        <w:tabs>
          <w:tab w:val="left" w:pos="284"/>
        </w:tabs>
        <w:spacing w:after="0" w:line="260" w:lineRule="exact"/>
        <w:ind w:left="567" w:hanging="567"/>
        <w:rPr>
          <w:rFonts w:ascii="Times New Roman" w:eastAsia="Times New Roman" w:hAnsi="Times New Roman" w:cs="Times New Roman"/>
          <w:bCs/>
          <w:iCs/>
        </w:rPr>
      </w:pPr>
      <w:r w:rsidRPr="00AF7BB8">
        <w:rPr>
          <w:rFonts w:ascii="Times New Roman" w:eastAsia="Times New Roman" w:hAnsi="Times New Roman" w:cs="Times New Roman"/>
          <w:bCs/>
          <w:iCs/>
        </w:rPr>
        <w:t xml:space="preserve">- </w:t>
      </w:r>
      <w:r w:rsidRPr="00AF7BB8">
        <w:rPr>
          <w:rFonts w:ascii="Times New Roman" w:eastAsia="Times New Roman" w:hAnsi="Times New Roman" w:cs="Times New Roman"/>
          <w:bCs/>
          <w:iCs/>
        </w:rPr>
        <w:tab/>
      </w:r>
      <w:r w:rsidR="00552CE2" w:rsidRPr="00AF7BB8">
        <w:rPr>
          <w:rFonts w:ascii="Times New Roman" w:eastAsia="Times New Roman" w:hAnsi="Times New Roman" w:cs="Times New Roman"/>
          <w:bCs/>
          <w:iCs/>
        </w:rPr>
        <w:tab/>
      </w:r>
      <w:r w:rsidRPr="00AF7BB8">
        <w:rPr>
          <w:rFonts w:ascii="Times New Roman" w:eastAsia="Times New Roman" w:hAnsi="Times New Roman" w:cs="Times New Roman"/>
          <w:bCs/>
          <w:iCs/>
        </w:rPr>
        <w:t xml:space="preserve">Krūtinės skausmai </w:t>
      </w:r>
      <w:r w:rsidR="00AF5B48" w:rsidRPr="00AF7BB8">
        <w:rPr>
          <w:rFonts w:ascii="Times New Roman" w:eastAsia="Times New Roman" w:hAnsi="Times New Roman" w:cs="Times New Roman"/>
          <w:bCs/>
          <w:iCs/>
        </w:rPr>
        <w:t xml:space="preserve">- </w:t>
      </w:r>
      <w:r w:rsidR="00AF5B48" w:rsidRPr="002059B1">
        <w:rPr>
          <w:rFonts w:ascii="Times New Roman" w:hAnsi="Times New Roman"/>
        </w:rPr>
        <w:t>tai pasirei</w:t>
      </w:r>
      <w:r w:rsidR="00AF5B48" w:rsidRPr="002059B1">
        <w:rPr>
          <w:rFonts w:ascii="Times New Roman" w:hAnsi="Times New Roman" w:hint="eastAsia"/>
        </w:rPr>
        <w:t>š</w:t>
      </w:r>
      <w:r w:rsidR="00AF5B48" w:rsidRPr="002059B1">
        <w:rPr>
          <w:rFonts w:ascii="Times New Roman" w:hAnsi="Times New Roman"/>
        </w:rPr>
        <w:t xml:space="preserve">kia </w:t>
      </w:r>
      <w:r w:rsidR="00AF5B48" w:rsidRPr="002059B1">
        <w:rPr>
          <w:rFonts w:ascii="Times New Roman" w:hAnsi="Times New Roman"/>
          <w:b/>
        </w:rPr>
        <w:t>nedažnai</w:t>
      </w:r>
      <w:r w:rsidRPr="00AF7BB8">
        <w:rPr>
          <w:rFonts w:ascii="Times New Roman" w:eastAsia="Times New Roman" w:hAnsi="Times New Roman" w:cs="Times New Roman"/>
          <w:bCs/>
          <w:iCs/>
        </w:rPr>
        <w:t xml:space="preserve">. </w:t>
      </w:r>
    </w:p>
    <w:p w14:paraId="2F4F45C0" w14:textId="5FF168B7" w:rsidR="00807210" w:rsidRPr="00AF7BB8" w:rsidRDefault="00AF5B48" w:rsidP="00552CE2">
      <w:pPr>
        <w:tabs>
          <w:tab w:val="left" w:pos="284"/>
        </w:tabs>
        <w:spacing w:after="0" w:line="260" w:lineRule="exact"/>
        <w:ind w:left="567" w:hanging="567"/>
        <w:rPr>
          <w:rFonts w:ascii="Times New Roman" w:eastAsia="Times New Roman" w:hAnsi="Times New Roman" w:cs="Times New Roman"/>
          <w:bCs/>
          <w:iCs/>
        </w:rPr>
      </w:pPr>
      <w:r w:rsidRPr="00AF7BB8">
        <w:rPr>
          <w:rFonts w:ascii="Times New Roman" w:eastAsia="Times New Roman" w:hAnsi="Times New Roman" w:cs="Times New Roman"/>
          <w:bCs/>
          <w:iCs/>
        </w:rPr>
        <w:tab/>
      </w:r>
      <w:r w:rsidRPr="00AF7BB8">
        <w:rPr>
          <w:rFonts w:ascii="Times New Roman" w:eastAsia="Times New Roman" w:hAnsi="Times New Roman" w:cs="Times New Roman"/>
          <w:bCs/>
          <w:iCs/>
        </w:rPr>
        <w:tab/>
      </w:r>
      <w:r w:rsidR="00807210" w:rsidRPr="00AF7BB8">
        <w:rPr>
          <w:rFonts w:ascii="Times New Roman" w:eastAsia="Times New Roman" w:hAnsi="Times New Roman" w:cs="Times New Roman"/>
          <w:bCs/>
          <w:iCs/>
        </w:rPr>
        <w:t>Jeigu tai pasireiškia lytinio akto metu arba po jo</w:t>
      </w:r>
    </w:p>
    <w:p w14:paraId="0F33AA99" w14:textId="12AB038B" w:rsidR="00807210" w:rsidRPr="00AF7BB8" w:rsidRDefault="00807210" w:rsidP="00642713">
      <w:pPr>
        <w:pStyle w:val="Sraopastraipa"/>
        <w:numPr>
          <w:ilvl w:val="0"/>
          <w:numId w:val="16"/>
        </w:numPr>
        <w:tabs>
          <w:tab w:val="left" w:pos="567"/>
        </w:tabs>
        <w:spacing w:after="0" w:line="260" w:lineRule="exact"/>
        <w:ind w:left="993" w:hanging="426"/>
        <w:rPr>
          <w:rFonts w:ascii="Times New Roman" w:eastAsia="Times New Roman" w:hAnsi="Times New Roman" w:cs="Times New Roman"/>
          <w:bCs/>
          <w:iCs/>
        </w:rPr>
      </w:pPr>
      <w:r w:rsidRPr="00AF7BB8">
        <w:rPr>
          <w:rFonts w:ascii="Times New Roman" w:eastAsia="Times New Roman" w:hAnsi="Times New Roman" w:cs="Times New Roman"/>
          <w:bCs/>
          <w:iCs/>
        </w:rPr>
        <w:t>priimkite pusiau sėdimą padėtį ir pabandykite atsipalaiduoti;</w:t>
      </w:r>
    </w:p>
    <w:p w14:paraId="4C246CDF" w14:textId="1E4AF998" w:rsidR="00807210" w:rsidRPr="00AF7BB8" w:rsidRDefault="00807210" w:rsidP="00642713">
      <w:pPr>
        <w:pStyle w:val="Sraopastraipa"/>
        <w:numPr>
          <w:ilvl w:val="0"/>
          <w:numId w:val="17"/>
        </w:numPr>
        <w:tabs>
          <w:tab w:val="left" w:pos="567"/>
        </w:tabs>
        <w:spacing w:after="0" w:line="260" w:lineRule="exact"/>
        <w:ind w:left="993" w:hanging="426"/>
        <w:rPr>
          <w:rFonts w:ascii="Times New Roman" w:eastAsia="Times New Roman" w:hAnsi="Times New Roman" w:cs="Times New Roman"/>
          <w:bCs/>
          <w:iCs/>
        </w:rPr>
      </w:pPr>
      <w:r w:rsidRPr="00AF7BB8">
        <w:rPr>
          <w:rFonts w:ascii="Times New Roman" w:eastAsia="Times New Roman" w:hAnsi="Times New Roman" w:cs="Times New Roman"/>
          <w:bCs/>
          <w:iCs/>
        </w:rPr>
        <w:t xml:space="preserve">krūtinės skausmo </w:t>
      </w:r>
      <w:r w:rsidRPr="00AF7BB8">
        <w:rPr>
          <w:rFonts w:ascii="Times New Roman" w:eastAsia="Times New Roman" w:hAnsi="Times New Roman" w:cs="Times New Roman"/>
          <w:b/>
          <w:bCs/>
          <w:iCs/>
        </w:rPr>
        <w:t>malšinti nitratais negalima</w:t>
      </w:r>
      <w:r w:rsidRPr="00AF7BB8">
        <w:rPr>
          <w:rFonts w:ascii="Times New Roman" w:eastAsia="Times New Roman" w:hAnsi="Times New Roman" w:cs="Times New Roman"/>
          <w:bCs/>
          <w:iCs/>
        </w:rPr>
        <w:t>.</w:t>
      </w:r>
    </w:p>
    <w:p w14:paraId="2C71972E" w14:textId="77777777" w:rsidR="00807210" w:rsidRPr="00AF7BB8" w:rsidRDefault="00807210" w:rsidP="00552CE2">
      <w:pPr>
        <w:tabs>
          <w:tab w:val="left" w:pos="567"/>
        </w:tabs>
        <w:spacing w:after="0" w:line="260" w:lineRule="exact"/>
        <w:ind w:left="567" w:hanging="567"/>
        <w:rPr>
          <w:rFonts w:ascii="Times New Roman" w:eastAsia="Times New Roman" w:hAnsi="Times New Roman" w:cs="Times New Roman"/>
          <w:bCs/>
          <w:iCs/>
        </w:rPr>
      </w:pPr>
    </w:p>
    <w:p w14:paraId="1A3BE230" w14:textId="3D560606" w:rsidR="00AF5B48" w:rsidRPr="00AF7BB8" w:rsidRDefault="00807210" w:rsidP="00AF5B48">
      <w:pPr>
        <w:tabs>
          <w:tab w:val="left" w:pos="567"/>
        </w:tabs>
        <w:spacing w:after="0" w:line="260" w:lineRule="exact"/>
        <w:ind w:left="567" w:hanging="567"/>
        <w:rPr>
          <w:rFonts w:ascii="Times New Roman" w:eastAsia="Times New Roman" w:hAnsi="Times New Roman" w:cs="Times New Roman"/>
          <w:bCs/>
          <w:iCs/>
        </w:rPr>
      </w:pPr>
      <w:r w:rsidRPr="00AF7BB8">
        <w:rPr>
          <w:rFonts w:ascii="Times New Roman" w:eastAsia="Times New Roman" w:hAnsi="Times New Roman" w:cs="Times New Roman"/>
          <w:bCs/>
          <w:iCs/>
        </w:rPr>
        <w:t>-</w:t>
      </w:r>
      <w:r w:rsidRPr="00AF7BB8">
        <w:rPr>
          <w:rFonts w:ascii="Times New Roman" w:eastAsia="Times New Roman" w:hAnsi="Times New Roman" w:cs="Times New Roman"/>
          <w:bCs/>
          <w:iCs/>
        </w:rPr>
        <w:tab/>
        <w:t>Ilgalaikė ir kartais skausminga erekcija</w:t>
      </w:r>
      <w:r w:rsidRPr="00AF7BB8">
        <w:rPr>
          <w:rFonts w:ascii="Times New Roman" w:eastAsia="Times New Roman" w:hAnsi="Times New Roman" w:cs="Times New Roman"/>
          <w:b/>
          <w:i/>
        </w:rPr>
        <w:t xml:space="preserve"> </w:t>
      </w:r>
      <w:r w:rsidR="00AF5B48" w:rsidRPr="00AF7BB8">
        <w:rPr>
          <w:rFonts w:ascii="Times New Roman" w:eastAsia="Times New Roman" w:hAnsi="Times New Roman" w:cs="Times New Roman"/>
          <w:bCs/>
          <w:iCs/>
        </w:rPr>
        <w:t xml:space="preserve">- tai pasireiškia </w:t>
      </w:r>
      <w:r w:rsidR="00AF5B48" w:rsidRPr="00AF7BB8">
        <w:rPr>
          <w:rFonts w:ascii="Times New Roman" w:eastAsia="Times New Roman" w:hAnsi="Times New Roman" w:cs="Times New Roman"/>
          <w:b/>
          <w:bCs/>
          <w:iCs/>
        </w:rPr>
        <w:t>retai</w:t>
      </w:r>
      <w:r w:rsidR="00AF5B48" w:rsidRPr="00AF7BB8">
        <w:rPr>
          <w:rFonts w:ascii="Times New Roman" w:eastAsia="Times New Roman" w:hAnsi="Times New Roman" w:cs="Times New Roman"/>
          <w:bCs/>
          <w:iCs/>
        </w:rPr>
        <w:t xml:space="preserve"> (gali pasireikšti ne daugiau kaip 1</w:t>
      </w:r>
    </w:p>
    <w:p w14:paraId="400D8701" w14:textId="666425A6" w:rsidR="00AF5B48" w:rsidRPr="00AF7BB8" w:rsidRDefault="00AF5B48" w:rsidP="008B0B45">
      <w:pPr>
        <w:tabs>
          <w:tab w:val="left" w:pos="567"/>
        </w:tabs>
        <w:spacing w:after="0" w:line="260" w:lineRule="exact"/>
        <w:ind w:left="567"/>
        <w:rPr>
          <w:rFonts w:ascii="Times New Roman" w:eastAsia="Times New Roman" w:hAnsi="Times New Roman" w:cs="Times New Roman"/>
          <w:bCs/>
          <w:iCs/>
        </w:rPr>
      </w:pPr>
      <w:r w:rsidRPr="00AF7BB8">
        <w:rPr>
          <w:rFonts w:ascii="Times New Roman" w:eastAsia="Times New Roman" w:hAnsi="Times New Roman" w:cs="Times New Roman"/>
          <w:bCs/>
          <w:iCs/>
        </w:rPr>
        <w:t>iš 1 000 žmonių)</w:t>
      </w:r>
      <w:r w:rsidR="00807210" w:rsidRPr="00AF7BB8">
        <w:rPr>
          <w:rFonts w:ascii="Times New Roman" w:eastAsia="Times New Roman" w:hAnsi="Times New Roman" w:cs="Times New Roman"/>
          <w:bCs/>
          <w:iCs/>
        </w:rPr>
        <w:t xml:space="preserve">. </w:t>
      </w:r>
    </w:p>
    <w:p w14:paraId="1CC19655" w14:textId="620104D5" w:rsidR="00807210" w:rsidRPr="00AF7BB8" w:rsidRDefault="00807210" w:rsidP="00642713">
      <w:pPr>
        <w:tabs>
          <w:tab w:val="left" w:pos="567"/>
        </w:tabs>
        <w:spacing w:after="0" w:line="260" w:lineRule="exact"/>
        <w:ind w:left="567"/>
        <w:rPr>
          <w:rFonts w:ascii="Times New Roman" w:eastAsia="Times New Roman" w:hAnsi="Times New Roman" w:cs="Times New Roman"/>
          <w:bCs/>
          <w:iCs/>
        </w:rPr>
      </w:pPr>
      <w:r w:rsidRPr="00AF7BB8">
        <w:rPr>
          <w:rFonts w:ascii="Times New Roman" w:eastAsia="Times New Roman" w:hAnsi="Times New Roman" w:cs="Times New Roman"/>
          <w:bCs/>
          <w:iCs/>
        </w:rPr>
        <w:t xml:space="preserve">Jeigu erekcija trunka ilgiau negu 4 val., nedelsdami turite kreiptis į gydytoją. </w:t>
      </w:r>
    </w:p>
    <w:p w14:paraId="49B0ED75" w14:textId="77777777" w:rsidR="00807210" w:rsidRPr="00AF7BB8" w:rsidRDefault="00807210" w:rsidP="00552CE2">
      <w:pPr>
        <w:tabs>
          <w:tab w:val="left" w:pos="567"/>
        </w:tabs>
        <w:spacing w:after="0" w:line="260" w:lineRule="exact"/>
        <w:ind w:left="567" w:hanging="567"/>
        <w:rPr>
          <w:rFonts w:ascii="Times New Roman" w:eastAsia="Times New Roman" w:hAnsi="Times New Roman" w:cs="Times New Roman"/>
          <w:bCs/>
          <w:iCs/>
        </w:rPr>
      </w:pPr>
    </w:p>
    <w:p w14:paraId="23926C49" w14:textId="1E096D0D" w:rsidR="00807210" w:rsidRPr="00AF7BB8" w:rsidRDefault="00807210" w:rsidP="00552CE2">
      <w:pPr>
        <w:tabs>
          <w:tab w:val="left" w:pos="567"/>
        </w:tabs>
        <w:spacing w:after="0" w:line="260" w:lineRule="exact"/>
        <w:ind w:left="567" w:hanging="567"/>
        <w:rPr>
          <w:rFonts w:ascii="Times New Roman" w:eastAsia="Times New Roman" w:hAnsi="Times New Roman" w:cs="Times New Roman"/>
          <w:bCs/>
          <w:iCs/>
        </w:rPr>
      </w:pPr>
      <w:r w:rsidRPr="00AF7BB8">
        <w:rPr>
          <w:rFonts w:ascii="Times New Roman" w:eastAsia="Times New Roman" w:hAnsi="Times New Roman" w:cs="Times New Roman"/>
          <w:bCs/>
          <w:iCs/>
        </w:rPr>
        <w:t>-</w:t>
      </w:r>
      <w:r w:rsidR="00552CE2" w:rsidRPr="00AF7BB8">
        <w:rPr>
          <w:rFonts w:ascii="Times New Roman" w:eastAsia="Times New Roman" w:hAnsi="Times New Roman" w:cs="Times New Roman"/>
          <w:bCs/>
          <w:iCs/>
        </w:rPr>
        <w:tab/>
      </w:r>
      <w:r w:rsidRPr="00AF7BB8">
        <w:rPr>
          <w:rFonts w:ascii="Times New Roman" w:eastAsia="Times New Roman" w:hAnsi="Times New Roman" w:cs="Times New Roman"/>
          <w:bCs/>
          <w:iCs/>
        </w:rPr>
        <w:t xml:space="preserve">Staiga susilpnėjęs regėjimas arba apakimas </w:t>
      </w:r>
      <w:r w:rsidR="00AF5B48" w:rsidRPr="00AF7BB8">
        <w:rPr>
          <w:rFonts w:ascii="Times New Roman" w:eastAsia="Times New Roman" w:hAnsi="Times New Roman" w:cs="Times New Roman"/>
          <w:bCs/>
          <w:iCs/>
        </w:rPr>
        <w:t xml:space="preserve">- </w:t>
      </w:r>
      <w:r w:rsidR="00AF5B48" w:rsidRPr="002059B1">
        <w:rPr>
          <w:rFonts w:ascii="Times New Roman" w:hAnsi="Times New Roman"/>
        </w:rPr>
        <w:t>tai pasireiškia</w:t>
      </w:r>
      <w:r w:rsidR="00AF5B48" w:rsidRPr="002059B1">
        <w:rPr>
          <w:rFonts w:ascii="Times New Roman" w:hAnsi="Times New Roman"/>
          <w:b/>
        </w:rPr>
        <w:t xml:space="preserve"> retai</w:t>
      </w:r>
      <w:r w:rsidRPr="00AF7BB8">
        <w:rPr>
          <w:rFonts w:ascii="Times New Roman" w:eastAsia="Times New Roman" w:hAnsi="Times New Roman" w:cs="Times New Roman"/>
          <w:bCs/>
          <w:iCs/>
        </w:rPr>
        <w:t>.</w:t>
      </w:r>
    </w:p>
    <w:p w14:paraId="4350EAA3" w14:textId="77777777" w:rsidR="00807210" w:rsidRPr="00AF7BB8" w:rsidRDefault="00807210" w:rsidP="00552CE2">
      <w:pPr>
        <w:tabs>
          <w:tab w:val="left" w:pos="567"/>
        </w:tabs>
        <w:spacing w:after="0" w:line="260" w:lineRule="exact"/>
        <w:ind w:left="567" w:hanging="567"/>
        <w:rPr>
          <w:rFonts w:ascii="Times New Roman" w:eastAsia="Times New Roman" w:hAnsi="Times New Roman" w:cs="Times New Roman"/>
          <w:bCs/>
          <w:iCs/>
        </w:rPr>
      </w:pPr>
    </w:p>
    <w:p w14:paraId="124638F3" w14:textId="7D6850FA" w:rsidR="00807210" w:rsidRPr="00AF7BB8" w:rsidRDefault="00807210" w:rsidP="00552CE2">
      <w:pPr>
        <w:tabs>
          <w:tab w:val="left" w:pos="567"/>
        </w:tabs>
        <w:spacing w:after="0" w:line="260" w:lineRule="exact"/>
        <w:ind w:left="567" w:hanging="567"/>
        <w:rPr>
          <w:rFonts w:ascii="Times New Roman" w:eastAsia="Times New Roman" w:hAnsi="Times New Roman" w:cs="Times New Roman"/>
          <w:bCs/>
          <w:iCs/>
        </w:rPr>
      </w:pPr>
      <w:r w:rsidRPr="00AF7BB8">
        <w:rPr>
          <w:rFonts w:ascii="Times New Roman" w:eastAsia="Times New Roman" w:hAnsi="Times New Roman" w:cs="Times New Roman"/>
          <w:bCs/>
          <w:iCs/>
        </w:rPr>
        <w:t>-</w:t>
      </w:r>
      <w:r w:rsidR="00552CE2" w:rsidRPr="00AF7BB8">
        <w:rPr>
          <w:rFonts w:ascii="Times New Roman" w:eastAsia="Times New Roman" w:hAnsi="Times New Roman" w:cs="Times New Roman"/>
          <w:bCs/>
          <w:iCs/>
        </w:rPr>
        <w:tab/>
      </w:r>
      <w:r w:rsidRPr="00AF7BB8">
        <w:rPr>
          <w:rFonts w:ascii="Times New Roman" w:eastAsia="Times New Roman" w:hAnsi="Times New Roman" w:cs="Times New Roman"/>
          <w:bCs/>
          <w:iCs/>
        </w:rPr>
        <w:t xml:space="preserve">Sunkios odos reakcijos </w:t>
      </w:r>
      <w:r w:rsidR="00AF5B48" w:rsidRPr="00AF7BB8">
        <w:rPr>
          <w:rFonts w:ascii="Times New Roman" w:eastAsia="Times New Roman" w:hAnsi="Times New Roman" w:cs="Times New Roman"/>
          <w:bCs/>
          <w:iCs/>
        </w:rPr>
        <w:t xml:space="preserve">- </w:t>
      </w:r>
      <w:r w:rsidR="00AF5B48" w:rsidRPr="002059B1">
        <w:rPr>
          <w:rFonts w:ascii="Times New Roman" w:hAnsi="Times New Roman"/>
        </w:rPr>
        <w:t>tai pasireiškia</w:t>
      </w:r>
      <w:r w:rsidR="00AF5B48" w:rsidRPr="002059B1">
        <w:rPr>
          <w:rFonts w:ascii="Times New Roman" w:hAnsi="Times New Roman"/>
          <w:b/>
        </w:rPr>
        <w:t xml:space="preserve"> retai</w:t>
      </w:r>
      <w:r w:rsidRPr="00AF7BB8">
        <w:rPr>
          <w:rFonts w:ascii="Times New Roman" w:eastAsia="Times New Roman" w:hAnsi="Times New Roman" w:cs="Times New Roman"/>
          <w:bCs/>
          <w:iCs/>
        </w:rPr>
        <w:t>.</w:t>
      </w:r>
    </w:p>
    <w:p w14:paraId="2B036B90" w14:textId="77777777" w:rsidR="00807210" w:rsidRPr="00AF7BB8" w:rsidRDefault="00807210" w:rsidP="00827A05">
      <w:pPr>
        <w:tabs>
          <w:tab w:val="left" w:pos="567"/>
        </w:tabs>
        <w:spacing w:after="0" w:line="260" w:lineRule="exact"/>
        <w:ind w:left="567"/>
        <w:rPr>
          <w:rFonts w:ascii="Times New Roman" w:eastAsia="Times New Roman" w:hAnsi="Times New Roman" w:cs="Times New Roman"/>
          <w:bCs/>
          <w:iCs/>
        </w:rPr>
      </w:pPr>
      <w:r w:rsidRPr="00AF7BB8">
        <w:rPr>
          <w:rFonts w:ascii="Times New Roman" w:eastAsia="Times New Roman" w:hAnsi="Times New Roman" w:cs="Times New Roman"/>
          <w:bCs/>
          <w:iCs/>
        </w:rPr>
        <w:t>Simptomai yra stiprus odos lupimasis ir patinimas, burnos, lytinių organų ir odos aplink akis</w:t>
      </w:r>
    </w:p>
    <w:p w14:paraId="3D425060" w14:textId="77777777" w:rsidR="00807210" w:rsidRPr="00AF7BB8" w:rsidRDefault="00807210" w:rsidP="00827A05">
      <w:pPr>
        <w:tabs>
          <w:tab w:val="left" w:pos="567"/>
        </w:tabs>
        <w:spacing w:after="0" w:line="260" w:lineRule="exact"/>
        <w:ind w:left="567"/>
        <w:rPr>
          <w:rFonts w:ascii="Times New Roman" w:eastAsia="Times New Roman" w:hAnsi="Times New Roman" w:cs="Times New Roman"/>
          <w:bCs/>
          <w:iCs/>
        </w:rPr>
      </w:pPr>
      <w:r w:rsidRPr="00AF7BB8">
        <w:rPr>
          <w:rFonts w:ascii="Times New Roman" w:eastAsia="Times New Roman" w:hAnsi="Times New Roman" w:cs="Times New Roman"/>
          <w:bCs/>
          <w:iCs/>
        </w:rPr>
        <w:t>išopėjimas, karščiavimas.</w:t>
      </w:r>
    </w:p>
    <w:p w14:paraId="34123D48" w14:textId="77777777" w:rsidR="00807210" w:rsidRPr="00AF7BB8" w:rsidRDefault="00807210" w:rsidP="00552CE2">
      <w:pPr>
        <w:tabs>
          <w:tab w:val="left" w:pos="567"/>
        </w:tabs>
        <w:spacing w:after="0" w:line="260" w:lineRule="exact"/>
        <w:ind w:left="567" w:hanging="567"/>
        <w:rPr>
          <w:rFonts w:ascii="Times New Roman" w:eastAsia="Times New Roman" w:hAnsi="Times New Roman" w:cs="Times New Roman"/>
          <w:bCs/>
          <w:iCs/>
        </w:rPr>
      </w:pPr>
    </w:p>
    <w:p w14:paraId="3AC5B4CB" w14:textId="2199BEA9" w:rsidR="00807210" w:rsidRPr="00AF7BB8" w:rsidRDefault="00807210" w:rsidP="00552CE2">
      <w:pPr>
        <w:tabs>
          <w:tab w:val="left" w:pos="567"/>
        </w:tabs>
        <w:spacing w:after="0" w:line="260" w:lineRule="exact"/>
        <w:ind w:left="567" w:hanging="567"/>
        <w:rPr>
          <w:rFonts w:ascii="Times New Roman" w:eastAsia="Times New Roman" w:hAnsi="Times New Roman" w:cs="Times New Roman"/>
          <w:bCs/>
          <w:iCs/>
        </w:rPr>
      </w:pPr>
      <w:r w:rsidRPr="00AF7BB8">
        <w:rPr>
          <w:rFonts w:ascii="Times New Roman" w:eastAsia="Times New Roman" w:hAnsi="Times New Roman" w:cs="Times New Roman"/>
          <w:bCs/>
          <w:iCs/>
        </w:rPr>
        <w:t>-</w:t>
      </w:r>
      <w:r w:rsidRPr="00AF7BB8">
        <w:rPr>
          <w:rFonts w:ascii="Times New Roman" w:eastAsia="Times New Roman" w:hAnsi="Times New Roman" w:cs="Times New Roman"/>
          <w:bCs/>
          <w:iCs/>
        </w:rPr>
        <w:tab/>
        <w:t xml:space="preserve">Traukuliai arba priepuoliai </w:t>
      </w:r>
      <w:r w:rsidR="00AF5B48" w:rsidRPr="00AF7BB8">
        <w:rPr>
          <w:rFonts w:ascii="Times New Roman" w:eastAsia="Times New Roman" w:hAnsi="Times New Roman" w:cs="Times New Roman"/>
          <w:bCs/>
          <w:iCs/>
        </w:rPr>
        <w:t xml:space="preserve">- </w:t>
      </w:r>
      <w:r w:rsidR="00AF5B48" w:rsidRPr="002059B1">
        <w:rPr>
          <w:rFonts w:ascii="Times New Roman" w:hAnsi="Times New Roman"/>
        </w:rPr>
        <w:t>tai</w:t>
      </w:r>
      <w:r w:rsidR="00AF5B48" w:rsidRPr="002059B1">
        <w:rPr>
          <w:rFonts w:ascii="Times New Roman" w:hAnsi="Times New Roman"/>
          <w:b/>
        </w:rPr>
        <w:t xml:space="preserve"> </w:t>
      </w:r>
      <w:r w:rsidR="00AF5B48" w:rsidRPr="002059B1">
        <w:rPr>
          <w:rFonts w:ascii="Times New Roman" w:hAnsi="Times New Roman"/>
        </w:rPr>
        <w:t xml:space="preserve">pasireiškia </w:t>
      </w:r>
      <w:r w:rsidR="00AF5B48" w:rsidRPr="002059B1">
        <w:rPr>
          <w:rFonts w:ascii="Times New Roman" w:hAnsi="Times New Roman"/>
          <w:b/>
        </w:rPr>
        <w:t>retai</w:t>
      </w:r>
      <w:r w:rsidRPr="00AF7BB8">
        <w:rPr>
          <w:rFonts w:ascii="Times New Roman" w:eastAsia="Times New Roman" w:hAnsi="Times New Roman" w:cs="Times New Roman"/>
          <w:bCs/>
          <w:iCs/>
        </w:rPr>
        <w:t>.</w:t>
      </w:r>
    </w:p>
    <w:p w14:paraId="4DB5AE15" w14:textId="77777777" w:rsidR="00807210" w:rsidRPr="00AF7BB8" w:rsidRDefault="00807210" w:rsidP="00807210">
      <w:pPr>
        <w:tabs>
          <w:tab w:val="left" w:pos="567"/>
        </w:tabs>
        <w:spacing w:after="0" w:line="260" w:lineRule="exact"/>
        <w:ind w:left="284" w:hanging="284"/>
        <w:rPr>
          <w:rFonts w:ascii="Times New Roman" w:eastAsia="Times New Roman" w:hAnsi="Times New Roman" w:cs="Times New Roman"/>
          <w:bCs/>
          <w:iCs/>
        </w:rPr>
      </w:pPr>
    </w:p>
    <w:p w14:paraId="4DE42967" w14:textId="77777777" w:rsidR="00807210" w:rsidRPr="00AF7BB8" w:rsidRDefault="00807210" w:rsidP="00807210">
      <w:pPr>
        <w:tabs>
          <w:tab w:val="left" w:pos="567"/>
        </w:tabs>
        <w:spacing w:after="0" w:line="260" w:lineRule="exact"/>
        <w:ind w:left="284" w:hanging="284"/>
        <w:rPr>
          <w:rFonts w:ascii="Times New Roman" w:eastAsia="Times New Roman" w:hAnsi="Times New Roman" w:cs="Times New Roman"/>
          <w:b/>
          <w:bCs/>
          <w:iCs/>
        </w:rPr>
      </w:pPr>
      <w:r w:rsidRPr="00AF7BB8">
        <w:rPr>
          <w:rFonts w:ascii="Times New Roman" w:eastAsia="Times New Roman" w:hAnsi="Times New Roman" w:cs="Times New Roman"/>
          <w:b/>
          <w:bCs/>
          <w:iCs/>
        </w:rPr>
        <w:t>Kitas šalutinis poveikis</w:t>
      </w:r>
    </w:p>
    <w:p w14:paraId="45154316" w14:textId="77777777" w:rsidR="00807210" w:rsidRPr="00AF7BB8" w:rsidRDefault="00807210" w:rsidP="00807210">
      <w:pPr>
        <w:tabs>
          <w:tab w:val="left" w:pos="567"/>
        </w:tabs>
        <w:spacing w:after="0" w:line="260" w:lineRule="exact"/>
        <w:ind w:left="284" w:hanging="284"/>
        <w:rPr>
          <w:rFonts w:ascii="Times New Roman" w:eastAsia="Times New Roman" w:hAnsi="Times New Roman" w:cs="Times New Roman"/>
          <w:bCs/>
          <w:iCs/>
        </w:rPr>
      </w:pPr>
    </w:p>
    <w:p w14:paraId="5BBB87B2" w14:textId="77777777" w:rsidR="00807210" w:rsidRPr="00AF7BB8" w:rsidRDefault="00807210" w:rsidP="00807210">
      <w:pPr>
        <w:tabs>
          <w:tab w:val="left" w:pos="567"/>
        </w:tabs>
        <w:spacing w:after="0" w:line="260" w:lineRule="exact"/>
        <w:rPr>
          <w:rFonts w:ascii="Times New Roman" w:eastAsia="Times New Roman" w:hAnsi="Times New Roman" w:cs="Times New Roman"/>
        </w:rPr>
      </w:pPr>
      <w:r w:rsidRPr="00AF7BB8">
        <w:rPr>
          <w:rFonts w:ascii="Times New Roman" w:eastAsia="Times New Roman" w:hAnsi="Times New Roman" w:cs="Times New Roman"/>
          <w:b/>
          <w:bCs/>
          <w:iCs/>
        </w:rPr>
        <w:lastRenderedPageBreak/>
        <w:t xml:space="preserve">Labai dažnas </w:t>
      </w:r>
      <w:r w:rsidRPr="00AF7BB8">
        <w:rPr>
          <w:rFonts w:ascii="Times New Roman" w:eastAsia="Times New Roman" w:hAnsi="Times New Roman" w:cs="Times New Roman"/>
        </w:rPr>
        <w:t>(</w:t>
      </w:r>
      <w:r w:rsidRPr="00AF7BB8">
        <w:rPr>
          <w:rFonts w:ascii="Times New Roman" w:eastAsia="Times New Roman" w:hAnsi="Times New Roman" w:cs="Times New Roman"/>
          <w:bCs/>
          <w:iCs/>
        </w:rPr>
        <w:t>gali pasireikšti</w:t>
      </w:r>
      <w:r w:rsidRPr="00AF7BB8">
        <w:rPr>
          <w:rFonts w:ascii="Times New Roman" w:eastAsia="Times New Roman" w:hAnsi="Times New Roman" w:cs="Times New Roman"/>
        </w:rPr>
        <w:t xml:space="preserve"> daugiau negu 1 iš 10 </w:t>
      </w:r>
      <w:r w:rsidRPr="00AF7BB8">
        <w:rPr>
          <w:rFonts w:ascii="Times New Roman" w:eastAsia="Times New Roman" w:hAnsi="Times New Roman" w:cs="Times New Roman"/>
          <w:bCs/>
          <w:iCs/>
        </w:rPr>
        <w:t>žmonių):</w:t>
      </w:r>
      <w:r w:rsidRPr="00AF7BB8">
        <w:rPr>
          <w:rFonts w:ascii="Times New Roman" w:eastAsia="Times New Roman" w:hAnsi="Times New Roman" w:cs="Times New Roman"/>
          <w:b/>
          <w:bCs/>
          <w:iCs/>
        </w:rPr>
        <w:t xml:space="preserve"> </w:t>
      </w:r>
      <w:r w:rsidRPr="00AF7BB8">
        <w:rPr>
          <w:rFonts w:ascii="Times New Roman" w:eastAsia="Times New Roman" w:hAnsi="Times New Roman" w:cs="Times New Roman"/>
          <w:bCs/>
          <w:iCs/>
        </w:rPr>
        <w:t>galvos skausmas.</w:t>
      </w:r>
    </w:p>
    <w:p w14:paraId="4451964C" w14:textId="77777777" w:rsidR="00807210" w:rsidRPr="00AF7BB8" w:rsidRDefault="00807210" w:rsidP="00807210">
      <w:pPr>
        <w:tabs>
          <w:tab w:val="left" w:pos="567"/>
        </w:tabs>
        <w:spacing w:after="0" w:line="260" w:lineRule="exact"/>
        <w:rPr>
          <w:rFonts w:ascii="Times New Roman" w:eastAsia="Times New Roman" w:hAnsi="Times New Roman" w:cs="Times New Roman"/>
          <w:bCs/>
          <w:iCs/>
        </w:rPr>
      </w:pPr>
    </w:p>
    <w:p w14:paraId="1023FFD6" w14:textId="22341018" w:rsidR="000B07A6" w:rsidRPr="00AF7BB8" w:rsidRDefault="00807210" w:rsidP="000B07A6">
      <w:pPr>
        <w:tabs>
          <w:tab w:val="left" w:pos="567"/>
        </w:tabs>
        <w:spacing w:after="0" w:line="260" w:lineRule="exact"/>
        <w:rPr>
          <w:rFonts w:ascii="Times New Roman" w:eastAsia="Times New Roman" w:hAnsi="Times New Roman" w:cs="Times New Roman"/>
          <w:bCs/>
          <w:iCs/>
        </w:rPr>
      </w:pPr>
      <w:r w:rsidRPr="00AF7BB8">
        <w:rPr>
          <w:rFonts w:ascii="Times New Roman" w:eastAsia="Times New Roman" w:hAnsi="Times New Roman" w:cs="Times New Roman"/>
          <w:b/>
          <w:bCs/>
          <w:iCs/>
        </w:rPr>
        <w:t xml:space="preserve">Dažnas </w:t>
      </w:r>
      <w:r w:rsidRPr="00AF7BB8">
        <w:rPr>
          <w:rFonts w:ascii="Times New Roman" w:eastAsia="Times New Roman" w:hAnsi="Times New Roman" w:cs="Times New Roman"/>
        </w:rPr>
        <w:t>(</w:t>
      </w:r>
      <w:r w:rsidRPr="00AF7BB8">
        <w:rPr>
          <w:rFonts w:ascii="Times New Roman" w:eastAsia="Times New Roman" w:hAnsi="Times New Roman" w:cs="Times New Roman"/>
          <w:bCs/>
          <w:iCs/>
        </w:rPr>
        <w:t>gali pasireikšti ne daugiau kaip</w:t>
      </w:r>
      <w:r w:rsidRPr="00AF7BB8">
        <w:rPr>
          <w:rFonts w:ascii="Times New Roman" w:eastAsia="Times New Roman" w:hAnsi="Times New Roman" w:cs="Times New Roman"/>
        </w:rPr>
        <w:t xml:space="preserve"> 1</w:t>
      </w:r>
      <w:r w:rsidRPr="00AF7BB8">
        <w:rPr>
          <w:rFonts w:ascii="Times New Roman" w:eastAsia="Times New Roman" w:hAnsi="Times New Roman" w:cs="Times New Roman"/>
          <w:bCs/>
          <w:iCs/>
        </w:rPr>
        <w:t xml:space="preserve"> iš </w:t>
      </w:r>
      <w:r w:rsidRPr="00AF7BB8">
        <w:rPr>
          <w:rFonts w:ascii="Times New Roman" w:eastAsia="Times New Roman" w:hAnsi="Times New Roman" w:cs="Times New Roman"/>
        </w:rPr>
        <w:t xml:space="preserve">10 </w:t>
      </w:r>
      <w:r w:rsidRPr="00AF7BB8">
        <w:rPr>
          <w:rFonts w:ascii="Times New Roman" w:eastAsia="Times New Roman" w:hAnsi="Times New Roman" w:cs="Times New Roman"/>
          <w:bCs/>
          <w:iCs/>
        </w:rPr>
        <w:t xml:space="preserve">žmonių): </w:t>
      </w:r>
    </w:p>
    <w:p w14:paraId="46F17660" w14:textId="71272D41" w:rsidR="00D100A4" w:rsidRPr="00AF7BB8" w:rsidRDefault="00D100A4" w:rsidP="000B07A6">
      <w:pPr>
        <w:tabs>
          <w:tab w:val="left" w:pos="567"/>
        </w:tabs>
        <w:spacing w:after="0" w:line="260" w:lineRule="exact"/>
        <w:rPr>
          <w:rFonts w:ascii="Times New Roman" w:eastAsia="Times New Roman" w:hAnsi="Times New Roman" w:cs="Times New Roman"/>
          <w:bCs/>
          <w:iCs/>
        </w:rPr>
      </w:pPr>
      <w:r w:rsidRPr="00AF7BB8">
        <w:rPr>
          <w:rFonts w:ascii="Times New Roman" w:eastAsia="Times New Roman" w:hAnsi="Times New Roman" w:cs="Times New Roman"/>
          <w:bCs/>
          <w:iCs/>
        </w:rPr>
        <w:t xml:space="preserve">Galvos svaigimas, </w:t>
      </w:r>
      <w:r w:rsidR="001F5ECF" w:rsidRPr="00AF7BB8">
        <w:rPr>
          <w:rFonts w:ascii="Times New Roman" w:eastAsia="Times New Roman" w:hAnsi="Times New Roman" w:cs="Times New Roman"/>
          <w:bCs/>
          <w:iCs/>
        </w:rPr>
        <w:t xml:space="preserve">matomo vaizdo spalvoto atspalvio atsiradimas, regėjimo sutrikimai, miglotas matymas, veido paraudimas, karščio pylimas (taip pat pasireiškia staigus karščio pojūtis viršutinėje kūno dalyje), nosies užgulimas, pykinimas, </w:t>
      </w:r>
      <w:proofErr w:type="spellStart"/>
      <w:r w:rsidR="001F5ECF" w:rsidRPr="00AF7BB8">
        <w:rPr>
          <w:rFonts w:ascii="Times New Roman" w:eastAsia="Times New Roman" w:hAnsi="Times New Roman" w:cs="Times New Roman"/>
          <w:bCs/>
          <w:iCs/>
        </w:rPr>
        <w:t>nevirškinimas</w:t>
      </w:r>
      <w:proofErr w:type="spellEnd"/>
      <w:r w:rsidR="001F5ECF" w:rsidRPr="00AF7BB8">
        <w:rPr>
          <w:rFonts w:ascii="Times New Roman" w:eastAsia="Times New Roman" w:hAnsi="Times New Roman" w:cs="Times New Roman"/>
          <w:bCs/>
          <w:iCs/>
        </w:rPr>
        <w:t>.</w:t>
      </w:r>
    </w:p>
    <w:p w14:paraId="58258129" w14:textId="77777777" w:rsidR="00807210" w:rsidRPr="00AF7BB8" w:rsidRDefault="00807210" w:rsidP="00807210">
      <w:pPr>
        <w:tabs>
          <w:tab w:val="left" w:pos="567"/>
        </w:tabs>
        <w:spacing w:after="0" w:line="260" w:lineRule="exact"/>
        <w:rPr>
          <w:rFonts w:ascii="Times New Roman" w:eastAsia="Times New Roman" w:hAnsi="Times New Roman" w:cs="Times New Roman"/>
          <w:bCs/>
          <w:iCs/>
        </w:rPr>
      </w:pPr>
    </w:p>
    <w:p w14:paraId="3B5F4919" w14:textId="425A331F" w:rsidR="000825A9" w:rsidRPr="00AF7BB8" w:rsidRDefault="00807210" w:rsidP="00807210">
      <w:pPr>
        <w:tabs>
          <w:tab w:val="left" w:pos="567"/>
        </w:tabs>
        <w:spacing w:after="0" w:line="260" w:lineRule="exact"/>
        <w:rPr>
          <w:rFonts w:ascii="Times New Roman" w:eastAsia="Times New Roman" w:hAnsi="Times New Roman" w:cs="Times New Roman"/>
          <w:bCs/>
          <w:iCs/>
        </w:rPr>
      </w:pPr>
      <w:r w:rsidRPr="00AF7BB8">
        <w:rPr>
          <w:rFonts w:ascii="Times New Roman" w:eastAsia="Times New Roman" w:hAnsi="Times New Roman" w:cs="Times New Roman"/>
          <w:b/>
          <w:bCs/>
          <w:iCs/>
        </w:rPr>
        <w:t xml:space="preserve">Nedažnas </w:t>
      </w:r>
      <w:r w:rsidRPr="00AF7BB8">
        <w:rPr>
          <w:rFonts w:ascii="Times New Roman" w:eastAsia="Times New Roman" w:hAnsi="Times New Roman" w:cs="Times New Roman"/>
        </w:rPr>
        <w:t>(</w:t>
      </w:r>
      <w:r w:rsidRPr="00AF7BB8">
        <w:rPr>
          <w:rFonts w:ascii="Times New Roman" w:eastAsia="Times New Roman" w:hAnsi="Times New Roman" w:cs="Times New Roman"/>
          <w:bCs/>
          <w:iCs/>
        </w:rPr>
        <w:t>gali pasireikšti ne daugiau kaip</w:t>
      </w:r>
      <w:r w:rsidRPr="00AF7BB8">
        <w:rPr>
          <w:rFonts w:ascii="Times New Roman" w:eastAsia="Times New Roman" w:hAnsi="Times New Roman" w:cs="Times New Roman"/>
        </w:rPr>
        <w:t xml:space="preserve"> 1 iš </w:t>
      </w:r>
      <w:r w:rsidRPr="00AF7BB8">
        <w:rPr>
          <w:rFonts w:ascii="Times New Roman" w:eastAsia="Times New Roman" w:hAnsi="Times New Roman" w:cs="Times New Roman"/>
          <w:bCs/>
          <w:iCs/>
        </w:rPr>
        <w:t>100 žmonių):</w:t>
      </w:r>
    </w:p>
    <w:p w14:paraId="557F6CC4" w14:textId="6BD08163" w:rsidR="000825A9" w:rsidRPr="00AF7BB8" w:rsidRDefault="000825A9" w:rsidP="00807210">
      <w:pPr>
        <w:tabs>
          <w:tab w:val="left" w:pos="567"/>
        </w:tabs>
        <w:spacing w:after="0" w:line="260" w:lineRule="exact"/>
        <w:rPr>
          <w:rFonts w:ascii="Times New Roman" w:eastAsia="Times New Roman" w:hAnsi="Times New Roman" w:cs="Times New Roman"/>
          <w:bCs/>
          <w:iCs/>
        </w:rPr>
      </w:pPr>
      <w:r w:rsidRPr="002059B1">
        <w:rPr>
          <w:rFonts w:ascii="Times New Roman" w:hAnsi="Times New Roman"/>
        </w:rPr>
        <w:t>Nosies gleivinės uždegimas (taip pat pasireiškia sloga, čiaudulys ir nosies užgulimas), didelis mieguistumas, prisilietimo jutimo susilpnėjimas, ašarojančios akys, akių skausmas, jautrumas šviesai,</w:t>
      </w:r>
    </w:p>
    <w:p w14:paraId="5732A59C" w14:textId="407C5664" w:rsidR="000825A9" w:rsidRPr="00AF7BB8" w:rsidRDefault="00D66D64" w:rsidP="000825A9">
      <w:pPr>
        <w:tabs>
          <w:tab w:val="left" w:pos="567"/>
        </w:tabs>
        <w:spacing w:after="0" w:line="260" w:lineRule="exact"/>
        <w:rPr>
          <w:rFonts w:ascii="Times New Roman" w:eastAsia="Times New Roman" w:hAnsi="Times New Roman" w:cs="Times New Roman"/>
          <w:bCs/>
          <w:iCs/>
        </w:rPr>
      </w:pPr>
      <w:r w:rsidRPr="002059B1">
        <w:rPr>
          <w:rFonts w:ascii="Times New Roman" w:hAnsi="Times New Roman"/>
        </w:rPr>
        <w:t xml:space="preserve">matomi šviesos žybsniai, kraujosruvos akyse/raudonos akys, regėjimo ryškumas, akių dirginimas, </w:t>
      </w:r>
      <w:r w:rsidR="00573E99" w:rsidRPr="002059B1">
        <w:rPr>
          <w:rFonts w:ascii="Times New Roman" w:hAnsi="Times New Roman"/>
        </w:rPr>
        <w:t>galvos sukimasis,</w:t>
      </w:r>
      <w:r w:rsidR="00F41A7F">
        <w:rPr>
          <w:rFonts w:ascii="Times New Roman" w:hAnsi="Times New Roman"/>
        </w:rPr>
        <w:t xml:space="preserve"> </w:t>
      </w:r>
      <w:r w:rsidRPr="002059B1">
        <w:rPr>
          <w:rFonts w:ascii="Times New Roman" w:hAnsi="Times New Roman"/>
        </w:rPr>
        <w:t>skambėjimas ausyse,</w:t>
      </w:r>
      <w:r w:rsidR="00573E99" w:rsidRPr="002059B1">
        <w:rPr>
          <w:rFonts w:ascii="Times New Roman" w:hAnsi="Times New Roman"/>
        </w:rPr>
        <w:t xml:space="preserve"> sustipr</w:t>
      </w:r>
      <w:r w:rsidR="00573E99" w:rsidRPr="002059B1">
        <w:rPr>
          <w:rFonts w:ascii="Times New Roman" w:hAnsi="Times New Roman" w:hint="eastAsia"/>
        </w:rPr>
        <w:t>ė</w:t>
      </w:r>
      <w:r w:rsidR="00573E99" w:rsidRPr="002059B1">
        <w:rPr>
          <w:rFonts w:ascii="Times New Roman" w:hAnsi="Times New Roman"/>
        </w:rPr>
        <w:t>j</w:t>
      </w:r>
      <w:r w:rsidR="00573E99" w:rsidRPr="002059B1">
        <w:rPr>
          <w:rFonts w:ascii="Times New Roman" w:hAnsi="Times New Roman" w:hint="eastAsia"/>
        </w:rPr>
        <w:t>ę</w:t>
      </w:r>
      <w:r w:rsidR="00573E99" w:rsidRPr="002059B1">
        <w:rPr>
          <w:rFonts w:ascii="Times New Roman" w:hAnsi="Times New Roman"/>
        </w:rPr>
        <w:t xml:space="preserve">s </w:t>
      </w:r>
      <w:r w:rsidR="00573E99" w:rsidRPr="002059B1">
        <w:rPr>
          <w:rFonts w:ascii="Times New Roman" w:hAnsi="Times New Roman" w:hint="eastAsia"/>
        </w:rPr>
        <w:t>š</w:t>
      </w:r>
      <w:r w:rsidR="00573E99" w:rsidRPr="002059B1">
        <w:rPr>
          <w:rFonts w:ascii="Times New Roman" w:hAnsi="Times New Roman"/>
        </w:rPr>
        <w:t>irdies plakimas, da</w:t>
      </w:r>
      <w:r w:rsidR="00573E99" w:rsidRPr="002059B1">
        <w:rPr>
          <w:rFonts w:ascii="Times New Roman" w:hAnsi="Times New Roman" w:hint="eastAsia"/>
        </w:rPr>
        <w:t>ž</w:t>
      </w:r>
      <w:r w:rsidR="00573E99" w:rsidRPr="002059B1">
        <w:rPr>
          <w:rFonts w:ascii="Times New Roman" w:hAnsi="Times New Roman"/>
        </w:rPr>
        <w:t xml:space="preserve">nas </w:t>
      </w:r>
      <w:r w:rsidR="00573E99" w:rsidRPr="002059B1">
        <w:rPr>
          <w:rFonts w:ascii="Times New Roman" w:hAnsi="Times New Roman" w:hint="eastAsia"/>
        </w:rPr>
        <w:t>š</w:t>
      </w:r>
      <w:r w:rsidR="00573E99" w:rsidRPr="002059B1">
        <w:rPr>
          <w:rFonts w:ascii="Times New Roman" w:hAnsi="Times New Roman"/>
        </w:rPr>
        <w:t xml:space="preserve">irdies plakimas, kraujospūdžio padidėjimas, kraujospūdžio sumažėjimas, kraujavimas iš nosies, užgulti nosies ančiai, skrandžio-stemplės </w:t>
      </w:r>
      <w:proofErr w:type="spellStart"/>
      <w:r w:rsidR="00573E99" w:rsidRPr="002059B1">
        <w:rPr>
          <w:rFonts w:ascii="Times New Roman" w:hAnsi="Times New Roman"/>
        </w:rPr>
        <w:t>refliukso</w:t>
      </w:r>
      <w:proofErr w:type="spellEnd"/>
      <w:r w:rsidR="00573E99" w:rsidRPr="002059B1">
        <w:rPr>
          <w:rFonts w:ascii="Times New Roman" w:hAnsi="Times New Roman"/>
        </w:rPr>
        <w:t xml:space="preserve"> liga (taip pat pasireiškia rėmuo), vėmimas, skausmas viršutinėje pilvo dalyje, burnos džiūvimas, odos išbėrimas, raumen</w:t>
      </w:r>
      <w:r w:rsidR="00573E99" w:rsidRPr="002059B1">
        <w:rPr>
          <w:rFonts w:ascii="Times New Roman" w:hAnsi="Times New Roman" w:hint="eastAsia"/>
        </w:rPr>
        <w:t>ų</w:t>
      </w:r>
      <w:r w:rsidR="00573E99" w:rsidRPr="002059B1">
        <w:rPr>
          <w:rFonts w:ascii="Times New Roman" w:hAnsi="Times New Roman"/>
        </w:rPr>
        <w:t xml:space="preserve"> skausmas, rankų ar kojų skausmas, kraujas </w:t>
      </w:r>
      <w:r w:rsidR="00573E99" w:rsidRPr="002059B1">
        <w:rPr>
          <w:rFonts w:ascii="Times New Roman" w:hAnsi="Times New Roman" w:hint="eastAsia"/>
        </w:rPr>
        <w:t>š</w:t>
      </w:r>
      <w:r w:rsidR="00573E99" w:rsidRPr="002059B1">
        <w:rPr>
          <w:rFonts w:ascii="Times New Roman" w:hAnsi="Times New Roman"/>
        </w:rPr>
        <w:t>lapime, karščio pojūtis ir nuovargis.</w:t>
      </w:r>
    </w:p>
    <w:p w14:paraId="694CD7A1" w14:textId="77777777" w:rsidR="00807210" w:rsidRPr="00AF7BB8" w:rsidRDefault="00807210" w:rsidP="00807210">
      <w:pPr>
        <w:tabs>
          <w:tab w:val="left" w:pos="567"/>
        </w:tabs>
        <w:spacing w:after="0" w:line="260" w:lineRule="exact"/>
        <w:rPr>
          <w:rFonts w:ascii="Times New Roman" w:eastAsia="Times New Roman" w:hAnsi="Times New Roman" w:cs="Times New Roman"/>
          <w:bCs/>
          <w:iCs/>
        </w:rPr>
      </w:pPr>
    </w:p>
    <w:p w14:paraId="473817BA" w14:textId="7D0B05B4" w:rsidR="00807210" w:rsidRPr="00AF7BB8" w:rsidRDefault="00807210" w:rsidP="002059B1">
      <w:pPr>
        <w:tabs>
          <w:tab w:val="left" w:pos="567"/>
        </w:tabs>
        <w:spacing w:after="0" w:line="260" w:lineRule="exact"/>
        <w:rPr>
          <w:rFonts w:ascii="Times New Roman" w:eastAsia="Times New Roman" w:hAnsi="Times New Roman" w:cs="Times New Roman"/>
          <w:bCs/>
          <w:iCs/>
        </w:rPr>
      </w:pPr>
      <w:r w:rsidRPr="00AF7BB8">
        <w:rPr>
          <w:rFonts w:ascii="Times New Roman" w:eastAsia="Times New Roman" w:hAnsi="Times New Roman" w:cs="Times New Roman"/>
          <w:b/>
          <w:bCs/>
          <w:iCs/>
        </w:rPr>
        <w:t xml:space="preserve">Retas </w:t>
      </w:r>
      <w:r w:rsidRPr="00AF7BB8">
        <w:rPr>
          <w:rFonts w:ascii="Times New Roman" w:eastAsia="Times New Roman" w:hAnsi="Times New Roman" w:cs="Times New Roman"/>
        </w:rPr>
        <w:t>(</w:t>
      </w:r>
      <w:r w:rsidRPr="00AF7BB8">
        <w:rPr>
          <w:rFonts w:ascii="Times New Roman" w:eastAsia="Times New Roman" w:hAnsi="Times New Roman" w:cs="Times New Roman"/>
          <w:bCs/>
          <w:iCs/>
        </w:rPr>
        <w:t>gali pasireikšti ne daugiau kaip</w:t>
      </w:r>
      <w:r w:rsidRPr="00AF7BB8">
        <w:rPr>
          <w:rFonts w:ascii="Times New Roman" w:eastAsia="Times New Roman" w:hAnsi="Times New Roman" w:cs="Times New Roman"/>
        </w:rPr>
        <w:t xml:space="preserve"> 1 iš </w:t>
      </w:r>
      <w:r w:rsidRPr="00AF7BB8">
        <w:rPr>
          <w:rFonts w:ascii="Times New Roman" w:eastAsia="Times New Roman" w:hAnsi="Times New Roman" w:cs="Times New Roman"/>
          <w:bCs/>
          <w:iCs/>
        </w:rPr>
        <w:t>1000 žmonių):</w:t>
      </w:r>
    </w:p>
    <w:p w14:paraId="208396CD" w14:textId="7EEEADDC" w:rsidR="009B61ED" w:rsidRPr="002059B1" w:rsidRDefault="001F78A2" w:rsidP="00CA1E0A">
      <w:pPr>
        <w:spacing w:after="0" w:line="240" w:lineRule="auto"/>
        <w:rPr>
          <w:rFonts w:ascii="Times New Roman" w:hAnsi="Times New Roman"/>
        </w:rPr>
      </w:pPr>
      <w:r w:rsidRPr="002059B1">
        <w:rPr>
          <w:rFonts w:ascii="Times New Roman" w:hAnsi="Times New Roman"/>
        </w:rPr>
        <w:t xml:space="preserve">Insultas, trumpalaikis kurios nors smegenų dalies kraujotakos sutrikimas, </w:t>
      </w:r>
      <w:r w:rsidR="00CA1E0A" w:rsidRPr="002059B1">
        <w:rPr>
          <w:rFonts w:ascii="Times New Roman" w:hAnsi="Times New Roman"/>
        </w:rPr>
        <w:t xml:space="preserve">apalpimas, </w:t>
      </w:r>
      <w:r w:rsidRPr="002059B1">
        <w:rPr>
          <w:rFonts w:ascii="Times New Roman" w:hAnsi="Times New Roman"/>
        </w:rPr>
        <w:t>kraujavimas akių dugne, dvejinimasis akyse, regos aštrumo sumažėjimas, nenormalūs jutimai akyse, akių ar akių vokų patinimas,</w:t>
      </w:r>
      <w:r w:rsidR="00335360" w:rsidRPr="002059B1">
        <w:rPr>
          <w:rFonts w:ascii="Times New Roman" w:hAnsi="Times New Roman"/>
        </w:rPr>
        <w:t xml:space="preserve"> matomos smulkios dalelės ar dėmelės, matomi vaivorykštiniai ratai aplink šviesą, akių vyzdžių išsiplėtimas, akių odenos spalvos pakitimai,</w:t>
      </w:r>
      <w:r w:rsidR="009B61ED" w:rsidRPr="002059B1">
        <w:rPr>
          <w:rFonts w:ascii="Times New Roman" w:hAnsi="Times New Roman"/>
        </w:rPr>
        <w:t xml:space="preserve"> staigus </w:t>
      </w:r>
      <w:r w:rsidR="00CA1E0A" w:rsidRPr="002059B1">
        <w:rPr>
          <w:rFonts w:ascii="Times New Roman" w:hAnsi="Times New Roman"/>
        </w:rPr>
        <w:t>klausos susilpnėjimas ar prikurtimas, miokardo infarktas, nereguliarus širdies plakimas, gerklės veržimo pojūtis, nosies džiūvimas, tinimas nosies viduje, burnos tirpimas, kraujavimas iš varpos, kraujas spermoje, dirglumas</w:t>
      </w:r>
    </w:p>
    <w:p w14:paraId="042E919E" w14:textId="6559CE50" w:rsidR="00807210" w:rsidRPr="002059B1" w:rsidRDefault="007878AE" w:rsidP="007878AE">
      <w:pPr>
        <w:spacing w:after="0" w:line="240" w:lineRule="auto"/>
        <w:rPr>
          <w:rFonts w:ascii="Times New Roman" w:hAnsi="Times New Roman"/>
        </w:rPr>
      </w:pPr>
      <w:r w:rsidRPr="002059B1">
        <w:rPr>
          <w:rFonts w:ascii="Times New Roman" w:hAnsi="Times New Roman"/>
        </w:rPr>
        <w:t>Vaistui esant rinkoje, retai pasireiškė nestabili kr</w:t>
      </w:r>
      <w:r w:rsidRPr="002059B1">
        <w:rPr>
          <w:rFonts w:ascii="Times New Roman" w:hAnsi="Times New Roman" w:hint="eastAsia"/>
        </w:rPr>
        <w:t>ū</w:t>
      </w:r>
      <w:r w:rsidRPr="002059B1">
        <w:rPr>
          <w:rFonts w:ascii="Times New Roman" w:hAnsi="Times New Roman"/>
        </w:rPr>
        <w:t>tin</w:t>
      </w:r>
      <w:r w:rsidRPr="002059B1">
        <w:rPr>
          <w:rFonts w:ascii="Times New Roman" w:hAnsi="Times New Roman" w:hint="eastAsia"/>
        </w:rPr>
        <w:t>ė</w:t>
      </w:r>
      <w:r w:rsidRPr="002059B1">
        <w:rPr>
          <w:rFonts w:ascii="Times New Roman" w:hAnsi="Times New Roman"/>
        </w:rPr>
        <w:t>s angina (</w:t>
      </w:r>
      <w:r w:rsidRPr="002059B1">
        <w:rPr>
          <w:rFonts w:ascii="Times New Roman" w:hAnsi="Times New Roman" w:hint="eastAsia"/>
        </w:rPr>
        <w:t>š</w:t>
      </w:r>
      <w:r w:rsidRPr="002059B1">
        <w:rPr>
          <w:rFonts w:ascii="Times New Roman" w:hAnsi="Times New Roman"/>
        </w:rPr>
        <w:t>irdies b</w:t>
      </w:r>
      <w:r w:rsidRPr="002059B1">
        <w:rPr>
          <w:rFonts w:ascii="Times New Roman" w:hAnsi="Times New Roman" w:hint="eastAsia"/>
        </w:rPr>
        <w:t>ū</w:t>
      </w:r>
      <w:r w:rsidRPr="002059B1">
        <w:rPr>
          <w:rFonts w:ascii="Times New Roman" w:hAnsi="Times New Roman"/>
        </w:rPr>
        <w:t>kl</w:t>
      </w:r>
      <w:r w:rsidRPr="002059B1">
        <w:rPr>
          <w:rFonts w:ascii="Times New Roman" w:hAnsi="Times New Roman" w:hint="eastAsia"/>
        </w:rPr>
        <w:t>ė</w:t>
      </w:r>
      <w:r w:rsidRPr="002059B1">
        <w:rPr>
          <w:rFonts w:ascii="Times New Roman" w:hAnsi="Times New Roman"/>
        </w:rPr>
        <w:t xml:space="preserve">) ir staigi mirtis. Reikia pažymėti, kad daugumai, bet ne visiems vyrams, kuriems pasireiškė </w:t>
      </w:r>
      <w:r w:rsidRPr="002059B1">
        <w:rPr>
          <w:rFonts w:ascii="Times New Roman" w:hAnsi="Times New Roman" w:hint="eastAsia"/>
        </w:rPr>
        <w:t>š</w:t>
      </w:r>
      <w:r w:rsidRPr="002059B1">
        <w:rPr>
          <w:rFonts w:ascii="Times New Roman" w:hAnsi="Times New Roman"/>
        </w:rPr>
        <w:t xml:space="preserve">is </w:t>
      </w:r>
      <w:r w:rsidRPr="002059B1">
        <w:rPr>
          <w:rFonts w:ascii="Times New Roman" w:hAnsi="Times New Roman" w:hint="eastAsia"/>
        </w:rPr>
        <w:t>š</w:t>
      </w:r>
      <w:r w:rsidRPr="002059B1">
        <w:rPr>
          <w:rFonts w:ascii="Times New Roman" w:hAnsi="Times New Roman"/>
        </w:rPr>
        <w:t xml:space="preserve">alutinis poveikis, buvo </w:t>
      </w:r>
      <w:r w:rsidRPr="002059B1">
        <w:rPr>
          <w:rFonts w:ascii="Times New Roman" w:hAnsi="Times New Roman" w:hint="eastAsia"/>
        </w:rPr>
        <w:t>š</w:t>
      </w:r>
      <w:r w:rsidRPr="002059B1">
        <w:rPr>
          <w:rFonts w:ascii="Times New Roman" w:hAnsi="Times New Roman"/>
        </w:rPr>
        <w:t>irdies sutrikim</w:t>
      </w:r>
      <w:r w:rsidRPr="002059B1">
        <w:rPr>
          <w:rFonts w:ascii="Times New Roman" w:hAnsi="Times New Roman" w:hint="eastAsia"/>
        </w:rPr>
        <w:t>ų</w:t>
      </w:r>
      <w:r w:rsidRPr="002059B1">
        <w:rPr>
          <w:rFonts w:ascii="Times New Roman" w:hAnsi="Times New Roman"/>
        </w:rPr>
        <w:t xml:space="preserve"> prie</w:t>
      </w:r>
      <w:r w:rsidRPr="002059B1">
        <w:rPr>
          <w:rFonts w:ascii="Times New Roman" w:hAnsi="Times New Roman" w:hint="eastAsia"/>
        </w:rPr>
        <w:t>š</w:t>
      </w:r>
      <w:r w:rsidRPr="002059B1">
        <w:rPr>
          <w:rFonts w:ascii="Times New Roman" w:hAnsi="Times New Roman"/>
        </w:rPr>
        <w:t xml:space="preserve"> pradedant vartoti </w:t>
      </w:r>
      <w:r w:rsidRPr="002059B1">
        <w:rPr>
          <w:rFonts w:ascii="Times New Roman" w:hAnsi="Times New Roman" w:hint="eastAsia"/>
        </w:rPr>
        <w:t>šį</w:t>
      </w:r>
      <w:r w:rsidRPr="002059B1">
        <w:rPr>
          <w:rFonts w:ascii="Times New Roman" w:hAnsi="Times New Roman"/>
        </w:rPr>
        <w:t xml:space="preserve"> vaist</w:t>
      </w:r>
      <w:r w:rsidRPr="002059B1">
        <w:rPr>
          <w:rFonts w:ascii="Times New Roman" w:hAnsi="Times New Roman" w:hint="eastAsia"/>
        </w:rPr>
        <w:t>ą</w:t>
      </w:r>
      <w:r w:rsidRPr="002059B1">
        <w:rPr>
          <w:rFonts w:ascii="Times New Roman" w:hAnsi="Times New Roman"/>
        </w:rPr>
        <w:t>.</w:t>
      </w:r>
      <w:r w:rsidRPr="00AF7BB8">
        <w:rPr>
          <w:rFonts w:ascii="Times New Roman" w:eastAsia="Times New Roman" w:hAnsi="Times New Roman" w:cs="Times New Roman"/>
          <w:bCs/>
          <w:iCs/>
        </w:rPr>
        <w:t xml:space="preserve"> </w:t>
      </w:r>
      <w:r w:rsidR="00807210" w:rsidRPr="00AF7BB8">
        <w:rPr>
          <w:rFonts w:ascii="Times New Roman" w:eastAsia="Times New Roman" w:hAnsi="Times New Roman" w:cs="Times New Roman"/>
          <w:bCs/>
          <w:iCs/>
        </w:rPr>
        <w:t xml:space="preserve">Ar minėti sutrikimai tiesiogiai priklausė nuo </w:t>
      </w:r>
      <w:proofErr w:type="spellStart"/>
      <w:r w:rsidR="00807210" w:rsidRPr="00AF7BB8">
        <w:rPr>
          <w:rFonts w:ascii="Times New Roman" w:eastAsia="Times New Roman" w:hAnsi="Times New Roman" w:cs="Times New Roman"/>
          <w:bCs/>
          <w:iCs/>
        </w:rPr>
        <w:t>sildenafilio</w:t>
      </w:r>
      <w:proofErr w:type="spellEnd"/>
      <w:r w:rsidR="00807210" w:rsidRPr="00AF7BB8">
        <w:rPr>
          <w:rFonts w:ascii="Times New Roman" w:eastAsia="Times New Roman" w:hAnsi="Times New Roman" w:cs="Times New Roman"/>
          <w:bCs/>
          <w:iCs/>
        </w:rPr>
        <w:t xml:space="preserve"> poveikio, nustatyti neįmanoma. </w:t>
      </w:r>
    </w:p>
    <w:p w14:paraId="09951718" w14:textId="77777777" w:rsidR="00807210" w:rsidRPr="00AF7BB8" w:rsidRDefault="00807210" w:rsidP="00807210">
      <w:pPr>
        <w:numPr>
          <w:ilvl w:val="12"/>
          <w:numId w:val="0"/>
        </w:numPr>
        <w:spacing w:after="0" w:line="240" w:lineRule="auto"/>
        <w:ind w:left="567" w:hanging="567"/>
        <w:outlineLvl w:val="0"/>
        <w:rPr>
          <w:rFonts w:ascii="Times New Roman" w:eastAsia="Times New Roman" w:hAnsi="Times New Roman" w:cs="Times New Roman"/>
        </w:rPr>
      </w:pPr>
    </w:p>
    <w:p w14:paraId="37A3AC24" w14:textId="77777777" w:rsidR="00807210" w:rsidRPr="00AF7BB8" w:rsidRDefault="00807210" w:rsidP="00807210">
      <w:pPr>
        <w:tabs>
          <w:tab w:val="left" w:pos="0"/>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b/>
        </w:rPr>
        <w:t>Pranešimas apie šalutinį poveikį</w:t>
      </w:r>
    </w:p>
    <w:p w14:paraId="1D0FB24E" w14:textId="1BAAED84" w:rsidR="00807210" w:rsidRPr="00AF7BB8" w:rsidRDefault="00807210" w:rsidP="00807210">
      <w:pPr>
        <w:numPr>
          <w:ilvl w:val="12"/>
          <w:numId w:val="0"/>
        </w:numPr>
        <w:spacing w:after="0" w:line="240" w:lineRule="auto"/>
        <w:outlineLvl w:val="0"/>
        <w:rPr>
          <w:rFonts w:ascii="Times New Roman" w:eastAsia="Times New Roman" w:hAnsi="Times New Roman" w:cs="Times New Roman"/>
        </w:rPr>
      </w:pPr>
      <w:r w:rsidRPr="00AF7BB8">
        <w:rPr>
          <w:rFonts w:ascii="Times New Roman" w:eastAsia="Calibri" w:hAnsi="Times New Roman" w:cs="Times New Roman"/>
        </w:rPr>
        <w:t xml:space="preserve">Jeigu pasireiškė šalutinis poveikis, įskaitant šiame lapelyje nenurodytą, pasakykite gydytojui arba vaistininkui. </w:t>
      </w:r>
      <w:r w:rsidR="007878AE" w:rsidRPr="00AF7BB8">
        <w:rPr>
          <w:rFonts w:ascii="Times New Roman" w:eastAsia="Calibri" w:hAnsi="Times New Roman" w:cs="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007878AE" w:rsidRPr="00AF7BB8">
          <w:rPr>
            <w:rStyle w:val="Hipersaitas"/>
            <w:rFonts w:ascii="Times New Roman" w:eastAsia="Calibri" w:hAnsi="Times New Roman" w:cs="Times New Roman"/>
          </w:rPr>
          <w:t>www.vvkt.lt</w:t>
        </w:r>
      </w:hyperlink>
      <w:r w:rsidR="007878AE" w:rsidRPr="00AF7BB8">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7878AE" w:rsidRPr="002059B1">
          <w:rPr>
            <w:rStyle w:val="Hipersaitas"/>
          </w:rPr>
          <w:t>NepageidaujamaR@vvkt.lt</w:t>
        </w:r>
      </w:hyperlink>
      <w:r w:rsidR="007878AE" w:rsidRPr="00AF7BB8">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2" w:history="1">
        <w:r w:rsidR="007878AE" w:rsidRPr="00AF7BB8">
          <w:rPr>
            <w:rStyle w:val="Hipersaitas"/>
            <w:rFonts w:ascii="Times New Roman" w:eastAsia="Calibri" w:hAnsi="Times New Roman" w:cs="Times New Roman"/>
          </w:rPr>
          <w:t>http://www.vvkt.lt</w:t>
        </w:r>
      </w:hyperlink>
      <w:r w:rsidR="007878AE" w:rsidRPr="00AF7BB8">
        <w:rPr>
          <w:rFonts w:ascii="Times New Roman" w:eastAsia="Calibri" w:hAnsi="Times New Roman" w:cs="Times New Roman"/>
        </w:rPr>
        <w:t>). Pranešdami apie šalutinį poveikį galite mums padėti gauti daugiau informacijos apie šio vaisto saugumą.</w:t>
      </w:r>
    </w:p>
    <w:p w14:paraId="7E3809E9" w14:textId="77777777" w:rsidR="00807210" w:rsidRPr="00AF7BB8" w:rsidRDefault="00807210" w:rsidP="00807210">
      <w:pPr>
        <w:spacing w:after="0" w:line="240" w:lineRule="auto"/>
        <w:rPr>
          <w:rFonts w:ascii="Times New Roman" w:eastAsia="Times New Roman" w:hAnsi="Times New Roman" w:cs="Times New Roman"/>
        </w:rPr>
      </w:pPr>
    </w:p>
    <w:p w14:paraId="46E13CF6" w14:textId="77777777" w:rsidR="00807210" w:rsidRPr="00AF7BB8" w:rsidRDefault="00807210" w:rsidP="00807210">
      <w:pPr>
        <w:numPr>
          <w:ilvl w:val="12"/>
          <w:numId w:val="0"/>
        </w:numPr>
        <w:spacing w:after="0" w:line="240" w:lineRule="auto"/>
        <w:outlineLvl w:val="0"/>
        <w:rPr>
          <w:rFonts w:ascii="Times New Roman" w:eastAsia="Times New Roman" w:hAnsi="Times New Roman" w:cs="Times New Roman"/>
        </w:rPr>
      </w:pPr>
    </w:p>
    <w:p w14:paraId="49EC7305" w14:textId="77777777" w:rsidR="00807210" w:rsidRPr="00AF7BB8" w:rsidRDefault="00807210" w:rsidP="00807210">
      <w:pPr>
        <w:numPr>
          <w:ilvl w:val="12"/>
          <w:numId w:val="0"/>
        </w:numPr>
        <w:spacing w:after="0" w:line="240" w:lineRule="auto"/>
        <w:ind w:left="567" w:hanging="567"/>
        <w:outlineLvl w:val="0"/>
        <w:rPr>
          <w:rFonts w:ascii="Times New Roman" w:eastAsia="Times New Roman" w:hAnsi="Times New Roman" w:cs="Times New Roman"/>
        </w:rPr>
      </w:pPr>
      <w:r w:rsidRPr="00AF7BB8">
        <w:rPr>
          <w:rFonts w:ascii="Times New Roman" w:eastAsia="Times New Roman" w:hAnsi="Times New Roman" w:cs="Times New Roman"/>
          <w:b/>
          <w:caps/>
        </w:rPr>
        <w:t>5.</w:t>
      </w:r>
      <w:r w:rsidRPr="00AF7BB8">
        <w:rPr>
          <w:rFonts w:ascii="Times New Roman" w:eastAsia="Times New Roman" w:hAnsi="Times New Roman" w:cs="Times New Roman"/>
          <w:b/>
          <w:caps/>
        </w:rPr>
        <w:tab/>
      </w:r>
      <w:r w:rsidRPr="00AF7BB8">
        <w:rPr>
          <w:rFonts w:ascii="Times New Roman" w:eastAsia="Times New Roman" w:hAnsi="Times New Roman" w:cs="Times New Roman"/>
          <w:b/>
        </w:rPr>
        <w:t xml:space="preserve">Kaip laikyti </w:t>
      </w:r>
      <w:proofErr w:type="spellStart"/>
      <w:r w:rsidRPr="00AF7BB8">
        <w:rPr>
          <w:rFonts w:ascii="Times New Roman" w:eastAsia="Times New Roman" w:hAnsi="Times New Roman" w:cs="Times New Roman"/>
          <w:b/>
        </w:rPr>
        <w:t>Taxier</w:t>
      </w:r>
      <w:proofErr w:type="spellEnd"/>
    </w:p>
    <w:p w14:paraId="0F0575DD" w14:textId="77777777" w:rsidR="00807210" w:rsidRPr="00AF7BB8" w:rsidRDefault="00807210" w:rsidP="00807210">
      <w:pPr>
        <w:numPr>
          <w:ilvl w:val="12"/>
          <w:numId w:val="0"/>
        </w:numPr>
        <w:spacing w:after="0" w:line="240" w:lineRule="auto"/>
        <w:ind w:left="567" w:hanging="567"/>
        <w:outlineLvl w:val="0"/>
        <w:rPr>
          <w:rFonts w:ascii="Times New Roman" w:eastAsia="Times New Roman" w:hAnsi="Times New Roman" w:cs="Times New Roman"/>
        </w:rPr>
      </w:pPr>
    </w:p>
    <w:p w14:paraId="5F875A1A"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Šį vaistą laikykite vaikams nepastebimoje ir nepasiekiamoje vietoje.</w:t>
      </w:r>
    </w:p>
    <w:p w14:paraId="669887D6"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Šiam vaistiniam preparatui specialių laikymo sąlygų nereikia.</w:t>
      </w:r>
    </w:p>
    <w:p w14:paraId="04A00845"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Ant kartono dėžutės po „Tinka iki“ ir lizdinės plokštelės</w:t>
      </w:r>
      <w:r w:rsidR="006F566F" w:rsidRPr="00AF7BB8">
        <w:rPr>
          <w:rFonts w:ascii="Times New Roman" w:eastAsia="Times New Roman" w:hAnsi="Times New Roman" w:cs="Times New Roman"/>
        </w:rPr>
        <w:t xml:space="preserve"> </w:t>
      </w:r>
      <w:r w:rsidRPr="00AF7BB8">
        <w:rPr>
          <w:rFonts w:ascii="Times New Roman" w:eastAsia="Times New Roman" w:hAnsi="Times New Roman" w:cs="Times New Roman"/>
        </w:rPr>
        <w:t xml:space="preserve">nurodytam tinkamumo laikui pasibaigus, šio vaisto vartoti negalima. </w:t>
      </w:r>
      <w:r w:rsidRPr="00AF7BB8">
        <w:rPr>
          <w:rFonts w:ascii="Times New Roman" w:eastAsia="Times New Roman" w:hAnsi="Times New Roman" w:cs="Times New Roman"/>
          <w:iCs/>
        </w:rPr>
        <w:t>Vaistas tinkamas vartoti iki paskutinės nurodyto mėnesio dienos.</w:t>
      </w:r>
    </w:p>
    <w:p w14:paraId="0A69E549" w14:textId="77777777"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lastRenderedPageBreak/>
        <w:t>Vaistų negalima išmesti į kanalizaciją arba su buitinėmis</w:t>
      </w:r>
      <w:r w:rsidRPr="00AF7BB8">
        <w:rPr>
          <w:rFonts w:ascii="Times New Roman" w:eastAsia="Times New Roman" w:hAnsi="Times New Roman" w:cs="Times New Roman"/>
          <w:color w:val="993366"/>
        </w:rPr>
        <w:t xml:space="preserve"> </w:t>
      </w:r>
      <w:r w:rsidRPr="00AF7BB8">
        <w:rPr>
          <w:rFonts w:ascii="Times New Roman" w:eastAsia="Times New Roman" w:hAnsi="Times New Roman" w:cs="Times New Roman"/>
        </w:rPr>
        <w:t>atliekomis. Kaip išmesti nereikalingus vaistus, klauskite vaistininko. Šios priemonės padės apsaugoti aplinką.</w:t>
      </w:r>
    </w:p>
    <w:p w14:paraId="1B8DC710" w14:textId="77777777" w:rsidR="00807210" w:rsidRPr="00AF7BB8" w:rsidRDefault="00807210" w:rsidP="00807210">
      <w:pPr>
        <w:spacing w:after="0" w:line="240" w:lineRule="auto"/>
        <w:rPr>
          <w:rFonts w:ascii="Times New Roman" w:eastAsia="Times New Roman" w:hAnsi="Times New Roman" w:cs="Times New Roman"/>
        </w:rPr>
      </w:pPr>
    </w:p>
    <w:p w14:paraId="291A645D" w14:textId="77777777" w:rsidR="00807210" w:rsidRPr="00AF7BB8" w:rsidRDefault="00807210" w:rsidP="00807210">
      <w:pPr>
        <w:numPr>
          <w:ilvl w:val="12"/>
          <w:numId w:val="0"/>
        </w:numPr>
        <w:spacing w:after="0" w:line="240" w:lineRule="auto"/>
        <w:ind w:left="567" w:hanging="567"/>
        <w:outlineLvl w:val="0"/>
        <w:rPr>
          <w:rFonts w:ascii="Times New Roman" w:eastAsia="Times New Roman" w:hAnsi="Times New Roman" w:cs="Times New Roman"/>
        </w:rPr>
      </w:pPr>
    </w:p>
    <w:p w14:paraId="74891C6C" w14:textId="77777777" w:rsidR="00807210" w:rsidRPr="00AF7BB8" w:rsidRDefault="00807210" w:rsidP="00807210">
      <w:pPr>
        <w:numPr>
          <w:ilvl w:val="12"/>
          <w:numId w:val="0"/>
        </w:numPr>
        <w:spacing w:after="0" w:line="240" w:lineRule="auto"/>
        <w:ind w:left="567" w:hanging="567"/>
        <w:outlineLvl w:val="0"/>
        <w:rPr>
          <w:rFonts w:ascii="Times New Roman" w:eastAsia="Times New Roman" w:hAnsi="Times New Roman" w:cs="Times New Roman"/>
          <w:b/>
          <w:bCs/>
        </w:rPr>
      </w:pPr>
      <w:r w:rsidRPr="00AF7BB8">
        <w:rPr>
          <w:rFonts w:ascii="Times New Roman" w:eastAsia="Times New Roman" w:hAnsi="Times New Roman" w:cs="Times New Roman"/>
          <w:b/>
          <w:bCs/>
        </w:rPr>
        <w:t>6.</w:t>
      </w:r>
      <w:r w:rsidRPr="00AF7BB8">
        <w:rPr>
          <w:rFonts w:ascii="Times New Roman" w:eastAsia="Times New Roman" w:hAnsi="Times New Roman" w:cs="Times New Roman"/>
        </w:rPr>
        <w:tab/>
      </w:r>
      <w:r w:rsidRPr="00AF7BB8">
        <w:rPr>
          <w:rFonts w:ascii="Times New Roman" w:eastAsia="Times New Roman" w:hAnsi="Times New Roman" w:cs="Times New Roman"/>
          <w:b/>
        </w:rPr>
        <w:t>Pakuotės turinys ir kita informacija</w:t>
      </w:r>
    </w:p>
    <w:p w14:paraId="4B1456DE"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
          <w:bCs/>
        </w:rPr>
      </w:pPr>
    </w:p>
    <w:p w14:paraId="66555165"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
          <w:bCs/>
        </w:rPr>
      </w:pPr>
      <w:proofErr w:type="spellStart"/>
      <w:r w:rsidRPr="00AF7BB8">
        <w:rPr>
          <w:rFonts w:ascii="Times New Roman" w:eastAsia="Times New Roman" w:hAnsi="Times New Roman" w:cs="Times New Roman"/>
          <w:b/>
          <w:bCs/>
        </w:rPr>
        <w:t>Taxier</w:t>
      </w:r>
      <w:proofErr w:type="spellEnd"/>
      <w:r w:rsidRPr="00AF7BB8">
        <w:rPr>
          <w:rFonts w:ascii="Times New Roman" w:eastAsia="Times New Roman" w:hAnsi="Times New Roman" w:cs="Times New Roman"/>
          <w:b/>
          <w:bCs/>
        </w:rPr>
        <w:t xml:space="preserve"> sudėtis</w:t>
      </w:r>
    </w:p>
    <w:p w14:paraId="72208C38" w14:textId="19E7A672" w:rsidR="00807210" w:rsidRPr="00AF7BB8" w:rsidRDefault="00807210" w:rsidP="00807210">
      <w:p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Veiklioji medžiaga yra </w:t>
      </w:r>
      <w:proofErr w:type="spellStart"/>
      <w:r w:rsidRPr="00AF7BB8">
        <w:rPr>
          <w:rFonts w:ascii="Times New Roman" w:eastAsia="Times New Roman" w:hAnsi="Times New Roman" w:cs="Times New Roman"/>
        </w:rPr>
        <w:t>sildenafilis</w:t>
      </w:r>
      <w:proofErr w:type="spellEnd"/>
      <w:r w:rsidRPr="00AF7BB8">
        <w:rPr>
          <w:rFonts w:ascii="Times New Roman" w:eastAsia="Times New Roman" w:hAnsi="Times New Roman" w:cs="Times New Roman"/>
        </w:rPr>
        <w:t>. Kiekvienoje</w:t>
      </w:r>
      <w:r w:rsidR="007878AE" w:rsidRPr="00AF7BB8">
        <w:rPr>
          <w:rFonts w:ascii="Times New Roman" w:eastAsia="Times New Roman" w:hAnsi="Times New Roman" w:cs="Times New Roman"/>
        </w:rPr>
        <w:t xml:space="preserve"> plėvele dengtoje</w:t>
      </w:r>
      <w:r w:rsidRPr="00AF7BB8">
        <w:rPr>
          <w:rFonts w:ascii="Times New Roman" w:eastAsia="Times New Roman" w:hAnsi="Times New Roman" w:cs="Times New Roman"/>
        </w:rPr>
        <w:t xml:space="preserve"> tabletėje yra 100 mg </w:t>
      </w:r>
      <w:proofErr w:type="spellStart"/>
      <w:r w:rsidRPr="00AF7BB8">
        <w:rPr>
          <w:rFonts w:ascii="Times New Roman" w:eastAsia="Times New Roman" w:hAnsi="Times New Roman" w:cs="Times New Roman"/>
        </w:rPr>
        <w:t>sildenafilio</w:t>
      </w:r>
      <w:proofErr w:type="spellEnd"/>
      <w:r w:rsidRPr="00AF7BB8">
        <w:rPr>
          <w:rFonts w:ascii="Times New Roman" w:eastAsia="Times New Roman" w:hAnsi="Times New Roman" w:cs="Times New Roman"/>
        </w:rPr>
        <w:t xml:space="preserve"> (citrato pavidalu). </w:t>
      </w:r>
    </w:p>
    <w:p w14:paraId="65B03C33" w14:textId="77777777" w:rsidR="00807210" w:rsidRPr="00AF7BB8" w:rsidRDefault="00807210" w:rsidP="00807210">
      <w:pPr>
        <w:spacing w:after="0" w:line="240" w:lineRule="auto"/>
        <w:rPr>
          <w:rFonts w:ascii="Times New Roman" w:eastAsia="Times New Roman" w:hAnsi="Times New Roman" w:cs="Times New Roman"/>
          <w:i/>
        </w:rPr>
      </w:pPr>
      <w:r w:rsidRPr="00AF7BB8">
        <w:rPr>
          <w:rFonts w:ascii="Times New Roman" w:eastAsia="Times New Roman" w:hAnsi="Times New Roman" w:cs="Times New Roman"/>
        </w:rPr>
        <w:t>Pagalbinės medžiagos.</w:t>
      </w:r>
      <w:r w:rsidRPr="00AF7BB8">
        <w:rPr>
          <w:rFonts w:ascii="Times New Roman" w:eastAsia="Times New Roman" w:hAnsi="Times New Roman" w:cs="Times New Roman"/>
          <w:i/>
        </w:rPr>
        <w:t xml:space="preserve"> </w:t>
      </w:r>
    </w:p>
    <w:p w14:paraId="3502541C" w14:textId="77777777" w:rsidR="00807210" w:rsidRPr="00AF7BB8" w:rsidRDefault="00807210" w:rsidP="00552CE2">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i/>
          <w:color w:val="008000"/>
        </w:rPr>
        <w:t xml:space="preserve">- </w:t>
      </w:r>
      <w:r w:rsidR="00552CE2" w:rsidRPr="00AF7BB8">
        <w:rPr>
          <w:rFonts w:ascii="Times New Roman" w:eastAsia="Times New Roman" w:hAnsi="Times New Roman" w:cs="Times New Roman"/>
          <w:i/>
          <w:color w:val="008000"/>
        </w:rPr>
        <w:tab/>
      </w:r>
      <w:r w:rsidRPr="00AF7BB8">
        <w:rPr>
          <w:rFonts w:ascii="Times New Roman" w:eastAsia="Times New Roman" w:hAnsi="Times New Roman" w:cs="Times New Roman"/>
          <w:i/>
        </w:rPr>
        <w:t>Tabletės šerdis</w:t>
      </w:r>
      <w:r w:rsidRPr="00AF7BB8">
        <w:rPr>
          <w:rFonts w:ascii="Times New Roman" w:eastAsia="Times New Roman" w:hAnsi="Times New Roman" w:cs="Times New Roman"/>
        </w:rPr>
        <w:t xml:space="preserve">: bevandenis kalcio-vandenilio fosfatas, </w:t>
      </w:r>
      <w:proofErr w:type="spellStart"/>
      <w:r w:rsidRPr="00AF7BB8">
        <w:rPr>
          <w:rFonts w:ascii="Times New Roman" w:eastAsia="Times New Roman" w:hAnsi="Times New Roman" w:cs="Times New Roman"/>
        </w:rPr>
        <w:t>mikrokristalinė</w:t>
      </w:r>
      <w:proofErr w:type="spellEnd"/>
      <w:r w:rsidRPr="00AF7BB8">
        <w:rPr>
          <w:rFonts w:ascii="Times New Roman" w:eastAsia="Times New Roman" w:hAnsi="Times New Roman" w:cs="Times New Roman"/>
        </w:rPr>
        <w:t xml:space="preserve"> celiuliozė (E 460), </w:t>
      </w:r>
      <w:proofErr w:type="spellStart"/>
      <w:r w:rsidRPr="00AF7BB8">
        <w:rPr>
          <w:rFonts w:ascii="Times New Roman" w:eastAsia="Times New Roman" w:hAnsi="Times New Roman" w:cs="Times New Roman"/>
        </w:rPr>
        <w:t>kroskarmeliozės</w:t>
      </w:r>
      <w:proofErr w:type="spellEnd"/>
      <w:r w:rsidRPr="00AF7BB8">
        <w:rPr>
          <w:rFonts w:ascii="Times New Roman" w:eastAsia="Times New Roman" w:hAnsi="Times New Roman" w:cs="Times New Roman"/>
        </w:rPr>
        <w:t xml:space="preserve"> natrio druska ir magnio </w:t>
      </w:r>
      <w:proofErr w:type="spellStart"/>
      <w:r w:rsidRPr="00AF7BB8">
        <w:rPr>
          <w:rFonts w:ascii="Times New Roman" w:eastAsia="Times New Roman" w:hAnsi="Times New Roman" w:cs="Times New Roman"/>
        </w:rPr>
        <w:t>stearatas</w:t>
      </w:r>
      <w:proofErr w:type="spellEnd"/>
      <w:r w:rsidRPr="00AF7BB8">
        <w:rPr>
          <w:rFonts w:ascii="Times New Roman" w:eastAsia="Times New Roman" w:hAnsi="Times New Roman" w:cs="Times New Roman"/>
        </w:rPr>
        <w:t xml:space="preserve">. </w:t>
      </w:r>
    </w:p>
    <w:p w14:paraId="35617902" w14:textId="77777777" w:rsidR="00807210" w:rsidRPr="00AF7BB8" w:rsidRDefault="00807210" w:rsidP="00552CE2">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 xml:space="preserve">- </w:t>
      </w:r>
      <w:r w:rsidR="00552CE2" w:rsidRPr="00AF7BB8">
        <w:rPr>
          <w:rFonts w:ascii="Times New Roman" w:eastAsia="Times New Roman" w:hAnsi="Times New Roman" w:cs="Times New Roman"/>
        </w:rPr>
        <w:tab/>
      </w:r>
      <w:r w:rsidRPr="00AF7BB8">
        <w:rPr>
          <w:rFonts w:ascii="Times New Roman" w:eastAsia="Times New Roman" w:hAnsi="Times New Roman" w:cs="Times New Roman"/>
          <w:i/>
        </w:rPr>
        <w:t>Tabletės plėvelė</w:t>
      </w:r>
      <w:r w:rsidRPr="00AF7BB8">
        <w:rPr>
          <w:rFonts w:ascii="Times New Roman" w:eastAsia="Times New Roman" w:hAnsi="Times New Roman" w:cs="Times New Roman"/>
        </w:rPr>
        <w:t xml:space="preserve">: geltonasis </w:t>
      </w:r>
      <w:proofErr w:type="spellStart"/>
      <w:r w:rsidRPr="00AF7BB8">
        <w:rPr>
          <w:rFonts w:ascii="Times New Roman" w:eastAsia="Times New Roman" w:hAnsi="Times New Roman" w:cs="Times New Roman"/>
          <w:i/>
        </w:rPr>
        <w:t>Sepifilm</w:t>
      </w:r>
      <w:proofErr w:type="spellEnd"/>
      <w:r w:rsidRPr="00AF7BB8">
        <w:rPr>
          <w:rFonts w:ascii="Times New Roman" w:eastAsia="Times New Roman" w:hAnsi="Times New Roman" w:cs="Times New Roman"/>
          <w:i/>
        </w:rPr>
        <w:t xml:space="preserve"> 3048</w:t>
      </w:r>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hipromeliozė</w:t>
      </w:r>
      <w:proofErr w:type="spellEnd"/>
      <w:r w:rsidRPr="00AF7BB8">
        <w:rPr>
          <w:rFonts w:ascii="Times New Roman" w:eastAsia="Times New Roman" w:hAnsi="Times New Roman" w:cs="Times New Roman"/>
        </w:rPr>
        <w:t xml:space="preserve"> (E 464), </w:t>
      </w:r>
      <w:proofErr w:type="spellStart"/>
      <w:r w:rsidRPr="00AF7BB8">
        <w:rPr>
          <w:rFonts w:ascii="Times New Roman" w:eastAsia="Times New Roman" w:hAnsi="Times New Roman" w:cs="Times New Roman"/>
        </w:rPr>
        <w:t>mikrokristalinė</w:t>
      </w:r>
      <w:proofErr w:type="spellEnd"/>
      <w:r w:rsidRPr="00AF7BB8">
        <w:rPr>
          <w:rFonts w:ascii="Times New Roman" w:eastAsia="Times New Roman" w:hAnsi="Times New Roman" w:cs="Times New Roman"/>
        </w:rPr>
        <w:t xml:space="preserve"> celiuliozė, </w:t>
      </w:r>
      <w:proofErr w:type="spellStart"/>
      <w:r w:rsidRPr="00AF7BB8">
        <w:rPr>
          <w:rFonts w:ascii="Times New Roman" w:eastAsia="Times New Roman" w:hAnsi="Times New Roman" w:cs="Times New Roman"/>
        </w:rPr>
        <w:t>makrogolio</w:t>
      </w:r>
      <w:proofErr w:type="spellEnd"/>
      <w:r w:rsidRPr="00AF7BB8">
        <w:rPr>
          <w:rFonts w:ascii="Times New Roman" w:eastAsia="Times New Roman" w:hAnsi="Times New Roman" w:cs="Times New Roman"/>
        </w:rPr>
        <w:t xml:space="preserve"> 40 </w:t>
      </w:r>
      <w:proofErr w:type="spellStart"/>
      <w:r w:rsidRPr="00AF7BB8">
        <w:rPr>
          <w:rFonts w:ascii="Times New Roman" w:eastAsia="Times New Roman" w:hAnsi="Times New Roman" w:cs="Times New Roman"/>
        </w:rPr>
        <w:t>stearatas</w:t>
      </w:r>
      <w:proofErr w:type="spellEnd"/>
      <w:r w:rsidRPr="00AF7BB8">
        <w:rPr>
          <w:rFonts w:ascii="Times New Roman" w:eastAsia="Times New Roman" w:hAnsi="Times New Roman" w:cs="Times New Roman"/>
        </w:rPr>
        <w:t xml:space="preserve">, titano dioksidas (E 171), </w:t>
      </w:r>
      <w:proofErr w:type="spellStart"/>
      <w:r w:rsidRPr="00AF7BB8">
        <w:rPr>
          <w:rFonts w:ascii="Times New Roman" w:eastAsia="Times New Roman" w:hAnsi="Times New Roman" w:cs="Times New Roman"/>
        </w:rPr>
        <w:t>chinolino</w:t>
      </w:r>
      <w:proofErr w:type="spellEnd"/>
      <w:r w:rsidRPr="00AF7BB8">
        <w:rPr>
          <w:rFonts w:ascii="Times New Roman" w:eastAsia="Times New Roman" w:hAnsi="Times New Roman" w:cs="Times New Roman"/>
        </w:rPr>
        <w:t xml:space="preserve"> gelton</w:t>
      </w:r>
      <w:r w:rsidR="0040013C" w:rsidRPr="00AF7BB8">
        <w:rPr>
          <w:rFonts w:ascii="Times New Roman" w:eastAsia="Times New Roman" w:hAnsi="Times New Roman" w:cs="Times New Roman"/>
        </w:rPr>
        <w:t>ojo dažas</w:t>
      </w:r>
      <w:r w:rsidRPr="00AF7BB8">
        <w:rPr>
          <w:rFonts w:ascii="Times New Roman" w:eastAsia="Times New Roman" w:hAnsi="Times New Roman" w:cs="Times New Roman"/>
        </w:rPr>
        <w:t xml:space="preserve"> (E 104) ir </w:t>
      </w:r>
      <w:proofErr w:type="spellStart"/>
      <w:r w:rsidRPr="00AF7BB8">
        <w:rPr>
          <w:rFonts w:ascii="Times New Roman" w:eastAsia="Times New Roman" w:hAnsi="Times New Roman" w:cs="Times New Roman"/>
        </w:rPr>
        <w:t>makrogolis</w:t>
      </w:r>
      <w:proofErr w:type="spellEnd"/>
      <w:r w:rsidRPr="00AF7BB8">
        <w:rPr>
          <w:rFonts w:ascii="Times New Roman" w:eastAsia="Times New Roman" w:hAnsi="Times New Roman" w:cs="Times New Roman"/>
        </w:rPr>
        <w:t> 6 000).</w:t>
      </w:r>
    </w:p>
    <w:p w14:paraId="776C1C76" w14:textId="77777777" w:rsidR="00807210" w:rsidRPr="00AF7BB8" w:rsidRDefault="00807210" w:rsidP="00807210">
      <w:pPr>
        <w:spacing w:after="0" w:line="240" w:lineRule="auto"/>
        <w:rPr>
          <w:rFonts w:ascii="Times New Roman" w:eastAsia="Times New Roman" w:hAnsi="Times New Roman" w:cs="Times New Roman"/>
          <w:bCs/>
        </w:rPr>
      </w:pPr>
    </w:p>
    <w:p w14:paraId="098CD9CD"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
          <w:bCs/>
        </w:rPr>
      </w:pPr>
      <w:proofErr w:type="spellStart"/>
      <w:r w:rsidRPr="00AF7BB8">
        <w:rPr>
          <w:rFonts w:ascii="Times New Roman" w:eastAsia="Times New Roman" w:hAnsi="Times New Roman" w:cs="Times New Roman"/>
          <w:b/>
          <w:bCs/>
        </w:rPr>
        <w:t>Taxier</w:t>
      </w:r>
      <w:proofErr w:type="spellEnd"/>
      <w:r w:rsidRPr="00AF7BB8">
        <w:rPr>
          <w:rFonts w:ascii="Times New Roman" w:eastAsia="Times New Roman" w:hAnsi="Times New Roman" w:cs="Times New Roman"/>
          <w:b/>
          <w:bCs/>
        </w:rPr>
        <w:t xml:space="preserve"> išvaizda ir kiekis pakuotėje </w:t>
      </w:r>
    </w:p>
    <w:p w14:paraId="7B8C358E" w14:textId="77777777" w:rsidR="00807210" w:rsidRPr="00AF7BB8" w:rsidRDefault="00807210" w:rsidP="00807210">
      <w:p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bCs/>
          <w:iCs/>
          <w:caps/>
        </w:rPr>
        <w:t xml:space="preserve"> </w:t>
      </w:r>
      <w:r w:rsidR="0040013C" w:rsidRPr="00AF7BB8">
        <w:rPr>
          <w:rFonts w:ascii="Times New Roman" w:eastAsia="Times New Roman" w:hAnsi="Times New Roman" w:cs="Times New Roman"/>
          <w:bCs/>
          <w:iCs/>
          <w:caps/>
        </w:rPr>
        <w:t>100 </w:t>
      </w:r>
      <w:r w:rsidR="0040013C" w:rsidRPr="00AF7BB8">
        <w:rPr>
          <w:rFonts w:ascii="Times New Roman" w:eastAsia="Times New Roman" w:hAnsi="Times New Roman" w:cs="Times New Roman"/>
          <w:bCs/>
          <w:iCs/>
        </w:rPr>
        <w:t>mg plėvele dengtos</w:t>
      </w:r>
      <w:r w:rsidR="0040013C" w:rsidRPr="00AF7BB8">
        <w:rPr>
          <w:rFonts w:ascii="Times New Roman" w:eastAsia="Times New Roman" w:hAnsi="Times New Roman" w:cs="Times New Roman"/>
          <w:bCs/>
          <w:iCs/>
          <w:caps/>
        </w:rPr>
        <w:t xml:space="preserve"> </w:t>
      </w:r>
      <w:r w:rsidRPr="00AF7BB8">
        <w:rPr>
          <w:rFonts w:ascii="Times New Roman" w:eastAsia="Times New Roman" w:hAnsi="Times New Roman" w:cs="Times New Roman"/>
          <w:bCs/>
          <w:iCs/>
        </w:rPr>
        <w:t xml:space="preserve">tabletės </w:t>
      </w:r>
      <w:r w:rsidRPr="00AF7BB8">
        <w:rPr>
          <w:rFonts w:ascii="Times New Roman" w:eastAsia="Times New Roman" w:hAnsi="Times New Roman" w:cs="Times New Roman"/>
        </w:rPr>
        <w:t>yra geltonos, apvalios, abipus išgaubtos, plėvele</w:t>
      </w:r>
      <w:r w:rsidR="0040013C" w:rsidRPr="00AF7BB8">
        <w:rPr>
          <w:rFonts w:ascii="Times New Roman" w:eastAsia="Times New Roman" w:hAnsi="Times New Roman" w:cs="Times New Roman"/>
        </w:rPr>
        <w:t xml:space="preserve"> dengtos tabletės</w:t>
      </w:r>
      <w:r w:rsidRPr="00AF7BB8">
        <w:rPr>
          <w:rFonts w:ascii="Times New Roman" w:eastAsia="Times New Roman" w:hAnsi="Times New Roman" w:cs="Times New Roman"/>
        </w:rPr>
        <w:t xml:space="preserve">, </w:t>
      </w:r>
      <w:r w:rsidR="0040013C" w:rsidRPr="00AF7BB8">
        <w:rPr>
          <w:rFonts w:ascii="Times New Roman" w:eastAsia="Times New Roman" w:hAnsi="Times New Roman" w:cs="Times New Roman"/>
        </w:rPr>
        <w:t xml:space="preserve">kurių </w:t>
      </w:r>
      <w:r w:rsidRPr="00AF7BB8">
        <w:rPr>
          <w:rFonts w:ascii="Times New Roman" w:eastAsia="Times New Roman" w:hAnsi="Times New Roman" w:cs="Times New Roman"/>
        </w:rPr>
        <w:t xml:space="preserve">vienoje pusėje yra įspaustas skaitmuo „100“. </w:t>
      </w:r>
    </w:p>
    <w:p w14:paraId="4CEF8F9B" w14:textId="77777777" w:rsidR="00807210" w:rsidRPr="00AF7BB8" w:rsidRDefault="00807210" w:rsidP="00807210">
      <w:pPr>
        <w:tabs>
          <w:tab w:val="left" w:pos="567"/>
        </w:tabs>
        <w:spacing w:after="0" w:line="260" w:lineRule="exact"/>
        <w:rPr>
          <w:rFonts w:ascii="Times New Roman" w:eastAsia="Times New Roman" w:hAnsi="Times New Roman" w:cs="Times New Roman"/>
          <w:bCs/>
        </w:rPr>
      </w:pPr>
    </w:p>
    <w:p w14:paraId="1D651370"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rPr>
      </w:pPr>
      <w:r w:rsidRPr="00AF7BB8">
        <w:rPr>
          <w:rFonts w:ascii="Times New Roman" w:eastAsia="Times New Roman" w:hAnsi="Times New Roman" w:cs="Times New Roman"/>
          <w:bCs/>
          <w:i/>
        </w:rPr>
        <w:t>Pakuotės dydžiai:</w:t>
      </w:r>
    </w:p>
    <w:p w14:paraId="49A77944"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Cs/>
        </w:rPr>
      </w:pPr>
      <w:r w:rsidRPr="00AF7BB8">
        <w:rPr>
          <w:rFonts w:ascii="Times New Roman" w:eastAsia="Times New Roman" w:hAnsi="Times New Roman" w:cs="Times New Roman"/>
          <w:bCs/>
        </w:rPr>
        <w:t>1 tabletė (1 x 1 tabletė)</w:t>
      </w:r>
    </w:p>
    <w:p w14:paraId="38E40DC7"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Cs/>
        </w:rPr>
      </w:pPr>
      <w:r w:rsidRPr="00AF7BB8">
        <w:rPr>
          <w:rFonts w:ascii="Times New Roman" w:eastAsia="Times New Roman" w:hAnsi="Times New Roman" w:cs="Times New Roman"/>
          <w:bCs/>
        </w:rPr>
        <w:t>4 tabletės (1 x 4 tabletės)</w:t>
      </w:r>
    </w:p>
    <w:p w14:paraId="1FF17099"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Cs/>
        </w:rPr>
      </w:pPr>
      <w:r w:rsidRPr="00AF7BB8">
        <w:rPr>
          <w:rFonts w:ascii="Times New Roman" w:eastAsia="Times New Roman" w:hAnsi="Times New Roman" w:cs="Times New Roman"/>
          <w:bCs/>
        </w:rPr>
        <w:t>8 tabletės (2 x 4 tabletės)</w:t>
      </w:r>
    </w:p>
    <w:p w14:paraId="0C79673D"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Cs/>
        </w:rPr>
      </w:pPr>
      <w:r w:rsidRPr="00AF7BB8">
        <w:rPr>
          <w:rFonts w:ascii="Times New Roman" w:eastAsia="Times New Roman" w:hAnsi="Times New Roman" w:cs="Times New Roman"/>
          <w:bCs/>
        </w:rPr>
        <w:t>Kiekvienoje lizdinėje plokštelėje yra 1 arba 4 tabletės.</w:t>
      </w:r>
    </w:p>
    <w:p w14:paraId="287A57D8"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Cs/>
        </w:rPr>
      </w:pPr>
    </w:p>
    <w:p w14:paraId="7888B449"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Cs/>
        </w:rPr>
      </w:pPr>
      <w:r w:rsidRPr="00AF7BB8">
        <w:rPr>
          <w:rFonts w:ascii="Times New Roman" w:eastAsia="Times New Roman" w:hAnsi="Times New Roman" w:cs="Times New Roman"/>
          <w:bCs/>
        </w:rPr>
        <w:t>Gali būti tiekiamos ne visų dydžių pakuotės.</w:t>
      </w:r>
    </w:p>
    <w:p w14:paraId="2F7944EA" w14:textId="77777777" w:rsidR="00807210" w:rsidRPr="00AF7BB8" w:rsidRDefault="00807210" w:rsidP="00807210">
      <w:pPr>
        <w:numPr>
          <w:ilvl w:val="12"/>
          <w:numId w:val="0"/>
        </w:numPr>
        <w:spacing w:after="0" w:line="240" w:lineRule="auto"/>
        <w:ind w:right="-2"/>
        <w:rPr>
          <w:rFonts w:ascii="Times New Roman" w:eastAsia="Times New Roman" w:hAnsi="Times New Roman" w:cs="Times New Roman"/>
          <w:b/>
          <w:bCs/>
        </w:rPr>
      </w:pPr>
    </w:p>
    <w:p w14:paraId="5A558A2A" w14:textId="06224895" w:rsidR="004B7193" w:rsidRPr="00AF7BB8" w:rsidRDefault="00D164C1" w:rsidP="00807210">
      <w:pPr>
        <w:numPr>
          <w:ilvl w:val="12"/>
          <w:numId w:val="0"/>
        </w:numPr>
        <w:spacing w:after="0" w:line="240" w:lineRule="auto"/>
        <w:ind w:right="-2"/>
        <w:rPr>
          <w:rFonts w:ascii="Times New Roman" w:eastAsia="Times New Roman" w:hAnsi="Times New Roman" w:cs="Times New Roman"/>
          <w:b/>
          <w:bCs/>
        </w:rPr>
      </w:pPr>
      <w:r w:rsidRPr="00AF7BB8">
        <w:rPr>
          <w:rFonts w:ascii="Times New Roman" w:eastAsia="Times New Roman" w:hAnsi="Times New Roman" w:cs="Times New Roman"/>
          <w:b/>
          <w:bCs/>
        </w:rPr>
        <w:t>Registruotojas</w:t>
      </w:r>
      <w:r w:rsidR="004B7193" w:rsidRPr="00AF7BB8">
        <w:rPr>
          <w:rFonts w:ascii="Times New Roman" w:eastAsia="Times New Roman" w:hAnsi="Times New Roman" w:cs="Times New Roman"/>
          <w:b/>
          <w:bCs/>
        </w:rPr>
        <w:t xml:space="preserve"> ir gamintojas</w:t>
      </w:r>
    </w:p>
    <w:p w14:paraId="1EA26033" w14:textId="3B90CAB7" w:rsidR="00807210" w:rsidRPr="00AF7BB8" w:rsidRDefault="00F13583" w:rsidP="00807210">
      <w:pPr>
        <w:numPr>
          <w:ilvl w:val="12"/>
          <w:numId w:val="0"/>
        </w:numPr>
        <w:spacing w:after="0" w:line="240" w:lineRule="auto"/>
        <w:ind w:right="-2"/>
        <w:rPr>
          <w:rFonts w:ascii="Times New Roman" w:eastAsia="Times New Roman" w:hAnsi="Times New Roman" w:cs="Times New Roman"/>
          <w:bCs/>
          <w:i/>
        </w:rPr>
      </w:pPr>
      <w:r w:rsidRPr="00AF7BB8">
        <w:rPr>
          <w:rFonts w:ascii="Times New Roman" w:eastAsia="Times New Roman" w:hAnsi="Times New Roman" w:cs="Times New Roman"/>
          <w:bCs/>
          <w:i/>
        </w:rPr>
        <w:t>Registruotojas</w:t>
      </w:r>
    </w:p>
    <w:p w14:paraId="5651506E" w14:textId="77777777" w:rsidR="00807210" w:rsidRPr="00AF7BB8" w:rsidRDefault="00807210" w:rsidP="00807210">
      <w:p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Z</w:t>
      </w:r>
      <w:r w:rsidR="004B7193" w:rsidRPr="00AF7BB8">
        <w:rPr>
          <w:rFonts w:ascii="Times New Roman" w:eastAsia="Times New Roman" w:hAnsi="Times New Roman" w:cs="Times New Roman"/>
        </w:rPr>
        <w:t>entiva</w:t>
      </w:r>
      <w:proofErr w:type="spellEnd"/>
      <w:r w:rsidRPr="00AF7BB8">
        <w:rPr>
          <w:rFonts w:ascii="Times New Roman" w:eastAsia="Times New Roman" w:hAnsi="Times New Roman" w:cs="Times New Roman"/>
        </w:rPr>
        <w:t>, a. s.</w:t>
      </w:r>
    </w:p>
    <w:p w14:paraId="088765E1" w14:textId="77777777" w:rsidR="00807210" w:rsidRPr="00AF7BB8" w:rsidRDefault="00807210" w:rsidP="00807210">
      <w:pPr>
        <w:spacing w:after="0" w:line="240" w:lineRule="auto"/>
        <w:ind w:left="567" w:hanging="567"/>
        <w:rPr>
          <w:rFonts w:ascii="Times New Roman" w:eastAsia="Times New Roman" w:hAnsi="Times New Roman" w:cs="Times New Roman"/>
        </w:rPr>
      </w:pPr>
      <w:proofErr w:type="spellStart"/>
      <w:r w:rsidRPr="00AF7BB8">
        <w:rPr>
          <w:rFonts w:ascii="Times New Roman" w:eastAsia="Times New Roman" w:hAnsi="Times New Roman" w:cs="Times New Roman"/>
        </w:rPr>
        <w:t>Einsteinova</w:t>
      </w:r>
      <w:proofErr w:type="spellEnd"/>
      <w:r w:rsidRPr="00AF7BB8">
        <w:rPr>
          <w:rFonts w:ascii="Times New Roman" w:eastAsia="Times New Roman" w:hAnsi="Times New Roman" w:cs="Times New Roman"/>
        </w:rPr>
        <w:t xml:space="preserve"> 24</w:t>
      </w:r>
    </w:p>
    <w:p w14:paraId="4D5C1B04" w14:textId="77777777" w:rsidR="00807210" w:rsidRPr="00AF7BB8" w:rsidRDefault="00807210" w:rsidP="00807210">
      <w:pPr>
        <w:spacing w:after="0" w:line="240" w:lineRule="auto"/>
        <w:ind w:left="567" w:hanging="567"/>
        <w:rPr>
          <w:rFonts w:ascii="Times New Roman" w:eastAsia="Times New Roman" w:hAnsi="Times New Roman" w:cs="Times New Roman"/>
        </w:rPr>
      </w:pPr>
      <w:r w:rsidRPr="00AF7BB8">
        <w:rPr>
          <w:rFonts w:ascii="Times New Roman" w:eastAsia="Times New Roman" w:hAnsi="Times New Roman" w:cs="Times New Roman"/>
        </w:rPr>
        <w:t>851 01 Bratislava</w:t>
      </w:r>
    </w:p>
    <w:p w14:paraId="61853DB8" w14:textId="77777777" w:rsidR="00807210" w:rsidRPr="00AF7BB8" w:rsidRDefault="00807210" w:rsidP="00807210">
      <w:pPr>
        <w:autoSpaceDE w:val="0"/>
        <w:autoSpaceDN w:val="0"/>
        <w:adjustRightInd w:val="0"/>
        <w:spacing w:after="0" w:line="240" w:lineRule="atLeast"/>
        <w:rPr>
          <w:rFonts w:ascii="Times New Roman" w:eastAsia="Times New Roman" w:hAnsi="Times New Roman" w:cs="Times New Roman"/>
          <w:color w:val="000000"/>
        </w:rPr>
      </w:pPr>
      <w:r w:rsidRPr="00AF7BB8">
        <w:rPr>
          <w:rFonts w:ascii="Times New Roman" w:eastAsia="Times New Roman" w:hAnsi="Times New Roman" w:cs="Times New Roman"/>
        </w:rPr>
        <w:t>Slovakija</w:t>
      </w:r>
    </w:p>
    <w:p w14:paraId="4F9DB0CE" w14:textId="77777777" w:rsidR="00807210" w:rsidRPr="00AF7BB8" w:rsidRDefault="00807210" w:rsidP="00807210">
      <w:pPr>
        <w:numPr>
          <w:ilvl w:val="12"/>
          <w:numId w:val="0"/>
        </w:numPr>
        <w:spacing w:after="0" w:line="240" w:lineRule="auto"/>
        <w:rPr>
          <w:rFonts w:ascii="Times New Roman" w:eastAsia="Times New Roman" w:hAnsi="Times New Roman" w:cs="Times New Roman"/>
        </w:rPr>
      </w:pPr>
    </w:p>
    <w:p w14:paraId="6F94BD6D" w14:textId="77777777" w:rsidR="00807210" w:rsidRPr="00AF7BB8" w:rsidRDefault="00807210" w:rsidP="00807210">
      <w:pPr>
        <w:numPr>
          <w:ilvl w:val="12"/>
          <w:numId w:val="0"/>
        </w:numPr>
        <w:spacing w:after="0" w:line="240" w:lineRule="auto"/>
        <w:rPr>
          <w:rFonts w:ascii="Times New Roman" w:eastAsia="Times New Roman" w:hAnsi="Times New Roman" w:cs="Times New Roman"/>
          <w:i/>
        </w:rPr>
      </w:pPr>
      <w:r w:rsidRPr="00AF7BB8">
        <w:rPr>
          <w:rFonts w:ascii="Times New Roman" w:eastAsia="Times New Roman" w:hAnsi="Times New Roman" w:cs="Times New Roman"/>
          <w:i/>
        </w:rPr>
        <w:t>Gamintojas</w:t>
      </w:r>
    </w:p>
    <w:p w14:paraId="383402B2" w14:textId="77777777" w:rsidR="00807210" w:rsidRPr="00AF7BB8" w:rsidRDefault="00807210" w:rsidP="00807210">
      <w:pPr>
        <w:numPr>
          <w:ilvl w:val="12"/>
          <w:numId w:val="0"/>
        </w:num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Saneca</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Pharmaceuticals</w:t>
      </w:r>
      <w:proofErr w:type="spellEnd"/>
      <w:r w:rsidRPr="00AF7BB8">
        <w:rPr>
          <w:rFonts w:ascii="Times New Roman" w:eastAsia="Times New Roman" w:hAnsi="Times New Roman" w:cs="Times New Roman"/>
        </w:rPr>
        <w:t xml:space="preserve"> </w:t>
      </w:r>
      <w:proofErr w:type="spellStart"/>
      <w:r w:rsidRPr="00AF7BB8">
        <w:rPr>
          <w:rFonts w:ascii="Times New Roman" w:eastAsia="Times New Roman" w:hAnsi="Times New Roman" w:cs="Times New Roman"/>
        </w:rPr>
        <w:t>a.s</w:t>
      </w:r>
      <w:proofErr w:type="spellEnd"/>
      <w:r w:rsidRPr="00AF7BB8">
        <w:rPr>
          <w:rFonts w:ascii="Times New Roman" w:eastAsia="Times New Roman" w:hAnsi="Times New Roman" w:cs="Times New Roman"/>
        </w:rPr>
        <w:t>.</w:t>
      </w:r>
    </w:p>
    <w:p w14:paraId="3E58497F" w14:textId="77777777" w:rsidR="00807210" w:rsidRPr="00AF7BB8" w:rsidRDefault="00807210" w:rsidP="00807210">
      <w:pPr>
        <w:numPr>
          <w:ilvl w:val="12"/>
          <w:numId w:val="0"/>
        </w:numPr>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Nitrianska</w:t>
      </w:r>
      <w:proofErr w:type="spellEnd"/>
      <w:r w:rsidRPr="00AF7BB8">
        <w:rPr>
          <w:rFonts w:ascii="Times New Roman" w:eastAsia="Times New Roman" w:hAnsi="Times New Roman" w:cs="Times New Roman"/>
        </w:rPr>
        <w:t xml:space="preserve"> 100</w:t>
      </w:r>
    </w:p>
    <w:p w14:paraId="5C085704" w14:textId="77777777" w:rsidR="00807210" w:rsidRPr="00AF7BB8" w:rsidRDefault="00807210" w:rsidP="00807210">
      <w:pPr>
        <w:numPr>
          <w:ilvl w:val="12"/>
          <w:numId w:val="0"/>
        </w:num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920 27 </w:t>
      </w:r>
      <w:proofErr w:type="spellStart"/>
      <w:r w:rsidRPr="00AF7BB8">
        <w:rPr>
          <w:rFonts w:ascii="Times New Roman" w:eastAsia="Times New Roman" w:hAnsi="Times New Roman" w:cs="Times New Roman"/>
        </w:rPr>
        <w:t>Hlohovec</w:t>
      </w:r>
      <w:proofErr w:type="spellEnd"/>
    </w:p>
    <w:p w14:paraId="46FF120A" w14:textId="77777777" w:rsidR="00807210" w:rsidRPr="00AF7BB8" w:rsidRDefault="00807210" w:rsidP="00807210">
      <w:pPr>
        <w:numPr>
          <w:ilvl w:val="12"/>
          <w:numId w:val="0"/>
        </w:num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Slovakija</w:t>
      </w:r>
    </w:p>
    <w:p w14:paraId="4263DE74" w14:textId="77777777" w:rsidR="00807210" w:rsidRPr="00AF7BB8" w:rsidRDefault="00807210" w:rsidP="00807210">
      <w:pPr>
        <w:numPr>
          <w:ilvl w:val="12"/>
          <w:numId w:val="0"/>
        </w:numPr>
        <w:spacing w:after="0" w:line="240" w:lineRule="auto"/>
        <w:rPr>
          <w:rFonts w:ascii="Times New Roman" w:eastAsia="Times New Roman" w:hAnsi="Times New Roman" w:cs="Times New Roman"/>
        </w:rPr>
      </w:pPr>
    </w:p>
    <w:p w14:paraId="0C59D34C" w14:textId="04ABFFF2" w:rsidR="00807210" w:rsidRPr="00AF7BB8" w:rsidRDefault="00807210" w:rsidP="00807210">
      <w:pPr>
        <w:numPr>
          <w:ilvl w:val="12"/>
          <w:numId w:val="0"/>
        </w:numPr>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 xml:space="preserve">Jeigu apie šį vaistą norite sužinoti daugiau, kreipkitės į vietinį </w:t>
      </w:r>
      <w:r w:rsidR="00D164C1" w:rsidRPr="00AF7BB8">
        <w:rPr>
          <w:rFonts w:ascii="Times New Roman" w:eastAsia="Times New Roman" w:hAnsi="Times New Roman" w:cs="Times New Roman"/>
        </w:rPr>
        <w:t>registruotojo</w:t>
      </w:r>
      <w:r w:rsidRPr="00AF7BB8">
        <w:rPr>
          <w:rFonts w:ascii="Times New Roman" w:eastAsia="Times New Roman" w:hAnsi="Times New Roman" w:cs="Times New Roman"/>
        </w:rPr>
        <w:t xml:space="preserve"> atstovą. </w:t>
      </w:r>
    </w:p>
    <w:p w14:paraId="6D0BC533" w14:textId="77777777" w:rsidR="00807210" w:rsidRPr="00AF7BB8" w:rsidRDefault="00807210" w:rsidP="00807210">
      <w:pPr>
        <w:spacing w:after="0" w:line="240" w:lineRule="auto"/>
        <w:rPr>
          <w:rFonts w:ascii="Times New Roman" w:eastAsia="MS Mincho" w:hAnsi="Times New Roman" w:cs="Times New Roman"/>
          <w:lang w:eastAsia="ja-JP"/>
        </w:rPr>
      </w:pPr>
    </w:p>
    <w:p w14:paraId="77993760" w14:textId="77777777" w:rsidR="00807210" w:rsidRPr="00AF7BB8" w:rsidRDefault="004B7193" w:rsidP="00807210">
      <w:pPr>
        <w:spacing w:after="0" w:line="240" w:lineRule="auto"/>
        <w:rPr>
          <w:rFonts w:ascii="Times New Roman" w:eastAsia="MS Mincho" w:hAnsi="Times New Roman" w:cs="Times New Roman"/>
          <w:lang w:eastAsia="ja-JP"/>
        </w:rPr>
      </w:pPr>
      <w:r w:rsidRPr="002059B1">
        <w:rPr>
          <w:rFonts w:ascii="Times New Roman" w:hAnsi="Times New Roman"/>
        </w:rPr>
        <w:t>UAB „SANOFI-AVENTIS LIETUVA“</w:t>
      </w:r>
    </w:p>
    <w:p w14:paraId="4BEE55D6"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MS Mincho" w:hAnsi="Times New Roman" w:cs="Times New Roman"/>
          <w:lang w:eastAsia="ja-JP"/>
        </w:rPr>
        <w:t>A. Juozapavičiaus g. 6/2</w:t>
      </w:r>
      <w:r w:rsidRPr="00AF7BB8">
        <w:rPr>
          <w:rFonts w:ascii="Times New Roman" w:eastAsia="MS Mincho" w:hAnsi="Times New Roman" w:cs="Times New Roman"/>
          <w:lang w:eastAsia="ja-JP"/>
        </w:rPr>
        <w:br/>
        <w:t>LT-09310, Vilnius</w:t>
      </w:r>
      <w:r w:rsidRPr="00AF7BB8">
        <w:rPr>
          <w:rFonts w:ascii="Times New Roman" w:eastAsia="MS Mincho" w:hAnsi="Times New Roman" w:cs="Times New Roman"/>
          <w:lang w:eastAsia="ja-JP"/>
        </w:rPr>
        <w:br/>
        <w:t>Tel.: +370 5 2755224</w:t>
      </w:r>
    </w:p>
    <w:p w14:paraId="115FC53E" w14:textId="77777777" w:rsidR="00807210" w:rsidRPr="00AF7BB8" w:rsidRDefault="00807210" w:rsidP="00807210">
      <w:pPr>
        <w:tabs>
          <w:tab w:val="left" w:pos="567"/>
        </w:tabs>
        <w:spacing w:after="0" w:line="240" w:lineRule="auto"/>
        <w:rPr>
          <w:rFonts w:ascii="Times New Roman" w:eastAsia="Times New Roman" w:hAnsi="Times New Roman" w:cs="Times New Roman"/>
        </w:rPr>
      </w:pPr>
      <w:r w:rsidRPr="00AF7BB8">
        <w:rPr>
          <w:rFonts w:ascii="Times New Roman" w:eastAsia="Times New Roman" w:hAnsi="Times New Roman" w:cs="Times New Roman"/>
        </w:rPr>
        <w:t>Faks.: +370 5 2755239</w:t>
      </w:r>
    </w:p>
    <w:p w14:paraId="221E8E7A"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094CA595" w14:textId="06D04596" w:rsidR="00807210" w:rsidRPr="00AF7BB8" w:rsidRDefault="00D164C1" w:rsidP="00807210">
      <w:pPr>
        <w:tabs>
          <w:tab w:val="left" w:pos="142"/>
        </w:tabs>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Šis vaistas</w:t>
      </w:r>
      <w:r w:rsidR="00807210" w:rsidRPr="00AF7BB8">
        <w:rPr>
          <w:rFonts w:ascii="Times New Roman" w:eastAsia="Times New Roman" w:hAnsi="Times New Roman" w:cs="Times New Roman"/>
          <w:b/>
        </w:rPr>
        <w:t xml:space="preserve"> EEE valstybėse narėse </w:t>
      </w:r>
      <w:r w:rsidRPr="00AF7BB8">
        <w:rPr>
          <w:rFonts w:ascii="Times New Roman" w:eastAsia="Times New Roman" w:hAnsi="Times New Roman" w:cs="Times New Roman"/>
          <w:b/>
        </w:rPr>
        <w:t>registruotas</w:t>
      </w:r>
      <w:r w:rsidR="00807210" w:rsidRPr="00AF7BB8">
        <w:rPr>
          <w:rFonts w:ascii="Times New Roman" w:eastAsia="Times New Roman" w:hAnsi="Times New Roman" w:cs="Times New Roman"/>
          <w:b/>
        </w:rPr>
        <w:t xml:space="preserve"> tokiais pavadinimais:</w:t>
      </w:r>
    </w:p>
    <w:p w14:paraId="5C78EEA3" w14:textId="45B17231" w:rsidR="00807210" w:rsidRPr="00AF7BB8" w:rsidRDefault="00807210" w:rsidP="00807210">
      <w:pPr>
        <w:tabs>
          <w:tab w:val="left" w:pos="567"/>
        </w:tabs>
        <w:spacing w:after="0" w:line="240" w:lineRule="auto"/>
        <w:rPr>
          <w:rFonts w:ascii="Times New Roman" w:eastAsia="Times New Roman" w:hAnsi="Times New Roman" w:cs="Times New Roman"/>
        </w:rPr>
      </w:pPr>
      <w:proofErr w:type="spellStart"/>
      <w:r w:rsidRPr="00AF7BB8">
        <w:rPr>
          <w:rFonts w:ascii="Times New Roman" w:eastAsia="Times New Roman" w:hAnsi="Times New Roman" w:cs="Times New Roman"/>
        </w:rPr>
        <w:t>Taxier</w:t>
      </w:r>
      <w:proofErr w:type="spellEnd"/>
      <w:r w:rsidRPr="00AF7BB8">
        <w:rPr>
          <w:rFonts w:ascii="Times New Roman" w:eastAsia="Times New Roman" w:hAnsi="Times New Roman" w:cs="Times New Roman"/>
        </w:rPr>
        <w:t xml:space="preserve"> </w:t>
      </w:r>
      <w:r w:rsidR="00AC2459" w:rsidRPr="00AF7BB8">
        <w:rPr>
          <w:rFonts w:ascii="Times New Roman" w:eastAsia="Times New Roman" w:hAnsi="Times New Roman" w:cs="Times New Roman"/>
        </w:rPr>
        <w:t xml:space="preserve">100 mg- </w:t>
      </w:r>
      <w:r w:rsidRPr="00AF7BB8">
        <w:rPr>
          <w:rFonts w:ascii="Times New Roman" w:eastAsia="Times New Roman" w:hAnsi="Times New Roman" w:cs="Times New Roman"/>
        </w:rPr>
        <w:t>Slovakijoje, Vengrijoje, Lietuvoje, Rumunijoje</w:t>
      </w:r>
      <w:r w:rsidR="00AC2459" w:rsidRPr="00AF7BB8">
        <w:rPr>
          <w:rFonts w:ascii="Times New Roman" w:eastAsia="Times New Roman" w:hAnsi="Times New Roman" w:cs="Times New Roman"/>
        </w:rPr>
        <w:t xml:space="preserve">; </w:t>
      </w:r>
      <w:proofErr w:type="spellStart"/>
      <w:r w:rsidR="00AC2459" w:rsidRPr="00AF7BB8">
        <w:rPr>
          <w:rFonts w:ascii="Times New Roman" w:eastAsia="Times New Roman" w:hAnsi="Times New Roman" w:cs="Times New Roman"/>
        </w:rPr>
        <w:t>Taxier</w:t>
      </w:r>
      <w:proofErr w:type="spellEnd"/>
      <w:r w:rsidR="00AC2459" w:rsidRPr="00AF7BB8">
        <w:rPr>
          <w:rFonts w:ascii="Times New Roman" w:eastAsia="Times New Roman" w:hAnsi="Times New Roman" w:cs="Times New Roman"/>
        </w:rPr>
        <w:t>-</w:t>
      </w:r>
      <w:r w:rsidRPr="00AF7BB8">
        <w:rPr>
          <w:rFonts w:ascii="Times New Roman" w:eastAsia="Times New Roman" w:hAnsi="Times New Roman" w:cs="Times New Roman"/>
        </w:rPr>
        <w:t xml:space="preserve"> Lenkijoje; </w:t>
      </w:r>
      <w:proofErr w:type="spellStart"/>
      <w:r w:rsidRPr="00AF7BB8">
        <w:rPr>
          <w:rFonts w:ascii="Times New Roman" w:eastAsia="Times New Roman" w:hAnsi="Times New Roman" w:cs="Times New Roman"/>
        </w:rPr>
        <w:t>Такcиеp</w:t>
      </w:r>
      <w:proofErr w:type="spellEnd"/>
      <w:r w:rsidR="00AC2459" w:rsidRPr="002059B1">
        <w:rPr>
          <w:rFonts w:ascii="Times New Roman" w:hAnsi="Times New Roman"/>
          <w:sz w:val="24"/>
        </w:rPr>
        <w:t xml:space="preserve"> </w:t>
      </w:r>
      <w:proofErr w:type="spellStart"/>
      <w:r w:rsidR="00AC2459" w:rsidRPr="002059B1">
        <w:rPr>
          <w:rFonts w:ascii="Times New Roman" w:hAnsi="Times New Roman"/>
          <w:sz w:val="24"/>
        </w:rPr>
        <w:t>филмирани</w:t>
      </w:r>
      <w:proofErr w:type="spellEnd"/>
      <w:r w:rsidR="00AC2459" w:rsidRPr="002059B1">
        <w:rPr>
          <w:rFonts w:ascii="Times New Roman" w:hAnsi="Times New Roman"/>
          <w:sz w:val="24"/>
        </w:rPr>
        <w:t xml:space="preserve"> </w:t>
      </w:r>
      <w:proofErr w:type="spellStart"/>
      <w:r w:rsidR="00AC2459" w:rsidRPr="002059B1">
        <w:rPr>
          <w:rFonts w:ascii="Times New Roman" w:hAnsi="Times New Roman"/>
          <w:sz w:val="24"/>
        </w:rPr>
        <w:t>таблетки</w:t>
      </w:r>
      <w:proofErr w:type="spellEnd"/>
      <w:r w:rsidRPr="00AF7BB8">
        <w:rPr>
          <w:rFonts w:ascii="Times New Roman" w:eastAsia="Times New Roman" w:hAnsi="Times New Roman" w:cs="Times New Roman"/>
        </w:rPr>
        <w:t xml:space="preserve"> – Bulgarijoje.</w:t>
      </w:r>
    </w:p>
    <w:p w14:paraId="2667D52F" w14:textId="77777777" w:rsidR="00807210" w:rsidRPr="00AF7BB8" w:rsidRDefault="00807210" w:rsidP="00807210">
      <w:pPr>
        <w:tabs>
          <w:tab w:val="left" w:pos="567"/>
        </w:tabs>
        <w:spacing w:after="0" w:line="240" w:lineRule="auto"/>
        <w:rPr>
          <w:rFonts w:ascii="Times New Roman" w:eastAsia="Times New Roman" w:hAnsi="Times New Roman" w:cs="Times New Roman"/>
        </w:rPr>
      </w:pPr>
    </w:p>
    <w:p w14:paraId="31BD9C0F" w14:textId="77777777" w:rsidR="00CB4C6F" w:rsidRPr="00AF7BB8" w:rsidRDefault="00CB4C6F" w:rsidP="00807210">
      <w:pPr>
        <w:tabs>
          <w:tab w:val="left" w:pos="567"/>
        </w:tabs>
        <w:spacing w:after="0" w:line="240" w:lineRule="auto"/>
        <w:rPr>
          <w:rFonts w:ascii="Times New Roman" w:eastAsia="Times New Roman" w:hAnsi="Times New Roman" w:cs="Times New Roman"/>
        </w:rPr>
      </w:pPr>
    </w:p>
    <w:p w14:paraId="786A2A1D" w14:textId="3C2882F4" w:rsidR="00807210" w:rsidRPr="00AF7BB8" w:rsidRDefault="00807210" w:rsidP="00807210">
      <w:pPr>
        <w:spacing w:after="0" w:line="240" w:lineRule="auto"/>
        <w:rPr>
          <w:rFonts w:ascii="Times New Roman" w:eastAsia="Times New Roman" w:hAnsi="Times New Roman" w:cs="Times New Roman"/>
          <w:b/>
        </w:rPr>
      </w:pPr>
      <w:r w:rsidRPr="00AF7BB8">
        <w:rPr>
          <w:rFonts w:ascii="Times New Roman" w:eastAsia="Times New Roman" w:hAnsi="Times New Roman" w:cs="Times New Roman"/>
          <w:b/>
        </w:rPr>
        <w:t xml:space="preserve">Šis pakuotės lapelis paskutinį kartą peržiūrėtas </w:t>
      </w:r>
      <w:r w:rsidR="005D0169">
        <w:rPr>
          <w:rFonts w:ascii="Times New Roman" w:eastAsia="Times New Roman" w:hAnsi="Times New Roman" w:cs="Times New Roman"/>
          <w:b/>
        </w:rPr>
        <w:t>2017-01-27.</w:t>
      </w:r>
    </w:p>
    <w:p w14:paraId="1BDE83A9" w14:textId="77777777" w:rsidR="00807210" w:rsidRPr="00AF7BB8" w:rsidRDefault="00807210" w:rsidP="00807210">
      <w:pPr>
        <w:tabs>
          <w:tab w:val="left" w:pos="567"/>
        </w:tabs>
        <w:spacing w:after="0" w:line="240" w:lineRule="auto"/>
        <w:rPr>
          <w:rFonts w:ascii="Times New Roman" w:eastAsia="Times New Roman" w:hAnsi="Times New Roman" w:cs="Times New Roman"/>
          <w:b/>
        </w:rPr>
      </w:pPr>
    </w:p>
    <w:p w14:paraId="426DBE3D" w14:textId="77777777" w:rsidR="00807210" w:rsidRPr="00AF7BB8" w:rsidRDefault="00807210" w:rsidP="00807210">
      <w:pPr>
        <w:tabs>
          <w:tab w:val="left" w:pos="567"/>
        </w:tabs>
        <w:spacing w:after="0" w:line="240" w:lineRule="auto"/>
        <w:rPr>
          <w:rFonts w:ascii="Times New Roman" w:eastAsia="Times New Roman" w:hAnsi="Times New Roman" w:cs="Times New Roman"/>
          <w:b/>
        </w:rPr>
      </w:pPr>
    </w:p>
    <w:p w14:paraId="07280DD2" w14:textId="77777777" w:rsidR="00807210" w:rsidRPr="00AF7BB8" w:rsidRDefault="00807210" w:rsidP="00807210">
      <w:pPr>
        <w:spacing w:after="0" w:line="240" w:lineRule="auto"/>
        <w:rPr>
          <w:rFonts w:ascii="Times New Roman" w:eastAsia="Times New Roman" w:hAnsi="Times New Roman" w:cs="Times New Roman"/>
          <w:color w:val="0000FF"/>
          <w:u w:val="single"/>
        </w:rPr>
      </w:pPr>
      <w:r w:rsidRPr="00AF7BB8">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3" w:history="1">
        <w:r w:rsidRPr="00AF7BB8">
          <w:rPr>
            <w:rFonts w:ascii="Times New Roman" w:eastAsia="Times New Roman" w:hAnsi="Times New Roman" w:cs="Times New Roman"/>
            <w:color w:val="0000FF"/>
            <w:u w:val="single"/>
          </w:rPr>
          <w:t>http://www.vvkt.lt/</w:t>
        </w:r>
      </w:hyperlink>
    </w:p>
    <w:p w14:paraId="63B855BA" w14:textId="77777777" w:rsidR="00CB4C6F" w:rsidRPr="00AF7BB8" w:rsidRDefault="00CB4C6F" w:rsidP="00807210">
      <w:pPr>
        <w:spacing w:after="0" w:line="240" w:lineRule="auto"/>
        <w:rPr>
          <w:rFonts w:ascii="Times New Roman" w:eastAsia="Times New Roman" w:hAnsi="Times New Roman" w:cs="Times New Roman"/>
        </w:rPr>
      </w:pPr>
      <w:bookmarkStart w:id="6" w:name="_GoBack"/>
      <w:bookmarkEnd w:id="6"/>
      <w:permStart w:id="2129409123" w:edGrp="everyone"/>
      <w:permEnd w:id="2129409123"/>
    </w:p>
    <w:sectPr w:rsidR="00CB4C6F" w:rsidRPr="00AF7BB8" w:rsidSect="00C4386E">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1FECC" w14:textId="77777777" w:rsidR="00CB14F6" w:rsidRDefault="00CB14F6">
      <w:pPr>
        <w:spacing w:after="0" w:line="240" w:lineRule="auto"/>
      </w:pPr>
      <w:r>
        <w:separator/>
      </w:r>
    </w:p>
  </w:endnote>
  <w:endnote w:type="continuationSeparator" w:id="0">
    <w:p w14:paraId="67E61616" w14:textId="77777777" w:rsidR="00CB14F6" w:rsidRDefault="00CB14F6">
      <w:pPr>
        <w:spacing w:after="0" w:line="240" w:lineRule="auto"/>
      </w:pPr>
      <w:r>
        <w:continuationSeparator/>
      </w:r>
    </w:p>
  </w:endnote>
  <w:endnote w:type="continuationNotice" w:id="1">
    <w:p w14:paraId="34A66EEF" w14:textId="77777777" w:rsidR="00CB14F6" w:rsidRDefault="00CB1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5A2A" w14:textId="77777777" w:rsidR="000D0BEF" w:rsidRDefault="000D0BE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5E9C809" w14:textId="77777777" w:rsidR="000D0BEF" w:rsidRDefault="000D0BE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C08D" w14:textId="4910DB1B" w:rsidR="000D0BEF" w:rsidRPr="00CB4C6F" w:rsidRDefault="000D0BEF">
    <w:pPr>
      <w:pStyle w:val="Porat"/>
      <w:framePr w:wrap="around" w:vAnchor="text" w:hAnchor="margin" w:xAlign="center" w:y="1"/>
      <w:rPr>
        <w:rStyle w:val="Puslapionumeris"/>
        <w:rFonts w:ascii="Times New Roman" w:hAnsi="Times New Roman"/>
        <w:sz w:val="20"/>
      </w:rPr>
    </w:pPr>
    <w:r w:rsidRPr="00CB4C6F">
      <w:rPr>
        <w:rStyle w:val="Puslapionumeris"/>
        <w:rFonts w:ascii="Times New Roman" w:hAnsi="Times New Roman"/>
        <w:sz w:val="20"/>
      </w:rPr>
      <w:fldChar w:fldCharType="begin"/>
    </w:r>
    <w:r w:rsidRPr="00CB4C6F">
      <w:rPr>
        <w:rStyle w:val="Puslapionumeris"/>
        <w:rFonts w:ascii="Times New Roman" w:hAnsi="Times New Roman"/>
        <w:sz w:val="20"/>
      </w:rPr>
      <w:instrText xml:space="preserve">PAGE  </w:instrText>
    </w:r>
    <w:r w:rsidRPr="00CB4C6F">
      <w:rPr>
        <w:rStyle w:val="Puslapionumeris"/>
        <w:rFonts w:ascii="Times New Roman" w:hAnsi="Times New Roman"/>
        <w:sz w:val="20"/>
      </w:rPr>
      <w:fldChar w:fldCharType="separate"/>
    </w:r>
    <w:r w:rsidR="00445F49">
      <w:rPr>
        <w:rStyle w:val="Puslapionumeris"/>
        <w:rFonts w:ascii="Times New Roman" w:hAnsi="Times New Roman"/>
        <w:noProof/>
        <w:sz w:val="20"/>
      </w:rPr>
      <w:t>26</w:t>
    </w:r>
    <w:r w:rsidRPr="00CB4C6F">
      <w:rPr>
        <w:rStyle w:val="Puslapionumeris"/>
        <w:rFonts w:ascii="Times New Roman" w:hAnsi="Times New Roman"/>
        <w:sz w:val="20"/>
      </w:rPr>
      <w:fldChar w:fldCharType="end"/>
    </w:r>
  </w:p>
  <w:p w14:paraId="327CDE34" w14:textId="77777777" w:rsidR="000D0BEF" w:rsidRDefault="000D0BEF">
    <w:pPr>
      <w:pStyle w:val="Por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C6842" w14:textId="77777777" w:rsidR="00CB14F6" w:rsidRDefault="00CB14F6">
      <w:pPr>
        <w:spacing w:after="0" w:line="240" w:lineRule="auto"/>
      </w:pPr>
      <w:r>
        <w:separator/>
      </w:r>
    </w:p>
  </w:footnote>
  <w:footnote w:type="continuationSeparator" w:id="0">
    <w:p w14:paraId="1FB9C46F" w14:textId="77777777" w:rsidR="00CB14F6" w:rsidRDefault="00CB14F6">
      <w:pPr>
        <w:spacing w:after="0" w:line="240" w:lineRule="auto"/>
      </w:pPr>
      <w:r>
        <w:continuationSeparator/>
      </w:r>
    </w:p>
  </w:footnote>
  <w:footnote w:type="continuationNotice" w:id="1">
    <w:p w14:paraId="1D394A08" w14:textId="77777777" w:rsidR="00CB14F6" w:rsidRDefault="00CB14F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2424"/>
        </w:tabs>
        <w:ind w:left="2424" w:hanging="360"/>
      </w:pPr>
      <w:rPr>
        <w:rFonts w:ascii="Symbol" w:hAnsi="Symbol" w:hint="default"/>
      </w:rPr>
    </w:lvl>
    <w:lvl w:ilvl="1" w:tplc="08090003" w:tentative="1">
      <w:start w:val="1"/>
      <w:numFmt w:val="bullet"/>
      <w:lvlText w:val="o"/>
      <w:lvlJc w:val="left"/>
      <w:pPr>
        <w:tabs>
          <w:tab w:val="num" w:pos="3144"/>
        </w:tabs>
        <w:ind w:left="3144" w:hanging="360"/>
      </w:pPr>
      <w:rPr>
        <w:rFonts w:ascii="Courier New" w:hAnsi="Courier New" w:hint="default"/>
      </w:rPr>
    </w:lvl>
    <w:lvl w:ilvl="2" w:tplc="08090005" w:tentative="1">
      <w:start w:val="1"/>
      <w:numFmt w:val="bullet"/>
      <w:lvlText w:val=""/>
      <w:lvlJc w:val="left"/>
      <w:pPr>
        <w:tabs>
          <w:tab w:val="num" w:pos="3864"/>
        </w:tabs>
        <w:ind w:left="3864" w:hanging="360"/>
      </w:pPr>
      <w:rPr>
        <w:rFonts w:ascii="Wingdings" w:hAnsi="Wingdings" w:hint="default"/>
      </w:rPr>
    </w:lvl>
    <w:lvl w:ilvl="3" w:tplc="08090001" w:tentative="1">
      <w:start w:val="1"/>
      <w:numFmt w:val="bullet"/>
      <w:lvlText w:val=""/>
      <w:lvlJc w:val="left"/>
      <w:pPr>
        <w:tabs>
          <w:tab w:val="num" w:pos="4584"/>
        </w:tabs>
        <w:ind w:left="4584" w:hanging="360"/>
      </w:pPr>
      <w:rPr>
        <w:rFonts w:ascii="Symbol" w:hAnsi="Symbol" w:hint="default"/>
      </w:rPr>
    </w:lvl>
    <w:lvl w:ilvl="4" w:tplc="08090003" w:tentative="1">
      <w:start w:val="1"/>
      <w:numFmt w:val="bullet"/>
      <w:lvlText w:val="o"/>
      <w:lvlJc w:val="left"/>
      <w:pPr>
        <w:tabs>
          <w:tab w:val="num" w:pos="5304"/>
        </w:tabs>
        <w:ind w:left="5304" w:hanging="360"/>
      </w:pPr>
      <w:rPr>
        <w:rFonts w:ascii="Courier New" w:hAnsi="Courier New" w:hint="default"/>
      </w:rPr>
    </w:lvl>
    <w:lvl w:ilvl="5" w:tplc="08090005" w:tentative="1">
      <w:start w:val="1"/>
      <w:numFmt w:val="bullet"/>
      <w:lvlText w:val=""/>
      <w:lvlJc w:val="left"/>
      <w:pPr>
        <w:tabs>
          <w:tab w:val="num" w:pos="6024"/>
        </w:tabs>
        <w:ind w:left="6024" w:hanging="360"/>
      </w:pPr>
      <w:rPr>
        <w:rFonts w:ascii="Wingdings" w:hAnsi="Wingdings" w:hint="default"/>
      </w:rPr>
    </w:lvl>
    <w:lvl w:ilvl="6" w:tplc="08090001" w:tentative="1">
      <w:start w:val="1"/>
      <w:numFmt w:val="bullet"/>
      <w:lvlText w:val=""/>
      <w:lvlJc w:val="left"/>
      <w:pPr>
        <w:tabs>
          <w:tab w:val="num" w:pos="6744"/>
        </w:tabs>
        <w:ind w:left="6744" w:hanging="360"/>
      </w:pPr>
      <w:rPr>
        <w:rFonts w:ascii="Symbol" w:hAnsi="Symbol" w:hint="default"/>
      </w:rPr>
    </w:lvl>
    <w:lvl w:ilvl="7" w:tplc="08090003" w:tentative="1">
      <w:start w:val="1"/>
      <w:numFmt w:val="bullet"/>
      <w:lvlText w:val="o"/>
      <w:lvlJc w:val="left"/>
      <w:pPr>
        <w:tabs>
          <w:tab w:val="num" w:pos="7464"/>
        </w:tabs>
        <w:ind w:left="7464" w:hanging="360"/>
      </w:pPr>
      <w:rPr>
        <w:rFonts w:ascii="Courier New" w:hAnsi="Courier New" w:hint="default"/>
      </w:rPr>
    </w:lvl>
    <w:lvl w:ilvl="8" w:tplc="08090005" w:tentative="1">
      <w:start w:val="1"/>
      <w:numFmt w:val="bullet"/>
      <w:lvlText w:val=""/>
      <w:lvlJc w:val="left"/>
      <w:pPr>
        <w:tabs>
          <w:tab w:val="num" w:pos="8184"/>
        </w:tabs>
        <w:ind w:left="8184" w:hanging="360"/>
      </w:pPr>
      <w:rPr>
        <w:rFonts w:ascii="Wingdings" w:hAnsi="Wingdings" w:hint="default"/>
      </w:rPr>
    </w:lvl>
  </w:abstractNum>
  <w:abstractNum w:abstractNumId="2" w15:restartNumberingAfterBreak="0">
    <w:nsid w:val="1AC708E3"/>
    <w:multiLevelType w:val="hybridMultilevel"/>
    <w:tmpl w:val="DB6A112E"/>
    <w:lvl w:ilvl="0" w:tplc="F6163364">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A92D0D"/>
    <w:multiLevelType w:val="hybridMultilevel"/>
    <w:tmpl w:val="05584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D0A38"/>
    <w:multiLevelType w:val="hybridMultilevel"/>
    <w:tmpl w:val="A2A2B5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E4C32"/>
    <w:multiLevelType w:val="hybridMultilevel"/>
    <w:tmpl w:val="AF1A058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E2B65"/>
    <w:multiLevelType w:val="hybridMultilevel"/>
    <w:tmpl w:val="DEC4C62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3EF2240"/>
    <w:multiLevelType w:val="hybridMultilevel"/>
    <w:tmpl w:val="AB80C5B4"/>
    <w:lvl w:ilvl="0" w:tplc="07687818">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745618"/>
    <w:multiLevelType w:val="hybridMultilevel"/>
    <w:tmpl w:val="3320B562"/>
    <w:lvl w:ilvl="0" w:tplc="F376BF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C337A"/>
    <w:multiLevelType w:val="hybridMultilevel"/>
    <w:tmpl w:val="9FE21558"/>
    <w:lvl w:ilvl="0" w:tplc="C52CE556">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AA4753"/>
    <w:multiLevelType w:val="hybridMultilevel"/>
    <w:tmpl w:val="588414C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80915"/>
    <w:multiLevelType w:val="hybridMultilevel"/>
    <w:tmpl w:val="ADB0C2EE"/>
    <w:lvl w:ilvl="0" w:tplc="96666A2C">
      <w:start w:val="3"/>
      <w:numFmt w:val="upperLetter"/>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86645CF"/>
    <w:multiLevelType w:val="hybridMultilevel"/>
    <w:tmpl w:val="D6F044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D1498"/>
    <w:multiLevelType w:val="hybridMultilevel"/>
    <w:tmpl w:val="856036AA"/>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5" w15:restartNumberingAfterBreak="0">
    <w:nsid w:val="7B3330B3"/>
    <w:multiLevelType w:val="hybridMultilevel"/>
    <w:tmpl w:val="0D48D54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14"/>
  </w:num>
  <w:num w:numId="5">
    <w:abstractNumId w:val="7"/>
  </w:num>
  <w:num w:numId="6">
    <w:abstractNumId w:val="2"/>
  </w:num>
  <w:num w:numId="7">
    <w:abstractNumId w:val="9"/>
  </w:num>
  <w:num w:numId="8">
    <w:abstractNumId w:val="0"/>
    <w:lvlOverride w:ilvl="0">
      <w:lvl w:ilvl="0">
        <w:start w:val="1"/>
        <w:numFmt w:val="bullet"/>
        <w:lvlText w:val="-"/>
        <w:lvlJc w:val="left"/>
        <w:pPr>
          <w:ind w:left="720" w:hanging="360"/>
        </w:pPr>
      </w:lvl>
    </w:lvlOverride>
  </w:num>
  <w:num w:numId="9">
    <w:abstractNumId w:val="12"/>
  </w:num>
  <w:num w:numId="10">
    <w:abstractNumId w:val="11"/>
  </w:num>
  <w:num w:numId="11">
    <w:abstractNumId w:val="1"/>
  </w:num>
  <w:num w:numId="12">
    <w:abstractNumId w:val="4"/>
  </w:num>
  <w:num w:numId="13">
    <w:abstractNumId w:val="13"/>
  </w:num>
  <w:num w:numId="14">
    <w:abstractNumId w:val="5"/>
  </w:num>
  <w:num w:numId="15">
    <w:abstractNumId w:val="3"/>
  </w:num>
  <w:num w:numId="16">
    <w:abstractNumId w:val="6"/>
  </w:num>
  <w:num w:numId="17">
    <w:abstractNumId w:val="15"/>
  </w:num>
  <w:num w:numId="1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34MQGYcV6s0BgSoV7pJWE+QtrY4zmAgKvCGQhj0zZpkTTxBH25Ah+CXBmB1HRrbblhOAmMnyQmdkRU36H0rQ==" w:salt="FNUrjpllyR1/gp9ughHHx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F6"/>
    <w:rsid w:val="000131C0"/>
    <w:rsid w:val="00026DE2"/>
    <w:rsid w:val="00045F99"/>
    <w:rsid w:val="00062E8B"/>
    <w:rsid w:val="0006375E"/>
    <w:rsid w:val="000825A9"/>
    <w:rsid w:val="000835B4"/>
    <w:rsid w:val="000A4C51"/>
    <w:rsid w:val="000A77FB"/>
    <w:rsid w:val="000B07A6"/>
    <w:rsid w:val="000D0BEF"/>
    <w:rsid w:val="00101C27"/>
    <w:rsid w:val="00151675"/>
    <w:rsid w:val="00184CB9"/>
    <w:rsid w:val="001A0390"/>
    <w:rsid w:val="001C2169"/>
    <w:rsid w:val="001F3B42"/>
    <w:rsid w:val="001F5ECF"/>
    <w:rsid w:val="001F75EB"/>
    <w:rsid w:val="001F78A2"/>
    <w:rsid w:val="002059B1"/>
    <w:rsid w:val="00236998"/>
    <w:rsid w:val="002A1371"/>
    <w:rsid w:val="002A7F9A"/>
    <w:rsid w:val="002B0DF0"/>
    <w:rsid w:val="002B12B4"/>
    <w:rsid w:val="002C5C09"/>
    <w:rsid w:val="002E1482"/>
    <w:rsid w:val="002E2DED"/>
    <w:rsid w:val="002E4355"/>
    <w:rsid w:val="0030282A"/>
    <w:rsid w:val="00335360"/>
    <w:rsid w:val="003E1E6C"/>
    <w:rsid w:val="003E487A"/>
    <w:rsid w:val="0040013C"/>
    <w:rsid w:val="004007E3"/>
    <w:rsid w:val="00401ADA"/>
    <w:rsid w:val="00430C64"/>
    <w:rsid w:val="00445F49"/>
    <w:rsid w:val="0046298E"/>
    <w:rsid w:val="0047081D"/>
    <w:rsid w:val="004843BD"/>
    <w:rsid w:val="00492425"/>
    <w:rsid w:val="004B4B1B"/>
    <w:rsid w:val="004B7193"/>
    <w:rsid w:val="005372F2"/>
    <w:rsid w:val="0055000C"/>
    <w:rsid w:val="00552CE2"/>
    <w:rsid w:val="0056179F"/>
    <w:rsid w:val="00573E99"/>
    <w:rsid w:val="00594F25"/>
    <w:rsid w:val="005B174B"/>
    <w:rsid w:val="005C6D2E"/>
    <w:rsid w:val="005C7923"/>
    <w:rsid w:val="005D0169"/>
    <w:rsid w:val="005E002A"/>
    <w:rsid w:val="005E5526"/>
    <w:rsid w:val="005E5EDD"/>
    <w:rsid w:val="0062782E"/>
    <w:rsid w:val="00642713"/>
    <w:rsid w:val="00652D28"/>
    <w:rsid w:val="00657833"/>
    <w:rsid w:val="00661805"/>
    <w:rsid w:val="00672A9E"/>
    <w:rsid w:val="0067591D"/>
    <w:rsid w:val="00677636"/>
    <w:rsid w:val="006A655D"/>
    <w:rsid w:val="006B2626"/>
    <w:rsid w:val="006B599E"/>
    <w:rsid w:val="006D7202"/>
    <w:rsid w:val="006F566F"/>
    <w:rsid w:val="00707A22"/>
    <w:rsid w:val="00733EC8"/>
    <w:rsid w:val="007878AE"/>
    <w:rsid w:val="007C4E5E"/>
    <w:rsid w:val="007C5EC9"/>
    <w:rsid w:val="00807210"/>
    <w:rsid w:val="008149DB"/>
    <w:rsid w:val="00827A05"/>
    <w:rsid w:val="00843B6E"/>
    <w:rsid w:val="00855CED"/>
    <w:rsid w:val="00863675"/>
    <w:rsid w:val="008B0B45"/>
    <w:rsid w:val="008E4DF6"/>
    <w:rsid w:val="00922290"/>
    <w:rsid w:val="00933460"/>
    <w:rsid w:val="009535DD"/>
    <w:rsid w:val="009733DA"/>
    <w:rsid w:val="009950F7"/>
    <w:rsid w:val="009B61ED"/>
    <w:rsid w:val="009E15B6"/>
    <w:rsid w:val="00A06F3C"/>
    <w:rsid w:val="00A10FF6"/>
    <w:rsid w:val="00A850CF"/>
    <w:rsid w:val="00AC1C75"/>
    <w:rsid w:val="00AC2459"/>
    <w:rsid w:val="00AC4582"/>
    <w:rsid w:val="00AF4D63"/>
    <w:rsid w:val="00AF5B48"/>
    <w:rsid w:val="00AF7BB8"/>
    <w:rsid w:val="00B05EEF"/>
    <w:rsid w:val="00B44EEE"/>
    <w:rsid w:val="00B575CD"/>
    <w:rsid w:val="00B6080D"/>
    <w:rsid w:val="00B81D1E"/>
    <w:rsid w:val="00BD77D8"/>
    <w:rsid w:val="00BF2CCE"/>
    <w:rsid w:val="00C1446B"/>
    <w:rsid w:val="00C265C4"/>
    <w:rsid w:val="00C300E5"/>
    <w:rsid w:val="00C34DD7"/>
    <w:rsid w:val="00C4386E"/>
    <w:rsid w:val="00C855C0"/>
    <w:rsid w:val="00CA1E0A"/>
    <w:rsid w:val="00CB14F6"/>
    <w:rsid w:val="00CB1CE1"/>
    <w:rsid w:val="00CB3573"/>
    <w:rsid w:val="00CB4C6F"/>
    <w:rsid w:val="00CF0EE2"/>
    <w:rsid w:val="00CF6CEE"/>
    <w:rsid w:val="00D03C90"/>
    <w:rsid w:val="00D100A4"/>
    <w:rsid w:val="00D163E8"/>
    <w:rsid w:val="00D164C1"/>
    <w:rsid w:val="00D24B9A"/>
    <w:rsid w:val="00D373BE"/>
    <w:rsid w:val="00D501E6"/>
    <w:rsid w:val="00D51D49"/>
    <w:rsid w:val="00D66D64"/>
    <w:rsid w:val="00D712DF"/>
    <w:rsid w:val="00D863FF"/>
    <w:rsid w:val="00D96288"/>
    <w:rsid w:val="00D9635B"/>
    <w:rsid w:val="00DC1784"/>
    <w:rsid w:val="00DC7FE6"/>
    <w:rsid w:val="00E05F0E"/>
    <w:rsid w:val="00E10DC8"/>
    <w:rsid w:val="00E13125"/>
    <w:rsid w:val="00E330E0"/>
    <w:rsid w:val="00E43159"/>
    <w:rsid w:val="00E475AA"/>
    <w:rsid w:val="00E524FB"/>
    <w:rsid w:val="00E564F5"/>
    <w:rsid w:val="00E651BA"/>
    <w:rsid w:val="00E93843"/>
    <w:rsid w:val="00E97534"/>
    <w:rsid w:val="00EC42F2"/>
    <w:rsid w:val="00ED7A36"/>
    <w:rsid w:val="00EF7617"/>
    <w:rsid w:val="00F13583"/>
    <w:rsid w:val="00F3050E"/>
    <w:rsid w:val="00F40496"/>
    <w:rsid w:val="00F41A7F"/>
    <w:rsid w:val="00F84423"/>
    <w:rsid w:val="00F96D5D"/>
    <w:rsid w:val="00F97F6A"/>
    <w:rsid w:val="00FB0F9C"/>
    <w:rsid w:val="00FD2A7D"/>
    <w:rsid w:val="00FE7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0A00"/>
  <w15:docId w15:val="{20F592A0-F4EE-422A-9C3C-5A7E502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07210"/>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807210"/>
    <w:pPr>
      <w:keepNext/>
      <w:tabs>
        <w:tab w:val="left" w:pos="567"/>
      </w:tabs>
      <w:spacing w:before="240" w:after="60" w:line="260" w:lineRule="exact"/>
      <w:outlineLvl w:val="1"/>
    </w:pPr>
    <w:rPr>
      <w:rFonts w:ascii="Helvetica" w:eastAsia="Times New Roman" w:hAnsi="Helvetica" w:cs="Times New Roman"/>
      <w:b/>
      <w:i/>
      <w:sz w:val="24"/>
      <w:szCs w:val="20"/>
      <w:lang w:val="cs-CZ"/>
    </w:rPr>
  </w:style>
  <w:style w:type="paragraph" w:styleId="Antrat3">
    <w:name w:val="heading 3"/>
    <w:basedOn w:val="prastasis"/>
    <w:next w:val="prastasis"/>
    <w:link w:val="Antrat3Diagrama"/>
    <w:qFormat/>
    <w:rsid w:val="00807210"/>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807210"/>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paragraph" w:styleId="Antrat5">
    <w:name w:val="heading 5"/>
    <w:basedOn w:val="prastasis"/>
    <w:next w:val="prastasis"/>
    <w:link w:val="Antrat5Diagrama"/>
    <w:qFormat/>
    <w:rsid w:val="00807210"/>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qFormat/>
    <w:rsid w:val="00807210"/>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cs-CZ"/>
    </w:rPr>
  </w:style>
  <w:style w:type="paragraph" w:styleId="Antrat7">
    <w:name w:val="heading 7"/>
    <w:basedOn w:val="prastasis"/>
    <w:next w:val="prastasis"/>
    <w:link w:val="Antrat7Diagrama"/>
    <w:qFormat/>
    <w:rsid w:val="00807210"/>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qFormat/>
    <w:rsid w:val="00807210"/>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qFormat/>
    <w:rsid w:val="00807210"/>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7210"/>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807210"/>
    <w:rPr>
      <w:rFonts w:ascii="Helvetica" w:eastAsia="Times New Roman" w:hAnsi="Helvetica" w:cs="Times New Roman"/>
      <w:b/>
      <w:i/>
      <w:sz w:val="24"/>
      <w:szCs w:val="20"/>
      <w:lang w:val="cs-CZ"/>
    </w:rPr>
  </w:style>
  <w:style w:type="character" w:customStyle="1" w:styleId="Antrat3Diagrama">
    <w:name w:val="Antraštė 3 Diagrama"/>
    <w:basedOn w:val="Numatytasispastraiposriftas"/>
    <w:link w:val="Antrat3"/>
    <w:rsid w:val="00807210"/>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807210"/>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807210"/>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807210"/>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807210"/>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807210"/>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807210"/>
    <w:rPr>
      <w:rFonts w:ascii="Times New Roman" w:eastAsia="Times New Roman" w:hAnsi="Times New Roman" w:cs="Times New Roman"/>
      <w:b/>
      <w:i/>
      <w:szCs w:val="20"/>
      <w:lang w:val="cs-CZ"/>
    </w:rPr>
  </w:style>
  <w:style w:type="numbering" w:customStyle="1" w:styleId="NoList1">
    <w:name w:val="No List1"/>
    <w:next w:val="Sraonra"/>
    <w:semiHidden/>
    <w:rsid w:val="00807210"/>
  </w:style>
  <w:style w:type="paragraph" w:styleId="Pagrindiniotekstotrauka">
    <w:name w:val="Body Text Indent"/>
    <w:basedOn w:val="prastasis"/>
    <w:link w:val="PagrindiniotekstotraukaDiagrama"/>
    <w:rsid w:val="00807210"/>
    <w:pPr>
      <w:spacing w:after="0" w:line="240" w:lineRule="auto"/>
      <w:ind w:left="567" w:hanging="567"/>
    </w:pPr>
    <w:rPr>
      <w:rFonts w:ascii="Times New Roman" w:eastAsia="Times New Roman" w:hAnsi="Times New Roman" w:cs="Times New Roman"/>
      <w:b/>
      <w:color w:val="808080"/>
      <w:szCs w:val="20"/>
      <w:lang w:val="cs-CZ"/>
    </w:rPr>
  </w:style>
  <w:style w:type="character" w:customStyle="1" w:styleId="PagrindiniotekstotraukaDiagrama">
    <w:name w:val="Pagrindinio teksto įtrauka Diagrama"/>
    <w:basedOn w:val="Numatytasispastraiposriftas"/>
    <w:link w:val="Pagrindiniotekstotrauka"/>
    <w:rsid w:val="00807210"/>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rsid w:val="00807210"/>
    <w:pPr>
      <w:tabs>
        <w:tab w:val="left" w:pos="567"/>
      </w:tabs>
      <w:spacing w:after="0" w:line="260" w:lineRule="exact"/>
    </w:pPr>
    <w:rPr>
      <w:rFonts w:ascii="Times New Roman" w:eastAsia="Times New Roman" w:hAnsi="Times New Roman" w:cs="Times New Roman"/>
      <w:b/>
      <w:i/>
      <w:szCs w:val="20"/>
      <w:lang w:val="cs-CZ"/>
    </w:rPr>
  </w:style>
  <w:style w:type="character" w:customStyle="1" w:styleId="PagrindinistekstasDiagrama">
    <w:name w:val="Pagrindinis tekstas Diagrama"/>
    <w:basedOn w:val="Numatytasispastraiposriftas"/>
    <w:link w:val="Pagrindinistekstas"/>
    <w:rsid w:val="00807210"/>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rsid w:val="00807210"/>
    <w:pPr>
      <w:tabs>
        <w:tab w:val="left" w:pos="567"/>
      </w:tabs>
      <w:spacing w:after="0" w:line="260" w:lineRule="exact"/>
      <w:ind w:left="567" w:hanging="567"/>
      <w:jc w:val="both"/>
    </w:pPr>
    <w:rPr>
      <w:rFonts w:ascii="Times New Roman" w:eastAsia="Times New Roman" w:hAnsi="Times New Roman" w:cs="Times New Roman"/>
      <w:b/>
      <w:szCs w:val="20"/>
      <w:lang w:val="cs-CZ"/>
    </w:rPr>
  </w:style>
  <w:style w:type="character" w:customStyle="1" w:styleId="Pagrindiniotekstotrauka2Diagrama">
    <w:name w:val="Pagrindinio teksto įtrauka 2 Diagrama"/>
    <w:basedOn w:val="Numatytasispastraiposriftas"/>
    <w:link w:val="Pagrindiniotekstotrauka2"/>
    <w:rsid w:val="00807210"/>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rsid w:val="00807210"/>
    <w:pPr>
      <w:tabs>
        <w:tab w:val="left" w:pos="567"/>
      </w:tabs>
      <w:spacing w:after="0" w:line="260" w:lineRule="exact"/>
      <w:ind w:left="567" w:hanging="567"/>
    </w:pPr>
    <w:rPr>
      <w:rFonts w:ascii="Times New Roman" w:eastAsia="Times New Roman" w:hAnsi="Times New Roman" w:cs="Times New Roman"/>
      <w:i/>
      <w:color w:val="008000"/>
      <w:szCs w:val="20"/>
      <w:lang w:val="cs-CZ"/>
    </w:rPr>
  </w:style>
  <w:style w:type="character" w:customStyle="1" w:styleId="Pagrindiniotekstotrauka3Diagrama">
    <w:name w:val="Pagrindinio teksto įtrauka 3 Diagrama"/>
    <w:basedOn w:val="Numatytasispastraiposriftas"/>
    <w:link w:val="Pagrindiniotekstotrauka3"/>
    <w:rsid w:val="00807210"/>
    <w:rPr>
      <w:rFonts w:ascii="Times New Roman" w:eastAsia="Times New Roman" w:hAnsi="Times New Roman" w:cs="Times New Roman"/>
      <w:i/>
      <w:color w:val="008000"/>
      <w:szCs w:val="20"/>
      <w:lang w:val="cs-CZ"/>
    </w:rPr>
  </w:style>
  <w:style w:type="paragraph" w:styleId="Porat">
    <w:name w:val="footer"/>
    <w:basedOn w:val="prastasis"/>
    <w:link w:val="PoratDiagrama"/>
    <w:rsid w:val="00807210"/>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807210"/>
    <w:rPr>
      <w:rFonts w:ascii="Helvetica" w:eastAsia="Times New Roman" w:hAnsi="Helvetica" w:cs="Times New Roman"/>
      <w:sz w:val="16"/>
      <w:szCs w:val="20"/>
      <w:lang w:val="cs-CZ"/>
    </w:rPr>
  </w:style>
  <w:style w:type="character" w:styleId="Puslapionumeris">
    <w:name w:val="page number"/>
    <w:basedOn w:val="Numatytasispastraiposriftas"/>
    <w:rsid w:val="00807210"/>
  </w:style>
  <w:style w:type="paragraph" w:styleId="Antrats">
    <w:name w:val="header"/>
    <w:basedOn w:val="prastasis"/>
    <w:link w:val="AntratsDiagrama"/>
    <w:rsid w:val="00807210"/>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807210"/>
    <w:rPr>
      <w:rFonts w:ascii="Helvetica" w:eastAsia="Times New Roman" w:hAnsi="Helvetica" w:cs="Times New Roman"/>
      <w:sz w:val="20"/>
      <w:szCs w:val="20"/>
      <w:lang w:val="cs-CZ"/>
    </w:rPr>
  </w:style>
  <w:style w:type="paragraph" w:styleId="Tekstoblokas">
    <w:name w:val="Block Text"/>
    <w:basedOn w:val="prastasis"/>
    <w:rsid w:val="00807210"/>
    <w:pPr>
      <w:tabs>
        <w:tab w:val="left" w:pos="2657"/>
      </w:tabs>
      <w:spacing w:before="120" w:after="0" w:line="240" w:lineRule="auto"/>
      <w:ind w:left="-37" w:right="-28"/>
    </w:pPr>
    <w:rPr>
      <w:rFonts w:ascii="Times New Roman" w:eastAsia="Times New Roman" w:hAnsi="Times New Roman" w:cs="Times New Roman"/>
      <w:szCs w:val="20"/>
      <w:lang w:val="cs-CZ"/>
    </w:rPr>
  </w:style>
  <w:style w:type="paragraph" w:styleId="Pagrindinistekstas2">
    <w:name w:val="Body Text 2"/>
    <w:basedOn w:val="prastasis"/>
    <w:link w:val="Pagrindinistekstas2Diagrama"/>
    <w:rsid w:val="00807210"/>
    <w:pPr>
      <w:spacing w:after="0" w:line="240" w:lineRule="auto"/>
      <w:ind w:left="567" w:hanging="567"/>
    </w:pPr>
    <w:rPr>
      <w:rFonts w:ascii="Times New Roman" w:eastAsia="Times New Roman" w:hAnsi="Times New Roman" w:cs="Times New Roman"/>
      <w:b/>
      <w:szCs w:val="20"/>
      <w:lang w:val="cs-CZ"/>
    </w:rPr>
  </w:style>
  <w:style w:type="character" w:customStyle="1" w:styleId="Pagrindinistekstas2Diagrama">
    <w:name w:val="Pagrindinis tekstas 2 Diagrama"/>
    <w:basedOn w:val="Numatytasispastraiposriftas"/>
    <w:link w:val="Pagrindinistekstas2"/>
    <w:rsid w:val="00807210"/>
    <w:rPr>
      <w:rFonts w:ascii="Times New Roman" w:eastAsia="Times New Roman" w:hAnsi="Times New Roman" w:cs="Times New Roman"/>
      <w:b/>
      <w:szCs w:val="20"/>
      <w:lang w:val="cs-CZ"/>
    </w:rPr>
  </w:style>
  <w:style w:type="paragraph" w:styleId="Pagrindinistekstas3">
    <w:name w:val="Body Text 3"/>
    <w:basedOn w:val="prastasis"/>
    <w:link w:val="Pagrindinistekstas3Diagrama"/>
    <w:rsid w:val="00807210"/>
    <w:pPr>
      <w:tabs>
        <w:tab w:val="left" w:pos="567"/>
      </w:tabs>
      <w:spacing w:after="0" w:line="260" w:lineRule="exact"/>
      <w:jc w:val="both"/>
    </w:pPr>
    <w:rPr>
      <w:rFonts w:ascii="Times New Roman" w:eastAsia="Times New Roman" w:hAnsi="Times New Roman" w:cs="Times New Roman"/>
      <w:b/>
      <w:i/>
      <w:szCs w:val="20"/>
      <w:lang w:val="cs-CZ"/>
    </w:rPr>
  </w:style>
  <w:style w:type="character" w:customStyle="1" w:styleId="Pagrindinistekstas3Diagrama">
    <w:name w:val="Pagrindinis tekstas 3 Diagrama"/>
    <w:basedOn w:val="Numatytasispastraiposriftas"/>
    <w:link w:val="Pagrindinistekstas3"/>
    <w:rsid w:val="00807210"/>
    <w:rPr>
      <w:rFonts w:ascii="Times New Roman" w:eastAsia="Times New Roman" w:hAnsi="Times New Roman" w:cs="Times New Roman"/>
      <w:b/>
      <w:i/>
      <w:szCs w:val="20"/>
      <w:lang w:val="cs-CZ"/>
    </w:rPr>
  </w:style>
  <w:style w:type="character" w:styleId="Komentaronuoroda">
    <w:name w:val="annotation reference"/>
    <w:semiHidden/>
    <w:rsid w:val="00807210"/>
    <w:rPr>
      <w:sz w:val="16"/>
    </w:rPr>
  </w:style>
  <w:style w:type="paragraph" w:styleId="Komentarotekstas">
    <w:name w:val="annotation text"/>
    <w:basedOn w:val="prastasis"/>
    <w:link w:val="KomentarotekstasDiagrama"/>
    <w:semiHidden/>
    <w:rsid w:val="00807210"/>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KomentarotekstasDiagrama">
    <w:name w:val="Komentaro tekstas Diagrama"/>
    <w:basedOn w:val="Numatytasispastraiposriftas"/>
    <w:link w:val="Komentarotekstas"/>
    <w:semiHidden/>
    <w:rsid w:val="00807210"/>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semiHidden/>
    <w:rsid w:val="00807210"/>
    <w:pPr>
      <w:shd w:val="clear" w:color="auto" w:fill="000080"/>
      <w:tabs>
        <w:tab w:val="left" w:pos="567"/>
      </w:tabs>
      <w:spacing w:after="0" w:line="260" w:lineRule="exact"/>
    </w:pPr>
    <w:rPr>
      <w:rFonts w:ascii="Tahoma" w:eastAsia="Times New Roman" w:hAnsi="Tahoma" w:cs="Times New Roman"/>
      <w:szCs w:val="20"/>
      <w:lang w:val="cs-CZ"/>
    </w:rPr>
  </w:style>
  <w:style w:type="character" w:customStyle="1" w:styleId="DokumentostruktraDiagrama">
    <w:name w:val="Dokumento struktūra Diagrama"/>
    <w:basedOn w:val="Numatytasispastraiposriftas"/>
    <w:link w:val="Dokumentostruktra"/>
    <w:semiHidden/>
    <w:rsid w:val="00807210"/>
    <w:rPr>
      <w:rFonts w:ascii="Tahoma" w:eastAsia="Times New Roman" w:hAnsi="Tahoma" w:cs="Times New Roman"/>
      <w:szCs w:val="20"/>
      <w:shd w:val="clear" w:color="auto" w:fill="000080"/>
      <w:lang w:val="cs-CZ"/>
    </w:rPr>
  </w:style>
  <w:style w:type="character" w:styleId="Dokumentoinaosnumeris">
    <w:name w:val="endnote reference"/>
    <w:semiHidden/>
    <w:rsid w:val="00807210"/>
    <w:rPr>
      <w:vertAlign w:val="superscript"/>
    </w:rPr>
  </w:style>
  <w:style w:type="paragraph" w:styleId="Dokumentoinaostekstas">
    <w:name w:val="endnote text"/>
    <w:basedOn w:val="prastasis"/>
    <w:next w:val="prastasis"/>
    <w:link w:val="DokumentoinaostekstasDiagrama"/>
    <w:semiHidden/>
    <w:rsid w:val="00807210"/>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semiHidden/>
    <w:rsid w:val="00807210"/>
    <w:rPr>
      <w:rFonts w:ascii="Times New Roman" w:eastAsia="Times New Roman" w:hAnsi="Times New Roman" w:cs="Times New Roman"/>
      <w:szCs w:val="20"/>
      <w:lang w:val="cs-CZ"/>
    </w:rPr>
  </w:style>
  <w:style w:type="character" w:styleId="Perirtashipersaitas">
    <w:name w:val="FollowedHyperlink"/>
    <w:rsid w:val="00807210"/>
    <w:rPr>
      <w:color w:val="800080"/>
      <w:u w:val="single"/>
    </w:rPr>
  </w:style>
  <w:style w:type="character" w:styleId="Puslapioinaosnuoroda">
    <w:name w:val="footnote reference"/>
    <w:semiHidden/>
    <w:rsid w:val="00807210"/>
    <w:rPr>
      <w:vertAlign w:val="superscript"/>
    </w:rPr>
  </w:style>
  <w:style w:type="paragraph" w:styleId="Puslapioinaostekstas">
    <w:name w:val="footnote text"/>
    <w:basedOn w:val="prastasis"/>
    <w:link w:val="PuslapioinaostekstasDiagrama"/>
    <w:semiHidden/>
    <w:rsid w:val="00807210"/>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PuslapioinaostekstasDiagrama">
    <w:name w:val="Puslapio išnašos tekstas Diagrama"/>
    <w:basedOn w:val="Numatytasispastraiposriftas"/>
    <w:link w:val="Puslapioinaostekstas"/>
    <w:semiHidden/>
    <w:rsid w:val="00807210"/>
    <w:rPr>
      <w:rFonts w:ascii="Times New Roman" w:eastAsia="Times New Roman" w:hAnsi="Times New Roman" w:cs="Times New Roman"/>
      <w:sz w:val="20"/>
      <w:szCs w:val="20"/>
      <w:lang w:val="cs-CZ"/>
    </w:rPr>
  </w:style>
  <w:style w:type="character" w:styleId="Hipersaitas">
    <w:name w:val="Hyperlink"/>
    <w:rsid w:val="00807210"/>
    <w:rPr>
      <w:color w:val="0000FF"/>
      <w:u w:val="single"/>
    </w:rPr>
  </w:style>
  <w:style w:type="paragraph" w:customStyle="1" w:styleId="Text">
    <w:name w:val="Text"/>
    <w:basedOn w:val="prastasis"/>
    <w:rsid w:val="00807210"/>
    <w:pPr>
      <w:spacing w:before="14" w:after="144" w:line="300" w:lineRule="atLeast"/>
      <w:ind w:left="720" w:right="360" w:hanging="720"/>
    </w:pPr>
    <w:rPr>
      <w:rFonts w:ascii="Times New Roman" w:eastAsia="Times New Roman" w:hAnsi="Times New Roman" w:cs="Times New Roman"/>
      <w:noProof/>
      <w:color w:val="000000"/>
      <w:sz w:val="24"/>
      <w:szCs w:val="20"/>
      <w:lang w:val="en-GB"/>
    </w:rPr>
  </w:style>
  <w:style w:type="paragraph" w:customStyle="1" w:styleId="Header2A">
    <w:name w:val="Header2A"/>
    <w:basedOn w:val="Header2"/>
    <w:next w:val="Text"/>
    <w:rsid w:val="00807210"/>
    <w:rPr>
      <w:u w:val="none"/>
    </w:rPr>
  </w:style>
  <w:style w:type="paragraph" w:customStyle="1" w:styleId="Header2">
    <w:name w:val="Header2"/>
    <w:basedOn w:val="prastasis"/>
    <w:next w:val="prastasis"/>
    <w:rsid w:val="00807210"/>
    <w:pPr>
      <w:spacing w:before="14" w:after="144" w:line="300" w:lineRule="atLeast"/>
      <w:ind w:left="540" w:hanging="540"/>
      <w:jc w:val="both"/>
    </w:pPr>
    <w:rPr>
      <w:rFonts w:ascii="Helvetica" w:eastAsia="Times New Roman" w:hAnsi="Helvetica" w:cs="Times New Roman"/>
      <w:b/>
      <w:noProof/>
      <w:sz w:val="24"/>
      <w:szCs w:val="20"/>
      <w:u w:val="single"/>
      <w:lang w:val="en-GB"/>
    </w:rPr>
  </w:style>
  <w:style w:type="paragraph" w:styleId="Debesliotekstas">
    <w:name w:val="Balloon Text"/>
    <w:basedOn w:val="prastasis"/>
    <w:link w:val="DebesliotekstasDiagrama"/>
    <w:semiHidden/>
    <w:rsid w:val="0080721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807210"/>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807210"/>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semiHidden/>
    <w:rsid w:val="00807210"/>
    <w:rPr>
      <w:rFonts w:ascii="Times New Roman" w:eastAsia="Times New Roman" w:hAnsi="Times New Roman" w:cs="Times New Roman"/>
      <w:b/>
      <w:bCs/>
      <w:sz w:val="20"/>
      <w:szCs w:val="20"/>
      <w:lang w:val="cs-CZ"/>
    </w:rPr>
  </w:style>
  <w:style w:type="paragraph" w:customStyle="1" w:styleId="BTEMEASMCA">
    <w:name w:val="BT EMEA_SMCA"/>
    <w:basedOn w:val="prastasis"/>
    <w:link w:val="BTEMEASMCAChar"/>
    <w:autoRedefine/>
    <w:rsid w:val="00807210"/>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807210"/>
    <w:rPr>
      <w:rFonts w:ascii="Times New Roman" w:eastAsia="Times New Roman" w:hAnsi="Times New Roman" w:cs="Times New Roman"/>
      <w:noProof/>
    </w:rPr>
  </w:style>
  <w:style w:type="table" w:styleId="Lentelstinklelis">
    <w:name w:val="Table Grid"/>
    <w:basedOn w:val="prastojilentel"/>
    <w:rsid w:val="008072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a">
    <w:name w:val="Date"/>
    <w:basedOn w:val="prastasis"/>
    <w:next w:val="prastasis"/>
    <w:link w:val="DataDiagrama"/>
    <w:rsid w:val="00807210"/>
    <w:pPr>
      <w:spacing w:after="0" w:line="240" w:lineRule="auto"/>
    </w:pPr>
    <w:rPr>
      <w:rFonts w:ascii="Times New Roman" w:eastAsia="SimSun" w:hAnsi="Times New Roman" w:cs="Times New Roman"/>
      <w:snapToGrid w:val="0"/>
      <w:szCs w:val="20"/>
      <w:lang w:val="en-GB" w:eastAsia="zh-CN"/>
    </w:rPr>
  </w:style>
  <w:style w:type="character" w:customStyle="1" w:styleId="DataDiagrama">
    <w:name w:val="Data Diagrama"/>
    <w:basedOn w:val="Numatytasispastraiposriftas"/>
    <w:link w:val="Data"/>
    <w:rsid w:val="00807210"/>
    <w:rPr>
      <w:rFonts w:ascii="Times New Roman" w:eastAsia="SimSun" w:hAnsi="Times New Roman" w:cs="Times New Roman"/>
      <w:snapToGrid w:val="0"/>
      <w:szCs w:val="20"/>
      <w:lang w:val="en-GB" w:eastAsia="zh-CN"/>
    </w:rPr>
  </w:style>
  <w:style w:type="paragraph" w:customStyle="1" w:styleId="PI-1EMEASMCA">
    <w:name w:val="PI-1 EMEA_SMCA"/>
    <w:basedOn w:val="Antrat2"/>
    <w:autoRedefine/>
    <w:rsid w:val="00807210"/>
    <w:pPr>
      <w:tabs>
        <w:tab w:val="clear" w:pos="567"/>
        <w:tab w:val="left" w:pos="426"/>
        <w:tab w:val="left" w:pos="1701"/>
        <w:tab w:val="left" w:pos="3402"/>
      </w:tabs>
      <w:spacing w:before="0" w:after="0" w:line="240" w:lineRule="auto"/>
    </w:pPr>
    <w:rPr>
      <w:rFonts w:ascii="Times New Roman" w:hAnsi="Times New Roman"/>
      <w:i w:val="0"/>
      <w:sz w:val="22"/>
      <w:szCs w:val="22"/>
      <w:lang w:val="lt-LT"/>
    </w:rPr>
  </w:style>
  <w:style w:type="paragraph" w:customStyle="1" w:styleId="PI-2EMEASMCA">
    <w:name w:val="PI-2 EMEA_SMCA"/>
    <w:basedOn w:val="Antrat3"/>
    <w:autoRedefine/>
    <w:rsid w:val="00807210"/>
    <w:pPr>
      <w:tabs>
        <w:tab w:val="clear" w:pos="567"/>
        <w:tab w:val="left" w:pos="426"/>
      </w:tabs>
      <w:spacing w:before="0" w:after="0" w:line="240" w:lineRule="auto"/>
      <w:ind w:left="567" w:hanging="567"/>
    </w:pPr>
    <w:rPr>
      <w:sz w:val="22"/>
      <w:szCs w:val="22"/>
      <w:lang w:val="lt-LT"/>
    </w:rPr>
  </w:style>
  <w:style w:type="paragraph" w:customStyle="1" w:styleId="TTEMEASMCA">
    <w:name w:val="TT EMEA_SMCA"/>
    <w:basedOn w:val="Antrat1"/>
    <w:link w:val="TTEMEASMCAChar"/>
    <w:autoRedefine/>
    <w:rsid w:val="00807210"/>
    <w:pPr>
      <w:spacing w:before="0" w:after="0" w:line="240" w:lineRule="auto"/>
      <w:ind w:left="567" w:hanging="567"/>
      <w:jc w:val="center"/>
    </w:pPr>
    <w:rPr>
      <w:sz w:val="22"/>
      <w:szCs w:val="22"/>
    </w:rPr>
  </w:style>
  <w:style w:type="character" w:customStyle="1" w:styleId="TTEMEASMCAChar">
    <w:name w:val="TT EMEA_SMCA Char"/>
    <w:link w:val="TTEMEASMCA"/>
    <w:rsid w:val="0080721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07210"/>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807210"/>
    <w:rPr>
      <w:u w:val="single"/>
    </w:rPr>
  </w:style>
  <w:style w:type="paragraph" w:styleId="Sraopastraipa">
    <w:name w:val="List Paragraph"/>
    <w:basedOn w:val="prastasis"/>
    <w:uiPriority w:val="34"/>
    <w:qFormat/>
    <w:rsid w:val="00AC1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3451">
      <w:bodyDiv w:val="1"/>
      <w:marLeft w:val="0"/>
      <w:marRight w:val="0"/>
      <w:marTop w:val="0"/>
      <w:marBottom w:val="0"/>
      <w:divBdr>
        <w:top w:val="none" w:sz="0" w:space="0" w:color="auto"/>
        <w:left w:val="none" w:sz="0" w:space="0" w:color="auto"/>
        <w:bottom w:val="none" w:sz="0" w:space="0" w:color="auto"/>
        <w:right w:val="none" w:sz="0" w:space="0" w:color="auto"/>
      </w:divBdr>
      <w:divsChild>
        <w:div w:id="1233544402">
          <w:marLeft w:val="0"/>
          <w:marRight w:val="0"/>
          <w:marTop w:val="0"/>
          <w:marBottom w:val="0"/>
          <w:divBdr>
            <w:top w:val="none" w:sz="0" w:space="0" w:color="auto"/>
            <w:left w:val="none" w:sz="0" w:space="0" w:color="auto"/>
            <w:bottom w:val="none" w:sz="0" w:space="0" w:color="auto"/>
            <w:right w:val="none" w:sz="0" w:space="0" w:color="auto"/>
          </w:divBdr>
        </w:div>
        <w:div w:id="2010207188">
          <w:marLeft w:val="0"/>
          <w:marRight w:val="0"/>
          <w:marTop w:val="0"/>
          <w:marBottom w:val="0"/>
          <w:divBdr>
            <w:top w:val="none" w:sz="0" w:space="0" w:color="auto"/>
            <w:left w:val="none" w:sz="0" w:space="0" w:color="auto"/>
            <w:bottom w:val="none" w:sz="0" w:space="0" w:color="auto"/>
            <w:right w:val="none" w:sz="0" w:space="0" w:color="auto"/>
          </w:divBdr>
        </w:div>
      </w:divsChild>
    </w:div>
    <w:div w:id="183713220">
      <w:bodyDiv w:val="1"/>
      <w:marLeft w:val="0"/>
      <w:marRight w:val="0"/>
      <w:marTop w:val="0"/>
      <w:marBottom w:val="0"/>
      <w:divBdr>
        <w:top w:val="none" w:sz="0" w:space="0" w:color="auto"/>
        <w:left w:val="none" w:sz="0" w:space="0" w:color="auto"/>
        <w:bottom w:val="none" w:sz="0" w:space="0" w:color="auto"/>
        <w:right w:val="none" w:sz="0" w:space="0" w:color="auto"/>
      </w:divBdr>
    </w:div>
    <w:div w:id="567881875">
      <w:bodyDiv w:val="1"/>
      <w:marLeft w:val="0"/>
      <w:marRight w:val="0"/>
      <w:marTop w:val="0"/>
      <w:marBottom w:val="0"/>
      <w:divBdr>
        <w:top w:val="none" w:sz="0" w:space="0" w:color="auto"/>
        <w:left w:val="none" w:sz="0" w:space="0" w:color="auto"/>
        <w:bottom w:val="none" w:sz="0" w:space="0" w:color="auto"/>
        <w:right w:val="none" w:sz="0" w:space="0" w:color="auto"/>
      </w:divBdr>
      <w:divsChild>
        <w:div w:id="1494444288">
          <w:marLeft w:val="0"/>
          <w:marRight w:val="0"/>
          <w:marTop w:val="0"/>
          <w:marBottom w:val="0"/>
          <w:divBdr>
            <w:top w:val="none" w:sz="0" w:space="0" w:color="auto"/>
            <w:left w:val="none" w:sz="0" w:space="0" w:color="auto"/>
            <w:bottom w:val="none" w:sz="0" w:space="0" w:color="auto"/>
            <w:right w:val="none" w:sz="0" w:space="0" w:color="auto"/>
          </w:divBdr>
        </w:div>
        <w:div w:id="1375304121">
          <w:marLeft w:val="0"/>
          <w:marRight w:val="0"/>
          <w:marTop w:val="0"/>
          <w:marBottom w:val="0"/>
          <w:divBdr>
            <w:top w:val="none" w:sz="0" w:space="0" w:color="auto"/>
            <w:left w:val="none" w:sz="0" w:space="0" w:color="auto"/>
            <w:bottom w:val="none" w:sz="0" w:space="0" w:color="auto"/>
            <w:right w:val="none" w:sz="0" w:space="0" w:color="auto"/>
          </w:divBdr>
        </w:div>
        <w:div w:id="1552038703">
          <w:marLeft w:val="0"/>
          <w:marRight w:val="0"/>
          <w:marTop w:val="0"/>
          <w:marBottom w:val="0"/>
          <w:divBdr>
            <w:top w:val="none" w:sz="0" w:space="0" w:color="auto"/>
            <w:left w:val="none" w:sz="0" w:space="0" w:color="auto"/>
            <w:bottom w:val="none" w:sz="0" w:space="0" w:color="auto"/>
            <w:right w:val="none" w:sz="0" w:space="0" w:color="auto"/>
          </w:divBdr>
        </w:div>
        <w:div w:id="578297642">
          <w:marLeft w:val="0"/>
          <w:marRight w:val="0"/>
          <w:marTop w:val="0"/>
          <w:marBottom w:val="0"/>
          <w:divBdr>
            <w:top w:val="none" w:sz="0" w:space="0" w:color="auto"/>
            <w:left w:val="none" w:sz="0" w:space="0" w:color="auto"/>
            <w:bottom w:val="none" w:sz="0" w:space="0" w:color="auto"/>
            <w:right w:val="none" w:sz="0" w:space="0" w:color="auto"/>
          </w:divBdr>
        </w:div>
        <w:div w:id="464543976">
          <w:marLeft w:val="0"/>
          <w:marRight w:val="0"/>
          <w:marTop w:val="0"/>
          <w:marBottom w:val="0"/>
          <w:divBdr>
            <w:top w:val="none" w:sz="0" w:space="0" w:color="auto"/>
            <w:left w:val="none" w:sz="0" w:space="0" w:color="auto"/>
            <w:bottom w:val="none" w:sz="0" w:space="0" w:color="auto"/>
            <w:right w:val="none" w:sz="0" w:space="0" w:color="auto"/>
          </w:divBdr>
        </w:div>
        <w:div w:id="1064065816">
          <w:marLeft w:val="0"/>
          <w:marRight w:val="0"/>
          <w:marTop w:val="0"/>
          <w:marBottom w:val="0"/>
          <w:divBdr>
            <w:top w:val="none" w:sz="0" w:space="0" w:color="auto"/>
            <w:left w:val="none" w:sz="0" w:space="0" w:color="auto"/>
            <w:bottom w:val="none" w:sz="0" w:space="0" w:color="auto"/>
            <w:right w:val="none" w:sz="0" w:space="0" w:color="auto"/>
          </w:divBdr>
        </w:div>
        <w:div w:id="1428455271">
          <w:marLeft w:val="0"/>
          <w:marRight w:val="0"/>
          <w:marTop w:val="0"/>
          <w:marBottom w:val="0"/>
          <w:divBdr>
            <w:top w:val="none" w:sz="0" w:space="0" w:color="auto"/>
            <w:left w:val="none" w:sz="0" w:space="0" w:color="auto"/>
            <w:bottom w:val="none" w:sz="0" w:space="0" w:color="auto"/>
            <w:right w:val="none" w:sz="0" w:space="0" w:color="auto"/>
          </w:divBdr>
        </w:div>
        <w:div w:id="936449377">
          <w:marLeft w:val="0"/>
          <w:marRight w:val="0"/>
          <w:marTop w:val="0"/>
          <w:marBottom w:val="0"/>
          <w:divBdr>
            <w:top w:val="none" w:sz="0" w:space="0" w:color="auto"/>
            <w:left w:val="none" w:sz="0" w:space="0" w:color="auto"/>
            <w:bottom w:val="none" w:sz="0" w:space="0" w:color="auto"/>
            <w:right w:val="none" w:sz="0" w:space="0" w:color="auto"/>
          </w:divBdr>
        </w:div>
        <w:div w:id="862672877">
          <w:marLeft w:val="0"/>
          <w:marRight w:val="0"/>
          <w:marTop w:val="0"/>
          <w:marBottom w:val="0"/>
          <w:divBdr>
            <w:top w:val="none" w:sz="0" w:space="0" w:color="auto"/>
            <w:left w:val="none" w:sz="0" w:space="0" w:color="auto"/>
            <w:bottom w:val="none" w:sz="0" w:space="0" w:color="auto"/>
            <w:right w:val="none" w:sz="0" w:space="0" w:color="auto"/>
          </w:divBdr>
        </w:div>
        <w:div w:id="1388453972">
          <w:marLeft w:val="0"/>
          <w:marRight w:val="0"/>
          <w:marTop w:val="0"/>
          <w:marBottom w:val="0"/>
          <w:divBdr>
            <w:top w:val="none" w:sz="0" w:space="0" w:color="auto"/>
            <w:left w:val="none" w:sz="0" w:space="0" w:color="auto"/>
            <w:bottom w:val="none" w:sz="0" w:space="0" w:color="auto"/>
            <w:right w:val="none" w:sz="0" w:space="0" w:color="auto"/>
          </w:divBdr>
        </w:div>
        <w:div w:id="970522966">
          <w:marLeft w:val="0"/>
          <w:marRight w:val="0"/>
          <w:marTop w:val="0"/>
          <w:marBottom w:val="0"/>
          <w:divBdr>
            <w:top w:val="none" w:sz="0" w:space="0" w:color="auto"/>
            <w:left w:val="none" w:sz="0" w:space="0" w:color="auto"/>
            <w:bottom w:val="none" w:sz="0" w:space="0" w:color="auto"/>
            <w:right w:val="none" w:sz="0" w:space="0" w:color="auto"/>
          </w:divBdr>
        </w:div>
        <w:div w:id="1519657932">
          <w:marLeft w:val="0"/>
          <w:marRight w:val="0"/>
          <w:marTop w:val="0"/>
          <w:marBottom w:val="0"/>
          <w:divBdr>
            <w:top w:val="none" w:sz="0" w:space="0" w:color="auto"/>
            <w:left w:val="none" w:sz="0" w:space="0" w:color="auto"/>
            <w:bottom w:val="none" w:sz="0" w:space="0" w:color="auto"/>
            <w:right w:val="none" w:sz="0" w:space="0" w:color="auto"/>
          </w:divBdr>
        </w:div>
        <w:div w:id="1359429337">
          <w:marLeft w:val="0"/>
          <w:marRight w:val="0"/>
          <w:marTop w:val="0"/>
          <w:marBottom w:val="0"/>
          <w:divBdr>
            <w:top w:val="none" w:sz="0" w:space="0" w:color="auto"/>
            <w:left w:val="none" w:sz="0" w:space="0" w:color="auto"/>
            <w:bottom w:val="none" w:sz="0" w:space="0" w:color="auto"/>
            <w:right w:val="none" w:sz="0" w:space="0" w:color="auto"/>
          </w:divBdr>
        </w:div>
        <w:div w:id="723673636">
          <w:marLeft w:val="0"/>
          <w:marRight w:val="0"/>
          <w:marTop w:val="0"/>
          <w:marBottom w:val="0"/>
          <w:divBdr>
            <w:top w:val="none" w:sz="0" w:space="0" w:color="auto"/>
            <w:left w:val="none" w:sz="0" w:space="0" w:color="auto"/>
            <w:bottom w:val="none" w:sz="0" w:space="0" w:color="auto"/>
            <w:right w:val="none" w:sz="0" w:space="0" w:color="auto"/>
          </w:divBdr>
        </w:div>
        <w:div w:id="706757835">
          <w:marLeft w:val="0"/>
          <w:marRight w:val="0"/>
          <w:marTop w:val="0"/>
          <w:marBottom w:val="0"/>
          <w:divBdr>
            <w:top w:val="none" w:sz="0" w:space="0" w:color="auto"/>
            <w:left w:val="none" w:sz="0" w:space="0" w:color="auto"/>
            <w:bottom w:val="none" w:sz="0" w:space="0" w:color="auto"/>
            <w:right w:val="none" w:sz="0" w:space="0" w:color="auto"/>
          </w:divBdr>
        </w:div>
        <w:div w:id="1241908069">
          <w:marLeft w:val="0"/>
          <w:marRight w:val="0"/>
          <w:marTop w:val="0"/>
          <w:marBottom w:val="0"/>
          <w:divBdr>
            <w:top w:val="none" w:sz="0" w:space="0" w:color="auto"/>
            <w:left w:val="none" w:sz="0" w:space="0" w:color="auto"/>
            <w:bottom w:val="none" w:sz="0" w:space="0" w:color="auto"/>
            <w:right w:val="none" w:sz="0" w:space="0" w:color="auto"/>
          </w:divBdr>
        </w:div>
        <w:div w:id="1412699826">
          <w:marLeft w:val="0"/>
          <w:marRight w:val="0"/>
          <w:marTop w:val="0"/>
          <w:marBottom w:val="0"/>
          <w:divBdr>
            <w:top w:val="none" w:sz="0" w:space="0" w:color="auto"/>
            <w:left w:val="none" w:sz="0" w:space="0" w:color="auto"/>
            <w:bottom w:val="none" w:sz="0" w:space="0" w:color="auto"/>
            <w:right w:val="none" w:sz="0" w:space="0" w:color="auto"/>
          </w:divBdr>
        </w:div>
        <w:div w:id="710543702">
          <w:marLeft w:val="0"/>
          <w:marRight w:val="0"/>
          <w:marTop w:val="0"/>
          <w:marBottom w:val="0"/>
          <w:divBdr>
            <w:top w:val="none" w:sz="0" w:space="0" w:color="auto"/>
            <w:left w:val="none" w:sz="0" w:space="0" w:color="auto"/>
            <w:bottom w:val="none" w:sz="0" w:space="0" w:color="auto"/>
            <w:right w:val="none" w:sz="0" w:space="0" w:color="auto"/>
          </w:divBdr>
        </w:div>
        <w:div w:id="690688704">
          <w:marLeft w:val="0"/>
          <w:marRight w:val="0"/>
          <w:marTop w:val="0"/>
          <w:marBottom w:val="0"/>
          <w:divBdr>
            <w:top w:val="none" w:sz="0" w:space="0" w:color="auto"/>
            <w:left w:val="none" w:sz="0" w:space="0" w:color="auto"/>
            <w:bottom w:val="none" w:sz="0" w:space="0" w:color="auto"/>
            <w:right w:val="none" w:sz="0" w:space="0" w:color="auto"/>
          </w:divBdr>
        </w:div>
        <w:div w:id="1522355961">
          <w:marLeft w:val="0"/>
          <w:marRight w:val="0"/>
          <w:marTop w:val="0"/>
          <w:marBottom w:val="0"/>
          <w:divBdr>
            <w:top w:val="none" w:sz="0" w:space="0" w:color="auto"/>
            <w:left w:val="none" w:sz="0" w:space="0" w:color="auto"/>
            <w:bottom w:val="none" w:sz="0" w:space="0" w:color="auto"/>
            <w:right w:val="none" w:sz="0" w:space="0" w:color="auto"/>
          </w:divBdr>
        </w:div>
        <w:div w:id="1439566622">
          <w:marLeft w:val="0"/>
          <w:marRight w:val="0"/>
          <w:marTop w:val="0"/>
          <w:marBottom w:val="0"/>
          <w:divBdr>
            <w:top w:val="none" w:sz="0" w:space="0" w:color="auto"/>
            <w:left w:val="none" w:sz="0" w:space="0" w:color="auto"/>
            <w:bottom w:val="none" w:sz="0" w:space="0" w:color="auto"/>
            <w:right w:val="none" w:sz="0" w:space="0" w:color="auto"/>
          </w:divBdr>
        </w:div>
        <w:div w:id="207032723">
          <w:marLeft w:val="0"/>
          <w:marRight w:val="0"/>
          <w:marTop w:val="0"/>
          <w:marBottom w:val="0"/>
          <w:divBdr>
            <w:top w:val="none" w:sz="0" w:space="0" w:color="auto"/>
            <w:left w:val="none" w:sz="0" w:space="0" w:color="auto"/>
            <w:bottom w:val="none" w:sz="0" w:space="0" w:color="auto"/>
            <w:right w:val="none" w:sz="0" w:space="0" w:color="auto"/>
          </w:divBdr>
        </w:div>
        <w:div w:id="1084955761">
          <w:marLeft w:val="0"/>
          <w:marRight w:val="0"/>
          <w:marTop w:val="0"/>
          <w:marBottom w:val="0"/>
          <w:divBdr>
            <w:top w:val="none" w:sz="0" w:space="0" w:color="auto"/>
            <w:left w:val="none" w:sz="0" w:space="0" w:color="auto"/>
            <w:bottom w:val="none" w:sz="0" w:space="0" w:color="auto"/>
            <w:right w:val="none" w:sz="0" w:space="0" w:color="auto"/>
          </w:divBdr>
        </w:div>
        <w:div w:id="913007941">
          <w:marLeft w:val="0"/>
          <w:marRight w:val="0"/>
          <w:marTop w:val="0"/>
          <w:marBottom w:val="0"/>
          <w:divBdr>
            <w:top w:val="none" w:sz="0" w:space="0" w:color="auto"/>
            <w:left w:val="none" w:sz="0" w:space="0" w:color="auto"/>
            <w:bottom w:val="none" w:sz="0" w:space="0" w:color="auto"/>
            <w:right w:val="none" w:sz="0" w:space="0" w:color="auto"/>
          </w:divBdr>
        </w:div>
      </w:divsChild>
    </w:div>
    <w:div w:id="592476378">
      <w:bodyDiv w:val="1"/>
      <w:marLeft w:val="0"/>
      <w:marRight w:val="0"/>
      <w:marTop w:val="0"/>
      <w:marBottom w:val="0"/>
      <w:divBdr>
        <w:top w:val="none" w:sz="0" w:space="0" w:color="auto"/>
        <w:left w:val="none" w:sz="0" w:space="0" w:color="auto"/>
        <w:bottom w:val="none" w:sz="0" w:space="0" w:color="auto"/>
        <w:right w:val="none" w:sz="0" w:space="0" w:color="auto"/>
      </w:divBdr>
      <w:divsChild>
        <w:div w:id="13851979">
          <w:marLeft w:val="0"/>
          <w:marRight w:val="0"/>
          <w:marTop w:val="0"/>
          <w:marBottom w:val="0"/>
          <w:divBdr>
            <w:top w:val="none" w:sz="0" w:space="0" w:color="auto"/>
            <w:left w:val="none" w:sz="0" w:space="0" w:color="auto"/>
            <w:bottom w:val="none" w:sz="0" w:space="0" w:color="auto"/>
            <w:right w:val="none" w:sz="0" w:space="0" w:color="auto"/>
          </w:divBdr>
        </w:div>
        <w:div w:id="577597881">
          <w:marLeft w:val="0"/>
          <w:marRight w:val="0"/>
          <w:marTop w:val="0"/>
          <w:marBottom w:val="0"/>
          <w:divBdr>
            <w:top w:val="none" w:sz="0" w:space="0" w:color="auto"/>
            <w:left w:val="none" w:sz="0" w:space="0" w:color="auto"/>
            <w:bottom w:val="none" w:sz="0" w:space="0" w:color="auto"/>
            <w:right w:val="none" w:sz="0" w:space="0" w:color="auto"/>
          </w:divBdr>
        </w:div>
        <w:div w:id="2089812841">
          <w:marLeft w:val="0"/>
          <w:marRight w:val="0"/>
          <w:marTop w:val="0"/>
          <w:marBottom w:val="0"/>
          <w:divBdr>
            <w:top w:val="none" w:sz="0" w:space="0" w:color="auto"/>
            <w:left w:val="none" w:sz="0" w:space="0" w:color="auto"/>
            <w:bottom w:val="none" w:sz="0" w:space="0" w:color="auto"/>
            <w:right w:val="none" w:sz="0" w:space="0" w:color="auto"/>
          </w:divBdr>
        </w:div>
        <w:div w:id="1471904250">
          <w:marLeft w:val="0"/>
          <w:marRight w:val="0"/>
          <w:marTop w:val="0"/>
          <w:marBottom w:val="0"/>
          <w:divBdr>
            <w:top w:val="none" w:sz="0" w:space="0" w:color="auto"/>
            <w:left w:val="none" w:sz="0" w:space="0" w:color="auto"/>
            <w:bottom w:val="none" w:sz="0" w:space="0" w:color="auto"/>
            <w:right w:val="none" w:sz="0" w:space="0" w:color="auto"/>
          </w:divBdr>
        </w:div>
        <w:div w:id="612596522">
          <w:marLeft w:val="0"/>
          <w:marRight w:val="0"/>
          <w:marTop w:val="0"/>
          <w:marBottom w:val="0"/>
          <w:divBdr>
            <w:top w:val="none" w:sz="0" w:space="0" w:color="auto"/>
            <w:left w:val="none" w:sz="0" w:space="0" w:color="auto"/>
            <w:bottom w:val="none" w:sz="0" w:space="0" w:color="auto"/>
            <w:right w:val="none" w:sz="0" w:space="0" w:color="auto"/>
          </w:divBdr>
        </w:div>
        <w:div w:id="581108233">
          <w:marLeft w:val="0"/>
          <w:marRight w:val="0"/>
          <w:marTop w:val="0"/>
          <w:marBottom w:val="0"/>
          <w:divBdr>
            <w:top w:val="none" w:sz="0" w:space="0" w:color="auto"/>
            <w:left w:val="none" w:sz="0" w:space="0" w:color="auto"/>
            <w:bottom w:val="none" w:sz="0" w:space="0" w:color="auto"/>
            <w:right w:val="none" w:sz="0" w:space="0" w:color="auto"/>
          </w:divBdr>
        </w:div>
      </w:divsChild>
    </w:div>
    <w:div w:id="718362939">
      <w:bodyDiv w:val="1"/>
      <w:marLeft w:val="0"/>
      <w:marRight w:val="0"/>
      <w:marTop w:val="0"/>
      <w:marBottom w:val="0"/>
      <w:divBdr>
        <w:top w:val="none" w:sz="0" w:space="0" w:color="auto"/>
        <w:left w:val="none" w:sz="0" w:space="0" w:color="auto"/>
        <w:bottom w:val="none" w:sz="0" w:space="0" w:color="auto"/>
        <w:right w:val="none" w:sz="0" w:space="0" w:color="auto"/>
      </w:divBdr>
      <w:divsChild>
        <w:div w:id="286353174">
          <w:marLeft w:val="0"/>
          <w:marRight w:val="0"/>
          <w:marTop w:val="0"/>
          <w:marBottom w:val="0"/>
          <w:divBdr>
            <w:top w:val="none" w:sz="0" w:space="0" w:color="auto"/>
            <w:left w:val="none" w:sz="0" w:space="0" w:color="auto"/>
            <w:bottom w:val="none" w:sz="0" w:space="0" w:color="auto"/>
            <w:right w:val="none" w:sz="0" w:space="0" w:color="auto"/>
          </w:divBdr>
        </w:div>
        <w:div w:id="1566842520">
          <w:marLeft w:val="0"/>
          <w:marRight w:val="0"/>
          <w:marTop w:val="0"/>
          <w:marBottom w:val="0"/>
          <w:divBdr>
            <w:top w:val="none" w:sz="0" w:space="0" w:color="auto"/>
            <w:left w:val="none" w:sz="0" w:space="0" w:color="auto"/>
            <w:bottom w:val="none" w:sz="0" w:space="0" w:color="auto"/>
            <w:right w:val="none" w:sz="0" w:space="0" w:color="auto"/>
          </w:divBdr>
        </w:div>
        <w:div w:id="921181598">
          <w:marLeft w:val="0"/>
          <w:marRight w:val="0"/>
          <w:marTop w:val="0"/>
          <w:marBottom w:val="0"/>
          <w:divBdr>
            <w:top w:val="none" w:sz="0" w:space="0" w:color="auto"/>
            <w:left w:val="none" w:sz="0" w:space="0" w:color="auto"/>
            <w:bottom w:val="none" w:sz="0" w:space="0" w:color="auto"/>
            <w:right w:val="none" w:sz="0" w:space="0" w:color="auto"/>
          </w:divBdr>
        </w:div>
        <w:div w:id="1179540338">
          <w:marLeft w:val="0"/>
          <w:marRight w:val="0"/>
          <w:marTop w:val="0"/>
          <w:marBottom w:val="0"/>
          <w:divBdr>
            <w:top w:val="none" w:sz="0" w:space="0" w:color="auto"/>
            <w:left w:val="none" w:sz="0" w:space="0" w:color="auto"/>
            <w:bottom w:val="none" w:sz="0" w:space="0" w:color="auto"/>
            <w:right w:val="none" w:sz="0" w:space="0" w:color="auto"/>
          </w:divBdr>
        </w:div>
        <w:div w:id="1447700933">
          <w:marLeft w:val="0"/>
          <w:marRight w:val="0"/>
          <w:marTop w:val="0"/>
          <w:marBottom w:val="0"/>
          <w:divBdr>
            <w:top w:val="none" w:sz="0" w:space="0" w:color="auto"/>
            <w:left w:val="none" w:sz="0" w:space="0" w:color="auto"/>
            <w:bottom w:val="none" w:sz="0" w:space="0" w:color="auto"/>
            <w:right w:val="none" w:sz="0" w:space="0" w:color="auto"/>
          </w:divBdr>
        </w:div>
        <w:div w:id="107235800">
          <w:marLeft w:val="0"/>
          <w:marRight w:val="0"/>
          <w:marTop w:val="0"/>
          <w:marBottom w:val="0"/>
          <w:divBdr>
            <w:top w:val="none" w:sz="0" w:space="0" w:color="auto"/>
            <w:left w:val="none" w:sz="0" w:space="0" w:color="auto"/>
            <w:bottom w:val="none" w:sz="0" w:space="0" w:color="auto"/>
            <w:right w:val="none" w:sz="0" w:space="0" w:color="auto"/>
          </w:divBdr>
        </w:div>
        <w:div w:id="242181373">
          <w:marLeft w:val="0"/>
          <w:marRight w:val="0"/>
          <w:marTop w:val="0"/>
          <w:marBottom w:val="0"/>
          <w:divBdr>
            <w:top w:val="none" w:sz="0" w:space="0" w:color="auto"/>
            <w:left w:val="none" w:sz="0" w:space="0" w:color="auto"/>
            <w:bottom w:val="none" w:sz="0" w:space="0" w:color="auto"/>
            <w:right w:val="none" w:sz="0" w:space="0" w:color="auto"/>
          </w:divBdr>
        </w:div>
        <w:div w:id="1888563798">
          <w:marLeft w:val="0"/>
          <w:marRight w:val="0"/>
          <w:marTop w:val="0"/>
          <w:marBottom w:val="0"/>
          <w:divBdr>
            <w:top w:val="none" w:sz="0" w:space="0" w:color="auto"/>
            <w:left w:val="none" w:sz="0" w:space="0" w:color="auto"/>
            <w:bottom w:val="none" w:sz="0" w:space="0" w:color="auto"/>
            <w:right w:val="none" w:sz="0" w:space="0" w:color="auto"/>
          </w:divBdr>
        </w:div>
        <w:div w:id="461122825">
          <w:marLeft w:val="0"/>
          <w:marRight w:val="0"/>
          <w:marTop w:val="0"/>
          <w:marBottom w:val="0"/>
          <w:divBdr>
            <w:top w:val="none" w:sz="0" w:space="0" w:color="auto"/>
            <w:left w:val="none" w:sz="0" w:space="0" w:color="auto"/>
            <w:bottom w:val="none" w:sz="0" w:space="0" w:color="auto"/>
            <w:right w:val="none" w:sz="0" w:space="0" w:color="auto"/>
          </w:divBdr>
        </w:div>
        <w:div w:id="1351686893">
          <w:marLeft w:val="0"/>
          <w:marRight w:val="0"/>
          <w:marTop w:val="0"/>
          <w:marBottom w:val="0"/>
          <w:divBdr>
            <w:top w:val="none" w:sz="0" w:space="0" w:color="auto"/>
            <w:left w:val="none" w:sz="0" w:space="0" w:color="auto"/>
            <w:bottom w:val="none" w:sz="0" w:space="0" w:color="auto"/>
            <w:right w:val="none" w:sz="0" w:space="0" w:color="auto"/>
          </w:divBdr>
        </w:div>
        <w:div w:id="73625064">
          <w:marLeft w:val="0"/>
          <w:marRight w:val="0"/>
          <w:marTop w:val="0"/>
          <w:marBottom w:val="0"/>
          <w:divBdr>
            <w:top w:val="none" w:sz="0" w:space="0" w:color="auto"/>
            <w:left w:val="none" w:sz="0" w:space="0" w:color="auto"/>
            <w:bottom w:val="none" w:sz="0" w:space="0" w:color="auto"/>
            <w:right w:val="none" w:sz="0" w:space="0" w:color="auto"/>
          </w:divBdr>
        </w:div>
        <w:div w:id="218591622">
          <w:marLeft w:val="0"/>
          <w:marRight w:val="0"/>
          <w:marTop w:val="0"/>
          <w:marBottom w:val="0"/>
          <w:divBdr>
            <w:top w:val="none" w:sz="0" w:space="0" w:color="auto"/>
            <w:left w:val="none" w:sz="0" w:space="0" w:color="auto"/>
            <w:bottom w:val="none" w:sz="0" w:space="0" w:color="auto"/>
            <w:right w:val="none" w:sz="0" w:space="0" w:color="auto"/>
          </w:divBdr>
        </w:div>
        <w:div w:id="1519662723">
          <w:marLeft w:val="0"/>
          <w:marRight w:val="0"/>
          <w:marTop w:val="0"/>
          <w:marBottom w:val="0"/>
          <w:divBdr>
            <w:top w:val="none" w:sz="0" w:space="0" w:color="auto"/>
            <w:left w:val="none" w:sz="0" w:space="0" w:color="auto"/>
            <w:bottom w:val="none" w:sz="0" w:space="0" w:color="auto"/>
            <w:right w:val="none" w:sz="0" w:space="0" w:color="auto"/>
          </w:divBdr>
        </w:div>
        <w:div w:id="1502549909">
          <w:marLeft w:val="0"/>
          <w:marRight w:val="0"/>
          <w:marTop w:val="0"/>
          <w:marBottom w:val="0"/>
          <w:divBdr>
            <w:top w:val="none" w:sz="0" w:space="0" w:color="auto"/>
            <w:left w:val="none" w:sz="0" w:space="0" w:color="auto"/>
            <w:bottom w:val="none" w:sz="0" w:space="0" w:color="auto"/>
            <w:right w:val="none" w:sz="0" w:space="0" w:color="auto"/>
          </w:divBdr>
        </w:div>
        <w:div w:id="760494861">
          <w:marLeft w:val="0"/>
          <w:marRight w:val="0"/>
          <w:marTop w:val="0"/>
          <w:marBottom w:val="0"/>
          <w:divBdr>
            <w:top w:val="none" w:sz="0" w:space="0" w:color="auto"/>
            <w:left w:val="none" w:sz="0" w:space="0" w:color="auto"/>
            <w:bottom w:val="none" w:sz="0" w:space="0" w:color="auto"/>
            <w:right w:val="none" w:sz="0" w:space="0" w:color="auto"/>
          </w:divBdr>
        </w:div>
        <w:div w:id="1776633667">
          <w:marLeft w:val="0"/>
          <w:marRight w:val="0"/>
          <w:marTop w:val="0"/>
          <w:marBottom w:val="0"/>
          <w:divBdr>
            <w:top w:val="none" w:sz="0" w:space="0" w:color="auto"/>
            <w:left w:val="none" w:sz="0" w:space="0" w:color="auto"/>
            <w:bottom w:val="none" w:sz="0" w:space="0" w:color="auto"/>
            <w:right w:val="none" w:sz="0" w:space="0" w:color="auto"/>
          </w:divBdr>
        </w:div>
        <w:div w:id="87432218">
          <w:marLeft w:val="0"/>
          <w:marRight w:val="0"/>
          <w:marTop w:val="0"/>
          <w:marBottom w:val="0"/>
          <w:divBdr>
            <w:top w:val="none" w:sz="0" w:space="0" w:color="auto"/>
            <w:left w:val="none" w:sz="0" w:space="0" w:color="auto"/>
            <w:bottom w:val="none" w:sz="0" w:space="0" w:color="auto"/>
            <w:right w:val="none" w:sz="0" w:space="0" w:color="auto"/>
          </w:divBdr>
        </w:div>
        <w:div w:id="317684761">
          <w:marLeft w:val="0"/>
          <w:marRight w:val="0"/>
          <w:marTop w:val="0"/>
          <w:marBottom w:val="0"/>
          <w:divBdr>
            <w:top w:val="none" w:sz="0" w:space="0" w:color="auto"/>
            <w:left w:val="none" w:sz="0" w:space="0" w:color="auto"/>
            <w:bottom w:val="none" w:sz="0" w:space="0" w:color="auto"/>
            <w:right w:val="none" w:sz="0" w:space="0" w:color="auto"/>
          </w:divBdr>
        </w:div>
        <w:div w:id="1952323293">
          <w:marLeft w:val="0"/>
          <w:marRight w:val="0"/>
          <w:marTop w:val="0"/>
          <w:marBottom w:val="0"/>
          <w:divBdr>
            <w:top w:val="none" w:sz="0" w:space="0" w:color="auto"/>
            <w:left w:val="none" w:sz="0" w:space="0" w:color="auto"/>
            <w:bottom w:val="none" w:sz="0" w:space="0" w:color="auto"/>
            <w:right w:val="none" w:sz="0" w:space="0" w:color="auto"/>
          </w:divBdr>
        </w:div>
        <w:div w:id="932662965">
          <w:marLeft w:val="0"/>
          <w:marRight w:val="0"/>
          <w:marTop w:val="0"/>
          <w:marBottom w:val="0"/>
          <w:divBdr>
            <w:top w:val="none" w:sz="0" w:space="0" w:color="auto"/>
            <w:left w:val="none" w:sz="0" w:space="0" w:color="auto"/>
            <w:bottom w:val="none" w:sz="0" w:space="0" w:color="auto"/>
            <w:right w:val="none" w:sz="0" w:space="0" w:color="auto"/>
          </w:divBdr>
        </w:div>
        <w:div w:id="186913391">
          <w:marLeft w:val="0"/>
          <w:marRight w:val="0"/>
          <w:marTop w:val="0"/>
          <w:marBottom w:val="0"/>
          <w:divBdr>
            <w:top w:val="none" w:sz="0" w:space="0" w:color="auto"/>
            <w:left w:val="none" w:sz="0" w:space="0" w:color="auto"/>
            <w:bottom w:val="none" w:sz="0" w:space="0" w:color="auto"/>
            <w:right w:val="none" w:sz="0" w:space="0" w:color="auto"/>
          </w:divBdr>
        </w:div>
        <w:div w:id="996346995">
          <w:marLeft w:val="0"/>
          <w:marRight w:val="0"/>
          <w:marTop w:val="0"/>
          <w:marBottom w:val="0"/>
          <w:divBdr>
            <w:top w:val="none" w:sz="0" w:space="0" w:color="auto"/>
            <w:left w:val="none" w:sz="0" w:space="0" w:color="auto"/>
            <w:bottom w:val="none" w:sz="0" w:space="0" w:color="auto"/>
            <w:right w:val="none" w:sz="0" w:space="0" w:color="auto"/>
          </w:divBdr>
        </w:div>
        <w:div w:id="655452186">
          <w:marLeft w:val="0"/>
          <w:marRight w:val="0"/>
          <w:marTop w:val="0"/>
          <w:marBottom w:val="0"/>
          <w:divBdr>
            <w:top w:val="none" w:sz="0" w:space="0" w:color="auto"/>
            <w:left w:val="none" w:sz="0" w:space="0" w:color="auto"/>
            <w:bottom w:val="none" w:sz="0" w:space="0" w:color="auto"/>
            <w:right w:val="none" w:sz="0" w:space="0" w:color="auto"/>
          </w:divBdr>
        </w:div>
        <w:div w:id="1441872036">
          <w:marLeft w:val="0"/>
          <w:marRight w:val="0"/>
          <w:marTop w:val="0"/>
          <w:marBottom w:val="0"/>
          <w:divBdr>
            <w:top w:val="none" w:sz="0" w:space="0" w:color="auto"/>
            <w:left w:val="none" w:sz="0" w:space="0" w:color="auto"/>
            <w:bottom w:val="none" w:sz="0" w:space="0" w:color="auto"/>
            <w:right w:val="none" w:sz="0" w:space="0" w:color="auto"/>
          </w:divBdr>
        </w:div>
        <w:div w:id="8603237">
          <w:marLeft w:val="0"/>
          <w:marRight w:val="0"/>
          <w:marTop w:val="0"/>
          <w:marBottom w:val="0"/>
          <w:divBdr>
            <w:top w:val="none" w:sz="0" w:space="0" w:color="auto"/>
            <w:left w:val="none" w:sz="0" w:space="0" w:color="auto"/>
            <w:bottom w:val="none" w:sz="0" w:space="0" w:color="auto"/>
            <w:right w:val="none" w:sz="0" w:space="0" w:color="auto"/>
          </w:divBdr>
        </w:div>
        <w:div w:id="947932130">
          <w:marLeft w:val="0"/>
          <w:marRight w:val="0"/>
          <w:marTop w:val="0"/>
          <w:marBottom w:val="0"/>
          <w:divBdr>
            <w:top w:val="none" w:sz="0" w:space="0" w:color="auto"/>
            <w:left w:val="none" w:sz="0" w:space="0" w:color="auto"/>
            <w:bottom w:val="none" w:sz="0" w:space="0" w:color="auto"/>
            <w:right w:val="none" w:sz="0" w:space="0" w:color="auto"/>
          </w:divBdr>
        </w:div>
      </w:divsChild>
    </w:div>
    <w:div w:id="893928105">
      <w:bodyDiv w:val="1"/>
      <w:marLeft w:val="0"/>
      <w:marRight w:val="0"/>
      <w:marTop w:val="0"/>
      <w:marBottom w:val="0"/>
      <w:divBdr>
        <w:top w:val="none" w:sz="0" w:space="0" w:color="auto"/>
        <w:left w:val="none" w:sz="0" w:space="0" w:color="auto"/>
        <w:bottom w:val="none" w:sz="0" w:space="0" w:color="auto"/>
        <w:right w:val="none" w:sz="0" w:space="0" w:color="auto"/>
      </w:divBdr>
    </w:div>
    <w:div w:id="932670388">
      <w:bodyDiv w:val="1"/>
      <w:marLeft w:val="0"/>
      <w:marRight w:val="0"/>
      <w:marTop w:val="0"/>
      <w:marBottom w:val="0"/>
      <w:divBdr>
        <w:top w:val="none" w:sz="0" w:space="0" w:color="auto"/>
        <w:left w:val="none" w:sz="0" w:space="0" w:color="auto"/>
        <w:bottom w:val="none" w:sz="0" w:space="0" w:color="auto"/>
        <w:right w:val="none" w:sz="0" w:space="0" w:color="auto"/>
      </w:divBdr>
      <w:divsChild>
        <w:div w:id="524634911">
          <w:marLeft w:val="0"/>
          <w:marRight w:val="0"/>
          <w:marTop w:val="0"/>
          <w:marBottom w:val="0"/>
          <w:divBdr>
            <w:top w:val="none" w:sz="0" w:space="0" w:color="auto"/>
            <w:left w:val="none" w:sz="0" w:space="0" w:color="auto"/>
            <w:bottom w:val="none" w:sz="0" w:space="0" w:color="auto"/>
            <w:right w:val="none" w:sz="0" w:space="0" w:color="auto"/>
          </w:divBdr>
        </w:div>
        <w:div w:id="261189151">
          <w:marLeft w:val="0"/>
          <w:marRight w:val="0"/>
          <w:marTop w:val="0"/>
          <w:marBottom w:val="0"/>
          <w:divBdr>
            <w:top w:val="none" w:sz="0" w:space="0" w:color="auto"/>
            <w:left w:val="none" w:sz="0" w:space="0" w:color="auto"/>
            <w:bottom w:val="none" w:sz="0" w:space="0" w:color="auto"/>
            <w:right w:val="none" w:sz="0" w:space="0" w:color="auto"/>
          </w:divBdr>
        </w:div>
        <w:div w:id="1434940832">
          <w:marLeft w:val="0"/>
          <w:marRight w:val="0"/>
          <w:marTop w:val="0"/>
          <w:marBottom w:val="0"/>
          <w:divBdr>
            <w:top w:val="none" w:sz="0" w:space="0" w:color="auto"/>
            <w:left w:val="none" w:sz="0" w:space="0" w:color="auto"/>
            <w:bottom w:val="none" w:sz="0" w:space="0" w:color="auto"/>
            <w:right w:val="none" w:sz="0" w:space="0" w:color="auto"/>
          </w:divBdr>
        </w:div>
      </w:divsChild>
    </w:div>
    <w:div w:id="1180394624">
      <w:bodyDiv w:val="1"/>
      <w:marLeft w:val="0"/>
      <w:marRight w:val="0"/>
      <w:marTop w:val="0"/>
      <w:marBottom w:val="0"/>
      <w:divBdr>
        <w:top w:val="none" w:sz="0" w:space="0" w:color="auto"/>
        <w:left w:val="none" w:sz="0" w:space="0" w:color="auto"/>
        <w:bottom w:val="none" w:sz="0" w:space="0" w:color="auto"/>
        <w:right w:val="none" w:sz="0" w:space="0" w:color="auto"/>
      </w:divBdr>
      <w:divsChild>
        <w:div w:id="1145702450">
          <w:marLeft w:val="0"/>
          <w:marRight w:val="0"/>
          <w:marTop w:val="0"/>
          <w:marBottom w:val="0"/>
          <w:divBdr>
            <w:top w:val="none" w:sz="0" w:space="0" w:color="auto"/>
            <w:left w:val="none" w:sz="0" w:space="0" w:color="auto"/>
            <w:bottom w:val="none" w:sz="0" w:space="0" w:color="auto"/>
            <w:right w:val="none" w:sz="0" w:space="0" w:color="auto"/>
          </w:divBdr>
        </w:div>
        <w:div w:id="2137991127">
          <w:marLeft w:val="0"/>
          <w:marRight w:val="0"/>
          <w:marTop w:val="0"/>
          <w:marBottom w:val="0"/>
          <w:divBdr>
            <w:top w:val="none" w:sz="0" w:space="0" w:color="auto"/>
            <w:left w:val="none" w:sz="0" w:space="0" w:color="auto"/>
            <w:bottom w:val="none" w:sz="0" w:space="0" w:color="auto"/>
            <w:right w:val="none" w:sz="0" w:space="0" w:color="auto"/>
          </w:divBdr>
        </w:div>
        <w:div w:id="1763525328">
          <w:marLeft w:val="0"/>
          <w:marRight w:val="0"/>
          <w:marTop w:val="0"/>
          <w:marBottom w:val="0"/>
          <w:divBdr>
            <w:top w:val="none" w:sz="0" w:space="0" w:color="auto"/>
            <w:left w:val="none" w:sz="0" w:space="0" w:color="auto"/>
            <w:bottom w:val="none" w:sz="0" w:space="0" w:color="auto"/>
            <w:right w:val="none" w:sz="0" w:space="0" w:color="auto"/>
          </w:divBdr>
        </w:div>
      </w:divsChild>
    </w:div>
    <w:div w:id="1560357922">
      <w:bodyDiv w:val="1"/>
      <w:marLeft w:val="0"/>
      <w:marRight w:val="0"/>
      <w:marTop w:val="0"/>
      <w:marBottom w:val="0"/>
      <w:divBdr>
        <w:top w:val="none" w:sz="0" w:space="0" w:color="auto"/>
        <w:left w:val="none" w:sz="0" w:space="0" w:color="auto"/>
        <w:bottom w:val="none" w:sz="0" w:space="0" w:color="auto"/>
        <w:right w:val="none" w:sz="0" w:space="0" w:color="auto"/>
      </w:divBdr>
    </w:div>
    <w:div w:id="1629512204">
      <w:bodyDiv w:val="1"/>
      <w:marLeft w:val="0"/>
      <w:marRight w:val="0"/>
      <w:marTop w:val="0"/>
      <w:marBottom w:val="0"/>
      <w:divBdr>
        <w:top w:val="none" w:sz="0" w:space="0" w:color="auto"/>
        <w:left w:val="none" w:sz="0" w:space="0" w:color="auto"/>
        <w:bottom w:val="none" w:sz="0" w:space="0" w:color="auto"/>
        <w:right w:val="none" w:sz="0" w:space="0" w:color="auto"/>
      </w:divBdr>
      <w:divsChild>
        <w:div w:id="891189369">
          <w:marLeft w:val="0"/>
          <w:marRight w:val="0"/>
          <w:marTop w:val="0"/>
          <w:marBottom w:val="0"/>
          <w:divBdr>
            <w:top w:val="none" w:sz="0" w:space="0" w:color="auto"/>
            <w:left w:val="none" w:sz="0" w:space="0" w:color="auto"/>
            <w:bottom w:val="none" w:sz="0" w:space="0" w:color="auto"/>
            <w:right w:val="none" w:sz="0" w:space="0" w:color="auto"/>
          </w:divBdr>
        </w:div>
        <w:div w:id="1453479982">
          <w:marLeft w:val="0"/>
          <w:marRight w:val="0"/>
          <w:marTop w:val="0"/>
          <w:marBottom w:val="0"/>
          <w:divBdr>
            <w:top w:val="none" w:sz="0" w:space="0" w:color="auto"/>
            <w:left w:val="none" w:sz="0" w:space="0" w:color="auto"/>
            <w:bottom w:val="none" w:sz="0" w:space="0" w:color="auto"/>
            <w:right w:val="none" w:sz="0" w:space="0" w:color="auto"/>
          </w:divBdr>
        </w:div>
        <w:div w:id="1811285650">
          <w:marLeft w:val="0"/>
          <w:marRight w:val="0"/>
          <w:marTop w:val="0"/>
          <w:marBottom w:val="0"/>
          <w:divBdr>
            <w:top w:val="none" w:sz="0" w:space="0" w:color="auto"/>
            <w:left w:val="none" w:sz="0" w:space="0" w:color="auto"/>
            <w:bottom w:val="none" w:sz="0" w:space="0" w:color="auto"/>
            <w:right w:val="none" w:sz="0" w:space="0" w:color="auto"/>
          </w:divBdr>
        </w:div>
        <w:div w:id="608509567">
          <w:marLeft w:val="0"/>
          <w:marRight w:val="0"/>
          <w:marTop w:val="0"/>
          <w:marBottom w:val="0"/>
          <w:divBdr>
            <w:top w:val="none" w:sz="0" w:space="0" w:color="auto"/>
            <w:left w:val="none" w:sz="0" w:space="0" w:color="auto"/>
            <w:bottom w:val="none" w:sz="0" w:space="0" w:color="auto"/>
            <w:right w:val="none" w:sz="0" w:space="0" w:color="auto"/>
          </w:divBdr>
        </w:div>
        <w:div w:id="153500222">
          <w:marLeft w:val="0"/>
          <w:marRight w:val="0"/>
          <w:marTop w:val="0"/>
          <w:marBottom w:val="0"/>
          <w:divBdr>
            <w:top w:val="none" w:sz="0" w:space="0" w:color="auto"/>
            <w:left w:val="none" w:sz="0" w:space="0" w:color="auto"/>
            <w:bottom w:val="none" w:sz="0" w:space="0" w:color="auto"/>
            <w:right w:val="none" w:sz="0" w:space="0" w:color="auto"/>
          </w:divBdr>
        </w:div>
        <w:div w:id="1720205736">
          <w:marLeft w:val="0"/>
          <w:marRight w:val="0"/>
          <w:marTop w:val="0"/>
          <w:marBottom w:val="0"/>
          <w:divBdr>
            <w:top w:val="none" w:sz="0" w:space="0" w:color="auto"/>
            <w:left w:val="none" w:sz="0" w:space="0" w:color="auto"/>
            <w:bottom w:val="none" w:sz="0" w:space="0" w:color="auto"/>
            <w:right w:val="none" w:sz="0" w:space="0" w:color="auto"/>
          </w:divBdr>
        </w:div>
      </w:divsChild>
    </w:div>
    <w:div w:id="1889758181">
      <w:bodyDiv w:val="1"/>
      <w:marLeft w:val="0"/>
      <w:marRight w:val="0"/>
      <w:marTop w:val="0"/>
      <w:marBottom w:val="0"/>
      <w:divBdr>
        <w:top w:val="none" w:sz="0" w:space="0" w:color="auto"/>
        <w:left w:val="none" w:sz="0" w:space="0" w:color="auto"/>
        <w:bottom w:val="none" w:sz="0" w:space="0" w:color="auto"/>
        <w:right w:val="none" w:sz="0" w:space="0" w:color="auto"/>
      </w:divBdr>
      <w:divsChild>
        <w:div w:id="1575893430">
          <w:marLeft w:val="0"/>
          <w:marRight w:val="0"/>
          <w:marTop w:val="0"/>
          <w:marBottom w:val="0"/>
          <w:divBdr>
            <w:top w:val="none" w:sz="0" w:space="0" w:color="auto"/>
            <w:left w:val="none" w:sz="0" w:space="0" w:color="auto"/>
            <w:bottom w:val="none" w:sz="0" w:space="0" w:color="auto"/>
            <w:right w:val="none" w:sz="0" w:space="0" w:color="auto"/>
          </w:divBdr>
        </w:div>
        <w:div w:id="188299966">
          <w:marLeft w:val="0"/>
          <w:marRight w:val="0"/>
          <w:marTop w:val="0"/>
          <w:marBottom w:val="0"/>
          <w:divBdr>
            <w:top w:val="none" w:sz="0" w:space="0" w:color="auto"/>
            <w:left w:val="none" w:sz="0" w:space="0" w:color="auto"/>
            <w:bottom w:val="none" w:sz="0" w:space="0" w:color="auto"/>
            <w:right w:val="none" w:sz="0" w:space="0" w:color="auto"/>
          </w:divBdr>
        </w:div>
        <w:div w:id="469909614">
          <w:marLeft w:val="0"/>
          <w:marRight w:val="0"/>
          <w:marTop w:val="0"/>
          <w:marBottom w:val="0"/>
          <w:divBdr>
            <w:top w:val="none" w:sz="0" w:space="0" w:color="auto"/>
            <w:left w:val="none" w:sz="0" w:space="0" w:color="auto"/>
            <w:bottom w:val="none" w:sz="0" w:space="0" w:color="auto"/>
            <w:right w:val="none" w:sz="0" w:space="0" w:color="auto"/>
          </w:divBdr>
        </w:div>
        <w:div w:id="1536235214">
          <w:marLeft w:val="0"/>
          <w:marRight w:val="0"/>
          <w:marTop w:val="0"/>
          <w:marBottom w:val="0"/>
          <w:divBdr>
            <w:top w:val="none" w:sz="0" w:space="0" w:color="auto"/>
            <w:left w:val="none" w:sz="0" w:space="0" w:color="auto"/>
            <w:bottom w:val="none" w:sz="0" w:space="0" w:color="auto"/>
            <w:right w:val="none" w:sz="0" w:space="0" w:color="auto"/>
          </w:divBdr>
        </w:div>
        <w:div w:id="1512139968">
          <w:marLeft w:val="0"/>
          <w:marRight w:val="0"/>
          <w:marTop w:val="0"/>
          <w:marBottom w:val="0"/>
          <w:divBdr>
            <w:top w:val="none" w:sz="0" w:space="0" w:color="auto"/>
            <w:left w:val="none" w:sz="0" w:space="0" w:color="auto"/>
            <w:bottom w:val="none" w:sz="0" w:space="0" w:color="auto"/>
            <w:right w:val="none" w:sz="0" w:space="0" w:color="auto"/>
          </w:divBdr>
        </w:div>
        <w:div w:id="684983260">
          <w:marLeft w:val="0"/>
          <w:marRight w:val="0"/>
          <w:marTop w:val="0"/>
          <w:marBottom w:val="0"/>
          <w:divBdr>
            <w:top w:val="none" w:sz="0" w:space="0" w:color="auto"/>
            <w:left w:val="none" w:sz="0" w:space="0" w:color="auto"/>
            <w:bottom w:val="none" w:sz="0" w:space="0" w:color="auto"/>
            <w:right w:val="none" w:sz="0" w:space="0" w:color="auto"/>
          </w:divBdr>
        </w:div>
        <w:div w:id="638455524">
          <w:marLeft w:val="0"/>
          <w:marRight w:val="0"/>
          <w:marTop w:val="0"/>
          <w:marBottom w:val="0"/>
          <w:divBdr>
            <w:top w:val="none" w:sz="0" w:space="0" w:color="auto"/>
            <w:left w:val="none" w:sz="0" w:space="0" w:color="auto"/>
            <w:bottom w:val="none" w:sz="0" w:space="0" w:color="auto"/>
            <w:right w:val="none" w:sz="0" w:space="0" w:color="auto"/>
          </w:divBdr>
        </w:div>
        <w:div w:id="1436752369">
          <w:marLeft w:val="0"/>
          <w:marRight w:val="0"/>
          <w:marTop w:val="0"/>
          <w:marBottom w:val="0"/>
          <w:divBdr>
            <w:top w:val="none" w:sz="0" w:space="0" w:color="auto"/>
            <w:left w:val="none" w:sz="0" w:space="0" w:color="auto"/>
            <w:bottom w:val="none" w:sz="0" w:space="0" w:color="auto"/>
            <w:right w:val="none" w:sz="0" w:space="0" w:color="auto"/>
          </w:divBdr>
        </w:div>
        <w:div w:id="1262294247">
          <w:marLeft w:val="0"/>
          <w:marRight w:val="0"/>
          <w:marTop w:val="0"/>
          <w:marBottom w:val="0"/>
          <w:divBdr>
            <w:top w:val="none" w:sz="0" w:space="0" w:color="auto"/>
            <w:left w:val="none" w:sz="0" w:space="0" w:color="auto"/>
            <w:bottom w:val="none" w:sz="0" w:space="0" w:color="auto"/>
            <w:right w:val="none" w:sz="0" w:space="0" w:color="auto"/>
          </w:divBdr>
        </w:div>
        <w:div w:id="2060592316">
          <w:marLeft w:val="0"/>
          <w:marRight w:val="0"/>
          <w:marTop w:val="0"/>
          <w:marBottom w:val="0"/>
          <w:divBdr>
            <w:top w:val="none" w:sz="0" w:space="0" w:color="auto"/>
            <w:left w:val="none" w:sz="0" w:space="0" w:color="auto"/>
            <w:bottom w:val="none" w:sz="0" w:space="0" w:color="auto"/>
            <w:right w:val="none" w:sz="0" w:space="0" w:color="auto"/>
          </w:divBdr>
        </w:div>
        <w:div w:id="1489445076">
          <w:marLeft w:val="0"/>
          <w:marRight w:val="0"/>
          <w:marTop w:val="0"/>
          <w:marBottom w:val="0"/>
          <w:divBdr>
            <w:top w:val="none" w:sz="0" w:space="0" w:color="auto"/>
            <w:left w:val="none" w:sz="0" w:space="0" w:color="auto"/>
            <w:bottom w:val="none" w:sz="0" w:space="0" w:color="auto"/>
            <w:right w:val="none" w:sz="0" w:space="0" w:color="auto"/>
          </w:divBdr>
        </w:div>
        <w:div w:id="92173722">
          <w:marLeft w:val="0"/>
          <w:marRight w:val="0"/>
          <w:marTop w:val="0"/>
          <w:marBottom w:val="0"/>
          <w:divBdr>
            <w:top w:val="none" w:sz="0" w:space="0" w:color="auto"/>
            <w:left w:val="none" w:sz="0" w:space="0" w:color="auto"/>
            <w:bottom w:val="none" w:sz="0" w:space="0" w:color="auto"/>
            <w:right w:val="none" w:sz="0" w:space="0" w:color="auto"/>
          </w:divBdr>
        </w:div>
        <w:div w:id="1233589693">
          <w:marLeft w:val="0"/>
          <w:marRight w:val="0"/>
          <w:marTop w:val="0"/>
          <w:marBottom w:val="0"/>
          <w:divBdr>
            <w:top w:val="none" w:sz="0" w:space="0" w:color="auto"/>
            <w:left w:val="none" w:sz="0" w:space="0" w:color="auto"/>
            <w:bottom w:val="none" w:sz="0" w:space="0" w:color="auto"/>
            <w:right w:val="none" w:sz="0" w:space="0" w:color="auto"/>
          </w:divBdr>
        </w:div>
        <w:div w:id="162673140">
          <w:marLeft w:val="0"/>
          <w:marRight w:val="0"/>
          <w:marTop w:val="0"/>
          <w:marBottom w:val="0"/>
          <w:divBdr>
            <w:top w:val="none" w:sz="0" w:space="0" w:color="auto"/>
            <w:left w:val="none" w:sz="0" w:space="0" w:color="auto"/>
            <w:bottom w:val="none" w:sz="0" w:space="0" w:color="auto"/>
            <w:right w:val="none" w:sz="0" w:space="0" w:color="auto"/>
          </w:divBdr>
        </w:div>
        <w:div w:id="32120209">
          <w:marLeft w:val="0"/>
          <w:marRight w:val="0"/>
          <w:marTop w:val="0"/>
          <w:marBottom w:val="0"/>
          <w:divBdr>
            <w:top w:val="none" w:sz="0" w:space="0" w:color="auto"/>
            <w:left w:val="none" w:sz="0" w:space="0" w:color="auto"/>
            <w:bottom w:val="none" w:sz="0" w:space="0" w:color="auto"/>
            <w:right w:val="none" w:sz="0" w:space="0" w:color="auto"/>
          </w:divBdr>
        </w:div>
        <w:div w:id="1261181198">
          <w:marLeft w:val="0"/>
          <w:marRight w:val="0"/>
          <w:marTop w:val="0"/>
          <w:marBottom w:val="0"/>
          <w:divBdr>
            <w:top w:val="none" w:sz="0" w:space="0" w:color="auto"/>
            <w:left w:val="none" w:sz="0" w:space="0" w:color="auto"/>
            <w:bottom w:val="none" w:sz="0" w:space="0" w:color="auto"/>
            <w:right w:val="none" w:sz="0" w:space="0" w:color="auto"/>
          </w:divBdr>
        </w:div>
        <w:div w:id="1165707314">
          <w:marLeft w:val="0"/>
          <w:marRight w:val="0"/>
          <w:marTop w:val="0"/>
          <w:marBottom w:val="0"/>
          <w:divBdr>
            <w:top w:val="none" w:sz="0" w:space="0" w:color="auto"/>
            <w:left w:val="none" w:sz="0" w:space="0" w:color="auto"/>
            <w:bottom w:val="none" w:sz="0" w:space="0" w:color="auto"/>
            <w:right w:val="none" w:sz="0" w:space="0" w:color="auto"/>
          </w:divBdr>
        </w:div>
        <w:div w:id="836119428">
          <w:marLeft w:val="0"/>
          <w:marRight w:val="0"/>
          <w:marTop w:val="0"/>
          <w:marBottom w:val="0"/>
          <w:divBdr>
            <w:top w:val="none" w:sz="0" w:space="0" w:color="auto"/>
            <w:left w:val="none" w:sz="0" w:space="0" w:color="auto"/>
            <w:bottom w:val="none" w:sz="0" w:space="0" w:color="auto"/>
            <w:right w:val="none" w:sz="0" w:space="0" w:color="auto"/>
          </w:divBdr>
        </w:div>
        <w:div w:id="2096974651">
          <w:marLeft w:val="0"/>
          <w:marRight w:val="0"/>
          <w:marTop w:val="0"/>
          <w:marBottom w:val="0"/>
          <w:divBdr>
            <w:top w:val="none" w:sz="0" w:space="0" w:color="auto"/>
            <w:left w:val="none" w:sz="0" w:space="0" w:color="auto"/>
            <w:bottom w:val="none" w:sz="0" w:space="0" w:color="auto"/>
            <w:right w:val="none" w:sz="0" w:space="0" w:color="auto"/>
          </w:divBdr>
        </w:div>
        <w:div w:id="939071332">
          <w:marLeft w:val="0"/>
          <w:marRight w:val="0"/>
          <w:marTop w:val="0"/>
          <w:marBottom w:val="0"/>
          <w:divBdr>
            <w:top w:val="none" w:sz="0" w:space="0" w:color="auto"/>
            <w:left w:val="none" w:sz="0" w:space="0" w:color="auto"/>
            <w:bottom w:val="none" w:sz="0" w:space="0" w:color="auto"/>
            <w:right w:val="none" w:sz="0" w:space="0" w:color="auto"/>
          </w:divBdr>
        </w:div>
        <w:div w:id="1941644357">
          <w:marLeft w:val="0"/>
          <w:marRight w:val="0"/>
          <w:marTop w:val="0"/>
          <w:marBottom w:val="0"/>
          <w:divBdr>
            <w:top w:val="none" w:sz="0" w:space="0" w:color="auto"/>
            <w:left w:val="none" w:sz="0" w:space="0" w:color="auto"/>
            <w:bottom w:val="none" w:sz="0" w:space="0" w:color="auto"/>
            <w:right w:val="none" w:sz="0" w:space="0" w:color="auto"/>
          </w:divBdr>
        </w:div>
        <w:div w:id="74474084">
          <w:marLeft w:val="0"/>
          <w:marRight w:val="0"/>
          <w:marTop w:val="0"/>
          <w:marBottom w:val="0"/>
          <w:divBdr>
            <w:top w:val="none" w:sz="0" w:space="0" w:color="auto"/>
            <w:left w:val="none" w:sz="0" w:space="0" w:color="auto"/>
            <w:bottom w:val="none" w:sz="0" w:space="0" w:color="auto"/>
            <w:right w:val="none" w:sz="0" w:space="0" w:color="auto"/>
          </w:divBdr>
        </w:div>
        <w:div w:id="1028947330">
          <w:marLeft w:val="0"/>
          <w:marRight w:val="0"/>
          <w:marTop w:val="0"/>
          <w:marBottom w:val="0"/>
          <w:divBdr>
            <w:top w:val="none" w:sz="0" w:space="0" w:color="auto"/>
            <w:left w:val="none" w:sz="0" w:space="0" w:color="auto"/>
            <w:bottom w:val="none" w:sz="0" w:space="0" w:color="auto"/>
            <w:right w:val="none" w:sz="0" w:space="0" w:color="auto"/>
          </w:divBdr>
        </w:div>
        <w:div w:id="61279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53E18-E6D2-4709-8646-2CB6CA40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35100</Words>
  <Characters>20007</Characters>
  <Application>Microsoft Office Word</Application>
  <DocSecurity>8</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54998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Albina Burkauskaitė</cp:lastModifiedBy>
  <cp:revision>3</cp:revision>
  <dcterms:created xsi:type="dcterms:W3CDTF">2017-01-31T09:07:00Z</dcterms:created>
  <dcterms:modified xsi:type="dcterms:W3CDTF">2017-01-31T09:08:00Z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