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41F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6D1C47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86BFEF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221713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80063B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1FECB3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6C78F8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0D9A92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93BDE3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8C9C18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F11FE2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051160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1C628C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A16992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FFF598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21B0F8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33056D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08015A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CCB6D3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3292CF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DAE1D9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BB16C5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0961A9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98652A4"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r w:rsidRPr="004B6A9C">
        <w:rPr>
          <w:rFonts w:ascii="Times New Roman" w:hAnsi="Times New Roman" w:cs="Times New Roman"/>
          <w:b/>
          <w:lang w:val="lt-LT"/>
        </w:rPr>
        <w:t>I PRIEDAS</w:t>
      </w:r>
    </w:p>
    <w:p w14:paraId="611D443A"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p>
    <w:p w14:paraId="3ACF5F6E"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r w:rsidRPr="004B6A9C">
        <w:rPr>
          <w:rFonts w:ascii="Times New Roman" w:hAnsi="Times New Roman" w:cs="Times New Roman"/>
          <w:b/>
          <w:lang w:val="lt-LT"/>
        </w:rPr>
        <w:t>PREPARATO CHARAKTERISTIKŲ SANTRAUKA</w:t>
      </w:r>
    </w:p>
    <w:p w14:paraId="408CCA3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4357B5C"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br w:type="page"/>
      </w:r>
    </w:p>
    <w:p w14:paraId="42CA7627"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b/>
          <w:lang w:val="lt-LT"/>
        </w:rPr>
      </w:pPr>
    </w:p>
    <w:p w14:paraId="6C238836"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b/>
          <w:lang w:val="lt-LT"/>
        </w:rPr>
      </w:pPr>
    </w:p>
    <w:p w14:paraId="2A2D7BDA"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1.</w:t>
      </w:r>
      <w:r w:rsidRPr="004B6A9C">
        <w:rPr>
          <w:rFonts w:ascii="Times New Roman" w:hAnsi="Times New Roman" w:cs="Times New Roman"/>
          <w:b/>
          <w:lang w:val="lt-LT"/>
        </w:rPr>
        <w:tab/>
        <w:t>VAISTINIO PREPARATO PAVADINIMAS</w:t>
      </w:r>
    </w:p>
    <w:p w14:paraId="2DF513F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E0BC64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tabletės</w:t>
      </w:r>
    </w:p>
    <w:p w14:paraId="14C303B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highlight w:val="lightGray"/>
          <w:lang w:val="lt-LT"/>
        </w:rPr>
        <w:t>Sildenafil</w:t>
      </w:r>
      <w:proofErr w:type="spellEnd"/>
      <w:r w:rsidRPr="004B6A9C">
        <w:rPr>
          <w:rFonts w:ascii="Times New Roman" w:hAnsi="Times New Roman" w:cs="Times New Roman"/>
          <w:highlight w:val="lightGray"/>
          <w:lang w:val="lt-LT"/>
        </w:rPr>
        <w:t xml:space="preserve"> </w:t>
      </w:r>
      <w:proofErr w:type="spellStart"/>
      <w:r w:rsidRPr="004B6A9C">
        <w:rPr>
          <w:rFonts w:ascii="Times New Roman" w:hAnsi="Times New Roman" w:cs="Times New Roman"/>
          <w:highlight w:val="lightGray"/>
          <w:lang w:val="lt-LT"/>
        </w:rPr>
        <w:t>Sandoz</w:t>
      </w:r>
      <w:proofErr w:type="spellEnd"/>
      <w:r w:rsidRPr="004B6A9C">
        <w:rPr>
          <w:rFonts w:ascii="Times New Roman" w:hAnsi="Times New Roman" w:cs="Times New Roman"/>
          <w:highlight w:val="lightGray"/>
          <w:lang w:val="lt-LT"/>
        </w:rPr>
        <w:t xml:space="preserve"> 100</w:t>
      </w:r>
      <w:r w:rsidRPr="004B6A9C">
        <w:rPr>
          <w:rFonts w:ascii="Times New Roman" w:eastAsia="Times New Roman" w:hAnsi="Times New Roman" w:cs="Times New Roman"/>
          <w:szCs w:val="24"/>
          <w:highlight w:val="lightGray"/>
          <w:lang w:val="lt-LT" w:eastAsia="en-US"/>
        </w:rPr>
        <w:t> </w:t>
      </w:r>
      <w:r w:rsidRPr="004B6A9C">
        <w:rPr>
          <w:rFonts w:ascii="Times New Roman" w:hAnsi="Times New Roman" w:cs="Times New Roman"/>
          <w:highlight w:val="lightGray"/>
          <w:lang w:val="lt-LT"/>
        </w:rPr>
        <w:t>mg tabletės</w:t>
      </w:r>
    </w:p>
    <w:p w14:paraId="187330F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62B571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7B9E162" w14:textId="77777777" w:rsidR="00F350A0" w:rsidRPr="004B6A9C" w:rsidRDefault="00F350A0" w:rsidP="00F350A0">
      <w:pPr>
        <w:tabs>
          <w:tab w:val="left" w:pos="505"/>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2.</w:t>
      </w:r>
      <w:r w:rsidRPr="004B6A9C">
        <w:rPr>
          <w:rFonts w:ascii="Times New Roman" w:hAnsi="Times New Roman" w:cs="Times New Roman"/>
          <w:b/>
          <w:lang w:val="lt-LT"/>
        </w:rPr>
        <w:tab/>
      </w:r>
      <w:r w:rsidRPr="004B6A9C">
        <w:rPr>
          <w:rFonts w:ascii="Times New Roman" w:hAnsi="Times New Roman" w:cs="Times New Roman"/>
          <w:b/>
          <w:lang w:val="lt-LT"/>
        </w:rPr>
        <w:tab/>
        <w:t>KOKYBINĖ IR KIEKYBINĖ SUDĖTIS</w:t>
      </w:r>
    </w:p>
    <w:p w14:paraId="51082B0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1671E0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4B6A9C">
        <w:rPr>
          <w:rFonts w:ascii="Times New Roman" w:hAnsi="Times New Roman" w:cs="Times New Roman"/>
          <w:i/>
          <w:lang w:val="lt-LT"/>
        </w:rPr>
        <w:t>Sildenafil</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Sandoz</w:t>
      </w:r>
      <w:proofErr w:type="spellEnd"/>
      <w:r w:rsidRPr="004B6A9C">
        <w:rPr>
          <w:rFonts w:ascii="Times New Roman" w:hAnsi="Times New Roman" w:cs="Times New Roman"/>
          <w:i/>
          <w:lang w:val="lt-LT"/>
        </w:rPr>
        <w:t xml:space="preserve"> 50</w:t>
      </w:r>
      <w:r w:rsidRPr="004B6A9C">
        <w:rPr>
          <w:rFonts w:ascii="Times New Roman" w:eastAsia="Times New Roman" w:hAnsi="Times New Roman" w:cs="Times New Roman"/>
          <w:i/>
          <w:lang w:val="lt-LT" w:eastAsia="en-US"/>
        </w:rPr>
        <w:t> </w:t>
      </w:r>
      <w:r w:rsidRPr="004B6A9C">
        <w:rPr>
          <w:rFonts w:ascii="Times New Roman" w:hAnsi="Times New Roman" w:cs="Times New Roman"/>
          <w:i/>
          <w:lang w:val="lt-LT"/>
        </w:rPr>
        <w:t>mg tabletės</w:t>
      </w:r>
    </w:p>
    <w:p w14:paraId="2BF8E49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Kiekvienoje tabletėje yra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(sildenafilio citrato pavidalu).</w:t>
      </w:r>
    </w:p>
    <w:p w14:paraId="0667399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1195EE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highlight w:val="lightGray"/>
          <w:lang w:val="lt-LT"/>
        </w:rPr>
      </w:pPr>
      <w:proofErr w:type="spellStart"/>
      <w:r w:rsidRPr="004B6A9C">
        <w:rPr>
          <w:rFonts w:ascii="Times New Roman" w:hAnsi="Times New Roman" w:cs="Times New Roman"/>
          <w:i/>
          <w:highlight w:val="lightGray"/>
          <w:lang w:val="lt-LT"/>
        </w:rPr>
        <w:t>Sildenafil</w:t>
      </w:r>
      <w:proofErr w:type="spellEnd"/>
      <w:r w:rsidRPr="004B6A9C">
        <w:rPr>
          <w:rFonts w:ascii="Times New Roman" w:hAnsi="Times New Roman" w:cs="Times New Roman"/>
          <w:i/>
          <w:highlight w:val="lightGray"/>
          <w:lang w:val="lt-LT"/>
        </w:rPr>
        <w:t xml:space="preserve"> </w:t>
      </w:r>
      <w:proofErr w:type="spellStart"/>
      <w:r w:rsidRPr="004B6A9C">
        <w:rPr>
          <w:rFonts w:ascii="Times New Roman" w:hAnsi="Times New Roman" w:cs="Times New Roman"/>
          <w:i/>
          <w:highlight w:val="lightGray"/>
          <w:lang w:val="lt-LT"/>
        </w:rPr>
        <w:t>Sandoz</w:t>
      </w:r>
      <w:proofErr w:type="spellEnd"/>
      <w:r w:rsidRPr="004B6A9C">
        <w:rPr>
          <w:rFonts w:ascii="Times New Roman" w:hAnsi="Times New Roman" w:cs="Times New Roman"/>
          <w:i/>
          <w:highlight w:val="lightGray"/>
          <w:lang w:val="lt-LT"/>
        </w:rPr>
        <w:t xml:space="preserve"> 100</w:t>
      </w:r>
      <w:r w:rsidRPr="004B6A9C">
        <w:rPr>
          <w:rFonts w:ascii="Times New Roman" w:eastAsia="Times New Roman" w:hAnsi="Times New Roman" w:cs="Times New Roman"/>
          <w:i/>
          <w:szCs w:val="24"/>
          <w:highlight w:val="lightGray"/>
          <w:lang w:val="lt-LT" w:eastAsia="en-US"/>
        </w:rPr>
        <w:t> </w:t>
      </w:r>
      <w:r w:rsidRPr="004B6A9C">
        <w:rPr>
          <w:rFonts w:ascii="Times New Roman" w:hAnsi="Times New Roman" w:cs="Times New Roman"/>
          <w:i/>
          <w:highlight w:val="lightGray"/>
          <w:lang w:val="lt-LT"/>
        </w:rPr>
        <w:t>mg tabletės</w:t>
      </w:r>
    </w:p>
    <w:p w14:paraId="055A7FD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highlight w:val="lightGray"/>
          <w:lang w:val="lt-LT"/>
        </w:rPr>
        <w:t>Kiekvienoje tabletėje yra 100</w:t>
      </w:r>
      <w:r w:rsidRPr="004B6A9C">
        <w:rPr>
          <w:rFonts w:ascii="Times New Roman" w:eastAsia="Times New Roman" w:hAnsi="Times New Roman" w:cs="Times New Roman"/>
          <w:szCs w:val="24"/>
          <w:highlight w:val="lightGray"/>
          <w:lang w:val="lt-LT" w:eastAsia="en-US"/>
        </w:rPr>
        <w:t> </w:t>
      </w:r>
      <w:r w:rsidRPr="004B6A9C">
        <w:rPr>
          <w:rFonts w:ascii="Times New Roman" w:hAnsi="Times New Roman" w:cs="Times New Roman"/>
          <w:highlight w:val="lightGray"/>
          <w:lang w:val="lt-LT"/>
        </w:rPr>
        <w:t>mg sildenafilio (sildenafilio citrato pavidalu).</w:t>
      </w:r>
    </w:p>
    <w:p w14:paraId="7BE800B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E7199D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Visos pagalbinės medžiagos išvardytos 6.1 skyriuje.</w:t>
      </w:r>
    </w:p>
    <w:p w14:paraId="3726DFA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95E3B9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F2105B7"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3. </w:t>
      </w:r>
      <w:r w:rsidRPr="004B6A9C">
        <w:rPr>
          <w:rFonts w:ascii="Times New Roman" w:hAnsi="Times New Roman" w:cs="Times New Roman"/>
          <w:b/>
          <w:lang w:val="lt-LT"/>
        </w:rPr>
        <w:tab/>
        <w:t>FARMACINĖ FORMA</w:t>
      </w:r>
    </w:p>
    <w:p w14:paraId="10E532F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3E126B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Tabletė.</w:t>
      </w:r>
    </w:p>
    <w:p w14:paraId="2F9807E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76745B0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tabletės yra žydros, apvalios, šiek tiek taškuotos tabletės su kryžmine laužimo vagele vienoje pusėje ir įspaudu </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50</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 xml:space="preserve"> – kitoje pusėje.</w:t>
      </w:r>
    </w:p>
    <w:p w14:paraId="68D4C5CD"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Tabletę galima padalyti į keturias lygias dozes.</w:t>
      </w:r>
    </w:p>
    <w:p w14:paraId="45B5346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Dozavime numatomas vartojimas visos arba kartu vartojamų dviejų ketvirčių tabletės.</w:t>
      </w:r>
    </w:p>
    <w:p w14:paraId="53A7E83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B85A5C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tabletės yra žydros, apvalios, šiek tiek taškuotos tabletės su kryžmine laužimo vagele abiejose pusėse ir įspaudu </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100</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 xml:space="preserve"> – vienoje pusėje.</w:t>
      </w:r>
    </w:p>
    <w:p w14:paraId="0134DA66"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Tabletę galima padalyti į keturias lygias dozes.</w:t>
      </w:r>
    </w:p>
    <w:p w14:paraId="63AB232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76FFCB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E3FA9BD"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4.</w:t>
      </w:r>
      <w:r w:rsidRPr="004B6A9C">
        <w:rPr>
          <w:rFonts w:ascii="Times New Roman" w:hAnsi="Times New Roman" w:cs="Times New Roman"/>
          <w:b/>
          <w:lang w:val="lt-LT"/>
        </w:rPr>
        <w:tab/>
        <w:t>KLINIKINĖ INFORMACIJA</w:t>
      </w:r>
    </w:p>
    <w:p w14:paraId="4B5F91A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C636CEA"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4.1 </w:t>
      </w:r>
      <w:r w:rsidRPr="004B6A9C">
        <w:rPr>
          <w:rFonts w:ascii="Times New Roman" w:hAnsi="Times New Roman" w:cs="Times New Roman"/>
          <w:b/>
          <w:lang w:val="lt-LT"/>
        </w:rPr>
        <w:tab/>
        <w:t>Terapinės indikacijos</w:t>
      </w:r>
    </w:p>
    <w:p w14:paraId="7D561E2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BCFB38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yra skirtas erekcijos sutrikimą turinčiam suaugusiam vyrui, kuris negali pasiekti ar išlaikyti varpos erekcijos, būtinos visaverčiam lytiniam aktui atlikti.</w:t>
      </w:r>
    </w:p>
    <w:p w14:paraId="1A26471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981EE2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Kad sildenafilis būtų veiksmingas, būtina seksualinė stimuliacija.</w:t>
      </w:r>
    </w:p>
    <w:p w14:paraId="189971B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1AC010C"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4.2</w:t>
      </w:r>
      <w:r w:rsidRPr="004B6A9C">
        <w:rPr>
          <w:rFonts w:ascii="Times New Roman" w:hAnsi="Times New Roman" w:cs="Times New Roman"/>
          <w:b/>
          <w:lang w:val="lt-LT"/>
        </w:rPr>
        <w:tab/>
        <w:t xml:space="preserve"> Dozavimas ir vartojimo metodas</w:t>
      </w:r>
    </w:p>
    <w:p w14:paraId="4EB1107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9D1564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u w:val="single"/>
          <w:lang w:val="lt-LT"/>
        </w:rPr>
        <w:t>Dozavimas</w:t>
      </w:r>
    </w:p>
    <w:p w14:paraId="6EE8ED9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u w:val="single"/>
          <w:lang w:val="lt-LT"/>
        </w:rPr>
      </w:pPr>
      <w:r w:rsidRPr="004B6A9C">
        <w:rPr>
          <w:rFonts w:ascii="Times New Roman" w:hAnsi="Times New Roman" w:cs="Times New Roman"/>
          <w:i/>
          <w:u w:val="single"/>
          <w:lang w:val="lt-LT"/>
        </w:rPr>
        <w:t>Suaugusieji</w:t>
      </w:r>
    </w:p>
    <w:p w14:paraId="78EE97A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Rekomenduojama dozė yra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Ji geriama likus maždaug valandai iki lytinio akto. Atsižvelgiant į veiksmingumą ir toleravimą, dozę galima padidinti iki 75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ar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arba sumažinti iki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Didžiausia rekomenduojama dozė yra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Dažniau kaip vieną kartą per parą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vartoti negalima. Sildenafilio išgėrus valgant, poveikis gali pasireikšti vėliau, nei išgėrus nevalgius (žr. 5.2 skyrių).</w:t>
      </w:r>
    </w:p>
    <w:p w14:paraId="743C187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0835563" w14:textId="77777777" w:rsidR="00F350A0" w:rsidRPr="004B6A9C" w:rsidRDefault="00F350A0" w:rsidP="00F350A0">
      <w:pPr>
        <w:tabs>
          <w:tab w:val="left" w:pos="567"/>
          <w:tab w:val="left" w:pos="900"/>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u w:val="single"/>
          <w:lang w:val="lt-LT"/>
        </w:rPr>
        <w:t>Ypatingos populiacijos</w:t>
      </w:r>
    </w:p>
    <w:p w14:paraId="096F8DC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i/>
          <w:lang w:val="lt-LT"/>
        </w:rPr>
        <w:t>Senyviems pacientams</w:t>
      </w:r>
    </w:p>
    <w:p w14:paraId="17A005A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Senyviems pacientams dozės keisti nereikia (vyresniems kaip 65</w:t>
      </w:r>
      <w:r w:rsidRPr="004B6A9C">
        <w:rPr>
          <w:rFonts w:ascii="Times New Roman" w:eastAsia="Times New Roman" w:hAnsi="Times New Roman" w:cs="Times New Roman"/>
          <w:iCs/>
          <w:lang w:val="lt-LT" w:eastAsia="en-US"/>
        </w:rPr>
        <w:t> </w:t>
      </w:r>
      <w:r w:rsidRPr="004B6A9C">
        <w:rPr>
          <w:rFonts w:ascii="Times New Roman" w:hAnsi="Times New Roman" w:cs="Times New Roman"/>
          <w:lang w:val="lt-LT"/>
        </w:rPr>
        <w:t>metų).</w:t>
      </w:r>
    </w:p>
    <w:p w14:paraId="7106C8F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2C59778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i/>
          <w:lang w:val="lt-LT"/>
        </w:rPr>
        <w:t>Pacientams, kurių inkstų funkcija sutrikusi</w:t>
      </w:r>
    </w:p>
    <w:p w14:paraId="7F4AC21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lastRenderedPageBreak/>
        <w:t>Pacientams, kuriems yra lengvas arba vidutinio sunkumo inkstų funkcijos sutrikimas (kreatinino klirensas 30</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80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ml/min.), rekomenduoja vartoti tokią pačią dozę kaip suaugusiems vyrams. </w:t>
      </w:r>
    </w:p>
    <w:p w14:paraId="7205D77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527865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Kadangi pacientų, kuriems yra sunkus inkstų funkcijos sutrikimas (kreatinino klirensas &lt;</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30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ml/min.), organizme sildenafilio klirensas yra mažesnis, jiems pradžioje reikia gerti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dozę.</w:t>
      </w:r>
    </w:p>
    <w:p w14:paraId="38595B32"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Atsižvelgiant į veiksmingumą ir toleravimą, jei reikia, dozę galima didinti palaipsniui iki 50</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mg ar 100</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mg.</w:t>
      </w:r>
      <w:r w:rsidRPr="004B6A9C" w:rsidDel="00326FFE">
        <w:rPr>
          <w:rFonts w:ascii="Times New Roman" w:hAnsi="Times New Roman" w:cs="Times New Roman"/>
          <w:lang w:val="lt-LT"/>
        </w:rPr>
        <w:t xml:space="preserve"> </w:t>
      </w:r>
    </w:p>
    <w:p w14:paraId="570C71B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1373708B" w14:textId="280B3B93"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i/>
          <w:lang w:val="lt-LT"/>
        </w:rPr>
        <w:t>Pacienta</w:t>
      </w:r>
      <w:r w:rsidR="0032333B">
        <w:rPr>
          <w:rFonts w:ascii="Times New Roman" w:hAnsi="Times New Roman" w:cs="Times New Roman"/>
          <w:i/>
          <w:lang w:val="lt-LT"/>
        </w:rPr>
        <w:t>ms</w:t>
      </w:r>
      <w:r w:rsidRPr="004B6A9C">
        <w:rPr>
          <w:rFonts w:ascii="Times New Roman" w:hAnsi="Times New Roman" w:cs="Times New Roman"/>
          <w:i/>
          <w:lang w:val="lt-LT"/>
        </w:rPr>
        <w:t>, kurių kepenų funkcija sutrikusi</w:t>
      </w:r>
    </w:p>
    <w:p w14:paraId="4EB1500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Kadangi pacientų, kurių kepenys pažeistos (pvz., dėl cirozės) organizme sildenafilio klirensas yra mažesnis, jiems pradžioje reikia gerti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dozę. Atsižvelgiant į veiksmingumą ir toleravimą, jei reikia, dozę galima didinti palaipsniui iki 50</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mg ar 100</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mg.</w:t>
      </w:r>
    </w:p>
    <w:p w14:paraId="0357D39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5B5E1B4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i/>
          <w:lang w:val="lt-LT"/>
        </w:rPr>
        <w:t>Vaikų populiacija</w:t>
      </w:r>
    </w:p>
    <w:p w14:paraId="44496C8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nėra skirtas vaikams ir jaunesniems kaip 18</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metų amžiaus paaugliams.</w:t>
      </w:r>
    </w:p>
    <w:p w14:paraId="4FD63D6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68FF877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i/>
          <w:lang w:val="lt-LT"/>
        </w:rPr>
        <w:t>Vartojimas pacientams, kurie kartu vartoja kitų vaistinių preparatų</w:t>
      </w:r>
    </w:p>
    <w:p w14:paraId="2DFDC12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Pacientams, vartojantiems CYP3A4 inhibitorių, išskyrus ritonaviro, kurio kartu su sildenafiliu vartoti nerekomenduojama (žr. 4.4 skyrių), pradžioje patartina gerti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dozę (žr. 4.5 skyrių).</w:t>
      </w:r>
    </w:p>
    <w:p w14:paraId="7AE7702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BC63521"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Kad alfa adrenoreceptorių blokatoriaus vartojantiems pacientams ortostatinės hipotenzijos rizika būtų sumažinta iki minimumo, prieš pradėdamas vartoti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pacientas turi vartoti alfa adrenoreceptorių blokatorių stabiliu režimu. Be to, turi būti apsvarstyta, ar nevertėtų iš pradžių vartoti 25</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mg sildenafilio dozę</w:t>
      </w:r>
      <w:r w:rsidRPr="004B6A9C" w:rsidDel="00326FFE">
        <w:rPr>
          <w:rFonts w:ascii="Times New Roman" w:hAnsi="Times New Roman" w:cs="Times New Roman"/>
          <w:lang w:val="lt-LT"/>
        </w:rPr>
        <w:t xml:space="preserve"> </w:t>
      </w:r>
      <w:r w:rsidRPr="004B6A9C">
        <w:rPr>
          <w:rFonts w:ascii="Times New Roman" w:hAnsi="Times New Roman" w:cs="Times New Roman"/>
          <w:lang w:val="lt-LT"/>
        </w:rPr>
        <w:t>(žr. 4.4 ir 4.5 skyrius).</w:t>
      </w:r>
    </w:p>
    <w:p w14:paraId="1DF0E5DE"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p>
    <w:p w14:paraId="3DAF35F0"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u w:val="single"/>
          <w:lang w:val="lt-LT"/>
        </w:rPr>
        <w:t>Vartojimo metodas</w:t>
      </w:r>
    </w:p>
    <w:p w14:paraId="05B50C3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Vartoti per burną.</w:t>
      </w:r>
    </w:p>
    <w:p w14:paraId="0DA1324E" w14:textId="77777777" w:rsidR="00F350A0" w:rsidRPr="004B6A9C" w:rsidRDefault="00F350A0" w:rsidP="00F350A0">
      <w:pPr>
        <w:tabs>
          <w:tab w:val="left" w:pos="567"/>
        </w:tabs>
        <w:spacing w:after="0" w:line="240" w:lineRule="auto"/>
        <w:rPr>
          <w:rFonts w:ascii="Times New Roman" w:hAnsi="Times New Roman" w:cs="Times New Roman"/>
          <w:lang w:val="lt-LT"/>
        </w:rPr>
      </w:pPr>
    </w:p>
    <w:p w14:paraId="7C139BE5"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4.3 </w:t>
      </w:r>
      <w:r w:rsidRPr="004B6A9C">
        <w:rPr>
          <w:rFonts w:ascii="Times New Roman" w:hAnsi="Times New Roman" w:cs="Times New Roman"/>
          <w:b/>
          <w:lang w:val="lt-LT"/>
        </w:rPr>
        <w:tab/>
        <w:t>Kontraindikacijos</w:t>
      </w:r>
    </w:p>
    <w:p w14:paraId="17509DE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AC738C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Padidėjęs jautrumas veikliajai arba bet kuriai 6.1 skyriuje nurodytai pagalbinei medžiagai.</w:t>
      </w:r>
    </w:p>
    <w:p w14:paraId="17DA268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704C2A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Dėl žinomo poveikio azoto monoksido ir ciklinio </w:t>
      </w:r>
      <w:proofErr w:type="spellStart"/>
      <w:r w:rsidRPr="004B6A9C">
        <w:rPr>
          <w:rFonts w:ascii="Times New Roman" w:hAnsi="Times New Roman" w:cs="Times New Roman"/>
          <w:lang w:val="lt-LT"/>
        </w:rPr>
        <w:t>guanozino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monofosfato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reakcijų grandinei (žr. 5.1 skyrių) sildenafilis stiprina nitratų sukeliamą hipotenzinį poveikį, todėl azoto monoksido donorų (pavyzdžiui, </w:t>
      </w:r>
      <w:proofErr w:type="spellStart"/>
      <w:r w:rsidRPr="004B6A9C">
        <w:rPr>
          <w:rFonts w:ascii="Times New Roman" w:hAnsi="Times New Roman" w:cs="Times New Roman"/>
          <w:lang w:val="lt-LT"/>
        </w:rPr>
        <w:t>amilo</w:t>
      </w:r>
      <w:proofErr w:type="spellEnd"/>
      <w:r w:rsidRPr="004B6A9C">
        <w:rPr>
          <w:rFonts w:ascii="Times New Roman" w:hAnsi="Times New Roman" w:cs="Times New Roman"/>
          <w:lang w:val="lt-LT"/>
        </w:rPr>
        <w:t xml:space="preserve"> nitrito) ar nitratų kartu su sildenafiliu vartoti draudžiama.</w:t>
      </w:r>
    </w:p>
    <w:p w14:paraId="7CACC16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A83AD56" w14:textId="77777777" w:rsidR="00F350A0" w:rsidRPr="004B6A9C" w:rsidRDefault="00F350A0" w:rsidP="00F350A0">
      <w:pPr>
        <w:autoSpaceDE w:val="0"/>
        <w:autoSpaceDN w:val="0"/>
        <w:adjustRightInd w:val="0"/>
        <w:spacing w:after="0" w:line="240" w:lineRule="auto"/>
        <w:ind w:left="48" w:right="-20"/>
        <w:rPr>
          <w:rFonts w:ascii="Times New Roman" w:hAnsi="Times New Roman" w:cs="Times New Roman"/>
          <w:lang w:val="lt-LT"/>
        </w:rPr>
      </w:pPr>
      <w:r w:rsidRPr="004B6A9C">
        <w:rPr>
          <w:rFonts w:ascii="Times New Roman" w:hAnsi="Times New Roman" w:cs="Times New Roman"/>
          <w:lang w:val="lt-LT"/>
        </w:rPr>
        <w:t xml:space="preserve">FDE5 inhibitorius, įskaitant sildenafilį, draudžiama vartoti kartu su </w:t>
      </w:r>
      <w:proofErr w:type="spellStart"/>
      <w:r w:rsidRPr="004B6A9C">
        <w:rPr>
          <w:rFonts w:ascii="Times New Roman" w:hAnsi="Times New Roman" w:cs="Times New Roman"/>
          <w:lang w:val="lt-LT"/>
        </w:rPr>
        <w:t>guanilatciklazės</w:t>
      </w:r>
      <w:proofErr w:type="spellEnd"/>
      <w:r w:rsidRPr="004B6A9C">
        <w:rPr>
          <w:rFonts w:ascii="Times New Roman" w:hAnsi="Times New Roman" w:cs="Times New Roman"/>
          <w:lang w:val="lt-LT"/>
        </w:rPr>
        <w:t xml:space="preserve"> stimuliatoriais (pvz., </w:t>
      </w:r>
      <w:proofErr w:type="spellStart"/>
      <w:r w:rsidRPr="004B6A9C">
        <w:rPr>
          <w:rFonts w:ascii="Times New Roman" w:hAnsi="Times New Roman" w:cs="Times New Roman"/>
          <w:lang w:val="lt-LT"/>
        </w:rPr>
        <w:t>riociguatu</w:t>
      </w:r>
      <w:proofErr w:type="spellEnd"/>
      <w:r w:rsidRPr="004B6A9C">
        <w:rPr>
          <w:rFonts w:ascii="Times New Roman" w:hAnsi="Times New Roman" w:cs="Times New Roman"/>
          <w:lang w:val="lt-LT"/>
        </w:rPr>
        <w:t>), nes gali pasireikšti simptominė hipotenzija (žr. 4.5 skyrių).</w:t>
      </w:r>
    </w:p>
    <w:p w14:paraId="789D82E5" w14:textId="77777777" w:rsidR="00F350A0" w:rsidRPr="004B6A9C" w:rsidRDefault="00F350A0" w:rsidP="00F350A0">
      <w:pPr>
        <w:keepNext/>
        <w:spacing w:after="0" w:line="240" w:lineRule="auto"/>
        <w:outlineLvl w:val="0"/>
        <w:rPr>
          <w:rFonts w:ascii="Times New Roman" w:hAnsi="Times New Roman" w:cs="Times New Roman"/>
          <w:lang w:val="lt-LT"/>
        </w:rPr>
      </w:pPr>
    </w:p>
    <w:p w14:paraId="4DB3966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Vaistinių preparatų nuo erekcijos sutrikimo, tarp jų sildenafilio, negalima vartoti vyrams, kuriems nepatariamas lytinis aktyvumas (pavyzdžiui, sergantiesiems sunkiomis širdies ligomis, įskaitant nestabilią krūtinės anginą ir sunkų širdies nepakankamumą).</w:t>
      </w:r>
    </w:p>
    <w:p w14:paraId="7D9E008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1861DD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Sildenafilio draudžiama vartoti pacientams, kurie apako viena akimi dėl ne </w:t>
      </w:r>
      <w:proofErr w:type="spellStart"/>
      <w:r w:rsidRPr="004B6A9C">
        <w:rPr>
          <w:rFonts w:ascii="Times New Roman" w:hAnsi="Times New Roman" w:cs="Times New Roman"/>
          <w:lang w:val="lt-LT"/>
        </w:rPr>
        <w:t>arterito</w:t>
      </w:r>
      <w:proofErr w:type="spellEnd"/>
      <w:r w:rsidRPr="004B6A9C">
        <w:rPr>
          <w:rFonts w:ascii="Times New Roman" w:hAnsi="Times New Roman" w:cs="Times New Roman"/>
          <w:lang w:val="lt-LT"/>
        </w:rPr>
        <w:t xml:space="preserve"> sukeltos priekinės išeminės regos nervo neuropatijos (angl. </w:t>
      </w:r>
      <w:proofErr w:type="spellStart"/>
      <w:r w:rsidRPr="004B6A9C">
        <w:rPr>
          <w:rFonts w:ascii="Times New Roman" w:hAnsi="Times New Roman" w:cs="Times New Roman"/>
          <w:i/>
          <w:lang w:val="lt-LT"/>
        </w:rPr>
        <w:t>non-arteritic</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anterior</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ischaemic</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optic</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neuropathy</w:t>
      </w:r>
      <w:proofErr w:type="spellEnd"/>
      <w:r w:rsidRPr="004B6A9C">
        <w:rPr>
          <w:rFonts w:ascii="Times New Roman" w:hAnsi="Times New Roman" w:cs="Times New Roman"/>
          <w:i/>
          <w:lang w:val="lt-LT"/>
        </w:rPr>
        <w:t>, NAION</w:t>
      </w:r>
      <w:r w:rsidRPr="004B6A9C">
        <w:rPr>
          <w:rFonts w:ascii="Times New Roman" w:hAnsi="Times New Roman" w:cs="Times New Roman"/>
          <w:lang w:val="lt-LT"/>
        </w:rPr>
        <w:t>), nepaisant to, ar šis reiškinys buvo ar nebuvo susijęs su FDE5 inhibitorių vartojimu (žr. 4.4 skyrių).</w:t>
      </w:r>
    </w:p>
    <w:p w14:paraId="0133BE5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918CA8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Ar saugu sildenafilio vartoti pacientams, kurie serga sunkia kepenų liga, hipotenzija (kraujospūdis yra &lt;</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90/50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kuriuos neseniai ištiko insultas ar miokardo infarktas arba kuriems yra paveldima degeneracinė tinklainės liga, pavyzdžiui, pigmentinis retinitas (kai kuriems iš pastarąja liga sergančių ligonių būna genetinis tinklainės fosfodiesterazės sutrikimas), neištirta.</w:t>
      </w:r>
    </w:p>
    <w:p w14:paraId="071F1B4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F663D7F"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4.4 </w:t>
      </w:r>
      <w:r w:rsidRPr="004B6A9C">
        <w:rPr>
          <w:rFonts w:ascii="Times New Roman" w:hAnsi="Times New Roman" w:cs="Times New Roman"/>
          <w:b/>
          <w:lang w:val="lt-LT"/>
        </w:rPr>
        <w:tab/>
        <w:t>Specialūs įspėjimai ir atsargumo priemonės</w:t>
      </w:r>
    </w:p>
    <w:p w14:paraId="20520EA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708C42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Prieš pradedant gydyti vaistiniais preparatais, reikia nustatyti (pacientą ištyrus ir susipažinus su jo ligos istorija) erekcijos sutrikimą ir galimas jo priežastis.</w:t>
      </w:r>
    </w:p>
    <w:p w14:paraId="765A01C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6041C6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u w:val="single"/>
          <w:lang w:val="lt-LT"/>
        </w:rPr>
        <w:lastRenderedPageBreak/>
        <w:t>Širdies ir kraujagyslių sistemos sutrikimų rizikos veiksniai</w:t>
      </w:r>
    </w:p>
    <w:p w14:paraId="16C313F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gydytojas turi atidžiai apsvarstyti, ar pacientui, kuriam yra tam tikra būklė, dėl kraujagyslių išsiplėtimo nepasireikš neigiamas poveikis, o ypač seksualinio aktyvumo metu. Kraujagyslių plečiamiesiems vaistiniams preparatams jautresniems pacientams priskiriami tie, kuriems yra kraujo ištekėjimo iš kairiojo širdies skilvelio obstrukcija (</w:t>
      </w:r>
      <w:proofErr w:type="spellStart"/>
      <w:r w:rsidRPr="004B6A9C">
        <w:rPr>
          <w:rFonts w:ascii="Times New Roman" w:hAnsi="Times New Roman" w:cs="Times New Roman"/>
          <w:lang w:val="lt-LT"/>
        </w:rPr>
        <w:t>t.y</w:t>
      </w:r>
      <w:proofErr w:type="spellEnd"/>
      <w:r w:rsidRPr="004B6A9C">
        <w:rPr>
          <w:rFonts w:ascii="Times New Roman" w:hAnsi="Times New Roman" w:cs="Times New Roman"/>
          <w:lang w:val="lt-LT"/>
        </w:rPr>
        <w:t>. aortos stenozė, hipertrofinė obstrukcinė kardiomiopatija), ir tie, kuriems yra retas daugelio organų sistemų atrofijos sindromas, pasireiškiantis sunkiu autonominės kraujospūdžio kontrolės sutrikimu.</w:t>
      </w:r>
    </w:p>
    <w:p w14:paraId="54E164C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5E54BF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stiprina nitratų sukeliamą hipotenzinį poveikį (žr. 4.3 skyrių).</w:t>
      </w:r>
    </w:p>
    <w:p w14:paraId="28A10D3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585BF5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Po to, kai sildenafilis pateko į rinką,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laikinai susiję su sildenafilio vartojimu. Daugumai (tačiau ne visiems) tokių pacientų prieš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vartojimą buvo širdies ir kraujagyslių sistemos ligų rizikos veiksnių. Dauguma sutrikimų pasireiškė lytinio akto metu ar tuoj po jo, keliems − tuoj po sildenafilio pavartojimo, bet dar neprasidėjus seksualiniam aktyvumui. Neįmanoma nustatyti, ar minėti sutrikimai yra tiesiogiai susiję su minėtais rizikos veiksniais, ar priklauso nuo kitų priežasčių.</w:t>
      </w:r>
    </w:p>
    <w:p w14:paraId="37095E5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D7425BC"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Priapizmas</w:t>
      </w:r>
    </w:p>
    <w:p w14:paraId="6BD8951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Pacientus, kuriems yra anatominė varpos deformacija (pvz., </w:t>
      </w:r>
      <w:proofErr w:type="spellStart"/>
      <w:r w:rsidRPr="004B6A9C">
        <w:rPr>
          <w:rFonts w:ascii="Times New Roman" w:hAnsi="Times New Roman" w:cs="Times New Roman"/>
          <w:lang w:val="lt-LT"/>
        </w:rPr>
        <w:t>anguliacija</w:t>
      </w:r>
      <w:proofErr w:type="spellEnd"/>
      <w:r w:rsidRPr="004B6A9C">
        <w:rPr>
          <w:rFonts w:ascii="Times New Roman" w:hAnsi="Times New Roman" w:cs="Times New Roman"/>
          <w:lang w:val="lt-LT"/>
        </w:rPr>
        <w:t xml:space="preserve">, akytkūnio fibrozė ar </w:t>
      </w:r>
      <w:proofErr w:type="spellStart"/>
      <w:r w:rsidRPr="004B6A9C">
        <w:rPr>
          <w:rFonts w:ascii="Times New Roman" w:hAnsi="Times New Roman" w:cs="Times New Roman"/>
          <w:lang w:val="lt-LT"/>
        </w:rPr>
        <w:t>Peironi</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i/>
          <w:lang w:val="lt-LT"/>
        </w:rPr>
        <w:t>Peyronie</w:t>
      </w:r>
      <w:proofErr w:type="spellEnd"/>
      <w:r w:rsidRPr="004B6A9C">
        <w:rPr>
          <w:rFonts w:ascii="Times New Roman" w:hAnsi="Times New Roman" w:cs="Times New Roman"/>
          <w:lang w:val="lt-LT"/>
        </w:rPr>
        <w:t>] liga) arba būklė, galinti nulemti priapizmą (pvz., pjautuvo pavidalo ląstelių anemija, dauginė mieloma ar leukemija), vaistiniais preparatais nuo erekcijos sutrikimo, įskaitant sildenafilį, reikia gydyti atsargiai.</w:t>
      </w:r>
    </w:p>
    <w:p w14:paraId="6EDD17BB" w14:textId="77777777" w:rsidR="00F350A0" w:rsidRPr="004B6A9C" w:rsidRDefault="00F350A0" w:rsidP="00F350A0">
      <w:pPr>
        <w:keepNext/>
        <w:spacing w:after="0" w:line="240" w:lineRule="auto"/>
        <w:outlineLvl w:val="0"/>
        <w:rPr>
          <w:rFonts w:ascii="Times New Roman" w:hAnsi="Times New Roman" w:cs="Times New Roman"/>
          <w:lang w:val="lt-LT"/>
        </w:rPr>
      </w:pPr>
    </w:p>
    <w:p w14:paraId="32E44291" w14:textId="77777777" w:rsidR="00F350A0" w:rsidRPr="004B6A9C" w:rsidRDefault="00F350A0" w:rsidP="00F350A0">
      <w:pPr>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Sildenafilį pateikus į rinką buvo gauta pranešimų apie erekcijos pailgėjimo ir </w:t>
      </w:r>
      <w:proofErr w:type="spellStart"/>
      <w:r w:rsidRPr="004B6A9C">
        <w:rPr>
          <w:rFonts w:ascii="Times New Roman" w:hAnsi="Times New Roman" w:cs="Times New Roman"/>
          <w:lang w:val="lt-LT"/>
        </w:rPr>
        <w:t>priapizmo</w:t>
      </w:r>
      <w:proofErr w:type="spellEnd"/>
      <w:r w:rsidRPr="004B6A9C">
        <w:rPr>
          <w:rFonts w:ascii="Times New Roman" w:hAnsi="Times New Roman" w:cs="Times New Roman"/>
          <w:lang w:val="lt-LT"/>
        </w:rPr>
        <w:t xml:space="preserve"> atvejus. Jei erekcija tęsiasi ilgiau nei 4</w:t>
      </w:r>
      <w:r w:rsidRPr="004B6A9C">
        <w:rPr>
          <w:rFonts w:ascii="Times New Roman" w:eastAsia="TimesNewRoman" w:hAnsi="Times New Roman" w:cs="Times New Roman"/>
          <w:lang w:val="lt-LT" w:eastAsia="en-US"/>
        </w:rPr>
        <w:t> </w:t>
      </w:r>
      <w:r w:rsidRPr="004B6A9C">
        <w:rPr>
          <w:rFonts w:ascii="Times New Roman" w:hAnsi="Times New Roman" w:cs="Times New Roman"/>
          <w:lang w:val="lt-LT"/>
        </w:rPr>
        <w:t xml:space="preserve">valandas, pacientas turi nedelsdamas kreiptis medicininės pagalbos. </w:t>
      </w:r>
      <w:proofErr w:type="spellStart"/>
      <w:r w:rsidRPr="004B6A9C">
        <w:rPr>
          <w:rFonts w:ascii="Times New Roman" w:hAnsi="Times New Roman" w:cs="Times New Roman"/>
          <w:lang w:val="lt-LT"/>
        </w:rPr>
        <w:t>Priapizmo</w:t>
      </w:r>
      <w:proofErr w:type="spellEnd"/>
      <w:r w:rsidRPr="004B6A9C">
        <w:rPr>
          <w:rFonts w:ascii="Times New Roman" w:hAnsi="Times New Roman" w:cs="Times New Roman"/>
          <w:lang w:val="lt-LT"/>
        </w:rPr>
        <w:t xml:space="preserve"> tuojau pat nepradėjus gydyti, jis gali pažeisti varpos audinius ir pacientas gali visam laikui prarasti lytinę potenciją.</w:t>
      </w:r>
    </w:p>
    <w:p w14:paraId="79DA8239" w14:textId="77777777" w:rsidR="00F350A0" w:rsidRPr="004B6A9C" w:rsidRDefault="00F350A0" w:rsidP="00F350A0">
      <w:pPr>
        <w:keepNext/>
        <w:spacing w:after="0" w:line="240" w:lineRule="auto"/>
        <w:outlineLvl w:val="0"/>
        <w:rPr>
          <w:rFonts w:ascii="Times New Roman" w:hAnsi="Times New Roman" w:cs="Times New Roman"/>
          <w:lang w:val="lt-LT"/>
        </w:rPr>
      </w:pPr>
    </w:p>
    <w:p w14:paraId="4EC2C4D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Vartojimas kartu su kitais FDE5 inhibitoriais arba su kitomis gydymo priemonėmis nuo erekcijos sutrikimo</w:t>
      </w:r>
    </w:p>
    <w:p w14:paraId="2106109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Ar saugu ir veiksminga sildenafilio vartoti kartu su kitais FDE5 inhibitoriais arba </w:t>
      </w:r>
      <w:proofErr w:type="spellStart"/>
      <w:r w:rsidRPr="004B6A9C">
        <w:rPr>
          <w:rFonts w:ascii="Times New Roman" w:hAnsi="Times New Roman" w:cs="Times New Roman"/>
          <w:lang w:val="lt-LT"/>
        </w:rPr>
        <w:t>plautinei</w:t>
      </w:r>
      <w:proofErr w:type="spellEnd"/>
      <w:r w:rsidRPr="004B6A9C">
        <w:rPr>
          <w:rFonts w:ascii="Times New Roman" w:hAnsi="Times New Roman" w:cs="Times New Roman"/>
          <w:lang w:val="lt-LT"/>
        </w:rPr>
        <w:t xml:space="preserve"> arterinei hipertenzijai (PAH) gydyti skirtomis priemonėmis, kurių sudėtyje yra sildenafilio, arba su kitomis gydymo priemonėmis nuo erekcijos sutrikimo, neištirta, todėl taip gydyti nerekomenduojama.</w:t>
      </w:r>
    </w:p>
    <w:p w14:paraId="00B782AC" w14:textId="77777777" w:rsidR="00F350A0" w:rsidRPr="004B6A9C" w:rsidRDefault="00F350A0" w:rsidP="00F350A0">
      <w:pPr>
        <w:keepNext/>
        <w:spacing w:after="0" w:line="240" w:lineRule="auto"/>
        <w:outlineLvl w:val="0"/>
        <w:rPr>
          <w:rFonts w:ascii="Times New Roman" w:hAnsi="Times New Roman" w:cs="Times New Roman"/>
          <w:lang w:val="lt-LT"/>
        </w:rPr>
      </w:pPr>
    </w:p>
    <w:p w14:paraId="1B1C9FB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Poveikis regėjimui</w:t>
      </w:r>
    </w:p>
    <w:p w14:paraId="342898F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Gauta savanoriškų pranešimų apie regėjimo defektų atvejus, kurie buvo susiję su sildenafilio ir kitų FDE5 inhibitorių vartojimu (žr. 4.8 skyrių). Buvo pranešta savanoriškai ir remiantis stebimojo tyrimo duomenimis apie ne </w:t>
      </w:r>
      <w:proofErr w:type="spellStart"/>
      <w:r w:rsidRPr="004B6A9C">
        <w:rPr>
          <w:rFonts w:ascii="Times New Roman" w:hAnsi="Times New Roman" w:cs="Times New Roman"/>
          <w:lang w:val="lt-LT"/>
        </w:rPr>
        <w:t>arterito</w:t>
      </w:r>
      <w:proofErr w:type="spellEnd"/>
      <w:r w:rsidRPr="004B6A9C">
        <w:rPr>
          <w:rFonts w:ascii="Times New Roman" w:hAnsi="Times New Roman" w:cs="Times New Roman"/>
          <w:lang w:val="lt-LT"/>
        </w:rPr>
        <w:t xml:space="preserve"> sukeltos priekinės išeminės regos nervo neuropatijos (retos būklės) atvejus, kurie buvo susiję su sildenafilio ir kitų FDE5 inhibitorių vartojimu (žr. 4.8 skyrių). Reikia patarti pacientams, kad nutrauktų sildenafilio vartojimą ir nedelsdami kreiptųsi į gydytoją, jeigu staiga atsiranda bet koks regos defektas (žr. 4.3 skyrių).</w:t>
      </w:r>
    </w:p>
    <w:p w14:paraId="1480D40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D5394CF" w14:textId="77777777" w:rsidR="00F350A0" w:rsidRPr="004B6A9C" w:rsidRDefault="00F350A0" w:rsidP="00F350A0">
      <w:pPr>
        <w:keepNext/>
        <w:tabs>
          <w:tab w:val="left" w:pos="567"/>
        </w:tabs>
        <w:spacing w:after="0" w:line="240" w:lineRule="auto"/>
        <w:outlineLvl w:val="0"/>
        <w:rPr>
          <w:rFonts w:ascii="Times New Roman" w:hAnsi="Times New Roman" w:cs="Times New Roman"/>
          <w:u w:val="single"/>
          <w:lang w:val="lt-LT"/>
        </w:rPr>
      </w:pPr>
      <w:r w:rsidRPr="004B6A9C">
        <w:rPr>
          <w:rFonts w:ascii="Times New Roman" w:hAnsi="Times New Roman" w:cs="Times New Roman"/>
          <w:u w:val="single"/>
          <w:lang w:val="lt-LT"/>
        </w:rPr>
        <w:t>Vartojimas kartu su ritonaviru</w:t>
      </w:r>
    </w:p>
    <w:p w14:paraId="7A808D1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Sildenafilio nepatariama vartoti kartu su ritonaviru (žr. 4.5 skyrių).</w:t>
      </w:r>
    </w:p>
    <w:p w14:paraId="30B2BE2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434F4BE" w14:textId="77777777" w:rsidR="00F350A0" w:rsidRPr="004B6A9C" w:rsidRDefault="00F350A0" w:rsidP="00F350A0">
      <w:pPr>
        <w:keepNext/>
        <w:tabs>
          <w:tab w:val="left" w:pos="567"/>
        </w:tabs>
        <w:spacing w:after="0" w:line="240" w:lineRule="auto"/>
        <w:outlineLvl w:val="0"/>
        <w:rPr>
          <w:rFonts w:ascii="Times New Roman" w:hAnsi="Times New Roman" w:cs="Times New Roman"/>
          <w:u w:val="single"/>
          <w:lang w:val="lt-LT"/>
        </w:rPr>
      </w:pPr>
      <w:r w:rsidRPr="004B6A9C">
        <w:rPr>
          <w:rFonts w:ascii="Times New Roman" w:hAnsi="Times New Roman" w:cs="Times New Roman"/>
          <w:u w:val="single"/>
          <w:lang w:val="lt-LT"/>
        </w:rPr>
        <w:t xml:space="preserve">Vartojimas kartu su alfa </w:t>
      </w:r>
      <w:proofErr w:type="spellStart"/>
      <w:r w:rsidRPr="004B6A9C">
        <w:rPr>
          <w:rFonts w:ascii="Times New Roman" w:hAnsi="Times New Roman" w:cs="Times New Roman"/>
          <w:u w:val="single"/>
          <w:lang w:val="lt-LT"/>
        </w:rPr>
        <w:t>adrenoblokatoriais</w:t>
      </w:r>
      <w:proofErr w:type="spellEnd"/>
    </w:p>
    <w:p w14:paraId="0E9E076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Sildenafilio atsargiai turi vartoti pacientai, vartojantys alfa adrenoreceptorių blokatorių, nes vartojant šiuos vaistinius preparatus kartu kai kuriems jautriems asmenims gali pasireikšti simptominė hipotenzija (žr. 4.5 skyrių). Išgėrus sildenafilio dozę, ji dažniausiai pasireiškia per 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valandas. Kad ortostatinės hipotenzijos pavojus būtų mažesnis, pradedančio gerti sildenafilį paciento, kuris vartoja alfa adrenoreceptorių blokatorių, hemodinamika turi būti stabili. Turi būti apsvarstyta, ar nevertėtų iš </w:t>
      </w:r>
      <w:r w:rsidRPr="004B6A9C">
        <w:rPr>
          <w:rFonts w:ascii="Times New Roman" w:hAnsi="Times New Roman" w:cs="Times New Roman"/>
          <w:lang w:val="lt-LT"/>
        </w:rPr>
        <w:lastRenderedPageBreak/>
        <w:t>pradžių skirti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dozę (žr. 4.2 skyrių). Be to, gydytojas turi išaiškinti pacientui, kaip elgtis, jei pasireiškia ortostatinės hipotenzijos simptomų.</w:t>
      </w:r>
    </w:p>
    <w:p w14:paraId="5F8F916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21C8F33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u w:val="single"/>
          <w:lang w:val="lt-LT"/>
        </w:rPr>
        <w:t>Poveikis kraujavimui</w:t>
      </w:r>
    </w:p>
    <w:p w14:paraId="3527F2B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i/>
          <w:lang w:val="lt-LT"/>
        </w:rPr>
        <w:t>In</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vitro</w:t>
      </w:r>
      <w:proofErr w:type="spellEnd"/>
      <w:r w:rsidRPr="004B6A9C">
        <w:rPr>
          <w:rFonts w:ascii="Times New Roman" w:hAnsi="Times New Roman" w:cs="Times New Roman"/>
          <w:i/>
          <w:lang w:val="lt-LT"/>
        </w:rPr>
        <w:t xml:space="preserve"> </w:t>
      </w:r>
      <w:r w:rsidRPr="004B6A9C">
        <w:rPr>
          <w:rFonts w:ascii="Times New Roman" w:hAnsi="Times New Roman" w:cs="Times New Roman"/>
          <w:lang w:val="lt-LT"/>
        </w:rPr>
        <w:t xml:space="preserve">tyrimų su žmogaus trombocitais duomenimis, </w:t>
      </w:r>
      <w:proofErr w:type="spellStart"/>
      <w:r w:rsidRPr="004B6A9C">
        <w:rPr>
          <w:rFonts w:ascii="Times New Roman" w:hAnsi="Times New Roman" w:cs="Times New Roman"/>
          <w:lang w:val="lt-LT"/>
        </w:rPr>
        <w:t>sildenafilis</w:t>
      </w:r>
      <w:proofErr w:type="spellEnd"/>
      <w:r w:rsidRPr="004B6A9C">
        <w:rPr>
          <w:rFonts w:ascii="Times New Roman" w:hAnsi="Times New Roman" w:cs="Times New Roman"/>
          <w:lang w:val="lt-LT"/>
        </w:rPr>
        <w:t xml:space="preserve"> stiprina </w:t>
      </w:r>
      <w:proofErr w:type="spellStart"/>
      <w:r w:rsidRPr="004B6A9C">
        <w:rPr>
          <w:rFonts w:ascii="Times New Roman" w:hAnsi="Times New Roman" w:cs="Times New Roman"/>
          <w:lang w:val="lt-LT"/>
        </w:rPr>
        <w:t>antiagregacinį</w:t>
      </w:r>
      <w:proofErr w:type="spellEnd"/>
      <w:r w:rsidRPr="004B6A9C">
        <w:rPr>
          <w:rFonts w:ascii="Times New Roman" w:hAnsi="Times New Roman" w:cs="Times New Roman"/>
          <w:lang w:val="lt-LT"/>
        </w:rPr>
        <w:t xml:space="preserve"> natrio </w:t>
      </w:r>
      <w:proofErr w:type="spellStart"/>
      <w:r w:rsidRPr="004B6A9C">
        <w:rPr>
          <w:rFonts w:ascii="Times New Roman" w:hAnsi="Times New Roman" w:cs="Times New Roman"/>
          <w:lang w:val="lt-LT"/>
        </w:rPr>
        <w:t>nitroprusido</w:t>
      </w:r>
      <w:proofErr w:type="spellEnd"/>
      <w:r w:rsidRPr="004B6A9C">
        <w:rPr>
          <w:rFonts w:ascii="Times New Roman" w:hAnsi="Times New Roman" w:cs="Times New Roman"/>
          <w:lang w:val="lt-LT"/>
        </w:rPr>
        <w:t xml:space="preserve"> poveikį. Ar saugu sildenafilio vartoti vyrams, kuriems yra kraujavimo sutrikimas arba aktyvi </w:t>
      </w:r>
      <w:proofErr w:type="spellStart"/>
      <w:r w:rsidRPr="004B6A9C">
        <w:rPr>
          <w:rFonts w:ascii="Times New Roman" w:eastAsia="Times New Roman" w:hAnsi="Times New Roman" w:cs="Times New Roman"/>
          <w:lang w:val="lt-LT" w:eastAsia="en-US"/>
        </w:rPr>
        <w:t>pepsinė</w:t>
      </w:r>
      <w:proofErr w:type="spellEnd"/>
      <w:r w:rsidRPr="004B6A9C">
        <w:rPr>
          <w:rFonts w:ascii="Times New Roman" w:hAnsi="Times New Roman" w:cs="Times New Roman"/>
          <w:lang w:val="lt-LT"/>
        </w:rPr>
        <w:t xml:space="preserve"> opa, nežinoma, todėl jiems sildenafilį galima skirti tik atidžiai nustačius gydymo naudą ir pavojų.</w:t>
      </w:r>
    </w:p>
    <w:p w14:paraId="5897B0A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E618DED"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Moterys</w:t>
      </w:r>
    </w:p>
    <w:p w14:paraId="0F8E95F7" w14:textId="77777777" w:rsidR="00F350A0"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nėra skirtas vartoti moterims.</w:t>
      </w:r>
    </w:p>
    <w:p w14:paraId="6C1BE88A" w14:textId="77777777" w:rsidR="0032333B" w:rsidRDefault="0032333B"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5B4DEBD" w14:textId="77777777" w:rsidR="0032333B" w:rsidRPr="0032333B" w:rsidRDefault="0032333B" w:rsidP="0032333B">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32333B">
        <w:rPr>
          <w:rFonts w:ascii="Times New Roman" w:hAnsi="Times New Roman" w:cs="Times New Roman"/>
          <w:lang w:val="lt-LT"/>
        </w:rPr>
        <w:t>Sildenafil</w:t>
      </w:r>
      <w:proofErr w:type="spellEnd"/>
      <w:r w:rsidRPr="0032333B">
        <w:rPr>
          <w:rFonts w:ascii="Times New Roman" w:hAnsi="Times New Roman" w:cs="Times New Roman"/>
          <w:lang w:val="lt-LT"/>
        </w:rPr>
        <w:t xml:space="preserve"> </w:t>
      </w:r>
      <w:proofErr w:type="spellStart"/>
      <w:r w:rsidRPr="0032333B">
        <w:rPr>
          <w:rFonts w:ascii="Times New Roman" w:hAnsi="Times New Roman" w:cs="Times New Roman"/>
          <w:lang w:val="lt-LT"/>
        </w:rPr>
        <w:t>Sandoz</w:t>
      </w:r>
      <w:proofErr w:type="spellEnd"/>
      <w:r w:rsidRPr="0032333B">
        <w:rPr>
          <w:rFonts w:ascii="Times New Roman" w:hAnsi="Times New Roman" w:cs="Times New Roman"/>
          <w:lang w:val="lt-LT"/>
        </w:rPr>
        <w:t xml:space="preserve"> sudėtyje yra natrio.</w:t>
      </w:r>
    </w:p>
    <w:p w14:paraId="06D19BA8" w14:textId="1FA487AE" w:rsidR="0032333B" w:rsidRPr="0032333B" w:rsidRDefault="0032333B" w:rsidP="0032333B">
      <w:pPr>
        <w:tabs>
          <w:tab w:val="left" w:pos="567"/>
          <w:tab w:val="left" w:pos="3060"/>
        </w:tabs>
        <w:autoSpaceDE w:val="0"/>
        <w:autoSpaceDN w:val="0"/>
        <w:adjustRightInd w:val="0"/>
        <w:spacing w:after="0" w:line="240" w:lineRule="auto"/>
        <w:rPr>
          <w:rFonts w:ascii="Times New Roman" w:hAnsi="Times New Roman" w:cs="Times New Roman"/>
          <w:lang w:val="lt-LT"/>
        </w:rPr>
      </w:pPr>
      <w:r w:rsidRPr="0032333B">
        <w:rPr>
          <w:rFonts w:ascii="Times New Roman" w:hAnsi="Times New Roman" w:cs="Times New Roman"/>
          <w:lang w:val="lt-LT"/>
        </w:rPr>
        <w:t xml:space="preserve">Šio vaistinio preparato vienoje tabletėje yra mažiau kaip 1 mmol (23 mg) natrio, </w:t>
      </w:r>
      <w:proofErr w:type="spellStart"/>
      <w:r w:rsidRPr="0032333B">
        <w:rPr>
          <w:rFonts w:ascii="Times New Roman" w:hAnsi="Times New Roman" w:cs="Times New Roman"/>
          <w:lang w:val="lt-LT"/>
        </w:rPr>
        <w:t>t.y</w:t>
      </w:r>
      <w:proofErr w:type="spellEnd"/>
      <w:r w:rsidRPr="0032333B">
        <w:rPr>
          <w:rFonts w:ascii="Times New Roman" w:hAnsi="Times New Roman" w:cs="Times New Roman"/>
          <w:lang w:val="lt-LT"/>
        </w:rPr>
        <w:t>. jis beveik</w:t>
      </w:r>
    </w:p>
    <w:p w14:paraId="324D28D7" w14:textId="77777777" w:rsidR="0032333B" w:rsidRPr="004B6A9C" w:rsidRDefault="0032333B" w:rsidP="0032333B">
      <w:pPr>
        <w:tabs>
          <w:tab w:val="left" w:pos="567"/>
          <w:tab w:val="left" w:pos="3060"/>
        </w:tabs>
        <w:autoSpaceDE w:val="0"/>
        <w:autoSpaceDN w:val="0"/>
        <w:adjustRightInd w:val="0"/>
        <w:spacing w:after="0" w:line="240" w:lineRule="auto"/>
        <w:rPr>
          <w:rFonts w:ascii="Times New Roman" w:hAnsi="Times New Roman" w:cs="Times New Roman"/>
          <w:lang w:val="lt-LT"/>
        </w:rPr>
      </w:pPr>
      <w:r w:rsidRPr="0032333B">
        <w:rPr>
          <w:rFonts w:ascii="Times New Roman" w:hAnsi="Times New Roman" w:cs="Times New Roman"/>
          <w:lang w:val="lt-LT"/>
        </w:rPr>
        <w:t>neturi reikšmės.</w:t>
      </w:r>
    </w:p>
    <w:p w14:paraId="55248B68" w14:textId="77777777" w:rsidR="00F350A0" w:rsidRPr="000452BB" w:rsidRDefault="00F350A0" w:rsidP="00F350A0">
      <w:pPr>
        <w:tabs>
          <w:tab w:val="left" w:pos="567"/>
          <w:tab w:val="left" w:pos="3060"/>
        </w:tabs>
        <w:autoSpaceDE w:val="0"/>
        <w:autoSpaceDN w:val="0"/>
        <w:adjustRightInd w:val="0"/>
        <w:spacing w:after="0" w:line="240" w:lineRule="auto"/>
        <w:rPr>
          <w:rFonts w:ascii="Times New Roman" w:hAnsi="Times New Roman"/>
          <w:b/>
          <w:lang w:val="lt-LT"/>
        </w:rPr>
      </w:pPr>
    </w:p>
    <w:p w14:paraId="760503AC"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4.5 </w:t>
      </w:r>
      <w:r w:rsidRPr="004B6A9C">
        <w:rPr>
          <w:rFonts w:ascii="Times New Roman" w:hAnsi="Times New Roman" w:cs="Times New Roman"/>
          <w:b/>
          <w:lang w:val="lt-LT"/>
        </w:rPr>
        <w:tab/>
        <w:t>Sąveika su kitais vaistiniais preparatais ir kitokia sąveika</w:t>
      </w:r>
    </w:p>
    <w:p w14:paraId="396AD71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52CA861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Kitų vaistinių preparatų įtaka sildenafilio poveikiui</w:t>
      </w:r>
    </w:p>
    <w:p w14:paraId="3E86058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u w:val="single"/>
          <w:lang w:val="lt-LT"/>
        </w:rPr>
      </w:pPr>
      <w:r w:rsidRPr="004B6A9C">
        <w:rPr>
          <w:rFonts w:ascii="Times New Roman" w:hAnsi="Times New Roman" w:cs="Times New Roman"/>
          <w:i/>
          <w:u w:val="single"/>
          <w:lang w:val="lt-LT"/>
        </w:rPr>
        <w:t xml:space="preserve">Tyrimai </w:t>
      </w:r>
      <w:proofErr w:type="spellStart"/>
      <w:r w:rsidRPr="004B6A9C">
        <w:rPr>
          <w:rFonts w:ascii="Times New Roman" w:hAnsi="Times New Roman" w:cs="Times New Roman"/>
          <w:i/>
          <w:u w:val="single"/>
          <w:lang w:val="lt-LT"/>
        </w:rPr>
        <w:t>in</w:t>
      </w:r>
      <w:proofErr w:type="spellEnd"/>
      <w:r w:rsidRPr="004B6A9C">
        <w:rPr>
          <w:rFonts w:ascii="Times New Roman" w:hAnsi="Times New Roman" w:cs="Times New Roman"/>
          <w:i/>
          <w:u w:val="single"/>
          <w:lang w:val="lt-LT"/>
        </w:rPr>
        <w:t xml:space="preserve"> </w:t>
      </w:r>
      <w:proofErr w:type="spellStart"/>
      <w:r w:rsidRPr="004B6A9C">
        <w:rPr>
          <w:rFonts w:ascii="Times New Roman" w:hAnsi="Times New Roman" w:cs="Times New Roman"/>
          <w:i/>
          <w:u w:val="single"/>
          <w:lang w:val="lt-LT"/>
        </w:rPr>
        <w:t>vitro</w:t>
      </w:r>
      <w:proofErr w:type="spellEnd"/>
    </w:p>
    <w:p w14:paraId="368FE81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Daugiausia sildenafilį metabolizuoja citochromo P450 (CYP) izoformos: 3A4 (svarbiausias metabolizmo būdas) ir 2C9 (mažai svarbus metabolizmo būdas). Vadinasi, šių izofermentų inhibitoriai gali mažinti sildenafilio klirensą, o juos sužadinantys vaistiniai preparatai, didinti sildenafilio klirensą.</w:t>
      </w:r>
    </w:p>
    <w:p w14:paraId="49C7631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0132488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u w:val="single"/>
          <w:lang w:val="lt-LT"/>
        </w:rPr>
      </w:pPr>
      <w:r w:rsidRPr="004B6A9C">
        <w:rPr>
          <w:rFonts w:ascii="Times New Roman" w:hAnsi="Times New Roman" w:cs="Times New Roman"/>
          <w:i/>
          <w:u w:val="single"/>
          <w:lang w:val="lt-LT"/>
        </w:rPr>
        <w:t xml:space="preserve">Tyrimai </w:t>
      </w:r>
      <w:proofErr w:type="spellStart"/>
      <w:r w:rsidRPr="004B6A9C">
        <w:rPr>
          <w:rFonts w:ascii="Times New Roman" w:hAnsi="Times New Roman" w:cs="Times New Roman"/>
          <w:i/>
          <w:u w:val="single"/>
          <w:lang w:val="lt-LT"/>
        </w:rPr>
        <w:t>in</w:t>
      </w:r>
      <w:proofErr w:type="spellEnd"/>
      <w:r w:rsidRPr="004B6A9C">
        <w:rPr>
          <w:rFonts w:ascii="Times New Roman" w:hAnsi="Times New Roman" w:cs="Times New Roman"/>
          <w:i/>
          <w:u w:val="single"/>
          <w:lang w:val="lt-LT"/>
        </w:rPr>
        <w:t xml:space="preserve"> </w:t>
      </w:r>
      <w:proofErr w:type="spellStart"/>
      <w:r w:rsidRPr="004B6A9C">
        <w:rPr>
          <w:rFonts w:ascii="Times New Roman" w:hAnsi="Times New Roman" w:cs="Times New Roman"/>
          <w:i/>
          <w:u w:val="single"/>
          <w:lang w:val="lt-LT"/>
        </w:rPr>
        <w:t>vivo</w:t>
      </w:r>
      <w:proofErr w:type="spellEnd"/>
    </w:p>
    <w:p w14:paraId="0115E3C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reikia gerti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dozę.</w:t>
      </w:r>
    </w:p>
    <w:p w14:paraId="3FCEFBC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29D6A5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Pacientų, vartojančių stipriai P450 slopinantį ŽIV proteazės inhibitorių ritonavirą (po 500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du kartus per parą), vieną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sildenafilio dozę išgėrusių tuo metu, kai ritonaviro koncentracija tapo </w:t>
      </w:r>
      <w:proofErr w:type="spellStart"/>
      <w:r w:rsidRPr="004B6A9C">
        <w:rPr>
          <w:rFonts w:ascii="Times New Roman" w:hAnsi="Times New Roman" w:cs="Times New Roman"/>
          <w:lang w:val="lt-LT"/>
        </w:rPr>
        <w:t>pusiausvyrinė</w:t>
      </w:r>
      <w:proofErr w:type="spellEnd"/>
      <w:r w:rsidRPr="004B6A9C">
        <w:rPr>
          <w:rFonts w:ascii="Times New Roman" w:hAnsi="Times New Roman" w:cs="Times New Roman"/>
          <w:lang w:val="lt-LT"/>
        </w:rPr>
        <w:t xml:space="preserve">, organizme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padidėjo 300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kartus), AUC − 1000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(11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kartų). Praėjus 24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valandoms, sildenafilio koncentracija kraujo plazmoje vis dar buvo apie 200</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ng</w:t>
      </w:r>
      <w:proofErr w:type="spellEnd"/>
      <w:r w:rsidRPr="004B6A9C">
        <w:rPr>
          <w:rFonts w:ascii="Times New Roman" w:hAnsi="Times New Roman" w:cs="Times New Roman"/>
          <w:lang w:val="lt-LT"/>
        </w:rPr>
        <w:t>/ml, o išgėrus tik vieno sildenafilio, ji tokiu pačiu laikotarpiu būna maždaug 5</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ng</w:t>
      </w:r>
      <w:proofErr w:type="spellEnd"/>
      <w:r w:rsidRPr="004B6A9C">
        <w:rPr>
          <w:rFonts w:ascii="Times New Roman" w:hAnsi="Times New Roman" w:cs="Times New Roman"/>
          <w:lang w:val="lt-LT"/>
        </w:rPr>
        <w:t>/ml.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per 48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valandas išgerti negalima.</w:t>
      </w:r>
    </w:p>
    <w:p w14:paraId="6C04D4C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062F1D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Pacientų, vartojančių CYP 3A4 izofermentus slopinančio ŽIV proteazės inhibitoriaus sakvinaviro (po 1200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tris kartus per parą), vieną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sildenafilio dozę išgėrusių tuo metu, kai </w:t>
      </w:r>
      <w:proofErr w:type="spellStart"/>
      <w:r w:rsidRPr="004B6A9C">
        <w:rPr>
          <w:rFonts w:ascii="Times New Roman" w:hAnsi="Times New Roman" w:cs="Times New Roman"/>
          <w:lang w:val="lt-LT"/>
        </w:rPr>
        <w:t>sakvinaviro</w:t>
      </w:r>
      <w:proofErr w:type="spellEnd"/>
      <w:r w:rsidRPr="004B6A9C">
        <w:rPr>
          <w:rFonts w:ascii="Times New Roman" w:hAnsi="Times New Roman" w:cs="Times New Roman"/>
          <w:lang w:val="lt-LT"/>
        </w:rPr>
        <w:t xml:space="preserve"> koncentracija tapo </w:t>
      </w:r>
      <w:proofErr w:type="spellStart"/>
      <w:r w:rsidRPr="004B6A9C">
        <w:rPr>
          <w:rFonts w:ascii="Times New Roman" w:hAnsi="Times New Roman" w:cs="Times New Roman"/>
          <w:lang w:val="lt-LT"/>
        </w:rPr>
        <w:t>pusiausvyrinė</w:t>
      </w:r>
      <w:proofErr w:type="spellEnd"/>
      <w:r w:rsidRPr="004B6A9C">
        <w:rPr>
          <w:rFonts w:ascii="Times New Roman" w:hAnsi="Times New Roman" w:cs="Times New Roman"/>
          <w:lang w:val="lt-LT"/>
        </w:rPr>
        <w:t xml:space="preserve">, organizme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padidėjo 140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AUC − 210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 Sildenafilis sakvinaviro farmakokinetikai įtakos nedarė (žr. 4.2 skyrių). Galima manyti, kad stipresnio poveikio CYP3A4 inhibitoriai - ketokonazolas ir itrakonazolas - gali daryti stipresnį poveikį. </w:t>
      </w:r>
    </w:p>
    <w:p w14:paraId="3EE3B98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150C79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Pacientų, vartojančių vidutinio poveikio CYP3A4 inhibitoriaus eritromicino (5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paras po 500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kartus per parą), vieną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dozę išgėrusių tuo metu, kai eritromicino koncentracija tapo pusiausvyrinė, organizme sisteminė sildenafilio ekspozicija (AUC) padidėjo 182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Sveikų savanorių vyrų, vartojusių azitromicino (3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paras po 500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per parą), organizme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AUC,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t</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ir eliminacijos greičio konstanta bei sildenafilio ir svarbiausio kraujyje esančio jo metabolito pusinės eliminacijos laikas nekito. Sveikų savanorių, išgėrusių 800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cimetidino, kuris yra citochromo P450 inhibitorius ir nespecifinio poveikio CYP3A4 inhibitorius, kartu su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pastarojo preparato koncentracija kraujo plazmoje padidėjo 56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w:t>
      </w:r>
    </w:p>
    <w:p w14:paraId="530575A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380197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Greipfrutų sultys yra silpno poveikio CYP3A4, dalyvaujančio žarnų sienelės metabolizme, inhibitorius, todėl gali vidutiniškai padidinti sildenafilio koncentraciją kraujyje.</w:t>
      </w:r>
    </w:p>
    <w:p w14:paraId="345D6C6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F148F8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Pavienės antacidinių vaistinių preparatų (magnio hidroksido ar aliuminio hidroksido) dozės poveikio sildenafilio biologiniam prieinamumui nedaro.</w:t>
      </w:r>
    </w:p>
    <w:p w14:paraId="52D2D4E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D3F92C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Nors specifinės sąveikos tyrimai atlikti ne su visais vaistiniais preparatais, tačiau populiacijos farmakokinetikos analizės duomenimis, sildenafilio farmakokinetikos nekeičia kartu taikomas gydymas CYP2C9 inhibitoriais (tokiais, kaip tolbutamidas, varfarinas, fenitoinas), CYP2D6 inhibitoriais (tokiais, kaip selektyvūs </w:t>
      </w:r>
      <w:proofErr w:type="spellStart"/>
      <w:r w:rsidRPr="004B6A9C">
        <w:rPr>
          <w:rFonts w:ascii="Times New Roman" w:hAnsi="Times New Roman" w:cs="Times New Roman"/>
          <w:lang w:val="lt-LT"/>
        </w:rPr>
        <w:t>serotonino</w:t>
      </w:r>
      <w:proofErr w:type="spellEnd"/>
      <w:r w:rsidRPr="004B6A9C">
        <w:rPr>
          <w:rFonts w:ascii="Times New Roman" w:hAnsi="Times New Roman" w:cs="Times New Roman"/>
          <w:lang w:val="lt-LT"/>
        </w:rPr>
        <w:t xml:space="preserve"> reabsorbcijos inhibitoriai, </w:t>
      </w:r>
      <w:proofErr w:type="spellStart"/>
      <w:r w:rsidRPr="004B6A9C">
        <w:rPr>
          <w:rFonts w:ascii="Times New Roman" w:hAnsi="Times New Roman" w:cs="Times New Roman"/>
          <w:lang w:val="lt-LT"/>
        </w:rPr>
        <w:t>tricikliai</w:t>
      </w:r>
      <w:proofErr w:type="spellEnd"/>
      <w:r w:rsidRPr="004B6A9C">
        <w:rPr>
          <w:rFonts w:ascii="Times New Roman" w:hAnsi="Times New Roman" w:cs="Times New Roman"/>
          <w:lang w:val="lt-LT"/>
        </w:rPr>
        <w:t xml:space="preserve"> antidepresantai), </w:t>
      </w:r>
      <w:proofErr w:type="spellStart"/>
      <w:r w:rsidRPr="004B6A9C">
        <w:rPr>
          <w:rFonts w:ascii="Times New Roman" w:hAnsi="Times New Roman" w:cs="Times New Roman"/>
          <w:lang w:val="lt-LT"/>
        </w:rPr>
        <w:t>tiazidiniais</w:t>
      </w:r>
      <w:proofErr w:type="spellEnd"/>
      <w:r w:rsidRPr="004B6A9C">
        <w:rPr>
          <w:rFonts w:ascii="Times New Roman" w:hAnsi="Times New Roman" w:cs="Times New Roman"/>
          <w:lang w:val="lt-LT"/>
        </w:rPr>
        <w:t xml:space="preserve"> bei panašiai veikiančiais diuretikais, kilpiniais bei kalį sulaikančiais diuretikais, angiotenziną konvertuojančio fermento inhibitoriais, kalcio kanalų blokatoriais, beta adrenoreceptorių blokatoriais ar CYP450 metabolizmo induktoriais (tokiais, kaip rifampicinas ar barbitūratai). Tyrimo metu sveikiems savanoriams vyrams kartu vartojant </w:t>
      </w:r>
      <w:proofErr w:type="spellStart"/>
      <w:r w:rsidRPr="004B6A9C">
        <w:rPr>
          <w:rFonts w:ascii="Times New Roman" w:hAnsi="Times New Roman" w:cs="Times New Roman"/>
          <w:lang w:val="lt-LT"/>
        </w:rPr>
        <w:t>endotelino</w:t>
      </w:r>
      <w:proofErr w:type="spellEnd"/>
      <w:r w:rsidRPr="004B6A9C">
        <w:rPr>
          <w:rFonts w:ascii="Times New Roman" w:hAnsi="Times New Roman" w:cs="Times New Roman"/>
          <w:lang w:val="lt-LT"/>
        </w:rPr>
        <w:t xml:space="preserve"> antagonisto </w:t>
      </w:r>
      <w:proofErr w:type="spellStart"/>
      <w:r w:rsidRPr="004B6A9C">
        <w:rPr>
          <w:rFonts w:ascii="Times New Roman" w:hAnsi="Times New Roman" w:cs="Times New Roman"/>
          <w:lang w:val="lt-LT"/>
        </w:rPr>
        <w:t>bozentano</w:t>
      </w:r>
      <w:proofErr w:type="spellEnd"/>
      <w:r w:rsidRPr="004B6A9C">
        <w:rPr>
          <w:rFonts w:ascii="Times New Roman" w:hAnsi="Times New Roman" w:cs="Times New Roman"/>
          <w:lang w:val="lt-LT"/>
        </w:rPr>
        <w:t xml:space="preserve"> (CYP3A4 [vidutinio stiprumo], CYP2C9 ir galimai CYP2C19 induktoriaus), kai apykaita buvo pusiausvyrinė (125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du kartus per parą), ir sildenafilio, kai apykaita buvo pusiausvyrinė (80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tris kartus per parą),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AUC ir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sumažėjo atitinkamai 62,6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ir 55,4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Vadinasi, kartu vartojant stiprių CYP3A4 induktorių, pvz., rifampicino, tikėtinas didesnis sildenafilio koncentracijos plazmoje sumažėjimas.</w:t>
      </w:r>
    </w:p>
    <w:p w14:paraId="0AEF318B" w14:textId="77777777" w:rsidR="00F350A0" w:rsidRPr="004B6A9C" w:rsidRDefault="00F350A0" w:rsidP="00F350A0">
      <w:pPr>
        <w:keepNext/>
        <w:spacing w:after="0" w:line="240" w:lineRule="auto"/>
        <w:outlineLvl w:val="0"/>
        <w:rPr>
          <w:rFonts w:ascii="Times New Roman" w:hAnsi="Times New Roman" w:cs="Times New Roman"/>
          <w:lang w:val="lt-LT"/>
        </w:rPr>
      </w:pPr>
    </w:p>
    <w:p w14:paraId="154C532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Nikorandilis</w:t>
      </w:r>
      <w:proofErr w:type="spellEnd"/>
      <w:r w:rsidRPr="004B6A9C">
        <w:rPr>
          <w:rFonts w:ascii="Times New Roman" w:hAnsi="Times New Roman" w:cs="Times New Roman"/>
          <w:lang w:val="lt-LT"/>
        </w:rPr>
        <w:t xml:space="preserve"> yra nitrato ir medžiagos, kuri sužadina kalio kanalus, hibridas. Kadangi šio vaistinio preparato sudėtyje yra nitrato, jis gali labai sąveikauti su sildenafiliu.</w:t>
      </w:r>
    </w:p>
    <w:p w14:paraId="2C1FA93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55AC2C0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Sildenafilio įtaka kitų vaistinių preparatų poveikiui</w:t>
      </w:r>
    </w:p>
    <w:p w14:paraId="4920E79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u w:val="single"/>
          <w:lang w:val="lt-LT"/>
        </w:rPr>
      </w:pPr>
      <w:r w:rsidRPr="004B6A9C">
        <w:rPr>
          <w:rFonts w:ascii="Times New Roman" w:hAnsi="Times New Roman" w:cs="Times New Roman"/>
          <w:i/>
          <w:u w:val="single"/>
          <w:lang w:val="lt-LT"/>
        </w:rPr>
        <w:t xml:space="preserve">Tyrimai </w:t>
      </w:r>
      <w:proofErr w:type="spellStart"/>
      <w:r w:rsidRPr="004B6A9C">
        <w:rPr>
          <w:rFonts w:ascii="Times New Roman" w:hAnsi="Times New Roman" w:cs="Times New Roman"/>
          <w:i/>
          <w:u w:val="single"/>
          <w:lang w:val="lt-LT"/>
        </w:rPr>
        <w:t>in</w:t>
      </w:r>
      <w:proofErr w:type="spellEnd"/>
      <w:r w:rsidRPr="004B6A9C">
        <w:rPr>
          <w:rFonts w:ascii="Times New Roman" w:hAnsi="Times New Roman" w:cs="Times New Roman"/>
          <w:i/>
          <w:u w:val="single"/>
          <w:lang w:val="lt-LT"/>
        </w:rPr>
        <w:t xml:space="preserve"> </w:t>
      </w:r>
      <w:proofErr w:type="spellStart"/>
      <w:r w:rsidRPr="004B6A9C">
        <w:rPr>
          <w:rFonts w:ascii="Times New Roman" w:hAnsi="Times New Roman" w:cs="Times New Roman"/>
          <w:i/>
          <w:u w:val="single"/>
          <w:lang w:val="lt-LT"/>
        </w:rPr>
        <w:t>vitro</w:t>
      </w:r>
      <w:proofErr w:type="spellEnd"/>
    </w:p>
    <w:p w14:paraId="0E61AC2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silpnai slopina citochromo P450 izofermentus 1A2, 2C9, 2C19, 2D6, 2E1 ir 3A4</w:t>
      </w:r>
    </w:p>
    <w:p w14:paraId="541535C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(IC</w:t>
      </w:r>
      <w:r w:rsidRPr="004B6A9C">
        <w:rPr>
          <w:rFonts w:ascii="Times New Roman" w:hAnsi="Times New Roman" w:cs="Times New Roman"/>
          <w:vertAlign w:val="subscript"/>
          <w:lang w:val="lt-LT"/>
        </w:rPr>
        <w:t>50</w:t>
      </w:r>
      <w:r w:rsidRPr="004B6A9C">
        <w:rPr>
          <w:rFonts w:ascii="Times New Roman" w:eastAsia="Times New Roman" w:hAnsi="Times New Roman" w:cs="Times New Roman"/>
          <w:szCs w:val="24"/>
          <w:vertAlign w:val="subscript"/>
          <w:lang w:val="lt-LT" w:eastAsia="en-US"/>
        </w:rPr>
        <w:t> </w:t>
      </w:r>
      <w:r w:rsidRPr="004B6A9C">
        <w:rPr>
          <w:rFonts w:ascii="Times New Roman" w:eastAsia="Times New Roman" w:hAnsi="Times New Roman" w:cs="Times New Roman"/>
          <w:lang w:val="lt-LT" w:eastAsia="en-US"/>
        </w:rPr>
        <w:t>&gt; </w:t>
      </w:r>
      <w:r w:rsidRPr="004B6A9C">
        <w:rPr>
          <w:rFonts w:ascii="Times New Roman" w:hAnsi="Times New Roman" w:cs="Times New Roman"/>
          <w:lang w:val="lt-LT"/>
        </w:rPr>
        <w:t>150 </w:t>
      </w:r>
      <w:proofErr w:type="spellStart"/>
      <w:r w:rsidRPr="004B6A9C">
        <w:rPr>
          <w:rFonts w:ascii="Times New Roman" w:hAnsi="Times New Roman" w:cs="Times New Roman"/>
          <w:lang w:val="lt-LT"/>
        </w:rPr>
        <w:t>μmol</w:t>
      </w:r>
      <w:proofErr w:type="spellEnd"/>
      <w:r w:rsidRPr="004B6A9C">
        <w:rPr>
          <w:rFonts w:ascii="Times New Roman" w:hAnsi="Times New Roman" w:cs="Times New Roman"/>
          <w:lang w:val="lt-LT"/>
        </w:rPr>
        <w:t>). Vartojant rekomenduojamą sildenafilio dozę, didžiausia jo koncentracija kraujo plazmoje būna maždaug 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mikromolis, todėl mažai tikėtina, kad sildenafilis darytų įtaką medžiagų, kurias veikia minėti fermentai, klirensui.</w:t>
      </w:r>
    </w:p>
    <w:p w14:paraId="4CBCA0D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B73C6A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Apie sildenafilio ir neselektyvaus poveikio fosfodiesterazės inhibitorių, pavyzdžiui, teofilino ar dipiridamolio, sąveiką duomenų nėra.</w:t>
      </w:r>
    </w:p>
    <w:p w14:paraId="2399C1E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5CAF7EE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u w:val="single"/>
          <w:lang w:val="lt-LT"/>
        </w:rPr>
      </w:pPr>
      <w:r w:rsidRPr="004B6A9C">
        <w:rPr>
          <w:rFonts w:ascii="Times New Roman" w:hAnsi="Times New Roman" w:cs="Times New Roman"/>
          <w:i/>
          <w:u w:val="single"/>
          <w:lang w:val="lt-LT"/>
        </w:rPr>
        <w:t xml:space="preserve">Tyrimai </w:t>
      </w:r>
      <w:proofErr w:type="spellStart"/>
      <w:r w:rsidRPr="004B6A9C">
        <w:rPr>
          <w:rFonts w:ascii="Times New Roman" w:hAnsi="Times New Roman" w:cs="Times New Roman"/>
          <w:i/>
          <w:u w:val="single"/>
          <w:lang w:val="lt-LT"/>
        </w:rPr>
        <w:t>in</w:t>
      </w:r>
      <w:proofErr w:type="spellEnd"/>
      <w:r w:rsidRPr="004B6A9C">
        <w:rPr>
          <w:rFonts w:ascii="Times New Roman" w:hAnsi="Times New Roman" w:cs="Times New Roman"/>
          <w:i/>
          <w:u w:val="single"/>
          <w:lang w:val="lt-LT"/>
        </w:rPr>
        <w:t xml:space="preserve"> </w:t>
      </w:r>
      <w:proofErr w:type="spellStart"/>
      <w:r w:rsidRPr="004B6A9C">
        <w:rPr>
          <w:rFonts w:ascii="Times New Roman" w:hAnsi="Times New Roman" w:cs="Times New Roman"/>
          <w:i/>
          <w:u w:val="single"/>
          <w:lang w:val="lt-LT"/>
        </w:rPr>
        <w:t>vivo</w:t>
      </w:r>
      <w:proofErr w:type="spellEnd"/>
    </w:p>
    <w:p w14:paraId="53A507B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Kadangi žinoma, kad sildenafilis sukelia poveikį azoto monoksido ir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reakcijų grandinei (žr. 5.1 skyrių) ir dėl to stiprina hipotenzinį nitratų poveikį, jo draudžiama vartoti kartu su bet kokios formos azoto oksido donorais bei nitratais (žr. 4.3 skyrių).</w:t>
      </w:r>
    </w:p>
    <w:p w14:paraId="7D24D09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864038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proofErr w:type="spellStart"/>
      <w:r w:rsidRPr="004B6A9C">
        <w:rPr>
          <w:rFonts w:ascii="Times New Roman" w:hAnsi="Times New Roman" w:cs="Times New Roman"/>
          <w:u w:val="single"/>
          <w:lang w:val="lt-LT"/>
        </w:rPr>
        <w:t>Riociguatas</w:t>
      </w:r>
      <w:proofErr w:type="spellEnd"/>
    </w:p>
    <w:p w14:paraId="7FE852D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Ikiklinikiniai tyrimai parodė papildomą sisteminio kraujospūdžio sumažėjimą FDE5 inhibitorius vartojant kartu su </w:t>
      </w:r>
      <w:proofErr w:type="spellStart"/>
      <w:r w:rsidRPr="004B6A9C">
        <w:rPr>
          <w:rFonts w:ascii="Times New Roman" w:hAnsi="Times New Roman" w:cs="Times New Roman"/>
          <w:lang w:val="lt-LT"/>
        </w:rPr>
        <w:t>riociguatu</w:t>
      </w:r>
      <w:proofErr w:type="spellEnd"/>
      <w:r w:rsidRPr="004B6A9C">
        <w:rPr>
          <w:rFonts w:ascii="Times New Roman" w:hAnsi="Times New Roman" w:cs="Times New Roman"/>
          <w:lang w:val="lt-LT"/>
        </w:rPr>
        <w:t xml:space="preserve">. Remiantis klinikinių tyrimų duomenimis, įrodyta, kad </w:t>
      </w:r>
      <w:proofErr w:type="spellStart"/>
      <w:r w:rsidRPr="004B6A9C">
        <w:rPr>
          <w:rFonts w:ascii="Times New Roman" w:hAnsi="Times New Roman" w:cs="Times New Roman"/>
          <w:lang w:val="lt-LT"/>
        </w:rPr>
        <w:t>riociguatas</w:t>
      </w:r>
      <w:proofErr w:type="spellEnd"/>
      <w:r w:rsidRPr="004B6A9C">
        <w:rPr>
          <w:rFonts w:ascii="Times New Roman" w:hAnsi="Times New Roman" w:cs="Times New Roman"/>
          <w:lang w:val="lt-LT"/>
        </w:rPr>
        <w:t xml:space="preserve"> padidina </w:t>
      </w:r>
      <w:proofErr w:type="spellStart"/>
      <w:r w:rsidRPr="004B6A9C">
        <w:rPr>
          <w:rFonts w:ascii="Times New Roman" w:hAnsi="Times New Roman" w:cs="Times New Roman"/>
          <w:lang w:val="lt-LT"/>
        </w:rPr>
        <w:t>hipotenzinį</w:t>
      </w:r>
      <w:proofErr w:type="spellEnd"/>
      <w:r w:rsidRPr="004B6A9C">
        <w:rPr>
          <w:rFonts w:ascii="Times New Roman" w:hAnsi="Times New Roman" w:cs="Times New Roman"/>
          <w:lang w:val="lt-LT"/>
        </w:rPr>
        <w:t xml:space="preserve"> FDE5 inhibitorių poveikį. Nėra palankaus tokio derinio klinikinio poveikio tirtoje populiacijoje įrodymų. </w:t>
      </w:r>
      <w:proofErr w:type="spellStart"/>
      <w:r w:rsidRPr="004B6A9C">
        <w:rPr>
          <w:rFonts w:ascii="Times New Roman" w:hAnsi="Times New Roman" w:cs="Times New Roman"/>
          <w:lang w:val="lt-LT"/>
        </w:rPr>
        <w:t>Riociguatą</w:t>
      </w:r>
      <w:proofErr w:type="spellEnd"/>
      <w:r w:rsidRPr="004B6A9C">
        <w:rPr>
          <w:rFonts w:ascii="Times New Roman" w:hAnsi="Times New Roman" w:cs="Times New Roman"/>
          <w:lang w:val="lt-LT"/>
        </w:rPr>
        <w:t xml:space="preserve"> vartoti kartu su FDE5 inhibitoriais, įskaitant sildenafilį, draudžiama (žr. 4.3 skyrių).</w:t>
      </w:r>
    </w:p>
    <w:p w14:paraId="0EBF0B8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u w:val="single"/>
          <w:lang w:val="lt-LT"/>
        </w:rPr>
      </w:pPr>
    </w:p>
    <w:p w14:paraId="5229F29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Kai kuriems jautriems žmonėms sildenafilio ir alfa adrenoreceptorių blokatorių vartojimas kartu gali sukelti simptominę hipotenziją. Išgėrus sildenafilio dozę, ji dažniausiai pasireiškia per 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valandas (žr. 4.2 ir 4.4 skyrius). Trijų specialių vaistinių preparatų sąveikos tyrimų duomenimis, alfa </w:t>
      </w:r>
      <w:proofErr w:type="spellStart"/>
      <w:r w:rsidRPr="004B6A9C">
        <w:rPr>
          <w:rFonts w:ascii="Times New Roman" w:hAnsi="Times New Roman" w:cs="Times New Roman"/>
          <w:lang w:val="lt-LT"/>
        </w:rPr>
        <w:t>adrenoreceptorių</w:t>
      </w:r>
      <w:proofErr w:type="spellEnd"/>
      <w:r w:rsidRPr="004B6A9C">
        <w:rPr>
          <w:rFonts w:ascii="Times New Roman" w:hAnsi="Times New Roman" w:cs="Times New Roman"/>
          <w:lang w:val="lt-LT"/>
        </w:rPr>
        <w:t xml:space="preserve"> blokatorių </w:t>
      </w:r>
      <w:proofErr w:type="spellStart"/>
      <w:r w:rsidRPr="004B6A9C">
        <w:rPr>
          <w:rFonts w:ascii="Times New Roman" w:hAnsi="Times New Roman" w:cs="Times New Roman"/>
          <w:lang w:val="lt-LT"/>
        </w:rPr>
        <w:t>doksazosiną</w:t>
      </w:r>
      <w:proofErr w:type="spellEnd"/>
      <w:r w:rsidRPr="004B6A9C">
        <w:rPr>
          <w:rFonts w:ascii="Times New Roman" w:hAnsi="Times New Roman" w:cs="Times New Roman"/>
          <w:lang w:val="lt-LT"/>
        </w:rPr>
        <w:t xml:space="preserve"> (4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ir 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ir sildenafilį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ar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kartu vartojo pacientai, sergantys gerybine prostatos hiperplazija (GPH), kuriems gydymas </w:t>
      </w:r>
      <w:proofErr w:type="spellStart"/>
      <w:r w:rsidRPr="004B6A9C">
        <w:rPr>
          <w:rFonts w:ascii="Times New Roman" w:hAnsi="Times New Roman" w:cs="Times New Roman"/>
          <w:lang w:val="lt-LT"/>
        </w:rPr>
        <w:t>doksazosinu</w:t>
      </w:r>
      <w:proofErr w:type="spellEnd"/>
      <w:r w:rsidRPr="004B6A9C">
        <w:rPr>
          <w:rFonts w:ascii="Times New Roman" w:hAnsi="Times New Roman" w:cs="Times New Roman"/>
          <w:lang w:val="lt-LT"/>
        </w:rPr>
        <w:t xml:space="preserve"> stabilizavo būklę. Nustatyta, kad tyrimų grupėse pacientams papildomai kraujospūdis sumažėjo vidutiniškai 7/7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9/5 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xml:space="preserve"> ir 8/4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xml:space="preserve"> gulint ant nugaros, o atsistojus - vidutiniškai 6/6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11/4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xml:space="preserve"> ir 4/5 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xml:space="preserve">. Tiems pacientams, kuriems kartu su </w:t>
      </w:r>
      <w:proofErr w:type="spellStart"/>
      <w:r w:rsidRPr="004B6A9C">
        <w:rPr>
          <w:rFonts w:ascii="Times New Roman" w:hAnsi="Times New Roman" w:cs="Times New Roman"/>
          <w:lang w:val="lt-LT"/>
        </w:rPr>
        <w:t>sildenafiliu</w:t>
      </w:r>
      <w:proofErr w:type="spellEnd"/>
      <w:r w:rsidRPr="004B6A9C">
        <w:rPr>
          <w:rFonts w:ascii="Times New Roman" w:hAnsi="Times New Roman" w:cs="Times New Roman"/>
          <w:lang w:val="lt-LT"/>
        </w:rPr>
        <w:t xml:space="preserve"> vartotas </w:t>
      </w:r>
      <w:proofErr w:type="spellStart"/>
      <w:r w:rsidRPr="004B6A9C">
        <w:rPr>
          <w:rFonts w:ascii="Times New Roman" w:hAnsi="Times New Roman" w:cs="Times New Roman"/>
          <w:lang w:val="lt-LT"/>
        </w:rPr>
        <w:t>doksazosinas</w:t>
      </w:r>
      <w:proofErr w:type="spellEnd"/>
      <w:r w:rsidRPr="004B6A9C">
        <w:rPr>
          <w:rFonts w:ascii="Times New Roman" w:hAnsi="Times New Roman" w:cs="Times New Roman"/>
          <w:lang w:val="lt-LT"/>
        </w:rPr>
        <w:t xml:space="preserve"> stabilizavo būklę, </w:t>
      </w:r>
      <w:proofErr w:type="spellStart"/>
      <w:r w:rsidRPr="004B6A9C">
        <w:rPr>
          <w:rFonts w:ascii="Times New Roman" w:hAnsi="Times New Roman" w:cs="Times New Roman"/>
          <w:lang w:val="lt-LT"/>
        </w:rPr>
        <w:t>ortostatinės</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hipotenzijos</w:t>
      </w:r>
      <w:proofErr w:type="spellEnd"/>
      <w:r w:rsidRPr="004B6A9C">
        <w:rPr>
          <w:rFonts w:ascii="Times New Roman" w:hAnsi="Times New Roman" w:cs="Times New Roman"/>
          <w:lang w:val="lt-LT"/>
        </w:rPr>
        <w:t xml:space="preserve"> simptomai pasireiškė nedažnai. Tai buvo galvos svaigimas ir nesunkus svaigulys, bet ne alpimas.</w:t>
      </w:r>
    </w:p>
    <w:p w14:paraId="2E4D503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70A5BD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Kartu su sildenafiliu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vartojant CYP2C9 metabolizuojamų vaistinių preparatų tolbutamido (250 mg) ar varfarino (40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reikšmingos sąveikos nepastebėta. </w:t>
      </w:r>
    </w:p>
    <w:p w14:paraId="137314F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0F8F05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lastRenderedPageBreak/>
        <w:t>Sildenafilis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neilgina kraujavimo laiko, pailgėjusio dėl acetilsalicilo rūgšties (150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poveikio.</w:t>
      </w:r>
    </w:p>
    <w:p w14:paraId="292A4AC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68354B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nesustiprino alkoholio sukeliamo hipotenzinio poveikio sveikiems savanoriams, kurių kraujo plazmoje didžiausia alkoholio koncentracija buvo 80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mg/dl.</w:t>
      </w:r>
    </w:p>
    <w:p w14:paraId="0756A31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1BB675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Daugumos antihipertenzinių vaistinių preparatų (diuretikų, beta adrenoblokatorių, AKF inhibitorių, angiotenzino II receptorių blokatorių, antihipertenzinių vaistinių preparatų (kraujagysles plečiančių ir centrinio poveikio preparatų), </w:t>
      </w:r>
      <w:proofErr w:type="spellStart"/>
      <w:r w:rsidRPr="004B6A9C">
        <w:rPr>
          <w:rFonts w:ascii="Times New Roman" w:hAnsi="Times New Roman" w:cs="Times New Roman"/>
          <w:lang w:val="lt-LT"/>
        </w:rPr>
        <w:t>adrenerginių</w:t>
      </w:r>
      <w:proofErr w:type="spellEnd"/>
      <w:r w:rsidRPr="004B6A9C">
        <w:rPr>
          <w:rFonts w:ascii="Times New Roman" w:hAnsi="Times New Roman" w:cs="Times New Roman"/>
          <w:lang w:val="lt-LT"/>
        </w:rPr>
        <w:t xml:space="preserve"> neuronų blokatorių, kalcio kanalų blokatorių ir alfa adrenoblokatorių, vartojamų kartu su sildenafiliu, sukeltas nepageidaujamas poveikis nesiskyrė nuo nepageidaujamo poveikio, kuris atsirado minėtų preparatų vartojant kartu su placebu. Specifinės sąveikos tyrimo metu su hipertenzija sergančiais pacientais, kurie sildenafilio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vartojo kartu su amlodipinu, sistolinis kraujospūdis gulint sumažėjo 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xml:space="preserve"> daugiau, </w:t>
      </w:r>
      <w:proofErr w:type="spellStart"/>
      <w:r w:rsidRPr="004B6A9C">
        <w:rPr>
          <w:rFonts w:ascii="Times New Roman" w:hAnsi="Times New Roman" w:cs="Times New Roman"/>
          <w:lang w:val="lt-LT"/>
        </w:rPr>
        <w:t>diastolinis</w:t>
      </w:r>
      <w:proofErr w:type="spellEnd"/>
      <w:r w:rsidRPr="004B6A9C">
        <w:rPr>
          <w:rFonts w:ascii="Times New Roman" w:hAnsi="Times New Roman" w:cs="Times New Roman"/>
          <w:lang w:val="lt-LT"/>
        </w:rPr>
        <w:t xml:space="preserve"> − 7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mm</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Hg</w:t>
      </w:r>
      <w:proofErr w:type="spellEnd"/>
      <w:r w:rsidRPr="004B6A9C">
        <w:rPr>
          <w:rFonts w:ascii="Times New Roman" w:hAnsi="Times New Roman" w:cs="Times New Roman"/>
          <w:lang w:val="lt-LT"/>
        </w:rPr>
        <w:t xml:space="preserve"> daugiau. Tiek pat kraujospūdis sumažėjo ir sveikiems savanoriams, vartojusiems vien sildenafilio (žr. 5.1 skyrių).</w:t>
      </w:r>
    </w:p>
    <w:p w14:paraId="2D7796F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FE699C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pavartotas nusistovėjus pusiausvyrinei ŽIV proteazės inhibitorių sakvinaviro ar ritonaviro (juos metabolizuoja CYP3A4) koncentracijai, įtakos jų farmakokinetikai nedarė.</w:t>
      </w:r>
    </w:p>
    <w:p w14:paraId="2CA7502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9BA9341" w14:textId="14581A51" w:rsidR="00F350A0" w:rsidRDefault="00F350A0" w:rsidP="00F350A0">
      <w:pPr>
        <w:autoSpaceDE w:val="0"/>
        <w:autoSpaceDN w:val="0"/>
        <w:adjustRightInd w:val="0"/>
        <w:spacing w:after="0" w:line="240" w:lineRule="auto"/>
        <w:ind w:right="-20"/>
        <w:rPr>
          <w:rFonts w:ascii="Times New Roman" w:hAnsi="Times New Roman" w:cs="Times New Roman"/>
          <w:spacing w:val="1"/>
          <w:lang w:val="lt-LT"/>
        </w:rPr>
      </w:pPr>
      <w:r w:rsidRPr="004B6A9C">
        <w:rPr>
          <w:rFonts w:ascii="Times New Roman" w:hAnsi="Times New Roman" w:cs="Times New Roman"/>
          <w:position w:val="1"/>
          <w:lang w:val="lt-LT"/>
        </w:rPr>
        <w:t>S</w:t>
      </w:r>
      <w:r w:rsidRPr="004B6A9C">
        <w:rPr>
          <w:rFonts w:ascii="Times New Roman" w:hAnsi="Times New Roman" w:cs="Times New Roman"/>
          <w:spacing w:val="-2"/>
          <w:position w:val="1"/>
          <w:lang w:val="lt-LT"/>
        </w:rPr>
        <w:t>v</w:t>
      </w:r>
      <w:r w:rsidRPr="004B6A9C">
        <w:rPr>
          <w:rFonts w:ascii="Times New Roman" w:hAnsi="Times New Roman" w:cs="Times New Roman"/>
          <w:position w:val="1"/>
          <w:lang w:val="lt-LT"/>
        </w:rPr>
        <w:t>ei</w:t>
      </w:r>
      <w:r w:rsidRPr="004B6A9C">
        <w:rPr>
          <w:rFonts w:ascii="Times New Roman" w:hAnsi="Times New Roman" w:cs="Times New Roman"/>
          <w:spacing w:val="-2"/>
          <w:position w:val="1"/>
          <w:lang w:val="lt-LT"/>
        </w:rPr>
        <w:t>k</w:t>
      </w:r>
      <w:r w:rsidRPr="004B6A9C">
        <w:rPr>
          <w:rFonts w:ascii="Times New Roman" w:hAnsi="Times New Roman" w:cs="Times New Roman"/>
          <w:spacing w:val="1"/>
          <w:position w:val="1"/>
          <w:lang w:val="lt-LT"/>
        </w:rPr>
        <w:t>i</w:t>
      </w:r>
      <w:r w:rsidRPr="004B6A9C">
        <w:rPr>
          <w:rFonts w:ascii="Times New Roman" w:hAnsi="Times New Roman" w:cs="Times New Roman"/>
          <w:position w:val="1"/>
          <w:lang w:val="lt-LT"/>
        </w:rPr>
        <w:t>e</w:t>
      </w:r>
      <w:r w:rsidRPr="004B6A9C">
        <w:rPr>
          <w:rFonts w:ascii="Times New Roman" w:hAnsi="Times New Roman" w:cs="Times New Roman"/>
          <w:spacing w:val="-4"/>
          <w:position w:val="1"/>
          <w:lang w:val="lt-LT"/>
        </w:rPr>
        <w:t>m</w:t>
      </w:r>
      <w:r w:rsidRPr="004B6A9C">
        <w:rPr>
          <w:rFonts w:ascii="Times New Roman" w:hAnsi="Times New Roman" w:cs="Times New Roman"/>
          <w:position w:val="1"/>
          <w:lang w:val="lt-LT"/>
        </w:rPr>
        <w:t>s</w:t>
      </w:r>
      <w:r w:rsidRPr="004B6A9C">
        <w:rPr>
          <w:rFonts w:ascii="Times New Roman" w:hAnsi="Times New Roman" w:cs="Times New Roman"/>
          <w:spacing w:val="1"/>
          <w:position w:val="1"/>
          <w:lang w:val="lt-LT"/>
        </w:rPr>
        <w:t xml:space="preserve"> </w:t>
      </w:r>
      <w:r w:rsidRPr="004B6A9C">
        <w:rPr>
          <w:rFonts w:ascii="Times New Roman" w:hAnsi="Times New Roman" w:cs="Times New Roman"/>
          <w:position w:val="1"/>
          <w:lang w:val="lt-LT"/>
        </w:rPr>
        <w:t>sa</w:t>
      </w:r>
      <w:r w:rsidRPr="004B6A9C">
        <w:rPr>
          <w:rFonts w:ascii="Times New Roman" w:hAnsi="Times New Roman" w:cs="Times New Roman"/>
          <w:spacing w:val="-2"/>
          <w:position w:val="1"/>
          <w:lang w:val="lt-LT"/>
        </w:rPr>
        <w:t>v</w:t>
      </w:r>
      <w:r w:rsidRPr="004B6A9C">
        <w:rPr>
          <w:rFonts w:ascii="Times New Roman" w:hAnsi="Times New Roman" w:cs="Times New Roman"/>
          <w:position w:val="1"/>
          <w:lang w:val="lt-LT"/>
        </w:rPr>
        <w:t>anoria</w:t>
      </w:r>
      <w:r w:rsidRPr="004B6A9C">
        <w:rPr>
          <w:rFonts w:ascii="Times New Roman" w:hAnsi="Times New Roman" w:cs="Times New Roman"/>
          <w:spacing w:val="-4"/>
          <w:position w:val="1"/>
          <w:lang w:val="lt-LT"/>
        </w:rPr>
        <w:t>m</w:t>
      </w:r>
      <w:r w:rsidRPr="004B6A9C">
        <w:rPr>
          <w:rFonts w:ascii="Times New Roman" w:hAnsi="Times New Roman" w:cs="Times New Roman"/>
          <w:position w:val="1"/>
          <w:lang w:val="lt-LT"/>
        </w:rPr>
        <w:t>s</w:t>
      </w:r>
      <w:r w:rsidRPr="004B6A9C">
        <w:rPr>
          <w:rFonts w:ascii="Times New Roman" w:hAnsi="Times New Roman" w:cs="Times New Roman"/>
          <w:spacing w:val="1"/>
          <w:position w:val="1"/>
          <w:lang w:val="lt-LT"/>
        </w:rPr>
        <w:t xml:space="preserve"> </w:t>
      </w:r>
      <w:r w:rsidRPr="004B6A9C">
        <w:rPr>
          <w:rFonts w:ascii="Times New Roman" w:hAnsi="Times New Roman" w:cs="Times New Roman"/>
          <w:position w:val="1"/>
          <w:lang w:val="lt-LT"/>
        </w:rPr>
        <w:t>v</w:t>
      </w:r>
      <w:r w:rsidRPr="004B6A9C">
        <w:rPr>
          <w:rFonts w:ascii="Times New Roman" w:hAnsi="Times New Roman" w:cs="Times New Roman"/>
          <w:spacing w:val="-2"/>
          <w:position w:val="1"/>
          <w:lang w:val="lt-LT"/>
        </w:rPr>
        <w:t>y</w:t>
      </w:r>
      <w:r w:rsidRPr="004B6A9C">
        <w:rPr>
          <w:rFonts w:ascii="Times New Roman" w:hAnsi="Times New Roman" w:cs="Times New Roman"/>
          <w:position w:val="1"/>
          <w:lang w:val="lt-LT"/>
        </w:rPr>
        <w:t>ra</w:t>
      </w:r>
      <w:r w:rsidRPr="004B6A9C">
        <w:rPr>
          <w:rFonts w:ascii="Times New Roman" w:hAnsi="Times New Roman" w:cs="Times New Roman"/>
          <w:spacing w:val="-4"/>
          <w:position w:val="1"/>
          <w:lang w:val="lt-LT"/>
        </w:rPr>
        <w:t>m</w:t>
      </w:r>
      <w:r w:rsidRPr="004B6A9C">
        <w:rPr>
          <w:rFonts w:ascii="Times New Roman" w:hAnsi="Times New Roman" w:cs="Times New Roman"/>
          <w:position w:val="1"/>
          <w:lang w:val="lt-LT"/>
        </w:rPr>
        <w:t>s</w:t>
      </w:r>
      <w:r w:rsidRPr="004B6A9C">
        <w:rPr>
          <w:rFonts w:ascii="Times New Roman" w:hAnsi="Times New Roman" w:cs="Times New Roman"/>
          <w:spacing w:val="1"/>
          <w:position w:val="1"/>
          <w:lang w:val="lt-LT"/>
        </w:rPr>
        <w:t xml:space="preserve"> </w:t>
      </w:r>
      <w:r w:rsidRPr="004B6A9C">
        <w:rPr>
          <w:rFonts w:ascii="Times New Roman" w:hAnsi="Times New Roman" w:cs="Times New Roman"/>
          <w:spacing w:val="-2"/>
          <w:position w:val="1"/>
          <w:lang w:val="lt-LT"/>
        </w:rPr>
        <w:t>v</w:t>
      </w:r>
      <w:r w:rsidRPr="004B6A9C">
        <w:rPr>
          <w:rFonts w:ascii="Times New Roman" w:hAnsi="Times New Roman" w:cs="Times New Roman"/>
          <w:position w:val="1"/>
          <w:lang w:val="lt-LT"/>
        </w:rPr>
        <w:t>art</w:t>
      </w:r>
      <w:r w:rsidRPr="004B6A9C">
        <w:rPr>
          <w:rFonts w:ascii="Times New Roman" w:hAnsi="Times New Roman" w:cs="Times New Roman"/>
          <w:spacing w:val="-2"/>
          <w:position w:val="1"/>
          <w:lang w:val="lt-LT"/>
        </w:rPr>
        <w:t>o</w:t>
      </w:r>
      <w:r w:rsidRPr="004B6A9C">
        <w:rPr>
          <w:rFonts w:ascii="Times New Roman" w:hAnsi="Times New Roman" w:cs="Times New Roman"/>
          <w:spacing w:val="3"/>
          <w:position w:val="1"/>
          <w:lang w:val="lt-LT"/>
        </w:rPr>
        <w:t>j</w:t>
      </w:r>
      <w:r w:rsidRPr="004B6A9C">
        <w:rPr>
          <w:rFonts w:ascii="Times New Roman" w:hAnsi="Times New Roman" w:cs="Times New Roman"/>
          <w:position w:val="1"/>
          <w:lang w:val="lt-LT"/>
        </w:rPr>
        <w:t>a</w:t>
      </w:r>
      <w:r w:rsidRPr="004B6A9C">
        <w:rPr>
          <w:rFonts w:ascii="Times New Roman" w:hAnsi="Times New Roman" w:cs="Times New Roman"/>
          <w:spacing w:val="-2"/>
          <w:position w:val="1"/>
          <w:lang w:val="lt-LT"/>
        </w:rPr>
        <w:t>n</w:t>
      </w:r>
      <w:r w:rsidRPr="004B6A9C">
        <w:rPr>
          <w:rFonts w:ascii="Times New Roman" w:hAnsi="Times New Roman" w:cs="Times New Roman"/>
          <w:position w:val="1"/>
          <w:lang w:val="lt-LT"/>
        </w:rPr>
        <w:t>t</w:t>
      </w:r>
      <w:r w:rsidRPr="004B6A9C">
        <w:rPr>
          <w:rFonts w:ascii="Times New Roman" w:hAnsi="Times New Roman" w:cs="Times New Roman"/>
          <w:spacing w:val="1"/>
          <w:position w:val="1"/>
          <w:lang w:val="lt-LT"/>
        </w:rPr>
        <w:t xml:space="preserve"> </w:t>
      </w:r>
      <w:r w:rsidRPr="004B6A9C">
        <w:rPr>
          <w:rFonts w:ascii="Times New Roman" w:hAnsi="Times New Roman" w:cs="Times New Roman"/>
          <w:spacing w:val="-2"/>
          <w:position w:val="1"/>
          <w:lang w:val="lt-LT"/>
        </w:rPr>
        <w:t>s</w:t>
      </w:r>
      <w:r w:rsidRPr="004B6A9C">
        <w:rPr>
          <w:rFonts w:ascii="Times New Roman" w:hAnsi="Times New Roman" w:cs="Times New Roman"/>
          <w:position w:val="1"/>
          <w:lang w:val="lt-LT"/>
        </w:rPr>
        <w:t>il</w:t>
      </w:r>
      <w:r w:rsidRPr="004B6A9C">
        <w:rPr>
          <w:rFonts w:ascii="Times New Roman" w:hAnsi="Times New Roman" w:cs="Times New Roman"/>
          <w:spacing w:val="-2"/>
          <w:position w:val="1"/>
          <w:lang w:val="lt-LT"/>
        </w:rPr>
        <w:t>d</w:t>
      </w:r>
      <w:r w:rsidRPr="004B6A9C">
        <w:rPr>
          <w:rFonts w:ascii="Times New Roman" w:hAnsi="Times New Roman" w:cs="Times New Roman"/>
          <w:position w:val="1"/>
          <w:lang w:val="lt-LT"/>
        </w:rPr>
        <w:t>ena</w:t>
      </w:r>
      <w:r w:rsidRPr="004B6A9C">
        <w:rPr>
          <w:rFonts w:ascii="Times New Roman" w:hAnsi="Times New Roman" w:cs="Times New Roman"/>
          <w:spacing w:val="-1"/>
          <w:position w:val="1"/>
          <w:lang w:val="lt-LT"/>
        </w:rPr>
        <w:t>fi</w:t>
      </w:r>
      <w:r w:rsidRPr="004B6A9C">
        <w:rPr>
          <w:rFonts w:ascii="Times New Roman" w:hAnsi="Times New Roman" w:cs="Times New Roman"/>
          <w:position w:val="1"/>
          <w:lang w:val="lt-LT"/>
        </w:rPr>
        <w:t>lio,</w:t>
      </w:r>
      <w:r w:rsidRPr="004B6A9C">
        <w:rPr>
          <w:rFonts w:ascii="Times New Roman" w:hAnsi="Times New Roman" w:cs="Times New Roman"/>
          <w:spacing w:val="1"/>
          <w:position w:val="1"/>
          <w:lang w:val="lt-LT"/>
        </w:rPr>
        <w:t xml:space="preserve"> </w:t>
      </w:r>
      <w:r w:rsidRPr="004B6A9C">
        <w:rPr>
          <w:rFonts w:ascii="Times New Roman" w:hAnsi="Times New Roman" w:cs="Times New Roman"/>
          <w:spacing w:val="-5"/>
          <w:position w:val="1"/>
          <w:lang w:val="lt-LT"/>
        </w:rPr>
        <w:t>k</w:t>
      </w:r>
      <w:r w:rsidRPr="004B6A9C">
        <w:rPr>
          <w:rFonts w:ascii="Times New Roman" w:hAnsi="Times New Roman" w:cs="Times New Roman"/>
          <w:position w:val="1"/>
          <w:lang w:val="lt-LT"/>
        </w:rPr>
        <w:t>ai</w:t>
      </w:r>
      <w:r w:rsidRPr="004B6A9C">
        <w:rPr>
          <w:rFonts w:ascii="Times New Roman" w:hAnsi="Times New Roman" w:cs="Times New Roman"/>
          <w:spacing w:val="1"/>
          <w:position w:val="1"/>
          <w:lang w:val="lt-LT"/>
        </w:rPr>
        <w:t xml:space="preserve"> </w:t>
      </w:r>
      <w:r w:rsidRPr="004B6A9C">
        <w:rPr>
          <w:rFonts w:ascii="Times New Roman" w:hAnsi="Times New Roman" w:cs="Times New Roman"/>
          <w:position w:val="1"/>
          <w:lang w:val="lt-LT"/>
        </w:rPr>
        <w:t>ap</w:t>
      </w:r>
      <w:r w:rsidRPr="004B6A9C">
        <w:rPr>
          <w:rFonts w:ascii="Times New Roman" w:hAnsi="Times New Roman" w:cs="Times New Roman"/>
          <w:spacing w:val="-2"/>
          <w:position w:val="1"/>
          <w:lang w:val="lt-LT"/>
        </w:rPr>
        <w:t>yk</w:t>
      </w:r>
      <w:r w:rsidRPr="004B6A9C">
        <w:rPr>
          <w:rFonts w:ascii="Times New Roman" w:hAnsi="Times New Roman" w:cs="Times New Roman"/>
          <w:position w:val="1"/>
          <w:lang w:val="lt-LT"/>
        </w:rPr>
        <w:t>aita</w:t>
      </w:r>
      <w:r w:rsidRPr="004B6A9C">
        <w:rPr>
          <w:rFonts w:ascii="Times New Roman" w:hAnsi="Times New Roman" w:cs="Times New Roman"/>
          <w:spacing w:val="-2"/>
          <w:position w:val="1"/>
          <w:lang w:val="lt-LT"/>
        </w:rPr>
        <w:t xml:space="preserve"> </w:t>
      </w:r>
      <w:r w:rsidRPr="004B6A9C">
        <w:rPr>
          <w:rFonts w:ascii="Times New Roman" w:hAnsi="Times New Roman" w:cs="Times New Roman"/>
          <w:position w:val="1"/>
          <w:lang w:val="lt-LT"/>
        </w:rPr>
        <w:t>bu</w:t>
      </w:r>
      <w:r w:rsidRPr="004B6A9C">
        <w:rPr>
          <w:rFonts w:ascii="Times New Roman" w:hAnsi="Times New Roman" w:cs="Times New Roman"/>
          <w:spacing w:val="-2"/>
          <w:position w:val="1"/>
          <w:lang w:val="lt-LT"/>
        </w:rPr>
        <w:t>v</w:t>
      </w:r>
      <w:r w:rsidRPr="004B6A9C">
        <w:rPr>
          <w:rFonts w:ascii="Times New Roman" w:hAnsi="Times New Roman" w:cs="Times New Roman"/>
          <w:position w:val="1"/>
          <w:lang w:val="lt-LT"/>
        </w:rPr>
        <w:t>o</w:t>
      </w:r>
      <w:r w:rsidRPr="004B6A9C">
        <w:rPr>
          <w:rFonts w:ascii="Times New Roman" w:hAnsi="Times New Roman" w:cs="Times New Roman"/>
          <w:spacing w:val="1"/>
          <w:position w:val="1"/>
          <w:lang w:val="lt-LT"/>
        </w:rPr>
        <w:t xml:space="preserve"> </w:t>
      </w:r>
      <w:r w:rsidRPr="004B6A9C">
        <w:rPr>
          <w:rFonts w:ascii="Times New Roman" w:hAnsi="Times New Roman" w:cs="Times New Roman"/>
          <w:position w:val="1"/>
          <w:lang w:val="lt-LT"/>
        </w:rPr>
        <w:t>pus</w:t>
      </w:r>
      <w:r w:rsidRPr="004B6A9C">
        <w:rPr>
          <w:rFonts w:ascii="Times New Roman" w:hAnsi="Times New Roman" w:cs="Times New Roman"/>
          <w:spacing w:val="-1"/>
          <w:position w:val="1"/>
          <w:lang w:val="lt-LT"/>
        </w:rPr>
        <w:t>i</w:t>
      </w:r>
      <w:r w:rsidRPr="004B6A9C">
        <w:rPr>
          <w:rFonts w:ascii="Times New Roman" w:hAnsi="Times New Roman" w:cs="Times New Roman"/>
          <w:position w:val="1"/>
          <w:lang w:val="lt-LT"/>
        </w:rPr>
        <w:t>aus</w:t>
      </w:r>
      <w:r w:rsidRPr="004B6A9C">
        <w:rPr>
          <w:rFonts w:ascii="Times New Roman" w:hAnsi="Times New Roman" w:cs="Times New Roman"/>
          <w:spacing w:val="-2"/>
          <w:position w:val="1"/>
          <w:lang w:val="lt-LT"/>
        </w:rPr>
        <w:t>vy</w:t>
      </w:r>
      <w:r w:rsidRPr="004B6A9C">
        <w:rPr>
          <w:rFonts w:ascii="Times New Roman" w:hAnsi="Times New Roman" w:cs="Times New Roman"/>
          <w:spacing w:val="1"/>
          <w:position w:val="1"/>
          <w:lang w:val="lt-LT"/>
        </w:rPr>
        <w:t>r</w:t>
      </w:r>
      <w:r w:rsidRPr="004B6A9C">
        <w:rPr>
          <w:rFonts w:ascii="Times New Roman" w:hAnsi="Times New Roman" w:cs="Times New Roman"/>
          <w:position w:val="1"/>
          <w:lang w:val="lt-LT"/>
        </w:rPr>
        <w:t>inė</w:t>
      </w:r>
      <w:r w:rsidRPr="004B6A9C">
        <w:rPr>
          <w:rFonts w:ascii="Times New Roman" w:hAnsi="Times New Roman" w:cs="Times New Roman"/>
          <w:spacing w:val="-2"/>
          <w:position w:val="1"/>
          <w:lang w:val="lt-LT"/>
        </w:rPr>
        <w:t xml:space="preserve"> </w:t>
      </w:r>
      <w:r w:rsidRPr="004B6A9C">
        <w:rPr>
          <w:rFonts w:ascii="Times New Roman" w:hAnsi="Times New Roman" w:cs="Times New Roman"/>
          <w:position w:val="1"/>
          <w:lang w:val="lt-LT"/>
        </w:rPr>
        <w:t>(80</w:t>
      </w:r>
      <w:r w:rsidRPr="004B6A9C">
        <w:rPr>
          <w:rFonts w:ascii="Times New Roman" w:eastAsiaTheme="minorHAnsi" w:hAnsi="Times New Roman" w:cs="Times New Roman"/>
          <w:position w:val="1"/>
          <w:lang w:val="lt-LT" w:eastAsia="en-US"/>
        </w:rPr>
        <w:t> </w:t>
      </w:r>
      <w:r w:rsidRPr="004B6A9C">
        <w:rPr>
          <w:rFonts w:ascii="Times New Roman" w:hAnsi="Times New Roman" w:cs="Times New Roman"/>
          <w:spacing w:val="-4"/>
          <w:position w:val="1"/>
          <w:lang w:val="lt-LT"/>
        </w:rPr>
        <w:t>m</w:t>
      </w:r>
      <w:r w:rsidRPr="004B6A9C">
        <w:rPr>
          <w:rFonts w:ascii="Times New Roman" w:hAnsi="Times New Roman" w:cs="Times New Roman"/>
          <w:position w:val="1"/>
          <w:lang w:val="lt-LT"/>
        </w:rPr>
        <w:t>g</w:t>
      </w:r>
      <w:r w:rsidRPr="004B6A9C">
        <w:rPr>
          <w:rFonts w:ascii="Times New Roman" w:hAnsi="Times New Roman" w:cs="Times New Roman"/>
          <w:spacing w:val="-2"/>
          <w:position w:val="1"/>
          <w:lang w:val="lt-LT"/>
        </w:rPr>
        <w:t xml:space="preserve"> </w:t>
      </w:r>
      <w:r w:rsidRPr="004B6A9C">
        <w:rPr>
          <w:rFonts w:ascii="Times New Roman" w:hAnsi="Times New Roman" w:cs="Times New Roman"/>
          <w:position w:val="1"/>
          <w:lang w:val="lt-LT"/>
        </w:rPr>
        <w:t xml:space="preserve">tris </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1"/>
          <w:lang w:val="lt-LT"/>
        </w:rPr>
        <w:t>rt</w:t>
      </w:r>
      <w:r w:rsidRPr="004B6A9C">
        <w:rPr>
          <w:rFonts w:ascii="Times New Roman" w:hAnsi="Times New Roman" w:cs="Times New Roman"/>
          <w:lang w:val="lt-LT"/>
        </w:rPr>
        <w:t>us</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p</w:t>
      </w:r>
      <w:r w:rsidRPr="004B6A9C">
        <w:rPr>
          <w:rFonts w:ascii="Times New Roman" w:hAnsi="Times New Roman" w:cs="Times New Roman"/>
          <w:lang w:val="lt-LT"/>
        </w:rPr>
        <w:t>er</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p</w:t>
      </w:r>
      <w:r w:rsidRPr="004B6A9C">
        <w:rPr>
          <w:rFonts w:ascii="Times New Roman" w:hAnsi="Times New Roman" w:cs="Times New Roman"/>
          <w:lang w:val="lt-LT"/>
        </w:rPr>
        <w:t>ar</w:t>
      </w:r>
      <w:r w:rsidRPr="004B6A9C">
        <w:rPr>
          <w:rFonts w:ascii="Times New Roman" w:hAnsi="Times New Roman" w:cs="Times New Roman"/>
          <w:spacing w:val="-2"/>
          <w:lang w:val="lt-LT"/>
        </w:rPr>
        <w:t>ą</w:t>
      </w:r>
      <w:r w:rsidRPr="004B6A9C">
        <w:rPr>
          <w:rFonts w:ascii="Times New Roman" w:hAnsi="Times New Roman" w:cs="Times New Roman"/>
          <w:lang w:val="lt-LT"/>
        </w:rPr>
        <w:t>), b</w:t>
      </w:r>
      <w:r w:rsidRPr="004B6A9C">
        <w:rPr>
          <w:rFonts w:ascii="Times New Roman" w:hAnsi="Times New Roman" w:cs="Times New Roman"/>
          <w:spacing w:val="-2"/>
          <w:lang w:val="lt-LT"/>
        </w:rPr>
        <w:t>oz</w:t>
      </w:r>
      <w:r w:rsidRPr="004B6A9C">
        <w:rPr>
          <w:rFonts w:ascii="Times New Roman" w:hAnsi="Times New Roman" w:cs="Times New Roman"/>
          <w:lang w:val="lt-LT"/>
        </w:rPr>
        <w:t>e</w:t>
      </w:r>
      <w:r w:rsidRPr="004B6A9C">
        <w:rPr>
          <w:rFonts w:ascii="Times New Roman" w:hAnsi="Times New Roman" w:cs="Times New Roman"/>
          <w:spacing w:val="-2"/>
          <w:lang w:val="lt-LT"/>
        </w:rPr>
        <w:t>n</w:t>
      </w:r>
      <w:r w:rsidRPr="004B6A9C">
        <w:rPr>
          <w:rFonts w:ascii="Times New Roman" w:hAnsi="Times New Roman" w:cs="Times New Roman"/>
          <w:spacing w:val="1"/>
          <w:lang w:val="lt-LT"/>
        </w:rPr>
        <w:t>t</w:t>
      </w:r>
      <w:r w:rsidRPr="004B6A9C">
        <w:rPr>
          <w:rFonts w:ascii="Times New Roman" w:hAnsi="Times New Roman" w:cs="Times New Roman"/>
          <w:lang w:val="lt-LT"/>
        </w:rPr>
        <w:t>ano</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AUC padid</w:t>
      </w:r>
      <w:r w:rsidRPr="004B6A9C">
        <w:rPr>
          <w:rFonts w:ascii="Times New Roman" w:hAnsi="Times New Roman" w:cs="Times New Roman"/>
          <w:spacing w:val="-2"/>
          <w:lang w:val="lt-LT"/>
        </w:rPr>
        <w:t>ė</w:t>
      </w:r>
      <w:r w:rsidRPr="004B6A9C">
        <w:rPr>
          <w:rFonts w:ascii="Times New Roman" w:hAnsi="Times New Roman" w:cs="Times New Roman"/>
          <w:lang w:val="lt-LT"/>
        </w:rPr>
        <w:t>jo 49</w:t>
      </w:r>
      <w:r w:rsidRPr="004B6A9C">
        <w:rPr>
          <w:rFonts w:ascii="Times New Roman" w:hAnsi="Times New Roman" w:cs="Times New Roman"/>
          <w:spacing w:val="-2"/>
          <w:lang w:val="lt-LT"/>
        </w:rPr>
        <w:t>,</w:t>
      </w:r>
      <w:r w:rsidRPr="004B6A9C">
        <w:rPr>
          <w:rFonts w:ascii="Times New Roman" w:hAnsi="Times New Roman" w:cs="Times New Roman"/>
          <w:lang w:val="lt-LT"/>
        </w:rPr>
        <w:t>8</w:t>
      </w:r>
      <w:r w:rsidRPr="004B6A9C">
        <w:rPr>
          <w:rFonts w:ascii="Times New Roman" w:eastAsiaTheme="minorHAnsi" w:hAnsi="Times New Roman" w:cs="Times New Roman"/>
          <w:lang w:val="lt-LT" w:eastAsia="en-US"/>
        </w:rPr>
        <w:t> </w:t>
      </w:r>
      <w:r w:rsidRPr="004B6A9C">
        <w:rPr>
          <w:rFonts w:ascii="Times New Roman" w:hAnsi="Times New Roman" w:cs="Times New Roman"/>
          <w:lang w:val="lt-LT"/>
        </w:rPr>
        <w:t xml:space="preserve">%, </w:t>
      </w:r>
      <w:r w:rsidRPr="004B6A9C">
        <w:rPr>
          <w:rFonts w:ascii="Times New Roman" w:hAnsi="Times New Roman" w:cs="Times New Roman"/>
          <w:spacing w:val="-2"/>
          <w:lang w:val="lt-LT"/>
        </w:rPr>
        <w:t>C</w:t>
      </w:r>
      <w:proofErr w:type="spellStart"/>
      <w:r w:rsidRPr="004B6A9C">
        <w:rPr>
          <w:rFonts w:ascii="Times New Roman" w:hAnsi="Times New Roman" w:cs="Times New Roman"/>
          <w:spacing w:val="-5"/>
          <w:position w:val="-3"/>
          <w:vertAlign w:val="subscript"/>
          <w:lang w:val="lt-LT"/>
        </w:rPr>
        <w:t>m</w:t>
      </w:r>
      <w:r w:rsidRPr="004B6A9C">
        <w:rPr>
          <w:rFonts w:ascii="Times New Roman" w:hAnsi="Times New Roman" w:cs="Times New Roman"/>
          <w:spacing w:val="3"/>
          <w:position w:val="-3"/>
          <w:vertAlign w:val="subscript"/>
          <w:lang w:val="lt-LT"/>
        </w:rPr>
        <w:t>a</w:t>
      </w:r>
      <w:r w:rsidRPr="004B6A9C">
        <w:rPr>
          <w:rFonts w:ascii="Times New Roman" w:hAnsi="Times New Roman" w:cs="Times New Roman"/>
          <w:position w:val="-3"/>
          <w:vertAlign w:val="subscript"/>
          <w:lang w:val="lt-LT"/>
        </w:rPr>
        <w:t>x</w:t>
      </w:r>
      <w:proofErr w:type="spellEnd"/>
      <w:r w:rsidRPr="004B6A9C">
        <w:rPr>
          <w:rFonts w:ascii="Times New Roman" w:hAnsi="Times New Roman" w:cs="Times New Roman"/>
          <w:spacing w:val="18"/>
          <w:position w:val="-3"/>
          <w:lang w:val="lt-LT"/>
        </w:rPr>
        <w:t xml:space="preserve"> </w:t>
      </w:r>
      <w:r w:rsidRPr="004B6A9C">
        <w:rPr>
          <w:rFonts w:ascii="Times New Roman" w:hAnsi="Times New Roman" w:cs="Times New Roman"/>
          <w:lang w:val="lt-LT"/>
        </w:rPr>
        <w:t>– 42</w:t>
      </w:r>
      <w:r w:rsidRPr="004B6A9C">
        <w:rPr>
          <w:rFonts w:ascii="Times New Roman" w:eastAsiaTheme="minorHAnsi" w:hAnsi="Times New Roman" w:cs="Times New Roman"/>
          <w:lang w:val="lt-LT" w:eastAsia="en-US"/>
        </w:rPr>
        <w:t> </w:t>
      </w:r>
      <w:r w:rsidRPr="004B6A9C">
        <w:rPr>
          <w:rFonts w:ascii="Times New Roman" w:hAnsi="Times New Roman" w:cs="Times New Roman"/>
          <w:lang w:val="lt-LT"/>
        </w:rPr>
        <w:t>%</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 xml:space="preserve">(du </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1"/>
          <w:lang w:val="lt-LT"/>
        </w:rPr>
        <w:t>r</w:t>
      </w:r>
      <w:r w:rsidRPr="004B6A9C">
        <w:rPr>
          <w:rFonts w:ascii="Times New Roman" w:hAnsi="Times New Roman" w:cs="Times New Roman"/>
          <w:spacing w:val="1"/>
          <w:lang w:val="lt-LT"/>
        </w:rPr>
        <w:t>t</w:t>
      </w:r>
      <w:r w:rsidRPr="004B6A9C">
        <w:rPr>
          <w:rFonts w:ascii="Times New Roman" w:hAnsi="Times New Roman" w:cs="Times New Roman"/>
          <w:lang w:val="lt-LT"/>
        </w:rPr>
        <w:t xml:space="preserve">us </w:t>
      </w:r>
      <w:r w:rsidRPr="004B6A9C">
        <w:rPr>
          <w:rFonts w:ascii="Times New Roman" w:hAnsi="Times New Roman" w:cs="Times New Roman"/>
          <w:spacing w:val="-2"/>
          <w:lang w:val="lt-LT"/>
        </w:rPr>
        <w:t>p</w:t>
      </w:r>
      <w:r w:rsidRPr="004B6A9C">
        <w:rPr>
          <w:rFonts w:ascii="Times New Roman" w:hAnsi="Times New Roman" w:cs="Times New Roman"/>
          <w:lang w:val="lt-LT"/>
        </w:rPr>
        <w:t xml:space="preserve">er </w:t>
      </w:r>
      <w:r w:rsidRPr="004B6A9C">
        <w:rPr>
          <w:rFonts w:ascii="Times New Roman" w:hAnsi="Times New Roman" w:cs="Times New Roman"/>
          <w:spacing w:val="-2"/>
          <w:lang w:val="lt-LT"/>
        </w:rPr>
        <w:t>p</w:t>
      </w:r>
      <w:r w:rsidRPr="004B6A9C">
        <w:rPr>
          <w:rFonts w:ascii="Times New Roman" w:hAnsi="Times New Roman" w:cs="Times New Roman"/>
          <w:lang w:val="lt-LT"/>
        </w:rPr>
        <w:t>a</w:t>
      </w:r>
      <w:r w:rsidRPr="004B6A9C">
        <w:rPr>
          <w:rFonts w:ascii="Times New Roman" w:hAnsi="Times New Roman" w:cs="Times New Roman"/>
          <w:spacing w:val="-2"/>
          <w:lang w:val="lt-LT"/>
        </w:rPr>
        <w:t>r</w:t>
      </w:r>
      <w:r w:rsidRPr="004B6A9C">
        <w:rPr>
          <w:rFonts w:ascii="Times New Roman" w:hAnsi="Times New Roman" w:cs="Times New Roman"/>
          <w:lang w:val="lt-LT"/>
        </w:rPr>
        <w:t>ą</w:t>
      </w:r>
      <w:r w:rsidRPr="004B6A9C">
        <w:rPr>
          <w:rFonts w:ascii="Times New Roman" w:hAnsi="Times New Roman" w:cs="Times New Roman"/>
          <w:spacing w:val="-2"/>
          <w:lang w:val="lt-LT"/>
        </w:rPr>
        <w:t xml:space="preserve"> v</w:t>
      </w:r>
      <w:r w:rsidRPr="004B6A9C">
        <w:rPr>
          <w:rFonts w:ascii="Times New Roman" w:hAnsi="Times New Roman" w:cs="Times New Roman"/>
          <w:lang w:val="lt-LT"/>
        </w:rPr>
        <w:t>artota</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125</w:t>
      </w:r>
      <w:r w:rsidRPr="004B6A9C">
        <w:rPr>
          <w:rFonts w:ascii="Times New Roman" w:eastAsiaTheme="minorHAnsi" w:hAnsi="Times New Roman" w:cs="Times New Roman"/>
          <w:lang w:val="lt-LT" w:eastAsia="en-US"/>
        </w:rPr>
        <w:t> </w:t>
      </w:r>
      <w:r w:rsidRPr="004B6A9C">
        <w:rPr>
          <w:rFonts w:ascii="Times New Roman" w:hAnsi="Times New Roman" w:cs="Times New Roman"/>
          <w:spacing w:val="-4"/>
          <w:lang w:val="lt-LT"/>
        </w:rPr>
        <w:t>m</w:t>
      </w:r>
      <w:r w:rsidRPr="004B6A9C">
        <w:rPr>
          <w:rFonts w:ascii="Times New Roman" w:hAnsi="Times New Roman" w:cs="Times New Roman"/>
          <w:lang w:val="lt-LT"/>
        </w:rPr>
        <w:t>g do</w:t>
      </w:r>
      <w:r w:rsidRPr="004B6A9C">
        <w:rPr>
          <w:rFonts w:ascii="Times New Roman" w:hAnsi="Times New Roman" w:cs="Times New Roman"/>
          <w:spacing w:val="-2"/>
          <w:lang w:val="lt-LT"/>
        </w:rPr>
        <w:t>z</w:t>
      </w:r>
      <w:r w:rsidRPr="004B6A9C">
        <w:rPr>
          <w:rFonts w:ascii="Times New Roman" w:hAnsi="Times New Roman" w:cs="Times New Roman"/>
          <w:lang w:val="lt-LT"/>
        </w:rPr>
        <w:t>ė</w:t>
      </w:r>
      <w:r w:rsidRPr="004B6A9C">
        <w:rPr>
          <w:rFonts w:ascii="Times New Roman" w:hAnsi="Times New Roman" w:cs="Times New Roman"/>
          <w:spacing w:val="1"/>
          <w:lang w:val="lt-LT"/>
        </w:rPr>
        <w:t>).</w:t>
      </w:r>
    </w:p>
    <w:p w14:paraId="12F6598A" w14:textId="0FD5BAE2" w:rsidR="009543D2" w:rsidRDefault="009543D2" w:rsidP="00F350A0">
      <w:pPr>
        <w:autoSpaceDE w:val="0"/>
        <w:autoSpaceDN w:val="0"/>
        <w:adjustRightInd w:val="0"/>
        <w:spacing w:after="0" w:line="240" w:lineRule="auto"/>
        <w:ind w:right="-20"/>
        <w:rPr>
          <w:rFonts w:ascii="Times New Roman" w:hAnsi="Times New Roman" w:cs="Times New Roman"/>
          <w:spacing w:val="1"/>
          <w:lang w:val="lt-LT"/>
        </w:rPr>
      </w:pPr>
    </w:p>
    <w:p w14:paraId="156F28FA" w14:textId="77D07771" w:rsidR="009543D2" w:rsidRPr="00D029A3" w:rsidRDefault="009543D2" w:rsidP="007A162E">
      <w:pPr>
        <w:pStyle w:val="Antrat1"/>
        <w:rPr>
          <w:lang w:val="lt-LT"/>
        </w:rPr>
      </w:pPr>
      <w:r w:rsidRPr="004A3E6D">
        <w:rPr>
          <w:lang w:val="lt-LT"/>
        </w:rPr>
        <w:t xml:space="preserve">Pacientams, sergantiems hipertenzija, vartojantiems </w:t>
      </w:r>
      <w:proofErr w:type="spellStart"/>
      <w:r w:rsidRPr="004A3E6D">
        <w:rPr>
          <w:lang w:val="lt-LT"/>
        </w:rPr>
        <w:t>sakubitrilo</w:t>
      </w:r>
      <w:proofErr w:type="spellEnd"/>
      <w:r w:rsidRPr="004A3E6D">
        <w:rPr>
          <w:lang w:val="lt-LT"/>
        </w:rPr>
        <w:t xml:space="preserve"> / </w:t>
      </w:r>
      <w:proofErr w:type="spellStart"/>
      <w:r w:rsidRPr="004A3E6D">
        <w:rPr>
          <w:lang w:val="lt-LT"/>
        </w:rPr>
        <w:t>valsartano</w:t>
      </w:r>
      <w:proofErr w:type="spellEnd"/>
      <w:r w:rsidRPr="004A3E6D">
        <w:rPr>
          <w:lang w:val="lt-LT"/>
        </w:rPr>
        <w:t xml:space="preserve"> (nusistovėjus </w:t>
      </w:r>
      <w:r w:rsidR="00B73AB9" w:rsidRPr="004A3E6D">
        <w:rPr>
          <w:lang w:val="lt-LT"/>
        </w:rPr>
        <w:t>pusiau</w:t>
      </w:r>
      <w:r w:rsidR="00EF10C8">
        <w:rPr>
          <w:lang w:val="lt-LT"/>
        </w:rPr>
        <w:t>s</w:t>
      </w:r>
      <w:r w:rsidR="00B73AB9" w:rsidRPr="004A3E6D">
        <w:rPr>
          <w:lang w:val="lt-LT"/>
        </w:rPr>
        <w:t>v</w:t>
      </w:r>
      <w:r w:rsidR="00EF10C8">
        <w:rPr>
          <w:lang w:val="lt-LT"/>
        </w:rPr>
        <w:t>y</w:t>
      </w:r>
      <w:r w:rsidR="00B73AB9" w:rsidRPr="004A3E6D">
        <w:rPr>
          <w:lang w:val="lt-LT"/>
        </w:rPr>
        <w:t>rinei</w:t>
      </w:r>
      <w:r w:rsidRPr="004A3E6D">
        <w:rPr>
          <w:lang w:val="lt-LT"/>
        </w:rPr>
        <w:t xml:space="preserve"> koncentracijai) papildomai pavartojus vienkartinę sildenafilio dozę, kraujospūdis, palyginti su vien tik </w:t>
      </w:r>
      <w:proofErr w:type="spellStart"/>
      <w:r w:rsidRPr="004A3E6D">
        <w:rPr>
          <w:lang w:val="lt-LT"/>
        </w:rPr>
        <w:t>sakubitrilo</w:t>
      </w:r>
      <w:proofErr w:type="spellEnd"/>
      <w:r w:rsidRPr="004A3E6D">
        <w:rPr>
          <w:lang w:val="lt-LT"/>
        </w:rPr>
        <w:t xml:space="preserve"> / </w:t>
      </w:r>
      <w:proofErr w:type="spellStart"/>
      <w:r w:rsidRPr="004A3E6D">
        <w:rPr>
          <w:lang w:val="lt-LT"/>
        </w:rPr>
        <w:t>valsartano</w:t>
      </w:r>
      <w:proofErr w:type="spellEnd"/>
      <w:r w:rsidRPr="004A3E6D">
        <w:rPr>
          <w:lang w:val="lt-LT"/>
        </w:rPr>
        <w:t xml:space="preserve"> vartojimu, sumažėjo reikšmingai daugiau. Todėl reikia būti atsargiems pradedant skirti sildenafil</w:t>
      </w:r>
      <w:r w:rsidR="00B73AB9">
        <w:rPr>
          <w:lang w:val="lt-LT"/>
        </w:rPr>
        <w:t>į</w:t>
      </w:r>
      <w:r w:rsidRPr="004A3E6D">
        <w:rPr>
          <w:lang w:val="lt-LT"/>
        </w:rPr>
        <w:t xml:space="preserve"> pacientams, kurie gydomi </w:t>
      </w:r>
      <w:proofErr w:type="spellStart"/>
      <w:r w:rsidRPr="004A3E6D">
        <w:rPr>
          <w:lang w:val="lt-LT"/>
        </w:rPr>
        <w:t>sakubitrilu</w:t>
      </w:r>
      <w:proofErr w:type="spellEnd"/>
      <w:r w:rsidRPr="004A3E6D">
        <w:rPr>
          <w:lang w:val="lt-LT"/>
        </w:rPr>
        <w:t xml:space="preserve"> / </w:t>
      </w:r>
      <w:proofErr w:type="spellStart"/>
      <w:r w:rsidRPr="004A3E6D">
        <w:rPr>
          <w:lang w:val="lt-LT"/>
        </w:rPr>
        <w:t>valsartanu</w:t>
      </w:r>
      <w:proofErr w:type="spellEnd"/>
    </w:p>
    <w:p w14:paraId="75AFE918" w14:textId="77777777" w:rsidR="00F350A0" w:rsidRPr="004B6A9C" w:rsidRDefault="00F350A0" w:rsidP="00F350A0">
      <w:pPr>
        <w:keepNext/>
        <w:spacing w:after="0" w:line="240" w:lineRule="auto"/>
        <w:outlineLvl w:val="0"/>
        <w:rPr>
          <w:rFonts w:ascii="Times New Roman" w:hAnsi="Times New Roman" w:cs="Times New Roman"/>
          <w:lang w:val="lt-LT"/>
        </w:rPr>
      </w:pPr>
    </w:p>
    <w:p w14:paraId="788E3EAB"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4.6 </w:t>
      </w:r>
      <w:r w:rsidRPr="004B6A9C">
        <w:rPr>
          <w:rFonts w:ascii="Times New Roman" w:hAnsi="Times New Roman" w:cs="Times New Roman"/>
          <w:b/>
          <w:lang w:val="lt-LT"/>
        </w:rPr>
        <w:tab/>
        <w:t>Vaisingumas, nėštumo ir žindymo laikotarpis</w:t>
      </w:r>
    </w:p>
    <w:p w14:paraId="0407173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F116A0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nėra skirtas vartoti moterims.</w:t>
      </w:r>
    </w:p>
    <w:p w14:paraId="7A1D3CF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EB9F427"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lang w:val="lt-LT"/>
        </w:rPr>
        <w:t>Tinkamų ir gerai kontroliuojamų nėščių ar krūtimi maitinančių moterų tyrimų nebuvo atlikta.</w:t>
      </w:r>
    </w:p>
    <w:p w14:paraId="4ED85D33" w14:textId="77777777" w:rsidR="00F350A0" w:rsidRPr="004B6A9C" w:rsidRDefault="00F350A0" w:rsidP="00F350A0">
      <w:pPr>
        <w:tabs>
          <w:tab w:val="left" w:pos="567"/>
        </w:tabs>
        <w:spacing w:after="0" w:line="240" w:lineRule="auto"/>
        <w:rPr>
          <w:rFonts w:ascii="Times New Roman" w:hAnsi="Times New Roman" w:cs="Times New Roman"/>
          <w:lang w:val="lt-LT"/>
        </w:rPr>
      </w:pPr>
    </w:p>
    <w:p w14:paraId="5D7C4FF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Toksinio poveikio dauginimosi funkcijai tyrimų metu sušertas sildenafilis žiurkėms ir triušiams</w:t>
      </w:r>
    </w:p>
    <w:p w14:paraId="051543F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reikšmingo nepageidaujamo poveikio nenustatyta.</w:t>
      </w:r>
    </w:p>
    <w:p w14:paraId="1BDC8D1B"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p>
    <w:p w14:paraId="771E17C0"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Sveikiems savanoriams išgėrus vienkartinę sildenafilio 100</w:t>
      </w:r>
      <w:r w:rsidRPr="004B6A9C">
        <w:rPr>
          <w:rFonts w:ascii="Times New Roman" w:eastAsia="TimesNewRoman" w:hAnsi="Times New Roman" w:cs="Times New Roman"/>
          <w:lang w:val="lt-LT" w:eastAsia="lt-LT"/>
        </w:rPr>
        <w:t> </w:t>
      </w:r>
      <w:r w:rsidRPr="004B6A9C">
        <w:rPr>
          <w:rFonts w:ascii="Times New Roman" w:hAnsi="Times New Roman" w:cs="Times New Roman"/>
          <w:lang w:val="lt-LT"/>
        </w:rPr>
        <w:t>mg dozę, poveikio spermos judrumui ar morfologijai nebuvo (žr. 5.1 skyrių).</w:t>
      </w:r>
    </w:p>
    <w:p w14:paraId="588223E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3A71D6C"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4.7 </w:t>
      </w:r>
      <w:r w:rsidRPr="004B6A9C">
        <w:rPr>
          <w:rFonts w:ascii="Times New Roman" w:hAnsi="Times New Roman" w:cs="Times New Roman"/>
          <w:b/>
          <w:lang w:val="lt-LT"/>
        </w:rPr>
        <w:tab/>
        <w:t>Poveikis gebėjimui vairuoti ir valdyti mechanizmus</w:t>
      </w:r>
    </w:p>
    <w:p w14:paraId="0D2071E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F6CD1B3" w14:textId="738FB4E3" w:rsidR="00F350A0" w:rsidRPr="00E42CCC" w:rsidRDefault="00E42CCC" w:rsidP="00FA42D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G</w:t>
      </w:r>
      <w:r w:rsidRPr="00FA42D0">
        <w:rPr>
          <w:rFonts w:ascii="Times New Roman" w:hAnsi="Times New Roman" w:cs="Times New Roman"/>
          <w:lang w:val="lt-LT"/>
        </w:rPr>
        <w:t xml:space="preserve">ebėjimą vairuoti ir valdyti mechanizmus </w:t>
      </w:r>
      <w:proofErr w:type="spellStart"/>
      <w:r>
        <w:rPr>
          <w:rFonts w:ascii="Times New Roman" w:hAnsi="Times New Roman" w:cs="Times New Roman"/>
          <w:lang w:val="lt-LT"/>
        </w:rPr>
        <w:t>Sidenafil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Sandoz</w:t>
      </w:r>
      <w:proofErr w:type="spellEnd"/>
      <w:r>
        <w:rPr>
          <w:rFonts w:ascii="Times New Roman" w:hAnsi="Times New Roman" w:cs="Times New Roman"/>
          <w:lang w:val="lt-LT"/>
        </w:rPr>
        <w:t xml:space="preserve"> </w:t>
      </w:r>
      <w:r w:rsidRPr="00FA42D0">
        <w:rPr>
          <w:rFonts w:ascii="Times New Roman" w:hAnsi="Times New Roman" w:cs="Times New Roman"/>
          <w:lang w:val="lt-LT"/>
        </w:rPr>
        <w:t>gali veikti silpnai</w:t>
      </w:r>
      <w:r w:rsidR="000C39CF">
        <w:rPr>
          <w:rFonts w:ascii="Times New Roman" w:hAnsi="Times New Roman" w:cs="Times New Roman"/>
          <w:lang w:val="lt-LT"/>
        </w:rPr>
        <w:t>.</w:t>
      </w:r>
    </w:p>
    <w:p w14:paraId="4CB586FC" w14:textId="6B8BE57B"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Klinikinių tyrimų metu sildenafilis sukėlė galvos svaigimą ir regos pokytį, todėl pacientą reikia įspėti, kad prieš vairavimą ir mechanizmų valdymą pasitikrintų, ar nepasireiškė toks sildenafilio poveikis.</w:t>
      </w:r>
    </w:p>
    <w:p w14:paraId="6B084BE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85505BB"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4.8 </w:t>
      </w:r>
      <w:r w:rsidRPr="004B6A9C">
        <w:rPr>
          <w:rFonts w:ascii="Times New Roman" w:hAnsi="Times New Roman" w:cs="Times New Roman"/>
          <w:b/>
          <w:lang w:val="lt-LT"/>
        </w:rPr>
        <w:tab/>
        <w:t>Nepageidaujamas poveikis</w:t>
      </w:r>
    </w:p>
    <w:p w14:paraId="30C9B9E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5EE1DD3"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Saugumo duomenų santrauka</w:t>
      </w:r>
    </w:p>
    <w:p w14:paraId="5AFAFCFF" w14:textId="77777777" w:rsidR="00F350A0" w:rsidRPr="004B6A9C" w:rsidRDefault="00F350A0" w:rsidP="00F350A0">
      <w:pPr>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Sildenafilio saugumo duomenys gauti 74 dvigubai koduotų  placebu kontroliuotų klinikinių tyrimų, kuriuose dalyvavo 9570 pacientai, metu. Klinikinių tyrimų metu sildenafilį vartojusiems pacientams dažniausiai pasireiškusios nepageidaujamos reakcijos buvo galvos skausmas, kraujo priplūdimas į veidą ir kaklą, dispepsija, nosies užgulimas, galvos svaigimas, pykinimas, karščio pylimas, regėjimo sutrikimai, </w:t>
      </w:r>
      <w:proofErr w:type="spellStart"/>
      <w:r w:rsidRPr="004B6A9C">
        <w:rPr>
          <w:rFonts w:ascii="Times New Roman" w:hAnsi="Times New Roman" w:cs="Times New Roman"/>
          <w:lang w:val="lt-LT"/>
        </w:rPr>
        <w:t>cianopsija</w:t>
      </w:r>
      <w:proofErr w:type="spellEnd"/>
      <w:r w:rsidRPr="004B6A9C">
        <w:rPr>
          <w:rFonts w:ascii="Times New Roman" w:hAnsi="Times New Roman" w:cs="Times New Roman"/>
          <w:lang w:val="lt-LT"/>
        </w:rPr>
        <w:t xml:space="preserve"> ir neryškus matymas.</w:t>
      </w:r>
    </w:p>
    <w:p w14:paraId="69C8983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F83ED5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Nepageidaujamos reakcijos, pasireiškusios vaistiniam preparatui esant rinkoje, sukauptos per ilgesnį kaip 10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metų stebėjimo laikotarpį. Kadangi ne apie visas nepageidaujamas reakcijas buvo pranešta </w:t>
      </w:r>
      <w:r w:rsidRPr="004B6A9C">
        <w:rPr>
          <w:rFonts w:ascii="Times New Roman" w:hAnsi="Times New Roman" w:cs="Times New Roman"/>
          <w:lang w:val="lt-LT"/>
        </w:rPr>
        <w:lastRenderedPageBreak/>
        <w:t>tiesiogiai Registruotojui, todėl ne visos reakcijos buvo įtrauktos į saugumo duomenų bazę ir jų dažnio tiksliai nustatyti negalima.</w:t>
      </w:r>
    </w:p>
    <w:p w14:paraId="1335E6E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5E7BE6E"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Nepageidaujamų reakcijų santrauka lentelėje</w:t>
      </w:r>
    </w:p>
    <w:p w14:paraId="76813043" w14:textId="777938FD"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Toliau esančioje lentelėje medicininiu požiūriu svarbios nepageidaujamos reakcijos, kurios klinikinių tyrimų metu vartojant vaistinį preparatą pasireiškė dažniau nei vartojant placebą, išvardytos pagal organų sistemų klases ir dažnį. Nepageidaujamo poveikio dažnis apibūdinamas taip: labai dažnas (≥ 1/10), dažnas (nuo ≥ 1/100 iki &lt; 1/10), nedažnas (nuo ≥ 1/1</w:t>
      </w:r>
      <w:r w:rsidR="00AE664F">
        <w:rPr>
          <w:rFonts w:ascii="Times New Roman" w:hAnsi="Times New Roman" w:cs="Times New Roman"/>
          <w:lang w:val="lt-LT"/>
        </w:rPr>
        <w:t> </w:t>
      </w:r>
      <w:r w:rsidRPr="004B6A9C">
        <w:rPr>
          <w:rFonts w:ascii="Times New Roman" w:hAnsi="Times New Roman" w:cs="Times New Roman"/>
          <w:lang w:val="lt-LT"/>
        </w:rPr>
        <w:t>000 iki &lt; 1/100), retas (nuo ≥ 1/10</w:t>
      </w:r>
      <w:r w:rsidR="00AE664F">
        <w:rPr>
          <w:rFonts w:ascii="Times New Roman" w:hAnsi="Times New Roman" w:cs="Times New Roman"/>
          <w:lang w:val="lt-LT"/>
        </w:rPr>
        <w:t> </w:t>
      </w:r>
      <w:r w:rsidRPr="004B6A9C">
        <w:rPr>
          <w:rFonts w:ascii="Times New Roman" w:hAnsi="Times New Roman" w:cs="Times New Roman"/>
          <w:lang w:val="lt-LT"/>
        </w:rPr>
        <w:t>000 iki &lt; 1/1</w:t>
      </w:r>
      <w:r w:rsidR="00AE664F">
        <w:rPr>
          <w:rFonts w:ascii="Times New Roman" w:hAnsi="Times New Roman" w:cs="Times New Roman"/>
          <w:lang w:val="lt-LT"/>
        </w:rPr>
        <w:t> </w:t>
      </w:r>
      <w:r w:rsidRPr="004B6A9C">
        <w:rPr>
          <w:rFonts w:ascii="Times New Roman" w:hAnsi="Times New Roman" w:cs="Times New Roman"/>
          <w:lang w:val="lt-LT"/>
        </w:rPr>
        <w:t>000), labai retas (&lt; 1/10</w:t>
      </w:r>
      <w:r w:rsidR="00AE664F">
        <w:rPr>
          <w:rFonts w:ascii="Times New Roman" w:hAnsi="Times New Roman" w:cs="Times New Roman"/>
          <w:lang w:val="lt-LT"/>
        </w:rPr>
        <w:t> </w:t>
      </w:r>
      <w:r w:rsidRPr="004B6A9C">
        <w:rPr>
          <w:rFonts w:ascii="Times New Roman" w:hAnsi="Times New Roman" w:cs="Times New Roman"/>
          <w:lang w:val="lt-LT"/>
        </w:rPr>
        <w:t>000) ir nežinomas (negali būti apskaičiuotas pagal turimus duomenis).</w:t>
      </w:r>
    </w:p>
    <w:p w14:paraId="5525844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B50A76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Kiekvienoje dažnio grupėje nepageidaujamas poveikis išvardytas mažėjančio sunkumo tvarka.</w:t>
      </w:r>
    </w:p>
    <w:p w14:paraId="003408A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73D5C9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3814F55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3"/>
        <w:gridCol w:w="1066"/>
        <w:gridCol w:w="1712"/>
        <w:gridCol w:w="2256"/>
        <w:gridCol w:w="2333"/>
      </w:tblGrid>
      <w:tr w:rsidR="00F350A0" w:rsidRPr="004B6A9C" w14:paraId="547DAC28" w14:textId="77777777" w:rsidTr="00E42CCC">
        <w:trPr>
          <w:trHeight w:hRule="exact" w:val="729"/>
        </w:trPr>
        <w:tc>
          <w:tcPr>
            <w:tcW w:w="1094" w:type="pct"/>
            <w:tcBorders>
              <w:top w:val="nil"/>
              <w:left w:val="single" w:sz="4" w:space="0" w:color="000000"/>
              <w:bottom w:val="single" w:sz="4" w:space="0" w:color="000000"/>
              <w:right w:val="single" w:sz="4" w:space="0" w:color="000000"/>
            </w:tcBorders>
          </w:tcPr>
          <w:p w14:paraId="17155B49"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b/>
                <w:position w:val="1"/>
                <w:lang w:val="lt-LT"/>
              </w:rPr>
              <w:t>Organų</w:t>
            </w:r>
            <w:r w:rsidRPr="004B6A9C">
              <w:rPr>
                <w:rFonts w:ascii="Times New Roman" w:hAnsi="Times New Roman" w:cs="Times New Roman"/>
                <w:b/>
                <w:spacing w:val="1"/>
                <w:lang w:val="lt-LT"/>
              </w:rPr>
              <w:t xml:space="preserve"> si</w:t>
            </w:r>
            <w:r w:rsidRPr="004B6A9C">
              <w:rPr>
                <w:rFonts w:ascii="Times New Roman" w:hAnsi="Times New Roman" w:cs="Times New Roman"/>
                <w:b/>
                <w:spacing w:val="-2"/>
                <w:lang w:val="lt-LT"/>
              </w:rPr>
              <w:t>s</w:t>
            </w:r>
            <w:r w:rsidRPr="004B6A9C">
              <w:rPr>
                <w:rFonts w:ascii="Times New Roman" w:hAnsi="Times New Roman" w:cs="Times New Roman"/>
                <w:b/>
                <w:spacing w:val="1"/>
                <w:lang w:val="lt-LT"/>
              </w:rPr>
              <w:t>t</w:t>
            </w:r>
            <w:r w:rsidRPr="004B6A9C">
              <w:rPr>
                <w:rFonts w:ascii="Times New Roman" w:hAnsi="Times New Roman" w:cs="Times New Roman"/>
                <w:b/>
                <w:spacing w:val="-2"/>
                <w:lang w:val="lt-LT"/>
              </w:rPr>
              <w:t>e</w:t>
            </w:r>
            <w:r w:rsidRPr="004B6A9C">
              <w:rPr>
                <w:rFonts w:ascii="Times New Roman" w:hAnsi="Times New Roman" w:cs="Times New Roman"/>
                <w:b/>
                <w:spacing w:val="1"/>
                <w:lang w:val="lt-LT"/>
              </w:rPr>
              <w:t>m</w:t>
            </w:r>
            <w:r w:rsidRPr="004B6A9C">
              <w:rPr>
                <w:rFonts w:ascii="Times New Roman" w:hAnsi="Times New Roman" w:cs="Times New Roman"/>
                <w:b/>
                <w:lang w:val="lt-LT"/>
              </w:rPr>
              <w:t>ų k</w:t>
            </w:r>
            <w:r w:rsidRPr="004B6A9C">
              <w:rPr>
                <w:rFonts w:ascii="Times New Roman" w:hAnsi="Times New Roman" w:cs="Times New Roman"/>
                <w:b/>
                <w:spacing w:val="1"/>
                <w:lang w:val="lt-LT"/>
              </w:rPr>
              <w:t>l</w:t>
            </w:r>
            <w:r w:rsidRPr="004B6A9C">
              <w:rPr>
                <w:rFonts w:ascii="Times New Roman" w:hAnsi="Times New Roman" w:cs="Times New Roman"/>
                <w:b/>
                <w:spacing w:val="-2"/>
                <w:lang w:val="lt-LT"/>
              </w:rPr>
              <w:t>a</w:t>
            </w:r>
            <w:r w:rsidRPr="004B6A9C">
              <w:rPr>
                <w:rFonts w:ascii="Times New Roman" w:hAnsi="Times New Roman" w:cs="Times New Roman"/>
                <w:b/>
                <w:lang w:val="lt-LT"/>
              </w:rPr>
              <w:t>sės</w:t>
            </w:r>
          </w:p>
        </w:tc>
        <w:tc>
          <w:tcPr>
            <w:tcW w:w="727" w:type="pct"/>
            <w:tcBorders>
              <w:top w:val="nil"/>
              <w:left w:val="single" w:sz="4" w:space="0" w:color="000000"/>
              <w:bottom w:val="single" w:sz="4" w:space="0" w:color="000000"/>
              <w:right w:val="single" w:sz="4" w:space="0" w:color="000000"/>
            </w:tcBorders>
          </w:tcPr>
          <w:p w14:paraId="295BADFA" w14:textId="51F94839"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b/>
                <w:position w:val="1"/>
                <w:lang w:val="lt-LT"/>
              </w:rPr>
              <w:t>Labai</w:t>
            </w:r>
            <w:r w:rsidRPr="004B6A9C">
              <w:rPr>
                <w:rFonts w:ascii="Times New Roman" w:hAnsi="Times New Roman" w:cs="Times New Roman"/>
                <w:b/>
                <w:lang w:val="lt-LT"/>
              </w:rPr>
              <w:t xml:space="preserve"> da</w:t>
            </w:r>
            <w:r w:rsidRPr="004B6A9C">
              <w:rPr>
                <w:rFonts w:ascii="Times New Roman" w:hAnsi="Times New Roman" w:cs="Times New Roman"/>
                <w:b/>
                <w:spacing w:val="-2"/>
                <w:lang w:val="lt-LT"/>
              </w:rPr>
              <w:t>ž</w:t>
            </w:r>
            <w:r w:rsidRPr="004B6A9C">
              <w:rPr>
                <w:rFonts w:ascii="Times New Roman" w:hAnsi="Times New Roman" w:cs="Times New Roman"/>
                <w:b/>
                <w:lang w:val="lt-LT"/>
              </w:rPr>
              <w:t>n</w:t>
            </w:r>
            <w:r w:rsidR="0032333B">
              <w:rPr>
                <w:rFonts w:ascii="Times New Roman" w:hAnsi="Times New Roman" w:cs="Times New Roman"/>
                <w:b/>
                <w:lang w:val="lt-LT"/>
              </w:rPr>
              <w:t>as</w:t>
            </w:r>
            <w:r w:rsidRPr="004B6A9C">
              <w:rPr>
                <w:rFonts w:ascii="Times New Roman" w:hAnsi="Times New Roman" w:cs="Times New Roman"/>
                <w:b/>
                <w:i/>
                <w:spacing w:val="-2"/>
                <w:position w:val="-1"/>
                <w:lang w:val="lt-LT"/>
              </w:rPr>
              <w:t xml:space="preserve"> (≥</w:t>
            </w:r>
            <w:r w:rsidRPr="004B6A9C">
              <w:rPr>
                <w:rFonts w:ascii="Times New Roman" w:eastAsiaTheme="minorHAnsi" w:hAnsi="Times New Roman" w:cs="Times New Roman"/>
                <w:b/>
                <w:bCs/>
                <w:i/>
                <w:iCs/>
                <w:spacing w:val="-2"/>
                <w:position w:val="-1"/>
                <w:lang w:val="lt-LT" w:eastAsia="en-US"/>
              </w:rPr>
              <w:t> </w:t>
            </w:r>
            <w:r w:rsidRPr="004B6A9C">
              <w:rPr>
                <w:rFonts w:ascii="Times New Roman" w:hAnsi="Times New Roman" w:cs="Times New Roman"/>
                <w:b/>
                <w:i/>
                <w:spacing w:val="-2"/>
                <w:position w:val="-1"/>
                <w:lang w:val="lt-LT"/>
              </w:rPr>
              <w:t>1</w:t>
            </w:r>
            <w:r w:rsidRPr="004B6A9C">
              <w:rPr>
                <w:rFonts w:ascii="Times New Roman" w:hAnsi="Times New Roman" w:cs="Times New Roman"/>
                <w:b/>
                <w:i/>
                <w:spacing w:val="1"/>
                <w:position w:val="-1"/>
                <w:lang w:val="lt-LT"/>
              </w:rPr>
              <w:t>/</w:t>
            </w:r>
            <w:r w:rsidRPr="004B6A9C">
              <w:rPr>
                <w:rFonts w:ascii="Times New Roman" w:hAnsi="Times New Roman" w:cs="Times New Roman"/>
                <w:b/>
                <w:i/>
                <w:position w:val="-1"/>
                <w:lang w:val="lt-LT"/>
              </w:rPr>
              <w:t>1</w:t>
            </w:r>
            <w:r w:rsidRPr="004B6A9C">
              <w:rPr>
                <w:rFonts w:ascii="Times New Roman" w:hAnsi="Times New Roman" w:cs="Times New Roman"/>
                <w:b/>
                <w:i/>
                <w:spacing w:val="-2"/>
                <w:position w:val="-1"/>
                <w:lang w:val="lt-LT"/>
              </w:rPr>
              <w:t>0</w:t>
            </w:r>
            <w:r w:rsidRPr="004B6A9C">
              <w:rPr>
                <w:rFonts w:ascii="Times New Roman" w:hAnsi="Times New Roman" w:cs="Times New Roman"/>
                <w:b/>
                <w:i/>
                <w:position w:val="-1"/>
                <w:lang w:val="lt-LT"/>
              </w:rPr>
              <w:t>)</w:t>
            </w:r>
          </w:p>
        </w:tc>
        <w:tc>
          <w:tcPr>
            <w:tcW w:w="809" w:type="pct"/>
            <w:tcBorders>
              <w:top w:val="nil"/>
              <w:left w:val="single" w:sz="4" w:space="0" w:color="000000"/>
              <w:bottom w:val="single" w:sz="4" w:space="0" w:color="000000"/>
              <w:right w:val="single" w:sz="4" w:space="0" w:color="000000"/>
            </w:tcBorders>
          </w:tcPr>
          <w:p w14:paraId="3D2E1AF9" w14:textId="63549A08"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b/>
                <w:spacing w:val="-1"/>
                <w:position w:val="1"/>
                <w:lang w:val="lt-LT"/>
              </w:rPr>
              <w:t>Dažn</w:t>
            </w:r>
            <w:r w:rsidR="0032333B">
              <w:rPr>
                <w:rFonts w:ascii="Times New Roman" w:hAnsi="Times New Roman" w:cs="Times New Roman"/>
                <w:b/>
                <w:spacing w:val="-1"/>
                <w:position w:val="1"/>
                <w:lang w:val="lt-LT"/>
              </w:rPr>
              <w:t>as</w:t>
            </w:r>
            <w:r w:rsidRPr="004B6A9C">
              <w:rPr>
                <w:rFonts w:ascii="Times New Roman" w:hAnsi="Times New Roman" w:cs="Times New Roman"/>
                <w:b/>
                <w:i/>
                <w:spacing w:val="-2"/>
                <w:lang w:val="lt-LT"/>
              </w:rPr>
              <w:t xml:space="preserve"> (</w:t>
            </w:r>
            <w:r w:rsidRPr="004B6A9C">
              <w:rPr>
                <w:rFonts w:ascii="Times New Roman" w:hAnsi="Times New Roman" w:cs="Times New Roman"/>
                <w:b/>
                <w:i/>
                <w:spacing w:val="-2"/>
                <w:position w:val="-1"/>
                <w:lang w:val="lt-LT"/>
              </w:rPr>
              <w:t>≥</w:t>
            </w:r>
            <w:r w:rsidRPr="004B6A9C">
              <w:rPr>
                <w:rFonts w:ascii="Times New Roman" w:eastAsiaTheme="minorHAnsi" w:hAnsi="Times New Roman" w:cs="Times New Roman"/>
                <w:b/>
                <w:bCs/>
                <w:i/>
                <w:iCs/>
                <w:spacing w:val="-2"/>
                <w:position w:val="-1"/>
                <w:lang w:val="lt-LT" w:eastAsia="en-US"/>
              </w:rPr>
              <w:t> </w:t>
            </w:r>
            <w:r w:rsidRPr="004B6A9C">
              <w:rPr>
                <w:rFonts w:ascii="Times New Roman" w:hAnsi="Times New Roman" w:cs="Times New Roman"/>
                <w:b/>
                <w:i/>
                <w:spacing w:val="-2"/>
                <w:lang w:val="lt-LT"/>
              </w:rPr>
              <w:t>1</w:t>
            </w:r>
            <w:r w:rsidRPr="004B6A9C">
              <w:rPr>
                <w:rFonts w:ascii="Times New Roman" w:hAnsi="Times New Roman" w:cs="Times New Roman"/>
                <w:b/>
                <w:i/>
                <w:spacing w:val="1"/>
                <w:lang w:val="lt-LT"/>
              </w:rPr>
              <w:t>/</w:t>
            </w:r>
            <w:r w:rsidRPr="004B6A9C">
              <w:rPr>
                <w:rFonts w:ascii="Times New Roman" w:hAnsi="Times New Roman" w:cs="Times New Roman"/>
                <w:b/>
                <w:i/>
                <w:lang w:val="lt-LT"/>
              </w:rPr>
              <w:t>100</w:t>
            </w:r>
            <w:r w:rsidRPr="004B6A9C">
              <w:rPr>
                <w:rFonts w:ascii="Times New Roman" w:hAnsi="Times New Roman" w:cs="Times New Roman"/>
                <w:b/>
                <w:i/>
                <w:spacing w:val="-2"/>
                <w:lang w:val="lt-LT"/>
              </w:rPr>
              <w:t xml:space="preserve"> </w:t>
            </w:r>
            <w:r w:rsidRPr="004B6A9C">
              <w:rPr>
                <w:rFonts w:ascii="Times New Roman" w:hAnsi="Times New Roman" w:cs="Times New Roman"/>
                <w:b/>
                <w:i/>
                <w:lang w:val="lt-LT"/>
              </w:rPr>
              <w:t>ir &lt;</w:t>
            </w:r>
            <w:r w:rsidRPr="004B6A9C">
              <w:rPr>
                <w:rFonts w:ascii="Times New Roman" w:eastAsiaTheme="minorHAnsi" w:hAnsi="Times New Roman" w:cs="Times New Roman"/>
                <w:b/>
                <w:bCs/>
                <w:i/>
                <w:iCs/>
                <w:lang w:val="lt-LT" w:eastAsia="en-US"/>
              </w:rPr>
              <w:t> </w:t>
            </w:r>
            <w:r w:rsidRPr="004B6A9C">
              <w:rPr>
                <w:rFonts w:ascii="Times New Roman" w:hAnsi="Times New Roman" w:cs="Times New Roman"/>
                <w:b/>
                <w:i/>
                <w:lang w:val="lt-LT"/>
              </w:rPr>
              <w:t>1/10)</w:t>
            </w:r>
          </w:p>
        </w:tc>
        <w:tc>
          <w:tcPr>
            <w:tcW w:w="971" w:type="pct"/>
            <w:tcBorders>
              <w:top w:val="nil"/>
              <w:left w:val="single" w:sz="4" w:space="0" w:color="000000"/>
              <w:bottom w:val="single" w:sz="4" w:space="0" w:color="000000"/>
              <w:right w:val="single" w:sz="4" w:space="0" w:color="000000"/>
            </w:tcBorders>
          </w:tcPr>
          <w:p w14:paraId="2CCDA36A" w14:textId="3FA61141"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b/>
                <w:spacing w:val="-1"/>
                <w:position w:val="1"/>
                <w:lang w:val="lt-LT"/>
              </w:rPr>
              <w:t>N</w:t>
            </w:r>
            <w:r w:rsidRPr="004B6A9C">
              <w:rPr>
                <w:rFonts w:ascii="Times New Roman" w:hAnsi="Times New Roman" w:cs="Times New Roman"/>
                <w:b/>
                <w:position w:val="1"/>
                <w:lang w:val="lt-LT"/>
              </w:rPr>
              <w:t>e</w:t>
            </w:r>
            <w:r w:rsidRPr="004B6A9C">
              <w:rPr>
                <w:rFonts w:ascii="Times New Roman" w:hAnsi="Times New Roman" w:cs="Times New Roman"/>
                <w:b/>
                <w:spacing w:val="-1"/>
                <w:position w:val="1"/>
                <w:lang w:val="lt-LT"/>
              </w:rPr>
              <w:t>dažn</w:t>
            </w:r>
            <w:r w:rsidR="0032333B">
              <w:rPr>
                <w:rFonts w:ascii="Times New Roman" w:hAnsi="Times New Roman" w:cs="Times New Roman"/>
                <w:b/>
                <w:spacing w:val="-1"/>
                <w:position w:val="1"/>
                <w:lang w:val="lt-LT"/>
              </w:rPr>
              <w:t>as</w:t>
            </w:r>
            <w:r w:rsidRPr="004B6A9C">
              <w:rPr>
                <w:rFonts w:ascii="Times New Roman" w:hAnsi="Times New Roman" w:cs="Times New Roman"/>
                <w:b/>
                <w:i/>
                <w:spacing w:val="-2"/>
                <w:lang w:val="lt-LT"/>
              </w:rPr>
              <w:t xml:space="preserve"> (</w:t>
            </w:r>
            <w:r w:rsidRPr="004B6A9C">
              <w:rPr>
                <w:rFonts w:ascii="Times New Roman" w:hAnsi="Times New Roman" w:cs="Times New Roman"/>
                <w:b/>
                <w:i/>
                <w:spacing w:val="-2"/>
                <w:position w:val="-1"/>
                <w:lang w:val="lt-LT"/>
              </w:rPr>
              <w:t>≥</w:t>
            </w:r>
            <w:r w:rsidRPr="004B6A9C">
              <w:rPr>
                <w:rFonts w:ascii="Times New Roman" w:eastAsiaTheme="minorHAnsi" w:hAnsi="Times New Roman" w:cs="Times New Roman"/>
                <w:b/>
                <w:bCs/>
                <w:i/>
                <w:iCs/>
                <w:spacing w:val="-2"/>
                <w:position w:val="-1"/>
                <w:lang w:val="lt-LT" w:eastAsia="en-US"/>
              </w:rPr>
              <w:t> </w:t>
            </w:r>
            <w:r w:rsidRPr="004B6A9C">
              <w:rPr>
                <w:rFonts w:ascii="Times New Roman" w:hAnsi="Times New Roman" w:cs="Times New Roman"/>
                <w:b/>
                <w:i/>
                <w:spacing w:val="-2"/>
                <w:lang w:val="lt-LT"/>
              </w:rPr>
              <w:t>1</w:t>
            </w:r>
            <w:r w:rsidRPr="004B6A9C">
              <w:rPr>
                <w:rFonts w:ascii="Times New Roman" w:hAnsi="Times New Roman" w:cs="Times New Roman"/>
                <w:b/>
                <w:i/>
                <w:spacing w:val="1"/>
                <w:lang w:val="lt-LT"/>
              </w:rPr>
              <w:t>/</w:t>
            </w:r>
            <w:r w:rsidRPr="004B6A9C">
              <w:rPr>
                <w:rFonts w:ascii="Times New Roman" w:hAnsi="Times New Roman" w:cs="Times New Roman"/>
                <w:b/>
                <w:i/>
                <w:lang w:val="lt-LT"/>
              </w:rPr>
              <w:t>10</w:t>
            </w:r>
            <w:r w:rsidRPr="004B6A9C">
              <w:rPr>
                <w:rFonts w:ascii="Times New Roman" w:hAnsi="Times New Roman" w:cs="Times New Roman"/>
                <w:b/>
                <w:i/>
                <w:spacing w:val="-2"/>
                <w:lang w:val="lt-LT"/>
              </w:rPr>
              <w:t>0</w:t>
            </w:r>
            <w:r w:rsidRPr="004B6A9C">
              <w:rPr>
                <w:rFonts w:ascii="Times New Roman" w:hAnsi="Times New Roman" w:cs="Times New Roman"/>
                <w:b/>
                <w:i/>
                <w:lang w:val="lt-LT"/>
              </w:rPr>
              <w:t xml:space="preserve">0 </w:t>
            </w:r>
            <w:r w:rsidRPr="004B6A9C">
              <w:rPr>
                <w:rFonts w:ascii="Times New Roman" w:hAnsi="Times New Roman" w:cs="Times New Roman"/>
                <w:b/>
                <w:i/>
                <w:spacing w:val="-1"/>
                <w:lang w:val="lt-LT"/>
              </w:rPr>
              <w:t>i</w:t>
            </w:r>
            <w:r w:rsidRPr="004B6A9C">
              <w:rPr>
                <w:rFonts w:ascii="Times New Roman" w:hAnsi="Times New Roman" w:cs="Times New Roman"/>
                <w:b/>
                <w:i/>
                <w:lang w:val="lt-LT"/>
              </w:rPr>
              <w:t>r &lt;</w:t>
            </w:r>
            <w:r w:rsidRPr="004B6A9C">
              <w:rPr>
                <w:rFonts w:ascii="Times New Roman" w:eastAsiaTheme="minorHAnsi" w:hAnsi="Times New Roman" w:cs="Times New Roman"/>
                <w:b/>
                <w:bCs/>
                <w:i/>
                <w:iCs/>
                <w:lang w:val="lt-LT" w:eastAsia="en-US"/>
              </w:rPr>
              <w:t> </w:t>
            </w:r>
            <w:r w:rsidRPr="004B6A9C">
              <w:rPr>
                <w:rFonts w:ascii="Times New Roman" w:hAnsi="Times New Roman" w:cs="Times New Roman"/>
                <w:b/>
                <w:i/>
                <w:lang w:val="lt-LT"/>
              </w:rPr>
              <w:t>1/100)</w:t>
            </w:r>
          </w:p>
        </w:tc>
        <w:tc>
          <w:tcPr>
            <w:tcW w:w="1399" w:type="pct"/>
            <w:tcBorders>
              <w:top w:val="nil"/>
              <w:left w:val="single" w:sz="4" w:space="0" w:color="000000"/>
              <w:bottom w:val="single" w:sz="4" w:space="0" w:color="000000"/>
              <w:right w:val="single" w:sz="4" w:space="0" w:color="000000"/>
            </w:tcBorders>
          </w:tcPr>
          <w:p w14:paraId="6802F4FE" w14:textId="60F0B71D"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b/>
                <w:spacing w:val="-1"/>
                <w:position w:val="1"/>
                <w:lang w:val="lt-LT"/>
              </w:rPr>
              <w:t>R</w:t>
            </w:r>
            <w:r w:rsidRPr="004B6A9C">
              <w:rPr>
                <w:rFonts w:ascii="Times New Roman" w:hAnsi="Times New Roman" w:cs="Times New Roman"/>
                <w:b/>
                <w:position w:val="1"/>
                <w:lang w:val="lt-LT"/>
              </w:rPr>
              <w:t>e</w:t>
            </w:r>
            <w:r w:rsidRPr="004B6A9C">
              <w:rPr>
                <w:rFonts w:ascii="Times New Roman" w:hAnsi="Times New Roman" w:cs="Times New Roman"/>
                <w:b/>
                <w:spacing w:val="1"/>
                <w:position w:val="1"/>
                <w:lang w:val="lt-LT"/>
              </w:rPr>
              <w:t>t</w:t>
            </w:r>
            <w:r w:rsidR="0032333B" w:rsidRPr="000452BB">
              <w:rPr>
                <w:rFonts w:ascii="Times New Roman" w:hAnsi="Times New Roman"/>
                <w:b/>
                <w:position w:val="1"/>
                <w:lang w:val="lt-LT"/>
              </w:rPr>
              <w:t>as</w:t>
            </w:r>
            <w:r w:rsidRPr="004B6A9C">
              <w:rPr>
                <w:rFonts w:ascii="Times New Roman" w:hAnsi="Times New Roman" w:cs="Times New Roman"/>
                <w:b/>
                <w:spacing w:val="-1"/>
                <w:position w:val="1"/>
                <w:lang w:val="lt-LT"/>
              </w:rPr>
              <w:t xml:space="preserve"> </w:t>
            </w:r>
            <w:r w:rsidRPr="004B6A9C">
              <w:rPr>
                <w:rFonts w:ascii="Times New Roman" w:hAnsi="Times New Roman" w:cs="Times New Roman"/>
                <w:b/>
                <w:i/>
                <w:spacing w:val="-2"/>
                <w:position w:val="1"/>
                <w:lang w:val="lt-LT"/>
              </w:rPr>
              <w:t>(</w:t>
            </w:r>
            <w:r w:rsidRPr="004B6A9C">
              <w:rPr>
                <w:rFonts w:ascii="Times New Roman" w:hAnsi="Times New Roman" w:cs="Times New Roman"/>
                <w:b/>
                <w:i/>
                <w:spacing w:val="-2"/>
                <w:position w:val="-1"/>
                <w:lang w:val="lt-LT"/>
              </w:rPr>
              <w:t>≥</w:t>
            </w:r>
            <w:r w:rsidRPr="004B6A9C">
              <w:rPr>
                <w:rFonts w:ascii="Times New Roman" w:eastAsiaTheme="minorHAnsi" w:hAnsi="Times New Roman" w:cs="Times New Roman"/>
                <w:b/>
                <w:bCs/>
                <w:i/>
                <w:iCs/>
                <w:spacing w:val="-2"/>
                <w:position w:val="-1"/>
                <w:lang w:val="lt-LT" w:eastAsia="en-US"/>
              </w:rPr>
              <w:t> </w:t>
            </w:r>
            <w:r w:rsidRPr="004B6A9C">
              <w:rPr>
                <w:rFonts w:ascii="Times New Roman" w:hAnsi="Times New Roman" w:cs="Times New Roman"/>
                <w:b/>
                <w:i/>
                <w:position w:val="1"/>
                <w:lang w:val="lt-LT"/>
              </w:rPr>
              <w:t>1/10000</w:t>
            </w:r>
            <w:r w:rsidRPr="004B6A9C">
              <w:rPr>
                <w:rFonts w:ascii="Times New Roman" w:hAnsi="Times New Roman" w:cs="Times New Roman"/>
                <w:b/>
                <w:i/>
                <w:lang w:val="lt-LT"/>
              </w:rPr>
              <w:t xml:space="preserve"> ir &lt;</w:t>
            </w:r>
            <w:r w:rsidRPr="004B6A9C">
              <w:rPr>
                <w:rFonts w:ascii="Times New Roman" w:eastAsiaTheme="minorHAnsi" w:hAnsi="Times New Roman" w:cs="Times New Roman"/>
                <w:b/>
                <w:bCs/>
                <w:i/>
                <w:iCs/>
                <w:lang w:val="lt-LT" w:eastAsia="en-US"/>
              </w:rPr>
              <w:t> </w:t>
            </w:r>
            <w:r w:rsidRPr="004B6A9C">
              <w:rPr>
                <w:rFonts w:ascii="Times New Roman" w:hAnsi="Times New Roman" w:cs="Times New Roman"/>
                <w:b/>
                <w:i/>
                <w:lang w:val="lt-LT"/>
              </w:rPr>
              <w:t>1</w:t>
            </w:r>
            <w:r w:rsidRPr="004B6A9C">
              <w:rPr>
                <w:rFonts w:ascii="Times New Roman" w:hAnsi="Times New Roman" w:cs="Times New Roman"/>
                <w:b/>
                <w:i/>
                <w:spacing w:val="-1"/>
                <w:lang w:val="lt-LT"/>
              </w:rPr>
              <w:t>/</w:t>
            </w:r>
            <w:r w:rsidRPr="004B6A9C">
              <w:rPr>
                <w:rFonts w:ascii="Times New Roman" w:hAnsi="Times New Roman" w:cs="Times New Roman"/>
                <w:b/>
                <w:i/>
                <w:lang w:val="lt-LT"/>
              </w:rPr>
              <w:t>100</w:t>
            </w:r>
            <w:r w:rsidRPr="004B6A9C">
              <w:rPr>
                <w:rFonts w:ascii="Times New Roman" w:hAnsi="Times New Roman" w:cs="Times New Roman"/>
                <w:b/>
                <w:i/>
                <w:spacing w:val="-2"/>
                <w:lang w:val="lt-LT"/>
              </w:rPr>
              <w:t>0</w:t>
            </w:r>
            <w:r w:rsidRPr="004B6A9C">
              <w:rPr>
                <w:rFonts w:ascii="Times New Roman" w:hAnsi="Times New Roman" w:cs="Times New Roman"/>
                <w:b/>
                <w:i/>
                <w:lang w:val="lt-LT"/>
              </w:rPr>
              <w:t>)</w:t>
            </w:r>
          </w:p>
        </w:tc>
      </w:tr>
      <w:tr w:rsidR="00F350A0" w:rsidRPr="004B6A9C" w14:paraId="32B8176C" w14:textId="77777777" w:rsidTr="00E42CCC">
        <w:trPr>
          <w:trHeight w:hRule="exact" w:val="756"/>
        </w:trPr>
        <w:tc>
          <w:tcPr>
            <w:tcW w:w="1094" w:type="pct"/>
            <w:tcBorders>
              <w:top w:val="single" w:sz="4" w:space="0" w:color="000000"/>
              <w:left w:val="single" w:sz="4" w:space="0" w:color="000000"/>
              <w:bottom w:val="single" w:sz="4" w:space="0" w:color="000000"/>
              <w:right w:val="single" w:sz="4" w:space="0" w:color="000000"/>
            </w:tcBorders>
          </w:tcPr>
          <w:p w14:paraId="74426C58"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4"/>
                <w:lang w:val="lt-LT"/>
              </w:rPr>
              <w:t>I</w:t>
            </w:r>
            <w:r w:rsidRPr="004B6A9C">
              <w:rPr>
                <w:rFonts w:ascii="Times New Roman" w:hAnsi="Times New Roman" w:cs="Times New Roman"/>
                <w:lang w:val="lt-LT"/>
              </w:rPr>
              <w:t>nfe</w:t>
            </w:r>
            <w:r w:rsidRPr="004B6A9C">
              <w:rPr>
                <w:rFonts w:ascii="Times New Roman" w:hAnsi="Times New Roman" w:cs="Times New Roman"/>
                <w:spacing w:val="-2"/>
                <w:lang w:val="lt-LT"/>
              </w:rPr>
              <w:t>k</w:t>
            </w:r>
            <w:r w:rsidRPr="004B6A9C">
              <w:rPr>
                <w:rFonts w:ascii="Times New Roman" w:hAnsi="Times New Roman" w:cs="Times New Roman"/>
                <w:lang w:val="lt-LT"/>
              </w:rPr>
              <w:t>ci</w:t>
            </w:r>
            <w:r w:rsidRPr="004B6A9C">
              <w:rPr>
                <w:rFonts w:ascii="Times New Roman" w:hAnsi="Times New Roman" w:cs="Times New Roman"/>
                <w:spacing w:val="3"/>
                <w:lang w:val="lt-LT"/>
              </w:rPr>
              <w:t>j</w:t>
            </w:r>
            <w:r w:rsidRPr="004B6A9C">
              <w:rPr>
                <w:rFonts w:ascii="Times New Roman" w:hAnsi="Times New Roman" w:cs="Times New Roman"/>
                <w:lang w:val="lt-LT"/>
              </w:rPr>
              <w:t>os</w:t>
            </w:r>
            <w:r w:rsidRPr="004B6A9C">
              <w:rPr>
                <w:rFonts w:ascii="Times New Roman" w:hAnsi="Times New Roman" w:cs="Times New Roman"/>
                <w:spacing w:val="-2"/>
                <w:lang w:val="lt-LT"/>
              </w:rPr>
              <w:t xml:space="preserve"> </w:t>
            </w:r>
            <w:r w:rsidRPr="004B6A9C">
              <w:rPr>
                <w:rFonts w:ascii="Times New Roman" w:hAnsi="Times New Roman" w:cs="Times New Roman"/>
                <w:spacing w:val="-1"/>
                <w:lang w:val="lt-LT"/>
              </w:rPr>
              <w:t>i</w:t>
            </w:r>
            <w:r w:rsidRPr="004B6A9C">
              <w:rPr>
                <w:rFonts w:ascii="Times New Roman" w:hAnsi="Times New Roman" w:cs="Times New Roman"/>
                <w:lang w:val="lt-LT"/>
              </w:rPr>
              <w:t>r</w:t>
            </w:r>
            <w:r w:rsidRPr="004B6A9C">
              <w:rPr>
                <w:rFonts w:ascii="Times New Roman" w:hAnsi="Times New Roman" w:cs="Times New Roman"/>
                <w:spacing w:val="1"/>
                <w:lang w:val="lt-LT"/>
              </w:rPr>
              <w:t xml:space="preserve"> inf</w:t>
            </w:r>
            <w:r w:rsidRPr="004B6A9C">
              <w:rPr>
                <w:rFonts w:ascii="Times New Roman" w:hAnsi="Times New Roman" w:cs="Times New Roman"/>
                <w:spacing w:val="-2"/>
                <w:lang w:val="lt-LT"/>
              </w:rPr>
              <w:t>e</w:t>
            </w:r>
            <w:r w:rsidRPr="004B6A9C">
              <w:rPr>
                <w:rFonts w:ascii="Times New Roman" w:hAnsi="Times New Roman" w:cs="Times New Roman"/>
                <w:spacing w:val="1"/>
                <w:lang w:val="lt-LT"/>
              </w:rPr>
              <w:t>s</w:t>
            </w:r>
            <w:r w:rsidRPr="004B6A9C">
              <w:rPr>
                <w:rFonts w:ascii="Times New Roman" w:hAnsi="Times New Roman" w:cs="Times New Roman"/>
                <w:spacing w:val="-1"/>
                <w:lang w:val="lt-LT"/>
              </w:rPr>
              <w:t>t</w:t>
            </w:r>
            <w:r w:rsidRPr="004B6A9C">
              <w:rPr>
                <w:rFonts w:ascii="Times New Roman" w:hAnsi="Times New Roman" w:cs="Times New Roman"/>
                <w:spacing w:val="1"/>
                <w:lang w:val="lt-LT"/>
              </w:rPr>
              <w:t>ac</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jos</w:t>
            </w:r>
          </w:p>
        </w:tc>
        <w:tc>
          <w:tcPr>
            <w:tcW w:w="727" w:type="pct"/>
            <w:tcBorders>
              <w:top w:val="single" w:sz="4" w:space="0" w:color="000000"/>
              <w:left w:val="single" w:sz="4" w:space="0" w:color="000000"/>
              <w:bottom w:val="single" w:sz="4" w:space="0" w:color="000000"/>
              <w:right w:val="single" w:sz="4" w:space="0" w:color="000000"/>
            </w:tcBorders>
          </w:tcPr>
          <w:p w14:paraId="334368CD"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09" w:type="pct"/>
            <w:tcBorders>
              <w:top w:val="single" w:sz="4" w:space="0" w:color="000000"/>
              <w:left w:val="single" w:sz="4" w:space="0" w:color="000000"/>
              <w:bottom w:val="single" w:sz="4" w:space="0" w:color="000000"/>
              <w:right w:val="single" w:sz="4" w:space="0" w:color="000000"/>
            </w:tcBorders>
          </w:tcPr>
          <w:p w14:paraId="3C184BA0"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71" w:type="pct"/>
            <w:tcBorders>
              <w:top w:val="single" w:sz="4" w:space="0" w:color="000000"/>
              <w:left w:val="single" w:sz="4" w:space="0" w:color="000000"/>
              <w:bottom w:val="single" w:sz="4" w:space="0" w:color="000000"/>
              <w:right w:val="single" w:sz="4" w:space="0" w:color="000000"/>
            </w:tcBorders>
          </w:tcPr>
          <w:p w14:paraId="0B1A1A16"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Rin</w:t>
            </w:r>
            <w:r w:rsidRPr="004B6A9C">
              <w:rPr>
                <w:rFonts w:ascii="Times New Roman" w:hAnsi="Times New Roman" w:cs="Times New Roman"/>
                <w:spacing w:val="-1"/>
                <w:lang w:val="lt-LT"/>
              </w:rPr>
              <w:t>i</w:t>
            </w:r>
            <w:r w:rsidRPr="004B6A9C">
              <w:rPr>
                <w:rFonts w:ascii="Times New Roman" w:hAnsi="Times New Roman" w:cs="Times New Roman"/>
                <w:lang w:val="lt-LT"/>
              </w:rPr>
              <w:t>tas</w:t>
            </w:r>
          </w:p>
        </w:tc>
        <w:tc>
          <w:tcPr>
            <w:tcW w:w="1399" w:type="pct"/>
            <w:tcBorders>
              <w:top w:val="single" w:sz="4" w:space="0" w:color="000000"/>
              <w:left w:val="single" w:sz="4" w:space="0" w:color="000000"/>
              <w:bottom w:val="single" w:sz="4" w:space="0" w:color="000000"/>
              <w:right w:val="single" w:sz="4" w:space="0" w:color="000000"/>
            </w:tcBorders>
          </w:tcPr>
          <w:p w14:paraId="0367731F"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r>
      <w:tr w:rsidR="00F350A0" w:rsidRPr="004B6A9C" w14:paraId="74C9608E" w14:textId="77777777" w:rsidTr="00E42CCC">
        <w:trPr>
          <w:trHeight w:hRule="exact" w:val="1008"/>
        </w:trPr>
        <w:tc>
          <w:tcPr>
            <w:tcW w:w="1094" w:type="pct"/>
            <w:tcBorders>
              <w:top w:val="single" w:sz="4" w:space="0" w:color="000000"/>
              <w:left w:val="single" w:sz="4" w:space="0" w:color="000000"/>
              <w:bottom w:val="single" w:sz="4" w:space="0" w:color="000000"/>
              <w:right w:val="single" w:sz="4" w:space="0" w:color="000000"/>
            </w:tcBorders>
          </w:tcPr>
          <w:p w14:paraId="5B6755B0" w14:textId="77777777" w:rsidR="00F350A0" w:rsidRPr="004B6A9C" w:rsidRDefault="00F350A0" w:rsidP="00E42CCC">
            <w:pPr>
              <w:autoSpaceDE w:val="0"/>
              <w:autoSpaceDN w:val="0"/>
              <w:adjustRightInd w:val="0"/>
              <w:spacing w:after="0" w:line="240" w:lineRule="auto"/>
              <w:ind w:left="102" w:right="636"/>
              <w:rPr>
                <w:rFonts w:ascii="Times New Roman" w:hAnsi="Times New Roman" w:cs="Times New Roman"/>
                <w:lang w:val="lt-LT"/>
              </w:rPr>
            </w:pPr>
            <w:r w:rsidRPr="004B6A9C">
              <w:rPr>
                <w:rFonts w:ascii="Times New Roman" w:hAnsi="Times New Roman" w:cs="Times New Roman"/>
                <w:spacing w:val="-2"/>
                <w:lang w:val="lt-LT"/>
              </w:rPr>
              <w:t>I</w:t>
            </w:r>
            <w:r w:rsidRPr="004B6A9C">
              <w:rPr>
                <w:rFonts w:ascii="Times New Roman" w:hAnsi="Times New Roman" w:cs="Times New Roman"/>
                <w:spacing w:val="-1"/>
                <w:lang w:val="lt-LT"/>
              </w:rPr>
              <w:t>m</w:t>
            </w:r>
            <w:r w:rsidRPr="004B6A9C">
              <w:rPr>
                <w:rFonts w:ascii="Times New Roman" w:hAnsi="Times New Roman" w:cs="Times New Roman"/>
                <w:lang w:val="lt-LT"/>
              </w:rPr>
              <w:t>uninės si</w:t>
            </w:r>
            <w:r w:rsidRPr="004B6A9C">
              <w:rPr>
                <w:rFonts w:ascii="Times New Roman" w:hAnsi="Times New Roman" w:cs="Times New Roman"/>
                <w:spacing w:val="-2"/>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os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27" w:type="pct"/>
            <w:tcBorders>
              <w:top w:val="single" w:sz="4" w:space="0" w:color="000000"/>
              <w:left w:val="single" w:sz="4" w:space="0" w:color="000000"/>
              <w:bottom w:val="single" w:sz="4" w:space="0" w:color="000000"/>
              <w:right w:val="single" w:sz="4" w:space="0" w:color="000000"/>
            </w:tcBorders>
          </w:tcPr>
          <w:p w14:paraId="264F1768"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09" w:type="pct"/>
            <w:tcBorders>
              <w:top w:val="single" w:sz="4" w:space="0" w:color="000000"/>
              <w:left w:val="single" w:sz="4" w:space="0" w:color="000000"/>
              <w:bottom w:val="single" w:sz="4" w:space="0" w:color="000000"/>
              <w:right w:val="single" w:sz="4" w:space="0" w:color="000000"/>
            </w:tcBorders>
          </w:tcPr>
          <w:p w14:paraId="4341BBC9"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71" w:type="pct"/>
            <w:tcBorders>
              <w:top w:val="single" w:sz="4" w:space="0" w:color="000000"/>
              <w:left w:val="single" w:sz="4" w:space="0" w:color="000000"/>
              <w:bottom w:val="single" w:sz="4" w:space="0" w:color="000000"/>
              <w:right w:val="single" w:sz="4" w:space="0" w:color="000000"/>
            </w:tcBorders>
          </w:tcPr>
          <w:p w14:paraId="4BCDE10A"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Padid</w:t>
            </w:r>
            <w:r w:rsidRPr="004B6A9C">
              <w:rPr>
                <w:rFonts w:ascii="Times New Roman" w:hAnsi="Times New Roman" w:cs="Times New Roman"/>
                <w:spacing w:val="-2"/>
                <w:lang w:val="lt-LT"/>
              </w:rPr>
              <w:t>ė</w:t>
            </w:r>
            <w:r w:rsidRPr="004B6A9C">
              <w:rPr>
                <w:rFonts w:ascii="Times New Roman" w:hAnsi="Times New Roman" w:cs="Times New Roman"/>
                <w:spacing w:val="1"/>
                <w:lang w:val="lt-LT"/>
              </w:rPr>
              <w:t>j</w:t>
            </w:r>
            <w:r w:rsidRPr="004B6A9C">
              <w:rPr>
                <w:rFonts w:ascii="Times New Roman" w:hAnsi="Times New Roman" w:cs="Times New Roman"/>
                <w:spacing w:val="-2"/>
                <w:lang w:val="lt-LT"/>
              </w:rPr>
              <w:t>ę</w:t>
            </w:r>
            <w:r w:rsidRPr="004B6A9C">
              <w:rPr>
                <w:rFonts w:ascii="Times New Roman" w:hAnsi="Times New Roman" w:cs="Times New Roman"/>
                <w:lang w:val="lt-LT"/>
              </w:rPr>
              <w:t xml:space="preserve">s </w:t>
            </w:r>
            <w:r w:rsidRPr="004B6A9C">
              <w:rPr>
                <w:rFonts w:ascii="Times New Roman" w:hAnsi="Times New Roman" w:cs="Times New Roman"/>
                <w:spacing w:val="1"/>
                <w:lang w:val="lt-LT"/>
              </w:rPr>
              <w:t>ja</w:t>
            </w:r>
            <w:r w:rsidRPr="004B6A9C">
              <w:rPr>
                <w:rFonts w:ascii="Times New Roman" w:hAnsi="Times New Roman" w:cs="Times New Roman"/>
                <w:spacing w:val="-2"/>
                <w:lang w:val="lt-LT"/>
              </w:rPr>
              <w:t>u</w:t>
            </w:r>
            <w:r w:rsidRPr="004B6A9C">
              <w:rPr>
                <w:rFonts w:ascii="Times New Roman" w:hAnsi="Times New Roman" w:cs="Times New Roman"/>
                <w:spacing w:val="1"/>
                <w:lang w:val="lt-LT"/>
              </w:rPr>
              <w:t>tru</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1399" w:type="pct"/>
            <w:tcBorders>
              <w:top w:val="single" w:sz="4" w:space="0" w:color="000000"/>
              <w:left w:val="single" w:sz="4" w:space="0" w:color="000000"/>
              <w:bottom w:val="single" w:sz="4" w:space="0" w:color="000000"/>
              <w:right w:val="single" w:sz="4" w:space="0" w:color="000000"/>
            </w:tcBorders>
          </w:tcPr>
          <w:p w14:paraId="343F205D"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r>
      <w:tr w:rsidR="00F350A0" w:rsidRPr="00B73AB9" w14:paraId="768EADC0" w14:textId="77777777" w:rsidTr="00E42CCC">
        <w:trPr>
          <w:trHeight w:hRule="exact" w:val="2573"/>
        </w:trPr>
        <w:tc>
          <w:tcPr>
            <w:tcW w:w="1094" w:type="pct"/>
            <w:tcBorders>
              <w:top w:val="single" w:sz="4" w:space="0" w:color="000000"/>
              <w:left w:val="single" w:sz="4" w:space="0" w:color="000000"/>
              <w:bottom w:val="single" w:sz="4" w:space="0" w:color="000000"/>
              <w:right w:val="single" w:sz="4" w:space="0" w:color="000000"/>
            </w:tcBorders>
          </w:tcPr>
          <w:p w14:paraId="6C8A2071"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N</w:t>
            </w:r>
            <w:r w:rsidRPr="004B6A9C">
              <w:rPr>
                <w:rFonts w:ascii="Times New Roman" w:hAnsi="Times New Roman" w:cs="Times New Roman"/>
                <w:lang w:val="lt-LT"/>
              </w:rPr>
              <w:t>e</w:t>
            </w:r>
            <w:r w:rsidRPr="004B6A9C">
              <w:rPr>
                <w:rFonts w:ascii="Times New Roman" w:hAnsi="Times New Roman" w:cs="Times New Roman"/>
                <w:spacing w:val="1"/>
                <w:lang w:val="lt-LT"/>
              </w:rPr>
              <w:t>r</w:t>
            </w:r>
            <w:r w:rsidRPr="004B6A9C">
              <w:rPr>
                <w:rFonts w:ascii="Times New Roman" w:hAnsi="Times New Roman" w:cs="Times New Roman"/>
                <w:spacing w:val="-3"/>
                <w:lang w:val="lt-LT"/>
              </w:rPr>
              <w:t>v</w:t>
            </w:r>
            <w:r w:rsidRPr="004B6A9C">
              <w:rPr>
                <w:rFonts w:ascii="Times New Roman" w:hAnsi="Times New Roman" w:cs="Times New Roman"/>
                <w:lang w:val="lt-LT"/>
              </w:rPr>
              <w:t>ų si</w:t>
            </w:r>
            <w:r w:rsidRPr="004B6A9C">
              <w:rPr>
                <w:rFonts w:ascii="Times New Roman" w:hAnsi="Times New Roman" w:cs="Times New Roman"/>
                <w:spacing w:val="-2"/>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4"/>
                <w:lang w:val="lt-LT"/>
              </w:rPr>
              <w:t>m</w:t>
            </w:r>
            <w:r w:rsidRPr="004B6A9C">
              <w:rPr>
                <w:rFonts w:ascii="Times New Roman" w:hAnsi="Times New Roman" w:cs="Times New Roman"/>
                <w:lang w:val="lt-LT"/>
              </w:rPr>
              <w:t>os</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27" w:type="pct"/>
            <w:tcBorders>
              <w:top w:val="single" w:sz="4" w:space="0" w:color="000000"/>
              <w:left w:val="single" w:sz="4" w:space="0" w:color="000000"/>
              <w:bottom w:val="single" w:sz="4" w:space="0" w:color="000000"/>
              <w:right w:val="single" w:sz="4" w:space="0" w:color="000000"/>
            </w:tcBorders>
          </w:tcPr>
          <w:p w14:paraId="0A0B8ECF"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Gal</w:t>
            </w:r>
            <w:r w:rsidRPr="004B6A9C">
              <w:rPr>
                <w:rFonts w:ascii="Times New Roman" w:hAnsi="Times New Roman" w:cs="Times New Roman"/>
                <w:spacing w:val="-2"/>
                <w:lang w:val="lt-LT"/>
              </w:rPr>
              <w:t>v</w:t>
            </w:r>
            <w:r w:rsidRPr="004B6A9C">
              <w:rPr>
                <w:rFonts w:ascii="Times New Roman" w:hAnsi="Times New Roman" w:cs="Times New Roman"/>
                <w:lang w:val="lt-LT"/>
              </w:rPr>
              <w:t>os s</w:t>
            </w:r>
            <w:r w:rsidRPr="004B6A9C">
              <w:rPr>
                <w:rFonts w:ascii="Times New Roman" w:hAnsi="Times New Roman" w:cs="Times New Roman"/>
                <w:spacing w:val="-3"/>
                <w:lang w:val="lt-LT"/>
              </w:rPr>
              <w:t>k</w:t>
            </w:r>
            <w:r w:rsidRPr="004B6A9C">
              <w:rPr>
                <w:rFonts w:ascii="Times New Roman" w:hAnsi="Times New Roman" w:cs="Times New Roman"/>
                <w:lang w:val="lt-LT"/>
              </w:rPr>
              <w:t>aus</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809" w:type="pct"/>
            <w:tcBorders>
              <w:top w:val="single" w:sz="4" w:space="0" w:color="000000"/>
              <w:left w:val="single" w:sz="4" w:space="0" w:color="000000"/>
              <w:bottom w:val="single" w:sz="4" w:space="0" w:color="000000"/>
              <w:right w:val="single" w:sz="4" w:space="0" w:color="000000"/>
            </w:tcBorders>
          </w:tcPr>
          <w:p w14:paraId="78724322"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Gal</w:t>
            </w:r>
            <w:r w:rsidRPr="004B6A9C">
              <w:rPr>
                <w:rFonts w:ascii="Times New Roman" w:hAnsi="Times New Roman" w:cs="Times New Roman"/>
                <w:spacing w:val="-2"/>
                <w:lang w:val="lt-LT"/>
              </w:rPr>
              <w:t>v</w:t>
            </w:r>
            <w:r w:rsidRPr="004B6A9C">
              <w:rPr>
                <w:rFonts w:ascii="Times New Roman" w:hAnsi="Times New Roman" w:cs="Times New Roman"/>
                <w:lang w:val="lt-LT"/>
              </w:rPr>
              <w:t>os</w:t>
            </w:r>
            <w:r w:rsidRPr="004B6A9C">
              <w:rPr>
                <w:rFonts w:ascii="Times New Roman" w:hAnsi="Times New Roman" w:cs="Times New Roman"/>
                <w:spacing w:val="1"/>
                <w:lang w:val="lt-LT"/>
              </w:rPr>
              <w:t xml:space="preserve"> s</w:t>
            </w:r>
            <w:r w:rsidRPr="004B6A9C">
              <w:rPr>
                <w:rFonts w:ascii="Times New Roman" w:hAnsi="Times New Roman" w:cs="Times New Roman"/>
                <w:spacing w:val="-3"/>
                <w:lang w:val="lt-LT"/>
              </w:rPr>
              <w:t>v</w:t>
            </w:r>
            <w:r w:rsidRPr="004B6A9C">
              <w:rPr>
                <w:rFonts w:ascii="Times New Roman" w:hAnsi="Times New Roman" w:cs="Times New Roman"/>
                <w:spacing w:val="1"/>
                <w:lang w:val="lt-LT"/>
              </w:rPr>
              <w:t>ai</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971" w:type="pct"/>
            <w:tcBorders>
              <w:top w:val="single" w:sz="4" w:space="0" w:color="000000"/>
              <w:left w:val="single" w:sz="4" w:space="0" w:color="000000"/>
              <w:bottom w:val="single" w:sz="4" w:space="0" w:color="000000"/>
              <w:right w:val="single" w:sz="4" w:space="0" w:color="000000"/>
            </w:tcBorders>
          </w:tcPr>
          <w:p w14:paraId="5286686F"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So</w:t>
            </w:r>
            <w:r w:rsidRPr="004B6A9C">
              <w:rPr>
                <w:rFonts w:ascii="Times New Roman" w:hAnsi="Times New Roman" w:cs="Times New Roman"/>
                <w:spacing w:val="-4"/>
                <w:lang w:val="lt-LT"/>
              </w:rPr>
              <w:t>m</w:t>
            </w:r>
            <w:r w:rsidRPr="004B6A9C">
              <w:rPr>
                <w:rFonts w:ascii="Times New Roman" w:hAnsi="Times New Roman" w:cs="Times New Roman"/>
                <w:lang w:val="lt-LT"/>
              </w:rPr>
              <w:t>nolenc</w:t>
            </w:r>
            <w:r w:rsidRPr="004B6A9C">
              <w:rPr>
                <w:rFonts w:ascii="Times New Roman" w:hAnsi="Times New Roman" w:cs="Times New Roman"/>
                <w:spacing w:val="-1"/>
                <w:lang w:val="lt-LT"/>
              </w:rPr>
              <w:t>i</w:t>
            </w:r>
            <w:r w:rsidRPr="004B6A9C">
              <w:rPr>
                <w:rFonts w:ascii="Times New Roman" w:hAnsi="Times New Roman" w:cs="Times New Roman"/>
                <w:lang w:val="lt-LT"/>
              </w:rPr>
              <w:t>ja, hipe</w:t>
            </w:r>
            <w:r w:rsidRPr="004B6A9C">
              <w:rPr>
                <w:rFonts w:ascii="Times New Roman" w:hAnsi="Times New Roman" w:cs="Times New Roman"/>
                <w:spacing w:val="-2"/>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2"/>
                <w:lang w:val="lt-LT"/>
              </w:rPr>
              <w:t>z</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
        </w:tc>
        <w:tc>
          <w:tcPr>
            <w:tcW w:w="1399" w:type="pct"/>
            <w:tcBorders>
              <w:top w:val="single" w:sz="4" w:space="0" w:color="000000"/>
              <w:left w:val="single" w:sz="4" w:space="0" w:color="000000"/>
              <w:bottom w:val="single" w:sz="4" w:space="0" w:color="000000"/>
              <w:right w:val="single" w:sz="4" w:space="0" w:color="000000"/>
            </w:tcBorders>
          </w:tcPr>
          <w:p w14:paraId="0961588C" w14:textId="77777777" w:rsidR="00F350A0" w:rsidRPr="004B6A9C" w:rsidRDefault="00F350A0" w:rsidP="00E42CCC">
            <w:pPr>
              <w:autoSpaceDE w:val="0"/>
              <w:autoSpaceDN w:val="0"/>
              <w:adjustRightInd w:val="0"/>
              <w:spacing w:after="0" w:line="240" w:lineRule="auto"/>
              <w:ind w:left="102" w:right="244"/>
              <w:rPr>
                <w:rFonts w:ascii="Times New Roman" w:hAnsi="Times New Roman" w:cs="Times New Roman"/>
                <w:lang w:val="lt-LT"/>
              </w:rPr>
            </w:pPr>
            <w:r w:rsidRPr="004B6A9C">
              <w:rPr>
                <w:rFonts w:ascii="Times New Roman" w:hAnsi="Times New Roman" w:cs="Times New Roman"/>
                <w:spacing w:val="-1"/>
                <w:lang w:val="lt-LT"/>
              </w:rPr>
              <w:t>C</w:t>
            </w:r>
            <w:r w:rsidRPr="004B6A9C">
              <w:rPr>
                <w:rFonts w:ascii="Times New Roman" w:hAnsi="Times New Roman" w:cs="Times New Roman"/>
                <w:lang w:val="lt-LT"/>
              </w:rPr>
              <w:t>e</w:t>
            </w:r>
            <w:r w:rsidRPr="004B6A9C">
              <w:rPr>
                <w:rFonts w:ascii="Times New Roman" w:hAnsi="Times New Roman" w:cs="Times New Roman"/>
                <w:spacing w:val="1"/>
                <w:lang w:val="lt-LT"/>
              </w:rPr>
              <w:t>re</w:t>
            </w:r>
            <w:r w:rsidRPr="004B6A9C">
              <w:rPr>
                <w:rFonts w:ascii="Times New Roman" w:hAnsi="Times New Roman" w:cs="Times New Roman"/>
                <w:spacing w:val="-2"/>
                <w:lang w:val="lt-LT"/>
              </w:rPr>
              <w:t>b</w:t>
            </w:r>
            <w:r w:rsidRPr="004B6A9C">
              <w:rPr>
                <w:rFonts w:ascii="Times New Roman" w:hAnsi="Times New Roman" w:cs="Times New Roman"/>
                <w:spacing w:val="1"/>
                <w:lang w:val="lt-LT"/>
              </w:rPr>
              <w:t>ro</w:t>
            </w:r>
            <w:r w:rsidRPr="004B6A9C">
              <w:rPr>
                <w:rFonts w:ascii="Times New Roman" w:hAnsi="Times New Roman" w:cs="Times New Roman"/>
                <w:spacing w:val="-2"/>
                <w:lang w:val="lt-LT"/>
              </w:rPr>
              <w:t>v</w:t>
            </w:r>
            <w:r w:rsidRPr="004B6A9C">
              <w:rPr>
                <w:rFonts w:ascii="Times New Roman" w:hAnsi="Times New Roman" w:cs="Times New Roman"/>
                <w:spacing w:val="1"/>
                <w:lang w:val="lt-LT"/>
              </w:rPr>
              <w:t>as</w:t>
            </w:r>
            <w:r w:rsidRPr="004B6A9C">
              <w:rPr>
                <w:rFonts w:ascii="Times New Roman" w:hAnsi="Times New Roman" w:cs="Times New Roman"/>
                <w:spacing w:val="-2"/>
                <w:lang w:val="lt-LT"/>
              </w:rPr>
              <w:t>k</w:t>
            </w:r>
            <w:r w:rsidRPr="004B6A9C">
              <w:rPr>
                <w:rFonts w:ascii="Times New Roman" w:hAnsi="Times New Roman" w:cs="Times New Roman"/>
                <w:lang w:val="lt-LT"/>
              </w:rPr>
              <w:t>u</w:t>
            </w:r>
            <w:r w:rsidRPr="004B6A9C">
              <w:rPr>
                <w:rFonts w:ascii="Times New Roman" w:hAnsi="Times New Roman" w:cs="Times New Roman"/>
                <w:spacing w:val="1"/>
                <w:lang w:val="lt-LT"/>
              </w:rPr>
              <w:t>li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 xml:space="preserve">is </w:t>
            </w:r>
            <w:r w:rsidRPr="004B6A9C">
              <w:rPr>
                <w:rFonts w:ascii="Times New Roman" w:hAnsi="Times New Roman" w:cs="Times New Roman"/>
                <w:lang w:val="lt-LT"/>
              </w:rPr>
              <w:t>pri</w:t>
            </w:r>
            <w:r w:rsidRPr="004B6A9C">
              <w:rPr>
                <w:rFonts w:ascii="Times New Roman" w:hAnsi="Times New Roman" w:cs="Times New Roman"/>
                <w:spacing w:val="-2"/>
                <w:lang w:val="lt-LT"/>
              </w:rPr>
              <w:t>e</w:t>
            </w:r>
            <w:r w:rsidRPr="004B6A9C">
              <w:rPr>
                <w:rFonts w:ascii="Times New Roman" w:hAnsi="Times New Roman" w:cs="Times New Roman"/>
                <w:lang w:val="lt-LT"/>
              </w:rPr>
              <w:t>puo</w:t>
            </w:r>
            <w:r w:rsidRPr="004B6A9C">
              <w:rPr>
                <w:rFonts w:ascii="Times New Roman" w:hAnsi="Times New Roman" w:cs="Times New Roman"/>
                <w:spacing w:val="-1"/>
                <w:lang w:val="lt-LT"/>
              </w:rPr>
              <w:t>l</w:t>
            </w:r>
            <w:r w:rsidRPr="004B6A9C">
              <w:rPr>
                <w:rFonts w:ascii="Times New Roman" w:hAnsi="Times New Roman" w:cs="Times New Roman"/>
                <w:lang w:val="lt-LT"/>
              </w:rPr>
              <w:t xml:space="preserve">is, </w:t>
            </w:r>
            <w:r w:rsidRPr="004B6A9C">
              <w:rPr>
                <w:rFonts w:ascii="Times New Roman" w:hAnsi="Times New Roman" w:cs="Times New Roman"/>
                <w:spacing w:val="1"/>
                <w:lang w:val="lt-LT"/>
              </w:rPr>
              <w:t>pra</w:t>
            </w:r>
            <w:r w:rsidRPr="004B6A9C">
              <w:rPr>
                <w:rFonts w:ascii="Times New Roman" w:hAnsi="Times New Roman" w:cs="Times New Roman"/>
                <w:spacing w:val="-2"/>
                <w:lang w:val="lt-LT"/>
              </w:rPr>
              <w:t>e</w:t>
            </w:r>
            <w:r w:rsidRPr="004B6A9C">
              <w:rPr>
                <w:rFonts w:ascii="Times New Roman" w:hAnsi="Times New Roman" w:cs="Times New Roman"/>
                <w:spacing w:val="1"/>
                <w:lang w:val="lt-LT"/>
              </w:rPr>
              <w:t>ina</w:t>
            </w:r>
            <w:r w:rsidRPr="004B6A9C">
              <w:rPr>
                <w:rFonts w:ascii="Times New Roman" w:hAnsi="Times New Roman" w:cs="Times New Roman"/>
                <w:spacing w:val="-2"/>
                <w:lang w:val="lt-LT"/>
              </w:rPr>
              <w:t>n</w:t>
            </w:r>
            <w:r w:rsidRPr="004B6A9C">
              <w:rPr>
                <w:rFonts w:ascii="Times New Roman" w:hAnsi="Times New Roman" w:cs="Times New Roman"/>
                <w:spacing w:val="1"/>
                <w:lang w:val="lt-LT"/>
              </w:rPr>
              <w:t>t</w:t>
            </w:r>
            <w:r w:rsidRPr="004B6A9C">
              <w:rPr>
                <w:rFonts w:ascii="Times New Roman" w:hAnsi="Times New Roman" w:cs="Times New Roman"/>
                <w:spacing w:val="-2"/>
                <w:lang w:val="lt-LT"/>
              </w:rPr>
              <w:t>y</w:t>
            </w:r>
            <w:r w:rsidRPr="004B6A9C">
              <w:rPr>
                <w:rFonts w:ascii="Times New Roman" w:hAnsi="Times New Roman" w:cs="Times New Roman"/>
                <w:spacing w:val="1"/>
                <w:lang w:val="lt-LT"/>
              </w:rPr>
              <w:t xml:space="preserve">sis </w:t>
            </w:r>
            <w:r w:rsidRPr="004B6A9C">
              <w:rPr>
                <w:rFonts w:ascii="Times New Roman" w:hAnsi="Times New Roman" w:cs="Times New Roman"/>
                <w:lang w:val="lt-LT"/>
              </w:rPr>
              <w:t>s</w:t>
            </w:r>
            <w:r w:rsidRPr="004B6A9C">
              <w:rPr>
                <w:rFonts w:ascii="Times New Roman" w:hAnsi="Times New Roman" w:cs="Times New Roman"/>
                <w:spacing w:val="-4"/>
                <w:lang w:val="lt-LT"/>
              </w:rPr>
              <w:t>m</w:t>
            </w:r>
            <w:r w:rsidRPr="004B6A9C">
              <w:rPr>
                <w:rFonts w:ascii="Times New Roman" w:hAnsi="Times New Roman" w:cs="Times New Roman"/>
                <w:spacing w:val="3"/>
                <w:lang w:val="lt-LT"/>
              </w:rPr>
              <w:t>e</w:t>
            </w:r>
            <w:r w:rsidRPr="004B6A9C">
              <w:rPr>
                <w:rFonts w:ascii="Times New Roman" w:hAnsi="Times New Roman" w:cs="Times New Roman"/>
                <w:spacing w:val="-2"/>
                <w:lang w:val="lt-LT"/>
              </w:rPr>
              <w:t>g</w:t>
            </w:r>
            <w:r w:rsidRPr="004B6A9C">
              <w:rPr>
                <w:rFonts w:ascii="Times New Roman" w:hAnsi="Times New Roman" w:cs="Times New Roman"/>
                <w:lang w:val="lt-LT"/>
              </w:rPr>
              <w:t>enų iše</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spacing w:val="3"/>
                <w:lang w:val="lt-LT"/>
              </w:rPr>
              <w:t>j</w:t>
            </w:r>
            <w:r w:rsidRPr="004B6A9C">
              <w:rPr>
                <w:rFonts w:ascii="Times New Roman" w:hAnsi="Times New Roman" w:cs="Times New Roman"/>
                <w:spacing w:val="-2"/>
                <w:lang w:val="lt-LT"/>
              </w:rPr>
              <w:t>o</w:t>
            </w:r>
            <w:r w:rsidRPr="004B6A9C">
              <w:rPr>
                <w:rFonts w:ascii="Times New Roman" w:hAnsi="Times New Roman" w:cs="Times New Roman"/>
                <w:lang w:val="lt-LT"/>
              </w:rPr>
              <w:t>s pri</w:t>
            </w:r>
            <w:r w:rsidRPr="004B6A9C">
              <w:rPr>
                <w:rFonts w:ascii="Times New Roman" w:hAnsi="Times New Roman" w:cs="Times New Roman"/>
                <w:spacing w:val="-2"/>
                <w:lang w:val="lt-LT"/>
              </w:rPr>
              <w:t>e</w:t>
            </w:r>
            <w:r w:rsidRPr="004B6A9C">
              <w:rPr>
                <w:rFonts w:ascii="Times New Roman" w:hAnsi="Times New Roman" w:cs="Times New Roman"/>
                <w:lang w:val="lt-LT"/>
              </w:rPr>
              <w:t>puo</w:t>
            </w:r>
            <w:r w:rsidRPr="004B6A9C">
              <w:rPr>
                <w:rFonts w:ascii="Times New Roman" w:hAnsi="Times New Roman" w:cs="Times New Roman"/>
                <w:spacing w:val="-1"/>
                <w:lang w:val="lt-LT"/>
              </w:rPr>
              <w:t>l</w:t>
            </w:r>
            <w:r w:rsidRPr="004B6A9C">
              <w:rPr>
                <w:rFonts w:ascii="Times New Roman" w:hAnsi="Times New Roman" w:cs="Times New Roman"/>
                <w:lang w:val="lt-LT"/>
              </w:rPr>
              <w:t xml:space="preserve">is, </w:t>
            </w:r>
            <w:r w:rsidRPr="004B6A9C">
              <w:rPr>
                <w:rFonts w:ascii="Times New Roman" w:hAnsi="Times New Roman" w:cs="Times New Roman"/>
                <w:spacing w:val="1"/>
                <w:position w:val="-1"/>
                <w:lang w:val="lt-LT"/>
              </w:rPr>
              <w:t>trau</w:t>
            </w:r>
            <w:r w:rsidRPr="004B6A9C">
              <w:rPr>
                <w:rFonts w:ascii="Times New Roman" w:hAnsi="Times New Roman" w:cs="Times New Roman"/>
                <w:spacing w:val="-2"/>
                <w:position w:val="-1"/>
                <w:lang w:val="lt-LT"/>
              </w:rPr>
              <w:t>k</w:t>
            </w:r>
            <w:r w:rsidRPr="004B6A9C">
              <w:rPr>
                <w:rFonts w:ascii="Times New Roman" w:hAnsi="Times New Roman" w:cs="Times New Roman"/>
                <w:position w:val="-1"/>
                <w:lang w:val="lt-LT"/>
              </w:rPr>
              <w:t>u</w:t>
            </w:r>
            <w:r w:rsidRPr="004B6A9C">
              <w:rPr>
                <w:rFonts w:ascii="Times New Roman" w:hAnsi="Times New Roman" w:cs="Times New Roman"/>
                <w:spacing w:val="-1"/>
                <w:position w:val="-1"/>
                <w:lang w:val="lt-LT"/>
              </w:rPr>
              <w:t>l</w:t>
            </w:r>
            <w:r w:rsidRPr="004B6A9C">
              <w:rPr>
                <w:rFonts w:ascii="Times New Roman" w:hAnsi="Times New Roman" w:cs="Times New Roman"/>
                <w:spacing w:val="1"/>
                <w:position w:val="-1"/>
                <w:lang w:val="lt-LT"/>
              </w:rPr>
              <w:t>i</w:t>
            </w:r>
            <w:r w:rsidRPr="004B6A9C">
              <w:rPr>
                <w:rFonts w:ascii="Times New Roman" w:hAnsi="Times New Roman" w:cs="Times New Roman"/>
                <w:spacing w:val="-2"/>
                <w:position w:val="-1"/>
                <w:lang w:val="lt-LT"/>
              </w:rPr>
              <w:t>a</w:t>
            </w:r>
            <w:r w:rsidRPr="004B6A9C">
              <w:rPr>
                <w:rFonts w:ascii="Times New Roman" w:hAnsi="Times New Roman" w:cs="Times New Roman"/>
                <w:spacing w:val="1"/>
                <w:position w:val="-1"/>
                <w:lang w:val="lt-LT"/>
              </w:rPr>
              <w:t>i*</w:t>
            </w:r>
            <w:r w:rsidRPr="004B6A9C">
              <w:rPr>
                <w:rFonts w:ascii="Times New Roman" w:hAnsi="Times New Roman" w:cs="Times New Roman"/>
                <w:position w:val="-1"/>
                <w:lang w:val="lt-LT"/>
              </w:rPr>
              <w:t>,</w:t>
            </w:r>
            <w:r w:rsidRPr="004B6A9C">
              <w:rPr>
                <w:rFonts w:ascii="Times New Roman" w:hAnsi="Times New Roman" w:cs="Times New Roman"/>
                <w:spacing w:val="1"/>
                <w:lang w:val="lt-LT"/>
              </w:rPr>
              <w:t xml:space="preserve"> trau</w:t>
            </w:r>
            <w:r w:rsidRPr="004B6A9C">
              <w:rPr>
                <w:rFonts w:ascii="Times New Roman" w:hAnsi="Times New Roman" w:cs="Times New Roman"/>
                <w:spacing w:val="-2"/>
                <w:lang w:val="lt-LT"/>
              </w:rPr>
              <w:t>k</w:t>
            </w:r>
            <w:r w:rsidRPr="004B6A9C">
              <w:rPr>
                <w:rFonts w:ascii="Times New Roman" w:hAnsi="Times New Roman" w:cs="Times New Roman"/>
                <w:lang w:val="lt-LT"/>
              </w:rPr>
              <w:t>u</w:t>
            </w:r>
            <w:r w:rsidRPr="004B6A9C">
              <w:rPr>
                <w:rFonts w:ascii="Times New Roman" w:hAnsi="Times New Roman" w:cs="Times New Roman"/>
                <w:spacing w:val="-1"/>
                <w:lang w:val="lt-LT"/>
              </w:rPr>
              <w:t>l</w:t>
            </w:r>
            <w:r w:rsidRPr="004B6A9C">
              <w:rPr>
                <w:rFonts w:ascii="Times New Roman" w:hAnsi="Times New Roman" w:cs="Times New Roman"/>
                <w:spacing w:val="1"/>
                <w:lang w:val="lt-LT"/>
              </w:rPr>
              <w:t>i</w:t>
            </w:r>
            <w:r w:rsidRPr="004B6A9C">
              <w:rPr>
                <w:rFonts w:ascii="Times New Roman" w:hAnsi="Times New Roman" w:cs="Times New Roman"/>
                <w:lang w:val="lt-LT"/>
              </w:rPr>
              <w:t>ų pas</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2"/>
                <w:lang w:val="lt-LT"/>
              </w:rPr>
              <w:t>r</w:t>
            </w:r>
            <w:r w:rsidRPr="004B6A9C">
              <w:rPr>
                <w:rFonts w:ascii="Times New Roman" w:hAnsi="Times New Roman" w:cs="Times New Roman"/>
                <w:spacing w:val="1"/>
                <w:lang w:val="lt-LT"/>
              </w:rPr>
              <w:t>t</w:t>
            </w:r>
            <w:r w:rsidRPr="004B6A9C">
              <w:rPr>
                <w:rFonts w:ascii="Times New Roman" w:hAnsi="Times New Roman" w:cs="Times New Roman"/>
                <w:spacing w:val="-2"/>
                <w:lang w:val="lt-LT"/>
              </w:rPr>
              <w:t>o</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lang w:val="lt-LT"/>
              </w:rPr>
              <w:t>as*, apal</w:t>
            </w:r>
            <w:r w:rsidRPr="004B6A9C">
              <w:rPr>
                <w:rFonts w:ascii="Times New Roman" w:hAnsi="Times New Roman" w:cs="Times New Roman"/>
                <w:spacing w:val="-2"/>
                <w:lang w:val="lt-LT"/>
              </w:rPr>
              <w:t>p</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r>
      <w:tr w:rsidR="00F350A0" w:rsidRPr="00B73AB9" w14:paraId="393C5BB1" w14:textId="77777777" w:rsidTr="00E42CCC">
        <w:trPr>
          <w:trHeight w:hRule="exact" w:val="6248"/>
        </w:trPr>
        <w:tc>
          <w:tcPr>
            <w:tcW w:w="1094" w:type="pct"/>
            <w:tcBorders>
              <w:top w:val="single" w:sz="4" w:space="0" w:color="000000"/>
              <w:left w:val="single" w:sz="4" w:space="0" w:color="000000"/>
              <w:bottom w:val="single" w:sz="4" w:space="0" w:color="000000"/>
              <w:right w:val="single" w:sz="4" w:space="0" w:color="000000"/>
            </w:tcBorders>
          </w:tcPr>
          <w:p w14:paraId="5AAC961C"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lastRenderedPageBreak/>
              <w:t>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ų </w:t>
            </w:r>
            <w:r w:rsidRPr="004B6A9C">
              <w:rPr>
                <w:rFonts w:ascii="Times New Roman" w:hAnsi="Times New Roman" w:cs="Times New Roman"/>
                <w:spacing w:val="1"/>
                <w:lang w:val="lt-LT"/>
              </w:rPr>
              <w:t>sut</w:t>
            </w:r>
            <w:r w:rsidRPr="004B6A9C">
              <w:rPr>
                <w:rFonts w:ascii="Times New Roman" w:hAnsi="Times New Roman" w:cs="Times New Roman"/>
                <w:spacing w:val="-1"/>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27" w:type="pct"/>
            <w:tcBorders>
              <w:top w:val="single" w:sz="4" w:space="0" w:color="000000"/>
              <w:left w:val="single" w:sz="4" w:space="0" w:color="000000"/>
              <w:bottom w:val="single" w:sz="4" w:space="0" w:color="000000"/>
              <w:right w:val="single" w:sz="4" w:space="0" w:color="000000"/>
            </w:tcBorders>
          </w:tcPr>
          <w:p w14:paraId="2A0797A6"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09" w:type="pct"/>
            <w:tcBorders>
              <w:top w:val="single" w:sz="4" w:space="0" w:color="000000"/>
              <w:left w:val="single" w:sz="4" w:space="0" w:color="000000"/>
              <w:bottom w:val="single" w:sz="4" w:space="0" w:color="000000"/>
              <w:right w:val="single" w:sz="4" w:space="0" w:color="000000"/>
            </w:tcBorders>
          </w:tcPr>
          <w:p w14:paraId="00518F3B" w14:textId="77777777" w:rsidR="00F350A0" w:rsidRPr="004B6A9C" w:rsidRDefault="00F350A0" w:rsidP="00E42CCC">
            <w:pPr>
              <w:autoSpaceDE w:val="0"/>
              <w:autoSpaceDN w:val="0"/>
              <w:adjustRightInd w:val="0"/>
              <w:spacing w:after="0" w:line="240" w:lineRule="auto"/>
              <w:ind w:left="102" w:right="53"/>
              <w:rPr>
                <w:rFonts w:ascii="Times New Roman" w:hAnsi="Times New Roman" w:cs="Times New Roman"/>
                <w:lang w:val="lt-LT"/>
              </w:rPr>
            </w:pPr>
            <w:r w:rsidRPr="004B6A9C">
              <w:rPr>
                <w:rFonts w:ascii="Times New Roman" w:hAnsi="Times New Roman" w:cs="Times New Roman"/>
                <w:lang w:val="lt-LT"/>
              </w:rPr>
              <w:t>Sp</w:t>
            </w:r>
            <w:r w:rsidRPr="004B6A9C">
              <w:rPr>
                <w:rFonts w:ascii="Times New Roman" w:hAnsi="Times New Roman" w:cs="Times New Roman"/>
                <w:spacing w:val="1"/>
                <w:lang w:val="lt-LT"/>
              </w:rPr>
              <w:t>al</w:t>
            </w:r>
            <w:r w:rsidRPr="004B6A9C">
              <w:rPr>
                <w:rFonts w:ascii="Times New Roman" w:hAnsi="Times New Roman" w:cs="Times New Roman"/>
                <w:spacing w:val="-2"/>
                <w:lang w:val="lt-LT"/>
              </w:rPr>
              <w:t>v</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to </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at</w:t>
            </w:r>
            <w:r w:rsidRPr="004B6A9C">
              <w:rPr>
                <w:rFonts w:ascii="Times New Roman" w:hAnsi="Times New Roman" w:cs="Times New Roman"/>
                <w:lang w:val="lt-LT"/>
              </w:rPr>
              <w:t>y</w:t>
            </w:r>
            <w:r w:rsidRPr="004B6A9C">
              <w:rPr>
                <w:rFonts w:ascii="Times New Roman" w:hAnsi="Times New Roman" w:cs="Times New Roman"/>
                <w:spacing w:val="-4"/>
                <w:lang w:val="lt-LT"/>
              </w:rPr>
              <w:t xml:space="preserve">mo </w:t>
            </w:r>
            <w:r w:rsidRPr="004B6A9C">
              <w:rPr>
                <w:rFonts w:ascii="Times New Roman" w:hAnsi="Times New Roman" w:cs="Times New Roman"/>
                <w:spacing w:val="1"/>
                <w:lang w:val="lt-LT"/>
              </w:rPr>
              <w:t>sut</w:t>
            </w:r>
            <w:r w:rsidRPr="004B6A9C">
              <w:rPr>
                <w:rFonts w:ascii="Times New Roman" w:hAnsi="Times New Roman" w:cs="Times New Roman"/>
                <w:spacing w:val="-1"/>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 re</w:t>
            </w:r>
            <w:r w:rsidRPr="004B6A9C">
              <w:rPr>
                <w:rFonts w:ascii="Times New Roman" w:hAnsi="Times New Roman" w:cs="Times New Roman"/>
                <w:spacing w:val="-2"/>
                <w:lang w:val="lt-LT"/>
              </w:rPr>
              <w:t>gė</w:t>
            </w:r>
            <w:r w:rsidRPr="004B6A9C">
              <w:rPr>
                <w:rFonts w:ascii="Times New Roman" w:hAnsi="Times New Roman" w:cs="Times New Roman"/>
                <w:spacing w:val="3"/>
                <w:lang w:val="lt-LT"/>
              </w:rPr>
              <w:t>j</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 xml:space="preserve">as, </w:t>
            </w:r>
            <w:r w:rsidRPr="004B6A9C">
              <w:rPr>
                <w:rFonts w:ascii="Times New Roman" w:hAnsi="Times New Roman" w:cs="Times New Roman"/>
                <w:lang w:val="lt-LT"/>
              </w:rPr>
              <w:t>ner</w:t>
            </w:r>
            <w:r w:rsidRPr="004B6A9C">
              <w:rPr>
                <w:rFonts w:ascii="Times New Roman" w:hAnsi="Times New Roman" w:cs="Times New Roman"/>
                <w:spacing w:val="-2"/>
                <w:lang w:val="lt-LT"/>
              </w:rPr>
              <w:t>y</w:t>
            </w:r>
            <w:r w:rsidRPr="004B6A9C">
              <w:rPr>
                <w:rFonts w:ascii="Times New Roman" w:hAnsi="Times New Roman" w:cs="Times New Roman"/>
                <w:lang w:val="lt-LT"/>
              </w:rPr>
              <w:t>š</w:t>
            </w:r>
            <w:r w:rsidRPr="004B6A9C">
              <w:rPr>
                <w:rFonts w:ascii="Times New Roman" w:hAnsi="Times New Roman" w:cs="Times New Roman"/>
                <w:spacing w:val="-2"/>
                <w:lang w:val="lt-LT"/>
              </w:rPr>
              <w:t>k</w:t>
            </w:r>
            <w:r w:rsidRPr="004B6A9C">
              <w:rPr>
                <w:rFonts w:ascii="Times New Roman" w:hAnsi="Times New Roman" w:cs="Times New Roman"/>
                <w:lang w:val="lt-LT"/>
              </w:rPr>
              <w:t xml:space="preserve">us </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at</w:t>
            </w:r>
            <w:r w:rsidRPr="004B6A9C">
              <w:rPr>
                <w:rFonts w:ascii="Times New Roman" w:hAnsi="Times New Roman" w:cs="Times New Roman"/>
                <w:lang w:val="lt-LT"/>
              </w:rPr>
              <w:t>y</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w:t>
            </w:r>
            <w:r w:rsidRPr="004B6A9C">
              <w:rPr>
                <w:rFonts w:ascii="Times New Roman" w:hAnsi="Times New Roman" w:cs="Times New Roman"/>
                <w:lang w:val="lt-LT"/>
              </w:rPr>
              <w:t>s</w:t>
            </w:r>
          </w:p>
        </w:tc>
        <w:tc>
          <w:tcPr>
            <w:tcW w:w="971" w:type="pct"/>
            <w:tcBorders>
              <w:top w:val="single" w:sz="4" w:space="0" w:color="000000"/>
              <w:left w:val="single" w:sz="4" w:space="0" w:color="000000"/>
              <w:bottom w:val="single" w:sz="4" w:space="0" w:color="000000"/>
              <w:right w:val="single" w:sz="4" w:space="0" w:color="000000"/>
            </w:tcBorders>
          </w:tcPr>
          <w:p w14:paraId="53F06854" w14:textId="77777777" w:rsidR="00F350A0" w:rsidRPr="004B6A9C" w:rsidRDefault="00F350A0" w:rsidP="00E42CCC">
            <w:pPr>
              <w:autoSpaceDE w:val="0"/>
              <w:autoSpaceDN w:val="0"/>
              <w:adjustRightInd w:val="0"/>
              <w:spacing w:after="0" w:line="240" w:lineRule="auto"/>
              <w:ind w:left="102" w:right="220"/>
              <w:rPr>
                <w:rFonts w:ascii="Times New Roman" w:hAnsi="Times New Roman" w:cs="Times New Roman"/>
                <w:lang w:val="lt-LT"/>
              </w:rPr>
            </w:pPr>
            <w:r w:rsidRPr="004B6A9C">
              <w:rPr>
                <w:rFonts w:ascii="Times New Roman" w:hAnsi="Times New Roman" w:cs="Times New Roman"/>
                <w:spacing w:val="-1"/>
                <w:lang w:val="lt-LT"/>
              </w:rPr>
              <w:t>A</w:t>
            </w:r>
            <w:r w:rsidRPr="004B6A9C">
              <w:rPr>
                <w:rFonts w:ascii="Times New Roman" w:hAnsi="Times New Roman" w:cs="Times New Roman"/>
                <w:lang w:val="lt-LT"/>
              </w:rPr>
              <w:t>š</w:t>
            </w:r>
            <w:r w:rsidRPr="004B6A9C">
              <w:rPr>
                <w:rFonts w:ascii="Times New Roman" w:hAnsi="Times New Roman" w:cs="Times New Roman"/>
                <w:spacing w:val="1"/>
                <w:lang w:val="lt-LT"/>
              </w:rPr>
              <w:t>ar</w:t>
            </w:r>
            <w:r w:rsidRPr="004B6A9C">
              <w:rPr>
                <w:rFonts w:ascii="Times New Roman" w:hAnsi="Times New Roman" w:cs="Times New Roman"/>
                <w:spacing w:val="-2"/>
                <w:lang w:val="lt-LT"/>
              </w:rPr>
              <w:t>o</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 </w:t>
            </w:r>
            <w:r w:rsidRPr="004B6A9C">
              <w:rPr>
                <w:rFonts w:ascii="Times New Roman" w:hAnsi="Times New Roman" w:cs="Times New Roman"/>
                <w:spacing w:val="1"/>
                <w:lang w:val="lt-LT"/>
              </w:rPr>
              <w:t>sut</w:t>
            </w:r>
            <w:r w:rsidRPr="004B6A9C">
              <w:rPr>
                <w:rFonts w:ascii="Times New Roman" w:hAnsi="Times New Roman" w:cs="Times New Roman"/>
                <w:spacing w:val="-1"/>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 xml:space="preserve">ai***, </w:t>
            </w:r>
            <w:r w:rsidRPr="004B6A9C">
              <w:rPr>
                <w:rFonts w:ascii="Times New Roman" w:hAnsi="Times New Roman" w:cs="Times New Roman"/>
                <w:lang w:val="lt-LT"/>
              </w:rPr>
              <w:t>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ų s</w:t>
            </w:r>
            <w:r w:rsidRPr="004B6A9C">
              <w:rPr>
                <w:rFonts w:ascii="Times New Roman" w:hAnsi="Times New Roman" w:cs="Times New Roman"/>
                <w:spacing w:val="-2"/>
                <w:lang w:val="lt-LT"/>
              </w:rPr>
              <w:t>k</w:t>
            </w:r>
            <w:r w:rsidRPr="004B6A9C">
              <w:rPr>
                <w:rFonts w:ascii="Times New Roman" w:hAnsi="Times New Roman" w:cs="Times New Roman"/>
                <w:lang w:val="lt-LT"/>
              </w:rPr>
              <w:t>aus</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as, </w:t>
            </w:r>
            <w:proofErr w:type="spellStart"/>
            <w:r w:rsidRPr="004B6A9C">
              <w:rPr>
                <w:rFonts w:ascii="Times New Roman" w:hAnsi="Times New Roman" w:cs="Times New Roman"/>
                <w:lang w:val="lt-LT"/>
              </w:rPr>
              <w:t>fot</w:t>
            </w:r>
            <w:r w:rsidRPr="004B6A9C">
              <w:rPr>
                <w:rFonts w:ascii="Times New Roman" w:hAnsi="Times New Roman" w:cs="Times New Roman"/>
                <w:spacing w:val="-2"/>
                <w:lang w:val="lt-LT"/>
              </w:rPr>
              <w:t>o</w:t>
            </w:r>
            <w:r w:rsidRPr="004B6A9C">
              <w:rPr>
                <w:rFonts w:ascii="Times New Roman" w:hAnsi="Times New Roman" w:cs="Times New Roman"/>
                <w:lang w:val="lt-LT"/>
              </w:rPr>
              <w:t>fo</w:t>
            </w:r>
            <w:r w:rsidRPr="004B6A9C">
              <w:rPr>
                <w:rFonts w:ascii="Times New Roman" w:hAnsi="Times New Roman" w:cs="Times New Roman"/>
                <w:spacing w:val="-2"/>
                <w:lang w:val="lt-LT"/>
              </w:rPr>
              <w:t>b</w:t>
            </w:r>
            <w:r w:rsidRPr="004B6A9C">
              <w:rPr>
                <w:rFonts w:ascii="Times New Roman" w:hAnsi="Times New Roman" w:cs="Times New Roman"/>
                <w:spacing w:val="-1"/>
                <w:lang w:val="lt-LT"/>
              </w:rPr>
              <w:t>i</w:t>
            </w:r>
            <w:r w:rsidRPr="004B6A9C">
              <w:rPr>
                <w:rFonts w:ascii="Times New Roman" w:hAnsi="Times New Roman" w:cs="Times New Roman"/>
                <w:spacing w:val="3"/>
                <w:lang w:val="lt-LT"/>
              </w:rPr>
              <w:t>j</w:t>
            </w:r>
            <w:r w:rsidRPr="004B6A9C">
              <w:rPr>
                <w:rFonts w:ascii="Times New Roman" w:hAnsi="Times New Roman" w:cs="Times New Roman"/>
                <w:spacing w:val="-2"/>
                <w:lang w:val="lt-LT"/>
              </w:rPr>
              <w:t>a</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spacing w:val="1"/>
                <w:lang w:val="lt-LT"/>
              </w:rPr>
              <w:t>f</w:t>
            </w:r>
            <w:r w:rsidRPr="004B6A9C">
              <w:rPr>
                <w:rFonts w:ascii="Times New Roman" w:hAnsi="Times New Roman" w:cs="Times New Roman"/>
                <w:lang w:val="lt-LT"/>
              </w:rPr>
              <w:t>o</w:t>
            </w:r>
            <w:r w:rsidRPr="004B6A9C">
              <w:rPr>
                <w:rFonts w:ascii="Times New Roman" w:hAnsi="Times New Roman" w:cs="Times New Roman"/>
                <w:spacing w:val="1"/>
                <w:lang w:val="lt-LT"/>
              </w:rPr>
              <w:t>t</w:t>
            </w:r>
            <w:r w:rsidRPr="004B6A9C">
              <w:rPr>
                <w:rFonts w:ascii="Times New Roman" w:hAnsi="Times New Roman" w:cs="Times New Roman"/>
                <w:lang w:val="lt-LT"/>
              </w:rPr>
              <w:t>o</w:t>
            </w:r>
            <w:r w:rsidRPr="004B6A9C">
              <w:rPr>
                <w:rFonts w:ascii="Times New Roman" w:hAnsi="Times New Roman" w:cs="Times New Roman"/>
                <w:spacing w:val="-2"/>
                <w:lang w:val="lt-LT"/>
              </w:rPr>
              <w:t>p</w:t>
            </w:r>
            <w:r w:rsidRPr="004B6A9C">
              <w:rPr>
                <w:rFonts w:ascii="Times New Roman" w:hAnsi="Times New Roman" w:cs="Times New Roman"/>
                <w:lang w:val="lt-LT"/>
              </w:rPr>
              <w:t>s</w:t>
            </w:r>
            <w:r w:rsidRPr="004B6A9C">
              <w:rPr>
                <w:rFonts w:ascii="Times New Roman" w:hAnsi="Times New Roman" w:cs="Times New Roman"/>
                <w:spacing w:val="-2"/>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 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ų pa</w:t>
            </w:r>
            <w:r w:rsidRPr="004B6A9C">
              <w:rPr>
                <w:rFonts w:ascii="Times New Roman" w:hAnsi="Times New Roman" w:cs="Times New Roman"/>
                <w:spacing w:val="1"/>
                <w:lang w:val="lt-LT"/>
              </w:rPr>
              <w:t>r</w:t>
            </w:r>
            <w:r w:rsidRPr="004B6A9C">
              <w:rPr>
                <w:rFonts w:ascii="Times New Roman" w:hAnsi="Times New Roman" w:cs="Times New Roman"/>
                <w:lang w:val="lt-LT"/>
              </w:rPr>
              <w:t>a</w:t>
            </w:r>
            <w:r w:rsidRPr="004B6A9C">
              <w:rPr>
                <w:rFonts w:ascii="Times New Roman" w:hAnsi="Times New Roman" w:cs="Times New Roman"/>
                <w:spacing w:val="-2"/>
                <w:lang w:val="lt-LT"/>
              </w:rPr>
              <w:t>u</w:t>
            </w:r>
            <w:r w:rsidRPr="004B6A9C">
              <w:rPr>
                <w:rFonts w:ascii="Times New Roman" w:hAnsi="Times New Roman" w:cs="Times New Roman"/>
                <w:lang w:val="lt-LT"/>
              </w:rPr>
              <w:t>d</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as, </w:t>
            </w:r>
            <w:r w:rsidRPr="004B6A9C">
              <w:rPr>
                <w:rFonts w:ascii="Times New Roman" w:hAnsi="Times New Roman" w:cs="Times New Roman"/>
                <w:spacing w:val="1"/>
                <w:lang w:val="lt-LT"/>
              </w:rPr>
              <w:t>re</w:t>
            </w:r>
            <w:r w:rsidRPr="004B6A9C">
              <w:rPr>
                <w:rFonts w:ascii="Times New Roman" w:hAnsi="Times New Roman" w:cs="Times New Roman"/>
                <w:spacing w:val="-2"/>
                <w:lang w:val="lt-LT"/>
              </w:rPr>
              <w:t>gė</w:t>
            </w:r>
            <w:r w:rsidRPr="004B6A9C">
              <w:rPr>
                <w:rFonts w:ascii="Times New Roman" w:hAnsi="Times New Roman" w:cs="Times New Roman"/>
                <w:spacing w:val="3"/>
                <w:lang w:val="lt-LT"/>
              </w:rPr>
              <w:t>j</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o r</w:t>
            </w:r>
            <w:r w:rsidRPr="004B6A9C">
              <w:rPr>
                <w:rFonts w:ascii="Times New Roman" w:hAnsi="Times New Roman" w:cs="Times New Roman"/>
                <w:spacing w:val="-2"/>
                <w:lang w:val="lt-LT"/>
              </w:rPr>
              <w:t>y</w:t>
            </w:r>
            <w:r w:rsidRPr="004B6A9C">
              <w:rPr>
                <w:rFonts w:ascii="Times New Roman" w:hAnsi="Times New Roman" w:cs="Times New Roman"/>
                <w:lang w:val="lt-LT"/>
              </w:rPr>
              <w:t>š</w:t>
            </w:r>
            <w:r w:rsidRPr="004B6A9C">
              <w:rPr>
                <w:rFonts w:ascii="Times New Roman" w:hAnsi="Times New Roman" w:cs="Times New Roman"/>
                <w:spacing w:val="-2"/>
                <w:lang w:val="lt-LT"/>
              </w:rPr>
              <w:t>k</w:t>
            </w:r>
            <w:r w:rsidRPr="004B6A9C">
              <w:rPr>
                <w:rFonts w:ascii="Times New Roman" w:hAnsi="Times New Roman" w:cs="Times New Roman"/>
                <w:spacing w:val="2"/>
                <w:lang w:val="lt-LT"/>
              </w:rPr>
              <w:t>u</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as, </w:t>
            </w:r>
            <w:r w:rsidRPr="004B6A9C">
              <w:rPr>
                <w:rFonts w:ascii="Times New Roman" w:hAnsi="Times New Roman" w:cs="Times New Roman"/>
                <w:spacing w:val="-2"/>
                <w:lang w:val="lt-LT"/>
              </w:rPr>
              <w:t>k</w:t>
            </w:r>
            <w:r w:rsidRPr="004B6A9C">
              <w:rPr>
                <w:rFonts w:ascii="Times New Roman" w:hAnsi="Times New Roman" w:cs="Times New Roman"/>
                <w:lang w:val="lt-LT"/>
              </w:rPr>
              <w:t>on</w:t>
            </w:r>
            <w:r w:rsidRPr="004B6A9C">
              <w:rPr>
                <w:rFonts w:ascii="Times New Roman" w:hAnsi="Times New Roman" w:cs="Times New Roman"/>
                <w:spacing w:val="4"/>
                <w:lang w:val="lt-LT"/>
              </w:rPr>
              <w:t>j</w:t>
            </w:r>
            <w:r w:rsidRPr="004B6A9C">
              <w:rPr>
                <w:rFonts w:ascii="Times New Roman" w:hAnsi="Times New Roman" w:cs="Times New Roman"/>
                <w:lang w:val="lt-LT"/>
              </w:rPr>
              <w:t>un</w:t>
            </w:r>
            <w:r w:rsidRPr="004B6A9C">
              <w:rPr>
                <w:rFonts w:ascii="Times New Roman" w:hAnsi="Times New Roman" w:cs="Times New Roman"/>
                <w:spacing w:val="-2"/>
                <w:lang w:val="lt-LT"/>
              </w:rPr>
              <w:t>k</w:t>
            </w:r>
            <w:r w:rsidRPr="004B6A9C">
              <w:rPr>
                <w:rFonts w:ascii="Times New Roman" w:hAnsi="Times New Roman" w:cs="Times New Roman"/>
                <w:lang w:val="lt-LT"/>
              </w:rPr>
              <w:t>t</w:t>
            </w:r>
            <w:r w:rsidRPr="004B6A9C">
              <w:rPr>
                <w:rFonts w:ascii="Times New Roman" w:hAnsi="Times New Roman" w:cs="Times New Roman"/>
                <w:spacing w:val="-2"/>
                <w:lang w:val="lt-LT"/>
              </w:rPr>
              <w:t>yv</w:t>
            </w:r>
            <w:r w:rsidRPr="004B6A9C">
              <w:rPr>
                <w:rFonts w:ascii="Times New Roman" w:hAnsi="Times New Roman" w:cs="Times New Roman"/>
                <w:lang w:val="lt-LT"/>
              </w:rPr>
              <w:t>itas</w:t>
            </w:r>
          </w:p>
        </w:tc>
        <w:tc>
          <w:tcPr>
            <w:tcW w:w="1399" w:type="pct"/>
            <w:tcBorders>
              <w:top w:val="single" w:sz="4" w:space="0" w:color="000000"/>
              <w:left w:val="single" w:sz="4" w:space="0" w:color="000000"/>
              <w:bottom w:val="single" w:sz="4" w:space="0" w:color="000000"/>
              <w:right w:val="single" w:sz="4" w:space="0" w:color="000000"/>
            </w:tcBorders>
          </w:tcPr>
          <w:p w14:paraId="48DF4A90"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proofErr w:type="spellStart"/>
            <w:r w:rsidRPr="004B6A9C">
              <w:rPr>
                <w:rFonts w:ascii="Times New Roman" w:hAnsi="Times New Roman" w:cs="Times New Roman"/>
                <w:spacing w:val="-1"/>
                <w:lang w:val="lt-LT"/>
              </w:rPr>
              <w:t>N</w:t>
            </w:r>
            <w:r w:rsidRPr="004B6A9C">
              <w:rPr>
                <w:rFonts w:ascii="Times New Roman" w:hAnsi="Times New Roman" w:cs="Times New Roman"/>
                <w:lang w:val="lt-LT"/>
              </w:rPr>
              <w:t>ea</w:t>
            </w:r>
            <w:r w:rsidRPr="004B6A9C">
              <w:rPr>
                <w:rFonts w:ascii="Times New Roman" w:hAnsi="Times New Roman" w:cs="Times New Roman"/>
                <w:spacing w:val="1"/>
                <w:lang w:val="lt-LT"/>
              </w:rPr>
              <w:t>r</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1"/>
                <w:lang w:val="lt-LT"/>
              </w:rPr>
              <w:t>r</w:t>
            </w:r>
            <w:r w:rsidRPr="004B6A9C">
              <w:rPr>
                <w:rFonts w:ascii="Times New Roman" w:hAnsi="Times New Roman" w:cs="Times New Roman"/>
                <w:spacing w:val="1"/>
                <w:lang w:val="lt-LT"/>
              </w:rPr>
              <w:t>i</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w:t>
            </w:r>
            <w:r w:rsidRPr="004B6A9C">
              <w:rPr>
                <w:rFonts w:ascii="Times New Roman" w:hAnsi="Times New Roman" w:cs="Times New Roman"/>
                <w:lang w:val="lt-LT"/>
              </w:rPr>
              <w:t>nė</w:t>
            </w:r>
            <w:proofErr w:type="spellEnd"/>
            <w:r w:rsidRPr="004B6A9C">
              <w:rPr>
                <w:rFonts w:ascii="Times New Roman" w:hAnsi="Times New Roman" w:cs="Times New Roman"/>
                <w:lang w:val="lt-LT"/>
              </w:rPr>
              <w:t xml:space="preserve"> </w:t>
            </w:r>
            <w:r w:rsidRPr="004B6A9C">
              <w:rPr>
                <w:rFonts w:ascii="Times New Roman" w:hAnsi="Times New Roman" w:cs="Times New Roman"/>
                <w:spacing w:val="1"/>
                <w:lang w:val="lt-LT"/>
              </w:rPr>
              <w:t>prie</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2"/>
                <w:lang w:val="lt-LT"/>
              </w:rPr>
              <w:t>n</w:t>
            </w:r>
            <w:r w:rsidRPr="004B6A9C">
              <w:rPr>
                <w:rFonts w:ascii="Times New Roman" w:hAnsi="Times New Roman" w:cs="Times New Roman"/>
                <w:lang w:val="lt-LT"/>
              </w:rPr>
              <w:t>ė</w:t>
            </w:r>
            <w:r w:rsidRPr="004B6A9C">
              <w:rPr>
                <w:rFonts w:ascii="Times New Roman" w:hAnsi="Times New Roman" w:cs="Times New Roman"/>
                <w:spacing w:val="1"/>
                <w:lang w:val="lt-LT"/>
              </w:rPr>
              <w:t xml:space="preserve"> </w:t>
            </w:r>
            <w:r w:rsidRPr="004B6A9C">
              <w:rPr>
                <w:rFonts w:ascii="Times New Roman" w:hAnsi="Times New Roman" w:cs="Times New Roman"/>
                <w:spacing w:val="-1"/>
                <w:lang w:val="lt-LT"/>
              </w:rPr>
              <w:t>i</w:t>
            </w:r>
            <w:r w:rsidRPr="004B6A9C">
              <w:rPr>
                <w:rFonts w:ascii="Times New Roman" w:hAnsi="Times New Roman" w:cs="Times New Roman"/>
                <w:lang w:val="lt-LT"/>
              </w:rPr>
              <w:t>še</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lang w:val="lt-LT"/>
              </w:rPr>
              <w:t>nė re</w:t>
            </w:r>
            <w:r w:rsidRPr="004B6A9C">
              <w:rPr>
                <w:rFonts w:ascii="Times New Roman" w:hAnsi="Times New Roman" w:cs="Times New Roman"/>
                <w:spacing w:val="-2"/>
                <w:lang w:val="lt-LT"/>
              </w:rPr>
              <w:t>g</w:t>
            </w:r>
            <w:r w:rsidRPr="004B6A9C">
              <w:rPr>
                <w:rFonts w:ascii="Times New Roman" w:hAnsi="Times New Roman" w:cs="Times New Roman"/>
                <w:lang w:val="lt-LT"/>
              </w:rPr>
              <w:t>os</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ner</w:t>
            </w:r>
            <w:r w:rsidRPr="004B6A9C">
              <w:rPr>
                <w:rFonts w:ascii="Times New Roman" w:hAnsi="Times New Roman" w:cs="Times New Roman"/>
                <w:spacing w:val="-2"/>
                <w:lang w:val="lt-LT"/>
              </w:rPr>
              <w:t>v</w:t>
            </w:r>
            <w:r w:rsidRPr="004B6A9C">
              <w:rPr>
                <w:rFonts w:ascii="Times New Roman" w:hAnsi="Times New Roman" w:cs="Times New Roman"/>
                <w:lang w:val="lt-LT"/>
              </w:rPr>
              <w:t>o neuro</w:t>
            </w:r>
            <w:r w:rsidRPr="004B6A9C">
              <w:rPr>
                <w:rFonts w:ascii="Times New Roman" w:hAnsi="Times New Roman" w:cs="Times New Roman"/>
                <w:spacing w:val="-2"/>
                <w:lang w:val="lt-LT"/>
              </w:rPr>
              <w:t>p</w:t>
            </w:r>
            <w:r w:rsidRPr="004B6A9C">
              <w:rPr>
                <w:rFonts w:ascii="Times New Roman" w:hAnsi="Times New Roman" w:cs="Times New Roman"/>
                <w:lang w:val="lt-LT"/>
              </w:rPr>
              <w:t>a</w:t>
            </w:r>
            <w:r w:rsidRPr="004B6A9C">
              <w:rPr>
                <w:rFonts w:ascii="Times New Roman" w:hAnsi="Times New Roman" w:cs="Times New Roman"/>
                <w:spacing w:val="-1"/>
                <w:lang w:val="lt-LT"/>
              </w:rPr>
              <w:t>ti</w:t>
            </w:r>
            <w:r w:rsidRPr="004B6A9C">
              <w:rPr>
                <w:rFonts w:ascii="Times New Roman" w:hAnsi="Times New Roman" w:cs="Times New Roman"/>
                <w:spacing w:val="1"/>
                <w:lang w:val="lt-LT"/>
              </w:rPr>
              <w:t>j</w:t>
            </w:r>
            <w:r w:rsidRPr="004B6A9C">
              <w:rPr>
                <w:rFonts w:ascii="Times New Roman" w:hAnsi="Times New Roman" w:cs="Times New Roman"/>
                <w:lang w:val="lt-LT"/>
              </w:rPr>
              <w:t xml:space="preserve">a </w:t>
            </w:r>
            <w:r w:rsidRPr="004B6A9C">
              <w:rPr>
                <w:rFonts w:ascii="Times New Roman" w:hAnsi="Times New Roman" w:cs="Times New Roman"/>
                <w:spacing w:val="1"/>
                <w:lang w:val="lt-LT"/>
              </w:rPr>
              <w:t>(</w:t>
            </w:r>
            <w:r w:rsidRPr="004B6A9C">
              <w:rPr>
                <w:rFonts w:ascii="Times New Roman" w:hAnsi="Times New Roman" w:cs="Times New Roman"/>
                <w:spacing w:val="-1"/>
                <w:lang w:val="lt-LT"/>
              </w:rPr>
              <w:t>NP</w:t>
            </w:r>
            <w:r w:rsidRPr="004B6A9C">
              <w:rPr>
                <w:rFonts w:ascii="Times New Roman" w:hAnsi="Times New Roman" w:cs="Times New Roman"/>
                <w:spacing w:val="-4"/>
                <w:lang w:val="lt-LT"/>
              </w:rPr>
              <w:t>I</w:t>
            </w:r>
            <w:r w:rsidRPr="004B6A9C">
              <w:rPr>
                <w:rFonts w:ascii="Times New Roman" w:hAnsi="Times New Roman" w:cs="Times New Roman"/>
                <w:spacing w:val="1"/>
                <w:lang w:val="lt-LT"/>
              </w:rPr>
              <w:t>R</w:t>
            </w:r>
            <w:r w:rsidRPr="004B6A9C">
              <w:rPr>
                <w:rFonts w:ascii="Times New Roman" w:hAnsi="Times New Roman" w:cs="Times New Roman"/>
                <w:spacing w:val="-1"/>
                <w:lang w:val="lt-LT"/>
              </w:rPr>
              <w:t>NN</w:t>
            </w:r>
            <w:r w:rsidRPr="004B6A9C">
              <w:rPr>
                <w:rFonts w:ascii="Times New Roman" w:hAnsi="Times New Roman" w:cs="Times New Roman"/>
                <w:spacing w:val="1"/>
                <w:lang w:val="lt-LT"/>
              </w:rPr>
              <w:t>)*</w:t>
            </w:r>
            <w:r w:rsidRPr="004B6A9C">
              <w:rPr>
                <w:rFonts w:ascii="Times New Roman" w:hAnsi="Times New Roman" w:cs="Times New Roman"/>
                <w:lang w:val="lt-LT"/>
              </w:rPr>
              <w:t>,</w:t>
            </w:r>
            <w:r w:rsidRPr="004B6A9C">
              <w:rPr>
                <w:rFonts w:ascii="Times New Roman" w:hAnsi="Times New Roman" w:cs="Times New Roman"/>
                <w:spacing w:val="-1"/>
                <w:position w:val="10"/>
                <w:lang w:val="lt-LT"/>
              </w:rPr>
              <w:t xml:space="preserve"> </w:t>
            </w:r>
            <w:r w:rsidRPr="004B6A9C">
              <w:rPr>
                <w:rFonts w:ascii="Times New Roman" w:hAnsi="Times New Roman" w:cs="Times New Roman"/>
                <w:spacing w:val="1"/>
                <w:lang w:val="lt-LT"/>
              </w:rPr>
              <w:t>tin</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w:t>
            </w:r>
            <w:r w:rsidRPr="004B6A9C">
              <w:rPr>
                <w:rFonts w:ascii="Times New Roman" w:hAnsi="Times New Roman" w:cs="Times New Roman"/>
                <w:spacing w:val="-2"/>
                <w:lang w:val="lt-LT"/>
              </w:rPr>
              <w:t>a</w:t>
            </w:r>
            <w:r w:rsidRPr="004B6A9C">
              <w:rPr>
                <w:rFonts w:ascii="Times New Roman" w:hAnsi="Times New Roman" w:cs="Times New Roman"/>
                <w:spacing w:val="1"/>
                <w:lang w:val="lt-LT"/>
              </w:rPr>
              <w:t>i</w:t>
            </w:r>
            <w:r w:rsidRPr="004B6A9C">
              <w:rPr>
                <w:rFonts w:ascii="Times New Roman" w:hAnsi="Times New Roman" w:cs="Times New Roman"/>
                <w:spacing w:val="-1"/>
                <w:lang w:val="lt-LT"/>
              </w:rPr>
              <w:t>n</w:t>
            </w:r>
            <w:r w:rsidRPr="004B6A9C">
              <w:rPr>
                <w:rFonts w:ascii="Times New Roman" w:hAnsi="Times New Roman" w:cs="Times New Roman"/>
                <w:spacing w:val="-2"/>
                <w:lang w:val="lt-LT"/>
              </w:rPr>
              <w:t>ė</w:t>
            </w:r>
            <w:r w:rsidRPr="004B6A9C">
              <w:rPr>
                <w:rFonts w:ascii="Times New Roman" w:hAnsi="Times New Roman" w:cs="Times New Roman"/>
                <w:lang w:val="lt-LT"/>
              </w:rPr>
              <w:t xml:space="preserve">s </w:t>
            </w:r>
            <w:r w:rsidRPr="004B6A9C">
              <w:rPr>
                <w:rFonts w:ascii="Times New Roman" w:hAnsi="Times New Roman" w:cs="Times New Roman"/>
                <w:spacing w:val="-2"/>
                <w:lang w:val="lt-LT"/>
              </w:rPr>
              <w:t>k</w:t>
            </w:r>
            <w:r w:rsidRPr="004B6A9C">
              <w:rPr>
                <w:rFonts w:ascii="Times New Roman" w:hAnsi="Times New Roman" w:cs="Times New Roman"/>
                <w:spacing w:val="1"/>
                <w:lang w:val="lt-LT"/>
              </w:rPr>
              <w:t>r</w:t>
            </w:r>
            <w:r w:rsidRPr="004B6A9C">
              <w:rPr>
                <w:rFonts w:ascii="Times New Roman" w:hAnsi="Times New Roman" w:cs="Times New Roman"/>
                <w:lang w:val="lt-LT"/>
              </w:rPr>
              <w:t>a</w:t>
            </w:r>
            <w:r w:rsidRPr="004B6A9C">
              <w:rPr>
                <w:rFonts w:ascii="Times New Roman" w:hAnsi="Times New Roman" w:cs="Times New Roman"/>
                <w:spacing w:val="-2"/>
                <w:lang w:val="lt-LT"/>
              </w:rPr>
              <w:t>u</w:t>
            </w:r>
            <w:r w:rsidRPr="004B6A9C">
              <w:rPr>
                <w:rFonts w:ascii="Times New Roman" w:hAnsi="Times New Roman" w:cs="Times New Roman"/>
                <w:spacing w:val="3"/>
                <w:lang w:val="lt-LT"/>
              </w:rPr>
              <w:t>j</w:t>
            </w:r>
            <w:r w:rsidRPr="004B6A9C">
              <w:rPr>
                <w:rFonts w:ascii="Times New Roman" w:hAnsi="Times New Roman" w:cs="Times New Roman"/>
                <w:lang w:val="lt-LT"/>
              </w:rPr>
              <w:t>a</w:t>
            </w:r>
            <w:r w:rsidRPr="004B6A9C">
              <w:rPr>
                <w:rFonts w:ascii="Times New Roman" w:hAnsi="Times New Roman" w:cs="Times New Roman"/>
                <w:spacing w:val="-2"/>
                <w:lang w:val="lt-LT"/>
              </w:rPr>
              <w:t>gy</w:t>
            </w:r>
            <w:r w:rsidRPr="004B6A9C">
              <w:rPr>
                <w:rFonts w:ascii="Times New Roman" w:hAnsi="Times New Roman" w:cs="Times New Roman"/>
                <w:lang w:val="lt-LT"/>
              </w:rPr>
              <w:t>s</w:t>
            </w:r>
            <w:r w:rsidRPr="004B6A9C">
              <w:rPr>
                <w:rFonts w:ascii="Times New Roman" w:hAnsi="Times New Roman" w:cs="Times New Roman"/>
                <w:spacing w:val="1"/>
                <w:lang w:val="lt-LT"/>
              </w:rPr>
              <w:t>li</w:t>
            </w:r>
            <w:r w:rsidRPr="004B6A9C">
              <w:rPr>
                <w:rFonts w:ascii="Times New Roman" w:hAnsi="Times New Roman" w:cs="Times New Roman"/>
                <w:lang w:val="lt-LT"/>
              </w:rPr>
              <w:t xml:space="preserve">ų </w:t>
            </w:r>
            <w:proofErr w:type="spellStart"/>
            <w:r w:rsidRPr="004B6A9C">
              <w:rPr>
                <w:rFonts w:ascii="Times New Roman" w:hAnsi="Times New Roman" w:cs="Times New Roman"/>
                <w:lang w:val="lt-LT"/>
              </w:rPr>
              <w:t>o</w:t>
            </w:r>
            <w:r w:rsidRPr="004B6A9C">
              <w:rPr>
                <w:rFonts w:ascii="Times New Roman" w:hAnsi="Times New Roman" w:cs="Times New Roman"/>
                <w:spacing w:val="-2"/>
                <w:lang w:val="lt-LT"/>
              </w:rPr>
              <w:t>k</w:t>
            </w:r>
            <w:r w:rsidRPr="004B6A9C">
              <w:rPr>
                <w:rFonts w:ascii="Times New Roman" w:hAnsi="Times New Roman" w:cs="Times New Roman"/>
                <w:lang w:val="lt-LT"/>
              </w:rPr>
              <w:t>liu</w:t>
            </w:r>
            <w:r w:rsidRPr="004B6A9C">
              <w:rPr>
                <w:rFonts w:ascii="Times New Roman" w:hAnsi="Times New Roman" w:cs="Times New Roman"/>
                <w:spacing w:val="-2"/>
                <w:lang w:val="lt-LT"/>
              </w:rPr>
              <w:t>z</w:t>
            </w:r>
            <w:r w:rsidRPr="004B6A9C">
              <w:rPr>
                <w:rFonts w:ascii="Times New Roman" w:hAnsi="Times New Roman" w:cs="Times New Roman"/>
                <w:spacing w:val="-1"/>
                <w:lang w:val="lt-LT"/>
              </w:rPr>
              <w:t>i</w:t>
            </w:r>
            <w:r w:rsidRPr="004B6A9C">
              <w:rPr>
                <w:rFonts w:ascii="Times New Roman" w:hAnsi="Times New Roman" w:cs="Times New Roman"/>
                <w:spacing w:val="4"/>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w:t>
            </w:r>
            <w:r w:rsidRPr="004B6A9C">
              <w:rPr>
                <w:rFonts w:ascii="Times New Roman" w:hAnsi="Times New Roman" w:cs="Times New Roman"/>
                <w:spacing w:val="-1"/>
                <w:position w:val="10"/>
                <w:lang w:val="lt-LT"/>
              </w:rPr>
              <w:t xml:space="preserve"> </w:t>
            </w:r>
            <w:r w:rsidRPr="004B6A9C">
              <w:rPr>
                <w:rFonts w:ascii="Times New Roman" w:hAnsi="Times New Roman" w:cs="Times New Roman"/>
                <w:spacing w:val="1"/>
                <w:lang w:val="lt-LT"/>
              </w:rPr>
              <w:t>tin</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w:t>
            </w:r>
            <w:r w:rsidRPr="004B6A9C">
              <w:rPr>
                <w:rFonts w:ascii="Times New Roman" w:hAnsi="Times New Roman" w:cs="Times New Roman"/>
                <w:spacing w:val="-2"/>
                <w:lang w:val="lt-LT"/>
              </w:rPr>
              <w:t>a</w:t>
            </w:r>
            <w:r w:rsidRPr="004B6A9C">
              <w:rPr>
                <w:rFonts w:ascii="Times New Roman" w:hAnsi="Times New Roman" w:cs="Times New Roman"/>
                <w:spacing w:val="1"/>
                <w:lang w:val="lt-LT"/>
              </w:rPr>
              <w:t>i</w:t>
            </w:r>
            <w:r w:rsidRPr="004B6A9C">
              <w:rPr>
                <w:rFonts w:ascii="Times New Roman" w:hAnsi="Times New Roman" w:cs="Times New Roman"/>
                <w:spacing w:val="-1"/>
                <w:lang w:val="lt-LT"/>
              </w:rPr>
              <w:t>n</w:t>
            </w:r>
            <w:r w:rsidRPr="004B6A9C">
              <w:rPr>
                <w:rFonts w:ascii="Times New Roman" w:hAnsi="Times New Roman" w:cs="Times New Roman"/>
                <w:spacing w:val="-2"/>
                <w:lang w:val="lt-LT"/>
              </w:rPr>
              <w:t>ė</w:t>
            </w:r>
            <w:r w:rsidRPr="004B6A9C">
              <w:rPr>
                <w:rFonts w:ascii="Times New Roman" w:hAnsi="Times New Roman" w:cs="Times New Roman"/>
                <w:lang w:val="lt-LT"/>
              </w:rPr>
              <w:t xml:space="preserve">s </w:t>
            </w:r>
            <w:r w:rsidRPr="004B6A9C">
              <w:rPr>
                <w:rFonts w:ascii="Times New Roman" w:hAnsi="Times New Roman" w:cs="Times New Roman"/>
                <w:spacing w:val="-2"/>
                <w:lang w:val="lt-LT"/>
              </w:rPr>
              <w:t>k</w:t>
            </w:r>
            <w:r w:rsidRPr="004B6A9C">
              <w:rPr>
                <w:rFonts w:ascii="Times New Roman" w:hAnsi="Times New Roman" w:cs="Times New Roman"/>
                <w:spacing w:val="1"/>
                <w:lang w:val="lt-LT"/>
              </w:rPr>
              <w:t>r</w:t>
            </w:r>
            <w:r w:rsidRPr="004B6A9C">
              <w:rPr>
                <w:rFonts w:ascii="Times New Roman" w:hAnsi="Times New Roman" w:cs="Times New Roman"/>
                <w:lang w:val="lt-LT"/>
              </w:rPr>
              <w:t>a</w:t>
            </w:r>
            <w:r w:rsidRPr="004B6A9C">
              <w:rPr>
                <w:rFonts w:ascii="Times New Roman" w:hAnsi="Times New Roman" w:cs="Times New Roman"/>
                <w:spacing w:val="-2"/>
                <w:lang w:val="lt-LT"/>
              </w:rPr>
              <w:t>u</w:t>
            </w:r>
            <w:r w:rsidRPr="004B6A9C">
              <w:rPr>
                <w:rFonts w:ascii="Times New Roman" w:hAnsi="Times New Roman" w:cs="Times New Roman"/>
                <w:spacing w:val="4"/>
                <w:lang w:val="lt-LT"/>
              </w:rPr>
              <w:t>j</w:t>
            </w:r>
            <w:r w:rsidRPr="004B6A9C">
              <w:rPr>
                <w:rFonts w:ascii="Times New Roman" w:hAnsi="Times New Roman" w:cs="Times New Roman"/>
                <w:lang w:val="lt-LT"/>
              </w:rPr>
              <w:t>o</w:t>
            </w:r>
            <w:r w:rsidRPr="004B6A9C">
              <w:rPr>
                <w:rFonts w:ascii="Times New Roman" w:hAnsi="Times New Roman" w:cs="Times New Roman"/>
                <w:spacing w:val="-2"/>
                <w:lang w:val="lt-LT"/>
              </w:rPr>
              <w:t>s</w:t>
            </w:r>
            <w:r w:rsidRPr="004B6A9C">
              <w:rPr>
                <w:rFonts w:ascii="Times New Roman" w:hAnsi="Times New Roman" w:cs="Times New Roman"/>
                <w:spacing w:val="1"/>
                <w:lang w:val="lt-LT"/>
              </w:rPr>
              <w:t>r</w:t>
            </w:r>
            <w:r w:rsidRPr="004B6A9C">
              <w:rPr>
                <w:rFonts w:ascii="Times New Roman" w:hAnsi="Times New Roman" w:cs="Times New Roman"/>
                <w:lang w:val="lt-LT"/>
              </w:rPr>
              <w:t>u</w:t>
            </w:r>
            <w:r w:rsidRPr="004B6A9C">
              <w:rPr>
                <w:rFonts w:ascii="Times New Roman" w:hAnsi="Times New Roman" w:cs="Times New Roman"/>
                <w:spacing w:val="-2"/>
                <w:lang w:val="lt-LT"/>
              </w:rPr>
              <w:t>v</w:t>
            </w:r>
            <w:r w:rsidRPr="004B6A9C">
              <w:rPr>
                <w:rFonts w:ascii="Times New Roman" w:hAnsi="Times New Roman" w:cs="Times New Roman"/>
                <w:lang w:val="lt-LT"/>
              </w:rPr>
              <w:t>os, a</w:t>
            </w:r>
            <w:r w:rsidRPr="004B6A9C">
              <w:rPr>
                <w:rFonts w:ascii="Times New Roman" w:hAnsi="Times New Roman" w:cs="Times New Roman"/>
                <w:spacing w:val="1"/>
                <w:lang w:val="lt-LT"/>
              </w:rPr>
              <w:t>t</w:t>
            </w:r>
            <w:r w:rsidRPr="004B6A9C">
              <w:rPr>
                <w:rFonts w:ascii="Times New Roman" w:hAnsi="Times New Roman" w:cs="Times New Roman"/>
                <w:spacing w:val="-2"/>
                <w:lang w:val="lt-LT"/>
              </w:rPr>
              <w:t>e</w:t>
            </w:r>
            <w:r w:rsidRPr="004B6A9C">
              <w:rPr>
                <w:rFonts w:ascii="Times New Roman" w:hAnsi="Times New Roman" w:cs="Times New Roman"/>
                <w:spacing w:val="1"/>
                <w:lang w:val="lt-LT"/>
              </w:rPr>
              <w:t>r</w:t>
            </w:r>
            <w:r w:rsidRPr="004B6A9C">
              <w:rPr>
                <w:rFonts w:ascii="Times New Roman" w:hAnsi="Times New Roman" w:cs="Times New Roman"/>
                <w:lang w:val="lt-LT"/>
              </w:rPr>
              <w:t>os</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w:t>
            </w:r>
            <w:r w:rsidRPr="004B6A9C">
              <w:rPr>
                <w:rFonts w:ascii="Times New Roman" w:hAnsi="Times New Roman" w:cs="Times New Roman"/>
                <w:spacing w:val="-2"/>
                <w:lang w:val="lt-LT"/>
              </w:rPr>
              <w:t>e</w:t>
            </w:r>
            <w:r w:rsidRPr="004B6A9C">
              <w:rPr>
                <w:rFonts w:ascii="Times New Roman" w:hAnsi="Times New Roman" w:cs="Times New Roman"/>
                <w:spacing w:val="1"/>
                <w:lang w:val="lt-LT"/>
              </w:rPr>
              <w:t>r</w:t>
            </w:r>
            <w:r w:rsidRPr="004B6A9C">
              <w:rPr>
                <w:rFonts w:ascii="Times New Roman" w:hAnsi="Times New Roman" w:cs="Times New Roman"/>
                <w:lang w:val="lt-LT"/>
              </w:rPr>
              <w:t>o</w:t>
            </w:r>
            <w:r w:rsidRPr="004B6A9C">
              <w:rPr>
                <w:rFonts w:ascii="Times New Roman" w:hAnsi="Times New Roman" w:cs="Times New Roman"/>
                <w:spacing w:val="-2"/>
                <w:lang w:val="lt-LT"/>
              </w:rPr>
              <w:t>z</w:t>
            </w:r>
            <w:r w:rsidRPr="004B6A9C">
              <w:rPr>
                <w:rFonts w:ascii="Times New Roman" w:hAnsi="Times New Roman" w:cs="Times New Roman"/>
                <w:spacing w:val="1"/>
                <w:lang w:val="lt-LT"/>
              </w:rPr>
              <w:t>i</w:t>
            </w:r>
            <w:r w:rsidRPr="004B6A9C">
              <w:rPr>
                <w:rFonts w:ascii="Times New Roman" w:hAnsi="Times New Roman" w:cs="Times New Roman"/>
                <w:lang w:val="lt-LT"/>
              </w:rPr>
              <w:t>nė re</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w:t>
            </w:r>
            <w:r w:rsidRPr="004B6A9C">
              <w:rPr>
                <w:rFonts w:ascii="Times New Roman" w:hAnsi="Times New Roman" w:cs="Times New Roman"/>
                <w:lang w:val="lt-LT"/>
              </w:rPr>
              <w:t>no</w:t>
            </w:r>
            <w:r w:rsidRPr="004B6A9C">
              <w:rPr>
                <w:rFonts w:ascii="Times New Roman" w:hAnsi="Times New Roman" w:cs="Times New Roman"/>
                <w:spacing w:val="-2"/>
                <w:lang w:val="lt-LT"/>
              </w:rPr>
              <w:t>p</w:t>
            </w:r>
            <w:r w:rsidRPr="004B6A9C">
              <w:rPr>
                <w:rFonts w:ascii="Times New Roman" w:hAnsi="Times New Roman" w:cs="Times New Roman"/>
                <w:lang w:val="lt-LT"/>
              </w:rPr>
              <w:t>a</w:t>
            </w:r>
            <w:r w:rsidRPr="004B6A9C">
              <w:rPr>
                <w:rFonts w:ascii="Times New Roman" w:hAnsi="Times New Roman" w:cs="Times New Roman"/>
                <w:spacing w:val="-1"/>
                <w:lang w:val="lt-LT"/>
              </w:rPr>
              <w:t>ti</w:t>
            </w:r>
            <w:r w:rsidRPr="004B6A9C">
              <w:rPr>
                <w:rFonts w:ascii="Times New Roman" w:hAnsi="Times New Roman" w:cs="Times New Roman"/>
                <w:spacing w:val="1"/>
                <w:lang w:val="lt-LT"/>
              </w:rPr>
              <w:t>j</w:t>
            </w:r>
            <w:r w:rsidRPr="004B6A9C">
              <w:rPr>
                <w:rFonts w:ascii="Times New Roman" w:hAnsi="Times New Roman" w:cs="Times New Roman"/>
                <w:lang w:val="lt-LT"/>
              </w:rPr>
              <w:t xml:space="preserve">a, </w:t>
            </w:r>
            <w:r w:rsidRPr="004B6A9C">
              <w:rPr>
                <w:rFonts w:ascii="Times New Roman" w:hAnsi="Times New Roman" w:cs="Times New Roman"/>
                <w:spacing w:val="1"/>
                <w:lang w:val="lt-LT"/>
              </w:rPr>
              <w:t>tin</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w:t>
            </w:r>
            <w:r w:rsidRPr="004B6A9C">
              <w:rPr>
                <w:rFonts w:ascii="Times New Roman" w:hAnsi="Times New Roman" w:cs="Times New Roman"/>
                <w:spacing w:val="-2"/>
                <w:lang w:val="lt-LT"/>
              </w:rPr>
              <w:t>a</w:t>
            </w:r>
            <w:r w:rsidRPr="004B6A9C">
              <w:rPr>
                <w:rFonts w:ascii="Times New Roman" w:hAnsi="Times New Roman" w:cs="Times New Roman"/>
                <w:spacing w:val="1"/>
                <w:lang w:val="lt-LT"/>
              </w:rPr>
              <w:t>i</w:t>
            </w:r>
            <w:r w:rsidRPr="004B6A9C">
              <w:rPr>
                <w:rFonts w:ascii="Times New Roman" w:hAnsi="Times New Roman" w:cs="Times New Roman"/>
                <w:spacing w:val="-1"/>
                <w:lang w:val="lt-LT"/>
              </w:rPr>
              <w:t>n</w:t>
            </w:r>
            <w:r w:rsidRPr="004B6A9C">
              <w:rPr>
                <w:rFonts w:ascii="Times New Roman" w:hAnsi="Times New Roman" w:cs="Times New Roman"/>
                <w:spacing w:val="-2"/>
                <w:lang w:val="lt-LT"/>
              </w:rPr>
              <w:t>ė</w:t>
            </w:r>
            <w:r w:rsidRPr="004B6A9C">
              <w:rPr>
                <w:rFonts w:ascii="Times New Roman" w:hAnsi="Times New Roman" w:cs="Times New Roman"/>
                <w:lang w:val="lt-LT"/>
              </w:rPr>
              <w:t xml:space="preserve">s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 xml:space="preserve">ai, </w:t>
            </w:r>
            <w:r w:rsidRPr="004B6A9C">
              <w:rPr>
                <w:rFonts w:ascii="Times New Roman" w:hAnsi="Times New Roman" w:cs="Times New Roman"/>
                <w:spacing w:val="-2"/>
                <w:lang w:val="lt-LT"/>
              </w:rPr>
              <w:t>g</w:t>
            </w:r>
            <w:r w:rsidRPr="004B6A9C">
              <w:rPr>
                <w:rFonts w:ascii="Times New Roman" w:hAnsi="Times New Roman" w:cs="Times New Roman"/>
                <w:spacing w:val="1"/>
                <w:lang w:val="lt-LT"/>
              </w:rPr>
              <w:t>l</w:t>
            </w:r>
            <w:r w:rsidRPr="004B6A9C">
              <w:rPr>
                <w:rFonts w:ascii="Times New Roman" w:hAnsi="Times New Roman" w:cs="Times New Roman"/>
                <w:lang w:val="lt-LT"/>
              </w:rPr>
              <w:t>au</w:t>
            </w:r>
            <w:r w:rsidRPr="004B6A9C">
              <w:rPr>
                <w:rFonts w:ascii="Times New Roman" w:hAnsi="Times New Roman" w:cs="Times New Roman"/>
                <w:spacing w:val="-2"/>
                <w:lang w:val="lt-LT"/>
              </w:rPr>
              <w:t>k</w:t>
            </w:r>
            <w:r w:rsidRPr="004B6A9C">
              <w:rPr>
                <w:rFonts w:ascii="Times New Roman" w:hAnsi="Times New Roman" w:cs="Times New Roman"/>
                <w:spacing w:val="2"/>
                <w:lang w:val="lt-LT"/>
              </w:rPr>
              <w:t>o</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 </w:t>
            </w:r>
            <w:r w:rsidRPr="004B6A9C">
              <w:rPr>
                <w:rFonts w:ascii="Times New Roman" w:hAnsi="Times New Roman" w:cs="Times New Roman"/>
                <w:spacing w:val="1"/>
                <w:lang w:val="lt-LT"/>
              </w:rPr>
              <w:t>re</w:t>
            </w:r>
            <w:r w:rsidRPr="004B6A9C">
              <w:rPr>
                <w:rFonts w:ascii="Times New Roman" w:hAnsi="Times New Roman" w:cs="Times New Roman"/>
                <w:spacing w:val="-2"/>
                <w:lang w:val="lt-LT"/>
              </w:rPr>
              <w:t>gė</w:t>
            </w:r>
            <w:r w:rsidRPr="004B6A9C">
              <w:rPr>
                <w:rFonts w:ascii="Times New Roman" w:hAnsi="Times New Roman" w:cs="Times New Roman"/>
                <w:spacing w:val="4"/>
                <w:lang w:val="lt-LT"/>
              </w:rPr>
              <w:t>j</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o lau</w:t>
            </w:r>
            <w:r w:rsidRPr="004B6A9C">
              <w:rPr>
                <w:rFonts w:ascii="Times New Roman" w:hAnsi="Times New Roman" w:cs="Times New Roman"/>
                <w:spacing w:val="-2"/>
                <w:lang w:val="lt-LT"/>
              </w:rPr>
              <w:t>k</w:t>
            </w:r>
            <w:r w:rsidRPr="004B6A9C">
              <w:rPr>
                <w:rFonts w:ascii="Times New Roman" w:hAnsi="Times New Roman" w:cs="Times New Roman"/>
                <w:lang w:val="lt-LT"/>
              </w:rPr>
              <w:t>o defe</w:t>
            </w:r>
            <w:r w:rsidRPr="004B6A9C">
              <w:rPr>
                <w:rFonts w:ascii="Times New Roman" w:hAnsi="Times New Roman" w:cs="Times New Roman"/>
                <w:spacing w:val="-2"/>
                <w:lang w:val="lt-LT"/>
              </w:rPr>
              <w:t>k</w:t>
            </w:r>
            <w:r w:rsidRPr="004B6A9C">
              <w:rPr>
                <w:rFonts w:ascii="Times New Roman" w:hAnsi="Times New Roman" w:cs="Times New Roman"/>
                <w:spacing w:val="1"/>
                <w:lang w:val="lt-LT"/>
              </w:rPr>
              <w:t>t</w:t>
            </w:r>
            <w:r w:rsidRPr="004B6A9C">
              <w:rPr>
                <w:rFonts w:ascii="Times New Roman" w:hAnsi="Times New Roman" w:cs="Times New Roman"/>
                <w:spacing w:val="-2"/>
                <w:lang w:val="lt-LT"/>
              </w:rPr>
              <w:t>a</w:t>
            </w:r>
            <w:r w:rsidRPr="004B6A9C">
              <w:rPr>
                <w:rFonts w:ascii="Times New Roman" w:hAnsi="Times New Roman" w:cs="Times New Roman"/>
                <w:lang w:val="lt-LT"/>
              </w:rPr>
              <w:t>s, dip</w:t>
            </w:r>
            <w:r w:rsidRPr="004B6A9C">
              <w:rPr>
                <w:rFonts w:ascii="Times New Roman" w:hAnsi="Times New Roman" w:cs="Times New Roman"/>
                <w:spacing w:val="-1"/>
                <w:lang w:val="lt-LT"/>
              </w:rPr>
              <w:t>l</w:t>
            </w:r>
            <w:r w:rsidRPr="004B6A9C">
              <w:rPr>
                <w:rFonts w:ascii="Times New Roman" w:hAnsi="Times New Roman" w:cs="Times New Roman"/>
                <w:lang w:val="lt-LT"/>
              </w:rPr>
              <w:t>op</w:t>
            </w:r>
            <w:r w:rsidRPr="004B6A9C">
              <w:rPr>
                <w:rFonts w:ascii="Times New Roman" w:hAnsi="Times New Roman" w:cs="Times New Roman"/>
                <w:spacing w:val="-1"/>
                <w:lang w:val="lt-LT"/>
              </w:rPr>
              <w:t>i</w:t>
            </w:r>
            <w:r w:rsidRPr="004B6A9C">
              <w:rPr>
                <w:rFonts w:ascii="Times New Roman" w:hAnsi="Times New Roman" w:cs="Times New Roman"/>
                <w:lang w:val="lt-LT"/>
              </w:rPr>
              <w:t>ja, su</w:t>
            </w:r>
            <w:r w:rsidRPr="004B6A9C">
              <w:rPr>
                <w:rFonts w:ascii="Times New Roman" w:hAnsi="Times New Roman" w:cs="Times New Roman"/>
                <w:spacing w:val="-4"/>
                <w:lang w:val="lt-LT"/>
              </w:rPr>
              <w:t>m</w:t>
            </w:r>
            <w:r w:rsidRPr="004B6A9C">
              <w:rPr>
                <w:rFonts w:ascii="Times New Roman" w:hAnsi="Times New Roman" w:cs="Times New Roman"/>
                <w:lang w:val="lt-LT"/>
              </w:rPr>
              <w:t>a</w:t>
            </w:r>
            <w:r w:rsidRPr="004B6A9C">
              <w:rPr>
                <w:rFonts w:ascii="Times New Roman" w:hAnsi="Times New Roman" w:cs="Times New Roman"/>
                <w:spacing w:val="-2"/>
                <w:lang w:val="lt-LT"/>
              </w:rPr>
              <w:t>ž</w:t>
            </w:r>
            <w:r w:rsidRPr="004B6A9C">
              <w:rPr>
                <w:rFonts w:ascii="Times New Roman" w:hAnsi="Times New Roman" w:cs="Times New Roman"/>
                <w:lang w:val="lt-LT"/>
              </w:rPr>
              <w:t>ė</w:t>
            </w:r>
            <w:r w:rsidRPr="004B6A9C">
              <w:rPr>
                <w:rFonts w:ascii="Times New Roman" w:hAnsi="Times New Roman" w:cs="Times New Roman"/>
                <w:spacing w:val="3"/>
                <w:lang w:val="lt-LT"/>
              </w:rPr>
              <w:t>j</w:t>
            </w:r>
            <w:r w:rsidRPr="004B6A9C">
              <w:rPr>
                <w:rFonts w:ascii="Times New Roman" w:hAnsi="Times New Roman" w:cs="Times New Roman"/>
                <w:lang w:val="lt-LT"/>
              </w:rPr>
              <w:t>ęs</w:t>
            </w:r>
            <w:r w:rsidRPr="004B6A9C">
              <w:rPr>
                <w:rFonts w:ascii="Times New Roman" w:hAnsi="Times New Roman" w:cs="Times New Roman"/>
                <w:spacing w:val="-2"/>
                <w:lang w:val="lt-LT"/>
              </w:rPr>
              <w:t xml:space="preserve"> </w:t>
            </w:r>
            <w:r w:rsidRPr="004B6A9C">
              <w:rPr>
                <w:rFonts w:ascii="Times New Roman" w:hAnsi="Times New Roman" w:cs="Times New Roman"/>
                <w:spacing w:val="1"/>
                <w:lang w:val="lt-LT"/>
              </w:rPr>
              <w:t>re</w:t>
            </w:r>
            <w:r w:rsidRPr="004B6A9C">
              <w:rPr>
                <w:rFonts w:ascii="Times New Roman" w:hAnsi="Times New Roman" w:cs="Times New Roman"/>
                <w:spacing w:val="-2"/>
                <w:lang w:val="lt-LT"/>
              </w:rPr>
              <w:t>g</w:t>
            </w:r>
            <w:r w:rsidRPr="004B6A9C">
              <w:rPr>
                <w:rFonts w:ascii="Times New Roman" w:hAnsi="Times New Roman" w:cs="Times New Roman"/>
                <w:lang w:val="lt-LT"/>
              </w:rPr>
              <w:t>os aš</w:t>
            </w:r>
            <w:r w:rsidRPr="004B6A9C">
              <w:rPr>
                <w:rFonts w:ascii="Times New Roman" w:hAnsi="Times New Roman" w:cs="Times New Roman"/>
                <w:spacing w:val="-1"/>
                <w:lang w:val="lt-LT"/>
              </w:rPr>
              <w:t>t</w:t>
            </w:r>
            <w:r w:rsidRPr="004B6A9C">
              <w:rPr>
                <w:rFonts w:ascii="Times New Roman" w:hAnsi="Times New Roman" w:cs="Times New Roman"/>
                <w:spacing w:val="1"/>
                <w:lang w:val="lt-LT"/>
              </w:rPr>
              <w:t>r</w:t>
            </w:r>
            <w:r w:rsidRPr="004B6A9C">
              <w:rPr>
                <w:rFonts w:ascii="Times New Roman" w:hAnsi="Times New Roman" w:cs="Times New Roman"/>
                <w:lang w:val="lt-LT"/>
              </w:rPr>
              <w:t>u</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as, </w:t>
            </w:r>
            <w:proofErr w:type="spellStart"/>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lang w:val="lt-LT"/>
              </w:rPr>
              <w:t>op</w:t>
            </w:r>
            <w:r w:rsidRPr="004B6A9C">
              <w:rPr>
                <w:rFonts w:ascii="Times New Roman" w:hAnsi="Times New Roman" w:cs="Times New Roman"/>
                <w:spacing w:val="-1"/>
                <w:lang w:val="lt-LT"/>
              </w:rPr>
              <w:t>i</w:t>
            </w:r>
            <w:r w:rsidRPr="004B6A9C">
              <w:rPr>
                <w:rFonts w:ascii="Times New Roman" w:hAnsi="Times New Roman" w:cs="Times New Roman"/>
                <w:spacing w:val="4"/>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ast</w:t>
            </w:r>
            <w:r w:rsidRPr="004B6A9C">
              <w:rPr>
                <w:rFonts w:ascii="Times New Roman" w:hAnsi="Times New Roman" w:cs="Times New Roman"/>
                <w:spacing w:val="-2"/>
                <w:lang w:val="lt-LT"/>
              </w:rPr>
              <w:t>e</w:t>
            </w:r>
            <w:r w:rsidRPr="004B6A9C">
              <w:rPr>
                <w:rFonts w:ascii="Times New Roman" w:hAnsi="Times New Roman" w:cs="Times New Roman"/>
                <w:lang w:val="lt-LT"/>
              </w:rPr>
              <w:t>nop</w:t>
            </w:r>
            <w:r w:rsidRPr="004B6A9C">
              <w:rPr>
                <w:rFonts w:ascii="Times New Roman" w:hAnsi="Times New Roman" w:cs="Times New Roman"/>
                <w:spacing w:val="-1"/>
                <w:lang w:val="lt-LT"/>
              </w:rPr>
              <w:t>i</w:t>
            </w:r>
            <w:r w:rsidRPr="004B6A9C">
              <w:rPr>
                <w:rFonts w:ascii="Times New Roman" w:hAnsi="Times New Roman" w:cs="Times New Roman"/>
                <w:lang w:val="lt-LT"/>
              </w:rPr>
              <w:t>ja</w:t>
            </w:r>
            <w:proofErr w:type="spellEnd"/>
            <w:r w:rsidRPr="004B6A9C">
              <w:rPr>
                <w:rFonts w:ascii="Times New Roman" w:hAnsi="Times New Roman" w:cs="Times New Roman"/>
                <w:lang w:val="lt-LT"/>
              </w:rPr>
              <w:t xml:space="preserve">, </w:t>
            </w:r>
            <w:r w:rsidRPr="004B6A9C">
              <w:rPr>
                <w:rFonts w:ascii="Times New Roman" w:hAnsi="Times New Roman" w:cs="Times New Roman"/>
                <w:spacing w:val="1"/>
                <w:lang w:val="lt-LT"/>
              </w:rPr>
              <w:t>sti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la</w:t>
            </w:r>
            <w:r w:rsidRPr="004B6A9C">
              <w:rPr>
                <w:rFonts w:ascii="Times New Roman" w:hAnsi="Times New Roman" w:cs="Times New Roman"/>
                <w:spacing w:val="-3"/>
                <w:lang w:val="lt-LT"/>
              </w:rPr>
              <w:t>k</w:t>
            </w:r>
            <w:r w:rsidRPr="004B6A9C">
              <w:rPr>
                <w:rFonts w:ascii="Times New Roman" w:hAnsi="Times New Roman" w:cs="Times New Roman"/>
                <w:lang w:val="lt-LT"/>
              </w:rPr>
              <w:t>ūn</w:t>
            </w:r>
            <w:r w:rsidRPr="004B6A9C">
              <w:rPr>
                <w:rFonts w:ascii="Times New Roman" w:hAnsi="Times New Roman" w:cs="Times New Roman"/>
                <w:spacing w:val="-1"/>
                <w:lang w:val="lt-LT"/>
              </w:rPr>
              <w:t>i</w:t>
            </w:r>
            <w:r w:rsidRPr="004B6A9C">
              <w:rPr>
                <w:rFonts w:ascii="Times New Roman" w:hAnsi="Times New Roman" w:cs="Times New Roman"/>
                <w:lang w:val="lt-LT"/>
              </w:rPr>
              <w:t>o dru</w:t>
            </w:r>
            <w:r w:rsidRPr="004B6A9C">
              <w:rPr>
                <w:rFonts w:ascii="Times New Roman" w:hAnsi="Times New Roman" w:cs="Times New Roman"/>
                <w:spacing w:val="-4"/>
                <w:lang w:val="lt-LT"/>
              </w:rPr>
              <w:t>m</w:t>
            </w:r>
            <w:r w:rsidRPr="004B6A9C">
              <w:rPr>
                <w:rFonts w:ascii="Times New Roman" w:hAnsi="Times New Roman" w:cs="Times New Roman"/>
                <w:lang w:val="lt-LT"/>
              </w:rPr>
              <w:t>st</w:t>
            </w:r>
            <w:r w:rsidRPr="004B6A9C">
              <w:rPr>
                <w:rFonts w:ascii="Times New Roman" w:hAnsi="Times New Roman" w:cs="Times New Roman"/>
                <w:spacing w:val="-2"/>
                <w:lang w:val="lt-LT"/>
              </w:rPr>
              <w:t>y</w:t>
            </w:r>
            <w:r w:rsidRPr="004B6A9C">
              <w:rPr>
                <w:rFonts w:ascii="Times New Roman" w:hAnsi="Times New Roman" w:cs="Times New Roman"/>
                <w:lang w:val="lt-LT"/>
              </w:rPr>
              <w:t xml:space="preserve">s, </w:t>
            </w:r>
            <w:r w:rsidRPr="004B6A9C">
              <w:rPr>
                <w:rFonts w:ascii="Times New Roman" w:hAnsi="Times New Roman" w:cs="Times New Roman"/>
                <w:spacing w:val="1"/>
                <w:lang w:val="lt-LT"/>
              </w:rPr>
              <w:t>rai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e</w:t>
            </w:r>
            <w:r w:rsidRPr="004B6A9C">
              <w:rPr>
                <w:rFonts w:ascii="Times New Roman" w:hAnsi="Times New Roman" w:cs="Times New Roman"/>
                <w:spacing w:val="-1"/>
                <w:lang w:val="lt-LT"/>
              </w:rPr>
              <w:t>l</w:t>
            </w:r>
            <w:r w:rsidRPr="004B6A9C">
              <w:rPr>
                <w:rFonts w:ascii="Times New Roman" w:hAnsi="Times New Roman" w:cs="Times New Roman"/>
                <w:lang w:val="lt-LT"/>
              </w:rPr>
              <w:t xml:space="preserve">ės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 xml:space="preserve">ai, </w:t>
            </w:r>
            <w:proofErr w:type="spellStart"/>
            <w:r w:rsidRPr="004B6A9C">
              <w:rPr>
                <w:rFonts w:ascii="Times New Roman" w:hAnsi="Times New Roman" w:cs="Times New Roman"/>
                <w:spacing w:val="-4"/>
                <w:lang w:val="lt-LT"/>
              </w:rPr>
              <w:t>m</w:t>
            </w:r>
            <w:r w:rsidRPr="004B6A9C">
              <w:rPr>
                <w:rFonts w:ascii="Times New Roman" w:hAnsi="Times New Roman" w:cs="Times New Roman"/>
                <w:spacing w:val="1"/>
                <w:lang w:val="lt-LT"/>
              </w:rPr>
              <w:t>idria</w:t>
            </w:r>
            <w:r w:rsidRPr="004B6A9C">
              <w:rPr>
                <w:rFonts w:ascii="Times New Roman" w:hAnsi="Times New Roman" w:cs="Times New Roman"/>
                <w:spacing w:val="-2"/>
                <w:lang w:val="lt-LT"/>
              </w:rPr>
              <w:t>z</w:t>
            </w:r>
            <w:r w:rsidRPr="004B6A9C">
              <w:rPr>
                <w:rFonts w:ascii="Times New Roman" w:hAnsi="Times New Roman" w:cs="Times New Roman"/>
                <w:lang w:val="lt-LT"/>
              </w:rPr>
              <w:t>ė</w:t>
            </w:r>
            <w:proofErr w:type="spellEnd"/>
            <w:r w:rsidRPr="004B6A9C">
              <w:rPr>
                <w:rFonts w:ascii="Times New Roman" w:hAnsi="Times New Roman" w:cs="Times New Roman"/>
                <w:lang w:val="lt-LT"/>
              </w:rPr>
              <w:t>,</w:t>
            </w:r>
            <w:r w:rsidRPr="004B6A9C">
              <w:rPr>
                <w:rFonts w:ascii="Times New Roman" w:hAnsi="Times New Roman" w:cs="Times New Roman"/>
                <w:spacing w:val="-2"/>
                <w:lang w:val="lt-LT"/>
              </w:rPr>
              <w:t xml:space="preserve"> v</w:t>
            </w:r>
            <w:r w:rsidRPr="004B6A9C">
              <w:rPr>
                <w:rFonts w:ascii="Times New Roman" w:hAnsi="Times New Roman" w:cs="Times New Roman"/>
                <w:lang w:val="lt-LT"/>
              </w:rPr>
              <w:t>a</w:t>
            </w:r>
            <w:r w:rsidRPr="004B6A9C">
              <w:rPr>
                <w:rFonts w:ascii="Times New Roman" w:hAnsi="Times New Roman" w:cs="Times New Roman"/>
                <w:spacing w:val="1"/>
                <w:lang w:val="lt-LT"/>
              </w:rPr>
              <w:t>i</w:t>
            </w:r>
            <w:r w:rsidRPr="004B6A9C">
              <w:rPr>
                <w:rFonts w:ascii="Times New Roman" w:hAnsi="Times New Roman" w:cs="Times New Roman"/>
                <w:spacing w:val="-2"/>
                <w:lang w:val="lt-LT"/>
              </w:rPr>
              <w:t>v</w:t>
            </w:r>
            <w:r w:rsidRPr="004B6A9C">
              <w:rPr>
                <w:rFonts w:ascii="Times New Roman" w:hAnsi="Times New Roman" w:cs="Times New Roman"/>
                <w:spacing w:val="1"/>
                <w:lang w:val="lt-LT"/>
              </w:rPr>
              <w:t>ory</w:t>
            </w:r>
            <w:r w:rsidRPr="004B6A9C">
              <w:rPr>
                <w:rFonts w:ascii="Times New Roman" w:hAnsi="Times New Roman" w:cs="Times New Roman"/>
                <w:spacing w:val="-2"/>
                <w:lang w:val="lt-LT"/>
              </w:rPr>
              <w:t>k</w:t>
            </w:r>
            <w:r w:rsidRPr="004B6A9C">
              <w:rPr>
                <w:rFonts w:ascii="Times New Roman" w:hAnsi="Times New Roman" w:cs="Times New Roman"/>
                <w:spacing w:val="1"/>
                <w:lang w:val="lt-LT"/>
              </w:rPr>
              <w:t>štin</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ai </w:t>
            </w:r>
            <w:r w:rsidRPr="004B6A9C">
              <w:rPr>
                <w:rFonts w:ascii="Times New Roman" w:hAnsi="Times New Roman" w:cs="Times New Roman"/>
                <w:spacing w:val="1"/>
                <w:lang w:val="lt-LT"/>
              </w:rPr>
              <w:t>ra</w:t>
            </w:r>
            <w:r w:rsidRPr="004B6A9C">
              <w:rPr>
                <w:rFonts w:ascii="Times New Roman" w:hAnsi="Times New Roman" w:cs="Times New Roman"/>
                <w:spacing w:val="-1"/>
                <w:lang w:val="lt-LT"/>
              </w:rPr>
              <w:t>t</w:t>
            </w:r>
            <w:r w:rsidRPr="004B6A9C">
              <w:rPr>
                <w:rFonts w:ascii="Times New Roman" w:hAnsi="Times New Roman" w:cs="Times New Roman"/>
                <w:lang w:val="lt-LT"/>
              </w:rPr>
              <w:t>a</w:t>
            </w:r>
            <w:r w:rsidRPr="004B6A9C">
              <w:rPr>
                <w:rFonts w:ascii="Times New Roman" w:hAnsi="Times New Roman" w:cs="Times New Roman"/>
                <w:spacing w:val="1"/>
                <w:lang w:val="lt-LT"/>
              </w:rPr>
              <w:t xml:space="preserve">i, </w:t>
            </w:r>
            <w:r w:rsidRPr="004B6A9C">
              <w:rPr>
                <w:rFonts w:ascii="Times New Roman" w:hAnsi="Times New Roman" w:cs="Times New Roman"/>
                <w:lang w:val="lt-LT"/>
              </w:rPr>
              <w:t>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ų ede</w:t>
            </w:r>
            <w:r w:rsidRPr="004B6A9C">
              <w:rPr>
                <w:rFonts w:ascii="Times New Roman" w:hAnsi="Times New Roman" w:cs="Times New Roman"/>
                <w:spacing w:val="-4"/>
                <w:lang w:val="lt-LT"/>
              </w:rPr>
              <w:t>m</w:t>
            </w:r>
            <w:r w:rsidRPr="004B6A9C">
              <w:rPr>
                <w:rFonts w:ascii="Times New Roman" w:hAnsi="Times New Roman" w:cs="Times New Roman"/>
                <w:lang w:val="lt-LT"/>
              </w:rPr>
              <w:t>a, 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ų pab</w:t>
            </w:r>
            <w:r w:rsidRPr="004B6A9C">
              <w:rPr>
                <w:rFonts w:ascii="Times New Roman" w:hAnsi="Times New Roman" w:cs="Times New Roman"/>
                <w:spacing w:val="-2"/>
                <w:lang w:val="lt-LT"/>
              </w:rPr>
              <w:t>r</w:t>
            </w:r>
            <w:r w:rsidRPr="004B6A9C">
              <w:rPr>
                <w:rFonts w:ascii="Times New Roman" w:hAnsi="Times New Roman" w:cs="Times New Roman"/>
                <w:lang w:val="lt-LT"/>
              </w:rPr>
              <w:t>in</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 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ų </w:t>
            </w:r>
            <w:r w:rsidRPr="004B6A9C">
              <w:rPr>
                <w:rFonts w:ascii="Times New Roman" w:hAnsi="Times New Roman" w:cs="Times New Roman"/>
                <w:spacing w:val="1"/>
                <w:lang w:val="lt-LT"/>
              </w:rPr>
              <w:t>su</w:t>
            </w:r>
            <w:r w:rsidRPr="004B6A9C">
              <w:rPr>
                <w:rFonts w:ascii="Times New Roman" w:hAnsi="Times New Roman" w:cs="Times New Roman"/>
                <w:spacing w:val="-1"/>
                <w:lang w:val="lt-LT"/>
              </w:rPr>
              <w:t>t</w:t>
            </w:r>
            <w:r w:rsidRPr="004B6A9C">
              <w:rPr>
                <w:rFonts w:ascii="Times New Roman" w:hAnsi="Times New Roman" w:cs="Times New Roman"/>
                <w:spacing w:val="1"/>
                <w:lang w:val="lt-LT"/>
              </w:rPr>
              <w:t>ri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 jun</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lang w:val="lt-LT"/>
              </w:rPr>
              <w:t>nės pa</w:t>
            </w:r>
            <w:r w:rsidRPr="004B6A9C">
              <w:rPr>
                <w:rFonts w:ascii="Times New Roman" w:hAnsi="Times New Roman" w:cs="Times New Roman"/>
                <w:spacing w:val="1"/>
                <w:lang w:val="lt-LT"/>
              </w:rPr>
              <w:t>r</w:t>
            </w:r>
            <w:r w:rsidRPr="004B6A9C">
              <w:rPr>
                <w:rFonts w:ascii="Times New Roman" w:hAnsi="Times New Roman" w:cs="Times New Roman"/>
                <w:lang w:val="lt-LT"/>
              </w:rPr>
              <w:t>a</w:t>
            </w:r>
            <w:r w:rsidRPr="004B6A9C">
              <w:rPr>
                <w:rFonts w:ascii="Times New Roman" w:hAnsi="Times New Roman" w:cs="Times New Roman"/>
                <w:spacing w:val="-2"/>
                <w:lang w:val="lt-LT"/>
              </w:rPr>
              <w:t>u</w:t>
            </w:r>
            <w:r w:rsidRPr="004B6A9C">
              <w:rPr>
                <w:rFonts w:ascii="Times New Roman" w:hAnsi="Times New Roman" w:cs="Times New Roman"/>
                <w:lang w:val="lt-LT"/>
              </w:rPr>
              <w:t>d</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 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ų </w:t>
            </w:r>
            <w:r w:rsidRPr="004B6A9C">
              <w:rPr>
                <w:rFonts w:ascii="Times New Roman" w:hAnsi="Times New Roman" w:cs="Times New Roman"/>
                <w:spacing w:val="1"/>
                <w:lang w:val="lt-LT"/>
              </w:rPr>
              <w:t>dir</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 xml:space="preserve">as, </w:t>
            </w:r>
            <w:r w:rsidRPr="004B6A9C">
              <w:rPr>
                <w:rFonts w:ascii="Times New Roman" w:hAnsi="Times New Roman" w:cs="Times New Roman"/>
                <w:lang w:val="lt-LT"/>
              </w:rPr>
              <w:t>nenor</w:t>
            </w:r>
            <w:r w:rsidRPr="004B6A9C">
              <w:rPr>
                <w:rFonts w:ascii="Times New Roman" w:hAnsi="Times New Roman" w:cs="Times New Roman"/>
                <w:spacing w:val="-4"/>
                <w:lang w:val="lt-LT"/>
              </w:rPr>
              <w:t>m</w:t>
            </w:r>
            <w:r w:rsidRPr="004B6A9C">
              <w:rPr>
                <w:rFonts w:ascii="Times New Roman" w:hAnsi="Times New Roman" w:cs="Times New Roman"/>
                <w:lang w:val="lt-LT"/>
              </w:rPr>
              <w:t>alus p</w:t>
            </w:r>
            <w:r w:rsidRPr="004B6A9C">
              <w:rPr>
                <w:rFonts w:ascii="Times New Roman" w:hAnsi="Times New Roman" w:cs="Times New Roman"/>
                <w:spacing w:val="-2"/>
                <w:lang w:val="lt-LT"/>
              </w:rPr>
              <w:t>o</w:t>
            </w:r>
            <w:r w:rsidRPr="004B6A9C">
              <w:rPr>
                <w:rFonts w:ascii="Times New Roman" w:hAnsi="Times New Roman" w:cs="Times New Roman"/>
                <w:spacing w:val="4"/>
                <w:lang w:val="lt-LT"/>
              </w:rPr>
              <w:t>j</w:t>
            </w:r>
            <w:r w:rsidRPr="004B6A9C">
              <w:rPr>
                <w:rFonts w:ascii="Times New Roman" w:hAnsi="Times New Roman" w:cs="Times New Roman"/>
                <w:spacing w:val="-2"/>
                <w:lang w:val="lt-LT"/>
              </w:rPr>
              <w:t>ū</w:t>
            </w:r>
            <w:r w:rsidRPr="004B6A9C">
              <w:rPr>
                <w:rFonts w:ascii="Times New Roman" w:hAnsi="Times New Roman" w:cs="Times New Roman"/>
                <w:spacing w:val="1"/>
                <w:lang w:val="lt-LT"/>
              </w:rPr>
              <w:t>ti</w:t>
            </w:r>
            <w:r w:rsidRPr="004B6A9C">
              <w:rPr>
                <w:rFonts w:ascii="Times New Roman" w:hAnsi="Times New Roman" w:cs="Times New Roman"/>
                <w:lang w:val="lt-LT"/>
              </w:rPr>
              <w:t>s</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a</w:t>
            </w:r>
            <w:r w:rsidRPr="004B6A9C">
              <w:rPr>
                <w:rFonts w:ascii="Times New Roman" w:hAnsi="Times New Roman" w:cs="Times New Roman"/>
                <w:spacing w:val="-2"/>
                <w:lang w:val="lt-LT"/>
              </w:rPr>
              <w:t>ky</w:t>
            </w:r>
            <w:r w:rsidRPr="004B6A9C">
              <w:rPr>
                <w:rFonts w:ascii="Times New Roman" w:hAnsi="Times New Roman" w:cs="Times New Roman"/>
                <w:lang w:val="lt-LT"/>
              </w:rPr>
              <w:t>se, 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ų </w:t>
            </w:r>
            <w:r w:rsidRPr="004B6A9C">
              <w:rPr>
                <w:rFonts w:ascii="Times New Roman" w:hAnsi="Times New Roman" w:cs="Times New Roman"/>
                <w:spacing w:val="-2"/>
                <w:lang w:val="lt-LT"/>
              </w:rPr>
              <w:t>v</w:t>
            </w:r>
            <w:r w:rsidRPr="004B6A9C">
              <w:rPr>
                <w:rFonts w:ascii="Times New Roman" w:hAnsi="Times New Roman" w:cs="Times New Roman"/>
                <w:lang w:val="lt-LT"/>
              </w:rPr>
              <w:t>o</w:t>
            </w:r>
            <w:r w:rsidRPr="004B6A9C">
              <w:rPr>
                <w:rFonts w:ascii="Times New Roman" w:hAnsi="Times New Roman" w:cs="Times New Roman"/>
                <w:spacing w:val="-2"/>
                <w:lang w:val="lt-LT"/>
              </w:rPr>
              <w:t>k</w:t>
            </w:r>
            <w:r w:rsidRPr="004B6A9C">
              <w:rPr>
                <w:rFonts w:ascii="Times New Roman" w:hAnsi="Times New Roman" w:cs="Times New Roman"/>
                <w:lang w:val="lt-LT"/>
              </w:rPr>
              <w:t>ų ede</w:t>
            </w:r>
            <w:r w:rsidRPr="004B6A9C">
              <w:rPr>
                <w:rFonts w:ascii="Times New Roman" w:hAnsi="Times New Roman" w:cs="Times New Roman"/>
                <w:spacing w:val="-4"/>
                <w:lang w:val="lt-LT"/>
              </w:rPr>
              <w:t>m</w:t>
            </w:r>
            <w:r w:rsidRPr="004B6A9C">
              <w:rPr>
                <w:rFonts w:ascii="Times New Roman" w:hAnsi="Times New Roman" w:cs="Times New Roman"/>
                <w:lang w:val="lt-LT"/>
              </w:rPr>
              <w:t>a, pa</w:t>
            </w:r>
            <w:r w:rsidRPr="004B6A9C">
              <w:rPr>
                <w:rFonts w:ascii="Times New Roman" w:hAnsi="Times New Roman" w:cs="Times New Roman"/>
                <w:spacing w:val="-2"/>
                <w:lang w:val="lt-LT"/>
              </w:rPr>
              <w:t>k</w:t>
            </w:r>
            <w:r w:rsidRPr="004B6A9C">
              <w:rPr>
                <w:rFonts w:ascii="Times New Roman" w:hAnsi="Times New Roman" w:cs="Times New Roman"/>
                <w:lang w:val="lt-LT"/>
              </w:rPr>
              <w:t>itu</w:t>
            </w:r>
            <w:r w:rsidRPr="004B6A9C">
              <w:rPr>
                <w:rFonts w:ascii="Times New Roman" w:hAnsi="Times New Roman" w:cs="Times New Roman"/>
                <w:spacing w:val="-2"/>
                <w:lang w:val="lt-LT"/>
              </w:rPr>
              <w:t>s</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od</w:t>
            </w:r>
            <w:r w:rsidRPr="004B6A9C">
              <w:rPr>
                <w:rFonts w:ascii="Times New Roman" w:hAnsi="Times New Roman" w:cs="Times New Roman"/>
                <w:spacing w:val="-2"/>
                <w:lang w:val="lt-LT"/>
              </w:rPr>
              <w:t>e</w:t>
            </w:r>
            <w:r w:rsidRPr="004B6A9C">
              <w:rPr>
                <w:rFonts w:ascii="Times New Roman" w:hAnsi="Times New Roman" w:cs="Times New Roman"/>
                <w:lang w:val="lt-LT"/>
              </w:rPr>
              <w:t>nos spal</w:t>
            </w:r>
            <w:r w:rsidRPr="004B6A9C">
              <w:rPr>
                <w:rFonts w:ascii="Times New Roman" w:hAnsi="Times New Roman" w:cs="Times New Roman"/>
                <w:spacing w:val="-2"/>
                <w:lang w:val="lt-LT"/>
              </w:rPr>
              <w:t>v</w:t>
            </w:r>
            <w:r w:rsidRPr="004B6A9C">
              <w:rPr>
                <w:rFonts w:ascii="Times New Roman" w:hAnsi="Times New Roman" w:cs="Times New Roman"/>
                <w:lang w:val="lt-LT"/>
              </w:rPr>
              <w:t>a</w:t>
            </w:r>
          </w:p>
        </w:tc>
      </w:tr>
      <w:tr w:rsidR="00F350A0" w:rsidRPr="004B6A9C" w14:paraId="069803B7"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996" w:type="pct"/>
            <w:tcBorders>
              <w:top w:val="single" w:sz="4" w:space="0" w:color="000000"/>
              <w:left w:val="single" w:sz="4" w:space="0" w:color="000000"/>
              <w:bottom w:val="single" w:sz="4" w:space="0" w:color="000000"/>
              <w:right w:val="single" w:sz="4" w:space="0" w:color="000000"/>
            </w:tcBorders>
          </w:tcPr>
          <w:p w14:paraId="5B9665EC"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Au</w:t>
            </w:r>
            <w:r w:rsidRPr="004B6A9C">
              <w:rPr>
                <w:rFonts w:ascii="Times New Roman" w:hAnsi="Times New Roman" w:cs="Times New Roman"/>
                <w:spacing w:val="1"/>
                <w:lang w:val="lt-LT"/>
              </w:rPr>
              <w:t>s</w:t>
            </w:r>
            <w:r w:rsidRPr="004B6A9C">
              <w:rPr>
                <w:rFonts w:ascii="Times New Roman" w:hAnsi="Times New Roman" w:cs="Times New Roman"/>
                <w:lang w:val="lt-LT"/>
              </w:rPr>
              <w:t xml:space="preserve">ų </w:t>
            </w:r>
            <w:r w:rsidRPr="004B6A9C">
              <w:rPr>
                <w:rFonts w:ascii="Times New Roman" w:hAnsi="Times New Roman" w:cs="Times New Roman"/>
                <w:spacing w:val="-1"/>
                <w:lang w:val="lt-LT"/>
              </w:rPr>
              <w:t>i</w:t>
            </w:r>
            <w:r w:rsidRPr="004B6A9C">
              <w:rPr>
                <w:rFonts w:ascii="Times New Roman" w:hAnsi="Times New Roman" w:cs="Times New Roman"/>
                <w:lang w:val="lt-LT"/>
              </w:rPr>
              <w:t>r</w:t>
            </w:r>
            <w:r w:rsidRPr="004B6A9C">
              <w:rPr>
                <w:rFonts w:ascii="Times New Roman" w:hAnsi="Times New Roman" w:cs="Times New Roman"/>
                <w:spacing w:val="1"/>
                <w:lang w:val="lt-LT"/>
              </w:rPr>
              <w:t xml:space="preserve"> l</w:t>
            </w:r>
            <w:r w:rsidRPr="004B6A9C">
              <w:rPr>
                <w:rFonts w:ascii="Times New Roman" w:hAnsi="Times New Roman" w:cs="Times New Roman"/>
                <w:spacing w:val="-2"/>
                <w:lang w:val="lt-LT"/>
              </w:rPr>
              <w:t>a</w:t>
            </w:r>
            <w:r w:rsidRPr="004B6A9C">
              <w:rPr>
                <w:rFonts w:ascii="Times New Roman" w:hAnsi="Times New Roman" w:cs="Times New Roman"/>
                <w:spacing w:val="1"/>
                <w:lang w:val="lt-LT"/>
              </w:rPr>
              <w:t>b</w:t>
            </w:r>
            <w:r w:rsidRPr="004B6A9C">
              <w:rPr>
                <w:rFonts w:ascii="Times New Roman" w:hAnsi="Times New Roman" w:cs="Times New Roman"/>
                <w:spacing w:val="-1"/>
                <w:lang w:val="lt-LT"/>
              </w:rPr>
              <w:t>i</w:t>
            </w:r>
            <w:r w:rsidRPr="004B6A9C">
              <w:rPr>
                <w:rFonts w:ascii="Times New Roman" w:hAnsi="Times New Roman" w:cs="Times New Roman"/>
                <w:spacing w:val="1"/>
                <w:lang w:val="lt-LT"/>
              </w:rPr>
              <w:t>ri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t</w:t>
            </w:r>
            <w:r w:rsidRPr="004B6A9C">
              <w:rPr>
                <w:rFonts w:ascii="Times New Roman" w:hAnsi="Times New Roman" w:cs="Times New Roman"/>
                <w:lang w:val="lt-LT"/>
              </w:rPr>
              <w:t>ų</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33D0F9A8"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73068396"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5BF2FE5D" w14:textId="77777777" w:rsidR="00F350A0" w:rsidRPr="004B6A9C" w:rsidRDefault="00F350A0" w:rsidP="00E42CCC">
            <w:pPr>
              <w:autoSpaceDE w:val="0"/>
              <w:autoSpaceDN w:val="0"/>
              <w:adjustRightInd w:val="0"/>
              <w:spacing w:after="0" w:line="240" w:lineRule="auto"/>
              <w:ind w:left="102" w:right="601"/>
              <w:jc w:val="both"/>
              <w:rPr>
                <w:rFonts w:ascii="Times New Roman" w:hAnsi="Times New Roman" w:cs="Times New Roman"/>
                <w:lang w:val="lt-LT"/>
              </w:rPr>
            </w:pPr>
            <w:r w:rsidRPr="004B6A9C">
              <w:rPr>
                <w:rFonts w:ascii="Times New Roman" w:hAnsi="Times New Roman" w:cs="Times New Roman"/>
                <w:lang w:val="lt-LT"/>
              </w:rPr>
              <w:t>Gal</w:t>
            </w:r>
            <w:r w:rsidRPr="004B6A9C">
              <w:rPr>
                <w:rFonts w:ascii="Times New Roman" w:hAnsi="Times New Roman" w:cs="Times New Roman"/>
                <w:spacing w:val="-2"/>
                <w:lang w:val="lt-LT"/>
              </w:rPr>
              <w:t>v</w:t>
            </w:r>
            <w:r w:rsidRPr="004B6A9C">
              <w:rPr>
                <w:rFonts w:ascii="Times New Roman" w:hAnsi="Times New Roman" w:cs="Times New Roman"/>
                <w:lang w:val="lt-LT"/>
              </w:rPr>
              <w:t>os su</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asis, spen</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 aus</w:t>
            </w:r>
            <w:r w:rsidRPr="004B6A9C">
              <w:rPr>
                <w:rFonts w:ascii="Times New Roman" w:hAnsi="Times New Roman" w:cs="Times New Roman"/>
                <w:spacing w:val="-2"/>
                <w:lang w:val="lt-LT"/>
              </w:rPr>
              <w:t>y</w:t>
            </w:r>
            <w:r w:rsidRPr="004B6A9C">
              <w:rPr>
                <w:rFonts w:ascii="Times New Roman" w:hAnsi="Times New Roman" w:cs="Times New Roman"/>
                <w:lang w:val="lt-LT"/>
              </w:rPr>
              <w:t>se</w:t>
            </w:r>
          </w:p>
        </w:tc>
        <w:tc>
          <w:tcPr>
            <w:tcW w:w="1430" w:type="pct"/>
            <w:tcBorders>
              <w:top w:val="single" w:sz="4" w:space="0" w:color="000000"/>
              <w:left w:val="single" w:sz="4" w:space="0" w:color="000000"/>
              <w:bottom w:val="single" w:sz="4" w:space="0" w:color="000000"/>
              <w:right w:val="single" w:sz="4" w:space="0" w:color="000000"/>
            </w:tcBorders>
          </w:tcPr>
          <w:p w14:paraId="14150CC8"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P</w:t>
            </w:r>
            <w:r w:rsidRPr="004B6A9C">
              <w:rPr>
                <w:rFonts w:ascii="Times New Roman" w:hAnsi="Times New Roman" w:cs="Times New Roman"/>
                <w:spacing w:val="1"/>
                <w:lang w:val="lt-LT"/>
              </w:rPr>
              <w:t>ri</w:t>
            </w:r>
            <w:r w:rsidRPr="004B6A9C">
              <w:rPr>
                <w:rFonts w:ascii="Times New Roman" w:hAnsi="Times New Roman" w:cs="Times New Roman"/>
                <w:spacing w:val="-2"/>
                <w:lang w:val="lt-LT"/>
              </w:rPr>
              <w:t>k</w:t>
            </w:r>
            <w:r w:rsidRPr="004B6A9C">
              <w:rPr>
                <w:rFonts w:ascii="Times New Roman" w:hAnsi="Times New Roman" w:cs="Times New Roman"/>
                <w:lang w:val="lt-LT"/>
              </w:rPr>
              <w:t>u</w:t>
            </w:r>
            <w:r w:rsidRPr="004B6A9C">
              <w:rPr>
                <w:rFonts w:ascii="Times New Roman" w:hAnsi="Times New Roman" w:cs="Times New Roman"/>
                <w:spacing w:val="1"/>
                <w:lang w:val="lt-LT"/>
              </w:rPr>
              <w:t>r</w:t>
            </w:r>
            <w:r w:rsidRPr="004B6A9C">
              <w:rPr>
                <w:rFonts w:ascii="Times New Roman" w:hAnsi="Times New Roman" w:cs="Times New Roman"/>
                <w:lang w:val="lt-LT"/>
              </w:rPr>
              <w:t>t</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r>
      <w:tr w:rsidR="00F350A0" w:rsidRPr="00B73AB9" w14:paraId="4B292A87"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73"/>
        </w:trPr>
        <w:tc>
          <w:tcPr>
            <w:tcW w:w="996" w:type="pct"/>
            <w:tcBorders>
              <w:top w:val="single" w:sz="4" w:space="0" w:color="000000"/>
              <w:left w:val="single" w:sz="4" w:space="0" w:color="000000"/>
              <w:bottom w:val="single" w:sz="4" w:space="0" w:color="000000"/>
              <w:right w:val="single" w:sz="4" w:space="0" w:color="000000"/>
            </w:tcBorders>
          </w:tcPr>
          <w:p w14:paraId="10D339A8"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Š</w:t>
            </w:r>
            <w:r w:rsidRPr="004B6A9C">
              <w:rPr>
                <w:rFonts w:ascii="Times New Roman" w:hAnsi="Times New Roman" w:cs="Times New Roman"/>
                <w:spacing w:val="1"/>
                <w:lang w:val="lt-LT"/>
              </w:rPr>
              <w:t>ir</w:t>
            </w:r>
            <w:r w:rsidRPr="004B6A9C">
              <w:rPr>
                <w:rFonts w:ascii="Times New Roman" w:hAnsi="Times New Roman" w:cs="Times New Roman"/>
                <w:spacing w:val="-2"/>
                <w:lang w:val="lt-LT"/>
              </w:rPr>
              <w:t>d</w:t>
            </w:r>
            <w:r w:rsidRPr="004B6A9C">
              <w:rPr>
                <w:rFonts w:ascii="Times New Roman" w:hAnsi="Times New Roman" w:cs="Times New Roman"/>
                <w:spacing w:val="1"/>
                <w:lang w:val="lt-LT"/>
              </w:rPr>
              <w:t>ie</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1257A206"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46EF784D"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6BE6FDAF"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2"/>
                <w:lang w:val="lt-LT"/>
              </w:rPr>
              <w:t>T</w:t>
            </w:r>
            <w:r w:rsidRPr="004B6A9C">
              <w:rPr>
                <w:rFonts w:ascii="Times New Roman" w:hAnsi="Times New Roman" w:cs="Times New Roman"/>
                <w:spacing w:val="-2"/>
                <w:lang w:val="lt-LT"/>
              </w:rPr>
              <w:t>a</w:t>
            </w:r>
            <w:r w:rsidRPr="004B6A9C">
              <w:rPr>
                <w:rFonts w:ascii="Times New Roman" w:hAnsi="Times New Roman" w:cs="Times New Roman"/>
                <w:spacing w:val="1"/>
                <w:lang w:val="lt-LT"/>
              </w:rPr>
              <w:t>chi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ar</w:t>
            </w:r>
            <w:r w:rsidRPr="004B6A9C">
              <w:rPr>
                <w:rFonts w:ascii="Times New Roman" w:hAnsi="Times New Roman" w:cs="Times New Roman"/>
                <w:spacing w:val="-2"/>
                <w:lang w:val="lt-LT"/>
              </w:rPr>
              <w:t>d</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ja, pal</w:t>
            </w:r>
            <w:r w:rsidRPr="004B6A9C">
              <w:rPr>
                <w:rFonts w:ascii="Times New Roman" w:hAnsi="Times New Roman" w:cs="Times New Roman"/>
                <w:spacing w:val="-2"/>
                <w:lang w:val="lt-LT"/>
              </w:rPr>
              <w:t>p</w:t>
            </w:r>
            <w:r w:rsidRPr="004B6A9C">
              <w:rPr>
                <w:rFonts w:ascii="Times New Roman" w:hAnsi="Times New Roman" w:cs="Times New Roman"/>
                <w:spacing w:val="1"/>
                <w:lang w:val="lt-LT"/>
              </w:rPr>
              <w:t>i</w:t>
            </w:r>
            <w:r w:rsidRPr="004B6A9C">
              <w:rPr>
                <w:rFonts w:ascii="Times New Roman" w:hAnsi="Times New Roman" w:cs="Times New Roman"/>
                <w:spacing w:val="-1"/>
                <w:lang w:val="lt-LT"/>
              </w:rPr>
              <w:t>t</w:t>
            </w:r>
            <w:r w:rsidRPr="004B6A9C">
              <w:rPr>
                <w:rFonts w:ascii="Times New Roman" w:hAnsi="Times New Roman" w:cs="Times New Roman"/>
                <w:spacing w:val="1"/>
                <w:lang w:val="lt-LT"/>
              </w:rPr>
              <w:t>ac</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ja</w:t>
            </w:r>
          </w:p>
        </w:tc>
        <w:tc>
          <w:tcPr>
            <w:tcW w:w="1430" w:type="pct"/>
            <w:tcBorders>
              <w:top w:val="single" w:sz="4" w:space="0" w:color="000000"/>
              <w:left w:val="single" w:sz="4" w:space="0" w:color="000000"/>
              <w:bottom w:val="single" w:sz="4" w:space="0" w:color="000000"/>
              <w:right w:val="single" w:sz="4" w:space="0" w:color="000000"/>
            </w:tcBorders>
          </w:tcPr>
          <w:p w14:paraId="179F0901" w14:textId="77777777" w:rsidR="00F350A0" w:rsidRPr="004B6A9C" w:rsidRDefault="00F350A0" w:rsidP="00E42CCC">
            <w:pPr>
              <w:autoSpaceDE w:val="0"/>
              <w:autoSpaceDN w:val="0"/>
              <w:adjustRightInd w:val="0"/>
              <w:spacing w:after="0" w:line="240" w:lineRule="auto"/>
              <w:ind w:left="102" w:right="160"/>
              <w:rPr>
                <w:rFonts w:ascii="Times New Roman" w:hAnsi="Times New Roman" w:cs="Times New Roman"/>
                <w:lang w:val="lt-LT"/>
              </w:rPr>
            </w:pPr>
            <w:r w:rsidRPr="004B6A9C">
              <w:rPr>
                <w:rFonts w:ascii="Times New Roman" w:hAnsi="Times New Roman" w:cs="Times New Roman"/>
                <w:spacing w:val="-1"/>
                <w:lang w:val="lt-LT"/>
              </w:rPr>
              <w:t>S</w:t>
            </w:r>
            <w:r w:rsidRPr="004B6A9C">
              <w:rPr>
                <w:rFonts w:ascii="Times New Roman" w:hAnsi="Times New Roman" w:cs="Times New Roman"/>
                <w:spacing w:val="1"/>
                <w:lang w:val="lt-LT"/>
              </w:rPr>
              <w:t>tai</w:t>
            </w:r>
            <w:r w:rsidRPr="004B6A9C">
              <w:rPr>
                <w:rFonts w:ascii="Times New Roman" w:hAnsi="Times New Roman" w:cs="Times New Roman"/>
                <w:spacing w:val="-2"/>
                <w:lang w:val="lt-LT"/>
              </w:rPr>
              <w:t>g</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1"/>
                <w:lang w:val="lt-LT"/>
              </w:rPr>
              <w:t>r</w:t>
            </w:r>
            <w:r w:rsidRPr="004B6A9C">
              <w:rPr>
                <w:rFonts w:ascii="Times New Roman" w:hAnsi="Times New Roman" w:cs="Times New Roman"/>
                <w:spacing w:val="-2"/>
                <w:lang w:val="lt-LT"/>
              </w:rPr>
              <w:t>d</w:t>
            </w:r>
            <w:r w:rsidRPr="004B6A9C">
              <w:rPr>
                <w:rFonts w:ascii="Times New Roman" w:hAnsi="Times New Roman" w:cs="Times New Roman"/>
                <w:spacing w:val="1"/>
                <w:lang w:val="lt-LT"/>
              </w:rPr>
              <w:t>i</w:t>
            </w:r>
            <w:r w:rsidRPr="004B6A9C">
              <w:rPr>
                <w:rFonts w:ascii="Times New Roman" w:hAnsi="Times New Roman" w:cs="Times New Roman"/>
                <w:spacing w:val="-2"/>
                <w:lang w:val="lt-LT"/>
              </w:rPr>
              <w:t>a</w:t>
            </w:r>
            <w:r w:rsidRPr="004B6A9C">
              <w:rPr>
                <w:rFonts w:ascii="Times New Roman" w:hAnsi="Times New Roman" w:cs="Times New Roman"/>
                <w:spacing w:val="1"/>
                <w:lang w:val="lt-LT"/>
              </w:rPr>
              <w:t>li</w:t>
            </w:r>
            <w:r w:rsidRPr="004B6A9C">
              <w:rPr>
                <w:rFonts w:ascii="Times New Roman" w:hAnsi="Times New Roman" w:cs="Times New Roman"/>
                <w:spacing w:val="-2"/>
                <w:lang w:val="lt-LT"/>
              </w:rPr>
              <w:t>n</w:t>
            </w:r>
            <w:r w:rsidRPr="004B6A9C">
              <w:rPr>
                <w:rFonts w:ascii="Times New Roman" w:hAnsi="Times New Roman" w:cs="Times New Roman"/>
                <w:lang w:val="lt-LT"/>
              </w:rPr>
              <w:t>ė</w:t>
            </w:r>
            <w:proofErr w:type="spellEnd"/>
            <w:r w:rsidRPr="004B6A9C">
              <w:rPr>
                <w:rFonts w:ascii="Times New Roman" w:hAnsi="Times New Roman" w:cs="Times New Roman"/>
                <w:lang w:val="lt-LT"/>
              </w:rPr>
              <w:t xml:space="preserve"> </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irtis*</w:t>
            </w:r>
            <w:r w:rsidRPr="004B6A9C">
              <w:rPr>
                <w:rFonts w:ascii="Times New Roman" w:hAnsi="Times New Roman" w:cs="Times New Roman"/>
                <w:lang w:val="lt-LT"/>
              </w:rPr>
              <w:t>,</w:t>
            </w:r>
            <w:r w:rsidRPr="004B6A9C">
              <w:rPr>
                <w:rFonts w:ascii="Times New Roman" w:hAnsi="Times New Roman" w:cs="Times New Roman"/>
                <w:spacing w:val="14"/>
                <w:position w:val="11"/>
                <w:lang w:val="lt-LT"/>
              </w:rPr>
              <w:t xml:space="preserve"> </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lang w:val="lt-LT"/>
              </w:rPr>
              <w:t>o</w:t>
            </w:r>
            <w:r w:rsidRPr="004B6A9C">
              <w:rPr>
                <w:rFonts w:ascii="Times New Roman" w:hAnsi="Times New Roman" w:cs="Times New Roman"/>
                <w:spacing w:val="-2"/>
                <w:lang w:val="lt-LT"/>
              </w:rPr>
              <w:t>k</w:t>
            </w:r>
            <w:r w:rsidRPr="004B6A9C">
              <w:rPr>
                <w:rFonts w:ascii="Times New Roman" w:hAnsi="Times New Roman" w:cs="Times New Roman"/>
                <w:lang w:val="lt-LT"/>
              </w:rPr>
              <w:t xml:space="preserve">ardo </w:t>
            </w:r>
            <w:r w:rsidRPr="004B6A9C">
              <w:rPr>
                <w:rFonts w:ascii="Times New Roman" w:hAnsi="Times New Roman" w:cs="Times New Roman"/>
                <w:spacing w:val="1"/>
                <w:lang w:val="lt-LT"/>
              </w:rPr>
              <w:t>inf</w:t>
            </w:r>
            <w:r w:rsidRPr="004B6A9C">
              <w:rPr>
                <w:rFonts w:ascii="Times New Roman" w:hAnsi="Times New Roman" w:cs="Times New Roman"/>
                <w:spacing w:val="-2"/>
                <w:lang w:val="lt-LT"/>
              </w:rPr>
              <w:t>a</w:t>
            </w:r>
            <w:r w:rsidRPr="004B6A9C">
              <w:rPr>
                <w:rFonts w:ascii="Times New Roman" w:hAnsi="Times New Roman" w:cs="Times New Roman"/>
                <w:spacing w:val="1"/>
                <w:lang w:val="lt-LT"/>
              </w:rPr>
              <w:t>r</w:t>
            </w:r>
            <w:r w:rsidRPr="004B6A9C">
              <w:rPr>
                <w:rFonts w:ascii="Times New Roman" w:hAnsi="Times New Roman" w:cs="Times New Roman"/>
                <w:spacing w:val="-2"/>
                <w:lang w:val="lt-LT"/>
              </w:rPr>
              <w:t>k</w:t>
            </w:r>
            <w:r w:rsidRPr="004B6A9C">
              <w:rPr>
                <w:rFonts w:ascii="Times New Roman" w:hAnsi="Times New Roman" w:cs="Times New Roman"/>
                <w:spacing w:val="1"/>
                <w:lang w:val="lt-LT"/>
              </w:rPr>
              <w:t>tas, s</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il</w:t>
            </w:r>
            <w:r w:rsidRPr="004B6A9C">
              <w:rPr>
                <w:rFonts w:ascii="Times New Roman" w:hAnsi="Times New Roman" w:cs="Times New Roman"/>
                <w:spacing w:val="-2"/>
                <w:lang w:val="lt-LT"/>
              </w:rPr>
              <w:t>v</w:t>
            </w:r>
            <w:r w:rsidRPr="004B6A9C">
              <w:rPr>
                <w:rFonts w:ascii="Times New Roman" w:hAnsi="Times New Roman" w:cs="Times New Roman"/>
                <w:spacing w:val="1"/>
                <w:lang w:val="lt-LT"/>
              </w:rPr>
              <w:t>eli</w:t>
            </w:r>
            <w:r w:rsidRPr="004B6A9C">
              <w:rPr>
                <w:rFonts w:ascii="Times New Roman" w:hAnsi="Times New Roman" w:cs="Times New Roman"/>
                <w:spacing w:val="-2"/>
                <w:lang w:val="lt-LT"/>
              </w:rPr>
              <w:t>n</w:t>
            </w:r>
            <w:r w:rsidRPr="004B6A9C">
              <w:rPr>
                <w:rFonts w:ascii="Times New Roman" w:hAnsi="Times New Roman" w:cs="Times New Roman"/>
                <w:lang w:val="lt-LT"/>
              </w:rPr>
              <w:t xml:space="preserve">ės </w:t>
            </w:r>
            <w:r w:rsidRPr="004B6A9C">
              <w:rPr>
                <w:rFonts w:ascii="Times New Roman" w:hAnsi="Times New Roman" w:cs="Times New Roman"/>
                <w:spacing w:val="1"/>
                <w:lang w:val="lt-LT"/>
              </w:rPr>
              <w:t>ar</w:t>
            </w:r>
            <w:r w:rsidRPr="004B6A9C">
              <w:rPr>
                <w:rFonts w:ascii="Times New Roman" w:hAnsi="Times New Roman" w:cs="Times New Roman"/>
                <w:spacing w:val="-1"/>
                <w:lang w:val="lt-LT"/>
              </w:rPr>
              <w:t>i</w:t>
            </w:r>
            <w:r w:rsidRPr="004B6A9C">
              <w:rPr>
                <w:rFonts w:ascii="Times New Roman" w:hAnsi="Times New Roman" w:cs="Times New Roman"/>
                <w:spacing w:val="1"/>
                <w:lang w:val="lt-LT"/>
              </w:rPr>
              <w:t>t</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spacing w:val="3"/>
                <w:lang w:val="lt-LT"/>
              </w:rPr>
              <w:t>j</w:t>
            </w:r>
            <w:r w:rsidRPr="004B6A9C">
              <w:rPr>
                <w:rFonts w:ascii="Times New Roman" w:hAnsi="Times New Roman" w:cs="Times New Roman"/>
                <w:lang w:val="lt-LT"/>
              </w:rPr>
              <w:t>o</w:t>
            </w:r>
            <w:r w:rsidRPr="004B6A9C">
              <w:rPr>
                <w:rFonts w:ascii="Times New Roman" w:hAnsi="Times New Roman" w:cs="Times New Roman"/>
                <w:spacing w:val="1"/>
                <w:lang w:val="lt-LT"/>
              </w:rPr>
              <w:t>s*</w:t>
            </w:r>
            <w:r w:rsidRPr="004B6A9C">
              <w:rPr>
                <w:rFonts w:ascii="Times New Roman" w:hAnsi="Times New Roman" w:cs="Times New Roman"/>
                <w:lang w:val="lt-LT"/>
              </w:rPr>
              <w:t>,</w:t>
            </w:r>
            <w:r w:rsidRPr="004B6A9C">
              <w:rPr>
                <w:rFonts w:ascii="Times New Roman" w:hAnsi="Times New Roman" w:cs="Times New Roman"/>
                <w:position w:val="11"/>
                <w:lang w:val="lt-LT"/>
              </w:rPr>
              <w:t xml:space="preserve"> </w:t>
            </w:r>
            <w:r w:rsidRPr="004B6A9C">
              <w:rPr>
                <w:rFonts w:ascii="Times New Roman" w:hAnsi="Times New Roman" w:cs="Times New Roman"/>
                <w:spacing w:val="1"/>
                <w:lang w:val="lt-LT"/>
              </w:rPr>
              <w:t>pri</w:t>
            </w:r>
            <w:r w:rsidRPr="004B6A9C">
              <w:rPr>
                <w:rFonts w:ascii="Times New Roman" w:hAnsi="Times New Roman" w:cs="Times New Roman"/>
                <w:spacing w:val="-2"/>
                <w:lang w:val="lt-LT"/>
              </w:rPr>
              <w:t>e</w:t>
            </w:r>
            <w:r w:rsidRPr="004B6A9C">
              <w:rPr>
                <w:rFonts w:ascii="Times New Roman" w:hAnsi="Times New Roman" w:cs="Times New Roman"/>
                <w:spacing w:val="1"/>
                <w:lang w:val="lt-LT"/>
              </w:rPr>
              <w:t>š</w:t>
            </w:r>
            <w:r w:rsidRPr="004B6A9C">
              <w:rPr>
                <w:rFonts w:ascii="Times New Roman" w:hAnsi="Times New Roman" w:cs="Times New Roman"/>
                <w:spacing w:val="-1"/>
                <w:lang w:val="lt-LT"/>
              </w:rPr>
              <w:t>i</w:t>
            </w:r>
            <w:r w:rsidRPr="004B6A9C">
              <w:rPr>
                <w:rFonts w:ascii="Times New Roman" w:hAnsi="Times New Roman" w:cs="Times New Roman"/>
                <w:spacing w:val="1"/>
                <w:lang w:val="lt-LT"/>
              </w:rPr>
              <w:t>rd</w:t>
            </w:r>
            <w:r w:rsidRPr="004B6A9C">
              <w:rPr>
                <w:rFonts w:ascii="Times New Roman" w:hAnsi="Times New Roman" w:cs="Times New Roman"/>
                <w:spacing w:val="-2"/>
                <w:lang w:val="lt-LT"/>
              </w:rPr>
              <w:t>ž</w:t>
            </w:r>
            <w:r w:rsidRPr="004B6A9C">
              <w:rPr>
                <w:rFonts w:ascii="Times New Roman" w:hAnsi="Times New Roman" w:cs="Times New Roman"/>
                <w:spacing w:val="1"/>
                <w:lang w:val="lt-LT"/>
              </w:rPr>
              <w:t>i</w:t>
            </w:r>
            <w:r w:rsidRPr="004B6A9C">
              <w:rPr>
                <w:rFonts w:ascii="Times New Roman" w:hAnsi="Times New Roman" w:cs="Times New Roman"/>
                <w:lang w:val="lt-LT"/>
              </w:rPr>
              <w:t>ų</w:t>
            </w:r>
            <w:r w:rsidRPr="004B6A9C">
              <w:rPr>
                <w:rFonts w:ascii="Times New Roman" w:hAnsi="Times New Roman" w:cs="Times New Roman"/>
                <w:spacing w:val="-2"/>
                <w:lang w:val="lt-LT"/>
              </w:rPr>
              <w:t xml:space="preserve"> v</w:t>
            </w:r>
            <w:r w:rsidRPr="004B6A9C">
              <w:rPr>
                <w:rFonts w:ascii="Times New Roman" w:hAnsi="Times New Roman" w:cs="Times New Roman"/>
                <w:spacing w:val="1"/>
                <w:lang w:val="lt-LT"/>
              </w:rPr>
              <w:t>ir</w:t>
            </w:r>
            <w:r w:rsidRPr="004B6A9C">
              <w:rPr>
                <w:rFonts w:ascii="Times New Roman" w:hAnsi="Times New Roman" w:cs="Times New Roman"/>
                <w:lang w:val="lt-LT"/>
              </w:rPr>
              <w:t>p</w:t>
            </w:r>
            <w:r w:rsidRPr="004B6A9C">
              <w:rPr>
                <w:rFonts w:ascii="Times New Roman" w:hAnsi="Times New Roman" w:cs="Times New Roman"/>
                <w:spacing w:val="-2"/>
                <w:lang w:val="lt-LT"/>
              </w:rPr>
              <w:t>ė</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 nes</w:t>
            </w:r>
            <w:r w:rsidRPr="004B6A9C">
              <w:rPr>
                <w:rFonts w:ascii="Times New Roman" w:hAnsi="Times New Roman" w:cs="Times New Roman"/>
                <w:spacing w:val="-1"/>
                <w:lang w:val="lt-LT"/>
              </w:rPr>
              <w:t>t</w:t>
            </w:r>
            <w:r w:rsidRPr="004B6A9C">
              <w:rPr>
                <w:rFonts w:ascii="Times New Roman" w:hAnsi="Times New Roman" w:cs="Times New Roman"/>
                <w:spacing w:val="1"/>
                <w:lang w:val="lt-LT"/>
              </w:rPr>
              <w:t>ab</w:t>
            </w:r>
            <w:r w:rsidRPr="004B6A9C">
              <w:rPr>
                <w:rFonts w:ascii="Times New Roman" w:hAnsi="Times New Roman" w:cs="Times New Roman"/>
                <w:spacing w:val="-1"/>
                <w:lang w:val="lt-LT"/>
              </w:rPr>
              <w:t>i</w:t>
            </w:r>
            <w:r w:rsidRPr="004B6A9C">
              <w:rPr>
                <w:rFonts w:ascii="Times New Roman" w:hAnsi="Times New Roman" w:cs="Times New Roman"/>
                <w:spacing w:val="1"/>
                <w:lang w:val="lt-LT"/>
              </w:rPr>
              <w:t>l</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k</w:t>
            </w:r>
            <w:r w:rsidRPr="004B6A9C">
              <w:rPr>
                <w:rFonts w:ascii="Times New Roman" w:hAnsi="Times New Roman" w:cs="Times New Roman"/>
                <w:lang w:val="lt-LT"/>
              </w:rPr>
              <w:t>r</w:t>
            </w:r>
            <w:r w:rsidRPr="004B6A9C">
              <w:rPr>
                <w:rFonts w:ascii="Times New Roman" w:hAnsi="Times New Roman" w:cs="Times New Roman"/>
                <w:spacing w:val="-2"/>
                <w:lang w:val="lt-LT"/>
              </w:rPr>
              <w:t>ū</w:t>
            </w:r>
            <w:r w:rsidRPr="004B6A9C">
              <w:rPr>
                <w:rFonts w:ascii="Times New Roman" w:hAnsi="Times New Roman" w:cs="Times New Roman"/>
                <w:spacing w:val="1"/>
                <w:lang w:val="lt-LT"/>
              </w:rPr>
              <w:t>ti</w:t>
            </w:r>
            <w:r w:rsidRPr="004B6A9C">
              <w:rPr>
                <w:rFonts w:ascii="Times New Roman" w:hAnsi="Times New Roman" w:cs="Times New Roman"/>
                <w:spacing w:val="-2"/>
                <w:lang w:val="lt-LT"/>
              </w:rPr>
              <w:t>n</w:t>
            </w:r>
            <w:r w:rsidRPr="004B6A9C">
              <w:rPr>
                <w:rFonts w:ascii="Times New Roman" w:hAnsi="Times New Roman" w:cs="Times New Roman"/>
                <w:lang w:val="lt-LT"/>
              </w:rPr>
              <w:t>ės an</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lang w:val="lt-LT"/>
              </w:rPr>
              <w:t>na</w:t>
            </w:r>
          </w:p>
        </w:tc>
      </w:tr>
      <w:tr w:rsidR="00F350A0" w:rsidRPr="004B6A9C" w14:paraId="4640B335"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66"/>
        </w:trPr>
        <w:tc>
          <w:tcPr>
            <w:tcW w:w="996" w:type="pct"/>
            <w:tcBorders>
              <w:top w:val="single" w:sz="4" w:space="0" w:color="000000"/>
              <w:left w:val="single" w:sz="4" w:space="0" w:color="000000"/>
              <w:bottom w:val="single" w:sz="4" w:space="0" w:color="000000"/>
              <w:right w:val="single" w:sz="4" w:space="0" w:color="000000"/>
            </w:tcBorders>
          </w:tcPr>
          <w:p w14:paraId="05515B9B"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K</w:t>
            </w:r>
            <w:r w:rsidRPr="004B6A9C">
              <w:rPr>
                <w:rFonts w:ascii="Times New Roman" w:hAnsi="Times New Roman" w:cs="Times New Roman"/>
                <w:spacing w:val="-2"/>
                <w:lang w:val="lt-LT"/>
              </w:rPr>
              <w:t>r</w:t>
            </w:r>
            <w:r w:rsidRPr="004B6A9C">
              <w:rPr>
                <w:rFonts w:ascii="Times New Roman" w:hAnsi="Times New Roman" w:cs="Times New Roman"/>
                <w:spacing w:val="1"/>
                <w:lang w:val="lt-LT"/>
              </w:rPr>
              <w:t>a</w:t>
            </w:r>
            <w:r w:rsidRPr="004B6A9C">
              <w:rPr>
                <w:rFonts w:ascii="Times New Roman" w:hAnsi="Times New Roman" w:cs="Times New Roman"/>
                <w:spacing w:val="-2"/>
                <w:lang w:val="lt-LT"/>
              </w:rPr>
              <w:t>u</w:t>
            </w:r>
            <w:r w:rsidRPr="004B6A9C">
              <w:rPr>
                <w:rFonts w:ascii="Times New Roman" w:hAnsi="Times New Roman" w:cs="Times New Roman"/>
                <w:spacing w:val="1"/>
                <w:lang w:val="lt-LT"/>
              </w:rPr>
              <w:t>ja</w:t>
            </w:r>
            <w:r w:rsidRPr="004B6A9C">
              <w:rPr>
                <w:rFonts w:ascii="Times New Roman" w:hAnsi="Times New Roman" w:cs="Times New Roman"/>
                <w:spacing w:val="-2"/>
                <w:lang w:val="lt-LT"/>
              </w:rPr>
              <w:t>gy</w:t>
            </w:r>
            <w:r w:rsidRPr="004B6A9C">
              <w:rPr>
                <w:rFonts w:ascii="Times New Roman" w:hAnsi="Times New Roman" w:cs="Times New Roman"/>
                <w:lang w:val="lt-LT"/>
              </w:rPr>
              <w:t>s</w:t>
            </w:r>
            <w:r w:rsidRPr="004B6A9C">
              <w:rPr>
                <w:rFonts w:ascii="Times New Roman" w:hAnsi="Times New Roman" w:cs="Times New Roman"/>
                <w:spacing w:val="1"/>
                <w:lang w:val="lt-LT"/>
              </w:rPr>
              <w:t>li</w:t>
            </w:r>
            <w:r w:rsidRPr="004B6A9C">
              <w:rPr>
                <w:rFonts w:ascii="Times New Roman" w:hAnsi="Times New Roman" w:cs="Times New Roman"/>
                <w:lang w:val="lt-LT"/>
              </w:rPr>
              <w:t>ų</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1D3405A1"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6FC8AD6E" w14:textId="77777777" w:rsidR="00F350A0" w:rsidRPr="004B6A9C" w:rsidRDefault="00F350A0" w:rsidP="00E42CCC">
            <w:pPr>
              <w:autoSpaceDE w:val="0"/>
              <w:autoSpaceDN w:val="0"/>
              <w:adjustRightInd w:val="0"/>
              <w:spacing w:after="0" w:line="240" w:lineRule="auto"/>
              <w:ind w:left="102" w:right="551"/>
              <w:rPr>
                <w:rFonts w:ascii="Times New Roman" w:hAnsi="Times New Roman" w:cs="Times New Roman"/>
                <w:lang w:val="lt-LT"/>
              </w:rPr>
            </w:pPr>
            <w:r w:rsidRPr="004B6A9C">
              <w:rPr>
                <w:rFonts w:ascii="Times New Roman" w:hAnsi="Times New Roman" w:cs="Times New Roman"/>
                <w:spacing w:val="1"/>
                <w:lang w:val="lt-LT"/>
              </w:rPr>
              <w:t>K</w:t>
            </w:r>
            <w:r w:rsidRPr="004B6A9C">
              <w:rPr>
                <w:rFonts w:ascii="Times New Roman" w:hAnsi="Times New Roman" w:cs="Times New Roman"/>
                <w:spacing w:val="-2"/>
                <w:lang w:val="lt-LT"/>
              </w:rPr>
              <w:t>r</w:t>
            </w:r>
            <w:r w:rsidRPr="004B6A9C">
              <w:rPr>
                <w:rFonts w:ascii="Times New Roman" w:hAnsi="Times New Roman" w:cs="Times New Roman"/>
                <w:spacing w:val="1"/>
                <w:lang w:val="lt-LT"/>
              </w:rPr>
              <w:t>a</w:t>
            </w:r>
            <w:r w:rsidRPr="004B6A9C">
              <w:rPr>
                <w:rFonts w:ascii="Times New Roman" w:hAnsi="Times New Roman" w:cs="Times New Roman"/>
                <w:spacing w:val="-2"/>
                <w:lang w:val="lt-LT"/>
              </w:rPr>
              <w:t>u</w:t>
            </w:r>
            <w:r w:rsidRPr="004B6A9C">
              <w:rPr>
                <w:rFonts w:ascii="Times New Roman" w:hAnsi="Times New Roman" w:cs="Times New Roman"/>
                <w:spacing w:val="4"/>
                <w:lang w:val="lt-LT"/>
              </w:rPr>
              <w:t>j</w:t>
            </w:r>
            <w:r w:rsidRPr="004B6A9C">
              <w:rPr>
                <w:rFonts w:ascii="Times New Roman" w:hAnsi="Times New Roman" w:cs="Times New Roman"/>
                <w:lang w:val="lt-LT"/>
              </w:rPr>
              <w:t xml:space="preserve">o </w:t>
            </w:r>
            <w:r w:rsidRPr="004B6A9C">
              <w:rPr>
                <w:rFonts w:ascii="Times New Roman" w:hAnsi="Times New Roman" w:cs="Times New Roman"/>
                <w:spacing w:val="1"/>
                <w:lang w:val="lt-LT"/>
              </w:rPr>
              <w:t>pri</w:t>
            </w:r>
            <w:r w:rsidRPr="004B6A9C">
              <w:rPr>
                <w:rFonts w:ascii="Times New Roman" w:hAnsi="Times New Roman" w:cs="Times New Roman"/>
                <w:spacing w:val="-2"/>
                <w:lang w:val="lt-LT"/>
              </w:rPr>
              <w:t>p</w:t>
            </w:r>
            <w:r w:rsidRPr="004B6A9C">
              <w:rPr>
                <w:rFonts w:ascii="Times New Roman" w:hAnsi="Times New Roman" w:cs="Times New Roman"/>
                <w:spacing w:val="1"/>
                <w:lang w:val="lt-LT"/>
              </w:rPr>
              <w:t>l</w:t>
            </w:r>
            <w:r w:rsidRPr="004B6A9C">
              <w:rPr>
                <w:rFonts w:ascii="Times New Roman" w:hAnsi="Times New Roman" w:cs="Times New Roman"/>
                <w:lang w:val="lt-LT"/>
              </w:rPr>
              <w:t>ū</w:t>
            </w:r>
            <w:r w:rsidRPr="004B6A9C">
              <w:rPr>
                <w:rFonts w:ascii="Times New Roman" w:hAnsi="Times New Roman" w:cs="Times New Roman"/>
                <w:spacing w:val="-2"/>
                <w:lang w:val="lt-LT"/>
              </w:rPr>
              <w:t>d</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as į </w:t>
            </w:r>
            <w:r w:rsidRPr="004B6A9C">
              <w:rPr>
                <w:rFonts w:ascii="Times New Roman" w:hAnsi="Times New Roman" w:cs="Times New Roman"/>
                <w:spacing w:val="-2"/>
                <w:lang w:val="lt-LT"/>
              </w:rPr>
              <w:t>v</w:t>
            </w:r>
            <w:r w:rsidRPr="004B6A9C">
              <w:rPr>
                <w:rFonts w:ascii="Times New Roman" w:hAnsi="Times New Roman" w:cs="Times New Roman"/>
                <w:lang w:val="lt-LT"/>
              </w:rPr>
              <w:t>e</w:t>
            </w:r>
            <w:r w:rsidRPr="004B6A9C">
              <w:rPr>
                <w:rFonts w:ascii="Times New Roman" w:hAnsi="Times New Roman" w:cs="Times New Roman"/>
                <w:spacing w:val="1"/>
                <w:lang w:val="lt-LT"/>
              </w:rPr>
              <w:t>i</w:t>
            </w:r>
            <w:r w:rsidRPr="004B6A9C">
              <w:rPr>
                <w:rFonts w:ascii="Times New Roman" w:hAnsi="Times New Roman" w:cs="Times New Roman"/>
                <w:lang w:val="lt-LT"/>
              </w:rPr>
              <w:t>dą</w:t>
            </w:r>
            <w:r w:rsidRPr="004B6A9C">
              <w:rPr>
                <w:rFonts w:ascii="Times New Roman" w:hAnsi="Times New Roman" w:cs="Times New Roman"/>
                <w:spacing w:val="1"/>
                <w:lang w:val="lt-LT"/>
              </w:rPr>
              <w:t xml:space="preserve"> </w:t>
            </w:r>
            <w:r w:rsidRPr="004B6A9C">
              <w:rPr>
                <w:rFonts w:ascii="Times New Roman" w:hAnsi="Times New Roman" w:cs="Times New Roman"/>
                <w:spacing w:val="-1"/>
                <w:lang w:val="lt-LT"/>
              </w:rPr>
              <w:t xml:space="preserve">ir </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w:t>
            </w:r>
            <w:r w:rsidRPr="004B6A9C">
              <w:rPr>
                <w:rFonts w:ascii="Times New Roman" w:hAnsi="Times New Roman" w:cs="Times New Roman"/>
                <w:lang w:val="lt-LT"/>
              </w:rPr>
              <w:t xml:space="preserve">ą, </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1"/>
                <w:lang w:val="lt-LT"/>
              </w:rPr>
              <w:t>r</w:t>
            </w:r>
            <w:r w:rsidRPr="004B6A9C">
              <w:rPr>
                <w:rFonts w:ascii="Times New Roman" w:hAnsi="Times New Roman" w:cs="Times New Roman"/>
                <w:lang w:val="lt-LT"/>
              </w:rPr>
              <w:t>šč</w:t>
            </w:r>
            <w:r w:rsidRPr="004B6A9C">
              <w:rPr>
                <w:rFonts w:ascii="Times New Roman" w:hAnsi="Times New Roman" w:cs="Times New Roman"/>
                <w:spacing w:val="1"/>
                <w:lang w:val="lt-LT"/>
              </w:rPr>
              <w:t>io p</w:t>
            </w:r>
            <w:r w:rsidRPr="004B6A9C">
              <w:rPr>
                <w:rFonts w:ascii="Times New Roman" w:hAnsi="Times New Roman" w:cs="Times New Roman"/>
                <w:spacing w:val="-3"/>
                <w:lang w:val="lt-LT"/>
              </w:rPr>
              <w:t>y</w:t>
            </w:r>
            <w:r w:rsidRPr="004B6A9C">
              <w:rPr>
                <w:rFonts w:ascii="Times New Roman" w:hAnsi="Times New Roman" w:cs="Times New Roman"/>
                <w:spacing w:val="1"/>
                <w:lang w:val="lt-LT"/>
              </w:rPr>
              <w:t>li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w:t>
            </w:r>
          </w:p>
        </w:tc>
        <w:tc>
          <w:tcPr>
            <w:tcW w:w="997" w:type="pct"/>
            <w:tcBorders>
              <w:top w:val="single" w:sz="4" w:space="0" w:color="000000"/>
              <w:left w:val="single" w:sz="4" w:space="0" w:color="000000"/>
              <w:bottom w:val="single" w:sz="4" w:space="0" w:color="000000"/>
              <w:right w:val="single" w:sz="4" w:space="0" w:color="000000"/>
            </w:tcBorders>
          </w:tcPr>
          <w:p w14:paraId="00B23ACB"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H</w:t>
            </w:r>
            <w:r w:rsidRPr="004B6A9C">
              <w:rPr>
                <w:rFonts w:ascii="Times New Roman" w:hAnsi="Times New Roman" w:cs="Times New Roman"/>
                <w:spacing w:val="1"/>
                <w:lang w:val="lt-LT"/>
              </w:rPr>
              <w:t>i</w:t>
            </w:r>
            <w:r w:rsidRPr="004B6A9C">
              <w:rPr>
                <w:rFonts w:ascii="Times New Roman" w:hAnsi="Times New Roman" w:cs="Times New Roman"/>
                <w:spacing w:val="-1"/>
                <w:lang w:val="lt-LT"/>
              </w:rPr>
              <w:t>p</w:t>
            </w:r>
            <w:r w:rsidRPr="004B6A9C">
              <w:rPr>
                <w:rFonts w:ascii="Times New Roman" w:hAnsi="Times New Roman" w:cs="Times New Roman"/>
                <w:spacing w:val="1"/>
                <w:lang w:val="lt-LT"/>
              </w:rPr>
              <w:t>e</w:t>
            </w:r>
            <w:r w:rsidRPr="004B6A9C">
              <w:rPr>
                <w:rFonts w:ascii="Times New Roman" w:hAnsi="Times New Roman" w:cs="Times New Roman"/>
                <w:spacing w:val="-1"/>
                <w:lang w:val="lt-LT"/>
              </w:rPr>
              <w:t>r</w:t>
            </w:r>
            <w:r w:rsidRPr="004B6A9C">
              <w:rPr>
                <w:rFonts w:ascii="Times New Roman" w:hAnsi="Times New Roman" w:cs="Times New Roman"/>
                <w:spacing w:val="1"/>
                <w:lang w:val="lt-LT"/>
              </w:rPr>
              <w:t>te</w:t>
            </w:r>
            <w:r w:rsidRPr="004B6A9C">
              <w:rPr>
                <w:rFonts w:ascii="Times New Roman" w:hAnsi="Times New Roman" w:cs="Times New Roman"/>
                <w:lang w:val="lt-LT"/>
              </w:rPr>
              <w:t>n</w:t>
            </w:r>
            <w:r w:rsidRPr="004B6A9C">
              <w:rPr>
                <w:rFonts w:ascii="Times New Roman" w:hAnsi="Times New Roman" w:cs="Times New Roman"/>
                <w:spacing w:val="-1"/>
                <w:lang w:val="lt-LT"/>
              </w:rPr>
              <w:t>zi</w:t>
            </w:r>
            <w:r w:rsidRPr="004B6A9C">
              <w:rPr>
                <w:rFonts w:ascii="Times New Roman" w:hAnsi="Times New Roman" w:cs="Times New Roman"/>
                <w:spacing w:val="1"/>
                <w:lang w:val="lt-LT"/>
              </w:rPr>
              <w:t>ja</w:t>
            </w:r>
            <w:r w:rsidRPr="004B6A9C">
              <w:rPr>
                <w:rFonts w:ascii="Times New Roman" w:hAnsi="Times New Roman" w:cs="Times New Roman"/>
                <w:lang w:val="lt-LT"/>
              </w:rPr>
              <w:t>, hip</w:t>
            </w:r>
            <w:r w:rsidRPr="004B6A9C">
              <w:rPr>
                <w:rFonts w:ascii="Times New Roman" w:hAnsi="Times New Roman" w:cs="Times New Roman"/>
                <w:spacing w:val="-2"/>
                <w:lang w:val="lt-LT"/>
              </w:rPr>
              <w:t>o</w:t>
            </w:r>
            <w:r w:rsidRPr="004B6A9C">
              <w:rPr>
                <w:rFonts w:ascii="Times New Roman" w:hAnsi="Times New Roman" w:cs="Times New Roman"/>
                <w:lang w:val="lt-LT"/>
              </w:rPr>
              <w:t>ten</w:t>
            </w:r>
            <w:r w:rsidRPr="004B6A9C">
              <w:rPr>
                <w:rFonts w:ascii="Times New Roman" w:hAnsi="Times New Roman" w:cs="Times New Roman"/>
                <w:spacing w:val="-2"/>
                <w:lang w:val="lt-LT"/>
              </w:rPr>
              <w:t>z</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
        </w:tc>
        <w:tc>
          <w:tcPr>
            <w:tcW w:w="1430" w:type="pct"/>
            <w:tcBorders>
              <w:top w:val="single" w:sz="4" w:space="0" w:color="000000"/>
              <w:left w:val="single" w:sz="4" w:space="0" w:color="000000"/>
              <w:bottom w:val="single" w:sz="4" w:space="0" w:color="000000"/>
              <w:right w:val="single" w:sz="4" w:space="0" w:color="000000"/>
            </w:tcBorders>
          </w:tcPr>
          <w:p w14:paraId="50862B87"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r>
      <w:tr w:rsidR="00F350A0" w:rsidRPr="004B6A9C" w14:paraId="1819749D"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17"/>
        </w:trPr>
        <w:tc>
          <w:tcPr>
            <w:tcW w:w="996" w:type="pct"/>
            <w:tcBorders>
              <w:top w:val="single" w:sz="4" w:space="0" w:color="000000"/>
              <w:left w:val="single" w:sz="4" w:space="0" w:color="000000"/>
              <w:bottom w:val="single" w:sz="4" w:space="0" w:color="000000"/>
              <w:right w:val="single" w:sz="4" w:space="0" w:color="000000"/>
            </w:tcBorders>
          </w:tcPr>
          <w:p w14:paraId="3B27E367" w14:textId="77777777" w:rsidR="00F350A0" w:rsidRPr="004B6A9C" w:rsidRDefault="00F350A0" w:rsidP="00E42CCC">
            <w:pPr>
              <w:autoSpaceDE w:val="0"/>
              <w:autoSpaceDN w:val="0"/>
              <w:adjustRightInd w:val="0"/>
              <w:spacing w:after="0" w:line="240" w:lineRule="auto"/>
              <w:ind w:left="102" w:right="428"/>
              <w:rPr>
                <w:rFonts w:ascii="Times New Roman" w:hAnsi="Times New Roman" w:cs="Times New Roman"/>
                <w:lang w:val="lt-LT"/>
              </w:rPr>
            </w:pPr>
            <w:r w:rsidRPr="004B6A9C">
              <w:rPr>
                <w:rFonts w:ascii="Times New Roman" w:hAnsi="Times New Roman" w:cs="Times New Roman"/>
                <w:spacing w:val="1"/>
                <w:lang w:val="lt-LT"/>
              </w:rPr>
              <w:t>K</w:t>
            </w:r>
            <w:r w:rsidRPr="004B6A9C">
              <w:rPr>
                <w:rFonts w:ascii="Times New Roman" w:hAnsi="Times New Roman" w:cs="Times New Roman"/>
                <w:spacing w:val="-2"/>
                <w:lang w:val="lt-LT"/>
              </w:rPr>
              <w:t>v</w:t>
            </w:r>
            <w:r w:rsidRPr="004B6A9C">
              <w:rPr>
                <w:rFonts w:ascii="Times New Roman" w:hAnsi="Times New Roman" w:cs="Times New Roman"/>
                <w:lang w:val="lt-LT"/>
              </w:rPr>
              <w:t>ėpa</w:t>
            </w:r>
            <w:r w:rsidRPr="004B6A9C">
              <w:rPr>
                <w:rFonts w:ascii="Times New Roman" w:hAnsi="Times New Roman" w:cs="Times New Roman"/>
                <w:spacing w:val="-2"/>
                <w:lang w:val="lt-LT"/>
              </w:rPr>
              <w:t>v</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o si</w:t>
            </w:r>
            <w:r w:rsidRPr="004B6A9C">
              <w:rPr>
                <w:rFonts w:ascii="Times New Roman" w:hAnsi="Times New Roman" w:cs="Times New Roman"/>
                <w:spacing w:val="-2"/>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os, </w:t>
            </w:r>
            <w:r w:rsidRPr="004B6A9C">
              <w:rPr>
                <w:rFonts w:ascii="Times New Roman" w:hAnsi="Times New Roman" w:cs="Times New Roman"/>
                <w:spacing w:val="-2"/>
                <w:lang w:val="lt-LT"/>
              </w:rPr>
              <w:t>k</w:t>
            </w:r>
            <w:r w:rsidRPr="004B6A9C">
              <w:rPr>
                <w:rFonts w:ascii="Times New Roman" w:hAnsi="Times New Roman" w:cs="Times New Roman"/>
                <w:spacing w:val="1"/>
                <w:lang w:val="lt-LT"/>
              </w:rPr>
              <w:t>r</w:t>
            </w:r>
            <w:r w:rsidRPr="004B6A9C">
              <w:rPr>
                <w:rFonts w:ascii="Times New Roman" w:hAnsi="Times New Roman" w:cs="Times New Roman"/>
                <w:lang w:val="lt-LT"/>
              </w:rPr>
              <w:t>ū</w:t>
            </w:r>
            <w:r w:rsidRPr="004B6A9C">
              <w:rPr>
                <w:rFonts w:ascii="Times New Roman" w:hAnsi="Times New Roman" w:cs="Times New Roman"/>
                <w:spacing w:val="1"/>
                <w:lang w:val="lt-LT"/>
              </w:rPr>
              <w:t>ti</w:t>
            </w:r>
            <w:r w:rsidRPr="004B6A9C">
              <w:rPr>
                <w:rFonts w:ascii="Times New Roman" w:hAnsi="Times New Roman" w:cs="Times New Roman"/>
                <w:lang w:val="lt-LT"/>
              </w:rPr>
              <w:t>n</w:t>
            </w:r>
            <w:r w:rsidRPr="004B6A9C">
              <w:rPr>
                <w:rFonts w:ascii="Times New Roman" w:hAnsi="Times New Roman" w:cs="Times New Roman"/>
                <w:spacing w:val="-2"/>
                <w:lang w:val="lt-LT"/>
              </w:rPr>
              <w:t>ė</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w:t>
            </w:r>
            <w:r w:rsidRPr="004B6A9C">
              <w:rPr>
                <w:rFonts w:ascii="Times New Roman" w:hAnsi="Times New Roman" w:cs="Times New Roman"/>
                <w:spacing w:val="-1"/>
                <w:lang w:val="lt-LT"/>
              </w:rPr>
              <w:t>l</w:t>
            </w:r>
            <w:r w:rsidRPr="004B6A9C">
              <w:rPr>
                <w:rFonts w:ascii="Times New Roman" w:hAnsi="Times New Roman" w:cs="Times New Roman"/>
                <w:lang w:val="lt-LT"/>
              </w:rPr>
              <w:t>ą</w:t>
            </w:r>
            <w:r w:rsidRPr="004B6A9C">
              <w:rPr>
                <w:rFonts w:ascii="Times New Roman" w:hAnsi="Times New Roman" w:cs="Times New Roman"/>
                <w:spacing w:val="1"/>
                <w:lang w:val="lt-LT"/>
              </w:rPr>
              <w:t>s</w:t>
            </w:r>
            <w:r w:rsidRPr="004B6A9C">
              <w:rPr>
                <w:rFonts w:ascii="Times New Roman" w:hAnsi="Times New Roman" w:cs="Times New Roman"/>
                <w:spacing w:val="-1"/>
                <w:lang w:val="lt-LT"/>
              </w:rPr>
              <w:t>t</w:t>
            </w:r>
            <w:r w:rsidRPr="004B6A9C">
              <w:rPr>
                <w:rFonts w:ascii="Times New Roman" w:hAnsi="Times New Roman" w:cs="Times New Roman"/>
                <w:spacing w:val="1"/>
                <w:lang w:val="lt-LT"/>
              </w:rPr>
              <w:t>o</w:t>
            </w:r>
            <w:r w:rsidRPr="004B6A9C">
              <w:rPr>
                <w:rFonts w:ascii="Times New Roman" w:hAnsi="Times New Roman" w:cs="Times New Roman"/>
                <w:lang w:val="lt-LT"/>
              </w:rPr>
              <w:t>s</w:t>
            </w:r>
            <w:r w:rsidRPr="004B6A9C">
              <w:rPr>
                <w:rFonts w:ascii="Times New Roman" w:hAnsi="Times New Roman" w:cs="Times New Roman"/>
                <w:spacing w:val="-2"/>
                <w:lang w:val="lt-LT"/>
              </w:rPr>
              <w:t xml:space="preserve"> </w:t>
            </w:r>
            <w:r w:rsidRPr="004B6A9C">
              <w:rPr>
                <w:rFonts w:ascii="Times New Roman" w:hAnsi="Times New Roman" w:cs="Times New Roman"/>
                <w:spacing w:val="1"/>
                <w:lang w:val="lt-LT"/>
              </w:rPr>
              <w:t>ir</w:t>
            </w:r>
            <w:r w:rsidRPr="004B6A9C">
              <w:rPr>
                <w:rFonts w:ascii="Times New Roman" w:hAnsi="Times New Roman" w:cs="Times New Roman"/>
                <w:lang w:val="lt-LT"/>
              </w:rPr>
              <w:t xml:space="preserve"> tar</w:t>
            </w:r>
            <w:r w:rsidRPr="004B6A9C">
              <w:rPr>
                <w:rFonts w:ascii="Times New Roman" w:hAnsi="Times New Roman" w:cs="Times New Roman"/>
                <w:spacing w:val="-2"/>
                <w:lang w:val="lt-LT"/>
              </w:rPr>
              <w:t>p</w:t>
            </w:r>
            <w:r w:rsidRPr="004B6A9C">
              <w:rPr>
                <w:rFonts w:ascii="Times New Roman" w:hAnsi="Times New Roman" w:cs="Times New Roman"/>
                <w:lang w:val="lt-LT"/>
              </w:rPr>
              <w:t>up</w:t>
            </w:r>
            <w:r w:rsidRPr="004B6A9C">
              <w:rPr>
                <w:rFonts w:ascii="Times New Roman" w:hAnsi="Times New Roman" w:cs="Times New Roman"/>
                <w:spacing w:val="-1"/>
                <w:lang w:val="lt-LT"/>
              </w:rPr>
              <w:t>l</w:t>
            </w:r>
            <w:r w:rsidRPr="004B6A9C">
              <w:rPr>
                <w:rFonts w:ascii="Times New Roman" w:hAnsi="Times New Roman" w:cs="Times New Roman"/>
                <w:lang w:val="lt-LT"/>
              </w:rPr>
              <w:t>au</w:t>
            </w:r>
            <w:r w:rsidRPr="004B6A9C">
              <w:rPr>
                <w:rFonts w:ascii="Times New Roman" w:hAnsi="Times New Roman" w:cs="Times New Roman"/>
                <w:spacing w:val="-2"/>
                <w:lang w:val="lt-LT"/>
              </w:rPr>
              <w:t>č</w:t>
            </w:r>
            <w:r w:rsidRPr="004B6A9C">
              <w:rPr>
                <w:rFonts w:ascii="Times New Roman" w:hAnsi="Times New Roman" w:cs="Times New Roman"/>
                <w:spacing w:val="1"/>
                <w:lang w:val="lt-LT"/>
              </w:rPr>
              <w:t>io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044BB685"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67A5C675"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No</w:t>
            </w:r>
            <w:r w:rsidRPr="004B6A9C">
              <w:rPr>
                <w:rFonts w:ascii="Times New Roman" w:hAnsi="Times New Roman" w:cs="Times New Roman"/>
                <w:lang w:val="lt-LT"/>
              </w:rPr>
              <w:t>s</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es </w:t>
            </w:r>
            <w:r w:rsidRPr="004B6A9C">
              <w:rPr>
                <w:rFonts w:ascii="Times New Roman" w:hAnsi="Times New Roman" w:cs="Times New Roman"/>
                <w:spacing w:val="1"/>
                <w:lang w:val="lt-LT"/>
              </w:rPr>
              <w:t>u</w:t>
            </w:r>
            <w:r w:rsidRPr="004B6A9C">
              <w:rPr>
                <w:rFonts w:ascii="Times New Roman" w:hAnsi="Times New Roman" w:cs="Times New Roman"/>
                <w:spacing w:val="-2"/>
                <w:lang w:val="lt-LT"/>
              </w:rPr>
              <w:t>ž</w:t>
            </w:r>
            <w:r w:rsidRPr="004B6A9C">
              <w:rPr>
                <w:rFonts w:ascii="Times New Roman" w:hAnsi="Times New Roman" w:cs="Times New Roman"/>
                <w:spacing w:val="-3"/>
                <w:lang w:val="lt-LT"/>
              </w:rPr>
              <w:t>g</w:t>
            </w:r>
            <w:r w:rsidRPr="004B6A9C">
              <w:rPr>
                <w:rFonts w:ascii="Times New Roman" w:hAnsi="Times New Roman" w:cs="Times New Roman"/>
                <w:lang w:val="lt-LT"/>
              </w:rPr>
              <w:t>u</w:t>
            </w:r>
            <w:r w:rsidRPr="004B6A9C">
              <w:rPr>
                <w:rFonts w:ascii="Times New Roman" w:hAnsi="Times New Roman" w:cs="Times New Roman"/>
                <w:spacing w:val="1"/>
                <w:lang w:val="lt-LT"/>
              </w:rPr>
              <w:t>li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w:t>
            </w:r>
          </w:p>
        </w:tc>
        <w:tc>
          <w:tcPr>
            <w:tcW w:w="997" w:type="pct"/>
            <w:tcBorders>
              <w:top w:val="single" w:sz="4" w:space="0" w:color="000000"/>
              <w:left w:val="single" w:sz="4" w:space="0" w:color="000000"/>
              <w:bottom w:val="single" w:sz="4" w:space="0" w:color="000000"/>
              <w:right w:val="single" w:sz="4" w:space="0" w:color="000000"/>
            </w:tcBorders>
          </w:tcPr>
          <w:p w14:paraId="5DBB74E8" w14:textId="77777777" w:rsidR="00F350A0" w:rsidRPr="004B6A9C" w:rsidRDefault="00F350A0" w:rsidP="00E42CCC">
            <w:pPr>
              <w:autoSpaceDE w:val="0"/>
              <w:autoSpaceDN w:val="0"/>
              <w:adjustRightInd w:val="0"/>
              <w:spacing w:after="0" w:line="240" w:lineRule="auto"/>
              <w:ind w:left="103" w:right="-20"/>
              <w:rPr>
                <w:rFonts w:ascii="Times New Roman" w:hAnsi="Times New Roman" w:cs="Times New Roman"/>
                <w:lang w:val="lt-LT"/>
              </w:rPr>
            </w:pPr>
            <w:r w:rsidRPr="004B6A9C">
              <w:rPr>
                <w:rFonts w:ascii="Times New Roman" w:hAnsi="Times New Roman" w:cs="Times New Roman"/>
                <w:spacing w:val="1"/>
                <w:lang w:val="lt-LT"/>
              </w:rPr>
              <w:t>K</w:t>
            </w:r>
            <w:r w:rsidRPr="004B6A9C">
              <w:rPr>
                <w:rFonts w:ascii="Times New Roman" w:hAnsi="Times New Roman" w:cs="Times New Roman"/>
                <w:spacing w:val="-1"/>
                <w:lang w:val="lt-LT"/>
              </w:rPr>
              <w:t>r</w:t>
            </w:r>
            <w:r w:rsidRPr="004B6A9C">
              <w:rPr>
                <w:rFonts w:ascii="Times New Roman" w:hAnsi="Times New Roman" w:cs="Times New Roman"/>
                <w:spacing w:val="1"/>
                <w:lang w:val="lt-LT"/>
              </w:rPr>
              <w:t>a</w:t>
            </w:r>
            <w:r w:rsidRPr="004B6A9C">
              <w:rPr>
                <w:rFonts w:ascii="Times New Roman" w:hAnsi="Times New Roman" w:cs="Times New Roman"/>
                <w:spacing w:val="-2"/>
                <w:lang w:val="lt-LT"/>
              </w:rPr>
              <w:t>u</w:t>
            </w:r>
            <w:r w:rsidRPr="004B6A9C">
              <w:rPr>
                <w:rFonts w:ascii="Times New Roman" w:hAnsi="Times New Roman" w:cs="Times New Roman"/>
                <w:spacing w:val="1"/>
                <w:lang w:val="lt-LT"/>
              </w:rPr>
              <w:t>ja</w:t>
            </w:r>
            <w:r w:rsidRPr="004B6A9C">
              <w:rPr>
                <w:rFonts w:ascii="Times New Roman" w:hAnsi="Times New Roman" w:cs="Times New Roman"/>
                <w:spacing w:val="-2"/>
                <w:lang w:val="lt-LT"/>
              </w:rPr>
              <w:t>v</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r w:rsidRPr="004B6A9C">
              <w:rPr>
                <w:rFonts w:ascii="Times New Roman" w:hAnsi="Times New Roman" w:cs="Times New Roman"/>
                <w:spacing w:val="1"/>
                <w:lang w:val="lt-LT"/>
              </w:rPr>
              <w:t xml:space="preserve"> iš nosi</w:t>
            </w:r>
            <w:r w:rsidRPr="004B6A9C">
              <w:rPr>
                <w:rFonts w:ascii="Times New Roman" w:hAnsi="Times New Roman" w:cs="Times New Roman"/>
                <w:spacing w:val="-2"/>
                <w:lang w:val="lt-LT"/>
              </w:rPr>
              <w:t>e</w:t>
            </w:r>
            <w:r w:rsidRPr="004B6A9C">
              <w:rPr>
                <w:rFonts w:ascii="Times New Roman" w:hAnsi="Times New Roman" w:cs="Times New Roman"/>
                <w:spacing w:val="1"/>
                <w:lang w:val="lt-LT"/>
              </w:rPr>
              <w:t xml:space="preserve">s, </w:t>
            </w:r>
            <w:r w:rsidRPr="004B6A9C">
              <w:rPr>
                <w:rFonts w:ascii="Times New Roman" w:hAnsi="Times New Roman" w:cs="Times New Roman"/>
                <w:lang w:val="lt-LT"/>
              </w:rPr>
              <w:t>nosi</w:t>
            </w:r>
            <w:r w:rsidRPr="004B6A9C">
              <w:rPr>
                <w:rFonts w:ascii="Times New Roman" w:hAnsi="Times New Roman" w:cs="Times New Roman"/>
                <w:spacing w:val="-2"/>
                <w:lang w:val="lt-LT"/>
              </w:rPr>
              <w:t>e</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a</w:t>
            </w:r>
            <w:r w:rsidRPr="004B6A9C">
              <w:rPr>
                <w:rFonts w:ascii="Times New Roman" w:hAnsi="Times New Roman" w:cs="Times New Roman"/>
                <w:spacing w:val="-3"/>
                <w:lang w:val="lt-LT"/>
              </w:rPr>
              <w:t>n</w:t>
            </w:r>
            <w:r w:rsidRPr="004B6A9C">
              <w:rPr>
                <w:rFonts w:ascii="Times New Roman" w:hAnsi="Times New Roman" w:cs="Times New Roman"/>
                <w:lang w:val="lt-LT"/>
              </w:rPr>
              <w:t>č</w:t>
            </w:r>
            <w:r w:rsidRPr="004B6A9C">
              <w:rPr>
                <w:rFonts w:ascii="Times New Roman" w:hAnsi="Times New Roman" w:cs="Times New Roman"/>
                <w:spacing w:val="1"/>
                <w:lang w:val="lt-LT"/>
              </w:rPr>
              <w:t>i</w:t>
            </w:r>
            <w:r w:rsidRPr="004B6A9C">
              <w:rPr>
                <w:rFonts w:ascii="Times New Roman" w:hAnsi="Times New Roman" w:cs="Times New Roman"/>
                <w:lang w:val="lt-LT"/>
              </w:rPr>
              <w:t>ų pabur</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1430" w:type="pct"/>
            <w:tcBorders>
              <w:top w:val="single" w:sz="4" w:space="0" w:color="000000"/>
              <w:left w:val="single" w:sz="4" w:space="0" w:color="000000"/>
              <w:bottom w:val="single" w:sz="4" w:space="0" w:color="000000"/>
              <w:right w:val="single" w:sz="4" w:space="0" w:color="000000"/>
            </w:tcBorders>
          </w:tcPr>
          <w:p w14:paraId="7B80D287" w14:textId="77777777" w:rsidR="00F350A0" w:rsidRPr="004B6A9C" w:rsidRDefault="00F350A0" w:rsidP="00E42CCC">
            <w:pPr>
              <w:autoSpaceDE w:val="0"/>
              <w:autoSpaceDN w:val="0"/>
              <w:adjustRightInd w:val="0"/>
              <w:spacing w:after="0" w:line="240" w:lineRule="auto"/>
              <w:ind w:left="103" w:right="162"/>
              <w:rPr>
                <w:rFonts w:ascii="Times New Roman" w:hAnsi="Times New Roman" w:cs="Times New Roman"/>
                <w:lang w:val="lt-LT"/>
              </w:rPr>
            </w:pPr>
            <w:r w:rsidRPr="004B6A9C">
              <w:rPr>
                <w:rFonts w:ascii="Times New Roman" w:hAnsi="Times New Roman" w:cs="Times New Roman"/>
                <w:spacing w:val="-1"/>
                <w:lang w:val="lt-LT"/>
              </w:rPr>
              <w:t>G</w:t>
            </w:r>
            <w:r w:rsidRPr="004B6A9C">
              <w:rPr>
                <w:rFonts w:ascii="Times New Roman" w:hAnsi="Times New Roman" w:cs="Times New Roman"/>
                <w:lang w:val="lt-LT"/>
              </w:rPr>
              <w:t>e</w:t>
            </w:r>
            <w:r w:rsidRPr="004B6A9C">
              <w:rPr>
                <w:rFonts w:ascii="Times New Roman" w:hAnsi="Times New Roman" w:cs="Times New Roman"/>
                <w:spacing w:val="1"/>
                <w:lang w:val="lt-LT"/>
              </w:rPr>
              <w:t>r</w:t>
            </w:r>
            <w:r w:rsidRPr="004B6A9C">
              <w:rPr>
                <w:rFonts w:ascii="Times New Roman" w:hAnsi="Times New Roman" w:cs="Times New Roman"/>
                <w:spacing w:val="-2"/>
                <w:lang w:val="lt-LT"/>
              </w:rPr>
              <w:t>k</w:t>
            </w:r>
            <w:r w:rsidRPr="004B6A9C">
              <w:rPr>
                <w:rFonts w:ascii="Times New Roman" w:hAnsi="Times New Roman" w:cs="Times New Roman"/>
                <w:spacing w:val="1"/>
                <w:lang w:val="lt-LT"/>
              </w:rPr>
              <w:t>l</w:t>
            </w:r>
            <w:r w:rsidRPr="004B6A9C">
              <w:rPr>
                <w:rFonts w:ascii="Times New Roman" w:hAnsi="Times New Roman" w:cs="Times New Roman"/>
                <w:lang w:val="lt-LT"/>
              </w:rPr>
              <w:t>ės</w:t>
            </w:r>
            <w:r w:rsidRPr="004B6A9C">
              <w:rPr>
                <w:rFonts w:ascii="Times New Roman" w:hAnsi="Times New Roman" w:cs="Times New Roman"/>
                <w:spacing w:val="1"/>
                <w:lang w:val="lt-LT"/>
              </w:rPr>
              <w:t xml:space="preserve"> </w:t>
            </w:r>
            <w:r w:rsidRPr="004B6A9C">
              <w:rPr>
                <w:rFonts w:ascii="Times New Roman" w:hAnsi="Times New Roman" w:cs="Times New Roman"/>
                <w:spacing w:val="-3"/>
                <w:lang w:val="lt-LT"/>
              </w:rPr>
              <w:t>v</w:t>
            </w:r>
            <w:r w:rsidRPr="004B6A9C">
              <w:rPr>
                <w:rFonts w:ascii="Times New Roman" w:hAnsi="Times New Roman" w:cs="Times New Roman"/>
                <w:lang w:val="lt-LT"/>
              </w:rPr>
              <w:t>e</w:t>
            </w:r>
            <w:r w:rsidRPr="004B6A9C">
              <w:rPr>
                <w:rFonts w:ascii="Times New Roman" w:hAnsi="Times New Roman" w:cs="Times New Roman"/>
                <w:spacing w:val="1"/>
                <w:lang w:val="lt-LT"/>
              </w:rPr>
              <w:t>r</w:t>
            </w:r>
            <w:r w:rsidRPr="004B6A9C">
              <w:rPr>
                <w:rFonts w:ascii="Times New Roman" w:hAnsi="Times New Roman" w:cs="Times New Roman"/>
                <w:spacing w:val="-2"/>
                <w:lang w:val="lt-LT"/>
              </w:rPr>
              <w:t>ž</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 xml:space="preserve">as, </w:t>
            </w:r>
            <w:r w:rsidRPr="004B6A9C">
              <w:rPr>
                <w:rFonts w:ascii="Times New Roman" w:hAnsi="Times New Roman" w:cs="Times New Roman"/>
                <w:lang w:val="lt-LT"/>
              </w:rPr>
              <w:t>nosi</w:t>
            </w:r>
            <w:r w:rsidRPr="004B6A9C">
              <w:rPr>
                <w:rFonts w:ascii="Times New Roman" w:hAnsi="Times New Roman" w:cs="Times New Roman"/>
                <w:spacing w:val="-2"/>
                <w:lang w:val="lt-LT"/>
              </w:rPr>
              <w:t>e</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e</w:t>
            </w:r>
            <w:r w:rsidRPr="004B6A9C">
              <w:rPr>
                <w:rFonts w:ascii="Times New Roman" w:hAnsi="Times New Roman" w:cs="Times New Roman"/>
                <w:spacing w:val="-2"/>
                <w:lang w:val="lt-LT"/>
              </w:rPr>
              <w:t>d</w:t>
            </w:r>
            <w:r w:rsidRPr="004B6A9C">
              <w:rPr>
                <w:rFonts w:ascii="Times New Roman" w:hAnsi="Times New Roman" w:cs="Times New Roman"/>
                <w:lang w:val="lt-LT"/>
              </w:rPr>
              <w:t>e</w:t>
            </w:r>
            <w:r w:rsidRPr="004B6A9C">
              <w:rPr>
                <w:rFonts w:ascii="Times New Roman" w:hAnsi="Times New Roman" w:cs="Times New Roman"/>
                <w:spacing w:val="-4"/>
                <w:lang w:val="lt-LT"/>
              </w:rPr>
              <w:t>m</w:t>
            </w:r>
            <w:r w:rsidRPr="004B6A9C">
              <w:rPr>
                <w:rFonts w:ascii="Times New Roman" w:hAnsi="Times New Roman" w:cs="Times New Roman"/>
                <w:lang w:val="lt-LT"/>
              </w:rPr>
              <w:t>a, nosi</w:t>
            </w:r>
            <w:r w:rsidRPr="004B6A9C">
              <w:rPr>
                <w:rFonts w:ascii="Times New Roman" w:hAnsi="Times New Roman" w:cs="Times New Roman"/>
                <w:spacing w:val="-2"/>
                <w:lang w:val="lt-LT"/>
              </w:rPr>
              <w:t>e</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d</w:t>
            </w:r>
            <w:r w:rsidRPr="004B6A9C">
              <w:rPr>
                <w:rFonts w:ascii="Times New Roman" w:hAnsi="Times New Roman" w:cs="Times New Roman"/>
                <w:spacing w:val="-2"/>
                <w:lang w:val="lt-LT"/>
              </w:rPr>
              <w:t>ž</w:t>
            </w:r>
            <w:r w:rsidRPr="004B6A9C">
              <w:rPr>
                <w:rFonts w:ascii="Times New Roman" w:hAnsi="Times New Roman" w:cs="Times New Roman"/>
                <w:spacing w:val="1"/>
                <w:lang w:val="lt-LT"/>
              </w:rPr>
              <w:t>i</w:t>
            </w:r>
            <w:r w:rsidRPr="004B6A9C">
              <w:rPr>
                <w:rFonts w:ascii="Times New Roman" w:hAnsi="Times New Roman" w:cs="Times New Roman"/>
                <w:lang w:val="lt-LT"/>
              </w:rPr>
              <w:t>ū</w:t>
            </w:r>
            <w:r w:rsidRPr="004B6A9C">
              <w:rPr>
                <w:rFonts w:ascii="Times New Roman" w:hAnsi="Times New Roman" w:cs="Times New Roman"/>
                <w:spacing w:val="-2"/>
                <w:lang w:val="lt-LT"/>
              </w:rPr>
              <w:t>v</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r>
      <w:tr w:rsidR="00F350A0" w:rsidRPr="004B6A9C" w14:paraId="3CB6DC04"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27"/>
        </w:trPr>
        <w:tc>
          <w:tcPr>
            <w:tcW w:w="996" w:type="pct"/>
            <w:tcBorders>
              <w:top w:val="single" w:sz="4" w:space="0" w:color="000000"/>
              <w:left w:val="single" w:sz="4" w:space="0" w:color="000000"/>
              <w:bottom w:val="single" w:sz="4" w:space="0" w:color="000000"/>
              <w:right w:val="single" w:sz="4" w:space="0" w:color="000000"/>
            </w:tcBorders>
          </w:tcPr>
          <w:p w14:paraId="239B7059"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lastRenderedPageBreak/>
              <w:t>V</w:t>
            </w:r>
            <w:r w:rsidRPr="004B6A9C">
              <w:rPr>
                <w:rFonts w:ascii="Times New Roman" w:hAnsi="Times New Roman" w:cs="Times New Roman"/>
                <w:spacing w:val="-1"/>
                <w:lang w:val="lt-LT"/>
              </w:rPr>
              <w:t>i</w:t>
            </w:r>
            <w:r w:rsidRPr="004B6A9C">
              <w:rPr>
                <w:rFonts w:ascii="Times New Roman" w:hAnsi="Times New Roman" w:cs="Times New Roman"/>
                <w:spacing w:val="1"/>
                <w:lang w:val="lt-LT"/>
              </w:rPr>
              <w:t>r</w:t>
            </w:r>
            <w:r w:rsidRPr="004B6A9C">
              <w:rPr>
                <w:rFonts w:ascii="Times New Roman" w:hAnsi="Times New Roman" w:cs="Times New Roman"/>
                <w:lang w:val="lt-LT"/>
              </w:rPr>
              <w:t>š</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 </w:t>
            </w:r>
            <w:r w:rsidRPr="004B6A9C">
              <w:rPr>
                <w:rFonts w:ascii="Times New Roman" w:hAnsi="Times New Roman" w:cs="Times New Roman"/>
                <w:spacing w:val="1"/>
                <w:lang w:val="lt-LT"/>
              </w:rPr>
              <w:t>tra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t</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 </w:t>
            </w:r>
            <w:r w:rsidRPr="004B6A9C">
              <w:rPr>
                <w:rFonts w:ascii="Times New Roman" w:hAnsi="Times New Roman" w:cs="Times New Roman"/>
                <w:spacing w:val="1"/>
                <w:lang w:val="lt-LT"/>
              </w:rPr>
              <w:t>su</w:t>
            </w:r>
            <w:r w:rsidRPr="004B6A9C">
              <w:rPr>
                <w:rFonts w:ascii="Times New Roman" w:hAnsi="Times New Roman" w:cs="Times New Roman"/>
                <w:spacing w:val="-1"/>
                <w:lang w:val="lt-LT"/>
              </w:rPr>
              <w:t>t</w:t>
            </w:r>
            <w:r w:rsidRPr="004B6A9C">
              <w:rPr>
                <w:rFonts w:ascii="Times New Roman" w:hAnsi="Times New Roman" w:cs="Times New Roman"/>
                <w:spacing w:val="1"/>
                <w:lang w:val="lt-LT"/>
              </w:rPr>
              <w:t>ri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1D31BA7C"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17CBEAB6"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Py</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lang w:val="lt-LT"/>
              </w:rPr>
              <w:t>ni</w:t>
            </w:r>
            <w:r w:rsidRPr="004B6A9C">
              <w:rPr>
                <w:rFonts w:ascii="Times New Roman" w:hAnsi="Times New Roman" w:cs="Times New Roman"/>
                <w:spacing w:val="-4"/>
                <w:lang w:val="lt-LT"/>
              </w:rPr>
              <w:t>m</w:t>
            </w:r>
            <w:r w:rsidRPr="004B6A9C">
              <w:rPr>
                <w:rFonts w:ascii="Times New Roman" w:hAnsi="Times New Roman" w:cs="Times New Roman"/>
                <w:lang w:val="lt-LT"/>
              </w:rPr>
              <w:t>as, disp</w:t>
            </w:r>
            <w:r w:rsidRPr="004B6A9C">
              <w:rPr>
                <w:rFonts w:ascii="Times New Roman" w:hAnsi="Times New Roman" w:cs="Times New Roman"/>
                <w:spacing w:val="-2"/>
                <w:lang w:val="lt-LT"/>
              </w:rPr>
              <w:t>e</w:t>
            </w:r>
            <w:r w:rsidRPr="004B6A9C">
              <w:rPr>
                <w:rFonts w:ascii="Times New Roman" w:hAnsi="Times New Roman" w:cs="Times New Roman"/>
                <w:lang w:val="lt-LT"/>
              </w:rPr>
              <w:t>p</w:t>
            </w:r>
            <w:r w:rsidRPr="004B6A9C">
              <w:rPr>
                <w:rFonts w:ascii="Times New Roman" w:hAnsi="Times New Roman" w:cs="Times New Roman"/>
                <w:spacing w:val="-2"/>
                <w:lang w:val="lt-LT"/>
              </w:rPr>
              <w:t>s</w:t>
            </w:r>
            <w:r w:rsidRPr="004B6A9C">
              <w:rPr>
                <w:rFonts w:ascii="Times New Roman" w:hAnsi="Times New Roman" w:cs="Times New Roman"/>
                <w:spacing w:val="-1"/>
                <w:lang w:val="lt-LT"/>
              </w:rPr>
              <w:t>i</w:t>
            </w:r>
            <w:r w:rsidRPr="004B6A9C">
              <w:rPr>
                <w:rFonts w:ascii="Times New Roman" w:hAnsi="Times New Roman" w:cs="Times New Roman"/>
                <w:spacing w:val="4"/>
                <w:lang w:val="lt-LT"/>
              </w:rPr>
              <w:t>j</w:t>
            </w:r>
            <w:r w:rsidRPr="004B6A9C">
              <w:rPr>
                <w:rFonts w:ascii="Times New Roman" w:hAnsi="Times New Roman" w:cs="Times New Roman"/>
                <w:lang w:val="lt-LT"/>
              </w:rPr>
              <w:t>a</w:t>
            </w:r>
          </w:p>
        </w:tc>
        <w:tc>
          <w:tcPr>
            <w:tcW w:w="997" w:type="pct"/>
            <w:tcBorders>
              <w:top w:val="single" w:sz="4" w:space="0" w:color="000000"/>
              <w:left w:val="single" w:sz="4" w:space="0" w:color="000000"/>
              <w:bottom w:val="single" w:sz="4" w:space="0" w:color="000000"/>
              <w:right w:val="single" w:sz="4" w:space="0" w:color="000000"/>
            </w:tcBorders>
          </w:tcPr>
          <w:p w14:paraId="04F7FC6C" w14:textId="77777777" w:rsidR="00F350A0" w:rsidRPr="004B6A9C" w:rsidRDefault="00F350A0" w:rsidP="00E42CCC">
            <w:pPr>
              <w:autoSpaceDE w:val="0"/>
              <w:autoSpaceDN w:val="0"/>
              <w:adjustRightInd w:val="0"/>
              <w:spacing w:after="0" w:line="240" w:lineRule="auto"/>
              <w:ind w:left="102" w:right="628"/>
              <w:rPr>
                <w:rFonts w:ascii="Times New Roman" w:hAnsi="Times New Roman" w:cs="Times New Roman"/>
                <w:lang w:val="lt-LT"/>
              </w:rPr>
            </w:pPr>
            <w:r w:rsidRPr="004B6A9C">
              <w:rPr>
                <w:rFonts w:ascii="Times New Roman" w:hAnsi="Times New Roman" w:cs="Times New Roman"/>
                <w:spacing w:val="-1"/>
                <w:lang w:val="lt-LT"/>
              </w:rPr>
              <w:t>G</w:t>
            </w:r>
            <w:r w:rsidRPr="004B6A9C">
              <w:rPr>
                <w:rFonts w:ascii="Times New Roman" w:hAnsi="Times New Roman" w:cs="Times New Roman"/>
                <w:lang w:val="lt-LT"/>
              </w:rPr>
              <w:t>a</w:t>
            </w:r>
            <w:r w:rsidRPr="004B6A9C">
              <w:rPr>
                <w:rFonts w:ascii="Times New Roman" w:hAnsi="Times New Roman" w:cs="Times New Roman"/>
                <w:spacing w:val="1"/>
                <w:lang w:val="lt-LT"/>
              </w:rPr>
              <w:t>st</w:t>
            </w:r>
            <w:r w:rsidRPr="004B6A9C">
              <w:rPr>
                <w:rFonts w:ascii="Times New Roman" w:hAnsi="Times New Roman" w:cs="Times New Roman"/>
                <w:spacing w:val="-1"/>
                <w:lang w:val="lt-LT"/>
              </w:rPr>
              <w:t>r</w:t>
            </w:r>
            <w:r w:rsidRPr="004B6A9C">
              <w:rPr>
                <w:rFonts w:ascii="Times New Roman" w:hAnsi="Times New Roman" w:cs="Times New Roman"/>
                <w:lang w:val="lt-LT"/>
              </w:rPr>
              <w:t>o</w:t>
            </w:r>
            <w:r w:rsidRPr="004B6A9C">
              <w:rPr>
                <w:rFonts w:ascii="Times New Roman" w:hAnsi="Times New Roman" w:cs="Times New Roman"/>
                <w:spacing w:val="1"/>
                <w:lang w:val="lt-LT"/>
              </w:rPr>
              <w:t>e</w:t>
            </w:r>
            <w:r w:rsidRPr="004B6A9C">
              <w:rPr>
                <w:rFonts w:ascii="Times New Roman" w:hAnsi="Times New Roman" w:cs="Times New Roman"/>
                <w:spacing w:val="-2"/>
                <w:lang w:val="lt-LT"/>
              </w:rPr>
              <w:t>z</w:t>
            </w:r>
            <w:r w:rsidRPr="004B6A9C">
              <w:rPr>
                <w:rFonts w:ascii="Times New Roman" w:hAnsi="Times New Roman" w:cs="Times New Roman"/>
                <w:spacing w:val="1"/>
                <w:lang w:val="lt-LT"/>
              </w:rPr>
              <w:t>ofa</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lang w:val="lt-LT"/>
              </w:rPr>
              <w:t>nio</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r</w:t>
            </w:r>
            <w:r w:rsidRPr="004B6A9C">
              <w:rPr>
                <w:rFonts w:ascii="Times New Roman" w:hAnsi="Times New Roman" w:cs="Times New Roman"/>
                <w:spacing w:val="-2"/>
                <w:lang w:val="lt-LT"/>
              </w:rPr>
              <w:t>e</w:t>
            </w:r>
            <w:r w:rsidRPr="004B6A9C">
              <w:rPr>
                <w:rFonts w:ascii="Times New Roman" w:hAnsi="Times New Roman" w:cs="Times New Roman"/>
                <w:lang w:val="lt-LT"/>
              </w:rPr>
              <w:t>f</w:t>
            </w:r>
            <w:r w:rsidRPr="004B6A9C">
              <w:rPr>
                <w:rFonts w:ascii="Times New Roman" w:hAnsi="Times New Roman" w:cs="Times New Roman"/>
                <w:spacing w:val="-1"/>
                <w:lang w:val="lt-LT"/>
              </w:rPr>
              <w:t>l</w:t>
            </w:r>
            <w:r w:rsidRPr="004B6A9C">
              <w:rPr>
                <w:rFonts w:ascii="Times New Roman" w:hAnsi="Times New Roman" w:cs="Times New Roman"/>
                <w:lang w:val="lt-LT"/>
              </w:rPr>
              <w:t>iu</w:t>
            </w:r>
            <w:r w:rsidRPr="004B6A9C">
              <w:rPr>
                <w:rFonts w:ascii="Times New Roman" w:hAnsi="Times New Roman" w:cs="Times New Roman"/>
                <w:spacing w:val="-2"/>
                <w:lang w:val="lt-LT"/>
              </w:rPr>
              <w:t>k</w:t>
            </w:r>
            <w:r w:rsidRPr="004B6A9C">
              <w:rPr>
                <w:rFonts w:ascii="Times New Roman" w:hAnsi="Times New Roman" w:cs="Times New Roman"/>
                <w:lang w:val="lt-LT"/>
              </w:rPr>
              <w:t xml:space="preserve">so </w:t>
            </w:r>
            <w:r w:rsidRPr="004B6A9C">
              <w:rPr>
                <w:rFonts w:ascii="Times New Roman" w:hAnsi="Times New Roman" w:cs="Times New Roman"/>
                <w:spacing w:val="1"/>
                <w:lang w:val="lt-LT"/>
              </w:rPr>
              <w:t>li</w:t>
            </w:r>
            <w:r w:rsidRPr="004B6A9C">
              <w:rPr>
                <w:rFonts w:ascii="Times New Roman" w:hAnsi="Times New Roman" w:cs="Times New Roman"/>
                <w:spacing w:val="-2"/>
                <w:lang w:val="lt-LT"/>
              </w:rPr>
              <w:t>g</w:t>
            </w:r>
            <w:r w:rsidRPr="004B6A9C">
              <w:rPr>
                <w:rFonts w:ascii="Times New Roman" w:hAnsi="Times New Roman" w:cs="Times New Roman"/>
                <w:spacing w:val="1"/>
                <w:lang w:val="lt-LT"/>
              </w:rPr>
              <w:t>a,</w:t>
            </w:r>
            <w:r w:rsidRPr="004B6A9C">
              <w:rPr>
                <w:rFonts w:ascii="Times New Roman" w:hAnsi="Times New Roman" w:cs="Times New Roman"/>
                <w:spacing w:val="-2"/>
                <w:lang w:val="lt-LT"/>
              </w:rPr>
              <w:t xml:space="preserve"> v</w:t>
            </w:r>
            <w:r w:rsidRPr="004B6A9C">
              <w:rPr>
                <w:rFonts w:ascii="Times New Roman" w:hAnsi="Times New Roman" w:cs="Times New Roman"/>
                <w:spacing w:val="3"/>
                <w:lang w:val="lt-LT"/>
              </w:rPr>
              <w:t>ė</w:t>
            </w:r>
            <w:r w:rsidRPr="004B6A9C">
              <w:rPr>
                <w:rFonts w:ascii="Times New Roman" w:hAnsi="Times New Roman" w:cs="Times New Roman"/>
                <w:spacing w:val="-4"/>
                <w:lang w:val="lt-LT"/>
              </w:rPr>
              <w:t>m</w:t>
            </w:r>
            <w:r w:rsidRPr="004B6A9C">
              <w:rPr>
                <w:rFonts w:ascii="Times New Roman" w:hAnsi="Times New Roman" w:cs="Times New Roman"/>
                <w:spacing w:val="4"/>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w:t>
            </w:r>
            <w:r w:rsidRPr="004B6A9C">
              <w:rPr>
                <w:rFonts w:ascii="Times New Roman" w:hAnsi="Times New Roman" w:cs="Times New Roman"/>
                <w:lang w:val="lt-LT"/>
              </w:rPr>
              <w:t>s, s</w:t>
            </w:r>
            <w:r w:rsidRPr="004B6A9C">
              <w:rPr>
                <w:rFonts w:ascii="Times New Roman" w:hAnsi="Times New Roman" w:cs="Times New Roman"/>
                <w:spacing w:val="-3"/>
                <w:lang w:val="lt-LT"/>
              </w:rPr>
              <w:t>k</w:t>
            </w:r>
            <w:r w:rsidRPr="004B6A9C">
              <w:rPr>
                <w:rFonts w:ascii="Times New Roman" w:hAnsi="Times New Roman" w:cs="Times New Roman"/>
                <w:lang w:val="lt-LT"/>
              </w:rPr>
              <w:t>aus</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as </w:t>
            </w:r>
            <w:r w:rsidRPr="004B6A9C">
              <w:rPr>
                <w:rFonts w:ascii="Times New Roman" w:hAnsi="Times New Roman" w:cs="Times New Roman"/>
                <w:spacing w:val="-2"/>
                <w:lang w:val="lt-LT"/>
              </w:rPr>
              <w:t>v</w:t>
            </w:r>
            <w:r w:rsidRPr="004B6A9C">
              <w:rPr>
                <w:rFonts w:ascii="Times New Roman" w:hAnsi="Times New Roman" w:cs="Times New Roman"/>
                <w:spacing w:val="1"/>
                <w:lang w:val="lt-LT"/>
              </w:rPr>
              <w:t>ir</w:t>
            </w:r>
            <w:r w:rsidRPr="004B6A9C">
              <w:rPr>
                <w:rFonts w:ascii="Times New Roman" w:hAnsi="Times New Roman" w:cs="Times New Roman"/>
                <w:lang w:val="lt-LT"/>
              </w:rPr>
              <w:t>šu</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w:t>
            </w:r>
            <w:r w:rsidRPr="004B6A9C">
              <w:rPr>
                <w:rFonts w:ascii="Times New Roman" w:hAnsi="Times New Roman" w:cs="Times New Roman"/>
                <w:lang w:val="lt-LT"/>
              </w:rPr>
              <w:t>n</w:t>
            </w:r>
            <w:r w:rsidRPr="004B6A9C">
              <w:rPr>
                <w:rFonts w:ascii="Times New Roman" w:hAnsi="Times New Roman" w:cs="Times New Roman"/>
                <w:spacing w:val="-2"/>
                <w:lang w:val="lt-LT"/>
              </w:rPr>
              <w:t>ė</w:t>
            </w:r>
            <w:r w:rsidRPr="004B6A9C">
              <w:rPr>
                <w:rFonts w:ascii="Times New Roman" w:hAnsi="Times New Roman" w:cs="Times New Roman"/>
                <w:spacing w:val="1"/>
                <w:lang w:val="lt-LT"/>
              </w:rPr>
              <w:t>j</w:t>
            </w:r>
            <w:r w:rsidRPr="004B6A9C">
              <w:rPr>
                <w:rFonts w:ascii="Times New Roman" w:hAnsi="Times New Roman" w:cs="Times New Roman"/>
                <w:lang w:val="lt-LT"/>
              </w:rPr>
              <w:t>e</w:t>
            </w:r>
            <w:r w:rsidRPr="004B6A9C">
              <w:rPr>
                <w:rFonts w:ascii="Times New Roman" w:hAnsi="Times New Roman" w:cs="Times New Roman"/>
                <w:spacing w:val="1"/>
                <w:lang w:val="lt-LT"/>
              </w:rPr>
              <w:t xml:space="preserve"> </w:t>
            </w:r>
            <w:r w:rsidRPr="004B6A9C">
              <w:rPr>
                <w:rFonts w:ascii="Times New Roman" w:hAnsi="Times New Roman" w:cs="Times New Roman"/>
                <w:spacing w:val="-3"/>
                <w:lang w:val="lt-LT"/>
              </w:rPr>
              <w:t>p</w:t>
            </w:r>
            <w:r w:rsidRPr="004B6A9C">
              <w:rPr>
                <w:rFonts w:ascii="Times New Roman" w:hAnsi="Times New Roman" w:cs="Times New Roman"/>
                <w:spacing w:val="1"/>
                <w:lang w:val="lt-LT"/>
              </w:rPr>
              <w:t>il</w:t>
            </w:r>
            <w:r w:rsidRPr="004B6A9C">
              <w:rPr>
                <w:rFonts w:ascii="Times New Roman" w:hAnsi="Times New Roman" w:cs="Times New Roman"/>
                <w:spacing w:val="-2"/>
                <w:lang w:val="lt-LT"/>
              </w:rPr>
              <w:t>v</w:t>
            </w:r>
            <w:r w:rsidRPr="004B6A9C">
              <w:rPr>
                <w:rFonts w:ascii="Times New Roman" w:hAnsi="Times New Roman" w:cs="Times New Roman"/>
                <w:lang w:val="lt-LT"/>
              </w:rPr>
              <w:t xml:space="preserve">o </w:t>
            </w:r>
            <w:r w:rsidRPr="004B6A9C">
              <w:rPr>
                <w:rFonts w:ascii="Times New Roman" w:hAnsi="Times New Roman" w:cs="Times New Roman"/>
                <w:spacing w:val="1"/>
                <w:lang w:val="lt-LT"/>
              </w:rPr>
              <w:t>dal</w:t>
            </w:r>
            <w:r w:rsidRPr="004B6A9C">
              <w:rPr>
                <w:rFonts w:ascii="Times New Roman" w:hAnsi="Times New Roman" w:cs="Times New Roman"/>
                <w:spacing w:val="-5"/>
                <w:lang w:val="lt-LT"/>
              </w:rPr>
              <w:t>y</w:t>
            </w:r>
            <w:r w:rsidRPr="004B6A9C">
              <w:rPr>
                <w:rFonts w:ascii="Times New Roman" w:hAnsi="Times New Roman" w:cs="Times New Roman"/>
                <w:spacing w:val="4"/>
                <w:lang w:val="lt-LT"/>
              </w:rPr>
              <w:t>j</w:t>
            </w:r>
            <w:r w:rsidRPr="004B6A9C">
              <w:rPr>
                <w:rFonts w:ascii="Times New Roman" w:hAnsi="Times New Roman" w:cs="Times New Roman"/>
                <w:lang w:val="lt-LT"/>
              </w:rPr>
              <w:t>e, burnos d</w:t>
            </w:r>
            <w:r w:rsidRPr="004B6A9C">
              <w:rPr>
                <w:rFonts w:ascii="Times New Roman" w:hAnsi="Times New Roman" w:cs="Times New Roman"/>
                <w:spacing w:val="-2"/>
                <w:lang w:val="lt-LT"/>
              </w:rPr>
              <w:t>ž</w:t>
            </w:r>
            <w:r w:rsidRPr="004B6A9C">
              <w:rPr>
                <w:rFonts w:ascii="Times New Roman" w:hAnsi="Times New Roman" w:cs="Times New Roman"/>
                <w:spacing w:val="1"/>
                <w:lang w:val="lt-LT"/>
              </w:rPr>
              <w:t>i</w:t>
            </w:r>
            <w:r w:rsidRPr="004B6A9C">
              <w:rPr>
                <w:rFonts w:ascii="Times New Roman" w:hAnsi="Times New Roman" w:cs="Times New Roman"/>
                <w:lang w:val="lt-LT"/>
              </w:rPr>
              <w:t>ū</w:t>
            </w:r>
            <w:r w:rsidRPr="004B6A9C">
              <w:rPr>
                <w:rFonts w:ascii="Times New Roman" w:hAnsi="Times New Roman" w:cs="Times New Roman"/>
                <w:spacing w:val="-2"/>
                <w:lang w:val="lt-LT"/>
              </w:rPr>
              <w:t>v</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1430" w:type="pct"/>
            <w:tcBorders>
              <w:top w:val="single" w:sz="4" w:space="0" w:color="000000"/>
              <w:left w:val="single" w:sz="4" w:space="0" w:color="000000"/>
              <w:bottom w:val="single" w:sz="4" w:space="0" w:color="000000"/>
              <w:right w:val="single" w:sz="4" w:space="0" w:color="000000"/>
            </w:tcBorders>
          </w:tcPr>
          <w:p w14:paraId="389B6678"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Burnos hipe</w:t>
            </w:r>
            <w:r w:rsidRPr="004B6A9C">
              <w:rPr>
                <w:rFonts w:ascii="Times New Roman" w:hAnsi="Times New Roman" w:cs="Times New Roman"/>
                <w:spacing w:val="-2"/>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2"/>
                <w:lang w:val="lt-LT"/>
              </w:rPr>
              <w:t>z</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
        </w:tc>
      </w:tr>
      <w:tr w:rsidR="00F350A0" w:rsidRPr="00B73AB9" w14:paraId="361E1ECC"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60"/>
        </w:trPr>
        <w:tc>
          <w:tcPr>
            <w:tcW w:w="996" w:type="pct"/>
            <w:tcBorders>
              <w:top w:val="single" w:sz="4" w:space="0" w:color="000000"/>
              <w:left w:val="single" w:sz="4" w:space="0" w:color="000000"/>
              <w:bottom w:val="single" w:sz="4" w:space="0" w:color="000000"/>
              <w:right w:val="single" w:sz="4" w:space="0" w:color="000000"/>
            </w:tcBorders>
          </w:tcPr>
          <w:p w14:paraId="4E2357CC"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 xml:space="preserve">Odos </w:t>
            </w:r>
            <w:r w:rsidRPr="004B6A9C">
              <w:rPr>
                <w:rFonts w:ascii="Times New Roman" w:hAnsi="Times New Roman" w:cs="Times New Roman"/>
                <w:spacing w:val="-1"/>
                <w:lang w:val="lt-LT"/>
              </w:rPr>
              <w:t>i</w:t>
            </w:r>
            <w:r w:rsidRPr="004B6A9C">
              <w:rPr>
                <w:rFonts w:ascii="Times New Roman" w:hAnsi="Times New Roman" w:cs="Times New Roman"/>
                <w:lang w:val="lt-LT"/>
              </w:rPr>
              <w:t>r poodi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i</w:t>
            </w:r>
            <w:r w:rsidRPr="004B6A9C">
              <w:rPr>
                <w:rFonts w:ascii="Times New Roman" w:hAnsi="Times New Roman" w:cs="Times New Roman"/>
                <w:lang w:val="lt-LT"/>
              </w:rPr>
              <w:t>o audi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i</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3CEC1EDA"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496860B2"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44525BCA" w14:textId="77777777" w:rsidR="00F350A0" w:rsidRPr="004B6A9C" w:rsidRDefault="00F350A0" w:rsidP="00E42CCC">
            <w:pPr>
              <w:autoSpaceDE w:val="0"/>
              <w:autoSpaceDN w:val="0"/>
              <w:adjustRightInd w:val="0"/>
              <w:spacing w:after="0" w:line="240" w:lineRule="auto"/>
              <w:ind w:left="157" w:right="-20"/>
              <w:rPr>
                <w:rFonts w:ascii="Times New Roman" w:hAnsi="Times New Roman" w:cs="Times New Roman"/>
                <w:lang w:val="lt-LT"/>
              </w:rPr>
            </w:pPr>
            <w:r w:rsidRPr="004B6A9C">
              <w:rPr>
                <w:rFonts w:ascii="Times New Roman" w:hAnsi="Times New Roman" w:cs="Times New Roman"/>
                <w:spacing w:val="-4"/>
                <w:lang w:val="lt-LT"/>
              </w:rPr>
              <w:t>I</w:t>
            </w:r>
            <w:r w:rsidRPr="004B6A9C">
              <w:rPr>
                <w:rFonts w:ascii="Times New Roman" w:hAnsi="Times New Roman" w:cs="Times New Roman"/>
                <w:lang w:val="lt-LT"/>
              </w:rPr>
              <w:t>šbė</w:t>
            </w:r>
            <w:r w:rsidRPr="004B6A9C">
              <w:rPr>
                <w:rFonts w:ascii="Times New Roman" w:hAnsi="Times New Roman" w:cs="Times New Roman"/>
                <w:spacing w:val="1"/>
                <w:lang w:val="lt-LT"/>
              </w:rPr>
              <w:t>ri</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1430" w:type="pct"/>
            <w:tcBorders>
              <w:top w:val="single" w:sz="4" w:space="0" w:color="000000"/>
              <w:left w:val="single" w:sz="4" w:space="0" w:color="000000"/>
              <w:bottom w:val="single" w:sz="4" w:space="0" w:color="000000"/>
              <w:right w:val="single" w:sz="4" w:space="0" w:color="000000"/>
            </w:tcBorders>
          </w:tcPr>
          <w:p w14:paraId="26982708"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Sti</w:t>
            </w:r>
            <w:r w:rsidRPr="004B6A9C">
              <w:rPr>
                <w:rFonts w:ascii="Times New Roman" w:hAnsi="Times New Roman" w:cs="Times New Roman"/>
                <w:spacing w:val="-2"/>
                <w:lang w:val="lt-LT"/>
              </w:rPr>
              <w:t>v</w:t>
            </w:r>
            <w:r w:rsidRPr="004B6A9C">
              <w:rPr>
                <w:rFonts w:ascii="Times New Roman" w:hAnsi="Times New Roman" w:cs="Times New Roman"/>
                <w:spacing w:val="1"/>
                <w:lang w:val="lt-LT"/>
              </w:rPr>
              <w:t>enso-</w:t>
            </w:r>
            <w:r w:rsidRPr="004B6A9C">
              <w:rPr>
                <w:rFonts w:ascii="Times New Roman" w:hAnsi="Times New Roman" w:cs="Times New Roman"/>
                <w:lang w:val="lt-LT"/>
              </w:rPr>
              <w:t>D</w:t>
            </w:r>
            <w:r w:rsidRPr="004B6A9C">
              <w:rPr>
                <w:rFonts w:ascii="Times New Roman" w:hAnsi="Times New Roman" w:cs="Times New Roman"/>
                <w:spacing w:val="-2"/>
                <w:lang w:val="lt-LT"/>
              </w:rPr>
              <w:t>ž</w:t>
            </w:r>
            <w:r w:rsidRPr="004B6A9C">
              <w:rPr>
                <w:rFonts w:ascii="Times New Roman" w:hAnsi="Times New Roman" w:cs="Times New Roman"/>
                <w:lang w:val="lt-LT"/>
              </w:rPr>
              <w:t xml:space="preserve">onsono </w:t>
            </w:r>
            <w:r w:rsidRPr="004B6A9C">
              <w:rPr>
                <w:rFonts w:ascii="Times New Roman" w:hAnsi="Times New Roman" w:cs="Times New Roman"/>
                <w:spacing w:val="1"/>
                <w:lang w:val="lt-LT"/>
              </w:rPr>
              <w:t>sin</w:t>
            </w:r>
            <w:r w:rsidRPr="004B6A9C">
              <w:rPr>
                <w:rFonts w:ascii="Times New Roman" w:hAnsi="Times New Roman" w:cs="Times New Roman"/>
                <w:spacing w:val="-3"/>
                <w:lang w:val="lt-LT"/>
              </w:rPr>
              <w:t>d</w:t>
            </w:r>
            <w:r w:rsidRPr="004B6A9C">
              <w:rPr>
                <w:rFonts w:ascii="Times New Roman" w:hAnsi="Times New Roman" w:cs="Times New Roman"/>
                <w:spacing w:val="1"/>
                <w:lang w:val="lt-LT"/>
              </w:rPr>
              <w:t>ro</w:t>
            </w:r>
            <w:r w:rsidRPr="004B6A9C">
              <w:rPr>
                <w:rFonts w:ascii="Times New Roman" w:hAnsi="Times New Roman" w:cs="Times New Roman"/>
                <w:spacing w:val="-4"/>
                <w:lang w:val="lt-LT"/>
              </w:rPr>
              <w:t>m</w:t>
            </w:r>
            <w:r w:rsidRPr="004B6A9C">
              <w:rPr>
                <w:rFonts w:ascii="Times New Roman" w:hAnsi="Times New Roman" w:cs="Times New Roman"/>
                <w:lang w:val="lt-LT"/>
              </w:rPr>
              <w:t>as</w:t>
            </w:r>
            <w:r w:rsidRPr="004B6A9C">
              <w:rPr>
                <w:rFonts w:ascii="Times New Roman" w:hAnsi="Times New Roman" w:cs="Times New Roman"/>
                <w:spacing w:val="1"/>
                <w:lang w:val="lt-LT"/>
              </w:rPr>
              <w:t xml:space="preserve"> (</w:t>
            </w:r>
            <w:r w:rsidRPr="004B6A9C">
              <w:rPr>
                <w:rFonts w:ascii="Times New Roman" w:hAnsi="Times New Roman" w:cs="Times New Roman"/>
                <w:spacing w:val="-3"/>
                <w:lang w:val="lt-LT"/>
              </w:rPr>
              <w:t>S</w:t>
            </w:r>
            <w:r w:rsidRPr="004B6A9C">
              <w:rPr>
                <w:rFonts w:ascii="Times New Roman" w:hAnsi="Times New Roman" w:cs="Times New Roman"/>
                <w:spacing w:val="3"/>
                <w:lang w:val="lt-LT"/>
              </w:rPr>
              <w:t>J</w:t>
            </w:r>
            <w:r w:rsidRPr="004B6A9C">
              <w:rPr>
                <w:rFonts w:ascii="Times New Roman" w:hAnsi="Times New Roman" w:cs="Times New Roman"/>
                <w:spacing w:val="-3"/>
                <w:lang w:val="lt-LT"/>
              </w:rPr>
              <w:t>S</w:t>
            </w:r>
            <w:r w:rsidRPr="004B6A9C">
              <w:rPr>
                <w:rFonts w:ascii="Times New Roman" w:hAnsi="Times New Roman" w:cs="Times New Roman"/>
                <w:spacing w:val="1"/>
                <w:lang w:val="lt-LT"/>
              </w:rPr>
              <w:t>)*</w:t>
            </w:r>
            <w:r w:rsidRPr="004B6A9C">
              <w:rPr>
                <w:rFonts w:ascii="Times New Roman" w:hAnsi="Times New Roman" w:cs="Times New Roman"/>
                <w:lang w:val="lt-LT"/>
              </w:rPr>
              <w:t>,</w:t>
            </w:r>
            <w:r w:rsidRPr="004B6A9C">
              <w:rPr>
                <w:rFonts w:ascii="Times New Roman" w:hAnsi="Times New Roman" w:cs="Times New Roman"/>
                <w:position w:val="11"/>
                <w:lang w:val="lt-LT"/>
              </w:rPr>
              <w:t xml:space="preserve"> </w:t>
            </w:r>
            <w:r w:rsidRPr="004B6A9C">
              <w:rPr>
                <w:rFonts w:ascii="Times New Roman" w:hAnsi="Times New Roman" w:cs="Times New Roman"/>
                <w:spacing w:val="1"/>
                <w:lang w:val="lt-LT"/>
              </w:rPr>
              <w:t>to</w:t>
            </w:r>
            <w:r w:rsidRPr="004B6A9C">
              <w:rPr>
                <w:rFonts w:ascii="Times New Roman" w:hAnsi="Times New Roman" w:cs="Times New Roman"/>
                <w:spacing w:val="-2"/>
                <w:lang w:val="lt-LT"/>
              </w:rPr>
              <w:t>k</w:t>
            </w:r>
            <w:r w:rsidRPr="004B6A9C">
              <w:rPr>
                <w:rFonts w:ascii="Times New Roman" w:hAnsi="Times New Roman" w:cs="Times New Roman"/>
                <w:lang w:val="lt-LT"/>
              </w:rPr>
              <w:t>s</w:t>
            </w:r>
            <w:r w:rsidRPr="004B6A9C">
              <w:rPr>
                <w:rFonts w:ascii="Times New Roman" w:hAnsi="Times New Roman" w:cs="Times New Roman"/>
                <w:spacing w:val="1"/>
                <w:lang w:val="lt-LT"/>
              </w:rPr>
              <w:t>i</w:t>
            </w:r>
            <w:r w:rsidRPr="004B6A9C">
              <w:rPr>
                <w:rFonts w:ascii="Times New Roman" w:hAnsi="Times New Roman" w:cs="Times New Roman"/>
                <w:lang w:val="lt-LT"/>
              </w:rPr>
              <w:t>nė</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epi</w:t>
            </w:r>
            <w:r w:rsidRPr="004B6A9C">
              <w:rPr>
                <w:rFonts w:ascii="Times New Roman" w:hAnsi="Times New Roman" w:cs="Times New Roman"/>
                <w:spacing w:val="-2"/>
                <w:lang w:val="lt-LT"/>
              </w:rPr>
              <w:t>d</w:t>
            </w:r>
            <w:r w:rsidRPr="004B6A9C">
              <w:rPr>
                <w:rFonts w:ascii="Times New Roman" w:hAnsi="Times New Roman" w:cs="Times New Roman"/>
                <w:lang w:val="lt-LT"/>
              </w:rPr>
              <w:t>er</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o </w:t>
            </w:r>
            <w:r w:rsidRPr="004B6A9C">
              <w:rPr>
                <w:rFonts w:ascii="Times New Roman" w:hAnsi="Times New Roman" w:cs="Times New Roman"/>
                <w:spacing w:val="1"/>
                <w:position w:val="-1"/>
                <w:lang w:val="lt-LT"/>
              </w:rPr>
              <w:t>ne</w:t>
            </w:r>
            <w:r w:rsidRPr="004B6A9C">
              <w:rPr>
                <w:rFonts w:ascii="Times New Roman" w:hAnsi="Times New Roman" w:cs="Times New Roman"/>
                <w:spacing w:val="-2"/>
                <w:position w:val="-1"/>
                <w:lang w:val="lt-LT"/>
              </w:rPr>
              <w:t>k</w:t>
            </w:r>
            <w:r w:rsidRPr="004B6A9C">
              <w:rPr>
                <w:rFonts w:ascii="Times New Roman" w:hAnsi="Times New Roman" w:cs="Times New Roman"/>
                <w:spacing w:val="1"/>
                <w:position w:val="-1"/>
                <w:lang w:val="lt-LT"/>
              </w:rPr>
              <w:t>roli</w:t>
            </w:r>
            <w:r w:rsidRPr="004B6A9C">
              <w:rPr>
                <w:rFonts w:ascii="Times New Roman" w:hAnsi="Times New Roman" w:cs="Times New Roman"/>
                <w:spacing w:val="-2"/>
                <w:position w:val="-1"/>
                <w:lang w:val="lt-LT"/>
              </w:rPr>
              <w:t>z</w:t>
            </w:r>
            <w:r w:rsidRPr="004B6A9C">
              <w:rPr>
                <w:rFonts w:ascii="Times New Roman" w:hAnsi="Times New Roman" w:cs="Times New Roman"/>
                <w:position w:val="-1"/>
                <w:lang w:val="lt-LT"/>
              </w:rPr>
              <w:t>ė</w:t>
            </w:r>
            <w:r w:rsidRPr="004B6A9C">
              <w:rPr>
                <w:rFonts w:ascii="Times New Roman" w:hAnsi="Times New Roman" w:cs="Times New Roman"/>
                <w:spacing w:val="-2"/>
                <w:position w:val="-1"/>
                <w:lang w:val="lt-LT"/>
              </w:rPr>
              <w:t xml:space="preserve"> </w:t>
            </w:r>
            <w:r w:rsidRPr="004B6A9C">
              <w:rPr>
                <w:rFonts w:ascii="Times New Roman" w:hAnsi="Times New Roman" w:cs="Times New Roman"/>
                <w:spacing w:val="-1"/>
                <w:position w:val="-1"/>
                <w:lang w:val="lt-LT"/>
              </w:rPr>
              <w:t>(</w:t>
            </w:r>
            <w:r w:rsidRPr="004B6A9C">
              <w:rPr>
                <w:rFonts w:ascii="Times New Roman" w:hAnsi="Times New Roman" w:cs="Times New Roman"/>
                <w:spacing w:val="2"/>
                <w:position w:val="-1"/>
                <w:lang w:val="lt-LT"/>
              </w:rPr>
              <w:t>T</w:t>
            </w:r>
            <w:r w:rsidRPr="004B6A9C">
              <w:rPr>
                <w:rFonts w:ascii="Times New Roman" w:hAnsi="Times New Roman" w:cs="Times New Roman"/>
                <w:spacing w:val="-1"/>
                <w:position w:val="-1"/>
                <w:lang w:val="lt-LT"/>
              </w:rPr>
              <w:t>EN</w:t>
            </w:r>
            <w:r w:rsidRPr="004B6A9C">
              <w:rPr>
                <w:rFonts w:ascii="Times New Roman" w:hAnsi="Times New Roman" w:cs="Times New Roman"/>
                <w:spacing w:val="2"/>
                <w:position w:val="-1"/>
                <w:lang w:val="lt-LT"/>
              </w:rPr>
              <w:t>)*</w:t>
            </w:r>
          </w:p>
        </w:tc>
      </w:tr>
      <w:tr w:rsidR="00F350A0" w:rsidRPr="004B6A9C" w14:paraId="124EB678"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14"/>
        </w:trPr>
        <w:tc>
          <w:tcPr>
            <w:tcW w:w="996" w:type="pct"/>
            <w:tcBorders>
              <w:top w:val="single" w:sz="4" w:space="0" w:color="000000"/>
              <w:left w:val="single" w:sz="4" w:space="0" w:color="000000"/>
              <w:bottom w:val="single" w:sz="4" w:space="0" w:color="000000"/>
              <w:right w:val="single" w:sz="4" w:space="0" w:color="000000"/>
            </w:tcBorders>
          </w:tcPr>
          <w:p w14:paraId="3C903720" w14:textId="77777777" w:rsidR="00F350A0" w:rsidRPr="004B6A9C" w:rsidRDefault="00F350A0" w:rsidP="00E42CCC">
            <w:pPr>
              <w:autoSpaceDE w:val="0"/>
              <w:autoSpaceDN w:val="0"/>
              <w:adjustRightInd w:val="0"/>
              <w:spacing w:after="0" w:line="240" w:lineRule="auto"/>
              <w:ind w:left="102" w:right="525"/>
              <w:rPr>
                <w:rFonts w:ascii="Times New Roman" w:hAnsi="Times New Roman" w:cs="Times New Roman"/>
                <w:lang w:val="lt-LT"/>
              </w:rPr>
            </w:pPr>
            <w:r w:rsidRPr="004B6A9C">
              <w:rPr>
                <w:rFonts w:ascii="Times New Roman" w:hAnsi="Times New Roman" w:cs="Times New Roman"/>
                <w:lang w:val="lt-LT"/>
              </w:rPr>
              <w:t>S</w:t>
            </w:r>
            <w:r w:rsidRPr="004B6A9C">
              <w:rPr>
                <w:rFonts w:ascii="Times New Roman" w:hAnsi="Times New Roman" w:cs="Times New Roman"/>
                <w:spacing w:val="-2"/>
                <w:lang w:val="lt-LT"/>
              </w:rPr>
              <w:t>k</w:t>
            </w:r>
            <w:r w:rsidRPr="004B6A9C">
              <w:rPr>
                <w:rFonts w:ascii="Times New Roman" w:hAnsi="Times New Roman" w:cs="Times New Roman"/>
                <w:lang w:val="lt-LT"/>
              </w:rPr>
              <w:t>eleto, rau</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enų </w:t>
            </w:r>
            <w:r w:rsidRPr="004B6A9C">
              <w:rPr>
                <w:rFonts w:ascii="Times New Roman" w:hAnsi="Times New Roman" w:cs="Times New Roman"/>
                <w:spacing w:val="1"/>
                <w:lang w:val="lt-LT"/>
              </w:rPr>
              <w:t xml:space="preserve">ir </w:t>
            </w:r>
            <w:r w:rsidRPr="004B6A9C">
              <w:rPr>
                <w:rFonts w:ascii="Times New Roman" w:hAnsi="Times New Roman" w:cs="Times New Roman"/>
                <w:lang w:val="lt-LT"/>
              </w:rPr>
              <w:t>jun</w:t>
            </w:r>
            <w:r w:rsidRPr="004B6A9C">
              <w:rPr>
                <w:rFonts w:ascii="Times New Roman" w:hAnsi="Times New Roman" w:cs="Times New Roman"/>
                <w:spacing w:val="-2"/>
                <w:lang w:val="lt-LT"/>
              </w:rPr>
              <w:t>g</w:t>
            </w:r>
            <w:r w:rsidRPr="004B6A9C">
              <w:rPr>
                <w:rFonts w:ascii="Times New Roman" w:hAnsi="Times New Roman" w:cs="Times New Roman"/>
                <w:lang w:val="lt-LT"/>
              </w:rPr>
              <w:t>ia</w:t>
            </w:r>
            <w:r w:rsidRPr="004B6A9C">
              <w:rPr>
                <w:rFonts w:ascii="Times New Roman" w:hAnsi="Times New Roman" w:cs="Times New Roman"/>
                <w:spacing w:val="-4"/>
                <w:lang w:val="lt-LT"/>
              </w:rPr>
              <w:t>m</w:t>
            </w:r>
            <w:r w:rsidRPr="004B6A9C">
              <w:rPr>
                <w:rFonts w:ascii="Times New Roman" w:hAnsi="Times New Roman" w:cs="Times New Roman"/>
                <w:lang w:val="lt-LT"/>
              </w:rPr>
              <w:t>o</w:t>
            </w:r>
            <w:r w:rsidRPr="004B6A9C">
              <w:rPr>
                <w:rFonts w:ascii="Times New Roman" w:hAnsi="Times New Roman" w:cs="Times New Roman"/>
                <w:spacing w:val="4"/>
                <w:lang w:val="lt-LT"/>
              </w:rPr>
              <w:t>j</w:t>
            </w:r>
            <w:r w:rsidRPr="004B6A9C">
              <w:rPr>
                <w:rFonts w:ascii="Times New Roman" w:hAnsi="Times New Roman" w:cs="Times New Roman"/>
                <w:lang w:val="lt-LT"/>
              </w:rPr>
              <w:t>o audi</w:t>
            </w:r>
            <w:r w:rsidRPr="004B6A9C">
              <w:rPr>
                <w:rFonts w:ascii="Times New Roman" w:hAnsi="Times New Roman" w:cs="Times New Roman"/>
                <w:spacing w:val="-2"/>
                <w:lang w:val="lt-LT"/>
              </w:rPr>
              <w:t>n</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o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039F9740"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1C7A36D0"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179584C2"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Mi</w:t>
            </w:r>
            <w:r w:rsidRPr="004B6A9C">
              <w:rPr>
                <w:rFonts w:ascii="Times New Roman" w:hAnsi="Times New Roman" w:cs="Times New Roman"/>
                <w:spacing w:val="-2"/>
                <w:lang w:val="lt-LT"/>
              </w:rPr>
              <w:t>a</w:t>
            </w:r>
            <w:r w:rsidRPr="004B6A9C">
              <w:rPr>
                <w:rFonts w:ascii="Times New Roman" w:hAnsi="Times New Roman" w:cs="Times New Roman"/>
                <w:spacing w:val="1"/>
                <w:lang w:val="lt-LT"/>
              </w:rPr>
              <w:t>l</w:t>
            </w:r>
            <w:r w:rsidRPr="004B6A9C">
              <w:rPr>
                <w:rFonts w:ascii="Times New Roman" w:hAnsi="Times New Roman" w:cs="Times New Roman"/>
                <w:spacing w:val="-2"/>
                <w:lang w:val="lt-LT"/>
              </w:rPr>
              <w:t>gi</w:t>
            </w:r>
            <w:r w:rsidRPr="004B6A9C">
              <w:rPr>
                <w:rFonts w:ascii="Times New Roman" w:hAnsi="Times New Roman" w:cs="Times New Roman"/>
                <w:spacing w:val="3"/>
                <w:lang w:val="lt-LT"/>
              </w:rPr>
              <w:t>j</w:t>
            </w:r>
            <w:r w:rsidRPr="004B6A9C">
              <w:rPr>
                <w:rFonts w:ascii="Times New Roman" w:hAnsi="Times New Roman" w:cs="Times New Roman"/>
                <w:lang w:val="lt-LT"/>
              </w:rPr>
              <w:t xml:space="preserve">a, </w:t>
            </w:r>
            <w:r w:rsidRPr="004B6A9C">
              <w:rPr>
                <w:rFonts w:ascii="Times New Roman" w:hAnsi="Times New Roman" w:cs="Times New Roman"/>
                <w:spacing w:val="-2"/>
                <w:lang w:val="lt-LT"/>
              </w:rPr>
              <w:t>g</w:t>
            </w:r>
            <w:r w:rsidRPr="004B6A9C">
              <w:rPr>
                <w:rFonts w:ascii="Times New Roman" w:hAnsi="Times New Roman" w:cs="Times New Roman"/>
                <w:lang w:val="lt-LT"/>
              </w:rPr>
              <w:t>a</w:t>
            </w:r>
            <w:r w:rsidRPr="004B6A9C">
              <w:rPr>
                <w:rFonts w:ascii="Times New Roman" w:hAnsi="Times New Roman" w:cs="Times New Roman"/>
                <w:spacing w:val="1"/>
                <w:lang w:val="lt-LT"/>
              </w:rPr>
              <w:t>l</w:t>
            </w:r>
            <w:r w:rsidRPr="004B6A9C">
              <w:rPr>
                <w:rFonts w:ascii="Times New Roman" w:hAnsi="Times New Roman" w:cs="Times New Roman"/>
                <w:lang w:val="lt-LT"/>
              </w:rPr>
              <w:t>ūn</w:t>
            </w:r>
            <w:r w:rsidRPr="004B6A9C">
              <w:rPr>
                <w:rFonts w:ascii="Times New Roman" w:hAnsi="Times New Roman" w:cs="Times New Roman"/>
                <w:spacing w:val="1"/>
                <w:lang w:val="lt-LT"/>
              </w:rPr>
              <w:t>i</w:t>
            </w:r>
            <w:r w:rsidRPr="004B6A9C">
              <w:rPr>
                <w:rFonts w:ascii="Times New Roman" w:hAnsi="Times New Roman" w:cs="Times New Roman"/>
                <w:lang w:val="lt-LT"/>
              </w:rPr>
              <w:t>ų s</w:t>
            </w:r>
            <w:r w:rsidRPr="004B6A9C">
              <w:rPr>
                <w:rFonts w:ascii="Times New Roman" w:hAnsi="Times New Roman" w:cs="Times New Roman"/>
                <w:spacing w:val="-3"/>
                <w:lang w:val="lt-LT"/>
              </w:rPr>
              <w:t>k</w:t>
            </w:r>
            <w:r w:rsidRPr="004B6A9C">
              <w:rPr>
                <w:rFonts w:ascii="Times New Roman" w:hAnsi="Times New Roman" w:cs="Times New Roman"/>
                <w:lang w:val="lt-LT"/>
              </w:rPr>
              <w:t>aus</w:t>
            </w:r>
            <w:r w:rsidRPr="004B6A9C">
              <w:rPr>
                <w:rFonts w:ascii="Times New Roman" w:hAnsi="Times New Roman" w:cs="Times New Roman"/>
                <w:spacing w:val="-4"/>
                <w:lang w:val="lt-LT"/>
              </w:rPr>
              <w:t>m</w:t>
            </w:r>
            <w:r w:rsidRPr="004B6A9C">
              <w:rPr>
                <w:rFonts w:ascii="Times New Roman" w:hAnsi="Times New Roman" w:cs="Times New Roman"/>
                <w:lang w:val="lt-LT"/>
              </w:rPr>
              <w:t>as</w:t>
            </w:r>
          </w:p>
        </w:tc>
        <w:tc>
          <w:tcPr>
            <w:tcW w:w="1430" w:type="pct"/>
            <w:tcBorders>
              <w:top w:val="single" w:sz="4" w:space="0" w:color="000000"/>
              <w:left w:val="single" w:sz="4" w:space="0" w:color="000000"/>
              <w:bottom w:val="single" w:sz="4" w:space="0" w:color="000000"/>
              <w:right w:val="single" w:sz="4" w:space="0" w:color="000000"/>
            </w:tcBorders>
          </w:tcPr>
          <w:p w14:paraId="5E12CCFC"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r>
      <w:tr w:rsidR="00F350A0" w:rsidRPr="004B6A9C" w14:paraId="6701ED4B"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10"/>
        </w:trPr>
        <w:tc>
          <w:tcPr>
            <w:tcW w:w="996" w:type="pct"/>
            <w:tcBorders>
              <w:top w:val="single" w:sz="4" w:space="0" w:color="000000"/>
              <w:left w:val="single" w:sz="4" w:space="0" w:color="000000"/>
              <w:bottom w:val="single" w:sz="4" w:space="0" w:color="000000"/>
              <w:right w:val="single" w:sz="4" w:space="0" w:color="000000"/>
            </w:tcBorders>
          </w:tcPr>
          <w:p w14:paraId="70BAC1AE"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4"/>
                <w:lang w:val="lt-LT"/>
              </w:rPr>
              <w:t>I</w:t>
            </w:r>
            <w:r w:rsidRPr="004B6A9C">
              <w:rPr>
                <w:rFonts w:ascii="Times New Roman" w:hAnsi="Times New Roman" w:cs="Times New Roman"/>
                <w:spacing w:val="2"/>
                <w:lang w:val="lt-LT"/>
              </w:rPr>
              <w:t>n</w:t>
            </w:r>
            <w:r w:rsidRPr="004B6A9C">
              <w:rPr>
                <w:rFonts w:ascii="Times New Roman" w:hAnsi="Times New Roman" w:cs="Times New Roman"/>
                <w:spacing w:val="-2"/>
                <w:lang w:val="lt-LT"/>
              </w:rPr>
              <w:t>k</w:t>
            </w:r>
            <w:r w:rsidRPr="004B6A9C">
              <w:rPr>
                <w:rFonts w:ascii="Times New Roman" w:hAnsi="Times New Roman" w:cs="Times New Roman"/>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 xml:space="preserve">ų </w:t>
            </w:r>
            <w:r w:rsidRPr="004B6A9C">
              <w:rPr>
                <w:rFonts w:ascii="Times New Roman" w:hAnsi="Times New Roman" w:cs="Times New Roman"/>
                <w:spacing w:val="1"/>
                <w:lang w:val="lt-LT"/>
              </w:rPr>
              <w:t>ir šla</w:t>
            </w:r>
            <w:r w:rsidRPr="004B6A9C">
              <w:rPr>
                <w:rFonts w:ascii="Times New Roman" w:hAnsi="Times New Roman" w:cs="Times New Roman"/>
                <w:spacing w:val="-2"/>
                <w:lang w:val="lt-LT"/>
              </w:rPr>
              <w:t>p</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 ta</w:t>
            </w:r>
            <w:r w:rsidRPr="004B6A9C">
              <w:rPr>
                <w:rFonts w:ascii="Times New Roman" w:hAnsi="Times New Roman" w:cs="Times New Roman"/>
                <w:spacing w:val="-2"/>
                <w:lang w:val="lt-LT"/>
              </w:rPr>
              <w:t>k</w:t>
            </w:r>
            <w:r w:rsidRPr="004B6A9C">
              <w:rPr>
                <w:rFonts w:ascii="Times New Roman" w:hAnsi="Times New Roman" w:cs="Times New Roman"/>
                <w:lang w:val="lt-LT"/>
              </w:rPr>
              <w:t xml:space="preserve">ų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47A510DE"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2284FAC7"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62956DDF"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H</w:t>
            </w:r>
            <w:r w:rsidRPr="004B6A9C">
              <w:rPr>
                <w:rFonts w:ascii="Times New Roman" w:hAnsi="Times New Roman" w:cs="Times New Roman"/>
                <w:lang w:val="lt-LT"/>
              </w:rPr>
              <w:t>e</w:t>
            </w:r>
            <w:r w:rsidRPr="004B6A9C">
              <w:rPr>
                <w:rFonts w:ascii="Times New Roman" w:hAnsi="Times New Roman" w:cs="Times New Roman"/>
                <w:spacing w:val="-4"/>
                <w:lang w:val="lt-LT"/>
              </w:rPr>
              <w:t>m</w:t>
            </w:r>
            <w:r w:rsidRPr="004B6A9C">
              <w:rPr>
                <w:rFonts w:ascii="Times New Roman" w:hAnsi="Times New Roman" w:cs="Times New Roman"/>
                <w:lang w:val="lt-LT"/>
              </w:rPr>
              <w:t>a</w:t>
            </w:r>
            <w:r w:rsidRPr="004B6A9C">
              <w:rPr>
                <w:rFonts w:ascii="Times New Roman" w:hAnsi="Times New Roman" w:cs="Times New Roman"/>
                <w:spacing w:val="1"/>
                <w:lang w:val="lt-LT"/>
              </w:rPr>
              <w:t>tur</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ja</w:t>
            </w:r>
          </w:p>
        </w:tc>
        <w:tc>
          <w:tcPr>
            <w:tcW w:w="1430" w:type="pct"/>
            <w:tcBorders>
              <w:top w:val="single" w:sz="4" w:space="0" w:color="000000"/>
              <w:left w:val="single" w:sz="4" w:space="0" w:color="000000"/>
              <w:bottom w:val="single" w:sz="4" w:space="0" w:color="000000"/>
              <w:right w:val="single" w:sz="4" w:space="0" w:color="000000"/>
            </w:tcBorders>
          </w:tcPr>
          <w:p w14:paraId="19A4EC17"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r>
      <w:tr w:rsidR="00F350A0" w:rsidRPr="004B6A9C" w14:paraId="618EFDAD"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42"/>
        </w:trPr>
        <w:tc>
          <w:tcPr>
            <w:tcW w:w="996" w:type="pct"/>
            <w:tcBorders>
              <w:top w:val="single" w:sz="4" w:space="0" w:color="000000"/>
              <w:left w:val="single" w:sz="4" w:space="0" w:color="000000"/>
              <w:bottom w:val="single" w:sz="4" w:space="0" w:color="000000"/>
              <w:right w:val="single" w:sz="4" w:space="0" w:color="000000"/>
            </w:tcBorders>
          </w:tcPr>
          <w:p w14:paraId="4FF94643" w14:textId="77777777" w:rsidR="00F350A0" w:rsidRPr="004B6A9C" w:rsidRDefault="00F350A0" w:rsidP="00E42CCC">
            <w:pPr>
              <w:autoSpaceDE w:val="0"/>
              <w:autoSpaceDN w:val="0"/>
              <w:adjustRightInd w:val="0"/>
              <w:spacing w:after="0" w:line="240" w:lineRule="auto"/>
              <w:ind w:left="102" w:right="636"/>
              <w:rPr>
                <w:rFonts w:ascii="Times New Roman" w:hAnsi="Times New Roman" w:cs="Times New Roman"/>
                <w:lang w:val="lt-LT"/>
              </w:rPr>
            </w:pPr>
            <w:r w:rsidRPr="004B6A9C">
              <w:rPr>
                <w:rFonts w:ascii="Times New Roman" w:hAnsi="Times New Roman" w:cs="Times New Roman"/>
                <w:lang w:val="lt-LT"/>
              </w:rPr>
              <w:t>L</w:t>
            </w:r>
            <w:r w:rsidRPr="004B6A9C">
              <w:rPr>
                <w:rFonts w:ascii="Times New Roman" w:hAnsi="Times New Roman" w:cs="Times New Roman"/>
                <w:spacing w:val="-2"/>
                <w:lang w:val="lt-LT"/>
              </w:rPr>
              <w:t>y</w:t>
            </w:r>
            <w:r w:rsidRPr="004B6A9C">
              <w:rPr>
                <w:rFonts w:ascii="Times New Roman" w:hAnsi="Times New Roman" w:cs="Times New Roman"/>
                <w:spacing w:val="1"/>
                <w:lang w:val="lt-LT"/>
              </w:rPr>
              <w:t>ti</w:t>
            </w:r>
            <w:r w:rsidRPr="004B6A9C">
              <w:rPr>
                <w:rFonts w:ascii="Times New Roman" w:hAnsi="Times New Roman" w:cs="Times New Roman"/>
                <w:lang w:val="lt-LT"/>
              </w:rPr>
              <w:t>nės</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s</w:t>
            </w:r>
            <w:r w:rsidRPr="004B6A9C">
              <w:rPr>
                <w:rFonts w:ascii="Times New Roman" w:hAnsi="Times New Roman" w:cs="Times New Roman"/>
                <w:spacing w:val="1"/>
                <w:lang w:val="lt-LT"/>
              </w:rPr>
              <w:t>i</w:t>
            </w:r>
            <w:r w:rsidRPr="004B6A9C">
              <w:rPr>
                <w:rFonts w:ascii="Times New Roman" w:hAnsi="Times New Roman" w:cs="Times New Roman"/>
                <w:spacing w:val="-2"/>
                <w:lang w:val="lt-LT"/>
              </w:rPr>
              <w:t>s</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os </w:t>
            </w:r>
            <w:r w:rsidRPr="004B6A9C">
              <w:rPr>
                <w:rFonts w:ascii="Times New Roman" w:hAnsi="Times New Roman" w:cs="Times New Roman"/>
                <w:spacing w:val="1"/>
                <w:lang w:val="lt-LT"/>
              </w:rPr>
              <w:t>i</w:t>
            </w:r>
            <w:r w:rsidRPr="004B6A9C">
              <w:rPr>
                <w:rFonts w:ascii="Times New Roman" w:hAnsi="Times New Roman" w:cs="Times New Roman"/>
                <w:lang w:val="lt-LT"/>
              </w:rPr>
              <w:t>r</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k</w:t>
            </w:r>
            <w:r w:rsidRPr="004B6A9C">
              <w:rPr>
                <w:rFonts w:ascii="Times New Roman" w:hAnsi="Times New Roman" w:cs="Times New Roman"/>
                <w:spacing w:val="2"/>
                <w:lang w:val="lt-LT"/>
              </w:rPr>
              <w:t>r</w:t>
            </w:r>
            <w:r w:rsidRPr="004B6A9C">
              <w:rPr>
                <w:rFonts w:ascii="Times New Roman" w:hAnsi="Times New Roman" w:cs="Times New Roman"/>
                <w:lang w:val="lt-LT"/>
              </w:rPr>
              <w:t>ū</w:t>
            </w:r>
            <w:r w:rsidRPr="004B6A9C">
              <w:rPr>
                <w:rFonts w:ascii="Times New Roman" w:hAnsi="Times New Roman" w:cs="Times New Roman"/>
                <w:spacing w:val="-2"/>
                <w:lang w:val="lt-LT"/>
              </w:rPr>
              <w:t>t</w:t>
            </w:r>
            <w:r w:rsidRPr="004B6A9C">
              <w:rPr>
                <w:rFonts w:ascii="Times New Roman" w:hAnsi="Times New Roman" w:cs="Times New Roman"/>
                <w:spacing w:val="1"/>
                <w:lang w:val="lt-LT"/>
              </w:rPr>
              <w:t>i</w:t>
            </w:r>
            <w:r w:rsidRPr="004B6A9C">
              <w:rPr>
                <w:rFonts w:ascii="Times New Roman" w:hAnsi="Times New Roman" w:cs="Times New Roman"/>
                <w:spacing w:val="-2"/>
                <w:lang w:val="lt-LT"/>
              </w:rPr>
              <w:t xml:space="preserve">es </w:t>
            </w:r>
            <w:r w:rsidRPr="004B6A9C">
              <w:rPr>
                <w:rFonts w:ascii="Times New Roman" w:hAnsi="Times New Roman" w:cs="Times New Roman"/>
                <w:spacing w:val="1"/>
                <w:lang w:val="lt-LT"/>
              </w:rPr>
              <w:t>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29096763"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68CFFBC8"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0DFB180D"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1430" w:type="pct"/>
            <w:tcBorders>
              <w:top w:val="single" w:sz="4" w:space="0" w:color="000000"/>
              <w:left w:val="single" w:sz="4" w:space="0" w:color="000000"/>
              <w:bottom w:val="single" w:sz="4" w:space="0" w:color="000000"/>
              <w:right w:val="single" w:sz="4" w:space="0" w:color="000000"/>
            </w:tcBorders>
          </w:tcPr>
          <w:p w14:paraId="74D66FE1" w14:textId="77777777" w:rsidR="00F350A0" w:rsidRPr="004B6A9C" w:rsidRDefault="00F350A0" w:rsidP="00E42CCC">
            <w:pPr>
              <w:autoSpaceDE w:val="0"/>
              <w:autoSpaceDN w:val="0"/>
              <w:adjustRightInd w:val="0"/>
              <w:spacing w:after="0" w:line="240" w:lineRule="auto"/>
              <w:ind w:left="102" w:right="765"/>
              <w:rPr>
                <w:rFonts w:ascii="Times New Roman" w:hAnsi="Times New Roman" w:cs="Times New Roman"/>
                <w:lang w:val="lt-LT"/>
              </w:rPr>
            </w:pPr>
            <w:r w:rsidRPr="004B6A9C">
              <w:rPr>
                <w:rFonts w:ascii="Times New Roman" w:hAnsi="Times New Roman" w:cs="Times New Roman"/>
                <w:spacing w:val="1"/>
                <w:lang w:val="lt-LT"/>
              </w:rPr>
              <w:t>V</w:t>
            </w:r>
            <w:r w:rsidRPr="004B6A9C">
              <w:rPr>
                <w:rFonts w:ascii="Times New Roman" w:hAnsi="Times New Roman" w:cs="Times New Roman"/>
                <w:spacing w:val="-2"/>
                <w:lang w:val="lt-LT"/>
              </w:rPr>
              <w:t>a</w:t>
            </w:r>
            <w:r w:rsidRPr="004B6A9C">
              <w:rPr>
                <w:rFonts w:ascii="Times New Roman" w:hAnsi="Times New Roman" w:cs="Times New Roman"/>
                <w:lang w:val="lt-LT"/>
              </w:rPr>
              <w:t>rpos he</w:t>
            </w:r>
            <w:r w:rsidRPr="004B6A9C">
              <w:rPr>
                <w:rFonts w:ascii="Times New Roman" w:hAnsi="Times New Roman" w:cs="Times New Roman"/>
                <w:spacing w:val="-4"/>
                <w:lang w:val="lt-LT"/>
              </w:rPr>
              <w:t>m</w:t>
            </w:r>
            <w:r w:rsidRPr="004B6A9C">
              <w:rPr>
                <w:rFonts w:ascii="Times New Roman" w:hAnsi="Times New Roman" w:cs="Times New Roman"/>
                <w:lang w:val="lt-LT"/>
              </w:rPr>
              <w:t>ora</w:t>
            </w:r>
            <w:r w:rsidRPr="004B6A9C">
              <w:rPr>
                <w:rFonts w:ascii="Times New Roman" w:hAnsi="Times New Roman" w:cs="Times New Roman"/>
                <w:spacing w:val="-2"/>
                <w:lang w:val="lt-LT"/>
              </w:rPr>
              <w:t>g</w:t>
            </w:r>
            <w:r w:rsidRPr="004B6A9C">
              <w:rPr>
                <w:rFonts w:ascii="Times New Roman" w:hAnsi="Times New Roman" w:cs="Times New Roman"/>
                <w:lang w:val="lt-LT"/>
              </w:rPr>
              <w:t xml:space="preserve">ija, </w:t>
            </w:r>
            <w:r w:rsidRPr="004B6A9C">
              <w:rPr>
                <w:rFonts w:ascii="Times New Roman" w:hAnsi="Times New Roman" w:cs="Times New Roman"/>
                <w:spacing w:val="1"/>
                <w:lang w:val="lt-LT"/>
              </w:rPr>
              <w:t>pri</w:t>
            </w:r>
            <w:r w:rsidRPr="004B6A9C">
              <w:rPr>
                <w:rFonts w:ascii="Times New Roman" w:hAnsi="Times New Roman" w:cs="Times New Roman"/>
                <w:spacing w:val="-2"/>
                <w:lang w:val="lt-LT"/>
              </w:rPr>
              <w:t>a</w:t>
            </w:r>
            <w:r w:rsidRPr="004B6A9C">
              <w:rPr>
                <w:rFonts w:ascii="Times New Roman" w:hAnsi="Times New Roman" w:cs="Times New Roman"/>
                <w:spacing w:val="1"/>
                <w:lang w:val="lt-LT"/>
              </w:rPr>
              <w:t>pi</w:t>
            </w:r>
            <w:r w:rsidRPr="004B6A9C">
              <w:rPr>
                <w:rFonts w:ascii="Times New Roman" w:hAnsi="Times New Roman" w:cs="Times New Roman"/>
                <w:spacing w:val="-2"/>
                <w:lang w:val="lt-LT"/>
              </w:rPr>
              <w:t>z</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w:t>
            </w:r>
            <w:r w:rsidRPr="004B6A9C">
              <w:rPr>
                <w:rFonts w:ascii="Times New Roman" w:hAnsi="Times New Roman" w:cs="Times New Roman"/>
                <w:lang w:val="lt-LT"/>
              </w:rPr>
              <w:t>,</w:t>
            </w:r>
            <w:r w:rsidRPr="004B6A9C">
              <w:rPr>
                <w:rFonts w:ascii="Times New Roman" w:hAnsi="Times New Roman" w:cs="Times New Roman"/>
                <w:position w:val="11"/>
                <w:lang w:val="lt-LT"/>
              </w:rPr>
              <w:t xml:space="preserve"> </w:t>
            </w:r>
            <w:r w:rsidRPr="004B6A9C">
              <w:rPr>
                <w:rFonts w:ascii="Times New Roman" w:hAnsi="Times New Roman" w:cs="Times New Roman"/>
                <w:lang w:val="lt-LT"/>
              </w:rPr>
              <w:t>he</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at</w:t>
            </w:r>
            <w:r w:rsidRPr="004B6A9C">
              <w:rPr>
                <w:rFonts w:ascii="Times New Roman" w:hAnsi="Times New Roman" w:cs="Times New Roman"/>
                <w:lang w:val="lt-LT"/>
              </w:rPr>
              <w:t>ospe</w:t>
            </w:r>
            <w:r w:rsidRPr="004B6A9C">
              <w:rPr>
                <w:rFonts w:ascii="Times New Roman" w:hAnsi="Times New Roman" w:cs="Times New Roman"/>
                <w:spacing w:val="1"/>
                <w:lang w:val="lt-LT"/>
              </w:rPr>
              <w:t>r</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 padi</w:t>
            </w:r>
            <w:r w:rsidRPr="004B6A9C">
              <w:rPr>
                <w:rFonts w:ascii="Times New Roman" w:hAnsi="Times New Roman" w:cs="Times New Roman"/>
                <w:spacing w:val="-3"/>
                <w:lang w:val="lt-LT"/>
              </w:rPr>
              <w:t>d</w:t>
            </w:r>
            <w:r w:rsidRPr="004B6A9C">
              <w:rPr>
                <w:rFonts w:ascii="Times New Roman" w:hAnsi="Times New Roman" w:cs="Times New Roman"/>
                <w:spacing w:val="-2"/>
                <w:lang w:val="lt-LT"/>
              </w:rPr>
              <w:t>ė</w:t>
            </w:r>
            <w:r w:rsidRPr="004B6A9C">
              <w:rPr>
                <w:rFonts w:ascii="Times New Roman" w:hAnsi="Times New Roman" w:cs="Times New Roman"/>
                <w:spacing w:val="3"/>
                <w:lang w:val="lt-LT"/>
              </w:rPr>
              <w:t>j</w:t>
            </w:r>
            <w:r w:rsidRPr="004B6A9C">
              <w:rPr>
                <w:rFonts w:ascii="Times New Roman" w:hAnsi="Times New Roman" w:cs="Times New Roman"/>
                <w:spacing w:val="-2"/>
                <w:lang w:val="lt-LT"/>
              </w:rPr>
              <w:t>u</w:t>
            </w:r>
            <w:r w:rsidRPr="004B6A9C">
              <w:rPr>
                <w:rFonts w:ascii="Times New Roman" w:hAnsi="Times New Roman" w:cs="Times New Roman"/>
                <w:lang w:val="lt-LT"/>
              </w:rPr>
              <w:t xml:space="preserve">si </w:t>
            </w:r>
            <w:r w:rsidRPr="004B6A9C">
              <w:rPr>
                <w:rFonts w:ascii="Times New Roman" w:hAnsi="Times New Roman" w:cs="Times New Roman"/>
                <w:spacing w:val="1"/>
                <w:lang w:val="lt-LT"/>
              </w:rPr>
              <w:t>ere</w:t>
            </w:r>
            <w:r w:rsidRPr="004B6A9C">
              <w:rPr>
                <w:rFonts w:ascii="Times New Roman" w:hAnsi="Times New Roman" w:cs="Times New Roman"/>
                <w:spacing w:val="-2"/>
                <w:lang w:val="lt-LT"/>
              </w:rPr>
              <w:t>k</w:t>
            </w:r>
            <w:r w:rsidRPr="004B6A9C">
              <w:rPr>
                <w:rFonts w:ascii="Times New Roman" w:hAnsi="Times New Roman" w:cs="Times New Roman"/>
                <w:spacing w:val="1"/>
                <w:lang w:val="lt-LT"/>
              </w:rPr>
              <w:t>c</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ja</w:t>
            </w:r>
          </w:p>
        </w:tc>
      </w:tr>
      <w:tr w:rsidR="00F350A0" w:rsidRPr="004B6A9C" w14:paraId="1E579442"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996" w:type="pct"/>
            <w:tcBorders>
              <w:top w:val="single" w:sz="4" w:space="0" w:color="000000"/>
              <w:left w:val="single" w:sz="4" w:space="0" w:color="000000"/>
              <w:bottom w:val="single" w:sz="4" w:space="0" w:color="000000"/>
              <w:right w:val="single" w:sz="4" w:space="0" w:color="000000"/>
            </w:tcBorders>
          </w:tcPr>
          <w:p w14:paraId="45A6C843"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Bendr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e</w:t>
            </w:r>
            <w:r w:rsidRPr="004B6A9C">
              <w:rPr>
                <w:rFonts w:ascii="Times New Roman" w:hAnsi="Times New Roman" w:cs="Times New Roman"/>
                <w:lang w:val="lt-LT"/>
              </w:rPr>
              <w:t>ji</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ir </w:t>
            </w:r>
            <w:r w:rsidRPr="004B6A9C">
              <w:rPr>
                <w:rFonts w:ascii="Times New Roman" w:hAnsi="Times New Roman" w:cs="Times New Roman"/>
                <w:spacing w:val="-2"/>
                <w:lang w:val="lt-LT"/>
              </w:rPr>
              <w:t>v</w:t>
            </w:r>
            <w:r w:rsidRPr="004B6A9C">
              <w:rPr>
                <w:rFonts w:ascii="Times New Roman" w:hAnsi="Times New Roman" w:cs="Times New Roman"/>
                <w:lang w:val="lt-LT"/>
              </w:rPr>
              <w:t>a</w:t>
            </w:r>
            <w:r w:rsidRPr="004B6A9C">
              <w:rPr>
                <w:rFonts w:ascii="Times New Roman" w:hAnsi="Times New Roman" w:cs="Times New Roman"/>
                <w:spacing w:val="1"/>
                <w:lang w:val="lt-LT"/>
              </w:rPr>
              <w:t>rt</w:t>
            </w:r>
            <w:r w:rsidRPr="004B6A9C">
              <w:rPr>
                <w:rFonts w:ascii="Times New Roman" w:hAnsi="Times New Roman" w:cs="Times New Roman"/>
                <w:spacing w:val="-2"/>
                <w:lang w:val="lt-LT"/>
              </w:rPr>
              <w:t>o</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lang w:val="lt-LT"/>
              </w:rPr>
              <w:t xml:space="preserve">o </w:t>
            </w:r>
            <w:r w:rsidRPr="004B6A9C">
              <w:rPr>
                <w:rFonts w:ascii="Times New Roman" w:hAnsi="Times New Roman" w:cs="Times New Roman"/>
                <w:spacing w:val="-2"/>
                <w:lang w:val="lt-LT"/>
              </w:rPr>
              <w:t>v</w:t>
            </w:r>
            <w:r w:rsidRPr="004B6A9C">
              <w:rPr>
                <w:rFonts w:ascii="Times New Roman" w:hAnsi="Times New Roman" w:cs="Times New Roman"/>
                <w:spacing w:val="1"/>
                <w:lang w:val="lt-LT"/>
              </w:rPr>
              <w:t>i</w:t>
            </w:r>
            <w:r w:rsidRPr="004B6A9C">
              <w:rPr>
                <w:rFonts w:ascii="Times New Roman" w:hAnsi="Times New Roman" w:cs="Times New Roman"/>
                <w:lang w:val="lt-LT"/>
              </w:rPr>
              <w:t>e</w:t>
            </w:r>
            <w:r w:rsidRPr="004B6A9C">
              <w:rPr>
                <w:rFonts w:ascii="Times New Roman" w:hAnsi="Times New Roman" w:cs="Times New Roman"/>
                <w:spacing w:val="1"/>
                <w:lang w:val="lt-LT"/>
              </w:rPr>
              <w:t>t</w:t>
            </w:r>
            <w:r w:rsidRPr="004B6A9C">
              <w:rPr>
                <w:rFonts w:ascii="Times New Roman" w:hAnsi="Times New Roman" w:cs="Times New Roman"/>
                <w:lang w:val="lt-LT"/>
              </w:rPr>
              <w:t xml:space="preserve">os </w:t>
            </w:r>
            <w:r w:rsidRPr="004B6A9C">
              <w:rPr>
                <w:rFonts w:ascii="Times New Roman" w:hAnsi="Times New Roman" w:cs="Times New Roman"/>
                <w:spacing w:val="1"/>
                <w:lang w:val="lt-LT"/>
              </w:rPr>
              <w:t>pa</w:t>
            </w:r>
            <w:r w:rsidRPr="004B6A9C">
              <w:rPr>
                <w:rFonts w:ascii="Times New Roman" w:hAnsi="Times New Roman" w:cs="Times New Roman"/>
                <w:spacing w:val="-2"/>
                <w:lang w:val="lt-LT"/>
              </w:rPr>
              <w:t>ž</w:t>
            </w:r>
            <w:r w:rsidRPr="004B6A9C">
              <w:rPr>
                <w:rFonts w:ascii="Times New Roman" w:hAnsi="Times New Roman" w:cs="Times New Roman"/>
                <w:lang w:val="lt-LT"/>
              </w:rPr>
              <w:t>e</w:t>
            </w:r>
            <w:r w:rsidRPr="004B6A9C">
              <w:rPr>
                <w:rFonts w:ascii="Times New Roman" w:hAnsi="Times New Roman" w:cs="Times New Roman"/>
                <w:spacing w:val="1"/>
                <w:lang w:val="lt-LT"/>
              </w:rPr>
              <w:t>idi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2A5D9A31"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63F11A32"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3386EC8C"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Kr</w:t>
            </w:r>
            <w:r w:rsidRPr="004B6A9C">
              <w:rPr>
                <w:rFonts w:ascii="Times New Roman" w:hAnsi="Times New Roman" w:cs="Times New Roman"/>
                <w:spacing w:val="-2"/>
                <w:lang w:val="lt-LT"/>
              </w:rPr>
              <w:t>ū</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w:t>
            </w:r>
            <w:r w:rsidRPr="004B6A9C">
              <w:rPr>
                <w:rFonts w:ascii="Times New Roman" w:hAnsi="Times New Roman" w:cs="Times New Roman"/>
                <w:lang w:val="lt-LT"/>
              </w:rPr>
              <w:t>nės s</w:t>
            </w:r>
            <w:r w:rsidRPr="004B6A9C">
              <w:rPr>
                <w:rFonts w:ascii="Times New Roman" w:hAnsi="Times New Roman" w:cs="Times New Roman"/>
                <w:spacing w:val="-2"/>
                <w:lang w:val="lt-LT"/>
              </w:rPr>
              <w:t>k</w:t>
            </w:r>
            <w:r w:rsidRPr="004B6A9C">
              <w:rPr>
                <w:rFonts w:ascii="Times New Roman" w:hAnsi="Times New Roman" w:cs="Times New Roman"/>
                <w:lang w:val="lt-LT"/>
              </w:rPr>
              <w:t>aus</w:t>
            </w:r>
            <w:r w:rsidRPr="004B6A9C">
              <w:rPr>
                <w:rFonts w:ascii="Times New Roman" w:hAnsi="Times New Roman" w:cs="Times New Roman"/>
                <w:spacing w:val="-4"/>
                <w:lang w:val="lt-LT"/>
              </w:rPr>
              <w:t>m</w:t>
            </w:r>
            <w:r w:rsidRPr="004B6A9C">
              <w:rPr>
                <w:rFonts w:ascii="Times New Roman" w:hAnsi="Times New Roman" w:cs="Times New Roman"/>
                <w:lang w:val="lt-LT"/>
              </w:rPr>
              <w:t>as, nuo</w:t>
            </w:r>
            <w:r w:rsidRPr="004B6A9C">
              <w:rPr>
                <w:rFonts w:ascii="Times New Roman" w:hAnsi="Times New Roman" w:cs="Times New Roman"/>
                <w:spacing w:val="-2"/>
                <w:lang w:val="lt-LT"/>
              </w:rPr>
              <w:t>v</w:t>
            </w:r>
            <w:r w:rsidRPr="004B6A9C">
              <w:rPr>
                <w:rFonts w:ascii="Times New Roman" w:hAnsi="Times New Roman" w:cs="Times New Roman"/>
                <w:lang w:val="lt-LT"/>
              </w:rPr>
              <w:t>ar</w:t>
            </w:r>
            <w:r w:rsidRPr="004B6A9C">
              <w:rPr>
                <w:rFonts w:ascii="Times New Roman" w:hAnsi="Times New Roman" w:cs="Times New Roman"/>
                <w:spacing w:val="-2"/>
                <w:lang w:val="lt-LT"/>
              </w:rPr>
              <w:t>g</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s, </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1"/>
                <w:lang w:val="lt-LT"/>
              </w:rPr>
              <w:t>r</w:t>
            </w:r>
            <w:r w:rsidRPr="004B6A9C">
              <w:rPr>
                <w:rFonts w:ascii="Times New Roman" w:hAnsi="Times New Roman" w:cs="Times New Roman"/>
                <w:lang w:val="lt-LT"/>
              </w:rPr>
              <w:t>ščio</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p</w:t>
            </w:r>
            <w:r w:rsidRPr="004B6A9C">
              <w:rPr>
                <w:rFonts w:ascii="Times New Roman" w:hAnsi="Times New Roman" w:cs="Times New Roman"/>
                <w:spacing w:val="-2"/>
                <w:lang w:val="lt-LT"/>
              </w:rPr>
              <w:t>o</w:t>
            </w:r>
            <w:r w:rsidRPr="004B6A9C">
              <w:rPr>
                <w:rFonts w:ascii="Times New Roman" w:hAnsi="Times New Roman" w:cs="Times New Roman"/>
                <w:spacing w:val="4"/>
                <w:lang w:val="lt-LT"/>
              </w:rPr>
              <w:t>j</w:t>
            </w:r>
            <w:r w:rsidRPr="004B6A9C">
              <w:rPr>
                <w:rFonts w:ascii="Times New Roman" w:hAnsi="Times New Roman" w:cs="Times New Roman"/>
                <w:spacing w:val="-2"/>
                <w:lang w:val="lt-LT"/>
              </w:rPr>
              <w:t>ū</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w:t>
            </w:r>
            <w:r w:rsidRPr="004B6A9C">
              <w:rPr>
                <w:rFonts w:ascii="Times New Roman" w:hAnsi="Times New Roman" w:cs="Times New Roman"/>
                <w:lang w:val="lt-LT"/>
              </w:rPr>
              <w:t>s</w:t>
            </w:r>
          </w:p>
        </w:tc>
        <w:tc>
          <w:tcPr>
            <w:tcW w:w="1430" w:type="pct"/>
            <w:tcBorders>
              <w:top w:val="single" w:sz="4" w:space="0" w:color="000000"/>
              <w:left w:val="single" w:sz="4" w:space="0" w:color="000000"/>
              <w:bottom w:val="single" w:sz="4" w:space="0" w:color="000000"/>
              <w:right w:val="single" w:sz="4" w:space="0" w:color="000000"/>
            </w:tcBorders>
          </w:tcPr>
          <w:p w14:paraId="5A2D7E6A"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D</w:t>
            </w:r>
            <w:r w:rsidRPr="004B6A9C">
              <w:rPr>
                <w:rFonts w:ascii="Times New Roman" w:hAnsi="Times New Roman" w:cs="Times New Roman"/>
                <w:spacing w:val="1"/>
                <w:lang w:val="lt-LT"/>
              </w:rPr>
              <w:t>ir</w:t>
            </w:r>
            <w:r w:rsidRPr="004B6A9C">
              <w:rPr>
                <w:rFonts w:ascii="Times New Roman" w:hAnsi="Times New Roman" w:cs="Times New Roman"/>
                <w:spacing w:val="-2"/>
                <w:lang w:val="lt-LT"/>
              </w:rPr>
              <w:t>g</w:t>
            </w:r>
            <w:r w:rsidRPr="004B6A9C">
              <w:rPr>
                <w:rFonts w:ascii="Times New Roman" w:hAnsi="Times New Roman" w:cs="Times New Roman"/>
                <w:spacing w:val="1"/>
                <w:lang w:val="lt-LT"/>
              </w:rPr>
              <w:t>l</w:t>
            </w:r>
            <w:r w:rsidRPr="004B6A9C">
              <w:rPr>
                <w:rFonts w:ascii="Times New Roman" w:hAnsi="Times New Roman" w:cs="Times New Roman"/>
                <w:lang w:val="lt-LT"/>
              </w:rPr>
              <w:t>u</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w:t>
            </w:r>
            <w:r w:rsidRPr="004B6A9C">
              <w:rPr>
                <w:rFonts w:ascii="Times New Roman" w:hAnsi="Times New Roman" w:cs="Times New Roman"/>
                <w:lang w:val="lt-LT"/>
              </w:rPr>
              <w:t>s</w:t>
            </w:r>
          </w:p>
        </w:tc>
      </w:tr>
      <w:tr w:rsidR="00F350A0" w:rsidRPr="004B6A9C" w14:paraId="48E93798" w14:textId="77777777" w:rsidTr="00E42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56"/>
        </w:trPr>
        <w:tc>
          <w:tcPr>
            <w:tcW w:w="996" w:type="pct"/>
            <w:tcBorders>
              <w:top w:val="single" w:sz="4" w:space="0" w:color="000000"/>
              <w:left w:val="single" w:sz="4" w:space="0" w:color="000000"/>
              <w:bottom w:val="single" w:sz="4" w:space="0" w:color="000000"/>
              <w:right w:val="single" w:sz="4" w:space="0" w:color="000000"/>
            </w:tcBorders>
          </w:tcPr>
          <w:p w14:paraId="20DF6319"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spacing w:val="1"/>
                <w:lang w:val="lt-LT"/>
              </w:rPr>
              <w:t>T</w:t>
            </w:r>
            <w:r w:rsidRPr="004B6A9C">
              <w:rPr>
                <w:rFonts w:ascii="Times New Roman" w:hAnsi="Times New Roman" w:cs="Times New Roman"/>
                <w:spacing w:val="-2"/>
                <w:lang w:val="lt-LT"/>
              </w:rPr>
              <w:t>y</w:t>
            </w:r>
            <w:r w:rsidRPr="004B6A9C">
              <w:rPr>
                <w:rFonts w:ascii="Times New Roman" w:hAnsi="Times New Roman" w:cs="Times New Roman"/>
                <w:spacing w:val="1"/>
                <w:lang w:val="lt-LT"/>
              </w:rPr>
              <w:t>ri</w:t>
            </w:r>
            <w:r w:rsidRPr="004B6A9C">
              <w:rPr>
                <w:rFonts w:ascii="Times New Roman" w:hAnsi="Times New Roman" w:cs="Times New Roman"/>
                <w:spacing w:val="-4"/>
                <w:lang w:val="lt-LT"/>
              </w:rPr>
              <w:t>m</w:t>
            </w:r>
            <w:r w:rsidRPr="004B6A9C">
              <w:rPr>
                <w:rFonts w:ascii="Times New Roman" w:hAnsi="Times New Roman" w:cs="Times New Roman"/>
                <w:lang w:val="lt-LT"/>
              </w:rPr>
              <w:t>ai</w:t>
            </w:r>
          </w:p>
        </w:tc>
        <w:tc>
          <w:tcPr>
            <w:tcW w:w="747" w:type="pct"/>
            <w:tcBorders>
              <w:top w:val="single" w:sz="4" w:space="0" w:color="000000"/>
              <w:left w:val="single" w:sz="4" w:space="0" w:color="000000"/>
              <w:bottom w:val="single" w:sz="4" w:space="0" w:color="000000"/>
              <w:right w:val="single" w:sz="4" w:space="0" w:color="000000"/>
            </w:tcBorders>
          </w:tcPr>
          <w:p w14:paraId="34E9759F"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830" w:type="pct"/>
            <w:tcBorders>
              <w:top w:val="single" w:sz="4" w:space="0" w:color="000000"/>
              <w:left w:val="single" w:sz="4" w:space="0" w:color="000000"/>
              <w:bottom w:val="single" w:sz="4" w:space="0" w:color="000000"/>
              <w:right w:val="single" w:sz="4" w:space="0" w:color="000000"/>
            </w:tcBorders>
          </w:tcPr>
          <w:p w14:paraId="7B522FCC"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c>
          <w:tcPr>
            <w:tcW w:w="997" w:type="pct"/>
            <w:tcBorders>
              <w:top w:val="single" w:sz="4" w:space="0" w:color="000000"/>
              <w:left w:val="single" w:sz="4" w:space="0" w:color="000000"/>
              <w:bottom w:val="single" w:sz="4" w:space="0" w:color="000000"/>
              <w:right w:val="single" w:sz="4" w:space="0" w:color="000000"/>
            </w:tcBorders>
          </w:tcPr>
          <w:p w14:paraId="1B00998D" w14:textId="77777777" w:rsidR="00F350A0" w:rsidRPr="004B6A9C" w:rsidRDefault="00F350A0" w:rsidP="00E42CCC">
            <w:pPr>
              <w:autoSpaceDE w:val="0"/>
              <w:autoSpaceDN w:val="0"/>
              <w:adjustRightInd w:val="0"/>
              <w:spacing w:after="0" w:line="240" w:lineRule="auto"/>
              <w:ind w:left="102" w:right="-20"/>
              <w:rPr>
                <w:rFonts w:ascii="Times New Roman" w:hAnsi="Times New Roman" w:cs="Times New Roman"/>
                <w:lang w:val="lt-LT"/>
              </w:rPr>
            </w:pPr>
            <w:r w:rsidRPr="004B6A9C">
              <w:rPr>
                <w:rFonts w:ascii="Times New Roman" w:hAnsi="Times New Roman" w:cs="Times New Roman"/>
                <w:lang w:val="lt-LT"/>
              </w:rPr>
              <w:t>Š</w:t>
            </w:r>
            <w:r w:rsidRPr="004B6A9C">
              <w:rPr>
                <w:rFonts w:ascii="Times New Roman" w:hAnsi="Times New Roman" w:cs="Times New Roman"/>
                <w:spacing w:val="1"/>
                <w:lang w:val="lt-LT"/>
              </w:rPr>
              <w:t>ir</w:t>
            </w:r>
            <w:r w:rsidRPr="004B6A9C">
              <w:rPr>
                <w:rFonts w:ascii="Times New Roman" w:hAnsi="Times New Roman" w:cs="Times New Roman"/>
                <w:spacing w:val="-2"/>
                <w:lang w:val="lt-LT"/>
              </w:rPr>
              <w:t>d</w:t>
            </w:r>
            <w:r w:rsidRPr="004B6A9C">
              <w:rPr>
                <w:rFonts w:ascii="Times New Roman" w:hAnsi="Times New Roman" w:cs="Times New Roman"/>
                <w:spacing w:val="1"/>
                <w:lang w:val="lt-LT"/>
              </w:rPr>
              <w:t>ie</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w:t>
            </w:r>
            <w:r w:rsidRPr="004B6A9C">
              <w:rPr>
                <w:rFonts w:ascii="Times New Roman" w:hAnsi="Times New Roman" w:cs="Times New Roman"/>
                <w:spacing w:val="1"/>
                <w:lang w:val="lt-LT"/>
              </w:rPr>
              <w:t>pla</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o pada</w:t>
            </w:r>
            <w:r w:rsidRPr="004B6A9C">
              <w:rPr>
                <w:rFonts w:ascii="Times New Roman" w:hAnsi="Times New Roman" w:cs="Times New Roman"/>
                <w:spacing w:val="-2"/>
                <w:lang w:val="lt-LT"/>
              </w:rPr>
              <w:t>ž</w:t>
            </w:r>
            <w:r w:rsidRPr="004B6A9C">
              <w:rPr>
                <w:rFonts w:ascii="Times New Roman" w:hAnsi="Times New Roman" w:cs="Times New Roman"/>
                <w:lang w:val="lt-LT"/>
              </w:rPr>
              <w:t>n</w:t>
            </w:r>
            <w:r w:rsidRPr="004B6A9C">
              <w:rPr>
                <w:rFonts w:ascii="Times New Roman" w:hAnsi="Times New Roman" w:cs="Times New Roman"/>
                <w:spacing w:val="-2"/>
                <w:lang w:val="lt-LT"/>
              </w:rPr>
              <w:t>ė</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w:t>
            </w:r>
          </w:p>
        </w:tc>
        <w:tc>
          <w:tcPr>
            <w:tcW w:w="1430" w:type="pct"/>
            <w:tcBorders>
              <w:top w:val="single" w:sz="4" w:space="0" w:color="000000"/>
              <w:left w:val="single" w:sz="4" w:space="0" w:color="000000"/>
              <w:bottom w:val="single" w:sz="4" w:space="0" w:color="000000"/>
              <w:right w:val="single" w:sz="4" w:space="0" w:color="000000"/>
            </w:tcBorders>
          </w:tcPr>
          <w:p w14:paraId="010F7431" w14:textId="77777777" w:rsidR="00F350A0" w:rsidRPr="004B6A9C" w:rsidRDefault="00F350A0" w:rsidP="00E42CCC">
            <w:pPr>
              <w:autoSpaceDE w:val="0"/>
              <w:autoSpaceDN w:val="0"/>
              <w:adjustRightInd w:val="0"/>
              <w:spacing w:after="0" w:line="240" w:lineRule="auto"/>
              <w:rPr>
                <w:rFonts w:ascii="Times New Roman" w:hAnsi="Times New Roman" w:cs="Times New Roman"/>
                <w:lang w:val="lt-LT"/>
              </w:rPr>
            </w:pPr>
          </w:p>
        </w:tc>
      </w:tr>
    </w:tbl>
    <w:p w14:paraId="36069A1D" w14:textId="77777777" w:rsidR="00F350A0" w:rsidRPr="004B6A9C" w:rsidRDefault="00F350A0" w:rsidP="00F350A0">
      <w:pPr>
        <w:autoSpaceDE w:val="0"/>
        <w:autoSpaceDN w:val="0"/>
        <w:adjustRightInd w:val="0"/>
        <w:spacing w:after="0" w:line="240" w:lineRule="auto"/>
        <w:ind w:left="118" w:right="-20"/>
        <w:rPr>
          <w:rFonts w:ascii="Times New Roman" w:hAnsi="Times New Roman" w:cs="Times New Roman"/>
          <w:lang w:val="lt-LT"/>
        </w:rPr>
      </w:pPr>
      <w:r w:rsidRPr="004B6A9C">
        <w:rPr>
          <w:rFonts w:ascii="Times New Roman" w:hAnsi="Times New Roman" w:cs="Times New Roman"/>
          <w:lang w:val="lt-LT"/>
        </w:rPr>
        <w:t>* Pran</w:t>
      </w:r>
      <w:r w:rsidRPr="004B6A9C">
        <w:rPr>
          <w:rFonts w:ascii="Times New Roman" w:hAnsi="Times New Roman" w:cs="Times New Roman"/>
          <w:spacing w:val="-2"/>
          <w:lang w:val="lt-LT"/>
        </w:rPr>
        <w:t>e</w:t>
      </w:r>
      <w:r w:rsidRPr="004B6A9C">
        <w:rPr>
          <w:rFonts w:ascii="Times New Roman" w:hAnsi="Times New Roman" w:cs="Times New Roman"/>
          <w:lang w:val="lt-LT"/>
        </w:rPr>
        <w:t>š</w:t>
      </w:r>
      <w:r w:rsidRPr="004B6A9C">
        <w:rPr>
          <w:rFonts w:ascii="Times New Roman" w:hAnsi="Times New Roman" w:cs="Times New Roman"/>
          <w:spacing w:val="-1"/>
          <w:lang w:val="lt-LT"/>
        </w:rPr>
        <w:t>t</w:t>
      </w:r>
      <w:r w:rsidRPr="004B6A9C">
        <w:rPr>
          <w:rFonts w:ascii="Times New Roman" w:hAnsi="Times New Roman" w:cs="Times New Roman"/>
          <w:lang w:val="lt-LT"/>
        </w:rPr>
        <w:t>a</w:t>
      </w:r>
      <w:r w:rsidRPr="004B6A9C">
        <w:rPr>
          <w:rFonts w:ascii="Times New Roman" w:hAnsi="Times New Roman" w:cs="Times New Roman"/>
          <w:spacing w:val="1"/>
          <w:lang w:val="lt-LT"/>
        </w:rPr>
        <w:t xml:space="preserve"> </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w:t>
      </w:r>
      <w:r w:rsidRPr="004B6A9C">
        <w:rPr>
          <w:rFonts w:ascii="Times New Roman" w:hAnsi="Times New Roman" w:cs="Times New Roman"/>
          <w:lang w:val="lt-LT"/>
        </w:rPr>
        <w:t>k</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po</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to,</w:t>
      </w:r>
      <w:r w:rsidRPr="004B6A9C">
        <w:rPr>
          <w:rFonts w:ascii="Times New Roman" w:hAnsi="Times New Roman" w:cs="Times New Roman"/>
          <w:spacing w:val="1"/>
          <w:lang w:val="lt-LT"/>
        </w:rPr>
        <w:t xml:space="preserve"> </w:t>
      </w:r>
      <w:r w:rsidRPr="004B6A9C">
        <w:rPr>
          <w:rFonts w:ascii="Times New Roman" w:hAnsi="Times New Roman" w:cs="Times New Roman"/>
          <w:spacing w:val="-3"/>
          <w:lang w:val="lt-LT"/>
        </w:rPr>
        <w:t>k</w:t>
      </w:r>
      <w:r w:rsidRPr="004B6A9C">
        <w:rPr>
          <w:rFonts w:ascii="Times New Roman" w:hAnsi="Times New Roman" w:cs="Times New Roman"/>
          <w:lang w:val="lt-LT"/>
        </w:rPr>
        <w:t>ai</w:t>
      </w:r>
      <w:r w:rsidRPr="004B6A9C">
        <w:rPr>
          <w:rFonts w:ascii="Times New Roman" w:hAnsi="Times New Roman" w:cs="Times New Roman"/>
          <w:spacing w:val="1"/>
          <w:lang w:val="lt-LT"/>
        </w:rPr>
        <w:t xml:space="preserve"> </w:t>
      </w:r>
      <w:r w:rsidRPr="004B6A9C">
        <w:rPr>
          <w:rFonts w:ascii="Times New Roman" w:hAnsi="Times New Roman" w:cs="Times New Roman"/>
          <w:spacing w:val="-3"/>
          <w:lang w:val="lt-LT"/>
        </w:rPr>
        <w:t>v</w:t>
      </w:r>
      <w:r w:rsidRPr="004B6A9C">
        <w:rPr>
          <w:rFonts w:ascii="Times New Roman" w:hAnsi="Times New Roman" w:cs="Times New Roman"/>
          <w:lang w:val="lt-LT"/>
        </w:rPr>
        <w:t>a</w:t>
      </w:r>
      <w:r w:rsidRPr="004B6A9C">
        <w:rPr>
          <w:rFonts w:ascii="Times New Roman" w:hAnsi="Times New Roman" w:cs="Times New Roman"/>
          <w:spacing w:val="-1"/>
          <w:lang w:val="lt-LT"/>
        </w:rPr>
        <w:t>i</w:t>
      </w:r>
      <w:r w:rsidRPr="004B6A9C">
        <w:rPr>
          <w:rFonts w:ascii="Times New Roman" w:hAnsi="Times New Roman" w:cs="Times New Roman"/>
          <w:spacing w:val="-2"/>
          <w:lang w:val="lt-LT"/>
        </w:rPr>
        <w:t>s</w:t>
      </w:r>
      <w:r w:rsidRPr="004B6A9C">
        <w:rPr>
          <w:rFonts w:ascii="Times New Roman" w:hAnsi="Times New Roman" w:cs="Times New Roman"/>
          <w:lang w:val="lt-LT"/>
        </w:rPr>
        <w:t>tinis preparatas</w:t>
      </w:r>
      <w:r w:rsidRPr="004B6A9C">
        <w:rPr>
          <w:rFonts w:ascii="Times New Roman" w:hAnsi="Times New Roman" w:cs="Times New Roman"/>
          <w:spacing w:val="1"/>
          <w:lang w:val="lt-LT"/>
        </w:rPr>
        <w:t xml:space="preserve"> </w:t>
      </w:r>
      <w:r w:rsidRPr="004B6A9C">
        <w:rPr>
          <w:rFonts w:ascii="Times New Roman" w:hAnsi="Times New Roman" w:cs="Times New Roman"/>
          <w:spacing w:val="-3"/>
          <w:lang w:val="lt-LT"/>
        </w:rPr>
        <w:t>p</w:t>
      </w:r>
      <w:r w:rsidRPr="004B6A9C">
        <w:rPr>
          <w:rFonts w:ascii="Times New Roman" w:hAnsi="Times New Roman" w:cs="Times New Roman"/>
          <w:lang w:val="lt-LT"/>
        </w:rPr>
        <w:t>a</w:t>
      </w:r>
      <w:r w:rsidRPr="004B6A9C">
        <w:rPr>
          <w:rFonts w:ascii="Times New Roman" w:hAnsi="Times New Roman" w:cs="Times New Roman"/>
          <w:spacing w:val="-1"/>
          <w:lang w:val="lt-LT"/>
        </w:rPr>
        <w:t>t</w:t>
      </w:r>
      <w:r w:rsidRPr="004B6A9C">
        <w:rPr>
          <w:rFonts w:ascii="Times New Roman" w:hAnsi="Times New Roman" w:cs="Times New Roman"/>
          <w:lang w:val="lt-LT"/>
        </w:rPr>
        <w:t>e</w:t>
      </w:r>
      <w:r w:rsidRPr="004B6A9C">
        <w:rPr>
          <w:rFonts w:ascii="Times New Roman" w:hAnsi="Times New Roman" w:cs="Times New Roman"/>
          <w:spacing w:val="-2"/>
          <w:lang w:val="lt-LT"/>
        </w:rPr>
        <w:t>k</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į</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lang w:val="lt-LT"/>
        </w:rPr>
        <w:t>n</w:t>
      </w:r>
      <w:r w:rsidRPr="004B6A9C">
        <w:rPr>
          <w:rFonts w:ascii="Times New Roman" w:hAnsi="Times New Roman" w:cs="Times New Roman"/>
          <w:spacing w:val="-2"/>
          <w:lang w:val="lt-LT"/>
        </w:rPr>
        <w:t>k</w:t>
      </w:r>
      <w:r w:rsidRPr="004B6A9C">
        <w:rPr>
          <w:rFonts w:ascii="Times New Roman" w:hAnsi="Times New Roman" w:cs="Times New Roman"/>
          <w:lang w:val="lt-LT"/>
        </w:rPr>
        <w:t>ą.</w:t>
      </w:r>
    </w:p>
    <w:p w14:paraId="36530BF3" w14:textId="77777777" w:rsidR="00F350A0" w:rsidRPr="004B6A9C" w:rsidRDefault="00F350A0" w:rsidP="00F350A0">
      <w:pPr>
        <w:autoSpaceDE w:val="0"/>
        <w:autoSpaceDN w:val="0"/>
        <w:adjustRightInd w:val="0"/>
        <w:spacing w:after="0" w:line="240" w:lineRule="auto"/>
        <w:ind w:left="119" w:right="-20"/>
        <w:rPr>
          <w:rFonts w:ascii="Times New Roman" w:hAnsi="Times New Roman" w:cs="Times New Roman"/>
          <w:lang w:val="lt-LT"/>
        </w:rPr>
      </w:pPr>
      <w:r w:rsidRPr="004B6A9C">
        <w:rPr>
          <w:rFonts w:ascii="Times New Roman" w:hAnsi="Times New Roman" w:cs="Times New Roman"/>
          <w:lang w:val="lt-LT"/>
        </w:rPr>
        <w:t>** Spal</w:t>
      </w:r>
      <w:r w:rsidRPr="004B6A9C">
        <w:rPr>
          <w:rFonts w:ascii="Times New Roman" w:hAnsi="Times New Roman" w:cs="Times New Roman"/>
          <w:spacing w:val="-2"/>
          <w:lang w:val="lt-LT"/>
        </w:rPr>
        <w:t>v</w:t>
      </w:r>
      <w:r w:rsidRPr="004B6A9C">
        <w:rPr>
          <w:rFonts w:ascii="Times New Roman" w:hAnsi="Times New Roman" w:cs="Times New Roman"/>
          <w:lang w:val="lt-LT"/>
        </w:rPr>
        <w:t>oto</w:t>
      </w:r>
      <w:r w:rsidRPr="004B6A9C">
        <w:rPr>
          <w:rFonts w:ascii="Times New Roman" w:hAnsi="Times New Roman" w:cs="Times New Roman"/>
          <w:spacing w:val="1"/>
          <w:lang w:val="lt-LT"/>
        </w:rPr>
        <w:t xml:space="preserve"> </w:t>
      </w:r>
      <w:r w:rsidRPr="004B6A9C">
        <w:rPr>
          <w:rFonts w:ascii="Times New Roman" w:hAnsi="Times New Roman" w:cs="Times New Roman"/>
          <w:spacing w:val="-4"/>
          <w:lang w:val="lt-LT"/>
        </w:rPr>
        <w:t>m</w:t>
      </w:r>
      <w:r w:rsidRPr="004B6A9C">
        <w:rPr>
          <w:rFonts w:ascii="Times New Roman" w:hAnsi="Times New Roman" w:cs="Times New Roman"/>
          <w:lang w:val="lt-LT"/>
        </w:rPr>
        <w:t>at</w:t>
      </w:r>
      <w:r w:rsidRPr="004B6A9C">
        <w:rPr>
          <w:rFonts w:ascii="Times New Roman" w:hAnsi="Times New Roman" w:cs="Times New Roman"/>
          <w:spacing w:val="-2"/>
          <w:lang w:val="lt-LT"/>
        </w:rPr>
        <w:t>y</w:t>
      </w:r>
      <w:r w:rsidRPr="004B6A9C">
        <w:rPr>
          <w:rFonts w:ascii="Times New Roman" w:hAnsi="Times New Roman" w:cs="Times New Roman"/>
          <w:spacing w:val="-4"/>
          <w:lang w:val="lt-LT"/>
        </w:rPr>
        <w:t>m</w:t>
      </w:r>
      <w:r w:rsidRPr="004B6A9C">
        <w:rPr>
          <w:rFonts w:ascii="Times New Roman" w:hAnsi="Times New Roman" w:cs="Times New Roman"/>
          <w:lang w:val="lt-LT"/>
        </w:rPr>
        <w:t>o sutri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lang w:val="lt-LT"/>
        </w:rPr>
        <w:t>as:</w:t>
      </w:r>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lang w:val="lt-LT"/>
        </w:rPr>
        <w:t>chl</w:t>
      </w:r>
      <w:r w:rsidRPr="004B6A9C">
        <w:rPr>
          <w:rFonts w:ascii="Times New Roman" w:hAnsi="Times New Roman" w:cs="Times New Roman"/>
          <w:spacing w:val="-2"/>
          <w:lang w:val="lt-LT"/>
        </w:rPr>
        <w:t>o</w:t>
      </w:r>
      <w:r w:rsidRPr="004B6A9C">
        <w:rPr>
          <w:rFonts w:ascii="Times New Roman" w:hAnsi="Times New Roman" w:cs="Times New Roman"/>
          <w:lang w:val="lt-LT"/>
        </w:rPr>
        <w:t>rop</w:t>
      </w:r>
      <w:r w:rsidRPr="004B6A9C">
        <w:rPr>
          <w:rFonts w:ascii="Times New Roman" w:hAnsi="Times New Roman" w:cs="Times New Roman"/>
          <w:spacing w:val="-2"/>
          <w:lang w:val="lt-LT"/>
        </w:rPr>
        <w:t>s</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w:t>
      </w:r>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lang w:val="lt-LT"/>
        </w:rPr>
        <w:t>c</w:t>
      </w:r>
      <w:r w:rsidRPr="004B6A9C">
        <w:rPr>
          <w:rFonts w:ascii="Times New Roman" w:hAnsi="Times New Roman" w:cs="Times New Roman"/>
          <w:spacing w:val="-2"/>
          <w:lang w:val="lt-LT"/>
        </w:rPr>
        <w:t>h</w:t>
      </w:r>
      <w:r w:rsidRPr="004B6A9C">
        <w:rPr>
          <w:rFonts w:ascii="Times New Roman" w:hAnsi="Times New Roman" w:cs="Times New Roman"/>
          <w:lang w:val="lt-LT"/>
        </w:rPr>
        <w:t>ro</w:t>
      </w:r>
      <w:r w:rsidRPr="004B6A9C">
        <w:rPr>
          <w:rFonts w:ascii="Times New Roman" w:hAnsi="Times New Roman" w:cs="Times New Roman"/>
          <w:spacing w:val="-4"/>
          <w:lang w:val="lt-LT"/>
        </w:rPr>
        <w:t>m</w:t>
      </w:r>
      <w:r w:rsidRPr="004B6A9C">
        <w:rPr>
          <w:rFonts w:ascii="Times New Roman" w:hAnsi="Times New Roman" w:cs="Times New Roman"/>
          <w:lang w:val="lt-LT"/>
        </w:rPr>
        <w:t>at</w:t>
      </w:r>
      <w:r w:rsidRPr="004B6A9C">
        <w:rPr>
          <w:rFonts w:ascii="Times New Roman" w:hAnsi="Times New Roman" w:cs="Times New Roman"/>
          <w:spacing w:val="-2"/>
          <w:lang w:val="lt-LT"/>
        </w:rPr>
        <w:t>o</w:t>
      </w:r>
      <w:r w:rsidRPr="004B6A9C">
        <w:rPr>
          <w:rFonts w:ascii="Times New Roman" w:hAnsi="Times New Roman" w:cs="Times New Roman"/>
          <w:lang w:val="lt-LT"/>
        </w:rPr>
        <w:t>ps</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w:t>
      </w:r>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spacing w:val="-2"/>
          <w:lang w:val="lt-LT"/>
        </w:rPr>
        <w:t>c</w:t>
      </w:r>
      <w:r w:rsidRPr="004B6A9C">
        <w:rPr>
          <w:rFonts w:ascii="Times New Roman" w:hAnsi="Times New Roman" w:cs="Times New Roman"/>
          <w:spacing w:val="1"/>
          <w:lang w:val="lt-LT"/>
        </w:rPr>
        <w:t>i</w:t>
      </w:r>
      <w:r w:rsidRPr="004B6A9C">
        <w:rPr>
          <w:rFonts w:ascii="Times New Roman" w:hAnsi="Times New Roman" w:cs="Times New Roman"/>
          <w:lang w:val="lt-LT"/>
        </w:rPr>
        <w:t>an</w:t>
      </w:r>
      <w:r w:rsidRPr="004B6A9C">
        <w:rPr>
          <w:rFonts w:ascii="Times New Roman" w:hAnsi="Times New Roman" w:cs="Times New Roman"/>
          <w:spacing w:val="-2"/>
          <w:lang w:val="lt-LT"/>
        </w:rPr>
        <w:t>o</w:t>
      </w:r>
      <w:r w:rsidRPr="004B6A9C">
        <w:rPr>
          <w:rFonts w:ascii="Times New Roman" w:hAnsi="Times New Roman" w:cs="Times New Roman"/>
          <w:lang w:val="lt-LT"/>
        </w:rPr>
        <w:t>p</w:t>
      </w:r>
      <w:r w:rsidRPr="004B6A9C">
        <w:rPr>
          <w:rFonts w:ascii="Times New Roman" w:hAnsi="Times New Roman" w:cs="Times New Roman"/>
          <w:spacing w:val="-2"/>
          <w:lang w:val="lt-LT"/>
        </w:rPr>
        <w:t>s</w:t>
      </w:r>
      <w:r w:rsidRPr="004B6A9C">
        <w:rPr>
          <w:rFonts w:ascii="Times New Roman" w:hAnsi="Times New Roman" w:cs="Times New Roman"/>
          <w:spacing w:val="-1"/>
          <w:lang w:val="lt-LT"/>
        </w:rPr>
        <w:t>i</w:t>
      </w:r>
      <w:r w:rsidRPr="004B6A9C">
        <w:rPr>
          <w:rFonts w:ascii="Times New Roman" w:hAnsi="Times New Roman" w:cs="Times New Roman"/>
          <w:spacing w:val="4"/>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w:t>
      </w:r>
      <w:r w:rsidRPr="004B6A9C">
        <w:rPr>
          <w:rFonts w:ascii="Times New Roman" w:hAnsi="Times New Roman" w:cs="Times New Roman"/>
          <w:spacing w:val="-2"/>
          <w:lang w:val="lt-LT"/>
        </w:rPr>
        <w:t xml:space="preserve"> </w:t>
      </w:r>
      <w:proofErr w:type="spellStart"/>
      <w:r w:rsidRPr="004B6A9C">
        <w:rPr>
          <w:rFonts w:ascii="Times New Roman" w:hAnsi="Times New Roman" w:cs="Times New Roman"/>
          <w:lang w:val="lt-LT"/>
        </w:rPr>
        <w:t>e</w:t>
      </w:r>
      <w:r w:rsidRPr="004B6A9C">
        <w:rPr>
          <w:rFonts w:ascii="Times New Roman" w:hAnsi="Times New Roman" w:cs="Times New Roman"/>
          <w:spacing w:val="-2"/>
          <w:lang w:val="lt-LT"/>
        </w:rPr>
        <w:t>r</w:t>
      </w:r>
      <w:r w:rsidRPr="004B6A9C">
        <w:rPr>
          <w:rFonts w:ascii="Times New Roman" w:hAnsi="Times New Roman" w:cs="Times New Roman"/>
          <w:lang w:val="lt-LT"/>
        </w:rPr>
        <w:t>i</w:t>
      </w:r>
      <w:r w:rsidRPr="004B6A9C">
        <w:rPr>
          <w:rFonts w:ascii="Times New Roman" w:hAnsi="Times New Roman" w:cs="Times New Roman"/>
          <w:spacing w:val="-1"/>
          <w:lang w:val="lt-LT"/>
        </w:rPr>
        <w:t>t</w:t>
      </w:r>
      <w:r w:rsidRPr="004B6A9C">
        <w:rPr>
          <w:rFonts w:ascii="Times New Roman" w:hAnsi="Times New Roman" w:cs="Times New Roman"/>
          <w:lang w:val="lt-LT"/>
        </w:rPr>
        <w:t>rop</w:t>
      </w:r>
      <w:r w:rsidRPr="004B6A9C">
        <w:rPr>
          <w:rFonts w:ascii="Times New Roman" w:hAnsi="Times New Roman" w:cs="Times New Roman"/>
          <w:spacing w:val="-2"/>
          <w:lang w:val="lt-LT"/>
        </w:rPr>
        <w:t>s</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roofErr w:type="spellEnd"/>
      <w:r w:rsidRPr="004B6A9C">
        <w:rPr>
          <w:rFonts w:ascii="Times New Roman" w:hAnsi="Times New Roman" w:cs="Times New Roman"/>
          <w:spacing w:val="-2"/>
          <w:lang w:val="lt-LT"/>
        </w:rPr>
        <w:t xml:space="preserve"> </w:t>
      </w:r>
      <w:r w:rsidRPr="004B6A9C">
        <w:rPr>
          <w:rFonts w:ascii="Times New Roman" w:hAnsi="Times New Roman" w:cs="Times New Roman"/>
          <w:lang w:val="lt-LT"/>
        </w:rPr>
        <w:t>ir</w:t>
      </w:r>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spacing w:val="-2"/>
          <w:lang w:val="lt-LT"/>
        </w:rPr>
        <w:t>k</w:t>
      </w:r>
      <w:r w:rsidRPr="004B6A9C">
        <w:rPr>
          <w:rFonts w:ascii="Times New Roman" w:hAnsi="Times New Roman" w:cs="Times New Roman"/>
          <w:lang w:val="lt-LT"/>
        </w:rPr>
        <w:t>sa</w:t>
      </w:r>
      <w:r w:rsidRPr="004B6A9C">
        <w:rPr>
          <w:rFonts w:ascii="Times New Roman" w:hAnsi="Times New Roman" w:cs="Times New Roman"/>
          <w:spacing w:val="-2"/>
          <w:lang w:val="lt-LT"/>
        </w:rPr>
        <w:t>n</w:t>
      </w:r>
      <w:r w:rsidRPr="004B6A9C">
        <w:rPr>
          <w:rFonts w:ascii="Times New Roman" w:hAnsi="Times New Roman" w:cs="Times New Roman"/>
          <w:lang w:val="lt-LT"/>
        </w:rPr>
        <w:t>top</w:t>
      </w:r>
      <w:r w:rsidRPr="004B6A9C">
        <w:rPr>
          <w:rFonts w:ascii="Times New Roman" w:hAnsi="Times New Roman" w:cs="Times New Roman"/>
          <w:spacing w:val="-2"/>
          <w:lang w:val="lt-LT"/>
        </w:rPr>
        <w:t>s</w:t>
      </w:r>
      <w:r w:rsidRPr="004B6A9C">
        <w:rPr>
          <w:rFonts w:ascii="Times New Roman" w:hAnsi="Times New Roman" w:cs="Times New Roman"/>
          <w:spacing w:val="-1"/>
          <w:lang w:val="lt-LT"/>
        </w:rPr>
        <w:t>i</w:t>
      </w:r>
      <w:r w:rsidRPr="004B6A9C">
        <w:rPr>
          <w:rFonts w:ascii="Times New Roman" w:hAnsi="Times New Roman" w:cs="Times New Roman"/>
          <w:spacing w:val="1"/>
          <w:lang w:val="lt-LT"/>
        </w:rPr>
        <w:t>j</w:t>
      </w:r>
      <w:r w:rsidRPr="004B6A9C">
        <w:rPr>
          <w:rFonts w:ascii="Times New Roman" w:hAnsi="Times New Roman" w:cs="Times New Roman"/>
          <w:lang w:val="lt-LT"/>
        </w:rPr>
        <w:t>a</w:t>
      </w:r>
      <w:proofErr w:type="spellEnd"/>
      <w:r w:rsidRPr="004B6A9C">
        <w:rPr>
          <w:rFonts w:ascii="Times New Roman" w:hAnsi="Times New Roman" w:cs="Times New Roman"/>
          <w:lang w:val="lt-LT"/>
        </w:rPr>
        <w:t>.</w:t>
      </w:r>
    </w:p>
    <w:p w14:paraId="2AFE32B5" w14:textId="77777777" w:rsidR="00F350A0" w:rsidRPr="004B6A9C" w:rsidRDefault="00F350A0" w:rsidP="00F350A0">
      <w:pPr>
        <w:autoSpaceDE w:val="0"/>
        <w:autoSpaceDN w:val="0"/>
        <w:adjustRightInd w:val="0"/>
        <w:spacing w:after="0" w:line="240" w:lineRule="auto"/>
        <w:ind w:left="119" w:right="-20"/>
        <w:rPr>
          <w:rFonts w:ascii="Times New Roman" w:hAnsi="Times New Roman" w:cs="Times New Roman"/>
          <w:lang w:val="lt-LT"/>
        </w:rPr>
      </w:pPr>
      <w:r w:rsidRPr="004B6A9C">
        <w:rPr>
          <w:rFonts w:ascii="Times New Roman" w:hAnsi="Times New Roman" w:cs="Times New Roman"/>
          <w:spacing w:val="1"/>
          <w:lang w:val="lt-LT"/>
        </w:rPr>
        <w:t>*** Aša</w:t>
      </w:r>
      <w:r w:rsidRPr="004B6A9C">
        <w:rPr>
          <w:rFonts w:ascii="Times New Roman" w:hAnsi="Times New Roman" w:cs="Times New Roman"/>
          <w:spacing w:val="-2"/>
          <w:lang w:val="lt-LT"/>
        </w:rPr>
        <w:t>r</w:t>
      </w:r>
      <w:r w:rsidRPr="004B6A9C">
        <w:rPr>
          <w:rFonts w:ascii="Times New Roman" w:hAnsi="Times New Roman" w:cs="Times New Roman"/>
          <w:spacing w:val="-3"/>
          <w:lang w:val="lt-LT"/>
        </w:rPr>
        <w:t>o</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 sut</w:t>
      </w:r>
      <w:r w:rsidRPr="004B6A9C">
        <w:rPr>
          <w:rFonts w:ascii="Times New Roman" w:hAnsi="Times New Roman" w:cs="Times New Roman"/>
          <w:spacing w:val="-2"/>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ai</w:t>
      </w:r>
      <w:r w:rsidRPr="004B6A9C">
        <w:rPr>
          <w:rFonts w:ascii="Times New Roman" w:hAnsi="Times New Roman" w:cs="Times New Roman"/>
          <w:lang w:val="lt-LT"/>
        </w:rPr>
        <w:t>:</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a</w:t>
      </w:r>
      <w:r w:rsidRPr="004B6A9C">
        <w:rPr>
          <w:rFonts w:ascii="Times New Roman" w:hAnsi="Times New Roman" w:cs="Times New Roman"/>
          <w:spacing w:val="-3"/>
          <w:lang w:val="lt-LT"/>
        </w:rPr>
        <w:t>k</w:t>
      </w:r>
      <w:r w:rsidRPr="004B6A9C">
        <w:rPr>
          <w:rFonts w:ascii="Times New Roman" w:hAnsi="Times New Roman" w:cs="Times New Roman"/>
          <w:lang w:val="lt-LT"/>
        </w:rPr>
        <w:t>ių sausu</w:t>
      </w:r>
      <w:r w:rsidRPr="004B6A9C">
        <w:rPr>
          <w:rFonts w:ascii="Times New Roman" w:hAnsi="Times New Roman" w:cs="Times New Roman"/>
          <w:spacing w:val="-4"/>
          <w:lang w:val="lt-LT"/>
        </w:rPr>
        <w:t>m</w:t>
      </w:r>
      <w:r w:rsidRPr="004B6A9C">
        <w:rPr>
          <w:rFonts w:ascii="Times New Roman" w:hAnsi="Times New Roman" w:cs="Times New Roman"/>
          <w:lang w:val="lt-LT"/>
        </w:rPr>
        <w:t>as, a</w:t>
      </w:r>
      <w:r w:rsidRPr="004B6A9C">
        <w:rPr>
          <w:rFonts w:ascii="Times New Roman" w:hAnsi="Times New Roman" w:cs="Times New Roman"/>
          <w:spacing w:val="-2"/>
          <w:lang w:val="lt-LT"/>
        </w:rPr>
        <w:t>š</w:t>
      </w:r>
      <w:r w:rsidRPr="004B6A9C">
        <w:rPr>
          <w:rFonts w:ascii="Times New Roman" w:hAnsi="Times New Roman" w:cs="Times New Roman"/>
          <w:lang w:val="lt-LT"/>
        </w:rPr>
        <w:t>a</w:t>
      </w:r>
      <w:r w:rsidRPr="004B6A9C">
        <w:rPr>
          <w:rFonts w:ascii="Times New Roman" w:hAnsi="Times New Roman" w:cs="Times New Roman"/>
          <w:spacing w:val="2"/>
          <w:lang w:val="lt-LT"/>
        </w:rPr>
        <w:t>r</w:t>
      </w:r>
      <w:r w:rsidRPr="004B6A9C">
        <w:rPr>
          <w:rFonts w:ascii="Times New Roman" w:hAnsi="Times New Roman" w:cs="Times New Roman"/>
          <w:lang w:val="lt-LT"/>
        </w:rPr>
        <w:t>ų</w:t>
      </w:r>
      <w:r w:rsidRPr="004B6A9C">
        <w:rPr>
          <w:rFonts w:ascii="Times New Roman" w:hAnsi="Times New Roman" w:cs="Times New Roman"/>
          <w:spacing w:val="-2"/>
          <w:lang w:val="lt-LT"/>
        </w:rPr>
        <w:t xml:space="preserve"> </w:t>
      </w:r>
      <w:r w:rsidRPr="004B6A9C">
        <w:rPr>
          <w:rFonts w:ascii="Times New Roman" w:hAnsi="Times New Roman" w:cs="Times New Roman"/>
          <w:spacing w:val="1"/>
          <w:lang w:val="lt-LT"/>
        </w:rPr>
        <w:t>fun</w:t>
      </w:r>
      <w:r w:rsidRPr="004B6A9C">
        <w:rPr>
          <w:rFonts w:ascii="Times New Roman" w:hAnsi="Times New Roman" w:cs="Times New Roman"/>
          <w:spacing w:val="-2"/>
          <w:lang w:val="lt-LT"/>
        </w:rPr>
        <w:t>k</w:t>
      </w:r>
      <w:r w:rsidRPr="004B6A9C">
        <w:rPr>
          <w:rFonts w:ascii="Times New Roman" w:hAnsi="Times New Roman" w:cs="Times New Roman"/>
          <w:spacing w:val="1"/>
          <w:lang w:val="lt-LT"/>
        </w:rPr>
        <w:t>c</w:t>
      </w:r>
      <w:r w:rsidRPr="004B6A9C">
        <w:rPr>
          <w:rFonts w:ascii="Times New Roman" w:hAnsi="Times New Roman" w:cs="Times New Roman"/>
          <w:spacing w:val="-1"/>
          <w:lang w:val="lt-LT"/>
        </w:rPr>
        <w:t>ij</w:t>
      </w:r>
      <w:r w:rsidRPr="004B6A9C">
        <w:rPr>
          <w:rFonts w:ascii="Times New Roman" w:hAnsi="Times New Roman" w:cs="Times New Roman"/>
          <w:lang w:val="lt-LT"/>
        </w:rPr>
        <w:t>os</w:t>
      </w:r>
      <w:r w:rsidRPr="004B6A9C">
        <w:rPr>
          <w:rFonts w:ascii="Times New Roman" w:hAnsi="Times New Roman" w:cs="Times New Roman"/>
          <w:spacing w:val="1"/>
          <w:lang w:val="lt-LT"/>
        </w:rPr>
        <w:t xml:space="preserve"> s</w:t>
      </w:r>
      <w:r w:rsidRPr="004B6A9C">
        <w:rPr>
          <w:rFonts w:ascii="Times New Roman" w:hAnsi="Times New Roman" w:cs="Times New Roman"/>
          <w:spacing w:val="-2"/>
          <w:lang w:val="lt-LT"/>
        </w:rPr>
        <w:t>u</w:t>
      </w:r>
      <w:r w:rsidRPr="004B6A9C">
        <w:rPr>
          <w:rFonts w:ascii="Times New Roman" w:hAnsi="Times New Roman" w:cs="Times New Roman"/>
          <w:spacing w:val="1"/>
          <w:lang w:val="lt-LT"/>
        </w:rPr>
        <w:t>t</w:t>
      </w:r>
      <w:r w:rsidRPr="004B6A9C">
        <w:rPr>
          <w:rFonts w:ascii="Times New Roman" w:hAnsi="Times New Roman" w:cs="Times New Roman"/>
          <w:spacing w:val="-1"/>
          <w:lang w:val="lt-LT"/>
        </w:rPr>
        <w:t>r</w:t>
      </w:r>
      <w:r w:rsidRPr="004B6A9C">
        <w:rPr>
          <w:rFonts w:ascii="Times New Roman" w:hAnsi="Times New Roman" w:cs="Times New Roman"/>
          <w:spacing w:val="1"/>
          <w:lang w:val="lt-LT"/>
        </w:rPr>
        <w:t>i</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i</w:t>
      </w:r>
      <w:r w:rsidRPr="004B6A9C">
        <w:rPr>
          <w:rFonts w:ascii="Times New Roman" w:hAnsi="Times New Roman" w:cs="Times New Roman"/>
          <w:lang w:val="lt-LT"/>
        </w:rPr>
        <w:t>r</w:t>
      </w:r>
      <w:r w:rsidRPr="004B6A9C">
        <w:rPr>
          <w:rFonts w:ascii="Times New Roman" w:hAnsi="Times New Roman" w:cs="Times New Roman"/>
          <w:spacing w:val="1"/>
          <w:lang w:val="lt-LT"/>
        </w:rPr>
        <w:t xml:space="preserve"> p</w:t>
      </w:r>
      <w:r w:rsidRPr="004B6A9C">
        <w:rPr>
          <w:rFonts w:ascii="Times New Roman" w:hAnsi="Times New Roman" w:cs="Times New Roman"/>
          <w:spacing w:val="-2"/>
          <w:lang w:val="lt-LT"/>
        </w:rPr>
        <w:t>a</w:t>
      </w:r>
      <w:r w:rsidRPr="004B6A9C">
        <w:rPr>
          <w:rFonts w:ascii="Times New Roman" w:hAnsi="Times New Roman" w:cs="Times New Roman"/>
          <w:spacing w:val="1"/>
          <w:lang w:val="lt-LT"/>
        </w:rPr>
        <w:t>di</w:t>
      </w:r>
      <w:r w:rsidRPr="004B6A9C">
        <w:rPr>
          <w:rFonts w:ascii="Times New Roman" w:hAnsi="Times New Roman" w:cs="Times New Roman"/>
          <w:spacing w:val="-2"/>
          <w:lang w:val="lt-LT"/>
        </w:rPr>
        <w:t>dė</w:t>
      </w:r>
      <w:r w:rsidRPr="004B6A9C">
        <w:rPr>
          <w:rFonts w:ascii="Times New Roman" w:hAnsi="Times New Roman" w:cs="Times New Roman"/>
          <w:spacing w:val="3"/>
          <w:lang w:val="lt-LT"/>
        </w:rPr>
        <w:t>j</w:t>
      </w:r>
      <w:r w:rsidRPr="004B6A9C">
        <w:rPr>
          <w:rFonts w:ascii="Times New Roman" w:hAnsi="Times New Roman" w:cs="Times New Roman"/>
          <w:spacing w:val="-2"/>
          <w:lang w:val="lt-LT"/>
        </w:rPr>
        <w:t>ę</w:t>
      </w:r>
      <w:r w:rsidRPr="004B6A9C">
        <w:rPr>
          <w:rFonts w:ascii="Times New Roman" w:hAnsi="Times New Roman" w:cs="Times New Roman"/>
          <w:lang w:val="lt-LT"/>
        </w:rPr>
        <w:t>s</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aš</w:t>
      </w:r>
      <w:r w:rsidRPr="004B6A9C">
        <w:rPr>
          <w:rFonts w:ascii="Times New Roman" w:hAnsi="Times New Roman" w:cs="Times New Roman"/>
          <w:spacing w:val="1"/>
          <w:lang w:val="lt-LT"/>
        </w:rPr>
        <w:t>ar</w:t>
      </w:r>
      <w:r w:rsidRPr="004B6A9C">
        <w:rPr>
          <w:rFonts w:ascii="Times New Roman" w:hAnsi="Times New Roman" w:cs="Times New Roman"/>
          <w:spacing w:val="-2"/>
          <w:lang w:val="lt-LT"/>
        </w:rPr>
        <w:t>o</w:t>
      </w:r>
      <w:r w:rsidRPr="004B6A9C">
        <w:rPr>
          <w:rFonts w:ascii="Times New Roman" w:hAnsi="Times New Roman" w:cs="Times New Roman"/>
          <w:spacing w:val="1"/>
          <w:lang w:val="lt-LT"/>
        </w:rPr>
        <w:t>ji</w:t>
      </w:r>
      <w:r w:rsidRPr="004B6A9C">
        <w:rPr>
          <w:rFonts w:ascii="Times New Roman" w:hAnsi="Times New Roman" w:cs="Times New Roman"/>
          <w:spacing w:val="-4"/>
          <w:lang w:val="lt-LT"/>
        </w:rPr>
        <w:t>m</w:t>
      </w:r>
      <w:r w:rsidRPr="004B6A9C">
        <w:rPr>
          <w:rFonts w:ascii="Times New Roman" w:hAnsi="Times New Roman" w:cs="Times New Roman"/>
          <w:spacing w:val="1"/>
          <w:lang w:val="lt-LT"/>
        </w:rPr>
        <w:t>as.</w:t>
      </w:r>
    </w:p>
    <w:p w14:paraId="74EC23E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229CF60" w14:textId="77777777" w:rsidR="00F350A0" w:rsidRPr="004B6A9C" w:rsidRDefault="00F350A0" w:rsidP="00F350A0">
      <w:pPr>
        <w:tabs>
          <w:tab w:val="left" w:pos="567"/>
        </w:tabs>
        <w:autoSpaceDE w:val="0"/>
        <w:autoSpaceDN w:val="0"/>
        <w:adjustRightInd w:val="0"/>
        <w:spacing w:after="0" w:line="240" w:lineRule="auto"/>
        <w:jc w:val="both"/>
        <w:rPr>
          <w:rFonts w:ascii="Times New Roman" w:hAnsi="Times New Roman" w:cs="Times New Roman"/>
          <w:u w:val="single"/>
          <w:lang w:val="lt-LT"/>
        </w:rPr>
      </w:pPr>
      <w:r w:rsidRPr="004B6A9C">
        <w:rPr>
          <w:rFonts w:ascii="Times New Roman" w:hAnsi="Times New Roman" w:cs="Times New Roman"/>
          <w:u w:val="single"/>
          <w:lang w:val="lt-LT"/>
        </w:rPr>
        <w:t>Pranešimas apie įtariamas nepageidaujamas reakcijas</w:t>
      </w:r>
    </w:p>
    <w:p w14:paraId="554BBA75" w14:textId="77777777" w:rsidR="009543D2" w:rsidRPr="007A162E" w:rsidRDefault="009543D2" w:rsidP="009543D2">
      <w:pPr>
        <w:tabs>
          <w:tab w:val="left" w:pos="567"/>
          <w:tab w:val="left" w:pos="3060"/>
        </w:tabs>
        <w:autoSpaceDE w:val="0"/>
        <w:autoSpaceDN w:val="0"/>
        <w:adjustRightInd w:val="0"/>
        <w:rPr>
          <w:rFonts w:ascii="Times New Roman" w:hAnsi="Times New Roman" w:cs="Times New Roman"/>
          <w:lang w:val="lt-LT"/>
        </w:rPr>
      </w:pPr>
      <w:r w:rsidRPr="007A162E">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7A162E">
        <w:rPr>
          <w:rFonts w:ascii="Times New Roman" w:hAnsi="Times New Roman" w:cs="Times New Roman"/>
          <w:lang w:val="lt-LT"/>
        </w:rPr>
        <w:t>NepageidaujamaR@vvkt.lt</w:t>
      </w:r>
      <w:proofErr w:type="spellEnd"/>
      <w:r w:rsidRPr="007A162E">
        <w:rPr>
          <w:rFonts w:ascii="Times New Roman" w:hAnsi="Times New Roman" w:cs="Times New Roman"/>
          <w:lang w:val="lt-LT"/>
        </w:rPr>
        <w:t>).</w:t>
      </w:r>
    </w:p>
    <w:p w14:paraId="0D7FB70D"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lastRenderedPageBreak/>
        <w:t xml:space="preserve">4.9 </w:t>
      </w:r>
      <w:r w:rsidRPr="004B6A9C">
        <w:rPr>
          <w:rFonts w:ascii="Times New Roman" w:hAnsi="Times New Roman" w:cs="Times New Roman"/>
          <w:b/>
          <w:lang w:val="lt-LT"/>
        </w:rPr>
        <w:tab/>
        <w:t>Perdozavimas</w:t>
      </w:r>
    </w:p>
    <w:p w14:paraId="779E34C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B5AB17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galvos svaigimas, dispepsija, nosies užgulimas, regos pokytis).</w:t>
      </w:r>
    </w:p>
    <w:p w14:paraId="31563A7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40D5E6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Perdozavus taikomos, jei reikia, įprastinės palaikomojo gydymo priemonės. Kadangi sildenafilis</w:t>
      </w:r>
    </w:p>
    <w:p w14:paraId="1FEAEB8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stipriai prisijungia prie kraujo plazmos baltymų ir neeliminuojamas su šlapimu, todėl dializė jo</w:t>
      </w:r>
    </w:p>
    <w:p w14:paraId="125AAC0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klirenso greitinti neturėtų.</w:t>
      </w:r>
    </w:p>
    <w:p w14:paraId="3B8575E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A09336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E06B6E3"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5.</w:t>
      </w:r>
      <w:r w:rsidRPr="004B6A9C">
        <w:rPr>
          <w:rFonts w:ascii="Times New Roman" w:hAnsi="Times New Roman" w:cs="Times New Roman"/>
          <w:b/>
          <w:lang w:val="lt-LT"/>
        </w:rPr>
        <w:tab/>
        <w:t>FARMAKOLOGINĖS SAVYBĖS</w:t>
      </w:r>
    </w:p>
    <w:p w14:paraId="02A2F79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100F628"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5.1</w:t>
      </w:r>
      <w:r w:rsidRPr="004B6A9C">
        <w:rPr>
          <w:rFonts w:ascii="Times New Roman" w:hAnsi="Times New Roman" w:cs="Times New Roman"/>
          <w:b/>
          <w:lang w:val="lt-LT"/>
        </w:rPr>
        <w:tab/>
        <w:t>Farmakodinaminės savybės</w:t>
      </w:r>
    </w:p>
    <w:p w14:paraId="5CF02D0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4FB735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Farmakoterapinė grupė - urologiniai preparatai; vaistinis preparatas erekcijos sutrikimui gydyti, ATC kodas − G04BE03.</w:t>
      </w:r>
    </w:p>
    <w:p w14:paraId="3D85246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7D3568B"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Veikimo mechanizmas</w:t>
      </w:r>
    </w:p>
    <w:p w14:paraId="41ABF06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yra geriamasis vaistinis preparatas erekcijos sutrikimui gydyti. Įprastomis sąlygomis, jeigu yra seksualinė stimuliacija, jis atkuria erekcijos funkciją, padidindamas kraujo pritekėjimą į varpą.</w:t>
      </w:r>
    </w:p>
    <w:p w14:paraId="7C31A9E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850F07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Fiziologinė varpos erekcijos funkcija yra susijusi su seksualinės stimuliacijos metu į varpos akytkūnį išsiskiriančiu azoto monoksidu (NO). Azoto monoksidas aktyvina fermentą </w:t>
      </w:r>
      <w:proofErr w:type="spellStart"/>
      <w:r w:rsidRPr="004B6A9C">
        <w:rPr>
          <w:rFonts w:ascii="Times New Roman" w:hAnsi="Times New Roman" w:cs="Times New Roman"/>
          <w:lang w:val="lt-LT"/>
        </w:rPr>
        <w:t>guanilato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ciklazę</w:t>
      </w:r>
      <w:proofErr w:type="spellEnd"/>
      <w:r w:rsidRPr="004B6A9C">
        <w:rPr>
          <w:rFonts w:ascii="Times New Roman" w:hAnsi="Times New Roman" w:cs="Times New Roman"/>
          <w:lang w:val="lt-LT"/>
        </w:rPr>
        <w:t xml:space="preserve">, kuri didina ciklinio </w:t>
      </w:r>
      <w:proofErr w:type="spellStart"/>
      <w:r w:rsidRPr="004B6A9C">
        <w:rPr>
          <w:rFonts w:ascii="Times New Roman" w:hAnsi="Times New Roman" w:cs="Times New Roman"/>
          <w:lang w:val="lt-LT"/>
        </w:rPr>
        <w:t>guanozino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monofosfato</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kiekį, todėl atsipalaiduoja lygieji akytkūnio raumenys, į jį priteka daugiau kraujo.</w:t>
      </w:r>
    </w:p>
    <w:p w14:paraId="7426F44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57728B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Sildenafilis yra stiprus ir selektyvus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specifinės 5-ojo tipo fosfodiesterazės (FDE5), kuri skaido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akytkūnyje, inhibitorius. Sildenafilio poveikis erekcijai yra periferinis. Vaistinis preparatas tiesiogiai neatpalaiduoja izoliuoto žmogaus akytkūnio, bet stiprina NO sukeliamą atpalaiduojamąjį poveikį šiam audiniui. Kai NO ir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grandinė suaktyvinama, pavyzdžiui, seksualinės stimuliacijos metu, sildenafilis, slopindamas FDE5, padidina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kiekį akytkūnyje. Vadinasi, norimam farmakologiniam sildenafilio poveikiui pasireikšti būtina seksualinė stimuliacija. </w:t>
      </w:r>
    </w:p>
    <w:p w14:paraId="17616F9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00394EF"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Farmakodinaminis poveikis</w:t>
      </w:r>
    </w:p>
    <w:p w14:paraId="74753F7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Tyrimais </w:t>
      </w:r>
      <w:proofErr w:type="spellStart"/>
      <w:r w:rsidRPr="004B6A9C">
        <w:rPr>
          <w:rFonts w:ascii="Times New Roman" w:hAnsi="Times New Roman" w:cs="Times New Roman"/>
          <w:i/>
          <w:lang w:val="lt-LT"/>
        </w:rPr>
        <w:t>in</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vitro</w:t>
      </w:r>
      <w:proofErr w:type="spellEnd"/>
      <w:r w:rsidRPr="004B6A9C">
        <w:rPr>
          <w:rFonts w:ascii="Times New Roman" w:hAnsi="Times New Roman" w:cs="Times New Roman"/>
          <w:i/>
          <w:lang w:val="lt-LT"/>
        </w:rPr>
        <w:t xml:space="preserve"> </w:t>
      </w:r>
      <w:r w:rsidRPr="004B6A9C">
        <w:rPr>
          <w:rFonts w:ascii="Times New Roman" w:hAnsi="Times New Roman" w:cs="Times New Roman"/>
          <w:lang w:val="lt-LT"/>
        </w:rPr>
        <w:t xml:space="preserve">nustatyta, kad sildenafilis selektyviai veikia erekcijos procese dalyvaujančią FDE5. FDE5 jis slopina daug stipriau negu kitas žinomas </w:t>
      </w:r>
      <w:proofErr w:type="spellStart"/>
      <w:r w:rsidRPr="004B6A9C">
        <w:rPr>
          <w:rFonts w:ascii="Times New Roman" w:hAnsi="Times New Roman" w:cs="Times New Roman"/>
          <w:lang w:val="lt-LT"/>
        </w:rPr>
        <w:t>fosfodiesterazes</w:t>
      </w:r>
      <w:proofErr w:type="spellEnd"/>
      <w:r w:rsidRPr="004B6A9C">
        <w:rPr>
          <w:rFonts w:ascii="Times New Roman" w:hAnsi="Times New Roman" w:cs="Times New Roman"/>
          <w:lang w:val="lt-LT"/>
        </w:rPr>
        <w:t>. Nustatyta, kad FDE5 sildenafilis veikia 10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kartų selektyviau negu FDE6, kuri dalyvauja perduodant šviesą tinklainėje. Didžiausia rekomenduojama sildenafilio dozė FDE5 veikia 80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kartų selektyviau negu FDE1, ir 700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kartų selektyviau negu FDE2, FDE3, FDE4, FDE7, FDE8, FDE9, FDE10 ar FDE11. FDE5 vaistinis preparatas veikia 4000 kartų selektyviau negu FDE3, t. y. </w:t>
      </w:r>
      <w:proofErr w:type="spellStart"/>
      <w:r w:rsidRPr="004B6A9C">
        <w:rPr>
          <w:rFonts w:ascii="Times New Roman" w:hAnsi="Times New Roman" w:cs="Times New Roman"/>
          <w:lang w:val="lt-LT"/>
        </w:rPr>
        <w:t>cAMP</w:t>
      </w:r>
      <w:proofErr w:type="spellEnd"/>
      <w:r w:rsidRPr="004B6A9C">
        <w:rPr>
          <w:rFonts w:ascii="Times New Roman" w:hAnsi="Times New Roman" w:cs="Times New Roman"/>
          <w:lang w:val="lt-LT"/>
        </w:rPr>
        <w:t xml:space="preserve"> specifinę </w:t>
      </w:r>
      <w:proofErr w:type="spellStart"/>
      <w:r w:rsidRPr="004B6A9C">
        <w:rPr>
          <w:rFonts w:ascii="Times New Roman" w:hAnsi="Times New Roman" w:cs="Times New Roman"/>
          <w:lang w:val="lt-LT"/>
        </w:rPr>
        <w:t>fosfodiesterazę</w:t>
      </w:r>
      <w:proofErr w:type="spellEnd"/>
      <w:r w:rsidRPr="004B6A9C">
        <w:rPr>
          <w:rFonts w:ascii="Times New Roman" w:hAnsi="Times New Roman" w:cs="Times New Roman"/>
          <w:lang w:val="lt-LT"/>
        </w:rPr>
        <w:t>, dalyvaujančią reguliuojant širdies susitraukimus.</w:t>
      </w:r>
    </w:p>
    <w:p w14:paraId="511052E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A495B3B"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u w:val="single"/>
          <w:lang w:val="lt-LT"/>
        </w:rPr>
        <w:t>Klinikinis veiksmingumas ir saugumas</w:t>
      </w:r>
    </w:p>
    <w:p w14:paraId="6B3DD52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Dviem specialiais klinikiniais tyrimais buvo nustatinėta, per kiek laiko nuo sildenafilio pavartojimo pasireiškia erekcija, taikant seksualinę stimuliaciją. Varpos </w:t>
      </w:r>
      <w:proofErr w:type="spellStart"/>
      <w:r w:rsidRPr="004B6A9C">
        <w:rPr>
          <w:rFonts w:ascii="Times New Roman" w:hAnsi="Times New Roman" w:cs="Times New Roman"/>
          <w:lang w:val="lt-LT"/>
        </w:rPr>
        <w:t>pletizmografijos</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i/>
          <w:lang w:val="lt-LT"/>
        </w:rPr>
        <w:t>RigiScan</w:t>
      </w:r>
      <w:proofErr w:type="spellEnd"/>
      <w:r w:rsidRPr="004B6A9C">
        <w:rPr>
          <w:rFonts w:ascii="Times New Roman" w:hAnsi="Times New Roman" w:cs="Times New Roman"/>
          <w:i/>
          <w:lang w:val="lt-LT"/>
        </w:rPr>
        <w:t xml:space="preserve">) </w:t>
      </w:r>
      <w:r w:rsidRPr="004B6A9C">
        <w:rPr>
          <w:rFonts w:ascii="Times New Roman" w:hAnsi="Times New Roman" w:cs="Times New Roman"/>
          <w:lang w:val="lt-LT"/>
        </w:rPr>
        <w:t>tyrimo duomenimis, vyrams, vaistinio preparato išgėrusiems nevalgius, erekcija, t. y. 60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varpos sustandėjimas (pakankamas lytiniam aktui atlikti), atsirado vidutiniškai per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minutes (12</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37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min.). Kitu </w:t>
      </w:r>
      <w:proofErr w:type="spellStart"/>
      <w:r w:rsidRPr="004B6A9C">
        <w:rPr>
          <w:rFonts w:ascii="Times New Roman" w:hAnsi="Times New Roman" w:cs="Times New Roman"/>
          <w:i/>
          <w:lang w:val="lt-LT"/>
        </w:rPr>
        <w:t>RigiScan</w:t>
      </w:r>
      <w:proofErr w:type="spellEnd"/>
      <w:r w:rsidRPr="004B6A9C">
        <w:rPr>
          <w:rFonts w:ascii="Times New Roman" w:hAnsi="Times New Roman" w:cs="Times New Roman"/>
          <w:lang w:val="lt-LT"/>
        </w:rPr>
        <w:t xml:space="preserve"> tyrimu nustatyta, jog taikant seksualinę stimuliaciją, sildenafilis erekciją gali sukelti 4</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val. laikotarpiu po vartojimo.</w:t>
      </w:r>
    </w:p>
    <w:p w14:paraId="3E280B2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141592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Sildenafilio poveikis kraujospūdžiui yra silpnas, trumpalaikis ir dažniausiai klinikai nereikšmingas. Išgėrus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sistolinis kraujospūdis gulint sumažėja vidutiniškai 8,4</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mmHg</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diastolinis</w:t>
      </w:r>
      <w:proofErr w:type="spellEnd"/>
      <w:r w:rsidRPr="004B6A9C">
        <w:rPr>
          <w:rFonts w:ascii="Times New Roman" w:hAnsi="Times New Roman" w:cs="Times New Roman"/>
          <w:lang w:val="lt-LT"/>
        </w:rPr>
        <w:t xml:space="preserve"> - 5,5</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mmHg</w:t>
      </w:r>
      <w:proofErr w:type="spellEnd"/>
      <w:r w:rsidRPr="004B6A9C">
        <w:rPr>
          <w:rFonts w:ascii="Times New Roman" w:hAnsi="Times New Roman" w:cs="Times New Roman"/>
          <w:lang w:val="lt-LT"/>
        </w:rPr>
        <w:t xml:space="preserve">. Kraujospūdžio sumažėjimas rodo, kad sildenafilis plečia kraujagysles, galbūt didindamas </w:t>
      </w:r>
      <w:proofErr w:type="spellStart"/>
      <w:r w:rsidRPr="004B6A9C">
        <w:rPr>
          <w:rFonts w:ascii="Times New Roman" w:hAnsi="Times New Roman" w:cs="Times New Roman"/>
          <w:lang w:val="lt-LT"/>
        </w:rPr>
        <w:t>cGMF</w:t>
      </w:r>
      <w:proofErr w:type="spellEnd"/>
      <w:r w:rsidRPr="004B6A9C">
        <w:rPr>
          <w:rFonts w:ascii="Times New Roman" w:hAnsi="Times New Roman" w:cs="Times New Roman"/>
          <w:lang w:val="lt-LT"/>
        </w:rPr>
        <w:t xml:space="preserve"> kiekį lygiuosiuose kraujagyslių raumenyse. Sveikų savanorių, išgėrusių vieną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dozę, elektrokardiogramoje klinikai reikšmingų pokyčių neatsirado.</w:t>
      </w:r>
    </w:p>
    <w:p w14:paraId="6305C93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004341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Vienos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dozės poveikio kraujotakai tyrimo, kuriame dalyvavo 14 ligonių, sergančių sunkia širdies vainikinių kraujagyslių liga (mažiausiai viena vainikinė arterija buvo susiaurėjusi daugiau kaip 70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duomenimis, vidutinis sistolinis ir diastolinis kraujospūdis ramybės metu sumažėja atitinkamai 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ir 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Vidutinis sistolinis kraujospūdis plaučių arterijose sumažėja 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Poveikio minutiniam širdies tūriui sildenafilis nedarė, kraujo tėkmės per susiaurėjusias vainikines kraujagysles nesutrikdė.</w:t>
      </w:r>
    </w:p>
    <w:p w14:paraId="6C4F47A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87C775C"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kliniškai reikšmingo skirtumo, vertinant sildenafilio ir placebo poveikį krūtinės anginos priepuolio pasireiškimo</w:t>
      </w:r>
    </w:p>
    <w:p w14:paraId="19FBC5FD"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r w:rsidRPr="004B6A9C">
        <w:rPr>
          <w:rFonts w:ascii="Times New Roman" w:hAnsi="Times New Roman" w:cs="Times New Roman"/>
          <w:lang w:val="lt-LT"/>
        </w:rPr>
        <w:t>laikui, nebuvo.</w:t>
      </w:r>
    </w:p>
    <w:p w14:paraId="6AE72BE9" w14:textId="77777777" w:rsidR="00F350A0" w:rsidRPr="004B6A9C" w:rsidRDefault="00F350A0" w:rsidP="00F350A0">
      <w:pPr>
        <w:tabs>
          <w:tab w:val="left" w:pos="567"/>
        </w:tabs>
        <w:spacing w:after="0" w:line="240" w:lineRule="auto"/>
        <w:rPr>
          <w:rFonts w:ascii="Times New Roman" w:hAnsi="Times New Roman" w:cs="Times New Roman"/>
          <w:lang w:val="lt-LT"/>
        </w:rPr>
      </w:pPr>
    </w:p>
    <w:p w14:paraId="418C81E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Kai kuriems tiriamiesiems, išgėrusiems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dozę, po 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val. atsirado lengvas trumpalaikis spalvų (mėlynos ir žalios) skyrimo sutrikimas (nustatytas naudojant </w:t>
      </w:r>
      <w:proofErr w:type="spellStart"/>
      <w:r w:rsidRPr="004B6A9C">
        <w:rPr>
          <w:rFonts w:ascii="Times New Roman" w:hAnsi="Times New Roman" w:cs="Times New Roman"/>
          <w:i/>
          <w:lang w:val="lt-LT"/>
        </w:rPr>
        <w:t>Farnsworth-Munsell</w:t>
      </w:r>
      <w:proofErr w:type="spellEnd"/>
      <w:r w:rsidRPr="004B6A9C">
        <w:rPr>
          <w:rFonts w:ascii="Times New Roman" w:hAnsi="Times New Roman" w:cs="Times New Roman"/>
          <w:i/>
          <w:lang w:val="lt-LT"/>
        </w:rPr>
        <w:t xml:space="preserve"> </w:t>
      </w:r>
      <w:r w:rsidRPr="004B6A9C">
        <w:rPr>
          <w:rFonts w:ascii="Times New Roman" w:hAnsi="Times New Roman" w:cs="Times New Roman"/>
          <w:lang w:val="lt-LT"/>
        </w:rPr>
        <w:t>100 atspalvių testą), tačiau praėjus 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ankstyva senatvine geltonosios dėmės degeneracija, 100 mg sildenafilio dozė reikšmingų regos tyrimų (regos aštrumo, </w:t>
      </w:r>
      <w:proofErr w:type="spellStart"/>
      <w:r w:rsidRPr="004B6A9C">
        <w:rPr>
          <w:rFonts w:ascii="Times New Roman" w:hAnsi="Times New Roman" w:cs="Times New Roman"/>
          <w:i/>
          <w:lang w:val="lt-LT"/>
        </w:rPr>
        <w:t>Amsler</w:t>
      </w:r>
      <w:proofErr w:type="spellEnd"/>
      <w:r w:rsidRPr="004B6A9C">
        <w:rPr>
          <w:rFonts w:ascii="Times New Roman" w:hAnsi="Times New Roman" w:cs="Times New Roman"/>
          <w:lang w:val="lt-LT"/>
        </w:rPr>
        <w:t xml:space="preserve"> tinklelio, spalvų skyrimo, </w:t>
      </w:r>
      <w:proofErr w:type="spellStart"/>
      <w:r w:rsidRPr="004B6A9C">
        <w:rPr>
          <w:rFonts w:ascii="Times New Roman" w:hAnsi="Times New Roman" w:cs="Times New Roman"/>
          <w:i/>
          <w:lang w:val="lt-LT"/>
        </w:rPr>
        <w:t>Humphrey</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perimetrijos</w:t>
      </w:r>
      <w:proofErr w:type="spellEnd"/>
      <w:r w:rsidRPr="004B6A9C">
        <w:rPr>
          <w:rFonts w:ascii="Times New Roman" w:hAnsi="Times New Roman" w:cs="Times New Roman"/>
          <w:lang w:val="lt-LT"/>
        </w:rPr>
        <w:t xml:space="preserve"> ar </w:t>
      </w:r>
      <w:proofErr w:type="spellStart"/>
      <w:r w:rsidRPr="004B6A9C">
        <w:rPr>
          <w:rFonts w:ascii="Times New Roman" w:hAnsi="Times New Roman" w:cs="Times New Roman"/>
          <w:lang w:val="lt-LT"/>
        </w:rPr>
        <w:t>fotostreso</w:t>
      </w:r>
      <w:proofErr w:type="spellEnd"/>
      <w:r w:rsidRPr="004B6A9C">
        <w:rPr>
          <w:rFonts w:ascii="Times New Roman" w:hAnsi="Times New Roman" w:cs="Times New Roman"/>
          <w:lang w:val="lt-LT"/>
        </w:rPr>
        <w:t>) duomenų pokyčio nesukėlė.</w:t>
      </w:r>
    </w:p>
    <w:p w14:paraId="4660694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BB404B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Sveikų savanorių, išgėrusių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dozę, spermos judrumas ir morfologija nepakito (žr. 4.6 skyrių).</w:t>
      </w:r>
    </w:p>
    <w:p w14:paraId="4425A93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73DA4B0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r w:rsidRPr="004B6A9C">
        <w:rPr>
          <w:rFonts w:ascii="Times New Roman" w:hAnsi="Times New Roman" w:cs="Times New Roman"/>
          <w:i/>
          <w:lang w:val="lt-LT"/>
        </w:rPr>
        <w:t>Papildomi klinikinių tyrimų duomenys</w:t>
      </w:r>
    </w:p>
    <w:p w14:paraId="187CF20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Klinikinių tyrimų metu sildenafilio vartojo daugiau kaip 8 tūkstančiai 19</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87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metų vyrų. Tyrime dalyvavo tokių grupių pacientai: senyvi (19,9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sergantys hipertenzija (30,9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sergantys cukriniu diabetu (20,3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sergantys išemine širdies liga (5,8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kuriems diagnozuota hiperlipidemija (19,8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po nugaros smegenų traumos (0,6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sergantys depresija (5,2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 po </w:t>
      </w:r>
      <w:proofErr w:type="spellStart"/>
      <w:r w:rsidRPr="004B6A9C">
        <w:rPr>
          <w:rFonts w:ascii="Times New Roman" w:hAnsi="Times New Roman" w:cs="Times New Roman"/>
          <w:lang w:val="lt-LT"/>
        </w:rPr>
        <w:t>transuretrinės</w:t>
      </w:r>
      <w:proofErr w:type="spellEnd"/>
      <w:r w:rsidRPr="004B6A9C">
        <w:rPr>
          <w:rFonts w:ascii="Times New Roman" w:hAnsi="Times New Roman" w:cs="Times New Roman"/>
          <w:lang w:val="lt-LT"/>
        </w:rPr>
        <w:t xml:space="preserve"> prostatos </w:t>
      </w:r>
      <w:proofErr w:type="spellStart"/>
      <w:r w:rsidRPr="004B6A9C">
        <w:rPr>
          <w:rFonts w:ascii="Times New Roman" w:hAnsi="Times New Roman" w:cs="Times New Roman"/>
          <w:lang w:val="lt-LT"/>
        </w:rPr>
        <w:t>rezekcijos</w:t>
      </w:r>
      <w:proofErr w:type="spellEnd"/>
      <w:r w:rsidRPr="004B6A9C">
        <w:rPr>
          <w:rFonts w:ascii="Times New Roman" w:hAnsi="Times New Roman" w:cs="Times New Roman"/>
          <w:lang w:val="lt-LT"/>
        </w:rPr>
        <w:t xml:space="preserve"> (3,7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 po radikalios </w:t>
      </w:r>
      <w:proofErr w:type="spellStart"/>
      <w:r w:rsidRPr="004B6A9C">
        <w:rPr>
          <w:rFonts w:ascii="Times New Roman" w:hAnsi="Times New Roman" w:cs="Times New Roman"/>
          <w:lang w:val="lt-LT"/>
        </w:rPr>
        <w:t>prostatektomijos</w:t>
      </w:r>
      <w:proofErr w:type="spellEnd"/>
      <w:r w:rsidRPr="004B6A9C">
        <w:rPr>
          <w:rFonts w:ascii="Times New Roman" w:hAnsi="Times New Roman" w:cs="Times New Roman"/>
          <w:lang w:val="lt-LT"/>
        </w:rPr>
        <w:t xml:space="preserve"> (3,3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0C5EEB0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06AA97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Tyrimo, kurio metu pacientai vartojo pastovią sildenafilio dozę, rezultatai rodo, jog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dozė erekciją pagerino 62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dozė − 74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dozė − 82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o placebas − 25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tiriamųjų.</w:t>
      </w:r>
    </w:p>
    <w:p w14:paraId="06F3BF6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Kontroliuotų klinikinių tyrimų metu sildenafilio vartojimą prireikė nutraukti retai, maždaug tiek pat kaip placebo. Bendri klinikinių sildenafilio tyrimų rezultatai yra tokie: </w:t>
      </w:r>
      <w:proofErr w:type="spellStart"/>
      <w:r w:rsidRPr="004B6A9C">
        <w:rPr>
          <w:rFonts w:ascii="Times New Roman" w:hAnsi="Times New Roman" w:cs="Times New Roman"/>
          <w:lang w:val="lt-LT"/>
        </w:rPr>
        <w:t>psichogeninį</w:t>
      </w:r>
      <w:proofErr w:type="spellEnd"/>
      <w:r w:rsidRPr="004B6A9C">
        <w:rPr>
          <w:rFonts w:ascii="Times New Roman" w:hAnsi="Times New Roman" w:cs="Times New Roman"/>
          <w:lang w:val="lt-LT"/>
        </w:rPr>
        <w:t xml:space="preserve"> erekcijos sutrikimą vaistinis preparatas palengvino 84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mišrių priežasčių sukeltą – 77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organinį – 68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senatvinį – 67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susijusį su cukriniu diabetu − 59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susijusį su išemine širdies liga − 69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susijusį su padidėjusiu kraujospūdžiu − 68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 atsiradusį po </w:t>
      </w:r>
      <w:proofErr w:type="spellStart"/>
      <w:r w:rsidRPr="004B6A9C">
        <w:rPr>
          <w:rFonts w:ascii="Times New Roman" w:hAnsi="Times New Roman" w:cs="Times New Roman"/>
          <w:lang w:val="lt-LT"/>
        </w:rPr>
        <w:t>transuretrinės</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prostatektomijos</w:t>
      </w:r>
      <w:proofErr w:type="spellEnd"/>
      <w:r w:rsidRPr="004B6A9C">
        <w:rPr>
          <w:rFonts w:ascii="Times New Roman" w:hAnsi="Times New Roman" w:cs="Times New Roman"/>
          <w:lang w:val="lt-LT"/>
        </w:rPr>
        <w:t xml:space="preserve"> − 61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 atsiradusį po radikalios </w:t>
      </w:r>
      <w:proofErr w:type="spellStart"/>
      <w:r w:rsidRPr="004B6A9C">
        <w:rPr>
          <w:rFonts w:ascii="Times New Roman" w:hAnsi="Times New Roman" w:cs="Times New Roman"/>
          <w:lang w:val="lt-LT"/>
        </w:rPr>
        <w:t>prostatektomijos</w:t>
      </w:r>
      <w:proofErr w:type="spellEnd"/>
      <w:r w:rsidRPr="004B6A9C">
        <w:rPr>
          <w:rFonts w:ascii="Times New Roman" w:hAnsi="Times New Roman" w:cs="Times New Roman"/>
          <w:lang w:val="lt-LT"/>
        </w:rPr>
        <w:t xml:space="preserve"> − 43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susijusį su nugaros smegenų pažeidimu − 83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susijusį su depresija − 75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Sildenafilio saugumas ir veiksmingumas pagrįstas ilgalaikių klinikinių tyrimų metu.</w:t>
      </w:r>
    </w:p>
    <w:p w14:paraId="50029A5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EE83090"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Vaikų populiacija</w:t>
      </w:r>
    </w:p>
    <w:p w14:paraId="7C9BAAD3"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Europos vaistų agentūra atleido nuo įpareigojimo pateikti sildenafilio tyrimų su visais vaikų populiacijos pogrupiais duomenis dėl erekcijos sutrikimo gydymo (vartojimo vaikams informacija pateikiama 4.2 skyriuje).</w:t>
      </w:r>
    </w:p>
    <w:p w14:paraId="7AF5486D" w14:textId="77777777" w:rsidR="00F350A0" w:rsidRPr="004B6A9C" w:rsidRDefault="00F350A0" w:rsidP="00F350A0">
      <w:pPr>
        <w:tabs>
          <w:tab w:val="left" w:pos="567"/>
        </w:tabs>
        <w:spacing w:after="0" w:line="240" w:lineRule="auto"/>
        <w:rPr>
          <w:rFonts w:ascii="Times New Roman" w:hAnsi="Times New Roman" w:cs="Times New Roman"/>
          <w:lang w:val="lt-LT"/>
        </w:rPr>
      </w:pPr>
    </w:p>
    <w:p w14:paraId="2EE86D7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5.2</w:t>
      </w:r>
      <w:r w:rsidRPr="004B6A9C">
        <w:rPr>
          <w:rFonts w:ascii="Times New Roman" w:hAnsi="Times New Roman" w:cs="Times New Roman"/>
          <w:b/>
          <w:lang w:val="lt-LT"/>
        </w:rPr>
        <w:tab/>
        <w:t>Farmakokinetinės savybės</w:t>
      </w:r>
    </w:p>
    <w:p w14:paraId="25BC4F6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443F5F8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Absorbcija</w:t>
      </w:r>
    </w:p>
    <w:p w14:paraId="4E40F64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Sildenafilis absorbuojamas greitai. Vaistinio preparato išgėrus nevalgius, didžiausia koncentracija</w:t>
      </w:r>
    </w:p>
    <w:p w14:paraId="2D3567D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lastRenderedPageBreak/>
        <w:t>kraujo plazmoje atsiranda po 30</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120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minučių (vidutiniškai po 60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min.). Vidutinis absoliutus išgerto sildenafilio biologinis prieinamumas yra 41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(25</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63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Vartojant rekomenduojamas dozes (25</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 xml:space="preserve">100 mg),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AUC ir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didėja proporcingai dozės dydžiui.</w:t>
      </w:r>
    </w:p>
    <w:p w14:paraId="74DCD58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Valgio metu išgertas </w:t>
      </w:r>
      <w:proofErr w:type="spellStart"/>
      <w:r w:rsidRPr="004B6A9C">
        <w:rPr>
          <w:rFonts w:ascii="Times New Roman" w:hAnsi="Times New Roman" w:cs="Times New Roman"/>
          <w:lang w:val="lt-LT"/>
        </w:rPr>
        <w:t>sildenafilis</w:t>
      </w:r>
      <w:proofErr w:type="spellEnd"/>
      <w:r w:rsidRPr="004B6A9C">
        <w:rPr>
          <w:rFonts w:ascii="Times New Roman" w:hAnsi="Times New Roman" w:cs="Times New Roman"/>
          <w:lang w:val="lt-LT"/>
        </w:rPr>
        <w:t xml:space="preserve"> rezorbuojamas lėčiau: </w:t>
      </w:r>
      <w:proofErr w:type="spellStart"/>
      <w:r w:rsidRPr="004B6A9C">
        <w:rPr>
          <w:rFonts w:ascii="Times New Roman" w:hAnsi="Times New Roman" w:cs="Times New Roman"/>
          <w:lang w:val="lt-LT"/>
        </w:rPr>
        <w:t>t</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pailgėja vidutiniškai iki 60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min.,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sumažėja vidutiniškai 29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w:t>
      </w:r>
    </w:p>
    <w:p w14:paraId="56F9828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3D10412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Pasiskirstymas</w:t>
      </w:r>
    </w:p>
    <w:p w14:paraId="339FD75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Vidutinis sildenafilio pasiskirstymo tūris (</w:t>
      </w:r>
      <w:proofErr w:type="spellStart"/>
      <w:r w:rsidRPr="004B6A9C">
        <w:rPr>
          <w:rFonts w:ascii="Times New Roman" w:hAnsi="Times New Roman" w:cs="Times New Roman"/>
          <w:lang w:val="lt-LT"/>
        </w:rPr>
        <w:t>Vp</w:t>
      </w:r>
      <w:proofErr w:type="spellEnd"/>
      <w:r w:rsidRPr="004B6A9C">
        <w:rPr>
          <w:rFonts w:ascii="Times New Roman" w:hAnsi="Times New Roman" w:cs="Times New Roman"/>
          <w:lang w:val="lt-LT"/>
        </w:rPr>
        <w:t xml:space="preserve">) esant </w:t>
      </w:r>
      <w:proofErr w:type="spellStart"/>
      <w:r w:rsidRPr="004B6A9C">
        <w:rPr>
          <w:rFonts w:ascii="Times New Roman" w:hAnsi="Times New Roman" w:cs="Times New Roman"/>
          <w:lang w:val="lt-LT"/>
        </w:rPr>
        <w:t>pusiausvyrinei</w:t>
      </w:r>
      <w:proofErr w:type="spellEnd"/>
      <w:r w:rsidRPr="004B6A9C">
        <w:rPr>
          <w:rFonts w:ascii="Times New Roman" w:hAnsi="Times New Roman" w:cs="Times New Roman"/>
          <w:lang w:val="lt-LT"/>
        </w:rPr>
        <w:t xml:space="preserve"> koncentracijai yra 105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l, vadinasi, vaistinis preparatas pasiskirsto audiniuose. Išgėrus vieną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dozę, vidutinė didžiausia koncentracija kraujo plazmoje būna maždaug 440</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ng</w:t>
      </w:r>
      <w:proofErr w:type="spellEnd"/>
      <w:r w:rsidRPr="004B6A9C">
        <w:rPr>
          <w:rFonts w:ascii="Times New Roman" w:hAnsi="Times New Roman" w:cs="Times New Roman"/>
          <w:lang w:val="lt-LT"/>
        </w:rPr>
        <w:t>/ml (variacijos koeficientas: 40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Kadangi 96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sildenafilio ir svarbiausio jo N-</w:t>
      </w:r>
      <w:proofErr w:type="spellStart"/>
      <w:r w:rsidRPr="004B6A9C">
        <w:rPr>
          <w:rFonts w:ascii="Times New Roman" w:hAnsi="Times New Roman" w:cs="Times New Roman"/>
          <w:lang w:val="lt-LT"/>
        </w:rPr>
        <w:t>desmetilmetabolito</w:t>
      </w:r>
      <w:proofErr w:type="spellEnd"/>
      <w:r w:rsidRPr="004B6A9C">
        <w:rPr>
          <w:rFonts w:ascii="Times New Roman" w:hAnsi="Times New Roman" w:cs="Times New Roman"/>
          <w:lang w:val="lt-LT"/>
        </w:rPr>
        <w:t xml:space="preserve"> prisijungia prie kraujo plazmos baltymų, didžiausia vidutinė neprisijungusio sildenafilio koncentracija kraujo plazmoje būna 18</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ng</w:t>
      </w:r>
      <w:proofErr w:type="spellEnd"/>
      <w:r w:rsidRPr="004B6A9C">
        <w:rPr>
          <w:rFonts w:ascii="Times New Roman" w:hAnsi="Times New Roman" w:cs="Times New Roman"/>
          <w:lang w:val="lt-LT"/>
        </w:rPr>
        <w:t>/ml (38</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nmol</w:t>
      </w:r>
      <w:proofErr w:type="spellEnd"/>
      <w:r w:rsidRPr="004B6A9C">
        <w:rPr>
          <w:rFonts w:ascii="Times New Roman" w:hAnsi="Times New Roman" w:cs="Times New Roman"/>
          <w:lang w:val="lt-LT"/>
        </w:rPr>
        <w:t>). Jungimasis prie baltymų nepriklauso nuo bendros vaistinio preparato koncentracijos.</w:t>
      </w:r>
    </w:p>
    <w:p w14:paraId="16153FE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Sveikų savanorių, išgėrusių vieną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dozę, sėkloje po 90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min. buvo mažiau negu</w:t>
      </w:r>
    </w:p>
    <w:p w14:paraId="48427C0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0,0002</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(vidutiniškai 188</w:t>
      </w:r>
      <w:r w:rsidRPr="004B6A9C">
        <w:rPr>
          <w:rFonts w:ascii="Times New Roman" w:eastAsia="Times New Roman" w:hAnsi="Times New Roman" w:cs="Times New Roman"/>
          <w:lang w:val="lt-LT" w:eastAsia="en-US"/>
        </w:rPr>
        <w:t> </w:t>
      </w:r>
      <w:proofErr w:type="spellStart"/>
      <w:r w:rsidRPr="004B6A9C">
        <w:rPr>
          <w:rFonts w:ascii="Times New Roman" w:hAnsi="Times New Roman" w:cs="Times New Roman"/>
          <w:lang w:val="lt-LT"/>
        </w:rPr>
        <w:t>ng</w:t>
      </w:r>
      <w:proofErr w:type="spellEnd"/>
      <w:r w:rsidRPr="004B6A9C">
        <w:rPr>
          <w:rFonts w:ascii="Times New Roman" w:hAnsi="Times New Roman" w:cs="Times New Roman"/>
          <w:lang w:val="lt-LT"/>
        </w:rPr>
        <w:t>) vartotos dozės.</w:t>
      </w:r>
    </w:p>
    <w:p w14:paraId="399E02D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7DDF150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Biotransformacija</w:t>
      </w:r>
    </w:p>
    <w:p w14:paraId="7237304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Sildenafilį metabolizuoja CYP3A4 (svarbiausias metabolizmo būdas) ir CYP2C9 (mažai svarbus metabolizmo būdas) kepenų </w:t>
      </w:r>
      <w:proofErr w:type="spellStart"/>
      <w:r w:rsidRPr="004B6A9C">
        <w:rPr>
          <w:rFonts w:ascii="Times New Roman" w:hAnsi="Times New Roman" w:cs="Times New Roman"/>
          <w:lang w:val="lt-LT"/>
        </w:rPr>
        <w:t>mikrosomų</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izofermentai</w:t>
      </w:r>
      <w:proofErr w:type="spellEnd"/>
      <w:r w:rsidRPr="004B6A9C">
        <w:rPr>
          <w:rFonts w:ascii="Times New Roman" w:hAnsi="Times New Roman" w:cs="Times New Roman"/>
          <w:lang w:val="lt-LT"/>
        </w:rPr>
        <w:t xml:space="preserve">. Svarbiausias kraujyje esantis metabolitas atsiranda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N-</w:t>
      </w:r>
      <w:proofErr w:type="spellStart"/>
      <w:r w:rsidRPr="004B6A9C">
        <w:rPr>
          <w:rFonts w:ascii="Times New Roman" w:hAnsi="Times New Roman" w:cs="Times New Roman"/>
          <w:lang w:val="lt-LT"/>
        </w:rPr>
        <w:t>desmetilinimo</w:t>
      </w:r>
      <w:proofErr w:type="spellEnd"/>
      <w:r w:rsidRPr="004B6A9C">
        <w:rPr>
          <w:rFonts w:ascii="Times New Roman" w:hAnsi="Times New Roman" w:cs="Times New Roman"/>
          <w:lang w:val="lt-LT"/>
        </w:rPr>
        <w:t xml:space="preserve"> metu. Šio metabolito selektyvumas </w:t>
      </w:r>
      <w:proofErr w:type="spellStart"/>
      <w:r w:rsidRPr="004B6A9C">
        <w:rPr>
          <w:rFonts w:ascii="Times New Roman" w:hAnsi="Times New Roman" w:cs="Times New Roman"/>
          <w:lang w:val="lt-LT"/>
        </w:rPr>
        <w:t>fosfodiesterazei</w:t>
      </w:r>
      <w:proofErr w:type="spellEnd"/>
      <w:r w:rsidRPr="004B6A9C">
        <w:rPr>
          <w:rFonts w:ascii="Times New Roman" w:hAnsi="Times New Roman" w:cs="Times New Roman"/>
          <w:lang w:val="lt-LT"/>
        </w:rPr>
        <w:t xml:space="preserve"> yra panašus į sildenafilio, o jo poveikis FDE5 </w:t>
      </w:r>
      <w:proofErr w:type="spellStart"/>
      <w:r w:rsidRPr="004B6A9C">
        <w:rPr>
          <w:rFonts w:ascii="Times New Roman" w:hAnsi="Times New Roman" w:cs="Times New Roman"/>
          <w:i/>
          <w:lang w:val="lt-LT"/>
        </w:rPr>
        <w:t>in</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vitro</w:t>
      </w:r>
      <w:proofErr w:type="spellEnd"/>
      <w:r w:rsidRPr="004B6A9C">
        <w:rPr>
          <w:rFonts w:ascii="Times New Roman" w:hAnsi="Times New Roman" w:cs="Times New Roman"/>
          <w:i/>
          <w:lang w:val="lt-LT"/>
        </w:rPr>
        <w:t xml:space="preserve"> </w:t>
      </w:r>
      <w:r w:rsidRPr="004B6A9C">
        <w:rPr>
          <w:rFonts w:ascii="Times New Roman" w:hAnsi="Times New Roman" w:cs="Times New Roman"/>
          <w:lang w:val="lt-LT"/>
        </w:rPr>
        <w:t>yra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silpnesnis už sildenafilio. Kraujyje šio metabolito koncentracija būna maždaug 40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sildenafilio koncentracijos. N-</w:t>
      </w:r>
      <w:proofErr w:type="spellStart"/>
      <w:r w:rsidRPr="004B6A9C">
        <w:rPr>
          <w:rFonts w:ascii="Times New Roman" w:hAnsi="Times New Roman" w:cs="Times New Roman"/>
          <w:lang w:val="lt-LT"/>
        </w:rPr>
        <w:t>desmetilmetabolitas</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metabolizuojamas</w:t>
      </w:r>
      <w:proofErr w:type="spellEnd"/>
      <w:r w:rsidRPr="004B6A9C">
        <w:rPr>
          <w:rFonts w:ascii="Times New Roman" w:hAnsi="Times New Roman" w:cs="Times New Roman"/>
          <w:lang w:val="lt-LT"/>
        </w:rPr>
        <w:t xml:space="preserve"> toliau, galutinis pusinės jo eliminacijos laikas yra maždaug 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valandos.</w:t>
      </w:r>
    </w:p>
    <w:p w14:paraId="4A43A8D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20B1685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Eliminacija</w:t>
      </w:r>
    </w:p>
    <w:p w14:paraId="50FBE34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Bendras sildenafilio klirensas organizme yra 41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l/val., galutinis pusinės eliminacijos laikas - 3</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valandos. Išgerto ar suleisto į veną sildenafilio daugiausia išsiskiria metabolitų pavidalu su išmatomis (maždaug 80 % išgertos dozės), likusi dalis - su šlapimu (maždaug 13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išgertos dozės).</w:t>
      </w:r>
    </w:p>
    <w:p w14:paraId="6A4C3F8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0A2D816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Farmakokinetika specialių grupių ligonių organizme</w:t>
      </w:r>
    </w:p>
    <w:p w14:paraId="0ECAD73E" w14:textId="77777777" w:rsidR="00F350A0" w:rsidRPr="0032723E"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32723E">
        <w:rPr>
          <w:rFonts w:ascii="Times New Roman" w:hAnsi="Times New Roman" w:cs="Times New Roman"/>
          <w:u w:val="single"/>
          <w:lang w:val="lt-LT"/>
        </w:rPr>
        <w:t>Senyvi žmonės</w:t>
      </w:r>
    </w:p>
    <w:p w14:paraId="16B0122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Sveikų 65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metų ar vyresnių savanorių organizme sildenafilio klirensas buvo mažesnis, todėl nepakitusio vaistinio preparato ir veiklaus N-</w:t>
      </w:r>
      <w:proofErr w:type="spellStart"/>
      <w:r w:rsidRPr="004B6A9C">
        <w:rPr>
          <w:rFonts w:ascii="Times New Roman" w:hAnsi="Times New Roman" w:cs="Times New Roman"/>
          <w:lang w:val="lt-LT"/>
        </w:rPr>
        <w:t>desmetilmetabolito</w:t>
      </w:r>
      <w:proofErr w:type="spellEnd"/>
      <w:r w:rsidRPr="004B6A9C">
        <w:rPr>
          <w:rFonts w:ascii="Times New Roman" w:hAnsi="Times New Roman" w:cs="Times New Roman"/>
          <w:lang w:val="lt-LT"/>
        </w:rPr>
        <w:t xml:space="preserve"> koncentracija kraujo plazmoje buvo maždaug 90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didesnė negu sveikų jaunesnių, t. y. 18</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45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metų, savanorių. Dėl nuo amžiaus priklausomo prisijungimo prie kraujo plazmos baltymų skirtumo laisvo sildenafilio koncentracija kraujyje buvo maždaug 40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didesnė.</w:t>
      </w:r>
    </w:p>
    <w:p w14:paraId="7BB6527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1C8589D3" w14:textId="77777777" w:rsidR="00F350A0" w:rsidRPr="0032723E"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32723E">
        <w:rPr>
          <w:rFonts w:ascii="Times New Roman" w:hAnsi="Times New Roman" w:cs="Times New Roman"/>
          <w:u w:val="single"/>
          <w:lang w:val="lt-LT"/>
        </w:rPr>
        <w:t>Sutrikusi inkstų funkcija</w:t>
      </w:r>
    </w:p>
    <w:p w14:paraId="4A05364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Savanorių, kuriems yra lengvas arba vidutinio sunkumo inkstų funkcijos sutrikimas (kreatinino klirensas 30</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80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ml/min.), organizme vienos išgertos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sildenafilio dozės farmakokinetika nepakito. </w:t>
      </w:r>
      <w:proofErr w:type="spellStart"/>
      <w:r w:rsidRPr="004B6A9C">
        <w:rPr>
          <w:rFonts w:ascii="Times New Roman" w:hAnsi="Times New Roman" w:cs="Times New Roman"/>
          <w:lang w:val="lt-LT"/>
        </w:rPr>
        <w:t>Sildenafilio</w:t>
      </w:r>
      <w:proofErr w:type="spellEnd"/>
      <w:r w:rsidRPr="004B6A9C">
        <w:rPr>
          <w:rFonts w:ascii="Times New Roman" w:hAnsi="Times New Roman" w:cs="Times New Roman"/>
          <w:lang w:val="lt-LT"/>
        </w:rPr>
        <w:t xml:space="preserve"> N-</w:t>
      </w:r>
      <w:proofErr w:type="spellStart"/>
      <w:r w:rsidRPr="004B6A9C">
        <w:rPr>
          <w:rFonts w:ascii="Times New Roman" w:hAnsi="Times New Roman" w:cs="Times New Roman"/>
          <w:lang w:val="lt-LT"/>
        </w:rPr>
        <w:t>desmetilmetabolito</w:t>
      </w:r>
      <w:proofErr w:type="spellEnd"/>
      <w:r w:rsidRPr="004B6A9C">
        <w:rPr>
          <w:rFonts w:ascii="Times New Roman" w:hAnsi="Times New Roman" w:cs="Times New Roman"/>
          <w:lang w:val="lt-LT"/>
        </w:rPr>
        <w:t xml:space="preserve"> AUC ir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buvo atitinkamai iki 126</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ir iki 73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30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ml/min.), organizme sildenafilio klirensas buvo mažesnis ir dėl to AUC ir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buvo didesni (atitinkamai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ir 88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negu tokio pat amžiaus savanorių, kurių inkstų veikla normali. Be to, ženkliai buvo didesni ir N-</w:t>
      </w:r>
      <w:proofErr w:type="spellStart"/>
      <w:r w:rsidRPr="004B6A9C">
        <w:rPr>
          <w:rFonts w:ascii="Times New Roman" w:hAnsi="Times New Roman" w:cs="Times New Roman"/>
          <w:lang w:val="lt-LT"/>
        </w:rPr>
        <w:t>desmetilmetabolito</w:t>
      </w:r>
      <w:proofErr w:type="spellEnd"/>
      <w:r w:rsidRPr="004B6A9C">
        <w:rPr>
          <w:rFonts w:ascii="Times New Roman" w:hAnsi="Times New Roman" w:cs="Times New Roman"/>
          <w:lang w:val="lt-LT"/>
        </w:rPr>
        <w:t xml:space="preserve"> AUC bei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(atitinkamai 200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ir 79</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w:t>
      </w:r>
    </w:p>
    <w:p w14:paraId="4500E8D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4EF2254D" w14:textId="77777777" w:rsidR="00F350A0" w:rsidRPr="0032723E"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32723E">
        <w:rPr>
          <w:rFonts w:ascii="Times New Roman" w:hAnsi="Times New Roman" w:cs="Times New Roman"/>
          <w:u w:val="single"/>
          <w:lang w:val="lt-LT"/>
        </w:rPr>
        <w:t>Sutrikusi kepenų funkcija</w:t>
      </w:r>
    </w:p>
    <w:p w14:paraId="3A8DCB9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Lengva arba vidutinio sunkumo kepenų ciroze (</w:t>
      </w:r>
      <w:proofErr w:type="spellStart"/>
      <w:r w:rsidRPr="004B6A9C">
        <w:rPr>
          <w:rFonts w:ascii="Times New Roman" w:hAnsi="Times New Roman" w:cs="Times New Roman"/>
          <w:i/>
          <w:lang w:val="lt-LT"/>
        </w:rPr>
        <w:t>Child-Pugh</w:t>
      </w:r>
      <w:proofErr w:type="spellEnd"/>
      <w:r w:rsidRPr="004B6A9C">
        <w:rPr>
          <w:rFonts w:ascii="Times New Roman" w:hAnsi="Times New Roman" w:cs="Times New Roman"/>
          <w:i/>
          <w:lang w:val="lt-LT"/>
        </w:rPr>
        <w:t xml:space="preserve"> </w:t>
      </w:r>
      <w:r w:rsidRPr="004B6A9C">
        <w:rPr>
          <w:rFonts w:ascii="Times New Roman" w:hAnsi="Times New Roman" w:cs="Times New Roman"/>
          <w:lang w:val="lt-LT"/>
        </w:rPr>
        <w:t>A ir B klasės) sergančių savanorių organizme sildenafilio klirensas buvo mažesnis, dėl to AUC buvo 84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C</w:t>
      </w:r>
      <w:r w:rsidRPr="004B6A9C">
        <w:rPr>
          <w:rFonts w:ascii="Times New Roman" w:hAnsi="Times New Roman" w:cs="Times New Roman"/>
          <w:vertAlign w:val="subscript"/>
          <w:lang w:val="lt-LT"/>
        </w:rPr>
        <w:t>max</w:t>
      </w:r>
      <w:proofErr w:type="spellEnd"/>
      <w:r w:rsidRPr="004B6A9C">
        <w:rPr>
          <w:rFonts w:ascii="Times New Roman" w:hAnsi="Times New Roman" w:cs="Times New Roman"/>
          <w:lang w:val="lt-LT"/>
        </w:rPr>
        <w:t xml:space="preserve"> − 47</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 didesni negu tokio pat amžiaus savanorių, kurių kepenų veikla normali, organizme. Pacientų, kurių kepenų veikla labai sutrikusi, organizme sildenafilio farmakokinetika netirta.</w:t>
      </w:r>
    </w:p>
    <w:p w14:paraId="6CC8712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0A953A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5.3</w:t>
      </w:r>
      <w:r w:rsidRPr="004B6A9C">
        <w:rPr>
          <w:rFonts w:ascii="Times New Roman" w:hAnsi="Times New Roman" w:cs="Times New Roman"/>
          <w:b/>
          <w:lang w:val="lt-LT"/>
        </w:rPr>
        <w:tab/>
        <w:t>Ikiklinikinių saugumo tyrimų duomenys</w:t>
      </w:r>
    </w:p>
    <w:p w14:paraId="5AFA5AD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17D01D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lastRenderedPageBreak/>
        <w:t>Įprastų farmakologinio saugumo, kartotinių dozių toksiškumo, genotoksiškumo, galimo kancerogeniškumo, toksinio poveikio reprodukcijai ir vystymuisi ikiklinikinių tyrimų duomenys specifinio pavojaus žmogui nerodo.</w:t>
      </w:r>
    </w:p>
    <w:p w14:paraId="43BD67DB" w14:textId="77777777" w:rsidR="00F350A0" w:rsidRPr="004B6A9C" w:rsidRDefault="00F350A0" w:rsidP="00F350A0">
      <w:pPr>
        <w:keepNext/>
        <w:tabs>
          <w:tab w:val="left" w:pos="567"/>
        </w:tabs>
        <w:spacing w:after="0" w:line="240" w:lineRule="auto"/>
        <w:outlineLvl w:val="0"/>
        <w:rPr>
          <w:rFonts w:ascii="Times New Roman" w:hAnsi="Times New Roman" w:cs="Times New Roman"/>
          <w:lang w:val="lt-LT"/>
        </w:rPr>
      </w:pPr>
    </w:p>
    <w:p w14:paraId="54461DF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0F86BA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w:t>
      </w:r>
      <w:r w:rsidRPr="004B6A9C">
        <w:rPr>
          <w:rFonts w:ascii="Times New Roman" w:hAnsi="Times New Roman" w:cs="Times New Roman"/>
          <w:b/>
          <w:lang w:val="lt-LT"/>
        </w:rPr>
        <w:tab/>
        <w:t>FARMACINĖ INFORMACIJA</w:t>
      </w:r>
    </w:p>
    <w:p w14:paraId="754737E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8390012" w14:textId="77777777" w:rsidR="00F350A0" w:rsidRPr="004B6A9C" w:rsidRDefault="00F350A0" w:rsidP="00F350A0">
      <w:pPr>
        <w:tabs>
          <w:tab w:val="left" w:pos="567"/>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6.1</w:t>
      </w:r>
      <w:r w:rsidRPr="004B6A9C">
        <w:rPr>
          <w:rFonts w:ascii="Times New Roman" w:hAnsi="Times New Roman" w:cs="Times New Roman"/>
          <w:b/>
          <w:lang w:val="lt-LT"/>
        </w:rPr>
        <w:tab/>
        <w:t>Pagalbinių medžiagų sąrašas</w:t>
      </w:r>
    </w:p>
    <w:p w14:paraId="4DC49A5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A60DED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Bevandenis kalcio-vandenilio fosfatas</w:t>
      </w:r>
    </w:p>
    <w:p w14:paraId="415251B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Mikrokristalinė celiuliozė</w:t>
      </w:r>
    </w:p>
    <w:p w14:paraId="0E15073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Kopovidonas</w:t>
      </w:r>
      <w:proofErr w:type="spellEnd"/>
    </w:p>
    <w:p w14:paraId="57C26B8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Kroskarmeliozės natrio druska</w:t>
      </w:r>
    </w:p>
    <w:p w14:paraId="58A3C36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Magnio stearatas</w:t>
      </w:r>
    </w:p>
    <w:p w14:paraId="1D8C2A7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Sacharino natrio druska</w:t>
      </w:r>
    </w:p>
    <w:p w14:paraId="2545441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Indigokarmino</w:t>
      </w:r>
      <w:proofErr w:type="spellEnd"/>
      <w:r w:rsidRPr="004B6A9C">
        <w:rPr>
          <w:rFonts w:ascii="Times New Roman" w:hAnsi="Times New Roman" w:cs="Times New Roman"/>
          <w:lang w:val="lt-LT"/>
        </w:rPr>
        <w:t xml:space="preserve"> aliuminio </w:t>
      </w:r>
      <w:proofErr w:type="spellStart"/>
      <w:r w:rsidRPr="004B6A9C">
        <w:rPr>
          <w:rFonts w:ascii="Times New Roman" w:hAnsi="Times New Roman" w:cs="Times New Roman"/>
          <w:lang w:val="lt-LT"/>
        </w:rPr>
        <w:t>kraplakas</w:t>
      </w:r>
      <w:proofErr w:type="spellEnd"/>
      <w:r w:rsidRPr="004B6A9C">
        <w:rPr>
          <w:rFonts w:ascii="Times New Roman" w:hAnsi="Times New Roman" w:cs="Times New Roman"/>
          <w:lang w:val="lt-LT"/>
        </w:rPr>
        <w:t xml:space="preserve"> (E132)</w:t>
      </w:r>
    </w:p>
    <w:p w14:paraId="6D50DBD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20E087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6.2 </w:t>
      </w:r>
      <w:r w:rsidRPr="004B6A9C">
        <w:rPr>
          <w:rFonts w:ascii="Times New Roman" w:hAnsi="Times New Roman" w:cs="Times New Roman"/>
          <w:b/>
          <w:lang w:val="lt-LT"/>
        </w:rPr>
        <w:tab/>
        <w:t>Nesuderinamumas</w:t>
      </w:r>
    </w:p>
    <w:p w14:paraId="7F679CC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4F5D56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Duomenys nebūtini.</w:t>
      </w:r>
    </w:p>
    <w:p w14:paraId="2607E3D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7BCCE1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6.3</w:t>
      </w:r>
      <w:r w:rsidRPr="004B6A9C">
        <w:rPr>
          <w:rFonts w:ascii="Times New Roman" w:hAnsi="Times New Roman" w:cs="Times New Roman"/>
          <w:b/>
          <w:lang w:val="lt-LT"/>
        </w:rPr>
        <w:tab/>
        <w:t>Tinkamumo laikas</w:t>
      </w:r>
    </w:p>
    <w:p w14:paraId="413BA63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86485F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3</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metai.</w:t>
      </w:r>
    </w:p>
    <w:p w14:paraId="3374237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981FBD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6.4</w:t>
      </w:r>
      <w:r w:rsidRPr="004B6A9C">
        <w:rPr>
          <w:rFonts w:ascii="Times New Roman" w:hAnsi="Times New Roman" w:cs="Times New Roman"/>
          <w:b/>
          <w:lang w:val="lt-LT"/>
        </w:rPr>
        <w:tab/>
        <w:t>Specialios laikymo sąlygos</w:t>
      </w:r>
    </w:p>
    <w:p w14:paraId="5AA7AFB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E0BD67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Šiam vaistiniam preparatui specialių laikymo sąlygų nereikia.</w:t>
      </w:r>
    </w:p>
    <w:p w14:paraId="572E8F4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03B9C1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6.5</w:t>
      </w:r>
      <w:r w:rsidRPr="004B6A9C">
        <w:rPr>
          <w:rFonts w:ascii="Times New Roman" w:hAnsi="Times New Roman" w:cs="Times New Roman"/>
          <w:b/>
          <w:lang w:val="lt-LT"/>
        </w:rPr>
        <w:tab/>
      </w:r>
      <w:r w:rsidRPr="004B6A9C">
        <w:rPr>
          <w:rFonts w:ascii="Times New Roman" w:eastAsia="Times New Roman" w:hAnsi="Times New Roman" w:cs="Times New Roman"/>
          <w:b/>
          <w:bCs/>
          <w:lang w:val="lt-LT" w:eastAsia="en-US"/>
        </w:rPr>
        <w:t>Talpyklės</w:t>
      </w:r>
      <w:r w:rsidRPr="004B6A9C">
        <w:rPr>
          <w:rFonts w:ascii="Times New Roman" w:hAnsi="Times New Roman" w:cs="Times New Roman"/>
          <w:b/>
          <w:lang w:val="lt-LT"/>
        </w:rPr>
        <w:t xml:space="preserve"> pobūdis ir jos turinys</w:t>
      </w:r>
    </w:p>
    <w:p w14:paraId="79DFFD8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10D7EA8" w14:textId="05F5EE63"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Aclar</w:t>
      </w:r>
      <w:proofErr w:type="spellEnd"/>
      <w:r w:rsidRPr="004B6A9C">
        <w:rPr>
          <w:rFonts w:ascii="Times New Roman" w:hAnsi="Times New Roman" w:cs="Times New Roman"/>
          <w:lang w:val="lt-LT"/>
        </w:rPr>
        <w:t>/Aliuminio lizdinė plokštelė</w:t>
      </w:r>
      <w:r w:rsidR="00354D04">
        <w:rPr>
          <w:rFonts w:ascii="Times New Roman" w:hAnsi="Times New Roman" w:cs="Times New Roman"/>
          <w:lang w:val="lt-LT"/>
        </w:rPr>
        <w:t xml:space="preserve"> arba PVC / PVDC / aliuminio lizdinė</w:t>
      </w:r>
      <w:r w:rsidR="00354D04" w:rsidRPr="005B64F0">
        <w:rPr>
          <w:rFonts w:ascii="Times New Roman" w:hAnsi="Times New Roman" w:cs="Times New Roman"/>
          <w:lang w:val="lt-LT"/>
        </w:rPr>
        <w:t xml:space="preserve"> plokštelė</w:t>
      </w:r>
      <w:r w:rsidR="00354D04">
        <w:rPr>
          <w:rFonts w:ascii="Times New Roman" w:hAnsi="Times New Roman" w:cs="Times New Roman"/>
          <w:lang w:val="lt-LT"/>
        </w:rPr>
        <w:t>.</w:t>
      </w:r>
    </w:p>
    <w:p w14:paraId="1DC0B47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4D742D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Pakuotės dydis:</w:t>
      </w:r>
    </w:p>
    <w:p w14:paraId="512C329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1, 2, 4, 6, 8, 10, 12, 16, 20, 24 arba 28 tabletės.</w:t>
      </w:r>
    </w:p>
    <w:p w14:paraId="279E51D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FB7077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Gali būti tiekiamos ne visų dydžių pakuotės.</w:t>
      </w:r>
    </w:p>
    <w:p w14:paraId="2BA62FF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18A87A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6.6</w:t>
      </w:r>
      <w:r w:rsidRPr="004B6A9C">
        <w:rPr>
          <w:rFonts w:ascii="Times New Roman" w:hAnsi="Times New Roman" w:cs="Times New Roman"/>
          <w:b/>
          <w:lang w:val="lt-LT"/>
        </w:rPr>
        <w:tab/>
        <w:t xml:space="preserve">Specialūs reikalavimai atliekoms tvarkyti </w:t>
      </w:r>
    </w:p>
    <w:p w14:paraId="5A8397C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562229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Specialių reikalavimų nėra.</w:t>
      </w:r>
    </w:p>
    <w:p w14:paraId="20D5629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533A74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9A5FF2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7.</w:t>
      </w:r>
      <w:r w:rsidRPr="004B6A9C">
        <w:rPr>
          <w:rFonts w:ascii="Times New Roman" w:hAnsi="Times New Roman" w:cs="Times New Roman"/>
          <w:b/>
          <w:lang w:val="lt-LT"/>
        </w:rPr>
        <w:tab/>
        <w:t>REGISTRUOTOJAS</w:t>
      </w:r>
    </w:p>
    <w:p w14:paraId="103A4E4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7D94B0A"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d.d</w:t>
      </w:r>
      <w:proofErr w:type="spellEnd"/>
      <w:r w:rsidRPr="004B6A9C">
        <w:rPr>
          <w:rFonts w:ascii="Times New Roman" w:hAnsi="Times New Roman" w:cs="Times New Roman"/>
          <w:lang w:val="lt-LT"/>
        </w:rPr>
        <w:t>.</w:t>
      </w:r>
    </w:p>
    <w:p w14:paraId="56208B49"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Verovškova</w:t>
      </w:r>
      <w:proofErr w:type="spellEnd"/>
      <w:r w:rsidRPr="004B6A9C">
        <w:rPr>
          <w:rFonts w:ascii="Times New Roman" w:hAnsi="Times New Roman" w:cs="Times New Roman"/>
          <w:lang w:val="lt-LT"/>
        </w:rPr>
        <w:t xml:space="preserve"> 57</w:t>
      </w:r>
    </w:p>
    <w:p w14:paraId="398C4264"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SI-1000 </w:t>
      </w:r>
      <w:proofErr w:type="spellStart"/>
      <w:r w:rsidRPr="004B6A9C">
        <w:rPr>
          <w:rFonts w:ascii="Times New Roman" w:hAnsi="Times New Roman" w:cs="Times New Roman"/>
          <w:lang w:val="lt-LT"/>
        </w:rPr>
        <w:t>Ljubljana</w:t>
      </w:r>
      <w:proofErr w:type="spellEnd"/>
    </w:p>
    <w:p w14:paraId="54DBCC1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Slovėnija</w:t>
      </w:r>
    </w:p>
    <w:p w14:paraId="0F329A4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color w:val="000000"/>
          <w:lang w:val="lt-LT"/>
        </w:rPr>
      </w:pPr>
    </w:p>
    <w:p w14:paraId="2355678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color w:val="000000"/>
          <w:lang w:val="lt-LT"/>
        </w:rPr>
      </w:pPr>
    </w:p>
    <w:p w14:paraId="1E71F97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color w:val="000000"/>
          <w:lang w:val="lt-LT"/>
        </w:rPr>
      </w:pPr>
      <w:r w:rsidRPr="004B6A9C">
        <w:rPr>
          <w:rFonts w:ascii="Times New Roman" w:hAnsi="Times New Roman" w:cs="Times New Roman"/>
          <w:b/>
          <w:color w:val="000000"/>
          <w:lang w:val="lt-LT"/>
        </w:rPr>
        <w:t>8.</w:t>
      </w:r>
      <w:r w:rsidRPr="004B6A9C">
        <w:rPr>
          <w:rFonts w:ascii="Times New Roman" w:hAnsi="Times New Roman" w:cs="Times New Roman"/>
          <w:b/>
          <w:color w:val="000000"/>
          <w:lang w:val="lt-LT"/>
        </w:rPr>
        <w:tab/>
        <w:t>REGISTRACIJOS PAŽYMĖJIMO NUMERIS (-IAI)</w:t>
      </w:r>
    </w:p>
    <w:p w14:paraId="157D20E1" w14:textId="77777777" w:rsidR="00F350A0" w:rsidRPr="004B6A9C" w:rsidRDefault="00F350A0" w:rsidP="00F350A0">
      <w:pPr>
        <w:tabs>
          <w:tab w:val="left" w:pos="567"/>
        </w:tabs>
        <w:spacing w:after="0" w:line="240" w:lineRule="auto"/>
        <w:rPr>
          <w:rFonts w:ascii="Times New Roman" w:hAnsi="Times New Roman" w:cs="Times New Roman"/>
        </w:rPr>
      </w:pPr>
    </w:p>
    <w:p w14:paraId="7C6323D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
    <w:p w14:paraId="0263C41C"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N1 - LT/1/09/1755/001 </w:t>
      </w:r>
    </w:p>
    <w:p w14:paraId="48670C29"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N2 - LT/1/09/1755/002 </w:t>
      </w:r>
    </w:p>
    <w:p w14:paraId="344A5E42"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N4 - LT/1/09/1755/003 </w:t>
      </w:r>
    </w:p>
    <w:p w14:paraId="240EE0E5"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lastRenderedPageBreak/>
        <w:t xml:space="preserve">N6 - LT/1/09/1755/004 </w:t>
      </w:r>
    </w:p>
    <w:p w14:paraId="69D67FA4"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N8 - LT/1/09/1755/005 </w:t>
      </w:r>
    </w:p>
    <w:p w14:paraId="64EB973C"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N10 - LT/1/09/1755/006 </w:t>
      </w:r>
    </w:p>
    <w:p w14:paraId="3D15BEC6"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N12 - LT/1/09/1755/007 </w:t>
      </w:r>
    </w:p>
    <w:p w14:paraId="064493F1"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N16 - LT/1/09/1755/008 </w:t>
      </w:r>
    </w:p>
    <w:p w14:paraId="0FEC2825"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N20 - LT/1/09/1755/009 </w:t>
      </w:r>
    </w:p>
    <w:p w14:paraId="71CCD1A1"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N24 - LT/1/09/1755/010 </w:t>
      </w:r>
    </w:p>
    <w:p w14:paraId="5993048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N28 - LT/1/09/1755/011 </w:t>
      </w:r>
    </w:p>
    <w:p w14:paraId="782260D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9E9630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
    <w:p w14:paraId="6989F935"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N1 - LT/1/09/1755/012</w:t>
      </w:r>
    </w:p>
    <w:p w14:paraId="6D2A6062"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N2 - LT/1/09/1755/013 </w:t>
      </w:r>
    </w:p>
    <w:p w14:paraId="0DC092A8"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N4 - LT/1/09/1755/014 </w:t>
      </w:r>
    </w:p>
    <w:p w14:paraId="2FC6DEAB"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N6 - LT/1/09/1755/015 </w:t>
      </w:r>
    </w:p>
    <w:p w14:paraId="7B592354"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N8 - LT/1/09/1755/016 </w:t>
      </w:r>
    </w:p>
    <w:p w14:paraId="25AD4C39"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N10 - LT/1/09/1755/017 </w:t>
      </w:r>
    </w:p>
    <w:p w14:paraId="0451E02E"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N12 - LT/1/09/1755/018 </w:t>
      </w:r>
    </w:p>
    <w:p w14:paraId="54120466"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N16 - LT/1/09/1755/019 </w:t>
      </w:r>
    </w:p>
    <w:p w14:paraId="523FA607"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N20 - LT/1/09/1755/020 </w:t>
      </w:r>
    </w:p>
    <w:p w14:paraId="6ED146BD"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N24 - LT/1/09/1755/021 </w:t>
      </w:r>
    </w:p>
    <w:p w14:paraId="6D93A59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N28 - LT/1/09/1755/022 </w:t>
      </w:r>
    </w:p>
    <w:p w14:paraId="54445F1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color w:val="000000"/>
          <w:lang w:val="lt-LT"/>
        </w:rPr>
      </w:pPr>
    </w:p>
    <w:p w14:paraId="5E01732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color w:val="000000"/>
          <w:lang w:val="lt-LT"/>
        </w:rPr>
      </w:pPr>
    </w:p>
    <w:p w14:paraId="78AAE7D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color w:val="000000"/>
          <w:lang w:val="lt-LT"/>
        </w:rPr>
      </w:pPr>
      <w:r w:rsidRPr="004B6A9C">
        <w:rPr>
          <w:rFonts w:ascii="Times New Roman" w:hAnsi="Times New Roman" w:cs="Times New Roman"/>
          <w:b/>
          <w:color w:val="000000"/>
          <w:lang w:val="lt-LT"/>
        </w:rPr>
        <w:t>9.</w:t>
      </w:r>
      <w:r w:rsidRPr="004B6A9C">
        <w:rPr>
          <w:rFonts w:ascii="Times New Roman" w:hAnsi="Times New Roman" w:cs="Times New Roman"/>
          <w:b/>
          <w:color w:val="000000"/>
          <w:lang w:val="lt-LT"/>
        </w:rPr>
        <w:tab/>
        <w:t>REGISTRAVIMO / PERREGISTRAVIMO DATA</w:t>
      </w:r>
    </w:p>
    <w:p w14:paraId="4F8E2DE7" w14:textId="77777777" w:rsidR="00F350A0" w:rsidRPr="007E2DC4" w:rsidRDefault="00F350A0" w:rsidP="00F350A0">
      <w:pPr>
        <w:tabs>
          <w:tab w:val="left" w:pos="567"/>
        </w:tabs>
        <w:spacing w:after="0" w:line="240" w:lineRule="auto"/>
        <w:rPr>
          <w:rFonts w:ascii="Times New Roman" w:hAnsi="Times New Roman"/>
          <w:lang w:val="lt-LT"/>
        </w:rPr>
      </w:pPr>
    </w:p>
    <w:p w14:paraId="1C83D34F" w14:textId="77777777" w:rsidR="00F350A0" w:rsidRPr="004B6A9C" w:rsidRDefault="00F350A0" w:rsidP="00F350A0">
      <w:pPr>
        <w:tabs>
          <w:tab w:val="left" w:pos="567"/>
        </w:tabs>
        <w:spacing w:after="0" w:line="240" w:lineRule="auto"/>
        <w:rPr>
          <w:rFonts w:ascii="Times New Roman" w:hAnsi="Times New Roman" w:cs="Times New Roman"/>
        </w:rPr>
      </w:pPr>
      <w:r w:rsidRPr="004B6A9C">
        <w:rPr>
          <w:rFonts w:ascii="Times New Roman" w:hAnsi="Times New Roman" w:cs="Times New Roman"/>
          <w:lang w:val="lt-LT"/>
        </w:rPr>
        <w:t>Registravimo data 2009 m. spalio 20 d.</w:t>
      </w:r>
    </w:p>
    <w:p w14:paraId="084E2FC1" w14:textId="77777777" w:rsidR="00F350A0" w:rsidRPr="004B6A9C" w:rsidRDefault="00F350A0" w:rsidP="00F350A0">
      <w:pPr>
        <w:spacing w:after="0" w:line="240" w:lineRule="auto"/>
        <w:rPr>
          <w:rFonts w:ascii="Times New Roman" w:hAnsi="Times New Roman" w:cs="Times New Roman"/>
        </w:rPr>
      </w:pPr>
      <w:r w:rsidRPr="004B6A9C">
        <w:rPr>
          <w:rFonts w:ascii="Times New Roman" w:hAnsi="Times New Roman" w:cs="Times New Roman"/>
          <w:lang w:val="lt-LT"/>
        </w:rPr>
        <w:t>Paskutinio perregistravimo data 2014</w:t>
      </w:r>
      <w:r w:rsidRPr="004B6A9C">
        <w:rPr>
          <w:rFonts w:ascii="Times New Roman" w:eastAsiaTheme="minorHAnsi" w:hAnsi="Times New Roman" w:cs="Times New Roman"/>
          <w:noProof/>
          <w:lang w:val="lt-LT" w:eastAsia="en-US"/>
        </w:rPr>
        <w:t> </w:t>
      </w:r>
      <w:r w:rsidRPr="004B6A9C">
        <w:rPr>
          <w:rFonts w:ascii="Times New Roman" w:hAnsi="Times New Roman" w:cs="Times New Roman"/>
          <w:lang w:val="lt-LT"/>
        </w:rPr>
        <w:t>m. rugsėjo 04</w:t>
      </w:r>
      <w:r w:rsidRPr="004B6A9C">
        <w:rPr>
          <w:rFonts w:ascii="Times New Roman" w:eastAsiaTheme="minorHAnsi" w:hAnsi="Times New Roman" w:cs="Times New Roman"/>
          <w:noProof/>
          <w:lang w:val="lt-LT" w:eastAsia="en-US"/>
        </w:rPr>
        <w:t> </w:t>
      </w:r>
      <w:r w:rsidRPr="004B6A9C">
        <w:rPr>
          <w:rFonts w:ascii="Times New Roman" w:hAnsi="Times New Roman" w:cs="Times New Roman"/>
          <w:lang w:val="lt-LT"/>
        </w:rPr>
        <w:t>d.</w:t>
      </w:r>
    </w:p>
    <w:p w14:paraId="3A8ABF7A" w14:textId="77777777" w:rsidR="00F350A0" w:rsidRPr="004B6A9C" w:rsidRDefault="00F350A0" w:rsidP="00F350A0">
      <w:pPr>
        <w:tabs>
          <w:tab w:val="left" w:pos="567"/>
        </w:tabs>
        <w:spacing w:after="0" w:line="240" w:lineRule="auto"/>
        <w:rPr>
          <w:rFonts w:ascii="Times New Roman" w:hAnsi="Times New Roman" w:cs="Times New Roman"/>
        </w:rPr>
      </w:pPr>
    </w:p>
    <w:p w14:paraId="77E0864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color w:val="000000"/>
          <w:lang w:val="lt-LT"/>
        </w:rPr>
      </w:pPr>
    </w:p>
    <w:p w14:paraId="7B8C65A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color w:val="000000"/>
          <w:lang w:val="lt-LT"/>
        </w:rPr>
      </w:pPr>
      <w:r w:rsidRPr="004B6A9C">
        <w:rPr>
          <w:rFonts w:ascii="Times New Roman" w:hAnsi="Times New Roman" w:cs="Times New Roman"/>
          <w:b/>
          <w:color w:val="000000"/>
          <w:lang w:val="lt-LT"/>
        </w:rPr>
        <w:t>10.</w:t>
      </w:r>
      <w:r w:rsidRPr="004B6A9C">
        <w:rPr>
          <w:rFonts w:ascii="Times New Roman" w:hAnsi="Times New Roman" w:cs="Times New Roman"/>
          <w:b/>
          <w:color w:val="000000"/>
          <w:lang w:val="lt-LT"/>
        </w:rPr>
        <w:tab/>
        <w:t>TEKSTO PERŽIŪROS DATA</w:t>
      </w:r>
    </w:p>
    <w:p w14:paraId="54239380" w14:textId="77777777" w:rsidR="00F350A0" w:rsidRDefault="00F350A0" w:rsidP="00F350A0">
      <w:pPr>
        <w:tabs>
          <w:tab w:val="left" w:pos="567"/>
          <w:tab w:val="left" w:pos="3060"/>
        </w:tabs>
        <w:autoSpaceDE w:val="0"/>
        <w:autoSpaceDN w:val="0"/>
        <w:adjustRightInd w:val="0"/>
        <w:spacing w:after="0" w:line="240" w:lineRule="auto"/>
        <w:rPr>
          <w:rFonts w:ascii="Times New Roman" w:hAnsi="Times New Roman" w:cs="Times New Roman"/>
          <w:color w:val="000000"/>
          <w:lang w:val="lt-LT"/>
        </w:rPr>
      </w:pPr>
    </w:p>
    <w:p w14:paraId="191042F5" w14:textId="18C0ED30" w:rsidR="00D029A3" w:rsidRPr="004B6A9C" w:rsidRDefault="00D029A3" w:rsidP="00F350A0">
      <w:pPr>
        <w:tabs>
          <w:tab w:val="left" w:pos="567"/>
          <w:tab w:val="left" w:pos="3060"/>
        </w:tabs>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2022</w:t>
      </w:r>
      <w:r w:rsidR="00525A5A">
        <w:rPr>
          <w:rFonts w:ascii="Times New Roman" w:hAnsi="Times New Roman" w:cs="Times New Roman"/>
          <w:color w:val="000000"/>
          <w:lang w:val="lt-LT"/>
        </w:rPr>
        <w:t xml:space="preserve"> </w:t>
      </w:r>
      <w:r w:rsidR="00A04E38">
        <w:rPr>
          <w:rFonts w:ascii="Times New Roman" w:hAnsi="Times New Roman" w:cs="Times New Roman"/>
          <w:color w:val="000000"/>
          <w:lang w:val="lt-LT"/>
        </w:rPr>
        <w:t>m. rugpjūčio 2</w:t>
      </w:r>
      <w:r w:rsidR="00350184">
        <w:rPr>
          <w:rFonts w:ascii="Times New Roman" w:hAnsi="Times New Roman" w:cs="Times New Roman"/>
          <w:color w:val="000000"/>
          <w:lang w:val="lt-LT"/>
        </w:rPr>
        <w:t>6</w:t>
      </w:r>
      <w:r w:rsidR="00A04E38">
        <w:rPr>
          <w:rFonts w:ascii="Times New Roman" w:hAnsi="Times New Roman" w:cs="Times New Roman"/>
          <w:color w:val="000000"/>
          <w:lang w:val="lt-LT"/>
        </w:rPr>
        <w:t xml:space="preserve"> d.</w:t>
      </w:r>
    </w:p>
    <w:p w14:paraId="378A6C78" w14:textId="77777777" w:rsidR="00F350A0" w:rsidRPr="004B6A9C" w:rsidRDefault="00F350A0" w:rsidP="00F350A0">
      <w:pPr>
        <w:keepNext/>
        <w:spacing w:after="0" w:line="240" w:lineRule="auto"/>
        <w:outlineLvl w:val="0"/>
        <w:rPr>
          <w:rFonts w:ascii="Times New Roman" w:hAnsi="Times New Roman" w:cs="Times New Roman"/>
          <w:lang w:val="lt-LT"/>
        </w:rPr>
      </w:pPr>
    </w:p>
    <w:p w14:paraId="546FFDA7"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FF"/>
          <w:lang w:val="lt-LT"/>
        </w:rPr>
      </w:pPr>
      <w:r w:rsidRPr="004B6A9C">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4B6A9C">
        <w:rPr>
          <w:rFonts w:ascii="Times New Roman" w:hAnsi="Times New Roman" w:cs="Times New Roman"/>
          <w:i/>
          <w:lang w:val="lt-LT"/>
        </w:rPr>
        <w:t xml:space="preserve"> </w:t>
      </w:r>
      <w:hyperlink r:id="rId7" w:history="1">
        <w:r w:rsidRPr="000F6EAC">
          <w:rPr>
            <w:rFonts w:ascii="Times New Roman" w:hAnsi="Times New Roman" w:cs="Times New Roman"/>
            <w:lang w:val="lt-LT"/>
          </w:rPr>
          <w:t>http://www.vvkt.lt/</w:t>
        </w:r>
      </w:hyperlink>
    </w:p>
    <w:p w14:paraId="6762C323"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52E4FCE4"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br w:type="page"/>
      </w:r>
    </w:p>
    <w:p w14:paraId="35C6953D"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1E5819E8"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34E69D78" w14:textId="77777777" w:rsidR="00F350A0" w:rsidRPr="000F6EAC" w:rsidRDefault="00F350A0" w:rsidP="00F350A0">
      <w:pPr>
        <w:tabs>
          <w:tab w:val="left" w:pos="567"/>
          <w:tab w:val="left" w:pos="3060"/>
        </w:tabs>
        <w:spacing w:after="0" w:line="240" w:lineRule="auto"/>
        <w:jc w:val="center"/>
        <w:rPr>
          <w:rFonts w:ascii="Times New Roman" w:hAnsi="Times New Roman" w:cs="Times New Roman"/>
          <w:lang w:val="lt-LT"/>
        </w:rPr>
      </w:pPr>
    </w:p>
    <w:p w14:paraId="0E33C350"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72D888CF"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7805689A"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028AE272"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251DE4B1"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06DB1367"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1D840A45"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6D8AC737"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00097422"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05B8E63E"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21657A3F"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4D0F79FA"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65C75132"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2A82E227"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7A2AB6B9"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53B0DF20"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436CBBA5"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3D678DCC"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48B79151" w14:textId="77777777" w:rsidR="00F350A0" w:rsidRPr="000F6EAC" w:rsidRDefault="00F350A0" w:rsidP="00F350A0">
      <w:pPr>
        <w:tabs>
          <w:tab w:val="left" w:pos="567"/>
        </w:tabs>
        <w:spacing w:after="0" w:line="240" w:lineRule="auto"/>
        <w:ind w:left="567" w:hanging="567"/>
        <w:jc w:val="center"/>
        <w:outlineLvl w:val="0"/>
        <w:rPr>
          <w:rFonts w:ascii="Times New Roman" w:hAnsi="Times New Roman" w:cs="Times New Roman"/>
          <w:lang w:val="lt-LT"/>
        </w:rPr>
      </w:pPr>
    </w:p>
    <w:p w14:paraId="454EB1D5" w14:textId="77777777" w:rsidR="00F350A0" w:rsidRPr="007E2DC4" w:rsidRDefault="00F350A0" w:rsidP="00F350A0">
      <w:pPr>
        <w:tabs>
          <w:tab w:val="left" w:pos="567"/>
        </w:tabs>
        <w:spacing w:after="0" w:line="240" w:lineRule="auto"/>
        <w:ind w:left="567" w:hanging="567"/>
        <w:jc w:val="center"/>
        <w:outlineLvl w:val="0"/>
        <w:rPr>
          <w:rFonts w:ascii="Times New Roman" w:hAnsi="Times New Roman"/>
          <w:lang w:val="lt-LT"/>
        </w:rPr>
      </w:pPr>
      <w:r w:rsidRPr="004B6A9C">
        <w:rPr>
          <w:rFonts w:ascii="Times New Roman" w:hAnsi="Times New Roman" w:cs="Times New Roman"/>
          <w:b/>
          <w:caps/>
          <w:lang w:val="lt-LT"/>
        </w:rPr>
        <w:t>II PRIEDAS</w:t>
      </w:r>
    </w:p>
    <w:p w14:paraId="7709174F" w14:textId="77777777" w:rsidR="00F350A0" w:rsidRPr="007E2DC4" w:rsidRDefault="00F350A0" w:rsidP="00F350A0">
      <w:pPr>
        <w:tabs>
          <w:tab w:val="left" w:pos="567"/>
        </w:tabs>
        <w:spacing w:after="0" w:line="240" w:lineRule="auto"/>
        <w:ind w:left="567" w:hanging="567"/>
        <w:jc w:val="center"/>
        <w:outlineLvl w:val="0"/>
        <w:rPr>
          <w:rFonts w:ascii="Times New Roman" w:hAnsi="Times New Roman"/>
          <w:lang w:val="lt-LT"/>
        </w:rPr>
      </w:pPr>
    </w:p>
    <w:p w14:paraId="32D03739" w14:textId="77777777" w:rsidR="00F350A0" w:rsidRPr="007E2DC4" w:rsidRDefault="00F350A0" w:rsidP="00F350A0">
      <w:pPr>
        <w:tabs>
          <w:tab w:val="left" w:pos="567"/>
        </w:tabs>
        <w:spacing w:after="0" w:line="240" w:lineRule="auto"/>
        <w:ind w:left="567" w:hanging="567"/>
        <w:jc w:val="center"/>
        <w:outlineLvl w:val="0"/>
        <w:rPr>
          <w:rFonts w:ascii="Times New Roman" w:hAnsi="Times New Roman"/>
          <w:lang w:val="lt-LT"/>
        </w:rPr>
      </w:pPr>
      <w:r w:rsidRPr="004B6A9C">
        <w:rPr>
          <w:rFonts w:ascii="Times New Roman" w:hAnsi="Times New Roman" w:cs="Times New Roman"/>
          <w:b/>
          <w:caps/>
          <w:lang w:val="lt-LT"/>
        </w:rPr>
        <w:t>REGISTRACIJOS SĄLYGOS</w:t>
      </w:r>
    </w:p>
    <w:p w14:paraId="78E3538E" w14:textId="77777777" w:rsidR="00F350A0" w:rsidRPr="007E2DC4" w:rsidRDefault="00F350A0" w:rsidP="00F350A0">
      <w:pPr>
        <w:tabs>
          <w:tab w:val="left" w:pos="567"/>
          <w:tab w:val="left" w:pos="3060"/>
        </w:tabs>
        <w:spacing w:after="0" w:line="240" w:lineRule="auto"/>
        <w:jc w:val="center"/>
        <w:rPr>
          <w:rFonts w:ascii="Times New Roman" w:hAnsi="Times New Roman"/>
          <w:lang w:val="lt-LT"/>
        </w:rPr>
      </w:pPr>
    </w:p>
    <w:p w14:paraId="44096439" w14:textId="77777777" w:rsidR="00F350A0" w:rsidRPr="004B6A9C" w:rsidRDefault="00F350A0" w:rsidP="00F350A0">
      <w:pPr>
        <w:tabs>
          <w:tab w:val="left" w:pos="567"/>
          <w:tab w:val="left" w:pos="1701"/>
          <w:tab w:val="left" w:pos="3060"/>
        </w:tabs>
        <w:spacing w:after="0" w:line="240" w:lineRule="auto"/>
        <w:ind w:left="1701" w:hanging="567"/>
        <w:rPr>
          <w:rFonts w:ascii="Times New Roman" w:hAnsi="Times New Roman" w:cs="Times New Roman"/>
          <w:highlight w:val="yellow"/>
          <w:lang w:val="lt-LT"/>
        </w:rPr>
      </w:pPr>
      <w:r w:rsidRPr="004B6A9C">
        <w:rPr>
          <w:rFonts w:ascii="Times New Roman" w:hAnsi="Times New Roman" w:cs="Times New Roman"/>
          <w:b/>
          <w:lang w:val="lt-LT"/>
        </w:rPr>
        <w:t>A.</w:t>
      </w:r>
      <w:r w:rsidRPr="004B6A9C">
        <w:rPr>
          <w:rFonts w:ascii="Times New Roman" w:hAnsi="Times New Roman" w:cs="Times New Roman"/>
          <w:b/>
          <w:lang w:val="lt-LT"/>
        </w:rPr>
        <w:tab/>
        <w:t>GAMINTOJAS (-AI), ATSAKINGAS (-I) UŽ SERIJŲ IŠLEIDIMĄ</w:t>
      </w:r>
    </w:p>
    <w:p w14:paraId="3756BF71" w14:textId="77777777" w:rsidR="00F350A0" w:rsidRPr="007E2DC4" w:rsidRDefault="00F350A0" w:rsidP="00F350A0">
      <w:pPr>
        <w:tabs>
          <w:tab w:val="left" w:pos="567"/>
          <w:tab w:val="left" w:pos="3060"/>
        </w:tabs>
        <w:spacing w:after="0" w:line="240" w:lineRule="auto"/>
        <w:rPr>
          <w:rFonts w:ascii="Times New Roman" w:hAnsi="Times New Roman"/>
          <w:highlight w:val="yellow"/>
          <w:lang w:val="lt-LT"/>
        </w:rPr>
      </w:pPr>
    </w:p>
    <w:p w14:paraId="15FB18A3" w14:textId="77777777" w:rsidR="00F350A0" w:rsidRPr="004B6A9C" w:rsidRDefault="00F350A0" w:rsidP="00F350A0">
      <w:pPr>
        <w:tabs>
          <w:tab w:val="left" w:pos="567"/>
          <w:tab w:val="left" w:pos="1701"/>
          <w:tab w:val="left" w:pos="3060"/>
        </w:tabs>
        <w:spacing w:after="0" w:line="240" w:lineRule="auto"/>
        <w:ind w:left="1701" w:hanging="567"/>
        <w:rPr>
          <w:rFonts w:ascii="Times New Roman" w:hAnsi="Times New Roman" w:cs="Times New Roman"/>
          <w:lang w:val="lt-LT"/>
        </w:rPr>
      </w:pPr>
      <w:r w:rsidRPr="004B6A9C">
        <w:rPr>
          <w:rFonts w:ascii="Times New Roman" w:hAnsi="Times New Roman" w:cs="Times New Roman"/>
          <w:b/>
          <w:lang w:val="lt-LT"/>
        </w:rPr>
        <w:t>B.</w:t>
      </w:r>
      <w:r w:rsidRPr="004B6A9C">
        <w:rPr>
          <w:rFonts w:ascii="Times New Roman" w:hAnsi="Times New Roman" w:cs="Times New Roman"/>
          <w:b/>
          <w:lang w:val="lt-LT"/>
        </w:rPr>
        <w:tab/>
        <w:t>TIEKIMO IR VARTOJIMO SĄLYGOS AR APRIBOJIMAI</w:t>
      </w:r>
    </w:p>
    <w:p w14:paraId="5CECDCBC" w14:textId="77777777" w:rsidR="00F350A0" w:rsidRPr="007E2DC4" w:rsidRDefault="00F350A0" w:rsidP="00F350A0">
      <w:pPr>
        <w:tabs>
          <w:tab w:val="left" w:pos="567"/>
          <w:tab w:val="left" w:pos="3060"/>
        </w:tabs>
        <w:spacing w:after="0" w:line="240" w:lineRule="auto"/>
        <w:rPr>
          <w:rFonts w:ascii="Times New Roman" w:hAnsi="Times New Roman"/>
          <w:highlight w:val="yellow"/>
          <w:lang w:val="lt-LT"/>
        </w:rPr>
      </w:pPr>
    </w:p>
    <w:p w14:paraId="05DD08FE" w14:textId="77777777" w:rsidR="00F350A0" w:rsidRPr="004B6A9C" w:rsidRDefault="00F350A0" w:rsidP="00F350A0">
      <w:pPr>
        <w:keepNext/>
        <w:tabs>
          <w:tab w:val="left" w:pos="567"/>
          <w:tab w:val="left" w:pos="3060"/>
        </w:tabs>
        <w:spacing w:after="0" w:line="240" w:lineRule="auto"/>
        <w:ind w:left="567" w:hanging="567"/>
        <w:outlineLvl w:val="1"/>
        <w:rPr>
          <w:rFonts w:ascii="Times New Roman" w:hAnsi="Times New Roman" w:cs="Times New Roman"/>
        </w:rPr>
      </w:pPr>
      <w:r w:rsidRPr="004B6A9C">
        <w:rPr>
          <w:rFonts w:ascii="Times New Roman" w:hAnsi="Times New Roman" w:cs="Times New Roman"/>
          <w:b/>
          <w:lang w:val="lt-LT"/>
        </w:rPr>
        <w:br w:type="page"/>
      </w:r>
      <w:r w:rsidRPr="004B6A9C">
        <w:rPr>
          <w:rFonts w:ascii="Times New Roman" w:hAnsi="Times New Roman" w:cs="Times New Roman"/>
          <w:b/>
          <w:lang w:val="lt-LT"/>
        </w:rPr>
        <w:lastRenderedPageBreak/>
        <w:t>A.</w:t>
      </w:r>
      <w:r w:rsidRPr="004B6A9C">
        <w:rPr>
          <w:rFonts w:ascii="Times New Roman" w:hAnsi="Times New Roman" w:cs="Times New Roman"/>
          <w:b/>
          <w:lang w:val="lt-LT"/>
        </w:rPr>
        <w:tab/>
        <w:t>GAMINTOJAS (-AI), ATSAKINGAS (-I) UŽ SERIJŲ IŠLEIDIMĄ</w:t>
      </w:r>
    </w:p>
    <w:p w14:paraId="0BAEB2F2" w14:textId="77777777" w:rsidR="00F350A0" w:rsidRPr="004B6A9C" w:rsidRDefault="00F350A0" w:rsidP="00F350A0">
      <w:pPr>
        <w:tabs>
          <w:tab w:val="left" w:pos="567"/>
          <w:tab w:val="left" w:pos="3060"/>
        </w:tabs>
        <w:spacing w:after="0" w:line="240" w:lineRule="auto"/>
        <w:rPr>
          <w:rFonts w:ascii="Times New Roman" w:hAnsi="Times New Roman" w:cs="Times New Roman"/>
          <w:highlight w:val="yellow"/>
        </w:rPr>
      </w:pPr>
    </w:p>
    <w:p w14:paraId="4813AA02"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u w:val="single"/>
          <w:lang w:val="lt-LT"/>
        </w:rPr>
        <w:t>Gamintojų, atsakingų už serijų išleidimą, pavadinimai ir adresai</w:t>
      </w:r>
    </w:p>
    <w:p w14:paraId="356DDC21"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52A2A9D1"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roofErr w:type="spellStart"/>
      <w:r w:rsidRPr="004B6A9C">
        <w:rPr>
          <w:rFonts w:ascii="Times New Roman" w:hAnsi="Times New Roman" w:cs="Times New Roman"/>
          <w:lang w:val="lt-LT"/>
        </w:rPr>
        <w:t>Salutas</w:t>
      </w:r>
      <w:proofErr w:type="spellEnd"/>
      <w:r w:rsidRPr="004B6A9C">
        <w:rPr>
          <w:rFonts w:ascii="Times New Roman" w:hAnsi="Times New Roman" w:cs="Times New Roman"/>
          <w:lang w:val="lt-LT"/>
        </w:rPr>
        <w:t xml:space="preserve"> Pharma </w:t>
      </w:r>
      <w:proofErr w:type="spellStart"/>
      <w:r w:rsidRPr="004B6A9C">
        <w:rPr>
          <w:rFonts w:ascii="Times New Roman" w:hAnsi="Times New Roman" w:cs="Times New Roman"/>
          <w:lang w:val="lt-LT"/>
        </w:rPr>
        <w:t>GmbH</w:t>
      </w:r>
      <w:proofErr w:type="spellEnd"/>
    </w:p>
    <w:p w14:paraId="455989DF"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roofErr w:type="spellStart"/>
      <w:r w:rsidRPr="004B6A9C">
        <w:rPr>
          <w:rFonts w:ascii="Times New Roman" w:hAnsi="Times New Roman" w:cs="Times New Roman"/>
          <w:lang w:val="lt-LT"/>
        </w:rPr>
        <w:t>Otto-von-Guericke-Allee</w:t>
      </w:r>
      <w:proofErr w:type="spellEnd"/>
      <w:r w:rsidRPr="004B6A9C">
        <w:rPr>
          <w:rFonts w:ascii="Times New Roman" w:hAnsi="Times New Roman" w:cs="Times New Roman"/>
          <w:lang w:val="lt-LT"/>
        </w:rPr>
        <w:t xml:space="preserve"> 1</w:t>
      </w:r>
    </w:p>
    <w:p w14:paraId="170B0CC7"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 xml:space="preserve">39179 </w:t>
      </w:r>
      <w:proofErr w:type="spellStart"/>
      <w:r w:rsidRPr="004B6A9C">
        <w:rPr>
          <w:rFonts w:ascii="Times New Roman" w:hAnsi="Times New Roman" w:cs="Times New Roman"/>
          <w:lang w:val="lt-LT"/>
        </w:rPr>
        <w:t>Barleben</w:t>
      </w:r>
      <w:proofErr w:type="spellEnd"/>
    </w:p>
    <w:p w14:paraId="1DF5DCD3"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Vokietija</w:t>
      </w:r>
    </w:p>
    <w:p w14:paraId="7C255CC5"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
    <w:p w14:paraId="4064F4C4" w14:textId="77777777" w:rsidR="00F350A0" w:rsidRPr="004B6A9C" w:rsidRDefault="00F350A0" w:rsidP="00F350A0">
      <w:pPr>
        <w:keepNext/>
        <w:spacing w:after="0" w:line="240" w:lineRule="auto"/>
        <w:outlineLvl w:val="0"/>
        <w:rPr>
          <w:rFonts w:ascii="Times New Roman" w:hAnsi="Times New Roman" w:cs="Times New Roman"/>
          <w:lang w:val="lt-LT"/>
        </w:rPr>
      </w:pPr>
      <w:r w:rsidRPr="004B6A9C">
        <w:rPr>
          <w:rFonts w:ascii="Times New Roman" w:hAnsi="Times New Roman" w:cs="Times New Roman"/>
          <w:lang w:val="lt-LT"/>
        </w:rPr>
        <w:t>arba</w:t>
      </w:r>
    </w:p>
    <w:p w14:paraId="7C0EDF23" w14:textId="77777777" w:rsidR="00F350A0" w:rsidRPr="004B6A9C" w:rsidRDefault="00F350A0" w:rsidP="00F350A0">
      <w:pPr>
        <w:spacing w:after="0" w:line="240" w:lineRule="auto"/>
        <w:rPr>
          <w:rFonts w:ascii="Times New Roman" w:hAnsi="Times New Roman" w:cs="Times New Roman"/>
          <w:lang w:val="lt-LT"/>
        </w:rPr>
      </w:pPr>
    </w:p>
    <w:p w14:paraId="61933D0C"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proofErr w:type="spellStart"/>
      <w:r w:rsidRPr="004B6A9C">
        <w:rPr>
          <w:rFonts w:ascii="Times New Roman" w:hAnsi="Times New Roman" w:cs="Times New Roman"/>
          <w:color w:val="000000"/>
          <w:lang w:val="lt-LT"/>
        </w:rPr>
        <w:t>Lek</w:t>
      </w:r>
      <w:proofErr w:type="spellEnd"/>
      <w:r w:rsidRPr="004B6A9C">
        <w:rPr>
          <w:rFonts w:ascii="Times New Roman" w:hAnsi="Times New Roman" w:cs="Times New Roman"/>
          <w:color w:val="000000"/>
          <w:lang w:val="lt-LT"/>
        </w:rPr>
        <w:t xml:space="preserve"> </w:t>
      </w:r>
      <w:proofErr w:type="spellStart"/>
      <w:r w:rsidRPr="004B6A9C">
        <w:rPr>
          <w:rFonts w:ascii="Times New Roman" w:hAnsi="Times New Roman" w:cs="Times New Roman"/>
          <w:color w:val="000000"/>
          <w:lang w:val="lt-LT"/>
        </w:rPr>
        <w:t>Pharmaceuticals</w:t>
      </w:r>
      <w:proofErr w:type="spellEnd"/>
      <w:r w:rsidRPr="004B6A9C">
        <w:rPr>
          <w:rFonts w:ascii="Times New Roman" w:hAnsi="Times New Roman" w:cs="Times New Roman"/>
          <w:color w:val="000000"/>
          <w:lang w:val="lt-LT"/>
        </w:rPr>
        <w:t xml:space="preserve"> </w:t>
      </w:r>
      <w:proofErr w:type="spellStart"/>
      <w:r w:rsidRPr="004B6A9C">
        <w:rPr>
          <w:rFonts w:ascii="Times New Roman" w:hAnsi="Times New Roman" w:cs="Times New Roman"/>
          <w:color w:val="000000"/>
          <w:lang w:val="lt-LT"/>
        </w:rPr>
        <w:t>d.d</w:t>
      </w:r>
      <w:proofErr w:type="spellEnd"/>
      <w:r w:rsidRPr="004B6A9C">
        <w:rPr>
          <w:rFonts w:ascii="Times New Roman" w:hAnsi="Times New Roman" w:cs="Times New Roman"/>
          <w:color w:val="000000"/>
          <w:lang w:val="lt-LT"/>
        </w:rPr>
        <w:t>.</w:t>
      </w:r>
    </w:p>
    <w:p w14:paraId="6899CE99"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proofErr w:type="spellStart"/>
      <w:r w:rsidRPr="004B6A9C">
        <w:rPr>
          <w:rFonts w:ascii="Times New Roman" w:hAnsi="Times New Roman" w:cs="Times New Roman"/>
          <w:color w:val="000000"/>
          <w:lang w:val="lt-LT"/>
        </w:rPr>
        <w:t>Verovškova</w:t>
      </w:r>
      <w:proofErr w:type="spellEnd"/>
      <w:r w:rsidRPr="004B6A9C">
        <w:rPr>
          <w:rFonts w:ascii="Times New Roman" w:hAnsi="Times New Roman" w:cs="Times New Roman"/>
          <w:color w:val="000000"/>
          <w:lang w:val="lt-LT"/>
        </w:rPr>
        <w:t xml:space="preserve"> 57</w:t>
      </w:r>
    </w:p>
    <w:p w14:paraId="6F97AA3B"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 xml:space="preserve">1526 </w:t>
      </w:r>
      <w:proofErr w:type="spellStart"/>
      <w:r w:rsidRPr="004B6A9C">
        <w:rPr>
          <w:rFonts w:ascii="Times New Roman" w:hAnsi="Times New Roman" w:cs="Times New Roman"/>
          <w:color w:val="000000"/>
          <w:lang w:val="lt-LT"/>
        </w:rPr>
        <w:t>Ljubljana</w:t>
      </w:r>
      <w:proofErr w:type="spellEnd"/>
    </w:p>
    <w:p w14:paraId="286A93CB"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 xml:space="preserve">Slovėnija </w:t>
      </w:r>
    </w:p>
    <w:p w14:paraId="1BB49E0D"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p>
    <w:p w14:paraId="7B202140"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arba</w:t>
      </w:r>
    </w:p>
    <w:p w14:paraId="1AA88DDC"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4F570344"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LEK S.A.</w:t>
      </w:r>
    </w:p>
    <w:p w14:paraId="58253971"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UI. </w:t>
      </w:r>
      <w:proofErr w:type="spellStart"/>
      <w:r w:rsidRPr="004B6A9C">
        <w:rPr>
          <w:rFonts w:ascii="Times New Roman" w:hAnsi="Times New Roman" w:cs="Times New Roman"/>
          <w:lang w:val="lt-LT"/>
        </w:rPr>
        <w:t>Podlipie</w:t>
      </w:r>
      <w:proofErr w:type="spellEnd"/>
      <w:r w:rsidRPr="004B6A9C">
        <w:rPr>
          <w:rFonts w:ascii="Times New Roman" w:hAnsi="Times New Roman" w:cs="Times New Roman"/>
          <w:lang w:val="lt-LT"/>
        </w:rPr>
        <w:t xml:space="preserve"> 16 C,</w:t>
      </w:r>
    </w:p>
    <w:p w14:paraId="271999EA"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95-010 </w:t>
      </w:r>
      <w:proofErr w:type="spellStart"/>
      <w:r w:rsidRPr="004B6A9C">
        <w:rPr>
          <w:rFonts w:ascii="Times New Roman" w:hAnsi="Times New Roman" w:cs="Times New Roman"/>
          <w:lang w:val="lt-LT"/>
        </w:rPr>
        <w:t>Strykow</w:t>
      </w:r>
      <w:proofErr w:type="spellEnd"/>
    </w:p>
    <w:p w14:paraId="1C327522"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Lenkija</w:t>
      </w:r>
    </w:p>
    <w:p w14:paraId="56C46BFF"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Su gamybos vieta:</w:t>
      </w:r>
    </w:p>
    <w:p w14:paraId="486FFCE3"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roofErr w:type="spellStart"/>
      <w:r w:rsidRPr="004B6A9C">
        <w:rPr>
          <w:rFonts w:ascii="Times New Roman" w:hAnsi="Times New Roman" w:cs="Times New Roman"/>
          <w:lang w:val="lt-LT"/>
        </w:rPr>
        <w:t>Ul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Domaniewska</w:t>
      </w:r>
      <w:proofErr w:type="spellEnd"/>
      <w:r w:rsidRPr="004B6A9C">
        <w:rPr>
          <w:rFonts w:ascii="Times New Roman" w:hAnsi="Times New Roman" w:cs="Times New Roman"/>
          <w:lang w:val="lt-LT"/>
        </w:rPr>
        <w:t xml:space="preserve"> 50 C</w:t>
      </w:r>
    </w:p>
    <w:p w14:paraId="0B4575D9"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 xml:space="preserve">02-672 </w:t>
      </w:r>
      <w:proofErr w:type="spellStart"/>
      <w:r w:rsidRPr="004B6A9C">
        <w:rPr>
          <w:rFonts w:ascii="Times New Roman" w:hAnsi="Times New Roman" w:cs="Times New Roman"/>
          <w:lang w:val="lt-LT"/>
        </w:rPr>
        <w:t>Warszawa</w:t>
      </w:r>
      <w:proofErr w:type="spellEnd"/>
    </w:p>
    <w:p w14:paraId="02C6B018"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Lenkija</w:t>
      </w:r>
    </w:p>
    <w:p w14:paraId="1B5E4D48" w14:textId="77777777" w:rsidR="00F350A0" w:rsidRPr="004B6A9C" w:rsidRDefault="00F350A0" w:rsidP="00F350A0">
      <w:pPr>
        <w:tabs>
          <w:tab w:val="left" w:pos="567"/>
          <w:tab w:val="left" w:pos="3060"/>
        </w:tabs>
        <w:spacing w:after="0" w:line="240" w:lineRule="auto"/>
        <w:rPr>
          <w:rFonts w:ascii="Times New Roman" w:hAnsi="Times New Roman" w:cs="Times New Roman"/>
          <w:i/>
          <w:color w:val="000000"/>
          <w:lang w:val="lt-LT"/>
        </w:rPr>
      </w:pPr>
    </w:p>
    <w:p w14:paraId="0BC77E5B"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arba</w:t>
      </w:r>
    </w:p>
    <w:p w14:paraId="7F472034"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
    <w:p w14:paraId="24A15B1D"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Lek Pharmaceuticals d.d.</w:t>
      </w:r>
    </w:p>
    <w:p w14:paraId="5D312307"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Trimlini 2D</w:t>
      </w:r>
    </w:p>
    <w:p w14:paraId="4119A5ED"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SI-9220 Lendava</w:t>
      </w:r>
    </w:p>
    <w:p w14:paraId="0FFF3B89"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Slovėnija</w:t>
      </w:r>
    </w:p>
    <w:p w14:paraId="4D9BA05B"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highlight w:val="yellow"/>
          <w:lang w:val="lt-LT" w:eastAsia="en-US"/>
        </w:rPr>
      </w:pPr>
    </w:p>
    <w:p w14:paraId="666395A1" w14:textId="77777777" w:rsidR="00F350A0" w:rsidRPr="000F6EA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Su pakuote pateikiamame lapelyje nurodomas gamintojo, atsakingo už konkrečios serijos išleidimą, pavadinimas ir adresas.</w:t>
      </w:r>
    </w:p>
    <w:p w14:paraId="157021C6" w14:textId="77777777" w:rsidR="00F350A0" w:rsidRPr="000F6EAC" w:rsidRDefault="00F350A0" w:rsidP="00F350A0">
      <w:pPr>
        <w:tabs>
          <w:tab w:val="left" w:pos="567"/>
          <w:tab w:val="left" w:pos="3060"/>
        </w:tabs>
        <w:spacing w:after="0" w:line="240" w:lineRule="auto"/>
        <w:rPr>
          <w:rFonts w:ascii="Times New Roman" w:hAnsi="Times New Roman" w:cs="Times New Roman"/>
          <w:lang w:val="lt-LT"/>
        </w:rPr>
      </w:pPr>
    </w:p>
    <w:p w14:paraId="09CC6C12" w14:textId="77777777" w:rsidR="00F350A0" w:rsidRPr="000F6EAC" w:rsidRDefault="00F350A0" w:rsidP="00F350A0">
      <w:pPr>
        <w:tabs>
          <w:tab w:val="left" w:pos="567"/>
          <w:tab w:val="left" w:pos="3060"/>
        </w:tabs>
        <w:spacing w:after="0" w:line="240" w:lineRule="auto"/>
        <w:rPr>
          <w:rFonts w:ascii="Times New Roman" w:hAnsi="Times New Roman" w:cs="Times New Roman"/>
          <w:highlight w:val="yellow"/>
          <w:lang w:val="lt-LT"/>
        </w:rPr>
      </w:pPr>
    </w:p>
    <w:p w14:paraId="025A986E" w14:textId="77777777" w:rsidR="00F350A0" w:rsidRPr="007E2DC4" w:rsidRDefault="00F350A0" w:rsidP="00F350A0">
      <w:pPr>
        <w:keepNext/>
        <w:tabs>
          <w:tab w:val="left" w:pos="567"/>
          <w:tab w:val="left" w:pos="3060"/>
        </w:tabs>
        <w:spacing w:after="0" w:line="240" w:lineRule="auto"/>
        <w:ind w:left="567" w:hanging="567"/>
        <w:outlineLvl w:val="1"/>
        <w:rPr>
          <w:rFonts w:ascii="Times New Roman" w:hAnsi="Times New Roman"/>
          <w:lang w:val="lt-LT"/>
        </w:rPr>
      </w:pPr>
      <w:r w:rsidRPr="004B6A9C">
        <w:rPr>
          <w:rFonts w:ascii="Times New Roman" w:hAnsi="Times New Roman" w:cs="Times New Roman"/>
          <w:b/>
          <w:lang w:val="lt-LT"/>
        </w:rPr>
        <w:t>B.</w:t>
      </w:r>
      <w:r w:rsidRPr="004B6A9C">
        <w:rPr>
          <w:rFonts w:ascii="Times New Roman" w:hAnsi="Times New Roman" w:cs="Times New Roman"/>
          <w:b/>
          <w:lang w:val="lt-LT"/>
        </w:rPr>
        <w:tab/>
        <w:t>TIEKIMO IR VARTOJIMO SĄLYGOS AR APRIBOJIMAI</w:t>
      </w:r>
    </w:p>
    <w:p w14:paraId="689655AD"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6A61C402" w14:textId="77777777" w:rsidR="00F350A0" w:rsidRPr="007E2DC4" w:rsidRDefault="00F350A0" w:rsidP="00F350A0">
      <w:pPr>
        <w:tabs>
          <w:tab w:val="left" w:pos="567"/>
          <w:tab w:val="left" w:pos="3060"/>
        </w:tabs>
        <w:spacing w:after="0" w:line="240" w:lineRule="auto"/>
        <w:rPr>
          <w:rFonts w:ascii="Times New Roman" w:hAnsi="Times New Roman"/>
          <w:lang w:val="lt-LT"/>
        </w:rPr>
      </w:pPr>
      <w:r w:rsidRPr="007E2DC4">
        <w:rPr>
          <w:rFonts w:ascii="Times New Roman" w:hAnsi="Times New Roman"/>
          <w:lang w:val="lt-LT"/>
        </w:rPr>
        <w:t>Receptinis vaistinis preparatas.</w:t>
      </w:r>
      <w:r w:rsidRPr="004B6A9C">
        <w:rPr>
          <w:rFonts w:ascii="Times New Roman" w:hAnsi="Times New Roman" w:cs="Times New Roman"/>
          <w:lang w:val="lt-LT"/>
        </w:rPr>
        <w:br w:type="page"/>
      </w:r>
    </w:p>
    <w:p w14:paraId="43A982BA"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908F907"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48466B1E"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088351D"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46A83DD"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5515F18"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2DBA0332"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4196915"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6DE1354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3C4C44B"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EAB6EC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1C49F2D"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F1B82FA"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D7C6D95"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2984F93F"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6D5AB323"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4B9729F8"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0131EA6F"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2FB67E8"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1CE2958"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4D14CFF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27A0228"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0DB17574" w14:textId="77777777" w:rsidR="00F350A0" w:rsidRPr="007E2DC4" w:rsidRDefault="00F350A0" w:rsidP="00F350A0">
      <w:pPr>
        <w:tabs>
          <w:tab w:val="left" w:pos="567"/>
        </w:tabs>
        <w:spacing w:after="0" w:line="240" w:lineRule="auto"/>
        <w:ind w:left="567" w:hanging="567"/>
        <w:jc w:val="center"/>
        <w:outlineLvl w:val="0"/>
        <w:rPr>
          <w:rFonts w:ascii="Times New Roman" w:hAnsi="Times New Roman"/>
          <w:lang w:val="lt-LT"/>
        </w:rPr>
      </w:pPr>
      <w:bookmarkStart w:id="0" w:name="_Toc129243134"/>
      <w:bookmarkStart w:id="1" w:name="_Toc129243259"/>
      <w:r w:rsidRPr="004B6A9C">
        <w:rPr>
          <w:rFonts w:ascii="Times New Roman" w:hAnsi="Times New Roman" w:cs="Times New Roman"/>
          <w:b/>
          <w:caps/>
          <w:lang w:val="lt-LT"/>
        </w:rPr>
        <w:t>III PRIEDAS</w:t>
      </w:r>
      <w:bookmarkEnd w:id="0"/>
      <w:bookmarkEnd w:id="1"/>
    </w:p>
    <w:p w14:paraId="6BF38A1A" w14:textId="77777777" w:rsidR="00F350A0" w:rsidRPr="007E2DC4" w:rsidRDefault="00F350A0" w:rsidP="00F350A0">
      <w:pPr>
        <w:tabs>
          <w:tab w:val="left" w:pos="567"/>
          <w:tab w:val="left" w:pos="3060"/>
        </w:tabs>
        <w:spacing w:after="0" w:line="240" w:lineRule="auto"/>
        <w:jc w:val="center"/>
        <w:rPr>
          <w:rFonts w:ascii="Times New Roman" w:hAnsi="Times New Roman"/>
          <w:lang w:val="lt-LT"/>
        </w:rPr>
      </w:pPr>
    </w:p>
    <w:p w14:paraId="7905F2AA" w14:textId="77777777" w:rsidR="00F350A0" w:rsidRPr="007E2DC4" w:rsidRDefault="00F350A0" w:rsidP="00F350A0">
      <w:pPr>
        <w:tabs>
          <w:tab w:val="left" w:pos="567"/>
        </w:tabs>
        <w:spacing w:after="0" w:line="240" w:lineRule="auto"/>
        <w:ind w:left="567" w:hanging="567"/>
        <w:jc w:val="center"/>
        <w:outlineLvl w:val="0"/>
        <w:rPr>
          <w:rFonts w:ascii="Times New Roman" w:hAnsi="Times New Roman"/>
          <w:lang w:val="lt-LT"/>
        </w:rPr>
      </w:pPr>
      <w:bookmarkStart w:id="2" w:name="_Toc129243135"/>
      <w:bookmarkStart w:id="3" w:name="_Toc129243260"/>
      <w:r w:rsidRPr="004B6A9C">
        <w:rPr>
          <w:rFonts w:ascii="Times New Roman" w:hAnsi="Times New Roman" w:cs="Times New Roman"/>
          <w:b/>
          <w:caps/>
          <w:lang w:val="lt-LT"/>
        </w:rPr>
        <w:t>ŽENKLINIMAS IR PAKUOTĖS LAPELIS</w:t>
      </w:r>
      <w:bookmarkEnd w:id="2"/>
      <w:bookmarkEnd w:id="3"/>
    </w:p>
    <w:p w14:paraId="743B6143" w14:textId="77777777" w:rsidR="00F350A0" w:rsidRPr="007E2DC4" w:rsidRDefault="00F350A0" w:rsidP="00F350A0">
      <w:pPr>
        <w:tabs>
          <w:tab w:val="left" w:pos="567"/>
          <w:tab w:val="left" w:pos="3060"/>
        </w:tabs>
        <w:spacing w:after="0" w:line="240" w:lineRule="auto"/>
        <w:jc w:val="center"/>
        <w:rPr>
          <w:rFonts w:ascii="Times New Roman" w:hAnsi="Times New Roman"/>
          <w:lang w:val="lt-LT"/>
        </w:rPr>
      </w:pPr>
    </w:p>
    <w:p w14:paraId="250F2AC6"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1E8A2E7" w14:textId="77777777" w:rsidR="00F350A0" w:rsidRPr="007E2DC4" w:rsidRDefault="00F350A0" w:rsidP="00F350A0">
      <w:pPr>
        <w:tabs>
          <w:tab w:val="left" w:pos="567"/>
          <w:tab w:val="left" w:pos="3060"/>
        </w:tabs>
        <w:spacing w:after="0" w:line="240" w:lineRule="auto"/>
        <w:rPr>
          <w:rFonts w:ascii="Times New Roman" w:hAnsi="Times New Roman"/>
          <w:lang w:val="lt-LT"/>
        </w:rPr>
      </w:pPr>
      <w:r w:rsidRPr="004B6A9C">
        <w:rPr>
          <w:rFonts w:ascii="Times New Roman" w:hAnsi="Times New Roman" w:cs="Times New Roman"/>
          <w:lang w:val="lt-LT"/>
        </w:rPr>
        <w:br w:type="page"/>
      </w:r>
    </w:p>
    <w:p w14:paraId="64BE61DD"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6BD5557"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87FE6B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DC1BFFC"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4CEEFC6A"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07564E7F"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50E0567"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5F1FAC9"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F2EDDF7"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04062A9F"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B9DB9B9"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6CEAF59A"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0CDCF77B"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40ED7C4"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87848E1"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5990AEF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E9406CE"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2FD5C99B"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7A3FEB3"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296EE621"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E7F564F"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61ED1C5"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7622777" w14:textId="77777777" w:rsidR="00F350A0" w:rsidRPr="007E2DC4" w:rsidRDefault="00F350A0" w:rsidP="00F350A0">
      <w:pPr>
        <w:tabs>
          <w:tab w:val="left" w:pos="567"/>
        </w:tabs>
        <w:spacing w:after="0" w:line="240" w:lineRule="auto"/>
        <w:ind w:left="567" w:hanging="567"/>
        <w:jc w:val="center"/>
        <w:outlineLvl w:val="0"/>
        <w:rPr>
          <w:rFonts w:ascii="Times New Roman" w:hAnsi="Times New Roman"/>
          <w:lang w:val="lt-LT"/>
        </w:rPr>
      </w:pPr>
      <w:bookmarkStart w:id="4" w:name="_Toc129243136"/>
      <w:bookmarkStart w:id="5" w:name="_Toc129243261"/>
      <w:r w:rsidRPr="004B6A9C">
        <w:rPr>
          <w:rFonts w:ascii="Times New Roman" w:hAnsi="Times New Roman" w:cs="Times New Roman"/>
          <w:b/>
          <w:caps/>
          <w:lang w:val="lt-LT"/>
        </w:rPr>
        <w:t>A. ŽENKLINIMAS</w:t>
      </w:r>
      <w:bookmarkEnd w:id="4"/>
      <w:bookmarkEnd w:id="5"/>
    </w:p>
    <w:p w14:paraId="4B90E336" w14:textId="77777777" w:rsidR="00F350A0" w:rsidRPr="007E2DC4" w:rsidRDefault="00F350A0" w:rsidP="00F350A0">
      <w:pPr>
        <w:tabs>
          <w:tab w:val="left" w:pos="567"/>
          <w:tab w:val="left" w:pos="3060"/>
        </w:tabs>
        <w:spacing w:after="0" w:line="240" w:lineRule="auto"/>
        <w:jc w:val="center"/>
        <w:rPr>
          <w:rFonts w:ascii="Times New Roman" w:hAnsi="Times New Roman"/>
          <w:lang w:val="lt-LT"/>
        </w:rPr>
      </w:pPr>
    </w:p>
    <w:p w14:paraId="1069667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68B85AB" w14:textId="77777777" w:rsidR="00F350A0" w:rsidRPr="007E2DC4" w:rsidRDefault="00F350A0" w:rsidP="00F350A0">
      <w:pPr>
        <w:tabs>
          <w:tab w:val="left" w:pos="567"/>
          <w:tab w:val="left" w:pos="3060"/>
        </w:tabs>
        <w:spacing w:after="0" w:line="240" w:lineRule="auto"/>
        <w:rPr>
          <w:rFonts w:ascii="Times New Roman" w:hAnsi="Times New Roman"/>
          <w:lang w:val="lt-LT"/>
        </w:rPr>
      </w:pPr>
      <w:r w:rsidRPr="004B6A9C">
        <w:rPr>
          <w:rFonts w:ascii="Times New Roman" w:hAnsi="Times New Roman" w:cs="Times New Roman"/>
          <w:lang w:val="lt-LT"/>
        </w:rPr>
        <w:br w:type="page"/>
      </w:r>
    </w:p>
    <w:p w14:paraId="2193C6B1"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r w:rsidRPr="004B6A9C">
        <w:rPr>
          <w:rFonts w:ascii="Times New Roman" w:hAnsi="Times New Roman" w:cs="Times New Roman"/>
          <w:b/>
          <w:lang w:val="lt-LT"/>
        </w:rPr>
        <w:lastRenderedPageBreak/>
        <w:t>INFORMACIJA ANT IŠORINĖS PAKUOTĖS</w:t>
      </w:r>
    </w:p>
    <w:p w14:paraId="3D3A3869"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p>
    <w:p w14:paraId="7D92F240"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r w:rsidRPr="004B6A9C">
        <w:rPr>
          <w:rFonts w:ascii="Times New Roman" w:hAnsi="Times New Roman" w:cs="Times New Roman"/>
          <w:b/>
          <w:lang w:val="lt-LT"/>
        </w:rPr>
        <w:t xml:space="preserve">KARTONO DĖŽUTĖ </w:t>
      </w:r>
    </w:p>
    <w:p w14:paraId="096486DA"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0960793"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46AD7CF3"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1.</w:t>
      </w:r>
      <w:r w:rsidRPr="004B6A9C">
        <w:rPr>
          <w:rFonts w:ascii="Times New Roman" w:hAnsi="Times New Roman" w:cs="Times New Roman"/>
          <w:b/>
          <w:lang w:val="lt-LT"/>
        </w:rPr>
        <w:tab/>
        <w:t>VAISTINIO PREPARATO PAVADINIMAS</w:t>
      </w:r>
    </w:p>
    <w:p w14:paraId="089F5B82"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64864CE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tabletės</w:t>
      </w:r>
    </w:p>
    <w:p w14:paraId="0F4179D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highlight w:val="lightGray"/>
          <w:lang w:val="lt-LT"/>
        </w:rPr>
        <w:t>Sildenafil</w:t>
      </w:r>
      <w:proofErr w:type="spellEnd"/>
      <w:r w:rsidRPr="004B6A9C">
        <w:rPr>
          <w:rFonts w:ascii="Times New Roman" w:hAnsi="Times New Roman" w:cs="Times New Roman"/>
          <w:highlight w:val="lightGray"/>
          <w:lang w:val="lt-LT"/>
        </w:rPr>
        <w:t xml:space="preserve"> </w:t>
      </w:r>
      <w:proofErr w:type="spellStart"/>
      <w:r w:rsidRPr="004B6A9C">
        <w:rPr>
          <w:rFonts w:ascii="Times New Roman" w:hAnsi="Times New Roman" w:cs="Times New Roman"/>
          <w:highlight w:val="lightGray"/>
          <w:lang w:val="lt-LT"/>
        </w:rPr>
        <w:t>Sandoz</w:t>
      </w:r>
      <w:proofErr w:type="spellEnd"/>
      <w:r w:rsidRPr="004B6A9C">
        <w:rPr>
          <w:rFonts w:ascii="Times New Roman" w:hAnsi="Times New Roman" w:cs="Times New Roman"/>
          <w:highlight w:val="lightGray"/>
          <w:lang w:val="lt-LT"/>
        </w:rPr>
        <w:t xml:space="preserve"> 100</w:t>
      </w:r>
      <w:r w:rsidRPr="004B6A9C">
        <w:rPr>
          <w:rFonts w:ascii="Times New Roman" w:eastAsia="Times New Roman" w:hAnsi="Times New Roman" w:cs="Times New Roman"/>
          <w:highlight w:val="lightGray"/>
          <w:lang w:val="lt-LT" w:eastAsia="en-US"/>
        </w:rPr>
        <w:t> </w:t>
      </w:r>
      <w:r w:rsidRPr="004B6A9C">
        <w:rPr>
          <w:rFonts w:ascii="Times New Roman" w:hAnsi="Times New Roman" w:cs="Times New Roman"/>
          <w:highlight w:val="lightGray"/>
          <w:lang w:val="lt-LT"/>
        </w:rPr>
        <w:t>mg tabletės</w:t>
      </w:r>
    </w:p>
    <w:p w14:paraId="5DEADB0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5E0A948" w14:textId="414EAD17" w:rsidR="00F350A0" w:rsidRPr="004B6A9C" w:rsidRDefault="009543D2"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w:t>
      </w:r>
      <w:r w:rsidR="00F350A0" w:rsidRPr="004B6A9C">
        <w:rPr>
          <w:rFonts w:ascii="Times New Roman" w:hAnsi="Times New Roman" w:cs="Times New Roman"/>
          <w:lang w:val="lt-LT"/>
        </w:rPr>
        <w:t>ildenafilum</w:t>
      </w:r>
      <w:proofErr w:type="spellEnd"/>
    </w:p>
    <w:p w14:paraId="66CAE28E"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06252A8"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2709AE2E"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r w:rsidRPr="004B6A9C">
        <w:rPr>
          <w:rFonts w:ascii="Times New Roman" w:hAnsi="Times New Roman" w:cs="Times New Roman"/>
          <w:b/>
          <w:lang w:val="lt-LT"/>
        </w:rPr>
        <w:t>2.</w:t>
      </w:r>
      <w:r w:rsidRPr="004B6A9C">
        <w:rPr>
          <w:rFonts w:ascii="Times New Roman" w:hAnsi="Times New Roman" w:cs="Times New Roman"/>
          <w:b/>
          <w:lang w:val="lt-LT"/>
        </w:rPr>
        <w:tab/>
        <w:t>VEIKLIOJI MEDŽIAGA IR JOS KIEKIS</w:t>
      </w:r>
    </w:p>
    <w:p w14:paraId="396BE890"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7BC5AB9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Kiekvienoje tabletėje yra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sildenafilio (sildenafilio citrato pavidalu).</w:t>
      </w:r>
    </w:p>
    <w:p w14:paraId="69547A1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highlight w:val="lightGray"/>
          <w:lang w:val="lt-LT"/>
        </w:rPr>
        <w:t>Kiekvienoje tabletėje yra 100</w:t>
      </w:r>
      <w:r w:rsidRPr="004B6A9C">
        <w:rPr>
          <w:rFonts w:ascii="Times New Roman" w:eastAsia="Times New Roman" w:hAnsi="Times New Roman" w:cs="Times New Roman"/>
          <w:highlight w:val="lightGray"/>
          <w:lang w:val="lt-LT" w:eastAsia="en-US"/>
        </w:rPr>
        <w:t> </w:t>
      </w:r>
      <w:r w:rsidRPr="004B6A9C">
        <w:rPr>
          <w:rFonts w:ascii="Times New Roman" w:hAnsi="Times New Roman" w:cs="Times New Roman"/>
          <w:highlight w:val="lightGray"/>
          <w:lang w:val="lt-LT"/>
        </w:rPr>
        <w:t>mg sildenafilio (sildenafilio citrato pavidalu).</w:t>
      </w:r>
    </w:p>
    <w:p w14:paraId="68DC09FC"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5C77F5A4"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01178067"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highlight w:val="lightGray"/>
        </w:rPr>
      </w:pPr>
      <w:r w:rsidRPr="004B6A9C">
        <w:rPr>
          <w:rFonts w:ascii="Times New Roman" w:hAnsi="Times New Roman" w:cs="Times New Roman"/>
          <w:b/>
          <w:lang w:val="lt-LT"/>
        </w:rPr>
        <w:t>3.</w:t>
      </w:r>
      <w:r w:rsidRPr="004B6A9C">
        <w:rPr>
          <w:rFonts w:ascii="Times New Roman" w:hAnsi="Times New Roman" w:cs="Times New Roman"/>
          <w:b/>
          <w:lang w:val="lt-LT"/>
        </w:rPr>
        <w:tab/>
        <w:t>PAGALBINIŲ MEDŽIAGŲ SĄRAŠAS</w:t>
      </w:r>
    </w:p>
    <w:p w14:paraId="7DA5B180"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589783A5"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47A237F8"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4.</w:t>
      </w:r>
      <w:r w:rsidRPr="004B6A9C">
        <w:rPr>
          <w:rFonts w:ascii="Times New Roman" w:hAnsi="Times New Roman" w:cs="Times New Roman"/>
          <w:b/>
          <w:lang w:val="lt-LT"/>
        </w:rPr>
        <w:tab/>
        <w:t>FARMACINĖ FORMA IR KIEKIS PAKUOTĖJE</w:t>
      </w:r>
    </w:p>
    <w:p w14:paraId="3549F591"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715E98A9"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highlight w:val="lightGray"/>
          <w:lang w:val="lt-LT"/>
        </w:rPr>
        <w:t>Tabletė</w:t>
      </w:r>
    </w:p>
    <w:p w14:paraId="55137531"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u w:val="single"/>
          <w:lang w:val="lt-LT"/>
        </w:rPr>
      </w:pPr>
    </w:p>
    <w:p w14:paraId="6683C4E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1 tabletė</w:t>
      </w:r>
    </w:p>
    <w:p w14:paraId="68266FB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2 tabletės</w:t>
      </w:r>
    </w:p>
    <w:p w14:paraId="2597D0F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4 tabletės</w:t>
      </w:r>
    </w:p>
    <w:p w14:paraId="4C384A4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6 tabletės</w:t>
      </w:r>
    </w:p>
    <w:p w14:paraId="268668A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8 tabletės</w:t>
      </w:r>
    </w:p>
    <w:p w14:paraId="0D688C0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10 tablečių</w:t>
      </w:r>
    </w:p>
    <w:p w14:paraId="7ECFDFF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12 tablečių</w:t>
      </w:r>
    </w:p>
    <w:p w14:paraId="07CF421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16 tablečių</w:t>
      </w:r>
    </w:p>
    <w:p w14:paraId="3527843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20 tablečių</w:t>
      </w:r>
    </w:p>
    <w:p w14:paraId="4808D2C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highlight w:val="lightGray"/>
          <w:lang w:val="lt-LT"/>
        </w:rPr>
      </w:pPr>
      <w:r w:rsidRPr="004B6A9C">
        <w:rPr>
          <w:rFonts w:ascii="Times New Roman" w:hAnsi="Times New Roman" w:cs="Times New Roman"/>
          <w:highlight w:val="lightGray"/>
          <w:lang w:val="lt-LT"/>
        </w:rPr>
        <w:t>24 tabletės</w:t>
      </w:r>
    </w:p>
    <w:p w14:paraId="158A119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highlight w:val="lightGray"/>
          <w:lang w:val="lt-LT"/>
        </w:rPr>
        <w:t>28 tabletės</w:t>
      </w:r>
    </w:p>
    <w:p w14:paraId="6CD21277"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521B510C"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7D010FE6"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highlight w:val="lightGray"/>
        </w:rPr>
      </w:pPr>
      <w:r w:rsidRPr="004B6A9C">
        <w:rPr>
          <w:rFonts w:ascii="Times New Roman" w:hAnsi="Times New Roman" w:cs="Times New Roman"/>
          <w:b/>
          <w:lang w:val="lt-LT"/>
        </w:rPr>
        <w:t>5.</w:t>
      </w:r>
      <w:r w:rsidRPr="004B6A9C">
        <w:rPr>
          <w:rFonts w:ascii="Times New Roman" w:hAnsi="Times New Roman" w:cs="Times New Roman"/>
          <w:b/>
          <w:lang w:val="lt-LT"/>
        </w:rPr>
        <w:tab/>
        <w:t>VARTOJIMO METODAS IR BŪDAS (-AI)</w:t>
      </w:r>
    </w:p>
    <w:p w14:paraId="2CCBE2E4"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24CC13E1"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lang w:val="lt-LT"/>
        </w:rPr>
        <w:t>Vartoti per burną.</w:t>
      </w:r>
    </w:p>
    <w:p w14:paraId="44236A6A"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lang w:val="lt-LT"/>
        </w:rPr>
        <w:t>Prieš vartojimą perskaitykite pakuotės lapelį.</w:t>
      </w:r>
    </w:p>
    <w:p w14:paraId="1DB64FE2"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76234FBD"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43B7002B"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ind w:left="540" w:hanging="540"/>
        <w:rPr>
          <w:rFonts w:ascii="Times New Roman" w:hAnsi="Times New Roman" w:cs="Times New Roman"/>
        </w:rPr>
      </w:pPr>
      <w:r w:rsidRPr="004B6A9C">
        <w:rPr>
          <w:rFonts w:ascii="Times New Roman" w:hAnsi="Times New Roman" w:cs="Times New Roman"/>
          <w:b/>
          <w:lang w:val="lt-LT"/>
        </w:rPr>
        <w:t>6.</w:t>
      </w:r>
      <w:r w:rsidRPr="004B6A9C">
        <w:rPr>
          <w:rFonts w:ascii="Times New Roman" w:hAnsi="Times New Roman" w:cs="Times New Roman"/>
          <w:b/>
          <w:lang w:val="lt-LT"/>
        </w:rPr>
        <w:tab/>
        <w:t>SPECIALUS ĮSPĖJIMAS, KAD VAISTINĮ PREPARATĄ BŪTINA LAIKYTI VAIKAMS NEPASTEBIMOJE IR NEPASIEKIAMOJE VIETOJE</w:t>
      </w:r>
    </w:p>
    <w:p w14:paraId="5E8E4ADC"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3DAC094"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lang w:val="lt-LT"/>
        </w:rPr>
        <w:t>Laikyti vaikams nepastebimoje ir nepasiekiamoje vietoje.</w:t>
      </w:r>
    </w:p>
    <w:p w14:paraId="4A1A9B66"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79C86348"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795A916"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highlight w:val="lightGray"/>
        </w:rPr>
      </w:pPr>
      <w:r w:rsidRPr="004B6A9C">
        <w:rPr>
          <w:rFonts w:ascii="Times New Roman" w:hAnsi="Times New Roman" w:cs="Times New Roman"/>
          <w:b/>
          <w:lang w:val="lt-LT"/>
        </w:rPr>
        <w:t>7.</w:t>
      </w:r>
      <w:r w:rsidRPr="004B6A9C">
        <w:rPr>
          <w:rFonts w:ascii="Times New Roman" w:hAnsi="Times New Roman" w:cs="Times New Roman"/>
          <w:b/>
          <w:lang w:val="lt-LT"/>
        </w:rPr>
        <w:tab/>
        <w:t>KITAS (-I) SPECIALUS (-ŪS) ĮSPĖJIMAS (-AI) (JEI REIKIA)</w:t>
      </w:r>
    </w:p>
    <w:p w14:paraId="63846212" w14:textId="77777777" w:rsidR="00F350A0" w:rsidRPr="004B6A9C" w:rsidRDefault="00F350A0" w:rsidP="00F350A0">
      <w:pPr>
        <w:tabs>
          <w:tab w:val="left" w:pos="567"/>
        </w:tabs>
        <w:spacing w:after="0" w:line="240" w:lineRule="auto"/>
        <w:rPr>
          <w:rFonts w:ascii="Times New Roman" w:hAnsi="Times New Roman" w:cs="Times New Roman"/>
          <w:highlight w:val="yellow"/>
          <w:lang w:val="lt-LT"/>
        </w:rPr>
      </w:pPr>
    </w:p>
    <w:p w14:paraId="68B32567"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Užantspauduota pakuotė. Nenaudoti jei pakuotė buvo pažeista.</w:t>
      </w:r>
    </w:p>
    <w:p w14:paraId="3BAECA98" w14:textId="77777777" w:rsidR="00F350A0" w:rsidRPr="000F6EAC" w:rsidRDefault="00F350A0" w:rsidP="00F350A0">
      <w:pPr>
        <w:tabs>
          <w:tab w:val="left" w:pos="567"/>
          <w:tab w:val="left" w:pos="3060"/>
        </w:tabs>
        <w:spacing w:after="0" w:line="240" w:lineRule="auto"/>
        <w:rPr>
          <w:rFonts w:ascii="Times New Roman" w:hAnsi="Times New Roman" w:cs="Times New Roman"/>
          <w:lang w:val="lt-LT"/>
        </w:rPr>
      </w:pPr>
    </w:p>
    <w:p w14:paraId="3B9EEB75" w14:textId="77777777" w:rsidR="00F350A0" w:rsidRPr="000F6EAC" w:rsidRDefault="00F350A0" w:rsidP="00F350A0">
      <w:pPr>
        <w:tabs>
          <w:tab w:val="left" w:pos="567"/>
          <w:tab w:val="left" w:pos="3060"/>
        </w:tabs>
        <w:spacing w:after="0" w:line="240" w:lineRule="auto"/>
        <w:rPr>
          <w:rFonts w:ascii="Times New Roman" w:hAnsi="Times New Roman" w:cs="Times New Roman"/>
          <w:lang w:val="lt-LT"/>
        </w:rPr>
      </w:pPr>
    </w:p>
    <w:p w14:paraId="5ABBB0DB"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highlight w:val="lightGray"/>
          <w:lang w:val="lt-LT"/>
        </w:rPr>
      </w:pPr>
      <w:r w:rsidRPr="004B6A9C">
        <w:rPr>
          <w:rFonts w:ascii="Times New Roman" w:hAnsi="Times New Roman" w:cs="Times New Roman"/>
          <w:b/>
          <w:lang w:val="lt-LT"/>
        </w:rPr>
        <w:t>8.</w:t>
      </w:r>
      <w:r w:rsidRPr="004B6A9C">
        <w:rPr>
          <w:rFonts w:ascii="Times New Roman" w:hAnsi="Times New Roman" w:cs="Times New Roman"/>
          <w:b/>
          <w:lang w:val="lt-LT"/>
        </w:rPr>
        <w:tab/>
        <w:t>TINKAMUMO LAIKAS</w:t>
      </w:r>
    </w:p>
    <w:p w14:paraId="6D7CBB17"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65225305" w14:textId="77777777" w:rsidR="00F350A0" w:rsidRPr="007E2DC4" w:rsidRDefault="00F350A0" w:rsidP="00F350A0">
      <w:pPr>
        <w:tabs>
          <w:tab w:val="left" w:pos="567"/>
          <w:tab w:val="left" w:pos="3060"/>
        </w:tabs>
        <w:spacing w:after="0" w:line="240" w:lineRule="auto"/>
        <w:rPr>
          <w:rFonts w:ascii="Times New Roman" w:hAnsi="Times New Roman"/>
          <w:lang w:val="lt-LT"/>
        </w:rPr>
      </w:pPr>
      <w:r w:rsidRPr="004B6A9C">
        <w:rPr>
          <w:rFonts w:ascii="Times New Roman" w:eastAsiaTheme="minorHAnsi" w:hAnsi="Times New Roman" w:cs="Times New Roman"/>
          <w:noProof/>
          <w:lang w:val="lt-LT" w:eastAsia="en-US"/>
        </w:rPr>
        <w:t>EXP</w:t>
      </w:r>
      <w:r w:rsidRPr="004B6A9C">
        <w:rPr>
          <w:rFonts w:ascii="Times New Roman" w:hAnsi="Times New Roman" w:cs="Times New Roman"/>
          <w:lang w:val="lt-LT"/>
        </w:rPr>
        <w:t xml:space="preserve"> {mm</w:t>
      </w:r>
      <w:r w:rsidRPr="004B6A9C">
        <w:rPr>
          <w:rFonts w:ascii="Times New Roman" w:eastAsiaTheme="minorHAnsi" w:hAnsi="Times New Roman" w:cs="Times New Roman"/>
          <w:noProof/>
          <w:lang w:val="lt-LT" w:eastAsia="en-US"/>
        </w:rPr>
        <w:t xml:space="preserve"> </w:t>
      </w:r>
      <w:r w:rsidRPr="004B6A9C">
        <w:rPr>
          <w:rFonts w:ascii="Times New Roman" w:hAnsi="Times New Roman" w:cs="Times New Roman"/>
          <w:lang w:val="lt-LT"/>
        </w:rPr>
        <w:t>MMMM}</w:t>
      </w:r>
    </w:p>
    <w:p w14:paraId="70D7D5C8" w14:textId="77777777" w:rsidR="00F350A0" w:rsidRPr="007E2DC4" w:rsidRDefault="00F350A0" w:rsidP="00F350A0">
      <w:pPr>
        <w:tabs>
          <w:tab w:val="left" w:pos="567"/>
          <w:tab w:val="left" w:pos="3060"/>
        </w:tabs>
        <w:spacing w:after="0" w:line="240" w:lineRule="auto"/>
        <w:rPr>
          <w:rFonts w:ascii="Times New Roman" w:hAnsi="Times New Roman"/>
          <w:highlight w:val="lightGray"/>
          <w:lang w:val="lt-LT"/>
        </w:rPr>
      </w:pPr>
    </w:p>
    <w:p w14:paraId="23315A3C"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75F7DF3"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r w:rsidRPr="004B6A9C">
        <w:rPr>
          <w:rFonts w:ascii="Times New Roman" w:hAnsi="Times New Roman" w:cs="Times New Roman"/>
          <w:b/>
          <w:lang w:val="lt-LT"/>
        </w:rPr>
        <w:t>9.</w:t>
      </w:r>
      <w:r w:rsidRPr="004B6A9C">
        <w:rPr>
          <w:rFonts w:ascii="Times New Roman" w:hAnsi="Times New Roman" w:cs="Times New Roman"/>
          <w:b/>
          <w:lang w:val="lt-LT"/>
        </w:rPr>
        <w:tab/>
        <w:t>SPECIALIOS LAIKYMO SĄLYGOS</w:t>
      </w:r>
    </w:p>
    <w:p w14:paraId="656F980F"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05296DEA"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216A6428"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ind w:left="540" w:hanging="540"/>
        <w:rPr>
          <w:rFonts w:ascii="Times New Roman" w:hAnsi="Times New Roman"/>
          <w:lang w:val="lt-LT"/>
        </w:rPr>
      </w:pPr>
      <w:r w:rsidRPr="004B6A9C">
        <w:rPr>
          <w:rFonts w:ascii="Times New Roman" w:hAnsi="Times New Roman" w:cs="Times New Roman"/>
          <w:b/>
          <w:lang w:val="lt-LT"/>
        </w:rPr>
        <w:t>10.</w:t>
      </w:r>
      <w:r w:rsidRPr="004B6A9C">
        <w:rPr>
          <w:rFonts w:ascii="Times New Roman" w:hAnsi="Times New Roman" w:cs="Times New Roman"/>
          <w:b/>
          <w:lang w:val="lt-LT"/>
        </w:rPr>
        <w:tab/>
        <w:t>SPECIALIOS ATSARGUMO PRIEMONĖS DĖL NESUVARTOTO VAISTINIO PREPARATO AR JO ATLIEKŲ TVARKYMO (JEI REIKIA)</w:t>
      </w:r>
    </w:p>
    <w:p w14:paraId="09910436"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B5B4F81"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905D112"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r w:rsidRPr="004B6A9C">
        <w:rPr>
          <w:rFonts w:ascii="Times New Roman" w:hAnsi="Times New Roman" w:cs="Times New Roman"/>
          <w:b/>
          <w:lang w:val="lt-LT"/>
        </w:rPr>
        <w:t>11.</w:t>
      </w:r>
      <w:r w:rsidRPr="004B6A9C">
        <w:rPr>
          <w:rFonts w:ascii="Times New Roman" w:hAnsi="Times New Roman" w:cs="Times New Roman"/>
          <w:b/>
          <w:lang w:val="lt-LT"/>
        </w:rPr>
        <w:tab/>
        <w:t>REGISTRUOTOJO PAVADINIMAS IR ADRESAS</w:t>
      </w:r>
    </w:p>
    <w:p w14:paraId="0F3264C7"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B50D37A"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d.d</w:t>
      </w:r>
      <w:proofErr w:type="spellEnd"/>
      <w:r w:rsidRPr="004B6A9C">
        <w:rPr>
          <w:rFonts w:ascii="Times New Roman" w:hAnsi="Times New Roman" w:cs="Times New Roman"/>
          <w:lang w:val="lt-LT"/>
        </w:rPr>
        <w:t>.</w:t>
      </w:r>
    </w:p>
    <w:p w14:paraId="06CDB71B"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Verovškova</w:t>
      </w:r>
      <w:proofErr w:type="spellEnd"/>
      <w:r w:rsidRPr="004B6A9C">
        <w:rPr>
          <w:rFonts w:ascii="Times New Roman" w:hAnsi="Times New Roman" w:cs="Times New Roman"/>
          <w:lang w:val="lt-LT"/>
        </w:rPr>
        <w:t xml:space="preserve"> 57</w:t>
      </w:r>
    </w:p>
    <w:p w14:paraId="1CF63ABD"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SI-1000 </w:t>
      </w:r>
      <w:proofErr w:type="spellStart"/>
      <w:r w:rsidRPr="004B6A9C">
        <w:rPr>
          <w:rFonts w:ascii="Times New Roman" w:hAnsi="Times New Roman" w:cs="Times New Roman"/>
          <w:lang w:val="lt-LT"/>
        </w:rPr>
        <w:t>Ljubljana</w:t>
      </w:r>
      <w:proofErr w:type="spellEnd"/>
    </w:p>
    <w:p w14:paraId="2D38136B"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lang w:val="lt-LT"/>
        </w:rPr>
        <w:t>Slovėnija</w:t>
      </w:r>
      <w:r w:rsidRPr="004B6A9C" w:rsidDel="00E5164F">
        <w:rPr>
          <w:rFonts w:ascii="Times New Roman" w:hAnsi="Times New Roman" w:cs="Times New Roman"/>
          <w:lang w:val="lt-LT"/>
        </w:rPr>
        <w:t xml:space="preserve"> </w:t>
      </w:r>
    </w:p>
    <w:p w14:paraId="5B4DB088"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4E7A483E"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44324F82"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12.</w:t>
      </w:r>
      <w:r w:rsidRPr="004B6A9C">
        <w:rPr>
          <w:rFonts w:ascii="Times New Roman" w:hAnsi="Times New Roman" w:cs="Times New Roman"/>
          <w:b/>
          <w:lang w:val="lt-LT"/>
        </w:rPr>
        <w:tab/>
        <w:t>REGISTRACIJOS PAŽYMĖJIMO NUMERIS (-IAI)</w:t>
      </w:r>
    </w:p>
    <w:p w14:paraId="59211806"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65A38A4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
    <w:p w14:paraId="4DFD89EF"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N1 - LT/1/09/1755/001 </w:t>
      </w:r>
    </w:p>
    <w:p w14:paraId="12A16720"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N2 - LT/1/09/1755/002 </w:t>
      </w:r>
    </w:p>
    <w:p w14:paraId="54FDED2C"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N4 - LT/1/09/1755/003 </w:t>
      </w:r>
    </w:p>
    <w:p w14:paraId="2C8093D1"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N6 - LT/1/09/1755/004 </w:t>
      </w:r>
    </w:p>
    <w:p w14:paraId="5BB382CE"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N8 - LT/1/09/1755/005 </w:t>
      </w:r>
    </w:p>
    <w:p w14:paraId="10ADF66D"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N10 - LT/1/09/1755/006 </w:t>
      </w:r>
    </w:p>
    <w:p w14:paraId="7CD3620D"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N12 - LT/1/09/1755/007 </w:t>
      </w:r>
    </w:p>
    <w:p w14:paraId="54657E3D"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N16 - LT/1/09/1755/008 </w:t>
      </w:r>
    </w:p>
    <w:p w14:paraId="54A8CB31"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N20 - LT/1/09/1755/009 </w:t>
      </w:r>
    </w:p>
    <w:p w14:paraId="6A87F941"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N24 - LT/1/09/1755/010 </w:t>
      </w:r>
    </w:p>
    <w:p w14:paraId="7D72266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N28 - LT/1/09/1755/011 </w:t>
      </w:r>
    </w:p>
    <w:p w14:paraId="1F37231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149162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
    <w:p w14:paraId="0BE28007"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N1 - LT/1/09/1755/012</w:t>
      </w:r>
    </w:p>
    <w:p w14:paraId="0B563B14"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N2 - LT/1/09/1755/013 </w:t>
      </w:r>
    </w:p>
    <w:p w14:paraId="06251A07"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N4 - LT/1/09/1755/014 </w:t>
      </w:r>
    </w:p>
    <w:p w14:paraId="58643504"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N6 - LT/1/09/1755/015 </w:t>
      </w:r>
    </w:p>
    <w:p w14:paraId="1752B651"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N8 - LT/1/09/1755/016 </w:t>
      </w:r>
    </w:p>
    <w:p w14:paraId="5B290F6D"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N10 - LT/1/09/1755/017 </w:t>
      </w:r>
    </w:p>
    <w:p w14:paraId="5141A5CF"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N12 - LT/1/09/1755/018 </w:t>
      </w:r>
    </w:p>
    <w:p w14:paraId="5E82CE8A"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N16 - LT/1/09/1755/019 </w:t>
      </w:r>
    </w:p>
    <w:p w14:paraId="5B3A63E4"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N20 - LT/1/09/1755/020 </w:t>
      </w:r>
    </w:p>
    <w:p w14:paraId="6A1700E9" w14:textId="77777777" w:rsidR="00F350A0" w:rsidRPr="004B6A9C" w:rsidRDefault="00F350A0" w:rsidP="00F350A0">
      <w:pPr>
        <w:tabs>
          <w:tab w:val="left" w:pos="567"/>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N24 - LT/1/09/1755/021 </w:t>
      </w:r>
    </w:p>
    <w:p w14:paraId="0F8AD7B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N28 - LT/1/09/1755/022 </w:t>
      </w:r>
    </w:p>
    <w:p w14:paraId="5C83597B"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360CAC22"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1F347623"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lt-LT"/>
        </w:rPr>
      </w:pPr>
      <w:r w:rsidRPr="004B6A9C">
        <w:rPr>
          <w:rFonts w:ascii="Times New Roman" w:hAnsi="Times New Roman" w:cs="Times New Roman"/>
          <w:b/>
          <w:lang w:val="lt-LT"/>
        </w:rPr>
        <w:t>13.</w:t>
      </w:r>
      <w:r w:rsidRPr="004B6A9C">
        <w:rPr>
          <w:rFonts w:ascii="Times New Roman" w:hAnsi="Times New Roman" w:cs="Times New Roman"/>
          <w:b/>
          <w:lang w:val="lt-LT"/>
        </w:rPr>
        <w:tab/>
        <w:t>SERIJOS NUMERIS</w:t>
      </w:r>
    </w:p>
    <w:p w14:paraId="3AA4D1C4" w14:textId="77777777" w:rsidR="00F350A0" w:rsidRPr="007E2DC4" w:rsidRDefault="00F350A0" w:rsidP="00F350A0">
      <w:pPr>
        <w:tabs>
          <w:tab w:val="left" w:pos="567"/>
          <w:tab w:val="left" w:pos="3060"/>
        </w:tabs>
        <w:spacing w:after="0" w:line="240" w:lineRule="auto"/>
        <w:rPr>
          <w:rFonts w:ascii="Times New Roman" w:hAnsi="Times New Roman"/>
          <w:lang w:val="lt-LT"/>
        </w:rPr>
      </w:pPr>
    </w:p>
    <w:p w14:paraId="601016C1"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Lot</w:t>
      </w:r>
    </w:p>
    <w:p w14:paraId="6445E00C"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67B128D0"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277A874"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lastRenderedPageBreak/>
        <w:t>14.</w:t>
      </w:r>
      <w:r w:rsidRPr="004B6A9C">
        <w:rPr>
          <w:rFonts w:ascii="Times New Roman" w:hAnsi="Times New Roman" w:cs="Times New Roman"/>
          <w:b/>
          <w:lang w:val="lt-LT"/>
        </w:rPr>
        <w:tab/>
        <w:t>PARDAVIMO (IŠDAVIMO) TVARKA</w:t>
      </w:r>
    </w:p>
    <w:p w14:paraId="13862B68"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D3BF047" w14:textId="77777777" w:rsidR="00F350A0" w:rsidRPr="004B6A9C" w:rsidRDefault="00F350A0" w:rsidP="00F350A0">
      <w:pPr>
        <w:tabs>
          <w:tab w:val="left" w:pos="567"/>
          <w:tab w:val="left" w:pos="3060"/>
        </w:tabs>
        <w:spacing w:after="0" w:line="240" w:lineRule="auto"/>
        <w:rPr>
          <w:rFonts w:ascii="Times New Roman" w:hAnsi="Times New Roman" w:cs="Times New Roman"/>
        </w:rPr>
      </w:pPr>
      <w:r w:rsidRPr="004B6A9C">
        <w:rPr>
          <w:rFonts w:ascii="Times New Roman" w:hAnsi="Times New Roman" w:cs="Times New Roman"/>
          <w:lang w:val="lt-LT"/>
        </w:rPr>
        <w:t xml:space="preserve">Receptinis </w:t>
      </w:r>
      <w:r w:rsidRPr="004B6A9C">
        <w:rPr>
          <w:rFonts w:ascii="Times New Roman" w:eastAsiaTheme="minorHAnsi" w:hAnsi="Times New Roman" w:cs="Times New Roman"/>
          <w:noProof/>
          <w:lang w:val="lt-LT" w:eastAsia="en-US"/>
        </w:rPr>
        <w:t>vaistas</w:t>
      </w:r>
      <w:r w:rsidRPr="004B6A9C">
        <w:rPr>
          <w:rFonts w:ascii="Times New Roman" w:hAnsi="Times New Roman" w:cs="Times New Roman"/>
          <w:lang w:val="lt-LT"/>
        </w:rPr>
        <w:t>.</w:t>
      </w:r>
    </w:p>
    <w:p w14:paraId="1F7D8FD0"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2F02E4FF"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D17DA96"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15.</w:t>
      </w:r>
      <w:r w:rsidRPr="004B6A9C">
        <w:rPr>
          <w:rFonts w:ascii="Times New Roman" w:hAnsi="Times New Roman" w:cs="Times New Roman"/>
          <w:b/>
          <w:lang w:val="lt-LT"/>
        </w:rPr>
        <w:tab/>
        <w:t>VARTOJIMO INSTRUKCIJA</w:t>
      </w:r>
    </w:p>
    <w:p w14:paraId="37297F10"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4DFC6918"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6758A737"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16.</w:t>
      </w:r>
      <w:r w:rsidRPr="004B6A9C">
        <w:rPr>
          <w:rFonts w:ascii="Times New Roman" w:hAnsi="Times New Roman" w:cs="Times New Roman"/>
          <w:b/>
          <w:lang w:val="lt-LT"/>
        </w:rPr>
        <w:tab/>
        <w:t>INFORMACIJA BRAILIO RAŠTU</w:t>
      </w:r>
    </w:p>
    <w:p w14:paraId="4F13DF97"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4875924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
    <w:p w14:paraId="617A63C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highlight w:val="lightGray"/>
          <w:lang w:val="lt-LT"/>
        </w:rPr>
        <w:t>Sildenafil</w:t>
      </w:r>
      <w:proofErr w:type="spellEnd"/>
      <w:r w:rsidRPr="004B6A9C">
        <w:rPr>
          <w:rFonts w:ascii="Times New Roman" w:hAnsi="Times New Roman" w:cs="Times New Roman"/>
          <w:highlight w:val="lightGray"/>
          <w:lang w:val="lt-LT"/>
        </w:rPr>
        <w:t xml:space="preserve"> </w:t>
      </w:r>
      <w:proofErr w:type="spellStart"/>
      <w:r w:rsidRPr="004B6A9C">
        <w:rPr>
          <w:rFonts w:ascii="Times New Roman" w:hAnsi="Times New Roman" w:cs="Times New Roman"/>
          <w:highlight w:val="lightGray"/>
          <w:lang w:val="lt-LT"/>
        </w:rPr>
        <w:t>Sandoz</w:t>
      </w:r>
      <w:proofErr w:type="spellEnd"/>
      <w:r w:rsidRPr="004B6A9C">
        <w:rPr>
          <w:rFonts w:ascii="Times New Roman" w:hAnsi="Times New Roman" w:cs="Times New Roman"/>
          <w:highlight w:val="lightGray"/>
          <w:lang w:val="lt-LT"/>
        </w:rPr>
        <w:t xml:space="preserve"> 100</w:t>
      </w:r>
      <w:r w:rsidRPr="004B6A9C">
        <w:rPr>
          <w:rFonts w:ascii="Times New Roman" w:eastAsia="Times New Roman" w:hAnsi="Times New Roman" w:cs="Times New Roman"/>
          <w:highlight w:val="lightGray"/>
          <w:lang w:val="lt-LT" w:eastAsia="en-US"/>
        </w:rPr>
        <w:t> </w:t>
      </w:r>
      <w:r w:rsidRPr="004B6A9C">
        <w:rPr>
          <w:rFonts w:ascii="Times New Roman" w:hAnsi="Times New Roman" w:cs="Times New Roman"/>
          <w:highlight w:val="lightGray"/>
          <w:lang w:val="lt-LT"/>
        </w:rPr>
        <w:t xml:space="preserve">mg </w:t>
      </w:r>
    </w:p>
    <w:p w14:paraId="2F526791"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075BE7D7"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6BD9E57D" w14:textId="77777777" w:rsidR="00F350A0" w:rsidRPr="004B6A9C" w:rsidRDefault="00F350A0" w:rsidP="00F350A0">
      <w:pPr>
        <w:keepNext/>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hAnsi="Times New Roman" w:cs="Times New Roman"/>
          <w:i/>
          <w:lang w:val="lt-LT"/>
        </w:rPr>
      </w:pPr>
      <w:r w:rsidRPr="004B6A9C">
        <w:rPr>
          <w:rFonts w:ascii="Times New Roman" w:hAnsi="Times New Roman" w:cs="Times New Roman"/>
          <w:b/>
          <w:lang w:val="lt-LT"/>
        </w:rPr>
        <w:t>17.</w:t>
      </w:r>
      <w:r w:rsidRPr="004B6A9C">
        <w:rPr>
          <w:rFonts w:ascii="Times New Roman" w:hAnsi="Times New Roman" w:cs="Times New Roman"/>
          <w:b/>
          <w:lang w:val="lt-LT"/>
        </w:rPr>
        <w:tab/>
        <w:t>UNIKALUS IDENTIFIKATORIUS – 2D BRŪKŠNINIS KODAS</w:t>
      </w:r>
    </w:p>
    <w:p w14:paraId="2145EA11" w14:textId="77777777" w:rsidR="00F350A0" w:rsidRPr="004B6A9C" w:rsidRDefault="00F350A0" w:rsidP="00F350A0">
      <w:pPr>
        <w:spacing w:after="0" w:line="240" w:lineRule="auto"/>
        <w:rPr>
          <w:rFonts w:ascii="Times New Roman" w:hAnsi="Times New Roman" w:cs="Times New Roman"/>
          <w:lang w:val="lt-LT"/>
        </w:rPr>
      </w:pPr>
    </w:p>
    <w:p w14:paraId="1231592F" w14:textId="77777777" w:rsidR="00F350A0" w:rsidRPr="004B6A9C" w:rsidRDefault="00F350A0" w:rsidP="00F350A0">
      <w:pPr>
        <w:spacing w:after="0" w:line="240" w:lineRule="auto"/>
        <w:rPr>
          <w:rFonts w:ascii="Times New Roman" w:hAnsi="Times New Roman" w:cs="Times New Roman"/>
          <w:shd w:val="clear" w:color="auto" w:fill="CCCCCC"/>
          <w:lang w:val="lt-LT"/>
        </w:rPr>
      </w:pPr>
      <w:r w:rsidRPr="004B6A9C">
        <w:rPr>
          <w:rFonts w:ascii="Times New Roman" w:hAnsi="Times New Roman" w:cs="Times New Roman"/>
          <w:highlight w:val="lightGray"/>
          <w:lang w:val="lt-LT"/>
        </w:rPr>
        <w:t>2D brūkšninis kodas su nurodytu unikaliu identifikatoriumi.</w:t>
      </w:r>
    </w:p>
    <w:p w14:paraId="0A370CBC" w14:textId="77777777" w:rsidR="00F350A0" w:rsidRPr="004B6A9C" w:rsidRDefault="00F350A0" w:rsidP="00F350A0">
      <w:pPr>
        <w:spacing w:after="0" w:line="240" w:lineRule="auto"/>
        <w:rPr>
          <w:rFonts w:ascii="Times New Roman" w:hAnsi="Times New Roman" w:cs="Times New Roman"/>
          <w:lang w:val="lt-LT"/>
        </w:rPr>
      </w:pPr>
    </w:p>
    <w:p w14:paraId="7CF045A9" w14:textId="77777777" w:rsidR="00F350A0" w:rsidRPr="004B6A9C" w:rsidRDefault="00F350A0" w:rsidP="00F350A0">
      <w:pPr>
        <w:spacing w:after="0" w:line="240" w:lineRule="auto"/>
        <w:rPr>
          <w:rFonts w:ascii="Times New Roman" w:hAnsi="Times New Roman" w:cs="Times New Roman"/>
          <w:lang w:val="lt-LT"/>
        </w:rPr>
      </w:pPr>
    </w:p>
    <w:p w14:paraId="28AD5B88" w14:textId="77777777" w:rsidR="00F350A0" w:rsidRPr="004B6A9C" w:rsidRDefault="00F350A0" w:rsidP="00F350A0">
      <w:pPr>
        <w:keepNext/>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hAnsi="Times New Roman" w:cs="Times New Roman"/>
          <w:i/>
          <w:lang w:val="lt-LT"/>
        </w:rPr>
      </w:pPr>
      <w:r w:rsidRPr="004B6A9C">
        <w:rPr>
          <w:rFonts w:ascii="Times New Roman" w:hAnsi="Times New Roman" w:cs="Times New Roman"/>
          <w:b/>
          <w:lang w:val="lt-LT"/>
        </w:rPr>
        <w:t>18.</w:t>
      </w:r>
      <w:r w:rsidRPr="004B6A9C">
        <w:rPr>
          <w:rFonts w:ascii="Times New Roman" w:hAnsi="Times New Roman" w:cs="Times New Roman"/>
          <w:b/>
          <w:lang w:val="lt-LT"/>
        </w:rPr>
        <w:tab/>
        <w:t>UNIKALUS IDENTIFIKATORIUS – ŽMONĖMS SUPRANTAMI DUOMENYS</w:t>
      </w:r>
    </w:p>
    <w:p w14:paraId="1D9D430E" w14:textId="77777777" w:rsidR="00F350A0" w:rsidRPr="004B6A9C" w:rsidRDefault="00F350A0" w:rsidP="00F350A0">
      <w:pPr>
        <w:spacing w:after="0" w:line="240" w:lineRule="auto"/>
        <w:rPr>
          <w:rFonts w:ascii="Times New Roman" w:hAnsi="Times New Roman" w:cs="Times New Roman"/>
          <w:lang w:val="lt-LT"/>
        </w:rPr>
      </w:pPr>
    </w:p>
    <w:p w14:paraId="352230FA" w14:textId="77777777" w:rsidR="00F350A0" w:rsidRPr="004B6A9C" w:rsidRDefault="00F350A0" w:rsidP="00F350A0">
      <w:pPr>
        <w:spacing w:after="0" w:line="240" w:lineRule="auto"/>
        <w:rPr>
          <w:rFonts w:ascii="Times New Roman" w:hAnsi="Times New Roman" w:cs="Times New Roman"/>
          <w:color w:val="008000"/>
          <w:lang w:val="lt-LT"/>
        </w:rPr>
      </w:pPr>
      <w:r w:rsidRPr="004B6A9C">
        <w:rPr>
          <w:rFonts w:ascii="Times New Roman" w:hAnsi="Times New Roman" w:cs="Times New Roman"/>
          <w:lang w:val="lt-LT"/>
        </w:rPr>
        <w:t>PC: {numeris}</w:t>
      </w:r>
    </w:p>
    <w:p w14:paraId="7BBDA5D5" w14:textId="77777777" w:rsidR="00F350A0" w:rsidRPr="004B6A9C" w:rsidRDefault="00F350A0" w:rsidP="00F350A0">
      <w:pPr>
        <w:spacing w:after="0" w:line="240" w:lineRule="auto"/>
        <w:rPr>
          <w:rFonts w:ascii="Times New Roman" w:hAnsi="Times New Roman" w:cs="Times New Roman"/>
          <w:lang w:val="lt-LT"/>
        </w:rPr>
      </w:pPr>
      <w:r w:rsidRPr="004B6A9C">
        <w:rPr>
          <w:rFonts w:ascii="Times New Roman" w:hAnsi="Times New Roman" w:cs="Times New Roman"/>
          <w:lang w:val="lt-LT"/>
        </w:rPr>
        <w:t>SN: {numeris}</w:t>
      </w:r>
    </w:p>
    <w:p w14:paraId="358FD35E" w14:textId="77777777" w:rsidR="00F350A0" w:rsidRPr="004B6A9C" w:rsidRDefault="00F350A0" w:rsidP="00F350A0">
      <w:pPr>
        <w:spacing w:after="0" w:line="240" w:lineRule="auto"/>
        <w:rPr>
          <w:rFonts w:ascii="Times New Roman" w:hAnsi="Times New Roman" w:cs="Times New Roman"/>
          <w:vanish/>
          <w:lang w:val="lt-LT"/>
        </w:rPr>
      </w:pPr>
      <w:r w:rsidRPr="004B6A9C">
        <w:rPr>
          <w:rFonts w:ascii="Times New Roman" w:hAnsi="Times New Roman" w:cs="Times New Roman"/>
          <w:highlight w:val="lightGray"/>
          <w:lang w:val="lt-LT"/>
        </w:rPr>
        <w:t>NN: {numeris}</w:t>
      </w:r>
    </w:p>
    <w:p w14:paraId="69AC81B5" w14:textId="77777777" w:rsidR="00F350A0" w:rsidRPr="000F6EA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br w:type="page"/>
      </w:r>
    </w:p>
    <w:p w14:paraId="19F8DE50" w14:textId="77777777" w:rsidR="00F350A0" w:rsidRPr="000F6EA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b/>
          <w:lang w:val="lt-LT"/>
        </w:rPr>
        <w:lastRenderedPageBreak/>
        <w:t xml:space="preserve">MINIMALI </w:t>
      </w:r>
      <w:r w:rsidRPr="004B6A9C">
        <w:rPr>
          <w:rFonts w:ascii="Times New Roman" w:hAnsi="Times New Roman" w:cs="Times New Roman"/>
          <w:b/>
          <w:caps/>
          <w:lang w:val="lt-LT"/>
        </w:rPr>
        <w:t xml:space="preserve">informacija ant </w:t>
      </w:r>
      <w:r w:rsidRPr="004B6A9C">
        <w:rPr>
          <w:rFonts w:ascii="Times New Roman" w:hAnsi="Times New Roman" w:cs="Times New Roman"/>
          <w:b/>
          <w:lang w:val="lt-LT"/>
        </w:rPr>
        <w:t>LIZDINIŲ PLOKŠTELIŲ ARBA DVISLUOKSNIŲ JUOSTELIŲ</w:t>
      </w:r>
    </w:p>
    <w:p w14:paraId="7B756991" w14:textId="77777777" w:rsidR="00F350A0" w:rsidRPr="000F6EA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lang w:val="lt-LT"/>
        </w:rPr>
      </w:pPr>
    </w:p>
    <w:p w14:paraId="625FDCF4" w14:textId="77777777" w:rsidR="00F350A0"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b/>
          <w:lang w:val="lt-LT"/>
        </w:rPr>
      </w:pPr>
      <w:r w:rsidRPr="004B6A9C">
        <w:rPr>
          <w:rFonts w:ascii="Times New Roman" w:hAnsi="Times New Roman" w:cs="Times New Roman"/>
          <w:b/>
          <w:lang w:val="lt-LT"/>
        </w:rPr>
        <w:t>LIZDINĖ PLOKŠTELĖ</w:t>
      </w:r>
    </w:p>
    <w:p w14:paraId="3A4CC908" w14:textId="6D311CEA" w:rsidR="00885F9A" w:rsidRPr="000452BB" w:rsidRDefault="00885F9A"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b/>
          <w:lang w:val="lt-LT"/>
        </w:rPr>
      </w:pPr>
      <w:r>
        <w:rPr>
          <w:rFonts w:ascii="Times New Roman" w:hAnsi="Times New Roman" w:cs="Times New Roman"/>
          <w:b/>
          <w:lang w:val="lt-LT"/>
        </w:rPr>
        <w:t>ACLAR/ALIUMINIO</w:t>
      </w:r>
      <w:r w:rsidRPr="007E2DC4">
        <w:rPr>
          <w:lang w:val="lt-LT"/>
        </w:rPr>
        <w:t xml:space="preserve"> </w:t>
      </w:r>
      <w:r w:rsidRPr="00885F9A">
        <w:rPr>
          <w:rFonts w:ascii="Times New Roman" w:hAnsi="Times New Roman" w:cs="Times New Roman"/>
          <w:b/>
          <w:lang w:val="lt-LT"/>
        </w:rPr>
        <w:t>LIZDINĖ PLOKŠTELĖ</w:t>
      </w:r>
    </w:p>
    <w:p w14:paraId="12AC7175" w14:textId="77777777" w:rsidR="00354D04" w:rsidRPr="0032723E" w:rsidRDefault="00354D04" w:rsidP="00354D04">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b/>
        </w:rPr>
      </w:pPr>
      <w:r w:rsidRPr="0032723E">
        <w:rPr>
          <w:rFonts w:ascii="Times New Roman" w:hAnsi="Times New Roman" w:cs="Times New Roman"/>
          <w:b/>
        </w:rPr>
        <w:t>PVC / PVDC / ALIUMINO LIZDINĖ PLOKŠTELĖ</w:t>
      </w:r>
    </w:p>
    <w:p w14:paraId="7C894FCB" w14:textId="77777777" w:rsidR="00354D04" w:rsidRPr="004B6A9C" w:rsidRDefault="00354D04"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p>
    <w:p w14:paraId="3AC72B16"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05CCCD14"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CE422D4" w14:textId="77777777" w:rsidR="00F350A0" w:rsidRPr="004B6A9C"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1.</w:t>
      </w:r>
      <w:r w:rsidRPr="004B6A9C">
        <w:rPr>
          <w:rFonts w:ascii="Times New Roman" w:hAnsi="Times New Roman" w:cs="Times New Roman"/>
          <w:b/>
          <w:lang w:val="lt-LT"/>
        </w:rPr>
        <w:tab/>
        <w:t>VAISTINIO PREPARATO PAVADINIMAS</w:t>
      </w:r>
    </w:p>
    <w:p w14:paraId="7718D915"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0F4CF21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 tabletės</w:t>
      </w:r>
    </w:p>
    <w:p w14:paraId="15EF3E5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highlight w:val="lightGray"/>
          <w:lang w:val="lt-LT"/>
        </w:rPr>
        <w:t>Sildenafil</w:t>
      </w:r>
      <w:proofErr w:type="spellEnd"/>
      <w:r w:rsidRPr="004B6A9C">
        <w:rPr>
          <w:rFonts w:ascii="Times New Roman" w:hAnsi="Times New Roman" w:cs="Times New Roman"/>
          <w:highlight w:val="lightGray"/>
          <w:lang w:val="lt-LT"/>
        </w:rPr>
        <w:t xml:space="preserve"> </w:t>
      </w:r>
      <w:proofErr w:type="spellStart"/>
      <w:r w:rsidRPr="004B6A9C">
        <w:rPr>
          <w:rFonts w:ascii="Times New Roman" w:hAnsi="Times New Roman" w:cs="Times New Roman"/>
          <w:highlight w:val="lightGray"/>
          <w:lang w:val="lt-LT"/>
        </w:rPr>
        <w:t>Sandoz</w:t>
      </w:r>
      <w:proofErr w:type="spellEnd"/>
      <w:r w:rsidRPr="004B6A9C">
        <w:rPr>
          <w:rFonts w:ascii="Times New Roman" w:hAnsi="Times New Roman" w:cs="Times New Roman"/>
          <w:highlight w:val="lightGray"/>
          <w:lang w:val="lt-LT"/>
        </w:rPr>
        <w:t xml:space="preserve"> 100</w:t>
      </w:r>
      <w:r w:rsidRPr="004B6A9C">
        <w:rPr>
          <w:rFonts w:ascii="Times New Roman" w:eastAsia="Times New Roman" w:hAnsi="Times New Roman" w:cs="Times New Roman"/>
          <w:highlight w:val="lightGray"/>
          <w:lang w:val="lt-LT" w:eastAsia="en-US"/>
        </w:rPr>
        <w:t> </w:t>
      </w:r>
      <w:r w:rsidRPr="004B6A9C">
        <w:rPr>
          <w:rFonts w:ascii="Times New Roman" w:hAnsi="Times New Roman" w:cs="Times New Roman"/>
          <w:highlight w:val="lightGray"/>
          <w:lang w:val="lt-LT"/>
        </w:rPr>
        <w:t>mg tabletės</w:t>
      </w:r>
    </w:p>
    <w:p w14:paraId="163719A6"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5ADFB5D1" w14:textId="0253298B" w:rsidR="00F350A0" w:rsidRPr="007E2DC4" w:rsidRDefault="009543D2" w:rsidP="00F350A0">
      <w:pPr>
        <w:tabs>
          <w:tab w:val="left" w:pos="567"/>
          <w:tab w:val="left" w:pos="3060"/>
        </w:tabs>
        <w:spacing w:after="0" w:line="240" w:lineRule="auto"/>
        <w:rPr>
          <w:rFonts w:ascii="Times New Roman" w:hAnsi="Times New Roman"/>
          <w:lang w:val="de-DE"/>
        </w:rPr>
      </w:pPr>
      <w:proofErr w:type="spellStart"/>
      <w:r>
        <w:rPr>
          <w:rFonts w:ascii="Times New Roman" w:hAnsi="Times New Roman" w:cs="Times New Roman"/>
          <w:lang w:val="lt-LT"/>
        </w:rPr>
        <w:t>s</w:t>
      </w:r>
      <w:r w:rsidR="00F350A0" w:rsidRPr="004B6A9C">
        <w:rPr>
          <w:rFonts w:ascii="Times New Roman" w:hAnsi="Times New Roman" w:cs="Times New Roman"/>
          <w:lang w:val="lt-LT"/>
        </w:rPr>
        <w:t>ildenafilum</w:t>
      </w:r>
      <w:proofErr w:type="spellEnd"/>
    </w:p>
    <w:p w14:paraId="534EFBD3"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181FB2E2"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131E4ACA"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de-DE"/>
        </w:rPr>
      </w:pPr>
      <w:r w:rsidRPr="004B6A9C">
        <w:rPr>
          <w:rFonts w:ascii="Times New Roman" w:hAnsi="Times New Roman" w:cs="Times New Roman"/>
          <w:b/>
          <w:lang w:val="lt-LT"/>
        </w:rPr>
        <w:t>2.</w:t>
      </w:r>
      <w:r w:rsidRPr="004B6A9C">
        <w:rPr>
          <w:rFonts w:ascii="Times New Roman" w:hAnsi="Times New Roman" w:cs="Times New Roman"/>
          <w:b/>
          <w:lang w:val="lt-LT"/>
        </w:rPr>
        <w:tab/>
        <w:t>REGISTRUOTOJO PAVADINIMAS</w:t>
      </w:r>
    </w:p>
    <w:p w14:paraId="0C27F430"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73CF8FE1" w14:textId="77777777" w:rsidR="00F350A0" w:rsidRPr="007E2DC4" w:rsidRDefault="00F350A0" w:rsidP="00F350A0">
      <w:pPr>
        <w:tabs>
          <w:tab w:val="left" w:pos="567"/>
          <w:tab w:val="left" w:pos="3060"/>
        </w:tabs>
        <w:spacing w:after="0" w:line="240" w:lineRule="auto"/>
        <w:rPr>
          <w:rFonts w:ascii="Times New Roman" w:hAnsi="Times New Roman"/>
          <w:lang w:val="de-DE"/>
        </w:rPr>
      </w:pPr>
      <w:r w:rsidRPr="004B6A9C">
        <w:rPr>
          <w:rFonts w:ascii="Times New Roman" w:hAnsi="Times New Roman" w:cs="Times New Roman"/>
          <w:lang w:val="lt-LT"/>
        </w:rPr>
        <w:t>SANDOZ</w:t>
      </w:r>
    </w:p>
    <w:p w14:paraId="7CCF9EA6"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44064682"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3FCBBAF9" w14:textId="77777777" w:rsidR="00F350A0" w:rsidRPr="007E2DC4"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lang w:val="de-DE"/>
        </w:rPr>
      </w:pPr>
      <w:r w:rsidRPr="004B6A9C">
        <w:rPr>
          <w:rFonts w:ascii="Times New Roman" w:hAnsi="Times New Roman" w:cs="Times New Roman"/>
          <w:b/>
          <w:lang w:val="lt-LT"/>
        </w:rPr>
        <w:t>3.</w:t>
      </w:r>
      <w:r w:rsidRPr="004B6A9C">
        <w:rPr>
          <w:rFonts w:ascii="Times New Roman" w:hAnsi="Times New Roman" w:cs="Times New Roman"/>
          <w:b/>
          <w:lang w:val="lt-LT"/>
        </w:rPr>
        <w:tab/>
        <w:t>TINKAMUMO LAIKAS</w:t>
      </w:r>
    </w:p>
    <w:p w14:paraId="05D0C2D2"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34CE9608" w14:textId="77777777" w:rsidR="00F350A0" w:rsidRPr="007E2DC4" w:rsidRDefault="00F350A0" w:rsidP="00F350A0">
      <w:pPr>
        <w:tabs>
          <w:tab w:val="left" w:pos="567"/>
          <w:tab w:val="left" w:pos="3060"/>
        </w:tabs>
        <w:spacing w:after="0" w:line="240" w:lineRule="auto"/>
        <w:rPr>
          <w:rFonts w:ascii="Times New Roman" w:hAnsi="Times New Roman"/>
          <w:lang w:val="de-DE"/>
        </w:rPr>
      </w:pPr>
      <w:r w:rsidRPr="004B6A9C">
        <w:rPr>
          <w:rFonts w:ascii="Times New Roman" w:eastAsiaTheme="minorHAnsi" w:hAnsi="Times New Roman" w:cs="Times New Roman"/>
          <w:noProof/>
          <w:highlight w:val="darkGray"/>
          <w:lang w:val="lt-LT" w:eastAsia="en-US"/>
        </w:rPr>
        <w:t>EXP</w:t>
      </w:r>
      <w:r w:rsidRPr="004B6A9C">
        <w:rPr>
          <w:rFonts w:ascii="Times New Roman" w:hAnsi="Times New Roman" w:cs="Times New Roman"/>
          <w:lang w:val="lt-LT"/>
        </w:rPr>
        <w:t xml:space="preserve"> {mm</w:t>
      </w:r>
      <w:r w:rsidRPr="004B6A9C">
        <w:rPr>
          <w:rFonts w:ascii="Times New Roman" w:eastAsiaTheme="minorHAnsi" w:hAnsi="Times New Roman" w:cs="Times New Roman"/>
          <w:noProof/>
          <w:lang w:val="lt-LT" w:eastAsia="en-US"/>
        </w:rPr>
        <w:t xml:space="preserve"> </w:t>
      </w:r>
      <w:r w:rsidRPr="004B6A9C">
        <w:rPr>
          <w:rFonts w:ascii="Times New Roman" w:hAnsi="Times New Roman" w:cs="Times New Roman"/>
          <w:lang w:val="lt-LT"/>
        </w:rPr>
        <w:t>MMMM}</w:t>
      </w:r>
    </w:p>
    <w:p w14:paraId="745E7D08"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67EF8AB9" w14:textId="77777777" w:rsidR="00F350A0" w:rsidRPr="007E2DC4" w:rsidRDefault="00F350A0" w:rsidP="00F350A0">
      <w:pPr>
        <w:tabs>
          <w:tab w:val="left" w:pos="567"/>
          <w:tab w:val="left" w:pos="3060"/>
        </w:tabs>
        <w:spacing w:after="0" w:line="240" w:lineRule="auto"/>
        <w:rPr>
          <w:rFonts w:ascii="Times New Roman" w:hAnsi="Times New Roman"/>
          <w:lang w:val="de-DE"/>
        </w:rPr>
      </w:pPr>
    </w:p>
    <w:p w14:paraId="6BA9CDEB" w14:textId="77777777" w:rsidR="00F350A0" w:rsidRPr="007A162E" w:rsidRDefault="00F350A0" w:rsidP="00F350A0">
      <w:pPr>
        <w:pBdr>
          <w:top w:val="single" w:sz="4" w:space="1"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lang w:val="de-DE"/>
        </w:rPr>
      </w:pPr>
      <w:r w:rsidRPr="004B6A9C">
        <w:rPr>
          <w:rFonts w:ascii="Times New Roman" w:hAnsi="Times New Roman" w:cs="Times New Roman"/>
          <w:b/>
          <w:lang w:val="lt-LT"/>
        </w:rPr>
        <w:t>4.</w:t>
      </w:r>
      <w:r w:rsidRPr="004B6A9C">
        <w:rPr>
          <w:rFonts w:ascii="Times New Roman" w:hAnsi="Times New Roman" w:cs="Times New Roman"/>
          <w:b/>
          <w:lang w:val="lt-LT"/>
        </w:rPr>
        <w:tab/>
        <w:t>SERIJOS NUMERIS</w:t>
      </w:r>
    </w:p>
    <w:p w14:paraId="6C4DB418" w14:textId="77777777" w:rsidR="00F350A0" w:rsidRPr="007A162E" w:rsidRDefault="00F350A0" w:rsidP="00F350A0">
      <w:pPr>
        <w:tabs>
          <w:tab w:val="left" w:pos="567"/>
          <w:tab w:val="left" w:pos="3060"/>
        </w:tabs>
        <w:spacing w:after="0" w:line="240" w:lineRule="auto"/>
        <w:rPr>
          <w:rFonts w:ascii="Times New Roman" w:hAnsi="Times New Roman" w:cs="Times New Roman"/>
          <w:lang w:val="de-DE"/>
        </w:rPr>
      </w:pPr>
    </w:p>
    <w:p w14:paraId="7C02E324"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highlight w:val="darkGray"/>
          <w:lang w:val="lt-LT" w:eastAsia="en-US"/>
        </w:rPr>
        <w:t>Lot</w:t>
      </w:r>
    </w:p>
    <w:p w14:paraId="15D0E7F9"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0A5FF3BB"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E161039" w14:textId="77777777" w:rsidR="00F350A0" w:rsidRPr="004B6A9C" w:rsidRDefault="00F350A0" w:rsidP="00F350A0">
      <w:pPr>
        <w:pBdr>
          <w:top w:val="single" w:sz="4" w:space="0" w:color="auto"/>
          <w:left w:val="single" w:sz="4" w:space="4" w:color="auto"/>
          <w:bottom w:val="single" w:sz="4" w:space="1" w:color="auto"/>
          <w:right w:val="single" w:sz="4" w:space="4" w:color="auto"/>
        </w:pBdr>
        <w:tabs>
          <w:tab w:val="left" w:pos="540"/>
          <w:tab w:val="left" w:pos="567"/>
          <w:tab w:val="left" w:pos="3060"/>
        </w:tabs>
        <w:spacing w:after="0" w:line="240" w:lineRule="auto"/>
        <w:rPr>
          <w:rFonts w:ascii="Times New Roman" w:hAnsi="Times New Roman" w:cs="Times New Roman"/>
        </w:rPr>
      </w:pPr>
      <w:r w:rsidRPr="004B6A9C">
        <w:rPr>
          <w:rFonts w:ascii="Times New Roman" w:hAnsi="Times New Roman" w:cs="Times New Roman"/>
          <w:b/>
          <w:lang w:val="lt-LT"/>
        </w:rPr>
        <w:t>5.</w:t>
      </w:r>
      <w:r w:rsidRPr="004B6A9C">
        <w:rPr>
          <w:rFonts w:ascii="Times New Roman" w:hAnsi="Times New Roman" w:cs="Times New Roman"/>
          <w:b/>
          <w:lang w:val="lt-LT"/>
        </w:rPr>
        <w:tab/>
        <w:t>KITA</w:t>
      </w:r>
    </w:p>
    <w:p w14:paraId="4F791287"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72C8AB3E" w14:textId="77777777" w:rsidR="00F350A0" w:rsidRPr="004B6A9C" w:rsidRDefault="00F350A0" w:rsidP="00F350A0">
      <w:pPr>
        <w:tabs>
          <w:tab w:val="left" w:pos="567"/>
          <w:tab w:val="left" w:pos="3060"/>
        </w:tabs>
        <w:spacing w:after="0" w:line="240" w:lineRule="auto"/>
        <w:rPr>
          <w:rFonts w:ascii="Times New Roman" w:hAnsi="Times New Roman" w:cs="Times New Roman"/>
        </w:rPr>
      </w:pPr>
    </w:p>
    <w:p w14:paraId="175E6070"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r w:rsidRPr="004B6A9C">
        <w:rPr>
          <w:rFonts w:ascii="Times New Roman" w:hAnsi="Times New Roman" w:cs="Times New Roman"/>
          <w:b/>
          <w:caps/>
          <w:lang w:val="lt-LT"/>
        </w:rPr>
        <w:br w:type="page"/>
      </w:r>
      <w:bookmarkStart w:id="6" w:name="_Toc129243137"/>
      <w:bookmarkStart w:id="7" w:name="_Toc129243262"/>
    </w:p>
    <w:p w14:paraId="1AA6665B"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7CB17757"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3F3C2CFB"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02967413"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60EFBD0A"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6834150E"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3118A48F"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196DE010"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27397EAF"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63BDD43E"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0484321B"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5E82F8A5"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6189ACAE"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79B267C6"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4C440B98"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697D9903"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1263FD48"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20F869EE"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7504A0D5"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4D9AEF42"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4BD995C3"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75532B0F"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p>
    <w:p w14:paraId="12A7DAC2" w14:textId="77777777" w:rsidR="00F350A0" w:rsidRPr="004B6A9C" w:rsidRDefault="00F350A0" w:rsidP="00F350A0">
      <w:pPr>
        <w:tabs>
          <w:tab w:val="left" w:pos="567"/>
        </w:tabs>
        <w:spacing w:after="0" w:line="240" w:lineRule="auto"/>
        <w:ind w:left="567" w:hanging="567"/>
        <w:jc w:val="center"/>
        <w:outlineLvl w:val="0"/>
        <w:rPr>
          <w:rFonts w:ascii="Times New Roman" w:hAnsi="Times New Roman" w:cs="Times New Roman"/>
        </w:rPr>
      </w:pPr>
      <w:r w:rsidRPr="004B6A9C">
        <w:rPr>
          <w:rFonts w:ascii="Times New Roman" w:hAnsi="Times New Roman" w:cs="Times New Roman"/>
          <w:b/>
          <w:caps/>
          <w:lang w:val="lt-LT"/>
        </w:rPr>
        <w:t>B. PAKUOTĖS LAPELIS</w:t>
      </w:r>
      <w:bookmarkEnd w:id="6"/>
      <w:bookmarkEnd w:id="7"/>
    </w:p>
    <w:p w14:paraId="4C800524"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r w:rsidRPr="004B6A9C">
        <w:rPr>
          <w:rFonts w:ascii="Times New Roman" w:hAnsi="Times New Roman" w:cs="Times New Roman"/>
          <w:lang w:val="lt-LT"/>
        </w:rPr>
        <w:br w:type="page"/>
      </w:r>
      <w:r w:rsidRPr="004B6A9C">
        <w:rPr>
          <w:rFonts w:ascii="Times New Roman" w:hAnsi="Times New Roman" w:cs="Times New Roman"/>
          <w:b/>
          <w:lang w:val="lt-LT"/>
        </w:rPr>
        <w:lastRenderedPageBreak/>
        <w:t>Pakuotės lapelis: informacija pacientui</w:t>
      </w:r>
    </w:p>
    <w:p w14:paraId="6652068D"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p>
    <w:p w14:paraId="73D22C35"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b/>
          <w:lang w:val="lt-LT"/>
        </w:rPr>
        <w:t xml:space="preserve"> 50</w:t>
      </w:r>
      <w:r w:rsidRPr="004B6A9C">
        <w:rPr>
          <w:rFonts w:ascii="Times New Roman" w:eastAsia="Times New Roman" w:hAnsi="Times New Roman" w:cs="Times New Roman"/>
          <w:b/>
          <w:lang w:val="lt-LT" w:eastAsia="en-US"/>
        </w:rPr>
        <w:t> </w:t>
      </w:r>
      <w:r w:rsidRPr="004B6A9C">
        <w:rPr>
          <w:rFonts w:ascii="Times New Roman" w:hAnsi="Times New Roman" w:cs="Times New Roman"/>
          <w:b/>
          <w:lang w:val="lt-LT"/>
        </w:rPr>
        <w:t>mg tabletės</w:t>
      </w:r>
    </w:p>
    <w:p w14:paraId="60F6D70D"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proofErr w:type="spellStart"/>
      <w:r w:rsidRPr="004B6A9C">
        <w:rPr>
          <w:rFonts w:ascii="Times New Roman" w:hAnsi="Times New Roman" w:cs="Times New Roman"/>
          <w:b/>
          <w:highlight w:val="lightGray"/>
          <w:lang w:val="lt-LT"/>
        </w:rPr>
        <w:t>Sildenafil</w:t>
      </w:r>
      <w:proofErr w:type="spellEnd"/>
      <w:r w:rsidRPr="004B6A9C">
        <w:rPr>
          <w:rFonts w:ascii="Times New Roman" w:hAnsi="Times New Roman" w:cs="Times New Roman"/>
          <w:b/>
          <w:highlight w:val="lightGray"/>
          <w:lang w:val="lt-LT"/>
        </w:rPr>
        <w:t xml:space="preserve"> </w:t>
      </w:r>
      <w:proofErr w:type="spellStart"/>
      <w:r w:rsidRPr="004B6A9C">
        <w:rPr>
          <w:rFonts w:ascii="Times New Roman" w:hAnsi="Times New Roman" w:cs="Times New Roman"/>
          <w:b/>
          <w:highlight w:val="lightGray"/>
          <w:lang w:val="lt-LT"/>
        </w:rPr>
        <w:t>Sandoz</w:t>
      </w:r>
      <w:proofErr w:type="spellEnd"/>
      <w:r w:rsidRPr="004B6A9C">
        <w:rPr>
          <w:rFonts w:ascii="Times New Roman" w:hAnsi="Times New Roman" w:cs="Times New Roman"/>
          <w:b/>
          <w:highlight w:val="lightGray"/>
          <w:lang w:val="lt-LT"/>
        </w:rPr>
        <w:t xml:space="preserve"> 100</w:t>
      </w:r>
      <w:r w:rsidRPr="004B6A9C">
        <w:rPr>
          <w:rFonts w:ascii="Times New Roman" w:eastAsia="Times New Roman" w:hAnsi="Times New Roman" w:cs="Times New Roman"/>
          <w:b/>
          <w:highlight w:val="lightGray"/>
          <w:lang w:val="lt-LT" w:eastAsia="en-US"/>
        </w:rPr>
        <w:t> </w:t>
      </w:r>
      <w:r w:rsidRPr="004B6A9C">
        <w:rPr>
          <w:rFonts w:ascii="Times New Roman" w:hAnsi="Times New Roman" w:cs="Times New Roman"/>
          <w:b/>
          <w:highlight w:val="lightGray"/>
          <w:lang w:val="lt-LT"/>
        </w:rPr>
        <w:t>mg tabletės</w:t>
      </w:r>
    </w:p>
    <w:p w14:paraId="78A4F9D7" w14:textId="4B6D7956" w:rsidR="00F350A0" w:rsidRPr="004B6A9C" w:rsidRDefault="009543D2" w:rsidP="00F350A0">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r>
        <w:rPr>
          <w:rFonts w:ascii="Times New Roman" w:hAnsi="Times New Roman" w:cs="Times New Roman"/>
          <w:lang w:val="lt-LT"/>
        </w:rPr>
        <w:t>s</w:t>
      </w:r>
      <w:r w:rsidR="00F350A0" w:rsidRPr="004B6A9C">
        <w:rPr>
          <w:rFonts w:ascii="Times New Roman" w:hAnsi="Times New Roman" w:cs="Times New Roman"/>
          <w:lang w:val="lt-LT"/>
        </w:rPr>
        <w:t>ildenafilis</w:t>
      </w:r>
    </w:p>
    <w:p w14:paraId="6C11B16D" w14:textId="77777777" w:rsidR="00F350A0" w:rsidRPr="004B6A9C" w:rsidRDefault="00F350A0" w:rsidP="00F350A0">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p>
    <w:p w14:paraId="7DD09A6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Atidžiai perskaitykite visą šį lapelį, prieš pradėdami vartoti vaistą, nes jame pateikiama Jums svarbi informacija.</w:t>
      </w:r>
    </w:p>
    <w:p w14:paraId="46C072B4" w14:textId="77777777" w:rsidR="00F350A0" w:rsidRPr="004B6A9C" w:rsidRDefault="00F350A0"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Neišmeskite šio lapelio, nes vėl gali prireikti jį perskaityti.</w:t>
      </w:r>
    </w:p>
    <w:p w14:paraId="5FFD4505" w14:textId="77777777" w:rsidR="00F350A0" w:rsidRPr="004B6A9C" w:rsidRDefault="00F350A0"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Jeigu kiltų daugiau klausimų, kreipkitės į gydytoją, vaistininką arba slaugytoją.</w:t>
      </w:r>
    </w:p>
    <w:p w14:paraId="124DC4A9" w14:textId="77777777" w:rsidR="00F350A0" w:rsidRPr="004B6A9C" w:rsidRDefault="00F350A0"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4C7E33D4" w14:textId="77777777" w:rsidR="00F350A0" w:rsidRPr="004B6A9C" w:rsidRDefault="00F350A0"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Jeigu pasireiškė šalutinis poveikis (net jeigu jis šiame lapelyje nenurodytas), kreipkitės į gydytoją, vaistininką arba slaugytoją. Žr. 4 skyrių.</w:t>
      </w:r>
    </w:p>
    <w:p w14:paraId="20971AD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FED873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Apie ką rašoma šiame lapelyje?</w:t>
      </w:r>
    </w:p>
    <w:p w14:paraId="366A26E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163031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1.</w:t>
      </w:r>
      <w:r w:rsidRPr="004B6A9C">
        <w:rPr>
          <w:rFonts w:ascii="Times New Roman" w:hAnsi="Times New Roman" w:cs="Times New Roman"/>
          <w:lang w:val="lt-LT"/>
        </w:rPr>
        <w:tab/>
        <w:t xml:space="preserve">Kas yra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ir kam jis vartojamas</w:t>
      </w:r>
    </w:p>
    <w:p w14:paraId="6E79A83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2.</w:t>
      </w:r>
      <w:r w:rsidRPr="004B6A9C">
        <w:rPr>
          <w:rFonts w:ascii="Times New Roman" w:hAnsi="Times New Roman" w:cs="Times New Roman"/>
          <w:lang w:val="lt-LT"/>
        </w:rPr>
        <w:tab/>
        <w:t xml:space="preserve">Kas žinotina prieš vartojant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p>
    <w:p w14:paraId="4C38698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3.</w:t>
      </w:r>
      <w:r w:rsidRPr="004B6A9C">
        <w:rPr>
          <w:rFonts w:ascii="Times New Roman" w:hAnsi="Times New Roman" w:cs="Times New Roman"/>
          <w:lang w:val="lt-LT"/>
        </w:rPr>
        <w:tab/>
        <w:t xml:space="preserve">Kaip vartoti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p>
    <w:p w14:paraId="2B34540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4.</w:t>
      </w:r>
      <w:r w:rsidRPr="004B6A9C">
        <w:rPr>
          <w:rFonts w:ascii="Times New Roman" w:hAnsi="Times New Roman" w:cs="Times New Roman"/>
          <w:lang w:val="lt-LT"/>
        </w:rPr>
        <w:tab/>
        <w:t>Galimas šalutinis poveikis</w:t>
      </w:r>
    </w:p>
    <w:p w14:paraId="1187718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5.</w:t>
      </w:r>
      <w:r w:rsidRPr="004B6A9C">
        <w:rPr>
          <w:rFonts w:ascii="Times New Roman" w:hAnsi="Times New Roman" w:cs="Times New Roman"/>
          <w:lang w:val="lt-LT"/>
        </w:rPr>
        <w:tab/>
        <w:t xml:space="preserve">Kaip laikyti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p>
    <w:p w14:paraId="141BD0C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6.</w:t>
      </w:r>
      <w:r w:rsidRPr="004B6A9C">
        <w:rPr>
          <w:rFonts w:ascii="Times New Roman" w:hAnsi="Times New Roman" w:cs="Times New Roman"/>
          <w:lang w:val="lt-LT"/>
        </w:rPr>
        <w:tab/>
        <w:t>Pakuotės turinys ir kita informacija</w:t>
      </w:r>
    </w:p>
    <w:p w14:paraId="0A24BEE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EBD6E2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436AE46"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1.</w:t>
      </w:r>
      <w:r w:rsidRPr="004B6A9C">
        <w:rPr>
          <w:rFonts w:ascii="Times New Roman" w:hAnsi="Times New Roman" w:cs="Times New Roman"/>
          <w:b/>
          <w:lang w:val="lt-LT"/>
        </w:rPr>
        <w:tab/>
        <w:t xml:space="preserve">Kas yra </w:t>
      </w: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b/>
          <w:lang w:val="lt-LT"/>
        </w:rPr>
        <w:t xml:space="preserve"> ir kam jis vartojamas</w:t>
      </w:r>
    </w:p>
    <w:p w14:paraId="40C8757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54E4ADD" w14:textId="77777777" w:rsidR="00F350A0" w:rsidRPr="004B6A9C" w:rsidRDefault="00F350A0" w:rsidP="00F350A0">
      <w:pPr>
        <w:autoSpaceDE w:val="0"/>
        <w:autoSpaceDN w:val="0"/>
        <w:adjustRightInd w:val="0"/>
        <w:spacing w:after="0" w:line="240" w:lineRule="auto"/>
        <w:ind w:left="11" w:right="-23"/>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sudėtyje yra veikliosios medžiagos sildenafilio, kuris priklauso vaistų, vadinamų 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tipo fosfodiesterazės (FDE5) inhibitoriais, grupei. Seksualinės stimuliacijos metu vaistas skatina varpos kraujagyslių išsiplėtimą, todėl į varpą priteka daugiau kraujo.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skatina varpos erekciją tik tokiu atveju, jeigu yra lytinė stimuliacija. </w:t>
      </w:r>
    </w:p>
    <w:p w14:paraId="079ADFD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B89457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tabletėmis gydomi suaugę vyrai, kuriems yra sutrikusi erekcija, kartais dar vadinama impotencija. Tai tokia būklė, kai vyro varpa nesustandėja arba standi neišlieka tiek laiko, kiek reikia lytiniam aktui atlikti.</w:t>
      </w:r>
    </w:p>
    <w:p w14:paraId="3C3ADFB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9A44DA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F4332DD"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2.</w:t>
      </w:r>
      <w:r w:rsidRPr="004B6A9C">
        <w:rPr>
          <w:rFonts w:ascii="Times New Roman" w:hAnsi="Times New Roman" w:cs="Times New Roman"/>
          <w:b/>
          <w:lang w:val="lt-LT"/>
        </w:rPr>
        <w:tab/>
        <w:t xml:space="preserve">Kas žinotina prieš vartojant </w:t>
      </w: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p>
    <w:p w14:paraId="0003418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7F56143" w14:textId="41D4A8CB"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b/>
          <w:lang w:val="lt-LT"/>
        </w:rPr>
        <w:t xml:space="preserve"> vartoti </w:t>
      </w:r>
      <w:r w:rsidR="009543D2">
        <w:rPr>
          <w:rFonts w:ascii="Times New Roman" w:hAnsi="Times New Roman" w:cs="Times New Roman"/>
          <w:b/>
          <w:lang w:val="lt-LT"/>
        </w:rPr>
        <w:t>draudžiama</w:t>
      </w:r>
      <w:r w:rsidR="0032333B">
        <w:rPr>
          <w:rFonts w:ascii="Times New Roman" w:hAnsi="Times New Roman" w:cs="Times New Roman"/>
          <w:b/>
          <w:lang w:val="lt-LT"/>
        </w:rPr>
        <w:t>:</w:t>
      </w:r>
    </w:p>
    <w:p w14:paraId="3BA107EE" w14:textId="72F4695C"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 xml:space="preserve">eigu yra alergija </w:t>
      </w:r>
      <w:proofErr w:type="spellStart"/>
      <w:r w:rsidR="00F350A0" w:rsidRPr="004B6A9C">
        <w:rPr>
          <w:rFonts w:ascii="Times New Roman" w:hAnsi="Times New Roman" w:cs="Times New Roman"/>
          <w:lang w:val="lt-LT"/>
        </w:rPr>
        <w:t>sildenafiliui</w:t>
      </w:r>
      <w:proofErr w:type="spellEnd"/>
      <w:r w:rsidR="00F350A0" w:rsidRPr="004B6A9C">
        <w:rPr>
          <w:rFonts w:ascii="Times New Roman" w:hAnsi="Times New Roman" w:cs="Times New Roman"/>
          <w:lang w:val="lt-LT"/>
        </w:rPr>
        <w:t xml:space="preserve"> arba bet kuriai pagalbinei šio vaisto medžiagai (jos išvardytos 6 skyriuje)</w:t>
      </w:r>
      <w:r>
        <w:rPr>
          <w:rFonts w:ascii="Times New Roman" w:hAnsi="Times New Roman" w:cs="Times New Roman"/>
          <w:lang w:val="lt-LT"/>
        </w:rPr>
        <w:t>;</w:t>
      </w:r>
    </w:p>
    <w:p w14:paraId="2BBA0CCB" w14:textId="790A1751"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 xml:space="preserve">eigu vartojate vaistų, kurie vadinami nitratais, nes vartojant šiuos vaistus kartu su </w:t>
      </w:r>
      <w:proofErr w:type="spellStart"/>
      <w:r w:rsidR="00F350A0" w:rsidRPr="004B6A9C">
        <w:rPr>
          <w:rFonts w:ascii="Times New Roman" w:hAnsi="Times New Roman" w:cs="Times New Roman"/>
          <w:lang w:val="lt-LT"/>
        </w:rPr>
        <w:t>Sildenafil</w:t>
      </w:r>
      <w:proofErr w:type="spellEnd"/>
      <w:r w:rsidR="00F350A0" w:rsidRPr="004B6A9C">
        <w:rPr>
          <w:rFonts w:ascii="Times New Roman" w:hAnsi="Times New Roman" w:cs="Times New Roman"/>
          <w:lang w:val="lt-LT"/>
        </w:rPr>
        <w:t xml:space="preserve"> </w:t>
      </w:r>
      <w:proofErr w:type="spellStart"/>
      <w:r w:rsidR="00F350A0" w:rsidRPr="004B6A9C">
        <w:rPr>
          <w:rFonts w:ascii="Times New Roman" w:hAnsi="Times New Roman" w:cs="Times New Roman"/>
          <w:lang w:val="lt-LT"/>
        </w:rPr>
        <w:t>Sandoz</w:t>
      </w:r>
      <w:proofErr w:type="spellEnd"/>
      <w:r w:rsidR="00F350A0" w:rsidRPr="004B6A9C">
        <w:rPr>
          <w:rFonts w:ascii="Times New Roman" w:hAnsi="Times New Roman" w:cs="Times New Roman"/>
          <w:lang w:val="lt-LT"/>
        </w:rPr>
        <w:t xml:space="preserve"> gali pavojingai nukristi Jūsų kraujospūdis. Pasakykite gydytojui, jeigu vartojate šių vaistų, kuriais dažnai malšinama krūtinės angina (krūtinės skausmas). Jei abejojate, kreipkitės į gydytoją arba vaistininką</w:t>
      </w:r>
      <w:r>
        <w:rPr>
          <w:rFonts w:ascii="Times New Roman" w:hAnsi="Times New Roman" w:cs="Times New Roman"/>
          <w:lang w:val="lt-LT"/>
        </w:rPr>
        <w:t>;</w:t>
      </w:r>
      <w:r w:rsidR="00F350A0" w:rsidRPr="004B6A9C">
        <w:rPr>
          <w:rFonts w:ascii="Times New Roman" w:hAnsi="Times New Roman" w:cs="Times New Roman"/>
          <w:lang w:val="lt-LT"/>
        </w:rPr>
        <w:t xml:space="preserve"> </w:t>
      </w:r>
    </w:p>
    <w:p w14:paraId="1B8982F1" w14:textId="5506454C"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 xml:space="preserve">eigu vartojate vaistų, kurie vadinami azoto oksido donorais, pavyzdžiui, </w:t>
      </w:r>
      <w:proofErr w:type="spellStart"/>
      <w:r w:rsidR="00F350A0" w:rsidRPr="004B6A9C">
        <w:rPr>
          <w:rFonts w:ascii="Times New Roman" w:hAnsi="Times New Roman" w:cs="Times New Roman"/>
          <w:lang w:val="lt-LT"/>
        </w:rPr>
        <w:t>amilo</w:t>
      </w:r>
      <w:proofErr w:type="spellEnd"/>
      <w:r w:rsidR="00F350A0" w:rsidRPr="004B6A9C">
        <w:rPr>
          <w:rFonts w:ascii="Times New Roman" w:hAnsi="Times New Roman" w:cs="Times New Roman"/>
          <w:lang w:val="lt-LT"/>
        </w:rPr>
        <w:t xml:space="preserve"> nitrito, nes vartojant šiuos vaistus kartu, gali pavojingai nukristi kraujospūdis</w:t>
      </w:r>
      <w:r>
        <w:rPr>
          <w:rFonts w:ascii="Times New Roman" w:hAnsi="Times New Roman" w:cs="Times New Roman"/>
          <w:lang w:val="lt-LT"/>
        </w:rPr>
        <w:t>;</w:t>
      </w:r>
    </w:p>
    <w:p w14:paraId="05711E10" w14:textId="6D105E55"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 xml:space="preserve">eigu Jūs vartojate </w:t>
      </w:r>
      <w:proofErr w:type="spellStart"/>
      <w:r w:rsidR="00F350A0" w:rsidRPr="004B6A9C">
        <w:rPr>
          <w:rFonts w:ascii="Times New Roman" w:hAnsi="Times New Roman" w:cs="Times New Roman"/>
          <w:lang w:val="lt-LT"/>
        </w:rPr>
        <w:t>riociguato</w:t>
      </w:r>
      <w:proofErr w:type="spellEnd"/>
      <w:r w:rsidR="00F350A0" w:rsidRPr="004B6A9C">
        <w:rPr>
          <w:rFonts w:ascii="Times New Roman" w:hAnsi="Times New Roman" w:cs="Times New Roman"/>
          <w:lang w:val="lt-LT"/>
        </w:rPr>
        <w:t xml:space="preserve">. Šiuo vaistu yra gydoma plautinė arterinė hipertenzija (t. y. kraujospūdžio plaučiuose padidėjimas) ir lėtinė </w:t>
      </w:r>
      <w:proofErr w:type="spellStart"/>
      <w:r w:rsidR="00F350A0" w:rsidRPr="004B6A9C">
        <w:rPr>
          <w:rFonts w:ascii="Times New Roman" w:hAnsi="Times New Roman" w:cs="Times New Roman"/>
          <w:lang w:val="lt-LT"/>
        </w:rPr>
        <w:t>tromboembolinė</w:t>
      </w:r>
      <w:proofErr w:type="spellEnd"/>
      <w:r w:rsidR="00F350A0" w:rsidRPr="004B6A9C">
        <w:rPr>
          <w:rFonts w:ascii="Times New Roman" w:hAnsi="Times New Roman" w:cs="Times New Roman"/>
          <w:lang w:val="lt-LT"/>
        </w:rPr>
        <w:t xml:space="preserve"> </w:t>
      </w:r>
      <w:proofErr w:type="spellStart"/>
      <w:r w:rsidR="00F350A0" w:rsidRPr="004B6A9C">
        <w:rPr>
          <w:rFonts w:ascii="Times New Roman" w:hAnsi="Times New Roman" w:cs="Times New Roman"/>
          <w:lang w:val="lt-LT"/>
        </w:rPr>
        <w:t>plautinė</w:t>
      </w:r>
      <w:proofErr w:type="spellEnd"/>
      <w:r w:rsidR="00F350A0" w:rsidRPr="004B6A9C">
        <w:rPr>
          <w:rFonts w:ascii="Times New Roman" w:hAnsi="Times New Roman" w:cs="Times New Roman"/>
          <w:lang w:val="lt-LT"/>
        </w:rPr>
        <w:t xml:space="preserve"> hipertenzija (t. y. kraujo krešulių sukeltas kraujospūdžio plaučiuose padidėjimas). Įrodyta, kad FDE5 inhibitoriai (pavyzdžiui, </w:t>
      </w:r>
      <w:proofErr w:type="spellStart"/>
      <w:r w:rsidR="00F350A0" w:rsidRPr="004B6A9C">
        <w:rPr>
          <w:rFonts w:ascii="Times New Roman" w:hAnsi="Times New Roman" w:cs="Times New Roman"/>
          <w:lang w:val="lt-LT"/>
        </w:rPr>
        <w:t>Sildenafil</w:t>
      </w:r>
      <w:proofErr w:type="spellEnd"/>
      <w:r w:rsidR="00F350A0" w:rsidRPr="004B6A9C">
        <w:rPr>
          <w:rFonts w:ascii="Times New Roman" w:hAnsi="Times New Roman" w:cs="Times New Roman"/>
          <w:lang w:val="lt-LT"/>
        </w:rPr>
        <w:t xml:space="preserve"> </w:t>
      </w:r>
      <w:proofErr w:type="spellStart"/>
      <w:r w:rsidR="00F350A0" w:rsidRPr="004B6A9C">
        <w:rPr>
          <w:rFonts w:ascii="Times New Roman" w:hAnsi="Times New Roman" w:cs="Times New Roman"/>
          <w:lang w:val="lt-LT"/>
        </w:rPr>
        <w:t>Sandoz</w:t>
      </w:r>
      <w:proofErr w:type="spellEnd"/>
      <w:r w:rsidR="00F350A0" w:rsidRPr="004B6A9C">
        <w:rPr>
          <w:rFonts w:ascii="Times New Roman" w:hAnsi="Times New Roman" w:cs="Times New Roman"/>
          <w:lang w:val="lt-LT"/>
        </w:rPr>
        <w:t xml:space="preserve">) padidina šio vaisto hipotenzinį poveikį. Jeigu vartojate </w:t>
      </w:r>
      <w:proofErr w:type="spellStart"/>
      <w:r w:rsidR="00F350A0" w:rsidRPr="004B6A9C">
        <w:rPr>
          <w:rFonts w:ascii="Times New Roman" w:hAnsi="Times New Roman" w:cs="Times New Roman"/>
          <w:lang w:val="lt-LT"/>
        </w:rPr>
        <w:t>riociguato</w:t>
      </w:r>
      <w:proofErr w:type="spellEnd"/>
      <w:r w:rsidR="00F350A0" w:rsidRPr="004B6A9C">
        <w:rPr>
          <w:rFonts w:ascii="Times New Roman" w:hAnsi="Times New Roman" w:cs="Times New Roman"/>
          <w:lang w:val="lt-LT"/>
        </w:rPr>
        <w:t xml:space="preserve"> arba abejojate dėl to, pasakykite savo gydytojui</w:t>
      </w:r>
      <w:r>
        <w:rPr>
          <w:rFonts w:ascii="Times New Roman" w:hAnsi="Times New Roman" w:cs="Times New Roman"/>
          <w:lang w:val="lt-LT"/>
        </w:rPr>
        <w:t>;</w:t>
      </w:r>
    </w:p>
    <w:p w14:paraId="5F9AFC5D" w14:textId="19E365FD"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eigu sergate sunkia širdies ar kepenų liga</w:t>
      </w:r>
      <w:r>
        <w:rPr>
          <w:rFonts w:ascii="Times New Roman" w:hAnsi="Times New Roman" w:cs="Times New Roman"/>
          <w:lang w:val="lt-LT"/>
        </w:rPr>
        <w:t>;</w:t>
      </w:r>
    </w:p>
    <w:p w14:paraId="57D07099" w14:textId="11FBC5B7"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eigu neseniai ištiko smegenų insultas ar širdies priepuolis arba jeigu yra mažas kraujospūdis</w:t>
      </w:r>
      <w:r>
        <w:rPr>
          <w:rFonts w:ascii="Times New Roman" w:hAnsi="Times New Roman" w:cs="Times New Roman"/>
          <w:lang w:val="lt-LT"/>
        </w:rPr>
        <w:t>;</w:t>
      </w:r>
    </w:p>
    <w:p w14:paraId="727C7E3D" w14:textId="6827110B" w:rsidR="00F350A0" w:rsidRPr="004B6A9C" w:rsidRDefault="0032333B" w:rsidP="00F350A0">
      <w:pPr>
        <w:numPr>
          <w:ilvl w:val="0"/>
          <w:numId w:val="20"/>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j</w:t>
      </w:r>
      <w:r w:rsidR="00F350A0" w:rsidRPr="004B6A9C">
        <w:rPr>
          <w:rFonts w:ascii="Times New Roman" w:hAnsi="Times New Roman" w:cs="Times New Roman"/>
          <w:lang w:val="lt-LT"/>
        </w:rPr>
        <w:t>eigu sergate tam tikra paveldima akių liga (pigmentiniu retinitu)</w:t>
      </w:r>
      <w:r>
        <w:rPr>
          <w:rFonts w:ascii="Times New Roman" w:hAnsi="Times New Roman" w:cs="Times New Roman"/>
          <w:lang w:val="lt-LT"/>
        </w:rPr>
        <w:t>;</w:t>
      </w:r>
    </w:p>
    <w:p w14:paraId="2D03D024" w14:textId="3DC5C5CA" w:rsidR="00F350A0" w:rsidRPr="004B6A9C" w:rsidRDefault="0032333B" w:rsidP="00F350A0">
      <w:pPr>
        <w:numPr>
          <w:ilvl w:val="0"/>
          <w:numId w:val="2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lastRenderedPageBreak/>
        <w:t>j</w:t>
      </w:r>
      <w:r w:rsidR="00F350A0" w:rsidRPr="004B6A9C">
        <w:rPr>
          <w:rFonts w:ascii="Times New Roman" w:hAnsi="Times New Roman" w:cs="Times New Roman"/>
          <w:lang w:val="lt-LT"/>
        </w:rPr>
        <w:t xml:space="preserve">eigu anksčiau buvote netekęs regėjimo dėl ne </w:t>
      </w:r>
      <w:proofErr w:type="spellStart"/>
      <w:r w:rsidR="00F350A0" w:rsidRPr="004B6A9C">
        <w:rPr>
          <w:rFonts w:ascii="Times New Roman" w:hAnsi="Times New Roman" w:cs="Times New Roman"/>
          <w:lang w:val="lt-LT"/>
        </w:rPr>
        <w:t>arterito</w:t>
      </w:r>
      <w:proofErr w:type="spellEnd"/>
      <w:r w:rsidR="00F350A0" w:rsidRPr="004B6A9C">
        <w:rPr>
          <w:rFonts w:ascii="Times New Roman" w:hAnsi="Times New Roman" w:cs="Times New Roman"/>
          <w:lang w:val="lt-LT"/>
        </w:rPr>
        <w:t xml:space="preserve"> sukeltos priekinės išeminės regos nervo neuropatijos.</w:t>
      </w:r>
    </w:p>
    <w:p w14:paraId="0654B0C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A0F530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Įspėjimai ir atsargumo priemonės</w:t>
      </w:r>
    </w:p>
    <w:p w14:paraId="38F13A5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Pasitarkite su gydytoju arba vaistininku, prieš pradėdami vartoti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w:t>
      </w:r>
    </w:p>
    <w:p w14:paraId="1957ECC1" w14:textId="77777777" w:rsidR="00F350A0" w:rsidRPr="004B6A9C" w:rsidRDefault="00F350A0" w:rsidP="00F350A0">
      <w:pPr>
        <w:numPr>
          <w:ilvl w:val="0"/>
          <w:numId w:val="2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jeigu sergate pjautuvo pavidalo ląstelių mažakraujyste (sergant šia liga, atsiranda pakitusios formos eritrocitų), leukemija (kraujo ląstelių vėžiu), daugine mieloma (kaulų čiulpų vėžiu);</w:t>
      </w:r>
    </w:p>
    <w:p w14:paraId="5D227716" w14:textId="77777777" w:rsidR="00F350A0" w:rsidRPr="004B6A9C" w:rsidRDefault="00F350A0" w:rsidP="00F350A0">
      <w:pPr>
        <w:numPr>
          <w:ilvl w:val="0"/>
          <w:numId w:val="2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 xml:space="preserve">jeigu yra varpos deformacija arba sergate </w:t>
      </w:r>
      <w:proofErr w:type="spellStart"/>
      <w:r w:rsidRPr="004B6A9C">
        <w:rPr>
          <w:rFonts w:ascii="Times New Roman" w:hAnsi="Times New Roman" w:cs="Times New Roman"/>
          <w:lang w:val="lt-LT"/>
        </w:rPr>
        <w:t>Peironi</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i/>
          <w:lang w:val="lt-LT"/>
        </w:rPr>
        <w:t>Peyronie</w:t>
      </w:r>
      <w:proofErr w:type="spellEnd"/>
      <w:r w:rsidRPr="004B6A9C">
        <w:rPr>
          <w:rFonts w:ascii="Times New Roman" w:hAnsi="Times New Roman" w:cs="Times New Roman"/>
          <w:lang w:val="lt-LT"/>
        </w:rPr>
        <w:t>)</w:t>
      </w:r>
      <w:r w:rsidRPr="004B6A9C">
        <w:rPr>
          <w:rFonts w:ascii="Times New Roman" w:hAnsi="Times New Roman" w:cs="Times New Roman"/>
          <w:i/>
          <w:lang w:val="lt-LT"/>
        </w:rPr>
        <w:t xml:space="preserve"> </w:t>
      </w:r>
      <w:r w:rsidRPr="004B6A9C">
        <w:rPr>
          <w:rFonts w:ascii="Times New Roman" w:hAnsi="Times New Roman" w:cs="Times New Roman"/>
          <w:lang w:val="lt-LT"/>
        </w:rPr>
        <w:t>liga;</w:t>
      </w:r>
    </w:p>
    <w:p w14:paraId="0E3F7211" w14:textId="77777777" w:rsidR="00F350A0" w:rsidRPr="004B6A9C" w:rsidRDefault="00F350A0" w:rsidP="00F350A0">
      <w:pPr>
        <w:numPr>
          <w:ilvl w:val="0"/>
          <w:numId w:val="2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jeigu sergate širdies liga. Tokiu atveju gydytojas turi labai atidžiai patikrinti, ar Jūsų širdis išlaikys papildomą krūvį, kuris atsiranda lytinių santykių metu;</w:t>
      </w:r>
    </w:p>
    <w:p w14:paraId="3307BF4F" w14:textId="77777777" w:rsidR="00F350A0" w:rsidRPr="004B6A9C" w:rsidRDefault="00F350A0" w:rsidP="00F350A0">
      <w:pPr>
        <w:numPr>
          <w:ilvl w:val="0"/>
          <w:numId w:val="2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jeigu sergate skrandžio opa arba yra kraujavimo sutrikimas (pvz., hemofilija);</w:t>
      </w:r>
    </w:p>
    <w:p w14:paraId="4B42F7F7" w14:textId="77777777" w:rsidR="00F350A0" w:rsidRPr="004B6A9C" w:rsidRDefault="00F350A0" w:rsidP="00F350A0">
      <w:pPr>
        <w:numPr>
          <w:ilvl w:val="0"/>
          <w:numId w:val="2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4B6A9C">
        <w:rPr>
          <w:rFonts w:ascii="Times New Roman" w:hAnsi="Times New Roman" w:cs="Times New Roman"/>
          <w:lang w:val="lt-LT"/>
        </w:rPr>
        <w:t xml:space="preserve">jeigu staiga susilpnėja arba išnyksta regėjimas, nutraukite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vartojimą ir nedelsdami kreipkitės į gydytoją.</w:t>
      </w:r>
    </w:p>
    <w:p w14:paraId="632F966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3A98E7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Kartu su kitais geriamaisiais vaistais ir lokaliai taikomu gydymu nuo erekcijos sutrikimo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tablečių vartoti negalima.</w:t>
      </w:r>
    </w:p>
    <w:p w14:paraId="0ACB22A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2DFE3093" w14:textId="77777777" w:rsidR="00F350A0" w:rsidRPr="004B6A9C" w:rsidRDefault="00F350A0" w:rsidP="00F350A0">
      <w:pPr>
        <w:autoSpaceDE w:val="0"/>
        <w:autoSpaceDN w:val="0"/>
        <w:adjustRightInd w:val="0"/>
        <w:spacing w:after="0" w:line="240" w:lineRule="auto"/>
        <w:ind w:left="12" w:right="-20"/>
        <w:rPr>
          <w:rFonts w:ascii="Times New Roman" w:hAnsi="Times New Roman" w:cs="Times New Roman"/>
          <w:lang w:val="lt-LT"/>
        </w:rPr>
      </w:pPr>
      <w:proofErr w:type="spellStart"/>
      <w:r w:rsidRPr="004B6A9C">
        <w:rPr>
          <w:rFonts w:ascii="Times New Roman" w:hAnsi="Times New Roman" w:cs="Times New Roman"/>
          <w:spacing w:val="1"/>
          <w:lang w:val="lt-LT"/>
        </w:rPr>
        <w:t>Sildenafil</w:t>
      </w:r>
      <w:proofErr w:type="spellEnd"/>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spacing w:val="1"/>
          <w:lang w:val="lt-LT"/>
        </w:rPr>
        <w:t>Sandoz</w:t>
      </w:r>
      <w:proofErr w:type="spellEnd"/>
      <w:r w:rsidRPr="004B6A9C">
        <w:rPr>
          <w:rFonts w:ascii="Times New Roman" w:hAnsi="Times New Roman" w:cs="Times New Roman"/>
          <w:spacing w:val="1"/>
          <w:lang w:val="lt-LT"/>
        </w:rPr>
        <w:t xml:space="preserve"> n</w:t>
      </w:r>
      <w:r w:rsidRPr="004B6A9C">
        <w:rPr>
          <w:rFonts w:ascii="Times New Roman" w:hAnsi="Times New Roman" w:cs="Times New Roman"/>
          <w:spacing w:val="3"/>
          <w:lang w:val="lt-LT"/>
        </w:rPr>
        <w:t>e</w:t>
      </w:r>
      <w:r w:rsidRPr="004B6A9C">
        <w:rPr>
          <w:rFonts w:ascii="Times New Roman" w:hAnsi="Times New Roman" w:cs="Times New Roman"/>
          <w:spacing w:val="-2"/>
          <w:lang w:val="lt-LT"/>
        </w:rPr>
        <w:t>g</w:t>
      </w:r>
      <w:r w:rsidRPr="004B6A9C">
        <w:rPr>
          <w:rFonts w:ascii="Times New Roman" w:hAnsi="Times New Roman" w:cs="Times New Roman"/>
          <w:lang w:val="lt-LT"/>
        </w:rPr>
        <w:t>a</w:t>
      </w:r>
      <w:r w:rsidRPr="004B6A9C">
        <w:rPr>
          <w:rFonts w:ascii="Times New Roman" w:hAnsi="Times New Roman" w:cs="Times New Roman"/>
          <w:spacing w:val="1"/>
          <w:lang w:val="lt-LT"/>
        </w:rPr>
        <w:t>li</w:t>
      </w:r>
      <w:r w:rsidRPr="004B6A9C">
        <w:rPr>
          <w:rFonts w:ascii="Times New Roman" w:hAnsi="Times New Roman" w:cs="Times New Roman"/>
          <w:spacing w:val="-4"/>
          <w:lang w:val="lt-LT"/>
        </w:rPr>
        <w:t>m</w:t>
      </w:r>
      <w:r w:rsidRPr="004B6A9C">
        <w:rPr>
          <w:rFonts w:ascii="Times New Roman" w:hAnsi="Times New Roman" w:cs="Times New Roman"/>
          <w:lang w:val="lt-LT"/>
        </w:rPr>
        <w:t>a</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v</w:t>
      </w:r>
      <w:r w:rsidRPr="004B6A9C">
        <w:rPr>
          <w:rFonts w:ascii="Times New Roman" w:hAnsi="Times New Roman" w:cs="Times New Roman"/>
          <w:lang w:val="lt-LT"/>
        </w:rPr>
        <w:t>a</w:t>
      </w:r>
      <w:r w:rsidRPr="004B6A9C">
        <w:rPr>
          <w:rFonts w:ascii="Times New Roman" w:hAnsi="Times New Roman" w:cs="Times New Roman"/>
          <w:spacing w:val="1"/>
          <w:lang w:val="lt-LT"/>
        </w:rPr>
        <w:t>rtot</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k</w:t>
      </w:r>
      <w:r w:rsidRPr="004B6A9C">
        <w:rPr>
          <w:rFonts w:ascii="Times New Roman" w:hAnsi="Times New Roman" w:cs="Times New Roman"/>
          <w:lang w:val="lt-LT"/>
        </w:rPr>
        <w:t>a</w:t>
      </w:r>
      <w:r w:rsidRPr="004B6A9C">
        <w:rPr>
          <w:rFonts w:ascii="Times New Roman" w:hAnsi="Times New Roman" w:cs="Times New Roman"/>
          <w:spacing w:val="1"/>
          <w:lang w:val="lt-LT"/>
        </w:rPr>
        <w:t>rt</w:t>
      </w:r>
      <w:r w:rsidRPr="004B6A9C">
        <w:rPr>
          <w:rFonts w:ascii="Times New Roman" w:hAnsi="Times New Roman" w:cs="Times New Roman"/>
          <w:lang w:val="lt-LT"/>
        </w:rPr>
        <w:t>u</w:t>
      </w:r>
      <w:r w:rsidRPr="004B6A9C">
        <w:rPr>
          <w:rFonts w:ascii="Times New Roman" w:hAnsi="Times New Roman" w:cs="Times New Roman"/>
          <w:spacing w:val="1"/>
          <w:lang w:val="lt-LT"/>
        </w:rPr>
        <w:t xml:space="preserve"> s</w:t>
      </w:r>
      <w:r w:rsidRPr="004B6A9C">
        <w:rPr>
          <w:rFonts w:ascii="Times New Roman" w:hAnsi="Times New Roman" w:cs="Times New Roman"/>
          <w:lang w:val="lt-LT"/>
        </w:rPr>
        <w:t>u</w:t>
      </w:r>
      <w:r w:rsidRPr="004B6A9C">
        <w:rPr>
          <w:rFonts w:ascii="Times New Roman" w:hAnsi="Times New Roman" w:cs="Times New Roman"/>
          <w:spacing w:val="1"/>
          <w:lang w:val="lt-LT"/>
        </w:rPr>
        <w:t xml:space="preserve"> </w:t>
      </w:r>
      <w:proofErr w:type="spellStart"/>
      <w:r w:rsidRPr="004B6A9C">
        <w:rPr>
          <w:rFonts w:ascii="Times New Roman" w:hAnsi="Times New Roman" w:cs="Times New Roman"/>
          <w:spacing w:val="-2"/>
          <w:lang w:val="lt-LT"/>
        </w:rPr>
        <w:t>p</w:t>
      </w:r>
      <w:r w:rsidRPr="004B6A9C">
        <w:rPr>
          <w:rFonts w:ascii="Times New Roman" w:hAnsi="Times New Roman" w:cs="Times New Roman"/>
          <w:spacing w:val="1"/>
          <w:lang w:val="lt-LT"/>
        </w:rPr>
        <w:t>la</w:t>
      </w:r>
      <w:r w:rsidRPr="004B6A9C">
        <w:rPr>
          <w:rFonts w:ascii="Times New Roman" w:hAnsi="Times New Roman" w:cs="Times New Roman"/>
          <w:spacing w:val="-2"/>
          <w:lang w:val="lt-LT"/>
        </w:rPr>
        <w:t>u</w:t>
      </w:r>
      <w:r w:rsidRPr="004B6A9C">
        <w:rPr>
          <w:rFonts w:ascii="Times New Roman" w:hAnsi="Times New Roman" w:cs="Times New Roman"/>
          <w:spacing w:val="-1"/>
          <w:lang w:val="lt-LT"/>
        </w:rPr>
        <w:t>t</w:t>
      </w:r>
      <w:r w:rsidRPr="004B6A9C">
        <w:rPr>
          <w:rFonts w:ascii="Times New Roman" w:hAnsi="Times New Roman" w:cs="Times New Roman"/>
          <w:spacing w:val="1"/>
          <w:lang w:val="lt-LT"/>
        </w:rPr>
        <w:t>in</w:t>
      </w:r>
      <w:r w:rsidRPr="004B6A9C">
        <w:rPr>
          <w:rFonts w:ascii="Times New Roman" w:hAnsi="Times New Roman" w:cs="Times New Roman"/>
          <w:spacing w:val="-2"/>
          <w:lang w:val="lt-LT"/>
        </w:rPr>
        <w:t>e</w:t>
      </w:r>
      <w:r w:rsidRPr="004B6A9C">
        <w:rPr>
          <w:rFonts w:ascii="Times New Roman" w:hAnsi="Times New Roman" w:cs="Times New Roman"/>
          <w:lang w:val="lt-LT"/>
        </w:rPr>
        <w:t>i</w:t>
      </w:r>
      <w:proofErr w:type="spellEnd"/>
      <w:r w:rsidRPr="004B6A9C">
        <w:rPr>
          <w:rFonts w:ascii="Times New Roman" w:hAnsi="Times New Roman" w:cs="Times New Roman"/>
          <w:spacing w:val="1"/>
          <w:lang w:val="lt-LT"/>
        </w:rPr>
        <w:t xml:space="preserve"> a</w:t>
      </w:r>
      <w:r w:rsidRPr="004B6A9C">
        <w:rPr>
          <w:rFonts w:ascii="Times New Roman" w:hAnsi="Times New Roman" w:cs="Times New Roman"/>
          <w:spacing w:val="-2"/>
          <w:lang w:val="lt-LT"/>
        </w:rPr>
        <w:t>r</w:t>
      </w:r>
      <w:r w:rsidRPr="004B6A9C">
        <w:rPr>
          <w:rFonts w:ascii="Times New Roman" w:hAnsi="Times New Roman" w:cs="Times New Roman"/>
          <w:spacing w:val="1"/>
          <w:lang w:val="lt-LT"/>
        </w:rPr>
        <w:t>t</w:t>
      </w:r>
      <w:r w:rsidRPr="004B6A9C">
        <w:rPr>
          <w:rFonts w:ascii="Times New Roman" w:hAnsi="Times New Roman" w:cs="Times New Roman"/>
          <w:spacing w:val="-2"/>
          <w:lang w:val="lt-LT"/>
        </w:rPr>
        <w:t>e</w:t>
      </w:r>
      <w:r w:rsidRPr="004B6A9C">
        <w:rPr>
          <w:rFonts w:ascii="Times New Roman" w:hAnsi="Times New Roman" w:cs="Times New Roman"/>
          <w:spacing w:val="1"/>
          <w:lang w:val="lt-LT"/>
        </w:rPr>
        <w:t>ri</w:t>
      </w:r>
      <w:r w:rsidRPr="004B6A9C">
        <w:rPr>
          <w:rFonts w:ascii="Times New Roman" w:hAnsi="Times New Roman" w:cs="Times New Roman"/>
          <w:spacing w:val="-2"/>
          <w:lang w:val="lt-LT"/>
        </w:rPr>
        <w:t>n</w:t>
      </w:r>
      <w:r w:rsidRPr="004B6A9C">
        <w:rPr>
          <w:rFonts w:ascii="Times New Roman" w:hAnsi="Times New Roman" w:cs="Times New Roman"/>
          <w:lang w:val="lt-LT"/>
        </w:rPr>
        <w:t>ei</w:t>
      </w:r>
      <w:r w:rsidRPr="004B6A9C">
        <w:rPr>
          <w:rFonts w:ascii="Times New Roman" w:hAnsi="Times New Roman" w:cs="Times New Roman"/>
          <w:spacing w:val="-2"/>
          <w:lang w:val="lt-LT"/>
        </w:rPr>
        <w:t xml:space="preserve"> </w:t>
      </w:r>
      <w:r w:rsidRPr="004B6A9C">
        <w:rPr>
          <w:rFonts w:ascii="Times New Roman" w:hAnsi="Times New Roman" w:cs="Times New Roman"/>
          <w:spacing w:val="1"/>
          <w:lang w:val="lt-LT"/>
        </w:rPr>
        <w:t>hip</w:t>
      </w:r>
      <w:r w:rsidRPr="004B6A9C">
        <w:rPr>
          <w:rFonts w:ascii="Times New Roman" w:hAnsi="Times New Roman" w:cs="Times New Roman"/>
          <w:spacing w:val="-2"/>
          <w:lang w:val="lt-LT"/>
        </w:rPr>
        <w:t>e</w:t>
      </w:r>
      <w:r w:rsidRPr="004B6A9C">
        <w:rPr>
          <w:rFonts w:ascii="Times New Roman" w:hAnsi="Times New Roman" w:cs="Times New Roman"/>
          <w:spacing w:val="1"/>
          <w:lang w:val="lt-LT"/>
        </w:rPr>
        <w:t>rt</w:t>
      </w:r>
      <w:r w:rsidRPr="004B6A9C">
        <w:rPr>
          <w:rFonts w:ascii="Times New Roman" w:hAnsi="Times New Roman" w:cs="Times New Roman"/>
          <w:spacing w:val="-2"/>
          <w:lang w:val="lt-LT"/>
        </w:rPr>
        <w:t>e</w:t>
      </w:r>
      <w:r w:rsidRPr="004B6A9C">
        <w:rPr>
          <w:rFonts w:ascii="Times New Roman" w:hAnsi="Times New Roman" w:cs="Times New Roman"/>
          <w:lang w:val="lt-LT"/>
        </w:rPr>
        <w:t>n</w:t>
      </w:r>
      <w:r w:rsidRPr="004B6A9C">
        <w:rPr>
          <w:rFonts w:ascii="Times New Roman" w:hAnsi="Times New Roman" w:cs="Times New Roman"/>
          <w:spacing w:val="-2"/>
          <w:lang w:val="lt-LT"/>
        </w:rPr>
        <w:t>z</w:t>
      </w:r>
      <w:r w:rsidRPr="004B6A9C">
        <w:rPr>
          <w:rFonts w:ascii="Times New Roman" w:hAnsi="Times New Roman" w:cs="Times New Roman"/>
          <w:spacing w:val="-1"/>
          <w:lang w:val="lt-LT"/>
        </w:rPr>
        <w:t>i</w:t>
      </w:r>
      <w:r w:rsidRPr="004B6A9C">
        <w:rPr>
          <w:rFonts w:ascii="Times New Roman" w:hAnsi="Times New Roman" w:cs="Times New Roman"/>
          <w:spacing w:val="4"/>
          <w:lang w:val="lt-LT"/>
        </w:rPr>
        <w:t>j</w:t>
      </w:r>
      <w:r w:rsidRPr="004B6A9C">
        <w:rPr>
          <w:rFonts w:ascii="Times New Roman" w:hAnsi="Times New Roman" w:cs="Times New Roman"/>
          <w:spacing w:val="-2"/>
          <w:lang w:val="lt-LT"/>
        </w:rPr>
        <w:t>a</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w:t>
      </w:r>
      <w:r w:rsidRPr="004B6A9C">
        <w:rPr>
          <w:rFonts w:ascii="Times New Roman" w:hAnsi="Times New Roman" w:cs="Times New Roman"/>
          <w:lang w:val="lt-LT"/>
        </w:rPr>
        <w:t>P</w:t>
      </w:r>
      <w:r w:rsidRPr="004B6A9C">
        <w:rPr>
          <w:rFonts w:ascii="Times New Roman" w:hAnsi="Times New Roman" w:cs="Times New Roman"/>
          <w:spacing w:val="-1"/>
          <w:lang w:val="lt-LT"/>
        </w:rPr>
        <w:t>AH</w:t>
      </w:r>
      <w:r w:rsidRPr="004B6A9C">
        <w:rPr>
          <w:rFonts w:ascii="Times New Roman" w:hAnsi="Times New Roman" w:cs="Times New Roman"/>
          <w:lang w:val="lt-LT"/>
        </w:rPr>
        <w:t>)</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gy</w:t>
      </w:r>
      <w:r w:rsidRPr="004B6A9C">
        <w:rPr>
          <w:rFonts w:ascii="Times New Roman" w:hAnsi="Times New Roman" w:cs="Times New Roman"/>
          <w:spacing w:val="2"/>
          <w:lang w:val="lt-LT"/>
        </w:rPr>
        <w:t>d</w:t>
      </w:r>
      <w:r w:rsidRPr="004B6A9C">
        <w:rPr>
          <w:rFonts w:ascii="Times New Roman" w:hAnsi="Times New Roman" w:cs="Times New Roman"/>
          <w:spacing w:val="-2"/>
          <w:lang w:val="lt-LT"/>
        </w:rPr>
        <w:t>y</w:t>
      </w:r>
      <w:r w:rsidRPr="004B6A9C">
        <w:rPr>
          <w:rFonts w:ascii="Times New Roman" w:hAnsi="Times New Roman" w:cs="Times New Roman"/>
          <w:spacing w:val="1"/>
          <w:lang w:val="lt-LT"/>
        </w:rPr>
        <w:t>t</w:t>
      </w:r>
      <w:r w:rsidRPr="004B6A9C">
        <w:rPr>
          <w:rFonts w:ascii="Times New Roman" w:hAnsi="Times New Roman" w:cs="Times New Roman"/>
          <w:lang w:val="lt-LT"/>
        </w:rPr>
        <w:t>i</w:t>
      </w:r>
      <w:r w:rsidRPr="004B6A9C">
        <w:rPr>
          <w:rFonts w:ascii="Times New Roman" w:hAnsi="Times New Roman" w:cs="Times New Roman"/>
          <w:spacing w:val="1"/>
          <w:lang w:val="lt-LT"/>
        </w:rPr>
        <w:t xml:space="preserve"> s</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irto</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lang w:val="lt-LT"/>
        </w:rPr>
        <w:t>s</w:t>
      </w:r>
    </w:p>
    <w:p w14:paraId="0B9A3632" w14:textId="77777777" w:rsidR="00F350A0" w:rsidRPr="004B6A9C" w:rsidRDefault="00F350A0" w:rsidP="00F350A0">
      <w:pPr>
        <w:autoSpaceDE w:val="0"/>
        <w:autoSpaceDN w:val="0"/>
        <w:adjustRightInd w:val="0"/>
        <w:spacing w:after="0" w:line="240" w:lineRule="auto"/>
        <w:ind w:left="12" w:right="-20"/>
        <w:rPr>
          <w:rFonts w:ascii="Times New Roman" w:hAnsi="Times New Roman" w:cs="Times New Roman"/>
          <w:lang w:val="lt-LT"/>
        </w:rPr>
      </w:pPr>
      <w:r w:rsidRPr="004B6A9C">
        <w:rPr>
          <w:rFonts w:ascii="Times New Roman" w:hAnsi="Times New Roman" w:cs="Times New Roman"/>
          <w:spacing w:val="1"/>
          <w:lang w:val="lt-LT"/>
        </w:rPr>
        <w:t>prie</w:t>
      </w:r>
      <w:r w:rsidRPr="004B6A9C">
        <w:rPr>
          <w:rFonts w:ascii="Times New Roman" w:hAnsi="Times New Roman" w:cs="Times New Roman"/>
          <w:spacing w:val="-4"/>
          <w:lang w:val="lt-LT"/>
        </w:rPr>
        <w:t>m</w:t>
      </w:r>
      <w:r w:rsidRPr="004B6A9C">
        <w:rPr>
          <w:rFonts w:ascii="Times New Roman" w:hAnsi="Times New Roman" w:cs="Times New Roman"/>
          <w:lang w:val="lt-LT"/>
        </w:rPr>
        <w:t>onė</w:t>
      </w:r>
      <w:r w:rsidRPr="004B6A9C">
        <w:rPr>
          <w:rFonts w:ascii="Times New Roman" w:hAnsi="Times New Roman" w:cs="Times New Roman"/>
          <w:spacing w:val="-4"/>
          <w:lang w:val="lt-LT"/>
        </w:rPr>
        <w:t>m</w:t>
      </w:r>
      <w:r w:rsidRPr="004B6A9C">
        <w:rPr>
          <w:rFonts w:ascii="Times New Roman" w:hAnsi="Times New Roman" w:cs="Times New Roman"/>
          <w:spacing w:val="1"/>
          <w:lang w:val="lt-LT"/>
        </w:rPr>
        <w:t>i</w:t>
      </w:r>
      <w:r w:rsidRPr="004B6A9C">
        <w:rPr>
          <w:rFonts w:ascii="Times New Roman" w:hAnsi="Times New Roman" w:cs="Times New Roman"/>
          <w:lang w:val="lt-LT"/>
        </w:rPr>
        <w:t xml:space="preserve">s, </w:t>
      </w:r>
      <w:r w:rsidRPr="004B6A9C">
        <w:rPr>
          <w:rFonts w:ascii="Times New Roman" w:hAnsi="Times New Roman" w:cs="Times New Roman"/>
          <w:spacing w:val="-2"/>
          <w:lang w:val="lt-LT"/>
        </w:rPr>
        <w:t>k</w:t>
      </w:r>
      <w:r w:rsidRPr="004B6A9C">
        <w:rPr>
          <w:rFonts w:ascii="Times New Roman" w:hAnsi="Times New Roman" w:cs="Times New Roman"/>
          <w:lang w:val="lt-LT"/>
        </w:rPr>
        <w:t>u</w:t>
      </w:r>
      <w:r w:rsidRPr="004B6A9C">
        <w:rPr>
          <w:rFonts w:ascii="Times New Roman" w:hAnsi="Times New Roman" w:cs="Times New Roman"/>
          <w:spacing w:val="1"/>
          <w:lang w:val="lt-LT"/>
        </w:rPr>
        <w:t>ri</w:t>
      </w:r>
      <w:r w:rsidRPr="004B6A9C">
        <w:rPr>
          <w:rFonts w:ascii="Times New Roman" w:hAnsi="Times New Roman" w:cs="Times New Roman"/>
          <w:lang w:val="lt-LT"/>
        </w:rPr>
        <w:t xml:space="preserve">ų </w:t>
      </w:r>
      <w:r w:rsidRPr="004B6A9C">
        <w:rPr>
          <w:rFonts w:ascii="Times New Roman" w:hAnsi="Times New Roman" w:cs="Times New Roman"/>
          <w:spacing w:val="-2"/>
          <w:lang w:val="lt-LT"/>
        </w:rPr>
        <w:t>s</w:t>
      </w:r>
      <w:r w:rsidRPr="004B6A9C">
        <w:rPr>
          <w:rFonts w:ascii="Times New Roman" w:hAnsi="Times New Roman" w:cs="Times New Roman"/>
          <w:lang w:val="lt-LT"/>
        </w:rPr>
        <w:t>ud</w:t>
      </w:r>
      <w:r w:rsidRPr="004B6A9C">
        <w:rPr>
          <w:rFonts w:ascii="Times New Roman" w:hAnsi="Times New Roman" w:cs="Times New Roman"/>
          <w:spacing w:val="-2"/>
          <w:lang w:val="lt-LT"/>
        </w:rPr>
        <w:t>ė</w:t>
      </w:r>
      <w:r w:rsidRPr="004B6A9C">
        <w:rPr>
          <w:rFonts w:ascii="Times New Roman" w:hAnsi="Times New Roman" w:cs="Times New Roman"/>
          <w:spacing w:val="1"/>
          <w:lang w:val="lt-LT"/>
        </w:rPr>
        <w:t>t</w:t>
      </w:r>
      <w:r w:rsidRPr="004B6A9C">
        <w:rPr>
          <w:rFonts w:ascii="Times New Roman" w:hAnsi="Times New Roman" w:cs="Times New Roman"/>
          <w:spacing w:val="-2"/>
          <w:lang w:val="lt-LT"/>
        </w:rPr>
        <w:t>y</w:t>
      </w:r>
      <w:r w:rsidRPr="004B6A9C">
        <w:rPr>
          <w:rFonts w:ascii="Times New Roman" w:hAnsi="Times New Roman" w:cs="Times New Roman"/>
          <w:spacing w:val="1"/>
          <w:lang w:val="lt-LT"/>
        </w:rPr>
        <w:t>j</w:t>
      </w:r>
      <w:r w:rsidRPr="004B6A9C">
        <w:rPr>
          <w:rFonts w:ascii="Times New Roman" w:hAnsi="Times New Roman" w:cs="Times New Roman"/>
          <w:lang w:val="lt-LT"/>
        </w:rPr>
        <w:t>e</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y</w:t>
      </w:r>
      <w:r w:rsidRPr="004B6A9C">
        <w:rPr>
          <w:rFonts w:ascii="Times New Roman" w:hAnsi="Times New Roman" w:cs="Times New Roman"/>
          <w:spacing w:val="1"/>
          <w:lang w:val="lt-LT"/>
        </w:rPr>
        <w:t>r</w:t>
      </w:r>
      <w:r w:rsidRPr="004B6A9C">
        <w:rPr>
          <w:rFonts w:ascii="Times New Roman" w:hAnsi="Times New Roman" w:cs="Times New Roman"/>
          <w:lang w:val="lt-LT"/>
        </w:rPr>
        <w:t>a</w:t>
      </w:r>
      <w:r w:rsidRPr="004B6A9C">
        <w:rPr>
          <w:rFonts w:ascii="Times New Roman" w:hAnsi="Times New Roman" w:cs="Times New Roman"/>
          <w:spacing w:val="1"/>
          <w:lang w:val="lt-LT"/>
        </w:rPr>
        <w:t xml:space="preserve"> s</w:t>
      </w:r>
      <w:r w:rsidRPr="004B6A9C">
        <w:rPr>
          <w:rFonts w:ascii="Times New Roman" w:hAnsi="Times New Roman" w:cs="Times New Roman"/>
          <w:spacing w:val="-1"/>
          <w:lang w:val="lt-LT"/>
        </w:rPr>
        <w:t>i</w:t>
      </w:r>
      <w:r w:rsidRPr="004B6A9C">
        <w:rPr>
          <w:rFonts w:ascii="Times New Roman" w:hAnsi="Times New Roman" w:cs="Times New Roman"/>
          <w:spacing w:val="1"/>
          <w:lang w:val="lt-LT"/>
        </w:rPr>
        <w:t>lde</w:t>
      </w:r>
      <w:r w:rsidRPr="004B6A9C">
        <w:rPr>
          <w:rFonts w:ascii="Times New Roman" w:hAnsi="Times New Roman" w:cs="Times New Roman"/>
          <w:spacing w:val="-2"/>
          <w:lang w:val="lt-LT"/>
        </w:rPr>
        <w:t>n</w:t>
      </w:r>
      <w:r w:rsidRPr="004B6A9C">
        <w:rPr>
          <w:rFonts w:ascii="Times New Roman" w:hAnsi="Times New Roman" w:cs="Times New Roman"/>
          <w:spacing w:val="1"/>
          <w:lang w:val="lt-LT"/>
        </w:rPr>
        <w:t>a</w:t>
      </w:r>
      <w:r w:rsidRPr="004B6A9C">
        <w:rPr>
          <w:rFonts w:ascii="Times New Roman" w:hAnsi="Times New Roman" w:cs="Times New Roman"/>
          <w:spacing w:val="-1"/>
          <w:lang w:val="lt-LT"/>
        </w:rPr>
        <w:t>f</w:t>
      </w:r>
      <w:r w:rsidRPr="004B6A9C">
        <w:rPr>
          <w:rFonts w:ascii="Times New Roman" w:hAnsi="Times New Roman" w:cs="Times New Roman"/>
          <w:spacing w:val="1"/>
          <w:lang w:val="lt-LT"/>
        </w:rPr>
        <w:t>i</w:t>
      </w:r>
      <w:r w:rsidRPr="004B6A9C">
        <w:rPr>
          <w:rFonts w:ascii="Times New Roman" w:hAnsi="Times New Roman" w:cs="Times New Roman"/>
          <w:spacing w:val="-1"/>
          <w:lang w:val="lt-LT"/>
        </w:rPr>
        <w:t>l</w:t>
      </w:r>
      <w:r w:rsidRPr="004B6A9C">
        <w:rPr>
          <w:rFonts w:ascii="Times New Roman" w:hAnsi="Times New Roman" w:cs="Times New Roman"/>
          <w:spacing w:val="1"/>
          <w:lang w:val="lt-LT"/>
        </w:rPr>
        <w:t>i</w:t>
      </w:r>
      <w:r w:rsidRPr="004B6A9C">
        <w:rPr>
          <w:rFonts w:ascii="Times New Roman" w:hAnsi="Times New Roman" w:cs="Times New Roman"/>
          <w:lang w:val="lt-LT"/>
        </w:rPr>
        <w:t>o</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a</w:t>
      </w:r>
      <w:r w:rsidRPr="004B6A9C">
        <w:rPr>
          <w:rFonts w:ascii="Times New Roman" w:hAnsi="Times New Roman" w:cs="Times New Roman"/>
          <w:spacing w:val="1"/>
          <w:lang w:val="lt-LT"/>
        </w:rPr>
        <w:t>rb</w:t>
      </w:r>
      <w:r w:rsidRPr="004B6A9C">
        <w:rPr>
          <w:rFonts w:ascii="Times New Roman" w:hAnsi="Times New Roman" w:cs="Times New Roman"/>
          <w:lang w:val="lt-LT"/>
        </w:rPr>
        <w:t>a</w:t>
      </w:r>
      <w:r w:rsidRPr="004B6A9C">
        <w:rPr>
          <w:rFonts w:ascii="Times New Roman" w:hAnsi="Times New Roman" w:cs="Times New Roman"/>
          <w:spacing w:val="1"/>
          <w:lang w:val="lt-LT"/>
        </w:rPr>
        <w:t xml:space="preserve"> </w:t>
      </w:r>
      <w:r w:rsidRPr="004B6A9C">
        <w:rPr>
          <w:rFonts w:ascii="Times New Roman" w:hAnsi="Times New Roman" w:cs="Times New Roman"/>
          <w:spacing w:val="-2"/>
          <w:lang w:val="lt-LT"/>
        </w:rPr>
        <w:t>k</w:t>
      </w:r>
      <w:r w:rsidRPr="004B6A9C">
        <w:rPr>
          <w:rFonts w:ascii="Times New Roman" w:hAnsi="Times New Roman" w:cs="Times New Roman"/>
          <w:spacing w:val="-1"/>
          <w:lang w:val="lt-LT"/>
        </w:rPr>
        <w:t>i</w:t>
      </w:r>
      <w:r w:rsidRPr="004B6A9C">
        <w:rPr>
          <w:rFonts w:ascii="Times New Roman" w:hAnsi="Times New Roman" w:cs="Times New Roman"/>
          <w:spacing w:val="1"/>
          <w:lang w:val="lt-LT"/>
        </w:rPr>
        <w:t>t</w:t>
      </w:r>
      <w:r w:rsidRPr="004B6A9C">
        <w:rPr>
          <w:rFonts w:ascii="Times New Roman" w:hAnsi="Times New Roman" w:cs="Times New Roman"/>
          <w:lang w:val="lt-LT"/>
        </w:rPr>
        <w:t>ų</w:t>
      </w:r>
      <w:r w:rsidRPr="004B6A9C">
        <w:rPr>
          <w:rFonts w:ascii="Times New Roman" w:hAnsi="Times New Roman" w:cs="Times New Roman"/>
          <w:spacing w:val="-2"/>
          <w:lang w:val="lt-LT"/>
        </w:rPr>
        <w:t xml:space="preserve"> </w:t>
      </w:r>
      <w:r w:rsidRPr="004B6A9C">
        <w:rPr>
          <w:rFonts w:ascii="Times New Roman" w:hAnsi="Times New Roman" w:cs="Times New Roman"/>
          <w:lang w:val="lt-LT"/>
        </w:rPr>
        <w:t>FDE5 inh</w:t>
      </w:r>
      <w:r w:rsidRPr="004B6A9C">
        <w:rPr>
          <w:rFonts w:ascii="Times New Roman" w:hAnsi="Times New Roman" w:cs="Times New Roman"/>
          <w:spacing w:val="-1"/>
          <w:lang w:val="lt-LT"/>
        </w:rPr>
        <w:t>i</w:t>
      </w:r>
      <w:r w:rsidRPr="004B6A9C">
        <w:rPr>
          <w:rFonts w:ascii="Times New Roman" w:hAnsi="Times New Roman" w:cs="Times New Roman"/>
          <w:lang w:val="lt-LT"/>
        </w:rPr>
        <w:t>b</w:t>
      </w:r>
      <w:r w:rsidRPr="004B6A9C">
        <w:rPr>
          <w:rFonts w:ascii="Times New Roman" w:hAnsi="Times New Roman" w:cs="Times New Roman"/>
          <w:spacing w:val="-1"/>
          <w:lang w:val="lt-LT"/>
        </w:rPr>
        <w:t>i</w:t>
      </w:r>
      <w:r w:rsidRPr="004B6A9C">
        <w:rPr>
          <w:rFonts w:ascii="Times New Roman" w:hAnsi="Times New Roman" w:cs="Times New Roman"/>
          <w:lang w:val="lt-LT"/>
        </w:rPr>
        <w:t>to</w:t>
      </w:r>
      <w:r w:rsidRPr="004B6A9C">
        <w:rPr>
          <w:rFonts w:ascii="Times New Roman" w:hAnsi="Times New Roman" w:cs="Times New Roman"/>
          <w:spacing w:val="-1"/>
          <w:lang w:val="lt-LT"/>
        </w:rPr>
        <w:t>r</w:t>
      </w:r>
      <w:r w:rsidRPr="004B6A9C">
        <w:rPr>
          <w:rFonts w:ascii="Times New Roman" w:hAnsi="Times New Roman" w:cs="Times New Roman"/>
          <w:spacing w:val="1"/>
          <w:lang w:val="lt-LT"/>
        </w:rPr>
        <w:t>i</w:t>
      </w:r>
      <w:r w:rsidRPr="004B6A9C">
        <w:rPr>
          <w:rFonts w:ascii="Times New Roman" w:hAnsi="Times New Roman" w:cs="Times New Roman"/>
          <w:lang w:val="lt-LT"/>
        </w:rPr>
        <w:t>ų.</w:t>
      </w:r>
    </w:p>
    <w:p w14:paraId="361DD7E2" w14:textId="77777777" w:rsidR="00F350A0" w:rsidRPr="004B6A9C" w:rsidRDefault="00F350A0" w:rsidP="00F350A0">
      <w:pPr>
        <w:keepNext/>
        <w:spacing w:after="0" w:line="240" w:lineRule="auto"/>
        <w:outlineLvl w:val="0"/>
        <w:rPr>
          <w:rFonts w:ascii="Times New Roman" w:hAnsi="Times New Roman" w:cs="Times New Roman"/>
          <w:lang w:val="lt-LT"/>
        </w:rPr>
      </w:pPr>
    </w:p>
    <w:p w14:paraId="31EFCA06" w14:textId="77777777" w:rsidR="00F350A0" w:rsidRPr="004B6A9C" w:rsidRDefault="00F350A0" w:rsidP="00F350A0">
      <w:pPr>
        <w:keepNext/>
        <w:spacing w:after="0" w:line="240" w:lineRule="auto"/>
        <w:outlineLvl w:val="0"/>
        <w:rPr>
          <w:rFonts w:ascii="Times New Roman" w:hAnsi="Times New Roman" w:cs="Times New Roman"/>
          <w:lang w:val="lt-LT"/>
        </w:rPr>
      </w:pPr>
      <w:r w:rsidRPr="004B6A9C">
        <w:rPr>
          <w:rFonts w:ascii="Times New Roman" w:hAnsi="Times New Roman" w:cs="Times New Roman"/>
          <w:lang w:val="lt-LT"/>
        </w:rPr>
        <w:t xml:space="preserve">Jei erekcijos sutrikimo nėra,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vartoti negalima.</w:t>
      </w:r>
    </w:p>
    <w:p w14:paraId="5726289C" w14:textId="77777777" w:rsidR="00F350A0" w:rsidRPr="004B6A9C" w:rsidRDefault="00F350A0" w:rsidP="00F350A0">
      <w:pPr>
        <w:keepNext/>
        <w:spacing w:after="0" w:line="240" w:lineRule="auto"/>
        <w:outlineLvl w:val="0"/>
        <w:rPr>
          <w:rFonts w:ascii="Times New Roman" w:hAnsi="Times New Roman" w:cs="Times New Roman"/>
          <w:lang w:val="lt-LT"/>
        </w:rPr>
      </w:pPr>
    </w:p>
    <w:p w14:paraId="6DF0E01B" w14:textId="77777777" w:rsidR="00F350A0" w:rsidRPr="004B6A9C" w:rsidRDefault="00F350A0" w:rsidP="00F350A0">
      <w:pPr>
        <w:keepNext/>
        <w:spacing w:after="0" w:line="240" w:lineRule="auto"/>
        <w:outlineLvl w:val="0"/>
        <w:rPr>
          <w:rFonts w:ascii="Times New Roman" w:hAnsi="Times New Roman" w:cs="Times New Roman"/>
          <w:lang w:val="lt-LT"/>
        </w:rPr>
      </w:pPr>
      <w:r w:rsidRPr="004B6A9C">
        <w:rPr>
          <w:rFonts w:ascii="Times New Roman" w:hAnsi="Times New Roman" w:cs="Times New Roman"/>
          <w:lang w:val="lt-LT"/>
        </w:rPr>
        <w:t xml:space="preserve">Turite nevartoti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jeigu esate moteris.</w:t>
      </w:r>
    </w:p>
    <w:p w14:paraId="4CD25A2D" w14:textId="77777777" w:rsidR="00F350A0" w:rsidRPr="004B6A9C" w:rsidRDefault="00F350A0" w:rsidP="00F350A0">
      <w:pPr>
        <w:spacing w:after="0" w:line="240" w:lineRule="auto"/>
        <w:rPr>
          <w:rFonts w:ascii="Times New Roman" w:hAnsi="Times New Roman" w:cs="Times New Roman"/>
          <w:lang w:val="lt-LT"/>
        </w:rPr>
      </w:pPr>
    </w:p>
    <w:p w14:paraId="3CDA5F9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4B6A9C">
        <w:rPr>
          <w:rFonts w:ascii="Times New Roman" w:hAnsi="Times New Roman" w:cs="Times New Roman"/>
          <w:u w:val="single"/>
          <w:lang w:val="lt-LT"/>
        </w:rPr>
        <w:t>Specialus nurodymas pacientams, sergantiems inkstų ar kepenų liga</w:t>
      </w:r>
    </w:p>
    <w:p w14:paraId="2093002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Pasakykite gydytojui, jeigu sergate kepenų ar inkstų liga. Jis nustatys, ar Jums reikia vartoti mažesnę dozę.</w:t>
      </w:r>
    </w:p>
    <w:p w14:paraId="4278894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537C88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Vaikams ir paaugliams</w:t>
      </w:r>
    </w:p>
    <w:p w14:paraId="6814CB6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Jaunesniems kaip 18</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metų asmenims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vartoti negalima.</w:t>
      </w:r>
    </w:p>
    <w:p w14:paraId="00CCA2B0" w14:textId="77777777" w:rsidR="00F350A0" w:rsidRPr="004B6A9C" w:rsidRDefault="00F350A0" w:rsidP="00F350A0">
      <w:pPr>
        <w:keepNext/>
        <w:spacing w:after="0" w:line="240" w:lineRule="auto"/>
        <w:outlineLvl w:val="0"/>
        <w:rPr>
          <w:rFonts w:ascii="Times New Roman" w:hAnsi="Times New Roman" w:cs="Times New Roman"/>
          <w:lang w:val="lt-LT"/>
        </w:rPr>
      </w:pPr>
    </w:p>
    <w:p w14:paraId="4589F31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Kiti vaistai ir </w:t>
      </w: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p>
    <w:p w14:paraId="5840435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Jeigu vartojate ar neseniai vartojote kitų vaistų arba dėl to nesate tikri, apie tai pasakykite gydytojui arba vaistininkui.</w:t>
      </w:r>
    </w:p>
    <w:p w14:paraId="3464B24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6174A4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tabletės gali sąveikauti su kai kuriais vaistais, ypač tais, kurie vartojami nuo krūtinės skausmo. Ištikus priepuoliui, pasakykite gydytojui, vaistininkui ar slaugytojui, kad vartojote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ir kada išgėrėte vaisto. Kartu su kitais vaistais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vartoti negalima, nebent tik gydytojo leidimu.</w:t>
      </w:r>
    </w:p>
    <w:p w14:paraId="168A018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76A640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vartoti negalima, jeigu vartojate vaistų, vadinamų nitratais, nes vartojant šiuos vaistus kartu gali pavojingai nukristi Jūsų kraujospūdis. Jeigu vartojate bet kurių vaistų, kurie dažnai vartojami krūtinės anginos (krūtinės skausmo) priepuoliams šalinti, būtinai pasakykite gydytojui, vaistininkui arba slaugytojui.</w:t>
      </w:r>
    </w:p>
    <w:p w14:paraId="578D1ACB" w14:textId="77777777" w:rsidR="00F350A0" w:rsidRPr="004B6A9C" w:rsidRDefault="00F350A0" w:rsidP="00F350A0">
      <w:pPr>
        <w:keepNext/>
        <w:spacing w:after="0" w:line="240" w:lineRule="auto"/>
        <w:outlineLvl w:val="0"/>
        <w:rPr>
          <w:rFonts w:ascii="Times New Roman" w:hAnsi="Times New Roman" w:cs="Times New Roman"/>
          <w:lang w:val="lt-LT"/>
        </w:rPr>
      </w:pPr>
    </w:p>
    <w:p w14:paraId="5B49AFF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vartoti negalima, jeigu vartojate vaistų, vadinamų azoto monoksido donorais, pavyzdžiui, </w:t>
      </w:r>
      <w:proofErr w:type="spellStart"/>
      <w:r w:rsidRPr="004B6A9C">
        <w:rPr>
          <w:rFonts w:ascii="Times New Roman" w:hAnsi="Times New Roman" w:cs="Times New Roman"/>
          <w:lang w:val="lt-LT"/>
        </w:rPr>
        <w:t>amilo</w:t>
      </w:r>
      <w:proofErr w:type="spellEnd"/>
      <w:r w:rsidRPr="004B6A9C">
        <w:rPr>
          <w:rFonts w:ascii="Times New Roman" w:hAnsi="Times New Roman" w:cs="Times New Roman"/>
          <w:lang w:val="lt-LT"/>
        </w:rPr>
        <w:t xml:space="preserve"> nitritą, nes vartojant šiuos vaistus kartu, gali pavojingai nukristi Jūsų kraujospūdis.</w:t>
      </w:r>
    </w:p>
    <w:p w14:paraId="34EF945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61B3EC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Pasakykite savo gydytojui ar vaistininkui, jeigu jau vartojate </w:t>
      </w:r>
      <w:proofErr w:type="spellStart"/>
      <w:r w:rsidRPr="004B6A9C">
        <w:rPr>
          <w:rFonts w:ascii="Times New Roman" w:hAnsi="Times New Roman" w:cs="Times New Roman"/>
          <w:lang w:val="lt-LT"/>
        </w:rPr>
        <w:t>riociguato</w:t>
      </w:r>
      <w:proofErr w:type="spellEnd"/>
      <w:r w:rsidRPr="004B6A9C">
        <w:rPr>
          <w:rFonts w:ascii="Times New Roman" w:hAnsi="Times New Roman" w:cs="Times New Roman"/>
          <w:lang w:val="lt-LT"/>
        </w:rPr>
        <w:t>.</w:t>
      </w:r>
    </w:p>
    <w:p w14:paraId="3E450CD9" w14:textId="77777777" w:rsidR="00F350A0" w:rsidRPr="004B6A9C" w:rsidRDefault="00F350A0" w:rsidP="00F350A0">
      <w:pPr>
        <w:keepNext/>
        <w:spacing w:after="0" w:line="240" w:lineRule="auto"/>
        <w:outlineLvl w:val="0"/>
        <w:rPr>
          <w:rFonts w:ascii="Times New Roman" w:hAnsi="Times New Roman" w:cs="Times New Roman"/>
          <w:lang w:val="lt-LT"/>
        </w:rPr>
      </w:pPr>
    </w:p>
    <w:p w14:paraId="7A0ABA8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Jei vartojate vaistų, vadinamų proteazės inhibitoriais, pavyzdžiui, ŽIV infekcijos gydymui, gydytojas gali iš pradžių skirti vartoti mažesnę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dozę.</w:t>
      </w:r>
    </w:p>
    <w:p w14:paraId="08A26A6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9D94623" w14:textId="328587A1" w:rsidR="00F350A0"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vartojo kartu su alfa adrenoreceptorių </w:t>
      </w:r>
      <w:r w:rsidRPr="004B6A9C">
        <w:rPr>
          <w:rFonts w:ascii="Times New Roman" w:hAnsi="Times New Roman" w:cs="Times New Roman"/>
          <w:lang w:val="lt-LT"/>
        </w:rPr>
        <w:lastRenderedPageBreak/>
        <w:t xml:space="preserve">blokatoriais. Išgėrus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jie dažniausiai pasireiškia per 4</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valandas. Kad sumažėtų šių simptomų tikimybė, turite reguliariai vartoti alfa adrenoreceptorių blokatorių paros dozę prieš pradedant gerti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Gydytojas gali iš pradžių skirti mažesnę (25</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dozę.</w:t>
      </w:r>
    </w:p>
    <w:p w14:paraId="47B10AB9" w14:textId="6D500E37" w:rsidR="009543D2" w:rsidRPr="00D029A3" w:rsidRDefault="009543D2" w:rsidP="007A162E">
      <w:pPr>
        <w:pStyle w:val="Antrat1"/>
        <w:rPr>
          <w:lang w:val="lt-LT"/>
        </w:rPr>
      </w:pPr>
      <w:r w:rsidRPr="001514CF">
        <w:rPr>
          <w:szCs w:val="22"/>
          <w:lang w:val="lt-LT" w:eastAsia="zh-TW"/>
        </w:rPr>
        <w:t>Pasakykite savo gydytojui ar vaistininkui, jeigu jau vartojate</w:t>
      </w:r>
      <w:r>
        <w:rPr>
          <w:szCs w:val="22"/>
          <w:lang w:val="lt-LT" w:eastAsia="zh-TW"/>
        </w:rPr>
        <w:t>, neseniai vartojote arba</w:t>
      </w:r>
      <w:r w:rsidRPr="001514CF">
        <w:rPr>
          <w:szCs w:val="22"/>
          <w:lang w:val="lt-LT" w:eastAsia="zh-TW"/>
        </w:rPr>
        <w:t xml:space="preserve"> </w:t>
      </w:r>
      <w:r>
        <w:rPr>
          <w:szCs w:val="22"/>
          <w:lang w:val="lt-LT" w:eastAsia="zh-TW"/>
        </w:rPr>
        <w:t>ketinate vartoti kitų v</w:t>
      </w:r>
      <w:r w:rsidRPr="004A3E6D">
        <w:rPr>
          <w:lang w:val="lt-LT"/>
        </w:rPr>
        <w:t>aist</w:t>
      </w:r>
      <w:r>
        <w:rPr>
          <w:lang w:val="lt-LT"/>
        </w:rPr>
        <w:t>ų</w:t>
      </w:r>
      <w:r w:rsidRPr="004A3E6D">
        <w:rPr>
          <w:lang w:val="lt-LT"/>
        </w:rPr>
        <w:t xml:space="preserve">, kurių sudėtyje yra </w:t>
      </w:r>
      <w:proofErr w:type="spellStart"/>
      <w:r w:rsidRPr="004A3E6D">
        <w:rPr>
          <w:lang w:val="lt-LT"/>
        </w:rPr>
        <w:t>sakubitrilo</w:t>
      </w:r>
      <w:proofErr w:type="spellEnd"/>
      <w:r w:rsidRPr="004A3E6D">
        <w:rPr>
          <w:lang w:val="lt-LT"/>
        </w:rPr>
        <w:t xml:space="preserve"> / </w:t>
      </w:r>
      <w:proofErr w:type="spellStart"/>
      <w:r w:rsidRPr="004A3E6D">
        <w:rPr>
          <w:lang w:val="lt-LT"/>
        </w:rPr>
        <w:t>valsartano</w:t>
      </w:r>
      <w:proofErr w:type="spellEnd"/>
      <w:r w:rsidRPr="004A3E6D">
        <w:rPr>
          <w:lang w:val="lt-LT"/>
        </w:rPr>
        <w:t>, vartojam</w:t>
      </w:r>
      <w:r w:rsidR="00EF10C8">
        <w:rPr>
          <w:lang w:val="lt-LT"/>
        </w:rPr>
        <w:t>ų</w:t>
      </w:r>
      <w:r w:rsidRPr="004A3E6D">
        <w:rPr>
          <w:lang w:val="lt-LT"/>
        </w:rPr>
        <w:t xml:space="preserve"> širdies nepakankamumui gydyti.</w:t>
      </w:r>
    </w:p>
    <w:p w14:paraId="7F64A08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2703A6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b/>
          <w:lang w:val="lt-LT"/>
        </w:rPr>
        <w:t xml:space="preserve"> vartojimas su maistu, gėrimais ir alkoholiu</w:t>
      </w:r>
    </w:p>
    <w:p w14:paraId="367C908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galima gerti valgio metu ir nevalgius. Vis dėlto jeigu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gersite valgydami sotų maistą, poveikis gali pasireikšti šiek tiek vėliau.</w:t>
      </w:r>
    </w:p>
    <w:p w14:paraId="63C0629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693A18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Alkoholio vartojimas gali laikinai sutrikdyti gebėjimą patirti erekciją. Kad vaisto poveikis būtų kuo geriausias, rekomenduojama prieš vartojant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negerti pernelyg daug alkoholio.</w:t>
      </w:r>
    </w:p>
    <w:p w14:paraId="48A9CF3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57ED91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Nėštumas, žindymo laikotarpis ir vaisingumas</w:t>
      </w:r>
    </w:p>
    <w:p w14:paraId="5E5AB04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nėra skirtas vartoti moterims.</w:t>
      </w:r>
    </w:p>
    <w:p w14:paraId="58296FB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8B02DE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Vairavimas ir mechanizmų valdymas</w:t>
      </w:r>
    </w:p>
    <w:p w14:paraId="29DDD00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gali sukelti galvos svaigimą ir veikti regą. Prieš vairuodami ir valdydami mechanizmus pasitikrinkite, ar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tokio poveikio nesukėlė.</w:t>
      </w:r>
    </w:p>
    <w:p w14:paraId="3D81B571" w14:textId="77777777" w:rsidR="00F350A0" w:rsidRPr="000452BB" w:rsidRDefault="00F350A0" w:rsidP="00F350A0">
      <w:pPr>
        <w:tabs>
          <w:tab w:val="left" w:pos="567"/>
          <w:tab w:val="left" w:pos="3060"/>
        </w:tabs>
        <w:autoSpaceDE w:val="0"/>
        <w:autoSpaceDN w:val="0"/>
        <w:adjustRightInd w:val="0"/>
        <w:spacing w:after="0" w:line="240" w:lineRule="auto"/>
        <w:rPr>
          <w:rFonts w:ascii="Times New Roman" w:hAnsi="Times New Roman"/>
          <w:b/>
          <w:lang w:val="lt-LT"/>
        </w:rPr>
      </w:pPr>
    </w:p>
    <w:p w14:paraId="341A8C4A" w14:textId="77777777" w:rsidR="0032333B" w:rsidRPr="005475B4" w:rsidRDefault="0032333B" w:rsidP="0032333B">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5475B4">
        <w:rPr>
          <w:rFonts w:ascii="Times New Roman" w:hAnsi="Times New Roman" w:cs="Times New Roman"/>
          <w:b/>
          <w:lang w:val="lt-LT"/>
        </w:rPr>
        <w:t>Sildenafil</w:t>
      </w:r>
      <w:proofErr w:type="spellEnd"/>
      <w:r w:rsidRPr="005475B4">
        <w:rPr>
          <w:rFonts w:ascii="Times New Roman" w:hAnsi="Times New Roman" w:cs="Times New Roman"/>
          <w:b/>
          <w:lang w:val="lt-LT"/>
        </w:rPr>
        <w:t xml:space="preserve"> </w:t>
      </w:r>
      <w:proofErr w:type="spellStart"/>
      <w:r w:rsidRPr="005475B4">
        <w:rPr>
          <w:rFonts w:ascii="Times New Roman" w:hAnsi="Times New Roman" w:cs="Times New Roman"/>
          <w:b/>
          <w:lang w:val="lt-LT"/>
        </w:rPr>
        <w:t>Sandoz</w:t>
      </w:r>
      <w:proofErr w:type="spellEnd"/>
      <w:r w:rsidRPr="005475B4">
        <w:rPr>
          <w:rFonts w:ascii="Times New Roman" w:hAnsi="Times New Roman" w:cs="Times New Roman"/>
          <w:b/>
          <w:lang w:val="lt-LT"/>
        </w:rPr>
        <w:t xml:space="preserve"> sudėtyje yra natrio</w:t>
      </w:r>
    </w:p>
    <w:p w14:paraId="7984BD5C" w14:textId="1D170D6D" w:rsidR="0032333B" w:rsidRPr="0032723E" w:rsidRDefault="0032333B" w:rsidP="0032723E">
      <w:pPr>
        <w:tabs>
          <w:tab w:val="left" w:pos="567"/>
          <w:tab w:val="left" w:pos="3060"/>
          <w:tab w:val="left" w:pos="8789"/>
        </w:tabs>
        <w:autoSpaceDE w:val="0"/>
        <w:autoSpaceDN w:val="0"/>
        <w:adjustRightInd w:val="0"/>
        <w:spacing w:after="0" w:line="240" w:lineRule="auto"/>
        <w:rPr>
          <w:rFonts w:ascii="Times New Roman" w:hAnsi="Times New Roman" w:cs="Times New Roman"/>
          <w:lang w:val="lt-LT"/>
        </w:rPr>
      </w:pPr>
      <w:r w:rsidRPr="00E10B04">
        <w:rPr>
          <w:rFonts w:ascii="Times New Roman" w:hAnsi="Times New Roman" w:cs="Times New Roman"/>
          <w:lang w:val="lt-LT"/>
        </w:rPr>
        <w:t xml:space="preserve">Šio vaisto vienoje tabletėje yra mažiau kaip 1 mmol (23 mg) natrio, </w:t>
      </w:r>
      <w:proofErr w:type="spellStart"/>
      <w:r w:rsidRPr="00E10B04">
        <w:rPr>
          <w:rFonts w:ascii="Times New Roman" w:hAnsi="Times New Roman" w:cs="Times New Roman"/>
          <w:lang w:val="lt-LT"/>
        </w:rPr>
        <w:t>t.y</w:t>
      </w:r>
      <w:proofErr w:type="spellEnd"/>
      <w:r w:rsidRPr="00E10B04">
        <w:rPr>
          <w:rFonts w:ascii="Times New Roman" w:hAnsi="Times New Roman" w:cs="Times New Roman"/>
          <w:lang w:val="lt-LT"/>
        </w:rPr>
        <w:t>. jis beveik</w:t>
      </w:r>
      <w:r w:rsidR="00DE60D5">
        <w:rPr>
          <w:rFonts w:ascii="Times New Roman" w:hAnsi="Times New Roman" w:cs="Times New Roman"/>
          <w:lang w:val="lt-LT"/>
        </w:rPr>
        <w:t xml:space="preserve"> </w:t>
      </w:r>
      <w:r w:rsidRPr="00E10B04">
        <w:rPr>
          <w:rFonts w:ascii="Times New Roman" w:hAnsi="Times New Roman" w:cs="Times New Roman"/>
          <w:lang w:val="lt-LT"/>
        </w:rPr>
        <w:t>neturi reikšmės.</w:t>
      </w:r>
    </w:p>
    <w:p w14:paraId="7461616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6E2139E"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3.</w:t>
      </w:r>
      <w:r w:rsidRPr="004B6A9C">
        <w:rPr>
          <w:rFonts w:ascii="Times New Roman" w:hAnsi="Times New Roman" w:cs="Times New Roman"/>
          <w:b/>
          <w:lang w:val="lt-LT"/>
        </w:rPr>
        <w:tab/>
        <w:t xml:space="preserve">Kaip vartoti </w:t>
      </w: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p>
    <w:p w14:paraId="3A17699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F3AB3D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Visada vartokite šį vaistą tiksliai kaip nurodė gydytojas arba vaistininkas. Jeigu abejojate, kreipkitės į gydytoją arba vaistininką. Rekomenduojama pradinė dozė yra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mg.</w:t>
      </w:r>
    </w:p>
    <w:p w14:paraId="7A127E8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i/>
          <w:lang w:val="lt-LT"/>
        </w:rPr>
      </w:pPr>
    </w:p>
    <w:p w14:paraId="328D9E3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i/>
          <w:lang w:val="lt-LT"/>
        </w:rPr>
      </w:pPr>
      <w:r w:rsidRPr="004B6A9C">
        <w:rPr>
          <w:rFonts w:ascii="Times New Roman" w:hAnsi="Times New Roman" w:cs="Times New Roman"/>
          <w:b/>
          <w:i/>
          <w:lang w:val="lt-LT"/>
        </w:rPr>
        <w:t xml:space="preserve">Dažniau negu vieną kartą per parą </w:t>
      </w:r>
      <w:proofErr w:type="spellStart"/>
      <w:r w:rsidRPr="004B6A9C">
        <w:rPr>
          <w:rFonts w:ascii="Times New Roman" w:hAnsi="Times New Roman" w:cs="Times New Roman"/>
          <w:b/>
          <w:i/>
          <w:lang w:val="lt-LT"/>
        </w:rPr>
        <w:t>Sildenafil</w:t>
      </w:r>
      <w:proofErr w:type="spellEnd"/>
      <w:r w:rsidRPr="004B6A9C">
        <w:rPr>
          <w:rFonts w:ascii="Times New Roman" w:hAnsi="Times New Roman" w:cs="Times New Roman"/>
          <w:b/>
          <w:i/>
          <w:lang w:val="lt-LT"/>
        </w:rPr>
        <w:t xml:space="preserve"> </w:t>
      </w:r>
      <w:proofErr w:type="spellStart"/>
      <w:r w:rsidRPr="004B6A9C">
        <w:rPr>
          <w:rFonts w:ascii="Times New Roman" w:hAnsi="Times New Roman" w:cs="Times New Roman"/>
          <w:b/>
          <w:i/>
          <w:lang w:val="lt-LT"/>
        </w:rPr>
        <w:t>Sandoz</w:t>
      </w:r>
      <w:proofErr w:type="spellEnd"/>
      <w:r w:rsidRPr="004B6A9C">
        <w:rPr>
          <w:rFonts w:ascii="Times New Roman" w:hAnsi="Times New Roman" w:cs="Times New Roman"/>
          <w:b/>
          <w:i/>
          <w:lang w:val="lt-LT"/>
        </w:rPr>
        <w:t xml:space="preserve"> gerti negalima.</w:t>
      </w:r>
    </w:p>
    <w:p w14:paraId="7DFBB0C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tablečių negalima vartoti kartu su burnoje disperguojamais vaistais, kurių sudėtyje yra </w:t>
      </w:r>
      <w:r w:rsidRPr="004B6A9C">
        <w:rPr>
          <w:rFonts w:ascii="Times New Roman" w:eastAsia="Times New Roman" w:hAnsi="Times New Roman" w:cs="Times New Roman"/>
          <w:lang w:val="lt-LT" w:eastAsia="en-US"/>
        </w:rPr>
        <w:t>sildenafilio</w:t>
      </w:r>
      <w:r w:rsidRPr="004B6A9C">
        <w:rPr>
          <w:rFonts w:ascii="Times New Roman" w:hAnsi="Times New Roman" w:cs="Times New Roman"/>
          <w:lang w:val="lt-LT"/>
        </w:rPr>
        <w:t xml:space="preserve">. </w:t>
      </w:r>
    </w:p>
    <w:p w14:paraId="3BB95B0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0E5A68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reikia išgerti likus maždaug vienai valandai iki numatomų lytinių santykių. Tabletę reikia nuryti nesukramtytą užsigeriant stikline vandens.</w:t>
      </w:r>
    </w:p>
    <w:p w14:paraId="15338A5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54E6BD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4B6A9C">
        <w:rPr>
          <w:rFonts w:ascii="Times New Roman" w:hAnsi="Times New Roman" w:cs="Times New Roman"/>
          <w:i/>
          <w:lang w:val="lt-LT"/>
        </w:rPr>
        <w:t>Sildenafil</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Sandoz</w:t>
      </w:r>
      <w:proofErr w:type="spellEnd"/>
      <w:r w:rsidRPr="004B6A9C">
        <w:rPr>
          <w:rFonts w:ascii="Times New Roman" w:hAnsi="Times New Roman" w:cs="Times New Roman"/>
          <w:i/>
          <w:lang w:val="lt-LT"/>
        </w:rPr>
        <w:t xml:space="preserve"> 50</w:t>
      </w:r>
      <w:r w:rsidRPr="004B6A9C">
        <w:rPr>
          <w:rFonts w:ascii="Times New Roman" w:eastAsia="Times New Roman" w:hAnsi="Times New Roman" w:cs="Times New Roman"/>
          <w:i/>
          <w:lang w:val="lt-LT" w:eastAsia="en-US"/>
        </w:rPr>
        <w:t> </w:t>
      </w:r>
      <w:r w:rsidRPr="004B6A9C">
        <w:rPr>
          <w:rFonts w:ascii="Times New Roman" w:hAnsi="Times New Roman" w:cs="Times New Roman"/>
          <w:i/>
          <w:lang w:val="lt-LT"/>
        </w:rPr>
        <w:t>mg tabletės</w:t>
      </w:r>
    </w:p>
    <w:p w14:paraId="5C8C0134"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Tabletę galima padalyti į keturias lygias dozes. Jūs turite suvartoti mažiausiai du ketvirčius tabletės (atitinka 25 mg sildenafilio), kurie sudaro mažiausią veiksmingą dozę.</w:t>
      </w:r>
    </w:p>
    <w:p w14:paraId="02170987" w14:textId="77777777" w:rsidR="00F350A0" w:rsidRPr="000452BB" w:rsidRDefault="00F350A0" w:rsidP="00F350A0">
      <w:pPr>
        <w:tabs>
          <w:tab w:val="left" w:pos="567"/>
          <w:tab w:val="left" w:pos="3060"/>
        </w:tabs>
        <w:autoSpaceDE w:val="0"/>
        <w:autoSpaceDN w:val="0"/>
        <w:adjustRightInd w:val="0"/>
        <w:spacing w:after="0" w:line="240" w:lineRule="auto"/>
        <w:rPr>
          <w:rFonts w:ascii="Times New Roman" w:hAnsi="Times New Roman"/>
          <w:b/>
          <w:lang w:val="lt-LT"/>
        </w:rPr>
      </w:pPr>
      <w:r w:rsidRPr="0032723E">
        <w:rPr>
          <w:rFonts w:ascii="Times New Roman" w:hAnsi="Times New Roman" w:cs="Times New Roman"/>
          <w:b/>
          <w:lang w:val="lt-LT"/>
        </w:rPr>
        <w:t>Tabletės dalijimas</w:t>
      </w:r>
      <w:r w:rsidRPr="000452BB">
        <w:rPr>
          <w:rFonts w:ascii="Times New Roman" w:hAnsi="Times New Roman"/>
          <w:b/>
          <w:lang w:val="lt-LT"/>
        </w:rPr>
        <w:t>.</w:t>
      </w:r>
    </w:p>
    <w:p w14:paraId="48D5272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Tabletę padėkite ant kieto, plokščio paviršiaus taip, kad įranta būtų viršuje. Nykščiais paspauskite tabletės vidurį ir tabletė </w:t>
      </w:r>
      <w:r w:rsidRPr="004B6A9C">
        <w:rPr>
          <w:rFonts w:ascii="Times New Roman" w:eastAsia="Times New Roman" w:hAnsi="Times New Roman" w:cs="Times New Roman"/>
          <w:lang w:val="lt-LT" w:eastAsia="en-US"/>
        </w:rPr>
        <w:t>sulūš</w:t>
      </w:r>
      <w:r w:rsidRPr="004B6A9C">
        <w:rPr>
          <w:rFonts w:ascii="Times New Roman" w:hAnsi="Times New Roman" w:cs="Times New Roman"/>
          <w:lang w:val="lt-LT"/>
        </w:rPr>
        <w:t xml:space="preserve"> į keturias lygias dalis.</w:t>
      </w:r>
    </w:p>
    <w:p w14:paraId="344BFC5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21C085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4B6A9C">
        <w:rPr>
          <w:rFonts w:ascii="Times New Roman" w:hAnsi="Times New Roman" w:cs="Times New Roman"/>
          <w:i/>
          <w:lang w:val="lt-LT"/>
        </w:rPr>
        <w:t>Sildenafil</w:t>
      </w:r>
      <w:proofErr w:type="spellEnd"/>
      <w:r w:rsidRPr="004B6A9C">
        <w:rPr>
          <w:rFonts w:ascii="Times New Roman" w:hAnsi="Times New Roman" w:cs="Times New Roman"/>
          <w:i/>
          <w:lang w:val="lt-LT"/>
        </w:rPr>
        <w:t xml:space="preserve"> </w:t>
      </w:r>
      <w:proofErr w:type="spellStart"/>
      <w:r w:rsidRPr="004B6A9C">
        <w:rPr>
          <w:rFonts w:ascii="Times New Roman" w:hAnsi="Times New Roman" w:cs="Times New Roman"/>
          <w:i/>
          <w:lang w:val="lt-LT"/>
        </w:rPr>
        <w:t>Sandoz</w:t>
      </w:r>
      <w:proofErr w:type="spellEnd"/>
      <w:r w:rsidRPr="004B6A9C">
        <w:rPr>
          <w:rFonts w:ascii="Times New Roman" w:hAnsi="Times New Roman" w:cs="Times New Roman"/>
          <w:i/>
          <w:lang w:val="lt-LT"/>
        </w:rPr>
        <w:t xml:space="preserve"> 100</w:t>
      </w:r>
      <w:r w:rsidRPr="004B6A9C">
        <w:rPr>
          <w:rFonts w:ascii="Times New Roman" w:eastAsia="Times New Roman" w:hAnsi="Times New Roman" w:cs="Times New Roman"/>
          <w:i/>
          <w:lang w:val="lt-LT" w:eastAsia="en-US"/>
        </w:rPr>
        <w:t> </w:t>
      </w:r>
      <w:r w:rsidRPr="004B6A9C">
        <w:rPr>
          <w:rFonts w:ascii="Times New Roman" w:hAnsi="Times New Roman" w:cs="Times New Roman"/>
          <w:i/>
          <w:lang w:val="lt-LT"/>
        </w:rPr>
        <w:t>mg tabletės</w:t>
      </w:r>
    </w:p>
    <w:p w14:paraId="6878EC09"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 xml:space="preserve">Tabletę galima padalyti į keturias lygias dozes. </w:t>
      </w:r>
    </w:p>
    <w:p w14:paraId="02040DD5" w14:textId="77777777" w:rsidR="00F350A0" w:rsidRPr="000452BB" w:rsidRDefault="00F350A0" w:rsidP="00F350A0">
      <w:pPr>
        <w:tabs>
          <w:tab w:val="left" w:pos="567"/>
          <w:tab w:val="left" w:pos="3060"/>
        </w:tabs>
        <w:autoSpaceDE w:val="0"/>
        <w:autoSpaceDN w:val="0"/>
        <w:adjustRightInd w:val="0"/>
        <w:spacing w:after="0" w:line="240" w:lineRule="auto"/>
        <w:rPr>
          <w:rFonts w:ascii="Times New Roman" w:hAnsi="Times New Roman"/>
          <w:b/>
          <w:lang w:val="lt-LT"/>
        </w:rPr>
      </w:pPr>
      <w:r w:rsidRPr="0032723E">
        <w:rPr>
          <w:rFonts w:ascii="Times New Roman" w:hAnsi="Times New Roman" w:cs="Times New Roman"/>
          <w:b/>
          <w:lang w:val="lt-LT"/>
        </w:rPr>
        <w:t>Tabletės dalijimas</w:t>
      </w:r>
      <w:r w:rsidRPr="000452BB">
        <w:rPr>
          <w:rFonts w:ascii="Times New Roman" w:hAnsi="Times New Roman"/>
          <w:b/>
          <w:lang w:val="lt-LT"/>
        </w:rPr>
        <w:t>.</w:t>
      </w:r>
    </w:p>
    <w:p w14:paraId="709361D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Tabletę padėkite ant kieto, plokščio paviršiaus taip, kad gilesnė įranta būtų viršuje. Nykščiais paspauskite tabletės vidurį ir tabletė </w:t>
      </w:r>
      <w:r w:rsidRPr="004B6A9C">
        <w:rPr>
          <w:rFonts w:ascii="Times New Roman" w:eastAsia="Times New Roman" w:hAnsi="Times New Roman" w:cs="Times New Roman"/>
          <w:lang w:val="lt-LT" w:eastAsia="en-US"/>
        </w:rPr>
        <w:t>sulūš</w:t>
      </w:r>
      <w:r w:rsidRPr="004B6A9C">
        <w:rPr>
          <w:rFonts w:ascii="Times New Roman" w:hAnsi="Times New Roman" w:cs="Times New Roman"/>
          <w:lang w:val="lt-LT"/>
        </w:rPr>
        <w:t xml:space="preserve"> į keturias lygias dalis.</w:t>
      </w:r>
    </w:p>
    <w:p w14:paraId="611C8D0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F5B514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Jeigu manote, kad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veikia per stipriai arba per silpnai, kreipkitės į gydytoją arba vaistininką.</w:t>
      </w:r>
    </w:p>
    <w:p w14:paraId="0D4A2E2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1D9060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gali padėti sukelti erekciją tik esant seksualinei stimuliacijai. Poveikio pradžia kiekvienam pacientui yra skirtinga, tačiau paprastai jis pasireiškia praėjus 0,5</w:t>
      </w:r>
      <w:r w:rsidRPr="004B6A9C">
        <w:rPr>
          <w:rFonts w:ascii="Times New Roman" w:eastAsia="Times New Roman" w:hAnsi="Times New Roman" w:cs="Times New Roman"/>
          <w:lang w:val="lt-LT" w:eastAsia="en-US"/>
        </w:rPr>
        <w:noBreakHyphen/>
      </w:r>
      <w:r w:rsidRPr="004B6A9C">
        <w:rPr>
          <w:rFonts w:ascii="Times New Roman" w:hAnsi="Times New Roman" w:cs="Times New Roman"/>
          <w:lang w:val="lt-LT"/>
        </w:rPr>
        <w:t>1</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valandai po vaisto pavartojimo. Jeigu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tabletė geriama valgant sotų maistą, poveikis gali pasireikšti šiek tiek vėliau.</w:t>
      </w:r>
    </w:p>
    <w:p w14:paraId="2DC80F8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F09A79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lastRenderedPageBreak/>
        <w:t xml:space="preserve">Jei išgėrus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erekcijos sukelti nepavyksta arba jei erekcija neišsilaiko tiek laiko, kiek reikia lytiniam aktui atlikti, kreipkitės į gydytoją.</w:t>
      </w:r>
    </w:p>
    <w:p w14:paraId="606FCA2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BAB739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 xml:space="preserve">Ką daryti pavartojus per didelę </w:t>
      </w: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b/>
          <w:lang w:val="lt-LT"/>
        </w:rPr>
        <w:t xml:space="preserve"> dozę?</w:t>
      </w:r>
    </w:p>
    <w:p w14:paraId="3B7F3D6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Gali dažniau pasireikšti ir pasunkėti šalutinis poveikis. Geriant didesnę kaip 100 mg dozę, vaisto veiksmingumas nepadidėja.</w:t>
      </w:r>
    </w:p>
    <w:p w14:paraId="1B6288E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i/>
          <w:lang w:val="lt-LT"/>
        </w:rPr>
      </w:pPr>
    </w:p>
    <w:p w14:paraId="2E2BF25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i/>
          <w:lang w:val="lt-LT"/>
        </w:rPr>
        <w:t>Daugiau tablečių, nei skyrė gydytojas, gerti negalima</w:t>
      </w:r>
      <w:r w:rsidRPr="004B6A9C">
        <w:rPr>
          <w:rFonts w:ascii="Times New Roman" w:hAnsi="Times New Roman" w:cs="Times New Roman"/>
          <w:b/>
          <w:lang w:val="lt-LT"/>
        </w:rPr>
        <w:t>.</w:t>
      </w:r>
    </w:p>
    <w:p w14:paraId="66FDED2B" w14:textId="77777777" w:rsidR="00F350A0" w:rsidRPr="000452BB" w:rsidRDefault="00F350A0" w:rsidP="00F350A0">
      <w:pPr>
        <w:tabs>
          <w:tab w:val="left" w:pos="567"/>
          <w:tab w:val="left" w:pos="3060"/>
        </w:tabs>
        <w:autoSpaceDE w:val="0"/>
        <w:autoSpaceDN w:val="0"/>
        <w:adjustRightInd w:val="0"/>
        <w:spacing w:after="0" w:line="240" w:lineRule="auto"/>
        <w:rPr>
          <w:rFonts w:ascii="Times New Roman" w:hAnsi="Times New Roman"/>
          <w:lang w:val="lt-LT"/>
        </w:rPr>
      </w:pPr>
    </w:p>
    <w:p w14:paraId="36806F7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Jeigu išgėrėte per daug tablečių, reikia kreiptis į gydytoją.</w:t>
      </w:r>
    </w:p>
    <w:p w14:paraId="7841618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F47597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Jeigu kiltų daugiau klausimų dėl šio vaisto vartojimo, kreipkitės į gydytoją, vaistininką arba slaugytoją.</w:t>
      </w:r>
    </w:p>
    <w:p w14:paraId="6F3F6FB5"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FAD785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CEEE970" w14:textId="77777777" w:rsidR="00F350A0" w:rsidRPr="004B6A9C" w:rsidRDefault="00F350A0" w:rsidP="00F350A0">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4.</w:t>
      </w:r>
      <w:r w:rsidRPr="004B6A9C">
        <w:rPr>
          <w:rFonts w:ascii="Times New Roman" w:hAnsi="Times New Roman" w:cs="Times New Roman"/>
          <w:b/>
          <w:lang w:val="lt-LT"/>
        </w:rPr>
        <w:tab/>
        <w:t>Galimas šalutinis poveikis</w:t>
      </w:r>
    </w:p>
    <w:p w14:paraId="247E585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E0EBAD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Šis vaistas, kaip ir visi kiti, gali sukelti šalutinį poveikį, nors jis pasireiškia ne visiems žmonėms. Su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vartojimu susijęs šalutinis poveikis dažniausiai būna lengvas ar vidutinio sunkumo ir trumpalaikis.</w:t>
      </w:r>
    </w:p>
    <w:p w14:paraId="3621E840" w14:textId="77777777" w:rsidR="00F350A0" w:rsidRPr="004B6A9C" w:rsidRDefault="00F350A0" w:rsidP="00F350A0">
      <w:pPr>
        <w:autoSpaceDE w:val="0"/>
        <w:autoSpaceDN w:val="0"/>
        <w:adjustRightInd w:val="0"/>
        <w:spacing w:after="0" w:line="240" w:lineRule="auto"/>
        <w:rPr>
          <w:rFonts w:ascii="Times New Roman" w:hAnsi="Times New Roman" w:cs="Times New Roman"/>
          <w:lang w:val="lt-LT"/>
        </w:rPr>
      </w:pPr>
    </w:p>
    <w:p w14:paraId="4DD7B08C" w14:textId="77777777" w:rsidR="00F350A0" w:rsidRPr="004B6A9C" w:rsidRDefault="00F350A0" w:rsidP="00F350A0">
      <w:pPr>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Jeigu pasireiškė bet kuris toliau nurodytas sunkus šalutinis poveikis, nutraukite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vartojimą ir nedelsdami kreipkitės medicininės pagalbos.</w:t>
      </w:r>
    </w:p>
    <w:p w14:paraId="669CC7C5" w14:textId="77777777" w:rsidR="00F350A0" w:rsidRPr="004B6A9C" w:rsidRDefault="00F350A0" w:rsidP="00F350A0">
      <w:pPr>
        <w:autoSpaceDE w:val="0"/>
        <w:autoSpaceDN w:val="0"/>
        <w:adjustRightInd w:val="0"/>
        <w:spacing w:after="0" w:line="240" w:lineRule="auto"/>
        <w:rPr>
          <w:rFonts w:ascii="Times New Roman" w:hAnsi="Times New Roman" w:cs="Times New Roman"/>
          <w:lang w:val="lt-LT"/>
        </w:rPr>
      </w:pPr>
    </w:p>
    <w:p w14:paraId="27A8B366" w14:textId="53F19592" w:rsidR="00F350A0" w:rsidRPr="004B6A9C" w:rsidRDefault="00F350A0" w:rsidP="00F350A0">
      <w:pPr>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 xml:space="preserve">Alerginė reakcija (tai pasireiškia </w:t>
      </w:r>
      <w:r w:rsidRPr="004B6A9C">
        <w:rPr>
          <w:rFonts w:ascii="Times New Roman" w:hAnsi="Times New Roman" w:cs="Times New Roman"/>
          <w:b/>
          <w:lang w:val="lt-LT"/>
        </w:rPr>
        <w:t>nedažnai</w:t>
      </w:r>
      <w:r w:rsidRPr="004B6A9C">
        <w:rPr>
          <w:rFonts w:ascii="Times New Roman" w:hAnsi="Times New Roman" w:cs="Times New Roman"/>
          <w:lang w:val="lt-LT"/>
        </w:rPr>
        <w:t xml:space="preserve"> (gali pasireikšti ne daugiau kaip 1 iš 100 žmonių))</w:t>
      </w:r>
    </w:p>
    <w:p w14:paraId="0DF719F0"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Simptomai yra staigus švokštimas, pasunkėjęs kvėpavimas ar galvos svaigimas, akių vokų, veido, lūpų ar gerklės patinimas.</w:t>
      </w:r>
    </w:p>
    <w:p w14:paraId="5BAAC369" w14:textId="77777777" w:rsidR="00F350A0" w:rsidRPr="004B6A9C" w:rsidRDefault="00F350A0" w:rsidP="00F350A0">
      <w:pPr>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 xml:space="preserve">Krūtinės skausmai (jie pasireiškia </w:t>
      </w:r>
      <w:r w:rsidRPr="004B6A9C">
        <w:rPr>
          <w:rFonts w:ascii="Times New Roman" w:hAnsi="Times New Roman" w:cs="Times New Roman"/>
          <w:b/>
          <w:lang w:val="lt-LT"/>
        </w:rPr>
        <w:t>nedažnai</w:t>
      </w:r>
      <w:r w:rsidRPr="004B6A9C">
        <w:rPr>
          <w:rFonts w:ascii="Times New Roman" w:eastAsia="TimesNewRoman" w:hAnsi="Times New Roman" w:cs="Times New Roman"/>
          <w:lang w:val="lt-LT" w:eastAsia="lt-LT"/>
        </w:rPr>
        <w:t>).</w:t>
      </w:r>
    </w:p>
    <w:p w14:paraId="411767F7"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Jeigu tai pasireiškia lytinio akto metu arba po jo:</w:t>
      </w:r>
    </w:p>
    <w:p w14:paraId="39FC39E2"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 atsisėskite į pusiau sėdimą padėtį ir stenkitės atsipalaiduoti;</w:t>
      </w:r>
    </w:p>
    <w:p w14:paraId="1C457410"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 nevartokite nitratų krūtinės skausmui malšinti.</w:t>
      </w:r>
    </w:p>
    <w:p w14:paraId="2F823EF0" w14:textId="77777777" w:rsidR="00F350A0" w:rsidRPr="004B6A9C" w:rsidRDefault="00F350A0" w:rsidP="00F350A0">
      <w:pPr>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Ilgalaikė ir kartais skausminga erekcija (tai pasireiškia</w:t>
      </w:r>
      <w:r w:rsidRPr="004B6A9C">
        <w:rPr>
          <w:rFonts w:ascii="Times New Roman" w:hAnsi="Times New Roman" w:cs="Times New Roman"/>
          <w:b/>
          <w:lang w:val="lt-LT"/>
        </w:rPr>
        <w:t xml:space="preserve"> retai </w:t>
      </w:r>
      <w:r w:rsidRPr="004B6A9C">
        <w:rPr>
          <w:rFonts w:ascii="Times New Roman" w:hAnsi="Times New Roman" w:cs="Times New Roman"/>
          <w:lang w:val="lt-LT"/>
        </w:rPr>
        <w:t xml:space="preserve">(gali </w:t>
      </w:r>
      <w:r w:rsidRPr="004B6A9C">
        <w:rPr>
          <w:rFonts w:ascii="Times New Roman" w:eastAsia="TimesNewRoman" w:hAnsi="Times New Roman" w:cs="Times New Roman"/>
          <w:lang w:val="lt-LT" w:eastAsia="lt-LT"/>
        </w:rPr>
        <w:t>pasireikšti</w:t>
      </w:r>
      <w:r w:rsidRPr="004B6A9C">
        <w:rPr>
          <w:rFonts w:ascii="Times New Roman" w:hAnsi="Times New Roman" w:cs="Times New Roman"/>
          <w:lang w:val="lt-LT"/>
        </w:rPr>
        <w:t xml:space="preserve"> ne daugiau kaip 1 iš 1000 žmonių</w:t>
      </w:r>
      <w:r w:rsidRPr="004B6A9C">
        <w:rPr>
          <w:rFonts w:ascii="Times New Roman" w:eastAsia="TimesNewRoman" w:hAnsi="Times New Roman" w:cs="Times New Roman"/>
          <w:lang w:val="lt-LT" w:eastAsia="lt-LT"/>
        </w:rPr>
        <w:t>)).</w:t>
      </w:r>
    </w:p>
    <w:p w14:paraId="32B54EB6"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Jeigu erekcija trunka ilgiau kaip 4 valandas, turite nedelsdami kreiptis į gydytoją.</w:t>
      </w:r>
    </w:p>
    <w:p w14:paraId="70996791" w14:textId="77777777" w:rsidR="00F350A0" w:rsidRPr="004B6A9C" w:rsidRDefault="00F350A0" w:rsidP="00F350A0">
      <w:pPr>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Staiga susilpnėjęs regėjimas arba apakimas (tai pasireiškia</w:t>
      </w:r>
      <w:r w:rsidRPr="004B6A9C">
        <w:rPr>
          <w:rFonts w:ascii="Times New Roman" w:hAnsi="Times New Roman" w:cs="Times New Roman"/>
          <w:b/>
          <w:lang w:val="lt-LT"/>
        </w:rPr>
        <w:t xml:space="preserve"> retai</w:t>
      </w:r>
      <w:r w:rsidRPr="004B6A9C">
        <w:rPr>
          <w:rFonts w:ascii="Times New Roman" w:eastAsiaTheme="minorHAnsi" w:hAnsi="Times New Roman" w:cs="Times New Roman"/>
          <w:bCs/>
          <w:lang w:val="lt-LT" w:eastAsia="en-US"/>
        </w:rPr>
        <w:t>).</w:t>
      </w:r>
    </w:p>
    <w:p w14:paraId="48272282" w14:textId="77777777" w:rsidR="00F350A0" w:rsidRPr="004B6A9C" w:rsidRDefault="00F350A0" w:rsidP="00F350A0">
      <w:pPr>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Sunkios odos reakcijos (tai pasireiškia</w:t>
      </w:r>
      <w:r w:rsidRPr="004B6A9C">
        <w:rPr>
          <w:rFonts w:ascii="Times New Roman" w:hAnsi="Times New Roman" w:cs="Times New Roman"/>
          <w:b/>
          <w:lang w:val="lt-LT"/>
        </w:rPr>
        <w:t xml:space="preserve"> retai</w:t>
      </w:r>
      <w:r w:rsidRPr="004B6A9C">
        <w:rPr>
          <w:rFonts w:ascii="Times New Roman" w:hAnsi="Times New Roman" w:cs="Times New Roman"/>
          <w:lang w:val="lt-LT"/>
        </w:rPr>
        <w:t>).</w:t>
      </w:r>
    </w:p>
    <w:p w14:paraId="2063A062"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Simptomai yra stiprus odos lupimasis ir patinimas, burnos, lytinių organų ir odos aplink akis</w:t>
      </w:r>
    </w:p>
    <w:p w14:paraId="290C8A32" w14:textId="77777777" w:rsidR="00F350A0" w:rsidRPr="004B6A9C" w:rsidRDefault="00F350A0" w:rsidP="00F350A0">
      <w:pPr>
        <w:autoSpaceDE w:val="0"/>
        <w:autoSpaceDN w:val="0"/>
        <w:adjustRightInd w:val="0"/>
        <w:spacing w:after="0" w:line="240" w:lineRule="auto"/>
        <w:ind w:left="567"/>
        <w:rPr>
          <w:rFonts w:ascii="Times New Roman" w:hAnsi="Times New Roman" w:cs="Times New Roman"/>
          <w:lang w:val="lt-LT"/>
        </w:rPr>
      </w:pPr>
      <w:r w:rsidRPr="004B6A9C">
        <w:rPr>
          <w:rFonts w:ascii="Times New Roman" w:hAnsi="Times New Roman" w:cs="Times New Roman"/>
          <w:lang w:val="lt-LT"/>
        </w:rPr>
        <w:t>išopėjimas, karščiavimas.</w:t>
      </w:r>
    </w:p>
    <w:p w14:paraId="611E7BA6" w14:textId="77777777" w:rsidR="00F350A0" w:rsidRPr="004B6A9C" w:rsidRDefault="00F350A0" w:rsidP="00F350A0">
      <w:pPr>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Traukuliai arba priepuoliai (tai pasireiškia</w:t>
      </w:r>
      <w:r w:rsidRPr="004B6A9C">
        <w:rPr>
          <w:rFonts w:ascii="Times New Roman" w:hAnsi="Times New Roman" w:cs="Times New Roman"/>
          <w:b/>
          <w:lang w:val="lt-LT"/>
        </w:rPr>
        <w:t xml:space="preserve"> retai</w:t>
      </w:r>
      <w:r w:rsidRPr="004B6A9C">
        <w:rPr>
          <w:rFonts w:ascii="Times New Roman" w:hAnsi="Times New Roman" w:cs="Times New Roman"/>
          <w:lang w:val="lt-LT"/>
        </w:rPr>
        <w:t>).</w:t>
      </w:r>
    </w:p>
    <w:p w14:paraId="697A873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CA12E4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Kitas šalutinis poveikis</w:t>
      </w:r>
    </w:p>
    <w:p w14:paraId="6E784A1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B073DC5" w14:textId="0C740108" w:rsidR="00072FF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b/>
          <w:lang w:val="lt-LT"/>
        </w:rPr>
        <w:t>Labai dažn</w:t>
      </w:r>
      <w:r w:rsidR="009543D2">
        <w:rPr>
          <w:rFonts w:ascii="Times New Roman" w:hAnsi="Times New Roman" w:cs="Times New Roman"/>
          <w:b/>
          <w:lang w:val="lt-LT"/>
        </w:rPr>
        <w:t>i</w:t>
      </w:r>
      <w:r w:rsidRPr="004B6A9C">
        <w:rPr>
          <w:rFonts w:ascii="Times New Roman" w:hAnsi="Times New Roman" w:cs="Times New Roman"/>
          <w:b/>
          <w:lang w:val="lt-LT"/>
        </w:rPr>
        <w:t xml:space="preserve"> šalutini</w:t>
      </w:r>
      <w:r w:rsidR="009543D2">
        <w:rPr>
          <w:rFonts w:ascii="Times New Roman" w:hAnsi="Times New Roman" w:cs="Times New Roman"/>
          <w:b/>
          <w:lang w:val="lt-LT"/>
        </w:rPr>
        <w:t>o</w:t>
      </w:r>
      <w:r w:rsidRPr="004B6A9C">
        <w:rPr>
          <w:rFonts w:ascii="Times New Roman" w:hAnsi="Times New Roman" w:cs="Times New Roman"/>
          <w:b/>
          <w:lang w:val="lt-LT"/>
        </w:rPr>
        <w:t xml:space="preserve"> poveiki</w:t>
      </w:r>
      <w:r w:rsidR="009543D2">
        <w:rPr>
          <w:rFonts w:ascii="Times New Roman" w:hAnsi="Times New Roman" w:cs="Times New Roman"/>
          <w:b/>
          <w:lang w:val="lt-LT"/>
        </w:rPr>
        <w:t xml:space="preserve">o reiškiniai </w:t>
      </w:r>
      <w:r w:rsidRPr="004B6A9C">
        <w:rPr>
          <w:rFonts w:ascii="Times New Roman" w:hAnsi="Times New Roman" w:cs="Times New Roman"/>
          <w:b/>
          <w:lang w:val="lt-LT"/>
        </w:rPr>
        <w:t xml:space="preserve"> </w:t>
      </w:r>
      <w:r w:rsidRPr="004B6A9C">
        <w:rPr>
          <w:rFonts w:ascii="Times New Roman" w:hAnsi="Times New Roman" w:cs="Times New Roman"/>
          <w:lang w:val="lt-LT"/>
        </w:rPr>
        <w:t xml:space="preserve">(gali pasireikšti </w:t>
      </w:r>
      <w:r w:rsidR="009543D2">
        <w:rPr>
          <w:rFonts w:ascii="Times New Roman" w:hAnsi="Times New Roman" w:cs="Times New Roman"/>
          <w:lang w:val="lt-LT"/>
        </w:rPr>
        <w:t>n</w:t>
      </w:r>
      <w:r w:rsidR="00B73AB9">
        <w:rPr>
          <w:rFonts w:ascii="Times New Roman" w:hAnsi="Times New Roman" w:cs="Times New Roman"/>
          <w:lang w:val="lt-LT"/>
        </w:rPr>
        <w:t>e</w:t>
      </w:r>
      <w:r w:rsidR="009543D2">
        <w:rPr>
          <w:rFonts w:ascii="Times New Roman" w:hAnsi="Times New Roman" w:cs="Times New Roman"/>
          <w:lang w:val="lt-LT"/>
        </w:rPr>
        <w:t xml:space="preserve"> rečiau </w:t>
      </w:r>
      <w:r w:rsidRPr="004B6A9C">
        <w:rPr>
          <w:rFonts w:ascii="Times New Roman" w:hAnsi="Times New Roman" w:cs="Times New Roman"/>
          <w:lang w:val="lt-LT"/>
        </w:rPr>
        <w:t xml:space="preserve"> kaip 1 iš 10</w:t>
      </w:r>
      <w:r w:rsidR="009543D2">
        <w:rPr>
          <w:rFonts w:ascii="Times New Roman" w:hAnsi="Times New Roman" w:cs="Times New Roman"/>
          <w:lang w:val="lt-LT"/>
        </w:rPr>
        <w:t xml:space="preserve"> asmen</w:t>
      </w:r>
      <w:r w:rsidRPr="004B6A9C">
        <w:rPr>
          <w:rFonts w:ascii="Times New Roman" w:hAnsi="Times New Roman" w:cs="Times New Roman"/>
          <w:lang w:val="lt-LT"/>
        </w:rPr>
        <w:t>ų):</w:t>
      </w:r>
    </w:p>
    <w:p w14:paraId="17BED2A3" w14:textId="1EAC1B4D"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 </w:t>
      </w:r>
      <w:r w:rsidR="00896E49">
        <w:rPr>
          <w:rFonts w:ascii="Times New Roman" w:hAnsi="Times New Roman" w:cs="Times New Roman"/>
          <w:lang w:val="lt-LT"/>
        </w:rPr>
        <w:t>-</w:t>
      </w:r>
      <w:r w:rsidRPr="004B6A9C">
        <w:rPr>
          <w:rFonts w:ascii="Times New Roman" w:hAnsi="Times New Roman" w:cs="Times New Roman"/>
          <w:lang w:val="lt-LT"/>
        </w:rPr>
        <w:t>galvos skausmas.</w:t>
      </w:r>
    </w:p>
    <w:p w14:paraId="0EA363F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0D88B100" w14:textId="0D6FCC89" w:rsidR="00E42CCC" w:rsidRDefault="00AE664F" w:rsidP="007A162E">
      <w:pPr>
        <w:tabs>
          <w:tab w:val="left" w:pos="567"/>
        </w:tabs>
        <w:spacing w:after="0" w:line="240" w:lineRule="auto"/>
        <w:ind w:right="-29"/>
        <w:rPr>
          <w:rFonts w:ascii="Times New Roman" w:hAnsi="Times New Roman" w:cs="Times New Roman"/>
          <w:lang w:val="lt-LT"/>
        </w:rPr>
      </w:pPr>
      <w:r w:rsidRPr="00AE664F">
        <w:rPr>
          <w:rFonts w:ascii="Times New Roman" w:eastAsia="Times New Roman" w:hAnsi="Times New Roman" w:cs="Times New Roman"/>
          <w:b/>
          <w:bCs/>
          <w:noProof/>
          <w:snapToGrid w:val="0"/>
          <w:lang w:val="lt-LT" w:eastAsia="en-US"/>
        </w:rPr>
        <w:t>Dažni šalutinio poveikio reiškiniai (gali pasireik</w:t>
      </w:r>
      <w:r>
        <w:rPr>
          <w:rFonts w:ascii="Times New Roman" w:eastAsia="Times New Roman" w:hAnsi="Times New Roman" w:cs="Times New Roman"/>
          <w:b/>
          <w:bCs/>
          <w:noProof/>
          <w:snapToGrid w:val="0"/>
          <w:lang w:val="lt-LT" w:eastAsia="en-US"/>
        </w:rPr>
        <w:t>šti rečiau kaip 1 iš 10 asmenų)</w:t>
      </w:r>
      <w:r w:rsidR="004D76A4">
        <w:rPr>
          <w:rFonts w:ascii="Times New Roman" w:eastAsia="Times New Roman" w:hAnsi="Times New Roman" w:cs="Times New Roman"/>
          <w:b/>
          <w:bCs/>
          <w:noProof/>
          <w:snapToGrid w:val="0"/>
          <w:lang w:val="lt-LT" w:eastAsia="en-US"/>
        </w:rPr>
        <w:t>:</w:t>
      </w:r>
      <w:r w:rsidRPr="004B6A9C">
        <w:rPr>
          <w:rFonts w:ascii="Times New Roman" w:hAnsi="Times New Roman" w:cs="Times New Roman"/>
          <w:b/>
          <w:lang w:val="lt-LT"/>
        </w:rPr>
        <w:t xml:space="preserve"> </w:t>
      </w:r>
    </w:p>
    <w:p w14:paraId="5000E1DC" w14:textId="74A9FF7D" w:rsidR="00072FFC" w:rsidRDefault="00896E49" w:rsidP="00FA42D0">
      <w:pPr>
        <w:autoSpaceDE w:val="0"/>
        <w:autoSpaceDN w:val="0"/>
        <w:adjustRightInd w:val="0"/>
        <w:spacing w:after="0" w:line="240" w:lineRule="auto"/>
        <w:ind w:firstLine="1296"/>
        <w:rPr>
          <w:rFonts w:ascii="Times New Roman" w:hAnsi="Times New Roman" w:cs="Times New Roman"/>
          <w:lang w:val="lt-LT"/>
        </w:rPr>
      </w:pPr>
      <w:r>
        <w:rPr>
          <w:rFonts w:ascii="Times New Roman" w:hAnsi="Times New Roman" w:cs="Times New Roman"/>
          <w:lang w:val="lt-LT"/>
        </w:rPr>
        <w:t>-</w:t>
      </w:r>
      <w:r w:rsidR="00072FFC">
        <w:rPr>
          <w:rFonts w:ascii="Times New Roman" w:hAnsi="Times New Roman" w:cs="Times New Roman"/>
          <w:lang w:val="lt-LT"/>
        </w:rPr>
        <w:t>p</w:t>
      </w:r>
      <w:r w:rsidR="00F350A0" w:rsidRPr="004B6A9C">
        <w:rPr>
          <w:rFonts w:ascii="Times New Roman" w:hAnsi="Times New Roman" w:cs="Times New Roman"/>
          <w:lang w:val="lt-LT"/>
        </w:rPr>
        <w:t>ykinimas</w:t>
      </w:r>
    </w:p>
    <w:p w14:paraId="6E5FD8AC" w14:textId="38BB4955" w:rsidR="00072FFC" w:rsidRDefault="00F350A0" w:rsidP="00FA42D0">
      <w:pPr>
        <w:autoSpaceDE w:val="0"/>
        <w:autoSpaceDN w:val="0"/>
        <w:adjustRightInd w:val="0"/>
        <w:spacing w:after="0" w:line="240" w:lineRule="auto"/>
        <w:ind w:firstLine="1296"/>
        <w:rPr>
          <w:rFonts w:ascii="Times New Roman" w:hAnsi="Times New Roman" w:cs="Times New Roman"/>
          <w:lang w:val="lt-LT"/>
        </w:rPr>
      </w:pPr>
      <w:r w:rsidRPr="004B6A9C">
        <w:rPr>
          <w:rFonts w:ascii="Times New Roman" w:hAnsi="Times New Roman" w:cs="Times New Roman"/>
          <w:lang w:val="lt-LT"/>
        </w:rPr>
        <w:t xml:space="preserve"> </w:t>
      </w:r>
      <w:r w:rsidR="00896E49">
        <w:rPr>
          <w:rFonts w:ascii="Times New Roman" w:hAnsi="Times New Roman" w:cs="Times New Roman"/>
          <w:lang w:val="lt-LT"/>
        </w:rPr>
        <w:t>-</w:t>
      </w:r>
      <w:r w:rsidRPr="004B6A9C">
        <w:rPr>
          <w:rFonts w:ascii="Times New Roman" w:hAnsi="Times New Roman" w:cs="Times New Roman"/>
          <w:lang w:val="lt-LT"/>
        </w:rPr>
        <w:t>staigus veido paraudimas</w:t>
      </w:r>
    </w:p>
    <w:p w14:paraId="268503E1" w14:textId="07D42612" w:rsidR="00072FFC" w:rsidRDefault="00F350A0" w:rsidP="00FA42D0">
      <w:pPr>
        <w:autoSpaceDE w:val="0"/>
        <w:autoSpaceDN w:val="0"/>
        <w:adjustRightInd w:val="0"/>
        <w:spacing w:after="0" w:line="240" w:lineRule="auto"/>
        <w:ind w:left="1296"/>
        <w:rPr>
          <w:rFonts w:ascii="Times New Roman" w:hAnsi="Times New Roman" w:cs="Times New Roman"/>
          <w:lang w:val="lt-LT"/>
        </w:rPr>
      </w:pPr>
      <w:r w:rsidRPr="004B6A9C">
        <w:rPr>
          <w:rFonts w:ascii="Times New Roman" w:hAnsi="Times New Roman" w:cs="Times New Roman"/>
          <w:lang w:val="lt-LT"/>
        </w:rPr>
        <w:t xml:space="preserve"> </w:t>
      </w:r>
      <w:r w:rsidR="00896E49">
        <w:rPr>
          <w:rFonts w:ascii="Times New Roman" w:hAnsi="Times New Roman" w:cs="Times New Roman"/>
          <w:lang w:val="lt-LT"/>
        </w:rPr>
        <w:t>-</w:t>
      </w:r>
      <w:r w:rsidRPr="004B6A9C">
        <w:rPr>
          <w:rFonts w:ascii="Times New Roman" w:hAnsi="Times New Roman" w:cs="Times New Roman"/>
          <w:lang w:val="lt-LT"/>
        </w:rPr>
        <w:t xml:space="preserve">karščio pylimas (taip pat pasireiškia staigus karščio pojūtis viršutinėje kūno dalyje), </w:t>
      </w:r>
      <w:r w:rsidR="00896E49">
        <w:rPr>
          <w:rFonts w:ascii="Times New Roman" w:hAnsi="Times New Roman" w:cs="Times New Roman"/>
          <w:lang w:val="lt-LT"/>
        </w:rPr>
        <w:t>---</w:t>
      </w:r>
      <w:r w:rsidR="00072FFC">
        <w:rPr>
          <w:rFonts w:ascii="Times New Roman" w:hAnsi="Times New Roman" w:cs="Times New Roman"/>
          <w:lang w:val="lt-LT"/>
        </w:rPr>
        <w:t>ne</w:t>
      </w:r>
      <w:r w:rsidR="00072FFC" w:rsidRPr="004B6A9C">
        <w:rPr>
          <w:rFonts w:ascii="Times New Roman" w:hAnsi="Times New Roman" w:cs="Times New Roman"/>
          <w:lang w:val="lt-LT"/>
        </w:rPr>
        <w:t>virškinimas</w:t>
      </w:r>
      <w:r w:rsidR="00072FFC">
        <w:rPr>
          <w:rFonts w:ascii="Times New Roman" w:hAnsi="Times New Roman" w:cs="Times New Roman"/>
          <w:lang w:val="lt-LT"/>
        </w:rPr>
        <w:t>,</w:t>
      </w:r>
    </w:p>
    <w:p w14:paraId="506D3967" w14:textId="575B1B48" w:rsidR="00072FFC" w:rsidRDefault="00896E49" w:rsidP="00072FFC">
      <w:pPr>
        <w:autoSpaceDE w:val="0"/>
        <w:autoSpaceDN w:val="0"/>
        <w:adjustRightInd w:val="0"/>
        <w:spacing w:after="0" w:line="240" w:lineRule="auto"/>
        <w:ind w:left="1296"/>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matomo vaizdo spalvoto atspalvio atsiradimas</w:t>
      </w:r>
      <w:r w:rsidR="00072FFC">
        <w:rPr>
          <w:rFonts w:ascii="Times New Roman" w:hAnsi="Times New Roman" w:cs="Times New Roman"/>
          <w:lang w:val="lt-LT"/>
        </w:rPr>
        <w:t xml:space="preserve">, </w:t>
      </w:r>
      <w:r w:rsidR="000B669E">
        <w:rPr>
          <w:rFonts w:ascii="Times New Roman" w:hAnsi="Times New Roman" w:cs="Times New Roman"/>
          <w:lang w:val="lt-LT"/>
        </w:rPr>
        <w:t>neryškus</w:t>
      </w:r>
      <w:r w:rsidR="00072FFC" w:rsidRPr="004B6A9C">
        <w:rPr>
          <w:rFonts w:ascii="Times New Roman" w:hAnsi="Times New Roman" w:cs="Times New Roman"/>
          <w:lang w:val="lt-LT"/>
        </w:rPr>
        <w:t xml:space="preserve"> matymas</w:t>
      </w:r>
      <w:r w:rsidR="00072FFC">
        <w:rPr>
          <w:rFonts w:ascii="Times New Roman" w:hAnsi="Times New Roman" w:cs="Times New Roman"/>
          <w:lang w:val="lt-LT"/>
        </w:rPr>
        <w:t>, regėjimo sutrikimai</w:t>
      </w:r>
    </w:p>
    <w:p w14:paraId="5A294A9A" w14:textId="79B278B8" w:rsidR="00072FFC" w:rsidRDefault="00896E49" w:rsidP="00FA42D0">
      <w:pPr>
        <w:autoSpaceDE w:val="0"/>
        <w:autoSpaceDN w:val="0"/>
        <w:adjustRightInd w:val="0"/>
        <w:spacing w:after="0" w:line="240" w:lineRule="auto"/>
        <w:ind w:left="1296"/>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nosies užgulimas</w:t>
      </w:r>
    </w:p>
    <w:p w14:paraId="2D3E259D" w14:textId="4ECE3409" w:rsidR="00F350A0" w:rsidRPr="004B6A9C" w:rsidRDefault="00896E49" w:rsidP="00FA42D0">
      <w:pPr>
        <w:autoSpaceDE w:val="0"/>
        <w:autoSpaceDN w:val="0"/>
        <w:adjustRightInd w:val="0"/>
        <w:spacing w:after="0" w:line="240" w:lineRule="auto"/>
        <w:ind w:left="1296"/>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svaigulys.</w:t>
      </w:r>
    </w:p>
    <w:p w14:paraId="4435C4B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0523765" w14:textId="4E0D84E7" w:rsidR="00072FF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b/>
          <w:lang w:val="lt-LT"/>
        </w:rPr>
        <w:t>Nedažn</w:t>
      </w:r>
      <w:r w:rsidR="009543D2">
        <w:rPr>
          <w:rFonts w:ascii="Times New Roman" w:hAnsi="Times New Roman" w:cs="Times New Roman"/>
          <w:b/>
          <w:lang w:val="lt-LT"/>
        </w:rPr>
        <w:t>i</w:t>
      </w:r>
      <w:r w:rsidRPr="004B6A9C">
        <w:rPr>
          <w:rFonts w:ascii="Times New Roman" w:hAnsi="Times New Roman" w:cs="Times New Roman"/>
          <w:b/>
          <w:lang w:val="lt-LT"/>
        </w:rPr>
        <w:t xml:space="preserve"> šalutini</w:t>
      </w:r>
      <w:r w:rsidR="009543D2">
        <w:rPr>
          <w:rFonts w:ascii="Times New Roman" w:hAnsi="Times New Roman" w:cs="Times New Roman"/>
          <w:b/>
          <w:lang w:val="lt-LT"/>
        </w:rPr>
        <w:t>o</w:t>
      </w:r>
      <w:r w:rsidRPr="004B6A9C">
        <w:rPr>
          <w:rFonts w:ascii="Times New Roman" w:hAnsi="Times New Roman" w:cs="Times New Roman"/>
          <w:b/>
          <w:lang w:val="lt-LT"/>
        </w:rPr>
        <w:t xml:space="preserve"> poveiki</w:t>
      </w:r>
      <w:r w:rsidR="009543D2">
        <w:rPr>
          <w:rFonts w:ascii="Times New Roman" w:hAnsi="Times New Roman" w:cs="Times New Roman"/>
          <w:b/>
          <w:lang w:val="lt-LT"/>
        </w:rPr>
        <w:t xml:space="preserve">o reiškiniai </w:t>
      </w:r>
      <w:r w:rsidRPr="004B6A9C">
        <w:rPr>
          <w:rFonts w:ascii="Times New Roman" w:hAnsi="Times New Roman" w:cs="Times New Roman"/>
          <w:b/>
          <w:lang w:val="lt-LT"/>
        </w:rPr>
        <w:t xml:space="preserve"> </w:t>
      </w:r>
      <w:r w:rsidRPr="004B6A9C">
        <w:rPr>
          <w:rFonts w:ascii="Times New Roman" w:hAnsi="Times New Roman" w:cs="Times New Roman"/>
          <w:lang w:val="lt-LT"/>
        </w:rPr>
        <w:t xml:space="preserve">(gali pasireikšti </w:t>
      </w:r>
      <w:r w:rsidR="009543D2">
        <w:rPr>
          <w:rFonts w:ascii="Times New Roman" w:hAnsi="Times New Roman" w:cs="Times New Roman"/>
          <w:lang w:val="lt-LT"/>
        </w:rPr>
        <w:t>re</w:t>
      </w:r>
      <w:r w:rsidR="00B73AB9">
        <w:rPr>
          <w:rFonts w:ascii="Times New Roman" w:hAnsi="Times New Roman" w:cs="Times New Roman"/>
          <w:lang w:val="lt-LT"/>
        </w:rPr>
        <w:t>č</w:t>
      </w:r>
      <w:r w:rsidR="009543D2">
        <w:rPr>
          <w:rFonts w:ascii="Times New Roman" w:hAnsi="Times New Roman" w:cs="Times New Roman"/>
          <w:lang w:val="lt-LT"/>
        </w:rPr>
        <w:t>iau</w:t>
      </w:r>
      <w:r w:rsidRPr="004B6A9C">
        <w:rPr>
          <w:rFonts w:ascii="Times New Roman" w:hAnsi="Times New Roman" w:cs="Times New Roman"/>
          <w:lang w:val="lt-LT"/>
        </w:rPr>
        <w:t xml:space="preserve"> kaip 1 iš 100 </w:t>
      </w:r>
      <w:r w:rsidR="009543D2">
        <w:rPr>
          <w:rFonts w:ascii="Times New Roman" w:hAnsi="Times New Roman" w:cs="Times New Roman"/>
          <w:lang w:val="lt-LT"/>
        </w:rPr>
        <w:t>asmen</w:t>
      </w:r>
      <w:r w:rsidRPr="004B6A9C">
        <w:rPr>
          <w:rFonts w:ascii="Times New Roman" w:hAnsi="Times New Roman" w:cs="Times New Roman"/>
          <w:lang w:val="lt-LT"/>
        </w:rPr>
        <w:t>ų):</w:t>
      </w:r>
    </w:p>
    <w:p w14:paraId="5C8EF2CD" w14:textId="57AF2D96"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vėmimas</w:t>
      </w:r>
    </w:p>
    <w:p w14:paraId="06BAF0FA" w14:textId="7674B80B"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odos išbėrimas</w:t>
      </w:r>
    </w:p>
    <w:p w14:paraId="24BF7C3D" w14:textId="10288C0E"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lastRenderedPageBreak/>
        <w:t>-</w:t>
      </w:r>
      <w:r w:rsidR="00F350A0" w:rsidRPr="004B6A9C">
        <w:rPr>
          <w:rFonts w:ascii="Times New Roman" w:hAnsi="Times New Roman" w:cs="Times New Roman"/>
          <w:lang w:val="lt-LT"/>
        </w:rPr>
        <w:t>akių dirginimas</w:t>
      </w:r>
      <w:r>
        <w:rPr>
          <w:rFonts w:ascii="Times New Roman" w:hAnsi="Times New Roman" w:cs="Times New Roman"/>
          <w:lang w:val="lt-LT"/>
        </w:rPr>
        <w:t xml:space="preserve">, </w:t>
      </w:r>
      <w:r w:rsidR="00F350A0" w:rsidRPr="004B6A9C">
        <w:rPr>
          <w:rFonts w:ascii="Times New Roman" w:hAnsi="Times New Roman" w:cs="Times New Roman"/>
          <w:lang w:val="lt-LT"/>
        </w:rPr>
        <w:t>kraujosruvos akyse/raudonos akys, akių skausmas, matomi šviesos žybsniai, regėjimo ryškumas, jautrumas šviesai, ašarojančios akys</w:t>
      </w:r>
    </w:p>
    <w:p w14:paraId="54997433" w14:textId="7E91B333"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sustiprėjęs širdies plakimas, dažnas širdies plakimas</w:t>
      </w:r>
    </w:p>
    <w:p w14:paraId="77F727EC" w14:textId="36949B9F"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kraujospūdžio padidėjimas, kraujospūdžio sumažėjimas</w:t>
      </w:r>
    </w:p>
    <w:p w14:paraId="3FFCED20" w14:textId="7E22F268"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raumenų skausmas</w:t>
      </w:r>
    </w:p>
    <w:p w14:paraId="32996C25" w14:textId="1DBA8335"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didelis mieguistumas</w:t>
      </w:r>
    </w:p>
    <w:p w14:paraId="4D214115" w14:textId="174852CF"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prisilietimo jutimo susilpnėjimas</w:t>
      </w:r>
    </w:p>
    <w:p w14:paraId="1238B4E4" w14:textId="4C9D9EC6"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galvos sukimasis</w:t>
      </w:r>
    </w:p>
    <w:p w14:paraId="1A25089F" w14:textId="55E0E805"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skambėjimas ausyse</w:t>
      </w:r>
    </w:p>
    <w:p w14:paraId="6D186D1D" w14:textId="3031FCB5"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burnos džiūvimas</w:t>
      </w:r>
    </w:p>
    <w:p w14:paraId="1DEA66FB" w14:textId="08B86D05" w:rsidR="00072FF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užgulti nosies ančiai, nosies gleivinės uždegimas (taip pat pasireiškia sloga, čiaudulys ir nosies užgulimas)</w:t>
      </w:r>
    </w:p>
    <w:p w14:paraId="3302646C" w14:textId="4386FD15" w:rsidR="00896E49"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skausmas viršutinėje pilvo dalyje, skrandžio-stemplės refliukso liga (taip pat pasireiškia rėmuo</w:t>
      </w:r>
      <w:r>
        <w:rPr>
          <w:rFonts w:ascii="Times New Roman" w:hAnsi="Times New Roman" w:cs="Times New Roman"/>
          <w:lang w:val="lt-LT"/>
        </w:rPr>
        <w:t>)</w:t>
      </w:r>
    </w:p>
    <w:p w14:paraId="0B94C76F" w14:textId="17087C24" w:rsidR="004331AE"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kraujas šlapime</w:t>
      </w:r>
    </w:p>
    <w:p w14:paraId="58FF396B" w14:textId="2CA7D510" w:rsidR="004331AE"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rankų ar kojų skausmas</w:t>
      </w:r>
    </w:p>
    <w:p w14:paraId="0C38A979" w14:textId="3DA596C3" w:rsidR="004331AE"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kraujavimas iš nosies</w:t>
      </w:r>
    </w:p>
    <w:p w14:paraId="0D446724" w14:textId="1495896A" w:rsidR="004331AE"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karščio pojūtis</w:t>
      </w:r>
    </w:p>
    <w:p w14:paraId="5DC766CF" w14:textId="47C5616D" w:rsidR="00F350A0" w:rsidRPr="004B6A9C" w:rsidRDefault="00896E49"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 xml:space="preserve">nuovargis. </w:t>
      </w:r>
    </w:p>
    <w:p w14:paraId="45BFE8FE" w14:textId="77777777" w:rsidR="00F350A0" w:rsidRPr="004B6A9C" w:rsidRDefault="00F350A0" w:rsidP="00F350A0">
      <w:pPr>
        <w:keepNext/>
        <w:spacing w:after="0" w:line="240" w:lineRule="auto"/>
        <w:outlineLvl w:val="0"/>
        <w:rPr>
          <w:rFonts w:ascii="Times New Roman" w:hAnsi="Times New Roman" w:cs="Times New Roman"/>
          <w:lang w:val="lt-LT"/>
        </w:rPr>
      </w:pPr>
    </w:p>
    <w:p w14:paraId="54F04CCE" w14:textId="2FA1767D" w:rsidR="004331AE" w:rsidRDefault="00F350A0" w:rsidP="00F350A0">
      <w:pPr>
        <w:tabs>
          <w:tab w:val="left" w:pos="567"/>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b/>
          <w:lang w:val="lt-LT"/>
        </w:rPr>
        <w:t>Ret</w:t>
      </w:r>
      <w:r w:rsidR="009543D2">
        <w:rPr>
          <w:rFonts w:ascii="Times New Roman" w:hAnsi="Times New Roman" w:cs="Times New Roman"/>
          <w:b/>
          <w:lang w:val="lt-LT"/>
        </w:rPr>
        <w:t>i</w:t>
      </w:r>
      <w:r w:rsidRPr="004B6A9C">
        <w:rPr>
          <w:rFonts w:ascii="Times New Roman" w:hAnsi="Times New Roman" w:cs="Times New Roman"/>
          <w:b/>
          <w:lang w:val="lt-LT"/>
        </w:rPr>
        <w:t xml:space="preserve"> šalutini</w:t>
      </w:r>
      <w:r w:rsidR="009543D2">
        <w:rPr>
          <w:rFonts w:ascii="Times New Roman" w:hAnsi="Times New Roman" w:cs="Times New Roman"/>
          <w:b/>
          <w:lang w:val="lt-LT"/>
        </w:rPr>
        <w:t>o</w:t>
      </w:r>
      <w:r w:rsidRPr="004B6A9C">
        <w:rPr>
          <w:rFonts w:ascii="Times New Roman" w:hAnsi="Times New Roman" w:cs="Times New Roman"/>
          <w:b/>
          <w:lang w:val="lt-LT"/>
        </w:rPr>
        <w:t xml:space="preserve"> poveiki</w:t>
      </w:r>
      <w:r w:rsidR="009543D2">
        <w:rPr>
          <w:rFonts w:ascii="Times New Roman" w:hAnsi="Times New Roman" w:cs="Times New Roman"/>
          <w:b/>
          <w:lang w:val="lt-LT"/>
        </w:rPr>
        <w:t>o reiškiniai</w:t>
      </w:r>
      <w:r w:rsidRPr="004B6A9C">
        <w:rPr>
          <w:rFonts w:ascii="Times New Roman" w:hAnsi="Times New Roman" w:cs="Times New Roman"/>
          <w:b/>
          <w:lang w:val="lt-LT"/>
        </w:rPr>
        <w:t xml:space="preserve"> </w:t>
      </w:r>
      <w:r w:rsidRPr="004B6A9C">
        <w:rPr>
          <w:rFonts w:ascii="Times New Roman" w:hAnsi="Times New Roman" w:cs="Times New Roman"/>
          <w:lang w:val="lt-LT"/>
        </w:rPr>
        <w:t xml:space="preserve">(gali pasireikšti </w:t>
      </w:r>
      <w:r w:rsidR="009543D2">
        <w:rPr>
          <w:rFonts w:ascii="Times New Roman" w:hAnsi="Times New Roman" w:cs="Times New Roman"/>
          <w:lang w:val="lt-LT"/>
        </w:rPr>
        <w:t>rečiau</w:t>
      </w:r>
      <w:r w:rsidRPr="004B6A9C">
        <w:rPr>
          <w:rFonts w:ascii="Times New Roman" w:hAnsi="Times New Roman" w:cs="Times New Roman"/>
          <w:lang w:val="lt-LT"/>
        </w:rPr>
        <w:t xml:space="preserve"> kaip 1 iš 1</w:t>
      </w:r>
      <w:r w:rsidR="004D76A4">
        <w:rPr>
          <w:rFonts w:ascii="Times New Roman" w:hAnsi="Times New Roman" w:cs="Times New Roman"/>
          <w:lang w:val="lt-LT"/>
        </w:rPr>
        <w:t> </w:t>
      </w:r>
      <w:r w:rsidRPr="004B6A9C">
        <w:rPr>
          <w:rFonts w:ascii="Times New Roman" w:hAnsi="Times New Roman" w:cs="Times New Roman"/>
          <w:lang w:val="lt-LT"/>
        </w:rPr>
        <w:t xml:space="preserve">000 </w:t>
      </w:r>
      <w:r w:rsidR="004D76A4">
        <w:rPr>
          <w:rFonts w:ascii="Times New Roman" w:hAnsi="Times New Roman" w:cs="Times New Roman"/>
          <w:lang w:val="lt-LT"/>
        </w:rPr>
        <w:t>asmenų</w:t>
      </w:r>
      <w:r w:rsidRPr="004B6A9C">
        <w:rPr>
          <w:rFonts w:ascii="Times New Roman" w:hAnsi="Times New Roman" w:cs="Times New Roman"/>
          <w:lang w:val="lt-LT"/>
        </w:rPr>
        <w:t>):</w:t>
      </w:r>
    </w:p>
    <w:p w14:paraId="6C6063B4" w14:textId="7A377C18"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apalpimas</w:t>
      </w:r>
    </w:p>
    <w:p w14:paraId="22FE2D78" w14:textId="3DA09B55"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insultas, miokardo infarktas, nereguliarus širdies plakimas</w:t>
      </w:r>
    </w:p>
    <w:p w14:paraId="3B160487" w14:textId="5573D409"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trumpalaikis kurios nors smegenų dalies kraujotakos sutrikimas</w:t>
      </w:r>
    </w:p>
    <w:p w14:paraId="08D2E0DA" w14:textId="579A3409"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gerklės veržimo pojūtis</w:t>
      </w:r>
    </w:p>
    <w:p w14:paraId="1C6384A3" w14:textId="51CB2425"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burnos tirpimas</w:t>
      </w:r>
    </w:p>
    <w:p w14:paraId="49DD534A" w14:textId="79368856"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 xml:space="preserve">kraujavimas akių dugne, dvejinimasis akyse, regos aštrumo sumažėjimas, nenormalūs jutimai akyse, akių ar akių vokų patinimas, matomos smulkios dalelės ar dėmelės, matomi vaivorykštiniai ratai </w:t>
      </w:r>
      <w:r>
        <w:rPr>
          <w:rFonts w:ascii="Times New Roman" w:hAnsi="Times New Roman" w:cs="Times New Roman"/>
          <w:lang w:val="lt-LT"/>
        </w:rPr>
        <w:t>-</w:t>
      </w:r>
      <w:r w:rsidR="00F350A0" w:rsidRPr="004B6A9C">
        <w:rPr>
          <w:rFonts w:ascii="Times New Roman" w:hAnsi="Times New Roman" w:cs="Times New Roman"/>
          <w:lang w:val="lt-LT"/>
        </w:rPr>
        <w:t>aplink šviesą, akių vyzdžių išsiplėtimas, akių odenos spalvos pakitimai</w:t>
      </w:r>
    </w:p>
    <w:p w14:paraId="69F1C3E1" w14:textId="3C1956D6"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kraujavimas iš varpos</w:t>
      </w:r>
    </w:p>
    <w:p w14:paraId="2FE00BCC" w14:textId="33251281"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kraujas spermoje</w:t>
      </w:r>
    </w:p>
    <w:p w14:paraId="03857F4D" w14:textId="3043B2A2"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nosies džiūvimas</w:t>
      </w:r>
    </w:p>
    <w:p w14:paraId="167C7E2E" w14:textId="3028CD8A"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tinimas nosies viduje</w:t>
      </w:r>
    </w:p>
    <w:p w14:paraId="7C77CE3F" w14:textId="2861F50F" w:rsidR="004331AE"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dirglumas</w:t>
      </w:r>
    </w:p>
    <w:p w14:paraId="6E5A3149" w14:textId="510316B1" w:rsidR="00F350A0" w:rsidRPr="004B6A9C" w:rsidRDefault="00896E49" w:rsidP="00F350A0">
      <w:pPr>
        <w:tabs>
          <w:tab w:val="left" w:pos="56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w:t>
      </w:r>
      <w:r w:rsidR="00F350A0" w:rsidRPr="004B6A9C">
        <w:rPr>
          <w:rFonts w:ascii="Times New Roman" w:hAnsi="Times New Roman" w:cs="Times New Roman"/>
          <w:lang w:val="lt-LT"/>
        </w:rPr>
        <w:t>staigus prikurtimas.</w:t>
      </w:r>
    </w:p>
    <w:p w14:paraId="1521B5A2" w14:textId="77777777" w:rsidR="00F350A0" w:rsidRPr="004B6A9C" w:rsidRDefault="00F350A0" w:rsidP="00F350A0">
      <w:pPr>
        <w:keepNext/>
        <w:spacing w:after="0" w:line="240" w:lineRule="auto"/>
        <w:outlineLvl w:val="0"/>
        <w:rPr>
          <w:rFonts w:ascii="Times New Roman" w:hAnsi="Times New Roman" w:cs="Times New Roman"/>
          <w:lang w:val="lt-LT"/>
        </w:rPr>
      </w:pPr>
    </w:p>
    <w:p w14:paraId="4941C1EC" w14:textId="77777777" w:rsidR="00F350A0" w:rsidRPr="004B6A9C" w:rsidRDefault="00F350A0" w:rsidP="00F350A0">
      <w:pPr>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poveikiu, nustatyti neįmanoma.</w:t>
      </w:r>
    </w:p>
    <w:p w14:paraId="7AB94BCE" w14:textId="77777777" w:rsidR="00F350A0" w:rsidRPr="004B6A9C" w:rsidRDefault="00F350A0" w:rsidP="00F350A0">
      <w:pPr>
        <w:tabs>
          <w:tab w:val="left" w:pos="567"/>
        </w:tabs>
        <w:spacing w:after="0" w:line="240" w:lineRule="auto"/>
        <w:rPr>
          <w:rFonts w:ascii="Times New Roman" w:hAnsi="Times New Roman" w:cs="Times New Roman"/>
          <w:b/>
          <w:lang w:val="lt-LT"/>
        </w:rPr>
      </w:pPr>
    </w:p>
    <w:p w14:paraId="319E0C35" w14:textId="096094B9" w:rsidR="00F350A0" w:rsidRDefault="00F350A0" w:rsidP="00F350A0">
      <w:pPr>
        <w:tabs>
          <w:tab w:val="left" w:pos="567"/>
        </w:tabs>
        <w:spacing w:after="0" w:line="240" w:lineRule="auto"/>
        <w:rPr>
          <w:rFonts w:ascii="Times New Roman" w:hAnsi="Times New Roman" w:cs="Times New Roman"/>
          <w:b/>
          <w:lang w:val="lt-LT"/>
        </w:rPr>
      </w:pPr>
      <w:r w:rsidRPr="004B6A9C">
        <w:rPr>
          <w:rFonts w:ascii="Times New Roman" w:hAnsi="Times New Roman" w:cs="Times New Roman"/>
          <w:b/>
          <w:lang w:val="lt-LT"/>
        </w:rPr>
        <w:t>Pranešimas apie šalutinį poveikį</w:t>
      </w:r>
    </w:p>
    <w:p w14:paraId="59363926" w14:textId="77777777" w:rsidR="00A24E1F" w:rsidRPr="004B6A9C" w:rsidRDefault="00A24E1F" w:rsidP="00F350A0">
      <w:pPr>
        <w:tabs>
          <w:tab w:val="left" w:pos="567"/>
        </w:tabs>
        <w:spacing w:after="0" w:line="240" w:lineRule="auto"/>
        <w:rPr>
          <w:rFonts w:ascii="Times New Roman" w:hAnsi="Times New Roman" w:cs="Times New Roman"/>
          <w:b/>
          <w:lang w:val="lt-LT"/>
        </w:rPr>
      </w:pPr>
    </w:p>
    <w:p w14:paraId="0F09CDC0" w14:textId="39D20857" w:rsidR="00A24E1F" w:rsidRPr="007A162E" w:rsidRDefault="00A24E1F" w:rsidP="007A162E">
      <w:pPr>
        <w:autoSpaceDE w:val="0"/>
        <w:autoSpaceDN w:val="0"/>
        <w:adjustRightInd w:val="0"/>
        <w:spacing w:after="0" w:line="240" w:lineRule="auto"/>
        <w:rPr>
          <w:rFonts w:eastAsia="Times New Roman"/>
          <w:snapToGrid w:val="0"/>
          <w:lang w:val="lt-LT" w:eastAsia="lt-LT"/>
        </w:rPr>
      </w:pPr>
      <w:r w:rsidRPr="007A162E">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7A162E">
          <w:rPr>
            <w:rFonts w:ascii="Times New Roman" w:hAnsi="Times New Roman" w:cs="Times New Roman"/>
          </w:rPr>
          <w:t>https://vapris.vvkt.lt/vvkt-web/public/nrv</w:t>
        </w:r>
      </w:hyperlink>
      <w:r w:rsidRPr="007A162E">
        <w:rPr>
          <w:rFonts w:ascii="Times New Roman" w:hAnsi="Times New Roman" w:cs="Times New Roman"/>
          <w:lang w:val="lt-LT"/>
        </w:rPr>
        <w:t xml:space="preserve"> arba užpildant Paciento pranešimo apie įtariamą nepageidaujamą reakciją (ĮNR) formą, kuri skelbiama </w:t>
      </w:r>
      <w:hyperlink r:id="rId9" w:history="1">
        <w:r w:rsidRPr="007A162E">
          <w:rPr>
            <w:rFonts w:ascii="Times New Roman" w:hAnsi="Times New Roman" w:cs="Times New Roman"/>
          </w:rPr>
          <w:t>https://www.vvkt.lt/index.php?4004286486</w:t>
        </w:r>
      </w:hyperlink>
      <w:r w:rsidRPr="007A162E">
        <w:rPr>
          <w:rFonts w:ascii="Times New Roman" w:hAnsi="Times New Roman" w:cs="Times New Roman"/>
          <w:lang w:val="lt-LT"/>
        </w:rPr>
        <w:t xml:space="preserve">, ir atsiunčiant elektroniniu paštu (adresu </w:t>
      </w:r>
      <w:hyperlink r:id="rId10" w:history="1">
        <w:r w:rsidRPr="007A162E">
          <w:rPr>
            <w:rFonts w:ascii="Times New Roman" w:hAnsi="Times New Roman" w:cs="Times New Roman"/>
          </w:rPr>
          <w:t>NepageidaujamaR@vvkt.lt</w:t>
        </w:r>
      </w:hyperlink>
      <w:r w:rsidRPr="007A162E">
        <w:rPr>
          <w:rFonts w:ascii="Times New Roman" w:hAnsi="Times New Roman" w:cs="Times New Roman"/>
          <w:lang w:val="lt-LT"/>
        </w:rPr>
        <w:t>) arba nemokamu telefonu 8 800 73 568. Pranešdami apie šalutinį poveikį galite mums padėti gauti daugiau informacijos apie šio vaisto saugumą</w:t>
      </w:r>
      <w:r w:rsidRPr="007A162E">
        <w:rPr>
          <w:snapToGrid w:val="0"/>
          <w:lang w:val="lt-LT"/>
        </w:rPr>
        <w:t>.</w:t>
      </w:r>
    </w:p>
    <w:p w14:paraId="6D4D7B6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084F13E" w14:textId="77777777" w:rsidR="00F350A0" w:rsidRPr="000F6EAC" w:rsidRDefault="00F350A0" w:rsidP="00F350A0">
      <w:pPr>
        <w:tabs>
          <w:tab w:val="left" w:pos="567"/>
        </w:tabs>
        <w:spacing w:after="0" w:line="240" w:lineRule="auto"/>
        <w:ind w:left="567" w:hanging="567"/>
        <w:outlineLvl w:val="0"/>
        <w:rPr>
          <w:rFonts w:ascii="Times New Roman" w:hAnsi="Times New Roman" w:cs="Times New Roman"/>
          <w:lang w:val="lt-LT"/>
        </w:rPr>
      </w:pPr>
      <w:r w:rsidRPr="004B6A9C">
        <w:rPr>
          <w:rFonts w:ascii="Times New Roman" w:hAnsi="Times New Roman" w:cs="Times New Roman"/>
          <w:b/>
          <w:caps/>
          <w:lang w:val="lt-LT"/>
        </w:rPr>
        <w:t>5.</w:t>
      </w:r>
      <w:r w:rsidRPr="004B6A9C">
        <w:rPr>
          <w:rFonts w:ascii="Times New Roman" w:hAnsi="Times New Roman" w:cs="Times New Roman"/>
          <w:b/>
          <w:caps/>
          <w:lang w:val="lt-LT"/>
        </w:rPr>
        <w:tab/>
      </w:r>
      <w:r w:rsidRPr="004B6A9C">
        <w:rPr>
          <w:rFonts w:ascii="Times New Roman" w:hAnsi="Times New Roman" w:cs="Times New Roman"/>
          <w:b/>
          <w:lang w:val="lt-LT"/>
        </w:rPr>
        <w:t xml:space="preserve">Kaip laikyti </w:t>
      </w: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p>
    <w:p w14:paraId="1727C00D"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AFF751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Šį vaistą laikykite vaikams nepastebimoje ir nepasiekiamoje vietoje.</w:t>
      </w:r>
    </w:p>
    <w:p w14:paraId="653C8A7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E98C23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Šiam vaistui specialių laikymo sąlygų nereikia.</w:t>
      </w:r>
    </w:p>
    <w:p w14:paraId="25604AD2" w14:textId="77777777" w:rsidR="00F350A0" w:rsidRPr="004B6A9C" w:rsidRDefault="00F350A0" w:rsidP="00F350A0">
      <w:pPr>
        <w:keepNext/>
        <w:spacing w:after="0" w:line="240" w:lineRule="auto"/>
        <w:outlineLvl w:val="0"/>
        <w:rPr>
          <w:rFonts w:ascii="Times New Roman" w:hAnsi="Times New Roman" w:cs="Times New Roman"/>
          <w:lang w:val="lt-LT"/>
        </w:rPr>
      </w:pPr>
    </w:p>
    <w:p w14:paraId="7A2317A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Ant kartono dėžutės</w:t>
      </w:r>
      <w:r w:rsidR="00354D04">
        <w:rPr>
          <w:rFonts w:ascii="Times New Roman" w:hAnsi="Times New Roman" w:cs="Times New Roman"/>
          <w:lang w:val="lt-LT"/>
        </w:rPr>
        <w:t xml:space="preserve"> po „EXP“</w:t>
      </w:r>
      <w:r w:rsidRPr="004B6A9C">
        <w:rPr>
          <w:rFonts w:ascii="Times New Roman" w:hAnsi="Times New Roman" w:cs="Times New Roman"/>
          <w:lang w:val="lt-LT"/>
        </w:rPr>
        <w:t xml:space="preserve"> ar lizdinės plokštelės nurodytam tinkamumo laikui pasibaigus, šio vaisto vartoti negalima. Vaistas tinkamas vartoti iki paskutinės nurodyto mėnesio dienos.</w:t>
      </w:r>
    </w:p>
    <w:p w14:paraId="2F4F58CE"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20EA97C"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Vaistų negalima išmesti į kanalizaciją arba su buitinėmis atliekomis. Kaip išmesti</w:t>
      </w:r>
      <w:r w:rsidRPr="004B6A9C" w:rsidDel="00760DE7">
        <w:rPr>
          <w:rFonts w:ascii="Times New Roman" w:hAnsi="Times New Roman" w:cs="Times New Roman"/>
          <w:lang w:val="lt-LT"/>
        </w:rPr>
        <w:t xml:space="preserve"> </w:t>
      </w:r>
      <w:r w:rsidRPr="004B6A9C">
        <w:rPr>
          <w:rFonts w:ascii="Times New Roman" w:hAnsi="Times New Roman" w:cs="Times New Roman"/>
          <w:lang w:val="lt-LT"/>
        </w:rPr>
        <w:t>nereikalingus vaistus, klauskite vaistininko. Šios priemonės padės apsaugoti aplinką.</w:t>
      </w:r>
    </w:p>
    <w:p w14:paraId="5788BAE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378483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2876C38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6.</w:t>
      </w:r>
      <w:r w:rsidRPr="004B6A9C">
        <w:rPr>
          <w:rFonts w:ascii="Times New Roman" w:hAnsi="Times New Roman" w:cs="Times New Roman"/>
          <w:b/>
          <w:lang w:val="lt-LT"/>
        </w:rPr>
        <w:tab/>
        <w:t>Pakuotės turinys ir kita informacija</w:t>
      </w:r>
    </w:p>
    <w:p w14:paraId="6F376383"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AF17A2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lang w:val="lt-LT"/>
        </w:rPr>
        <w:t xml:space="preserve"> </w:t>
      </w:r>
      <w:r w:rsidRPr="004B6A9C">
        <w:rPr>
          <w:rFonts w:ascii="Times New Roman" w:hAnsi="Times New Roman" w:cs="Times New Roman"/>
          <w:b/>
          <w:lang w:val="lt-LT"/>
        </w:rPr>
        <w:t>sudėtis</w:t>
      </w:r>
    </w:p>
    <w:p w14:paraId="5CE7CA76" w14:textId="77777777" w:rsidR="00F350A0" w:rsidRPr="004B6A9C" w:rsidRDefault="00F350A0" w:rsidP="00F350A0">
      <w:pPr>
        <w:pStyle w:val="Sraopastraipa"/>
        <w:numPr>
          <w:ilvl w:val="0"/>
          <w:numId w:val="25"/>
        </w:numPr>
        <w:tabs>
          <w:tab w:val="left" w:pos="567"/>
          <w:tab w:val="left" w:pos="3060"/>
        </w:tabs>
        <w:autoSpaceDE w:val="0"/>
        <w:autoSpaceDN w:val="0"/>
        <w:adjustRightInd w:val="0"/>
        <w:ind w:left="567" w:hanging="567"/>
        <w:rPr>
          <w:lang w:val="lt-LT"/>
        </w:rPr>
      </w:pPr>
      <w:r w:rsidRPr="004B6A9C">
        <w:rPr>
          <w:lang w:val="lt-LT"/>
        </w:rPr>
        <w:t>Veiklioji medžiaga yra sildenafilis. Kiekvienoje tabletėje yra 50 mg arba 100 mg sildenafilio (citrato pavidalu).</w:t>
      </w:r>
    </w:p>
    <w:p w14:paraId="434EF5B9" w14:textId="77777777" w:rsidR="00F350A0" w:rsidRPr="004B6A9C" w:rsidRDefault="00F350A0" w:rsidP="00F350A0">
      <w:pPr>
        <w:pStyle w:val="Sraopastraipa"/>
        <w:numPr>
          <w:ilvl w:val="0"/>
          <w:numId w:val="25"/>
        </w:numPr>
        <w:tabs>
          <w:tab w:val="left" w:pos="567"/>
          <w:tab w:val="left" w:pos="3060"/>
        </w:tabs>
        <w:autoSpaceDE w:val="0"/>
        <w:autoSpaceDN w:val="0"/>
        <w:adjustRightInd w:val="0"/>
        <w:ind w:left="567" w:hanging="567"/>
        <w:rPr>
          <w:lang w:val="lt-LT"/>
        </w:rPr>
      </w:pPr>
      <w:r w:rsidRPr="004B6A9C">
        <w:rPr>
          <w:lang w:val="lt-LT"/>
        </w:rPr>
        <w:t xml:space="preserve">Pagalbinės medžiagos yra bevandenis kalcio-vandenilio fosfatas, </w:t>
      </w:r>
      <w:proofErr w:type="spellStart"/>
      <w:r w:rsidRPr="004B6A9C">
        <w:rPr>
          <w:lang w:val="lt-LT"/>
        </w:rPr>
        <w:t>mikrokristalinė</w:t>
      </w:r>
      <w:proofErr w:type="spellEnd"/>
      <w:r w:rsidRPr="004B6A9C">
        <w:rPr>
          <w:lang w:val="lt-LT"/>
        </w:rPr>
        <w:t xml:space="preserve"> celiuliozė, </w:t>
      </w:r>
      <w:proofErr w:type="spellStart"/>
      <w:r w:rsidRPr="004B6A9C">
        <w:rPr>
          <w:lang w:val="lt-LT"/>
        </w:rPr>
        <w:t>kopovidonas</w:t>
      </w:r>
      <w:proofErr w:type="spellEnd"/>
      <w:r w:rsidRPr="004B6A9C">
        <w:rPr>
          <w:lang w:val="lt-LT"/>
        </w:rPr>
        <w:t xml:space="preserve">, </w:t>
      </w:r>
      <w:proofErr w:type="spellStart"/>
      <w:r w:rsidRPr="004B6A9C">
        <w:rPr>
          <w:lang w:val="lt-LT"/>
        </w:rPr>
        <w:t>kroskarmeliozės</w:t>
      </w:r>
      <w:proofErr w:type="spellEnd"/>
      <w:r w:rsidRPr="004B6A9C">
        <w:rPr>
          <w:lang w:val="lt-LT"/>
        </w:rPr>
        <w:t xml:space="preserve"> natrio druska, magnio stearatas, sacharino natrio druska, </w:t>
      </w:r>
      <w:proofErr w:type="spellStart"/>
      <w:r w:rsidRPr="004B6A9C">
        <w:rPr>
          <w:lang w:val="lt-LT"/>
        </w:rPr>
        <w:t>indigokarmino</w:t>
      </w:r>
      <w:proofErr w:type="spellEnd"/>
      <w:r w:rsidRPr="004B6A9C">
        <w:rPr>
          <w:lang w:val="lt-LT"/>
        </w:rPr>
        <w:t xml:space="preserve"> aliuminio </w:t>
      </w:r>
      <w:proofErr w:type="spellStart"/>
      <w:r w:rsidRPr="004B6A9C">
        <w:rPr>
          <w:lang w:val="lt-LT"/>
        </w:rPr>
        <w:t>kraplakas</w:t>
      </w:r>
      <w:proofErr w:type="spellEnd"/>
      <w:r w:rsidRPr="004B6A9C">
        <w:rPr>
          <w:lang w:val="lt-LT"/>
        </w:rPr>
        <w:t xml:space="preserve"> (E132).</w:t>
      </w:r>
    </w:p>
    <w:p w14:paraId="4735806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A8C43EA"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4B6A9C">
        <w:rPr>
          <w:rFonts w:ascii="Times New Roman" w:hAnsi="Times New Roman" w:cs="Times New Roman"/>
          <w:b/>
          <w:lang w:val="lt-LT"/>
        </w:rPr>
        <w:t>Sildenafil</w:t>
      </w:r>
      <w:proofErr w:type="spellEnd"/>
      <w:r w:rsidRPr="004B6A9C">
        <w:rPr>
          <w:rFonts w:ascii="Times New Roman" w:hAnsi="Times New Roman" w:cs="Times New Roman"/>
          <w:b/>
          <w:lang w:val="lt-LT"/>
        </w:rPr>
        <w:t xml:space="preserve"> </w:t>
      </w:r>
      <w:proofErr w:type="spellStart"/>
      <w:r w:rsidRPr="004B6A9C">
        <w:rPr>
          <w:rFonts w:ascii="Times New Roman" w:hAnsi="Times New Roman" w:cs="Times New Roman"/>
          <w:b/>
          <w:lang w:val="lt-LT"/>
        </w:rPr>
        <w:t>Sandoz</w:t>
      </w:r>
      <w:proofErr w:type="spellEnd"/>
      <w:r w:rsidRPr="004B6A9C">
        <w:rPr>
          <w:rFonts w:ascii="Times New Roman" w:hAnsi="Times New Roman" w:cs="Times New Roman"/>
          <w:b/>
          <w:lang w:val="lt-LT"/>
        </w:rPr>
        <w:t xml:space="preserve"> išvaizda ir kiekis pakuotėje</w:t>
      </w:r>
    </w:p>
    <w:p w14:paraId="221646F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50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tabletės yra žydros, apvalios, šiek tiek taškuotos, su kryžmine laužimo vagele vienoje pusėje ir įspaudu </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50</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 xml:space="preserve"> – kitoje pusėje.</w:t>
      </w:r>
    </w:p>
    <w:p w14:paraId="4BAC6AB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308695D2"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100</w:t>
      </w:r>
      <w:r w:rsidRPr="004B6A9C">
        <w:rPr>
          <w:rFonts w:ascii="Times New Roman" w:eastAsia="Times New Roman" w:hAnsi="Times New Roman" w:cs="Times New Roman"/>
          <w:lang w:val="lt-LT" w:eastAsia="en-US"/>
        </w:rPr>
        <w:t> </w:t>
      </w:r>
      <w:r w:rsidRPr="004B6A9C">
        <w:rPr>
          <w:rFonts w:ascii="Times New Roman" w:hAnsi="Times New Roman" w:cs="Times New Roman"/>
          <w:lang w:val="lt-LT"/>
        </w:rPr>
        <w:t xml:space="preserve">mg tabletės yra žydros, apvalios, šiek tiek taškuotos, su kryžmine laužimo vagele abiejose pusėse ir įspaudu </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100</w:t>
      </w:r>
      <w:r w:rsidRPr="004B6A9C">
        <w:rPr>
          <w:rFonts w:ascii="Times New Roman" w:eastAsia="Times New Roman" w:hAnsi="Times New Roman" w:cs="Times New Roman"/>
          <w:lang w:val="lt-LT" w:eastAsia="en-US"/>
        </w:rPr>
        <w:t>“</w:t>
      </w:r>
      <w:r w:rsidRPr="004B6A9C">
        <w:rPr>
          <w:rFonts w:ascii="Times New Roman" w:hAnsi="Times New Roman" w:cs="Times New Roman"/>
          <w:lang w:val="lt-LT"/>
        </w:rPr>
        <w:t xml:space="preserve"> – vienoje pusėje.</w:t>
      </w:r>
    </w:p>
    <w:p w14:paraId="362E5AA1"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B5794F4"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Sildenafil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tiekiamas lizdinėse plokštelėse po 1, 2, 4, 6, 8, 10, 12, 16, 20, 24 arba 28 tabletes.</w:t>
      </w:r>
    </w:p>
    <w:p w14:paraId="59FA0C89"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8BFD0F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Gali būti tiekiamos ne visų dydžių pakuotės.</w:t>
      </w:r>
    </w:p>
    <w:p w14:paraId="21BF79FB"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9B75026"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4B6A9C">
        <w:rPr>
          <w:rFonts w:ascii="Times New Roman" w:hAnsi="Times New Roman" w:cs="Times New Roman"/>
          <w:b/>
          <w:lang w:val="lt-LT"/>
        </w:rPr>
        <w:t>Registruotojas ir gamintojas</w:t>
      </w:r>
    </w:p>
    <w:p w14:paraId="188AA3F7"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19C0EC43" w14:textId="77777777" w:rsidR="00F350A0" w:rsidRPr="004B6A9C" w:rsidRDefault="00F350A0" w:rsidP="00F350A0">
      <w:pPr>
        <w:tabs>
          <w:tab w:val="left" w:pos="567"/>
          <w:tab w:val="left" w:pos="3060"/>
        </w:tabs>
        <w:spacing w:after="0" w:line="240" w:lineRule="auto"/>
        <w:rPr>
          <w:rFonts w:ascii="Times New Roman" w:hAnsi="Times New Roman" w:cs="Times New Roman"/>
          <w:i/>
          <w:lang w:val="lt-LT"/>
        </w:rPr>
      </w:pPr>
      <w:r w:rsidRPr="004B6A9C">
        <w:rPr>
          <w:rFonts w:ascii="Times New Roman" w:hAnsi="Times New Roman" w:cs="Times New Roman"/>
          <w:i/>
          <w:lang w:val="lt-LT"/>
        </w:rPr>
        <w:t>Registruotojas</w:t>
      </w:r>
    </w:p>
    <w:p w14:paraId="19347C4A"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d.d</w:t>
      </w:r>
      <w:proofErr w:type="spellEnd"/>
      <w:r w:rsidRPr="004B6A9C">
        <w:rPr>
          <w:rFonts w:ascii="Times New Roman" w:hAnsi="Times New Roman" w:cs="Times New Roman"/>
          <w:lang w:val="lt-LT"/>
        </w:rPr>
        <w:t>.</w:t>
      </w:r>
    </w:p>
    <w:p w14:paraId="0D90F455"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roofErr w:type="spellStart"/>
      <w:r w:rsidRPr="004B6A9C">
        <w:rPr>
          <w:rFonts w:ascii="Times New Roman" w:hAnsi="Times New Roman" w:cs="Times New Roman"/>
          <w:lang w:val="lt-LT"/>
        </w:rPr>
        <w:t>Verovškova</w:t>
      </w:r>
      <w:proofErr w:type="spellEnd"/>
      <w:r w:rsidRPr="004B6A9C">
        <w:rPr>
          <w:rFonts w:ascii="Times New Roman" w:hAnsi="Times New Roman" w:cs="Times New Roman"/>
          <w:lang w:val="lt-LT"/>
        </w:rPr>
        <w:t xml:space="preserve"> 57</w:t>
      </w:r>
    </w:p>
    <w:p w14:paraId="0CFA255E"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SI-1000 </w:t>
      </w:r>
      <w:proofErr w:type="spellStart"/>
      <w:r w:rsidRPr="004B6A9C">
        <w:rPr>
          <w:rFonts w:ascii="Times New Roman" w:hAnsi="Times New Roman" w:cs="Times New Roman"/>
          <w:lang w:val="lt-LT"/>
        </w:rPr>
        <w:t>Ljubljana</w:t>
      </w:r>
      <w:proofErr w:type="spellEnd"/>
    </w:p>
    <w:p w14:paraId="73783B5F"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Slovėnija</w:t>
      </w:r>
    </w:p>
    <w:p w14:paraId="668A9C80"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EA2D767"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eastAsia="Times New Roman" w:hAnsi="Times New Roman" w:cs="Times New Roman"/>
          <w:bCs/>
          <w:i/>
          <w:lang w:val="lt-LT" w:eastAsia="en-US"/>
        </w:rPr>
      </w:pPr>
      <w:r w:rsidRPr="004B6A9C">
        <w:rPr>
          <w:rFonts w:ascii="Times New Roman" w:eastAsia="Times New Roman" w:hAnsi="Times New Roman" w:cs="Times New Roman"/>
          <w:bCs/>
          <w:i/>
          <w:lang w:val="lt-LT" w:eastAsia="en-US"/>
        </w:rPr>
        <w:t>Gamintojai</w:t>
      </w:r>
    </w:p>
    <w:p w14:paraId="782E82C0"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roofErr w:type="spellStart"/>
      <w:r w:rsidRPr="004B6A9C">
        <w:rPr>
          <w:rFonts w:ascii="Times New Roman" w:hAnsi="Times New Roman" w:cs="Times New Roman"/>
          <w:lang w:val="lt-LT"/>
        </w:rPr>
        <w:t>Salutas</w:t>
      </w:r>
      <w:proofErr w:type="spellEnd"/>
      <w:r w:rsidRPr="004B6A9C">
        <w:rPr>
          <w:rFonts w:ascii="Times New Roman" w:hAnsi="Times New Roman" w:cs="Times New Roman"/>
          <w:lang w:val="lt-LT"/>
        </w:rPr>
        <w:t xml:space="preserve"> Pharma </w:t>
      </w:r>
      <w:proofErr w:type="spellStart"/>
      <w:r w:rsidRPr="004B6A9C">
        <w:rPr>
          <w:rFonts w:ascii="Times New Roman" w:hAnsi="Times New Roman" w:cs="Times New Roman"/>
          <w:lang w:val="lt-LT"/>
        </w:rPr>
        <w:t>GmbH</w:t>
      </w:r>
      <w:proofErr w:type="spellEnd"/>
    </w:p>
    <w:p w14:paraId="2B5AF52A"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roofErr w:type="spellStart"/>
      <w:r w:rsidRPr="004B6A9C">
        <w:rPr>
          <w:rFonts w:ascii="Times New Roman" w:hAnsi="Times New Roman" w:cs="Times New Roman"/>
          <w:lang w:val="lt-LT"/>
        </w:rPr>
        <w:t>Otto-von-Guericke-Allee</w:t>
      </w:r>
      <w:proofErr w:type="spellEnd"/>
      <w:r w:rsidRPr="004B6A9C">
        <w:rPr>
          <w:rFonts w:ascii="Times New Roman" w:hAnsi="Times New Roman" w:cs="Times New Roman"/>
          <w:lang w:val="lt-LT"/>
        </w:rPr>
        <w:t xml:space="preserve"> 1</w:t>
      </w:r>
    </w:p>
    <w:p w14:paraId="5B7C1802"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 xml:space="preserve">39179 </w:t>
      </w:r>
      <w:proofErr w:type="spellStart"/>
      <w:r w:rsidRPr="004B6A9C">
        <w:rPr>
          <w:rFonts w:ascii="Times New Roman" w:hAnsi="Times New Roman" w:cs="Times New Roman"/>
          <w:lang w:val="lt-LT"/>
        </w:rPr>
        <w:t>Barleben</w:t>
      </w:r>
      <w:proofErr w:type="spellEnd"/>
    </w:p>
    <w:p w14:paraId="42B1F711"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Vokietija</w:t>
      </w:r>
    </w:p>
    <w:p w14:paraId="4060280F"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
    <w:p w14:paraId="43ED9BF8" w14:textId="77777777" w:rsidR="00F350A0" w:rsidRPr="004B6A9C" w:rsidRDefault="00F350A0" w:rsidP="00F350A0">
      <w:pPr>
        <w:keepNext/>
        <w:spacing w:after="0" w:line="240" w:lineRule="auto"/>
        <w:outlineLvl w:val="0"/>
        <w:rPr>
          <w:rFonts w:ascii="Times New Roman" w:hAnsi="Times New Roman" w:cs="Times New Roman"/>
          <w:lang w:val="lt-LT"/>
        </w:rPr>
      </w:pPr>
      <w:r w:rsidRPr="004B6A9C">
        <w:rPr>
          <w:rFonts w:ascii="Times New Roman" w:hAnsi="Times New Roman" w:cs="Times New Roman"/>
          <w:lang w:val="lt-LT"/>
        </w:rPr>
        <w:t>arba</w:t>
      </w:r>
    </w:p>
    <w:p w14:paraId="0D854EBD" w14:textId="77777777" w:rsidR="00F350A0" w:rsidRPr="004B6A9C" w:rsidRDefault="00F350A0" w:rsidP="00F350A0">
      <w:pPr>
        <w:spacing w:after="0" w:line="240" w:lineRule="auto"/>
        <w:rPr>
          <w:rFonts w:ascii="Times New Roman" w:hAnsi="Times New Roman" w:cs="Times New Roman"/>
          <w:lang w:val="lt-LT"/>
        </w:rPr>
      </w:pPr>
    </w:p>
    <w:p w14:paraId="4E2A73BD"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proofErr w:type="spellStart"/>
      <w:r w:rsidRPr="004B6A9C">
        <w:rPr>
          <w:rFonts w:ascii="Times New Roman" w:hAnsi="Times New Roman" w:cs="Times New Roman"/>
          <w:color w:val="000000"/>
          <w:lang w:val="lt-LT"/>
        </w:rPr>
        <w:t>Lek</w:t>
      </w:r>
      <w:proofErr w:type="spellEnd"/>
      <w:r w:rsidRPr="004B6A9C">
        <w:rPr>
          <w:rFonts w:ascii="Times New Roman" w:hAnsi="Times New Roman" w:cs="Times New Roman"/>
          <w:color w:val="000000"/>
          <w:lang w:val="lt-LT"/>
        </w:rPr>
        <w:t xml:space="preserve"> </w:t>
      </w:r>
      <w:proofErr w:type="spellStart"/>
      <w:r w:rsidRPr="004B6A9C">
        <w:rPr>
          <w:rFonts w:ascii="Times New Roman" w:hAnsi="Times New Roman" w:cs="Times New Roman"/>
          <w:color w:val="000000"/>
          <w:lang w:val="lt-LT"/>
        </w:rPr>
        <w:t>Pharmaceuticals</w:t>
      </w:r>
      <w:proofErr w:type="spellEnd"/>
      <w:r w:rsidRPr="004B6A9C">
        <w:rPr>
          <w:rFonts w:ascii="Times New Roman" w:hAnsi="Times New Roman" w:cs="Times New Roman"/>
          <w:color w:val="000000"/>
          <w:lang w:val="lt-LT"/>
        </w:rPr>
        <w:t xml:space="preserve"> </w:t>
      </w:r>
      <w:proofErr w:type="spellStart"/>
      <w:r w:rsidRPr="004B6A9C">
        <w:rPr>
          <w:rFonts w:ascii="Times New Roman" w:hAnsi="Times New Roman" w:cs="Times New Roman"/>
          <w:color w:val="000000"/>
          <w:lang w:val="lt-LT"/>
        </w:rPr>
        <w:t>d.d</w:t>
      </w:r>
      <w:proofErr w:type="spellEnd"/>
      <w:r w:rsidRPr="004B6A9C">
        <w:rPr>
          <w:rFonts w:ascii="Times New Roman" w:hAnsi="Times New Roman" w:cs="Times New Roman"/>
          <w:color w:val="000000"/>
          <w:lang w:val="lt-LT"/>
        </w:rPr>
        <w:t>.</w:t>
      </w:r>
    </w:p>
    <w:p w14:paraId="4DA6F3A6"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proofErr w:type="spellStart"/>
      <w:r w:rsidRPr="004B6A9C">
        <w:rPr>
          <w:rFonts w:ascii="Times New Roman" w:hAnsi="Times New Roman" w:cs="Times New Roman"/>
          <w:color w:val="000000"/>
          <w:lang w:val="lt-LT"/>
        </w:rPr>
        <w:t>Verovškova</w:t>
      </w:r>
      <w:proofErr w:type="spellEnd"/>
      <w:r w:rsidRPr="004B6A9C">
        <w:rPr>
          <w:rFonts w:ascii="Times New Roman" w:hAnsi="Times New Roman" w:cs="Times New Roman"/>
          <w:color w:val="000000"/>
          <w:lang w:val="lt-LT"/>
        </w:rPr>
        <w:t xml:space="preserve"> 57</w:t>
      </w:r>
    </w:p>
    <w:p w14:paraId="18DE06EA"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 xml:space="preserve">1526 </w:t>
      </w:r>
      <w:proofErr w:type="spellStart"/>
      <w:r w:rsidRPr="004B6A9C">
        <w:rPr>
          <w:rFonts w:ascii="Times New Roman" w:hAnsi="Times New Roman" w:cs="Times New Roman"/>
          <w:color w:val="000000"/>
          <w:lang w:val="lt-LT"/>
        </w:rPr>
        <w:t>Ljubljana</w:t>
      </w:r>
      <w:proofErr w:type="spellEnd"/>
    </w:p>
    <w:p w14:paraId="18BC1028"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 xml:space="preserve">Slovėnija </w:t>
      </w:r>
    </w:p>
    <w:p w14:paraId="01C49D83"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p>
    <w:p w14:paraId="6EDB48EF"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arba</w:t>
      </w:r>
    </w:p>
    <w:p w14:paraId="6D89E851"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5EA26721"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LEK S.A.</w:t>
      </w:r>
    </w:p>
    <w:p w14:paraId="175B58FF"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UI. </w:t>
      </w:r>
      <w:proofErr w:type="spellStart"/>
      <w:r w:rsidRPr="004B6A9C">
        <w:rPr>
          <w:rFonts w:ascii="Times New Roman" w:hAnsi="Times New Roman" w:cs="Times New Roman"/>
          <w:lang w:val="lt-LT"/>
        </w:rPr>
        <w:t>Podlipie</w:t>
      </w:r>
      <w:proofErr w:type="spellEnd"/>
      <w:r w:rsidRPr="004B6A9C">
        <w:rPr>
          <w:rFonts w:ascii="Times New Roman" w:hAnsi="Times New Roman" w:cs="Times New Roman"/>
          <w:lang w:val="lt-LT"/>
        </w:rPr>
        <w:t xml:space="preserve"> 16 C,</w:t>
      </w:r>
    </w:p>
    <w:p w14:paraId="2671F9B7"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r w:rsidRPr="004B6A9C">
        <w:rPr>
          <w:rFonts w:ascii="Times New Roman" w:hAnsi="Times New Roman" w:cs="Times New Roman"/>
          <w:lang w:val="lt-LT"/>
        </w:rPr>
        <w:t xml:space="preserve">95-010 </w:t>
      </w:r>
      <w:proofErr w:type="spellStart"/>
      <w:r w:rsidRPr="004B6A9C">
        <w:rPr>
          <w:rFonts w:ascii="Times New Roman" w:hAnsi="Times New Roman" w:cs="Times New Roman"/>
          <w:lang w:val="lt-LT"/>
        </w:rPr>
        <w:t>Strykow</w:t>
      </w:r>
      <w:proofErr w:type="spellEnd"/>
    </w:p>
    <w:p w14:paraId="7D85BB77"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Lenkija</w:t>
      </w:r>
    </w:p>
    <w:p w14:paraId="0E75CA35"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Su gamybos vieta:</w:t>
      </w:r>
    </w:p>
    <w:p w14:paraId="57DAFE09"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roofErr w:type="spellStart"/>
      <w:r w:rsidRPr="004B6A9C">
        <w:rPr>
          <w:rFonts w:ascii="Times New Roman" w:hAnsi="Times New Roman" w:cs="Times New Roman"/>
          <w:lang w:val="lt-LT"/>
        </w:rPr>
        <w:t>Ul</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Domaniewska</w:t>
      </w:r>
      <w:proofErr w:type="spellEnd"/>
      <w:r w:rsidRPr="004B6A9C">
        <w:rPr>
          <w:rFonts w:ascii="Times New Roman" w:hAnsi="Times New Roman" w:cs="Times New Roman"/>
          <w:lang w:val="lt-LT"/>
        </w:rPr>
        <w:t xml:space="preserve"> 50 C</w:t>
      </w:r>
    </w:p>
    <w:p w14:paraId="0750949C"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lastRenderedPageBreak/>
        <w:t xml:space="preserve">02-672 </w:t>
      </w:r>
      <w:proofErr w:type="spellStart"/>
      <w:r w:rsidRPr="004B6A9C">
        <w:rPr>
          <w:rFonts w:ascii="Times New Roman" w:hAnsi="Times New Roman" w:cs="Times New Roman"/>
          <w:lang w:val="lt-LT"/>
        </w:rPr>
        <w:t>Warszawa</w:t>
      </w:r>
      <w:proofErr w:type="spellEnd"/>
    </w:p>
    <w:p w14:paraId="3961E962"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r w:rsidRPr="004B6A9C">
        <w:rPr>
          <w:rFonts w:ascii="Times New Roman" w:hAnsi="Times New Roman" w:cs="Times New Roman"/>
          <w:lang w:val="lt-LT"/>
        </w:rPr>
        <w:t>Lenkija</w:t>
      </w:r>
    </w:p>
    <w:p w14:paraId="7C431DBA" w14:textId="77777777" w:rsidR="00F350A0" w:rsidRPr="004B6A9C" w:rsidRDefault="00F350A0" w:rsidP="00F350A0">
      <w:pPr>
        <w:tabs>
          <w:tab w:val="left" w:pos="567"/>
          <w:tab w:val="left" w:pos="3060"/>
        </w:tabs>
        <w:spacing w:after="0" w:line="240" w:lineRule="auto"/>
        <w:rPr>
          <w:rFonts w:ascii="Times New Roman" w:hAnsi="Times New Roman" w:cs="Times New Roman"/>
          <w:i/>
          <w:color w:val="000000"/>
          <w:lang w:val="lt-LT"/>
        </w:rPr>
      </w:pPr>
    </w:p>
    <w:p w14:paraId="35D87390" w14:textId="77777777" w:rsidR="00F350A0" w:rsidRPr="004B6A9C" w:rsidRDefault="00F350A0" w:rsidP="00F350A0">
      <w:pPr>
        <w:tabs>
          <w:tab w:val="left" w:pos="567"/>
          <w:tab w:val="left" w:pos="3060"/>
        </w:tabs>
        <w:spacing w:after="0" w:line="240" w:lineRule="auto"/>
        <w:rPr>
          <w:rFonts w:ascii="Times New Roman" w:hAnsi="Times New Roman" w:cs="Times New Roman"/>
          <w:color w:val="000000"/>
          <w:lang w:val="lt-LT"/>
        </w:rPr>
      </w:pPr>
      <w:r w:rsidRPr="004B6A9C">
        <w:rPr>
          <w:rFonts w:ascii="Times New Roman" w:hAnsi="Times New Roman" w:cs="Times New Roman"/>
          <w:color w:val="000000"/>
          <w:lang w:val="lt-LT"/>
        </w:rPr>
        <w:t>arba</w:t>
      </w:r>
    </w:p>
    <w:p w14:paraId="4BD6330E" w14:textId="77777777" w:rsidR="00F350A0" w:rsidRPr="004B6A9C" w:rsidRDefault="00F350A0" w:rsidP="00F350A0">
      <w:pPr>
        <w:tabs>
          <w:tab w:val="left" w:pos="567"/>
          <w:tab w:val="left" w:pos="3060"/>
        </w:tabs>
        <w:spacing w:after="0" w:line="240" w:lineRule="auto"/>
        <w:ind w:left="567" w:hanging="567"/>
        <w:rPr>
          <w:rFonts w:ascii="Times New Roman" w:hAnsi="Times New Roman" w:cs="Times New Roman"/>
          <w:lang w:val="lt-LT"/>
        </w:rPr>
      </w:pPr>
    </w:p>
    <w:p w14:paraId="2E6CFA43"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Lek Pharmaceuticals d.d.</w:t>
      </w:r>
    </w:p>
    <w:p w14:paraId="25C9A758"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Trimlini 2D</w:t>
      </w:r>
    </w:p>
    <w:p w14:paraId="4425ADFD"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SI-9220 Lendava</w:t>
      </w:r>
    </w:p>
    <w:p w14:paraId="7490A6A3"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lang w:val="lt-LT" w:eastAsia="en-US"/>
        </w:rPr>
      </w:pPr>
      <w:r w:rsidRPr="004B6A9C">
        <w:rPr>
          <w:rFonts w:ascii="Times New Roman" w:eastAsiaTheme="minorHAnsi" w:hAnsi="Times New Roman" w:cs="Times New Roman"/>
          <w:noProof/>
          <w:lang w:val="lt-LT" w:eastAsia="en-US"/>
        </w:rPr>
        <w:t>Slovėnija</w:t>
      </w:r>
    </w:p>
    <w:p w14:paraId="6C55B259" w14:textId="77777777" w:rsidR="00F350A0" w:rsidRPr="004B6A9C" w:rsidRDefault="00F350A0" w:rsidP="00F350A0">
      <w:pPr>
        <w:tabs>
          <w:tab w:val="left" w:pos="567"/>
          <w:tab w:val="left" w:pos="3060"/>
        </w:tabs>
        <w:spacing w:after="0" w:line="240" w:lineRule="auto"/>
        <w:rPr>
          <w:rFonts w:ascii="Times New Roman" w:eastAsiaTheme="minorHAnsi" w:hAnsi="Times New Roman" w:cs="Times New Roman"/>
          <w:noProof/>
          <w:highlight w:val="yellow"/>
          <w:lang w:val="lt-LT" w:eastAsia="en-US"/>
        </w:rPr>
      </w:pPr>
    </w:p>
    <w:p w14:paraId="2EA7F958" w14:textId="77777777" w:rsidR="00F350A0" w:rsidRPr="004B6A9C" w:rsidRDefault="00F350A0" w:rsidP="00F350A0">
      <w:pPr>
        <w:tabs>
          <w:tab w:val="left" w:pos="567"/>
          <w:tab w:val="left" w:pos="3060"/>
        </w:tabs>
        <w:autoSpaceDE w:val="0"/>
        <w:autoSpaceDN w:val="0"/>
        <w:adjustRightInd w:val="0"/>
        <w:spacing w:after="0" w:line="240" w:lineRule="auto"/>
        <w:rPr>
          <w:rFonts w:ascii="Times New Roman" w:hAnsi="Times New Roman" w:cs="Times New Roman"/>
          <w:lang w:val="lt-LT"/>
        </w:rPr>
      </w:pPr>
      <w:r w:rsidRPr="004B6A9C">
        <w:rPr>
          <w:rFonts w:ascii="Times New Roman" w:hAnsi="Times New Roman" w:cs="Times New Roman"/>
          <w:lang w:val="lt-LT"/>
        </w:rPr>
        <w:t>Jeigu apie šį vaistą norite sužinoti daugiau, kreipkitės į vietinį registruotojo atstovą.</w:t>
      </w:r>
    </w:p>
    <w:p w14:paraId="7D1565EE" w14:textId="77777777" w:rsidR="00F350A0" w:rsidRPr="004B6A9C" w:rsidRDefault="00F350A0" w:rsidP="00F350A0">
      <w:pPr>
        <w:keepNext/>
        <w:spacing w:after="0" w:line="240" w:lineRule="auto"/>
        <w:outlineLvl w:val="0"/>
        <w:rPr>
          <w:rFonts w:ascii="Times New Roman" w:hAnsi="Times New Roman" w:cs="Times New Roman"/>
          <w:lang w:val="lt-LT"/>
        </w:rPr>
      </w:pPr>
    </w:p>
    <w:p w14:paraId="38F447CF" w14:textId="77777777" w:rsidR="00F350A0" w:rsidRPr="004B6A9C" w:rsidRDefault="00F350A0" w:rsidP="00F350A0">
      <w:pPr>
        <w:tabs>
          <w:tab w:val="left" w:pos="567"/>
        </w:tabs>
        <w:spacing w:after="0" w:line="240" w:lineRule="auto"/>
        <w:jc w:val="both"/>
        <w:rPr>
          <w:rFonts w:ascii="Times New Roman" w:hAnsi="Times New Roman" w:cs="Times New Roman"/>
          <w:lang w:val="lt-LT"/>
        </w:rPr>
      </w:pPr>
      <w:proofErr w:type="spellStart"/>
      <w:r w:rsidRPr="004B6A9C">
        <w:rPr>
          <w:rFonts w:ascii="Times New Roman" w:hAnsi="Times New Roman" w:cs="Times New Roman"/>
          <w:lang w:val="lt-LT"/>
        </w:rPr>
        <w:t>Sandoz</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Pharmaceuticals</w:t>
      </w:r>
      <w:proofErr w:type="spellEnd"/>
      <w:r w:rsidRPr="004B6A9C">
        <w:rPr>
          <w:rFonts w:ascii="Times New Roman" w:hAnsi="Times New Roman" w:cs="Times New Roman"/>
          <w:lang w:val="lt-LT"/>
        </w:rPr>
        <w:t xml:space="preserve"> </w:t>
      </w:r>
      <w:proofErr w:type="spellStart"/>
      <w:r w:rsidRPr="004B6A9C">
        <w:rPr>
          <w:rFonts w:ascii="Times New Roman" w:hAnsi="Times New Roman" w:cs="Times New Roman"/>
          <w:lang w:val="lt-LT"/>
        </w:rPr>
        <w:t>d.d</w:t>
      </w:r>
      <w:proofErr w:type="spellEnd"/>
      <w:r w:rsidRPr="004B6A9C">
        <w:rPr>
          <w:rFonts w:ascii="Times New Roman" w:hAnsi="Times New Roman" w:cs="Times New Roman"/>
          <w:lang w:val="lt-LT"/>
        </w:rPr>
        <w:t>. filialas</w:t>
      </w:r>
    </w:p>
    <w:p w14:paraId="523BA3F8" w14:textId="77777777" w:rsidR="00F350A0" w:rsidRPr="004B6A9C" w:rsidRDefault="00F350A0" w:rsidP="00F350A0">
      <w:pPr>
        <w:tabs>
          <w:tab w:val="left" w:pos="567"/>
        </w:tabs>
        <w:spacing w:after="0" w:line="240" w:lineRule="auto"/>
        <w:jc w:val="both"/>
        <w:rPr>
          <w:rFonts w:ascii="Times New Roman" w:hAnsi="Times New Roman" w:cs="Times New Roman"/>
          <w:lang w:val="lt-LT"/>
        </w:rPr>
      </w:pPr>
      <w:r w:rsidRPr="004B6A9C">
        <w:rPr>
          <w:rFonts w:ascii="Times New Roman" w:hAnsi="Times New Roman" w:cs="Times New Roman"/>
          <w:lang w:val="lt-LT"/>
        </w:rPr>
        <w:t>Tel. +370 5 2636 037</w:t>
      </w:r>
    </w:p>
    <w:p w14:paraId="4034A80A" w14:textId="77777777" w:rsidR="00F350A0" w:rsidRPr="004B6A9C" w:rsidRDefault="00F350A0" w:rsidP="00F350A0">
      <w:pPr>
        <w:tabs>
          <w:tab w:val="left" w:pos="567"/>
          <w:tab w:val="left" w:pos="3060"/>
        </w:tabs>
        <w:spacing w:after="0" w:line="240" w:lineRule="auto"/>
        <w:rPr>
          <w:rFonts w:ascii="Times New Roman" w:hAnsi="Times New Roman" w:cs="Times New Roman"/>
          <w:lang w:val="lt-LT"/>
        </w:rPr>
      </w:pPr>
    </w:p>
    <w:p w14:paraId="3F1F53C3" w14:textId="2F04B579" w:rsidR="00F350A0" w:rsidRPr="007A162E" w:rsidRDefault="00F350A0" w:rsidP="00F350A0">
      <w:pPr>
        <w:numPr>
          <w:ilvl w:val="12"/>
          <w:numId w:val="0"/>
        </w:numPr>
        <w:tabs>
          <w:tab w:val="left" w:pos="567"/>
        </w:tabs>
        <w:spacing w:after="0" w:line="240" w:lineRule="auto"/>
        <w:ind w:right="-2"/>
        <w:rPr>
          <w:rFonts w:ascii="Times New Roman" w:hAnsi="Times New Roman" w:cs="Times New Roman"/>
          <w:b/>
          <w:lang w:val="lt-LT"/>
        </w:rPr>
      </w:pPr>
      <w:r w:rsidRPr="004B6A9C">
        <w:rPr>
          <w:rFonts w:ascii="Times New Roman" w:hAnsi="Times New Roman" w:cs="Times New Roman"/>
          <w:b/>
          <w:lang w:val="lt-LT"/>
        </w:rPr>
        <w:t xml:space="preserve">Šis vaistas </w:t>
      </w:r>
      <w:r w:rsidR="00733AF9" w:rsidRPr="007A162E">
        <w:rPr>
          <w:rFonts w:ascii="Times New Roman" w:hAnsi="Times New Roman" w:cs="Times New Roman"/>
          <w:b/>
          <w:lang w:val="lt-LT"/>
        </w:rPr>
        <w:t>Europos ekonominės erdvės</w:t>
      </w:r>
      <w:r w:rsidRPr="004B6A9C">
        <w:rPr>
          <w:rFonts w:ascii="Times New Roman" w:hAnsi="Times New Roman" w:cs="Times New Roman"/>
          <w:b/>
          <w:lang w:val="lt-LT"/>
        </w:rPr>
        <w:t xml:space="preserve"> valstybėse narėse </w:t>
      </w:r>
      <w:r w:rsidR="00733AF9" w:rsidRPr="007A162E">
        <w:rPr>
          <w:rFonts w:ascii="Times New Roman" w:hAnsi="Times New Roman" w:cs="Times New Roman"/>
          <w:b/>
          <w:lang w:val="lt-LT"/>
        </w:rPr>
        <w:t xml:space="preserve">ir Jungtinėje Karalystėje (Šiaurės Airijoje) </w:t>
      </w:r>
      <w:r w:rsidRPr="004B6A9C">
        <w:rPr>
          <w:rFonts w:ascii="Times New Roman" w:hAnsi="Times New Roman" w:cs="Times New Roman"/>
          <w:b/>
          <w:lang w:val="lt-LT"/>
        </w:rPr>
        <w:t>registruotas tokiais pavadinimais</w:t>
      </w:r>
      <w:r w:rsidRPr="007A162E">
        <w:rPr>
          <w:rFonts w:ascii="Times New Roman" w:hAnsi="Times New Roman" w:cs="Times New Roman"/>
          <w:b/>
          <w:lang w:val="lt-LT"/>
        </w:rPr>
        <w:t>:</w:t>
      </w:r>
    </w:p>
    <w:p w14:paraId="2FDD284C" w14:textId="77777777" w:rsidR="00BD2BFC" w:rsidRDefault="00BD2BFC" w:rsidP="00BD2BFC">
      <w:pPr>
        <w:numPr>
          <w:ilvl w:val="12"/>
          <w:numId w:val="0"/>
        </w:numPr>
        <w:tabs>
          <w:tab w:val="left" w:pos="567"/>
        </w:tabs>
        <w:spacing w:after="0" w:line="240" w:lineRule="auto"/>
        <w:ind w:right="-2"/>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6385"/>
        <w:gridCol w:w="2675"/>
      </w:tblGrid>
      <w:tr w:rsidR="00BD2BFC" w14:paraId="4FD09CF5" w14:textId="77777777" w:rsidTr="000452BB">
        <w:tc>
          <w:tcPr>
            <w:tcW w:w="6385" w:type="dxa"/>
          </w:tcPr>
          <w:p w14:paraId="525FB7E3" w14:textId="5513B169" w:rsidR="00BD2BFC" w:rsidRDefault="00BD2BFC" w:rsidP="00E42CCC">
            <w:pPr>
              <w:numPr>
                <w:ilvl w:val="12"/>
                <w:numId w:val="0"/>
              </w:numPr>
              <w:tabs>
                <w:tab w:val="left" w:pos="567"/>
              </w:tabs>
              <w:ind w:right="-2"/>
              <w:rPr>
                <w:rFonts w:ascii="Times New Roman" w:hAnsi="Times New Roman" w:cs="Times New Roman"/>
                <w:lang w:val="lt-LT"/>
              </w:rPr>
            </w:pPr>
            <w:r w:rsidRPr="000452BB">
              <w:rPr>
                <w:rFonts w:ascii="Times New Roman" w:hAnsi="Times New Roman"/>
                <w:color w:val="000000"/>
                <w:lang w:val="lt-LT"/>
              </w:rPr>
              <w:t>Austrija, Belgija, Čekija, Estija, Latvija, Lenkija, Lietuva, Norvegija, Slovakija, Suomija, Švedija, Vengrija, Jungtinė Karalystė, Vokietija</w:t>
            </w:r>
            <w:r>
              <w:rPr>
                <w:rFonts w:ascii="Times New Roman" w:hAnsi="Times New Roman" w:cs="Times New Roman"/>
                <w:color w:val="000000"/>
                <w:lang w:val="lt-LT"/>
              </w:rPr>
              <w:t xml:space="preserve">, </w:t>
            </w:r>
            <w:r w:rsidRPr="004B6A9C">
              <w:rPr>
                <w:rFonts w:ascii="Times New Roman" w:hAnsi="Times New Roman" w:cs="Times New Roman"/>
                <w:color w:val="000000"/>
                <w:lang w:val="lt-LT"/>
              </w:rPr>
              <w:t>Bulgarija</w:t>
            </w:r>
            <w:r>
              <w:rPr>
                <w:rFonts w:ascii="Times New Roman" w:hAnsi="Times New Roman" w:cs="Times New Roman"/>
                <w:color w:val="000000"/>
                <w:lang w:val="lt-LT"/>
              </w:rPr>
              <w:t xml:space="preserve">, </w:t>
            </w:r>
            <w:r w:rsidRPr="004B6A9C">
              <w:rPr>
                <w:rFonts w:ascii="Times New Roman" w:hAnsi="Times New Roman" w:cs="Times New Roman"/>
                <w:color w:val="000000"/>
                <w:lang w:val="lt-LT"/>
              </w:rPr>
              <w:t>Italija</w:t>
            </w:r>
            <w:r>
              <w:rPr>
                <w:rFonts w:ascii="Times New Roman" w:hAnsi="Times New Roman" w:cs="Times New Roman"/>
                <w:color w:val="000000"/>
                <w:lang w:val="lt-LT"/>
              </w:rPr>
              <w:t xml:space="preserve">, </w:t>
            </w:r>
            <w:r w:rsidRPr="004B6A9C">
              <w:rPr>
                <w:rFonts w:ascii="Times New Roman" w:hAnsi="Times New Roman" w:cs="Times New Roman"/>
                <w:color w:val="000000"/>
                <w:lang w:val="lt-LT"/>
              </w:rPr>
              <w:t>Malta</w:t>
            </w:r>
            <w:r>
              <w:rPr>
                <w:rFonts w:ascii="Times New Roman" w:hAnsi="Times New Roman" w:cs="Times New Roman"/>
                <w:color w:val="000000"/>
                <w:lang w:val="lt-LT"/>
              </w:rPr>
              <w:t xml:space="preserve">, </w:t>
            </w:r>
            <w:r w:rsidRPr="004B6A9C">
              <w:rPr>
                <w:rFonts w:ascii="Times New Roman" w:hAnsi="Times New Roman" w:cs="Times New Roman"/>
                <w:color w:val="000000"/>
                <w:lang w:val="lt-LT"/>
              </w:rPr>
              <w:t>Nyderlandai</w:t>
            </w:r>
            <w:r>
              <w:rPr>
                <w:rFonts w:ascii="Times New Roman" w:hAnsi="Times New Roman" w:cs="Times New Roman"/>
                <w:color w:val="000000"/>
                <w:lang w:val="lt-LT"/>
              </w:rPr>
              <w:t xml:space="preserve">, </w:t>
            </w:r>
            <w:r w:rsidRPr="004B6A9C">
              <w:rPr>
                <w:rFonts w:ascii="Times New Roman" w:hAnsi="Times New Roman" w:cs="Times New Roman"/>
                <w:color w:val="000000"/>
                <w:lang w:val="lt-LT"/>
              </w:rPr>
              <w:t>Portugalija</w:t>
            </w:r>
            <w:r w:rsidR="004331AE">
              <w:rPr>
                <w:rFonts w:ascii="Times New Roman" w:hAnsi="Times New Roman" w:cs="Times New Roman"/>
                <w:color w:val="000000"/>
                <w:lang w:val="lt-LT"/>
              </w:rPr>
              <w:t>, Danija</w:t>
            </w:r>
          </w:p>
        </w:tc>
        <w:tc>
          <w:tcPr>
            <w:tcW w:w="2675" w:type="dxa"/>
          </w:tcPr>
          <w:p w14:paraId="3D1E55DC" w14:textId="77777777" w:rsidR="00BD2BFC" w:rsidRDefault="00BD2BFC" w:rsidP="00E42CCC">
            <w:pPr>
              <w:numPr>
                <w:ilvl w:val="12"/>
                <w:numId w:val="0"/>
              </w:numPr>
              <w:tabs>
                <w:tab w:val="left" w:pos="567"/>
              </w:tabs>
              <w:ind w:right="-2"/>
              <w:rPr>
                <w:rFonts w:ascii="Times New Roman" w:hAnsi="Times New Roman" w:cs="Times New Roman"/>
                <w:lang w:val="lt-LT"/>
              </w:rPr>
            </w:pPr>
            <w:proofErr w:type="spellStart"/>
            <w:r w:rsidRPr="004B6A9C">
              <w:rPr>
                <w:rFonts w:ascii="Times New Roman" w:hAnsi="Times New Roman" w:cs="Times New Roman"/>
                <w:color w:val="000000"/>
                <w:lang w:val="lt-LT"/>
              </w:rPr>
              <w:t>Sildenafil</w:t>
            </w:r>
            <w:proofErr w:type="spellEnd"/>
            <w:r w:rsidRPr="004B6A9C">
              <w:rPr>
                <w:rFonts w:ascii="Times New Roman" w:hAnsi="Times New Roman" w:cs="Times New Roman"/>
                <w:color w:val="000000"/>
                <w:lang w:val="lt-LT"/>
              </w:rPr>
              <w:t xml:space="preserve"> </w:t>
            </w:r>
            <w:proofErr w:type="spellStart"/>
            <w:r w:rsidRPr="004B6A9C">
              <w:rPr>
                <w:rFonts w:ascii="Times New Roman" w:hAnsi="Times New Roman" w:cs="Times New Roman"/>
                <w:color w:val="000000"/>
                <w:lang w:val="lt-LT"/>
              </w:rPr>
              <w:t>Sandoz</w:t>
            </w:r>
            <w:proofErr w:type="spellEnd"/>
          </w:p>
        </w:tc>
      </w:tr>
    </w:tbl>
    <w:p w14:paraId="2C558908" w14:textId="77777777" w:rsidR="00F350A0" w:rsidRPr="004B6A9C" w:rsidRDefault="00F350A0" w:rsidP="00F350A0">
      <w:pPr>
        <w:tabs>
          <w:tab w:val="left" w:pos="567"/>
        </w:tabs>
        <w:spacing w:after="0" w:line="240" w:lineRule="auto"/>
        <w:rPr>
          <w:rFonts w:ascii="Times New Roman" w:hAnsi="Times New Roman" w:cs="Times New Roman"/>
        </w:rPr>
      </w:pPr>
    </w:p>
    <w:p w14:paraId="6876C35B" w14:textId="76B3E4DC" w:rsidR="00F350A0" w:rsidRPr="000452BB" w:rsidRDefault="00F350A0" w:rsidP="00F350A0">
      <w:pPr>
        <w:tabs>
          <w:tab w:val="left" w:pos="567"/>
        </w:tabs>
        <w:spacing w:after="0" w:line="240" w:lineRule="auto"/>
        <w:rPr>
          <w:rFonts w:ascii="Times New Roman" w:hAnsi="Times New Roman"/>
          <w:b/>
        </w:rPr>
      </w:pPr>
      <w:r w:rsidRPr="004B6A9C">
        <w:rPr>
          <w:rFonts w:ascii="Times New Roman" w:hAnsi="Times New Roman" w:cs="Times New Roman"/>
          <w:b/>
          <w:lang w:val="lt-LT"/>
        </w:rPr>
        <w:t>Šis pakuotės lapelis paskutinį kartą peržiūrėtas</w:t>
      </w:r>
      <w:r w:rsidR="000452BB">
        <w:rPr>
          <w:rFonts w:ascii="Times New Roman" w:hAnsi="Times New Roman" w:cs="Times New Roman"/>
          <w:b/>
          <w:lang w:val="lt-LT"/>
        </w:rPr>
        <w:t xml:space="preserve"> </w:t>
      </w:r>
      <w:r w:rsidR="00604FF7">
        <w:rPr>
          <w:rFonts w:ascii="Times New Roman" w:hAnsi="Times New Roman" w:cs="Times New Roman"/>
          <w:b/>
          <w:lang w:val="lt-LT"/>
        </w:rPr>
        <w:t>2025-10-29.</w:t>
      </w:r>
    </w:p>
    <w:p w14:paraId="2F3176E4" w14:textId="77777777" w:rsidR="00F350A0" w:rsidRPr="000452BB" w:rsidRDefault="00F350A0" w:rsidP="00F350A0">
      <w:pPr>
        <w:tabs>
          <w:tab w:val="left" w:pos="567"/>
        </w:tabs>
        <w:spacing w:after="0" w:line="240" w:lineRule="auto"/>
        <w:rPr>
          <w:rFonts w:ascii="Times New Roman" w:hAnsi="Times New Roman"/>
        </w:rPr>
      </w:pPr>
    </w:p>
    <w:p w14:paraId="17AAD3D6" w14:textId="77777777" w:rsidR="00F350A0" w:rsidRPr="000452BB" w:rsidRDefault="00F350A0" w:rsidP="00F350A0">
      <w:pPr>
        <w:tabs>
          <w:tab w:val="left" w:pos="567"/>
        </w:tabs>
        <w:spacing w:after="0" w:line="240" w:lineRule="auto"/>
        <w:rPr>
          <w:rFonts w:ascii="Times New Roman" w:hAnsi="Times New Roman"/>
        </w:rPr>
      </w:pPr>
    </w:p>
    <w:p w14:paraId="0F8D6567" w14:textId="77777777" w:rsidR="00F350A0" w:rsidRPr="000452BB" w:rsidRDefault="00F350A0" w:rsidP="00F350A0">
      <w:pPr>
        <w:tabs>
          <w:tab w:val="left" w:pos="567"/>
        </w:tabs>
        <w:spacing w:after="0" w:line="240" w:lineRule="auto"/>
        <w:rPr>
          <w:rFonts w:ascii="Times New Roman" w:hAnsi="Times New Roman"/>
        </w:rPr>
      </w:pPr>
      <w:r w:rsidRPr="004B6A9C">
        <w:rPr>
          <w:rFonts w:ascii="Times New Roman" w:hAnsi="Times New Roman" w:cs="Times New Roman"/>
          <w:lang w:val="lt-LT"/>
        </w:rPr>
        <w:t>Išsami informacija apie šį vaistą pateikiama Valstybinės vaistų kontrolės tarnybos prie Lietuvos Respublikos sveikatos apsaugos ministerijos tinklalapyje</w:t>
      </w:r>
      <w:r w:rsidRPr="004B6A9C">
        <w:rPr>
          <w:rFonts w:ascii="Times New Roman" w:hAnsi="Times New Roman" w:cs="Times New Roman"/>
          <w:i/>
          <w:lang w:val="lt-LT"/>
        </w:rPr>
        <w:t xml:space="preserve"> </w:t>
      </w:r>
      <w:hyperlink r:id="rId11" w:history="1">
        <w:r w:rsidRPr="000452BB">
          <w:rPr>
            <w:rFonts w:ascii="Times New Roman" w:hAnsi="Times New Roman"/>
          </w:rPr>
          <w:t>http://www.vvkt.lt/</w:t>
        </w:r>
      </w:hyperlink>
      <w:r w:rsidRPr="000452BB">
        <w:rPr>
          <w:rFonts w:ascii="Times New Roman" w:hAnsi="Times New Roman"/>
        </w:rPr>
        <w:t>.</w:t>
      </w:r>
    </w:p>
    <w:p w14:paraId="3E77DDC9" w14:textId="77777777" w:rsidR="00F350A0" w:rsidRPr="000452BB" w:rsidRDefault="00F350A0" w:rsidP="000452BB">
      <w:pPr>
        <w:rPr>
          <w:rFonts w:ascii="Times New Roman" w:hAnsi="Times New Roman"/>
          <w:sz w:val="20"/>
          <w:lang w:val="lt-LT"/>
        </w:rPr>
      </w:pPr>
    </w:p>
    <w:p w14:paraId="178438CC" w14:textId="77777777" w:rsidR="007E2722" w:rsidRDefault="007E2722"/>
    <w:sectPr w:rsidR="007E2722" w:rsidSect="00E42CCC">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5F38" w14:textId="77777777" w:rsidR="001E0134" w:rsidRDefault="001E0134">
      <w:pPr>
        <w:spacing w:after="0" w:line="240" w:lineRule="auto"/>
      </w:pPr>
      <w:r>
        <w:separator/>
      </w:r>
    </w:p>
  </w:endnote>
  <w:endnote w:type="continuationSeparator" w:id="0">
    <w:p w14:paraId="6379D148" w14:textId="77777777" w:rsidR="001E0134" w:rsidRDefault="001E0134">
      <w:pPr>
        <w:spacing w:after="0" w:line="240" w:lineRule="auto"/>
      </w:pPr>
      <w:r>
        <w:continuationSeparator/>
      </w:r>
    </w:p>
  </w:endnote>
  <w:endnote w:type="continuationNotice" w:id="1">
    <w:p w14:paraId="7106B49D" w14:textId="77777777" w:rsidR="001E0134" w:rsidRDefault="001E0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524F" w14:textId="77777777" w:rsidR="00AE664F" w:rsidRDefault="00AE66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7D8AE0" w14:textId="77777777" w:rsidR="00AE664F" w:rsidRDefault="00AE66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D163" w14:textId="1B43424D" w:rsidR="00AE664F" w:rsidRDefault="00AE66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5A5A">
      <w:rPr>
        <w:rStyle w:val="Puslapionumeris"/>
        <w:noProof/>
      </w:rPr>
      <w:t>30</w:t>
    </w:r>
    <w:r>
      <w:rPr>
        <w:rStyle w:val="Puslapionumeris"/>
      </w:rPr>
      <w:fldChar w:fldCharType="end"/>
    </w:r>
  </w:p>
  <w:p w14:paraId="7916BC7F" w14:textId="77777777" w:rsidR="00AE664F" w:rsidRDefault="00AE66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F1E4" w14:textId="77777777" w:rsidR="001E0134" w:rsidRDefault="001E0134">
      <w:pPr>
        <w:spacing w:after="0" w:line="240" w:lineRule="auto"/>
      </w:pPr>
      <w:r>
        <w:separator/>
      </w:r>
    </w:p>
  </w:footnote>
  <w:footnote w:type="continuationSeparator" w:id="0">
    <w:p w14:paraId="63A320E3" w14:textId="77777777" w:rsidR="001E0134" w:rsidRDefault="001E0134">
      <w:pPr>
        <w:spacing w:after="0" w:line="240" w:lineRule="auto"/>
      </w:pPr>
      <w:r>
        <w:continuationSeparator/>
      </w:r>
    </w:p>
  </w:footnote>
  <w:footnote w:type="continuationNotice" w:id="1">
    <w:p w14:paraId="7D1A21B9" w14:textId="77777777" w:rsidR="001E0134" w:rsidRDefault="001E0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C2D2" w14:textId="77777777" w:rsidR="00634F2A" w:rsidRDefault="00634F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0DF"/>
    <w:multiLevelType w:val="hybridMultilevel"/>
    <w:tmpl w:val="BE44AB38"/>
    <w:lvl w:ilvl="0" w:tplc="C68CA226">
      <w:start w:val="1"/>
      <w:numFmt w:val="bullet"/>
      <w:lvlText w:val=""/>
      <w:lvlJc w:val="left"/>
      <w:pPr>
        <w:tabs>
          <w:tab w:val="num" w:pos="1167"/>
        </w:tabs>
        <w:ind w:left="1167" w:hanging="607"/>
      </w:pPr>
      <w:rPr>
        <w:rFonts w:ascii="Symbol" w:hAnsi="Symbol" w:hint="default"/>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E4539"/>
    <w:multiLevelType w:val="hybridMultilevel"/>
    <w:tmpl w:val="6D9A0D20"/>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C72CE"/>
    <w:multiLevelType w:val="hybridMultilevel"/>
    <w:tmpl w:val="43E288B8"/>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5250E"/>
    <w:multiLevelType w:val="hybridMultilevel"/>
    <w:tmpl w:val="9D3808E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F1252"/>
    <w:multiLevelType w:val="multilevel"/>
    <w:tmpl w:val="FD5675A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C1910CF"/>
    <w:multiLevelType w:val="hybridMultilevel"/>
    <w:tmpl w:val="16C0200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6308B"/>
    <w:multiLevelType w:val="hybridMultilevel"/>
    <w:tmpl w:val="6592F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651DEA"/>
    <w:multiLevelType w:val="multilevel"/>
    <w:tmpl w:val="C4E2B86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C9166D"/>
    <w:multiLevelType w:val="hybridMultilevel"/>
    <w:tmpl w:val="2FF2A3D2"/>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C0242"/>
    <w:multiLevelType w:val="hybridMultilevel"/>
    <w:tmpl w:val="94D2A368"/>
    <w:lvl w:ilvl="0" w:tplc="0C7A1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C6116"/>
    <w:multiLevelType w:val="hybridMultilevel"/>
    <w:tmpl w:val="C4DA93E2"/>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F3409"/>
    <w:multiLevelType w:val="hybridMultilevel"/>
    <w:tmpl w:val="FFB8D106"/>
    <w:lvl w:ilvl="0" w:tplc="C18817E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137F3"/>
    <w:multiLevelType w:val="hybridMultilevel"/>
    <w:tmpl w:val="888CF7EA"/>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15FB6"/>
    <w:multiLevelType w:val="hybridMultilevel"/>
    <w:tmpl w:val="06CE738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971BB"/>
    <w:multiLevelType w:val="multilevel"/>
    <w:tmpl w:val="E4CC25B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9771765"/>
    <w:multiLevelType w:val="hybridMultilevel"/>
    <w:tmpl w:val="6DC0C5F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D3280"/>
    <w:multiLevelType w:val="hybridMultilevel"/>
    <w:tmpl w:val="1304E58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2B1EF6"/>
    <w:multiLevelType w:val="multilevel"/>
    <w:tmpl w:val="DAAEF4B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EF82BC1"/>
    <w:multiLevelType w:val="hybridMultilevel"/>
    <w:tmpl w:val="F606001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5F4C8B"/>
    <w:multiLevelType w:val="hybridMultilevel"/>
    <w:tmpl w:val="70C82A0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072A5"/>
    <w:multiLevelType w:val="hybridMultilevel"/>
    <w:tmpl w:val="E696A238"/>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13B1E"/>
    <w:multiLevelType w:val="hybridMultilevel"/>
    <w:tmpl w:val="81647356"/>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738211196">
    <w:abstractNumId w:val="12"/>
  </w:num>
  <w:num w:numId="2" w16cid:durableId="633800505">
    <w:abstractNumId w:val="19"/>
  </w:num>
  <w:num w:numId="3" w16cid:durableId="133721269">
    <w:abstractNumId w:val="15"/>
  </w:num>
  <w:num w:numId="4" w16cid:durableId="613755970">
    <w:abstractNumId w:val="7"/>
  </w:num>
  <w:num w:numId="5" w16cid:durableId="1446541516">
    <w:abstractNumId w:val="4"/>
  </w:num>
  <w:num w:numId="6" w16cid:durableId="1861620037">
    <w:abstractNumId w:val="8"/>
  </w:num>
  <w:num w:numId="7" w16cid:durableId="1548298062">
    <w:abstractNumId w:val="2"/>
  </w:num>
  <w:num w:numId="8" w16cid:durableId="1164786291">
    <w:abstractNumId w:val="11"/>
  </w:num>
  <w:num w:numId="9" w16cid:durableId="999115168">
    <w:abstractNumId w:val="17"/>
  </w:num>
  <w:num w:numId="10" w16cid:durableId="534661803">
    <w:abstractNumId w:val="18"/>
  </w:num>
  <w:num w:numId="11" w16cid:durableId="1738700450">
    <w:abstractNumId w:val="22"/>
  </w:num>
  <w:num w:numId="12" w16cid:durableId="488375227">
    <w:abstractNumId w:val="13"/>
  </w:num>
  <w:num w:numId="13" w16cid:durableId="1869180048">
    <w:abstractNumId w:val="5"/>
  </w:num>
  <w:num w:numId="14" w16cid:durableId="1545871292">
    <w:abstractNumId w:val="23"/>
  </w:num>
  <w:num w:numId="15" w16cid:durableId="539165875">
    <w:abstractNumId w:val="3"/>
  </w:num>
  <w:num w:numId="16" w16cid:durableId="1193298781">
    <w:abstractNumId w:val="21"/>
  </w:num>
  <w:num w:numId="17" w16cid:durableId="1403596804">
    <w:abstractNumId w:val="10"/>
  </w:num>
  <w:num w:numId="18" w16cid:durableId="690109454">
    <w:abstractNumId w:val="20"/>
  </w:num>
  <w:num w:numId="19" w16cid:durableId="1457681119">
    <w:abstractNumId w:val="0"/>
  </w:num>
  <w:num w:numId="20" w16cid:durableId="1871450694">
    <w:abstractNumId w:val="1"/>
  </w:num>
  <w:num w:numId="21" w16cid:durableId="1331327827">
    <w:abstractNumId w:val="14"/>
  </w:num>
  <w:num w:numId="22" w16cid:durableId="1333020690">
    <w:abstractNumId w:val="16"/>
  </w:num>
  <w:num w:numId="23" w16cid:durableId="1507524862">
    <w:abstractNumId w:val="6"/>
  </w:num>
  <w:num w:numId="24" w16cid:durableId="774712347">
    <w:abstractNumId w:val="24"/>
  </w:num>
  <w:num w:numId="25" w16cid:durableId="1126041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0B"/>
    <w:rsid w:val="000452BB"/>
    <w:rsid w:val="00072FFC"/>
    <w:rsid w:val="000B669E"/>
    <w:rsid w:val="000C0D51"/>
    <w:rsid w:val="000C39CF"/>
    <w:rsid w:val="000D7C41"/>
    <w:rsid w:val="00114FCB"/>
    <w:rsid w:val="001A14C4"/>
    <w:rsid w:val="001E0134"/>
    <w:rsid w:val="00216E7F"/>
    <w:rsid w:val="00257CD8"/>
    <w:rsid w:val="002A7111"/>
    <w:rsid w:val="002B1A82"/>
    <w:rsid w:val="0032333B"/>
    <w:rsid w:val="0032723E"/>
    <w:rsid w:val="00350184"/>
    <w:rsid w:val="00354D04"/>
    <w:rsid w:val="003E30C2"/>
    <w:rsid w:val="004305E8"/>
    <w:rsid w:val="004331AE"/>
    <w:rsid w:val="00465C57"/>
    <w:rsid w:val="0049335C"/>
    <w:rsid w:val="004A15DB"/>
    <w:rsid w:val="004D76A4"/>
    <w:rsid w:val="0051297B"/>
    <w:rsid w:val="00525A5A"/>
    <w:rsid w:val="00604FF7"/>
    <w:rsid w:val="00605F0B"/>
    <w:rsid w:val="00634F2A"/>
    <w:rsid w:val="006A19DF"/>
    <w:rsid w:val="006B60B1"/>
    <w:rsid w:val="006D1719"/>
    <w:rsid w:val="006E1BAD"/>
    <w:rsid w:val="00713F47"/>
    <w:rsid w:val="00727ADA"/>
    <w:rsid w:val="00733AF9"/>
    <w:rsid w:val="00790ABE"/>
    <w:rsid w:val="007A162E"/>
    <w:rsid w:val="007A777E"/>
    <w:rsid w:val="007E2722"/>
    <w:rsid w:val="007E2DC4"/>
    <w:rsid w:val="007E60B4"/>
    <w:rsid w:val="00806986"/>
    <w:rsid w:val="00822E6A"/>
    <w:rsid w:val="00885F9A"/>
    <w:rsid w:val="0088771F"/>
    <w:rsid w:val="00896E49"/>
    <w:rsid w:val="008A3D9C"/>
    <w:rsid w:val="008E0946"/>
    <w:rsid w:val="009543D2"/>
    <w:rsid w:val="00967B8C"/>
    <w:rsid w:val="00980E0D"/>
    <w:rsid w:val="00985E0A"/>
    <w:rsid w:val="009B12BF"/>
    <w:rsid w:val="00A04E38"/>
    <w:rsid w:val="00A24E1F"/>
    <w:rsid w:val="00A37EC4"/>
    <w:rsid w:val="00AE664F"/>
    <w:rsid w:val="00B315C5"/>
    <w:rsid w:val="00B73AB9"/>
    <w:rsid w:val="00BD2BFC"/>
    <w:rsid w:val="00C00187"/>
    <w:rsid w:val="00C75E44"/>
    <w:rsid w:val="00CC7599"/>
    <w:rsid w:val="00CD77A9"/>
    <w:rsid w:val="00CE302D"/>
    <w:rsid w:val="00D029A3"/>
    <w:rsid w:val="00DE60D5"/>
    <w:rsid w:val="00E037F9"/>
    <w:rsid w:val="00E34B9B"/>
    <w:rsid w:val="00E42CCC"/>
    <w:rsid w:val="00E60E0C"/>
    <w:rsid w:val="00E6182F"/>
    <w:rsid w:val="00E90FE4"/>
    <w:rsid w:val="00EF10C8"/>
    <w:rsid w:val="00F350A0"/>
    <w:rsid w:val="00F73F83"/>
    <w:rsid w:val="00FA4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5BB9"/>
  <w15:chartTrackingRefBased/>
  <w15:docId w15:val="{B005D423-4CCC-4E7D-A283-24BFD1DD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50A0"/>
    <w:pPr>
      <w:spacing w:after="200" w:line="276" w:lineRule="auto"/>
    </w:pPr>
    <w:rPr>
      <w:rFonts w:eastAsiaTheme="minorEastAsia"/>
      <w:lang w:val="en-US" w:eastAsia="zh-TW"/>
    </w:rPr>
  </w:style>
  <w:style w:type="paragraph" w:styleId="Antrat1">
    <w:name w:val="heading 1"/>
    <w:basedOn w:val="prastasis"/>
    <w:next w:val="prastasis"/>
    <w:link w:val="Antrat1Diagrama"/>
    <w:qFormat/>
    <w:rsid w:val="00F350A0"/>
    <w:pPr>
      <w:keepNext/>
      <w:spacing w:after="0" w:line="240" w:lineRule="auto"/>
      <w:outlineLvl w:val="0"/>
    </w:pPr>
    <w:rPr>
      <w:rFonts w:ascii="Times New Roman" w:eastAsia="Times New Roman" w:hAnsi="Times New Roman" w:cs="Arial"/>
      <w:bCs/>
      <w:szCs w:val="32"/>
      <w:lang w:eastAsia="en-US"/>
    </w:rPr>
  </w:style>
  <w:style w:type="paragraph" w:styleId="Antrat2">
    <w:name w:val="heading 2"/>
    <w:basedOn w:val="prastasis"/>
    <w:next w:val="prastasis"/>
    <w:link w:val="Antrat2Diagrama"/>
    <w:qFormat/>
    <w:rsid w:val="00F350A0"/>
    <w:pPr>
      <w:keepNext/>
      <w:spacing w:before="240" w:after="60" w:line="240" w:lineRule="auto"/>
      <w:outlineLvl w:val="1"/>
    </w:pPr>
    <w:rPr>
      <w:rFonts w:ascii="Arial" w:eastAsia="Times New Roman" w:hAnsi="Arial" w:cs="Times New Roman"/>
      <w:b/>
      <w:bCs/>
      <w:i/>
      <w:iCs/>
      <w:sz w:val="28"/>
      <w:szCs w:val="28"/>
      <w:lang w:val="lt-LT" w:eastAsia="x-none"/>
    </w:rPr>
  </w:style>
  <w:style w:type="paragraph" w:styleId="Antrat3">
    <w:name w:val="heading 3"/>
    <w:basedOn w:val="prastasis"/>
    <w:next w:val="prastasis"/>
    <w:link w:val="Antrat3Diagrama"/>
    <w:qFormat/>
    <w:rsid w:val="00F350A0"/>
    <w:pPr>
      <w:keepNext/>
      <w:spacing w:before="240" w:after="60" w:line="240" w:lineRule="auto"/>
      <w:outlineLvl w:val="2"/>
    </w:pPr>
    <w:rPr>
      <w:rFonts w:ascii="Arial" w:eastAsia="Times New Roman" w:hAnsi="Arial" w:cs="Times New Roman"/>
      <w:b/>
      <w:bCs/>
      <w:sz w:val="26"/>
      <w:szCs w:val="26"/>
      <w:lang w:val="lt-LT" w:eastAsia="x-none"/>
    </w:rPr>
  </w:style>
  <w:style w:type="paragraph" w:styleId="Antrat4">
    <w:name w:val="heading 4"/>
    <w:basedOn w:val="prastasis"/>
    <w:next w:val="prastasis"/>
    <w:link w:val="Antrat4Diagrama"/>
    <w:qFormat/>
    <w:rsid w:val="00F350A0"/>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Antrat6">
    <w:name w:val="heading 6"/>
    <w:basedOn w:val="prastasis"/>
    <w:next w:val="prastasis"/>
    <w:link w:val="Antrat6Diagrama"/>
    <w:qFormat/>
    <w:rsid w:val="00F350A0"/>
    <w:pPr>
      <w:keepNext/>
      <w:spacing w:after="0" w:line="360" w:lineRule="auto"/>
      <w:jc w:val="both"/>
      <w:outlineLvl w:val="5"/>
    </w:pPr>
    <w:rPr>
      <w:rFonts w:ascii="Times New Roman" w:eastAsia="Times New Roman" w:hAnsi="Times New Roman" w:cs="Times New Roman"/>
      <w:i/>
      <w:iCs/>
      <w:szCs w:val="24"/>
      <w:lang w:val="lt-LT" w:eastAsia="x-none"/>
    </w:rPr>
  </w:style>
  <w:style w:type="paragraph" w:styleId="Antrat8">
    <w:name w:val="heading 8"/>
    <w:basedOn w:val="prastasis"/>
    <w:next w:val="prastasis"/>
    <w:link w:val="Antrat8Diagrama"/>
    <w:qFormat/>
    <w:rsid w:val="00F350A0"/>
    <w:pPr>
      <w:spacing w:before="240" w:after="60" w:line="240" w:lineRule="auto"/>
      <w:outlineLvl w:val="7"/>
    </w:pPr>
    <w:rPr>
      <w:rFonts w:ascii="Times New Roman" w:eastAsia="Times New Roman" w:hAnsi="Times New Roman" w:cs="Times New Roman"/>
      <w:i/>
      <w:iCs/>
      <w:sz w:val="24"/>
      <w:szCs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50A0"/>
    <w:rPr>
      <w:rFonts w:ascii="Times New Roman" w:eastAsia="Times New Roman" w:hAnsi="Times New Roman" w:cs="Arial"/>
      <w:bCs/>
      <w:szCs w:val="32"/>
      <w:lang w:val="en-US"/>
    </w:rPr>
  </w:style>
  <w:style w:type="character" w:customStyle="1" w:styleId="Antrat2Diagrama">
    <w:name w:val="Antraštė 2 Diagrama"/>
    <w:basedOn w:val="Numatytasispastraiposriftas"/>
    <w:link w:val="Antrat2"/>
    <w:rsid w:val="00F350A0"/>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F350A0"/>
    <w:rPr>
      <w:rFonts w:ascii="Arial" w:eastAsia="Times New Roman" w:hAnsi="Arial" w:cs="Times New Roman"/>
      <w:b/>
      <w:bCs/>
      <w:sz w:val="26"/>
      <w:szCs w:val="26"/>
      <w:lang w:eastAsia="x-none"/>
    </w:rPr>
  </w:style>
  <w:style w:type="character" w:customStyle="1" w:styleId="Antrat4Diagrama">
    <w:name w:val="Antraštė 4 Diagrama"/>
    <w:basedOn w:val="Numatytasispastraiposriftas"/>
    <w:link w:val="Antrat4"/>
    <w:rsid w:val="00F350A0"/>
    <w:rPr>
      <w:rFonts w:ascii="Times New Roman" w:eastAsia="Times New Roman" w:hAnsi="Times New Roman" w:cs="Times New Roman"/>
      <w:b/>
      <w:bCs/>
      <w:sz w:val="28"/>
      <w:szCs w:val="28"/>
      <w:lang w:val="en-US"/>
    </w:rPr>
  </w:style>
  <w:style w:type="character" w:customStyle="1" w:styleId="Antrat6Diagrama">
    <w:name w:val="Antraštė 6 Diagrama"/>
    <w:basedOn w:val="Numatytasispastraiposriftas"/>
    <w:link w:val="Antrat6"/>
    <w:rsid w:val="00F350A0"/>
    <w:rPr>
      <w:rFonts w:ascii="Times New Roman" w:eastAsia="Times New Roman" w:hAnsi="Times New Roman" w:cs="Times New Roman"/>
      <w:i/>
      <w:iCs/>
      <w:szCs w:val="24"/>
      <w:lang w:eastAsia="x-none"/>
    </w:rPr>
  </w:style>
  <w:style w:type="character" w:customStyle="1" w:styleId="Antrat8Diagrama">
    <w:name w:val="Antraštė 8 Diagrama"/>
    <w:basedOn w:val="Numatytasispastraiposriftas"/>
    <w:link w:val="Antrat8"/>
    <w:rsid w:val="00F350A0"/>
    <w:rPr>
      <w:rFonts w:ascii="Times New Roman" w:eastAsia="Times New Roman" w:hAnsi="Times New Roman" w:cs="Times New Roman"/>
      <w:i/>
      <w:iCs/>
      <w:sz w:val="24"/>
      <w:szCs w:val="24"/>
      <w:lang w:eastAsia="x-none"/>
    </w:rPr>
  </w:style>
  <w:style w:type="numbering" w:customStyle="1" w:styleId="NoList1">
    <w:name w:val="No List1"/>
    <w:next w:val="Sraonra"/>
    <w:uiPriority w:val="99"/>
    <w:semiHidden/>
    <w:unhideWhenUsed/>
    <w:rsid w:val="00F350A0"/>
  </w:style>
  <w:style w:type="paragraph" w:styleId="Porat">
    <w:name w:val="footer"/>
    <w:basedOn w:val="prastasis"/>
    <w:link w:val="PoratDiagrama"/>
    <w:rsid w:val="00F350A0"/>
    <w:pPr>
      <w:tabs>
        <w:tab w:val="center" w:pos="4153"/>
        <w:tab w:val="right" w:pos="8306"/>
      </w:tabs>
      <w:spacing w:after="0" w:line="240" w:lineRule="auto"/>
    </w:pPr>
    <w:rPr>
      <w:rFonts w:ascii="Times New Roman" w:eastAsia="Times New Roman" w:hAnsi="Times New Roman" w:cs="Times New Roman"/>
      <w:szCs w:val="24"/>
      <w:lang w:eastAsia="en-US"/>
    </w:rPr>
  </w:style>
  <w:style w:type="character" w:customStyle="1" w:styleId="PoratDiagrama">
    <w:name w:val="Poraštė Diagrama"/>
    <w:basedOn w:val="Numatytasispastraiposriftas"/>
    <w:link w:val="Porat"/>
    <w:rsid w:val="00F350A0"/>
    <w:rPr>
      <w:rFonts w:ascii="Times New Roman" w:eastAsia="Times New Roman" w:hAnsi="Times New Roman" w:cs="Times New Roman"/>
      <w:szCs w:val="24"/>
      <w:lang w:val="en-US"/>
    </w:rPr>
  </w:style>
  <w:style w:type="character" w:styleId="Puslapionumeris">
    <w:name w:val="page number"/>
    <w:basedOn w:val="Numatytasispastraiposriftas"/>
    <w:rsid w:val="00F350A0"/>
  </w:style>
  <w:style w:type="paragraph" w:styleId="Pagrindinistekstas">
    <w:name w:val="Body Text"/>
    <w:basedOn w:val="prastasis"/>
    <w:link w:val="PagrindinistekstasDiagrama"/>
    <w:rsid w:val="00F350A0"/>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F350A0"/>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F350A0"/>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F350A0"/>
    <w:rPr>
      <w:rFonts w:ascii="Tahoma" w:eastAsia="Times New Roman" w:hAnsi="Tahoma" w:cs="Tahoma"/>
      <w:sz w:val="16"/>
      <w:szCs w:val="16"/>
      <w:lang w:val="en-US"/>
    </w:rPr>
  </w:style>
  <w:style w:type="paragraph" w:customStyle="1" w:styleId="PI-1labEMEASMCA">
    <w:name w:val="PI-1_lab EMEA_SMCA"/>
    <w:basedOn w:val="prastasis"/>
    <w:link w:val="PI-1labEMEASMCAChar"/>
    <w:autoRedefine/>
    <w:rsid w:val="00F350A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eastAsia="en-US"/>
    </w:rPr>
  </w:style>
  <w:style w:type="character" w:customStyle="1" w:styleId="PI-1labEMEASMCAChar">
    <w:name w:val="PI-1_lab EMEA_SMCA Char"/>
    <w:link w:val="PI-1labEMEASMCA"/>
    <w:rsid w:val="00F350A0"/>
    <w:rPr>
      <w:rFonts w:ascii="Times New Roman" w:eastAsia="Times New Roman" w:hAnsi="Times New Roman" w:cs="Times New Roman"/>
      <w:b/>
      <w:noProof/>
    </w:rPr>
  </w:style>
  <w:style w:type="character" w:styleId="Komentaronuoroda">
    <w:name w:val="annotation reference"/>
    <w:semiHidden/>
    <w:rsid w:val="00F350A0"/>
    <w:rPr>
      <w:sz w:val="16"/>
      <w:szCs w:val="16"/>
    </w:rPr>
  </w:style>
  <w:style w:type="paragraph" w:styleId="Komentarotekstas">
    <w:name w:val="annotation text"/>
    <w:basedOn w:val="prastasis"/>
    <w:link w:val="KomentarotekstasDiagrama"/>
    <w:semiHidden/>
    <w:rsid w:val="00F350A0"/>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semiHidden/>
    <w:rsid w:val="00F350A0"/>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1"/>
    <w:semiHidden/>
    <w:rsid w:val="00F350A0"/>
    <w:rPr>
      <w:b/>
      <w:bCs/>
    </w:rPr>
  </w:style>
  <w:style w:type="character" w:customStyle="1" w:styleId="KomentarotemaDiagrama1">
    <w:name w:val="Komentaro tema Diagrama1"/>
    <w:basedOn w:val="KomentarotekstasDiagrama"/>
    <w:link w:val="Komentarotema"/>
    <w:semiHidden/>
    <w:rsid w:val="00F350A0"/>
    <w:rPr>
      <w:rFonts w:ascii="Times New Roman" w:eastAsia="Times New Roman" w:hAnsi="Times New Roman" w:cs="Times New Roman"/>
      <w:b/>
      <w:bCs/>
      <w:sz w:val="20"/>
      <w:szCs w:val="20"/>
      <w:lang w:val="en-US"/>
    </w:rPr>
  </w:style>
  <w:style w:type="paragraph" w:customStyle="1" w:styleId="BT-EMEASMCA">
    <w:name w:val="BT- EMEA_SMCA"/>
    <w:basedOn w:val="prastasis"/>
    <w:autoRedefine/>
    <w:rsid w:val="0032723E"/>
    <w:pPr>
      <w:numPr>
        <w:numId w:val="8"/>
      </w:numPr>
      <w:tabs>
        <w:tab w:val="clear" w:pos="720"/>
        <w:tab w:val="num" w:pos="360"/>
      </w:tabs>
      <w:spacing w:after="0" w:line="240" w:lineRule="auto"/>
      <w:ind w:left="0" w:firstLine="0"/>
    </w:pPr>
    <w:rPr>
      <w:rFonts w:ascii="Times New Roman" w:eastAsia="Times New Roman" w:hAnsi="Times New Roman" w:cs="Times New Roman"/>
      <w:noProof/>
      <w:lang w:val="lt-LT" w:eastAsia="en-US"/>
    </w:rPr>
  </w:style>
  <w:style w:type="paragraph" w:customStyle="1" w:styleId="BTbEMEASMCA">
    <w:name w:val="BT(b) EMEA_SMCA"/>
    <w:basedOn w:val="prastasis"/>
    <w:autoRedefine/>
    <w:rsid w:val="00F350A0"/>
    <w:pPr>
      <w:spacing w:after="0" w:line="240" w:lineRule="auto"/>
    </w:pPr>
    <w:rPr>
      <w:rFonts w:ascii="Times New Roman" w:eastAsia="Times New Roman" w:hAnsi="Times New Roman" w:cs="Times New Roman"/>
      <w:b/>
      <w:noProof/>
      <w:lang w:val="lt-LT" w:eastAsia="en-US"/>
    </w:rPr>
  </w:style>
  <w:style w:type="character" w:styleId="Hipersaitas">
    <w:name w:val="Hyperlink"/>
    <w:rsid w:val="00F350A0"/>
    <w:rPr>
      <w:color w:val="0000FF"/>
      <w:u w:val="single"/>
    </w:rPr>
  </w:style>
  <w:style w:type="paragraph" w:customStyle="1" w:styleId="Normal11pt">
    <w:name w:val="Normal + 11 pt"/>
    <w:basedOn w:val="Pagrindinistekstas"/>
    <w:rsid w:val="00F350A0"/>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nhideWhenUsed/>
    <w:rsid w:val="00F350A0"/>
    <w:pPr>
      <w:tabs>
        <w:tab w:val="center" w:pos="4153"/>
        <w:tab w:val="right" w:pos="8306"/>
      </w:tabs>
      <w:spacing w:after="0" w:line="240" w:lineRule="auto"/>
    </w:pPr>
    <w:rPr>
      <w:rFonts w:ascii="TimesLT" w:eastAsia="Times New Roman" w:hAnsi="TimesLT" w:cs="Times New Roman"/>
      <w:sz w:val="24"/>
      <w:szCs w:val="20"/>
      <w:lang w:val="x-none" w:eastAsia="x-none"/>
    </w:rPr>
  </w:style>
  <w:style w:type="character" w:customStyle="1" w:styleId="AntratsDiagrama">
    <w:name w:val="Antraštės Diagrama"/>
    <w:basedOn w:val="Numatytasispastraiposriftas"/>
    <w:link w:val="Antrats"/>
    <w:rsid w:val="00F350A0"/>
    <w:rPr>
      <w:rFonts w:ascii="TimesLT" w:eastAsia="Times New Roman" w:hAnsi="TimesLT" w:cs="Times New Roman"/>
      <w:sz w:val="24"/>
      <w:szCs w:val="20"/>
      <w:lang w:val="x-none" w:eastAsia="x-none"/>
    </w:rPr>
  </w:style>
  <w:style w:type="paragraph" w:styleId="Pavadinimas">
    <w:name w:val="Title"/>
    <w:basedOn w:val="prastasis"/>
    <w:link w:val="PavadinimasDiagrama"/>
    <w:qFormat/>
    <w:rsid w:val="00F350A0"/>
    <w:pPr>
      <w:spacing w:after="0" w:line="240" w:lineRule="auto"/>
      <w:jc w:val="center"/>
    </w:pPr>
    <w:rPr>
      <w:rFonts w:ascii="Times New Roman" w:eastAsia="Times New Roman" w:hAnsi="Times New Roman" w:cs="Times New Roman"/>
      <w:b/>
      <w:szCs w:val="20"/>
      <w:lang w:val="en-GB" w:eastAsia="x-none"/>
    </w:rPr>
  </w:style>
  <w:style w:type="character" w:customStyle="1" w:styleId="PavadinimasDiagrama">
    <w:name w:val="Pavadinimas Diagrama"/>
    <w:basedOn w:val="Numatytasispastraiposriftas"/>
    <w:link w:val="Pavadinimas"/>
    <w:rsid w:val="00F350A0"/>
    <w:rPr>
      <w:rFonts w:ascii="Times New Roman" w:eastAsia="Times New Roman" w:hAnsi="Times New Roman" w:cs="Times New Roman"/>
      <w:b/>
      <w:szCs w:val="20"/>
      <w:lang w:val="en-GB" w:eastAsia="x-none"/>
    </w:rPr>
  </w:style>
  <w:style w:type="paragraph" w:styleId="Pagrindiniotekstotrauka">
    <w:name w:val="Body Text Indent"/>
    <w:basedOn w:val="prastasis"/>
    <w:link w:val="PagrindiniotekstotraukaDiagrama"/>
    <w:unhideWhenUsed/>
    <w:rsid w:val="00F350A0"/>
    <w:pPr>
      <w:tabs>
        <w:tab w:val="left" w:pos="567"/>
      </w:tabs>
      <w:spacing w:after="120" w:line="260" w:lineRule="exact"/>
      <w:ind w:left="283"/>
    </w:pPr>
    <w:rPr>
      <w:rFonts w:ascii="Times New Roman" w:eastAsia="Times New Roman" w:hAnsi="Times New Roman" w:cs="Times New Roman"/>
      <w:szCs w:val="20"/>
      <w:lang w:val="en-GB" w:eastAsia="x-none"/>
    </w:rPr>
  </w:style>
  <w:style w:type="character" w:customStyle="1" w:styleId="PagrindiniotekstotraukaDiagrama">
    <w:name w:val="Pagrindinio teksto įtrauka Diagrama"/>
    <w:basedOn w:val="Numatytasispastraiposriftas"/>
    <w:link w:val="Pagrindiniotekstotrauka"/>
    <w:rsid w:val="00F350A0"/>
    <w:rPr>
      <w:rFonts w:ascii="Times New Roman" w:eastAsia="Times New Roman" w:hAnsi="Times New Roman" w:cs="Times New Roman"/>
      <w:szCs w:val="20"/>
      <w:lang w:val="en-GB" w:eastAsia="x-none"/>
    </w:rPr>
  </w:style>
  <w:style w:type="paragraph" w:styleId="Pagrindinistekstas2">
    <w:name w:val="Body Text 2"/>
    <w:basedOn w:val="prastasis"/>
    <w:link w:val="Pagrindinistekstas2Diagrama"/>
    <w:unhideWhenUsed/>
    <w:rsid w:val="00F350A0"/>
    <w:pPr>
      <w:spacing w:after="120" w:line="480" w:lineRule="auto"/>
    </w:pPr>
    <w:rPr>
      <w:rFonts w:ascii="Times New Roman" w:eastAsia="Times New Roman" w:hAnsi="Times New Roman" w:cs="Times New Roman"/>
      <w:sz w:val="24"/>
      <w:szCs w:val="24"/>
      <w:lang w:val="lt-LT" w:eastAsia="x-none"/>
    </w:rPr>
  </w:style>
  <w:style w:type="character" w:customStyle="1" w:styleId="Pagrindinistekstas2Diagrama">
    <w:name w:val="Pagrindinis tekstas 2 Diagrama"/>
    <w:basedOn w:val="Numatytasispastraiposriftas"/>
    <w:link w:val="Pagrindinistekstas2"/>
    <w:rsid w:val="00F350A0"/>
    <w:rPr>
      <w:rFonts w:ascii="Times New Roman" w:eastAsia="Times New Roman" w:hAnsi="Times New Roman" w:cs="Times New Roman"/>
      <w:sz w:val="24"/>
      <w:szCs w:val="24"/>
      <w:lang w:eastAsia="x-none"/>
    </w:rPr>
  </w:style>
  <w:style w:type="paragraph" w:styleId="Pagrindinistekstas3">
    <w:name w:val="Body Text 3"/>
    <w:basedOn w:val="prastasis"/>
    <w:link w:val="Pagrindinistekstas3Diagrama"/>
    <w:unhideWhenUsed/>
    <w:rsid w:val="00F350A0"/>
    <w:pPr>
      <w:spacing w:after="120" w:line="240" w:lineRule="auto"/>
    </w:pPr>
    <w:rPr>
      <w:rFonts w:ascii="Times New Roman" w:eastAsia="Times New Roman" w:hAnsi="Times New Roman" w:cs="Times New Roman"/>
      <w:sz w:val="16"/>
      <w:szCs w:val="16"/>
      <w:lang w:val="lt-LT" w:eastAsia="x-none"/>
    </w:rPr>
  </w:style>
  <w:style w:type="character" w:customStyle="1" w:styleId="Pagrindinistekstas3Diagrama">
    <w:name w:val="Pagrindinis tekstas 3 Diagrama"/>
    <w:basedOn w:val="Numatytasispastraiposriftas"/>
    <w:link w:val="Pagrindinistekstas3"/>
    <w:rsid w:val="00F350A0"/>
    <w:rPr>
      <w:rFonts w:ascii="Times New Roman" w:eastAsia="Times New Roman" w:hAnsi="Times New Roman" w:cs="Times New Roman"/>
      <w:sz w:val="16"/>
      <w:szCs w:val="16"/>
      <w:lang w:eastAsia="x-none"/>
    </w:rPr>
  </w:style>
  <w:style w:type="paragraph" w:styleId="Pagrindiniotekstotrauka2">
    <w:name w:val="Body Text Indent 2"/>
    <w:basedOn w:val="prastasis"/>
    <w:link w:val="Pagrindiniotekstotrauka2Diagrama"/>
    <w:unhideWhenUsed/>
    <w:rsid w:val="00F350A0"/>
    <w:pPr>
      <w:spacing w:after="120" w:line="480" w:lineRule="auto"/>
      <w:ind w:left="360"/>
    </w:pPr>
    <w:rPr>
      <w:rFonts w:ascii="Times New Roman" w:eastAsia="Times New Roman" w:hAnsi="Times New Roman" w:cs="Times New Roman"/>
      <w:sz w:val="24"/>
      <w:szCs w:val="24"/>
      <w:lang w:val="lt-LT" w:eastAsia="x-none"/>
    </w:rPr>
  </w:style>
  <w:style w:type="character" w:customStyle="1" w:styleId="Pagrindiniotekstotrauka2Diagrama">
    <w:name w:val="Pagrindinio teksto įtrauka 2 Diagrama"/>
    <w:basedOn w:val="Numatytasispastraiposriftas"/>
    <w:link w:val="Pagrindiniotekstotrauka2"/>
    <w:rsid w:val="00F350A0"/>
    <w:rPr>
      <w:rFonts w:ascii="Times New Roman" w:eastAsia="Times New Roman" w:hAnsi="Times New Roman" w:cs="Times New Roman"/>
      <w:sz w:val="24"/>
      <w:szCs w:val="24"/>
      <w:lang w:eastAsia="x-none"/>
    </w:rPr>
  </w:style>
  <w:style w:type="paragraph" w:styleId="Dokumentostruktra">
    <w:name w:val="Document Map"/>
    <w:basedOn w:val="prastasis"/>
    <w:link w:val="DokumentostruktraDiagrama"/>
    <w:unhideWhenUsed/>
    <w:rsid w:val="00F350A0"/>
    <w:pPr>
      <w:shd w:val="clear" w:color="auto" w:fill="000080"/>
      <w:spacing w:after="0" w:line="240" w:lineRule="auto"/>
    </w:pPr>
    <w:rPr>
      <w:rFonts w:ascii="Tahoma" w:eastAsia="Times New Roman" w:hAnsi="Tahoma" w:cs="Times New Roman"/>
      <w:sz w:val="20"/>
      <w:szCs w:val="20"/>
      <w:lang w:val="lt-LT" w:eastAsia="x-none"/>
    </w:rPr>
  </w:style>
  <w:style w:type="character" w:customStyle="1" w:styleId="DokumentostruktraDiagrama">
    <w:name w:val="Dokumento struktūra Diagrama"/>
    <w:basedOn w:val="Numatytasispastraiposriftas"/>
    <w:link w:val="Dokumentostruktra"/>
    <w:rsid w:val="00F350A0"/>
    <w:rPr>
      <w:rFonts w:ascii="Tahoma" w:eastAsia="Times New Roman" w:hAnsi="Tahoma" w:cs="Times New Roman"/>
      <w:sz w:val="20"/>
      <w:szCs w:val="20"/>
      <w:shd w:val="clear" w:color="auto" w:fill="000080"/>
      <w:lang w:eastAsia="x-none"/>
    </w:rPr>
  </w:style>
  <w:style w:type="paragraph" w:customStyle="1" w:styleId="PI-1EMEASMCA">
    <w:name w:val="PI-1 EMEA_SMCA"/>
    <w:basedOn w:val="Antrat2"/>
    <w:link w:val="PI-1EMEASMCAChar"/>
    <w:autoRedefine/>
    <w:rsid w:val="00F350A0"/>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F350A0"/>
    <w:rPr>
      <w:rFonts w:ascii="Times New Roman" w:eastAsia="Times New Roman" w:hAnsi="Times New Roman" w:cs="Times New Roman"/>
      <w:b/>
      <w:lang w:eastAsia="x-none"/>
    </w:rPr>
  </w:style>
  <w:style w:type="paragraph" w:customStyle="1" w:styleId="PI-2EMEASMCA">
    <w:name w:val="PI-2 EMEA_SMCA"/>
    <w:basedOn w:val="Antrat3"/>
    <w:autoRedefine/>
    <w:rsid w:val="00F350A0"/>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F350A0"/>
    <w:rPr>
      <w:noProof/>
    </w:rPr>
  </w:style>
  <w:style w:type="paragraph" w:customStyle="1" w:styleId="BTEMEASMCA">
    <w:name w:val="BT EMEA_SMCA"/>
    <w:basedOn w:val="prastasis"/>
    <w:link w:val="BTEMEASMCAChar"/>
    <w:autoRedefine/>
    <w:rsid w:val="00F350A0"/>
    <w:pPr>
      <w:spacing w:after="0" w:line="240" w:lineRule="auto"/>
    </w:pPr>
    <w:rPr>
      <w:rFonts w:eastAsiaTheme="minorHAnsi"/>
      <w:noProof/>
      <w:lang w:val="lt-LT" w:eastAsia="en-US"/>
    </w:rPr>
  </w:style>
  <w:style w:type="character" w:customStyle="1" w:styleId="TTEMEASMCAChar">
    <w:name w:val="TT EMEA_SMCA Char"/>
    <w:link w:val="TTEMEASMCA"/>
    <w:locked/>
    <w:rsid w:val="00F350A0"/>
    <w:rPr>
      <w:b/>
      <w:caps/>
      <w:lang w:eastAsia="lt-LT"/>
    </w:rPr>
  </w:style>
  <w:style w:type="paragraph" w:customStyle="1" w:styleId="TTEMEASMCA">
    <w:name w:val="TT EMEA_SMCA"/>
    <w:basedOn w:val="Antrat1"/>
    <w:link w:val="TTEMEASMCAChar"/>
    <w:autoRedefine/>
    <w:rsid w:val="00F350A0"/>
    <w:pPr>
      <w:keepNext w:val="0"/>
      <w:tabs>
        <w:tab w:val="left" w:pos="567"/>
      </w:tabs>
      <w:ind w:left="567" w:hanging="567"/>
      <w:jc w:val="center"/>
    </w:pPr>
    <w:rPr>
      <w:rFonts w:asciiTheme="minorHAnsi" w:eastAsiaTheme="minorHAnsi" w:hAnsiTheme="minorHAnsi" w:cstheme="minorBidi"/>
      <w:b/>
      <w:bCs w:val="0"/>
      <w:caps/>
      <w:szCs w:val="22"/>
      <w:lang w:val="lt-LT" w:eastAsia="lt-LT"/>
    </w:rPr>
  </w:style>
  <w:style w:type="paragraph" w:customStyle="1" w:styleId="BTAnIIEMEASMCA">
    <w:name w:val="BT(AnII) EMEA_SMCA"/>
    <w:basedOn w:val="Debesliotekstas"/>
    <w:autoRedefine/>
    <w:rsid w:val="00F350A0"/>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autoRedefine/>
    <w:rsid w:val="00F350A0"/>
    <w:pPr>
      <w:spacing w:after="0" w:line="220" w:lineRule="exact"/>
    </w:pPr>
    <w:rPr>
      <w:rFonts w:ascii="Times New Roman" w:eastAsia="Times New Roman" w:hAnsi="Times New Roman" w:cs="Times New Roman"/>
      <w:b/>
      <w:bCs/>
      <w:lang w:val="lt-LT" w:eastAsia="en-US"/>
    </w:rPr>
  </w:style>
  <w:style w:type="character" w:customStyle="1" w:styleId="BTgEMEASMCAChar">
    <w:name w:val="BT(g) EMEA_SMCA Char"/>
    <w:link w:val="BTgEMEASMCA"/>
    <w:locked/>
    <w:rsid w:val="00F350A0"/>
    <w:rPr>
      <w:i/>
      <w:noProof/>
      <w:color w:val="008000"/>
    </w:rPr>
  </w:style>
  <w:style w:type="paragraph" w:customStyle="1" w:styleId="BTgEMEASMCA">
    <w:name w:val="BT(g) EMEA_SMCA"/>
    <w:basedOn w:val="BTEMEASMCA"/>
    <w:link w:val="BTgEMEASMCAChar"/>
    <w:autoRedefine/>
    <w:rsid w:val="00F350A0"/>
    <w:rPr>
      <w:i/>
      <w:color w:val="008000"/>
    </w:rPr>
  </w:style>
  <w:style w:type="paragraph" w:customStyle="1" w:styleId="TableText">
    <w:name w:val="Table Text"/>
    <w:basedOn w:val="prastasis"/>
    <w:rsid w:val="00F350A0"/>
    <w:pPr>
      <w:spacing w:after="0" w:line="240" w:lineRule="auto"/>
    </w:pPr>
    <w:rPr>
      <w:rFonts w:ascii="CG Times (W1)" w:eastAsia="Times New Roman" w:hAnsi="CG Times (W1)" w:cs="Times New Roman"/>
      <w:sz w:val="20"/>
      <w:szCs w:val="20"/>
      <w:lang w:val="en-GB" w:eastAsia="en-US"/>
    </w:rPr>
  </w:style>
  <w:style w:type="character" w:customStyle="1" w:styleId="Normal11ptCar">
    <w:name w:val="Normal + 11pt Car"/>
    <w:link w:val="Normal11pt0"/>
    <w:locked/>
    <w:rsid w:val="00F350A0"/>
    <w:rPr>
      <w:lang w:val="en-GB"/>
    </w:rPr>
  </w:style>
  <w:style w:type="paragraph" w:customStyle="1" w:styleId="Normal11pt0">
    <w:name w:val="Normal + 11pt"/>
    <w:basedOn w:val="prastasis"/>
    <w:link w:val="Normal11ptCar"/>
    <w:rsid w:val="00F350A0"/>
    <w:pPr>
      <w:spacing w:after="0" w:line="240" w:lineRule="auto"/>
    </w:pPr>
    <w:rPr>
      <w:rFonts w:eastAsiaTheme="minorHAnsi"/>
      <w:lang w:val="en-GB" w:eastAsia="en-US"/>
    </w:rPr>
  </w:style>
  <w:style w:type="paragraph" w:customStyle="1" w:styleId="NormaLT">
    <w:name w:val="NormaLT"/>
    <w:basedOn w:val="prastasis"/>
    <w:rsid w:val="00F350A0"/>
    <w:pPr>
      <w:tabs>
        <w:tab w:val="left" w:pos="425"/>
      </w:tabs>
      <w:spacing w:after="0" w:line="240" w:lineRule="auto"/>
      <w:jc w:val="both"/>
    </w:pPr>
    <w:rPr>
      <w:rFonts w:ascii="Arial" w:eastAsia="Times New Roman" w:hAnsi="Arial" w:cs="Times New Roman"/>
      <w:sz w:val="24"/>
      <w:szCs w:val="20"/>
      <w:lang w:val="lt-LT" w:eastAsia="en-US"/>
    </w:rPr>
  </w:style>
  <w:style w:type="paragraph" w:styleId="Paprastasistekstas">
    <w:name w:val="Plain Text"/>
    <w:basedOn w:val="prastasis"/>
    <w:link w:val="PaprastasistekstasDiagrama"/>
    <w:rsid w:val="00F350A0"/>
    <w:pPr>
      <w:spacing w:after="0" w:line="240" w:lineRule="auto"/>
    </w:pPr>
    <w:rPr>
      <w:rFonts w:ascii="Courier New" w:eastAsia="Times New Roman" w:hAnsi="Courier New" w:cs="Times New Roman"/>
      <w:sz w:val="20"/>
      <w:szCs w:val="20"/>
      <w:lang w:val="lt-LT" w:eastAsia="lt-LT"/>
    </w:rPr>
  </w:style>
  <w:style w:type="character" w:customStyle="1" w:styleId="PaprastasistekstasDiagrama">
    <w:name w:val="Paprastasis tekstas Diagrama"/>
    <w:basedOn w:val="Numatytasispastraiposriftas"/>
    <w:link w:val="Paprastasistekstas"/>
    <w:rsid w:val="00F350A0"/>
    <w:rPr>
      <w:rFonts w:ascii="Courier New" w:eastAsia="Times New Roman" w:hAnsi="Courier New" w:cs="Times New Roman"/>
      <w:sz w:val="20"/>
      <w:szCs w:val="20"/>
      <w:lang w:eastAsia="lt-LT"/>
    </w:rPr>
  </w:style>
  <w:style w:type="paragraph" w:customStyle="1" w:styleId="AHeader2">
    <w:name w:val="AHeader 2"/>
    <w:basedOn w:val="prastasis"/>
    <w:rsid w:val="00F350A0"/>
    <w:pPr>
      <w:tabs>
        <w:tab w:val="num" w:pos="360"/>
      </w:tabs>
      <w:spacing w:after="120" w:line="240" w:lineRule="auto"/>
      <w:ind w:left="709" w:hanging="425"/>
    </w:pPr>
    <w:rPr>
      <w:rFonts w:ascii="Arial" w:eastAsia="SimSun" w:hAnsi="Arial" w:cs="Arial"/>
      <w:b/>
      <w:bCs/>
      <w:szCs w:val="20"/>
      <w:lang w:val="en-GB" w:eastAsia="en-US"/>
    </w:rPr>
  </w:style>
  <w:style w:type="paragraph" w:customStyle="1" w:styleId="BTuEMEASMCA">
    <w:name w:val="BT(u) EMEA_SMCA"/>
    <w:basedOn w:val="BTEMEASMCA"/>
    <w:autoRedefine/>
    <w:rsid w:val="00F350A0"/>
    <w:rPr>
      <w:u w:val="single"/>
    </w:rPr>
  </w:style>
  <w:style w:type="character" w:customStyle="1" w:styleId="KomentarotemaDiagrama">
    <w:name w:val="Komentaro tema Diagrama"/>
    <w:basedOn w:val="DebesliotekstasDiagrama"/>
    <w:rsid w:val="00F350A0"/>
    <w:rPr>
      <w:rFonts w:ascii="Tahoma" w:eastAsia="Times New Roman" w:hAnsi="Tahoma" w:cs="Tahoma"/>
      <w:sz w:val="16"/>
      <w:szCs w:val="16"/>
      <w:lang w:val="en-US" w:eastAsia="en-US" w:bidi="ar-SA"/>
    </w:rPr>
  </w:style>
  <w:style w:type="paragraph" w:customStyle="1" w:styleId="Default">
    <w:name w:val="Default"/>
    <w:rsid w:val="00F350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Pataisymai">
    <w:name w:val="Revision"/>
    <w:hidden/>
    <w:uiPriority w:val="99"/>
    <w:semiHidden/>
    <w:rsid w:val="00F350A0"/>
    <w:pPr>
      <w:spacing w:after="0" w:line="240" w:lineRule="auto"/>
    </w:pPr>
    <w:rPr>
      <w:rFonts w:ascii="Times New Roman" w:eastAsia="Times New Roman" w:hAnsi="Times New Roman" w:cs="Times New Roman"/>
      <w:szCs w:val="24"/>
      <w:lang w:val="en-US"/>
    </w:rPr>
  </w:style>
  <w:style w:type="paragraph" w:styleId="Sraopastraipa">
    <w:name w:val="List Paragraph"/>
    <w:basedOn w:val="prastasis"/>
    <w:uiPriority w:val="34"/>
    <w:qFormat/>
    <w:rsid w:val="00F350A0"/>
    <w:pPr>
      <w:spacing w:after="0" w:line="240" w:lineRule="auto"/>
      <w:ind w:left="720"/>
      <w:contextualSpacing/>
    </w:pPr>
    <w:rPr>
      <w:rFonts w:ascii="Times New Roman" w:eastAsia="Times New Roman" w:hAnsi="Times New Roman" w:cs="Times New Roman"/>
      <w:szCs w:val="24"/>
      <w:lang w:eastAsia="en-US"/>
    </w:rPr>
  </w:style>
  <w:style w:type="table" w:styleId="Lentelstinklelis">
    <w:name w:val="Table Grid"/>
    <w:basedOn w:val="prastojilentel"/>
    <w:uiPriority w:val="59"/>
    <w:rsid w:val="00BD2BFC"/>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37432</Words>
  <Characters>21337</Characters>
  <Application>Microsoft Office Word</Application>
  <DocSecurity>4</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2026-04-17T07:10:00Z</dcterms:created>
  <dcterms:modified xsi:type="dcterms:W3CDTF">2026-04-17T07:10:00Z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2022-04-15T14:11:53Z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de80734c-5c05-4179-b880-bf956ece27d2</vt:lpwstr>
  </property>
  <property fmtid="{D5CDD505-2E9C-101B-9397-08002B2CF9AE}" pid="8" name="MSIP_Label_3c9bec58-8084-492e-8360-0e1cfe36408c_ContentBits">
    <vt:lpwstr>0</vt:lpwstr>
  </property>
</Properties>
</file>