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050EA" w14:textId="77777777" w:rsidR="00CC22D9" w:rsidRPr="00CC22D9" w:rsidRDefault="00CC22D9" w:rsidP="00CC22D9">
      <w:pPr>
        <w:tabs>
          <w:tab w:val="left" w:pos="567"/>
        </w:tabs>
        <w:spacing w:after="0" w:line="240" w:lineRule="auto"/>
        <w:jc w:val="center"/>
        <w:rPr>
          <w:rFonts w:eastAsia="Calibri" w:cs="Arial"/>
          <w:b/>
          <w:kern w:val="0"/>
          <w14:ligatures w14:val="none"/>
        </w:rPr>
      </w:pPr>
      <w:r w:rsidRPr="00CC22D9">
        <w:rPr>
          <w:rFonts w:eastAsia="Calibri" w:cs="Arial"/>
          <w:b/>
          <w:kern w:val="0"/>
          <w14:ligatures w14:val="none"/>
        </w:rPr>
        <w:t>Pakuotės lapelis: informacija vartotojui</w:t>
      </w:r>
    </w:p>
    <w:p w14:paraId="4BDCE7F7" w14:textId="77777777" w:rsidR="00CC22D9" w:rsidRPr="00CC22D9" w:rsidRDefault="00CC22D9" w:rsidP="00CC22D9">
      <w:pPr>
        <w:tabs>
          <w:tab w:val="left" w:pos="567"/>
        </w:tabs>
        <w:spacing w:after="0" w:line="240" w:lineRule="auto"/>
        <w:jc w:val="center"/>
        <w:rPr>
          <w:rFonts w:eastAsia="Calibri" w:cs="Arial"/>
          <w:b/>
          <w:kern w:val="0"/>
          <w14:ligatures w14:val="none"/>
        </w:rPr>
      </w:pPr>
    </w:p>
    <w:p w14:paraId="74BBC917" w14:textId="77777777" w:rsidR="00CC22D9" w:rsidRPr="00CC22D9" w:rsidRDefault="00CC22D9" w:rsidP="00CC22D9">
      <w:pPr>
        <w:tabs>
          <w:tab w:val="left" w:pos="567"/>
        </w:tabs>
        <w:spacing w:after="0" w:line="240" w:lineRule="auto"/>
        <w:jc w:val="center"/>
        <w:rPr>
          <w:rFonts w:eastAsia="Calibri" w:cs="Arial"/>
          <w:b/>
          <w:kern w:val="0"/>
          <w14:ligatures w14:val="none"/>
        </w:rPr>
      </w:pPr>
      <w:proofErr w:type="spellStart"/>
      <w:r w:rsidRPr="00CC22D9">
        <w:rPr>
          <w:rFonts w:eastAsia="Calibri" w:cs="Arial"/>
          <w:b/>
          <w:kern w:val="0"/>
          <w14:ligatures w14:val="none"/>
        </w:rPr>
        <w:t>Clopidogrel</w:t>
      </w:r>
      <w:proofErr w:type="spellEnd"/>
      <w:r w:rsidRPr="00CC22D9">
        <w:rPr>
          <w:rFonts w:eastAsia="Calibri" w:cs="Arial"/>
          <w:b/>
          <w:kern w:val="0"/>
          <w14:ligatures w14:val="none"/>
        </w:rPr>
        <w:t xml:space="preserve"> </w:t>
      </w:r>
      <w:proofErr w:type="spellStart"/>
      <w:r w:rsidRPr="00CC22D9">
        <w:rPr>
          <w:rFonts w:eastAsia="Calibri" w:cs="Arial"/>
          <w:b/>
          <w:kern w:val="0"/>
          <w14:ligatures w14:val="none"/>
        </w:rPr>
        <w:t>Actavis</w:t>
      </w:r>
      <w:proofErr w:type="spellEnd"/>
      <w:r w:rsidRPr="00CC22D9">
        <w:rPr>
          <w:rFonts w:eastAsia="Calibri" w:cs="Arial"/>
          <w:b/>
          <w:kern w:val="0"/>
          <w14:ligatures w14:val="none"/>
        </w:rPr>
        <w:t xml:space="preserve"> 75 mg plėvele dengtos tabletės</w:t>
      </w:r>
    </w:p>
    <w:p w14:paraId="631E79CE" w14:textId="77777777" w:rsidR="00CC22D9" w:rsidRPr="00CC22D9" w:rsidRDefault="00CC22D9" w:rsidP="00CC22D9">
      <w:pPr>
        <w:tabs>
          <w:tab w:val="left" w:pos="567"/>
        </w:tabs>
        <w:spacing w:after="0" w:line="240" w:lineRule="auto"/>
        <w:jc w:val="center"/>
        <w:rPr>
          <w:rFonts w:eastAsia="Calibri" w:cs="Arial"/>
          <w:kern w:val="0"/>
          <w14:ligatures w14:val="none"/>
        </w:rPr>
      </w:pPr>
      <w:proofErr w:type="spellStart"/>
      <w:r w:rsidRPr="00CC22D9">
        <w:rPr>
          <w:rFonts w:eastAsia="Calibri" w:cs="Arial"/>
          <w:kern w:val="0"/>
          <w14:ligatures w14:val="none"/>
        </w:rPr>
        <w:t>klopidogrelis</w:t>
      </w:r>
      <w:proofErr w:type="spellEnd"/>
    </w:p>
    <w:p w14:paraId="2333B6D1" w14:textId="77777777" w:rsidR="00CC22D9" w:rsidRPr="00CC22D9" w:rsidRDefault="00CC22D9" w:rsidP="00CC22D9">
      <w:pPr>
        <w:tabs>
          <w:tab w:val="left" w:pos="567"/>
        </w:tabs>
        <w:spacing w:after="0" w:line="240" w:lineRule="auto"/>
        <w:rPr>
          <w:rFonts w:eastAsia="Calibri" w:cs="Arial"/>
          <w:kern w:val="0"/>
          <w14:ligatures w14:val="none"/>
        </w:rPr>
      </w:pPr>
    </w:p>
    <w:p w14:paraId="11F947BF" w14:textId="77777777" w:rsidR="00CC22D9" w:rsidRPr="00CC22D9" w:rsidRDefault="00CC22D9" w:rsidP="00CC22D9">
      <w:pPr>
        <w:tabs>
          <w:tab w:val="left" w:pos="567"/>
        </w:tabs>
        <w:spacing w:after="0" w:line="240" w:lineRule="auto"/>
        <w:rPr>
          <w:rFonts w:eastAsia="Calibri" w:cs="Arial"/>
          <w:kern w:val="0"/>
          <w14:ligatures w14:val="none"/>
        </w:rPr>
      </w:pPr>
    </w:p>
    <w:p w14:paraId="2342195E" w14:textId="77777777" w:rsidR="00CC22D9" w:rsidRPr="00CC22D9" w:rsidRDefault="00CC22D9" w:rsidP="00CC22D9">
      <w:pPr>
        <w:tabs>
          <w:tab w:val="left" w:pos="567"/>
        </w:tabs>
        <w:spacing w:after="0" w:line="240" w:lineRule="auto"/>
        <w:rPr>
          <w:rFonts w:eastAsia="Calibri" w:cs="Arial"/>
          <w:b/>
          <w:kern w:val="0"/>
          <w14:ligatures w14:val="none"/>
        </w:rPr>
      </w:pPr>
      <w:r w:rsidRPr="00CC22D9">
        <w:rPr>
          <w:rFonts w:eastAsia="Calibri" w:cs="Arial"/>
          <w:b/>
          <w:kern w:val="0"/>
          <w14:ligatures w14:val="none"/>
        </w:rPr>
        <w:t xml:space="preserve">Atidžiai perskaitykite visą šį lapelį, prieš pradėdami vartoti vaistą, nes jame pateikiama Jums svarbi informacija. </w:t>
      </w:r>
    </w:p>
    <w:p w14:paraId="39D400B8"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w:t>
      </w:r>
      <w:r w:rsidRPr="00CC22D9">
        <w:rPr>
          <w:rFonts w:eastAsia="Calibri" w:cs="Arial"/>
          <w:kern w:val="0"/>
          <w14:ligatures w14:val="none"/>
        </w:rPr>
        <w:tab/>
        <w:t xml:space="preserve">Neišmeskite šio lapelio, nes vėl gali prireikti jį perskaityti. </w:t>
      </w:r>
    </w:p>
    <w:p w14:paraId="152C56F5"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w:t>
      </w:r>
      <w:r w:rsidRPr="00CC22D9">
        <w:rPr>
          <w:rFonts w:eastAsia="Calibri" w:cs="Arial"/>
          <w:kern w:val="0"/>
          <w14:ligatures w14:val="none"/>
        </w:rPr>
        <w:tab/>
        <w:t xml:space="preserve">Jeigu kiltų daugiau klausimų, kreipkitės į gydytoją arba vaistininką. </w:t>
      </w:r>
    </w:p>
    <w:p w14:paraId="6110ACC0" w14:textId="77777777" w:rsidR="00CC22D9" w:rsidRPr="00CC22D9" w:rsidRDefault="00CC22D9" w:rsidP="00CC22D9">
      <w:pPr>
        <w:tabs>
          <w:tab w:val="left" w:pos="567"/>
        </w:tabs>
        <w:spacing w:after="0" w:line="240" w:lineRule="auto"/>
        <w:ind w:left="567" w:hanging="567"/>
        <w:rPr>
          <w:rFonts w:eastAsia="Calibri" w:cs="Arial"/>
          <w:kern w:val="0"/>
          <w14:ligatures w14:val="none"/>
        </w:rPr>
      </w:pPr>
      <w:r w:rsidRPr="00CC22D9">
        <w:rPr>
          <w:rFonts w:eastAsia="Calibri" w:cs="Arial"/>
          <w:kern w:val="0"/>
          <w14:ligatures w14:val="none"/>
        </w:rPr>
        <w:t>-</w:t>
      </w:r>
      <w:r w:rsidRPr="00CC22D9">
        <w:rPr>
          <w:rFonts w:eastAsia="Calibri" w:cs="Arial"/>
          <w:kern w:val="0"/>
          <w14:ligatures w14:val="none"/>
        </w:rPr>
        <w:tab/>
        <w:t xml:space="preserve">Šis vaistas skirtas tik Jums, todėl kitiems žmonėms jo duoti negalima. Vaistas gali jiems pakenkti (net tiems, kurių ligos požymiai yra tokie patys kaip Jūsų). </w:t>
      </w:r>
    </w:p>
    <w:p w14:paraId="57C020FC" w14:textId="77777777" w:rsidR="00CC22D9" w:rsidRPr="00CC22D9" w:rsidRDefault="00CC22D9" w:rsidP="00CC22D9">
      <w:pPr>
        <w:tabs>
          <w:tab w:val="left" w:pos="567"/>
        </w:tabs>
        <w:spacing w:after="0" w:line="240" w:lineRule="auto"/>
        <w:ind w:left="567" w:hanging="567"/>
        <w:rPr>
          <w:rFonts w:eastAsia="Calibri" w:cs="Arial"/>
          <w:kern w:val="0"/>
          <w14:ligatures w14:val="none"/>
        </w:rPr>
      </w:pPr>
      <w:r w:rsidRPr="00CC22D9">
        <w:rPr>
          <w:rFonts w:eastAsia="Calibri" w:cs="Arial"/>
          <w:kern w:val="0"/>
          <w14:ligatures w14:val="none"/>
        </w:rPr>
        <w:t>-</w:t>
      </w:r>
      <w:r w:rsidRPr="00CC22D9">
        <w:rPr>
          <w:rFonts w:eastAsia="Calibri" w:cs="Arial"/>
          <w:kern w:val="0"/>
          <w14:ligatures w14:val="none"/>
        </w:rPr>
        <w:tab/>
        <w:t>Jeigu pasireiškė šalutinis poveikis (net jeigu jis šiame lapelyje nenurodytas), kreipkitės į gydytoją arba vaistininką. Žr. 4 skyrių.</w:t>
      </w:r>
    </w:p>
    <w:p w14:paraId="00BE3838" w14:textId="77777777" w:rsidR="00CC22D9" w:rsidRPr="00CC22D9" w:rsidRDefault="00CC22D9" w:rsidP="00CC22D9">
      <w:pPr>
        <w:tabs>
          <w:tab w:val="left" w:pos="567"/>
        </w:tabs>
        <w:spacing w:after="0" w:line="240" w:lineRule="auto"/>
        <w:rPr>
          <w:rFonts w:eastAsia="Calibri" w:cs="Arial"/>
          <w:kern w:val="0"/>
          <w14:ligatures w14:val="none"/>
        </w:rPr>
      </w:pPr>
    </w:p>
    <w:p w14:paraId="1C7F7990" w14:textId="77777777" w:rsidR="00CC22D9" w:rsidRPr="00CC22D9" w:rsidRDefault="00CC22D9" w:rsidP="00CC22D9">
      <w:pPr>
        <w:tabs>
          <w:tab w:val="left" w:pos="567"/>
        </w:tabs>
        <w:spacing w:after="0" w:line="240" w:lineRule="auto"/>
        <w:rPr>
          <w:rFonts w:eastAsia="Calibri" w:cs="Arial"/>
          <w:b/>
          <w:kern w:val="0"/>
          <w14:ligatures w14:val="none"/>
        </w:rPr>
      </w:pPr>
      <w:r w:rsidRPr="00CC22D9">
        <w:rPr>
          <w:rFonts w:eastAsia="Calibri" w:cs="Arial"/>
          <w:b/>
          <w:kern w:val="0"/>
          <w14:ligatures w14:val="none"/>
        </w:rPr>
        <w:t>Apie ką rašoma šiame lapelyje?</w:t>
      </w:r>
    </w:p>
    <w:p w14:paraId="61674C26" w14:textId="77777777" w:rsidR="00CC22D9" w:rsidRPr="00CC22D9" w:rsidRDefault="00CC22D9" w:rsidP="00CC22D9">
      <w:pPr>
        <w:tabs>
          <w:tab w:val="left" w:pos="567"/>
        </w:tabs>
        <w:spacing w:after="0" w:line="240" w:lineRule="auto"/>
        <w:rPr>
          <w:rFonts w:eastAsia="Calibri" w:cs="Arial"/>
          <w:b/>
          <w:kern w:val="0"/>
          <w14:ligatures w14:val="none"/>
        </w:rPr>
      </w:pPr>
    </w:p>
    <w:p w14:paraId="52E1340B"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1.</w:t>
      </w:r>
      <w:r w:rsidRPr="00CC22D9">
        <w:rPr>
          <w:rFonts w:eastAsia="Calibri" w:cs="Arial"/>
          <w:kern w:val="0"/>
          <w14:ligatures w14:val="none"/>
        </w:rPr>
        <w:tab/>
        <w:t xml:space="preserve">Kas yra </w:t>
      </w:r>
      <w:proofErr w:type="spellStart"/>
      <w:r w:rsidRPr="00CC22D9">
        <w:rPr>
          <w:rFonts w:eastAsia="Calibri" w:cs="Arial"/>
          <w:kern w:val="0"/>
          <w14:ligatures w14:val="none"/>
        </w:rPr>
        <w:t>Clopidogrel</w:t>
      </w:r>
      <w:proofErr w:type="spellEnd"/>
      <w:r w:rsidRPr="00CC22D9">
        <w:rPr>
          <w:rFonts w:eastAsia="Calibri" w:cs="Arial"/>
          <w:kern w:val="0"/>
          <w14:ligatures w14:val="none"/>
        </w:rPr>
        <w:t xml:space="preserve"> </w:t>
      </w:r>
      <w:proofErr w:type="spellStart"/>
      <w:r w:rsidRPr="00CC22D9">
        <w:rPr>
          <w:rFonts w:eastAsia="Calibri" w:cs="Arial"/>
          <w:kern w:val="0"/>
          <w14:ligatures w14:val="none"/>
        </w:rPr>
        <w:t>Actavis</w:t>
      </w:r>
      <w:proofErr w:type="spellEnd"/>
      <w:r w:rsidRPr="00CC22D9">
        <w:rPr>
          <w:rFonts w:eastAsia="Calibri" w:cs="Arial"/>
          <w:kern w:val="0"/>
          <w14:ligatures w14:val="none"/>
        </w:rPr>
        <w:t xml:space="preserve"> ir kam jis vartojamas </w:t>
      </w:r>
    </w:p>
    <w:p w14:paraId="24967140"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2.</w:t>
      </w:r>
      <w:r w:rsidRPr="00CC22D9">
        <w:rPr>
          <w:rFonts w:eastAsia="Calibri" w:cs="Arial"/>
          <w:kern w:val="0"/>
          <w14:ligatures w14:val="none"/>
        </w:rPr>
        <w:tab/>
        <w:t xml:space="preserve">Kas žinotina prieš vartojant </w:t>
      </w:r>
      <w:proofErr w:type="spellStart"/>
      <w:r w:rsidRPr="00CC22D9">
        <w:rPr>
          <w:rFonts w:eastAsia="Calibri" w:cs="Arial"/>
          <w:kern w:val="0"/>
          <w14:ligatures w14:val="none"/>
        </w:rPr>
        <w:t>Clopidogrel</w:t>
      </w:r>
      <w:proofErr w:type="spellEnd"/>
      <w:r w:rsidRPr="00CC22D9">
        <w:rPr>
          <w:rFonts w:eastAsia="Calibri" w:cs="Arial"/>
          <w:kern w:val="0"/>
          <w14:ligatures w14:val="none"/>
        </w:rPr>
        <w:t xml:space="preserve"> </w:t>
      </w:r>
      <w:proofErr w:type="spellStart"/>
      <w:r w:rsidRPr="00CC22D9">
        <w:rPr>
          <w:rFonts w:eastAsia="Calibri" w:cs="Arial"/>
          <w:kern w:val="0"/>
          <w14:ligatures w14:val="none"/>
        </w:rPr>
        <w:t>Actavis</w:t>
      </w:r>
      <w:proofErr w:type="spellEnd"/>
    </w:p>
    <w:p w14:paraId="3A836344"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3.</w:t>
      </w:r>
      <w:r w:rsidRPr="00CC22D9">
        <w:rPr>
          <w:rFonts w:eastAsia="Calibri" w:cs="Arial"/>
          <w:kern w:val="0"/>
          <w14:ligatures w14:val="none"/>
        </w:rPr>
        <w:tab/>
        <w:t xml:space="preserve">Kaip vartoti </w:t>
      </w:r>
      <w:proofErr w:type="spellStart"/>
      <w:r w:rsidRPr="00CC22D9">
        <w:rPr>
          <w:rFonts w:eastAsia="Calibri" w:cs="Arial"/>
          <w:kern w:val="0"/>
          <w14:ligatures w14:val="none"/>
        </w:rPr>
        <w:t>Clopidogrel</w:t>
      </w:r>
      <w:proofErr w:type="spellEnd"/>
      <w:r w:rsidRPr="00CC22D9">
        <w:rPr>
          <w:rFonts w:eastAsia="Calibri" w:cs="Arial"/>
          <w:kern w:val="0"/>
          <w14:ligatures w14:val="none"/>
        </w:rPr>
        <w:t xml:space="preserve"> </w:t>
      </w:r>
      <w:proofErr w:type="spellStart"/>
      <w:r w:rsidRPr="00CC22D9">
        <w:rPr>
          <w:rFonts w:eastAsia="Calibri" w:cs="Arial"/>
          <w:kern w:val="0"/>
          <w14:ligatures w14:val="none"/>
        </w:rPr>
        <w:t>Actavis</w:t>
      </w:r>
      <w:proofErr w:type="spellEnd"/>
    </w:p>
    <w:p w14:paraId="5D83F853"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4.</w:t>
      </w:r>
      <w:r w:rsidRPr="00CC22D9">
        <w:rPr>
          <w:rFonts w:eastAsia="Calibri" w:cs="Arial"/>
          <w:kern w:val="0"/>
          <w14:ligatures w14:val="none"/>
        </w:rPr>
        <w:tab/>
        <w:t xml:space="preserve">Galimas šalutinis poveikis </w:t>
      </w:r>
    </w:p>
    <w:p w14:paraId="2ADA7314"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5.</w:t>
      </w:r>
      <w:r w:rsidRPr="00CC22D9">
        <w:rPr>
          <w:rFonts w:eastAsia="Calibri" w:cs="Arial"/>
          <w:kern w:val="0"/>
          <w14:ligatures w14:val="none"/>
        </w:rPr>
        <w:tab/>
        <w:t xml:space="preserve">Kaip laikyti </w:t>
      </w:r>
      <w:proofErr w:type="spellStart"/>
      <w:r w:rsidRPr="00CC22D9">
        <w:rPr>
          <w:rFonts w:eastAsia="Calibri" w:cs="Arial"/>
          <w:kern w:val="0"/>
          <w14:ligatures w14:val="none"/>
        </w:rPr>
        <w:t>Clopidogrel</w:t>
      </w:r>
      <w:proofErr w:type="spellEnd"/>
      <w:r w:rsidRPr="00CC22D9">
        <w:rPr>
          <w:rFonts w:eastAsia="Calibri" w:cs="Arial"/>
          <w:kern w:val="0"/>
          <w14:ligatures w14:val="none"/>
        </w:rPr>
        <w:t xml:space="preserve"> </w:t>
      </w:r>
      <w:proofErr w:type="spellStart"/>
      <w:r w:rsidRPr="00CC22D9">
        <w:rPr>
          <w:rFonts w:eastAsia="Calibri" w:cs="Arial"/>
          <w:kern w:val="0"/>
          <w14:ligatures w14:val="none"/>
        </w:rPr>
        <w:t>Actavis</w:t>
      </w:r>
      <w:proofErr w:type="spellEnd"/>
    </w:p>
    <w:p w14:paraId="197D8176"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6.</w:t>
      </w:r>
      <w:r w:rsidRPr="00CC22D9">
        <w:rPr>
          <w:rFonts w:eastAsia="Calibri" w:cs="Arial"/>
          <w:kern w:val="0"/>
          <w14:ligatures w14:val="none"/>
        </w:rPr>
        <w:tab/>
        <w:t xml:space="preserve">Pakuotės turinys ir kita informacija </w:t>
      </w:r>
    </w:p>
    <w:p w14:paraId="7EDC525F" w14:textId="77777777" w:rsidR="00CC22D9" w:rsidRPr="00CC22D9" w:rsidRDefault="00CC22D9" w:rsidP="00CC22D9">
      <w:pPr>
        <w:tabs>
          <w:tab w:val="left" w:pos="567"/>
        </w:tabs>
        <w:spacing w:after="0" w:line="240" w:lineRule="auto"/>
        <w:rPr>
          <w:rFonts w:eastAsia="Calibri" w:cs="Arial"/>
          <w:kern w:val="0"/>
          <w14:ligatures w14:val="none"/>
        </w:rPr>
      </w:pPr>
    </w:p>
    <w:p w14:paraId="655103CA" w14:textId="77777777" w:rsidR="00CC22D9" w:rsidRPr="00CC22D9" w:rsidRDefault="00CC22D9" w:rsidP="00CC22D9">
      <w:pPr>
        <w:tabs>
          <w:tab w:val="left" w:pos="567"/>
        </w:tabs>
        <w:spacing w:after="0" w:line="240" w:lineRule="auto"/>
        <w:rPr>
          <w:rFonts w:eastAsia="Calibri" w:cs="Arial"/>
          <w:kern w:val="0"/>
          <w14:ligatures w14:val="none"/>
        </w:rPr>
      </w:pPr>
    </w:p>
    <w:p w14:paraId="700B5132" w14:textId="77777777" w:rsidR="00CC22D9" w:rsidRPr="00CC22D9" w:rsidRDefault="00CC22D9" w:rsidP="00CC22D9">
      <w:pPr>
        <w:numPr>
          <w:ilvl w:val="0"/>
          <w:numId w:val="2"/>
        </w:numPr>
        <w:tabs>
          <w:tab w:val="left" w:pos="567"/>
        </w:tabs>
        <w:spacing w:after="0" w:line="240" w:lineRule="auto"/>
        <w:ind w:hanging="720"/>
        <w:rPr>
          <w:rFonts w:eastAsia="Calibri" w:cs="Arial"/>
          <w:b/>
          <w:kern w:val="0"/>
          <w14:ligatures w14:val="none"/>
        </w:rPr>
      </w:pPr>
      <w:r w:rsidRPr="00CC22D9">
        <w:rPr>
          <w:rFonts w:eastAsia="Calibri" w:cs="Arial"/>
          <w:b/>
          <w:kern w:val="0"/>
          <w14:ligatures w14:val="none"/>
        </w:rPr>
        <w:t xml:space="preserve">Kas yra </w:t>
      </w:r>
      <w:proofErr w:type="spellStart"/>
      <w:r w:rsidRPr="00CC22D9">
        <w:rPr>
          <w:rFonts w:eastAsia="Calibri" w:cs="Arial"/>
          <w:b/>
          <w:kern w:val="0"/>
          <w14:ligatures w14:val="none"/>
        </w:rPr>
        <w:t>Clopidogrel</w:t>
      </w:r>
      <w:proofErr w:type="spellEnd"/>
      <w:r w:rsidRPr="00CC22D9">
        <w:rPr>
          <w:rFonts w:eastAsia="Calibri" w:cs="Arial"/>
          <w:b/>
          <w:kern w:val="0"/>
          <w14:ligatures w14:val="none"/>
        </w:rPr>
        <w:t xml:space="preserve"> </w:t>
      </w:r>
      <w:proofErr w:type="spellStart"/>
      <w:r w:rsidRPr="00CC22D9">
        <w:rPr>
          <w:rFonts w:eastAsia="Calibri" w:cs="Arial"/>
          <w:b/>
          <w:kern w:val="0"/>
          <w14:ligatures w14:val="none"/>
        </w:rPr>
        <w:t>Actavis</w:t>
      </w:r>
      <w:proofErr w:type="spellEnd"/>
      <w:r w:rsidRPr="00CC22D9">
        <w:rPr>
          <w:rFonts w:eastAsia="Calibri" w:cs="Arial"/>
          <w:b/>
          <w:kern w:val="0"/>
          <w14:ligatures w14:val="none"/>
        </w:rPr>
        <w:t xml:space="preserve"> ir kam jis vartojamas </w:t>
      </w:r>
    </w:p>
    <w:p w14:paraId="7D36CBD1" w14:textId="77777777" w:rsidR="00CC22D9" w:rsidRPr="00CC22D9" w:rsidRDefault="00CC22D9" w:rsidP="00CC22D9">
      <w:pPr>
        <w:tabs>
          <w:tab w:val="left" w:pos="567"/>
        </w:tabs>
        <w:spacing w:after="0" w:line="240" w:lineRule="auto"/>
        <w:rPr>
          <w:rFonts w:eastAsia="Calibri" w:cs="Arial"/>
          <w:kern w:val="0"/>
          <w14:ligatures w14:val="none"/>
        </w:rPr>
      </w:pPr>
    </w:p>
    <w:p w14:paraId="3A361D6B" w14:textId="77777777" w:rsidR="00CC22D9" w:rsidRPr="00CC22D9" w:rsidRDefault="00CC22D9" w:rsidP="00CC22D9">
      <w:pPr>
        <w:tabs>
          <w:tab w:val="left" w:pos="567"/>
        </w:tabs>
        <w:spacing w:after="0" w:line="240" w:lineRule="auto"/>
        <w:rPr>
          <w:rFonts w:eastAsia="Calibri" w:cs="Arial"/>
          <w:kern w:val="0"/>
          <w14:ligatures w14:val="none"/>
        </w:rPr>
      </w:pPr>
      <w:proofErr w:type="spellStart"/>
      <w:r w:rsidRPr="00CC22D9">
        <w:rPr>
          <w:rFonts w:eastAsia="Calibri" w:cs="Arial"/>
          <w:kern w:val="0"/>
          <w14:ligatures w14:val="none"/>
        </w:rPr>
        <w:t>Clopidogrel</w:t>
      </w:r>
      <w:proofErr w:type="spellEnd"/>
      <w:r w:rsidRPr="00CC22D9">
        <w:rPr>
          <w:rFonts w:eastAsia="Calibri" w:cs="Arial"/>
          <w:kern w:val="0"/>
          <w14:ligatures w14:val="none"/>
        </w:rPr>
        <w:t xml:space="preserve"> </w:t>
      </w:r>
      <w:proofErr w:type="spellStart"/>
      <w:r w:rsidRPr="00CC22D9">
        <w:rPr>
          <w:rFonts w:eastAsia="Calibri" w:cs="Arial"/>
          <w:kern w:val="0"/>
          <w14:ligatures w14:val="none"/>
        </w:rPr>
        <w:t>Actavis</w:t>
      </w:r>
      <w:proofErr w:type="spellEnd"/>
      <w:r w:rsidRPr="00CC22D9">
        <w:rPr>
          <w:rFonts w:eastAsia="Calibri" w:cs="Arial"/>
          <w:kern w:val="0"/>
          <w14:ligatures w14:val="none"/>
        </w:rPr>
        <w:t xml:space="preserve"> sudėtyje yra </w:t>
      </w:r>
      <w:proofErr w:type="spellStart"/>
      <w:r w:rsidRPr="00CC22D9">
        <w:rPr>
          <w:rFonts w:eastAsia="Calibri" w:cs="Arial"/>
          <w:kern w:val="0"/>
          <w14:ligatures w14:val="none"/>
        </w:rPr>
        <w:t>klopidogrelio</w:t>
      </w:r>
      <w:proofErr w:type="spellEnd"/>
      <w:r w:rsidRPr="00CC22D9">
        <w:rPr>
          <w:rFonts w:eastAsia="Calibri" w:cs="Arial"/>
          <w:kern w:val="0"/>
          <w14:ligatures w14:val="none"/>
        </w:rPr>
        <w:t xml:space="preserve"> ir jis priklauso grupei vaistų, vadinamų </w:t>
      </w:r>
      <w:proofErr w:type="spellStart"/>
      <w:r w:rsidRPr="00CC22D9">
        <w:rPr>
          <w:rFonts w:eastAsia="Calibri" w:cs="Arial"/>
          <w:kern w:val="0"/>
          <w14:ligatures w14:val="none"/>
        </w:rPr>
        <w:t>antitrombocitiniais</w:t>
      </w:r>
      <w:proofErr w:type="spellEnd"/>
      <w:r w:rsidRPr="00CC22D9">
        <w:rPr>
          <w:rFonts w:eastAsia="Calibri" w:cs="Arial"/>
          <w:kern w:val="0"/>
          <w14:ligatures w14:val="none"/>
        </w:rPr>
        <w:t xml:space="preserve"> vaistiniais preparatais. Trombocitai yra labai mažos kraujo plokštelės, kurios sulimpa kraujui </w:t>
      </w:r>
      <w:proofErr w:type="spellStart"/>
      <w:r w:rsidRPr="00CC22D9">
        <w:rPr>
          <w:rFonts w:eastAsia="Calibri" w:cs="Arial"/>
          <w:kern w:val="0"/>
          <w14:ligatures w14:val="none"/>
        </w:rPr>
        <w:t>krešant</w:t>
      </w:r>
      <w:proofErr w:type="spellEnd"/>
      <w:r w:rsidRPr="00CC22D9">
        <w:rPr>
          <w:rFonts w:eastAsia="Calibri" w:cs="Arial"/>
          <w:kern w:val="0"/>
          <w14:ligatures w14:val="none"/>
        </w:rPr>
        <w:t xml:space="preserve">. </w:t>
      </w:r>
      <w:proofErr w:type="spellStart"/>
      <w:r w:rsidRPr="00CC22D9">
        <w:rPr>
          <w:rFonts w:eastAsia="Calibri" w:cs="Arial"/>
          <w:kern w:val="0"/>
          <w14:ligatures w14:val="none"/>
        </w:rPr>
        <w:t>Antitrombocitiniai</w:t>
      </w:r>
      <w:proofErr w:type="spellEnd"/>
      <w:r w:rsidRPr="00CC22D9">
        <w:rPr>
          <w:rFonts w:eastAsia="Calibri" w:cs="Arial"/>
          <w:kern w:val="0"/>
          <w14:ligatures w14:val="none"/>
        </w:rPr>
        <w:t xml:space="preserve"> vaistai neleidžia joms sulipti, todėl mažina galimybę formuotis kraujo krešuliams (pasireikšti trombozei). </w:t>
      </w:r>
    </w:p>
    <w:p w14:paraId="49135B86" w14:textId="77777777" w:rsidR="00CC22D9" w:rsidRPr="00CC22D9" w:rsidRDefault="00CC22D9" w:rsidP="00CC22D9">
      <w:pPr>
        <w:tabs>
          <w:tab w:val="left" w:pos="567"/>
        </w:tabs>
        <w:spacing w:after="0" w:line="240" w:lineRule="auto"/>
        <w:rPr>
          <w:rFonts w:eastAsia="Calibri" w:cs="Arial"/>
          <w:kern w:val="0"/>
          <w14:ligatures w14:val="none"/>
        </w:rPr>
      </w:pPr>
    </w:p>
    <w:p w14:paraId="06AB12BA" w14:textId="77777777" w:rsidR="00CC22D9" w:rsidRPr="00CC22D9" w:rsidRDefault="00CC22D9" w:rsidP="00CC22D9">
      <w:pPr>
        <w:tabs>
          <w:tab w:val="left" w:pos="567"/>
        </w:tabs>
        <w:spacing w:after="0" w:line="240" w:lineRule="auto"/>
        <w:rPr>
          <w:rFonts w:eastAsia="Calibri" w:cs="Arial"/>
          <w:kern w:val="0"/>
          <w14:ligatures w14:val="none"/>
        </w:rPr>
      </w:pPr>
      <w:proofErr w:type="spellStart"/>
      <w:r w:rsidRPr="00CC22D9">
        <w:rPr>
          <w:rFonts w:eastAsia="Calibri" w:cs="Arial"/>
          <w:kern w:val="0"/>
          <w14:ligatures w14:val="none"/>
        </w:rPr>
        <w:t>Clopidogrel</w:t>
      </w:r>
      <w:proofErr w:type="spellEnd"/>
      <w:r w:rsidRPr="00CC22D9">
        <w:rPr>
          <w:rFonts w:eastAsia="Calibri" w:cs="Arial"/>
          <w:kern w:val="0"/>
          <w14:ligatures w14:val="none"/>
        </w:rPr>
        <w:t xml:space="preserve"> </w:t>
      </w:r>
      <w:proofErr w:type="spellStart"/>
      <w:r w:rsidRPr="00CC22D9">
        <w:rPr>
          <w:rFonts w:eastAsia="Calibri" w:cs="Arial"/>
          <w:kern w:val="0"/>
          <w14:ligatures w14:val="none"/>
        </w:rPr>
        <w:t>Actavis</w:t>
      </w:r>
      <w:proofErr w:type="spellEnd"/>
      <w:r w:rsidRPr="00CC22D9">
        <w:rPr>
          <w:rFonts w:eastAsia="Calibri" w:cs="Arial"/>
          <w:kern w:val="0"/>
          <w14:ligatures w14:val="none"/>
        </w:rPr>
        <w:t xml:space="preserve"> vartojamas suaugusių pacientų, kad padėtų užkirsti kelią kraujo krešulių susidarymui sukietėjusiose kraujagyslėse (arterijose), </w:t>
      </w:r>
      <w:proofErr w:type="spellStart"/>
      <w:r w:rsidRPr="00CC22D9">
        <w:rPr>
          <w:rFonts w:eastAsia="Calibri" w:cs="Arial"/>
          <w:kern w:val="0"/>
          <w14:ligatures w14:val="none"/>
        </w:rPr>
        <w:t>t.y</w:t>
      </w:r>
      <w:proofErr w:type="spellEnd"/>
      <w:r w:rsidRPr="00CC22D9">
        <w:rPr>
          <w:rFonts w:eastAsia="Calibri" w:cs="Arial"/>
          <w:kern w:val="0"/>
          <w14:ligatures w14:val="none"/>
        </w:rPr>
        <w:t xml:space="preserve">. procesui, vadinamam </w:t>
      </w:r>
      <w:proofErr w:type="spellStart"/>
      <w:r w:rsidRPr="00CC22D9">
        <w:rPr>
          <w:rFonts w:eastAsia="Calibri" w:cs="Arial"/>
          <w:kern w:val="0"/>
          <w14:ligatures w14:val="none"/>
        </w:rPr>
        <w:t>aterotromboze</w:t>
      </w:r>
      <w:proofErr w:type="spellEnd"/>
      <w:r w:rsidRPr="00CC22D9">
        <w:rPr>
          <w:rFonts w:eastAsia="Calibri" w:cs="Arial"/>
          <w:kern w:val="0"/>
          <w14:ligatures w14:val="none"/>
        </w:rPr>
        <w:t xml:space="preserve">, kuris gali sukelti </w:t>
      </w:r>
      <w:proofErr w:type="spellStart"/>
      <w:r w:rsidRPr="00CC22D9">
        <w:rPr>
          <w:rFonts w:eastAsia="Calibri" w:cs="Arial"/>
          <w:kern w:val="0"/>
          <w14:ligatures w14:val="none"/>
        </w:rPr>
        <w:t>aterotrombozinius</w:t>
      </w:r>
      <w:proofErr w:type="spellEnd"/>
      <w:r w:rsidRPr="00CC22D9">
        <w:rPr>
          <w:rFonts w:eastAsia="Calibri" w:cs="Arial"/>
          <w:kern w:val="0"/>
          <w14:ligatures w14:val="none"/>
        </w:rPr>
        <w:t xml:space="preserve"> reiškinius (tokius kaip insultas, širdies priepuolis arba mirtis). </w:t>
      </w:r>
    </w:p>
    <w:p w14:paraId="6BFA2463" w14:textId="77777777" w:rsidR="00CC22D9" w:rsidRPr="00CC22D9" w:rsidRDefault="00CC22D9" w:rsidP="00CC22D9">
      <w:pPr>
        <w:tabs>
          <w:tab w:val="left" w:pos="567"/>
        </w:tabs>
        <w:spacing w:after="0" w:line="240" w:lineRule="auto"/>
        <w:rPr>
          <w:rFonts w:eastAsia="Calibri" w:cs="Arial"/>
          <w:kern w:val="0"/>
          <w14:ligatures w14:val="none"/>
        </w:rPr>
      </w:pPr>
    </w:p>
    <w:p w14:paraId="7652DA5B" w14:textId="77777777" w:rsidR="00CC22D9" w:rsidRPr="00CC22D9" w:rsidRDefault="00CC22D9" w:rsidP="00CC22D9">
      <w:pPr>
        <w:tabs>
          <w:tab w:val="left" w:pos="567"/>
        </w:tabs>
        <w:spacing w:after="0" w:line="240" w:lineRule="auto"/>
        <w:rPr>
          <w:rFonts w:eastAsia="Calibri" w:cs="Arial"/>
          <w:kern w:val="0"/>
          <w14:ligatures w14:val="none"/>
        </w:rPr>
      </w:pPr>
      <w:proofErr w:type="spellStart"/>
      <w:r w:rsidRPr="00CC22D9">
        <w:rPr>
          <w:rFonts w:eastAsia="Calibri" w:cs="Arial"/>
          <w:kern w:val="0"/>
          <w14:ligatures w14:val="none"/>
        </w:rPr>
        <w:t>Clopidogrel</w:t>
      </w:r>
      <w:proofErr w:type="spellEnd"/>
      <w:r w:rsidRPr="00CC22D9">
        <w:rPr>
          <w:rFonts w:eastAsia="Calibri" w:cs="Arial"/>
          <w:kern w:val="0"/>
          <w14:ligatures w14:val="none"/>
        </w:rPr>
        <w:t xml:space="preserve"> </w:t>
      </w:r>
      <w:proofErr w:type="spellStart"/>
      <w:r w:rsidRPr="00CC22D9">
        <w:rPr>
          <w:rFonts w:eastAsia="Calibri" w:cs="Arial"/>
          <w:kern w:val="0"/>
          <w14:ligatures w14:val="none"/>
        </w:rPr>
        <w:t>Actavis</w:t>
      </w:r>
      <w:proofErr w:type="spellEnd"/>
      <w:r w:rsidRPr="00CC22D9">
        <w:rPr>
          <w:rFonts w:eastAsia="Calibri" w:cs="Arial"/>
          <w:kern w:val="0"/>
          <w14:ligatures w14:val="none"/>
        </w:rPr>
        <w:t xml:space="preserve"> Jums paskirtas dėl to, kad sumažintų kraujo krešulių susidarymo galimybę ir toliau paminėtų sunkių reiškinių riziką, kadangi:</w:t>
      </w:r>
    </w:p>
    <w:p w14:paraId="638FC094"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w:t>
      </w:r>
      <w:r w:rsidRPr="00CC22D9">
        <w:rPr>
          <w:rFonts w:eastAsia="Calibri" w:cs="Arial"/>
          <w:kern w:val="0"/>
          <w14:ligatures w14:val="none"/>
        </w:rPr>
        <w:tab/>
        <w:t>Jūsų arterijos sukietėjusios (tai vadinama ateroskleroze) ir</w:t>
      </w:r>
    </w:p>
    <w:p w14:paraId="1CDBE0C8"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w:t>
      </w:r>
      <w:r w:rsidRPr="00CC22D9">
        <w:rPr>
          <w:rFonts w:eastAsia="Calibri" w:cs="Arial"/>
          <w:kern w:val="0"/>
          <w14:ligatures w14:val="none"/>
        </w:rPr>
        <w:tab/>
        <w:t>Jums yra buvęs širdies priepuolis, insultas ar yra būklė, žinoma kaip periferinių arterijų liga arba</w:t>
      </w:r>
    </w:p>
    <w:p w14:paraId="3A4B2B87" w14:textId="77777777" w:rsidR="00CC22D9" w:rsidRPr="00CC22D9" w:rsidRDefault="00CC22D9" w:rsidP="00CC22D9">
      <w:pPr>
        <w:numPr>
          <w:ilvl w:val="0"/>
          <w:numId w:val="6"/>
        </w:numPr>
        <w:tabs>
          <w:tab w:val="left" w:pos="567"/>
        </w:tabs>
        <w:spacing w:after="0" w:line="240" w:lineRule="auto"/>
        <w:ind w:left="567" w:hanging="567"/>
        <w:contextualSpacing/>
        <w:rPr>
          <w:rFonts w:eastAsia="Calibri"/>
          <w:kern w:val="0"/>
          <w14:ligatures w14:val="none"/>
        </w:rPr>
      </w:pPr>
      <w:r w:rsidRPr="00CC22D9">
        <w:rPr>
          <w:rFonts w:eastAsia="Calibri"/>
          <w:kern w:val="0"/>
          <w14:ligatures w14:val="none"/>
        </w:rPr>
        <w:t xml:space="preserve">Jums jau buvo stiprus krūtinės skausmas, vadinama nestabiliąja krūtinės angina, arba miokardo infarktu (širdies priepuolis). Tokios būklės gydymui, gydytojas į užsikišusią ar susiaurėjusią arteriją gali įstatyti </w:t>
      </w:r>
      <w:proofErr w:type="spellStart"/>
      <w:r w:rsidRPr="00CC22D9">
        <w:rPr>
          <w:rFonts w:eastAsia="Calibri"/>
          <w:kern w:val="0"/>
          <w14:ligatures w14:val="none"/>
        </w:rPr>
        <w:t>stentą</w:t>
      </w:r>
      <w:proofErr w:type="spellEnd"/>
      <w:r w:rsidRPr="00CC22D9">
        <w:rPr>
          <w:rFonts w:eastAsia="Calibri"/>
          <w:kern w:val="0"/>
          <w14:ligatures w14:val="none"/>
        </w:rPr>
        <w:t xml:space="preserve">, kad būtų atkurta veiksminga kraujotaka. Gydytojas Jums galėjo skirti ir </w:t>
      </w:r>
      <w:proofErr w:type="spellStart"/>
      <w:r w:rsidRPr="00CC22D9">
        <w:rPr>
          <w:rFonts w:eastAsia="Calibri"/>
          <w:kern w:val="0"/>
          <w14:ligatures w14:val="none"/>
        </w:rPr>
        <w:t>acetilsalicilo</w:t>
      </w:r>
      <w:proofErr w:type="spellEnd"/>
      <w:r w:rsidRPr="00CC22D9">
        <w:rPr>
          <w:rFonts w:eastAsia="Calibri"/>
          <w:kern w:val="0"/>
          <w14:ligatures w14:val="none"/>
        </w:rPr>
        <w:t xml:space="preserve"> rūgšties (ji yra daugelio vaistų nuo skausmo, karščiavimo ir mažinančių kraujo krešėjimą vaistų sudedamoji dalis); </w:t>
      </w:r>
    </w:p>
    <w:p w14:paraId="70D1AFD5" w14:textId="77777777" w:rsidR="00CC22D9" w:rsidRPr="00CC22D9" w:rsidRDefault="00CC22D9" w:rsidP="00CC22D9">
      <w:pPr>
        <w:numPr>
          <w:ilvl w:val="0"/>
          <w:numId w:val="6"/>
        </w:numPr>
        <w:spacing w:after="0" w:line="240" w:lineRule="auto"/>
        <w:ind w:left="567" w:hanging="567"/>
        <w:contextualSpacing/>
        <w:rPr>
          <w:rFonts w:eastAsia="Calibri"/>
          <w:kern w:val="0"/>
          <w14:ligatures w14:val="none"/>
        </w:rPr>
      </w:pPr>
      <w:r w:rsidRPr="00CC22D9">
        <w:rPr>
          <w:rFonts w:eastAsia="Calibri"/>
          <w:kern w:val="0"/>
          <w14:ligatures w14:val="none"/>
        </w:rPr>
        <w:t xml:space="preserve">Jums pasireiškė insulto simptomų, kurie greitai išnyko (tokia būklė dar vadinama praeinančiuoju smegenų išemijos priepuoliu) arba Jus ištiko lengvas (negalios nesukeliantis) išeminis insultas. Gydytojas Jums galėjo skirti ir </w:t>
      </w:r>
      <w:proofErr w:type="spellStart"/>
      <w:r w:rsidRPr="00CC22D9">
        <w:rPr>
          <w:rFonts w:eastAsia="Calibri"/>
          <w:kern w:val="0"/>
          <w14:ligatures w14:val="none"/>
        </w:rPr>
        <w:t>acetilsalicilo</w:t>
      </w:r>
      <w:proofErr w:type="spellEnd"/>
      <w:r w:rsidRPr="00CC22D9">
        <w:rPr>
          <w:rFonts w:eastAsia="Calibri"/>
          <w:kern w:val="0"/>
          <w14:ligatures w14:val="none"/>
        </w:rPr>
        <w:t xml:space="preserve"> rūgšties, gydymą pradedant per pirmąsias 24 valandas;</w:t>
      </w:r>
    </w:p>
    <w:p w14:paraId="37537DC2" w14:textId="77777777" w:rsidR="00CC22D9" w:rsidRPr="00CC22D9" w:rsidRDefault="00CC22D9" w:rsidP="00CC22D9">
      <w:pPr>
        <w:numPr>
          <w:ilvl w:val="0"/>
          <w:numId w:val="6"/>
        </w:numPr>
        <w:spacing w:after="0" w:line="240" w:lineRule="auto"/>
        <w:ind w:left="567" w:hanging="567"/>
        <w:contextualSpacing/>
        <w:rPr>
          <w:rFonts w:eastAsia="Calibri"/>
          <w:kern w:val="0"/>
          <w14:ligatures w14:val="none"/>
        </w:rPr>
      </w:pPr>
      <w:r w:rsidRPr="00CC22D9">
        <w:rPr>
          <w:rFonts w:eastAsia="Calibri"/>
          <w:kern w:val="0"/>
          <w14:ligatures w14:val="none"/>
        </w:rPr>
        <w:t xml:space="preserve">Jums būna nereguliarus širdies plakimas, būklė, vadinama prieširdžių virpėjimu ir Jūs negalite gerti vaistų, vadinamų geriamųjų antikoaguliantų (vitamino K antagonistų), kurie apsaugo nuo krešulių susidarymo ir neleidžia didėti jau susidariusiems krešuliams. Jums buvo pasakyta, kad šiai būklei gydyti geriamieji antikoaguliantai yra veiksmingesni nei </w:t>
      </w:r>
      <w:proofErr w:type="spellStart"/>
      <w:r w:rsidRPr="00CC22D9">
        <w:rPr>
          <w:rFonts w:eastAsia="Calibri"/>
          <w:kern w:val="0"/>
          <w14:ligatures w14:val="none"/>
        </w:rPr>
        <w:t>acetilsalicilo</w:t>
      </w:r>
      <w:proofErr w:type="spellEnd"/>
      <w:r w:rsidRPr="00CC22D9">
        <w:rPr>
          <w:rFonts w:eastAsia="Calibri"/>
          <w:kern w:val="0"/>
          <w14:ligatures w14:val="none"/>
        </w:rPr>
        <w:t xml:space="preserve"> rūgštis ar jos derinimas kartu </w:t>
      </w:r>
      <w:r w:rsidRPr="00CC22D9">
        <w:rPr>
          <w:rFonts w:eastAsia="Calibri"/>
          <w:kern w:val="0"/>
          <w14:ligatures w14:val="none"/>
        </w:rPr>
        <w:lastRenderedPageBreak/>
        <w:t xml:space="preserve">su </w:t>
      </w:r>
      <w:proofErr w:type="spellStart"/>
      <w:r w:rsidRPr="00CC22D9">
        <w:rPr>
          <w:rFonts w:eastAsia="Calibri"/>
          <w:kern w:val="0"/>
          <w14:ligatures w14:val="none"/>
        </w:rPr>
        <w:t>Clopidogrel</w:t>
      </w:r>
      <w:proofErr w:type="spellEnd"/>
      <w:r w:rsidRPr="00CC22D9">
        <w:rPr>
          <w:rFonts w:eastAsia="Calibri"/>
          <w:kern w:val="0"/>
          <w14:ligatures w14:val="none"/>
        </w:rPr>
        <w:t xml:space="preserve"> </w:t>
      </w:r>
      <w:proofErr w:type="spellStart"/>
      <w:r w:rsidRPr="00CC22D9">
        <w:rPr>
          <w:rFonts w:eastAsia="Calibri"/>
          <w:kern w:val="0"/>
          <w14:ligatures w14:val="none"/>
        </w:rPr>
        <w:t>Actavis</w:t>
      </w:r>
      <w:proofErr w:type="spellEnd"/>
      <w:r w:rsidRPr="00CC22D9">
        <w:rPr>
          <w:rFonts w:eastAsia="Calibri"/>
          <w:kern w:val="0"/>
          <w14:ligatures w14:val="none"/>
        </w:rPr>
        <w:t xml:space="preserve">. Gydytojas Jums paskyrė </w:t>
      </w:r>
      <w:proofErr w:type="spellStart"/>
      <w:r w:rsidRPr="00CC22D9">
        <w:rPr>
          <w:rFonts w:eastAsia="Calibri"/>
          <w:kern w:val="0"/>
          <w14:ligatures w14:val="none"/>
        </w:rPr>
        <w:t>Clopidogrel</w:t>
      </w:r>
      <w:proofErr w:type="spellEnd"/>
      <w:r w:rsidRPr="00CC22D9">
        <w:rPr>
          <w:rFonts w:eastAsia="Calibri"/>
          <w:kern w:val="0"/>
          <w14:ligatures w14:val="none"/>
        </w:rPr>
        <w:t xml:space="preserve"> </w:t>
      </w:r>
      <w:proofErr w:type="spellStart"/>
      <w:r w:rsidRPr="00CC22D9">
        <w:rPr>
          <w:rFonts w:eastAsia="Calibri"/>
          <w:kern w:val="0"/>
          <w14:ligatures w14:val="none"/>
        </w:rPr>
        <w:t>Actavis</w:t>
      </w:r>
      <w:proofErr w:type="spellEnd"/>
      <w:r w:rsidRPr="00CC22D9">
        <w:rPr>
          <w:rFonts w:eastAsia="Calibri"/>
          <w:kern w:val="0"/>
          <w14:ligatures w14:val="none"/>
        </w:rPr>
        <w:t xml:space="preserve"> ir </w:t>
      </w:r>
      <w:proofErr w:type="spellStart"/>
      <w:r w:rsidRPr="00CC22D9">
        <w:rPr>
          <w:rFonts w:eastAsia="Calibri"/>
          <w:kern w:val="0"/>
          <w14:ligatures w14:val="none"/>
        </w:rPr>
        <w:t>acetilsalicilo</w:t>
      </w:r>
      <w:proofErr w:type="spellEnd"/>
      <w:r w:rsidRPr="00CC22D9">
        <w:rPr>
          <w:rFonts w:eastAsia="Calibri"/>
          <w:kern w:val="0"/>
          <w14:ligatures w14:val="none"/>
        </w:rPr>
        <w:t xml:space="preserve"> rūgštį, nes Jūs negalite vartoti geriamųjų antikoaguliantų ir nėra stipraus kraujavimo pavojaus.</w:t>
      </w:r>
    </w:p>
    <w:p w14:paraId="190C4D3A" w14:textId="77777777" w:rsidR="00CC22D9" w:rsidRPr="00CC22D9" w:rsidRDefault="00CC22D9" w:rsidP="00CC22D9">
      <w:pPr>
        <w:tabs>
          <w:tab w:val="left" w:pos="567"/>
        </w:tabs>
        <w:spacing w:after="0" w:line="240" w:lineRule="auto"/>
        <w:rPr>
          <w:rFonts w:eastAsia="Calibri" w:cs="Arial"/>
          <w:kern w:val="0"/>
          <w14:ligatures w14:val="none"/>
        </w:rPr>
      </w:pPr>
    </w:p>
    <w:p w14:paraId="07FB6412" w14:textId="77777777" w:rsidR="00CC22D9" w:rsidRPr="00CC22D9" w:rsidRDefault="00CC22D9" w:rsidP="00CC22D9">
      <w:pPr>
        <w:tabs>
          <w:tab w:val="left" w:pos="567"/>
        </w:tabs>
        <w:spacing w:after="0" w:line="240" w:lineRule="auto"/>
        <w:rPr>
          <w:rFonts w:eastAsia="Calibri" w:cs="Arial"/>
          <w:kern w:val="0"/>
          <w14:ligatures w14:val="none"/>
        </w:rPr>
      </w:pPr>
    </w:p>
    <w:p w14:paraId="523AAA47" w14:textId="77777777" w:rsidR="00CC22D9" w:rsidRPr="00CC22D9" w:rsidRDefault="00CC22D9" w:rsidP="00CC22D9">
      <w:pPr>
        <w:tabs>
          <w:tab w:val="left" w:pos="567"/>
        </w:tabs>
        <w:spacing w:after="0" w:line="240" w:lineRule="auto"/>
        <w:rPr>
          <w:rFonts w:eastAsia="Calibri" w:cs="Arial"/>
          <w:b/>
          <w:kern w:val="0"/>
          <w14:ligatures w14:val="none"/>
        </w:rPr>
      </w:pPr>
      <w:r w:rsidRPr="00CC22D9">
        <w:rPr>
          <w:rFonts w:eastAsia="Calibri" w:cs="Arial"/>
          <w:b/>
          <w:kern w:val="0"/>
          <w14:ligatures w14:val="none"/>
        </w:rPr>
        <w:t>2.</w:t>
      </w:r>
      <w:r w:rsidRPr="00CC22D9">
        <w:rPr>
          <w:rFonts w:eastAsia="Calibri" w:cs="Arial"/>
          <w:b/>
          <w:kern w:val="0"/>
          <w14:ligatures w14:val="none"/>
        </w:rPr>
        <w:tab/>
        <w:t xml:space="preserve">Kas žinotina prieš vartojant </w:t>
      </w:r>
      <w:proofErr w:type="spellStart"/>
      <w:r w:rsidRPr="00CC22D9">
        <w:rPr>
          <w:rFonts w:eastAsia="Calibri" w:cs="Arial"/>
          <w:b/>
          <w:kern w:val="0"/>
          <w14:ligatures w14:val="none"/>
        </w:rPr>
        <w:t>Clopidogrel</w:t>
      </w:r>
      <w:proofErr w:type="spellEnd"/>
      <w:r w:rsidRPr="00CC22D9">
        <w:rPr>
          <w:rFonts w:eastAsia="Calibri" w:cs="Arial"/>
          <w:b/>
          <w:kern w:val="0"/>
          <w14:ligatures w14:val="none"/>
        </w:rPr>
        <w:t xml:space="preserve"> </w:t>
      </w:r>
      <w:proofErr w:type="spellStart"/>
      <w:r w:rsidRPr="00CC22D9">
        <w:rPr>
          <w:rFonts w:eastAsia="Calibri" w:cs="Arial"/>
          <w:b/>
          <w:kern w:val="0"/>
          <w14:ligatures w14:val="none"/>
        </w:rPr>
        <w:t>Actavis</w:t>
      </w:r>
      <w:proofErr w:type="spellEnd"/>
    </w:p>
    <w:p w14:paraId="2FA35849" w14:textId="77777777" w:rsidR="00CC22D9" w:rsidRPr="00CC22D9" w:rsidRDefault="00CC22D9" w:rsidP="00CC22D9">
      <w:pPr>
        <w:tabs>
          <w:tab w:val="left" w:pos="567"/>
        </w:tabs>
        <w:spacing w:after="0" w:line="240" w:lineRule="auto"/>
        <w:rPr>
          <w:rFonts w:eastAsia="Calibri" w:cs="Arial"/>
          <w:kern w:val="0"/>
          <w14:ligatures w14:val="none"/>
        </w:rPr>
      </w:pPr>
    </w:p>
    <w:p w14:paraId="287EB0FA" w14:textId="77777777" w:rsidR="00CC22D9" w:rsidRPr="00CC22D9" w:rsidRDefault="00CC22D9" w:rsidP="00CC22D9">
      <w:pPr>
        <w:tabs>
          <w:tab w:val="left" w:pos="567"/>
        </w:tabs>
        <w:spacing w:after="0" w:line="240" w:lineRule="auto"/>
        <w:rPr>
          <w:rFonts w:eastAsia="Calibri" w:cs="Arial"/>
          <w:b/>
          <w:kern w:val="0"/>
          <w14:ligatures w14:val="none"/>
        </w:rPr>
      </w:pPr>
      <w:proofErr w:type="spellStart"/>
      <w:r w:rsidRPr="00CC22D9">
        <w:rPr>
          <w:rFonts w:eastAsia="Calibri" w:cs="Arial"/>
          <w:b/>
          <w:kern w:val="0"/>
          <w14:ligatures w14:val="none"/>
        </w:rPr>
        <w:t>Clopidogrel</w:t>
      </w:r>
      <w:proofErr w:type="spellEnd"/>
      <w:r w:rsidRPr="00CC22D9">
        <w:rPr>
          <w:rFonts w:eastAsia="Calibri" w:cs="Arial"/>
          <w:b/>
          <w:kern w:val="0"/>
          <w14:ligatures w14:val="none"/>
        </w:rPr>
        <w:t xml:space="preserve"> </w:t>
      </w:r>
      <w:proofErr w:type="spellStart"/>
      <w:r w:rsidRPr="00CC22D9">
        <w:rPr>
          <w:rFonts w:eastAsia="Calibri" w:cs="Arial"/>
          <w:b/>
          <w:kern w:val="0"/>
          <w14:ligatures w14:val="none"/>
        </w:rPr>
        <w:t>Actavis</w:t>
      </w:r>
      <w:proofErr w:type="spellEnd"/>
      <w:r w:rsidRPr="00CC22D9">
        <w:rPr>
          <w:rFonts w:eastAsia="Calibri" w:cs="Arial"/>
          <w:b/>
          <w:kern w:val="0"/>
          <w14:ligatures w14:val="none"/>
        </w:rPr>
        <w:t xml:space="preserve"> vartoti draudžiama:</w:t>
      </w:r>
    </w:p>
    <w:p w14:paraId="1F58331A" w14:textId="77777777" w:rsidR="00CC22D9" w:rsidRPr="00CC22D9" w:rsidRDefault="00CC22D9" w:rsidP="00CC22D9">
      <w:pPr>
        <w:tabs>
          <w:tab w:val="left" w:pos="567"/>
        </w:tabs>
        <w:spacing w:after="0" w:line="240" w:lineRule="auto"/>
        <w:ind w:left="567" w:hanging="567"/>
        <w:rPr>
          <w:rFonts w:eastAsia="Calibri" w:cs="Arial"/>
          <w:kern w:val="0"/>
          <w14:ligatures w14:val="none"/>
        </w:rPr>
      </w:pPr>
      <w:r w:rsidRPr="00CC22D9">
        <w:rPr>
          <w:rFonts w:eastAsia="Calibri" w:cs="Arial"/>
          <w:kern w:val="0"/>
          <w14:ligatures w14:val="none"/>
        </w:rPr>
        <w:t>-</w:t>
      </w:r>
      <w:r w:rsidRPr="00CC22D9">
        <w:rPr>
          <w:rFonts w:eastAsia="Calibri" w:cs="Arial"/>
          <w:kern w:val="0"/>
          <w14:ligatures w14:val="none"/>
        </w:rPr>
        <w:tab/>
        <w:t xml:space="preserve">jeigu yra alergija </w:t>
      </w:r>
      <w:proofErr w:type="spellStart"/>
      <w:r w:rsidRPr="00CC22D9">
        <w:rPr>
          <w:rFonts w:eastAsia="Calibri" w:cs="Arial"/>
          <w:kern w:val="0"/>
          <w14:ligatures w14:val="none"/>
        </w:rPr>
        <w:t>klopidogreliui</w:t>
      </w:r>
      <w:proofErr w:type="spellEnd"/>
      <w:r w:rsidRPr="00CC22D9">
        <w:rPr>
          <w:rFonts w:eastAsia="Calibri" w:cs="Arial"/>
          <w:kern w:val="0"/>
          <w14:ligatures w14:val="none"/>
        </w:rPr>
        <w:t xml:space="preserve">, sojų aliejui, žemės riešutų aliejui arba bet kuriai pagalbinei šio vaisto medžiagai (jos išvardytos 6 skyriuje); </w:t>
      </w:r>
    </w:p>
    <w:p w14:paraId="15AD1C7A" w14:textId="77777777" w:rsidR="00CC22D9" w:rsidRPr="00CC22D9" w:rsidRDefault="00CC22D9" w:rsidP="00CC22D9">
      <w:pPr>
        <w:tabs>
          <w:tab w:val="left" w:pos="567"/>
        </w:tabs>
        <w:spacing w:after="0" w:line="240" w:lineRule="auto"/>
        <w:ind w:left="567" w:hanging="567"/>
        <w:rPr>
          <w:rFonts w:eastAsia="Calibri" w:cs="Arial"/>
          <w:kern w:val="0"/>
          <w14:ligatures w14:val="none"/>
        </w:rPr>
      </w:pPr>
      <w:r w:rsidRPr="00CC22D9">
        <w:rPr>
          <w:rFonts w:eastAsia="Calibri" w:cs="Arial"/>
          <w:kern w:val="0"/>
          <w14:ligatures w14:val="none"/>
        </w:rPr>
        <w:t>-</w:t>
      </w:r>
      <w:r w:rsidRPr="00CC22D9">
        <w:rPr>
          <w:rFonts w:eastAsia="Calibri" w:cs="Arial"/>
          <w:kern w:val="0"/>
          <w14:ligatures w14:val="none"/>
        </w:rPr>
        <w:tab/>
        <w:t xml:space="preserve">jeigu yra būklė, kuri šiuo metu sukelia kraujavimą, pvz., skrandžio opa arba kraujavimas į smegenis; </w:t>
      </w:r>
    </w:p>
    <w:p w14:paraId="2D2A385B"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w:t>
      </w:r>
      <w:r w:rsidRPr="00CC22D9">
        <w:rPr>
          <w:rFonts w:eastAsia="Calibri" w:cs="Arial"/>
          <w:kern w:val="0"/>
          <w14:ligatures w14:val="none"/>
        </w:rPr>
        <w:tab/>
        <w:t xml:space="preserve">jeigu sergate sunkia kepenų liga. </w:t>
      </w:r>
    </w:p>
    <w:p w14:paraId="47C0D233" w14:textId="77777777" w:rsidR="00CC22D9" w:rsidRPr="00CC22D9" w:rsidRDefault="00CC22D9" w:rsidP="00CC22D9">
      <w:pPr>
        <w:tabs>
          <w:tab w:val="left" w:pos="567"/>
        </w:tabs>
        <w:spacing w:after="0" w:line="240" w:lineRule="auto"/>
        <w:rPr>
          <w:rFonts w:eastAsia="Calibri" w:cs="Arial"/>
          <w:kern w:val="0"/>
          <w14:ligatures w14:val="none"/>
        </w:rPr>
      </w:pPr>
    </w:p>
    <w:p w14:paraId="4B4CD1E2"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 xml:space="preserve">Jei manote, kad kuris nors iš minėtų sutrikimų Jums tinka, arba iš viso kuo nors abejojate, prieš vartodami </w:t>
      </w:r>
      <w:proofErr w:type="spellStart"/>
      <w:r w:rsidRPr="00CC22D9">
        <w:rPr>
          <w:rFonts w:eastAsia="Calibri" w:cs="Arial"/>
          <w:kern w:val="0"/>
          <w14:ligatures w14:val="none"/>
        </w:rPr>
        <w:t>Clopidogrel</w:t>
      </w:r>
      <w:proofErr w:type="spellEnd"/>
      <w:r w:rsidRPr="00CC22D9">
        <w:rPr>
          <w:rFonts w:eastAsia="Calibri" w:cs="Arial"/>
          <w:kern w:val="0"/>
          <w14:ligatures w14:val="none"/>
        </w:rPr>
        <w:t xml:space="preserve"> </w:t>
      </w:r>
      <w:proofErr w:type="spellStart"/>
      <w:r w:rsidRPr="00CC22D9">
        <w:rPr>
          <w:rFonts w:eastAsia="Calibri" w:cs="Arial"/>
          <w:kern w:val="0"/>
          <w14:ligatures w14:val="none"/>
        </w:rPr>
        <w:t>Actavis</w:t>
      </w:r>
      <w:proofErr w:type="spellEnd"/>
      <w:r w:rsidRPr="00CC22D9">
        <w:rPr>
          <w:rFonts w:eastAsia="Calibri" w:cs="Arial"/>
          <w:kern w:val="0"/>
          <w14:ligatures w14:val="none"/>
        </w:rPr>
        <w:t xml:space="preserve"> pasitarkite su gydytoju.</w:t>
      </w:r>
    </w:p>
    <w:p w14:paraId="5D1C9F65" w14:textId="77777777" w:rsidR="00CC22D9" w:rsidRPr="00CC22D9" w:rsidRDefault="00CC22D9" w:rsidP="00CC22D9">
      <w:pPr>
        <w:tabs>
          <w:tab w:val="left" w:pos="567"/>
        </w:tabs>
        <w:spacing w:after="0" w:line="240" w:lineRule="auto"/>
        <w:rPr>
          <w:rFonts w:eastAsia="Calibri" w:cs="Arial"/>
          <w:kern w:val="0"/>
          <w14:ligatures w14:val="none"/>
        </w:rPr>
      </w:pPr>
    </w:p>
    <w:p w14:paraId="2E1BCCCB" w14:textId="77777777" w:rsidR="00CC22D9" w:rsidRPr="00CC22D9" w:rsidRDefault="00CC22D9" w:rsidP="00CC22D9">
      <w:pPr>
        <w:tabs>
          <w:tab w:val="left" w:pos="567"/>
        </w:tabs>
        <w:spacing w:after="0" w:line="240" w:lineRule="auto"/>
        <w:rPr>
          <w:rFonts w:eastAsia="Calibri" w:cs="Arial"/>
          <w:b/>
          <w:kern w:val="0"/>
          <w14:ligatures w14:val="none"/>
        </w:rPr>
      </w:pPr>
      <w:r w:rsidRPr="00CC22D9">
        <w:rPr>
          <w:rFonts w:eastAsia="Calibri" w:cs="Arial"/>
          <w:b/>
          <w:kern w:val="0"/>
          <w14:ligatures w14:val="none"/>
        </w:rPr>
        <w:t>Įspėjimai ir atsargumo priemonės</w:t>
      </w:r>
    </w:p>
    <w:p w14:paraId="7B8C5F2F"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 xml:space="preserve">Pasitarkite su gydytoju arba vaistininku, prieš pradėdami vartoti </w:t>
      </w:r>
      <w:proofErr w:type="spellStart"/>
      <w:r w:rsidRPr="00CC22D9">
        <w:rPr>
          <w:rFonts w:eastAsia="Calibri" w:cs="Arial"/>
          <w:kern w:val="0"/>
          <w14:ligatures w14:val="none"/>
        </w:rPr>
        <w:t>Clopidogrel</w:t>
      </w:r>
      <w:proofErr w:type="spellEnd"/>
      <w:r w:rsidRPr="00CC22D9">
        <w:rPr>
          <w:rFonts w:eastAsia="Calibri" w:cs="Arial"/>
          <w:kern w:val="0"/>
          <w14:ligatures w14:val="none"/>
        </w:rPr>
        <w:t xml:space="preserve"> </w:t>
      </w:r>
      <w:proofErr w:type="spellStart"/>
      <w:r w:rsidRPr="00CC22D9">
        <w:rPr>
          <w:rFonts w:eastAsia="Calibri" w:cs="Arial"/>
          <w:kern w:val="0"/>
          <w14:ligatures w14:val="none"/>
        </w:rPr>
        <w:t>Actavis</w:t>
      </w:r>
      <w:proofErr w:type="spellEnd"/>
      <w:r w:rsidRPr="00CC22D9">
        <w:rPr>
          <w:rFonts w:eastAsia="Calibri" w:cs="Arial"/>
          <w:kern w:val="0"/>
          <w14:ligatures w14:val="none"/>
        </w:rPr>
        <w:t>, jei:</w:t>
      </w:r>
    </w:p>
    <w:p w14:paraId="532C8D4D"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sym w:font="Symbol" w:char="F0B7"/>
      </w:r>
      <w:r w:rsidRPr="00CC22D9">
        <w:rPr>
          <w:rFonts w:eastAsia="Calibri" w:cs="Arial"/>
          <w:kern w:val="0"/>
          <w14:ligatures w14:val="none"/>
        </w:rPr>
        <w:tab/>
        <w:t xml:space="preserve">Yra kraujavimo rizika, pavyzdžiui: </w:t>
      </w:r>
    </w:p>
    <w:p w14:paraId="6F35AD4B" w14:textId="77777777" w:rsidR="00CC22D9" w:rsidRPr="00CC22D9" w:rsidRDefault="00CC22D9" w:rsidP="00CC22D9">
      <w:pPr>
        <w:numPr>
          <w:ilvl w:val="1"/>
          <w:numId w:val="1"/>
        </w:numPr>
        <w:tabs>
          <w:tab w:val="left" w:pos="567"/>
        </w:tabs>
        <w:spacing w:after="0" w:line="240" w:lineRule="auto"/>
        <w:ind w:left="1134" w:hanging="567"/>
        <w:contextualSpacing/>
        <w:rPr>
          <w:rFonts w:eastAsia="Calibri" w:cs="Arial"/>
          <w:kern w:val="0"/>
          <w14:ligatures w14:val="none"/>
        </w:rPr>
      </w:pPr>
      <w:r w:rsidRPr="00CC22D9">
        <w:rPr>
          <w:rFonts w:eastAsia="Calibri" w:cs="Arial"/>
          <w:kern w:val="0"/>
          <w14:ligatures w14:val="none"/>
        </w:rPr>
        <w:t xml:space="preserve">sergate liga, keliančia vidinio kraujavimo riziką (pvz., skrandžio opa); </w:t>
      </w:r>
    </w:p>
    <w:p w14:paraId="79460CC8" w14:textId="77777777" w:rsidR="00CC22D9" w:rsidRPr="00CC22D9" w:rsidRDefault="00CC22D9" w:rsidP="00CC22D9">
      <w:pPr>
        <w:numPr>
          <w:ilvl w:val="1"/>
          <w:numId w:val="1"/>
        </w:numPr>
        <w:tabs>
          <w:tab w:val="left" w:pos="567"/>
        </w:tabs>
        <w:spacing w:after="0" w:line="240" w:lineRule="auto"/>
        <w:ind w:left="1134" w:hanging="567"/>
        <w:contextualSpacing/>
        <w:rPr>
          <w:rFonts w:eastAsia="Calibri" w:cs="Arial"/>
          <w:kern w:val="0"/>
          <w14:ligatures w14:val="none"/>
        </w:rPr>
      </w:pPr>
      <w:r w:rsidRPr="00CC22D9">
        <w:rPr>
          <w:rFonts w:eastAsia="Calibri" w:cs="Arial"/>
          <w:kern w:val="0"/>
          <w14:ligatures w14:val="none"/>
        </w:rPr>
        <w:t xml:space="preserve">yra kraujo sutrikimas, sukeliantis polinkį į vidinį kraujavimą (kraujavimą į bet kokius Jūsų organizmo audinius, organus arba sąnarius); </w:t>
      </w:r>
    </w:p>
    <w:p w14:paraId="0F653C49" w14:textId="77777777" w:rsidR="00CC22D9" w:rsidRPr="00CC22D9" w:rsidRDefault="00CC22D9" w:rsidP="00CC22D9">
      <w:pPr>
        <w:numPr>
          <w:ilvl w:val="1"/>
          <w:numId w:val="1"/>
        </w:numPr>
        <w:tabs>
          <w:tab w:val="left" w:pos="567"/>
        </w:tabs>
        <w:spacing w:after="0" w:line="240" w:lineRule="auto"/>
        <w:ind w:left="1134" w:hanging="567"/>
        <w:contextualSpacing/>
        <w:rPr>
          <w:rFonts w:eastAsia="Calibri" w:cs="Arial"/>
          <w:kern w:val="0"/>
          <w14:ligatures w14:val="none"/>
        </w:rPr>
      </w:pPr>
      <w:r w:rsidRPr="00CC22D9">
        <w:rPr>
          <w:rFonts w:eastAsia="Calibri" w:cs="Arial"/>
          <w:kern w:val="0"/>
          <w14:ligatures w14:val="none"/>
        </w:rPr>
        <w:t xml:space="preserve">neseniai patyrėte sunkų sužeidimą; </w:t>
      </w:r>
    </w:p>
    <w:p w14:paraId="39C67817" w14:textId="77777777" w:rsidR="00CC22D9" w:rsidRPr="00CC22D9" w:rsidRDefault="00CC22D9" w:rsidP="00CC22D9">
      <w:pPr>
        <w:numPr>
          <w:ilvl w:val="1"/>
          <w:numId w:val="1"/>
        </w:numPr>
        <w:tabs>
          <w:tab w:val="left" w:pos="567"/>
        </w:tabs>
        <w:spacing w:after="0" w:line="240" w:lineRule="auto"/>
        <w:ind w:left="1134" w:hanging="567"/>
        <w:contextualSpacing/>
        <w:rPr>
          <w:rFonts w:eastAsia="Calibri" w:cs="Arial"/>
          <w:kern w:val="0"/>
          <w14:ligatures w14:val="none"/>
        </w:rPr>
      </w:pPr>
      <w:r w:rsidRPr="00CC22D9">
        <w:rPr>
          <w:rFonts w:eastAsia="Calibri" w:cs="Arial"/>
          <w:kern w:val="0"/>
          <w14:ligatures w14:val="none"/>
        </w:rPr>
        <w:t xml:space="preserve">neseniai buvo atlikta operacija (įskaitant dantų); </w:t>
      </w:r>
    </w:p>
    <w:p w14:paraId="0DF9CD58" w14:textId="77777777" w:rsidR="00CC22D9" w:rsidRPr="00CC22D9" w:rsidRDefault="00CC22D9" w:rsidP="00CC22D9">
      <w:pPr>
        <w:numPr>
          <w:ilvl w:val="1"/>
          <w:numId w:val="1"/>
        </w:numPr>
        <w:tabs>
          <w:tab w:val="left" w:pos="567"/>
        </w:tabs>
        <w:spacing w:after="0" w:line="240" w:lineRule="auto"/>
        <w:ind w:left="1134" w:hanging="567"/>
        <w:contextualSpacing/>
        <w:rPr>
          <w:rFonts w:eastAsia="Calibri" w:cs="Arial"/>
          <w:kern w:val="0"/>
          <w14:ligatures w14:val="none"/>
        </w:rPr>
      </w:pPr>
      <w:r w:rsidRPr="00CC22D9">
        <w:rPr>
          <w:rFonts w:eastAsia="Calibri" w:cs="Arial"/>
          <w:kern w:val="0"/>
          <w14:ligatures w14:val="none"/>
        </w:rPr>
        <w:t xml:space="preserve">per artimiausias 7 paras Jums planuojama atlikti operaciją (įskaitant dantų). </w:t>
      </w:r>
    </w:p>
    <w:p w14:paraId="43476B48"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sym w:font="Symbol" w:char="F0B7"/>
      </w:r>
      <w:r w:rsidRPr="00CC22D9">
        <w:rPr>
          <w:rFonts w:eastAsia="Calibri" w:cs="Arial"/>
          <w:kern w:val="0"/>
          <w14:ligatures w14:val="none"/>
        </w:rPr>
        <w:tab/>
        <w:t xml:space="preserve">Smegenų arterijoje yra kraujo krešulys (išeminis insultas), atsiradęs per paskutines septynias paras. </w:t>
      </w:r>
    </w:p>
    <w:p w14:paraId="25EB797B"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sym w:font="Symbol" w:char="F0B7"/>
      </w:r>
      <w:r w:rsidRPr="00CC22D9">
        <w:rPr>
          <w:rFonts w:eastAsia="Calibri" w:cs="Arial"/>
          <w:kern w:val="0"/>
          <w14:ligatures w14:val="none"/>
        </w:rPr>
        <w:tab/>
        <w:t xml:space="preserve">Sergate inkstų arba kepenų liga. </w:t>
      </w:r>
    </w:p>
    <w:p w14:paraId="55A032BB"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sym w:font="Symbol" w:char="F0B7"/>
      </w:r>
      <w:r w:rsidRPr="00CC22D9">
        <w:rPr>
          <w:rFonts w:eastAsia="Calibri" w:cs="Arial"/>
          <w:kern w:val="0"/>
          <w14:ligatures w14:val="none"/>
        </w:rPr>
        <w:tab/>
        <w:t>Jeigu Jums yra buvusi alergija arba alerginė reakcija bet kuriam vaistui, kuriuo gydoma Jūsų liga.</w:t>
      </w:r>
    </w:p>
    <w:p w14:paraId="7DC721F9" w14:textId="77777777" w:rsidR="00CC22D9" w:rsidRPr="00CC22D9" w:rsidRDefault="00CC22D9" w:rsidP="00CC22D9">
      <w:pPr>
        <w:numPr>
          <w:ilvl w:val="0"/>
          <w:numId w:val="5"/>
        </w:numPr>
        <w:tabs>
          <w:tab w:val="left" w:pos="567"/>
        </w:tabs>
        <w:spacing w:after="0" w:line="240" w:lineRule="auto"/>
        <w:ind w:hanging="720"/>
        <w:contextualSpacing/>
        <w:rPr>
          <w:rFonts w:eastAsia="Calibri"/>
          <w:kern w:val="0"/>
          <w14:ligatures w14:val="none"/>
        </w:rPr>
      </w:pPr>
      <w:r w:rsidRPr="00CC22D9">
        <w:rPr>
          <w:rFonts w:eastAsia="Calibri"/>
          <w:kern w:val="0"/>
          <w14:ligatures w14:val="none"/>
        </w:rPr>
        <w:t>Jeigu Jums anksčiau buvo pasireiškęs netrauminis kraujavimas į smegenis.</w:t>
      </w:r>
    </w:p>
    <w:p w14:paraId="5B6F38D4" w14:textId="77777777" w:rsidR="00CC22D9" w:rsidRPr="00CC22D9" w:rsidRDefault="00CC22D9" w:rsidP="00CC22D9">
      <w:pPr>
        <w:tabs>
          <w:tab w:val="left" w:pos="567"/>
        </w:tabs>
        <w:spacing w:after="0" w:line="240" w:lineRule="auto"/>
        <w:rPr>
          <w:rFonts w:eastAsia="Calibri" w:cs="Arial"/>
          <w:kern w:val="0"/>
          <w14:ligatures w14:val="none"/>
        </w:rPr>
      </w:pPr>
    </w:p>
    <w:p w14:paraId="54E40218"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 xml:space="preserve">Vartodami </w:t>
      </w:r>
      <w:proofErr w:type="spellStart"/>
      <w:r w:rsidRPr="00CC22D9">
        <w:rPr>
          <w:rFonts w:eastAsia="Calibri" w:cs="Arial"/>
          <w:kern w:val="0"/>
          <w14:ligatures w14:val="none"/>
        </w:rPr>
        <w:t>Clopidogrel</w:t>
      </w:r>
      <w:proofErr w:type="spellEnd"/>
      <w:r w:rsidRPr="00CC22D9">
        <w:rPr>
          <w:rFonts w:eastAsia="Calibri" w:cs="Arial"/>
          <w:kern w:val="0"/>
          <w14:ligatures w14:val="none"/>
        </w:rPr>
        <w:t xml:space="preserve"> </w:t>
      </w:r>
      <w:proofErr w:type="spellStart"/>
      <w:r w:rsidRPr="00CC22D9">
        <w:rPr>
          <w:rFonts w:eastAsia="Calibri" w:cs="Arial"/>
          <w:kern w:val="0"/>
          <w14:ligatures w14:val="none"/>
        </w:rPr>
        <w:t>Actavis</w:t>
      </w:r>
      <w:proofErr w:type="spellEnd"/>
      <w:r w:rsidRPr="00CC22D9">
        <w:rPr>
          <w:rFonts w:eastAsia="Calibri" w:cs="Arial"/>
          <w:kern w:val="0"/>
          <w14:ligatures w14:val="none"/>
        </w:rPr>
        <w:t xml:space="preserve">: </w:t>
      </w:r>
    </w:p>
    <w:p w14:paraId="4A312DD5"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sym w:font="Symbol" w:char="F0B7"/>
      </w:r>
      <w:r w:rsidRPr="00CC22D9">
        <w:rPr>
          <w:rFonts w:eastAsia="Calibri" w:cs="Arial"/>
          <w:kern w:val="0"/>
          <w14:ligatures w14:val="none"/>
        </w:rPr>
        <w:tab/>
        <w:t xml:space="preserve">turite pasakyti savo gydytojui, jeigu Jums planuojama daryti operaciją (įskaitant dantų); </w:t>
      </w:r>
    </w:p>
    <w:p w14:paraId="5BB8196C" w14:textId="77777777" w:rsidR="00CC22D9" w:rsidRPr="00CC22D9" w:rsidRDefault="00CC22D9" w:rsidP="00CC22D9">
      <w:pPr>
        <w:tabs>
          <w:tab w:val="left" w:pos="0"/>
        </w:tabs>
        <w:spacing w:after="0" w:line="240" w:lineRule="auto"/>
        <w:ind w:left="567" w:hanging="567"/>
        <w:rPr>
          <w:rFonts w:eastAsia="Calibri" w:cs="Arial"/>
          <w:kern w:val="0"/>
          <w14:ligatures w14:val="none"/>
        </w:rPr>
      </w:pPr>
      <w:r w:rsidRPr="00CC22D9">
        <w:rPr>
          <w:rFonts w:eastAsia="Calibri" w:cs="Arial"/>
          <w:kern w:val="0"/>
          <w14:ligatures w14:val="none"/>
        </w:rPr>
        <w:sym w:font="Symbol" w:char="F0B7"/>
      </w:r>
      <w:r w:rsidRPr="00CC22D9">
        <w:rPr>
          <w:rFonts w:eastAsia="Calibri" w:cs="Arial"/>
          <w:kern w:val="0"/>
          <w14:ligatures w14:val="none"/>
        </w:rPr>
        <w:tab/>
        <w:t xml:space="preserve">nedelsdami turite pasakyti savo gydytojui, jeigu atsirado būklė (vadinama </w:t>
      </w:r>
      <w:proofErr w:type="spellStart"/>
      <w:r w:rsidRPr="00CC22D9">
        <w:rPr>
          <w:rFonts w:eastAsia="Calibri" w:cs="Arial"/>
          <w:kern w:val="0"/>
          <w14:ligatures w14:val="none"/>
        </w:rPr>
        <w:t>trombocitinė</w:t>
      </w:r>
      <w:proofErr w:type="spellEnd"/>
      <w:r w:rsidRPr="00CC22D9">
        <w:rPr>
          <w:rFonts w:eastAsia="Calibri" w:cs="Arial"/>
          <w:kern w:val="0"/>
          <w14:ligatures w14:val="none"/>
        </w:rPr>
        <w:t xml:space="preserve"> </w:t>
      </w:r>
      <w:proofErr w:type="spellStart"/>
      <w:r w:rsidRPr="00CC22D9">
        <w:rPr>
          <w:rFonts w:eastAsia="Calibri" w:cs="Arial"/>
          <w:kern w:val="0"/>
          <w14:ligatures w14:val="none"/>
        </w:rPr>
        <w:t>trombocitopeninė</w:t>
      </w:r>
      <w:proofErr w:type="spellEnd"/>
      <w:r w:rsidRPr="00CC22D9">
        <w:rPr>
          <w:rFonts w:eastAsia="Calibri" w:cs="Arial"/>
          <w:kern w:val="0"/>
          <w14:ligatures w14:val="none"/>
        </w:rPr>
        <w:t xml:space="preserve"> purpura (TTP), pasireiškusi karščiavimu ir poodinėmis kraujosruvomis, atrodančiomis kaip raudoni taškeliai, tiek susijusi, tiek nesusijusi su didžiuliu nuovargiu, sumišimu, odos ar akių pageltimu (gelta) (žr. 4 skyrių); </w:t>
      </w:r>
    </w:p>
    <w:p w14:paraId="40B4244B" w14:textId="77777777" w:rsidR="00CC22D9" w:rsidRPr="00CC22D9" w:rsidRDefault="00CC22D9" w:rsidP="00CC22D9">
      <w:pPr>
        <w:tabs>
          <w:tab w:val="left" w:pos="567"/>
        </w:tabs>
        <w:spacing w:after="0" w:line="240" w:lineRule="auto"/>
        <w:ind w:left="567" w:hanging="567"/>
        <w:rPr>
          <w:rFonts w:eastAsia="Calibri" w:cs="Arial"/>
          <w:kern w:val="0"/>
          <w14:ligatures w14:val="none"/>
        </w:rPr>
      </w:pPr>
      <w:r w:rsidRPr="00CC22D9">
        <w:rPr>
          <w:rFonts w:eastAsia="Calibri" w:cs="Arial"/>
          <w:kern w:val="0"/>
          <w14:ligatures w14:val="none"/>
        </w:rPr>
        <w:sym w:font="Symbol" w:char="F0B7"/>
      </w:r>
      <w:r w:rsidRPr="00CC22D9">
        <w:rPr>
          <w:rFonts w:eastAsia="Calibri" w:cs="Arial"/>
          <w:kern w:val="0"/>
          <w14:ligatures w14:val="none"/>
        </w:rPr>
        <w:tab/>
        <w:t xml:space="preserve">jeigu įsipjovėte ar kitaip susižeidėte, kadangi tai gali sąlygoti šiek tiek ilgesnį negu paprastai kraujavimą. Tai susiję su vaisto veikimu: kraujo krešulių formavimosi gebos stabdymu. Jeigu įpjovos ar sužeidimai maži, pavyzdžiui, įsipjovimas skutantis, rūpintis paprastai nereikia. Vis dėlto, jei Jums dėl kraujavimo neramu, iš karto kreipkitės į gydytoją (žr. 4 skyrių); </w:t>
      </w:r>
    </w:p>
    <w:p w14:paraId="59E125D7"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sym w:font="Symbol" w:char="F0B7"/>
      </w:r>
      <w:r w:rsidRPr="00CC22D9">
        <w:rPr>
          <w:rFonts w:eastAsia="Calibri" w:cs="Arial"/>
          <w:kern w:val="0"/>
          <w14:ligatures w14:val="none"/>
        </w:rPr>
        <w:tab/>
        <w:t>Jūsų gydytojas gali liepti atlikti kraujo tyrimus.</w:t>
      </w:r>
    </w:p>
    <w:p w14:paraId="2D7585B8" w14:textId="77777777" w:rsidR="00CC22D9" w:rsidRPr="00CC22D9" w:rsidRDefault="00CC22D9" w:rsidP="00CC22D9">
      <w:pPr>
        <w:tabs>
          <w:tab w:val="left" w:pos="567"/>
        </w:tabs>
        <w:spacing w:after="0" w:line="240" w:lineRule="auto"/>
        <w:rPr>
          <w:rFonts w:eastAsia="Calibri" w:cs="Arial"/>
          <w:kern w:val="0"/>
          <w14:ligatures w14:val="none"/>
        </w:rPr>
      </w:pPr>
    </w:p>
    <w:p w14:paraId="1097AACE"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b/>
          <w:kern w:val="0"/>
          <w14:ligatures w14:val="none"/>
        </w:rPr>
        <w:t>Vaikams ir paaugliams</w:t>
      </w:r>
    </w:p>
    <w:p w14:paraId="258054D7"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 xml:space="preserve">Šio vaisto negalima duoti vaikams, nes jis bus neveiksmingas. </w:t>
      </w:r>
    </w:p>
    <w:p w14:paraId="474371D4" w14:textId="77777777" w:rsidR="00CC22D9" w:rsidRPr="00CC22D9" w:rsidRDefault="00CC22D9" w:rsidP="00CC22D9">
      <w:pPr>
        <w:tabs>
          <w:tab w:val="left" w:pos="567"/>
        </w:tabs>
        <w:spacing w:after="0" w:line="240" w:lineRule="auto"/>
        <w:rPr>
          <w:rFonts w:eastAsia="Calibri" w:cs="Arial"/>
          <w:kern w:val="0"/>
          <w14:ligatures w14:val="none"/>
        </w:rPr>
      </w:pPr>
    </w:p>
    <w:p w14:paraId="0172B4ED" w14:textId="77777777" w:rsidR="00CC22D9" w:rsidRPr="00CC22D9" w:rsidRDefault="00CC22D9" w:rsidP="00CC22D9">
      <w:pPr>
        <w:tabs>
          <w:tab w:val="left" w:pos="567"/>
        </w:tabs>
        <w:spacing w:after="0" w:line="240" w:lineRule="auto"/>
        <w:rPr>
          <w:rFonts w:eastAsia="Calibri" w:cs="Arial"/>
          <w:b/>
          <w:kern w:val="0"/>
          <w14:ligatures w14:val="none"/>
        </w:rPr>
      </w:pPr>
      <w:r w:rsidRPr="00CC22D9">
        <w:rPr>
          <w:rFonts w:eastAsia="Calibri" w:cs="Arial"/>
          <w:b/>
          <w:kern w:val="0"/>
          <w14:ligatures w14:val="none"/>
        </w:rPr>
        <w:t xml:space="preserve">Kiti vaistai ir </w:t>
      </w:r>
      <w:proofErr w:type="spellStart"/>
      <w:r w:rsidRPr="00CC22D9">
        <w:rPr>
          <w:rFonts w:eastAsia="Calibri" w:cs="Arial"/>
          <w:b/>
          <w:kern w:val="0"/>
          <w14:ligatures w14:val="none"/>
        </w:rPr>
        <w:t>Clopidogrel</w:t>
      </w:r>
      <w:proofErr w:type="spellEnd"/>
      <w:r w:rsidRPr="00CC22D9">
        <w:rPr>
          <w:rFonts w:eastAsia="Calibri" w:cs="Arial"/>
          <w:b/>
          <w:kern w:val="0"/>
          <w14:ligatures w14:val="none"/>
        </w:rPr>
        <w:t xml:space="preserve"> </w:t>
      </w:r>
      <w:proofErr w:type="spellStart"/>
      <w:r w:rsidRPr="00CC22D9">
        <w:rPr>
          <w:rFonts w:eastAsia="Calibri" w:cs="Arial"/>
          <w:b/>
          <w:kern w:val="0"/>
          <w14:ligatures w14:val="none"/>
        </w:rPr>
        <w:t>Actavis</w:t>
      </w:r>
      <w:proofErr w:type="spellEnd"/>
      <w:r w:rsidRPr="00CC22D9">
        <w:rPr>
          <w:rFonts w:eastAsia="Calibri" w:cs="Arial"/>
          <w:b/>
          <w:kern w:val="0"/>
          <w14:ligatures w14:val="none"/>
        </w:rPr>
        <w:t xml:space="preserve"> </w:t>
      </w:r>
    </w:p>
    <w:p w14:paraId="28939295"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 xml:space="preserve">Jeigu vartojate arba neseniai vartojote kitų vaistų arba dėl to nesate tikri, apie tai pasakykite gydytojui arba vaistininkui. </w:t>
      </w:r>
    </w:p>
    <w:p w14:paraId="406B3798"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 xml:space="preserve">Kai kurie vaistai gali keisti </w:t>
      </w:r>
      <w:proofErr w:type="spellStart"/>
      <w:r w:rsidRPr="00CC22D9">
        <w:rPr>
          <w:rFonts w:eastAsia="Calibri" w:cs="Arial"/>
          <w:kern w:val="0"/>
          <w14:ligatures w14:val="none"/>
        </w:rPr>
        <w:t>Clopidogrel</w:t>
      </w:r>
      <w:proofErr w:type="spellEnd"/>
      <w:r w:rsidRPr="00CC22D9">
        <w:rPr>
          <w:rFonts w:eastAsia="Calibri" w:cs="Arial"/>
          <w:kern w:val="0"/>
          <w14:ligatures w14:val="none"/>
        </w:rPr>
        <w:t xml:space="preserve"> </w:t>
      </w:r>
      <w:proofErr w:type="spellStart"/>
      <w:r w:rsidRPr="00CC22D9">
        <w:rPr>
          <w:rFonts w:eastAsia="Calibri" w:cs="Arial"/>
          <w:kern w:val="0"/>
          <w14:ligatures w14:val="none"/>
        </w:rPr>
        <w:t>Actavis</w:t>
      </w:r>
      <w:proofErr w:type="spellEnd"/>
      <w:r w:rsidRPr="00CC22D9">
        <w:rPr>
          <w:rFonts w:eastAsia="Calibri" w:cs="Arial"/>
          <w:kern w:val="0"/>
          <w14:ligatures w14:val="none"/>
        </w:rPr>
        <w:t xml:space="preserve"> veikimą arba atvirkščiai. </w:t>
      </w:r>
    </w:p>
    <w:p w14:paraId="6C40A2E9" w14:textId="77777777" w:rsidR="00CC22D9" w:rsidRPr="00CC22D9" w:rsidRDefault="00CC22D9" w:rsidP="00CC22D9">
      <w:pPr>
        <w:tabs>
          <w:tab w:val="left" w:pos="567"/>
        </w:tabs>
        <w:spacing w:after="0" w:line="240" w:lineRule="auto"/>
        <w:rPr>
          <w:rFonts w:eastAsia="Calibri" w:cs="Arial"/>
          <w:kern w:val="0"/>
          <w14:ligatures w14:val="none"/>
        </w:rPr>
      </w:pPr>
    </w:p>
    <w:p w14:paraId="06B6C154"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Pasakykite gydytojui, jei Jūs vartojate</w:t>
      </w:r>
      <w:r w:rsidRPr="00CC22D9">
        <w:rPr>
          <w:rFonts w:eastAsia="Calibri"/>
          <w:kern w:val="0"/>
          <w14:ligatures w14:val="none"/>
        </w:rPr>
        <w:t>:</w:t>
      </w:r>
    </w:p>
    <w:p w14:paraId="2C237095"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w:t>
      </w:r>
      <w:r w:rsidRPr="00CC22D9">
        <w:rPr>
          <w:rFonts w:eastAsia="Calibri" w:cs="Arial"/>
          <w:kern w:val="0"/>
          <w14:ligatures w14:val="none"/>
        </w:rPr>
        <w:tab/>
        <w:t>vaistų, galinčių didinti kraujavimo riziką, pvz.:</w:t>
      </w:r>
    </w:p>
    <w:p w14:paraId="66A2DF64" w14:textId="77777777" w:rsidR="00CC22D9" w:rsidRPr="00CC22D9" w:rsidRDefault="00CC22D9" w:rsidP="00CC22D9">
      <w:pPr>
        <w:numPr>
          <w:ilvl w:val="0"/>
          <w:numId w:val="4"/>
        </w:numPr>
        <w:tabs>
          <w:tab w:val="left" w:pos="567"/>
        </w:tabs>
        <w:spacing w:after="0" w:line="240" w:lineRule="auto"/>
        <w:ind w:left="1134" w:hanging="567"/>
        <w:contextualSpacing/>
        <w:rPr>
          <w:rFonts w:eastAsia="Calibri"/>
          <w:kern w:val="0"/>
          <w14:ligatures w14:val="none"/>
        </w:rPr>
      </w:pPr>
      <w:r w:rsidRPr="00CC22D9">
        <w:rPr>
          <w:rFonts w:eastAsia="Calibri"/>
          <w:kern w:val="0"/>
          <w14:ligatures w14:val="none"/>
        </w:rPr>
        <w:t>geriamųjų antikoaguliantų (kraujo krešėjimą mažinančių vaistų);</w:t>
      </w:r>
    </w:p>
    <w:p w14:paraId="1160E250" w14:textId="77777777" w:rsidR="00CC22D9" w:rsidRPr="00CC22D9" w:rsidRDefault="00CC22D9" w:rsidP="00CC22D9">
      <w:pPr>
        <w:tabs>
          <w:tab w:val="left" w:pos="567"/>
        </w:tabs>
        <w:spacing w:after="0" w:line="240" w:lineRule="auto"/>
        <w:ind w:left="1134" w:hanging="567"/>
        <w:rPr>
          <w:rFonts w:eastAsia="Calibri" w:cs="Arial"/>
          <w:kern w:val="0"/>
          <w14:ligatures w14:val="none"/>
        </w:rPr>
      </w:pPr>
      <w:r w:rsidRPr="00CC22D9">
        <w:rPr>
          <w:rFonts w:eastAsia="Calibri" w:cs="Arial"/>
          <w:kern w:val="0"/>
          <w14:ligatures w14:val="none"/>
        </w:rPr>
        <w:lastRenderedPageBreak/>
        <w:t>-</w:t>
      </w:r>
      <w:r w:rsidRPr="00CC22D9">
        <w:rPr>
          <w:rFonts w:eastAsia="Calibri" w:cs="Arial"/>
          <w:kern w:val="0"/>
          <w14:ligatures w14:val="none"/>
        </w:rPr>
        <w:tab/>
        <w:t xml:space="preserve">nesteroidinių vaistų nuo uždegimo, kuriais paprastai gydomi skausmingi ir (arba) uždegiminiai raumenų ar sąnarių sutrikimai, heparino arba bet kokio kitokio kraujo krešėjimą mažinančio vaisto; </w:t>
      </w:r>
    </w:p>
    <w:p w14:paraId="4CD6C884" w14:textId="77777777" w:rsidR="00CC22D9" w:rsidRPr="00CC22D9" w:rsidRDefault="00CC22D9" w:rsidP="00CC22D9">
      <w:pPr>
        <w:numPr>
          <w:ilvl w:val="0"/>
          <w:numId w:val="3"/>
        </w:numPr>
        <w:tabs>
          <w:tab w:val="left" w:pos="567"/>
        </w:tabs>
        <w:spacing w:after="0" w:line="240" w:lineRule="auto"/>
        <w:ind w:left="1134" w:hanging="567"/>
        <w:rPr>
          <w:rFonts w:eastAsia="Calibri" w:cs="Arial"/>
          <w:kern w:val="0"/>
          <w14:ligatures w14:val="none"/>
        </w:rPr>
      </w:pPr>
      <w:r w:rsidRPr="00CC22D9">
        <w:rPr>
          <w:rFonts w:eastAsia="Calibri" w:cs="Arial"/>
          <w:kern w:val="0"/>
          <w14:ligatures w14:val="none"/>
        </w:rPr>
        <w:t>heparino ar kitų injekcinių vaistų kraujo krešumui mažinti;</w:t>
      </w:r>
    </w:p>
    <w:p w14:paraId="66D7454B" w14:textId="77777777" w:rsidR="00CC22D9" w:rsidRPr="00CC22D9" w:rsidRDefault="00CC22D9" w:rsidP="00CC22D9">
      <w:pPr>
        <w:numPr>
          <w:ilvl w:val="0"/>
          <w:numId w:val="3"/>
        </w:numPr>
        <w:tabs>
          <w:tab w:val="left" w:pos="567"/>
        </w:tabs>
        <w:spacing w:after="0" w:line="240" w:lineRule="auto"/>
        <w:ind w:left="1134" w:hanging="567"/>
        <w:rPr>
          <w:rFonts w:eastAsia="Calibri"/>
          <w:kern w:val="0"/>
          <w14:ligatures w14:val="none"/>
        </w:rPr>
      </w:pPr>
      <w:proofErr w:type="spellStart"/>
      <w:r w:rsidRPr="00CC22D9">
        <w:rPr>
          <w:rFonts w:eastAsia="Calibri"/>
          <w:kern w:val="0"/>
          <w14:ligatures w14:val="none"/>
        </w:rPr>
        <w:t>tiklopidino</w:t>
      </w:r>
      <w:proofErr w:type="spellEnd"/>
      <w:r w:rsidRPr="00CC22D9">
        <w:rPr>
          <w:rFonts w:eastAsia="Calibri"/>
          <w:kern w:val="0"/>
          <w14:ligatures w14:val="none"/>
        </w:rPr>
        <w:t xml:space="preserve">, ar kitų trombocitų </w:t>
      </w:r>
      <w:proofErr w:type="spellStart"/>
      <w:r w:rsidRPr="00CC22D9">
        <w:rPr>
          <w:rFonts w:eastAsia="Calibri"/>
          <w:kern w:val="0"/>
          <w14:ligatures w14:val="none"/>
        </w:rPr>
        <w:t>agregaciją</w:t>
      </w:r>
      <w:proofErr w:type="spellEnd"/>
      <w:r w:rsidRPr="00CC22D9">
        <w:rPr>
          <w:rFonts w:eastAsia="Calibri"/>
          <w:kern w:val="0"/>
          <w14:ligatures w14:val="none"/>
        </w:rPr>
        <w:t xml:space="preserve"> slopinančių vaistų;</w:t>
      </w:r>
    </w:p>
    <w:p w14:paraId="6B8A4A2D" w14:textId="77777777" w:rsidR="00CC22D9" w:rsidRPr="00CC22D9" w:rsidRDefault="00CC22D9" w:rsidP="00CC22D9">
      <w:pPr>
        <w:numPr>
          <w:ilvl w:val="0"/>
          <w:numId w:val="3"/>
        </w:numPr>
        <w:tabs>
          <w:tab w:val="left" w:pos="567"/>
        </w:tabs>
        <w:spacing w:after="0" w:line="240" w:lineRule="auto"/>
        <w:ind w:left="1134" w:hanging="567"/>
        <w:rPr>
          <w:rFonts w:eastAsia="Calibri"/>
          <w:kern w:val="0"/>
          <w14:ligatures w14:val="none"/>
        </w:rPr>
      </w:pPr>
      <w:r w:rsidRPr="00CC22D9">
        <w:rPr>
          <w:rFonts w:eastAsia="Calibri"/>
          <w:kern w:val="0"/>
          <w14:ligatures w14:val="none"/>
        </w:rPr>
        <w:t xml:space="preserve">selektyvių </w:t>
      </w:r>
      <w:proofErr w:type="spellStart"/>
      <w:r w:rsidRPr="00CC22D9">
        <w:rPr>
          <w:rFonts w:eastAsia="Calibri"/>
          <w:kern w:val="0"/>
          <w14:ligatures w14:val="none"/>
        </w:rPr>
        <w:t>serotonino</w:t>
      </w:r>
      <w:proofErr w:type="spellEnd"/>
      <w:r w:rsidRPr="00CC22D9">
        <w:rPr>
          <w:rFonts w:eastAsia="Calibri"/>
          <w:kern w:val="0"/>
          <w14:ligatures w14:val="none"/>
        </w:rPr>
        <w:t xml:space="preserve"> reabsorbcijos inhibitorių (įskaitant, bet neapsiribojant </w:t>
      </w:r>
      <w:proofErr w:type="spellStart"/>
      <w:r w:rsidRPr="00CC22D9">
        <w:rPr>
          <w:rFonts w:eastAsia="Calibri"/>
          <w:kern w:val="0"/>
          <w14:ligatures w14:val="none"/>
        </w:rPr>
        <w:t>fluoksetinu</w:t>
      </w:r>
      <w:proofErr w:type="spellEnd"/>
      <w:r w:rsidRPr="00CC22D9">
        <w:rPr>
          <w:rFonts w:eastAsia="Calibri"/>
          <w:kern w:val="0"/>
          <w14:ligatures w14:val="none"/>
        </w:rPr>
        <w:t xml:space="preserve"> ar </w:t>
      </w:r>
      <w:proofErr w:type="spellStart"/>
      <w:r w:rsidRPr="00CC22D9">
        <w:rPr>
          <w:rFonts w:eastAsia="Calibri"/>
          <w:kern w:val="0"/>
          <w14:ligatures w14:val="none"/>
        </w:rPr>
        <w:t>fluvoksaminu</w:t>
      </w:r>
      <w:proofErr w:type="spellEnd"/>
      <w:r w:rsidRPr="00CC22D9">
        <w:rPr>
          <w:rFonts w:eastAsia="Calibri"/>
          <w:kern w:val="0"/>
          <w14:ligatures w14:val="none"/>
        </w:rPr>
        <w:t>), paprastai vartojamu depresijai gydyti;</w:t>
      </w:r>
    </w:p>
    <w:p w14:paraId="334C8AD2" w14:textId="77777777" w:rsidR="00CC22D9" w:rsidRPr="00CC22D9" w:rsidRDefault="00CC22D9" w:rsidP="00CC22D9">
      <w:pPr>
        <w:numPr>
          <w:ilvl w:val="0"/>
          <w:numId w:val="3"/>
        </w:numPr>
        <w:spacing w:after="0" w:line="276" w:lineRule="auto"/>
        <w:ind w:left="1134" w:hanging="567"/>
        <w:contextualSpacing/>
        <w:rPr>
          <w:rFonts w:eastAsia="Calibri"/>
          <w:kern w:val="0"/>
          <w14:ligatures w14:val="none"/>
        </w:rPr>
      </w:pPr>
      <w:proofErr w:type="spellStart"/>
      <w:r w:rsidRPr="00CC22D9">
        <w:rPr>
          <w:rFonts w:eastAsia="Calibri"/>
          <w:kern w:val="0"/>
          <w14:ligatures w14:val="none"/>
        </w:rPr>
        <w:t>rifampicino</w:t>
      </w:r>
      <w:proofErr w:type="spellEnd"/>
      <w:r w:rsidRPr="00CC22D9">
        <w:rPr>
          <w:rFonts w:eastAsia="Calibri"/>
          <w:kern w:val="0"/>
          <w14:ligatures w14:val="none"/>
        </w:rPr>
        <w:t xml:space="preserve"> (jo vartojama sunkioms infekcijoms gydyti);</w:t>
      </w:r>
    </w:p>
    <w:p w14:paraId="1A76787A" w14:textId="77777777" w:rsidR="00CC22D9" w:rsidRPr="00CC22D9" w:rsidRDefault="00CC22D9" w:rsidP="00CC22D9">
      <w:pPr>
        <w:numPr>
          <w:ilvl w:val="0"/>
          <w:numId w:val="3"/>
        </w:numPr>
        <w:tabs>
          <w:tab w:val="left" w:pos="567"/>
        </w:tabs>
        <w:spacing w:after="0" w:line="240" w:lineRule="auto"/>
        <w:ind w:left="567" w:hanging="567"/>
        <w:rPr>
          <w:rFonts w:eastAsia="Calibri" w:cs="Arial"/>
          <w:kern w:val="0"/>
          <w14:ligatures w14:val="none"/>
        </w:rPr>
      </w:pPr>
      <w:proofErr w:type="spellStart"/>
      <w:r w:rsidRPr="00CC22D9">
        <w:rPr>
          <w:rFonts w:eastAsia="Calibri" w:cs="Arial"/>
          <w:kern w:val="0"/>
          <w14:ligatures w14:val="none"/>
        </w:rPr>
        <w:t>omeprazolo</w:t>
      </w:r>
      <w:proofErr w:type="spellEnd"/>
      <w:r w:rsidRPr="00CC22D9">
        <w:rPr>
          <w:rFonts w:eastAsia="Calibri"/>
          <w:kern w:val="0"/>
          <w14:ligatures w14:val="none"/>
        </w:rPr>
        <w:t xml:space="preserve"> arba</w:t>
      </w:r>
      <w:r w:rsidRPr="00CC22D9">
        <w:rPr>
          <w:rFonts w:eastAsia="Calibri" w:cs="Arial"/>
          <w:kern w:val="0"/>
          <w14:ligatures w14:val="none"/>
        </w:rPr>
        <w:t xml:space="preserve"> </w:t>
      </w:r>
      <w:proofErr w:type="spellStart"/>
      <w:r w:rsidRPr="00CC22D9">
        <w:rPr>
          <w:rFonts w:eastAsia="Calibri" w:cs="Arial"/>
          <w:kern w:val="0"/>
          <w14:ligatures w14:val="none"/>
        </w:rPr>
        <w:t>ezomeprazolo</w:t>
      </w:r>
      <w:proofErr w:type="spellEnd"/>
      <w:r w:rsidRPr="00CC22D9">
        <w:rPr>
          <w:rFonts w:eastAsia="Calibri" w:cs="Arial"/>
          <w:kern w:val="0"/>
          <w14:ligatures w14:val="none"/>
        </w:rPr>
        <w:t>, vaistų nuo skrandžio veiklos sutrikimų;</w:t>
      </w:r>
    </w:p>
    <w:p w14:paraId="4DF8A029" w14:textId="77777777" w:rsidR="00CC22D9" w:rsidRPr="00CC22D9" w:rsidRDefault="00CC22D9" w:rsidP="00CC22D9">
      <w:pPr>
        <w:numPr>
          <w:ilvl w:val="0"/>
          <w:numId w:val="3"/>
        </w:numPr>
        <w:tabs>
          <w:tab w:val="left" w:pos="567"/>
        </w:tabs>
        <w:spacing w:after="0" w:line="240" w:lineRule="auto"/>
        <w:ind w:left="567" w:hanging="567"/>
        <w:rPr>
          <w:rFonts w:eastAsia="Calibri" w:cs="Arial"/>
          <w:kern w:val="0"/>
          <w14:ligatures w14:val="none"/>
        </w:rPr>
      </w:pPr>
      <w:proofErr w:type="spellStart"/>
      <w:r w:rsidRPr="00CC22D9">
        <w:rPr>
          <w:rFonts w:eastAsia="Calibri" w:cs="Arial"/>
          <w:kern w:val="0"/>
          <w14:ligatures w14:val="none"/>
        </w:rPr>
        <w:t>flukonazolo</w:t>
      </w:r>
      <w:proofErr w:type="spellEnd"/>
      <w:r w:rsidRPr="00CC22D9">
        <w:rPr>
          <w:rFonts w:eastAsia="Calibri"/>
          <w:kern w:val="0"/>
          <w14:ligatures w14:val="none"/>
        </w:rPr>
        <w:t xml:space="preserve"> arba</w:t>
      </w:r>
      <w:r w:rsidRPr="00CC22D9">
        <w:rPr>
          <w:rFonts w:eastAsia="Calibri" w:cs="Arial"/>
          <w:kern w:val="0"/>
          <w14:ligatures w14:val="none"/>
        </w:rPr>
        <w:t xml:space="preserve"> </w:t>
      </w:r>
      <w:proofErr w:type="spellStart"/>
      <w:r w:rsidRPr="00CC22D9">
        <w:rPr>
          <w:rFonts w:eastAsia="Calibri" w:cs="Arial"/>
          <w:kern w:val="0"/>
          <w14:ligatures w14:val="none"/>
        </w:rPr>
        <w:t>vorikonazolo</w:t>
      </w:r>
      <w:proofErr w:type="spellEnd"/>
      <w:r w:rsidRPr="00CC22D9">
        <w:rPr>
          <w:rFonts w:eastAsia="Calibri" w:cs="Arial"/>
          <w:kern w:val="0"/>
          <w14:ligatures w14:val="none"/>
        </w:rPr>
        <w:t xml:space="preserve">, </w:t>
      </w:r>
      <w:r w:rsidRPr="00CC22D9">
        <w:rPr>
          <w:rFonts w:eastAsia="Calibri"/>
          <w:kern w:val="0"/>
          <w14:ligatures w14:val="none"/>
        </w:rPr>
        <w:t>vaistų</w:t>
      </w:r>
      <w:r w:rsidRPr="00CC22D9">
        <w:rPr>
          <w:rFonts w:eastAsia="Calibri" w:cs="Arial"/>
          <w:kern w:val="0"/>
          <w14:ligatures w14:val="none"/>
        </w:rPr>
        <w:t xml:space="preserve"> vartojamų grybelinei infekcijai gydyti;</w:t>
      </w:r>
    </w:p>
    <w:p w14:paraId="56251571" w14:textId="77777777" w:rsidR="00CC22D9" w:rsidRPr="00CC22D9" w:rsidRDefault="00CC22D9" w:rsidP="00CC22D9">
      <w:pPr>
        <w:numPr>
          <w:ilvl w:val="0"/>
          <w:numId w:val="3"/>
        </w:numPr>
        <w:tabs>
          <w:tab w:val="left" w:pos="567"/>
        </w:tabs>
        <w:spacing w:after="0" w:line="240" w:lineRule="auto"/>
        <w:ind w:left="567" w:hanging="567"/>
        <w:rPr>
          <w:rFonts w:eastAsia="Calibri" w:cs="Arial"/>
          <w:kern w:val="0"/>
          <w14:ligatures w14:val="none"/>
        </w:rPr>
      </w:pPr>
      <w:proofErr w:type="spellStart"/>
      <w:r w:rsidRPr="00CC22D9">
        <w:rPr>
          <w:rFonts w:eastAsia="Calibri" w:cs="Arial"/>
          <w:kern w:val="0"/>
          <w14:ligatures w14:val="none"/>
        </w:rPr>
        <w:t>efavirenzo</w:t>
      </w:r>
      <w:proofErr w:type="spellEnd"/>
      <w:r w:rsidRPr="00CC22D9">
        <w:rPr>
          <w:rFonts w:eastAsia="Calibri" w:cs="Arial"/>
          <w:kern w:val="0"/>
          <w14:ligatures w14:val="none"/>
        </w:rPr>
        <w:t xml:space="preserve"> ar kitų antiretrovirusinių vaistų (vartojamų ŽIV infekcijos gydymui);</w:t>
      </w:r>
    </w:p>
    <w:p w14:paraId="67B47401" w14:textId="77777777" w:rsidR="00CC22D9" w:rsidRPr="00CC22D9" w:rsidRDefault="00CC22D9" w:rsidP="00CC22D9">
      <w:pPr>
        <w:numPr>
          <w:ilvl w:val="0"/>
          <w:numId w:val="3"/>
        </w:numPr>
        <w:tabs>
          <w:tab w:val="left" w:pos="567"/>
        </w:tabs>
        <w:spacing w:after="0" w:line="240" w:lineRule="auto"/>
        <w:ind w:left="567" w:hanging="567"/>
        <w:rPr>
          <w:rFonts w:eastAsia="Calibri" w:cs="Arial"/>
          <w:kern w:val="0"/>
          <w14:ligatures w14:val="none"/>
        </w:rPr>
      </w:pPr>
      <w:proofErr w:type="spellStart"/>
      <w:r w:rsidRPr="00CC22D9">
        <w:rPr>
          <w:rFonts w:eastAsia="Calibri" w:cs="Arial"/>
          <w:kern w:val="0"/>
          <w14:ligatures w14:val="none"/>
        </w:rPr>
        <w:t>karbamazepino</w:t>
      </w:r>
      <w:proofErr w:type="spellEnd"/>
      <w:r w:rsidRPr="00CC22D9">
        <w:rPr>
          <w:rFonts w:eastAsia="Calibri"/>
          <w:kern w:val="0"/>
          <w14:ligatures w14:val="none"/>
        </w:rPr>
        <w:t>, vaisto vartojamo epilepsijai</w:t>
      </w:r>
      <w:r w:rsidRPr="00CC22D9">
        <w:rPr>
          <w:rFonts w:eastAsia="Calibri" w:cs="Arial"/>
          <w:kern w:val="0"/>
          <w14:ligatures w14:val="none"/>
        </w:rPr>
        <w:t xml:space="preserve"> gydyti;</w:t>
      </w:r>
    </w:p>
    <w:p w14:paraId="10D3300B" w14:textId="77777777" w:rsidR="00CC22D9" w:rsidRPr="00CC22D9" w:rsidRDefault="00CC22D9" w:rsidP="00CC22D9">
      <w:pPr>
        <w:numPr>
          <w:ilvl w:val="0"/>
          <w:numId w:val="3"/>
        </w:numPr>
        <w:tabs>
          <w:tab w:val="left" w:pos="567"/>
        </w:tabs>
        <w:spacing w:after="0" w:line="240" w:lineRule="auto"/>
        <w:ind w:left="567" w:hanging="567"/>
        <w:rPr>
          <w:rFonts w:eastAsia="Calibri"/>
          <w:kern w:val="0"/>
          <w14:ligatures w14:val="none"/>
        </w:rPr>
      </w:pPr>
      <w:proofErr w:type="spellStart"/>
      <w:r w:rsidRPr="00CC22D9">
        <w:rPr>
          <w:rFonts w:eastAsia="Calibri" w:cs="Arial"/>
          <w:kern w:val="0"/>
          <w14:ligatures w14:val="none"/>
        </w:rPr>
        <w:t>moklobemido</w:t>
      </w:r>
      <w:proofErr w:type="spellEnd"/>
      <w:r w:rsidRPr="00CC22D9">
        <w:rPr>
          <w:rFonts w:eastAsia="Calibri" w:cs="Arial"/>
          <w:kern w:val="0"/>
          <w14:ligatures w14:val="none"/>
        </w:rPr>
        <w:t>, vartojamo depresijai gydyti</w:t>
      </w:r>
      <w:r w:rsidRPr="00CC22D9">
        <w:rPr>
          <w:rFonts w:eastAsia="Calibri"/>
          <w:kern w:val="0"/>
          <w14:ligatures w14:val="none"/>
        </w:rPr>
        <w:t>;</w:t>
      </w:r>
    </w:p>
    <w:p w14:paraId="10E6DC22" w14:textId="77777777" w:rsidR="00CC22D9" w:rsidRPr="00CC22D9" w:rsidRDefault="00CC22D9" w:rsidP="00CC22D9">
      <w:pPr>
        <w:numPr>
          <w:ilvl w:val="0"/>
          <w:numId w:val="3"/>
        </w:numPr>
        <w:tabs>
          <w:tab w:val="left" w:pos="567"/>
        </w:tabs>
        <w:spacing w:after="0" w:line="240" w:lineRule="auto"/>
        <w:ind w:left="567" w:hanging="567"/>
        <w:rPr>
          <w:rFonts w:eastAsia="Calibri"/>
          <w:kern w:val="0"/>
          <w14:ligatures w14:val="none"/>
        </w:rPr>
      </w:pPr>
      <w:proofErr w:type="spellStart"/>
      <w:r w:rsidRPr="00CC22D9">
        <w:rPr>
          <w:rFonts w:eastAsia="Calibri"/>
          <w:kern w:val="0"/>
          <w14:ligatures w14:val="none"/>
        </w:rPr>
        <w:t>repaglinido</w:t>
      </w:r>
      <w:proofErr w:type="spellEnd"/>
      <w:r w:rsidRPr="00CC22D9">
        <w:rPr>
          <w:rFonts w:eastAsia="Calibri"/>
          <w:kern w:val="0"/>
          <w14:ligatures w14:val="none"/>
        </w:rPr>
        <w:t>, vaisto vartojamo cukriniam diabetui gydyti;</w:t>
      </w:r>
    </w:p>
    <w:p w14:paraId="0397B86E" w14:textId="77777777" w:rsidR="00CC22D9" w:rsidRPr="00CC22D9" w:rsidRDefault="00CC22D9" w:rsidP="00CC22D9">
      <w:pPr>
        <w:numPr>
          <w:ilvl w:val="0"/>
          <w:numId w:val="3"/>
        </w:numPr>
        <w:tabs>
          <w:tab w:val="left" w:pos="567"/>
        </w:tabs>
        <w:spacing w:after="0" w:line="240" w:lineRule="auto"/>
        <w:ind w:left="567" w:hanging="567"/>
        <w:rPr>
          <w:rFonts w:eastAsia="Calibri" w:cs="Arial"/>
          <w:kern w:val="0"/>
          <w14:ligatures w14:val="none"/>
        </w:rPr>
      </w:pPr>
      <w:proofErr w:type="spellStart"/>
      <w:r w:rsidRPr="00CC22D9">
        <w:rPr>
          <w:rFonts w:eastAsia="Calibri"/>
          <w:kern w:val="0"/>
          <w14:ligatures w14:val="none"/>
        </w:rPr>
        <w:t>paklitakselio</w:t>
      </w:r>
      <w:proofErr w:type="spellEnd"/>
      <w:r w:rsidRPr="00CC22D9">
        <w:rPr>
          <w:rFonts w:eastAsia="Calibri"/>
          <w:kern w:val="0"/>
          <w14:ligatures w14:val="none"/>
        </w:rPr>
        <w:t>, vaisto vartojamo vėžiui gydyti</w:t>
      </w:r>
      <w:r w:rsidRPr="00CC22D9">
        <w:rPr>
          <w:rFonts w:eastAsia="Calibri" w:cs="Arial"/>
          <w:kern w:val="0"/>
          <w14:ligatures w14:val="none"/>
        </w:rPr>
        <w:t>;</w:t>
      </w:r>
    </w:p>
    <w:p w14:paraId="6E8B10A6" w14:textId="77777777" w:rsidR="00CC22D9" w:rsidRPr="00CC22D9" w:rsidRDefault="00CC22D9" w:rsidP="00CC22D9">
      <w:pPr>
        <w:numPr>
          <w:ilvl w:val="0"/>
          <w:numId w:val="3"/>
        </w:numPr>
        <w:tabs>
          <w:tab w:val="left" w:pos="567"/>
        </w:tabs>
        <w:spacing w:after="0" w:line="240" w:lineRule="auto"/>
        <w:ind w:left="567" w:hanging="567"/>
        <w:rPr>
          <w:rFonts w:eastAsia="Calibri" w:cs="Arial"/>
          <w:kern w:val="0"/>
          <w14:ligatures w14:val="none"/>
        </w:rPr>
      </w:pPr>
      <w:proofErr w:type="spellStart"/>
      <w:r w:rsidRPr="00CC22D9">
        <w:rPr>
          <w:rFonts w:eastAsia="Calibri" w:cs="Arial"/>
          <w:kern w:val="0"/>
          <w14:ligatures w14:val="none"/>
        </w:rPr>
        <w:t>opioidus</w:t>
      </w:r>
      <w:proofErr w:type="spellEnd"/>
      <w:r w:rsidRPr="00CC22D9">
        <w:rPr>
          <w:rFonts w:eastAsia="Calibri" w:cs="Arial"/>
          <w:kern w:val="0"/>
          <w14:ligatures w14:val="none"/>
        </w:rPr>
        <w:t xml:space="preserve">: gydymo </w:t>
      </w:r>
      <w:proofErr w:type="spellStart"/>
      <w:r w:rsidRPr="00CC22D9">
        <w:rPr>
          <w:rFonts w:eastAsia="Calibri" w:cs="Arial"/>
          <w:kern w:val="0"/>
          <w14:ligatures w14:val="none"/>
        </w:rPr>
        <w:t>klopidogreliu</w:t>
      </w:r>
      <w:proofErr w:type="spellEnd"/>
      <w:r w:rsidRPr="00CC22D9">
        <w:rPr>
          <w:rFonts w:eastAsia="Calibri" w:cs="Arial"/>
          <w:kern w:val="0"/>
          <w14:ligatures w14:val="none"/>
        </w:rPr>
        <w:t xml:space="preserve"> laikotarpiu gydytoją apie tai būtina informuoti prieš skiriant bet kokį </w:t>
      </w:r>
      <w:proofErr w:type="spellStart"/>
      <w:r w:rsidRPr="00CC22D9">
        <w:rPr>
          <w:rFonts w:eastAsia="Calibri" w:cs="Arial"/>
          <w:kern w:val="0"/>
          <w14:ligatures w14:val="none"/>
        </w:rPr>
        <w:t>opioidą</w:t>
      </w:r>
      <w:proofErr w:type="spellEnd"/>
      <w:r w:rsidRPr="00CC22D9">
        <w:rPr>
          <w:rFonts w:eastAsia="Calibri" w:cs="Arial"/>
          <w:kern w:val="0"/>
          <w14:ligatures w14:val="none"/>
        </w:rPr>
        <w:t xml:space="preserve"> (jų vartojama stipriam skausmui malšinti);</w:t>
      </w:r>
    </w:p>
    <w:p w14:paraId="680AB573" w14:textId="77777777" w:rsidR="00CC22D9" w:rsidRPr="00CC22D9" w:rsidRDefault="00CC22D9" w:rsidP="00CC22D9">
      <w:pPr>
        <w:numPr>
          <w:ilvl w:val="0"/>
          <w:numId w:val="3"/>
        </w:numPr>
        <w:tabs>
          <w:tab w:val="left" w:pos="567"/>
        </w:tabs>
        <w:spacing w:after="0" w:line="240" w:lineRule="auto"/>
        <w:ind w:left="567" w:hanging="567"/>
        <w:rPr>
          <w:rFonts w:eastAsia="Calibri" w:cs="Arial"/>
          <w:kern w:val="0"/>
          <w14:ligatures w14:val="none"/>
        </w:rPr>
      </w:pPr>
      <w:proofErr w:type="spellStart"/>
      <w:r w:rsidRPr="00CC22D9">
        <w:rPr>
          <w:rFonts w:eastAsia="Calibri" w:cs="Arial"/>
          <w:kern w:val="0"/>
          <w14:ligatures w14:val="none"/>
        </w:rPr>
        <w:t>rozuvastatino</w:t>
      </w:r>
      <w:proofErr w:type="spellEnd"/>
      <w:r w:rsidRPr="00CC22D9">
        <w:rPr>
          <w:rFonts w:eastAsia="Calibri" w:cs="Arial"/>
          <w:kern w:val="0"/>
          <w14:ligatures w14:val="none"/>
        </w:rPr>
        <w:t xml:space="preserve"> (jo vartojama cholesterolio kiekiui mažinti).</w:t>
      </w:r>
    </w:p>
    <w:p w14:paraId="7DDFF46F" w14:textId="77777777" w:rsidR="00CC22D9" w:rsidRPr="00CC22D9" w:rsidRDefault="00CC22D9" w:rsidP="00CC22D9">
      <w:pPr>
        <w:tabs>
          <w:tab w:val="left" w:pos="567"/>
        </w:tabs>
        <w:spacing w:after="0" w:line="240" w:lineRule="auto"/>
        <w:rPr>
          <w:rFonts w:eastAsia="Calibri" w:cs="Arial"/>
          <w:kern w:val="0"/>
          <w14:ligatures w14:val="none"/>
        </w:rPr>
      </w:pPr>
    </w:p>
    <w:p w14:paraId="13B1499A"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 xml:space="preserve">Jei Jums yra buvęs stiprus krūtinės skausmas (nestabilioji krūtinės angina arba širdies priepuolis), gali būti paskirtas </w:t>
      </w:r>
      <w:proofErr w:type="spellStart"/>
      <w:r w:rsidRPr="00CC22D9">
        <w:rPr>
          <w:rFonts w:eastAsia="Calibri" w:cs="Arial"/>
          <w:kern w:val="0"/>
          <w14:ligatures w14:val="none"/>
        </w:rPr>
        <w:t>Clopidogrel</w:t>
      </w:r>
      <w:proofErr w:type="spellEnd"/>
      <w:r w:rsidRPr="00CC22D9">
        <w:rPr>
          <w:rFonts w:eastAsia="Calibri" w:cs="Arial"/>
          <w:kern w:val="0"/>
          <w14:ligatures w14:val="none"/>
        </w:rPr>
        <w:t xml:space="preserve"> </w:t>
      </w:r>
      <w:proofErr w:type="spellStart"/>
      <w:r w:rsidRPr="00CC22D9">
        <w:rPr>
          <w:rFonts w:eastAsia="Calibri" w:cs="Arial"/>
          <w:kern w:val="0"/>
          <w14:ligatures w14:val="none"/>
        </w:rPr>
        <w:t>Actavis</w:t>
      </w:r>
      <w:proofErr w:type="spellEnd"/>
      <w:r w:rsidRPr="00CC22D9">
        <w:rPr>
          <w:rFonts w:eastAsia="Calibri" w:cs="Arial"/>
          <w:kern w:val="0"/>
          <w14:ligatures w14:val="none"/>
        </w:rPr>
        <w:t xml:space="preserve"> kartu su </w:t>
      </w:r>
      <w:proofErr w:type="spellStart"/>
      <w:r w:rsidRPr="00CC22D9">
        <w:rPr>
          <w:rFonts w:eastAsia="Calibri" w:cs="Arial"/>
          <w:kern w:val="0"/>
          <w14:ligatures w14:val="none"/>
        </w:rPr>
        <w:t>acetilsalicilo</w:t>
      </w:r>
      <w:proofErr w:type="spellEnd"/>
      <w:r w:rsidRPr="00CC22D9">
        <w:rPr>
          <w:rFonts w:eastAsia="Calibri" w:cs="Arial"/>
          <w:kern w:val="0"/>
          <w14:ligatures w14:val="none"/>
        </w:rPr>
        <w:t xml:space="preserve"> rūgštimi, kurios yra daugelyje vaistų nuo skausmo ir karščiavimo. Kartkartėmis vartojama </w:t>
      </w:r>
      <w:proofErr w:type="spellStart"/>
      <w:r w:rsidRPr="00CC22D9">
        <w:rPr>
          <w:rFonts w:eastAsia="Calibri" w:cs="Arial"/>
          <w:kern w:val="0"/>
          <w14:ligatures w14:val="none"/>
        </w:rPr>
        <w:t>acetilsalicilo</w:t>
      </w:r>
      <w:proofErr w:type="spellEnd"/>
      <w:r w:rsidRPr="00CC22D9">
        <w:rPr>
          <w:rFonts w:eastAsia="Calibri" w:cs="Arial"/>
          <w:kern w:val="0"/>
          <w14:ligatures w14:val="none"/>
        </w:rPr>
        <w:t xml:space="preserve"> rūgštis (aspirinas) problemų paprastai nekelia, jeigu vartojama ne didesnė kaip 1 000 mg jos dozė per 24 valandas. Vis dėlto apie ilgalaikį vartojimą kitomis aplinkybėmis reikia pasitarti su gydytoju. </w:t>
      </w:r>
    </w:p>
    <w:p w14:paraId="1361556A" w14:textId="77777777" w:rsidR="00CC22D9" w:rsidRPr="00CC22D9" w:rsidRDefault="00CC22D9" w:rsidP="00CC22D9">
      <w:pPr>
        <w:tabs>
          <w:tab w:val="left" w:pos="567"/>
        </w:tabs>
        <w:spacing w:after="0" w:line="240" w:lineRule="auto"/>
        <w:rPr>
          <w:rFonts w:eastAsia="Calibri" w:cs="Arial"/>
          <w:kern w:val="0"/>
          <w14:ligatures w14:val="none"/>
        </w:rPr>
      </w:pPr>
    </w:p>
    <w:p w14:paraId="18168D64" w14:textId="77777777" w:rsidR="00CC22D9" w:rsidRPr="00CC22D9" w:rsidRDefault="00CC22D9" w:rsidP="00CC22D9">
      <w:pPr>
        <w:tabs>
          <w:tab w:val="left" w:pos="567"/>
        </w:tabs>
        <w:spacing w:after="0" w:line="240" w:lineRule="auto"/>
        <w:rPr>
          <w:rFonts w:eastAsia="Calibri" w:cs="Arial"/>
          <w:b/>
          <w:kern w:val="0"/>
          <w14:ligatures w14:val="none"/>
        </w:rPr>
      </w:pPr>
      <w:proofErr w:type="spellStart"/>
      <w:r w:rsidRPr="00CC22D9">
        <w:rPr>
          <w:rFonts w:eastAsia="Calibri" w:cs="Arial"/>
          <w:b/>
          <w:kern w:val="0"/>
          <w14:ligatures w14:val="none"/>
        </w:rPr>
        <w:t>Clopidogrel</w:t>
      </w:r>
      <w:proofErr w:type="spellEnd"/>
      <w:r w:rsidRPr="00CC22D9">
        <w:rPr>
          <w:rFonts w:eastAsia="Calibri" w:cs="Arial"/>
          <w:b/>
          <w:kern w:val="0"/>
          <w14:ligatures w14:val="none"/>
        </w:rPr>
        <w:t xml:space="preserve"> </w:t>
      </w:r>
      <w:proofErr w:type="spellStart"/>
      <w:r w:rsidRPr="00CC22D9">
        <w:rPr>
          <w:rFonts w:eastAsia="Calibri" w:cs="Arial"/>
          <w:b/>
          <w:kern w:val="0"/>
          <w14:ligatures w14:val="none"/>
        </w:rPr>
        <w:t>Actavis</w:t>
      </w:r>
      <w:proofErr w:type="spellEnd"/>
      <w:r w:rsidRPr="00CC22D9">
        <w:rPr>
          <w:rFonts w:eastAsia="Calibri" w:cs="Arial"/>
          <w:b/>
          <w:kern w:val="0"/>
          <w14:ligatures w14:val="none"/>
        </w:rPr>
        <w:t xml:space="preserve"> vartojimas su maistu ir gėrimais </w:t>
      </w:r>
    </w:p>
    <w:p w14:paraId="343AEC8D" w14:textId="77777777" w:rsidR="00CC22D9" w:rsidRPr="00CC22D9" w:rsidRDefault="00CC22D9" w:rsidP="00CC22D9">
      <w:pPr>
        <w:tabs>
          <w:tab w:val="left" w:pos="567"/>
        </w:tabs>
        <w:spacing w:after="0" w:line="240" w:lineRule="auto"/>
        <w:rPr>
          <w:rFonts w:eastAsia="Calibri" w:cs="Arial"/>
          <w:kern w:val="0"/>
          <w14:ligatures w14:val="none"/>
        </w:rPr>
      </w:pPr>
      <w:proofErr w:type="spellStart"/>
      <w:r w:rsidRPr="00CC22D9">
        <w:rPr>
          <w:rFonts w:eastAsia="Calibri" w:cs="Arial"/>
          <w:kern w:val="0"/>
          <w14:ligatures w14:val="none"/>
        </w:rPr>
        <w:t>Clopidogrel</w:t>
      </w:r>
      <w:proofErr w:type="spellEnd"/>
      <w:r w:rsidRPr="00CC22D9">
        <w:rPr>
          <w:rFonts w:eastAsia="Calibri" w:cs="Arial"/>
          <w:kern w:val="0"/>
          <w14:ligatures w14:val="none"/>
        </w:rPr>
        <w:t xml:space="preserve"> </w:t>
      </w:r>
      <w:proofErr w:type="spellStart"/>
      <w:r w:rsidRPr="00CC22D9">
        <w:rPr>
          <w:rFonts w:eastAsia="Calibri" w:cs="Arial"/>
          <w:kern w:val="0"/>
          <w14:ligatures w14:val="none"/>
        </w:rPr>
        <w:t>Actavis</w:t>
      </w:r>
      <w:proofErr w:type="spellEnd"/>
      <w:r w:rsidRPr="00CC22D9">
        <w:rPr>
          <w:rFonts w:eastAsia="Calibri" w:cs="Arial"/>
          <w:kern w:val="0"/>
          <w14:ligatures w14:val="none"/>
        </w:rPr>
        <w:t xml:space="preserve"> galima gerti valgio metu arba nevalgius. </w:t>
      </w:r>
    </w:p>
    <w:p w14:paraId="5391B20A" w14:textId="77777777" w:rsidR="00CC22D9" w:rsidRPr="00CC22D9" w:rsidRDefault="00CC22D9" w:rsidP="00CC22D9">
      <w:pPr>
        <w:tabs>
          <w:tab w:val="left" w:pos="567"/>
        </w:tabs>
        <w:spacing w:after="0" w:line="240" w:lineRule="auto"/>
        <w:rPr>
          <w:rFonts w:eastAsia="Calibri" w:cs="Arial"/>
          <w:kern w:val="0"/>
          <w14:ligatures w14:val="none"/>
        </w:rPr>
      </w:pPr>
    </w:p>
    <w:p w14:paraId="17681B27" w14:textId="77777777" w:rsidR="00CC22D9" w:rsidRPr="00CC22D9" w:rsidRDefault="00CC22D9" w:rsidP="00CC22D9">
      <w:pPr>
        <w:tabs>
          <w:tab w:val="left" w:pos="567"/>
        </w:tabs>
        <w:spacing w:after="0" w:line="240" w:lineRule="auto"/>
        <w:rPr>
          <w:rFonts w:eastAsia="Calibri" w:cs="Arial"/>
          <w:b/>
          <w:kern w:val="0"/>
          <w14:ligatures w14:val="none"/>
        </w:rPr>
      </w:pPr>
      <w:r w:rsidRPr="00CC22D9">
        <w:rPr>
          <w:rFonts w:eastAsia="Calibri" w:cs="Arial"/>
          <w:b/>
          <w:kern w:val="0"/>
          <w14:ligatures w14:val="none"/>
        </w:rPr>
        <w:t xml:space="preserve">Nėštumas ir žindymo laikotarpis </w:t>
      </w:r>
    </w:p>
    <w:p w14:paraId="0FE661C4"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 xml:space="preserve">Nėštumo ir žindymo laikotarpiu šio vaisto geriau nevartoti. </w:t>
      </w:r>
    </w:p>
    <w:p w14:paraId="14415155" w14:textId="77777777" w:rsidR="00CC22D9" w:rsidRPr="00CC22D9" w:rsidRDefault="00CC22D9" w:rsidP="00CC22D9">
      <w:pPr>
        <w:tabs>
          <w:tab w:val="left" w:pos="567"/>
        </w:tabs>
        <w:spacing w:after="0" w:line="240" w:lineRule="auto"/>
        <w:rPr>
          <w:rFonts w:eastAsia="Calibri" w:cs="Arial"/>
          <w:kern w:val="0"/>
          <w14:ligatures w14:val="none"/>
        </w:rPr>
      </w:pPr>
    </w:p>
    <w:p w14:paraId="28D9D50A"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 xml:space="preserve">Jeigu esate nėščia, manote, kad galbūt esate nėščia, arba planuojate pastoti, tai prieš vartodama šį vaistą, pasitarkite su gydytoju arba vaistininku. Jei pastosite </w:t>
      </w:r>
      <w:proofErr w:type="spellStart"/>
      <w:r w:rsidRPr="00CC22D9">
        <w:rPr>
          <w:rFonts w:eastAsia="Calibri" w:cs="Arial"/>
          <w:kern w:val="0"/>
          <w14:ligatures w14:val="none"/>
        </w:rPr>
        <w:t>Clopidogrel</w:t>
      </w:r>
      <w:proofErr w:type="spellEnd"/>
      <w:r w:rsidRPr="00CC22D9">
        <w:rPr>
          <w:rFonts w:eastAsia="Calibri" w:cs="Arial"/>
          <w:kern w:val="0"/>
          <w14:ligatures w14:val="none"/>
        </w:rPr>
        <w:t xml:space="preserve"> </w:t>
      </w:r>
      <w:proofErr w:type="spellStart"/>
      <w:r w:rsidRPr="00CC22D9">
        <w:rPr>
          <w:rFonts w:eastAsia="Calibri" w:cs="Arial"/>
          <w:kern w:val="0"/>
          <w14:ligatures w14:val="none"/>
        </w:rPr>
        <w:t>Actavis</w:t>
      </w:r>
      <w:proofErr w:type="spellEnd"/>
      <w:r w:rsidRPr="00CC22D9">
        <w:rPr>
          <w:rFonts w:eastAsia="Calibri" w:cs="Arial"/>
          <w:kern w:val="0"/>
          <w14:ligatures w14:val="none"/>
        </w:rPr>
        <w:t xml:space="preserve"> vartojimo laikotarpiu, nedelsdama pasitarkite su gydytoju, kadangi nėštumo metu </w:t>
      </w:r>
      <w:proofErr w:type="spellStart"/>
      <w:r w:rsidRPr="00CC22D9">
        <w:rPr>
          <w:rFonts w:eastAsia="Calibri" w:cs="Arial"/>
          <w:kern w:val="0"/>
          <w14:ligatures w14:val="none"/>
        </w:rPr>
        <w:t>klopidogrelio</w:t>
      </w:r>
      <w:proofErr w:type="spellEnd"/>
      <w:r w:rsidRPr="00CC22D9">
        <w:rPr>
          <w:rFonts w:eastAsia="Calibri" w:cs="Arial"/>
          <w:kern w:val="0"/>
          <w14:ligatures w14:val="none"/>
        </w:rPr>
        <w:t xml:space="preserve"> vartoti nerekomenduojama.</w:t>
      </w:r>
    </w:p>
    <w:p w14:paraId="47CEAC16" w14:textId="77777777" w:rsidR="00CC22D9" w:rsidRPr="00CC22D9" w:rsidRDefault="00CC22D9" w:rsidP="00CC22D9">
      <w:pPr>
        <w:tabs>
          <w:tab w:val="left" w:pos="567"/>
        </w:tabs>
        <w:spacing w:after="0" w:line="240" w:lineRule="auto"/>
        <w:rPr>
          <w:rFonts w:eastAsia="Calibri" w:cs="Arial"/>
          <w:kern w:val="0"/>
          <w14:ligatures w14:val="none"/>
        </w:rPr>
      </w:pPr>
    </w:p>
    <w:p w14:paraId="5EAC9E75" w14:textId="77777777" w:rsidR="00CC22D9" w:rsidRPr="00CC22D9" w:rsidRDefault="00CC22D9" w:rsidP="00CC22D9">
      <w:pPr>
        <w:autoSpaceDE w:val="0"/>
        <w:autoSpaceDN w:val="0"/>
        <w:adjustRightInd w:val="0"/>
        <w:spacing w:after="0" w:line="240" w:lineRule="auto"/>
        <w:rPr>
          <w:rFonts w:eastAsia="Calibri" w:cs="Arial"/>
          <w:kern w:val="0"/>
          <w14:ligatures w14:val="none"/>
        </w:rPr>
      </w:pPr>
      <w:r w:rsidRPr="00CC22D9">
        <w:rPr>
          <w:rFonts w:eastAsia="Calibri" w:cs="Arial"/>
          <w:kern w:val="0"/>
          <w14:ligatures w14:val="none"/>
        </w:rPr>
        <w:t>Jei vartojate šį vaistą, nežindykite.</w:t>
      </w:r>
    </w:p>
    <w:p w14:paraId="1F47DFDF"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Jei žindote ar planuojate žindyti, prieš vartojant šį vaistą pasitarkite su gydytoju.</w:t>
      </w:r>
    </w:p>
    <w:p w14:paraId="23644109" w14:textId="77777777" w:rsidR="00CC22D9" w:rsidRPr="00CC22D9" w:rsidRDefault="00CC22D9" w:rsidP="00CC22D9">
      <w:pPr>
        <w:tabs>
          <w:tab w:val="left" w:pos="567"/>
        </w:tabs>
        <w:spacing w:after="0" w:line="240" w:lineRule="auto"/>
        <w:rPr>
          <w:rFonts w:eastAsia="Calibri" w:cs="Arial"/>
          <w:kern w:val="0"/>
          <w14:ligatures w14:val="none"/>
        </w:rPr>
      </w:pPr>
    </w:p>
    <w:p w14:paraId="581FB3A2" w14:textId="77777777" w:rsidR="00CC22D9" w:rsidRPr="00CC22D9" w:rsidRDefault="00CC22D9" w:rsidP="00CC22D9">
      <w:pPr>
        <w:tabs>
          <w:tab w:val="left" w:pos="567"/>
        </w:tabs>
        <w:spacing w:after="0" w:line="240" w:lineRule="auto"/>
        <w:rPr>
          <w:rFonts w:eastAsia="Calibri"/>
          <w:kern w:val="0"/>
          <w14:ligatures w14:val="none"/>
        </w:rPr>
      </w:pPr>
      <w:r w:rsidRPr="00CC22D9">
        <w:rPr>
          <w:rFonts w:eastAsia="Calibri"/>
          <w:kern w:val="0"/>
          <w14:ligatures w14:val="none"/>
        </w:rPr>
        <w:t>Prieš vartojant bet kokį vaistą, pasitarkite su gydytoju arba vaistininku.</w:t>
      </w:r>
    </w:p>
    <w:p w14:paraId="533B44FD" w14:textId="77777777" w:rsidR="00CC22D9" w:rsidRPr="00CC22D9" w:rsidRDefault="00CC22D9" w:rsidP="00CC22D9">
      <w:pPr>
        <w:tabs>
          <w:tab w:val="left" w:pos="567"/>
        </w:tabs>
        <w:spacing w:after="0" w:line="240" w:lineRule="auto"/>
        <w:rPr>
          <w:rFonts w:eastAsia="Calibri"/>
          <w:kern w:val="0"/>
          <w14:ligatures w14:val="none"/>
        </w:rPr>
      </w:pPr>
    </w:p>
    <w:p w14:paraId="23D27069" w14:textId="77777777" w:rsidR="00CC22D9" w:rsidRPr="00CC22D9" w:rsidRDefault="00CC22D9" w:rsidP="00CC22D9">
      <w:pPr>
        <w:tabs>
          <w:tab w:val="left" w:pos="567"/>
        </w:tabs>
        <w:spacing w:after="0" w:line="240" w:lineRule="auto"/>
        <w:rPr>
          <w:rFonts w:eastAsia="Calibri" w:cs="Arial"/>
          <w:b/>
          <w:kern w:val="0"/>
          <w14:ligatures w14:val="none"/>
        </w:rPr>
      </w:pPr>
      <w:r w:rsidRPr="00CC22D9">
        <w:rPr>
          <w:rFonts w:eastAsia="Calibri" w:cs="Arial"/>
          <w:b/>
          <w:kern w:val="0"/>
          <w14:ligatures w14:val="none"/>
        </w:rPr>
        <w:t xml:space="preserve">Vairavimas ir mechanizmų valdymas </w:t>
      </w:r>
    </w:p>
    <w:p w14:paraId="5B2F1F18"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 xml:space="preserve">Mažai tikėtina, kad </w:t>
      </w:r>
      <w:proofErr w:type="spellStart"/>
      <w:r w:rsidRPr="00CC22D9">
        <w:rPr>
          <w:rFonts w:eastAsia="Calibri" w:cs="Arial"/>
          <w:kern w:val="0"/>
          <w14:ligatures w14:val="none"/>
        </w:rPr>
        <w:t>Clopidogrel</w:t>
      </w:r>
      <w:proofErr w:type="spellEnd"/>
      <w:r w:rsidRPr="00CC22D9">
        <w:rPr>
          <w:rFonts w:eastAsia="Calibri" w:cs="Arial"/>
          <w:kern w:val="0"/>
          <w14:ligatures w14:val="none"/>
        </w:rPr>
        <w:t xml:space="preserve"> </w:t>
      </w:r>
      <w:proofErr w:type="spellStart"/>
      <w:r w:rsidRPr="00CC22D9">
        <w:rPr>
          <w:rFonts w:eastAsia="Calibri" w:cs="Arial"/>
          <w:kern w:val="0"/>
          <w14:ligatures w14:val="none"/>
        </w:rPr>
        <w:t>Actavis</w:t>
      </w:r>
      <w:proofErr w:type="spellEnd"/>
      <w:r w:rsidRPr="00CC22D9">
        <w:rPr>
          <w:rFonts w:eastAsia="Calibri" w:cs="Arial"/>
          <w:kern w:val="0"/>
          <w14:ligatures w14:val="none"/>
        </w:rPr>
        <w:t xml:space="preserve"> veiktų gebėjimą vairuoti ir valdyti mechanizmus. </w:t>
      </w:r>
    </w:p>
    <w:p w14:paraId="39C8C957" w14:textId="77777777" w:rsidR="00CC22D9" w:rsidRPr="00CC22D9" w:rsidRDefault="00CC22D9" w:rsidP="00CC22D9">
      <w:pPr>
        <w:tabs>
          <w:tab w:val="left" w:pos="567"/>
        </w:tabs>
        <w:spacing w:after="0" w:line="240" w:lineRule="auto"/>
        <w:rPr>
          <w:rFonts w:eastAsia="Calibri" w:cs="Arial"/>
          <w:kern w:val="0"/>
          <w14:ligatures w14:val="none"/>
        </w:rPr>
      </w:pPr>
    </w:p>
    <w:p w14:paraId="66E0DE7A" w14:textId="77777777" w:rsidR="00CC22D9" w:rsidRPr="00CC22D9" w:rsidRDefault="00CC22D9" w:rsidP="00CC22D9">
      <w:pPr>
        <w:tabs>
          <w:tab w:val="left" w:pos="567"/>
        </w:tabs>
        <w:spacing w:after="0" w:line="240" w:lineRule="auto"/>
        <w:rPr>
          <w:rFonts w:eastAsia="Calibri" w:cs="Arial"/>
          <w:b/>
          <w:kern w:val="0"/>
          <w14:ligatures w14:val="none"/>
        </w:rPr>
      </w:pPr>
      <w:proofErr w:type="spellStart"/>
      <w:r w:rsidRPr="00CC22D9">
        <w:rPr>
          <w:rFonts w:eastAsia="Calibri" w:cs="Arial"/>
          <w:b/>
          <w:kern w:val="0"/>
          <w14:ligatures w14:val="none"/>
        </w:rPr>
        <w:t>Clopidogrel</w:t>
      </w:r>
      <w:proofErr w:type="spellEnd"/>
      <w:r w:rsidRPr="00CC22D9">
        <w:rPr>
          <w:rFonts w:eastAsia="Calibri" w:cs="Arial"/>
          <w:b/>
          <w:kern w:val="0"/>
          <w14:ligatures w14:val="none"/>
        </w:rPr>
        <w:t xml:space="preserve"> </w:t>
      </w:r>
      <w:proofErr w:type="spellStart"/>
      <w:r w:rsidRPr="00CC22D9">
        <w:rPr>
          <w:rFonts w:eastAsia="Calibri" w:cs="Arial"/>
          <w:b/>
          <w:kern w:val="0"/>
          <w14:ligatures w14:val="none"/>
        </w:rPr>
        <w:t>Actavis</w:t>
      </w:r>
      <w:proofErr w:type="spellEnd"/>
      <w:r w:rsidRPr="00CC22D9">
        <w:rPr>
          <w:rFonts w:eastAsia="Calibri" w:cs="Arial"/>
          <w:b/>
          <w:kern w:val="0"/>
          <w14:ligatures w14:val="none"/>
        </w:rPr>
        <w:t xml:space="preserve"> sudėtyje yra laktozės ir sojų aliejaus</w:t>
      </w:r>
    </w:p>
    <w:p w14:paraId="5BC3E049"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 xml:space="preserve">Jeigu gydytojas Jums yra sakęs, kad netoleruojate kokių nors angliavandenių, kreipkitės į jį prieš pradėdami vartoti šį vaistą. </w:t>
      </w:r>
    </w:p>
    <w:p w14:paraId="048034ED"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 xml:space="preserve">Jeigu esate alergiškas žemės riešutams arba sojai šio vaisto vartoti negalima. </w:t>
      </w:r>
    </w:p>
    <w:p w14:paraId="457B2ADC" w14:textId="77777777" w:rsidR="00CC22D9" w:rsidRPr="00CC22D9" w:rsidRDefault="00CC22D9" w:rsidP="00CC22D9">
      <w:pPr>
        <w:tabs>
          <w:tab w:val="left" w:pos="567"/>
        </w:tabs>
        <w:spacing w:after="0" w:line="240" w:lineRule="auto"/>
        <w:rPr>
          <w:rFonts w:eastAsia="Calibri" w:cs="Arial"/>
          <w:kern w:val="0"/>
          <w14:ligatures w14:val="none"/>
        </w:rPr>
      </w:pPr>
    </w:p>
    <w:p w14:paraId="21280DB2" w14:textId="77777777" w:rsidR="00CC22D9" w:rsidRPr="00CC22D9" w:rsidRDefault="00CC22D9" w:rsidP="00CC22D9">
      <w:pPr>
        <w:tabs>
          <w:tab w:val="left" w:pos="567"/>
        </w:tabs>
        <w:spacing w:after="0" w:line="240" w:lineRule="auto"/>
        <w:rPr>
          <w:rFonts w:eastAsia="Calibri" w:cs="Arial"/>
          <w:kern w:val="0"/>
          <w14:ligatures w14:val="none"/>
        </w:rPr>
      </w:pPr>
    </w:p>
    <w:p w14:paraId="18A21BFD" w14:textId="77777777" w:rsidR="00CC22D9" w:rsidRPr="00CC22D9" w:rsidRDefault="00CC22D9" w:rsidP="00CC22D9">
      <w:pPr>
        <w:tabs>
          <w:tab w:val="left" w:pos="567"/>
        </w:tabs>
        <w:spacing w:after="0" w:line="240" w:lineRule="auto"/>
        <w:rPr>
          <w:rFonts w:eastAsia="Calibri" w:cs="Arial"/>
          <w:b/>
          <w:kern w:val="0"/>
          <w14:ligatures w14:val="none"/>
        </w:rPr>
      </w:pPr>
      <w:r w:rsidRPr="00CC22D9">
        <w:rPr>
          <w:rFonts w:eastAsia="Calibri" w:cs="Arial"/>
          <w:b/>
          <w:kern w:val="0"/>
          <w14:ligatures w14:val="none"/>
        </w:rPr>
        <w:t>3.</w:t>
      </w:r>
      <w:r w:rsidRPr="00CC22D9">
        <w:rPr>
          <w:rFonts w:eastAsia="Calibri" w:cs="Arial"/>
          <w:b/>
          <w:kern w:val="0"/>
          <w14:ligatures w14:val="none"/>
        </w:rPr>
        <w:tab/>
        <w:t xml:space="preserve">Kaip vartoti </w:t>
      </w:r>
      <w:proofErr w:type="spellStart"/>
      <w:r w:rsidRPr="00CC22D9">
        <w:rPr>
          <w:rFonts w:eastAsia="Calibri" w:cs="Arial"/>
          <w:b/>
          <w:kern w:val="0"/>
          <w14:ligatures w14:val="none"/>
        </w:rPr>
        <w:t>Clopidogrel</w:t>
      </w:r>
      <w:proofErr w:type="spellEnd"/>
      <w:r w:rsidRPr="00CC22D9">
        <w:rPr>
          <w:rFonts w:eastAsia="Calibri" w:cs="Arial"/>
          <w:b/>
          <w:kern w:val="0"/>
          <w14:ligatures w14:val="none"/>
        </w:rPr>
        <w:t xml:space="preserve"> </w:t>
      </w:r>
      <w:proofErr w:type="spellStart"/>
      <w:r w:rsidRPr="00CC22D9">
        <w:rPr>
          <w:rFonts w:eastAsia="Calibri" w:cs="Arial"/>
          <w:b/>
          <w:kern w:val="0"/>
          <w14:ligatures w14:val="none"/>
        </w:rPr>
        <w:t>Actavis</w:t>
      </w:r>
      <w:proofErr w:type="spellEnd"/>
    </w:p>
    <w:p w14:paraId="1E1886D7" w14:textId="77777777" w:rsidR="00CC22D9" w:rsidRPr="00CC22D9" w:rsidRDefault="00CC22D9" w:rsidP="00CC22D9">
      <w:pPr>
        <w:tabs>
          <w:tab w:val="left" w:pos="567"/>
        </w:tabs>
        <w:spacing w:after="0" w:line="240" w:lineRule="auto"/>
        <w:rPr>
          <w:rFonts w:eastAsia="Calibri" w:cs="Arial"/>
          <w:kern w:val="0"/>
          <w14:ligatures w14:val="none"/>
        </w:rPr>
      </w:pPr>
    </w:p>
    <w:p w14:paraId="2DF995FC"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 xml:space="preserve">Visada vartokite šį vaistą tiksliai kaip nurodė gydytojas ar vaistininkas. Jeigu abejojate, kreipkitės į gydytoją arba vaistininką. </w:t>
      </w:r>
    </w:p>
    <w:p w14:paraId="5AFBC102" w14:textId="77777777" w:rsidR="00CC22D9" w:rsidRPr="00CC22D9" w:rsidRDefault="00CC22D9" w:rsidP="00CC22D9">
      <w:pPr>
        <w:tabs>
          <w:tab w:val="left" w:pos="567"/>
        </w:tabs>
        <w:spacing w:after="0" w:line="240" w:lineRule="auto"/>
        <w:rPr>
          <w:rFonts w:eastAsia="Calibri" w:cs="Arial"/>
          <w:kern w:val="0"/>
          <w14:ligatures w14:val="none"/>
        </w:rPr>
      </w:pPr>
    </w:p>
    <w:p w14:paraId="0728491D"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 xml:space="preserve">Jeigu pasireiškė stiprus krūtinės skausmas (nestabilioji krūtinės angina arba širdies priepuolis), gydymo pradžioje Jūsų gydytojas gali skirti iš karto išgerti  300 mg arba 600 mg </w:t>
      </w:r>
      <w:proofErr w:type="spellStart"/>
      <w:r w:rsidRPr="00CC22D9">
        <w:rPr>
          <w:rFonts w:eastAsia="Calibri" w:cs="Arial"/>
          <w:kern w:val="0"/>
          <w14:ligatures w14:val="none"/>
        </w:rPr>
        <w:t>Clopidogrel</w:t>
      </w:r>
      <w:proofErr w:type="spellEnd"/>
      <w:r w:rsidRPr="00CC22D9">
        <w:rPr>
          <w:rFonts w:eastAsia="Calibri" w:cs="Arial"/>
          <w:kern w:val="0"/>
          <w14:ligatures w14:val="none"/>
        </w:rPr>
        <w:t xml:space="preserve"> </w:t>
      </w:r>
      <w:proofErr w:type="spellStart"/>
      <w:r w:rsidRPr="00CC22D9">
        <w:rPr>
          <w:rFonts w:eastAsia="Calibri" w:cs="Arial"/>
          <w:kern w:val="0"/>
          <w14:ligatures w14:val="none"/>
        </w:rPr>
        <w:t>Actavis</w:t>
      </w:r>
      <w:proofErr w:type="spellEnd"/>
      <w:r w:rsidRPr="00CC22D9">
        <w:rPr>
          <w:rFonts w:eastAsia="Calibri" w:cs="Arial"/>
          <w:kern w:val="0"/>
          <w14:ligatures w14:val="none"/>
        </w:rPr>
        <w:t xml:space="preserve"> (keturias arba aštuonias 75 mg tabletes). Vėliau rekomenduojama paros dozė yra viena 75 mg </w:t>
      </w:r>
      <w:proofErr w:type="spellStart"/>
      <w:r w:rsidRPr="00CC22D9">
        <w:rPr>
          <w:rFonts w:eastAsia="Calibri" w:cs="Arial"/>
          <w:kern w:val="0"/>
          <w14:ligatures w14:val="none"/>
        </w:rPr>
        <w:t>Clopidogrel</w:t>
      </w:r>
      <w:proofErr w:type="spellEnd"/>
      <w:r w:rsidRPr="00CC22D9">
        <w:rPr>
          <w:rFonts w:eastAsia="Calibri" w:cs="Arial"/>
          <w:kern w:val="0"/>
          <w14:ligatures w14:val="none"/>
        </w:rPr>
        <w:t xml:space="preserve"> </w:t>
      </w:r>
      <w:proofErr w:type="spellStart"/>
      <w:r w:rsidRPr="00CC22D9">
        <w:rPr>
          <w:rFonts w:eastAsia="Calibri" w:cs="Arial"/>
          <w:kern w:val="0"/>
          <w14:ligatures w14:val="none"/>
        </w:rPr>
        <w:t>Actavis</w:t>
      </w:r>
      <w:proofErr w:type="spellEnd"/>
      <w:r w:rsidRPr="00CC22D9">
        <w:rPr>
          <w:rFonts w:eastAsia="Calibri" w:cs="Arial"/>
          <w:kern w:val="0"/>
          <w14:ligatures w14:val="none"/>
        </w:rPr>
        <w:t xml:space="preserve"> tabletė, kaip nurodyta anksčiau.</w:t>
      </w:r>
    </w:p>
    <w:p w14:paraId="2F8999C7" w14:textId="77777777" w:rsidR="00CC22D9" w:rsidRPr="00CC22D9" w:rsidRDefault="00CC22D9" w:rsidP="00CC22D9">
      <w:pPr>
        <w:tabs>
          <w:tab w:val="left" w:pos="567"/>
        </w:tabs>
        <w:spacing w:after="0" w:line="240" w:lineRule="auto"/>
        <w:rPr>
          <w:rFonts w:ascii="Calibri" w:eastAsia="Calibri" w:hAnsi="Calibri" w:cs="Arial"/>
          <w:kern w:val="0"/>
          <w14:ligatures w14:val="none"/>
        </w:rPr>
      </w:pPr>
    </w:p>
    <w:p w14:paraId="4CDD42A1" w14:textId="77777777" w:rsidR="00CC22D9" w:rsidRPr="00CC22D9" w:rsidRDefault="00CC22D9" w:rsidP="00CC22D9">
      <w:pPr>
        <w:tabs>
          <w:tab w:val="left" w:pos="567"/>
        </w:tabs>
        <w:spacing w:after="0" w:line="240" w:lineRule="auto"/>
        <w:rPr>
          <w:rFonts w:eastAsia="Calibri"/>
          <w:kern w:val="0"/>
          <w14:ligatures w14:val="none"/>
        </w:rPr>
      </w:pPr>
      <w:r w:rsidRPr="00CC22D9">
        <w:rPr>
          <w:rFonts w:eastAsia="Calibri"/>
          <w:kern w:val="0"/>
          <w14:ligatures w14:val="none"/>
        </w:rPr>
        <w:t xml:space="preserve">Jeigu Jums pasireiškė insulto simptomų, kurie greitai išnyko (tokia būklė dar vadinama praeinančiu smegenų išemijos priepuoliu) arba Jus ištiko lengvas išeminis insultas, gydytojas gydymo pradžioje Jums gali skirti vienkartinę 300 mg </w:t>
      </w:r>
      <w:proofErr w:type="spellStart"/>
      <w:r w:rsidRPr="00CC22D9">
        <w:rPr>
          <w:rFonts w:eastAsia="Calibri"/>
          <w:kern w:val="0"/>
          <w14:ligatures w14:val="none"/>
        </w:rPr>
        <w:t>Clopidogrel</w:t>
      </w:r>
      <w:proofErr w:type="spellEnd"/>
      <w:r w:rsidRPr="00CC22D9">
        <w:rPr>
          <w:rFonts w:eastAsia="Calibri"/>
          <w:kern w:val="0"/>
          <w14:ligatures w14:val="none"/>
        </w:rPr>
        <w:t xml:space="preserve"> </w:t>
      </w:r>
      <w:proofErr w:type="spellStart"/>
      <w:r w:rsidRPr="00CC22D9">
        <w:rPr>
          <w:rFonts w:eastAsia="Calibri"/>
          <w:kern w:val="0"/>
          <w14:ligatures w14:val="none"/>
        </w:rPr>
        <w:t>Actavis</w:t>
      </w:r>
      <w:proofErr w:type="spellEnd"/>
      <w:r w:rsidRPr="00CC22D9">
        <w:rPr>
          <w:rFonts w:eastAsia="Calibri"/>
          <w:kern w:val="0"/>
          <w14:ligatures w14:val="none"/>
        </w:rPr>
        <w:t xml:space="preserve"> dozę (4 tabletes po 75 mg). Vėliau rekomenduojama dozė yra viena 75 mg </w:t>
      </w:r>
      <w:proofErr w:type="spellStart"/>
      <w:r w:rsidRPr="00CC22D9">
        <w:rPr>
          <w:rFonts w:eastAsia="Calibri"/>
          <w:kern w:val="0"/>
          <w14:ligatures w14:val="none"/>
        </w:rPr>
        <w:t>Clopidogrel</w:t>
      </w:r>
      <w:proofErr w:type="spellEnd"/>
      <w:r w:rsidRPr="00CC22D9">
        <w:rPr>
          <w:rFonts w:eastAsia="Calibri"/>
          <w:kern w:val="0"/>
          <w14:ligatures w14:val="none"/>
        </w:rPr>
        <w:t xml:space="preserve"> </w:t>
      </w:r>
      <w:proofErr w:type="spellStart"/>
      <w:r w:rsidRPr="00CC22D9">
        <w:rPr>
          <w:rFonts w:eastAsia="Calibri"/>
          <w:kern w:val="0"/>
          <w14:ligatures w14:val="none"/>
        </w:rPr>
        <w:t>Actavis</w:t>
      </w:r>
      <w:proofErr w:type="spellEnd"/>
      <w:r w:rsidRPr="00CC22D9">
        <w:rPr>
          <w:rFonts w:eastAsia="Calibri"/>
          <w:kern w:val="0"/>
          <w14:ligatures w14:val="none"/>
        </w:rPr>
        <w:t xml:space="preserve"> tabletė per parą, kaip aprašyta prieš tai, kartu su </w:t>
      </w:r>
      <w:proofErr w:type="spellStart"/>
      <w:r w:rsidRPr="00CC22D9">
        <w:rPr>
          <w:rFonts w:eastAsia="Calibri"/>
          <w:kern w:val="0"/>
          <w14:ligatures w14:val="none"/>
        </w:rPr>
        <w:t>acetilsalicilo</w:t>
      </w:r>
      <w:proofErr w:type="spellEnd"/>
      <w:r w:rsidRPr="00CC22D9">
        <w:rPr>
          <w:rFonts w:eastAsia="Calibri"/>
          <w:kern w:val="0"/>
          <w14:ligatures w14:val="none"/>
        </w:rPr>
        <w:t xml:space="preserve"> rūgštimi, gydymą tęsiant 3 savaites. Vėliau gydytojas skirs arba vien </w:t>
      </w:r>
      <w:proofErr w:type="spellStart"/>
      <w:r w:rsidRPr="00CC22D9">
        <w:rPr>
          <w:rFonts w:eastAsia="Calibri"/>
          <w:kern w:val="0"/>
          <w14:ligatures w14:val="none"/>
        </w:rPr>
        <w:t>Clopidogrel</w:t>
      </w:r>
      <w:proofErr w:type="spellEnd"/>
      <w:r w:rsidRPr="00CC22D9">
        <w:rPr>
          <w:rFonts w:eastAsia="Calibri"/>
          <w:kern w:val="0"/>
          <w14:ligatures w14:val="none"/>
        </w:rPr>
        <w:t xml:space="preserve"> </w:t>
      </w:r>
      <w:proofErr w:type="spellStart"/>
      <w:r w:rsidRPr="00CC22D9">
        <w:rPr>
          <w:rFonts w:eastAsia="Calibri"/>
          <w:kern w:val="0"/>
          <w14:ligatures w14:val="none"/>
        </w:rPr>
        <w:t>Actavis</w:t>
      </w:r>
      <w:proofErr w:type="spellEnd"/>
      <w:r w:rsidRPr="00CC22D9">
        <w:rPr>
          <w:rFonts w:eastAsia="Calibri"/>
          <w:kern w:val="0"/>
          <w14:ligatures w14:val="none"/>
        </w:rPr>
        <w:t xml:space="preserve"> arba vien </w:t>
      </w:r>
      <w:proofErr w:type="spellStart"/>
      <w:r w:rsidRPr="00CC22D9">
        <w:rPr>
          <w:rFonts w:eastAsia="Calibri"/>
          <w:kern w:val="0"/>
          <w14:ligatures w14:val="none"/>
        </w:rPr>
        <w:t>acetilsalicilo</w:t>
      </w:r>
      <w:proofErr w:type="spellEnd"/>
      <w:r w:rsidRPr="00CC22D9">
        <w:rPr>
          <w:rFonts w:eastAsia="Calibri"/>
          <w:kern w:val="0"/>
          <w14:ligatures w14:val="none"/>
        </w:rPr>
        <w:t xml:space="preserve"> rūgšties.</w:t>
      </w:r>
    </w:p>
    <w:p w14:paraId="5F52046F" w14:textId="77777777" w:rsidR="00CC22D9" w:rsidRPr="00CC22D9" w:rsidRDefault="00CC22D9" w:rsidP="00CC22D9">
      <w:pPr>
        <w:tabs>
          <w:tab w:val="left" w:pos="567"/>
        </w:tabs>
        <w:spacing w:after="0" w:line="240" w:lineRule="auto"/>
        <w:rPr>
          <w:rFonts w:eastAsia="Calibri"/>
          <w:kern w:val="0"/>
          <w14:ligatures w14:val="none"/>
        </w:rPr>
      </w:pPr>
    </w:p>
    <w:p w14:paraId="68811061" w14:textId="77777777" w:rsidR="00CC22D9" w:rsidRPr="00CC22D9" w:rsidRDefault="00CC22D9" w:rsidP="00CC22D9">
      <w:pPr>
        <w:tabs>
          <w:tab w:val="left" w:pos="567"/>
        </w:tabs>
        <w:spacing w:after="0" w:line="240" w:lineRule="auto"/>
        <w:rPr>
          <w:rFonts w:eastAsia="Calibri" w:cs="Arial"/>
          <w:kern w:val="0"/>
          <w14:ligatures w14:val="none"/>
        </w:rPr>
      </w:pPr>
      <w:proofErr w:type="spellStart"/>
      <w:r w:rsidRPr="00CC22D9">
        <w:rPr>
          <w:rFonts w:eastAsia="Calibri" w:cs="Arial"/>
          <w:kern w:val="0"/>
          <w14:ligatures w14:val="none"/>
        </w:rPr>
        <w:t>Clopidogrel</w:t>
      </w:r>
      <w:proofErr w:type="spellEnd"/>
      <w:r w:rsidRPr="00CC22D9">
        <w:rPr>
          <w:rFonts w:eastAsia="Calibri" w:cs="Arial"/>
          <w:kern w:val="0"/>
          <w14:ligatures w14:val="none"/>
        </w:rPr>
        <w:t xml:space="preserve"> </w:t>
      </w:r>
      <w:proofErr w:type="spellStart"/>
      <w:r w:rsidRPr="00CC22D9">
        <w:rPr>
          <w:rFonts w:eastAsia="Calibri" w:cs="Arial"/>
          <w:kern w:val="0"/>
          <w14:ligatures w14:val="none"/>
        </w:rPr>
        <w:t>Actavis</w:t>
      </w:r>
      <w:proofErr w:type="spellEnd"/>
      <w:r w:rsidRPr="00CC22D9">
        <w:rPr>
          <w:rFonts w:eastAsia="Calibri" w:cs="Arial"/>
          <w:kern w:val="0"/>
          <w14:ligatures w14:val="none"/>
        </w:rPr>
        <w:t xml:space="preserve"> turite vartoti tiek laiko, kiek gydytojo skirta. </w:t>
      </w:r>
    </w:p>
    <w:p w14:paraId="3A5E5552" w14:textId="77777777" w:rsidR="00CC22D9" w:rsidRPr="00CC22D9" w:rsidRDefault="00CC22D9" w:rsidP="00CC22D9">
      <w:pPr>
        <w:tabs>
          <w:tab w:val="left" w:pos="567"/>
        </w:tabs>
        <w:spacing w:after="0" w:line="240" w:lineRule="auto"/>
        <w:rPr>
          <w:rFonts w:eastAsia="Calibri" w:cs="Arial"/>
          <w:kern w:val="0"/>
          <w14:ligatures w14:val="none"/>
        </w:rPr>
      </w:pPr>
    </w:p>
    <w:p w14:paraId="4FFBFCD6" w14:textId="77777777" w:rsidR="00CC22D9" w:rsidRPr="00CC22D9" w:rsidRDefault="00CC22D9" w:rsidP="00CC22D9">
      <w:pPr>
        <w:tabs>
          <w:tab w:val="left" w:pos="567"/>
        </w:tabs>
        <w:spacing w:after="0" w:line="240" w:lineRule="auto"/>
        <w:rPr>
          <w:rFonts w:eastAsia="Calibri" w:cs="Arial"/>
          <w:b/>
          <w:kern w:val="0"/>
          <w14:ligatures w14:val="none"/>
        </w:rPr>
      </w:pPr>
      <w:r w:rsidRPr="00CC22D9">
        <w:rPr>
          <w:rFonts w:eastAsia="Calibri" w:cs="Arial"/>
          <w:b/>
          <w:kern w:val="0"/>
          <w14:ligatures w14:val="none"/>
        </w:rPr>
        <w:t xml:space="preserve">Ką daryti pavartojus per didelę </w:t>
      </w:r>
      <w:proofErr w:type="spellStart"/>
      <w:r w:rsidRPr="00CC22D9">
        <w:rPr>
          <w:rFonts w:eastAsia="Calibri" w:cs="Arial"/>
          <w:b/>
          <w:kern w:val="0"/>
          <w14:ligatures w14:val="none"/>
        </w:rPr>
        <w:t>Clopidogrel</w:t>
      </w:r>
      <w:proofErr w:type="spellEnd"/>
      <w:r w:rsidRPr="00CC22D9">
        <w:rPr>
          <w:rFonts w:eastAsia="Calibri" w:cs="Arial"/>
          <w:b/>
          <w:kern w:val="0"/>
          <w14:ligatures w14:val="none"/>
        </w:rPr>
        <w:t xml:space="preserve"> </w:t>
      </w:r>
      <w:proofErr w:type="spellStart"/>
      <w:r w:rsidRPr="00CC22D9">
        <w:rPr>
          <w:rFonts w:eastAsia="Calibri" w:cs="Arial"/>
          <w:b/>
          <w:kern w:val="0"/>
          <w14:ligatures w14:val="none"/>
        </w:rPr>
        <w:t>Actavis</w:t>
      </w:r>
      <w:proofErr w:type="spellEnd"/>
      <w:r w:rsidRPr="00CC22D9">
        <w:rPr>
          <w:rFonts w:eastAsia="Calibri" w:cs="Arial"/>
          <w:b/>
          <w:kern w:val="0"/>
          <w14:ligatures w14:val="none"/>
        </w:rPr>
        <w:t xml:space="preserve"> dozę?</w:t>
      </w:r>
    </w:p>
    <w:p w14:paraId="111F739D"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 xml:space="preserve">Susisiekite su savo gydytoju arba artimiausios ligoninės skubios medicinos pagalbos skyriumi, kadangi padidėja kraujavimo rizika. </w:t>
      </w:r>
    </w:p>
    <w:p w14:paraId="7EA307A7" w14:textId="77777777" w:rsidR="00CC22D9" w:rsidRPr="00CC22D9" w:rsidRDefault="00CC22D9" w:rsidP="00CC22D9">
      <w:pPr>
        <w:tabs>
          <w:tab w:val="left" w:pos="567"/>
        </w:tabs>
        <w:spacing w:after="0" w:line="240" w:lineRule="auto"/>
        <w:rPr>
          <w:rFonts w:eastAsia="Calibri" w:cs="Arial"/>
          <w:kern w:val="0"/>
          <w14:ligatures w14:val="none"/>
        </w:rPr>
      </w:pPr>
    </w:p>
    <w:p w14:paraId="4F6985A8" w14:textId="77777777" w:rsidR="00CC22D9" w:rsidRPr="00CC22D9" w:rsidRDefault="00CC22D9" w:rsidP="00CC22D9">
      <w:pPr>
        <w:tabs>
          <w:tab w:val="left" w:pos="567"/>
        </w:tabs>
        <w:spacing w:after="0" w:line="240" w:lineRule="auto"/>
        <w:rPr>
          <w:rFonts w:eastAsia="Calibri" w:cs="Arial"/>
          <w:b/>
          <w:kern w:val="0"/>
          <w14:ligatures w14:val="none"/>
        </w:rPr>
      </w:pPr>
      <w:r w:rsidRPr="00CC22D9">
        <w:rPr>
          <w:rFonts w:eastAsia="Calibri" w:cs="Arial"/>
          <w:b/>
          <w:kern w:val="0"/>
          <w14:ligatures w14:val="none"/>
        </w:rPr>
        <w:t xml:space="preserve">Pamiršus pavartoti </w:t>
      </w:r>
      <w:proofErr w:type="spellStart"/>
      <w:r w:rsidRPr="00CC22D9">
        <w:rPr>
          <w:rFonts w:eastAsia="Calibri" w:cs="Arial"/>
          <w:b/>
          <w:kern w:val="0"/>
          <w14:ligatures w14:val="none"/>
        </w:rPr>
        <w:t>Clopidogrel</w:t>
      </w:r>
      <w:proofErr w:type="spellEnd"/>
      <w:r w:rsidRPr="00CC22D9">
        <w:rPr>
          <w:rFonts w:eastAsia="Calibri" w:cs="Arial"/>
          <w:b/>
          <w:kern w:val="0"/>
          <w14:ligatures w14:val="none"/>
        </w:rPr>
        <w:t xml:space="preserve"> </w:t>
      </w:r>
      <w:proofErr w:type="spellStart"/>
      <w:r w:rsidRPr="00CC22D9">
        <w:rPr>
          <w:rFonts w:eastAsia="Calibri" w:cs="Arial"/>
          <w:b/>
          <w:kern w:val="0"/>
          <w14:ligatures w14:val="none"/>
        </w:rPr>
        <w:t>Actavis</w:t>
      </w:r>
      <w:proofErr w:type="spellEnd"/>
    </w:p>
    <w:p w14:paraId="1E395EC4"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 xml:space="preserve">Jeigu </w:t>
      </w:r>
      <w:proofErr w:type="spellStart"/>
      <w:r w:rsidRPr="00CC22D9">
        <w:rPr>
          <w:rFonts w:eastAsia="Calibri" w:cs="Arial"/>
          <w:kern w:val="0"/>
          <w14:ligatures w14:val="none"/>
        </w:rPr>
        <w:t>Clopidogrel</w:t>
      </w:r>
      <w:proofErr w:type="spellEnd"/>
      <w:r w:rsidRPr="00CC22D9">
        <w:rPr>
          <w:rFonts w:eastAsia="Calibri" w:cs="Arial"/>
          <w:kern w:val="0"/>
          <w14:ligatures w14:val="none"/>
        </w:rPr>
        <w:t xml:space="preserve"> </w:t>
      </w:r>
      <w:proofErr w:type="spellStart"/>
      <w:r w:rsidRPr="00CC22D9">
        <w:rPr>
          <w:rFonts w:eastAsia="Calibri" w:cs="Arial"/>
          <w:kern w:val="0"/>
          <w14:ligatures w14:val="none"/>
        </w:rPr>
        <w:t>Actavis</w:t>
      </w:r>
      <w:proofErr w:type="spellEnd"/>
      <w:r w:rsidRPr="00CC22D9">
        <w:rPr>
          <w:rFonts w:eastAsia="Calibri" w:cs="Arial"/>
          <w:kern w:val="0"/>
          <w14:ligatures w14:val="none"/>
        </w:rPr>
        <w:t xml:space="preserve"> dozę išgerti pamiršote, bet prisiminėte praėjus ne daugiau kaip 12 valandų, gerkite tabletę tuoj pat, o kitą vartokite įprastu laiku. </w:t>
      </w:r>
    </w:p>
    <w:p w14:paraId="19F54BCA" w14:textId="77777777" w:rsidR="00CC22D9" w:rsidRPr="00CC22D9" w:rsidRDefault="00CC22D9" w:rsidP="00CC22D9">
      <w:pPr>
        <w:tabs>
          <w:tab w:val="left" w:pos="567"/>
        </w:tabs>
        <w:spacing w:after="0" w:line="240" w:lineRule="auto"/>
        <w:rPr>
          <w:rFonts w:eastAsia="Calibri" w:cs="Arial"/>
          <w:kern w:val="0"/>
          <w14:ligatures w14:val="none"/>
        </w:rPr>
      </w:pPr>
    </w:p>
    <w:p w14:paraId="72693BE7"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 xml:space="preserve">Jei prisiminėte praėjus daugiau negu 12 valandų, kitą vienkartinę dozę gerkite įprastu laiku. Negalima vartoti dvigubos dozės norint kompensuoti praleistą dozę. </w:t>
      </w:r>
    </w:p>
    <w:p w14:paraId="4A2BFD9C" w14:textId="77777777" w:rsidR="00CC22D9" w:rsidRPr="00CC22D9" w:rsidRDefault="00CC22D9" w:rsidP="00CC22D9">
      <w:pPr>
        <w:tabs>
          <w:tab w:val="left" w:pos="567"/>
        </w:tabs>
        <w:spacing w:after="0" w:line="240" w:lineRule="auto"/>
        <w:rPr>
          <w:rFonts w:eastAsia="Calibri" w:cs="Arial"/>
          <w:kern w:val="0"/>
          <w14:ligatures w14:val="none"/>
        </w:rPr>
      </w:pPr>
    </w:p>
    <w:p w14:paraId="14AD2AB5"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 xml:space="preserve">Jeigu vartojate 7, 14, 28 arba 56 tablečių pakuotę, pasižiūrėję į kalendorių, atspausdintą ant lizdinės plokštelės, galite pasitikrinti paskutinę dieną, kurią </w:t>
      </w:r>
      <w:proofErr w:type="spellStart"/>
      <w:r w:rsidRPr="00CC22D9">
        <w:rPr>
          <w:rFonts w:eastAsia="Calibri" w:cs="Arial"/>
          <w:kern w:val="0"/>
          <w14:ligatures w14:val="none"/>
        </w:rPr>
        <w:t>Clopidogrel</w:t>
      </w:r>
      <w:proofErr w:type="spellEnd"/>
      <w:r w:rsidRPr="00CC22D9">
        <w:rPr>
          <w:rFonts w:eastAsia="Calibri" w:cs="Arial"/>
          <w:kern w:val="0"/>
          <w14:ligatures w14:val="none"/>
        </w:rPr>
        <w:t xml:space="preserve"> </w:t>
      </w:r>
      <w:proofErr w:type="spellStart"/>
      <w:r w:rsidRPr="00CC22D9">
        <w:rPr>
          <w:rFonts w:eastAsia="Calibri" w:cs="Arial"/>
          <w:kern w:val="0"/>
          <w14:ligatures w14:val="none"/>
        </w:rPr>
        <w:t>Actavis</w:t>
      </w:r>
      <w:proofErr w:type="spellEnd"/>
      <w:r w:rsidRPr="00CC22D9">
        <w:rPr>
          <w:rFonts w:eastAsia="Calibri" w:cs="Arial"/>
          <w:kern w:val="0"/>
          <w14:ligatures w14:val="none"/>
        </w:rPr>
        <w:t xml:space="preserve"> tabletę gėrėte. </w:t>
      </w:r>
    </w:p>
    <w:p w14:paraId="524C1DD8" w14:textId="77777777" w:rsidR="00CC22D9" w:rsidRPr="00CC22D9" w:rsidRDefault="00CC22D9" w:rsidP="00CC22D9">
      <w:pPr>
        <w:tabs>
          <w:tab w:val="left" w:pos="567"/>
        </w:tabs>
        <w:spacing w:after="0" w:line="240" w:lineRule="auto"/>
        <w:rPr>
          <w:rFonts w:eastAsia="Calibri" w:cs="Arial"/>
          <w:b/>
          <w:kern w:val="0"/>
          <w14:ligatures w14:val="none"/>
        </w:rPr>
      </w:pPr>
    </w:p>
    <w:p w14:paraId="4D21DB3C" w14:textId="77777777" w:rsidR="00CC22D9" w:rsidRPr="00CC22D9" w:rsidRDefault="00CC22D9" w:rsidP="00CC22D9">
      <w:pPr>
        <w:tabs>
          <w:tab w:val="left" w:pos="567"/>
        </w:tabs>
        <w:spacing w:after="0" w:line="240" w:lineRule="auto"/>
        <w:rPr>
          <w:rFonts w:eastAsia="Calibri" w:cs="Arial"/>
          <w:b/>
          <w:kern w:val="0"/>
          <w14:ligatures w14:val="none"/>
        </w:rPr>
      </w:pPr>
      <w:r w:rsidRPr="00CC22D9">
        <w:rPr>
          <w:rFonts w:eastAsia="Calibri" w:cs="Arial"/>
          <w:b/>
          <w:kern w:val="0"/>
          <w14:ligatures w14:val="none"/>
        </w:rPr>
        <w:t xml:space="preserve">Nustojus vartoti </w:t>
      </w:r>
      <w:proofErr w:type="spellStart"/>
      <w:r w:rsidRPr="00CC22D9">
        <w:rPr>
          <w:rFonts w:eastAsia="Calibri" w:cs="Arial"/>
          <w:b/>
          <w:kern w:val="0"/>
          <w14:ligatures w14:val="none"/>
        </w:rPr>
        <w:t>Clopidogrel</w:t>
      </w:r>
      <w:proofErr w:type="spellEnd"/>
      <w:r w:rsidRPr="00CC22D9">
        <w:rPr>
          <w:rFonts w:eastAsia="Calibri" w:cs="Arial"/>
          <w:b/>
          <w:kern w:val="0"/>
          <w14:ligatures w14:val="none"/>
        </w:rPr>
        <w:t xml:space="preserve"> </w:t>
      </w:r>
      <w:proofErr w:type="spellStart"/>
      <w:r w:rsidRPr="00CC22D9">
        <w:rPr>
          <w:rFonts w:eastAsia="Calibri" w:cs="Arial"/>
          <w:b/>
          <w:kern w:val="0"/>
          <w14:ligatures w14:val="none"/>
        </w:rPr>
        <w:t>Actavis</w:t>
      </w:r>
      <w:proofErr w:type="spellEnd"/>
      <w:r w:rsidRPr="00CC22D9">
        <w:rPr>
          <w:rFonts w:eastAsia="Calibri" w:cs="Arial"/>
          <w:b/>
          <w:kern w:val="0"/>
          <w14:ligatures w14:val="none"/>
        </w:rPr>
        <w:t xml:space="preserve"> </w:t>
      </w:r>
    </w:p>
    <w:p w14:paraId="26E458A0"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 xml:space="preserve">Nenutraukite gydymo, kol gydytojas nepasakys to padaryti. Prieš liaudamiesi vaistą vartoti, kreipkitės į gydytoją arba vaistininką. </w:t>
      </w:r>
    </w:p>
    <w:p w14:paraId="2128C513" w14:textId="77777777" w:rsidR="00CC22D9" w:rsidRPr="00CC22D9" w:rsidRDefault="00CC22D9" w:rsidP="00CC22D9">
      <w:pPr>
        <w:tabs>
          <w:tab w:val="left" w:pos="567"/>
        </w:tabs>
        <w:spacing w:after="0" w:line="240" w:lineRule="auto"/>
        <w:rPr>
          <w:rFonts w:eastAsia="Calibri" w:cs="Arial"/>
          <w:kern w:val="0"/>
          <w14:ligatures w14:val="none"/>
        </w:rPr>
      </w:pPr>
    </w:p>
    <w:p w14:paraId="341D204D"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 xml:space="preserve">Jeigu kiltų daugiau klausimų dėl šio vaisto vartojimo, kreipkitės į gydytoją arba vaistininką. </w:t>
      </w:r>
    </w:p>
    <w:p w14:paraId="5C6CFEDD" w14:textId="77777777" w:rsidR="00CC22D9" w:rsidRPr="00CC22D9" w:rsidRDefault="00CC22D9" w:rsidP="00CC22D9">
      <w:pPr>
        <w:tabs>
          <w:tab w:val="left" w:pos="567"/>
        </w:tabs>
        <w:spacing w:after="0" w:line="240" w:lineRule="auto"/>
        <w:rPr>
          <w:rFonts w:eastAsia="Calibri" w:cs="Arial"/>
          <w:kern w:val="0"/>
          <w14:ligatures w14:val="none"/>
        </w:rPr>
      </w:pPr>
    </w:p>
    <w:p w14:paraId="5C7A5CC5" w14:textId="77777777" w:rsidR="00CC22D9" w:rsidRPr="00CC22D9" w:rsidRDefault="00CC22D9" w:rsidP="00CC22D9">
      <w:pPr>
        <w:tabs>
          <w:tab w:val="left" w:pos="567"/>
        </w:tabs>
        <w:spacing w:after="0" w:line="240" w:lineRule="auto"/>
        <w:rPr>
          <w:rFonts w:eastAsia="Calibri" w:cs="Arial"/>
          <w:kern w:val="0"/>
          <w14:ligatures w14:val="none"/>
        </w:rPr>
      </w:pPr>
    </w:p>
    <w:p w14:paraId="5D45CE67" w14:textId="77777777" w:rsidR="00CC22D9" w:rsidRPr="00CC22D9" w:rsidRDefault="00CC22D9" w:rsidP="00CC22D9">
      <w:pPr>
        <w:tabs>
          <w:tab w:val="left" w:pos="567"/>
        </w:tabs>
        <w:spacing w:after="0" w:line="240" w:lineRule="auto"/>
        <w:rPr>
          <w:rFonts w:eastAsia="Calibri" w:cs="Arial"/>
          <w:b/>
          <w:kern w:val="0"/>
          <w14:ligatures w14:val="none"/>
        </w:rPr>
      </w:pPr>
      <w:r w:rsidRPr="00CC22D9">
        <w:rPr>
          <w:rFonts w:eastAsia="Calibri" w:cs="Arial"/>
          <w:b/>
          <w:kern w:val="0"/>
          <w14:ligatures w14:val="none"/>
        </w:rPr>
        <w:t>4.</w:t>
      </w:r>
      <w:r w:rsidRPr="00CC22D9">
        <w:rPr>
          <w:rFonts w:eastAsia="Calibri" w:cs="Arial"/>
          <w:b/>
          <w:kern w:val="0"/>
          <w14:ligatures w14:val="none"/>
        </w:rPr>
        <w:tab/>
        <w:t xml:space="preserve">Galimas šalutinis poveikis </w:t>
      </w:r>
    </w:p>
    <w:p w14:paraId="5A0C2147" w14:textId="77777777" w:rsidR="00CC22D9" w:rsidRPr="00CC22D9" w:rsidRDefault="00CC22D9" w:rsidP="00CC22D9">
      <w:pPr>
        <w:tabs>
          <w:tab w:val="left" w:pos="567"/>
        </w:tabs>
        <w:spacing w:after="0" w:line="240" w:lineRule="auto"/>
        <w:rPr>
          <w:rFonts w:eastAsia="Calibri" w:cs="Arial"/>
          <w:kern w:val="0"/>
          <w14:ligatures w14:val="none"/>
        </w:rPr>
      </w:pPr>
    </w:p>
    <w:p w14:paraId="1E659529"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 xml:space="preserve">Šis vaistas, kaip ir visi kiti, gali sukelti šalutinį poveikį, nors jis pasireiškia ne visiems žmonėms. </w:t>
      </w:r>
    </w:p>
    <w:p w14:paraId="3A17FCBE" w14:textId="77777777" w:rsidR="00CC22D9" w:rsidRPr="00CC22D9" w:rsidRDefault="00CC22D9" w:rsidP="00CC22D9">
      <w:pPr>
        <w:tabs>
          <w:tab w:val="left" w:pos="567"/>
        </w:tabs>
        <w:spacing w:after="0" w:line="240" w:lineRule="auto"/>
        <w:rPr>
          <w:rFonts w:eastAsia="Calibri" w:cs="Arial"/>
          <w:kern w:val="0"/>
          <w14:ligatures w14:val="none"/>
        </w:rPr>
      </w:pPr>
    </w:p>
    <w:p w14:paraId="4547DD5D" w14:textId="77777777" w:rsidR="00CC22D9" w:rsidRPr="00CC22D9" w:rsidRDefault="00CC22D9" w:rsidP="00CC22D9">
      <w:pPr>
        <w:tabs>
          <w:tab w:val="left" w:pos="567"/>
        </w:tabs>
        <w:spacing w:after="0" w:line="240" w:lineRule="auto"/>
        <w:rPr>
          <w:rFonts w:eastAsia="Calibri" w:cs="Arial"/>
          <w:b/>
          <w:kern w:val="0"/>
          <w14:ligatures w14:val="none"/>
        </w:rPr>
      </w:pPr>
      <w:r w:rsidRPr="00CC22D9">
        <w:rPr>
          <w:rFonts w:eastAsia="Calibri" w:cs="Arial"/>
          <w:b/>
          <w:kern w:val="0"/>
          <w14:ligatures w14:val="none"/>
        </w:rPr>
        <w:t xml:space="preserve">Nedelsdami kreipkitės į gydytoją, jei atsirado: </w:t>
      </w:r>
    </w:p>
    <w:p w14:paraId="7104188A" w14:textId="77777777" w:rsidR="00CC22D9" w:rsidRPr="00CC22D9" w:rsidRDefault="00CC22D9" w:rsidP="00CC22D9">
      <w:pPr>
        <w:tabs>
          <w:tab w:val="left" w:pos="567"/>
        </w:tabs>
        <w:spacing w:after="0" w:line="240" w:lineRule="auto"/>
        <w:ind w:left="540" w:hanging="540"/>
        <w:rPr>
          <w:rFonts w:eastAsia="Calibri" w:cs="Arial"/>
          <w:kern w:val="0"/>
          <w14:ligatures w14:val="none"/>
        </w:rPr>
      </w:pPr>
      <w:r w:rsidRPr="00CC22D9">
        <w:rPr>
          <w:rFonts w:eastAsia="Calibri" w:cs="Arial"/>
          <w:kern w:val="0"/>
          <w14:ligatures w14:val="none"/>
        </w:rPr>
        <w:t>-</w:t>
      </w:r>
      <w:r w:rsidRPr="00CC22D9">
        <w:rPr>
          <w:rFonts w:eastAsia="Calibri" w:cs="Arial"/>
          <w:kern w:val="0"/>
          <w14:ligatures w14:val="none"/>
        </w:rPr>
        <w:tab/>
        <w:t xml:space="preserve">karščiavimas, infekcinės ligos požymių arba labai didelis nuovargis; šie simptomai galimi dėl retai pasireiškiančio kai kurių kraujo ląstelių kiekio sumažėjimo; </w:t>
      </w:r>
    </w:p>
    <w:p w14:paraId="452E6B95" w14:textId="77777777" w:rsidR="00CC22D9" w:rsidRPr="00CC22D9" w:rsidRDefault="00CC22D9" w:rsidP="00CC22D9">
      <w:pPr>
        <w:tabs>
          <w:tab w:val="left" w:pos="567"/>
        </w:tabs>
        <w:spacing w:after="0" w:line="240" w:lineRule="auto"/>
        <w:ind w:left="540" w:hanging="540"/>
        <w:rPr>
          <w:rFonts w:eastAsia="Calibri" w:cs="Arial"/>
          <w:kern w:val="0"/>
          <w14:ligatures w14:val="none"/>
        </w:rPr>
      </w:pPr>
      <w:r w:rsidRPr="00CC22D9">
        <w:rPr>
          <w:rFonts w:eastAsia="Calibri" w:cs="Arial"/>
          <w:kern w:val="0"/>
          <w14:ligatures w14:val="none"/>
        </w:rPr>
        <w:t>-</w:t>
      </w:r>
      <w:r w:rsidRPr="00CC22D9">
        <w:rPr>
          <w:rFonts w:eastAsia="Calibri" w:cs="Arial"/>
          <w:kern w:val="0"/>
          <w14:ligatures w14:val="none"/>
        </w:rPr>
        <w:tab/>
        <w:t xml:space="preserve">kepenų veiklos sutrikimo požymių, pvz., odos ir (arba) akių pageltimas (gelta), tiek susijusių, tiek nesusijusių su kraujavimu, pasireiškiančiu raudonais poodiniais taškeliais, ir (arba) sumišimu (žr. 2 skyriaus poskyrį „Įspėjimai ir atsargumo priemonės“); </w:t>
      </w:r>
    </w:p>
    <w:p w14:paraId="20E1F9F0" w14:textId="77777777" w:rsidR="00CC22D9" w:rsidRPr="00CC22D9" w:rsidRDefault="00CC22D9" w:rsidP="00CC22D9">
      <w:pPr>
        <w:tabs>
          <w:tab w:val="left" w:pos="567"/>
        </w:tabs>
        <w:spacing w:after="0" w:line="240" w:lineRule="auto"/>
        <w:ind w:left="540" w:hanging="540"/>
        <w:rPr>
          <w:rFonts w:eastAsia="Calibri" w:cs="Arial"/>
          <w:kern w:val="0"/>
          <w14:ligatures w14:val="none"/>
        </w:rPr>
      </w:pPr>
      <w:r w:rsidRPr="00CC22D9">
        <w:rPr>
          <w:rFonts w:eastAsia="Calibri" w:cs="Arial"/>
          <w:kern w:val="0"/>
          <w14:ligatures w14:val="none"/>
        </w:rPr>
        <w:t>-</w:t>
      </w:r>
      <w:r w:rsidRPr="00CC22D9">
        <w:rPr>
          <w:rFonts w:eastAsia="Calibri" w:cs="Arial"/>
          <w:kern w:val="0"/>
          <w14:ligatures w14:val="none"/>
        </w:rPr>
        <w:tab/>
        <w:t xml:space="preserve">burnos patinimas arba odos pokyčių, pvz., išbėrimas, niežėjimas arba pūslės; šie simptomai gali būti alerginės reakcijos požymiai. </w:t>
      </w:r>
    </w:p>
    <w:p w14:paraId="183E389E" w14:textId="77777777" w:rsidR="00CC22D9" w:rsidRPr="00CC22D9" w:rsidRDefault="00CC22D9" w:rsidP="00CC22D9">
      <w:pPr>
        <w:tabs>
          <w:tab w:val="left" w:pos="567"/>
        </w:tabs>
        <w:spacing w:after="0" w:line="240" w:lineRule="auto"/>
        <w:rPr>
          <w:rFonts w:eastAsia="Calibri" w:cs="Arial"/>
          <w:kern w:val="0"/>
          <w14:ligatures w14:val="none"/>
        </w:rPr>
      </w:pPr>
    </w:p>
    <w:p w14:paraId="260EC35E"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b/>
          <w:kern w:val="0"/>
          <w14:ligatures w14:val="none"/>
        </w:rPr>
        <w:t>Dažniausias</w:t>
      </w:r>
      <w:r w:rsidRPr="00CC22D9">
        <w:rPr>
          <w:rFonts w:eastAsia="Calibri" w:cs="Arial"/>
          <w:kern w:val="0"/>
          <w14:ligatures w14:val="none"/>
        </w:rPr>
        <w:t xml:space="preserve"> </w:t>
      </w:r>
      <w:r w:rsidRPr="00CC22D9">
        <w:rPr>
          <w:rFonts w:eastAsia="Calibri" w:cs="Arial"/>
          <w:b/>
          <w:kern w:val="0"/>
          <w14:ligatures w14:val="none"/>
        </w:rPr>
        <w:t xml:space="preserve">stebėtas šalutinis </w:t>
      </w:r>
      <w:proofErr w:type="spellStart"/>
      <w:r w:rsidRPr="00CC22D9">
        <w:rPr>
          <w:rFonts w:eastAsia="Calibri" w:cs="Arial"/>
          <w:b/>
          <w:kern w:val="0"/>
          <w14:ligatures w14:val="none"/>
        </w:rPr>
        <w:t>Clopidogrel</w:t>
      </w:r>
      <w:proofErr w:type="spellEnd"/>
      <w:r w:rsidRPr="00CC22D9">
        <w:rPr>
          <w:rFonts w:eastAsia="Calibri" w:cs="Arial"/>
          <w:b/>
          <w:kern w:val="0"/>
          <w14:ligatures w14:val="none"/>
        </w:rPr>
        <w:t xml:space="preserve"> </w:t>
      </w:r>
      <w:proofErr w:type="spellStart"/>
      <w:r w:rsidRPr="00CC22D9">
        <w:rPr>
          <w:rFonts w:eastAsia="Calibri" w:cs="Arial"/>
          <w:b/>
          <w:kern w:val="0"/>
          <w14:ligatures w14:val="none"/>
        </w:rPr>
        <w:t>Actavis</w:t>
      </w:r>
      <w:proofErr w:type="spellEnd"/>
      <w:r w:rsidRPr="00CC22D9">
        <w:rPr>
          <w:rFonts w:eastAsia="Calibri" w:cs="Arial"/>
          <w:b/>
          <w:kern w:val="0"/>
          <w14:ligatures w14:val="none"/>
        </w:rPr>
        <w:t xml:space="preserve"> poveikis</w:t>
      </w:r>
      <w:r w:rsidRPr="00CC22D9">
        <w:rPr>
          <w:rFonts w:eastAsia="Calibri" w:cs="Arial"/>
          <w:kern w:val="0"/>
          <w14:ligatures w14:val="none"/>
        </w:rPr>
        <w:t xml:space="preserve"> </w:t>
      </w:r>
      <w:r w:rsidRPr="00CC22D9">
        <w:rPr>
          <w:rFonts w:eastAsia="Calibri" w:cs="Arial"/>
          <w:b/>
          <w:kern w:val="0"/>
          <w14:ligatures w14:val="none"/>
        </w:rPr>
        <w:t>yra kraujavimas</w:t>
      </w:r>
      <w:r w:rsidRPr="00CC22D9">
        <w:rPr>
          <w:rFonts w:eastAsia="Calibri" w:cs="Arial"/>
          <w:kern w:val="0"/>
          <w14:ligatures w14:val="none"/>
        </w:rPr>
        <w:t xml:space="preserve">. </w:t>
      </w:r>
    </w:p>
    <w:p w14:paraId="1F69A8F2"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 xml:space="preserve">Kraujavimas gali reikštis kraujavimu į skrandį arba žarnas, mėlynėmis, hematoma (neįprastu kraujavimu ar poodinėmis kraujosruvomis), kraujavimu iš nosies ar kraujo atsiradimu šlapime. Nedideliam pacientų skaičiui stebėtas kraujavimas į akis, galvos vidų, plaučius arba sąnarius. </w:t>
      </w:r>
    </w:p>
    <w:p w14:paraId="3382FD71" w14:textId="77777777" w:rsidR="00CC22D9" w:rsidRPr="00CC22D9" w:rsidRDefault="00CC22D9" w:rsidP="00CC22D9">
      <w:pPr>
        <w:tabs>
          <w:tab w:val="left" w:pos="567"/>
        </w:tabs>
        <w:spacing w:after="0" w:line="240" w:lineRule="auto"/>
        <w:rPr>
          <w:rFonts w:eastAsia="Calibri" w:cs="Arial"/>
          <w:kern w:val="0"/>
          <w14:ligatures w14:val="none"/>
        </w:rPr>
      </w:pPr>
    </w:p>
    <w:p w14:paraId="4341B45D" w14:textId="77777777" w:rsidR="00CC22D9" w:rsidRPr="00CC22D9" w:rsidRDefault="00CC22D9" w:rsidP="00CC22D9">
      <w:pPr>
        <w:tabs>
          <w:tab w:val="left" w:pos="567"/>
        </w:tabs>
        <w:spacing w:after="0" w:line="240" w:lineRule="auto"/>
        <w:rPr>
          <w:rFonts w:eastAsia="Calibri" w:cs="Arial"/>
          <w:b/>
          <w:kern w:val="0"/>
          <w14:ligatures w14:val="none"/>
        </w:rPr>
      </w:pPr>
      <w:r w:rsidRPr="00CC22D9">
        <w:rPr>
          <w:rFonts w:eastAsia="Calibri" w:cs="Arial"/>
          <w:b/>
          <w:kern w:val="0"/>
          <w14:ligatures w14:val="none"/>
        </w:rPr>
        <w:t xml:space="preserve">Jei vartodami </w:t>
      </w:r>
      <w:proofErr w:type="spellStart"/>
      <w:r w:rsidRPr="00CC22D9">
        <w:rPr>
          <w:rFonts w:eastAsia="Calibri" w:cs="Arial"/>
          <w:b/>
          <w:kern w:val="0"/>
          <w14:ligatures w14:val="none"/>
        </w:rPr>
        <w:t>Clopidogrel</w:t>
      </w:r>
      <w:proofErr w:type="spellEnd"/>
      <w:r w:rsidRPr="00CC22D9">
        <w:rPr>
          <w:rFonts w:eastAsia="Calibri" w:cs="Arial"/>
          <w:b/>
          <w:kern w:val="0"/>
          <w14:ligatures w14:val="none"/>
        </w:rPr>
        <w:t xml:space="preserve"> </w:t>
      </w:r>
      <w:proofErr w:type="spellStart"/>
      <w:r w:rsidRPr="00CC22D9">
        <w:rPr>
          <w:rFonts w:eastAsia="Calibri" w:cs="Arial"/>
          <w:b/>
          <w:kern w:val="0"/>
          <w14:ligatures w14:val="none"/>
        </w:rPr>
        <w:t>Actavis</w:t>
      </w:r>
      <w:proofErr w:type="spellEnd"/>
      <w:r w:rsidRPr="00CC22D9">
        <w:rPr>
          <w:rFonts w:eastAsia="Calibri" w:cs="Arial"/>
          <w:b/>
          <w:kern w:val="0"/>
          <w14:ligatures w14:val="none"/>
        </w:rPr>
        <w:t xml:space="preserve"> kraujuojate ilgai </w:t>
      </w:r>
    </w:p>
    <w:p w14:paraId="4AB1253B"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 xml:space="preserve">Jei įsipjausite ar kitaip susižeisite, gali ilgiau negu paprastai kraujuoti. Tai susiję su vaisto veikimu: kraujo krešulių formavimosi gebos stabdymu. Jeigu įpjovos ar žaizdelės mažos, pavyzdžiui, įpjovimas skutantis, rūpintis paprastai nereikia. Vis dėlto jei dėl kraujavimo nerimaujate, iš karto kreipkitės į gydytoją (žr. 2 skyriaus poskyrį „Įspėjimai ir atsargumo priemonės“). </w:t>
      </w:r>
    </w:p>
    <w:p w14:paraId="08EE3349" w14:textId="77777777" w:rsidR="00CC22D9" w:rsidRPr="00CC22D9" w:rsidRDefault="00CC22D9" w:rsidP="00CC22D9">
      <w:pPr>
        <w:tabs>
          <w:tab w:val="left" w:pos="567"/>
        </w:tabs>
        <w:spacing w:after="0" w:line="240" w:lineRule="auto"/>
        <w:rPr>
          <w:rFonts w:eastAsia="Calibri" w:cs="Arial"/>
          <w:kern w:val="0"/>
          <w14:ligatures w14:val="none"/>
        </w:rPr>
      </w:pPr>
    </w:p>
    <w:p w14:paraId="35322BBF" w14:textId="77777777" w:rsidR="00CC22D9" w:rsidRPr="00CC22D9" w:rsidRDefault="00CC22D9" w:rsidP="00CC22D9">
      <w:pPr>
        <w:tabs>
          <w:tab w:val="left" w:pos="567"/>
        </w:tabs>
        <w:spacing w:after="0" w:line="240" w:lineRule="auto"/>
        <w:rPr>
          <w:rFonts w:eastAsia="Calibri" w:cs="Arial"/>
          <w:b/>
          <w:kern w:val="0"/>
          <w14:ligatures w14:val="none"/>
        </w:rPr>
      </w:pPr>
      <w:r w:rsidRPr="00CC22D9">
        <w:rPr>
          <w:rFonts w:eastAsia="Calibri" w:cs="Arial"/>
          <w:b/>
          <w:kern w:val="0"/>
          <w14:ligatures w14:val="none"/>
        </w:rPr>
        <w:t>Kitas šalutinis poveikis</w:t>
      </w:r>
    </w:p>
    <w:p w14:paraId="60C50903"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 xml:space="preserve">Dažni šalutinio poveikio reiškiniai (gali pasireikšti rečiau kaip 1 iš 10 asmenų): viduriavimas, pilvo skausmas, </w:t>
      </w:r>
      <w:proofErr w:type="spellStart"/>
      <w:r w:rsidRPr="00CC22D9">
        <w:rPr>
          <w:rFonts w:eastAsia="Calibri" w:cs="Arial"/>
          <w:kern w:val="0"/>
          <w14:ligatures w14:val="none"/>
        </w:rPr>
        <w:t>nevirškinimas</w:t>
      </w:r>
      <w:proofErr w:type="spellEnd"/>
      <w:r w:rsidRPr="00CC22D9">
        <w:rPr>
          <w:rFonts w:eastAsia="Calibri" w:cs="Arial"/>
          <w:kern w:val="0"/>
          <w14:ligatures w14:val="none"/>
        </w:rPr>
        <w:t xml:space="preserve"> ar rėmuo. </w:t>
      </w:r>
    </w:p>
    <w:p w14:paraId="01F7B500" w14:textId="77777777" w:rsidR="00CC22D9" w:rsidRPr="00CC22D9" w:rsidRDefault="00CC22D9" w:rsidP="00CC22D9">
      <w:pPr>
        <w:tabs>
          <w:tab w:val="left" w:pos="567"/>
        </w:tabs>
        <w:spacing w:after="0" w:line="240" w:lineRule="auto"/>
        <w:rPr>
          <w:rFonts w:eastAsia="Calibri" w:cs="Arial"/>
          <w:kern w:val="0"/>
          <w14:ligatures w14:val="none"/>
        </w:rPr>
      </w:pPr>
    </w:p>
    <w:p w14:paraId="16E76C9C"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 xml:space="preserve">Nedažni šalutinio poveikio reiškiniai (gali pasireikšti rečiau kaip 1 iš 100 asmenų): galvos skausmas, skrandžio opa, vėmimas, pykinimas, vidurių užkietėjimas, dujų perteklius skrandyje ar žarnyne, išbėrimas, niežėjimas, galvos svaigimas, dilgčiojimo ir nutirpimo pojūtis. </w:t>
      </w:r>
    </w:p>
    <w:p w14:paraId="473E6B93" w14:textId="77777777" w:rsidR="00CC22D9" w:rsidRPr="00CC22D9" w:rsidRDefault="00CC22D9" w:rsidP="00CC22D9">
      <w:pPr>
        <w:tabs>
          <w:tab w:val="left" w:pos="567"/>
        </w:tabs>
        <w:spacing w:after="0" w:line="240" w:lineRule="auto"/>
        <w:rPr>
          <w:rFonts w:eastAsia="Calibri" w:cs="Arial"/>
          <w:kern w:val="0"/>
          <w14:ligatures w14:val="none"/>
        </w:rPr>
      </w:pPr>
    </w:p>
    <w:p w14:paraId="40B1BB26"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Reti šalutinio poveikio reiškiniai (gali pasireikšti rečiau kaip 1 iš 1 000 asmenų): galvos sukimasis (</w:t>
      </w:r>
      <w:proofErr w:type="spellStart"/>
      <w:r w:rsidRPr="00CC22D9">
        <w:rPr>
          <w:rFonts w:eastAsia="Calibri" w:cs="Arial"/>
          <w:i/>
          <w:kern w:val="0"/>
          <w14:ligatures w14:val="none"/>
        </w:rPr>
        <w:t>vertigo</w:t>
      </w:r>
      <w:proofErr w:type="spellEnd"/>
      <w:r w:rsidRPr="00CC22D9">
        <w:rPr>
          <w:rFonts w:eastAsia="Calibri" w:cs="Arial"/>
          <w:kern w:val="0"/>
          <w14:ligatures w14:val="none"/>
        </w:rPr>
        <w:t xml:space="preserve">). </w:t>
      </w:r>
    </w:p>
    <w:p w14:paraId="7D6564FC" w14:textId="77777777" w:rsidR="00CC22D9" w:rsidRPr="00CC22D9" w:rsidRDefault="00CC22D9" w:rsidP="00CC22D9">
      <w:pPr>
        <w:tabs>
          <w:tab w:val="left" w:pos="567"/>
        </w:tabs>
        <w:spacing w:after="0" w:line="240" w:lineRule="auto"/>
        <w:rPr>
          <w:rFonts w:eastAsia="Calibri" w:cs="Arial"/>
          <w:kern w:val="0"/>
          <w14:ligatures w14:val="none"/>
        </w:rPr>
      </w:pPr>
    </w:p>
    <w:p w14:paraId="35E022FD"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 xml:space="preserve">Labai reti šalutinio poveikio reiškiniai (gali pasireikšti rečiau kaip 1 iš 10 000 asmenų): gelta, stiprus pilvo skausmas kartu su nugaros skausmu arba be jo, karščiavimas, kvėpavimo pasunkėjimas, kartais susijęs su kosuliu, </w:t>
      </w:r>
      <w:proofErr w:type="spellStart"/>
      <w:r w:rsidRPr="00CC22D9">
        <w:rPr>
          <w:rFonts w:eastAsia="Calibri" w:cs="Arial"/>
          <w:kern w:val="0"/>
          <w14:ligatures w14:val="none"/>
        </w:rPr>
        <w:t>generalizuotos</w:t>
      </w:r>
      <w:proofErr w:type="spellEnd"/>
      <w:r w:rsidRPr="00CC22D9">
        <w:rPr>
          <w:rFonts w:eastAsia="Calibri" w:cs="Arial"/>
          <w:kern w:val="0"/>
          <w14:ligatures w14:val="none"/>
        </w:rPr>
        <w:t xml:space="preserve"> alerginės reakcijos (pvz., bendrasis karščio pojūtis su staiga atsiradusia bloga bendrąja savijauta ir apalpimais), burnos patinimas, odos pūslės, odos alergija, burnos gleivinės uždegimas (stomatitas), kraujospūdžio sumažėjimas, sumišimas, haliucinacijos, sąnarių skausmas, raumenų skausmas, maisto skonio pokyčiai ar skonio netekimas. </w:t>
      </w:r>
    </w:p>
    <w:p w14:paraId="72AB1F18" w14:textId="77777777" w:rsidR="00CC22D9" w:rsidRPr="00CC22D9" w:rsidRDefault="00CC22D9" w:rsidP="00CC22D9">
      <w:pPr>
        <w:tabs>
          <w:tab w:val="left" w:pos="567"/>
        </w:tabs>
        <w:spacing w:after="0" w:line="240" w:lineRule="auto"/>
        <w:rPr>
          <w:rFonts w:eastAsia="Calibri" w:cs="Arial"/>
          <w:kern w:val="0"/>
          <w14:ligatures w14:val="none"/>
        </w:rPr>
      </w:pPr>
    </w:p>
    <w:p w14:paraId="29D4DE18" w14:textId="77777777" w:rsidR="00CC22D9" w:rsidRPr="00CC22D9" w:rsidRDefault="00CC22D9" w:rsidP="00CC22D9">
      <w:pPr>
        <w:tabs>
          <w:tab w:val="left" w:pos="567"/>
        </w:tabs>
        <w:autoSpaceDE w:val="0"/>
        <w:autoSpaceDN w:val="0"/>
        <w:adjustRightInd w:val="0"/>
        <w:spacing w:after="0" w:line="260" w:lineRule="exact"/>
        <w:rPr>
          <w:rFonts w:eastAsia="Times New Roman"/>
          <w:kern w:val="0"/>
          <w:lang w:eastAsia="is-IS"/>
          <w14:ligatures w14:val="none"/>
        </w:rPr>
      </w:pPr>
      <w:r w:rsidRPr="00CC22D9">
        <w:rPr>
          <w:rFonts w:eastAsia="Calibri" w:cs="Arial"/>
          <w:kern w:val="0"/>
          <w14:ligatures w14:val="none"/>
        </w:rPr>
        <w:t>Dažnis nežinomas</w:t>
      </w:r>
      <w:r w:rsidRPr="00CC22D9">
        <w:rPr>
          <w:rFonts w:eastAsia="Times New Roman"/>
          <w:kern w:val="0"/>
          <w:lang w:eastAsia="is-IS"/>
          <w14:ligatures w14:val="none"/>
        </w:rPr>
        <w:t xml:space="preserve"> (negali būti apskaičiuotas pagal turimus duomenis): padidėjusio jautrumo reakcijos su krūtinės arba pilvo skausmu, nuolatiniai mažo cukraus kiekio kraujyje simptomai.</w:t>
      </w:r>
    </w:p>
    <w:p w14:paraId="66591AA7" w14:textId="77777777" w:rsidR="00CC22D9" w:rsidRPr="00CC22D9" w:rsidRDefault="00CC22D9" w:rsidP="00CC22D9">
      <w:pPr>
        <w:tabs>
          <w:tab w:val="left" w:pos="567"/>
        </w:tabs>
        <w:spacing w:after="0" w:line="240" w:lineRule="auto"/>
        <w:rPr>
          <w:rFonts w:eastAsia="Calibri" w:cs="Arial"/>
          <w:kern w:val="0"/>
          <w14:ligatures w14:val="none"/>
        </w:rPr>
      </w:pPr>
    </w:p>
    <w:p w14:paraId="03607401"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 xml:space="preserve">Be to, Jūsų gydytojas gali nustatyti Jūsų kraujo ar šlapimo tyrimų duomenų pokyčių. </w:t>
      </w:r>
    </w:p>
    <w:p w14:paraId="264EFD17" w14:textId="77777777" w:rsidR="00CC22D9" w:rsidRPr="00CC22D9" w:rsidRDefault="00CC22D9" w:rsidP="00CC22D9">
      <w:pPr>
        <w:tabs>
          <w:tab w:val="left" w:pos="567"/>
        </w:tabs>
        <w:spacing w:after="0" w:line="240" w:lineRule="auto"/>
        <w:rPr>
          <w:rFonts w:eastAsia="Calibri" w:cs="Arial"/>
          <w:kern w:val="0"/>
          <w14:ligatures w14:val="none"/>
        </w:rPr>
      </w:pPr>
    </w:p>
    <w:p w14:paraId="3F503412" w14:textId="77777777" w:rsidR="00CC22D9" w:rsidRPr="00CC22D9" w:rsidRDefault="00CC22D9" w:rsidP="00CC22D9">
      <w:pPr>
        <w:tabs>
          <w:tab w:val="left" w:pos="567"/>
        </w:tabs>
        <w:spacing w:after="0" w:line="240" w:lineRule="auto"/>
        <w:rPr>
          <w:rFonts w:eastAsia="Calibri" w:cs="Arial"/>
          <w:b/>
          <w:kern w:val="0"/>
          <w14:ligatures w14:val="none"/>
        </w:rPr>
      </w:pPr>
      <w:r w:rsidRPr="00CC22D9">
        <w:rPr>
          <w:rFonts w:eastAsia="Calibri" w:cs="Arial"/>
          <w:b/>
          <w:kern w:val="0"/>
          <w14:ligatures w14:val="none"/>
        </w:rPr>
        <w:t>Pranešimas apie šalutinį poveikį</w:t>
      </w:r>
    </w:p>
    <w:p w14:paraId="02EA72C8" w14:textId="77777777" w:rsidR="00CC22D9" w:rsidRPr="00CC22D9" w:rsidRDefault="00CC22D9" w:rsidP="00CC22D9">
      <w:pPr>
        <w:tabs>
          <w:tab w:val="left" w:pos="567"/>
        </w:tabs>
        <w:spacing w:after="0" w:line="276" w:lineRule="auto"/>
        <w:ind w:right="-28"/>
        <w:rPr>
          <w:rFonts w:eastAsia="Calibri"/>
          <w:noProof/>
          <w:snapToGrid w:val="0"/>
          <w:kern w:val="0"/>
          <w14:ligatures w14:val="none"/>
        </w:rPr>
      </w:pPr>
      <w:bookmarkStart w:id="0" w:name="_Hlk171521894"/>
      <w:r w:rsidRPr="00CC22D9">
        <w:rPr>
          <w:rFonts w:eastAsia="Calibri"/>
          <w:kern w:val="0"/>
          <w:lang w:eastAsia="lt-LT"/>
          <w14:ligatures w14:val="none"/>
        </w:rPr>
        <w:t xml:space="preserve">Jeigu pasireiškė šalutinis poveikis, įskaitant šiame lapelyje nenurodytą, pasakykite gydytojui arba vaistininkui, arba slaugytojui. Pranešimą apie šalutinį poveikį galite užpildyti ir pateikti Valstybinės vaistų kontrolės tarnybos prie Lietuvos Respublikos sveikatos apsaugos ministerijos tinklalapyje </w:t>
      </w:r>
      <w:r w:rsidRPr="00CC22D9">
        <w:rPr>
          <w:rFonts w:eastAsia="Calibri"/>
          <w:color w:val="0000EE"/>
          <w:kern w:val="0"/>
          <w:u w:val="single"/>
          <w:lang w:eastAsia="lt-LT"/>
          <w14:ligatures w14:val="none"/>
        </w:rPr>
        <w:t>https://vvkt.lrv.lt/lt/</w:t>
      </w:r>
      <w:r w:rsidRPr="00CC22D9">
        <w:rPr>
          <w:rFonts w:eastAsia="Calibri"/>
          <w:kern w:val="0"/>
          <w:lang w:eastAsia="lt-LT"/>
          <w14:ligatures w14:val="none"/>
        </w:rPr>
        <w:t xml:space="preserve"> nurodytais būdais arba paskambinti nemokamu telefonu 8 800 73 568. Pranešdami apie šalutinį poveikį galite mums padėti gauti daugiau informacijos apie šio vaisto saugumą.</w:t>
      </w:r>
    </w:p>
    <w:bookmarkEnd w:id="0"/>
    <w:p w14:paraId="774206C5" w14:textId="77777777" w:rsidR="00CC22D9" w:rsidRPr="00CC22D9" w:rsidRDefault="00CC22D9" w:rsidP="00CC22D9">
      <w:pPr>
        <w:tabs>
          <w:tab w:val="left" w:pos="567"/>
        </w:tabs>
        <w:spacing w:after="0" w:line="240" w:lineRule="auto"/>
        <w:rPr>
          <w:rFonts w:eastAsia="Calibri" w:cs="Arial"/>
          <w:kern w:val="0"/>
          <w14:ligatures w14:val="none"/>
        </w:rPr>
      </w:pPr>
    </w:p>
    <w:p w14:paraId="3B0AA28A" w14:textId="77777777" w:rsidR="00CC22D9" w:rsidRPr="00CC22D9" w:rsidRDefault="00CC22D9" w:rsidP="00CC22D9">
      <w:pPr>
        <w:tabs>
          <w:tab w:val="left" w:pos="567"/>
        </w:tabs>
        <w:spacing w:after="0" w:line="240" w:lineRule="auto"/>
        <w:rPr>
          <w:rFonts w:eastAsia="Calibri" w:cs="Arial"/>
          <w:kern w:val="0"/>
          <w14:ligatures w14:val="none"/>
        </w:rPr>
      </w:pPr>
    </w:p>
    <w:p w14:paraId="220A52FD" w14:textId="77777777" w:rsidR="00CC22D9" w:rsidRPr="00CC22D9" w:rsidRDefault="00CC22D9" w:rsidP="00CC22D9">
      <w:pPr>
        <w:tabs>
          <w:tab w:val="left" w:pos="567"/>
        </w:tabs>
        <w:spacing w:after="0" w:line="240" w:lineRule="auto"/>
        <w:rPr>
          <w:rFonts w:eastAsia="Calibri" w:cs="Arial"/>
          <w:kern w:val="0"/>
          <w14:ligatures w14:val="none"/>
        </w:rPr>
      </w:pPr>
    </w:p>
    <w:p w14:paraId="011E7900" w14:textId="77777777" w:rsidR="00CC22D9" w:rsidRPr="00CC22D9" w:rsidRDefault="00CC22D9" w:rsidP="00CC22D9">
      <w:pPr>
        <w:tabs>
          <w:tab w:val="left" w:pos="567"/>
        </w:tabs>
        <w:spacing w:after="0" w:line="240" w:lineRule="auto"/>
        <w:rPr>
          <w:rFonts w:eastAsia="Calibri" w:cs="Arial"/>
          <w:b/>
          <w:kern w:val="0"/>
          <w14:ligatures w14:val="none"/>
        </w:rPr>
      </w:pPr>
      <w:r w:rsidRPr="00CC22D9">
        <w:rPr>
          <w:rFonts w:eastAsia="Calibri" w:cs="Arial"/>
          <w:b/>
          <w:kern w:val="0"/>
          <w14:ligatures w14:val="none"/>
        </w:rPr>
        <w:t>5.</w:t>
      </w:r>
      <w:r w:rsidRPr="00CC22D9">
        <w:rPr>
          <w:rFonts w:eastAsia="Calibri" w:cs="Arial"/>
          <w:b/>
          <w:kern w:val="0"/>
          <w14:ligatures w14:val="none"/>
        </w:rPr>
        <w:tab/>
        <w:t xml:space="preserve">Kaip laikyti </w:t>
      </w:r>
      <w:proofErr w:type="spellStart"/>
      <w:r w:rsidRPr="00CC22D9">
        <w:rPr>
          <w:rFonts w:eastAsia="Calibri" w:cs="Arial"/>
          <w:b/>
          <w:kern w:val="0"/>
          <w14:ligatures w14:val="none"/>
        </w:rPr>
        <w:t>Clopidogrel</w:t>
      </w:r>
      <w:proofErr w:type="spellEnd"/>
      <w:r w:rsidRPr="00CC22D9">
        <w:rPr>
          <w:rFonts w:eastAsia="Calibri" w:cs="Arial"/>
          <w:b/>
          <w:kern w:val="0"/>
          <w14:ligatures w14:val="none"/>
        </w:rPr>
        <w:t xml:space="preserve"> </w:t>
      </w:r>
      <w:proofErr w:type="spellStart"/>
      <w:r w:rsidRPr="00CC22D9">
        <w:rPr>
          <w:rFonts w:eastAsia="Calibri" w:cs="Arial"/>
          <w:b/>
          <w:kern w:val="0"/>
          <w14:ligatures w14:val="none"/>
        </w:rPr>
        <w:t>Actavis</w:t>
      </w:r>
      <w:proofErr w:type="spellEnd"/>
    </w:p>
    <w:p w14:paraId="09149440" w14:textId="77777777" w:rsidR="00CC22D9" w:rsidRPr="00CC22D9" w:rsidRDefault="00CC22D9" w:rsidP="00CC22D9">
      <w:pPr>
        <w:tabs>
          <w:tab w:val="left" w:pos="567"/>
        </w:tabs>
        <w:spacing w:after="0" w:line="240" w:lineRule="auto"/>
        <w:rPr>
          <w:rFonts w:eastAsia="Calibri" w:cs="Arial"/>
          <w:kern w:val="0"/>
          <w14:ligatures w14:val="none"/>
        </w:rPr>
      </w:pPr>
    </w:p>
    <w:p w14:paraId="758804E9"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 xml:space="preserve">Šį vaistą laikykite vaikams nepastebimoje ir nepasiekiamoje vietoje. </w:t>
      </w:r>
    </w:p>
    <w:p w14:paraId="7E3143AF" w14:textId="77777777" w:rsidR="00CC22D9" w:rsidRPr="00CC22D9" w:rsidRDefault="00CC22D9" w:rsidP="00CC22D9">
      <w:pPr>
        <w:tabs>
          <w:tab w:val="left" w:pos="567"/>
        </w:tabs>
        <w:spacing w:after="0" w:line="240" w:lineRule="auto"/>
        <w:rPr>
          <w:rFonts w:eastAsia="Calibri" w:cs="Arial"/>
          <w:kern w:val="0"/>
          <w14:ligatures w14:val="none"/>
        </w:rPr>
      </w:pPr>
    </w:p>
    <w:p w14:paraId="42FE7B7F"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 xml:space="preserve">Ant kartono dėžutės ar tablečių </w:t>
      </w:r>
      <w:proofErr w:type="spellStart"/>
      <w:r w:rsidRPr="00CC22D9">
        <w:rPr>
          <w:rFonts w:eastAsia="Calibri" w:cs="Arial"/>
          <w:kern w:val="0"/>
          <w14:ligatures w14:val="none"/>
        </w:rPr>
        <w:t>talpyklės</w:t>
      </w:r>
      <w:proofErr w:type="spellEnd"/>
      <w:r w:rsidRPr="00CC22D9">
        <w:rPr>
          <w:rFonts w:eastAsia="Calibri" w:cs="Arial"/>
          <w:kern w:val="0"/>
          <w14:ligatures w14:val="none"/>
        </w:rPr>
        <w:t xml:space="preserve"> po „EXP“ ir ant lizdinės plokštelės nurodytam tinkamumo laikui pasibaigus, šio vaisto vartoti negalima. Vaistas tinkamas vartoti iki paskutinės nurodyto mėnesio dienos.</w:t>
      </w:r>
    </w:p>
    <w:p w14:paraId="37D498C5"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PVC/PE/PVDC-Aliuminio lizdinių plokštelių pakuotė: laikyti ne aukštesnėje kaip 25 </w:t>
      </w:r>
      <w:r w:rsidRPr="00CC22D9">
        <w:rPr>
          <w:rFonts w:eastAsia="Calibri" w:cs="Arial"/>
          <w:kern w:val="0"/>
          <w14:ligatures w14:val="none"/>
        </w:rPr>
        <w:sym w:font="Symbol" w:char="F0B0"/>
      </w:r>
      <w:r w:rsidRPr="00CC22D9">
        <w:rPr>
          <w:rFonts w:eastAsia="Calibri" w:cs="Arial"/>
          <w:kern w:val="0"/>
          <w14:ligatures w14:val="none"/>
        </w:rPr>
        <w:t>C temperatūroje.</w:t>
      </w:r>
    </w:p>
    <w:p w14:paraId="71F58B0A"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 xml:space="preserve">Aliuminio/Aliuminio lizdinių plokštelių ir tablečių </w:t>
      </w:r>
      <w:proofErr w:type="spellStart"/>
      <w:r w:rsidRPr="00CC22D9">
        <w:rPr>
          <w:rFonts w:eastAsia="Calibri" w:cs="Arial"/>
          <w:kern w:val="0"/>
          <w14:ligatures w14:val="none"/>
        </w:rPr>
        <w:t>talpyklės</w:t>
      </w:r>
      <w:proofErr w:type="spellEnd"/>
      <w:r w:rsidRPr="00CC22D9">
        <w:rPr>
          <w:rFonts w:eastAsia="Calibri" w:cs="Arial"/>
          <w:kern w:val="0"/>
          <w14:ligatures w14:val="none"/>
        </w:rPr>
        <w:t xml:space="preserve"> pakuotės: laikyti ne aukštesnėje kaip 30 </w:t>
      </w:r>
      <w:r w:rsidRPr="00CC22D9">
        <w:rPr>
          <w:rFonts w:eastAsia="Calibri" w:cs="Arial"/>
          <w:kern w:val="0"/>
          <w14:ligatures w14:val="none"/>
        </w:rPr>
        <w:sym w:font="Symbol" w:char="F0B0"/>
      </w:r>
      <w:r w:rsidRPr="00CC22D9">
        <w:rPr>
          <w:rFonts w:eastAsia="Calibri" w:cs="Arial"/>
          <w:kern w:val="0"/>
          <w14:ligatures w14:val="none"/>
        </w:rPr>
        <w:t xml:space="preserve">C temperatūroje. </w:t>
      </w:r>
    </w:p>
    <w:p w14:paraId="73E3F7CA" w14:textId="77777777" w:rsidR="00CC22D9" w:rsidRPr="00CC22D9" w:rsidRDefault="00CC22D9" w:rsidP="00CC22D9">
      <w:pPr>
        <w:tabs>
          <w:tab w:val="left" w:pos="567"/>
        </w:tabs>
        <w:spacing w:after="0" w:line="240" w:lineRule="auto"/>
        <w:rPr>
          <w:rFonts w:eastAsia="Calibri" w:cs="Arial"/>
          <w:kern w:val="0"/>
          <w14:ligatures w14:val="none"/>
        </w:rPr>
      </w:pPr>
    </w:p>
    <w:p w14:paraId="0BA5F5A6"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 xml:space="preserve">Vaistų negalima išmesti į kanalizaciją arba su buitinėmis atliekomis. Kaip išmesti nereikalingus vaistus, klauskite vaistininko. Šios priemonės padės apsaugoti aplinką. </w:t>
      </w:r>
    </w:p>
    <w:p w14:paraId="78CD9F1E" w14:textId="77777777" w:rsidR="00CC22D9" w:rsidRPr="00CC22D9" w:rsidRDefault="00CC22D9" w:rsidP="00CC22D9">
      <w:pPr>
        <w:tabs>
          <w:tab w:val="left" w:pos="567"/>
        </w:tabs>
        <w:spacing w:after="0" w:line="240" w:lineRule="auto"/>
        <w:rPr>
          <w:rFonts w:eastAsia="Calibri" w:cs="Arial"/>
          <w:kern w:val="0"/>
          <w14:ligatures w14:val="none"/>
        </w:rPr>
      </w:pPr>
    </w:p>
    <w:p w14:paraId="035E3C7C" w14:textId="77777777" w:rsidR="00CC22D9" w:rsidRPr="00CC22D9" w:rsidRDefault="00CC22D9" w:rsidP="00CC22D9">
      <w:pPr>
        <w:tabs>
          <w:tab w:val="left" w:pos="567"/>
        </w:tabs>
        <w:spacing w:after="0" w:line="240" w:lineRule="auto"/>
        <w:rPr>
          <w:rFonts w:eastAsia="Calibri" w:cs="Arial"/>
          <w:kern w:val="0"/>
          <w14:ligatures w14:val="none"/>
        </w:rPr>
      </w:pPr>
    </w:p>
    <w:p w14:paraId="51431AD1" w14:textId="77777777" w:rsidR="00CC22D9" w:rsidRPr="00CC22D9" w:rsidRDefault="00CC22D9" w:rsidP="00CC22D9">
      <w:pPr>
        <w:tabs>
          <w:tab w:val="left" w:pos="567"/>
        </w:tabs>
        <w:spacing w:after="0" w:line="240" w:lineRule="auto"/>
        <w:rPr>
          <w:rFonts w:eastAsia="Calibri" w:cs="Arial"/>
          <w:b/>
          <w:kern w:val="0"/>
          <w14:ligatures w14:val="none"/>
        </w:rPr>
      </w:pPr>
      <w:r w:rsidRPr="00CC22D9">
        <w:rPr>
          <w:rFonts w:eastAsia="Calibri" w:cs="Arial"/>
          <w:b/>
          <w:kern w:val="0"/>
          <w14:ligatures w14:val="none"/>
        </w:rPr>
        <w:t>6.</w:t>
      </w:r>
      <w:r w:rsidRPr="00CC22D9">
        <w:rPr>
          <w:rFonts w:eastAsia="Calibri" w:cs="Arial"/>
          <w:b/>
          <w:kern w:val="0"/>
          <w14:ligatures w14:val="none"/>
        </w:rPr>
        <w:tab/>
        <w:t xml:space="preserve">Pakuotės turinys ir kita informacija </w:t>
      </w:r>
    </w:p>
    <w:p w14:paraId="16689F7E" w14:textId="77777777" w:rsidR="00CC22D9" w:rsidRPr="00CC22D9" w:rsidRDefault="00CC22D9" w:rsidP="00CC22D9">
      <w:pPr>
        <w:tabs>
          <w:tab w:val="left" w:pos="567"/>
        </w:tabs>
        <w:spacing w:after="0" w:line="240" w:lineRule="auto"/>
        <w:rPr>
          <w:rFonts w:eastAsia="Calibri" w:cs="Arial"/>
          <w:b/>
          <w:kern w:val="0"/>
          <w14:ligatures w14:val="none"/>
        </w:rPr>
      </w:pPr>
    </w:p>
    <w:p w14:paraId="46BB56E6" w14:textId="77777777" w:rsidR="00CC22D9" w:rsidRPr="00CC22D9" w:rsidRDefault="00CC22D9" w:rsidP="00CC22D9">
      <w:pPr>
        <w:tabs>
          <w:tab w:val="left" w:pos="567"/>
        </w:tabs>
        <w:spacing w:after="0" w:line="240" w:lineRule="auto"/>
        <w:rPr>
          <w:rFonts w:eastAsia="Calibri" w:cs="Arial"/>
          <w:b/>
          <w:kern w:val="0"/>
          <w14:ligatures w14:val="none"/>
        </w:rPr>
      </w:pPr>
      <w:proofErr w:type="spellStart"/>
      <w:r w:rsidRPr="00CC22D9">
        <w:rPr>
          <w:rFonts w:eastAsia="Calibri" w:cs="Arial"/>
          <w:b/>
          <w:kern w:val="0"/>
          <w14:ligatures w14:val="none"/>
        </w:rPr>
        <w:t>Clopidogrel</w:t>
      </w:r>
      <w:proofErr w:type="spellEnd"/>
      <w:r w:rsidRPr="00CC22D9">
        <w:rPr>
          <w:rFonts w:eastAsia="Calibri" w:cs="Arial"/>
          <w:b/>
          <w:kern w:val="0"/>
          <w14:ligatures w14:val="none"/>
        </w:rPr>
        <w:t xml:space="preserve"> </w:t>
      </w:r>
      <w:proofErr w:type="spellStart"/>
      <w:r w:rsidRPr="00CC22D9">
        <w:rPr>
          <w:rFonts w:eastAsia="Calibri" w:cs="Arial"/>
          <w:b/>
          <w:kern w:val="0"/>
          <w14:ligatures w14:val="none"/>
        </w:rPr>
        <w:t>Actavis</w:t>
      </w:r>
      <w:proofErr w:type="spellEnd"/>
      <w:r w:rsidRPr="00CC22D9">
        <w:rPr>
          <w:rFonts w:eastAsia="Calibri" w:cs="Arial"/>
          <w:b/>
          <w:kern w:val="0"/>
          <w14:ligatures w14:val="none"/>
        </w:rPr>
        <w:t xml:space="preserve"> sudėtis </w:t>
      </w:r>
    </w:p>
    <w:p w14:paraId="1C01A341" w14:textId="77777777" w:rsidR="00CC22D9" w:rsidRPr="00CC22D9" w:rsidRDefault="00CC22D9" w:rsidP="00CC22D9">
      <w:pPr>
        <w:tabs>
          <w:tab w:val="left" w:pos="0"/>
        </w:tabs>
        <w:spacing w:after="0" w:line="240" w:lineRule="auto"/>
        <w:rPr>
          <w:rFonts w:eastAsia="Calibri" w:cs="Arial"/>
          <w:kern w:val="0"/>
          <w14:ligatures w14:val="none"/>
        </w:rPr>
      </w:pPr>
      <w:r w:rsidRPr="00CC22D9">
        <w:rPr>
          <w:rFonts w:eastAsia="Calibri" w:cs="Arial"/>
          <w:kern w:val="0"/>
          <w14:ligatures w14:val="none"/>
        </w:rPr>
        <w:t xml:space="preserve">Veiklioji medžiaga yra </w:t>
      </w:r>
      <w:proofErr w:type="spellStart"/>
      <w:r w:rsidRPr="00CC22D9">
        <w:rPr>
          <w:rFonts w:eastAsia="Calibri" w:cs="Arial"/>
          <w:kern w:val="0"/>
          <w14:ligatures w14:val="none"/>
        </w:rPr>
        <w:t>klopidogrelis</w:t>
      </w:r>
      <w:proofErr w:type="spellEnd"/>
      <w:r w:rsidRPr="00CC22D9">
        <w:rPr>
          <w:rFonts w:eastAsia="Calibri" w:cs="Arial"/>
          <w:kern w:val="0"/>
          <w14:ligatures w14:val="none"/>
        </w:rPr>
        <w:t xml:space="preserve"> (vandenilio sulfato pavidalu). Kiekvienoje tabletėje yra 75 mg </w:t>
      </w:r>
      <w:proofErr w:type="spellStart"/>
      <w:r w:rsidRPr="00CC22D9">
        <w:rPr>
          <w:rFonts w:eastAsia="Calibri" w:cs="Arial"/>
          <w:kern w:val="0"/>
          <w14:ligatures w14:val="none"/>
        </w:rPr>
        <w:t>klopidogrelio</w:t>
      </w:r>
      <w:proofErr w:type="spellEnd"/>
      <w:r w:rsidRPr="00CC22D9">
        <w:rPr>
          <w:rFonts w:eastAsia="Calibri" w:cs="Arial"/>
          <w:kern w:val="0"/>
          <w14:ligatures w14:val="none"/>
        </w:rPr>
        <w:t xml:space="preserve">. </w:t>
      </w:r>
    </w:p>
    <w:p w14:paraId="05E0A519" w14:textId="77777777" w:rsidR="00CC22D9" w:rsidRPr="00CC22D9" w:rsidRDefault="00CC22D9" w:rsidP="00CC22D9">
      <w:pPr>
        <w:tabs>
          <w:tab w:val="left" w:pos="0"/>
        </w:tabs>
        <w:spacing w:after="0" w:line="240" w:lineRule="auto"/>
        <w:rPr>
          <w:rFonts w:eastAsia="Calibri" w:cs="Arial"/>
          <w:kern w:val="0"/>
          <w14:ligatures w14:val="none"/>
        </w:rPr>
      </w:pPr>
    </w:p>
    <w:p w14:paraId="162A5134" w14:textId="77777777" w:rsidR="00CC22D9" w:rsidRPr="00CC22D9" w:rsidRDefault="00CC22D9" w:rsidP="00CC22D9">
      <w:pPr>
        <w:tabs>
          <w:tab w:val="left" w:pos="567"/>
        </w:tabs>
        <w:spacing w:after="0" w:line="240" w:lineRule="auto"/>
        <w:ind w:left="567" w:hanging="567"/>
        <w:rPr>
          <w:rFonts w:eastAsia="Calibri" w:cs="Arial"/>
          <w:kern w:val="0"/>
          <w14:ligatures w14:val="none"/>
        </w:rPr>
      </w:pPr>
      <w:r w:rsidRPr="00CC22D9">
        <w:rPr>
          <w:rFonts w:eastAsia="Calibri" w:cs="Arial"/>
          <w:i/>
          <w:kern w:val="0"/>
          <w14:ligatures w14:val="none"/>
        </w:rPr>
        <w:t>Pagalbinės medžiagos</w:t>
      </w:r>
      <w:r w:rsidRPr="00CC22D9">
        <w:rPr>
          <w:rFonts w:eastAsia="Calibri" w:cs="Arial"/>
          <w:kern w:val="0"/>
          <w14:ligatures w14:val="none"/>
        </w:rPr>
        <w:t>:</w:t>
      </w:r>
    </w:p>
    <w:p w14:paraId="7079F64E" w14:textId="77777777" w:rsidR="00CC22D9" w:rsidRPr="00CC22D9" w:rsidRDefault="00CC22D9" w:rsidP="00CC22D9">
      <w:pPr>
        <w:numPr>
          <w:ilvl w:val="0"/>
          <w:numId w:val="3"/>
        </w:numPr>
        <w:tabs>
          <w:tab w:val="left" w:pos="567"/>
        </w:tabs>
        <w:spacing w:after="0" w:line="240" w:lineRule="auto"/>
        <w:ind w:left="567" w:hanging="567"/>
        <w:rPr>
          <w:rFonts w:eastAsia="Calibri" w:cs="Arial"/>
          <w:kern w:val="0"/>
          <w14:ligatures w14:val="none"/>
        </w:rPr>
      </w:pPr>
      <w:r w:rsidRPr="00CC22D9">
        <w:rPr>
          <w:rFonts w:eastAsia="Calibri" w:cs="Arial"/>
          <w:kern w:val="0"/>
          <w14:ligatures w14:val="none"/>
        </w:rPr>
        <w:t xml:space="preserve">Tabletės branduolys: laktozė, </w:t>
      </w:r>
      <w:proofErr w:type="spellStart"/>
      <w:r w:rsidRPr="00CC22D9">
        <w:rPr>
          <w:rFonts w:eastAsia="Calibri" w:cs="Arial"/>
          <w:kern w:val="0"/>
          <w14:ligatures w14:val="none"/>
        </w:rPr>
        <w:t>mikrokristalinė</w:t>
      </w:r>
      <w:proofErr w:type="spellEnd"/>
      <w:r w:rsidRPr="00CC22D9">
        <w:rPr>
          <w:rFonts w:eastAsia="Calibri" w:cs="Arial"/>
          <w:kern w:val="0"/>
          <w14:ligatures w14:val="none"/>
        </w:rPr>
        <w:t xml:space="preserve"> celiuliozė, </w:t>
      </w:r>
      <w:proofErr w:type="spellStart"/>
      <w:r w:rsidRPr="00CC22D9">
        <w:rPr>
          <w:rFonts w:eastAsia="Calibri" w:cs="Arial"/>
          <w:kern w:val="0"/>
          <w14:ligatures w14:val="none"/>
        </w:rPr>
        <w:t>krospovidonas</w:t>
      </w:r>
      <w:proofErr w:type="spellEnd"/>
      <w:r w:rsidRPr="00CC22D9">
        <w:rPr>
          <w:rFonts w:eastAsia="Calibri" w:cs="Arial"/>
          <w:kern w:val="0"/>
          <w14:ligatures w14:val="none"/>
        </w:rPr>
        <w:t xml:space="preserve"> A tipo, </w:t>
      </w:r>
      <w:proofErr w:type="spellStart"/>
      <w:r w:rsidRPr="00CC22D9">
        <w:rPr>
          <w:rFonts w:eastAsia="Calibri" w:cs="Arial"/>
          <w:kern w:val="0"/>
          <w14:ligatures w14:val="none"/>
        </w:rPr>
        <w:t>glicerolio</w:t>
      </w:r>
      <w:proofErr w:type="spellEnd"/>
      <w:r w:rsidRPr="00CC22D9">
        <w:rPr>
          <w:rFonts w:eastAsia="Calibri" w:cs="Arial"/>
          <w:kern w:val="0"/>
          <w14:ligatures w14:val="none"/>
        </w:rPr>
        <w:t xml:space="preserve"> </w:t>
      </w:r>
      <w:proofErr w:type="spellStart"/>
      <w:r w:rsidRPr="00CC22D9">
        <w:rPr>
          <w:rFonts w:eastAsia="Calibri" w:cs="Arial"/>
          <w:kern w:val="0"/>
          <w14:ligatures w14:val="none"/>
        </w:rPr>
        <w:t>dibehenatas</w:t>
      </w:r>
      <w:proofErr w:type="spellEnd"/>
      <w:r w:rsidRPr="00CC22D9">
        <w:rPr>
          <w:rFonts w:eastAsia="Calibri" w:cs="Arial"/>
          <w:kern w:val="0"/>
          <w14:ligatures w14:val="none"/>
        </w:rPr>
        <w:t xml:space="preserve"> ir talkas. </w:t>
      </w:r>
    </w:p>
    <w:p w14:paraId="11EAF3F1" w14:textId="77777777" w:rsidR="00CC22D9" w:rsidRPr="00CC22D9" w:rsidRDefault="00CC22D9" w:rsidP="00CC22D9">
      <w:pPr>
        <w:numPr>
          <w:ilvl w:val="0"/>
          <w:numId w:val="3"/>
        </w:numPr>
        <w:tabs>
          <w:tab w:val="left" w:pos="567"/>
        </w:tabs>
        <w:spacing w:after="0" w:line="240" w:lineRule="auto"/>
        <w:ind w:left="567" w:hanging="567"/>
        <w:rPr>
          <w:rFonts w:eastAsia="Calibri" w:cs="Arial"/>
          <w:kern w:val="0"/>
          <w14:ligatures w14:val="none"/>
        </w:rPr>
      </w:pPr>
      <w:r w:rsidRPr="00CC22D9">
        <w:rPr>
          <w:rFonts w:eastAsia="Calibri" w:cs="Arial"/>
          <w:kern w:val="0"/>
          <w14:ligatures w14:val="none"/>
        </w:rPr>
        <w:t xml:space="preserve">Tabletės plėvelė: polivinilo alkoholis, talkas, </w:t>
      </w:r>
      <w:proofErr w:type="spellStart"/>
      <w:r w:rsidRPr="00CC22D9">
        <w:rPr>
          <w:rFonts w:eastAsia="Calibri" w:cs="Arial"/>
          <w:kern w:val="0"/>
          <w14:ligatures w14:val="none"/>
        </w:rPr>
        <w:t>makrogolis</w:t>
      </w:r>
      <w:proofErr w:type="spellEnd"/>
      <w:r w:rsidRPr="00CC22D9">
        <w:rPr>
          <w:rFonts w:eastAsia="Calibri" w:cs="Arial"/>
          <w:kern w:val="0"/>
          <w14:ligatures w14:val="none"/>
        </w:rPr>
        <w:t xml:space="preserve"> 3350, </w:t>
      </w:r>
      <w:proofErr w:type="spellStart"/>
      <w:r w:rsidRPr="00CC22D9">
        <w:rPr>
          <w:rFonts w:eastAsia="Calibri" w:cs="Arial"/>
          <w:kern w:val="0"/>
          <w14:ligatures w14:val="none"/>
        </w:rPr>
        <w:t>lecitinas</w:t>
      </w:r>
      <w:proofErr w:type="spellEnd"/>
      <w:r w:rsidRPr="00CC22D9">
        <w:rPr>
          <w:rFonts w:eastAsia="Calibri" w:cs="Arial"/>
          <w:kern w:val="0"/>
          <w14:ligatures w14:val="none"/>
        </w:rPr>
        <w:t xml:space="preserve"> (sojų aliejus) (E 322), titano dioksidas (E 171) ir raudonasis geležies oksidas (E 172). </w:t>
      </w:r>
    </w:p>
    <w:p w14:paraId="7D9D23B6" w14:textId="77777777" w:rsidR="00CC22D9" w:rsidRPr="00CC22D9" w:rsidRDefault="00CC22D9" w:rsidP="00CC22D9">
      <w:pPr>
        <w:tabs>
          <w:tab w:val="left" w:pos="567"/>
        </w:tabs>
        <w:spacing w:after="0" w:line="240" w:lineRule="auto"/>
        <w:rPr>
          <w:rFonts w:eastAsia="Calibri" w:cs="Arial"/>
          <w:kern w:val="0"/>
          <w14:ligatures w14:val="none"/>
        </w:rPr>
      </w:pPr>
    </w:p>
    <w:p w14:paraId="1070020B" w14:textId="77777777" w:rsidR="00CC22D9" w:rsidRPr="00CC22D9" w:rsidRDefault="00CC22D9" w:rsidP="00CC22D9">
      <w:pPr>
        <w:tabs>
          <w:tab w:val="left" w:pos="567"/>
        </w:tabs>
        <w:spacing w:after="0" w:line="240" w:lineRule="auto"/>
        <w:rPr>
          <w:rFonts w:eastAsia="Calibri" w:cs="Arial"/>
          <w:b/>
          <w:kern w:val="0"/>
          <w14:ligatures w14:val="none"/>
        </w:rPr>
      </w:pPr>
      <w:proofErr w:type="spellStart"/>
      <w:r w:rsidRPr="00CC22D9">
        <w:rPr>
          <w:rFonts w:eastAsia="Calibri" w:cs="Arial"/>
          <w:b/>
          <w:kern w:val="0"/>
          <w14:ligatures w14:val="none"/>
        </w:rPr>
        <w:t>Clopidogrel</w:t>
      </w:r>
      <w:proofErr w:type="spellEnd"/>
      <w:r w:rsidRPr="00CC22D9">
        <w:rPr>
          <w:rFonts w:eastAsia="Calibri" w:cs="Arial"/>
          <w:b/>
          <w:kern w:val="0"/>
          <w14:ligatures w14:val="none"/>
        </w:rPr>
        <w:t xml:space="preserve"> </w:t>
      </w:r>
      <w:proofErr w:type="spellStart"/>
      <w:r w:rsidRPr="00CC22D9">
        <w:rPr>
          <w:rFonts w:eastAsia="Calibri" w:cs="Arial"/>
          <w:b/>
          <w:kern w:val="0"/>
          <w14:ligatures w14:val="none"/>
        </w:rPr>
        <w:t>Actavis</w:t>
      </w:r>
      <w:proofErr w:type="spellEnd"/>
      <w:r w:rsidRPr="00CC22D9">
        <w:rPr>
          <w:rFonts w:eastAsia="Calibri" w:cs="Arial"/>
          <w:b/>
          <w:kern w:val="0"/>
          <w14:ligatures w14:val="none"/>
        </w:rPr>
        <w:t xml:space="preserve"> išvaizda ir kiekis pakuotėje </w:t>
      </w:r>
    </w:p>
    <w:p w14:paraId="340B1C77" w14:textId="77777777" w:rsidR="00CC22D9" w:rsidRPr="00CC22D9" w:rsidRDefault="00CC22D9" w:rsidP="00CC22D9">
      <w:pPr>
        <w:tabs>
          <w:tab w:val="left" w:pos="567"/>
        </w:tabs>
        <w:spacing w:after="0" w:line="240" w:lineRule="auto"/>
        <w:rPr>
          <w:rFonts w:eastAsia="Calibri" w:cs="Arial"/>
          <w:kern w:val="0"/>
          <w14:ligatures w14:val="none"/>
        </w:rPr>
      </w:pPr>
      <w:proofErr w:type="spellStart"/>
      <w:r w:rsidRPr="00CC22D9">
        <w:rPr>
          <w:rFonts w:eastAsia="Calibri" w:cs="Arial"/>
          <w:kern w:val="0"/>
          <w14:ligatures w14:val="none"/>
        </w:rPr>
        <w:t>Clopidogrel</w:t>
      </w:r>
      <w:proofErr w:type="spellEnd"/>
      <w:r w:rsidRPr="00CC22D9">
        <w:rPr>
          <w:rFonts w:eastAsia="Calibri" w:cs="Arial"/>
          <w:kern w:val="0"/>
          <w14:ligatures w14:val="none"/>
        </w:rPr>
        <w:t xml:space="preserve"> </w:t>
      </w:r>
      <w:proofErr w:type="spellStart"/>
      <w:r w:rsidRPr="00CC22D9">
        <w:rPr>
          <w:rFonts w:eastAsia="Calibri" w:cs="Arial"/>
          <w:kern w:val="0"/>
          <w14:ligatures w14:val="none"/>
        </w:rPr>
        <w:t>Actavis</w:t>
      </w:r>
      <w:proofErr w:type="spellEnd"/>
      <w:r w:rsidRPr="00CC22D9">
        <w:rPr>
          <w:rFonts w:eastAsia="Calibri" w:cs="Arial"/>
          <w:kern w:val="0"/>
          <w14:ligatures w14:val="none"/>
        </w:rPr>
        <w:t xml:space="preserve"> plėvele dengtos tabletės (tabletės) yra rausvos, 9 mm skersmens, apvalios, abipusiai išgaubtos, dengtos plėvele, vienoje jų pusėje yra įspausta raidė „I“.</w:t>
      </w:r>
    </w:p>
    <w:p w14:paraId="294FCB1D" w14:textId="77777777" w:rsidR="00CC22D9" w:rsidRPr="00CC22D9" w:rsidRDefault="00CC22D9" w:rsidP="00CC22D9">
      <w:pPr>
        <w:tabs>
          <w:tab w:val="left" w:pos="567"/>
        </w:tabs>
        <w:spacing w:after="0" w:line="240" w:lineRule="auto"/>
        <w:rPr>
          <w:rFonts w:eastAsia="Calibri" w:cs="Arial"/>
          <w:kern w:val="0"/>
          <w14:ligatures w14:val="none"/>
        </w:rPr>
      </w:pPr>
    </w:p>
    <w:p w14:paraId="752FCEC1" w14:textId="77777777" w:rsidR="00CC22D9" w:rsidRPr="00CC22D9" w:rsidRDefault="00CC22D9" w:rsidP="00CC22D9">
      <w:pPr>
        <w:tabs>
          <w:tab w:val="left" w:pos="567"/>
        </w:tabs>
        <w:spacing w:after="0" w:line="240" w:lineRule="auto"/>
        <w:rPr>
          <w:rFonts w:eastAsia="Calibri" w:cs="Arial"/>
          <w:i/>
          <w:kern w:val="0"/>
          <w14:ligatures w14:val="none"/>
        </w:rPr>
      </w:pPr>
      <w:r w:rsidRPr="00CC22D9">
        <w:rPr>
          <w:rFonts w:eastAsia="Calibri" w:cs="Arial"/>
          <w:i/>
          <w:kern w:val="0"/>
          <w14:ligatures w14:val="none"/>
        </w:rPr>
        <w:t>Pakuotės dydis</w:t>
      </w:r>
    </w:p>
    <w:p w14:paraId="461BBD4C"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Lizdinės plokštelės: 7, 10, 14, 20, 28, 28x1, 30, 30x1, 50, 50x1, 56, 60, 84, 90, 100 ir 100x1 tablečių.</w:t>
      </w:r>
    </w:p>
    <w:p w14:paraId="3139D7C4"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 xml:space="preserve">Tablečių </w:t>
      </w:r>
      <w:proofErr w:type="spellStart"/>
      <w:r w:rsidRPr="00CC22D9">
        <w:rPr>
          <w:rFonts w:eastAsia="Calibri" w:cs="Arial"/>
          <w:kern w:val="0"/>
          <w14:ligatures w14:val="none"/>
        </w:rPr>
        <w:t>talpyklės</w:t>
      </w:r>
      <w:proofErr w:type="spellEnd"/>
      <w:r w:rsidRPr="00CC22D9">
        <w:rPr>
          <w:rFonts w:eastAsia="Calibri" w:cs="Arial"/>
          <w:kern w:val="0"/>
          <w14:ligatures w14:val="none"/>
        </w:rPr>
        <w:t>: 100 tablečių.</w:t>
      </w:r>
    </w:p>
    <w:p w14:paraId="131734CD" w14:textId="77777777" w:rsidR="00CC22D9" w:rsidRPr="00CC22D9" w:rsidRDefault="00CC22D9" w:rsidP="00CC22D9">
      <w:pPr>
        <w:tabs>
          <w:tab w:val="left" w:pos="567"/>
        </w:tabs>
        <w:spacing w:after="0" w:line="240" w:lineRule="auto"/>
        <w:rPr>
          <w:rFonts w:eastAsia="Calibri" w:cs="Arial"/>
          <w:kern w:val="0"/>
          <w14:ligatures w14:val="none"/>
        </w:rPr>
      </w:pPr>
    </w:p>
    <w:p w14:paraId="7C515198"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 xml:space="preserve">Gali būti tiekiamos ne visų dydžių pakuotės. </w:t>
      </w:r>
    </w:p>
    <w:p w14:paraId="56B42C1A" w14:textId="77777777" w:rsidR="00CC22D9" w:rsidRPr="00CC22D9" w:rsidRDefault="00CC22D9" w:rsidP="00CC22D9">
      <w:pPr>
        <w:tabs>
          <w:tab w:val="left" w:pos="567"/>
        </w:tabs>
        <w:spacing w:after="0" w:line="240" w:lineRule="auto"/>
        <w:rPr>
          <w:rFonts w:eastAsia="Calibri" w:cs="Arial"/>
          <w:kern w:val="0"/>
          <w14:ligatures w14:val="none"/>
        </w:rPr>
      </w:pPr>
    </w:p>
    <w:p w14:paraId="590CD343" w14:textId="77777777" w:rsidR="00CC22D9" w:rsidRPr="00CC22D9" w:rsidRDefault="00CC22D9" w:rsidP="00CC22D9">
      <w:pPr>
        <w:tabs>
          <w:tab w:val="left" w:pos="567"/>
        </w:tabs>
        <w:spacing w:after="0" w:line="240" w:lineRule="auto"/>
        <w:rPr>
          <w:rFonts w:eastAsia="Calibri" w:cs="Arial"/>
          <w:b/>
          <w:kern w:val="0"/>
          <w14:ligatures w14:val="none"/>
        </w:rPr>
      </w:pPr>
      <w:r w:rsidRPr="00CC22D9">
        <w:rPr>
          <w:rFonts w:eastAsia="Calibri"/>
          <w:b/>
          <w:kern w:val="0"/>
          <w14:ligatures w14:val="none"/>
        </w:rPr>
        <w:t>Registruotojas</w:t>
      </w:r>
      <w:r w:rsidRPr="00CC22D9">
        <w:rPr>
          <w:rFonts w:eastAsia="Calibri" w:cs="Arial"/>
          <w:b/>
          <w:kern w:val="0"/>
          <w14:ligatures w14:val="none"/>
        </w:rPr>
        <w:t xml:space="preserve"> ir gamintojas</w:t>
      </w:r>
    </w:p>
    <w:p w14:paraId="5C1187CE" w14:textId="77777777" w:rsidR="00CC22D9" w:rsidRPr="00CC22D9" w:rsidRDefault="00CC22D9" w:rsidP="00CC22D9">
      <w:pPr>
        <w:tabs>
          <w:tab w:val="left" w:pos="567"/>
        </w:tabs>
        <w:spacing w:after="0" w:line="240" w:lineRule="auto"/>
        <w:rPr>
          <w:rFonts w:eastAsia="Calibri" w:cs="Arial"/>
          <w:b/>
          <w:kern w:val="0"/>
          <w14:ligatures w14:val="none"/>
        </w:rPr>
      </w:pPr>
    </w:p>
    <w:p w14:paraId="2793DB34" w14:textId="77777777" w:rsidR="00CC22D9" w:rsidRPr="00CC22D9" w:rsidRDefault="00CC22D9" w:rsidP="00CC22D9">
      <w:pPr>
        <w:tabs>
          <w:tab w:val="left" w:pos="567"/>
        </w:tabs>
        <w:spacing w:after="0" w:line="240" w:lineRule="auto"/>
        <w:rPr>
          <w:rFonts w:eastAsia="Calibri"/>
          <w:i/>
          <w:kern w:val="0"/>
          <w14:ligatures w14:val="none"/>
        </w:rPr>
      </w:pPr>
      <w:r w:rsidRPr="00CC22D9">
        <w:rPr>
          <w:rFonts w:eastAsia="Calibri"/>
          <w:i/>
          <w:kern w:val="0"/>
          <w14:ligatures w14:val="none"/>
        </w:rPr>
        <w:t>Registruotojas</w:t>
      </w:r>
    </w:p>
    <w:p w14:paraId="6E4D2CE9" w14:textId="77777777" w:rsidR="00CC22D9" w:rsidRPr="00CC22D9" w:rsidRDefault="00CC22D9" w:rsidP="00CC22D9">
      <w:pPr>
        <w:tabs>
          <w:tab w:val="left" w:pos="567"/>
        </w:tabs>
        <w:spacing w:after="0" w:line="240" w:lineRule="auto"/>
        <w:rPr>
          <w:rFonts w:eastAsia="Calibri" w:cs="Arial"/>
          <w:kern w:val="0"/>
          <w14:ligatures w14:val="none"/>
        </w:rPr>
      </w:pPr>
      <w:proofErr w:type="spellStart"/>
      <w:r w:rsidRPr="00CC22D9">
        <w:rPr>
          <w:rFonts w:eastAsia="Calibri" w:cs="Arial"/>
          <w:kern w:val="0"/>
          <w14:ligatures w14:val="none"/>
        </w:rPr>
        <w:t>Teva</w:t>
      </w:r>
      <w:proofErr w:type="spellEnd"/>
      <w:r w:rsidRPr="00CC22D9">
        <w:rPr>
          <w:rFonts w:eastAsia="Calibri" w:cs="Arial"/>
          <w:kern w:val="0"/>
          <w14:ligatures w14:val="none"/>
        </w:rPr>
        <w:t xml:space="preserve"> B.V.</w:t>
      </w:r>
    </w:p>
    <w:p w14:paraId="21C0CA60" w14:textId="77777777" w:rsidR="00CC22D9" w:rsidRPr="00CC22D9" w:rsidRDefault="00CC22D9" w:rsidP="00CC22D9">
      <w:pPr>
        <w:tabs>
          <w:tab w:val="left" w:pos="567"/>
        </w:tabs>
        <w:spacing w:after="0" w:line="240" w:lineRule="auto"/>
        <w:rPr>
          <w:rFonts w:eastAsia="Calibri" w:cs="Arial"/>
          <w:kern w:val="0"/>
          <w14:ligatures w14:val="none"/>
        </w:rPr>
      </w:pPr>
      <w:proofErr w:type="spellStart"/>
      <w:r w:rsidRPr="00CC22D9">
        <w:rPr>
          <w:rFonts w:eastAsia="Calibri" w:cs="Arial"/>
          <w:kern w:val="0"/>
          <w14:ligatures w14:val="none"/>
        </w:rPr>
        <w:t>Swensweg</w:t>
      </w:r>
      <w:proofErr w:type="spellEnd"/>
      <w:r w:rsidRPr="00CC22D9">
        <w:rPr>
          <w:rFonts w:eastAsia="Calibri" w:cs="Arial"/>
          <w:kern w:val="0"/>
          <w14:ligatures w14:val="none"/>
        </w:rPr>
        <w:t xml:space="preserve"> 5</w:t>
      </w:r>
    </w:p>
    <w:p w14:paraId="7C2095B8"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 xml:space="preserve">2031 GA </w:t>
      </w:r>
      <w:proofErr w:type="spellStart"/>
      <w:r w:rsidRPr="00CC22D9">
        <w:rPr>
          <w:rFonts w:eastAsia="Calibri" w:cs="Arial"/>
          <w:kern w:val="0"/>
          <w14:ligatures w14:val="none"/>
        </w:rPr>
        <w:t>Haarlem</w:t>
      </w:r>
      <w:proofErr w:type="spellEnd"/>
    </w:p>
    <w:p w14:paraId="091CB3AD"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Nyderlandai</w:t>
      </w:r>
    </w:p>
    <w:p w14:paraId="2D25A2D4" w14:textId="77777777" w:rsidR="00CC22D9" w:rsidRPr="00CC22D9" w:rsidRDefault="00CC22D9" w:rsidP="00CC22D9">
      <w:pPr>
        <w:tabs>
          <w:tab w:val="left" w:pos="567"/>
        </w:tabs>
        <w:spacing w:after="0" w:line="240" w:lineRule="auto"/>
        <w:rPr>
          <w:rFonts w:eastAsia="Calibri" w:cs="Arial"/>
          <w:kern w:val="0"/>
          <w14:ligatures w14:val="none"/>
        </w:rPr>
      </w:pPr>
    </w:p>
    <w:p w14:paraId="17E47496" w14:textId="77777777" w:rsidR="00CC22D9" w:rsidRPr="00CC22D9" w:rsidRDefault="00CC22D9" w:rsidP="00CC22D9">
      <w:pPr>
        <w:tabs>
          <w:tab w:val="left" w:pos="567"/>
        </w:tabs>
        <w:spacing w:after="0" w:line="240" w:lineRule="auto"/>
        <w:rPr>
          <w:rFonts w:eastAsia="Calibri"/>
          <w:i/>
          <w:kern w:val="0"/>
          <w14:ligatures w14:val="none"/>
        </w:rPr>
      </w:pPr>
      <w:r w:rsidRPr="00CC22D9">
        <w:rPr>
          <w:rFonts w:eastAsia="Calibri"/>
          <w:i/>
          <w:kern w:val="0"/>
          <w14:ligatures w14:val="none"/>
        </w:rPr>
        <w:t>Gamintojas</w:t>
      </w:r>
    </w:p>
    <w:p w14:paraId="3259629A" w14:textId="77777777" w:rsidR="00CC22D9" w:rsidRPr="00CC22D9" w:rsidRDefault="00CC22D9" w:rsidP="00CC22D9">
      <w:pPr>
        <w:tabs>
          <w:tab w:val="left" w:pos="567"/>
        </w:tabs>
        <w:spacing w:after="0" w:line="240" w:lineRule="auto"/>
        <w:rPr>
          <w:rFonts w:eastAsia="Calibri" w:cs="Arial"/>
          <w:kern w:val="0"/>
          <w14:ligatures w14:val="none"/>
        </w:rPr>
      </w:pPr>
      <w:proofErr w:type="spellStart"/>
      <w:r w:rsidRPr="00CC22D9">
        <w:rPr>
          <w:rFonts w:eastAsia="Calibri" w:cs="Arial"/>
          <w:kern w:val="0"/>
          <w14:ligatures w14:val="none"/>
        </w:rPr>
        <w:t>Actavis</w:t>
      </w:r>
      <w:proofErr w:type="spellEnd"/>
      <w:r w:rsidRPr="00CC22D9">
        <w:rPr>
          <w:rFonts w:eastAsia="Calibri" w:cs="Arial"/>
          <w:kern w:val="0"/>
          <w14:ligatures w14:val="none"/>
        </w:rPr>
        <w:t xml:space="preserve"> </w:t>
      </w:r>
      <w:proofErr w:type="spellStart"/>
      <w:r w:rsidRPr="00CC22D9">
        <w:rPr>
          <w:rFonts w:eastAsia="Calibri" w:cs="Arial"/>
          <w:kern w:val="0"/>
          <w14:ligatures w14:val="none"/>
        </w:rPr>
        <w:t>Ltd</w:t>
      </w:r>
      <w:proofErr w:type="spellEnd"/>
    </w:p>
    <w:p w14:paraId="2A288C0F" w14:textId="77777777" w:rsidR="00CC22D9" w:rsidRPr="00CC22D9" w:rsidRDefault="00CC22D9" w:rsidP="00CC22D9">
      <w:pPr>
        <w:spacing w:after="0" w:line="276" w:lineRule="auto"/>
        <w:rPr>
          <w:rFonts w:eastAsia="Calibri" w:cs="Arial"/>
          <w:kern w:val="0"/>
          <w14:ligatures w14:val="none"/>
        </w:rPr>
      </w:pPr>
      <w:r w:rsidRPr="00CC22D9">
        <w:rPr>
          <w:rFonts w:eastAsia="Calibri" w:cs="Arial"/>
          <w:kern w:val="0"/>
          <w14:ligatures w14:val="none"/>
        </w:rPr>
        <w:t xml:space="preserve">BLB015-016, </w:t>
      </w:r>
      <w:proofErr w:type="spellStart"/>
      <w:r w:rsidRPr="00CC22D9">
        <w:rPr>
          <w:rFonts w:eastAsia="Calibri" w:cs="Arial"/>
          <w:kern w:val="0"/>
          <w14:ligatures w14:val="none"/>
        </w:rPr>
        <w:t>Bulebel</w:t>
      </w:r>
      <w:proofErr w:type="spellEnd"/>
      <w:r w:rsidRPr="00CC22D9">
        <w:rPr>
          <w:rFonts w:eastAsia="Calibri" w:cs="Arial"/>
          <w:kern w:val="0"/>
          <w14:ligatures w14:val="none"/>
        </w:rPr>
        <w:t xml:space="preserve"> </w:t>
      </w:r>
      <w:proofErr w:type="spellStart"/>
      <w:r w:rsidRPr="00CC22D9">
        <w:rPr>
          <w:rFonts w:eastAsia="Calibri" w:cs="Arial"/>
          <w:kern w:val="0"/>
          <w14:ligatures w14:val="none"/>
        </w:rPr>
        <w:t>Industrial</w:t>
      </w:r>
      <w:proofErr w:type="spellEnd"/>
      <w:r w:rsidRPr="00CC22D9">
        <w:rPr>
          <w:rFonts w:eastAsia="Calibri" w:cs="Arial"/>
          <w:kern w:val="0"/>
          <w14:ligatures w14:val="none"/>
        </w:rPr>
        <w:t xml:space="preserve"> </w:t>
      </w:r>
      <w:proofErr w:type="spellStart"/>
      <w:r w:rsidRPr="00CC22D9">
        <w:rPr>
          <w:rFonts w:eastAsia="Calibri" w:cs="Arial"/>
          <w:kern w:val="0"/>
          <w14:ligatures w14:val="none"/>
        </w:rPr>
        <w:t>Estate</w:t>
      </w:r>
      <w:proofErr w:type="spellEnd"/>
      <w:r w:rsidRPr="00CC22D9">
        <w:rPr>
          <w:rFonts w:eastAsia="Calibri" w:cs="Arial"/>
          <w:kern w:val="0"/>
          <w14:ligatures w14:val="none"/>
        </w:rPr>
        <w:t xml:space="preserve"> </w:t>
      </w:r>
    </w:p>
    <w:p w14:paraId="7091D451" w14:textId="77777777" w:rsidR="00CC22D9" w:rsidRPr="00CC22D9" w:rsidRDefault="00CC22D9" w:rsidP="00CC22D9">
      <w:pPr>
        <w:spacing w:after="0" w:line="276" w:lineRule="auto"/>
        <w:rPr>
          <w:rFonts w:eastAsia="Calibri" w:cs="Arial"/>
          <w:kern w:val="0"/>
          <w14:ligatures w14:val="none"/>
        </w:rPr>
      </w:pPr>
      <w:proofErr w:type="spellStart"/>
      <w:r w:rsidRPr="00CC22D9">
        <w:rPr>
          <w:rFonts w:eastAsia="Calibri" w:cs="Arial"/>
          <w:kern w:val="0"/>
          <w14:ligatures w14:val="none"/>
        </w:rPr>
        <w:t>Zejtun</w:t>
      </w:r>
      <w:proofErr w:type="spellEnd"/>
      <w:r w:rsidRPr="00CC22D9">
        <w:rPr>
          <w:rFonts w:eastAsia="Calibri" w:cs="Arial"/>
          <w:kern w:val="0"/>
          <w14:ligatures w14:val="none"/>
        </w:rPr>
        <w:t xml:space="preserve"> ZTN 3000 </w:t>
      </w:r>
    </w:p>
    <w:p w14:paraId="258B2276" w14:textId="77777777" w:rsidR="00CC22D9" w:rsidRPr="00CC22D9" w:rsidRDefault="00CC22D9" w:rsidP="00CC22D9">
      <w:pPr>
        <w:spacing w:after="0" w:line="276" w:lineRule="auto"/>
        <w:rPr>
          <w:rFonts w:eastAsia="Calibri" w:cs="Arial"/>
          <w:kern w:val="0"/>
          <w14:ligatures w14:val="none"/>
        </w:rPr>
      </w:pPr>
      <w:r w:rsidRPr="00CC22D9">
        <w:rPr>
          <w:rFonts w:eastAsia="Calibri" w:cs="Arial"/>
          <w:kern w:val="0"/>
          <w14:ligatures w14:val="none"/>
        </w:rPr>
        <w:t>Malta</w:t>
      </w:r>
    </w:p>
    <w:p w14:paraId="65B5C63B" w14:textId="77777777" w:rsidR="00CC22D9" w:rsidRPr="00CC22D9" w:rsidRDefault="00CC22D9" w:rsidP="00CC22D9">
      <w:pPr>
        <w:tabs>
          <w:tab w:val="left" w:pos="567"/>
        </w:tabs>
        <w:spacing w:after="0" w:line="240" w:lineRule="auto"/>
        <w:rPr>
          <w:rFonts w:eastAsia="Calibri" w:cs="Arial"/>
          <w:kern w:val="0"/>
          <w14:ligatures w14:val="none"/>
        </w:rPr>
      </w:pPr>
    </w:p>
    <w:p w14:paraId="0982BC93"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arba</w:t>
      </w:r>
    </w:p>
    <w:p w14:paraId="7788FF88" w14:textId="77777777" w:rsidR="00CC22D9" w:rsidRPr="00CC22D9" w:rsidRDefault="00CC22D9" w:rsidP="00CC22D9">
      <w:pPr>
        <w:tabs>
          <w:tab w:val="left" w:pos="567"/>
        </w:tabs>
        <w:spacing w:after="0" w:line="240" w:lineRule="auto"/>
        <w:rPr>
          <w:rFonts w:eastAsia="Calibri" w:cs="Arial"/>
          <w:kern w:val="0"/>
          <w14:ligatures w14:val="none"/>
        </w:rPr>
      </w:pPr>
    </w:p>
    <w:p w14:paraId="5DC00415" w14:textId="77777777" w:rsidR="00CC22D9" w:rsidRPr="00CC22D9" w:rsidRDefault="00CC22D9" w:rsidP="00CC22D9">
      <w:pPr>
        <w:tabs>
          <w:tab w:val="left" w:pos="567"/>
        </w:tabs>
        <w:spacing w:after="0" w:line="240" w:lineRule="auto"/>
        <w:rPr>
          <w:rFonts w:eastAsia="Calibri" w:cs="Arial"/>
          <w:kern w:val="0"/>
          <w14:ligatures w14:val="none"/>
        </w:rPr>
      </w:pPr>
      <w:proofErr w:type="spellStart"/>
      <w:r w:rsidRPr="00CC22D9">
        <w:rPr>
          <w:rFonts w:eastAsia="Calibri" w:cs="Arial"/>
          <w:kern w:val="0"/>
          <w14:ligatures w14:val="none"/>
        </w:rPr>
        <w:t>Actavis</w:t>
      </w:r>
      <w:proofErr w:type="spellEnd"/>
      <w:r w:rsidRPr="00CC22D9">
        <w:rPr>
          <w:rFonts w:eastAsia="Calibri" w:cs="Arial"/>
          <w:kern w:val="0"/>
          <w14:ligatures w14:val="none"/>
        </w:rPr>
        <w:t xml:space="preserve"> Group PTC </w:t>
      </w:r>
      <w:proofErr w:type="spellStart"/>
      <w:r w:rsidRPr="00CC22D9">
        <w:rPr>
          <w:rFonts w:eastAsia="Calibri" w:cs="Arial"/>
          <w:kern w:val="0"/>
          <w14:ligatures w14:val="none"/>
        </w:rPr>
        <w:t>ehf</w:t>
      </w:r>
      <w:proofErr w:type="spellEnd"/>
      <w:r w:rsidRPr="00CC22D9">
        <w:rPr>
          <w:rFonts w:eastAsia="Calibri" w:cs="Arial"/>
          <w:kern w:val="0"/>
          <w14:ligatures w14:val="none"/>
        </w:rPr>
        <w:t>.</w:t>
      </w:r>
    </w:p>
    <w:p w14:paraId="2A698740" w14:textId="77777777" w:rsidR="00CC22D9" w:rsidRPr="00CC22D9" w:rsidRDefault="00CC22D9" w:rsidP="00CC22D9">
      <w:pPr>
        <w:tabs>
          <w:tab w:val="left" w:pos="567"/>
        </w:tabs>
        <w:spacing w:after="0" w:line="240" w:lineRule="auto"/>
        <w:rPr>
          <w:rFonts w:eastAsia="Calibri" w:cs="Arial"/>
          <w:kern w:val="0"/>
          <w14:ligatures w14:val="none"/>
        </w:rPr>
      </w:pPr>
      <w:proofErr w:type="spellStart"/>
      <w:r w:rsidRPr="00CC22D9">
        <w:rPr>
          <w:rFonts w:eastAsia="Calibri" w:cs="Arial"/>
          <w:kern w:val="0"/>
          <w14:ligatures w14:val="none"/>
        </w:rPr>
        <w:t>Dalshraun</w:t>
      </w:r>
      <w:proofErr w:type="spellEnd"/>
      <w:r w:rsidRPr="00CC22D9">
        <w:rPr>
          <w:rFonts w:eastAsia="Calibri" w:cs="Arial"/>
          <w:kern w:val="0"/>
          <w14:ligatures w14:val="none"/>
        </w:rPr>
        <w:t xml:space="preserve"> 1</w:t>
      </w:r>
    </w:p>
    <w:p w14:paraId="2D767220"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 xml:space="preserve">220 </w:t>
      </w:r>
      <w:proofErr w:type="spellStart"/>
      <w:r w:rsidRPr="00CC22D9">
        <w:rPr>
          <w:rFonts w:eastAsia="Calibri" w:cs="Arial"/>
          <w:kern w:val="0"/>
          <w14:ligatures w14:val="none"/>
        </w:rPr>
        <w:t>Hafnarfjörður</w:t>
      </w:r>
      <w:proofErr w:type="spellEnd"/>
    </w:p>
    <w:p w14:paraId="3405013B"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Islandija</w:t>
      </w:r>
    </w:p>
    <w:p w14:paraId="3F0CF279" w14:textId="77777777" w:rsidR="00CC22D9" w:rsidRPr="00CC22D9" w:rsidRDefault="00CC22D9" w:rsidP="00CC22D9">
      <w:pPr>
        <w:tabs>
          <w:tab w:val="left" w:pos="567"/>
        </w:tabs>
        <w:spacing w:after="0" w:line="240" w:lineRule="auto"/>
        <w:rPr>
          <w:rFonts w:eastAsia="Calibri" w:cs="Arial"/>
          <w:kern w:val="0"/>
          <w14:ligatures w14:val="none"/>
        </w:rPr>
      </w:pPr>
    </w:p>
    <w:p w14:paraId="6EBEF514"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arba</w:t>
      </w:r>
    </w:p>
    <w:p w14:paraId="2ECCFA66" w14:textId="77777777" w:rsidR="00CC22D9" w:rsidRPr="00CC22D9" w:rsidRDefault="00CC22D9" w:rsidP="00CC22D9">
      <w:pPr>
        <w:tabs>
          <w:tab w:val="left" w:pos="567"/>
        </w:tabs>
        <w:spacing w:after="0" w:line="240" w:lineRule="auto"/>
        <w:rPr>
          <w:rFonts w:eastAsia="Calibri" w:cs="Arial"/>
          <w:kern w:val="0"/>
          <w14:ligatures w14:val="none"/>
        </w:rPr>
      </w:pPr>
    </w:p>
    <w:p w14:paraId="08AEF7E5" w14:textId="77777777" w:rsidR="00CC22D9" w:rsidRPr="00CC22D9" w:rsidRDefault="00CC22D9" w:rsidP="00CC22D9">
      <w:pPr>
        <w:tabs>
          <w:tab w:val="left" w:pos="567"/>
        </w:tabs>
        <w:spacing w:after="0" w:line="240" w:lineRule="auto"/>
        <w:rPr>
          <w:rFonts w:eastAsia="Calibri" w:cs="Arial"/>
          <w:kern w:val="0"/>
          <w14:ligatures w14:val="none"/>
        </w:rPr>
      </w:pPr>
      <w:proofErr w:type="spellStart"/>
      <w:r w:rsidRPr="00CC22D9">
        <w:rPr>
          <w:rFonts w:eastAsia="Calibri" w:cs="Arial"/>
          <w:kern w:val="0"/>
          <w14:ligatures w14:val="none"/>
        </w:rPr>
        <w:t>Balkanpharma-Dupnitsa</w:t>
      </w:r>
      <w:proofErr w:type="spellEnd"/>
      <w:r w:rsidRPr="00CC22D9">
        <w:rPr>
          <w:rFonts w:eastAsia="Calibri" w:cs="Arial"/>
          <w:kern w:val="0"/>
          <w14:ligatures w14:val="none"/>
        </w:rPr>
        <w:t xml:space="preserve"> AD</w:t>
      </w:r>
    </w:p>
    <w:p w14:paraId="3B68C1B1"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 xml:space="preserve">3 </w:t>
      </w:r>
      <w:proofErr w:type="spellStart"/>
      <w:r w:rsidRPr="00CC22D9">
        <w:rPr>
          <w:rFonts w:eastAsia="Calibri" w:cs="Arial"/>
          <w:kern w:val="0"/>
          <w14:ligatures w14:val="none"/>
        </w:rPr>
        <w:t>Samakovsko</w:t>
      </w:r>
      <w:proofErr w:type="spellEnd"/>
      <w:r w:rsidRPr="00CC22D9">
        <w:rPr>
          <w:rFonts w:eastAsia="Calibri" w:cs="Arial"/>
          <w:kern w:val="0"/>
          <w14:ligatures w14:val="none"/>
        </w:rPr>
        <w:t xml:space="preserve"> </w:t>
      </w:r>
      <w:proofErr w:type="spellStart"/>
      <w:r w:rsidRPr="00CC22D9">
        <w:rPr>
          <w:rFonts w:eastAsia="Calibri" w:cs="Arial"/>
          <w:kern w:val="0"/>
          <w14:ligatures w14:val="none"/>
        </w:rPr>
        <w:t>Shosse</w:t>
      </w:r>
      <w:proofErr w:type="spellEnd"/>
      <w:r w:rsidRPr="00CC22D9">
        <w:rPr>
          <w:rFonts w:eastAsia="Calibri" w:cs="Arial"/>
          <w:kern w:val="0"/>
          <w14:ligatures w14:val="none"/>
        </w:rPr>
        <w:t xml:space="preserve"> Str. </w:t>
      </w:r>
    </w:p>
    <w:p w14:paraId="3CDB714D" w14:textId="77777777" w:rsidR="00CC22D9" w:rsidRPr="00CC22D9" w:rsidRDefault="00CC22D9" w:rsidP="00CC22D9">
      <w:pPr>
        <w:tabs>
          <w:tab w:val="left" w:pos="567"/>
        </w:tabs>
        <w:spacing w:after="0" w:line="240" w:lineRule="auto"/>
        <w:rPr>
          <w:rFonts w:eastAsia="Calibri" w:cs="Arial"/>
          <w:kern w:val="0"/>
          <w14:ligatures w14:val="none"/>
        </w:rPr>
      </w:pPr>
      <w:proofErr w:type="spellStart"/>
      <w:r w:rsidRPr="00CC22D9">
        <w:rPr>
          <w:rFonts w:eastAsia="Calibri" w:cs="Arial"/>
          <w:kern w:val="0"/>
          <w14:ligatures w14:val="none"/>
        </w:rPr>
        <w:t>Dupnitsa</w:t>
      </w:r>
      <w:proofErr w:type="spellEnd"/>
      <w:r w:rsidRPr="00CC22D9">
        <w:rPr>
          <w:rFonts w:eastAsia="Calibri" w:cs="Arial"/>
          <w:kern w:val="0"/>
          <w14:ligatures w14:val="none"/>
        </w:rPr>
        <w:t>, 2600</w:t>
      </w:r>
    </w:p>
    <w:p w14:paraId="4996742F"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Bulgarija</w:t>
      </w:r>
    </w:p>
    <w:p w14:paraId="2BF4076B" w14:textId="77777777" w:rsidR="00CC22D9" w:rsidRPr="00CC22D9" w:rsidRDefault="00CC22D9" w:rsidP="00CC22D9">
      <w:pPr>
        <w:tabs>
          <w:tab w:val="left" w:pos="567"/>
        </w:tabs>
        <w:spacing w:after="0" w:line="240" w:lineRule="auto"/>
        <w:rPr>
          <w:rFonts w:eastAsia="Calibri" w:cs="Arial"/>
          <w:kern w:val="0"/>
          <w14:ligatures w14:val="none"/>
        </w:rPr>
      </w:pPr>
    </w:p>
    <w:p w14:paraId="4BCD4D44"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 xml:space="preserve">Jeigu apie šį vaistą norite sužinoti daugiau, kreipkitės į vietinį </w:t>
      </w:r>
      <w:r w:rsidRPr="00CC22D9">
        <w:rPr>
          <w:rFonts w:eastAsia="Calibri"/>
          <w:kern w:val="0"/>
          <w14:ligatures w14:val="none"/>
        </w:rPr>
        <w:t>registruotojo</w:t>
      </w:r>
      <w:r w:rsidRPr="00CC22D9">
        <w:rPr>
          <w:rFonts w:eastAsia="Calibri" w:cs="Arial"/>
          <w:kern w:val="0"/>
          <w14:ligatures w14:val="none"/>
        </w:rPr>
        <w:t xml:space="preserve"> atstovą.</w:t>
      </w:r>
    </w:p>
    <w:p w14:paraId="1E1A08CA" w14:textId="77777777" w:rsidR="00CC22D9" w:rsidRPr="00CC22D9" w:rsidRDefault="00CC22D9" w:rsidP="00CC22D9">
      <w:pPr>
        <w:tabs>
          <w:tab w:val="left" w:pos="567"/>
        </w:tabs>
        <w:suppressAutoHyphens/>
        <w:spacing w:after="0" w:line="240" w:lineRule="auto"/>
        <w:rPr>
          <w:rFonts w:eastAsia="Calibri" w:cs="Arial"/>
          <w14:ligatures w14:val="none"/>
        </w:rPr>
      </w:pPr>
      <w:r w:rsidRPr="00CC22D9">
        <w:rPr>
          <w:rFonts w:eastAsia="Calibri" w:cs="Arial"/>
          <w14:ligatures w14:val="none"/>
        </w:rPr>
        <w:t xml:space="preserve">UAB </w:t>
      </w:r>
      <w:proofErr w:type="spellStart"/>
      <w:r w:rsidRPr="00CC22D9">
        <w:rPr>
          <w:rFonts w:eastAsia="Calibri" w:cs="Arial"/>
          <w14:ligatures w14:val="none"/>
        </w:rPr>
        <w:t>Teva</w:t>
      </w:r>
      <w:proofErr w:type="spellEnd"/>
      <w:r w:rsidRPr="00CC22D9">
        <w:rPr>
          <w:rFonts w:eastAsia="Calibri" w:cs="Arial"/>
          <w14:ligatures w14:val="none"/>
        </w:rPr>
        <w:t xml:space="preserve"> </w:t>
      </w:r>
      <w:proofErr w:type="spellStart"/>
      <w:r w:rsidRPr="00CC22D9">
        <w:rPr>
          <w:rFonts w:eastAsia="Calibri" w:cs="Arial"/>
          <w14:ligatures w14:val="none"/>
        </w:rPr>
        <w:t>Baltics</w:t>
      </w:r>
      <w:proofErr w:type="spellEnd"/>
    </w:p>
    <w:p w14:paraId="67CFF41D" w14:textId="77777777" w:rsidR="00CC22D9" w:rsidRPr="00CC22D9" w:rsidRDefault="00CC22D9" w:rsidP="00CC22D9">
      <w:pPr>
        <w:tabs>
          <w:tab w:val="left" w:pos="567"/>
        </w:tabs>
        <w:suppressAutoHyphens/>
        <w:spacing w:after="0" w:line="240" w:lineRule="auto"/>
        <w:rPr>
          <w:rFonts w:eastAsia="Calibri" w:cs="Arial"/>
          <w14:ligatures w14:val="none"/>
        </w:rPr>
      </w:pPr>
      <w:r w:rsidRPr="00CC22D9">
        <w:rPr>
          <w:rFonts w:eastAsia="Calibri" w:cs="Arial"/>
          <w14:ligatures w14:val="none"/>
        </w:rPr>
        <w:lastRenderedPageBreak/>
        <w:t xml:space="preserve">Molėtų pl. 5 </w:t>
      </w:r>
    </w:p>
    <w:p w14:paraId="2FD4E85C" w14:textId="77777777" w:rsidR="00CC22D9" w:rsidRPr="00CC22D9" w:rsidRDefault="00CC22D9" w:rsidP="00CC22D9">
      <w:pPr>
        <w:tabs>
          <w:tab w:val="left" w:pos="567"/>
        </w:tabs>
        <w:suppressAutoHyphens/>
        <w:spacing w:after="0" w:line="240" w:lineRule="auto"/>
        <w:rPr>
          <w:rFonts w:eastAsia="Calibri" w:cs="Arial"/>
          <w14:ligatures w14:val="none"/>
        </w:rPr>
      </w:pPr>
      <w:r w:rsidRPr="00CC22D9">
        <w:rPr>
          <w:rFonts w:eastAsia="Calibri" w:cs="Arial"/>
          <w14:ligatures w14:val="none"/>
        </w:rPr>
        <w:t xml:space="preserve">LT-08409 Vilnius </w:t>
      </w:r>
    </w:p>
    <w:p w14:paraId="15E2D383" w14:textId="77777777" w:rsidR="00CC22D9" w:rsidRPr="00CC22D9" w:rsidRDefault="00CC22D9" w:rsidP="00CC22D9">
      <w:pPr>
        <w:tabs>
          <w:tab w:val="left" w:pos="567"/>
        </w:tabs>
        <w:suppressAutoHyphens/>
        <w:spacing w:after="0" w:line="240" w:lineRule="auto"/>
        <w:rPr>
          <w:rFonts w:eastAsia="Calibri" w:cs="Arial"/>
          <w14:ligatures w14:val="none"/>
        </w:rPr>
      </w:pPr>
      <w:r w:rsidRPr="00CC22D9">
        <w:rPr>
          <w:rFonts w:eastAsia="Calibri" w:cs="Arial"/>
          <w14:ligatures w14:val="none"/>
        </w:rPr>
        <w:t>Tel.: +370</w:t>
      </w:r>
      <w:r w:rsidRPr="00CC22D9">
        <w:rPr>
          <w:rFonts w:eastAsia="Calibri"/>
          <w14:ligatures w14:val="none"/>
        </w:rPr>
        <w:t> </w:t>
      </w:r>
      <w:r w:rsidRPr="00CC22D9">
        <w:rPr>
          <w:rFonts w:eastAsia="Calibri" w:cs="Arial"/>
          <w14:ligatures w14:val="none"/>
        </w:rPr>
        <w:t>5</w:t>
      </w:r>
      <w:r w:rsidRPr="00CC22D9">
        <w:rPr>
          <w:rFonts w:eastAsia="Calibri"/>
          <w14:ligatures w14:val="none"/>
        </w:rPr>
        <w:t> </w:t>
      </w:r>
      <w:r w:rsidRPr="00CC22D9">
        <w:rPr>
          <w:rFonts w:eastAsia="Calibri" w:cs="Arial"/>
          <w14:ligatures w14:val="none"/>
        </w:rPr>
        <w:t>266 02 03</w:t>
      </w:r>
    </w:p>
    <w:p w14:paraId="39D90402" w14:textId="77777777" w:rsidR="00CC22D9" w:rsidRPr="00CC22D9" w:rsidRDefault="00CC22D9" w:rsidP="00CC22D9">
      <w:pPr>
        <w:tabs>
          <w:tab w:val="left" w:pos="567"/>
        </w:tabs>
        <w:spacing w:after="0" w:line="240" w:lineRule="auto"/>
        <w:rPr>
          <w:rFonts w:eastAsia="Calibri" w:cs="Arial"/>
          <w:kern w:val="0"/>
          <w14:ligatures w14:val="none"/>
        </w:rPr>
      </w:pPr>
    </w:p>
    <w:p w14:paraId="557B9C23" w14:textId="77777777" w:rsidR="00CC22D9" w:rsidRPr="00CC22D9" w:rsidRDefault="00CC22D9" w:rsidP="00CC22D9">
      <w:pPr>
        <w:tabs>
          <w:tab w:val="left" w:pos="567"/>
        </w:tabs>
        <w:spacing w:after="0" w:line="240" w:lineRule="auto"/>
        <w:rPr>
          <w:rFonts w:eastAsia="Calibri" w:cs="Arial"/>
          <w:b/>
          <w:kern w:val="0"/>
          <w14:ligatures w14:val="none"/>
        </w:rPr>
      </w:pPr>
      <w:r w:rsidRPr="00CC22D9">
        <w:rPr>
          <w:rFonts w:eastAsia="Calibri"/>
          <w:b/>
          <w:kern w:val="0"/>
          <w14:ligatures w14:val="none"/>
        </w:rPr>
        <w:t>Šis vaistas</w:t>
      </w:r>
      <w:r w:rsidRPr="00CC22D9">
        <w:rPr>
          <w:rFonts w:eastAsia="Calibri" w:cs="Arial"/>
          <w:b/>
          <w:kern w:val="0"/>
          <w14:ligatures w14:val="none"/>
        </w:rPr>
        <w:t xml:space="preserve"> Europos ekonominės erdvės valstybėse narėse </w:t>
      </w:r>
      <w:r w:rsidRPr="00CC22D9">
        <w:rPr>
          <w:rFonts w:eastAsia="Calibri"/>
          <w:b/>
          <w:kern w:val="0"/>
          <w14:ligatures w14:val="none"/>
        </w:rPr>
        <w:t>registruotas</w:t>
      </w:r>
      <w:r w:rsidRPr="00CC22D9">
        <w:rPr>
          <w:rFonts w:eastAsia="Calibri" w:cs="Arial"/>
          <w:b/>
          <w:kern w:val="0"/>
          <w14:ligatures w14:val="none"/>
        </w:rPr>
        <w:t xml:space="preserve"> tokiais pavadinimais:</w:t>
      </w:r>
    </w:p>
    <w:tbl>
      <w:tblPr>
        <w:tblStyle w:val="Lentelstinklelis"/>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1951"/>
        <w:gridCol w:w="7371"/>
      </w:tblGrid>
      <w:tr w:rsidR="00CC22D9" w:rsidRPr="00CC22D9" w14:paraId="091E1CB2" w14:textId="77777777" w:rsidTr="00CC22D9">
        <w:tc>
          <w:tcPr>
            <w:tcW w:w="1951" w:type="dxa"/>
          </w:tcPr>
          <w:p w14:paraId="0221DBA3" w14:textId="77777777" w:rsidR="00CC22D9" w:rsidRPr="00CC22D9" w:rsidRDefault="00CC22D9" w:rsidP="00CC22D9">
            <w:pPr>
              <w:tabs>
                <w:tab w:val="left" w:pos="567"/>
              </w:tabs>
              <w:rPr>
                <w:rFonts w:ascii="Times New Roman" w:eastAsia="Calibri" w:hAnsi="Times New Roman" w:cs="Times New Roman"/>
                <w:b/>
              </w:rPr>
            </w:pPr>
            <w:r w:rsidRPr="00CC22D9">
              <w:rPr>
                <w:rFonts w:ascii="Times New Roman" w:eastAsia="Calibri" w:hAnsi="Times New Roman" w:cs="Times New Roman"/>
              </w:rPr>
              <w:t>Bulgarija</w:t>
            </w:r>
          </w:p>
        </w:tc>
        <w:tc>
          <w:tcPr>
            <w:tcW w:w="7371" w:type="dxa"/>
          </w:tcPr>
          <w:p w14:paraId="67F3A56C" w14:textId="77777777" w:rsidR="00CC22D9" w:rsidRPr="00CC22D9" w:rsidRDefault="00CC22D9" w:rsidP="00CC22D9">
            <w:pPr>
              <w:tabs>
                <w:tab w:val="left" w:pos="567"/>
              </w:tabs>
              <w:rPr>
                <w:rFonts w:ascii="Times New Roman" w:eastAsia="Calibri" w:hAnsi="Times New Roman" w:cs="Times New Roman"/>
                <w:b/>
              </w:rPr>
            </w:pPr>
            <w:proofErr w:type="spellStart"/>
            <w:r w:rsidRPr="00CC22D9">
              <w:rPr>
                <w:rFonts w:ascii="Times New Roman" w:eastAsia="Calibri" w:hAnsi="Times New Roman" w:cs="Times New Roman"/>
              </w:rPr>
              <w:t>Clopidogrel</w:t>
            </w:r>
            <w:proofErr w:type="spellEnd"/>
            <w:r w:rsidRPr="00CC22D9">
              <w:rPr>
                <w:rFonts w:ascii="Times New Roman" w:eastAsia="Calibri" w:hAnsi="Times New Roman" w:cs="Times New Roman"/>
              </w:rPr>
              <w:t xml:space="preserve"> </w:t>
            </w:r>
            <w:proofErr w:type="spellStart"/>
            <w:r w:rsidRPr="00CC22D9">
              <w:rPr>
                <w:rFonts w:ascii="Times New Roman" w:eastAsia="Calibri" w:hAnsi="Times New Roman" w:cs="Times New Roman"/>
              </w:rPr>
              <w:t>Actavis</w:t>
            </w:r>
            <w:proofErr w:type="spellEnd"/>
          </w:p>
        </w:tc>
      </w:tr>
      <w:tr w:rsidR="00CC22D9" w:rsidRPr="00CC22D9" w14:paraId="22F4B016" w14:textId="77777777" w:rsidTr="00CC22D9">
        <w:tc>
          <w:tcPr>
            <w:tcW w:w="1951" w:type="dxa"/>
          </w:tcPr>
          <w:p w14:paraId="633F97D4" w14:textId="77777777" w:rsidR="00CC22D9" w:rsidRPr="00CC22D9" w:rsidRDefault="00CC22D9" w:rsidP="00CC22D9">
            <w:pPr>
              <w:tabs>
                <w:tab w:val="left" w:pos="567"/>
              </w:tabs>
              <w:rPr>
                <w:rFonts w:ascii="Times New Roman" w:eastAsia="Calibri" w:hAnsi="Times New Roman" w:cs="Times New Roman"/>
                <w:b/>
              </w:rPr>
            </w:pPr>
            <w:r w:rsidRPr="00CC22D9">
              <w:rPr>
                <w:rFonts w:ascii="Times New Roman" w:eastAsia="Calibri" w:hAnsi="Times New Roman" w:cs="Times New Roman"/>
              </w:rPr>
              <w:t>Čekija</w:t>
            </w:r>
          </w:p>
        </w:tc>
        <w:tc>
          <w:tcPr>
            <w:tcW w:w="7371" w:type="dxa"/>
          </w:tcPr>
          <w:p w14:paraId="19B07E94" w14:textId="77777777" w:rsidR="00CC22D9" w:rsidRPr="00CC22D9" w:rsidRDefault="00CC22D9" w:rsidP="00CC22D9">
            <w:pPr>
              <w:tabs>
                <w:tab w:val="left" w:pos="567"/>
              </w:tabs>
              <w:rPr>
                <w:rFonts w:ascii="Times New Roman" w:eastAsia="Calibri" w:hAnsi="Times New Roman" w:cs="Times New Roman"/>
                <w:b/>
              </w:rPr>
            </w:pPr>
            <w:proofErr w:type="spellStart"/>
            <w:r w:rsidRPr="00CC22D9">
              <w:rPr>
                <w:rFonts w:ascii="Times New Roman" w:eastAsia="Calibri" w:hAnsi="Times New Roman" w:cs="Times New Roman"/>
              </w:rPr>
              <w:t>Clopidogrel</w:t>
            </w:r>
            <w:proofErr w:type="spellEnd"/>
            <w:r w:rsidRPr="00CC22D9">
              <w:rPr>
                <w:rFonts w:ascii="Times New Roman" w:eastAsia="Calibri" w:hAnsi="Times New Roman" w:cs="Times New Roman"/>
              </w:rPr>
              <w:t xml:space="preserve"> </w:t>
            </w:r>
            <w:proofErr w:type="spellStart"/>
            <w:r w:rsidRPr="00CC22D9">
              <w:rPr>
                <w:rFonts w:ascii="Times New Roman" w:eastAsia="Calibri" w:hAnsi="Times New Roman" w:cs="Times New Roman"/>
              </w:rPr>
              <w:t>Actavis</w:t>
            </w:r>
            <w:proofErr w:type="spellEnd"/>
            <w:r w:rsidRPr="00CC22D9">
              <w:rPr>
                <w:rFonts w:ascii="Times New Roman" w:eastAsia="Calibri" w:hAnsi="Times New Roman" w:cs="Times New Roman"/>
              </w:rPr>
              <w:t xml:space="preserve"> 75 mg</w:t>
            </w:r>
          </w:p>
        </w:tc>
      </w:tr>
      <w:tr w:rsidR="00CC22D9" w:rsidRPr="00CC22D9" w14:paraId="6CE3E7BC" w14:textId="77777777" w:rsidTr="00CC22D9">
        <w:tc>
          <w:tcPr>
            <w:tcW w:w="1951" w:type="dxa"/>
          </w:tcPr>
          <w:p w14:paraId="2013F7F0" w14:textId="77777777" w:rsidR="00CC22D9" w:rsidRPr="00CC22D9" w:rsidRDefault="00CC22D9" w:rsidP="00CC22D9">
            <w:pPr>
              <w:tabs>
                <w:tab w:val="left" w:pos="567"/>
              </w:tabs>
              <w:rPr>
                <w:rFonts w:ascii="Times New Roman" w:eastAsia="Calibri" w:hAnsi="Times New Roman" w:cs="Times New Roman"/>
                <w:b/>
              </w:rPr>
            </w:pPr>
            <w:r w:rsidRPr="00CC22D9">
              <w:rPr>
                <w:rFonts w:ascii="Times New Roman" w:eastAsia="Calibri" w:hAnsi="Times New Roman" w:cs="Times New Roman"/>
              </w:rPr>
              <w:t>Estija</w:t>
            </w:r>
          </w:p>
        </w:tc>
        <w:tc>
          <w:tcPr>
            <w:tcW w:w="7371" w:type="dxa"/>
          </w:tcPr>
          <w:p w14:paraId="391B71A7" w14:textId="77777777" w:rsidR="00CC22D9" w:rsidRPr="00CC22D9" w:rsidRDefault="00CC22D9" w:rsidP="00CC22D9">
            <w:pPr>
              <w:tabs>
                <w:tab w:val="left" w:pos="567"/>
              </w:tabs>
              <w:rPr>
                <w:rFonts w:ascii="Times New Roman" w:eastAsia="Calibri" w:hAnsi="Times New Roman" w:cs="Times New Roman"/>
                <w:b/>
              </w:rPr>
            </w:pPr>
            <w:proofErr w:type="spellStart"/>
            <w:r w:rsidRPr="00CC22D9">
              <w:rPr>
                <w:rFonts w:ascii="Times New Roman" w:eastAsia="Calibri" w:hAnsi="Times New Roman" w:cs="Times New Roman"/>
              </w:rPr>
              <w:t>Clopidogrel</w:t>
            </w:r>
            <w:proofErr w:type="spellEnd"/>
            <w:r w:rsidRPr="00CC22D9">
              <w:rPr>
                <w:rFonts w:ascii="Times New Roman" w:eastAsia="Calibri" w:hAnsi="Times New Roman" w:cs="Times New Roman"/>
              </w:rPr>
              <w:t xml:space="preserve"> </w:t>
            </w:r>
            <w:proofErr w:type="spellStart"/>
            <w:r w:rsidRPr="00CC22D9">
              <w:rPr>
                <w:rFonts w:ascii="Times New Roman" w:eastAsia="Calibri" w:hAnsi="Times New Roman" w:cs="Times New Roman"/>
              </w:rPr>
              <w:t>Actavis</w:t>
            </w:r>
            <w:proofErr w:type="spellEnd"/>
          </w:p>
        </w:tc>
      </w:tr>
      <w:tr w:rsidR="00CC22D9" w:rsidRPr="00CC22D9" w14:paraId="64632F78" w14:textId="77777777" w:rsidTr="00CC22D9">
        <w:tc>
          <w:tcPr>
            <w:tcW w:w="1951" w:type="dxa"/>
          </w:tcPr>
          <w:p w14:paraId="7E3E0FDA" w14:textId="77777777" w:rsidR="00CC22D9" w:rsidRPr="00CC22D9" w:rsidRDefault="00CC22D9" w:rsidP="00CC22D9">
            <w:pPr>
              <w:tabs>
                <w:tab w:val="left" w:pos="567"/>
              </w:tabs>
              <w:rPr>
                <w:rFonts w:ascii="Times New Roman" w:eastAsia="Calibri" w:hAnsi="Times New Roman" w:cs="Times New Roman"/>
                <w:b/>
              </w:rPr>
            </w:pPr>
            <w:r w:rsidRPr="00CC22D9">
              <w:rPr>
                <w:rFonts w:ascii="Times New Roman" w:eastAsia="Calibri" w:hAnsi="Times New Roman" w:cs="Times New Roman"/>
              </w:rPr>
              <w:t>Vengrija</w:t>
            </w:r>
          </w:p>
        </w:tc>
        <w:tc>
          <w:tcPr>
            <w:tcW w:w="7371" w:type="dxa"/>
          </w:tcPr>
          <w:p w14:paraId="2DF32870" w14:textId="77777777" w:rsidR="00CC22D9" w:rsidRPr="00CC22D9" w:rsidRDefault="00CC22D9" w:rsidP="00CC22D9">
            <w:pPr>
              <w:tabs>
                <w:tab w:val="left" w:pos="567"/>
              </w:tabs>
              <w:rPr>
                <w:rFonts w:ascii="Times New Roman" w:eastAsia="Calibri" w:hAnsi="Times New Roman" w:cs="Times New Roman"/>
                <w:b/>
              </w:rPr>
            </w:pPr>
            <w:proofErr w:type="spellStart"/>
            <w:r w:rsidRPr="00CC22D9">
              <w:rPr>
                <w:rFonts w:ascii="Times New Roman" w:eastAsia="Calibri" w:hAnsi="Times New Roman" w:cs="Times New Roman"/>
              </w:rPr>
              <w:t>Clopidogrel</w:t>
            </w:r>
            <w:proofErr w:type="spellEnd"/>
            <w:r w:rsidRPr="00CC22D9">
              <w:rPr>
                <w:rFonts w:ascii="Times New Roman" w:eastAsia="Calibri" w:hAnsi="Times New Roman" w:cs="Times New Roman"/>
              </w:rPr>
              <w:t xml:space="preserve"> </w:t>
            </w:r>
            <w:proofErr w:type="spellStart"/>
            <w:r w:rsidRPr="00CC22D9">
              <w:rPr>
                <w:rFonts w:ascii="Times New Roman" w:eastAsia="Calibri" w:hAnsi="Times New Roman" w:cs="Times New Roman"/>
              </w:rPr>
              <w:t>Actavis</w:t>
            </w:r>
            <w:proofErr w:type="spellEnd"/>
          </w:p>
        </w:tc>
      </w:tr>
      <w:tr w:rsidR="00CC22D9" w:rsidRPr="00CC22D9" w14:paraId="004835A0" w14:textId="77777777" w:rsidTr="00CC22D9">
        <w:tc>
          <w:tcPr>
            <w:tcW w:w="1951" w:type="dxa"/>
          </w:tcPr>
          <w:p w14:paraId="4C21062E" w14:textId="77777777" w:rsidR="00CC22D9" w:rsidRPr="00CC22D9" w:rsidRDefault="00CC22D9" w:rsidP="00CC22D9">
            <w:pPr>
              <w:tabs>
                <w:tab w:val="left" w:pos="567"/>
              </w:tabs>
              <w:rPr>
                <w:rFonts w:ascii="Times New Roman" w:eastAsia="Calibri" w:hAnsi="Times New Roman" w:cs="Times New Roman"/>
                <w:b/>
              </w:rPr>
            </w:pPr>
            <w:r w:rsidRPr="00CC22D9">
              <w:rPr>
                <w:rFonts w:ascii="Times New Roman" w:eastAsia="Calibri" w:hAnsi="Times New Roman" w:cs="Times New Roman"/>
              </w:rPr>
              <w:t>Islandija</w:t>
            </w:r>
          </w:p>
        </w:tc>
        <w:tc>
          <w:tcPr>
            <w:tcW w:w="7371" w:type="dxa"/>
          </w:tcPr>
          <w:p w14:paraId="29F6E8A8" w14:textId="77777777" w:rsidR="00CC22D9" w:rsidRPr="00CC22D9" w:rsidRDefault="00CC22D9" w:rsidP="00CC22D9">
            <w:pPr>
              <w:tabs>
                <w:tab w:val="left" w:pos="567"/>
              </w:tabs>
              <w:rPr>
                <w:rFonts w:ascii="Times New Roman" w:eastAsia="Calibri" w:hAnsi="Times New Roman" w:cs="Times New Roman"/>
                <w:b/>
              </w:rPr>
            </w:pPr>
            <w:proofErr w:type="spellStart"/>
            <w:r w:rsidRPr="00CC22D9">
              <w:rPr>
                <w:rFonts w:ascii="Times New Roman" w:eastAsia="Calibri" w:hAnsi="Times New Roman" w:cs="Times New Roman"/>
              </w:rPr>
              <w:t>Clopidogrel</w:t>
            </w:r>
            <w:proofErr w:type="spellEnd"/>
            <w:r w:rsidRPr="00CC22D9">
              <w:rPr>
                <w:rFonts w:ascii="Times New Roman" w:eastAsia="Calibri" w:hAnsi="Times New Roman" w:cs="Times New Roman"/>
              </w:rPr>
              <w:t xml:space="preserve"> </w:t>
            </w:r>
            <w:proofErr w:type="spellStart"/>
            <w:r w:rsidRPr="00CC22D9">
              <w:rPr>
                <w:rFonts w:ascii="Times New Roman" w:eastAsia="Calibri" w:hAnsi="Times New Roman" w:cs="Times New Roman"/>
              </w:rPr>
              <w:t>Actavis</w:t>
            </w:r>
            <w:proofErr w:type="spellEnd"/>
          </w:p>
        </w:tc>
      </w:tr>
      <w:tr w:rsidR="00CC22D9" w:rsidRPr="00CC22D9" w14:paraId="738C7802" w14:textId="77777777" w:rsidTr="00CC22D9">
        <w:tc>
          <w:tcPr>
            <w:tcW w:w="1951" w:type="dxa"/>
          </w:tcPr>
          <w:p w14:paraId="6D3DDE44" w14:textId="77777777" w:rsidR="00CC22D9" w:rsidRPr="00CC22D9" w:rsidRDefault="00CC22D9" w:rsidP="00CC22D9">
            <w:pPr>
              <w:tabs>
                <w:tab w:val="left" w:pos="567"/>
              </w:tabs>
              <w:rPr>
                <w:rFonts w:ascii="Times New Roman" w:eastAsia="Calibri" w:hAnsi="Times New Roman" w:cs="Times New Roman"/>
                <w:b/>
              </w:rPr>
            </w:pPr>
            <w:r w:rsidRPr="00CC22D9">
              <w:rPr>
                <w:rFonts w:ascii="Times New Roman" w:eastAsia="Calibri" w:hAnsi="Times New Roman" w:cs="Times New Roman"/>
              </w:rPr>
              <w:t>Lietuva</w:t>
            </w:r>
          </w:p>
        </w:tc>
        <w:tc>
          <w:tcPr>
            <w:tcW w:w="7371" w:type="dxa"/>
          </w:tcPr>
          <w:p w14:paraId="7984B7CF" w14:textId="77777777" w:rsidR="00CC22D9" w:rsidRPr="00CC22D9" w:rsidRDefault="00CC22D9" w:rsidP="00CC22D9">
            <w:pPr>
              <w:tabs>
                <w:tab w:val="left" w:pos="567"/>
              </w:tabs>
              <w:rPr>
                <w:rFonts w:ascii="Times New Roman" w:eastAsia="Calibri" w:hAnsi="Times New Roman" w:cs="Times New Roman"/>
                <w:b/>
              </w:rPr>
            </w:pPr>
            <w:proofErr w:type="spellStart"/>
            <w:r w:rsidRPr="00CC22D9">
              <w:rPr>
                <w:rFonts w:ascii="Times New Roman" w:eastAsia="Calibri" w:hAnsi="Times New Roman" w:cs="Times New Roman"/>
              </w:rPr>
              <w:t>Clopidogrel</w:t>
            </w:r>
            <w:proofErr w:type="spellEnd"/>
            <w:r w:rsidRPr="00CC22D9">
              <w:rPr>
                <w:rFonts w:ascii="Times New Roman" w:eastAsia="Calibri" w:hAnsi="Times New Roman" w:cs="Times New Roman"/>
              </w:rPr>
              <w:t xml:space="preserve"> </w:t>
            </w:r>
            <w:proofErr w:type="spellStart"/>
            <w:r w:rsidRPr="00CC22D9">
              <w:rPr>
                <w:rFonts w:ascii="Times New Roman" w:eastAsia="Calibri" w:hAnsi="Times New Roman" w:cs="Times New Roman"/>
              </w:rPr>
              <w:t>Actavis</w:t>
            </w:r>
            <w:proofErr w:type="spellEnd"/>
            <w:r w:rsidRPr="00CC22D9">
              <w:rPr>
                <w:rFonts w:ascii="Times New Roman" w:eastAsia="Calibri" w:hAnsi="Times New Roman" w:cs="Times New Roman"/>
              </w:rPr>
              <w:t xml:space="preserve"> 75 mg plėvele dengtos tabletės</w:t>
            </w:r>
          </w:p>
        </w:tc>
      </w:tr>
      <w:tr w:rsidR="00CC22D9" w:rsidRPr="00CC22D9" w14:paraId="020768BE" w14:textId="77777777" w:rsidTr="00CC22D9">
        <w:tc>
          <w:tcPr>
            <w:tcW w:w="1951" w:type="dxa"/>
          </w:tcPr>
          <w:p w14:paraId="6EE4CFA6" w14:textId="77777777" w:rsidR="00CC22D9" w:rsidRPr="00CC22D9" w:rsidRDefault="00CC22D9" w:rsidP="00CC22D9">
            <w:pPr>
              <w:tabs>
                <w:tab w:val="left" w:pos="567"/>
              </w:tabs>
              <w:rPr>
                <w:rFonts w:ascii="Times New Roman" w:eastAsia="Calibri" w:hAnsi="Times New Roman" w:cs="Times New Roman"/>
                <w:b/>
              </w:rPr>
            </w:pPr>
            <w:r w:rsidRPr="00CC22D9">
              <w:rPr>
                <w:rFonts w:ascii="Times New Roman" w:eastAsia="Calibri" w:hAnsi="Times New Roman" w:cs="Times New Roman"/>
              </w:rPr>
              <w:t>Slovakija</w:t>
            </w:r>
          </w:p>
        </w:tc>
        <w:tc>
          <w:tcPr>
            <w:tcW w:w="7371" w:type="dxa"/>
          </w:tcPr>
          <w:p w14:paraId="5AFEF4EF" w14:textId="77777777" w:rsidR="00CC22D9" w:rsidRPr="00CC22D9" w:rsidRDefault="00CC22D9" w:rsidP="00CC22D9">
            <w:pPr>
              <w:tabs>
                <w:tab w:val="left" w:pos="567"/>
              </w:tabs>
              <w:rPr>
                <w:rFonts w:ascii="Times New Roman" w:eastAsia="Calibri" w:hAnsi="Times New Roman" w:cs="Times New Roman"/>
                <w:b/>
              </w:rPr>
            </w:pPr>
            <w:proofErr w:type="spellStart"/>
            <w:r w:rsidRPr="00CC22D9">
              <w:rPr>
                <w:rFonts w:ascii="Times New Roman" w:eastAsia="Calibri" w:hAnsi="Times New Roman" w:cs="Times New Roman"/>
              </w:rPr>
              <w:t>Clopidogrel</w:t>
            </w:r>
            <w:proofErr w:type="spellEnd"/>
            <w:r w:rsidRPr="00CC22D9">
              <w:rPr>
                <w:rFonts w:ascii="Times New Roman" w:eastAsia="Calibri" w:hAnsi="Times New Roman" w:cs="Times New Roman"/>
              </w:rPr>
              <w:t xml:space="preserve"> </w:t>
            </w:r>
            <w:proofErr w:type="spellStart"/>
            <w:r w:rsidRPr="00CC22D9">
              <w:rPr>
                <w:rFonts w:ascii="Times New Roman" w:eastAsia="Calibri" w:hAnsi="Times New Roman" w:cs="Times New Roman"/>
              </w:rPr>
              <w:t>Actavis</w:t>
            </w:r>
            <w:proofErr w:type="spellEnd"/>
            <w:r w:rsidRPr="00CC22D9">
              <w:rPr>
                <w:rFonts w:ascii="Times New Roman" w:eastAsia="Calibri" w:hAnsi="Times New Roman" w:cs="Times New Roman"/>
              </w:rPr>
              <w:t xml:space="preserve"> 75 mg</w:t>
            </w:r>
          </w:p>
        </w:tc>
      </w:tr>
    </w:tbl>
    <w:p w14:paraId="7149F46C" w14:textId="77777777" w:rsidR="00CC22D9" w:rsidRPr="00CC22D9" w:rsidRDefault="00CC22D9" w:rsidP="00CC22D9">
      <w:pPr>
        <w:tabs>
          <w:tab w:val="left" w:pos="567"/>
        </w:tabs>
        <w:spacing w:after="0" w:line="240" w:lineRule="auto"/>
        <w:rPr>
          <w:rFonts w:eastAsia="Calibri" w:cs="Arial"/>
          <w:kern w:val="0"/>
          <w14:ligatures w14:val="none"/>
        </w:rPr>
      </w:pPr>
    </w:p>
    <w:p w14:paraId="3D32C44E" w14:textId="77777777" w:rsidR="00CC22D9" w:rsidRPr="00CC22D9" w:rsidRDefault="00CC22D9" w:rsidP="00CC22D9">
      <w:pPr>
        <w:tabs>
          <w:tab w:val="left" w:pos="567"/>
        </w:tabs>
        <w:spacing w:after="0" w:line="240" w:lineRule="auto"/>
        <w:rPr>
          <w:rFonts w:eastAsia="Calibri" w:cs="Arial"/>
          <w:b/>
          <w:kern w:val="0"/>
          <w14:ligatures w14:val="none"/>
        </w:rPr>
      </w:pPr>
      <w:r w:rsidRPr="00CC22D9">
        <w:rPr>
          <w:rFonts w:eastAsia="Calibri" w:cs="Arial"/>
          <w:b/>
          <w:kern w:val="0"/>
          <w14:ligatures w14:val="none"/>
        </w:rPr>
        <w:t>Šis pakuotės lapelis paskutinį kartą peržiūrėtas 2026-06-10.</w:t>
      </w:r>
    </w:p>
    <w:p w14:paraId="5FA1B27C" w14:textId="77777777" w:rsidR="00CC22D9" w:rsidRPr="00CC22D9" w:rsidRDefault="00CC22D9" w:rsidP="00CC22D9">
      <w:pPr>
        <w:tabs>
          <w:tab w:val="left" w:pos="567"/>
        </w:tabs>
        <w:spacing w:after="0" w:line="240" w:lineRule="auto"/>
        <w:rPr>
          <w:rFonts w:eastAsia="Calibri" w:cs="Arial"/>
          <w:kern w:val="0"/>
          <w14:ligatures w14:val="none"/>
        </w:rPr>
      </w:pPr>
    </w:p>
    <w:p w14:paraId="59492A31" w14:textId="77777777" w:rsidR="00CC22D9" w:rsidRPr="00CC22D9" w:rsidRDefault="00CC22D9" w:rsidP="00CC22D9">
      <w:pPr>
        <w:tabs>
          <w:tab w:val="left" w:pos="567"/>
        </w:tabs>
        <w:spacing w:after="0" w:line="240" w:lineRule="auto"/>
        <w:rPr>
          <w:rFonts w:eastAsia="Calibri" w:cs="Arial"/>
          <w:kern w:val="0"/>
          <w14:ligatures w14:val="none"/>
        </w:rPr>
      </w:pPr>
      <w:r w:rsidRPr="00CC22D9">
        <w:rPr>
          <w:rFonts w:eastAsia="Calibri" w:cs="Arial"/>
          <w:kern w:val="0"/>
          <w14:ligatures w14:val="none"/>
        </w:rPr>
        <w:t xml:space="preserve">Išsami informacija apie šį vaistą pateikiama Valstybinės vaistų kontrolės tarnybos prie Lietuvos Respublikos sveikatos apsaugos ministerijos tinklalapyje </w:t>
      </w:r>
      <w:r w:rsidRPr="00CC22D9">
        <w:rPr>
          <w:rFonts w:eastAsia="Calibri"/>
          <w:color w:val="0000EE"/>
          <w:kern w:val="0"/>
          <w:u w:val="single"/>
          <w:lang w:eastAsia="lt-LT"/>
          <w14:ligatures w14:val="none"/>
        </w:rPr>
        <w:t>https://vvkt.lrv.lt/lt/</w:t>
      </w:r>
      <w:r w:rsidRPr="00CC22D9">
        <w:rPr>
          <w:rFonts w:eastAsia="Calibri"/>
          <w:kern w:val="0"/>
          <w:lang w:eastAsia="lt-LT"/>
          <w14:ligatures w14:val="none"/>
        </w:rPr>
        <w:t>.</w:t>
      </w:r>
      <w:r w:rsidRPr="00CC22D9">
        <w:rPr>
          <w:rFonts w:eastAsia="Calibri" w:cs="Arial"/>
          <w:i/>
          <w:kern w:val="0"/>
          <w14:ligatures w14:val="none"/>
        </w:rPr>
        <w:t xml:space="preserve"> </w:t>
      </w:r>
    </w:p>
    <w:p w14:paraId="66E49043" w14:textId="77777777" w:rsidR="00CC22D9" w:rsidRPr="00CC22D9" w:rsidRDefault="00CC22D9" w:rsidP="00CC22D9">
      <w:pPr>
        <w:tabs>
          <w:tab w:val="left" w:pos="567"/>
        </w:tabs>
        <w:spacing w:after="0" w:line="240" w:lineRule="auto"/>
        <w:rPr>
          <w:rFonts w:ascii="Calibri" w:eastAsia="Calibri" w:hAnsi="Calibri" w:cs="Arial"/>
          <w:kern w:val="0"/>
          <w14:ligatures w14:val="none"/>
        </w:rPr>
      </w:pPr>
      <w:r w:rsidRPr="00CC22D9">
        <w:rPr>
          <w:rFonts w:eastAsia="Calibri" w:cs="Arial"/>
          <w:kern w:val="0"/>
          <w14:ligatures w14:val="none"/>
        </w:rPr>
        <w:t xml:space="preserve">              </w:t>
      </w:r>
    </w:p>
    <w:p w14:paraId="17C8C8E8" w14:textId="77777777" w:rsidR="00222FED" w:rsidRDefault="00222FED"/>
    <w:sectPr w:rsidR="00222FED" w:rsidSect="00CC22D9">
      <w:footerReference w:type="default" r:id="rId5"/>
      <w:pgSz w:w="12240" w:h="15840"/>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0692068"/>
      <w:docPartObj>
        <w:docPartGallery w:val="Page Numbers (Bottom of Page)"/>
        <w:docPartUnique/>
      </w:docPartObj>
    </w:sdtPr>
    <w:sdtContent>
      <w:p w14:paraId="697F3AD8" w14:textId="77777777" w:rsidR="00CC22D9" w:rsidRPr="00025E38" w:rsidRDefault="00CC22D9">
        <w:pPr>
          <w:pStyle w:val="Porat"/>
          <w:jc w:val="center"/>
        </w:pPr>
        <w:r w:rsidRPr="00025E38">
          <w:fldChar w:fldCharType="begin"/>
        </w:r>
        <w:r w:rsidRPr="00025E38">
          <w:instrText>PAGE   \* MERGEFORMAT</w:instrText>
        </w:r>
        <w:r w:rsidRPr="00025E38">
          <w:fldChar w:fldCharType="separate"/>
        </w:r>
        <w:r>
          <w:rPr>
            <w:noProof/>
          </w:rPr>
          <w:t>2</w:t>
        </w:r>
        <w:r w:rsidRPr="00025E38">
          <w:fldChar w:fldCharType="end"/>
        </w:r>
      </w:p>
    </w:sdtContent>
  </w:sdt>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B33BA"/>
    <w:multiLevelType w:val="hybridMultilevel"/>
    <w:tmpl w:val="F9340262"/>
    <w:lvl w:ilvl="0" w:tplc="F06AB81C">
      <w:start w:val="4"/>
      <w:numFmt w:val="bullet"/>
      <w:lvlText w:val="-"/>
      <w:lvlJc w:val="left"/>
      <w:pPr>
        <w:ind w:left="720" w:hanging="360"/>
      </w:pPr>
      <w:rPr>
        <w:rFonts w:ascii="Times New Roman" w:eastAsia="Times New Roman" w:hAnsi="Times New Roman" w:cs="Times New Roman" w:hint="default"/>
      </w:rPr>
    </w:lvl>
    <w:lvl w:ilvl="1" w:tplc="82EAB634">
      <w:start w:val="2"/>
      <w:numFmt w:val="bullet"/>
      <w:lvlText w:val="-"/>
      <w:lvlJc w:val="left"/>
      <w:pPr>
        <w:ind w:left="1440" w:hanging="360"/>
      </w:pPr>
      <w:rPr>
        <w:rFonts w:ascii="Times New Roman" w:eastAsia="Times New Roman"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968056C"/>
    <w:multiLevelType w:val="hybridMultilevel"/>
    <w:tmpl w:val="D4DEC92E"/>
    <w:lvl w:ilvl="0" w:tplc="638C5FC0">
      <w:start w:val="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34E1442"/>
    <w:multiLevelType w:val="hybridMultilevel"/>
    <w:tmpl w:val="583445E4"/>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 w15:restartNumberingAfterBreak="0">
    <w:nsid w:val="2D5255F1"/>
    <w:multiLevelType w:val="hybridMultilevel"/>
    <w:tmpl w:val="991E9146"/>
    <w:lvl w:ilvl="0" w:tplc="DE2605A8">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5901F43"/>
    <w:multiLevelType w:val="hybridMultilevel"/>
    <w:tmpl w:val="E990C22A"/>
    <w:lvl w:ilvl="0" w:tplc="F06AB81C">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67EB0017"/>
    <w:multiLevelType w:val="hybridMultilevel"/>
    <w:tmpl w:val="9B162BE8"/>
    <w:lvl w:ilvl="0" w:tplc="20BC52E8">
      <w:numFmt w:val="bullet"/>
      <w:lvlText w:val="-"/>
      <w:lvlJc w:val="left"/>
      <w:pPr>
        <w:ind w:left="720" w:hanging="360"/>
      </w:pPr>
      <w:rPr>
        <w:rFonts w:ascii="TimesNewRoman" w:eastAsia="MS Mincho" w:hAnsi="TimesNewRoman" w:cs="TimesNewRoman"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56197606">
    <w:abstractNumId w:val="0"/>
  </w:num>
  <w:num w:numId="2" w16cid:durableId="12432190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58937510">
    <w:abstractNumId w:val="1"/>
  </w:num>
  <w:num w:numId="4" w16cid:durableId="1054502928">
    <w:abstractNumId w:val="4"/>
  </w:num>
  <w:num w:numId="5" w16cid:durableId="1946763961">
    <w:abstractNumId w:val="3"/>
  </w:num>
  <w:num w:numId="6" w16cid:durableId="7934455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2D9"/>
    <w:rsid w:val="000647F5"/>
    <w:rsid w:val="00222FED"/>
    <w:rsid w:val="005F173E"/>
    <w:rsid w:val="008B3AD4"/>
    <w:rsid w:val="00984A0A"/>
    <w:rsid w:val="00CC22D9"/>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72223"/>
  <w15:chartTrackingRefBased/>
  <w15:docId w15:val="{A039FA2A-0C6D-4F34-A11F-D6A648FB5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CC22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CC22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CC22D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CC22D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CC22D9"/>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CC22D9"/>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C22D9"/>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CC22D9"/>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C22D9"/>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C22D9"/>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CC22D9"/>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CC22D9"/>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CC22D9"/>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CC22D9"/>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CC22D9"/>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C22D9"/>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CC22D9"/>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C22D9"/>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CC22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C22D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C22D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C22D9"/>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C22D9"/>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CC22D9"/>
    <w:rPr>
      <w:i/>
      <w:iCs/>
      <w:color w:val="404040" w:themeColor="text1" w:themeTint="BF"/>
    </w:rPr>
  </w:style>
  <w:style w:type="paragraph" w:styleId="Sraopastraipa">
    <w:name w:val="List Paragraph"/>
    <w:basedOn w:val="prastasis"/>
    <w:uiPriority w:val="34"/>
    <w:qFormat/>
    <w:rsid w:val="00CC22D9"/>
    <w:pPr>
      <w:ind w:left="720"/>
      <w:contextualSpacing/>
    </w:pPr>
  </w:style>
  <w:style w:type="character" w:styleId="Rykuspabraukimas">
    <w:name w:val="Intense Emphasis"/>
    <w:basedOn w:val="Numatytasispastraiposriftas"/>
    <w:uiPriority w:val="21"/>
    <w:qFormat/>
    <w:rsid w:val="00CC22D9"/>
    <w:rPr>
      <w:i/>
      <w:iCs/>
      <w:color w:val="0F4761" w:themeColor="accent1" w:themeShade="BF"/>
    </w:rPr>
  </w:style>
  <w:style w:type="paragraph" w:styleId="Iskirtacitata">
    <w:name w:val="Intense Quote"/>
    <w:basedOn w:val="prastasis"/>
    <w:next w:val="prastasis"/>
    <w:link w:val="IskirtacitataDiagrama"/>
    <w:uiPriority w:val="30"/>
    <w:qFormat/>
    <w:rsid w:val="00CC22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CC22D9"/>
    <w:rPr>
      <w:i/>
      <w:iCs/>
      <w:color w:val="0F4761" w:themeColor="accent1" w:themeShade="BF"/>
    </w:rPr>
  </w:style>
  <w:style w:type="character" w:styleId="Rykinuoroda">
    <w:name w:val="Intense Reference"/>
    <w:basedOn w:val="Numatytasispastraiposriftas"/>
    <w:uiPriority w:val="32"/>
    <w:qFormat/>
    <w:rsid w:val="00CC22D9"/>
    <w:rPr>
      <w:b/>
      <w:bCs/>
      <w:smallCaps/>
      <w:color w:val="0F4761" w:themeColor="accent1" w:themeShade="BF"/>
      <w:spacing w:val="5"/>
    </w:rPr>
  </w:style>
  <w:style w:type="paragraph" w:styleId="Porat">
    <w:name w:val="footer"/>
    <w:basedOn w:val="prastasis"/>
    <w:link w:val="PoratDiagrama"/>
    <w:uiPriority w:val="99"/>
    <w:semiHidden/>
    <w:unhideWhenUsed/>
    <w:rsid w:val="00CC22D9"/>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CC22D9"/>
  </w:style>
  <w:style w:type="table" w:styleId="Lentelstinklelis">
    <w:name w:val="Table Grid"/>
    <w:basedOn w:val="prastojilentel"/>
    <w:uiPriority w:val="39"/>
    <w:rsid w:val="00CC22D9"/>
    <w:pPr>
      <w:spacing w:after="0" w:line="240" w:lineRule="auto"/>
    </w:pPr>
    <w:rPr>
      <w:rFonts w:ascii="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10904</Words>
  <Characters>6216</Characters>
  <Application>Microsoft Office Word</Application>
  <DocSecurity>0</DocSecurity>
  <Lines>51</Lines>
  <Paragraphs>34</Paragraphs>
  <ScaleCrop>false</ScaleCrop>
  <Company/>
  <LinksUpToDate>false</LinksUpToDate>
  <CharactersWithSpaces>17086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2026-10-26T09:05:00Z</dcterms:created>
  <dcterms:modified xsi:type="dcterms:W3CDTF">2026-10-26T09:06:00Z</dcterms:modified>
</cp:coreProperties>
</file>