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1C58" w14:textId="77777777" w:rsidR="00130DE7" w:rsidRPr="002F66FB" w:rsidRDefault="00130DE7" w:rsidP="00130DE7">
      <w:pPr>
        <w:spacing w:after="0" w:line="240" w:lineRule="auto"/>
        <w:jc w:val="center"/>
        <w:outlineLvl w:val="0"/>
        <w:rPr>
          <w:rFonts w:ascii="Times New Roman" w:eastAsia="Times New Roman" w:hAnsi="Times New Roman" w:cs="Times New Roman"/>
          <w:b/>
        </w:rPr>
      </w:pPr>
      <w:r w:rsidRPr="002F66FB">
        <w:rPr>
          <w:rFonts w:ascii="Times New Roman" w:eastAsia="Times New Roman" w:hAnsi="Times New Roman" w:cs="Times New Roman"/>
          <w:b/>
        </w:rPr>
        <w:t>Pakuotės lapelis: informacija vartotojui</w:t>
      </w:r>
    </w:p>
    <w:p w14:paraId="623C2C97" w14:textId="77777777" w:rsidR="00130DE7" w:rsidRPr="002F66FB" w:rsidRDefault="00130DE7" w:rsidP="00130DE7">
      <w:pPr>
        <w:spacing w:after="0" w:line="240" w:lineRule="auto"/>
        <w:jc w:val="center"/>
        <w:outlineLvl w:val="0"/>
        <w:rPr>
          <w:rFonts w:ascii="Times New Roman" w:eastAsia="Times New Roman" w:hAnsi="Times New Roman" w:cs="Times New Roman"/>
          <w:b/>
        </w:rPr>
      </w:pPr>
    </w:p>
    <w:p w14:paraId="398787C7" w14:textId="77777777" w:rsidR="00130DE7" w:rsidRPr="002F66FB" w:rsidRDefault="00130DE7" w:rsidP="00130DE7">
      <w:pPr>
        <w:spacing w:after="0" w:line="240" w:lineRule="auto"/>
        <w:jc w:val="center"/>
        <w:rPr>
          <w:rFonts w:ascii="Times New Roman" w:eastAsia="Times New Roman" w:hAnsi="Times New Roman" w:cs="Times New Roman"/>
          <w:b/>
          <w:i/>
        </w:rPr>
      </w:pP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2 mg/ml koncentratas infuziniam tirpalui</w:t>
      </w:r>
    </w:p>
    <w:p w14:paraId="1F70BEDA" w14:textId="77777777" w:rsidR="00130DE7" w:rsidRPr="002F66FB" w:rsidRDefault="00130DE7" w:rsidP="00130DE7">
      <w:pPr>
        <w:spacing w:after="0" w:line="240" w:lineRule="auto"/>
        <w:jc w:val="center"/>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hidrochloridas</w:t>
      </w:r>
    </w:p>
    <w:p w14:paraId="435677B4" w14:textId="77777777" w:rsidR="00130DE7" w:rsidRPr="002F66FB" w:rsidRDefault="00130DE7" w:rsidP="00130DE7">
      <w:pPr>
        <w:spacing w:after="0" w:line="240" w:lineRule="auto"/>
        <w:jc w:val="center"/>
        <w:rPr>
          <w:rFonts w:ascii="Times New Roman" w:eastAsia="Times New Roman" w:hAnsi="Times New Roman" w:cs="Times New Roman"/>
        </w:rPr>
      </w:pPr>
    </w:p>
    <w:p w14:paraId="673B0B4E"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 xml:space="preserve">Atidžiai perskaitykite visą šį lapelį, prieš pradėdami vartoti vaistą, nes jame pateikiama Jums svarbi informacija. </w:t>
      </w:r>
    </w:p>
    <w:p w14:paraId="5F2DA426" w14:textId="77777777" w:rsidR="00130DE7" w:rsidRPr="002F66FB" w:rsidRDefault="00130DE7" w:rsidP="00130DE7">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Neišmeskite šio lapelio, nes vėl gali prireikti jį perskaityti.</w:t>
      </w:r>
    </w:p>
    <w:p w14:paraId="74FF2676" w14:textId="77777777" w:rsidR="00130DE7" w:rsidRPr="002F66FB" w:rsidRDefault="00130DE7" w:rsidP="00130DE7">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kiltų daugiau klausimų, kreipkitės į gydytoją arba vaistininką.</w:t>
      </w:r>
    </w:p>
    <w:p w14:paraId="7B7362D7" w14:textId="77777777" w:rsidR="00130DE7" w:rsidRPr="002F66FB" w:rsidRDefault="00130DE7" w:rsidP="00130DE7">
      <w:pPr>
        <w:numPr>
          <w:ilvl w:val="0"/>
          <w:numId w:val="1"/>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Šis vaistas skirtas Jums</w:t>
      </w:r>
      <w:r>
        <w:rPr>
          <w:rFonts w:ascii="Times New Roman" w:eastAsia="Times New Roman" w:hAnsi="Times New Roman" w:cs="Times New Roman"/>
        </w:rPr>
        <w:t>,</w:t>
      </w:r>
      <w:r w:rsidRPr="002F66FB">
        <w:rPr>
          <w:rFonts w:ascii="Times New Roman" w:eastAsia="Times New Roman" w:hAnsi="Times New Roman" w:cs="Times New Roman"/>
        </w:rPr>
        <w:t xml:space="preserve"> todėl kitiems žmonėms jo duoti negalima. Vaistas gali jiems pakenkti (net tiems, kurių ligos požymiai yra tokie patys kaip Jūsų).</w:t>
      </w:r>
    </w:p>
    <w:p w14:paraId="14A3DA8E" w14:textId="77777777" w:rsidR="00130DE7" w:rsidRPr="002F66FB" w:rsidRDefault="00130DE7" w:rsidP="00130DE7">
      <w:pPr>
        <w:numPr>
          <w:ilvl w:val="0"/>
          <w:numId w:val="1"/>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 xml:space="preserve">Jeigu pasireiškė šalutinis poveikis (net jeigu jis šiame lapelyje nenurodytas), kreipkitės į gydytoją arba vaistininką. </w:t>
      </w:r>
      <w:r w:rsidRPr="002F66FB">
        <w:rPr>
          <w:rFonts w:ascii="Times New Roman" w:eastAsia="Times New Roman" w:hAnsi="Times New Roman" w:cs="Times New Roman"/>
          <w:szCs w:val="24"/>
        </w:rPr>
        <w:t>Žr. 4 skyrių.</w:t>
      </w:r>
      <w:r w:rsidRPr="002F66FB">
        <w:rPr>
          <w:rFonts w:ascii="Times New Roman" w:eastAsia="Times New Roman" w:hAnsi="Times New Roman" w:cs="Times New Roman"/>
          <w:sz w:val="24"/>
          <w:szCs w:val="24"/>
        </w:rPr>
        <w:t xml:space="preserve"> </w:t>
      </w:r>
    </w:p>
    <w:p w14:paraId="6D042438" w14:textId="77777777" w:rsidR="00130DE7" w:rsidRPr="002F66FB" w:rsidRDefault="00130DE7" w:rsidP="00130DE7">
      <w:pPr>
        <w:keepNext/>
        <w:spacing w:before="240" w:after="60" w:line="240" w:lineRule="auto"/>
        <w:outlineLvl w:val="3"/>
        <w:rPr>
          <w:rFonts w:ascii="Times New Roman" w:eastAsia="Times New Roman" w:hAnsi="Times New Roman" w:cs="Times New Roman"/>
          <w:b/>
        </w:rPr>
      </w:pPr>
      <w:r w:rsidRPr="002F66FB">
        <w:rPr>
          <w:rFonts w:ascii="Times New Roman" w:eastAsia="Times New Roman" w:hAnsi="Times New Roman" w:cs="Times New Roman"/>
          <w:b/>
        </w:rPr>
        <w:t>Apie ką rašoma šiame lapelyje?</w:t>
      </w:r>
    </w:p>
    <w:p w14:paraId="52EE5FBE" w14:textId="77777777" w:rsidR="00130DE7" w:rsidRPr="002F66FB" w:rsidRDefault="00130DE7" w:rsidP="00130DE7">
      <w:pPr>
        <w:numPr>
          <w:ilvl w:val="12"/>
          <w:numId w:val="0"/>
        </w:numPr>
        <w:spacing w:after="0" w:line="240" w:lineRule="auto"/>
        <w:rPr>
          <w:rFonts w:ascii="Times New Roman" w:eastAsia="Times New Roman" w:hAnsi="Times New Roman" w:cs="Times New Roman"/>
        </w:rPr>
      </w:pPr>
    </w:p>
    <w:p w14:paraId="1DDBEF57" w14:textId="77777777" w:rsidR="00130DE7" w:rsidRPr="00CA6BC5" w:rsidRDefault="00130DE7" w:rsidP="00130DE7">
      <w:pPr>
        <w:pStyle w:val="Sraopastraipa"/>
        <w:numPr>
          <w:ilvl w:val="0"/>
          <w:numId w:val="3"/>
        </w:numPr>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 xml:space="preserve">Kas yra </w:t>
      </w:r>
      <w:proofErr w:type="spellStart"/>
      <w:r w:rsidRPr="00CA6BC5">
        <w:rPr>
          <w:rFonts w:ascii="Times New Roman" w:eastAsia="Times New Roman" w:hAnsi="Times New Roman" w:cs="Times New Roman"/>
        </w:rPr>
        <w:t>Doxorubicin</w:t>
      </w:r>
      <w:proofErr w:type="spellEnd"/>
      <w:r w:rsidRPr="00CA6BC5">
        <w:rPr>
          <w:rFonts w:ascii="Times New Roman" w:eastAsia="Times New Roman" w:hAnsi="Times New Roman" w:cs="Times New Roman"/>
        </w:rPr>
        <w:t xml:space="preserve"> </w:t>
      </w:r>
      <w:proofErr w:type="spellStart"/>
      <w:r w:rsidRPr="00CA6BC5">
        <w:rPr>
          <w:rFonts w:ascii="Times New Roman" w:eastAsia="Times New Roman" w:hAnsi="Times New Roman" w:cs="Times New Roman"/>
        </w:rPr>
        <w:t>Accord</w:t>
      </w:r>
      <w:proofErr w:type="spellEnd"/>
      <w:r w:rsidRPr="00CA6BC5">
        <w:rPr>
          <w:rFonts w:ascii="Times New Roman" w:eastAsia="Times New Roman" w:hAnsi="Times New Roman" w:cs="Times New Roman"/>
        </w:rPr>
        <w:t xml:space="preserve"> ir kam jis vartojamas </w:t>
      </w:r>
    </w:p>
    <w:p w14:paraId="1979A4FD" w14:textId="77777777" w:rsidR="00130DE7" w:rsidRPr="00CA6BC5" w:rsidRDefault="00130DE7" w:rsidP="00130DE7">
      <w:pPr>
        <w:pStyle w:val="Sraopastraipa"/>
        <w:numPr>
          <w:ilvl w:val="0"/>
          <w:numId w:val="3"/>
        </w:numPr>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 xml:space="preserve">Kas žinotina prieš vartojant </w:t>
      </w:r>
      <w:proofErr w:type="spellStart"/>
      <w:r w:rsidRPr="00CA6BC5">
        <w:rPr>
          <w:rFonts w:ascii="Times New Roman" w:eastAsia="Times New Roman" w:hAnsi="Times New Roman" w:cs="Times New Roman"/>
        </w:rPr>
        <w:t>Doxorubicin</w:t>
      </w:r>
      <w:proofErr w:type="spellEnd"/>
      <w:r w:rsidRPr="00CA6BC5">
        <w:rPr>
          <w:rFonts w:ascii="Times New Roman" w:eastAsia="Times New Roman" w:hAnsi="Times New Roman" w:cs="Times New Roman"/>
        </w:rPr>
        <w:t xml:space="preserve"> </w:t>
      </w:r>
      <w:proofErr w:type="spellStart"/>
      <w:r w:rsidRPr="00CA6BC5">
        <w:rPr>
          <w:rFonts w:ascii="Times New Roman" w:eastAsia="Times New Roman" w:hAnsi="Times New Roman" w:cs="Times New Roman"/>
        </w:rPr>
        <w:t>Accord</w:t>
      </w:r>
      <w:proofErr w:type="spellEnd"/>
      <w:r w:rsidRPr="00CA6BC5">
        <w:rPr>
          <w:rFonts w:ascii="Times New Roman" w:eastAsia="Times New Roman" w:hAnsi="Times New Roman" w:cs="Times New Roman"/>
        </w:rPr>
        <w:t xml:space="preserve">   </w:t>
      </w:r>
    </w:p>
    <w:p w14:paraId="6ABB4337" w14:textId="77777777" w:rsidR="00130DE7" w:rsidRPr="00CA6BC5" w:rsidRDefault="00130DE7" w:rsidP="00130DE7">
      <w:pPr>
        <w:pStyle w:val="Sraopastraipa"/>
        <w:numPr>
          <w:ilvl w:val="0"/>
          <w:numId w:val="3"/>
        </w:numPr>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 xml:space="preserve">Kaip vartoti </w:t>
      </w:r>
      <w:proofErr w:type="spellStart"/>
      <w:r w:rsidRPr="00CA6BC5">
        <w:rPr>
          <w:rFonts w:ascii="Times New Roman" w:eastAsia="Times New Roman" w:hAnsi="Times New Roman" w:cs="Times New Roman"/>
        </w:rPr>
        <w:t>Doxorubicin</w:t>
      </w:r>
      <w:proofErr w:type="spellEnd"/>
      <w:r w:rsidRPr="00CA6BC5">
        <w:rPr>
          <w:rFonts w:ascii="Times New Roman" w:eastAsia="Times New Roman" w:hAnsi="Times New Roman" w:cs="Times New Roman"/>
        </w:rPr>
        <w:t xml:space="preserve"> </w:t>
      </w:r>
      <w:proofErr w:type="spellStart"/>
      <w:r w:rsidRPr="00CA6BC5">
        <w:rPr>
          <w:rFonts w:ascii="Times New Roman" w:eastAsia="Times New Roman" w:hAnsi="Times New Roman" w:cs="Times New Roman"/>
        </w:rPr>
        <w:t>Accord</w:t>
      </w:r>
      <w:proofErr w:type="spellEnd"/>
      <w:r w:rsidRPr="00CA6BC5">
        <w:rPr>
          <w:rFonts w:ascii="Times New Roman" w:eastAsia="Times New Roman" w:hAnsi="Times New Roman" w:cs="Times New Roman"/>
        </w:rPr>
        <w:t xml:space="preserve"> </w:t>
      </w:r>
    </w:p>
    <w:p w14:paraId="2D0E95DC" w14:textId="77777777" w:rsidR="00130DE7" w:rsidRPr="00CA6BC5" w:rsidRDefault="00130DE7" w:rsidP="00130DE7">
      <w:pPr>
        <w:pStyle w:val="Sraopastraipa"/>
        <w:numPr>
          <w:ilvl w:val="0"/>
          <w:numId w:val="3"/>
        </w:numPr>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 xml:space="preserve">Galimas šalutinis poveikis </w:t>
      </w:r>
    </w:p>
    <w:p w14:paraId="2397DC96" w14:textId="77777777" w:rsidR="00130DE7" w:rsidRPr="00CA6BC5" w:rsidRDefault="00130DE7" w:rsidP="00130DE7">
      <w:pPr>
        <w:pStyle w:val="Sraopastraipa"/>
        <w:numPr>
          <w:ilvl w:val="0"/>
          <w:numId w:val="3"/>
        </w:numPr>
        <w:tabs>
          <w:tab w:val="left" w:pos="709"/>
        </w:tabs>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 xml:space="preserve">Kaip laikyti </w:t>
      </w:r>
      <w:proofErr w:type="spellStart"/>
      <w:r w:rsidRPr="00CA6BC5">
        <w:rPr>
          <w:rFonts w:ascii="Times New Roman" w:eastAsia="Times New Roman" w:hAnsi="Times New Roman" w:cs="Times New Roman"/>
        </w:rPr>
        <w:t>Doxorubicin</w:t>
      </w:r>
      <w:proofErr w:type="spellEnd"/>
      <w:r w:rsidRPr="00CA6BC5">
        <w:rPr>
          <w:rFonts w:ascii="Times New Roman" w:eastAsia="Times New Roman" w:hAnsi="Times New Roman" w:cs="Times New Roman"/>
        </w:rPr>
        <w:t xml:space="preserve"> </w:t>
      </w:r>
      <w:proofErr w:type="spellStart"/>
      <w:r w:rsidRPr="00CA6BC5">
        <w:rPr>
          <w:rFonts w:ascii="Times New Roman" w:eastAsia="Times New Roman" w:hAnsi="Times New Roman" w:cs="Times New Roman"/>
        </w:rPr>
        <w:t>Accord</w:t>
      </w:r>
      <w:proofErr w:type="spellEnd"/>
      <w:r w:rsidRPr="00CA6BC5">
        <w:rPr>
          <w:rFonts w:ascii="Times New Roman" w:eastAsia="Times New Roman" w:hAnsi="Times New Roman" w:cs="Times New Roman"/>
        </w:rPr>
        <w:t xml:space="preserve">  </w:t>
      </w:r>
    </w:p>
    <w:p w14:paraId="13F61ACC" w14:textId="77777777" w:rsidR="00130DE7" w:rsidRPr="00CA6BC5" w:rsidRDefault="00130DE7" w:rsidP="00130DE7">
      <w:pPr>
        <w:pStyle w:val="Sraopastraipa"/>
        <w:numPr>
          <w:ilvl w:val="0"/>
          <w:numId w:val="3"/>
        </w:numPr>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Pakuotės turinys ir kita informacija</w:t>
      </w:r>
    </w:p>
    <w:p w14:paraId="636EAF57" w14:textId="77777777" w:rsidR="00130DE7" w:rsidRPr="002F66FB" w:rsidDel="00105BA7" w:rsidRDefault="00130DE7" w:rsidP="00130DE7">
      <w:pPr>
        <w:numPr>
          <w:ilvl w:val="12"/>
          <w:numId w:val="0"/>
        </w:numPr>
        <w:spacing w:after="0" w:line="240" w:lineRule="auto"/>
        <w:rPr>
          <w:rFonts w:ascii="Times New Roman" w:eastAsia="Times New Roman" w:hAnsi="Times New Roman" w:cs="Times New Roman"/>
        </w:rPr>
      </w:pPr>
    </w:p>
    <w:p w14:paraId="28499564" w14:textId="77777777" w:rsidR="00130DE7" w:rsidRPr="002F66FB" w:rsidRDefault="00130DE7" w:rsidP="00130DE7">
      <w:pPr>
        <w:numPr>
          <w:ilvl w:val="12"/>
          <w:numId w:val="0"/>
        </w:numPr>
        <w:spacing w:after="0" w:line="240" w:lineRule="auto"/>
        <w:rPr>
          <w:rFonts w:ascii="Times New Roman" w:eastAsia="Times New Roman" w:hAnsi="Times New Roman" w:cs="Times New Roman"/>
        </w:rPr>
      </w:pPr>
    </w:p>
    <w:p w14:paraId="29F4EFAD" w14:textId="77777777" w:rsidR="00130DE7" w:rsidRPr="002F66FB" w:rsidRDefault="00130DE7" w:rsidP="00130DE7">
      <w:pPr>
        <w:numPr>
          <w:ilvl w:val="12"/>
          <w:numId w:val="0"/>
        </w:numPr>
        <w:spacing w:after="0" w:line="240" w:lineRule="auto"/>
        <w:ind w:left="567" w:hanging="567"/>
        <w:outlineLvl w:val="0"/>
        <w:rPr>
          <w:rFonts w:ascii="Times New Roman" w:eastAsia="Times New Roman" w:hAnsi="Times New Roman" w:cs="Times New Roman"/>
          <w:b/>
          <w:caps/>
        </w:rPr>
      </w:pPr>
      <w:r w:rsidRPr="002F66FB">
        <w:rPr>
          <w:rFonts w:ascii="Times New Roman" w:eastAsia="Times New Roman" w:hAnsi="Times New Roman" w:cs="Times New Roman"/>
          <w:b/>
        </w:rPr>
        <w:t>1.</w:t>
      </w:r>
      <w:r w:rsidRPr="002F66FB">
        <w:rPr>
          <w:rFonts w:ascii="Times New Roman" w:eastAsia="Times New Roman" w:hAnsi="Times New Roman" w:cs="Times New Roman"/>
          <w:b/>
        </w:rPr>
        <w:tab/>
        <w:t xml:space="preserve">Kas yra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ir kam jis vartojamas</w:t>
      </w:r>
    </w:p>
    <w:p w14:paraId="349B8B3A" w14:textId="77777777" w:rsidR="00130DE7" w:rsidRPr="002F66FB" w:rsidRDefault="00130DE7" w:rsidP="00130DE7">
      <w:pPr>
        <w:spacing w:after="0" w:line="240" w:lineRule="auto"/>
        <w:ind w:left="567" w:hanging="567"/>
        <w:rPr>
          <w:rFonts w:ascii="Times New Roman" w:eastAsia="Times New Roman" w:hAnsi="Times New Roman" w:cs="Times New Roman"/>
        </w:rPr>
      </w:pPr>
    </w:p>
    <w:p w14:paraId="4E38FF92" w14:textId="77777777" w:rsidR="00130DE7" w:rsidRPr="002F66FB" w:rsidRDefault="00130DE7" w:rsidP="00130DE7">
      <w:pPr>
        <w:autoSpaceDE w:val="0"/>
        <w:autoSpaceDN w:val="0"/>
        <w:adjustRightInd w:val="0"/>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Jums paskirto vaisto pavadinimas yra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w:t>
      </w:r>
      <w:r w:rsidRPr="002F66FB">
        <w:rPr>
          <w:rFonts w:ascii="Times New Roman" w:eastAsia="Times New Roman" w:hAnsi="Times New Roman" w:cs="Times New Roman"/>
          <w:b/>
        </w:rPr>
        <w:t xml:space="preserve"> </w:t>
      </w:r>
      <w:r w:rsidRPr="002F66FB">
        <w:rPr>
          <w:rFonts w:ascii="Times New Roman" w:eastAsia="Times New Roman" w:hAnsi="Times New Roman" w:cs="Times New Roman"/>
        </w:rPr>
        <w:t xml:space="preserve">koncentratas infuziniam tirpalui, bet toliau šiame lapelyje jis bus vadinamas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w:t>
      </w:r>
    </w:p>
    <w:p w14:paraId="7BB15329" w14:textId="77777777" w:rsidR="00130DE7" w:rsidRPr="002F66FB" w:rsidRDefault="00130DE7" w:rsidP="00130DE7">
      <w:pPr>
        <w:spacing w:after="0" w:line="240" w:lineRule="exact"/>
        <w:rPr>
          <w:rFonts w:ascii="Times New Roman" w:eastAsia="Times New Roman" w:hAnsi="Times New Roman" w:cs="Times New Roman"/>
        </w:rPr>
      </w:pPr>
    </w:p>
    <w:p w14:paraId="5CD044E7" w14:textId="77777777" w:rsidR="00130DE7" w:rsidRPr="002F66FB" w:rsidRDefault="00130DE7" w:rsidP="00130DE7">
      <w:pPr>
        <w:spacing w:after="0" w:line="240" w:lineRule="exact"/>
        <w:rPr>
          <w:rFonts w:ascii="Times New Roman" w:hAnsi="Times New Roman" w:cs="Times New Roman"/>
        </w:rPr>
      </w:pPr>
      <w:proofErr w:type="spellStart"/>
      <w:r w:rsidRPr="002F66FB">
        <w:rPr>
          <w:rFonts w:ascii="Times New Roman" w:hAnsi="Times New Roman" w:cs="Times New Roman"/>
        </w:rPr>
        <w:t>Doksorubicinas</w:t>
      </w:r>
      <w:proofErr w:type="spellEnd"/>
      <w:r w:rsidRPr="002F66FB">
        <w:rPr>
          <w:rFonts w:ascii="Times New Roman" w:hAnsi="Times New Roman" w:cs="Times New Roman"/>
        </w:rPr>
        <w:t xml:space="preserve"> yra vienas iš </w:t>
      </w:r>
      <w:proofErr w:type="spellStart"/>
      <w:r w:rsidRPr="002F66FB">
        <w:rPr>
          <w:rFonts w:ascii="Times New Roman" w:hAnsi="Times New Roman" w:cs="Times New Roman"/>
        </w:rPr>
        <w:t>antraciklinų</w:t>
      </w:r>
      <w:proofErr w:type="spellEnd"/>
      <w:r w:rsidRPr="002F66FB">
        <w:rPr>
          <w:rFonts w:ascii="Times New Roman" w:hAnsi="Times New Roman" w:cs="Times New Roman"/>
        </w:rPr>
        <w:t xml:space="preserve"> grupės vaistų. Šie vaistai dar vadinami vaistais nuo vėžio, chemoterapiniais vaistais, ,,chemija“. Šiais vaistais gydomas įvairių rūšių vėžys (slopinamas vėžio ląstelių augimas). Kad būtų pasiekti geresni gydymo rezultatai ir sumažėtų šalutinis poveikis, dažnai kartu vartojami įvairūs vaistai nuo vėžio.</w:t>
      </w:r>
    </w:p>
    <w:p w14:paraId="3CF0393F" w14:textId="77777777" w:rsidR="00130DE7" w:rsidRPr="002F66FB" w:rsidRDefault="00130DE7" w:rsidP="00130DE7">
      <w:pPr>
        <w:spacing w:after="0" w:line="240" w:lineRule="exact"/>
        <w:rPr>
          <w:rFonts w:ascii="Times New Roman" w:eastAsia="Times New Roman" w:hAnsi="Times New Roman" w:cs="Times New Roman"/>
          <w:color w:val="000000"/>
        </w:rPr>
      </w:pPr>
    </w:p>
    <w:p w14:paraId="66D0EBDE" w14:textId="77777777" w:rsidR="00130DE7" w:rsidRPr="002F66FB" w:rsidRDefault="00130DE7" w:rsidP="00130DE7">
      <w:pPr>
        <w:spacing w:after="0" w:line="240" w:lineRule="exact"/>
        <w:rPr>
          <w:rFonts w:ascii="Times New Roman" w:eastAsia="Times New Roman" w:hAnsi="Times New Roman" w:cs="Times New Roman"/>
          <w:color w:val="000000"/>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r w:rsidRPr="002F66FB">
        <w:rPr>
          <w:rFonts w:ascii="Times New Roman" w:eastAsia="Times New Roman" w:hAnsi="Times New Roman" w:cs="Times New Roman"/>
          <w:color w:val="000000"/>
        </w:rPr>
        <w:t xml:space="preserve"> gydomos tokios vėžio rūšys:</w:t>
      </w:r>
    </w:p>
    <w:p w14:paraId="77F59683"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krūties vėžys;</w:t>
      </w:r>
    </w:p>
    <w:p w14:paraId="239C0AE4"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jungiamojo audinio, raiščių, kaulų, raumenų vėžys (sarkoma);</w:t>
      </w:r>
    </w:p>
    <w:p w14:paraId="345A8480"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skrandyje ar žarnose išplitęs vėžys;</w:t>
      </w:r>
    </w:p>
    <w:p w14:paraId="0F99FAC5"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plaučių vėžys;</w:t>
      </w:r>
    </w:p>
    <w:p w14:paraId="213609FF"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limfomos, imuninę sistemą pažeidžiantis vėžys;</w:t>
      </w:r>
    </w:p>
    <w:p w14:paraId="312A387B"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leukemija, vėžys, kuris sutrikdo normalią kraujo ląstelių gamybą;</w:t>
      </w:r>
    </w:p>
    <w:p w14:paraId="3BC58D0B"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skydliaukės vėžys;</w:t>
      </w:r>
    </w:p>
    <w:p w14:paraId="24C0A7FA"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išplitęs kiaušidžių ar gimdos gleivinės vėžys (gimdos ar gimdos gleivinės vėžys);</w:t>
      </w:r>
    </w:p>
    <w:p w14:paraId="0DF8F884"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šlapimo pūslės vėžys;</w:t>
      </w:r>
    </w:p>
    <w:p w14:paraId="23629980"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 xml:space="preserve">išplitusi </w:t>
      </w:r>
      <w:proofErr w:type="spellStart"/>
      <w:r w:rsidRPr="002F66FB">
        <w:rPr>
          <w:rFonts w:ascii="Times New Roman" w:eastAsia="Times New Roman" w:hAnsi="Times New Roman" w:cs="Times New Roman"/>
          <w:color w:val="000000"/>
        </w:rPr>
        <w:t>neuroblastoma</w:t>
      </w:r>
      <w:proofErr w:type="spellEnd"/>
      <w:r w:rsidRPr="002F66FB">
        <w:rPr>
          <w:rFonts w:ascii="Times New Roman" w:eastAsia="Times New Roman" w:hAnsi="Times New Roman" w:cs="Times New Roman"/>
          <w:color w:val="000000"/>
        </w:rPr>
        <w:t xml:space="preserve"> (nervų ląstelių vėžys, dažniausiai diagnozuojamas vaikams);</w:t>
      </w:r>
    </w:p>
    <w:p w14:paraId="18A78A29"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piktybinis inkstų vėžys vaikams (</w:t>
      </w:r>
      <w:proofErr w:type="spellStart"/>
      <w:r w:rsidRPr="002F66FB">
        <w:rPr>
          <w:rFonts w:ascii="Times New Roman" w:eastAsia="Times New Roman" w:hAnsi="Times New Roman" w:cs="Times New Roman"/>
          <w:color w:val="000000"/>
        </w:rPr>
        <w:t>Vilmso</w:t>
      </w:r>
      <w:proofErr w:type="spellEnd"/>
      <w:r w:rsidRPr="002F66FB">
        <w:rPr>
          <w:rFonts w:ascii="Times New Roman" w:eastAsia="Times New Roman" w:hAnsi="Times New Roman" w:cs="Times New Roman"/>
          <w:color w:val="000000"/>
        </w:rPr>
        <w:t xml:space="preserve"> navikas);</w:t>
      </w:r>
    </w:p>
    <w:p w14:paraId="6E6C0562" w14:textId="77777777" w:rsidR="00130DE7" w:rsidRPr="002F66FB" w:rsidRDefault="00130DE7" w:rsidP="00130DE7">
      <w:pPr>
        <w:numPr>
          <w:ilvl w:val="0"/>
          <w:numId w:val="2"/>
        </w:numPr>
        <w:spacing w:after="0" w:line="240" w:lineRule="exact"/>
        <w:ind w:left="540" w:hanging="540"/>
        <w:rPr>
          <w:rFonts w:ascii="Times New Roman" w:eastAsia="Times New Roman" w:hAnsi="Times New Roman" w:cs="Times New Roman"/>
        </w:rPr>
      </w:pPr>
      <w:r w:rsidRPr="002F66FB">
        <w:rPr>
          <w:rFonts w:ascii="Times New Roman" w:eastAsia="Times New Roman" w:hAnsi="Times New Roman" w:cs="Times New Roman"/>
          <w:color w:val="000000"/>
        </w:rPr>
        <w:t>mieloma (kaulų čiulpų vėžys).</w:t>
      </w:r>
    </w:p>
    <w:p w14:paraId="41176D2C" w14:textId="77777777" w:rsidR="00130DE7" w:rsidRPr="002F66FB" w:rsidRDefault="00130DE7" w:rsidP="00130DE7">
      <w:pPr>
        <w:numPr>
          <w:ilvl w:val="12"/>
          <w:numId w:val="0"/>
        </w:numPr>
        <w:spacing w:after="0" w:line="240" w:lineRule="auto"/>
        <w:rPr>
          <w:rFonts w:ascii="Times New Roman" w:eastAsia="Times New Roman" w:hAnsi="Times New Roman" w:cs="Times New Roman"/>
        </w:rPr>
      </w:pPr>
    </w:p>
    <w:p w14:paraId="3AC41277" w14:textId="77777777" w:rsidR="00130DE7" w:rsidRPr="002F66FB" w:rsidRDefault="00130DE7" w:rsidP="00130DE7">
      <w:pPr>
        <w:numPr>
          <w:ilvl w:val="12"/>
          <w:numId w:val="0"/>
        </w:numPr>
        <w:spacing w:after="0" w:line="240" w:lineRule="auto"/>
        <w:rPr>
          <w:rFonts w:ascii="Times New Roman" w:eastAsia="Times New Roman" w:hAnsi="Times New Roman" w:cs="Times New Roman"/>
        </w:rPr>
      </w:pPr>
    </w:p>
    <w:p w14:paraId="0F054523" w14:textId="77777777" w:rsidR="00130DE7" w:rsidRPr="002F66FB" w:rsidRDefault="00130DE7" w:rsidP="00130DE7">
      <w:pPr>
        <w:keepNext/>
        <w:tabs>
          <w:tab w:val="left" w:pos="567"/>
        </w:tabs>
        <w:spacing w:after="0" w:line="240" w:lineRule="auto"/>
        <w:ind w:left="540" w:hanging="540"/>
        <w:rPr>
          <w:rFonts w:ascii="Times New Roman" w:eastAsia="Times New Roman" w:hAnsi="Times New Roman" w:cs="Times New Roman"/>
          <w:b/>
          <w:caps/>
        </w:rPr>
      </w:pPr>
      <w:r w:rsidRPr="002F66FB">
        <w:rPr>
          <w:rFonts w:ascii="Times New Roman" w:eastAsia="Times New Roman" w:hAnsi="Times New Roman" w:cs="Times New Roman"/>
          <w:b/>
        </w:rPr>
        <w:lastRenderedPageBreak/>
        <w:t>2.</w:t>
      </w:r>
      <w:r w:rsidRPr="002F66FB">
        <w:rPr>
          <w:rFonts w:ascii="Times New Roman" w:eastAsia="Times New Roman" w:hAnsi="Times New Roman" w:cs="Times New Roman"/>
          <w:b/>
        </w:rPr>
        <w:tab/>
        <w:t xml:space="preserve">Kas žinotina prieš vartojant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rPr>
        <w:t xml:space="preserve">   </w:t>
      </w:r>
    </w:p>
    <w:p w14:paraId="583A0463" w14:textId="77777777" w:rsidR="00130DE7" w:rsidRPr="002F66FB" w:rsidRDefault="00130DE7" w:rsidP="00130DE7">
      <w:pPr>
        <w:keepNext/>
        <w:spacing w:after="0" w:line="240" w:lineRule="auto"/>
        <w:ind w:left="567" w:hanging="567"/>
        <w:rPr>
          <w:rFonts w:ascii="Times New Roman" w:eastAsia="Times New Roman" w:hAnsi="Times New Roman" w:cs="Times New Roman"/>
        </w:rPr>
      </w:pPr>
    </w:p>
    <w:p w14:paraId="44C73E67" w14:textId="77777777" w:rsidR="00130DE7" w:rsidRPr="002F66FB" w:rsidRDefault="00130DE7" w:rsidP="00130DE7">
      <w:pPr>
        <w:keepNext/>
        <w:spacing w:after="0" w:line="240" w:lineRule="auto"/>
        <w:ind w:left="567" w:hanging="567"/>
        <w:rPr>
          <w:rFonts w:ascii="Times New Roman" w:eastAsia="Times New Roman" w:hAnsi="Times New Roman" w:cs="Times New Roman"/>
          <w:b/>
          <w:bCs/>
        </w:rPr>
      </w:pP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r w:rsidRPr="002F66FB">
        <w:rPr>
          <w:rFonts w:ascii="Times New Roman" w:eastAsia="Times New Roman" w:hAnsi="Times New Roman" w:cs="Times New Roman"/>
          <w:b/>
          <w:bCs/>
        </w:rPr>
        <w:t xml:space="preserve">vartoti </w:t>
      </w:r>
      <w:r>
        <w:rPr>
          <w:rFonts w:ascii="Times New Roman" w:eastAsia="Times New Roman" w:hAnsi="Times New Roman" w:cs="Times New Roman"/>
          <w:b/>
          <w:bCs/>
        </w:rPr>
        <w:t>draudžia</w:t>
      </w:r>
      <w:r w:rsidRPr="002F66FB">
        <w:rPr>
          <w:rFonts w:ascii="Times New Roman" w:eastAsia="Times New Roman" w:hAnsi="Times New Roman" w:cs="Times New Roman"/>
          <w:b/>
          <w:bCs/>
        </w:rPr>
        <w:t>ma:</w:t>
      </w:r>
    </w:p>
    <w:p w14:paraId="2AB1D999" w14:textId="77777777" w:rsidR="00130DE7" w:rsidRPr="002F66FB" w:rsidRDefault="00130DE7" w:rsidP="00130DE7">
      <w:pPr>
        <w:keepNext/>
        <w:spacing w:after="0" w:line="240" w:lineRule="auto"/>
        <w:ind w:left="567" w:hanging="567"/>
        <w:rPr>
          <w:rFonts w:ascii="Times New Roman" w:eastAsia="Times New Roman" w:hAnsi="Times New Roman" w:cs="Times New Roman"/>
          <w:b/>
          <w:caps/>
        </w:rPr>
      </w:pPr>
    </w:p>
    <w:p w14:paraId="03F596CE" w14:textId="77777777" w:rsidR="00130DE7" w:rsidRPr="002F66FB" w:rsidRDefault="00130DE7" w:rsidP="00130DE7">
      <w:pPr>
        <w:keepNext/>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yra alergija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hidrochloridui arba bet kuriai pagalbinei šio vaisto medžiagai (jos išvardytos 6 skyriuje)</w:t>
      </w:r>
      <w:r>
        <w:rPr>
          <w:rFonts w:ascii="Times New Roman" w:eastAsia="Times New Roman" w:hAnsi="Times New Roman" w:cs="Times New Roman"/>
        </w:rPr>
        <w:t xml:space="preserve">, </w:t>
      </w:r>
      <w:proofErr w:type="spellStart"/>
      <w:r w:rsidRPr="00E55F99">
        <w:rPr>
          <w:rFonts w:ascii="Times New Roman" w:eastAsia="Times New Roman" w:hAnsi="Times New Roman" w:cs="Times New Roman"/>
        </w:rPr>
        <w:t>antracenedionams</w:t>
      </w:r>
      <w:proofErr w:type="spellEnd"/>
      <w:r w:rsidRPr="002F66FB">
        <w:rPr>
          <w:rFonts w:ascii="Times New Roman" w:eastAsia="Times New Roman" w:hAnsi="Times New Roman" w:cs="Times New Roman"/>
        </w:rPr>
        <w:t xml:space="preserve"> ar kitokiems </w:t>
      </w:r>
      <w:proofErr w:type="spellStart"/>
      <w:r w:rsidRPr="002F66FB">
        <w:rPr>
          <w:rFonts w:ascii="Times New Roman" w:eastAsia="Times New Roman" w:hAnsi="Times New Roman" w:cs="Times New Roman"/>
        </w:rPr>
        <w:t>antraciklinams</w:t>
      </w:r>
      <w:proofErr w:type="spellEnd"/>
      <w:r w:rsidRPr="002F66FB">
        <w:rPr>
          <w:rFonts w:ascii="Times New Roman" w:eastAsia="Times New Roman" w:hAnsi="Times New Roman" w:cs="Times New Roman"/>
        </w:rPr>
        <w:t>;</w:t>
      </w:r>
    </w:p>
    <w:p w14:paraId="7FA7169A" w14:textId="77777777" w:rsidR="00130DE7" w:rsidRPr="002F66FB" w:rsidRDefault="00130DE7" w:rsidP="00130DE7">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nuolat slopinamas kaulų čiulpų gebėjimas gaminti kraujo ląsteles (</w:t>
      </w:r>
      <w:proofErr w:type="spellStart"/>
      <w:r w:rsidRPr="002F66FB">
        <w:rPr>
          <w:rFonts w:ascii="Times New Roman" w:eastAsia="Times New Roman" w:hAnsi="Times New Roman" w:cs="Times New Roman"/>
        </w:rPr>
        <w:t>mielosupresija</w:t>
      </w:r>
      <w:proofErr w:type="spellEnd"/>
      <w:r w:rsidRPr="002F66FB">
        <w:rPr>
          <w:rFonts w:ascii="Times New Roman" w:eastAsia="Times New Roman" w:hAnsi="Times New Roman" w:cs="Times New Roman"/>
        </w:rPr>
        <w:t>);</w:t>
      </w:r>
    </w:p>
    <w:p w14:paraId="481B13DF" w14:textId="77777777" w:rsidR="00130DE7" w:rsidRPr="002F66FB" w:rsidRDefault="00130DE7" w:rsidP="00130DE7">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anksčiau buvote gydomi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ar panašiais chemoterapiniais vaistais, tokiais kaip </w:t>
      </w:r>
      <w:proofErr w:type="spellStart"/>
      <w:r w:rsidRPr="002F66FB">
        <w:rPr>
          <w:rFonts w:ascii="Times New Roman" w:eastAsia="Times New Roman" w:hAnsi="Times New Roman" w:cs="Times New Roman"/>
        </w:rPr>
        <w:t>idarubicinas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epirubicinas</w:t>
      </w:r>
      <w:proofErr w:type="spellEnd"/>
      <w:r w:rsidRPr="002F66FB">
        <w:rPr>
          <w:rFonts w:ascii="Times New Roman" w:eastAsia="Times New Roman" w:hAnsi="Times New Roman" w:cs="Times New Roman"/>
        </w:rPr>
        <w:t xml:space="preserve"> ar </w:t>
      </w:r>
      <w:proofErr w:type="spellStart"/>
      <w:r w:rsidRPr="002F66FB">
        <w:rPr>
          <w:rFonts w:ascii="Times New Roman" w:eastAsia="Times New Roman" w:hAnsi="Times New Roman" w:cs="Times New Roman"/>
        </w:rPr>
        <w:t>daunorubicinas</w:t>
      </w:r>
      <w:proofErr w:type="spellEnd"/>
      <w:r w:rsidRPr="002F66FB">
        <w:rPr>
          <w:rFonts w:ascii="Times New Roman" w:eastAsia="Times New Roman" w:hAnsi="Times New Roman" w:cs="Times New Roman"/>
        </w:rPr>
        <w:t xml:space="preserve">, nes ankstesnis gydymas tokiais panašiais vaistais gali padidinti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šalutinių poveikių pavojų;</w:t>
      </w:r>
    </w:p>
    <w:p w14:paraId="51D62AA7" w14:textId="77777777" w:rsidR="00130DE7" w:rsidRPr="002F66FB" w:rsidRDefault="00130DE7" w:rsidP="00130DE7">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pasireiškia bet kokios rūšies infekcija;</w:t>
      </w:r>
    </w:p>
    <w:p w14:paraId="202F1DF0" w14:textId="77777777" w:rsidR="00130DE7" w:rsidRPr="002F66FB" w:rsidRDefault="00130DE7" w:rsidP="00130DE7">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blogai veikia kepenys;</w:t>
      </w:r>
    </w:p>
    <w:p w14:paraId="4A9C4EC9" w14:textId="77777777" w:rsidR="00130DE7" w:rsidRPr="002F66FB" w:rsidRDefault="00130DE7" w:rsidP="00130DE7">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buvo ištikęs širdies priepuolis;</w:t>
      </w:r>
    </w:p>
    <w:p w14:paraId="6987639D" w14:textId="77777777" w:rsidR="00130DE7" w:rsidRPr="002F66FB" w:rsidRDefault="00130DE7" w:rsidP="00130DE7">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yra sutrikusi širdies veikla;</w:t>
      </w:r>
    </w:p>
    <w:p w14:paraId="0A055BC6" w14:textId="77777777" w:rsidR="00130DE7" w:rsidRDefault="00130DE7" w:rsidP="00130DE7">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yra </w:t>
      </w:r>
      <w:r>
        <w:rPr>
          <w:rFonts w:ascii="Times New Roman" w:eastAsia="Times New Roman" w:hAnsi="Times New Roman" w:cs="Times New Roman"/>
        </w:rPr>
        <w:t xml:space="preserve">stipriai </w:t>
      </w:r>
      <w:r w:rsidRPr="002F66FB">
        <w:rPr>
          <w:rFonts w:ascii="Times New Roman" w:eastAsia="Times New Roman" w:hAnsi="Times New Roman" w:cs="Times New Roman"/>
        </w:rPr>
        <w:t>sutrikęs širdies plakimas (pasireiškia aritmija)</w:t>
      </w:r>
      <w:r>
        <w:rPr>
          <w:rFonts w:ascii="Times New Roman" w:eastAsia="Times New Roman" w:hAnsi="Times New Roman" w:cs="Times New Roman"/>
        </w:rPr>
        <w:t>;</w:t>
      </w:r>
    </w:p>
    <w:p w14:paraId="0A9E7753" w14:textId="77777777" w:rsidR="00130DE7" w:rsidRPr="002F66FB" w:rsidRDefault="00130DE7" w:rsidP="00130DE7">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w:t>
      </w:r>
      <w:r>
        <w:rPr>
          <w:rFonts w:ascii="Times New Roman" w:eastAsia="Times New Roman" w:hAnsi="Times New Roman" w:cs="Times New Roman"/>
        </w:rPr>
        <w:t xml:space="preserve">žindote </w:t>
      </w:r>
      <w:r w:rsidRPr="002F66FB">
        <w:rPr>
          <w:rFonts w:ascii="Times New Roman" w:eastAsia="Times New Roman" w:hAnsi="Times New Roman" w:cs="Times New Roman"/>
        </w:rPr>
        <w:t>(</w:t>
      </w:r>
      <w:r>
        <w:rPr>
          <w:rFonts w:ascii="Times New Roman" w:eastAsia="Times New Roman" w:hAnsi="Times New Roman" w:cs="Times New Roman"/>
        </w:rPr>
        <w:t>taip pat žr. skyrių „</w:t>
      </w:r>
      <w:r w:rsidRPr="002F66FB">
        <w:rPr>
          <w:rFonts w:ascii="Times New Roman" w:eastAsia="Times New Roman" w:hAnsi="Times New Roman" w:cs="Times New Roman"/>
        </w:rPr>
        <w:t>Nėštumas, žindymo laikotarpis ir vaisingumas</w:t>
      </w:r>
      <w:r>
        <w:rPr>
          <w:rFonts w:ascii="Times New Roman" w:eastAsia="Times New Roman" w:hAnsi="Times New Roman" w:cs="Times New Roman"/>
        </w:rPr>
        <w:t>“</w:t>
      </w:r>
      <w:r w:rsidRPr="002F66FB">
        <w:rPr>
          <w:rFonts w:ascii="Times New Roman" w:eastAsia="Times New Roman" w:hAnsi="Times New Roman" w:cs="Times New Roman"/>
        </w:rPr>
        <w:t>)</w:t>
      </w:r>
      <w:r>
        <w:rPr>
          <w:rFonts w:ascii="Times New Roman" w:eastAsia="Times New Roman" w:hAnsi="Times New Roman" w:cs="Times New Roman"/>
        </w:rPr>
        <w:t>.</w:t>
      </w:r>
    </w:p>
    <w:p w14:paraId="7C546E0F" w14:textId="77777777" w:rsidR="00130DE7" w:rsidRPr="002F66FB" w:rsidRDefault="00130DE7" w:rsidP="00130DE7">
      <w:pPr>
        <w:spacing w:after="0" w:line="240" w:lineRule="auto"/>
        <w:ind w:left="567" w:hanging="567"/>
        <w:rPr>
          <w:rFonts w:ascii="Times New Roman" w:eastAsia="Times New Roman" w:hAnsi="Times New Roman" w:cs="Times New Roman"/>
        </w:rPr>
      </w:pPr>
    </w:p>
    <w:p w14:paraId="4E0F3D85" w14:textId="77777777" w:rsidR="00130DE7" w:rsidRPr="002F66FB" w:rsidRDefault="00130DE7" w:rsidP="00130DE7">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i/>
        </w:rPr>
        <w:t>Vaisto negalima per kateterį (lankstų vamzdelį) suleisti į šlapimo pūslę</w:t>
      </w:r>
      <w:r w:rsidRPr="002F66FB">
        <w:rPr>
          <w:rFonts w:ascii="Times New Roman" w:eastAsia="Times New Roman" w:hAnsi="Times New Roman" w:cs="Times New Roman"/>
        </w:rPr>
        <w:t>:</w:t>
      </w:r>
    </w:p>
    <w:p w14:paraId="39B7EBC3" w14:textId="77777777" w:rsidR="00130DE7" w:rsidRDefault="00130DE7" w:rsidP="00130DE7">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yra alergija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hidrochloridui arba bet kuriai pagalbinei šio vaisto medžiagai (jos išvardytos 6 skyriuje)</w:t>
      </w:r>
      <w:r>
        <w:rPr>
          <w:rFonts w:ascii="Times New Roman" w:eastAsia="Times New Roman" w:hAnsi="Times New Roman" w:cs="Times New Roman"/>
        </w:rPr>
        <w:t>,</w:t>
      </w:r>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antracenedionams</w:t>
      </w:r>
      <w:proofErr w:type="spellEnd"/>
      <w:r w:rsidRPr="002F66FB">
        <w:rPr>
          <w:rFonts w:ascii="Times New Roman" w:eastAsia="Times New Roman" w:hAnsi="Times New Roman" w:cs="Times New Roman"/>
        </w:rPr>
        <w:t xml:space="preserve"> ar kitokiems </w:t>
      </w:r>
      <w:proofErr w:type="spellStart"/>
      <w:r w:rsidRPr="002F66FB">
        <w:rPr>
          <w:rFonts w:ascii="Times New Roman" w:eastAsia="Times New Roman" w:hAnsi="Times New Roman" w:cs="Times New Roman"/>
        </w:rPr>
        <w:t>antraciklinams</w:t>
      </w:r>
      <w:proofErr w:type="spellEnd"/>
      <w:r w:rsidRPr="002F66FB">
        <w:rPr>
          <w:rFonts w:ascii="Times New Roman" w:eastAsia="Times New Roman" w:hAnsi="Times New Roman" w:cs="Times New Roman"/>
        </w:rPr>
        <w:t>;</w:t>
      </w:r>
    </w:p>
    <w:p w14:paraId="5FDC6683" w14:textId="77777777" w:rsidR="00130DE7" w:rsidRDefault="00130DE7" w:rsidP="00130DE7">
      <w:pPr>
        <w:pStyle w:val="Sraopastraipa"/>
        <w:numPr>
          <w:ilvl w:val="0"/>
          <w:numId w:val="4"/>
        </w:numPr>
        <w:spacing w:after="0" w:line="240" w:lineRule="auto"/>
        <w:ind w:left="567" w:hanging="567"/>
        <w:rPr>
          <w:rFonts w:ascii="Times New Roman" w:eastAsia="Times New Roman" w:hAnsi="Times New Roman" w:cs="Times New Roman"/>
        </w:rPr>
      </w:pPr>
      <w:r w:rsidRPr="00CA6BC5">
        <w:rPr>
          <w:rFonts w:ascii="Times New Roman" w:eastAsia="Times New Roman" w:hAnsi="Times New Roman" w:cs="Times New Roman"/>
        </w:rPr>
        <w:t>jeigu yra navikas, kuris yra įaugęs į šlapimo pūslės sienelę;</w:t>
      </w:r>
    </w:p>
    <w:p w14:paraId="2555A527" w14:textId="77777777" w:rsidR="00130DE7" w:rsidRPr="00CA6BC5" w:rsidRDefault="00130DE7" w:rsidP="00130DE7">
      <w:pPr>
        <w:pStyle w:val="Sraopastraipa"/>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pasireiškia šlapimo takų infekcija;</w:t>
      </w:r>
    </w:p>
    <w:p w14:paraId="61ADA2C8" w14:textId="77777777" w:rsidR="00130DE7" w:rsidRDefault="00130DE7" w:rsidP="00130DE7">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w:t>
      </w:r>
      <w:r>
        <w:rPr>
          <w:rFonts w:ascii="Times New Roman" w:eastAsia="Times New Roman" w:hAnsi="Times New Roman" w:cs="Times New Roman"/>
        </w:rPr>
        <w:t>yra</w:t>
      </w:r>
      <w:r w:rsidRPr="002F66FB">
        <w:rPr>
          <w:rFonts w:ascii="Times New Roman" w:eastAsia="Times New Roman" w:hAnsi="Times New Roman" w:cs="Times New Roman"/>
        </w:rPr>
        <w:t xml:space="preserve"> šlapimo pūslės </w:t>
      </w:r>
      <w:r>
        <w:rPr>
          <w:rFonts w:ascii="Times New Roman" w:eastAsia="Times New Roman" w:hAnsi="Times New Roman" w:cs="Times New Roman"/>
        </w:rPr>
        <w:t>uždegimas</w:t>
      </w:r>
      <w:r w:rsidRPr="002F66FB">
        <w:rPr>
          <w:rFonts w:ascii="Times New Roman" w:eastAsia="Times New Roman" w:hAnsi="Times New Roman" w:cs="Times New Roman"/>
        </w:rPr>
        <w:t>;</w:t>
      </w:r>
    </w:p>
    <w:p w14:paraId="5D4AB5C9" w14:textId="77777777" w:rsidR="00130DE7" w:rsidRDefault="00130DE7" w:rsidP="00130DE7">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šlapim</w:t>
      </w:r>
      <w:r>
        <w:rPr>
          <w:rFonts w:ascii="Times New Roman" w:eastAsia="Times New Roman" w:hAnsi="Times New Roman" w:cs="Times New Roman"/>
        </w:rPr>
        <w:t>e yra kraujo (</w:t>
      </w:r>
      <w:proofErr w:type="spellStart"/>
      <w:r>
        <w:rPr>
          <w:rFonts w:ascii="Times New Roman" w:eastAsia="Times New Roman" w:hAnsi="Times New Roman" w:cs="Times New Roman"/>
        </w:rPr>
        <w:t>hematurija</w:t>
      </w:r>
      <w:proofErr w:type="spellEnd"/>
      <w:r>
        <w:rPr>
          <w:rFonts w:ascii="Times New Roman" w:eastAsia="Times New Roman" w:hAnsi="Times New Roman" w:cs="Times New Roman"/>
        </w:rPr>
        <w:t>)</w:t>
      </w:r>
      <w:r w:rsidRPr="002F66FB">
        <w:rPr>
          <w:rFonts w:ascii="Times New Roman" w:eastAsia="Times New Roman" w:hAnsi="Times New Roman" w:cs="Times New Roman"/>
        </w:rPr>
        <w:t>;</w:t>
      </w:r>
    </w:p>
    <w:p w14:paraId="162CC5C6" w14:textId="77777777" w:rsidR="00130DE7" w:rsidRDefault="00130DE7" w:rsidP="00130DE7">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sunku įvesti kateterį į šlapimo pūslę</w:t>
      </w:r>
      <w:r>
        <w:rPr>
          <w:rFonts w:ascii="Times New Roman" w:eastAsia="Times New Roman" w:hAnsi="Times New Roman" w:cs="Times New Roman"/>
        </w:rPr>
        <w:t>;</w:t>
      </w:r>
    </w:p>
    <w:p w14:paraId="4EAC0A08" w14:textId="77777777" w:rsidR="00130DE7" w:rsidRPr="002F66FB" w:rsidRDefault="00130DE7" w:rsidP="00130DE7">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w:t>
      </w:r>
      <w:r>
        <w:rPr>
          <w:rFonts w:ascii="Times New Roman" w:eastAsia="Times New Roman" w:hAnsi="Times New Roman" w:cs="Times New Roman"/>
        </w:rPr>
        <w:t xml:space="preserve">žindote </w:t>
      </w:r>
      <w:r w:rsidRPr="002F66FB">
        <w:rPr>
          <w:rFonts w:ascii="Times New Roman" w:eastAsia="Times New Roman" w:hAnsi="Times New Roman" w:cs="Times New Roman"/>
        </w:rPr>
        <w:t>(</w:t>
      </w:r>
      <w:r>
        <w:rPr>
          <w:rFonts w:ascii="Times New Roman" w:eastAsia="Times New Roman" w:hAnsi="Times New Roman" w:cs="Times New Roman"/>
        </w:rPr>
        <w:t>taip pat žr. skyrių „</w:t>
      </w:r>
      <w:r w:rsidRPr="002F66FB">
        <w:rPr>
          <w:rFonts w:ascii="Times New Roman" w:eastAsia="Times New Roman" w:hAnsi="Times New Roman" w:cs="Times New Roman"/>
        </w:rPr>
        <w:t>Nėštumas, žindymo laikotarpis ir vaisingumas</w:t>
      </w:r>
      <w:r>
        <w:rPr>
          <w:rFonts w:ascii="Times New Roman" w:eastAsia="Times New Roman" w:hAnsi="Times New Roman" w:cs="Times New Roman"/>
        </w:rPr>
        <w:t>“</w:t>
      </w:r>
      <w:r w:rsidRPr="002F66FB">
        <w:rPr>
          <w:rFonts w:ascii="Times New Roman" w:eastAsia="Times New Roman" w:hAnsi="Times New Roman" w:cs="Times New Roman"/>
        </w:rPr>
        <w:t>)</w:t>
      </w:r>
      <w:r>
        <w:rPr>
          <w:rFonts w:ascii="Times New Roman" w:eastAsia="Times New Roman" w:hAnsi="Times New Roman" w:cs="Times New Roman"/>
        </w:rPr>
        <w:t>.</w:t>
      </w:r>
    </w:p>
    <w:p w14:paraId="3909AB39" w14:textId="77777777" w:rsidR="00130DE7" w:rsidRPr="002F66FB" w:rsidRDefault="00130DE7" w:rsidP="00130DE7">
      <w:pPr>
        <w:spacing w:after="0" w:line="240" w:lineRule="auto"/>
        <w:ind w:left="567" w:hanging="567"/>
        <w:rPr>
          <w:rFonts w:ascii="Times New Roman" w:eastAsia="Times New Roman" w:hAnsi="Times New Roman" w:cs="Times New Roman"/>
        </w:rPr>
      </w:pPr>
    </w:p>
    <w:p w14:paraId="42FA8D23"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Įspėjimai ir atsargumo priemonės</w:t>
      </w:r>
    </w:p>
    <w:p w14:paraId="210552FB" w14:textId="77777777" w:rsidR="00130DE7" w:rsidRPr="002F66FB" w:rsidRDefault="00130DE7" w:rsidP="00130DE7">
      <w:pPr>
        <w:spacing w:after="0" w:line="240" w:lineRule="auto"/>
        <w:rPr>
          <w:rFonts w:ascii="Times New Roman" w:eastAsia="Times New Roman" w:hAnsi="Times New Roman" w:cs="Times New Roman"/>
          <w:b/>
        </w:rPr>
      </w:pPr>
    </w:p>
    <w:p w14:paraId="644D23CC"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Pasitarkite su gydytoju arba vaistininku, jeigu yra arba buvo bet kuri iš nurodytų aplinkybių arba sergate šiomis ligomis:</w:t>
      </w:r>
    </w:p>
    <w:p w14:paraId="7E634749" w14:textId="77777777" w:rsidR="00130DE7" w:rsidRPr="002F66FB" w:rsidRDefault="00130DE7" w:rsidP="00130DE7">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sumažėjusi ląstelių gamyba kaulų čiulpuose;</w:t>
      </w:r>
    </w:p>
    <w:p w14:paraId="41B2B73A" w14:textId="77777777" w:rsidR="00130DE7" w:rsidRPr="002F66FB" w:rsidRDefault="00130DE7" w:rsidP="00130DE7">
      <w:pPr>
        <w:numPr>
          <w:ilvl w:val="0"/>
          <w:numId w:val="1"/>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širdies sutrikimai;</w:t>
      </w:r>
    </w:p>
    <w:p w14:paraId="002C01B8" w14:textId="77777777" w:rsidR="00130DE7" w:rsidRPr="002F66FB" w:rsidRDefault="00130DE7" w:rsidP="00130DE7">
      <w:pPr>
        <w:numPr>
          <w:ilvl w:val="0"/>
          <w:numId w:val="1"/>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kepenų funkcijos sutrikimai;</w:t>
      </w:r>
    </w:p>
    <w:p w14:paraId="334A948F" w14:textId="77777777" w:rsidR="00130DE7" w:rsidRPr="002F66FB" w:rsidRDefault="00130DE7" w:rsidP="00130DE7">
      <w:pPr>
        <w:numPr>
          <w:ilvl w:val="0"/>
          <w:numId w:val="1"/>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inkstų funkcijos sutrikimai.</w:t>
      </w:r>
    </w:p>
    <w:p w14:paraId="4F320BF0" w14:textId="77777777" w:rsidR="00130DE7" w:rsidRPr="002F66FB" w:rsidRDefault="00130DE7" w:rsidP="00130DE7">
      <w:pPr>
        <w:spacing w:after="0" w:line="240" w:lineRule="auto"/>
        <w:rPr>
          <w:rFonts w:ascii="Times New Roman" w:eastAsia="Times New Roman" w:hAnsi="Times New Roman" w:cs="Times New Roman"/>
        </w:rPr>
      </w:pPr>
    </w:p>
    <w:p w14:paraId="4E00E42F"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Be to, reikia pasakyti gydytojui:</w:t>
      </w:r>
    </w:p>
    <w:p w14:paraId="133EAB6E"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vėžys kada nors jau gydytas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arba panašiais vaistais nuo vėžio (</w:t>
      </w:r>
      <w:proofErr w:type="spellStart"/>
      <w:r w:rsidRPr="002F66FB">
        <w:rPr>
          <w:rFonts w:ascii="Times New Roman" w:eastAsia="Times New Roman" w:hAnsi="Times New Roman" w:cs="Times New Roman"/>
        </w:rPr>
        <w:t>antraciklinais</w:t>
      </w:r>
      <w:proofErr w:type="spellEnd"/>
      <w:r w:rsidRPr="002F66FB">
        <w:rPr>
          <w:rFonts w:ascii="Times New Roman" w:eastAsia="Times New Roman" w:hAnsi="Times New Roman" w:cs="Times New Roman"/>
        </w:rPr>
        <w:t>);</w:t>
      </w:r>
    </w:p>
    <w:p w14:paraId="664351F5" w14:textId="77777777" w:rsidR="00130DE7" w:rsidRDefault="00130DE7" w:rsidP="00130DE7">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buvo taikytas spindulinis viršutinės kūno dalies gydymas</w:t>
      </w:r>
      <w:r>
        <w:rPr>
          <w:rFonts w:ascii="Times New Roman" w:eastAsia="Times New Roman" w:hAnsi="Times New Roman" w:cs="Times New Roman"/>
        </w:rPr>
        <w:t>;</w:t>
      </w:r>
    </w:p>
    <w:p w14:paraId="3FAC0A48" w14:textId="77777777" w:rsidR="00130DE7" w:rsidRPr="00CA6BC5" w:rsidRDefault="00130DE7" w:rsidP="00130DE7">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Pr="00CA6BC5">
        <w:rPr>
          <w:rFonts w:ascii="Times New Roman" w:eastAsia="Times New Roman" w:hAnsi="Times New Roman" w:cs="Times New Roman"/>
        </w:rPr>
        <w:t xml:space="preserve">eigu šiuo metu vartojate arba neseniai vartojote </w:t>
      </w:r>
      <w:proofErr w:type="spellStart"/>
      <w:r w:rsidRPr="00CA6BC5">
        <w:rPr>
          <w:rFonts w:ascii="Times New Roman" w:eastAsia="Times New Roman" w:hAnsi="Times New Roman" w:cs="Times New Roman"/>
        </w:rPr>
        <w:t>trastuzumabo</w:t>
      </w:r>
      <w:proofErr w:type="spellEnd"/>
      <w:r w:rsidRPr="00CA6BC5">
        <w:rPr>
          <w:rFonts w:ascii="Times New Roman" w:eastAsia="Times New Roman" w:hAnsi="Times New Roman" w:cs="Times New Roman"/>
        </w:rPr>
        <w:t xml:space="preserve"> (vaisto, vartojamo tam tikriems vėžiniams susirgimams gydyti). </w:t>
      </w:r>
      <w:proofErr w:type="spellStart"/>
      <w:r w:rsidRPr="00CA6BC5">
        <w:rPr>
          <w:rFonts w:ascii="Times New Roman" w:eastAsia="Times New Roman" w:hAnsi="Times New Roman" w:cs="Times New Roman"/>
        </w:rPr>
        <w:t>Trastuzumabo</w:t>
      </w:r>
      <w:proofErr w:type="spellEnd"/>
      <w:r w:rsidRPr="00CA6BC5">
        <w:rPr>
          <w:rFonts w:ascii="Times New Roman" w:eastAsia="Times New Roman" w:hAnsi="Times New Roman" w:cs="Times New Roman"/>
        </w:rPr>
        <w:t xml:space="preserve"> organizme gali likti iki 7 mėnesių. Kadangi </w:t>
      </w:r>
      <w:proofErr w:type="spellStart"/>
      <w:r w:rsidRPr="00CA6BC5">
        <w:rPr>
          <w:rFonts w:ascii="Times New Roman" w:eastAsia="Times New Roman" w:hAnsi="Times New Roman" w:cs="Times New Roman"/>
        </w:rPr>
        <w:t>trastuzumabas</w:t>
      </w:r>
      <w:proofErr w:type="spellEnd"/>
      <w:r w:rsidRPr="00CA6BC5">
        <w:rPr>
          <w:rFonts w:ascii="Times New Roman" w:eastAsia="Times New Roman" w:hAnsi="Times New Roman" w:cs="Times New Roman"/>
        </w:rPr>
        <w:t xml:space="preserve"> gali paveikti širdį, nustojus vartoti </w:t>
      </w:r>
      <w:proofErr w:type="spellStart"/>
      <w:r w:rsidRPr="00CA6BC5">
        <w:rPr>
          <w:rFonts w:ascii="Times New Roman" w:eastAsia="Times New Roman" w:hAnsi="Times New Roman" w:cs="Times New Roman"/>
        </w:rPr>
        <w:t>trastuzumab</w:t>
      </w:r>
      <w:r>
        <w:rPr>
          <w:rFonts w:ascii="Times New Roman" w:eastAsia="Times New Roman" w:hAnsi="Times New Roman" w:cs="Times New Roman"/>
        </w:rPr>
        <w:t>o</w:t>
      </w:r>
      <w:proofErr w:type="spellEnd"/>
      <w:r w:rsidRPr="00CA6BC5">
        <w:rPr>
          <w:rFonts w:ascii="Times New Roman" w:eastAsia="Times New Roman" w:hAnsi="Times New Roman" w:cs="Times New Roman"/>
        </w:rPr>
        <w:t xml:space="preserve">, </w:t>
      </w:r>
      <w:proofErr w:type="spellStart"/>
      <w:r w:rsidRPr="00CA6BC5">
        <w:rPr>
          <w:rFonts w:ascii="Times New Roman" w:eastAsia="Times New Roman" w:hAnsi="Times New Roman" w:cs="Times New Roman"/>
        </w:rPr>
        <w:t>doksorubicino</w:t>
      </w:r>
      <w:proofErr w:type="spellEnd"/>
      <w:r w:rsidRPr="00CA6BC5">
        <w:rPr>
          <w:rFonts w:ascii="Times New Roman" w:eastAsia="Times New Roman" w:hAnsi="Times New Roman" w:cs="Times New Roman"/>
        </w:rPr>
        <w:t xml:space="preserve"> negalima vartoti iki 7 mėnesių. Jei </w:t>
      </w:r>
      <w:proofErr w:type="spellStart"/>
      <w:r w:rsidRPr="00CA6BC5">
        <w:rPr>
          <w:rFonts w:ascii="Times New Roman" w:eastAsia="Times New Roman" w:hAnsi="Times New Roman" w:cs="Times New Roman"/>
        </w:rPr>
        <w:t>doksorubicinas</w:t>
      </w:r>
      <w:proofErr w:type="spellEnd"/>
      <w:r w:rsidRPr="00CA6BC5">
        <w:rPr>
          <w:rFonts w:ascii="Times New Roman" w:eastAsia="Times New Roman" w:hAnsi="Times New Roman" w:cs="Times New Roman"/>
        </w:rPr>
        <w:t xml:space="preserve"> vartojamas anksčiau, reikia atidžiai stebėti Jūsų širdies veiklą.</w:t>
      </w:r>
    </w:p>
    <w:p w14:paraId="461343AC"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p>
    <w:p w14:paraId="6C17FD51" w14:textId="77777777" w:rsidR="00130DE7" w:rsidRPr="002F66FB" w:rsidRDefault="00130DE7" w:rsidP="00130DE7">
      <w:pPr>
        <w:numPr>
          <w:ilvl w:val="12"/>
          <w:numId w:val="0"/>
        </w:num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Prieš pradedant gydymą ir vartojant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gydytojas skirs atlikti tokius tyrimus:</w:t>
      </w:r>
    </w:p>
    <w:p w14:paraId="6F5DF27A"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kraujo ląstelių kiekio tyrimą;</w:t>
      </w:r>
    </w:p>
    <w:p w14:paraId="022C1B73"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širdies, kepenų ir inkstų funkcijos tyrimus.</w:t>
      </w:r>
    </w:p>
    <w:p w14:paraId="7125B842"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p>
    <w:p w14:paraId="4F1A9FA2"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 xml:space="preserve">Gydymo </w:t>
      </w:r>
      <w:proofErr w:type="spellStart"/>
      <w:r w:rsidRPr="00E55F99">
        <w:rPr>
          <w:rFonts w:ascii="Times New Roman" w:eastAsia="Times New Roman" w:hAnsi="Times New Roman" w:cs="Times New Roman"/>
        </w:rPr>
        <w:t>doksorubicinu</w:t>
      </w:r>
      <w:proofErr w:type="spellEnd"/>
      <w:r w:rsidRPr="00E55F99">
        <w:rPr>
          <w:rFonts w:ascii="Times New Roman" w:eastAsia="Times New Roman" w:hAnsi="Times New Roman" w:cs="Times New Roman"/>
        </w:rPr>
        <w:t xml:space="preserve"> metu Jūsų kaulų čiulpai gali nebesugebėti gaminti pakankamai kraujo ląstelių ir trombocitų, todėl gali pakisti Jūsų kraujo </w:t>
      </w:r>
      <w:r>
        <w:rPr>
          <w:rFonts w:ascii="Times New Roman" w:eastAsia="Times New Roman" w:hAnsi="Times New Roman" w:cs="Times New Roman"/>
        </w:rPr>
        <w:t>ląstelių skaičius</w:t>
      </w:r>
      <w:r w:rsidRPr="00E55F99">
        <w:rPr>
          <w:rFonts w:ascii="Times New Roman" w:eastAsia="Times New Roman" w:hAnsi="Times New Roman" w:cs="Times New Roman"/>
        </w:rPr>
        <w:t>; dėl šios priežasties prieš kiekvieną gydymą ir jo metu turi būti atliekami kraujo tyrimai. Dėl kraujo ląstelių ir (arba) trombocitų trūkumo gali pasireikšti šie simptomai: karščiavimas, infekcijos, kraujo užkrėtimas, kraujavimas ir audinių pažeidimas. Karščiuojant būtina nedelsiant kreiptis į Jus gydantį gydytoją.</w:t>
      </w:r>
    </w:p>
    <w:p w14:paraId="4B6AEABC"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p>
    <w:p w14:paraId="5FBC02D0" w14:textId="77777777" w:rsidR="00130DE7" w:rsidRDefault="00130DE7" w:rsidP="00130DE7">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Odos išbėrimas palei veną, į kurią leidžiamas vaistas, nėra neįprastas, po jo gali prasidėti venos uždegimas (flebitas). Gali atsirasti venos sienelės sukietėjimas ar sustorėjimas, ypač jei vaistas pakartotinai leidžiamas į ploną veną. Jei vaistas iš kraujagyslės prasiskverbia į aplinkinius audinius (</w:t>
      </w:r>
      <w:proofErr w:type="spellStart"/>
      <w:r w:rsidRPr="00E55F99">
        <w:rPr>
          <w:rFonts w:ascii="Times New Roman" w:eastAsia="Times New Roman" w:hAnsi="Times New Roman" w:cs="Times New Roman"/>
        </w:rPr>
        <w:t>ekstravazacija</w:t>
      </w:r>
      <w:proofErr w:type="spellEnd"/>
      <w:r w:rsidRPr="00E55F99">
        <w:rPr>
          <w:rFonts w:ascii="Times New Roman" w:eastAsia="Times New Roman" w:hAnsi="Times New Roman" w:cs="Times New Roman"/>
        </w:rPr>
        <w:t>), gali atsirasti vietinis skausmas, stiprus poodinio audinio uždegimas (celiulitas) ir audinių pažeidimas. Jei injekcijos metu atsiranda deginimo jausmas, informuokite slaugytoją: infuziją reikia nedelsiant nutraukti ir adatą vėl įvesti į kitą veną.</w:t>
      </w:r>
    </w:p>
    <w:p w14:paraId="4AC4E192" w14:textId="77777777" w:rsidR="00130DE7" w:rsidRDefault="00130DE7" w:rsidP="00130DE7">
      <w:pPr>
        <w:numPr>
          <w:ilvl w:val="12"/>
          <w:numId w:val="0"/>
        </w:numPr>
        <w:spacing w:after="0" w:line="240" w:lineRule="auto"/>
        <w:rPr>
          <w:rFonts w:ascii="Times New Roman" w:eastAsia="Times New Roman" w:hAnsi="Times New Roman" w:cs="Times New Roman"/>
        </w:rPr>
      </w:pPr>
    </w:p>
    <w:p w14:paraId="7E0E691D"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Gydymo metu gydytojas stebės Jūsų širdies veiklą, nes:</w:t>
      </w:r>
    </w:p>
    <w:p w14:paraId="09E37DE4"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gali pažeisti širdies raumenį;</w:t>
      </w:r>
    </w:p>
    <w:p w14:paraId="77614D25"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gydymas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susikaupus tam tikrai kaupiamajai vaisto dozei (dozė, kuri gaunama, sudėjus atskiras dozes), gali sukelti širdies nepakankamumą;</w:t>
      </w:r>
    </w:p>
    <w:p w14:paraId="6AD982EB"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širdies pažaidos rizika yra didesnė, jeigu anksčiau buvo vartota vaistų, kurie gali pažeisti širdį, arba buvo taikytas viršutinės kūno dalies spindulinis gydymas.</w:t>
      </w:r>
    </w:p>
    <w:p w14:paraId="35806297"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p>
    <w:p w14:paraId="19530004" w14:textId="77777777" w:rsidR="00130DE7" w:rsidRPr="002F66FB" w:rsidRDefault="00130DE7" w:rsidP="00130DE7">
      <w:pPr>
        <w:numPr>
          <w:ilvl w:val="12"/>
          <w:numId w:val="0"/>
        </w:num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Šio vaisto paprastai nerekomenduojama vartoti kartu su gyvomis </w:t>
      </w:r>
      <w:proofErr w:type="spellStart"/>
      <w:r w:rsidRPr="002F66FB">
        <w:rPr>
          <w:rFonts w:ascii="Times New Roman" w:eastAsia="Times New Roman" w:hAnsi="Times New Roman" w:cs="Times New Roman"/>
        </w:rPr>
        <w:t>susilpnintomis</w:t>
      </w:r>
      <w:proofErr w:type="spellEnd"/>
      <w:r w:rsidRPr="002F66FB">
        <w:rPr>
          <w:rFonts w:ascii="Times New Roman" w:eastAsia="Times New Roman" w:hAnsi="Times New Roman" w:cs="Times New Roman"/>
        </w:rPr>
        <w:t xml:space="preserve"> vakcinomis. Venkite kontakto su asmenimis, kurie neseniai buvo paskiepyti vakcina nuo poliomielito.</w:t>
      </w:r>
    </w:p>
    <w:p w14:paraId="20346608" w14:textId="77777777" w:rsidR="00130DE7" w:rsidRPr="002F66FB" w:rsidRDefault="00130DE7" w:rsidP="00130DE7">
      <w:pPr>
        <w:numPr>
          <w:ilvl w:val="12"/>
          <w:numId w:val="0"/>
        </w:numPr>
        <w:spacing w:after="0" w:line="240" w:lineRule="auto"/>
        <w:rPr>
          <w:rFonts w:ascii="Times New Roman" w:eastAsia="Times New Roman" w:hAnsi="Times New Roman" w:cs="Times New Roman"/>
        </w:rPr>
      </w:pPr>
    </w:p>
    <w:p w14:paraId="153B0CD0"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 xml:space="preserve">Gydymo </w:t>
      </w:r>
      <w:proofErr w:type="spellStart"/>
      <w:r w:rsidRPr="00E55F99">
        <w:rPr>
          <w:rFonts w:ascii="Times New Roman" w:eastAsia="Times New Roman" w:hAnsi="Times New Roman" w:cs="Times New Roman"/>
        </w:rPr>
        <w:t>doksorubicinu</w:t>
      </w:r>
      <w:proofErr w:type="spellEnd"/>
      <w:r w:rsidRPr="00E55F99">
        <w:rPr>
          <w:rFonts w:ascii="Times New Roman" w:eastAsia="Times New Roman" w:hAnsi="Times New Roman" w:cs="Times New Roman"/>
        </w:rPr>
        <w:t xml:space="preserve"> metu gali pasireikšti gleivinės (daugiausia burnos, rečiau stemplės) uždegimas. Tai pasireiškia skausmu ar deginimo pojūčiu, </w:t>
      </w:r>
      <w:r>
        <w:rPr>
          <w:rFonts w:ascii="Times New Roman" w:eastAsia="Times New Roman" w:hAnsi="Times New Roman" w:cs="Times New Roman"/>
        </w:rPr>
        <w:t>iš</w:t>
      </w:r>
      <w:r w:rsidRPr="00E55F99">
        <w:rPr>
          <w:rFonts w:ascii="Times New Roman" w:eastAsia="Times New Roman" w:hAnsi="Times New Roman" w:cs="Times New Roman"/>
        </w:rPr>
        <w:t>bėrimu, paviršinės gleivinės išopėjimu (dažnai visoje liežuvio pusėje arba po liežuviu), kraujavimu ir infekcijomis. Bet koks burnos uždegimas paprastai atsiranda netrukus po vaisto vartojimo ir sunkiais atvejais per kelias dienas gali progresuoti iki gleivinės opų; tačiau daugeliu atvejų pacientas nuo šio šalutinio poveikio pasveiksta iki 3-iosios gydymo savaitės.</w:t>
      </w:r>
    </w:p>
    <w:p w14:paraId="15673B1E"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p>
    <w:p w14:paraId="3453A02D"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Gali pasireikšti pykinimas, vėmimas ir kartais viduriavimas. Jų galima išvengti arba palengvinti tinkamu gydymu, kurį gali paskirti gydytojas.</w:t>
      </w:r>
    </w:p>
    <w:p w14:paraId="0734B39F"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p>
    <w:p w14:paraId="0BDB8300"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 xml:space="preserve">Jūsų šlapimo paraudimas (tai normalu ir susiję su vaisto spalva). Turėtumėte informuoti savo gydytoją, jei tai </w:t>
      </w:r>
      <w:r>
        <w:rPr>
          <w:rFonts w:ascii="Times New Roman" w:eastAsia="Times New Roman" w:hAnsi="Times New Roman" w:cs="Times New Roman"/>
        </w:rPr>
        <w:t>nepraeina</w:t>
      </w:r>
      <w:r w:rsidRPr="00E55F99">
        <w:rPr>
          <w:rFonts w:ascii="Times New Roman" w:eastAsia="Times New Roman" w:hAnsi="Times New Roman" w:cs="Times New Roman"/>
        </w:rPr>
        <w:t xml:space="preserve"> per kelias dienas arba manote, kad šlapime yra kraujo. Praneškite savo gydytojui, jei pasireiškia šie simptomai.</w:t>
      </w:r>
    </w:p>
    <w:p w14:paraId="7F3D5F3A"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p>
    <w:p w14:paraId="707B382B"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proofErr w:type="spellStart"/>
      <w:r w:rsidRPr="00E55F99">
        <w:rPr>
          <w:rFonts w:ascii="Times New Roman" w:eastAsia="Times New Roman" w:hAnsi="Times New Roman" w:cs="Times New Roman"/>
        </w:rPr>
        <w:t>Doksorubicinas</w:t>
      </w:r>
      <w:proofErr w:type="spellEnd"/>
      <w:r w:rsidRPr="00E55F99">
        <w:rPr>
          <w:rFonts w:ascii="Times New Roman" w:eastAsia="Times New Roman" w:hAnsi="Times New Roman" w:cs="Times New Roman"/>
        </w:rPr>
        <w:t xml:space="preserve"> gali sukelti nevaisingumo problemų ir gali pažeisti reprodukcines ląsteles. Tiek vyrai, tiek moterys gydymo metu ir kurį laiką po gydymo </w:t>
      </w:r>
      <w:proofErr w:type="spellStart"/>
      <w:r w:rsidRPr="00E55F99">
        <w:rPr>
          <w:rFonts w:ascii="Times New Roman" w:eastAsia="Times New Roman" w:hAnsi="Times New Roman" w:cs="Times New Roman"/>
        </w:rPr>
        <w:t>doksorubicinu</w:t>
      </w:r>
      <w:proofErr w:type="spellEnd"/>
      <w:r w:rsidRPr="00E55F99">
        <w:rPr>
          <w:rFonts w:ascii="Times New Roman" w:eastAsia="Times New Roman" w:hAnsi="Times New Roman" w:cs="Times New Roman"/>
        </w:rPr>
        <w:t xml:space="preserve"> pabaigos turi naudoti veiksmingą kontracepciją (žr. skyrių </w:t>
      </w:r>
      <w:r>
        <w:rPr>
          <w:rFonts w:ascii="Times New Roman" w:eastAsia="Times New Roman" w:hAnsi="Times New Roman" w:cs="Times New Roman"/>
        </w:rPr>
        <w:t>„</w:t>
      </w:r>
      <w:r w:rsidRPr="00E55F99">
        <w:rPr>
          <w:rFonts w:ascii="Times New Roman" w:eastAsia="Times New Roman" w:hAnsi="Times New Roman" w:cs="Times New Roman"/>
        </w:rPr>
        <w:t>Nėštumas, žindymo laikotarpis ir vaisingumas</w:t>
      </w:r>
      <w:r>
        <w:rPr>
          <w:rFonts w:ascii="Times New Roman" w:eastAsia="Times New Roman" w:hAnsi="Times New Roman" w:cs="Times New Roman"/>
        </w:rPr>
        <w:t>“</w:t>
      </w:r>
      <w:r w:rsidRPr="00E55F99">
        <w:rPr>
          <w:rFonts w:ascii="Times New Roman" w:eastAsia="Times New Roman" w:hAnsi="Times New Roman" w:cs="Times New Roman"/>
        </w:rPr>
        <w:t xml:space="preserve">). Jeigu po gydymo </w:t>
      </w:r>
      <w:proofErr w:type="spellStart"/>
      <w:r w:rsidRPr="00E55F99">
        <w:rPr>
          <w:rFonts w:ascii="Times New Roman" w:eastAsia="Times New Roman" w:hAnsi="Times New Roman" w:cs="Times New Roman"/>
        </w:rPr>
        <w:t>doksorubicinu</w:t>
      </w:r>
      <w:proofErr w:type="spellEnd"/>
      <w:r w:rsidRPr="00E55F99">
        <w:rPr>
          <w:rFonts w:ascii="Times New Roman" w:eastAsia="Times New Roman" w:hAnsi="Times New Roman" w:cs="Times New Roman"/>
        </w:rPr>
        <w:t xml:space="preserve"> norite pastoti, prieš pradėdami gydymą turite pasitarti su gydytoju dėl genetinio konsultavimo ir vaisingumo išsaugojimo galimybių.</w:t>
      </w:r>
    </w:p>
    <w:p w14:paraId="4226AC74"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p>
    <w:p w14:paraId="60B2A818" w14:textId="77777777" w:rsidR="00130DE7" w:rsidRPr="00E55F99" w:rsidRDefault="00130DE7" w:rsidP="00130DE7">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Odos reakcijos ir padidėjusio jautrumo reakcijos</w:t>
      </w:r>
    </w:p>
    <w:p w14:paraId="40E78546" w14:textId="77777777" w:rsidR="00130DE7" w:rsidRDefault="00130DE7" w:rsidP="00130DE7">
      <w:pPr>
        <w:pStyle w:val="Sraopastraipa"/>
        <w:numPr>
          <w:ilvl w:val="0"/>
          <w:numId w:val="6"/>
        </w:numPr>
        <w:spacing w:after="0" w:line="240" w:lineRule="auto"/>
        <w:ind w:left="567" w:hanging="567"/>
        <w:rPr>
          <w:rFonts w:ascii="Times New Roman" w:hAnsi="Times New Roman" w:cs="Times New Roman"/>
        </w:rPr>
      </w:pPr>
      <w:r w:rsidRPr="00800404">
        <w:rPr>
          <w:rFonts w:ascii="Times New Roman" w:hAnsi="Times New Roman" w:cs="Times New Roman"/>
        </w:rPr>
        <w:t>Gali pasireikšti plaukų slinkimas ir nutrūkti barzdos augimas. Šis šalutinis poveikis paprastai yra grįžtamas, plaukai visiškai atauga per du</w:t>
      </w:r>
      <w:r>
        <w:rPr>
          <w:rFonts w:ascii="Times New Roman" w:hAnsi="Times New Roman" w:cs="Times New Roman"/>
        </w:rPr>
        <w:t>–</w:t>
      </w:r>
      <w:r w:rsidRPr="00800404">
        <w:rPr>
          <w:rFonts w:ascii="Times New Roman" w:hAnsi="Times New Roman" w:cs="Times New Roman"/>
        </w:rPr>
        <w:t>tris mėnesius nuo gydymo pabaigos.</w:t>
      </w:r>
    </w:p>
    <w:p w14:paraId="0CF09F22" w14:textId="77777777" w:rsidR="00130DE7" w:rsidRDefault="00130DE7" w:rsidP="00130DE7">
      <w:pPr>
        <w:pStyle w:val="Sraopastraipa"/>
        <w:numPr>
          <w:ilvl w:val="0"/>
          <w:numId w:val="6"/>
        </w:numPr>
        <w:spacing w:after="0" w:line="240" w:lineRule="auto"/>
        <w:ind w:left="567" w:hanging="567"/>
        <w:rPr>
          <w:rFonts w:ascii="Times New Roman" w:hAnsi="Times New Roman" w:cs="Times New Roman"/>
        </w:rPr>
      </w:pPr>
      <w:r w:rsidRPr="00EF614C">
        <w:rPr>
          <w:rFonts w:ascii="Times New Roman" w:hAnsi="Times New Roman" w:cs="Times New Roman"/>
        </w:rPr>
        <w:t>Gali pasireikšti odos paraudimas, odos ir nagų spalvos pakitimas bei padidėjęs jautrumas saulės šviesai.</w:t>
      </w:r>
      <w:r>
        <w:rPr>
          <w:rFonts w:ascii="Times New Roman" w:hAnsi="Times New Roman" w:cs="Times New Roman"/>
        </w:rPr>
        <w:t xml:space="preserve"> </w:t>
      </w:r>
    </w:p>
    <w:p w14:paraId="06158085" w14:textId="77777777" w:rsidR="00130DE7" w:rsidRPr="00800404" w:rsidRDefault="00130DE7" w:rsidP="00130DE7">
      <w:pPr>
        <w:pStyle w:val="Sraopastraipa"/>
        <w:numPr>
          <w:ilvl w:val="0"/>
          <w:numId w:val="6"/>
        </w:numPr>
        <w:spacing w:after="0" w:line="240" w:lineRule="auto"/>
        <w:ind w:left="567" w:hanging="567"/>
        <w:rPr>
          <w:rFonts w:ascii="Times New Roman" w:hAnsi="Times New Roman" w:cs="Times New Roman"/>
        </w:rPr>
      </w:pPr>
      <w:r w:rsidRPr="00EF614C">
        <w:rPr>
          <w:rFonts w:ascii="Times New Roman" w:hAnsi="Times New Roman" w:cs="Times New Roman"/>
        </w:rPr>
        <w:t xml:space="preserve">Retais atvejais gali pasireikšti alerginės reakcijos (padidėjęs jautrumas); šių reakcijų požymiai ar simptomai gali būti įvairūs </w:t>
      </w:r>
      <w:r>
        <w:rPr>
          <w:rFonts w:ascii="Times New Roman" w:hAnsi="Times New Roman" w:cs="Times New Roman"/>
        </w:rPr>
        <w:t>–</w:t>
      </w:r>
      <w:r w:rsidRPr="00EF614C">
        <w:rPr>
          <w:rFonts w:ascii="Times New Roman" w:hAnsi="Times New Roman" w:cs="Times New Roman"/>
        </w:rPr>
        <w:t xml:space="preserve"> nuo odos išbėrimo ir niežulio (niežulys, dilgėlinė) iki karščiavimo, </w:t>
      </w:r>
      <w:proofErr w:type="spellStart"/>
      <w:r w:rsidRPr="00EF614C">
        <w:rPr>
          <w:rFonts w:ascii="Times New Roman" w:hAnsi="Times New Roman" w:cs="Times New Roman"/>
        </w:rPr>
        <w:t>šaltkrėčio</w:t>
      </w:r>
      <w:proofErr w:type="spellEnd"/>
      <w:r w:rsidRPr="00EF614C">
        <w:rPr>
          <w:rFonts w:ascii="Times New Roman" w:hAnsi="Times New Roman" w:cs="Times New Roman"/>
        </w:rPr>
        <w:t xml:space="preserve"> ir anafilaksinio šoko</w:t>
      </w:r>
      <w:r>
        <w:rPr>
          <w:rFonts w:ascii="Times New Roman" w:hAnsi="Times New Roman" w:cs="Times New Roman"/>
        </w:rPr>
        <w:t>.</w:t>
      </w:r>
    </w:p>
    <w:p w14:paraId="01F02565" w14:textId="77777777" w:rsidR="00130DE7" w:rsidRPr="002F66FB" w:rsidRDefault="00130DE7" w:rsidP="00130DE7">
      <w:pPr>
        <w:numPr>
          <w:ilvl w:val="12"/>
          <w:numId w:val="0"/>
        </w:numPr>
        <w:spacing w:after="0" w:line="240" w:lineRule="auto"/>
        <w:ind w:left="540" w:hanging="540"/>
        <w:rPr>
          <w:rFonts w:ascii="Times New Roman" w:eastAsia="Times New Roman" w:hAnsi="Times New Roman" w:cs="Times New Roman"/>
        </w:rPr>
      </w:pPr>
    </w:p>
    <w:p w14:paraId="74D73435" w14:textId="77777777" w:rsidR="00130DE7" w:rsidRPr="002F66FB" w:rsidRDefault="00130DE7" w:rsidP="00130DE7">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 xml:space="preserve">Kiti vaistai ir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p>
    <w:p w14:paraId="7EFACF03" w14:textId="77777777" w:rsidR="00130DE7" w:rsidRPr="002F66FB" w:rsidRDefault="00130DE7" w:rsidP="00130DE7">
      <w:pPr>
        <w:spacing w:after="0" w:line="240" w:lineRule="auto"/>
        <w:ind w:left="567" w:hanging="567"/>
        <w:rPr>
          <w:rFonts w:ascii="Times New Roman" w:eastAsia="Times New Roman" w:hAnsi="Times New Roman" w:cs="Times New Roman"/>
          <w:b/>
        </w:rPr>
      </w:pPr>
    </w:p>
    <w:p w14:paraId="76E49D4C"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Jeigu vartojate arba neseniai vartojote kitų vaistų arba dėl to nesate tikri, apie tai pasakykite gydytojui.</w:t>
      </w:r>
    </w:p>
    <w:p w14:paraId="3B736C83" w14:textId="77777777" w:rsidR="00130DE7" w:rsidRPr="002F66FB" w:rsidRDefault="00130DE7" w:rsidP="00130DE7">
      <w:pPr>
        <w:spacing w:after="0" w:line="240" w:lineRule="auto"/>
        <w:rPr>
          <w:rFonts w:ascii="Times New Roman" w:eastAsia="Times New Roman" w:hAnsi="Times New Roman" w:cs="Times New Roman"/>
        </w:rPr>
      </w:pPr>
    </w:p>
    <w:p w14:paraId="5616B9D3" w14:textId="77777777" w:rsidR="00130DE7" w:rsidRPr="002F66FB" w:rsidRDefault="00130DE7" w:rsidP="00130DE7">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koncentratas infuziniam tirpalui gali sąveikauti su išvardytais vaistais.</w:t>
      </w:r>
    </w:p>
    <w:p w14:paraId="40E3C47F" w14:textId="77777777" w:rsidR="00130DE7" w:rsidRPr="002F66FB" w:rsidRDefault="00130DE7" w:rsidP="00130DE7">
      <w:pPr>
        <w:spacing w:after="0" w:line="240" w:lineRule="auto"/>
        <w:rPr>
          <w:rFonts w:ascii="Times New Roman" w:eastAsia="Times New Roman" w:hAnsi="Times New Roman" w:cs="Times New Roman"/>
        </w:rPr>
      </w:pPr>
    </w:p>
    <w:p w14:paraId="7CF604BD" w14:textId="77777777" w:rsidR="00130DE7"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lastRenderedPageBreak/>
        <w:t xml:space="preserve">Kiti </w:t>
      </w:r>
      <w:proofErr w:type="spellStart"/>
      <w:r w:rsidRPr="002F66FB">
        <w:rPr>
          <w:rFonts w:ascii="Times New Roman" w:eastAsia="Times New Roman" w:hAnsi="Times New Roman" w:cs="Times New Roman"/>
          <w:color w:val="000000"/>
        </w:rPr>
        <w:t>citostatikai</w:t>
      </w:r>
      <w:proofErr w:type="spellEnd"/>
      <w:r w:rsidRPr="002F66FB">
        <w:rPr>
          <w:rFonts w:ascii="Times New Roman" w:eastAsia="Times New Roman" w:hAnsi="Times New Roman" w:cs="Times New Roman"/>
          <w:color w:val="000000"/>
        </w:rPr>
        <w:t xml:space="preserve"> (vaistai nuo vėžio), pavyzdžiui: </w:t>
      </w:r>
      <w:proofErr w:type="spellStart"/>
      <w:r w:rsidRPr="002F66FB">
        <w:rPr>
          <w:rFonts w:ascii="Times New Roman" w:eastAsia="Times New Roman" w:hAnsi="Times New Roman" w:cs="Times New Roman"/>
          <w:color w:val="000000"/>
        </w:rPr>
        <w:t>trastuzumabas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antraciklinai</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daunorubicinas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epirubicinas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idarubicinas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trastuzumabas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cisplatina</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ciklofosfamidas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ciklosporinas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citarabinas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dakarbazinas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daktinomicinas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fluorouracilas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mitomicinas</w:t>
      </w:r>
      <w:proofErr w:type="spellEnd"/>
      <w:r w:rsidRPr="002F66FB">
        <w:rPr>
          <w:rFonts w:ascii="Times New Roman" w:eastAsia="Times New Roman" w:hAnsi="Times New Roman" w:cs="Times New Roman"/>
          <w:color w:val="000000"/>
        </w:rPr>
        <w:t xml:space="preserve"> C, </w:t>
      </w:r>
      <w:proofErr w:type="spellStart"/>
      <w:r w:rsidRPr="002F66FB">
        <w:rPr>
          <w:rFonts w:ascii="Times New Roman" w:eastAsia="Times New Roman" w:hAnsi="Times New Roman" w:cs="Times New Roman"/>
          <w:color w:val="000000"/>
        </w:rPr>
        <w:t>taksanai</w:t>
      </w:r>
      <w:proofErr w:type="spellEnd"/>
      <w:r w:rsidRPr="002F66FB">
        <w:rPr>
          <w:rFonts w:ascii="Times New Roman" w:eastAsia="Times New Roman" w:hAnsi="Times New Roman" w:cs="Times New Roman"/>
          <w:color w:val="000000"/>
        </w:rPr>
        <w:t xml:space="preserve"> (pvz., </w:t>
      </w:r>
      <w:proofErr w:type="spellStart"/>
      <w:r w:rsidRPr="002F66FB">
        <w:rPr>
          <w:rFonts w:ascii="Times New Roman" w:eastAsia="Times New Roman" w:hAnsi="Times New Roman" w:cs="Times New Roman"/>
          <w:color w:val="000000"/>
        </w:rPr>
        <w:t>paklitakselis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merkaptopurinas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metotreksatas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streptozocinas</w:t>
      </w:r>
      <w:proofErr w:type="spellEnd"/>
      <w:r w:rsidRPr="002F66FB">
        <w:rPr>
          <w:rFonts w:ascii="Times New Roman" w:eastAsia="Times New Roman" w:hAnsi="Times New Roman" w:cs="Times New Roman"/>
          <w:color w:val="000000"/>
        </w:rPr>
        <w:t>.</w:t>
      </w:r>
    </w:p>
    <w:p w14:paraId="0520C73E" w14:textId="77777777" w:rsidR="00130DE7" w:rsidRPr="002F66FB"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proofErr w:type="spellStart"/>
      <w:r w:rsidRPr="00800404">
        <w:rPr>
          <w:rFonts w:ascii="Times New Roman" w:eastAsia="Times New Roman" w:hAnsi="Times New Roman" w:cs="Times New Roman"/>
          <w:color w:val="000000"/>
        </w:rPr>
        <w:t>Ciklosporinas</w:t>
      </w:r>
      <w:proofErr w:type="spellEnd"/>
      <w:r w:rsidRPr="00800404">
        <w:rPr>
          <w:rFonts w:ascii="Times New Roman" w:eastAsia="Times New Roman" w:hAnsi="Times New Roman" w:cs="Times New Roman"/>
          <w:color w:val="000000"/>
        </w:rPr>
        <w:t xml:space="preserve">: dėl jo gali sustiprėti </w:t>
      </w:r>
      <w:proofErr w:type="spellStart"/>
      <w:r w:rsidRPr="00800404">
        <w:rPr>
          <w:rFonts w:ascii="Times New Roman" w:eastAsia="Times New Roman" w:hAnsi="Times New Roman" w:cs="Times New Roman"/>
          <w:color w:val="000000"/>
        </w:rPr>
        <w:t>doksorubicino</w:t>
      </w:r>
      <w:proofErr w:type="spellEnd"/>
      <w:r w:rsidRPr="00800404">
        <w:rPr>
          <w:rFonts w:ascii="Times New Roman" w:eastAsia="Times New Roman" w:hAnsi="Times New Roman" w:cs="Times New Roman"/>
          <w:color w:val="000000"/>
        </w:rPr>
        <w:t xml:space="preserve"> poveikis ir gali ilgam sumažėti kaulų čiulpų </w:t>
      </w:r>
      <w:r>
        <w:rPr>
          <w:rFonts w:ascii="Times New Roman" w:eastAsia="Times New Roman" w:hAnsi="Times New Roman" w:cs="Times New Roman"/>
          <w:color w:val="000000"/>
        </w:rPr>
        <w:t xml:space="preserve">funkcija </w:t>
      </w:r>
      <w:r w:rsidRPr="00800404">
        <w:rPr>
          <w:rFonts w:ascii="Times New Roman" w:eastAsia="Times New Roman" w:hAnsi="Times New Roman" w:cs="Times New Roman"/>
          <w:color w:val="000000"/>
        </w:rPr>
        <w:t xml:space="preserve">ir kraujo ląstelių </w:t>
      </w:r>
      <w:r>
        <w:rPr>
          <w:rFonts w:ascii="Times New Roman" w:eastAsia="Times New Roman" w:hAnsi="Times New Roman" w:cs="Times New Roman"/>
          <w:color w:val="000000"/>
        </w:rPr>
        <w:t xml:space="preserve">skaičius </w:t>
      </w:r>
      <w:r w:rsidRPr="00800404">
        <w:rPr>
          <w:rFonts w:ascii="Times New Roman" w:eastAsia="Times New Roman" w:hAnsi="Times New Roman" w:cs="Times New Roman"/>
          <w:color w:val="000000"/>
        </w:rPr>
        <w:t>(buvo aprašyt</w:t>
      </w:r>
      <w:r>
        <w:rPr>
          <w:rFonts w:ascii="Times New Roman" w:eastAsia="Times New Roman" w:hAnsi="Times New Roman" w:cs="Times New Roman"/>
          <w:color w:val="000000"/>
        </w:rPr>
        <w:t>i</w:t>
      </w:r>
      <w:r w:rsidRPr="00800404">
        <w:rPr>
          <w:rFonts w:ascii="Times New Roman" w:eastAsia="Times New Roman" w:hAnsi="Times New Roman" w:cs="Times New Roman"/>
          <w:color w:val="000000"/>
        </w:rPr>
        <w:t xml:space="preserve"> kom</w:t>
      </w:r>
      <w:r>
        <w:rPr>
          <w:rFonts w:ascii="Times New Roman" w:eastAsia="Times New Roman" w:hAnsi="Times New Roman" w:cs="Times New Roman"/>
          <w:color w:val="000000"/>
        </w:rPr>
        <w:t>os</w:t>
      </w:r>
      <w:r w:rsidRPr="00800404">
        <w:rPr>
          <w:rFonts w:ascii="Times New Roman" w:eastAsia="Times New Roman" w:hAnsi="Times New Roman" w:cs="Times New Roman"/>
          <w:color w:val="000000"/>
        </w:rPr>
        <w:t xml:space="preserve"> ir traukuli</w:t>
      </w:r>
      <w:r>
        <w:rPr>
          <w:rFonts w:ascii="Times New Roman" w:eastAsia="Times New Roman" w:hAnsi="Times New Roman" w:cs="Times New Roman"/>
          <w:color w:val="000000"/>
        </w:rPr>
        <w:t xml:space="preserve">ų atvejai, pasireiškę </w:t>
      </w:r>
      <w:r w:rsidRPr="00800404">
        <w:rPr>
          <w:rFonts w:ascii="Times New Roman" w:eastAsia="Times New Roman" w:hAnsi="Times New Roman" w:cs="Times New Roman"/>
          <w:color w:val="000000"/>
        </w:rPr>
        <w:t xml:space="preserve">vartojant </w:t>
      </w:r>
      <w:proofErr w:type="spellStart"/>
      <w:r w:rsidRPr="00800404">
        <w:rPr>
          <w:rFonts w:ascii="Times New Roman" w:eastAsia="Times New Roman" w:hAnsi="Times New Roman" w:cs="Times New Roman"/>
          <w:color w:val="000000"/>
        </w:rPr>
        <w:t>ciklosporiną</w:t>
      </w:r>
      <w:proofErr w:type="spellEnd"/>
      <w:r w:rsidRPr="00800404">
        <w:rPr>
          <w:rFonts w:ascii="Times New Roman" w:eastAsia="Times New Roman" w:hAnsi="Times New Roman" w:cs="Times New Roman"/>
          <w:color w:val="000000"/>
        </w:rPr>
        <w:t xml:space="preserve"> ir </w:t>
      </w:r>
      <w:proofErr w:type="spellStart"/>
      <w:r w:rsidRPr="00800404">
        <w:rPr>
          <w:rFonts w:ascii="Times New Roman" w:eastAsia="Times New Roman" w:hAnsi="Times New Roman" w:cs="Times New Roman"/>
          <w:color w:val="000000"/>
        </w:rPr>
        <w:t>doksorubiciną</w:t>
      </w:r>
      <w:proofErr w:type="spellEnd"/>
      <w:r w:rsidRPr="00800404">
        <w:rPr>
          <w:rFonts w:ascii="Times New Roman" w:eastAsia="Times New Roman" w:hAnsi="Times New Roman" w:cs="Times New Roman"/>
          <w:color w:val="000000"/>
        </w:rPr>
        <w:t xml:space="preserve"> kartu).</w:t>
      </w:r>
    </w:p>
    <w:p w14:paraId="55883D4F" w14:textId="77777777" w:rsidR="00130DE7" w:rsidRPr="002F66FB"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 xml:space="preserve">Širdį veikiantys vaistai (vaistai, kuriais gydomos širdies ligos), pavyzdžiui: kalcio kanalų blokatoriai, </w:t>
      </w:r>
      <w:proofErr w:type="spellStart"/>
      <w:r w:rsidRPr="002F66FB">
        <w:rPr>
          <w:rFonts w:ascii="Times New Roman" w:eastAsia="Times New Roman" w:hAnsi="Times New Roman" w:cs="Times New Roman"/>
          <w:color w:val="000000"/>
        </w:rPr>
        <w:t>verapamilis</w:t>
      </w:r>
      <w:proofErr w:type="spellEnd"/>
      <w:r w:rsidRPr="002F66FB">
        <w:rPr>
          <w:rFonts w:ascii="Times New Roman" w:eastAsia="Times New Roman" w:hAnsi="Times New Roman" w:cs="Times New Roman"/>
          <w:color w:val="000000"/>
        </w:rPr>
        <w:t xml:space="preserve"> ir </w:t>
      </w:r>
      <w:proofErr w:type="spellStart"/>
      <w:r w:rsidRPr="002F66FB">
        <w:rPr>
          <w:rFonts w:ascii="Times New Roman" w:eastAsia="Times New Roman" w:hAnsi="Times New Roman" w:cs="Times New Roman"/>
          <w:color w:val="000000"/>
        </w:rPr>
        <w:t>digoksinas</w:t>
      </w:r>
      <w:proofErr w:type="spellEnd"/>
      <w:r w:rsidRPr="002F66FB">
        <w:rPr>
          <w:rFonts w:ascii="Times New Roman" w:eastAsia="Times New Roman" w:hAnsi="Times New Roman" w:cs="Times New Roman"/>
          <w:color w:val="000000"/>
        </w:rPr>
        <w:t>.</w:t>
      </w:r>
    </w:p>
    <w:p w14:paraId="66A4EAD8" w14:textId="77777777" w:rsidR="00130DE7" w:rsidRPr="002F66FB"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proofErr w:type="spellStart"/>
      <w:r w:rsidRPr="002F66FB">
        <w:rPr>
          <w:rFonts w:ascii="Times New Roman" w:eastAsia="Times New Roman" w:hAnsi="Times New Roman" w:cs="Times New Roman"/>
          <w:color w:val="000000"/>
        </w:rPr>
        <w:t>Citochromo</w:t>
      </w:r>
      <w:proofErr w:type="spellEnd"/>
      <w:r w:rsidRPr="002F66FB">
        <w:rPr>
          <w:rFonts w:ascii="Times New Roman" w:eastAsia="Times New Roman" w:hAnsi="Times New Roman" w:cs="Times New Roman"/>
          <w:color w:val="000000"/>
        </w:rPr>
        <w:t xml:space="preserve"> P450 inhibitoriai (vaistai, kurie slopina </w:t>
      </w:r>
      <w:proofErr w:type="spellStart"/>
      <w:r w:rsidRPr="002F66FB">
        <w:rPr>
          <w:rFonts w:ascii="Times New Roman" w:eastAsia="Times New Roman" w:hAnsi="Times New Roman" w:cs="Times New Roman"/>
          <w:color w:val="000000"/>
        </w:rPr>
        <w:t>citochromo</w:t>
      </w:r>
      <w:proofErr w:type="spellEnd"/>
      <w:r w:rsidRPr="002F66FB">
        <w:rPr>
          <w:rFonts w:ascii="Times New Roman" w:eastAsia="Times New Roman" w:hAnsi="Times New Roman" w:cs="Times New Roman"/>
          <w:color w:val="000000"/>
        </w:rPr>
        <w:t xml:space="preserve"> P450, kuris svarbus šalinant toksinus iš organizmo, veiklą, pavyzdžiui, </w:t>
      </w:r>
      <w:proofErr w:type="spellStart"/>
      <w:r w:rsidRPr="002F66FB">
        <w:rPr>
          <w:rFonts w:ascii="Times New Roman" w:eastAsia="Times New Roman" w:hAnsi="Times New Roman" w:cs="Times New Roman"/>
          <w:color w:val="000000"/>
        </w:rPr>
        <w:t>cimetidinas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citochromą</w:t>
      </w:r>
      <w:proofErr w:type="spellEnd"/>
      <w:r w:rsidRPr="002F66FB">
        <w:rPr>
          <w:rFonts w:ascii="Times New Roman" w:eastAsia="Times New Roman" w:hAnsi="Times New Roman" w:cs="Times New Roman"/>
          <w:color w:val="000000"/>
        </w:rPr>
        <w:t xml:space="preserve"> P450 sužadinantys vaistai (pvz.: </w:t>
      </w:r>
      <w:proofErr w:type="spellStart"/>
      <w:r w:rsidRPr="002F66FB">
        <w:rPr>
          <w:rFonts w:ascii="Times New Roman" w:eastAsia="Times New Roman" w:hAnsi="Times New Roman" w:cs="Times New Roman"/>
          <w:color w:val="000000"/>
        </w:rPr>
        <w:t>rifampicinas</w:t>
      </w:r>
      <w:proofErr w:type="spellEnd"/>
      <w:r w:rsidRPr="002F66FB">
        <w:rPr>
          <w:rFonts w:ascii="Times New Roman" w:eastAsia="Times New Roman" w:hAnsi="Times New Roman" w:cs="Times New Roman"/>
          <w:color w:val="000000"/>
        </w:rPr>
        <w:t xml:space="preserve">, barbitūratai, įskaitant </w:t>
      </w:r>
      <w:proofErr w:type="spellStart"/>
      <w:r w:rsidRPr="002F66FB">
        <w:rPr>
          <w:rFonts w:ascii="Times New Roman" w:eastAsia="Times New Roman" w:hAnsi="Times New Roman" w:cs="Times New Roman"/>
          <w:color w:val="000000"/>
        </w:rPr>
        <w:t>fenobarbitalį</w:t>
      </w:r>
      <w:proofErr w:type="spellEnd"/>
      <w:r w:rsidRPr="002F66FB">
        <w:rPr>
          <w:rFonts w:ascii="Times New Roman" w:eastAsia="Times New Roman" w:hAnsi="Times New Roman" w:cs="Times New Roman"/>
          <w:color w:val="000000"/>
        </w:rPr>
        <w:t>).</w:t>
      </w:r>
    </w:p>
    <w:p w14:paraId="5FD256EE" w14:textId="77777777" w:rsidR="00130DE7" w:rsidRPr="002F66FB"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 xml:space="preserve">Vaistai nuo epilepsijos (pvz.: </w:t>
      </w:r>
      <w:proofErr w:type="spellStart"/>
      <w:r w:rsidRPr="002F66FB">
        <w:rPr>
          <w:rFonts w:ascii="Times New Roman" w:eastAsia="Times New Roman" w:hAnsi="Times New Roman" w:cs="Times New Roman"/>
          <w:color w:val="000000"/>
        </w:rPr>
        <w:t>karbamazepinas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fenitoinas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valproatas</w:t>
      </w:r>
      <w:proofErr w:type="spellEnd"/>
      <w:r w:rsidRPr="002F66FB">
        <w:rPr>
          <w:rFonts w:ascii="Times New Roman" w:eastAsia="Times New Roman" w:hAnsi="Times New Roman" w:cs="Times New Roman"/>
          <w:color w:val="000000"/>
        </w:rPr>
        <w:t>).</w:t>
      </w:r>
    </w:p>
    <w:p w14:paraId="235DC8F8" w14:textId="77777777" w:rsidR="00130DE7" w:rsidRPr="002F66FB"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 xml:space="preserve">Vaistai nuo psichozių: </w:t>
      </w:r>
      <w:proofErr w:type="spellStart"/>
      <w:r w:rsidRPr="002F66FB">
        <w:rPr>
          <w:rFonts w:ascii="Times New Roman" w:eastAsia="Times New Roman" w:hAnsi="Times New Roman" w:cs="Times New Roman"/>
          <w:color w:val="000000"/>
        </w:rPr>
        <w:t>klozapinas</w:t>
      </w:r>
      <w:proofErr w:type="spellEnd"/>
      <w:r w:rsidRPr="002F66FB">
        <w:rPr>
          <w:rFonts w:ascii="Times New Roman" w:eastAsia="Times New Roman" w:hAnsi="Times New Roman" w:cs="Times New Roman"/>
          <w:color w:val="000000"/>
        </w:rPr>
        <w:t xml:space="preserve"> (vaistas šizofrenijai gydyti).</w:t>
      </w:r>
    </w:p>
    <w:p w14:paraId="5FF3AA22" w14:textId="77777777" w:rsidR="00130DE7" w:rsidRPr="002F66FB"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r>
        <w:rPr>
          <w:rFonts w:ascii="Times New Roman" w:eastAsia="Times New Roman" w:hAnsi="Times New Roman" w:cs="Times New Roman"/>
          <w:color w:val="000000"/>
        </w:rPr>
        <w:t>Varfarinas</w:t>
      </w:r>
      <w:r w:rsidRPr="002F66FB">
        <w:rPr>
          <w:rFonts w:ascii="Times New Roman" w:eastAsia="Times New Roman" w:hAnsi="Times New Roman" w:cs="Times New Roman"/>
          <w:color w:val="000000"/>
        </w:rPr>
        <w:t xml:space="preserve"> (slopina kraujo krešėjimą).</w:t>
      </w:r>
    </w:p>
    <w:p w14:paraId="21D2C49A" w14:textId="77777777" w:rsidR="00130DE7" w:rsidRPr="002F66FB"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Antiretrovirusiniai vaistai (vaistai, kurie veikia tam tikrų rūšių virusus).</w:t>
      </w:r>
    </w:p>
    <w:p w14:paraId="2DCD1127" w14:textId="77777777" w:rsidR="00130DE7"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proofErr w:type="spellStart"/>
      <w:r w:rsidRPr="002F66FB">
        <w:rPr>
          <w:rFonts w:ascii="Times New Roman" w:eastAsia="Times New Roman" w:hAnsi="Times New Roman" w:cs="Times New Roman"/>
          <w:color w:val="000000"/>
        </w:rPr>
        <w:t>Chloramfenikolis</w:t>
      </w:r>
      <w:proofErr w:type="spellEnd"/>
      <w:r w:rsidRPr="002F66FB">
        <w:rPr>
          <w:rFonts w:ascii="Times New Roman" w:eastAsia="Times New Roman" w:hAnsi="Times New Roman" w:cs="Times New Roman"/>
          <w:color w:val="000000"/>
        </w:rPr>
        <w:t xml:space="preserve"> ir </w:t>
      </w:r>
      <w:proofErr w:type="spellStart"/>
      <w:r w:rsidRPr="002F66FB">
        <w:rPr>
          <w:rFonts w:ascii="Times New Roman" w:eastAsia="Times New Roman" w:hAnsi="Times New Roman" w:cs="Times New Roman"/>
          <w:color w:val="000000"/>
        </w:rPr>
        <w:t>sulfonamidai</w:t>
      </w:r>
      <w:proofErr w:type="spellEnd"/>
      <w:r w:rsidRPr="002F66FB">
        <w:rPr>
          <w:rFonts w:ascii="Times New Roman" w:eastAsia="Times New Roman" w:hAnsi="Times New Roman" w:cs="Times New Roman"/>
          <w:color w:val="000000"/>
        </w:rPr>
        <w:t xml:space="preserve"> (vaistai, kurie naikina bakterijas).</w:t>
      </w:r>
    </w:p>
    <w:p w14:paraId="2F17CA67" w14:textId="77777777" w:rsidR="00130DE7" w:rsidRPr="002F66FB"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proofErr w:type="spellStart"/>
      <w:r w:rsidRPr="002F66FB">
        <w:rPr>
          <w:rFonts w:ascii="Times New Roman" w:eastAsia="Times New Roman" w:hAnsi="Times New Roman" w:cs="Times New Roman"/>
          <w:color w:val="000000"/>
        </w:rPr>
        <w:t>Amfotericinas</w:t>
      </w:r>
      <w:proofErr w:type="spellEnd"/>
      <w:r w:rsidRPr="002F66FB">
        <w:rPr>
          <w:rFonts w:ascii="Times New Roman" w:eastAsia="Times New Roman" w:hAnsi="Times New Roman" w:cs="Times New Roman"/>
          <w:color w:val="000000"/>
        </w:rPr>
        <w:t xml:space="preserve"> B (vaistas, kuriuo gydomos grybelių sukeltos ligos).</w:t>
      </w:r>
    </w:p>
    <w:p w14:paraId="3EBCA4F7" w14:textId="77777777" w:rsidR="00130DE7"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r w:rsidRPr="009F57D0">
        <w:rPr>
          <w:rFonts w:ascii="Times New Roman" w:eastAsia="Times New Roman" w:hAnsi="Times New Roman" w:cs="Times New Roman"/>
          <w:color w:val="000000"/>
        </w:rPr>
        <w:t>Gyvos vakcinos (pvz.: poliomielito, maliarijos).</w:t>
      </w:r>
    </w:p>
    <w:p w14:paraId="66115F83" w14:textId="77777777" w:rsidR="00130DE7" w:rsidRPr="009F57D0"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r w:rsidRPr="009F57D0">
        <w:rPr>
          <w:rFonts w:ascii="Times New Roman" w:eastAsia="Times New Roman" w:hAnsi="Times New Roman" w:cs="Times New Roman"/>
          <w:color w:val="000000"/>
        </w:rPr>
        <w:t xml:space="preserve">Kai kurie vaistai turi įtakos </w:t>
      </w:r>
      <w:proofErr w:type="spellStart"/>
      <w:r w:rsidRPr="009F57D0">
        <w:rPr>
          <w:rFonts w:ascii="Times New Roman" w:eastAsia="Times New Roman" w:hAnsi="Times New Roman" w:cs="Times New Roman"/>
          <w:color w:val="000000"/>
        </w:rPr>
        <w:t>doksorubicino</w:t>
      </w:r>
      <w:proofErr w:type="spellEnd"/>
      <w:r w:rsidRPr="009F57D0">
        <w:rPr>
          <w:rFonts w:ascii="Times New Roman" w:eastAsia="Times New Roman" w:hAnsi="Times New Roman" w:cs="Times New Roman"/>
          <w:color w:val="000000"/>
        </w:rPr>
        <w:t xml:space="preserve"> koncentracijai ir klinikiniam poveikiui (pvz., jonažolė</w:t>
      </w:r>
      <w:r>
        <w:rPr>
          <w:rFonts w:ascii="Times New Roman" w:eastAsia="Times New Roman" w:hAnsi="Times New Roman" w:cs="Times New Roman"/>
          <w:color w:val="000000"/>
        </w:rPr>
        <w:t>s preparatai</w:t>
      </w:r>
      <w:r w:rsidRPr="009F57D0">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4389FEE1" w14:textId="77777777" w:rsidR="00130DE7" w:rsidRPr="009F57D0" w:rsidRDefault="00130DE7" w:rsidP="00130DE7">
      <w:pPr>
        <w:numPr>
          <w:ilvl w:val="0"/>
          <w:numId w:val="2"/>
        </w:numPr>
        <w:tabs>
          <w:tab w:val="num" w:pos="540"/>
        </w:tabs>
        <w:spacing w:after="0" w:line="240" w:lineRule="exact"/>
        <w:ind w:left="540" w:hanging="540"/>
        <w:rPr>
          <w:rFonts w:ascii="Times New Roman" w:eastAsia="Times New Roman" w:hAnsi="Times New Roman" w:cs="Times New Roman"/>
          <w:color w:val="000000"/>
        </w:rPr>
      </w:pPr>
      <w:proofErr w:type="spellStart"/>
      <w:r w:rsidRPr="009F57D0">
        <w:rPr>
          <w:rFonts w:ascii="Times New Roman" w:eastAsia="Times New Roman" w:hAnsi="Times New Roman" w:cs="Times New Roman"/>
          <w:color w:val="000000"/>
        </w:rPr>
        <w:t>Paklitakselis</w:t>
      </w:r>
      <w:proofErr w:type="spellEnd"/>
      <w:r w:rsidRPr="009F57D0">
        <w:rPr>
          <w:rFonts w:ascii="Times New Roman" w:eastAsia="Times New Roman" w:hAnsi="Times New Roman" w:cs="Times New Roman"/>
          <w:color w:val="000000"/>
        </w:rPr>
        <w:t xml:space="preserve">: dėl jo gali sustiprėti </w:t>
      </w:r>
      <w:proofErr w:type="spellStart"/>
      <w:r w:rsidRPr="009F57D0">
        <w:rPr>
          <w:rFonts w:ascii="Times New Roman" w:eastAsia="Times New Roman" w:hAnsi="Times New Roman" w:cs="Times New Roman"/>
          <w:color w:val="000000"/>
        </w:rPr>
        <w:t>doksorubicino</w:t>
      </w:r>
      <w:proofErr w:type="spellEnd"/>
      <w:r w:rsidRPr="009F57D0">
        <w:rPr>
          <w:rFonts w:ascii="Times New Roman" w:eastAsia="Times New Roman" w:hAnsi="Times New Roman" w:cs="Times New Roman"/>
          <w:color w:val="000000"/>
        </w:rPr>
        <w:t xml:space="preserve"> poveikis</w:t>
      </w:r>
      <w:r>
        <w:rPr>
          <w:rFonts w:ascii="Times New Roman" w:eastAsia="Times New Roman" w:hAnsi="Times New Roman" w:cs="Times New Roman"/>
          <w:color w:val="000000"/>
        </w:rPr>
        <w:t>.</w:t>
      </w:r>
    </w:p>
    <w:p w14:paraId="2003D2DC" w14:textId="77777777" w:rsidR="00130DE7" w:rsidRPr="002F66FB" w:rsidRDefault="00130DE7" w:rsidP="00130DE7">
      <w:pPr>
        <w:spacing w:after="0" w:line="240" w:lineRule="auto"/>
        <w:rPr>
          <w:rFonts w:ascii="Times New Roman" w:eastAsia="Times New Roman" w:hAnsi="Times New Roman" w:cs="Times New Roman"/>
        </w:rPr>
      </w:pPr>
    </w:p>
    <w:p w14:paraId="4DBD0296"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Prisiminkite, kad tai svarbu ir tais atvejais, jeigu vaistų vartojote neseniai.</w:t>
      </w:r>
    </w:p>
    <w:p w14:paraId="671904F7" w14:textId="77777777" w:rsidR="00130DE7" w:rsidRPr="002F66FB" w:rsidRDefault="00130DE7" w:rsidP="00130DE7">
      <w:pPr>
        <w:spacing w:after="0" w:line="240" w:lineRule="auto"/>
        <w:rPr>
          <w:rFonts w:ascii="Times New Roman" w:eastAsia="Times New Roman" w:hAnsi="Times New Roman" w:cs="Times New Roman"/>
        </w:rPr>
      </w:pPr>
    </w:p>
    <w:p w14:paraId="45E054B7" w14:textId="77777777" w:rsidR="00130DE7" w:rsidRPr="002F66FB" w:rsidRDefault="00130DE7" w:rsidP="00130DE7">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Nėštumas, žindymo laikotarpis ir vaisingumas</w:t>
      </w:r>
    </w:p>
    <w:p w14:paraId="4A1EDA47" w14:textId="77777777" w:rsidR="00130DE7" w:rsidRPr="002F66FB" w:rsidRDefault="00130DE7" w:rsidP="00130DE7">
      <w:pPr>
        <w:spacing w:after="0" w:line="240" w:lineRule="auto"/>
        <w:ind w:left="567" w:hanging="567"/>
        <w:rPr>
          <w:rFonts w:ascii="Times New Roman" w:eastAsia="Times New Roman" w:hAnsi="Times New Roman" w:cs="Times New Roman"/>
          <w:b/>
        </w:rPr>
      </w:pPr>
    </w:p>
    <w:p w14:paraId="1CA8C1EB" w14:textId="77777777" w:rsidR="00130DE7" w:rsidRPr="002F66FB" w:rsidRDefault="00130DE7" w:rsidP="00130DE7">
      <w:pPr>
        <w:spacing w:after="0" w:line="240" w:lineRule="auto"/>
        <w:ind w:left="567" w:hanging="567"/>
        <w:rPr>
          <w:rFonts w:ascii="Times New Roman" w:eastAsia="Times New Roman" w:hAnsi="Times New Roman" w:cs="Times New Roman"/>
          <w:i/>
        </w:rPr>
      </w:pPr>
      <w:r w:rsidRPr="002F66FB">
        <w:rPr>
          <w:rFonts w:ascii="Times New Roman" w:eastAsia="Times New Roman" w:hAnsi="Times New Roman" w:cs="Times New Roman"/>
          <w:i/>
        </w:rPr>
        <w:t>Nėštumas</w:t>
      </w:r>
    </w:p>
    <w:p w14:paraId="11240BF9" w14:textId="77777777" w:rsidR="00130DE7" w:rsidRDefault="00130DE7" w:rsidP="00130DE7">
      <w:pPr>
        <w:spacing w:after="0" w:line="240" w:lineRule="auto"/>
        <w:rPr>
          <w:rFonts w:ascii="Times New Roman" w:eastAsia="Times New Roman" w:hAnsi="Times New Roman" w:cs="Times New Roman"/>
        </w:rPr>
      </w:pPr>
      <w:r w:rsidRPr="009F57D0">
        <w:rPr>
          <w:rFonts w:ascii="Times New Roman" w:eastAsia="Times New Roman" w:hAnsi="Times New Roman" w:cs="Times New Roman"/>
        </w:rPr>
        <w:t>Jeigu esate nėščia, žindote kūdikį, manote, kad galbūt esate nėščia, arba planuojate pastoti, tai prieš vartodama šį vaistą pasitarkite su gydytoju</w:t>
      </w:r>
      <w:r>
        <w:rPr>
          <w:rFonts w:ascii="Times New Roman" w:eastAsia="Times New Roman" w:hAnsi="Times New Roman" w:cs="Times New Roman"/>
        </w:rPr>
        <w:t xml:space="preserve"> </w:t>
      </w:r>
      <w:r w:rsidRPr="009F57D0">
        <w:rPr>
          <w:rFonts w:ascii="Times New Roman" w:eastAsia="Times New Roman" w:hAnsi="Times New Roman" w:cs="Times New Roman"/>
        </w:rPr>
        <w:t>arba</w:t>
      </w:r>
      <w:r>
        <w:rPr>
          <w:rFonts w:ascii="Times New Roman" w:eastAsia="Times New Roman" w:hAnsi="Times New Roman" w:cs="Times New Roman"/>
        </w:rPr>
        <w:t xml:space="preserve"> </w:t>
      </w:r>
      <w:r w:rsidRPr="009F57D0">
        <w:rPr>
          <w:rFonts w:ascii="Times New Roman" w:eastAsia="Times New Roman" w:hAnsi="Times New Roman" w:cs="Times New Roman"/>
        </w:rPr>
        <w:t>vaistininku</w:t>
      </w:r>
      <w:r>
        <w:rPr>
          <w:rFonts w:ascii="Times New Roman" w:eastAsia="Times New Roman" w:hAnsi="Times New Roman" w:cs="Times New Roman"/>
        </w:rPr>
        <w:t xml:space="preserve">. </w:t>
      </w:r>
    </w:p>
    <w:p w14:paraId="2EEBFA64" w14:textId="77777777" w:rsidR="00130DE7" w:rsidRDefault="00130DE7" w:rsidP="00130DE7">
      <w:pPr>
        <w:spacing w:after="0" w:line="240" w:lineRule="auto"/>
        <w:rPr>
          <w:rFonts w:ascii="Times New Roman" w:eastAsia="Times New Roman" w:hAnsi="Times New Roman" w:cs="Times New Roman"/>
        </w:rPr>
      </w:pPr>
    </w:p>
    <w:p w14:paraId="2DF1AB3E"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Žinoma, kad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prasiskverbia per placentą ir tyrimų su gyvūnais metu pažeidė vaisių. Jeigu esate nėščia,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gydytojas skirs tik tuo atveju, jeigu gydymo nauda persveria galimą riziką negimusiam vaisiui. Jeigu pastojote arba galvojate, kad esate nėščia, apie tai nedelsdama pasakykite gydytojui.</w:t>
      </w:r>
    </w:p>
    <w:p w14:paraId="2B4325FE" w14:textId="77777777" w:rsidR="00130DE7" w:rsidRDefault="00130DE7" w:rsidP="00130DE7">
      <w:pPr>
        <w:spacing w:after="0" w:line="240" w:lineRule="auto"/>
        <w:rPr>
          <w:rFonts w:ascii="Times New Roman" w:eastAsia="Times New Roman" w:hAnsi="Times New Roman" w:cs="Times New Roman"/>
        </w:rPr>
      </w:pPr>
    </w:p>
    <w:p w14:paraId="4A154B27" w14:textId="77777777" w:rsidR="00130DE7" w:rsidRPr="002F66FB" w:rsidRDefault="00130DE7" w:rsidP="00130DE7">
      <w:pPr>
        <w:spacing w:after="0" w:line="240" w:lineRule="auto"/>
        <w:rPr>
          <w:rFonts w:ascii="Times New Roman" w:eastAsia="Times New Roman" w:hAnsi="Times New Roman" w:cs="Times New Roman"/>
        </w:rPr>
      </w:pPr>
      <w:r w:rsidRPr="009F57D0">
        <w:rPr>
          <w:rFonts w:ascii="Times New Roman" w:eastAsia="Times New Roman" w:hAnsi="Times New Roman" w:cs="Times New Roman"/>
        </w:rPr>
        <w:t xml:space="preserve">Gydymo </w:t>
      </w:r>
      <w:proofErr w:type="spellStart"/>
      <w:r w:rsidRPr="009F57D0">
        <w:rPr>
          <w:rFonts w:ascii="Times New Roman" w:eastAsia="Times New Roman" w:hAnsi="Times New Roman" w:cs="Times New Roman"/>
        </w:rPr>
        <w:t>doksorubicinu</w:t>
      </w:r>
      <w:proofErr w:type="spellEnd"/>
      <w:r w:rsidRPr="009F57D0">
        <w:rPr>
          <w:rFonts w:ascii="Times New Roman" w:eastAsia="Times New Roman" w:hAnsi="Times New Roman" w:cs="Times New Roman"/>
        </w:rPr>
        <w:t xml:space="preserve"> metu ir 7 mėnesius po gydymo moterys neturėtų pastoti. Vyrai turėtų imtis tinkamų atsargumo priemonių, kad užtikrintų, jog Jūsų partnerė nepastotų gydymo </w:t>
      </w:r>
      <w:proofErr w:type="spellStart"/>
      <w:r w:rsidRPr="009F57D0">
        <w:rPr>
          <w:rFonts w:ascii="Times New Roman" w:eastAsia="Times New Roman" w:hAnsi="Times New Roman" w:cs="Times New Roman"/>
        </w:rPr>
        <w:t>doksorubicinu</w:t>
      </w:r>
      <w:proofErr w:type="spellEnd"/>
      <w:r w:rsidRPr="009F57D0">
        <w:rPr>
          <w:rFonts w:ascii="Times New Roman" w:eastAsia="Times New Roman" w:hAnsi="Times New Roman" w:cs="Times New Roman"/>
        </w:rPr>
        <w:t xml:space="preserve"> metu arba iki 4 mėnesių po gydymo.</w:t>
      </w:r>
    </w:p>
    <w:p w14:paraId="2DF0F4C1" w14:textId="77777777" w:rsidR="00130DE7" w:rsidRDefault="00130DE7" w:rsidP="00130DE7">
      <w:pPr>
        <w:spacing w:after="0" w:line="240" w:lineRule="auto"/>
        <w:rPr>
          <w:rFonts w:ascii="Times New Roman" w:eastAsia="Times New Roman" w:hAnsi="Times New Roman" w:cs="Times New Roman"/>
          <w:i/>
        </w:rPr>
      </w:pPr>
    </w:p>
    <w:p w14:paraId="0FEA64EF" w14:textId="77777777" w:rsidR="00130DE7" w:rsidRPr="002F66FB" w:rsidRDefault="00130DE7" w:rsidP="00130DE7">
      <w:pPr>
        <w:spacing w:after="0" w:line="240" w:lineRule="auto"/>
        <w:rPr>
          <w:rFonts w:ascii="Times New Roman" w:eastAsia="Times New Roman" w:hAnsi="Times New Roman" w:cs="Times New Roman"/>
          <w:i/>
        </w:rPr>
      </w:pPr>
      <w:r w:rsidRPr="002F66FB">
        <w:rPr>
          <w:rFonts w:ascii="Times New Roman" w:eastAsia="Times New Roman" w:hAnsi="Times New Roman" w:cs="Times New Roman"/>
          <w:i/>
        </w:rPr>
        <w:t>Žindymo laikotarpis</w:t>
      </w:r>
    </w:p>
    <w:p w14:paraId="2E2EEFFB"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Vartojant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koncentratą infuziniam tirpalui</w:t>
      </w:r>
      <w:r>
        <w:rPr>
          <w:rFonts w:ascii="Times New Roman" w:eastAsia="Times New Roman" w:hAnsi="Times New Roman" w:cs="Times New Roman"/>
        </w:rPr>
        <w:t xml:space="preserve"> </w:t>
      </w:r>
      <w:r w:rsidRPr="009F57D0">
        <w:rPr>
          <w:rFonts w:ascii="Times New Roman" w:eastAsia="Times New Roman" w:hAnsi="Times New Roman" w:cs="Times New Roman"/>
        </w:rPr>
        <w:t>ir mažiausiai 14 dienų po paskutinės dozės</w:t>
      </w:r>
      <w:r>
        <w:rPr>
          <w:rFonts w:ascii="Times New Roman" w:eastAsia="Times New Roman" w:hAnsi="Times New Roman" w:cs="Times New Roman"/>
        </w:rPr>
        <w:t xml:space="preserve"> suvartojimo</w:t>
      </w:r>
      <w:r w:rsidRPr="002F66FB">
        <w:rPr>
          <w:rFonts w:ascii="Times New Roman" w:eastAsia="Times New Roman" w:hAnsi="Times New Roman" w:cs="Times New Roman"/>
        </w:rPr>
        <w:t xml:space="preserve"> žindyti negalima. Vaisto su motinos pienu gali patekti į kūdikio organizmą</w:t>
      </w:r>
      <w:r>
        <w:rPr>
          <w:rFonts w:ascii="Times New Roman" w:eastAsia="Times New Roman" w:hAnsi="Times New Roman" w:cs="Times New Roman"/>
        </w:rPr>
        <w:t xml:space="preserve"> ir jam pakenkti</w:t>
      </w:r>
      <w:r w:rsidRPr="002F66FB">
        <w:rPr>
          <w:rFonts w:ascii="Times New Roman" w:eastAsia="Times New Roman" w:hAnsi="Times New Roman" w:cs="Times New Roman"/>
        </w:rPr>
        <w:t>.</w:t>
      </w:r>
    </w:p>
    <w:p w14:paraId="59B92AC7" w14:textId="77777777" w:rsidR="00130DE7" w:rsidRPr="002F66FB" w:rsidRDefault="00130DE7" w:rsidP="00130DE7">
      <w:pPr>
        <w:spacing w:after="0" w:line="240" w:lineRule="auto"/>
        <w:rPr>
          <w:rFonts w:ascii="Times New Roman" w:eastAsia="Times New Roman" w:hAnsi="Times New Roman" w:cs="Times New Roman"/>
        </w:rPr>
      </w:pPr>
    </w:p>
    <w:p w14:paraId="2FAAEFC8" w14:textId="77777777" w:rsidR="00130DE7" w:rsidRPr="002F66FB" w:rsidRDefault="00130DE7" w:rsidP="00130DE7">
      <w:pPr>
        <w:spacing w:after="0" w:line="240" w:lineRule="auto"/>
        <w:rPr>
          <w:rFonts w:ascii="Times New Roman" w:eastAsia="Times New Roman" w:hAnsi="Times New Roman" w:cs="Times New Roman"/>
          <w:i/>
        </w:rPr>
      </w:pPr>
      <w:r w:rsidRPr="002F66FB">
        <w:rPr>
          <w:rFonts w:ascii="Times New Roman" w:eastAsia="Times New Roman" w:hAnsi="Times New Roman" w:cs="Times New Roman"/>
          <w:i/>
        </w:rPr>
        <w:t>Vaisingumas</w:t>
      </w:r>
    </w:p>
    <w:p w14:paraId="4BBD9D2E" w14:textId="77777777" w:rsidR="00130DE7" w:rsidRPr="002F66FB" w:rsidRDefault="00130DE7" w:rsidP="00130DE7">
      <w:pPr>
        <w:spacing w:after="0" w:line="240" w:lineRule="auto"/>
        <w:rPr>
          <w:rFonts w:ascii="Times New Roman" w:eastAsia="Times New Roman" w:hAnsi="Times New Roman" w:cs="Times New Roman"/>
        </w:rPr>
      </w:pPr>
    </w:p>
    <w:p w14:paraId="4443B92A" w14:textId="77777777" w:rsidR="00130DE7" w:rsidRPr="002F66FB" w:rsidRDefault="00130DE7" w:rsidP="00130DE7">
      <w:pPr>
        <w:spacing w:after="0" w:line="240" w:lineRule="auto"/>
        <w:rPr>
          <w:rFonts w:ascii="Times New Roman" w:eastAsia="Times New Roman" w:hAnsi="Times New Roman" w:cs="Times New Roman"/>
        </w:rPr>
      </w:pPr>
      <w:r>
        <w:rPr>
          <w:rFonts w:ascii="Times New Roman" w:eastAsia="Times New Roman" w:hAnsi="Times New Roman" w:cs="Times New Roman"/>
        </w:rPr>
        <w:t>Vyrai p</w:t>
      </w:r>
      <w:r w:rsidRPr="002F66FB">
        <w:rPr>
          <w:rFonts w:ascii="Times New Roman" w:eastAsia="Times New Roman" w:hAnsi="Times New Roman" w:cs="Times New Roman"/>
        </w:rPr>
        <w:t xml:space="preserve">rieš gydymą </w:t>
      </w:r>
      <w:r>
        <w:rPr>
          <w:rFonts w:ascii="Times New Roman" w:eastAsia="Times New Roman" w:hAnsi="Times New Roman" w:cs="Times New Roman"/>
        </w:rPr>
        <w:t xml:space="preserve">turi </w:t>
      </w:r>
      <w:r w:rsidRPr="002F66FB">
        <w:rPr>
          <w:rFonts w:ascii="Times New Roman" w:eastAsia="Times New Roman" w:hAnsi="Times New Roman" w:cs="Times New Roman"/>
        </w:rPr>
        <w:t>pasikonsultuo</w:t>
      </w:r>
      <w:r>
        <w:rPr>
          <w:rFonts w:ascii="Times New Roman" w:eastAsia="Times New Roman" w:hAnsi="Times New Roman" w:cs="Times New Roman"/>
        </w:rPr>
        <w:t>ti</w:t>
      </w:r>
      <w:r w:rsidRPr="002F66FB">
        <w:rPr>
          <w:rFonts w:ascii="Times New Roman" w:eastAsia="Times New Roman" w:hAnsi="Times New Roman" w:cs="Times New Roman"/>
        </w:rPr>
        <w:t xml:space="preserve"> dėl spermos konservavimo (užšaldymo) galimybės, nes dėl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gali visam laikui sutrikti vaisingumas.</w:t>
      </w:r>
    </w:p>
    <w:p w14:paraId="752356B9" w14:textId="77777777" w:rsidR="00130DE7" w:rsidRPr="002F66FB" w:rsidRDefault="00130DE7" w:rsidP="00130DE7">
      <w:pPr>
        <w:spacing w:after="0" w:line="240" w:lineRule="auto"/>
        <w:rPr>
          <w:rFonts w:ascii="Times New Roman" w:eastAsia="Times New Roman" w:hAnsi="Times New Roman" w:cs="Times New Roman"/>
        </w:rPr>
      </w:pPr>
    </w:p>
    <w:p w14:paraId="67C2E892"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Jeigu po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planuojate tapti tėvais, pasikonsultuokite su gydytoju.</w:t>
      </w:r>
    </w:p>
    <w:p w14:paraId="3B612280" w14:textId="77777777" w:rsidR="00130DE7" w:rsidRPr="002F66FB" w:rsidRDefault="00130DE7" w:rsidP="00130DE7">
      <w:pPr>
        <w:spacing w:after="0" w:line="240" w:lineRule="auto"/>
        <w:rPr>
          <w:rFonts w:ascii="Times New Roman" w:eastAsia="Times New Roman" w:hAnsi="Times New Roman" w:cs="Times New Roman"/>
        </w:rPr>
      </w:pPr>
    </w:p>
    <w:p w14:paraId="18754CD6"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Prieš vartojant bet kokį vaistą, būtina pasitarti su gydytoju arba vaistininku.</w:t>
      </w:r>
    </w:p>
    <w:p w14:paraId="67117A64" w14:textId="77777777" w:rsidR="00130DE7" w:rsidRPr="002F66FB" w:rsidRDefault="00130DE7" w:rsidP="00130DE7">
      <w:pPr>
        <w:spacing w:after="0" w:line="240" w:lineRule="auto"/>
        <w:ind w:left="567" w:hanging="567"/>
        <w:rPr>
          <w:rFonts w:ascii="Times New Roman" w:eastAsia="Times New Roman" w:hAnsi="Times New Roman" w:cs="Times New Roman"/>
        </w:rPr>
      </w:pPr>
    </w:p>
    <w:p w14:paraId="24914790" w14:textId="77777777" w:rsidR="00130DE7" w:rsidRPr="002F66FB" w:rsidRDefault="00130DE7" w:rsidP="00130DE7">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Vairavimas ir mechanizmų valdymas</w:t>
      </w:r>
    </w:p>
    <w:p w14:paraId="7473351A" w14:textId="77777777" w:rsidR="00130DE7" w:rsidRPr="002F66FB" w:rsidRDefault="00130DE7" w:rsidP="00130DE7">
      <w:pPr>
        <w:spacing w:after="0" w:line="240" w:lineRule="auto"/>
        <w:ind w:left="567" w:hanging="567"/>
        <w:rPr>
          <w:rFonts w:ascii="Times New Roman" w:eastAsia="Times New Roman" w:hAnsi="Times New Roman" w:cs="Times New Roman"/>
          <w:b/>
        </w:rPr>
      </w:pPr>
    </w:p>
    <w:p w14:paraId="02C925D4"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Vaistas dažnai sukelia pykinimą ar vėmimą, taigi vairuoti ar valdyti mechanizmus nerekomenduojama.</w:t>
      </w:r>
    </w:p>
    <w:p w14:paraId="79BCE165" w14:textId="77777777" w:rsidR="00130DE7" w:rsidRPr="002F66FB" w:rsidRDefault="00130DE7" w:rsidP="00130DE7">
      <w:pPr>
        <w:numPr>
          <w:ilvl w:val="12"/>
          <w:numId w:val="0"/>
        </w:numPr>
        <w:spacing w:after="0" w:line="240" w:lineRule="auto"/>
        <w:rPr>
          <w:rFonts w:ascii="Times New Roman" w:eastAsia="Times New Roman" w:hAnsi="Times New Roman" w:cs="Times New Roman"/>
        </w:rPr>
      </w:pPr>
    </w:p>
    <w:p w14:paraId="5E1FE66A" w14:textId="77777777" w:rsidR="00130DE7" w:rsidRPr="002F66FB" w:rsidRDefault="00130DE7" w:rsidP="00130DE7">
      <w:pPr>
        <w:spacing w:after="0" w:line="240" w:lineRule="auto"/>
        <w:rPr>
          <w:rFonts w:ascii="Times New Roman" w:eastAsia="Times New Roman" w:hAnsi="Times New Roman" w:cs="Times New Roman"/>
          <w:b/>
        </w:rPr>
      </w:pP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sudėtyje yra natrio </w:t>
      </w:r>
    </w:p>
    <w:p w14:paraId="08D751B2"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Viename mililitre šio vaisto yra 0,15 </w:t>
      </w:r>
      <w:proofErr w:type="spellStart"/>
      <w:r w:rsidRPr="002F66FB">
        <w:rPr>
          <w:rFonts w:ascii="Times New Roman" w:eastAsia="Times New Roman" w:hAnsi="Times New Roman" w:cs="Times New Roman"/>
        </w:rPr>
        <w:t>mmol</w:t>
      </w:r>
      <w:proofErr w:type="spellEnd"/>
      <w:r w:rsidRPr="002F66FB">
        <w:rPr>
          <w:rFonts w:ascii="Times New Roman" w:eastAsia="Times New Roman" w:hAnsi="Times New Roman" w:cs="Times New Roman"/>
        </w:rPr>
        <w:t xml:space="preserve"> (3,5 mg) natrio. Į tai būtina atsižvelgti, jei kontroliuojamas natrio kiekis maiste.</w:t>
      </w:r>
      <w:r>
        <w:rPr>
          <w:rFonts w:ascii="Times New Roman" w:eastAsia="Times New Roman" w:hAnsi="Times New Roman" w:cs="Times New Roman"/>
        </w:rPr>
        <w:t xml:space="preserve"> </w:t>
      </w:r>
      <w:r w:rsidRPr="002F66FB">
        <w:rPr>
          <w:rFonts w:ascii="Times New Roman" w:eastAsia="Times New Roman" w:hAnsi="Times New Roman" w:cs="Times New Roman"/>
        </w:rPr>
        <w:t>Skirtingų dydžių šio vaist</w:t>
      </w:r>
      <w:r>
        <w:rPr>
          <w:rFonts w:ascii="Times New Roman" w:eastAsia="Times New Roman" w:hAnsi="Times New Roman" w:cs="Times New Roman"/>
        </w:rPr>
        <w:t xml:space="preserve">o </w:t>
      </w:r>
      <w:r w:rsidRPr="002F66FB">
        <w:rPr>
          <w:rFonts w:ascii="Times New Roman" w:eastAsia="Times New Roman" w:hAnsi="Times New Roman" w:cs="Times New Roman"/>
        </w:rPr>
        <w:t xml:space="preserve">pakuotėse yra </w:t>
      </w:r>
      <w:r>
        <w:rPr>
          <w:rFonts w:ascii="Times New Roman" w:eastAsia="Times New Roman" w:hAnsi="Times New Roman" w:cs="Times New Roman"/>
        </w:rPr>
        <w:t>toliau nurodyti</w:t>
      </w:r>
      <w:r w:rsidRPr="002F66FB">
        <w:rPr>
          <w:rFonts w:ascii="Times New Roman" w:eastAsia="Times New Roman" w:hAnsi="Times New Roman" w:cs="Times New Roman"/>
        </w:rPr>
        <w:t xml:space="preserve"> natrio kiekiai</w:t>
      </w:r>
      <w:r>
        <w:rPr>
          <w:rFonts w:ascii="Times New Roman" w:eastAsia="Times New Roman" w:hAnsi="Times New Roman" w:cs="Times New Roman"/>
        </w:rPr>
        <w:t>.</w:t>
      </w:r>
    </w:p>
    <w:p w14:paraId="4765BD54" w14:textId="77777777" w:rsidR="00130DE7" w:rsidRDefault="00130DE7" w:rsidP="00130DE7">
      <w:pPr>
        <w:spacing w:after="0" w:line="240" w:lineRule="auto"/>
        <w:rPr>
          <w:rFonts w:ascii="Times New Roman" w:eastAsia="Times New Roman" w:hAnsi="Times New Roman" w:cs="Times New Roman"/>
        </w:rPr>
      </w:pPr>
      <w:r w:rsidRPr="008C3D1A">
        <w:rPr>
          <w:rFonts w:ascii="Times New Roman" w:eastAsia="Times New Roman" w:hAnsi="Times New Roman" w:cs="Times New Roman"/>
        </w:rPr>
        <w:t xml:space="preserve">Šio </w:t>
      </w:r>
      <w:r>
        <w:rPr>
          <w:rFonts w:ascii="Times New Roman" w:eastAsia="Times New Roman" w:hAnsi="Times New Roman" w:cs="Times New Roman"/>
        </w:rPr>
        <w:t>vaisto 5 ml</w:t>
      </w:r>
      <w:r w:rsidRPr="008C3D1A">
        <w:rPr>
          <w:rFonts w:ascii="Times New Roman" w:eastAsia="Times New Roman" w:hAnsi="Times New Roman" w:cs="Times New Roman"/>
        </w:rPr>
        <w:t xml:space="preserve"> yra mažiau kaip 1</w:t>
      </w:r>
      <w:r>
        <w:rPr>
          <w:rFonts w:ascii="Times New Roman" w:eastAsia="Times New Roman" w:hAnsi="Times New Roman" w:cs="Times New Roman"/>
        </w:rPr>
        <w:t> </w:t>
      </w:r>
      <w:proofErr w:type="spellStart"/>
      <w:r w:rsidRPr="008C3D1A">
        <w:rPr>
          <w:rFonts w:ascii="Times New Roman" w:eastAsia="Times New Roman" w:hAnsi="Times New Roman" w:cs="Times New Roman"/>
        </w:rPr>
        <w:t>mmol</w:t>
      </w:r>
      <w:proofErr w:type="spellEnd"/>
      <w:r w:rsidRPr="008C3D1A">
        <w:rPr>
          <w:rFonts w:ascii="Times New Roman" w:eastAsia="Times New Roman" w:hAnsi="Times New Roman" w:cs="Times New Roman"/>
        </w:rPr>
        <w:t xml:space="preserve"> (23</w:t>
      </w:r>
      <w:r>
        <w:rPr>
          <w:rFonts w:ascii="Times New Roman" w:eastAsia="Times New Roman" w:hAnsi="Times New Roman" w:cs="Times New Roman"/>
        </w:rPr>
        <w:t> </w:t>
      </w:r>
      <w:r w:rsidRPr="008C3D1A">
        <w:rPr>
          <w:rFonts w:ascii="Times New Roman" w:eastAsia="Times New Roman" w:hAnsi="Times New Roman" w:cs="Times New Roman"/>
        </w:rPr>
        <w:t>mg) natrio, t. y. jis beveik neturi reikšmės.</w:t>
      </w:r>
    </w:p>
    <w:p w14:paraId="251D2B0A" w14:textId="77777777" w:rsidR="00130DE7" w:rsidRDefault="00130DE7" w:rsidP="00130DE7">
      <w:pPr>
        <w:spacing w:after="0" w:line="240" w:lineRule="auto"/>
        <w:rPr>
          <w:rFonts w:ascii="Times New Roman" w:eastAsia="Times New Roman" w:hAnsi="Times New Roman" w:cs="Times New Roman"/>
          <w:bCs/>
        </w:rPr>
      </w:pPr>
      <w:r>
        <w:rPr>
          <w:rFonts w:ascii="Times New Roman" w:eastAsia="Times New Roman" w:hAnsi="Times New Roman" w:cs="Times New Roman"/>
          <w:bCs/>
        </w:rPr>
        <w:t>Kiekvienuose š</w:t>
      </w:r>
      <w:r w:rsidRPr="008C3D1A">
        <w:rPr>
          <w:rFonts w:ascii="Times New Roman" w:eastAsia="Times New Roman" w:hAnsi="Times New Roman" w:cs="Times New Roman"/>
          <w:bCs/>
        </w:rPr>
        <w:t xml:space="preserve">io vaisto </w:t>
      </w:r>
      <w:r>
        <w:rPr>
          <w:rFonts w:ascii="Times New Roman" w:eastAsia="Times New Roman" w:hAnsi="Times New Roman" w:cs="Times New Roman"/>
          <w:bCs/>
        </w:rPr>
        <w:t>10 </w:t>
      </w:r>
      <w:r w:rsidRPr="008C3D1A">
        <w:rPr>
          <w:rFonts w:ascii="Times New Roman" w:eastAsia="Times New Roman" w:hAnsi="Times New Roman" w:cs="Times New Roman"/>
          <w:bCs/>
        </w:rPr>
        <w:t xml:space="preserve">ml </w:t>
      </w:r>
      <w:r w:rsidRPr="00EF614C">
        <w:rPr>
          <w:rFonts w:ascii="Times New Roman" w:eastAsia="Times New Roman" w:hAnsi="Times New Roman" w:cs="Times New Roman"/>
          <w:bCs/>
        </w:rPr>
        <w:t>yra 35,42 mg natrio</w:t>
      </w:r>
      <w:r w:rsidRPr="000A067F">
        <w:t xml:space="preserve"> </w:t>
      </w:r>
      <w:r w:rsidRPr="000A067F">
        <w:rPr>
          <w:rFonts w:ascii="Times New Roman" w:eastAsia="Times New Roman" w:hAnsi="Times New Roman" w:cs="Times New Roman"/>
          <w:bCs/>
        </w:rPr>
        <w:t>(valgomosios druskos sudedamosios dalies)</w:t>
      </w:r>
      <w:r>
        <w:rPr>
          <w:rFonts w:ascii="Times New Roman" w:eastAsia="Times New Roman" w:hAnsi="Times New Roman" w:cs="Times New Roman"/>
          <w:bCs/>
        </w:rPr>
        <w:t>. T</w:t>
      </w:r>
      <w:r w:rsidRPr="00EF614C">
        <w:rPr>
          <w:rFonts w:ascii="Times New Roman" w:eastAsia="Times New Roman" w:hAnsi="Times New Roman" w:cs="Times New Roman"/>
          <w:bCs/>
        </w:rPr>
        <w:t xml:space="preserve">ai atitinka 1,77 % didžiausios </w:t>
      </w:r>
      <w:r w:rsidRPr="000A067F">
        <w:rPr>
          <w:rFonts w:ascii="Times New Roman" w:eastAsia="Times New Roman" w:hAnsi="Times New Roman" w:cs="Times New Roman"/>
          <w:bCs/>
        </w:rPr>
        <w:t xml:space="preserve">rekomenduojamos natrio paros normos suaugusiesiems. </w:t>
      </w:r>
    </w:p>
    <w:p w14:paraId="6B08EB35" w14:textId="77777777" w:rsidR="00130DE7" w:rsidRDefault="00130DE7" w:rsidP="00130DE7">
      <w:pPr>
        <w:spacing w:after="0" w:line="240" w:lineRule="auto"/>
        <w:rPr>
          <w:rFonts w:ascii="Times New Roman" w:eastAsia="Times New Roman" w:hAnsi="Times New Roman" w:cs="Times New Roman"/>
          <w:bCs/>
        </w:rPr>
      </w:pPr>
      <w:r>
        <w:rPr>
          <w:rFonts w:ascii="Times New Roman" w:eastAsia="Times New Roman" w:hAnsi="Times New Roman" w:cs="Times New Roman"/>
          <w:bCs/>
        </w:rPr>
        <w:t>Kiekvienuose š</w:t>
      </w:r>
      <w:r w:rsidRPr="008C3D1A">
        <w:rPr>
          <w:rFonts w:ascii="Times New Roman" w:eastAsia="Times New Roman" w:hAnsi="Times New Roman" w:cs="Times New Roman"/>
          <w:bCs/>
        </w:rPr>
        <w:t xml:space="preserve">io vaisto </w:t>
      </w:r>
      <w:r>
        <w:rPr>
          <w:rFonts w:ascii="Times New Roman" w:eastAsia="Times New Roman" w:hAnsi="Times New Roman" w:cs="Times New Roman"/>
          <w:bCs/>
        </w:rPr>
        <w:t>25 </w:t>
      </w:r>
      <w:r w:rsidRPr="008C3D1A">
        <w:rPr>
          <w:rFonts w:ascii="Times New Roman" w:eastAsia="Times New Roman" w:hAnsi="Times New Roman" w:cs="Times New Roman"/>
          <w:bCs/>
        </w:rPr>
        <w:t xml:space="preserve">ml </w:t>
      </w:r>
      <w:r w:rsidRPr="00EF614C">
        <w:rPr>
          <w:rFonts w:ascii="Times New Roman" w:eastAsia="Times New Roman" w:hAnsi="Times New Roman" w:cs="Times New Roman"/>
          <w:bCs/>
        </w:rPr>
        <w:t>yra 88,55 mg natrio</w:t>
      </w:r>
      <w:r>
        <w:rPr>
          <w:rFonts w:ascii="Times New Roman" w:eastAsia="Times New Roman" w:hAnsi="Times New Roman" w:cs="Times New Roman"/>
          <w:bCs/>
        </w:rPr>
        <w:t xml:space="preserve"> </w:t>
      </w:r>
      <w:r w:rsidRPr="000A067F">
        <w:rPr>
          <w:rFonts w:ascii="Times New Roman" w:eastAsia="Times New Roman" w:hAnsi="Times New Roman" w:cs="Times New Roman"/>
          <w:bCs/>
        </w:rPr>
        <w:t>(valgomosios druskos sudedamosios dalies).</w:t>
      </w:r>
      <w:r>
        <w:rPr>
          <w:rFonts w:ascii="Times New Roman" w:eastAsia="Times New Roman" w:hAnsi="Times New Roman" w:cs="Times New Roman"/>
          <w:bCs/>
        </w:rPr>
        <w:t xml:space="preserve"> T</w:t>
      </w:r>
      <w:r w:rsidRPr="00EF614C">
        <w:rPr>
          <w:rFonts w:ascii="Times New Roman" w:eastAsia="Times New Roman" w:hAnsi="Times New Roman" w:cs="Times New Roman"/>
          <w:bCs/>
        </w:rPr>
        <w:t xml:space="preserve">ai atitinka 4,43 % didžiausios </w:t>
      </w:r>
      <w:r w:rsidRPr="000A067F">
        <w:rPr>
          <w:rFonts w:ascii="Times New Roman" w:eastAsia="Times New Roman" w:hAnsi="Times New Roman" w:cs="Times New Roman"/>
          <w:bCs/>
        </w:rPr>
        <w:t>rekomenduojamos natrio paros normos suaugusiesiems</w:t>
      </w:r>
      <w:r w:rsidRPr="00EF614C">
        <w:rPr>
          <w:rFonts w:ascii="Times New Roman" w:eastAsia="Times New Roman" w:hAnsi="Times New Roman" w:cs="Times New Roman"/>
          <w:bCs/>
        </w:rPr>
        <w:t>.</w:t>
      </w:r>
    </w:p>
    <w:p w14:paraId="50344285" w14:textId="77777777" w:rsidR="00130DE7" w:rsidRDefault="00130DE7" w:rsidP="00130DE7">
      <w:pPr>
        <w:spacing w:after="0" w:line="240" w:lineRule="auto"/>
        <w:rPr>
          <w:rFonts w:ascii="Times New Roman" w:eastAsia="Times New Roman" w:hAnsi="Times New Roman" w:cs="Times New Roman"/>
          <w:bCs/>
        </w:rPr>
      </w:pPr>
      <w:r>
        <w:rPr>
          <w:rFonts w:ascii="Times New Roman" w:eastAsia="Times New Roman" w:hAnsi="Times New Roman" w:cs="Times New Roman"/>
          <w:bCs/>
        </w:rPr>
        <w:t>Kiekvienuose š</w:t>
      </w:r>
      <w:r w:rsidRPr="008C3D1A">
        <w:rPr>
          <w:rFonts w:ascii="Times New Roman" w:eastAsia="Times New Roman" w:hAnsi="Times New Roman" w:cs="Times New Roman"/>
          <w:bCs/>
        </w:rPr>
        <w:t xml:space="preserve">io vaisto </w:t>
      </w:r>
      <w:r>
        <w:rPr>
          <w:rFonts w:ascii="Times New Roman" w:eastAsia="Times New Roman" w:hAnsi="Times New Roman" w:cs="Times New Roman"/>
          <w:bCs/>
        </w:rPr>
        <w:t xml:space="preserve">50 ml </w:t>
      </w:r>
      <w:r w:rsidRPr="00EF614C">
        <w:rPr>
          <w:rFonts w:ascii="Times New Roman" w:eastAsia="Times New Roman" w:hAnsi="Times New Roman" w:cs="Times New Roman"/>
          <w:bCs/>
        </w:rPr>
        <w:t>yra 177,10 mg natrio</w:t>
      </w:r>
      <w:r>
        <w:rPr>
          <w:rFonts w:ascii="Times New Roman" w:eastAsia="Times New Roman" w:hAnsi="Times New Roman" w:cs="Times New Roman"/>
          <w:bCs/>
        </w:rPr>
        <w:t xml:space="preserve"> </w:t>
      </w:r>
      <w:r w:rsidRPr="000A067F">
        <w:rPr>
          <w:rFonts w:ascii="Times New Roman" w:eastAsia="Times New Roman" w:hAnsi="Times New Roman" w:cs="Times New Roman"/>
          <w:bCs/>
        </w:rPr>
        <w:t>(valgomosios druskos sudedamosios dalies)</w:t>
      </w:r>
      <w:r>
        <w:rPr>
          <w:rFonts w:ascii="Times New Roman" w:eastAsia="Times New Roman" w:hAnsi="Times New Roman" w:cs="Times New Roman"/>
          <w:bCs/>
        </w:rPr>
        <w:t>.</w:t>
      </w:r>
      <w:r w:rsidRPr="00EF614C">
        <w:rPr>
          <w:rFonts w:ascii="Times New Roman" w:eastAsia="Times New Roman" w:hAnsi="Times New Roman" w:cs="Times New Roman"/>
          <w:bCs/>
        </w:rPr>
        <w:t xml:space="preserve"> </w:t>
      </w:r>
      <w:r>
        <w:rPr>
          <w:rFonts w:ascii="Times New Roman" w:eastAsia="Times New Roman" w:hAnsi="Times New Roman" w:cs="Times New Roman"/>
          <w:bCs/>
        </w:rPr>
        <w:t>T</w:t>
      </w:r>
      <w:r w:rsidRPr="00EF614C">
        <w:rPr>
          <w:rFonts w:ascii="Times New Roman" w:eastAsia="Times New Roman" w:hAnsi="Times New Roman" w:cs="Times New Roman"/>
          <w:bCs/>
        </w:rPr>
        <w:t xml:space="preserve">ai atitinka 8,85 % didžiausios </w:t>
      </w:r>
      <w:r w:rsidRPr="000A067F">
        <w:rPr>
          <w:rFonts w:ascii="Times New Roman" w:eastAsia="Times New Roman" w:hAnsi="Times New Roman" w:cs="Times New Roman"/>
          <w:bCs/>
        </w:rPr>
        <w:t>rekomenduojamos natrio paros normos suaugusiesiems</w:t>
      </w:r>
      <w:r w:rsidRPr="00EF614C">
        <w:rPr>
          <w:rFonts w:ascii="Times New Roman" w:eastAsia="Times New Roman" w:hAnsi="Times New Roman" w:cs="Times New Roman"/>
          <w:bCs/>
        </w:rPr>
        <w:t>.</w:t>
      </w:r>
    </w:p>
    <w:p w14:paraId="7FE8C24D" w14:textId="77777777" w:rsidR="00130DE7" w:rsidRPr="002F66FB" w:rsidRDefault="00130DE7" w:rsidP="00130DE7">
      <w:pPr>
        <w:spacing w:after="0" w:line="240" w:lineRule="auto"/>
        <w:rPr>
          <w:rFonts w:ascii="Times New Roman" w:eastAsia="Times New Roman" w:hAnsi="Times New Roman" w:cs="Times New Roman"/>
        </w:rPr>
      </w:pPr>
      <w:r>
        <w:rPr>
          <w:rFonts w:ascii="Times New Roman" w:eastAsia="Times New Roman" w:hAnsi="Times New Roman" w:cs="Times New Roman"/>
          <w:bCs/>
        </w:rPr>
        <w:t>Kiekvienuose š</w:t>
      </w:r>
      <w:r w:rsidRPr="008C3D1A">
        <w:rPr>
          <w:rFonts w:ascii="Times New Roman" w:eastAsia="Times New Roman" w:hAnsi="Times New Roman" w:cs="Times New Roman"/>
          <w:bCs/>
        </w:rPr>
        <w:t xml:space="preserve">io vaisto </w:t>
      </w:r>
      <w:r w:rsidRPr="000A067F">
        <w:rPr>
          <w:rFonts w:ascii="Times New Roman" w:hAnsi="Times New Roman" w:cs="Times New Roman"/>
        </w:rPr>
        <w:t>100 ml yra</w:t>
      </w:r>
      <w:r w:rsidRPr="00EF614C">
        <w:rPr>
          <w:rFonts w:ascii="Times New Roman" w:eastAsia="Times New Roman" w:hAnsi="Times New Roman" w:cs="Times New Roman"/>
          <w:bCs/>
        </w:rPr>
        <w:t xml:space="preserve"> 354,20 mg natrio</w:t>
      </w:r>
      <w:r>
        <w:rPr>
          <w:rFonts w:ascii="Times New Roman" w:eastAsia="Times New Roman" w:hAnsi="Times New Roman" w:cs="Times New Roman"/>
          <w:bCs/>
        </w:rPr>
        <w:t xml:space="preserve"> </w:t>
      </w:r>
      <w:r w:rsidRPr="000A067F">
        <w:rPr>
          <w:rFonts w:ascii="Times New Roman" w:eastAsia="Times New Roman" w:hAnsi="Times New Roman" w:cs="Times New Roman"/>
          <w:bCs/>
        </w:rPr>
        <w:t>(valgomosios druskos sudedamosios dalies)</w:t>
      </w:r>
      <w:r>
        <w:rPr>
          <w:rFonts w:ascii="Times New Roman" w:eastAsia="Times New Roman" w:hAnsi="Times New Roman" w:cs="Times New Roman"/>
          <w:bCs/>
        </w:rPr>
        <w:t>.</w:t>
      </w:r>
      <w:r w:rsidRPr="00EF614C">
        <w:rPr>
          <w:rFonts w:ascii="Times New Roman" w:eastAsia="Times New Roman" w:hAnsi="Times New Roman" w:cs="Times New Roman"/>
          <w:bCs/>
        </w:rPr>
        <w:t xml:space="preserve"> </w:t>
      </w:r>
      <w:r>
        <w:rPr>
          <w:rFonts w:ascii="Times New Roman" w:eastAsia="Times New Roman" w:hAnsi="Times New Roman" w:cs="Times New Roman"/>
          <w:bCs/>
        </w:rPr>
        <w:t>T</w:t>
      </w:r>
      <w:r w:rsidRPr="00EF614C">
        <w:rPr>
          <w:rFonts w:ascii="Times New Roman" w:eastAsia="Times New Roman" w:hAnsi="Times New Roman" w:cs="Times New Roman"/>
          <w:bCs/>
        </w:rPr>
        <w:t xml:space="preserve">ai atitinka 17,71 % didžiausios </w:t>
      </w:r>
      <w:r w:rsidRPr="000A067F">
        <w:rPr>
          <w:rFonts w:ascii="Times New Roman" w:eastAsia="Times New Roman" w:hAnsi="Times New Roman" w:cs="Times New Roman"/>
          <w:bCs/>
        </w:rPr>
        <w:t>rekomenduojamos natrio paros normos suaugusiesiems</w:t>
      </w:r>
      <w:r w:rsidRPr="00EF614C">
        <w:rPr>
          <w:rFonts w:ascii="Times New Roman" w:eastAsia="Times New Roman" w:hAnsi="Times New Roman" w:cs="Times New Roman"/>
          <w:bCs/>
        </w:rPr>
        <w:t>.</w:t>
      </w:r>
    </w:p>
    <w:p w14:paraId="1F7309F2"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1B515A10"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1AF8E6CA" w14:textId="77777777" w:rsidR="00130DE7" w:rsidRPr="002F66FB" w:rsidRDefault="00130DE7" w:rsidP="00130DE7">
      <w:pPr>
        <w:numPr>
          <w:ilvl w:val="12"/>
          <w:numId w:val="0"/>
        </w:numPr>
        <w:spacing w:after="0" w:line="240" w:lineRule="auto"/>
        <w:ind w:left="567" w:hanging="567"/>
        <w:outlineLvl w:val="0"/>
        <w:rPr>
          <w:rFonts w:ascii="Times New Roman" w:eastAsia="Times New Roman" w:hAnsi="Times New Roman" w:cs="Times New Roman"/>
          <w:b/>
          <w:caps/>
        </w:rPr>
      </w:pPr>
      <w:r w:rsidRPr="002F66FB">
        <w:rPr>
          <w:rFonts w:ascii="Times New Roman" w:eastAsia="Times New Roman" w:hAnsi="Times New Roman" w:cs="Times New Roman"/>
          <w:b/>
        </w:rPr>
        <w:t>3.</w:t>
      </w:r>
      <w:r w:rsidRPr="002F66FB">
        <w:rPr>
          <w:rFonts w:ascii="Times New Roman" w:eastAsia="Times New Roman" w:hAnsi="Times New Roman" w:cs="Times New Roman"/>
          <w:b/>
        </w:rPr>
        <w:tab/>
        <w:t xml:space="preserve">Kaip vartoti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rPr>
        <w:t xml:space="preserve"> </w:t>
      </w:r>
    </w:p>
    <w:p w14:paraId="59BA9817" w14:textId="77777777" w:rsidR="00130DE7" w:rsidRPr="002F66FB" w:rsidRDefault="00130DE7" w:rsidP="00130DE7">
      <w:pPr>
        <w:spacing w:after="0" w:line="240" w:lineRule="auto"/>
        <w:ind w:left="567" w:hanging="567"/>
        <w:rPr>
          <w:rFonts w:ascii="Times New Roman" w:eastAsia="Times New Roman" w:hAnsi="Times New Roman" w:cs="Times New Roman"/>
        </w:rPr>
      </w:pPr>
    </w:p>
    <w:p w14:paraId="666999D9"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Vartojimo metodas ir būdas</w:t>
      </w:r>
    </w:p>
    <w:p w14:paraId="7C3FFE75" w14:textId="77777777" w:rsidR="00130DE7" w:rsidRPr="002F66FB" w:rsidRDefault="00130DE7" w:rsidP="00130DE7">
      <w:pPr>
        <w:spacing w:after="0" w:line="240" w:lineRule="auto"/>
        <w:rPr>
          <w:rFonts w:ascii="Times New Roman" w:eastAsia="Times New Roman" w:hAnsi="Times New Roman" w:cs="Times New Roman"/>
          <w:b/>
        </w:rPr>
      </w:pPr>
    </w:p>
    <w:p w14:paraId="3E11CC89" w14:textId="77777777" w:rsidR="00130DE7" w:rsidRPr="002F66FB" w:rsidRDefault="00130DE7" w:rsidP="00130DE7">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galima suleisti tik prižiūrint gydytojui, kuris turi vėžio gydymo patirties.</w:t>
      </w:r>
    </w:p>
    <w:p w14:paraId="4BE06B53" w14:textId="77777777" w:rsidR="00130DE7" w:rsidRPr="002F66FB" w:rsidRDefault="00130DE7" w:rsidP="00130DE7">
      <w:pPr>
        <w:spacing w:after="0" w:line="240" w:lineRule="auto"/>
        <w:rPr>
          <w:rFonts w:ascii="Times New Roman" w:eastAsia="Times New Roman" w:hAnsi="Times New Roman" w:cs="Times New Roman"/>
        </w:rPr>
      </w:pPr>
    </w:p>
    <w:p w14:paraId="7B823AE5"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Kokią dozę reikia vartoti, nuspręs gydytojas.</w:t>
      </w:r>
    </w:p>
    <w:p w14:paraId="4E1A6B09"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Vaistą vartoti savarankiškai negalima. Vaisto Jums bus suleista infuzijos į veną metu į kraujagyslę pagal specialisto nurodymą. Būsite atidžiai stebimi gydymo metu ir po gydymo. Jeigu sergate paviršiniu šlapimo pūslės vėžiu, vaisto bus suleidžiama į šlapimo pūslę (vartojama į šlapimo pūslę).</w:t>
      </w:r>
    </w:p>
    <w:p w14:paraId="66891E3F" w14:textId="77777777" w:rsidR="00130DE7" w:rsidRPr="002F66FB" w:rsidRDefault="00130DE7" w:rsidP="00130DE7">
      <w:pPr>
        <w:spacing w:after="0" w:line="240" w:lineRule="auto"/>
        <w:rPr>
          <w:rFonts w:ascii="Times New Roman" w:eastAsia="Times New Roman" w:hAnsi="Times New Roman" w:cs="Times New Roman"/>
        </w:rPr>
      </w:pPr>
    </w:p>
    <w:p w14:paraId="355A38E5" w14:textId="77777777" w:rsidR="00130DE7" w:rsidRPr="002F66FB" w:rsidRDefault="00130DE7" w:rsidP="00130DE7">
      <w:pPr>
        <w:keepNext/>
        <w:tabs>
          <w:tab w:val="left" w:pos="567"/>
        </w:tabs>
        <w:spacing w:after="0" w:line="240" w:lineRule="auto"/>
        <w:ind w:left="540" w:hanging="540"/>
        <w:rPr>
          <w:rFonts w:ascii="Times New Roman" w:eastAsia="Times New Roman" w:hAnsi="Times New Roman" w:cs="Times New Roman"/>
          <w:b/>
        </w:rPr>
      </w:pPr>
      <w:r w:rsidRPr="002F66FB">
        <w:rPr>
          <w:rFonts w:ascii="Times New Roman" w:eastAsia="Times New Roman" w:hAnsi="Times New Roman" w:cs="Times New Roman"/>
          <w:b/>
        </w:rPr>
        <w:t>Dozė</w:t>
      </w:r>
    </w:p>
    <w:p w14:paraId="61457325" w14:textId="77777777" w:rsidR="00130DE7" w:rsidRPr="002F66FB" w:rsidRDefault="00130DE7" w:rsidP="00130DE7">
      <w:pPr>
        <w:keepNext/>
        <w:tabs>
          <w:tab w:val="left" w:pos="567"/>
        </w:tabs>
        <w:spacing w:after="0" w:line="240" w:lineRule="auto"/>
        <w:ind w:left="540" w:hanging="540"/>
        <w:rPr>
          <w:rFonts w:ascii="Times New Roman" w:eastAsia="Times New Roman" w:hAnsi="Times New Roman" w:cs="Times New Roman"/>
          <w:b/>
        </w:rPr>
      </w:pPr>
    </w:p>
    <w:p w14:paraId="405F36FF"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Dozė visada apskaičiuojama pagal kūno paviršiaus plotą. Jeigu gydoma vienu vaistu, gali būti vartojama 60</w:t>
      </w:r>
      <w:r w:rsidRPr="002F66FB">
        <w:rPr>
          <w:rFonts w:ascii="Times New Roman" w:eastAsia="Times New Roman" w:hAnsi="Times New Roman" w:cs="Times New Roman"/>
        </w:rPr>
        <w:noBreakHyphen/>
        <w:t>75 mg dozė kvadratiniam metrui kūno paviršiaus ploto kas 3 savaites. Vartojant kartu su kitais vaistais nuo vėžio, šio vaisto dozę gali prireikti sumažinti iki 30</w:t>
      </w:r>
      <w:r w:rsidRPr="002F66FB">
        <w:rPr>
          <w:rFonts w:ascii="Times New Roman" w:eastAsia="Times New Roman" w:hAnsi="Times New Roman" w:cs="Times New Roman"/>
        </w:rPr>
        <w:noBreakHyphen/>
        <w:t>60 mg kvadratiniam metrui kūno paviršiaus ploto ir pailginti pertrauką tarp dozių. Gydytojas nurodys, kiek vaisto reikia vartoti. Jeigu vaisto leidžiama kas savaitę, rekomenduojama dozė yra 15</w:t>
      </w:r>
      <w:r w:rsidRPr="002F66FB">
        <w:rPr>
          <w:rFonts w:ascii="Times New Roman" w:eastAsia="Times New Roman" w:hAnsi="Times New Roman" w:cs="Times New Roman"/>
        </w:rPr>
        <w:noBreakHyphen/>
        <w:t>20 mg kvadratiniam metrui kūno paviršiaus ploto. Gydytojas nurodys, kiek vaisto reikia vartoti.</w:t>
      </w:r>
    </w:p>
    <w:p w14:paraId="1FCDA556" w14:textId="77777777" w:rsidR="00130DE7" w:rsidRPr="002F66FB" w:rsidRDefault="00130DE7" w:rsidP="00130DE7">
      <w:pPr>
        <w:spacing w:after="0" w:line="240" w:lineRule="auto"/>
        <w:rPr>
          <w:rFonts w:ascii="Times New Roman" w:eastAsia="Times New Roman" w:hAnsi="Times New Roman" w:cs="Times New Roman"/>
        </w:rPr>
      </w:pPr>
    </w:p>
    <w:p w14:paraId="2F4C9FC5"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Pacientai, kurių kepenų ir inkstų funkcija yra susilpnėjusios</w:t>
      </w:r>
    </w:p>
    <w:p w14:paraId="299A2601" w14:textId="77777777" w:rsidR="00130DE7" w:rsidRPr="002F66FB" w:rsidRDefault="00130DE7" w:rsidP="00130DE7">
      <w:pPr>
        <w:spacing w:after="0" w:line="240" w:lineRule="auto"/>
        <w:rPr>
          <w:rFonts w:ascii="Times New Roman" w:eastAsia="Times New Roman" w:hAnsi="Times New Roman" w:cs="Times New Roman"/>
          <w:b/>
        </w:rPr>
      </w:pPr>
    </w:p>
    <w:p w14:paraId="19B0BB40"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Jeigu yra susilpnėjusi kepenų ar inkstų funkcija, dozę reikia sumažinti. Gydytojas nurodys, kiek vaisto reikia vartoti.</w:t>
      </w:r>
    </w:p>
    <w:p w14:paraId="2C0C3349" w14:textId="77777777" w:rsidR="00130DE7" w:rsidRPr="002F66FB" w:rsidRDefault="00130DE7" w:rsidP="00130DE7">
      <w:pPr>
        <w:spacing w:after="0" w:line="240" w:lineRule="auto"/>
        <w:rPr>
          <w:rFonts w:ascii="Times New Roman" w:eastAsia="Times New Roman" w:hAnsi="Times New Roman" w:cs="Times New Roman"/>
        </w:rPr>
      </w:pPr>
    </w:p>
    <w:p w14:paraId="6B18315D"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Vaikai, senyvi pacientai ar pacientai, kuriems buvo taikytas spindulinis gydymas</w:t>
      </w:r>
    </w:p>
    <w:p w14:paraId="1A2A9F52" w14:textId="77777777" w:rsidR="00130DE7" w:rsidRPr="002F66FB" w:rsidRDefault="00130DE7" w:rsidP="00130DE7">
      <w:pPr>
        <w:spacing w:after="0" w:line="240" w:lineRule="auto"/>
        <w:rPr>
          <w:rFonts w:ascii="Times New Roman" w:eastAsia="Times New Roman" w:hAnsi="Times New Roman" w:cs="Times New Roman"/>
          <w:b/>
        </w:rPr>
      </w:pPr>
    </w:p>
    <w:p w14:paraId="702EBADE"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Dozę gali tekti sumažinti vaikams ir senyviems pacientams arba jeigu buvo taikytas spindulinis gydymas. Gydytojas nurodys, kiek vaisto reikia vartoti.</w:t>
      </w:r>
    </w:p>
    <w:p w14:paraId="4BC3CBB0" w14:textId="77777777" w:rsidR="00130DE7" w:rsidRPr="002F66FB" w:rsidRDefault="00130DE7" w:rsidP="00130DE7">
      <w:pPr>
        <w:spacing w:after="0" w:line="240" w:lineRule="auto"/>
        <w:rPr>
          <w:rFonts w:ascii="Times New Roman" w:eastAsia="Times New Roman" w:hAnsi="Times New Roman" w:cs="Times New Roman"/>
        </w:rPr>
      </w:pPr>
    </w:p>
    <w:p w14:paraId="3169EE4A"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Pacientai, kuriems pasireiškia kaulų čiulpų slopinimas</w:t>
      </w:r>
    </w:p>
    <w:p w14:paraId="47E74E12" w14:textId="77777777" w:rsidR="00130DE7" w:rsidRPr="002F66FB" w:rsidRDefault="00130DE7" w:rsidP="00130DE7">
      <w:pPr>
        <w:spacing w:after="0" w:line="240" w:lineRule="auto"/>
        <w:rPr>
          <w:rFonts w:ascii="Times New Roman" w:eastAsia="Times New Roman" w:hAnsi="Times New Roman" w:cs="Times New Roman"/>
          <w:b/>
        </w:rPr>
      </w:pPr>
    </w:p>
    <w:p w14:paraId="0FAAE36E"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Dozę gali tekti sumažinti pacientams, kuriems pasireiškia kaulų čiulpų slopinimas. Gydytojas nurodys, kiek vaisto reikia vartoti.</w:t>
      </w:r>
    </w:p>
    <w:p w14:paraId="29E3B31A" w14:textId="77777777" w:rsidR="00130DE7" w:rsidRPr="002F66FB" w:rsidRDefault="00130DE7" w:rsidP="00130DE7">
      <w:pPr>
        <w:spacing w:after="0" w:line="240" w:lineRule="auto"/>
        <w:rPr>
          <w:rFonts w:ascii="Times New Roman" w:eastAsia="Times New Roman" w:hAnsi="Times New Roman" w:cs="Times New Roman"/>
        </w:rPr>
      </w:pPr>
    </w:p>
    <w:p w14:paraId="1F5AB281" w14:textId="77777777" w:rsidR="00130DE7" w:rsidRPr="002F66FB" w:rsidRDefault="00130DE7" w:rsidP="00130DE7">
      <w:pPr>
        <w:keepNext/>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lastRenderedPageBreak/>
        <w:t>Nutukę pacientai</w:t>
      </w:r>
    </w:p>
    <w:p w14:paraId="757ED255" w14:textId="77777777" w:rsidR="00130DE7" w:rsidRPr="002F66FB" w:rsidRDefault="00130DE7" w:rsidP="00130DE7">
      <w:pPr>
        <w:keepNext/>
        <w:spacing w:after="0" w:line="240" w:lineRule="auto"/>
        <w:rPr>
          <w:rFonts w:ascii="Times New Roman" w:eastAsia="Times New Roman" w:hAnsi="Times New Roman" w:cs="Times New Roman"/>
          <w:b/>
        </w:rPr>
      </w:pPr>
    </w:p>
    <w:p w14:paraId="1D57EE0F" w14:textId="77777777" w:rsidR="00130DE7" w:rsidRPr="002F66FB" w:rsidRDefault="00130DE7" w:rsidP="00130DE7">
      <w:pPr>
        <w:keepNext/>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Nutukusiems pacientams gali būti sumažinta pradinė dozė arba pailginta pertrauka tarp dozių. Gydytojas nurodys, kiek vaisto reikia vartoti.</w:t>
      </w:r>
    </w:p>
    <w:p w14:paraId="51546D92" w14:textId="77777777" w:rsidR="00130DE7" w:rsidRPr="002F66FB" w:rsidRDefault="00130DE7" w:rsidP="00130DE7">
      <w:pPr>
        <w:spacing w:after="0" w:line="240" w:lineRule="auto"/>
        <w:rPr>
          <w:rFonts w:ascii="Times New Roman" w:eastAsia="Times New Roman" w:hAnsi="Times New Roman" w:cs="Times New Roman"/>
        </w:rPr>
      </w:pPr>
    </w:p>
    <w:p w14:paraId="2EFC55C1" w14:textId="77777777" w:rsidR="00130DE7" w:rsidRPr="002F66FB" w:rsidRDefault="00130DE7" w:rsidP="00130DE7">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Ką daryti pavartojus</w:t>
      </w:r>
      <w:r w:rsidRPr="002F66FB">
        <w:rPr>
          <w:rFonts w:ascii="Times New Roman" w:hAnsi="Times New Roman"/>
        </w:rPr>
        <w:t xml:space="preserve"> </w:t>
      </w:r>
      <w:r w:rsidRPr="002F66FB">
        <w:rPr>
          <w:rFonts w:ascii="Times New Roman" w:eastAsia="Times New Roman" w:hAnsi="Times New Roman" w:cs="Times New Roman"/>
          <w:b/>
        </w:rPr>
        <w:t xml:space="preserve">per didelę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dozę?</w:t>
      </w:r>
    </w:p>
    <w:p w14:paraId="21728D2E" w14:textId="77777777" w:rsidR="00130DE7" w:rsidRPr="002F66FB" w:rsidRDefault="00130DE7" w:rsidP="00130DE7">
      <w:pPr>
        <w:spacing w:after="0" w:line="240" w:lineRule="auto"/>
        <w:ind w:left="567" w:hanging="567"/>
        <w:rPr>
          <w:rFonts w:ascii="Times New Roman" w:eastAsia="Times New Roman" w:hAnsi="Times New Roman" w:cs="Times New Roman"/>
          <w:b/>
        </w:rPr>
      </w:pPr>
    </w:p>
    <w:p w14:paraId="429EDCCD" w14:textId="77777777" w:rsidR="00130DE7" w:rsidRPr="002F66FB" w:rsidRDefault="00130DE7" w:rsidP="00130DE7">
      <w:pPr>
        <w:spacing w:after="0" w:line="240" w:lineRule="exact"/>
        <w:rPr>
          <w:rFonts w:ascii="Times New Roman" w:eastAsia="Times New Roman" w:hAnsi="Times New Roman" w:cs="Times New Roman"/>
        </w:rPr>
      </w:pPr>
      <w:r w:rsidRPr="002F66FB">
        <w:rPr>
          <w:rFonts w:ascii="Times New Roman" w:eastAsia="Times New Roman" w:hAnsi="Times New Roman" w:cs="Times New Roman"/>
        </w:rPr>
        <w:t xml:space="preserve">Gydymo metu ir po gydymo būsite atidžiai stebimi gydytojo ar slaugytojo. Perdozavus gali pasireikšti šalutinio poveikio, kurį gali sukelti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simptomai, tik sunkesni, ypač kraujo, virškinimo trakto ir širdies sutrikimai. Širdies sutrikimai gali pasireikšti per šešis mėnesius po perdozavimo.</w:t>
      </w:r>
    </w:p>
    <w:p w14:paraId="63897C10" w14:textId="77777777" w:rsidR="00130DE7" w:rsidRPr="002F66FB" w:rsidRDefault="00130DE7" w:rsidP="00130DE7">
      <w:pPr>
        <w:spacing w:after="0" w:line="240" w:lineRule="exact"/>
        <w:rPr>
          <w:rFonts w:ascii="Times New Roman" w:eastAsia="Times New Roman" w:hAnsi="Times New Roman" w:cs="Times New Roman"/>
        </w:rPr>
      </w:pPr>
    </w:p>
    <w:p w14:paraId="2C69589E" w14:textId="77777777" w:rsidR="00130DE7" w:rsidRPr="002F66FB" w:rsidRDefault="00130DE7" w:rsidP="00130DE7">
      <w:pPr>
        <w:spacing w:after="0" w:line="240" w:lineRule="exact"/>
        <w:rPr>
          <w:rFonts w:ascii="Times New Roman" w:eastAsia="Times New Roman" w:hAnsi="Times New Roman" w:cs="Times New Roman"/>
        </w:rPr>
      </w:pPr>
      <w:r w:rsidRPr="002F66FB">
        <w:rPr>
          <w:rFonts w:ascii="Times New Roman" w:eastAsia="Times New Roman" w:hAnsi="Times New Roman" w:cs="Times New Roman"/>
        </w:rPr>
        <w:t>Perdozavimo atveju gydytojas imsis atitinkamų priemonių. Tai gali būti kraujo perpylimas ir (arba) gydymas antibiotikais.</w:t>
      </w:r>
    </w:p>
    <w:p w14:paraId="607960F7" w14:textId="77777777" w:rsidR="00130DE7" w:rsidRPr="002F66FB" w:rsidRDefault="00130DE7" w:rsidP="00130DE7">
      <w:pPr>
        <w:spacing w:after="0" w:line="240" w:lineRule="exact"/>
        <w:rPr>
          <w:rFonts w:ascii="Times New Roman" w:eastAsia="Times New Roman" w:hAnsi="Times New Roman" w:cs="Times New Roman"/>
        </w:rPr>
      </w:pPr>
    </w:p>
    <w:p w14:paraId="2B89CD15" w14:textId="77777777" w:rsidR="00130DE7" w:rsidRPr="002F66FB" w:rsidRDefault="00130DE7" w:rsidP="00130DE7">
      <w:pPr>
        <w:spacing w:after="0" w:line="240" w:lineRule="exact"/>
        <w:rPr>
          <w:rFonts w:ascii="Times New Roman" w:eastAsia="Times New Roman" w:hAnsi="Times New Roman" w:cs="Times New Roman"/>
        </w:rPr>
      </w:pPr>
      <w:r w:rsidRPr="002F66FB">
        <w:rPr>
          <w:rFonts w:ascii="Times New Roman" w:eastAsia="Times New Roman" w:hAnsi="Times New Roman" w:cs="Times New Roman"/>
        </w:rPr>
        <w:t>Jeigu pasireiškė kokie nors simptomai, pasakykite gydytojui.</w:t>
      </w:r>
    </w:p>
    <w:p w14:paraId="608D60F0" w14:textId="77777777" w:rsidR="00130DE7" w:rsidRPr="002F66FB" w:rsidRDefault="00130DE7" w:rsidP="00130DE7">
      <w:pPr>
        <w:spacing w:after="0" w:line="240" w:lineRule="exact"/>
        <w:rPr>
          <w:rFonts w:ascii="Times New Roman" w:eastAsia="Times New Roman" w:hAnsi="Times New Roman" w:cs="Times New Roman"/>
        </w:rPr>
      </w:pPr>
    </w:p>
    <w:p w14:paraId="2ACCCDE0" w14:textId="77777777" w:rsidR="00130DE7" w:rsidRPr="002F66FB" w:rsidRDefault="00130DE7" w:rsidP="00130DE7">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 xml:space="preserve">Pamiršus pavartoti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p>
    <w:p w14:paraId="0E02D96D" w14:textId="77777777" w:rsidR="00130DE7" w:rsidRPr="002F66FB" w:rsidRDefault="00130DE7" w:rsidP="00130DE7">
      <w:pPr>
        <w:spacing w:after="0" w:line="240" w:lineRule="auto"/>
        <w:ind w:left="567" w:hanging="567"/>
        <w:rPr>
          <w:rFonts w:ascii="Times New Roman" w:eastAsia="Times New Roman" w:hAnsi="Times New Roman" w:cs="Times New Roman"/>
          <w:b/>
        </w:rPr>
      </w:pPr>
    </w:p>
    <w:p w14:paraId="1E5BF647"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Gydymo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r w:rsidRPr="002F66FB">
        <w:rPr>
          <w:rFonts w:ascii="Times New Roman" w:eastAsia="Times New Roman" w:hAnsi="Times New Roman" w:cs="Times New Roman"/>
          <w:b/>
        </w:rPr>
        <w:t xml:space="preserve"> </w:t>
      </w:r>
      <w:r w:rsidRPr="002F66FB">
        <w:rPr>
          <w:rFonts w:ascii="Times New Roman" w:eastAsia="Times New Roman" w:hAnsi="Times New Roman" w:cs="Times New Roman"/>
        </w:rPr>
        <w:t xml:space="preserve">trukmę nustatys gydytojas. Jeigu gydymas bus nutrauktas anksčiau numatyto laiko, gydomasis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poveikis gali sumažėti. Prieš nutraukdami gydymą, pasitarkite su gydytoju.</w:t>
      </w:r>
    </w:p>
    <w:p w14:paraId="4903C6CD" w14:textId="77777777" w:rsidR="00130DE7" w:rsidRPr="002F66FB" w:rsidRDefault="00130DE7" w:rsidP="00130DE7">
      <w:pPr>
        <w:spacing w:after="0" w:line="240" w:lineRule="auto"/>
        <w:rPr>
          <w:rFonts w:ascii="Times New Roman" w:eastAsia="Times New Roman" w:hAnsi="Times New Roman" w:cs="Times New Roman"/>
        </w:rPr>
      </w:pPr>
    </w:p>
    <w:p w14:paraId="30EE8B7A" w14:textId="77777777" w:rsidR="00130DE7" w:rsidRPr="002F66FB" w:rsidRDefault="00130DE7" w:rsidP="00130DE7">
      <w:pPr>
        <w:numPr>
          <w:ilvl w:val="12"/>
          <w:numId w:val="0"/>
        </w:numPr>
        <w:spacing w:after="0" w:line="240" w:lineRule="auto"/>
        <w:ind w:right="-2"/>
        <w:outlineLvl w:val="0"/>
        <w:rPr>
          <w:rFonts w:ascii="Times New Roman" w:eastAsia="Times New Roman" w:hAnsi="Times New Roman" w:cs="Times New Roman"/>
          <w:b/>
        </w:rPr>
      </w:pPr>
      <w:r w:rsidRPr="002F66FB">
        <w:rPr>
          <w:rFonts w:ascii="Times New Roman" w:eastAsia="Times New Roman" w:hAnsi="Times New Roman" w:cs="Times New Roman"/>
          <w:b/>
          <w:szCs w:val="24"/>
        </w:rPr>
        <w:t xml:space="preserve">Nustojus vartoti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p>
    <w:p w14:paraId="4A699B77" w14:textId="77777777" w:rsidR="00130DE7" w:rsidRPr="002F66FB" w:rsidRDefault="00130DE7" w:rsidP="00130DE7">
      <w:pPr>
        <w:numPr>
          <w:ilvl w:val="12"/>
          <w:numId w:val="0"/>
        </w:numPr>
        <w:spacing w:after="0" w:line="240" w:lineRule="auto"/>
        <w:ind w:right="-2"/>
        <w:outlineLvl w:val="0"/>
        <w:rPr>
          <w:rFonts w:ascii="Times New Roman" w:eastAsia="Times New Roman" w:hAnsi="Times New Roman" w:cs="Times New Roman"/>
          <w:b/>
        </w:rPr>
      </w:pPr>
    </w:p>
    <w:p w14:paraId="507DFD65" w14:textId="77777777" w:rsidR="00130DE7" w:rsidRPr="002F66FB" w:rsidRDefault="00130DE7" w:rsidP="00130DE7">
      <w:pPr>
        <w:numPr>
          <w:ilvl w:val="12"/>
          <w:numId w:val="0"/>
        </w:numPr>
        <w:spacing w:after="0" w:line="240" w:lineRule="auto"/>
        <w:ind w:right="-29"/>
        <w:rPr>
          <w:rFonts w:ascii="Times New Roman" w:eastAsia="Times New Roman" w:hAnsi="Times New Roman" w:cs="Times New Roman"/>
          <w:szCs w:val="24"/>
        </w:rPr>
      </w:pPr>
      <w:r w:rsidRPr="002F66FB">
        <w:rPr>
          <w:rFonts w:ascii="Times New Roman" w:eastAsia="Times New Roman" w:hAnsi="Times New Roman" w:cs="Times New Roman"/>
          <w:szCs w:val="24"/>
        </w:rPr>
        <w:t xml:space="preserve">Jeigu kiltų daugiau klausimų dėl šio vaisto vartojimo, kreipkitės į gydytoją arba vaistininką. </w:t>
      </w:r>
    </w:p>
    <w:p w14:paraId="0C6EEB61"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164899FE"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7A487020" w14:textId="77777777" w:rsidR="00130DE7" w:rsidRPr="002F66FB" w:rsidRDefault="00130DE7" w:rsidP="00130DE7">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b/>
          <w:caps/>
        </w:rPr>
        <w:t>4.</w:t>
      </w:r>
      <w:r w:rsidRPr="002F66FB">
        <w:rPr>
          <w:rFonts w:ascii="Times New Roman" w:eastAsia="Times New Roman" w:hAnsi="Times New Roman" w:cs="Times New Roman"/>
          <w:b/>
          <w:caps/>
        </w:rPr>
        <w:tab/>
        <w:t>G</w:t>
      </w:r>
      <w:r w:rsidRPr="002F66FB">
        <w:rPr>
          <w:rFonts w:ascii="Times New Roman" w:eastAsia="Times New Roman" w:hAnsi="Times New Roman" w:cs="Times New Roman"/>
          <w:b/>
        </w:rPr>
        <w:t>alimas šalutinis poveikis</w:t>
      </w:r>
    </w:p>
    <w:p w14:paraId="48026712" w14:textId="77777777" w:rsidR="00130DE7" w:rsidRPr="002F66FB" w:rsidRDefault="00130DE7" w:rsidP="00130DE7">
      <w:pPr>
        <w:spacing w:after="0" w:line="240" w:lineRule="auto"/>
        <w:ind w:left="567" w:hanging="567"/>
        <w:rPr>
          <w:rFonts w:ascii="Times New Roman" w:eastAsia="Times New Roman" w:hAnsi="Times New Roman" w:cs="Times New Roman"/>
        </w:rPr>
      </w:pPr>
    </w:p>
    <w:p w14:paraId="1F3909AA"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Šis vaistas, kaip ir </w:t>
      </w:r>
      <w:r>
        <w:rPr>
          <w:rFonts w:ascii="Times New Roman" w:eastAsia="Times New Roman" w:hAnsi="Times New Roman" w:cs="Times New Roman"/>
        </w:rPr>
        <w:t xml:space="preserve">visi </w:t>
      </w:r>
      <w:r w:rsidRPr="002F66FB">
        <w:rPr>
          <w:rFonts w:ascii="Times New Roman" w:eastAsia="Times New Roman" w:hAnsi="Times New Roman" w:cs="Times New Roman"/>
        </w:rPr>
        <w:t>kiti, gali sukelti šalutinį poveikį, nors jis pasireiškia ne visiems žmonėms.</w:t>
      </w:r>
    </w:p>
    <w:p w14:paraId="6A34765A" w14:textId="77777777" w:rsidR="00130DE7" w:rsidRDefault="00130DE7" w:rsidP="00130DE7">
      <w:pPr>
        <w:spacing w:after="0" w:line="240" w:lineRule="auto"/>
        <w:ind w:left="567" w:hanging="567"/>
        <w:rPr>
          <w:rFonts w:ascii="Times New Roman" w:eastAsia="Times New Roman" w:hAnsi="Times New Roman" w:cs="Times New Roman"/>
        </w:rPr>
      </w:pPr>
    </w:p>
    <w:p w14:paraId="79AD525A" w14:textId="77777777" w:rsidR="00130DE7" w:rsidRPr="008F1D9E" w:rsidRDefault="00130DE7" w:rsidP="00130DE7">
      <w:pPr>
        <w:spacing w:after="0" w:line="240" w:lineRule="auto"/>
        <w:rPr>
          <w:rFonts w:ascii="Times New Roman" w:eastAsia="Times New Roman" w:hAnsi="Times New Roman" w:cs="Times New Roman"/>
        </w:rPr>
      </w:pPr>
      <w:r w:rsidRPr="008F1D9E">
        <w:rPr>
          <w:rFonts w:ascii="Times New Roman" w:eastAsia="Times New Roman" w:hAnsi="Times New Roman" w:cs="Times New Roman"/>
        </w:rPr>
        <w:t>Kai kuriems asmenims šis vaistas gali sukelti galimai gyvybei pavojingą sunkią alerginę reakciją (</w:t>
      </w:r>
      <w:proofErr w:type="spellStart"/>
      <w:r w:rsidRPr="008F1D9E">
        <w:rPr>
          <w:rFonts w:ascii="Times New Roman" w:eastAsia="Times New Roman" w:hAnsi="Times New Roman" w:cs="Times New Roman"/>
        </w:rPr>
        <w:t>anafilaksiją</w:t>
      </w:r>
      <w:proofErr w:type="spellEnd"/>
      <w:r w:rsidRPr="008F1D9E">
        <w:rPr>
          <w:rFonts w:ascii="Times New Roman" w:eastAsia="Times New Roman" w:hAnsi="Times New Roman" w:cs="Times New Roman"/>
        </w:rPr>
        <w:t xml:space="preserve">). </w:t>
      </w:r>
      <w:r w:rsidRPr="00CA758B">
        <w:rPr>
          <w:rFonts w:ascii="Times New Roman" w:eastAsia="Times New Roman" w:hAnsi="Times New Roman" w:cs="Times New Roman"/>
          <w:b/>
          <w:bCs/>
        </w:rPr>
        <w:t>Nedelsdami kreipkitės į gydytoją</w:t>
      </w:r>
      <w:r w:rsidRPr="008F1D9E">
        <w:rPr>
          <w:rFonts w:ascii="Times New Roman" w:eastAsia="Times New Roman" w:hAnsi="Times New Roman" w:cs="Times New Roman"/>
        </w:rPr>
        <w:t>, jei pastebėjote staiga atsiradusius kvėpavimo sunkumus, veido ir gerklės patinimą ir apskritai pasijutote blogai (šokas).</w:t>
      </w:r>
    </w:p>
    <w:p w14:paraId="093D49F9" w14:textId="77777777" w:rsidR="00130DE7" w:rsidRPr="008F1D9E" w:rsidRDefault="00130DE7" w:rsidP="00130DE7">
      <w:pPr>
        <w:spacing w:after="0" w:line="240" w:lineRule="auto"/>
        <w:rPr>
          <w:rFonts w:ascii="Times New Roman" w:eastAsia="Times New Roman" w:hAnsi="Times New Roman" w:cs="Times New Roman"/>
        </w:rPr>
      </w:pPr>
    </w:p>
    <w:p w14:paraId="0F4B91ED" w14:textId="77777777" w:rsidR="00130DE7" w:rsidRDefault="00130DE7" w:rsidP="00130DE7">
      <w:pPr>
        <w:spacing w:after="0" w:line="240" w:lineRule="auto"/>
        <w:rPr>
          <w:rFonts w:ascii="Times New Roman" w:eastAsia="Times New Roman" w:hAnsi="Times New Roman" w:cs="Times New Roman"/>
        </w:rPr>
      </w:pPr>
      <w:proofErr w:type="spellStart"/>
      <w:r w:rsidRPr="008F1D9E">
        <w:rPr>
          <w:rFonts w:ascii="Times New Roman" w:eastAsia="Times New Roman" w:hAnsi="Times New Roman" w:cs="Times New Roman"/>
        </w:rPr>
        <w:t>Doksorubicinas</w:t>
      </w:r>
      <w:proofErr w:type="spellEnd"/>
      <w:r w:rsidRPr="008F1D9E">
        <w:rPr>
          <w:rFonts w:ascii="Times New Roman" w:eastAsia="Times New Roman" w:hAnsi="Times New Roman" w:cs="Times New Roman"/>
        </w:rPr>
        <w:t xml:space="preserve"> labai sumažina imuninės gynybos sistemos gebėjimą reaguoti, todėl yra didelė infekcijos ar užsikrėtimo rizika, galinti sukelti </w:t>
      </w:r>
      <w:r>
        <w:rPr>
          <w:rFonts w:ascii="Times New Roman" w:eastAsia="Times New Roman" w:hAnsi="Times New Roman" w:cs="Times New Roman"/>
        </w:rPr>
        <w:t>viso organizmo (</w:t>
      </w:r>
      <w:proofErr w:type="spellStart"/>
      <w:r>
        <w:rPr>
          <w:rFonts w:ascii="Times New Roman" w:eastAsia="Times New Roman" w:hAnsi="Times New Roman" w:cs="Times New Roman"/>
        </w:rPr>
        <w:t>generalizuotą</w:t>
      </w:r>
      <w:proofErr w:type="spellEnd"/>
      <w:r>
        <w:rPr>
          <w:rFonts w:ascii="Times New Roman" w:eastAsia="Times New Roman" w:hAnsi="Times New Roman" w:cs="Times New Roman"/>
        </w:rPr>
        <w:t>)</w:t>
      </w:r>
      <w:r w:rsidRPr="008F1D9E">
        <w:rPr>
          <w:rFonts w:ascii="Times New Roman" w:eastAsia="Times New Roman" w:hAnsi="Times New Roman" w:cs="Times New Roman"/>
        </w:rPr>
        <w:t xml:space="preserve"> infekciją, susijusią su mikrobų patekimu į kraują (kraujo užkrėtimas). </w:t>
      </w:r>
      <w:r>
        <w:rPr>
          <w:rFonts w:ascii="Times New Roman" w:eastAsia="Times New Roman" w:hAnsi="Times New Roman" w:cs="Times New Roman"/>
        </w:rPr>
        <w:t>Stipraus k</w:t>
      </w:r>
      <w:r w:rsidRPr="008F1D9E">
        <w:rPr>
          <w:rFonts w:ascii="Times New Roman" w:eastAsia="Times New Roman" w:hAnsi="Times New Roman" w:cs="Times New Roman"/>
        </w:rPr>
        <w:t>aršči</w:t>
      </w:r>
      <w:r>
        <w:rPr>
          <w:rFonts w:ascii="Times New Roman" w:eastAsia="Times New Roman" w:hAnsi="Times New Roman" w:cs="Times New Roman"/>
        </w:rPr>
        <w:t>avimo atveju</w:t>
      </w:r>
      <w:r w:rsidRPr="008F1D9E">
        <w:rPr>
          <w:rFonts w:ascii="Times New Roman" w:eastAsia="Times New Roman" w:hAnsi="Times New Roman" w:cs="Times New Roman"/>
        </w:rPr>
        <w:t xml:space="preserve"> </w:t>
      </w:r>
      <w:r w:rsidRPr="00CA758B">
        <w:rPr>
          <w:rFonts w:ascii="Times New Roman" w:eastAsia="Times New Roman" w:hAnsi="Times New Roman" w:cs="Times New Roman"/>
          <w:b/>
          <w:bCs/>
        </w:rPr>
        <w:t>nedelsdami kreipkitės į gydytoją</w:t>
      </w:r>
      <w:r w:rsidRPr="008F1D9E">
        <w:rPr>
          <w:rFonts w:ascii="Times New Roman" w:eastAsia="Times New Roman" w:hAnsi="Times New Roman" w:cs="Times New Roman"/>
        </w:rPr>
        <w:t>, nes krauj</w:t>
      </w:r>
      <w:r>
        <w:rPr>
          <w:rFonts w:ascii="Times New Roman" w:eastAsia="Times New Roman" w:hAnsi="Times New Roman" w:cs="Times New Roman"/>
        </w:rPr>
        <w:t>o</w:t>
      </w:r>
      <w:r w:rsidRPr="008F1D9E">
        <w:rPr>
          <w:rFonts w:ascii="Times New Roman" w:eastAsia="Times New Roman" w:hAnsi="Times New Roman" w:cs="Times New Roman"/>
        </w:rPr>
        <w:t xml:space="preserve"> </w:t>
      </w:r>
      <w:r>
        <w:rPr>
          <w:rFonts w:ascii="Times New Roman" w:eastAsia="Times New Roman" w:hAnsi="Times New Roman" w:cs="Times New Roman"/>
        </w:rPr>
        <w:t>užkrėtimas</w:t>
      </w:r>
      <w:r w:rsidRPr="008F1D9E">
        <w:rPr>
          <w:rFonts w:ascii="Times New Roman" w:eastAsia="Times New Roman" w:hAnsi="Times New Roman" w:cs="Times New Roman"/>
        </w:rPr>
        <w:t xml:space="preserve"> gali būti mirtinas.</w:t>
      </w:r>
    </w:p>
    <w:p w14:paraId="6129FAFA" w14:textId="77777777" w:rsidR="00130DE7" w:rsidRPr="002F66FB" w:rsidDel="00DB0F78" w:rsidRDefault="00130DE7" w:rsidP="00130DE7">
      <w:pPr>
        <w:spacing w:after="0" w:line="240" w:lineRule="auto"/>
        <w:ind w:left="567" w:hanging="567"/>
        <w:rPr>
          <w:rFonts w:ascii="Times New Roman" w:eastAsia="Times New Roman" w:hAnsi="Times New Roman" w:cs="Times New Roman"/>
        </w:rPr>
      </w:pPr>
    </w:p>
    <w:p w14:paraId="228E2668" w14:textId="77777777" w:rsidR="00130DE7" w:rsidRDefault="00130DE7" w:rsidP="00130DE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Gali pasireikšti toliau išvardyti kiti</w:t>
      </w:r>
      <w:r w:rsidRPr="00DA1BFA">
        <w:rPr>
          <w:rFonts w:ascii="Times New Roman" w:eastAsia="Times New Roman" w:hAnsi="Times New Roman" w:cs="Times New Roman"/>
        </w:rPr>
        <w:t xml:space="preserve"> šalutini</w:t>
      </w:r>
      <w:r>
        <w:rPr>
          <w:rFonts w:ascii="Times New Roman" w:eastAsia="Times New Roman" w:hAnsi="Times New Roman" w:cs="Times New Roman"/>
        </w:rPr>
        <w:t>o</w:t>
      </w:r>
      <w:r w:rsidRPr="00DA1BFA">
        <w:rPr>
          <w:rFonts w:ascii="Times New Roman" w:eastAsia="Times New Roman" w:hAnsi="Times New Roman" w:cs="Times New Roman"/>
        </w:rPr>
        <w:t xml:space="preserve"> poveiki</w:t>
      </w:r>
      <w:r>
        <w:rPr>
          <w:rFonts w:ascii="Times New Roman" w:eastAsia="Times New Roman" w:hAnsi="Times New Roman" w:cs="Times New Roman"/>
        </w:rPr>
        <w:t>o reiškiniai.</w:t>
      </w:r>
    </w:p>
    <w:p w14:paraId="4264389A" w14:textId="77777777" w:rsidR="00130DE7" w:rsidRDefault="00130DE7" w:rsidP="00130DE7">
      <w:pPr>
        <w:numPr>
          <w:ilvl w:val="12"/>
          <w:numId w:val="0"/>
        </w:numPr>
        <w:spacing w:after="0" w:line="240" w:lineRule="auto"/>
        <w:ind w:right="-2"/>
        <w:rPr>
          <w:rFonts w:ascii="Times New Roman" w:eastAsia="Times New Roman" w:hAnsi="Times New Roman" w:cs="Times New Roman"/>
          <w:b/>
          <w:bCs/>
        </w:rPr>
      </w:pPr>
    </w:p>
    <w:p w14:paraId="19DC371A" w14:textId="77777777" w:rsidR="00130DE7" w:rsidRDefault="00130DE7" w:rsidP="00130DE7">
      <w:pPr>
        <w:numPr>
          <w:ilvl w:val="12"/>
          <w:numId w:val="0"/>
        </w:numPr>
        <w:spacing w:after="0" w:line="240" w:lineRule="auto"/>
        <w:ind w:right="-2"/>
        <w:rPr>
          <w:rFonts w:ascii="Times New Roman" w:eastAsia="Times New Roman" w:hAnsi="Times New Roman" w:cs="Times New Roman"/>
        </w:rPr>
      </w:pPr>
      <w:r w:rsidRPr="00DA1BFA">
        <w:rPr>
          <w:rFonts w:ascii="Times New Roman" w:eastAsia="Times New Roman" w:hAnsi="Times New Roman" w:cs="Times New Roman"/>
          <w:b/>
          <w:bCs/>
        </w:rPr>
        <w:t>Labai dažni</w:t>
      </w:r>
      <w:r>
        <w:rPr>
          <w:rFonts w:ascii="Times New Roman" w:eastAsia="Times New Roman" w:hAnsi="Times New Roman" w:cs="Times New Roman"/>
          <w:b/>
          <w:bCs/>
        </w:rPr>
        <w:t xml:space="preserve">: </w:t>
      </w:r>
      <w:r w:rsidRPr="00DA1BFA">
        <w:rPr>
          <w:rFonts w:ascii="Times New Roman" w:eastAsia="Times New Roman" w:hAnsi="Times New Roman" w:cs="Times New Roman"/>
        </w:rPr>
        <w:t>gali pasireikšti ne rečiau kaip 1 iš 10 asmenų:</w:t>
      </w:r>
    </w:p>
    <w:p w14:paraId="303A9B0A"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Infekcija</w:t>
      </w:r>
    </w:p>
    <w:p w14:paraId="535AAA1F"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Apetito praradimas (anoreksija)</w:t>
      </w:r>
    </w:p>
    <w:p w14:paraId="583D38C8"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Burnos uždegimas (stomatitas)</w:t>
      </w:r>
      <w:r>
        <w:rPr>
          <w:rFonts w:ascii="Times New Roman" w:eastAsia="Times New Roman" w:hAnsi="Times New Roman" w:cs="Times New Roman"/>
        </w:rPr>
        <w:t xml:space="preserve"> </w:t>
      </w:r>
      <w:r w:rsidRPr="00DA1BFA">
        <w:rPr>
          <w:rFonts w:ascii="Times New Roman" w:eastAsia="Times New Roman" w:hAnsi="Times New Roman" w:cs="Times New Roman"/>
        </w:rPr>
        <w:t>/ gleivinės uždegimas (</w:t>
      </w:r>
      <w:proofErr w:type="spellStart"/>
      <w:r w:rsidRPr="00DA1BFA">
        <w:rPr>
          <w:rFonts w:ascii="Times New Roman" w:eastAsia="Times New Roman" w:hAnsi="Times New Roman" w:cs="Times New Roman"/>
        </w:rPr>
        <w:t>mukozitas</w:t>
      </w:r>
      <w:proofErr w:type="spellEnd"/>
      <w:r w:rsidRPr="00DA1BFA">
        <w:rPr>
          <w:rFonts w:ascii="Times New Roman" w:eastAsia="Times New Roman" w:hAnsi="Times New Roman" w:cs="Times New Roman"/>
        </w:rPr>
        <w:t>)</w:t>
      </w:r>
    </w:p>
    <w:p w14:paraId="3FB84279"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Viduriavimas</w:t>
      </w:r>
    </w:p>
    <w:p w14:paraId="1ADAF26D"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P</w:t>
      </w:r>
      <w:r w:rsidRPr="00DA1BFA">
        <w:rPr>
          <w:rFonts w:ascii="Times New Roman" w:eastAsia="Times New Roman" w:hAnsi="Times New Roman" w:cs="Times New Roman"/>
        </w:rPr>
        <w:t>ykinimas arba vėmimas</w:t>
      </w:r>
    </w:p>
    <w:p w14:paraId="5C930A99"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Kraujo ląstelių skaičiaus sumažėjimas: raudonųjų kraujo kūnelių (anemija), visų arba kai kurių baltųjų kraujo kūnelių (</w:t>
      </w:r>
      <w:proofErr w:type="spellStart"/>
      <w:r w:rsidRPr="00DA1BFA">
        <w:rPr>
          <w:rFonts w:ascii="Times New Roman" w:eastAsia="Times New Roman" w:hAnsi="Times New Roman" w:cs="Times New Roman"/>
        </w:rPr>
        <w:t>leukopenija</w:t>
      </w:r>
      <w:proofErr w:type="spellEnd"/>
      <w:r w:rsidRPr="00DA1BFA">
        <w:rPr>
          <w:rFonts w:ascii="Times New Roman" w:eastAsia="Times New Roman" w:hAnsi="Times New Roman" w:cs="Times New Roman"/>
        </w:rPr>
        <w:t xml:space="preserve">, </w:t>
      </w:r>
      <w:proofErr w:type="spellStart"/>
      <w:r w:rsidRPr="00DA1BFA">
        <w:rPr>
          <w:rFonts w:ascii="Times New Roman" w:eastAsia="Times New Roman" w:hAnsi="Times New Roman" w:cs="Times New Roman"/>
        </w:rPr>
        <w:t>neutropenija</w:t>
      </w:r>
      <w:proofErr w:type="spellEnd"/>
      <w:r w:rsidRPr="00DA1BFA">
        <w:rPr>
          <w:rFonts w:ascii="Times New Roman" w:eastAsia="Times New Roman" w:hAnsi="Times New Roman" w:cs="Times New Roman"/>
        </w:rPr>
        <w:t>) ir trombocitų (</w:t>
      </w:r>
      <w:proofErr w:type="spellStart"/>
      <w:r w:rsidRPr="00DA1BFA">
        <w:rPr>
          <w:rFonts w:ascii="Times New Roman" w:eastAsia="Times New Roman" w:hAnsi="Times New Roman" w:cs="Times New Roman"/>
        </w:rPr>
        <w:t>trombocitopenija</w:t>
      </w:r>
      <w:proofErr w:type="spellEnd"/>
      <w:r w:rsidRPr="00DA1BFA">
        <w:rPr>
          <w:rFonts w:ascii="Times New Roman" w:eastAsia="Times New Roman" w:hAnsi="Times New Roman" w:cs="Times New Roman"/>
        </w:rPr>
        <w:t>)</w:t>
      </w:r>
    </w:p>
    <w:p w14:paraId="100A88F8"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Plaštakų ir p</w:t>
      </w:r>
      <w:r>
        <w:rPr>
          <w:rFonts w:ascii="Times New Roman" w:eastAsia="Times New Roman" w:hAnsi="Times New Roman" w:cs="Times New Roman"/>
        </w:rPr>
        <w:t>a</w:t>
      </w:r>
      <w:r w:rsidRPr="00DA1BFA">
        <w:rPr>
          <w:rFonts w:ascii="Times New Roman" w:eastAsia="Times New Roman" w:hAnsi="Times New Roman" w:cs="Times New Roman"/>
        </w:rPr>
        <w:t>dų paraudimas, patinimas, tirpimas, skausmas ir dilgčiojimas (</w:t>
      </w:r>
      <w:r>
        <w:rPr>
          <w:rFonts w:ascii="Times New Roman" w:eastAsia="Times New Roman" w:hAnsi="Times New Roman" w:cs="Times New Roman"/>
        </w:rPr>
        <w:t xml:space="preserve">delnų ir padų </w:t>
      </w:r>
      <w:proofErr w:type="spellStart"/>
      <w:r w:rsidRPr="00DA1BFA">
        <w:rPr>
          <w:rFonts w:ascii="Times New Roman" w:eastAsia="Times New Roman" w:hAnsi="Times New Roman" w:cs="Times New Roman"/>
        </w:rPr>
        <w:t>eritrodisestezija</w:t>
      </w:r>
      <w:proofErr w:type="spellEnd"/>
      <w:r w:rsidRPr="00DA1BFA">
        <w:rPr>
          <w:rFonts w:ascii="Times New Roman" w:eastAsia="Times New Roman" w:hAnsi="Times New Roman" w:cs="Times New Roman"/>
        </w:rPr>
        <w:t xml:space="preserve"> arba </w:t>
      </w:r>
      <w:proofErr w:type="spellStart"/>
      <w:r w:rsidRPr="00DA1BFA">
        <w:rPr>
          <w:rFonts w:ascii="Times New Roman" w:eastAsia="Times New Roman" w:hAnsi="Times New Roman" w:cs="Times New Roman"/>
        </w:rPr>
        <w:t>akralinė</w:t>
      </w:r>
      <w:proofErr w:type="spellEnd"/>
      <w:r w:rsidRPr="00DA1BFA">
        <w:rPr>
          <w:rFonts w:ascii="Times New Roman" w:eastAsia="Times New Roman" w:hAnsi="Times New Roman" w:cs="Times New Roman"/>
        </w:rPr>
        <w:t xml:space="preserve"> </w:t>
      </w:r>
      <w:proofErr w:type="spellStart"/>
      <w:r w:rsidRPr="00DA1BFA">
        <w:rPr>
          <w:rFonts w:ascii="Times New Roman" w:eastAsia="Times New Roman" w:hAnsi="Times New Roman" w:cs="Times New Roman"/>
        </w:rPr>
        <w:t>eritema</w:t>
      </w:r>
      <w:proofErr w:type="spellEnd"/>
      <w:r w:rsidRPr="00DA1BFA">
        <w:rPr>
          <w:rFonts w:ascii="Times New Roman" w:eastAsia="Times New Roman" w:hAnsi="Times New Roman" w:cs="Times New Roman"/>
        </w:rPr>
        <w:t>)</w:t>
      </w:r>
    </w:p>
    <w:p w14:paraId="7F354F75"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Galvos ir kūno plaukų slinkimas (</w:t>
      </w:r>
      <w:proofErr w:type="spellStart"/>
      <w:r w:rsidRPr="00DA1BFA">
        <w:rPr>
          <w:rFonts w:ascii="Times New Roman" w:eastAsia="Times New Roman" w:hAnsi="Times New Roman" w:cs="Times New Roman"/>
        </w:rPr>
        <w:t>alopecija</w:t>
      </w:r>
      <w:proofErr w:type="spellEnd"/>
      <w:r w:rsidRPr="00DA1BFA">
        <w:rPr>
          <w:rFonts w:ascii="Times New Roman" w:eastAsia="Times New Roman" w:hAnsi="Times New Roman" w:cs="Times New Roman"/>
        </w:rPr>
        <w:t xml:space="preserve"> ir barzdos augimo nut</w:t>
      </w:r>
      <w:r>
        <w:rPr>
          <w:rFonts w:ascii="Times New Roman" w:eastAsia="Times New Roman" w:hAnsi="Times New Roman" w:cs="Times New Roman"/>
        </w:rPr>
        <w:t>rū</w:t>
      </w:r>
      <w:r w:rsidRPr="00DA1BFA">
        <w:rPr>
          <w:rFonts w:ascii="Times New Roman" w:eastAsia="Times New Roman" w:hAnsi="Times New Roman" w:cs="Times New Roman"/>
        </w:rPr>
        <w:t>kimas)</w:t>
      </w:r>
    </w:p>
    <w:p w14:paraId="3B3632A4"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lastRenderedPageBreak/>
        <w:t>Karščiavimas, silpnumas (</w:t>
      </w:r>
      <w:proofErr w:type="spellStart"/>
      <w:r w:rsidRPr="00DA1BFA">
        <w:rPr>
          <w:rFonts w:ascii="Times New Roman" w:eastAsia="Times New Roman" w:hAnsi="Times New Roman" w:cs="Times New Roman"/>
        </w:rPr>
        <w:t>astenija</w:t>
      </w:r>
      <w:proofErr w:type="spellEnd"/>
      <w:r w:rsidRPr="00DA1BFA">
        <w:rPr>
          <w:rFonts w:ascii="Times New Roman" w:eastAsia="Times New Roman" w:hAnsi="Times New Roman" w:cs="Times New Roman"/>
        </w:rPr>
        <w:t xml:space="preserve">), </w:t>
      </w:r>
      <w:proofErr w:type="spellStart"/>
      <w:r w:rsidRPr="00DA1BFA">
        <w:rPr>
          <w:rFonts w:ascii="Times New Roman" w:eastAsia="Times New Roman" w:hAnsi="Times New Roman" w:cs="Times New Roman"/>
        </w:rPr>
        <w:t>šaltkrėtis</w:t>
      </w:r>
      <w:proofErr w:type="spellEnd"/>
    </w:p>
    <w:p w14:paraId="2941903A"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Nenormal</w:t>
      </w:r>
      <w:r>
        <w:rPr>
          <w:rFonts w:ascii="Times New Roman" w:eastAsia="Times New Roman" w:hAnsi="Times New Roman" w:cs="Times New Roman"/>
        </w:rPr>
        <w:t>i</w:t>
      </w:r>
      <w:r w:rsidRPr="00DA1BFA">
        <w:rPr>
          <w:rFonts w:ascii="Times New Roman" w:eastAsia="Times New Roman" w:hAnsi="Times New Roman" w:cs="Times New Roman"/>
        </w:rPr>
        <w:t xml:space="preserve"> EKG (tai yra elektrinis širdies pėdsakas)</w:t>
      </w:r>
    </w:p>
    <w:p w14:paraId="5346C1F5"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proofErr w:type="spellStart"/>
      <w:r w:rsidRPr="00DA1BFA">
        <w:rPr>
          <w:rFonts w:ascii="Times New Roman" w:eastAsia="Times New Roman" w:hAnsi="Times New Roman" w:cs="Times New Roman"/>
        </w:rPr>
        <w:t>Besimptom</w:t>
      </w:r>
      <w:r>
        <w:rPr>
          <w:rFonts w:ascii="Times New Roman" w:eastAsia="Times New Roman" w:hAnsi="Times New Roman" w:cs="Times New Roman"/>
        </w:rPr>
        <w:t>ė</w:t>
      </w:r>
      <w:proofErr w:type="spellEnd"/>
      <w:r w:rsidRPr="00DA1BFA">
        <w:rPr>
          <w:rFonts w:ascii="Times New Roman" w:eastAsia="Times New Roman" w:hAnsi="Times New Roman" w:cs="Times New Roman"/>
        </w:rPr>
        <w:t xml:space="preserve"> sumažėjusi kairiojo skilvelio išstūmimo frakcija</w:t>
      </w:r>
    </w:p>
    <w:p w14:paraId="5C8BB961"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Kepenų fermentų (</w:t>
      </w:r>
      <w:proofErr w:type="spellStart"/>
      <w:r w:rsidRPr="00DA1BFA">
        <w:rPr>
          <w:rFonts w:ascii="Times New Roman" w:eastAsia="Times New Roman" w:hAnsi="Times New Roman" w:cs="Times New Roman"/>
        </w:rPr>
        <w:t>transaminazių</w:t>
      </w:r>
      <w:proofErr w:type="spellEnd"/>
      <w:r w:rsidRPr="00DA1BFA">
        <w:rPr>
          <w:rFonts w:ascii="Times New Roman" w:eastAsia="Times New Roman" w:hAnsi="Times New Roman" w:cs="Times New Roman"/>
        </w:rPr>
        <w:t xml:space="preserve">) </w:t>
      </w:r>
      <w:r>
        <w:rPr>
          <w:rFonts w:ascii="Times New Roman" w:eastAsia="Times New Roman" w:hAnsi="Times New Roman" w:cs="Times New Roman"/>
        </w:rPr>
        <w:t>aktyvumo</w:t>
      </w:r>
      <w:r w:rsidRPr="00DA1BFA">
        <w:rPr>
          <w:rFonts w:ascii="Times New Roman" w:eastAsia="Times New Roman" w:hAnsi="Times New Roman" w:cs="Times New Roman"/>
        </w:rPr>
        <w:t xml:space="preserve"> pokyčiai</w:t>
      </w:r>
    </w:p>
    <w:p w14:paraId="7753B539" w14:textId="77777777" w:rsidR="00130DE7" w:rsidRPr="00DA1BFA"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Ankstyvuoju krūties vėžiu sergančių pacienčių svorio padidėjimas</w:t>
      </w:r>
    </w:p>
    <w:p w14:paraId="615C36A1" w14:textId="77777777" w:rsidR="00130DE7" w:rsidRDefault="00130DE7" w:rsidP="00130DE7">
      <w:pPr>
        <w:pStyle w:val="Sraopastraipa"/>
        <w:numPr>
          <w:ilvl w:val="0"/>
          <w:numId w:val="7"/>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Širdies raumens pažeidimas (</w:t>
      </w:r>
      <w:r>
        <w:rPr>
          <w:rFonts w:ascii="Times New Roman" w:eastAsia="Times New Roman" w:hAnsi="Times New Roman" w:cs="Times New Roman"/>
        </w:rPr>
        <w:t>toksinis poveikis širdžiai</w:t>
      </w:r>
      <w:r w:rsidRPr="00DA1BFA">
        <w:rPr>
          <w:rFonts w:ascii="Times New Roman" w:eastAsia="Times New Roman" w:hAnsi="Times New Roman" w:cs="Times New Roman"/>
        </w:rPr>
        <w:t>)</w:t>
      </w:r>
    </w:p>
    <w:p w14:paraId="29A8A01F" w14:textId="77777777" w:rsidR="00130DE7" w:rsidRPr="00A652A4" w:rsidRDefault="00130DE7" w:rsidP="00130DE7">
      <w:pPr>
        <w:spacing w:after="0" w:line="240" w:lineRule="auto"/>
        <w:ind w:right="-2"/>
        <w:rPr>
          <w:rFonts w:ascii="Times New Roman" w:eastAsia="Times New Roman" w:hAnsi="Times New Roman" w:cs="Times New Roman"/>
        </w:rPr>
      </w:pPr>
    </w:p>
    <w:p w14:paraId="451392BD" w14:textId="77777777" w:rsidR="00130DE7" w:rsidRDefault="00130DE7" w:rsidP="00130DE7">
      <w:pPr>
        <w:spacing w:after="0" w:line="240" w:lineRule="auto"/>
        <w:ind w:right="-2"/>
        <w:rPr>
          <w:rFonts w:ascii="Times New Roman" w:eastAsia="Times New Roman" w:hAnsi="Times New Roman" w:cs="Times New Roman"/>
        </w:rPr>
      </w:pPr>
      <w:r w:rsidRPr="00CA758B">
        <w:rPr>
          <w:rFonts w:ascii="Times New Roman" w:eastAsia="Times New Roman" w:hAnsi="Times New Roman" w:cs="Times New Roman"/>
          <w:b/>
          <w:bCs/>
        </w:rPr>
        <w:t>Dažni</w:t>
      </w:r>
      <w:r>
        <w:rPr>
          <w:rFonts w:ascii="Times New Roman" w:eastAsia="Times New Roman" w:hAnsi="Times New Roman" w:cs="Times New Roman"/>
        </w:rPr>
        <w:t xml:space="preserve">: </w:t>
      </w:r>
      <w:r w:rsidRPr="00A652A4">
        <w:rPr>
          <w:rFonts w:ascii="Times New Roman" w:eastAsia="Times New Roman" w:hAnsi="Times New Roman" w:cs="Times New Roman"/>
        </w:rPr>
        <w:t>gali pasireikšti rečiau kaip 1 iš 10 asmenų)</w:t>
      </w:r>
      <w:r>
        <w:rPr>
          <w:rFonts w:ascii="Times New Roman" w:eastAsia="Times New Roman" w:hAnsi="Times New Roman" w:cs="Times New Roman"/>
        </w:rPr>
        <w:t>:</w:t>
      </w:r>
    </w:p>
    <w:p w14:paraId="1AF12F75" w14:textId="77777777" w:rsidR="00130DE7" w:rsidRPr="00CA758B"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Junginės –</w:t>
      </w:r>
      <w:r w:rsidRPr="00CA758B">
        <w:rPr>
          <w:rFonts w:ascii="Times New Roman" w:eastAsia="Times New Roman" w:hAnsi="Times New Roman" w:cs="Times New Roman"/>
        </w:rPr>
        <w:t xml:space="preserve"> membranos, dengiančios priekinę akies dalį ir vidinę vokų pusę, uždegimas (konjunktyvitas)</w:t>
      </w:r>
    </w:p>
    <w:p w14:paraId="31B66A54" w14:textId="77777777" w:rsidR="00130DE7" w:rsidRPr="00CA758B"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Širdies funkcijos pokyčiai, ypač širdies ritmo (sinusinė tachikardija), sumažėjęs širdies po kūną perpumpuojamo kraujo kiekis (</w:t>
      </w:r>
      <w:proofErr w:type="spellStart"/>
      <w:r w:rsidRPr="00CA758B">
        <w:rPr>
          <w:rFonts w:ascii="Times New Roman" w:eastAsia="Times New Roman" w:hAnsi="Times New Roman" w:cs="Times New Roman"/>
        </w:rPr>
        <w:t>stazinis</w:t>
      </w:r>
      <w:proofErr w:type="spellEnd"/>
      <w:r w:rsidRPr="00CA758B">
        <w:rPr>
          <w:rFonts w:ascii="Times New Roman" w:eastAsia="Times New Roman" w:hAnsi="Times New Roman" w:cs="Times New Roman"/>
        </w:rPr>
        <w:t xml:space="preserve"> širdies nepakankamumas)</w:t>
      </w:r>
    </w:p>
    <w:p w14:paraId="3E19F5A7" w14:textId="77777777" w:rsidR="00130DE7" w:rsidRPr="00CA758B"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Stemplės uždegimas (</w:t>
      </w:r>
      <w:proofErr w:type="spellStart"/>
      <w:r w:rsidRPr="00CA758B">
        <w:rPr>
          <w:rFonts w:ascii="Times New Roman" w:eastAsia="Times New Roman" w:hAnsi="Times New Roman" w:cs="Times New Roman"/>
        </w:rPr>
        <w:t>ezofagitas</w:t>
      </w:r>
      <w:proofErr w:type="spellEnd"/>
      <w:r w:rsidRPr="00CA758B">
        <w:rPr>
          <w:rFonts w:ascii="Times New Roman" w:eastAsia="Times New Roman" w:hAnsi="Times New Roman" w:cs="Times New Roman"/>
        </w:rPr>
        <w:t>)</w:t>
      </w:r>
    </w:p>
    <w:p w14:paraId="04F1D90B" w14:textId="77777777" w:rsidR="00130DE7" w:rsidRPr="00CA758B"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Skrandžio skausmas </w:t>
      </w:r>
    </w:p>
    <w:p w14:paraId="4D203883" w14:textId="77777777" w:rsidR="00130DE7"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Niežtintis išbėrimas, </w:t>
      </w:r>
      <w:r>
        <w:rPr>
          <w:rFonts w:ascii="Times New Roman" w:eastAsia="Times New Roman" w:hAnsi="Times New Roman" w:cs="Times New Roman"/>
        </w:rPr>
        <w:t>iš</w:t>
      </w:r>
      <w:r w:rsidRPr="00CA758B">
        <w:rPr>
          <w:rFonts w:ascii="Times New Roman" w:eastAsia="Times New Roman" w:hAnsi="Times New Roman" w:cs="Times New Roman"/>
        </w:rPr>
        <w:t>bėrimas, odos ir nagų spalvos pakitimas (</w:t>
      </w:r>
      <w:proofErr w:type="spellStart"/>
      <w:r w:rsidRPr="00CA758B">
        <w:rPr>
          <w:rFonts w:ascii="Times New Roman" w:eastAsia="Times New Roman" w:hAnsi="Times New Roman" w:cs="Times New Roman"/>
        </w:rPr>
        <w:t>hiperpigmentacija</w:t>
      </w:r>
      <w:proofErr w:type="spellEnd"/>
      <w:r w:rsidRPr="00CA758B">
        <w:rPr>
          <w:rFonts w:ascii="Times New Roman" w:eastAsia="Times New Roman" w:hAnsi="Times New Roman" w:cs="Times New Roman"/>
        </w:rPr>
        <w:t>)</w:t>
      </w:r>
    </w:p>
    <w:p w14:paraId="6824D84C" w14:textId="77777777" w:rsidR="00130DE7" w:rsidRPr="00CA758B"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Kraujo užkrėtimas</w:t>
      </w:r>
      <w:r w:rsidRPr="00CA758B">
        <w:rPr>
          <w:rFonts w:ascii="Times New Roman" w:eastAsia="Times New Roman" w:hAnsi="Times New Roman" w:cs="Times New Roman"/>
        </w:rPr>
        <w:t xml:space="preserve"> </w:t>
      </w:r>
    </w:p>
    <w:p w14:paraId="688ACC39" w14:textId="77777777" w:rsidR="00130DE7" w:rsidRPr="00CA758B"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Injekcijos vietoje gali atsirasti paraudimas ir patinimas</w:t>
      </w:r>
    </w:p>
    <w:p w14:paraId="2FC9A723" w14:textId="77777777" w:rsidR="00130DE7" w:rsidRPr="00CA758B"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Vietinis šalutinis poveikis suleidus į šlapimo pūslę, pavyzdžiui, šlapimo pūslės uždegimas (cheminis cistitas)</w:t>
      </w:r>
    </w:p>
    <w:p w14:paraId="661DA9ED" w14:textId="77777777" w:rsidR="00130DE7" w:rsidRDefault="00130DE7" w:rsidP="00130DE7">
      <w:pPr>
        <w:spacing w:after="0" w:line="240" w:lineRule="auto"/>
        <w:ind w:right="-2"/>
        <w:rPr>
          <w:rFonts w:ascii="Times New Roman" w:eastAsia="Times New Roman" w:hAnsi="Times New Roman" w:cs="Times New Roman"/>
        </w:rPr>
      </w:pPr>
    </w:p>
    <w:p w14:paraId="1B0CDC7D" w14:textId="77777777" w:rsidR="00130DE7" w:rsidRDefault="00130DE7" w:rsidP="00130DE7">
      <w:pPr>
        <w:spacing w:after="0" w:line="240" w:lineRule="auto"/>
        <w:ind w:right="-2"/>
        <w:rPr>
          <w:rFonts w:ascii="Times New Roman" w:eastAsia="Times New Roman" w:hAnsi="Times New Roman" w:cs="Times New Roman"/>
        </w:rPr>
      </w:pPr>
      <w:r w:rsidRPr="00CA758B">
        <w:rPr>
          <w:rFonts w:ascii="Times New Roman" w:eastAsia="Times New Roman" w:hAnsi="Times New Roman" w:cs="Times New Roman"/>
          <w:b/>
          <w:bCs/>
        </w:rPr>
        <w:t>Nedažni</w:t>
      </w:r>
      <w:r>
        <w:rPr>
          <w:rFonts w:ascii="Times New Roman" w:eastAsia="Times New Roman" w:hAnsi="Times New Roman" w:cs="Times New Roman"/>
        </w:rPr>
        <w:t xml:space="preserve">: </w:t>
      </w:r>
      <w:r w:rsidRPr="00CA758B">
        <w:rPr>
          <w:rFonts w:ascii="Times New Roman" w:eastAsia="Times New Roman" w:hAnsi="Times New Roman" w:cs="Times New Roman"/>
        </w:rPr>
        <w:t>gali pasireikšti rečiau kaip 1 iš 100 asmenų:</w:t>
      </w:r>
    </w:p>
    <w:p w14:paraId="577376C2" w14:textId="77777777" w:rsidR="00130DE7"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sidRPr="00FB6466">
        <w:rPr>
          <w:rFonts w:ascii="Times New Roman" w:eastAsia="Times New Roman" w:hAnsi="Times New Roman" w:cs="Times New Roman"/>
        </w:rPr>
        <w:t>Tromboembolija (kraujo krešuli</w:t>
      </w:r>
      <w:r>
        <w:rPr>
          <w:rFonts w:ascii="Times New Roman" w:eastAsia="Times New Roman" w:hAnsi="Times New Roman" w:cs="Times New Roman"/>
        </w:rPr>
        <w:t>o</w:t>
      </w:r>
      <w:r w:rsidRPr="00FB6466">
        <w:rPr>
          <w:rFonts w:ascii="Times New Roman" w:eastAsia="Times New Roman" w:hAnsi="Times New Roman" w:cs="Times New Roman"/>
        </w:rPr>
        <w:t xml:space="preserve"> susiformavimas kraujagyslė</w:t>
      </w:r>
      <w:r>
        <w:rPr>
          <w:rFonts w:ascii="Times New Roman" w:eastAsia="Times New Roman" w:hAnsi="Times New Roman" w:cs="Times New Roman"/>
        </w:rPr>
        <w:t>je</w:t>
      </w:r>
      <w:r w:rsidRPr="00FB6466">
        <w:rPr>
          <w:rFonts w:ascii="Times New Roman" w:eastAsia="Times New Roman" w:hAnsi="Times New Roman" w:cs="Times New Roman"/>
        </w:rPr>
        <w:t>)</w:t>
      </w:r>
    </w:p>
    <w:p w14:paraId="039FD808" w14:textId="77777777" w:rsidR="00130DE7" w:rsidRDefault="00130DE7" w:rsidP="00130DE7">
      <w:pPr>
        <w:spacing w:after="0" w:line="240" w:lineRule="auto"/>
        <w:ind w:right="-2"/>
        <w:rPr>
          <w:rFonts w:ascii="Times New Roman" w:eastAsia="Times New Roman" w:hAnsi="Times New Roman" w:cs="Times New Roman"/>
        </w:rPr>
      </w:pPr>
    </w:p>
    <w:p w14:paraId="262F5F6F" w14:textId="77777777" w:rsidR="00130DE7" w:rsidRDefault="00130DE7" w:rsidP="00130DE7">
      <w:pPr>
        <w:spacing w:after="0" w:line="240" w:lineRule="auto"/>
        <w:ind w:right="-2"/>
        <w:rPr>
          <w:rFonts w:ascii="Times New Roman" w:eastAsia="Times New Roman" w:hAnsi="Times New Roman" w:cs="Times New Roman"/>
        </w:rPr>
      </w:pPr>
      <w:r w:rsidRPr="00CA758B">
        <w:rPr>
          <w:rFonts w:ascii="Times New Roman" w:eastAsia="Times New Roman" w:hAnsi="Times New Roman" w:cs="Times New Roman"/>
          <w:b/>
          <w:bCs/>
        </w:rPr>
        <w:t>Reti</w:t>
      </w:r>
      <w:r>
        <w:rPr>
          <w:rFonts w:ascii="Times New Roman" w:eastAsia="Times New Roman" w:hAnsi="Times New Roman" w:cs="Times New Roman"/>
        </w:rPr>
        <w:t xml:space="preserve">: </w:t>
      </w:r>
      <w:r w:rsidRPr="00CA758B">
        <w:rPr>
          <w:rFonts w:ascii="Times New Roman" w:eastAsia="Times New Roman" w:hAnsi="Times New Roman" w:cs="Times New Roman"/>
        </w:rPr>
        <w:t>gali pasireikšti rečiau kaip 1 iš 1</w:t>
      </w:r>
      <w:r>
        <w:rPr>
          <w:rFonts w:ascii="Times New Roman" w:eastAsia="Times New Roman" w:hAnsi="Times New Roman" w:cs="Times New Roman"/>
        </w:rPr>
        <w:t> </w:t>
      </w:r>
      <w:r w:rsidRPr="00CA758B">
        <w:rPr>
          <w:rFonts w:ascii="Times New Roman" w:eastAsia="Times New Roman" w:hAnsi="Times New Roman" w:cs="Times New Roman"/>
        </w:rPr>
        <w:t xml:space="preserve">000 asmenų: </w:t>
      </w:r>
    </w:p>
    <w:p w14:paraId="026CE578" w14:textId="77777777" w:rsidR="00130DE7" w:rsidRPr="00FB6466"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sidRPr="00FB6466">
        <w:rPr>
          <w:rFonts w:ascii="Times New Roman" w:eastAsia="Times New Roman" w:hAnsi="Times New Roman" w:cs="Times New Roman"/>
        </w:rPr>
        <w:t xml:space="preserve">Antrinė leukemija (kraujo vėžys, išsivystęs po gydymo nuo kito vėžio), kai </w:t>
      </w:r>
      <w:proofErr w:type="spellStart"/>
      <w:r w:rsidRPr="00FB6466">
        <w:rPr>
          <w:rFonts w:ascii="Times New Roman" w:eastAsia="Times New Roman" w:hAnsi="Times New Roman" w:cs="Times New Roman"/>
        </w:rPr>
        <w:t>doksorubicinas</w:t>
      </w:r>
      <w:proofErr w:type="spellEnd"/>
      <w:r w:rsidRPr="00FB6466">
        <w:rPr>
          <w:rFonts w:ascii="Times New Roman" w:eastAsia="Times New Roman" w:hAnsi="Times New Roman" w:cs="Times New Roman"/>
        </w:rPr>
        <w:t xml:space="preserve"> vartojamas kartu su kitais priešvėžiniais vaistais, pažeidžiančiais DNR</w:t>
      </w:r>
    </w:p>
    <w:p w14:paraId="26ABCC4A" w14:textId="77777777" w:rsidR="00130DE7" w:rsidRDefault="00130DE7" w:rsidP="00130DE7">
      <w:pPr>
        <w:pStyle w:val="Sraopastraipa"/>
        <w:numPr>
          <w:ilvl w:val="0"/>
          <w:numId w:val="8"/>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N</w:t>
      </w:r>
      <w:r w:rsidRPr="00FB6466">
        <w:rPr>
          <w:rFonts w:ascii="Times New Roman" w:eastAsia="Times New Roman" w:hAnsi="Times New Roman" w:cs="Times New Roman"/>
        </w:rPr>
        <w:t xml:space="preserve">aviko </w:t>
      </w:r>
      <w:proofErr w:type="spellStart"/>
      <w:r w:rsidRPr="00FB6466">
        <w:rPr>
          <w:rFonts w:ascii="Times New Roman" w:eastAsia="Times New Roman" w:hAnsi="Times New Roman" w:cs="Times New Roman"/>
        </w:rPr>
        <w:t>lizės</w:t>
      </w:r>
      <w:proofErr w:type="spellEnd"/>
      <w:r w:rsidRPr="00FB6466">
        <w:rPr>
          <w:rFonts w:ascii="Times New Roman" w:eastAsia="Times New Roman" w:hAnsi="Times New Roman" w:cs="Times New Roman"/>
        </w:rPr>
        <w:t xml:space="preserve"> sindromas (chemoterapijos komplikacijos dėl </w:t>
      </w:r>
      <w:r>
        <w:rPr>
          <w:rFonts w:ascii="Times New Roman" w:eastAsia="Times New Roman" w:hAnsi="Times New Roman" w:cs="Times New Roman"/>
        </w:rPr>
        <w:t>žūs</w:t>
      </w:r>
      <w:r w:rsidRPr="00FB6466">
        <w:rPr>
          <w:rFonts w:ascii="Times New Roman" w:eastAsia="Times New Roman" w:hAnsi="Times New Roman" w:cs="Times New Roman"/>
        </w:rPr>
        <w:t>tančių vėžinių ląstelių skilimo produktų, kurie, pavyzdžiui, gali paveikti kraują ir inkstus).</w:t>
      </w:r>
    </w:p>
    <w:p w14:paraId="27C9065B" w14:textId="77777777" w:rsidR="00130DE7" w:rsidRDefault="00130DE7" w:rsidP="00130DE7">
      <w:pPr>
        <w:spacing w:after="0" w:line="240" w:lineRule="auto"/>
        <w:ind w:right="-2"/>
        <w:rPr>
          <w:rFonts w:ascii="Times New Roman" w:eastAsia="Times New Roman" w:hAnsi="Times New Roman" w:cs="Times New Roman"/>
        </w:rPr>
      </w:pPr>
    </w:p>
    <w:p w14:paraId="6605A8DF" w14:textId="77777777" w:rsidR="00130DE7" w:rsidRPr="00CA758B" w:rsidRDefault="00130DE7" w:rsidP="00130DE7">
      <w:pPr>
        <w:spacing w:after="0" w:line="240" w:lineRule="auto"/>
        <w:ind w:right="-2"/>
        <w:rPr>
          <w:rFonts w:ascii="Times New Roman" w:eastAsia="Times New Roman" w:hAnsi="Times New Roman" w:cs="Times New Roman"/>
        </w:rPr>
      </w:pPr>
      <w:r w:rsidRPr="00CA758B">
        <w:rPr>
          <w:rFonts w:ascii="Times New Roman" w:eastAsia="Times New Roman" w:hAnsi="Times New Roman" w:cs="Times New Roman"/>
          <w:b/>
          <w:bCs/>
        </w:rPr>
        <w:t>Šalutinio poveikio reiškiniai, kurių dažnis nežinomas</w:t>
      </w:r>
      <w:r w:rsidRPr="00CA758B">
        <w:rPr>
          <w:rFonts w:ascii="Times New Roman" w:eastAsia="Times New Roman" w:hAnsi="Times New Roman" w:cs="Times New Roman"/>
        </w:rPr>
        <w:t xml:space="preserve"> (negali būti apskaičiuotas pagal turimus duomenis): </w:t>
      </w:r>
    </w:p>
    <w:p w14:paraId="022C6EB9"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Dehidratacija </w:t>
      </w:r>
    </w:p>
    <w:p w14:paraId="7DA05E69"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Padidėjęs </w:t>
      </w:r>
      <w:r>
        <w:rPr>
          <w:rFonts w:ascii="Times New Roman" w:eastAsia="Times New Roman" w:hAnsi="Times New Roman" w:cs="Times New Roman"/>
        </w:rPr>
        <w:t>šlapalo</w:t>
      </w:r>
      <w:r w:rsidRPr="00CA758B">
        <w:rPr>
          <w:rFonts w:ascii="Times New Roman" w:eastAsia="Times New Roman" w:hAnsi="Times New Roman" w:cs="Times New Roman"/>
        </w:rPr>
        <w:t xml:space="preserve"> kiekis kraujyje (</w:t>
      </w:r>
      <w:proofErr w:type="spellStart"/>
      <w:r w:rsidRPr="00CA758B">
        <w:rPr>
          <w:rFonts w:ascii="Times New Roman" w:eastAsia="Times New Roman" w:hAnsi="Times New Roman" w:cs="Times New Roman"/>
        </w:rPr>
        <w:t>hiperurikemija</w:t>
      </w:r>
      <w:proofErr w:type="spellEnd"/>
      <w:r w:rsidRPr="00CA758B">
        <w:rPr>
          <w:rFonts w:ascii="Times New Roman" w:eastAsia="Times New Roman" w:hAnsi="Times New Roman" w:cs="Times New Roman"/>
        </w:rPr>
        <w:t>)</w:t>
      </w:r>
    </w:p>
    <w:p w14:paraId="0C52CCA0"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Kraujo vėžys (ūminė </w:t>
      </w:r>
      <w:proofErr w:type="spellStart"/>
      <w:r w:rsidRPr="00CA758B">
        <w:rPr>
          <w:rFonts w:ascii="Times New Roman" w:eastAsia="Times New Roman" w:hAnsi="Times New Roman" w:cs="Times New Roman"/>
        </w:rPr>
        <w:t>limfocitinė</w:t>
      </w:r>
      <w:proofErr w:type="spellEnd"/>
      <w:r w:rsidRPr="00CA758B">
        <w:rPr>
          <w:rFonts w:ascii="Times New Roman" w:eastAsia="Times New Roman" w:hAnsi="Times New Roman" w:cs="Times New Roman"/>
        </w:rPr>
        <w:t xml:space="preserve"> leukemija, ūminė </w:t>
      </w:r>
      <w:proofErr w:type="spellStart"/>
      <w:r w:rsidRPr="00CA758B">
        <w:rPr>
          <w:rFonts w:ascii="Times New Roman" w:eastAsia="Times New Roman" w:hAnsi="Times New Roman" w:cs="Times New Roman"/>
        </w:rPr>
        <w:t>mieloidinė</w:t>
      </w:r>
      <w:proofErr w:type="spellEnd"/>
      <w:r w:rsidRPr="00CA758B">
        <w:rPr>
          <w:rFonts w:ascii="Times New Roman" w:eastAsia="Times New Roman" w:hAnsi="Times New Roman" w:cs="Times New Roman"/>
        </w:rPr>
        <w:t xml:space="preserve"> leukemija)</w:t>
      </w:r>
    </w:p>
    <w:p w14:paraId="5F80BE82"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Šokas </w:t>
      </w:r>
    </w:p>
    <w:p w14:paraId="69197DC1"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Ragenos paviršiaus uždegimas (</w:t>
      </w:r>
      <w:proofErr w:type="spellStart"/>
      <w:r w:rsidRPr="00CA758B">
        <w:rPr>
          <w:rFonts w:ascii="Times New Roman" w:eastAsia="Times New Roman" w:hAnsi="Times New Roman" w:cs="Times New Roman"/>
        </w:rPr>
        <w:t>keratitas</w:t>
      </w:r>
      <w:proofErr w:type="spellEnd"/>
      <w:r w:rsidRPr="00CA758B">
        <w:rPr>
          <w:rFonts w:ascii="Times New Roman" w:eastAsia="Times New Roman" w:hAnsi="Times New Roman" w:cs="Times New Roman"/>
        </w:rPr>
        <w:t>), padidėjęs ašarų kiekis</w:t>
      </w:r>
    </w:p>
    <w:p w14:paraId="11FA50F9"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Padidėjęs širdies susitraukimų dažnis (</w:t>
      </w:r>
      <w:proofErr w:type="spellStart"/>
      <w:r w:rsidRPr="00CA758B">
        <w:rPr>
          <w:rFonts w:ascii="Times New Roman" w:eastAsia="Times New Roman" w:hAnsi="Times New Roman" w:cs="Times New Roman"/>
        </w:rPr>
        <w:t>tachiaritmija</w:t>
      </w:r>
      <w:proofErr w:type="spellEnd"/>
      <w:r w:rsidRPr="00CA758B">
        <w:rPr>
          <w:rFonts w:ascii="Times New Roman" w:eastAsia="Times New Roman" w:hAnsi="Times New Roman" w:cs="Times New Roman"/>
        </w:rPr>
        <w:t>), nervinių impulsų iš širdies netekimas (</w:t>
      </w:r>
      <w:proofErr w:type="spellStart"/>
      <w:r w:rsidRPr="00CA758B">
        <w:rPr>
          <w:rFonts w:ascii="Times New Roman" w:eastAsia="Times New Roman" w:hAnsi="Times New Roman" w:cs="Times New Roman"/>
        </w:rPr>
        <w:t>atrioventrikulinė</w:t>
      </w:r>
      <w:proofErr w:type="spellEnd"/>
      <w:r w:rsidRPr="00CA758B">
        <w:rPr>
          <w:rFonts w:ascii="Times New Roman" w:eastAsia="Times New Roman" w:hAnsi="Times New Roman" w:cs="Times New Roman"/>
        </w:rPr>
        <w:t xml:space="preserve"> blokada ir pluošto šakų blokada)</w:t>
      </w:r>
    </w:p>
    <w:p w14:paraId="4B011D99"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Venų uždegimas (flebitas), visiškas venos užsikimšimas (</w:t>
      </w:r>
      <w:proofErr w:type="spellStart"/>
      <w:r w:rsidRPr="00CA758B">
        <w:rPr>
          <w:rFonts w:ascii="Times New Roman" w:eastAsia="Times New Roman" w:hAnsi="Times New Roman" w:cs="Times New Roman"/>
        </w:rPr>
        <w:t>tromboflebitas</w:t>
      </w:r>
      <w:proofErr w:type="spellEnd"/>
      <w:r w:rsidRPr="00CA758B">
        <w:rPr>
          <w:rFonts w:ascii="Times New Roman" w:eastAsia="Times New Roman" w:hAnsi="Times New Roman" w:cs="Times New Roman"/>
        </w:rPr>
        <w:t>), paraudimas, kraujavimo sutrikimai (</w:t>
      </w:r>
      <w:proofErr w:type="spellStart"/>
      <w:r w:rsidRPr="00CA758B">
        <w:rPr>
          <w:rFonts w:ascii="Times New Roman" w:eastAsia="Times New Roman" w:hAnsi="Times New Roman" w:cs="Times New Roman"/>
        </w:rPr>
        <w:t>hemoragija</w:t>
      </w:r>
      <w:proofErr w:type="spellEnd"/>
      <w:r w:rsidRPr="00CA758B">
        <w:rPr>
          <w:rFonts w:ascii="Times New Roman" w:eastAsia="Times New Roman" w:hAnsi="Times New Roman" w:cs="Times New Roman"/>
        </w:rPr>
        <w:t>)</w:t>
      </w:r>
    </w:p>
    <w:p w14:paraId="04D958D1"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Žarnyno sudirginimas ar kraujavimas, burnos skausmingumas ar opos, kurios gali atsirasti tik praėjus 3</w:t>
      </w:r>
      <w:r>
        <w:rPr>
          <w:rFonts w:ascii="Times New Roman" w:eastAsia="Times New Roman" w:hAnsi="Times New Roman" w:cs="Times New Roman"/>
        </w:rPr>
        <w:t>–</w:t>
      </w:r>
      <w:r w:rsidRPr="00CA758B">
        <w:rPr>
          <w:rFonts w:ascii="Times New Roman" w:eastAsia="Times New Roman" w:hAnsi="Times New Roman" w:cs="Times New Roman"/>
        </w:rPr>
        <w:t>10 dienų po gydymo, spalvos pokyčiai burnos viduje</w:t>
      </w:r>
    </w:p>
    <w:p w14:paraId="2131026D"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Padidėjęs odos jautrumas saulės šviesai</w:t>
      </w:r>
    </w:p>
    <w:p w14:paraId="7036C16C"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Storosios žarnos uždegimas (kolitas) ir skrandžio gleivinės uždegimas</w:t>
      </w:r>
    </w:p>
    <w:p w14:paraId="7FA7446A"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Odos niežėjimas ir kiti odos sutrikimai</w:t>
      </w:r>
    </w:p>
    <w:p w14:paraId="4EF8A432"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Padidėjęs apšvitintos odos jautrumas (radiacijos </w:t>
      </w:r>
      <w:r>
        <w:rPr>
          <w:rFonts w:ascii="Times New Roman" w:eastAsia="Times New Roman" w:hAnsi="Times New Roman" w:cs="Times New Roman"/>
        </w:rPr>
        <w:t>atgaminamosios</w:t>
      </w:r>
      <w:r w:rsidRPr="00CA758B">
        <w:rPr>
          <w:rFonts w:ascii="Times New Roman" w:eastAsia="Times New Roman" w:hAnsi="Times New Roman" w:cs="Times New Roman"/>
        </w:rPr>
        <w:t xml:space="preserve"> reakcijos)</w:t>
      </w:r>
    </w:p>
    <w:p w14:paraId="33BFFE96"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Raudona šlapimo spalva</w:t>
      </w:r>
    </w:p>
    <w:p w14:paraId="679693F6"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Moterims taip pat gali </w:t>
      </w:r>
      <w:r>
        <w:rPr>
          <w:rFonts w:ascii="Times New Roman" w:eastAsia="Times New Roman" w:hAnsi="Times New Roman" w:cs="Times New Roman"/>
        </w:rPr>
        <w:t>nutrūkti</w:t>
      </w:r>
      <w:r w:rsidRPr="00CA758B">
        <w:rPr>
          <w:rFonts w:ascii="Times New Roman" w:eastAsia="Times New Roman" w:hAnsi="Times New Roman" w:cs="Times New Roman"/>
        </w:rPr>
        <w:t xml:space="preserve"> mėnesinės (amenorėja), tačiau nutraukus vaist</w:t>
      </w:r>
      <w:r>
        <w:rPr>
          <w:rFonts w:ascii="Times New Roman" w:eastAsia="Times New Roman" w:hAnsi="Times New Roman" w:cs="Times New Roman"/>
        </w:rPr>
        <w:t>o</w:t>
      </w:r>
      <w:r w:rsidRPr="00CA758B">
        <w:rPr>
          <w:rFonts w:ascii="Times New Roman" w:eastAsia="Times New Roman" w:hAnsi="Times New Roman" w:cs="Times New Roman"/>
        </w:rPr>
        <w:t xml:space="preserve"> vartojimą, mėnesinės turėtų grįžti į normalią būseną. Kai kuriais atvejais gali pasireikšti ankstyva menopauzė.</w:t>
      </w:r>
    </w:p>
    <w:p w14:paraId="16B72B8C"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Vyrams </w:t>
      </w:r>
      <w:proofErr w:type="spellStart"/>
      <w:r w:rsidRPr="00CA758B">
        <w:rPr>
          <w:rFonts w:ascii="Times New Roman" w:eastAsia="Times New Roman" w:hAnsi="Times New Roman" w:cs="Times New Roman"/>
        </w:rPr>
        <w:t>doksorubicinas</w:t>
      </w:r>
      <w:proofErr w:type="spellEnd"/>
      <w:r w:rsidRPr="00CA758B">
        <w:rPr>
          <w:rFonts w:ascii="Times New Roman" w:eastAsia="Times New Roman" w:hAnsi="Times New Roman" w:cs="Times New Roman"/>
        </w:rPr>
        <w:t xml:space="preserve"> gali sukelti spermatozoidų nebuvimą arba jų skaičiaus sumažėjimą (</w:t>
      </w:r>
      <w:proofErr w:type="spellStart"/>
      <w:r w:rsidRPr="00CA758B">
        <w:rPr>
          <w:rFonts w:ascii="Times New Roman" w:eastAsia="Times New Roman" w:hAnsi="Times New Roman" w:cs="Times New Roman"/>
        </w:rPr>
        <w:t>oligospermija</w:t>
      </w:r>
      <w:proofErr w:type="spellEnd"/>
      <w:r w:rsidRPr="00CA758B">
        <w:rPr>
          <w:rFonts w:ascii="Times New Roman" w:eastAsia="Times New Roman" w:hAnsi="Times New Roman" w:cs="Times New Roman"/>
        </w:rPr>
        <w:t xml:space="preserve">, </w:t>
      </w:r>
      <w:proofErr w:type="spellStart"/>
      <w:r w:rsidRPr="00CA758B">
        <w:rPr>
          <w:rFonts w:ascii="Times New Roman" w:eastAsia="Times New Roman" w:hAnsi="Times New Roman" w:cs="Times New Roman"/>
        </w:rPr>
        <w:t>azoospermija</w:t>
      </w:r>
      <w:proofErr w:type="spellEnd"/>
      <w:r w:rsidRPr="00CA758B">
        <w:rPr>
          <w:rFonts w:ascii="Times New Roman" w:eastAsia="Times New Roman" w:hAnsi="Times New Roman" w:cs="Times New Roman"/>
        </w:rPr>
        <w:t>), tačiau nutraukus vaist</w:t>
      </w:r>
      <w:r>
        <w:rPr>
          <w:rFonts w:ascii="Times New Roman" w:eastAsia="Times New Roman" w:hAnsi="Times New Roman" w:cs="Times New Roman"/>
        </w:rPr>
        <w:t>o</w:t>
      </w:r>
      <w:r w:rsidRPr="00CA758B">
        <w:rPr>
          <w:rFonts w:ascii="Times New Roman" w:eastAsia="Times New Roman" w:hAnsi="Times New Roman" w:cs="Times New Roman"/>
        </w:rPr>
        <w:t xml:space="preserve"> vartojimą, jis gali normalizuotis.</w:t>
      </w:r>
    </w:p>
    <w:p w14:paraId="0C0E51E9"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lastRenderedPageBreak/>
        <w:t>Bloga savijauta arba negalavimas</w:t>
      </w:r>
    </w:p>
    <w:p w14:paraId="1C690607"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Toksinis poveikis kepenims</w:t>
      </w:r>
    </w:p>
    <w:p w14:paraId="0418FEBB"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Laikinas kepenų fermentų </w:t>
      </w:r>
      <w:r>
        <w:rPr>
          <w:rFonts w:ascii="Times New Roman" w:eastAsia="Times New Roman" w:hAnsi="Times New Roman" w:cs="Times New Roman"/>
        </w:rPr>
        <w:t xml:space="preserve">aktyvumo </w:t>
      </w:r>
      <w:r w:rsidRPr="00CA758B">
        <w:rPr>
          <w:rFonts w:ascii="Times New Roman" w:eastAsia="Times New Roman" w:hAnsi="Times New Roman" w:cs="Times New Roman"/>
        </w:rPr>
        <w:t>padidėjimas</w:t>
      </w:r>
    </w:p>
    <w:p w14:paraId="4DF10AA6"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Būklė, kai nustoja funkcionuoti inkstai (ūminis inkstų nepakankamumas)</w:t>
      </w:r>
    </w:p>
    <w:p w14:paraId="33325D6B" w14:textId="77777777" w:rsidR="00130DE7" w:rsidRPr="00CA758B" w:rsidRDefault="00130DE7" w:rsidP="00130DE7">
      <w:pPr>
        <w:pStyle w:val="Sraopastraipa"/>
        <w:numPr>
          <w:ilvl w:val="0"/>
          <w:numId w:val="9"/>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Dusulys dėl kvėpavimo takų raumenų spazmo (bronchų spazmas).</w:t>
      </w:r>
    </w:p>
    <w:p w14:paraId="2E36A6EB"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01AE3F12" w14:textId="77777777" w:rsidR="00130DE7" w:rsidRPr="002F66FB" w:rsidRDefault="00130DE7" w:rsidP="00130DE7">
      <w:pPr>
        <w:spacing w:after="0" w:line="240" w:lineRule="auto"/>
        <w:rPr>
          <w:rFonts w:ascii="Times New Roman" w:eastAsia="Times New Roman" w:hAnsi="Times New Roman" w:cs="Times New Roman"/>
          <w:b/>
          <w:szCs w:val="24"/>
        </w:rPr>
      </w:pPr>
      <w:r w:rsidRPr="002F66FB">
        <w:rPr>
          <w:rFonts w:ascii="Times New Roman" w:eastAsia="Times New Roman" w:hAnsi="Times New Roman" w:cs="Times New Roman"/>
          <w:b/>
          <w:szCs w:val="24"/>
        </w:rPr>
        <w:t>Pranešimas apie šalutinį poveikį</w:t>
      </w:r>
    </w:p>
    <w:p w14:paraId="14B643C6"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szCs w:val="24"/>
        </w:rPr>
        <w:t xml:space="preserve">Jeigu pasireiškė šalutinis poveikis, įskaitant šiame lapelyje nenurodytą, pasakykite gydytojui arba slaugytojui. </w:t>
      </w:r>
      <w:r w:rsidRPr="00CA758B">
        <w:rPr>
          <w:rFonts w:ascii="Times New Roman" w:eastAsia="Times New Roman" w:hAnsi="Times New Roman" w:cs="Times New Roman"/>
          <w:szCs w:val="24"/>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CA758B">
        <w:rPr>
          <w:rFonts w:ascii="Times New Roman" w:eastAsia="Times New Roman" w:hAnsi="Times New Roman" w:cs="Times New Roman"/>
          <w:szCs w:val="24"/>
        </w:rPr>
        <w:t>NepageidaujamaR@vvkt.lt</w:t>
      </w:r>
      <w:proofErr w:type="spellEnd"/>
      <w:r w:rsidRPr="00CA758B">
        <w:rPr>
          <w:rFonts w:ascii="Times New Roman" w:eastAsia="Times New Roman" w:hAnsi="Times New Roman" w:cs="Times New Roman"/>
          <w:szCs w:val="24"/>
        </w:rPr>
        <w:t>) arba nemokamu telefonu 8 800 73 568.</w:t>
      </w:r>
      <w:r>
        <w:rPr>
          <w:rFonts w:ascii="Times New Roman" w:eastAsia="Times New Roman" w:hAnsi="Times New Roman" w:cs="Times New Roman"/>
          <w:szCs w:val="24"/>
        </w:rPr>
        <w:t xml:space="preserve"> </w:t>
      </w:r>
      <w:r w:rsidRPr="002F66FB">
        <w:rPr>
          <w:rFonts w:ascii="Times New Roman" w:eastAsia="Times New Roman" w:hAnsi="Times New Roman" w:cs="Times New Roman"/>
          <w:szCs w:val="24"/>
        </w:rPr>
        <w:t>Pranešdami apie šalutinį poveikį galite mums padėti gauti daugiau informacijos apie šio vaisto saugumą.</w:t>
      </w:r>
    </w:p>
    <w:p w14:paraId="2F52B92E"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1396F7AD"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21A852C9" w14:textId="77777777" w:rsidR="00130DE7" w:rsidRPr="002F66FB" w:rsidRDefault="00130DE7" w:rsidP="00130DE7">
      <w:pPr>
        <w:numPr>
          <w:ilvl w:val="12"/>
          <w:numId w:val="0"/>
        </w:numPr>
        <w:spacing w:after="0" w:line="240" w:lineRule="auto"/>
        <w:ind w:left="567" w:right="-2" w:hanging="567"/>
        <w:rPr>
          <w:rFonts w:ascii="Times New Roman" w:eastAsia="Times New Roman" w:hAnsi="Times New Roman" w:cs="Times New Roman"/>
        </w:rPr>
      </w:pPr>
      <w:r w:rsidRPr="002F66FB">
        <w:rPr>
          <w:rFonts w:ascii="Times New Roman" w:eastAsia="Times New Roman" w:hAnsi="Times New Roman" w:cs="Times New Roman"/>
          <w:b/>
        </w:rPr>
        <w:t>5.</w:t>
      </w:r>
      <w:r w:rsidRPr="002F66FB">
        <w:rPr>
          <w:rFonts w:ascii="Times New Roman" w:eastAsia="Times New Roman" w:hAnsi="Times New Roman" w:cs="Times New Roman"/>
          <w:b/>
        </w:rPr>
        <w:tab/>
        <w:t xml:space="preserve">Kaip laikyti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p>
    <w:p w14:paraId="517C9F91"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35026082"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Šį vaistą laikykite vaikams nepastebimoje ir nepasiekiamoje vietoje.</w:t>
      </w:r>
    </w:p>
    <w:p w14:paraId="373D251B"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3FC55A65"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Ant flakono ar kartono dėžutės po „Tinka iki/EXP“ nurodytam tinkamumo laikui pasibaigus, šio vaisto vartoti negalima. Vaistas tinkamas vartoti iki paskutinės nurodyto mėnesio dienos.</w:t>
      </w:r>
    </w:p>
    <w:p w14:paraId="1129A983"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0658D1BF"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Laikyti šaldytuve (2</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w:t>
      </w:r>
      <w:r w:rsidRPr="002F66FB">
        <w:rPr>
          <w:rFonts w:ascii="Times New Roman" w:eastAsia="Times New Roman" w:hAnsi="Times New Roman" w:cs="Times New Roman"/>
        </w:rPr>
        <w:noBreakHyphen/>
        <w:t xml:space="preserve">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C). Flakoną laikyti išorinėje dėžutėje, kad vaistas būtų apsaugotas nuo šviesos.</w:t>
      </w:r>
    </w:p>
    <w:p w14:paraId="187346FC" w14:textId="77777777" w:rsidR="00130DE7" w:rsidRPr="002F66FB" w:rsidRDefault="00130DE7" w:rsidP="00130DE7">
      <w:pPr>
        <w:spacing w:after="0" w:line="240" w:lineRule="auto"/>
        <w:rPr>
          <w:rFonts w:ascii="Times New Roman" w:eastAsia="Times New Roman" w:hAnsi="Times New Roman" w:cs="Times New Roman"/>
        </w:rPr>
      </w:pPr>
    </w:p>
    <w:p w14:paraId="1976E6AC"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Pastebėjus, kad tirpalas yra neskaidrus, ne raudonos spalvos arba jame yra dalelių, šio vaisto vartoti negalima.</w:t>
      </w:r>
    </w:p>
    <w:p w14:paraId="017C2603"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12CAE62F"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Flakono turinį galima vartoti tik vieną kartą. </w:t>
      </w:r>
    </w:p>
    <w:p w14:paraId="0CED492F"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061D4038"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szCs w:val="24"/>
        </w:rPr>
      </w:pPr>
      <w:r w:rsidRPr="002F66FB">
        <w:rPr>
          <w:rFonts w:ascii="Times New Roman" w:eastAsia="Times New Roman" w:hAnsi="Times New Roman" w:cs="Times New Roman"/>
          <w:szCs w:val="24"/>
        </w:rPr>
        <w:t>Vaistų negalima išmesti į kanalizaciją arba su buitinėmis atliekomis. Kaip išmesti nereikalingus vaistus, klauskite vaistininko. Šios priemonės padės apsaugoti aplinką.</w:t>
      </w:r>
    </w:p>
    <w:p w14:paraId="2B355FA7"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39A34772"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Neatidarytas flakonas. 18 mėnesių.</w:t>
      </w:r>
    </w:p>
    <w:p w14:paraId="47F8C455" w14:textId="77777777" w:rsidR="00130DE7" w:rsidRPr="002F66FB" w:rsidRDefault="00130DE7" w:rsidP="00130DE7">
      <w:pPr>
        <w:spacing w:after="0" w:line="240" w:lineRule="auto"/>
        <w:rPr>
          <w:rFonts w:ascii="Times New Roman" w:eastAsia="Times New Roman" w:hAnsi="Times New Roman" w:cs="Times New Roman"/>
        </w:rPr>
      </w:pPr>
    </w:p>
    <w:p w14:paraId="2D90BFDB"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Atidarytas flakonas. Atidarius flakoną, vaistą reikia vartoti nedelsiant.</w:t>
      </w:r>
    </w:p>
    <w:p w14:paraId="251CF945" w14:textId="77777777" w:rsidR="00130DE7" w:rsidRPr="002F66FB" w:rsidRDefault="00130DE7" w:rsidP="00130DE7">
      <w:pPr>
        <w:spacing w:after="0" w:line="240" w:lineRule="auto"/>
        <w:rPr>
          <w:rFonts w:ascii="Times New Roman" w:eastAsia="Times New Roman" w:hAnsi="Times New Roman" w:cs="Times New Roman"/>
        </w:rPr>
      </w:pPr>
    </w:p>
    <w:p w14:paraId="63939532"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0,9 % natrio chlorido injekciniu tirpalu arba 5 % gliukozės injekciniu tirpalu praskiesto vaisto cheminės ir fizinės savybės 2</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w:t>
      </w:r>
      <w:r w:rsidRPr="002F66FB">
        <w:rPr>
          <w:rFonts w:ascii="Times New Roman" w:eastAsia="Times New Roman" w:hAnsi="Times New Roman" w:cs="Times New Roman"/>
        </w:rPr>
        <w:noBreakHyphen/>
        <w:t xml:space="preserve">8°C temperatūroje nekinta iki 28 parų, o 25°C temperatūroje iki 7 parų, jeigu paruoštas tirpalas yra stiklo </w:t>
      </w:r>
      <w:proofErr w:type="spellStart"/>
      <w:r w:rsidRPr="002F66FB">
        <w:rPr>
          <w:rFonts w:ascii="Times New Roman" w:eastAsia="Times New Roman" w:hAnsi="Times New Roman" w:cs="Times New Roman"/>
        </w:rPr>
        <w:t>talpyklėje</w:t>
      </w:r>
      <w:proofErr w:type="spellEnd"/>
      <w:r w:rsidRPr="002F66FB">
        <w:rPr>
          <w:rFonts w:ascii="Times New Roman" w:eastAsia="Times New Roman" w:hAnsi="Times New Roman" w:cs="Times New Roman"/>
        </w:rPr>
        <w:t xml:space="preserve"> ir apsaugotas nuo šviesos.</w:t>
      </w:r>
    </w:p>
    <w:p w14:paraId="2FCF83CB" w14:textId="77777777" w:rsidR="00130DE7" w:rsidRPr="002F66FB" w:rsidRDefault="00130DE7" w:rsidP="00130DE7">
      <w:pPr>
        <w:spacing w:after="0" w:line="240" w:lineRule="auto"/>
        <w:rPr>
          <w:rFonts w:ascii="Times New Roman" w:eastAsia="Times New Roman" w:hAnsi="Times New Roman" w:cs="Times New Roman"/>
        </w:rPr>
      </w:pPr>
    </w:p>
    <w:p w14:paraId="46FFDA69"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Mikrobiologiniu požiūriu, paruoštą vaistą reikia vartoti nedelsiant. Jeigu vaistas iš karto nevartojamas, už jo laikymo sąlygas ir trukmę prieš vartojimą atsako vartotojas, bet negalima laikyti ilgiau kaip 24 val. 2</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w:t>
      </w:r>
      <w:r w:rsidRPr="002F66FB">
        <w:rPr>
          <w:rFonts w:ascii="Times New Roman" w:eastAsia="Times New Roman" w:hAnsi="Times New Roman" w:cs="Times New Roman"/>
        </w:rPr>
        <w:noBreakHyphen/>
        <w:t xml:space="preserve">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temperatūroje, išskyrus atvejus, kai koncentratas skiedžiamas kontroliuojamomis ir patvirtintomis </w:t>
      </w:r>
      <w:proofErr w:type="spellStart"/>
      <w:r w:rsidRPr="002F66FB">
        <w:rPr>
          <w:rFonts w:ascii="Times New Roman" w:eastAsia="Times New Roman" w:hAnsi="Times New Roman" w:cs="Times New Roman"/>
        </w:rPr>
        <w:t>aseptinėmis</w:t>
      </w:r>
      <w:proofErr w:type="spellEnd"/>
      <w:r w:rsidRPr="002F66FB">
        <w:rPr>
          <w:rFonts w:ascii="Times New Roman" w:eastAsia="Times New Roman" w:hAnsi="Times New Roman" w:cs="Times New Roman"/>
        </w:rPr>
        <w:t xml:space="preserve"> sąlygomis.</w:t>
      </w:r>
    </w:p>
    <w:p w14:paraId="606ADBEA"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7E837DD1"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157EA4A7" w14:textId="77777777" w:rsidR="00130DE7" w:rsidRPr="002F66FB" w:rsidRDefault="00130DE7" w:rsidP="00130DE7">
      <w:pPr>
        <w:numPr>
          <w:ilvl w:val="12"/>
          <w:numId w:val="0"/>
        </w:numPr>
        <w:spacing w:after="0" w:line="240" w:lineRule="auto"/>
        <w:ind w:left="540" w:right="-2" w:hanging="540"/>
        <w:rPr>
          <w:rFonts w:ascii="Times New Roman" w:eastAsia="Times New Roman" w:hAnsi="Times New Roman" w:cs="Times New Roman"/>
          <w:b/>
        </w:rPr>
      </w:pPr>
      <w:r w:rsidRPr="002F66FB">
        <w:rPr>
          <w:rFonts w:ascii="Times New Roman" w:eastAsia="Times New Roman" w:hAnsi="Times New Roman" w:cs="Times New Roman"/>
          <w:b/>
        </w:rPr>
        <w:t>6.</w:t>
      </w:r>
      <w:r w:rsidRPr="002F66FB">
        <w:rPr>
          <w:rFonts w:ascii="Times New Roman" w:eastAsia="Times New Roman" w:hAnsi="Times New Roman" w:cs="Times New Roman"/>
          <w:b/>
        </w:rPr>
        <w:tab/>
        <w:t>Pakuotės turinys ir kita informacija</w:t>
      </w:r>
    </w:p>
    <w:p w14:paraId="367F5989"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4E9A9F75"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b/>
          <w:bCs/>
        </w:rPr>
      </w:pP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r w:rsidRPr="002F66FB">
        <w:rPr>
          <w:rFonts w:ascii="Times New Roman" w:eastAsia="Times New Roman" w:hAnsi="Times New Roman" w:cs="Times New Roman"/>
          <w:b/>
          <w:bCs/>
        </w:rPr>
        <w:t xml:space="preserve">sudėtis </w:t>
      </w:r>
    </w:p>
    <w:p w14:paraId="1CE4184F"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u w:val="single"/>
        </w:rPr>
      </w:pPr>
    </w:p>
    <w:p w14:paraId="75854924" w14:textId="77777777" w:rsidR="00130DE7" w:rsidRPr="002F66FB" w:rsidRDefault="00130DE7" w:rsidP="00130DE7">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Veiklioji medžiaga yra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hidrochloridas.</w:t>
      </w:r>
    </w:p>
    <w:p w14:paraId="1553DDFF" w14:textId="77777777" w:rsidR="00130DE7" w:rsidRPr="002F66FB" w:rsidRDefault="00130DE7" w:rsidP="00130DE7">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lastRenderedPageBreak/>
        <w:t xml:space="preserve">1 ml yra 2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4D78331D" w14:textId="77777777" w:rsidR="00130DE7" w:rsidRPr="002F66FB" w:rsidRDefault="00130DE7" w:rsidP="00130DE7">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Kiekviename 5 ml flakone yra 10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174DB136" w14:textId="77777777" w:rsidR="00130DE7" w:rsidRPr="002F66FB" w:rsidRDefault="00130DE7" w:rsidP="00130DE7">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Kiekviename 10 ml flakone yra 20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1A9417A5" w14:textId="77777777" w:rsidR="00130DE7" w:rsidRPr="002F66FB" w:rsidRDefault="00130DE7" w:rsidP="00130DE7">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Kiekviename 25 ml flakone yra 50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3E5BE32B" w14:textId="77777777" w:rsidR="00130DE7" w:rsidRPr="002F66FB" w:rsidRDefault="00130DE7" w:rsidP="00130DE7">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Kiekviename 50 ml flakone yra 100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6626B45F" w14:textId="77777777" w:rsidR="00130DE7" w:rsidRPr="002F66FB" w:rsidRDefault="00130DE7" w:rsidP="00130DE7">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Kiekviename 100 ml flakone yra 200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75E292D9" w14:textId="77777777" w:rsidR="00130DE7" w:rsidRPr="002F66FB" w:rsidRDefault="00130DE7" w:rsidP="00130DE7">
      <w:pPr>
        <w:tabs>
          <w:tab w:val="left" w:pos="567"/>
        </w:tabs>
        <w:spacing w:after="0" w:line="240" w:lineRule="auto"/>
        <w:ind w:right="-2"/>
        <w:rPr>
          <w:rFonts w:ascii="Times New Roman" w:eastAsia="Times New Roman" w:hAnsi="Times New Roman" w:cs="Times New Roman"/>
        </w:rPr>
      </w:pPr>
    </w:p>
    <w:p w14:paraId="10289615" w14:textId="77777777" w:rsidR="00130DE7" w:rsidRPr="002F66FB" w:rsidRDefault="00130DE7" w:rsidP="00130DE7">
      <w:pPr>
        <w:tabs>
          <w:tab w:val="left" w:pos="567"/>
        </w:tabs>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Pagalbinės medžiagos yra natrio chloridas, vandenilio chlorido rūgštis (pH koreguoti) ir injekcinis vanduo.</w:t>
      </w:r>
    </w:p>
    <w:p w14:paraId="001251DD" w14:textId="77777777" w:rsidR="00130DE7" w:rsidRPr="002F66FB" w:rsidRDefault="00130DE7" w:rsidP="00130DE7">
      <w:pPr>
        <w:spacing w:after="0" w:line="240" w:lineRule="auto"/>
        <w:ind w:right="-2"/>
        <w:rPr>
          <w:rFonts w:ascii="Times New Roman" w:eastAsia="Times New Roman" w:hAnsi="Times New Roman" w:cs="Times New Roman"/>
          <w:i/>
          <w:iCs/>
        </w:rPr>
      </w:pPr>
    </w:p>
    <w:p w14:paraId="59DB4188"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b/>
          <w:bCs/>
        </w:rPr>
      </w:pP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r w:rsidRPr="002F66FB">
        <w:rPr>
          <w:rFonts w:ascii="Times New Roman" w:eastAsia="Times New Roman" w:hAnsi="Times New Roman" w:cs="Times New Roman"/>
          <w:b/>
          <w:bCs/>
        </w:rPr>
        <w:t xml:space="preserve">išvaizda ir kiekis pakuotėje </w:t>
      </w:r>
    </w:p>
    <w:p w14:paraId="4B6DEBBA"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u w:val="single"/>
        </w:rPr>
      </w:pPr>
    </w:p>
    <w:p w14:paraId="52F92692"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Koncentratas yra skaidrus, raudonos spalvos tirpalas, kuriame nėra dalelių.</w:t>
      </w:r>
    </w:p>
    <w:p w14:paraId="3B498D60" w14:textId="77777777" w:rsidR="00130DE7" w:rsidRPr="002F66FB" w:rsidRDefault="00130DE7" w:rsidP="00130DE7">
      <w:pPr>
        <w:spacing w:after="0" w:line="240" w:lineRule="auto"/>
        <w:rPr>
          <w:rFonts w:ascii="Times New Roman" w:eastAsia="Times New Roman" w:hAnsi="Times New Roman" w:cs="Times New Roman"/>
        </w:rPr>
      </w:pPr>
    </w:p>
    <w:p w14:paraId="0FC169A7"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Pakuočių dydžiai</w:t>
      </w:r>
    </w:p>
    <w:p w14:paraId="09FEF3FA"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5 ml flakonas</w:t>
      </w:r>
    </w:p>
    <w:p w14:paraId="14E27C2A"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10 ml flakonas</w:t>
      </w:r>
    </w:p>
    <w:p w14:paraId="4FC20F87"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25 ml flakonas</w:t>
      </w:r>
    </w:p>
    <w:p w14:paraId="62DA97B1"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50 ml flakonas</w:t>
      </w:r>
    </w:p>
    <w:p w14:paraId="76FA3F7C"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100 ml flakonas</w:t>
      </w:r>
    </w:p>
    <w:p w14:paraId="79625E3F" w14:textId="77777777" w:rsidR="00130DE7" w:rsidRPr="002F66FB" w:rsidRDefault="00130DE7" w:rsidP="00130DE7">
      <w:pPr>
        <w:spacing w:after="0" w:line="240" w:lineRule="auto"/>
        <w:rPr>
          <w:rFonts w:ascii="Times New Roman" w:eastAsia="Times New Roman" w:hAnsi="Times New Roman" w:cs="Times New Roman"/>
        </w:rPr>
      </w:pPr>
    </w:p>
    <w:p w14:paraId="4DC68DCC"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Gali būti tiekiamos ne visų dydžių pakuotės.</w:t>
      </w:r>
    </w:p>
    <w:p w14:paraId="553AAF23"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475DBE5C"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b/>
          <w:bCs/>
        </w:rPr>
      </w:pPr>
      <w:r w:rsidRPr="002F66FB">
        <w:rPr>
          <w:rFonts w:ascii="Times New Roman" w:eastAsia="Times New Roman" w:hAnsi="Times New Roman" w:cs="Times New Roman"/>
          <w:b/>
          <w:bCs/>
        </w:rPr>
        <w:t xml:space="preserve">Registruotojas </w:t>
      </w:r>
    </w:p>
    <w:p w14:paraId="725CB7CB" w14:textId="77777777" w:rsidR="00130DE7" w:rsidRPr="002F66FB" w:rsidRDefault="00130DE7" w:rsidP="00130DE7">
      <w:pPr>
        <w:spacing w:after="0" w:line="240" w:lineRule="auto"/>
        <w:rPr>
          <w:rFonts w:ascii="Times New Roman" w:hAnsi="Times New Roman" w:cs="Times New Roman"/>
        </w:rPr>
      </w:pPr>
      <w:proofErr w:type="spellStart"/>
      <w:r w:rsidRPr="002F66FB">
        <w:rPr>
          <w:rFonts w:ascii="Times New Roman" w:hAnsi="Times New Roman" w:cs="Times New Roman"/>
        </w:rPr>
        <w:t>Accord</w:t>
      </w:r>
      <w:proofErr w:type="spellEnd"/>
      <w:r w:rsidRPr="002F66FB">
        <w:rPr>
          <w:rFonts w:ascii="Times New Roman" w:hAnsi="Times New Roman" w:cs="Times New Roman"/>
        </w:rPr>
        <w:t xml:space="preserve"> </w:t>
      </w:r>
      <w:proofErr w:type="spellStart"/>
      <w:r w:rsidRPr="002F66FB">
        <w:rPr>
          <w:rFonts w:ascii="Times New Roman" w:hAnsi="Times New Roman" w:cs="Times New Roman"/>
        </w:rPr>
        <w:t>Healthcare</w:t>
      </w:r>
      <w:proofErr w:type="spellEnd"/>
      <w:r w:rsidRPr="002F66FB">
        <w:rPr>
          <w:rFonts w:ascii="Times New Roman" w:hAnsi="Times New Roman" w:cs="Times New Roman"/>
        </w:rPr>
        <w:t xml:space="preserve"> B.V. </w:t>
      </w:r>
    </w:p>
    <w:p w14:paraId="6A03E7EC" w14:textId="77777777" w:rsidR="00130DE7" w:rsidRPr="002F66FB" w:rsidRDefault="00130DE7" w:rsidP="00130DE7">
      <w:pPr>
        <w:spacing w:after="0" w:line="240" w:lineRule="auto"/>
        <w:rPr>
          <w:rFonts w:ascii="Times New Roman" w:hAnsi="Times New Roman" w:cs="Times New Roman"/>
        </w:rPr>
      </w:pPr>
      <w:proofErr w:type="spellStart"/>
      <w:r w:rsidRPr="002F66FB">
        <w:rPr>
          <w:rFonts w:ascii="Times New Roman" w:hAnsi="Times New Roman" w:cs="Times New Roman"/>
        </w:rPr>
        <w:t>Winthontlaan</w:t>
      </w:r>
      <w:proofErr w:type="spellEnd"/>
      <w:r w:rsidRPr="002F66FB">
        <w:rPr>
          <w:rFonts w:ascii="Times New Roman" w:hAnsi="Times New Roman" w:cs="Times New Roman"/>
        </w:rPr>
        <w:t xml:space="preserve"> 200 </w:t>
      </w:r>
    </w:p>
    <w:p w14:paraId="32E52845" w14:textId="77777777" w:rsidR="00130DE7" w:rsidRPr="002F66FB" w:rsidRDefault="00130DE7" w:rsidP="00130DE7">
      <w:pPr>
        <w:spacing w:after="0" w:line="240" w:lineRule="auto"/>
        <w:rPr>
          <w:rFonts w:ascii="Times New Roman" w:hAnsi="Times New Roman" w:cs="Times New Roman"/>
        </w:rPr>
      </w:pPr>
      <w:r w:rsidRPr="002F66FB">
        <w:rPr>
          <w:rFonts w:ascii="Times New Roman" w:hAnsi="Times New Roman" w:cs="Times New Roman"/>
        </w:rPr>
        <w:t xml:space="preserve">3526 KV </w:t>
      </w:r>
      <w:proofErr w:type="spellStart"/>
      <w:r w:rsidRPr="002F66FB">
        <w:rPr>
          <w:rFonts w:ascii="Times New Roman" w:hAnsi="Times New Roman" w:cs="Times New Roman"/>
        </w:rPr>
        <w:t>Utrecht</w:t>
      </w:r>
      <w:proofErr w:type="spellEnd"/>
      <w:r w:rsidRPr="002F66FB">
        <w:rPr>
          <w:rFonts w:ascii="Times New Roman" w:hAnsi="Times New Roman" w:cs="Times New Roman"/>
        </w:rPr>
        <w:t xml:space="preserve"> </w:t>
      </w:r>
    </w:p>
    <w:p w14:paraId="1C46A93F" w14:textId="77777777" w:rsidR="00130DE7" w:rsidRPr="002F66FB" w:rsidRDefault="00130DE7" w:rsidP="00130DE7">
      <w:pPr>
        <w:spacing w:after="0" w:line="240" w:lineRule="auto"/>
      </w:pPr>
      <w:r w:rsidRPr="002F66FB">
        <w:rPr>
          <w:rFonts w:ascii="Times New Roman" w:hAnsi="Times New Roman" w:cs="Times New Roman"/>
        </w:rPr>
        <w:t>Nyderlandai</w:t>
      </w:r>
    </w:p>
    <w:p w14:paraId="5DD7A8FB"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b/>
          <w:bCs/>
        </w:rPr>
      </w:pPr>
    </w:p>
    <w:p w14:paraId="357A8FE2"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b/>
          <w:bCs/>
        </w:rPr>
      </w:pPr>
      <w:r w:rsidRPr="002F66FB">
        <w:rPr>
          <w:rFonts w:ascii="Times New Roman" w:eastAsia="Times New Roman" w:hAnsi="Times New Roman" w:cs="Times New Roman"/>
          <w:b/>
          <w:bCs/>
        </w:rPr>
        <w:t>Gamintojas</w:t>
      </w:r>
    </w:p>
    <w:p w14:paraId="39EE9DC1" w14:textId="77777777" w:rsidR="00130DE7" w:rsidRPr="002F66FB" w:rsidRDefault="00130DE7" w:rsidP="00130DE7">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Healthcare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Polska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Sp.z</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o.o</w:t>
      </w:r>
      <w:proofErr w:type="spellEnd"/>
      <w:r w:rsidRPr="002F66FB">
        <w:rPr>
          <w:rFonts w:ascii="Times New Roman" w:eastAsia="Times New Roman" w:hAnsi="Times New Roman" w:cs="Times New Roman"/>
        </w:rPr>
        <w:t>.,</w:t>
      </w:r>
    </w:p>
    <w:p w14:paraId="1226C7FD" w14:textId="77777777" w:rsidR="00130DE7" w:rsidRPr="002F66FB" w:rsidRDefault="00130DE7" w:rsidP="00130DE7">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ul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Lutomierska</w:t>
      </w:r>
      <w:proofErr w:type="spellEnd"/>
      <w:r w:rsidRPr="002F66FB">
        <w:rPr>
          <w:rFonts w:ascii="Times New Roman" w:eastAsia="Times New Roman" w:hAnsi="Times New Roman" w:cs="Times New Roman"/>
        </w:rPr>
        <w:t xml:space="preserve"> 50, 95-200 </w:t>
      </w:r>
      <w:proofErr w:type="spellStart"/>
      <w:r w:rsidRPr="002F66FB">
        <w:rPr>
          <w:rFonts w:ascii="Times New Roman" w:eastAsia="Times New Roman" w:hAnsi="Times New Roman" w:cs="Times New Roman"/>
        </w:rPr>
        <w:t>Pabianice</w:t>
      </w:r>
      <w:proofErr w:type="spellEnd"/>
      <w:r w:rsidRPr="002F66FB">
        <w:rPr>
          <w:rFonts w:ascii="Times New Roman" w:eastAsia="Times New Roman" w:hAnsi="Times New Roman" w:cs="Times New Roman"/>
        </w:rPr>
        <w:t>, Lenkija</w:t>
      </w:r>
    </w:p>
    <w:p w14:paraId="74D2E456" w14:textId="77777777" w:rsidR="00130DE7" w:rsidRDefault="00130DE7" w:rsidP="00130DE7">
      <w:pPr>
        <w:spacing w:after="0" w:line="240" w:lineRule="auto"/>
        <w:rPr>
          <w:rFonts w:ascii="Times New Roman" w:eastAsia="Times New Roman" w:hAnsi="Times New Roman" w:cs="Times New Roman"/>
        </w:rPr>
      </w:pPr>
    </w:p>
    <w:p w14:paraId="598EB69E" w14:textId="77777777" w:rsidR="00130DE7" w:rsidRDefault="00130DE7" w:rsidP="00130DE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Accord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Healthcare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single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w:t>
      </w:r>
      <w:proofErr w:type="spellEnd"/>
      <w:r>
        <w:rPr>
          <w:rFonts w:ascii="Times New Roman" w:eastAsia="Times New Roman" w:hAnsi="Times New Roman" w:cs="Times New Roman"/>
        </w:rPr>
        <w:t xml:space="preserve"> S.A.</w:t>
      </w:r>
    </w:p>
    <w:p w14:paraId="5300C382" w14:textId="77777777" w:rsidR="00130DE7" w:rsidRDefault="00130DE7" w:rsidP="00130DE7">
      <w:pPr>
        <w:spacing w:after="0" w:line="240" w:lineRule="auto"/>
        <w:rPr>
          <w:rFonts w:ascii="Times New Roman" w:eastAsia="Times New Roman" w:hAnsi="Times New Roman" w:cs="Times New Roman"/>
        </w:rPr>
      </w:pPr>
      <w:r>
        <w:rPr>
          <w:rFonts w:ascii="Times New Roman" w:eastAsia="Times New Roman" w:hAnsi="Times New Roman" w:cs="Times New Roman"/>
          <w:lang w:val="en-US"/>
        </w:rPr>
        <w:t>64</w:t>
      </w:r>
      <w:proofErr w:type="spellStart"/>
      <w:r>
        <w:rPr>
          <w:rFonts w:ascii="Times New Roman" w:eastAsia="Times New Roman" w:hAnsi="Times New Roman" w:cs="Times New Roman"/>
        </w:rPr>
        <w:t>th</w:t>
      </w:r>
      <w:proofErr w:type="spellEnd"/>
      <w:r>
        <w:rPr>
          <w:rFonts w:ascii="Times New Roman" w:eastAsia="Times New Roman" w:hAnsi="Times New Roman" w:cs="Times New Roman"/>
        </w:rPr>
        <w:t xml:space="preserve"> Km </w:t>
      </w:r>
      <w:proofErr w:type="spellStart"/>
      <w:r>
        <w:rPr>
          <w:rFonts w:ascii="Times New Roman" w:eastAsia="Times New Roman" w:hAnsi="Times New Roman" w:cs="Times New Roman"/>
        </w:rPr>
        <w:t>National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Road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Athens</w:t>
      </w:r>
      <w:proofErr w:type="spellEnd"/>
      <w:r>
        <w:rPr>
          <w:rFonts w:ascii="Times New Roman" w:eastAsia="Times New Roman" w:hAnsi="Times New Roman" w:cs="Times New Roman"/>
        </w:rPr>
        <w:t xml:space="preserve">, </w:t>
      </w:r>
    </w:p>
    <w:p w14:paraId="5F593295" w14:textId="77777777" w:rsidR="00130DE7" w:rsidRDefault="00130DE7" w:rsidP="00130DE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Lamia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Schimatari</w:t>
      </w:r>
      <w:proofErr w:type="spellEnd"/>
      <w:r>
        <w:rPr>
          <w:rFonts w:ascii="Times New Roman" w:eastAsia="Times New Roman" w:hAnsi="Times New Roman" w:cs="Times New Roman"/>
        </w:rPr>
        <w:t xml:space="preserve">, </w:t>
      </w:r>
      <w:r w:rsidRPr="009C4FF3">
        <w:rPr>
          <w:rFonts w:ascii="Times New Roman" w:hAnsi="Times New Roman"/>
        </w:rPr>
        <w:t>32009</w:t>
      </w:r>
      <w:r>
        <w:rPr>
          <w:rFonts w:ascii="Times New Roman" w:eastAsia="Times New Roman" w:hAnsi="Times New Roman" w:cs="Times New Roman"/>
        </w:rPr>
        <w:t>,</w:t>
      </w:r>
    </w:p>
    <w:p w14:paraId="7BF66E98" w14:textId="77777777" w:rsidR="00130DE7" w:rsidRPr="002F66FB" w:rsidRDefault="00130DE7" w:rsidP="00130DE7">
      <w:pPr>
        <w:spacing w:after="0" w:line="240" w:lineRule="auto"/>
        <w:rPr>
          <w:rFonts w:ascii="Times New Roman" w:eastAsia="Times New Roman" w:hAnsi="Times New Roman" w:cs="Times New Roman"/>
        </w:rPr>
      </w:pPr>
      <w:r>
        <w:rPr>
          <w:rFonts w:ascii="Times New Roman" w:eastAsia="Times New Roman" w:hAnsi="Times New Roman" w:cs="Times New Roman"/>
        </w:rPr>
        <w:t>Graikija</w:t>
      </w:r>
    </w:p>
    <w:p w14:paraId="37FDAFB6" w14:textId="77777777" w:rsidR="00130DE7" w:rsidRPr="002F66FB" w:rsidRDefault="00130DE7" w:rsidP="00130DE7">
      <w:pPr>
        <w:spacing w:after="0" w:line="240" w:lineRule="auto"/>
        <w:rPr>
          <w:rFonts w:ascii="Times New Roman" w:eastAsia="Times New Roman" w:hAnsi="Times New Roman" w:cs="Times New Roman"/>
        </w:rPr>
      </w:pPr>
    </w:p>
    <w:p w14:paraId="1A4AA193"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Šis vaistas E</w:t>
      </w:r>
      <w:r w:rsidRPr="00CA758B">
        <w:rPr>
          <w:rFonts w:ascii="Times New Roman" w:eastAsia="Times New Roman" w:hAnsi="Times New Roman" w:cs="Times New Roman"/>
          <w:b/>
        </w:rPr>
        <w:t>uropos ekonominės erdvės</w:t>
      </w:r>
      <w:r w:rsidRPr="002F66FB">
        <w:rPr>
          <w:rFonts w:ascii="Times New Roman" w:eastAsia="Times New Roman" w:hAnsi="Times New Roman" w:cs="Times New Roman"/>
          <w:b/>
        </w:rPr>
        <w:t xml:space="preserve"> valstybėse narėse </w:t>
      </w:r>
      <w:r w:rsidRPr="00CA758B">
        <w:rPr>
          <w:rFonts w:ascii="Times New Roman" w:eastAsia="Times New Roman" w:hAnsi="Times New Roman" w:cs="Times New Roman"/>
          <w:b/>
        </w:rPr>
        <w:t>ir Jungtinėje Karalystėje (Šiaurės Airijoje</w:t>
      </w:r>
      <w:r>
        <w:rPr>
          <w:rFonts w:ascii="Times New Roman" w:eastAsia="Times New Roman" w:hAnsi="Times New Roman" w:cs="Times New Roman"/>
          <w:b/>
        </w:rPr>
        <w:t>)</w:t>
      </w:r>
      <w:r w:rsidRPr="00CA758B">
        <w:rPr>
          <w:rFonts w:ascii="Times New Roman" w:eastAsia="Times New Roman" w:hAnsi="Times New Roman" w:cs="Times New Roman"/>
          <w:b/>
        </w:rPr>
        <w:t xml:space="preserve"> </w:t>
      </w:r>
      <w:r w:rsidRPr="002F66FB">
        <w:rPr>
          <w:rFonts w:ascii="Times New Roman" w:eastAsia="Times New Roman" w:hAnsi="Times New Roman" w:cs="Times New Roman"/>
          <w:b/>
        </w:rPr>
        <w:t>registruotas tokiais pavadinimais:</w:t>
      </w:r>
    </w:p>
    <w:p w14:paraId="3C2550AE" w14:textId="77777777" w:rsidR="00130DE7" w:rsidRPr="002F66FB" w:rsidRDefault="00130DE7" w:rsidP="00130DE7">
      <w:pPr>
        <w:spacing w:after="0" w:line="240" w:lineRule="exact"/>
        <w:jc w:val="both"/>
        <w:rPr>
          <w:rFonts w:ascii="Times New Roman" w:eastAsia="Times New Roman" w:hAnsi="Times New Roman" w:cs="Times New Roman"/>
          <w:b/>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7728"/>
      </w:tblGrid>
      <w:tr w:rsidR="00130DE7" w:rsidRPr="002F66FB" w14:paraId="74ADCE1C" w14:textId="77777777" w:rsidTr="009A6E37">
        <w:trPr>
          <w:trHeight w:val="1"/>
        </w:trPr>
        <w:tc>
          <w:tcPr>
            <w:tcW w:w="1836" w:type="dxa"/>
          </w:tcPr>
          <w:p w14:paraId="7E94F99A" w14:textId="77777777" w:rsidR="00130DE7" w:rsidRPr="002F66FB" w:rsidRDefault="00130DE7" w:rsidP="009A6E37">
            <w:pPr>
              <w:spacing w:after="0" w:line="240" w:lineRule="exact"/>
              <w:rPr>
                <w:rFonts w:ascii="Times New Roman" w:eastAsia="Times New Roman" w:hAnsi="Times New Roman" w:cs="Times New Roman"/>
                <w:b/>
                <w:sz w:val="24"/>
                <w:szCs w:val="24"/>
              </w:rPr>
            </w:pPr>
            <w:r w:rsidRPr="002F66FB">
              <w:rPr>
                <w:rFonts w:ascii="Times New Roman" w:eastAsia="Times New Roman" w:hAnsi="Times New Roman" w:cs="Times New Roman"/>
                <w:b/>
                <w:bCs/>
              </w:rPr>
              <w:br w:type="page"/>
            </w:r>
            <w:r w:rsidRPr="002F66FB">
              <w:rPr>
                <w:rFonts w:ascii="Times New Roman" w:eastAsia="Times New Roman" w:hAnsi="Times New Roman" w:cs="Times New Roman"/>
                <w:b/>
              </w:rPr>
              <w:t>Valstybės narės pavadinimas</w:t>
            </w:r>
          </w:p>
        </w:tc>
        <w:tc>
          <w:tcPr>
            <w:tcW w:w="7728" w:type="dxa"/>
          </w:tcPr>
          <w:p w14:paraId="34387358" w14:textId="77777777" w:rsidR="00130DE7" w:rsidRPr="002F66FB" w:rsidRDefault="00130DE7" w:rsidP="009A6E37">
            <w:pPr>
              <w:spacing w:after="0" w:line="240" w:lineRule="exact"/>
              <w:rPr>
                <w:rFonts w:ascii="Times New Roman" w:eastAsia="Times New Roman" w:hAnsi="Times New Roman" w:cs="Times New Roman"/>
                <w:b/>
                <w:sz w:val="24"/>
                <w:szCs w:val="24"/>
              </w:rPr>
            </w:pPr>
            <w:r w:rsidRPr="002F66FB">
              <w:rPr>
                <w:rFonts w:ascii="Times New Roman" w:eastAsia="Times New Roman" w:hAnsi="Times New Roman" w:cs="Times New Roman"/>
                <w:b/>
              </w:rPr>
              <w:t>Vaisto pavadinimas</w:t>
            </w:r>
          </w:p>
        </w:tc>
      </w:tr>
      <w:tr w:rsidR="00130DE7" w:rsidRPr="002F66FB" w14:paraId="288D9B31" w14:textId="77777777" w:rsidTr="009A6E37">
        <w:trPr>
          <w:trHeight w:val="1"/>
        </w:trPr>
        <w:tc>
          <w:tcPr>
            <w:tcW w:w="1836" w:type="dxa"/>
            <w:vAlign w:val="center"/>
          </w:tcPr>
          <w:p w14:paraId="4AC8EB87" w14:textId="77777777" w:rsidR="00130DE7" w:rsidRDefault="00130DE7" w:rsidP="009A6E37">
            <w:pPr>
              <w:spacing w:after="0" w:line="240" w:lineRule="exact"/>
              <w:rPr>
                <w:rFonts w:ascii="Times New Roman" w:eastAsia="Times New Roman" w:hAnsi="Times New Roman" w:cs="Times New Roman"/>
              </w:rPr>
            </w:pPr>
            <w:r w:rsidRPr="002F66FB">
              <w:rPr>
                <w:rFonts w:ascii="Times New Roman" w:eastAsia="Times New Roman" w:hAnsi="Times New Roman" w:cs="Times New Roman"/>
              </w:rPr>
              <w:t>Jungtinė Karalystė</w:t>
            </w:r>
            <w:r>
              <w:rPr>
                <w:rFonts w:ascii="Times New Roman" w:eastAsia="Times New Roman" w:hAnsi="Times New Roman" w:cs="Times New Roman"/>
              </w:rPr>
              <w:t xml:space="preserve"> </w:t>
            </w:r>
          </w:p>
          <w:p w14:paraId="19006E7D" w14:textId="77777777" w:rsidR="00130DE7" w:rsidRPr="002F66FB" w:rsidRDefault="00130DE7" w:rsidP="009A6E3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rPr>
              <w:t>(Šiaurės Airija)</w:t>
            </w:r>
          </w:p>
        </w:tc>
        <w:tc>
          <w:tcPr>
            <w:tcW w:w="7728" w:type="dxa"/>
            <w:vAlign w:val="center"/>
          </w:tcPr>
          <w:p w14:paraId="409B8016"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Concentrate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for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Solution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for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w:t>
            </w:r>
            <w:proofErr w:type="spellEnd"/>
            <w:r w:rsidRPr="002F66FB">
              <w:rPr>
                <w:rFonts w:ascii="Times New Roman" w:eastAsia="Times New Roman" w:hAnsi="Times New Roman" w:cs="Times New Roman"/>
              </w:rPr>
              <w:t xml:space="preserve"> </w:t>
            </w:r>
          </w:p>
        </w:tc>
      </w:tr>
      <w:tr w:rsidR="00130DE7" w:rsidRPr="002F66FB" w14:paraId="20BA63F8" w14:textId="77777777" w:rsidTr="009A6E37">
        <w:trPr>
          <w:trHeight w:val="1"/>
        </w:trPr>
        <w:tc>
          <w:tcPr>
            <w:tcW w:w="1836" w:type="dxa"/>
            <w:vAlign w:val="center"/>
          </w:tcPr>
          <w:p w14:paraId="5B87806A"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Austrija</w:t>
            </w:r>
          </w:p>
        </w:tc>
        <w:tc>
          <w:tcPr>
            <w:tcW w:w="7728" w:type="dxa"/>
            <w:vAlign w:val="center"/>
          </w:tcPr>
          <w:p w14:paraId="785645A3"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Konzentrat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zur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Herstellung</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einer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Infusionslösung</w:t>
            </w:r>
            <w:proofErr w:type="spellEnd"/>
            <w:r w:rsidRPr="002F66FB">
              <w:rPr>
                <w:rFonts w:ascii="Times New Roman" w:eastAsia="Times New Roman" w:hAnsi="Times New Roman" w:cs="Times New Roman"/>
              </w:rPr>
              <w:t> </w:t>
            </w:r>
          </w:p>
        </w:tc>
      </w:tr>
      <w:tr w:rsidR="00130DE7" w:rsidRPr="002F66FB" w14:paraId="331887E5" w14:textId="77777777" w:rsidTr="009A6E37">
        <w:trPr>
          <w:trHeight w:val="1"/>
        </w:trPr>
        <w:tc>
          <w:tcPr>
            <w:tcW w:w="1836" w:type="dxa"/>
            <w:vAlign w:val="center"/>
          </w:tcPr>
          <w:p w14:paraId="2999EE59"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Belgija</w:t>
            </w:r>
          </w:p>
        </w:tc>
        <w:tc>
          <w:tcPr>
            <w:tcW w:w="7728" w:type="dxa"/>
            <w:vAlign w:val="center"/>
          </w:tcPr>
          <w:p w14:paraId="11598A3A" w14:textId="77777777" w:rsidR="00130DE7" w:rsidRPr="002F66FB" w:rsidRDefault="00130DE7" w:rsidP="009A6E37">
            <w:pPr>
              <w:spacing w:after="0" w:line="240" w:lineRule="exact"/>
              <w:rPr>
                <w:rFonts w:ascii="Times New Roman" w:eastAsia="Times New Roman" w:hAnsi="Times New Roman" w:cs="Times New Roman"/>
                <w:strike/>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Healthcare</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solution</w:t>
            </w:r>
            <w:proofErr w:type="spellEnd"/>
            <w:r w:rsidRPr="002F66FB">
              <w:rPr>
                <w:rFonts w:ascii="Times New Roman" w:eastAsia="Times New Roman" w:hAnsi="Times New Roman" w:cs="Times New Roman"/>
              </w:rPr>
              <w:t xml:space="preserve"> à </w:t>
            </w:r>
            <w:proofErr w:type="spellStart"/>
            <w:r w:rsidRPr="002F66FB">
              <w:rPr>
                <w:rFonts w:ascii="Times New Roman" w:eastAsia="Times New Roman" w:hAnsi="Times New Roman" w:cs="Times New Roman"/>
              </w:rPr>
              <w:t>diluer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pour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perfusion</w:t>
            </w:r>
            <w:proofErr w:type="spellEnd"/>
            <w:r w:rsidRPr="002F66FB">
              <w:rPr>
                <w:rFonts w:ascii="Times New Roman" w:eastAsia="Times New Roman" w:hAnsi="Times New Roman" w:cs="Times New Roman"/>
              </w:rPr>
              <w:t xml:space="preserve"> / </w:t>
            </w:r>
            <w:proofErr w:type="spellStart"/>
            <w:r w:rsidRPr="002F66FB">
              <w:rPr>
                <w:rFonts w:ascii="Times New Roman" w:eastAsia="Times New Roman" w:hAnsi="Times New Roman" w:cs="Times New Roman"/>
              </w:rPr>
              <w:t>concentraat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voor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oplossing</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voor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Konzentrat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zur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Herstellung</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einer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Infusionslösung</w:t>
            </w:r>
            <w:proofErr w:type="spellEnd"/>
            <w:r w:rsidRPr="002F66FB">
              <w:rPr>
                <w:rFonts w:ascii="Times New Roman" w:eastAsia="Times New Roman" w:hAnsi="Times New Roman" w:cs="Times New Roman"/>
              </w:rPr>
              <w:t xml:space="preserve">  </w:t>
            </w:r>
          </w:p>
        </w:tc>
      </w:tr>
      <w:tr w:rsidR="00130DE7" w:rsidRPr="002F66FB" w14:paraId="2F86DFFC" w14:textId="77777777" w:rsidTr="009A6E37">
        <w:trPr>
          <w:trHeight w:val="1"/>
        </w:trPr>
        <w:tc>
          <w:tcPr>
            <w:tcW w:w="1836" w:type="dxa"/>
            <w:vAlign w:val="center"/>
          </w:tcPr>
          <w:p w14:paraId="4F223834"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Bulgarija</w:t>
            </w:r>
          </w:p>
        </w:tc>
        <w:tc>
          <w:tcPr>
            <w:tcW w:w="7728" w:type="dxa"/>
            <w:vAlign w:val="center"/>
          </w:tcPr>
          <w:p w14:paraId="6ED2FED3"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Доксорубицин</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Акорд</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концентрат</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за</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инфузионен</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разтвор</w:t>
            </w:r>
            <w:proofErr w:type="spellEnd"/>
          </w:p>
        </w:tc>
      </w:tr>
      <w:tr w:rsidR="00130DE7" w:rsidRPr="002F66FB" w14:paraId="1148427B" w14:textId="77777777" w:rsidTr="009A6E37">
        <w:trPr>
          <w:trHeight w:val="1"/>
        </w:trPr>
        <w:tc>
          <w:tcPr>
            <w:tcW w:w="1836" w:type="dxa"/>
            <w:vAlign w:val="center"/>
          </w:tcPr>
          <w:p w14:paraId="644B9FC9"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Vokietija</w:t>
            </w:r>
          </w:p>
        </w:tc>
        <w:tc>
          <w:tcPr>
            <w:tcW w:w="7728" w:type="dxa"/>
            <w:vAlign w:val="center"/>
          </w:tcPr>
          <w:p w14:paraId="443DC8AC"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Konzentrat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zur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Herstellung</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einer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Infusionslösung</w:t>
            </w:r>
            <w:proofErr w:type="spellEnd"/>
          </w:p>
        </w:tc>
      </w:tr>
      <w:tr w:rsidR="00130DE7" w:rsidRPr="002F66FB" w14:paraId="24400D68" w14:textId="77777777" w:rsidTr="009A6E37">
        <w:trPr>
          <w:trHeight w:val="1"/>
        </w:trPr>
        <w:tc>
          <w:tcPr>
            <w:tcW w:w="1836" w:type="dxa"/>
            <w:vAlign w:val="center"/>
          </w:tcPr>
          <w:p w14:paraId="1C2B33EA"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Danija</w:t>
            </w:r>
          </w:p>
        </w:tc>
        <w:tc>
          <w:tcPr>
            <w:tcW w:w="7728" w:type="dxa"/>
            <w:vAlign w:val="center"/>
          </w:tcPr>
          <w:p w14:paraId="40735992"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koncentrat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til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infusionsvæske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opløsning</w:t>
            </w:r>
            <w:proofErr w:type="spellEnd"/>
          </w:p>
        </w:tc>
      </w:tr>
      <w:tr w:rsidR="00130DE7" w:rsidRPr="002F66FB" w14:paraId="4D71FC4E" w14:textId="77777777" w:rsidTr="009A6E37">
        <w:trPr>
          <w:trHeight w:val="1"/>
        </w:trPr>
        <w:tc>
          <w:tcPr>
            <w:tcW w:w="1836" w:type="dxa"/>
            <w:vAlign w:val="center"/>
          </w:tcPr>
          <w:p w14:paraId="484F20AD"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lastRenderedPageBreak/>
              <w:t>Estija</w:t>
            </w:r>
          </w:p>
        </w:tc>
        <w:tc>
          <w:tcPr>
            <w:tcW w:w="7728" w:type="dxa"/>
            <w:vAlign w:val="center"/>
          </w:tcPr>
          <w:p w14:paraId="1EA57B25"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bCs/>
              </w:rPr>
              <w:t>infusioonilahuse</w:t>
            </w:r>
            <w:proofErr w:type="spellEnd"/>
            <w:r w:rsidRPr="002F66FB">
              <w:rPr>
                <w:rFonts w:ascii="Times New Roman" w:eastAsia="Times New Roman" w:hAnsi="Times New Roman" w:cs="Times New Roman"/>
                <w:bCs/>
              </w:rPr>
              <w:t xml:space="preserve"> </w:t>
            </w:r>
            <w:proofErr w:type="spellStart"/>
            <w:r w:rsidRPr="002F66FB">
              <w:rPr>
                <w:rFonts w:ascii="Times New Roman" w:eastAsia="Times New Roman" w:hAnsi="Times New Roman" w:cs="Times New Roman"/>
                <w:bCs/>
              </w:rPr>
              <w:t>kontsentraat</w:t>
            </w:r>
            <w:proofErr w:type="spellEnd"/>
          </w:p>
        </w:tc>
      </w:tr>
      <w:tr w:rsidR="00130DE7" w:rsidRPr="002F66FB" w14:paraId="7133A01E" w14:textId="77777777" w:rsidTr="009A6E37">
        <w:trPr>
          <w:trHeight w:val="1"/>
        </w:trPr>
        <w:tc>
          <w:tcPr>
            <w:tcW w:w="1836" w:type="dxa"/>
            <w:vAlign w:val="center"/>
          </w:tcPr>
          <w:p w14:paraId="28E90937"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Ispanija</w:t>
            </w:r>
          </w:p>
        </w:tc>
        <w:tc>
          <w:tcPr>
            <w:tcW w:w="7728" w:type="dxa"/>
            <w:vAlign w:val="center"/>
          </w:tcPr>
          <w:p w14:paraId="0F134465" w14:textId="77777777" w:rsidR="00130DE7" w:rsidRPr="002F66FB" w:rsidRDefault="00130DE7" w:rsidP="009A6E37">
            <w:pPr>
              <w:spacing w:after="0" w:line="240" w:lineRule="auto"/>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concentrado</w:t>
            </w:r>
            <w:proofErr w:type="spellEnd"/>
            <w:r w:rsidRPr="002F66FB">
              <w:rPr>
                <w:rFonts w:ascii="Times New Roman" w:eastAsia="Times New Roman" w:hAnsi="Times New Roman" w:cs="Times New Roman"/>
              </w:rPr>
              <w:t xml:space="preserve"> para </w:t>
            </w:r>
            <w:proofErr w:type="spellStart"/>
            <w:r w:rsidRPr="002F66FB">
              <w:rPr>
                <w:rFonts w:ascii="Times New Roman" w:eastAsia="Times New Roman" w:hAnsi="Times New Roman" w:cs="Times New Roman"/>
              </w:rPr>
              <w:t>solución</w:t>
            </w:r>
            <w:proofErr w:type="spellEnd"/>
            <w:r w:rsidRPr="002F66FB">
              <w:rPr>
                <w:rFonts w:ascii="Times New Roman" w:eastAsia="Times New Roman" w:hAnsi="Times New Roman" w:cs="Times New Roman"/>
              </w:rPr>
              <w:t xml:space="preserve"> para </w:t>
            </w:r>
            <w:proofErr w:type="spellStart"/>
            <w:r w:rsidRPr="002F66FB">
              <w:rPr>
                <w:rFonts w:ascii="Times New Roman" w:eastAsia="Times New Roman" w:hAnsi="Times New Roman" w:cs="Times New Roman"/>
              </w:rPr>
              <w:t>perfusión</w:t>
            </w:r>
            <w:proofErr w:type="spellEnd"/>
            <w:r w:rsidRPr="002F66FB">
              <w:rPr>
                <w:rFonts w:ascii="Times New Roman" w:eastAsia="Times New Roman" w:hAnsi="Times New Roman" w:cs="Times New Roman"/>
              </w:rPr>
              <w:t xml:space="preserve"> EFG</w:t>
            </w:r>
          </w:p>
        </w:tc>
      </w:tr>
      <w:tr w:rsidR="00130DE7" w:rsidRPr="002F66FB" w14:paraId="7BEC31B8" w14:textId="77777777" w:rsidTr="009A6E37">
        <w:trPr>
          <w:trHeight w:val="1"/>
        </w:trPr>
        <w:tc>
          <w:tcPr>
            <w:tcW w:w="1836" w:type="dxa"/>
            <w:vAlign w:val="center"/>
          </w:tcPr>
          <w:p w14:paraId="64929F66"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Suomija</w:t>
            </w:r>
          </w:p>
        </w:tc>
        <w:tc>
          <w:tcPr>
            <w:tcW w:w="7728" w:type="dxa"/>
            <w:vAlign w:val="center"/>
          </w:tcPr>
          <w:p w14:paraId="67F9F9AC"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infuusiokonsentraatti</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liuosta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varten</w:t>
            </w:r>
            <w:proofErr w:type="spellEnd"/>
            <w:r w:rsidRPr="002F66FB">
              <w:rPr>
                <w:rFonts w:ascii="Times New Roman" w:eastAsia="Times New Roman" w:hAnsi="Times New Roman" w:cs="Times New Roman"/>
              </w:rPr>
              <w:t>/</w:t>
            </w:r>
            <w:proofErr w:type="spellStart"/>
            <w:r w:rsidRPr="002F66FB">
              <w:rPr>
                <w:rFonts w:ascii="Times New Roman" w:eastAsia="Times New Roman" w:hAnsi="Times New Roman" w:cs="Times New Roman"/>
              </w:rPr>
              <w:t>koncentrat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till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infusionsvätska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lösning</w:t>
            </w:r>
            <w:proofErr w:type="spellEnd"/>
          </w:p>
        </w:tc>
      </w:tr>
      <w:tr w:rsidR="00130DE7" w:rsidRPr="002F66FB" w14:paraId="0BD91AF2" w14:textId="77777777" w:rsidTr="009A6E37">
        <w:trPr>
          <w:trHeight w:val="1"/>
        </w:trPr>
        <w:tc>
          <w:tcPr>
            <w:tcW w:w="1836" w:type="dxa"/>
            <w:vAlign w:val="center"/>
          </w:tcPr>
          <w:p w14:paraId="2F3C51D0"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Vengrija</w:t>
            </w:r>
          </w:p>
        </w:tc>
        <w:tc>
          <w:tcPr>
            <w:tcW w:w="7728" w:type="dxa"/>
            <w:vAlign w:val="center"/>
          </w:tcPr>
          <w:p w14:paraId="381B56AE"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koncentrátum</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oldatos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infúzióhoz</w:t>
            </w:r>
            <w:proofErr w:type="spellEnd"/>
          </w:p>
        </w:tc>
      </w:tr>
      <w:tr w:rsidR="00130DE7" w:rsidRPr="002F66FB" w14:paraId="0DACDF43" w14:textId="77777777" w:rsidTr="009A6E37">
        <w:trPr>
          <w:trHeight w:val="1"/>
        </w:trPr>
        <w:tc>
          <w:tcPr>
            <w:tcW w:w="1836" w:type="dxa"/>
            <w:vAlign w:val="center"/>
          </w:tcPr>
          <w:p w14:paraId="22EB5F34"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Airija</w:t>
            </w:r>
          </w:p>
        </w:tc>
        <w:tc>
          <w:tcPr>
            <w:tcW w:w="7728" w:type="dxa"/>
            <w:vAlign w:val="center"/>
          </w:tcPr>
          <w:p w14:paraId="3AB00497"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Concentrate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for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Solution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for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w:t>
            </w:r>
            <w:proofErr w:type="spellEnd"/>
          </w:p>
        </w:tc>
      </w:tr>
      <w:tr w:rsidR="00130DE7" w:rsidRPr="002F66FB" w14:paraId="22566B4F" w14:textId="77777777" w:rsidTr="009A6E37">
        <w:trPr>
          <w:trHeight w:val="1"/>
        </w:trPr>
        <w:tc>
          <w:tcPr>
            <w:tcW w:w="1836" w:type="dxa"/>
            <w:vAlign w:val="center"/>
          </w:tcPr>
          <w:p w14:paraId="3BFDCEFA"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Italija</w:t>
            </w:r>
          </w:p>
        </w:tc>
        <w:tc>
          <w:tcPr>
            <w:tcW w:w="7728" w:type="dxa"/>
            <w:vAlign w:val="center"/>
          </w:tcPr>
          <w:p w14:paraId="12FA2B28"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Healthcare</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concentrato</w:t>
            </w:r>
            <w:proofErr w:type="spellEnd"/>
            <w:r w:rsidRPr="002F66FB">
              <w:rPr>
                <w:rFonts w:ascii="Times New Roman" w:eastAsia="Times New Roman" w:hAnsi="Times New Roman" w:cs="Times New Roman"/>
              </w:rPr>
              <w:t xml:space="preserve"> per </w:t>
            </w:r>
            <w:proofErr w:type="spellStart"/>
            <w:r w:rsidRPr="002F66FB">
              <w:rPr>
                <w:rFonts w:ascii="Times New Roman" w:eastAsia="Times New Roman" w:hAnsi="Times New Roman" w:cs="Times New Roman"/>
              </w:rPr>
              <w:t>soluzione</w:t>
            </w:r>
            <w:proofErr w:type="spellEnd"/>
            <w:r w:rsidRPr="002F66FB">
              <w:rPr>
                <w:rFonts w:ascii="Times New Roman" w:eastAsia="Times New Roman" w:hAnsi="Times New Roman" w:cs="Times New Roman"/>
              </w:rPr>
              <w:t xml:space="preserve"> per </w:t>
            </w:r>
            <w:proofErr w:type="spellStart"/>
            <w:r w:rsidRPr="002F66FB">
              <w:rPr>
                <w:rFonts w:ascii="Times New Roman" w:eastAsia="Times New Roman" w:hAnsi="Times New Roman" w:cs="Times New Roman"/>
              </w:rPr>
              <w:t>infusione</w:t>
            </w:r>
            <w:proofErr w:type="spellEnd"/>
          </w:p>
        </w:tc>
      </w:tr>
      <w:tr w:rsidR="00130DE7" w:rsidRPr="002F66FB" w14:paraId="536E57CF" w14:textId="77777777" w:rsidTr="009A6E37">
        <w:trPr>
          <w:trHeight w:val="1"/>
        </w:trPr>
        <w:tc>
          <w:tcPr>
            <w:tcW w:w="1836" w:type="dxa"/>
            <w:vAlign w:val="center"/>
          </w:tcPr>
          <w:p w14:paraId="685F7E01"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Lietuva</w:t>
            </w:r>
          </w:p>
        </w:tc>
        <w:tc>
          <w:tcPr>
            <w:tcW w:w="7728" w:type="dxa"/>
            <w:vAlign w:val="center"/>
          </w:tcPr>
          <w:p w14:paraId="3271D111"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koncentratas infuziniam tirpalui</w:t>
            </w:r>
          </w:p>
        </w:tc>
      </w:tr>
      <w:tr w:rsidR="00130DE7" w:rsidRPr="002F66FB" w14:paraId="179007A8" w14:textId="77777777" w:rsidTr="009A6E37">
        <w:trPr>
          <w:trHeight w:val="1"/>
        </w:trPr>
        <w:tc>
          <w:tcPr>
            <w:tcW w:w="1836" w:type="dxa"/>
            <w:vAlign w:val="center"/>
          </w:tcPr>
          <w:p w14:paraId="4B2B89D9"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Latvija</w:t>
            </w:r>
          </w:p>
        </w:tc>
        <w:tc>
          <w:tcPr>
            <w:tcW w:w="7728" w:type="dxa"/>
            <w:vAlign w:val="center"/>
          </w:tcPr>
          <w:p w14:paraId="60542804"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koncentrāts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infūziju</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šķīduma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pagatavošanai</w:t>
            </w:r>
            <w:proofErr w:type="spellEnd"/>
          </w:p>
        </w:tc>
      </w:tr>
      <w:tr w:rsidR="00130DE7" w:rsidRPr="002F66FB" w14:paraId="0B506D86" w14:textId="77777777" w:rsidTr="009A6E37">
        <w:trPr>
          <w:trHeight w:val="1"/>
        </w:trPr>
        <w:tc>
          <w:tcPr>
            <w:tcW w:w="1836" w:type="dxa"/>
            <w:vAlign w:val="center"/>
          </w:tcPr>
          <w:p w14:paraId="0B828895"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Nyderlandai</w:t>
            </w:r>
          </w:p>
        </w:tc>
        <w:tc>
          <w:tcPr>
            <w:tcW w:w="7728" w:type="dxa"/>
            <w:vAlign w:val="center"/>
          </w:tcPr>
          <w:p w14:paraId="29BE79B9"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voor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oplossing</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voor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infusie</w:t>
            </w:r>
            <w:proofErr w:type="spellEnd"/>
          </w:p>
        </w:tc>
      </w:tr>
      <w:tr w:rsidR="00130DE7" w:rsidRPr="002F66FB" w14:paraId="1B665C0F" w14:textId="77777777" w:rsidTr="009A6E37">
        <w:trPr>
          <w:trHeight w:val="1"/>
        </w:trPr>
        <w:tc>
          <w:tcPr>
            <w:tcW w:w="1836" w:type="dxa"/>
            <w:vAlign w:val="center"/>
          </w:tcPr>
          <w:p w14:paraId="278673D0"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Norvegija</w:t>
            </w:r>
          </w:p>
        </w:tc>
        <w:tc>
          <w:tcPr>
            <w:tcW w:w="7728" w:type="dxa"/>
            <w:vAlign w:val="center"/>
          </w:tcPr>
          <w:p w14:paraId="6C15CD00"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konsentrat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til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infusjonsvæke</w:t>
            </w:r>
            <w:proofErr w:type="spellEnd"/>
          </w:p>
        </w:tc>
      </w:tr>
      <w:tr w:rsidR="00130DE7" w:rsidRPr="002F66FB" w14:paraId="1D512E86" w14:textId="77777777" w:rsidTr="009A6E37">
        <w:trPr>
          <w:trHeight w:val="1"/>
        </w:trPr>
        <w:tc>
          <w:tcPr>
            <w:tcW w:w="1836" w:type="dxa"/>
            <w:vAlign w:val="center"/>
          </w:tcPr>
          <w:p w14:paraId="40E66405"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Lenkija</w:t>
            </w:r>
          </w:p>
        </w:tc>
        <w:tc>
          <w:tcPr>
            <w:tcW w:w="7728" w:type="dxa"/>
            <w:vAlign w:val="center"/>
          </w:tcPr>
          <w:p w14:paraId="6197F2F9"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Doxorubicinum</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shd w:val="clear" w:color="auto" w:fill="FFFFFF"/>
              </w:rPr>
              <w:t>koncentrat</w:t>
            </w:r>
            <w:proofErr w:type="spellEnd"/>
            <w:r w:rsidRPr="002F66FB">
              <w:rPr>
                <w:rFonts w:ascii="Times New Roman" w:eastAsia="Times New Roman" w:hAnsi="Times New Roman" w:cs="Times New Roman"/>
                <w:shd w:val="clear" w:color="auto" w:fill="FFFFFF"/>
              </w:rPr>
              <w:t xml:space="preserve"> </w:t>
            </w:r>
            <w:proofErr w:type="spellStart"/>
            <w:r w:rsidRPr="002F66FB">
              <w:rPr>
                <w:rFonts w:ascii="Times New Roman" w:eastAsia="Times New Roman" w:hAnsi="Times New Roman" w:cs="Times New Roman"/>
                <w:shd w:val="clear" w:color="auto" w:fill="FFFFFF"/>
              </w:rPr>
              <w:t>do</w:t>
            </w:r>
            <w:proofErr w:type="spellEnd"/>
            <w:r w:rsidRPr="002F66FB">
              <w:rPr>
                <w:rFonts w:ascii="Times New Roman" w:eastAsia="Times New Roman" w:hAnsi="Times New Roman" w:cs="Times New Roman"/>
                <w:shd w:val="clear" w:color="auto" w:fill="FFFFFF"/>
              </w:rPr>
              <w:t xml:space="preserve"> </w:t>
            </w:r>
            <w:proofErr w:type="spellStart"/>
            <w:r w:rsidRPr="002F66FB">
              <w:rPr>
                <w:rFonts w:ascii="Times New Roman" w:eastAsia="Times New Roman" w:hAnsi="Times New Roman" w:cs="Times New Roman"/>
                <w:shd w:val="clear" w:color="auto" w:fill="FFFFFF"/>
              </w:rPr>
              <w:t>sporządzania</w:t>
            </w:r>
            <w:proofErr w:type="spellEnd"/>
            <w:r w:rsidRPr="002F66FB">
              <w:rPr>
                <w:rFonts w:ascii="Times New Roman" w:eastAsia="Times New Roman" w:hAnsi="Times New Roman" w:cs="Times New Roman"/>
                <w:shd w:val="clear" w:color="auto" w:fill="FFFFFF"/>
              </w:rPr>
              <w:t xml:space="preserve"> </w:t>
            </w:r>
            <w:proofErr w:type="spellStart"/>
            <w:r w:rsidRPr="002F66FB">
              <w:rPr>
                <w:rFonts w:ascii="Times New Roman" w:eastAsia="Times New Roman" w:hAnsi="Times New Roman" w:cs="Times New Roman"/>
                <w:shd w:val="clear" w:color="auto" w:fill="FFFFFF"/>
              </w:rPr>
              <w:t>roztworu</w:t>
            </w:r>
            <w:proofErr w:type="spellEnd"/>
            <w:r w:rsidRPr="002F66FB">
              <w:rPr>
                <w:rFonts w:ascii="Times New Roman" w:eastAsia="Times New Roman" w:hAnsi="Times New Roman" w:cs="Times New Roman"/>
                <w:shd w:val="clear" w:color="auto" w:fill="FFFFFF"/>
              </w:rPr>
              <w:t xml:space="preserve"> </w:t>
            </w:r>
            <w:proofErr w:type="spellStart"/>
            <w:r w:rsidRPr="002F66FB">
              <w:rPr>
                <w:rFonts w:ascii="Times New Roman" w:eastAsia="Times New Roman" w:hAnsi="Times New Roman" w:cs="Times New Roman"/>
                <w:shd w:val="clear" w:color="auto" w:fill="FFFFFF"/>
              </w:rPr>
              <w:t>do</w:t>
            </w:r>
            <w:proofErr w:type="spellEnd"/>
            <w:r w:rsidRPr="002F66FB">
              <w:rPr>
                <w:rFonts w:ascii="Times New Roman" w:eastAsia="Times New Roman" w:hAnsi="Times New Roman" w:cs="Times New Roman"/>
                <w:shd w:val="clear" w:color="auto" w:fill="FFFFFF"/>
              </w:rPr>
              <w:t xml:space="preserve"> </w:t>
            </w:r>
            <w:proofErr w:type="spellStart"/>
            <w:r w:rsidRPr="002F66FB">
              <w:rPr>
                <w:rFonts w:ascii="Times New Roman" w:eastAsia="Times New Roman" w:hAnsi="Times New Roman" w:cs="Times New Roman"/>
                <w:shd w:val="clear" w:color="auto" w:fill="FFFFFF"/>
              </w:rPr>
              <w:t>infuzji</w:t>
            </w:r>
            <w:proofErr w:type="spellEnd"/>
          </w:p>
        </w:tc>
      </w:tr>
      <w:tr w:rsidR="00130DE7" w:rsidRPr="002F66FB" w14:paraId="0D97A80E" w14:textId="77777777" w:rsidTr="009A6E37">
        <w:trPr>
          <w:trHeight w:val="1"/>
        </w:trPr>
        <w:tc>
          <w:tcPr>
            <w:tcW w:w="1836" w:type="dxa"/>
            <w:vAlign w:val="center"/>
          </w:tcPr>
          <w:p w14:paraId="4E728C04"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Portugalija</w:t>
            </w:r>
          </w:p>
        </w:tc>
        <w:tc>
          <w:tcPr>
            <w:tcW w:w="7728" w:type="dxa"/>
            <w:vAlign w:val="center"/>
          </w:tcPr>
          <w:p w14:paraId="1B725E48"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Doxorrubicina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concentrado</w:t>
            </w:r>
            <w:proofErr w:type="spellEnd"/>
            <w:r w:rsidRPr="002F66FB">
              <w:rPr>
                <w:rFonts w:ascii="Times New Roman" w:eastAsia="Times New Roman" w:hAnsi="Times New Roman" w:cs="Times New Roman"/>
              </w:rPr>
              <w:t xml:space="preserve"> para </w:t>
            </w:r>
            <w:proofErr w:type="spellStart"/>
            <w:r w:rsidRPr="002F66FB">
              <w:rPr>
                <w:rFonts w:ascii="Times New Roman" w:eastAsia="Times New Roman" w:hAnsi="Times New Roman" w:cs="Times New Roman"/>
              </w:rPr>
              <w:t>solução</w:t>
            </w:r>
            <w:proofErr w:type="spellEnd"/>
            <w:r w:rsidRPr="002F66FB">
              <w:rPr>
                <w:rFonts w:ascii="Times New Roman" w:eastAsia="Times New Roman" w:hAnsi="Times New Roman" w:cs="Times New Roman"/>
              </w:rPr>
              <w:t xml:space="preserve"> para </w:t>
            </w:r>
            <w:proofErr w:type="spellStart"/>
            <w:r w:rsidRPr="002F66FB">
              <w:rPr>
                <w:rFonts w:ascii="Times New Roman" w:eastAsia="Times New Roman" w:hAnsi="Times New Roman" w:cs="Times New Roman"/>
              </w:rPr>
              <w:t>perfusão</w:t>
            </w:r>
            <w:proofErr w:type="spellEnd"/>
          </w:p>
        </w:tc>
      </w:tr>
      <w:tr w:rsidR="00130DE7" w:rsidRPr="002F66FB" w14:paraId="4B1679BA" w14:textId="77777777" w:rsidTr="009A6E37">
        <w:trPr>
          <w:trHeight w:val="1"/>
        </w:trPr>
        <w:tc>
          <w:tcPr>
            <w:tcW w:w="1836" w:type="dxa"/>
            <w:vAlign w:val="center"/>
          </w:tcPr>
          <w:p w14:paraId="0E16E7E6"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Rumunija</w:t>
            </w:r>
          </w:p>
        </w:tc>
        <w:tc>
          <w:tcPr>
            <w:tcW w:w="7728" w:type="dxa"/>
            <w:vAlign w:val="center"/>
          </w:tcPr>
          <w:p w14:paraId="1FCB089F"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Doxorubicinã</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pentru</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soluţie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perfuzabilã</w:t>
            </w:r>
            <w:proofErr w:type="spellEnd"/>
          </w:p>
        </w:tc>
      </w:tr>
      <w:tr w:rsidR="00130DE7" w:rsidRPr="002F66FB" w14:paraId="2D87EC2E" w14:textId="77777777" w:rsidTr="009A6E37">
        <w:trPr>
          <w:trHeight w:val="1"/>
        </w:trPr>
        <w:tc>
          <w:tcPr>
            <w:tcW w:w="1836" w:type="dxa"/>
            <w:vAlign w:val="center"/>
          </w:tcPr>
          <w:p w14:paraId="3848B6BA"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Švedija</w:t>
            </w:r>
          </w:p>
        </w:tc>
        <w:tc>
          <w:tcPr>
            <w:tcW w:w="7728" w:type="dxa"/>
            <w:vAlign w:val="center"/>
          </w:tcPr>
          <w:p w14:paraId="5896D576"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koncentrat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till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infusionsvätska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lösning</w:t>
            </w:r>
            <w:proofErr w:type="spellEnd"/>
          </w:p>
        </w:tc>
      </w:tr>
      <w:tr w:rsidR="00130DE7" w:rsidRPr="002F66FB" w14:paraId="716F8AD3" w14:textId="77777777" w:rsidTr="009A6E37">
        <w:trPr>
          <w:trHeight w:val="1"/>
        </w:trPr>
        <w:tc>
          <w:tcPr>
            <w:tcW w:w="1836" w:type="dxa"/>
            <w:vAlign w:val="center"/>
          </w:tcPr>
          <w:p w14:paraId="527C7228" w14:textId="77777777" w:rsidR="00130DE7" w:rsidRPr="002F66FB" w:rsidRDefault="00130DE7" w:rsidP="009A6E37">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Slovėnija</w:t>
            </w:r>
          </w:p>
        </w:tc>
        <w:tc>
          <w:tcPr>
            <w:tcW w:w="7728" w:type="dxa"/>
            <w:vAlign w:val="center"/>
          </w:tcPr>
          <w:p w14:paraId="0B345362" w14:textId="77777777" w:rsidR="00130DE7" w:rsidRPr="002F66FB" w:rsidRDefault="00130DE7" w:rsidP="009A6E37">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Doksorubicin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koncentrat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za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raztopino</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za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infundiranje</w:t>
            </w:r>
            <w:proofErr w:type="spellEnd"/>
          </w:p>
        </w:tc>
      </w:tr>
    </w:tbl>
    <w:p w14:paraId="5F2DB1A5"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7704DD7B" w14:textId="77777777" w:rsidR="00130DE7" w:rsidRPr="002F66FB" w:rsidRDefault="00130DE7" w:rsidP="00130DE7">
      <w:pPr>
        <w:numPr>
          <w:ilvl w:val="12"/>
          <w:numId w:val="0"/>
        </w:numPr>
        <w:spacing w:after="0" w:line="240" w:lineRule="auto"/>
        <w:ind w:right="-2"/>
        <w:outlineLvl w:val="0"/>
        <w:rPr>
          <w:rFonts w:ascii="Times New Roman" w:eastAsia="Times New Roman" w:hAnsi="Times New Roman" w:cs="Times New Roman"/>
        </w:rPr>
      </w:pPr>
      <w:r w:rsidRPr="002F66FB">
        <w:rPr>
          <w:rFonts w:ascii="Times New Roman" w:eastAsia="Times New Roman" w:hAnsi="Times New Roman" w:cs="Times New Roman"/>
          <w:b/>
          <w:bCs/>
        </w:rPr>
        <w:t xml:space="preserve">Šis pakuotės </w:t>
      </w:r>
      <w:r w:rsidRPr="002F66FB">
        <w:rPr>
          <w:rFonts w:ascii="Times New Roman" w:eastAsia="Times New Roman" w:hAnsi="Times New Roman" w:cs="Times New Roman"/>
          <w:b/>
        </w:rPr>
        <w:t>lapelis paskutinį kartą peržiūrėtas 202</w:t>
      </w:r>
      <w:r>
        <w:rPr>
          <w:rFonts w:ascii="Times New Roman" w:eastAsia="Times New Roman" w:hAnsi="Times New Roman" w:cs="Times New Roman"/>
          <w:b/>
        </w:rPr>
        <w:t>5-10-28.</w:t>
      </w:r>
    </w:p>
    <w:p w14:paraId="10B1B006"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0BBA7EDF"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sz w:val="24"/>
          <w:szCs w:val="24"/>
        </w:rPr>
      </w:pPr>
      <w:r w:rsidRPr="002F66FB">
        <w:rPr>
          <w:rFonts w:ascii="Times New Roman" w:eastAsia="Times New Roman" w:hAnsi="Times New Roman" w:cs="Times New Roman"/>
          <w:sz w:val="24"/>
          <w:szCs w:val="24"/>
        </w:rPr>
        <w:t xml:space="preserve">Išsami informacija apie šį vaistą pateikiama Valstybinės vaistų kontrolės tarnybos prie Lietuvos Respublikos sveikatos apsaugos ministerijos tinklalapyje </w:t>
      </w:r>
      <w:hyperlink r:id="rId5" w:history="1">
        <w:r w:rsidRPr="002F66FB">
          <w:rPr>
            <w:rFonts w:ascii="Times New Roman" w:eastAsia="Times New Roman" w:hAnsi="Times New Roman" w:cs="Times New Roman"/>
            <w:color w:val="0000FF"/>
            <w:sz w:val="24"/>
            <w:szCs w:val="24"/>
            <w:u w:val="single"/>
          </w:rPr>
          <w:t>http://www.vvkt.lt/</w:t>
        </w:r>
      </w:hyperlink>
      <w:r w:rsidRPr="002F66FB">
        <w:rPr>
          <w:rFonts w:ascii="Times New Roman" w:eastAsia="Times New Roman" w:hAnsi="Times New Roman" w:cs="Times New Roman"/>
          <w:sz w:val="24"/>
          <w:szCs w:val="24"/>
        </w:rPr>
        <w:t>.</w:t>
      </w:r>
    </w:p>
    <w:p w14:paraId="0CA1D654"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w:t>
      </w:r>
    </w:p>
    <w:p w14:paraId="37A81987" w14:textId="77777777" w:rsidR="00130DE7" w:rsidRPr="002F66FB" w:rsidRDefault="00130DE7" w:rsidP="00130DE7">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Toliau pateikta informacija skirta tik sveikatos priežiūros specialistams</w:t>
      </w:r>
      <w:r>
        <w:rPr>
          <w:rFonts w:ascii="Times New Roman" w:eastAsia="Times New Roman" w:hAnsi="Times New Roman" w:cs="Times New Roman"/>
          <w:b/>
        </w:rPr>
        <w:t>.</w:t>
      </w:r>
    </w:p>
    <w:p w14:paraId="46E80EAF"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rPr>
      </w:pPr>
    </w:p>
    <w:p w14:paraId="4F8823B8" w14:textId="77777777" w:rsidR="00130DE7" w:rsidRPr="002F66FB" w:rsidRDefault="00130DE7" w:rsidP="00130DE7">
      <w:pPr>
        <w:numPr>
          <w:ilvl w:val="12"/>
          <w:numId w:val="0"/>
        </w:numPr>
        <w:spacing w:after="0" w:line="240" w:lineRule="auto"/>
        <w:ind w:right="-2"/>
        <w:rPr>
          <w:rFonts w:ascii="Times New Roman" w:eastAsia="Times New Roman" w:hAnsi="Times New Roman" w:cs="Times New Roman"/>
          <w:b/>
        </w:rPr>
      </w:pPr>
      <w:r w:rsidRPr="002F66FB">
        <w:rPr>
          <w:rFonts w:ascii="Times New Roman" w:eastAsia="Times New Roman" w:hAnsi="Times New Roman" w:cs="Times New Roman"/>
          <w:b/>
        </w:rPr>
        <w:t>Dozavimas ir vartojimo metodas</w:t>
      </w:r>
    </w:p>
    <w:p w14:paraId="34CF2302" w14:textId="77777777" w:rsidR="00130DE7" w:rsidRPr="002F66FB" w:rsidRDefault="00130DE7" w:rsidP="00130DE7">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suleisti galima tik prižiūrint kvalifikuotam gydytojui, kuris turi </w:t>
      </w:r>
      <w:proofErr w:type="spellStart"/>
      <w:r w:rsidRPr="002F66FB">
        <w:rPr>
          <w:rFonts w:ascii="Times New Roman" w:eastAsia="Times New Roman" w:hAnsi="Times New Roman" w:cs="Times New Roman"/>
        </w:rPr>
        <w:t>citotoksinio</w:t>
      </w:r>
      <w:proofErr w:type="spellEnd"/>
      <w:r w:rsidRPr="002F66FB">
        <w:rPr>
          <w:rFonts w:ascii="Times New Roman" w:eastAsia="Times New Roman" w:hAnsi="Times New Roman" w:cs="Times New Roman"/>
        </w:rPr>
        <w:t xml:space="preserve"> gydymo patirties. Be to, gydymo metu pacientas turi būti atidžiai dažnai stebimas.</w:t>
      </w:r>
    </w:p>
    <w:p w14:paraId="097EE36A" w14:textId="77777777" w:rsidR="00130DE7" w:rsidRPr="002F66FB" w:rsidRDefault="00130DE7" w:rsidP="00130DE7">
      <w:pPr>
        <w:spacing w:after="0" w:line="240" w:lineRule="auto"/>
        <w:rPr>
          <w:rFonts w:ascii="Times New Roman" w:eastAsia="Times New Roman" w:hAnsi="Times New Roman" w:cs="Times New Roman"/>
        </w:rPr>
      </w:pPr>
    </w:p>
    <w:p w14:paraId="63E70B42"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Dėl </w:t>
      </w:r>
      <w:r w:rsidRPr="002F66FB">
        <w:rPr>
          <w:rFonts w:ascii="Times New Roman" w:eastAsia="Times New Roman" w:hAnsi="Times New Roman" w:cs="Times New Roman"/>
          <w:b/>
        </w:rPr>
        <w:t>kardiomiopatijos</w:t>
      </w:r>
      <w:r w:rsidRPr="002F66FB">
        <w:rPr>
          <w:rFonts w:ascii="Times New Roman" w:eastAsia="Times New Roman" w:hAnsi="Times New Roman" w:cs="Times New Roman"/>
        </w:rPr>
        <w:t>, kuri dažnai gali būti mirtina, rizikos, kiekvieną kartą prieš vartojant vaistinį preparatą, reikia įvertinti rizikos ir naudos kiekvienam pacientui santykį.</w:t>
      </w:r>
    </w:p>
    <w:p w14:paraId="31A7D432" w14:textId="77777777" w:rsidR="00130DE7" w:rsidRPr="002F66FB" w:rsidRDefault="00130DE7" w:rsidP="00130DE7">
      <w:pPr>
        <w:spacing w:after="0" w:line="240" w:lineRule="auto"/>
        <w:rPr>
          <w:rFonts w:ascii="Times New Roman" w:eastAsia="Times New Roman" w:hAnsi="Times New Roman" w:cs="Times New Roman"/>
        </w:rPr>
      </w:pPr>
    </w:p>
    <w:p w14:paraId="0E844740" w14:textId="77777777" w:rsidR="00130DE7" w:rsidRPr="002F66FB" w:rsidRDefault="00130DE7" w:rsidP="00130DE7">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vartojamas į veną arba į šlapimo pūslę. Šio vaistinio preparato negalima vartoti per burną, po oda, į raumenis ar į </w:t>
      </w:r>
      <w:proofErr w:type="spellStart"/>
      <w:r w:rsidRPr="002F66FB">
        <w:rPr>
          <w:rFonts w:ascii="Times New Roman" w:eastAsia="Times New Roman" w:hAnsi="Times New Roman" w:cs="Times New Roman"/>
        </w:rPr>
        <w:t>subarachnoidinį</w:t>
      </w:r>
      <w:proofErr w:type="spellEnd"/>
      <w:r w:rsidRPr="002F66FB">
        <w:rPr>
          <w:rFonts w:ascii="Times New Roman" w:eastAsia="Times New Roman" w:hAnsi="Times New Roman" w:cs="Times New Roman"/>
        </w:rPr>
        <w:t xml:space="preserve"> tarpą.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galima sušvirkšti į veną </w:t>
      </w:r>
      <w:proofErr w:type="spellStart"/>
      <w:r w:rsidRPr="002F66FB">
        <w:rPr>
          <w:rFonts w:ascii="Times New Roman" w:eastAsia="Times New Roman" w:hAnsi="Times New Roman" w:cs="Times New Roman"/>
        </w:rPr>
        <w:t>boliusu</w:t>
      </w:r>
      <w:proofErr w:type="spellEnd"/>
      <w:r w:rsidRPr="002F66FB">
        <w:rPr>
          <w:rFonts w:ascii="Times New Roman" w:eastAsia="Times New Roman" w:hAnsi="Times New Roman" w:cs="Times New Roman"/>
        </w:rPr>
        <w:t xml:space="preserve"> per keletą minučių arba skirti trumpalaikę ne ilgesnę kaip vienos valandos trukmės infuziją ar ilgalaikę iki 96 valandų trukmės infuziją į veną.</w:t>
      </w:r>
    </w:p>
    <w:p w14:paraId="03AE27DD" w14:textId="77777777" w:rsidR="00130DE7" w:rsidRPr="002F66FB" w:rsidRDefault="00130DE7" w:rsidP="00130DE7">
      <w:pPr>
        <w:spacing w:after="0" w:line="240" w:lineRule="auto"/>
        <w:rPr>
          <w:rFonts w:ascii="Times New Roman" w:eastAsia="Times New Roman" w:hAnsi="Times New Roman" w:cs="Times New Roman"/>
        </w:rPr>
      </w:pPr>
    </w:p>
    <w:p w14:paraId="4B3BF2F2"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Infuzinis vaistinio preparato tirpalas, paruoštas su 9 mg/ml (0,9 %) natrio chlorido injekcinio tirpalo arba 50 mg/ml (5 %) gliukozės tirpalo, per </w:t>
      </w:r>
      <w:r>
        <w:rPr>
          <w:rFonts w:ascii="Times New Roman" w:eastAsia="Times New Roman" w:hAnsi="Times New Roman" w:cs="Times New Roman"/>
        </w:rPr>
        <w:t>3</w:t>
      </w:r>
      <w:r>
        <w:rPr>
          <w:rFonts w:ascii="Times New Roman" w:eastAsia="Times New Roman" w:hAnsi="Times New Roman" w:cs="Times New Roman"/>
        </w:rPr>
        <w:noBreakHyphen/>
      </w:r>
      <w:r w:rsidRPr="002F66FB">
        <w:rPr>
          <w:rFonts w:ascii="Times New Roman" w:eastAsia="Times New Roman" w:hAnsi="Times New Roman" w:cs="Times New Roman"/>
        </w:rPr>
        <w:t>1</w:t>
      </w:r>
      <w:r>
        <w:rPr>
          <w:rFonts w:ascii="Times New Roman" w:eastAsia="Times New Roman" w:hAnsi="Times New Roman" w:cs="Times New Roman"/>
        </w:rPr>
        <w:t>0</w:t>
      </w:r>
      <w:r w:rsidRPr="002F66FB">
        <w:rPr>
          <w:rFonts w:ascii="Times New Roman" w:eastAsia="Times New Roman" w:hAnsi="Times New Roman" w:cs="Times New Roman"/>
        </w:rPr>
        <w:t xml:space="preserve"> minučių </w:t>
      </w:r>
      <w:proofErr w:type="spellStart"/>
      <w:r w:rsidRPr="002F66FB">
        <w:rPr>
          <w:rFonts w:ascii="Times New Roman" w:eastAsia="Times New Roman" w:hAnsi="Times New Roman" w:cs="Times New Roman"/>
        </w:rPr>
        <w:t>infuzuojamas</w:t>
      </w:r>
      <w:proofErr w:type="spellEnd"/>
      <w:r w:rsidRPr="002F66FB">
        <w:rPr>
          <w:rFonts w:ascii="Times New Roman" w:eastAsia="Times New Roman" w:hAnsi="Times New Roman" w:cs="Times New Roman"/>
        </w:rPr>
        <w:t xml:space="preserve"> į veną. Taip švirkščiant, sumažėja </w:t>
      </w:r>
      <w:proofErr w:type="spellStart"/>
      <w:r w:rsidRPr="002F66FB">
        <w:rPr>
          <w:rFonts w:ascii="Times New Roman" w:eastAsia="Times New Roman" w:hAnsi="Times New Roman" w:cs="Times New Roman"/>
        </w:rPr>
        <w:t>tromboflebito</w:t>
      </w:r>
      <w:proofErr w:type="spellEnd"/>
      <w:r w:rsidRPr="002F66FB">
        <w:rPr>
          <w:rFonts w:ascii="Times New Roman" w:eastAsia="Times New Roman" w:hAnsi="Times New Roman" w:cs="Times New Roman"/>
        </w:rPr>
        <w:t xml:space="preserve"> ir vaistinio preparato sušvirkštimo šalia venos rizika. Sušvirkštus vaistinį preparatą šalia venos, gali pasireikšti sunkus lokalus minkštųjų audinių uždegimas, formuotis pūslės ir pasireikšti audinių nekrozė. Švirkšti tiesiai į veną nerekomenduojama dėl vaistinio preparato sušvirkštimo šalia venos, kuris gali pasireikšti net tinkamai sušvirkštus į švirkštą įtrauktą kraują, rizikos.</w:t>
      </w:r>
    </w:p>
    <w:p w14:paraId="55E40774" w14:textId="77777777" w:rsidR="00130DE7" w:rsidRPr="002F66FB" w:rsidRDefault="00130DE7" w:rsidP="00130DE7">
      <w:pPr>
        <w:spacing w:after="0" w:line="240" w:lineRule="auto"/>
        <w:rPr>
          <w:rFonts w:ascii="Times New Roman" w:eastAsia="Times New Roman" w:hAnsi="Times New Roman" w:cs="Times New Roman"/>
        </w:rPr>
      </w:pPr>
    </w:p>
    <w:p w14:paraId="27FEC94E" w14:textId="77777777" w:rsidR="00130DE7" w:rsidRPr="002F66FB" w:rsidRDefault="00130DE7" w:rsidP="00130DE7">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Vartojimas į veną</w:t>
      </w:r>
    </w:p>
    <w:p w14:paraId="747D78D8" w14:textId="77777777" w:rsidR="00130DE7" w:rsidRPr="002F66FB" w:rsidRDefault="00130DE7" w:rsidP="00130DE7">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dozė priklauso dozavimo schemos, paciento bendrosios būklės ir pacientui anksčiau taikyto gydymo.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hidrochloridas gali būti dozuojamas skirtingai, priklausomai nuo indikacijos (</w:t>
      </w:r>
      <w:proofErr w:type="spellStart"/>
      <w:r w:rsidRPr="002F66FB">
        <w:rPr>
          <w:rFonts w:ascii="Times New Roman" w:eastAsia="Times New Roman" w:hAnsi="Times New Roman" w:cs="Times New Roman"/>
        </w:rPr>
        <w:t>solidiniai</w:t>
      </w:r>
      <w:proofErr w:type="spellEnd"/>
      <w:r w:rsidRPr="002F66FB">
        <w:rPr>
          <w:rFonts w:ascii="Times New Roman" w:eastAsia="Times New Roman" w:hAnsi="Times New Roman" w:cs="Times New Roman"/>
        </w:rPr>
        <w:t xml:space="preserve"> navikai ar ūminė leukemija) ir specialios gydymo schemos (vartojamas vienas vaistinis preparatas ar vartojamas kartu su kitais </w:t>
      </w:r>
      <w:proofErr w:type="spellStart"/>
      <w:r w:rsidRPr="002F66FB">
        <w:rPr>
          <w:rFonts w:ascii="Times New Roman" w:eastAsia="Times New Roman" w:hAnsi="Times New Roman" w:cs="Times New Roman"/>
        </w:rPr>
        <w:t>citotoksiniais</w:t>
      </w:r>
      <w:proofErr w:type="spellEnd"/>
      <w:r w:rsidRPr="002F66FB">
        <w:rPr>
          <w:rFonts w:ascii="Times New Roman" w:eastAsia="Times New Roman" w:hAnsi="Times New Roman" w:cs="Times New Roman"/>
        </w:rPr>
        <w:t xml:space="preserve"> vaistiniais preparatais, ar vartojamas pagal </w:t>
      </w:r>
      <w:proofErr w:type="spellStart"/>
      <w:r w:rsidRPr="002F66FB">
        <w:rPr>
          <w:rFonts w:ascii="Times New Roman" w:eastAsia="Times New Roman" w:hAnsi="Times New Roman" w:cs="Times New Roman"/>
        </w:rPr>
        <w:t>daugiaprofilinių</w:t>
      </w:r>
      <w:proofErr w:type="spellEnd"/>
      <w:r w:rsidRPr="002F66FB">
        <w:rPr>
          <w:rFonts w:ascii="Times New Roman" w:eastAsia="Times New Roman" w:hAnsi="Times New Roman" w:cs="Times New Roman"/>
        </w:rPr>
        <w:t xml:space="preserve"> procedūrų planą, pagal kurį taikoma chemoterapija, chirurginė procedūra, spindulinis gydymas ar gydymas hormonais).</w:t>
      </w:r>
    </w:p>
    <w:p w14:paraId="0C91E990" w14:textId="77777777" w:rsidR="00130DE7" w:rsidRPr="002F66FB" w:rsidRDefault="00130DE7" w:rsidP="00130DE7">
      <w:pPr>
        <w:spacing w:after="0" w:line="240" w:lineRule="auto"/>
        <w:rPr>
          <w:rFonts w:ascii="Times New Roman" w:eastAsia="Times New Roman" w:hAnsi="Times New Roman" w:cs="Times New Roman"/>
        </w:rPr>
      </w:pPr>
    </w:p>
    <w:p w14:paraId="54B9ECCA" w14:textId="77777777" w:rsidR="00130DE7" w:rsidRPr="002F66FB" w:rsidRDefault="00130DE7" w:rsidP="00130DE7">
      <w:pPr>
        <w:spacing w:after="0" w:line="240" w:lineRule="auto"/>
        <w:rPr>
          <w:rFonts w:ascii="Times New Roman" w:eastAsia="Times New Roman" w:hAnsi="Times New Roman" w:cs="Times New Roman"/>
          <w:u w:val="single"/>
        </w:rPr>
      </w:pPr>
      <w:proofErr w:type="spellStart"/>
      <w:r w:rsidRPr="002F66FB">
        <w:rPr>
          <w:rFonts w:ascii="Times New Roman" w:eastAsia="Times New Roman" w:hAnsi="Times New Roman" w:cs="Times New Roman"/>
          <w:u w:val="single"/>
        </w:rPr>
        <w:t>Monoterapija</w:t>
      </w:r>
      <w:proofErr w:type="spellEnd"/>
    </w:p>
    <w:p w14:paraId="7BBDD30D"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lastRenderedPageBreak/>
        <w:t>Paprastai dozė apskaičiuojama pagal kūno paviršiaus plotą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Atsižvelgiant į tai, vartojant vieną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rekomenduojama vartoti 60</w:t>
      </w:r>
      <w:r w:rsidRPr="002F66FB">
        <w:rPr>
          <w:rFonts w:ascii="Times New Roman" w:eastAsia="Times New Roman" w:hAnsi="Times New Roman" w:cs="Times New Roman"/>
        </w:rPr>
        <w:noBreakHyphen/>
        <w:t>75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dozę kas tris savaites.</w:t>
      </w:r>
    </w:p>
    <w:p w14:paraId="3C56997A" w14:textId="77777777" w:rsidR="00130DE7" w:rsidRPr="002F66FB" w:rsidRDefault="00130DE7" w:rsidP="00130DE7">
      <w:pPr>
        <w:spacing w:after="0" w:line="240" w:lineRule="auto"/>
        <w:rPr>
          <w:rFonts w:ascii="Times New Roman" w:eastAsia="Times New Roman" w:hAnsi="Times New Roman" w:cs="Times New Roman"/>
        </w:rPr>
      </w:pPr>
    </w:p>
    <w:p w14:paraId="614AAB9E" w14:textId="77777777" w:rsidR="00130DE7" w:rsidRPr="002F66FB" w:rsidRDefault="00130DE7" w:rsidP="00130DE7">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Kombinuoto gydymo schema</w:t>
      </w:r>
    </w:p>
    <w:p w14:paraId="08A6C57C" w14:textId="77777777" w:rsidR="00130DE7" w:rsidRPr="002F66FB" w:rsidRDefault="00130DE7" w:rsidP="00130DE7">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hidrochloridą vartojant kartu su kitais </w:t>
      </w:r>
      <w:proofErr w:type="spellStart"/>
      <w:r w:rsidRPr="002F66FB">
        <w:rPr>
          <w:rFonts w:ascii="Times New Roman" w:eastAsia="Times New Roman" w:hAnsi="Times New Roman" w:cs="Times New Roman"/>
        </w:rPr>
        <w:t>antinavikiniais</w:t>
      </w:r>
      <w:proofErr w:type="spellEnd"/>
      <w:r w:rsidRPr="002F66FB">
        <w:rPr>
          <w:rFonts w:ascii="Times New Roman" w:eastAsia="Times New Roman" w:hAnsi="Times New Roman" w:cs="Times New Roman"/>
        </w:rPr>
        <w:t xml:space="preserve"> vaistiniais preparatais, kurių toksinis poveikis panašus (pvz., didele </w:t>
      </w:r>
      <w:proofErr w:type="spellStart"/>
      <w:r w:rsidRPr="002F66FB">
        <w:rPr>
          <w:rFonts w:ascii="Times New Roman" w:eastAsia="Times New Roman" w:hAnsi="Times New Roman" w:cs="Times New Roman"/>
        </w:rPr>
        <w:t>ciklofosfamido</w:t>
      </w:r>
      <w:proofErr w:type="spellEnd"/>
      <w:r w:rsidRPr="002F66FB">
        <w:rPr>
          <w:rFonts w:ascii="Times New Roman" w:eastAsia="Times New Roman" w:hAnsi="Times New Roman" w:cs="Times New Roman"/>
        </w:rPr>
        <w:t xml:space="preserve"> ar panašių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pavyzdžiui, </w:t>
      </w:r>
      <w:proofErr w:type="spellStart"/>
      <w:r w:rsidRPr="002F66FB">
        <w:rPr>
          <w:rFonts w:ascii="Times New Roman" w:eastAsia="Times New Roman" w:hAnsi="Times New Roman" w:cs="Times New Roman"/>
        </w:rPr>
        <w:t>daunorubicino</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idarubicino</w:t>
      </w:r>
      <w:proofErr w:type="spellEnd"/>
      <w:r w:rsidRPr="002F66FB">
        <w:rPr>
          <w:rFonts w:ascii="Times New Roman" w:eastAsia="Times New Roman" w:hAnsi="Times New Roman" w:cs="Times New Roman"/>
        </w:rPr>
        <w:t xml:space="preserve"> ir [arba] </w:t>
      </w:r>
      <w:proofErr w:type="spellStart"/>
      <w:r w:rsidRPr="002F66FB">
        <w:rPr>
          <w:rFonts w:ascii="Times New Roman" w:eastAsia="Times New Roman" w:hAnsi="Times New Roman" w:cs="Times New Roman"/>
        </w:rPr>
        <w:t>epirubicino</w:t>
      </w:r>
      <w:proofErr w:type="spellEnd"/>
      <w:r w:rsidRPr="002F66FB">
        <w:rPr>
          <w:rFonts w:ascii="Times New Roman" w:eastAsia="Times New Roman" w:hAnsi="Times New Roman" w:cs="Times New Roman"/>
        </w:rPr>
        <w:t xml:space="preserve"> doze į veną),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dozę reikia sumažinti ir vartoti po 30</w:t>
      </w:r>
      <w:r w:rsidRPr="002F66FB">
        <w:rPr>
          <w:rFonts w:ascii="Times New Roman" w:eastAsia="Times New Roman" w:hAnsi="Times New Roman" w:cs="Times New Roman"/>
        </w:rPr>
        <w:noBreakHyphen/>
        <w:t>60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dozę kas 3</w:t>
      </w:r>
      <w:r w:rsidRPr="002F66FB">
        <w:rPr>
          <w:rFonts w:ascii="Times New Roman" w:eastAsia="Times New Roman" w:hAnsi="Times New Roman" w:cs="Times New Roman"/>
        </w:rPr>
        <w:noBreakHyphen/>
        <w:t>4 savaites.</w:t>
      </w:r>
    </w:p>
    <w:p w14:paraId="00F2EDE8" w14:textId="77777777" w:rsidR="00130DE7" w:rsidRPr="002F66FB" w:rsidRDefault="00130DE7" w:rsidP="00130DE7">
      <w:pPr>
        <w:spacing w:after="0" w:line="240" w:lineRule="auto"/>
        <w:rPr>
          <w:rFonts w:ascii="Times New Roman" w:eastAsia="Times New Roman" w:hAnsi="Times New Roman" w:cs="Times New Roman"/>
        </w:rPr>
      </w:pPr>
    </w:p>
    <w:p w14:paraId="029D982E"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Pacientams, kurie negali vartoti visos vaistinio preparato dozės (pvz., dėl imuniteto slopinimo, senyvo amžiaus), reikia vartoti 15</w:t>
      </w:r>
      <w:r w:rsidRPr="002F66FB">
        <w:rPr>
          <w:rFonts w:ascii="Times New Roman" w:eastAsia="Times New Roman" w:hAnsi="Times New Roman" w:cs="Times New Roman"/>
        </w:rPr>
        <w:noBreakHyphen/>
        <w:t>20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dozę per savaitę.</w:t>
      </w:r>
    </w:p>
    <w:p w14:paraId="72E3C758" w14:textId="77777777" w:rsidR="00130DE7" w:rsidRPr="002F66FB" w:rsidRDefault="00130DE7" w:rsidP="00130DE7">
      <w:pPr>
        <w:spacing w:after="0" w:line="240" w:lineRule="auto"/>
        <w:rPr>
          <w:rFonts w:ascii="Times New Roman" w:eastAsia="Times New Roman" w:hAnsi="Times New Roman" w:cs="Times New Roman"/>
        </w:rPr>
      </w:pPr>
    </w:p>
    <w:p w14:paraId="27636DDF" w14:textId="77777777" w:rsidR="00130DE7" w:rsidRPr="002F66FB" w:rsidRDefault="00130DE7" w:rsidP="00130DE7">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Vartojimas į šlapimo pūslę</w:t>
      </w:r>
    </w:p>
    <w:p w14:paraId="2C7AC8B9"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Gydant paviršinį šlapimo pūslės vėžį arba siekiant išvengti naviko atsinaujinimo po </w:t>
      </w:r>
      <w:proofErr w:type="spellStart"/>
      <w:r w:rsidRPr="002F66FB">
        <w:rPr>
          <w:rFonts w:ascii="Times New Roman" w:eastAsia="Times New Roman" w:hAnsi="Times New Roman" w:cs="Times New Roman"/>
        </w:rPr>
        <w:t>transuretrinės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rezekcijos</w:t>
      </w:r>
      <w:proofErr w:type="spellEnd"/>
      <w:r w:rsidRPr="002F66FB">
        <w:rPr>
          <w:rFonts w:ascii="Times New Roman" w:eastAsia="Times New Roman" w:hAnsi="Times New Roman" w:cs="Times New Roman"/>
        </w:rPr>
        <w:t xml:space="preserve"> (TUR) pacientams, kuriems yra didelė naviko atsinaujinimo rizika,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galima suleisti į šlapimo pūslę. Gydant paviršinį šlapimo pūslės naviką, rekomenduojama lokaliai į šlapimo pūslę suleisti 30</w:t>
      </w:r>
      <w:r w:rsidRPr="002F66FB">
        <w:rPr>
          <w:rFonts w:ascii="Times New Roman" w:eastAsia="Times New Roman" w:hAnsi="Times New Roman" w:cs="Times New Roman"/>
        </w:rPr>
        <w:noBreakHyphen/>
        <w:t xml:space="preserve">50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 dozę, praskiestą 25</w:t>
      </w:r>
      <w:r w:rsidRPr="002F66FB">
        <w:rPr>
          <w:rFonts w:ascii="Times New Roman" w:eastAsia="Times New Roman" w:hAnsi="Times New Roman" w:cs="Times New Roman"/>
        </w:rPr>
        <w:noBreakHyphen/>
        <w:t xml:space="preserve">50 ml 9 mg/ml (0,9 %) </w:t>
      </w:r>
      <w:proofErr w:type="spellStart"/>
      <w:r w:rsidRPr="002F66FB">
        <w:rPr>
          <w:rFonts w:ascii="Times New Roman" w:eastAsia="Times New Roman" w:hAnsi="Times New Roman" w:cs="Times New Roman"/>
        </w:rPr>
        <w:t>izotoninio</w:t>
      </w:r>
      <w:proofErr w:type="spellEnd"/>
      <w:r w:rsidRPr="002F66FB">
        <w:rPr>
          <w:rFonts w:ascii="Times New Roman" w:eastAsia="Times New Roman" w:hAnsi="Times New Roman" w:cs="Times New Roman"/>
        </w:rPr>
        <w:t xml:space="preserve"> natrio chlorido tirpalo. Optimali koncentracija yra 1 mg/ml. Paprastai tirpalą reikia palaikyti šlapimo pūslėje 1</w:t>
      </w:r>
      <w:r w:rsidRPr="002F66FB">
        <w:rPr>
          <w:rFonts w:ascii="Times New Roman" w:eastAsia="Times New Roman" w:hAnsi="Times New Roman" w:cs="Times New Roman"/>
        </w:rPr>
        <w:noBreakHyphen/>
        <w:t>2 valandas. Šiuo laikotarpiu pacientui reikia kas 15 min. pasiversti 90°. Pacientui negalima gerti skysčių 12 valandų prieš gydymo seansą, kad būtų išvengta nepageidaujamo šlapimo praskiedimo (dėl to šlapimo gamyba sumažėja maždaug 50 ml/val.). Kas 1 savaitę ar 1 mėnesį vaistinio preparato galima suleisti pakartotinai, atsižvelgiant į tai, vaistiniu preparatu gydoma ar jis vartojamas profilaktiškai.</w:t>
      </w:r>
    </w:p>
    <w:p w14:paraId="7D732A55" w14:textId="77777777" w:rsidR="00130DE7" w:rsidRPr="002F66FB" w:rsidRDefault="00130DE7" w:rsidP="00130DE7">
      <w:pPr>
        <w:spacing w:after="0" w:line="240" w:lineRule="auto"/>
        <w:rPr>
          <w:rFonts w:ascii="Times New Roman" w:eastAsia="Times New Roman" w:hAnsi="Times New Roman" w:cs="Times New Roman"/>
        </w:rPr>
      </w:pPr>
    </w:p>
    <w:p w14:paraId="462C09DF" w14:textId="77777777" w:rsidR="00130DE7" w:rsidRPr="002F66FB" w:rsidRDefault="00130DE7" w:rsidP="00130DE7">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Pacientai, kurie serga kepenų funkcijos sutrikimu</w:t>
      </w:r>
    </w:p>
    <w:p w14:paraId="228387C1"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Didelė dalis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 šalinama per kepenis ir su tulžimi, taigi vaistinio preparato eliminacija iš pacientų, kurie serga kepenų funkcijos sutrikimu arba kuriems pasireiškia tulžies nutekėjimo obstrukcija, organizmo gali sumažėti ir pasireikšti sunkus antrinis poveikis.</w:t>
      </w:r>
    </w:p>
    <w:p w14:paraId="2AFBC57D" w14:textId="77777777" w:rsidR="00130DE7" w:rsidRPr="002F66FB" w:rsidRDefault="00130DE7" w:rsidP="00130DE7">
      <w:pPr>
        <w:spacing w:after="0" w:line="240" w:lineRule="auto"/>
        <w:rPr>
          <w:rFonts w:ascii="Times New Roman" w:eastAsia="Times New Roman" w:hAnsi="Times New Roman" w:cs="Times New Roman"/>
        </w:rPr>
      </w:pPr>
    </w:p>
    <w:p w14:paraId="17D4261A"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Bendrosios dozės keitimo rekomendacijos pacientams, kurie serga kepenų funkcijos sutrikimu, atsižvelgiant į </w:t>
      </w:r>
      <w:proofErr w:type="spellStart"/>
      <w:r w:rsidRPr="002F66FB">
        <w:rPr>
          <w:rFonts w:ascii="Times New Roman" w:eastAsia="Times New Roman" w:hAnsi="Times New Roman" w:cs="Times New Roman"/>
        </w:rPr>
        <w:t>bilirubino</w:t>
      </w:r>
      <w:proofErr w:type="spellEnd"/>
      <w:r w:rsidRPr="002F66FB">
        <w:rPr>
          <w:rFonts w:ascii="Times New Roman" w:eastAsia="Times New Roman" w:hAnsi="Times New Roman" w:cs="Times New Roman"/>
        </w:rPr>
        <w:t xml:space="preserve"> koncentraciją serume.</w:t>
      </w:r>
    </w:p>
    <w:p w14:paraId="40C6772E" w14:textId="77777777" w:rsidR="00130DE7" w:rsidRPr="002F66FB" w:rsidRDefault="00130DE7" w:rsidP="00130DE7">
      <w:pPr>
        <w:tabs>
          <w:tab w:val="left" w:pos="567"/>
        </w:tabs>
        <w:spacing w:after="0" w:line="260" w:lineRule="exact"/>
        <w:ind w:left="567" w:hanging="567"/>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80"/>
        <w:gridCol w:w="2700"/>
      </w:tblGrid>
      <w:tr w:rsidR="00130DE7" w:rsidRPr="002F66FB" w14:paraId="4AA99A36" w14:textId="77777777" w:rsidTr="009A6E37">
        <w:tc>
          <w:tcPr>
            <w:tcW w:w="3780" w:type="dxa"/>
            <w:tcBorders>
              <w:top w:val="single" w:sz="4" w:space="0" w:color="auto"/>
              <w:bottom w:val="single" w:sz="4" w:space="0" w:color="auto"/>
              <w:right w:val="single" w:sz="4" w:space="0" w:color="auto"/>
            </w:tcBorders>
          </w:tcPr>
          <w:p w14:paraId="18D70158" w14:textId="77777777" w:rsidR="00130DE7" w:rsidRPr="002F66FB" w:rsidRDefault="00130DE7" w:rsidP="009A6E37">
            <w:pPr>
              <w:tabs>
                <w:tab w:val="num" w:pos="1404"/>
              </w:tabs>
              <w:spacing w:after="0" w:line="240" w:lineRule="auto"/>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b/>
                <w:bCs/>
              </w:rPr>
              <w:t>Bilirubino</w:t>
            </w:r>
            <w:proofErr w:type="spellEnd"/>
            <w:r w:rsidRPr="002F66FB">
              <w:rPr>
                <w:rFonts w:ascii="Times New Roman" w:eastAsia="Times New Roman" w:hAnsi="Times New Roman" w:cs="Times New Roman"/>
                <w:b/>
                <w:bCs/>
              </w:rPr>
              <w:t xml:space="preserve"> koncentracija serume</w:t>
            </w:r>
          </w:p>
        </w:tc>
        <w:tc>
          <w:tcPr>
            <w:tcW w:w="2700" w:type="dxa"/>
            <w:tcBorders>
              <w:top w:val="single" w:sz="4" w:space="0" w:color="auto"/>
              <w:left w:val="single" w:sz="4" w:space="0" w:color="auto"/>
              <w:bottom w:val="single" w:sz="4" w:space="0" w:color="auto"/>
            </w:tcBorders>
          </w:tcPr>
          <w:p w14:paraId="0B5B5A73" w14:textId="77777777" w:rsidR="00130DE7" w:rsidRPr="002F66FB" w:rsidRDefault="00130DE7" w:rsidP="009A6E37">
            <w:pPr>
              <w:tabs>
                <w:tab w:val="num" w:pos="1404"/>
              </w:tabs>
              <w:spacing w:after="0" w:line="240" w:lineRule="auto"/>
              <w:jc w:val="both"/>
              <w:rPr>
                <w:rFonts w:ascii="Times New Roman" w:eastAsia="Times New Roman" w:hAnsi="Times New Roman" w:cs="Times New Roman"/>
                <w:strike/>
                <w:sz w:val="24"/>
                <w:szCs w:val="24"/>
              </w:rPr>
            </w:pPr>
            <w:r w:rsidRPr="002F66FB">
              <w:rPr>
                <w:rFonts w:ascii="Times New Roman" w:eastAsia="Times New Roman" w:hAnsi="Times New Roman" w:cs="Times New Roman"/>
                <w:b/>
                <w:bCs/>
              </w:rPr>
              <w:t>Rekomenduojama dozė</w:t>
            </w:r>
          </w:p>
        </w:tc>
      </w:tr>
      <w:tr w:rsidR="00130DE7" w:rsidRPr="002F66FB" w14:paraId="1005B6D0" w14:textId="77777777" w:rsidTr="009A6E37">
        <w:tc>
          <w:tcPr>
            <w:tcW w:w="3780" w:type="dxa"/>
            <w:tcBorders>
              <w:top w:val="single" w:sz="4" w:space="0" w:color="auto"/>
              <w:bottom w:val="single" w:sz="4" w:space="0" w:color="auto"/>
              <w:right w:val="single" w:sz="4" w:space="0" w:color="auto"/>
            </w:tcBorders>
          </w:tcPr>
          <w:p w14:paraId="678DD871" w14:textId="77777777" w:rsidR="00130DE7" w:rsidRPr="002F66FB" w:rsidRDefault="00130DE7" w:rsidP="009A6E37">
            <w:pPr>
              <w:tabs>
                <w:tab w:val="num" w:pos="140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1,2</w:t>
            </w:r>
            <w:r>
              <w:rPr>
                <w:rFonts w:ascii="Times New Roman" w:eastAsia="Times New Roman" w:hAnsi="Times New Roman" w:cs="Times New Roman"/>
              </w:rPr>
              <w:noBreakHyphen/>
              <w:t>3,</w:t>
            </w:r>
            <w:r w:rsidRPr="002F66FB">
              <w:rPr>
                <w:rFonts w:ascii="Times New Roman" w:eastAsia="Times New Roman" w:hAnsi="Times New Roman" w:cs="Times New Roman"/>
              </w:rPr>
              <w:t>0 </w:t>
            </w:r>
            <w:r>
              <w:rPr>
                <w:rFonts w:ascii="Times New Roman" w:eastAsia="Times New Roman" w:hAnsi="Times New Roman" w:cs="Times New Roman"/>
              </w:rPr>
              <w:t>mg</w:t>
            </w:r>
            <w:r w:rsidRPr="002F66FB">
              <w:rPr>
                <w:rFonts w:ascii="Times New Roman" w:eastAsia="Times New Roman" w:hAnsi="Times New Roman" w:cs="Times New Roman"/>
              </w:rPr>
              <w:t>/</w:t>
            </w:r>
            <w:r>
              <w:rPr>
                <w:rFonts w:ascii="Times New Roman" w:eastAsia="Times New Roman" w:hAnsi="Times New Roman" w:cs="Times New Roman"/>
              </w:rPr>
              <w:t>100 m</w:t>
            </w:r>
            <w:r w:rsidRPr="002F66FB">
              <w:rPr>
                <w:rFonts w:ascii="Times New Roman" w:eastAsia="Times New Roman" w:hAnsi="Times New Roman" w:cs="Times New Roman"/>
              </w:rPr>
              <w:t>l</w:t>
            </w:r>
          </w:p>
        </w:tc>
        <w:tc>
          <w:tcPr>
            <w:tcW w:w="2700" w:type="dxa"/>
            <w:tcBorders>
              <w:top w:val="single" w:sz="4" w:space="0" w:color="auto"/>
              <w:left w:val="single" w:sz="4" w:space="0" w:color="auto"/>
              <w:bottom w:val="single" w:sz="4" w:space="0" w:color="auto"/>
            </w:tcBorders>
          </w:tcPr>
          <w:p w14:paraId="47B54430" w14:textId="77777777" w:rsidR="00130DE7" w:rsidRPr="002F66FB" w:rsidRDefault="00130DE7" w:rsidP="009A6E37">
            <w:pPr>
              <w:tabs>
                <w:tab w:val="num" w:pos="140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50 %</w:t>
            </w:r>
          </w:p>
        </w:tc>
      </w:tr>
      <w:tr w:rsidR="00130DE7" w:rsidRPr="002F66FB" w14:paraId="2A8F0913" w14:textId="77777777" w:rsidTr="009A6E37">
        <w:tc>
          <w:tcPr>
            <w:tcW w:w="3780" w:type="dxa"/>
            <w:tcBorders>
              <w:top w:val="single" w:sz="4" w:space="0" w:color="auto"/>
              <w:bottom w:val="single" w:sz="4" w:space="0" w:color="auto"/>
              <w:right w:val="single" w:sz="4" w:space="0" w:color="auto"/>
            </w:tcBorders>
          </w:tcPr>
          <w:p w14:paraId="46430714" w14:textId="77777777" w:rsidR="00130DE7" w:rsidRPr="002F66FB" w:rsidRDefault="00130DE7" w:rsidP="009A6E37">
            <w:pPr>
              <w:tabs>
                <w:tab w:val="num" w:pos="140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3,1</w:t>
            </w:r>
            <w:r>
              <w:rPr>
                <w:rFonts w:ascii="Times New Roman" w:eastAsia="Times New Roman" w:hAnsi="Times New Roman" w:cs="Times New Roman"/>
              </w:rPr>
              <w:noBreakHyphen/>
            </w:r>
            <w:r w:rsidRPr="002F66FB">
              <w:rPr>
                <w:rFonts w:ascii="Times New Roman" w:eastAsia="Times New Roman" w:hAnsi="Times New Roman" w:cs="Times New Roman"/>
              </w:rPr>
              <w:t>5</w:t>
            </w:r>
            <w:r>
              <w:rPr>
                <w:rFonts w:ascii="Times New Roman" w:eastAsia="Times New Roman" w:hAnsi="Times New Roman" w:cs="Times New Roman"/>
              </w:rPr>
              <w:t>,</w:t>
            </w:r>
            <w:r w:rsidRPr="002F66FB">
              <w:rPr>
                <w:rFonts w:ascii="Times New Roman" w:eastAsia="Times New Roman" w:hAnsi="Times New Roman" w:cs="Times New Roman"/>
              </w:rPr>
              <w:t>0 m</w:t>
            </w:r>
            <w:r>
              <w:rPr>
                <w:rFonts w:ascii="Times New Roman" w:eastAsia="Times New Roman" w:hAnsi="Times New Roman" w:cs="Times New Roman"/>
              </w:rPr>
              <w:t>g</w:t>
            </w:r>
            <w:r w:rsidRPr="002F66FB">
              <w:rPr>
                <w:rFonts w:ascii="Times New Roman" w:eastAsia="Times New Roman" w:hAnsi="Times New Roman" w:cs="Times New Roman"/>
              </w:rPr>
              <w:t>/</w:t>
            </w:r>
            <w:r>
              <w:rPr>
                <w:rFonts w:ascii="Times New Roman" w:eastAsia="Times New Roman" w:hAnsi="Times New Roman" w:cs="Times New Roman"/>
              </w:rPr>
              <w:t>100 m</w:t>
            </w:r>
            <w:r w:rsidRPr="002F66FB">
              <w:rPr>
                <w:rFonts w:ascii="Times New Roman" w:eastAsia="Times New Roman" w:hAnsi="Times New Roman" w:cs="Times New Roman"/>
              </w:rPr>
              <w:t>l</w:t>
            </w:r>
          </w:p>
        </w:tc>
        <w:tc>
          <w:tcPr>
            <w:tcW w:w="2700" w:type="dxa"/>
            <w:tcBorders>
              <w:top w:val="single" w:sz="4" w:space="0" w:color="auto"/>
              <w:left w:val="single" w:sz="4" w:space="0" w:color="auto"/>
              <w:bottom w:val="single" w:sz="4" w:space="0" w:color="auto"/>
            </w:tcBorders>
          </w:tcPr>
          <w:p w14:paraId="147368FA" w14:textId="77777777" w:rsidR="00130DE7" w:rsidRPr="002F66FB" w:rsidRDefault="00130DE7" w:rsidP="009A6E37">
            <w:pPr>
              <w:tabs>
                <w:tab w:val="num" w:pos="140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25 %</w:t>
            </w:r>
          </w:p>
        </w:tc>
      </w:tr>
    </w:tbl>
    <w:p w14:paraId="4C5BF7F7" w14:textId="77777777" w:rsidR="00130DE7" w:rsidRPr="002F66FB" w:rsidRDefault="00130DE7" w:rsidP="00130DE7">
      <w:pPr>
        <w:tabs>
          <w:tab w:val="left" w:pos="567"/>
        </w:tabs>
        <w:spacing w:after="0" w:line="260" w:lineRule="exact"/>
        <w:rPr>
          <w:rFonts w:ascii="Times New Roman" w:eastAsia="Times New Roman" w:hAnsi="Times New Roman" w:cs="Times New Roman"/>
          <w:i/>
          <w:iCs/>
        </w:rPr>
      </w:pPr>
    </w:p>
    <w:p w14:paraId="7F44A54E"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Pacientams, kurie serga sunkiu kepenų funkcijos sutrikimu,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vartoti negalima.</w:t>
      </w:r>
    </w:p>
    <w:p w14:paraId="078694BB" w14:textId="77777777" w:rsidR="00130DE7" w:rsidRPr="002F66FB" w:rsidRDefault="00130DE7" w:rsidP="00130DE7">
      <w:pPr>
        <w:spacing w:after="0" w:line="240" w:lineRule="auto"/>
        <w:rPr>
          <w:rFonts w:ascii="Times New Roman" w:eastAsia="Times New Roman" w:hAnsi="Times New Roman" w:cs="Times New Roman"/>
        </w:rPr>
      </w:pPr>
    </w:p>
    <w:p w14:paraId="510472EB" w14:textId="77777777" w:rsidR="00130DE7" w:rsidRPr="002F66FB" w:rsidRDefault="00130DE7" w:rsidP="00130DE7">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Pacientai, kurie serga inkstų funkcijos sutrikimu</w:t>
      </w:r>
    </w:p>
    <w:p w14:paraId="32B988EC"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Pacientams, kurie serga inkstų funkcijos sutrikimu (GFG &lt; 10 ml/min.), reikia vartoti tik 75 % planuotos dozės.</w:t>
      </w:r>
    </w:p>
    <w:p w14:paraId="12C6A0A0" w14:textId="77777777" w:rsidR="00130DE7" w:rsidRPr="002F66FB" w:rsidRDefault="00130DE7" w:rsidP="00130DE7">
      <w:pPr>
        <w:spacing w:after="0" w:line="240" w:lineRule="auto"/>
        <w:rPr>
          <w:rFonts w:ascii="Times New Roman" w:eastAsia="Times New Roman" w:hAnsi="Times New Roman" w:cs="Times New Roman"/>
        </w:rPr>
      </w:pPr>
    </w:p>
    <w:p w14:paraId="690CDA43"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Kad būtų išvengta kardiomiopatijos, rekomenduojama neviršyti kaupiamosios 450</w:t>
      </w:r>
      <w:r w:rsidRPr="002F66FB">
        <w:rPr>
          <w:rFonts w:ascii="Times New Roman" w:eastAsia="Times New Roman" w:hAnsi="Times New Roman" w:cs="Times New Roman"/>
        </w:rPr>
        <w:noBreakHyphen/>
        <w:t>550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(įskaitant panašių vaistinių preparatų, pavyzdžiui, </w:t>
      </w:r>
      <w:proofErr w:type="spellStart"/>
      <w:r w:rsidRPr="002F66FB">
        <w:rPr>
          <w:rFonts w:ascii="Times New Roman" w:eastAsia="Times New Roman" w:hAnsi="Times New Roman" w:cs="Times New Roman"/>
        </w:rPr>
        <w:t>daunorubicino</w:t>
      </w:r>
      <w:proofErr w:type="spellEnd"/>
      <w:r w:rsidRPr="002F66FB">
        <w:rPr>
          <w:rFonts w:ascii="Times New Roman" w:eastAsia="Times New Roman" w:hAnsi="Times New Roman" w:cs="Times New Roman"/>
        </w:rPr>
        <w:t xml:space="preserve">) dozės. Jeigu pacientui, kuris kartu serga širdies liga, taikomas tarpuplaučio </w:t>
      </w:r>
      <w:r w:rsidRPr="002F66FB">
        <w:rPr>
          <w:rFonts w:ascii="Times New Roman" w:eastAsia="Times New Roman" w:hAnsi="Times New Roman" w:cs="Times New Roman"/>
          <w:b/>
        </w:rPr>
        <w:t xml:space="preserve">ir (arba) širdies spindulinis gydymas ar anksčiau buvo taikytas gydymas </w:t>
      </w:r>
      <w:proofErr w:type="spellStart"/>
      <w:r w:rsidRPr="002F66FB">
        <w:rPr>
          <w:rFonts w:ascii="Times New Roman" w:eastAsia="Times New Roman" w:hAnsi="Times New Roman" w:cs="Times New Roman"/>
          <w:b/>
        </w:rPr>
        <w:t>alkilinančiais</w:t>
      </w:r>
      <w:proofErr w:type="spellEnd"/>
      <w:r w:rsidRPr="002F66FB">
        <w:rPr>
          <w:rFonts w:ascii="Times New Roman" w:eastAsia="Times New Roman" w:hAnsi="Times New Roman" w:cs="Times New Roman"/>
          <w:b/>
        </w:rPr>
        <w:t xml:space="preserve"> vaistiniais preparatais, ir didelės rizikos grupės pacientams (&gt; 5 metų sergantiems arterine hipertenzija, anksčiau diagnozuota vainikinių arterijų, vožtuvų ar miokardo pažaida, vyresniems kaip 70 metų)</w:t>
      </w:r>
      <w:r w:rsidRPr="002F66FB">
        <w:rPr>
          <w:rFonts w:ascii="Times New Roman" w:eastAsia="Times New Roman" w:hAnsi="Times New Roman" w:cs="Times New Roman"/>
        </w:rPr>
        <w:t xml:space="preserve"> negalima iš viso suvartoti didesnę kaip 400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dozę ir reikia stebėti tokių pacientų širdies funkciją.</w:t>
      </w:r>
    </w:p>
    <w:p w14:paraId="2D1E28C3" w14:textId="77777777" w:rsidR="00130DE7" w:rsidRPr="002F66FB" w:rsidRDefault="00130DE7" w:rsidP="00130DE7">
      <w:pPr>
        <w:spacing w:after="0" w:line="240" w:lineRule="auto"/>
        <w:rPr>
          <w:rFonts w:ascii="Times New Roman" w:eastAsia="Times New Roman" w:hAnsi="Times New Roman" w:cs="Times New Roman"/>
        </w:rPr>
      </w:pPr>
    </w:p>
    <w:p w14:paraId="790E944F" w14:textId="77777777" w:rsidR="00130DE7" w:rsidRPr="002F66FB" w:rsidRDefault="00130DE7" w:rsidP="00130DE7">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Dozavimas vaikams</w:t>
      </w:r>
    </w:p>
    <w:p w14:paraId="3F5C81E0"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Dozę vaikams gali tekti sumažinti. Žr. gydymo algoritmus ir specialiąją literatūrą.</w:t>
      </w:r>
    </w:p>
    <w:p w14:paraId="5AEF4CDC" w14:textId="77777777" w:rsidR="00130DE7" w:rsidRPr="002F66FB" w:rsidRDefault="00130DE7" w:rsidP="00130DE7">
      <w:pPr>
        <w:spacing w:after="0" w:line="240" w:lineRule="auto"/>
        <w:rPr>
          <w:rFonts w:ascii="Times New Roman" w:eastAsia="Times New Roman" w:hAnsi="Times New Roman" w:cs="Times New Roman"/>
        </w:rPr>
      </w:pPr>
    </w:p>
    <w:p w14:paraId="29646FA3" w14:textId="77777777" w:rsidR="00130DE7" w:rsidRPr="002F66FB" w:rsidRDefault="00130DE7" w:rsidP="00130DE7">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Nutukę pacientai</w:t>
      </w:r>
      <w:r>
        <w:rPr>
          <w:rFonts w:ascii="Times New Roman" w:eastAsia="Times New Roman" w:hAnsi="Times New Roman" w:cs="Times New Roman"/>
          <w:u w:val="single"/>
        </w:rPr>
        <w:t xml:space="preserve"> ir pacientai</w:t>
      </w:r>
      <w:r w:rsidRPr="002F66FB">
        <w:rPr>
          <w:rFonts w:ascii="Times New Roman" w:eastAsia="Times New Roman" w:hAnsi="Times New Roman" w:cs="Times New Roman"/>
          <w:u w:val="single"/>
        </w:rPr>
        <w:t>, kuriems yra kaulų čiulpų navikinė infiltracija</w:t>
      </w:r>
    </w:p>
    <w:p w14:paraId="0D1B8048"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lastRenderedPageBreak/>
        <w:t xml:space="preserve">Nutukusiems pacientams </w:t>
      </w:r>
      <w:r w:rsidRPr="002F66FB">
        <w:rPr>
          <w:rFonts w:ascii="Times New Roman" w:eastAsia="Times New Roman" w:hAnsi="Times New Roman" w:cs="Times New Roman"/>
          <w:u w:val="single"/>
        </w:rPr>
        <w:t>ir pacienta</w:t>
      </w:r>
      <w:r>
        <w:rPr>
          <w:rFonts w:ascii="Times New Roman" w:eastAsia="Times New Roman" w:hAnsi="Times New Roman" w:cs="Times New Roman"/>
          <w:u w:val="single"/>
        </w:rPr>
        <w:t>ms</w:t>
      </w:r>
      <w:r w:rsidRPr="002F66FB">
        <w:rPr>
          <w:rFonts w:ascii="Times New Roman" w:eastAsia="Times New Roman" w:hAnsi="Times New Roman" w:cs="Times New Roman"/>
          <w:u w:val="single"/>
        </w:rPr>
        <w:t>, kuriems yra kaulų čiulpų navikinė infiltracija</w:t>
      </w:r>
      <w:r>
        <w:rPr>
          <w:rFonts w:ascii="Times New Roman" w:eastAsia="Times New Roman" w:hAnsi="Times New Roman" w:cs="Times New Roman"/>
          <w:u w:val="single"/>
        </w:rPr>
        <w:t xml:space="preserve">, </w:t>
      </w:r>
      <w:r w:rsidRPr="002F66FB">
        <w:rPr>
          <w:rFonts w:ascii="Times New Roman" w:eastAsia="Times New Roman" w:hAnsi="Times New Roman" w:cs="Times New Roman"/>
        </w:rPr>
        <w:t>gali tekti sumažinti pradinę dozę arba ilginti pertrauką tarp dozių.</w:t>
      </w:r>
    </w:p>
    <w:p w14:paraId="7315093E" w14:textId="77777777" w:rsidR="00130DE7" w:rsidRPr="002F66FB" w:rsidRDefault="00130DE7" w:rsidP="00130DE7">
      <w:pPr>
        <w:spacing w:after="0" w:line="240" w:lineRule="auto"/>
        <w:rPr>
          <w:rFonts w:ascii="Times New Roman" w:eastAsia="Times New Roman" w:hAnsi="Times New Roman" w:cs="Times New Roman"/>
          <w:b/>
        </w:rPr>
      </w:pPr>
    </w:p>
    <w:p w14:paraId="09108D7B"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Nesuderinamumas</w:t>
      </w:r>
    </w:p>
    <w:p w14:paraId="5B106832" w14:textId="77777777" w:rsidR="00130DE7" w:rsidRPr="002F66FB" w:rsidRDefault="00130DE7" w:rsidP="00130DE7">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negalima maišyti su heparinu, nes gali iškristi nuosėdos, ir negalima maišyti su 5-fluorouracilu, nes vaistinis preparatas gali suirti. Reikia vengti ilgai trunkančio sąlyčio su bet kuriais šarminės pH reakcijos tirpalais, nes tai gali sukelti vaistinio preparato hidrolizę.</w:t>
      </w:r>
    </w:p>
    <w:p w14:paraId="1F7A2F11" w14:textId="77777777" w:rsidR="00130DE7" w:rsidRPr="002F66FB" w:rsidRDefault="00130DE7" w:rsidP="00130DE7">
      <w:pPr>
        <w:spacing w:after="0" w:line="240" w:lineRule="auto"/>
        <w:rPr>
          <w:rFonts w:ascii="Times New Roman" w:eastAsia="Times New Roman" w:hAnsi="Times New Roman" w:cs="Times New Roman"/>
        </w:rPr>
      </w:pPr>
    </w:p>
    <w:p w14:paraId="2D6C5E0B"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Kol nebus gauta išsamios informacijos apie suderinamumą,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negalima maišyti su kitais vaistiniais preparatais, išskyrus 0,9 % natrio chlorido injekcinį tirpalą ir 5 % gliukozės injekcinį tirpalą.</w:t>
      </w:r>
    </w:p>
    <w:p w14:paraId="31608EAF" w14:textId="77777777" w:rsidR="00130DE7" w:rsidRPr="002F66FB" w:rsidRDefault="00130DE7" w:rsidP="00130DE7">
      <w:pPr>
        <w:spacing w:after="0" w:line="240" w:lineRule="auto"/>
        <w:rPr>
          <w:rFonts w:ascii="Times New Roman" w:eastAsia="Times New Roman" w:hAnsi="Times New Roman" w:cs="Times New Roman"/>
        </w:rPr>
      </w:pPr>
    </w:p>
    <w:p w14:paraId="604E9C60"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Paruošas infuzinis tirpalas</w:t>
      </w:r>
    </w:p>
    <w:p w14:paraId="42D1EFAF"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0,9 % natrio chlorido injekciniu tirpalu arba 5 % gliukozės injekciniu tirpalu praskiesto vaistinio preparato cheminės ir fizinės savybės 2°C </w:t>
      </w:r>
      <w:r w:rsidRPr="002F66FB">
        <w:rPr>
          <w:rFonts w:ascii="Times New Roman" w:eastAsia="Times New Roman" w:hAnsi="Times New Roman" w:cs="Times New Roman"/>
        </w:rPr>
        <w:noBreakHyphen/>
        <w:t xml:space="preserve">8°C temperatūroje nekinta iki 28 parų, o 25°C temperatūroje iki 7 parų, jeigu paruoštas tirpalas yra stiklo </w:t>
      </w:r>
      <w:proofErr w:type="spellStart"/>
      <w:r w:rsidRPr="002F66FB">
        <w:rPr>
          <w:rFonts w:ascii="Times New Roman" w:eastAsia="Times New Roman" w:hAnsi="Times New Roman" w:cs="Times New Roman"/>
        </w:rPr>
        <w:t>talpyklėje</w:t>
      </w:r>
      <w:proofErr w:type="spellEnd"/>
      <w:r w:rsidRPr="002F66FB">
        <w:rPr>
          <w:rFonts w:ascii="Times New Roman" w:eastAsia="Times New Roman" w:hAnsi="Times New Roman" w:cs="Times New Roman"/>
        </w:rPr>
        <w:t xml:space="preserve"> ir apsaugotas nuo šviesos.</w:t>
      </w:r>
    </w:p>
    <w:p w14:paraId="0AE4DA21" w14:textId="77777777" w:rsidR="00130DE7" w:rsidRPr="002F66FB" w:rsidRDefault="00130DE7" w:rsidP="00130DE7">
      <w:pPr>
        <w:spacing w:after="0" w:line="240" w:lineRule="auto"/>
        <w:rPr>
          <w:rFonts w:ascii="Times New Roman" w:eastAsia="Times New Roman" w:hAnsi="Times New Roman" w:cs="Times New Roman"/>
        </w:rPr>
      </w:pPr>
    </w:p>
    <w:p w14:paraId="0890D765"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Mikrobiologiniu požiūriu, paruoštą vaistinį preparatą reikia vartoti nedelsiant. Jeigu vaistinis preparatas iš karto nevartojamas, už jo laikymo sąlygas ir trukmę prieš vartojimą atsako vartotojas, bet negalima laikyti ilgiau kaip 24 val. 2°C </w:t>
      </w:r>
      <w:r w:rsidRPr="002F66FB">
        <w:rPr>
          <w:rFonts w:ascii="Times New Roman" w:eastAsia="Times New Roman" w:hAnsi="Times New Roman" w:cs="Times New Roman"/>
        </w:rPr>
        <w:noBreakHyphen/>
        <w:t xml:space="preserve">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temperatūroje, išskyrus atvejus, kai koncentratas skiedžiamas kontroliuojamomis ir patvirtintomis </w:t>
      </w:r>
      <w:proofErr w:type="spellStart"/>
      <w:r w:rsidRPr="002F66FB">
        <w:rPr>
          <w:rFonts w:ascii="Times New Roman" w:eastAsia="Times New Roman" w:hAnsi="Times New Roman" w:cs="Times New Roman"/>
        </w:rPr>
        <w:t>aseptinėmis</w:t>
      </w:r>
      <w:proofErr w:type="spellEnd"/>
      <w:r w:rsidRPr="002F66FB">
        <w:rPr>
          <w:rFonts w:ascii="Times New Roman" w:eastAsia="Times New Roman" w:hAnsi="Times New Roman" w:cs="Times New Roman"/>
        </w:rPr>
        <w:t xml:space="preserve"> sąlygomis.</w:t>
      </w:r>
    </w:p>
    <w:p w14:paraId="37A3E208" w14:textId="77777777" w:rsidR="00130DE7" w:rsidRPr="002F66FB" w:rsidRDefault="00130DE7" w:rsidP="00130DE7">
      <w:pPr>
        <w:spacing w:after="0" w:line="240" w:lineRule="auto"/>
        <w:rPr>
          <w:rFonts w:ascii="Times New Roman" w:eastAsia="Times New Roman" w:hAnsi="Times New Roman" w:cs="Times New Roman"/>
          <w:b/>
        </w:rPr>
      </w:pPr>
    </w:p>
    <w:p w14:paraId="25232A6B"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Atliekų tvarkymas</w:t>
      </w:r>
    </w:p>
    <w:p w14:paraId="511F18B9"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Vaistinio preparato likučius ir visas praskiedimui bei vartojimui naudotas priemones reikia sunaikinti, laikantis ligoninėje įprastos </w:t>
      </w:r>
      <w:proofErr w:type="spellStart"/>
      <w:r w:rsidRPr="002F66FB">
        <w:rPr>
          <w:rFonts w:ascii="Times New Roman" w:eastAsia="Times New Roman" w:hAnsi="Times New Roman" w:cs="Times New Roman"/>
        </w:rPr>
        <w:t>citotoksinių</w:t>
      </w:r>
      <w:proofErr w:type="spellEnd"/>
      <w:r w:rsidRPr="002F66FB">
        <w:rPr>
          <w:rFonts w:ascii="Times New Roman" w:eastAsia="Times New Roman" w:hAnsi="Times New Roman" w:cs="Times New Roman"/>
        </w:rPr>
        <w:t xml:space="preserve"> vaistinių preparatų tvarkymo procedūros, atsižvelgiant į esamus kenksmingų atliekų tvarkymą reguliuojančius teisės aktus.</w:t>
      </w:r>
    </w:p>
    <w:p w14:paraId="3104407B" w14:textId="77777777" w:rsidR="00130DE7" w:rsidRPr="002F66FB" w:rsidRDefault="00130DE7" w:rsidP="00130DE7">
      <w:pPr>
        <w:spacing w:after="0" w:line="240" w:lineRule="auto"/>
        <w:rPr>
          <w:rFonts w:ascii="Times New Roman" w:eastAsia="Times New Roman" w:hAnsi="Times New Roman" w:cs="Times New Roman"/>
        </w:rPr>
      </w:pPr>
    </w:p>
    <w:p w14:paraId="0B2A8F45" w14:textId="77777777" w:rsidR="00130DE7" w:rsidRPr="002F66FB" w:rsidRDefault="00130DE7" w:rsidP="00130DE7">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 xml:space="preserve">Nesuvartotą vaistą ar atliekas reikia tvarkyti laikantis vietinių reikalavimų. </w:t>
      </w:r>
    </w:p>
    <w:p w14:paraId="7AC702B5" w14:textId="77777777" w:rsidR="00130DE7" w:rsidRPr="002F66FB" w:rsidRDefault="00130DE7" w:rsidP="00130DE7">
      <w:pPr>
        <w:spacing w:after="0" w:line="240" w:lineRule="auto"/>
        <w:ind w:left="567" w:hanging="567"/>
        <w:rPr>
          <w:rFonts w:ascii="Times New Roman" w:eastAsia="Times New Roman" w:hAnsi="Times New Roman" w:cs="Times New Roman"/>
        </w:rPr>
      </w:pPr>
    </w:p>
    <w:p w14:paraId="3FBFE63F" w14:textId="77777777" w:rsidR="00130DE7" w:rsidRPr="002F66FB" w:rsidRDefault="00130DE7" w:rsidP="00130DE7">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Tinkamumo laikas ir laikymo sąlygos</w:t>
      </w:r>
    </w:p>
    <w:p w14:paraId="3FF0C88B"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Neatidarytas flakonas. 18 mėnesių.</w:t>
      </w:r>
    </w:p>
    <w:p w14:paraId="134A452E"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Atidarytas flakonas. Atidarius flakoną, vaistinį preparatą reikia vartoti nedelsiant.</w:t>
      </w:r>
    </w:p>
    <w:p w14:paraId="234CB088"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Laikyti šaldytuve (2</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w:t>
      </w:r>
      <w:r w:rsidRPr="002F66FB">
        <w:rPr>
          <w:rFonts w:ascii="Times New Roman" w:eastAsia="Times New Roman" w:hAnsi="Times New Roman" w:cs="Times New Roman"/>
        </w:rPr>
        <w:noBreakHyphen/>
        <w:t xml:space="preserve">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C).</w:t>
      </w:r>
    </w:p>
    <w:p w14:paraId="501D1B6F" w14:textId="77777777" w:rsidR="00130DE7" w:rsidRPr="002F66FB" w:rsidRDefault="00130DE7" w:rsidP="00130DE7">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Flakoną laikyti išorinėje dėžutėje, kad vaistinis preparatas būtų apsaugotas nuo šviesos.</w:t>
      </w:r>
    </w:p>
    <w:p w14:paraId="07B25CDA" w14:textId="77777777" w:rsidR="00130DE7" w:rsidRPr="002F66FB" w:rsidRDefault="00130DE7" w:rsidP="00130DE7"/>
    <w:p w14:paraId="1C8340B5" w14:textId="77777777" w:rsidR="00222FED" w:rsidRDefault="00222FED"/>
    <w:sectPr w:rsidR="00222FED" w:rsidSect="00130DE7">
      <w:headerReference w:type="default" r:id="rId6"/>
      <w:footerReference w:type="even" r:id="rId7"/>
      <w:footerReference w:type="default" r:id="rId8"/>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7346" w14:textId="77777777" w:rsidR="00130DE7" w:rsidRDefault="00130DE7" w:rsidP="00BF54B0">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BA81D12" w14:textId="77777777" w:rsidR="00130DE7" w:rsidRDefault="00130D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A3CD" w14:textId="77777777" w:rsidR="00130DE7" w:rsidRPr="00B80030" w:rsidRDefault="00130DE7" w:rsidP="00BF54B0">
    <w:pPr>
      <w:pStyle w:val="Porat"/>
      <w:framePr w:wrap="around" w:vAnchor="text" w:hAnchor="margin" w:xAlign="center" w:y="1"/>
      <w:rPr>
        <w:rStyle w:val="Puslapionumeris"/>
        <w:rFonts w:eastAsiaTheme="majorEastAsia"/>
      </w:rPr>
    </w:pPr>
    <w:r w:rsidRPr="00B80030">
      <w:rPr>
        <w:rStyle w:val="Puslapionumeris"/>
        <w:rFonts w:eastAsiaTheme="majorEastAsia"/>
        <w:sz w:val="20"/>
        <w:szCs w:val="20"/>
      </w:rPr>
      <w:fldChar w:fldCharType="begin"/>
    </w:r>
    <w:r w:rsidRPr="00B80030">
      <w:rPr>
        <w:rStyle w:val="Puslapionumeris"/>
        <w:rFonts w:eastAsiaTheme="majorEastAsia"/>
        <w:sz w:val="20"/>
        <w:szCs w:val="20"/>
      </w:rPr>
      <w:instrText xml:space="preserve">PAGE  </w:instrText>
    </w:r>
    <w:r w:rsidRPr="00B80030">
      <w:rPr>
        <w:rStyle w:val="Puslapionumeris"/>
        <w:rFonts w:eastAsiaTheme="majorEastAsia"/>
        <w:sz w:val="20"/>
        <w:szCs w:val="20"/>
      </w:rPr>
      <w:fldChar w:fldCharType="separate"/>
    </w:r>
    <w:r>
      <w:rPr>
        <w:rStyle w:val="Puslapionumeris"/>
        <w:rFonts w:eastAsiaTheme="majorEastAsia"/>
        <w:noProof/>
        <w:sz w:val="20"/>
        <w:szCs w:val="20"/>
      </w:rPr>
      <w:t>1</w:t>
    </w:r>
    <w:r>
      <w:rPr>
        <w:rStyle w:val="Puslapionumeris"/>
        <w:rFonts w:eastAsiaTheme="majorEastAsia"/>
        <w:noProof/>
        <w:sz w:val="20"/>
        <w:szCs w:val="20"/>
      </w:rPr>
      <w:t>9</w:t>
    </w:r>
    <w:r w:rsidRPr="00B80030">
      <w:rPr>
        <w:rStyle w:val="Puslapionumeris"/>
        <w:rFonts w:eastAsiaTheme="majorEastAsia"/>
        <w:sz w:val="20"/>
        <w:szCs w:val="20"/>
      </w:rPr>
      <w:fldChar w:fldCharType="end"/>
    </w:r>
  </w:p>
  <w:p w14:paraId="0235B7C8" w14:textId="77777777" w:rsidR="00130DE7" w:rsidRDefault="00130DE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BD68" w14:textId="77777777" w:rsidR="00130DE7" w:rsidRDefault="00130D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3B4BB6"/>
    <w:multiLevelType w:val="hybridMultilevel"/>
    <w:tmpl w:val="A0DA7406"/>
    <w:lvl w:ilvl="0" w:tplc="731EE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DAA"/>
    <w:multiLevelType w:val="hybridMultilevel"/>
    <w:tmpl w:val="4BC0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D5FC8"/>
    <w:multiLevelType w:val="hybridMultilevel"/>
    <w:tmpl w:val="AD5EA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94BC0"/>
    <w:multiLevelType w:val="hybridMultilevel"/>
    <w:tmpl w:val="8B88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E5AE8"/>
    <w:multiLevelType w:val="hybridMultilevel"/>
    <w:tmpl w:val="7D0001A8"/>
    <w:lvl w:ilvl="0" w:tplc="731EE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675BB"/>
    <w:multiLevelType w:val="hybridMultilevel"/>
    <w:tmpl w:val="D0E4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F24E4"/>
    <w:multiLevelType w:val="hybridMultilevel"/>
    <w:tmpl w:val="EDE63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020D49"/>
    <w:multiLevelType w:val="hybridMultilevel"/>
    <w:tmpl w:val="B240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077165">
    <w:abstractNumId w:val="0"/>
    <w:lvlOverride w:ilvl="0">
      <w:lvl w:ilvl="0">
        <w:start w:val="1"/>
        <w:numFmt w:val="bullet"/>
        <w:lvlText w:val="-"/>
        <w:legacy w:legacy="1" w:legacySpace="0" w:legacyIndent="360"/>
        <w:lvlJc w:val="left"/>
        <w:pPr>
          <w:ind w:left="360" w:hanging="360"/>
        </w:pPr>
      </w:lvl>
    </w:lvlOverride>
  </w:num>
  <w:num w:numId="2" w16cid:durableId="538510820">
    <w:abstractNumId w:val="7"/>
  </w:num>
  <w:num w:numId="3" w16cid:durableId="691496770">
    <w:abstractNumId w:val="3"/>
  </w:num>
  <w:num w:numId="4" w16cid:durableId="848906483">
    <w:abstractNumId w:val="1"/>
  </w:num>
  <w:num w:numId="5" w16cid:durableId="2132630883">
    <w:abstractNumId w:val="5"/>
  </w:num>
  <w:num w:numId="6" w16cid:durableId="1086079214">
    <w:abstractNumId w:val="2"/>
  </w:num>
  <w:num w:numId="7" w16cid:durableId="1478182075">
    <w:abstractNumId w:val="4"/>
  </w:num>
  <w:num w:numId="8" w16cid:durableId="1277323541">
    <w:abstractNumId w:val="8"/>
  </w:num>
  <w:num w:numId="9" w16cid:durableId="934558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E7"/>
    <w:rsid w:val="00130DE7"/>
    <w:rsid w:val="00222FED"/>
    <w:rsid w:val="005F173E"/>
    <w:rsid w:val="007A207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ACE6"/>
  <w15:chartTrackingRefBased/>
  <w15:docId w15:val="{F8C7BBAC-11C7-49D7-9B38-985B8358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DE7"/>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130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0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0D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0D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0D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0D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0D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0D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0D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0D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0D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0D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0D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0D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0D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0D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0D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0D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0D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0D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0D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0D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0DE7"/>
    <w:rPr>
      <w:i/>
      <w:iCs/>
      <w:color w:val="404040" w:themeColor="text1" w:themeTint="BF"/>
    </w:rPr>
  </w:style>
  <w:style w:type="paragraph" w:styleId="Sraopastraipa">
    <w:name w:val="List Paragraph"/>
    <w:basedOn w:val="prastasis"/>
    <w:uiPriority w:val="34"/>
    <w:qFormat/>
    <w:rsid w:val="00130DE7"/>
    <w:pPr>
      <w:ind w:left="720"/>
      <w:contextualSpacing/>
    </w:pPr>
  </w:style>
  <w:style w:type="character" w:styleId="Rykuspabraukimas">
    <w:name w:val="Intense Emphasis"/>
    <w:basedOn w:val="Numatytasispastraiposriftas"/>
    <w:uiPriority w:val="21"/>
    <w:qFormat/>
    <w:rsid w:val="00130DE7"/>
    <w:rPr>
      <w:i/>
      <w:iCs/>
      <w:color w:val="0F4761" w:themeColor="accent1" w:themeShade="BF"/>
    </w:rPr>
  </w:style>
  <w:style w:type="paragraph" w:styleId="Iskirtacitata">
    <w:name w:val="Intense Quote"/>
    <w:basedOn w:val="prastasis"/>
    <w:next w:val="prastasis"/>
    <w:link w:val="IskirtacitataDiagrama"/>
    <w:uiPriority w:val="30"/>
    <w:qFormat/>
    <w:rsid w:val="00130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0DE7"/>
    <w:rPr>
      <w:i/>
      <w:iCs/>
      <w:color w:val="0F4761" w:themeColor="accent1" w:themeShade="BF"/>
    </w:rPr>
  </w:style>
  <w:style w:type="character" w:styleId="Rykinuoroda">
    <w:name w:val="Intense Reference"/>
    <w:basedOn w:val="Numatytasispastraiposriftas"/>
    <w:uiPriority w:val="32"/>
    <w:qFormat/>
    <w:rsid w:val="00130DE7"/>
    <w:rPr>
      <w:b/>
      <w:bCs/>
      <w:smallCaps/>
      <w:color w:val="0F4761" w:themeColor="accent1" w:themeShade="BF"/>
      <w:spacing w:val="5"/>
    </w:rPr>
  </w:style>
  <w:style w:type="paragraph" w:styleId="Porat">
    <w:name w:val="footer"/>
    <w:basedOn w:val="prastasis"/>
    <w:link w:val="PoratDiagrama"/>
    <w:rsid w:val="00130DE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130DE7"/>
    <w:rPr>
      <w:rFonts w:ascii="Times New Roman" w:eastAsia="Times New Roman" w:hAnsi="Times New Roman" w:cs="Times New Roman"/>
      <w:kern w:val="0"/>
      <w14:ligatures w14:val="none"/>
    </w:rPr>
  </w:style>
  <w:style w:type="character" w:styleId="Puslapionumeris">
    <w:name w:val="page number"/>
    <w:rsid w:val="00130DE7"/>
    <w:rPr>
      <w:rFonts w:cs="Times New Roman"/>
    </w:rPr>
  </w:style>
  <w:style w:type="paragraph" w:styleId="Antrats">
    <w:name w:val="header"/>
    <w:basedOn w:val="prastasis"/>
    <w:link w:val="AntratsDiagrama"/>
    <w:rsid w:val="00130DE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130DE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21040</Words>
  <Characters>11993</Characters>
  <Application>Microsoft Office Word</Application>
  <DocSecurity>0</DocSecurity>
  <Lines>99</Lines>
  <Paragraphs>65</Paragraphs>
  <ScaleCrop>false</ScaleCrop>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2025-11-12T09:49:00Z</dcterms:created>
  <dcterms:modified xsi:type="dcterms:W3CDTF">2025-11-12T09:49:00Z</dcterms:modified>
</cp:coreProperties>
</file>