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1EF" w:rsidRPr="00891E30" w:rsidRDefault="002C61EF" w:rsidP="002C61EF">
      <w:pPr>
        <w:tabs>
          <w:tab w:val="clear" w:pos="567"/>
          <w:tab w:val="left" w:pos="1296"/>
        </w:tabs>
        <w:spacing w:line="240" w:lineRule="auto"/>
        <w:rPr>
          <w:sz w:val="20"/>
          <w:lang w:val="lt-LT"/>
        </w:rPr>
      </w:pPr>
    </w:p>
    <w:p w:rsidR="002C61EF" w:rsidRPr="00B52FF7" w:rsidRDefault="002C61EF" w:rsidP="002C61EF">
      <w:pPr>
        <w:widowControl w:val="0"/>
        <w:tabs>
          <w:tab w:val="clear" w:pos="567"/>
          <w:tab w:val="left" w:pos="1296"/>
        </w:tabs>
        <w:spacing w:line="240" w:lineRule="auto"/>
        <w:rPr>
          <w:i/>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clear" w:pos="567"/>
          <w:tab w:val="left" w:pos="1296"/>
        </w:tabs>
        <w:spacing w:line="240" w:lineRule="auto"/>
        <w:jc w:val="center"/>
        <w:rPr>
          <w:lang w:val="lt-LT"/>
        </w:rPr>
      </w:pPr>
    </w:p>
    <w:p w:rsidR="002C61EF" w:rsidRPr="00B52FF7" w:rsidRDefault="002C61EF" w:rsidP="002C61EF">
      <w:pPr>
        <w:tabs>
          <w:tab w:val="left" w:pos="-1440"/>
          <w:tab w:val="left" w:pos="-720"/>
        </w:tabs>
        <w:spacing w:line="240" w:lineRule="auto"/>
        <w:rPr>
          <w:b/>
          <w:lang w:val="lt-LT"/>
        </w:rPr>
      </w:pPr>
    </w:p>
    <w:p w:rsidR="002C61EF" w:rsidRPr="00B52FF7" w:rsidRDefault="002C61EF" w:rsidP="002C61EF">
      <w:pPr>
        <w:ind w:left="567" w:hanging="567"/>
        <w:jc w:val="center"/>
        <w:rPr>
          <w:lang w:val="lt-LT"/>
        </w:rPr>
      </w:pPr>
      <w:r w:rsidRPr="00B52FF7">
        <w:rPr>
          <w:b/>
          <w:lang w:val="lt-LT"/>
        </w:rPr>
        <w:t>I PRIEDAS</w:t>
      </w:r>
    </w:p>
    <w:p w:rsidR="002C61EF" w:rsidRPr="00B52FF7" w:rsidRDefault="002C61EF" w:rsidP="002C61EF">
      <w:pPr>
        <w:ind w:left="567" w:hanging="567"/>
        <w:jc w:val="center"/>
        <w:rPr>
          <w:b/>
          <w:lang w:val="lt-LT"/>
        </w:rPr>
      </w:pPr>
    </w:p>
    <w:p w:rsidR="002C61EF" w:rsidRPr="00B52FF7" w:rsidRDefault="002C61EF" w:rsidP="002C61EF">
      <w:pPr>
        <w:ind w:left="567" w:hanging="567"/>
        <w:jc w:val="center"/>
        <w:rPr>
          <w:b/>
          <w:lang w:val="lt-LT"/>
        </w:rPr>
      </w:pPr>
      <w:r w:rsidRPr="00B52FF7">
        <w:rPr>
          <w:b/>
          <w:lang w:val="lt-LT"/>
        </w:rPr>
        <w:t>PREPARATO CHARAKTERISTIKŲ SANTRAUKA</w:t>
      </w:r>
    </w:p>
    <w:p w:rsidR="002C61EF" w:rsidRPr="00B52FF7" w:rsidRDefault="002C61EF" w:rsidP="002C61EF">
      <w:pPr>
        <w:tabs>
          <w:tab w:val="left" w:pos="-1440"/>
          <w:tab w:val="left" w:pos="-720"/>
        </w:tabs>
        <w:spacing w:line="240" w:lineRule="auto"/>
        <w:jc w:val="center"/>
        <w:rPr>
          <w:lang w:val="lt-LT"/>
        </w:rPr>
      </w:pPr>
    </w:p>
    <w:p w:rsidR="002C61EF" w:rsidRPr="00B52FF7" w:rsidRDefault="002C61EF" w:rsidP="002C61EF">
      <w:pPr>
        <w:tabs>
          <w:tab w:val="clear" w:pos="567"/>
          <w:tab w:val="left" w:pos="1296"/>
        </w:tabs>
        <w:spacing w:line="240" w:lineRule="auto"/>
        <w:ind w:left="567" w:hanging="567"/>
        <w:rPr>
          <w:lang w:val="lt-LT"/>
        </w:rPr>
      </w:pPr>
      <w:r w:rsidRPr="00B52FF7">
        <w:rPr>
          <w:bCs/>
          <w:iCs/>
          <w:lang w:val="lt-LT"/>
        </w:rPr>
        <w:br w:type="page"/>
      </w:r>
      <w:r w:rsidRPr="00B52FF7">
        <w:rPr>
          <w:b/>
          <w:lang w:val="lt-LT"/>
        </w:rPr>
        <w:lastRenderedPageBreak/>
        <w:t>1.</w:t>
      </w:r>
      <w:r w:rsidRPr="00B52FF7">
        <w:rPr>
          <w:b/>
          <w:lang w:val="lt-LT"/>
        </w:rPr>
        <w:tab/>
      </w:r>
      <w:r w:rsidRPr="00B52FF7">
        <w:rPr>
          <w:b/>
          <w:caps/>
          <w:lang w:val="lt-LT"/>
        </w:rPr>
        <w:t>VAISTINIO</w:t>
      </w:r>
      <w:r w:rsidRPr="00B52FF7">
        <w:rPr>
          <w:b/>
          <w:lang w:val="lt-LT"/>
        </w:rPr>
        <w:t xml:space="preserve"> PREPARATO PAVADINIMAS</w:t>
      </w:r>
    </w:p>
    <w:p w:rsidR="002C61EF" w:rsidRPr="00B52FF7" w:rsidRDefault="002C61EF" w:rsidP="002C61EF">
      <w:pPr>
        <w:tabs>
          <w:tab w:val="clear" w:pos="567"/>
          <w:tab w:val="left" w:pos="1296"/>
        </w:tabs>
        <w:spacing w:line="240" w:lineRule="auto"/>
        <w:rPr>
          <w:iCs/>
          <w:lang w:val="lt-LT"/>
        </w:rPr>
      </w:pPr>
    </w:p>
    <w:p w:rsidR="002C61EF" w:rsidRPr="00B52FF7" w:rsidRDefault="002C61EF" w:rsidP="002C61EF">
      <w:pPr>
        <w:rPr>
          <w:strike/>
          <w:szCs w:val="22"/>
          <w:lang w:val="lt-LT"/>
        </w:rPr>
      </w:pPr>
      <w:r w:rsidRPr="00B52FF7">
        <w:rPr>
          <w:szCs w:val="22"/>
          <w:lang w:val="lt-LT"/>
        </w:rPr>
        <w:t xml:space="preserve">Zmax 2 g pailginto atpalaidavimo granulės </w:t>
      </w:r>
      <w:r w:rsidRPr="00D37547">
        <w:rPr>
          <w:szCs w:val="22"/>
          <w:lang w:val="lt-LT"/>
        </w:rPr>
        <w:t>geriamajai suspensijai</w:t>
      </w:r>
    </w:p>
    <w:p w:rsidR="002C61EF" w:rsidRPr="00B52FF7" w:rsidRDefault="002C61EF" w:rsidP="002C61EF">
      <w:pPr>
        <w:widowControl w:val="0"/>
        <w:tabs>
          <w:tab w:val="clear" w:pos="567"/>
          <w:tab w:val="left" w:pos="1296"/>
        </w:tabs>
        <w:spacing w:line="240" w:lineRule="auto"/>
        <w:rPr>
          <w:lang w:val="lt-LT"/>
        </w:rPr>
      </w:pPr>
    </w:p>
    <w:p w:rsidR="002C61EF" w:rsidRPr="00B52FF7" w:rsidRDefault="002C61EF" w:rsidP="002C61EF">
      <w:pPr>
        <w:widowControl w:val="0"/>
        <w:tabs>
          <w:tab w:val="clear" w:pos="567"/>
          <w:tab w:val="left" w:pos="1296"/>
        </w:tabs>
        <w:spacing w:line="240" w:lineRule="auto"/>
        <w:rPr>
          <w:bCs/>
          <w:lang w:val="lt-LT"/>
        </w:rPr>
      </w:pPr>
    </w:p>
    <w:p w:rsidR="002C61EF" w:rsidRPr="00B52FF7" w:rsidRDefault="002C61EF" w:rsidP="002C61EF">
      <w:pPr>
        <w:tabs>
          <w:tab w:val="clear" w:pos="567"/>
          <w:tab w:val="left" w:pos="1296"/>
        </w:tabs>
        <w:spacing w:line="240" w:lineRule="auto"/>
        <w:ind w:left="567" w:hanging="567"/>
        <w:rPr>
          <w:lang w:val="lt-LT"/>
        </w:rPr>
      </w:pPr>
      <w:r w:rsidRPr="00B52FF7">
        <w:rPr>
          <w:b/>
          <w:lang w:val="lt-LT"/>
        </w:rPr>
        <w:t>2.</w:t>
      </w:r>
      <w:r w:rsidRPr="00B52FF7">
        <w:rPr>
          <w:b/>
          <w:lang w:val="lt-LT"/>
        </w:rPr>
        <w:tab/>
      </w:r>
      <w:r w:rsidRPr="00B52FF7">
        <w:rPr>
          <w:b/>
          <w:caps/>
          <w:lang w:val="lt-LT"/>
        </w:rPr>
        <w:t>kokybinė ir kiekybinė sudėtis</w:t>
      </w:r>
    </w:p>
    <w:p w:rsidR="002C61EF" w:rsidRPr="00B52FF7" w:rsidRDefault="002C61EF" w:rsidP="002C61EF">
      <w:pPr>
        <w:widowControl w:val="0"/>
        <w:tabs>
          <w:tab w:val="clear" w:pos="567"/>
          <w:tab w:val="left" w:pos="1296"/>
        </w:tabs>
        <w:spacing w:line="240" w:lineRule="auto"/>
        <w:rPr>
          <w:bCs/>
          <w:lang w:val="lt-LT"/>
        </w:rPr>
      </w:pPr>
    </w:p>
    <w:p w:rsidR="002C61EF" w:rsidRPr="00B52FF7" w:rsidRDefault="002C61EF" w:rsidP="002C61EF">
      <w:pPr>
        <w:autoSpaceDE w:val="0"/>
        <w:autoSpaceDN w:val="0"/>
        <w:adjustRightInd w:val="0"/>
        <w:rPr>
          <w:szCs w:val="22"/>
          <w:lang w:val="lt-LT"/>
        </w:rPr>
      </w:pPr>
      <w:r w:rsidRPr="00B52FF7">
        <w:rPr>
          <w:szCs w:val="22"/>
          <w:lang w:val="lt-LT"/>
        </w:rPr>
        <w:t>2 g pailginto atpalaidavimo granulės geriamajai suspensijai: toks azitromicino dihidrato kiekis, kuris atitinka 2,0 g azitromicino bazės.</w:t>
      </w:r>
    </w:p>
    <w:p w:rsidR="002C61EF" w:rsidRPr="00B52FF7" w:rsidRDefault="002C61EF" w:rsidP="002C61EF">
      <w:pPr>
        <w:autoSpaceDE w:val="0"/>
        <w:autoSpaceDN w:val="0"/>
        <w:adjustRightInd w:val="0"/>
        <w:rPr>
          <w:szCs w:val="22"/>
          <w:lang w:val="lt-LT"/>
        </w:rPr>
      </w:pPr>
    </w:p>
    <w:p w:rsidR="002C61EF" w:rsidRPr="00642BFF" w:rsidRDefault="002C61EF" w:rsidP="002C61EF">
      <w:pPr>
        <w:autoSpaceDE w:val="0"/>
        <w:autoSpaceDN w:val="0"/>
        <w:adjustRightInd w:val="0"/>
        <w:rPr>
          <w:bCs/>
          <w:lang w:val="lt-LT"/>
        </w:rPr>
      </w:pPr>
      <w:r w:rsidRPr="00642BFF">
        <w:rPr>
          <w:u w:val="single"/>
          <w:lang w:val="lt-LT"/>
        </w:rPr>
        <w:t>Pagalbinės medžiagos</w:t>
      </w:r>
      <w:r w:rsidR="007F5E4D" w:rsidRPr="00642BFF">
        <w:rPr>
          <w:bCs/>
          <w:u w:val="single"/>
          <w:lang w:val="lt-LT"/>
        </w:rPr>
        <w:t>, kurių poveikis žinomas</w:t>
      </w:r>
      <w:r w:rsidR="007F5E4D" w:rsidRPr="00642BFF">
        <w:rPr>
          <w:bCs/>
          <w:lang w:val="lt-LT"/>
        </w:rPr>
        <w:t>:</w:t>
      </w:r>
    </w:p>
    <w:p w:rsidR="002C61EF" w:rsidRPr="00642BFF" w:rsidRDefault="002476CE" w:rsidP="002C61EF">
      <w:pPr>
        <w:autoSpaceDE w:val="0"/>
        <w:autoSpaceDN w:val="0"/>
        <w:adjustRightInd w:val="0"/>
        <w:rPr>
          <w:szCs w:val="22"/>
          <w:lang w:val="lt-LT"/>
        </w:rPr>
      </w:pPr>
      <w:r w:rsidRPr="00642BFF">
        <w:rPr>
          <w:szCs w:val="22"/>
          <w:lang w:val="lt-LT"/>
        </w:rPr>
        <w:t xml:space="preserve">Kiekviename </w:t>
      </w:r>
      <w:r w:rsidR="002C61EF" w:rsidRPr="00642BFF">
        <w:rPr>
          <w:szCs w:val="22"/>
          <w:lang w:val="lt-LT"/>
        </w:rPr>
        <w:t>pailginto atpalaidavimo granulių geriamajai suspensijai buteliuke yra 19,36 g sacharozės ir 148 mg natrio.</w:t>
      </w:r>
    </w:p>
    <w:p w:rsidR="002C61EF" w:rsidRPr="00642BFF" w:rsidRDefault="002C61EF" w:rsidP="002C61EF">
      <w:pPr>
        <w:autoSpaceDE w:val="0"/>
        <w:autoSpaceDN w:val="0"/>
        <w:adjustRightInd w:val="0"/>
        <w:rPr>
          <w:szCs w:val="22"/>
          <w:lang w:val="lt-LT"/>
        </w:rPr>
      </w:pPr>
    </w:p>
    <w:p w:rsidR="002C61EF" w:rsidRPr="00B52FF7" w:rsidRDefault="002C61EF" w:rsidP="002C61EF">
      <w:pPr>
        <w:pStyle w:val="EMEAEnBodyText"/>
        <w:autoSpaceDE w:val="0"/>
        <w:autoSpaceDN w:val="0"/>
        <w:adjustRightInd w:val="0"/>
        <w:spacing w:before="0" w:after="0"/>
        <w:rPr>
          <w:lang w:val="lt-LT"/>
        </w:rPr>
      </w:pPr>
      <w:r w:rsidRPr="00642BFF">
        <w:rPr>
          <w:lang w:val="lt-LT"/>
        </w:rPr>
        <w:t>Visos pagalbinės medžiagos išvardytos 6.1 skyriuje</w:t>
      </w:r>
      <w:r w:rsidRPr="00B52FF7">
        <w:rPr>
          <w:lang w:val="lt-LT"/>
        </w:rPr>
        <w:t>.</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caps/>
          <w:lang w:val="lt-LT"/>
        </w:rPr>
      </w:pPr>
      <w:r w:rsidRPr="00B52FF7">
        <w:rPr>
          <w:b/>
          <w:lang w:val="lt-LT"/>
        </w:rPr>
        <w:t>3.</w:t>
      </w:r>
      <w:r w:rsidRPr="00B52FF7">
        <w:rPr>
          <w:b/>
          <w:lang w:val="lt-LT"/>
        </w:rPr>
        <w:tab/>
      </w:r>
      <w:r w:rsidRPr="00B52FF7">
        <w:rPr>
          <w:b/>
          <w:caps/>
          <w:lang w:val="lt-LT"/>
        </w:rPr>
        <w:t>FARMACINĖ forma</w:t>
      </w:r>
    </w:p>
    <w:p w:rsidR="002C61EF" w:rsidRPr="00B52FF7" w:rsidRDefault="002C61EF" w:rsidP="002C61EF">
      <w:pPr>
        <w:rPr>
          <w:lang w:val="lt-LT"/>
        </w:rPr>
      </w:pPr>
    </w:p>
    <w:p w:rsidR="002C61EF" w:rsidRPr="00B52FF7" w:rsidRDefault="002C61EF" w:rsidP="002C61EF">
      <w:pPr>
        <w:autoSpaceDE w:val="0"/>
        <w:autoSpaceDN w:val="0"/>
        <w:adjustRightInd w:val="0"/>
        <w:rPr>
          <w:szCs w:val="22"/>
          <w:lang w:val="lt-LT"/>
        </w:rPr>
      </w:pPr>
      <w:r w:rsidRPr="00B52FF7">
        <w:rPr>
          <w:szCs w:val="22"/>
          <w:lang w:val="lt-LT"/>
        </w:rPr>
        <w:t>Pailginto atpalaidavimo granulės geriamajai suspensijai.</w:t>
      </w:r>
    </w:p>
    <w:p w:rsidR="002C61EF" w:rsidRPr="00B52FF7" w:rsidRDefault="002C61EF" w:rsidP="002C61EF">
      <w:pPr>
        <w:autoSpaceDE w:val="0"/>
        <w:autoSpaceDN w:val="0"/>
        <w:adjustRightInd w:val="0"/>
        <w:rPr>
          <w:szCs w:val="22"/>
          <w:lang w:val="lt-LT"/>
        </w:rPr>
      </w:pPr>
    </w:p>
    <w:p w:rsidR="002C61EF" w:rsidRPr="00B52FF7" w:rsidRDefault="002C61EF" w:rsidP="002C61EF">
      <w:pPr>
        <w:rPr>
          <w:szCs w:val="22"/>
          <w:lang w:val="lt-LT" w:eastAsia="en-GB"/>
        </w:rPr>
      </w:pPr>
      <w:r w:rsidRPr="00B52FF7">
        <w:rPr>
          <w:szCs w:val="22"/>
          <w:lang w:val="lt-LT" w:eastAsia="en-GB"/>
        </w:rPr>
        <w:t xml:space="preserve">Balti ar beveik balti milteliai/vyšnių ir bananų </w:t>
      </w:r>
      <w:r w:rsidR="002476CE">
        <w:rPr>
          <w:szCs w:val="22"/>
          <w:lang w:val="lt-LT" w:eastAsia="en-GB"/>
        </w:rPr>
        <w:t>aromato</w:t>
      </w:r>
      <w:r w:rsidR="002476CE" w:rsidRPr="00B52FF7">
        <w:rPr>
          <w:szCs w:val="22"/>
          <w:lang w:val="lt-LT" w:eastAsia="en-GB"/>
        </w:rPr>
        <w:t xml:space="preserve"> </w:t>
      </w:r>
      <w:r w:rsidRPr="00B52FF7">
        <w:rPr>
          <w:szCs w:val="22"/>
          <w:lang w:val="lt-LT" w:eastAsia="en-GB"/>
        </w:rPr>
        <w:t>granulių mišinys.</w:t>
      </w:r>
    </w:p>
    <w:p w:rsidR="002C61EF" w:rsidRPr="00B52FF7" w:rsidRDefault="002C61EF" w:rsidP="002C61EF">
      <w:pPr>
        <w:rPr>
          <w:szCs w:val="22"/>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caps/>
          <w:lang w:val="lt-LT"/>
        </w:rPr>
      </w:pPr>
      <w:r w:rsidRPr="00B52FF7">
        <w:rPr>
          <w:b/>
          <w:caps/>
          <w:lang w:val="lt-LT"/>
        </w:rPr>
        <w:t>4.</w:t>
      </w:r>
      <w:r w:rsidRPr="00B52FF7">
        <w:rPr>
          <w:b/>
          <w:caps/>
          <w:lang w:val="lt-LT"/>
        </w:rPr>
        <w:tab/>
        <w:t>klinikinĖ informacija</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4.1</w:t>
      </w:r>
      <w:r w:rsidRPr="00B52FF7">
        <w:rPr>
          <w:b/>
          <w:lang w:val="lt-LT"/>
        </w:rPr>
        <w:tab/>
        <w:t>Terapinės indikacijos</w:t>
      </w:r>
    </w:p>
    <w:p w:rsidR="002C61EF" w:rsidRPr="00B52FF7" w:rsidRDefault="002C61EF" w:rsidP="002C61EF">
      <w:pPr>
        <w:tabs>
          <w:tab w:val="clear" w:pos="567"/>
          <w:tab w:val="left" w:pos="1296"/>
        </w:tabs>
        <w:spacing w:line="240" w:lineRule="auto"/>
        <w:rPr>
          <w:lang w:val="lt-LT"/>
        </w:rPr>
      </w:pPr>
    </w:p>
    <w:p w:rsidR="002C61EF" w:rsidRPr="00BA2913" w:rsidRDefault="002C61EF" w:rsidP="002C61EF">
      <w:pPr>
        <w:rPr>
          <w:lang w:val="lt-LT"/>
        </w:rPr>
      </w:pPr>
      <w:r w:rsidRPr="00BA2913">
        <w:rPr>
          <w:lang w:val="lt-LT"/>
        </w:rPr>
        <w:t xml:space="preserve">Azitromicino pailginto atpalaidavimo granulėmis geriamajai suspensijai gydomos </w:t>
      </w:r>
      <w:r w:rsidRPr="000151EE">
        <w:rPr>
          <w:lang w:val="lt-LT"/>
        </w:rPr>
        <w:t>lengvos ar vidutinio sunkumo</w:t>
      </w:r>
      <w:r w:rsidRPr="00BA2913">
        <w:rPr>
          <w:lang w:val="lt-LT"/>
        </w:rPr>
        <w:t xml:space="preserve"> </w:t>
      </w:r>
      <w:r w:rsidRPr="00BA2913">
        <w:rPr>
          <w:color w:val="000000"/>
          <w:lang w:val="lt-LT"/>
        </w:rPr>
        <w:t>azitromicinui jautrių mikroorganizmų</w:t>
      </w:r>
      <w:r w:rsidRPr="00BA2913">
        <w:rPr>
          <w:lang w:val="lt-LT"/>
        </w:rPr>
        <w:t xml:space="preserve"> sukeltos suaugusiųjų infekcijos:</w:t>
      </w:r>
    </w:p>
    <w:p w:rsidR="002C61EF" w:rsidRPr="00BA2913" w:rsidRDefault="002C61EF" w:rsidP="002C61EF">
      <w:pPr>
        <w:rPr>
          <w:lang w:val="lt-LT"/>
        </w:rPr>
      </w:pPr>
    </w:p>
    <w:p w:rsidR="002C61EF" w:rsidRPr="002C61EF" w:rsidRDefault="002C61EF" w:rsidP="002C61EF">
      <w:pPr>
        <w:ind w:left="540" w:hanging="540"/>
        <w:rPr>
          <w:lang w:val="lt-LT"/>
        </w:rPr>
      </w:pPr>
      <w:r w:rsidRPr="002C61EF">
        <w:rPr>
          <w:lang w:val="lt-LT"/>
        </w:rPr>
        <w:t>-</w:t>
      </w:r>
      <w:r w:rsidRPr="002C61EF">
        <w:rPr>
          <w:lang w:val="lt-LT"/>
        </w:rPr>
        <w:tab/>
        <w:t>lėtini</w:t>
      </w:r>
      <w:r w:rsidR="00CD35FE">
        <w:rPr>
          <w:lang w:val="lt-LT"/>
        </w:rPr>
        <w:t>s</w:t>
      </w:r>
      <w:r w:rsidRPr="002C61EF">
        <w:rPr>
          <w:lang w:val="lt-LT"/>
        </w:rPr>
        <w:t xml:space="preserve"> </w:t>
      </w:r>
      <w:r w:rsidR="00CD35FE" w:rsidRPr="002C61EF">
        <w:rPr>
          <w:lang w:val="lt-LT"/>
        </w:rPr>
        <w:t>paūmėj</w:t>
      </w:r>
      <w:r w:rsidR="00CD35FE">
        <w:rPr>
          <w:lang w:val="lt-LT"/>
        </w:rPr>
        <w:t>ęs</w:t>
      </w:r>
      <w:r w:rsidR="00CD35FE" w:rsidRPr="002C61EF">
        <w:rPr>
          <w:lang w:val="lt-LT"/>
        </w:rPr>
        <w:t xml:space="preserve"> </w:t>
      </w:r>
      <w:r w:rsidRPr="002C61EF">
        <w:rPr>
          <w:lang w:val="lt-LT"/>
        </w:rPr>
        <w:t>bakterini</w:t>
      </w:r>
      <w:r w:rsidR="00CD35FE">
        <w:rPr>
          <w:lang w:val="lt-LT"/>
        </w:rPr>
        <w:t>s</w:t>
      </w:r>
      <w:r w:rsidRPr="002C61EF">
        <w:rPr>
          <w:lang w:val="lt-LT"/>
        </w:rPr>
        <w:t xml:space="preserve"> bronchit</w:t>
      </w:r>
      <w:r w:rsidR="00CD35FE">
        <w:rPr>
          <w:lang w:val="lt-LT"/>
        </w:rPr>
        <w:t>as</w:t>
      </w:r>
      <w:r w:rsidRPr="002C61EF">
        <w:rPr>
          <w:lang w:val="lt-LT"/>
        </w:rPr>
        <w:t xml:space="preserve"> (tinkamai diagnozuotas, remiantis nacionalinėmis ir (arba) vietinėmis kvėpavimo takų infekcijų gydymo rekomendacijomis, kai nusprendžiama, kad netinka vartoti antibakterinių vaistinių preparatų, kuriais paprastai rekomenduojama pradėti šios infekcijos gydymą, arba jeigu infekcijos gydymas šiais vaistiniais preparatais yra neveiksmingas);</w:t>
      </w:r>
    </w:p>
    <w:p w:rsidR="002C61EF" w:rsidRPr="002C61EF" w:rsidRDefault="002C61EF" w:rsidP="002C61EF">
      <w:pPr>
        <w:rPr>
          <w:lang w:val="lt-LT"/>
        </w:rPr>
      </w:pPr>
    </w:p>
    <w:p w:rsidR="002C61EF" w:rsidRPr="002C61EF" w:rsidRDefault="002C61EF" w:rsidP="002C61EF">
      <w:pPr>
        <w:ind w:left="540" w:hanging="540"/>
        <w:rPr>
          <w:lang w:val="lt-LT"/>
        </w:rPr>
      </w:pPr>
      <w:r w:rsidRPr="002C61EF">
        <w:rPr>
          <w:lang w:val="lt-LT"/>
        </w:rPr>
        <w:t>-</w:t>
      </w:r>
      <w:r w:rsidRPr="002C61EF">
        <w:rPr>
          <w:lang w:val="lt-LT"/>
        </w:rPr>
        <w:tab/>
        <w:t>ūminis bakterinis sinusitas (tinkamai diagnozuotas, remiantis nacionalinėmis ir (arba) vietinėmis kvėpavimo takų infekcijų gydymo rekomendacijomis, kai nusprendžiama, kad netinka vartoti antibakterinių vaistinių preparatų, kuriais paprastai rekomenduojama pradėti šios infekcijos gydymą, arba jeigu infekcijos gydymas šiais vaistiniais preparatais yra neveiksmingas);</w:t>
      </w:r>
    </w:p>
    <w:p w:rsidR="002C61EF" w:rsidRPr="002C61EF" w:rsidRDefault="002C61EF" w:rsidP="002C61EF">
      <w:pPr>
        <w:ind w:left="540" w:hanging="540"/>
        <w:rPr>
          <w:lang w:val="lt-LT"/>
        </w:rPr>
      </w:pPr>
    </w:p>
    <w:p w:rsidR="002C61EF" w:rsidRPr="002C61EF" w:rsidRDefault="002C61EF" w:rsidP="002C61EF">
      <w:pPr>
        <w:ind w:left="540" w:hanging="540"/>
        <w:rPr>
          <w:lang w:val="lt-LT"/>
        </w:rPr>
      </w:pPr>
      <w:r w:rsidRPr="002C61EF">
        <w:rPr>
          <w:lang w:val="lt-LT"/>
        </w:rPr>
        <w:t>-</w:t>
      </w:r>
      <w:r w:rsidRPr="002C61EF">
        <w:rPr>
          <w:lang w:val="lt-LT"/>
        </w:rPr>
        <w:tab/>
        <w:t>bendruomenėje įgyta pneumonija (tinkamai diagnozuota, remiantis nacionalinėmis ir (arba) vietinėmis kvėpavimo takų infekcijų gydymo rekomendacijomis, kai nusprendžiama, kad netinka vartoti antibakterinių vaistinių preparatų, kuriais paprastai rekomenduojama pradėti šios infekcijos gydymą);</w:t>
      </w:r>
    </w:p>
    <w:p w:rsidR="002C61EF" w:rsidRPr="002C61EF" w:rsidRDefault="002C61EF" w:rsidP="002C61EF">
      <w:pPr>
        <w:ind w:left="540" w:hanging="540"/>
        <w:rPr>
          <w:lang w:val="lt-LT"/>
        </w:rPr>
      </w:pPr>
    </w:p>
    <w:p w:rsidR="002C61EF" w:rsidRPr="002C61EF" w:rsidRDefault="002C61EF" w:rsidP="002C61EF">
      <w:pPr>
        <w:ind w:left="540" w:hanging="540"/>
        <w:rPr>
          <w:lang w:val="lt-LT"/>
        </w:rPr>
      </w:pPr>
      <w:r w:rsidRPr="002C61EF">
        <w:rPr>
          <w:lang w:val="lt-LT"/>
        </w:rPr>
        <w:t>-</w:t>
      </w:r>
      <w:r w:rsidRPr="002C61EF">
        <w:rPr>
          <w:lang w:val="lt-LT"/>
        </w:rPr>
        <w:tab/>
      </w:r>
      <w:r w:rsidRPr="002C61EF">
        <w:rPr>
          <w:i/>
          <w:lang w:val="lt-LT"/>
        </w:rPr>
        <w:t xml:space="preserve">Streptococcus pyogenes </w:t>
      </w:r>
      <w:r w:rsidRPr="002C61EF">
        <w:rPr>
          <w:lang w:val="lt-LT"/>
        </w:rPr>
        <w:t>sukeltas faringitas ir (arba) tonzilitas (tinkamai diagnozuotas, remiantis nacionalinėmis ir (arba) vietinėmis kvėpavimo takų infekcijų gydymo rekomendacijomis) asmenims, kurie netoleruoja beta laktaminių antibakterinių preparatų.</w:t>
      </w:r>
    </w:p>
    <w:p w:rsidR="002C61EF" w:rsidRPr="002C61EF" w:rsidRDefault="002C61EF" w:rsidP="002C61EF">
      <w:pPr>
        <w:ind w:left="540" w:hanging="540"/>
        <w:rPr>
          <w:lang w:val="lt-LT"/>
        </w:rPr>
      </w:pPr>
    </w:p>
    <w:p w:rsidR="002C61EF" w:rsidRPr="002C61EF" w:rsidRDefault="002C61EF" w:rsidP="002C61EF">
      <w:pPr>
        <w:rPr>
          <w:lang w:val="lt-LT"/>
        </w:rPr>
      </w:pPr>
      <w:r w:rsidRPr="002C61EF">
        <w:rPr>
          <w:lang w:val="lt-LT"/>
        </w:rPr>
        <w:t xml:space="preserve">Azitromicinas gali netikti empiriniam infekcijos gydymui srityse, kur makrolidams atsparių </w:t>
      </w:r>
      <w:r w:rsidR="00832BB4">
        <w:rPr>
          <w:lang w:val="lt-LT"/>
        </w:rPr>
        <w:t>padermių</w:t>
      </w:r>
      <w:r w:rsidR="00832BB4" w:rsidRPr="002C61EF">
        <w:rPr>
          <w:lang w:val="lt-LT"/>
        </w:rPr>
        <w:t xml:space="preserve"> </w:t>
      </w:r>
      <w:r w:rsidRPr="002C61EF">
        <w:rPr>
          <w:lang w:val="lt-LT"/>
        </w:rPr>
        <w:t>paplitimas yra 10% ar didesnis.</w:t>
      </w:r>
    </w:p>
    <w:p w:rsidR="002C61EF" w:rsidRPr="002C61EF" w:rsidRDefault="002C61EF" w:rsidP="002C61EF">
      <w:pPr>
        <w:jc w:val="both"/>
        <w:rPr>
          <w:lang w:val="lt-LT"/>
        </w:rPr>
      </w:pPr>
    </w:p>
    <w:p w:rsidR="002C61EF" w:rsidRPr="002C61EF" w:rsidRDefault="002C61EF" w:rsidP="002C61EF">
      <w:pPr>
        <w:jc w:val="both"/>
        <w:rPr>
          <w:lang w:val="lt-LT"/>
        </w:rPr>
      </w:pPr>
    </w:p>
    <w:p w:rsidR="002C61EF" w:rsidRPr="002C61EF" w:rsidRDefault="002C61EF" w:rsidP="002C61EF">
      <w:pPr>
        <w:autoSpaceDE w:val="0"/>
        <w:autoSpaceDN w:val="0"/>
        <w:adjustRightInd w:val="0"/>
        <w:rPr>
          <w:lang w:val="lt-LT"/>
        </w:rPr>
      </w:pPr>
      <w:r w:rsidRPr="002C61EF">
        <w:rPr>
          <w:color w:val="000000"/>
          <w:lang w:val="lt-LT"/>
        </w:rPr>
        <w:lastRenderedPageBreak/>
        <w:t xml:space="preserve">Reikia atsižvelgti į oficialias vietines tinkamo </w:t>
      </w:r>
      <w:r w:rsidRPr="002C61EF">
        <w:rPr>
          <w:lang w:val="lt-LT"/>
        </w:rPr>
        <w:t>antibakterinių</w:t>
      </w:r>
      <w:r w:rsidRPr="002C61EF">
        <w:rPr>
          <w:color w:val="000000"/>
          <w:lang w:val="lt-LT"/>
        </w:rPr>
        <w:t xml:space="preserve"> preparatų vartojimo rekomendacijas  ir vietinius jautrumo specifiniams antibakteriniams preparatams duomenis.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numPr>
          <w:ilvl w:val="1"/>
          <w:numId w:val="1"/>
        </w:numPr>
        <w:spacing w:line="240" w:lineRule="auto"/>
        <w:outlineLvl w:val="0"/>
        <w:rPr>
          <w:b/>
          <w:lang w:val="lt-LT"/>
        </w:rPr>
      </w:pPr>
      <w:r w:rsidRPr="00B52FF7">
        <w:rPr>
          <w:b/>
          <w:lang w:val="lt-LT"/>
        </w:rPr>
        <w:t>Dozavimas ir vartojimo metodas</w:t>
      </w:r>
    </w:p>
    <w:p w:rsidR="002C61EF" w:rsidRPr="00B52FF7" w:rsidRDefault="002C61EF" w:rsidP="002C61EF">
      <w:pPr>
        <w:tabs>
          <w:tab w:val="clear" w:pos="567"/>
          <w:tab w:val="left" w:pos="1296"/>
        </w:tabs>
        <w:spacing w:line="240" w:lineRule="auto"/>
        <w:rPr>
          <w:b/>
          <w:lang w:val="lt-LT"/>
        </w:rPr>
      </w:pPr>
    </w:p>
    <w:p w:rsidR="002C61EF" w:rsidRPr="00642BFF" w:rsidRDefault="004368C5" w:rsidP="002C61EF">
      <w:pPr>
        <w:autoSpaceDE w:val="0"/>
        <w:autoSpaceDN w:val="0"/>
        <w:adjustRightInd w:val="0"/>
        <w:rPr>
          <w:szCs w:val="22"/>
          <w:lang w:val="lt-LT"/>
        </w:rPr>
      </w:pPr>
      <w:r w:rsidRPr="00642BFF">
        <w:rPr>
          <w:szCs w:val="22"/>
          <w:lang w:val="lt-LT"/>
        </w:rPr>
        <w:t>Dozavimas</w:t>
      </w:r>
    </w:p>
    <w:p w:rsidR="002C61EF" w:rsidRPr="00642BFF" w:rsidRDefault="002C61EF" w:rsidP="002C61EF">
      <w:pPr>
        <w:autoSpaceDE w:val="0"/>
        <w:autoSpaceDN w:val="0"/>
        <w:adjustRightInd w:val="0"/>
        <w:rPr>
          <w:szCs w:val="22"/>
          <w:lang w:val="lt-LT"/>
        </w:rPr>
      </w:pPr>
    </w:p>
    <w:p w:rsidR="004368C5" w:rsidRPr="0010322E" w:rsidRDefault="004368C5" w:rsidP="002C61EF">
      <w:pPr>
        <w:autoSpaceDE w:val="0"/>
        <w:autoSpaceDN w:val="0"/>
        <w:adjustRightInd w:val="0"/>
        <w:rPr>
          <w:i/>
          <w:szCs w:val="22"/>
          <w:lang w:val="lt-LT"/>
        </w:rPr>
      </w:pPr>
      <w:r w:rsidRPr="00642BFF">
        <w:rPr>
          <w:i/>
          <w:szCs w:val="22"/>
          <w:lang w:val="lt-LT"/>
        </w:rPr>
        <w:t>Suaugusieji</w:t>
      </w:r>
    </w:p>
    <w:p w:rsidR="004368C5" w:rsidRDefault="004368C5"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Rekomenduojama dozė suaugusiesiems yra viena 2,0 g azitromicino pailginto atpalaidavimo granulių geriamajai suspensijai dozė.</w:t>
      </w:r>
    </w:p>
    <w:p w:rsidR="002C61EF" w:rsidRPr="00B52FF7" w:rsidRDefault="002C61EF" w:rsidP="002C61EF">
      <w:pPr>
        <w:autoSpaceDE w:val="0"/>
        <w:autoSpaceDN w:val="0"/>
        <w:adjustRightInd w:val="0"/>
        <w:rPr>
          <w:szCs w:val="22"/>
          <w:lang w:val="lt-LT"/>
        </w:rPr>
      </w:pPr>
    </w:p>
    <w:p w:rsidR="002C61EF" w:rsidRPr="00B52FF7" w:rsidRDefault="002C61EF" w:rsidP="002C61EF">
      <w:pPr>
        <w:pStyle w:val="Default"/>
        <w:rPr>
          <w:sz w:val="22"/>
          <w:szCs w:val="22"/>
          <w:lang w:val="lt-LT"/>
        </w:rPr>
      </w:pPr>
      <w:r w:rsidRPr="00B52FF7">
        <w:rPr>
          <w:color w:val="auto"/>
          <w:sz w:val="22"/>
          <w:szCs w:val="22"/>
          <w:lang w:val="lt-LT"/>
        </w:rPr>
        <w:t>Jeigu per 5 minutes po vaistinio preparato pavartojimo pacientas vemia, reikia gerti antrą dozę a</w:t>
      </w:r>
      <w:r w:rsidRPr="00B52FF7">
        <w:rPr>
          <w:sz w:val="22"/>
          <w:szCs w:val="22"/>
          <w:lang w:val="lt-LT"/>
        </w:rPr>
        <w:t>rba taikyti kitokį gydymą antibiotikais.</w:t>
      </w:r>
      <w:r w:rsidRPr="00B52FF7">
        <w:rPr>
          <w:color w:val="auto"/>
          <w:sz w:val="22"/>
          <w:szCs w:val="22"/>
          <w:lang w:val="lt-LT"/>
        </w:rPr>
        <w:t xml:space="preserve"> Duomenų apie azitromicino absorbciją pacientų, kurie per 5</w:t>
      </w:r>
      <w:r w:rsidRPr="00B52FF7">
        <w:rPr>
          <w:color w:val="auto"/>
          <w:sz w:val="22"/>
          <w:szCs w:val="22"/>
          <w:lang w:val="lt-LT"/>
        </w:rPr>
        <w:noBreakHyphen/>
        <w:t xml:space="preserve">60 minučių po vaistinio preparato pavartojimo vemia, organizme nėra, taigi reikia apgalvotai taikyti kitokį gydymą. </w:t>
      </w:r>
      <w:r>
        <w:rPr>
          <w:color w:val="auto"/>
          <w:sz w:val="22"/>
          <w:szCs w:val="22"/>
          <w:lang w:val="lt-LT"/>
        </w:rPr>
        <w:t>J</w:t>
      </w:r>
      <w:r w:rsidRPr="00B52FF7">
        <w:rPr>
          <w:color w:val="auto"/>
          <w:sz w:val="22"/>
          <w:szCs w:val="22"/>
          <w:lang w:val="lt-LT"/>
        </w:rPr>
        <w:t xml:space="preserve">eigu vėmimas pasireiškia praėjus </w:t>
      </w:r>
      <w:r w:rsidRPr="00B52FF7">
        <w:rPr>
          <w:sz w:val="22"/>
          <w:szCs w:val="22"/>
          <w:lang w:val="lt-LT"/>
        </w:rPr>
        <w:t>≥ 60 minučių po vaistinio preparato pavartojimo</w:t>
      </w:r>
      <w:r w:rsidRPr="00B52FF7">
        <w:rPr>
          <w:color w:val="auto"/>
          <w:sz w:val="22"/>
          <w:szCs w:val="22"/>
          <w:lang w:val="lt-LT"/>
        </w:rPr>
        <w:t xml:space="preserve"> </w:t>
      </w:r>
      <w:r>
        <w:rPr>
          <w:color w:val="auto"/>
          <w:sz w:val="22"/>
          <w:szCs w:val="22"/>
          <w:lang w:val="lt-LT"/>
        </w:rPr>
        <w:t>p</w:t>
      </w:r>
      <w:r w:rsidRPr="00B52FF7">
        <w:rPr>
          <w:color w:val="auto"/>
          <w:sz w:val="22"/>
          <w:szCs w:val="22"/>
          <w:lang w:val="lt-LT"/>
        </w:rPr>
        <w:t>acientams, kurių skrandžio turinio išsituštinimas normalus, antros azitromicino pailginto atpalaidavimo granulių geriamosios suspensijos dozės vartoti nebūtina</w:t>
      </w:r>
      <w:r w:rsidRPr="00B52FF7">
        <w:rPr>
          <w:sz w:val="22"/>
          <w:szCs w:val="22"/>
          <w:lang w:val="lt-LT"/>
        </w:rPr>
        <w:t>.</w:t>
      </w:r>
    </w:p>
    <w:p w:rsidR="002C61EF" w:rsidRPr="00B52FF7" w:rsidRDefault="002C61EF" w:rsidP="002C61EF">
      <w:pPr>
        <w:autoSpaceDE w:val="0"/>
        <w:autoSpaceDN w:val="0"/>
        <w:adjustRightInd w:val="0"/>
        <w:rPr>
          <w:szCs w:val="22"/>
          <w:lang w:val="lt-LT"/>
        </w:rPr>
      </w:pPr>
    </w:p>
    <w:p w:rsidR="002C61EF" w:rsidRPr="002476CE" w:rsidRDefault="002C61EF" w:rsidP="002C61EF">
      <w:pPr>
        <w:autoSpaceDE w:val="0"/>
        <w:autoSpaceDN w:val="0"/>
        <w:adjustRightInd w:val="0"/>
        <w:rPr>
          <w:bCs/>
          <w:i/>
          <w:szCs w:val="22"/>
          <w:lang w:val="lt-LT"/>
        </w:rPr>
      </w:pPr>
      <w:r w:rsidRPr="002476CE">
        <w:rPr>
          <w:bCs/>
          <w:i/>
          <w:szCs w:val="22"/>
          <w:lang w:val="lt-LT"/>
        </w:rPr>
        <w:t>Vaik</w:t>
      </w:r>
      <w:r w:rsidR="009208A2" w:rsidRPr="002476CE">
        <w:rPr>
          <w:bCs/>
          <w:i/>
          <w:szCs w:val="22"/>
          <w:lang w:val="lt-LT"/>
        </w:rPr>
        <w:t>ų populiacija</w:t>
      </w:r>
    </w:p>
    <w:p w:rsidR="00FA65AB" w:rsidRDefault="00FA65AB" w:rsidP="002C61EF">
      <w:pPr>
        <w:autoSpaceDE w:val="0"/>
        <w:autoSpaceDN w:val="0"/>
        <w:adjustRightInd w:val="0"/>
        <w:rPr>
          <w:szCs w:val="22"/>
          <w:lang w:val="lt-LT"/>
        </w:rPr>
      </w:pPr>
    </w:p>
    <w:p w:rsidR="002C61EF" w:rsidRPr="00B52FF7" w:rsidRDefault="002C61EF" w:rsidP="002C61EF">
      <w:pPr>
        <w:autoSpaceDE w:val="0"/>
        <w:autoSpaceDN w:val="0"/>
        <w:adjustRightInd w:val="0"/>
        <w:rPr>
          <w:strike/>
          <w:szCs w:val="22"/>
          <w:lang w:val="lt-LT"/>
        </w:rPr>
      </w:pPr>
      <w:r w:rsidRPr="00B52FF7">
        <w:rPr>
          <w:szCs w:val="22"/>
          <w:lang w:val="lt-LT"/>
        </w:rPr>
        <w:t xml:space="preserve">Azitromicino pailginto atpalaidavimo granulių geriamajai suspensijai nerekomenduojama </w:t>
      </w:r>
      <w:r>
        <w:rPr>
          <w:szCs w:val="22"/>
          <w:lang w:val="lt-LT"/>
        </w:rPr>
        <w:t xml:space="preserve">vartoti </w:t>
      </w:r>
      <w:r w:rsidRPr="00B52FF7">
        <w:rPr>
          <w:szCs w:val="22"/>
          <w:lang w:val="lt-LT"/>
        </w:rPr>
        <w:t>jaunesniems kaip 18 metų vaikams ir paaugliams</w:t>
      </w:r>
      <w:r w:rsidRPr="00B52FF7">
        <w:rPr>
          <w:lang w:val="lt-LT"/>
        </w:rPr>
        <w:t>, nes duomenų apie saugumą ir veiksmingumą nepakanka</w:t>
      </w:r>
      <w:r w:rsidRPr="00B52FF7">
        <w:rPr>
          <w:szCs w:val="22"/>
          <w:lang w:val="lt-LT"/>
        </w:rPr>
        <w:t>.</w:t>
      </w:r>
    </w:p>
    <w:p w:rsidR="002C61EF" w:rsidRPr="00B52FF7" w:rsidRDefault="002C61EF" w:rsidP="002C61EF">
      <w:pPr>
        <w:autoSpaceDE w:val="0"/>
        <w:autoSpaceDN w:val="0"/>
        <w:adjustRightInd w:val="0"/>
        <w:rPr>
          <w:szCs w:val="22"/>
          <w:lang w:val="lt-LT"/>
        </w:rPr>
      </w:pPr>
    </w:p>
    <w:p w:rsidR="002C61EF" w:rsidRPr="0010322E" w:rsidRDefault="002C61EF" w:rsidP="002C61EF">
      <w:pPr>
        <w:autoSpaceDE w:val="0"/>
        <w:autoSpaceDN w:val="0"/>
        <w:adjustRightInd w:val="0"/>
        <w:rPr>
          <w:bCs/>
          <w:i/>
          <w:szCs w:val="22"/>
          <w:lang w:val="lt-LT"/>
        </w:rPr>
      </w:pPr>
      <w:r w:rsidRPr="0010322E">
        <w:rPr>
          <w:bCs/>
          <w:i/>
          <w:szCs w:val="22"/>
          <w:lang w:val="lt-LT"/>
        </w:rPr>
        <w:t>Senyvi</w:t>
      </w:r>
      <w:r w:rsidR="00F41B66">
        <w:rPr>
          <w:bCs/>
          <w:i/>
          <w:szCs w:val="22"/>
          <w:lang w:val="lt-LT"/>
        </w:rPr>
        <w:t>ems</w:t>
      </w:r>
      <w:r w:rsidRPr="0010322E">
        <w:rPr>
          <w:bCs/>
          <w:i/>
          <w:szCs w:val="22"/>
          <w:lang w:val="lt-LT"/>
        </w:rPr>
        <w:t xml:space="preserve"> pacienta</w:t>
      </w:r>
      <w:r w:rsidR="00F41B66">
        <w:rPr>
          <w:bCs/>
          <w:i/>
          <w:szCs w:val="22"/>
          <w:lang w:val="lt-LT"/>
        </w:rPr>
        <w:t>ms</w:t>
      </w:r>
    </w:p>
    <w:p w:rsidR="002C61EF" w:rsidRPr="00B61BD2" w:rsidRDefault="002C61EF" w:rsidP="002C61EF">
      <w:pPr>
        <w:autoSpaceDE w:val="0"/>
        <w:autoSpaceDN w:val="0"/>
        <w:adjustRightInd w:val="0"/>
        <w:rPr>
          <w:szCs w:val="22"/>
          <w:lang w:val="lt-LT"/>
        </w:rPr>
      </w:pPr>
    </w:p>
    <w:p w:rsidR="00FA65AB" w:rsidRPr="00B61BD2" w:rsidRDefault="00FA65AB" w:rsidP="002C61EF">
      <w:pPr>
        <w:autoSpaceDE w:val="0"/>
        <w:autoSpaceDN w:val="0"/>
        <w:adjustRightInd w:val="0"/>
        <w:rPr>
          <w:bCs/>
          <w:szCs w:val="22"/>
          <w:u w:val="single"/>
          <w:lang w:val="lt-LT"/>
        </w:rPr>
      </w:pPr>
      <w:r w:rsidRPr="0010322E">
        <w:rPr>
          <w:szCs w:val="22"/>
          <w:lang w:val="lt-LT"/>
        </w:rPr>
        <w:t xml:space="preserve">Senyviems pacientams </w:t>
      </w:r>
      <w:r w:rsidR="00B61BD2" w:rsidRPr="0010322E">
        <w:rPr>
          <w:szCs w:val="22"/>
          <w:lang w:val="lt-LT"/>
        </w:rPr>
        <w:t xml:space="preserve">rekomenduojama tokia </w:t>
      </w:r>
      <w:r w:rsidRPr="0010322E">
        <w:rPr>
          <w:szCs w:val="22"/>
          <w:lang w:val="lt-LT"/>
        </w:rPr>
        <w:t>pati doz</w:t>
      </w:r>
      <w:r w:rsidRPr="00B61BD2">
        <w:rPr>
          <w:szCs w:val="22"/>
          <w:lang w:val="lt-LT"/>
        </w:rPr>
        <w:t>ė</w:t>
      </w:r>
      <w:r w:rsidR="00B61BD2" w:rsidRPr="00B61BD2">
        <w:rPr>
          <w:szCs w:val="22"/>
          <w:lang w:val="lt-LT"/>
        </w:rPr>
        <w:t>,</w:t>
      </w:r>
      <w:r w:rsidR="00B61BD2" w:rsidRPr="0010322E">
        <w:rPr>
          <w:szCs w:val="22"/>
          <w:lang w:val="lt-LT"/>
        </w:rPr>
        <w:t xml:space="preserve"> </w:t>
      </w:r>
      <w:r w:rsidRPr="0010322E">
        <w:rPr>
          <w:szCs w:val="22"/>
          <w:lang w:val="lt-LT"/>
        </w:rPr>
        <w:t xml:space="preserve">kaip ir suaugusiesiems. </w:t>
      </w:r>
      <w:r w:rsidR="00670F03" w:rsidRPr="00670F03">
        <w:rPr>
          <w:szCs w:val="22"/>
          <w:lang w:val="lt-LT"/>
        </w:rPr>
        <w:t xml:space="preserve">Senyviems pacientams gali pasireikšti proaritminės būklės, todėl gydyti šiuos pacientus reikia ypač atsargiai dėl galimos širdies aritmijų ir </w:t>
      </w:r>
      <w:r w:rsidR="00670F03" w:rsidRPr="000151EE">
        <w:rPr>
          <w:i/>
          <w:szCs w:val="22"/>
          <w:lang w:val="lt-LT"/>
        </w:rPr>
        <w:t>torsades de pointes</w:t>
      </w:r>
      <w:r w:rsidR="00670F03" w:rsidRPr="00670F03">
        <w:rPr>
          <w:szCs w:val="22"/>
          <w:lang w:val="lt-LT"/>
        </w:rPr>
        <w:t xml:space="preserve"> rizikos</w:t>
      </w:r>
      <w:r w:rsidR="00DB6228" w:rsidRPr="0010322E">
        <w:rPr>
          <w:bCs/>
          <w:szCs w:val="22"/>
          <w:lang w:val="lt-LT"/>
        </w:rPr>
        <w:t xml:space="preserve"> </w:t>
      </w:r>
      <w:r w:rsidRPr="0010322E">
        <w:rPr>
          <w:szCs w:val="22"/>
          <w:lang w:val="lt-LT"/>
        </w:rPr>
        <w:t>(</w:t>
      </w:r>
      <w:r w:rsidR="00DB6228" w:rsidRPr="0010322E">
        <w:rPr>
          <w:bCs/>
          <w:szCs w:val="22"/>
          <w:lang w:val="lt-LT"/>
        </w:rPr>
        <w:t xml:space="preserve">žr. </w:t>
      </w:r>
      <w:r w:rsidRPr="0010322E">
        <w:rPr>
          <w:bCs/>
          <w:szCs w:val="22"/>
          <w:lang w:val="lt-LT"/>
        </w:rPr>
        <w:t>4.4</w:t>
      </w:r>
      <w:r w:rsidR="00B61BD2" w:rsidRPr="0010322E">
        <w:rPr>
          <w:bCs/>
          <w:szCs w:val="22"/>
          <w:lang w:val="lt-LT"/>
        </w:rPr>
        <w:t xml:space="preserve"> skyrių).</w:t>
      </w:r>
    </w:p>
    <w:p w:rsidR="00FA65AB" w:rsidRDefault="00FA65AB" w:rsidP="002C61EF">
      <w:pPr>
        <w:autoSpaceDE w:val="0"/>
        <w:autoSpaceDN w:val="0"/>
        <w:adjustRightInd w:val="0"/>
        <w:rPr>
          <w:bCs/>
          <w:szCs w:val="22"/>
          <w:u w:val="single"/>
          <w:lang w:val="lt-LT"/>
        </w:rPr>
      </w:pPr>
    </w:p>
    <w:p w:rsidR="002C61EF" w:rsidRPr="0010322E" w:rsidRDefault="002C61EF" w:rsidP="002C61EF">
      <w:pPr>
        <w:autoSpaceDE w:val="0"/>
        <w:autoSpaceDN w:val="0"/>
        <w:adjustRightInd w:val="0"/>
        <w:rPr>
          <w:bCs/>
          <w:i/>
          <w:szCs w:val="22"/>
          <w:lang w:val="lt-LT"/>
        </w:rPr>
      </w:pPr>
      <w:r w:rsidRPr="0010322E">
        <w:rPr>
          <w:bCs/>
          <w:i/>
          <w:szCs w:val="22"/>
          <w:lang w:val="lt-LT"/>
        </w:rPr>
        <w:t>Pacienta</w:t>
      </w:r>
      <w:r w:rsidR="00F41B66">
        <w:rPr>
          <w:bCs/>
          <w:i/>
          <w:szCs w:val="22"/>
          <w:lang w:val="lt-LT"/>
        </w:rPr>
        <w:t>ms</w:t>
      </w:r>
      <w:r w:rsidRPr="0010322E">
        <w:rPr>
          <w:bCs/>
          <w:i/>
          <w:szCs w:val="22"/>
          <w:lang w:val="lt-LT"/>
        </w:rPr>
        <w:t>, kuri</w:t>
      </w:r>
      <w:r w:rsidR="009208A2" w:rsidRPr="0010322E">
        <w:rPr>
          <w:bCs/>
          <w:i/>
          <w:szCs w:val="22"/>
          <w:lang w:val="lt-LT"/>
        </w:rPr>
        <w:t>ų</w:t>
      </w:r>
      <w:r w:rsidRPr="0010322E">
        <w:rPr>
          <w:bCs/>
          <w:i/>
          <w:szCs w:val="22"/>
          <w:lang w:val="lt-LT"/>
        </w:rPr>
        <w:t xml:space="preserve"> inkstų funkcij</w:t>
      </w:r>
      <w:r w:rsidR="009208A2" w:rsidRPr="0010322E">
        <w:rPr>
          <w:bCs/>
          <w:i/>
          <w:szCs w:val="22"/>
          <w:lang w:val="lt-LT"/>
        </w:rPr>
        <w:t>a</w:t>
      </w:r>
      <w:r w:rsidRPr="0010322E">
        <w:rPr>
          <w:bCs/>
          <w:i/>
          <w:szCs w:val="22"/>
          <w:lang w:val="lt-LT"/>
        </w:rPr>
        <w:t xml:space="preserve"> sutriku</w:t>
      </w:r>
      <w:r w:rsidR="009208A2" w:rsidRPr="0010322E">
        <w:rPr>
          <w:bCs/>
          <w:i/>
          <w:szCs w:val="22"/>
          <w:lang w:val="lt-LT"/>
        </w:rPr>
        <w:t>si</w:t>
      </w:r>
    </w:p>
    <w:p w:rsidR="00B61BD2" w:rsidRDefault="00B61BD2"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Pacientams, kurie serga lengvu ar vidutinio sunkumo inkstų funkcijos sutrikimu (GFG 10</w:t>
      </w:r>
      <w:r w:rsidRPr="00B52FF7">
        <w:rPr>
          <w:szCs w:val="22"/>
          <w:lang w:val="lt-LT"/>
        </w:rPr>
        <w:noBreakHyphen/>
        <w:t>80 ml/min.), dozės keisti nerekomenduojama. Pacientams, kurie serga sunkiu inkstų funkcijos sutrikimu (GFG &lt; 10 ml/min.), azitromicino pailginto atpalaidavimo granules geriamajai suspensijai reikia vartoti</w:t>
      </w:r>
      <w:r w:rsidRPr="00992D83">
        <w:rPr>
          <w:szCs w:val="22"/>
          <w:lang w:val="lt-LT"/>
        </w:rPr>
        <w:t xml:space="preserve"> </w:t>
      </w:r>
      <w:r w:rsidRPr="00B52FF7">
        <w:rPr>
          <w:szCs w:val="22"/>
          <w:lang w:val="lt-LT"/>
        </w:rPr>
        <w:t>atsargiai</w:t>
      </w:r>
      <w:r w:rsidR="00B61BD2">
        <w:rPr>
          <w:szCs w:val="22"/>
          <w:lang w:val="lt-LT"/>
        </w:rPr>
        <w:t xml:space="preserve"> </w:t>
      </w:r>
      <w:r w:rsidR="00B61BD2" w:rsidRPr="0010322E">
        <w:rPr>
          <w:szCs w:val="22"/>
          <w:lang w:val="lt-LT"/>
        </w:rPr>
        <w:t>(</w:t>
      </w:r>
      <w:r w:rsidR="00B61BD2" w:rsidRPr="0010322E">
        <w:rPr>
          <w:bCs/>
          <w:szCs w:val="22"/>
          <w:lang w:val="lt-LT"/>
        </w:rPr>
        <w:t xml:space="preserve">žr. 4.4 ir 5.2 </w:t>
      </w:r>
      <w:r w:rsidR="00B61BD2" w:rsidRPr="00B61BD2">
        <w:rPr>
          <w:bCs/>
          <w:szCs w:val="22"/>
          <w:lang w:val="lt-LT"/>
        </w:rPr>
        <w:t>skyrių</w:t>
      </w:r>
      <w:r w:rsidR="00B61BD2" w:rsidRPr="0010322E">
        <w:rPr>
          <w:bCs/>
          <w:szCs w:val="22"/>
          <w:lang w:val="lt-LT"/>
        </w:rPr>
        <w:t>)</w:t>
      </w:r>
    </w:p>
    <w:p w:rsidR="002C61EF" w:rsidRPr="00B52FF7" w:rsidRDefault="002C61EF" w:rsidP="002C61EF">
      <w:pPr>
        <w:autoSpaceDE w:val="0"/>
        <w:autoSpaceDN w:val="0"/>
        <w:adjustRightInd w:val="0"/>
        <w:rPr>
          <w:szCs w:val="22"/>
          <w:lang w:val="lt-LT"/>
        </w:rPr>
      </w:pPr>
    </w:p>
    <w:p w:rsidR="002C61EF" w:rsidRPr="000151EE" w:rsidRDefault="002C61EF" w:rsidP="002C61EF">
      <w:pPr>
        <w:autoSpaceDE w:val="0"/>
        <w:autoSpaceDN w:val="0"/>
        <w:adjustRightInd w:val="0"/>
        <w:rPr>
          <w:bCs/>
          <w:i/>
          <w:szCs w:val="22"/>
          <w:lang w:val="lt-LT"/>
        </w:rPr>
      </w:pPr>
      <w:r w:rsidRPr="000151EE">
        <w:rPr>
          <w:bCs/>
          <w:i/>
          <w:szCs w:val="22"/>
          <w:lang w:val="lt-LT"/>
        </w:rPr>
        <w:t>Pacienta</w:t>
      </w:r>
      <w:r w:rsidR="00F41B66">
        <w:rPr>
          <w:bCs/>
          <w:i/>
          <w:szCs w:val="22"/>
          <w:lang w:val="lt-LT"/>
        </w:rPr>
        <w:t>ms</w:t>
      </w:r>
      <w:r w:rsidRPr="000151EE">
        <w:rPr>
          <w:bCs/>
          <w:i/>
          <w:szCs w:val="22"/>
          <w:lang w:val="lt-LT"/>
        </w:rPr>
        <w:t>, kuri</w:t>
      </w:r>
      <w:r w:rsidR="009208A2" w:rsidRPr="000151EE">
        <w:rPr>
          <w:bCs/>
          <w:i/>
          <w:szCs w:val="22"/>
          <w:lang w:val="lt-LT"/>
        </w:rPr>
        <w:t>ų</w:t>
      </w:r>
      <w:r w:rsidRPr="000151EE">
        <w:rPr>
          <w:bCs/>
          <w:i/>
          <w:szCs w:val="22"/>
          <w:lang w:val="lt-LT"/>
        </w:rPr>
        <w:t xml:space="preserve"> kepenų funkcij</w:t>
      </w:r>
      <w:r w:rsidR="009208A2" w:rsidRPr="000151EE">
        <w:rPr>
          <w:bCs/>
          <w:i/>
          <w:szCs w:val="22"/>
          <w:lang w:val="lt-LT"/>
        </w:rPr>
        <w:t>a</w:t>
      </w:r>
      <w:r w:rsidRPr="000151EE">
        <w:rPr>
          <w:bCs/>
          <w:i/>
          <w:szCs w:val="22"/>
          <w:lang w:val="lt-LT"/>
        </w:rPr>
        <w:t xml:space="preserve"> sutriku</w:t>
      </w:r>
      <w:r w:rsidR="009208A2" w:rsidRPr="000151EE">
        <w:rPr>
          <w:bCs/>
          <w:i/>
          <w:szCs w:val="22"/>
          <w:lang w:val="lt-LT"/>
        </w:rPr>
        <w:t>si</w:t>
      </w:r>
    </w:p>
    <w:p w:rsidR="002C61EF" w:rsidRDefault="002C61EF" w:rsidP="002C61EF">
      <w:pPr>
        <w:autoSpaceDE w:val="0"/>
        <w:autoSpaceDN w:val="0"/>
        <w:adjustRightInd w:val="0"/>
        <w:rPr>
          <w:szCs w:val="22"/>
          <w:lang w:val="lt-LT"/>
        </w:rPr>
      </w:pPr>
      <w:r w:rsidRPr="00B52FF7">
        <w:rPr>
          <w:szCs w:val="22"/>
          <w:lang w:val="lt-LT"/>
        </w:rPr>
        <w:t>Azitromicino pailginto atpalaidavimo granulių geriamajai suspensijai farmakokinetika pacientų, kurie serga kepenų funkcijos sutrikimu, organizme neištirta. Remiantis greito atpalaidavimo farmacinių formų tyrimų duomenimis, lengvu ar vidutinio sunkumo kepenų funkcijos sutrikimu sergantiems pacientams dozavimo rekomenduojama nekeisti. Azitromiciną reikia atsargiai vartoti pacientams, kurie serga sunkiu kepenų funkcijos sutrikimu</w:t>
      </w:r>
      <w:r w:rsidR="00B61BD2">
        <w:rPr>
          <w:szCs w:val="22"/>
          <w:lang w:val="lt-LT"/>
        </w:rPr>
        <w:t xml:space="preserve"> </w:t>
      </w:r>
      <w:r w:rsidR="00B61BD2" w:rsidRPr="00CD1527">
        <w:rPr>
          <w:szCs w:val="22"/>
          <w:lang w:val="lt-LT"/>
        </w:rPr>
        <w:t>(</w:t>
      </w:r>
      <w:r w:rsidR="00B61BD2" w:rsidRPr="00CD1527">
        <w:rPr>
          <w:bCs/>
          <w:szCs w:val="22"/>
          <w:lang w:val="lt-LT"/>
        </w:rPr>
        <w:t>žr. 4.4 skyrių).</w:t>
      </w:r>
    </w:p>
    <w:p w:rsidR="001939DF" w:rsidRDefault="001939DF" w:rsidP="002C61EF">
      <w:pPr>
        <w:autoSpaceDE w:val="0"/>
        <w:autoSpaceDN w:val="0"/>
        <w:adjustRightInd w:val="0"/>
        <w:rPr>
          <w:szCs w:val="22"/>
          <w:lang w:val="lt-LT"/>
        </w:rPr>
      </w:pPr>
    </w:p>
    <w:p w:rsidR="00FA65AB" w:rsidRPr="006C5C37" w:rsidRDefault="00FA65AB" w:rsidP="00FA65AB">
      <w:pPr>
        <w:rPr>
          <w:szCs w:val="24"/>
          <w:u w:val="single"/>
          <w:lang w:val="lt-LT"/>
        </w:rPr>
      </w:pPr>
      <w:r w:rsidRPr="006C5C37">
        <w:rPr>
          <w:noProof/>
          <w:szCs w:val="24"/>
          <w:u w:val="single"/>
          <w:lang w:val="lt-LT"/>
        </w:rPr>
        <w:t>Vartojimo metodas</w:t>
      </w:r>
      <w:r w:rsidRPr="006C5C37">
        <w:rPr>
          <w:szCs w:val="24"/>
          <w:u w:val="single"/>
          <w:lang w:val="lt-LT"/>
        </w:rPr>
        <w:t xml:space="preserve"> </w:t>
      </w:r>
    </w:p>
    <w:p w:rsidR="001939DF" w:rsidRPr="006C5C37" w:rsidRDefault="001939DF" w:rsidP="002C61EF">
      <w:pPr>
        <w:autoSpaceDE w:val="0"/>
        <w:autoSpaceDN w:val="0"/>
        <w:adjustRightInd w:val="0"/>
        <w:rPr>
          <w:szCs w:val="22"/>
          <w:lang w:val="lt-LT"/>
        </w:rPr>
      </w:pPr>
      <w:r w:rsidRPr="006C5C37">
        <w:rPr>
          <w:szCs w:val="22"/>
          <w:lang w:val="lt-LT"/>
        </w:rPr>
        <w:t>Azitromicino pailginto atpalaidavimo granules geriamajai suspensijai rekomenduojama vartoti nevalgius (bent 1 valandą prieš valgį arba praėjus 2 valandoms po valgio) (žr. 5.2 skyrių</w:t>
      </w:r>
      <w:r w:rsidRPr="006C5C37">
        <w:rPr>
          <w:bCs/>
          <w:szCs w:val="22"/>
          <w:lang w:val="lt-LT"/>
        </w:rPr>
        <w:t>)</w:t>
      </w:r>
      <w:r w:rsidRPr="006C5C37">
        <w:rPr>
          <w:szCs w:val="22"/>
          <w:lang w:val="lt-LT"/>
        </w:rPr>
        <w:t>.</w:t>
      </w:r>
    </w:p>
    <w:p w:rsidR="001939DF" w:rsidRPr="006C5C37" w:rsidRDefault="001939DF" w:rsidP="002C61EF">
      <w:pPr>
        <w:autoSpaceDE w:val="0"/>
        <w:autoSpaceDN w:val="0"/>
        <w:adjustRightInd w:val="0"/>
        <w:rPr>
          <w:szCs w:val="22"/>
          <w:lang w:val="lt-LT"/>
        </w:rPr>
      </w:pPr>
    </w:p>
    <w:p w:rsidR="002C61EF" w:rsidRPr="006C5C37" w:rsidRDefault="002C61EF" w:rsidP="002C61EF">
      <w:pPr>
        <w:autoSpaceDE w:val="0"/>
        <w:autoSpaceDN w:val="0"/>
        <w:adjustRightInd w:val="0"/>
        <w:rPr>
          <w:szCs w:val="22"/>
          <w:lang w:val="lt-LT"/>
        </w:rPr>
      </w:pPr>
    </w:p>
    <w:p w:rsidR="002C61EF" w:rsidRPr="006C5C37" w:rsidRDefault="002C61EF" w:rsidP="002C61EF">
      <w:pPr>
        <w:tabs>
          <w:tab w:val="clear" w:pos="567"/>
          <w:tab w:val="left" w:pos="1296"/>
        </w:tabs>
        <w:spacing w:line="240" w:lineRule="auto"/>
        <w:ind w:left="567" w:hanging="567"/>
        <w:rPr>
          <w:lang w:val="lt-LT"/>
        </w:rPr>
      </w:pPr>
      <w:r w:rsidRPr="006C5C37">
        <w:rPr>
          <w:b/>
          <w:lang w:val="lt-LT"/>
        </w:rPr>
        <w:t>4.3</w:t>
      </w:r>
      <w:r w:rsidRPr="006C5C37">
        <w:rPr>
          <w:b/>
          <w:lang w:val="lt-LT"/>
        </w:rPr>
        <w:tab/>
        <w:t>Kontraindikacijos</w:t>
      </w:r>
    </w:p>
    <w:p w:rsidR="002C61EF" w:rsidRPr="006C5C37" w:rsidRDefault="002C61EF" w:rsidP="002C61EF">
      <w:pPr>
        <w:tabs>
          <w:tab w:val="clear" w:pos="567"/>
          <w:tab w:val="left" w:pos="1296"/>
        </w:tabs>
        <w:spacing w:line="240" w:lineRule="auto"/>
        <w:rPr>
          <w:lang w:val="lt-LT"/>
        </w:rPr>
      </w:pPr>
    </w:p>
    <w:p w:rsidR="002C61EF" w:rsidRPr="00B52FF7" w:rsidRDefault="002C61EF" w:rsidP="002C61EF">
      <w:pPr>
        <w:rPr>
          <w:szCs w:val="22"/>
          <w:lang w:val="lt-LT"/>
        </w:rPr>
      </w:pPr>
      <w:r w:rsidRPr="006C5C37">
        <w:rPr>
          <w:lang w:val="lt-LT"/>
        </w:rPr>
        <w:t xml:space="preserve">Padidėjęs jautrumas </w:t>
      </w:r>
      <w:r w:rsidR="00BC5A8C" w:rsidRPr="006C5C37">
        <w:rPr>
          <w:lang w:val="lt-LT"/>
        </w:rPr>
        <w:t xml:space="preserve">veikliajai, </w:t>
      </w:r>
      <w:r w:rsidRPr="006C5C37">
        <w:rPr>
          <w:szCs w:val="22"/>
          <w:lang w:val="lt-LT"/>
        </w:rPr>
        <w:t>eritromicinui arba bet kuriam makrolidų ar ketolidų grupės antibiotikui</w:t>
      </w:r>
      <w:r w:rsidR="00BC5A8C" w:rsidRPr="006C5C37">
        <w:rPr>
          <w:szCs w:val="22"/>
          <w:lang w:val="lt-LT"/>
        </w:rPr>
        <w:t xml:space="preserve"> arba </w:t>
      </w:r>
      <w:r w:rsidRPr="006C5C37">
        <w:rPr>
          <w:lang w:val="lt-LT"/>
        </w:rPr>
        <w:t xml:space="preserve">bet kuriai </w:t>
      </w:r>
      <w:r w:rsidRPr="006C5C37">
        <w:rPr>
          <w:szCs w:val="22"/>
          <w:lang w:val="lt-LT"/>
        </w:rPr>
        <w:t>6.1 skyriuje</w:t>
      </w:r>
      <w:r w:rsidR="00BC5A8C" w:rsidRPr="006C5C37">
        <w:rPr>
          <w:szCs w:val="22"/>
          <w:lang w:val="lt-LT"/>
        </w:rPr>
        <w:t xml:space="preserve"> nurodytai pagalbinei medžiagai</w:t>
      </w:r>
      <w:r w:rsidRPr="006C5C37">
        <w:rPr>
          <w:szCs w:val="22"/>
          <w:lang w:val="lt-LT"/>
        </w:rPr>
        <w:t>.</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4.4</w:t>
      </w:r>
      <w:r w:rsidRPr="00B52FF7">
        <w:rPr>
          <w:b/>
          <w:lang w:val="lt-LT"/>
        </w:rPr>
        <w:tab/>
        <w:t>Specialūs įspėjimai ir atsargumo priemonės</w:t>
      </w:r>
    </w:p>
    <w:p w:rsidR="002C61EF" w:rsidRDefault="002C61EF" w:rsidP="002C61EF">
      <w:pPr>
        <w:tabs>
          <w:tab w:val="clear" w:pos="567"/>
          <w:tab w:val="left" w:pos="1296"/>
        </w:tabs>
        <w:spacing w:line="240" w:lineRule="auto"/>
        <w:rPr>
          <w:lang w:val="lt-LT"/>
        </w:rPr>
      </w:pPr>
    </w:p>
    <w:p w:rsidR="00B61BD2" w:rsidRDefault="00B61BD2" w:rsidP="002C61EF">
      <w:pPr>
        <w:tabs>
          <w:tab w:val="clear" w:pos="567"/>
          <w:tab w:val="left" w:pos="1296"/>
        </w:tabs>
        <w:spacing w:line="240" w:lineRule="auto"/>
        <w:rPr>
          <w:lang w:val="lt-LT"/>
        </w:rPr>
      </w:pPr>
      <w:r>
        <w:rPr>
          <w:lang w:val="lt-LT"/>
        </w:rPr>
        <w:t>J</w:t>
      </w:r>
      <w:r w:rsidRPr="0081780E">
        <w:rPr>
          <w:lang w:val="lt-LT"/>
        </w:rPr>
        <w:t>autrumo padidėjimas</w:t>
      </w:r>
    </w:p>
    <w:p w:rsidR="00B61BD2" w:rsidRPr="00B52FF7" w:rsidRDefault="00B61BD2" w:rsidP="002C61EF">
      <w:pPr>
        <w:tabs>
          <w:tab w:val="clear" w:pos="567"/>
          <w:tab w:val="left" w:pos="1296"/>
        </w:tabs>
        <w:spacing w:line="240" w:lineRule="auto"/>
        <w:rPr>
          <w:lang w:val="lt-LT"/>
        </w:rPr>
      </w:pPr>
    </w:p>
    <w:p w:rsidR="002C61EF" w:rsidRDefault="002C61EF" w:rsidP="002C61EF">
      <w:pPr>
        <w:rPr>
          <w:szCs w:val="22"/>
          <w:lang w:val="lt-LT"/>
        </w:rPr>
      </w:pPr>
      <w:r w:rsidRPr="00B52FF7">
        <w:rPr>
          <w:color w:val="000000"/>
          <w:szCs w:val="22"/>
          <w:lang w:val="lt-LT"/>
        </w:rPr>
        <w:t xml:space="preserve">Kaip ir vartojant </w:t>
      </w:r>
      <w:r w:rsidRPr="00B52FF7">
        <w:rPr>
          <w:szCs w:val="22"/>
          <w:lang w:val="lt-LT"/>
        </w:rPr>
        <w:t>eritromiciną ar kitokių makrolidų, r</w:t>
      </w:r>
      <w:r w:rsidRPr="00B52FF7">
        <w:rPr>
          <w:color w:val="000000"/>
          <w:szCs w:val="22"/>
          <w:lang w:val="lt-LT"/>
        </w:rPr>
        <w:t>etais atvejais pasireiškė sunkių alerginių reakcijų, pavyzdžiui, angioneurozinė edema ir anafilaksija (kartais mirtinos)</w:t>
      </w:r>
      <w:r w:rsidR="004803A7">
        <w:rPr>
          <w:color w:val="000000"/>
          <w:szCs w:val="22"/>
          <w:lang w:val="lt-LT"/>
        </w:rPr>
        <w:t xml:space="preserve"> </w:t>
      </w:r>
      <w:r w:rsidR="001C5710" w:rsidRPr="00CD636E">
        <w:rPr>
          <w:color w:val="000000"/>
          <w:szCs w:val="22"/>
          <w:lang w:val="lt-LT"/>
        </w:rPr>
        <w:t>bei dermatologinės reakcijos, įskaitant Stivenso ir Džonsono sindromą, toksinę epidermio nekrolizę (kartais mirtiną) bei reakciją į vaist</w:t>
      </w:r>
      <w:r w:rsidR="006F69A7">
        <w:rPr>
          <w:color w:val="000000"/>
          <w:szCs w:val="22"/>
          <w:lang w:val="lt-LT"/>
        </w:rPr>
        <w:t>inį preparat</w:t>
      </w:r>
      <w:r w:rsidR="001C5710" w:rsidRPr="00CD636E">
        <w:rPr>
          <w:color w:val="000000"/>
          <w:szCs w:val="22"/>
          <w:lang w:val="lt-LT"/>
        </w:rPr>
        <w:t>ą su eozinofilija ir s</w:t>
      </w:r>
      <w:r w:rsidR="001C5710">
        <w:rPr>
          <w:color w:val="000000"/>
          <w:szCs w:val="22"/>
          <w:lang w:val="lt-LT"/>
        </w:rPr>
        <w:t>isteminiais simptomais (žr. 4.8 </w:t>
      </w:r>
      <w:r w:rsidR="001C5710" w:rsidRPr="00CD636E">
        <w:rPr>
          <w:color w:val="000000"/>
          <w:szCs w:val="22"/>
          <w:lang w:val="lt-LT"/>
        </w:rPr>
        <w:t>skyrių)</w:t>
      </w:r>
      <w:r w:rsidRPr="00B52FF7">
        <w:rPr>
          <w:color w:val="000000"/>
          <w:szCs w:val="22"/>
          <w:lang w:val="lt-LT"/>
        </w:rPr>
        <w:t xml:space="preserve">. Kai kurios šių </w:t>
      </w:r>
      <w:r w:rsidRPr="00B52FF7">
        <w:rPr>
          <w:szCs w:val="22"/>
          <w:lang w:val="lt-LT"/>
        </w:rPr>
        <w:t>reakcijų vartojant azitromiciną sukėlė pasikartojančių simptomų ir prireikė ilgalaikio stebėjimo ir gydymo.</w:t>
      </w:r>
    </w:p>
    <w:p w:rsidR="004803A7" w:rsidRDefault="004803A7" w:rsidP="002C61EF">
      <w:pPr>
        <w:rPr>
          <w:szCs w:val="22"/>
          <w:lang w:val="lt-LT"/>
        </w:rPr>
      </w:pPr>
    </w:p>
    <w:p w:rsidR="004803A7" w:rsidRPr="00B52FF7" w:rsidRDefault="004803A7" w:rsidP="002C61EF">
      <w:pPr>
        <w:rPr>
          <w:szCs w:val="22"/>
          <w:lang w:val="lt-LT"/>
        </w:rPr>
      </w:pPr>
      <w:r>
        <w:rPr>
          <w:szCs w:val="22"/>
          <w:lang w:val="lt-LT"/>
        </w:rPr>
        <w:t>Jei pasireiškia alerginė reakcija, vaist</w:t>
      </w:r>
      <w:r w:rsidR="00F41B66">
        <w:rPr>
          <w:szCs w:val="22"/>
          <w:lang w:val="lt-LT"/>
        </w:rPr>
        <w:t>inio preparato</w:t>
      </w:r>
      <w:r>
        <w:rPr>
          <w:szCs w:val="22"/>
          <w:lang w:val="lt-LT"/>
        </w:rPr>
        <w:t xml:space="preserve"> vartojimas turi būti nutrauktas ir taikomas atitinkamas gydymas. Gydytojai privalo žinoti, kad nutraukus simptomų gydymą alergijos simptomai gali pasikartoti.</w:t>
      </w:r>
    </w:p>
    <w:p w:rsidR="002C61EF" w:rsidRPr="00B52FF7" w:rsidRDefault="002C61EF" w:rsidP="002C61EF">
      <w:pPr>
        <w:autoSpaceDE w:val="0"/>
        <w:autoSpaceDN w:val="0"/>
        <w:adjustRightInd w:val="0"/>
        <w:rPr>
          <w:szCs w:val="22"/>
          <w:lang w:val="lt-LT"/>
        </w:rPr>
      </w:pPr>
    </w:p>
    <w:p w:rsidR="004803A7" w:rsidRDefault="004803A7" w:rsidP="00684896">
      <w:pPr>
        <w:autoSpaceDE w:val="0"/>
        <w:autoSpaceDN w:val="0"/>
        <w:adjustRightInd w:val="0"/>
        <w:rPr>
          <w:szCs w:val="22"/>
          <w:lang w:val="lt-LT"/>
        </w:rPr>
      </w:pPr>
      <w:r w:rsidRPr="004803A7">
        <w:rPr>
          <w:szCs w:val="22"/>
          <w:lang w:val="lt-LT"/>
        </w:rPr>
        <w:t>Hepatotoksiškumas</w:t>
      </w:r>
    </w:p>
    <w:p w:rsidR="004803A7" w:rsidRDefault="004803A7" w:rsidP="00684896">
      <w:pPr>
        <w:autoSpaceDE w:val="0"/>
        <w:autoSpaceDN w:val="0"/>
        <w:adjustRightInd w:val="0"/>
        <w:rPr>
          <w:szCs w:val="22"/>
          <w:lang w:val="lt-LT"/>
        </w:rPr>
      </w:pPr>
    </w:p>
    <w:p w:rsidR="00A00136" w:rsidRPr="00B52FF7" w:rsidRDefault="002C61EF" w:rsidP="00684896">
      <w:pPr>
        <w:autoSpaceDE w:val="0"/>
        <w:autoSpaceDN w:val="0"/>
        <w:adjustRightInd w:val="0"/>
        <w:rPr>
          <w:szCs w:val="22"/>
          <w:lang w:val="lt-LT"/>
        </w:rPr>
      </w:pPr>
      <w:r w:rsidRPr="00B52FF7">
        <w:rPr>
          <w:szCs w:val="22"/>
          <w:lang w:val="lt-LT"/>
        </w:rPr>
        <w:t>Daugiausia azitromicino eliminuojama per kepenis, todėl azitromicinu reikia atsargiai gy</w:t>
      </w:r>
      <w:r>
        <w:rPr>
          <w:szCs w:val="22"/>
          <w:lang w:val="lt-LT"/>
        </w:rPr>
        <w:t>d</w:t>
      </w:r>
      <w:r w:rsidRPr="00B52FF7">
        <w:rPr>
          <w:szCs w:val="22"/>
          <w:lang w:val="lt-LT"/>
        </w:rPr>
        <w:t>yti pacientus, kurie serga sunkia kepenų liga.</w:t>
      </w:r>
      <w:r w:rsidR="002A564A" w:rsidRPr="00A367CA">
        <w:rPr>
          <w:lang w:val="lt-LT"/>
        </w:rPr>
        <w:t xml:space="preserve"> </w:t>
      </w:r>
      <w:r w:rsidR="004B1CEE">
        <w:rPr>
          <w:lang w:val="lt-LT"/>
        </w:rPr>
        <w:t>Gauta pranešimų apie žaibinio hepatito, sukėlusio gyvybei pavojingą kepenų</w:t>
      </w:r>
      <w:r w:rsidR="004B1CEE" w:rsidRPr="00B52FF7">
        <w:rPr>
          <w:szCs w:val="22"/>
          <w:lang w:val="lt-LT"/>
        </w:rPr>
        <w:t xml:space="preserve"> </w:t>
      </w:r>
      <w:r w:rsidR="004B1CEE">
        <w:rPr>
          <w:lang w:val="lt-LT"/>
        </w:rPr>
        <w:t>nepakankamumą, atvejus v</w:t>
      </w:r>
      <w:r w:rsidR="004B1CEE" w:rsidRPr="00E07008">
        <w:rPr>
          <w:lang w:val="lt-LT"/>
        </w:rPr>
        <w:t>artojant azitromiciną</w:t>
      </w:r>
      <w:r w:rsidR="004B1CEE" w:rsidRPr="00E07008">
        <w:rPr>
          <w:szCs w:val="22"/>
          <w:lang w:val="lt-LT"/>
        </w:rPr>
        <w:t xml:space="preserve"> (</w:t>
      </w:r>
      <w:r w:rsidR="004B1CEE">
        <w:rPr>
          <w:szCs w:val="22"/>
          <w:lang w:val="lt-LT"/>
        </w:rPr>
        <w:t xml:space="preserve">žr. </w:t>
      </w:r>
      <w:r w:rsidR="004B1CEE" w:rsidRPr="00E07008">
        <w:rPr>
          <w:szCs w:val="22"/>
          <w:lang w:val="lt-LT"/>
        </w:rPr>
        <w:t>4.8</w:t>
      </w:r>
      <w:r w:rsidR="006C6B54">
        <w:rPr>
          <w:szCs w:val="22"/>
          <w:lang w:val="lt-LT"/>
        </w:rPr>
        <w:t> </w:t>
      </w:r>
      <w:r w:rsidR="004B1CEE">
        <w:rPr>
          <w:szCs w:val="22"/>
          <w:lang w:val="lt-LT"/>
        </w:rPr>
        <w:t>skyrių</w:t>
      </w:r>
      <w:r w:rsidR="004B1CEE" w:rsidRPr="00E07008">
        <w:rPr>
          <w:szCs w:val="22"/>
          <w:lang w:val="lt-LT"/>
        </w:rPr>
        <w:t xml:space="preserve">). </w:t>
      </w:r>
      <w:r w:rsidR="006C6B54">
        <w:rPr>
          <w:szCs w:val="22"/>
          <w:lang w:val="lt-LT"/>
        </w:rPr>
        <w:t>Kai kurie pacientai prieš pradedant gydymą galėjo sirgti kepenų liga arba galėjo vartoti kitų hepatotok</w:t>
      </w:r>
      <w:r w:rsidR="00684896">
        <w:rPr>
          <w:szCs w:val="22"/>
          <w:lang w:val="lt-LT"/>
        </w:rPr>
        <w:t>s</w:t>
      </w:r>
      <w:r w:rsidR="006C6B54">
        <w:rPr>
          <w:szCs w:val="22"/>
          <w:lang w:val="lt-LT"/>
        </w:rPr>
        <w:t xml:space="preserve">inių vaistinių preparatų. </w:t>
      </w:r>
      <w:r w:rsidR="004B1CEE">
        <w:rPr>
          <w:szCs w:val="22"/>
          <w:lang w:val="lt-LT"/>
        </w:rPr>
        <w:t xml:space="preserve">Jeigu atsiranda kepenų funkcijos sutrikimo požymių ar simptomų, pavyzdžiui, greitai progresuojanti astenija, susijusi su gelta, šlapimo patamsėjimu, polinkiu kraujuoti arba hepatine encefalopatija, reikia </w:t>
      </w:r>
      <w:r w:rsidR="00684896">
        <w:rPr>
          <w:szCs w:val="22"/>
          <w:lang w:val="lt-LT"/>
        </w:rPr>
        <w:t xml:space="preserve">nedelsiant </w:t>
      </w:r>
      <w:r w:rsidR="004B1CEE">
        <w:rPr>
          <w:szCs w:val="22"/>
          <w:lang w:val="lt-LT"/>
        </w:rPr>
        <w:t>atlikti kepenų funkcijos mėginius (tyrimu</w:t>
      </w:r>
      <w:r w:rsidR="004B1CEE" w:rsidRPr="00E07008">
        <w:rPr>
          <w:szCs w:val="22"/>
          <w:lang w:val="lt-LT"/>
        </w:rPr>
        <w:t>s</w:t>
      </w:r>
      <w:r w:rsidR="004B1CEE">
        <w:rPr>
          <w:szCs w:val="22"/>
          <w:lang w:val="lt-LT"/>
        </w:rPr>
        <w:t>)</w:t>
      </w:r>
      <w:r w:rsidR="004B1CEE" w:rsidRPr="00E07008">
        <w:rPr>
          <w:szCs w:val="22"/>
          <w:lang w:val="lt-LT"/>
        </w:rPr>
        <w:t>.</w:t>
      </w:r>
      <w:r w:rsidR="00684896">
        <w:rPr>
          <w:szCs w:val="22"/>
          <w:lang w:val="lt-LT"/>
        </w:rPr>
        <w:t xml:space="preserve"> Jeigu pasireiškia kepenų funkcijos sutrikimas, azitromicino vartojimas turi būti nutrauktas.</w:t>
      </w:r>
    </w:p>
    <w:p w:rsidR="002C61EF" w:rsidRPr="00B52FF7" w:rsidRDefault="002C61EF" w:rsidP="002C61EF">
      <w:pPr>
        <w:autoSpaceDE w:val="0"/>
        <w:autoSpaceDN w:val="0"/>
        <w:adjustRightInd w:val="0"/>
        <w:rPr>
          <w:szCs w:val="22"/>
          <w:lang w:val="lt-LT"/>
        </w:rPr>
      </w:pPr>
    </w:p>
    <w:p w:rsidR="003B45CE" w:rsidRPr="00B52FF7" w:rsidRDefault="00A00136" w:rsidP="003B45CE">
      <w:pPr>
        <w:autoSpaceDE w:val="0"/>
        <w:autoSpaceDN w:val="0"/>
        <w:adjustRightInd w:val="0"/>
        <w:rPr>
          <w:szCs w:val="22"/>
          <w:lang w:val="lt-LT"/>
        </w:rPr>
      </w:pPr>
      <w:r>
        <w:rPr>
          <w:lang w:val="lt-LT"/>
        </w:rPr>
        <w:t xml:space="preserve">Gauta pranešimų apie </w:t>
      </w:r>
      <w:r w:rsidR="00B82BFC">
        <w:rPr>
          <w:lang w:val="lt-LT"/>
        </w:rPr>
        <w:t xml:space="preserve">nenormalią </w:t>
      </w:r>
      <w:r>
        <w:rPr>
          <w:lang w:val="lt-LT"/>
        </w:rPr>
        <w:t xml:space="preserve">kepenų </w:t>
      </w:r>
      <w:r w:rsidR="00B82BFC">
        <w:rPr>
          <w:lang w:val="lt-LT"/>
        </w:rPr>
        <w:t>funkciją</w:t>
      </w:r>
      <w:r w:rsidR="003B45CE">
        <w:rPr>
          <w:lang w:val="lt-LT"/>
        </w:rPr>
        <w:t>, hepatitą</w:t>
      </w:r>
      <w:r w:rsidR="00B82BFC" w:rsidRPr="00B82BFC">
        <w:rPr>
          <w:lang w:val="lt-LT"/>
        </w:rPr>
        <w:t>, cholestazinę</w:t>
      </w:r>
      <w:r w:rsidRPr="0010322E">
        <w:rPr>
          <w:lang w:val="lt-LT"/>
        </w:rPr>
        <w:t xml:space="preserve"> gelt</w:t>
      </w:r>
      <w:r w:rsidR="00B82BFC" w:rsidRPr="00B82BFC">
        <w:rPr>
          <w:lang w:val="lt-LT"/>
        </w:rPr>
        <w:t>ą</w:t>
      </w:r>
      <w:r w:rsidR="003B45CE">
        <w:rPr>
          <w:lang w:val="lt-LT"/>
        </w:rPr>
        <w:t xml:space="preserve">, </w:t>
      </w:r>
      <w:r w:rsidR="003B45CE" w:rsidRPr="00B82BFC">
        <w:rPr>
          <w:lang w:val="lt-LT"/>
        </w:rPr>
        <w:t>kepenų nekrozę</w:t>
      </w:r>
      <w:r w:rsidR="003B45CE">
        <w:rPr>
          <w:lang w:val="lt-LT"/>
        </w:rPr>
        <w:t xml:space="preserve"> ir kepenų nepakankamumą</w:t>
      </w:r>
      <w:r w:rsidR="00A41CA5">
        <w:rPr>
          <w:lang w:val="lt-LT"/>
        </w:rPr>
        <w:t>,</w:t>
      </w:r>
      <w:r w:rsidR="003B45CE">
        <w:rPr>
          <w:lang w:val="lt-LT"/>
        </w:rPr>
        <w:t xml:space="preserve"> kai kuriais atvejais šios reakcijos buvo mirtinos. </w:t>
      </w:r>
      <w:r w:rsidR="003B45CE">
        <w:rPr>
          <w:szCs w:val="22"/>
          <w:lang w:val="lt-LT"/>
        </w:rPr>
        <w:t>Jeigu pasireiškia hepatito požymiai ir simptomai, azitromicino vartojimas turi būti nedelsiant nutrauktas.</w:t>
      </w:r>
    </w:p>
    <w:p w:rsidR="00A00136" w:rsidRDefault="00A00136" w:rsidP="002C61EF">
      <w:pPr>
        <w:autoSpaceDE w:val="0"/>
        <w:autoSpaceDN w:val="0"/>
        <w:adjustRightInd w:val="0"/>
        <w:rPr>
          <w:szCs w:val="22"/>
          <w:lang w:val="lt-LT"/>
        </w:rPr>
      </w:pPr>
    </w:p>
    <w:p w:rsidR="00A00136" w:rsidRDefault="003B45CE" w:rsidP="002C61EF">
      <w:pPr>
        <w:autoSpaceDE w:val="0"/>
        <w:autoSpaceDN w:val="0"/>
        <w:adjustRightInd w:val="0"/>
        <w:rPr>
          <w:szCs w:val="22"/>
          <w:lang w:val="lt-LT"/>
        </w:rPr>
      </w:pPr>
      <w:r>
        <w:rPr>
          <w:szCs w:val="22"/>
          <w:lang w:val="lt-LT"/>
        </w:rPr>
        <w:t>S</w:t>
      </w:r>
      <w:r w:rsidRPr="00B52FF7">
        <w:rPr>
          <w:szCs w:val="22"/>
          <w:lang w:val="lt-LT"/>
        </w:rPr>
        <w:t xml:space="preserve">kalsių </w:t>
      </w:r>
      <w:r>
        <w:rPr>
          <w:szCs w:val="22"/>
          <w:lang w:val="lt-LT"/>
        </w:rPr>
        <w:t>alkaloidų dariniai</w:t>
      </w:r>
    </w:p>
    <w:p w:rsidR="003B45CE" w:rsidRDefault="003B45CE"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Pacientams, kurie vartoja</w:t>
      </w:r>
      <w:r w:rsidR="004B1CEE">
        <w:rPr>
          <w:szCs w:val="22"/>
          <w:lang w:val="lt-LT"/>
        </w:rPr>
        <w:t xml:space="preserve"> </w:t>
      </w:r>
      <w:r>
        <w:rPr>
          <w:szCs w:val="22"/>
          <w:lang w:val="lt-LT"/>
        </w:rPr>
        <w:t>skalsių alkaloidų</w:t>
      </w:r>
      <w:r w:rsidRPr="00B52FF7">
        <w:rPr>
          <w:szCs w:val="22"/>
          <w:lang w:val="lt-LT"/>
        </w:rPr>
        <w:t xml:space="preserve"> </w:t>
      </w:r>
      <w:r>
        <w:rPr>
          <w:szCs w:val="22"/>
          <w:lang w:val="lt-LT"/>
        </w:rPr>
        <w:t xml:space="preserve">darinių </w:t>
      </w:r>
      <w:r w:rsidRPr="00B52FF7">
        <w:rPr>
          <w:szCs w:val="22"/>
          <w:lang w:val="lt-LT"/>
        </w:rPr>
        <w:t xml:space="preserve">kartu </w:t>
      </w:r>
      <w:r>
        <w:rPr>
          <w:szCs w:val="22"/>
          <w:lang w:val="lt-LT"/>
        </w:rPr>
        <w:t>su</w:t>
      </w:r>
      <w:r w:rsidRPr="00B52FF7">
        <w:rPr>
          <w:szCs w:val="22"/>
          <w:lang w:val="lt-LT"/>
        </w:rPr>
        <w:t xml:space="preserve"> kai kurių makrolidų grupės antibiotik</w:t>
      </w:r>
      <w:r>
        <w:rPr>
          <w:szCs w:val="22"/>
          <w:lang w:val="lt-LT"/>
        </w:rPr>
        <w:t>ais</w:t>
      </w:r>
      <w:r w:rsidRPr="00B52FF7">
        <w:rPr>
          <w:szCs w:val="22"/>
          <w:lang w:val="lt-LT"/>
        </w:rPr>
        <w:t xml:space="preserve">, </w:t>
      </w:r>
      <w:r>
        <w:rPr>
          <w:szCs w:val="22"/>
          <w:lang w:val="lt-LT" w:eastAsia="lt-LT"/>
        </w:rPr>
        <w:t>pasireiškė apsinuodijimas skalsėmis (ergotizmas)</w:t>
      </w:r>
      <w:r w:rsidRPr="00B52FF7">
        <w:rPr>
          <w:szCs w:val="22"/>
          <w:lang w:val="lt-LT"/>
        </w:rPr>
        <w:t xml:space="preserve">. Duomenų apie galimą azitromicino sąveiką su skalsių </w:t>
      </w:r>
      <w:r>
        <w:rPr>
          <w:szCs w:val="22"/>
          <w:lang w:val="lt-LT"/>
        </w:rPr>
        <w:t>alkaloidų dariniais</w:t>
      </w:r>
      <w:r w:rsidRPr="00B52FF7">
        <w:rPr>
          <w:szCs w:val="22"/>
          <w:lang w:val="lt-LT"/>
        </w:rPr>
        <w:t>, nėra. Vis dėlto dėl teorinės er</w:t>
      </w:r>
      <w:r>
        <w:rPr>
          <w:szCs w:val="22"/>
          <w:lang w:val="lt-LT"/>
        </w:rPr>
        <w:t>g</w:t>
      </w:r>
      <w:r w:rsidRPr="00B52FF7">
        <w:rPr>
          <w:szCs w:val="22"/>
          <w:lang w:val="lt-LT"/>
        </w:rPr>
        <w:t xml:space="preserve">otizmo tikimybės azitromicino kartu su skalsių </w:t>
      </w:r>
      <w:r>
        <w:rPr>
          <w:szCs w:val="22"/>
          <w:lang w:val="lt-LT"/>
        </w:rPr>
        <w:t>alkaloidų dariniais</w:t>
      </w:r>
      <w:r w:rsidRPr="00992D83">
        <w:rPr>
          <w:szCs w:val="22"/>
          <w:lang w:val="lt-LT"/>
        </w:rPr>
        <w:t xml:space="preserve"> </w:t>
      </w:r>
      <w:r w:rsidRPr="00B52FF7">
        <w:rPr>
          <w:szCs w:val="22"/>
          <w:lang w:val="lt-LT"/>
        </w:rPr>
        <w:t>vartoti negalima.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Kaip ir vartojant kitokius antibiotikų preparatus, rekomenduojama stebėti, ar neatsiranda nejautrių mikroorganizmų superinfekcijos, įskaitant grybelių sukeltos infekcijos, požymių.</w:t>
      </w:r>
    </w:p>
    <w:p w:rsidR="002C61EF" w:rsidRPr="00B52FF7" w:rsidRDefault="002C61EF" w:rsidP="002C61EF">
      <w:pPr>
        <w:autoSpaceDE w:val="0"/>
        <w:autoSpaceDN w:val="0"/>
        <w:adjustRightInd w:val="0"/>
        <w:rPr>
          <w:szCs w:val="22"/>
          <w:lang w:val="lt-LT"/>
        </w:rPr>
      </w:pPr>
    </w:p>
    <w:p w:rsidR="003B45CE" w:rsidRPr="000151EE" w:rsidRDefault="003B45CE" w:rsidP="002C61EF">
      <w:pPr>
        <w:rPr>
          <w:b/>
          <w:szCs w:val="22"/>
          <w:lang w:val="lt-LT"/>
        </w:rPr>
      </w:pPr>
      <w:r w:rsidRPr="000151EE">
        <w:rPr>
          <w:b/>
          <w:szCs w:val="22"/>
          <w:lang w:val="lt-LT"/>
        </w:rPr>
        <w:t>Su</w:t>
      </w:r>
      <w:r w:rsidRPr="000151EE">
        <w:rPr>
          <w:b/>
          <w:i/>
          <w:iCs/>
          <w:szCs w:val="22"/>
          <w:lang w:val="lt-LT" w:eastAsia="en-GB"/>
        </w:rPr>
        <w:t xml:space="preserve"> Clostridium difficile </w:t>
      </w:r>
      <w:r w:rsidRPr="000151EE">
        <w:rPr>
          <w:b/>
          <w:szCs w:val="22"/>
          <w:lang w:val="lt-LT" w:eastAsia="en-GB"/>
        </w:rPr>
        <w:t>susijęs viduriavimas</w:t>
      </w:r>
    </w:p>
    <w:p w:rsidR="003B45CE" w:rsidRDefault="003B45CE" w:rsidP="002C61EF">
      <w:pPr>
        <w:rPr>
          <w:szCs w:val="22"/>
          <w:lang w:val="lt-LT"/>
        </w:rPr>
      </w:pPr>
    </w:p>
    <w:p w:rsidR="00127781" w:rsidRDefault="002C61EF" w:rsidP="002C61EF">
      <w:pPr>
        <w:rPr>
          <w:szCs w:val="22"/>
          <w:lang w:val="lt-LT" w:eastAsia="en-GB"/>
        </w:rPr>
      </w:pPr>
      <w:r w:rsidRPr="00B52FF7">
        <w:rPr>
          <w:szCs w:val="22"/>
          <w:lang w:val="lt-LT"/>
        </w:rPr>
        <w:t>Vartojant beveik visus</w:t>
      </w:r>
      <w:r w:rsidRPr="00B52FF7">
        <w:rPr>
          <w:szCs w:val="22"/>
          <w:lang w:val="lt-LT" w:eastAsia="en-GB"/>
        </w:rPr>
        <w:t xml:space="preserve"> antibakterinius vaistinius preparatus</w:t>
      </w:r>
      <w:r w:rsidRPr="00B52FF7">
        <w:rPr>
          <w:szCs w:val="22"/>
          <w:lang w:val="lt-LT"/>
        </w:rPr>
        <w:t xml:space="preserve">, įskaitant </w:t>
      </w:r>
      <w:r w:rsidRPr="00B52FF7">
        <w:rPr>
          <w:szCs w:val="22"/>
          <w:lang w:val="lt-LT" w:eastAsia="en-GB"/>
        </w:rPr>
        <w:t>azitromiciną,</w:t>
      </w:r>
      <w:r w:rsidRPr="00B52FF7">
        <w:rPr>
          <w:szCs w:val="22"/>
          <w:lang w:val="lt-LT"/>
        </w:rPr>
        <w:t xml:space="preserve"> diagnozuotas su</w:t>
      </w:r>
      <w:r w:rsidRPr="00B52FF7">
        <w:rPr>
          <w:i/>
          <w:iCs/>
          <w:szCs w:val="22"/>
          <w:lang w:val="lt-LT" w:eastAsia="en-GB"/>
        </w:rPr>
        <w:t xml:space="preserve"> Clostridium difficile </w:t>
      </w:r>
      <w:r w:rsidRPr="00B52FF7">
        <w:rPr>
          <w:szCs w:val="22"/>
          <w:lang w:val="lt-LT" w:eastAsia="en-GB"/>
        </w:rPr>
        <w:t xml:space="preserve">susijęs viduriavimas (CDSV), kuris gali būti įvairaus sunkumo (nuo lengvo viduriavimo iki mirtino kolito). Dėl gydymo antibakteriniais vaistiniais preparatais pakinta normali gaubtinės žarnos flora ir pernelyg padaugėja </w:t>
      </w:r>
      <w:r w:rsidRPr="00B52FF7">
        <w:rPr>
          <w:i/>
          <w:iCs/>
          <w:szCs w:val="22"/>
          <w:lang w:val="lt-LT" w:eastAsia="en-GB"/>
        </w:rPr>
        <w:t>C difficile</w:t>
      </w:r>
      <w:r w:rsidRPr="00B52FF7">
        <w:rPr>
          <w:szCs w:val="22"/>
          <w:lang w:val="lt-LT" w:eastAsia="en-GB"/>
        </w:rPr>
        <w:t xml:space="preserve">. </w:t>
      </w:r>
    </w:p>
    <w:p w:rsidR="00127781" w:rsidRDefault="00127781" w:rsidP="002C61EF">
      <w:pPr>
        <w:rPr>
          <w:szCs w:val="22"/>
          <w:lang w:val="lt-LT" w:eastAsia="en-GB"/>
        </w:rPr>
      </w:pPr>
    </w:p>
    <w:p w:rsidR="00127781" w:rsidRDefault="002C61EF" w:rsidP="002C61EF">
      <w:pPr>
        <w:rPr>
          <w:szCs w:val="22"/>
          <w:lang w:val="lt-LT" w:eastAsia="en-GB"/>
        </w:rPr>
      </w:pPr>
      <w:r w:rsidRPr="00B52FF7">
        <w:rPr>
          <w:i/>
          <w:iCs/>
          <w:szCs w:val="22"/>
          <w:lang w:val="lt-LT" w:eastAsia="en-GB"/>
        </w:rPr>
        <w:t xml:space="preserve">C. difficile </w:t>
      </w:r>
      <w:r w:rsidRPr="00B52FF7">
        <w:rPr>
          <w:szCs w:val="22"/>
          <w:lang w:val="lt-LT" w:eastAsia="en-GB"/>
        </w:rPr>
        <w:t xml:space="preserve">išskiria A ir B toksinus, kurie skatina CDSV. Hipertoksiną gaminančios </w:t>
      </w:r>
      <w:r w:rsidRPr="00B52FF7">
        <w:rPr>
          <w:i/>
          <w:iCs/>
          <w:szCs w:val="22"/>
          <w:lang w:val="lt-LT" w:eastAsia="en-GB"/>
        </w:rPr>
        <w:t xml:space="preserve">C. difficile </w:t>
      </w:r>
      <w:r w:rsidRPr="00B52FF7">
        <w:rPr>
          <w:szCs w:val="22"/>
          <w:lang w:val="lt-LT" w:eastAsia="en-GB"/>
        </w:rPr>
        <w:t xml:space="preserve">padermės lemia didesnį sergamumą ir mirtingumą, nes šios infekcijos gali būti atsparios antibakteriniam gydymui ir gali tekti pašalinti gaubtinę žarną. </w:t>
      </w:r>
    </w:p>
    <w:p w:rsidR="00127781" w:rsidRDefault="00127781" w:rsidP="002C61EF">
      <w:pPr>
        <w:rPr>
          <w:szCs w:val="22"/>
          <w:lang w:val="lt-LT" w:eastAsia="en-GB"/>
        </w:rPr>
      </w:pPr>
    </w:p>
    <w:p w:rsidR="002C61EF" w:rsidRPr="00B52FF7" w:rsidRDefault="002C61EF" w:rsidP="002C61EF">
      <w:pPr>
        <w:rPr>
          <w:szCs w:val="22"/>
          <w:lang w:val="lt-LT" w:eastAsia="en-GB"/>
        </w:rPr>
      </w:pPr>
      <w:r w:rsidRPr="00B52FF7">
        <w:rPr>
          <w:szCs w:val="22"/>
          <w:lang w:val="lt-LT" w:eastAsia="en-GB"/>
        </w:rPr>
        <w:t xml:space="preserve">Visiems pacientams, kuriems po antibiotikų pavartojimo pasireiškia viduriavimas, reikia pagalvoti apie CDSV tikimybę. Reikia atidžiai išsiaiškinti ligos istoriją, nes </w:t>
      </w:r>
      <w:r>
        <w:rPr>
          <w:szCs w:val="22"/>
          <w:lang w:val="lt-LT" w:eastAsia="en-GB"/>
        </w:rPr>
        <w:t xml:space="preserve">nustatyta atvejų kai </w:t>
      </w:r>
      <w:r w:rsidRPr="00B52FF7">
        <w:rPr>
          <w:szCs w:val="22"/>
          <w:lang w:val="lt-LT" w:eastAsia="en-GB"/>
        </w:rPr>
        <w:t xml:space="preserve">CDSV </w:t>
      </w:r>
      <w:r>
        <w:rPr>
          <w:szCs w:val="22"/>
          <w:lang w:val="lt-LT" w:eastAsia="en-GB"/>
        </w:rPr>
        <w:t xml:space="preserve">buvo </w:t>
      </w:r>
      <w:r w:rsidRPr="00B52FF7">
        <w:rPr>
          <w:szCs w:val="22"/>
          <w:lang w:val="lt-LT" w:eastAsia="en-GB"/>
        </w:rPr>
        <w:t>diagnozuotas praėjus daugiau kaip dviem mėnesiams po antibakterinių vaistinių preparatų pavartojimo.</w:t>
      </w:r>
    </w:p>
    <w:p w:rsidR="002C61EF" w:rsidRDefault="002C61EF" w:rsidP="002C61EF">
      <w:pPr>
        <w:autoSpaceDE w:val="0"/>
        <w:autoSpaceDN w:val="0"/>
        <w:adjustRightInd w:val="0"/>
        <w:rPr>
          <w:szCs w:val="22"/>
          <w:lang w:val="lt-LT"/>
        </w:rPr>
      </w:pPr>
    </w:p>
    <w:p w:rsidR="003B45CE" w:rsidRPr="000151EE" w:rsidRDefault="003B45CE" w:rsidP="00493BBD">
      <w:pPr>
        <w:autoSpaceDE w:val="0"/>
        <w:autoSpaceDN w:val="0"/>
        <w:adjustRightInd w:val="0"/>
        <w:rPr>
          <w:b/>
          <w:szCs w:val="22"/>
          <w:lang w:val="lt-LT"/>
        </w:rPr>
      </w:pPr>
      <w:r w:rsidRPr="000151EE">
        <w:rPr>
          <w:b/>
          <w:szCs w:val="22"/>
          <w:lang w:val="lt-LT"/>
        </w:rPr>
        <w:t>Inkstų funkcijos sutrikimas</w:t>
      </w:r>
    </w:p>
    <w:p w:rsidR="003B45CE" w:rsidRDefault="003B45CE" w:rsidP="00493BBD">
      <w:pPr>
        <w:autoSpaceDE w:val="0"/>
        <w:autoSpaceDN w:val="0"/>
        <w:adjustRightInd w:val="0"/>
        <w:rPr>
          <w:szCs w:val="22"/>
          <w:lang w:val="lt-LT"/>
        </w:rPr>
      </w:pPr>
    </w:p>
    <w:p w:rsidR="00493BBD" w:rsidRPr="00B52FF7" w:rsidRDefault="00493BBD" w:rsidP="00493BBD">
      <w:pPr>
        <w:autoSpaceDE w:val="0"/>
        <w:autoSpaceDN w:val="0"/>
        <w:adjustRightInd w:val="0"/>
        <w:rPr>
          <w:szCs w:val="22"/>
          <w:lang w:val="lt-LT"/>
        </w:rPr>
      </w:pPr>
      <w:r w:rsidRPr="00B52FF7">
        <w:rPr>
          <w:szCs w:val="22"/>
          <w:lang w:val="lt-LT"/>
        </w:rPr>
        <w:lastRenderedPageBreak/>
        <w:t xml:space="preserve">Pacientų, kurie serga sunkiu inkstų funkcijos sutrikimu (GFG &lt; 10 ml/min.), organizme sisteminė azitromicino ekspozicija padidėja 33% (žr. </w:t>
      </w:r>
      <w:r w:rsidRPr="00B52FF7">
        <w:rPr>
          <w:bCs/>
          <w:szCs w:val="22"/>
          <w:lang w:val="lt-LT"/>
        </w:rPr>
        <w:t>5.2 skyrių</w:t>
      </w:r>
      <w:r w:rsidRPr="00B52FF7">
        <w:rPr>
          <w:szCs w:val="22"/>
          <w:lang w:val="lt-LT"/>
        </w:rPr>
        <w:t>).</w:t>
      </w:r>
    </w:p>
    <w:p w:rsidR="00493BBD" w:rsidRPr="00B52FF7" w:rsidRDefault="00493BBD" w:rsidP="002C61EF">
      <w:pPr>
        <w:autoSpaceDE w:val="0"/>
        <w:autoSpaceDN w:val="0"/>
        <w:adjustRightInd w:val="0"/>
        <w:rPr>
          <w:szCs w:val="22"/>
          <w:lang w:val="lt-LT"/>
        </w:rPr>
      </w:pPr>
    </w:p>
    <w:p w:rsidR="003B45CE" w:rsidRPr="000151EE" w:rsidRDefault="003B45CE" w:rsidP="002C61EF">
      <w:pPr>
        <w:autoSpaceDE w:val="0"/>
        <w:autoSpaceDN w:val="0"/>
        <w:adjustRightInd w:val="0"/>
        <w:rPr>
          <w:b/>
          <w:szCs w:val="22"/>
          <w:lang w:val="lt-LT"/>
        </w:rPr>
      </w:pPr>
      <w:r w:rsidRPr="000151EE">
        <w:rPr>
          <w:b/>
          <w:szCs w:val="22"/>
          <w:lang w:val="lt-LT"/>
        </w:rPr>
        <w:t>QT intervalo pailgėjimas</w:t>
      </w:r>
    </w:p>
    <w:p w:rsidR="003B45CE" w:rsidRDefault="003B45CE" w:rsidP="002C61EF">
      <w:pPr>
        <w:autoSpaceDE w:val="0"/>
        <w:autoSpaceDN w:val="0"/>
        <w:adjustRightInd w:val="0"/>
        <w:rPr>
          <w:szCs w:val="22"/>
          <w:lang w:val="lt-LT"/>
        </w:rPr>
      </w:pPr>
    </w:p>
    <w:p w:rsidR="002C61EF" w:rsidRDefault="002C61EF" w:rsidP="002C61EF">
      <w:pPr>
        <w:autoSpaceDE w:val="0"/>
        <w:autoSpaceDN w:val="0"/>
        <w:adjustRightInd w:val="0"/>
        <w:rPr>
          <w:szCs w:val="22"/>
          <w:lang w:val="lt-LT"/>
        </w:rPr>
      </w:pPr>
      <w:r w:rsidRPr="00B52FF7">
        <w:rPr>
          <w:szCs w:val="22"/>
          <w:lang w:val="lt-LT"/>
        </w:rPr>
        <w:t xml:space="preserve">Vartojant kitų makrolidų, </w:t>
      </w:r>
      <w:r w:rsidR="003B45CE">
        <w:rPr>
          <w:szCs w:val="22"/>
          <w:lang w:val="lt-LT"/>
        </w:rPr>
        <w:t xml:space="preserve">įskaitant azitromiciną, </w:t>
      </w:r>
      <w:r w:rsidRPr="00B52FF7">
        <w:rPr>
          <w:szCs w:val="22"/>
          <w:lang w:val="lt-LT"/>
        </w:rPr>
        <w:t xml:space="preserve">nustatytas širdies repoliarizacijos ir QT intervalo pailgėjimas, kurie siejami su širdies aritmijų ir </w:t>
      </w:r>
      <w:r w:rsidRPr="00B52FF7">
        <w:rPr>
          <w:i/>
          <w:szCs w:val="22"/>
          <w:lang w:val="lt-LT"/>
        </w:rPr>
        <w:t>torsades de pointes</w:t>
      </w:r>
      <w:r w:rsidRPr="00B52FF7">
        <w:rPr>
          <w:szCs w:val="22"/>
          <w:lang w:val="lt-LT"/>
        </w:rPr>
        <w:t xml:space="preserve"> rizika</w:t>
      </w:r>
      <w:r w:rsidR="003861F9">
        <w:rPr>
          <w:szCs w:val="22"/>
          <w:lang w:val="lt-LT"/>
        </w:rPr>
        <w:t xml:space="preserve"> </w:t>
      </w:r>
      <w:r w:rsidR="00263450">
        <w:rPr>
          <w:szCs w:val="22"/>
          <w:lang w:val="lt-LT"/>
        </w:rPr>
        <w:t xml:space="preserve">(žr. </w:t>
      </w:r>
      <w:r w:rsidR="00263450" w:rsidRPr="0010322E">
        <w:rPr>
          <w:szCs w:val="22"/>
          <w:lang w:val="lt-LT"/>
        </w:rPr>
        <w:t>4.8</w:t>
      </w:r>
      <w:r w:rsidR="00263450" w:rsidRPr="00263450">
        <w:rPr>
          <w:b/>
          <w:szCs w:val="22"/>
          <w:lang w:val="lt-LT"/>
        </w:rPr>
        <w:t xml:space="preserve"> </w:t>
      </w:r>
      <w:r w:rsidR="00B825A3">
        <w:rPr>
          <w:szCs w:val="22"/>
          <w:lang w:val="lt-LT"/>
        </w:rPr>
        <w:t>skyrių</w:t>
      </w:r>
      <w:r w:rsidR="00263450">
        <w:rPr>
          <w:szCs w:val="22"/>
          <w:lang w:val="lt-LT"/>
        </w:rPr>
        <w:t>)</w:t>
      </w:r>
      <w:r w:rsidR="00D35F7E">
        <w:rPr>
          <w:szCs w:val="22"/>
          <w:lang w:val="lt-LT"/>
        </w:rPr>
        <w:t xml:space="preserve">. Toliau nurodytus pacientus, </w:t>
      </w:r>
      <w:r w:rsidR="00C95C23">
        <w:rPr>
          <w:szCs w:val="22"/>
          <w:lang w:val="lt-LT"/>
        </w:rPr>
        <w:t xml:space="preserve">kuriems pasireiškia </w:t>
      </w:r>
      <w:r w:rsidR="00D35F7E">
        <w:rPr>
          <w:szCs w:val="22"/>
          <w:lang w:val="lt-LT"/>
        </w:rPr>
        <w:t>proarit</w:t>
      </w:r>
      <w:r w:rsidR="00C95C23">
        <w:rPr>
          <w:szCs w:val="22"/>
          <w:lang w:val="lt-LT"/>
        </w:rPr>
        <w:t>minės būklės</w:t>
      </w:r>
      <w:r w:rsidR="00D35F7E">
        <w:rPr>
          <w:szCs w:val="22"/>
          <w:lang w:val="lt-LT"/>
        </w:rPr>
        <w:t xml:space="preserve"> (ypač moteris ir senyvus pacientus), gydyti </w:t>
      </w:r>
      <w:r w:rsidR="00D35F7E" w:rsidRPr="00CC4FAF">
        <w:rPr>
          <w:bCs/>
          <w:szCs w:val="22"/>
          <w:lang w:val="lt-LT"/>
        </w:rPr>
        <w:t xml:space="preserve">azitromicinu reikia atsargiai, kadangi gali padidėti skilvelinių aritmijų (pvz., </w:t>
      </w:r>
      <w:r w:rsidR="00936131">
        <w:rPr>
          <w:i/>
          <w:lang w:val="lt-LT"/>
        </w:rPr>
        <w:t>t</w:t>
      </w:r>
      <w:r w:rsidR="00D35F7E">
        <w:rPr>
          <w:i/>
          <w:lang w:val="lt-LT"/>
        </w:rPr>
        <w:t xml:space="preserve">orsades de </w:t>
      </w:r>
      <w:r w:rsidR="00D35F7E" w:rsidRPr="00C95C23">
        <w:rPr>
          <w:i/>
          <w:lang w:val="lt-LT"/>
        </w:rPr>
        <w:t>pointes</w:t>
      </w:r>
      <w:r w:rsidR="00D35F7E">
        <w:rPr>
          <w:lang w:val="lt-LT"/>
        </w:rPr>
        <w:t xml:space="preserve">), </w:t>
      </w:r>
      <w:r w:rsidR="00D35F7E" w:rsidRPr="00CC4FAF">
        <w:rPr>
          <w:bCs/>
          <w:szCs w:val="22"/>
          <w:lang w:val="lt-LT"/>
        </w:rPr>
        <w:t>kurios gali būti mirtinos, rizika:</w:t>
      </w:r>
    </w:p>
    <w:p w:rsidR="00493BBD" w:rsidRPr="0059602B" w:rsidRDefault="00493BBD" w:rsidP="00493BBD">
      <w:pPr>
        <w:autoSpaceDE w:val="0"/>
        <w:autoSpaceDN w:val="0"/>
        <w:adjustRightInd w:val="0"/>
        <w:rPr>
          <w:color w:val="000000"/>
          <w:szCs w:val="22"/>
          <w:lang w:val="lt-LT"/>
        </w:rPr>
      </w:pPr>
      <w:r w:rsidRPr="0059602B">
        <w:rPr>
          <w:color w:val="000000"/>
          <w:szCs w:val="22"/>
          <w:lang w:val="lt-LT"/>
        </w:rPr>
        <w:t>-</w:t>
      </w:r>
      <w:r w:rsidRPr="0059602B">
        <w:rPr>
          <w:color w:val="000000"/>
          <w:szCs w:val="22"/>
          <w:lang w:val="lt-LT"/>
        </w:rPr>
        <w:tab/>
      </w:r>
      <w:r w:rsidR="00D35F7E">
        <w:rPr>
          <w:color w:val="000000"/>
          <w:szCs w:val="22"/>
          <w:lang w:val="lt-LT"/>
        </w:rPr>
        <w:t xml:space="preserve">pacientus, </w:t>
      </w:r>
      <w:r w:rsidRPr="0059602B">
        <w:rPr>
          <w:color w:val="000000"/>
          <w:szCs w:val="22"/>
          <w:lang w:val="lt-LT"/>
        </w:rPr>
        <w:t>kuriems yra įgimtas arba dokumentais patvirtintas QT intervalo pailgėjimas;</w:t>
      </w:r>
    </w:p>
    <w:p w:rsidR="00493BBD" w:rsidRPr="0059602B" w:rsidRDefault="00493BBD" w:rsidP="00295D77">
      <w:pPr>
        <w:tabs>
          <w:tab w:val="left" w:pos="720"/>
        </w:tabs>
        <w:autoSpaceDE w:val="0"/>
        <w:autoSpaceDN w:val="0"/>
        <w:adjustRightInd w:val="0"/>
        <w:ind w:left="540" w:hanging="540"/>
        <w:rPr>
          <w:color w:val="000000"/>
          <w:szCs w:val="22"/>
          <w:lang w:val="lt-LT"/>
        </w:rPr>
      </w:pPr>
      <w:r w:rsidRPr="0059602B">
        <w:rPr>
          <w:color w:val="000000"/>
          <w:szCs w:val="22"/>
          <w:lang w:val="lt-LT"/>
        </w:rPr>
        <w:t>-</w:t>
      </w:r>
      <w:r w:rsidRPr="0059602B">
        <w:rPr>
          <w:color w:val="000000"/>
          <w:szCs w:val="22"/>
          <w:lang w:val="lt-LT"/>
        </w:rPr>
        <w:tab/>
      </w:r>
      <w:r w:rsidR="00D35F7E">
        <w:rPr>
          <w:color w:val="000000"/>
          <w:szCs w:val="22"/>
          <w:lang w:val="lt-LT"/>
        </w:rPr>
        <w:t>pacientus,</w:t>
      </w:r>
      <w:r w:rsidR="00170EFF">
        <w:rPr>
          <w:color w:val="000000"/>
          <w:szCs w:val="22"/>
          <w:lang w:val="lt-LT"/>
        </w:rPr>
        <w:t xml:space="preserve"> </w:t>
      </w:r>
      <w:r w:rsidRPr="0059602B">
        <w:rPr>
          <w:color w:val="000000"/>
          <w:szCs w:val="22"/>
          <w:lang w:val="lt-LT"/>
        </w:rPr>
        <w:t xml:space="preserve">kurie vartoja kitokių QT intervalą ilginančių veikliųjų medžiagų, pvz., IA </w:t>
      </w:r>
      <w:r w:rsidR="00170EFF">
        <w:rPr>
          <w:color w:val="000000"/>
          <w:szCs w:val="22"/>
          <w:lang w:val="lt-LT"/>
        </w:rPr>
        <w:t xml:space="preserve">(kvinidinas ir prokainamidas) </w:t>
      </w:r>
      <w:r w:rsidRPr="0059602B">
        <w:rPr>
          <w:color w:val="000000"/>
          <w:szCs w:val="22"/>
          <w:lang w:val="lt-LT"/>
        </w:rPr>
        <w:t>arba III klasės</w:t>
      </w:r>
      <w:r w:rsidR="00170EFF">
        <w:rPr>
          <w:color w:val="000000"/>
          <w:szCs w:val="22"/>
          <w:lang w:val="lt-LT"/>
        </w:rPr>
        <w:t xml:space="preserve"> (dofetilidas, amiodaronas ir sotalolis),</w:t>
      </w:r>
      <w:r w:rsidRPr="0059602B">
        <w:rPr>
          <w:color w:val="000000"/>
          <w:szCs w:val="22"/>
          <w:lang w:val="lt-LT"/>
        </w:rPr>
        <w:t xml:space="preserve"> </w:t>
      </w:r>
      <w:r w:rsidRPr="00C95C23">
        <w:rPr>
          <w:color w:val="000000"/>
          <w:szCs w:val="22"/>
          <w:lang w:val="lt-LT"/>
        </w:rPr>
        <w:t>antiaritmikų</w:t>
      </w:r>
      <w:r w:rsidRPr="0059602B">
        <w:rPr>
          <w:color w:val="000000"/>
          <w:szCs w:val="22"/>
          <w:lang w:val="lt-LT"/>
        </w:rPr>
        <w:t>, cisaprido ar terfenadino;</w:t>
      </w:r>
      <w:r w:rsidR="00170EFF">
        <w:rPr>
          <w:color w:val="000000"/>
          <w:szCs w:val="22"/>
          <w:lang w:val="lt-LT"/>
        </w:rPr>
        <w:t xml:space="preserve"> antipsichozinių vaist</w:t>
      </w:r>
      <w:r w:rsidR="00936131">
        <w:rPr>
          <w:color w:val="000000"/>
          <w:szCs w:val="22"/>
          <w:lang w:val="lt-LT"/>
        </w:rPr>
        <w:t>inių preparatų</w:t>
      </w:r>
      <w:r w:rsidR="00170EFF">
        <w:rPr>
          <w:color w:val="000000"/>
          <w:szCs w:val="22"/>
          <w:lang w:val="lt-LT"/>
        </w:rPr>
        <w:t>, pvz., pimozido; antidepresantų, pvz., citalopramo; ir fluorokvinolonų, pvz., moksifloksacino ir levofloksacino.</w:t>
      </w:r>
    </w:p>
    <w:p w:rsidR="00493BBD" w:rsidRPr="0059602B" w:rsidRDefault="00493BBD" w:rsidP="0010322E">
      <w:pPr>
        <w:autoSpaceDE w:val="0"/>
        <w:autoSpaceDN w:val="0"/>
        <w:adjustRightInd w:val="0"/>
        <w:ind w:left="540" w:hanging="540"/>
        <w:rPr>
          <w:color w:val="000000"/>
          <w:szCs w:val="22"/>
          <w:lang w:val="lt-LT"/>
        </w:rPr>
      </w:pPr>
      <w:r w:rsidRPr="0059602B">
        <w:rPr>
          <w:color w:val="000000"/>
          <w:szCs w:val="22"/>
          <w:lang w:val="lt-LT"/>
        </w:rPr>
        <w:t>-</w:t>
      </w:r>
      <w:r w:rsidRPr="0059602B">
        <w:rPr>
          <w:color w:val="000000"/>
          <w:szCs w:val="22"/>
          <w:lang w:val="lt-LT"/>
        </w:rPr>
        <w:tab/>
      </w:r>
      <w:r w:rsidR="00D35F7E">
        <w:rPr>
          <w:color w:val="000000"/>
          <w:szCs w:val="22"/>
          <w:lang w:val="lt-LT"/>
        </w:rPr>
        <w:t xml:space="preserve">pacientus, </w:t>
      </w:r>
      <w:r w:rsidRPr="0059602B">
        <w:rPr>
          <w:color w:val="000000"/>
          <w:szCs w:val="22"/>
          <w:lang w:val="lt-LT"/>
        </w:rPr>
        <w:t>kuriems yra elektrolitų pusiausvyros sutrikimas, ypač hipokalemija ar hipomagnezmija;</w:t>
      </w:r>
    </w:p>
    <w:p w:rsidR="00493BBD" w:rsidRPr="0059602B" w:rsidRDefault="00493BBD" w:rsidP="00295D77">
      <w:pPr>
        <w:autoSpaceDE w:val="0"/>
        <w:autoSpaceDN w:val="0"/>
        <w:adjustRightInd w:val="0"/>
        <w:ind w:left="540" w:hanging="540"/>
        <w:rPr>
          <w:color w:val="000000"/>
          <w:szCs w:val="22"/>
          <w:lang w:val="lt-LT"/>
        </w:rPr>
      </w:pPr>
      <w:r w:rsidRPr="0059602B">
        <w:rPr>
          <w:color w:val="000000"/>
          <w:szCs w:val="22"/>
          <w:lang w:val="lt-LT"/>
        </w:rPr>
        <w:t>-</w:t>
      </w:r>
      <w:r w:rsidRPr="0059602B">
        <w:rPr>
          <w:color w:val="000000"/>
          <w:szCs w:val="22"/>
          <w:lang w:val="lt-LT"/>
        </w:rPr>
        <w:tab/>
      </w:r>
      <w:r w:rsidR="00D35F7E">
        <w:rPr>
          <w:color w:val="000000"/>
          <w:szCs w:val="22"/>
          <w:lang w:val="lt-LT"/>
        </w:rPr>
        <w:t xml:space="preserve">pacientus, </w:t>
      </w:r>
      <w:r w:rsidRPr="0059602B">
        <w:rPr>
          <w:color w:val="000000"/>
          <w:szCs w:val="22"/>
          <w:lang w:val="lt-LT"/>
        </w:rPr>
        <w:t>kuriems yra klini</w:t>
      </w:r>
      <w:r w:rsidR="00295D77">
        <w:rPr>
          <w:color w:val="000000"/>
          <w:szCs w:val="22"/>
          <w:lang w:val="lt-LT"/>
        </w:rPr>
        <w:t>š</w:t>
      </w:r>
      <w:r w:rsidRPr="0059602B">
        <w:rPr>
          <w:color w:val="000000"/>
          <w:szCs w:val="22"/>
          <w:lang w:val="lt-LT"/>
        </w:rPr>
        <w:t>kai reikšminga bradikardija, širdies aritmija ar sunkus širdies nepakankamumas.</w:t>
      </w:r>
    </w:p>
    <w:p w:rsidR="00493BBD" w:rsidRPr="00B52FF7" w:rsidRDefault="00493BBD" w:rsidP="002C61EF">
      <w:pPr>
        <w:autoSpaceDE w:val="0"/>
        <w:autoSpaceDN w:val="0"/>
        <w:adjustRightInd w:val="0"/>
        <w:rPr>
          <w:szCs w:val="22"/>
          <w:lang w:val="lt-LT"/>
        </w:rPr>
      </w:pPr>
    </w:p>
    <w:p w:rsidR="007635B3" w:rsidRDefault="007635B3" w:rsidP="007635B3">
      <w:pPr>
        <w:autoSpaceDE w:val="0"/>
        <w:autoSpaceDN w:val="0"/>
        <w:adjustRightInd w:val="0"/>
        <w:rPr>
          <w:szCs w:val="22"/>
          <w:lang w:val="lt-LT"/>
        </w:rPr>
      </w:pPr>
      <w:r>
        <w:rPr>
          <w:szCs w:val="22"/>
          <w:lang w:val="lt-LT"/>
        </w:rPr>
        <w:t>Pacientams, kuriems taikytas gydymas azitromicinu, buvo nustatytas sunkiosios miastenijos simptomų pasunkėjimas arba naujai pasireiškęs miastenijos sindromas (žr. 4.8 skyrių).</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Azitromicino pailginto atpalaidavimo granulių geriamajai suspensijai sudėtyje yra 19,36 g sacharozės. </w:t>
      </w:r>
      <w:r w:rsidRPr="00B52FF7">
        <w:rPr>
          <w:lang w:val="lt-LT"/>
        </w:rPr>
        <w:t>Šio vaistinio preparato negalima skirti pacientams, kuriems nustatytas retas paveldimas sutrikimas – fruktozės netoleravimas, gliukozės ir galaktozės malabsorbcija arba sacharazės ir izomaltazės stygius</w:t>
      </w:r>
      <w:r w:rsidRPr="00B52FF7">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Azitromicino pailginto atpalaidavimo granulių geriamajai suspensijai sudėtyje yra 148 mg natrio.</w:t>
      </w:r>
    </w:p>
    <w:p w:rsidR="002C61EF" w:rsidRDefault="002C61EF" w:rsidP="002C61EF">
      <w:pPr>
        <w:tabs>
          <w:tab w:val="clear" w:pos="567"/>
          <w:tab w:val="left" w:pos="1296"/>
        </w:tabs>
        <w:spacing w:line="240" w:lineRule="auto"/>
        <w:rPr>
          <w:lang w:val="lt-LT"/>
        </w:rPr>
      </w:pPr>
    </w:p>
    <w:p w:rsidR="00BC5A8C" w:rsidRPr="003861F9" w:rsidRDefault="00BC5A8C" w:rsidP="002C61EF">
      <w:pPr>
        <w:tabs>
          <w:tab w:val="clear" w:pos="567"/>
          <w:tab w:val="left" w:pos="1296"/>
        </w:tabs>
        <w:spacing w:line="240" w:lineRule="auto"/>
        <w:rPr>
          <w:u w:val="single"/>
          <w:lang w:val="lt-LT"/>
        </w:rPr>
      </w:pPr>
      <w:r w:rsidRPr="003861F9">
        <w:rPr>
          <w:u w:val="single"/>
          <w:lang w:val="lt-LT"/>
        </w:rPr>
        <w:t>Vaikų populiacija</w:t>
      </w:r>
    </w:p>
    <w:p w:rsidR="00BC5A8C" w:rsidRPr="003861F9" w:rsidRDefault="00BC5A8C" w:rsidP="002C61EF">
      <w:pPr>
        <w:tabs>
          <w:tab w:val="clear" w:pos="567"/>
          <w:tab w:val="left" w:pos="1296"/>
        </w:tabs>
        <w:spacing w:line="240" w:lineRule="auto"/>
        <w:rPr>
          <w:lang w:val="lt-LT"/>
        </w:rPr>
      </w:pPr>
    </w:p>
    <w:p w:rsidR="00BC5A8C" w:rsidRDefault="00263450" w:rsidP="002C61EF">
      <w:pPr>
        <w:tabs>
          <w:tab w:val="clear" w:pos="567"/>
          <w:tab w:val="left" w:pos="1296"/>
        </w:tabs>
        <w:spacing w:line="240" w:lineRule="auto"/>
        <w:rPr>
          <w:szCs w:val="22"/>
          <w:lang w:val="lt-LT"/>
        </w:rPr>
      </w:pPr>
      <w:r w:rsidRPr="003861F9">
        <w:rPr>
          <w:szCs w:val="22"/>
          <w:lang w:val="lt-LT"/>
        </w:rPr>
        <w:t>Ž</w:t>
      </w:r>
      <w:r w:rsidR="00BC5A8C" w:rsidRPr="003861F9">
        <w:rPr>
          <w:szCs w:val="22"/>
          <w:lang w:val="lt-LT"/>
        </w:rPr>
        <w:t>r. 4.2 skyrių.</w:t>
      </w:r>
    </w:p>
    <w:p w:rsidR="00BC5A8C" w:rsidRPr="00B52FF7" w:rsidRDefault="00BC5A8C"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4.5</w:t>
      </w:r>
      <w:r w:rsidRPr="00B52FF7">
        <w:rPr>
          <w:b/>
          <w:lang w:val="lt-LT"/>
        </w:rPr>
        <w:tab/>
        <w:t>Sąveika su kitais vaistiniais preparatais ir kitokia sąveika</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autoSpaceDE w:val="0"/>
        <w:autoSpaceDN w:val="0"/>
        <w:adjustRightInd w:val="0"/>
        <w:rPr>
          <w:szCs w:val="22"/>
          <w:lang w:val="lt-LT"/>
        </w:rPr>
      </w:pPr>
      <w:r w:rsidRPr="00B52FF7">
        <w:rPr>
          <w:i/>
          <w:iCs/>
          <w:szCs w:val="22"/>
          <w:lang w:val="lt-LT"/>
        </w:rPr>
        <w:t>Antacidiniai preparatai</w:t>
      </w:r>
    </w:p>
    <w:p w:rsidR="002C61EF" w:rsidRPr="00CC4FAF" w:rsidRDefault="001B72AC" w:rsidP="00045115">
      <w:pPr>
        <w:autoSpaceDE w:val="0"/>
        <w:autoSpaceDN w:val="0"/>
        <w:adjustRightInd w:val="0"/>
        <w:rPr>
          <w:szCs w:val="22"/>
          <w:lang w:val="lt-LT"/>
        </w:rPr>
      </w:pPr>
      <w:r w:rsidRPr="00B52FF7">
        <w:rPr>
          <w:szCs w:val="22"/>
          <w:lang w:val="lt-LT"/>
        </w:rPr>
        <w:t>Farmakokineti</w:t>
      </w:r>
      <w:r>
        <w:rPr>
          <w:szCs w:val="22"/>
          <w:lang w:val="lt-LT"/>
        </w:rPr>
        <w:t>kos</w:t>
      </w:r>
      <w:r w:rsidRPr="00B52FF7">
        <w:rPr>
          <w:szCs w:val="22"/>
          <w:lang w:val="lt-LT"/>
        </w:rPr>
        <w:t xml:space="preserve"> </w:t>
      </w:r>
      <w:r>
        <w:rPr>
          <w:szCs w:val="22"/>
          <w:lang w:val="lt-LT"/>
        </w:rPr>
        <w:t>studijų metu</w:t>
      </w:r>
      <w:r w:rsidRPr="00B52FF7">
        <w:rPr>
          <w:szCs w:val="22"/>
          <w:lang w:val="lt-LT"/>
        </w:rPr>
        <w:t>, tir</w:t>
      </w:r>
      <w:r>
        <w:rPr>
          <w:szCs w:val="22"/>
          <w:lang w:val="lt-LT"/>
        </w:rPr>
        <w:t>i</w:t>
      </w:r>
      <w:r w:rsidRPr="00B52FF7">
        <w:rPr>
          <w:szCs w:val="22"/>
          <w:lang w:val="lt-LT"/>
        </w:rPr>
        <w:t>a</w:t>
      </w:r>
      <w:r>
        <w:rPr>
          <w:szCs w:val="22"/>
          <w:lang w:val="lt-LT"/>
        </w:rPr>
        <w:t>nt</w:t>
      </w:r>
      <w:r w:rsidRPr="00B52FF7">
        <w:rPr>
          <w:szCs w:val="22"/>
          <w:lang w:val="lt-LT"/>
        </w:rPr>
        <w:t xml:space="preserve"> </w:t>
      </w:r>
      <w:r>
        <w:rPr>
          <w:szCs w:val="22"/>
          <w:lang w:val="lt-LT"/>
        </w:rPr>
        <w:t>tuo pat metu vartojamų antacidų ir azitromicino įtaka</w:t>
      </w:r>
      <w:r w:rsidR="00CD713F">
        <w:rPr>
          <w:szCs w:val="22"/>
          <w:lang w:val="lt-LT"/>
        </w:rPr>
        <w:t xml:space="preserve">, bendro biologinio poveikio nepastebėta, nors koncentracija serume sumažėjo maždaug 25 </w:t>
      </w:r>
      <w:r w:rsidR="00CD713F" w:rsidRPr="00E67297">
        <w:rPr>
          <w:szCs w:val="22"/>
          <w:lang w:val="lt-LT"/>
        </w:rPr>
        <w:t>%</w:t>
      </w:r>
      <w:r w:rsidR="00CD713F">
        <w:rPr>
          <w:szCs w:val="22"/>
          <w:lang w:val="lt-LT"/>
        </w:rPr>
        <w:t>. Pacientai</w:t>
      </w:r>
      <w:r w:rsidR="00F40539">
        <w:rPr>
          <w:szCs w:val="22"/>
          <w:lang w:val="lt-LT"/>
        </w:rPr>
        <w:t xml:space="preserve">, </w:t>
      </w:r>
      <w:r w:rsidR="00CD713F">
        <w:rPr>
          <w:szCs w:val="22"/>
          <w:lang w:val="lt-LT"/>
        </w:rPr>
        <w:t>vartojant</w:t>
      </w:r>
      <w:r w:rsidR="00F40539">
        <w:rPr>
          <w:szCs w:val="22"/>
          <w:lang w:val="lt-LT"/>
        </w:rPr>
        <w:t>y</w:t>
      </w:r>
      <w:r w:rsidR="00CD713F">
        <w:rPr>
          <w:szCs w:val="22"/>
          <w:lang w:val="lt-LT"/>
        </w:rPr>
        <w:t xml:space="preserve">s </w:t>
      </w:r>
      <w:r w:rsidR="004D5561">
        <w:rPr>
          <w:szCs w:val="22"/>
          <w:lang w:val="lt-LT"/>
        </w:rPr>
        <w:t>kartu azitromiciną ir antacidus, ne</w:t>
      </w:r>
      <w:r w:rsidR="00F40539">
        <w:rPr>
          <w:szCs w:val="22"/>
          <w:lang w:val="lt-LT"/>
        </w:rPr>
        <w:t>gali jų</w:t>
      </w:r>
      <w:r w:rsidR="004D5561">
        <w:rPr>
          <w:szCs w:val="22"/>
          <w:lang w:val="lt-LT"/>
        </w:rPr>
        <w:t xml:space="preserve"> vartoti vienu metu.</w:t>
      </w:r>
      <w:r w:rsidR="002E2FB0">
        <w:rPr>
          <w:szCs w:val="22"/>
          <w:lang w:val="lt-LT"/>
        </w:rPr>
        <w:t xml:space="preserve"> </w:t>
      </w:r>
      <w:r w:rsidR="00045115" w:rsidRPr="00045115">
        <w:rPr>
          <w:szCs w:val="22"/>
          <w:lang w:val="lt-LT"/>
        </w:rPr>
        <w:t>Azitromicino pailginto atpalaidavimo granulių geriamajai suspensijai</w:t>
      </w:r>
      <w:r w:rsidR="00045115" w:rsidRPr="00045115" w:rsidDel="00F00EED">
        <w:rPr>
          <w:szCs w:val="22"/>
          <w:lang w:val="lt-LT"/>
        </w:rPr>
        <w:t xml:space="preserve"> </w:t>
      </w:r>
      <w:r w:rsidR="00045115" w:rsidRPr="00045115">
        <w:rPr>
          <w:szCs w:val="22"/>
          <w:lang w:val="lt-LT"/>
        </w:rPr>
        <w:t xml:space="preserve">pavartojus kartu su vienkartine 20 ml komagaldrokso </w:t>
      </w:r>
      <w:r w:rsidR="00045115">
        <w:rPr>
          <w:szCs w:val="22"/>
          <w:lang w:val="lt-LT"/>
        </w:rPr>
        <w:t xml:space="preserve">(aliuminio hidroksido ir magnio hidroksido) </w:t>
      </w:r>
      <w:r w:rsidR="00045115" w:rsidRPr="00045115">
        <w:rPr>
          <w:szCs w:val="22"/>
          <w:lang w:val="lt-LT"/>
        </w:rPr>
        <w:t>doze, azitromicino absorbcijos greitis ir apimtis nepakito.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Cetirizinas</w:t>
      </w:r>
      <w:r w:rsidR="00794BAA">
        <w:rPr>
          <w:i/>
          <w:iCs/>
          <w:szCs w:val="22"/>
          <w:lang w:val="lt-LT"/>
        </w:rPr>
        <w:t xml:space="preserve">. </w:t>
      </w:r>
      <w:r w:rsidRPr="00B52FF7">
        <w:rPr>
          <w:szCs w:val="22"/>
          <w:lang w:val="lt-LT"/>
        </w:rPr>
        <w:t>Tyrimų su sveikais savanoriais duomenimis, vartojant 20 mg cetirizino dozę (esant pusiausvyros apykaitai) ir pagal 5 dienų gydymo planą pavartojus azitromicino, farmakokinetinės sąveikos ir reikšmingų QT intervalo pokyčių nepasireiškė.</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Didanozinas</w:t>
      </w:r>
      <w:r w:rsidR="00794BAA">
        <w:rPr>
          <w:i/>
          <w:iCs/>
          <w:szCs w:val="22"/>
          <w:lang w:val="lt-LT"/>
        </w:rPr>
        <w:t xml:space="preserve"> .</w:t>
      </w:r>
      <w:r w:rsidRPr="00B52FF7">
        <w:rPr>
          <w:szCs w:val="22"/>
          <w:lang w:val="lt-LT"/>
        </w:rPr>
        <w:t>Šešiems ŽIV užsikrėtusiems asmenims 1200 mg azitromicino paros dozę vartojant kartu su 400 mg didanozino paros doze, didanozino pusiausvyros apykaitos farmakokinetika nepakito, palyginti su placebo vartojimu.</w:t>
      </w:r>
    </w:p>
    <w:p w:rsidR="002C61EF" w:rsidRPr="00B52FF7" w:rsidRDefault="002C61EF" w:rsidP="002C61EF">
      <w:pPr>
        <w:autoSpaceDE w:val="0"/>
        <w:autoSpaceDN w:val="0"/>
        <w:adjustRightInd w:val="0"/>
        <w:rPr>
          <w:szCs w:val="22"/>
          <w:lang w:val="lt-LT"/>
        </w:rPr>
      </w:pPr>
    </w:p>
    <w:p w:rsidR="002C61EF" w:rsidRPr="00B52FF7" w:rsidRDefault="002C61EF" w:rsidP="00794BAA">
      <w:pPr>
        <w:keepNext/>
        <w:spacing w:line="240" w:lineRule="auto"/>
        <w:rPr>
          <w:szCs w:val="22"/>
          <w:lang w:val="lt-LT"/>
        </w:rPr>
      </w:pPr>
      <w:r w:rsidRPr="00B52FF7">
        <w:rPr>
          <w:i/>
          <w:iCs/>
          <w:szCs w:val="22"/>
          <w:lang w:val="lt-LT"/>
        </w:rPr>
        <w:t>Digoksinas</w:t>
      </w:r>
      <w:r w:rsidR="00794BAA">
        <w:rPr>
          <w:i/>
          <w:iCs/>
          <w:szCs w:val="22"/>
          <w:lang w:val="lt-LT"/>
        </w:rPr>
        <w:t>.</w:t>
      </w:r>
      <w:r w:rsidR="00794BAA">
        <w:rPr>
          <w:szCs w:val="22"/>
          <w:lang w:val="lt-LT"/>
        </w:rPr>
        <w:t xml:space="preserve"> </w:t>
      </w:r>
      <w:r w:rsidR="00526013">
        <w:rPr>
          <w:szCs w:val="22"/>
          <w:lang w:val="lt-LT"/>
        </w:rPr>
        <w:t xml:space="preserve">Nustatyta, kad vartojant makrolidų grupės antibiotikus, </w:t>
      </w:r>
      <w:r w:rsidR="00603BC9">
        <w:rPr>
          <w:szCs w:val="22"/>
          <w:lang w:val="lt-LT"/>
        </w:rPr>
        <w:t xml:space="preserve">pvz., </w:t>
      </w:r>
      <w:r w:rsidR="00526013">
        <w:rPr>
          <w:szCs w:val="22"/>
          <w:lang w:val="lt-LT"/>
        </w:rPr>
        <w:t>azitromiciną kartu su P</w:t>
      </w:r>
      <w:r w:rsidR="00603BC9">
        <w:rPr>
          <w:szCs w:val="22"/>
          <w:lang w:val="lt-LT"/>
        </w:rPr>
        <w:t>-</w:t>
      </w:r>
      <w:r w:rsidR="00526013">
        <w:rPr>
          <w:szCs w:val="22"/>
          <w:lang w:val="lt-LT"/>
        </w:rPr>
        <w:t xml:space="preserve"> glikoproteinų substratais, pvz., digoksinu, serume padidėja P</w:t>
      </w:r>
      <w:r w:rsidR="004F62B7">
        <w:rPr>
          <w:szCs w:val="22"/>
          <w:lang w:val="lt-LT"/>
        </w:rPr>
        <w:noBreakHyphen/>
      </w:r>
      <w:r w:rsidR="00603BC9">
        <w:rPr>
          <w:szCs w:val="22"/>
          <w:lang w:val="lt-LT"/>
        </w:rPr>
        <w:t>gli</w:t>
      </w:r>
      <w:r w:rsidR="00526013">
        <w:rPr>
          <w:szCs w:val="22"/>
          <w:lang w:val="lt-LT"/>
        </w:rPr>
        <w:t>koproteinų substratų kiekis.</w:t>
      </w:r>
      <w:r w:rsidR="00526013" w:rsidRPr="00B52FF7">
        <w:rPr>
          <w:szCs w:val="22"/>
          <w:lang w:val="lt-LT"/>
        </w:rPr>
        <w:t xml:space="preserve"> </w:t>
      </w:r>
      <w:r w:rsidR="00526013">
        <w:rPr>
          <w:szCs w:val="22"/>
          <w:lang w:val="lt-LT"/>
        </w:rPr>
        <w:t xml:space="preserve">Todėl, </w:t>
      </w:r>
      <w:r w:rsidR="00603BC9">
        <w:rPr>
          <w:szCs w:val="22"/>
          <w:lang w:val="lt-LT"/>
        </w:rPr>
        <w:t xml:space="preserve">tuo pačiu metu </w:t>
      </w:r>
      <w:r w:rsidR="00526013">
        <w:rPr>
          <w:szCs w:val="22"/>
          <w:lang w:val="lt-LT"/>
        </w:rPr>
        <w:t xml:space="preserve">vartojant </w:t>
      </w:r>
      <w:r w:rsidR="00603BC9">
        <w:rPr>
          <w:szCs w:val="22"/>
          <w:lang w:val="lt-LT"/>
        </w:rPr>
        <w:t>azitromiciną</w:t>
      </w:r>
      <w:r w:rsidR="00526013" w:rsidRPr="00045115">
        <w:rPr>
          <w:szCs w:val="22"/>
          <w:lang w:val="lt-LT"/>
        </w:rPr>
        <w:t xml:space="preserve"> </w:t>
      </w:r>
      <w:r w:rsidR="004F62B7">
        <w:rPr>
          <w:szCs w:val="22"/>
          <w:lang w:val="lt-LT"/>
        </w:rPr>
        <w:t>ir P</w:t>
      </w:r>
      <w:r w:rsidR="004F62B7">
        <w:rPr>
          <w:szCs w:val="22"/>
          <w:lang w:val="lt-LT"/>
        </w:rPr>
        <w:noBreakHyphen/>
      </w:r>
      <w:r w:rsidR="00526013">
        <w:rPr>
          <w:szCs w:val="22"/>
          <w:lang w:val="lt-LT"/>
        </w:rPr>
        <w:t xml:space="preserve">gp substratus, pvz., digoksiną, </w:t>
      </w:r>
      <w:r w:rsidR="00603BC9">
        <w:rPr>
          <w:szCs w:val="22"/>
          <w:lang w:val="lt-LT"/>
        </w:rPr>
        <w:t>r</w:t>
      </w:r>
      <w:r w:rsidR="00603BC9" w:rsidRPr="00603BC9">
        <w:rPr>
          <w:szCs w:val="22"/>
          <w:lang w:val="lt-LT"/>
        </w:rPr>
        <w:t>eikia atsižvelgti į ta</w:t>
      </w:r>
      <w:r w:rsidR="00603BC9">
        <w:rPr>
          <w:szCs w:val="22"/>
          <w:lang w:val="lt-LT"/>
        </w:rPr>
        <w:t>i</w:t>
      </w:r>
      <w:r w:rsidR="00526013">
        <w:rPr>
          <w:szCs w:val="22"/>
          <w:lang w:val="lt-LT"/>
        </w:rPr>
        <w:t xml:space="preserve">, kad gali padidėti </w:t>
      </w:r>
      <w:r w:rsidR="00603BC9" w:rsidRPr="00603BC9">
        <w:rPr>
          <w:szCs w:val="22"/>
          <w:lang w:val="lt-LT"/>
        </w:rPr>
        <w:t xml:space="preserve">digoksino </w:t>
      </w:r>
      <w:r w:rsidR="00526013">
        <w:rPr>
          <w:szCs w:val="22"/>
          <w:lang w:val="lt-LT"/>
        </w:rPr>
        <w:t>konce</w:t>
      </w:r>
      <w:r w:rsidR="00603BC9">
        <w:rPr>
          <w:szCs w:val="22"/>
          <w:lang w:val="lt-LT"/>
        </w:rPr>
        <w:t>nt</w:t>
      </w:r>
      <w:r w:rsidR="00526013">
        <w:rPr>
          <w:szCs w:val="22"/>
          <w:lang w:val="lt-LT"/>
        </w:rPr>
        <w:t>racija serume. Gydant</w:t>
      </w:r>
      <w:r w:rsidR="00603BC9">
        <w:rPr>
          <w:szCs w:val="22"/>
          <w:lang w:val="lt-LT"/>
        </w:rPr>
        <w:t xml:space="preserve"> azitromicinu i</w:t>
      </w:r>
      <w:r w:rsidR="004940E1">
        <w:rPr>
          <w:szCs w:val="22"/>
          <w:lang w:val="lt-LT"/>
        </w:rPr>
        <w:t>r gydymui pasibaigus reikia kliniškai stebėti pacientą ir, prireikus, koreguoti</w:t>
      </w:r>
      <w:r w:rsidR="00603BC9">
        <w:rPr>
          <w:szCs w:val="22"/>
          <w:lang w:val="lt-LT"/>
        </w:rPr>
        <w:t xml:space="preserve"> </w:t>
      </w:r>
      <w:r w:rsidR="004940E1">
        <w:rPr>
          <w:szCs w:val="22"/>
          <w:lang w:val="lt-LT"/>
        </w:rPr>
        <w:t>digoksino koncentracijas serume</w:t>
      </w:r>
      <w:r w:rsidR="00603BC9">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lastRenderedPageBreak/>
        <w:t>Zidovudinas</w:t>
      </w:r>
      <w:r w:rsidR="00794BAA">
        <w:rPr>
          <w:i/>
          <w:iCs/>
          <w:szCs w:val="22"/>
          <w:lang w:val="lt-LT"/>
        </w:rPr>
        <w:t>.</w:t>
      </w:r>
      <w:r w:rsidR="00794BAA">
        <w:rPr>
          <w:szCs w:val="22"/>
          <w:lang w:val="lt-LT"/>
        </w:rPr>
        <w:t xml:space="preserve"> </w:t>
      </w:r>
      <w:r w:rsidRPr="00B52FF7">
        <w:rPr>
          <w:szCs w:val="22"/>
          <w:lang w:val="lt-LT"/>
        </w:rPr>
        <w:t>Vienkartinė 1000 mg ir kartotinės 1200 mg ar 600 mg azitromicino dozės mažai veikė zidovudino ir jo metabolito gliukuronido farmakokinetiką plazmoje ar šalinimą su šlapimu. Vis dėlto azitromicino vartojimas didino kliniškai aktyvaus fosforilinto zidovudino metabolito koncentraciją periferinio kraujo mononuklearų ląstelėse. Klinikinė šio reiškinio reikšmė neaiški, bet tai gali būti naudinga pacientams.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Reikšmingos azitromicino sąveikos su kepenų citochromo P450 izofermentais nepasireiškia. Farmakokinetinės vaistinio preparato sąveikos su eritromicinu ar kitokiais makrolidų grupės antibiotikais nesitikima. Vartojant azitromiciną, kepenų citochromo P450 sužadinimo ar slopinimo per citochromo metabolitų kompleksus nebūna.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 xml:space="preserve">Skalsių </w:t>
      </w:r>
      <w:r>
        <w:rPr>
          <w:i/>
          <w:iCs/>
          <w:szCs w:val="22"/>
          <w:lang w:val="lt-LT"/>
        </w:rPr>
        <w:t>alkaloidų dariniai</w:t>
      </w:r>
      <w:r w:rsidR="00794BAA">
        <w:rPr>
          <w:i/>
          <w:iCs/>
          <w:szCs w:val="22"/>
          <w:lang w:val="lt-LT"/>
        </w:rPr>
        <w:t>.</w:t>
      </w:r>
      <w:r w:rsidR="00794BAA">
        <w:rPr>
          <w:szCs w:val="22"/>
          <w:lang w:val="lt-LT"/>
        </w:rPr>
        <w:t xml:space="preserve"> </w:t>
      </w:r>
      <w:r w:rsidRPr="00B52FF7">
        <w:rPr>
          <w:szCs w:val="22"/>
          <w:lang w:val="lt-LT"/>
        </w:rPr>
        <w:t xml:space="preserve">Dėl </w:t>
      </w:r>
      <w:r w:rsidRPr="00940A7A">
        <w:rPr>
          <w:szCs w:val="22"/>
          <w:lang w:val="lt-LT"/>
        </w:rPr>
        <w:t xml:space="preserve">teorinės ergotizmo tikimybės azitromicino nerekomenduojama vartoti kartu su skalsių alkaloidų dariniais (žr. </w:t>
      </w:r>
      <w:r w:rsidRPr="00940A7A">
        <w:rPr>
          <w:bCs/>
          <w:szCs w:val="22"/>
          <w:lang w:val="lt-LT"/>
        </w:rPr>
        <w:t>4.4 skyrių</w:t>
      </w:r>
      <w:r w:rsidRPr="00940A7A">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Atlikti azitromicino farmakokinetikos tyrimai su vaistiniais preparatais, kurių didelė dalis metabolizuojama, veikiant citochromo P450 izofermentams.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Atorvastatin</w:t>
      </w:r>
      <w:r w:rsidRPr="00B52FF7">
        <w:rPr>
          <w:i/>
          <w:szCs w:val="22"/>
          <w:lang w:val="lt-LT"/>
        </w:rPr>
        <w:t>as</w:t>
      </w:r>
      <w:r w:rsidR="00794BAA">
        <w:rPr>
          <w:i/>
          <w:szCs w:val="22"/>
          <w:lang w:val="lt-LT"/>
        </w:rPr>
        <w:t>.</w:t>
      </w:r>
      <w:r w:rsidR="00794BAA">
        <w:rPr>
          <w:szCs w:val="22"/>
          <w:lang w:val="lt-LT"/>
        </w:rPr>
        <w:t xml:space="preserve"> </w:t>
      </w:r>
      <w:r w:rsidRPr="00B52FF7">
        <w:rPr>
          <w:szCs w:val="22"/>
          <w:lang w:val="lt-LT"/>
        </w:rPr>
        <w:t>Kartu su azitromicinu (500 mg paros doze) vartojamo atorvastatino (10 mg paros dozė) koncentracija plazmoje nepakito (remiantis HMG KoA reduktazės slopinimo mėginiais).</w:t>
      </w:r>
      <w:r w:rsidR="007A4C4A">
        <w:rPr>
          <w:szCs w:val="22"/>
          <w:lang w:val="lt-LT"/>
        </w:rPr>
        <w:t xml:space="preserve"> </w:t>
      </w:r>
      <w:r w:rsidR="007A4C4A" w:rsidRPr="007A4C4A">
        <w:rPr>
          <w:szCs w:val="22"/>
          <w:lang w:val="lt-LT"/>
        </w:rPr>
        <w:t>Po vaistinio preparato pat</w:t>
      </w:r>
      <w:r w:rsidR="007A4C4A">
        <w:rPr>
          <w:szCs w:val="22"/>
          <w:lang w:val="lt-LT"/>
        </w:rPr>
        <w:t>ekimo į rinką gauta pranešimų apie r</w:t>
      </w:r>
      <w:r w:rsidR="007A4C4A" w:rsidRPr="007A4C4A">
        <w:rPr>
          <w:szCs w:val="22"/>
          <w:lang w:val="lt-LT"/>
        </w:rPr>
        <w:t>abdomiolizė</w:t>
      </w:r>
      <w:r w:rsidR="007A4C4A">
        <w:rPr>
          <w:szCs w:val="22"/>
          <w:lang w:val="lt-LT"/>
        </w:rPr>
        <w:t>s atvejus</w:t>
      </w:r>
      <w:r w:rsidR="007A4C4A" w:rsidRPr="007A4C4A">
        <w:rPr>
          <w:szCs w:val="22"/>
          <w:lang w:val="lt-LT"/>
        </w:rPr>
        <w:t xml:space="preserve"> azitromiciną</w:t>
      </w:r>
      <w:r w:rsidR="007A4C4A">
        <w:rPr>
          <w:szCs w:val="22"/>
          <w:lang w:val="lt-LT"/>
        </w:rPr>
        <w:t xml:space="preserve"> vartojant su statinais.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Karbamazepinas</w:t>
      </w:r>
      <w:r w:rsidR="00794BAA">
        <w:rPr>
          <w:i/>
          <w:iCs/>
          <w:szCs w:val="22"/>
          <w:lang w:val="lt-LT"/>
        </w:rPr>
        <w:t>.</w:t>
      </w:r>
      <w:bookmarkStart w:id="0" w:name="OLE_LINK1"/>
      <w:r w:rsidR="00794BAA">
        <w:rPr>
          <w:szCs w:val="22"/>
          <w:lang w:val="lt-LT"/>
        </w:rPr>
        <w:t xml:space="preserve"> </w:t>
      </w:r>
      <w:r w:rsidRPr="00B52FF7">
        <w:rPr>
          <w:szCs w:val="22"/>
          <w:lang w:val="lt-LT"/>
        </w:rPr>
        <w:t xml:space="preserve">Farmakokinetinės sąveikos tyrimų su sveikais savanoriais duomenimis, </w:t>
      </w:r>
      <w:bookmarkEnd w:id="0"/>
      <w:r w:rsidRPr="00B52FF7">
        <w:rPr>
          <w:szCs w:val="22"/>
          <w:lang w:val="lt-LT"/>
        </w:rPr>
        <w:t>reikšmingo poveikio karbamazepino ar jo aktyvaus metabolito koncentracijai plazmoje pacientų, kurie kartu vartojo azitromiciną, nepastebėta.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Cimetidinas</w:t>
      </w:r>
      <w:r w:rsidR="00794BAA">
        <w:rPr>
          <w:i/>
          <w:iCs/>
          <w:szCs w:val="22"/>
          <w:lang w:val="lt-LT"/>
        </w:rPr>
        <w:t>.</w:t>
      </w:r>
      <w:r w:rsidR="00794BAA">
        <w:rPr>
          <w:szCs w:val="22"/>
          <w:lang w:val="lt-LT"/>
        </w:rPr>
        <w:t xml:space="preserve"> </w:t>
      </w:r>
      <w:r w:rsidRPr="00B52FF7">
        <w:rPr>
          <w:szCs w:val="22"/>
          <w:lang w:val="lt-LT"/>
        </w:rPr>
        <w:t>Farmakokinetinės sąveikos tyrimų, kurių metu buvo tirta vienkartinės cimetidino dozės įtaka</w:t>
      </w:r>
      <w:r w:rsidR="00B518B7">
        <w:rPr>
          <w:szCs w:val="22"/>
          <w:lang w:val="lt-LT"/>
        </w:rPr>
        <w:t>,</w:t>
      </w:r>
      <w:r w:rsidRPr="00B52FF7">
        <w:rPr>
          <w:szCs w:val="22"/>
          <w:lang w:val="lt-LT"/>
        </w:rPr>
        <w:t xml:space="preserve"> </w:t>
      </w:r>
      <w:r w:rsidR="00B518B7" w:rsidRPr="00B52FF7">
        <w:rPr>
          <w:szCs w:val="22"/>
          <w:lang w:val="lt-LT"/>
        </w:rPr>
        <w:t xml:space="preserve">pavartojus 2 valandas prieš azitromicino vartojimą </w:t>
      </w:r>
      <w:r w:rsidRPr="00B52FF7">
        <w:rPr>
          <w:szCs w:val="22"/>
          <w:lang w:val="lt-LT"/>
        </w:rPr>
        <w:t>duomenimis, azitromicino farmakokinetika nepakito.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Kumarino tipo geriamieji antikoaguliantai</w:t>
      </w:r>
      <w:r w:rsidR="00794BAA">
        <w:rPr>
          <w:i/>
          <w:iCs/>
          <w:szCs w:val="22"/>
          <w:lang w:val="lt-LT"/>
        </w:rPr>
        <w:t>.</w:t>
      </w:r>
      <w:r w:rsidR="00794BAA">
        <w:rPr>
          <w:szCs w:val="22"/>
          <w:lang w:val="lt-LT"/>
        </w:rPr>
        <w:t xml:space="preserve"> </w:t>
      </w:r>
      <w:r w:rsidRPr="00B52FF7">
        <w:rPr>
          <w:szCs w:val="22"/>
          <w:lang w:val="lt-LT"/>
        </w:rPr>
        <w:t>Farmakokinetinės sąveikos tyrimų duomenimis, azitromicinas nekeitė vienkartinės 15 mg varfarino dozės krešėjimą mažinančio poveikio sveikų savanorių organizme. Po vaistinio preparato patekimo į rinką gauta pranešimų, kad azitromiciną pavartojus kartu su kumarino tipo geriamaisiais antikoaguliantais, kraujo krešėjimą mažinantis poveikis sustiprėjo. Priežastinis ryšys nenustatytas, vis dėlto azitromiciną vartojant pacientams, kurie vartoja kumarino tipo geriamųjų antikoaguliantų, reikia apgalvotai dažnai matuoti protrombino laiką.</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Ciklosporinas</w:t>
      </w:r>
      <w:r w:rsidR="00794BAA">
        <w:rPr>
          <w:i/>
          <w:iCs/>
          <w:szCs w:val="22"/>
          <w:lang w:val="lt-LT"/>
        </w:rPr>
        <w:t>.</w:t>
      </w:r>
      <w:r w:rsidR="00794BAA">
        <w:rPr>
          <w:szCs w:val="22"/>
          <w:lang w:val="lt-LT"/>
        </w:rPr>
        <w:t xml:space="preserve"> </w:t>
      </w:r>
      <w:r w:rsidRPr="00B52FF7">
        <w:rPr>
          <w:szCs w:val="22"/>
          <w:lang w:val="lt-LT"/>
        </w:rPr>
        <w:t>Farmakokinetinės sąveikos tyrimų su sveikais savanoriais duomenimis, 3 dienas geriant po 500 mg azitromicino per parą ir po to išgėrus vienkartinę 10 mg</w:t>
      </w:r>
      <w:r w:rsidR="00DE708F">
        <w:rPr>
          <w:szCs w:val="22"/>
          <w:lang w:val="lt-LT"/>
        </w:rPr>
        <w:t>/kg</w:t>
      </w:r>
      <w:r w:rsidRPr="00B52FF7">
        <w:rPr>
          <w:szCs w:val="22"/>
          <w:lang w:val="lt-LT"/>
        </w:rPr>
        <w:t xml:space="preserve"> ciklosporino dozę, nustatytas reikšmingas ciklosporino C</w:t>
      </w:r>
      <w:r w:rsidRPr="00B52FF7">
        <w:rPr>
          <w:szCs w:val="22"/>
          <w:vertAlign w:val="subscript"/>
          <w:lang w:val="lt-LT"/>
        </w:rPr>
        <w:t>max</w:t>
      </w:r>
      <w:r w:rsidRPr="00B52FF7">
        <w:rPr>
          <w:szCs w:val="22"/>
          <w:lang w:val="lt-LT"/>
        </w:rPr>
        <w:t xml:space="preserve"> ir AUC</w:t>
      </w:r>
      <w:r w:rsidRPr="00B52FF7">
        <w:rPr>
          <w:szCs w:val="22"/>
          <w:vertAlign w:val="subscript"/>
          <w:lang w:val="lt-LT"/>
        </w:rPr>
        <w:t>0-5</w:t>
      </w:r>
      <w:r w:rsidRPr="00B52FF7">
        <w:rPr>
          <w:szCs w:val="22"/>
          <w:lang w:val="lt-LT"/>
        </w:rPr>
        <w:t xml:space="preserve"> padidėjimas. Taigi skirti vartoti kartu šiuos vaistinius preparatus reikia atsargiai. Jeigu šiuos vaistinius preparatus vartoti kartu būtina, reikia matuoti ciklosporino koncentraciją ir atitinkamai keisti dozę.</w:t>
      </w:r>
    </w:p>
    <w:p w:rsidR="002C61EF" w:rsidRPr="00B52FF7" w:rsidRDefault="002C61EF" w:rsidP="002C61EF">
      <w:pPr>
        <w:autoSpaceDE w:val="0"/>
        <w:autoSpaceDN w:val="0"/>
        <w:adjustRightInd w:val="0"/>
        <w:rPr>
          <w:szCs w:val="22"/>
          <w:lang w:val="lt-LT"/>
        </w:rPr>
      </w:pPr>
    </w:p>
    <w:p w:rsidR="002C61EF" w:rsidRPr="00B52FF7" w:rsidRDefault="002C61EF" w:rsidP="00794BAA">
      <w:pPr>
        <w:keepNext/>
        <w:spacing w:line="240" w:lineRule="auto"/>
        <w:rPr>
          <w:szCs w:val="22"/>
          <w:lang w:val="lt-LT"/>
        </w:rPr>
      </w:pPr>
      <w:r w:rsidRPr="00B52FF7">
        <w:rPr>
          <w:i/>
          <w:iCs/>
          <w:szCs w:val="22"/>
          <w:lang w:val="lt-LT"/>
        </w:rPr>
        <w:t>Efavirenzas</w:t>
      </w:r>
      <w:r w:rsidR="00794BAA">
        <w:rPr>
          <w:i/>
          <w:iCs/>
          <w:szCs w:val="22"/>
          <w:lang w:val="lt-LT"/>
        </w:rPr>
        <w:t>.</w:t>
      </w:r>
      <w:r w:rsidR="00794BAA">
        <w:rPr>
          <w:szCs w:val="22"/>
          <w:lang w:val="lt-LT"/>
        </w:rPr>
        <w:t xml:space="preserve"> </w:t>
      </w:r>
      <w:r w:rsidRPr="00B52FF7">
        <w:rPr>
          <w:szCs w:val="22"/>
          <w:lang w:val="lt-LT"/>
        </w:rPr>
        <w:t>Pavartojus vienkartinę 600 mg azitromicino dozę kartu su 400 mg efavirenzo paros doze 7</w:t>
      </w:r>
      <w:r w:rsidR="001C5710">
        <w:rPr>
          <w:szCs w:val="22"/>
          <w:lang w:val="lt-LT"/>
        </w:rPr>
        <w:t> </w:t>
      </w:r>
      <w:r w:rsidRPr="00B52FF7">
        <w:rPr>
          <w:szCs w:val="22"/>
          <w:lang w:val="lt-LT"/>
        </w:rPr>
        <w:t>dienas, jokios kliniškai reikšmingos farmakokinetinės sąveikos nenustatyta.</w:t>
      </w:r>
    </w:p>
    <w:p w:rsidR="002C61EF" w:rsidRPr="00B52FF7" w:rsidRDefault="002C61EF" w:rsidP="002C61EF">
      <w:pPr>
        <w:autoSpaceDE w:val="0"/>
        <w:autoSpaceDN w:val="0"/>
        <w:adjustRightInd w:val="0"/>
        <w:rPr>
          <w:szCs w:val="22"/>
          <w:lang w:val="lt-LT"/>
        </w:rPr>
      </w:pPr>
    </w:p>
    <w:p w:rsidR="002C61EF" w:rsidRPr="00B52FF7" w:rsidRDefault="002C61EF" w:rsidP="00794BAA">
      <w:pPr>
        <w:keepNext/>
        <w:spacing w:line="240" w:lineRule="auto"/>
        <w:rPr>
          <w:szCs w:val="22"/>
          <w:lang w:val="lt-LT"/>
        </w:rPr>
      </w:pPr>
      <w:r w:rsidRPr="00B52FF7">
        <w:rPr>
          <w:i/>
          <w:iCs/>
          <w:szCs w:val="22"/>
          <w:lang w:val="lt-LT"/>
        </w:rPr>
        <w:t>Flukonazolas</w:t>
      </w:r>
      <w:r w:rsidR="00794BAA">
        <w:rPr>
          <w:i/>
          <w:iCs/>
          <w:szCs w:val="22"/>
          <w:lang w:val="lt-LT"/>
        </w:rPr>
        <w:t>.</w:t>
      </w:r>
      <w:r w:rsidR="00794BAA">
        <w:rPr>
          <w:szCs w:val="22"/>
          <w:lang w:val="lt-LT"/>
        </w:rPr>
        <w:t xml:space="preserve"> </w:t>
      </w:r>
      <w:r w:rsidRPr="00B52FF7">
        <w:rPr>
          <w:szCs w:val="22"/>
          <w:lang w:val="lt-LT"/>
        </w:rPr>
        <w:t>Kartu vartojama vienkartinė 1200 mg azitromicino dozė nekeitė vienkartinės 800 mg flukonazolo dozės farmakokinetikos. Vartojant kartu flukonazolą, bendra azitromicino ekspozicija ir pusinis periodas nepakito, vis dėlto nustatytas kliniškai nereikšmingas azitromicino C</w:t>
      </w:r>
      <w:r w:rsidRPr="00B52FF7">
        <w:rPr>
          <w:szCs w:val="22"/>
          <w:vertAlign w:val="subscript"/>
          <w:lang w:val="lt-LT"/>
        </w:rPr>
        <w:t>max</w:t>
      </w:r>
      <w:r w:rsidRPr="00B52FF7">
        <w:rPr>
          <w:szCs w:val="22"/>
          <w:lang w:val="lt-LT"/>
        </w:rPr>
        <w:t xml:space="preserve"> (18%) sumažėjimas.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Indinaviras</w:t>
      </w:r>
      <w:r w:rsidR="00794BAA">
        <w:rPr>
          <w:i/>
          <w:iCs/>
          <w:szCs w:val="22"/>
          <w:lang w:val="lt-LT"/>
        </w:rPr>
        <w:t>.</w:t>
      </w:r>
      <w:r w:rsidR="00794BAA">
        <w:rPr>
          <w:szCs w:val="22"/>
          <w:lang w:val="lt-LT"/>
        </w:rPr>
        <w:t xml:space="preserve"> </w:t>
      </w:r>
      <w:r w:rsidRPr="00B52FF7">
        <w:rPr>
          <w:szCs w:val="22"/>
          <w:lang w:val="lt-LT"/>
        </w:rPr>
        <w:t>Kartu vartojama vienkartinė 1200 mg azitromicino dozė statistiškai reikšmingos įtakos indinaviro (5 dienas vartojant po 800 mg tris kartus per parą) farmakokinetikai neturėjo.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Metilprednizolonas</w:t>
      </w:r>
      <w:r w:rsidR="00794BAA">
        <w:rPr>
          <w:i/>
          <w:iCs/>
          <w:szCs w:val="22"/>
          <w:lang w:val="lt-LT"/>
        </w:rPr>
        <w:t>.</w:t>
      </w:r>
      <w:r w:rsidR="00794BAA">
        <w:rPr>
          <w:szCs w:val="22"/>
          <w:lang w:val="lt-LT"/>
        </w:rPr>
        <w:t xml:space="preserve"> </w:t>
      </w:r>
      <w:r w:rsidRPr="00B52FF7">
        <w:rPr>
          <w:szCs w:val="22"/>
          <w:lang w:val="lt-LT"/>
        </w:rPr>
        <w:t xml:space="preserve">Farmakokinetinės sąveikos </w:t>
      </w:r>
      <w:bookmarkStart w:id="1" w:name="OLE_LINK2"/>
      <w:r w:rsidRPr="00B52FF7">
        <w:rPr>
          <w:szCs w:val="22"/>
          <w:lang w:val="lt-LT"/>
        </w:rPr>
        <w:t xml:space="preserve">tyrimų su sveikais savanoriais duomenimis, </w:t>
      </w:r>
      <w:bookmarkEnd w:id="1"/>
      <w:r w:rsidRPr="00B52FF7">
        <w:rPr>
          <w:szCs w:val="22"/>
          <w:lang w:val="lt-LT"/>
        </w:rPr>
        <w:t>azitromicinas reikšmingos įtakos metilprednizolono farmakokinetikai neturėjo.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Midazolamas</w:t>
      </w:r>
      <w:r w:rsidR="00794BAA">
        <w:rPr>
          <w:i/>
          <w:iCs/>
          <w:szCs w:val="22"/>
          <w:lang w:val="lt-LT"/>
        </w:rPr>
        <w:t>.</w:t>
      </w:r>
      <w:r w:rsidR="00794BAA">
        <w:rPr>
          <w:szCs w:val="22"/>
          <w:lang w:val="lt-LT"/>
        </w:rPr>
        <w:t xml:space="preserve"> </w:t>
      </w:r>
      <w:r w:rsidRPr="00B52FF7">
        <w:rPr>
          <w:szCs w:val="22"/>
          <w:lang w:val="lt-LT"/>
        </w:rPr>
        <w:t>Tyrimų su sveikais savanoriais duomenimis, 3 dienas kartu vartojama 500 mg azitromicino paros dozė kliniškai reikšmingų vienkartinės 15 mg midazolamo dozės farmakokinetikos ar farmakodinamikos pokyčių nesukėlė.</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Nelfinaviras</w:t>
      </w:r>
      <w:r w:rsidR="00794BAA">
        <w:rPr>
          <w:i/>
          <w:iCs/>
          <w:szCs w:val="22"/>
          <w:lang w:val="lt-LT"/>
        </w:rPr>
        <w:t xml:space="preserve">. </w:t>
      </w:r>
      <w:r w:rsidR="00693E2E">
        <w:rPr>
          <w:szCs w:val="22"/>
          <w:lang w:val="lt-LT"/>
        </w:rPr>
        <w:t xml:space="preserve">Vartojant </w:t>
      </w:r>
      <w:r w:rsidRPr="00B52FF7">
        <w:rPr>
          <w:szCs w:val="22"/>
          <w:lang w:val="lt-LT"/>
        </w:rPr>
        <w:t xml:space="preserve"> azitromicin</w:t>
      </w:r>
      <w:r w:rsidR="00693E2E">
        <w:rPr>
          <w:szCs w:val="22"/>
          <w:lang w:val="lt-LT"/>
        </w:rPr>
        <w:t xml:space="preserve">ą </w:t>
      </w:r>
      <w:r w:rsidR="00262DB3">
        <w:rPr>
          <w:szCs w:val="22"/>
          <w:lang w:val="lt-LT"/>
        </w:rPr>
        <w:t xml:space="preserve">(1200 mg) </w:t>
      </w:r>
      <w:r w:rsidR="00693E2E">
        <w:rPr>
          <w:szCs w:val="22"/>
          <w:lang w:val="lt-LT"/>
        </w:rPr>
        <w:t>ir</w:t>
      </w:r>
      <w:r w:rsidRPr="00B52FF7">
        <w:rPr>
          <w:szCs w:val="22"/>
          <w:lang w:val="lt-LT"/>
        </w:rPr>
        <w:t xml:space="preserve"> nelfinavir</w:t>
      </w:r>
      <w:r w:rsidR="00693E2E">
        <w:rPr>
          <w:szCs w:val="22"/>
          <w:lang w:val="lt-LT"/>
        </w:rPr>
        <w:t>ą</w:t>
      </w:r>
      <w:r w:rsidRPr="00B52FF7">
        <w:rPr>
          <w:szCs w:val="22"/>
          <w:lang w:val="lt-LT"/>
        </w:rPr>
        <w:t>, kai jo apykaita pusiausvyrinė</w:t>
      </w:r>
      <w:r w:rsidR="00693E2E">
        <w:rPr>
          <w:szCs w:val="22"/>
          <w:lang w:val="lt-LT"/>
        </w:rPr>
        <w:t xml:space="preserve"> (750 mg tris kartus per dieną)</w:t>
      </w:r>
      <w:r w:rsidRPr="00B52FF7">
        <w:rPr>
          <w:szCs w:val="22"/>
          <w:lang w:val="lt-LT"/>
        </w:rPr>
        <w:t>, padidino kartu vartojamo azitromicino koncentraciją serume.</w:t>
      </w:r>
      <w:r w:rsidR="00693E2E">
        <w:rPr>
          <w:szCs w:val="22"/>
          <w:lang w:val="lt-LT"/>
        </w:rPr>
        <w:t xml:space="preserve"> Jokių kliniškai reikšmingų nepageidaujamų reakcijų nepastebėta ir dozės keisti nerekomenduojama</w:t>
      </w:r>
      <w:r w:rsidRPr="00B52FF7">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Rifabutinas</w:t>
      </w:r>
      <w:r w:rsidR="00794BAA">
        <w:rPr>
          <w:i/>
          <w:iCs/>
          <w:szCs w:val="22"/>
          <w:lang w:val="lt-LT"/>
        </w:rPr>
        <w:t>.</w:t>
      </w:r>
      <w:r w:rsidR="00794BAA">
        <w:rPr>
          <w:szCs w:val="22"/>
          <w:lang w:val="lt-LT"/>
        </w:rPr>
        <w:t xml:space="preserve"> </w:t>
      </w:r>
      <w:r w:rsidRPr="00B52FF7">
        <w:rPr>
          <w:szCs w:val="22"/>
          <w:lang w:val="lt-LT"/>
        </w:rPr>
        <w:t xml:space="preserve">Azitromiciną vartojant kartu su rifabutinu, nei vieno vaistinio preparato koncentracija serume nepakito. </w:t>
      </w:r>
      <w:r w:rsidRPr="00FA1D3F">
        <w:rPr>
          <w:szCs w:val="22"/>
          <w:lang w:val="lt-LT"/>
        </w:rPr>
        <w:t>Asmenims, vartojantiems kartu azitromiciną ir rifabutiną, pasireiškė neutropenija. Neutropenija susijusi su rifabutino vartojimu, vis dėlto priežastinis ryšys su azitromicino vartojimu kartu nenustatytas</w:t>
      </w:r>
      <w:r w:rsidR="0017410D" w:rsidRPr="00FA1D3F">
        <w:rPr>
          <w:szCs w:val="22"/>
          <w:lang w:val="lt-LT"/>
        </w:rPr>
        <w:t xml:space="preserve"> (žr. 4.8 skyrių</w:t>
      </w:r>
      <w:r w:rsidR="0017410D" w:rsidRPr="00FA1D3F">
        <w:rPr>
          <w:lang w:val="lt-LT"/>
        </w:rPr>
        <w:t>)</w:t>
      </w:r>
      <w:r w:rsidRPr="00FA1D3F">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Sildenafilis</w:t>
      </w:r>
      <w:r w:rsidR="00794BAA">
        <w:rPr>
          <w:i/>
          <w:iCs/>
          <w:szCs w:val="22"/>
          <w:lang w:val="lt-LT"/>
        </w:rPr>
        <w:t>.</w:t>
      </w:r>
      <w:r w:rsidR="00794BAA">
        <w:rPr>
          <w:szCs w:val="22"/>
          <w:lang w:val="lt-LT"/>
        </w:rPr>
        <w:t xml:space="preserve"> </w:t>
      </w:r>
      <w:r w:rsidRPr="00B52FF7">
        <w:rPr>
          <w:szCs w:val="22"/>
          <w:lang w:val="lt-LT"/>
        </w:rPr>
        <w:t>Tyrimų su sveikais savanoriais vyrais duomenimis, azitromicino (3 dienas po 500 mg per parą) poveikio sildenafilio ar jo svarbiausio metabolito kraujyje AUC ir C</w:t>
      </w:r>
      <w:r w:rsidRPr="00B52FF7">
        <w:rPr>
          <w:szCs w:val="22"/>
          <w:vertAlign w:val="subscript"/>
          <w:lang w:val="lt-LT"/>
        </w:rPr>
        <w:t>max</w:t>
      </w:r>
      <w:r w:rsidRPr="00B52FF7">
        <w:rPr>
          <w:szCs w:val="22"/>
          <w:lang w:val="lt-LT"/>
        </w:rPr>
        <w:t xml:space="preserve"> nenustatyta.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Terfenadinas</w:t>
      </w:r>
      <w:r w:rsidR="00794BAA">
        <w:rPr>
          <w:i/>
          <w:iCs/>
          <w:szCs w:val="22"/>
          <w:lang w:val="lt-LT"/>
        </w:rPr>
        <w:t>.</w:t>
      </w:r>
      <w:r w:rsidR="00794BAA">
        <w:rPr>
          <w:szCs w:val="22"/>
          <w:lang w:val="lt-LT"/>
        </w:rPr>
        <w:t xml:space="preserve"> </w:t>
      </w:r>
      <w:r w:rsidRPr="00B52FF7">
        <w:rPr>
          <w:szCs w:val="22"/>
          <w:lang w:val="lt-LT"/>
        </w:rPr>
        <w:t>Farmakokinetikos tyrimai azitromicino sąveikos su terfenadinu neparodė. Gauta retų pranešimų, į kuriuos atsižvelgus, tokios sąveikos tikimybės visiškai paneigti negalima. Vis dėlto speci</w:t>
      </w:r>
      <w:r>
        <w:rPr>
          <w:szCs w:val="22"/>
          <w:lang w:val="lt-LT"/>
        </w:rPr>
        <w:t>finių</w:t>
      </w:r>
      <w:r w:rsidRPr="00B52FF7">
        <w:rPr>
          <w:szCs w:val="22"/>
          <w:lang w:val="lt-LT"/>
        </w:rPr>
        <w:t xml:space="preserve"> duomenų apie tokią sąveiką negauta.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Teofilinas</w:t>
      </w:r>
      <w:r w:rsidR="00794BAA">
        <w:rPr>
          <w:i/>
          <w:iCs/>
          <w:szCs w:val="22"/>
          <w:lang w:val="lt-LT"/>
        </w:rPr>
        <w:t>.</w:t>
      </w:r>
      <w:r w:rsidR="00794BAA">
        <w:rPr>
          <w:szCs w:val="22"/>
          <w:lang w:val="lt-LT"/>
        </w:rPr>
        <w:t xml:space="preserve"> </w:t>
      </w:r>
      <w:r w:rsidRPr="00B52FF7">
        <w:rPr>
          <w:szCs w:val="22"/>
          <w:lang w:val="lt-LT"/>
        </w:rPr>
        <w:t>Sveikiems savanoriams vartojant azitromiciną kartu su teofilinu, kliniškai reikšmingos sąveikos nenustatyta.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Triazolamas</w:t>
      </w:r>
      <w:r w:rsidR="00794BAA">
        <w:rPr>
          <w:i/>
          <w:iCs/>
          <w:szCs w:val="22"/>
          <w:lang w:val="lt-LT"/>
        </w:rPr>
        <w:t>.</w:t>
      </w:r>
      <w:r w:rsidR="00794BAA">
        <w:rPr>
          <w:szCs w:val="22"/>
          <w:lang w:val="lt-LT"/>
        </w:rPr>
        <w:t xml:space="preserve"> </w:t>
      </w:r>
      <w:r w:rsidRPr="00B52FF7">
        <w:rPr>
          <w:szCs w:val="22"/>
          <w:lang w:val="lt-LT"/>
        </w:rPr>
        <w:t>Tyrimo, kuriame dalyvavo 14 sveikų savanorių, metu pirmą dieną vartojant 500 mg azitromicino dozę, o antrą dieną 250 mg azitromicino ir 0,125 mg triazolamo dozes, triazolamo farmakokinetikos rodmenų reikšmingų pokyčių, palyginti su triazolamo, vartoto kartu su placebu, nenustatyta.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i/>
          <w:iCs/>
          <w:szCs w:val="22"/>
          <w:lang w:val="lt-LT"/>
        </w:rPr>
        <w:t>Trimetoprimas/sulfametoksazolas</w:t>
      </w:r>
      <w:r w:rsidR="00794BAA">
        <w:rPr>
          <w:i/>
          <w:iCs/>
          <w:szCs w:val="22"/>
          <w:lang w:val="lt-LT"/>
        </w:rPr>
        <w:t>.</w:t>
      </w:r>
      <w:r w:rsidR="00794BAA">
        <w:rPr>
          <w:szCs w:val="22"/>
          <w:lang w:val="lt-LT"/>
        </w:rPr>
        <w:t xml:space="preserve"> </w:t>
      </w:r>
      <w:r w:rsidRPr="00B52FF7">
        <w:rPr>
          <w:szCs w:val="22"/>
          <w:lang w:val="lt-LT"/>
        </w:rPr>
        <w:t>Septynias dienas vartojant trimetoprimą/sulfametoksazolą (160 mg/800 mg) ir kartu septintą dieną pavartojus 1200 mg azitromicino, nei trimetoprimo, nei sulfametoksazolo didžiausia koncentracija plazmoje, bendroji ekspozicija ar šalinimas su šlapimu labai nepakito. Azitromicino koncentracija serume buvo panaši į nustatytą kitų tyrimų metu.</w:t>
      </w:r>
    </w:p>
    <w:p w:rsidR="002C61EF" w:rsidRPr="00B52FF7" w:rsidRDefault="002C61EF" w:rsidP="0017410D">
      <w:pPr>
        <w:autoSpaceDE w:val="0"/>
        <w:autoSpaceDN w:val="0"/>
        <w:adjustRightInd w:val="0"/>
        <w:rPr>
          <w:lang w:val="lt-LT"/>
        </w:rPr>
      </w:pPr>
    </w:p>
    <w:p w:rsidR="002C61EF" w:rsidRPr="00FA1D3F" w:rsidRDefault="002C61EF" w:rsidP="002C61EF">
      <w:pPr>
        <w:tabs>
          <w:tab w:val="clear" w:pos="567"/>
          <w:tab w:val="left" w:pos="1296"/>
        </w:tabs>
        <w:spacing w:line="240" w:lineRule="auto"/>
        <w:ind w:left="567" w:hanging="567"/>
        <w:outlineLvl w:val="0"/>
        <w:rPr>
          <w:lang w:val="lt-LT"/>
        </w:rPr>
      </w:pPr>
      <w:r w:rsidRPr="00B52FF7">
        <w:rPr>
          <w:b/>
          <w:lang w:val="lt-LT"/>
        </w:rPr>
        <w:t>4.6</w:t>
      </w:r>
      <w:r w:rsidRPr="00B52FF7">
        <w:rPr>
          <w:b/>
          <w:lang w:val="lt-LT"/>
        </w:rPr>
        <w:tab/>
      </w:r>
      <w:r w:rsidR="00A00EFC" w:rsidRPr="00FA1D3F">
        <w:rPr>
          <w:b/>
          <w:lang w:val="lt-LT"/>
        </w:rPr>
        <w:t xml:space="preserve">Vaisingumas, </w:t>
      </w:r>
      <w:r w:rsidR="00A00EFC" w:rsidRPr="00FA1D3F">
        <w:rPr>
          <w:b/>
          <w:bCs/>
          <w:lang w:val="lt-LT"/>
        </w:rPr>
        <w:t>n</w:t>
      </w:r>
      <w:r w:rsidRPr="00FA1D3F">
        <w:rPr>
          <w:b/>
          <w:bCs/>
          <w:lang w:val="lt-LT"/>
        </w:rPr>
        <w:t>ėštumo ir žindymo laikotarpis</w:t>
      </w:r>
    </w:p>
    <w:p w:rsidR="002C61EF" w:rsidRPr="00FA1D3F" w:rsidRDefault="002C61EF" w:rsidP="002C61EF">
      <w:pPr>
        <w:tabs>
          <w:tab w:val="clear" w:pos="567"/>
          <w:tab w:val="left" w:pos="1296"/>
        </w:tabs>
        <w:spacing w:line="240" w:lineRule="auto"/>
        <w:rPr>
          <w:lang w:val="lt-LT"/>
        </w:rPr>
      </w:pPr>
    </w:p>
    <w:p w:rsidR="007A4C4A" w:rsidRPr="00FA1D3F" w:rsidRDefault="007A4C4A" w:rsidP="002C61EF">
      <w:pPr>
        <w:autoSpaceDE w:val="0"/>
        <w:autoSpaceDN w:val="0"/>
        <w:adjustRightInd w:val="0"/>
        <w:rPr>
          <w:szCs w:val="22"/>
          <w:lang w:val="lt-LT"/>
        </w:rPr>
      </w:pPr>
      <w:r w:rsidRPr="00FA1D3F">
        <w:rPr>
          <w:szCs w:val="22"/>
          <w:lang w:val="lt-LT"/>
        </w:rPr>
        <w:t>Nėštumas</w:t>
      </w:r>
    </w:p>
    <w:p w:rsidR="002C61EF" w:rsidRPr="00FA1D3F" w:rsidRDefault="002C61EF" w:rsidP="002C61EF">
      <w:pPr>
        <w:autoSpaceDE w:val="0"/>
        <w:autoSpaceDN w:val="0"/>
        <w:adjustRightInd w:val="0"/>
        <w:rPr>
          <w:lang w:val="lt-LT"/>
        </w:rPr>
      </w:pPr>
    </w:p>
    <w:p w:rsidR="002C61EF" w:rsidRPr="00FA1D3F" w:rsidRDefault="007A4C4A" w:rsidP="002C61EF">
      <w:pPr>
        <w:autoSpaceDE w:val="0"/>
        <w:autoSpaceDN w:val="0"/>
        <w:adjustRightInd w:val="0"/>
        <w:rPr>
          <w:szCs w:val="22"/>
          <w:lang w:val="lt-LT"/>
        </w:rPr>
      </w:pPr>
      <w:r w:rsidRPr="00FA1D3F">
        <w:rPr>
          <w:szCs w:val="22"/>
          <w:lang w:val="lt-LT"/>
        </w:rPr>
        <w:t xml:space="preserve">Nėra pakankamai duomenų apie azitromicino vartojimą nėštumo metu. </w:t>
      </w:r>
      <w:r w:rsidR="00E558F6" w:rsidRPr="00FA1D3F">
        <w:rPr>
          <w:szCs w:val="22"/>
          <w:lang w:val="lt-LT"/>
        </w:rPr>
        <w:t>Tyrimai su gyvūnais, kurių metu buvo tirtas toksinis poveikis reprodukcijai, parodė, kad azitromicinas prasiskverbia į placentą, tačiau teratogeninio poveikio nepastebėta. Azitromicino saugumas vartojant vaistą nėštumo metu nepatvirtintas. Todėl azitromicino nėštumo metu galima vartoti tik tais atvejais, kai nauda aiškiai persveria riziką.</w:t>
      </w:r>
    </w:p>
    <w:p w:rsidR="00E558F6" w:rsidRPr="00FA1D3F" w:rsidRDefault="00E558F6" w:rsidP="002C61EF">
      <w:pPr>
        <w:autoSpaceDE w:val="0"/>
        <w:autoSpaceDN w:val="0"/>
        <w:adjustRightInd w:val="0"/>
        <w:rPr>
          <w:szCs w:val="22"/>
          <w:lang w:val="lt-LT"/>
        </w:rPr>
      </w:pPr>
    </w:p>
    <w:p w:rsidR="00E558F6" w:rsidRDefault="00E558F6" w:rsidP="002C61EF">
      <w:pPr>
        <w:autoSpaceDE w:val="0"/>
        <w:autoSpaceDN w:val="0"/>
        <w:adjustRightInd w:val="0"/>
        <w:rPr>
          <w:szCs w:val="22"/>
          <w:lang w:val="lt-LT"/>
        </w:rPr>
      </w:pPr>
      <w:r w:rsidRPr="00FA1D3F">
        <w:rPr>
          <w:noProof/>
          <w:szCs w:val="24"/>
          <w:u w:val="single"/>
          <w:lang w:val="lt-LT"/>
        </w:rPr>
        <w:t>Žindymas</w:t>
      </w:r>
    </w:p>
    <w:p w:rsidR="002C61EF" w:rsidRPr="00B52FF7" w:rsidRDefault="002C61EF" w:rsidP="002C61EF">
      <w:pPr>
        <w:autoSpaceDE w:val="0"/>
        <w:autoSpaceDN w:val="0"/>
        <w:adjustRightInd w:val="0"/>
        <w:rPr>
          <w:szCs w:val="22"/>
          <w:lang w:val="lt-LT"/>
        </w:rPr>
      </w:pPr>
    </w:p>
    <w:p w:rsidR="002C61EF" w:rsidRDefault="00DA0911" w:rsidP="002C61EF">
      <w:pPr>
        <w:tabs>
          <w:tab w:val="clear" w:pos="567"/>
          <w:tab w:val="left" w:pos="1296"/>
        </w:tabs>
        <w:spacing w:line="240" w:lineRule="auto"/>
        <w:rPr>
          <w:lang w:val="lt-LT"/>
        </w:rPr>
      </w:pPr>
      <w:r>
        <w:rPr>
          <w:lang w:val="lt-LT"/>
        </w:rPr>
        <w:t xml:space="preserve">Yra duomenų, kad </w:t>
      </w:r>
      <w:r w:rsidR="00E558F6">
        <w:rPr>
          <w:szCs w:val="22"/>
          <w:lang w:val="lt-LT"/>
        </w:rPr>
        <w:t xml:space="preserve">azitromicinas prasiskverbia į motinos pieną, tačiau nėra atlikta </w:t>
      </w:r>
      <w:r>
        <w:rPr>
          <w:szCs w:val="22"/>
          <w:lang w:val="lt-LT"/>
        </w:rPr>
        <w:t xml:space="preserve">tinkamų </w:t>
      </w:r>
      <w:r w:rsidR="00E558F6">
        <w:rPr>
          <w:szCs w:val="22"/>
          <w:lang w:val="lt-LT"/>
        </w:rPr>
        <w:t>gerai kontroliuojamų tyrimų su žindančiomis moterimis, kurie galėtų charakterizuoti farmakokinetines azitromicino</w:t>
      </w:r>
      <w:r>
        <w:rPr>
          <w:szCs w:val="22"/>
          <w:lang w:val="lt-LT"/>
        </w:rPr>
        <w:t xml:space="preserve"> prasiskverbimo į motinos pieną s</w:t>
      </w:r>
      <w:r w:rsidR="00E558F6">
        <w:rPr>
          <w:szCs w:val="22"/>
          <w:lang w:val="lt-LT"/>
        </w:rPr>
        <w:t>avybes</w:t>
      </w:r>
      <w:r>
        <w:rPr>
          <w:szCs w:val="22"/>
          <w:lang w:val="lt-LT"/>
        </w:rPr>
        <w:t>.</w:t>
      </w:r>
      <w:r w:rsidR="00E558F6">
        <w:rPr>
          <w:szCs w:val="22"/>
          <w:lang w:val="lt-LT"/>
        </w:rPr>
        <w:t xml:space="preserve"> </w:t>
      </w:r>
    </w:p>
    <w:p w:rsidR="00E558F6" w:rsidRDefault="00E558F6" w:rsidP="002C61EF">
      <w:pPr>
        <w:tabs>
          <w:tab w:val="clear" w:pos="567"/>
          <w:tab w:val="left" w:pos="1296"/>
        </w:tabs>
        <w:spacing w:line="240" w:lineRule="auto"/>
        <w:rPr>
          <w:lang w:val="lt-LT"/>
        </w:rPr>
      </w:pPr>
    </w:p>
    <w:p w:rsidR="00A00EFC" w:rsidRPr="00FA1D3F" w:rsidRDefault="00A00EFC" w:rsidP="002C61EF">
      <w:pPr>
        <w:tabs>
          <w:tab w:val="clear" w:pos="567"/>
          <w:tab w:val="left" w:pos="1296"/>
        </w:tabs>
        <w:spacing w:line="240" w:lineRule="auto"/>
        <w:rPr>
          <w:u w:val="single"/>
          <w:lang w:val="lt-LT"/>
        </w:rPr>
      </w:pPr>
      <w:r w:rsidRPr="00FA1D3F">
        <w:rPr>
          <w:u w:val="single"/>
          <w:lang w:val="lt-LT"/>
        </w:rPr>
        <w:t>Vaisingumas</w:t>
      </w:r>
    </w:p>
    <w:p w:rsidR="00A00EFC" w:rsidRPr="00FA1D3F" w:rsidRDefault="00A00EFC" w:rsidP="002C61EF">
      <w:pPr>
        <w:tabs>
          <w:tab w:val="clear" w:pos="567"/>
          <w:tab w:val="left" w:pos="1296"/>
        </w:tabs>
        <w:spacing w:line="240" w:lineRule="auto"/>
        <w:rPr>
          <w:u w:val="single"/>
          <w:lang w:val="lt-LT"/>
        </w:rPr>
      </w:pPr>
    </w:p>
    <w:p w:rsidR="00E51C47" w:rsidRPr="007B2AD9" w:rsidRDefault="00E51C47" w:rsidP="00E51C47">
      <w:pPr>
        <w:tabs>
          <w:tab w:val="clear" w:pos="567"/>
        </w:tabs>
        <w:autoSpaceDE w:val="0"/>
        <w:autoSpaceDN w:val="0"/>
        <w:adjustRightInd w:val="0"/>
        <w:spacing w:line="240" w:lineRule="auto"/>
        <w:rPr>
          <w:lang w:val="lt-LT"/>
        </w:rPr>
      </w:pPr>
      <w:r w:rsidRPr="00FA1D3F">
        <w:rPr>
          <w:lang w:val="lt-LT"/>
        </w:rPr>
        <w:t>Su žiurkėmis atlikti tyrimai parodė vaisingum</w:t>
      </w:r>
      <w:r w:rsidR="00631CF4" w:rsidRPr="00FA1D3F">
        <w:rPr>
          <w:lang w:val="lt-LT"/>
        </w:rPr>
        <w:t>o</w:t>
      </w:r>
      <w:r w:rsidRPr="00FA1D3F">
        <w:rPr>
          <w:lang w:val="lt-LT"/>
        </w:rPr>
        <w:t xml:space="preserve"> lygio sumažėjimą po</w:t>
      </w:r>
      <w:r w:rsidRPr="00FA1D3F">
        <w:rPr>
          <w:szCs w:val="22"/>
          <w:lang w:val="lt-LT"/>
        </w:rPr>
        <w:t xml:space="preserve"> azitromicino vartojimo</w:t>
      </w:r>
      <w:r w:rsidRPr="00FA1D3F">
        <w:rPr>
          <w:lang w:val="lt-LT"/>
        </w:rPr>
        <w:t xml:space="preserve">. </w:t>
      </w:r>
      <w:r w:rsidR="00631CF4" w:rsidRPr="00FA1D3F">
        <w:rPr>
          <w:lang w:val="lt-LT"/>
        </w:rPr>
        <w:t xml:space="preserve">Ar tas pats taikytina </w:t>
      </w:r>
      <w:r w:rsidRPr="00FA1D3F">
        <w:rPr>
          <w:lang w:val="lt-LT"/>
        </w:rPr>
        <w:t>žmogui</w:t>
      </w:r>
      <w:r w:rsidR="001D0C76" w:rsidRPr="00FA1D3F">
        <w:rPr>
          <w:lang w:val="lt-LT"/>
        </w:rPr>
        <w:t>,</w:t>
      </w:r>
      <w:r w:rsidRPr="00FA1D3F">
        <w:rPr>
          <w:lang w:val="lt-LT"/>
        </w:rPr>
        <w:t xml:space="preserve"> nežinoma.</w:t>
      </w:r>
    </w:p>
    <w:p w:rsidR="00A00EFC" w:rsidRPr="00A00EFC" w:rsidRDefault="00A00EFC" w:rsidP="002C61EF">
      <w:pPr>
        <w:tabs>
          <w:tab w:val="clear" w:pos="567"/>
          <w:tab w:val="left" w:pos="1296"/>
        </w:tabs>
        <w:spacing w:line="240" w:lineRule="auto"/>
        <w:rPr>
          <w:u w:val="single"/>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4.7</w:t>
      </w:r>
      <w:r w:rsidRPr="00B52FF7">
        <w:rPr>
          <w:b/>
          <w:lang w:val="lt-LT"/>
        </w:rPr>
        <w:tab/>
        <w:t>Poveikis gebėjimui vairuoti ir valdyti mechanizmus</w:t>
      </w:r>
    </w:p>
    <w:p w:rsidR="002C61EF" w:rsidRDefault="002C61EF" w:rsidP="002C61EF">
      <w:pPr>
        <w:autoSpaceDE w:val="0"/>
        <w:autoSpaceDN w:val="0"/>
        <w:adjustRightInd w:val="0"/>
        <w:rPr>
          <w:lang w:val="lt-LT"/>
        </w:rPr>
      </w:pPr>
    </w:p>
    <w:p w:rsidR="002C61EF" w:rsidRPr="00FA1D3F" w:rsidRDefault="00DA0911" w:rsidP="002C61EF">
      <w:pPr>
        <w:autoSpaceDE w:val="0"/>
        <w:autoSpaceDN w:val="0"/>
        <w:adjustRightInd w:val="0"/>
        <w:rPr>
          <w:szCs w:val="22"/>
          <w:lang w:val="lt-LT"/>
        </w:rPr>
      </w:pPr>
      <w:r w:rsidRPr="00FA1D3F">
        <w:rPr>
          <w:szCs w:val="22"/>
          <w:lang w:val="lt-LT"/>
        </w:rPr>
        <w:t>A</w:t>
      </w:r>
      <w:r w:rsidR="002C61EF" w:rsidRPr="00FA1D3F">
        <w:rPr>
          <w:szCs w:val="22"/>
          <w:lang w:val="lt-LT"/>
        </w:rPr>
        <w:t xml:space="preserve">zitromicinas </w:t>
      </w:r>
      <w:r w:rsidRPr="00FA1D3F">
        <w:rPr>
          <w:szCs w:val="22"/>
          <w:lang w:val="lt-LT"/>
        </w:rPr>
        <w:t>gebėjimo vairuoti ir valdyti mechanizmus neveikia arba veikia nereikšmingai</w:t>
      </w:r>
      <w:r w:rsidR="002C61EF" w:rsidRPr="00FA1D3F">
        <w:rPr>
          <w:szCs w:val="22"/>
          <w:lang w:val="lt-LT"/>
        </w:rPr>
        <w:t>.</w:t>
      </w:r>
    </w:p>
    <w:p w:rsidR="002C61EF" w:rsidRPr="00FA1D3F" w:rsidRDefault="002C61EF" w:rsidP="002C61EF">
      <w:pPr>
        <w:tabs>
          <w:tab w:val="clear" w:pos="567"/>
          <w:tab w:val="left" w:pos="1296"/>
        </w:tabs>
        <w:spacing w:line="240" w:lineRule="auto"/>
        <w:rPr>
          <w:lang w:val="lt-LT"/>
        </w:rPr>
      </w:pPr>
    </w:p>
    <w:p w:rsidR="002C61EF" w:rsidRPr="00FA1D3F" w:rsidRDefault="002C61EF" w:rsidP="002C61EF">
      <w:pPr>
        <w:numPr>
          <w:ilvl w:val="1"/>
          <w:numId w:val="2"/>
        </w:numPr>
        <w:spacing w:line="240" w:lineRule="auto"/>
        <w:outlineLvl w:val="0"/>
        <w:rPr>
          <w:b/>
          <w:lang w:val="lt-LT"/>
        </w:rPr>
      </w:pPr>
      <w:r w:rsidRPr="00FA1D3F">
        <w:rPr>
          <w:b/>
          <w:lang w:val="lt-LT"/>
        </w:rPr>
        <w:t>Nepageidaujamas poveikis</w:t>
      </w:r>
    </w:p>
    <w:p w:rsidR="002C61EF" w:rsidRPr="00B52FF7" w:rsidRDefault="002C61EF" w:rsidP="002C61EF">
      <w:pPr>
        <w:tabs>
          <w:tab w:val="clear" w:pos="567"/>
          <w:tab w:val="left" w:pos="1296"/>
        </w:tabs>
        <w:spacing w:line="240" w:lineRule="auto"/>
        <w:ind w:left="567" w:hanging="567"/>
        <w:rPr>
          <w:b/>
          <w:lang w:val="lt-LT"/>
        </w:rPr>
      </w:pPr>
    </w:p>
    <w:p w:rsidR="002C61EF" w:rsidRPr="00B52FF7" w:rsidRDefault="002C61EF" w:rsidP="002C61EF">
      <w:pPr>
        <w:autoSpaceDE w:val="0"/>
        <w:autoSpaceDN w:val="0"/>
        <w:adjustRightInd w:val="0"/>
        <w:rPr>
          <w:szCs w:val="22"/>
          <w:lang w:val="lt-LT"/>
        </w:rPr>
      </w:pPr>
      <w:r w:rsidRPr="00B52FF7">
        <w:rPr>
          <w:szCs w:val="22"/>
          <w:lang w:val="lt-LT"/>
        </w:rPr>
        <w:t>Nepageidaujamos reakcijos, kurios nustatytos klinikinių tyrimų ir stebėjimo tyrimų po vaistinio preparato patekimo į rinką metu, išvardytos toliau esančioje lentelėje pagal organų sistemų klases ir dažnį. Nepageidaujamos reakcijos, kurios pasireiškė po vaistinio preparato patekimo į rinką užrašytos kursyvu</w:t>
      </w:r>
      <w:r w:rsidR="00936131">
        <w:rPr>
          <w:szCs w:val="22"/>
          <w:lang w:val="lt-LT"/>
        </w:rPr>
        <w:t>.</w:t>
      </w:r>
      <w:r w:rsidR="00936131" w:rsidRPr="00936131">
        <w:rPr>
          <w:szCs w:val="22"/>
          <w:lang w:val="lt-LT"/>
        </w:rPr>
        <w:t xml:space="preserve"> </w:t>
      </w:r>
      <w:r w:rsidR="00936131" w:rsidRPr="008C659C">
        <w:rPr>
          <w:szCs w:val="22"/>
          <w:lang w:val="lt-LT"/>
        </w:rPr>
        <w:t>Nepageidaujamo poveikio dažnis apibūdinamas taip: labai dažnas (≥ 1/10), dažnas (nuo ≥ 1/100 iki &lt; 1/10), nedažnas (nuo ≥ 1/</w:t>
      </w:r>
      <w:r w:rsidR="00936131">
        <w:rPr>
          <w:szCs w:val="22"/>
          <w:lang w:val="lt-LT"/>
        </w:rPr>
        <w:t>1</w:t>
      </w:r>
      <w:r w:rsidR="00936131" w:rsidRPr="008C659C">
        <w:rPr>
          <w:szCs w:val="22"/>
          <w:lang w:val="lt-LT"/>
        </w:rPr>
        <w:t xml:space="preserve">000 </w:t>
      </w:r>
      <w:r w:rsidR="00936131">
        <w:rPr>
          <w:szCs w:val="22"/>
          <w:lang w:val="lt-LT"/>
        </w:rPr>
        <w:t>iki &lt; 1/100), retas (nuo ≥ 1/10</w:t>
      </w:r>
      <w:r w:rsidR="00936131" w:rsidRPr="008C659C">
        <w:rPr>
          <w:szCs w:val="22"/>
          <w:lang w:val="lt-LT"/>
        </w:rPr>
        <w:t>000 iki</w:t>
      </w:r>
      <w:r w:rsidR="00936131">
        <w:rPr>
          <w:szCs w:val="22"/>
          <w:lang w:val="lt-LT"/>
        </w:rPr>
        <w:t xml:space="preserve"> &lt; 1/1000), labai retas (&lt; 1/10</w:t>
      </w:r>
      <w:r w:rsidR="00936131" w:rsidRPr="008C659C">
        <w:rPr>
          <w:szCs w:val="22"/>
          <w:lang w:val="lt-LT"/>
        </w:rPr>
        <w:t>000) ir nežinomas (negali būti apskaičiuotas pagal turimus duomenis)</w:t>
      </w:r>
      <w:r w:rsidR="00936131">
        <w:rPr>
          <w:szCs w:val="22"/>
          <w:lang w:val="lt-LT"/>
        </w:rPr>
        <w:t xml:space="preserve">. </w:t>
      </w:r>
      <w:r w:rsidRPr="00B52FF7">
        <w:rPr>
          <w:szCs w:val="22"/>
          <w:lang w:val="lt-LT"/>
        </w:rPr>
        <w:t>Kiekvienoje dažnio grupėje nepageidaujamas poveikis pateikiamas mažėjančio sunkumo tvarka.</w:t>
      </w:r>
    </w:p>
    <w:p w:rsidR="002C61EF" w:rsidRPr="00B52FF7" w:rsidRDefault="002C61EF" w:rsidP="002C61EF">
      <w:pPr>
        <w:autoSpaceDE w:val="0"/>
        <w:autoSpaceDN w:val="0"/>
        <w:adjustRightInd w:val="0"/>
        <w:rPr>
          <w:szCs w:val="22"/>
          <w:lang w:val="lt-LT"/>
        </w:rPr>
      </w:pPr>
    </w:p>
    <w:p w:rsidR="002C61EF" w:rsidRDefault="002C61EF" w:rsidP="002C61EF">
      <w:pPr>
        <w:pStyle w:val="Paragraph"/>
        <w:rPr>
          <w:b/>
          <w:sz w:val="22"/>
          <w:szCs w:val="22"/>
          <w:lang w:val="lt-LT"/>
        </w:rPr>
      </w:pPr>
      <w:r w:rsidRPr="00B52FF7">
        <w:rPr>
          <w:b/>
          <w:sz w:val="22"/>
          <w:szCs w:val="22"/>
          <w:lang w:val="lt-LT"/>
        </w:rPr>
        <w:t>Nepageidaujamos reakcijos, kurios gali būti arba greičiausiai yra susijusios su azitromicino vartojimu, remiantis klinikinių tyrimų ir stebėjimo tyrimų po vaistinio preparato patekimo į rinką duomenimis</w:t>
      </w: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40"/>
        <w:gridCol w:w="1530"/>
        <w:gridCol w:w="1170"/>
        <w:gridCol w:w="1620"/>
        <w:gridCol w:w="1260"/>
        <w:gridCol w:w="2070"/>
      </w:tblGrid>
      <w:tr w:rsidR="00B16BE9" w:rsidRPr="00B16BE9" w:rsidTr="00110787">
        <w:tc>
          <w:tcPr>
            <w:tcW w:w="1440" w:type="dxa"/>
          </w:tcPr>
          <w:p w:rsidR="00B16BE9" w:rsidRPr="00CC4FAF" w:rsidRDefault="00B16BE9" w:rsidP="00B16BE9">
            <w:pPr>
              <w:tabs>
                <w:tab w:val="clear" w:pos="567"/>
              </w:tabs>
              <w:spacing w:line="240" w:lineRule="auto"/>
              <w:rPr>
                <w:sz w:val="20"/>
                <w:lang w:val="lt-LT"/>
              </w:rPr>
            </w:pPr>
          </w:p>
        </w:tc>
        <w:tc>
          <w:tcPr>
            <w:tcW w:w="1530" w:type="dxa"/>
          </w:tcPr>
          <w:p w:rsidR="00B16BE9" w:rsidRPr="00B16BE9" w:rsidRDefault="00B16BE9" w:rsidP="00B16BE9">
            <w:pPr>
              <w:tabs>
                <w:tab w:val="clear" w:pos="567"/>
              </w:tabs>
              <w:spacing w:line="240" w:lineRule="auto"/>
              <w:rPr>
                <w:b/>
                <w:sz w:val="20"/>
              </w:rPr>
            </w:pPr>
            <w:r>
              <w:rPr>
                <w:b/>
                <w:sz w:val="20"/>
              </w:rPr>
              <w:t>Labai dažn</w:t>
            </w:r>
            <w:r w:rsidR="00936131">
              <w:rPr>
                <w:b/>
                <w:sz w:val="20"/>
              </w:rPr>
              <w:t>as</w:t>
            </w:r>
            <w:r w:rsidRPr="00B16BE9">
              <w:rPr>
                <w:b/>
                <w:sz w:val="20"/>
              </w:rPr>
              <w:t xml:space="preserve"> </w:t>
            </w:r>
          </w:p>
          <w:p w:rsidR="00B16BE9" w:rsidRPr="00B16BE9" w:rsidRDefault="00B16BE9" w:rsidP="00B16BE9">
            <w:pPr>
              <w:tabs>
                <w:tab w:val="clear" w:pos="567"/>
              </w:tabs>
              <w:spacing w:line="240" w:lineRule="auto"/>
              <w:rPr>
                <w:b/>
                <w:sz w:val="20"/>
              </w:rPr>
            </w:pPr>
            <w:r w:rsidRPr="00B16BE9">
              <w:rPr>
                <w:b/>
                <w:sz w:val="20"/>
              </w:rPr>
              <w:t xml:space="preserve"> (≥1/10)</w:t>
            </w:r>
          </w:p>
        </w:tc>
        <w:tc>
          <w:tcPr>
            <w:tcW w:w="1170" w:type="dxa"/>
          </w:tcPr>
          <w:p w:rsidR="00B16BE9" w:rsidRPr="00B16BE9" w:rsidRDefault="00B16BE9" w:rsidP="00B16BE9">
            <w:pPr>
              <w:tabs>
                <w:tab w:val="clear" w:pos="567"/>
              </w:tabs>
              <w:spacing w:line="240" w:lineRule="auto"/>
              <w:rPr>
                <w:b/>
                <w:sz w:val="20"/>
              </w:rPr>
            </w:pPr>
            <w:r>
              <w:rPr>
                <w:b/>
                <w:sz w:val="20"/>
              </w:rPr>
              <w:t>Dažn</w:t>
            </w:r>
            <w:r w:rsidR="00936131">
              <w:rPr>
                <w:b/>
                <w:sz w:val="20"/>
              </w:rPr>
              <w:t>as</w:t>
            </w:r>
            <w:r w:rsidRPr="00B16BE9">
              <w:rPr>
                <w:b/>
                <w:sz w:val="20"/>
              </w:rPr>
              <w:t xml:space="preserve"> (</w:t>
            </w:r>
            <w:r>
              <w:rPr>
                <w:b/>
                <w:sz w:val="20"/>
              </w:rPr>
              <w:t>nuo ≥1/100 iki</w:t>
            </w:r>
            <w:r w:rsidRPr="00B16BE9">
              <w:rPr>
                <w:b/>
                <w:sz w:val="20"/>
              </w:rPr>
              <w:t xml:space="preserve"> &lt;1/10)</w:t>
            </w:r>
          </w:p>
        </w:tc>
        <w:tc>
          <w:tcPr>
            <w:tcW w:w="1620" w:type="dxa"/>
          </w:tcPr>
          <w:p w:rsidR="00B16BE9" w:rsidRPr="00B16BE9" w:rsidRDefault="00B16BE9" w:rsidP="00936131">
            <w:pPr>
              <w:tabs>
                <w:tab w:val="clear" w:pos="567"/>
              </w:tabs>
              <w:spacing w:line="240" w:lineRule="auto"/>
              <w:rPr>
                <w:b/>
                <w:sz w:val="20"/>
              </w:rPr>
            </w:pPr>
            <w:r>
              <w:rPr>
                <w:b/>
                <w:sz w:val="20"/>
              </w:rPr>
              <w:t>Nedažn</w:t>
            </w:r>
            <w:r w:rsidR="00936131">
              <w:rPr>
                <w:b/>
                <w:sz w:val="20"/>
              </w:rPr>
              <w:t>as</w:t>
            </w:r>
            <w:r w:rsidRPr="00B16BE9">
              <w:rPr>
                <w:b/>
                <w:sz w:val="20"/>
              </w:rPr>
              <w:t xml:space="preserve"> (</w:t>
            </w:r>
            <w:r>
              <w:rPr>
                <w:b/>
                <w:sz w:val="20"/>
              </w:rPr>
              <w:t>nuo ≥1/1000 iki</w:t>
            </w:r>
            <w:r w:rsidRPr="00B16BE9">
              <w:rPr>
                <w:b/>
                <w:sz w:val="20"/>
              </w:rPr>
              <w:t xml:space="preserve"> &lt;1/100)</w:t>
            </w:r>
          </w:p>
        </w:tc>
        <w:tc>
          <w:tcPr>
            <w:tcW w:w="1260" w:type="dxa"/>
          </w:tcPr>
          <w:p w:rsidR="00B16BE9" w:rsidRPr="00B16BE9" w:rsidRDefault="00B16BE9" w:rsidP="00936131">
            <w:pPr>
              <w:tabs>
                <w:tab w:val="clear" w:pos="567"/>
              </w:tabs>
              <w:spacing w:line="240" w:lineRule="auto"/>
              <w:rPr>
                <w:sz w:val="20"/>
              </w:rPr>
            </w:pPr>
            <w:r>
              <w:rPr>
                <w:b/>
                <w:sz w:val="20"/>
              </w:rPr>
              <w:t>Ret</w:t>
            </w:r>
            <w:r w:rsidR="00936131">
              <w:rPr>
                <w:b/>
                <w:sz w:val="20"/>
              </w:rPr>
              <w:t>as</w:t>
            </w:r>
            <w:r w:rsidRPr="00B16BE9">
              <w:rPr>
                <w:b/>
                <w:sz w:val="20"/>
              </w:rPr>
              <w:t xml:space="preserve"> (</w:t>
            </w:r>
            <w:r>
              <w:rPr>
                <w:b/>
                <w:sz w:val="20"/>
              </w:rPr>
              <w:t xml:space="preserve">nuo </w:t>
            </w:r>
            <w:r w:rsidRPr="00B16BE9">
              <w:rPr>
                <w:b/>
                <w:sz w:val="20"/>
              </w:rPr>
              <w:t>≥</w:t>
            </w:r>
            <w:r w:rsidR="00FD5543">
              <w:rPr>
                <w:b/>
                <w:sz w:val="20"/>
              </w:rPr>
              <w:t>1/10</w:t>
            </w:r>
            <w:r>
              <w:rPr>
                <w:b/>
                <w:sz w:val="20"/>
              </w:rPr>
              <w:t xml:space="preserve">000 iki </w:t>
            </w:r>
            <w:r w:rsidR="00FD5543">
              <w:rPr>
                <w:b/>
                <w:sz w:val="20"/>
              </w:rPr>
              <w:t>&lt;1/1</w:t>
            </w:r>
            <w:r w:rsidRPr="00B16BE9">
              <w:rPr>
                <w:b/>
                <w:sz w:val="20"/>
              </w:rPr>
              <w:t>000)</w:t>
            </w:r>
          </w:p>
        </w:tc>
        <w:tc>
          <w:tcPr>
            <w:tcW w:w="2070" w:type="dxa"/>
          </w:tcPr>
          <w:p w:rsidR="00B16BE9" w:rsidRPr="00C251B1" w:rsidRDefault="00B16BE9" w:rsidP="00B16BE9">
            <w:pPr>
              <w:tabs>
                <w:tab w:val="clear" w:pos="567"/>
              </w:tabs>
              <w:spacing w:line="240" w:lineRule="auto"/>
              <w:rPr>
                <w:b/>
                <w:sz w:val="20"/>
              </w:rPr>
            </w:pPr>
            <w:r w:rsidRPr="00C251B1">
              <w:rPr>
                <w:b/>
                <w:sz w:val="20"/>
              </w:rPr>
              <w:t>Dažnis nežinomas</w:t>
            </w:r>
          </w:p>
          <w:p w:rsidR="00B16BE9" w:rsidRPr="00C251B1" w:rsidRDefault="00B16BE9" w:rsidP="00B16BE9">
            <w:pPr>
              <w:tabs>
                <w:tab w:val="clear" w:pos="567"/>
              </w:tabs>
              <w:spacing w:line="240" w:lineRule="auto"/>
              <w:rPr>
                <w:b/>
                <w:sz w:val="20"/>
              </w:rPr>
            </w:pPr>
            <w:r w:rsidRPr="00C251B1">
              <w:rPr>
                <w:b/>
                <w:sz w:val="20"/>
              </w:rPr>
              <w:t xml:space="preserve">(negali būti </w:t>
            </w:r>
            <w:r w:rsidR="00936131">
              <w:rPr>
                <w:b/>
                <w:sz w:val="20"/>
              </w:rPr>
              <w:t>apskaičiuo</w:t>
            </w:r>
            <w:r w:rsidRPr="00C251B1">
              <w:rPr>
                <w:b/>
                <w:sz w:val="20"/>
              </w:rPr>
              <w:t>tas pagal turimus duomenis)</w:t>
            </w:r>
          </w:p>
          <w:p w:rsidR="00B16BE9" w:rsidRPr="00C251B1" w:rsidRDefault="00B16BE9" w:rsidP="00B16BE9">
            <w:pPr>
              <w:tabs>
                <w:tab w:val="clear" w:pos="567"/>
              </w:tabs>
              <w:spacing w:line="240" w:lineRule="auto"/>
              <w:rPr>
                <w:sz w:val="20"/>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Infekcijos ir infestacijos</w:t>
            </w:r>
          </w:p>
        </w:tc>
        <w:tc>
          <w:tcPr>
            <w:tcW w:w="1530" w:type="dxa"/>
          </w:tcPr>
          <w:p w:rsidR="00B16BE9" w:rsidRPr="00B16BE9" w:rsidRDefault="00B16BE9" w:rsidP="00B16BE9">
            <w:pPr>
              <w:tabs>
                <w:tab w:val="clear" w:pos="567"/>
              </w:tabs>
              <w:spacing w:line="240" w:lineRule="auto"/>
              <w:rPr>
                <w:sz w:val="20"/>
              </w:rPr>
            </w:pPr>
          </w:p>
        </w:tc>
        <w:tc>
          <w:tcPr>
            <w:tcW w:w="1170" w:type="dxa"/>
          </w:tcPr>
          <w:p w:rsidR="00B16BE9" w:rsidRPr="00B16BE9" w:rsidRDefault="00B16BE9" w:rsidP="00B16BE9">
            <w:pPr>
              <w:tabs>
                <w:tab w:val="clear" w:pos="567"/>
              </w:tabs>
              <w:spacing w:line="240" w:lineRule="auto"/>
              <w:rPr>
                <w:sz w:val="20"/>
              </w:rPr>
            </w:pPr>
          </w:p>
        </w:tc>
        <w:tc>
          <w:tcPr>
            <w:tcW w:w="1620" w:type="dxa"/>
          </w:tcPr>
          <w:p w:rsidR="00B16BE9" w:rsidRPr="00B16BE9" w:rsidRDefault="00B16BE9" w:rsidP="00B16BE9">
            <w:pPr>
              <w:tabs>
                <w:tab w:val="clear" w:pos="567"/>
              </w:tabs>
              <w:spacing w:line="240" w:lineRule="auto"/>
              <w:rPr>
                <w:noProof/>
                <w:sz w:val="20"/>
                <w:lang w:val="en-US"/>
              </w:rPr>
            </w:pPr>
            <w:r w:rsidRPr="00B16BE9">
              <w:rPr>
                <w:noProof/>
                <w:sz w:val="20"/>
                <w:lang w:val="lt-LT"/>
              </w:rPr>
              <w:t>Kandidozė</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sidRPr="00B16BE9">
              <w:rPr>
                <w:noProof/>
                <w:sz w:val="20"/>
                <w:lang w:val="lt-LT"/>
              </w:rPr>
              <w:t>makšties infekcija</w:t>
            </w:r>
            <w:r w:rsidRPr="00B16BE9">
              <w:rPr>
                <w:noProof/>
                <w:sz w:val="20"/>
                <w:lang w:val="en-US"/>
              </w:rPr>
              <w:t>,</w:t>
            </w:r>
          </w:p>
          <w:p w:rsidR="00B16BE9" w:rsidRPr="00B16BE9" w:rsidRDefault="00E84310" w:rsidP="00B16BE9">
            <w:pPr>
              <w:tabs>
                <w:tab w:val="clear" w:pos="567"/>
              </w:tabs>
              <w:spacing w:line="240" w:lineRule="auto"/>
              <w:rPr>
                <w:color w:val="000000"/>
                <w:sz w:val="20"/>
              </w:rPr>
            </w:pPr>
            <w:r w:rsidRPr="00E84310">
              <w:rPr>
                <w:color w:val="000000"/>
                <w:sz w:val="20"/>
              </w:rPr>
              <w:t>pneumonija</w:t>
            </w:r>
            <w:r w:rsidR="00B16BE9" w:rsidRPr="00B16BE9">
              <w:rPr>
                <w:color w:val="000000"/>
                <w:sz w:val="20"/>
              </w:rPr>
              <w:t>,</w:t>
            </w:r>
          </w:p>
          <w:p w:rsidR="00B16BE9" w:rsidRDefault="00B16BE9" w:rsidP="00B16BE9">
            <w:pPr>
              <w:tabs>
                <w:tab w:val="clear" w:pos="567"/>
              </w:tabs>
              <w:spacing w:line="240" w:lineRule="auto"/>
              <w:rPr>
                <w:color w:val="000000"/>
                <w:sz w:val="20"/>
              </w:rPr>
            </w:pPr>
            <w:r>
              <w:rPr>
                <w:color w:val="000000"/>
                <w:sz w:val="20"/>
              </w:rPr>
              <w:t>grybelinė infekcija</w:t>
            </w:r>
            <w:r w:rsidRPr="00B16BE9">
              <w:rPr>
                <w:color w:val="000000"/>
                <w:sz w:val="20"/>
              </w:rPr>
              <w:t>,</w:t>
            </w:r>
          </w:p>
          <w:p w:rsidR="00B16BE9" w:rsidRPr="00B16BE9" w:rsidRDefault="00B16BE9" w:rsidP="00B16BE9">
            <w:pPr>
              <w:tabs>
                <w:tab w:val="clear" w:pos="567"/>
              </w:tabs>
              <w:spacing w:line="240" w:lineRule="auto"/>
              <w:rPr>
                <w:color w:val="000000"/>
                <w:sz w:val="20"/>
              </w:rPr>
            </w:pPr>
            <w:r>
              <w:rPr>
                <w:color w:val="000000"/>
                <w:sz w:val="20"/>
              </w:rPr>
              <w:t>bakterinė infekcija</w:t>
            </w:r>
            <w:r w:rsidRPr="00B16BE9">
              <w:rPr>
                <w:color w:val="000000"/>
                <w:sz w:val="20"/>
              </w:rPr>
              <w:t>,</w:t>
            </w:r>
          </w:p>
          <w:p w:rsidR="00B16BE9" w:rsidRPr="00B16BE9" w:rsidRDefault="00B16BE9" w:rsidP="00B16BE9">
            <w:pPr>
              <w:tabs>
                <w:tab w:val="clear" w:pos="567"/>
              </w:tabs>
              <w:spacing w:line="240" w:lineRule="auto"/>
              <w:rPr>
                <w:color w:val="000000"/>
                <w:sz w:val="20"/>
              </w:rPr>
            </w:pPr>
            <w:r>
              <w:rPr>
                <w:color w:val="000000"/>
                <w:sz w:val="20"/>
              </w:rPr>
              <w:t>faringitas</w:t>
            </w:r>
            <w:r w:rsidRPr="00B16BE9">
              <w:rPr>
                <w:color w:val="000000"/>
                <w:sz w:val="20"/>
              </w:rPr>
              <w:t>,</w:t>
            </w:r>
          </w:p>
          <w:p w:rsidR="00B16BE9" w:rsidRPr="00B16BE9" w:rsidRDefault="00B16BE9" w:rsidP="00B16BE9">
            <w:pPr>
              <w:tabs>
                <w:tab w:val="clear" w:pos="567"/>
              </w:tabs>
              <w:spacing w:line="240" w:lineRule="auto"/>
              <w:rPr>
                <w:color w:val="000000"/>
                <w:sz w:val="20"/>
              </w:rPr>
            </w:pPr>
            <w:r>
              <w:rPr>
                <w:color w:val="000000"/>
                <w:sz w:val="20"/>
              </w:rPr>
              <w:t>gastroenteritas</w:t>
            </w:r>
            <w:r w:rsidRPr="00B16BE9">
              <w:rPr>
                <w:color w:val="000000"/>
                <w:sz w:val="20"/>
              </w:rPr>
              <w:t>,</w:t>
            </w:r>
          </w:p>
          <w:p w:rsidR="00B16BE9" w:rsidRPr="00B16BE9" w:rsidRDefault="00B16BE9" w:rsidP="00B16BE9">
            <w:pPr>
              <w:tabs>
                <w:tab w:val="clear" w:pos="567"/>
              </w:tabs>
              <w:spacing w:line="240" w:lineRule="auto"/>
              <w:rPr>
                <w:color w:val="000000"/>
                <w:sz w:val="20"/>
              </w:rPr>
            </w:pPr>
            <w:r>
              <w:rPr>
                <w:color w:val="000000"/>
                <w:sz w:val="20"/>
              </w:rPr>
              <w:t>kvėpavimo sutrikimai</w:t>
            </w:r>
            <w:r w:rsidRPr="00B16BE9">
              <w:rPr>
                <w:color w:val="000000"/>
                <w:sz w:val="20"/>
              </w:rPr>
              <w:t>,</w:t>
            </w:r>
          </w:p>
          <w:p w:rsidR="00B16BE9" w:rsidRPr="00B16BE9" w:rsidRDefault="00B16BE9" w:rsidP="00B16BE9">
            <w:pPr>
              <w:tabs>
                <w:tab w:val="clear" w:pos="567"/>
              </w:tabs>
              <w:spacing w:line="240" w:lineRule="auto"/>
              <w:rPr>
                <w:color w:val="000000"/>
                <w:sz w:val="20"/>
              </w:rPr>
            </w:pPr>
            <w:r>
              <w:rPr>
                <w:color w:val="000000"/>
                <w:sz w:val="20"/>
              </w:rPr>
              <w:t>rinitas</w:t>
            </w:r>
            <w:r w:rsidRPr="00B16BE9">
              <w:rPr>
                <w:color w:val="000000"/>
                <w:sz w:val="20"/>
              </w:rPr>
              <w:t>,</w:t>
            </w:r>
          </w:p>
          <w:p w:rsidR="00B16BE9" w:rsidRPr="00B16BE9" w:rsidRDefault="00B16BE9" w:rsidP="00B16BE9">
            <w:pPr>
              <w:tabs>
                <w:tab w:val="clear" w:pos="567"/>
              </w:tabs>
              <w:spacing w:line="240" w:lineRule="auto"/>
              <w:rPr>
                <w:sz w:val="20"/>
              </w:rPr>
            </w:pPr>
            <w:r w:rsidRPr="00B16BE9">
              <w:rPr>
                <w:color w:val="000000"/>
                <w:sz w:val="20"/>
                <w:lang w:val="lt-LT"/>
              </w:rPr>
              <w:t>burnos kandidozė</w:t>
            </w:r>
          </w:p>
        </w:tc>
        <w:tc>
          <w:tcPr>
            <w:tcW w:w="1260" w:type="dxa"/>
          </w:tcPr>
          <w:p w:rsidR="00B16BE9" w:rsidRPr="00B16BE9" w:rsidRDefault="00B16BE9" w:rsidP="00B16BE9">
            <w:pPr>
              <w:tabs>
                <w:tab w:val="clear" w:pos="567"/>
              </w:tabs>
              <w:spacing w:line="240" w:lineRule="auto"/>
              <w:rPr>
                <w:sz w:val="20"/>
              </w:rPr>
            </w:pPr>
          </w:p>
        </w:tc>
        <w:tc>
          <w:tcPr>
            <w:tcW w:w="2070" w:type="dxa"/>
          </w:tcPr>
          <w:p w:rsidR="00B16BE9" w:rsidRPr="00B16BE9" w:rsidRDefault="00B16BE9" w:rsidP="00B16BE9">
            <w:pPr>
              <w:tabs>
                <w:tab w:val="clear" w:pos="567"/>
              </w:tabs>
              <w:spacing w:line="240" w:lineRule="auto"/>
              <w:rPr>
                <w:sz w:val="20"/>
              </w:rPr>
            </w:pPr>
            <w:r w:rsidRPr="00E84310">
              <w:rPr>
                <w:i/>
                <w:noProof/>
                <w:sz w:val="20"/>
              </w:rPr>
              <w:t xml:space="preserve">Pseudomembraninis kolitas </w:t>
            </w:r>
            <w:r w:rsidRPr="00B16BE9">
              <w:rPr>
                <w:noProof/>
                <w:sz w:val="20"/>
              </w:rPr>
              <w:t>(žr. 4.4 skyrių)</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Kraujo ir limfinės sistemos sutrikimai</w:t>
            </w:r>
          </w:p>
        </w:tc>
        <w:tc>
          <w:tcPr>
            <w:tcW w:w="1530" w:type="dxa"/>
          </w:tcPr>
          <w:p w:rsidR="00B16BE9" w:rsidRPr="00B16BE9" w:rsidRDefault="00B16BE9" w:rsidP="00B16BE9">
            <w:pPr>
              <w:tabs>
                <w:tab w:val="clear" w:pos="567"/>
              </w:tabs>
              <w:spacing w:line="240" w:lineRule="auto"/>
              <w:rPr>
                <w:sz w:val="20"/>
              </w:rPr>
            </w:pPr>
          </w:p>
        </w:tc>
        <w:tc>
          <w:tcPr>
            <w:tcW w:w="1170" w:type="dxa"/>
          </w:tcPr>
          <w:p w:rsidR="00B16BE9" w:rsidRPr="00B16BE9" w:rsidRDefault="00B16BE9" w:rsidP="00B16BE9">
            <w:pPr>
              <w:tabs>
                <w:tab w:val="clear" w:pos="567"/>
              </w:tabs>
              <w:spacing w:line="240" w:lineRule="auto"/>
              <w:rPr>
                <w:sz w:val="20"/>
              </w:rPr>
            </w:pPr>
          </w:p>
        </w:tc>
        <w:tc>
          <w:tcPr>
            <w:tcW w:w="1620" w:type="dxa"/>
          </w:tcPr>
          <w:p w:rsidR="00B16BE9" w:rsidRPr="00B16BE9" w:rsidRDefault="00B16BE9" w:rsidP="00B16BE9">
            <w:pPr>
              <w:tabs>
                <w:tab w:val="clear" w:pos="567"/>
              </w:tabs>
              <w:spacing w:line="240" w:lineRule="auto"/>
              <w:rPr>
                <w:noProof/>
                <w:sz w:val="20"/>
              </w:rPr>
            </w:pPr>
            <w:r>
              <w:rPr>
                <w:noProof/>
                <w:sz w:val="20"/>
              </w:rPr>
              <w:t>Leukopenija</w:t>
            </w:r>
            <w:r w:rsidRPr="00B16BE9">
              <w:rPr>
                <w:noProof/>
                <w:sz w:val="20"/>
              </w:rPr>
              <w:t>,</w:t>
            </w:r>
            <w:r>
              <w:rPr>
                <w:noProof/>
                <w:sz w:val="20"/>
              </w:rPr>
              <w:t xml:space="preserve"> neutropenija</w:t>
            </w:r>
            <w:r w:rsidRPr="00B16BE9">
              <w:rPr>
                <w:noProof/>
                <w:sz w:val="20"/>
              </w:rPr>
              <w:t>,</w:t>
            </w:r>
          </w:p>
          <w:p w:rsidR="00B16BE9" w:rsidRPr="00B16BE9" w:rsidRDefault="00B16BE9" w:rsidP="00B16BE9">
            <w:pPr>
              <w:tabs>
                <w:tab w:val="clear" w:pos="567"/>
              </w:tabs>
              <w:spacing w:line="240" w:lineRule="auto"/>
              <w:rPr>
                <w:sz w:val="20"/>
              </w:rPr>
            </w:pPr>
            <w:r>
              <w:rPr>
                <w:noProof/>
                <w:sz w:val="20"/>
              </w:rPr>
              <w:t>e</w:t>
            </w:r>
            <w:r w:rsidRPr="00B16BE9">
              <w:rPr>
                <w:noProof/>
                <w:sz w:val="20"/>
              </w:rPr>
              <w:t>ozinofilija</w:t>
            </w:r>
          </w:p>
        </w:tc>
        <w:tc>
          <w:tcPr>
            <w:tcW w:w="1260" w:type="dxa"/>
          </w:tcPr>
          <w:p w:rsidR="00B16BE9" w:rsidRPr="00B16BE9" w:rsidRDefault="00B16BE9" w:rsidP="00B16BE9">
            <w:pPr>
              <w:tabs>
                <w:tab w:val="clear" w:pos="567"/>
              </w:tabs>
              <w:spacing w:line="240" w:lineRule="auto"/>
              <w:rPr>
                <w:sz w:val="20"/>
              </w:rPr>
            </w:pPr>
          </w:p>
        </w:tc>
        <w:tc>
          <w:tcPr>
            <w:tcW w:w="2070" w:type="dxa"/>
          </w:tcPr>
          <w:p w:rsidR="00B16BE9" w:rsidRPr="00E84310" w:rsidRDefault="00B16BE9" w:rsidP="00B16BE9">
            <w:pPr>
              <w:tabs>
                <w:tab w:val="clear" w:pos="567"/>
              </w:tabs>
              <w:spacing w:line="240" w:lineRule="auto"/>
              <w:rPr>
                <w:i/>
                <w:noProof/>
                <w:sz w:val="20"/>
              </w:rPr>
            </w:pPr>
            <w:r w:rsidRPr="00E84310">
              <w:rPr>
                <w:i/>
                <w:noProof/>
                <w:sz w:val="20"/>
              </w:rPr>
              <w:t>Thrombocitopenija,</w:t>
            </w:r>
          </w:p>
          <w:p w:rsidR="00B16BE9" w:rsidRPr="00B16BE9" w:rsidRDefault="00B16BE9" w:rsidP="00B16BE9">
            <w:pPr>
              <w:tabs>
                <w:tab w:val="clear" w:pos="567"/>
              </w:tabs>
              <w:spacing w:line="240" w:lineRule="auto"/>
              <w:rPr>
                <w:sz w:val="20"/>
              </w:rPr>
            </w:pPr>
            <w:r w:rsidRPr="00E84310">
              <w:rPr>
                <w:i/>
                <w:noProof/>
                <w:sz w:val="20"/>
              </w:rPr>
              <w:t>Hemolizinė anemija</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Imuninės sistemos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E84310" w:rsidP="00B16BE9">
            <w:pPr>
              <w:tabs>
                <w:tab w:val="clear" w:pos="567"/>
              </w:tabs>
              <w:spacing w:line="240" w:lineRule="auto"/>
              <w:rPr>
                <w:noProof/>
                <w:sz w:val="20"/>
                <w:lang w:val="en-US"/>
              </w:rPr>
            </w:pPr>
            <w:r>
              <w:rPr>
                <w:noProof/>
                <w:sz w:val="20"/>
                <w:lang w:val="en-US"/>
              </w:rPr>
              <w:t>A</w:t>
            </w:r>
            <w:r w:rsidRPr="00E84310">
              <w:rPr>
                <w:noProof/>
                <w:sz w:val="20"/>
                <w:lang w:val="en-US"/>
              </w:rPr>
              <w:t>ngioneurozinė edema</w:t>
            </w:r>
            <w:r w:rsidR="00B16BE9" w:rsidRPr="00B16BE9">
              <w:rPr>
                <w:noProof/>
                <w:sz w:val="20"/>
                <w:lang w:val="en-US"/>
              </w:rPr>
              <w:t>,</w:t>
            </w:r>
          </w:p>
          <w:p w:rsidR="00B16BE9" w:rsidRPr="00B16BE9" w:rsidRDefault="00B16BE9" w:rsidP="00B16BE9">
            <w:pPr>
              <w:tabs>
                <w:tab w:val="clear" w:pos="567"/>
              </w:tabs>
              <w:spacing w:line="240" w:lineRule="auto"/>
              <w:rPr>
                <w:noProof/>
                <w:sz w:val="20"/>
                <w:lang w:val="lt-LT"/>
              </w:rPr>
            </w:pPr>
            <w:r>
              <w:rPr>
                <w:noProof/>
                <w:sz w:val="20"/>
                <w:lang w:val="lt-LT"/>
              </w:rPr>
              <w:t>j</w:t>
            </w:r>
            <w:r w:rsidRPr="00B16BE9">
              <w:rPr>
                <w:noProof/>
                <w:sz w:val="20"/>
                <w:lang w:val="lt-LT"/>
              </w:rPr>
              <w:t>autrumo padidėjimas</w:t>
            </w:r>
          </w:p>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37297E">
            <w:pPr>
              <w:tabs>
                <w:tab w:val="clear" w:pos="567"/>
              </w:tabs>
              <w:spacing w:line="240" w:lineRule="auto"/>
              <w:rPr>
                <w:noProof/>
                <w:sz w:val="20"/>
                <w:lang w:val="en-US"/>
              </w:rPr>
            </w:pPr>
            <w:r w:rsidRPr="00E84310">
              <w:rPr>
                <w:i/>
                <w:noProof/>
                <w:sz w:val="20"/>
                <w:lang w:val="en-US"/>
              </w:rPr>
              <w:t>Anafilak</w:t>
            </w:r>
            <w:r w:rsidR="0037297E">
              <w:rPr>
                <w:i/>
                <w:noProof/>
                <w:sz w:val="20"/>
                <w:lang w:val="en-US"/>
              </w:rPr>
              <w:t>s</w:t>
            </w:r>
            <w:r w:rsidRPr="00E84310">
              <w:rPr>
                <w:i/>
                <w:noProof/>
                <w:sz w:val="20"/>
                <w:lang w:val="en-US"/>
              </w:rPr>
              <w:t xml:space="preserve">inė reakcija </w:t>
            </w:r>
            <w:r w:rsidRPr="00B16BE9">
              <w:rPr>
                <w:noProof/>
                <w:sz w:val="20"/>
                <w:lang w:val="en-US"/>
              </w:rPr>
              <w:t>(žr. 4.4 skyrių)</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Metabolizmo ir mitybos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Anoreksija</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en-US"/>
              </w:rPr>
              <w:t>Psichikos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 w:val="left" w:pos="0"/>
              </w:tabs>
              <w:suppressAutoHyphen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Nervingumas</w:t>
            </w:r>
            <w:r w:rsidRPr="00B16BE9">
              <w:rPr>
                <w:noProof/>
                <w:sz w:val="20"/>
                <w:lang w:val="en-US"/>
              </w:rPr>
              <w:t xml:space="preserve">, </w:t>
            </w:r>
            <w:r>
              <w:rPr>
                <w:noProof/>
                <w:sz w:val="20"/>
                <w:lang w:val="en-US"/>
              </w:rPr>
              <w:t>nemiga</w:t>
            </w:r>
          </w:p>
        </w:tc>
        <w:tc>
          <w:tcPr>
            <w:tcW w:w="1260" w:type="dxa"/>
          </w:tcPr>
          <w:p w:rsidR="00B16BE9" w:rsidRPr="00B16BE9" w:rsidRDefault="00B16BE9" w:rsidP="00B16BE9">
            <w:pPr>
              <w:tabs>
                <w:tab w:val="clear" w:pos="567"/>
              </w:tabs>
              <w:spacing w:line="240" w:lineRule="auto"/>
              <w:rPr>
                <w:noProof/>
                <w:sz w:val="20"/>
                <w:lang w:val="en-US"/>
              </w:rPr>
            </w:pPr>
            <w:r>
              <w:rPr>
                <w:noProof/>
                <w:sz w:val="20"/>
                <w:lang w:val="en-US"/>
              </w:rPr>
              <w:t>Susijaudinimas</w:t>
            </w:r>
          </w:p>
        </w:tc>
        <w:tc>
          <w:tcPr>
            <w:tcW w:w="2070" w:type="dxa"/>
          </w:tcPr>
          <w:p w:rsidR="00B16BE9" w:rsidRPr="00E84310" w:rsidRDefault="00B16BE9" w:rsidP="00B16BE9">
            <w:pPr>
              <w:tabs>
                <w:tab w:val="clear" w:pos="567"/>
              </w:tabs>
              <w:spacing w:line="240" w:lineRule="auto"/>
              <w:rPr>
                <w:i/>
                <w:noProof/>
                <w:sz w:val="20"/>
                <w:lang w:val="en-US"/>
              </w:rPr>
            </w:pPr>
            <w:r w:rsidRPr="00E84310">
              <w:rPr>
                <w:i/>
                <w:noProof/>
                <w:sz w:val="20"/>
                <w:lang w:val="en-US"/>
              </w:rPr>
              <w:t>Agresija,</w:t>
            </w:r>
          </w:p>
          <w:p w:rsidR="00B16BE9" w:rsidRPr="00E84310" w:rsidRDefault="00B16BE9" w:rsidP="00B16BE9">
            <w:pPr>
              <w:tabs>
                <w:tab w:val="clear" w:pos="567"/>
              </w:tabs>
              <w:spacing w:line="240" w:lineRule="auto"/>
              <w:rPr>
                <w:i/>
                <w:noProof/>
                <w:sz w:val="20"/>
                <w:lang w:val="en-US"/>
              </w:rPr>
            </w:pPr>
            <w:r w:rsidRPr="00E84310">
              <w:rPr>
                <w:i/>
                <w:noProof/>
                <w:sz w:val="20"/>
                <w:lang w:val="en-US"/>
              </w:rPr>
              <w:t>nerimas,</w:t>
            </w:r>
          </w:p>
          <w:p w:rsidR="00B16BE9" w:rsidRPr="00B16BE9" w:rsidRDefault="00B16BE9" w:rsidP="00B16BE9">
            <w:pPr>
              <w:tabs>
                <w:tab w:val="clear" w:pos="567"/>
              </w:tabs>
              <w:spacing w:line="240" w:lineRule="auto"/>
              <w:rPr>
                <w:noProof/>
                <w:sz w:val="20"/>
                <w:lang w:val="en-US"/>
              </w:rPr>
            </w:pPr>
            <w:r w:rsidRPr="00B16BE9">
              <w:rPr>
                <w:noProof/>
                <w:sz w:val="20"/>
                <w:lang w:val="en-US"/>
              </w:rPr>
              <w:t>kliedėjimas,</w:t>
            </w:r>
          </w:p>
          <w:p w:rsidR="00B16BE9" w:rsidRPr="0060186C" w:rsidRDefault="00B16BE9" w:rsidP="00B16BE9">
            <w:pPr>
              <w:tabs>
                <w:tab w:val="clear" w:pos="567"/>
              </w:tabs>
              <w:spacing w:line="240" w:lineRule="auto"/>
              <w:rPr>
                <w:noProof/>
                <w:sz w:val="20"/>
                <w:lang w:val="en-US"/>
              </w:rPr>
            </w:pPr>
            <w:r w:rsidRPr="0060186C">
              <w:rPr>
                <w:noProof/>
                <w:sz w:val="20"/>
                <w:lang w:val="en-US"/>
              </w:rPr>
              <w:t>haliucinacijos</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Nervų sistemos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r>
              <w:rPr>
                <w:noProof/>
                <w:sz w:val="20"/>
                <w:lang w:val="en-US"/>
              </w:rPr>
              <w:t>Galvos skausmas</w:t>
            </w: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Svaigulys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mieguistumas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di</w:t>
            </w:r>
            <w:r w:rsidR="0037297E">
              <w:rPr>
                <w:noProof/>
                <w:sz w:val="20"/>
                <w:lang w:val="en-US"/>
              </w:rPr>
              <w:t>z</w:t>
            </w:r>
            <w:r>
              <w:rPr>
                <w:noProof/>
                <w:sz w:val="20"/>
                <w:lang w:val="en-US"/>
              </w:rPr>
              <w:t>ge</w:t>
            </w:r>
            <w:r w:rsidR="0037297E">
              <w:rPr>
                <w:noProof/>
                <w:sz w:val="20"/>
                <w:lang w:val="en-US"/>
              </w:rPr>
              <w:t>uz</w:t>
            </w:r>
            <w:r>
              <w:rPr>
                <w:noProof/>
                <w:sz w:val="20"/>
                <w:lang w:val="en-US"/>
              </w:rPr>
              <w:t>ija</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parestezija</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r w:rsidRPr="00E84310">
              <w:rPr>
                <w:i/>
                <w:noProof/>
                <w:sz w:val="20"/>
                <w:lang w:val="en-US"/>
              </w:rPr>
              <w:t>Sinkopė,</w:t>
            </w:r>
            <w:r w:rsidRPr="0010322E">
              <w:rPr>
                <w:i/>
                <w:noProof/>
                <w:sz w:val="20"/>
                <w:lang w:val="en-US"/>
              </w:rPr>
              <w:t xml:space="preserve"> </w:t>
            </w:r>
            <w:r w:rsidRPr="00E84310">
              <w:rPr>
                <w:i/>
                <w:noProof/>
                <w:sz w:val="20"/>
                <w:lang w:val="en-US"/>
              </w:rPr>
              <w:t>konvulsijos,</w:t>
            </w:r>
            <w:r w:rsidRPr="0010322E">
              <w:rPr>
                <w:noProof/>
                <w:sz w:val="20"/>
                <w:lang w:val="en-US"/>
              </w:rPr>
              <w:t xml:space="preserve"> </w:t>
            </w:r>
            <w:r w:rsidRPr="00B16BE9">
              <w:rPr>
                <w:noProof/>
                <w:sz w:val="20"/>
                <w:lang w:val="en-US"/>
              </w:rPr>
              <w:t>hipestezija,</w:t>
            </w:r>
          </w:p>
          <w:p w:rsidR="00B16BE9" w:rsidRPr="0010322E" w:rsidRDefault="00B16BE9" w:rsidP="00B16BE9">
            <w:pPr>
              <w:tabs>
                <w:tab w:val="clear" w:pos="567"/>
              </w:tabs>
              <w:spacing w:line="240" w:lineRule="auto"/>
              <w:rPr>
                <w:i/>
                <w:noProof/>
                <w:sz w:val="20"/>
                <w:lang w:val="en-US"/>
              </w:rPr>
            </w:pPr>
            <w:r w:rsidRPr="00E84310">
              <w:rPr>
                <w:i/>
                <w:noProof/>
                <w:sz w:val="20"/>
                <w:lang w:val="en-US"/>
              </w:rPr>
              <w:t>psichomotorinis hiperaktyvumas,</w:t>
            </w:r>
            <w:r w:rsidRPr="0010322E">
              <w:rPr>
                <w:i/>
                <w:noProof/>
                <w:sz w:val="20"/>
                <w:lang w:val="en-US"/>
              </w:rPr>
              <w:t xml:space="preserve"> </w:t>
            </w:r>
            <w:r w:rsidRPr="00E84310">
              <w:rPr>
                <w:i/>
                <w:noProof/>
                <w:sz w:val="20"/>
                <w:lang w:val="en-US"/>
              </w:rPr>
              <w:t>anosmija,</w:t>
            </w:r>
          </w:p>
          <w:p w:rsidR="00B16BE9" w:rsidRPr="00E84310" w:rsidRDefault="00B16BE9" w:rsidP="00B16BE9">
            <w:pPr>
              <w:tabs>
                <w:tab w:val="clear" w:pos="567"/>
              </w:tabs>
              <w:spacing w:line="240" w:lineRule="auto"/>
              <w:rPr>
                <w:i/>
                <w:noProof/>
                <w:sz w:val="20"/>
                <w:lang w:val="en-US"/>
              </w:rPr>
            </w:pPr>
            <w:r w:rsidRPr="00E84310">
              <w:rPr>
                <w:i/>
                <w:noProof/>
                <w:sz w:val="20"/>
                <w:lang w:val="en-US"/>
              </w:rPr>
              <w:t>ilgalaikis skonio praradimas (</w:t>
            </w:r>
            <w:r w:rsidR="00E84310">
              <w:rPr>
                <w:i/>
                <w:noProof/>
                <w:sz w:val="20"/>
                <w:lang w:val="en-US"/>
              </w:rPr>
              <w:t>a</w:t>
            </w:r>
            <w:r w:rsidRPr="00E84310">
              <w:rPr>
                <w:i/>
                <w:noProof/>
                <w:sz w:val="20"/>
                <w:lang w:val="en-US"/>
              </w:rPr>
              <w:t>geusia),</w:t>
            </w:r>
          </w:p>
          <w:p w:rsidR="00B16BE9" w:rsidRPr="00E84310" w:rsidRDefault="00B16BE9" w:rsidP="00B16BE9">
            <w:pPr>
              <w:tabs>
                <w:tab w:val="clear" w:pos="567"/>
              </w:tabs>
              <w:spacing w:line="240" w:lineRule="auto"/>
              <w:rPr>
                <w:i/>
                <w:noProof/>
                <w:sz w:val="20"/>
                <w:lang w:val="en-US"/>
              </w:rPr>
            </w:pPr>
            <w:r w:rsidRPr="00E84310">
              <w:rPr>
                <w:i/>
                <w:noProof/>
                <w:sz w:val="20"/>
                <w:lang w:val="en-US"/>
              </w:rPr>
              <w:lastRenderedPageBreak/>
              <w:t>parosmija,</w:t>
            </w:r>
          </w:p>
          <w:p w:rsidR="00B16BE9" w:rsidRPr="0060186C" w:rsidRDefault="00B16BE9" w:rsidP="00B16BE9">
            <w:pPr>
              <w:tabs>
                <w:tab w:val="clear" w:pos="567"/>
              </w:tabs>
              <w:spacing w:line="240" w:lineRule="auto"/>
              <w:rPr>
                <w:noProof/>
                <w:sz w:val="20"/>
                <w:lang w:val="en-US"/>
              </w:rPr>
            </w:pPr>
            <w:r w:rsidRPr="00E84310">
              <w:rPr>
                <w:i/>
                <w:noProof/>
                <w:sz w:val="20"/>
                <w:lang w:val="en-US"/>
              </w:rPr>
              <w:t>sunkioji miastenija</w:t>
            </w:r>
            <w:r w:rsidRPr="00B16BE9">
              <w:rPr>
                <w:noProof/>
                <w:sz w:val="20"/>
                <w:lang w:val="en-US"/>
              </w:rPr>
              <w:t xml:space="preserve"> (žr. </w:t>
            </w:r>
            <w:r w:rsidRPr="0060186C">
              <w:rPr>
                <w:noProof/>
                <w:sz w:val="20"/>
                <w:lang w:val="en-US"/>
              </w:rPr>
              <w:t>4.</w:t>
            </w:r>
            <w:r w:rsidRPr="00C251B1">
              <w:rPr>
                <w:noProof/>
                <w:sz w:val="20"/>
                <w:lang w:val="en-US"/>
              </w:rPr>
              <w:t>4 skyrių</w:t>
            </w:r>
            <w:r w:rsidRPr="0060186C">
              <w:rPr>
                <w:noProof/>
                <w:sz w:val="20"/>
                <w:lang w:val="en-US"/>
              </w:rPr>
              <w:t>)</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en-US"/>
              </w:rPr>
              <w:lastRenderedPageBreak/>
              <w:t>Akių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 xml:space="preserve">Regos sutrikimas </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en-US"/>
              </w:rPr>
              <w:t>Ausų ir labirintų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Vidinės ausies funkcijos sutrikimas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lt-LT"/>
              </w:rPr>
              <w:t>s</w:t>
            </w:r>
            <w:r w:rsidRPr="00B16BE9">
              <w:rPr>
                <w:noProof/>
                <w:sz w:val="20"/>
                <w:lang w:val="lt-LT"/>
              </w:rPr>
              <w:t>vaigimas (galvos sukimasis)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60186C" w:rsidRDefault="00B16BE9" w:rsidP="00B16BE9">
            <w:pPr>
              <w:tabs>
                <w:tab w:val="clear" w:pos="567"/>
              </w:tabs>
              <w:spacing w:line="240" w:lineRule="auto"/>
              <w:rPr>
                <w:noProof/>
                <w:sz w:val="20"/>
                <w:lang w:val="en-US"/>
              </w:rPr>
            </w:pPr>
            <w:r w:rsidRPr="00B16BE9">
              <w:rPr>
                <w:noProof/>
                <w:sz w:val="20"/>
                <w:lang w:val="en-US"/>
              </w:rPr>
              <w:t xml:space="preserve">Klausos sutrikimas, pvz., apkurtimas ir (arba) </w:t>
            </w:r>
            <w:r w:rsidRPr="0060186C">
              <w:rPr>
                <w:noProof/>
                <w:sz w:val="20"/>
                <w:lang w:val="en-US"/>
              </w:rPr>
              <w:t>tinitas</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Širdies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37297E">
            <w:pPr>
              <w:tabs>
                <w:tab w:val="clear" w:pos="567"/>
              </w:tabs>
              <w:spacing w:line="240" w:lineRule="auto"/>
              <w:rPr>
                <w:noProof/>
                <w:sz w:val="20"/>
                <w:lang w:val="en-US"/>
              </w:rPr>
            </w:pPr>
            <w:r w:rsidRPr="00B16BE9">
              <w:rPr>
                <w:noProof/>
                <w:sz w:val="20"/>
                <w:lang w:val="en-US"/>
              </w:rPr>
              <w:t>Palpita</w:t>
            </w:r>
            <w:r w:rsidR="0037297E">
              <w:rPr>
                <w:noProof/>
                <w:sz w:val="20"/>
                <w:lang w:val="en-US"/>
              </w:rPr>
              <w:t>cijo</w:t>
            </w:r>
            <w:r w:rsidRPr="00B16BE9">
              <w:rPr>
                <w:noProof/>
                <w:sz w:val="20"/>
                <w:lang w:val="en-US"/>
              </w:rPr>
              <w:t>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60186C" w:rsidRDefault="00B16BE9" w:rsidP="00B16BE9">
            <w:pPr>
              <w:tabs>
                <w:tab w:val="clear" w:pos="567"/>
              </w:tabs>
              <w:spacing w:line="240" w:lineRule="auto"/>
              <w:rPr>
                <w:noProof/>
                <w:sz w:val="20"/>
                <w:lang w:val="en-US"/>
              </w:rPr>
            </w:pPr>
            <w:r w:rsidRPr="00E84310">
              <w:rPr>
                <w:i/>
                <w:noProof/>
                <w:sz w:val="20"/>
                <w:lang w:val="en-US"/>
              </w:rPr>
              <w:t>Torsades de pointes</w:t>
            </w:r>
            <w:r w:rsidRPr="00B16BE9">
              <w:rPr>
                <w:noProof/>
                <w:sz w:val="20"/>
                <w:lang w:val="en-US"/>
              </w:rPr>
              <w:t xml:space="preserve"> (žr. 4.4 skyrių), </w:t>
            </w:r>
            <w:r w:rsidRPr="00E84310">
              <w:rPr>
                <w:i/>
                <w:noProof/>
                <w:sz w:val="20"/>
                <w:lang w:val="en-US"/>
              </w:rPr>
              <w:t xml:space="preserve">aritimija </w:t>
            </w:r>
            <w:r w:rsidRPr="00B16BE9">
              <w:rPr>
                <w:noProof/>
                <w:sz w:val="20"/>
                <w:lang w:val="en-US"/>
              </w:rPr>
              <w:t>(žr. 4.4 skyrių),</w:t>
            </w:r>
            <w:r w:rsidRPr="0010322E">
              <w:rPr>
                <w:noProof/>
                <w:sz w:val="20"/>
                <w:lang w:val="en-US"/>
              </w:rPr>
              <w:t xml:space="preserve"> </w:t>
            </w:r>
            <w:r w:rsidRPr="00E84310">
              <w:rPr>
                <w:i/>
                <w:noProof/>
                <w:sz w:val="20"/>
                <w:lang w:val="en-US"/>
              </w:rPr>
              <w:t>pvz., skilvelinė tachikardija</w:t>
            </w:r>
            <w:r w:rsidR="00182300">
              <w:rPr>
                <w:i/>
                <w:noProof/>
                <w:sz w:val="20"/>
                <w:lang w:val="en-US"/>
              </w:rPr>
              <w:t>,</w:t>
            </w:r>
            <w:r w:rsidRPr="0010322E">
              <w:rPr>
                <w:i/>
                <w:noProof/>
                <w:sz w:val="20"/>
                <w:lang w:val="en-US"/>
              </w:rPr>
              <w:t xml:space="preserve"> </w:t>
            </w:r>
            <w:r w:rsidRPr="00E84310">
              <w:rPr>
                <w:i/>
                <w:noProof/>
                <w:sz w:val="20"/>
                <w:lang w:val="en-US"/>
              </w:rPr>
              <w:t>elektrokardiogramos QT intervalo pailgėjimas</w:t>
            </w:r>
            <w:r w:rsidRPr="0010322E">
              <w:rPr>
                <w:noProof/>
                <w:sz w:val="20"/>
                <w:lang w:val="en-US"/>
              </w:rPr>
              <w:t xml:space="preserve"> </w:t>
            </w:r>
            <w:r w:rsidRPr="00B16BE9">
              <w:rPr>
                <w:noProof/>
                <w:sz w:val="20"/>
                <w:lang w:val="en-US"/>
              </w:rPr>
              <w:t>(žr. 4.4 skyrių</w:t>
            </w:r>
            <w:r w:rsidRPr="0060186C">
              <w:rPr>
                <w:noProof/>
                <w:sz w:val="20"/>
                <w:lang w:val="en-US"/>
              </w:rPr>
              <w:t>)</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Kraujagyslių sutrikimai</w:t>
            </w:r>
            <w:r w:rsidRPr="00B16BE9">
              <w:rPr>
                <w:rFonts w:cs="Arial"/>
                <w:b/>
                <w:noProof/>
                <w:sz w:val="20"/>
                <w:lang w:val="en-US"/>
              </w:rPr>
              <w:tab/>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Karščio pylimas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E84310" w:rsidRDefault="00B16BE9" w:rsidP="00B16BE9">
            <w:pPr>
              <w:tabs>
                <w:tab w:val="clear" w:pos="567"/>
              </w:tabs>
              <w:spacing w:line="240" w:lineRule="auto"/>
              <w:rPr>
                <w:i/>
                <w:noProof/>
                <w:sz w:val="20"/>
                <w:lang w:val="en-US"/>
              </w:rPr>
            </w:pPr>
            <w:r w:rsidRPr="00E84310">
              <w:rPr>
                <w:i/>
                <w:noProof/>
                <w:sz w:val="20"/>
                <w:lang w:val="en-US"/>
              </w:rPr>
              <w:t>Hipotenzija</w:t>
            </w:r>
          </w:p>
        </w:tc>
      </w:tr>
      <w:tr w:rsidR="00B16BE9" w:rsidRPr="0060186C" w:rsidTr="00110787">
        <w:tc>
          <w:tcPr>
            <w:tcW w:w="1440" w:type="dxa"/>
          </w:tcPr>
          <w:p w:rsidR="00B16BE9" w:rsidRPr="00B16BE9" w:rsidRDefault="00E84310" w:rsidP="00B16BE9">
            <w:pPr>
              <w:tabs>
                <w:tab w:val="clear" w:pos="567"/>
              </w:tabs>
              <w:spacing w:line="240" w:lineRule="auto"/>
              <w:rPr>
                <w:rFonts w:cs="Arial"/>
                <w:b/>
                <w:noProof/>
                <w:sz w:val="20"/>
                <w:lang w:val="en-US"/>
              </w:rPr>
            </w:pPr>
            <w:r w:rsidRPr="00E84310">
              <w:rPr>
                <w:rFonts w:cs="Arial"/>
                <w:b/>
                <w:noProof/>
                <w:sz w:val="20"/>
                <w:lang w:val="en-US"/>
              </w:rPr>
              <w:t>Kvėpavimo sistemos, krūtinės ląstos ir tarpuplaučio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Dispnėja</w:t>
            </w:r>
            <w:r w:rsidRPr="00B16BE9">
              <w:rPr>
                <w:noProof/>
                <w:sz w:val="20"/>
                <w:lang w:val="en-US"/>
              </w:rPr>
              <w:t xml:space="preserve">, </w:t>
            </w:r>
          </w:p>
          <w:p w:rsidR="00B16BE9" w:rsidRPr="00B16BE9" w:rsidRDefault="0037297E" w:rsidP="00B16BE9">
            <w:pPr>
              <w:tabs>
                <w:tab w:val="clear" w:pos="567"/>
              </w:tabs>
              <w:spacing w:line="240" w:lineRule="auto"/>
              <w:rPr>
                <w:noProof/>
                <w:sz w:val="20"/>
                <w:lang w:val="en-US"/>
              </w:rPr>
            </w:pPr>
            <w:r>
              <w:rPr>
                <w:noProof/>
                <w:sz w:val="20"/>
                <w:lang w:val="en-US"/>
              </w:rPr>
              <w:t>kraujavimas iš nosies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Virškinimo trakto sutrikimai</w:t>
            </w:r>
          </w:p>
        </w:tc>
        <w:tc>
          <w:tcPr>
            <w:tcW w:w="1530" w:type="dxa"/>
          </w:tcPr>
          <w:p w:rsidR="00B16BE9" w:rsidRPr="00B16BE9" w:rsidRDefault="00B16BE9" w:rsidP="00B16BE9">
            <w:pPr>
              <w:tabs>
                <w:tab w:val="clear" w:pos="567"/>
              </w:tabs>
              <w:spacing w:line="240" w:lineRule="auto"/>
              <w:rPr>
                <w:noProof/>
                <w:sz w:val="20"/>
                <w:lang w:val="en-US"/>
              </w:rPr>
            </w:pPr>
            <w:r>
              <w:rPr>
                <w:noProof/>
                <w:sz w:val="20"/>
                <w:lang w:val="en-US"/>
              </w:rPr>
              <w:t>Viduriavimas</w:t>
            </w:r>
            <w:r w:rsidRPr="00B16BE9">
              <w:rPr>
                <w:noProof/>
                <w:sz w:val="20"/>
                <w:lang w:val="en-US"/>
              </w:rPr>
              <w:t xml:space="preserve"> </w:t>
            </w:r>
          </w:p>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r>
              <w:rPr>
                <w:noProof/>
                <w:sz w:val="20"/>
                <w:lang w:val="en-US"/>
              </w:rPr>
              <w:t>Vėmimas</w:t>
            </w:r>
            <w:r w:rsidRPr="00B16BE9">
              <w:rPr>
                <w:noProof/>
                <w:sz w:val="20"/>
                <w:lang w:val="en-US"/>
              </w:rPr>
              <w:t>,</w:t>
            </w:r>
            <w:r w:rsidR="00E84310">
              <w:rPr>
                <w:noProof/>
                <w:sz w:val="20"/>
                <w:lang w:val="en-US"/>
              </w:rPr>
              <w:t xml:space="preserve"> p</w:t>
            </w:r>
            <w:r>
              <w:rPr>
                <w:noProof/>
                <w:sz w:val="20"/>
                <w:lang w:val="en-US"/>
              </w:rPr>
              <w:t>ilvo skausmas</w:t>
            </w:r>
            <w:r w:rsidRPr="00B16BE9">
              <w:rPr>
                <w:noProof/>
                <w:sz w:val="20"/>
                <w:lang w:val="en-US"/>
              </w:rPr>
              <w:t>,</w:t>
            </w:r>
          </w:p>
          <w:p w:rsidR="00B16BE9" w:rsidRPr="00B16BE9" w:rsidRDefault="00E84310" w:rsidP="00B16BE9">
            <w:pPr>
              <w:tabs>
                <w:tab w:val="clear" w:pos="567"/>
              </w:tabs>
              <w:spacing w:line="240" w:lineRule="auto"/>
              <w:rPr>
                <w:noProof/>
                <w:sz w:val="20"/>
                <w:lang w:val="en-US"/>
              </w:rPr>
            </w:pPr>
            <w:r>
              <w:rPr>
                <w:noProof/>
                <w:sz w:val="20"/>
                <w:lang w:val="en-US"/>
              </w:rPr>
              <w:t>p</w:t>
            </w:r>
            <w:r w:rsidR="00B16BE9">
              <w:rPr>
                <w:noProof/>
                <w:sz w:val="20"/>
                <w:lang w:val="en-US"/>
              </w:rPr>
              <w:t>ykinimas</w:t>
            </w:r>
          </w:p>
        </w:tc>
        <w:tc>
          <w:tcPr>
            <w:tcW w:w="1620" w:type="dxa"/>
          </w:tcPr>
          <w:p w:rsidR="00B16BE9" w:rsidRPr="00B16BE9" w:rsidRDefault="00C251B1" w:rsidP="00B16BE9">
            <w:pPr>
              <w:tabs>
                <w:tab w:val="clear" w:pos="567"/>
              </w:tabs>
              <w:spacing w:line="240" w:lineRule="auto"/>
              <w:rPr>
                <w:noProof/>
                <w:sz w:val="20"/>
                <w:lang w:val="en-US"/>
              </w:rPr>
            </w:pPr>
            <w:r w:rsidRPr="00C251B1">
              <w:rPr>
                <w:sz w:val="20"/>
                <w:lang w:val="lt-LT"/>
              </w:rPr>
              <w:t>vidurių užkietėjimas</w:t>
            </w:r>
            <w:r w:rsidR="00B16BE9"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dujų kaupimasis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dispepsija</w:t>
            </w:r>
            <w:r w:rsidRPr="00B16BE9">
              <w:rPr>
                <w:noProof/>
                <w:sz w:val="20"/>
                <w:lang w:val="en-US"/>
              </w:rPr>
              <w:t xml:space="preserve">, </w:t>
            </w:r>
          </w:p>
          <w:p w:rsidR="00B16BE9" w:rsidRPr="00B16BE9" w:rsidRDefault="00B16BE9" w:rsidP="00B16BE9">
            <w:pPr>
              <w:tabs>
                <w:tab w:val="clear" w:pos="567"/>
              </w:tabs>
              <w:spacing w:line="240" w:lineRule="auto"/>
              <w:rPr>
                <w:noProof/>
                <w:sz w:val="20"/>
                <w:lang w:val="en-US"/>
              </w:rPr>
            </w:pPr>
            <w:r>
              <w:rPr>
                <w:noProof/>
                <w:sz w:val="20"/>
                <w:lang w:val="en-US"/>
              </w:rPr>
              <w:t>gastritas</w:t>
            </w:r>
            <w:r w:rsidRPr="00B16BE9">
              <w:rPr>
                <w:noProof/>
                <w:sz w:val="20"/>
                <w:lang w:val="en-US"/>
              </w:rPr>
              <w:t xml:space="preserve">, </w:t>
            </w:r>
            <w:r>
              <w:rPr>
                <w:noProof/>
                <w:sz w:val="20"/>
                <w:lang w:val="en-US"/>
              </w:rPr>
              <w:t>disfagija</w:t>
            </w:r>
            <w:r w:rsidRPr="00B16BE9">
              <w:rPr>
                <w:noProof/>
                <w:sz w:val="20"/>
                <w:lang w:val="en-US"/>
              </w:rPr>
              <w:t>,</w:t>
            </w:r>
            <w:r>
              <w:rPr>
                <w:noProof/>
                <w:sz w:val="20"/>
                <w:lang w:val="en-US"/>
              </w:rPr>
              <w:t xml:space="preserve"> pilvo pūtimas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burnos džiūvimas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eruktacija</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žaizdelės burnoje</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pagausėjęs seilių išsiskyrimas</w:t>
            </w:r>
          </w:p>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E84310" w:rsidRDefault="00B16BE9" w:rsidP="00B16BE9">
            <w:pPr>
              <w:tabs>
                <w:tab w:val="clear" w:pos="567"/>
              </w:tabs>
              <w:spacing w:line="240" w:lineRule="auto"/>
              <w:rPr>
                <w:i/>
                <w:noProof/>
                <w:sz w:val="20"/>
                <w:lang w:val="en-US"/>
              </w:rPr>
            </w:pPr>
            <w:r w:rsidRPr="00E84310">
              <w:rPr>
                <w:i/>
                <w:noProof/>
                <w:sz w:val="20"/>
                <w:lang w:val="en-US"/>
              </w:rPr>
              <w:t>Pankreatitas,</w:t>
            </w:r>
          </w:p>
          <w:p w:rsidR="00B16BE9" w:rsidRPr="00B16BE9" w:rsidRDefault="00B16BE9" w:rsidP="00B16BE9">
            <w:pPr>
              <w:tabs>
                <w:tab w:val="clear" w:pos="567"/>
              </w:tabs>
              <w:spacing w:line="240" w:lineRule="auto"/>
              <w:rPr>
                <w:noProof/>
                <w:sz w:val="20"/>
                <w:lang w:val="en-US"/>
              </w:rPr>
            </w:pPr>
            <w:r w:rsidRPr="00E84310">
              <w:rPr>
                <w:i/>
                <w:noProof/>
                <w:sz w:val="20"/>
                <w:lang w:val="en-US"/>
              </w:rPr>
              <w:t>pakitusi liežuvio spalva</w:t>
            </w:r>
          </w:p>
        </w:tc>
      </w:tr>
      <w:tr w:rsidR="00B16BE9" w:rsidRPr="0060186C" w:rsidTr="00110787">
        <w:tc>
          <w:tcPr>
            <w:tcW w:w="1440" w:type="dxa"/>
          </w:tcPr>
          <w:p w:rsidR="00B16BE9" w:rsidRPr="00B16BE9" w:rsidRDefault="00E84310" w:rsidP="00B16BE9">
            <w:pPr>
              <w:tabs>
                <w:tab w:val="clear" w:pos="567"/>
              </w:tabs>
              <w:spacing w:line="240" w:lineRule="auto"/>
              <w:rPr>
                <w:rFonts w:cs="Arial"/>
                <w:b/>
                <w:noProof/>
                <w:sz w:val="20"/>
                <w:lang w:val="en-US"/>
              </w:rPr>
            </w:pPr>
            <w:r w:rsidRPr="00E84310">
              <w:rPr>
                <w:rFonts w:cs="Arial"/>
                <w:b/>
                <w:bCs/>
                <w:noProof/>
                <w:sz w:val="20"/>
              </w:rPr>
              <w:t>Kepenų, tulžies pūslės ir latakų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r>
              <w:rPr>
                <w:noProof/>
                <w:sz w:val="20"/>
                <w:lang w:val="en-US"/>
              </w:rPr>
              <w:t xml:space="preserve">Nenormali kepenų funkcija, </w:t>
            </w:r>
          </w:p>
          <w:p w:rsidR="00B16BE9" w:rsidRPr="00E84310" w:rsidRDefault="00B16BE9" w:rsidP="00B16BE9">
            <w:pPr>
              <w:tabs>
                <w:tab w:val="clear" w:pos="567"/>
              </w:tabs>
              <w:spacing w:line="240" w:lineRule="auto"/>
              <w:rPr>
                <w:i/>
                <w:noProof/>
                <w:sz w:val="20"/>
                <w:lang w:val="en-US"/>
              </w:rPr>
            </w:pPr>
            <w:r w:rsidRPr="00E84310">
              <w:rPr>
                <w:i/>
                <w:noProof/>
                <w:sz w:val="20"/>
                <w:lang w:val="en-US"/>
              </w:rPr>
              <w:t>cholestazinė gelta</w:t>
            </w:r>
          </w:p>
        </w:tc>
        <w:tc>
          <w:tcPr>
            <w:tcW w:w="2070" w:type="dxa"/>
          </w:tcPr>
          <w:p w:rsidR="00B16BE9" w:rsidRPr="0060186C" w:rsidRDefault="00B16BE9" w:rsidP="00B16BE9">
            <w:pPr>
              <w:tabs>
                <w:tab w:val="clear" w:pos="567"/>
              </w:tabs>
              <w:spacing w:line="240" w:lineRule="auto"/>
              <w:rPr>
                <w:noProof/>
                <w:sz w:val="20"/>
                <w:lang w:val="en-US"/>
              </w:rPr>
            </w:pPr>
            <w:r w:rsidRPr="00E84310">
              <w:rPr>
                <w:i/>
                <w:noProof/>
                <w:sz w:val="20"/>
                <w:lang w:val="en-US"/>
              </w:rPr>
              <w:t>Kepenų nepakankamumas</w:t>
            </w:r>
            <w:r w:rsidRPr="0010322E">
              <w:rPr>
                <w:noProof/>
                <w:sz w:val="20"/>
                <w:lang w:val="en-US"/>
              </w:rPr>
              <w:t xml:space="preserve"> </w:t>
            </w:r>
            <w:r w:rsidRPr="00B16BE9">
              <w:rPr>
                <w:noProof/>
                <w:sz w:val="20"/>
                <w:vertAlign w:val="superscript"/>
                <w:lang w:val="en-US"/>
              </w:rPr>
              <w:t>**</w:t>
            </w:r>
            <w:r w:rsidRPr="00B16BE9">
              <w:rPr>
                <w:noProof/>
                <w:sz w:val="20"/>
                <w:lang w:val="en-US"/>
              </w:rPr>
              <w:t xml:space="preserve"> </w:t>
            </w:r>
            <w:r w:rsidRPr="0060186C">
              <w:rPr>
                <w:noProof/>
                <w:sz w:val="20"/>
                <w:lang w:val="en-US"/>
              </w:rPr>
              <w:t>(žr. 4.4 skyrių),</w:t>
            </w:r>
          </w:p>
          <w:p w:rsidR="00B16BE9" w:rsidRPr="0010322E" w:rsidRDefault="00B16BE9" w:rsidP="00B16BE9">
            <w:pPr>
              <w:tabs>
                <w:tab w:val="clear" w:pos="567"/>
              </w:tabs>
              <w:spacing w:line="240" w:lineRule="auto"/>
              <w:rPr>
                <w:i/>
                <w:noProof/>
                <w:sz w:val="20"/>
                <w:lang w:val="en-US"/>
              </w:rPr>
            </w:pPr>
            <w:r w:rsidRPr="00E84310">
              <w:rPr>
                <w:i/>
                <w:noProof/>
                <w:sz w:val="20"/>
                <w:lang w:val="lt-LT"/>
              </w:rPr>
              <w:t>žaibinis hepatitas</w:t>
            </w:r>
            <w:r w:rsidRPr="00E84310">
              <w:rPr>
                <w:i/>
                <w:noProof/>
                <w:sz w:val="20"/>
                <w:lang w:val="en-US"/>
              </w:rPr>
              <w:t>,</w:t>
            </w:r>
          </w:p>
          <w:p w:rsidR="00B16BE9" w:rsidRPr="00B16BE9" w:rsidRDefault="00B16BE9" w:rsidP="00B16BE9">
            <w:pPr>
              <w:tabs>
                <w:tab w:val="clear" w:pos="567"/>
              </w:tabs>
              <w:spacing w:line="240" w:lineRule="auto"/>
              <w:rPr>
                <w:noProof/>
                <w:sz w:val="20"/>
                <w:lang w:val="en-US"/>
              </w:rPr>
            </w:pPr>
            <w:r w:rsidRPr="00E84310">
              <w:rPr>
                <w:i/>
                <w:noProof/>
                <w:sz w:val="20"/>
                <w:lang w:val="lt-LT"/>
              </w:rPr>
              <w:t>kepenų nekrozė</w:t>
            </w:r>
          </w:p>
        </w:tc>
      </w:tr>
      <w:tr w:rsidR="00B16BE9" w:rsidRPr="0060186C" w:rsidTr="00110787">
        <w:tc>
          <w:tcPr>
            <w:tcW w:w="1440" w:type="dxa"/>
          </w:tcPr>
          <w:p w:rsidR="00B16BE9" w:rsidRPr="00E00460" w:rsidRDefault="00B16BE9" w:rsidP="00B16BE9">
            <w:pPr>
              <w:tabs>
                <w:tab w:val="clear" w:pos="567"/>
              </w:tabs>
              <w:spacing w:line="240" w:lineRule="auto"/>
              <w:rPr>
                <w:rFonts w:cs="Arial"/>
                <w:b/>
                <w:noProof/>
                <w:sz w:val="20"/>
                <w:lang w:val="en-US"/>
              </w:rPr>
            </w:pPr>
            <w:r w:rsidRPr="00E00460">
              <w:rPr>
                <w:rFonts w:cs="Arial"/>
                <w:b/>
                <w:noProof/>
                <w:sz w:val="20"/>
                <w:lang w:val="lt-LT"/>
              </w:rPr>
              <w:t>Odos ir poodinio audinio sutrikimai</w:t>
            </w:r>
          </w:p>
        </w:tc>
        <w:tc>
          <w:tcPr>
            <w:tcW w:w="1530" w:type="dxa"/>
          </w:tcPr>
          <w:p w:rsidR="00B16BE9" w:rsidRPr="00E00460" w:rsidRDefault="00B16BE9" w:rsidP="00B16BE9">
            <w:pPr>
              <w:tabs>
                <w:tab w:val="clear" w:pos="567"/>
              </w:tabs>
              <w:spacing w:line="240" w:lineRule="auto"/>
              <w:rPr>
                <w:noProof/>
                <w:sz w:val="20"/>
                <w:lang w:val="en-US"/>
              </w:rPr>
            </w:pPr>
          </w:p>
        </w:tc>
        <w:tc>
          <w:tcPr>
            <w:tcW w:w="1170" w:type="dxa"/>
          </w:tcPr>
          <w:p w:rsidR="00B16BE9" w:rsidRPr="00E00460" w:rsidRDefault="00B16BE9" w:rsidP="00B16BE9">
            <w:pPr>
              <w:tabs>
                <w:tab w:val="clear" w:pos="567"/>
              </w:tabs>
              <w:spacing w:line="240" w:lineRule="auto"/>
              <w:rPr>
                <w:noProof/>
                <w:sz w:val="20"/>
                <w:lang w:val="en-US"/>
              </w:rPr>
            </w:pPr>
          </w:p>
        </w:tc>
        <w:tc>
          <w:tcPr>
            <w:tcW w:w="1620" w:type="dxa"/>
          </w:tcPr>
          <w:p w:rsidR="00B16BE9" w:rsidRPr="00E00460" w:rsidRDefault="00B16BE9" w:rsidP="00B16BE9">
            <w:pPr>
              <w:tabs>
                <w:tab w:val="clear" w:pos="567"/>
              </w:tabs>
              <w:spacing w:line="240" w:lineRule="auto"/>
              <w:rPr>
                <w:noProof/>
                <w:sz w:val="20"/>
                <w:lang w:val="en-US"/>
              </w:rPr>
            </w:pPr>
            <w:r w:rsidRPr="00E00460">
              <w:rPr>
                <w:noProof/>
                <w:sz w:val="20"/>
                <w:lang w:val="en-US"/>
              </w:rPr>
              <w:t>Bėrimas,</w:t>
            </w:r>
          </w:p>
          <w:p w:rsidR="00B16BE9" w:rsidRPr="00E00460" w:rsidRDefault="0037297E" w:rsidP="00B16BE9">
            <w:pPr>
              <w:tabs>
                <w:tab w:val="clear" w:pos="567"/>
              </w:tabs>
              <w:spacing w:line="240" w:lineRule="auto"/>
              <w:rPr>
                <w:noProof/>
                <w:sz w:val="20"/>
                <w:lang w:val="en-US"/>
              </w:rPr>
            </w:pPr>
            <w:r>
              <w:rPr>
                <w:noProof/>
                <w:sz w:val="20"/>
                <w:lang w:val="en-US"/>
              </w:rPr>
              <w:t>niežėjim</w:t>
            </w:r>
            <w:r w:rsidR="00B16BE9" w:rsidRPr="00E00460">
              <w:rPr>
                <w:noProof/>
                <w:sz w:val="20"/>
                <w:lang w:val="en-US"/>
              </w:rPr>
              <w:t>as,</w:t>
            </w:r>
          </w:p>
          <w:p w:rsidR="00B16BE9" w:rsidRPr="00E00460" w:rsidRDefault="0037297E" w:rsidP="00B16BE9">
            <w:pPr>
              <w:tabs>
                <w:tab w:val="clear" w:pos="567"/>
              </w:tabs>
              <w:spacing w:line="240" w:lineRule="auto"/>
              <w:rPr>
                <w:noProof/>
                <w:sz w:val="20"/>
                <w:lang w:val="en-US"/>
              </w:rPr>
            </w:pPr>
            <w:r>
              <w:rPr>
                <w:noProof/>
                <w:sz w:val="20"/>
                <w:lang w:val="en-US"/>
              </w:rPr>
              <w:t>dilg</w:t>
            </w:r>
            <w:r w:rsidR="003F00F7">
              <w:rPr>
                <w:noProof/>
                <w:sz w:val="20"/>
                <w:lang w:val="en-US"/>
              </w:rPr>
              <w:t>ė</w:t>
            </w:r>
            <w:r>
              <w:rPr>
                <w:noProof/>
                <w:sz w:val="20"/>
                <w:lang w:val="en-US"/>
              </w:rPr>
              <w:t>linė</w:t>
            </w:r>
            <w:r w:rsidR="00B16BE9" w:rsidRPr="00E00460">
              <w:rPr>
                <w:noProof/>
                <w:sz w:val="20"/>
                <w:lang w:val="en-US"/>
              </w:rPr>
              <w:t xml:space="preserve">, </w:t>
            </w:r>
          </w:p>
          <w:p w:rsidR="00B16BE9" w:rsidRPr="00E00460" w:rsidRDefault="00B16BE9" w:rsidP="00B16BE9">
            <w:pPr>
              <w:tabs>
                <w:tab w:val="clear" w:pos="567"/>
              </w:tabs>
              <w:spacing w:line="240" w:lineRule="auto"/>
              <w:rPr>
                <w:noProof/>
                <w:sz w:val="20"/>
                <w:lang w:val="en-US"/>
              </w:rPr>
            </w:pPr>
            <w:r w:rsidRPr="00E00460">
              <w:rPr>
                <w:noProof/>
                <w:sz w:val="20"/>
                <w:lang w:val="en-US"/>
              </w:rPr>
              <w:t>dermatitas,</w:t>
            </w:r>
          </w:p>
          <w:p w:rsidR="00B16BE9" w:rsidRPr="00E00460" w:rsidRDefault="00B16BE9" w:rsidP="00B16BE9">
            <w:pPr>
              <w:tabs>
                <w:tab w:val="clear" w:pos="567"/>
              </w:tabs>
              <w:spacing w:line="240" w:lineRule="auto"/>
              <w:rPr>
                <w:noProof/>
                <w:sz w:val="20"/>
                <w:lang w:val="en-US"/>
              </w:rPr>
            </w:pPr>
            <w:r w:rsidRPr="00E00460">
              <w:rPr>
                <w:noProof/>
                <w:sz w:val="20"/>
                <w:lang w:val="en-US"/>
              </w:rPr>
              <w:t>odos išsausėjimas,</w:t>
            </w:r>
          </w:p>
          <w:p w:rsidR="00B16BE9" w:rsidRPr="00E00460" w:rsidRDefault="00B16BE9" w:rsidP="00B16BE9">
            <w:pPr>
              <w:tabs>
                <w:tab w:val="clear" w:pos="567"/>
              </w:tabs>
              <w:spacing w:line="240" w:lineRule="auto"/>
              <w:rPr>
                <w:noProof/>
                <w:sz w:val="20"/>
                <w:lang w:val="en-US"/>
              </w:rPr>
            </w:pPr>
            <w:r w:rsidRPr="00E00460">
              <w:rPr>
                <w:noProof/>
                <w:sz w:val="20"/>
                <w:lang w:val="en-US"/>
              </w:rPr>
              <w:t>hiperhidrozė</w:t>
            </w:r>
          </w:p>
        </w:tc>
        <w:tc>
          <w:tcPr>
            <w:tcW w:w="1260" w:type="dxa"/>
          </w:tcPr>
          <w:p w:rsidR="00B16BE9" w:rsidRPr="00E00460" w:rsidRDefault="009E557B" w:rsidP="009E557B">
            <w:pPr>
              <w:tabs>
                <w:tab w:val="clear" w:pos="567"/>
              </w:tabs>
              <w:spacing w:line="240" w:lineRule="auto"/>
              <w:rPr>
                <w:noProof/>
                <w:sz w:val="20"/>
                <w:lang w:val="en-US"/>
              </w:rPr>
            </w:pPr>
            <w:r>
              <w:rPr>
                <w:noProof/>
                <w:sz w:val="20"/>
                <w:lang w:val="lt-LT"/>
              </w:rPr>
              <w:t>R</w:t>
            </w:r>
            <w:r w:rsidRPr="001C5710">
              <w:rPr>
                <w:noProof/>
                <w:sz w:val="20"/>
                <w:lang w:val="lt-LT"/>
              </w:rPr>
              <w:t>eakcija į vaist</w:t>
            </w:r>
            <w:r w:rsidR="006F69A7">
              <w:rPr>
                <w:noProof/>
                <w:sz w:val="20"/>
                <w:lang w:val="lt-LT"/>
              </w:rPr>
              <w:t>inį preparat</w:t>
            </w:r>
            <w:r w:rsidRPr="001C5710">
              <w:rPr>
                <w:noProof/>
                <w:sz w:val="20"/>
                <w:lang w:val="lt-LT"/>
              </w:rPr>
              <w:t>ą su eozinofilija ir sisteminiais simptomais (žr. 4.4 skyrių)</w:t>
            </w:r>
            <w:r>
              <w:rPr>
                <w:noProof/>
                <w:sz w:val="20"/>
                <w:lang w:val="lt-LT"/>
              </w:rPr>
              <w:t xml:space="preserve">, </w:t>
            </w:r>
            <w:r>
              <w:rPr>
                <w:noProof/>
                <w:sz w:val="20"/>
                <w:lang w:val="en-US"/>
              </w:rPr>
              <w:t>p</w:t>
            </w:r>
            <w:r w:rsidR="00B16BE9" w:rsidRPr="00E00460">
              <w:rPr>
                <w:noProof/>
                <w:sz w:val="20"/>
                <w:lang w:val="en-US"/>
              </w:rPr>
              <w:t>adidėjusio jautrumo šviesai reakcija</w:t>
            </w:r>
            <w:r w:rsidR="001C5710">
              <w:rPr>
                <w:noProof/>
                <w:sz w:val="20"/>
                <w:lang w:val="en-US"/>
              </w:rPr>
              <w:t xml:space="preserve"> </w:t>
            </w:r>
          </w:p>
        </w:tc>
        <w:tc>
          <w:tcPr>
            <w:tcW w:w="2070" w:type="dxa"/>
          </w:tcPr>
          <w:p w:rsidR="00B16BE9" w:rsidRPr="00E00460" w:rsidRDefault="00B16BE9" w:rsidP="00B16BE9">
            <w:pPr>
              <w:tabs>
                <w:tab w:val="clear" w:pos="567"/>
              </w:tabs>
              <w:spacing w:line="240" w:lineRule="auto"/>
              <w:rPr>
                <w:noProof/>
                <w:sz w:val="20"/>
                <w:lang w:val="en-US"/>
              </w:rPr>
            </w:pPr>
            <w:r w:rsidRPr="00E00460">
              <w:rPr>
                <w:i/>
                <w:noProof/>
                <w:sz w:val="20"/>
                <w:lang w:val="en-US"/>
              </w:rPr>
              <w:t>Stivenso ir Džonsono sindromas</w:t>
            </w:r>
            <w:r w:rsidRPr="00E00460">
              <w:rPr>
                <w:noProof/>
                <w:sz w:val="20"/>
              </w:rPr>
              <w:t>**(žr. 4.4 skyrių)</w:t>
            </w:r>
            <w:r w:rsidRPr="00E00460">
              <w:rPr>
                <w:noProof/>
                <w:sz w:val="20"/>
                <w:lang w:val="en-US"/>
              </w:rPr>
              <w:t>,</w:t>
            </w:r>
          </w:p>
          <w:p w:rsidR="00B16BE9" w:rsidRPr="00E00460" w:rsidRDefault="00B16BE9" w:rsidP="00B16BE9">
            <w:pPr>
              <w:tabs>
                <w:tab w:val="clear" w:pos="567"/>
              </w:tabs>
              <w:spacing w:line="240" w:lineRule="auto"/>
              <w:rPr>
                <w:noProof/>
                <w:sz w:val="20"/>
                <w:lang w:val="en-US"/>
              </w:rPr>
            </w:pPr>
            <w:r w:rsidRPr="00E00460">
              <w:rPr>
                <w:i/>
                <w:noProof/>
                <w:sz w:val="20"/>
                <w:lang w:val="en-US"/>
              </w:rPr>
              <w:t>toksinė epidermio nekrolizė</w:t>
            </w:r>
            <w:r w:rsidRPr="00E00460">
              <w:rPr>
                <w:noProof/>
                <w:sz w:val="20"/>
              </w:rPr>
              <w:t>** (žr. 4.4 skyrių)</w:t>
            </w:r>
            <w:r w:rsidRPr="00E00460">
              <w:rPr>
                <w:noProof/>
                <w:sz w:val="20"/>
                <w:lang w:val="en-US"/>
              </w:rPr>
              <w:t>,</w:t>
            </w:r>
          </w:p>
          <w:p w:rsidR="00B16BE9" w:rsidRPr="00E00460" w:rsidRDefault="00B16BE9" w:rsidP="00B16BE9">
            <w:pPr>
              <w:tabs>
                <w:tab w:val="clear" w:pos="567"/>
              </w:tabs>
              <w:spacing w:line="240" w:lineRule="auto"/>
              <w:rPr>
                <w:i/>
                <w:noProof/>
                <w:sz w:val="20"/>
                <w:lang w:val="en-US"/>
              </w:rPr>
            </w:pPr>
            <w:r w:rsidRPr="00E00460">
              <w:rPr>
                <w:i/>
                <w:noProof/>
                <w:sz w:val="20"/>
                <w:lang w:val="en-US"/>
              </w:rPr>
              <w:t>daugiaformė eritema</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lastRenderedPageBreak/>
              <w:t>Skeleto, raumenų ir jungiamojo audinio sutrikimai</w:t>
            </w:r>
            <w:r w:rsidRPr="00B16BE9">
              <w:rPr>
                <w:rFonts w:cs="Arial"/>
                <w:b/>
                <w:noProof/>
                <w:sz w:val="20"/>
                <w:lang w:val="en-US"/>
              </w:rPr>
              <w:tab/>
            </w:r>
            <w:r w:rsidRPr="00B16BE9">
              <w:rPr>
                <w:rFonts w:cs="Arial"/>
                <w:b/>
                <w:noProof/>
                <w:sz w:val="20"/>
                <w:lang w:val="en-US"/>
              </w:rPr>
              <w:tab/>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Osteoartritas, mialgija</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nugaros skausmas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kaklo skausmas</w:t>
            </w:r>
          </w:p>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r w:rsidRPr="00B16BE9">
              <w:rPr>
                <w:noProof/>
                <w:sz w:val="20"/>
                <w:lang w:val="en-US"/>
              </w:rPr>
              <w:t>Artralgija</w:t>
            </w: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Inkstų ir šlapimo takų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Disurija</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inkstų skausmas</w:t>
            </w:r>
          </w:p>
          <w:p w:rsidR="00B16BE9" w:rsidRPr="00B16BE9" w:rsidRDefault="00B16BE9" w:rsidP="00B16BE9">
            <w:pPr>
              <w:tabs>
                <w:tab w:val="clear" w:pos="567"/>
              </w:tabs>
              <w:spacing w:line="240" w:lineRule="auto"/>
              <w:rPr>
                <w:noProof/>
                <w:sz w:val="20"/>
                <w:lang w:val="en-US"/>
              </w:rPr>
            </w:pP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E84310" w:rsidRDefault="00B16BE9" w:rsidP="00B16BE9">
            <w:pPr>
              <w:tabs>
                <w:tab w:val="clear" w:pos="567"/>
              </w:tabs>
              <w:spacing w:line="240" w:lineRule="auto"/>
              <w:rPr>
                <w:i/>
                <w:noProof/>
                <w:sz w:val="20"/>
                <w:lang w:val="en-US"/>
              </w:rPr>
            </w:pPr>
            <w:r w:rsidRPr="00E84310">
              <w:rPr>
                <w:i/>
                <w:noProof/>
                <w:sz w:val="20"/>
                <w:lang w:val="en-US"/>
              </w:rPr>
              <w:t xml:space="preserve">Sunkus inkstų </w:t>
            </w:r>
            <w:r w:rsidR="003E3A0F">
              <w:rPr>
                <w:i/>
                <w:noProof/>
                <w:sz w:val="20"/>
                <w:lang w:val="en-US"/>
              </w:rPr>
              <w:t>funkcij</w:t>
            </w:r>
            <w:r w:rsidRPr="00E84310">
              <w:rPr>
                <w:i/>
                <w:noProof/>
                <w:sz w:val="20"/>
                <w:lang w:val="en-US"/>
              </w:rPr>
              <w:t>os sutrikimas,</w:t>
            </w:r>
          </w:p>
          <w:p w:rsidR="00B16BE9" w:rsidRPr="00B16BE9" w:rsidRDefault="00B16BE9" w:rsidP="00B16BE9">
            <w:pPr>
              <w:tabs>
                <w:tab w:val="clear" w:pos="567"/>
              </w:tabs>
              <w:spacing w:line="240" w:lineRule="auto"/>
              <w:rPr>
                <w:noProof/>
                <w:sz w:val="20"/>
                <w:lang w:val="en-US"/>
              </w:rPr>
            </w:pPr>
            <w:r w:rsidRPr="00E84310">
              <w:rPr>
                <w:i/>
                <w:noProof/>
                <w:sz w:val="20"/>
                <w:lang w:val="en-US"/>
              </w:rPr>
              <w:t>intersticinis nefritas</w:t>
            </w:r>
          </w:p>
        </w:tc>
      </w:tr>
      <w:tr w:rsidR="00B16BE9" w:rsidRPr="0060186C" w:rsidTr="00110787">
        <w:tc>
          <w:tcPr>
            <w:tcW w:w="1440" w:type="dxa"/>
          </w:tcPr>
          <w:p w:rsidR="00B16BE9" w:rsidRPr="00B16BE9" w:rsidRDefault="00E84310" w:rsidP="00B16BE9">
            <w:pPr>
              <w:tabs>
                <w:tab w:val="clear" w:pos="567"/>
              </w:tabs>
              <w:spacing w:line="240" w:lineRule="auto"/>
              <w:rPr>
                <w:rFonts w:cs="Arial"/>
                <w:b/>
                <w:noProof/>
                <w:sz w:val="20"/>
                <w:lang w:val="en-US"/>
              </w:rPr>
            </w:pPr>
            <w:r w:rsidRPr="00E84310">
              <w:rPr>
                <w:rFonts w:cs="Arial"/>
                <w:b/>
                <w:noProof/>
                <w:sz w:val="20"/>
                <w:lang w:val="en-US"/>
              </w:rPr>
              <w:t>Lytinės sistemos ir krūties sutrikimai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E84310" w:rsidP="00B16BE9">
            <w:pPr>
              <w:tabs>
                <w:tab w:val="clear" w:pos="567"/>
              </w:tabs>
              <w:spacing w:line="240" w:lineRule="auto"/>
              <w:rPr>
                <w:noProof/>
                <w:sz w:val="20"/>
                <w:lang w:val="en-US"/>
              </w:rPr>
            </w:pPr>
            <w:r>
              <w:rPr>
                <w:noProof/>
                <w:sz w:val="20"/>
                <w:lang w:val="en-US"/>
              </w:rPr>
              <w:t>M</w:t>
            </w:r>
            <w:r w:rsidR="00B16BE9" w:rsidRPr="00B16BE9">
              <w:rPr>
                <w:noProof/>
                <w:sz w:val="20"/>
                <w:lang w:val="en-US"/>
              </w:rPr>
              <w:t xml:space="preserve">etroragija, </w:t>
            </w:r>
            <w:r w:rsidR="00B16BE9">
              <w:rPr>
                <w:noProof/>
                <w:sz w:val="20"/>
                <w:lang w:val="en-US"/>
              </w:rPr>
              <w:t>sėklidžių funkcijos sutrikimas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Bendrieji sutrikimai ir vartojimo vietos pažeidimai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it-IT"/>
              </w:rPr>
            </w:pPr>
            <w:r>
              <w:rPr>
                <w:noProof/>
                <w:sz w:val="20"/>
                <w:lang w:val="it-IT"/>
              </w:rPr>
              <w:t>E</w:t>
            </w:r>
            <w:r w:rsidRPr="00B16BE9">
              <w:rPr>
                <w:noProof/>
                <w:sz w:val="20"/>
                <w:lang w:val="it-IT"/>
              </w:rPr>
              <w:t>dema,</w:t>
            </w:r>
          </w:p>
          <w:p w:rsidR="00B16BE9" w:rsidRPr="00B16BE9" w:rsidRDefault="00B16BE9" w:rsidP="00B16BE9">
            <w:pPr>
              <w:tabs>
                <w:tab w:val="clear" w:pos="567"/>
              </w:tabs>
              <w:spacing w:line="240" w:lineRule="auto"/>
              <w:rPr>
                <w:noProof/>
                <w:sz w:val="20"/>
                <w:lang w:val="it-IT"/>
              </w:rPr>
            </w:pPr>
            <w:r>
              <w:rPr>
                <w:noProof/>
                <w:sz w:val="20"/>
                <w:lang w:val="it-IT"/>
              </w:rPr>
              <w:t>astenija</w:t>
            </w:r>
            <w:r w:rsidRPr="00B16BE9">
              <w:rPr>
                <w:noProof/>
                <w:sz w:val="20"/>
                <w:lang w:val="it-IT"/>
              </w:rPr>
              <w:t>,</w:t>
            </w:r>
          </w:p>
          <w:p w:rsidR="00B16BE9" w:rsidRPr="00B16BE9" w:rsidRDefault="00B16BE9" w:rsidP="00B16BE9">
            <w:pPr>
              <w:tabs>
                <w:tab w:val="clear" w:pos="567"/>
              </w:tabs>
              <w:spacing w:line="240" w:lineRule="auto"/>
              <w:rPr>
                <w:noProof/>
                <w:sz w:val="20"/>
                <w:lang w:val="it-IT"/>
              </w:rPr>
            </w:pPr>
            <w:r>
              <w:rPr>
                <w:noProof/>
                <w:sz w:val="20"/>
                <w:lang w:val="it-IT"/>
              </w:rPr>
              <w:t>bendras negalavimas</w:t>
            </w:r>
            <w:r w:rsidRPr="00B16BE9">
              <w:rPr>
                <w:noProof/>
                <w:sz w:val="20"/>
                <w:lang w:val="it-IT"/>
              </w:rPr>
              <w:t>,</w:t>
            </w:r>
          </w:p>
          <w:p w:rsidR="00B16BE9" w:rsidRPr="00B16BE9" w:rsidRDefault="00B16BE9" w:rsidP="00B16BE9">
            <w:pPr>
              <w:tabs>
                <w:tab w:val="clear" w:pos="567"/>
              </w:tabs>
              <w:spacing w:line="240" w:lineRule="auto"/>
              <w:rPr>
                <w:noProof/>
                <w:sz w:val="20"/>
                <w:lang w:val="it-IT"/>
              </w:rPr>
            </w:pPr>
            <w:r>
              <w:rPr>
                <w:noProof/>
                <w:sz w:val="20"/>
                <w:lang w:val="it-IT"/>
              </w:rPr>
              <w:t>nuovargis</w:t>
            </w:r>
            <w:r w:rsidRPr="00B16BE9">
              <w:rPr>
                <w:noProof/>
                <w:sz w:val="20"/>
                <w:lang w:val="it-IT"/>
              </w:rPr>
              <w:t>,</w:t>
            </w:r>
          </w:p>
          <w:p w:rsidR="00B16BE9" w:rsidRPr="00B16BE9" w:rsidRDefault="00B16BE9" w:rsidP="00B16BE9">
            <w:pPr>
              <w:tabs>
                <w:tab w:val="clear" w:pos="567"/>
              </w:tabs>
              <w:spacing w:line="240" w:lineRule="auto"/>
              <w:rPr>
                <w:noProof/>
                <w:sz w:val="20"/>
                <w:lang w:val="it-IT"/>
              </w:rPr>
            </w:pPr>
            <w:r>
              <w:rPr>
                <w:noProof/>
                <w:sz w:val="20"/>
                <w:lang w:val="it-IT"/>
              </w:rPr>
              <w:t>veido edema</w:t>
            </w:r>
            <w:r w:rsidRPr="00B16BE9">
              <w:rPr>
                <w:noProof/>
                <w:sz w:val="20"/>
                <w:lang w:val="it-IT"/>
              </w:rPr>
              <w:t>,</w:t>
            </w:r>
          </w:p>
          <w:p w:rsidR="00B16BE9" w:rsidRPr="00B16BE9" w:rsidRDefault="00B16BE9" w:rsidP="00B16BE9">
            <w:pPr>
              <w:tabs>
                <w:tab w:val="clear" w:pos="567"/>
              </w:tabs>
              <w:spacing w:line="240" w:lineRule="auto"/>
              <w:rPr>
                <w:noProof/>
                <w:sz w:val="20"/>
                <w:lang w:val="en-US"/>
              </w:rPr>
            </w:pPr>
            <w:r>
              <w:rPr>
                <w:noProof/>
                <w:sz w:val="20"/>
                <w:lang w:val="en-US"/>
              </w:rPr>
              <w:t>krūtinės skausmas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sidRPr="00B16BE9">
              <w:rPr>
                <w:noProof/>
                <w:sz w:val="20"/>
                <w:lang w:val="en-US"/>
              </w:rPr>
              <w:t>pireksija,</w:t>
            </w:r>
          </w:p>
          <w:p w:rsidR="00B16BE9" w:rsidRPr="00B16BE9" w:rsidRDefault="00B16BE9" w:rsidP="00B16BE9">
            <w:pPr>
              <w:tabs>
                <w:tab w:val="clear" w:pos="567"/>
              </w:tabs>
              <w:spacing w:line="240" w:lineRule="auto"/>
              <w:rPr>
                <w:noProof/>
                <w:sz w:val="20"/>
                <w:lang w:val="en-US"/>
              </w:rPr>
            </w:pPr>
            <w:r>
              <w:rPr>
                <w:noProof/>
                <w:sz w:val="20"/>
                <w:lang w:val="en-US"/>
              </w:rPr>
              <w:t>skausmas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periferinė</w:t>
            </w:r>
            <w:r w:rsidRPr="00B16BE9">
              <w:rPr>
                <w:noProof/>
                <w:sz w:val="20"/>
                <w:lang w:val="en-US"/>
              </w:rPr>
              <w:t xml:space="preserve"> edema</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60186C" w:rsidTr="00110787">
        <w:tc>
          <w:tcPr>
            <w:tcW w:w="1440" w:type="dxa"/>
          </w:tcPr>
          <w:p w:rsidR="00B16BE9" w:rsidRPr="00B16BE9" w:rsidRDefault="00B16BE9" w:rsidP="00B16BE9">
            <w:pPr>
              <w:tabs>
                <w:tab w:val="clear" w:pos="567"/>
              </w:tabs>
              <w:spacing w:line="240" w:lineRule="auto"/>
              <w:rPr>
                <w:rFonts w:cs="Arial"/>
                <w:b/>
                <w:noProof/>
                <w:sz w:val="20"/>
                <w:lang w:val="en-US"/>
              </w:rPr>
            </w:pPr>
            <w:r w:rsidRPr="00B16BE9">
              <w:rPr>
                <w:rFonts w:cs="Arial"/>
                <w:b/>
                <w:noProof/>
                <w:sz w:val="20"/>
                <w:lang w:val="lt-LT"/>
              </w:rPr>
              <w:t>Tyrimai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r>
              <w:rPr>
                <w:noProof/>
                <w:sz w:val="20"/>
                <w:lang w:val="en-US"/>
              </w:rPr>
              <w:t>Limfocitų kiekio sumažėjimas</w:t>
            </w:r>
            <w:r w:rsidRPr="00B16BE9">
              <w:rPr>
                <w:noProof/>
                <w:sz w:val="20"/>
                <w:lang w:val="en-US"/>
              </w:rPr>
              <w:t xml:space="preserve">, </w:t>
            </w:r>
            <w:r w:rsidR="003E3A0F">
              <w:rPr>
                <w:noProof/>
                <w:sz w:val="20"/>
                <w:lang w:val="en-US"/>
              </w:rPr>
              <w:t>e</w:t>
            </w:r>
            <w:r>
              <w:rPr>
                <w:noProof/>
                <w:sz w:val="20"/>
                <w:lang w:val="en-US"/>
              </w:rPr>
              <w:t>ozinofilų kiekio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bikarbonatų kiekio</w:t>
            </w:r>
            <w:r>
              <w:rPr>
                <w:noProof/>
                <w:sz w:val="20"/>
                <w:lang w:val="en-US"/>
              </w:rPr>
              <w:t xml:space="preserve"> kraujyje</w:t>
            </w:r>
            <w:r w:rsidRPr="00B16BE9">
              <w:rPr>
                <w:noProof/>
                <w:sz w:val="20"/>
                <w:lang w:val="en-US"/>
              </w:rPr>
              <w:t xml:space="preserve"> sumažėjimas,</w:t>
            </w:r>
          </w:p>
          <w:p w:rsidR="00B16BE9" w:rsidRPr="00B16BE9" w:rsidRDefault="00B16BE9" w:rsidP="00B16BE9">
            <w:pPr>
              <w:tabs>
                <w:tab w:val="clear" w:pos="567"/>
              </w:tabs>
              <w:spacing w:line="240" w:lineRule="auto"/>
              <w:rPr>
                <w:noProof/>
                <w:sz w:val="20"/>
                <w:lang w:val="en-US"/>
              </w:rPr>
            </w:pPr>
            <w:r>
              <w:rPr>
                <w:noProof/>
                <w:sz w:val="20"/>
                <w:lang w:val="en-US"/>
              </w:rPr>
              <w:t>bazofilų kiekio padidėjimas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monocitų kiekio padidėjimas</w:t>
            </w:r>
            <w:r w:rsidRPr="00B16BE9">
              <w:rPr>
                <w:noProof/>
                <w:sz w:val="20"/>
                <w:lang w:val="en-US"/>
              </w:rPr>
              <w:t xml:space="preserve">, </w:t>
            </w:r>
            <w:r>
              <w:rPr>
                <w:noProof/>
                <w:sz w:val="20"/>
                <w:lang w:val="en-US"/>
              </w:rPr>
              <w:t xml:space="preserve">neutrofilų kiekio padidėjimas </w:t>
            </w:r>
          </w:p>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sidRPr="00B16BE9">
              <w:rPr>
                <w:noProof/>
                <w:sz w:val="20"/>
                <w:lang w:val="en-US"/>
              </w:rPr>
              <w:t>Aspartato aminotransferazės aktyvumo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alanino aminotransferazės aktyvumo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bilirubino koncentracijos kraujyje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 xml:space="preserve">šlapalo koncentracijos kraujyje padidėjimas, </w:t>
            </w:r>
          </w:p>
          <w:p w:rsidR="00B16BE9" w:rsidRPr="00B16BE9" w:rsidRDefault="00B16BE9" w:rsidP="00B16BE9">
            <w:pPr>
              <w:tabs>
                <w:tab w:val="clear" w:pos="567"/>
              </w:tabs>
              <w:spacing w:line="240" w:lineRule="auto"/>
              <w:rPr>
                <w:noProof/>
                <w:sz w:val="20"/>
                <w:lang w:val="en-US"/>
              </w:rPr>
            </w:pPr>
            <w:r w:rsidRPr="00B16BE9">
              <w:rPr>
                <w:noProof/>
                <w:sz w:val="20"/>
                <w:lang w:val="en-US"/>
              </w:rPr>
              <w:t>kreatinino koncentracijos kraujyje padidėjimas,</w:t>
            </w:r>
          </w:p>
          <w:p w:rsidR="00B16BE9" w:rsidRPr="00B16BE9" w:rsidRDefault="00B16BE9" w:rsidP="00B16BE9">
            <w:pPr>
              <w:tabs>
                <w:tab w:val="clear" w:pos="567"/>
              </w:tabs>
              <w:spacing w:line="240" w:lineRule="auto"/>
              <w:rPr>
                <w:noProof/>
                <w:sz w:val="20"/>
                <w:lang w:val="en-US"/>
              </w:rPr>
            </w:pPr>
            <w:r w:rsidRPr="00B16BE9">
              <w:rPr>
                <w:noProof/>
                <w:sz w:val="20"/>
                <w:lang w:val="en-US"/>
              </w:rPr>
              <w:t>nenormali kalio koncentracija kraujyje,</w:t>
            </w:r>
          </w:p>
          <w:p w:rsidR="00B16BE9" w:rsidRPr="00B16BE9" w:rsidRDefault="00B16BE9" w:rsidP="00B16BE9">
            <w:pPr>
              <w:tabs>
                <w:tab w:val="clear" w:pos="567"/>
              </w:tabs>
              <w:spacing w:line="240" w:lineRule="auto"/>
              <w:rPr>
                <w:noProof/>
                <w:sz w:val="20"/>
                <w:lang w:val="en-US"/>
              </w:rPr>
            </w:pPr>
            <w:r w:rsidRPr="00B16BE9">
              <w:rPr>
                <w:noProof/>
                <w:sz w:val="20"/>
                <w:lang w:val="en-US"/>
              </w:rPr>
              <w:t>alkalino fosfatazės</w:t>
            </w:r>
            <w:r>
              <w:rPr>
                <w:noProof/>
                <w:sz w:val="20"/>
                <w:lang w:val="en-US"/>
              </w:rPr>
              <w:t xml:space="preserve"> koncentracijos kraujyje padidėjimas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chlorido koncentracijos padidėjimas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t>g</w:t>
            </w:r>
            <w:r w:rsidRPr="00B16BE9">
              <w:rPr>
                <w:noProof/>
                <w:sz w:val="20"/>
                <w:lang w:val="en-US"/>
              </w:rPr>
              <w:t>l</w:t>
            </w:r>
            <w:r>
              <w:rPr>
                <w:noProof/>
                <w:sz w:val="20"/>
                <w:lang w:val="en-US"/>
              </w:rPr>
              <w:t>iukozės koncentracijos padidėjimas</w:t>
            </w:r>
            <w:r w:rsidRPr="00B16BE9">
              <w:rPr>
                <w:noProof/>
                <w:sz w:val="20"/>
                <w:lang w:val="en-US"/>
              </w:rPr>
              <w:t xml:space="preserve">, </w:t>
            </w:r>
            <w:r>
              <w:rPr>
                <w:noProof/>
                <w:sz w:val="20"/>
                <w:lang w:val="en-US"/>
              </w:rPr>
              <w:t>trombocitų kiekio padidėjimas</w:t>
            </w:r>
            <w:r w:rsidRPr="00B16BE9">
              <w:rPr>
                <w:noProof/>
                <w:sz w:val="20"/>
                <w:lang w:val="en-US"/>
              </w:rPr>
              <w:t>,</w:t>
            </w:r>
          </w:p>
          <w:p w:rsidR="00B16BE9" w:rsidRPr="00B16BE9" w:rsidRDefault="00B16BE9" w:rsidP="00B16BE9">
            <w:pPr>
              <w:tabs>
                <w:tab w:val="clear" w:pos="567"/>
              </w:tabs>
              <w:spacing w:line="240" w:lineRule="auto"/>
              <w:rPr>
                <w:noProof/>
                <w:sz w:val="20"/>
                <w:lang w:val="en-US"/>
              </w:rPr>
            </w:pPr>
            <w:r>
              <w:rPr>
                <w:noProof/>
                <w:sz w:val="20"/>
                <w:lang w:val="en-US"/>
              </w:rPr>
              <w:lastRenderedPageBreak/>
              <w:t>hematokrito sumažėjimas</w:t>
            </w:r>
            <w:r w:rsidRPr="00B16BE9">
              <w:rPr>
                <w:noProof/>
                <w:sz w:val="20"/>
                <w:lang w:val="en-US"/>
              </w:rPr>
              <w:t xml:space="preserve">, </w:t>
            </w:r>
            <w:r w:rsidR="00670F03" w:rsidRPr="00670F03">
              <w:rPr>
                <w:noProof/>
                <w:sz w:val="20"/>
                <w:lang w:val="en-US"/>
              </w:rPr>
              <w:t>bikarbonatų kiekio padidėjimas</w:t>
            </w:r>
            <w:r w:rsidRPr="00B16BE9">
              <w:rPr>
                <w:noProof/>
                <w:sz w:val="20"/>
                <w:lang w:val="en-US"/>
              </w:rPr>
              <w:t xml:space="preserve">, nenormali </w:t>
            </w:r>
            <w:r>
              <w:rPr>
                <w:noProof/>
                <w:sz w:val="20"/>
                <w:lang w:val="en-US"/>
              </w:rPr>
              <w:t xml:space="preserve">natrio </w:t>
            </w:r>
            <w:r w:rsidRPr="00B16BE9">
              <w:rPr>
                <w:noProof/>
                <w:sz w:val="20"/>
                <w:lang w:val="en-US"/>
              </w:rPr>
              <w:t xml:space="preserve">koncentracija kraujyje </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r w:rsidR="00B16BE9" w:rsidRPr="00B16BE9" w:rsidTr="00110787">
        <w:tc>
          <w:tcPr>
            <w:tcW w:w="1440" w:type="dxa"/>
          </w:tcPr>
          <w:p w:rsidR="00B16BE9" w:rsidRPr="00B16BE9" w:rsidRDefault="00B16BE9" w:rsidP="00B16BE9">
            <w:pPr>
              <w:tabs>
                <w:tab w:val="clear" w:pos="567"/>
              </w:tabs>
              <w:spacing w:line="240" w:lineRule="auto"/>
              <w:rPr>
                <w:rFonts w:cs="Arial"/>
                <w:b/>
                <w:noProof/>
                <w:sz w:val="20"/>
                <w:lang w:val="en-US"/>
              </w:rPr>
            </w:pPr>
            <w:r>
              <w:rPr>
                <w:rFonts w:cs="Arial"/>
                <w:b/>
                <w:noProof/>
                <w:sz w:val="20"/>
                <w:lang w:val="en-US"/>
              </w:rPr>
              <w:lastRenderedPageBreak/>
              <w:t>Sužalojimai ir apsinuodijimai</w:t>
            </w:r>
          </w:p>
        </w:tc>
        <w:tc>
          <w:tcPr>
            <w:tcW w:w="1530" w:type="dxa"/>
          </w:tcPr>
          <w:p w:rsidR="00B16BE9" w:rsidRPr="00B16BE9" w:rsidRDefault="00B16BE9" w:rsidP="00B16BE9">
            <w:pPr>
              <w:tabs>
                <w:tab w:val="clear" w:pos="567"/>
              </w:tabs>
              <w:spacing w:line="240" w:lineRule="auto"/>
              <w:rPr>
                <w:noProof/>
                <w:sz w:val="20"/>
                <w:lang w:val="en-US"/>
              </w:rPr>
            </w:pPr>
          </w:p>
        </w:tc>
        <w:tc>
          <w:tcPr>
            <w:tcW w:w="1170" w:type="dxa"/>
          </w:tcPr>
          <w:p w:rsidR="00B16BE9" w:rsidRPr="00B16BE9" w:rsidRDefault="00B16BE9" w:rsidP="00B16BE9">
            <w:pPr>
              <w:tabs>
                <w:tab w:val="clear" w:pos="567"/>
              </w:tabs>
              <w:spacing w:line="240" w:lineRule="auto"/>
              <w:rPr>
                <w:noProof/>
                <w:sz w:val="20"/>
                <w:lang w:val="en-US"/>
              </w:rPr>
            </w:pPr>
          </w:p>
        </w:tc>
        <w:tc>
          <w:tcPr>
            <w:tcW w:w="1620" w:type="dxa"/>
          </w:tcPr>
          <w:p w:rsidR="00B16BE9" w:rsidRPr="00B16BE9" w:rsidRDefault="00B16BE9" w:rsidP="00B16BE9">
            <w:pPr>
              <w:tabs>
                <w:tab w:val="clear" w:pos="567"/>
              </w:tabs>
              <w:spacing w:line="240" w:lineRule="auto"/>
              <w:rPr>
                <w:noProof/>
                <w:sz w:val="20"/>
                <w:lang w:val="en-US"/>
              </w:rPr>
            </w:pPr>
            <w:r>
              <w:rPr>
                <w:noProof/>
                <w:sz w:val="20"/>
                <w:lang w:val="en-US"/>
              </w:rPr>
              <w:t>Komplikacijos po procedūros</w:t>
            </w:r>
          </w:p>
        </w:tc>
        <w:tc>
          <w:tcPr>
            <w:tcW w:w="1260" w:type="dxa"/>
          </w:tcPr>
          <w:p w:rsidR="00B16BE9" w:rsidRPr="00B16BE9" w:rsidRDefault="00B16BE9" w:rsidP="00B16BE9">
            <w:pPr>
              <w:tabs>
                <w:tab w:val="clear" w:pos="567"/>
              </w:tabs>
              <w:spacing w:line="240" w:lineRule="auto"/>
              <w:rPr>
                <w:noProof/>
                <w:sz w:val="20"/>
                <w:lang w:val="en-US"/>
              </w:rPr>
            </w:pPr>
          </w:p>
        </w:tc>
        <w:tc>
          <w:tcPr>
            <w:tcW w:w="2070" w:type="dxa"/>
          </w:tcPr>
          <w:p w:rsidR="00B16BE9" w:rsidRPr="00B16BE9" w:rsidRDefault="00B16BE9" w:rsidP="00B16BE9">
            <w:pPr>
              <w:tabs>
                <w:tab w:val="clear" w:pos="567"/>
              </w:tabs>
              <w:spacing w:line="240" w:lineRule="auto"/>
              <w:rPr>
                <w:noProof/>
                <w:sz w:val="20"/>
                <w:lang w:val="en-US"/>
              </w:rPr>
            </w:pPr>
          </w:p>
        </w:tc>
      </w:tr>
    </w:tbl>
    <w:p w:rsidR="005B1ADC" w:rsidRPr="005B1ADC" w:rsidRDefault="006E7735" w:rsidP="005B1ADC">
      <w:pPr>
        <w:tabs>
          <w:tab w:val="clear" w:pos="567"/>
          <w:tab w:val="left" w:pos="1296"/>
        </w:tabs>
        <w:spacing w:line="240" w:lineRule="auto"/>
        <w:rPr>
          <w:sz w:val="20"/>
          <w:lang w:val="lt-LT"/>
        </w:rPr>
      </w:pPr>
      <w:r w:rsidRPr="006E7735">
        <w:rPr>
          <w:sz w:val="20"/>
          <w:lang w:val="lt-LT"/>
        </w:rPr>
        <w:t>**</w:t>
      </w:r>
      <w:r w:rsidR="005B1ADC" w:rsidRPr="005B1ADC">
        <w:rPr>
          <w:color w:val="000000"/>
          <w:sz w:val="20"/>
          <w:lang w:val="lt-LT"/>
        </w:rPr>
        <w:t xml:space="preserve"> retais atvejais toks poveikis buvo mirtinas</w:t>
      </w:r>
    </w:p>
    <w:p w:rsidR="002C61EF" w:rsidRDefault="002C61EF" w:rsidP="002C61EF">
      <w:pPr>
        <w:tabs>
          <w:tab w:val="clear" w:pos="567"/>
          <w:tab w:val="left" w:pos="1296"/>
        </w:tabs>
        <w:spacing w:line="240" w:lineRule="auto"/>
        <w:rPr>
          <w:lang w:val="lt-LT"/>
        </w:rPr>
      </w:pPr>
    </w:p>
    <w:p w:rsidR="00AD24D4" w:rsidRPr="000C098F" w:rsidRDefault="00AD24D4" w:rsidP="00AD24D4">
      <w:pPr>
        <w:autoSpaceDE w:val="0"/>
        <w:autoSpaceDN w:val="0"/>
        <w:adjustRightInd w:val="0"/>
        <w:jc w:val="both"/>
        <w:rPr>
          <w:szCs w:val="24"/>
          <w:u w:val="single"/>
          <w:lang w:val="lt-LT"/>
        </w:rPr>
      </w:pPr>
      <w:r w:rsidRPr="000C098F">
        <w:rPr>
          <w:noProof/>
          <w:szCs w:val="24"/>
          <w:u w:val="single"/>
          <w:lang w:val="lt-LT"/>
        </w:rPr>
        <w:t>Pranešimas apie įtariamas nepageidaujamas reakcijas</w:t>
      </w:r>
    </w:p>
    <w:p w:rsidR="00AD24D4" w:rsidRDefault="00AD24D4" w:rsidP="00AD24D4">
      <w:pPr>
        <w:tabs>
          <w:tab w:val="clear" w:pos="567"/>
          <w:tab w:val="left" w:pos="1296"/>
        </w:tabs>
        <w:spacing w:line="240" w:lineRule="auto"/>
        <w:rPr>
          <w:noProof/>
          <w:szCs w:val="24"/>
          <w:lang w:val="lt-LT"/>
        </w:rPr>
      </w:pPr>
      <w:r w:rsidRPr="000C098F">
        <w:rPr>
          <w:noProof/>
          <w:szCs w:val="24"/>
          <w:lang w:val="lt-LT"/>
        </w:rPr>
        <w:t xml:space="preserve">Svarbu pranešti apie įtariamas nepageidaujamas reakcijas, pastebėtas po vaistinio preparato </w:t>
      </w:r>
      <w:r w:rsidR="003E3A0F" w:rsidRPr="00363230">
        <w:rPr>
          <w:noProof/>
          <w:szCs w:val="24"/>
          <w:lang w:val="lt-LT"/>
        </w:rPr>
        <w:t>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AD24D4" w:rsidRPr="00B52FF7" w:rsidRDefault="00AD24D4" w:rsidP="00AD24D4">
      <w:pPr>
        <w:tabs>
          <w:tab w:val="clear" w:pos="567"/>
          <w:tab w:val="left" w:pos="1296"/>
        </w:tabs>
        <w:spacing w:line="240" w:lineRule="auto"/>
        <w:rPr>
          <w:lang w:val="lt-LT"/>
        </w:rPr>
      </w:pPr>
    </w:p>
    <w:p w:rsidR="002C61EF" w:rsidRPr="00B52FF7" w:rsidRDefault="002C61EF" w:rsidP="002C61EF">
      <w:pPr>
        <w:keepNext/>
        <w:spacing w:line="240" w:lineRule="auto"/>
        <w:rPr>
          <w:lang w:val="lt-LT"/>
        </w:rPr>
      </w:pPr>
      <w:r w:rsidRPr="00B52FF7">
        <w:rPr>
          <w:b/>
          <w:lang w:val="lt-LT"/>
        </w:rPr>
        <w:t>4.9</w:t>
      </w:r>
      <w:r w:rsidRPr="00B52FF7">
        <w:rPr>
          <w:b/>
          <w:lang w:val="lt-LT"/>
        </w:rPr>
        <w:tab/>
        <w:t>Perdozavimas</w:t>
      </w:r>
    </w:p>
    <w:p w:rsidR="002C61EF" w:rsidRPr="00B52FF7" w:rsidRDefault="002C61EF" w:rsidP="002C61EF">
      <w:pPr>
        <w:keepNext/>
        <w:spacing w:line="240" w:lineRule="auto"/>
        <w:rPr>
          <w:lang w:val="lt-LT"/>
        </w:rPr>
      </w:pPr>
    </w:p>
    <w:p w:rsidR="002C61EF" w:rsidRPr="00B52FF7" w:rsidRDefault="007D4593" w:rsidP="002C61EF">
      <w:pPr>
        <w:autoSpaceDE w:val="0"/>
        <w:autoSpaceDN w:val="0"/>
        <w:adjustRightInd w:val="0"/>
        <w:rPr>
          <w:szCs w:val="22"/>
          <w:lang w:val="lt-LT"/>
        </w:rPr>
      </w:pPr>
      <w:r>
        <w:rPr>
          <w:szCs w:val="22"/>
          <w:lang w:val="lt-LT"/>
        </w:rPr>
        <w:t>V</w:t>
      </w:r>
      <w:r w:rsidR="002C61EF" w:rsidRPr="00B52FF7">
        <w:rPr>
          <w:szCs w:val="22"/>
          <w:lang w:val="lt-LT"/>
        </w:rPr>
        <w:t>artojant didesnes už rekomenduojamas vaistinio preparato dozes, pasireiškia panašūs nepageidaujami reiškiniai, kaip ir vartojant normalias dozes</w:t>
      </w:r>
      <w:r>
        <w:rPr>
          <w:szCs w:val="22"/>
          <w:lang w:val="lt-LT"/>
        </w:rPr>
        <w:t>.</w:t>
      </w:r>
      <w:r w:rsidR="002C61EF" w:rsidRPr="00B52FF7">
        <w:rPr>
          <w:szCs w:val="22"/>
          <w:lang w:val="lt-LT"/>
        </w:rPr>
        <w:t xml:space="preserve"> Perdozavimo atveju, jeigu reikia, taikomas bendras simptominis ir palaikomasis gydymas.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lang w:val="lt-LT"/>
        </w:rPr>
      </w:pPr>
      <w:r w:rsidRPr="00B52FF7">
        <w:rPr>
          <w:b/>
          <w:lang w:val="lt-LT"/>
        </w:rPr>
        <w:t>5.</w:t>
      </w:r>
      <w:r w:rsidRPr="00B52FF7">
        <w:rPr>
          <w:b/>
          <w:lang w:val="lt-LT"/>
        </w:rPr>
        <w:tab/>
        <w:t xml:space="preserve">FARMAKOLOGINĖS </w:t>
      </w:r>
      <w:r w:rsidRPr="00B52FF7">
        <w:rPr>
          <w:b/>
          <w:caps/>
          <w:lang w:val="lt-LT"/>
        </w:rPr>
        <w:t>savybės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5.1</w:t>
      </w:r>
      <w:r w:rsidRPr="00B52FF7">
        <w:rPr>
          <w:b/>
          <w:lang w:val="lt-LT"/>
        </w:rPr>
        <w:tab/>
        <w:t>Farmakodinaminės savybės</w:t>
      </w:r>
    </w:p>
    <w:p w:rsidR="002C61EF" w:rsidRPr="00B52FF7" w:rsidRDefault="002C61EF" w:rsidP="002C61EF">
      <w:pPr>
        <w:tabs>
          <w:tab w:val="clear" w:pos="567"/>
          <w:tab w:val="left" w:pos="1296"/>
        </w:tabs>
        <w:spacing w:line="240" w:lineRule="auto"/>
        <w:rPr>
          <w:lang w:val="lt-LT"/>
        </w:rPr>
      </w:pPr>
    </w:p>
    <w:p w:rsidR="002C61EF" w:rsidRPr="00B52FF7" w:rsidRDefault="002C61EF" w:rsidP="001760DA">
      <w:pPr>
        <w:tabs>
          <w:tab w:val="clear" w:pos="567"/>
          <w:tab w:val="left" w:pos="1296"/>
        </w:tabs>
        <w:spacing w:line="240" w:lineRule="auto"/>
        <w:outlineLvl w:val="0"/>
        <w:rPr>
          <w:szCs w:val="22"/>
          <w:lang w:val="lt-LT"/>
        </w:rPr>
      </w:pPr>
      <w:r w:rsidRPr="00B52FF7">
        <w:rPr>
          <w:lang w:val="lt-LT"/>
        </w:rPr>
        <w:t xml:space="preserve">Farmakoterapinė grupė – </w:t>
      </w:r>
      <w:r w:rsidRPr="00B52FF7">
        <w:rPr>
          <w:szCs w:val="22"/>
          <w:lang w:val="lt-LT"/>
        </w:rPr>
        <w:t>sisteminio poveikio antibakteriniai vaistiniai preparatai, makrolidai</w:t>
      </w:r>
      <w:r w:rsidR="001760DA">
        <w:rPr>
          <w:lang w:val="lt-LT"/>
        </w:rPr>
        <w:t xml:space="preserve">, </w:t>
      </w:r>
      <w:r w:rsidRPr="00B52FF7">
        <w:rPr>
          <w:lang w:val="lt-LT"/>
        </w:rPr>
        <w:t xml:space="preserve">ATC kodas – </w:t>
      </w:r>
      <w:r w:rsidRPr="00B52FF7">
        <w:rPr>
          <w:szCs w:val="22"/>
          <w:lang w:val="lt-LT"/>
        </w:rPr>
        <w:t>J01F A10</w:t>
      </w:r>
      <w:r w:rsidR="001760DA">
        <w:rPr>
          <w:szCs w:val="22"/>
          <w:lang w:val="lt-LT"/>
        </w:rPr>
        <w:t>.</w:t>
      </w:r>
    </w:p>
    <w:p w:rsidR="002C61EF" w:rsidRPr="00B52FF7" w:rsidRDefault="002C61EF" w:rsidP="002C61EF">
      <w:pPr>
        <w:autoSpaceDE w:val="0"/>
        <w:autoSpaceDN w:val="0"/>
        <w:adjustRightInd w:val="0"/>
        <w:rPr>
          <w:szCs w:val="22"/>
          <w:lang w:val="lt-LT"/>
        </w:rPr>
      </w:pPr>
    </w:p>
    <w:p w:rsidR="002C61EF" w:rsidRPr="00AD24D4" w:rsidRDefault="002C61EF" w:rsidP="002C61EF">
      <w:pPr>
        <w:outlineLvl w:val="0"/>
        <w:rPr>
          <w:szCs w:val="22"/>
          <w:u w:val="single"/>
          <w:lang w:val="lt-LT"/>
        </w:rPr>
      </w:pPr>
      <w:r w:rsidRPr="000C098F">
        <w:rPr>
          <w:szCs w:val="22"/>
          <w:u w:val="single"/>
          <w:lang w:val="lt-LT"/>
        </w:rPr>
        <w:t>Veikimo</w:t>
      </w:r>
      <w:r w:rsidR="00AD24D4" w:rsidRPr="000C098F">
        <w:rPr>
          <w:szCs w:val="22"/>
          <w:u w:val="single"/>
          <w:lang w:val="lt-LT"/>
        </w:rPr>
        <w:t xml:space="preserve"> </w:t>
      </w:r>
      <w:r w:rsidR="00AD24D4" w:rsidRPr="000C098F">
        <w:rPr>
          <w:noProof/>
          <w:szCs w:val="24"/>
          <w:u w:val="single"/>
          <w:lang w:val="lt-LT"/>
        </w:rPr>
        <w:t>mechanizmas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Azitromicinas yra pirmasis makrolidų grupės azalidų pogrupio antibiotikas, kurio cheminė struktūra kitokia nei eritromicino. Cheminiu požiūriu tai preparatas, kurio molekulę sudaro prie eritromicino A laktono žiedo prisijungęs azoto atomas. Azitromicino cheminis pavadinimas yra 9-deoksi-9a-aza-9a-metil-9a-homoeritromicinas A. Vaistinio preparato molekulinis svoris – 749,0.</w:t>
      </w:r>
    </w:p>
    <w:p w:rsidR="002C61EF" w:rsidRPr="00B52FF7" w:rsidRDefault="002C61EF" w:rsidP="002C61EF">
      <w:pPr>
        <w:autoSpaceDE w:val="0"/>
        <w:autoSpaceDN w:val="0"/>
        <w:adjustRightInd w:val="0"/>
        <w:rPr>
          <w:szCs w:val="22"/>
          <w:lang w:val="lt-LT"/>
        </w:rPr>
      </w:pPr>
    </w:p>
    <w:p w:rsidR="002C61EF" w:rsidRDefault="004940E1" w:rsidP="002C61EF">
      <w:pPr>
        <w:rPr>
          <w:szCs w:val="22"/>
          <w:lang w:val="lt-LT"/>
        </w:rPr>
      </w:pPr>
      <w:r w:rsidRPr="00B52FF7">
        <w:rPr>
          <w:szCs w:val="22"/>
          <w:lang w:val="lt-LT"/>
        </w:rPr>
        <w:t>Azitromicinas</w:t>
      </w:r>
      <w:r>
        <w:rPr>
          <w:szCs w:val="22"/>
          <w:lang w:val="lt-LT"/>
        </w:rPr>
        <w:t xml:space="preserve"> susijungia su ribosomų 50</w:t>
      </w:r>
      <w:r w:rsidR="003F00F7">
        <w:rPr>
          <w:szCs w:val="22"/>
          <w:lang w:val="lt-LT"/>
        </w:rPr>
        <w:t>S</w:t>
      </w:r>
      <w:r>
        <w:rPr>
          <w:szCs w:val="22"/>
          <w:lang w:val="lt-LT"/>
        </w:rPr>
        <w:t xml:space="preserve"> subvienetu </w:t>
      </w:r>
      <w:r w:rsidRPr="00B05705">
        <w:rPr>
          <w:szCs w:val="22"/>
        </w:rPr>
        <w:t>23S rRNA</w:t>
      </w:r>
      <w:r>
        <w:rPr>
          <w:szCs w:val="22"/>
        </w:rPr>
        <w:t xml:space="preserve">. </w:t>
      </w:r>
      <w:proofErr w:type="gramStart"/>
      <w:r>
        <w:rPr>
          <w:szCs w:val="22"/>
        </w:rPr>
        <w:t xml:space="preserve">Jis blokuoja </w:t>
      </w:r>
      <w:r w:rsidR="00446B45">
        <w:rPr>
          <w:szCs w:val="22"/>
        </w:rPr>
        <w:t>baltym</w:t>
      </w:r>
      <w:r>
        <w:rPr>
          <w:szCs w:val="22"/>
        </w:rPr>
        <w:t xml:space="preserve">ų sintezę slopindamas </w:t>
      </w:r>
      <w:r w:rsidR="00446B45">
        <w:rPr>
          <w:szCs w:val="22"/>
        </w:rPr>
        <w:t>baltym</w:t>
      </w:r>
      <w:r>
        <w:rPr>
          <w:szCs w:val="22"/>
        </w:rPr>
        <w:t xml:space="preserve">ų sintezės metu vykstančią </w:t>
      </w:r>
      <w:r w:rsidR="00446B45">
        <w:rPr>
          <w:szCs w:val="22"/>
        </w:rPr>
        <w:t>transpeptidaciją</w:t>
      </w:r>
      <w:r>
        <w:rPr>
          <w:szCs w:val="22"/>
        </w:rPr>
        <w:t xml:space="preserve"> / translokaciją ir </w:t>
      </w:r>
      <w:r>
        <w:rPr>
          <w:szCs w:val="22"/>
          <w:lang w:val="lt-LT"/>
        </w:rPr>
        <w:t>ribosomų 50S subvienetų susijungimą.</w:t>
      </w:r>
      <w:proofErr w:type="gramEnd"/>
    </w:p>
    <w:p w:rsidR="00FA13A6" w:rsidRDefault="00FA13A6" w:rsidP="002C61EF">
      <w:pPr>
        <w:rPr>
          <w:szCs w:val="22"/>
          <w:lang w:val="lt-LT"/>
        </w:rPr>
      </w:pPr>
    </w:p>
    <w:p w:rsidR="00FA13A6" w:rsidRPr="00CC4FAF" w:rsidRDefault="00FA13A6" w:rsidP="00FA13A6">
      <w:pPr>
        <w:keepNext/>
        <w:keepLines/>
        <w:tabs>
          <w:tab w:val="left" w:pos="-1440"/>
          <w:tab w:val="left" w:pos="-720"/>
          <w:tab w:val="left" w:pos="0"/>
          <w:tab w:val="left" w:pos="90"/>
          <w:tab w:val="right" w:pos="540"/>
          <w:tab w:val="left" w:pos="900"/>
          <w:tab w:val="left" w:pos="1440"/>
        </w:tabs>
        <w:suppressAutoHyphens/>
        <w:rPr>
          <w:szCs w:val="22"/>
          <w:lang w:val="lt-LT"/>
        </w:rPr>
      </w:pPr>
      <w:r w:rsidRPr="00CC4FAF">
        <w:rPr>
          <w:szCs w:val="22"/>
          <w:lang w:val="lt-LT"/>
        </w:rPr>
        <w:t>Širdies elektrofiziologija</w:t>
      </w:r>
    </w:p>
    <w:p w:rsidR="00FA13A6" w:rsidRPr="00CC4FAF" w:rsidRDefault="00FA13A6" w:rsidP="00FA13A6">
      <w:pPr>
        <w:keepNext/>
        <w:keepLines/>
        <w:tabs>
          <w:tab w:val="left" w:pos="-1440"/>
          <w:tab w:val="left" w:pos="-720"/>
          <w:tab w:val="left" w:pos="0"/>
          <w:tab w:val="right" w:pos="540"/>
          <w:tab w:val="left" w:pos="900"/>
          <w:tab w:val="left" w:pos="1440"/>
        </w:tabs>
        <w:suppressAutoHyphens/>
        <w:rPr>
          <w:szCs w:val="22"/>
          <w:lang w:val="lt-LT"/>
        </w:rPr>
      </w:pPr>
    </w:p>
    <w:p w:rsidR="00FA13A6" w:rsidRPr="00B52FF7" w:rsidRDefault="00FA13A6" w:rsidP="00FA13A6">
      <w:pPr>
        <w:rPr>
          <w:szCs w:val="22"/>
          <w:lang w:val="lt-LT"/>
        </w:rPr>
      </w:pPr>
      <w:r w:rsidRPr="00CC4FAF">
        <w:rPr>
          <w:szCs w:val="22"/>
          <w:lang w:val="lt-LT"/>
        </w:rPr>
        <w:t xml:space="preserve">Atsitiktinės imties </w:t>
      </w:r>
      <w:r w:rsidR="00B83E77" w:rsidRPr="00CC4FAF">
        <w:rPr>
          <w:szCs w:val="22"/>
          <w:lang w:val="lt-LT"/>
        </w:rPr>
        <w:t>placebu</w:t>
      </w:r>
      <w:r w:rsidRPr="00CC4FAF">
        <w:rPr>
          <w:szCs w:val="22"/>
          <w:lang w:val="lt-LT"/>
        </w:rPr>
        <w:t xml:space="preserve"> kontroliuojamo paralelinio tyrimo metu buvo stebėtas QTc intervalo pailgėjimas </w:t>
      </w:r>
      <w:r w:rsidR="00052E56" w:rsidRPr="00CC4FAF">
        <w:rPr>
          <w:szCs w:val="22"/>
          <w:lang w:val="lt-LT"/>
        </w:rPr>
        <w:t>116 </w:t>
      </w:r>
      <w:r w:rsidR="00B83E77" w:rsidRPr="00CC4FAF">
        <w:rPr>
          <w:szCs w:val="22"/>
          <w:lang w:val="lt-LT"/>
        </w:rPr>
        <w:t>sveikų asmenų, kuriems bu</w:t>
      </w:r>
      <w:r w:rsidR="00052E56" w:rsidRPr="00CC4FAF">
        <w:rPr>
          <w:szCs w:val="22"/>
          <w:lang w:val="lt-LT"/>
        </w:rPr>
        <w:t>vo skirta tik chlorokvino (1000 </w:t>
      </w:r>
      <w:r w:rsidR="00B83E77" w:rsidRPr="00CC4FAF">
        <w:rPr>
          <w:szCs w:val="22"/>
          <w:lang w:val="lt-LT"/>
        </w:rPr>
        <w:t>mg) arba chlorokvino kartu su azitromicinu (500</w:t>
      </w:r>
      <w:r w:rsidR="00052E56" w:rsidRPr="00CC4FAF">
        <w:rPr>
          <w:szCs w:val="22"/>
          <w:lang w:val="lt-LT"/>
        </w:rPr>
        <w:t> </w:t>
      </w:r>
      <w:r w:rsidR="00B83E77" w:rsidRPr="00CC4FAF">
        <w:rPr>
          <w:szCs w:val="22"/>
          <w:lang w:val="lt-LT"/>
        </w:rPr>
        <w:t>mg, 1000</w:t>
      </w:r>
      <w:r w:rsidR="00052E56" w:rsidRPr="00CC4FAF">
        <w:rPr>
          <w:szCs w:val="22"/>
          <w:lang w:val="lt-LT"/>
        </w:rPr>
        <w:t> </w:t>
      </w:r>
      <w:r w:rsidR="00B83E77" w:rsidRPr="00CC4FAF">
        <w:rPr>
          <w:szCs w:val="22"/>
          <w:lang w:val="lt-LT"/>
        </w:rPr>
        <w:t>mg ir 1500</w:t>
      </w:r>
      <w:r w:rsidR="00052E56" w:rsidRPr="00CC4FAF">
        <w:rPr>
          <w:szCs w:val="22"/>
          <w:lang w:val="lt-LT"/>
        </w:rPr>
        <w:t> </w:t>
      </w:r>
      <w:r w:rsidR="00B83E77" w:rsidRPr="00CC4FAF">
        <w:rPr>
          <w:szCs w:val="22"/>
          <w:lang w:val="lt-LT"/>
        </w:rPr>
        <w:t>mg dozė</w:t>
      </w:r>
      <w:r w:rsidR="00B16BE9" w:rsidRPr="00CC4FAF">
        <w:rPr>
          <w:szCs w:val="22"/>
          <w:lang w:val="lt-LT"/>
        </w:rPr>
        <w:t>s</w:t>
      </w:r>
      <w:r w:rsidR="00B83E77" w:rsidRPr="00CC4FAF">
        <w:rPr>
          <w:szCs w:val="22"/>
          <w:lang w:val="lt-LT"/>
        </w:rPr>
        <w:t xml:space="preserve"> kartą per dieną). </w:t>
      </w:r>
      <w:r w:rsidR="00B83E77">
        <w:rPr>
          <w:szCs w:val="22"/>
        </w:rPr>
        <w:t xml:space="preserve">Kartu vartojant </w:t>
      </w:r>
      <w:r w:rsidR="00B83E77">
        <w:rPr>
          <w:szCs w:val="22"/>
          <w:lang w:val="lt-LT"/>
        </w:rPr>
        <w:t xml:space="preserve">azitromicino </w:t>
      </w:r>
      <w:r w:rsidR="00B83E77">
        <w:rPr>
          <w:szCs w:val="22"/>
        </w:rPr>
        <w:t xml:space="preserve">QTc intervalas pailgėjo priklausomai nuo </w:t>
      </w:r>
      <w:proofErr w:type="gramStart"/>
      <w:r w:rsidR="00B83E77">
        <w:rPr>
          <w:szCs w:val="22"/>
        </w:rPr>
        <w:t>dozės</w:t>
      </w:r>
      <w:proofErr w:type="gramEnd"/>
      <w:r w:rsidR="00B83E77">
        <w:rPr>
          <w:szCs w:val="22"/>
        </w:rPr>
        <w:t xml:space="preserve"> ir koncentracijos. Palyginti su poveikiu vartojant tik chlorokvino, didžiausias vidutinis </w:t>
      </w:r>
      <w:r w:rsidR="00B83E77" w:rsidRPr="00B05705">
        <w:rPr>
          <w:szCs w:val="22"/>
        </w:rPr>
        <w:t xml:space="preserve">QTcF </w:t>
      </w:r>
      <w:r w:rsidR="00B83E77">
        <w:rPr>
          <w:szCs w:val="22"/>
        </w:rPr>
        <w:t>pailgėjimas</w:t>
      </w:r>
      <w:r w:rsidR="00670F03" w:rsidRPr="00670F03">
        <w:t xml:space="preserve"> </w:t>
      </w:r>
      <w:r w:rsidR="00670F03" w:rsidRPr="00670F03">
        <w:rPr>
          <w:szCs w:val="22"/>
        </w:rPr>
        <w:t xml:space="preserve">(viršutinė 95 % pasikliautinumo intervalo riba) </w:t>
      </w:r>
      <w:r w:rsidR="00B83E77">
        <w:rPr>
          <w:szCs w:val="22"/>
        </w:rPr>
        <w:t xml:space="preserve">buvo </w:t>
      </w:r>
      <w:r w:rsidR="00B83E77" w:rsidRPr="00B83E77">
        <w:rPr>
          <w:szCs w:val="22"/>
        </w:rPr>
        <w:t>5 (10)</w:t>
      </w:r>
      <w:r w:rsidR="00052E56">
        <w:rPr>
          <w:szCs w:val="22"/>
          <w:lang w:val="en-US"/>
        </w:rPr>
        <w:t> </w:t>
      </w:r>
      <w:r w:rsidR="00B83E77" w:rsidRPr="00B83E77">
        <w:rPr>
          <w:szCs w:val="22"/>
        </w:rPr>
        <w:t>ms, 7 (12)</w:t>
      </w:r>
      <w:r w:rsidR="00052E56">
        <w:rPr>
          <w:szCs w:val="22"/>
          <w:lang w:val="en-US"/>
        </w:rPr>
        <w:t> </w:t>
      </w:r>
      <w:r w:rsidR="00B83E77" w:rsidRPr="00B83E77">
        <w:rPr>
          <w:szCs w:val="22"/>
        </w:rPr>
        <w:t xml:space="preserve">ms </w:t>
      </w:r>
      <w:r w:rsidR="00B83E77">
        <w:rPr>
          <w:szCs w:val="22"/>
        </w:rPr>
        <w:t xml:space="preserve">ir </w:t>
      </w:r>
      <w:r w:rsidR="00B83E77" w:rsidRPr="00B83E77">
        <w:rPr>
          <w:szCs w:val="22"/>
        </w:rPr>
        <w:t>9 (14)</w:t>
      </w:r>
      <w:r w:rsidR="00052E56">
        <w:rPr>
          <w:szCs w:val="22"/>
          <w:lang w:val="en-US"/>
        </w:rPr>
        <w:t> </w:t>
      </w:r>
      <w:r w:rsidR="00B83E77" w:rsidRPr="00B83E77">
        <w:rPr>
          <w:szCs w:val="22"/>
        </w:rPr>
        <w:t xml:space="preserve">ms </w:t>
      </w:r>
      <w:r w:rsidR="00B83E77">
        <w:rPr>
          <w:szCs w:val="22"/>
        </w:rPr>
        <w:t xml:space="preserve">atitinkamai skyrus </w:t>
      </w:r>
      <w:r w:rsidRPr="00B05705">
        <w:rPr>
          <w:szCs w:val="22"/>
        </w:rPr>
        <w:t>500</w:t>
      </w:r>
      <w:r>
        <w:rPr>
          <w:szCs w:val="22"/>
        </w:rPr>
        <w:t> </w:t>
      </w:r>
      <w:r w:rsidRPr="00B05705">
        <w:rPr>
          <w:szCs w:val="22"/>
        </w:rPr>
        <w:t>mg, 1000</w:t>
      </w:r>
      <w:r>
        <w:rPr>
          <w:szCs w:val="22"/>
        </w:rPr>
        <w:t> </w:t>
      </w:r>
      <w:r w:rsidRPr="00B05705">
        <w:rPr>
          <w:szCs w:val="22"/>
        </w:rPr>
        <w:t xml:space="preserve">mg </w:t>
      </w:r>
      <w:r w:rsidR="00B83E77">
        <w:rPr>
          <w:szCs w:val="22"/>
        </w:rPr>
        <w:t xml:space="preserve">ir </w:t>
      </w:r>
      <w:r w:rsidRPr="00B05705">
        <w:rPr>
          <w:szCs w:val="22"/>
        </w:rPr>
        <w:t>1500</w:t>
      </w:r>
      <w:r>
        <w:rPr>
          <w:szCs w:val="22"/>
        </w:rPr>
        <w:t> </w:t>
      </w:r>
      <w:r w:rsidRPr="00B05705">
        <w:rPr>
          <w:szCs w:val="22"/>
        </w:rPr>
        <w:t xml:space="preserve">mg </w:t>
      </w:r>
      <w:r w:rsidR="00B83E77">
        <w:rPr>
          <w:szCs w:val="22"/>
        </w:rPr>
        <w:t>kartu vartojamo azitromicino</w:t>
      </w:r>
      <w:r w:rsidRPr="00B05705">
        <w:rPr>
          <w:szCs w:val="22"/>
        </w:rPr>
        <w:t>.</w:t>
      </w:r>
    </w:p>
    <w:p w:rsidR="002C61EF" w:rsidRPr="00B52FF7" w:rsidRDefault="002C61EF" w:rsidP="002C61EF">
      <w:pPr>
        <w:autoSpaceDE w:val="0"/>
        <w:autoSpaceDN w:val="0"/>
        <w:adjustRightInd w:val="0"/>
        <w:rPr>
          <w:szCs w:val="22"/>
          <w:lang w:val="lt-LT"/>
        </w:rPr>
      </w:pPr>
    </w:p>
    <w:p w:rsidR="002C61EF" w:rsidRPr="00B52FF7" w:rsidRDefault="002C61EF" w:rsidP="002C61EF">
      <w:pPr>
        <w:outlineLvl w:val="0"/>
        <w:rPr>
          <w:szCs w:val="22"/>
          <w:u w:val="single"/>
          <w:lang w:val="lt-LT"/>
        </w:rPr>
      </w:pPr>
      <w:r w:rsidRPr="00137FAC">
        <w:rPr>
          <w:szCs w:val="22"/>
          <w:u w:val="single"/>
          <w:lang w:val="lt-LT"/>
        </w:rPr>
        <w:lastRenderedPageBreak/>
        <w:t>Ats</w:t>
      </w:r>
      <w:r w:rsidRPr="00B52FF7">
        <w:rPr>
          <w:szCs w:val="22"/>
          <w:u w:val="single"/>
          <w:lang w:val="lt-LT"/>
        </w:rPr>
        <w:t>parumo atsiradimo mechanizmas</w:t>
      </w:r>
    </w:p>
    <w:p w:rsidR="002C61EF" w:rsidRPr="00B52FF7" w:rsidRDefault="002C61EF" w:rsidP="002C61EF">
      <w:pPr>
        <w:rPr>
          <w:szCs w:val="22"/>
          <w:lang w:val="lt-LT"/>
        </w:rPr>
      </w:pPr>
    </w:p>
    <w:p w:rsidR="007802A2" w:rsidRDefault="007802A2" w:rsidP="002C61EF">
      <w:pPr>
        <w:autoSpaceDE w:val="0"/>
        <w:autoSpaceDN w:val="0"/>
        <w:adjustRightInd w:val="0"/>
        <w:rPr>
          <w:szCs w:val="22"/>
          <w:lang w:val="lt-LT"/>
        </w:rPr>
      </w:pPr>
      <w:r>
        <w:rPr>
          <w:szCs w:val="22"/>
          <w:lang w:val="lt-LT"/>
        </w:rPr>
        <w:t xml:space="preserve">Du dažniausiai pasitaikantys atsparumo mikrolidams, pvz., </w:t>
      </w:r>
      <w:r w:rsidRPr="00CC4FAF">
        <w:rPr>
          <w:szCs w:val="22"/>
          <w:lang w:val="lt-LT"/>
        </w:rPr>
        <w:t>azitromicinui, mechanizmai yra paskirties vietos modifikacija (dažniausiai vykdant 23S rRNA metilinimą) ir ištekėjimas. Šių mechanizmų atsiradimas skiriasi atsižvelgiant į</w:t>
      </w:r>
      <w:r w:rsidR="00883C6E" w:rsidRPr="00CC4FAF">
        <w:rPr>
          <w:szCs w:val="22"/>
          <w:lang w:val="lt-LT"/>
        </w:rPr>
        <w:t xml:space="preserve"> padermę</w:t>
      </w:r>
      <w:r w:rsidRPr="00CC4FAF">
        <w:rPr>
          <w:szCs w:val="22"/>
          <w:lang w:val="lt-LT"/>
        </w:rPr>
        <w:t xml:space="preserve">, o tam tikros </w:t>
      </w:r>
      <w:r w:rsidR="00883C6E" w:rsidRPr="00CC4FAF">
        <w:rPr>
          <w:szCs w:val="22"/>
          <w:lang w:val="lt-LT"/>
        </w:rPr>
        <w:t xml:space="preserve">padermės </w:t>
      </w:r>
      <w:r w:rsidRPr="00CC4FAF">
        <w:rPr>
          <w:szCs w:val="22"/>
          <w:lang w:val="lt-LT"/>
        </w:rPr>
        <w:t>atsparumo atsiradimo dažnumas priklauso nuo geografinės vietos.</w:t>
      </w:r>
    </w:p>
    <w:p w:rsidR="007802A2" w:rsidRDefault="007802A2" w:rsidP="002C61EF">
      <w:pPr>
        <w:autoSpaceDE w:val="0"/>
        <w:autoSpaceDN w:val="0"/>
        <w:adjustRightInd w:val="0"/>
        <w:rPr>
          <w:szCs w:val="22"/>
          <w:lang w:val="lt-LT"/>
        </w:rPr>
      </w:pPr>
    </w:p>
    <w:p w:rsidR="00731FC9" w:rsidRPr="00B16BE9" w:rsidRDefault="00731FC9" w:rsidP="002C61EF">
      <w:pPr>
        <w:autoSpaceDE w:val="0"/>
        <w:autoSpaceDN w:val="0"/>
        <w:adjustRightInd w:val="0"/>
        <w:rPr>
          <w:szCs w:val="22"/>
          <w:lang w:val="lt-LT"/>
        </w:rPr>
      </w:pPr>
      <w:r>
        <w:rPr>
          <w:szCs w:val="22"/>
          <w:lang w:val="lt-LT"/>
        </w:rPr>
        <w:t xml:space="preserve">Svarbiausia ribosominė modifikacija, kuri lemia </w:t>
      </w:r>
      <w:r w:rsidR="00B16BE9">
        <w:rPr>
          <w:szCs w:val="22"/>
          <w:lang w:val="lt-LT"/>
        </w:rPr>
        <w:t xml:space="preserve">sumažėjusį </w:t>
      </w:r>
      <w:r>
        <w:rPr>
          <w:szCs w:val="22"/>
          <w:lang w:val="lt-LT"/>
        </w:rPr>
        <w:t>m</w:t>
      </w:r>
      <w:r w:rsidR="00137FAC">
        <w:rPr>
          <w:szCs w:val="22"/>
          <w:lang w:val="lt-LT"/>
        </w:rPr>
        <w:t>a</w:t>
      </w:r>
      <w:r>
        <w:rPr>
          <w:szCs w:val="22"/>
          <w:lang w:val="lt-LT"/>
        </w:rPr>
        <w:t xml:space="preserve">krolidų </w:t>
      </w:r>
      <w:r w:rsidR="00B16BE9">
        <w:rPr>
          <w:szCs w:val="22"/>
          <w:lang w:val="lt-LT"/>
        </w:rPr>
        <w:t xml:space="preserve">jungimąsį </w:t>
      </w:r>
      <w:r>
        <w:rPr>
          <w:szCs w:val="22"/>
          <w:lang w:val="lt-LT"/>
        </w:rPr>
        <w:t>yra potranskrip</w:t>
      </w:r>
      <w:r w:rsidR="00B16BE9">
        <w:rPr>
          <w:szCs w:val="22"/>
          <w:lang w:val="lt-LT"/>
        </w:rPr>
        <w:t>t</w:t>
      </w:r>
      <w:r>
        <w:rPr>
          <w:szCs w:val="22"/>
          <w:lang w:val="lt-LT"/>
        </w:rPr>
        <w:t xml:space="preserve">inis </w:t>
      </w:r>
      <w:r w:rsidR="00B16BE9">
        <w:rPr>
          <w:szCs w:val="22"/>
          <w:lang w:val="lt-LT"/>
        </w:rPr>
        <w:t xml:space="preserve">adenino </w:t>
      </w:r>
      <w:r w:rsidRPr="00CC4FAF">
        <w:rPr>
          <w:szCs w:val="22"/>
          <w:lang w:val="lt-LT"/>
        </w:rPr>
        <w:t>(N</w:t>
      </w:r>
      <w:r w:rsidRPr="00CC4FAF">
        <w:rPr>
          <w:szCs w:val="22"/>
          <w:vertAlign w:val="subscript"/>
          <w:lang w:val="lt-LT"/>
        </w:rPr>
        <w:t>6</w:t>
      </w:r>
      <w:r w:rsidRPr="00CC4FAF">
        <w:rPr>
          <w:szCs w:val="22"/>
          <w:lang w:val="lt-LT"/>
        </w:rPr>
        <w:t>)</w:t>
      </w:r>
      <w:r w:rsidRPr="00CC4FAF">
        <w:rPr>
          <w:szCs w:val="22"/>
          <w:lang w:val="lt-LT"/>
        </w:rPr>
        <w:noBreakHyphen/>
        <w:t>dimetilinimas</w:t>
      </w:r>
      <w:r w:rsidR="00B16BE9" w:rsidRPr="00CC4FAF">
        <w:rPr>
          <w:szCs w:val="22"/>
          <w:lang w:val="lt-LT"/>
        </w:rPr>
        <w:t xml:space="preserve"> esant 23S rRNA A</w:t>
      </w:r>
      <w:r w:rsidR="00B16BE9" w:rsidRPr="00B16BE9">
        <w:rPr>
          <w:szCs w:val="22"/>
          <w:lang w:val="lt-LT"/>
        </w:rPr>
        <w:t>2058</w:t>
      </w:r>
      <w:r w:rsidR="00B16BE9">
        <w:rPr>
          <w:szCs w:val="22"/>
          <w:lang w:val="lt-LT"/>
        </w:rPr>
        <w:t xml:space="preserve"> nukleotidui</w:t>
      </w:r>
      <w:r w:rsidR="00B16BE9" w:rsidRPr="00B16BE9">
        <w:rPr>
          <w:szCs w:val="22"/>
          <w:lang w:val="lt-LT"/>
        </w:rPr>
        <w:t xml:space="preserve"> (</w:t>
      </w:r>
      <w:r w:rsidR="001024E1">
        <w:rPr>
          <w:i/>
          <w:iCs/>
          <w:szCs w:val="22"/>
          <w:lang w:val="lt-LT"/>
        </w:rPr>
        <w:t>E. </w:t>
      </w:r>
      <w:r w:rsidR="00B16BE9" w:rsidRPr="00B16BE9">
        <w:rPr>
          <w:i/>
          <w:iCs/>
          <w:szCs w:val="22"/>
          <w:lang w:val="lt-LT"/>
        </w:rPr>
        <w:t xml:space="preserve">coli </w:t>
      </w:r>
      <w:r w:rsidR="00B16BE9" w:rsidRPr="00B16BE9">
        <w:rPr>
          <w:szCs w:val="22"/>
          <w:lang w:val="lt-LT"/>
        </w:rPr>
        <w:t>rRNR numeravimo sistema)</w:t>
      </w:r>
      <w:r w:rsidR="00B16BE9">
        <w:rPr>
          <w:szCs w:val="22"/>
          <w:lang w:val="lt-LT"/>
        </w:rPr>
        <w:t xml:space="preserve"> metilazės, užkoduotos </w:t>
      </w:r>
      <w:r w:rsidR="00B16BE9" w:rsidRPr="00CC4FAF">
        <w:rPr>
          <w:i/>
          <w:iCs/>
          <w:szCs w:val="22"/>
          <w:lang w:val="lt-LT"/>
        </w:rPr>
        <w:t>erm</w:t>
      </w:r>
      <w:r w:rsidR="00B16BE9" w:rsidRPr="00CC4FAF">
        <w:rPr>
          <w:szCs w:val="22"/>
          <w:lang w:val="lt-LT"/>
        </w:rPr>
        <w:t xml:space="preserve"> (</w:t>
      </w:r>
      <w:r w:rsidR="00B16BE9" w:rsidRPr="00CC4FAF">
        <w:rPr>
          <w:i/>
          <w:iCs/>
          <w:szCs w:val="22"/>
          <w:lang w:val="lt-LT"/>
        </w:rPr>
        <w:t>e</w:t>
      </w:r>
      <w:r w:rsidR="00B16BE9" w:rsidRPr="00CC4FAF">
        <w:rPr>
          <w:szCs w:val="22"/>
          <w:lang w:val="lt-LT"/>
        </w:rPr>
        <w:t>ritromicino ribosominė metilazė), būdu. Ribosominės modifikacijos dažnai lemia kryžminį atsparumą (MLS</w:t>
      </w:r>
      <w:r w:rsidR="00B16BE9" w:rsidRPr="00CC4FAF">
        <w:rPr>
          <w:szCs w:val="22"/>
          <w:vertAlign w:val="subscript"/>
          <w:lang w:val="lt-LT"/>
        </w:rPr>
        <w:t xml:space="preserve">B </w:t>
      </w:r>
      <w:r w:rsidR="00B16BE9" w:rsidRPr="00CC4FAF">
        <w:rPr>
          <w:szCs w:val="22"/>
          <w:lang w:val="lt-LT"/>
        </w:rPr>
        <w:t xml:space="preserve">fenotipo) kitų klasių antibiotikams, kurių, </w:t>
      </w:r>
      <w:r w:rsidR="00B16BE9">
        <w:rPr>
          <w:szCs w:val="22"/>
          <w:lang w:val="lt-LT"/>
        </w:rPr>
        <w:t>ribosominio jungimosi ribos perside</w:t>
      </w:r>
      <w:r w:rsidR="00550D93">
        <w:rPr>
          <w:szCs w:val="22"/>
          <w:lang w:val="lt-LT"/>
        </w:rPr>
        <w:t>n</w:t>
      </w:r>
      <w:r w:rsidR="00B16BE9">
        <w:rPr>
          <w:szCs w:val="22"/>
          <w:lang w:val="lt-LT"/>
        </w:rPr>
        <w:t>gia su m</w:t>
      </w:r>
      <w:r w:rsidR="00550D93">
        <w:rPr>
          <w:szCs w:val="22"/>
          <w:lang w:val="lt-LT"/>
        </w:rPr>
        <w:t>a</w:t>
      </w:r>
      <w:r w:rsidR="00B16BE9">
        <w:rPr>
          <w:szCs w:val="22"/>
          <w:lang w:val="lt-LT"/>
        </w:rPr>
        <w:t>krolidų jungimosi ribomis: linkozamidams (</w:t>
      </w:r>
      <w:r w:rsidR="00446B45">
        <w:rPr>
          <w:szCs w:val="22"/>
          <w:lang w:val="lt-LT"/>
        </w:rPr>
        <w:t>įskaitant klindamiciną</w:t>
      </w:r>
      <w:r w:rsidR="00B16BE9">
        <w:rPr>
          <w:szCs w:val="22"/>
          <w:lang w:val="lt-LT"/>
        </w:rPr>
        <w:t>) ir streptograminams B (pvz., kvinupristino / dalfopristino kompone</w:t>
      </w:r>
      <w:r w:rsidR="00550D93">
        <w:rPr>
          <w:szCs w:val="22"/>
          <w:lang w:val="lt-LT"/>
        </w:rPr>
        <w:t>n</w:t>
      </w:r>
      <w:r w:rsidR="00B16BE9">
        <w:rPr>
          <w:szCs w:val="22"/>
          <w:lang w:val="lt-LT"/>
        </w:rPr>
        <w:t>tas kvinupristinas). Skirtingose bakterinėse padermėse (konkrečiai – streptokok</w:t>
      </w:r>
      <w:r w:rsidR="00446B45">
        <w:rPr>
          <w:szCs w:val="22"/>
          <w:lang w:val="lt-LT"/>
        </w:rPr>
        <w:t>ų</w:t>
      </w:r>
      <w:r w:rsidR="00B16BE9">
        <w:rPr>
          <w:szCs w:val="22"/>
          <w:lang w:val="lt-LT"/>
        </w:rPr>
        <w:t xml:space="preserve"> ir stafilokok</w:t>
      </w:r>
      <w:r w:rsidR="00446B45">
        <w:rPr>
          <w:szCs w:val="22"/>
          <w:lang w:val="lt-LT"/>
        </w:rPr>
        <w:t>ų</w:t>
      </w:r>
      <w:r w:rsidR="00B16BE9">
        <w:rPr>
          <w:szCs w:val="22"/>
          <w:lang w:val="lt-LT"/>
        </w:rPr>
        <w:t xml:space="preserve">) yra skirtingų </w:t>
      </w:r>
      <w:r w:rsidR="00B16BE9" w:rsidRPr="00CC4FAF">
        <w:rPr>
          <w:i/>
          <w:szCs w:val="22"/>
          <w:lang w:val="lt-LT"/>
        </w:rPr>
        <w:t xml:space="preserve">erm </w:t>
      </w:r>
      <w:r w:rsidR="00B16BE9" w:rsidRPr="00CC4FAF">
        <w:rPr>
          <w:szCs w:val="22"/>
          <w:lang w:val="lt-LT"/>
        </w:rPr>
        <w:t>genų. Jautrumą m</w:t>
      </w:r>
      <w:r w:rsidR="00550D93" w:rsidRPr="00CC4FAF">
        <w:rPr>
          <w:szCs w:val="22"/>
          <w:lang w:val="lt-LT"/>
        </w:rPr>
        <w:t>a</w:t>
      </w:r>
      <w:r w:rsidR="00B16BE9" w:rsidRPr="00CC4FAF">
        <w:rPr>
          <w:szCs w:val="22"/>
          <w:lang w:val="lt-LT"/>
        </w:rPr>
        <w:t>krolidams taip pat gali paveikti rečiau pasitaikantys A2058, A2059 ir kitų 23S rRNA pozicijų nukleotidų mutaciniai pakitimai arba pakitimai dideliuose ribosominių proteinų subvienetuose L4 ir L22.</w:t>
      </w:r>
    </w:p>
    <w:p w:rsidR="00B16BE9" w:rsidRDefault="00B16BE9" w:rsidP="002C61EF">
      <w:pPr>
        <w:autoSpaceDE w:val="0"/>
        <w:autoSpaceDN w:val="0"/>
        <w:adjustRightInd w:val="0"/>
        <w:rPr>
          <w:szCs w:val="22"/>
          <w:lang w:val="lt-LT"/>
        </w:rPr>
      </w:pPr>
    </w:p>
    <w:p w:rsidR="00B16BE9" w:rsidRPr="00CC4FAF" w:rsidRDefault="00B16BE9" w:rsidP="002C61EF">
      <w:pPr>
        <w:autoSpaceDE w:val="0"/>
        <w:autoSpaceDN w:val="0"/>
        <w:adjustRightInd w:val="0"/>
        <w:rPr>
          <w:szCs w:val="22"/>
          <w:lang w:val="lt-LT"/>
        </w:rPr>
      </w:pPr>
      <w:r>
        <w:rPr>
          <w:szCs w:val="22"/>
          <w:lang w:val="lt-LT"/>
        </w:rPr>
        <w:t xml:space="preserve">Ištekėjimo siurbliai aptinkami daugelyje padermių, įskaitant gramneigiamas, pvz., </w:t>
      </w:r>
      <w:r w:rsidRPr="00CC4FAF">
        <w:rPr>
          <w:i/>
          <w:szCs w:val="22"/>
          <w:lang w:val="lt-LT"/>
        </w:rPr>
        <w:t>Haemophilus influenzae</w:t>
      </w:r>
      <w:r w:rsidRPr="00CC4FAF">
        <w:rPr>
          <w:szCs w:val="22"/>
          <w:lang w:val="lt-LT"/>
        </w:rPr>
        <w:t xml:space="preserve"> (kur jie įprastai lemia didesnęs MSK) ir stafilokok</w:t>
      </w:r>
      <w:r w:rsidR="00723E99" w:rsidRPr="00CC4FAF">
        <w:rPr>
          <w:szCs w:val="22"/>
          <w:lang w:val="lt-LT"/>
        </w:rPr>
        <w:t>us</w:t>
      </w:r>
      <w:r w:rsidRPr="00CC4FAF">
        <w:rPr>
          <w:szCs w:val="22"/>
          <w:lang w:val="lt-LT"/>
        </w:rPr>
        <w:t xml:space="preserve">. </w:t>
      </w:r>
      <w:r>
        <w:rPr>
          <w:szCs w:val="22"/>
          <w:lang w:val="lt-LT"/>
        </w:rPr>
        <w:t>Streptokok</w:t>
      </w:r>
      <w:r w:rsidR="00723E99">
        <w:rPr>
          <w:szCs w:val="22"/>
          <w:lang w:val="lt-LT"/>
        </w:rPr>
        <w:t>ų</w:t>
      </w:r>
      <w:r>
        <w:rPr>
          <w:szCs w:val="22"/>
          <w:lang w:val="lt-LT"/>
        </w:rPr>
        <w:t xml:space="preserve"> ir enterokok</w:t>
      </w:r>
      <w:r w:rsidR="00723E99">
        <w:rPr>
          <w:szCs w:val="22"/>
          <w:lang w:val="lt-LT"/>
        </w:rPr>
        <w:t>ų</w:t>
      </w:r>
      <w:r>
        <w:rPr>
          <w:szCs w:val="22"/>
          <w:lang w:val="lt-LT"/>
        </w:rPr>
        <w:t xml:space="preserve"> padermėse ištekėjimo siurblys, atpažįstantis </w:t>
      </w:r>
      <w:r w:rsidRPr="00B16BE9">
        <w:rPr>
          <w:szCs w:val="22"/>
          <w:lang w:val="lt-LT"/>
        </w:rPr>
        <w:t>14- ir 15-ma</w:t>
      </w:r>
      <w:r>
        <w:rPr>
          <w:szCs w:val="22"/>
          <w:lang w:val="lt-LT"/>
        </w:rPr>
        <w:t xml:space="preserve">krolidų narius (kurie atitinkamai apima eritromiciną ir azitromiciną), užkoduotas </w:t>
      </w:r>
      <w:r w:rsidRPr="00CC4FAF">
        <w:rPr>
          <w:i/>
          <w:szCs w:val="22"/>
          <w:lang w:val="lt-LT"/>
        </w:rPr>
        <w:t>mef</w:t>
      </w:r>
      <w:r w:rsidRPr="00CC4FAF">
        <w:rPr>
          <w:szCs w:val="22"/>
          <w:lang w:val="lt-LT"/>
        </w:rPr>
        <w:t>(A).</w:t>
      </w:r>
    </w:p>
    <w:p w:rsidR="00B16BE9" w:rsidRPr="00CC4FAF" w:rsidRDefault="00B16BE9" w:rsidP="002C61EF">
      <w:pPr>
        <w:autoSpaceDE w:val="0"/>
        <w:autoSpaceDN w:val="0"/>
        <w:adjustRightInd w:val="0"/>
        <w:rPr>
          <w:szCs w:val="22"/>
          <w:lang w:val="lt-LT"/>
        </w:rPr>
      </w:pPr>
    </w:p>
    <w:p w:rsidR="00B16BE9" w:rsidRDefault="00B16BE9" w:rsidP="00B16BE9">
      <w:pPr>
        <w:autoSpaceDE w:val="0"/>
        <w:autoSpaceDN w:val="0"/>
        <w:adjustRightInd w:val="0"/>
        <w:rPr>
          <w:b/>
          <w:szCs w:val="22"/>
          <w:lang w:val="en-US"/>
        </w:rPr>
      </w:pPr>
      <w:r>
        <w:rPr>
          <w:b/>
          <w:szCs w:val="22"/>
          <w:lang w:val="en-US"/>
        </w:rPr>
        <w:t xml:space="preserve">Bakterijų jautrumo </w:t>
      </w:r>
      <w:r w:rsidRPr="00B16BE9">
        <w:rPr>
          <w:b/>
          <w:szCs w:val="22"/>
        </w:rPr>
        <w:t>azitromicinui</w:t>
      </w:r>
      <w:r w:rsidRPr="00B16BE9">
        <w:rPr>
          <w:b/>
          <w:szCs w:val="22"/>
          <w:lang w:val="en-US"/>
        </w:rPr>
        <w:t xml:space="preserve"> </w:t>
      </w:r>
      <w:r>
        <w:rPr>
          <w:b/>
          <w:szCs w:val="22"/>
          <w:lang w:val="en-US"/>
        </w:rPr>
        <w:t xml:space="preserve">nustatymo metodologija </w:t>
      </w:r>
      <w:r w:rsidRPr="000151EE">
        <w:rPr>
          <w:b/>
          <w:i/>
          <w:szCs w:val="22"/>
          <w:lang w:val="en-US"/>
        </w:rPr>
        <w:t>in vitro</w:t>
      </w:r>
      <w:r>
        <w:rPr>
          <w:b/>
          <w:szCs w:val="22"/>
          <w:lang w:val="en-US"/>
        </w:rPr>
        <w:t xml:space="preserve"> tyrimuose </w:t>
      </w:r>
    </w:p>
    <w:p w:rsidR="00B16BE9" w:rsidRDefault="00B16BE9" w:rsidP="00B16BE9">
      <w:pPr>
        <w:autoSpaceDE w:val="0"/>
        <w:autoSpaceDN w:val="0"/>
        <w:adjustRightInd w:val="0"/>
        <w:rPr>
          <w:b/>
          <w:szCs w:val="22"/>
          <w:lang w:val="en-US"/>
        </w:rPr>
      </w:pPr>
    </w:p>
    <w:p w:rsidR="00B16BE9" w:rsidRDefault="00B16BE9" w:rsidP="00B16BE9">
      <w:pPr>
        <w:autoSpaceDE w:val="0"/>
        <w:autoSpaceDN w:val="0"/>
        <w:adjustRightInd w:val="0"/>
        <w:rPr>
          <w:b/>
          <w:szCs w:val="22"/>
          <w:lang w:val="en-US"/>
        </w:rPr>
      </w:pPr>
      <w:proofErr w:type="gramStart"/>
      <w:r>
        <w:rPr>
          <w:szCs w:val="22"/>
          <w:lang w:val="en-US"/>
        </w:rPr>
        <w:t>Metodologija apima skiedimo metodą (</w:t>
      </w:r>
      <w:r w:rsidRPr="00B16BE9">
        <w:rPr>
          <w:szCs w:val="22"/>
          <w:lang w:val="en-US"/>
        </w:rPr>
        <w:t>MSK</w:t>
      </w:r>
      <w:r>
        <w:rPr>
          <w:szCs w:val="22"/>
          <w:lang w:val="en-US"/>
        </w:rPr>
        <w:t xml:space="preserve"> nustatymą) ir jautrumo tyrimą plokštele.</w:t>
      </w:r>
      <w:proofErr w:type="gramEnd"/>
      <w:r>
        <w:rPr>
          <w:szCs w:val="22"/>
          <w:lang w:val="en-US"/>
        </w:rPr>
        <w:t xml:space="preserve"> Tiek CLSI, tiek </w:t>
      </w:r>
      <w:r w:rsidRPr="00B16BE9">
        <w:rPr>
          <w:szCs w:val="22"/>
          <w:lang w:val="en-US"/>
        </w:rPr>
        <w:t>Europos antimikrobinių vaistinių preparatų jautrumo tyrimų komitetas (</w:t>
      </w:r>
      <w:proofErr w:type="gramStart"/>
      <w:r w:rsidRPr="00B16BE9">
        <w:rPr>
          <w:szCs w:val="22"/>
          <w:lang w:val="en-US"/>
        </w:rPr>
        <w:t>angl</w:t>
      </w:r>
      <w:proofErr w:type="gramEnd"/>
      <w:r w:rsidRPr="00B16BE9">
        <w:rPr>
          <w:szCs w:val="22"/>
          <w:lang w:val="en-US"/>
        </w:rPr>
        <w:t xml:space="preserve">. </w:t>
      </w:r>
      <w:proofErr w:type="gramStart"/>
      <w:r w:rsidRPr="00B16BE9">
        <w:rPr>
          <w:szCs w:val="22"/>
          <w:lang w:val="en-US"/>
        </w:rPr>
        <w:t>The European Committee on Antimicrobial Suscept</w:t>
      </w:r>
      <w:r>
        <w:rPr>
          <w:szCs w:val="22"/>
          <w:lang w:val="en-US"/>
        </w:rPr>
        <w:t>ibility Testing, EUCAST) teikia šių metodų interpretacines kategorijas.</w:t>
      </w:r>
      <w:proofErr w:type="gramEnd"/>
    </w:p>
    <w:p w:rsidR="00B16BE9" w:rsidRDefault="00B16BE9" w:rsidP="002C61EF">
      <w:pPr>
        <w:autoSpaceDE w:val="0"/>
        <w:autoSpaceDN w:val="0"/>
        <w:adjustRightInd w:val="0"/>
        <w:rPr>
          <w:szCs w:val="22"/>
          <w:lang w:val="en-US"/>
        </w:rPr>
      </w:pPr>
    </w:p>
    <w:p w:rsidR="00B16BE9" w:rsidRDefault="00B16BE9" w:rsidP="002C61EF">
      <w:pPr>
        <w:autoSpaceDE w:val="0"/>
        <w:autoSpaceDN w:val="0"/>
        <w:adjustRightInd w:val="0"/>
        <w:rPr>
          <w:szCs w:val="22"/>
          <w:lang w:val="lt-LT"/>
        </w:rPr>
      </w:pPr>
      <w:proofErr w:type="gramStart"/>
      <w:r>
        <w:rPr>
          <w:szCs w:val="22"/>
          <w:lang w:val="en-US"/>
        </w:rPr>
        <w:t xml:space="preserve">Remiantis išsamiais tyrimais, rekomenduojama </w:t>
      </w:r>
      <w:r w:rsidRPr="000151EE">
        <w:rPr>
          <w:i/>
          <w:szCs w:val="22"/>
          <w:lang w:val="en-US"/>
        </w:rPr>
        <w:t>in vitro</w:t>
      </w:r>
      <w:r>
        <w:rPr>
          <w:szCs w:val="22"/>
          <w:lang w:val="en-US"/>
        </w:rPr>
        <w:t xml:space="preserve"> azitromicino aktyvumą tirti gryname ore, kad terpės augimui būtų užtikrintas fiziologinis </w:t>
      </w:r>
      <w:r w:rsidRPr="00B16BE9">
        <w:rPr>
          <w:szCs w:val="22"/>
        </w:rPr>
        <w:t>pH</w:t>
      </w:r>
      <w:r>
        <w:rPr>
          <w:szCs w:val="22"/>
        </w:rPr>
        <w:t>.</w:t>
      </w:r>
      <w:proofErr w:type="gramEnd"/>
      <w:r>
        <w:rPr>
          <w:szCs w:val="22"/>
        </w:rPr>
        <w:t xml:space="preserve"> </w:t>
      </w:r>
      <w:proofErr w:type="gramStart"/>
      <w:r>
        <w:rPr>
          <w:szCs w:val="22"/>
        </w:rPr>
        <w:t xml:space="preserve">Didesnis </w:t>
      </w:r>
      <w:r w:rsidRPr="00B16BE9">
        <w:rPr>
          <w:szCs w:val="22"/>
        </w:rPr>
        <w:t>CO</w:t>
      </w:r>
      <w:r w:rsidRPr="00B16BE9">
        <w:rPr>
          <w:szCs w:val="22"/>
          <w:vertAlign w:val="subscript"/>
        </w:rPr>
        <w:t>2</w:t>
      </w:r>
      <w:r>
        <w:rPr>
          <w:szCs w:val="22"/>
          <w:vertAlign w:val="subscript"/>
        </w:rPr>
        <w:t xml:space="preserve"> </w:t>
      </w:r>
      <w:r>
        <w:rPr>
          <w:szCs w:val="22"/>
          <w:lang w:val="en-US"/>
        </w:rPr>
        <w:t>kiekis, dažnai naudojamas tiriant streptokok</w:t>
      </w:r>
      <w:r w:rsidR="0058780C">
        <w:rPr>
          <w:szCs w:val="22"/>
          <w:lang w:val="en-US"/>
        </w:rPr>
        <w:t>us</w:t>
      </w:r>
      <w:r>
        <w:rPr>
          <w:szCs w:val="22"/>
          <w:lang w:val="en-US"/>
        </w:rPr>
        <w:t xml:space="preserve"> ir anaerobines bakterijas (kartais ir kitas padermes) sumažina terpės </w:t>
      </w:r>
      <w:r w:rsidRPr="00B16BE9">
        <w:rPr>
          <w:szCs w:val="22"/>
        </w:rPr>
        <w:t>pH</w:t>
      </w:r>
      <w:r>
        <w:rPr>
          <w:szCs w:val="22"/>
        </w:rPr>
        <w:t>.</w:t>
      </w:r>
      <w:proofErr w:type="gramEnd"/>
      <w:r>
        <w:rPr>
          <w:szCs w:val="22"/>
        </w:rPr>
        <w:t xml:space="preserve"> </w:t>
      </w:r>
      <w:proofErr w:type="gramStart"/>
      <w:r>
        <w:rPr>
          <w:szCs w:val="22"/>
        </w:rPr>
        <w:t>Tai gali sąlygoti mažesnį azitromicino efektyvumą, nors ir neveikia kitų m</w:t>
      </w:r>
      <w:r w:rsidR="00660D3C">
        <w:rPr>
          <w:szCs w:val="22"/>
        </w:rPr>
        <w:t>a</w:t>
      </w:r>
      <w:r>
        <w:rPr>
          <w:szCs w:val="22"/>
        </w:rPr>
        <w:t>krolidų efektyvumo.</w:t>
      </w:r>
      <w:proofErr w:type="gramEnd"/>
    </w:p>
    <w:p w:rsidR="00B16BE9" w:rsidRDefault="00B16BE9"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u w:val="single"/>
          <w:lang w:val="lt-LT"/>
        </w:rPr>
      </w:pPr>
      <w:r w:rsidRPr="00B52FF7">
        <w:rPr>
          <w:szCs w:val="22"/>
          <w:u w:val="single"/>
          <w:lang w:val="lt-LT"/>
        </w:rPr>
        <w:t>Ribinės koncentracijos</w:t>
      </w:r>
    </w:p>
    <w:p w:rsidR="002C61EF" w:rsidRPr="00B52FF7" w:rsidRDefault="002C61EF" w:rsidP="002C61EF">
      <w:pPr>
        <w:autoSpaceDE w:val="0"/>
        <w:autoSpaceDN w:val="0"/>
        <w:adjustRightInd w:val="0"/>
        <w:rPr>
          <w:szCs w:val="22"/>
          <w:lang w:val="lt-LT"/>
        </w:rPr>
      </w:pPr>
    </w:p>
    <w:p w:rsidR="00731FC9" w:rsidRDefault="00731FC9" w:rsidP="002C61EF">
      <w:pPr>
        <w:rPr>
          <w:szCs w:val="22"/>
          <w:lang w:val="lt-LT"/>
        </w:rPr>
      </w:pPr>
      <w:r w:rsidRPr="00731FC9">
        <w:rPr>
          <w:szCs w:val="22"/>
          <w:lang w:val="lt-LT"/>
        </w:rPr>
        <w:t xml:space="preserve">Europos antimikrobinių vaistinių preparatų jautrumo tyrimų komitetas (angl. The European Committee on Antimicrobial Susceptibility Testing, EUCAST) nustatė tokias </w:t>
      </w:r>
      <w:r w:rsidR="00883C6E">
        <w:rPr>
          <w:szCs w:val="22"/>
          <w:lang w:val="lt-LT"/>
        </w:rPr>
        <w:t>jautrumo</w:t>
      </w:r>
      <w:r w:rsidR="00883C6E" w:rsidRPr="00883C6E">
        <w:rPr>
          <w:szCs w:val="22"/>
          <w:lang w:val="lt-LT"/>
        </w:rPr>
        <w:t xml:space="preserve"> azitromicinui </w:t>
      </w:r>
      <w:r w:rsidR="00312DBF">
        <w:rPr>
          <w:szCs w:val="22"/>
          <w:lang w:val="lt-LT"/>
        </w:rPr>
        <w:t xml:space="preserve">ribines koncentracijas pagal </w:t>
      </w:r>
      <w:r w:rsidRPr="00731FC9">
        <w:rPr>
          <w:szCs w:val="22"/>
          <w:lang w:val="lt-LT"/>
        </w:rPr>
        <w:t xml:space="preserve">ribines </w:t>
      </w:r>
      <w:r>
        <w:rPr>
          <w:szCs w:val="22"/>
          <w:lang w:val="lt-LT"/>
        </w:rPr>
        <w:t>m</w:t>
      </w:r>
      <w:r w:rsidRPr="00731FC9">
        <w:rPr>
          <w:szCs w:val="22"/>
          <w:lang w:val="lt-LT"/>
        </w:rPr>
        <w:t>inimali</w:t>
      </w:r>
      <w:r>
        <w:rPr>
          <w:szCs w:val="22"/>
          <w:lang w:val="lt-LT"/>
        </w:rPr>
        <w:t>as slopinamąsias</w:t>
      </w:r>
      <w:r w:rsidRPr="00731FC9">
        <w:rPr>
          <w:szCs w:val="22"/>
          <w:lang w:val="lt-LT"/>
        </w:rPr>
        <w:t xml:space="preserve"> koncentracija</w:t>
      </w:r>
      <w:r>
        <w:rPr>
          <w:szCs w:val="22"/>
          <w:lang w:val="lt-LT"/>
        </w:rPr>
        <w:t>s</w:t>
      </w:r>
      <w:r w:rsidRPr="00731FC9">
        <w:rPr>
          <w:szCs w:val="22"/>
          <w:lang w:val="lt-LT"/>
        </w:rPr>
        <w:t xml:space="preserve"> (MSK)</w:t>
      </w:r>
      <w:r w:rsidR="00312DBF">
        <w:rPr>
          <w:szCs w:val="22"/>
          <w:lang w:val="lt-LT"/>
        </w:rPr>
        <w:t xml:space="preserve">. </w:t>
      </w:r>
      <w:r w:rsidR="006477ED">
        <w:rPr>
          <w:szCs w:val="22"/>
          <w:lang w:val="lt-LT"/>
        </w:rPr>
        <w:t>Lentelėje išvardytos</w:t>
      </w:r>
      <w:r w:rsidR="00312DBF">
        <w:rPr>
          <w:szCs w:val="22"/>
          <w:lang w:val="lt-LT"/>
        </w:rPr>
        <w:t xml:space="preserve"> </w:t>
      </w:r>
      <w:r w:rsidR="00312DBF" w:rsidRPr="00731FC9">
        <w:rPr>
          <w:szCs w:val="22"/>
          <w:lang w:val="lt-LT"/>
        </w:rPr>
        <w:t>EUCAST</w:t>
      </w:r>
      <w:r w:rsidR="00312DBF">
        <w:rPr>
          <w:szCs w:val="22"/>
          <w:lang w:val="lt-LT"/>
        </w:rPr>
        <w:t xml:space="preserve"> nustatytos jautrumo kategorijos.</w:t>
      </w:r>
    </w:p>
    <w:p w:rsidR="00731FC9" w:rsidRDefault="00731FC9" w:rsidP="002C61EF">
      <w:pPr>
        <w:rPr>
          <w:szCs w:val="22"/>
          <w:lang w:val="lt-LT"/>
        </w:rPr>
      </w:pPr>
    </w:p>
    <w:tbl>
      <w:tblPr>
        <w:tblW w:w="0" w:type="auto"/>
        <w:tblLayout w:type="fixed"/>
        <w:tblLook w:val="0000" w:firstRow="0" w:lastRow="0" w:firstColumn="0" w:lastColumn="0" w:noHBand="0" w:noVBand="0"/>
      </w:tblPr>
      <w:tblGrid>
        <w:gridCol w:w="3192"/>
        <w:gridCol w:w="3003"/>
        <w:gridCol w:w="2463"/>
      </w:tblGrid>
      <w:tr w:rsidR="00312DBF" w:rsidRPr="00312DBF" w:rsidTr="00E3492B">
        <w:trPr>
          <w:cantSplit/>
          <w:tblHeader/>
        </w:trPr>
        <w:tc>
          <w:tcPr>
            <w:tcW w:w="8658" w:type="dxa"/>
            <w:gridSpan w:val="3"/>
          </w:tcPr>
          <w:p w:rsidR="00312DBF" w:rsidRPr="00312DBF" w:rsidRDefault="00883C6E" w:rsidP="00312DBF">
            <w:pPr>
              <w:keepNext/>
              <w:tabs>
                <w:tab w:val="clear" w:pos="567"/>
                <w:tab w:val="left" w:pos="1152"/>
              </w:tabs>
              <w:spacing w:after="240" w:line="240" w:lineRule="auto"/>
              <w:ind w:left="1152" w:hanging="1152"/>
              <w:rPr>
                <w:rFonts w:ascii="Times New Roman Bold" w:hAnsi="Times New Roman Bold" w:cs="Arial"/>
                <w:b/>
                <w:bCs/>
                <w:szCs w:val="22"/>
                <w:lang w:val="en-US"/>
              </w:rPr>
            </w:pPr>
            <w:r>
              <w:rPr>
                <w:rFonts w:ascii="Times New Roman Bold" w:hAnsi="Times New Roman Bold" w:cs="Arial"/>
                <w:b/>
                <w:bCs/>
                <w:szCs w:val="22"/>
                <w:lang w:val="lt-LT"/>
              </w:rPr>
              <w:t>Jautrumo</w:t>
            </w:r>
            <w:r w:rsidRPr="00883C6E">
              <w:rPr>
                <w:rFonts w:ascii="Times New Roman Bold" w:hAnsi="Times New Roman Bold" w:cs="Arial"/>
                <w:b/>
                <w:bCs/>
                <w:szCs w:val="22"/>
                <w:lang w:val="lt-LT"/>
              </w:rPr>
              <w:t xml:space="preserve"> azitromicinui </w:t>
            </w:r>
            <w:r w:rsidR="00312DBF">
              <w:rPr>
                <w:rFonts w:ascii="Times New Roman Bold" w:hAnsi="Times New Roman Bold" w:cs="Arial"/>
                <w:b/>
                <w:bCs/>
                <w:szCs w:val="22"/>
                <w:lang w:val="lt-LT"/>
              </w:rPr>
              <w:t>ribinės koncentracijo</w:t>
            </w:r>
            <w:r w:rsidR="00312DBF" w:rsidRPr="00312DBF">
              <w:rPr>
                <w:rFonts w:ascii="Times New Roman Bold" w:hAnsi="Times New Roman Bold" w:cs="Arial"/>
                <w:b/>
                <w:bCs/>
                <w:szCs w:val="22"/>
                <w:lang w:val="lt-LT"/>
              </w:rPr>
              <w:t>s</w:t>
            </w:r>
            <w:r w:rsidR="00312DBF">
              <w:rPr>
                <w:rFonts w:ascii="Times New Roman Bold" w:hAnsi="Times New Roman Bold" w:cs="Arial"/>
                <w:b/>
                <w:bCs/>
                <w:szCs w:val="22"/>
                <w:lang w:val="lt-LT"/>
              </w:rPr>
              <w:t xml:space="preserve"> pagal </w:t>
            </w:r>
            <w:r w:rsidR="00312DBF" w:rsidRPr="00312DBF">
              <w:rPr>
                <w:rFonts w:ascii="Times New Roman Bold" w:hAnsi="Times New Roman Bold" w:cs="Arial"/>
                <w:b/>
                <w:bCs/>
                <w:szCs w:val="22"/>
                <w:lang w:val="en-US"/>
              </w:rPr>
              <w:t>EUCAST</w:t>
            </w:r>
          </w:p>
        </w:tc>
      </w:tr>
      <w:tr w:rsidR="00312DBF" w:rsidRPr="00312DBF" w:rsidTr="00E3492B">
        <w:trPr>
          <w:cantSplit/>
          <w:tblHeader/>
        </w:trPr>
        <w:tc>
          <w:tcPr>
            <w:tcW w:w="3192" w:type="dxa"/>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p>
        </w:tc>
        <w:tc>
          <w:tcPr>
            <w:tcW w:w="5466" w:type="dxa"/>
            <w:gridSpan w:val="2"/>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r w:rsidRPr="00312DBF">
              <w:rPr>
                <w:b/>
                <w:szCs w:val="22"/>
                <w:lang w:val="lt-LT"/>
              </w:rPr>
              <w:t>MSK</w:t>
            </w:r>
            <w:r w:rsidRPr="00312DBF">
              <w:rPr>
                <w:b/>
                <w:szCs w:val="22"/>
                <w:lang w:val="en-US"/>
              </w:rPr>
              <w:t xml:space="preserve"> </w:t>
            </w:r>
            <w:r w:rsidR="006477ED">
              <w:rPr>
                <w:b/>
                <w:szCs w:val="22"/>
                <w:lang w:val="en-US"/>
              </w:rPr>
              <w:t>(mg/l</w:t>
            </w:r>
            <w:r w:rsidRPr="00312DBF">
              <w:rPr>
                <w:b/>
                <w:szCs w:val="22"/>
                <w:lang w:val="en-US"/>
              </w:rPr>
              <w:t>)</w:t>
            </w:r>
          </w:p>
        </w:tc>
      </w:tr>
      <w:tr w:rsidR="00312DBF" w:rsidRPr="00312DBF" w:rsidTr="00E3492B">
        <w:trPr>
          <w:cantSplit/>
          <w:tblHeader/>
        </w:trPr>
        <w:tc>
          <w:tcPr>
            <w:tcW w:w="3192" w:type="dxa"/>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p>
        </w:tc>
        <w:tc>
          <w:tcPr>
            <w:tcW w:w="3003" w:type="dxa"/>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r>
              <w:rPr>
                <w:b/>
                <w:szCs w:val="22"/>
                <w:lang w:val="en-US"/>
              </w:rPr>
              <w:t>Jautrus</w:t>
            </w:r>
          </w:p>
        </w:tc>
        <w:tc>
          <w:tcPr>
            <w:tcW w:w="2463" w:type="dxa"/>
            <w:tcBorders>
              <w:top w:val="single" w:sz="4" w:space="0" w:color="auto"/>
              <w:left w:val="nil"/>
              <w:bottom w:val="single" w:sz="4" w:space="0" w:color="auto"/>
              <w:right w:val="nil"/>
            </w:tcBorders>
          </w:tcPr>
          <w:p w:rsidR="00312DBF" w:rsidRPr="00312DBF" w:rsidRDefault="00312DBF" w:rsidP="00312DBF">
            <w:pPr>
              <w:tabs>
                <w:tab w:val="clear" w:pos="567"/>
              </w:tabs>
              <w:spacing w:line="240" w:lineRule="auto"/>
              <w:jc w:val="center"/>
              <w:rPr>
                <w:b/>
                <w:szCs w:val="22"/>
                <w:lang w:val="en-US"/>
              </w:rPr>
            </w:pPr>
            <w:r>
              <w:rPr>
                <w:b/>
                <w:szCs w:val="22"/>
                <w:lang w:val="en-US"/>
              </w:rPr>
              <w:t>Atsparus</w:t>
            </w:r>
          </w:p>
        </w:tc>
      </w:tr>
      <w:tr w:rsidR="00312DBF" w:rsidRPr="00312DBF" w:rsidTr="00E3492B">
        <w:trPr>
          <w:cantSplit/>
        </w:trPr>
        <w:tc>
          <w:tcPr>
            <w:tcW w:w="3192" w:type="dxa"/>
            <w:tcBorders>
              <w:top w:val="single" w:sz="4" w:space="0" w:color="auto"/>
              <w:left w:val="nil"/>
              <w:bottom w:val="nil"/>
              <w:right w:val="nil"/>
            </w:tcBorders>
          </w:tcPr>
          <w:p w:rsidR="00312DBF" w:rsidRPr="00312DBF" w:rsidRDefault="00312DBF" w:rsidP="00883C6E">
            <w:pPr>
              <w:tabs>
                <w:tab w:val="clear" w:pos="567"/>
              </w:tabs>
              <w:spacing w:line="240" w:lineRule="auto"/>
              <w:rPr>
                <w:szCs w:val="22"/>
                <w:lang w:val="en-US"/>
              </w:rPr>
            </w:pPr>
            <w:r w:rsidRPr="00312DBF">
              <w:rPr>
                <w:i/>
                <w:iCs/>
                <w:szCs w:val="22"/>
                <w:lang w:val="en-US"/>
              </w:rPr>
              <w:t>Staphylococcus</w:t>
            </w:r>
            <w:r w:rsidRPr="00312DBF">
              <w:rPr>
                <w:szCs w:val="22"/>
                <w:lang w:val="en-US"/>
              </w:rPr>
              <w:t xml:space="preserve"> </w:t>
            </w:r>
            <w:r w:rsidR="00883C6E">
              <w:rPr>
                <w:szCs w:val="22"/>
                <w:lang w:val="en-US"/>
              </w:rPr>
              <w:t>padermės</w:t>
            </w:r>
          </w:p>
        </w:tc>
        <w:tc>
          <w:tcPr>
            <w:tcW w:w="3003" w:type="dxa"/>
            <w:tcBorders>
              <w:top w:val="single" w:sz="4" w:space="0" w:color="auto"/>
              <w:left w:val="nil"/>
              <w:bottom w:val="nil"/>
              <w:right w:val="nil"/>
            </w:tcBorders>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sidRPr="00312DBF">
              <w:rPr>
                <w:szCs w:val="22"/>
                <w:lang w:val="en-US"/>
              </w:rPr>
              <w:t> 1</w:t>
            </w:r>
          </w:p>
        </w:tc>
        <w:tc>
          <w:tcPr>
            <w:tcW w:w="2463" w:type="dxa"/>
            <w:tcBorders>
              <w:top w:val="single" w:sz="4" w:space="0" w:color="auto"/>
              <w:left w:val="nil"/>
              <w:bottom w:val="nil"/>
              <w:right w:val="nil"/>
            </w:tcBorders>
          </w:tcPr>
          <w:p w:rsidR="00312DBF" w:rsidRPr="00312DBF" w:rsidRDefault="00312DBF" w:rsidP="00312DBF">
            <w:pPr>
              <w:tabs>
                <w:tab w:val="clear" w:pos="567"/>
              </w:tabs>
              <w:spacing w:line="240" w:lineRule="auto"/>
              <w:jc w:val="center"/>
              <w:rPr>
                <w:szCs w:val="22"/>
                <w:lang w:val="en-US"/>
              </w:rPr>
            </w:pPr>
            <w:r w:rsidRPr="00312DBF">
              <w:rPr>
                <w:szCs w:val="22"/>
                <w:lang w:val="en-US"/>
              </w:rPr>
              <w:t>&gt; 2</w:t>
            </w:r>
          </w:p>
        </w:tc>
      </w:tr>
      <w:tr w:rsidR="00312DBF" w:rsidRPr="00312DBF" w:rsidTr="00E3492B">
        <w:trPr>
          <w:cantSplit/>
        </w:trPr>
        <w:tc>
          <w:tcPr>
            <w:tcW w:w="3192" w:type="dxa"/>
          </w:tcPr>
          <w:p w:rsidR="00312DBF" w:rsidRPr="00312DBF" w:rsidRDefault="00312DBF" w:rsidP="00312DBF">
            <w:pPr>
              <w:tabs>
                <w:tab w:val="clear" w:pos="567"/>
              </w:tabs>
              <w:spacing w:line="240" w:lineRule="auto"/>
              <w:rPr>
                <w:i/>
                <w:iCs/>
                <w:szCs w:val="22"/>
                <w:lang w:val="en-US"/>
              </w:rPr>
            </w:pPr>
            <w:r w:rsidRPr="00312DBF">
              <w:rPr>
                <w:i/>
                <w:iCs/>
                <w:szCs w:val="22"/>
                <w:lang w:val="en-US"/>
              </w:rPr>
              <w:t>Streptococcus pneumoniae</w:t>
            </w:r>
          </w:p>
        </w:tc>
        <w:tc>
          <w:tcPr>
            <w:tcW w:w="3003" w:type="dxa"/>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25</w:t>
            </w:r>
          </w:p>
        </w:tc>
        <w:tc>
          <w:tcPr>
            <w:tcW w:w="2463" w:type="dxa"/>
          </w:tcPr>
          <w:p w:rsidR="00312DBF" w:rsidRPr="00312DBF" w:rsidRDefault="00312DBF" w:rsidP="00312DBF">
            <w:pPr>
              <w:tabs>
                <w:tab w:val="clear" w:pos="567"/>
              </w:tabs>
              <w:spacing w:line="240" w:lineRule="auto"/>
              <w:jc w:val="center"/>
              <w:rPr>
                <w:szCs w:val="22"/>
                <w:lang w:val="en-US"/>
              </w:rPr>
            </w:pPr>
            <w:r>
              <w:rPr>
                <w:szCs w:val="22"/>
                <w:lang w:val="en-US"/>
              </w:rPr>
              <w:t>&gt; 0,</w:t>
            </w:r>
            <w:r w:rsidRPr="00312DBF">
              <w:rPr>
                <w:szCs w:val="22"/>
                <w:lang w:val="en-US"/>
              </w:rPr>
              <w:t>5</w:t>
            </w:r>
          </w:p>
        </w:tc>
      </w:tr>
      <w:tr w:rsidR="00312DBF" w:rsidRPr="00312DBF" w:rsidTr="00E3492B">
        <w:trPr>
          <w:cantSplit/>
        </w:trPr>
        <w:tc>
          <w:tcPr>
            <w:tcW w:w="3192" w:type="dxa"/>
          </w:tcPr>
          <w:p w:rsidR="00312DBF" w:rsidRPr="00312DBF" w:rsidRDefault="00312DBF" w:rsidP="00312DBF">
            <w:pPr>
              <w:tabs>
                <w:tab w:val="clear" w:pos="567"/>
              </w:tabs>
              <w:spacing w:line="240" w:lineRule="auto"/>
              <w:rPr>
                <w:szCs w:val="22"/>
                <w:lang w:val="en-US"/>
              </w:rPr>
            </w:pPr>
            <w:r>
              <w:rPr>
                <w:szCs w:val="22"/>
                <w:lang w:val="en-US"/>
              </w:rPr>
              <w:t>β hemolizinis streptokokas</w:t>
            </w:r>
            <w:r w:rsidRPr="00312DBF">
              <w:rPr>
                <w:szCs w:val="22"/>
                <w:lang w:val="en-US"/>
              </w:rPr>
              <w:t xml:space="preserve"> </w:t>
            </w:r>
            <w:r w:rsidRPr="00312DBF">
              <w:rPr>
                <w:szCs w:val="22"/>
                <w:vertAlign w:val="superscript"/>
                <w:lang w:val="en-US"/>
              </w:rPr>
              <w:t>a</w:t>
            </w:r>
          </w:p>
        </w:tc>
        <w:tc>
          <w:tcPr>
            <w:tcW w:w="3003" w:type="dxa"/>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25</w:t>
            </w:r>
          </w:p>
        </w:tc>
        <w:tc>
          <w:tcPr>
            <w:tcW w:w="2463" w:type="dxa"/>
          </w:tcPr>
          <w:p w:rsidR="00312DBF" w:rsidRPr="00312DBF" w:rsidRDefault="00312DBF" w:rsidP="00312DBF">
            <w:pPr>
              <w:tabs>
                <w:tab w:val="clear" w:pos="567"/>
              </w:tabs>
              <w:spacing w:line="240" w:lineRule="auto"/>
              <w:jc w:val="center"/>
              <w:rPr>
                <w:szCs w:val="22"/>
                <w:lang w:val="en-US"/>
              </w:rPr>
            </w:pPr>
            <w:r>
              <w:rPr>
                <w:szCs w:val="22"/>
                <w:lang w:val="en-US"/>
              </w:rPr>
              <w:t>&gt; 0,</w:t>
            </w:r>
            <w:r w:rsidRPr="00312DBF">
              <w:rPr>
                <w:szCs w:val="22"/>
                <w:lang w:val="en-US"/>
              </w:rPr>
              <w:t>5</w:t>
            </w:r>
          </w:p>
        </w:tc>
      </w:tr>
      <w:tr w:rsidR="00312DBF" w:rsidRPr="00312DBF" w:rsidTr="00E3492B">
        <w:trPr>
          <w:cantSplit/>
        </w:trPr>
        <w:tc>
          <w:tcPr>
            <w:tcW w:w="3192" w:type="dxa"/>
          </w:tcPr>
          <w:p w:rsidR="00312DBF" w:rsidRPr="00312DBF" w:rsidRDefault="00312DBF" w:rsidP="00312DBF">
            <w:pPr>
              <w:tabs>
                <w:tab w:val="clear" w:pos="567"/>
              </w:tabs>
              <w:spacing w:line="240" w:lineRule="auto"/>
              <w:rPr>
                <w:i/>
                <w:iCs/>
                <w:szCs w:val="22"/>
                <w:lang w:val="en-US"/>
              </w:rPr>
            </w:pPr>
            <w:r w:rsidRPr="00312DBF">
              <w:rPr>
                <w:i/>
                <w:iCs/>
                <w:szCs w:val="22"/>
                <w:lang w:val="en-US"/>
              </w:rPr>
              <w:t>Haemophilus influenzae</w:t>
            </w:r>
          </w:p>
        </w:tc>
        <w:tc>
          <w:tcPr>
            <w:tcW w:w="3003" w:type="dxa"/>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12</w:t>
            </w:r>
          </w:p>
        </w:tc>
        <w:tc>
          <w:tcPr>
            <w:tcW w:w="2463" w:type="dxa"/>
          </w:tcPr>
          <w:p w:rsidR="00312DBF" w:rsidRPr="00312DBF" w:rsidRDefault="00312DBF" w:rsidP="00312DBF">
            <w:pPr>
              <w:tabs>
                <w:tab w:val="clear" w:pos="567"/>
              </w:tabs>
              <w:spacing w:line="240" w:lineRule="auto"/>
              <w:jc w:val="center"/>
              <w:rPr>
                <w:szCs w:val="22"/>
                <w:lang w:val="en-US"/>
              </w:rPr>
            </w:pPr>
            <w:r w:rsidRPr="00312DBF">
              <w:rPr>
                <w:szCs w:val="22"/>
                <w:lang w:val="en-US"/>
              </w:rPr>
              <w:t>&gt; 4</w:t>
            </w:r>
          </w:p>
        </w:tc>
      </w:tr>
      <w:tr w:rsidR="00312DBF" w:rsidRPr="00312DBF" w:rsidTr="00E3492B">
        <w:trPr>
          <w:cantSplit/>
        </w:trPr>
        <w:tc>
          <w:tcPr>
            <w:tcW w:w="3192" w:type="dxa"/>
          </w:tcPr>
          <w:p w:rsidR="00312DBF" w:rsidRPr="00312DBF" w:rsidRDefault="00312DBF" w:rsidP="00312DBF">
            <w:pPr>
              <w:tabs>
                <w:tab w:val="clear" w:pos="567"/>
              </w:tabs>
              <w:spacing w:line="240" w:lineRule="auto"/>
              <w:rPr>
                <w:i/>
                <w:iCs/>
                <w:szCs w:val="22"/>
                <w:lang w:val="en-US"/>
              </w:rPr>
            </w:pPr>
            <w:r w:rsidRPr="00312DBF">
              <w:rPr>
                <w:i/>
                <w:iCs/>
                <w:szCs w:val="22"/>
                <w:lang w:val="en-US"/>
              </w:rPr>
              <w:t>Moraxella catarrhalis</w:t>
            </w:r>
          </w:p>
        </w:tc>
        <w:tc>
          <w:tcPr>
            <w:tcW w:w="3003" w:type="dxa"/>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25</w:t>
            </w:r>
          </w:p>
        </w:tc>
        <w:tc>
          <w:tcPr>
            <w:tcW w:w="2463" w:type="dxa"/>
          </w:tcPr>
          <w:p w:rsidR="00312DBF" w:rsidRPr="00312DBF" w:rsidRDefault="00312DBF" w:rsidP="00312DBF">
            <w:pPr>
              <w:tabs>
                <w:tab w:val="clear" w:pos="567"/>
              </w:tabs>
              <w:spacing w:line="240" w:lineRule="auto"/>
              <w:jc w:val="center"/>
              <w:rPr>
                <w:szCs w:val="22"/>
                <w:lang w:val="en-US"/>
              </w:rPr>
            </w:pPr>
            <w:r>
              <w:rPr>
                <w:szCs w:val="22"/>
                <w:lang w:val="en-US"/>
              </w:rPr>
              <w:t>&gt; 0,</w:t>
            </w:r>
            <w:r w:rsidRPr="00312DBF">
              <w:rPr>
                <w:szCs w:val="22"/>
                <w:lang w:val="en-US"/>
              </w:rPr>
              <w:t>5</w:t>
            </w:r>
          </w:p>
        </w:tc>
      </w:tr>
      <w:tr w:rsidR="00312DBF" w:rsidRPr="00312DBF" w:rsidTr="00E3492B">
        <w:trPr>
          <w:cantSplit/>
        </w:trPr>
        <w:tc>
          <w:tcPr>
            <w:tcW w:w="3192" w:type="dxa"/>
            <w:tcBorders>
              <w:top w:val="nil"/>
              <w:left w:val="nil"/>
              <w:bottom w:val="single" w:sz="4" w:space="0" w:color="auto"/>
              <w:right w:val="nil"/>
            </w:tcBorders>
          </w:tcPr>
          <w:p w:rsidR="00312DBF" w:rsidRPr="00312DBF" w:rsidRDefault="00312DBF" w:rsidP="00312DBF">
            <w:pPr>
              <w:tabs>
                <w:tab w:val="clear" w:pos="567"/>
              </w:tabs>
              <w:spacing w:line="240" w:lineRule="auto"/>
              <w:rPr>
                <w:i/>
                <w:iCs/>
                <w:szCs w:val="22"/>
                <w:lang w:val="en-US"/>
              </w:rPr>
            </w:pPr>
            <w:r w:rsidRPr="00312DBF">
              <w:rPr>
                <w:i/>
                <w:iCs/>
                <w:szCs w:val="22"/>
                <w:lang w:val="en-US"/>
              </w:rPr>
              <w:t>Neisseria gonorrhoeae</w:t>
            </w:r>
          </w:p>
        </w:tc>
        <w:tc>
          <w:tcPr>
            <w:tcW w:w="3003" w:type="dxa"/>
            <w:tcBorders>
              <w:top w:val="nil"/>
              <w:left w:val="nil"/>
              <w:bottom w:val="single" w:sz="4" w:space="0" w:color="auto"/>
              <w:right w:val="nil"/>
            </w:tcBorders>
          </w:tcPr>
          <w:p w:rsidR="00312DBF" w:rsidRPr="00312DBF" w:rsidRDefault="00312DBF" w:rsidP="00312DBF">
            <w:pPr>
              <w:tabs>
                <w:tab w:val="clear" w:pos="567"/>
              </w:tabs>
              <w:spacing w:line="240" w:lineRule="auto"/>
              <w:jc w:val="center"/>
              <w:rPr>
                <w:szCs w:val="22"/>
                <w:lang w:val="en-US"/>
              </w:rPr>
            </w:pPr>
            <w:r w:rsidRPr="00312DBF">
              <w:rPr>
                <w:szCs w:val="22"/>
                <w:lang w:val="en-US"/>
              </w:rPr>
              <w:sym w:font="Symbol" w:char="F0A3"/>
            </w:r>
            <w:r>
              <w:rPr>
                <w:szCs w:val="22"/>
                <w:lang w:val="en-US"/>
              </w:rPr>
              <w:t> 0,</w:t>
            </w:r>
            <w:r w:rsidRPr="00312DBF">
              <w:rPr>
                <w:szCs w:val="22"/>
                <w:lang w:val="en-US"/>
              </w:rPr>
              <w:t>25</w:t>
            </w:r>
          </w:p>
        </w:tc>
        <w:tc>
          <w:tcPr>
            <w:tcW w:w="2463" w:type="dxa"/>
            <w:tcBorders>
              <w:top w:val="nil"/>
              <w:left w:val="nil"/>
              <w:bottom w:val="single" w:sz="4" w:space="0" w:color="auto"/>
              <w:right w:val="nil"/>
            </w:tcBorders>
          </w:tcPr>
          <w:p w:rsidR="00312DBF" w:rsidRPr="00312DBF" w:rsidRDefault="00312DBF" w:rsidP="00312DBF">
            <w:pPr>
              <w:tabs>
                <w:tab w:val="clear" w:pos="567"/>
              </w:tabs>
              <w:spacing w:line="240" w:lineRule="auto"/>
              <w:jc w:val="center"/>
              <w:rPr>
                <w:szCs w:val="22"/>
                <w:lang w:val="en-US"/>
              </w:rPr>
            </w:pPr>
            <w:r>
              <w:rPr>
                <w:szCs w:val="22"/>
                <w:lang w:val="en-US"/>
              </w:rPr>
              <w:t>&gt; 0,</w:t>
            </w:r>
            <w:r w:rsidRPr="00312DBF">
              <w:rPr>
                <w:szCs w:val="22"/>
                <w:lang w:val="en-US"/>
              </w:rPr>
              <w:t>5</w:t>
            </w:r>
          </w:p>
        </w:tc>
      </w:tr>
      <w:tr w:rsidR="00312DBF" w:rsidRPr="00312DBF" w:rsidTr="00E3492B">
        <w:trPr>
          <w:cantSplit/>
        </w:trPr>
        <w:tc>
          <w:tcPr>
            <w:tcW w:w="8658" w:type="dxa"/>
            <w:gridSpan w:val="3"/>
            <w:tcBorders>
              <w:top w:val="single" w:sz="4" w:space="0" w:color="auto"/>
              <w:left w:val="nil"/>
              <w:bottom w:val="nil"/>
              <w:right w:val="nil"/>
            </w:tcBorders>
          </w:tcPr>
          <w:p w:rsidR="00312DBF" w:rsidRPr="00312DBF" w:rsidRDefault="00312DBF" w:rsidP="00312DBF">
            <w:pPr>
              <w:tabs>
                <w:tab w:val="clear" w:pos="567"/>
              </w:tabs>
              <w:autoSpaceDE w:val="0"/>
              <w:autoSpaceDN w:val="0"/>
              <w:adjustRightInd w:val="0"/>
              <w:spacing w:line="240" w:lineRule="auto"/>
              <w:rPr>
                <w:iCs/>
                <w:color w:val="000000"/>
                <w:szCs w:val="22"/>
                <w:lang w:val="en-US" w:eastAsia="pt-PT"/>
              </w:rPr>
            </w:pPr>
            <w:r w:rsidRPr="00312DBF">
              <w:rPr>
                <w:iCs/>
                <w:color w:val="000000"/>
                <w:szCs w:val="22"/>
                <w:vertAlign w:val="superscript"/>
                <w:lang w:val="en-US" w:eastAsia="pt-PT"/>
              </w:rPr>
              <w:t xml:space="preserve"> </w:t>
            </w:r>
            <w:proofErr w:type="gramStart"/>
            <w:r w:rsidRPr="00312DBF">
              <w:rPr>
                <w:iCs/>
                <w:color w:val="000000"/>
                <w:szCs w:val="22"/>
                <w:vertAlign w:val="superscript"/>
                <w:lang w:val="en-US" w:eastAsia="pt-PT"/>
              </w:rPr>
              <w:t>a</w:t>
            </w:r>
            <w:proofErr w:type="gramEnd"/>
            <w:r>
              <w:rPr>
                <w:iCs/>
                <w:color w:val="000000"/>
                <w:szCs w:val="22"/>
                <w:lang w:val="en-US" w:eastAsia="pt-PT"/>
              </w:rPr>
              <w:t xml:space="preserve"> Apima A, B, C, G grupes</w:t>
            </w:r>
            <w:r w:rsidRPr="00312DBF">
              <w:rPr>
                <w:iCs/>
                <w:color w:val="000000"/>
                <w:szCs w:val="22"/>
                <w:lang w:val="en-US" w:eastAsia="pt-PT"/>
              </w:rPr>
              <w:br/>
              <w:t xml:space="preserve">EUCAST = Europos antimikrobinių vaistinių preparatų jautrumo tyrimų komitetas; </w:t>
            </w:r>
            <w:r w:rsidR="001024E1">
              <w:rPr>
                <w:iCs/>
                <w:color w:val="000000"/>
                <w:szCs w:val="22"/>
                <w:lang w:val="en-US" w:eastAsia="pt-PT"/>
              </w:rPr>
              <w:t>MSK </w:t>
            </w:r>
            <w:r w:rsidRPr="00312DBF">
              <w:rPr>
                <w:iCs/>
                <w:color w:val="000000"/>
                <w:szCs w:val="22"/>
                <w:lang w:val="en-US" w:eastAsia="pt-PT"/>
              </w:rPr>
              <w:t>= Minimali slopinamoji koncentracija.</w:t>
            </w:r>
          </w:p>
        </w:tc>
      </w:tr>
    </w:tbl>
    <w:p w:rsidR="00731FC9" w:rsidRDefault="00731FC9" w:rsidP="002C61EF">
      <w:pPr>
        <w:rPr>
          <w:szCs w:val="22"/>
          <w:lang w:val="lt-LT"/>
        </w:rPr>
      </w:pPr>
    </w:p>
    <w:p w:rsidR="002C61EF" w:rsidRPr="00B52FF7" w:rsidRDefault="002C61EF" w:rsidP="002C61EF">
      <w:pPr>
        <w:keepNext/>
        <w:spacing w:line="240" w:lineRule="auto"/>
        <w:rPr>
          <w:bCs/>
          <w:szCs w:val="22"/>
          <w:u w:val="single"/>
          <w:lang w:val="lt-LT"/>
        </w:rPr>
      </w:pPr>
      <w:r w:rsidRPr="00660D3C">
        <w:rPr>
          <w:bCs/>
          <w:szCs w:val="22"/>
          <w:u w:val="single"/>
          <w:lang w:val="lt-LT"/>
        </w:rPr>
        <w:t>Antibakterinis spektras</w:t>
      </w:r>
    </w:p>
    <w:p w:rsidR="002C61EF" w:rsidRPr="00B52FF7" w:rsidRDefault="002C61EF" w:rsidP="002C61EF">
      <w:pPr>
        <w:autoSpaceDE w:val="0"/>
        <w:autoSpaceDN w:val="0"/>
        <w:adjustRightInd w:val="0"/>
        <w:rPr>
          <w:szCs w:val="22"/>
          <w:lang w:val="lt-LT"/>
        </w:rPr>
      </w:pPr>
    </w:p>
    <w:p w:rsidR="002C61EF" w:rsidRDefault="002C61EF" w:rsidP="002C61EF">
      <w:pPr>
        <w:rPr>
          <w:bCs/>
          <w:szCs w:val="22"/>
          <w:lang w:val="lt-LT"/>
        </w:rPr>
      </w:pPr>
      <w:r w:rsidRPr="00B52FF7">
        <w:rPr>
          <w:bCs/>
          <w:szCs w:val="22"/>
          <w:lang w:val="lt-LT"/>
        </w:rPr>
        <w:t xml:space="preserve">Įvairiose geografinėse srityse įgyto </w:t>
      </w:r>
      <w:r w:rsidRPr="00B52FF7">
        <w:rPr>
          <w:szCs w:val="22"/>
          <w:lang w:val="lt-LT"/>
        </w:rPr>
        <w:t>atsparumo</w:t>
      </w:r>
      <w:r w:rsidRPr="00B52FF7">
        <w:rPr>
          <w:bCs/>
          <w:szCs w:val="22"/>
          <w:lang w:val="lt-LT"/>
        </w:rPr>
        <w:t xml:space="preserve"> paplitimas ir sukėlėjo išskyrimo laikotarpis gali būti skirtingi, taigi rekomenduojama atsižvelgti į vietinę informaciją apie atsparumą, ypač sunkių užkrečiamųjų ligų atveju. Jeigu dėl </w:t>
      </w:r>
      <w:r w:rsidRPr="00B52FF7">
        <w:rPr>
          <w:szCs w:val="22"/>
          <w:lang w:val="lt-LT"/>
        </w:rPr>
        <w:t>atsparumo</w:t>
      </w:r>
      <w:r w:rsidRPr="00B52FF7">
        <w:rPr>
          <w:bCs/>
          <w:szCs w:val="22"/>
          <w:lang w:val="lt-LT"/>
        </w:rPr>
        <w:t xml:space="preserve"> paplitimo tam tikroje vietovėje vaistinio preparato veiksmingumas bent keliems infekcijų sukėlėjams kelia abejonių, reikia kreiptis patarimo į specialistus.</w:t>
      </w:r>
    </w:p>
    <w:p w:rsidR="00883C6E" w:rsidRDefault="00883C6E" w:rsidP="002C61EF">
      <w:pPr>
        <w:rPr>
          <w:bCs/>
          <w:szCs w:val="22"/>
          <w:lang w:val="lt-LT"/>
        </w:rPr>
      </w:pPr>
    </w:p>
    <w:p w:rsidR="00883C6E" w:rsidRPr="00CC4FAF" w:rsidRDefault="0035699D" w:rsidP="002C61EF">
      <w:pPr>
        <w:rPr>
          <w:iCs/>
          <w:szCs w:val="22"/>
          <w:lang w:val="lt-LT"/>
        </w:rPr>
      </w:pPr>
      <w:r>
        <w:rPr>
          <w:szCs w:val="22"/>
          <w:lang w:val="lt-LT"/>
        </w:rPr>
        <w:t xml:space="preserve">Pastebėtas </w:t>
      </w:r>
      <w:r w:rsidRPr="00B52FF7">
        <w:rPr>
          <w:szCs w:val="22"/>
          <w:lang w:val="lt-LT"/>
        </w:rPr>
        <w:t xml:space="preserve">kryžminis </w:t>
      </w:r>
      <w:r>
        <w:rPr>
          <w:szCs w:val="22"/>
          <w:lang w:val="lt-LT"/>
        </w:rPr>
        <w:t>e</w:t>
      </w:r>
      <w:r w:rsidRPr="00B52FF7">
        <w:rPr>
          <w:szCs w:val="22"/>
          <w:lang w:val="lt-LT"/>
        </w:rPr>
        <w:t>rit</w:t>
      </w:r>
      <w:r>
        <w:rPr>
          <w:szCs w:val="22"/>
          <w:lang w:val="lt-LT"/>
        </w:rPr>
        <w:t xml:space="preserve">romicinui atsparių gramteigiamų izoliatų </w:t>
      </w:r>
      <w:r w:rsidRPr="00B52FF7">
        <w:rPr>
          <w:szCs w:val="22"/>
          <w:lang w:val="lt-LT"/>
        </w:rPr>
        <w:t>atsparumas azitromicinui</w:t>
      </w:r>
      <w:r w:rsidR="0058780C">
        <w:rPr>
          <w:szCs w:val="22"/>
          <w:lang w:val="lt-LT"/>
        </w:rPr>
        <w:t>.</w:t>
      </w:r>
      <w:r w:rsidDel="0035699D">
        <w:rPr>
          <w:szCs w:val="22"/>
          <w:lang w:val="lt-LT"/>
        </w:rPr>
        <w:t xml:space="preserve"> </w:t>
      </w:r>
      <w:r w:rsidR="00883C6E">
        <w:rPr>
          <w:szCs w:val="22"/>
          <w:lang w:val="lt-LT"/>
        </w:rPr>
        <w:t xml:space="preserve">Kaip minėta anksčiau, kai kurios ribosominės modifikacijos lemia kryžminį atsparumą kitų </w:t>
      </w:r>
      <w:r w:rsidR="00B16BE9">
        <w:rPr>
          <w:szCs w:val="22"/>
          <w:lang w:val="lt-LT"/>
        </w:rPr>
        <w:t>klasių</w:t>
      </w:r>
      <w:r w:rsidR="00660D3C">
        <w:rPr>
          <w:szCs w:val="22"/>
          <w:lang w:val="lt-LT"/>
        </w:rPr>
        <w:t xml:space="preserve"> </w:t>
      </w:r>
      <w:r w:rsidR="00883C6E">
        <w:rPr>
          <w:szCs w:val="22"/>
          <w:lang w:val="lt-LT"/>
        </w:rPr>
        <w:t>antibiotika</w:t>
      </w:r>
      <w:r>
        <w:rPr>
          <w:szCs w:val="22"/>
          <w:lang w:val="lt-LT"/>
        </w:rPr>
        <w:t>ms</w:t>
      </w:r>
      <w:r w:rsidR="00883C6E">
        <w:rPr>
          <w:szCs w:val="22"/>
          <w:lang w:val="lt-LT"/>
        </w:rPr>
        <w:t>, kurių ribosominio jungimosi ribos persidegia su m</w:t>
      </w:r>
      <w:r w:rsidR="00660D3C">
        <w:rPr>
          <w:szCs w:val="22"/>
          <w:lang w:val="lt-LT"/>
        </w:rPr>
        <w:t>a</w:t>
      </w:r>
      <w:r w:rsidR="00883C6E">
        <w:rPr>
          <w:szCs w:val="22"/>
          <w:lang w:val="lt-LT"/>
        </w:rPr>
        <w:t>krolidų jungimosi ribomis: linkozamida</w:t>
      </w:r>
      <w:r>
        <w:rPr>
          <w:szCs w:val="22"/>
          <w:lang w:val="lt-LT"/>
        </w:rPr>
        <w:t>ms</w:t>
      </w:r>
      <w:r w:rsidR="00883C6E">
        <w:rPr>
          <w:szCs w:val="22"/>
          <w:lang w:val="lt-LT"/>
        </w:rPr>
        <w:t xml:space="preserve"> (pvz., klindamicinas) ir streptogramina</w:t>
      </w:r>
      <w:r>
        <w:rPr>
          <w:szCs w:val="22"/>
          <w:lang w:val="lt-LT"/>
        </w:rPr>
        <w:t>ms</w:t>
      </w:r>
      <w:r w:rsidR="00B16BE9">
        <w:rPr>
          <w:szCs w:val="22"/>
          <w:lang w:val="lt-LT"/>
        </w:rPr>
        <w:t xml:space="preserve"> B</w:t>
      </w:r>
      <w:r w:rsidR="00883C6E">
        <w:rPr>
          <w:szCs w:val="22"/>
          <w:lang w:val="lt-LT"/>
        </w:rPr>
        <w:t xml:space="preserve"> (pvz., kvinupristino / da</w:t>
      </w:r>
      <w:r>
        <w:rPr>
          <w:szCs w:val="22"/>
          <w:lang w:val="lt-LT"/>
        </w:rPr>
        <w:t>l</w:t>
      </w:r>
      <w:r w:rsidR="00BB028C">
        <w:rPr>
          <w:szCs w:val="22"/>
          <w:lang w:val="lt-LT"/>
        </w:rPr>
        <w:t>fopris</w:t>
      </w:r>
      <w:r w:rsidR="00E3492B">
        <w:rPr>
          <w:szCs w:val="22"/>
          <w:lang w:val="lt-LT"/>
        </w:rPr>
        <w:t>tino kompone</w:t>
      </w:r>
      <w:r w:rsidR="00660D3C">
        <w:rPr>
          <w:szCs w:val="22"/>
          <w:lang w:val="lt-LT"/>
        </w:rPr>
        <w:t>n</w:t>
      </w:r>
      <w:r w:rsidR="00E3492B">
        <w:rPr>
          <w:szCs w:val="22"/>
          <w:lang w:val="lt-LT"/>
        </w:rPr>
        <w:t xml:space="preserve">tas kvinupristinas). Per ilgesnį laiką aiškiai pastebėtas </w:t>
      </w:r>
      <w:r w:rsidR="00E3492B" w:rsidRPr="00CC4FAF">
        <w:rPr>
          <w:i/>
          <w:szCs w:val="22"/>
          <w:lang w:val="lt-LT"/>
        </w:rPr>
        <w:t>S</w:t>
      </w:r>
      <w:r w:rsidR="00E3492B" w:rsidRPr="00CC4FAF">
        <w:rPr>
          <w:i/>
          <w:iCs/>
          <w:szCs w:val="22"/>
          <w:lang w:val="lt-LT"/>
        </w:rPr>
        <w:t>treptococcus pneumoniae</w:t>
      </w:r>
      <w:r w:rsidR="00E3492B" w:rsidRPr="00CC4FAF">
        <w:rPr>
          <w:szCs w:val="22"/>
          <w:lang w:val="lt-LT"/>
        </w:rPr>
        <w:t xml:space="preserve"> and </w:t>
      </w:r>
      <w:r w:rsidR="00E3492B" w:rsidRPr="00CC4FAF">
        <w:rPr>
          <w:i/>
          <w:iCs/>
          <w:szCs w:val="22"/>
          <w:lang w:val="lt-LT"/>
        </w:rPr>
        <w:t>Staphylococcus aureus</w:t>
      </w:r>
      <w:r w:rsidR="00E3492B">
        <w:rPr>
          <w:szCs w:val="22"/>
          <w:lang w:val="lt-LT"/>
        </w:rPr>
        <w:t xml:space="preserve"> padermių jautrumas</w:t>
      </w:r>
      <w:r w:rsidR="00BB028C">
        <w:rPr>
          <w:szCs w:val="22"/>
          <w:lang w:val="lt-LT"/>
        </w:rPr>
        <w:t xml:space="preserve"> m</w:t>
      </w:r>
      <w:r w:rsidR="00660D3C">
        <w:rPr>
          <w:szCs w:val="22"/>
          <w:lang w:val="lt-LT"/>
        </w:rPr>
        <w:t>a</w:t>
      </w:r>
      <w:r w:rsidR="00BB028C">
        <w:rPr>
          <w:szCs w:val="22"/>
          <w:lang w:val="lt-LT"/>
        </w:rPr>
        <w:t>krolidams</w:t>
      </w:r>
      <w:r w:rsidR="00E3492B">
        <w:rPr>
          <w:szCs w:val="22"/>
          <w:lang w:val="lt-LT"/>
        </w:rPr>
        <w:t xml:space="preserve">, taip pat stebėtas </w:t>
      </w:r>
      <w:r w:rsidR="00E3492B" w:rsidRPr="00CC4FAF">
        <w:rPr>
          <w:i/>
          <w:szCs w:val="22"/>
          <w:lang w:val="lt-LT"/>
        </w:rPr>
        <w:t xml:space="preserve">Streptococcus viridans </w:t>
      </w:r>
      <w:r w:rsidR="00E3492B" w:rsidRPr="00CC4FAF">
        <w:rPr>
          <w:szCs w:val="22"/>
          <w:lang w:val="lt-LT"/>
        </w:rPr>
        <w:t xml:space="preserve">ir </w:t>
      </w:r>
      <w:r w:rsidR="00E3492B" w:rsidRPr="00CC4FAF">
        <w:rPr>
          <w:i/>
          <w:iCs/>
          <w:szCs w:val="22"/>
          <w:lang w:val="lt-LT"/>
        </w:rPr>
        <w:t>Streptococcus agalactiae</w:t>
      </w:r>
      <w:r w:rsidR="00E3492B" w:rsidRPr="00CC4FAF">
        <w:rPr>
          <w:iCs/>
          <w:szCs w:val="22"/>
          <w:lang w:val="lt-LT"/>
        </w:rPr>
        <w:t xml:space="preserve"> padermių jautrumas.</w:t>
      </w:r>
    </w:p>
    <w:p w:rsidR="0035699D" w:rsidRPr="00CC4FAF" w:rsidRDefault="0035699D" w:rsidP="002C61EF">
      <w:pPr>
        <w:rPr>
          <w:iCs/>
          <w:szCs w:val="22"/>
          <w:lang w:val="lt-LT"/>
        </w:rPr>
      </w:pPr>
    </w:p>
    <w:p w:rsidR="0060186C" w:rsidRDefault="0060186C" w:rsidP="0060186C">
      <w:pPr>
        <w:rPr>
          <w:szCs w:val="22"/>
          <w:lang w:val="lt-LT"/>
        </w:rPr>
      </w:pPr>
      <w:r>
        <w:rPr>
          <w:szCs w:val="22"/>
          <w:lang w:val="lt-LT"/>
        </w:rPr>
        <w:t>Toliau išvardyti organizmai, kurie įprastai yra jautrūs</w:t>
      </w:r>
      <w:r w:rsidRPr="00883C6E">
        <w:rPr>
          <w:szCs w:val="22"/>
          <w:lang w:val="lt-LT"/>
        </w:rPr>
        <w:t xml:space="preserve"> azitromicinui</w:t>
      </w:r>
      <w:r>
        <w:rPr>
          <w:szCs w:val="22"/>
          <w:lang w:val="lt-LT"/>
        </w:rPr>
        <w:t>:</w:t>
      </w:r>
    </w:p>
    <w:p w:rsidR="0060186C" w:rsidRDefault="0060186C" w:rsidP="0060186C">
      <w:pPr>
        <w:rPr>
          <w:szCs w:val="22"/>
          <w:lang w:val="lt-LT"/>
        </w:rPr>
      </w:pPr>
    </w:p>
    <w:p w:rsidR="0060186C" w:rsidRDefault="0060186C" w:rsidP="0060186C">
      <w:pPr>
        <w:rPr>
          <w:bCs/>
          <w:szCs w:val="22"/>
          <w:lang w:val="lt-LT"/>
        </w:rPr>
      </w:pPr>
      <w:r w:rsidRPr="0035699D">
        <w:rPr>
          <w:bCs/>
          <w:szCs w:val="22"/>
          <w:lang w:val="lt-LT"/>
        </w:rPr>
        <w:t xml:space="preserve">Gramteigiamos aerobinės </w:t>
      </w:r>
      <w:r>
        <w:rPr>
          <w:bCs/>
          <w:szCs w:val="22"/>
          <w:lang w:val="lt-LT"/>
        </w:rPr>
        <w:t xml:space="preserve">ir fakultatyvinės </w:t>
      </w:r>
      <w:r w:rsidRPr="0035699D">
        <w:rPr>
          <w:bCs/>
          <w:szCs w:val="22"/>
          <w:lang w:val="lt-LT"/>
        </w:rPr>
        <w:t>bakterijos</w:t>
      </w:r>
      <w:r>
        <w:rPr>
          <w:bCs/>
          <w:szCs w:val="22"/>
          <w:lang w:val="lt-LT"/>
        </w:rPr>
        <w:t xml:space="preserve"> (eritromicinui jautrūs izoliatai):</w:t>
      </w:r>
    </w:p>
    <w:p w:rsidR="0060186C" w:rsidRPr="0035699D" w:rsidRDefault="0060186C" w:rsidP="0060186C">
      <w:pPr>
        <w:rPr>
          <w:bCs/>
          <w:szCs w:val="22"/>
          <w:lang w:val="en-US"/>
        </w:rPr>
      </w:pPr>
      <w:r w:rsidRPr="0035699D">
        <w:rPr>
          <w:bCs/>
          <w:i/>
          <w:iCs/>
          <w:szCs w:val="22"/>
          <w:lang w:val="en-US"/>
        </w:rPr>
        <w:t>S. aureus</w:t>
      </w:r>
      <w:r w:rsidRPr="0035699D">
        <w:rPr>
          <w:bCs/>
          <w:szCs w:val="22"/>
          <w:lang w:val="en-US"/>
        </w:rPr>
        <w:t xml:space="preserve"> </w:t>
      </w:r>
    </w:p>
    <w:p w:rsidR="0060186C" w:rsidRPr="0035699D" w:rsidRDefault="0060186C" w:rsidP="0060186C">
      <w:pPr>
        <w:rPr>
          <w:bCs/>
          <w:szCs w:val="22"/>
          <w:lang w:val="en-US"/>
        </w:rPr>
      </w:pPr>
      <w:r w:rsidRPr="0035699D">
        <w:rPr>
          <w:bCs/>
          <w:i/>
          <w:iCs/>
          <w:szCs w:val="22"/>
          <w:lang w:val="en-US"/>
        </w:rPr>
        <w:t>Streptococcus agalactiae</w:t>
      </w:r>
      <w:r w:rsidRPr="0035699D">
        <w:rPr>
          <w:bCs/>
          <w:szCs w:val="22"/>
          <w:lang w:val="en-US"/>
        </w:rPr>
        <w:t xml:space="preserve">* </w:t>
      </w:r>
    </w:p>
    <w:p w:rsidR="0060186C" w:rsidRPr="0035699D" w:rsidRDefault="0060186C" w:rsidP="0060186C">
      <w:pPr>
        <w:rPr>
          <w:bCs/>
          <w:szCs w:val="22"/>
          <w:lang w:val="en-US"/>
        </w:rPr>
      </w:pPr>
      <w:r w:rsidRPr="0035699D">
        <w:rPr>
          <w:bCs/>
          <w:i/>
          <w:iCs/>
          <w:szCs w:val="22"/>
          <w:lang w:val="en-US"/>
        </w:rPr>
        <w:t>S. pneumoniae</w:t>
      </w:r>
      <w:r w:rsidRPr="0035699D">
        <w:rPr>
          <w:bCs/>
          <w:szCs w:val="22"/>
          <w:lang w:val="en-US"/>
        </w:rPr>
        <w:t xml:space="preserve">* </w:t>
      </w:r>
    </w:p>
    <w:p w:rsidR="0060186C" w:rsidRPr="0035699D" w:rsidRDefault="0060186C" w:rsidP="0060186C">
      <w:pPr>
        <w:rPr>
          <w:bCs/>
          <w:szCs w:val="22"/>
          <w:lang w:val="en-US"/>
        </w:rPr>
      </w:pPr>
      <w:r w:rsidRPr="0035699D">
        <w:rPr>
          <w:bCs/>
          <w:i/>
          <w:iCs/>
          <w:szCs w:val="22"/>
          <w:lang w:val="en-US"/>
        </w:rPr>
        <w:t>Streptococcus pyogenes</w:t>
      </w:r>
      <w:r w:rsidRPr="0035699D">
        <w:rPr>
          <w:bCs/>
          <w:szCs w:val="22"/>
          <w:lang w:val="en-US"/>
        </w:rPr>
        <w:t xml:space="preserve">* </w:t>
      </w:r>
    </w:p>
    <w:p w:rsidR="0060186C" w:rsidRPr="0035699D" w:rsidRDefault="0060186C" w:rsidP="0060186C">
      <w:pPr>
        <w:rPr>
          <w:bCs/>
          <w:szCs w:val="22"/>
          <w:lang w:val="en-US"/>
        </w:rPr>
      </w:pPr>
      <w:proofErr w:type="gramStart"/>
      <w:r>
        <w:rPr>
          <w:bCs/>
          <w:szCs w:val="22"/>
          <w:lang w:val="en-US"/>
        </w:rPr>
        <w:t>kiti</w:t>
      </w:r>
      <w:proofErr w:type="gramEnd"/>
      <w:r>
        <w:rPr>
          <w:bCs/>
          <w:szCs w:val="22"/>
          <w:lang w:val="en-US"/>
        </w:rPr>
        <w:t xml:space="preserve"> </w:t>
      </w:r>
      <w:r w:rsidRPr="0035699D">
        <w:rPr>
          <w:bCs/>
          <w:szCs w:val="22"/>
          <w:lang w:val="en-US"/>
        </w:rPr>
        <w:sym w:font="Symbol" w:char="F062"/>
      </w:r>
      <w:r w:rsidRPr="0035699D">
        <w:rPr>
          <w:bCs/>
          <w:szCs w:val="22"/>
          <w:lang w:val="en-US"/>
        </w:rPr>
        <w:noBreakHyphen/>
      </w:r>
      <w:r>
        <w:rPr>
          <w:bCs/>
          <w:szCs w:val="22"/>
          <w:lang w:val="en-US"/>
        </w:rPr>
        <w:t xml:space="preserve">hemoliziniai streptokokai </w:t>
      </w:r>
      <w:r w:rsidRPr="0035699D">
        <w:rPr>
          <w:bCs/>
          <w:szCs w:val="22"/>
          <w:lang w:val="en-US"/>
        </w:rPr>
        <w:t>(C, F, G</w:t>
      </w:r>
      <w:r>
        <w:rPr>
          <w:bCs/>
          <w:szCs w:val="22"/>
          <w:lang w:val="en-US"/>
        </w:rPr>
        <w:t xml:space="preserve"> grupių</w:t>
      </w:r>
      <w:r w:rsidRPr="0035699D">
        <w:rPr>
          <w:bCs/>
          <w:szCs w:val="22"/>
          <w:lang w:val="en-US"/>
        </w:rPr>
        <w:t xml:space="preserve">) </w:t>
      </w:r>
    </w:p>
    <w:p w:rsidR="0060186C" w:rsidRDefault="0060186C" w:rsidP="0060186C">
      <w:pPr>
        <w:rPr>
          <w:bCs/>
          <w:szCs w:val="22"/>
          <w:lang w:val="en-US"/>
        </w:rPr>
      </w:pPr>
      <w:proofErr w:type="gramStart"/>
      <w:r w:rsidRPr="0010322E">
        <w:rPr>
          <w:bCs/>
          <w:szCs w:val="22"/>
          <w:lang w:val="en-US"/>
        </w:rPr>
        <w:t>viridans</w:t>
      </w:r>
      <w:proofErr w:type="gramEnd"/>
      <w:r>
        <w:rPr>
          <w:bCs/>
          <w:szCs w:val="22"/>
          <w:lang w:val="en-US"/>
        </w:rPr>
        <w:t xml:space="preserve"> grupės streptokokai</w:t>
      </w:r>
    </w:p>
    <w:p w:rsidR="0060186C" w:rsidRDefault="0060186C" w:rsidP="0060186C">
      <w:pPr>
        <w:rPr>
          <w:bCs/>
          <w:szCs w:val="22"/>
          <w:lang w:val="en-US"/>
        </w:rPr>
      </w:pPr>
    </w:p>
    <w:p w:rsidR="0060186C" w:rsidRDefault="0060186C" w:rsidP="0060186C">
      <w:pPr>
        <w:rPr>
          <w:szCs w:val="22"/>
        </w:rPr>
      </w:pPr>
      <w:proofErr w:type="gramStart"/>
      <w:r>
        <w:rPr>
          <w:bCs/>
          <w:szCs w:val="22"/>
          <w:lang w:val="en-US"/>
        </w:rPr>
        <w:t xml:space="preserve">Makrolidams atsparių izoliatų palyginti dažnai pasitaiko tarp aerobinių ir fakultatyvinių gramteigiamų bakterijų, ypač tarp meticilinui atsparių </w:t>
      </w:r>
      <w:r w:rsidRPr="00B05705">
        <w:rPr>
          <w:i/>
          <w:szCs w:val="22"/>
        </w:rPr>
        <w:t xml:space="preserve">S. aureus </w:t>
      </w:r>
      <w:r w:rsidRPr="00B05705">
        <w:rPr>
          <w:szCs w:val="22"/>
        </w:rPr>
        <w:t>(MRSA</w:t>
      </w:r>
      <w:r>
        <w:rPr>
          <w:szCs w:val="22"/>
        </w:rPr>
        <w:t xml:space="preserve">) ir penicilinui atsparių </w:t>
      </w:r>
      <w:r w:rsidRPr="00B05705">
        <w:rPr>
          <w:i/>
          <w:szCs w:val="22"/>
        </w:rPr>
        <w:t xml:space="preserve">S. pneumoniae </w:t>
      </w:r>
      <w:r w:rsidRPr="00B05705">
        <w:rPr>
          <w:szCs w:val="22"/>
        </w:rPr>
        <w:t>(PRSP).</w:t>
      </w:r>
      <w:proofErr w:type="gramEnd"/>
    </w:p>
    <w:p w:rsidR="0060186C" w:rsidRDefault="0060186C" w:rsidP="0035699D">
      <w:pPr>
        <w:pStyle w:val="Paragraph"/>
        <w:spacing w:after="0"/>
        <w:rPr>
          <w:szCs w:val="22"/>
        </w:rPr>
      </w:pPr>
    </w:p>
    <w:p w:rsidR="0035699D" w:rsidRDefault="0035699D" w:rsidP="0035699D">
      <w:pPr>
        <w:pStyle w:val="Paragraph"/>
        <w:spacing w:after="0"/>
        <w:rPr>
          <w:sz w:val="22"/>
          <w:szCs w:val="22"/>
        </w:rPr>
      </w:pPr>
      <w:r>
        <w:rPr>
          <w:szCs w:val="22"/>
        </w:rPr>
        <w:t>Aerobinės</w:t>
      </w:r>
      <w:r w:rsidRPr="00B05705">
        <w:rPr>
          <w:szCs w:val="22"/>
        </w:rPr>
        <w:t xml:space="preserve"> </w:t>
      </w:r>
      <w:r>
        <w:rPr>
          <w:szCs w:val="22"/>
        </w:rPr>
        <w:t>ir fakultatyvinės gramneigiamos bakterijos</w:t>
      </w:r>
      <w:r w:rsidRPr="00B05705">
        <w:rPr>
          <w:szCs w:val="22"/>
        </w:rPr>
        <w:t>:</w:t>
      </w:r>
    </w:p>
    <w:p w:rsidR="0035699D" w:rsidRPr="0035699D" w:rsidRDefault="0035699D" w:rsidP="0035699D">
      <w:pPr>
        <w:rPr>
          <w:bCs/>
          <w:szCs w:val="22"/>
          <w:lang w:val="en-US"/>
        </w:rPr>
      </w:pPr>
      <w:r w:rsidRPr="0035699D">
        <w:rPr>
          <w:bCs/>
          <w:i/>
          <w:iCs/>
          <w:szCs w:val="22"/>
          <w:lang w:val="en-US"/>
        </w:rPr>
        <w:t>Bordetella pertussis</w:t>
      </w:r>
      <w:r w:rsidRPr="0035699D">
        <w:rPr>
          <w:bCs/>
          <w:szCs w:val="22"/>
          <w:lang w:val="en-US"/>
        </w:rPr>
        <w:t xml:space="preserve"> </w:t>
      </w:r>
    </w:p>
    <w:p w:rsidR="0035699D" w:rsidRPr="0035699D" w:rsidRDefault="0035699D" w:rsidP="0035699D">
      <w:pPr>
        <w:rPr>
          <w:bCs/>
          <w:szCs w:val="22"/>
          <w:lang w:val="en-US"/>
        </w:rPr>
      </w:pPr>
      <w:r w:rsidRPr="0035699D">
        <w:rPr>
          <w:bCs/>
          <w:i/>
          <w:iCs/>
          <w:szCs w:val="22"/>
          <w:lang w:val="en-US"/>
        </w:rPr>
        <w:t>Campylobacter jejuni</w:t>
      </w:r>
      <w:r w:rsidRPr="0035699D">
        <w:rPr>
          <w:bCs/>
          <w:szCs w:val="22"/>
          <w:lang w:val="en-US"/>
        </w:rPr>
        <w:t xml:space="preserve"> </w:t>
      </w:r>
    </w:p>
    <w:p w:rsidR="0035699D" w:rsidRPr="0035699D" w:rsidRDefault="0035699D" w:rsidP="0035699D">
      <w:pPr>
        <w:rPr>
          <w:bCs/>
          <w:szCs w:val="22"/>
          <w:lang w:val="en-US"/>
        </w:rPr>
      </w:pPr>
      <w:r w:rsidRPr="0035699D">
        <w:rPr>
          <w:bCs/>
          <w:i/>
          <w:iCs/>
          <w:szCs w:val="22"/>
          <w:lang w:val="en-US"/>
        </w:rPr>
        <w:t>Haemophilus ducreyi</w:t>
      </w:r>
      <w:r w:rsidRPr="0035699D">
        <w:rPr>
          <w:bCs/>
          <w:szCs w:val="22"/>
          <w:lang w:val="en-US"/>
        </w:rPr>
        <w:t xml:space="preserve">* </w:t>
      </w:r>
    </w:p>
    <w:p w:rsidR="0035699D" w:rsidRPr="0035699D" w:rsidRDefault="0035699D" w:rsidP="0035699D">
      <w:pPr>
        <w:rPr>
          <w:bCs/>
          <w:szCs w:val="22"/>
          <w:lang w:val="en-US"/>
        </w:rPr>
      </w:pPr>
      <w:r w:rsidRPr="0035699D">
        <w:rPr>
          <w:bCs/>
          <w:i/>
          <w:iCs/>
          <w:szCs w:val="22"/>
          <w:lang w:val="en-US"/>
        </w:rPr>
        <w:t>Haemophilus influenzae</w:t>
      </w:r>
      <w:r w:rsidRPr="0035699D">
        <w:rPr>
          <w:bCs/>
          <w:szCs w:val="22"/>
          <w:lang w:val="en-US"/>
        </w:rPr>
        <w:t>*</w:t>
      </w:r>
    </w:p>
    <w:p w:rsidR="0035699D" w:rsidRPr="0035699D" w:rsidRDefault="0035699D" w:rsidP="0035699D">
      <w:pPr>
        <w:rPr>
          <w:bCs/>
          <w:szCs w:val="22"/>
          <w:lang w:val="en-US"/>
        </w:rPr>
      </w:pPr>
      <w:r w:rsidRPr="0035699D">
        <w:rPr>
          <w:bCs/>
          <w:i/>
          <w:iCs/>
          <w:szCs w:val="22"/>
          <w:lang w:val="en-US"/>
        </w:rPr>
        <w:t>Haemophilus parainfluenzae</w:t>
      </w:r>
      <w:r w:rsidRPr="0035699D">
        <w:rPr>
          <w:bCs/>
          <w:szCs w:val="22"/>
          <w:lang w:val="en-US"/>
        </w:rPr>
        <w:t xml:space="preserve">* </w:t>
      </w:r>
    </w:p>
    <w:p w:rsidR="0035699D" w:rsidRPr="0035699D" w:rsidRDefault="0035699D" w:rsidP="0035699D">
      <w:pPr>
        <w:rPr>
          <w:bCs/>
          <w:szCs w:val="22"/>
          <w:lang w:val="en-US"/>
        </w:rPr>
      </w:pPr>
      <w:r w:rsidRPr="0035699D">
        <w:rPr>
          <w:bCs/>
          <w:i/>
          <w:iCs/>
          <w:szCs w:val="22"/>
          <w:lang w:val="en-US"/>
        </w:rPr>
        <w:t>Legionella pneumophila</w:t>
      </w:r>
      <w:r w:rsidRPr="0035699D">
        <w:rPr>
          <w:bCs/>
          <w:szCs w:val="22"/>
          <w:lang w:val="en-US"/>
        </w:rPr>
        <w:t xml:space="preserve"> </w:t>
      </w:r>
    </w:p>
    <w:p w:rsidR="0035699D" w:rsidRPr="0035699D" w:rsidRDefault="0035699D" w:rsidP="0035699D">
      <w:pPr>
        <w:rPr>
          <w:bCs/>
          <w:szCs w:val="22"/>
          <w:lang w:val="en-US"/>
        </w:rPr>
      </w:pPr>
      <w:r w:rsidRPr="0035699D">
        <w:rPr>
          <w:bCs/>
          <w:i/>
          <w:iCs/>
          <w:szCs w:val="22"/>
          <w:lang w:val="en-US"/>
        </w:rPr>
        <w:t>Moraxella catarrhalis</w:t>
      </w:r>
      <w:r w:rsidRPr="0035699D">
        <w:rPr>
          <w:bCs/>
          <w:szCs w:val="22"/>
          <w:lang w:val="en-US"/>
        </w:rPr>
        <w:t xml:space="preserve">* </w:t>
      </w:r>
    </w:p>
    <w:p w:rsidR="0035699D" w:rsidRPr="0035699D" w:rsidRDefault="0035699D" w:rsidP="0035699D">
      <w:pPr>
        <w:rPr>
          <w:bCs/>
          <w:szCs w:val="22"/>
          <w:lang w:val="en-US"/>
        </w:rPr>
      </w:pPr>
      <w:r w:rsidRPr="0035699D">
        <w:rPr>
          <w:bCs/>
          <w:i/>
          <w:iCs/>
          <w:szCs w:val="22"/>
        </w:rPr>
        <w:t>Neisseria gonorrhoeae</w:t>
      </w:r>
      <w:r w:rsidRPr="0035699D">
        <w:rPr>
          <w:bCs/>
          <w:szCs w:val="22"/>
        </w:rPr>
        <w:t>*</w:t>
      </w:r>
    </w:p>
    <w:p w:rsidR="0035699D" w:rsidRDefault="0035699D" w:rsidP="002C61EF">
      <w:pPr>
        <w:rPr>
          <w:szCs w:val="22"/>
          <w:lang w:val="lt-LT"/>
        </w:rPr>
      </w:pPr>
    </w:p>
    <w:p w:rsidR="0035699D" w:rsidRDefault="0035699D" w:rsidP="002C61EF">
      <w:pPr>
        <w:rPr>
          <w:szCs w:val="22"/>
          <w:lang w:val="lt-LT"/>
        </w:rPr>
      </w:pPr>
      <w:proofErr w:type="gramStart"/>
      <w:r w:rsidRPr="0035699D">
        <w:rPr>
          <w:i/>
          <w:iCs/>
          <w:szCs w:val="22"/>
        </w:rPr>
        <w:t>Pseudomonas</w:t>
      </w:r>
      <w:r>
        <w:rPr>
          <w:szCs w:val="22"/>
        </w:rPr>
        <w:t> padermės ir dauguma</w:t>
      </w:r>
      <w:r w:rsidRPr="0035699D">
        <w:rPr>
          <w:szCs w:val="22"/>
        </w:rPr>
        <w:t xml:space="preserve"> </w:t>
      </w:r>
      <w:r w:rsidRPr="0035699D">
        <w:rPr>
          <w:i/>
          <w:iCs/>
          <w:szCs w:val="22"/>
        </w:rPr>
        <w:t>Enterobacteriaceae</w:t>
      </w:r>
      <w:r>
        <w:rPr>
          <w:i/>
          <w:iCs/>
          <w:szCs w:val="22"/>
        </w:rPr>
        <w:t xml:space="preserve"> </w:t>
      </w:r>
      <w:r>
        <w:rPr>
          <w:iCs/>
          <w:szCs w:val="22"/>
        </w:rPr>
        <w:t xml:space="preserve">padermių įprastai yra atsparios </w:t>
      </w:r>
      <w:r w:rsidRPr="0035699D">
        <w:rPr>
          <w:iCs/>
          <w:szCs w:val="22"/>
          <w:lang w:val="lt-LT"/>
        </w:rPr>
        <w:t>azitromicinui</w:t>
      </w:r>
      <w:r>
        <w:rPr>
          <w:iCs/>
          <w:szCs w:val="22"/>
          <w:lang w:val="lt-LT"/>
        </w:rPr>
        <w:t xml:space="preserve">, nors </w:t>
      </w:r>
      <w:r>
        <w:rPr>
          <w:szCs w:val="22"/>
          <w:lang w:val="lt-LT"/>
        </w:rPr>
        <w:t xml:space="preserve">azitromicinas yra naudojamas </w:t>
      </w:r>
      <w:r w:rsidRPr="0010322E">
        <w:rPr>
          <w:i/>
          <w:szCs w:val="22"/>
          <w:lang w:val="lt-LT"/>
        </w:rPr>
        <w:t>Salmonella enterica</w:t>
      </w:r>
      <w:r>
        <w:rPr>
          <w:szCs w:val="22"/>
          <w:lang w:val="lt-LT"/>
        </w:rPr>
        <w:t xml:space="preserve"> infekcijoms gydyti.</w:t>
      </w:r>
      <w:proofErr w:type="gramEnd"/>
    </w:p>
    <w:p w:rsidR="0035699D" w:rsidRDefault="0035699D" w:rsidP="002C61EF">
      <w:pPr>
        <w:rPr>
          <w:szCs w:val="22"/>
          <w:lang w:val="lt-LT"/>
        </w:rPr>
      </w:pPr>
    </w:p>
    <w:p w:rsidR="0035699D" w:rsidRPr="0035699D" w:rsidRDefault="0035699D" w:rsidP="0035699D">
      <w:pPr>
        <w:rPr>
          <w:szCs w:val="22"/>
          <w:lang w:val="lt-LT"/>
        </w:rPr>
      </w:pPr>
      <w:r>
        <w:rPr>
          <w:szCs w:val="22"/>
          <w:lang w:val="lt-LT"/>
        </w:rPr>
        <w:t>Anaerobai</w:t>
      </w:r>
      <w:r w:rsidRPr="0035699D">
        <w:rPr>
          <w:szCs w:val="22"/>
          <w:lang w:val="lt-LT"/>
        </w:rPr>
        <w:t xml:space="preserve">: </w:t>
      </w:r>
    </w:p>
    <w:p w:rsidR="0035699D" w:rsidRPr="0035699D" w:rsidRDefault="0035699D" w:rsidP="0035699D">
      <w:pPr>
        <w:rPr>
          <w:szCs w:val="22"/>
          <w:lang w:val="lt-LT"/>
        </w:rPr>
      </w:pPr>
      <w:r w:rsidRPr="0010322E">
        <w:rPr>
          <w:i/>
          <w:szCs w:val="22"/>
          <w:lang w:val="lt-LT"/>
        </w:rPr>
        <w:t>Clostridium perfringens</w:t>
      </w:r>
      <w:r w:rsidRPr="0035699D">
        <w:rPr>
          <w:szCs w:val="22"/>
          <w:lang w:val="lt-LT"/>
        </w:rPr>
        <w:t xml:space="preserve">, </w:t>
      </w:r>
    </w:p>
    <w:p w:rsidR="0035699D" w:rsidRPr="0035699D" w:rsidRDefault="0035699D" w:rsidP="0035699D">
      <w:pPr>
        <w:rPr>
          <w:szCs w:val="22"/>
          <w:lang w:val="lt-LT"/>
        </w:rPr>
      </w:pPr>
      <w:r w:rsidRPr="0010322E">
        <w:rPr>
          <w:i/>
          <w:szCs w:val="22"/>
          <w:lang w:val="lt-LT"/>
        </w:rPr>
        <w:t>Peptostreptococcus</w:t>
      </w:r>
      <w:r>
        <w:rPr>
          <w:szCs w:val="22"/>
          <w:lang w:val="lt-LT"/>
        </w:rPr>
        <w:t xml:space="preserve"> padermės</w:t>
      </w:r>
      <w:r w:rsidRPr="0035699D">
        <w:rPr>
          <w:szCs w:val="22"/>
          <w:lang w:val="lt-LT"/>
        </w:rPr>
        <w:t xml:space="preserve"> </w:t>
      </w:r>
    </w:p>
    <w:p w:rsidR="0035699D" w:rsidRDefault="0035699D" w:rsidP="0035699D">
      <w:pPr>
        <w:rPr>
          <w:szCs w:val="22"/>
          <w:lang w:val="lt-LT"/>
        </w:rPr>
      </w:pPr>
      <w:r w:rsidRPr="0010322E">
        <w:rPr>
          <w:i/>
          <w:szCs w:val="22"/>
          <w:lang w:val="lt-LT"/>
        </w:rPr>
        <w:t>Prevotella bivia</w:t>
      </w:r>
      <w:r w:rsidRPr="0035699D">
        <w:rPr>
          <w:szCs w:val="22"/>
          <w:lang w:val="lt-LT"/>
        </w:rPr>
        <w:t>.</w:t>
      </w:r>
    </w:p>
    <w:p w:rsidR="0035699D" w:rsidRDefault="0035699D" w:rsidP="0035699D">
      <w:pPr>
        <w:rPr>
          <w:szCs w:val="22"/>
          <w:lang w:val="lt-LT"/>
        </w:rPr>
      </w:pPr>
    </w:p>
    <w:p w:rsidR="0035699D" w:rsidRDefault="0035699D" w:rsidP="0035699D">
      <w:pPr>
        <w:rPr>
          <w:szCs w:val="22"/>
          <w:lang w:val="lt-LT"/>
        </w:rPr>
      </w:pPr>
      <w:r>
        <w:rPr>
          <w:szCs w:val="22"/>
          <w:lang w:val="lt-LT"/>
        </w:rPr>
        <w:t>Kitos bakterijų padermės</w:t>
      </w:r>
      <w:r w:rsidR="0058780C">
        <w:rPr>
          <w:szCs w:val="22"/>
          <w:lang w:val="lt-LT"/>
        </w:rPr>
        <w:t>:</w:t>
      </w:r>
    </w:p>
    <w:p w:rsidR="0035699D" w:rsidRPr="00775505" w:rsidRDefault="0035699D" w:rsidP="0035699D">
      <w:pPr>
        <w:pStyle w:val="Paragraph"/>
        <w:spacing w:after="0"/>
        <w:rPr>
          <w:sz w:val="22"/>
          <w:szCs w:val="22"/>
        </w:rPr>
      </w:pPr>
      <w:r w:rsidRPr="00B05705">
        <w:rPr>
          <w:i/>
          <w:iCs/>
          <w:sz w:val="22"/>
          <w:szCs w:val="22"/>
        </w:rPr>
        <w:t xml:space="preserve">Borrelia </w:t>
      </w:r>
      <w:r w:rsidRPr="00775505">
        <w:rPr>
          <w:i/>
          <w:iCs/>
          <w:sz w:val="22"/>
          <w:szCs w:val="22"/>
        </w:rPr>
        <w:t>burgdorferi</w:t>
      </w:r>
    </w:p>
    <w:p w:rsidR="0035699D" w:rsidRPr="00775505" w:rsidRDefault="0035699D" w:rsidP="0035699D">
      <w:pPr>
        <w:pStyle w:val="Paragraph"/>
        <w:spacing w:after="0"/>
        <w:rPr>
          <w:sz w:val="22"/>
          <w:szCs w:val="22"/>
        </w:rPr>
      </w:pPr>
      <w:r w:rsidRPr="00775505">
        <w:rPr>
          <w:i/>
          <w:iCs/>
          <w:sz w:val="22"/>
          <w:szCs w:val="22"/>
        </w:rPr>
        <w:t>Chlamydia trachomatis</w:t>
      </w:r>
    </w:p>
    <w:p w:rsidR="0035699D" w:rsidRPr="00775505" w:rsidRDefault="0035699D" w:rsidP="0035699D">
      <w:pPr>
        <w:pStyle w:val="Paragraph"/>
        <w:spacing w:after="0"/>
        <w:rPr>
          <w:sz w:val="22"/>
          <w:szCs w:val="22"/>
        </w:rPr>
      </w:pPr>
      <w:r w:rsidRPr="00775505">
        <w:rPr>
          <w:i/>
          <w:iCs/>
          <w:sz w:val="22"/>
          <w:szCs w:val="22"/>
        </w:rPr>
        <w:t>Chlamydophila pneumoniae</w:t>
      </w:r>
      <w:r w:rsidRPr="00775505">
        <w:rPr>
          <w:sz w:val="22"/>
          <w:szCs w:val="22"/>
        </w:rPr>
        <w:t xml:space="preserve">* </w:t>
      </w:r>
    </w:p>
    <w:p w:rsidR="0035699D" w:rsidRPr="00775505" w:rsidRDefault="0035699D" w:rsidP="0035699D">
      <w:pPr>
        <w:pStyle w:val="Paragraph"/>
        <w:spacing w:after="0"/>
        <w:rPr>
          <w:sz w:val="22"/>
          <w:szCs w:val="22"/>
        </w:rPr>
      </w:pPr>
      <w:r w:rsidRPr="00775505">
        <w:rPr>
          <w:i/>
          <w:iCs/>
          <w:sz w:val="22"/>
          <w:szCs w:val="22"/>
        </w:rPr>
        <w:t>Mycoplasma pneumoniae</w:t>
      </w:r>
      <w:r w:rsidRPr="00775505">
        <w:rPr>
          <w:sz w:val="22"/>
          <w:szCs w:val="22"/>
        </w:rPr>
        <w:t>*</w:t>
      </w:r>
    </w:p>
    <w:p w:rsidR="0035699D" w:rsidRDefault="0035699D" w:rsidP="0035699D">
      <w:pPr>
        <w:pStyle w:val="Paragraph"/>
        <w:spacing w:after="0"/>
        <w:rPr>
          <w:sz w:val="22"/>
          <w:szCs w:val="22"/>
        </w:rPr>
      </w:pPr>
      <w:r w:rsidRPr="00775505">
        <w:rPr>
          <w:i/>
          <w:iCs/>
          <w:sz w:val="22"/>
          <w:szCs w:val="22"/>
        </w:rPr>
        <w:t>Treponema pallidum</w:t>
      </w:r>
    </w:p>
    <w:p w:rsidR="0035699D" w:rsidRPr="00B05705" w:rsidRDefault="0035699D" w:rsidP="0035699D">
      <w:pPr>
        <w:pStyle w:val="Paragraph"/>
        <w:rPr>
          <w:sz w:val="22"/>
          <w:szCs w:val="22"/>
        </w:rPr>
      </w:pPr>
      <w:proofErr w:type="gramStart"/>
      <w:r w:rsidRPr="00B05705">
        <w:rPr>
          <w:i/>
          <w:iCs/>
          <w:sz w:val="22"/>
          <w:szCs w:val="22"/>
        </w:rPr>
        <w:t>Ureaplasma urealyticum</w:t>
      </w:r>
      <w:r w:rsidRPr="00B05705">
        <w:rPr>
          <w:sz w:val="22"/>
          <w:szCs w:val="22"/>
        </w:rPr>
        <w:t>.</w:t>
      </w:r>
      <w:proofErr w:type="gramEnd"/>
    </w:p>
    <w:p w:rsidR="0035699D" w:rsidRPr="0035699D" w:rsidRDefault="0035699D" w:rsidP="0035699D">
      <w:pPr>
        <w:tabs>
          <w:tab w:val="clear" w:pos="567"/>
        </w:tabs>
        <w:spacing w:after="240" w:line="240" w:lineRule="auto"/>
        <w:rPr>
          <w:szCs w:val="22"/>
          <w:lang w:val="en-US"/>
        </w:rPr>
      </w:pPr>
      <w:proofErr w:type="gramStart"/>
      <w:r>
        <w:rPr>
          <w:szCs w:val="22"/>
          <w:lang w:val="en-US"/>
        </w:rPr>
        <w:lastRenderedPageBreak/>
        <w:t xml:space="preserve">Oportunistiniai patogenai, susiję su </w:t>
      </w:r>
      <w:r w:rsidR="001024E1" w:rsidRPr="00B52FF7">
        <w:rPr>
          <w:szCs w:val="22"/>
          <w:lang w:val="lt-LT"/>
        </w:rPr>
        <w:t xml:space="preserve">ŽIV </w:t>
      </w:r>
      <w:r>
        <w:rPr>
          <w:szCs w:val="22"/>
          <w:lang w:val="en-US"/>
        </w:rPr>
        <w:t>infekcija (</w:t>
      </w:r>
      <w:r w:rsidRPr="0035699D">
        <w:rPr>
          <w:szCs w:val="22"/>
          <w:lang w:val="en-US"/>
        </w:rPr>
        <w:t>MAC*</w:t>
      </w:r>
      <w:r>
        <w:rPr>
          <w:szCs w:val="22"/>
          <w:lang w:val="en-US"/>
        </w:rPr>
        <w:t xml:space="preserve">) ir </w:t>
      </w:r>
      <w:r w:rsidRPr="0035699D">
        <w:rPr>
          <w:i/>
          <w:iCs/>
          <w:szCs w:val="22"/>
          <w:lang w:val="en-US"/>
        </w:rPr>
        <w:t>Pneumocystis jirovecii</w:t>
      </w:r>
      <w:r w:rsidRPr="0035699D">
        <w:rPr>
          <w:szCs w:val="22"/>
          <w:lang w:val="en-US"/>
        </w:rPr>
        <w:t xml:space="preserve"> </w:t>
      </w:r>
      <w:r>
        <w:rPr>
          <w:szCs w:val="22"/>
          <w:lang w:val="en-US"/>
        </w:rPr>
        <w:t xml:space="preserve">bei </w:t>
      </w:r>
      <w:r w:rsidRPr="0035699D">
        <w:rPr>
          <w:i/>
          <w:iCs/>
          <w:szCs w:val="22"/>
          <w:lang w:val="en-US"/>
        </w:rPr>
        <w:t>Toxoplasma gondii</w:t>
      </w:r>
      <w:r>
        <w:rPr>
          <w:szCs w:val="22"/>
          <w:lang w:val="en-US"/>
        </w:rPr>
        <w:t xml:space="preserve"> eukariotiniai mikroorganizmai.</w:t>
      </w:r>
      <w:proofErr w:type="gramEnd"/>
    </w:p>
    <w:p w:rsidR="0035699D" w:rsidRPr="0010322E" w:rsidRDefault="0035699D" w:rsidP="0010322E">
      <w:pPr>
        <w:tabs>
          <w:tab w:val="clear" w:pos="567"/>
        </w:tabs>
        <w:autoSpaceDE w:val="0"/>
        <w:autoSpaceDN w:val="0"/>
        <w:adjustRightInd w:val="0"/>
        <w:spacing w:line="240" w:lineRule="auto"/>
        <w:rPr>
          <w:szCs w:val="22"/>
        </w:rPr>
      </w:pPr>
      <w:r w:rsidRPr="0035699D">
        <w:rPr>
          <w:szCs w:val="22"/>
        </w:rPr>
        <w:sym w:font="Symbol" w:char="F02A"/>
      </w:r>
      <w:proofErr w:type="gramStart"/>
      <w:r>
        <w:rPr>
          <w:szCs w:val="22"/>
        </w:rPr>
        <w:t>A</w:t>
      </w:r>
      <w:r w:rsidRPr="0035699D">
        <w:rPr>
          <w:szCs w:val="22"/>
        </w:rPr>
        <w:t xml:space="preserve">zitromicino </w:t>
      </w:r>
      <w:r>
        <w:rPr>
          <w:szCs w:val="22"/>
        </w:rPr>
        <w:t>poveikį nurodytoms bakterijoms parodė klinikiniai tyrimai</w:t>
      </w:r>
      <w:r w:rsidRPr="0035699D">
        <w:rPr>
          <w:szCs w:val="22"/>
        </w:rPr>
        <w:t>.</w:t>
      </w:r>
      <w:proofErr w:type="gramEnd"/>
    </w:p>
    <w:p w:rsidR="002C61EF" w:rsidRPr="00B52FF7" w:rsidRDefault="002C61EF" w:rsidP="002C61EF">
      <w:pPr>
        <w:jc w:val="both"/>
        <w:rPr>
          <w:spacing w:val="-3"/>
          <w:szCs w:val="22"/>
          <w:lang w:val="lt-LT"/>
        </w:rPr>
      </w:pPr>
    </w:p>
    <w:p w:rsidR="002C61EF" w:rsidRPr="00B52FF7" w:rsidRDefault="002C61EF" w:rsidP="002C61EF">
      <w:pPr>
        <w:autoSpaceDE w:val="0"/>
        <w:autoSpaceDN w:val="0"/>
        <w:adjustRightInd w:val="0"/>
        <w:rPr>
          <w:szCs w:val="22"/>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5.2</w:t>
      </w:r>
      <w:r w:rsidRPr="00B52FF7">
        <w:rPr>
          <w:b/>
          <w:lang w:val="lt-LT"/>
        </w:rPr>
        <w:tab/>
        <w:t>Farmakokinetinės savybės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Azitromicino pailginto atpalaidavimo granulės geriamajai suspensijai yra modifikuoto atpalaidavimo farmacinė forma, kuri užtikrina pilną antibakterinio gydymo kursą, išgėrus vieną vaistinio preparato dozę. Skirtingų farmakokinetikos tyrimų su suaugusiais asmenimis duomenys rodo, kad suvartojus vieną azitromicino pailginto atpalaidavimo granulių geriamajai suspensijai dozę, atsiranda didesnė azitromicino didžiausia koncentracija serume (C</w:t>
      </w:r>
      <w:r w:rsidRPr="00B52FF7">
        <w:rPr>
          <w:szCs w:val="22"/>
          <w:vertAlign w:val="subscript"/>
          <w:lang w:val="lt-LT"/>
        </w:rPr>
        <w:t>max</w:t>
      </w:r>
      <w:r w:rsidRPr="00B52FF7">
        <w:rPr>
          <w:szCs w:val="22"/>
          <w:lang w:val="lt-LT"/>
        </w:rPr>
        <w:t>) ir būna didesnė sisteminė ekspozicija (AUC), palyginti su įprastomis greito atpalaidavimo farmacinėmis formomis.</w:t>
      </w:r>
    </w:p>
    <w:p w:rsidR="002C61EF" w:rsidRPr="00B52FF7" w:rsidRDefault="002C61EF" w:rsidP="002C61EF">
      <w:pPr>
        <w:autoSpaceDE w:val="0"/>
        <w:autoSpaceDN w:val="0"/>
        <w:adjustRightInd w:val="0"/>
        <w:rPr>
          <w:b/>
          <w:bCs/>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Absorbcija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Azitromicino pailginto atpalaidavimo granulės geriamajai suspensijai sukurtos taip, kad lėtai atpalaiduotų azitromiciną plonojoje žarnoje.</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Santykinis azitromicino prieinamumas, vartojant pailginto atpalaidavimo granules geriamajai suspensijai, palyginti su azitromicino paketėlių forma, yra 83%. Didžiausia koncentracija serume atsiranda maždaug 2,5 valandos vėliau.</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Kartu vartojamo maisto įtaka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2,0 g azitromicino pailginto atpalaidavimo granulių geriamajai suspensijai dozę po labai riebaus maisto išgėrusių sveikų asmenų organizme didžiausia koncentracija serume ir sisteminė ekspozicija padidėjo (atitinkamai 115% ir 23%). Valgiusių įprastą maistą sveikų asmenų organizme didžiausia koncentracija serume padidėjo 119%, o sisteminė ekspozicija nepakito.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Klinikinių tyrimų duomenys rodo, kad azitromicino pailginto atpalaidavimo granulės geriamajai suspensijai geriau toleruojamos, jeigu vartojamos nevalgius.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Pasiskirstymas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Azitromicino prisijungimas prie serumo baltymų priklauso nuo koncentracijos ir sumažėja nuo 51%, kai koncentracija 0,02 μg/ml, iki 7%, kai koncentracija 2,0 μg/ml. Vaistinį preparatą vartojant per burną, azitromicinas plačiai pasi</w:t>
      </w:r>
      <w:r>
        <w:rPr>
          <w:szCs w:val="22"/>
          <w:lang w:val="lt-LT"/>
        </w:rPr>
        <w:t>s</w:t>
      </w:r>
      <w:r w:rsidRPr="00B52FF7">
        <w:rPr>
          <w:szCs w:val="22"/>
          <w:lang w:val="lt-LT"/>
        </w:rPr>
        <w:t>kirsto organizme, menamas pusiausvyros apykaitos pasiskirstymo tūris yra 31,1 l/kg.</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Azitromicino koncentracija audiniuose būna didesnė nei plazmoje ir serume. Didelis vaistinio preparato pasiskirstymas audiniuose svarbus jo klinikiniam aktyvumui. Azitromicino antimikrobinis aktyvumas priklauso nuo pH ir mažėja mažėjant pH. Taigi negalima interpretuoti, kad didelė koncentracija audiniuose kiekybiškai susijusi su klinikiniu veiksmingumu.</w:t>
      </w:r>
    </w:p>
    <w:p w:rsidR="002C61EF" w:rsidRPr="00B52FF7" w:rsidRDefault="002C61EF" w:rsidP="002C61EF">
      <w:pPr>
        <w:autoSpaceDE w:val="0"/>
        <w:autoSpaceDN w:val="0"/>
        <w:adjustRightInd w:val="0"/>
        <w:rPr>
          <w:szCs w:val="22"/>
          <w:lang w:val="lt-LT"/>
        </w:rPr>
      </w:pPr>
    </w:p>
    <w:p w:rsidR="002C61EF" w:rsidRPr="00B52FF7" w:rsidRDefault="00AD24D4" w:rsidP="002C61EF">
      <w:pPr>
        <w:autoSpaceDE w:val="0"/>
        <w:autoSpaceDN w:val="0"/>
        <w:adjustRightInd w:val="0"/>
        <w:rPr>
          <w:bCs/>
          <w:szCs w:val="22"/>
          <w:u w:val="single"/>
          <w:lang w:val="lt-LT"/>
        </w:rPr>
      </w:pPr>
      <w:r w:rsidRPr="000F720B">
        <w:rPr>
          <w:bCs/>
          <w:szCs w:val="22"/>
          <w:u w:val="single"/>
          <w:lang w:val="lt-LT"/>
        </w:rPr>
        <w:t>Biotransformacija</w:t>
      </w:r>
    </w:p>
    <w:p w:rsidR="002C61EF" w:rsidRPr="00B52FF7" w:rsidRDefault="002C61EF" w:rsidP="002C61EF">
      <w:pPr>
        <w:autoSpaceDE w:val="0"/>
        <w:autoSpaceDN w:val="0"/>
        <w:adjustRightInd w:val="0"/>
        <w:rPr>
          <w:bCs/>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Didžiausia dalis sisteminio azitromicino šalinama nepakitusio vaistinio preparato pavidalu su tulžimi. Azitromicino metabolizmo įvertinimo tyrimų </w:t>
      </w:r>
      <w:r w:rsidRPr="00B52FF7">
        <w:rPr>
          <w:i/>
          <w:iCs/>
          <w:szCs w:val="22"/>
          <w:lang w:val="lt-LT"/>
        </w:rPr>
        <w:t xml:space="preserve">in vitro </w:t>
      </w:r>
      <w:r w:rsidRPr="00B52FF7">
        <w:rPr>
          <w:szCs w:val="22"/>
          <w:lang w:val="lt-LT"/>
        </w:rPr>
        <w:t xml:space="preserve">ir </w:t>
      </w:r>
      <w:r w:rsidRPr="00B52FF7">
        <w:rPr>
          <w:i/>
          <w:iCs/>
          <w:szCs w:val="22"/>
          <w:lang w:val="lt-LT"/>
        </w:rPr>
        <w:t xml:space="preserve">in vivo </w:t>
      </w:r>
      <w:r w:rsidRPr="00B52FF7">
        <w:rPr>
          <w:szCs w:val="22"/>
          <w:lang w:val="lt-LT"/>
        </w:rPr>
        <w:t>neatlikta.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Eliminacija</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Yra kelios azitromicino koncentracijos serume po vienkartinės 2,0 g azitromicino pailginto atpalaidavimo granulių geriamajai suspensijai dozės išgėrimo fazės. Galutinis pusinės eliminacijos </w:t>
      </w:r>
      <w:r w:rsidRPr="00B52FF7">
        <w:rPr>
          <w:szCs w:val="22"/>
          <w:lang w:val="lt-LT"/>
        </w:rPr>
        <w:lastRenderedPageBreak/>
        <w:t>periodas yra 59 valand</w:t>
      </w:r>
      <w:r>
        <w:rPr>
          <w:szCs w:val="22"/>
          <w:lang w:val="lt-LT"/>
        </w:rPr>
        <w:t>o</w:t>
      </w:r>
      <w:r w:rsidRPr="00B52FF7">
        <w:rPr>
          <w:szCs w:val="22"/>
          <w:lang w:val="lt-LT"/>
        </w:rPr>
        <w:t>s. Galutinis pusinis periodas pailgėja dėl menamo pasiskirstymo tūrio padidėjimo.</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Pagrindinis eliminacijos būdas yra azitromicino, daugiausia nepakitusio vaistinio preparato pavidalu, šalinimas su tulžimi. Per vieną savaitę maždaug 6% suvartotos dozės nepakitusio vaistinio preparato pavidalu pašalinama su šlapimu.</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bCs/>
          <w:szCs w:val="22"/>
          <w:u w:val="single"/>
          <w:lang w:val="lt-LT"/>
        </w:rPr>
      </w:pPr>
      <w:r w:rsidRPr="00B52FF7">
        <w:rPr>
          <w:bCs/>
          <w:szCs w:val="22"/>
          <w:u w:val="single"/>
          <w:lang w:val="lt-LT"/>
        </w:rPr>
        <w:t>Farmakokinetika specialių grupių pacientų organizme</w:t>
      </w:r>
    </w:p>
    <w:p w:rsidR="002C61EF" w:rsidRPr="00B52FF7" w:rsidRDefault="002C61EF" w:rsidP="002C61EF">
      <w:pPr>
        <w:autoSpaceDE w:val="0"/>
        <w:autoSpaceDN w:val="0"/>
        <w:adjustRightInd w:val="0"/>
        <w:rPr>
          <w:b/>
          <w:bCs/>
          <w:szCs w:val="22"/>
          <w:lang w:val="lt-LT"/>
        </w:rPr>
      </w:pPr>
    </w:p>
    <w:p w:rsidR="002C61EF" w:rsidRPr="00B52FF7" w:rsidRDefault="002C61EF" w:rsidP="002C61EF">
      <w:pPr>
        <w:autoSpaceDE w:val="0"/>
        <w:autoSpaceDN w:val="0"/>
        <w:adjustRightInd w:val="0"/>
        <w:rPr>
          <w:bCs/>
          <w:i/>
          <w:szCs w:val="22"/>
          <w:lang w:val="lt-LT"/>
        </w:rPr>
      </w:pPr>
      <w:r w:rsidRPr="00B52FF7">
        <w:rPr>
          <w:bCs/>
          <w:i/>
          <w:szCs w:val="22"/>
          <w:lang w:val="lt-LT"/>
        </w:rPr>
        <w:t>Inkstų funkcijos sutrikimas</w:t>
      </w:r>
    </w:p>
    <w:p w:rsidR="002C61EF" w:rsidRPr="00B52FF7" w:rsidRDefault="002C61EF" w:rsidP="002C61EF">
      <w:pPr>
        <w:autoSpaceDE w:val="0"/>
        <w:autoSpaceDN w:val="0"/>
        <w:adjustRightInd w:val="0"/>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Azitromicino farmakokinetika asmenų, kurie serga lengvu ar vidutinio sunkumo inkstų funkcijos sutrikimu (GFG 10</w:t>
      </w:r>
      <w:r w:rsidRPr="00B52FF7">
        <w:rPr>
          <w:szCs w:val="22"/>
          <w:lang w:val="lt-LT"/>
        </w:rPr>
        <w:noBreakHyphen/>
        <w:t xml:space="preserve">80 ml/min.), pavartojusių vienkartinę 1 g greito atpalaidavimo azitromicino dozę, organizme nepakinta. Pacientų, kurie serga sunkiu inkstų funkcijos sutrikimu (GFG &lt; 10 ml/min.), ir pacientų, kurių inkstų funkcija normali, grupėse nustatyti statistiškai reikšmingi AUC </w:t>
      </w:r>
      <w:r w:rsidRPr="00B52FF7">
        <w:rPr>
          <w:szCs w:val="22"/>
          <w:vertAlign w:val="subscript"/>
          <w:lang w:val="lt-LT"/>
        </w:rPr>
        <w:t>0-120</w:t>
      </w:r>
      <w:r w:rsidRPr="00B52FF7">
        <w:rPr>
          <w:szCs w:val="22"/>
          <w:lang w:val="lt-LT"/>
        </w:rPr>
        <w:t xml:space="preserve"> (8,8 mg × val./ml, palyginti su 11,7 mg  val./ml), C</w:t>
      </w:r>
      <w:r w:rsidRPr="00B52FF7">
        <w:rPr>
          <w:szCs w:val="22"/>
          <w:vertAlign w:val="subscript"/>
          <w:lang w:val="lt-LT"/>
        </w:rPr>
        <w:t>max</w:t>
      </w:r>
      <w:r w:rsidRPr="00B52FF7">
        <w:rPr>
          <w:szCs w:val="22"/>
          <w:lang w:val="lt-LT"/>
        </w:rPr>
        <w:t xml:space="preserve"> (1,0 mg/ml, palyginti su</w:t>
      </w:r>
      <w:r w:rsidRPr="00B52FF7">
        <w:rPr>
          <w:i/>
          <w:iCs/>
          <w:szCs w:val="22"/>
          <w:lang w:val="lt-LT"/>
        </w:rPr>
        <w:t xml:space="preserve"> </w:t>
      </w:r>
      <w:r w:rsidRPr="00B52FF7">
        <w:rPr>
          <w:szCs w:val="22"/>
          <w:lang w:val="lt-LT"/>
        </w:rPr>
        <w:t>1,6 mg/ml) ir KL</w:t>
      </w:r>
      <w:r w:rsidRPr="00B52FF7">
        <w:rPr>
          <w:szCs w:val="22"/>
          <w:vertAlign w:val="subscript"/>
          <w:lang w:val="lt-LT"/>
        </w:rPr>
        <w:t>inkstų</w:t>
      </w:r>
      <w:r w:rsidRPr="00B52FF7">
        <w:rPr>
          <w:szCs w:val="22"/>
          <w:lang w:val="lt-LT"/>
        </w:rPr>
        <w:t xml:space="preserve"> (2,3 ml/min./kg, palyginti su</w:t>
      </w:r>
      <w:r w:rsidRPr="00B52FF7">
        <w:rPr>
          <w:i/>
          <w:iCs/>
          <w:szCs w:val="22"/>
          <w:lang w:val="lt-LT"/>
        </w:rPr>
        <w:t xml:space="preserve"> </w:t>
      </w:r>
      <w:r w:rsidRPr="00B52FF7">
        <w:rPr>
          <w:szCs w:val="22"/>
          <w:lang w:val="lt-LT"/>
        </w:rPr>
        <w:t>0,2 ml/min./kg) skirtumai.</w:t>
      </w:r>
    </w:p>
    <w:p w:rsidR="002C61EF" w:rsidRPr="00B52FF7" w:rsidRDefault="002C61EF" w:rsidP="002C61EF">
      <w:pPr>
        <w:autoSpaceDE w:val="0"/>
        <w:autoSpaceDN w:val="0"/>
        <w:adjustRightInd w:val="0"/>
        <w:rPr>
          <w:szCs w:val="22"/>
          <w:lang w:val="lt-LT"/>
        </w:rPr>
      </w:pPr>
    </w:p>
    <w:p w:rsidR="002C61EF" w:rsidRPr="00B52FF7" w:rsidRDefault="002C61EF" w:rsidP="002C61EF">
      <w:pPr>
        <w:keepNext/>
        <w:spacing w:line="240" w:lineRule="auto"/>
        <w:rPr>
          <w:bCs/>
          <w:i/>
          <w:szCs w:val="22"/>
          <w:lang w:val="lt-LT"/>
        </w:rPr>
      </w:pPr>
      <w:r w:rsidRPr="00B52FF7">
        <w:rPr>
          <w:bCs/>
          <w:i/>
          <w:szCs w:val="22"/>
          <w:lang w:val="lt-LT"/>
        </w:rPr>
        <w:t>Kepenų funkcijos sutrikimas</w:t>
      </w:r>
    </w:p>
    <w:p w:rsidR="002C61EF" w:rsidRPr="00B52FF7" w:rsidRDefault="002C61EF" w:rsidP="002C61EF">
      <w:pPr>
        <w:keepNext/>
        <w:spacing w:line="240" w:lineRule="auto"/>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Žymių azitromicino farmakokinetikos skirtumų pacientų, kurie serga lengvu (A klasės) ar vidutinio sunkumo (B klasės) kepenų funkcijos sutrikimu, palyginti su pacientų, kurių kepenų funkcija normali, organizme nenustatyta. Nustatyta, kad tokių pacientų organizme azitromicino klirensas su šlapimu padidėja ir kompensuoja sumažėjusį klirensą per kepenis.</w:t>
      </w:r>
    </w:p>
    <w:p w:rsidR="002C61EF" w:rsidRPr="00B52FF7" w:rsidRDefault="002C61EF" w:rsidP="002C61EF">
      <w:pPr>
        <w:autoSpaceDE w:val="0"/>
        <w:autoSpaceDN w:val="0"/>
        <w:adjustRightInd w:val="0"/>
        <w:rPr>
          <w:szCs w:val="22"/>
          <w:lang w:val="lt-LT"/>
        </w:rPr>
      </w:pPr>
    </w:p>
    <w:p w:rsidR="002C61EF" w:rsidRPr="00B52FF7" w:rsidRDefault="002C61EF" w:rsidP="002C61EF">
      <w:pPr>
        <w:keepNext/>
        <w:spacing w:line="240" w:lineRule="auto"/>
        <w:rPr>
          <w:bCs/>
          <w:i/>
          <w:szCs w:val="22"/>
          <w:lang w:val="lt-LT"/>
        </w:rPr>
      </w:pPr>
      <w:r w:rsidRPr="00B52FF7">
        <w:rPr>
          <w:bCs/>
          <w:i/>
          <w:szCs w:val="22"/>
          <w:lang w:val="lt-LT"/>
        </w:rPr>
        <w:t>Senyvi pacientai</w:t>
      </w:r>
    </w:p>
    <w:p w:rsidR="002C61EF" w:rsidRPr="00B52FF7" w:rsidRDefault="002C61EF" w:rsidP="002C61EF">
      <w:pPr>
        <w:keepNext/>
        <w:spacing w:line="240" w:lineRule="auto"/>
        <w:rPr>
          <w:szCs w:val="22"/>
          <w:lang w:val="lt-LT"/>
        </w:rPr>
      </w:pPr>
    </w:p>
    <w:p w:rsidR="002C61EF" w:rsidRPr="00B52FF7" w:rsidRDefault="002C61EF" w:rsidP="002C61EF">
      <w:pPr>
        <w:autoSpaceDE w:val="0"/>
        <w:autoSpaceDN w:val="0"/>
        <w:adjustRightInd w:val="0"/>
        <w:rPr>
          <w:szCs w:val="22"/>
          <w:lang w:val="lt-LT"/>
        </w:rPr>
      </w:pPr>
      <w:r w:rsidRPr="00B52FF7">
        <w:rPr>
          <w:szCs w:val="22"/>
          <w:lang w:val="lt-LT"/>
        </w:rPr>
        <w:t>Taikant gydymą pagal 5 dienų planą, senyvų savanorių (&gt; 65 metų) AUC rodmenys buvo šiek tiek didesni nei jaunesnių savanorių (&lt; 40</w:t>
      </w:r>
      <w:r w:rsidRPr="00B52FF7">
        <w:rPr>
          <w:lang w:val="lt-LT"/>
        </w:rPr>
        <w:t> metų</w:t>
      </w:r>
      <w:r w:rsidRPr="00B52FF7">
        <w:rPr>
          <w:szCs w:val="22"/>
          <w:lang w:val="lt-LT"/>
        </w:rPr>
        <w:t>), bet nemanoma, kad jie yra kliniškai reikšmingi, taigi dozės keisti nerekomenduojama.</w:t>
      </w:r>
    </w:p>
    <w:p w:rsidR="002C61EF" w:rsidRPr="00B52FF7" w:rsidRDefault="002C61EF" w:rsidP="002C61EF">
      <w:pPr>
        <w:tabs>
          <w:tab w:val="clear" w:pos="567"/>
          <w:tab w:val="left" w:pos="1296"/>
        </w:tabs>
        <w:spacing w:line="240" w:lineRule="auto"/>
        <w:ind w:left="567" w:hanging="567"/>
        <w:outlineLvl w:val="0"/>
        <w:rPr>
          <w:b/>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5.3</w:t>
      </w:r>
      <w:r w:rsidRPr="00B52FF7">
        <w:rPr>
          <w:b/>
          <w:lang w:val="lt-LT"/>
        </w:rPr>
        <w:tab/>
        <w:t>Ikiklinikinių saugumo tyrimų duomenys</w:t>
      </w:r>
    </w:p>
    <w:p w:rsidR="002C61EF" w:rsidRPr="00B52FF7" w:rsidRDefault="002C61EF" w:rsidP="002C61EF">
      <w:pPr>
        <w:rPr>
          <w:lang w:val="lt-LT"/>
        </w:rPr>
      </w:pPr>
    </w:p>
    <w:p w:rsidR="002C61EF" w:rsidRPr="00B52FF7" w:rsidRDefault="002C61EF" w:rsidP="002C61EF">
      <w:pPr>
        <w:autoSpaceDE w:val="0"/>
        <w:autoSpaceDN w:val="0"/>
        <w:adjustRightInd w:val="0"/>
        <w:rPr>
          <w:szCs w:val="22"/>
          <w:lang w:val="lt-LT"/>
        </w:rPr>
      </w:pPr>
      <w:r w:rsidRPr="00B52FF7">
        <w:rPr>
          <w:szCs w:val="22"/>
          <w:lang w:val="lt-LT"/>
        </w:rPr>
        <w:t>Žiurkėms ir šunims, kurie</w:t>
      </w:r>
      <w:r>
        <w:rPr>
          <w:szCs w:val="22"/>
          <w:lang w:val="lt-LT"/>
        </w:rPr>
        <w:t>m</w:t>
      </w:r>
      <w:r w:rsidRPr="00B52FF7">
        <w:rPr>
          <w:szCs w:val="22"/>
          <w:lang w:val="lt-LT"/>
        </w:rPr>
        <w:t>s buvo duotos kartotinės vaistinio preparato dozės, pasireiškė įvairių audinių (pvz., akies, nugaros nervinių ganglijų, kepenų, tulžies pūslės, inkstų, blužnies ir</w:t>
      </w:r>
      <w:r w:rsidR="00E95DDD">
        <w:rPr>
          <w:szCs w:val="22"/>
          <w:lang w:val="lt-LT"/>
        </w:rPr>
        <w:t>/</w:t>
      </w:r>
      <w:r w:rsidRPr="00B52FF7">
        <w:rPr>
          <w:szCs w:val="22"/>
          <w:lang w:val="lt-LT"/>
        </w:rPr>
        <w:t>arba kasos) fosfolipidozė (fosfolipidų sankaupos ląstelėse). Panašios apimties fosfolipidozė pasireiškė ir atsivestų žiurkiukų bei šuniukų organizme. Nutraukus gydymą azitromicinu, poveikis buvo grįžtamas. Šio reiškinio reikšmė žmogui nežinoma.</w:t>
      </w:r>
    </w:p>
    <w:p w:rsidR="002C61EF" w:rsidRPr="00B52FF7" w:rsidRDefault="002C61EF" w:rsidP="002C61EF">
      <w:pPr>
        <w:autoSpaceDE w:val="0"/>
        <w:autoSpaceDN w:val="0"/>
        <w:adjustRightInd w:val="0"/>
        <w:rPr>
          <w:szCs w:val="22"/>
          <w:lang w:val="lt-LT"/>
        </w:rPr>
      </w:pPr>
    </w:p>
    <w:p w:rsidR="002C61EF" w:rsidRPr="00B52FF7" w:rsidRDefault="002C61EF" w:rsidP="002C61EF">
      <w:pPr>
        <w:rPr>
          <w:szCs w:val="22"/>
          <w:lang w:val="lt-LT"/>
        </w:rPr>
      </w:pPr>
      <w:r w:rsidRPr="00B52FF7">
        <w:rPr>
          <w:szCs w:val="22"/>
          <w:lang w:val="lt-LT"/>
        </w:rPr>
        <w:t>Elektrofiziologiniai tyrimai parodė, kad gali šiek tiek pailgėti QT intervalas.</w:t>
      </w:r>
    </w:p>
    <w:p w:rsidR="002C61EF" w:rsidRPr="00B52FF7" w:rsidRDefault="002C61EF" w:rsidP="002C61EF">
      <w:pPr>
        <w:rPr>
          <w:szCs w:val="22"/>
          <w:lang w:val="lt-LT"/>
        </w:rPr>
      </w:pPr>
    </w:p>
    <w:p w:rsidR="002C61EF" w:rsidRPr="00B52FF7" w:rsidRDefault="002C61EF" w:rsidP="002C61EF">
      <w:pPr>
        <w:rPr>
          <w:szCs w:val="22"/>
          <w:lang w:val="lt-LT"/>
        </w:rPr>
      </w:pPr>
      <w:r w:rsidRPr="00B52FF7">
        <w:rPr>
          <w:szCs w:val="22"/>
          <w:lang w:val="lt-LT"/>
        </w:rPr>
        <w:t xml:space="preserve">Tyrimų </w:t>
      </w:r>
      <w:r w:rsidRPr="00B52FF7">
        <w:rPr>
          <w:i/>
          <w:iCs/>
          <w:szCs w:val="22"/>
          <w:lang w:val="lt-LT"/>
        </w:rPr>
        <w:t>in vitro</w:t>
      </w:r>
      <w:r w:rsidRPr="00B52FF7">
        <w:rPr>
          <w:szCs w:val="22"/>
          <w:lang w:val="lt-LT"/>
        </w:rPr>
        <w:t xml:space="preserve"> ir </w:t>
      </w:r>
      <w:r w:rsidRPr="00B52FF7">
        <w:rPr>
          <w:i/>
          <w:iCs/>
          <w:szCs w:val="22"/>
          <w:lang w:val="lt-LT"/>
        </w:rPr>
        <w:t>in vivo</w:t>
      </w:r>
      <w:r w:rsidRPr="00B52FF7">
        <w:rPr>
          <w:szCs w:val="22"/>
          <w:lang w:val="lt-LT"/>
        </w:rPr>
        <w:t xml:space="preserve"> duomenimis, genotoksinio poveikio azitromicinas nesukelia.</w:t>
      </w:r>
    </w:p>
    <w:p w:rsidR="002C61EF" w:rsidRPr="00B52FF7" w:rsidRDefault="002C61EF" w:rsidP="002C61EF">
      <w:pPr>
        <w:rPr>
          <w:szCs w:val="22"/>
          <w:lang w:val="lt-LT"/>
        </w:rPr>
      </w:pPr>
    </w:p>
    <w:p w:rsidR="002C61EF" w:rsidRPr="00B52FF7" w:rsidRDefault="002C61EF" w:rsidP="002C61EF">
      <w:pPr>
        <w:rPr>
          <w:szCs w:val="22"/>
          <w:lang w:val="lt-LT"/>
        </w:rPr>
      </w:pPr>
      <w:r w:rsidRPr="00B52FF7">
        <w:rPr>
          <w:szCs w:val="22"/>
          <w:lang w:val="lt-LT"/>
        </w:rPr>
        <w:t>Kancerogeninio poveikio tyrimų neatlikta.</w:t>
      </w:r>
    </w:p>
    <w:p w:rsidR="002C61EF" w:rsidRPr="00B52FF7" w:rsidRDefault="002C61EF" w:rsidP="002C61EF">
      <w:pPr>
        <w:rPr>
          <w:szCs w:val="22"/>
          <w:lang w:val="lt-LT"/>
        </w:rPr>
      </w:pPr>
    </w:p>
    <w:p w:rsidR="002C61EF" w:rsidRPr="00B52FF7" w:rsidRDefault="002C61EF" w:rsidP="002C61EF">
      <w:pPr>
        <w:rPr>
          <w:szCs w:val="22"/>
          <w:lang w:val="lt-LT"/>
        </w:rPr>
      </w:pPr>
      <w:r w:rsidRPr="00B52FF7">
        <w:rPr>
          <w:szCs w:val="22"/>
          <w:lang w:val="lt-LT"/>
        </w:rPr>
        <w:t>Tyrimai su žiurkėmis, pelėmis ir triušiais teratogeninio poveikio neparodė. Lengvas vais</w:t>
      </w:r>
      <w:r>
        <w:rPr>
          <w:szCs w:val="22"/>
          <w:lang w:val="lt-LT"/>
        </w:rPr>
        <w:t>i</w:t>
      </w:r>
      <w:r w:rsidRPr="00B52FF7">
        <w:rPr>
          <w:szCs w:val="22"/>
          <w:lang w:val="lt-LT"/>
        </w:rPr>
        <w:t>aus kaulėjimo ir postnatalinio vystymosi sulėtėjimas pasireiškė tik vartojant motininei patelei toksinį poveikį sukėlusias vaistinio preparato dozes.</w:t>
      </w:r>
    </w:p>
    <w:p w:rsidR="002C61EF" w:rsidRPr="00B52FF7" w:rsidRDefault="002C61EF" w:rsidP="002C61EF">
      <w:pPr>
        <w:rPr>
          <w:szCs w:val="22"/>
          <w:lang w:val="lt-LT"/>
        </w:rPr>
      </w:pPr>
    </w:p>
    <w:p w:rsidR="002C61EF" w:rsidRPr="00B52FF7" w:rsidRDefault="002C61EF" w:rsidP="002C61EF">
      <w:pPr>
        <w:tabs>
          <w:tab w:val="clear" w:pos="567"/>
          <w:tab w:val="left" w:pos="1296"/>
        </w:tabs>
        <w:rPr>
          <w:lang w:val="lt-LT"/>
        </w:rPr>
      </w:pPr>
    </w:p>
    <w:p w:rsidR="002C61EF" w:rsidRPr="00B52FF7" w:rsidRDefault="002C61EF" w:rsidP="002C61EF">
      <w:pPr>
        <w:tabs>
          <w:tab w:val="clear" w:pos="567"/>
          <w:tab w:val="left" w:pos="1296"/>
        </w:tabs>
        <w:spacing w:line="240" w:lineRule="auto"/>
        <w:ind w:left="567" w:hanging="567"/>
        <w:rPr>
          <w:b/>
          <w:lang w:val="lt-LT"/>
        </w:rPr>
      </w:pPr>
      <w:r w:rsidRPr="00B52FF7">
        <w:rPr>
          <w:b/>
          <w:lang w:val="lt-LT"/>
        </w:rPr>
        <w:t>6.</w:t>
      </w:r>
      <w:r w:rsidRPr="00B52FF7">
        <w:rPr>
          <w:b/>
          <w:lang w:val="lt-LT"/>
        </w:rPr>
        <w:tab/>
      </w:r>
      <w:r w:rsidRPr="00B52FF7">
        <w:rPr>
          <w:b/>
          <w:caps/>
          <w:lang w:val="lt-LT"/>
        </w:rPr>
        <w:t>farmacinė informacija</w:t>
      </w:r>
    </w:p>
    <w:p w:rsidR="002C61EF" w:rsidRPr="00B52FF7" w:rsidRDefault="002C61EF" w:rsidP="002C61EF">
      <w:pPr>
        <w:tabs>
          <w:tab w:val="clear" w:pos="567"/>
          <w:tab w:val="left" w:pos="1296"/>
        </w:tabs>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6.1</w:t>
      </w:r>
      <w:r w:rsidRPr="00B52FF7">
        <w:rPr>
          <w:b/>
          <w:lang w:val="lt-LT"/>
        </w:rPr>
        <w:tab/>
        <w:t>Pagalbinių medžiagų sąrašas</w:t>
      </w:r>
    </w:p>
    <w:p w:rsidR="002C61EF" w:rsidRPr="00B52FF7" w:rsidRDefault="002C61EF" w:rsidP="002C61EF">
      <w:pPr>
        <w:tabs>
          <w:tab w:val="clear" w:pos="567"/>
          <w:tab w:val="left" w:pos="1296"/>
        </w:tabs>
        <w:spacing w:line="240" w:lineRule="auto"/>
        <w:rPr>
          <w:iCs/>
          <w:lang w:val="lt-LT"/>
        </w:rPr>
      </w:pPr>
    </w:p>
    <w:p w:rsidR="002C61EF" w:rsidRPr="00B52FF7" w:rsidRDefault="002C61EF" w:rsidP="002C61EF">
      <w:pPr>
        <w:autoSpaceDE w:val="0"/>
        <w:autoSpaceDN w:val="0"/>
        <w:adjustRightInd w:val="0"/>
        <w:rPr>
          <w:szCs w:val="22"/>
          <w:lang w:val="lt-LT"/>
        </w:rPr>
      </w:pPr>
      <w:r w:rsidRPr="00B52FF7">
        <w:rPr>
          <w:szCs w:val="22"/>
          <w:lang w:val="lt-LT"/>
        </w:rPr>
        <w:t>Glicerolio dibehenatas</w:t>
      </w:r>
    </w:p>
    <w:p w:rsidR="002C61EF" w:rsidRPr="00B52FF7" w:rsidRDefault="002C61EF" w:rsidP="002C61EF">
      <w:pPr>
        <w:autoSpaceDE w:val="0"/>
        <w:autoSpaceDN w:val="0"/>
        <w:adjustRightInd w:val="0"/>
        <w:rPr>
          <w:szCs w:val="22"/>
          <w:lang w:val="lt-LT"/>
        </w:rPr>
      </w:pPr>
      <w:r w:rsidRPr="00B52FF7">
        <w:rPr>
          <w:szCs w:val="22"/>
          <w:lang w:val="lt-LT"/>
        </w:rPr>
        <w:t>Poloksamerai</w:t>
      </w:r>
    </w:p>
    <w:p w:rsidR="002C61EF" w:rsidRPr="00B52FF7" w:rsidRDefault="002C61EF" w:rsidP="002C61EF">
      <w:pPr>
        <w:autoSpaceDE w:val="0"/>
        <w:autoSpaceDN w:val="0"/>
        <w:adjustRightInd w:val="0"/>
        <w:rPr>
          <w:szCs w:val="22"/>
          <w:lang w:val="lt-LT"/>
        </w:rPr>
      </w:pPr>
      <w:r w:rsidRPr="00B52FF7">
        <w:rPr>
          <w:szCs w:val="22"/>
          <w:lang w:val="lt-LT"/>
        </w:rPr>
        <w:lastRenderedPageBreak/>
        <w:t>Sacharozė</w:t>
      </w:r>
    </w:p>
    <w:p w:rsidR="002C61EF" w:rsidRPr="00B52FF7" w:rsidRDefault="002C61EF" w:rsidP="002C61EF">
      <w:pPr>
        <w:autoSpaceDE w:val="0"/>
        <w:autoSpaceDN w:val="0"/>
        <w:adjustRightInd w:val="0"/>
        <w:rPr>
          <w:szCs w:val="22"/>
          <w:lang w:val="lt-LT"/>
        </w:rPr>
      </w:pPr>
      <w:r w:rsidRPr="00B52FF7">
        <w:rPr>
          <w:szCs w:val="22"/>
          <w:lang w:val="lt-LT"/>
        </w:rPr>
        <w:t>Bevandenis natrio fosfatas</w:t>
      </w:r>
    </w:p>
    <w:p w:rsidR="002C61EF" w:rsidRPr="00B52FF7" w:rsidRDefault="002C61EF" w:rsidP="002C61EF">
      <w:pPr>
        <w:autoSpaceDE w:val="0"/>
        <w:autoSpaceDN w:val="0"/>
        <w:adjustRightInd w:val="0"/>
        <w:rPr>
          <w:szCs w:val="22"/>
          <w:lang w:val="lt-LT"/>
        </w:rPr>
      </w:pPr>
      <w:r w:rsidRPr="00B52FF7">
        <w:rPr>
          <w:szCs w:val="22"/>
          <w:lang w:val="lt-LT"/>
        </w:rPr>
        <w:t>Magnio hidroksidas</w:t>
      </w:r>
    </w:p>
    <w:p w:rsidR="002C61EF" w:rsidRPr="00B52FF7" w:rsidRDefault="002C61EF" w:rsidP="002C61EF">
      <w:pPr>
        <w:autoSpaceDE w:val="0"/>
        <w:autoSpaceDN w:val="0"/>
        <w:adjustRightInd w:val="0"/>
        <w:rPr>
          <w:szCs w:val="22"/>
          <w:lang w:val="lt-LT"/>
        </w:rPr>
      </w:pPr>
      <w:r w:rsidRPr="00B52FF7">
        <w:rPr>
          <w:szCs w:val="22"/>
          <w:lang w:val="lt-LT"/>
        </w:rPr>
        <w:t>H</w:t>
      </w:r>
      <w:r>
        <w:rPr>
          <w:szCs w:val="22"/>
          <w:lang w:val="lt-LT"/>
        </w:rPr>
        <w:t>i</w:t>
      </w:r>
      <w:r w:rsidRPr="00B52FF7">
        <w:rPr>
          <w:szCs w:val="22"/>
          <w:lang w:val="lt-LT"/>
        </w:rPr>
        <w:t>droksipropilceliuliozė</w:t>
      </w:r>
    </w:p>
    <w:p w:rsidR="002C61EF" w:rsidRPr="00B52FF7" w:rsidRDefault="002C61EF" w:rsidP="002C61EF">
      <w:pPr>
        <w:autoSpaceDE w:val="0"/>
        <w:autoSpaceDN w:val="0"/>
        <w:adjustRightInd w:val="0"/>
        <w:rPr>
          <w:szCs w:val="22"/>
          <w:lang w:val="lt-LT"/>
        </w:rPr>
      </w:pPr>
      <w:r w:rsidRPr="00B52FF7">
        <w:rPr>
          <w:szCs w:val="22"/>
          <w:lang w:val="lt-LT"/>
        </w:rPr>
        <w:t>Ksantano lipai</w:t>
      </w:r>
    </w:p>
    <w:p w:rsidR="002C61EF" w:rsidRPr="00B52FF7" w:rsidRDefault="002C61EF" w:rsidP="002C61EF">
      <w:pPr>
        <w:autoSpaceDE w:val="0"/>
        <w:autoSpaceDN w:val="0"/>
        <w:adjustRightInd w:val="0"/>
        <w:rPr>
          <w:szCs w:val="22"/>
          <w:lang w:val="lt-LT"/>
        </w:rPr>
      </w:pPr>
      <w:r w:rsidRPr="00B52FF7">
        <w:rPr>
          <w:szCs w:val="22"/>
          <w:lang w:val="lt-LT"/>
        </w:rPr>
        <w:t xml:space="preserve">Koloidinis </w:t>
      </w:r>
      <w:r w:rsidR="002476CE" w:rsidRPr="00B52FF7">
        <w:rPr>
          <w:szCs w:val="22"/>
          <w:lang w:val="lt-LT"/>
        </w:rPr>
        <w:t xml:space="preserve">bevandenis </w:t>
      </w:r>
      <w:r w:rsidRPr="00B52FF7">
        <w:rPr>
          <w:szCs w:val="22"/>
          <w:lang w:val="lt-LT"/>
        </w:rPr>
        <w:t>silicio dioksidas</w:t>
      </w:r>
    </w:p>
    <w:p w:rsidR="002C61EF" w:rsidRPr="00B52FF7" w:rsidRDefault="002C61EF" w:rsidP="002C61EF">
      <w:pPr>
        <w:rPr>
          <w:szCs w:val="22"/>
          <w:lang w:val="lt-LT"/>
        </w:rPr>
      </w:pPr>
      <w:r w:rsidRPr="00B52FF7">
        <w:rPr>
          <w:szCs w:val="22"/>
          <w:lang w:val="lt-LT"/>
        </w:rPr>
        <w:t xml:space="preserve">Titano </w:t>
      </w:r>
      <w:r w:rsidR="00670F03">
        <w:rPr>
          <w:szCs w:val="22"/>
          <w:lang w:val="lt-LT"/>
        </w:rPr>
        <w:t>di</w:t>
      </w:r>
      <w:r w:rsidRPr="00B52FF7">
        <w:rPr>
          <w:szCs w:val="22"/>
          <w:lang w:val="lt-LT"/>
        </w:rPr>
        <w:t>oksidas (E 171)</w:t>
      </w:r>
    </w:p>
    <w:p w:rsidR="002C61EF" w:rsidRPr="00B52FF7" w:rsidRDefault="002C61EF" w:rsidP="002C61EF">
      <w:pPr>
        <w:rPr>
          <w:szCs w:val="22"/>
          <w:lang w:val="lt-LT" w:eastAsia="en-GB"/>
        </w:rPr>
      </w:pPr>
      <w:r w:rsidRPr="00B52FF7">
        <w:rPr>
          <w:szCs w:val="22"/>
          <w:lang w:val="lt-LT"/>
        </w:rPr>
        <w:t xml:space="preserve">Dirbtinė vyšnių </w:t>
      </w:r>
      <w:r w:rsidR="002476CE">
        <w:rPr>
          <w:szCs w:val="22"/>
          <w:lang w:val="lt-LT"/>
        </w:rPr>
        <w:t>aromatinė</w:t>
      </w:r>
      <w:r w:rsidR="002476CE" w:rsidRPr="00B52FF7">
        <w:rPr>
          <w:szCs w:val="22"/>
          <w:lang w:val="lt-LT"/>
        </w:rPr>
        <w:t xml:space="preserve"> </w:t>
      </w:r>
      <w:r w:rsidRPr="00B52FF7">
        <w:rPr>
          <w:szCs w:val="22"/>
          <w:lang w:val="lt-LT"/>
        </w:rPr>
        <w:t>medžiaga (</w:t>
      </w:r>
      <w:r w:rsidRPr="00B52FF7">
        <w:rPr>
          <w:szCs w:val="22"/>
          <w:lang w:val="lt-LT" w:eastAsia="en-GB"/>
        </w:rPr>
        <w:t>Nr. 11929)</w:t>
      </w:r>
    </w:p>
    <w:p w:rsidR="002C61EF" w:rsidRPr="00B52FF7" w:rsidRDefault="002C61EF" w:rsidP="002C61EF">
      <w:pPr>
        <w:rPr>
          <w:iCs/>
          <w:lang w:val="lt-LT"/>
        </w:rPr>
      </w:pPr>
      <w:r w:rsidRPr="00B52FF7">
        <w:rPr>
          <w:szCs w:val="22"/>
          <w:lang w:val="lt-LT"/>
        </w:rPr>
        <w:t xml:space="preserve">Dirbtinė bananų </w:t>
      </w:r>
      <w:r w:rsidR="002476CE">
        <w:rPr>
          <w:szCs w:val="22"/>
          <w:lang w:val="lt-LT"/>
        </w:rPr>
        <w:t>aromatinė</w:t>
      </w:r>
      <w:r w:rsidR="002476CE" w:rsidRPr="00B52FF7">
        <w:rPr>
          <w:szCs w:val="22"/>
          <w:lang w:val="lt-LT"/>
        </w:rPr>
        <w:t xml:space="preserve"> </w:t>
      </w:r>
      <w:r w:rsidRPr="00B52FF7">
        <w:rPr>
          <w:szCs w:val="22"/>
          <w:lang w:val="lt-LT"/>
        </w:rPr>
        <w:t>medžiaga (</w:t>
      </w:r>
      <w:r w:rsidRPr="00B52FF7">
        <w:rPr>
          <w:szCs w:val="22"/>
          <w:lang w:val="lt-LT" w:eastAsia="en-GB"/>
        </w:rPr>
        <w:t>Nr. 15223)</w:t>
      </w:r>
    </w:p>
    <w:p w:rsidR="002C61EF" w:rsidRPr="00B52FF7" w:rsidRDefault="002C61EF" w:rsidP="002C61EF">
      <w:pPr>
        <w:tabs>
          <w:tab w:val="clear" w:pos="567"/>
          <w:tab w:val="left" w:pos="1296"/>
        </w:tabs>
        <w:spacing w:line="240" w:lineRule="auto"/>
        <w:rPr>
          <w:iCs/>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6.2</w:t>
      </w:r>
      <w:r w:rsidRPr="00B52FF7">
        <w:rPr>
          <w:b/>
          <w:lang w:val="lt-LT"/>
        </w:rPr>
        <w:tab/>
        <w:t>Nesuderinamumas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ind w:left="567" w:hanging="567"/>
        <w:rPr>
          <w:lang w:val="lt-LT"/>
        </w:rPr>
      </w:pPr>
      <w:r w:rsidRPr="00B52FF7">
        <w:rPr>
          <w:lang w:val="lt-LT"/>
        </w:rPr>
        <w:t>Duomenys nebūtini.</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B52FF7">
        <w:rPr>
          <w:b/>
          <w:lang w:val="lt-LT"/>
        </w:rPr>
        <w:t>6.3</w:t>
      </w:r>
      <w:r w:rsidRPr="00B52FF7">
        <w:rPr>
          <w:b/>
          <w:lang w:val="lt-LT"/>
        </w:rPr>
        <w:tab/>
        <w:t>Tinkamumo laikas</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rPr>
          <w:b/>
          <w:szCs w:val="22"/>
          <w:lang w:val="lt-LT"/>
        </w:rPr>
      </w:pPr>
      <w:r w:rsidRPr="00B52FF7">
        <w:rPr>
          <w:szCs w:val="22"/>
          <w:lang w:val="lt-LT"/>
        </w:rPr>
        <w:t>Sausos granulės. 3 metai.</w:t>
      </w:r>
    </w:p>
    <w:p w:rsidR="002C61EF" w:rsidRPr="00B52FF7" w:rsidRDefault="002C61EF" w:rsidP="002C61EF">
      <w:pPr>
        <w:autoSpaceDE w:val="0"/>
        <w:autoSpaceDN w:val="0"/>
        <w:adjustRightInd w:val="0"/>
        <w:rPr>
          <w:szCs w:val="22"/>
          <w:lang w:val="lt-LT"/>
        </w:rPr>
      </w:pPr>
      <w:r w:rsidRPr="00B52FF7">
        <w:rPr>
          <w:szCs w:val="22"/>
          <w:lang w:val="lt-LT"/>
        </w:rPr>
        <w:t>Paruoš</w:t>
      </w:r>
      <w:r>
        <w:rPr>
          <w:szCs w:val="22"/>
          <w:lang w:val="lt-LT"/>
        </w:rPr>
        <w:t>t</w:t>
      </w:r>
      <w:r w:rsidRPr="00B52FF7">
        <w:rPr>
          <w:szCs w:val="22"/>
          <w:lang w:val="lt-LT"/>
        </w:rPr>
        <w:t>a suspensija. 12 valandų.</w:t>
      </w:r>
    </w:p>
    <w:p w:rsidR="002C61EF" w:rsidRPr="00B52FF7" w:rsidRDefault="002C61EF" w:rsidP="002C61EF">
      <w:pPr>
        <w:autoSpaceDE w:val="0"/>
        <w:autoSpaceDN w:val="0"/>
        <w:adjustRightInd w:val="0"/>
        <w:rPr>
          <w:szCs w:val="22"/>
          <w:lang w:val="lt-LT"/>
        </w:rPr>
      </w:pPr>
    </w:p>
    <w:p w:rsidR="002C61EF" w:rsidRPr="00B52FF7" w:rsidRDefault="002C61EF" w:rsidP="002C61EF">
      <w:pPr>
        <w:keepNext/>
        <w:spacing w:line="240" w:lineRule="auto"/>
        <w:rPr>
          <w:lang w:val="lt-LT"/>
        </w:rPr>
      </w:pPr>
      <w:r w:rsidRPr="00B52FF7">
        <w:rPr>
          <w:b/>
          <w:lang w:val="lt-LT"/>
        </w:rPr>
        <w:t>6.4</w:t>
      </w:r>
      <w:r w:rsidRPr="00B52FF7">
        <w:rPr>
          <w:b/>
          <w:lang w:val="lt-LT"/>
        </w:rPr>
        <w:tab/>
        <w:t>Specialios laikymo sąlygos</w:t>
      </w:r>
    </w:p>
    <w:p w:rsidR="002C61EF" w:rsidRPr="00B52FF7" w:rsidRDefault="002C61EF" w:rsidP="002C61EF">
      <w:pPr>
        <w:keepNext/>
        <w:spacing w:line="240" w:lineRule="auto"/>
        <w:rPr>
          <w:lang w:val="lt-LT"/>
        </w:rPr>
      </w:pPr>
    </w:p>
    <w:p w:rsidR="002C61EF" w:rsidRPr="00B52FF7" w:rsidRDefault="002C61EF" w:rsidP="002C61EF">
      <w:pPr>
        <w:autoSpaceDE w:val="0"/>
        <w:autoSpaceDN w:val="0"/>
        <w:adjustRightInd w:val="0"/>
        <w:rPr>
          <w:szCs w:val="22"/>
          <w:lang w:val="lt-LT"/>
        </w:rPr>
      </w:pPr>
      <w:r w:rsidRPr="00B52FF7">
        <w:rPr>
          <w:szCs w:val="22"/>
          <w:lang w:val="lt-LT"/>
        </w:rPr>
        <w:t>Laikyti ne aukštesnėje kaip 30°C temperatūroje.</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keepNext/>
        <w:spacing w:line="240" w:lineRule="auto"/>
        <w:rPr>
          <w:b/>
          <w:lang w:val="lt-LT"/>
        </w:rPr>
      </w:pPr>
      <w:r>
        <w:rPr>
          <w:b/>
          <w:bCs/>
          <w:lang w:val="lt-LT"/>
        </w:rPr>
        <w:t>6.5</w:t>
      </w:r>
      <w:r>
        <w:rPr>
          <w:b/>
          <w:bCs/>
          <w:lang w:val="lt-LT"/>
        </w:rPr>
        <w:tab/>
      </w:r>
      <w:r w:rsidR="002476CE">
        <w:rPr>
          <w:b/>
          <w:bCs/>
          <w:lang w:val="lt-LT"/>
        </w:rPr>
        <w:t>Talpyklės pobūdis</w:t>
      </w:r>
      <w:r w:rsidR="002476CE" w:rsidRPr="00B52FF7">
        <w:rPr>
          <w:b/>
          <w:bCs/>
          <w:lang w:val="lt-LT"/>
        </w:rPr>
        <w:t xml:space="preserve"> </w:t>
      </w:r>
      <w:r w:rsidRPr="00B52FF7">
        <w:rPr>
          <w:b/>
          <w:bCs/>
          <w:lang w:val="lt-LT"/>
        </w:rPr>
        <w:t>ir jos</w:t>
      </w:r>
      <w:r w:rsidRPr="00B52FF7">
        <w:rPr>
          <w:lang w:val="lt-LT"/>
        </w:rPr>
        <w:t xml:space="preserve"> </w:t>
      </w:r>
      <w:r w:rsidRPr="00B52FF7">
        <w:rPr>
          <w:b/>
          <w:lang w:val="lt-LT"/>
        </w:rPr>
        <w:t>turinys</w:t>
      </w:r>
    </w:p>
    <w:p w:rsidR="002C61EF" w:rsidRPr="00B52FF7" w:rsidRDefault="002C61EF" w:rsidP="002C61EF">
      <w:pPr>
        <w:keepNext/>
        <w:spacing w:line="240" w:lineRule="auto"/>
        <w:rPr>
          <w:iCs/>
          <w:lang w:val="lt-LT"/>
        </w:rPr>
      </w:pPr>
    </w:p>
    <w:p w:rsidR="002C61EF" w:rsidRPr="00B52FF7" w:rsidRDefault="002C61EF" w:rsidP="002C61EF">
      <w:pPr>
        <w:autoSpaceDE w:val="0"/>
        <w:autoSpaceDN w:val="0"/>
        <w:adjustRightInd w:val="0"/>
        <w:rPr>
          <w:szCs w:val="22"/>
          <w:lang w:val="lt-LT"/>
        </w:rPr>
      </w:pPr>
      <w:r w:rsidRPr="00B52FF7">
        <w:rPr>
          <w:szCs w:val="22"/>
          <w:lang w:val="lt-LT"/>
        </w:rPr>
        <w:t>Zmax suaugusiesiems buteliukuose yra 2,0</w:t>
      </w:r>
      <w:r w:rsidRPr="00B52FF7">
        <w:rPr>
          <w:lang w:val="lt-LT"/>
        </w:rPr>
        <w:t> </w:t>
      </w:r>
      <w:r w:rsidRPr="00B52FF7">
        <w:rPr>
          <w:szCs w:val="22"/>
          <w:lang w:val="lt-LT"/>
        </w:rPr>
        <w:t>g azitromicino (dihidrato</w:t>
      </w:r>
      <w:r>
        <w:rPr>
          <w:szCs w:val="22"/>
          <w:lang w:val="lt-LT"/>
        </w:rPr>
        <w:t xml:space="preserve"> pavidalu</w:t>
      </w:r>
      <w:r w:rsidRPr="00B52FF7">
        <w:rPr>
          <w:szCs w:val="22"/>
          <w:lang w:val="lt-LT"/>
        </w:rPr>
        <w:t xml:space="preserve">). Buteliukų turinį reikia </w:t>
      </w:r>
      <w:r w:rsidR="002476CE">
        <w:rPr>
          <w:szCs w:val="22"/>
          <w:lang w:val="lt-LT"/>
        </w:rPr>
        <w:t>tirpinti</w:t>
      </w:r>
      <w:r w:rsidR="002476CE" w:rsidRPr="00B52FF7">
        <w:rPr>
          <w:szCs w:val="22"/>
          <w:lang w:val="lt-LT"/>
        </w:rPr>
        <w:t xml:space="preserve"> </w:t>
      </w:r>
      <w:r w:rsidRPr="00B52FF7">
        <w:rPr>
          <w:szCs w:val="22"/>
          <w:lang w:val="lt-LT"/>
        </w:rPr>
        <w:t>60 ml vandens.</w:t>
      </w:r>
    </w:p>
    <w:p w:rsidR="002C61EF" w:rsidRPr="00B52FF7" w:rsidRDefault="002C61EF" w:rsidP="002C61EF">
      <w:pPr>
        <w:autoSpaceDE w:val="0"/>
        <w:autoSpaceDN w:val="0"/>
        <w:adjustRightInd w:val="0"/>
        <w:rPr>
          <w:szCs w:val="22"/>
          <w:lang w:val="lt-LT"/>
        </w:rPr>
      </w:pPr>
    </w:p>
    <w:p w:rsidR="00F41B2A" w:rsidRDefault="002C61EF" w:rsidP="002C61EF">
      <w:pPr>
        <w:autoSpaceDE w:val="0"/>
        <w:autoSpaceDN w:val="0"/>
        <w:adjustRightInd w:val="0"/>
        <w:rPr>
          <w:szCs w:val="22"/>
          <w:lang w:val="lt-LT"/>
        </w:rPr>
      </w:pPr>
      <w:r w:rsidRPr="00B52FF7">
        <w:rPr>
          <w:szCs w:val="22"/>
          <w:lang w:val="lt-LT"/>
        </w:rPr>
        <w:t xml:space="preserve">Tiekiami didelio tankio polietileno (DTPE) buteliukai su vaikų </w:t>
      </w:r>
      <w:r w:rsidR="002476CE">
        <w:rPr>
          <w:szCs w:val="22"/>
          <w:lang w:val="lt-LT"/>
        </w:rPr>
        <w:t xml:space="preserve">sunkiai </w:t>
      </w:r>
      <w:r w:rsidRPr="00B52FF7">
        <w:rPr>
          <w:szCs w:val="22"/>
          <w:lang w:val="lt-LT"/>
        </w:rPr>
        <w:t>atidaromu uždoriu (polipropileno [PP])</w:t>
      </w:r>
      <w:r w:rsidR="00F41B2A">
        <w:rPr>
          <w:szCs w:val="22"/>
          <w:lang w:val="lt-LT"/>
        </w:rPr>
        <w:t>.</w:t>
      </w:r>
    </w:p>
    <w:p w:rsidR="002C61EF" w:rsidRPr="00B52FF7" w:rsidRDefault="002C61EF" w:rsidP="002C61EF">
      <w:pPr>
        <w:autoSpaceDE w:val="0"/>
        <w:autoSpaceDN w:val="0"/>
        <w:adjustRightInd w:val="0"/>
        <w:rPr>
          <w:szCs w:val="22"/>
          <w:lang w:val="lt-LT"/>
        </w:rPr>
      </w:pPr>
    </w:p>
    <w:p w:rsidR="002C61EF" w:rsidRPr="00B52FF7" w:rsidRDefault="002C61EF" w:rsidP="002C61EF">
      <w:pPr>
        <w:tabs>
          <w:tab w:val="clear" w:pos="567"/>
          <w:tab w:val="left" w:pos="1296"/>
        </w:tabs>
        <w:spacing w:line="240" w:lineRule="auto"/>
        <w:ind w:left="567" w:hanging="567"/>
        <w:outlineLvl w:val="0"/>
        <w:rPr>
          <w:lang w:val="lt-LT"/>
        </w:rPr>
      </w:pPr>
      <w:r w:rsidRPr="000F720B">
        <w:rPr>
          <w:b/>
          <w:lang w:val="lt-LT"/>
        </w:rPr>
        <w:t>6.6</w:t>
      </w:r>
      <w:r w:rsidRPr="000F720B">
        <w:rPr>
          <w:b/>
          <w:lang w:val="lt-LT"/>
        </w:rPr>
        <w:tab/>
      </w:r>
      <w:r w:rsidRPr="000F720B">
        <w:rPr>
          <w:rStyle w:val="Grietas"/>
          <w:color w:val="000000"/>
          <w:lang w:val="lt-LT"/>
        </w:rPr>
        <w:t>Specialūs reikalavimai atliekoms tvarkyti ir vaistiniam preparatui ruošti</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autoSpaceDE w:val="0"/>
        <w:autoSpaceDN w:val="0"/>
        <w:adjustRightInd w:val="0"/>
        <w:rPr>
          <w:szCs w:val="22"/>
          <w:lang w:val="lt-LT"/>
        </w:rPr>
      </w:pPr>
      <w:r w:rsidRPr="00B52FF7">
        <w:rPr>
          <w:szCs w:val="22"/>
          <w:lang w:val="lt-LT"/>
        </w:rPr>
        <w:t xml:space="preserve">Ruošiant suspensiją, į buteliuką reikia įpilti vandens </w:t>
      </w:r>
      <w:r w:rsidR="00AF5D4F">
        <w:rPr>
          <w:szCs w:val="22"/>
          <w:lang w:val="lt-LT"/>
        </w:rPr>
        <w:t xml:space="preserve">iki storos pripildymo linijos (stora juoda linija tarp dviejų plonų linijų) buteliuko etiketėje </w:t>
      </w:r>
      <w:r w:rsidRPr="00B52FF7">
        <w:rPr>
          <w:szCs w:val="22"/>
          <w:lang w:val="lt-LT"/>
        </w:rPr>
        <w:t>ir vėl uždėti dangtelį. Paruoštą suspensiją reikia suvartoti per 12</w:t>
      </w:r>
      <w:r w:rsidR="00DE50EC">
        <w:rPr>
          <w:szCs w:val="22"/>
          <w:lang w:val="lt-LT"/>
        </w:rPr>
        <w:t> </w:t>
      </w:r>
      <w:r w:rsidRPr="00B52FF7">
        <w:rPr>
          <w:szCs w:val="22"/>
          <w:lang w:val="lt-LT"/>
        </w:rPr>
        <w:t>valandų. Prieš vartojimą gerai suplakti. Reikia išgerti visą buteliuko turinį.</w:t>
      </w:r>
    </w:p>
    <w:p w:rsidR="002C61EF" w:rsidRPr="00B52FF7" w:rsidRDefault="002C61EF" w:rsidP="002C61EF">
      <w:pPr>
        <w:rPr>
          <w:bCs/>
          <w:lang w:val="lt-LT" w:eastAsia="en-GB"/>
        </w:rPr>
      </w:pPr>
    </w:p>
    <w:p w:rsidR="002C61EF" w:rsidRPr="00B52FF7" w:rsidRDefault="002C61EF" w:rsidP="002C61EF">
      <w:pPr>
        <w:ind w:left="567" w:hanging="567"/>
        <w:rPr>
          <w:lang w:val="lt-LT"/>
        </w:rPr>
      </w:pPr>
      <w:r w:rsidRPr="00B52FF7">
        <w:rPr>
          <w:lang w:val="lt-LT"/>
        </w:rPr>
        <w:t xml:space="preserve">Nesuvartotą </w:t>
      </w:r>
      <w:r w:rsidR="003734E1">
        <w:rPr>
          <w:lang w:val="lt-LT"/>
        </w:rPr>
        <w:t xml:space="preserve">vaistinį </w:t>
      </w:r>
      <w:r w:rsidRPr="00B52FF7">
        <w:rPr>
          <w:lang w:val="lt-LT"/>
        </w:rPr>
        <w:t>preparatą ar atliekas reikia tvarkyti laikantis vietinių reikalavimų.</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lang w:val="lt-LT"/>
        </w:rPr>
      </w:pPr>
      <w:r w:rsidRPr="00B52FF7">
        <w:rPr>
          <w:b/>
          <w:lang w:val="lt-LT"/>
        </w:rPr>
        <w:t>7.</w:t>
      </w:r>
      <w:r w:rsidRPr="00B52FF7">
        <w:rPr>
          <w:b/>
          <w:lang w:val="lt-LT"/>
        </w:rPr>
        <w:tab/>
      </w:r>
      <w:r w:rsidR="0058780C">
        <w:rPr>
          <w:b/>
          <w:caps/>
          <w:lang w:val="lt-LT"/>
        </w:rPr>
        <w:t>REGISTRUOTOJAS</w:t>
      </w:r>
    </w:p>
    <w:p w:rsidR="002C61EF" w:rsidRPr="00B52FF7" w:rsidRDefault="002C61EF" w:rsidP="002C61EF">
      <w:pPr>
        <w:autoSpaceDE w:val="0"/>
        <w:autoSpaceDN w:val="0"/>
        <w:adjustRightInd w:val="0"/>
        <w:rPr>
          <w:szCs w:val="22"/>
          <w:lang w:val="lt-LT"/>
        </w:rPr>
      </w:pPr>
    </w:p>
    <w:p w:rsidR="002C61EF" w:rsidRDefault="002C61EF" w:rsidP="002C61EF">
      <w:pPr>
        <w:pStyle w:val="ListNoBullet"/>
        <w:rPr>
          <w:sz w:val="22"/>
          <w:szCs w:val="22"/>
          <w:lang w:val="pt-BR"/>
        </w:rPr>
      </w:pPr>
      <w:r w:rsidRPr="00AF5D4F">
        <w:rPr>
          <w:sz w:val="22"/>
          <w:szCs w:val="22"/>
          <w:lang w:val="pt-BR"/>
        </w:rPr>
        <w:t>Pfizer Europe MA EEIG</w:t>
      </w:r>
    </w:p>
    <w:p w:rsidR="00BA2B78" w:rsidRPr="00AF5D4F" w:rsidRDefault="00BA2B78" w:rsidP="002C61EF">
      <w:pPr>
        <w:pStyle w:val="ListNoBullet"/>
        <w:rPr>
          <w:sz w:val="22"/>
          <w:szCs w:val="22"/>
          <w:lang w:val="pt-BR"/>
        </w:rPr>
      </w:pPr>
      <w:r w:rsidRPr="00F76F9A">
        <w:rPr>
          <w:sz w:val="22"/>
          <w:lang w:val="pt-BR"/>
        </w:rPr>
        <w:t>Ramsgate Road</w:t>
      </w:r>
    </w:p>
    <w:p w:rsidR="002C61EF" w:rsidRPr="00AF5D4F" w:rsidRDefault="002C61EF" w:rsidP="002C61EF">
      <w:pPr>
        <w:pStyle w:val="ListNoBullet"/>
        <w:rPr>
          <w:sz w:val="22"/>
          <w:szCs w:val="22"/>
          <w:lang w:val="pt-BR"/>
        </w:rPr>
      </w:pPr>
      <w:r w:rsidRPr="00AF5D4F">
        <w:rPr>
          <w:sz w:val="22"/>
          <w:szCs w:val="22"/>
          <w:lang w:val="pt-BR"/>
        </w:rPr>
        <w:t>Sandwich, Kent CT13 9NJ</w:t>
      </w:r>
    </w:p>
    <w:p w:rsidR="002C61EF" w:rsidRPr="00AF5D4F" w:rsidRDefault="002C61EF" w:rsidP="002C61EF">
      <w:pPr>
        <w:pStyle w:val="ListNoBullet"/>
        <w:rPr>
          <w:sz w:val="22"/>
          <w:szCs w:val="22"/>
          <w:lang w:val="pt-BR"/>
        </w:rPr>
      </w:pPr>
      <w:r w:rsidRPr="00DF4087">
        <w:rPr>
          <w:sz w:val="22"/>
          <w:szCs w:val="22"/>
          <w:lang w:val="lt-LT"/>
        </w:rPr>
        <w:t>Jungtinė Karalystė</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b/>
          <w:lang w:val="lt-LT"/>
        </w:rPr>
      </w:pPr>
      <w:r w:rsidRPr="00B52FF7">
        <w:rPr>
          <w:b/>
          <w:lang w:val="lt-LT"/>
        </w:rPr>
        <w:t>8.</w:t>
      </w:r>
      <w:r w:rsidRPr="00B52FF7">
        <w:rPr>
          <w:b/>
          <w:lang w:val="lt-LT"/>
        </w:rPr>
        <w:tab/>
      </w:r>
      <w:r w:rsidR="0058780C">
        <w:rPr>
          <w:b/>
          <w:caps/>
          <w:lang w:val="lt-LT"/>
        </w:rPr>
        <w:t>REGISTRACIJOS</w:t>
      </w:r>
      <w:r w:rsidR="002476CE" w:rsidRPr="00B52FF7">
        <w:rPr>
          <w:b/>
          <w:caps/>
          <w:lang w:val="lt-LT"/>
        </w:rPr>
        <w:t xml:space="preserve"> </w:t>
      </w:r>
      <w:r w:rsidR="003F00F7">
        <w:rPr>
          <w:b/>
          <w:caps/>
          <w:lang w:val="lt-LT"/>
        </w:rPr>
        <w:t xml:space="preserve">PAŽYMĖJIMO </w:t>
      </w:r>
      <w:r w:rsidRPr="00B52FF7">
        <w:rPr>
          <w:b/>
          <w:caps/>
          <w:lang w:val="lt-LT"/>
        </w:rPr>
        <w:t>numeris</w:t>
      </w:r>
      <w:r w:rsidRPr="00B52FF7">
        <w:rPr>
          <w:b/>
          <w:lang w:val="lt-LT"/>
        </w:rPr>
        <w:t xml:space="preserve"> </w:t>
      </w:r>
      <w:r w:rsidRPr="00B52FF7">
        <w:rPr>
          <w:b/>
          <w:caps/>
          <w:lang w:val="lt-LT"/>
        </w:rPr>
        <w:t>(-IAI)</w:t>
      </w:r>
    </w:p>
    <w:p w:rsidR="002C61EF" w:rsidRDefault="002C61EF" w:rsidP="002C61EF">
      <w:pPr>
        <w:tabs>
          <w:tab w:val="clear" w:pos="567"/>
          <w:tab w:val="left" w:pos="1296"/>
        </w:tabs>
        <w:spacing w:line="240" w:lineRule="auto"/>
        <w:rPr>
          <w:lang w:val="lt-LT"/>
        </w:rPr>
      </w:pPr>
    </w:p>
    <w:p w:rsidR="002C61EF" w:rsidRDefault="002C61EF" w:rsidP="002C61EF">
      <w:pPr>
        <w:tabs>
          <w:tab w:val="clear" w:pos="567"/>
          <w:tab w:val="left" w:pos="1296"/>
        </w:tabs>
        <w:spacing w:line="240" w:lineRule="auto"/>
        <w:rPr>
          <w:lang w:val="lt-LT"/>
        </w:rPr>
      </w:pPr>
      <w:r>
        <w:rPr>
          <w:lang w:val="lt-LT"/>
        </w:rPr>
        <w:t>LT/1/09/1520/001</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lang w:val="lt-LT"/>
        </w:rPr>
      </w:pPr>
      <w:r w:rsidRPr="00B52FF7">
        <w:rPr>
          <w:b/>
          <w:lang w:val="lt-LT"/>
        </w:rPr>
        <w:t>9.</w:t>
      </w:r>
      <w:r w:rsidRPr="00B52FF7">
        <w:rPr>
          <w:b/>
          <w:lang w:val="lt-LT"/>
        </w:rPr>
        <w:tab/>
      </w:r>
      <w:r w:rsidR="002E54F0" w:rsidRPr="009D7C99">
        <w:rPr>
          <w:b/>
          <w:caps/>
          <w:lang w:val="lt-LT"/>
        </w:rPr>
        <w:t>REGISTRAVIMO / PERREGISTRAVIMO</w:t>
      </w:r>
      <w:r w:rsidRPr="00B52FF7">
        <w:rPr>
          <w:b/>
          <w:caps/>
          <w:lang w:val="lt-LT"/>
        </w:rPr>
        <w:t xml:space="preserve"> data</w:t>
      </w:r>
    </w:p>
    <w:p w:rsidR="002C61EF" w:rsidRPr="00B52FF7" w:rsidRDefault="002C61EF" w:rsidP="002C61EF">
      <w:pPr>
        <w:tabs>
          <w:tab w:val="clear" w:pos="567"/>
          <w:tab w:val="left" w:pos="1296"/>
        </w:tabs>
        <w:spacing w:line="240" w:lineRule="auto"/>
        <w:rPr>
          <w:lang w:val="lt-LT"/>
        </w:rPr>
      </w:pPr>
    </w:p>
    <w:p w:rsidR="002C61EF" w:rsidRDefault="002E54F0" w:rsidP="00B07685">
      <w:pPr>
        <w:tabs>
          <w:tab w:val="clear" w:pos="567"/>
          <w:tab w:val="left" w:pos="1296"/>
        </w:tabs>
        <w:spacing w:line="240" w:lineRule="auto"/>
        <w:rPr>
          <w:lang w:val="lt-LT"/>
        </w:rPr>
      </w:pPr>
      <w:r w:rsidRPr="009D7C99">
        <w:rPr>
          <w:noProof/>
          <w:szCs w:val="24"/>
          <w:lang w:val="lt-LT"/>
        </w:rPr>
        <w:t>Registravimo data</w:t>
      </w:r>
      <w:r w:rsidR="00741920" w:rsidRPr="00B34FA1">
        <w:rPr>
          <w:noProof/>
          <w:szCs w:val="24"/>
          <w:lang w:val="lt-LT"/>
        </w:rPr>
        <w:t xml:space="preserve"> </w:t>
      </w:r>
      <w:r w:rsidR="002C61EF">
        <w:rPr>
          <w:lang w:val="lt-LT"/>
        </w:rPr>
        <w:t>2009</w:t>
      </w:r>
      <w:r w:rsidR="00741920">
        <w:rPr>
          <w:lang w:val="lt-LT"/>
        </w:rPr>
        <w:t xml:space="preserve"> m. balandžio mėn. </w:t>
      </w:r>
      <w:r w:rsidR="002C61EF">
        <w:rPr>
          <w:lang w:val="lt-LT"/>
        </w:rPr>
        <w:t>10</w:t>
      </w:r>
      <w:r w:rsidR="00741920">
        <w:rPr>
          <w:lang w:val="lt-LT"/>
        </w:rPr>
        <w:t xml:space="preserve"> d.</w:t>
      </w:r>
    </w:p>
    <w:p w:rsidR="00B07685" w:rsidRPr="004C2D82" w:rsidRDefault="002E54F0" w:rsidP="00B07685">
      <w:pPr>
        <w:rPr>
          <w:lang w:val="lt-LT"/>
        </w:rPr>
      </w:pPr>
      <w:r w:rsidRPr="009D7C99">
        <w:rPr>
          <w:szCs w:val="22"/>
          <w:lang w:val="lt-LT"/>
        </w:rPr>
        <w:lastRenderedPageBreak/>
        <w:t>Paskutinio perregistravimo data</w:t>
      </w:r>
      <w:r w:rsidR="00B07685" w:rsidRPr="004C2D82">
        <w:rPr>
          <w:szCs w:val="22"/>
          <w:lang w:val="lt-LT"/>
        </w:rPr>
        <w:t xml:space="preserve"> 2013 m. rugsėjo mėn. 24 d.</w:t>
      </w: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rPr>
          <w:lang w:val="lt-LT"/>
        </w:rPr>
      </w:pPr>
    </w:p>
    <w:p w:rsidR="002C61EF" w:rsidRPr="00B52FF7" w:rsidRDefault="002C61EF" w:rsidP="002C61EF">
      <w:pPr>
        <w:tabs>
          <w:tab w:val="clear" w:pos="567"/>
          <w:tab w:val="left" w:pos="1296"/>
        </w:tabs>
        <w:spacing w:line="240" w:lineRule="auto"/>
        <w:ind w:left="567" w:hanging="567"/>
        <w:rPr>
          <w:b/>
          <w:lang w:val="lt-LT"/>
        </w:rPr>
      </w:pPr>
      <w:r w:rsidRPr="00B52FF7">
        <w:rPr>
          <w:b/>
          <w:lang w:val="lt-LT"/>
        </w:rPr>
        <w:t>10.</w:t>
      </w:r>
      <w:r w:rsidRPr="00B52FF7">
        <w:rPr>
          <w:b/>
          <w:lang w:val="lt-LT"/>
        </w:rPr>
        <w:tab/>
      </w:r>
      <w:r w:rsidRPr="00B52FF7">
        <w:rPr>
          <w:b/>
          <w:caps/>
          <w:lang w:val="lt-LT"/>
        </w:rPr>
        <w:t>teksto peržiūros data</w:t>
      </w:r>
    </w:p>
    <w:p w:rsidR="002C61EF" w:rsidRPr="00B52FF7" w:rsidRDefault="002C61EF" w:rsidP="002C61EF">
      <w:pPr>
        <w:tabs>
          <w:tab w:val="clear" w:pos="567"/>
          <w:tab w:val="left" w:pos="1296"/>
        </w:tabs>
        <w:spacing w:line="240" w:lineRule="auto"/>
        <w:rPr>
          <w:lang w:val="lt-LT"/>
        </w:rPr>
      </w:pPr>
    </w:p>
    <w:p w:rsidR="00B07685" w:rsidRDefault="009B06E3" w:rsidP="00B07685">
      <w:pPr>
        <w:jc w:val="both"/>
      </w:pPr>
      <w:proofErr w:type="gramStart"/>
      <w:r>
        <w:t>2015 m. lapkričio 23 d.</w:t>
      </w:r>
      <w:proofErr w:type="gramEnd"/>
    </w:p>
    <w:p w:rsidR="002C61EF" w:rsidRDefault="002C61EF" w:rsidP="002C61EF">
      <w:pPr>
        <w:tabs>
          <w:tab w:val="clear" w:pos="567"/>
          <w:tab w:val="left" w:pos="1296"/>
        </w:tabs>
        <w:spacing w:line="240" w:lineRule="auto"/>
        <w:rPr>
          <w:lang w:val="lt-LT"/>
        </w:rPr>
      </w:pPr>
    </w:p>
    <w:p w:rsidR="0088696F" w:rsidRPr="00B52FF7" w:rsidRDefault="0088696F" w:rsidP="002C61EF">
      <w:pPr>
        <w:tabs>
          <w:tab w:val="clear" w:pos="567"/>
          <w:tab w:val="left" w:pos="1296"/>
        </w:tabs>
        <w:spacing w:line="240" w:lineRule="auto"/>
        <w:rPr>
          <w:lang w:val="lt-LT"/>
        </w:rPr>
      </w:pPr>
    </w:p>
    <w:p w:rsidR="002C61EF" w:rsidRPr="00B52FF7" w:rsidRDefault="00D052A3" w:rsidP="002C61EF">
      <w:pPr>
        <w:rPr>
          <w:b/>
          <w:lang w:val="lt-LT"/>
        </w:rPr>
      </w:pPr>
      <w:r w:rsidRPr="00432743">
        <w:rPr>
          <w:noProof/>
          <w:szCs w:val="22"/>
          <w:lang w:val="lt-LT"/>
        </w:rPr>
        <w:t>Išsami informacija apie šį vaistinį preparatą pateikiama Valstybinės vaistų kontrolės tarnybos prie Lietuvos Respublikos  sveikatos apsaugos ministerijos tinklalapyje</w:t>
      </w:r>
      <w:r>
        <w:rPr>
          <w:noProof/>
          <w:szCs w:val="22"/>
          <w:lang w:val="lt-LT"/>
        </w:rPr>
        <w:t xml:space="preserve"> </w:t>
      </w:r>
      <w:r w:rsidR="002C61EF" w:rsidRPr="00B52FF7">
        <w:rPr>
          <w:lang w:val="lt-LT"/>
        </w:rPr>
        <w:t xml:space="preserve"> </w:t>
      </w:r>
      <w:hyperlink r:id="rId9" w:history="1">
        <w:r w:rsidR="002C61EF" w:rsidRPr="00B52FF7">
          <w:rPr>
            <w:rStyle w:val="Hipersaitas"/>
            <w:lang w:val="lt-LT"/>
          </w:rPr>
          <w:t>http://www.</w:t>
        </w:r>
        <w:bookmarkStart w:id="2" w:name="_Hlt98560650"/>
        <w:bookmarkStart w:id="3" w:name="_Hlt98560651"/>
        <w:r w:rsidR="002C61EF" w:rsidRPr="00B52FF7">
          <w:rPr>
            <w:rStyle w:val="Hipersaitas"/>
            <w:lang w:val="lt-LT"/>
          </w:rPr>
          <w:t>vvkt</w:t>
        </w:r>
        <w:bookmarkEnd w:id="2"/>
        <w:bookmarkEnd w:id="3"/>
        <w:r w:rsidR="002C61EF" w:rsidRPr="00B52FF7">
          <w:rPr>
            <w:rStyle w:val="Hipersaitas"/>
            <w:lang w:val="lt-LT"/>
          </w:rPr>
          <w:t>.lt</w:t>
        </w:r>
        <w:bookmarkStart w:id="4" w:name="_Hlt98580098"/>
        <w:bookmarkStart w:id="5" w:name="_Hlt98580099"/>
        <w:r w:rsidR="002C61EF" w:rsidRPr="00B52FF7">
          <w:rPr>
            <w:rStyle w:val="Hipersaitas"/>
            <w:lang w:val="lt-LT"/>
          </w:rPr>
          <w:t>/</w:t>
        </w:r>
        <w:bookmarkEnd w:id="4"/>
        <w:bookmarkEnd w:id="5"/>
      </w:hyperlink>
    </w:p>
    <w:p w:rsidR="00091A39" w:rsidRDefault="002C61EF" w:rsidP="00091A39">
      <w:pPr>
        <w:pStyle w:val="TTEMEASMCA"/>
        <w:rPr>
          <w:b w:val="0"/>
          <w:lang w:val="lt-LT"/>
        </w:rPr>
      </w:pPr>
      <w:r>
        <w:rPr>
          <w:b w:val="0"/>
          <w:lang w:val="lt-LT"/>
        </w:rPr>
        <w:br w:type="page"/>
      </w: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b w:val="0"/>
          <w:lang w:val="lt-LT"/>
        </w:rPr>
      </w:pPr>
    </w:p>
    <w:p w:rsidR="00091A39" w:rsidRDefault="00091A39" w:rsidP="00091A39">
      <w:pPr>
        <w:pStyle w:val="TTEMEASMCA"/>
        <w:rPr>
          <w:lang w:val="lt-LT"/>
        </w:rPr>
      </w:pPr>
    </w:p>
    <w:p w:rsidR="00091A39" w:rsidRDefault="00091A39" w:rsidP="00091A39">
      <w:pPr>
        <w:pStyle w:val="TTEMEASMCA"/>
        <w:rPr>
          <w:lang w:val="lt-LT"/>
        </w:rPr>
      </w:pPr>
    </w:p>
    <w:p w:rsidR="00091A39" w:rsidRDefault="00091A39" w:rsidP="00091A39">
      <w:pPr>
        <w:pStyle w:val="TTEMEASMCA"/>
        <w:rPr>
          <w:lang w:val="lt-LT"/>
        </w:rPr>
      </w:pPr>
      <w:r w:rsidRPr="00CE7AF1">
        <w:rPr>
          <w:lang w:val="lt-LT"/>
        </w:rPr>
        <w:t>II PRIEDAS</w:t>
      </w:r>
    </w:p>
    <w:p w:rsidR="00091A39" w:rsidRDefault="00091A39" w:rsidP="00091A39">
      <w:pPr>
        <w:pStyle w:val="TTEMEASMCA"/>
        <w:rPr>
          <w:lang w:val="lt-LT"/>
        </w:rPr>
      </w:pPr>
    </w:p>
    <w:p w:rsidR="00091A39" w:rsidRPr="00AF5D4F" w:rsidRDefault="002E54F0" w:rsidP="00091A39">
      <w:pPr>
        <w:pStyle w:val="TTEMEASMCA"/>
        <w:rPr>
          <w:lang w:val="lt-LT"/>
        </w:rPr>
      </w:pPr>
      <w:r w:rsidRPr="009D7C99">
        <w:rPr>
          <w:lang w:val="lt-LT"/>
        </w:rPr>
        <w:t>REGISTRACIJOS</w:t>
      </w:r>
      <w:r w:rsidR="00091A39" w:rsidRPr="00DA5D03">
        <w:rPr>
          <w:lang w:val="lt-LT"/>
        </w:rPr>
        <w:t xml:space="preserve"> SĄLYGOS</w:t>
      </w:r>
    </w:p>
    <w:p w:rsidR="00091A39" w:rsidRPr="00CE7AF1" w:rsidRDefault="00091A39" w:rsidP="00091A39">
      <w:pPr>
        <w:pStyle w:val="BTEMEASMCA"/>
        <w:rPr>
          <w:noProof w:val="0"/>
        </w:rPr>
      </w:pPr>
    </w:p>
    <w:p w:rsidR="00091A39" w:rsidRPr="00DF4173" w:rsidRDefault="00091A39" w:rsidP="00091A39">
      <w:pPr>
        <w:pStyle w:val="BTAnIIEMEASMCA"/>
        <w:rPr>
          <w:highlight w:val="yellow"/>
          <w:lang w:val="lt-LT"/>
        </w:rPr>
      </w:pPr>
      <w:r>
        <w:rPr>
          <w:lang w:val="lt-LT"/>
        </w:rPr>
        <w:t>A.</w:t>
      </w:r>
      <w:r>
        <w:rPr>
          <w:lang w:val="lt-LT"/>
        </w:rPr>
        <w:tab/>
      </w:r>
      <w:r w:rsidRPr="00DF4173">
        <w:rPr>
          <w:lang w:val="lt-LT"/>
        </w:rPr>
        <w:t>GAM</w:t>
      </w:r>
      <w:r w:rsidR="002C411D">
        <w:rPr>
          <w:lang w:val="lt-LT"/>
        </w:rPr>
        <w:t>INTO</w:t>
      </w:r>
      <w:r w:rsidRPr="00DF4173">
        <w:rPr>
          <w:lang w:val="lt-LT"/>
        </w:rPr>
        <w:t>JAS</w:t>
      </w:r>
      <w:r>
        <w:rPr>
          <w:lang w:val="lt-LT"/>
        </w:rPr>
        <w:t xml:space="preserve"> (-AI)</w:t>
      </w:r>
      <w:r w:rsidRPr="00DF4173">
        <w:rPr>
          <w:lang w:val="lt-LT"/>
        </w:rPr>
        <w:t xml:space="preserve">, ATSAKINGAS </w:t>
      </w:r>
      <w:r>
        <w:rPr>
          <w:lang w:val="lt-LT"/>
        </w:rPr>
        <w:t xml:space="preserve">(-I) </w:t>
      </w:r>
      <w:r w:rsidRPr="00DF4173">
        <w:rPr>
          <w:lang w:val="lt-LT"/>
        </w:rPr>
        <w:t>UŽ SERIJŲ IŠLEIDIMĄ</w:t>
      </w:r>
    </w:p>
    <w:p w:rsidR="00091A39" w:rsidRPr="00DF4173" w:rsidRDefault="00091A39" w:rsidP="00091A39">
      <w:pPr>
        <w:pStyle w:val="BTEMEASMCA"/>
        <w:rPr>
          <w:noProof w:val="0"/>
          <w:highlight w:val="yellow"/>
        </w:rPr>
      </w:pPr>
    </w:p>
    <w:p w:rsidR="00091A39" w:rsidRPr="00DF4173" w:rsidRDefault="00091A39" w:rsidP="00091A39">
      <w:pPr>
        <w:pStyle w:val="BTAnIIEMEASMCA"/>
        <w:rPr>
          <w:lang w:val="lt-LT"/>
        </w:rPr>
      </w:pPr>
      <w:r w:rsidRPr="00DF4173">
        <w:rPr>
          <w:lang w:val="lt-LT"/>
        </w:rPr>
        <w:t>B.</w:t>
      </w:r>
      <w:r w:rsidRPr="00DF4173">
        <w:rPr>
          <w:lang w:val="lt-LT"/>
        </w:rPr>
        <w:tab/>
      </w:r>
      <w:r w:rsidR="002C411D" w:rsidRPr="002476CE">
        <w:rPr>
          <w:lang w:val="lt-LT"/>
        </w:rPr>
        <w:t>TIEKIMO IR VARTOJIMO SĄLYGOS AR APRIBOJIMAI</w:t>
      </w:r>
    </w:p>
    <w:p w:rsidR="00091A39" w:rsidRPr="00DF4173" w:rsidRDefault="00091A39" w:rsidP="00091A39">
      <w:pPr>
        <w:pStyle w:val="BTEMEASMCA"/>
        <w:rPr>
          <w:noProof w:val="0"/>
          <w:highlight w:val="yellow"/>
        </w:rPr>
      </w:pPr>
    </w:p>
    <w:p w:rsidR="00091A39" w:rsidRPr="00DF4173" w:rsidRDefault="00091A39" w:rsidP="00091A39">
      <w:pPr>
        <w:pStyle w:val="PI-1EMEASMCA"/>
      </w:pPr>
      <w:r w:rsidRPr="00DF4173">
        <w:br w:type="page"/>
      </w:r>
      <w:r>
        <w:lastRenderedPageBreak/>
        <w:t>A.</w:t>
      </w:r>
      <w:r>
        <w:tab/>
      </w:r>
      <w:r w:rsidRPr="00DF4173">
        <w:t>GAM</w:t>
      </w:r>
      <w:r w:rsidR="008E10AA">
        <w:t>INTO</w:t>
      </w:r>
      <w:r w:rsidRPr="00DF4173">
        <w:t>JAS</w:t>
      </w:r>
      <w:r>
        <w:t xml:space="preserve"> (-AI)</w:t>
      </w:r>
      <w:r w:rsidRPr="00DF4173">
        <w:t xml:space="preserve">, ATSAKINGAS </w:t>
      </w:r>
      <w:r>
        <w:t xml:space="preserve">(-I) </w:t>
      </w:r>
      <w:r w:rsidRPr="00DF4173">
        <w:t>UŽ SERIJŲ IŠLEIDIMĄ</w:t>
      </w:r>
    </w:p>
    <w:p w:rsidR="00091A39" w:rsidRPr="00DF4173" w:rsidRDefault="00091A39" w:rsidP="00091A39">
      <w:pPr>
        <w:pStyle w:val="BTEMEASMCA"/>
        <w:rPr>
          <w:noProof w:val="0"/>
          <w:highlight w:val="yellow"/>
        </w:rPr>
      </w:pPr>
    </w:p>
    <w:p w:rsidR="00091A39" w:rsidRPr="00DF4173" w:rsidRDefault="00091A39" w:rsidP="00091A39">
      <w:pPr>
        <w:pStyle w:val="BTuEMEASMCA"/>
        <w:rPr>
          <w:noProof w:val="0"/>
        </w:rPr>
      </w:pPr>
      <w:r>
        <w:rPr>
          <w:noProof w:val="0"/>
        </w:rPr>
        <w:t>Gamintojo, atsakingo</w:t>
      </w:r>
      <w:r w:rsidRPr="00DF4173">
        <w:rPr>
          <w:noProof w:val="0"/>
        </w:rPr>
        <w:t xml:space="preserve"> už serijų išleidimą, pavadinimas ir adresas</w:t>
      </w:r>
      <w:r>
        <w:rPr>
          <w:noProof w:val="0"/>
        </w:rPr>
        <w:t xml:space="preserve"> </w:t>
      </w:r>
    </w:p>
    <w:p w:rsidR="00091A39" w:rsidRPr="00DF4173" w:rsidRDefault="00091A39" w:rsidP="00091A39">
      <w:pPr>
        <w:pStyle w:val="BTEMEASMCA"/>
        <w:rPr>
          <w:noProof w:val="0"/>
        </w:rPr>
      </w:pPr>
    </w:p>
    <w:p w:rsidR="00091A39" w:rsidRPr="001258CD" w:rsidRDefault="00091A39" w:rsidP="00091A39">
      <w:pPr>
        <w:numPr>
          <w:ilvl w:val="12"/>
          <w:numId w:val="0"/>
        </w:numPr>
        <w:tabs>
          <w:tab w:val="left" w:pos="1296"/>
        </w:tabs>
        <w:ind w:right="-2"/>
        <w:rPr>
          <w:szCs w:val="22"/>
          <w:lang w:val="lt-LT"/>
        </w:rPr>
      </w:pPr>
      <w:r w:rsidRPr="001258CD">
        <w:rPr>
          <w:szCs w:val="22"/>
          <w:lang w:val="lt-LT"/>
        </w:rPr>
        <w:t xml:space="preserve">Haupt Pharma Latina S.r.l. </w:t>
      </w:r>
    </w:p>
    <w:p w:rsidR="00091A39" w:rsidRDefault="00091A39" w:rsidP="00091A39">
      <w:pPr>
        <w:numPr>
          <w:ilvl w:val="12"/>
          <w:numId w:val="0"/>
        </w:numPr>
        <w:tabs>
          <w:tab w:val="left" w:pos="1296"/>
        </w:tabs>
        <w:ind w:right="-2"/>
        <w:rPr>
          <w:szCs w:val="22"/>
          <w:lang w:val="lt-LT"/>
        </w:rPr>
      </w:pPr>
      <w:r w:rsidRPr="001258CD">
        <w:rPr>
          <w:szCs w:val="22"/>
          <w:lang w:val="lt-LT"/>
        </w:rPr>
        <w:t xml:space="preserve">Latina (LT) </w:t>
      </w:r>
    </w:p>
    <w:p w:rsidR="00091A39" w:rsidRDefault="00091A39" w:rsidP="00091A39">
      <w:pPr>
        <w:numPr>
          <w:ilvl w:val="12"/>
          <w:numId w:val="0"/>
        </w:numPr>
        <w:tabs>
          <w:tab w:val="left" w:pos="1296"/>
        </w:tabs>
        <w:ind w:right="-2"/>
        <w:rPr>
          <w:szCs w:val="22"/>
          <w:lang w:val="lt-LT"/>
        </w:rPr>
      </w:pPr>
      <w:r w:rsidRPr="001258CD">
        <w:rPr>
          <w:szCs w:val="22"/>
          <w:lang w:val="lt-LT"/>
        </w:rPr>
        <w:t xml:space="preserve">Strada Statale 156 Km 47,600 </w:t>
      </w:r>
    </w:p>
    <w:p w:rsidR="00091A39" w:rsidRDefault="00091A39" w:rsidP="00091A39">
      <w:pPr>
        <w:numPr>
          <w:ilvl w:val="12"/>
          <w:numId w:val="0"/>
        </w:numPr>
        <w:tabs>
          <w:tab w:val="left" w:pos="1296"/>
        </w:tabs>
        <w:ind w:right="-2"/>
        <w:rPr>
          <w:szCs w:val="22"/>
          <w:lang w:val="lt-LT"/>
        </w:rPr>
      </w:pPr>
      <w:r w:rsidRPr="001258CD">
        <w:rPr>
          <w:szCs w:val="22"/>
          <w:lang w:val="lt-LT"/>
        </w:rPr>
        <w:t xml:space="preserve">04100 Borgo San Michele </w:t>
      </w:r>
    </w:p>
    <w:p w:rsidR="00091A39" w:rsidRPr="001258CD" w:rsidRDefault="00091A39" w:rsidP="00091A39">
      <w:pPr>
        <w:numPr>
          <w:ilvl w:val="12"/>
          <w:numId w:val="0"/>
        </w:numPr>
        <w:tabs>
          <w:tab w:val="left" w:pos="1296"/>
        </w:tabs>
        <w:ind w:right="-2"/>
        <w:rPr>
          <w:szCs w:val="22"/>
          <w:lang w:val="lt-LT"/>
        </w:rPr>
      </w:pPr>
      <w:r w:rsidRPr="001258CD">
        <w:rPr>
          <w:szCs w:val="22"/>
          <w:lang w:val="lt-LT"/>
        </w:rPr>
        <w:t>Italija</w:t>
      </w:r>
    </w:p>
    <w:p w:rsidR="00091A39" w:rsidRPr="00DF4173" w:rsidRDefault="00091A39" w:rsidP="00091A39">
      <w:pPr>
        <w:pStyle w:val="BTEMEASMCA"/>
        <w:rPr>
          <w:noProof w:val="0"/>
          <w:highlight w:val="yellow"/>
        </w:rPr>
      </w:pPr>
    </w:p>
    <w:p w:rsidR="00091A39" w:rsidRPr="00DF4173" w:rsidRDefault="00091A39" w:rsidP="00091A39">
      <w:pPr>
        <w:pStyle w:val="BTEMEASMCA"/>
        <w:rPr>
          <w:noProof w:val="0"/>
          <w:highlight w:val="yellow"/>
        </w:rPr>
      </w:pPr>
    </w:p>
    <w:p w:rsidR="00091A39" w:rsidRPr="00DF4173" w:rsidRDefault="00091A39" w:rsidP="007E6278">
      <w:pPr>
        <w:pStyle w:val="PI-1EMEASMCA"/>
      </w:pPr>
      <w:bookmarkStart w:id="6" w:name="_Toc129243129"/>
      <w:bookmarkStart w:id="7" w:name="_Toc129243254"/>
      <w:bookmarkStart w:id="8" w:name="_Toc129243130"/>
      <w:bookmarkStart w:id="9" w:name="_Toc129243255"/>
      <w:r w:rsidRPr="00DF4173">
        <w:t>B.</w:t>
      </w:r>
      <w:r w:rsidRPr="00DF4173">
        <w:tab/>
      </w:r>
      <w:r w:rsidR="00416EEC" w:rsidRPr="002476CE">
        <w:rPr>
          <w:noProof/>
          <w:szCs w:val="24"/>
        </w:rPr>
        <w:t>TIEKIMO IR VARTOJIMO</w:t>
      </w:r>
      <w:r w:rsidR="00416EEC" w:rsidRPr="007E6278">
        <w:rPr>
          <w:b w:val="0"/>
        </w:rPr>
        <w:t xml:space="preserve"> </w:t>
      </w:r>
      <w:r w:rsidRPr="00DF4173">
        <w:t>SĄLYGOS</w:t>
      </w:r>
      <w:bookmarkEnd w:id="6"/>
      <w:bookmarkEnd w:id="7"/>
      <w:r w:rsidR="00416EEC">
        <w:t xml:space="preserve"> </w:t>
      </w:r>
      <w:r w:rsidR="00416EEC" w:rsidRPr="002476CE">
        <w:rPr>
          <w:noProof/>
          <w:szCs w:val="24"/>
        </w:rPr>
        <w:t>AR APRIBOJIMAI</w:t>
      </w:r>
      <w:bookmarkEnd w:id="8"/>
      <w:bookmarkEnd w:id="9"/>
    </w:p>
    <w:p w:rsidR="00091A39" w:rsidRPr="00DF4173" w:rsidRDefault="00091A39" w:rsidP="00091A39">
      <w:pPr>
        <w:pStyle w:val="BTEMEASMCA"/>
        <w:rPr>
          <w:noProof w:val="0"/>
        </w:rPr>
      </w:pPr>
    </w:p>
    <w:p w:rsidR="00091A39" w:rsidRPr="00DF4173" w:rsidRDefault="00091A39" w:rsidP="00091A39">
      <w:pPr>
        <w:pStyle w:val="BTEMEASMCA"/>
        <w:rPr>
          <w:noProof w:val="0"/>
        </w:rPr>
      </w:pPr>
      <w:r>
        <w:rPr>
          <w:noProof w:val="0"/>
        </w:rPr>
        <w:t>Receptinis vaistinis preparatas</w:t>
      </w:r>
    </w:p>
    <w:p w:rsidR="00091A39" w:rsidRDefault="00091A39" w:rsidP="00091A39">
      <w:pPr>
        <w:pStyle w:val="PI-2EMEASMCA"/>
      </w:pPr>
      <w:bookmarkStart w:id="10" w:name="_Toc129243131"/>
      <w:bookmarkStart w:id="11" w:name="_Toc129243256"/>
    </w:p>
    <w:bookmarkEnd w:id="10"/>
    <w:bookmarkEnd w:id="11"/>
    <w:p w:rsidR="00091A39" w:rsidRDefault="00091A39" w:rsidP="00091A39">
      <w:pPr>
        <w:pStyle w:val="BTEMEASMCA"/>
        <w:rPr>
          <w:noProof w:val="0"/>
        </w:rPr>
      </w:pPr>
    </w:p>
    <w:p w:rsidR="00091A39" w:rsidRDefault="00091A39" w:rsidP="00091A39">
      <w:pPr>
        <w:pStyle w:val="BTEMEASMCA"/>
        <w:rPr>
          <w:noProof w:val="0"/>
        </w:rPr>
      </w:pPr>
    </w:p>
    <w:p w:rsidR="00091A39" w:rsidRDefault="00091A39" w:rsidP="00091A39">
      <w:pPr>
        <w:pStyle w:val="BTEMEASMCA"/>
        <w:rPr>
          <w:noProof w:val="0"/>
        </w:rPr>
      </w:pPr>
    </w:p>
    <w:p w:rsidR="00091A39" w:rsidRDefault="00091A39" w:rsidP="00091A39">
      <w:pPr>
        <w:pStyle w:val="BTEMEASMCA"/>
        <w:rPr>
          <w:noProof w:val="0"/>
        </w:rPr>
      </w:pPr>
    </w:p>
    <w:p w:rsidR="00091A39" w:rsidRDefault="00091A39" w:rsidP="00091A39">
      <w:pPr>
        <w:pStyle w:val="BTEMEASMCA"/>
        <w:rPr>
          <w:noProof w:val="0"/>
        </w:rPr>
      </w:pPr>
    </w:p>
    <w:p w:rsidR="00091A39" w:rsidRDefault="00091A39" w:rsidP="00091A39">
      <w:pPr>
        <w:pStyle w:val="BTEMEASMCA"/>
        <w:rPr>
          <w:noProof w:val="0"/>
        </w:rPr>
      </w:pPr>
    </w:p>
    <w:p w:rsidR="00091A39" w:rsidRPr="00DF4173" w:rsidRDefault="00091A39" w:rsidP="00091A39">
      <w:pPr>
        <w:pStyle w:val="BTEMEASMCA"/>
        <w:rPr>
          <w:noProof w:val="0"/>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Default="00091A39" w:rsidP="00091A39">
      <w:pPr>
        <w:tabs>
          <w:tab w:val="clear" w:pos="567"/>
        </w:tabs>
        <w:spacing w:line="240" w:lineRule="auto"/>
        <w:rPr>
          <w:b/>
          <w:lang w:val="lt-LT"/>
        </w:rPr>
      </w:pPr>
    </w:p>
    <w:p w:rsidR="00091A39" w:rsidRPr="00B52FF7" w:rsidRDefault="00091A39" w:rsidP="00091A39">
      <w:pPr>
        <w:tabs>
          <w:tab w:val="clear" w:pos="567"/>
        </w:tabs>
        <w:spacing w:line="240" w:lineRule="auto"/>
        <w:rPr>
          <w:szCs w:val="22"/>
          <w:lang w:val="lt-LT"/>
        </w:rPr>
      </w:pPr>
      <w:r>
        <w:rPr>
          <w:b/>
          <w:lang w:val="lt-LT"/>
        </w:rPr>
        <w:br w:type="page"/>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jc w:val="center"/>
        <w:outlineLvl w:val="0"/>
        <w:rPr>
          <w:b/>
          <w:szCs w:val="22"/>
          <w:lang w:val="lt-LT"/>
        </w:rPr>
      </w:pPr>
      <w:r w:rsidRPr="00B52FF7">
        <w:rPr>
          <w:b/>
          <w:szCs w:val="22"/>
          <w:lang w:val="lt-LT"/>
        </w:rPr>
        <w:t>III PRIEDAS</w:t>
      </w:r>
    </w:p>
    <w:p w:rsidR="00091A39" w:rsidRPr="00B52FF7" w:rsidRDefault="00091A39" w:rsidP="00091A39">
      <w:pPr>
        <w:tabs>
          <w:tab w:val="clear" w:pos="567"/>
        </w:tabs>
        <w:spacing w:line="240" w:lineRule="auto"/>
        <w:jc w:val="center"/>
        <w:rPr>
          <w:b/>
          <w:szCs w:val="22"/>
          <w:lang w:val="lt-LT"/>
        </w:rPr>
      </w:pPr>
    </w:p>
    <w:p w:rsidR="00091A39" w:rsidRPr="00B52FF7" w:rsidRDefault="00091A39" w:rsidP="00091A39">
      <w:pPr>
        <w:tabs>
          <w:tab w:val="clear" w:pos="567"/>
        </w:tabs>
        <w:spacing w:line="240" w:lineRule="auto"/>
        <w:jc w:val="center"/>
        <w:outlineLvl w:val="0"/>
        <w:rPr>
          <w:b/>
          <w:szCs w:val="22"/>
          <w:lang w:val="lt-LT"/>
        </w:rPr>
      </w:pPr>
      <w:r w:rsidRPr="00B52FF7">
        <w:rPr>
          <w:b/>
          <w:szCs w:val="22"/>
          <w:lang w:val="lt-LT"/>
        </w:rPr>
        <w:t>ŽENKLINIMAS IR PAKUOTĖS LAPELIS</w:t>
      </w:r>
    </w:p>
    <w:p w:rsidR="00091A39" w:rsidRPr="00B52FF7" w:rsidRDefault="00091A39" w:rsidP="00091A39">
      <w:pPr>
        <w:tabs>
          <w:tab w:val="clear" w:pos="567"/>
        </w:tabs>
        <w:spacing w:line="240" w:lineRule="auto"/>
        <w:rPr>
          <w:szCs w:val="22"/>
          <w:lang w:val="lt-LT"/>
        </w:rPr>
      </w:pPr>
      <w:r w:rsidRPr="00B52FF7">
        <w:rPr>
          <w:szCs w:val="22"/>
          <w:lang w:val="lt-LT"/>
        </w:rPr>
        <w:br w:type="page"/>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jc w:val="center"/>
        <w:outlineLvl w:val="0"/>
        <w:rPr>
          <w:szCs w:val="22"/>
          <w:lang w:val="lt-LT"/>
        </w:rPr>
      </w:pPr>
      <w:r w:rsidRPr="00B52FF7">
        <w:rPr>
          <w:b/>
          <w:szCs w:val="22"/>
          <w:lang w:val="lt-LT"/>
        </w:rPr>
        <w:t>A. ŽENKLINIMAS</w:t>
      </w:r>
    </w:p>
    <w:p w:rsidR="00091A39" w:rsidRPr="00B52FF7" w:rsidRDefault="00091A39" w:rsidP="00091A39">
      <w:pPr>
        <w:shd w:val="clear" w:color="auto" w:fill="FFFFFF"/>
        <w:tabs>
          <w:tab w:val="clear" w:pos="567"/>
        </w:tabs>
        <w:spacing w:line="240" w:lineRule="auto"/>
        <w:rPr>
          <w:szCs w:val="22"/>
          <w:lang w:val="lt-LT"/>
        </w:rPr>
      </w:pPr>
      <w:r w:rsidRPr="00B52FF7">
        <w:rPr>
          <w:szCs w:val="22"/>
          <w:lang w:val="lt-LT"/>
        </w:rPr>
        <w:br w:type="page"/>
      </w: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52FF7">
        <w:rPr>
          <w:b/>
          <w:szCs w:val="22"/>
          <w:lang w:val="lt-LT"/>
        </w:rPr>
        <w:lastRenderedPageBreak/>
        <w:t>INFORMACIJA ANT IŠORINĖS PAKUOTĖS</w:t>
      </w: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091A39" w:rsidRPr="00B52FF7" w:rsidRDefault="00DD2624" w:rsidP="00091A3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Pr>
          <w:b/>
          <w:szCs w:val="22"/>
          <w:lang w:val="lt-LT"/>
        </w:rPr>
        <w:t>KARTONO</w:t>
      </w:r>
      <w:r w:rsidRPr="00B52FF7">
        <w:rPr>
          <w:b/>
          <w:szCs w:val="22"/>
          <w:lang w:val="lt-LT"/>
        </w:rPr>
        <w:t xml:space="preserve"> DĖŽUTĖ</w:t>
      </w:r>
    </w:p>
    <w:p w:rsidR="00091A39"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w:t>
      </w:r>
      <w:r w:rsidRPr="00B52FF7">
        <w:rPr>
          <w:b/>
          <w:szCs w:val="22"/>
          <w:lang w:val="lt-LT"/>
        </w:rPr>
        <w:tab/>
        <w:t>VAISTINIO PREPARATO PAVADINIMAS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 xml:space="preserve">Zmax 2 g pailginto atpalaidavimo granulės </w:t>
      </w:r>
      <w:r w:rsidRPr="002D143F">
        <w:rPr>
          <w:szCs w:val="22"/>
          <w:lang w:val="lt-LT"/>
        </w:rPr>
        <w:t>geriamajai suspensijai</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Azitromicinas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2.</w:t>
      </w:r>
      <w:r w:rsidRPr="00B52FF7">
        <w:rPr>
          <w:b/>
          <w:szCs w:val="22"/>
          <w:lang w:val="lt-LT"/>
        </w:rPr>
        <w:tab/>
        <w:t>VEIKLIOJI (-IOS) MEDŽIAGA (-OS) IR JOS (-Ų) KIEKIS (-IAI)</w:t>
      </w:r>
    </w:p>
    <w:p w:rsidR="00091A39" w:rsidRPr="00B52FF7" w:rsidRDefault="00091A39" w:rsidP="00091A39">
      <w:pPr>
        <w:tabs>
          <w:tab w:val="clear" w:pos="567"/>
        </w:tabs>
        <w:spacing w:line="240" w:lineRule="auto"/>
        <w:rPr>
          <w:szCs w:val="22"/>
          <w:lang w:val="lt-LT"/>
        </w:rPr>
      </w:pPr>
    </w:p>
    <w:p w:rsidR="00091A39" w:rsidRPr="00B52FF7" w:rsidRDefault="005A0B3F" w:rsidP="00091A39">
      <w:pPr>
        <w:tabs>
          <w:tab w:val="clear" w:pos="567"/>
        </w:tabs>
        <w:spacing w:line="240" w:lineRule="auto"/>
        <w:rPr>
          <w:szCs w:val="22"/>
          <w:lang w:val="lt-LT"/>
        </w:rPr>
      </w:pPr>
      <w:r>
        <w:rPr>
          <w:szCs w:val="22"/>
          <w:lang w:val="lt-LT"/>
        </w:rPr>
        <w:t>Buteliuk</w:t>
      </w:r>
      <w:r w:rsidR="00DD2624">
        <w:rPr>
          <w:szCs w:val="22"/>
          <w:lang w:val="lt-LT"/>
        </w:rPr>
        <w:t>e</w:t>
      </w:r>
      <w:r w:rsidR="00091A39" w:rsidRPr="00B52FF7">
        <w:rPr>
          <w:szCs w:val="22"/>
          <w:lang w:val="lt-LT"/>
        </w:rPr>
        <w:t xml:space="preserve"> yra 2 g azitromicino (dihidrato pavidalu)</w:t>
      </w:r>
      <w:r w:rsidR="00091A39">
        <w:rPr>
          <w:szCs w:val="22"/>
          <w:lang w:val="lt-LT"/>
        </w:rPr>
        <w:t>.</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3.</w:t>
      </w:r>
      <w:r w:rsidRPr="00B52FF7">
        <w:rPr>
          <w:b/>
          <w:szCs w:val="22"/>
          <w:lang w:val="lt-LT"/>
        </w:rPr>
        <w:tab/>
        <w:t>PAGALBINIŲ MEDŽIAGŲ SĄRAŠAS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Sudėtyje yra sacharozės ir natrio.</w:t>
      </w:r>
    </w:p>
    <w:p w:rsidR="00091A39" w:rsidRPr="00B52FF7" w:rsidRDefault="00B95730" w:rsidP="00091A39">
      <w:pPr>
        <w:tabs>
          <w:tab w:val="clear" w:pos="567"/>
        </w:tabs>
        <w:spacing w:line="240" w:lineRule="auto"/>
        <w:rPr>
          <w:szCs w:val="22"/>
          <w:lang w:val="lt-LT"/>
        </w:rPr>
      </w:pPr>
      <w:r>
        <w:rPr>
          <w:noProof/>
          <w:szCs w:val="24"/>
          <w:lang w:val="lt-LT"/>
        </w:rPr>
        <w:t>Daugiau informacijos pateikiama pakuotės lapelyje</w:t>
      </w:r>
      <w:r w:rsidR="005A0B3F" w:rsidRPr="00B34FA1">
        <w:rPr>
          <w:noProof/>
          <w:szCs w:val="24"/>
          <w:lang w:val="lt-LT"/>
        </w:rPr>
        <w:t>.</w:t>
      </w:r>
    </w:p>
    <w:p w:rsidR="00091A39" w:rsidRDefault="00091A39" w:rsidP="00091A39">
      <w:pPr>
        <w:tabs>
          <w:tab w:val="clear" w:pos="567"/>
        </w:tabs>
        <w:spacing w:line="240" w:lineRule="auto"/>
        <w:rPr>
          <w:szCs w:val="22"/>
          <w:lang w:val="lt-LT"/>
        </w:rPr>
      </w:pPr>
    </w:p>
    <w:p w:rsidR="00DD2624" w:rsidRPr="00B52FF7" w:rsidRDefault="00DD2624"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4.</w:t>
      </w:r>
      <w:r w:rsidRPr="00B52FF7">
        <w:rPr>
          <w:b/>
          <w:szCs w:val="22"/>
          <w:lang w:val="lt-LT"/>
        </w:rPr>
        <w:tab/>
        <w:t>FARMACINĖ FORMA IR KIEKIS PAKUOTĖJE</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Pailginto atpalaidavimo granulės geriamajai suspensijai.</w:t>
      </w:r>
    </w:p>
    <w:p w:rsidR="00091A39" w:rsidRPr="00B52FF7" w:rsidRDefault="00091A39" w:rsidP="00091A39">
      <w:pPr>
        <w:tabs>
          <w:tab w:val="clear" w:pos="567"/>
        </w:tabs>
        <w:spacing w:line="240" w:lineRule="auto"/>
        <w:rPr>
          <w:szCs w:val="22"/>
          <w:lang w:val="lt-LT"/>
        </w:rPr>
      </w:pPr>
      <w:r w:rsidRPr="00B52FF7">
        <w:rPr>
          <w:szCs w:val="22"/>
          <w:lang w:val="lt-LT"/>
        </w:rPr>
        <w:t xml:space="preserve">Šioje pakuotėje yra </w:t>
      </w:r>
      <w:r w:rsidR="005A0B3F" w:rsidRPr="00B52FF7">
        <w:rPr>
          <w:szCs w:val="22"/>
          <w:lang w:val="lt-LT"/>
        </w:rPr>
        <w:t xml:space="preserve">vienas buteliukas </w:t>
      </w:r>
      <w:r w:rsidR="005A0B3F">
        <w:rPr>
          <w:szCs w:val="22"/>
          <w:lang w:val="lt-LT"/>
        </w:rPr>
        <w:t>(</w:t>
      </w:r>
      <w:r w:rsidRPr="00B52FF7">
        <w:rPr>
          <w:szCs w:val="22"/>
          <w:lang w:val="lt-LT"/>
        </w:rPr>
        <w:t>viena vienkartinė dozė</w:t>
      </w:r>
      <w:r w:rsidR="005A0B3F">
        <w:rPr>
          <w:szCs w:val="22"/>
          <w:lang w:val="lt-LT"/>
        </w:rPr>
        <w:t>)</w:t>
      </w:r>
      <w:r w:rsidRPr="00B52FF7">
        <w:rPr>
          <w:szCs w:val="22"/>
          <w:lang w:val="lt-LT"/>
        </w:rPr>
        <w:t>.</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5.</w:t>
      </w:r>
      <w:r w:rsidRPr="00B52FF7">
        <w:rPr>
          <w:b/>
          <w:szCs w:val="22"/>
          <w:lang w:val="lt-LT"/>
        </w:rPr>
        <w:tab/>
        <w:t>VARTOJIMO METODAS IR BŪDAS (-AI)</w:t>
      </w:r>
    </w:p>
    <w:p w:rsidR="00091A39" w:rsidRPr="00B52FF7" w:rsidRDefault="00091A39" w:rsidP="00091A39">
      <w:pPr>
        <w:tabs>
          <w:tab w:val="clear" w:pos="567"/>
        </w:tabs>
        <w:spacing w:line="240" w:lineRule="auto"/>
        <w:rPr>
          <w:i/>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Vartoti per burną.</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i/>
          <w:szCs w:val="22"/>
          <w:lang w:val="lt-LT"/>
        </w:rPr>
      </w:pPr>
      <w:r w:rsidRPr="00B52FF7">
        <w:rPr>
          <w:i/>
          <w:szCs w:val="22"/>
          <w:lang w:val="lt-LT"/>
        </w:rPr>
        <w:t>Paruošimo instrukcija</w:t>
      </w:r>
    </w:p>
    <w:p w:rsidR="00091A39" w:rsidRPr="00B52FF7" w:rsidRDefault="00091A39" w:rsidP="00091A39">
      <w:pPr>
        <w:tabs>
          <w:tab w:val="clear" w:pos="567"/>
        </w:tabs>
        <w:spacing w:line="240" w:lineRule="auto"/>
        <w:rPr>
          <w:szCs w:val="22"/>
          <w:lang w:val="lt-LT"/>
        </w:rPr>
      </w:pPr>
      <w:r w:rsidRPr="00B52FF7">
        <w:rPr>
          <w:szCs w:val="22"/>
          <w:lang w:val="lt-LT"/>
        </w:rPr>
        <w:t>Įpilti vandens</w:t>
      </w:r>
      <w:r w:rsidRPr="00F23186">
        <w:rPr>
          <w:szCs w:val="22"/>
          <w:lang w:val="lt-LT"/>
        </w:rPr>
        <w:t xml:space="preserve"> </w:t>
      </w:r>
      <w:r>
        <w:rPr>
          <w:szCs w:val="22"/>
          <w:lang w:val="lt-LT"/>
        </w:rPr>
        <w:t xml:space="preserve">iki storos pripildymo linijos (stora juoda linija tarp dviejų plonų linijų), </w:t>
      </w:r>
      <w:r w:rsidRPr="00B52FF7">
        <w:rPr>
          <w:szCs w:val="22"/>
          <w:lang w:val="lt-LT"/>
        </w:rPr>
        <w:t>vėl uždėti dangtelį ir gerai suplakti.</w:t>
      </w:r>
    </w:p>
    <w:p w:rsidR="00091A39" w:rsidRPr="00B52FF7" w:rsidRDefault="00091A39" w:rsidP="00091A39">
      <w:pPr>
        <w:tabs>
          <w:tab w:val="clear" w:pos="567"/>
        </w:tabs>
        <w:spacing w:line="240" w:lineRule="auto"/>
        <w:rPr>
          <w:szCs w:val="22"/>
          <w:lang w:val="lt-LT"/>
        </w:rPr>
      </w:pPr>
      <w:r w:rsidRPr="00B52FF7">
        <w:rPr>
          <w:szCs w:val="22"/>
          <w:lang w:val="lt-LT"/>
        </w:rPr>
        <w:t>Prieš vartojimą gerai suplakti.</w:t>
      </w:r>
    </w:p>
    <w:p w:rsidR="00091A39" w:rsidRPr="00B52FF7" w:rsidRDefault="00091A39" w:rsidP="00091A39">
      <w:pPr>
        <w:tabs>
          <w:tab w:val="clear" w:pos="567"/>
        </w:tabs>
        <w:spacing w:line="240" w:lineRule="auto"/>
        <w:rPr>
          <w:szCs w:val="22"/>
          <w:lang w:val="lt-LT"/>
        </w:rPr>
      </w:pPr>
      <w:r w:rsidRPr="00B52FF7">
        <w:rPr>
          <w:szCs w:val="22"/>
          <w:lang w:val="lt-LT"/>
        </w:rPr>
        <w:t>Prieš vartojimą perskaitykite pakuotės lapelį.</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6.</w:t>
      </w:r>
      <w:r w:rsidRPr="00B52FF7">
        <w:rPr>
          <w:b/>
          <w:szCs w:val="22"/>
          <w:lang w:val="lt-LT"/>
        </w:rPr>
        <w:tab/>
      </w:r>
      <w:r w:rsidRPr="00B52FF7">
        <w:rPr>
          <w:b/>
          <w:bCs/>
          <w:szCs w:val="22"/>
          <w:lang w:val="lt-LT"/>
        </w:rPr>
        <w:t xml:space="preserve">SPECIALUS ĮSPĖJIMAS, KAD VAISTINĮ PREPARATĄ BŪTINA LAIKYTI VAIKAMS NEPASTEBIMOJE </w:t>
      </w:r>
      <w:r w:rsidR="005A0B3F" w:rsidRPr="00B52FF7">
        <w:rPr>
          <w:b/>
          <w:bCs/>
          <w:szCs w:val="22"/>
          <w:lang w:val="lt-LT"/>
        </w:rPr>
        <w:t xml:space="preserve">IR NEPASIEKIAMOJE </w:t>
      </w:r>
      <w:r w:rsidRPr="00B52FF7">
        <w:rPr>
          <w:b/>
          <w:bCs/>
          <w:szCs w:val="22"/>
          <w:lang w:val="lt-LT"/>
        </w:rPr>
        <w:t>VIETOJE</w:t>
      </w:r>
    </w:p>
    <w:p w:rsidR="00091A39" w:rsidRPr="00B52FF7" w:rsidRDefault="00091A39" w:rsidP="00091A39">
      <w:pPr>
        <w:tabs>
          <w:tab w:val="clear" w:pos="567"/>
        </w:tabs>
        <w:spacing w:line="240" w:lineRule="auto"/>
        <w:rPr>
          <w:szCs w:val="22"/>
          <w:lang w:val="lt-LT"/>
        </w:rPr>
      </w:pPr>
    </w:p>
    <w:p w:rsidR="00091A39" w:rsidRPr="00B52FF7" w:rsidRDefault="00091A39" w:rsidP="00091A39">
      <w:pPr>
        <w:pStyle w:val="Pagrindinistekstas"/>
        <w:rPr>
          <w:i w:val="0"/>
          <w:iCs/>
          <w:color w:val="auto"/>
          <w:szCs w:val="22"/>
          <w:lang w:val="lt-LT"/>
        </w:rPr>
      </w:pPr>
      <w:r w:rsidRPr="00B52FF7">
        <w:rPr>
          <w:i w:val="0"/>
          <w:iCs/>
          <w:color w:val="auto"/>
          <w:szCs w:val="22"/>
          <w:lang w:val="lt-LT"/>
        </w:rPr>
        <w:t xml:space="preserve">Laikyti vaikams nepastebimoje </w:t>
      </w:r>
      <w:r w:rsidR="005A0B3F" w:rsidRPr="00B52FF7">
        <w:rPr>
          <w:i w:val="0"/>
          <w:iCs/>
          <w:color w:val="auto"/>
          <w:szCs w:val="22"/>
          <w:lang w:val="lt-LT"/>
        </w:rPr>
        <w:t xml:space="preserve">ir nepasiekiamoje </w:t>
      </w:r>
      <w:r w:rsidRPr="00B52FF7">
        <w:rPr>
          <w:i w:val="0"/>
          <w:iCs/>
          <w:color w:val="auto"/>
          <w:szCs w:val="22"/>
          <w:lang w:val="lt-LT"/>
        </w:rPr>
        <w:t>vietoje.</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7.</w:t>
      </w:r>
      <w:r w:rsidRPr="00B52FF7">
        <w:rPr>
          <w:b/>
          <w:szCs w:val="22"/>
          <w:lang w:val="lt-LT"/>
        </w:rPr>
        <w:tab/>
      </w:r>
      <w:r w:rsidRPr="00B52FF7">
        <w:rPr>
          <w:b/>
          <w:bCs/>
          <w:szCs w:val="22"/>
          <w:lang w:val="lt-LT"/>
        </w:rPr>
        <w:t>KITAS (-I) SPECIALUS (-ŪS) ĮSPĖJIMAS (-AI) (JEI REIKIA)</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8.</w:t>
      </w:r>
      <w:r w:rsidRPr="00B52FF7">
        <w:rPr>
          <w:b/>
          <w:szCs w:val="22"/>
          <w:lang w:val="lt-LT"/>
        </w:rPr>
        <w:tab/>
      </w:r>
      <w:r w:rsidRPr="00B52FF7">
        <w:rPr>
          <w:b/>
          <w:bCs/>
          <w:szCs w:val="22"/>
          <w:lang w:val="lt-LT"/>
        </w:rPr>
        <w:t>TINKAMUMO LAIKAS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Tinka iki</w:t>
      </w:r>
      <w:r w:rsidR="00716D00">
        <w:rPr>
          <w:szCs w:val="22"/>
          <w:lang w:val="lt-LT"/>
        </w:rPr>
        <w:t xml:space="preserve"> mm</w:t>
      </w:r>
      <w:r w:rsidR="00254165">
        <w:rPr>
          <w:szCs w:val="22"/>
          <w:lang w:val="lt-LT"/>
        </w:rPr>
        <w:t xml:space="preserve"> </w:t>
      </w:r>
      <w:r w:rsidR="00716D00">
        <w:rPr>
          <w:szCs w:val="22"/>
          <w:lang w:val="lt-LT"/>
        </w:rPr>
        <w:t>MMMM</w:t>
      </w:r>
    </w:p>
    <w:p w:rsidR="00091A39" w:rsidRPr="00B52FF7" w:rsidRDefault="00091A39" w:rsidP="00091A39">
      <w:pPr>
        <w:tabs>
          <w:tab w:val="clear" w:pos="567"/>
        </w:tabs>
        <w:spacing w:line="240" w:lineRule="auto"/>
        <w:rPr>
          <w:szCs w:val="22"/>
          <w:lang w:val="lt-LT"/>
        </w:rPr>
      </w:pPr>
      <w:r w:rsidRPr="00B52FF7">
        <w:rPr>
          <w:szCs w:val="22"/>
          <w:lang w:val="lt-LT"/>
        </w:rPr>
        <w:t>P</w:t>
      </w:r>
      <w:r>
        <w:rPr>
          <w:szCs w:val="22"/>
          <w:lang w:val="lt-LT"/>
        </w:rPr>
        <w:t>a</w:t>
      </w:r>
      <w:r w:rsidRPr="00B52FF7">
        <w:rPr>
          <w:szCs w:val="22"/>
          <w:lang w:val="lt-LT"/>
        </w:rPr>
        <w:t>ruoštos suspensijos tinkamumo laikas 12 valandų.</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lastRenderedPageBreak/>
        <w:t>9.</w:t>
      </w:r>
      <w:r w:rsidRPr="00B52FF7">
        <w:rPr>
          <w:b/>
          <w:szCs w:val="22"/>
          <w:lang w:val="lt-LT"/>
        </w:rPr>
        <w:tab/>
      </w:r>
      <w:r w:rsidRPr="00B52FF7">
        <w:rPr>
          <w:b/>
          <w:caps/>
          <w:szCs w:val="22"/>
          <w:lang w:val="lt-LT"/>
        </w:rPr>
        <w:t>SPECIALIOS laikymo sąlygos</w:t>
      </w:r>
    </w:p>
    <w:p w:rsidR="00091A39" w:rsidRPr="00B52FF7" w:rsidRDefault="00091A39" w:rsidP="00091A39">
      <w:pPr>
        <w:tabs>
          <w:tab w:val="clear" w:pos="567"/>
        </w:tabs>
        <w:spacing w:line="240" w:lineRule="auto"/>
        <w:rPr>
          <w:szCs w:val="22"/>
          <w:lang w:val="lt-LT"/>
        </w:rPr>
      </w:pPr>
    </w:p>
    <w:p w:rsidR="00091A39" w:rsidRPr="00B52FF7" w:rsidRDefault="00091A39" w:rsidP="00091A39">
      <w:pPr>
        <w:autoSpaceDE w:val="0"/>
        <w:autoSpaceDN w:val="0"/>
        <w:adjustRightInd w:val="0"/>
        <w:rPr>
          <w:szCs w:val="22"/>
          <w:lang w:val="lt-LT"/>
        </w:rPr>
      </w:pPr>
      <w:r w:rsidRPr="00B52FF7">
        <w:rPr>
          <w:szCs w:val="22"/>
          <w:lang w:val="lt-LT"/>
        </w:rPr>
        <w:t>Laikyti ne aukštesnėje kaip 30°C temperatūroje.</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ind w:left="567" w:hanging="567"/>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10.</w:t>
      </w:r>
      <w:r w:rsidRPr="00B52FF7">
        <w:rPr>
          <w:b/>
          <w:szCs w:val="22"/>
          <w:lang w:val="lt-LT"/>
        </w:rPr>
        <w:tab/>
      </w:r>
      <w:r w:rsidRPr="00B52FF7">
        <w:rPr>
          <w:b/>
          <w:caps/>
          <w:szCs w:val="22"/>
          <w:lang w:val="lt-LT"/>
        </w:rPr>
        <w:t xml:space="preserve">specialios atsargumo priemonės DĖL NESUVARTOTO </w:t>
      </w:r>
      <w:r w:rsidRPr="00B52FF7">
        <w:rPr>
          <w:b/>
          <w:bCs/>
          <w:caps/>
          <w:szCs w:val="22"/>
          <w:lang w:val="lt-LT"/>
        </w:rPr>
        <w:t>VAISTINIO PREPARATO AR JO ATLIEK</w:t>
      </w:r>
      <w:r w:rsidRPr="00B52FF7">
        <w:rPr>
          <w:b/>
          <w:szCs w:val="22"/>
          <w:lang w:val="lt-LT"/>
        </w:rPr>
        <w:t>Ų</w:t>
      </w:r>
      <w:r w:rsidRPr="00B52FF7">
        <w:rPr>
          <w:caps/>
          <w:szCs w:val="22"/>
          <w:lang w:val="lt-LT"/>
        </w:rPr>
        <w:t xml:space="preserve"> </w:t>
      </w:r>
      <w:r w:rsidRPr="00B52FF7">
        <w:rPr>
          <w:b/>
          <w:bCs/>
          <w:caps/>
          <w:szCs w:val="22"/>
          <w:lang w:val="lt-LT"/>
        </w:rPr>
        <w:t>TVARKYMO</w:t>
      </w:r>
      <w:r w:rsidRPr="00B52FF7">
        <w:rPr>
          <w:b/>
          <w:caps/>
          <w:szCs w:val="22"/>
          <w:lang w:val="lt-LT"/>
        </w:rPr>
        <w:t xml:space="preserve"> (jei reikia)</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11.</w:t>
      </w:r>
      <w:r w:rsidRPr="00B52FF7">
        <w:rPr>
          <w:b/>
          <w:szCs w:val="22"/>
          <w:lang w:val="lt-LT"/>
        </w:rPr>
        <w:tab/>
      </w:r>
      <w:r w:rsidR="002E54F0">
        <w:rPr>
          <w:b/>
          <w:caps/>
          <w:szCs w:val="22"/>
          <w:lang w:val="lt-LT"/>
        </w:rPr>
        <w:t>REGISTRUOTOJO</w:t>
      </w:r>
      <w:r w:rsidR="002E54F0" w:rsidRPr="00B52FF7" w:rsidDel="002E54F0">
        <w:rPr>
          <w:b/>
          <w:caps/>
          <w:szCs w:val="22"/>
          <w:lang w:val="lt-LT"/>
        </w:rPr>
        <w:t xml:space="preserve"> </w:t>
      </w:r>
      <w:r w:rsidRPr="00B52FF7">
        <w:rPr>
          <w:b/>
          <w:caps/>
          <w:szCs w:val="22"/>
          <w:lang w:val="lt-LT"/>
        </w:rPr>
        <w:t>pavadinimas ir adresas</w:t>
      </w:r>
    </w:p>
    <w:p w:rsidR="00091A39" w:rsidRPr="00B52FF7" w:rsidRDefault="00091A39" w:rsidP="00091A39">
      <w:pPr>
        <w:autoSpaceDE w:val="0"/>
        <w:autoSpaceDN w:val="0"/>
        <w:adjustRightInd w:val="0"/>
        <w:rPr>
          <w:szCs w:val="22"/>
          <w:lang w:val="lt-LT"/>
        </w:rPr>
      </w:pPr>
    </w:p>
    <w:p w:rsidR="00091A39" w:rsidRPr="00275C68" w:rsidRDefault="00091A39" w:rsidP="00091A39">
      <w:pPr>
        <w:pStyle w:val="ListNoBullet"/>
        <w:rPr>
          <w:sz w:val="22"/>
          <w:szCs w:val="22"/>
          <w:lang w:val="lt-LT"/>
        </w:rPr>
      </w:pPr>
      <w:r w:rsidRPr="00275C68">
        <w:rPr>
          <w:sz w:val="22"/>
          <w:szCs w:val="22"/>
          <w:lang w:val="lt-LT"/>
        </w:rPr>
        <w:t>Pfizer Europe MA EEIG</w:t>
      </w:r>
    </w:p>
    <w:p w:rsidR="00275C68" w:rsidRDefault="00275C68" w:rsidP="00091A39">
      <w:pPr>
        <w:pStyle w:val="ListNoBullet"/>
        <w:rPr>
          <w:sz w:val="22"/>
          <w:szCs w:val="22"/>
          <w:lang w:val="lt-LT"/>
        </w:rPr>
      </w:pPr>
      <w:r>
        <w:rPr>
          <w:sz w:val="22"/>
          <w:szCs w:val="22"/>
          <w:lang w:val="pt-BR"/>
        </w:rPr>
        <w:t>Ramsgate Road</w:t>
      </w:r>
      <w:r w:rsidRPr="00275C68">
        <w:rPr>
          <w:sz w:val="22"/>
          <w:szCs w:val="22"/>
          <w:lang w:val="lt-LT"/>
        </w:rPr>
        <w:t xml:space="preserve"> </w:t>
      </w:r>
    </w:p>
    <w:p w:rsidR="00091A39" w:rsidRPr="00275C68" w:rsidRDefault="00091A39" w:rsidP="00091A39">
      <w:pPr>
        <w:pStyle w:val="ListNoBullet"/>
        <w:rPr>
          <w:sz w:val="22"/>
          <w:szCs w:val="22"/>
          <w:lang w:val="lt-LT"/>
        </w:rPr>
      </w:pPr>
      <w:r w:rsidRPr="00275C68">
        <w:rPr>
          <w:sz w:val="22"/>
          <w:szCs w:val="22"/>
          <w:lang w:val="lt-LT"/>
        </w:rPr>
        <w:t>Sandwich, Kent CT13 9NJ</w:t>
      </w:r>
    </w:p>
    <w:p w:rsidR="00091A39" w:rsidRPr="00BA2913" w:rsidRDefault="00091A39" w:rsidP="00091A39">
      <w:pPr>
        <w:pStyle w:val="ListNoBullet"/>
        <w:rPr>
          <w:sz w:val="22"/>
          <w:szCs w:val="22"/>
          <w:lang w:val="lt-LT"/>
        </w:rPr>
      </w:pPr>
      <w:r w:rsidRPr="00275C68">
        <w:rPr>
          <w:sz w:val="22"/>
          <w:szCs w:val="22"/>
          <w:lang w:val="lt-LT"/>
        </w:rPr>
        <w:t>Jungtinė Karalystė</w:t>
      </w:r>
    </w:p>
    <w:p w:rsidR="00091A39" w:rsidRDefault="00091A39" w:rsidP="00091A39">
      <w:pPr>
        <w:autoSpaceDE w:val="0"/>
        <w:autoSpaceDN w:val="0"/>
        <w:adjustRightInd w:val="0"/>
        <w:rPr>
          <w:szCs w:val="22"/>
          <w:lang w:val="lt-LT"/>
        </w:rPr>
      </w:pPr>
    </w:p>
    <w:p w:rsidR="00091A39" w:rsidRPr="00B52FF7" w:rsidRDefault="00091A39" w:rsidP="00091A39">
      <w:pPr>
        <w:autoSpaceDE w:val="0"/>
        <w:autoSpaceDN w:val="0"/>
        <w:adjustRightInd w:val="0"/>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12.</w:t>
      </w:r>
      <w:r w:rsidRPr="00B52FF7">
        <w:rPr>
          <w:b/>
          <w:szCs w:val="22"/>
          <w:lang w:val="lt-LT"/>
        </w:rPr>
        <w:tab/>
      </w:r>
      <w:r w:rsidR="002E54F0">
        <w:rPr>
          <w:b/>
          <w:caps/>
          <w:szCs w:val="22"/>
          <w:lang w:val="lt-LT"/>
        </w:rPr>
        <w:t>REGI</w:t>
      </w:r>
      <w:r w:rsidR="003F00F7">
        <w:rPr>
          <w:b/>
          <w:caps/>
          <w:szCs w:val="22"/>
          <w:lang w:val="lt-LT"/>
        </w:rPr>
        <w:t>S</w:t>
      </w:r>
      <w:r w:rsidR="002E54F0">
        <w:rPr>
          <w:b/>
          <w:caps/>
          <w:szCs w:val="22"/>
          <w:lang w:val="lt-LT"/>
        </w:rPr>
        <w:t>TRACIJOS</w:t>
      </w:r>
      <w:r w:rsidRPr="00B52FF7">
        <w:rPr>
          <w:b/>
          <w:caps/>
          <w:szCs w:val="22"/>
          <w:lang w:val="lt-LT"/>
        </w:rPr>
        <w:t xml:space="preserve"> </w:t>
      </w:r>
      <w:r w:rsidR="00DD2624">
        <w:rPr>
          <w:b/>
          <w:caps/>
          <w:szCs w:val="22"/>
          <w:lang w:val="lt-LT"/>
        </w:rPr>
        <w:t>PAŽYMĖJIMO</w:t>
      </w:r>
      <w:r w:rsidR="00DD2624" w:rsidRPr="00B52FF7">
        <w:rPr>
          <w:b/>
          <w:caps/>
          <w:szCs w:val="22"/>
          <w:lang w:val="lt-LT"/>
        </w:rPr>
        <w:t xml:space="preserve"> </w:t>
      </w:r>
      <w:r w:rsidRPr="00B52FF7">
        <w:rPr>
          <w:b/>
          <w:caps/>
          <w:szCs w:val="22"/>
          <w:lang w:val="lt-LT"/>
        </w:rPr>
        <w:t>numeris</w:t>
      </w:r>
    </w:p>
    <w:p w:rsidR="00091A39" w:rsidRDefault="00091A39" w:rsidP="00091A39">
      <w:pPr>
        <w:tabs>
          <w:tab w:val="clear" w:pos="567"/>
        </w:tabs>
        <w:spacing w:line="240" w:lineRule="auto"/>
        <w:rPr>
          <w:szCs w:val="22"/>
          <w:lang w:val="lt-LT"/>
        </w:rPr>
      </w:pPr>
    </w:p>
    <w:p w:rsidR="00091A39" w:rsidRDefault="00091A39" w:rsidP="00091A39">
      <w:pPr>
        <w:tabs>
          <w:tab w:val="clear" w:pos="567"/>
          <w:tab w:val="left" w:pos="1296"/>
        </w:tabs>
        <w:spacing w:line="240" w:lineRule="auto"/>
        <w:rPr>
          <w:lang w:val="lt-LT"/>
        </w:rPr>
      </w:pPr>
      <w:r>
        <w:rPr>
          <w:lang w:val="lt-LT"/>
        </w:rPr>
        <w:t>LT/1/09/1520/001</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13.</w:t>
      </w:r>
      <w:r w:rsidRPr="00B52FF7">
        <w:rPr>
          <w:b/>
          <w:szCs w:val="22"/>
          <w:lang w:val="lt-LT"/>
        </w:rPr>
        <w:tab/>
        <w:t>SERIJOS NUMERIS</w:t>
      </w:r>
    </w:p>
    <w:p w:rsidR="00091A39" w:rsidRPr="00B52FF7" w:rsidRDefault="00091A39" w:rsidP="00091A39">
      <w:pPr>
        <w:tabs>
          <w:tab w:val="clear" w:pos="567"/>
        </w:tabs>
        <w:spacing w:line="240" w:lineRule="auto"/>
        <w:rPr>
          <w:i/>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Serija</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14.</w:t>
      </w:r>
      <w:r w:rsidRPr="00B52FF7">
        <w:rPr>
          <w:b/>
          <w:szCs w:val="22"/>
          <w:lang w:val="lt-LT"/>
        </w:rPr>
        <w:tab/>
        <w:t>PARDAVIMO (IŠDAVIMO)</w:t>
      </w:r>
      <w:r w:rsidRPr="00B52FF7">
        <w:rPr>
          <w:b/>
          <w:caps/>
          <w:szCs w:val="22"/>
          <w:lang w:val="lt-LT"/>
        </w:rPr>
        <w:t xml:space="preserve"> tvarka</w:t>
      </w:r>
    </w:p>
    <w:p w:rsidR="00091A39" w:rsidRPr="00B52FF7" w:rsidRDefault="00091A39" w:rsidP="00091A39">
      <w:pPr>
        <w:tabs>
          <w:tab w:val="clear" w:pos="567"/>
        </w:tabs>
        <w:spacing w:line="240" w:lineRule="auto"/>
        <w:rPr>
          <w:szCs w:val="22"/>
          <w:lang w:val="lt-LT"/>
        </w:rPr>
      </w:pPr>
    </w:p>
    <w:p w:rsidR="00091A39" w:rsidRPr="00B52FF7" w:rsidRDefault="00091A39" w:rsidP="00091A39">
      <w:pPr>
        <w:ind w:left="567" w:hanging="567"/>
        <w:rPr>
          <w:szCs w:val="22"/>
          <w:lang w:val="lt-LT"/>
        </w:rPr>
      </w:pPr>
      <w:r w:rsidRPr="00B52FF7">
        <w:rPr>
          <w:szCs w:val="22"/>
          <w:lang w:val="lt-LT"/>
        </w:rPr>
        <w:t>Receptinis vaistinis preparatas.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15.</w:t>
      </w:r>
      <w:r w:rsidRPr="00B52FF7">
        <w:rPr>
          <w:b/>
          <w:szCs w:val="22"/>
          <w:lang w:val="lt-LT"/>
        </w:rPr>
        <w:tab/>
      </w:r>
      <w:r w:rsidRPr="00B52FF7">
        <w:rPr>
          <w:b/>
          <w:caps/>
          <w:szCs w:val="22"/>
          <w:lang w:val="lt-LT"/>
        </w:rPr>
        <w:t>vartojimo instrukcijA</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16.</w:t>
      </w:r>
      <w:r w:rsidRPr="00B52FF7">
        <w:rPr>
          <w:b/>
          <w:szCs w:val="22"/>
          <w:lang w:val="lt-LT"/>
        </w:rPr>
        <w:tab/>
        <w:t>INFORMACIJA BRAILIO RAŠTU</w:t>
      </w:r>
    </w:p>
    <w:p w:rsidR="00091A39" w:rsidRPr="00B52FF7" w:rsidRDefault="00091A39" w:rsidP="00091A39">
      <w:pPr>
        <w:tabs>
          <w:tab w:val="clear" w:pos="567"/>
        </w:tabs>
        <w:spacing w:line="240" w:lineRule="auto"/>
        <w:rPr>
          <w:lang w:val="lt-LT"/>
        </w:rPr>
      </w:pPr>
    </w:p>
    <w:p w:rsidR="00091A39" w:rsidRPr="00B52FF7" w:rsidRDefault="00091A39" w:rsidP="00091A39">
      <w:pPr>
        <w:tabs>
          <w:tab w:val="clear" w:pos="567"/>
        </w:tabs>
        <w:spacing w:line="240" w:lineRule="auto"/>
        <w:rPr>
          <w:lang w:val="lt-LT"/>
        </w:rPr>
      </w:pPr>
      <w:r>
        <w:rPr>
          <w:lang w:val="lt-LT"/>
        </w:rPr>
        <w:t>Zmax 2g</w:t>
      </w:r>
    </w:p>
    <w:p w:rsidR="00091A39" w:rsidRPr="00B52FF7" w:rsidRDefault="00091A39" w:rsidP="00091A39">
      <w:pPr>
        <w:tabs>
          <w:tab w:val="clear" w:pos="567"/>
        </w:tabs>
        <w:spacing w:line="240" w:lineRule="auto"/>
        <w:rPr>
          <w:lang w:val="lt-LT"/>
        </w:rPr>
      </w:pPr>
    </w:p>
    <w:p w:rsidR="00091A39" w:rsidRPr="00B52FF7" w:rsidRDefault="00091A39" w:rsidP="00091A39">
      <w:pPr>
        <w:rPr>
          <w:lang w:val="lt-LT"/>
        </w:rPr>
      </w:pPr>
      <w:r w:rsidRPr="004C2D82">
        <w:rPr>
          <w:highlight w:val="lightGray"/>
          <w:lang w:val="lt-LT"/>
        </w:rPr>
        <w:t>Palikta vieta dozavimo nurodymams</w:t>
      </w:r>
    </w:p>
    <w:p w:rsidR="00091A39" w:rsidRPr="00B52FF7" w:rsidRDefault="00091A39" w:rsidP="00091A39">
      <w:pPr>
        <w:rPr>
          <w:lang w:val="lt-LT"/>
        </w:rPr>
      </w:pPr>
    </w:p>
    <w:p w:rsidR="00091A39" w:rsidRPr="00B52FF7" w:rsidRDefault="00091A39" w:rsidP="00091A39">
      <w:pPr>
        <w:rPr>
          <w:szCs w:val="22"/>
          <w:lang w:val="lt-LT"/>
        </w:rPr>
      </w:pPr>
    </w:p>
    <w:p w:rsidR="00091A39" w:rsidRPr="00B52FF7" w:rsidRDefault="00091A39" w:rsidP="00091A39">
      <w:pPr>
        <w:shd w:val="clear" w:color="auto" w:fill="FFFFFF"/>
        <w:tabs>
          <w:tab w:val="clear" w:pos="567"/>
        </w:tabs>
        <w:spacing w:line="240" w:lineRule="auto"/>
        <w:rPr>
          <w:szCs w:val="22"/>
          <w:lang w:val="lt-LT"/>
        </w:rPr>
      </w:pPr>
      <w:r w:rsidRPr="00B52FF7">
        <w:rPr>
          <w:b/>
          <w:szCs w:val="22"/>
          <w:lang w:val="lt-LT"/>
        </w:rPr>
        <w:br w:type="page"/>
      </w: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lt-LT"/>
        </w:rPr>
      </w:pPr>
      <w:r w:rsidRPr="00B52FF7">
        <w:rPr>
          <w:b/>
          <w:szCs w:val="22"/>
          <w:lang w:val="lt-LT"/>
        </w:rPr>
        <w:lastRenderedPageBreak/>
        <w:t>INFORMACIJA ANT VIDINĖS PAKUOTĖS</w:t>
      </w: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lt-LT"/>
        </w:rPr>
      </w:pPr>
    </w:p>
    <w:p w:rsidR="00091A39" w:rsidRPr="00B52FF7" w:rsidRDefault="00DD2624" w:rsidP="00091A39">
      <w:pPr>
        <w:pBdr>
          <w:top w:val="single" w:sz="4" w:space="1" w:color="auto"/>
          <w:left w:val="single" w:sz="4" w:space="4" w:color="auto"/>
          <w:bottom w:val="single" w:sz="4" w:space="1" w:color="auto"/>
          <w:right w:val="single" w:sz="4" w:space="4" w:color="auto"/>
        </w:pBdr>
        <w:tabs>
          <w:tab w:val="clear" w:pos="567"/>
        </w:tabs>
        <w:spacing w:line="240" w:lineRule="auto"/>
        <w:rPr>
          <w:bCs/>
          <w:szCs w:val="22"/>
          <w:lang w:val="lt-LT"/>
        </w:rPr>
      </w:pPr>
      <w:r w:rsidRPr="00B52FF7">
        <w:rPr>
          <w:b/>
          <w:szCs w:val="22"/>
          <w:lang w:val="lt-LT"/>
        </w:rPr>
        <w:t>BUTELIUKO ETIKETĖ</w:t>
      </w:r>
    </w:p>
    <w:p w:rsidR="00091A39"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w:t>
      </w:r>
      <w:r w:rsidRPr="00B52FF7">
        <w:rPr>
          <w:b/>
          <w:szCs w:val="22"/>
          <w:lang w:val="lt-LT"/>
        </w:rPr>
        <w:tab/>
        <w:t>VAISTINIO PREPARATO PAVADINIMAS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 xml:space="preserve">Zmax 2 g pailginto atpalaidavimo granulės </w:t>
      </w:r>
      <w:r w:rsidRPr="002D143F">
        <w:rPr>
          <w:szCs w:val="22"/>
          <w:lang w:val="lt-LT"/>
        </w:rPr>
        <w:t>geriamajai suspensijai</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Azitromicinas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2.</w:t>
      </w:r>
      <w:r w:rsidRPr="00B52FF7">
        <w:rPr>
          <w:b/>
          <w:szCs w:val="22"/>
          <w:lang w:val="lt-LT"/>
        </w:rPr>
        <w:tab/>
        <w:t>VEIKLIOJI (-IOS) MEDŽIAGA (-OS) IR JOS (-Ų) KIEKIS (-IAI)</w:t>
      </w:r>
    </w:p>
    <w:p w:rsidR="00091A39" w:rsidRPr="00B52FF7" w:rsidRDefault="00091A39" w:rsidP="00091A39">
      <w:pPr>
        <w:tabs>
          <w:tab w:val="clear" w:pos="567"/>
        </w:tabs>
        <w:spacing w:line="240" w:lineRule="auto"/>
        <w:rPr>
          <w:szCs w:val="22"/>
          <w:lang w:val="lt-LT"/>
        </w:rPr>
      </w:pPr>
    </w:p>
    <w:p w:rsidR="00091A39" w:rsidRPr="00B52FF7" w:rsidRDefault="00E82C9F" w:rsidP="00091A39">
      <w:pPr>
        <w:tabs>
          <w:tab w:val="clear" w:pos="567"/>
        </w:tabs>
        <w:spacing w:line="240" w:lineRule="auto"/>
        <w:rPr>
          <w:szCs w:val="22"/>
          <w:lang w:val="lt-LT"/>
        </w:rPr>
      </w:pPr>
      <w:r>
        <w:rPr>
          <w:szCs w:val="22"/>
          <w:lang w:val="lt-LT"/>
        </w:rPr>
        <w:t>Buteliuk</w:t>
      </w:r>
      <w:r w:rsidR="00DD2624">
        <w:rPr>
          <w:szCs w:val="22"/>
          <w:lang w:val="lt-LT"/>
        </w:rPr>
        <w:t>e</w:t>
      </w:r>
      <w:r w:rsidR="00091A39" w:rsidRPr="00B52FF7">
        <w:rPr>
          <w:szCs w:val="22"/>
          <w:lang w:val="lt-LT"/>
        </w:rPr>
        <w:t xml:space="preserve"> yra 2 g azitromicino (dihidrato pavidalu)</w:t>
      </w:r>
      <w:r w:rsidR="00091A39">
        <w:rPr>
          <w:szCs w:val="22"/>
          <w:lang w:val="lt-LT"/>
        </w:rPr>
        <w:t>.</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3.</w:t>
      </w:r>
      <w:r w:rsidRPr="00B52FF7">
        <w:rPr>
          <w:b/>
          <w:szCs w:val="22"/>
          <w:lang w:val="lt-LT"/>
        </w:rPr>
        <w:tab/>
        <w:t>PAGALBINIŲ MEDŽIAGŲ SĄRAŠAS</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Sudėtyje yra sacharozės ir natrio.</w:t>
      </w:r>
    </w:p>
    <w:p w:rsidR="00091A39" w:rsidRPr="00B52FF7" w:rsidRDefault="00091A39" w:rsidP="00091A39">
      <w:pPr>
        <w:tabs>
          <w:tab w:val="clear" w:pos="567"/>
        </w:tabs>
        <w:spacing w:line="240" w:lineRule="auto"/>
        <w:rPr>
          <w:szCs w:val="22"/>
          <w:lang w:val="lt-LT"/>
        </w:rPr>
      </w:pPr>
      <w:r w:rsidRPr="00B52FF7">
        <w:rPr>
          <w:szCs w:val="22"/>
          <w:lang w:val="lt-LT"/>
        </w:rPr>
        <w:t>Prieš vartojimą perskaitykite pakuotės lapelį.</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4.</w:t>
      </w:r>
      <w:r w:rsidRPr="00B52FF7">
        <w:rPr>
          <w:b/>
          <w:szCs w:val="22"/>
          <w:lang w:val="lt-LT"/>
        </w:rPr>
        <w:tab/>
        <w:t>FARMACINĖ FORMA IR KIEKIS PAKUOTĖJE</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Pailginto atpalaidavimo granulės geriamajai suspensijai.</w:t>
      </w:r>
    </w:p>
    <w:p w:rsidR="00091A39" w:rsidRPr="00B52FF7" w:rsidRDefault="00091A39" w:rsidP="00091A39">
      <w:pPr>
        <w:tabs>
          <w:tab w:val="clear" w:pos="567"/>
        </w:tabs>
        <w:spacing w:line="240" w:lineRule="auto"/>
        <w:rPr>
          <w:szCs w:val="22"/>
          <w:lang w:val="lt-LT"/>
        </w:rPr>
      </w:pPr>
      <w:r w:rsidRPr="00B52FF7">
        <w:rPr>
          <w:szCs w:val="22"/>
          <w:lang w:val="lt-LT"/>
        </w:rPr>
        <w:t>Šioje pakuotėje yra viena vienkartinė dozė.</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4C2D82" w:rsidRDefault="00091A39" w:rsidP="00091A39">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5.</w:t>
      </w:r>
      <w:r w:rsidRPr="00B52FF7">
        <w:rPr>
          <w:b/>
          <w:szCs w:val="22"/>
          <w:lang w:val="lt-LT"/>
        </w:rPr>
        <w:tab/>
        <w:t>VARTOJIMO METODAS IR BŪDAS (-AI)</w:t>
      </w:r>
    </w:p>
    <w:p w:rsidR="00091A39" w:rsidRPr="00B52FF7" w:rsidRDefault="00091A39" w:rsidP="00091A39">
      <w:pPr>
        <w:tabs>
          <w:tab w:val="clear" w:pos="567"/>
        </w:tabs>
        <w:spacing w:line="240" w:lineRule="auto"/>
        <w:rPr>
          <w:i/>
          <w:szCs w:val="22"/>
          <w:lang w:val="lt-LT"/>
        </w:rPr>
      </w:pPr>
    </w:p>
    <w:p w:rsidR="00091A39" w:rsidRPr="00B52FF7" w:rsidRDefault="00091A39" w:rsidP="00091A39">
      <w:pPr>
        <w:tabs>
          <w:tab w:val="clear" w:pos="567"/>
        </w:tabs>
        <w:spacing w:line="240" w:lineRule="auto"/>
        <w:rPr>
          <w:szCs w:val="22"/>
          <w:lang w:val="lt-LT"/>
        </w:rPr>
      </w:pPr>
      <w:r w:rsidRPr="00B52FF7">
        <w:rPr>
          <w:szCs w:val="22"/>
          <w:lang w:val="lt-LT"/>
        </w:rPr>
        <w:t>Vartoti per burną.</w:t>
      </w:r>
    </w:p>
    <w:p w:rsidR="00091A39" w:rsidRPr="00B52FF7" w:rsidRDefault="00091A39" w:rsidP="00091A39">
      <w:pPr>
        <w:tabs>
          <w:tab w:val="clear" w:pos="567"/>
        </w:tabs>
        <w:spacing w:line="240" w:lineRule="auto"/>
        <w:rPr>
          <w:szCs w:val="22"/>
          <w:lang w:val="lt-LT"/>
        </w:rPr>
      </w:pPr>
      <w:r w:rsidRPr="00B52FF7">
        <w:rPr>
          <w:szCs w:val="22"/>
          <w:lang w:val="lt-LT"/>
        </w:rPr>
        <w:t>Prieš vartojimą gerai suplakti.</w:t>
      </w:r>
    </w:p>
    <w:p w:rsidR="00091A39" w:rsidRPr="00B52FF7" w:rsidRDefault="00091A39" w:rsidP="00091A39">
      <w:pPr>
        <w:tabs>
          <w:tab w:val="clear" w:pos="567"/>
        </w:tabs>
        <w:spacing w:line="240" w:lineRule="auto"/>
        <w:rPr>
          <w:szCs w:val="22"/>
          <w:lang w:val="lt-LT"/>
        </w:rPr>
      </w:pPr>
    </w:p>
    <w:p w:rsidR="00091A39" w:rsidRPr="00B52FF7" w:rsidRDefault="00091A39" w:rsidP="00091A39">
      <w:pPr>
        <w:tabs>
          <w:tab w:val="clear" w:pos="567"/>
        </w:tabs>
        <w:spacing w:line="240" w:lineRule="auto"/>
        <w:rPr>
          <w:szCs w:val="22"/>
          <w:lang w:val="lt-LT"/>
        </w:rPr>
      </w:pPr>
    </w:p>
    <w:p w:rsidR="00091A39" w:rsidRPr="00B52FF7" w:rsidRDefault="00091A39" w:rsidP="00091A39">
      <w:pPr>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6.</w:t>
      </w:r>
      <w:r w:rsidRPr="00B52FF7">
        <w:rPr>
          <w:b/>
          <w:szCs w:val="22"/>
          <w:lang w:val="lt-LT"/>
        </w:rPr>
        <w:tab/>
      </w:r>
      <w:r w:rsidRPr="00B52FF7">
        <w:rPr>
          <w:b/>
          <w:bCs/>
          <w:szCs w:val="22"/>
          <w:lang w:val="lt-LT"/>
        </w:rPr>
        <w:t xml:space="preserve">SPECIALUS ĮSPĖJIMAS, KAD VAISTINĮ PREPARATĄ BŪTINA LAIKYTI VAIKAMS </w:t>
      </w:r>
      <w:r w:rsidR="00B95730" w:rsidRPr="00B52FF7">
        <w:rPr>
          <w:b/>
          <w:bCs/>
          <w:szCs w:val="22"/>
          <w:lang w:val="lt-LT"/>
        </w:rPr>
        <w:t xml:space="preserve">NEPASTEBIMOJE IR </w:t>
      </w:r>
      <w:r w:rsidRPr="00B52FF7">
        <w:rPr>
          <w:b/>
          <w:bCs/>
          <w:szCs w:val="22"/>
          <w:lang w:val="lt-LT"/>
        </w:rPr>
        <w:t>NEPASIEKIAMOJE VIETOJE</w:t>
      </w:r>
    </w:p>
    <w:p w:rsidR="00091A39" w:rsidRPr="00B52FF7" w:rsidRDefault="00091A39" w:rsidP="00091A39">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4C2D82"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7.</w:t>
      </w:r>
      <w:r w:rsidRPr="00B52FF7">
        <w:rPr>
          <w:b/>
          <w:szCs w:val="22"/>
          <w:lang w:val="lt-LT"/>
        </w:rPr>
        <w:tab/>
      </w:r>
      <w:r w:rsidRPr="00B52FF7">
        <w:rPr>
          <w:b/>
          <w:bCs/>
          <w:szCs w:val="22"/>
          <w:lang w:val="lt-LT"/>
        </w:rPr>
        <w:t>KITAS (-I) SPECIALUS (-ŪS) ĮSPĖJIMAS (-AI) (JEI REIKIA)</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4C2D82"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lang w:val="lt-LT"/>
        </w:rPr>
      </w:pPr>
      <w:r w:rsidRPr="00B52FF7">
        <w:rPr>
          <w:b/>
          <w:szCs w:val="22"/>
          <w:lang w:val="lt-LT"/>
        </w:rPr>
        <w:t>8.</w:t>
      </w:r>
      <w:r w:rsidRPr="00B52FF7">
        <w:rPr>
          <w:b/>
          <w:szCs w:val="22"/>
          <w:lang w:val="lt-LT"/>
        </w:rPr>
        <w:tab/>
      </w:r>
      <w:r w:rsidRPr="00B52FF7">
        <w:rPr>
          <w:b/>
          <w:bCs/>
          <w:szCs w:val="22"/>
          <w:lang w:val="lt-LT"/>
        </w:rPr>
        <w:t>TINKAMUMO LAIKAS</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r w:rsidRPr="00B52FF7">
        <w:rPr>
          <w:szCs w:val="22"/>
          <w:lang w:val="lt-LT"/>
        </w:rPr>
        <w:t>Tinka iki</w:t>
      </w:r>
      <w:r w:rsidR="00B71C54">
        <w:rPr>
          <w:szCs w:val="22"/>
          <w:lang w:val="lt-LT"/>
        </w:rPr>
        <w:t xml:space="preserve"> mm</w:t>
      </w:r>
      <w:r w:rsidR="00254165">
        <w:rPr>
          <w:szCs w:val="22"/>
          <w:lang w:val="lt-LT"/>
        </w:rPr>
        <w:t xml:space="preserve"> </w:t>
      </w:r>
      <w:r w:rsidR="00B71C54">
        <w:rPr>
          <w:szCs w:val="22"/>
          <w:lang w:val="lt-LT"/>
        </w:rPr>
        <w:t>MMMM</w:t>
      </w:r>
    </w:p>
    <w:p w:rsidR="00DD2624" w:rsidRPr="00B52FF7" w:rsidRDefault="00DD2624" w:rsidP="00DD2624">
      <w:pPr>
        <w:tabs>
          <w:tab w:val="clear" w:pos="567"/>
        </w:tabs>
        <w:spacing w:line="240" w:lineRule="auto"/>
        <w:rPr>
          <w:szCs w:val="22"/>
          <w:lang w:val="lt-LT"/>
        </w:rPr>
      </w:pPr>
      <w:r w:rsidRPr="00B52FF7">
        <w:rPr>
          <w:szCs w:val="22"/>
          <w:lang w:val="lt-LT"/>
        </w:rPr>
        <w:t>P</w:t>
      </w:r>
      <w:r>
        <w:rPr>
          <w:szCs w:val="22"/>
          <w:lang w:val="lt-LT"/>
        </w:rPr>
        <w:t>a</w:t>
      </w:r>
      <w:r w:rsidRPr="00B52FF7">
        <w:rPr>
          <w:szCs w:val="22"/>
          <w:lang w:val="lt-LT"/>
        </w:rPr>
        <w:t>ruoštos suspensijos tinkamumo laikas 12 valandų.</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9.</w:t>
      </w:r>
      <w:r w:rsidRPr="00B52FF7">
        <w:rPr>
          <w:b/>
          <w:szCs w:val="22"/>
          <w:lang w:val="lt-LT"/>
        </w:rPr>
        <w:tab/>
      </w:r>
      <w:r w:rsidRPr="00B52FF7">
        <w:rPr>
          <w:b/>
          <w:caps/>
          <w:szCs w:val="22"/>
          <w:lang w:val="lt-LT"/>
        </w:rPr>
        <w:t>SPECIALIOS laikymo sąlygos</w:t>
      </w:r>
    </w:p>
    <w:p w:rsidR="00DD2624" w:rsidRPr="00B52FF7" w:rsidRDefault="00DD2624" w:rsidP="00DD2624">
      <w:pPr>
        <w:tabs>
          <w:tab w:val="clear" w:pos="567"/>
        </w:tabs>
        <w:spacing w:line="240" w:lineRule="auto"/>
        <w:rPr>
          <w:szCs w:val="22"/>
          <w:lang w:val="lt-LT"/>
        </w:rPr>
      </w:pPr>
    </w:p>
    <w:p w:rsidR="00DD2624" w:rsidRPr="00B52FF7" w:rsidRDefault="00DD2624" w:rsidP="00DD2624">
      <w:pPr>
        <w:autoSpaceDE w:val="0"/>
        <w:autoSpaceDN w:val="0"/>
        <w:adjustRightInd w:val="0"/>
        <w:rPr>
          <w:szCs w:val="22"/>
          <w:lang w:val="lt-LT"/>
        </w:rPr>
      </w:pPr>
      <w:r w:rsidRPr="00B52FF7">
        <w:rPr>
          <w:szCs w:val="22"/>
          <w:lang w:val="lt-LT"/>
        </w:rPr>
        <w:t>Laikyti ne aukštesnėje kaip 30°C temperatūroje.</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ind w:left="567" w:hanging="567"/>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10.</w:t>
      </w:r>
      <w:r w:rsidRPr="00B52FF7">
        <w:rPr>
          <w:b/>
          <w:szCs w:val="22"/>
          <w:lang w:val="lt-LT"/>
        </w:rPr>
        <w:tab/>
      </w:r>
      <w:r w:rsidRPr="00B52FF7">
        <w:rPr>
          <w:b/>
          <w:caps/>
          <w:szCs w:val="22"/>
          <w:lang w:val="lt-LT"/>
        </w:rPr>
        <w:t xml:space="preserve">specialios atsargumo priemonės DĖL NESUVARTOTO </w:t>
      </w:r>
      <w:r w:rsidRPr="00B52FF7">
        <w:rPr>
          <w:b/>
          <w:bCs/>
          <w:caps/>
          <w:szCs w:val="22"/>
          <w:lang w:val="lt-LT"/>
        </w:rPr>
        <w:t>VAISTINIO PREPARATO AR JO ATLIEK</w:t>
      </w:r>
      <w:r w:rsidRPr="00B52FF7">
        <w:rPr>
          <w:b/>
          <w:szCs w:val="22"/>
          <w:lang w:val="lt-LT"/>
        </w:rPr>
        <w:t>Ų</w:t>
      </w:r>
      <w:r w:rsidRPr="00B52FF7">
        <w:rPr>
          <w:caps/>
          <w:szCs w:val="22"/>
          <w:lang w:val="lt-LT"/>
        </w:rPr>
        <w:t xml:space="preserve"> </w:t>
      </w:r>
      <w:r w:rsidRPr="00B52FF7">
        <w:rPr>
          <w:b/>
          <w:bCs/>
          <w:caps/>
          <w:szCs w:val="22"/>
          <w:lang w:val="lt-LT"/>
        </w:rPr>
        <w:t>TVARKYMO</w:t>
      </w:r>
      <w:r w:rsidRPr="00B52FF7">
        <w:rPr>
          <w:b/>
          <w:caps/>
          <w:szCs w:val="22"/>
          <w:lang w:val="lt-LT"/>
        </w:rPr>
        <w:t xml:space="preserve"> (jei reikia)</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2"/>
          <w:lang w:val="lt-LT"/>
        </w:rPr>
      </w:pPr>
      <w:r w:rsidRPr="00B52FF7">
        <w:rPr>
          <w:b/>
          <w:szCs w:val="22"/>
          <w:lang w:val="lt-LT"/>
        </w:rPr>
        <w:t>11.</w:t>
      </w:r>
      <w:r w:rsidRPr="00B52FF7">
        <w:rPr>
          <w:b/>
          <w:szCs w:val="22"/>
          <w:lang w:val="lt-LT"/>
        </w:rPr>
        <w:tab/>
      </w:r>
      <w:r w:rsidR="002E54F0">
        <w:rPr>
          <w:b/>
          <w:caps/>
          <w:szCs w:val="22"/>
          <w:lang w:val="lt-LT"/>
        </w:rPr>
        <w:t xml:space="preserve">REGISTRUOTOJO </w:t>
      </w:r>
      <w:r w:rsidRPr="00B52FF7">
        <w:rPr>
          <w:b/>
          <w:caps/>
          <w:szCs w:val="22"/>
          <w:lang w:val="lt-LT"/>
        </w:rPr>
        <w:t>pavadinimas ir adresas</w:t>
      </w:r>
    </w:p>
    <w:p w:rsidR="00DD2624" w:rsidRPr="00B52FF7" w:rsidRDefault="00DD2624" w:rsidP="00DD2624">
      <w:pPr>
        <w:autoSpaceDE w:val="0"/>
        <w:autoSpaceDN w:val="0"/>
        <w:adjustRightInd w:val="0"/>
        <w:rPr>
          <w:szCs w:val="22"/>
          <w:lang w:val="lt-LT"/>
        </w:rPr>
      </w:pPr>
    </w:p>
    <w:p w:rsidR="00DD2624" w:rsidRPr="007E6278" w:rsidRDefault="00DD2624" w:rsidP="00DD2624">
      <w:pPr>
        <w:pStyle w:val="ListNoBullet"/>
        <w:rPr>
          <w:sz w:val="22"/>
          <w:highlight w:val="lightGray"/>
          <w:lang w:val="lt-LT"/>
        </w:rPr>
      </w:pPr>
      <w:r w:rsidRPr="007E6278">
        <w:rPr>
          <w:sz w:val="22"/>
          <w:highlight w:val="lightGray"/>
          <w:lang w:val="lt-LT"/>
        </w:rPr>
        <w:t>Pfizer Europe MA EEIG</w:t>
      </w:r>
    </w:p>
    <w:p w:rsidR="00DD2624" w:rsidRPr="004C2D82" w:rsidRDefault="00DD2624" w:rsidP="00DD2624">
      <w:pPr>
        <w:pStyle w:val="ListNoBullet"/>
        <w:rPr>
          <w:sz w:val="22"/>
          <w:szCs w:val="22"/>
          <w:highlight w:val="lightGray"/>
          <w:lang w:val="lt-LT"/>
        </w:rPr>
      </w:pPr>
      <w:r w:rsidRPr="004C2D82">
        <w:rPr>
          <w:sz w:val="22"/>
          <w:szCs w:val="22"/>
          <w:highlight w:val="lightGray"/>
          <w:lang w:val="pt-BR"/>
        </w:rPr>
        <w:t>Ramsgate Road</w:t>
      </w:r>
      <w:r w:rsidRPr="004C2D82">
        <w:rPr>
          <w:sz w:val="22"/>
          <w:szCs w:val="22"/>
          <w:highlight w:val="lightGray"/>
          <w:lang w:val="lt-LT"/>
        </w:rPr>
        <w:t xml:space="preserve"> </w:t>
      </w:r>
    </w:p>
    <w:p w:rsidR="00DD2624" w:rsidRPr="004C2D82" w:rsidRDefault="00DD2624" w:rsidP="00DD2624">
      <w:pPr>
        <w:pStyle w:val="ListNoBullet"/>
        <w:rPr>
          <w:sz w:val="22"/>
          <w:szCs w:val="22"/>
          <w:highlight w:val="lightGray"/>
          <w:lang w:val="lt-LT"/>
        </w:rPr>
      </w:pPr>
      <w:r w:rsidRPr="004C2D82">
        <w:rPr>
          <w:sz w:val="22"/>
          <w:szCs w:val="22"/>
          <w:highlight w:val="lightGray"/>
          <w:lang w:val="lt-LT"/>
        </w:rPr>
        <w:t>Sandwich, Kent CT13 9NJ</w:t>
      </w:r>
    </w:p>
    <w:p w:rsidR="00DD2624" w:rsidRPr="00BA2913" w:rsidRDefault="00DD2624" w:rsidP="00DD2624">
      <w:pPr>
        <w:pStyle w:val="ListNoBullet"/>
        <w:rPr>
          <w:sz w:val="22"/>
          <w:szCs w:val="22"/>
          <w:lang w:val="lt-LT"/>
        </w:rPr>
      </w:pPr>
      <w:r w:rsidRPr="004C2D82">
        <w:rPr>
          <w:sz w:val="22"/>
          <w:szCs w:val="22"/>
          <w:highlight w:val="lightGray"/>
          <w:lang w:val="lt-LT"/>
        </w:rPr>
        <w:t>Jungtinė Karalystė</w:t>
      </w:r>
    </w:p>
    <w:p w:rsidR="00DD2624" w:rsidRDefault="00DD2624" w:rsidP="00DD2624">
      <w:pPr>
        <w:autoSpaceDE w:val="0"/>
        <w:autoSpaceDN w:val="0"/>
        <w:adjustRightInd w:val="0"/>
        <w:rPr>
          <w:szCs w:val="22"/>
          <w:lang w:val="lt-LT"/>
        </w:rPr>
      </w:pPr>
    </w:p>
    <w:p w:rsidR="00DD2624" w:rsidRDefault="00DD2624" w:rsidP="00DD2624">
      <w:pPr>
        <w:autoSpaceDE w:val="0"/>
        <w:autoSpaceDN w:val="0"/>
        <w:adjustRightInd w:val="0"/>
        <w:rPr>
          <w:szCs w:val="22"/>
          <w:lang w:val="lt-LT"/>
        </w:rPr>
      </w:pPr>
      <w:r>
        <w:rPr>
          <w:szCs w:val="22"/>
          <w:lang w:val="lt-LT"/>
        </w:rPr>
        <w:t>Pfizer emblema</w:t>
      </w:r>
    </w:p>
    <w:p w:rsidR="00DD2624" w:rsidRDefault="00DD2624" w:rsidP="00DD2624">
      <w:pPr>
        <w:autoSpaceDE w:val="0"/>
        <w:autoSpaceDN w:val="0"/>
        <w:adjustRightInd w:val="0"/>
        <w:rPr>
          <w:szCs w:val="22"/>
          <w:lang w:val="lt-LT"/>
        </w:rPr>
      </w:pPr>
    </w:p>
    <w:p w:rsidR="00DD2624" w:rsidRPr="00B52FF7" w:rsidRDefault="00DD2624" w:rsidP="00DD2624">
      <w:pPr>
        <w:autoSpaceDE w:val="0"/>
        <w:autoSpaceDN w:val="0"/>
        <w:adjustRightInd w:val="0"/>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12.</w:t>
      </w:r>
      <w:r w:rsidRPr="00B52FF7">
        <w:rPr>
          <w:b/>
          <w:szCs w:val="22"/>
          <w:lang w:val="lt-LT"/>
        </w:rPr>
        <w:tab/>
      </w:r>
      <w:r w:rsidR="002E54F0">
        <w:rPr>
          <w:b/>
          <w:caps/>
          <w:szCs w:val="22"/>
          <w:lang w:val="lt-LT"/>
        </w:rPr>
        <w:t>REGI</w:t>
      </w:r>
      <w:r w:rsidR="00566771">
        <w:rPr>
          <w:b/>
          <w:caps/>
          <w:szCs w:val="22"/>
          <w:lang w:val="lt-LT"/>
        </w:rPr>
        <w:t>S</w:t>
      </w:r>
      <w:r w:rsidR="002E54F0">
        <w:rPr>
          <w:b/>
          <w:caps/>
          <w:szCs w:val="22"/>
          <w:lang w:val="lt-LT"/>
        </w:rPr>
        <w:t>TRACIJOS</w:t>
      </w:r>
      <w:r w:rsidRPr="00B52FF7">
        <w:rPr>
          <w:b/>
          <w:caps/>
          <w:szCs w:val="22"/>
          <w:lang w:val="lt-LT"/>
        </w:rPr>
        <w:t xml:space="preserve"> </w:t>
      </w:r>
      <w:r>
        <w:rPr>
          <w:b/>
          <w:caps/>
          <w:szCs w:val="22"/>
          <w:lang w:val="lt-LT"/>
        </w:rPr>
        <w:t>PAŽYMĖJIMO</w:t>
      </w:r>
      <w:r w:rsidRPr="00B52FF7">
        <w:rPr>
          <w:b/>
          <w:caps/>
          <w:szCs w:val="22"/>
          <w:lang w:val="lt-LT"/>
        </w:rPr>
        <w:t xml:space="preserve"> numeris</w:t>
      </w:r>
    </w:p>
    <w:p w:rsidR="00DD2624" w:rsidRDefault="00DD2624" w:rsidP="00DD2624">
      <w:pPr>
        <w:tabs>
          <w:tab w:val="clear" w:pos="567"/>
        </w:tabs>
        <w:spacing w:line="240" w:lineRule="auto"/>
        <w:rPr>
          <w:szCs w:val="22"/>
          <w:lang w:val="lt-LT"/>
        </w:rPr>
      </w:pPr>
    </w:p>
    <w:p w:rsidR="00DD2624" w:rsidRDefault="00DD2624" w:rsidP="00DD2624">
      <w:pPr>
        <w:tabs>
          <w:tab w:val="clear" w:pos="567"/>
          <w:tab w:val="left" w:pos="1296"/>
        </w:tabs>
        <w:spacing w:line="240" w:lineRule="auto"/>
        <w:rPr>
          <w:lang w:val="lt-LT"/>
        </w:rPr>
      </w:pPr>
      <w:r>
        <w:rPr>
          <w:lang w:val="lt-LT"/>
        </w:rPr>
        <w:t>LT/1/09/1520/001</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13.</w:t>
      </w:r>
      <w:r w:rsidRPr="00B52FF7">
        <w:rPr>
          <w:b/>
          <w:szCs w:val="22"/>
          <w:lang w:val="lt-LT"/>
        </w:rPr>
        <w:tab/>
        <w:t>SERIJOS NUMERIS</w:t>
      </w:r>
    </w:p>
    <w:p w:rsidR="00DD2624" w:rsidRPr="00B52FF7" w:rsidRDefault="00DD2624" w:rsidP="00DD2624">
      <w:pPr>
        <w:tabs>
          <w:tab w:val="clear" w:pos="567"/>
        </w:tabs>
        <w:spacing w:line="240" w:lineRule="auto"/>
        <w:rPr>
          <w:i/>
          <w:szCs w:val="22"/>
          <w:lang w:val="lt-LT"/>
        </w:rPr>
      </w:pPr>
    </w:p>
    <w:p w:rsidR="00DD2624" w:rsidRPr="00B52FF7" w:rsidRDefault="00DD2624" w:rsidP="00DD2624">
      <w:pPr>
        <w:tabs>
          <w:tab w:val="clear" w:pos="567"/>
        </w:tabs>
        <w:spacing w:line="240" w:lineRule="auto"/>
        <w:rPr>
          <w:szCs w:val="22"/>
          <w:lang w:val="lt-LT"/>
        </w:rPr>
      </w:pPr>
      <w:r w:rsidRPr="00B52FF7">
        <w:rPr>
          <w:szCs w:val="22"/>
          <w:lang w:val="lt-LT"/>
        </w:rPr>
        <w:t>Serija</w:t>
      </w:r>
    </w:p>
    <w:p w:rsidR="00DD2624" w:rsidRPr="00B52FF7" w:rsidRDefault="00DD2624" w:rsidP="00DD2624">
      <w:pPr>
        <w:tabs>
          <w:tab w:val="clear" w:pos="567"/>
        </w:tabs>
        <w:spacing w:line="240" w:lineRule="auto"/>
        <w:rPr>
          <w:szCs w:val="22"/>
          <w:lang w:val="lt-LT"/>
        </w:rPr>
      </w:pPr>
    </w:p>
    <w:p w:rsidR="00DD2624" w:rsidRPr="00B52FF7" w:rsidRDefault="00DD2624" w:rsidP="007E6278">
      <w:pPr>
        <w:tabs>
          <w:tab w:val="clear" w:pos="567"/>
        </w:tabs>
        <w:spacing w:line="240" w:lineRule="auto"/>
        <w:rPr>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14.</w:t>
      </w:r>
      <w:r w:rsidRPr="00B52FF7">
        <w:rPr>
          <w:b/>
          <w:szCs w:val="22"/>
          <w:lang w:val="lt-LT"/>
        </w:rPr>
        <w:tab/>
        <w:t>PARDAVIMO (IŠDAVIMO)</w:t>
      </w:r>
      <w:r w:rsidRPr="00B52FF7">
        <w:rPr>
          <w:b/>
          <w:caps/>
          <w:szCs w:val="22"/>
          <w:lang w:val="lt-LT"/>
        </w:rPr>
        <w:t xml:space="preserve"> tvarka</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15.</w:t>
      </w:r>
      <w:r w:rsidRPr="00B52FF7">
        <w:rPr>
          <w:b/>
          <w:szCs w:val="22"/>
          <w:lang w:val="lt-LT"/>
        </w:rPr>
        <w:tab/>
      </w:r>
      <w:r w:rsidRPr="00B52FF7">
        <w:rPr>
          <w:b/>
          <w:caps/>
          <w:szCs w:val="22"/>
          <w:lang w:val="lt-LT"/>
        </w:rPr>
        <w:t>vartojimo instrukcijA</w:t>
      </w:r>
    </w:p>
    <w:p w:rsidR="00DD2624" w:rsidRPr="00B52FF7" w:rsidRDefault="00DD2624" w:rsidP="00DD2624">
      <w:pPr>
        <w:tabs>
          <w:tab w:val="clear" w:pos="567"/>
        </w:tabs>
        <w:spacing w:line="240" w:lineRule="auto"/>
        <w:rPr>
          <w:szCs w:val="22"/>
          <w:lang w:val="lt-LT"/>
        </w:rPr>
      </w:pPr>
    </w:p>
    <w:p w:rsidR="00DD2624" w:rsidRPr="00B52FF7" w:rsidRDefault="00DD2624" w:rsidP="00DD2624">
      <w:pPr>
        <w:tabs>
          <w:tab w:val="clear" w:pos="567"/>
        </w:tabs>
        <w:spacing w:line="240" w:lineRule="auto"/>
        <w:rPr>
          <w:szCs w:val="22"/>
          <w:lang w:val="lt-LT"/>
        </w:rPr>
      </w:pPr>
    </w:p>
    <w:p w:rsidR="00DD2624" w:rsidRPr="00B52FF7" w:rsidRDefault="00DD2624" w:rsidP="00DD26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val="lt-LT"/>
        </w:rPr>
      </w:pPr>
      <w:r w:rsidRPr="00B52FF7">
        <w:rPr>
          <w:b/>
          <w:szCs w:val="22"/>
          <w:lang w:val="lt-LT"/>
        </w:rPr>
        <w:t>16.</w:t>
      </w:r>
      <w:r w:rsidRPr="00B52FF7">
        <w:rPr>
          <w:b/>
          <w:szCs w:val="22"/>
          <w:lang w:val="lt-LT"/>
        </w:rPr>
        <w:tab/>
        <w:t>INFORMACIJA BRAILIO RAŠTU</w:t>
      </w:r>
    </w:p>
    <w:p w:rsidR="00DD2624" w:rsidRPr="00B52FF7" w:rsidRDefault="00DD2624" w:rsidP="00DD2624">
      <w:pPr>
        <w:tabs>
          <w:tab w:val="clear" w:pos="567"/>
        </w:tabs>
        <w:spacing w:line="240" w:lineRule="auto"/>
        <w:rPr>
          <w:lang w:val="lt-LT"/>
        </w:rPr>
      </w:pPr>
    </w:p>
    <w:p w:rsidR="00A367CA" w:rsidRDefault="00A367CA" w:rsidP="00A367CA">
      <w:pPr>
        <w:pStyle w:val="TTEMEASMCA"/>
        <w:rPr>
          <w:b w:val="0"/>
          <w:lang w:val="lt-LT"/>
        </w:rPr>
      </w:pPr>
    </w:p>
    <w:p w:rsidR="00A367CA" w:rsidRDefault="00A367CA" w:rsidP="00A367CA">
      <w:pPr>
        <w:pStyle w:val="TTEMEASMCA"/>
        <w:rPr>
          <w:b w:val="0"/>
          <w:lang w:val="lt-LT"/>
        </w:rPr>
      </w:pPr>
    </w:p>
    <w:p w:rsidR="00091A39" w:rsidRDefault="00DD2624" w:rsidP="002C61EF">
      <w:pPr>
        <w:tabs>
          <w:tab w:val="clear" w:pos="567"/>
          <w:tab w:val="left" w:pos="1296"/>
        </w:tabs>
        <w:spacing w:line="240" w:lineRule="auto"/>
        <w:jc w:val="center"/>
        <w:outlineLvl w:val="0"/>
        <w:rPr>
          <w:b/>
          <w:lang w:val="lt-LT"/>
        </w:rPr>
      </w:pPr>
      <w:r>
        <w:rPr>
          <w:b/>
          <w:lang w:val="lt-LT"/>
        </w:rPr>
        <w:br w:type="page"/>
      </w: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091A39" w:rsidRDefault="00091A39" w:rsidP="002C61EF">
      <w:pPr>
        <w:tabs>
          <w:tab w:val="clear" w:pos="567"/>
          <w:tab w:val="left" w:pos="1296"/>
        </w:tabs>
        <w:spacing w:line="240" w:lineRule="auto"/>
        <w:jc w:val="center"/>
        <w:outlineLvl w:val="0"/>
        <w:rPr>
          <w:b/>
          <w:lang w:val="lt-LT"/>
        </w:rPr>
      </w:pPr>
    </w:p>
    <w:p w:rsidR="002C61EF" w:rsidRPr="00B52FF7" w:rsidRDefault="002C61EF" w:rsidP="002C61EF">
      <w:pPr>
        <w:tabs>
          <w:tab w:val="clear" w:pos="567"/>
          <w:tab w:val="left" w:pos="1296"/>
        </w:tabs>
        <w:spacing w:line="240" w:lineRule="auto"/>
        <w:jc w:val="center"/>
        <w:outlineLvl w:val="0"/>
        <w:rPr>
          <w:lang w:val="lt-LT"/>
        </w:rPr>
      </w:pPr>
      <w:r w:rsidRPr="00B52FF7">
        <w:rPr>
          <w:b/>
          <w:lang w:val="lt-LT"/>
        </w:rPr>
        <w:t>B. PAKUOTĖS LAPELIS</w:t>
      </w:r>
    </w:p>
    <w:p w:rsidR="002C61EF" w:rsidRPr="00B52FF7" w:rsidRDefault="002C61EF" w:rsidP="002C61EF">
      <w:pPr>
        <w:tabs>
          <w:tab w:val="clear" w:pos="567"/>
          <w:tab w:val="left" w:pos="1296"/>
        </w:tabs>
        <w:spacing w:line="240" w:lineRule="auto"/>
        <w:jc w:val="center"/>
        <w:rPr>
          <w:lang w:val="lt-LT"/>
        </w:rPr>
      </w:pPr>
    </w:p>
    <w:p w:rsidR="002C61EF" w:rsidRPr="00636444" w:rsidRDefault="002C61EF" w:rsidP="002C61EF">
      <w:pPr>
        <w:tabs>
          <w:tab w:val="clear" w:pos="567"/>
          <w:tab w:val="left" w:pos="1296"/>
        </w:tabs>
        <w:spacing w:line="240" w:lineRule="auto"/>
        <w:jc w:val="center"/>
        <w:outlineLvl w:val="0"/>
        <w:rPr>
          <w:b/>
          <w:lang w:val="lt-LT"/>
        </w:rPr>
      </w:pPr>
      <w:r w:rsidRPr="00B52FF7">
        <w:rPr>
          <w:b/>
          <w:lang w:val="lt-LT"/>
        </w:rPr>
        <w:br w:type="page"/>
      </w:r>
      <w:r w:rsidR="00586550" w:rsidRPr="00636444">
        <w:rPr>
          <w:b/>
          <w:lang w:val="lt-LT"/>
        </w:rPr>
        <w:lastRenderedPageBreak/>
        <w:t>Pakuotės lapelis:</w:t>
      </w:r>
      <w:r w:rsidR="00586550" w:rsidRPr="00636444">
        <w:rPr>
          <w:b/>
          <w:bCs/>
          <w:iCs/>
          <w:szCs w:val="24"/>
          <w:lang w:val="lt-LT"/>
        </w:rPr>
        <w:t xml:space="preserve"> </w:t>
      </w:r>
      <w:r w:rsidR="00586550" w:rsidRPr="00636444">
        <w:rPr>
          <w:b/>
          <w:lang w:val="lt-LT"/>
        </w:rPr>
        <w:t>informacija vartotojui</w:t>
      </w:r>
    </w:p>
    <w:p w:rsidR="002C61EF" w:rsidRPr="00636444" w:rsidRDefault="002C61EF" w:rsidP="007E6278">
      <w:pPr>
        <w:tabs>
          <w:tab w:val="clear" w:pos="567"/>
          <w:tab w:val="left" w:pos="1296"/>
        </w:tabs>
        <w:spacing w:line="240" w:lineRule="auto"/>
        <w:jc w:val="center"/>
        <w:outlineLvl w:val="0"/>
        <w:rPr>
          <w:b/>
          <w:lang w:val="lt-LT"/>
        </w:rPr>
      </w:pPr>
    </w:p>
    <w:p w:rsidR="002C61EF" w:rsidRPr="00636444" w:rsidRDefault="002C61EF" w:rsidP="007E6278">
      <w:pPr>
        <w:tabs>
          <w:tab w:val="clear" w:pos="567"/>
        </w:tabs>
        <w:spacing w:line="240" w:lineRule="auto"/>
        <w:jc w:val="center"/>
        <w:rPr>
          <w:b/>
          <w:lang w:val="lt-LT"/>
        </w:rPr>
      </w:pPr>
      <w:r w:rsidRPr="00636444">
        <w:rPr>
          <w:b/>
          <w:lang w:val="lt-LT"/>
        </w:rPr>
        <w:t>Zmax 2 g pailginto atpalaidavimo granulės geriamajai suspensijai</w:t>
      </w:r>
    </w:p>
    <w:p w:rsidR="002C61EF" w:rsidRPr="00636444" w:rsidRDefault="002C61EF" w:rsidP="002C61EF">
      <w:pPr>
        <w:tabs>
          <w:tab w:val="clear" w:pos="567"/>
        </w:tabs>
        <w:spacing w:line="240" w:lineRule="auto"/>
        <w:jc w:val="center"/>
        <w:rPr>
          <w:szCs w:val="22"/>
          <w:lang w:val="lt-LT"/>
        </w:rPr>
      </w:pPr>
      <w:r w:rsidRPr="00636444">
        <w:rPr>
          <w:szCs w:val="22"/>
          <w:lang w:val="lt-LT"/>
        </w:rPr>
        <w:t>Azitromicinas</w:t>
      </w:r>
    </w:p>
    <w:p w:rsidR="002C61EF" w:rsidRPr="00636444" w:rsidRDefault="002C61EF" w:rsidP="002C61EF">
      <w:pPr>
        <w:tabs>
          <w:tab w:val="clear" w:pos="567"/>
          <w:tab w:val="left" w:pos="1296"/>
        </w:tabs>
        <w:spacing w:line="240" w:lineRule="auto"/>
        <w:jc w:val="center"/>
        <w:rPr>
          <w:lang w:val="lt-LT"/>
        </w:rPr>
      </w:pPr>
    </w:p>
    <w:p w:rsidR="002C61EF" w:rsidRPr="00636444" w:rsidRDefault="002C61EF" w:rsidP="007E6278">
      <w:pPr>
        <w:tabs>
          <w:tab w:val="clear" w:pos="567"/>
          <w:tab w:val="left" w:pos="0"/>
        </w:tabs>
        <w:rPr>
          <w:b/>
          <w:lang w:val="lt-LT"/>
        </w:rPr>
      </w:pPr>
      <w:r w:rsidRPr="00636444">
        <w:rPr>
          <w:b/>
          <w:lang w:val="lt-LT"/>
        </w:rPr>
        <w:t>Atidžiai perskaitykite visą šį lapelį, prieš pradėdami vartoti vaistą</w:t>
      </w:r>
      <w:r w:rsidR="00586550" w:rsidRPr="00636444">
        <w:rPr>
          <w:b/>
          <w:lang w:val="lt-LT"/>
        </w:rPr>
        <w:t xml:space="preserve">, </w:t>
      </w:r>
      <w:r w:rsidR="00586550" w:rsidRPr="00636444">
        <w:rPr>
          <w:b/>
          <w:noProof/>
          <w:szCs w:val="24"/>
          <w:lang w:val="lt-LT"/>
        </w:rPr>
        <w:t>nes jame pateikiama Jums svarbi informacija</w:t>
      </w:r>
      <w:r w:rsidRPr="00636444">
        <w:rPr>
          <w:b/>
          <w:lang w:val="lt-LT"/>
        </w:rPr>
        <w:t>.</w:t>
      </w:r>
    </w:p>
    <w:p w:rsidR="002C61EF" w:rsidRPr="00636444" w:rsidRDefault="002C61EF" w:rsidP="002C61EF">
      <w:pPr>
        <w:ind w:left="567" w:hanging="567"/>
        <w:rPr>
          <w:lang w:val="lt-LT"/>
        </w:rPr>
      </w:pPr>
      <w:r w:rsidRPr="00636444">
        <w:rPr>
          <w:lang w:val="lt-LT"/>
        </w:rPr>
        <w:t>-</w:t>
      </w:r>
      <w:r w:rsidRPr="00636444">
        <w:rPr>
          <w:lang w:val="lt-LT"/>
        </w:rPr>
        <w:tab/>
        <w:t>Neišmeskite šio lapelio, nes vėl gali prireikti jį perskaityti.</w:t>
      </w:r>
    </w:p>
    <w:p w:rsidR="002C61EF" w:rsidRPr="00636444" w:rsidRDefault="002C61EF" w:rsidP="002C61EF">
      <w:pPr>
        <w:ind w:left="567" w:hanging="567"/>
        <w:rPr>
          <w:lang w:val="lt-LT"/>
        </w:rPr>
      </w:pPr>
      <w:r w:rsidRPr="00636444">
        <w:rPr>
          <w:lang w:val="lt-LT"/>
        </w:rPr>
        <w:t>-</w:t>
      </w:r>
      <w:r w:rsidRPr="00636444">
        <w:rPr>
          <w:lang w:val="lt-LT"/>
        </w:rPr>
        <w:tab/>
        <w:t>Jeigu kiltų daugiau klausimų, kreipkitės į gydytoją arba vaistininką.</w:t>
      </w:r>
    </w:p>
    <w:p w:rsidR="002C61EF" w:rsidRPr="00636444" w:rsidRDefault="002C61EF" w:rsidP="002C61EF">
      <w:pPr>
        <w:ind w:left="567" w:hanging="567"/>
        <w:rPr>
          <w:lang w:val="lt-LT"/>
        </w:rPr>
      </w:pPr>
      <w:r w:rsidRPr="00636444">
        <w:rPr>
          <w:lang w:val="lt-LT"/>
        </w:rPr>
        <w:t>-</w:t>
      </w:r>
      <w:r w:rsidRPr="00636444">
        <w:rPr>
          <w:lang w:val="lt-LT"/>
        </w:rPr>
        <w:tab/>
        <w:t xml:space="preserve">Šis vaistas skirtas </w:t>
      </w:r>
      <w:r w:rsidR="00586550" w:rsidRPr="00636444">
        <w:rPr>
          <w:lang w:val="lt-LT"/>
        </w:rPr>
        <w:t xml:space="preserve">tik </w:t>
      </w:r>
      <w:r w:rsidRPr="00636444">
        <w:rPr>
          <w:lang w:val="lt-LT"/>
        </w:rPr>
        <w:t xml:space="preserve">Jums, todėl kitiems žmonėms jo duoti negalima. Vaistas gali jiems pakenkti (net tiems, kurių ligos </w:t>
      </w:r>
      <w:r w:rsidR="00586550" w:rsidRPr="00636444">
        <w:rPr>
          <w:lang w:val="lt-LT"/>
        </w:rPr>
        <w:t xml:space="preserve">požymiai </w:t>
      </w:r>
      <w:r w:rsidRPr="00636444">
        <w:rPr>
          <w:lang w:val="lt-LT"/>
        </w:rPr>
        <w:t>yra tokie patys kaip Jūsų).</w:t>
      </w:r>
    </w:p>
    <w:p w:rsidR="002C61EF" w:rsidRPr="00636444" w:rsidRDefault="002C61EF" w:rsidP="002C61EF">
      <w:pPr>
        <w:ind w:left="567" w:hanging="567"/>
        <w:rPr>
          <w:lang w:val="lt-LT"/>
        </w:rPr>
      </w:pPr>
      <w:r w:rsidRPr="00636444">
        <w:rPr>
          <w:lang w:val="lt-LT"/>
        </w:rPr>
        <w:t>-</w:t>
      </w:r>
      <w:r w:rsidRPr="00636444">
        <w:rPr>
          <w:lang w:val="lt-LT"/>
        </w:rPr>
        <w:tab/>
        <w:t xml:space="preserve">Jeigu pasireiškė šalutinis poveikis </w:t>
      </w:r>
      <w:r w:rsidR="00586550" w:rsidRPr="00636444">
        <w:rPr>
          <w:lang w:val="lt-LT"/>
        </w:rPr>
        <w:t>(net jeigu jis</w:t>
      </w:r>
      <w:r w:rsidRPr="00636444">
        <w:rPr>
          <w:lang w:val="lt-LT"/>
        </w:rPr>
        <w:t xml:space="preserve"> šiame lapelyje nenurodyt</w:t>
      </w:r>
      <w:r w:rsidR="00586550" w:rsidRPr="00636444">
        <w:rPr>
          <w:lang w:val="lt-LT"/>
        </w:rPr>
        <w:t>as)</w:t>
      </w:r>
      <w:r w:rsidR="00DD2624" w:rsidRPr="00636444">
        <w:rPr>
          <w:lang w:val="lt-LT"/>
        </w:rPr>
        <w:t xml:space="preserve"> </w:t>
      </w:r>
      <w:r w:rsidR="00586550" w:rsidRPr="00636444">
        <w:rPr>
          <w:lang w:val="lt-LT"/>
        </w:rPr>
        <w:t>kreipkitės į</w:t>
      </w:r>
      <w:r w:rsidRPr="00636444">
        <w:rPr>
          <w:lang w:val="lt-LT"/>
        </w:rPr>
        <w:t xml:space="preserve"> gydytoj</w:t>
      </w:r>
      <w:r w:rsidR="00586550" w:rsidRPr="00636444">
        <w:rPr>
          <w:lang w:val="lt-LT"/>
        </w:rPr>
        <w:t>ą</w:t>
      </w:r>
      <w:r w:rsidRPr="00636444">
        <w:rPr>
          <w:lang w:val="lt-LT"/>
        </w:rPr>
        <w:t xml:space="preserve"> arba vaistinink</w:t>
      </w:r>
      <w:r w:rsidR="00586550" w:rsidRPr="00636444">
        <w:rPr>
          <w:lang w:val="lt-LT"/>
        </w:rPr>
        <w:t>ą</w:t>
      </w:r>
      <w:r w:rsidRPr="00636444">
        <w:rPr>
          <w:lang w:val="lt-LT"/>
        </w:rPr>
        <w:t>.</w:t>
      </w:r>
      <w:r w:rsidR="00DD2624" w:rsidRPr="00636444">
        <w:rPr>
          <w:noProof/>
          <w:snapToGrid w:val="0"/>
          <w:szCs w:val="24"/>
          <w:lang w:val="lt-LT"/>
        </w:rPr>
        <w:t xml:space="preserve"> Žr. 4 skyrių.</w:t>
      </w:r>
    </w:p>
    <w:p w:rsidR="002C61EF" w:rsidRPr="00636444" w:rsidRDefault="002C61EF" w:rsidP="002C61EF">
      <w:pPr>
        <w:numPr>
          <w:ilvl w:val="12"/>
          <w:numId w:val="0"/>
        </w:numPr>
        <w:tabs>
          <w:tab w:val="clear" w:pos="567"/>
          <w:tab w:val="left" w:pos="1296"/>
        </w:tabs>
        <w:spacing w:line="240" w:lineRule="auto"/>
        <w:ind w:right="-2"/>
        <w:outlineLvl w:val="0"/>
        <w:rPr>
          <w:b/>
          <w:lang w:val="lt-LT"/>
        </w:rPr>
      </w:pPr>
    </w:p>
    <w:p w:rsidR="002C61EF" w:rsidRPr="00636444" w:rsidRDefault="006B1B07" w:rsidP="002C61EF">
      <w:pPr>
        <w:ind w:left="567" w:hanging="567"/>
        <w:rPr>
          <w:b/>
          <w:lang w:val="lt-LT"/>
        </w:rPr>
      </w:pPr>
      <w:r w:rsidRPr="00636444">
        <w:rPr>
          <w:b/>
          <w:lang w:val="lt-LT"/>
        </w:rPr>
        <w:t>Apie ką rašoma šiame lapelyje?</w:t>
      </w:r>
    </w:p>
    <w:p w:rsidR="002C61EF" w:rsidRPr="00636444" w:rsidRDefault="002C61EF" w:rsidP="002C61EF">
      <w:pPr>
        <w:ind w:left="567" w:hanging="567"/>
        <w:rPr>
          <w:lang w:val="lt-LT"/>
        </w:rPr>
      </w:pPr>
      <w:r w:rsidRPr="00636444">
        <w:rPr>
          <w:lang w:val="lt-LT"/>
        </w:rPr>
        <w:t>1.</w:t>
      </w:r>
      <w:r w:rsidRPr="00636444">
        <w:rPr>
          <w:lang w:val="lt-LT"/>
        </w:rPr>
        <w:tab/>
        <w:t xml:space="preserve">Kas yra </w:t>
      </w:r>
      <w:r w:rsidRPr="00636444">
        <w:rPr>
          <w:szCs w:val="22"/>
          <w:lang w:val="lt-LT"/>
        </w:rPr>
        <w:t>Zmax</w:t>
      </w:r>
      <w:r w:rsidRPr="00636444">
        <w:rPr>
          <w:lang w:val="lt-LT"/>
        </w:rPr>
        <w:t xml:space="preserve"> ir kam jis vartojamas</w:t>
      </w:r>
    </w:p>
    <w:p w:rsidR="002C61EF" w:rsidRPr="00636444" w:rsidRDefault="002C61EF" w:rsidP="002C61EF">
      <w:pPr>
        <w:ind w:left="567" w:hanging="567"/>
        <w:rPr>
          <w:lang w:val="lt-LT"/>
        </w:rPr>
      </w:pPr>
      <w:r w:rsidRPr="00636444">
        <w:rPr>
          <w:lang w:val="lt-LT"/>
        </w:rPr>
        <w:t>2.</w:t>
      </w:r>
      <w:r w:rsidRPr="00636444">
        <w:rPr>
          <w:lang w:val="lt-LT"/>
        </w:rPr>
        <w:tab/>
        <w:t xml:space="preserve">Kas žinotina prieš vartojant </w:t>
      </w:r>
      <w:r w:rsidRPr="00636444">
        <w:rPr>
          <w:szCs w:val="22"/>
          <w:lang w:val="lt-LT"/>
        </w:rPr>
        <w:t>Zmax</w:t>
      </w:r>
    </w:p>
    <w:p w:rsidR="002C61EF" w:rsidRPr="00636444" w:rsidRDefault="002C61EF" w:rsidP="002C61EF">
      <w:pPr>
        <w:ind w:left="567" w:hanging="567"/>
        <w:rPr>
          <w:lang w:val="lt-LT"/>
        </w:rPr>
      </w:pPr>
      <w:r w:rsidRPr="00636444">
        <w:rPr>
          <w:lang w:val="lt-LT"/>
        </w:rPr>
        <w:t>3.</w:t>
      </w:r>
      <w:r w:rsidRPr="00636444">
        <w:rPr>
          <w:lang w:val="lt-LT"/>
        </w:rPr>
        <w:tab/>
        <w:t xml:space="preserve">Kaip vartoti </w:t>
      </w:r>
      <w:r w:rsidRPr="00636444">
        <w:rPr>
          <w:szCs w:val="22"/>
          <w:lang w:val="lt-LT"/>
        </w:rPr>
        <w:t>Zmax</w:t>
      </w:r>
    </w:p>
    <w:p w:rsidR="002C61EF" w:rsidRPr="00636444" w:rsidRDefault="002C61EF" w:rsidP="002C61EF">
      <w:pPr>
        <w:ind w:left="567" w:hanging="567"/>
        <w:rPr>
          <w:lang w:val="lt-LT"/>
        </w:rPr>
      </w:pPr>
      <w:r w:rsidRPr="00636444">
        <w:rPr>
          <w:lang w:val="lt-LT"/>
        </w:rPr>
        <w:t>4.</w:t>
      </w:r>
      <w:r w:rsidRPr="00636444">
        <w:rPr>
          <w:lang w:val="lt-LT"/>
        </w:rPr>
        <w:tab/>
        <w:t>Galimas šalutinis poveikis</w:t>
      </w:r>
    </w:p>
    <w:p w:rsidR="002C61EF" w:rsidRPr="00636444" w:rsidRDefault="002C61EF" w:rsidP="002C61EF">
      <w:pPr>
        <w:ind w:left="567" w:hanging="567"/>
        <w:rPr>
          <w:lang w:val="lt-LT"/>
        </w:rPr>
      </w:pPr>
      <w:r w:rsidRPr="00636444">
        <w:rPr>
          <w:lang w:val="lt-LT"/>
        </w:rPr>
        <w:t>5.</w:t>
      </w:r>
      <w:r w:rsidRPr="00636444">
        <w:rPr>
          <w:lang w:val="lt-LT"/>
        </w:rPr>
        <w:tab/>
        <w:t xml:space="preserve">Kaip laikyti </w:t>
      </w:r>
      <w:r w:rsidRPr="00636444">
        <w:rPr>
          <w:szCs w:val="22"/>
          <w:lang w:val="lt-LT"/>
        </w:rPr>
        <w:t>Zmax</w:t>
      </w:r>
    </w:p>
    <w:p w:rsidR="002C61EF" w:rsidRPr="00636444" w:rsidRDefault="002C61EF" w:rsidP="002C61EF">
      <w:pPr>
        <w:ind w:left="567" w:hanging="567"/>
        <w:rPr>
          <w:lang w:val="lt-LT"/>
        </w:rPr>
      </w:pPr>
      <w:r w:rsidRPr="00636444">
        <w:rPr>
          <w:lang w:val="lt-LT"/>
        </w:rPr>
        <w:t>6.</w:t>
      </w:r>
      <w:r w:rsidRPr="00636444">
        <w:rPr>
          <w:lang w:val="lt-LT"/>
        </w:rPr>
        <w:tab/>
      </w:r>
      <w:r w:rsidR="006B1B07" w:rsidRPr="00636444">
        <w:rPr>
          <w:lang w:val="lt-LT"/>
        </w:rPr>
        <w:t>Pakuotės turinys ir k</w:t>
      </w:r>
      <w:r w:rsidRPr="00636444">
        <w:rPr>
          <w:lang w:val="lt-LT"/>
        </w:rPr>
        <w:t>ita informacija</w:t>
      </w: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ind w:left="567" w:hanging="567"/>
        <w:outlineLvl w:val="0"/>
        <w:rPr>
          <w:b/>
          <w:caps/>
          <w:lang w:val="lt-LT"/>
        </w:rPr>
      </w:pPr>
      <w:r w:rsidRPr="00636444">
        <w:rPr>
          <w:b/>
          <w:lang w:val="lt-LT"/>
        </w:rPr>
        <w:t>1.</w:t>
      </w:r>
      <w:r w:rsidRPr="00636444">
        <w:rPr>
          <w:b/>
          <w:lang w:val="lt-LT"/>
        </w:rPr>
        <w:tab/>
      </w:r>
      <w:r w:rsidR="0065251E" w:rsidRPr="00636444">
        <w:rPr>
          <w:b/>
          <w:lang w:val="lt-LT"/>
        </w:rPr>
        <w:t>Kas yra Zmax ir kam jis vartojamas</w:t>
      </w:r>
      <w:r w:rsidR="0065251E" w:rsidRPr="00636444" w:rsidDel="0065251E">
        <w:rPr>
          <w:b/>
          <w:lang w:val="lt-LT"/>
        </w:rPr>
        <w:t xml:space="preserve"> </w:t>
      </w:r>
    </w:p>
    <w:p w:rsidR="002C61EF" w:rsidRPr="00636444" w:rsidRDefault="002C61EF" w:rsidP="002C61EF">
      <w:pPr>
        <w:ind w:left="567" w:hanging="567"/>
        <w:rPr>
          <w:lang w:val="lt-LT"/>
        </w:rPr>
      </w:pPr>
    </w:p>
    <w:p w:rsidR="002C61EF" w:rsidRPr="00636444" w:rsidRDefault="002C61EF" w:rsidP="002C61EF">
      <w:pPr>
        <w:rPr>
          <w:b/>
          <w:szCs w:val="22"/>
          <w:lang w:val="lt-LT"/>
        </w:rPr>
      </w:pPr>
      <w:r w:rsidRPr="00636444">
        <w:rPr>
          <w:szCs w:val="22"/>
          <w:lang w:val="lt-LT"/>
        </w:rPr>
        <w:t xml:space="preserve">Zmax priklauso makrolidais vadinamų antibiotikų grupei. Šiais vaistais gydomos sunkios bakterijų sukeltos infekcijos. </w:t>
      </w:r>
      <w:r w:rsidRPr="00636444">
        <w:rPr>
          <w:bCs/>
          <w:szCs w:val="22"/>
          <w:lang w:val="lt-LT"/>
        </w:rPr>
        <w:t>Zmax</w:t>
      </w:r>
      <w:r w:rsidRPr="00636444">
        <w:rPr>
          <w:szCs w:val="22"/>
          <w:lang w:val="lt-LT"/>
        </w:rPr>
        <w:t xml:space="preserve"> slopina infekciją sukėlusių bakterijų dauginimąsi. </w:t>
      </w:r>
      <w:r w:rsidRPr="00636444">
        <w:rPr>
          <w:lang w:val="lt-LT"/>
        </w:rPr>
        <w:t>Zmax veikia tik bakterijas. Vaistas neveikia virusų, pavyzdžiui, slogos ar gripo sukėlėjų.</w:t>
      </w:r>
    </w:p>
    <w:p w:rsidR="002C61EF" w:rsidRPr="00636444" w:rsidRDefault="002C61EF" w:rsidP="002C61EF">
      <w:pPr>
        <w:jc w:val="both"/>
        <w:rPr>
          <w:szCs w:val="22"/>
          <w:lang w:val="lt-LT"/>
        </w:rPr>
      </w:pPr>
    </w:p>
    <w:p w:rsidR="002C61EF" w:rsidRPr="00636444" w:rsidRDefault="002C61EF" w:rsidP="002C61EF">
      <w:pPr>
        <w:rPr>
          <w:snapToGrid w:val="0"/>
          <w:lang w:val="lt-LT"/>
        </w:rPr>
      </w:pPr>
      <w:r w:rsidRPr="00636444">
        <w:rPr>
          <w:snapToGrid w:val="0"/>
          <w:lang w:val="lt-LT"/>
        </w:rPr>
        <w:t>Ne visų kvėpavimo takų infekcijų atveju reiki</w:t>
      </w:r>
      <w:r w:rsidR="00803157" w:rsidRPr="00636444">
        <w:rPr>
          <w:snapToGrid w:val="0"/>
          <w:lang w:val="lt-LT"/>
        </w:rPr>
        <w:t>a</w:t>
      </w:r>
      <w:r w:rsidRPr="00636444">
        <w:rPr>
          <w:snapToGrid w:val="0"/>
          <w:lang w:val="lt-LT"/>
        </w:rPr>
        <w:t xml:space="preserve"> vartoti antibiotikų. Bereikalingas antibiotikų vartojimas gali skatinti atsparių bakterijų plitimą bendruomenėje. Jeigu pasireiškia kvėpavimo takų infekcija, visada pasikonsultuokite su gydytoju, ar būtina vartoti antibiotikų.</w:t>
      </w:r>
    </w:p>
    <w:p w:rsidR="002C61EF" w:rsidRPr="00636444" w:rsidRDefault="002C61EF" w:rsidP="002C61EF">
      <w:pPr>
        <w:rPr>
          <w:snapToGrid w:val="0"/>
          <w:lang w:val="lt-LT"/>
        </w:rPr>
      </w:pPr>
    </w:p>
    <w:p w:rsidR="002C61EF" w:rsidRPr="00636444" w:rsidRDefault="002C61EF" w:rsidP="002C61EF">
      <w:pPr>
        <w:rPr>
          <w:strike/>
          <w:szCs w:val="22"/>
          <w:lang w:val="lt-LT"/>
        </w:rPr>
      </w:pPr>
      <w:r w:rsidRPr="00636444">
        <w:rPr>
          <w:szCs w:val="22"/>
          <w:lang w:val="lt-LT"/>
        </w:rPr>
        <w:t xml:space="preserve">Zmax tinka vartoti </w:t>
      </w:r>
      <w:r w:rsidRPr="00636444">
        <w:rPr>
          <w:lang w:val="lt-LT"/>
        </w:rPr>
        <w:t>18 metų ir vyresniems suaugusiesiems.</w:t>
      </w:r>
    </w:p>
    <w:p w:rsidR="002C61EF" w:rsidRPr="00636444" w:rsidRDefault="002C61EF" w:rsidP="002C61EF">
      <w:pPr>
        <w:jc w:val="both"/>
        <w:rPr>
          <w:szCs w:val="22"/>
          <w:lang w:val="lt-LT"/>
        </w:rPr>
      </w:pPr>
    </w:p>
    <w:p w:rsidR="002C61EF" w:rsidRPr="00636444" w:rsidRDefault="002C61EF" w:rsidP="002C61EF">
      <w:pPr>
        <w:jc w:val="both"/>
        <w:rPr>
          <w:szCs w:val="22"/>
          <w:lang w:val="lt-LT"/>
        </w:rPr>
      </w:pPr>
      <w:r w:rsidRPr="00636444">
        <w:rPr>
          <w:b/>
          <w:szCs w:val="22"/>
          <w:lang w:val="lt-LT"/>
        </w:rPr>
        <w:t xml:space="preserve">Kokios </w:t>
      </w:r>
      <w:r w:rsidR="0090702B" w:rsidRPr="00636444">
        <w:rPr>
          <w:b/>
          <w:szCs w:val="22"/>
          <w:lang w:val="lt-LT"/>
        </w:rPr>
        <w:t xml:space="preserve">infekcijos </w:t>
      </w:r>
      <w:r w:rsidRPr="00636444">
        <w:rPr>
          <w:b/>
          <w:szCs w:val="22"/>
          <w:lang w:val="lt-LT"/>
        </w:rPr>
        <w:t>gydomos Zmax?</w:t>
      </w:r>
    </w:p>
    <w:p w:rsidR="002C61EF" w:rsidRPr="00636444" w:rsidRDefault="002C61EF" w:rsidP="002C61EF">
      <w:pPr>
        <w:rPr>
          <w:szCs w:val="22"/>
          <w:lang w:val="lt-LT"/>
        </w:rPr>
      </w:pPr>
    </w:p>
    <w:p w:rsidR="002C61EF" w:rsidRPr="00636444" w:rsidRDefault="002C61EF" w:rsidP="002C61EF">
      <w:pPr>
        <w:rPr>
          <w:szCs w:val="22"/>
          <w:lang w:val="lt-LT"/>
        </w:rPr>
      </w:pPr>
      <w:r w:rsidRPr="00636444">
        <w:rPr>
          <w:szCs w:val="22"/>
          <w:lang w:val="lt-LT"/>
        </w:rPr>
        <w:t>Zmax gydomos jautrių bakterijų padermių sukeltos lengvos ir vidutinio sunkumo ligos, pavyzdžiui:</w:t>
      </w:r>
    </w:p>
    <w:p w:rsidR="002C61EF" w:rsidRPr="00636444" w:rsidRDefault="002C61EF" w:rsidP="002C61EF">
      <w:pPr>
        <w:ind w:left="540" w:hanging="540"/>
        <w:rPr>
          <w:szCs w:val="22"/>
          <w:lang w:val="lt-LT"/>
        </w:rPr>
      </w:pPr>
      <w:r w:rsidRPr="00636444">
        <w:rPr>
          <w:szCs w:val="22"/>
          <w:lang w:val="lt-LT"/>
        </w:rPr>
        <w:t>-</w:t>
      </w:r>
      <w:r w:rsidRPr="00636444">
        <w:rPr>
          <w:szCs w:val="22"/>
          <w:lang w:val="lt-LT"/>
        </w:rPr>
        <w:tab/>
        <w:t>lėtinio bronchito paūmėjimas (kai nusprendžiama, kad netinka vartoti kitokių antibiotikų arba jeigu infekcijos gydymas šiais vaistais yra neveiksmingas</w:t>
      </w:r>
      <w:r w:rsidRPr="00636444">
        <w:rPr>
          <w:lang w:val="lt-LT"/>
        </w:rPr>
        <w:t>);</w:t>
      </w:r>
    </w:p>
    <w:p w:rsidR="002C61EF" w:rsidRPr="00636444" w:rsidRDefault="002C61EF" w:rsidP="002C61EF">
      <w:pPr>
        <w:ind w:left="540" w:hanging="540"/>
        <w:rPr>
          <w:szCs w:val="22"/>
          <w:lang w:val="lt-LT"/>
        </w:rPr>
      </w:pPr>
      <w:r w:rsidRPr="00636444">
        <w:rPr>
          <w:szCs w:val="22"/>
          <w:lang w:val="lt-LT"/>
        </w:rPr>
        <w:t>-</w:t>
      </w:r>
      <w:r w:rsidRPr="00636444">
        <w:rPr>
          <w:szCs w:val="22"/>
          <w:lang w:val="lt-LT"/>
        </w:rPr>
        <w:tab/>
        <w:t>nosies ančių uždegimas (sinusitas, kai nusprendžiama, kad netinka vartoti kitokių antibiotikų arba jeigu infekcijos gydymas šiais vaistais yra neveiksmingas</w:t>
      </w:r>
      <w:r w:rsidRPr="00636444">
        <w:rPr>
          <w:lang w:val="lt-LT"/>
        </w:rPr>
        <w:t>);</w:t>
      </w:r>
    </w:p>
    <w:p w:rsidR="002C61EF" w:rsidRPr="00636444" w:rsidRDefault="002C61EF" w:rsidP="002C61EF">
      <w:pPr>
        <w:ind w:left="540" w:hanging="540"/>
        <w:rPr>
          <w:szCs w:val="22"/>
          <w:lang w:val="lt-LT"/>
        </w:rPr>
      </w:pPr>
      <w:r w:rsidRPr="00636444">
        <w:rPr>
          <w:lang w:val="lt-LT"/>
        </w:rPr>
        <w:t>-</w:t>
      </w:r>
      <w:r w:rsidRPr="00636444">
        <w:rPr>
          <w:lang w:val="lt-LT"/>
        </w:rPr>
        <w:tab/>
        <w:t xml:space="preserve">bendruomenėje įgytas </w:t>
      </w:r>
      <w:r w:rsidRPr="00636444">
        <w:rPr>
          <w:szCs w:val="22"/>
          <w:lang w:val="lt-LT"/>
        </w:rPr>
        <w:t>plaučių uždegimas (</w:t>
      </w:r>
      <w:r w:rsidRPr="00636444">
        <w:rPr>
          <w:lang w:val="lt-LT"/>
        </w:rPr>
        <w:t>pneumonij</w:t>
      </w:r>
      <w:r w:rsidRPr="00636444">
        <w:rPr>
          <w:szCs w:val="22"/>
          <w:lang w:val="lt-LT"/>
        </w:rPr>
        <w:t>a, kai nusprendžiama, kad netinka vartoti kitokių antibiotikų</w:t>
      </w:r>
      <w:r w:rsidRPr="00636444">
        <w:rPr>
          <w:lang w:val="lt-LT"/>
        </w:rPr>
        <w:t>);</w:t>
      </w:r>
    </w:p>
    <w:p w:rsidR="002C61EF" w:rsidRPr="00636444" w:rsidRDefault="002C61EF" w:rsidP="002C61EF">
      <w:pPr>
        <w:ind w:left="540" w:hanging="540"/>
        <w:rPr>
          <w:szCs w:val="22"/>
          <w:lang w:val="lt-LT"/>
        </w:rPr>
      </w:pPr>
      <w:r w:rsidRPr="00636444">
        <w:rPr>
          <w:i/>
          <w:iCs/>
          <w:szCs w:val="22"/>
          <w:lang w:val="lt-LT"/>
        </w:rPr>
        <w:t>-</w:t>
      </w:r>
      <w:r w:rsidRPr="00636444">
        <w:rPr>
          <w:i/>
          <w:iCs/>
          <w:szCs w:val="22"/>
          <w:lang w:val="lt-LT"/>
        </w:rPr>
        <w:tab/>
        <w:t>Streptococcus pyogenes</w:t>
      </w:r>
      <w:r w:rsidRPr="00636444">
        <w:rPr>
          <w:iCs/>
          <w:szCs w:val="22"/>
          <w:lang w:val="lt-LT"/>
        </w:rPr>
        <w:t xml:space="preserve"> sukeltas </w:t>
      </w:r>
      <w:r w:rsidRPr="00636444">
        <w:rPr>
          <w:szCs w:val="22"/>
          <w:lang w:val="lt-LT"/>
        </w:rPr>
        <w:t xml:space="preserve">ryklės ir migdolų uždegimas (faringitas ir tonzilitas) </w:t>
      </w:r>
      <w:r w:rsidRPr="00636444">
        <w:rPr>
          <w:lang w:val="lt-LT"/>
        </w:rPr>
        <w:t>asmenims, kurie netoleruoja beta laktaminių antibiotikų.</w:t>
      </w:r>
    </w:p>
    <w:p w:rsidR="002C61EF" w:rsidRPr="00636444" w:rsidRDefault="002C61EF" w:rsidP="002C61EF">
      <w:pPr>
        <w:jc w:val="both"/>
        <w:rPr>
          <w:szCs w:val="22"/>
          <w:lang w:val="lt-LT"/>
        </w:rPr>
      </w:pPr>
    </w:p>
    <w:p w:rsidR="002C61EF" w:rsidRPr="00636444" w:rsidRDefault="002C61EF" w:rsidP="002C61EF">
      <w:pPr>
        <w:jc w:val="both"/>
        <w:rPr>
          <w:szCs w:val="22"/>
          <w:lang w:val="lt-LT"/>
        </w:rPr>
      </w:pPr>
      <w:r w:rsidRPr="00636444">
        <w:rPr>
          <w:lang w:val="lt-LT"/>
        </w:rPr>
        <w:t>Gydytojas nuspręs, ar Zmax yra geriausiai Jums tinkantis antibiotikas.</w:t>
      </w: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ind w:left="567" w:hanging="567"/>
        <w:outlineLvl w:val="0"/>
        <w:rPr>
          <w:b/>
          <w:caps/>
          <w:lang w:val="lt-LT"/>
        </w:rPr>
      </w:pPr>
      <w:r w:rsidRPr="00636444">
        <w:rPr>
          <w:b/>
          <w:lang w:val="lt-LT"/>
        </w:rPr>
        <w:t>2.</w:t>
      </w:r>
      <w:r w:rsidRPr="00636444">
        <w:rPr>
          <w:b/>
          <w:lang w:val="lt-LT"/>
        </w:rPr>
        <w:tab/>
      </w:r>
      <w:r w:rsidR="0065251E" w:rsidRPr="00636444">
        <w:rPr>
          <w:b/>
          <w:lang w:val="lt-LT"/>
        </w:rPr>
        <w:t>Kas žinotina prieš vartojant</w:t>
      </w:r>
      <w:r w:rsidRPr="00636444">
        <w:rPr>
          <w:b/>
          <w:lang w:val="lt-LT"/>
        </w:rPr>
        <w:t xml:space="preserve"> Z</w:t>
      </w:r>
      <w:r w:rsidR="0065251E" w:rsidRPr="00636444">
        <w:rPr>
          <w:b/>
          <w:lang w:val="lt-LT"/>
        </w:rPr>
        <w:t>max</w:t>
      </w:r>
    </w:p>
    <w:p w:rsidR="002C61EF" w:rsidRPr="00636444" w:rsidRDefault="002C61EF" w:rsidP="002C61EF">
      <w:pPr>
        <w:ind w:left="567" w:hanging="567"/>
        <w:rPr>
          <w:lang w:val="lt-LT"/>
        </w:rPr>
      </w:pPr>
    </w:p>
    <w:p w:rsidR="002C61EF" w:rsidRPr="00636444" w:rsidRDefault="002C61EF" w:rsidP="002C61EF">
      <w:pPr>
        <w:ind w:left="567" w:hanging="567"/>
        <w:rPr>
          <w:b/>
          <w:caps/>
          <w:lang w:val="lt-LT"/>
        </w:rPr>
      </w:pPr>
      <w:r w:rsidRPr="00636444">
        <w:rPr>
          <w:b/>
          <w:bCs/>
          <w:lang w:val="lt-LT"/>
        </w:rPr>
        <w:t>Zmax vartoti negalima</w:t>
      </w:r>
    </w:p>
    <w:p w:rsidR="002C61EF" w:rsidRPr="00636444" w:rsidRDefault="002C61EF" w:rsidP="002C61EF">
      <w:pPr>
        <w:numPr>
          <w:ilvl w:val="12"/>
          <w:numId w:val="0"/>
        </w:numPr>
        <w:ind w:left="567" w:hanging="567"/>
        <w:rPr>
          <w:lang w:val="lt-LT"/>
        </w:rPr>
      </w:pPr>
      <w:r w:rsidRPr="00636444">
        <w:rPr>
          <w:lang w:val="lt-LT"/>
        </w:rPr>
        <w:t>-</w:t>
      </w:r>
      <w:r w:rsidRPr="00636444">
        <w:rPr>
          <w:lang w:val="lt-LT"/>
        </w:rPr>
        <w:tab/>
        <w:t xml:space="preserve">jeigu yra alergija azitromicinui ar bet kuriam makrolidų ar ketolidų grupės antibiotikui (įskaitant eritromiciną) arba bet kuriai pagalbinei </w:t>
      </w:r>
      <w:r w:rsidR="00CB62D9" w:rsidRPr="00CC4FAF">
        <w:rPr>
          <w:noProof/>
          <w:lang w:val="lt-LT"/>
        </w:rPr>
        <w:t xml:space="preserve">šio vaisto </w:t>
      </w:r>
      <w:r w:rsidRPr="00636444">
        <w:rPr>
          <w:lang w:val="lt-LT"/>
        </w:rPr>
        <w:t>medžiagai</w:t>
      </w:r>
      <w:r w:rsidR="0065251E" w:rsidRPr="00636444">
        <w:rPr>
          <w:lang w:val="lt-LT"/>
        </w:rPr>
        <w:t xml:space="preserve"> </w:t>
      </w:r>
      <w:r w:rsidR="0065251E" w:rsidRPr="00636444">
        <w:rPr>
          <w:noProof/>
          <w:szCs w:val="24"/>
          <w:lang w:val="lt-LT"/>
        </w:rPr>
        <w:t>(jos išvardytos 6 skyriuje)</w:t>
      </w:r>
      <w:r w:rsidRPr="00636444">
        <w:rPr>
          <w:lang w:val="lt-LT"/>
        </w:rPr>
        <w:t>.</w:t>
      </w:r>
    </w:p>
    <w:p w:rsidR="002C61EF" w:rsidRPr="00636444" w:rsidRDefault="002C61EF" w:rsidP="002C61EF">
      <w:pPr>
        <w:ind w:left="567" w:hanging="567"/>
        <w:rPr>
          <w:lang w:val="lt-LT"/>
        </w:rPr>
      </w:pPr>
    </w:p>
    <w:p w:rsidR="002C61EF" w:rsidRPr="00636444" w:rsidRDefault="00B2394D" w:rsidP="002C61EF">
      <w:pPr>
        <w:keepNext/>
        <w:spacing w:line="240" w:lineRule="auto"/>
        <w:rPr>
          <w:b/>
          <w:lang w:val="lt-LT"/>
        </w:rPr>
      </w:pPr>
      <w:r w:rsidRPr="00636444">
        <w:rPr>
          <w:b/>
          <w:lang w:val="lt-LT"/>
        </w:rPr>
        <w:lastRenderedPageBreak/>
        <w:t>Įspėjimai ir atsargumo priemonės</w:t>
      </w:r>
    </w:p>
    <w:p w:rsidR="002C61EF" w:rsidRPr="00636444" w:rsidRDefault="002C61EF" w:rsidP="002C61EF">
      <w:pPr>
        <w:numPr>
          <w:ilvl w:val="12"/>
          <w:numId w:val="0"/>
        </w:numPr>
        <w:tabs>
          <w:tab w:val="clear" w:pos="567"/>
        </w:tabs>
        <w:spacing w:line="240" w:lineRule="auto"/>
        <w:rPr>
          <w:lang w:val="lt-LT"/>
        </w:rPr>
      </w:pPr>
    </w:p>
    <w:p w:rsidR="00684896" w:rsidRPr="00636444" w:rsidRDefault="00B2394D" w:rsidP="00684896">
      <w:pPr>
        <w:numPr>
          <w:ilvl w:val="12"/>
          <w:numId w:val="0"/>
        </w:numPr>
        <w:tabs>
          <w:tab w:val="clear" w:pos="567"/>
        </w:tabs>
        <w:spacing w:line="240" w:lineRule="auto"/>
        <w:rPr>
          <w:b/>
          <w:lang w:val="lt-LT"/>
        </w:rPr>
      </w:pPr>
      <w:r w:rsidRPr="00636444">
        <w:rPr>
          <w:lang w:val="lt-LT"/>
        </w:rPr>
        <w:t>Pasitarkite su gydytoju</w:t>
      </w:r>
      <w:r w:rsidR="0090702B" w:rsidRPr="00636444">
        <w:rPr>
          <w:lang w:val="lt-LT"/>
        </w:rPr>
        <w:t xml:space="preserve"> ar</w:t>
      </w:r>
      <w:r w:rsidR="00CB62D9" w:rsidRPr="00636444">
        <w:rPr>
          <w:lang w:val="lt-LT"/>
        </w:rPr>
        <w:t>ba</w:t>
      </w:r>
      <w:r w:rsidR="0090702B" w:rsidRPr="00636444">
        <w:rPr>
          <w:lang w:val="lt-LT"/>
        </w:rPr>
        <w:t xml:space="preserve"> vaistininku</w:t>
      </w:r>
      <w:r w:rsidRPr="00636444">
        <w:rPr>
          <w:lang w:val="lt-LT"/>
        </w:rPr>
        <w:t>, p</w:t>
      </w:r>
      <w:r w:rsidR="00684896" w:rsidRPr="00636444">
        <w:rPr>
          <w:lang w:val="lt-LT"/>
        </w:rPr>
        <w:t xml:space="preserve">rieš pradėdami vartoti </w:t>
      </w:r>
      <w:r w:rsidR="0090702B" w:rsidRPr="00636444">
        <w:rPr>
          <w:lang w:val="lt-LT"/>
        </w:rPr>
        <w:t>Zmax</w:t>
      </w:r>
      <w:r w:rsidR="00684896" w:rsidRPr="00636444">
        <w:rPr>
          <w:lang w:val="lt-LT"/>
        </w:rPr>
        <w:t xml:space="preserve">, </w:t>
      </w:r>
    </w:p>
    <w:p w:rsidR="002C61EF" w:rsidRPr="00636444" w:rsidRDefault="002C61EF" w:rsidP="002C61EF">
      <w:pPr>
        <w:numPr>
          <w:ilvl w:val="12"/>
          <w:numId w:val="0"/>
        </w:numPr>
        <w:tabs>
          <w:tab w:val="clear" w:pos="567"/>
        </w:tabs>
        <w:spacing w:line="240" w:lineRule="auto"/>
        <w:ind w:left="540" w:hanging="540"/>
        <w:rPr>
          <w:lang w:val="lt-LT"/>
        </w:rPr>
      </w:pPr>
      <w:r w:rsidRPr="00636444">
        <w:rPr>
          <w:lang w:val="lt-LT"/>
        </w:rPr>
        <w:t>-</w:t>
      </w:r>
      <w:r w:rsidRPr="00636444">
        <w:rPr>
          <w:lang w:val="lt-LT"/>
        </w:rPr>
        <w:tab/>
        <w:t>jeigu kada nors kilo problemų vartojant kitokių vaistų;</w:t>
      </w:r>
    </w:p>
    <w:p w:rsidR="002C61EF" w:rsidRPr="00636444" w:rsidRDefault="002C61EF" w:rsidP="002C61EF">
      <w:pPr>
        <w:numPr>
          <w:ilvl w:val="12"/>
          <w:numId w:val="0"/>
        </w:numPr>
        <w:tabs>
          <w:tab w:val="clear" w:pos="567"/>
        </w:tabs>
        <w:spacing w:line="240" w:lineRule="auto"/>
        <w:ind w:left="540" w:hanging="540"/>
        <w:rPr>
          <w:b/>
          <w:szCs w:val="22"/>
          <w:lang w:val="lt-LT"/>
        </w:rPr>
      </w:pPr>
      <w:r w:rsidRPr="00636444">
        <w:rPr>
          <w:lang w:val="lt-LT"/>
        </w:rPr>
        <w:t>-</w:t>
      </w:r>
      <w:r w:rsidRPr="00636444">
        <w:rPr>
          <w:lang w:val="lt-LT"/>
        </w:rPr>
        <w:tab/>
        <w:t xml:space="preserve">jeigu </w:t>
      </w:r>
      <w:r w:rsidR="0090702B" w:rsidRPr="00636444">
        <w:rPr>
          <w:lang w:val="lt-LT"/>
        </w:rPr>
        <w:t xml:space="preserve">kada nors buvo </w:t>
      </w:r>
      <w:r w:rsidRPr="00636444">
        <w:rPr>
          <w:lang w:val="lt-LT"/>
        </w:rPr>
        <w:t>sutrikusi kepenų veikla</w:t>
      </w:r>
      <w:r w:rsidR="00684896" w:rsidRPr="00636444">
        <w:rPr>
          <w:lang w:val="lt-LT"/>
        </w:rPr>
        <w:t>, gydytojas turės stebėti kepenų funkciją arba nutraukti gydymą</w:t>
      </w:r>
      <w:r w:rsidRPr="00636444">
        <w:rPr>
          <w:lang w:val="lt-LT"/>
        </w:rPr>
        <w:t>;</w:t>
      </w:r>
    </w:p>
    <w:p w:rsidR="002C61EF" w:rsidRPr="00636444" w:rsidRDefault="002C61EF" w:rsidP="002C61EF">
      <w:pPr>
        <w:numPr>
          <w:ilvl w:val="12"/>
          <w:numId w:val="0"/>
        </w:numPr>
        <w:tabs>
          <w:tab w:val="clear" w:pos="567"/>
        </w:tabs>
        <w:spacing w:line="240" w:lineRule="auto"/>
        <w:ind w:left="540" w:hanging="540"/>
        <w:rPr>
          <w:szCs w:val="22"/>
          <w:lang w:val="lt-LT"/>
        </w:rPr>
      </w:pPr>
      <w:r w:rsidRPr="00636444">
        <w:rPr>
          <w:szCs w:val="22"/>
          <w:lang w:val="lt-LT"/>
        </w:rPr>
        <w:t>-</w:t>
      </w:r>
      <w:r w:rsidRPr="00636444">
        <w:rPr>
          <w:szCs w:val="22"/>
          <w:lang w:val="lt-LT"/>
        </w:rPr>
        <w:tab/>
      </w:r>
      <w:r w:rsidRPr="00636444">
        <w:rPr>
          <w:lang w:val="lt-LT"/>
        </w:rPr>
        <w:t xml:space="preserve">jeigu </w:t>
      </w:r>
      <w:r w:rsidR="0090702B" w:rsidRPr="00636444">
        <w:rPr>
          <w:lang w:val="lt-LT"/>
        </w:rPr>
        <w:t xml:space="preserve">kada nors </w:t>
      </w:r>
      <w:r w:rsidRPr="00636444">
        <w:rPr>
          <w:lang w:val="lt-LT"/>
        </w:rPr>
        <w:t>buvo sutrikusi inkstų veikla</w:t>
      </w:r>
      <w:r w:rsidRPr="00636444">
        <w:rPr>
          <w:szCs w:val="22"/>
          <w:lang w:val="lt-LT"/>
        </w:rPr>
        <w:t>.</w:t>
      </w:r>
    </w:p>
    <w:p w:rsidR="002C61EF" w:rsidRPr="00636444" w:rsidRDefault="002C61EF" w:rsidP="002C61EF">
      <w:pPr>
        <w:numPr>
          <w:ilvl w:val="12"/>
          <w:numId w:val="0"/>
        </w:numPr>
        <w:tabs>
          <w:tab w:val="clear" w:pos="567"/>
        </w:tabs>
        <w:spacing w:line="240" w:lineRule="auto"/>
        <w:ind w:left="540" w:hanging="540"/>
        <w:rPr>
          <w:b/>
          <w:lang w:val="lt-LT"/>
        </w:rPr>
      </w:pPr>
    </w:p>
    <w:p w:rsidR="0090702B" w:rsidRPr="00636444" w:rsidRDefault="002A2483" w:rsidP="002A2483">
      <w:pPr>
        <w:numPr>
          <w:ilvl w:val="12"/>
          <w:numId w:val="0"/>
        </w:numPr>
        <w:tabs>
          <w:tab w:val="clear" w:pos="567"/>
        </w:tabs>
        <w:spacing w:line="240" w:lineRule="auto"/>
        <w:rPr>
          <w:lang w:val="lt-LT"/>
        </w:rPr>
      </w:pPr>
      <w:r w:rsidRPr="00636444">
        <w:rPr>
          <w:lang w:val="lt-LT"/>
        </w:rPr>
        <w:t>Nedels</w:t>
      </w:r>
      <w:r w:rsidR="002B115F" w:rsidRPr="00636444">
        <w:rPr>
          <w:lang w:val="lt-LT"/>
        </w:rPr>
        <w:t>dami</w:t>
      </w:r>
      <w:r w:rsidRPr="00636444">
        <w:rPr>
          <w:lang w:val="lt-LT"/>
        </w:rPr>
        <w:t xml:space="preserve"> </w:t>
      </w:r>
      <w:r w:rsidR="002B115F" w:rsidRPr="00636444">
        <w:rPr>
          <w:lang w:val="lt-LT"/>
        </w:rPr>
        <w:t>kreipkitės į gydytoją</w:t>
      </w:r>
      <w:r w:rsidR="00CB62D9" w:rsidRPr="00636444">
        <w:rPr>
          <w:lang w:val="lt-LT"/>
        </w:rPr>
        <w:t>:</w:t>
      </w:r>
    </w:p>
    <w:p w:rsidR="002A2483" w:rsidRPr="00636444" w:rsidRDefault="002A2483" w:rsidP="0010322E">
      <w:pPr>
        <w:numPr>
          <w:ilvl w:val="0"/>
          <w:numId w:val="7"/>
        </w:numPr>
        <w:tabs>
          <w:tab w:val="clear" w:pos="567"/>
        </w:tabs>
        <w:spacing w:line="240" w:lineRule="auto"/>
        <w:ind w:left="540" w:hanging="540"/>
        <w:rPr>
          <w:lang w:val="lt-LT"/>
        </w:rPr>
      </w:pPr>
      <w:r w:rsidRPr="00636444">
        <w:rPr>
          <w:lang w:val="lt-LT"/>
        </w:rPr>
        <w:t xml:space="preserve">jeigu </w:t>
      </w:r>
      <w:r w:rsidR="009F0B99" w:rsidRPr="00636444">
        <w:rPr>
          <w:lang w:val="lt-LT"/>
        </w:rPr>
        <w:t>atsiranda</w:t>
      </w:r>
      <w:r w:rsidRPr="00636444">
        <w:rPr>
          <w:lang w:val="lt-LT"/>
        </w:rPr>
        <w:t xml:space="preserve"> kepenų </w:t>
      </w:r>
      <w:r w:rsidR="009F0B99" w:rsidRPr="00636444">
        <w:rPr>
          <w:lang w:val="lt-LT"/>
        </w:rPr>
        <w:t xml:space="preserve">funkcijos </w:t>
      </w:r>
      <w:r w:rsidRPr="00636444">
        <w:rPr>
          <w:lang w:val="lt-LT"/>
        </w:rPr>
        <w:t>sutrikimo požymi</w:t>
      </w:r>
      <w:r w:rsidR="009F0B99" w:rsidRPr="00636444">
        <w:rPr>
          <w:lang w:val="lt-LT"/>
        </w:rPr>
        <w:t>ų ar simptomų</w:t>
      </w:r>
      <w:r w:rsidRPr="00636444">
        <w:rPr>
          <w:lang w:val="lt-LT"/>
        </w:rPr>
        <w:t xml:space="preserve">, </w:t>
      </w:r>
      <w:r w:rsidR="009F0B99" w:rsidRPr="00636444">
        <w:rPr>
          <w:lang w:val="lt-LT"/>
        </w:rPr>
        <w:t>pavyzdžiui,</w:t>
      </w:r>
      <w:r w:rsidRPr="00636444">
        <w:rPr>
          <w:lang w:val="lt-LT"/>
        </w:rPr>
        <w:t xml:space="preserve"> pageltusi oda, energijos nebuvimas, </w:t>
      </w:r>
      <w:r w:rsidR="009F0B99" w:rsidRPr="00636444">
        <w:rPr>
          <w:szCs w:val="22"/>
          <w:lang w:val="lt-LT"/>
        </w:rPr>
        <w:t>šlapimo patamsėjimas</w:t>
      </w:r>
      <w:r w:rsidR="009F0B99" w:rsidRPr="00636444">
        <w:rPr>
          <w:lang w:val="lt-LT"/>
        </w:rPr>
        <w:t xml:space="preserve"> </w:t>
      </w:r>
      <w:r w:rsidRPr="00636444">
        <w:rPr>
          <w:lang w:val="lt-LT"/>
        </w:rPr>
        <w:t>ar kraujo atsiradimas</w:t>
      </w:r>
      <w:r w:rsidR="00A80D40" w:rsidRPr="00636444">
        <w:rPr>
          <w:lang w:val="lt-LT"/>
        </w:rPr>
        <w:t xml:space="preserve"> šlapime</w:t>
      </w:r>
      <w:r w:rsidRPr="00636444">
        <w:rPr>
          <w:lang w:val="lt-LT"/>
        </w:rPr>
        <w:t xml:space="preserve">, ar </w:t>
      </w:r>
      <w:r w:rsidR="00865BBA" w:rsidRPr="00636444">
        <w:rPr>
          <w:lang w:val="lt-LT"/>
        </w:rPr>
        <w:t>elgesio pokyčiai, nes gali būti, kad Jums reik</w:t>
      </w:r>
      <w:r w:rsidR="009F0B99" w:rsidRPr="00636444">
        <w:rPr>
          <w:lang w:val="lt-LT"/>
        </w:rPr>
        <w:t>i</w:t>
      </w:r>
      <w:r w:rsidR="00865BBA" w:rsidRPr="00636444">
        <w:rPr>
          <w:lang w:val="lt-LT"/>
        </w:rPr>
        <w:t>a</w:t>
      </w:r>
      <w:r w:rsidR="009F0B99" w:rsidRPr="00636444">
        <w:rPr>
          <w:lang w:val="lt-LT"/>
        </w:rPr>
        <w:t xml:space="preserve"> atlikti</w:t>
      </w:r>
      <w:r w:rsidR="00865BBA" w:rsidRPr="00636444">
        <w:rPr>
          <w:lang w:val="lt-LT"/>
        </w:rPr>
        <w:t xml:space="preserve"> kepenų funkcijos </w:t>
      </w:r>
      <w:r w:rsidR="009F0B99" w:rsidRPr="00636444">
        <w:rPr>
          <w:lang w:val="lt-LT"/>
        </w:rPr>
        <w:t xml:space="preserve">mėginius ar </w:t>
      </w:r>
      <w:r w:rsidR="00865BBA" w:rsidRPr="00636444">
        <w:rPr>
          <w:lang w:val="lt-LT"/>
        </w:rPr>
        <w:t>tyrim</w:t>
      </w:r>
      <w:r w:rsidR="009F0B99" w:rsidRPr="00636444">
        <w:rPr>
          <w:lang w:val="lt-LT"/>
        </w:rPr>
        <w:t>u</w:t>
      </w:r>
      <w:r w:rsidR="00865BBA" w:rsidRPr="00636444">
        <w:rPr>
          <w:lang w:val="lt-LT"/>
        </w:rPr>
        <w:t>s</w:t>
      </w:r>
      <w:r w:rsidR="009F0B99" w:rsidRPr="00636444">
        <w:rPr>
          <w:lang w:val="lt-LT"/>
        </w:rPr>
        <w:t>.</w:t>
      </w:r>
    </w:p>
    <w:p w:rsidR="002C61EF" w:rsidRPr="00636444" w:rsidRDefault="00CB62D9" w:rsidP="0010322E">
      <w:pPr>
        <w:numPr>
          <w:ilvl w:val="0"/>
          <w:numId w:val="7"/>
        </w:numPr>
        <w:tabs>
          <w:tab w:val="clear" w:pos="567"/>
        </w:tabs>
        <w:spacing w:line="240" w:lineRule="auto"/>
        <w:ind w:left="540" w:hanging="540"/>
        <w:rPr>
          <w:szCs w:val="22"/>
          <w:lang w:val="lt-LT"/>
        </w:rPr>
      </w:pPr>
      <w:r w:rsidRPr="00636444">
        <w:rPr>
          <w:lang w:val="lt-LT"/>
        </w:rPr>
        <w:t>j</w:t>
      </w:r>
      <w:r w:rsidR="002C61EF" w:rsidRPr="00636444">
        <w:rPr>
          <w:lang w:val="lt-LT"/>
        </w:rPr>
        <w:t>eigu juntate širdies plakimą krūtinėje ar pasireiškia nenormalus širdies plakimas, svaigsta galva</w:t>
      </w:r>
      <w:r w:rsidR="00865BBA" w:rsidRPr="00636444">
        <w:rPr>
          <w:lang w:val="lt-LT"/>
        </w:rPr>
        <w:t>,</w:t>
      </w:r>
      <w:r w:rsidR="002C61EF" w:rsidRPr="00636444">
        <w:rPr>
          <w:lang w:val="lt-LT"/>
        </w:rPr>
        <w:t xml:space="preserve"> alpstate</w:t>
      </w:r>
      <w:r w:rsidR="00865BBA" w:rsidRPr="00636444">
        <w:rPr>
          <w:lang w:val="lt-LT"/>
        </w:rPr>
        <w:t xml:space="preserve"> ar jaučiate raumenų silpnumą</w:t>
      </w:r>
      <w:r w:rsidR="002C61EF" w:rsidRPr="00636444">
        <w:rPr>
          <w:lang w:val="lt-LT"/>
        </w:rPr>
        <w:t xml:space="preserve"> pavartojus </w:t>
      </w:r>
      <w:r w:rsidR="002C61EF" w:rsidRPr="00636444">
        <w:rPr>
          <w:szCs w:val="22"/>
          <w:lang w:val="lt-LT"/>
        </w:rPr>
        <w:t>Zmax.</w:t>
      </w:r>
    </w:p>
    <w:p w:rsidR="002C61EF" w:rsidRPr="00636444" w:rsidRDefault="00CB62D9" w:rsidP="0010322E">
      <w:pPr>
        <w:numPr>
          <w:ilvl w:val="0"/>
          <w:numId w:val="7"/>
        </w:numPr>
        <w:tabs>
          <w:tab w:val="clear" w:pos="567"/>
        </w:tabs>
        <w:spacing w:line="240" w:lineRule="auto"/>
        <w:ind w:left="540" w:hanging="540"/>
        <w:rPr>
          <w:lang w:val="lt-LT"/>
        </w:rPr>
      </w:pPr>
      <w:r w:rsidRPr="00636444">
        <w:rPr>
          <w:lang w:val="lt-LT"/>
        </w:rPr>
        <w:t>j</w:t>
      </w:r>
      <w:r w:rsidR="002C61EF" w:rsidRPr="00636444">
        <w:rPr>
          <w:lang w:val="lt-LT"/>
        </w:rPr>
        <w:t>eigu gydymo metu arba po gydymo pasireiškia viduriavimas</w:t>
      </w:r>
      <w:r w:rsidR="00865BBA" w:rsidRPr="00636444">
        <w:rPr>
          <w:lang w:val="lt-LT"/>
        </w:rPr>
        <w:t xml:space="preserve"> ar </w:t>
      </w:r>
      <w:r w:rsidR="006C7771" w:rsidRPr="00636444">
        <w:rPr>
          <w:lang w:val="lt-LT"/>
        </w:rPr>
        <w:t>suskystėja išmatos</w:t>
      </w:r>
      <w:r w:rsidR="002C61EF" w:rsidRPr="00636444">
        <w:rPr>
          <w:lang w:val="lt-LT"/>
        </w:rPr>
        <w:t>, nedelsdami pasakykite gydytojui. Nevartokite jokių vaistų nuo viduriavimo prieš tai nepasitarę su gydytoju.</w:t>
      </w:r>
      <w:r w:rsidR="000A67FB" w:rsidRPr="00636444">
        <w:rPr>
          <w:lang w:val="lt-LT"/>
        </w:rPr>
        <w:t xml:space="preserve"> Jeigu viduriavimas tęsiasi, nedelsiant informuokite gydytoją.</w:t>
      </w:r>
    </w:p>
    <w:p w:rsidR="00CB62D9" w:rsidRPr="00636444" w:rsidRDefault="00CB62D9" w:rsidP="0010322E">
      <w:pPr>
        <w:numPr>
          <w:ilvl w:val="0"/>
          <w:numId w:val="7"/>
        </w:numPr>
        <w:tabs>
          <w:tab w:val="clear" w:pos="567"/>
        </w:tabs>
        <w:spacing w:line="240" w:lineRule="auto"/>
        <w:ind w:left="540" w:hanging="540"/>
        <w:rPr>
          <w:lang w:val="lt-LT"/>
        </w:rPr>
      </w:pPr>
      <w:r w:rsidRPr="00636444">
        <w:rPr>
          <w:szCs w:val="22"/>
          <w:lang w:val="lt-LT"/>
        </w:rPr>
        <w:t xml:space="preserve">jeigu pasireiškia alerginės reakcijos požymiai (sunkus kvėpavimas, galvos svaigimas, veido ar gerklės patinimas, bėrimas, </w:t>
      </w:r>
      <w:r w:rsidR="00636444">
        <w:rPr>
          <w:szCs w:val="22"/>
          <w:lang w:val="lt-LT"/>
        </w:rPr>
        <w:t xml:space="preserve">spuogai, </w:t>
      </w:r>
      <w:r w:rsidRPr="00636444">
        <w:rPr>
          <w:szCs w:val="22"/>
          <w:lang w:val="lt-LT"/>
        </w:rPr>
        <w:t xml:space="preserve">pūslės). Nutraukite šio vaisto vartojimą ir nedelsdami kreipkitės pagalbos į gydytoją. </w:t>
      </w:r>
      <w:r w:rsidR="006C7771" w:rsidRPr="00636444">
        <w:rPr>
          <w:lang w:val="lt-LT"/>
        </w:rPr>
        <w:t xml:space="preserve">Zmax sunkias alergines reakcijas sukelia retai. </w:t>
      </w:r>
    </w:p>
    <w:p w:rsidR="006C7771" w:rsidRPr="00636444" w:rsidRDefault="006C7771" w:rsidP="002C61EF">
      <w:pPr>
        <w:tabs>
          <w:tab w:val="clear" w:pos="567"/>
        </w:tabs>
        <w:spacing w:line="240" w:lineRule="auto"/>
        <w:rPr>
          <w:lang w:val="lt-LT"/>
        </w:rPr>
      </w:pPr>
    </w:p>
    <w:p w:rsidR="002C61EF" w:rsidRPr="00636444" w:rsidRDefault="002C61EF" w:rsidP="002C61EF">
      <w:pPr>
        <w:tabs>
          <w:tab w:val="clear" w:pos="567"/>
        </w:tabs>
        <w:spacing w:line="240" w:lineRule="auto"/>
        <w:rPr>
          <w:lang w:val="lt-LT"/>
        </w:rPr>
      </w:pPr>
      <w:r w:rsidRPr="00636444">
        <w:rPr>
          <w:lang w:val="lt-LT"/>
        </w:rPr>
        <w:t>Šis antibiotikas veikia kai kurias, bet ne visas bakterijas ir neveikia grybelių.</w:t>
      </w:r>
    </w:p>
    <w:p w:rsidR="002C61EF" w:rsidRPr="00636444" w:rsidRDefault="002C61EF" w:rsidP="002C61EF">
      <w:pPr>
        <w:numPr>
          <w:ilvl w:val="12"/>
          <w:numId w:val="0"/>
        </w:numPr>
        <w:tabs>
          <w:tab w:val="clear" w:pos="567"/>
        </w:tabs>
        <w:spacing w:line="240" w:lineRule="auto"/>
        <w:rPr>
          <w:lang w:val="lt-LT"/>
        </w:rPr>
      </w:pPr>
    </w:p>
    <w:p w:rsidR="00B2394D" w:rsidRPr="00636444" w:rsidRDefault="00B2394D" w:rsidP="002C61EF">
      <w:pPr>
        <w:numPr>
          <w:ilvl w:val="12"/>
          <w:numId w:val="0"/>
        </w:numPr>
        <w:tabs>
          <w:tab w:val="clear" w:pos="567"/>
        </w:tabs>
        <w:spacing w:line="240" w:lineRule="auto"/>
        <w:rPr>
          <w:b/>
          <w:lang w:val="lt-LT"/>
        </w:rPr>
      </w:pPr>
      <w:r w:rsidRPr="00636444">
        <w:rPr>
          <w:b/>
          <w:lang w:val="lt-LT"/>
        </w:rPr>
        <w:t>Vaikams ir paaugliams</w:t>
      </w:r>
    </w:p>
    <w:p w:rsidR="00B2394D" w:rsidRPr="00636444" w:rsidRDefault="00B2394D" w:rsidP="002C61EF">
      <w:pPr>
        <w:numPr>
          <w:ilvl w:val="12"/>
          <w:numId w:val="0"/>
        </w:numPr>
        <w:tabs>
          <w:tab w:val="clear" w:pos="567"/>
        </w:tabs>
        <w:spacing w:line="240" w:lineRule="auto"/>
        <w:rPr>
          <w:b/>
          <w:lang w:val="lt-LT"/>
        </w:rPr>
      </w:pPr>
    </w:p>
    <w:p w:rsidR="00B2394D" w:rsidRPr="00636444" w:rsidRDefault="00B2394D" w:rsidP="002C61EF">
      <w:pPr>
        <w:numPr>
          <w:ilvl w:val="12"/>
          <w:numId w:val="0"/>
        </w:numPr>
        <w:tabs>
          <w:tab w:val="clear" w:pos="567"/>
        </w:tabs>
        <w:spacing w:line="240" w:lineRule="auto"/>
        <w:rPr>
          <w:b/>
          <w:lang w:val="lt-LT"/>
        </w:rPr>
      </w:pPr>
      <w:r w:rsidRPr="00636444">
        <w:rPr>
          <w:noProof/>
          <w:szCs w:val="22"/>
          <w:lang w:val="lt-LT"/>
        </w:rPr>
        <w:t xml:space="preserve">Zmax nerekomenduojama vartoti </w:t>
      </w:r>
      <w:r w:rsidRPr="00636444">
        <w:rPr>
          <w:szCs w:val="22"/>
          <w:lang w:val="lt-LT"/>
        </w:rPr>
        <w:t>vaikams ir jaunesniems kaip 18 metų paaugliams.</w:t>
      </w:r>
    </w:p>
    <w:p w:rsidR="00B2394D" w:rsidRPr="00636444" w:rsidRDefault="00B2394D" w:rsidP="002C61EF">
      <w:pPr>
        <w:numPr>
          <w:ilvl w:val="12"/>
          <w:numId w:val="0"/>
        </w:numPr>
        <w:tabs>
          <w:tab w:val="clear" w:pos="567"/>
        </w:tabs>
        <w:spacing w:line="240" w:lineRule="auto"/>
        <w:rPr>
          <w:lang w:val="lt-LT"/>
        </w:rPr>
      </w:pPr>
    </w:p>
    <w:p w:rsidR="002C61EF" w:rsidRPr="00636444" w:rsidRDefault="002C61EF" w:rsidP="002C61EF">
      <w:pPr>
        <w:ind w:left="567" w:hanging="567"/>
        <w:rPr>
          <w:b/>
          <w:lang w:val="lt-LT"/>
        </w:rPr>
      </w:pPr>
      <w:r w:rsidRPr="00636444">
        <w:rPr>
          <w:b/>
          <w:lang w:val="lt-LT"/>
        </w:rPr>
        <w:t>Kit</w:t>
      </w:r>
      <w:r w:rsidR="00B2394D" w:rsidRPr="00636444">
        <w:rPr>
          <w:b/>
          <w:lang w:val="lt-LT"/>
        </w:rPr>
        <w:t>i</w:t>
      </w:r>
      <w:r w:rsidRPr="00636444">
        <w:rPr>
          <w:b/>
          <w:lang w:val="lt-LT"/>
        </w:rPr>
        <w:t xml:space="preserve"> vaist</w:t>
      </w:r>
      <w:r w:rsidR="00B2394D" w:rsidRPr="00636444">
        <w:rPr>
          <w:b/>
          <w:lang w:val="lt-LT"/>
        </w:rPr>
        <w:t>ai</w:t>
      </w:r>
      <w:r w:rsidRPr="00636444">
        <w:rPr>
          <w:b/>
          <w:lang w:val="lt-LT"/>
        </w:rPr>
        <w:t xml:space="preserve"> </w:t>
      </w:r>
      <w:r w:rsidR="00B2394D" w:rsidRPr="00636444">
        <w:rPr>
          <w:b/>
          <w:lang w:val="lt-LT"/>
        </w:rPr>
        <w:t>ir Zmax</w:t>
      </w:r>
    </w:p>
    <w:p w:rsidR="002C61EF" w:rsidRPr="00636444" w:rsidRDefault="0090702B" w:rsidP="002C61EF">
      <w:pPr>
        <w:tabs>
          <w:tab w:val="clear" w:pos="567"/>
        </w:tabs>
        <w:autoSpaceDE w:val="0"/>
        <w:autoSpaceDN w:val="0"/>
        <w:adjustRightInd w:val="0"/>
        <w:spacing w:line="240" w:lineRule="auto"/>
        <w:rPr>
          <w:szCs w:val="22"/>
          <w:lang w:val="lt-LT" w:eastAsia="pt-PT"/>
        </w:rPr>
      </w:pPr>
      <w:r w:rsidRPr="00636444">
        <w:rPr>
          <w:szCs w:val="22"/>
          <w:lang w:val="lt-LT" w:eastAsia="pt-PT"/>
        </w:rPr>
        <w:t>Jeigu vartojate ar neseniai vartojote kitų vaistų arba dėl to nesate tikri, apie tai pasakykite gydytojui arba vaistininkui</w:t>
      </w:r>
      <w:r w:rsidR="002C61EF" w:rsidRPr="00636444">
        <w:rPr>
          <w:szCs w:val="22"/>
          <w:lang w:val="lt-LT" w:eastAsia="pt-PT"/>
        </w:rPr>
        <w:t>:</w:t>
      </w:r>
    </w:p>
    <w:p w:rsidR="0090702B" w:rsidRPr="00636444" w:rsidRDefault="0090702B" w:rsidP="0090702B">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vaistų nuo aritmijos (vartojamų širdies ligoms gydyti);</w:t>
      </w:r>
    </w:p>
    <w:p w:rsidR="0090702B" w:rsidRPr="00636444" w:rsidRDefault="0090702B" w:rsidP="0090702B">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antipsichozinių vaistų (vartojamų manijai, haliucinacijoms ar išsiblaškymui gydyti);</w:t>
      </w:r>
    </w:p>
    <w:p w:rsidR="0090702B" w:rsidRPr="00636444" w:rsidRDefault="0090702B" w:rsidP="0090702B">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antidepresantų (depresijai gydyti);</w:t>
      </w:r>
    </w:p>
    <w:p w:rsidR="0090702B" w:rsidRPr="00636444" w:rsidRDefault="0090702B" w:rsidP="0010322E">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fluorokvinolonų (antibiotikų, vartojamų sunkioms bakterinėms infekcijoms gydyti);</w:t>
      </w:r>
    </w:p>
    <w:p w:rsidR="003E1C44" w:rsidRPr="00636444" w:rsidRDefault="003E1C44" w:rsidP="003E1C44">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antacidinių vaistų (nuo rėmens ar nevirškinimo);</w:t>
      </w:r>
    </w:p>
    <w:p w:rsidR="002C61EF" w:rsidRPr="00636444" w:rsidRDefault="002C61EF" w:rsidP="002C61EF">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varfariną (arba kitokį vaistą, mažinantį krešėjimą);</w:t>
      </w:r>
    </w:p>
    <w:p w:rsidR="002C61EF" w:rsidRPr="00636444" w:rsidRDefault="002C61EF" w:rsidP="002C61EF">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terfenadiną (gydoma šienligė ir odos alergija);</w:t>
      </w:r>
    </w:p>
    <w:p w:rsidR="002C61EF" w:rsidRPr="00636444" w:rsidRDefault="002C61EF" w:rsidP="002C61EF">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ciklosporiną (slopinama imuninė sistema, siekiant išvengti persodinto organo arba kaulų čiulpų atmetimo);</w:t>
      </w:r>
    </w:p>
    <w:p w:rsidR="002C61EF" w:rsidRPr="00636444" w:rsidRDefault="002C61EF" w:rsidP="002C61EF">
      <w:pPr>
        <w:numPr>
          <w:ilvl w:val="12"/>
          <w:numId w:val="0"/>
        </w:numPr>
        <w:tabs>
          <w:tab w:val="clear" w:pos="567"/>
        </w:tabs>
        <w:spacing w:line="240" w:lineRule="auto"/>
        <w:ind w:left="540" w:right="-2" w:hanging="540"/>
        <w:rPr>
          <w:szCs w:val="22"/>
          <w:lang w:val="lt-LT" w:eastAsia="pt-PT"/>
        </w:rPr>
      </w:pPr>
      <w:r w:rsidRPr="00636444">
        <w:rPr>
          <w:szCs w:val="22"/>
          <w:lang w:val="lt-LT" w:eastAsia="pt-PT"/>
        </w:rPr>
        <w:t>-</w:t>
      </w:r>
      <w:r w:rsidRPr="00636444">
        <w:rPr>
          <w:szCs w:val="22"/>
          <w:lang w:val="lt-LT" w:eastAsia="pt-PT"/>
        </w:rPr>
        <w:tab/>
        <w:t>digoksiną (gydomas širdies nepakankamumas);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atorvastatiną (cholesterolio kiekiui kraujyje mažinti);</w:t>
      </w:r>
    </w:p>
    <w:p w:rsidR="002C61EF" w:rsidRPr="00636444" w:rsidRDefault="002C61EF" w:rsidP="002C61EF">
      <w:pPr>
        <w:tabs>
          <w:tab w:val="clear" w:pos="567"/>
        </w:tabs>
        <w:autoSpaceDE w:val="0"/>
        <w:autoSpaceDN w:val="0"/>
        <w:adjustRightInd w:val="0"/>
        <w:spacing w:line="240" w:lineRule="auto"/>
        <w:ind w:left="540" w:hanging="540"/>
        <w:rPr>
          <w:szCs w:val="22"/>
          <w:lang w:val="lt-LT" w:eastAsia="pt-PT"/>
        </w:rPr>
      </w:pPr>
      <w:r w:rsidRPr="00636444">
        <w:rPr>
          <w:szCs w:val="22"/>
          <w:lang w:val="lt-LT" w:eastAsia="pt-PT"/>
        </w:rPr>
        <w:t>-</w:t>
      </w:r>
      <w:r w:rsidRPr="00636444">
        <w:rPr>
          <w:szCs w:val="22"/>
          <w:lang w:val="lt-LT" w:eastAsia="pt-PT"/>
        </w:rPr>
        <w:tab/>
        <w:t>nelfinavirą (gydoma ŽIV infekcija);</w:t>
      </w:r>
    </w:p>
    <w:p w:rsidR="002C61EF" w:rsidRPr="00636444" w:rsidRDefault="002C61EF" w:rsidP="002C61EF">
      <w:pPr>
        <w:numPr>
          <w:ilvl w:val="12"/>
          <w:numId w:val="0"/>
        </w:numPr>
        <w:tabs>
          <w:tab w:val="clear" w:pos="567"/>
        </w:tabs>
        <w:spacing w:line="240" w:lineRule="auto"/>
        <w:ind w:left="540" w:right="-2" w:hanging="540"/>
        <w:rPr>
          <w:b/>
          <w:lang w:val="lt-LT"/>
        </w:rPr>
      </w:pPr>
      <w:r w:rsidRPr="00636444">
        <w:rPr>
          <w:szCs w:val="22"/>
          <w:lang w:val="lt-LT" w:eastAsia="pt-PT"/>
        </w:rPr>
        <w:t>-</w:t>
      </w:r>
      <w:r w:rsidRPr="00636444">
        <w:rPr>
          <w:szCs w:val="22"/>
          <w:lang w:val="lt-LT" w:eastAsia="pt-PT"/>
        </w:rPr>
        <w:tab/>
        <w:t>ergotaminą (gydoma migrena).</w:t>
      </w:r>
    </w:p>
    <w:p w:rsidR="002C61EF" w:rsidRPr="00636444" w:rsidRDefault="002C61EF" w:rsidP="002C61EF">
      <w:pPr>
        <w:numPr>
          <w:ilvl w:val="12"/>
          <w:numId w:val="0"/>
        </w:numPr>
        <w:tabs>
          <w:tab w:val="clear" w:pos="567"/>
        </w:tabs>
        <w:spacing w:line="240" w:lineRule="auto"/>
        <w:ind w:right="-2"/>
        <w:rPr>
          <w:lang w:val="lt-LT"/>
        </w:rPr>
      </w:pPr>
    </w:p>
    <w:p w:rsidR="002C61EF" w:rsidRPr="00636444" w:rsidRDefault="002C61EF" w:rsidP="002C61EF">
      <w:pPr>
        <w:ind w:left="567" w:hanging="567"/>
        <w:rPr>
          <w:b/>
          <w:lang w:val="lt-LT"/>
        </w:rPr>
      </w:pPr>
      <w:r w:rsidRPr="00636444">
        <w:rPr>
          <w:b/>
          <w:bCs/>
          <w:lang w:val="lt-LT"/>
        </w:rPr>
        <w:t>Zmax</w:t>
      </w:r>
      <w:r w:rsidRPr="00636444">
        <w:rPr>
          <w:b/>
          <w:lang w:val="lt-LT"/>
        </w:rPr>
        <w:t xml:space="preserve"> vartojimas su maistu ir gėrimais</w:t>
      </w:r>
    </w:p>
    <w:p w:rsidR="002C61EF" w:rsidRPr="00636444" w:rsidRDefault="002C61EF" w:rsidP="002C61EF">
      <w:pPr>
        <w:rPr>
          <w:lang w:val="lt-LT"/>
        </w:rPr>
      </w:pPr>
      <w:r w:rsidRPr="00636444">
        <w:rPr>
          <w:szCs w:val="22"/>
          <w:lang w:val="lt-LT"/>
        </w:rPr>
        <w:t>Zmax reikia išgerti nevalgius (bent 1 valandą prieš valgį arba praėjus 2 valandoms po valgio).</w:t>
      </w:r>
    </w:p>
    <w:p w:rsidR="002C61EF" w:rsidRPr="00636444" w:rsidRDefault="0090702B" w:rsidP="002C61EF">
      <w:pPr>
        <w:numPr>
          <w:ilvl w:val="12"/>
          <w:numId w:val="0"/>
        </w:numPr>
        <w:tabs>
          <w:tab w:val="clear" w:pos="567"/>
          <w:tab w:val="left" w:pos="1290"/>
        </w:tabs>
        <w:spacing w:line="240" w:lineRule="auto"/>
        <w:ind w:right="-2"/>
        <w:rPr>
          <w:lang w:val="lt-LT"/>
        </w:rPr>
      </w:pPr>
      <w:r w:rsidRPr="00636444">
        <w:rPr>
          <w:lang w:val="lt-LT"/>
        </w:rPr>
        <w:t>Jei praėjus 5 minutėms po vaisto pavartojimo prasidėjo vėmimas, kreipkitės į gydytoją, kuris gali skirti papildomą dozę.</w:t>
      </w:r>
    </w:p>
    <w:p w:rsidR="0090702B" w:rsidRPr="00636444" w:rsidRDefault="0090702B" w:rsidP="002C61EF">
      <w:pPr>
        <w:ind w:left="567" w:hanging="567"/>
        <w:rPr>
          <w:b/>
          <w:lang w:val="lt-LT"/>
        </w:rPr>
      </w:pPr>
    </w:p>
    <w:p w:rsidR="002C61EF" w:rsidRPr="00636444" w:rsidRDefault="002C61EF" w:rsidP="002C61EF">
      <w:pPr>
        <w:ind w:left="567" w:hanging="567"/>
        <w:rPr>
          <w:b/>
          <w:lang w:val="lt-LT"/>
        </w:rPr>
      </w:pPr>
      <w:r w:rsidRPr="00636444">
        <w:rPr>
          <w:b/>
          <w:lang w:val="lt-LT"/>
        </w:rPr>
        <w:t>Nėštumas</w:t>
      </w:r>
      <w:r w:rsidR="0090702B" w:rsidRPr="00636444">
        <w:rPr>
          <w:b/>
          <w:lang w:val="lt-LT"/>
        </w:rPr>
        <w:t xml:space="preserve">, </w:t>
      </w:r>
      <w:r w:rsidRPr="00636444">
        <w:rPr>
          <w:b/>
          <w:lang w:val="lt-LT"/>
        </w:rPr>
        <w:t>žindymo laikotarpis</w:t>
      </w:r>
      <w:r w:rsidR="0090702B" w:rsidRPr="00636444">
        <w:rPr>
          <w:b/>
          <w:lang w:val="lt-LT"/>
        </w:rPr>
        <w:t xml:space="preserve"> </w:t>
      </w:r>
      <w:r w:rsidR="0090702B" w:rsidRPr="00636444">
        <w:rPr>
          <w:noProof/>
          <w:szCs w:val="24"/>
          <w:lang w:val="lt-LT"/>
        </w:rPr>
        <w:t>ir vaisingumas</w:t>
      </w:r>
    </w:p>
    <w:p w:rsidR="002C61EF" w:rsidRPr="00636444" w:rsidRDefault="002C61EF" w:rsidP="007E6278">
      <w:pPr>
        <w:rPr>
          <w:lang w:val="lt-LT"/>
        </w:rPr>
      </w:pPr>
      <w:r w:rsidRPr="00636444">
        <w:rPr>
          <w:szCs w:val="22"/>
          <w:lang w:val="lt-LT"/>
        </w:rPr>
        <w:t xml:space="preserve">Jeigu esate nėščia, </w:t>
      </w:r>
      <w:r w:rsidR="00B2394D" w:rsidRPr="00636444">
        <w:rPr>
          <w:noProof/>
          <w:szCs w:val="24"/>
          <w:lang w:val="lt-LT"/>
        </w:rPr>
        <w:t>žindote kūdikį, manote, kad galbūt esate nėščia, arba planuojate pastoti, tai prieš vartodama šį vaistą, pasitarkite</w:t>
      </w:r>
      <w:r w:rsidR="00B2394D" w:rsidRPr="00636444" w:rsidDel="00B2394D">
        <w:rPr>
          <w:szCs w:val="22"/>
          <w:lang w:val="lt-LT"/>
        </w:rPr>
        <w:t xml:space="preserve"> </w:t>
      </w:r>
      <w:r w:rsidRPr="00636444">
        <w:rPr>
          <w:lang w:val="lt-LT"/>
        </w:rPr>
        <w:t>su gydytoju arba vaistininku.</w:t>
      </w:r>
    </w:p>
    <w:p w:rsidR="002C61EF" w:rsidRPr="00636444" w:rsidRDefault="002C61EF" w:rsidP="007E6278">
      <w:pPr>
        <w:numPr>
          <w:ilvl w:val="12"/>
          <w:numId w:val="0"/>
        </w:numPr>
        <w:tabs>
          <w:tab w:val="clear" w:pos="567"/>
        </w:tabs>
        <w:spacing w:line="240" w:lineRule="auto"/>
        <w:rPr>
          <w:lang w:val="lt-LT"/>
        </w:rPr>
      </w:pPr>
    </w:p>
    <w:p w:rsidR="002C61EF" w:rsidRPr="00636444" w:rsidRDefault="002C61EF" w:rsidP="002C61EF">
      <w:pPr>
        <w:ind w:left="567" w:hanging="567"/>
        <w:rPr>
          <w:b/>
          <w:lang w:val="lt-LT"/>
        </w:rPr>
      </w:pPr>
      <w:r w:rsidRPr="00636444">
        <w:rPr>
          <w:b/>
          <w:lang w:val="lt-LT"/>
        </w:rPr>
        <w:t>Vairavimas ir mechanizmų valdymas</w:t>
      </w:r>
    </w:p>
    <w:p w:rsidR="002C61EF" w:rsidRPr="00636444" w:rsidRDefault="002C61EF" w:rsidP="002C61EF">
      <w:pPr>
        <w:ind w:left="567" w:hanging="567"/>
        <w:rPr>
          <w:szCs w:val="22"/>
          <w:lang w:val="lt-LT"/>
        </w:rPr>
      </w:pPr>
      <w:r w:rsidRPr="00636444">
        <w:rPr>
          <w:lang w:val="lt-LT"/>
        </w:rPr>
        <w:t xml:space="preserve">Duomenų, kad </w:t>
      </w:r>
      <w:r w:rsidRPr="00636444">
        <w:rPr>
          <w:szCs w:val="22"/>
          <w:lang w:val="lt-LT"/>
        </w:rPr>
        <w:t>Zmax veiktų gebėjimą vairuoti ar valdyti mechanizmus, negauta.</w:t>
      </w:r>
    </w:p>
    <w:p w:rsidR="002C61EF" w:rsidRPr="00636444" w:rsidRDefault="002C61EF" w:rsidP="002C61EF">
      <w:pPr>
        <w:numPr>
          <w:ilvl w:val="12"/>
          <w:numId w:val="0"/>
        </w:numPr>
        <w:tabs>
          <w:tab w:val="clear" w:pos="567"/>
          <w:tab w:val="left" w:pos="1296"/>
        </w:tabs>
        <w:spacing w:line="240" w:lineRule="auto"/>
        <w:rPr>
          <w:lang w:val="lt-LT"/>
        </w:rPr>
      </w:pPr>
    </w:p>
    <w:p w:rsidR="0090702B" w:rsidRPr="00636444" w:rsidRDefault="0090702B" w:rsidP="002C61EF">
      <w:pPr>
        <w:rPr>
          <w:b/>
          <w:szCs w:val="22"/>
          <w:lang w:val="lt-LT"/>
        </w:rPr>
      </w:pPr>
      <w:r w:rsidRPr="00636444">
        <w:rPr>
          <w:b/>
          <w:szCs w:val="22"/>
          <w:lang w:val="lt-LT"/>
        </w:rPr>
        <w:t>Zmax sudėtyje yra sacharozės (cukraus) ir natrio</w:t>
      </w:r>
    </w:p>
    <w:p w:rsidR="002C61EF" w:rsidRPr="00636444" w:rsidRDefault="002C61EF" w:rsidP="002C61EF">
      <w:pPr>
        <w:rPr>
          <w:szCs w:val="22"/>
          <w:lang w:val="lt-LT"/>
        </w:rPr>
      </w:pPr>
      <w:r w:rsidRPr="00636444">
        <w:rPr>
          <w:szCs w:val="22"/>
          <w:lang w:val="lt-LT"/>
        </w:rPr>
        <w:lastRenderedPageBreak/>
        <w:t>Zmax</w:t>
      </w:r>
      <w:r w:rsidRPr="00636444">
        <w:rPr>
          <w:b/>
          <w:szCs w:val="22"/>
          <w:lang w:val="lt-LT"/>
        </w:rPr>
        <w:t xml:space="preserve"> </w:t>
      </w:r>
      <w:r w:rsidRPr="00636444">
        <w:rPr>
          <w:szCs w:val="22"/>
          <w:lang w:val="lt-LT"/>
        </w:rPr>
        <w:t>sudėtyje yra 19,36 g sacharozės (paprastai vadinama cukrumi). Į tai turite atsižvelgti, jeigu sergate cukriniu diabetu.</w:t>
      </w:r>
    </w:p>
    <w:p w:rsidR="002C61EF" w:rsidRPr="00636444" w:rsidRDefault="002C61EF" w:rsidP="002C61EF">
      <w:pPr>
        <w:rPr>
          <w:szCs w:val="22"/>
          <w:lang w:val="lt-LT"/>
        </w:rPr>
      </w:pPr>
    </w:p>
    <w:p w:rsidR="002C61EF" w:rsidRPr="00636444" w:rsidRDefault="002C61EF" w:rsidP="002C61EF">
      <w:pPr>
        <w:rPr>
          <w:szCs w:val="22"/>
          <w:lang w:val="lt-LT"/>
        </w:rPr>
      </w:pPr>
      <w:r w:rsidRPr="00636444">
        <w:rPr>
          <w:szCs w:val="22"/>
          <w:lang w:val="lt-LT"/>
        </w:rPr>
        <w:t>Zmax sudėtyje yra 148 mg natrio. Į tai turite atsižvelgti, jeigu kontroliuojate natrio kiekį maiste.</w:t>
      </w:r>
    </w:p>
    <w:p w:rsidR="002C61EF" w:rsidRPr="00636444" w:rsidRDefault="002C61EF" w:rsidP="002C61EF">
      <w:pPr>
        <w:numPr>
          <w:ilvl w:val="12"/>
          <w:numId w:val="0"/>
        </w:numPr>
        <w:tabs>
          <w:tab w:val="clear" w:pos="567"/>
          <w:tab w:val="left" w:pos="1296"/>
        </w:tabs>
        <w:spacing w:line="240" w:lineRule="auto"/>
        <w:rPr>
          <w:lang w:val="lt-LT"/>
        </w:rPr>
      </w:pP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ind w:left="567" w:hanging="567"/>
        <w:outlineLvl w:val="0"/>
        <w:rPr>
          <w:b/>
          <w:caps/>
          <w:lang w:val="lt-LT"/>
        </w:rPr>
      </w:pPr>
      <w:r w:rsidRPr="00636444">
        <w:rPr>
          <w:b/>
          <w:lang w:val="lt-LT"/>
        </w:rPr>
        <w:t>3.</w:t>
      </w:r>
      <w:r w:rsidRPr="00636444">
        <w:rPr>
          <w:b/>
          <w:lang w:val="lt-LT"/>
        </w:rPr>
        <w:tab/>
      </w:r>
      <w:r w:rsidR="00707F06" w:rsidRPr="00636444">
        <w:rPr>
          <w:b/>
          <w:lang w:val="lt-LT"/>
        </w:rPr>
        <w:t>Kaip vartoti</w:t>
      </w:r>
      <w:r w:rsidR="00707F06" w:rsidRPr="00636444">
        <w:rPr>
          <w:lang w:val="lt-LT"/>
        </w:rPr>
        <w:t xml:space="preserve"> </w:t>
      </w:r>
      <w:r w:rsidRPr="00636444">
        <w:rPr>
          <w:b/>
          <w:lang w:val="lt-LT"/>
        </w:rPr>
        <w:t>Z</w:t>
      </w:r>
      <w:r w:rsidR="00707F06" w:rsidRPr="00636444">
        <w:rPr>
          <w:b/>
          <w:lang w:val="lt-LT"/>
        </w:rPr>
        <w:t>max</w:t>
      </w:r>
    </w:p>
    <w:p w:rsidR="002C61EF" w:rsidRPr="00636444" w:rsidRDefault="002C61EF" w:rsidP="002C61EF">
      <w:pPr>
        <w:ind w:left="567" w:hanging="567"/>
        <w:rPr>
          <w:lang w:val="lt-LT"/>
        </w:rPr>
      </w:pPr>
    </w:p>
    <w:p w:rsidR="002C61EF" w:rsidRPr="00636444" w:rsidRDefault="009E39E6" w:rsidP="002C61EF">
      <w:pPr>
        <w:rPr>
          <w:lang w:val="lt-LT"/>
        </w:rPr>
      </w:pPr>
      <w:r w:rsidRPr="00636444">
        <w:rPr>
          <w:bCs/>
          <w:lang w:val="lt-LT"/>
        </w:rPr>
        <w:t>V</w:t>
      </w:r>
      <w:r w:rsidR="002C61EF" w:rsidRPr="00636444">
        <w:rPr>
          <w:lang w:val="lt-LT"/>
        </w:rPr>
        <w:t xml:space="preserve">isada vartokite </w:t>
      </w:r>
      <w:r w:rsidRPr="00636444">
        <w:rPr>
          <w:noProof/>
          <w:szCs w:val="24"/>
          <w:lang w:val="lt-LT"/>
        </w:rPr>
        <w:t xml:space="preserve">šį vaistą </w:t>
      </w:r>
      <w:r w:rsidR="002C61EF" w:rsidRPr="00636444">
        <w:rPr>
          <w:lang w:val="lt-LT"/>
        </w:rPr>
        <w:t>tiksliai, kaip nurodė gydytojas</w:t>
      </w:r>
      <w:r w:rsidR="0090702B" w:rsidRPr="00636444">
        <w:rPr>
          <w:lang w:val="lt-LT"/>
        </w:rPr>
        <w:t xml:space="preserve"> </w:t>
      </w:r>
      <w:r w:rsidR="0090702B" w:rsidRPr="00636444">
        <w:rPr>
          <w:noProof/>
          <w:szCs w:val="24"/>
          <w:lang w:val="lt-LT"/>
        </w:rPr>
        <w:t>arba vaistininkas</w:t>
      </w:r>
      <w:r w:rsidR="002C61EF" w:rsidRPr="00636444">
        <w:rPr>
          <w:lang w:val="lt-LT"/>
        </w:rPr>
        <w:t>. Jeigu abejojate, kreipkitės į gydytoją arba vaistininką.</w:t>
      </w:r>
    </w:p>
    <w:p w:rsidR="0090702B" w:rsidRPr="00636444" w:rsidRDefault="0090702B" w:rsidP="002C61EF">
      <w:pPr>
        <w:rPr>
          <w:lang w:val="lt-LT"/>
        </w:rPr>
      </w:pPr>
    </w:p>
    <w:p w:rsidR="0090702B" w:rsidRPr="00636444" w:rsidRDefault="0090702B" w:rsidP="002C61EF">
      <w:pPr>
        <w:rPr>
          <w:lang w:val="lt-LT"/>
        </w:rPr>
      </w:pPr>
      <w:r w:rsidRPr="00636444">
        <w:rPr>
          <w:lang w:val="lt-LT"/>
        </w:rPr>
        <w:t>Rekomenduojama dozė suaugusiesiems: vienkartinė 2</w:t>
      </w:r>
      <w:r w:rsidR="009E6B8E" w:rsidRPr="00636444">
        <w:rPr>
          <w:lang w:val="lt-LT"/>
        </w:rPr>
        <w:t> </w:t>
      </w:r>
      <w:r w:rsidRPr="00636444">
        <w:rPr>
          <w:lang w:val="lt-LT"/>
        </w:rPr>
        <w:t>g azitromicino pailginto atpalaidavimo granulių geriamajai suspensijai dozė.</w:t>
      </w:r>
    </w:p>
    <w:p w:rsidR="002C61EF" w:rsidRPr="00636444" w:rsidRDefault="002C61EF" w:rsidP="002C61EF">
      <w:pPr>
        <w:numPr>
          <w:ilvl w:val="12"/>
          <w:numId w:val="0"/>
        </w:numPr>
        <w:tabs>
          <w:tab w:val="clear" w:pos="567"/>
        </w:tabs>
        <w:spacing w:line="240" w:lineRule="auto"/>
        <w:ind w:right="-2"/>
        <w:rPr>
          <w:lang w:val="lt-LT"/>
        </w:rPr>
      </w:pPr>
    </w:p>
    <w:p w:rsidR="00696C9F" w:rsidRPr="00636444" w:rsidRDefault="00684896" w:rsidP="00684896">
      <w:pPr>
        <w:tabs>
          <w:tab w:val="clear" w:pos="567"/>
        </w:tabs>
        <w:autoSpaceDE w:val="0"/>
        <w:autoSpaceDN w:val="0"/>
        <w:adjustRightInd w:val="0"/>
        <w:spacing w:line="240" w:lineRule="auto"/>
        <w:rPr>
          <w:szCs w:val="22"/>
          <w:lang w:val="lt-LT"/>
        </w:rPr>
      </w:pPr>
      <w:r w:rsidRPr="00636444">
        <w:rPr>
          <w:i/>
          <w:iCs/>
          <w:szCs w:val="22"/>
          <w:lang w:val="lt-LT"/>
        </w:rPr>
        <w:t xml:space="preserve">Pacientams, kurie serga inkstų ar kepenų liga. </w:t>
      </w:r>
      <w:r w:rsidRPr="00636444">
        <w:rPr>
          <w:szCs w:val="22"/>
          <w:lang w:val="lt-LT"/>
        </w:rPr>
        <w:t xml:space="preserve">Turite pasakyti gydytojui, jeigu sergate inkstų ar kepenų liga, </w:t>
      </w:r>
      <w:r w:rsidR="00696C9F" w:rsidRPr="00636444">
        <w:rPr>
          <w:szCs w:val="22"/>
          <w:lang w:val="lt-LT"/>
        </w:rPr>
        <w:t>nes gydytoj</w:t>
      </w:r>
      <w:r w:rsidR="008B12CD" w:rsidRPr="00636444">
        <w:rPr>
          <w:szCs w:val="22"/>
          <w:lang w:val="lt-LT"/>
        </w:rPr>
        <w:t>ui gali reikėti</w:t>
      </w:r>
      <w:r w:rsidR="00696C9F" w:rsidRPr="00636444">
        <w:rPr>
          <w:szCs w:val="22"/>
          <w:lang w:val="lt-LT"/>
        </w:rPr>
        <w:t xml:space="preserve"> </w:t>
      </w:r>
      <w:r w:rsidR="008B12CD" w:rsidRPr="00636444">
        <w:rPr>
          <w:szCs w:val="22"/>
          <w:lang w:val="lt-LT"/>
        </w:rPr>
        <w:t>pak</w:t>
      </w:r>
      <w:r w:rsidR="00696C9F" w:rsidRPr="00636444">
        <w:rPr>
          <w:szCs w:val="22"/>
          <w:lang w:val="lt-LT"/>
        </w:rPr>
        <w:t>eisti įprastą dozę.</w:t>
      </w:r>
    </w:p>
    <w:p w:rsidR="00696C9F" w:rsidRPr="00636444" w:rsidRDefault="00696C9F" w:rsidP="00684896">
      <w:pPr>
        <w:tabs>
          <w:tab w:val="clear" w:pos="567"/>
        </w:tabs>
        <w:autoSpaceDE w:val="0"/>
        <w:autoSpaceDN w:val="0"/>
        <w:adjustRightInd w:val="0"/>
        <w:spacing w:line="240" w:lineRule="auto"/>
        <w:rPr>
          <w:szCs w:val="22"/>
          <w:lang w:val="lt-LT"/>
        </w:rPr>
      </w:pPr>
    </w:p>
    <w:p w:rsidR="002C61EF" w:rsidRPr="00636444" w:rsidRDefault="002C61EF" w:rsidP="00684896">
      <w:pPr>
        <w:tabs>
          <w:tab w:val="clear" w:pos="567"/>
        </w:tabs>
        <w:autoSpaceDE w:val="0"/>
        <w:autoSpaceDN w:val="0"/>
        <w:adjustRightInd w:val="0"/>
        <w:spacing w:line="240" w:lineRule="auto"/>
        <w:rPr>
          <w:szCs w:val="22"/>
          <w:lang w:val="lt-LT" w:eastAsia="pt-PT"/>
        </w:rPr>
      </w:pPr>
      <w:r w:rsidRPr="00636444">
        <w:rPr>
          <w:szCs w:val="22"/>
          <w:lang w:val="lt-LT"/>
        </w:rPr>
        <w:t xml:space="preserve">Vartojant Zmax, visas gydymo kursas yra vienkartinė dozė, taigi vaisto reikia išgerti </w:t>
      </w:r>
      <w:r w:rsidR="009E39E6" w:rsidRPr="00636444">
        <w:rPr>
          <w:szCs w:val="22"/>
          <w:lang w:val="lt-LT"/>
        </w:rPr>
        <w:t xml:space="preserve">per </w:t>
      </w:r>
      <w:r w:rsidRPr="00636444">
        <w:rPr>
          <w:szCs w:val="22"/>
          <w:lang w:val="lt-LT"/>
        </w:rPr>
        <w:t>vieną kartą.</w:t>
      </w:r>
      <w:r w:rsidRPr="00636444">
        <w:rPr>
          <w:szCs w:val="22"/>
          <w:lang w:val="lt-LT" w:eastAsia="pt-PT"/>
        </w:rPr>
        <w:t xml:space="preserve"> Zmax reikia gerti nevalgius (bent 1 valanda prieš arba 2</w:t>
      </w:r>
      <w:r w:rsidR="009E6B8E" w:rsidRPr="00636444">
        <w:rPr>
          <w:szCs w:val="22"/>
          <w:lang w:val="lt-LT" w:eastAsia="pt-PT"/>
        </w:rPr>
        <w:t> </w:t>
      </w:r>
      <w:r w:rsidRPr="00636444">
        <w:rPr>
          <w:szCs w:val="22"/>
          <w:lang w:val="lt-LT" w:eastAsia="pt-PT"/>
        </w:rPr>
        <w:t>valandos po valgio).</w:t>
      </w:r>
    </w:p>
    <w:p w:rsidR="002C61EF" w:rsidRPr="00636444" w:rsidRDefault="002C61EF" w:rsidP="002C61EF">
      <w:pPr>
        <w:numPr>
          <w:ilvl w:val="12"/>
          <w:numId w:val="0"/>
        </w:numPr>
        <w:ind w:right="-2"/>
        <w:outlineLvl w:val="0"/>
        <w:rPr>
          <w:szCs w:val="22"/>
          <w:lang w:val="lt-LT"/>
        </w:rPr>
      </w:pPr>
    </w:p>
    <w:p w:rsidR="002C61EF" w:rsidRPr="00636444" w:rsidRDefault="002C61EF" w:rsidP="002C61EF">
      <w:pPr>
        <w:numPr>
          <w:ilvl w:val="12"/>
          <w:numId w:val="0"/>
        </w:numPr>
        <w:ind w:right="-2"/>
        <w:outlineLvl w:val="0"/>
        <w:rPr>
          <w:szCs w:val="22"/>
          <w:lang w:val="lt-LT"/>
        </w:rPr>
      </w:pPr>
      <w:r w:rsidRPr="00636444">
        <w:rPr>
          <w:szCs w:val="22"/>
          <w:lang w:val="lt-LT"/>
        </w:rPr>
        <w:t>Vaistininkas gali paruošti suspensiją, kurią turėsite išgerti. Jeigu vaistininkas neparuošė suspensijos, ją Jūs galite paruošti patys pagal toliau esančius nurodymus.</w:t>
      </w:r>
    </w:p>
    <w:p w:rsidR="002C61EF" w:rsidRPr="00636444" w:rsidRDefault="002C61EF" w:rsidP="002C61EF">
      <w:pPr>
        <w:numPr>
          <w:ilvl w:val="12"/>
          <w:numId w:val="0"/>
        </w:numPr>
        <w:ind w:right="-2"/>
        <w:outlineLvl w:val="0"/>
        <w:rPr>
          <w:szCs w:val="22"/>
          <w:lang w:val="lt-LT"/>
        </w:rPr>
      </w:pPr>
    </w:p>
    <w:p w:rsidR="002C61EF" w:rsidRPr="00636444" w:rsidRDefault="002C61EF" w:rsidP="002C61EF">
      <w:pPr>
        <w:numPr>
          <w:ilvl w:val="12"/>
          <w:numId w:val="0"/>
        </w:numPr>
        <w:ind w:right="-2"/>
        <w:outlineLvl w:val="0"/>
        <w:rPr>
          <w:szCs w:val="22"/>
          <w:lang w:val="lt-LT"/>
        </w:rPr>
      </w:pPr>
      <w:r w:rsidRPr="00636444">
        <w:rPr>
          <w:szCs w:val="22"/>
          <w:lang w:val="lt-LT"/>
        </w:rPr>
        <w:t>1.</w:t>
      </w:r>
      <w:r w:rsidRPr="00636444">
        <w:rPr>
          <w:szCs w:val="22"/>
          <w:lang w:val="lt-LT"/>
        </w:rPr>
        <w:tab/>
        <w:t>Spausdami ir sukdami prieš laikrodžio rodyklę dangtelį, atidarykite buteliuką.</w:t>
      </w:r>
    </w:p>
    <w:p w:rsidR="002C61EF" w:rsidRPr="00636444" w:rsidRDefault="002C61EF" w:rsidP="00E303F6">
      <w:pPr>
        <w:tabs>
          <w:tab w:val="clear" w:pos="567"/>
        </w:tabs>
        <w:spacing w:line="240" w:lineRule="auto"/>
        <w:ind w:left="540" w:hanging="540"/>
        <w:rPr>
          <w:szCs w:val="22"/>
          <w:lang w:val="lt-LT"/>
        </w:rPr>
      </w:pPr>
      <w:r w:rsidRPr="00636444">
        <w:rPr>
          <w:szCs w:val="22"/>
          <w:lang w:val="lt-LT"/>
        </w:rPr>
        <w:t>2.</w:t>
      </w:r>
      <w:r w:rsidRPr="00636444">
        <w:rPr>
          <w:szCs w:val="22"/>
          <w:lang w:val="lt-LT"/>
        </w:rPr>
        <w:tab/>
      </w:r>
      <w:r w:rsidR="00E303F6" w:rsidRPr="00636444">
        <w:rPr>
          <w:szCs w:val="22"/>
          <w:lang w:val="lt-LT"/>
        </w:rPr>
        <w:t>A</w:t>
      </w:r>
      <w:r w:rsidRPr="00636444">
        <w:rPr>
          <w:szCs w:val="22"/>
          <w:lang w:val="lt-LT"/>
        </w:rPr>
        <w:t xml:space="preserve">tidžiai </w:t>
      </w:r>
      <w:r w:rsidR="00E303F6" w:rsidRPr="00636444">
        <w:rPr>
          <w:szCs w:val="22"/>
          <w:lang w:val="lt-LT"/>
        </w:rPr>
        <w:t xml:space="preserve">įpilkite </w:t>
      </w:r>
      <w:r w:rsidRPr="00636444">
        <w:rPr>
          <w:szCs w:val="22"/>
          <w:lang w:val="lt-LT" w:eastAsia="pt-PT"/>
        </w:rPr>
        <w:t xml:space="preserve">vandens </w:t>
      </w:r>
      <w:r w:rsidR="00E303F6" w:rsidRPr="00636444">
        <w:rPr>
          <w:szCs w:val="22"/>
          <w:lang w:val="lt-LT"/>
        </w:rPr>
        <w:t>iki storos pripildymo linijos (stora juoda linija tarp dviejų plonų linijų) buteliuko etiketėje</w:t>
      </w:r>
      <w:r w:rsidRPr="00636444">
        <w:rPr>
          <w:szCs w:val="22"/>
          <w:lang w:val="lt-LT"/>
        </w:rPr>
        <w:t>.</w:t>
      </w:r>
    </w:p>
    <w:p w:rsidR="002C61EF" w:rsidRPr="00636444" w:rsidRDefault="002C61EF" w:rsidP="002C61EF">
      <w:pPr>
        <w:numPr>
          <w:ilvl w:val="12"/>
          <w:numId w:val="0"/>
        </w:numPr>
        <w:ind w:left="540" w:right="-2" w:hanging="540"/>
        <w:outlineLvl w:val="0"/>
        <w:rPr>
          <w:szCs w:val="22"/>
          <w:lang w:val="lt-LT"/>
        </w:rPr>
      </w:pPr>
      <w:r w:rsidRPr="00636444">
        <w:rPr>
          <w:szCs w:val="22"/>
          <w:lang w:val="lt-LT"/>
        </w:rPr>
        <w:t>3.</w:t>
      </w:r>
      <w:r w:rsidRPr="00636444">
        <w:rPr>
          <w:szCs w:val="22"/>
          <w:lang w:val="lt-LT"/>
        </w:rPr>
        <w:tab/>
        <w:t>Vėl uždėkite dangtelį ir gerai suplakite (maždaug 30 sekundžių).</w:t>
      </w:r>
    </w:p>
    <w:p w:rsidR="002C61EF" w:rsidRPr="00636444" w:rsidRDefault="002C61EF" w:rsidP="002C61EF">
      <w:pPr>
        <w:numPr>
          <w:ilvl w:val="12"/>
          <w:numId w:val="0"/>
        </w:numPr>
        <w:ind w:left="540" w:right="-2" w:hanging="540"/>
        <w:outlineLvl w:val="0"/>
        <w:rPr>
          <w:szCs w:val="22"/>
          <w:lang w:val="lt-LT"/>
        </w:rPr>
      </w:pPr>
      <w:r w:rsidRPr="00636444">
        <w:rPr>
          <w:szCs w:val="22"/>
          <w:lang w:val="lt-LT"/>
        </w:rPr>
        <w:t>4.</w:t>
      </w:r>
      <w:r w:rsidRPr="00636444">
        <w:rPr>
          <w:szCs w:val="22"/>
          <w:lang w:val="lt-LT"/>
        </w:rPr>
        <w:tab/>
        <w:t>Atidarykite buteliuką, kaip nurodyta 1 punkte, ir visą buteliuko turinį išgerkite.</w:t>
      </w:r>
    </w:p>
    <w:p w:rsidR="002C61EF" w:rsidRPr="00636444" w:rsidRDefault="002C61EF" w:rsidP="002C61EF">
      <w:pPr>
        <w:numPr>
          <w:ilvl w:val="12"/>
          <w:numId w:val="0"/>
        </w:numPr>
        <w:tabs>
          <w:tab w:val="clear" w:pos="567"/>
        </w:tabs>
        <w:spacing w:line="240" w:lineRule="auto"/>
        <w:ind w:right="-2"/>
        <w:rPr>
          <w:lang w:val="lt-LT"/>
        </w:rPr>
      </w:pPr>
    </w:p>
    <w:p w:rsidR="002C61EF" w:rsidRPr="00636444" w:rsidRDefault="002C61EF" w:rsidP="002C61EF">
      <w:pPr>
        <w:numPr>
          <w:ilvl w:val="12"/>
          <w:numId w:val="0"/>
        </w:numPr>
        <w:tabs>
          <w:tab w:val="clear" w:pos="567"/>
        </w:tabs>
        <w:spacing w:line="240" w:lineRule="auto"/>
        <w:ind w:right="-2"/>
        <w:rPr>
          <w:szCs w:val="22"/>
          <w:lang w:val="lt-LT" w:eastAsia="pt-PT"/>
        </w:rPr>
      </w:pPr>
      <w:r w:rsidRPr="00636444">
        <w:rPr>
          <w:szCs w:val="22"/>
          <w:lang w:val="lt-LT" w:eastAsia="pt-PT"/>
        </w:rPr>
        <w:t>Paruoštą suspensiją reikia išgerti per 12 valandų po paruošimo.</w:t>
      </w:r>
    </w:p>
    <w:p w:rsidR="002C61EF" w:rsidRPr="00636444" w:rsidRDefault="002C61EF" w:rsidP="002C61EF">
      <w:pPr>
        <w:ind w:left="567" w:hanging="567"/>
        <w:rPr>
          <w:lang w:val="lt-LT"/>
        </w:rPr>
      </w:pPr>
    </w:p>
    <w:p w:rsidR="002C61EF" w:rsidRPr="00636444" w:rsidRDefault="009E39E6" w:rsidP="002C61EF">
      <w:pPr>
        <w:ind w:left="567" w:hanging="567"/>
        <w:rPr>
          <w:b/>
          <w:lang w:val="lt-LT"/>
        </w:rPr>
      </w:pPr>
      <w:r w:rsidRPr="00636444">
        <w:rPr>
          <w:b/>
          <w:lang w:val="lt-LT"/>
        </w:rPr>
        <w:t>Ką daryti pavartojus per didelę Zmax dozę?</w:t>
      </w:r>
    </w:p>
    <w:p w:rsidR="002C61EF" w:rsidRPr="00636444" w:rsidRDefault="002C61EF" w:rsidP="002C61EF">
      <w:pPr>
        <w:numPr>
          <w:ilvl w:val="12"/>
          <w:numId w:val="0"/>
        </w:numPr>
        <w:tabs>
          <w:tab w:val="clear" w:pos="567"/>
        </w:tabs>
        <w:spacing w:line="240" w:lineRule="auto"/>
        <w:ind w:right="-2"/>
        <w:rPr>
          <w:lang w:val="lt-LT"/>
        </w:rPr>
      </w:pPr>
      <w:r w:rsidRPr="00636444">
        <w:rPr>
          <w:lang w:val="lt-LT"/>
        </w:rPr>
        <w:t>Perdozavus arba atsitiktinai nurijus vaisto, nedelsdami kreipkitės į gydytoją arba vaistininką.</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ind w:left="567" w:hanging="567"/>
        <w:outlineLvl w:val="0"/>
        <w:rPr>
          <w:b/>
          <w:caps/>
          <w:lang w:val="lt-LT"/>
        </w:rPr>
      </w:pPr>
      <w:r w:rsidRPr="00636444">
        <w:rPr>
          <w:b/>
          <w:caps/>
          <w:lang w:val="lt-LT"/>
        </w:rPr>
        <w:t>4.</w:t>
      </w:r>
      <w:r w:rsidRPr="00636444">
        <w:rPr>
          <w:b/>
          <w:caps/>
          <w:lang w:val="lt-LT"/>
        </w:rPr>
        <w:tab/>
      </w:r>
      <w:r w:rsidR="009E39E6" w:rsidRPr="00636444">
        <w:rPr>
          <w:b/>
          <w:lang w:val="lt-LT"/>
        </w:rPr>
        <w:t>Galimas šalutinis poveikis</w:t>
      </w:r>
    </w:p>
    <w:p w:rsidR="002C61EF" w:rsidRPr="00636444" w:rsidRDefault="002C61EF" w:rsidP="002C61EF">
      <w:pPr>
        <w:ind w:left="567" w:hanging="567"/>
        <w:rPr>
          <w:lang w:val="lt-LT"/>
        </w:rPr>
      </w:pPr>
    </w:p>
    <w:p w:rsidR="002C61EF" w:rsidRPr="00636444" w:rsidRDefault="00705DE8" w:rsidP="007E6278">
      <w:pPr>
        <w:tabs>
          <w:tab w:val="clear" w:pos="567"/>
          <w:tab w:val="left" w:pos="0"/>
        </w:tabs>
        <w:rPr>
          <w:lang w:val="lt-LT"/>
        </w:rPr>
      </w:pPr>
      <w:r w:rsidRPr="00636444">
        <w:rPr>
          <w:noProof/>
          <w:szCs w:val="24"/>
          <w:lang w:val="lt-LT"/>
        </w:rPr>
        <w:t>Šis vaistas</w:t>
      </w:r>
      <w:r w:rsidR="002C61EF" w:rsidRPr="00636444">
        <w:rPr>
          <w:lang w:val="lt-LT"/>
        </w:rPr>
        <w:t xml:space="preserve">, kaip ir </w:t>
      </w:r>
      <w:r w:rsidRPr="00636444">
        <w:rPr>
          <w:lang w:val="lt-LT"/>
        </w:rPr>
        <w:t xml:space="preserve">visi </w:t>
      </w:r>
      <w:r w:rsidR="002C61EF" w:rsidRPr="00636444">
        <w:rPr>
          <w:lang w:val="lt-LT"/>
        </w:rPr>
        <w:t>kiti, gali sukelti šalutinį poveikį, nors jis pasireiškia ne visiems žmonėms.</w:t>
      </w:r>
    </w:p>
    <w:p w:rsidR="002C61EF" w:rsidRPr="00636444" w:rsidRDefault="002C61EF" w:rsidP="002C61EF">
      <w:pPr>
        <w:numPr>
          <w:ilvl w:val="12"/>
          <w:numId w:val="0"/>
        </w:numPr>
        <w:tabs>
          <w:tab w:val="clear" w:pos="567"/>
        </w:tabs>
        <w:spacing w:line="240" w:lineRule="auto"/>
        <w:ind w:right="-2"/>
        <w:rPr>
          <w:lang w:val="lt-LT"/>
        </w:rPr>
      </w:pPr>
    </w:p>
    <w:p w:rsidR="002C61EF" w:rsidRPr="00636444" w:rsidRDefault="002C61EF" w:rsidP="002C61EF">
      <w:pPr>
        <w:numPr>
          <w:ilvl w:val="12"/>
          <w:numId w:val="0"/>
        </w:numPr>
        <w:tabs>
          <w:tab w:val="clear" w:pos="567"/>
        </w:tabs>
        <w:spacing w:line="240" w:lineRule="auto"/>
        <w:ind w:right="-2"/>
        <w:rPr>
          <w:b/>
          <w:lang w:val="lt-LT"/>
        </w:rPr>
      </w:pPr>
      <w:r w:rsidRPr="00636444">
        <w:rPr>
          <w:b/>
          <w:lang w:val="lt-LT"/>
        </w:rPr>
        <w:t>Labai dažnas (</w:t>
      </w:r>
      <w:r w:rsidR="00545D27" w:rsidRPr="00636444">
        <w:rPr>
          <w:b/>
          <w:szCs w:val="22"/>
        </w:rPr>
        <w:t>kuris pasireiškė daugiau kaip</w:t>
      </w:r>
      <w:r w:rsidR="00545D27" w:rsidRPr="00636444">
        <w:rPr>
          <w:b/>
        </w:rPr>
        <w:t xml:space="preserve"> 1 </w:t>
      </w:r>
      <w:r w:rsidR="00545D27" w:rsidRPr="00636444">
        <w:rPr>
          <w:b/>
          <w:szCs w:val="22"/>
        </w:rPr>
        <w:t xml:space="preserve">asmeniui </w:t>
      </w:r>
      <w:r w:rsidR="00545D27" w:rsidRPr="00636444">
        <w:rPr>
          <w:b/>
        </w:rPr>
        <w:t>iš</w:t>
      </w:r>
      <w:r w:rsidR="00545D27" w:rsidRPr="00636444">
        <w:rPr>
          <w:b/>
          <w:lang w:val="lt-LT"/>
        </w:rPr>
        <w:t xml:space="preserve"> 10</w:t>
      </w:r>
      <w:r w:rsidRPr="00636444">
        <w:rPr>
          <w:b/>
          <w:lang w:val="lt-LT"/>
        </w:rPr>
        <w:t>)</w:t>
      </w:r>
      <w:r w:rsidR="00545D27" w:rsidRPr="00636444">
        <w:rPr>
          <w:b/>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Viduriavimas</w:t>
      </w:r>
      <w:r w:rsidR="0060186C" w:rsidRPr="00636444">
        <w:rPr>
          <w:lang w:val="lt-LT"/>
        </w:rPr>
        <w:t>.</w:t>
      </w:r>
    </w:p>
    <w:p w:rsidR="002C61EF" w:rsidRPr="00636444" w:rsidRDefault="002C61EF" w:rsidP="002C61EF">
      <w:pPr>
        <w:numPr>
          <w:ilvl w:val="12"/>
          <w:numId w:val="0"/>
        </w:numPr>
        <w:tabs>
          <w:tab w:val="clear" w:pos="567"/>
        </w:tabs>
        <w:spacing w:line="240" w:lineRule="auto"/>
        <w:ind w:right="-2"/>
        <w:rPr>
          <w:b/>
          <w:lang w:val="lt-LT"/>
        </w:rPr>
      </w:pPr>
    </w:p>
    <w:p w:rsidR="002C61EF" w:rsidRPr="00636444" w:rsidRDefault="002C61EF" w:rsidP="002C61EF">
      <w:pPr>
        <w:numPr>
          <w:ilvl w:val="12"/>
          <w:numId w:val="0"/>
        </w:numPr>
        <w:tabs>
          <w:tab w:val="clear" w:pos="567"/>
        </w:tabs>
        <w:spacing w:line="240" w:lineRule="auto"/>
        <w:ind w:right="-2"/>
        <w:rPr>
          <w:b/>
          <w:lang w:val="lt-LT"/>
        </w:rPr>
      </w:pPr>
      <w:r w:rsidRPr="00636444">
        <w:rPr>
          <w:b/>
          <w:lang w:val="lt-LT"/>
        </w:rPr>
        <w:t>Dažnas (</w:t>
      </w:r>
      <w:r w:rsidR="00545D27" w:rsidRPr="00636444">
        <w:rPr>
          <w:b/>
          <w:lang w:val="lt-LT"/>
        </w:rPr>
        <w:t xml:space="preserve">kuris </w:t>
      </w:r>
      <w:r w:rsidRPr="00636444">
        <w:rPr>
          <w:b/>
          <w:lang w:val="lt-LT"/>
        </w:rPr>
        <w:t xml:space="preserve">pasireiškia </w:t>
      </w:r>
      <w:r w:rsidR="00545D27" w:rsidRPr="00636444">
        <w:rPr>
          <w:b/>
          <w:lang w:val="lt-LT"/>
        </w:rPr>
        <w:t xml:space="preserve">ne </w:t>
      </w:r>
      <w:r w:rsidR="00545D27" w:rsidRPr="00636444">
        <w:rPr>
          <w:b/>
          <w:szCs w:val="22"/>
        </w:rPr>
        <w:t>daugiau kaip</w:t>
      </w:r>
      <w:r w:rsidR="00545D27" w:rsidRPr="00636444">
        <w:rPr>
          <w:b/>
        </w:rPr>
        <w:t xml:space="preserve"> 1 </w:t>
      </w:r>
      <w:r w:rsidR="00545D27" w:rsidRPr="00636444">
        <w:rPr>
          <w:b/>
          <w:szCs w:val="22"/>
        </w:rPr>
        <w:t xml:space="preserve">asmeniui </w:t>
      </w:r>
      <w:r w:rsidR="00545D27" w:rsidRPr="00636444">
        <w:rPr>
          <w:b/>
        </w:rPr>
        <w:t>iš</w:t>
      </w:r>
      <w:r w:rsidR="00545D27" w:rsidRPr="00636444">
        <w:rPr>
          <w:b/>
          <w:lang w:val="lt-LT"/>
        </w:rPr>
        <w:t xml:space="preserve"> 10</w:t>
      </w:r>
      <w:r w:rsidRPr="00636444">
        <w:rPr>
          <w:b/>
          <w:lang w:val="lt-LT"/>
        </w:rPr>
        <w:t>)</w:t>
      </w:r>
      <w:r w:rsidR="00545D27" w:rsidRPr="00636444">
        <w:rPr>
          <w:b/>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Galvos skausmas</w:t>
      </w:r>
      <w:r w:rsidR="0090702B"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 xml:space="preserve">Vėmimas, </w:t>
      </w:r>
      <w:r w:rsidR="0090702B" w:rsidRPr="00636444">
        <w:rPr>
          <w:lang w:val="lt-LT"/>
        </w:rPr>
        <w:t>pilvo skausmas, pykinimas</w:t>
      </w:r>
      <w:r w:rsidR="0060186C"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Mažas limfocitų kiekis kraujyje (baltųjų kraujo ląstelių rūšis), didelis eozinofilų kiekis kraujyje (baltųjų kraujo ląstelių rūšis)</w:t>
      </w:r>
      <w:r w:rsidR="0090702B" w:rsidRPr="00636444">
        <w:rPr>
          <w:lang w:val="lt-LT"/>
        </w:rPr>
        <w:t>, didelis bazofilų kiekis kraujyje (baltųjų kraujo ląstelių rūšis), didelis monocitų kiekis kraujyje (baltųjų kraujo ląstelių rūšis), didelis neutrofilų kiekis kraujyje (baltųjų kraujo ląstelių rūšis).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Maža hidrokarbonatų koncentracija.</w:t>
      </w:r>
    </w:p>
    <w:p w:rsidR="002C61EF" w:rsidRPr="00636444" w:rsidRDefault="002C61EF" w:rsidP="002C61EF">
      <w:pPr>
        <w:numPr>
          <w:ilvl w:val="12"/>
          <w:numId w:val="0"/>
        </w:numPr>
        <w:tabs>
          <w:tab w:val="clear" w:pos="567"/>
        </w:tabs>
        <w:spacing w:line="240" w:lineRule="auto"/>
        <w:ind w:left="540" w:right="-2" w:hanging="540"/>
        <w:rPr>
          <w:lang w:val="lt-LT"/>
        </w:rPr>
      </w:pPr>
    </w:p>
    <w:p w:rsidR="002C61EF" w:rsidRPr="00636444" w:rsidRDefault="002C61EF" w:rsidP="002C61EF">
      <w:pPr>
        <w:numPr>
          <w:ilvl w:val="12"/>
          <w:numId w:val="0"/>
        </w:numPr>
        <w:tabs>
          <w:tab w:val="clear" w:pos="567"/>
        </w:tabs>
        <w:spacing w:line="240" w:lineRule="auto"/>
        <w:ind w:right="-2"/>
        <w:rPr>
          <w:b/>
          <w:lang w:val="lt-LT"/>
        </w:rPr>
      </w:pPr>
      <w:r w:rsidRPr="00636444">
        <w:rPr>
          <w:b/>
          <w:lang w:val="lt-LT"/>
        </w:rPr>
        <w:t>Nedažnas (</w:t>
      </w:r>
      <w:r w:rsidR="00545D27" w:rsidRPr="00636444">
        <w:rPr>
          <w:b/>
          <w:lang w:val="lt-LT"/>
        </w:rPr>
        <w:t xml:space="preserve">kuris pasireiškia ne </w:t>
      </w:r>
      <w:r w:rsidR="00545D27" w:rsidRPr="00636444">
        <w:rPr>
          <w:b/>
          <w:szCs w:val="22"/>
          <w:lang w:val="lt-LT"/>
        </w:rPr>
        <w:t>daugiau kaip 1 asmeniui iš</w:t>
      </w:r>
      <w:r w:rsidR="00545D27" w:rsidRPr="00636444">
        <w:rPr>
          <w:b/>
          <w:lang w:val="lt-LT"/>
        </w:rPr>
        <w:t xml:space="preserve"> 100</w:t>
      </w:r>
      <w:r w:rsidRPr="00636444">
        <w:rPr>
          <w:b/>
          <w:lang w:val="lt-LT"/>
        </w:rPr>
        <w:t>)</w:t>
      </w:r>
      <w:r w:rsidR="00545D27" w:rsidRPr="00636444">
        <w:rPr>
          <w:b/>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Burnos ar makšties mieliagrybių infekcija (pienligė)</w:t>
      </w:r>
      <w:r w:rsidR="0090702B" w:rsidRPr="00636444">
        <w:rPr>
          <w:lang w:val="lt-LT"/>
        </w:rPr>
        <w:t>, plaučių uždegimas, grybelinės infekcijos, bakterinės infekcijos, gerklės peršėjimas, pilvo skausmas (virškinimo trakto uždegimas), nosies užsikimšimas ar sloga.</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lastRenderedPageBreak/>
        <w:t>-</w:t>
      </w:r>
      <w:r w:rsidRPr="00636444">
        <w:rPr>
          <w:lang w:val="lt-LT"/>
        </w:rPr>
        <w:tab/>
        <w:t>Mažas leukocitų kiekis kraujyje (baltųjų kraujo ląstelių rūšis), mažas neutrofilų kiekis kraujyje (baltųjų kraujo ląstelių rūšis).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Įvairaus sunkumo alerginės reakcijos.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Išplitęs pūslinis išbėrimas ir odos lupimasis.</w:t>
      </w:r>
    </w:p>
    <w:p w:rsidR="002C61EF"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Išplitusi dilgėlinė,</w:t>
      </w:r>
      <w:r w:rsidR="002E54F0">
        <w:rPr>
          <w:lang w:val="lt-LT"/>
        </w:rPr>
        <w:t xml:space="preserve"> </w:t>
      </w:r>
      <w:r w:rsidRPr="00636444">
        <w:rPr>
          <w:lang w:val="lt-LT"/>
        </w:rPr>
        <w:t>bėrimas, niežulys, odos uždegimas, odos išsausėjimas, pagausėjęs prakaitavimas</w:t>
      </w:r>
      <w:r w:rsidR="002C61EF"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Pakitęs skonis, suprastėjęs apetitas.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Nervingumas.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Miego sutrikimas.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Svaigulys.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Odos dilgčiojimas arba tirpimas.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Mieguistumas.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r>
      <w:r w:rsidR="004B7BD8" w:rsidRPr="00636444">
        <w:rPr>
          <w:lang w:val="lt-LT"/>
        </w:rPr>
        <w:t>Regėjimo sutrikimai.</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 xml:space="preserve">Svaigimas (galvos sukimasis), </w:t>
      </w:r>
      <w:r w:rsidR="00B16BE9" w:rsidRPr="00636444">
        <w:rPr>
          <w:lang w:val="lt-LT"/>
        </w:rPr>
        <w:t xml:space="preserve">vidinės ausies funkcijos </w:t>
      </w:r>
      <w:r w:rsidRPr="00636444">
        <w:rPr>
          <w:lang w:val="lt-LT"/>
        </w:rPr>
        <w:t>sutrikimas.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Širdies plakimo jutimas (palpitacija).</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r>
      <w:r w:rsidR="00B16BE9" w:rsidRPr="00636444">
        <w:rPr>
          <w:lang w:val="lt-LT"/>
        </w:rPr>
        <w:t>Karščio pylimas</w:t>
      </w:r>
      <w:r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Kvėpavimo sutrikimas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Kraujavimas iš nosies.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Vidurių užkietėjimas</w:t>
      </w:r>
      <w:r w:rsidR="0090702B" w:rsidRPr="00636444">
        <w:rPr>
          <w:lang w:val="lt-LT"/>
        </w:rPr>
        <w:t xml:space="preserve">, dujų kaupimasis, virškinimo sutrikimas, skrandžio gleivinės uždegimas (gastritas), pasunkėjęs rijimas (disfagija), pilvo pūtimas, burnos džiūvimas, </w:t>
      </w:r>
      <w:r w:rsidR="00B16BE9" w:rsidRPr="00636444">
        <w:rPr>
          <w:lang w:val="lt-LT"/>
        </w:rPr>
        <w:t>raugėjimas</w:t>
      </w:r>
      <w:r w:rsidR="0090702B" w:rsidRPr="00636444">
        <w:rPr>
          <w:lang w:val="lt-LT"/>
        </w:rPr>
        <w:t>, žaizdelės burnoje, seilių pagausėjimas</w:t>
      </w:r>
      <w:r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r>
      <w:r w:rsidR="0090702B" w:rsidRPr="00636444">
        <w:rPr>
          <w:lang w:val="lt-LT"/>
        </w:rPr>
        <w:t>Sąnarių skausmas ar stingimas, raumenų, nugaros, kaklo skausmas</w:t>
      </w:r>
      <w:r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Skausmingas šlapinimasis, skausmas inkstų srityje.</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Neįprastas kraujavimas ar tepimas laikotarpiu tarp menstruacijų.</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Sėklidžių skausmas ar uždegimas.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Krūtinės skausmas.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Bendras silpnumas.</w:t>
      </w:r>
    </w:p>
    <w:p w:rsidR="002C61EF" w:rsidRPr="00636444" w:rsidRDefault="002C61EF"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Patinimas</w:t>
      </w:r>
      <w:r w:rsidR="0090702B" w:rsidRPr="00636444">
        <w:rPr>
          <w:lang w:val="lt-LT"/>
        </w:rPr>
        <w:t>, veido paburkimas</w:t>
      </w:r>
      <w:r w:rsidRPr="00636444">
        <w:rPr>
          <w:lang w:val="lt-LT"/>
        </w:rPr>
        <w:t>.</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Karščiavimas.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Bendras diskomfortas</w:t>
      </w:r>
      <w:r w:rsidR="0090702B" w:rsidRPr="00636444">
        <w:rPr>
          <w:lang w:val="lt-LT"/>
        </w:rPr>
        <w:t>, skausmas</w:t>
      </w:r>
      <w:r w:rsidRPr="00636444">
        <w:rPr>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Nenormalūs laboratorinių tyrimų rodmenys (pvz., kraujo ar kepenų funkcijos tyrimų).</w:t>
      </w:r>
    </w:p>
    <w:p w:rsidR="002C61EF" w:rsidRPr="00636444" w:rsidRDefault="002C61EF" w:rsidP="002C61EF">
      <w:pPr>
        <w:numPr>
          <w:ilvl w:val="12"/>
          <w:numId w:val="0"/>
        </w:numPr>
        <w:tabs>
          <w:tab w:val="clear" w:pos="567"/>
        </w:tabs>
        <w:spacing w:line="240" w:lineRule="auto"/>
        <w:ind w:right="-2"/>
        <w:rPr>
          <w:lang w:val="lt-LT"/>
        </w:rPr>
      </w:pPr>
    </w:p>
    <w:p w:rsidR="002C61EF" w:rsidRPr="00636444" w:rsidRDefault="002C61EF" w:rsidP="002C61EF">
      <w:pPr>
        <w:numPr>
          <w:ilvl w:val="12"/>
          <w:numId w:val="0"/>
        </w:numPr>
        <w:tabs>
          <w:tab w:val="clear" w:pos="567"/>
        </w:tabs>
        <w:spacing w:line="240" w:lineRule="auto"/>
        <w:ind w:right="-2"/>
        <w:rPr>
          <w:b/>
          <w:lang w:val="lt-LT"/>
        </w:rPr>
      </w:pPr>
      <w:r w:rsidRPr="00636444">
        <w:rPr>
          <w:b/>
          <w:lang w:val="lt-LT"/>
        </w:rPr>
        <w:t>Retas (</w:t>
      </w:r>
      <w:r w:rsidR="00545D27" w:rsidRPr="00636444">
        <w:rPr>
          <w:b/>
          <w:lang w:val="lt-LT"/>
        </w:rPr>
        <w:t xml:space="preserve">kuris pasireiškia ne </w:t>
      </w:r>
      <w:r w:rsidR="00545D27" w:rsidRPr="00636444">
        <w:rPr>
          <w:b/>
          <w:szCs w:val="22"/>
        </w:rPr>
        <w:t>daugiau kaip</w:t>
      </w:r>
      <w:r w:rsidR="00545D27" w:rsidRPr="00636444">
        <w:rPr>
          <w:b/>
        </w:rPr>
        <w:t xml:space="preserve"> 1 </w:t>
      </w:r>
      <w:r w:rsidR="00545D27" w:rsidRPr="00636444">
        <w:rPr>
          <w:b/>
          <w:szCs w:val="22"/>
        </w:rPr>
        <w:t xml:space="preserve">asmeniui </w:t>
      </w:r>
      <w:r w:rsidR="00545D27" w:rsidRPr="00636444">
        <w:rPr>
          <w:b/>
        </w:rPr>
        <w:t>iš</w:t>
      </w:r>
      <w:r w:rsidR="00545D27" w:rsidRPr="00636444">
        <w:rPr>
          <w:b/>
          <w:lang w:val="lt-LT"/>
        </w:rPr>
        <w:t xml:space="preserve"> 1000</w:t>
      </w:r>
      <w:r w:rsidRPr="00636444">
        <w:rPr>
          <w:b/>
          <w:lang w:val="lt-LT"/>
        </w:rPr>
        <w:t>)</w:t>
      </w:r>
      <w:r w:rsidR="00545D27" w:rsidRPr="00636444">
        <w:rPr>
          <w:b/>
          <w:lang w:val="lt-LT"/>
        </w:rPr>
        <w:t>:</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Susijaudinimas (ažitacija).</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Nenormalūs kepenų funkcijos tyrimų rodmenys.</w:t>
      </w:r>
    </w:p>
    <w:p w:rsidR="0090702B"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Odos ir akių baltymų geltonavimas, tamsios spalvos šlapimas, blyškios išmatos.</w:t>
      </w:r>
    </w:p>
    <w:p w:rsidR="00115B2D" w:rsidRPr="00636444" w:rsidRDefault="00115B2D" w:rsidP="002C61EF">
      <w:pPr>
        <w:numPr>
          <w:ilvl w:val="12"/>
          <w:numId w:val="0"/>
        </w:numPr>
        <w:tabs>
          <w:tab w:val="clear" w:pos="567"/>
        </w:tabs>
        <w:spacing w:line="240" w:lineRule="auto"/>
        <w:ind w:left="540" w:right="-2" w:hanging="540"/>
        <w:rPr>
          <w:lang w:val="lt-LT"/>
        </w:rPr>
      </w:pPr>
      <w:r>
        <w:rPr>
          <w:lang w:val="lt-LT"/>
        </w:rPr>
        <w:t>-</w:t>
      </w:r>
      <w:r>
        <w:rPr>
          <w:lang w:val="lt-LT"/>
        </w:rPr>
        <w:tab/>
        <w:t>Uždelsta alerginė reakcija (iki kelių savaičių po vaisto vartojimo) su bėrimu ir kitais galimais simptomais, pvz., veido tinimu, limfmazgių padidėjimu ir laboratoriniais tyrimais ne normos ribose (pvz., kepenų tyrimų pakitimai ir kai kurių baltųjų kraujo ląstelių kiekio padidėjimas).</w:t>
      </w:r>
    </w:p>
    <w:p w:rsidR="0090702B"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Sunki odos reakciją į šviesą ar saulę.</w:t>
      </w:r>
    </w:p>
    <w:p w:rsidR="00254EB8" w:rsidRPr="00636444" w:rsidRDefault="00254EB8" w:rsidP="0090702B">
      <w:pPr>
        <w:numPr>
          <w:ilvl w:val="12"/>
          <w:numId w:val="0"/>
        </w:numPr>
        <w:tabs>
          <w:tab w:val="clear" w:pos="567"/>
        </w:tabs>
        <w:spacing w:line="240" w:lineRule="auto"/>
        <w:ind w:left="540" w:right="-2" w:hanging="540"/>
        <w:rPr>
          <w:lang w:val="lt-LT"/>
        </w:rPr>
      </w:pPr>
    </w:p>
    <w:p w:rsidR="0090702B" w:rsidRPr="00636444" w:rsidRDefault="0090702B" w:rsidP="002C61EF">
      <w:pPr>
        <w:numPr>
          <w:ilvl w:val="12"/>
          <w:numId w:val="0"/>
        </w:numPr>
        <w:tabs>
          <w:tab w:val="clear" w:pos="567"/>
        </w:tabs>
        <w:spacing w:line="240" w:lineRule="auto"/>
        <w:ind w:left="540" w:right="-2" w:hanging="540"/>
        <w:rPr>
          <w:lang w:val="lt-LT"/>
        </w:rPr>
      </w:pPr>
    </w:p>
    <w:p w:rsidR="002C61EF" w:rsidRPr="00636444" w:rsidRDefault="002C61EF" w:rsidP="002C61EF">
      <w:pPr>
        <w:ind w:right="-2"/>
        <w:rPr>
          <w:szCs w:val="22"/>
          <w:lang w:val="lt-LT"/>
        </w:rPr>
      </w:pPr>
    </w:p>
    <w:p w:rsidR="002C61EF" w:rsidRPr="00636444" w:rsidRDefault="002C61EF" w:rsidP="002C61EF">
      <w:pPr>
        <w:ind w:right="-2"/>
        <w:rPr>
          <w:b/>
          <w:szCs w:val="22"/>
          <w:lang w:val="lt-LT"/>
        </w:rPr>
      </w:pPr>
      <w:r w:rsidRPr="00636444">
        <w:rPr>
          <w:b/>
          <w:szCs w:val="22"/>
          <w:lang w:val="lt-LT"/>
        </w:rPr>
        <w:t xml:space="preserve">Papildomas </w:t>
      </w:r>
      <w:r w:rsidRPr="00636444">
        <w:rPr>
          <w:b/>
          <w:lang w:val="lt-LT"/>
        </w:rPr>
        <w:t>šalutinis poveikis, kuris pasireiškė po vaisto patekimo į rinką (dažnis nežinomas</w:t>
      </w:r>
      <w:r w:rsidR="004B7BD8" w:rsidRPr="00636444">
        <w:rPr>
          <w:b/>
          <w:lang w:val="lt-LT"/>
        </w:rPr>
        <w:t xml:space="preserve">, negali būti </w:t>
      </w:r>
      <w:r w:rsidR="002E54F0">
        <w:rPr>
          <w:b/>
          <w:lang w:val="lt-LT"/>
        </w:rPr>
        <w:t>apskaičiuotas</w:t>
      </w:r>
      <w:r w:rsidR="004B7BD8" w:rsidRPr="00636444">
        <w:rPr>
          <w:b/>
          <w:lang w:val="lt-LT"/>
        </w:rPr>
        <w:t xml:space="preserve"> pagal turimus duomenis</w:t>
      </w:r>
      <w:r w:rsidRPr="00636444">
        <w:rPr>
          <w:b/>
          <w:lang w:val="lt-LT"/>
        </w:rPr>
        <w:t>)</w:t>
      </w:r>
      <w:r w:rsidR="004B7BD8" w:rsidRPr="00636444">
        <w:rPr>
          <w:b/>
          <w:lang w:val="lt-LT"/>
        </w:rPr>
        <w:t>:</w:t>
      </w:r>
    </w:p>
    <w:p w:rsidR="0090702B" w:rsidRPr="00636444" w:rsidRDefault="0090702B" w:rsidP="002C61EF">
      <w:pPr>
        <w:ind w:right="-2"/>
        <w:rPr>
          <w:b/>
          <w:szCs w:val="22"/>
          <w:lang w:val="lt-LT"/>
        </w:rPr>
      </w:pPr>
      <w:r w:rsidRPr="00636444">
        <w:rPr>
          <w:lang w:val="lt-LT"/>
        </w:rPr>
        <w:t>-</w:t>
      </w:r>
      <w:r w:rsidRPr="00636444">
        <w:rPr>
          <w:lang w:val="lt-LT"/>
        </w:rPr>
        <w:tab/>
        <w:t>Anafilaktinės reakcijos.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Agresyvumas, nerimas, alpulys, traukuliai, pernelyg didelis aktyvumas.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Sunkus išsiblaškymas ir orientacijos praradimas, haliucinacijos.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Jautrumo lytėjimui sumažėjimas.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Uoslės išnykimas ar uoslės pokytis, skonio pojūčio išnykimas.</w:t>
      </w:r>
    </w:p>
    <w:p w:rsidR="0090702B" w:rsidRPr="00636444" w:rsidRDefault="0090702B"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Sutrikusi klausa, įskaitant klausos netekimą, skambėjimą ausyse.</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Širdies plakimo sutrikimai, įskaitant labai dažną pulsą, neritmišką pulsą.</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Kraujospūdžio sumažėjimas.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Kasos uždegimas, liežuvio spalvos pokytis.</w:t>
      </w:r>
    </w:p>
    <w:p w:rsidR="0090702B" w:rsidRPr="00636444" w:rsidRDefault="0090702B"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Sunki odos reakcija, odos paraudimas.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Kepenų</w:t>
      </w:r>
      <w:r w:rsidR="004A57ED" w:rsidRPr="00636444">
        <w:rPr>
          <w:lang w:val="lt-LT"/>
        </w:rPr>
        <w:t xml:space="preserve"> </w:t>
      </w:r>
      <w:r w:rsidRPr="00636444">
        <w:rPr>
          <w:lang w:val="lt-LT"/>
        </w:rPr>
        <w:t>nepakankamumas, mirtis dėl kepenų pažaidos, gelta.</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Inkstų nepakankamumas, inkstų uždegimas.</w:t>
      </w:r>
    </w:p>
    <w:p w:rsidR="002C61EF" w:rsidRPr="00636444" w:rsidRDefault="002C61EF" w:rsidP="002C61EF">
      <w:pPr>
        <w:numPr>
          <w:ilvl w:val="12"/>
          <w:numId w:val="0"/>
        </w:numPr>
        <w:tabs>
          <w:tab w:val="clear" w:pos="567"/>
        </w:tabs>
        <w:spacing w:line="240" w:lineRule="auto"/>
        <w:ind w:left="540" w:right="-2" w:hanging="540"/>
        <w:rPr>
          <w:lang w:val="lt-LT"/>
        </w:rPr>
      </w:pPr>
      <w:r w:rsidRPr="00636444">
        <w:rPr>
          <w:lang w:val="lt-LT"/>
        </w:rPr>
        <w:lastRenderedPageBreak/>
        <w:t>-</w:t>
      </w:r>
      <w:r w:rsidRPr="00636444">
        <w:rPr>
          <w:lang w:val="lt-LT"/>
        </w:rPr>
        <w:tab/>
        <w:t>Nenormali elektrokardiograma (EKG).</w:t>
      </w:r>
    </w:p>
    <w:p w:rsidR="006044F4" w:rsidRPr="00636444" w:rsidRDefault="006044F4" w:rsidP="006044F4">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Pilvo skausmas, susijęs su viduriavimu ir karščiavimu.</w:t>
      </w:r>
    </w:p>
    <w:p w:rsidR="006044F4" w:rsidRPr="00636444" w:rsidRDefault="006044F4" w:rsidP="006044F4">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Lengvai atsirandančios mėlynės ar kraujavimas</w:t>
      </w:r>
      <w:r w:rsidR="0090702B" w:rsidRPr="00636444">
        <w:rPr>
          <w:lang w:val="lt-LT"/>
        </w:rPr>
        <w:t>, mažas trombocitų kiekis kraujyje (kraujo ląstelių rūšis).</w:t>
      </w:r>
    </w:p>
    <w:p w:rsidR="006044F4" w:rsidRPr="00636444" w:rsidRDefault="006044F4" w:rsidP="006044F4">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Nuovargis, susijęs su šlapimo patamsėjimu.</w:t>
      </w:r>
    </w:p>
    <w:p w:rsidR="006044F4" w:rsidRPr="00636444" w:rsidRDefault="006044F4" w:rsidP="0090702B">
      <w:pPr>
        <w:numPr>
          <w:ilvl w:val="12"/>
          <w:numId w:val="0"/>
        </w:numPr>
        <w:tabs>
          <w:tab w:val="clear" w:pos="567"/>
        </w:tabs>
        <w:spacing w:line="240" w:lineRule="auto"/>
        <w:ind w:left="540" w:right="-2" w:hanging="540"/>
        <w:rPr>
          <w:lang w:val="lt-LT"/>
        </w:rPr>
      </w:pPr>
      <w:r w:rsidRPr="00636444">
        <w:rPr>
          <w:lang w:val="lt-LT"/>
        </w:rPr>
        <w:t>-</w:t>
      </w:r>
      <w:r w:rsidRPr="00636444">
        <w:rPr>
          <w:lang w:val="lt-LT"/>
        </w:rPr>
        <w:tab/>
        <w:t>Lokalus raumenų silpnumas</w:t>
      </w:r>
      <w:r w:rsidR="0090702B" w:rsidRPr="00636444">
        <w:rPr>
          <w:lang w:val="lt-LT"/>
        </w:rPr>
        <w:t xml:space="preserve"> (</w:t>
      </w:r>
      <w:r w:rsidR="002E54F0">
        <w:rPr>
          <w:lang w:val="lt-LT"/>
        </w:rPr>
        <w:t>generalizuota</w:t>
      </w:r>
      <w:r w:rsidR="0090702B" w:rsidRPr="00636444">
        <w:rPr>
          <w:lang w:val="lt-LT"/>
        </w:rPr>
        <w:t xml:space="preserve"> miastenija)</w:t>
      </w:r>
      <w:r w:rsidRPr="00636444">
        <w:rPr>
          <w:lang w:val="lt-LT"/>
        </w:rPr>
        <w:t>.</w:t>
      </w:r>
    </w:p>
    <w:p w:rsidR="002C61EF" w:rsidRPr="00636444" w:rsidRDefault="0090702B" w:rsidP="00D66F86">
      <w:pPr>
        <w:numPr>
          <w:ilvl w:val="12"/>
          <w:numId w:val="0"/>
        </w:numPr>
        <w:tabs>
          <w:tab w:val="clear" w:pos="567"/>
        </w:tabs>
        <w:spacing w:line="240" w:lineRule="auto"/>
        <w:ind w:left="540" w:right="-2" w:hanging="540"/>
        <w:rPr>
          <w:szCs w:val="22"/>
          <w:lang w:val="lt-LT"/>
        </w:rPr>
      </w:pPr>
      <w:r w:rsidRPr="00636444">
        <w:rPr>
          <w:lang w:val="lt-LT"/>
        </w:rPr>
        <w:t>-</w:t>
      </w:r>
      <w:r w:rsidRPr="00636444">
        <w:rPr>
          <w:lang w:val="lt-LT"/>
        </w:rPr>
        <w:tab/>
        <w:t>Sąnarių skausmas.</w:t>
      </w:r>
    </w:p>
    <w:p w:rsidR="002C61EF" w:rsidRPr="00636444" w:rsidRDefault="002C61EF" w:rsidP="002C61EF">
      <w:pPr>
        <w:numPr>
          <w:ilvl w:val="12"/>
          <w:numId w:val="0"/>
        </w:numPr>
        <w:tabs>
          <w:tab w:val="clear" w:pos="567"/>
        </w:tabs>
        <w:spacing w:line="240" w:lineRule="auto"/>
        <w:ind w:right="-2"/>
        <w:rPr>
          <w:lang w:val="lt-LT"/>
        </w:rPr>
      </w:pPr>
    </w:p>
    <w:p w:rsidR="00545D27" w:rsidRPr="00636444" w:rsidRDefault="00545D27" w:rsidP="00545D27">
      <w:pPr>
        <w:spacing w:line="240" w:lineRule="auto"/>
        <w:rPr>
          <w:b/>
          <w:szCs w:val="24"/>
          <w:lang w:val="lt-LT"/>
        </w:rPr>
      </w:pPr>
      <w:r w:rsidRPr="00636444">
        <w:rPr>
          <w:b/>
          <w:noProof/>
          <w:szCs w:val="24"/>
          <w:lang w:val="lt-LT"/>
        </w:rPr>
        <w:t>Pranešimas apie šalutinį poveikį</w:t>
      </w:r>
    </w:p>
    <w:p w:rsidR="00545D27" w:rsidRPr="00636444" w:rsidRDefault="00545D27" w:rsidP="00545D27">
      <w:pPr>
        <w:numPr>
          <w:ilvl w:val="12"/>
          <w:numId w:val="0"/>
        </w:numPr>
        <w:tabs>
          <w:tab w:val="clear" w:pos="567"/>
          <w:tab w:val="left" w:pos="1296"/>
        </w:tabs>
        <w:spacing w:line="240" w:lineRule="auto"/>
        <w:ind w:right="-2"/>
        <w:rPr>
          <w:lang w:val="lt-LT"/>
        </w:rPr>
      </w:pPr>
      <w:r w:rsidRPr="00636444">
        <w:rPr>
          <w:noProof/>
          <w:szCs w:val="24"/>
          <w:lang w:val="lt-LT"/>
        </w:rPr>
        <w:t>Jeigu pasireiškė šalutinis poveikis, įskaitant šiame lapelyje nenurodytą, pasakykite gydytojui arba vaistininkui</w:t>
      </w:r>
      <w:r w:rsidRPr="00636444">
        <w:rPr>
          <w:szCs w:val="22"/>
          <w:lang w:val="lt-LT"/>
        </w:rPr>
        <w:t>.</w:t>
      </w:r>
      <w:r w:rsidRPr="00636444">
        <w:rPr>
          <w:noProof/>
          <w:szCs w:val="24"/>
          <w:lang w:val="lt-LT"/>
        </w:rPr>
        <w:t xml:space="preserve"> </w:t>
      </w:r>
      <w:r w:rsidR="00FE061A" w:rsidRPr="00954BA2">
        <w:rPr>
          <w:lang w:val="lt-LT"/>
        </w:rPr>
        <w:t>Apie šalutinį poveikį taip pat galite pranešti Valstybinei vaistų kontrolės tarnybai prie Lietuvos Respublikos sveikatos apsaugos ministerijos nemokamu t</w:t>
      </w:r>
      <w:r w:rsidR="00FE061A" w:rsidRPr="00954BA2">
        <w:rPr>
          <w:lang w:val="lt-LT" w:eastAsia="zh-CN"/>
        </w:rPr>
        <w:t>elefonu 8 800 73568</w:t>
      </w:r>
      <w:r w:rsidR="00FE061A" w:rsidRPr="00954BA2">
        <w:rPr>
          <w:lang w:val="lt-LT"/>
        </w:rPr>
        <w:t xml:space="preserve"> arba užpildyti interneto svetainėje </w:t>
      </w:r>
      <w:hyperlink r:id="rId10" w:history="1">
        <w:r w:rsidR="00FE061A" w:rsidRPr="00CC4FAF">
          <w:rPr>
            <w:rStyle w:val="Hipersaitas"/>
            <w:rFonts w:eastAsia="SimSun"/>
            <w:lang w:val="lt-LT"/>
          </w:rPr>
          <w:t>www.vvkt.lt</w:t>
        </w:r>
      </w:hyperlink>
      <w:r w:rsidR="00FE061A" w:rsidRPr="00954BA2">
        <w:rPr>
          <w:lang w:val="lt-LT"/>
        </w:rPr>
        <w:t xml:space="preserve"> esančią formą ir pateikti ją Valstybinei vaistų kontrolės tarnybai prie Lietuvos Respublikos sveikatos apsaugos ministerijos vienu iš šių būdų: raštu (adresu Žirmūnų g. 139A, LT-09120 Vilnius), </w:t>
      </w:r>
      <w:r w:rsidR="00FE061A" w:rsidRPr="00954BA2">
        <w:rPr>
          <w:lang w:val="lt-LT" w:eastAsia="zh-CN"/>
        </w:rPr>
        <w:t xml:space="preserve">nemokamu </w:t>
      </w:r>
      <w:r w:rsidR="00FE061A" w:rsidRPr="00954BA2">
        <w:rPr>
          <w:lang w:val="lt-LT"/>
        </w:rPr>
        <w:t>fakso numeriu 8 800 20131</w:t>
      </w:r>
      <w:r w:rsidR="00FE061A" w:rsidRPr="00954BA2">
        <w:rPr>
          <w:lang w:val="lt-LT" w:eastAsia="zh-CN"/>
        </w:rPr>
        <w:t xml:space="preserve">, </w:t>
      </w:r>
      <w:r w:rsidR="00FE061A" w:rsidRPr="00954BA2">
        <w:rPr>
          <w:lang w:val="lt-LT"/>
        </w:rPr>
        <w:t xml:space="preserve">el. paštu </w:t>
      </w:r>
      <w:hyperlink r:id="rId11" w:history="1">
        <w:r w:rsidR="00FE061A" w:rsidRPr="00CC4FAF">
          <w:rPr>
            <w:rStyle w:val="Hipersaitas"/>
            <w:rFonts w:eastAsia="SimSun"/>
            <w:lang w:val="lt-LT"/>
          </w:rPr>
          <w:t>NepageidaujamaR@vvkt.lt</w:t>
        </w:r>
      </w:hyperlink>
      <w:r w:rsidR="00FE061A" w:rsidRPr="00954BA2">
        <w:rPr>
          <w:lang w:val="lt-LT"/>
        </w:rPr>
        <w:t xml:space="preserve">, taip pat per Valstybinės vaistų kontrolės tarnybos prie Lietuvos Respublikos sveikatos apsaugos ministerijos interneto svetainę (adresu </w:t>
      </w:r>
      <w:hyperlink r:id="rId12" w:history="1">
        <w:r w:rsidR="00FE061A" w:rsidRPr="00CC4FAF">
          <w:rPr>
            <w:rStyle w:val="Hipersaitas"/>
            <w:rFonts w:eastAsia="SimSun"/>
            <w:lang w:val="lt-LT"/>
          </w:rPr>
          <w:t>http://www.vvkt.lt</w:t>
        </w:r>
      </w:hyperlink>
      <w:r w:rsidR="00FE061A" w:rsidRPr="00954BA2">
        <w:rPr>
          <w:lang w:val="lt-LT"/>
        </w:rPr>
        <w:t>). Pranešdami apie šalutinį poveikį galite mums padėti gauti daugiau informacijos apie šio vaisto saugumą.</w:t>
      </w:r>
    </w:p>
    <w:p w:rsidR="002C61EF" w:rsidRPr="00636444" w:rsidRDefault="002C61EF" w:rsidP="002C61EF">
      <w:pPr>
        <w:numPr>
          <w:ilvl w:val="12"/>
          <w:numId w:val="0"/>
        </w:numPr>
        <w:tabs>
          <w:tab w:val="clear" w:pos="567"/>
          <w:tab w:val="left" w:pos="1296"/>
        </w:tabs>
        <w:spacing w:line="240" w:lineRule="auto"/>
        <w:ind w:right="-2"/>
        <w:rPr>
          <w:lang w:val="lt-LT"/>
        </w:rPr>
      </w:pPr>
    </w:p>
    <w:p w:rsidR="00DD2624" w:rsidRPr="00636444" w:rsidRDefault="00DD2624" w:rsidP="007E6278">
      <w:pPr>
        <w:numPr>
          <w:ilvl w:val="12"/>
          <w:numId w:val="0"/>
        </w:numPr>
        <w:tabs>
          <w:tab w:val="clear" w:pos="567"/>
          <w:tab w:val="left" w:pos="1296"/>
        </w:tabs>
        <w:spacing w:line="240" w:lineRule="auto"/>
        <w:ind w:left="567" w:right="-2" w:hanging="567"/>
        <w:rPr>
          <w:b/>
          <w:lang w:val="lt-LT"/>
        </w:rPr>
      </w:pPr>
    </w:p>
    <w:p w:rsidR="002C61EF" w:rsidRPr="00636444" w:rsidRDefault="002C61EF" w:rsidP="002C61EF">
      <w:pPr>
        <w:numPr>
          <w:ilvl w:val="12"/>
          <w:numId w:val="0"/>
        </w:numPr>
        <w:tabs>
          <w:tab w:val="clear" w:pos="567"/>
          <w:tab w:val="left" w:pos="1296"/>
        </w:tabs>
        <w:spacing w:line="240" w:lineRule="auto"/>
        <w:ind w:left="567" w:right="-2" w:hanging="567"/>
        <w:rPr>
          <w:lang w:val="lt-LT"/>
        </w:rPr>
      </w:pPr>
      <w:r w:rsidRPr="00636444">
        <w:rPr>
          <w:b/>
          <w:lang w:val="lt-LT"/>
        </w:rPr>
        <w:t>5.</w:t>
      </w:r>
      <w:r w:rsidRPr="00636444">
        <w:rPr>
          <w:b/>
          <w:lang w:val="lt-LT"/>
        </w:rPr>
        <w:tab/>
      </w:r>
      <w:r w:rsidR="00545D27" w:rsidRPr="00636444">
        <w:rPr>
          <w:b/>
          <w:lang w:val="lt-LT"/>
        </w:rPr>
        <w:t>Kaip laikyti</w:t>
      </w:r>
      <w:r w:rsidR="00545D27" w:rsidRPr="00636444">
        <w:rPr>
          <w:lang w:val="lt-LT"/>
        </w:rPr>
        <w:t xml:space="preserve"> </w:t>
      </w:r>
      <w:r w:rsidRPr="00636444">
        <w:rPr>
          <w:b/>
          <w:lang w:val="lt-LT"/>
        </w:rPr>
        <w:t>Z</w:t>
      </w:r>
      <w:r w:rsidR="00545D27" w:rsidRPr="00636444">
        <w:rPr>
          <w:b/>
          <w:lang w:val="lt-LT"/>
        </w:rPr>
        <w:t>max</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F34D20" w:rsidP="002C61EF">
      <w:pPr>
        <w:numPr>
          <w:ilvl w:val="12"/>
          <w:numId w:val="0"/>
        </w:numPr>
        <w:tabs>
          <w:tab w:val="clear" w:pos="567"/>
          <w:tab w:val="left" w:pos="1296"/>
        </w:tabs>
        <w:spacing w:line="240" w:lineRule="auto"/>
        <w:ind w:right="-2"/>
        <w:rPr>
          <w:lang w:val="lt-LT"/>
        </w:rPr>
      </w:pPr>
      <w:r w:rsidRPr="00636444">
        <w:rPr>
          <w:noProof/>
          <w:szCs w:val="24"/>
          <w:lang w:val="lt-LT"/>
        </w:rPr>
        <w:t xml:space="preserve">Šį vaistą laikykite </w:t>
      </w:r>
      <w:r w:rsidR="002C61EF" w:rsidRPr="00636444">
        <w:rPr>
          <w:lang w:val="lt-LT"/>
        </w:rPr>
        <w:t xml:space="preserve">vaikams nepastebimoje </w:t>
      </w:r>
      <w:r w:rsidR="00545D27" w:rsidRPr="00636444">
        <w:rPr>
          <w:lang w:val="lt-LT"/>
        </w:rPr>
        <w:t xml:space="preserve">ir nepasiekiamoje </w:t>
      </w:r>
      <w:r w:rsidR="002C61EF" w:rsidRPr="00636444">
        <w:rPr>
          <w:lang w:val="lt-LT"/>
        </w:rPr>
        <w:t>vietoje.</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pStyle w:val="Pagrindinistekstas"/>
        <w:rPr>
          <w:i w:val="0"/>
          <w:iCs/>
          <w:color w:val="auto"/>
          <w:lang w:val="lt-LT"/>
        </w:rPr>
      </w:pPr>
      <w:r w:rsidRPr="00636444">
        <w:rPr>
          <w:i w:val="0"/>
          <w:iCs/>
          <w:color w:val="auto"/>
          <w:lang w:val="lt-LT"/>
        </w:rPr>
        <w:t xml:space="preserve">Ant dėžutės </w:t>
      </w:r>
      <w:r w:rsidR="002C553B" w:rsidRPr="00636444">
        <w:rPr>
          <w:i w:val="0"/>
          <w:iCs/>
          <w:color w:val="auto"/>
          <w:lang w:val="lt-LT"/>
        </w:rPr>
        <w:t xml:space="preserve">po „Tinka iki“ </w:t>
      </w:r>
      <w:r w:rsidRPr="00636444">
        <w:rPr>
          <w:i w:val="0"/>
          <w:iCs/>
          <w:color w:val="auto"/>
          <w:lang w:val="lt-LT"/>
        </w:rPr>
        <w:t xml:space="preserve">nurodytam tinkamumo laikui pasibaigus, </w:t>
      </w:r>
      <w:r w:rsidR="00470F00" w:rsidRPr="00636444">
        <w:rPr>
          <w:i w:val="0"/>
          <w:iCs/>
          <w:color w:val="auto"/>
          <w:lang w:val="lt-LT"/>
        </w:rPr>
        <w:t xml:space="preserve">šio vaisto </w:t>
      </w:r>
      <w:r w:rsidRPr="00636444">
        <w:rPr>
          <w:i w:val="0"/>
          <w:iCs/>
          <w:color w:val="auto"/>
          <w:lang w:val="lt-LT"/>
        </w:rPr>
        <w:t>vartoti negalima. Vaistas tinkamas vartoti iki paskutinės nurodyto mėnesio dienos.</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autoSpaceDE w:val="0"/>
        <w:autoSpaceDN w:val="0"/>
        <w:adjustRightInd w:val="0"/>
        <w:rPr>
          <w:szCs w:val="22"/>
          <w:lang w:val="lt-LT"/>
        </w:rPr>
      </w:pPr>
      <w:r w:rsidRPr="00636444">
        <w:rPr>
          <w:szCs w:val="22"/>
          <w:lang w:val="lt-LT"/>
        </w:rPr>
        <w:t>Laikyti ne aukštesnėje kaip 30°C temperatūroje.</w:t>
      </w:r>
    </w:p>
    <w:p w:rsidR="002C61EF" w:rsidRPr="00636444" w:rsidRDefault="002C61EF" w:rsidP="002C61EF">
      <w:pPr>
        <w:tabs>
          <w:tab w:val="clear" w:pos="567"/>
          <w:tab w:val="left" w:pos="1296"/>
        </w:tabs>
        <w:spacing w:line="240" w:lineRule="auto"/>
        <w:rPr>
          <w:szCs w:val="22"/>
          <w:lang w:val="lt-LT"/>
        </w:rPr>
      </w:pPr>
      <w:r w:rsidRPr="00636444">
        <w:rPr>
          <w:lang w:val="lt-LT"/>
        </w:rPr>
        <w:t xml:space="preserve">Paruoštą suspensiją suvartoti per </w:t>
      </w:r>
      <w:r w:rsidRPr="00636444">
        <w:rPr>
          <w:szCs w:val="22"/>
          <w:lang w:val="lt-LT"/>
        </w:rPr>
        <w:t>12 valandų po paruošimo.</w:t>
      </w:r>
    </w:p>
    <w:p w:rsidR="002C61EF" w:rsidRPr="00636444" w:rsidRDefault="002C61EF" w:rsidP="002C61EF">
      <w:pPr>
        <w:tabs>
          <w:tab w:val="clear" w:pos="567"/>
          <w:tab w:val="left" w:pos="1296"/>
        </w:tabs>
        <w:spacing w:line="240" w:lineRule="auto"/>
        <w:rPr>
          <w:lang w:val="lt-LT"/>
        </w:rPr>
      </w:pPr>
    </w:p>
    <w:p w:rsidR="002C61EF" w:rsidRPr="00636444" w:rsidRDefault="002C61EF" w:rsidP="002C61EF">
      <w:pPr>
        <w:tabs>
          <w:tab w:val="clear" w:pos="567"/>
          <w:tab w:val="left" w:pos="1296"/>
        </w:tabs>
        <w:spacing w:line="240" w:lineRule="auto"/>
        <w:rPr>
          <w:lang w:val="lt-LT"/>
        </w:rPr>
      </w:pPr>
      <w:r w:rsidRPr="00636444">
        <w:rPr>
          <w:lang w:val="lt-LT"/>
        </w:rPr>
        <w:t xml:space="preserve">Pastebėjus, kad suspensijos spalva pakitusi, </w:t>
      </w:r>
      <w:r w:rsidR="00E35CD9" w:rsidRPr="00636444">
        <w:rPr>
          <w:lang w:val="lt-LT"/>
        </w:rPr>
        <w:t xml:space="preserve">šio vaisto </w:t>
      </w:r>
      <w:r w:rsidRPr="00636444">
        <w:rPr>
          <w:iCs/>
          <w:lang w:val="lt-LT"/>
        </w:rPr>
        <w:t>vartoti negalima</w:t>
      </w:r>
      <w:r w:rsidRPr="00636444">
        <w:rPr>
          <w:lang w:val="lt-LT"/>
        </w:rPr>
        <w:t>.</w:t>
      </w:r>
    </w:p>
    <w:p w:rsidR="002C61EF" w:rsidRPr="00636444" w:rsidRDefault="002C61EF" w:rsidP="002C61EF">
      <w:pPr>
        <w:tabs>
          <w:tab w:val="clear" w:pos="567"/>
          <w:tab w:val="left" w:pos="1296"/>
        </w:tabs>
        <w:spacing w:line="240" w:lineRule="auto"/>
        <w:rPr>
          <w:lang w:val="lt-LT"/>
        </w:rPr>
      </w:pPr>
    </w:p>
    <w:p w:rsidR="002C61EF" w:rsidRPr="00636444" w:rsidRDefault="002C61EF" w:rsidP="002C61EF">
      <w:pPr>
        <w:numPr>
          <w:ilvl w:val="12"/>
          <w:numId w:val="0"/>
        </w:numPr>
        <w:tabs>
          <w:tab w:val="clear" w:pos="567"/>
          <w:tab w:val="left" w:pos="1296"/>
        </w:tabs>
        <w:spacing w:line="240" w:lineRule="auto"/>
        <w:ind w:right="-2"/>
        <w:rPr>
          <w:lang w:val="lt-LT"/>
        </w:rPr>
      </w:pPr>
      <w:r w:rsidRPr="00636444">
        <w:rPr>
          <w:lang w:val="lt-LT"/>
        </w:rPr>
        <w:t>Vaistų negalima iš</w:t>
      </w:r>
      <w:r w:rsidR="00470F00" w:rsidRPr="00636444">
        <w:rPr>
          <w:lang w:val="lt-LT"/>
        </w:rPr>
        <w:t>mes</w:t>
      </w:r>
      <w:r w:rsidRPr="00636444">
        <w:rPr>
          <w:lang w:val="lt-LT"/>
        </w:rPr>
        <w:t>ti į kanalizaciją arba su buitinėmis</w:t>
      </w:r>
      <w:r w:rsidRPr="00636444">
        <w:rPr>
          <w:color w:val="993366"/>
          <w:lang w:val="lt-LT"/>
        </w:rPr>
        <w:t xml:space="preserve"> </w:t>
      </w:r>
      <w:r w:rsidRPr="00636444">
        <w:rPr>
          <w:lang w:val="lt-LT"/>
        </w:rPr>
        <w:t xml:space="preserve">atliekomis. Kaip </w:t>
      </w:r>
      <w:r w:rsidR="00470F00" w:rsidRPr="00636444">
        <w:rPr>
          <w:lang w:val="lt-LT"/>
        </w:rPr>
        <w:t xml:space="preserve">išmesti </w:t>
      </w:r>
      <w:r w:rsidRPr="00636444">
        <w:rPr>
          <w:lang w:val="lt-LT"/>
        </w:rPr>
        <w:t>nereikalingus vaistus, klauskite vaistininko. Šios priemonės padės apsaugoti aplinką.</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left="540" w:right="-2" w:hanging="540"/>
        <w:rPr>
          <w:b/>
          <w:lang w:val="lt-LT"/>
        </w:rPr>
      </w:pPr>
      <w:r w:rsidRPr="00636444">
        <w:rPr>
          <w:b/>
          <w:lang w:val="lt-LT"/>
        </w:rPr>
        <w:t>6.</w:t>
      </w:r>
      <w:r w:rsidRPr="00636444">
        <w:rPr>
          <w:b/>
          <w:lang w:val="lt-LT"/>
        </w:rPr>
        <w:tab/>
      </w:r>
      <w:r w:rsidR="00617E2D" w:rsidRPr="00636444">
        <w:rPr>
          <w:b/>
          <w:lang w:val="lt-LT"/>
        </w:rPr>
        <w:t>Pakuotės turinys ir kita informacija</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right="-2"/>
        <w:rPr>
          <w:u w:val="single"/>
          <w:lang w:val="lt-LT"/>
        </w:rPr>
      </w:pPr>
      <w:r w:rsidRPr="00636444">
        <w:rPr>
          <w:b/>
          <w:bCs/>
          <w:lang w:val="lt-LT"/>
        </w:rPr>
        <w:t>Zmax sudėtis</w:t>
      </w:r>
    </w:p>
    <w:p w:rsidR="002C61EF" w:rsidRPr="00636444" w:rsidRDefault="002C61EF" w:rsidP="002C61EF">
      <w:pPr>
        <w:tabs>
          <w:tab w:val="clear" w:pos="567"/>
        </w:tabs>
        <w:spacing w:line="240" w:lineRule="auto"/>
        <w:ind w:right="-2"/>
        <w:rPr>
          <w:szCs w:val="22"/>
          <w:lang w:val="lt-LT"/>
        </w:rPr>
      </w:pPr>
      <w:r w:rsidRPr="00636444">
        <w:rPr>
          <w:lang w:val="lt-LT"/>
        </w:rPr>
        <w:t xml:space="preserve">Veiklioji medžiaga yra </w:t>
      </w:r>
      <w:r w:rsidRPr="00636444">
        <w:rPr>
          <w:szCs w:val="22"/>
          <w:lang w:val="lt-LT"/>
        </w:rPr>
        <w:t xml:space="preserve">2 g azitromicino </w:t>
      </w:r>
      <w:r w:rsidR="00617E2D" w:rsidRPr="00636444">
        <w:rPr>
          <w:szCs w:val="22"/>
          <w:lang w:val="lt-LT"/>
        </w:rPr>
        <w:t>(</w:t>
      </w:r>
      <w:r w:rsidRPr="00636444">
        <w:rPr>
          <w:szCs w:val="22"/>
          <w:lang w:val="lt-LT"/>
        </w:rPr>
        <w:t>dihidrat</w:t>
      </w:r>
      <w:r w:rsidR="00617E2D" w:rsidRPr="00636444">
        <w:rPr>
          <w:szCs w:val="22"/>
          <w:lang w:val="lt-LT"/>
        </w:rPr>
        <w:t>o pavidalu)</w:t>
      </w:r>
      <w:r w:rsidRPr="00636444">
        <w:rPr>
          <w:szCs w:val="22"/>
          <w:lang w:val="lt-LT"/>
        </w:rPr>
        <w:t>.</w:t>
      </w:r>
    </w:p>
    <w:p w:rsidR="002C61EF" w:rsidRPr="00636444" w:rsidRDefault="002C61EF" w:rsidP="002C61EF">
      <w:pPr>
        <w:rPr>
          <w:lang w:val="lt-LT"/>
        </w:rPr>
      </w:pPr>
      <w:r w:rsidRPr="00636444">
        <w:rPr>
          <w:lang w:val="lt-LT"/>
        </w:rPr>
        <w:t>Pagalbinės medžiagos</w:t>
      </w:r>
      <w:r w:rsidR="00E35CD9" w:rsidRPr="00636444">
        <w:rPr>
          <w:lang w:val="lt-LT"/>
        </w:rPr>
        <w:t>:</w:t>
      </w:r>
      <w:r w:rsidRPr="00636444">
        <w:rPr>
          <w:lang w:val="lt-LT"/>
        </w:rPr>
        <w:t xml:space="preserve"> </w:t>
      </w:r>
      <w:r w:rsidRPr="00636444">
        <w:rPr>
          <w:szCs w:val="22"/>
          <w:lang w:val="lt-LT"/>
        </w:rPr>
        <w:t xml:space="preserve">glicerolio dibehenatas, poloksamerai, sacharozė, bevandenis natrio fosfatas, magnio hidroksidas, hidroksipropilceliuliozė, ksantano lipai, koloidinis bevandenis silicio dioksidas, titano </w:t>
      </w:r>
      <w:r w:rsidR="009D406D" w:rsidRPr="00636444">
        <w:rPr>
          <w:szCs w:val="22"/>
          <w:lang w:val="lt-LT"/>
        </w:rPr>
        <w:t>di</w:t>
      </w:r>
      <w:r w:rsidRPr="00636444">
        <w:rPr>
          <w:szCs w:val="22"/>
          <w:lang w:val="lt-LT"/>
        </w:rPr>
        <w:t xml:space="preserve">oksidas (E 171), dirbtinė vyšnių </w:t>
      </w:r>
      <w:r w:rsidR="00E35CD9" w:rsidRPr="00636444">
        <w:rPr>
          <w:szCs w:val="22"/>
          <w:lang w:val="lt-LT"/>
        </w:rPr>
        <w:t xml:space="preserve">aromatinė </w:t>
      </w:r>
      <w:r w:rsidRPr="00636444">
        <w:rPr>
          <w:szCs w:val="22"/>
          <w:lang w:val="lt-LT"/>
        </w:rPr>
        <w:t>medžiaga (</w:t>
      </w:r>
      <w:r w:rsidRPr="00636444">
        <w:rPr>
          <w:szCs w:val="22"/>
          <w:lang w:val="lt-LT" w:eastAsia="en-GB"/>
        </w:rPr>
        <w:t>Nr. 11929), d</w:t>
      </w:r>
      <w:r w:rsidRPr="00636444">
        <w:rPr>
          <w:szCs w:val="22"/>
          <w:lang w:val="lt-LT"/>
        </w:rPr>
        <w:t xml:space="preserve">irbtinė bananų </w:t>
      </w:r>
      <w:r w:rsidR="00E35CD9" w:rsidRPr="00636444">
        <w:rPr>
          <w:szCs w:val="22"/>
          <w:lang w:val="lt-LT"/>
        </w:rPr>
        <w:t xml:space="preserve">aromatinė </w:t>
      </w:r>
      <w:r w:rsidRPr="00636444">
        <w:rPr>
          <w:szCs w:val="22"/>
          <w:lang w:val="lt-LT"/>
        </w:rPr>
        <w:t>medžiaga (</w:t>
      </w:r>
      <w:r w:rsidRPr="00636444">
        <w:rPr>
          <w:szCs w:val="22"/>
          <w:lang w:val="lt-LT" w:eastAsia="en-GB"/>
        </w:rPr>
        <w:t>Nr. 15223)</w:t>
      </w:r>
      <w:r w:rsidRPr="00636444">
        <w:rPr>
          <w:lang w:val="lt-LT"/>
        </w:rPr>
        <w:t>.</w:t>
      </w:r>
    </w:p>
    <w:p w:rsidR="002C61EF" w:rsidRPr="00636444" w:rsidRDefault="002C61EF" w:rsidP="002C61EF">
      <w:pPr>
        <w:tabs>
          <w:tab w:val="clear" w:pos="567"/>
          <w:tab w:val="left" w:pos="1296"/>
        </w:tabs>
        <w:spacing w:line="240" w:lineRule="auto"/>
        <w:ind w:right="-2"/>
        <w:rPr>
          <w:lang w:val="lt-LT"/>
        </w:rPr>
      </w:pPr>
    </w:p>
    <w:p w:rsidR="002C61EF" w:rsidRPr="00636444" w:rsidRDefault="002C61EF" w:rsidP="002C61EF">
      <w:pPr>
        <w:numPr>
          <w:ilvl w:val="12"/>
          <w:numId w:val="0"/>
        </w:numPr>
        <w:tabs>
          <w:tab w:val="clear" w:pos="567"/>
          <w:tab w:val="left" w:pos="1296"/>
        </w:tabs>
        <w:spacing w:line="240" w:lineRule="auto"/>
        <w:ind w:right="-2"/>
        <w:rPr>
          <w:b/>
          <w:bCs/>
          <w:lang w:val="lt-LT"/>
        </w:rPr>
      </w:pPr>
      <w:r w:rsidRPr="00636444">
        <w:rPr>
          <w:b/>
          <w:bCs/>
          <w:lang w:val="lt-LT"/>
        </w:rPr>
        <w:t>Zmax išvaizda ir kiekis pakuotėje</w:t>
      </w:r>
    </w:p>
    <w:p w:rsidR="002C61EF" w:rsidRPr="00636444" w:rsidRDefault="002C61EF" w:rsidP="00E303F6">
      <w:pPr>
        <w:tabs>
          <w:tab w:val="clear" w:pos="567"/>
        </w:tabs>
        <w:spacing w:line="240" w:lineRule="auto"/>
        <w:rPr>
          <w:szCs w:val="22"/>
          <w:lang w:val="lt-LT"/>
        </w:rPr>
      </w:pPr>
      <w:r w:rsidRPr="00636444">
        <w:rPr>
          <w:szCs w:val="22"/>
          <w:lang w:val="lt-LT"/>
        </w:rPr>
        <w:t>Tiekiami Zmax buteliukai su 2 g azitromicino</w:t>
      </w:r>
      <w:r w:rsidR="00E303F6" w:rsidRPr="00636444">
        <w:rPr>
          <w:szCs w:val="22"/>
          <w:lang w:val="lt-LT"/>
        </w:rPr>
        <w:t xml:space="preserve"> miltelių</w:t>
      </w:r>
      <w:r w:rsidRPr="00636444">
        <w:rPr>
          <w:szCs w:val="22"/>
          <w:lang w:val="lt-LT"/>
        </w:rPr>
        <w:t>, į kur</w:t>
      </w:r>
      <w:r w:rsidR="00E303F6" w:rsidRPr="00636444">
        <w:rPr>
          <w:szCs w:val="22"/>
          <w:lang w:val="lt-LT"/>
        </w:rPr>
        <w:t>iuos</w:t>
      </w:r>
      <w:r w:rsidRPr="00636444">
        <w:rPr>
          <w:szCs w:val="22"/>
          <w:lang w:val="lt-LT"/>
        </w:rPr>
        <w:t xml:space="preserve"> reikia įpilti vandens</w:t>
      </w:r>
      <w:r w:rsidR="00E303F6" w:rsidRPr="00636444">
        <w:rPr>
          <w:szCs w:val="22"/>
          <w:lang w:val="lt-LT"/>
        </w:rPr>
        <w:t xml:space="preserve"> iki pripildymo linijos, kad susiformuotų suspensija</w:t>
      </w:r>
      <w:r w:rsidRPr="00636444">
        <w:rPr>
          <w:szCs w:val="22"/>
          <w:lang w:val="lt-LT"/>
        </w:rPr>
        <w:t>.</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E54F0" w:rsidP="002C61EF">
      <w:pPr>
        <w:numPr>
          <w:ilvl w:val="12"/>
          <w:numId w:val="0"/>
        </w:numPr>
        <w:tabs>
          <w:tab w:val="clear" w:pos="567"/>
          <w:tab w:val="left" w:pos="1296"/>
        </w:tabs>
        <w:spacing w:line="240" w:lineRule="auto"/>
        <w:ind w:right="-2"/>
        <w:rPr>
          <w:b/>
          <w:bCs/>
          <w:lang w:val="lt-LT"/>
        </w:rPr>
      </w:pPr>
      <w:r w:rsidRPr="00853C7D">
        <w:rPr>
          <w:b/>
          <w:bCs/>
          <w:lang w:val="lt-LT"/>
        </w:rPr>
        <w:t>Registruotojas</w:t>
      </w:r>
      <w:r w:rsidR="002C61EF" w:rsidRPr="00636444">
        <w:rPr>
          <w:b/>
          <w:bCs/>
          <w:lang w:val="lt-LT"/>
        </w:rPr>
        <w:t xml:space="preserve"> ir gamintojas</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E54F0" w:rsidP="002C61EF">
      <w:pPr>
        <w:tabs>
          <w:tab w:val="clear" w:pos="567"/>
        </w:tabs>
        <w:spacing w:line="240" w:lineRule="auto"/>
        <w:ind w:left="567" w:hanging="567"/>
        <w:rPr>
          <w:i/>
          <w:lang w:val="lt-LT"/>
        </w:rPr>
      </w:pPr>
      <w:r w:rsidRPr="00853C7D">
        <w:rPr>
          <w:i/>
          <w:lang w:val="lt-LT"/>
        </w:rPr>
        <w:t>Registruotojas</w:t>
      </w:r>
    </w:p>
    <w:p w:rsidR="002C61EF" w:rsidRPr="00636444" w:rsidRDefault="002C61EF" w:rsidP="002C61EF">
      <w:pPr>
        <w:pStyle w:val="ListNoBullet"/>
        <w:rPr>
          <w:sz w:val="22"/>
          <w:szCs w:val="22"/>
          <w:lang w:val="lt-LT"/>
        </w:rPr>
      </w:pPr>
      <w:r w:rsidRPr="00636444">
        <w:rPr>
          <w:sz w:val="22"/>
          <w:szCs w:val="22"/>
          <w:lang w:val="lt-LT"/>
        </w:rPr>
        <w:t>Pfizer Europe MA EEIG</w:t>
      </w:r>
    </w:p>
    <w:p w:rsidR="009A1D5C" w:rsidRPr="00636444" w:rsidRDefault="009A1D5C" w:rsidP="002C61EF">
      <w:pPr>
        <w:pStyle w:val="ListNoBullet"/>
        <w:rPr>
          <w:sz w:val="22"/>
          <w:szCs w:val="22"/>
          <w:lang w:val="lt-LT"/>
        </w:rPr>
      </w:pPr>
      <w:r w:rsidRPr="00636444">
        <w:rPr>
          <w:sz w:val="22"/>
          <w:szCs w:val="22"/>
          <w:lang w:val="lt-LT"/>
        </w:rPr>
        <w:t>Ramsgate Road</w:t>
      </w:r>
    </w:p>
    <w:p w:rsidR="002C61EF" w:rsidRPr="00636444" w:rsidRDefault="002C61EF" w:rsidP="002C61EF">
      <w:pPr>
        <w:pStyle w:val="ListNoBullet"/>
        <w:rPr>
          <w:sz w:val="22"/>
          <w:szCs w:val="22"/>
          <w:lang w:val="lt-LT"/>
        </w:rPr>
      </w:pPr>
      <w:r w:rsidRPr="00636444">
        <w:rPr>
          <w:sz w:val="22"/>
          <w:szCs w:val="22"/>
          <w:lang w:val="lt-LT"/>
        </w:rPr>
        <w:t>Sandwich, Kent CT13 9NJ</w:t>
      </w:r>
    </w:p>
    <w:p w:rsidR="002C61EF" w:rsidRPr="00636444" w:rsidRDefault="002C61EF" w:rsidP="002C61EF">
      <w:pPr>
        <w:pStyle w:val="ListNoBullet"/>
        <w:rPr>
          <w:sz w:val="22"/>
          <w:szCs w:val="22"/>
          <w:lang w:val="lt-LT"/>
        </w:rPr>
      </w:pPr>
      <w:r w:rsidRPr="00636444">
        <w:rPr>
          <w:sz w:val="22"/>
          <w:szCs w:val="22"/>
          <w:lang w:val="lt-LT"/>
        </w:rPr>
        <w:t>Jungtinė Karalystė</w:t>
      </w:r>
    </w:p>
    <w:p w:rsidR="002C61EF" w:rsidRPr="00636444" w:rsidRDefault="002C61EF" w:rsidP="002C61EF">
      <w:pPr>
        <w:pStyle w:val="ListNoBullet"/>
        <w:rPr>
          <w:lang w:val="lt-LT"/>
        </w:rPr>
      </w:pPr>
    </w:p>
    <w:p w:rsidR="002C61EF" w:rsidRPr="00636444" w:rsidRDefault="002C61EF" w:rsidP="002C61EF">
      <w:pPr>
        <w:numPr>
          <w:ilvl w:val="12"/>
          <w:numId w:val="0"/>
        </w:numPr>
        <w:tabs>
          <w:tab w:val="clear" w:pos="567"/>
        </w:tabs>
        <w:spacing w:line="240" w:lineRule="auto"/>
        <w:ind w:right="-2"/>
        <w:rPr>
          <w:i/>
          <w:lang w:val="lt-LT"/>
        </w:rPr>
      </w:pPr>
      <w:r w:rsidRPr="00636444">
        <w:rPr>
          <w:i/>
          <w:lang w:val="lt-LT"/>
        </w:rPr>
        <w:t>Gamintojas</w:t>
      </w:r>
    </w:p>
    <w:p w:rsidR="002C61EF" w:rsidRPr="00636444" w:rsidRDefault="002C61EF" w:rsidP="002C61EF">
      <w:pPr>
        <w:numPr>
          <w:ilvl w:val="12"/>
          <w:numId w:val="0"/>
        </w:numPr>
        <w:tabs>
          <w:tab w:val="left" w:pos="1296"/>
        </w:tabs>
        <w:ind w:right="-2"/>
        <w:rPr>
          <w:szCs w:val="22"/>
          <w:lang w:val="lt-LT"/>
        </w:rPr>
      </w:pPr>
      <w:r w:rsidRPr="00636444">
        <w:rPr>
          <w:szCs w:val="22"/>
          <w:lang w:val="lt-LT"/>
        </w:rPr>
        <w:t xml:space="preserve">Haupt Pharma Latina S.r.l. </w:t>
      </w:r>
    </w:p>
    <w:p w:rsidR="002C61EF" w:rsidRPr="00636444" w:rsidRDefault="002C61EF" w:rsidP="002C61EF">
      <w:pPr>
        <w:numPr>
          <w:ilvl w:val="12"/>
          <w:numId w:val="0"/>
        </w:numPr>
        <w:tabs>
          <w:tab w:val="left" w:pos="1296"/>
        </w:tabs>
        <w:ind w:right="-2"/>
        <w:rPr>
          <w:szCs w:val="22"/>
          <w:lang w:val="lt-LT"/>
        </w:rPr>
      </w:pPr>
      <w:r w:rsidRPr="00636444">
        <w:rPr>
          <w:szCs w:val="22"/>
          <w:lang w:val="lt-LT"/>
        </w:rPr>
        <w:t xml:space="preserve">Latina (LT) </w:t>
      </w:r>
    </w:p>
    <w:p w:rsidR="002C61EF" w:rsidRPr="00636444" w:rsidRDefault="002C61EF" w:rsidP="002C61EF">
      <w:pPr>
        <w:numPr>
          <w:ilvl w:val="12"/>
          <w:numId w:val="0"/>
        </w:numPr>
        <w:tabs>
          <w:tab w:val="left" w:pos="1296"/>
        </w:tabs>
        <w:ind w:right="-2"/>
        <w:rPr>
          <w:szCs w:val="22"/>
          <w:lang w:val="lt-LT"/>
        </w:rPr>
      </w:pPr>
      <w:r w:rsidRPr="00636444">
        <w:rPr>
          <w:szCs w:val="22"/>
          <w:lang w:val="lt-LT"/>
        </w:rPr>
        <w:t xml:space="preserve">Strada Statale 156 Km 47,600 </w:t>
      </w:r>
    </w:p>
    <w:p w:rsidR="002C61EF" w:rsidRPr="00636444" w:rsidRDefault="002C61EF" w:rsidP="002C61EF">
      <w:pPr>
        <w:numPr>
          <w:ilvl w:val="12"/>
          <w:numId w:val="0"/>
        </w:numPr>
        <w:tabs>
          <w:tab w:val="left" w:pos="1296"/>
        </w:tabs>
        <w:ind w:right="-2"/>
        <w:rPr>
          <w:szCs w:val="22"/>
          <w:lang w:val="lt-LT"/>
        </w:rPr>
      </w:pPr>
      <w:r w:rsidRPr="00636444">
        <w:rPr>
          <w:szCs w:val="22"/>
          <w:lang w:val="lt-LT"/>
        </w:rPr>
        <w:t xml:space="preserve">04100 Borgo San Michele </w:t>
      </w:r>
    </w:p>
    <w:p w:rsidR="002C61EF" w:rsidRPr="00636444" w:rsidRDefault="002C61EF" w:rsidP="002C61EF">
      <w:pPr>
        <w:numPr>
          <w:ilvl w:val="12"/>
          <w:numId w:val="0"/>
        </w:numPr>
        <w:tabs>
          <w:tab w:val="left" w:pos="1296"/>
        </w:tabs>
        <w:ind w:right="-2"/>
        <w:rPr>
          <w:szCs w:val="22"/>
          <w:lang w:val="lt-LT"/>
        </w:rPr>
      </w:pPr>
      <w:r w:rsidRPr="00636444">
        <w:rPr>
          <w:szCs w:val="22"/>
          <w:lang w:val="lt-LT"/>
        </w:rPr>
        <w:t>Italija</w:t>
      </w:r>
    </w:p>
    <w:p w:rsidR="002C61EF" w:rsidRPr="00636444" w:rsidRDefault="002C61EF" w:rsidP="002C61EF">
      <w:pPr>
        <w:numPr>
          <w:ilvl w:val="12"/>
          <w:numId w:val="0"/>
        </w:numPr>
        <w:tabs>
          <w:tab w:val="clear" w:pos="567"/>
          <w:tab w:val="left" w:pos="1296"/>
        </w:tabs>
        <w:spacing w:line="240" w:lineRule="auto"/>
        <w:ind w:right="-2"/>
        <w:rPr>
          <w:lang w:val="lt-LT"/>
        </w:rPr>
      </w:pPr>
    </w:p>
    <w:p w:rsidR="002C61EF" w:rsidRPr="00636444" w:rsidRDefault="002C61EF" w:rsidP="002C61EF">
      <w:pPr>
        <w:pStyle w:val="BTEMEASMCA"/>
        <w:rPr>
          <w:noProof w:val="0"/>
        </w:rPr>
      </w:pPr>
      <w:r w:rsidRPr="00636444">
        <w:rPr>
          <w:noProof w:val="0"/>
        </w:rPr>
        <w:t xml:space="preserve">Jeigu apie šį vaistą norite sužinoti daugiau, kreipkitės į vietinį </w:t>
      </w:r>
      <w:r w:rsidR="002E54F0">
        <w:rPr>
          <w:noProof w:val="0"/>
        </w:rPr>
        <w:t>registruotojo</w:t>
      </w:r>
      <w:r w:rsidRPr="00636444">
        <w:rPr>
          <w:noProof w:val="0"/>
        </w:rPr>
        <w:t xml:space="preserve"> atstovą</w:t>
      </w:r>
      <w:r w:rsidR="002E54F0">
        <w:rPr>
          <w:noProof w:val="0"/>
        </w:rPr>
        <w:t>:</w:t>
      </w:r>
    </w:p>
    <w:p w:rsidR="002C61EF" w:rsidRPr="00636444" w:rsidRDefault="002C61EF" w:rsidP="002C61EF">
      <w:pPr>
        <w:rPr>
          <w:lang w:val="lt-LT"/>
        </w:rPr>
      </w:pPr>
    </w:p>
    <w:tbl>
      <w:tblPr>
        <w:tblW w:w="4678" w:type="dxa"/>
        <w:tblInd w:w="-34" w:type="dxa"/>
        <w:tblLayout w:type="fixed"/>
        <w:tblLook w:val="0000" w:firstRow="0" w:lastRow="0" w:firstColumn="0" w:lastColumn="0" w:noHBand="0" w:noVBand="0"/>
      </w:tblPr>
      <w:tblGrid>
        <w:gridCol w:w="4678"/>
      </w:tblGrid>
      <w:tr w:rsidR="002C61EF" w:rsidRPr="00636444">
        <w:tc>
          <w:tcPr>
            <w:tcW w:w="4678" w:type="dxa"/>
          </w:tcPr>
          <w:p w:rsidR="002C61EF" w:rsidRPr="00636444" w:rsidRDefault="002C61EF" w:rsidP="002C61EF">
            <w:pPr>
              <w:pStyle w:val="BTEMEASMCA"/>
            </w:pPr>
            <w:r w:rsidRPr="00636444">
              <w:t>Pfizer Luxembourg SARL filialas Lietuvoje</w:t>
            </w:r>
          </w:p>
          <w:p w:rsidR="002C61EF" w:rsidRPr="00636444" w:rsidRDefault="002C61EF" w:rsidP="002C61EF">
            <w:pPr>
              <w:pStyle w:val="BTEMEASMCA"/>
            </w:pPr>
            <w:r w:rsidRPr="00636444">
              <w:t>Goštauto g. 40 a</w:t>
            </w:r>
          </w:p>
          <w:p w:rsidR="002C61EF" w:rsidRPr="00636444" w:rsidRDefault="002C61EF" w:rsidP="002C61EF">
            <w:pPr>
              <w:pStyle w:val="BTEMEASMCA"/>
            </w:pPr>
            <w:r w:rsidRPr="00636444">
              <w:t>LT-01112 Vilnius</w:t>
            </w:r>
          </w:p>
          <w:p w:rsidR="002C61EF" w:rsidRPr="00636444" w:rsidRDefault="002C61EF" w:rsidP="002C61EF">
            <w:pPr>
              <w:pStyle w:val="BTEMEASMCA"/>
            </w:pPr>
            <w:r w:rsidRPr="00636444">
              <w:t>Tel. +3705 251400</w:t>
            </w:r>
            <w:r w:rsidR="005A2121" w:rsidRPr="00636444">
              <w:t>0</w:t>
            </w:r>
          </w:p>
          <w:p w:rsidR="002C61EF" w:rsidRPr="00636444" w:rsidRDefault="002C61EF" w:rsidP="002C61EF">
            <w:pPr>
              <w:pStyle w:val="BTEMEASMCA"/>
              <w:rPr>
                <w:lang w:val="it-IT"/>
              </w:rPr>
            </w:pPr>
          </w:p>
        </w:tc>
      </w:tr>
    </w:tbl>
    <w:p w:rsidR="00B07685" w:rsidRPr="00636444" w:rsidRDefault="00B07685" w:rsidP="00FF0D0A">
      <w:pPr>
        <w:numPr>
          <w:ilvl w:val="12"/>
          <w:numId w:val="0"/>
        </w:numPr>
        <w:tabs>
          <w:tab w:val="clear" w:pos="567"/>
          <w:tab w:val="left" w:pos="1296"/>
        </w:tabs>
        <w:spacing w:line="240" w:lineRule="auto"/>
        <w:ind w:right="-2"/>
        <w:rPr>
          <w:b/>
          <w:lang w:val="lt-LT"/>
        </w:rPr>
      </w:pPr>
    </w:p>
    <w:p w:rsidR="00D66F86" w:rsidRPr="00636444" w:rsidRDefault="002E54F0" w:rsidP="00FF0D0A">
      <w:pPr>
        <w:numPr>
          <w:ilvl w:val="12"/>
          <w:numId w:val="0"/>
        </w:numPr>
        <w:tabs>
          <w:tab w:val="clear" w:pos="567"/>
          <w:tab w:val="left" w:pos="1296"/>
        </w:tabs>
        <w:spacing w:line="240" w:lineRule="auto"/>
        <w:ind w:right="-2"/>
        <w:rPr>
          <w:lang w:val="lt-LT"/>
        </w:rPr>
      </w:pPr>
      <w:r w:rsidRPr="00853C7D">
        <w:rPr>
          <w:b/>
          <w:lang w:val="lt-LT"/>
        </w:rPr>
        <w:t>Šis vaistas EEE valstybėse narėse registruotas tokiais pavadinimais</w:t>
      </w:r>
      <w:r w:rsidR="00FF0D0A" w:rsidRPr="00636444">
        <w:rPr>
          <w:lang w:val="lt-LT"/>
        </w:rPr>
        <w:t>:</w:t>
      </w:r>
    </w:p>
    <w:p w:rsidR="00FF0D0A" w:rsidRPr="00636444" w:rsidRDefault="00FF0D0A" w:rsidP="00FF0D0A">
      <w:pPr>
        <w:numPr>
          <w:ilvl w:val="12"/>
          <w:numId w:val="0"/>
        </w:numPr>
        <w:tabs>
          <w:tab w:val="clear" w:pos="567"/>
          <w:tab w:val="left" w:pos="1296"/>
        </w:tabs>
        <w:spacing w:line="240" w:lineRule="auto"/>
        <w:ind w:right="-2"/>
        <w:rPr>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2693"/>
      </w:tblGrid>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b/>
                <w:lang w:val="lt-LT"/>
              </w:rPr>
            </w:pPr>
            <w:r w:rsidRPr="00636444">
              <w:rPr>
                <w:b/>
                <w:lang w:val="lt-LT"/>
              </w:rPr>
              <w:t>Valstybės narės pavadinimas</w:t>
            </w:r>
          </w:p>
        </w:tc>
        <w:tc>
          <w:tcPr>
            <w:tcW w:w="2693" w:type="dxa"/>
          </w:tcPr>
          <w:p w:rsidR="00FF0D0A" w:rsidRPr="00636444" w:rsidRDefault="00FF0D0A" w:rsidP="002E54F0">
            <w:pPr>
              <w:numPr>
                <w:ilvl w:val="12"/>
                <w:numId w:val="0"/>
              </w:numPr>
              <w:tabs>
                <w:tab w:val="clear" w:pos="567"/>
                <w:tab w:val="left" w:pos="1296"/>
              </w:tabs>
              <w:spacing w:line="240" w:lineRule="auto"/>
              <w:ind w:right="-2"/>
              <w:rPr>
                <w:b/>
                <w:lang w:val="lt-LT"/>
              </w:rPr>
            </w:pPr>
            <w:r w:rsidRPr="00636444">
              <w:rPr>
                <w:b/>
                <w:lang w:val="lt-LT"/>
              </w:rPr>
              <w:t>Vaisto pavadinimas</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Čekij</w:t>
            </w:r>
            <w:r w:rsidR="00E35CD9" w:rsidRPr="00636444">
              <w:rPr>
                <w:szCs w:val="22"/>
                <w:lang w:val="lt-LT"/>
              </w:rPr>
              <w:t>a</w:t>
            </w:r>
          </w:p>
        </w:tc>
        <w:tc>
          <w:tcPr>
            <w:tcW w:w="2693"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eastAsia="lt-LT"/>
              </w:rPr>
              <w:t>Zetamac 2g</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Estija</w:t>
            </w:r>
          </w:p>
        </w:tc>
        <w:tc>
          <w:tcPr>
            <w:tcW w:w="2693"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eastAsia="lt-LT"/>
              </w:rPr>
              <w:t>Zitraval</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Vengrija</w:t>
            </w:r>
          </w:p>
        </w:tc>
        <w:tc>
          <w:tcPr>
            <w:tcW w:w="2693" w:type="dxa"/>
          </w:tcPr>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Zmax Prolonged-release</w:t>
            </w:r>
          </w:p>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Granules for Oral</w:t>
            </w:r>
          </w:p>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eastAsia="lt-LT"/>
              </w:rPr>
              <w:t>Suspension 2g</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Latvija</w:t>
            </w:r>
          </w:p>
        </w:tc>
        <w:tc>
          <w:tcPr>
            <w:tcW w:w="2693" w:type="dxa"/>
          </w:tcPr>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Zitraval 2 g prolonged-release</w:t>
            </w:r>
          </w:p>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granules for oral</w:t>
            </w:r>
          </w:p>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eastAsia="lt-LT"/>
              </w:rPr>
              <w:t>suspension</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Lietuva</w:t>
            </w:r>
          </w:p>
        </w:tc>
        <w:tc>
          <w:tcPr>
            <w:tcW w:w="2693"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eastAsia="lt-LT"/>
              </w:rPr>
              <w:t>Zmax</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Lenkija</w:t>
            </w:r>
          </w:p>
        </w:tc>
        <w:tc>
          <w:tcPr>
            <w:tcW w:w="2693" w:type="dxa"/>
          </w:tcPr>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Zetamax 2 g prolonged-release</w:t>
            </w:r>
          </w:p>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granules for oral</w:t>
            </w:r>
          </w:p>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eastAsia="lt-LT"/>
              </w:rPr>
              <w:t>suspension</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Portugalija</w:t>
            </w:r>
          </w:p>
        </w:tc>
        <w:tc>
          <w:tcPr>
            <w:tcW w:w="2693"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eastAsia="lt-LT"/>
              </w:rPr>
              <w:t>Zithromax</w:t>
            </w:r>
          </w:p>
        </w:tc>
      </w:tr>
      <w:tr w:rsidR="00FF0D0A" w:rsidRPr="00636444" w:rsidTr="00FF0D0A">
        <w:tc>
          <w:tcPr>
            <w:tcW w:w="2660" w:type="dxa"/>
          </w:tcPr>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rPr>
              <w:t>Slovakija</w:t>
            </w:r>
          </w:p>
        </w:tc>
        <w:tc>
          <w:tcPr>
            <w:tcW w:w="2693" w:type="dxa"/>
          </w:tcPr>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Zmax Extended-release</w:t>
            </w:r>
          </w:p>
          <w:p w:rsidR="00FF0D0A" w:rsidRPr="00636444" w:rsidRDefault="00FF0D0A" w:rsidP="00FF0D0A">
            <w:pPr>
              <w:tabs>
                <w:tab w:val="clear" w:pos="567"/>
              </w:tabs>
              <w:autoSpaceDE w:val="0"/>
              <w:autoSpaceDN w:val="0"/>
              <w:adjustRightInd w:val="0"/>
              <w:spacing w:line="240" w:lineRule="auto"/>
              <w:rPr>
                <w:szCs w:val="22"/>
                <w:lang w:val="lt-LT" w:eastAsia="lt-LT"/>
              </w:rPr>
            </w:pPr>
            <w:r w:rsidRPr="00636444">
              <w:rPr>
                <w:szCs w:val="22"/>
                <w:lang w:val="lt-LT" w:eastAsia="lt-LT"/>
              </w:rPr>
              <w:t>Granules for Oral</w:t>
            </w:r>
          </w:p>
          <w:p w:rsidR="00FF0D0A" w:rsidRPr="00636444" w:rsidRDefault="00FF0D0A" w:rsidP="00FF0D0A">
            <w:pPr>
              <w:numPr>
                <w:ilvl w:val="12"/>
                <w:numId w:val="0"/>
              </w:numPr>
              <w:tabs>
                <w:tab w:val="clear" w:pos="567"/>
                <w:tab w:val="left" w:pos="1296"/>
              </w:tabs>
              <w:spacing w:line="240" w:lineRule="auto"/>
              <w:ind w:right="-2"/>
              <w:rPr>
                <w:szCs w:val="22"/>
                <w:lang w:val="lt-LT"/>
              </w:rPr>
            </w:pPr>
            <w:r w:rsidRPr="00636444">
              <w:rPr>
                <w:szCs w:val="22"/>
                <w:lang w:val="lt-LT" w:eastAsia="lt-LT"/>
              </w:rPr>
              <w:t>Suspension 2g</w:t>
            </w:r>
          </w:p>
        </w:tc>
      </w:tr>
    </w:tbl>
    <w:p w:rsidR="002C61EF" w:rsidRPr="00636444" w:rsidRDefault="002C61EF" w:rsidP="002C61EF">
      <w:pPr>
        <w:numPr>
          <w:ilvl w:val="12"/>
          <w:numId w:val="0"/>
        </w:numPr>
        <w:tabs>
          <w:tab w:val="clear" w:pos="567"/>
          <w:tab w:val="left" w:pos="1296"/>
        </w:tabs>
        <w:spacing w:line="240" w:lineRule="auto"/>
        <w:ind w:right="-2"/>
        <w:rPr>
          <w:lang w:val="it-IT"/>
        </w:rPr>
      </w:pPr>
    </w:p>
    <w:p w:rsidR="002C61EF" w:rsidRPr="00636444" w:rsidRDefault="002C61EF" w:rsidP="002C61EF">
      <w:pPr>
        <w:numPr>
          <w:ilvl w:val="12"/>
          <w:numId w:val="0"/>
        </w:numPr>
        <w:tabs>
          <w:tab w:val="clear" w:pos="567"/>
          <w:tab w:val="left" w:pos="1296"/>
        </w:tabs>
        <w:spacing w:line="240" w:lineRule="auto"/>
        <w:ind w:right="-2"/>
        <w:rPr>
          <w:lang w:val="it-IT"/>
        </w:rPr>
      </w:pPr>
    </w:p>
    <w:p w:rsidR="002C61EF" w:rsidRPr="00636444" w:rsidRDefault="002C61EF" w:rsidP="00696C9F">
      <w:pPr>
        <w:numPr>
          <w:ilvl w:val="12"/>
          <w:numId w:val="0"/>
        </w:numPr>
        <w:tabs>
          <w:tab w:val="clear" w:pos="567"/>
          <w:tab w:val="left" w:pos="1296"/>
        </w:tabs>
        <w:spacing w:line="240" w:lineRule="auto"/>
        <w:ind w:right="-2"/>
        <w:outlineLvl w:val="0"/>
        <w:rPr>
          <w:b/>
          <w:lang w:val="lt-LT"/>
        </w:rPr>
      </w:pPr>
      <w:r w:rsidRPr="00636444">
        <w:rPr>
          <w:b/>
          <w:bCs/>
          <w:lang w:val="lt-LT"/>
        </w:rPr>
        <w:t xml:space="preserve">Šis pakuotės </w:t>
      </w:r>
      <w:r w:rsidRPr="00636444">
        <w:rPr>
          <w:b/>
          <w:lang w:val="lt-LT"/>
        </w:rPr>
        <w:t xml:space="preserve">lapelis paskutinį kartą </w:t>
      </w:r>
      <w:r w:rsidR="00FF0D0A" w:rsidRPr="00636444">
        <w:rPr>
          <w:b/>
          <w:lang w:val="lt-LT"/>
        </w:rPr>
        <w:t>peržiūrėtas</w:t>
      </w:r>
      <w:r w:rsidR="002E54F0">
        <w:rPr>
          <w:b/>
          <w:lang w:val="lt-LT"/>
        </w:rPr>
        <w:t xml:space="preserve"> </w:t>
      </w:r>
      <w:r w:rsidR="009B06E3">
        <w:rPr>
          <w:b/>
          <w:lang w:val="lt-LT"/>
        </w:rPr>
        <w:t>2015-11-23.</w:t>
      </w:r>
    </w:p>
    <w:p w:rsidR="002C61EF" w:rsidRPr="00636444" w:rsidRDefault="002C61EF" w:rsidP="002C61EF">
      <w:pPr>
        <w:numPr>
          <w:ilvl w:val="12"/>
          <w:numId w:val="0"/>
        </w:numPr>
        <w:tabs>
          <w:tab w:val="clear" w:pos="567"/>
          <w:tab w:val="left" w:pos="1296"/>
        </w:tabs>
        <w:spacing w:line="240" w:lineRule="auto"/>
        <w:ind w:right="-2"/>
        <w:rPr>
          <w:lang w:val="lt-LT"/>
        </w:rPr>
      </w:pPr>
    </w:p>
    <w:p w:rsidR="00A367CA" w:rsidRPr="00636444" w:rsidRDefault="00A367CA" w:rsidP="002C61EF">
      <w:pPr>
        <w:pStyle w:val="BTEMEASMCA"/>
        <w:rPr>
          <w:noProof w:val="0"/>
        </w:rPr>
      </w:pPr>
    </w:p>
    <w:p w:rsidR="002C61EF" w:rsidRPr="00DF4173" w:rsidRDefault="00BC1199" w:rsidP="002C61EF">
      <w:pPr>
        <w:pStyle w:val="BTEMEASMCA"/>
      </w:pPr>
      <w:r w:rsidRPr="00636444">
        <w:t xml:space="preserve">Išsami informacija apie šį </w:t>
      </w:r>
      <w:r w:rsidRPr="00636444">
        <w:rPr>
          <w:szCs w:val="24"/>
        </w:rPr>
        <w:t>vaistą</w:t>
      </w:r>
      <w:r w:rsidR="002C61EF" w:rsidRPr="00636444">
        <w:rPr>
          <w:noProof w:val="0"/>
        </w:rPr>
        <w:t xml:space="preserve"> pateikiama Valstybinės vaistų kontrolės tarnybos prie Lietuvos Respublikos sveikatos apsaugos ministerijos </w:t>
      </w:r>
      <w:r w:rsidRPr="00636444">
        <w:rPr>
          <w:noProof w:val="0"/>
        </w:rPr>
        <w:t xml:space="preserve">tinklalapyje </w:t>
      </w:r>
      <w:r w:rsidR="002C61EF" w:rsidRPr="00636444">
        <w:rPr>
          <w:noProof w:val="0"/>
        </w:rPr>
        <w:t xml:space="preserve"> </w:t>
      </w:r>
      <w:hyperlink r:id="rId13" w:history="1">
        <w:r w:rsidR="002C61EF" w:rsidRPr="00636444">
          <w:rPr>
            <w:rStyle w:val="Hipersaitas"/>
          </w:rPr>
          <w:t>http://www.vvkt.lt/</w:t>
        </w:r>
      </w:hyperlink>
      <w:bookmarkStart w:id="12" w:name="_GoBack"/>
      <w:bookmarkEnd w:id="12"/>
      <w:permStart w:id="493561241" w:edGrp="everyone"/>
      <w:permEnd w:id="493561241"/>
    </w:p>
    <w:p w:rsidR="002C61EF" w:rsidRPr="00B52FF7" w:rsidRDefault="002C61EF" w:rsidP="002C61EF">
      <w:pPr>
        <w:numPr>
          <w:ilvl w:val="12"/>
          <w:numId w:val="0"/>
        </w:numPr>
        <w:tabs>
          <w:tab w:val="clear" w:pos="567"/>
          <w:tab w:val="left" w:pos="1296"/>
        </w:tabs>
        <w:spacing w:line="240" w:lineRule="auto"/>
        <w:ind w:right="-2"/>
        <w:rPr>
          <w:lang w:val="lt-LT"/>
        </w:rPr>
      </w:pPr>
    </w:p>
    <w:p w:rsidR="00B53544" w:rsidRPr="002C61EF" w:rsidRDefault="00B53544">
      <w:pPr>
        <w:rPr>
          <w:szCs w:val="22"/>
          <w:lang w:val="lt-LT"/>
        </w:rPr>
      </w:pPr>
    </w:p>
    <w:sectPr w:rsidR="00B53544" w:rsidRPr="002C61EF" w:rsidSect="002C61EF">
      <w:footerReference w:type="even" r:id="rId14"/>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891" w:rsidRDefault="005E7891">
      <w:r>
        <w:separator/>
      </w:r>
    </w:p>
  </w:endnote>
  <w:endnote w:type="continuationSeparator" w:id="0">
    <w:p w:rsidR="005E7891" w:rsidRDefault="005E7891">
      <w:r>
        <w:continuationSeparator/>
      </w:r>
    </w:p>
  </w:endnote>
  <w:endnote w:type="continuationNotice" w:id="1">
    <w:p w:rsidR="005E7891" w:rsidRDefault="005E78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15" w:rsidRDefault="00045115" w:rsidP="002C61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28</w:t>
    </w:r>
    <w:r>
      <w:rPr>
        <w:rStyle w:val="Puslapionumeris"/>
      </w:rPr>
      <w:fldChar w:fldCharType="end"/>
    </w:r>
  </w:p>
  <w:p w:rsidR="00045115" w:rsidRDefault="0004511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115" w:rsidRDefault="00045115" w:rsidP="002C61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525B">
      <w:rPr>
        <w:rStyle w:val="Puslapionumeris"/>
        <w:noProof/>
      </w:rPr>
      <w:t>32</w:t>
    </w:r>
    <w:r>
      <w:rPr>
        <w:rStyle w:val="Puslapionumeris"/>
      </w:rPr>
      <w:fldChar w:fldCharType="end"/>
    </w:r>
  </w:p>
  <w:p w:rsidR="00045115" w:rsidRDefault="0004511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891" w:rsidRDefault="005E7891">
      <w:r>
        <w:separator/>
      </w:r>
    </w:p>
  </w:footnote>
  <w:footnote w:type="continuationSeparator" w:id="0">
    <w:p w:rsidR="005E7891" w:rsidRDefault="005E7891">
      <w:r>
        <w:continuationSeparator/>
      </w:r>
    </w:p>
  </w:footnote>
  <w:footnote w:type="continuationNotice" w:id="1">
    <w:p w:rsidR="005E7891" w:rsidRDefault="005E789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D7C7B30"/>
    <w:multiLevelType w:val="hybridMultilevel"/>
    <w:tmpl w:val="3748469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nsid w:val="21C11A2C"/>
    <w:multiLevelType w:val="hybridMultilevel"/>
    <w:tmpl w:val="63AC2F5E"/>
    <w:lvl w:ilvl="0" w:tplc="782459E6">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368E30D3"/>
    <w:multiLevelType w:val="multilevel"/>
    <w:tmpl w:val="88209D68"/>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3"/>
  </w:num>
  <w:num w:numId="6">
    <w:abstractNumId w:val="0"/>
    <w:lvlOverride w:ilvl="0">
      <w:lvl w:ilvl="0">
        <w:start w:val="1"/>
        <w:numFmt w:val="bullet"/>
        <w:lvlText w:val="-"/>
        <w:legacy w:legacy="1" w:legacySpace="0" w:legacyIndent="360"/>
        <w:lvlJc w:val="left"/>
        <w:pPr>
          <w:ind w:left="360" w:hanging="360"/>
        </w:p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zVof0lNoD9m2nnKU5GnMGhJPru0=" w:salt="lgRBJ/93bNzXr9oBhGk/X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1EF"/>
    <w:rsid w:val="000023CC"/>
    <w:rsid w:val="00005051"/>
    <w:rsid w:val="00005653"/>
    <w:rsid w:val="00010A2D"/>
    <w:rsid w:val="000151EE"/>
    <w:rsid w:val="00016CD3"/>
    <w:rsid w:val="00020B07"/>
    <w:rsid w:val="00030EE8"/>
    <w:rsid w:val="00045115"/>
    <w:rsid w:val="00052E56"/>
    <w:rsid w:val="000647A3"/>
    <w:rsid w:val="0006699A"/>
    <w:rsid w:val="00070F74"/>
    <w:rsid w:val="00091A39"/>
    <w:rsid w:val="00096FF5"/>
    <w:rsid w:val="000A67FB"/>
    <w:rsid w:val="000A6CC0"/>
    <w:rsid w:val="000C098F"/>
    <w:rsid w:val="000E4118"/>
    <w:rsid w:val="000F373D"/>
    <w:rsid w:val="000F720B"/>
    <w:rsid w:val="001024E1"/>
    <w:rsid w:val="0010322E"/>
    <w:rsid w:val="001105AF"/>
    <w:rsid w:val="00110787"/>
    <w:rsid w:val="00115B2D"/>
    <w:rsid w:val="00127781"/>
    <w:rsid w:val="00137FAC"/>
    <w:rsid w:val="00150BB5"/>
    <w:rsid w:val="00160821"/>
    <w:rsid w:val="0016690D"/>
    <w:rsid w:val="00170EFF"/>
    <w:rsid w:val="0017410D"/>
    <w:rsid w:val="001760DA"/>
    <w:rsid w:val="00181D30"/>
    <w:rsid w:val="00182300"/>
    <w:rsid w:val="00183127"/>
    <w:rsid w:val="001835B7"/>
    <w:rsid w:val="0019328F"/>
    <w:rsid w:val="001939DF"/>
    <w:rsid w:val="00195946"/>
    <w:rsid w:val="001B5080"/>
    <w:rsid w:val="001B72AC"/>
    <w:rsid w:val="001C5710"/>
    <w:rsid w:val="001D0C76"/>
    <w:rsid w:val="0020304A"/>
    <w:rsid w:val="002036DD"/>
    <w:rsid w:val="00237935"/>
    <w:rsid w:val="002476CE"/>
    <w:rsid w:val="00254165"/>
    <w:rsid w:val="00254EB8"/>
    <w:rsid w:val="00262DB3"/>
    <w:rsid w:val="00263450"/>
    <w:rsid w:val="00265C66"/>
    <w:rsid w:val="00275C68"/>
    <w:rsid w:val="0029447F"/>
    <w:rsid w:val="00295D77"/>
    <w:rsid w:val="002A2483"/>
    <w:rsid w:val="002A564A"/>
    <w:rsid w:val="002B115F"/>
    <w:rsid w:val="002C411D"/>
    <w:rsid w:val="002C553B"/>
    <w:rsid w:val="002C61EF"/>
    <w:rsid w:val="002E0450"/>
    <w:rsid w:val="002E2FB0"/>
    <w:rsid w:val="002E54F0"/>
    <w:rsid w:val="00312DBF"/>
    <w:rsid w:val="0033495A"/>
    <w:rsid w:val="00342330"/>
    <w:rsid w:val="00352BEF"/>
    <w:rsid w:val="0035699D"/>
    <w:rsid w:val="003600BE"/>
    <w:rsid w:val="00366CD8"/>
    <w:rsid w:val="00370E4C"/>
    <w:rsid w:val="0037297E"/>
    <w:rsid w:val="003734E1"/>
    <w:rsid w:val="003861F9"/>
    <w:rsid w:val="0039588B"/>
    <w:rsid w:val="003B45CE"/>
    <w:rsid w:val="003C0E7A"/>
    <w:rsid w:val="003E1C44"/>
    <w:rsid w:val="003E335D"/>
    <w:rsid w:val="003E3A0F"/>
    <w:rsid w:val="003E6888"/>
    <w:rsid w:val="003F00F7"/>
    <w:rsid w:val="003F488D"/>
    <w:rsid w:val="003F562B"/>
    <w:rsid w:val="003F7796"/>
    <w:rsid w:val="0040559C"/>
    <w:rsid w:val="00416EEC"/>
    <w:rsid w:val="004200DE"/>
    <w:rsid w:val="004267AF"/>
    <w:rsid w:val="0042764D"/>
    <w:rsid w:val="00432B48"/>
    <w:rsid w:val="004368C5"/>
    <w:rsid w:val="00441028"/>
    <w:rsid w:val="0044663D"/>
    <w:rsid w:val="00446B45"/>
    <w:rsid w:val="004512A8"/>
    <w:rsid w:val="00470F00"/>
    <w:rsid w:val="00472C9E"/>
    <w:rsid w:val="004803A7"/>
    <w:rsid w:val="00481CE1"/>
    <w:rsid w:val="00493BBD"/>
    <w:rsid w:val="004940E1"/>
    <w:rsid w:val="004A2A9E"/>
    <w:rsid w:val="004A4168"/>
    <w:rsid w:val="004A57ED"/>
    <w:rsid w:val="004B1CEE"/>
    <w:rsid w:val="004B7BD8"/>
    <w:rsid w:val="004C2D82"/>
    <w:rsid w:val="004C39DC"/>
    <w:rsid w:val="004D10AC"/>
    <w:rsid w:val="004D5561"/>
    <w:rsid w:val="004E3F1E"/>
    <w:rsid w:val="004E6926"/>
    <w:rsid w:val="004F62B7"/>
    <w:rsid w:val="005020C6"/>
    <w:rsid w:val="00514209"/>
    <w:rsid w:val="00521DCB"/>
    <w:rsid w:val="00526013"/>
    <w:rsid w:val="0053415B"/>
    <w:rsid w:val="00545D27"/>
    <w:rsid w:val="00550D93"/>
    <w:rsid w:val="00566771"/>
    <w:rsid w:val="0057010B"/>
    <w:rsid w:val="0057099B"/>
    <w:rsid w:val="00571319"/>
    <w:rsid w:val="00586550"/>
    <w:rsid w:val="0058780C"/>
    <w:rsid w:val="005910FC"/>
    <w:rsid w:val="00596714"/>
    <w:rsid w:val="005A0B3F"/>
    <w:rsid w:val="005A2121"/>
    <w:rsid w:val="005A6009"/>
    <w:rsid w:val="005B1ADC"/>
    <w:rsid w:val="005C023A"/>
    <w:rsid w:val="005D3666"/>
    <w:rsid w:val="005D65C9"/>
    <w:rsid w:val="005E24D0"/>
    <w:rsid w:val="005E7891"/>
    <w:rsid w:val="005F6A3B"/>
    <w:rsid w:val="0060186C"/>
    <w:rsid w:val="00603BC9"/>
    <w:rsid w:val="006044F4"/>
    <w:rsid w:val="00606CCB"/>
    <w:rsid w:val="00617084"/>
    <w:rsid w:val="00617E2D"/>
    <w:rsid w:val="00622C9A"/>
    <w:rsid w:val="00623485"/>
    <w:rsid w:val="00625C6B"/>
    <w:rsid w:val="00626D20"/>
    <w:rsid w:val="00631CF4"/>
    <w:rsid w:val="0063635B"/>
    <w:rsid w:val="00636444"/>
    <w:rsid w:val="0064117F"/>
    <w:rsid w:val="00642BFF"/>
    <w:rsid w:val="006477ED"/>
    <w:rsid w:val="0065251E"/>
    <w:rsid w:val="00660D3C"/>
    <w:rsid w:val="00670F03"/>
    <w:rsid w:val="00675BB5"/>
    <w:rsid w:val="0068465B"/>
    <w:rsid w:val="00684896"/>
    <w:rsid w:val="0068727A"/>
    <w:rsid w:val="00693E2E"/>
    <w:rsid w:val="00693E99"/>
    <w:rsid w:val="00696C9F"/>
    <w:rsid w:val="006B1B07"/>
    <w:rsid w:val="006C04B4"/>
    <w:rsid w:val="006C3198"/>
    <w:rsid w:val="006C5C37"/>
    <w:rsid w:val="006C6B54"/>
    <w:rsid w:val="006C7771"/>
    <w:rsid w:val="006D0398"/>
    <w:rsid w:val="006D3BA9"/>
    <w:rsid w:val="006D5102"/>
    <w:rsid w:val="006E3912"/>
    <w:rsid w:val="006E7735"/>
    <w:rsid w:val="006F69A7"/>
    <w:rsid w:val="0070159D"/>
    <w:rsid w:val="00705DE8"/>
    <w:rsid w:val="00707F06"/>
    <w:rsid w:val="00715EE2"/>
    <w:rsid w:val="00716D00"/>
    <w:rsid w:val="00720A68"/>
    <w:rsid w:val="0072308B"/>
    <w:rsid w:val="00723E99"/>
    <w:rsid w:val="00727C55"/>
    <w:rsid w:val="00731FC9"/>
    <w:rsid w:val="00741920"/>
    <w:rsid w:val="0075579B"/>
    <w:rsid w:val="007635B3"/>
    <w:rsid w:val="007775B8"/>
    <w:rsid w:val="007778B2"/>
    <w:rsid w:val="007802A2"/>
    <w:rsid w:val="007865CD"/>
    <w:rsid w:val="00794BAA"/>
    <w:rsid w:val="00796BF2"/>
    <w:rsid w:val="007A4C4A"/>
    <w:rsid w:val="007A60CF"/>
    <w:rsid w:val="007C32DA"/>
    <w:rsid w:val="007C5225"/>
    <w:rsid w:val="007C7645"/>
    <w:rsid w:val="007D4593"/>
    <w:rsid w:val="007D6290"/>
    <w:rsid w:val="007D7C6E"/>
    <w:rsid w:val="007E6278"/>
    <w:rsid w:val="007F44E6"/>
    <w:rsid w:val="007F5E4D"/>
    <w:rsid w:val="00800F61"/>
    <w:rsid w:val="00803157"/>
    <w:rsid w:val="0080576E"/>
    <w:rsid w:val="008245E0"/>
    <w:rsid w:val="00826D57"/>
    <w:rsid w:val="00832BB4"/>
    <w:rsid w:val="00845344"/>
    <w:rsid w:val="00855D34"/>
    <w:rsid w:val="00860581"/>
    <w:rsid w:val="00863B06"/>
    <w:rsid w:val="00865BBA"/>
    <w:rsid w:val="00883C6E"/>
    <w:rsid w:val="0088696F"/>
    <w:rsid w:val="00891E30"/>
    <w:rsid w:val="00893E68"/>
    <w:rsid w:val="008A5117"/>
    <w:rsid w:val="008B12CD"/>
    <w:rsid w:val="008E10AA"/>
    <w:rsid w:val="00903B02"/>
    <w:rsid w:val="00904BF2"/>
    <w:rsid w:val="0090702B"/>
    <w:rsid w:val="0091437E"/>
    <w:rsid w:val="009208A2"/>
    <w:rsid w:val="00933A93"/>
    <w:rsid w:val="00936131"/>
    <w:rsid w:val="00940A7A"/>
    <w:rsid w:val="00955A49"/>
    <w:rsid w:val="009755CD"/>
    <w:rsid w:val="00981AF0"/>
    <w:rsid w:val="00987077"/>
    <w:rsid w:val="009A1D5C"/>
    <w:rsid w:val="009B06E3"/>
    <w:rsid w:val="009B3108"/>
    <w:rsid w:val="009C49F7"/>
    <w:rsid w:val="009D406D"/>
    <w:rsid w:val="009E39E6"/>
    <w:rsid w:val="009E557B"/>
    <w:rsid w:val="009E598B"/>
    <w:rsid w:val="009E6B8E"/>
    <w:rsid w:val="009E70C1"/>
    <w:rsid w:val="009F0B99"/>
    <w:rsid w:val="00A00136"/>
    <w:rsid w:val="00A00EFC"/>
    <w:rsid w:val="00A21022"/>
    <w:rsid w:val="00A367CA"/>
    <w:rsid w:val="00A40E4C"/>
    <w:rsid w:val="00A41CA5"/>
    <w:rsid w:val="00A44A6D"/>
    <w:rsid w:val="00A80D40"/>
    <w:rsid w:val="00A82B0A"/>
    <w:rsid w:val="00A92323"/>
    <w:rsid w:val="00AA2CBE"/>
    <w:rsid w:val="00AD08CC"/>
    <w:rsid w:val="00AD24D4"/>
    <w:rsid w:val="00AD2F3E"/>
    <w:rsid w:val="00AE2EF6"/>
    <w:rsid w:val="00AE4BB4"/>
    <w:rsid w:val="00AF489C"/>
    <w:rsid w:val="00AF5D4F"/>
    <w:rsid w:val="00B07685"/>
    <w:rsid w:val="00B16BE9"/>
    <w:rsid w:val="00B2394D"/>
    <w:rsid w:val="00B429FA"/>
    <w:rsid w:val="00B518B7"/>
    <w:rsid w:val="00B53544"/>
    <w:rsid w:val="00B61BD2"/>
    <w:rsid w:val="00B65422"/>
    <w:rsid w:val="00B71C54"/>
    <w:rsid w:val="00B825A3"/>
    <w:rsid w:val="00B82BFC"/>
    <w:rsid w:val="00B83E77"/>
    <w:rsid w:val="00B843EF"/>
    <w:rsid w:val="00B87C15"/>
    <w:rsid w:val="00B95730"/>
    <w:rsid w:val="00B9697F"/>
    <w:rsid w:val="00B9783E"/>
    <w:rsid w:val="00BA2B78"/>
    <w:rsid w:val="00BB028C"/>
    <w:rsid w:val="00BC1199"/>
    <w:rsid w:val="00BC27D2"/>
    <w:rsid w:val="00BC5A8C"/>
    <w:rsid w:val="00BC5E7E"/>
    <w:rsid w:val="00BD486B"/>
    <w:rsid w:val="00BF067E"/>
    <w:rsid w:val="00BF2ABE"/>
    <w:rsid w:val="00BF2B0F"/>
    <w:rsid w:val="00C028DD"/>
    <w:rsid w:val="00C07629"/>
    <w:rsid w:val="00C1480D"/>
    <w:rsid w:val="00C251B1"/>
    <w:rsid w:val="00C367FB"/>
    <w:rsid w:val="00C50C86"/>
    <w:rsid w:val="00C83BFA"/>
    <w:rsid w:val="00C95C23"/>
    <w:rsid w:val="00CB2054"/>
    <w:rsid w:val="00CB62D9"/>
    <w:rsid w:val="00CC4FAF"/>
    <w:rsid w:val="00CC6C71"/>
    <w:rsid w:val="00CD35FE"/>
    <w:rsid w:val="00CD3676"/>
    <w:rsid w:val="00CD3F69"/>
    <w:rsid w:val="00CD54AD"/>
    <w:rsid w:val="00CD713F"/>
    <w:rsid w:val="00CD7947"/>
    <w:rsid w:val="00D052A3"/>
    <w:rsid w:val="00D06FD8"/>
    <w:rsid w:val="00D07FEE"/>
    <w:rsid w:val="00D304B0"/>
    <w:rsid w:val="00D30F74"/>
    <w:rsid w:val="00D357B2"/>
    <w:rsid w:val="00D35F7E"/>
    <w:rsid w:val="00D44C02"/>
    <w:rsid w:val="00D66F86"/>
    <w:rsid w:val="00D763A1"/>
    <w:rsid w:val="00D8090C"/>
    <w:rsid w:val="00DA0911"/>
    <w:rsid w:val="00DB6228"/>
    <w:rsid w:val="00DC31C9"/>
    <w:rsid w:val="00DC624B"/>
    <w:rsid w:val="00DD2624"/>
    <w:rsid w:val="00DE50EC"/>
    <w:rsid w:val="00DE708F"/>
    <w:rsid w:val="00DF29AA"/>
    <w:rsid w:val="00DF7826"/>
    <w:rsid w:val="00E00460"/>
    <w:rsid w:val="00E045CF"/>
    <w:rsid w:val="00E1175D"/>
    <w:rsid w:val="00E303F6"/>
    <w:rsid w:val="00E3492B"/>
    <w:rsid w:val="00E35CD9"/>
    <w:rsid w:val="00E51C47"/>
    <w:rsid w:val="00E54646"/>
    <w:rsid w:val="00E558F6"/>
    <w:rsid w:val="00E67297"/>
    <w:rsid w:val="00E74B28"/>
    <w:rsid w:val="00E7525B"/>
    <w:rsid w:val="00E82C9F"/>
    <w:rsid w:val="00E84310"/>
    <w:rsid w:val="00E95DDD"/>
    <w:rsid w:val="00EC0C10"/>
    <w:rsid w:val="00EC4BB8"/>
    <w:rsid w:val="00ED4C80"/>
    <w:rsid w:val="00F21099"/>
    <w:rsid w:val="00F23186"/>
    <w:rsid w:val="00F34D20"/>
    <w:rsid w:val="00F40539"/>
    <w:rsid w:val="00F41B2A"/>
    <w:rsid w:val="00F41B66"/>
    <w:rsid w:val="00F52CFA"/>
    <w:rsid w:val="00F55894"/>
    <w:rsid w:val="00F76F9A"/>
    <w:rsid w:val="00F80153"/>
    <w:rsid w:val="00F84554"/>
    <w:rsid w:val="00F954E3"/>
    <w:rsid w:val="00FA13A6"/>
    <w:rsid w:val="00FA1D3F"/>
    <w:rsid w:val="00FA65AB"/>
    <w:rsid w:val="00FB0B40"/>
    <w:rsid w:val="00FB2614"/>
    <w:rsid w:val="00FB5617"/>
    <w:rsid w:val="00FD5543"/>
    <w:rsid w:val="00FE061A"/>
    <w:rsid w:val="00FE399C"/>
    <w:rsid w:val="00FF0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702B"/>
    <w:pPr>
      <w:tabs>
        <w:tab w:val="left" w:pos="567"/>
      </w:tabs>
      <w:spacing w:line="260" w:lineRule="exact"/>
    </w:pPr>
    <w:rPr>
      <w:sz w:val="22"/>
      <w:lang w:val="en-GB" w:eastAsia="en-US"/>
    </w:rPr>
  </w:style>
  <w:style w:type="paragraph" w:styleId="Antrat1">
    <w:name w:val="heading 1"/>
    <w:basedOn w:val="prastasis"/>
    <w:next w:val="prastasis"/>
    <w:qFormat/>
    <w:rsid w:val="002C61EF"/>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2C61EF"/>
    <w:pPr>
      <w:keepNext/>
      <w:tabs>
        <w:tab w:val="clear" w:pos="567"/>
      </w:tabs>
      <w:spacing w:line="240" w:lineRule="auto"/>
      <w:jc w:val="both"/>
      <w:outlineLvl w:val="1"/>
    </w:pPr>
    <w:rPr>
      <w:b/>
      <w:spacing w:val="-3"/>
      <w:lang w:val="pt-PT"/>
    </w:rPr>
  </w:style>
  <w:style w:type="paragraph" w:styleId="Antrat3">
    <w:name w:val="heading 3"/>
    <w:basedOn w:val="prastasis"/>
    <w:next w:val="prastasis"/>
    <w:qFormat/>
    <w:rsid w:val="002C61E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2C61EF"/>
    <w:pPr>
      <w:keepNext/>
      <w:tabs>
        <w:tab w:val="clear" w:pos="567"/>
      </w:tabs>
      <w:spacing w:line="240" w:lineRule="auto"/>
      <w:jc w:val="both"/>
      <w:outlineLvl w:val="3"/>
    </w:pPr>
    <w:rPr>
      <w:b/>
      <w:sz w:val="24"/>
      <w:szCs w:val="24"/>
      <w:lang w:val="pt-PT"/>
    </w:rPr>
  </w:style>
  <w:style w:type="paragraph" w:styleId="Antrat5">
    <w:name w:val="heading 5"/>
    <w:basedOn w:val="prastasis"/>
    <w:next w:val="prastasis"/>
    <w:qFormat/>
    <w:rsid w:val="002C61EF"/>
    <w:pPr>
      <w:keepNext/>
      <w:tabs>
        <w:tab w:val="clear" w:pos="567"/>
      </w:tabs>
      <w:spacing w:line="240" w:lineRule="auto"/>
      <w:jc w:val="both"/>
      <w:outlineLvl w:val="4"/>
    </w:pPr>
    <w:rPr>
      <w:i/>
      <w:iCs/>
      <w:spacing w:val="-3"/>
      <w:szCs w:val="24"/>
    </w:rPr>
  </w:style>
  <w:style w:type="character" w:default="1" w:styleId="Numatytasispastraiposriftas">
    <w:name w:val="Default Paragraph Font"/>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semiHidden/>
    <w:unhideWhenUsed/>
  </w:style>
  <w:style w:type="character" w:styleId="Hipersaitas">
    <w:name w:val="Hyperlink"/>
    <w:uiPriority w:val="99"/>
    <w:rsid w:val="002C61EF"/>
    <w:rPr>
      <w:color w:val="0000FF"/>
      <w:u w:val="single"/>
    </w:rPr>
  </w:style>
  <w:style w:type="paragraph" w:styleId="Pagrindinistekstas">
    <w:name w:val="Body Text"/>
    <w:basedOn w:val="prastasis"/>
    <w:rsid w:val="002C61EF"/>
    <w:pPr>
      <w:tabs>
        <w:tab w:val="clear" w:pos="567"/>
      </w:tabs>
      <w:spacing w:line="240" w:lineRule="auto"/>
    </w:pPr>
    <w:rPr>
      <w:i/>
      <w:color w:val="008000"/>
    </w:rPr>
  </w:style>
  <w:style w:type="paragraph" w:customStyle="1" w:styleId="EMEAEnBodyText">
    <w:name w:val="EMEA En Body Text"/>
    <w:basedOn w:val="prastasis"/>
    <w:rsid w:val="002C61EF"/>
    <w:pPr>
      <w:tabs>
        <w:tab w:val="clear" w:pos="567"/>
      </w:tabs>
      <w:spacing w:before="120" w:after="120" w:line="240" w:lineRule="auto"/>
      <w:jc w:val="both"/>
    </w:pPr>
    <w:rPr>
      <w:lang w:val="en-US"/>
    </w:rPr>
  </w:style>
  <w:style w:type="character" w:styleId="Grietas">
    <w:name w:val="Strong"/>
    <w:qFormat/>
    <w:rsid w:val="002C61EF"/>
    <w:rPr>
      <w:b/>
      <w:bCs/>
    </w:rPr>
  </w:style>
  <w:style w:type="paragraph" w:customStyle="1" w:styleId="Default">
    <w:name w:val="Default"/>
    <w:rsid w:val="002C61EF"/>
    <w:pPr>
      <w:autoSpaceDE w:val="0"/>
      <w:autoSpaceDN w:val="0"/>
      <w:adjustRightInd w:val="0"/>
    </w:pPr>
    <w:rPr>
      <w:color w:val="000000"/>
      <w:sz w:val="24"/>
      <w:szCs w:val="24"/>
      <w:lang w:val="pt-PT" w:eastAsia="pt-PT"/>
    </w:rPr>
  </w:style>
  <w:style w:type="paragraph" w:customStyle="1" w:styleId="Paragraph">
    <w:name w:val="Paragraph"/>
    <w:link w:val="ParagraphChar"/>
    <w:uiPriority w:val="99"/>
    <w:rsid w:val="002C61EF"/>
    <w:pPr>
      <w:spacing w:after="240"/>
    </w:pPr>
    <w:rPr>
      <w:sz w:val="24"/>
      <w:szCs w:val="24"/>
      <w:lang w:val="en-US" w:eastAsia="en-US"/>
    </w:rPr>
  </w:style>
  <w:style w:type="character" w:customStyle="1" w:styleId="ParagraphChar">
    <w:name w:val="Paragraph Char"/>
    <w:link w:val="Paragraph"/>
    <w:uiPriority w:val="99"/>
    <w:rsid w:val="002C61EF"/>
    <w:rPr>
      <w:sz w:val="24"/>
      <w:szCs w:val="24"/>
      <w:lang w:val="en-US" w:eastAsia="en-US" w:bidi="ar-SA"/>
    </w:rPr>
  </w:style>
  <w:style w:type="paragraph" w:customStyle="1" w:styleId="TableText">
    <w:name w:val="TableText"/>
    <w:rsid w:val="002C61EF"/>
    <w:rPr>
      <w:rFonts w:cs="Arial"/>
      <w:lang w:val="en-US" w:eastAsia="en-US"/>
    </w:rPr>
  </w:style>
  <w:style w:type="paragraph" w:customStyle="1" w:styleId="TableTextFootnote">
    <w:name w:val="TableText Footnote"/>
    <w:rsid w:val="002C61EF"/>
    <w:rPr>
      <w:lang w:val="en-US" w:eastAsia="en-US"/>
    </w:rPr>
  </w:style>
  <w:style w:type="paragraph" w:styleId="Porat">
    <w:name w:val="footer"/>
    <w:basedOn w:val="prastasis"/>
    <w:rsid w:val="002C61EF"/>
    <w:pPr>
      <w:tabs>
        <w:tab w:val="clear" w:pos="567"/>
        <w:tab w:val="center" w:pos="4819"/>
        <w:tab w:val="right" w:pos="9638"/>
      </w:tabs>
    </w:pPr>
  </w:style>
  <w:style w:type="character" w:styleId="Puslapionumeris">
    <w:name w:val="page number"/>
    <w:basedOn w:val="Numatytasispastraiposriftas"/>
    <w:rsid w:val="002C61EF"/>
  </w:style>
  <w:style w:type="paragraph" w:styleId="Debesliotekstas">
    <w:name w:val="Balloon Text"/>
    <w:basedOn w:val="prastasis"/>
    <w:semiHidden/>
    <w:rsid w:val="002C61EF"/>
    <w:rPr>
      <w:rFonts w:ascii="Tahoma" w:hAnsi="Tahoma" w:cs="Tahoma"/>
      <w:sz w:val="16"/>
      <w:szCs w:val="16"/>
    </w:rPr>
  </w:style>
  <w:style w:type="paragraph" w:customStyle="1" w:styleId="BTEMEASMCA">
    <w:name w:val="BT EMEA_SMCA"/>
    <w:basedOn w:val="prastasis"/>
    <w:link w:val="BTEMEASMCAChar"/>
    <w:autoRedefine/>
    <w:rsid w:val="002C61EF"/>
    <w:pPr>
      <w:tabs>
        <w:tab w:val="clear" w:pos="567"/>
      </w:tabs>
      <w:spacing w:line="240" w:lineRule="auto"/>
    </w:pPr>
    <w:rPr>
      <w:noProof/>
      <w:szCs w:val="22"/>
      <w:lang w:val="lt-LT"/>
    </w:rPr>
  </w:style>
  <w:style w:type="character" w:customStyle="1" w:styleId="BTEMEASMCAChar">
    <w:name w:val="BT EMEA_SMCA Char"/>
    <w:link w:val="BTEMEASMCA"/>
    <w:rsid w:val="002C61EF"/>
    <w:rPr>
      <w:noProof/>
      <w:sz w:val="22"/>
      <w:szCs w:val="22"/>
      <w:lang w:val="lt-LT" w:eastAsia="en-US" w:bidi="ar-SA"/>
    </w:rPr>
  </w:style>
  <w:style w:type="paragraph" w:customStyle="1" w:styleId="ListNoBullet">
    <w:name w:val="List No Bullet"/>
    <w:rsid w:val="002C61EF"/>
    <w:rPr>
      <w:sz w:val="24"/>
      <w:lang w:val="en-US" w:eastAsia="en-US"/>
    </w:rPr>
  </w:style>
  <w:style w:type="paragraph" w:styleId="Komentarotekstas">
    <w:name w:val="annotation text"/>
    <w:basedOn w:val="prastasis"/>
    <w:link w:val="KomentarotekstasDiagrama"/>
    <w:rsid w:val="002C61EF"/>
    <w:rPr>
      <w:sz w:val="20"/>
    </w:rPr>
  </w:style>
  <w:style w:type="character" w:customStyle="1" w:styleId="KomentarotekstasDiagrama">
    <w:name w:val="Komentaro tekstas Diagrama"/>
    <w:link w:val="Komentarotekstas"/>
    <w:rsid w:val="002C61EF"/>
    <w:rPr>
      <w:lang w:val="en-GB" w:eastAsia="en-US" w:bidi="ar-SA"/>
    </w:rPr>
  </w:style>
  <w:style w:type="paragraph" w:styleId="Komentarotema">
    <w:name w:val="annotation subject"/>
    <w:basedOn w:val="Komentarotekstas"/>
    <w:next w:val="Komentarotekstas"/>
    <w:link w:val="KomentarotemaDiagrama"/>
    <w:rsid w:val="002C61EF"/>
    <w:rPr>
      <w:b/>
      <w:bCs/>
    </w:rPr>
  </w:style>
  <w:style w:type="character" w:customStyle="1" w:styleId="KomentarotemaDiagrama">
    <w:name w:val="Komentaro tema Diagrama"/>
    <w:link w:val="Komentarotema"/>
    <w:rsid w:val="002C61EF"/>
    <w:rPr>
      <w:b/>
      <w:bCs/>
      <w:lang w:val="en-GB" w:eastAsia="en-US" w:bidi="ar-SA"/>
    </w:rPr>
  </w:style>
  <w:style w:type="paragraph" w:customStyle="1" w:styleId="PI-1EMEASMCA">
    <w:name w:val="PI-1 EMEA_SMCA"/>
    <w:basedOn w:val="Antrat2"/>
    <w:autoRedefine/>
    <w:rsid w:val="002C61EF"/>
    <w:pPr>
      <w:tabs>
        <w:tab w:val="left" w:pos="567"/>
      </w:tabs>
      <w:ind w:left="567" w:hanging="567"/>
      <w:jc w:val="left"/>
    </w:pPr>
    <w:rPr>
      <w:spacing w:val="0"/>
      <w:szCs w:val="22"/>
      <w:lang w:val="lt-LT"/>
    </w:rPr>
  </w:style>
  <w:style w:type="paragraph" w:customStyle="1" w:styleId="PI-2EMEASMCA">
    <w:name w:val="PI-2 EMEA_SMCA"/>
    <w:basedOn w:val="Antrat3"/>
    <w:autoRedefine/>
    <w:rsid w:val="002C61EF"/>
    <w:pPr>
      <w:keepLines/>
      <w:spacing w:before="0" w:after="0" w:line="240" w:lineRule="auto"/>
      <w:ind w:left="567" w:hanging="567"/>
    </w:pPr>
    <w:rPr>
      <w:rFonts w:ascii="Times New Roman" w:hAnsi="Times New Roman" w:cs="Times New Roman"/>
      <w:bCs w:val="0"/>
      <w:kern w:val="28"/>
      <w:sz w:val="22"/>
      <w:szCs w:val="22"/>
      <w:lang w:val="lt-LT"/>
    </w:rPr>
  </w:style>
  <w:style w:type="paragraph" w:customStyle="1" w:styleId="TTEMEASMCA">
    <w:name w:val="TT EMEA_SMCA"/>
    <w:basedOn w:val="Antrat1"/>
    <w:link w:val="TTEMEASMCAChar"/>
    <w:autoRedefine/>
    <w:rsid w:val="002C61EF"/>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C61EF"/>
    <w:rPr>
      <w:b/>
      <w:caps/>
      <w:sz w:val="22"/>
      <w:szCs w:val="22"/>
      <w:lang w:val="en-US" w:eastAsia="en-US" w:bidi="ar-SA"/>
    </w:rPr>
  </w:style>
  <w:style w:type="paragraph" w:customStyle="1" w:styleId="BTAnIIEMEASMCA">
    <w:name w:val="BT(AnII) EMEA_SMCA"/>
    <w:basedOn w:val="Debesliotekstas"/>
    <w:autoRedefine/>
    <w:rsid w:val="002C61EF"/>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2C61EF"/>
    <w:rPr>
      <w:u w:val="single"/>
    </w:rPr>
  </w:style>
  <w:style w:type="paragraph" w:styleId="Antrats">
    <w:name w:val="header"/>
    <w:basedOn w:val="prastasis"/>
    <w:rsid w:val="002C61EF"/>
    <w:pPr>
      <w:tabs>
        <w:tab w:val="clear" w:pos="567"/>
        <w:tab w:val="center" w:pos="4819"/>
        <w:tab w:val="right" w:pos="9638"/>
      </w:tabs>
    </w:pPr>
  </w:style>
  <w:style w:type="character" w:styleId="Komentaronuoroda">
    <w:name w:val="annotation reference"/>
    <w:semiHidden/>
    <w:rsid w:val="004267AF"/>
    <w:rPr>
      <w:sz w:val="16"/>
      <w:szCs w:val="16"/>
    </w:rPr>
  </w:style>
  <w:style w:type="table" w:styleId="Lentelstinklelis">
    <w:name w:val="Table Grid"/>
    <w:basedOn w:val="prastojilentel"/>
    <w:rsid w:val="00617E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16CD3"/>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0702B"/>
    <w:pPr>
      <w:tabs>
        <w:tab w:val="left" w:pos="567"/>
      </w:tabs>
      <w:spacing w:line="260" w:lineRule="exact"/>
    </w:pPr>
    <w:rPr>
      <w:sz w:val="22"/>
      <w:lang w:val="en-GB" w:eastAsia="en-US"/>
    </w:rPr>
  </w:style>
  <w:style w:type="paragraph" w:styleId="Antrat1">
    <w:name w:val="heading 1"/>
    <w:basedOn w:val="prastasis"/>
    <w:next w:val="prastasis"/>
    <w:qFormat/>
    <w:rsid w:val="002C61EF"/>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2C61EF"/>
    <w:pPr>
      <w:keepNext/>
      <w:tabs>
        <w:tab w:val="clear" w:pos="567"/>
      </w:tabs>
      <w:spacing w:line="240" w:lineRule="auto"/>
      <w:jc w:val="both"/>
      <w:outlineLvl w:val="1"/>
    </w:pPr>
    <w:rPr>
      <w:b/>
      <w:spacing w:val="-3"/>
      <w:lang w:val="pt-PT"/>
    </w:rPr>
  </w:style>
  <w:style w:type="paragraph" w:styleId="Antrat3">
    <w:name w:val="heading 3"/>
    <w:basedOn w:val="prastasis"/>
    <w:next w:val="prastasis"/>
    <w:qFormat/>
    <w:rsid w:val="002C61E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2C61EF"/>
    <w:pPr>
      <w:keepNext/>
      <w:tabs>
        <w:tab w:val="clear" w:pos="567"/>
      </w:tabs>
      <w:spacing w:line="240" w:lineRule="auto"/>
      <w:jc w:val="both"/>
      <w:outlineLvl w:val="3"/>
    </w:pPr>
    <w:rPr>
      <w:b/>
      <w:sz w:val="24"/>
      <w:szCs w:val="24"/>
      <w:lang w:val="pt-PT"/>
    </w:rPr>
  </w:style>
  <w:style w:type="paragraph" w:styleId="Antrat5">
    <w:name w:val="heading 5"/>
    <w:basedOn w:val="prastasis"/>
    <w:next w:val="prastasis"/>
    <w:qFormat/>
    <w:rsid w:val="002C61EF"/>
    <w:pPr>
      <w:keepNext/>
      <w:tabs>
        <w:tab w:val="clear" w:pos="567"/>
      </w:tabs>
      <w:spacing w:line="240" w:lineRule="auto"/>
      <w:jc w:val="both"/>
      <w:outlineLvl w:val="4"/>
    </w:pPr>
    <w:rPr>
      <w:i/>
      <w:iCs/>
      <w:spacing w:val="-3"/>
      <w:szCs w:val="24"/>
    </w:rPr>
  </w:style>
  <w:style w:type="character" w:default="1" w:styleId="Numatytasispastraiposriftas">
    <w:name w:val="Default Paragraph Font"/>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semiHidden/>
    <w:unhideWhenUsed/>
  </w:style>
  <w:style w:type="character" w:styleId="Hipersaitas">
    <w:name w:val="Hyperlink"/>
    <w:uiPriority w:val="99"/>
    <w:rsid w:val="002C61EF"/>
    <w:rPr>
      <w:color w:val="0000FF"/>
      <w:u w:val="single"/>
    </w:rPr>
  </w:style>
  <w:style w:type="paragraph" w:styleId="Pagrindinistekstas">
    <w:name w:val="Body Text"/>
    <w:basedOn w:val="prastasis"/>
    <w:rsid w:val="002C61EF"/>
    <w:pPr>
      <w:tabs>
        <w:tab w:val="clear" w:pos="567"/>
      </w:tabs>
      <w:spacing w:line="240" w:lineRule="auto"/>
    </w:pPr>
    <w:rPr>
      <w:i/>
      <w:color w:val="008000"/>
    </w:rPr>
  </w:style>
  <w:style w:type="paragraph" w:customStyle="1" w:styleId="EMEAEnBodyText">
    <w:name w:val="EMEA En Body Text"/>
    <w:basedOn w:val="prastasis"/>
    <w:rsid w:val="002C61EF"/>
    <w:pPr>
      <w:tabs>
        <w:tab w:val="clear" w:pos="567"/>
      </w:tabs>
      <w:spacing w:before="120" w:after="120" w:line="240" w:lineRule="auto"/>
      <w:jc w:val="both"/>
    </w:pPr>
    <w:rPr>
      <w:lang w:val="en-US"/>
    </w:rPr>
  </w:style>
  <w:style w:type="character" w:styleId="Grietas">
    <w:name w:val="Strong"/>
    <w:qFormat/>
    <w:rsid w:val="002C61EF"/>
    <w:rPr>
      <w:b/>
      <w:bCs/>
    </w:rPr>
  </w:style>
  <w:style w:type="paragraph" w:customStyle="1" w:styleId="Default">
    <w:name w:val="Default"/>
    <w:rsid w:val="002C61EF"/>
    <w:pPr>
      <w:autoSpaceDE w:val="0"/>
      <w:autoSpaceDN w:val="0"/>
      <w:adjustRightInd w:val="0"/>
    </w:pPr>
    <w:rPr>
      <w:color w:val="000000"/>
      <w:sz w:val="24"/>
      <w:szCs w:val="24"/>
      <w:lang w:val="pt-PT" w:eastAsia="pt-PT"/>
    </w:rPr>
  </w:style>
  <w:style w:type="paragraph" w:customStyle="1" w:styleId="Paragraph">
    <w:name w:val="Paragraph"/>
    <w:link w:val="ParagraphChar"/>
    <w:uiPriority w:val="99"/>
    <w:rsid w:val="002C61EF"/>
    <w:pPr>
      <w:spacing w:after="240"/>
    </w:pPr>
    <w:rPr>
      <w:sz w:val="24"/>
      <w:szCs w:val="24"/>
      <w:lang w:val="en-US" w:eastAsia="en-US"/>
    </w:rPr>
  </w:style>
  <w:style w:type="character" w:customStyle="1" w:styleId="ParagraphChar">
    <w:name w:val="Paragraph Char"/>
    <w:link w:val="Paragraph"/>
    <w:uiPriority w:val="99"/>
    <w:rsid w:val="002C61EF"/>
    <w:rPr>
      <w:sz w:val="24"/>
      <w:szCs w:val="24"/>
      <w:lang w:val="en-US" w:eastAsia="en-US" w:bidi="ar-SA"/>
    </w:rPr>
  </w:style>
  <w:style w:type="paragraph" w:customStyle="1" w:styleId="TableText">
    <w:name w:val="TableText"/>
    <w:rsid w:val="002C61EF"/>
    <w:rPr>
      <w:rFonts w:cs="Arial"/>
      <w:lang w:val="en-US" w:eastAsia="en-US"/>
    </w:rPr>
  </w:style>
  <w:style w:type="paragraph" w:customStyle="1" w:styleId="TableTextFootnote">
    <w:name w:val="TableText Footnote"/>
    <w:rsid w:val="002C61EF"/>
    <w:rPr>
      <w:lang w:val="en-US" w:eastAsia="en-US"/>
    </w:rPr>
  </w:style>
  <w:style w:type="paragraph" w:styleId="Porat">
    <w:name w:val="footer"/>
    <w:basedOn w:val="prastasis"/>
    <w:rsid w:val="002C61EF"/>
    <w:pPr>
      <w:tabs>
        <w:tab w:val="clear" w:pos="567"/>
        <w:tab w:val="center" w:pos="4819"/>
        <w:tab w:val="right" w:pos="9638"/>
      </w:tabs>
    </w:pPr>
  </w:style>
  <w:style w:type="character" w:styleId="Puslapionumeris">
    <w:name w:val="page number"/>
    <w:basedOn w:val="Numatytasispastraiposriftas"/>
    <w:rsid w:val="002C61EF"/>
  </w:style>
  <w:style w:type="paragraph" w:styleId="Debesliotekstas">
    <w:name w:val="Balloon Text"/>
    <w:basedOn w:val="prastasis"/>
    <w:semiHidden/>
    <w:rsid w:val="002C61EF"/>
    <w:rPr>
      <w:rFonts w:ascii="Tahoma" w:hAnsi="Tahoma" w:cs="Tahoma"/>
      <w:sz w:val="16"/>
      <w:szCs w:val="16"/>
    </w:rPr>
  </w:style>
  <w:style w:type="paragraph" w:customStyle="1" w:styleId="BTEMEASMCA">
    <w:name w:val="BT EMEA_SMCA"/>
    <w:basedOn w:val="prastasis"/>
    <w:link w:val="BTEMEASMCAChar"/>
    <w:autoRedefine/>
    <w:rsid w:val="002C61EF"/>
    <w:pPr>
      <w:tabs>
        <w:tab w:val="clear" w:pos="567"/>
      </w:tabs>
      <w:spacing w:line="240" w:lineRule="auto"/>
    </w:pPr>
    <w:rPr>
      <w:noProof/>
      <w:szCs w:val="22"/>
      <w:lang w:val="lt-LT"/>
    </w:rPr>
  </w:style>
  <w:style w:type="character" w:customStyle="1" w:styleId="BTEMEASMCAChar">
    <w:name w:val="BT EMEA_SMCA Char"/>
    <w:link w:val="BTEMEASMCA"/>
    <w:rsid w:val="002C61EF"/>
    <w:rPr>
      <w:noProof/>
      <w:sz w:val="22"/>
      <w:szCs w:val="22"/>
      <w:lang w:val="lt-LT" w:eastAsia="en-US" w:bidi="ar-SA"/>
    </w:rPr>
  </w:style>
  <w:style w:type="paragraph" w:customStyle="1" w:styleId="ListNoBullet">
    <w:name w:val="List No Bullet"/>
    <w:rsid w:val="002C61EF"/>
    <w:rPr>
      <w:sz w:val="24"/>
      <w:lang w:val="en-US" w:eastAsia="en-US"/>
    </w:rPr>
  </w:style>
  <w:style w:type="paragraph" w:styleId="Komentarotekstas">
    <w:name w:val="annotation text"/>
    <w:basedOn w:val="prastasis"/>
    <w:link w:val="KomentarotekstasDiagrama"/>
    <w:rsid w:val="002C61EF"/>
    <w:rPr>
      <w:sz w:val="20"/>
    </w:rPr>
  </w:style>
  <w:style w:type="character" w:customStyle="1" w:styleId="KomentarotekstasDiagrama">
    <w:name w:val="Komentaro tekstas Diagrama"/>
    <w:link w:val="Komentarotekstas"/>
    <w:rsid w:val="002C61EF"/>
    <w:rPr>
      <w:lang w:val="en-GB" w:eastAsia="en-US" w:bidi="ar-SA"/>
    </w:rPr>
  </w:style>
  <w:style w:type="paragraph" w:styleId="Komentarotema">
    <w:name w:val="annotation subject"/>
    <w:basedOn w:val="Komentarotekstas"/>
    <w:next w:val="Komentarotekstas"/>
    <w:link w:val="KomentarotemaDiagrama"/>
    <w:rsid w:val="002C61EF"/>
    <w:rPr>
      <w:b/>
      <w:bCs/>
    </w:rPr>
  </w:style>
  <w:style w:type="character" w:customStyle="1" w:styleId="KomentarotemaDiagrama">
    <w:name w:val="Komentaro tema Diagrama"/>
    <w:link w:val="Komentarotema"/>
    <w:rsid w:val="002C61EF"/>
    <w:rPr>
      <w:b/>
      <w:bCs/>
      <w:lang w:val="en-GB" w:eastAsia="en-US" w:bidi="ar-SA"/>
    </w:rPr>
  </w:style>
  <w:style w:type="paragraph" w:customStyle="1" w:styleId="PI-1EMEASMCA">
    <w:name w:val="PI-1 EMEA_SMCA"/>
    <w:basedOn w:val="Antrat2"/>
    <w:autoRedefine/>
    <w:rsid w:val="002C61EF"/>
    <w:pPr>
      <w:tabs>
        <w:tab w:val="left" w:pos="567"/>
      </w:tabs>
      <w:ind w:left="567" w:hanging="567"/>
      <w:jc w:val="left"/>
    </w:pPr>
    <w:rPr>
      <w:spacing w:val="0"/>
      <w:szCs w:val="22"/>
      <w:lang w:val="lt-LT"/>
    </w:rPr>
  </w:style>
  <w:style w:type="paragraph" w:customStyle="1" w:styleId="PI-2EMEASMCA">
    <w:name w:val="PI-2 EMEA_SMCA"/>
    <w:basedOn w:val="Antrat3"/>
    <w:autoRedefine/>
    <w:rsid w:val="002C61EF"/>
    <w:pPr>
      <w:keepLines/>
      <w:spacing w:before="0" w:after="0" w:line="240" w:lineRule="auto"/>
      <w:ind w:left="567" w:hanging="567"/>
    </w:pPr>
    <w:rPr>
      <w:rFonts w:ascii="Times New Roman" w:hAnsi="Times New Roman" w:cs="Times New Roman"/>
      <w:bCs w:val="0"/>
      <w:kern w:val="28"/>
      <w:sz w:val="22"/>
      <w:szCs w:val="22"/>
      <w:lang w:val="lt-LT"/>
    </w:rPr>
  </w:style>
  <w:style w:type="paragraph" w:customStyle="1" w:styleId="TTEMEASMCA">
    <w:name w:val="TT EMEA_SMCA"/>
    <w:basedOn w:val="Antrat1"/>
    <w:link w:val="TTEMEASMCAChar"/>
    <w:autoRedefine/>
    <w:rsid w:val="002C61EF"/>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C61EF"/>
    <w:rPr>
      <w:b/>
      <w:caps/>
      <w:sz w:val="22"/>
      <w:szCs w:val="22"/>
      <w:lang w:val="en-US" w:eastAsia="en-US" w:bidi="ar-SA"/>
    </w:rPr>
  </w:style>
  <w:style w:type="paragraph" w:customStyle="1" w:styleId="BTAnIIEMEASMCA">
    <w:name w:val="BT(AnII) EMEA_SMCA"/>
    <w:basedOn w:val="Debesliotekstas"/>
    <w:autoRedefine/>
    <w:rsid w:val="002C61EF"/>
    <w:pPr>
      <w:tabs>
        <w:tab w:val="clear" w:pos="567"/>
        <w:tab w:val="left" w:pos="1701"/>
      </w:tabs>
      <w:spacing w:line="240" w:lineRule="auto"/>
      <w:ind w:left="1701" w:hanging="567"/>
    </w:pPr>
    <w:rPr>
      <w:rFonts w:ascii="Times New Roman" w:hAnsi="Times New Roman"/>
      <w:b/>
      <w:sz w:val="22"/>
      <w:szCs w:val="22"/>
    </w:rPr>
  </w:style>
  <w:style w:type="paragraph" w:customStyle="1" w:styleId="BTuEMEASMCA">
    <w:name w:val="BT(u) EMEA_SMCA"/>
    <w:basedOn w:val="BTEMEASMCA"/>
    <w:autoRedefine/>
    <w:rsid w:val="002C61EF"/>
    <w:rPr>
      <w:u w:val="single"/>
    </w:rPr>
  </w:style>
  <w:style w:type="paragraph" w:styleId="Antrats">
    <w:name w:val="header"/>
    <w:basedOn w:val="prastasis"/>
    <w:rsid w:val="002C61EF"/>
    <w:pPr>
      <w:tabs>
        <w:tab w:val="clear" w:pos="567"/>
        <w:tab w:val="center" w:pos="4819"/>
        <w:tab w:val="right" w:pos="9638"/>
      </w:tabs>
    </w:pPr>
  </w:style>
  <w:style w:type="character" w:styleId="Komentaronuoroda">
    <w:name w:val="annotation reference"/>
    <w:semiHidden/>
    <w:rsid w:val="004267AF"/>
    <w:rPr>
      <w:sz w:val="16"/>
      <w:szCs w:val="16"/>
    </w:rPr>
  </w:style>
  <w:style w:type="table" w:styleId="Lentelstinklelis">
    <w:name w:val="Table Grid"/>
    <w:basedOn w:val="prastojilentel"/>
    <w:rsid w:val="00617E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016CD3"/>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4744">
      <w:bodyDiv w:val="1"/>
      <w:marLeft w:val="0"/>
      <w:marRight w:val="0"/>
      <w:marTop w:val="0"/>
      <w:marBottom w:val="0"/>
      <w:divBdr>
        <w:top w:val="none" w:sz="0" w:space="0" w:color="auto"/>
        <w:left w:val="none" w:sz="0" w:space="0" w:color="auto"/>
        <w:bottom w:val="none" w:sz="0" w:space="0" w:color="auto"/>
        <w:right w:val="none" w:sz="0" w:space="0" w:color="auto"/>
      </w:divBdr>
    </w:div>
    <w:div w:id="381751023">
      <w:bodyDiv w:val="1"/>
      <w:marLeft w:val="0"/>
      <w:marRight w:val="0"/>
      <w:marTop w:val="0"/>
      <w:marBottom w:val="0"/>
      <w:divBdr>
        <w:top w:val="none" w:sz="0" w:space="0" w:color="auto"/>
        <w:left w:val="none" w:sz="0" w:space="0" w:color="auto"/>
        <w:bottom w:val="none" w:sz="0" w:space="0" w:color="auto"/>
        <w:right w:val="none" w:sz="0" w:space="0" w:color="auto"/>
      </w:divBdr>
    </w:div>
    <w:div w:id="124402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epageidaujamaR@vvk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vvkt.lt/" TargetMode="External"/><Relationship Id="rId4" Type="http://schemas.microsoft.com/office/2007/relationships/stylesWithEffects" Target="stylesWithEffect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19777-E02A-44BB-9E29-ED27752EE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6720</Words>
  <Characters>50007</Characters>
  <Application>Microsoft Office Word</Application>
  <DocSecurity>8</DocSecurity>
  <Lines>416</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Namai Inc.</Company>
  <LinksUpToDate>false</LinksUpToDate>
  <CharactersWithSpaces>56614</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Renata</dc:creator>
  <cp:lastModifiedBy>Albina Burkauskaitė</cp:lastModifiedBy>
  <cp:revision>3</cp:revision>
  <cp:lastPrinted>2011-05-12T08:43:00Z</cp:lastPrinted>
  <dcterms:created xsi:type="dcterms:W3CDTF">2015-12-07T10:01:00Z</dcterms:created>
  <dcterms:modified xsi:type="dcterms:W3CDTF">2015-12-07T10:01:00Z</dcterms:modified>
</cp:coreProperties>
</file>