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E6CF" w14:textId="77777777" w:rsidR="006E7207" w:rsidRPr="00E34967" w:rsidRDefault="006E7207" w:rsidP="006E7207">
      <w:pPr>
        <w:tabs>
          <w:tab w:val="left" w:pos="567"/>
        </w:tabs>
        <w:rPr>
          <w:sz w:val="22"/>
          <w:szCs w:val="22"/>
        </w:rPr>
      </w:pPr>
    </w:p>
    <w:p w14:paraId="4B817940" w14:textId="77777777" w:rsidR="006E7207" w:rsidRPr="00CD11C0" w:rsidRDefault="006E7207" w:rsidP="006E7207">
      <w:pPr>
        <w:tabs>
          <w:tab w:val="left" w:pos="567"/>
        </w:tabs>
        <w:rPr>
          <w:sz w:val="22"/>
          <w:szCs w:val="22"/>
        </w:rPr>
      </w:pPr>
    </w:p>
    <w:p w14:paraId="41157560" w14:textId="77777777" w:rsidR="006E7207" w:rsidRPr="00CD11C0" w:rsidRDefault="006E7207" w:rsidP="006E7207">
      <w:pPr>
        <w:tabs>
          <w:tab w:val="left" w:pos="567"/>
        </w:tabs>
        <w:rPr>
          <w:sz w:val="22"/>
          <w:szCs w:val="22"/>
        </w:rPr>
      </w:pPr>
    </w:p>
    <w:p w14:paraId="6F44B7A4" w14:textId="77777777" w:rsidR="006E7207" w:rsidRPr="00CD11C0" w:rsidRDefault="006E7207" w:rsidP="006E7207">
      <w:pPr>
        <w:tabs>
          <w:tab w:val="left" w:pos="567"/>
        </w:tabs>
        <w:rPr>
          <w:sz w:val="22"/>
          <w:szCs w:val="22"/>
        </w:rPr>
      </w:pPr>
    </w:p>
    <w:p w14:paraId="3A4611A1" w14:textId="77777777" w:rsidR="006E7207" w:rsidRPr="00CD11C0" w:rsidRDefault="006E7207" w:rsidP="006E7207">
      <w:pPr>
        <w:tabs>
          <w:tab w:val="left" w:pos="567"/>
        </w:tabs>
        <w:rPr>
          <w:sz w:val="22"/>
          <w:szCs w:val="22"/>
        </w:rPr>
      </w:pPr>
    </w:p>
    <w:p w14:paraId="2D1F1B7D" w14:textId="77777777" w:rsidR="006E7207" w:rsidRPr="00CD11C0" w:rsidRDefault="006E7207" w:rsidP="006E7207">
      <w:pPr>
        <w:tabs>
          <w:tab w:val="left" w:pos="567"/>
        </w:tabs>
        <w:rPr>
          <w:sz w:val="22"/>
          <w:szCs w:val="22"/>
        </w:rPr>
      </w:pPr>
    </w:p>
    <w:p w14:paraId="1D6E67A0" w14:textId="77777777" w:rsidR="006E7207" w:rsidRPr="00CD11C0" w:rsidRDefault="006E7207" w:rsidP="006E7207">
      <w:pPr>
        <w:tabs>
          <w:tab w:val="left" w:pos="567"/>
        </w:tabs>
        <w:rPr>
          <w:sz w:val="22"/>
          <w:szCs w:val="22"/>
        </w:rPr>
      </w:pPr>
    </w:p>
    <w:p w14:paraId="2F8A171A" w14:textId="77777777" w:rsidR="006E7207" w:rsidRPr="00CD11C0" w:rsidRDefault="006E7207" w:rsidP="006E7207">
      <w:pPr>
        <w:tabs>
          <w:tab w:val="left" w:pos="567"/>
        </w:tabs>
        <w:jc w:val="center"/>
        <w:outlineLvl w:val="0"/>
        <w:rPr>
          <w:b/>
          <w:caps/>
          <w:sz w:val="22"/>
          <w:szCs w:val="22"/>
        </w:rPr>
      </w:pPr>
      <w:bookmarkStart w:id="0" w:name="_Toc129243096"/>
      <w:bookmarkStart w:id="1" w:name="_Toc129243221"/>
    </w:p>
    <w:p w14:paraId="5FA52034" w14:textId="77777777" w:rsidR="006E7207" w:rsidRPr="00CD11C0" w:rsidRDefault="006E7207" w:rsidP="006E7207">
      <w:pPr>
        <w:tabs>
          <w:tab w:val="left" w:pos="567"/>
        </w:tabs>
        <w:jc w:val="center"/>
        <w:outlineLvl w:val="0"/>
        <w:rPr>
          <w:b/>
          <w:caps/>
          <w:sz w:val="22"/>
          <w:szCs w:val="22"/>
        </w:rPr>
      </w:pPr>
    </w:p>
    <w:p w14:paraId="5CD149F9" w14:textId="77777777" w:rsidR="006E7207" w:rsidRPr="00CD11C0" w:rsidRDefault="006E7207" w:rsidP="006E7207">
      <w:pPr>
        <w:tabs>
          <w:tab w:val="left" w:pos="567"/>
        </w:tabs>
        <w:jc w:val="center"/>
        <w:outlineLvl w:val="0"/>
        <w:rPr>
          <w:b/>
          <w:caps/>
          <w:sz w:val="22"/>
          <w:szCs w:val="22"/>
        </w:rPr>
      </w:pPr>
    </w:p>
    <w:p w14:paraId="640FC28D" w14:textId="77777777" w:rsidR="006E7207" w:rsidRPr="00CD11C0" w:rsidRDefault="006E7207" w:rsidP="006E7207">
      <w:pPr>
        <w:tabs>
          <w:tab w:val="left" w:pos="567"/>
        </w:tabs>
        <w:jc w:val="center"/>
        <w:outlineLvl w:val="0"/>
        <w:rPr>
          <w:b/>
          <w:caps/>
          <w:sz w:val="22"/>
          <w:szCs w:val="22"/>
        </w:rPr>
      </w:pPr>
    </w:p>
    <w:p w14:paraId="4BA7870B" w14:textId="77777777" w:rsidR="006E7207" w:rsidRPr="00CD11C0" w:rsidRDefault="006E7207" w:rsidP="006E7207">
      <w:pPr>
        <w:tabs>
          <w:tab w:val="left" w:pos="567"/>
        </w:tabs>
        <w:jc w:val="center"/>
        <w:outlineLvl w:val="0"/>
        <w:rPr>
          <w:b/>
          <w:caps/>
          <w:sz w:val="22"/>
          <w:szCs w:val="22"/>
        </w:rPr>
      </w:pPr>
    </w:p>
    <w:p w14:paraId="74F49971" w14:textId="77777777" w:rsidR="006E7207" w:rsidRPr="00CD11C0" w:rsidRDefault="006E7207" w:rsidP="006E7207">
      <w:pPr>
        <w:tabs>
          <w:tab w:val="left" w:pos="567"/>
        </w:tabs>
        <w:jc w:val="center"/>
        <w:outlineLvl w:val="0"/>
        <w:rPr>
          <w:b/>
          <w:caps/>
          <w:sz w:val="22"/>
          <w:szCs w:val="22"/>
        </w:rPr>
      </w:pPr>
    </w:p>
    <w:p w14:paraId="66AF8C32" w14:textId="77777777" w:rsidR="006E7207" w:rsidRPr="00CD11C0" w:rsidRDefault="006E7207" w:rsidP="006E7207">
      <w:pPr>
        <w:tabs>
          <w:tab w:val="left" w:pos="567"/>
        </w:tabs>
        <w:jc w:val="center"/>
        <w:outlineLvl w:val="0"/>
        <w:rPr>
          <w:b/>
          <w:caps/>
          <w:sz w:val="22"/>
          <w:szCs w:val="22"/>
        </w:rPr>
      </w:pPr>
    </w:p>
    <w:p w14:paraId="77A235A6" w14:textId="77777777" w:rsidR="006E7207" w:rsidRPr="00CD11C0" w:rsidRDefault="006E7207" w:rsidP="006E7207">
      <w:pPr>
        <w:tabs>
          <w:tab w:val="left" w:pos="567"/>
        </w:tabs>
        <w:jc w:val="center"/>
        <w:outlineLvl w:val="0"/>
        <w:rPr>
          <w:b/>
          <w:caps/>
          <w:sz w:val="22"/>
          <w:szCs w:val="22"/>
        </w:rPr>
      </w:pPr>
    </w:p>
    <w:p w14:paraId="24F11931" w14:textId="77777777" w:rsidR="006E7207" w:rsidRPr="00CD11C0" w:rsidRDefault="006E7207" w:rsidP="006E7207">
      <w:pPr>
        <w:tabs>
          <w:tab w:val="left" w:pos="567"/>
        </w:tabs>
        <w:jc w:val="center"/>
        <w:outlineLvl w:val="0"/>
        <w:rPr>
          <w:b/>
          <w:caps/>
          <w:sz w:val="22"/>
          <w:szCs w:val="22"/>
        </w:rPr>
      </w:pPr>
    </w:p>
    <w:p w14:paraId="50603841" w14:textId="77777777" w:rsidR="006E7207" w:rsidRPr="00CD11C0" w:rsidRDefault="006E7207" w:rsidP="006E7207">
      <w:pPr>
        <w:tabs>
          <w:tab w:val="left" w:pos="567"/>
        </w:tabs>
        <w:jc w:val="center"/>
        <w:outlineLvl w:val="0"/>
        <w:rPr>
          <w:b/>
          <w:caps/>
          <w:sz w:val="22"/>
          <w:szCs w:val="22"/>
        </w:rPr>
      </w:pPr>
    </w:p>
    <w:p w14:paraId="165AEC15" w14:textId="77777777" w:rsidR="006E7207" w:rsidRPr="00CD11C0" w:rsidRDefault="006E7207" w:rsidP="006E7207">
      <w:pPr>
        <w:tabs>
          <w:tab w:val="left" w:pos="567"/>
        </w:tabs>
        <w:jc w:val="center"/>
        <w:outlineLvl w:val="0"/>
        <w:rPr>
          <w:b/>
          <w:caps/>
          <w:sz w:val="22"/>
          <w:szCs w:val="22"/>
        </w:rPr>
      </w:pPr>
    </w:p>
    <w:p w14:paraId="391FACA2" w14:textId="77777777" w:rsidR="006E7207" w:rsidRPr="00CD11C0" w:rsidRDefault="006E7207" w:rsidP="006E7207">
      <w:pPr>
        <w:tabs>
          <w:tab w:val="left" w:pos="567"/>
        </w:tabs>
        <w:jc w:val="center"/>
        <w:outlineLvl w:val="0"/>
        <w:rPr>
          <w:b/>
          <w:caps/>
          <w:sz w:val="22"/>
          <w:szCs w:val="22"/>
        </w:rPr>
      </w:pPr>
    </w:p>
    <w:p w14:paraId="0F2E95E0" w14:textId="77777777" w:rsidR="006E7207" w:rsidRPr="00CD11C0" w:rsidRDefault="006E7207" w:rsidP="006E7207">
      <w:pPr>
        <w:tabs>
          <w:tab w:val="left" w:pos="567"/>
        </w:tabs>
        <w:jc w:val="center"/>
        <w:outlineLvl w:val="0"/>
        <w:rPr>
          <w:b/>
          <w:caps/>
          <w:sz w:val="22"/>
          <w:szCs w:val="22"/>
        </w:rPr>
      </w:pPr>
    </w:p>
    <w:p w14:paraId="09386FBF" w14:textId="77777777" w:rsidR="006E7207" w:rsidRPr="00CD11C0" w:rsidRDefault="006E7207" w:rsidP="006E7207">
      <w:pPr>
        <w:tabs>
          <w:tab w:val="left" w:pos="567"/>
        </w:tabs>
        <w:jc w:val="center"/>
        <w:outlineLvl w:val="0"/>
        <w:rPr>
          <w:b/>
          <w:caps/>
          <w:sz w:val="22"/>
          <w:szCs w:val="22"/>
        </w:rPr>
      </w:pPr>
    </w:p>
    <w:p w14:paraId="55239CCC" w14:textId="77777777" w:rsidR="006E7207" w:rsidRPr="00CD11C0" w:rsidRDefault="006E7207" w:rsidP="006E7207">
      <w:pPr>
        <w:tabs>
          <w:tab w:val="left" w:pos="567"/>
        </w:tabs>
        <w:jc w:val="center"/>
        <w:outlineLvl w:val="0"/>
        <w:rPr>
          <w:b/>
          <w:caps/>
          <w:sz w:val="22"/>
          <w:szCs w:val="22"/>
        </w:rPr>
      </w:pPr>
    </w:p>
    <w:p w14:paraId="5243109B" w14:textId="77777777" w:rsidR="006E7207" w:rsidRPr="00CD11C0" w:rsidRDefault="006E7207" w:rsidP="006E7207">
      <w:pPr>
        <w:tabs>
          <w:tab w:val="left" w:pos="567"/>
        </w:tabs>
        <w:jc w:val="center"/>
        <w:outlineLvl w:val="0"/>
        <w:rPr>
          <w:b/>
          <w:caps/>
          <w:sz w:val="22"/>
          <w:szCs w:val="22"/>
        </w:rPr>
      </w:pPr>
    </w:p>
    <w:p w14:paraId="71E0E39F" w14:textId="77777777" w:rsidR="006E7207" w:rsidRPr="00CD11C0" w:rsidRDefault="006E7207" w:rsidP="006E7207">
      <w:pPr>
        <w:tabs>
          <w:tab w:val="left" w:pos="567"/>
        </w:tabs>
        <w:jc w:val="center"/>
        <w:outlineLvl w:val="0"/>
        <w:rPr>
          <w:b/>
          <w:caps/>
          <w:sz w:val="22"/>
          <w:szCs w:val="22"/>
        </w:rPr>
      </w:pPr>
      <w:r w:rsidRPr="00CD11C0">
        <w:rPr>
          <w:b/>
          <w:caps/>
          <w:sz w:val="22"/>
          <w:szCs w:val="22"/>
        </w:rPr>
        <w:t>I PRIEDAS</w:t>
      </w:r>
      <w:bookmarkEnd w:id="0"/>
      <w:bookmarkEnd w:id="1"/>
    </w:p>
    <w:p w14:paraId="5B893861" w14:textId="77777777" w:rsidR="006E7207" w:rsidRPr="00CD11C0" w:rsidRDefault="006E7207" w:rsidP="006E7207">
      <w:pPr>
        <w:tabs>
          <w:tab w:val="left" w:pos="567"/>
        </w:tabs>
        <w:spacing w:before="120"/>
        <w:rPr>
          <w:sz w:val="22"/>
          <w:szCs w:val="22"/>
        </w:rPr>
      </w:pPr>
    </w:p>
    <w:p w14:paraId="3A44D78D" w14:textId="77777777" w:rsidR="006E7207" w:rsidRPr="00CD11C0" w:rsidRDefault="006E7207" w:rsidP="006E7207">
      <w:pPr>
        <w:tabs>
          <w:tab w:val="left" w:pos="567"/>
        </w:tabs>
        <w:ind w:left="567" w:hanging="567"/>
        <w:jc w:val="center"/>
        <w:outlineLvl w:val="0"/>
        <w:rPr>
          <w:b/>
          <w:caps/>
          <w:sz w:val="22"/>
          <w:szCs w:val="22"/>
        </w:rPr>
      </w:pPr>
      <w:bookmarkStart w:id="2" w:name="_Toc129243097"/>
      <w:bookmarkStart w:id="3" w:name="_Toc129243222"/>
      <w:r w:rsidRPr="00CD11C0">
        <w:rPr>
          <w:b/>
          <w:caps/>
          <w:sz w:val="22"/>
          <w:szCs w:val="22"/>
        </w:rPr>
        <w:t>PREPARATO CHARAKTERISTIKŲ SANTRAUKA</w:t>
      </w:r>
      <w:bookmarkEnd w:id="2"/>
      <w:bookmarkEnd w:id="3"/>
    </w:p>
    <w:p w14:paraId="7E0E0ECA" w14:textId="77777777" w:rsidR="006E7207" w:rsidRPr="00CD11C0" w:rsidRDefault="006E7207" w:rsidP="006E7207">
      <w:pPr>
        <w:keepNext/>
        <w:tabs>
          <w:tab w:val="left" w:pos="567"/>
        </w:tabs>
        <w:ind w:left="567" w:hanging="567"/>
        <w:outlineLvl w:val="1"/>
        <w:rPr>
          <w:rFonts w:asciiTheme="minorHAnsi" w:eastAsiaTheme="minorHAnsi" w:hAnsiTheme="minorHAnsi" w:cstheme="minorBidi"/>
          <w:b/>
          <w:sz w:val="22"/>
          <w:szCs w:val="22"/>
        </w:rPr>
      </w:pPr>
      <w:r w:rsidRPr="00CD11C0">
        <w:rPr>
          <w:b/>
          <w:sz w:val="22"/>
          <w:szCs w:val="22"/>
        </w:rPr>
        <w:br w:type="page"/>
      </w:r>
      <w:r w:rsidRPr="00CD11C0">
        <w:rPr>
          <w:b/>
          <w:sz w:val="22"/>
          <w:szCs w:val="22"/>
        </w:rPr>
        <w:lastRenderedPageBreak/>
        <w:t>1.</w:t>
      </w:r>
      <w:r w:rsidRPr="00CD11C0">
        <w:rPr>
          <w:b/>
          <w:sz w:val="22"/>
          <w:szCs w:val="22"/>
        </w:rPr>
        <w:tab/>
        <w:t>VAISTINIO PREPARATO PAVADINIMAS</w:t>
      </w:r>
    </w:p>
    <w:p w14:paraId="7C5A6207" w14:textId="77777777" w:rsidR="006E7207" w:rsidRPr="00CD11C0" w:rsidRDefault="006E7207" w:rsidP="006E7207">
      <w:pPr>
        <w:tabs>
          <w:tab w:val="left" w:pos="567"/>
        </w:tabs>
        <w:rPr>
          <w:sz w:val="22"/>
          <w:szCs w:val="22"/>
        </w:rPr>
      </w:pPr>
    </w:p>
    <w:p w14:paraId="326F901E" w14:textId="77777777" w:rsidR="006E7207" w:rsidRPr="00CD11C0" w:rsidRDefault="006E7207" w:rsidP="006E7207">
      <w:pPr>
        <w:tabs>
          <w:tab w:val="left" w:pos="567"/>
        </w:tabs>
        <w:rPr>
          <w:rFonts w:asciiTheme="minorHAnsi" w:eastAsiaTheme="minorHAnsi" w:hAnsiTheme="minorHAnsi" w:cstheme="minorBidi"/>
          <w:sz w:val="22"/>
          <w:szCs w:val="22"/>
        </w:rPr>
      </w:pPr>
      <w:r w:rsidRPr="00CD11C0">
        <w:rPr>
          <w:sz w:val="22"/>
          <w:szCs w:val="22"/>
        </w:rPr>
        <w:t>ALERTAN 5 mg plėvele dengtos tabletės</w:t>
      </w:r>
      <w:bookmarkStart w:id="4" w:name="_GoBack"/>
      <w:bookmarkEnd w:id="4"/>
    </w:p>
    <w:p w14:paraId="7CF8A630" w14:textId="77777777" w:rsidR="006E7207" w:rsidRPr="00CD11C0" w:rsidRDefault="006E7207" w:rsidP="006E7207">
      <w:pPr>
        <w:tabs>
          <w:tab w:val="left" w:pos="567"/>
        </w:tabs>
        <w:rPr>
          <w:rFonts w:asciiTheme="minorHAnsi" w:eastAsiaTheme="minorHAnsi" w:hAnsiTheme="minorHAnsi" w:cstheme="minorBidi"/>
          <w:sz w:val="22"/>
          <w:szCs w:val="22"/>
        </w:rPr>
      </w:pPr>
      <w:r w:rsidRPr="00B2182F">
        <w:rPr>
          <w:sz w:val="22"/>
        </w:rPr>
        <w:t>ALERTAN 10 mg plėvele dengtos tabletės</w:t>
      </w:r>
    </w:p>
    <w:p w14:paraId="6A0C70BA" w14:textId="77777777" w:rsidR="006E7207" w:rsidRPr="00CD11C0" w:rsidRDefault="006E7207" w:rsidP="006E7207">
      <w:pPr>
        <w:tabs>
          <w:tab w:val="left" w:pos="567"/>
        </w:tabs>
        <w:rPr>
          <w:sz w:val="22"/>
          <w:szCs w:val="22"/>
        </w:rPr>
      </w:pPr>
    </w:p>
    <w:p w14:paraId="7A4D81FC" w14:textId="77777777" w:rsidR="006E7207" w:rsidRPr="00CD11C0" w:rsidRDefault="006E7207" w:rsidP="006E7207">
      <w:pPr>
        <w:tabs>
          <w:tab w:val="left" w:pos="567"/>
        </w:tabs>
        <w:rPr>
          <w:sz w:val="22"/>
          <w:szCs w:val="22"/>
        </w:rPr>
      </w:pPr>
    </w:p>
    <w:p w14:paraId="0A808867" w14:textId="77777777" w:rsidR="006E7207" w:rsidRPr="00CD11C0"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CD11C0">
        <w:rPr>
          <w:b/>
          <w:sz w:val="22"/>
          <w:szCs w:val="22"/>
        </w:rPr>
        <w:t>2.</w:t>
      </w:r>
      <w:r w:rsidRPr="00CD11C0">
        <w:rPr>
          <w:b/>
          <w:sz w:val="22"/>
          <w:szCs w:val="22"/>
        </w:rPr>
        <w:tab/>
        <w:t>KOKYBINĖ IR KIEKYBINĖ SUDĖTIS</w:t>
      </w:r>
    </w:p>
    <w:p w14:paraId="7FFD8199" w14:textId="77777777" w:rsidR="006E7207" w:rsidRPr="00CD11C0" w:rsidRDefault="006E7207" w:rsidP="006E7207">
      <w:pPr>
        <w:tabs>
          <w:tab w:val="left" w:pos="567"/>
        </w:tabs>
        <w:rPr>
          <w:sz w:val="22"/>
          <w:szCs w:val="22"/>
        </w:rPr>
      </w:pPr>
    </w:p>
    <w:p w14:paraId="3B61D4E6" w14:textId="77777777" w:rsidR="006E7207" w:rsidRPr="00B2182F" w:rsidRDefault="006E7207" w:rsidP="006E7207">
      <w:pPr>
        <w:tabs>
          <w:tab w:val="left" w:pos="567"/>
        </w:tabs>
        <w:rPr>
          <w:sz w:val="22"/>
        </w:rPr>
      </w:pPr>
      <w:r w:rsidRPr="00CD11C0">
        <w:rPr>
          <w:i/>
          <w:sz w:val="22"/>
          <w:szCs w:val="22"/>
        </w:rPr>
        <w:t>ALERTAN 5 mg plėvele dengtos tabletės.</w:t>
      </w:r>
      <w:r w:rsidRPr="00965778">
        <w:rPr>
          <w:sz w:val="22"/>
          <w:szCs w:val="22"/>
        </w:rPr>
        <w:t xml:space="preserve"> Kiekvienoje plėvele dengtoje tabletėje yra 5</w:t>
      </w:r>
      <w:r>
        <w:rPr>
          <w:sz w:val="22"/>
          <w:szCs w:val="22"/>
        </w:rPr>
        <w:t>,22</w:t>
      </w:r>
      <w:r w:rsidRPr="00965778">
        <w:rPr>
          <w:sz w:val="22"/>
          <w:szCs w:val="22"/>
        </w:rPr>
        <w:t> mg donepezilo hidrochlorido</w:t>
      </w:r>
      <w:r>
        <w:rPr>
          <w:sz w:val="22"/>
          <w:szCs w:val="22"/>
        </w:rPr>
        <w:t xml:space="preserve"> monohidrato</w:t>
      </w:r>
      <w:r w:rsidRPr="00965778">
        <w:rPr>
          <w:sz w:val="22"/>
          <w:szCs w:val="22"/>
        </w:rPr>
        <w:t xml:space="preserve">, atitinkančio </w:t>
      </w:r>
      <w:r>
        <w:rPr>
          <w:sz w:val="22"/>
          <w:szCs w:val="22"/>
        </w:rPr>
        <w:t>5</w:t>
      </w:r>
      <w:r w:rsidRPr="00965778">
        <w:rPr>
          <w:sz w:val="22"/>
          <w:szCs w:val="22"/>
        </w:rPr>
        <w:t> mg donepezilo</w:t>
      </w:r>
      <w:r>
        <w:rPr>
          <w:sz w:val="22"/>
          <w:szCs w:val="22"/>
        </w:rPr>
        <w:t xml:space="preserve"> hidrochlorido</w:t>
      </w:r>
      <w:r w:rsidRPr="00965778">
        <w:rPr>
          <w:sz w:val="22"/>
          <w:szCs w:val="22"/>
        </w:rPr>
        <w:t>.</w:t>
      </w:r>
    </w:p>
    <w:p w14:paraId="33316162" w14:textId="77777777" w:rsidR="006E7207" w:rsidRPr="00E34967" w:rsidRDefault="006E7207" w:rsidP="006E7207">
      <w:pPr>
        <w:tabs>
          <w:tab w:val="left" w:pos="567"/>
        </w:tabs>
        <w:rPr>
          <w:rFonts w:asciiTheme="minorHAnsi" w:eastAsiaTheme="minorHAnsi" w:hAnsiTheme="minorHAnsi" w:cstheme="minorBidi"/>
          <w:sz w:val="22"/>
          <w:szCs w:val="22"/>
        </w:rPr>
      </w:pPr>
    </w:p>
    <w:p w14:paraId="0871C0AD" w14:textId="77777777" w:rsidR="006E7207" w:rsidRPr="00E34967" w:rsidRDefault="006E7207" w:rsidP="006E7207">
      <w:pPr>
        <w:tabs>
          <w:tab w:val="left" w:pos="567"/>
        </w:tabs>
        <w:rPr>
          <w:rFonts w:asciiTheme="minorHAnsi" w:eastAsiaTheme="minorHAnsi" w:hAnsiTheme="minorHAnsi" w:cstheme="minorBidi"/>
          <w:sz w:val="22"/>
          <w:szCs w:val="22"/>
        </w:rPr>
      </w:pPr>
      <w:r w:rsidRPr="004E6588">
        <w:rPr>
          <w:i/>
          <w:sz w:val="22"/>
          <w:szCs w:val="22"/>
          <w:highlight w:val="lightGray"/>
        </w:rPr>
        <w:t>ALERTAN 10 mg plėvele dengtos tabletės.</w:t>
      </w:r>
      <w:r w:rsidRPr="004E6588">
        <w:rPr>
          <w:sz w:val="22"/>
          <w:szCs w:val="22"/>
          <w:highlight w:val="lightGray"/>
        </w:rPr>
        <w:t xml:space="preserve"> Kiekvienoje plėvele dengtoje tabletėje yra 10,44 mg donepezilo hidrochlorido</w:t>
      </w:r>
      <w:r w:rsidRPr="00057DB6">
        <w:rPr>
          <w:sz w:val="22"/>
          <w:szCs w:val="22"/>
          <w:highlight w:val="lightGray"/>
        </w:rPr>
        <w:t xml:space="preserve"> monohidrato</w:t>
      </w:r>
      <w:r w:rsidRPr="004E6588">
        <w:rPr>
          <w:sz w:val="22"/>
          <w:szCs w:val="22"/>
          <w:highlight w:val="lightGray"/>
        </w:rPr>
        <w:t xml:space="preserve">, atitinkančio </w:t>
      </w:r>
      <w:r w:rsidRPr="00057DB6">
        <w:rPr>
          <w:sz w:val="22"/>
          <w:szCs w:val="22"/>
          <w:highlight w:val="lightGray"/>
        </w:rPr>
        <w:t>10</w:t>
      </w:r>
      <w:r w:rsidRPr="004E6588">
        <w:rPr>
          <w:sz w:val="22"/>
          <w:szCs w:val="22"/>
          <w:highlight w:val="lightGray"/>
        </w:rPr>
        <w:t> mg donepezilo</w:t>
      </w:r>
      <w:r w:rsidRPr="00057DB6">
        <w:rPr>
          <w:sz w:val="22"/>
          <w:szCs w:val="22"/>
          <w:highlight w:val="lightGray"/>
        </w:rPr>
        <w:t xml:space="preserve"> hidrochlorido</w:t>
      </w:r>
      <w:r w:rsidRPr="004E6588">
        <w:rPr>
          <w:sz w:val="22"/>
          <w:szCs w:val="22"/>
          <w:highlight w:val="lightGray"/>
        </w:rPr>
        <w:t>.</w:t>
      </w:r>
    </w:p>
    <w:p w14:paraId="0EF958AF" w14:textId="77777777" w:rsidR="006E7207" w:rsidRPr="00861F41" w:rsidRDefault="006E7207" w:rsidP="006E7207">
      <w:pPr>
        <w:tabs>
          <w:tab w:val="left" w:pos="567"/>
        </w:tabs>
        <w:rPr>
          <w:sz w:val="22"/>
          <w:szCs w:val="22"/>
        </w:rPr>
      </w:pPr>
    </w:p>
    <w:p w14:paraId="0ECBEF05" w14:textId="77777777" w:rsidR="006E7207" w:rsidRPr="00B64C03" w:rsidRDefault="006E7207" w:rsidP="006E7207">
      <w:pPr>
        <w:tabs>
          <w:tab w:val="left" w:pos="567"/>
        </w:tabs>
        <w:rPr>
          <w:rFonts w:asciiTheme="minorHAnsi" w:eastAsiaTheme="minorHAnsi" w:hAnsiTheme="minorHAnsi" w:cstheme="minorBidi"/>
          <w:sz w:val="22"/>
          <w:szCs w:val="22"/>
          <w:u w:val="single"/>
        </w:rPr>
      </w:pPr>
      <w:r w:rsidRPr="00861F41">
        <w:rPr>
          <w:sz w:val="22"/>
          <w:szCs w:val="22"/>
          <w:u w:val="single"/>
        </w:rPr>
        <w:t>Pagalbinė medžiaga, kurios poveikis žinomas</w:t>
      </w:r>
      <w:r w:rsidRPr="00B64C03">
        <w:rPr>
          <w:sz w:val="22"/>
          <w:szCs w:val="22"/>
        </w:rPr>
        <w:t>: laktozė.</w:t>
      </w:r>
    </w:p>
    <w:p w14:paraId="409D4432"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Kiekvienoje ALERTAN 5 mg plėvele dengtoje tabletėje yra 74,1 mg laktozės.</w:t>
      </w:r>
    </w:p>
    <w:p w14:paraId="6C4E0089"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Kiekvienoje ALERTAN 10 mg plėvele dengtoje tabletėje yra 148,2 mg laktozės.</w:t>
      </w:r>
    </w:p>
    <w:p w14:paraId="077787D3" w14:textId="77777777" w:rsidR="006E7207" w:rsidRPr="008A7A32" w:rsidRDefault="006E7207" w:rsidP="006E7207">
      <w:pPr>
        <w:tabs>
          <w:tab w:val="left" w:pos="567"/>
        </w:tabs>
        <w:rPr>
          <w:sz w:val="22"/>
          <w:szCs w:val="22"/>
        </w:rPr>
      </w:pPr>
    </w:p>
    <w:p w14:paraId="0FA26D77"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Visos pagalbinės medžiagos išvardytos 6.1 skyriuje.</w:t>
      </w:r>
    </w:p>
    <w:p w14:paraId="654E3077" w14:textId="77777777" w:rsidR="006E7207" w:rsidRPr="008A7A32" w:rsidRDefault="006E7207" w:rsidP="006E7207">
      <w:pPr>
        <w:tabs>
          <w:tab w:val="left" w:pos="567"/>
        </w:tabs>
        <w:rPr>
          <w:sz w:val="22"/>
          <w:szCs w:val="22"/>
        </w:rPr>
      </w:pPr>
    </w:p>
    <w:p w14:paraId="03A634F4" w14:textId="77777777" w:rsidR="006E7207" w:rsidRPr="008A7A32" w:rsidRDefault="006E7207" w:rsidP="006E7207">
      <w:pPr>
        <w:tabs>
          <w:tab w:val="left" w:pos="567"/>
        </w:tabs>
        <w:rPr>
          <w:sz w:val="22"/>
          <w:szCs w:val="22"/>
        </w:rPr>
      </w:pPr>
    </w:p>
    <w:p w14:paraId="1A4A2173"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3.</w:t>
      </w:r>
      <w:r w:rsidRPr="008A7A32">
        <w:rPr>
          <w:b/>
          <w:sz w:val="22"/>
          <w:szCs w:val="22"/>
        </w:rPr>
        <w:tab/>
        <w:t>FARMACINĖ FORMA</w:t>
      </w:r>
    </w:p>
    <w:p w14:paraId="28F20415" w14:textId="77777777" w:rsidR="006E7207" w:rsidRPr="008A7A32" w:rsidRDefault="006E7207" w:rsidP="006E7207">
      <w:pPr>
        <w:tabs>
          <w:tab w:val="left" w:pos="567"/>
        </w:tabs>
        <w:rPr>
          <w:sz w:val="22"/>
          <w:szCs w:val="22"/>
        </w:rPr>
      </w:pPr>
    </w:p>
    <w:p w14:paraId="67936228"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Plėvele dengta tabletė (tabletė).</w:t>
      </w:r>
    </w:p>
    <w:p w14:paraId="1C299224"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5 mg tabletės yra baltos, abipus išgaubtos, cilindro formos, dengtos plėvele, 7 mm skersmens.</w:t>
      </w:r>
    </w:p>
    <w:p w14:paraId="01D8415A"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ALERTAN 10 mg tabletės yra geltonos, abipus išgaubtos, cilindro formos, dengtos plėvele, 9,5 mm skersmens.</w:t>
      </w:r>
    </w:p>
    <w:p w14:paraId="604FDE1A" w14:textId="77777777" w:rsidR="006E7207" w:rsidRPr="008A7A32" w:rsidRDefault="006E7207" w:rsidP="006E7207">
      <w:pPr>
        <w:tabs>
          <w:tab w:val="left" w:pos="567"/>
        </w:tabs>
        <w:rPr>
          <w:sz w:val="22"/>
          <w:szCs w:val="22"/>
        </w:rPr>
      </w:pPr>
    </w:p>
    <w:p w14:paraId="7308856E" w14:textId="77777777" w:rsidR="006E7207" w:rsidRPr="008A7A32" w:rsidRDefault="006E7207" w:rsidP="006E7207">
      <w:pPr>
        <w:tabs>
          <w:tab w:val="left" w:pos="567"/>
        </w:tabs>
        <w:rPr>
          <w:sz w:val="22"/>
          <w:szCs w:val="22"/>
        </w:rPr>
      </w:pPr>
    </w:p>
    <w:p w14:paraId="28F3B2B7"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caps/>
          <w:sz w:val="22"/>
          <w:szCs w:val="22"/>
        </w:rPr>
        <w:t>4.</w:t>
      </w:r>
      <w:r w:rsidRPr="008A7A32">
        <w:rPr>
          <w:b/>
          <w:caps/>
          <w:sz w:val="22"/>
          <w:szCs w:val="22"/>
        </w:rPr>
        <w:tab/>
      </w:r>
      <w:r w:rsidRPr="008A7A32">
        <w:rPr>
          <w:b/>
          <w:sz w:val="22"/>
          <w:szCs w:val="22"/>
        </w:rPr>
        <w:t>KLINIKINĖ INFORMACIJA</w:t>
      </w:r>
    </w:p>
    <w:p w14:paraId="281BE3BC" w14:textId="77777777" w:rsidR="006E7207" w:rsidRPr="008A7A32" w:rsidRDefault="006E7207" w:rsidP="006E7207">
      <w:pPr>
        <w:tabs>
          <w:tab w:val="left" w:pos="567"/>
        </w:tabs>
        <w:rPr>
          <w:sz w:val="22"/>
          <w:szCs w:val="22"/>
        </w:rPr>
      </w:pPr>
    </w:p>
    <w:p w14:paraId="50FC6130"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4.1</w:t>
      </w:r>
      <w:r w:rsidRPr="008A7A32">
        <w:rPr>
          <w:b/>
          <w:sz w:val="22"/>
          <w:szCs w:val="22"/>
        </w:rPr>
        <w:tab/>
        <w:t>Terapinės indikacijos</w:t>
      </w:r>
    </w:p>
    <w:p w14:paraId="7D29499F" w14:textId="77777777" w:rsidR="006E7207" w:rsidRPr="008A7A32" w:rsidRDefault="006E7207" w:rsidP="006E7207">
      <w:pPr>
        <w:tabs>
          <w:tab w:val="left" w:pos="567"/>
        </w:tabs>
        <w:rPr>
          <w:sz w:val="22"/>
          <w:szCs w:val="22"/>
        </w:rPr>
      </w:pPr>
    </w:p>
    <w:p w14:paraId="33FA5B23"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ALERTAN yra skirtas simptominiam lengvos ar vidutinio sunkumo Alzheimerio (</w:t>
      </w:r>
      <w:r w:rsidRPr="008A7A32">
        <w:rPr>
          <w:i/>
          <w:sz w:val="22"/>
          <w:szCs w:val="22"/>
        </w:rPr>
        <w:t>Alzheimer</w:t>
      </w:r>
      <w:r w:rsidRPr="00965778">
        <w:rPr>
          <w:sz w:val="22"/>
          <w:szCs w:val="22"/>
        </w:rPr>
        <w:t>) demencijos gydymui.</w:t>
      </w:r>
    </w:p>
    <w:p w14:paraId="268729A7" w14:textId="77777777" w:rsidR="006E7207" w:rsidRPr="00861F41" w:rsidRDefault="006E7207" w:rsidP="006E7207">
      <w:pPr>
        <w:tabs>
          <w:tab w:val="left" w:pos="567"/>
        </w:tabs>
        <w:rPr>
          <w:sz w:val="22"/>
          <w:szCs w:val="22"/>
        </w:rPr>
      </w:pPr>
    </w:p>
    <w:p w14:paraId="2A55C0A3" w14:textId="77777777" w:rsidR="006E7207" w:rsidRPr="00B64C03"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4.2</w:t>
      </w:r>
      <w:r w:rsidRPr="00861F41">
        <w:rPr>
          <w:b/>
          <w:sz w:val="22"/>
          <w:szCs w:val="22"/>
        </w:rPr>
        <w:tab/>
        <w:t>Dozavimas ir vartojimo metodas</w:t>
      </w:r>
    </w:p>
    <w:p w14:paraId="36CC064E" w14:textId="77777777" w:rsidR="006E7207" w:rsidRPr="00B64C03" w:rsidRDefault="006E7207" w:rsidP="006E7207">
      <w:pPr>
        <w:tabs>
          <w:tab w:val="left" w:pos="567"/>
        </w:tabs>
        <w:rPr>
          <w:sz w:val="22"/>
          <w:szCs w:val="22"/>
        </w:rPr>
      </w:pPr>
    </w:p>
    <w:p w14:paraId="4C1AB70D" w14:textId="77777777" w:rsidR="006E7207" w:rsidRPr="008A7A32" w:rsidRDefault="006E7207" w:rsidP="006E7207">
      <w:pPr>
        <w:tabs>
          <w:tab w:val="left" w:pos="567"/>
        </w:tabs>
        <w:rPr>
          <w:rFonts w:asciiTheme="minorHAnsi" w:eastAsiaTheme="minorHAnsi" w:hAnsiTheme="minorHAnsi" w:cstheme="minorBidi"/>
          <w:i/>
          <w:sz w:val="22"/>
          <w:szCs w:val="22"/>
        </w:rPr>
      </w:pPr>
      <w:r w:rsidRPr="008A7A32">
        <w:rPr>
          <w:i/>
          <w:sz w:val="22"/>
          <w:szCs w:val="22"/>
        </w:rPr>
        <w:t>Suaugusiesiems ir senyviems pacientams</w:t>
      </w:r>
    </w:p>
    <w:p w14:paraId="37ED49F6"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Gydymas pradedamas 5 mg paros doze, kuri suvartojama iš karto. 5 mg paros dozę reikia vartoti ne mažiau kaip mėnesį tam, kad būtų galima įvertinti ankstyviausią klinikinį atsaką į gydymą ir kad nusistovėtų pusiausvyrinė donepezilo koncentracija. Po mėnesį trukusio gydymo 5 mg paros doze klinikinio įvertinimo donepezilo hidrochlorido paros dozę galima didinti iki 10 mg (ją reikia suvartoti iš karto). Didžiausia rekomenduojama paros dozė yra 10 mg. Didesnės kaip 10 mg paros dozės klinikinių tyrimų me</w:t>
      </w:r>
      <w:r w:rsidRPr="00965778">
        <w:rPr>
          <w:sz w:val="22"/>
          <w:szCs w:val="22"/>
        </w:rPr>
        <w:t>tu netirtos.</w:t>
      </w:r>
    </w:p>
    <w:p w14:paraId="253B2CD9" w14:textId="77777777" w:rsidR="006E7207" w:rsidRPr="00861F41" w:rsidRDefault="006E7207" w:rsidP="006E7207">
      <w:pPr>
        <w:tabs>
          <w:tab w:val="left" w:pos="567"/>
        </w:tabs>
        <w:rPr>
          <w:sz w:val="22"/>
          <w:szCs w:val="22"/>
        </w:rPr>
      </w:pPr>
    </w:p>
    <w:p w14:paraId="6A34496F"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highlight w:val="lightGray"/>
        </w:rPr>
        <w:t>Dozėms, kurių neįmanoma realizuoti ar įvykdyti šio stiprumo tabletėmis, tinka šio vaistinio preparato kito stiprumo tabletės.</w:t>
      </w:r>
    </w:p>
    <w:p w14:paraId="72F227E6" w14:textId="77777777" w:rsidR="006E7207" w:rsidRPr="00B64C03" w:rsidRDefault="006E7207" w:rsidP="006E7207">
      <w:pPr>
        <w:tabs>
          <w:tab w:val="left" w:pos="567"/>
        </w:tabs>
        <w:rPr>
          <w:sz w:val="22"/>
          <w:szCs w:val="22"/>
        </w:rPr>
      </w:pPr>
    </w:p>
    <w:p w14:paraId="4EF19711"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Gydymą turi pradėti ir prižiūrėti gydytojas, turintis Alzheimerio (</w:t>
      </w:r>
      <w:r w:rsidRPr="008A7A32">
        <w:rPr>
          <w:i/>
          <w:sz w:val="22"/>
          <w:szCs w:val="22"/>
        </w:rPr>
        <w:t>Alzheimer</w:t>
      </w:r>
      <w:r w:rsidRPr="00965778">
        <w:rPr>
          <w:sz w:val="22"/>
          <w:szCs w:val="22"/>
        </w:rPr>
        <w:t>) ligos nustatymo ir gydymo patirties. Diagnozė turi būti nustatyta, remiantis visų pripažintais nurodymais (pvz., DSM-IV, TLK-10). Gydymą donepezilo hidrochloridu galima pradėti tik tokiu atveju, jeigu yra slaugytojas, kuris galės prižiūrėti vaisto vartojimo reguliarumą. Gydymą galima tęsti tol, kol yra palankus gydomasis poveikis ligoniui. Dėl to turi būti reguliariai įvertinama donepezilo hidrochlorido klinikinė nauda. Jeigu jau nebėra gydomojo poveikio, reikia pagalvoti apie vaisto vartojimo nutraukimą. Individualaus atsako į gydymą donepezilu negalima numatyti.</w:t>
      </w:r>
    </w:p>
    <w:p w14:paraId="253D5266"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lastRenderedPageBreak/>
        <w:t>Nutraukus gydymą, stebimas laipsniškas palankaus donepezilo hidrochlorido poveikio mažėjimas.</w:t>
      </w:r>
    </w:p>
    <w:p w14:paraId="3C8EEA1F" w14:textId="77777777" w:rsidR="006E7207" w:rsidRPr="00861F41" w:rsidRDefault="006E7207" w:rsidP="006E7207">
      <w:pPr>
        <w:tabs>
          <w:tab w:val="left" w:pos="567"/>
        </w:tabs>
        <w:rPr>
          <w:sz w:val="22"/>
          <w:szCs w:val="22"/>
        </w:rPr>
      </w:pPr>
    </w:p>
    <w:p w14:paraId="51B883A6" w14:textId="77777777" w:rsidR="006E7207" w:rsidRPr="008A7A32" w:rsidRDefault="006E7207" w:rsidP="006E7207">
      <w:pPr>
        <w:tabs>
          <w:tab w:val="left" w:pos="567"/>
        </w:tabs>
        <w:rPr>
          <w:rFonts w:asciiTheme="minorHAnsi" w:eastAsiaTheme="minorHAnsi" w:hAnsiTheme="minorHAnsi" w:cstheme="minorBidi"/>
          <w:i/>
          <w:sz w:val="22"/>
          <w:szCs w:val="22"/>
        </w:rPr>
      </w:pPr>
      <w:r w:rsidRPr="00B64C03">
        <w:rPr>
          <w:i/>
          <w:color w:val="000000"/>
          <w:sz w:val="22"/>
          <w:szCs w:val="22"/>
        </w:rPr>
        <w:t>Pacientams, kurių inkstų ir kepenų funkcija sutrikusi</w:t>
      </w:r>
      <w:r w:rsidRPr="00B64C03">
        <w:rPr>
          <w:i/>
          <w:sz w:val="22"/>
          <w:szCs w:val="22"/>
        </w:rPr>
        <w:t xml:space="preserve"> </w:t>
      </w:r>
    </w:p>
    <w:p w14:paraId="2E9F4FB9"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Pacientams, kurių inkstų funkcija sutrikusi, tinka toks pat dozavimas, kadangi donepezilo hidrochlorido klirensui šis sutrikimas įtakos nedaro.</w:t>
      </w:r>
    </w:p>
    <w:p w14:paraId="30C22C92"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Dėl galimo veikliosios medžiagos padidėjimo pacientų, kuriems yra lengvas ar vidutinio sunkumo kepenų funkcijos sutrikimas, organizme (žr. 5.2 skyrių), dozę reikia didinti titravimo būdu pagal tai, kaip pacientas toleruoja vaistą. Duomenų apie pacientus, kuriems yra sunkus kepenų funkcijos sutrikimas, nėra.</w:t>
      </w:r>
    </w:p>
    <w:p w14:paraId="2434B801" w14:textId="77777777" w:rsidR="006E7207" w:rsidRPr="008A7A32" w:rsidRDefault="006E7207" w:rsidP="006E7207">
      <w:pPr>
        <w:tabs>
          <w:tab w:val="left" w:pos="567"/>
        </w:tabs>
        <w:rPr>
          <w:b/>
          <w:sz w:val="22"/>
          <w:szCs w:val="22"/>
        </w:rPr>
      </w:pPr>
    </w:p>
    <w:p w14:paraId="1583C579" w14:textId="77777777" w:rsidR="006E7207" w:rsidRPr="008A7A32" w:rsidRDefault="006E7207" w:rsidP="006E7207">
      <w:pPr>
        <w:tabs>
          <w:tab w:val="left" w:pos="567"/>
        </w:tabs>
        <w:rPr>
          <w:rFonts w:asciiTheme="minorHAnsi" w:eastAsiaTheme="minorHAnsi" w:hAnsiTheme="minorHAnsi" w:cstheme="minorBidi"/>
          <w:i/>
          <w:sz w:val="22"/>
          <w:szCs w:val="22"/>
        </w:rPr>
      </w:pPr>
      <w:r w:rsidRPr="008A7A32">
        <w:rPr>
          <w:i/>
          <w:sz w:val="22"/>
          <w:szCs w:val="22"/>
        </w:rPr>
        <w:t xml:space="preserve">Vaikų populiacija </w:t>
      </w:r>
    </w:p>
    <w:p w14:paraId="7B3B74E4"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vartoti vaikams ir paaugliams nerekomenduojama.</w:t>
      </w:r>
    </w:p>
    <w:p w14:paraId="3300490A" w14:textId="77777777" w:rsidR="006E7207" w:rsidRPr="008A7A32" w:rsidRDefault="006E7207" w:rsidP="006E7207">
      <w:pPr>
        <w:tabs>
          <w:tab w:val="left" w:pos="567"/>
        </w:tabs>
        <w:rPr>
          <w:sz w:val="22"/>
          <w:szCs w:val="22"/>
        </w:rPr>
      </w:pPr>
    </w:p>
    <w:p w14:paraId="2CFEC200" w14:textId="77777777" w:rsidR="006E7207" w:rsidRPr="008A7A32" w:rsidRDefault="006E7207" w:rsidP="006E7207">
      <w:pPr>
        <w:tabs>
          <w:tab w:val="left" w:pos="567"/>
        </w:tabs>
        <w:rPr>
          <w:rFonts w:asciiTheme="minorHAnsi" w:eastAsiaTheme="minorHAnsi" w:hAnsiTheme="minorHAnsi" w:cstheme="minorBidi"/>
          <w:sz w:val="22"/>
          <w:szCs w:val="22"/>
          <w:u w:val="single"/>
        </w:rPr>
      </w:pPr>
      <w:r w:rsidRPr="008A7A32">
        <w:rPr>
          <w:sz w:val="22"/>
          <w:szCs w:val="22"/>
          <w:u w:val="single"/>
        </w:rPr>
        <w:t>Vartojimo metodas</w:t>
      </w:r>
    </w:p>
    <w:p w14:paraId="44654AC6" w14:textId="0D65F839" w:rsidR="006E7207" w:rsidRDefault="006E7207" w:rsidP="006E7207">
      <w:pPr>
        <w:tabs>
          <w:tab w:val="left" w:pos="567"/>
        </w:tabs>
        <w:rPr>
          <w:sz w:val="22"/>
          <w:szCs w:val="22"/>
        </w:rPr>
      </w:pPr>
      <w:r w:rsidRPr="008A7A32">
        <w:rPr>
          <w:sz w:val="22"/>
          <w:szCs w:val="22"/>
        </w:rPr>
        <w:t xml:space="preserve">ALERTAN reikia gerti vakare, prieš pat </w:t>
      </w:r>
      <w:r w:rsidR="00EB3540">
        <w:rPr>
          <w:sz w:val="22"/>
          <w:szCs w:val="22"/>
        </w:rPr>
        <w:t>miegą</w:t>
      </w:r>
      <w:r w:rsidRPr="008A7A32">
        <w:rPr>
          <w:sz w:val="22"/>
          <w:szCs w:val="22"/>
        </w:rPr>
        <w:t>.</w:t>
      </w:r>
    </w:p>
    <w:p w14:paraId="404BE84A" w14:textId="1A683FD9" w:rsidR="00EB3540" w:rsidRPr="00EB3540" w:rsidRDefault="00EB3540" w:rsidP="00EB3540">
      <w:pPr>
        <w:tabs>
          <w:tab w:val="left" w:pos="567"/>
        </w:tabs>
        <w:rPr>
          <w:rFonts w:eastAsiaTheme="minorHAnsi"/>
          <w:sz w:val="22"/>
          <w:szCs w:val="22"/>
        </w:rPr>
      </w:pPr>
      <w:r w:rsidRPr="00EB3540">
        <w:rPr>
          <w:rFonts w:eastAsiaTheme="minorHAnsi"/>
          <w:sz w:val="22"/>
          <w:szCs w:val="22"/>
        </w:rPr>
        <w:t>Jei pasireiškia miego sutrikimų, įskaitant neįprastus sapnus, košmarus ar nemigą (žr.</w:t>
      </w:r>
      <w:r>
        <w:rPr>
          <w:rFonts w:eastAsiaTheme="minorHAnsi"/>
          <w:sz w:val="22"/>
          <w:szCs w:val="22"/>
        </w:rPr>
        <w:t xml:space="preserve"> </w:t>
      </w:r>
      <w:r w:rsidRPr="00EB3540">
        <w:rPr>
          <w:rFonts w:eastAsiaTheme="minorHAnsi"/>
          <w:sz w:val="22"/>
          <w:szCs w:val="22"/>
        </w:rPr>
        <w:t>4.8 skyrių),</w:t>
      </w:r>
      <w:r>
        <w:rPr>
          <w:rFonts w:eastAsiaTheme="minorHAnsi"/>
          <w:sz w:val="22"/>
          <w:szCs w:val="22"/>
        </w:rPr>
        <w:t xml:space="preserve"> </w:t>
      </w:r>
      <w:r w:rsidRPr="00EB3540">
        <w:rPr>
          <w:rFonts w:eastAsiaTheme="minorHAnsi"/>
          <w:sz w:val="22"/>
          <w:szCs w:val="22"/>
        </w:rPr>
        <w:t xml:space="preserve">galima apsvarstyti galimybę vartoti </w:t>
      </w:r>
      <w:r>
        <w:rPr>
          <w:rFonts w:eastAsiaTheme="minorHAnsi"/>
          <w:sz w:val="22"/>
          <w:szCs w:val="22"/>
        </w:rPr>
        <w:t>ALERTAN</w:t>
      </w:r>
      <w:r w:rsidRPr="00EB3540">
        <w:rPr>
          <w:rFonts w:eastAsiaTheme="minorHAnsi"/>
          <w:sz w:val="22"/>
          <w:szCs w:val="22"/>
        </w:rPr>
        <w:t xml:space="preserve"> ryte.</w:t>
      </w:r>
    </w:p>
    <w:p w14:paraId="7CF2606C" w14:textId="77777777" w:rsidR="006E7207" w:rsidRPr="008A7A32" w:rsidRDefault="006E7207" w:rsidP="006E7207">
      <w:pPr>
        <w:tabs>
          <w:tab w:val="left" w:pos="567"/>
        </w:tabs>
        <w:rPr>
          <w:sz w:val="22"/>
          <w:szCs w:val="22"/>
        </w:rPr>
      </w:pPr>
    </w:p>
    <w:p w14:paraId="796A0EE9"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4.3</w:t>
      </w:r>
      <w:r w:rsidRPr="008A7A32">
        <w:rPr>
          <w:b/>
          <w:sz w:val="22"/>
          <w:szCs w:val="22"/>
        </w:rPr>
        <w:tab/>
        <w:t>Kontraindikacijos</w:t>
      </w:r>
    </w:p>
    <w:p w14:paraId="74CAEE43" w14:textId="77777777" w:rsidR="006E7207" w:rsidRPr="008A7A32" w:rsidRDefault="006E7207" w:rsidP="006E7207">
      <w:pPr>
        <w:tabs>
          <w:tab w:val="left" w:pos="567"/>
        </w:tabs>
        <w:rPr>
          <w:sz w:val="22"/>
          <w:szCs w:val="22"/>
        </w:rPr>
      </w:pPr>
    </w:p>
    <w:p w14:paraId="282376A7"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Padidėjęs jautrumas veikliajai medžiagai, piperidino dariniams arba bet kuriai 6.1 skyriuje nurodytai pagalbinei medžiagai.</w:t>
      </w:r>
    </w:p>
    <w:p w14:paraId="738BB750" w14:textId="77777777" w:rsidR="006E7207" w:rsidRPr="008A7A32" w:rsidRDefault="006E7207" w:rsidP="006E7207">
      <w:pPr>
        <w:tabs>
          <w:tab w:val="left" w:pos="567"/>
        </w:tabs>
        <w:rPr>
          <w:sz w:val="22"/>
          <w:szCs w:val="22"/>
        </w:rPr>
      </w:pPr>
    </w:p>
    <w:p w14:paraId="52045F50"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4.4</w:t>
      </w:r>
      <w:r w:rsidRPr="008A7A32">
        <w:rPr>
          <w:b/>
          <w:sz w:val="22"/>
          <w:szCs w:val="22"/>
        </w:rPr>
        <w:tab/>
        <w:t>Specialūs įspėjimai ir atsargumo priemonės</w:t>
      </w:r>
    </w:p>
    <w:p w14:paraId="0CC96598" w14:textId="77777777" w:rsidR="006E7207" w:rsidRPr="008A7A32" w:rsidRDefault="006E7207" w:rsidP="006E7207">
      <w:pPr>
        <w:tabs>
          <w:tab w:val="left" w:pos="567"/>
        </w:tabs>
        <w:rPr>
          <w:sz w:val="22"/>
          <w:szCs w:val="22"/>
        </w:rPr>
      </w:pPr>
    </w:p>
    <w:p w14:paraId="254B306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poveikis pacientams, sergantiems sunkia Alzheimerio  liga, kitų rūšių silpnaprotyste ar kitomis atminties sutrikimo formomis (pvz., su amžiumi susijusiu pažintinės funkcijos silpnėjimu) netirtas.</w:t>
      </w:r>
    </w:p>
    <w:p w14:paraId="508D3530" w14:textId="77777777" w:rsidR="006E7207" w:rsidRPr="008A7A32" w:rsidRDefault="006E7207" w:rsidP="006E7207">
      <w:pPr>
        <w:tabs>
          <w:tab w:val="left" w:pos="567"/>
        </w:tabs>
        <w:rPr>
          <w:i/>
          <w:sz w:val="22"/>
          <w:szCs w:val="22"/>
        </w:rPr>
      </w:pPr>
    </w:p>
    <w:p w14:paraId="543E54BE"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i/>
          <w:sz w:val="22"/>
          <w:szCs w:val="22"/>
        </w:rPr>
        <w:t>Anestezija.</w:t>
      </w:r>
      <w:r w:rsidRPr="008A7A32">
        <w:rPr>
          <w:sz w:val="22"/>
          <w:szCs w:val="22"/>
        </w:rPr>
        <w:t xml:space="preserve"> ALERTAN yra cholinesterazės inhibitorius, todėl anestezijos metu jis tikriausiai stiprins </w:t>
      </w:r>
      <w:r w:rsidRPr="00965778">
        <w:rPr>
          <w:sz w:val="22"/>
          <w:szCs w:val="22"/>
        </w:rPr>
        <w:t>raumenis atpalaiduojančių sukcinilcholino grupės vaistų poveikį.</w:t>
      </w:r>
    </w:p>
    <w:p w14:paraId="7645E2D9" w14:textId="77777777" w:rsidR="006E7207" w:rsidRPr="00861F41" w:rsidRDefault="006E7207" w:rsidP="006E7207">
      <w:pPr>
        <w:tabs>
          <w:tab w:val="left" w:pos="567"/>
        </w:tabs>
        <w:rPr>
          <w:sz w:val="22"/>
          <w:szCs w:val="22"/>
        </w:rPr>
      </w:pPr>
    </w:p>
    <w:p w14:paraId="721C9943"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i/>
          <w:sz w:val="22"/>
          <w:szCs w:val="22"/>
        </w:rPr>
        <w:t xml:space="preserve">Širdies ir kraujagyslių sutrikimai. </w:t>
      </w:r>
      <w:r w:rsidRPr="00B64C03">
        <w:rPr>
          <w:sz w:val="22"/>
          <w:szCs w:val="22"/>
        </w:rPr>
        <w:t>Dėl cholinesterazės inhibitorių farmakologinio poveikio gali pasireikšti vagotoninis poveikis širdies susitraukimų dažniui (pvz., bradikardija). Šio povei</w:t>
      </w:r>
      <w:r w:rsidRPr="00965778">
        <w:rPr>
          <w:sz w:val="22"/>
          <w:szCs w:val="22"/>
        </w:rPr>
        <w:t>kio galimybė gali būti ypač svarbi pacientams, kuriems yra sinusinio mazgo silpnumo sindromas arba kitoks supraventrikulinis širdies laidumo sutrikimas, pvz., sinoatrialinė ar atrioventrikulinė blokada.</w:t>
      </w:r>
    </w:p>
    <w:p w14:paraId="4E30980C" w14:textId="77777777" w:rsidR="006E7207" w:rsidRDefault="006E7207" w:rsidP="006E7207">
      <w:pPr>
        <w:tabs>
          <w:tab w:val="left" w:pos="567"/>
        </w:tabs>
        <w:rPr>
          <w:sz w:val="22"/>
          <w:szCs w:val="22"/>
        </w:rPr>
      </w:pPr>
      <w:r w:rsidRPr="00861F41">
        <w:rPr>
          <w:sz w:val="22"/>
          <w:szCs w:val="22"/>
        </w:rPr>
        <w:t>Gauta pranešimų apie sinkopę ir traukulius. Tiriant tokius pacientus reikia atsižvelgti į širdies blokados ar užsitęsusios sinusinės pauzės galimybę.</w:t>
      </w:r>
    </w:p>
    <w:p w14:paraId="3945F62D" w14:textId="77777777" w:rsidR="006E7207" w:rsidRDefault="006E7207" w:rsidP="006E7207">
      <w:pPr>
        <w:tabs>
          <w:tab w:val="left" w:pos="567"/>
        </w:tabs>
        <w:rPr>
          <w:sz w:val="22"/>
          <w:szCs w:val="22"/>
        </w:rPr>
      </w:pPr>
    </w:p>
    <w:p w14:paraId="4C01F2D1" w14:textId="77777777" w:rsidR="006E7207" w:rsidRPr="00B64C03" w:rsidRDefault="006E7207" w:rsidP="006E7207">
      <w:pPr>
        <w:tabs>
          <w:tab w:val="left" w:pos="567"/>
        </w:tabs>
        <w:rPr>
          <w:rFonts w:asciiTheme="minorHAnsi" w:eastAsiaTheme="minorHAnsi" w:hAnsiTheme="minorHAnsi" w:cstheme="minorBidi"/>
          <w:sz w:val="22"/>
          <w:szCs w:val="22"/>
        </w:rPr>
      </w:pPr>
      <w:r w:rsidRPr="00916232">
        <w:rPr>
          <w:sz w:val="22"/>
          <w:szCs w:val="22"/>
        </w:rPr>
        <w:t>Po vaistinio preparato pateikimo rinkai gauta pranešimų apie QTc intervalo pailgėjimo ir verpstinės</w:t>
      </w:r>
      <w:r>
        <w:rPr>
          <w:sz w:val="22"/>
          <w:szCs w:val="22"/>
        </w:rPr>
        <w:t xml:space="preserve"> </w:t>
      </w:r>
      <w:r w:rsidRPr="00916232">
        <w:rPr>
          <w:sz w:val="22"/>
          <w:szCs w:val="22"/>
        </w:rPr>
        <w:t xml:space="preserve">skilvelių tachikardijos </w:t>
      </w:r>
      <w:r>
        <w:rPr>
          <w:sz w:val="22"/>
          <w:szCs w:val="22"/>
        </w:rPr>
        <w:t>(</w:t>
      </w:r>
      <w:r>
        <w:rPr>
          <w:i/>
          <w:iCs/>
          <w:sz w:val="22"/>
          <w:szCs w:val="22"/>
        </w:rPr>
        <w:t>Torsade de P</w:t>
      </w:r>
      <w:r w:rsidRPr="00916232">
        <w:rPr>
          <w:i/>
          <w:iCs/>
          <w:sz w:val="22"/>
          <w:szCs w:val="22"/>
        </w:rPr>
        <w:t>ointes</w:t>
      </w:r>
      <w:r>
        <w:rPr>
          <w:sz w:val="22"/>
          <w:szCs w:val="22"/>
        </w:rPr>
        <w:t xml:space="preserve">) </w:t>
      </w:r>
      <w:r w:rsidRPr="00916232">
        <w:rPr>
          <w:sz w:val="22"/>
          <w:szCs w:val="22"/>
        </w:rPr>
        <w:t>atvejus (žr. 4.5 ir 4.8 skyrius). Rekomenduojama imtis atsargumo priemonių</w:t>
      </w:r>
      <w:r>
        <w:rPr>
          <w:sz w:val="22"/>
          <w:szCs w:val="22"/>
        </w:rPr>
        <w:t xml:space="preserve"> </w:t>
      </w:r>
      <w:r w:rsidRPr="00916232">
        <w:rPr>
          <w:sz w:val="22"/>
          <w:szCs w:val="22"/>
        </w:rPr>
        <w:t>gydant pacientus, kuriems jau diagnozuotas QTc intervalo pailgėjimas arba kurių šeimoje nustatyta šio</w:t>
      </w:r>
      <w:r>
        <w:rPr>
          <w:sz w:val="22"/>
          <w:szCs w:val="22"/>
        </w:rPr>
        <w:t xml:space="preserve"> </w:t>
      </w:r>
      <w:r w:rsidRPr="00916232">
        <w:rPr>
          <w:sz w:val="22"/>
          <w:szCs w:val="22"/>
        </w:rPr>
        <w:t>sutrikimo atvejų, taip pat gydant pacientus, kurie gydomi QTc intervalą veikiančiais vaistiniais</w:t>
      </w:r>
      <w:r>
        <w:rPr>
          <w:sz w:val="22"/>
          <w:szCs w:val="22"/>
        </w:rPr>
        <w:t xml:space="preserve"> </w:t>
      </w:r>
      <w:r w:rsidRPr="00916232">
        <w:rPr>
          <w:sz w:val="22"/>
          <w:szCs w:val="22"/>
        </w:rPr>
        <w:t>preparatais arba kuriems jau diagnozuota atitinkama širdies liga (pvz., nustatytas nekompensuotas</w:t>
      </w:r>
      <w:r>
        <w:rPr>
          <w:sz w:val="22"/>
          <w:szCs w:val="22"/>
        </w:rPr>
        <w:t xml:space="preserve"> </w:t>
      </w:r>
      <w:r w:rsidRPr="00916232">
        <w:rPr>
          <w:sz w:val="22"/>
          <w:szCs w:val="22"/>
        </w:rPr>
        <w:t>širdies nepakankamumas, neseniai patirtas miokardo infarktas, diagnozuota bradiaritmija) arba</w:t>
      </w:r>
      <w:r>
        <w:rPr>
          <w:sz w:val="22"/>
          <w:szCs w:val="22"/>
        </w:rPr>
        <w:t xml:space="preserve"> </w:t>
      </w:r>
      <w:r w:rsidRPr="00916232">
        <w:rPr>
          <w:sz w:val="22"/>
          <w:szCs w:val="22"/>
        </w:rPr>
        <w:t>elektrolitų pusiausvyros sutrikimai (hipokalemija, hipomagnezemija). Gali reikėti stebėti paciento</w:t>
      </w:r>
      <w:r>
        <w:rPr>
          <w:sz w:val="22"/>
          <w:szCs w:val="22"/>
        </w:rPr>
        <w:t xml:space="preserve"> </w:t>
      </w:r>
      <w:r w:rsidRPr="00916232">
        <w:rPr>
          <w:sz w:val="22"/>
          <w:szCs w:val="22"/>
        </w:rPr>
        <w:t>klinikinę būklę (EKG).</w:t>
      </w:r>
    </w:p>
    <w:p w14:paraId="01CD06EF" w14:textId="77777777" w:rsidR="006E7207" w:rsidRPr="00B64C03" w:rsidRDefault="006E7207" w:rsidP="006E7207">
      <w:pPr>
        <w:tabs>
          <w:tab w:val="left" w:pos="567"/>
        </w:tabs>
        <w:rPr>
          <w:i/>
          <w:sz w:val="22"/>
          <w:szCs w:val="22"/>
        </w:rPr>
      </w:pPr>
    </w:p>
    <w:p w14:paraId="318FAB7C"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i/>
          <w:sz w:val="22"/>
          <w:szCs w:val="22"/>
        </w:rPr>
        <w:t xml:space="preserve">Virškinimo trakto sutrikimai. </w:t>
      </w:r>
      <w:r w:rsidRPr="008A7A32">
        <w:rPr>
          <w:sz w:val="22"/>
          <w:szCs w:val="22"/>
        </w:rPr>
        <w:t>Pacientus, kuriems yra didesnė virškinimo trakto opų atsiradimo rizika, pvz., tokius, kurie sirgo opalige ar kurie kartu su šiu</w:t>
      </w:r>
      <w:r w:rsidRPr="00965778">
        <w:rPr>
          <w:sz w:val="22"/>
          <w:szCs w:val="22"/>
        </w:rPr>
        <w:t>o medikamentu vartoja nesteroidinių vaistų nuo uždegimo (NVNU), reikia atidžiai stebėti, ar neatsirado su minėtu sutrikimu susijusių simptomų. Vis dėlto, klinikinių tyrimų duomenys rodo, kad donepezilo hidrochloridas, palyginti su placebu, pepsinės opos ar kraujavimo iš virškinimo trakto atvejų dažnio nedidina.</w:t>
      </w:r>
    </w:p>
    <w:p w14:paraId="6FB2716A" w14:textId="77777777" w:rsidR="006E7207" w:rsidRPr="00861F41" w:rsidRDefault="006E7207" w:rsidP="006E7207">
      <w:pPr>
        <w:tabs>
          <w:tab w:val="left" w:pos="567"/>
        </w:tabs>
        <w:rPr>
          <w:i/>
          <w:sz w:val="22"/>
          <w:szCs w:val="22"/>
        </w:rPr>
      </w:pPr>
    </w:p>
    <w:p w14:paraId="2BB5D749"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i/>
          <w:sz w:val="22"/>
          <w:szCs w:val="22"/>
        </w:rPr>
        <w:t>Šlapimo ir lyties organai.</w:t>
      </w:r>
      <w:r w:rsidRPr="00B64C03">
        <w:rPr>
          <w:sz w:val="22"/>
          <w:szCs w:val="22"/>
        </w:rPr>
        <w:t xml:space="preserve"> Cholinomimetikai gali sukelti šlapimo pūslės nutekamųjų latakų praeinamumo sutrikimą, nors donepezilo hidrochlorido klinikinių tyrimų metu tokio nepageidaujamo poveikio ne</w:t>
      </w:r>
      <w:r w:rsidRPr="00965778">
        <w:rPr>
          <w:sz w:val="22"/>
          <w:szCs w:val="22"/>
        </w:rPr>
        <w:t>pastebėta.</w:t>
      </w:r>
    </w:p>
    <w:p w14:paraId="7A10D505" w14:textId="77777777" w:rsidR="006E7207" w:rsidRPr="00861F41" w:rsidRDefault="006E7207" w:rsidP="006E7207">
      <w:pPr>
        <w:tabs>
          <w:tab w:val="left" w:pos="567"/>
        </w:tabs>
        <w:rPr>
          <w:sz w:val="22"/>
          <w:szCs w:val="22"/>
        </w:rPr>
      </w:pPr>
    </w:p>
    <w:p w14:paraId="72C92849"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i/>
          <w:sz w:val="22"/>
          <w:szCs w:val="22"/>
        </w:rPr>
        <w:t xml:space="preserve">Nervų sistemos sutrikimai. </w:t>
      </w:r>
      <w:r w:rsidRPr="00B64C03">
        <w:rPr>
          <w:sz w:val="22"/>
          <w:szCs w:val="22"/>
        </w:rPr>
        <w:t xml:space="preserve">Traukuliai: manoma, kad cholinomimetikams yra būdingas šioks toks generalizuotų traukulių atsiradimą skatinantis potencialas, tačiau traukuliai taip pat gali būti Alzheimerio ligos apraiška. </w:t>
      </w:r>
    </w:p>
    <w:p w14:paraId="2A1B61F2"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Cholinomimetikai gali sunkinti ekstrapiramidinius simptomus ar skatinti jų atsiradimą.</w:t>
      </w:r>
    </w:p>
    <w:p w14:paraId="77894A44" w14:textId="77777777" w:rsidR="006E7207" w:rsidRPr="008A7A32" w:rsidRDefault="006E7207" w:rsidP="006E7207">
      <w:pPr>
        <w:tabs>
          <w:tab w:val="left" w:pos="567"/>
        </w:tabs>
        <w:rPr>
          <w:i/>
          <w:sz w:val="22"/>
          <w:szCs w:val="22"/>
        </w:rPr>
      </w:pPr>
    </w:p>
    <w:p w14:paraId="68F30C3C"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i/>
          <w:sz w:val="22"/>
          <w:szCs w:val="22"/>
        </w:rPr>
        <w:t>Piktybinis n</w:t>
      </w:r>
      <w:r w:rsidRPr="00886A79">
        <w:rPr>
          <w:i/>
          <w:sz w:val="22"/>
          <w:szCs w:val="22"/>
        </w:rPr>
        <w:t>e</w:t>
      </w:r>
      <w:r w:rsidRPr="008A7A32">
        <w:rPr>
          <w:i/>
          <w:sz w:val="22"/>
          <w:szCs w:val="22"/>
        </w:rPr>
        <w:t>urolepsinis sindromas (PNS)</w:t>
      </w:r>
      <w:r w:rsidRPr="008A7A32">
        <w:rPr>
          <w:sz w:val="22"/>
          <w:szCs w:val="22"/>
        </w:rPr>
        <w:t>: labai retai buvo pranešta apie PNS, potencialiai pavojingos gyvybei būklės, kuriai yra būdinga hipertermija, raumenų standumas, vegetacinės nervų sis</w:t>
      </w:r>
      <w:r w:rsidRPr="00965778">
        <w:rPr>
          <w:sz w:val="22"/>
          <w:szCs w:val="22"/>
        </w:rPr>
        <w:t xml:space="preserve">temos funkcijų nestabilumas, pakitęs sąmoningumas ir padidėjęs kreatinfosfokinazės aktyvumas serume, pasireiškimą, susijusį su donepezilu, ypač pacientams, kurie kartu vartojo antipsichozinių vaistinių preparatų. </w:t>
      </w:r>
    </w:p>
    <w:p w14:paraId="4F294B9D"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Papildomi požymiai gali būti mioglobinurija (rabdomiolizė) ir ūminis inkstų nepakankamumas. </w:t>
      </w:r>
    </w:p>
    <w:p w14:paraId="7E469C80" w14:textId="77777777" w:rsidR="006E7207" w:rsidRPr="008A7A32" w:rsidRDefault="006E7207" w:rsidP="006E7207">
      <w:pPr>
        <w:tabs>
          <w:tab w:val="left" w:pos="567"/>
        </w:tabs>
        <w:rPr>
          <w:rFonts w:asciiTheme="minorHAnsi" w:eastAsiaTheme="minorHAnsi" w:hAnsiTheme="minorHAnsi" w:cstheme="minorBidi"/>
          <w:sz w:val="22"/>
          <w:szCs w:val="22"/>
        </w:rPr>
      </w:pPr>
      <w:r w:rsidRPr="00B64C03">
        <w:rPr>
          <w:sz w:val="22"/>
          <w:szCs w:val="22"/>
        </w:rPr>
        <w:t>Jeigu pacientui išaiškėja požymiai ir simptomai, rodantys PNS, ar staiga atsiranda neaiškių priežasčių sukelta aukšta temperatūra be papildomų klinikinių PNS apraiškų, gydymas turi būti nutrauktas.</w:t>
      </w:r>
    </w:p>
    <w:p w14:paraId="75EECBDD" w14:textId="77777777" w:rsidR="006E7207" w:rsidRPr="008A7A32" w:rsidRDefault="006E7207" w:rsidP="006E7207">
      <w:pPr>
        <w:tabs>
          <w:tab w:val="left" w:pos="567"/>
        </w:tabs>
        <w:rPr>
          <w:i/>
          <w:sz w:val="22"/>
          <w:szCs w:val="22"/>
        </w:rPr>
      </w:pPr>
    </w:p>
    <w:p w14:paraId="650FD6BE"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i/>
          <w:sz w:val="22"/>
          <w:szCs w:val="22"/>
        </w:rPr>
        <w:t xml:space="preserve">Kvėpavimo sistemos sutrikimai. </w:t>
      </w:r>
      <w:r w:rsidRPr="00965778">
        <w:rPr>
          <w:sz w:val="22"/>
          <w:szCs w:val="22"/>
        </w:rPr>
        <w:t xml:space="preserve">Dėl cholinomimetinio poveikio cholinesterazės inhibitorių reikia skirti atsargiai pacientams, sirgusiems bronchų astma ar lėtine obstrukcine plaučių liga. </w:t>
      </w:r>
    </w:p>
    <w:p w14:paraId="2BAE21CC"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Reikia vengti donepezilo hidrochlorido vartoti kartu su kitais acetilcholinesterazės inhibitoriais ar cholinerginės sistemos agonistais arba antagonistais.</w:t>
      </w:r>
    </w:p>
    <w:p w14:paraId="525362BB" w14:textId="77777777" w:rsidR="006E7207" w:rsidRPr="00B64C03" w:rsidRDefault="006E7207" w:rsidP="006E7207">
      <w:pPr>
        <w:tabs>
          <w:tab w:val="left" w:pos="567"/>
        </w:tabs>
        <w:rPr>
          <w:i/>
          <w:sz w:val="22"/>
          <w:szCs w:val="22"/>
        </w:rPr>
      </w:pPr>
    </w:p>
    <w:p w14:paraId="63FF6EAE"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i/>
          <w:sz w:val="22"/>
          <w:szCs w:val="22"/>
        </w:rPr>
        <w:t xml:space="preserve">Sunkus kepenų funkcijos sutrikimas. </w:t>
      </w:r>
      <w:r w:rsidRPr="008A7A32">
        <w:rPr>
          <w:sz w:val="22"/>
          <w:szCs w:val="22"/>
        </w:rPr>
        <w:t>Duomenų ligoniams, kuriems yra sunkus kepenų funkcijos sutrikimas, nėra.</w:t>
      </w:r>
    </w:p>
    <w:p w14:paraId="594605BE" w14:textId="77777777" w:rsidR="006E7207" w:rsidRPr="008A7A32" w:rsidRDefault="006E7207" w:rsidP="006E7207">
      <w:pPr>
        <w:tabs>
          <w:tab w:val="left" w:pos="567"/>
        </w:tabs>
        <w:rPr>
          <w:sz w:val="22"/>
          <w:szCs w:val="22"/>
        </w:rPr>
      </w:pPr>
    </w:p>
    <w:p w14:paraId="6E571F84" w14:textId="77777777" w:rsidR="006E7207" w:rsidRPr="008A7A32" w:rsidRDefault="006E7207" w:rsidP="006E7207">
      <w:pPr>
        <w:tabs>
          <w:tab w:val="left" w:pos="567"/>
        </w:tabs>
        <w:rPr>
          <w:rFonts w:asciiTheme="minorHAnsi" w:eastAsiaTheme="minorHAnsi" w:hAnsiTheme="minorHAnsi" w:cstheme="minorBidi"/>
          <w:i/>
          <w:sz w:val="22"/>
          <w:szCs w:val="22"/>
        </w:rPr>
      </w:pPr>
      <w:r w:rsidRPr="008A7A32">
        <w:rPr>
          <w:i/>
          <w:sz w:val="22"/>
          <w:szCs w:val="22"/>
        </w:rPr>
        <w:t>Mirštamumo, sergant kraujagysline silpnaprotyste, klinikiniai tyrimai</w:t>
      </w:r>
    </w:p>
    <w:p w14:paraId="1F60EE76"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Buvo atlikti trys 6 mėnesių trukmės klinikiniai tyrimai, kuriuose dalyvavę pacientai atitiko tikėtinos ar galimos kraujagyslinės silpnaprotystės (KS) NINDS-AIREN kriterijus. Šie kriterijai yra skirti pacientų, kuriems silpnaprotystė pasireiškė išimtinai dėl kraujagyslinių priežasčių, nustatymui ir atskyrimui nuo ligonių, sergančių Alzheimerio liga. Pirmojo tyrimo duomenimis, vartojant 5 mg donepezilo hidrochlorido, mirštamumo dažnis buvo 2/198 (1,0 %), vartojant 10 mg donepezilo hidrochlorido – 5/20</w:t>
      </w:r>
      <w:r w:rsidRPr="00965778">
        <w:rPr>
          <w:sz w:val="22"/>
          <w:szCs w:val="22"/>
        </w:rPr>
        <w:t xml:space="preserve">6 (2,04 %) ir vartojant placebo – 7/199 (3,5 %). Antrojo tyrimo duomenimis, vartojant 5 mg donepezilo hidrochlorido, mirštamumo dažnis buvo 4/208 (1,9 %), vartojant 10 mg donepezilo hidrochlorido – 3/215 (1,4 %) ir vartojant placebo – 1/193 (0,5 %). Trečiojo tyrimo duomenimis, vartojant 5 mg donepezilo hidrochlorido, mirštamumo dažnis buvo 11/6488 (1,0 %), vartojant placebo – 0/326 (0 %). Mirštamumo dažnis visų trijų KS klinikinių tyrimų duomenimis donepezilo hidrochlorido grupėje (l,7 %) skaičiumi buvo didesnis negu placebo grupėje (1,1 %), tačiau šis skirtumas yra statistiškai nereikšmingas. Manoma, kad pacientus, vartojusius donepezilo hidrochlorido ar placebo, daugiausia mirtis ištiko dėl įvairių su kraujagyslėmis susijusių priežasčių, ko ir buvo galima tikėtis šiems senyviems žmonėms, sergantiems kraujagyslių liga. </w:t>
      </w:r>
    </w:p>
    <w:p w14:paraId="64A8E0BC"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Visų sunkių nemirtinų ir mirtinų kraujagyslių reiškinių analizė rodo, kad jų pasireiškimo dažnumas donepezilo hidrochlorido ir placebo grupėje nesiskiria. </w:t>
      </w:r>
    </w:p>
    <w:p w14:paraId="3DC26B28" w14:textId="77777777" w:rsidR="006E7207" w:rsidRPr="00E34967" w:rsidRDefault="006E7207" w:rsidP="006E7207">
      <w:pPr>
        <w:tabs>
          <w:tab w:val="left" w:pos="567"/>
        </w:tabs>
        <w:rPr>
          <w:rFonts w:asciiTheme="minorHAnsi" w:eastAsiaTheme="minorHAnsi" w:hAnsiTheme="minorHAnsi" w:cstheme="minorBidi"/>
          <w:sz w:val="22"/>
          <w:szCs w:val="22"/>
        </w:rPr>
      </w:pPr>
      <w:r w:rsidRPr="00B64C03">
        <w:rPr>
          <w:sz w:val="22"/>
          <w:szCs w:val="22"/>
        </w:rPr>
        <w:t>Apibendrintais Alzheimerio ligos klinikinių tyrimų duome</w:t>
      </w:r>
      <w:r w:rsidRPr="008A7A32">
        <w:rPr>
          <w:sz w:val="22"/>
          <w:szCs w:val="22"/>
        </w:rPr>
        <w:t>nimis (n = 4146) ir apibendrintais Alzheimerio ligos bei kitų silpnaprotystės, įskaitant kraujagyslinę silpnaprotystę, klinikinių tyrimų (n = 6888) duomenimis, mirštamumo dažnis placebo grupėje procentais buvo didesnis, negu donepezilo</w:t>
      </w:r>
      <w:r w:rsidRPr="00965778">
        <w:rPr>
          <w:sz w:val="22"/>
          <w:szCs w:val="22"/>
        </w:rPr>
        <w:t xml:space="preserve"> hidrochlorido grupėje.</w:t>
      </w:r>
    </w:p>
    <w:p w14:paraId="6695B5B8" w14:textId="77777777" w:rsidR="006E7207" w:rsidRPr="00861F41" w:rsidRDefault="006E7207" w:rsidP="006E7207">
      <w:pPr>
        <w:tabs>
          <w:tab w:val="left" w:pos="567"/>
        </w:tabs>
        <w:rPr>
          <w:sz w:val="22"/>
          <w:szCs w:val="22"/>
        </w:rPr>
      </w:pPr>
    </w:p>
    <w:p w14:paraId="18694C08"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b/>
          <w:sz w:val="22"/>
          <w:szCs w:val="22"/>
        </w:rPr>
        <w:t>ALERTAN sudėtyje yra laktozės</w:t>
      </w:r>
      <w:r w:rsidRPr="00B64C03">
        <w:rPr>
          <w:sz w:val="22"/>
          <w:szCs w:val="22"/>
        </w:rPr>
        <w:t xml:space="preserve">. Pacientams, kuriems yra retas paveldimas galaktozės netoleravimas, </w:t>
      </w:r>
      <w:r w:rsidRPr="00965778">
        <w:rPr>
          <w:i/>
          <w:sz w:val="22"/>
          <w:szCs w:val="22"/>
        </w:rPr>
        <w:t>Lapp</w:t>
      </w:r>
      <w:r w:rsidRPr="00965778">
        <w:rPr>
          <w:sz w:val="22"/>
          <w:szCs w:val="22"/>
        </w:rPr>
        <w:t xml:space="preserve"> laktazės trūkumas ar gliukozės-galaktozės absorbcijos sutrikimas, šio vaisto vartoti negalima.</w:t>
      </w:r>
    </w:p>
    <w:p w14:paraId="1A968FDF" w14:textId="77777777" w:rsidR="006E7207" w:rsidRPr="00861F41" w:rsidRDefault="006E7207" w:rsidP="006E7207">
      <w:pPr>
        <w:tabs>
          <w:tab w:val="left" w:pos="567"/>
        </w:tabs>
        <w:rPr>
          <w:sz w:val="22"/>
          <w:szCs w:val="22"/>
        </w:rPr>
      </w:pPr>
    </w:p>
    <w:p w14:paraId="1D1A23FF" w14:textId="77777777" w:rsidR="006E7207" w:rsidRPr="00E34967"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4.</w:t>
      </w:r>
      <w:r w:rsidRPr="00B64C03">
        <w:rPr>
          <w:b/>
          <w:sz w:val="22"/>
          <w:szCs w:val="22"/>
        </w:rPr>
        <w:t>5</w:t>
      </w:r>
      <w:r w:rsidRPr="00B64C03">
        <w:rPr>
          <w:b/>
          <w:sz w:val="22"/>
          <w:szCs w:val="22"/>
        </w:rPr>
        <w:tab/>
        <w:t>Sąveika su kitais vaistiniai</w:t>
      </w:r>
      <w:r w:rsidRPr="00965778">
        <w:rPr>
          <w:b/>
          <w:sz w:val="22"/>
          <w:szCs w:val="22"/>
        </w:rPr>
        <w:t>s preparatais ir kitokia sąveika</w:t>
      </w:r>
    </w:p>
    <w:p w14:paraId="0EE3BA24" w14:textId="77777777" w:rsidR="006E7207" w:rsidRPr="00861F41" w:rsidRDefault="006E7207" w:rsidP="006E7207">
      <w:pPr>
        <w:tabs>
          <w:tab w:val="left" w:pos="567"/>
        </w:tabs>
        <w:rPr>
          <w:sz w:val="22"/>
          <w:szCs w:val="22"/>
        </w:rPr>
      </w:pPr>
    </w:p>
    <w:p w14:paraId="5168BC03" w14:textId="77777777" w:rsidR="006E7207" w:rsidRDefault="006E7207" w:rsidP="006E7207">
      <w:pPr>
        <w:tabs>
          <w:tab w:val="left" w:pos="567"/>
        </w:tabs>
        <w:rPr>
          <w:sz w:val="22"/>
          <w:szCs w:val="22"/>
        </w:rPr>
      </w:pPr>
      <w:r w:rsidRPr="00861F41">
        <w:rPr>
          <w:sz w:val="22"/>
          <w:szCs w:val="22"/>
        </w:rPr>
        <w:t>Donepezilo hidrochloridas ir (arba) jo metabolitai neslopina teofilino, varfarino, cimetidino bei digoksino metabolizmo. Kartu vartojami digoksinas ar cimetidinas donepezilo hidrochlorido meta</w:t>
      </w:r>
      <w:r w:rsidRPr="00B64C03">
        <w:rPr>
          <w:sz w:val="22"/>
          <w:szCs w:val="22"/>
        </w:rPr>
        <w:t xml:space="preserve">bolizmui įtakos nedaro. </w:t>
      </w:r>
      <w:r w:rsidRPr="00B64C03">
        <w:rPr>
          <w:i/>
          <w:sz w:val="22"/>
          <w:szCs w:val="22"/>
        </w:rPr>
        <w:t>In vit</w:t>
      </w:r>
      <w:r w:rsidRPr="00965778">
        <w:rPr>
          <w:i/>
          <w:sz w:val="22"/>
          <w:szCs w:val="22"/>
        </w:rPr>
        <w:t>ro</w:t>
      </w:r>
      <w:r w:rsidRPr="00965778">
        <w:rPr>
          <w:sz w:val="22"/>
          <w:szCs w:val="22"/>
        </w:rPr>
        <w:t xml:space="preserve"> atlikti tyrimai parodė, kad donepezilą metabolizuoja citochromo P450 izofermentas 3A4 ir (mažesniu mastu) 2D6. </w:t>
      </w:r>
      <w:r w:rsidRPr="00965778">
        <w:rPr>
          <w:i/>
          <w:sz w:val="22"/>
          <w:szCs w:val="22"/>
        </w:rPr>
        <w:t>In vitro</w:t>
      </w:r>
      <w:r w:rsidRPr="00965778">
        <w:rPr>
          <w:sz w:val="22"/>
          <w:szCs w:val="22"/>
        </w:rPr>
        <w:t xml:space="preserve"> atliktų sąveikos tyrimų duomenimis, donepezilo metabolizmą slopina CYP3A4 inhibitorius ketokonazolas ir 2D6 inhibitorius chinidinas. Vadinasi, šie ir kiti CYP3A4 inhibitoriai, tokie kaip itrakonazolas ir eritromicinas, bei CYP2D6 </w:t>
      </w:r>
      <w:r w:rsidRPr="00965778">
        <w:rPr>
          <w:sz w:val="22"/>
          <w:szCs w:val="22"/>
        </w:rPr>
        <w:lastRenderedPageBreak/>
        <w:t>inhibitoriai, pvz., fluoksetinas, gali slopinti donepezilo metabolizmą. Tyrimo metu ketokonazolas padidino vidutinę donepezilo koncentraciją sveikų savanorių plazmoje maždaug 30 %. Kepenų fermentų induktoriai, tokie kaip rifampicinas, fenitoinas, karbamazepinas ir alkoholis, gali mažinti donepezilo koncentraciją kraujo plazmoje. Kadangi fermentų slopinimo ar indukcijos laipsnis nežinomas, minėtų vaistų vartoti kartu su donepezilo hidrochloridu reikia atsargiai. Donepezilo hidrochloridas gali silpninti vaistų, kuriems būdingas anticholinerginis aktyvumas, poveikį. Jo vartojant kartu su kitais vaistais, tokiais kaip sukcinilcholinas, kitos nervo ir raumens jungtis blokuojančios medžiagos, cholinerginiai agonistai ar beta adrenoreceptorių blokatoriai, kurie veikia širdies laidumą, gali pasireikšti sinergistinis poveikis.</w:t>
      </w:r>
    </w:p>
    <w:p w14:paraId="3A019D20"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Gauta pranešimų apie vartojant donepezilą nustatytus QTc intervalo pailgėjimo ir verpstinės skilvelių</w:t>
      </w:r>
      <w:r>
        <w:rPr>
          <w:rFonts w:eastAsiaTheme="minorHAnsi"/>
          <w:sz w:val="22"/>
          <w:szCs w:val="22"/>
        </w:rPr>
        <w:t xml:space="preserve"> </w:t>
      </w:r>
      <w:r w:rsidRPr="00916232">
        <w:rPr>
          <w:rFonts w:eastAsiaTheme="minorHAnsi"/>
          <w:sz w:val="22"/>
          <w:szCs w:val="22"/>
        </w:rPr>
        <w:t xml:space="preserve">tachikardijos </w:t>
      </w:r>
      <w:r>
        <w:rPr>
          <w:rFonts w:eastAsiaTheme="minorHAnsi"/>
          <w:sz w:val="22"/>
          <w:szCs w:val="22"/>
        </w:rPr>
        <w:t>(</w:t>
      </w:r>
      <w:r>
        <w:rPr>
          <w:rFonts w:eastAsiaTheme="minorHAnsi"/>
          <w:i/>
          <w:iCs/>
          <w:sz w:val="22"/>
          <w:szCs w:val="22"/>
        </w:rPr>
        <w:t xml:space="preserve">Torsade de </w:t>
      </w:r>
      <w:r w:rsidRPr="0089012C">
        <w:rPr>
          <w:rFonts w:eastAsiaTheme="minorHAnsi"/>
          <w:i/>
          <w:iCs/>
          <w:sz w:val="22"/>
          <w:szCs w:val="22"/>
        </w:rPr>
        <w:t>Pointes</w:t>
      </w:r>
      <w:r>
        <w:rPr>
          <w:rFonts w:eastAsiaTheme="minorHAnsi"/>
          <w:sz w:val="22"/>
          <w:szCs w:val="22"/>
        </w:rPr>
        <w:t xml:space="preserve">) </w:t>
      </w:r>
      <w:r w:rsidRPr="0089012C">
        <w:rPr>
          <w:rFonts w:eastAsiaTheme="minorHAnsi"/>
          <w:sz w:val="22"/>
          <w:szCs w:val="22"/>
        </w:rPr>
        <w:t>atvejus</w:t>
      </w:r>
      <w:r w:rsidRPr="00916232">
        <w:rPr>
          <w:rFonts w:eastAsiaTheme="minorHAnsi"/>
          <w:sz w:val="22"/>
          <w:szCs w:val="22"/>
        </w:rPr>
        <w:t>. Rekomenduojama imtis atsargumo priemonių, kai donepezilas vartojamas kartu</w:t>
      </w:r>
      <w:r>
        <w:rPr>
          <w:rFonts w:eastAsiaTheme="minorHAnsi"/>
          <w:sz w:val="22"/>
          <w:szCs w:val="22"/>
        </w:rPr>
        <w:t xml:space="preserve"> </w:t>
      </w:r>
      <w:r w:rsidRPr="00916232">
        <w:rPr>
          <w:rFonts w:eastAsiaTheme="minorHAnsi"/>
          <w:sz w:val="22"/>
          <w:szCs w:val="22"/>
        </w:rPr>
        <w:t>su kitais vaistiniais preparatais, ilginančiais QTc intervalą, be to, gali reikėti stebėti klinikinę paciento</w:t>
      </w:r>
      <w:r>
        <w:rPr>
          <w:rFonts w:eastAsiaTheme="minorHAnsi"/>
          <w:sz w:val="22"/>
          <w:szCs w:val="22"/>
        </w:rPr>
        <w:t xml:space="preserve"> </w:t>
      </w:r>
      <w:r w:rsidRPr="00916232">
        <w:rPr>
          <w:rFonts w:eastAsiaTheme="minorHAnsi"/>
          <w:sz w:val="22"/>
          <w:szCs w:val="22"/>
        </w:rPr>
        <w:t>būklę. Tai gali būti šie vaistiniai preparatai:</w:t>
      </w:r>
    </w:p>
    <w:p w14:paraId="6AF5ACE3"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IA klasės antiaritmikai (pvz., chinidinas);</w:t>
      </w:r>
    </w:p>
    <w:p w14:paraId="6DF67F9E"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III klasės antiaritmikai (pvz., amjodaronas, sotalolis);</w:t>
      </w:r>
    </w:p>
    <w:p w14:paraId="248AB3AE"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tam tikri antidepresantai (pvz., citalopramas, escitalopramas, amitriptilinas);</w:t>
      </w:r>
    </w:p>
    <w:p w14:paraId="781BE79C"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kiti antipsichoziniai vaistiniai preparatai (pvz., fenotiazino dariniai, sertindolis, pimozidas, ziprazidonas);</w:t>
      </w:r>
    </w:p>
    <w:p w14:paraId="61913DDC" w14:textId="77777777" w:rsidR="006E7207" w:rsidRPr="00916232" w:rsidRDefault="006E7207" w:rsidP="006E7207">
      <w:pPr>
        <w:tabs>
          <w:tab w:val="left" w:pos="567"/>
        </w:tabs>
        <w:rPr>
          <w:rFonts w:eastAsiaTheme="minorHAnsi"/>
          <w:sz w:val="22"/>
          <w:szCs w:val="22"/>
        </w:rPr>
      </w:pPr>
      <w:r w:rsidRPr="00916232">
        <w:rPr>
          <w:rFonts w:eastAsiaTheme="minorHAnsi"/>
          <w:sz w:val="22"/>
          <w:szCs w:val="22"/>
        </w:rPr>
        <w:t>tam tikri antibiotikai (pvz., klaritromicinas, eritromicinas, levofloksacinas, moksifloksacinas).</w:t>
      </w:r>
    </w:p>
    <w:p w14:paraId="1BFF1A3C" w14:textId="77777777" w:rsidR="006E7207" w:rsidRPr="00861F41" w:rsidRDefault="006E7207" w:rsidP="006E7207">
      <w:pPr>
        <w:tabs>
          <w:tab w:val="left" w:pos="567"/>
        </w:tabs>
        <w:rPr>
          <w:sz w:val="22"/>
          <w:szCs w:val="22"/>
        </w:rPr>
      </w:pPr>
    </w:p>
    <w:p w14:paraId="249E2632" w14:textId="77777777" w:rsidR="006E7207" w:rsidRPr="00B64C03"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4.6</w:t>
      </w:r>
      <w:r w:rsidRPr="00861F41">
        <w:rPr>
          <w:b/>
          <w:sz w:val="22"/>
          <w:szCs w:val="22"/>
        </w:rPr>
        <w:tab/>
        <w:t>Vaisingumas, nėštumo ir žindymo laikotarpis</w:t>
      </w:r>
    </w:p>
    <w:p w14:paraId="622C210E" w14:textId="77777777" w:rsidR="006E7207" w:rsidRPr="00B64C03" w:rsidRDefault="006E7207" w:rsidP="006E7207">
      <w:pPr>
        <w:tabs>
          <w:tab w:val="left" w:pos="567"/>
        </w:tabs>
        <w:rPr>
          <w:sz w:val="22"/>
          <w:szCs w:val="22"/>
        </w:rPr>
      </w:pPr>
    </w:p>
    <w:p w14:paraId="51FD0E92" w14:textId="77777777" w:rsidR="006E7207" w:rsidRPr="00057DB6" w:rsidRDefault="006E7207" w:rsidP="006E7207">
      <w:pPr>
        <w:tabs>
          <w:tab w:val="left" w:pos="567"/>
        </w:tabs>
        <w:rPr>
          <w:rFonts w:asciiTheme="minorHAnsi" w:eastAsiaTheme="minorHAnsi" w:hAnsiTheme="minorHAnsi" w:cstheme="minorBidi"/>
          <w:iCs/>
          <w:sz w:val="22"/>
          <w:szCs w:val="22"/>
          <w:u w:val="single"/>
        </w:rPr>
      </w:pPr>
      <w:r w:rsidRPr="00057DB6">
        <w:rPr>
          <w:iCs/>
          <w:sz w:val="22"/>
          <w:szCs w:val="22"/>
          <w:u w:val="single"/>
        </w:rPr>
        <w:t>Nėštumas</w:t>
      </w:r>
    </w:p>
    <w:p w14:paraId="7424D3DF" w14:textId="77777777" w:rsidR="006E7207" w:rsidRPr="00861F41" w:rsidRDefault="006E7207" w:rsidP="006E7207">
      <w:pPr>
        <w:tabs>
          <w:tab w:val="left" w:pos="567"/>
        </w:tabs>
        <w:rPr>
          <w:rFonts w:asciiTheme="minorHAnsi" w:eastAsiaTheme="minorHAnsi" w:hAnsiTheme="minorHAnsi" w:cstheme="minorBidi"/>
          <w:sz w:val="22"/>
          <w:szCs w:val="22"/>
        </w:rPr>
      </w:pPr>
      <w:r w:rsidRPr="00E34967">
        <w:rPr>
          <w:sz w:val="22"/>
          <w:szCs w:val="22"/>
        </w:rPr>
        <w:t xml:space="preserve">Duomenų apie nėščių moterų gydymą donepezilu yra nepakankamai. </w:t>
      </w:r>
    </w:p>
    <w:p w14:paraId="43E1143D" w14:textId="77777777" w:rsidR="006E7207" w:rsidRPr="008A7A32" w:rsidRDefault="006E7207" w:rsidP="006E7207">
      <w:pPr>
        <w:tabs>
          <w:tab w:val="left" w:pos="567"/>
        </w:tabs>
        <w:rPr>
          <w:rFonts w:asciiTheme="minorHAnsi" w:eastAsiaTheme="minorHAnsi" w:hAnsiTheme="minorHAnsi" w:cstheme="minorBidi"/>
          <w:sz w:val="22"/>
          <w:szCs w:val="22"/>
        </w:rPr>
      </w:pPr>
      <w:r w:rsidRPr="00861F41">
        <w:rPr>
          <w:sz w:val="22"/>
          <w:szCs w:val="22"/>
        </w:rPr>
        <w:t>Tyrimų su gyvūnais metu jokio teratogeninio poveikio nenustatyta, tačiau pastebėtas toksinis poveikis vaisiui ir atsivestiems jaunikliams (žr. 5.3 skyrių). Galima rizika žmogui nežinoma. Nėštu</w:t>
      </w:r>
      <w:r w:rsidRPr="00B64C03">
        <w:rPr>
          <w:sz w:val="22"/>
          <w:szCs w:val="22"/>
        </w:rPr>
        <w:t>mo metu donepezilo hidrochlorido reikia nevartoti, nebent juo gydyti yra neabejotinai būtina.</w:t>
      </w:r>
    </w:p>
    <w:p w14:paraId="2CD23650" w14:textId="77777777" w:rsidR="006E7207" w:rsidRPr="008A7A32" w:rsidRDefault="006E7207" w:rsidP="006E7207">
      <w:pPr>
        <w:tabs>
          <w:tab w:val="left" w:pos="567"/>
        </w:tabs>
        <w:rPr>
          <w:sz w:val="22"/>
          <w:szCs w:val="22"/>
        </w:rPr>
      </w:pPr>
    </w:p>
    <w:p w14:paraId="177A5FD9" w14:textId="77777777" w:rsidR="006E7207" w:rsidRPr="00057DB6" w:rsidRDefault="006E7207" w:rsidP="006E7207">
      <w:pPr>
        <w:tabs>
          <w:tab w:val="left" w:pos="567"/>
        </w:tabs>
        <w:rPr>
          <w:rFonts w:asciiTheme="minorHAnsi" w:eastAsiaTheme="minorHAnsi" w:hAnsiTheme="minorHAnsi" w:cstheme="minorBidi"/>
          <w:iCs/>
          <w:sz w:val="22"/>
          <w:szCs w:val="22"/>
          <w:u w:val="single"/>
        </w:rPr>
      </w:pPr>
      <w:r w:rsidRPr="00057DB6">
        <w:rPr>
          <w:iCs/>
          <w:sz w:val="22"/>
          <w:szCs w:val="22"/>
          <w:u w:val="single"/>
        </w:rPr>
        <w:t>Žindymas</w:t>
      </w:r>
    </w:p>
    <w:p w14:paraId="4CBBD7EE" w14:textId="77777777" w:rsidR="006E7207" w:rsidRPr="00E34967" w:rsidRDefault="006E7207" w:rsidP="006E7207">
      <w:pPr>
        <w:tabs>
          <w:tab w:val="left" w:pos="567"/>
        </w:tabs>
        <w:rPr>
          <w:rFonts w:asciiTheme="minorHAnsi" w:eastAsiaTheme="minorHAnsi" w:hAnsiTheme="minorHAnsi" w:cstheme="minorBidi"/>
          <w:sz w:val="22"/>
          <w:szCs w:val="22"/>
        </w:rPr>
      </w:pPr>
      <w:r w:rsidRPr="00E34967">
        <w:rPr>
          <w:sz w:val="22"/>
          <w:szCs w:val="22"/>
        </w:rPr>
        <w:t>Donepezilo hidrochloridas išsiskiria su žiurkės pienu.</w:t>
      </w:r>
      <w:r w:rsidRPr="00861F41">
        <w:rPr>
          <w:i/>
          <w:sz w:val="22"/>
          <w:szCs w:val="22"/>
        </w:rPr>
        <w:t xml:space="preserve"> </w:t>
      </w:r>
      <w:r w:rsidRPr="00861F41">
        <w:rPr>
          <w:sz w:val="22"/>
          <w:szCs w:val="22"/>
        </w:rPr>
        <w:t xml:space="preserve">Ar donepezilo hidrochlorido išsiskiria su moters pienu, nežinoma, ir tyrimų su </w:t>
      </w:r>
      <w:r w:rsidRPr="00B64C03">
        <w:rPr>
          <w:sz w:val="22"/>
          <w:szCs w:val="22"/>
        </w:rPr>
        <w:t>žindyvėmis neatlikta, todėl šiuo vaistiniu preparatu gyd</w:t>
      </w:r>
      <w:r w:rsidRPr="00965778">
        <w:rPr>
          <w:sz w:val="22"/>
          <w:szCs w:val="22"/>
        </w:rPr>
        <w:t>omos moterys turi nežindyti.</w:t>
      </w:r>
    </w:p>
    <w:p w14:paraId="5D57A5F8" w14:textId="77777777" w:rsidR="006E7207" w:rsidRPr="00861F41" w:rsidRDefault="006E7207" w:rsidP="006E7207">
      <w:pPr>
        <w:tabs>
          <w:tab w:val="left" w:pos="567"/>
        </w:tabs>
        <w:rPr>
          <w:sz w:val="22"/>
          <w:szCs w:val="22"/>
        </w:rPr>
      </w:pPr>
    </w:p>
    <w:p w14:paraId="0686F323" w14:textId="77777777" w:rsidR="006E7207" w:rsidRPr="00B64C03"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4.7</w:t>
      </w:r>
      <w:r w:rsidRPr="00861F41">
        <w:rPr>
          <w:b/>
          <w:sz w:val="22"/>
          <w:szCs w:val="22"/>
        </w:rPr>
        <w:tab/>
        <w:t>Poveikis gebėjimui vairuoti ir valdyti mechanizmus</w:t>
      </w:r>
    </w:p>
    <w:p w14:paraId="022A499B" w14:textId="77777777" w:rsidR="006E7207" w:rsidRPr="00B64C03" w:rsidRDefault="006E7207" w:rsidP="006E7207">
      <w:pPr>
        <w:tabs>
          <w:tab w:val="left" w:pos="567"/>
        </w:tabs>
        <w:rPr>
          <w:sz w:val="22"/>
          <w:szCs w:val="22"/>
        </w:rPr>
      </w:pPr>
    </w:p>
    <w:p w14:paraId="2B566227"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ALERTAN daro nedidelę ar vidutinio stiprumo įtaką gebėjimui vairuoti ir valdyti mechanizmus. Demencija gali bloginti vairavimą ar gebėjimą valdyti mechanizmus. Be to, donepezilo hidrochloridas gali sukelti nuovargį, svaigulį ir raumenų mėšlungį, ypač gydymo pradžioje ir padidinus dozę. Gydymą prižiūrintis gydytojas turi reguliariai įvertinti donepezilo hidrochloridu gydomo ligonio gebėjimą toliau vairuoti ar valdyti sudėti</w:t>
      </w:r>
      <w:r w:rsidRPr="00965778">
        <w:rPr>
          <w:sz w:val="22"/>
          <w:szCs w:val="22"/>
        </w:rPr>
        <w:t>ngus mechanizmus.</w:t>
      </w:r>
    </w:p>
    <w:p w14:paraId="2C003768" w14:textId="77777777" w:rsidR="006E7207" w:rsidRPr="00861F41" w:rsidRDefault="006E7207" w:rsidP="006E7207">
      <w:pPr>
        <w:tabs>
          <w:tab w:val="left" w:pos="567"/>
        </w:tabs>
        <w:rPr>
          <w:sz w:val="22"/>
          <w:szCs w:val="22"/>
        </w:rPr>
      </w:pPr>
    </w:p>
    <w:p w14:paraId="1F5A54F8" w14:textId="77777777" w:rsidR="006E7207" w:rsidRPr="00B64C03"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4.8</w:t>
      </w:r>
      <w:r w:rsidRPr="00861F41">
        <w:rPr>
          <w:b/>
          <w:sz w:val="22"/>
          <w:szCs w:val="22"/>
        </w:rPr>
        <w:tab/>
        <w:t>Nepageidaujamas poveikis</w:t>
      </w:r>
    </w:p>
    <w:p w14:paraId="677A6CCF" w14:textId="77777777" w:rsidR="006E7207" w:rsidRPr="00B64C03" w:rsidRDefault="006E7207" w:rsidP="006E7207">
      <w:pPr>
        <w:tabs>
          <w:tab w:val="left" w:pos="567"/>
        </w:tabs>
        <w:rPr>
          <w:sz w:val="22"/>
          <w:szCs w:val="22"/>
        </w:rPr>
      </w:pPr>
    </w:p>
    <w:p w14:paraId="5EAD1C4F"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Toliau išvardytos pagal organų sistemų klases ir dažnį nepageidaujamos reakcijos, pastebėtos dažniau negu pavieniais atvejais. Nepageidaujamo poveikio dažnis apibūdinamas taip: labai dažnas (≥ 1/10), dažnas (nuo ≥ 1/100 iki &lt; 1/10), nedažnas (nuo ≥ 1/1 000 iki &lt; 1/100), retas (nuo ≥ 1/10 000 iki &lt; 1/1000), labai retas (&lt; 1/10 000) ir nežinomas (negali būti apskaičiuotas pagal turimus duomenis).</w:t>
      </w:r>
    </w:p>
    <w:p w14:paraId="3223FE1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Dažniausios nepageidaujamos reakcijos yra viduriavimas, mėšlungis, nuovargis, pykinimas, vėmimas ir nemiga.</w:t>
      </w:r>
    </w:p>
    <w:p w14:paraId="29D831DE" w14:textId="77777777" w:rsidR="006E7207" w:rsidRPr="008A7A32" w:rsidRDefault="006E7207" w:rsidP="006E7207">
      <w:pPr>
        <w:tabs>
          <w:tab w:val="left" w:pos="567"/>
        </w:tabs>
        <w:rPr>
          <w:sz w:val="22"/>
          <w:szCs w:val="22"/>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75"/>
        <w:gridCol w:w="1276"/>
        <w:gridCol w:w="1418"/>
        <w:gridCol w:w="1559"/>
        <w:gridCol w:w="1417"/>
        <w:gridCol w:w="1417"/>
      </w:tblGrid>
      <w:tr w:rsidR="006E7207" w:rsidRPr="00E34967" w14:paraId="50A6C90B" w14:textId="77777777" w:rsidTr="00EE093E">
        <w:tc>
          <w:tcPr>
            <w:tcW w:w="1555" w:type="dxa"/>
          </w:tcPr>
          <w:p w14:paraId="65FDE63E" w14:textId="77777777" w:rsidR="006E7207" w:rsidRPr="008A7A32" w:rsidRDefault="006E7207" w:rsidP="00EE093E">
            <w:pPr>
              <w:tabs>
                <w:tab w:val="left" w:pos="567"/>
              </w:tabs>
              <w:jc w:val="center"/>
              <w:rPr>
                <w:b/>
                <w:sz w:val="22"/>
                <w:szCs w:val="22"/>
              </w:rPr>
            </w:pPr>
            <w:r w:rsidRPr="008A7A32">
              <w:rPr>
                <w:b/>
                <w:sz w:val="22"/>
                <w:szCs w:val="22"/>
              </w:rPr>
              <w:t>Organų sistemų klasė</w:t>
            </w:r>
          </w:p>
        </w:tc>
        <w:tc>
          <w:tcPr>
            <w:tcW w:w="1275" w:type="dxa"/>
          </w:tcPr>
          <w:p w14:paraId="5876B522" w14:textId="77777777" w:rsidR="006E7207" w:rsidRPr="008A7A32" w:rsidRDefault="006E7207" w:rsidP="00EE093E">
            <w:pPr>
              <w:tabs>
                <w:tab w:val="left" w:pos="567"/>
              </w:tabs>
              <w:jc w:val="center"/>
              <w:rPr>
                <w:rFonts w:asciiTheme="minorHAnsi" w:eastAsiaTheme="minorHAnsi" w:hAnsiTheme="minorHAnsi" w:cstheme="minorBidi"/>
                <w:b/>
                <w:sz w:val="22"/>
                <w:szCs w:val="22"/>
              </w:rPr>
            </w:pPr>
            <w:r w:rsidRPr="008A7A32">
              <w:rPr>
                <w:b/>
                <w:sz w:val="22"/>
                <w:szCs w:val="22"/>
              </w:rPr>
              <w:t>Labai dažnas</w:t>
            </w:r>
          </w:p>
        </w:tc>
        <w:tc>
          <w:tcPr>
            <w:tcW w:w="1276" w:type="dxa"/>
          </w:tcPr>
          <w:p w14:paraId="5D0FC6AC" w14:textId="77777777" w:rsidR="006E7207" w:rsidRPr="008A7A32" w:rsidRDefault="006E7207" w:rsidP="00EE093E">
            <w:pPr>
              <w:tabs>
                <w:tab w:val="left" w:pos="567"/>
              </w:tabs>
              <w:jc w:val="center"/>
              <w:rPr>
                <w:rFonts w:asciiTheme="minorHAnsi" w:eastAsiaTheme="minorHAnsi" w:hAnsiTheme="minorHAnsi" w:cstheme="minorBidi"/>
                <w:b/>
                <w:sz w:val="22"/>
                <w:szCs w:val="22"/>
              </w:rPr>
            </w:pPr>
            <w:r w:rsidRPr="008A7A32">
              <w:rPr>
                <w:b/>
                <w:sz w:val="22"/>
                <w:szCs w:val="22"/>
              </w:rPr>
              <w:t>Dažnas</w:t>
            </w:r>
          </w:p>
        </w:tc>
        <w:tc>
          <w:tcPr>
            <w:tcW w:w="1418" w:type="dxa"/>
          </w:tcPr>
          <w:p w14:paraId="41458ED9" w14:textId="77777777" w:rsidR="006E7207" w:rsidRPr="008A7A32" w:rsidRDefault="006E7207" w:rsidP="00EE093E">
            <w:pPr>
              <w:tabs>
                <w:tab w:val="left" w:pos="567"/>
              </w:tabs>
              <w:jc w:val="center"/>
              <w:rPr>
                <w:rFonts w:asciiTheme="minorHAnsi" w:eastAsiaTheme="minorHAnsi" w:hAnsiTheme="minorHAnsi" w:cstheme="minorBidi"/>
                <w:b/>
                <w:sz w:val="22"/>
                <w:szCs w:val="22"/>
              </w:rPr>
            </w:pPr>
            <w:r w:rsidRPr="008A7A32">
              <w:rPr>
                <w:b/>
                <w:sz w:val="22"/>
                <w:szCs w:val="22"/>
              </w:rPr>
              <w:t>Nedažnas</w:t>
            </w:r>
          </w:p>
        </w:tc>
        <w:tc>
          <w:tcPr>
            <w:tcW w:w="1559" w:type="dxa"/>
          </w:tcPr>
          <w:p w14:paraId="2485F6EC" w14:textId="77777777" w:rsidR="006E7207" w:rsidRPr="008A7A32" w:rsidRDefault="006E7207" w:rsidP="00EE093E">
            <w:pPr>
              <w:tabs>
                <w:tab w:val="left" w:pos="567"/>
              </w:tabs>
              <w:jc w:val="center"/>
              <w:rPr>
                <w:rFonts w:asciiTheme="minorHAnsi" w:eastAsiaTheme="minorHAnsi" w:hAnsiTheme="minorHAnsi" w:cstheme="minorBidi"/>
                <w:b/>
                <w:sz w:val="22"/>
                <w:szCs w:val="22"/>
              </w:rPr>
            </w:pPr>
            <w:r w:rsidRPr="008A7A32">
              <w:rPr>
                <w:b/>
                <w:sz w:val="22"/>
                <w:szCs w:val="22"/>
              </w:rPr>
              <w:t>Retas</w:t>
            </w:r>
          </w:p>
        </w:tc>
        <w:tc>
          <w:tcPr>
            <w:tcW w:w="1417" w:type="dxa"/>
          </w:tcPr>
          <w:p w14:paraId="425E7847" w14:textId="77777777" w:rsidR="006E7207" w:rsidRPr="008A7A32" w:rsidDel="00E41910" w:rsidRDefault="006E7207" w:rsidP="00EE093E">
            <w:pPr>
              <w:tabs>
                <w:tab w:val="left" w:pos="567"/>
              </w:tabs>
              <w:jc w:val="center"/>
              <w:rPr>
                <w:rFonts w:asciiTheme="minorHAnsi" w:eastAsiaTheme="minorHAnsi" w:hAnsiTheme="minorHAnsi" w:cstheme="minorBidi"/>
                <w:b/>
                <w:sz w:val="22"/>
                <w:szCs w:val="22"/>
              </w:rPr>
            </w:pPr>
            <w:r w:rsidRPr="008A7A32">
              <w:rPr>
                <w:b/>
                <w:sz w:val="22"/>
                <w:szCs w:val="22"/>
              </w:rPr>
              <w:t>Labai retas</w:t>
            </w:r>
          </w:p>
        </w:tc>
        <w:tc>
          <w:tcPr>
            <w:tcW w:w="1417" w:type="dxa"/>
          </w:tcPr>
          <w:p w14:paraId="3D390CA4" w14:textId="77777777" w:rsidR="006E7207" w:rsidRPr="008A7A32" w:rsidRDefault="006E7207" w:rsidP="00EE093E">
            <w:pPr>
              <w:tabs>
                <w:tab w:val="left" w:pos="567"/>
              </w:tabs>
              <w:jc w:val="center"/>
              <w:rPr>
                <w:b/>
                <w:sz w:val="22"/>
                <w:szCs w:val="22"/>
              </w:rPr>
            </w:pPr>
            <w:r>
              <w:rPr>
                <w:b/>
                <w:sz w:val="22"/>
                <w:szCs w:val="22"/>
              </w:rPr>
              <w:t>Dažnis nežinomas</w:t>
            </w:r>
          </w:p>
        </w:tc>
      </w:tr>
      <w:tr w:rsidR="006E7207" w:rsidRPr="00E34967" w14:paraId="56C869FA" w14:textId="77777777" w:rsidTr="00EE093E">
        <w:tc>
          <w:tcPr>
            <w:tcW w:w="1555" w:type="dxa"/>
          </w:tcPr>
          <w:p w14:paraId="297B8031" w14:textId="77777777" w:rsidR="006E7207" w:rsidRPr="00861F41" w:rsidRDefault="006E7207" w:rsidP="00EE093E">
            <w:pPr>
              <w:tabs>
                <w:tab w:val="left" w:pos="567"/>
              </w:tabs>
              <w:rPr>
                <w:sz w:val="22"/>
                <w:szCs w:val="22"/>
              </w:rPr>
            </w:pPr>
            <w:r w:rsidRPr="00E34967">
              <w:rPr>
                <w:sz w:val="22"/>
                <w:szCs w:val="22"/>
              </w:rPr>
              <w:t>Infekcijos ir infestacijos</w:t>
            </w:r>
          </w:p>
        </w:tc>
        <w:tc>
          <w:tcPr>
            <w:tcW w:w="1275" w:type="dxa"/>
          </w:tcPr>
          <w:p w14:paraId="01F19F70" w14:textId="77777777" w:rsidR="006E7207" w:rsidRPr="00861F41" w:rsidRDefault="006E7207" w:rsidP="00EE093E">
            <w:pPr>
              <w:tabs>
                <w:tab w:val="left" w:pos="567"/>
              </w:tabs>
              <w:rPr>
                <w:sz w:val="22"/>
                <w:szCs w:val="22"/>
              </w:rPr>
            </w:pPr>
          </w:p>
        </w:tc>
        <w:tc>
          <w:tcPr>
            <w:tcW w:w="1276" w:type="dxa"/>
          </w:tcPr>
          <w:p w14:paraId="2D7E31AD" w14:textId="77777777" w:rsidR="006E7207" w:rsidRPr="00B64C03" w:rsidRDefault="006E7207" w:rsidP="00EE093E">
            <w:pPr>
              <w:tabs>
                <w:tab w:val="left" w:pos="567"/>
              </w:tabs>
              <w:rPr>
                <w:rFonts w:asciiTheme="minorHAnsi" w:eastAsiaTheme="minorHAnsi" w:hAnsiTheme="minorHAnsi" w:cstheme="minorBidi"/>
                <w:sz w:val="22"/>
                <w:szCs w:val="22"/>
              </w:rPr>
            </w:pPr>
            <w:r w:rsidRPr="00B64C03">
              <w:rPr>
                <w:sz w:val="22"/>
                <w:szCs w:val="22"/>
              </w:rPr>
              <w:t>Peršalimas</w:t>
            </w:r>
          </w:p>
        </w:tc>
        <w:tc>
          <w:tcPr>
            <w:tcW w:w="1418" w:type="dxa"/>
          </w:tcPr>
          <w:p w14:paraId="5D449736" w14:textId="77777777" w:rsidR="006E7207" w:rsidRPr="008A7A32" w:rsidRDefault="006E7207" w:rsidP="00EE093E">
            <w:pPr>
              <w:tabs>
                <w:tab w:val="left" w:pos="567"/>
              </w:tabs>
              <w:rPr>
                <w:sz w:val="22"/>
                <w:szCs w:val="22"/>
              </w:rPr>
            </w:pPr>
          </w:p>
        </w:tc>
        <w:tc>
          <w:tcPr>
            <w:tcW w:w="1559" w:type="dxa"/>
          </w:tcPr>
          <w:p w14:paraId="2B69C989" w14:textId="77777777" w:rsidR="006E7207" w:rsidRPr="008A7A32" w:rsidRDefault="006E7207" w:rsidP="00EE093E">
            <w:pPr>
              <w:tabs>
                <w:tab w:val="left" w:pos="567"/>
              </w:tabs>
              <w:rPr>
                <w:sz w:val="22"/>
                <w:szCs w:val="22"/>
              </w:rPr>
            </w:pPr>
          </w:p>
        </w:tc>
        <w:tc>
          <w:tcPr>
            <w:tcW w:w="1417" w:type="dxa"/>
          </w:tcPr>
          <w:p w14:paraId="14655B39" w14:textId="77777777" w:rsidR="006E7207" w:rsidRPr="008A7A32" w:rsidRDefault="006E7207" w:rsidP="00EE093E">
            <w:pPr>
              <w:tabs>
                <w:tab w:val="left" w:pos="567"/>
              </w:tabs>
              <w:rPr>
                <w:sz w:val="22"/>
                <w:szCs w:val="22"/>
              </w:rPr>
            </w:pPr>
          </w:p>
        </w:tc>
        <w:tc>
          <w:tcPr>
            <w:tcW w:w="1417" w:type="dxa"/>
          </w:tcPr>
          <w:p w14:paraId="0F695401" w14:textId="77777777" w:rsidR="006E7207" w:rsidRPr="008A7A32" w:rsidRDefault="006E7207" w:rsidP="00EE093E">
            <w:pPr>
              <w:tabs>
                <w:tab w:val="left" w:pos="567"/>
              </w:tabs>
              <w:rPr>
                <w:sz w:val="22"/>
                <w:szCs w:val="22"/>
              </w:rPr>
            </w:pPr>
          </w:p>
        </w:tc>
      </w:tr>
      <w:tr w:rsidR="006E7207" w:rsidRPr="00E34967" w14:paraId="24C39BE4" w14:textId="77777777" w:rsidTr="00EE093E">
        <w:tc>
          <w:tcPr>
            <w:tcW w:w="1555" w:type="dxa"/>
          </w:tcPr>
          <w:p w14:paraId="61967DD3" w14:textId="77777777" w:rsidR="006E7207" w:rsidRPr="00861F41" w:rsidRDefault="006E7207" w:rsidP="00EE093E">
            <w:pPr>
              <w:tabs>
                <w:tab w:val="left" w:pos="567"/>
              </w:tabs>
              <w:rPr>
                <w:sz w:val="22"/>
                <w:szCs w:val="22"/>
              </w:rPr>
            </w:pPr>
            <w:r w:rsidRPr="00E34967">
              <w:rPr>
                <w:sz w:val="22"/>
                <w:szCs w:val="22"/>
              </w:rPr>
              <w:t>Metabolizmo ir mitybos sutrikimai</w:t>
            </w:r>
          </w:p>
        </w:tc>
        <w:tc>
          <w:tcPr>
            <w:tcW w:w="1275" w:type="dxa"/>
          </w:tcPr>
          <w:p w14:paraId="6565F7F8" w14:textId="77777777" w:rsidR="006E7207" w:rsidRPr="00861F41" w:rsidRDefault="006E7207" w:rsidP="00EE093E">
            <w:pPr>
              <w:tabs>
                <w:tab w:val="left" w:pos="567"/>
              </w:tabs>
              <w:rPr>
                <w:sz w:val="22"/>
                <w:szCs w:val="22"/>
              </w:rPr>
            </w:pPr>
          </w:p>
        </w:tc>
        <w:tc>
          <w:tcPr>
            <w:tcW w:w="1276" w:type="dxa"/>
          </w:tcPr>
          <w:p w14:paraId="13E6C9A7" w14:textId="77777777" w:rsidR="006E7207" w:rsidRPr="00B64C03" w:rsidRDefault="006E7207" w:rsidP="00EE093E">
            <w:pPr>
              <w:tabs>
                <w:tab w:val="left" w:pos="567"/>
              </w:tabs>
              <w:rPr>
                <w:rFonts w:asciiTheme="minorHAnsi" w:eastAsiaTheme="minorHAnsi" w:hAnsiTheme="minorHAnsi" w:cstheme="minorBidi"/>
                <w:sz w:val="22"/>
                <w:szCs w:val="22"/>
              </w:rPr>
            </w:pPr>
            <w:r w:rsidRPr="00B64C03">
              <w:rPr>
                <w:sz w:val="22"/>
                <w:szCs w:val="22"/>
              </w:rPr>
              <w:t>Apetito netekimas</w:t>
            </w:r>
          </w:p>
        </w:tc>
        <w:tc>
          <w:tcPr>
            <w:tcW w:w="1418" w:type="dxa"/>
          </w:tcPr>
          <w:p w14:paraId="17D2B601" w14:textId="77777777" w:rsidR="006E7207" w:rsidRPr="008A7A32" w:rsidRDefault="006E7207" w:rsidP="00EE093E">
            <w:pPr>
              <w:tabs>
                <w:tab w:val="left" w:pos="567"/>
              </w:tabs>
              <w:rPr>
                <w:sz w:val="22"/>
                <w:szCs w:val="22"/>
              </w:rPr>
            </w:pPr>
          </w:p>
        </w:tc>
        <w:tc>
          <w:tcPr>
            <w:tcW w:w="1559" w:type="dxa"/>
          </w:tcPr>
          <w:p w14:paraId="099D0FE5" w14:textId="77777777" w:rsidR="006E7207" w:rsidRPr="008A7A32" w:rsidRDefault="006E7207" w:rsidP="00EE093E">
            <w:pPr>
              <w:tabs>
                <w:tab w:val="left" w:pos="567"/>
              </w:tabs>
              <w:rPr>
                <w:sz w:val="22"/>
                <w:szCs w:val="22"/>
              </w:rPr>
            </w:pPr>
          </w:p>
        </w:tc>
        <w:tc>
          <w:tcPr>
            <w:tcW w:w="1417" w:type="dxa"/>
          </w:tcPr>
          <w:p w14:paraId="69777B43" w14:textId="77777777" w:rsidR="006E7207" w:rsidRPr="008A7A32" w:rsidRDefault="006E7207" w:rsidP="00EE093E">
            <w:pPr>
              <w:tabs>
                <w:tab w:val="left" w:pos="567"/>
              </w:tabs>
              <w:rPr>
                <w:sz w:val="22"/>
                <w:szCs w:val="22"/>
              </w:rPr>
            </w:pPr>
          </w:p>
        </w:tc>
        <w:tc>
          <w:tcPr>
            <w:tcW w:w="1417" w:type="dxa"/>
          </w:tcPr>
          <w:p w14:paraId="27C0A696" w14:textId="77777777" w:rsidR="006E7207" w:rsidRPr="008A7A32" w:rsidRDefault="006E7207" w:rsidP="00EE093E">
            <w:pPr>
              <w:tabs>
                <w:tab w:val="left" w:pos="567"/>
              </w:tabs>
              <w:rPr>
                <w:sz w:val="22"/>
                <w:szCs w:val="22"/>
              </w:rPr>
            </w:pPr>
          </w:p>
        </w:tc>
      </w:tr>
      <w:tr w:rsidR="006E7207" w:rsidRPr="00E34967" w14:paraId="5FAEFF51" w14:textId="77777777" w:rsidTr="00EE093E">
        <w:tc>
          <w:tcPr>
            <w:tcW w:w="1555" w:type="dxa"/>
          </w:tcPr>
          <w:p w14:paraId="7F4033AB" w14:textId="77777777" w:rsidR="006E7207" w:rsidRPr="00861F41" w:rsidRDefault="006E7207" w:rsidP="00EE093E">
            <w:pPr>
              <w:tabs>
                <w:tab w:val="left" w:pos="567"/>
              </w:tabs>
              <w:rPr>
                <w:sz w:val="22"/>
                <w:szCs w:val="22"/>
              </w:rPr>
            </w:pPr>
            <w:r w:rsidRPr="00E34967">
              <w:rPr>
                <w:sz w:val="22"/>
                <w:szCs w:val="22"/>
              </w:rPr>
              <w:lastRenderedPageBreak/>
              <w:t>Psichikos sutrikimai</w:t>
            </w:r>
          </w:p>
        </w:tc>
        <w:tc>
          <w:tcPr>
            <w:tcW w:w="1275" w:type="dxa"/>
          </w:tcPr>
          <w:p w14:paraId="5D0B3003" w14:textId="77777777" w:rsidR="006E7207" w:rsidRPr="00861F41" w:rsidRDefault="006E7207" w:rsidP="00EE093E">
            <w:pPr>
              <w:tabs>
                <w:tab w:val="left" w:pos="567"/>
              </w:tabs>
              <w:rPr>
                <w:sz w:val="22"/>
                <w:szCs w:val="22"/>
              </w:rPr>
            </w:pPr>
          </w:p>
        </w:tc>
        <w:tc>
          <w:tcPr>
            <w:tcW w:w="1276" w:type="dxa"/>
          </w:tcPr>
          <w:p w14:paraId="113DDDE7"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Haliucina</w:t>
            </w:r>
            <w:r w:rsidRPr="008A7A32">
              <w:rPr>
                <w:sz w:val="22"/>
                <w:szCs w:val="22"/>
              </w:rPr>
              <w:t>cijos** Psichomotorinis sujaudinimas** Agresyvus elgesys**</w:t>
            </w:r>
          </w:p>
          <w:p w14:paraId="0D768F3C"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Nenormalūs sapnai ir košmarai**</w:t>
            </w:r>
          </w:p>
        </w:tc>
        <w:tc>
          <w:tcPr>
            <w:tcW w:w="1418" w:type="dxa"/>
          </w:tcPr>
          <w:p w14:paraId="186199A3" w14:textId="77777777" w:rsidR="006E7207" w:rsidRPr="008A7A32" w:rsidRDefault="006E7207" w:rsidP="00EE093E">
            <w:pPr>
              <w:tabs>
                <w:tab w:val="left" w:pos="567"/>
              </w:tabs>
              <w:rPr>
                <w:sz w:val="22"/>
                <w:szCs w:val="22"/>
              </w:rPr>
            </w:pPr>
          </w:p>
        </w:tc>
        <w:tc>
          <w:tcPr>
            <w:tcW w:w="1559" w:type="dxa"/>
          </w:tcPr>
          <w:p w14:paraId="734FB577" w14:textId="77777777" w:rsidR="006E7207" w:rsidRPr="008A7A32" w:rsidRDefault="006E7207" w:rsidP="00EE093E">
            <w:pPr>
              <w:tabs>
                <w:tab w:val="left" w:pos="567"/>
              </w:tabs>
              <w:rPr>
                <w:sz w:val="22"/>
                <w:szCs w:val="22"/>
              </w:rPr>
            </w:pPr>
          </w:p>
        </w:tc>
        <w:tc>
          <w:tcPr>
            <w:tcW w:w="1417" w:type="dxa"/>
          </w:tcPr>
          <w:p w14:paraId="53F1795C" w14:textId="77777777" w:rsidR="006E7207" w:rsidRPr="008A7A32" w:rsidRDefault="006E7207" w:rsidP="00EE093E">
            <w:pPr>
              <w:tabs>
                <w:tab w:val="left" w:pos="567"/>
              </w:tabs>
              <w:rPr>
                <w:sz w:val="22"/>
                <w:szCs w:val="22"/>
              </w:rPr>
            </w:pPr>
          </w:p>
        </w:tc>
        <w:tc>
          <w:tcPr>
            <w:tcW w:w="1417" w:type="dxa"/>
          </w:tcPr>
          <w:p w14:paraId="71C9A43F" w14:textId="73C33B35" w:rsidR="006E7207" w:rsidRPr="008A7A32" w:rsidRDefault="000A4BA9" w:rsidP="00EE093E">
            <w:pPr>
              <w:tabs>
                <w:tab w:val="left" w:pos="567"/>
              </w:tabs>
              <w:rPr>
                <w:sz w:val="22"/>
                <w:szCs w:val="22"/>
              </w:rPr>
            </w:pPr>
            <w:r>
              <w:rPr>
                <w:sz w:val="22"/>
                <w:szCs w:val="22"/>
              </w:rPr>
              <w:t>Padidėjęs lytinis potraukis Hiperseksualumas</w:t>
            </w:r>
          </w:p>
        </w:tc>
      </w:tr>
      <w:tr w:rsidR="006E7207" w:rsidRPr="00E34967" w14:paraId="312F09C0" w14:textId="77777777" w:rsidTr="00EE093E">
        <w:tc>
          <w:tcPr>
            <w:tcW w:w="1555" w:type="dxa"/>
          </w:tcPr>
          <w:p w14:paraId="5785BF22" w14:textId="77777777" w:rsidR="006E7207" w:rsidRPr="00861F41" w:rsidRDefault="006E7207" w:rsidP="00EE093E">
            <w:pPr>
              <w:tabs>
                <w:tab w:val="left" w:pos="567"/>
              </w:tabs>
              <w:rPr>
                <w:sz w:val="22"/>
                <w:szCs w:val="22"/>
              </w:rPr>
            </w:pPr>
            <w:r w:rsidRPr="00E34967">
              <w:rPr>
                <w:sz w:val="22"/>
                <w:szCs w:val="22"/>
              </w:rPr>
              <w:t>Nervų sistemos sutrikimai</w:t>
            </w:r>
          </w:p>
        </w:tc>
        <w:tc>
          <w:tcPr>
            <w:tcW w:w="1275" w:type="dxa"/>
          </w:tcPr>
          <w:p w14:paraId="41026D18" w14:textId="77777777" w:rsidR="006E7207" w:rsidRPr="00861F41" w:rsidRDefault="006E7207" w:rsidP="00EE093E">
            <w:pPr>
              <w:tabs>
                <w:tab w:val="left" w:pos="567"/>
              </w:tabs>
              <w:rPr>
                <w:sz w:val="22"/>
                <w:szCs w:val="22"/>
              </w:rPr>
            </w:pPr>
          </w:p>
        </w:tc>
        <w:tc>
          <w:tcPr>
            <w:tcW w:w="1276" w:type="dxa"/>
          </w:tcPr>
          <w:p w14:paraId="15200138" w14:textId="77777777" w:rsidR="006E7207" w:rsidRPr="00B64C03" w:rsidRDefault="006E7207" w:rsidP="00EE093E">
            <w:pPr>
              <w:tabs>
                <w:tab w:val="left" w:pos="567"/>
              </w:tabs>
              <w:rPr>
                <w:rFonts w:asciiTheme="minorHAnsi" w:eastAsiaTheme="minorHAnsi" w:hAnsiTheme="minorHAnsi" w:cstheme="minorBidi"/>
                <w:sz w:val="22"/>
                <w:szCs w:val="22"/>
              </w:rPr>
            </w:pPr>
            <w:r w:rsidRPr="00B64C03">
              <w:rPr>
                <w:sz w:val="22"/>
                <w:szCs w:val="22"/>
              </w:rPr>
              <w:t>Sinkopė *</w:t>
            </w:r>
          </w:p>
          <w:p w14:paraId="07DB9079"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Svaigulys </w:t>
            </w:r>
          </w:p>
          <w:p w14:paraId="0D421E3E"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Nemiga.</w:t>
            </w:r>
          </w:p>
        </w:tc>
        <w:tc>
          <w:tcPr>
            <w:tcW w:w="1418" w:type="dxa"/>
          </w:tcPr>
          <w:p w14:paraId="3C8EF169"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Traukuliai*</w:t>
            </w:r>
          </w:p>
        </w:tc>
        <w:tc>
          <w:tcPr>
            <w:tcW w:w="1559" w:type="dxa"/>
          </w:tcPr>
          <w:p w14:paraId="52D02E86"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Ekstrapiramidiniai simptomai</w:t>
            </w:r>
          </w:p>
        </w:tc>
        <w:tc>
          <w:tcPr>
            <w:tcW w:w="1417" w:type="dxa"/>
          </w:tcPr>
          <w:p w14:paraId="17959B4E"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Piktybinis neurolepsinis sindromas</w:t>
            </w:r>
          </w:p>
        </w:tc>
        <w:tc>
          <w:tcPr>
            <w:tcW w:w="1417" w:type="dxa"/>
          </w:tcPr>
          <w:p w14:paraId="6173C3E5" w14:textId="52A530E7" w:rsidR="006E7207" w:rsidRPr="008A7A32" w:rsidRDefault="0041450D" w:rsidP="00EE093E">
            <w:pPr>
              <w:tabs>
                <w:tab w:val="left" w:pos="567"/>
              </w:tabs>
              <w:rPr>
                <w:sz w:val="22"/>
                <w:szCs w:val="22"/>
              </w:rPr>
            </w:pPr>
            <w:r>
              <w:rPr>
                <w:sz w:val="22"/>
                <w:szCs w:val="22"/>
              </w:rPr>
              <w:t>P</w:t>
            </w:r>
            <w:r w:rsidRPr="0041450D">
              <w:rPr>
                <w:sz w:val="22"/>
                <w:szCs w:val="22"/>
              </w:rPr>
              <w:t>leurototonusas (Pizos sindromas)</w:t>
            </w:r>
          </w:p>
        </w:tc>
      </w:tr>
      <w:tr w:rsidR="006E7207" w:rsidRPr="00E34967" w14:paraId="6D0E578C" w14:textId="77777777" w:rsidTr="00EE093E">
        <w:tc>
          <w:tcPr>
            <w:tcW w:w="1555" w:type="dxa"/>
          </w:tcPr>
          <w:p w14:paraId="7495D141" w14:textId="77777777" w:rsidR="006E7207" w:rsidRPr="00861F41" w:rsidRDefault="006E7207" w:rsidP="00EE093E">
            <w:pPr>
              <w:tabs>
                <w:tab w:val="left" w:pos="567"/>
              </w:tabs>
              <w:rPr>
                <w:sz w:val="22"/>
                <w:szCs w:val="22"/>
              </w:rPr>
            </w:pPr>
            <w:r w:rsidRPr="00E34967">
              <w:rPr>
                <w:sz w:val="22"/>
                <w:szCs w:val="22"/>
              </w:rPr>
              <w:t>Širdies sutrikimai</w:t>
            </w:r>
          </w:p>
        </w:tc>
        <w:tc>
          <w:tcPr>
            <w:tcW w:w="1275" w:type="dxa"/>
          </w:tcPr>
          <w:p w14:paraId="3289A7E5" w14:textId="77777777" w:rsidR="006E7207" w:rsidRPr="00861F41" w:rsidRDefault="006E7207" w:rsidP="00EE093E">
            <w:pPr>
              <w:tabs>
                <w:tab w:val="left" w:pos="567"/>
              </w:tabs>
              <w:rPr>
                <w:sz w:val="22"/>
                <w:szCs w:val="22"/>
              </w:rPr>
            </w:pPr>
          </w:p>
        </w:tc>
        <w:tc>
          <w:tcPr>
            <w:tcW w:w="1276" w:type="dxa"/>
          </w:tcPr>
          <w:p w14:paraId="65FACAA4" w14:textId="77777777" w:rsidR="006E7207" w:rsidRPr="00B64C03" w:rsidRDefault="006E7207" w:rsidP="00EE093E">
            <w:pPr>
              <w:tabs>
                <w:tab w:val="left" w:pos="567"/>
              </w:tabs>
              <w:rPr>
                <w:sz w:val="22"/>
                <w:szCs w:val="22"/>
              </w:rPr>
            </w:pPr>
          </w:p>
        </w:tc>
        <w:tc>
          <w:tcPr>
            <w:tcW w:w="1418" w:type="dxa"/>
          </w:tcPr>
          <w:p w14:paraId="613CD63C"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Bradikardija</w:t>
            </w:r>
          </w:p>
        </w:tc>
        <w:tc>
          <w:tcPr>
            <w:tcW w:w="1559" w:type="dxa"/>
          </w:tcPr>
          <w:p w14:paraId="75F3A1C5"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Sinoatrialinė blokada</w:t>
            </w:r>
          </w:p>
          <w:p w14:paraId="1E920AF0"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Atrioventrikulinė blokada</w:t>
            </w:r>
          </w:p>
        </w:tc>
        <w:tc>
          <w:tcPr>
            <w:tcW w:w="1417" w:type="dxa"/>
          </w:tcPr>
          <w:p w14:paraId="63BA6324" w14:textId="77777777" w:rsidR="006E7207" w:rsidRPr="008A7A32" w:rsidRDefault="006E7207" w:rsidP="00EE093E">
            <w:pPr>
              <w:tabs>
                <w:tab w:val="left" w:pos="567"/>
              </w:tabs>
              <w:rPr>
                <w:sz w:val="22"/>
                <w:szCs w:val="22"/>
              </w:rPr>
            </w:pPr>
          </w:p>
        </w:tc>
        <w:tc>
          <w:tcPr>
            <w:tcW w:w="1417" w:type="dxa"/>
          </w:tcPr>
          <w:p w14:paraId="007A40A3" w14:textId="77777777" w:rsidR="006E7207" w:rsidRPr="008A7A32" w:rsidRDefault="006E7207" w:rsidP="00EE093E">
            <w:pPr>
              <w:tabs>
                <w:tab w:val="left" w:pos="567"/>
              </w:tabs>
              <w:rPr>
                <w:sz w:val="22"/>
                <w:szCs w:val="22"/>
              </w:rPr>
            </w:pPr>
            <w:r>
              <w:rPr>
                <w:sz w:val="22"/>
                <w:szCs w:val="22"/>
              </w:rPr>
              <w:t>P</w:t>
            </w:r>
            <w:r w:rsidRPr="0089012C">
              <w:rPr>
                <w:sz w:val="22"/>
                <w:szCs w:val="22"/>
              </w:rPr>
              <w:t>olimorfinė skilvelinė tachikardija, įskaitant verpstinę skilvelių tachikardiją</w:t>
            </w:r>
            <w:r>
              <w:rPr>
                <w:sz w:val="22"/>
                <w:szCs w:val="22"/>
              </w:rPr>
              <w:t xml:space="preserve"> (</w:t>
            </w:r>
            <w:r>
              <w:rPr>
                <w:i/>
                <w:iCs/>
                <w:sz w:val="22"/>
                <w:szCs w:val="22"/>
              </w:rPr>
              <w:t>Torsade de Pointes</w:t>
            </w:r>
            <w:r>
              <w:rPr>
                <w:sz w:val="22"/>
                <w:szCs w:val="22"/>
              </w:rPr>
              <w:t>)</w:t>
            </w:r>
            <w:r w:rsidRPr="0089012C">
              <w:rPr>
                <w:sz w:val="22"/>
                <w:szCs w:val="22"/>
              </w:rPr>
              <w:t>; pailgėjęs QT intervalas elektrokardiogramoje.</w:t>
            </w:r>
          </w:p>
        </w:tc>
      </w:tr>
      <w:tr w:rsidR="006E7207" w:rsidRPr="00E34967" w14:paraId="26D2C88D" w14:textId="77777777" w:rsidTr="00EE093E">
        <w:tc>
          <w:tcPr>
            <w:tcW w:w="1555" w:type="dxa"/>
          </w:tcPr>
          <w:p w14:paraId="5A4187C0" w14:textId="77777777" w:rsidR="006E7207" w:rsidRPr="00861F41" w:rsidRDefault="006E7207" w:rsidP="00EE093E">
            <w:pPr>
              <w:tabs>
                <w:tab w:val="left" w:pos="567"/>
              </w:tabs>
              <w:rPr>
                <w:sz w:val="22"/>
                <w:szCs w:val="22"/>
              </w:rPr>
            </w:pPr>
            <w:r w:rsidRPr="00E34967">
              <w:rPr>
                <w:sz w:val="22"/>
                <w:szCs w:val="22"/>
              </w:rPr>
              <w:t>Virškinimo trakto sutrikimai</w:t>
            </w:r>
          </w:p>
        </w:tc>
        <w:tc>
          <w:tcPr>
            <w:tcW w:w="1275" w:type="dxa"/>
          </w:tcPr>
          <w:p w14:paraId="1F01B9BA" w14:textId="77777777" w:rsidR="006E7207" w:rsidRPr="008A7A32" w:rsidRDefault="006E7207" w:rsidP="00EE093E">
            <w:pPr>
              <w:tabs>
                <w:tab w:val="left" w:pos="567"/>
              </w:tabs>
              <w:rPr>
                <w:rFonts w:asciiTheme="minorHAnsi" w:eastAsiaTheme="minorHAnsi" w:hAnsiTheme="minorHAnsi" w:cstheme="minorBidi"/>
                <w:sz w:val="22"/>
                <w:szCs w:val="22"/>
              </w:rPr>
            </w:pPr>
            <w:r w:rsidRPr="00861F41">
              <w:rPr>
                <w:sz w:val="22"/>
                <w:szCs w:val="22"/>
              </w:rPr>
              <w:t>Viduriavi</w:t>
            </w:r>
            <w:r w:rsidRPr="008A7A32">
              <w:rPr>
                <w:sz w:val="22"/>
                <w:szCs w:val="22"/>
              </w:rPr>
              <w:t xml:space="preserve">mas Pykinimas </w:t>
            </w:r>
          </w:p>
        </w:tc>
        <w:tc>
          <w:tcPr>
            <w:tcW w:w="1276" w:type="dxa"/>
          </w:tcPr>
          <w:p w14:paraId="203EDA68"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Vėmimas Virškinimo sutrikimai</w:t>
            </w:r>
          </w:p>
        </w:tc>
        <w:tc>
          <w:tcPr>
            <w:tcW w:w="1418" w:type="dxa"/>
          </w:tcPr>
          <w:p w14:paraId="264D8659"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Kraujavimas iš virškinimo trakto</w:t>
            </w:r>
          </w:p>
          <w:p w14:paraId="0727D183" w14:textId="77777777" w:rsidR="006E7207" w:rsidRPr="008A7A32" w:rsidRDefault="006E7207" w:rsidP="00EE093E">
            <w:pPr>
              <w:tabs>
                <w:tab w:val="left" w:pos="567"/>
              </w:tabs>
              <w:rPr>
                <w:sz w:val="22"/>
                <w:szCs w:val="22"/>
              </w:rPr>
            </w:pPr>
            <w:r w:rsidRPr="008A7A32">
              <w:rPr>
                <w:sz w:val="22"/>
                <w:szCs w:val="22"/>
              </w:rPr>
              <w:t>Skrandžio ir dvylikapirštės žarnos opos</w:t>
            </w:r>
          </w:p>
          <w:p w14:paraId="1D9D4584"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Seilių hipersekrecija</w:t>
            </w:r>
          </w:p>
        </w:tc>
        <w:tc>
          <w:tcPr>
            <w:tcW w:w="1559" w:type="dxa"/>
          </w:tcPr>
          <w:p w14:paraId="358091E6" w14:textId="77777777" w:rsidR="006E7207" w:rsidRPr="008A7A32" w:rsidRDefault="006E7207" w:rsidP="00EE093E">
            <w:pPr>
              <w:tabs>
                <w:tab w:val="left" w:pos="567"/>
              </w:tabs>
              <w:rPr>
                <w:sz w:val="22"/>
                <w:szCs w:val="22"/>
              </w:rPr>
            </w:pPr>
          </w:p>
        </w:tc>
        <w:tc>
          <w:tcPr>
            <w:tcW w:w="1417" w:type="dxa"/>
          </w:tcPr>
          <w:p w14:paraId="206A0032" w14:textId="77777777" w:rsidR="006E7207" w:rsidRPr="008A7A32" w:rsidRDefault="006E7207" w:rsidP="00EE093E">
            <w:pPr>
              <w:tabs>
                <w:tab w:val="left" w:pos="567"/>
              </w:tabs>
              <w:rPr>
                <w:sz w:val="22"/>
                <w:szCs w:val="22"/>
              </w:rPr>
            </w:pPr>
          </w:p>
        </w:tc>
        <w:tc>
          <w:tcPr>
            <w:tcW w:w="1417" w:type="dxa"/>
          </w:tcPr>
          <w:p w14:paraId="1D963743" w14:textId="77777777" w:rsidR="006E7207" w:rsidRPr="008A7A32" w:rsidRDefault="006E7207" w:rsidP="00EE093E">
            <w:pPr>
              <w:tabs>
                <w:tab w:val="left" w:pos="567"/>
              </w:tabs>
              <w:rPr>
                <w:sz w:val="22"/>
                <w:szCs w:val="22"/>
              </w:rPr>
            </w:pPr>
          </w:p>
        </w:tc>
      </w:tr>
      <w:tr w:rsidR="006E7207" w:rsidRPr="00E34967" w14:paraId="78C51C50" w14:textId="77777777" w:rsidTr="00EE093E">
        <w:tc>
          <w:tcPr>
            <w:tcW w:w="1555" w:type="dxa"/>
          </w:tcPr>
          <w:p w14:paraId="7F64A070" w14:textId="77777777" w:rsidR="006E7207" w:rsidRPr="00861F41" w:rsidRDefault="006E7207" w:rsidP="00EE093E">
            <w:pPr>
              <w:tabs>
                <w:tab w:val="left" w:pos="567"/>
              </w:tabs>
              <w:rPr>
                <w:sz w:val="22"/>
                <w:szCs w:val="22"/>
              </w:rPr>
            </w:pPr>
            <w:r w:rsidRPr="00E34967">
              <w:rPr>
                <w:sz w:val="22"/>
                <w:szCs w:val="22"/>
              </w:rPr>
              <w:t>Kepenų, tulžies pūslės ir latakų sutrikimai</w:t>
            </w:r>
          </w:p>
        </w:tc>
        <w:tc>
          <w:tcPr>
            <w:tcW w:w="1275" w:type="dxa"/>
          </w:tcPr>
          <w:p w14:paraId="526BD303" w14:textId="77777777" w:rsidR="006E7207" w:rsidRPr="00861F41" w:rsidRDefault="006E7207" w:rsidP="00EE093E">
            <w:pPr>
              <w:tabs>
                <w:tab w:val="left" w:pos="567"/>
              </w:tabs>
              <w:rPr>
                <w:sz w:val="22"/>
                <w:szCs w:val="22"/>
              </w:rPr>
            </w:pPr>
          </w:p>
        </w:tc>
        <w:tc>
          <w:tcPr>
            <w:tcW w:w="1276" w:type="dxa"/>
          </w:tcPr>
          <w:p w14:paraId="0D8AEA57" w14:textId="77777777" w:rsidR="006E7207" w:rsidRPr="00B64C03" w:rsidRDefault="006E7207" w:rsidP="00EE093E">
            <w:pPr>
              <w:tabs>
                <w:tab w:val="left" w:pos="567"/>
              </w:tabs>
              <w:rPr>
                <w:sz w:val="22"/>
                <w:szCs w:val="22"/>
              </w:rPr>
            </w:pPr>
          </w:p>
        </w:tc>
        <w:tc>
          <w:tcPr>
            <w:tcW w:w="1418" w:type="dxa"/>
          </w:tcPr>
          <w:p w14:paraId="254CD3B0" w14:textId="77777777" w:rsidR="006E7207" w:rsidRPr="00B64C03" w:rsidRDefault="006E7207" w:rsidP="00EE093E">
            <w:pPr>
              <w:tabs>
                <w:tab w:val="left" w:pos="567"/>
              </w:tabs>
              <w:rPr>
                <w:sz w:val="22"/>
                <w:szCs w:val="22"/>
              </w:rPr>
            </w:pPr>
          </w:p>
        </w:tc>
        <w:tc>
          <w:tcPr>
            <w:tcW w:w="1559" w:type="dxa"/>
          </w:tcPr>
          <w:p w14:paraId="0F61D6BD"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Kepenų funkcijos sutrikimas, įskaitant hepatitą ***</w:t>
            </w:r>
          </w:p>
        </w:tc>
        <w:tc>
          <w:tcPr>
            <w:tcW w:w="1417" w:type="dxa"/>
          </w:tcPr>
          <w:p w14:paraId="3777D54C" w14:textId="77777777" w:rsidR="006E7207" w:rsidRPr="008A7A32" w:rsidRDefault="006E7207" w:rsidP="00EE093E">
            <w:pPr>
              <w:tabs>
                <w:tab w:val="left" w:pos="567"/>
              </w:tabs>
              <w:rPr>
                <w:sz w:val="22"/>
                <w:szCs w:val="22"/>
              </w:rPr>
            </w:pPr>
          </w:p>
        </w:tc>
        <w:tc>
          <w:tcPr>
            <w:tcW w:w="1417" w:type="dxa"/>
          </w:tcPr>
          <w:p w14:paraId="0B3E86C6" w14:textId="77777777" w:rsidR="006E7207" w:rsidRPr="008A7A32" w:rsidRDefault="006E7207" w:rsidP="00EE093E">
            <w:pPr>
              <w:tabs>
                <w:tab w:val="left" w:pos="567"/>
              </w:tabs>
              <w:rPr>
                <w:sz w:val="22"/>
                <w:szCs w:val="22"/>
              </w:rPr>
            </w:pPr>
          </w:p>
        </w:tc>
      </w:tr>
      <w:tr w:rsidR="006E7207" w:rsidRPr="00E34967" w14:paraId="1AAF3FFD" w14:textId="77777777" w:rsidTr="00EE093E">
        <w:tc>
          <w:tcPr>
            <w:tcW w:w="1555" w:type="dxa"/>
          </w:tcPr>
          <w:p w14:paraId="3CDC26B8" w14:textId="77777777" w:rsidR="006E7207" w:rsidRPr="00861F41" w:rsidRDefault="006E7207" w:rsidP="00EE093E">
            <w:pPr>
              <w:tabs>
                <w:tab w:val="left" w:pos="567"/>
              </w:tabs>
              <w:rPr>
                <w:sz w:val="22"/>
                <w:szCs w:val="22"/>
              </w:rPr>
            </w:pPr>
            <w:r w:rsidRPr="00E34967">
              <w:rPr>
                <w:sz w:val="22"/>
                <w:szCs w:val="22"/>
              </w:rPr>
              <w:t>Odos ir poodinio audinio sutrikimai</w:t>
            </w:r>
          </w:p>
        </w:tc>
        <w:tc>
          <w:tcPr>
            <w:tcW w:w="1275" w:type="dxa"/>
          </w:tcPr>
          <w:p w14:paraId="64C62BD8" w14:textId="77777777" w:rsidR="006E7207" w:rsidRPr="00861F41" w:rsidRDefault="006E7207" w:rsidP="00EE093E">
            <w:pPr>
              <w:tabs>
                <w:tab w:val="left" w:pos="567"/>
              </w:tabs>
              <w:rPr>
                <w:sz w:val="22"/>
                <w:szCs w:val="22"/>
              </w:rPr>
            </w:pPr>
          </w:p>
        </w:tc>
        <w:tc>
          <w:tcPr>
            <w:tcW w:w="1276" w:type="dxa"/>
          </w:tcPr>
          <w:p w14:paraId="218CF6DB" w14:textId="77777777" w:rsidR="006E7207" w:rsidRPr="00B64C03" w:rsidRDefault="006E7207" w:rsidP="00EE093E">
            <w:pPr>
              <w:tabs>
                <w:tab w:val="left" w:pos="567"/>
              </w:tabs>
              <w:rPr>
                <w:rFonts w:asciiTheme="minorHAnsi" w:eastAsiaTheme="minorHAnsi" w:hAnsiTheme="minorHAnsi" w:cstheme="minorBidi"/>
                <w:sz w:val="22"/>
                <w:szCs w:val="22"/>
              </w:rPr>
            </w:pPr>
            <w:r w:rsidRPr="00B64C03">
              <w:rPr>
                <w:sz w:val="22"/>
                <w:szCs w:val="22"/>
              </w:rPr>
              <w:t>Išbėrimas</w:t>
            </w:r>
          </w:p>
          <w:p w14:paraId="37E6ECED"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Niežėjimas</w:t>
            </w:r>
          </w:p>
        </w:tc>
        <w:tc>
          <w:tcPr>
            <w:tcW w:w="1418" w:type="dxa"/>
          </w:tcPr>
          <w:p w14:paraId="311C10DF" w14:textId="77777777" w:rsidR="006E7207" w:rsidRPr="008A7A32" w:rsidRDefault="006E7207" w:rsidP="00EE093E">
            <w:pPr>
              <w:tabs>
                <w:tab w:val="left" w:pos="567"/>
              </w:tabs>
              <w:rPr>
                <w:sz w:val="22"/>
                <w:szCs w:val="22"/>
              </w:rPr>
            </w:pPr>
          </w:p>
        </w:tc>
        <w:tc>
          <w:tcPr>
            <w:tcW w:w="1559" w:type="dxa"/>
          </w:tcPr>
          <w:p w14:paraId="1CC00D83" w14:textId="77777777" w:rsidR="006E7207" w:rsidRPr="008A7A32" w:rsidRDefault="006E7207" w:rsidP="00EE093E">
            <w:pPr>
              <w:tabs>
                <w:tab w:val="left" w:pos="567"/>
              </w:tabs>
              <w:rPr>
                <w:sz w:val="22"/>
                <w:szCs w:val="22"/>
              </w:rPr>
            </w:pPr>
          </w:p>
        </w:tc>
        <w:tc>
          <w:tcPr>
            <w:tcW w:w="1417" w:type="dxa"/>
          </w:tcPr>
          <w:p w14:paraId="0ED30D8B" w14:textId="77777777" w:rsidR="006E7207" w:rsidRPr="008A7A32" w:rsidRDefault="006E7207" w:rsidP="00EE093E">
            <w:pPr>
              <w:tabs>
                <w:tab w:val="left" w:pos="567"/>
              </w:tabs>
              <w:rPr>
                <w:sz w:val="22"/>
                <w:szCs w:val="22"/>
              </w:rPr>
            </w:pPr>
          </w:p>
        </w:tc>
        <w:tc>
          <w:tcPr>
            <w:tcW w:w="1417" w:type="dxa"/>
          </w:tcPr>
          <w:p w14:paraId="51BB54C1" w14:textId="77777777" w:rsidR="006E7207" w:rsidRPr="008A7A32" w:rsidRDefault="006E7207" w:rsidP="00EE093E">
            <w:pPr>
              <w:tabs>
                <w:tab w:val="left" w:pos="567"/>
              </w:tabs>
              <w:rPr>
                <w:sz w:val="22"/>
                <w:szCs w:val="22"/>
              </w:rPr>
            </w:pPr>
          </w:p>
        </w:tc>
      </w:tr>
      <w:tr w:rsidR="006E7207" w:rsidRPr="00E34967" w14:paraId="2E2AC454" w14:textId="77777777" w:rsidTr="00EE093E">
        <w:tc>
          <w:tcPr>
            <w:tcW w:w="1555" w:type="dxa"/>
          </w:tcPr>
          <w:p w14:paraId="50369883" w14:textId="77777777" w:rsidR="006E7207" w:rsidRPr="00861F41" w:rsidRDefault="006E7207" w:rsidP="00EE093E">
            <w:pPr>
              <w:tabs>
                <w:tab w:val="left" w:pos="567"/>
              </w:tabs>
              <w:rPr>
                <w:sz w:val="22"/>
                <w:szCs w:val="22"/>
              </w:rPr>
            </w:pPr>
            <w:r w:rsidRPr="00E34967">
              <w:rPr>
                <w:sz w:val="22"/>
                <w:szCs w:val="22"/>
                <w:lang w:val="pt-PT"/>
              </w:rPr>
              <w:t>Skeleto, raumenų ir jungiamojo audinio sutrikimai</w:t>
            </w:r>
          </w:p>
        </w:tc>
        <w:tc>
          <w:tcPr>
            <w:tcW w:w="1275" w:type="dxa"/>
          </w:tcPr>
          <w:p w14:paraId="5985BDFE" w14:textId="77777777" w:rsidR="006E7207" w:rsidRPr="00861F41" w:rsidRDefault="006E7207" w:rsidP="00EE093E">
            <w:pPr>
              <w:tabs>
                <w:tab w:val="left" w:pos="567"/>
              </w:tabs>
              <w:rPr>
                <w:sz w:val="22"/>
                <w:szCs w:val="22"/>
              </w:rPr>
            </w:pPr>
          </w:p>
        </w:tc>
        <w:tc>
          <w:tcPr>
            <w:tcW w:w="1276" w:type="dxa"/>
          </w:tcPr>
          <w:p w14:paraId="7AD6A265"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Raumenų m</w:t>
            </w:r>
            <w:r w:rsidRPr="008A7A32">
              <w:rPr>
                <w:sz w:val="22"/>
                <w:szCs w:val="22"/>
              </w:rPr>
              <w:t>ėšlungis</w:t>
            </w:r>
          </w:p>
        </w:tc>
        <w:tc>
          <w:tcPr>
            <w:tcW w:w="1418" w:type="dxa"/>
          </w:tcPr>
          <w:p w14:paraId="1720F6D4" w14:textId="77777777" w:rsidR="006E7207" w:rsidRPr="008A7A32" w:rsidRDefault="006E7207" w:rsidP="00EE093E">
            <w:pPr>
              <w:tabs>
                <w:tab w:val="left" w:pos="567"/>
              </w:tabs>
              <w:rPr>
                <w:sz w:val="22"/>
                <w:szCs w:val="22"/>
              </w:rPr>
            </w:pPr>
          </w:p>
        </w:tc>
        <w:tc>
          <w:tcPr>
            <w:tcW w:w="1559" w:type="dxa"/>
          </w:tcPr>
          <w:p w14:paraId="66A9D97D" w14:textId="77777777" w:rsidR="006E7207" w:rsidRPr="008A7A32" w:rsidRDefault="006E7207" w:rsidP="00EE093E">
            <w:pPr>
              <w:tabs>
                <w:tab w:val="left" w:pos="567"/>
              </w:tabs>
              <w:rPr>
                <w:sz w:val="22"/>
                <w:szCs w:val="22"/>
              </w:rPr>
            </w:pPr>
          </w:p>
        </w:tc>
        <w:tc>
          <w:tcPr>
            <w:tcW w:w="1417" w:type="dxa"/>
          </w:tcPr>
          <w:p w14:paraId="1D096C46"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Rabdomiolizė</w:t>
            </w:r>
          </w:p>
          <w:p w14:paraId="0D8B876F"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w:t>
            </w:r>
          </w:p>
        </w:tc>
        <w:tc>
          <w:tcPr>
            <w:tcW w:w="1417" w:type="dxa"/>
          </w:tcPr>
          <w:p w14:paraId="3CD7642C" w14:textId="77777777" w:rsidR="006E7207" w:rsidRPr="008A7A32" w:rsidRDefault="006E7207" w:rsidP="00EE093E">
            <w:pPr>
              <w:tabs>
                <w:tab w:val="left" w:pos="567"/>
              </w:tabs>
              <w:rPr>
                <w:sz w:val="22"/>
                <w:szCs w:val="22"/>
              </w:rPr>
            </w:pPr>
          </w:p>
        </w:tc>
      </w:tr>
      <w:tr w:rsidR="006E7207" w:rsidRPr="00E34967" w14:paraId="568115F2" w14:textId="77777777" w:rsidTr="00EE093E">
        <w:tc>
          <w:tcPr>
            <w:tcW w:w="1555" w:type="dxa"/>
          </w:tcPr>
          <w:p w14:paraId="39BA83E9" w14:textId="77777777" w:rsidR="006E7207" w:rsidRPr="00861F41" w:rsidRDefault="006E7207" w:rsidP="00EE093E">
            <w:pPr>
              <w:tabs>
                <w:tab w:val="left" w:pos="567"/>
              </w:tabs>
              <w:rPr>
                <w:sz w:val="22"/>
                <w:szCs w:val="22"/>
              </w:rPr>
            </w:pPr>
            <w:r w:rsidRPr="00E34967">
              <w:rPr>
                <w:sz w:val="22"/>
                <w:szCs w:val="22"/>
              </w:rPr>
              <w:t>Inkstų ir šlapimo takų sutrikimai</w:t>
            </w:r>
          </w:p>
        </w:tc>
        <w:tc>
          <w:tcPr>
            <w:tcW w:w="1275" w:type="dxa"/>
          </w:tcPr>
          <w:p w14:paraId="436360BB" w14:textId="77777777" w:rsidR="006E7207" w:rsidRPr="00861F41" w:rsidRDefault="006E7207" w:rsidP="00EE093E">
            <w:pPr>
              <w:tabs>
                <w:tab w:val="left" w:pos="567"/>
              </w:tabs>
              <w:rPr>
                <w:sz w:val="22"/>
                <w:szCs w:val="22"/>
              </w:rPr>
            </w:pPr>
          </w:p>
        </w:tc>
        <w:tc>
          <w:tcPr>
            <w:tcW w:w="1276" w:type="dxa"/>
          </w:tcPr>
          <w:p w14:paraId="5682ACAA"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Šlapimo nelaikymas</w:t>
            </w:r>
          </w:p>
        </w:tc>
        <w:tc>
          <w:tcPr>
            <w:tcW w:w="1418" w:type="dxa"/>
          </w:tcPr>
          <w:p w14:paraId="6E26E194" w14:textId="77777777" w:rsidR="006E7207" w:rsidRPr="008A7A32" w:rsidRDefault="006E7207" w:rsidP="00EE093E">
            <w:pPr>
              <w:tabs>
                <w:tab w:val="left" w:pos="567"/>
              </w:tabs>
              <w:rPr>
                <w:sz w:val="22"/>
                <w:szCs w:val="22"/>
              </w:rPr>
            </w:pPr>
          </w:p>
        </w:tc>
        <w:tc>
          <w:tcPr>
            <w:tcW w:w="1559" w:type="dxa"/>
          </w:tcPr>
          <w:p w14:paraId="64A8D337" w14:textId="77777777" w:rsidR="006E7207" w:rsidRPr="008A7A32" w:rsidRDefault="006E7207" w:rsidP="00EE093E">
            <w:pPr>
              <w:tabs>
                <w:tab w:val="left" w:pos="567"/>
              </w:tabs>
              <w:rPr>
                <w:sz w:val="22"/>
                <w:szCs w:val="22"/>
              </w:rPr>
            </w:pPr>
          </w:p>
        </w:tc>
        <w:tc>
          <w:tcPr>
            <w:tcW w:w="1417" w:type="dxa"/>
          </w:tcPr>
          <w:p w14:paraId="3BBBC6EA" w14:textId="77777777" w:rsidR="006E7207" w:rsidRPr="008A7A32" w:rsidRDefault="006E7207" w:rsidP="00EE093E">
            <w:pPr>
              <w:tabs>
                <w:tab w:val="left" w:pos="567"/>
              </w:tabs>
              <w:rPr>
                <w:sz w:val="22"/>
                <w:szCs w:val="22"/>
              </w:rPr>
            </w:pPr>
          </w:p>
        </w:tc>
        <w:tc>
          <w:tcPr>
            <w:tcW w:w="1417" w:type="dxa"/>
          </w:tcPr>
          <w:p w14:paraId="2DCAC1FF" w14:textId="77777777" w:rsidR="006E7207" w:rsidRPr="008A7A32" w:rsidRDefault="006E7207" w:rsidP="00EE093E">
            <w:pPr>
              <w:tabs>
                <w:tab w:val="left" w:pos="567"/>
              </w:tabs>
              <w:rPr>
                <w:sz w:val="22"/>
                <w:szCs w:val="22"/>
              </w:rPr>
            </w:pPr>
          </w:p>
        </w:tc>
      </w:tr>
      <w:tr w:rsidR="006E7207" w:rsidRPr="00E34967" w14:paraId="071F71C9" w14:textId="77777777" w:rsidTr="00EE093E">
        <w:tc>
          <w:tcPr>
            <w:tcW w:w="1555" w:type="dxa"/>
          </w:tcPr>
          <w:p w14:paraId="3133DB9A" w14:textId="77777777" w:rsidR="006E7207" w:rsidRPr="00861F41" w:rsidRDefault="006E7207" w:rsidP="00EE093E">
            <w:pPr>
              <w:tabs>
                <w:tab w:val="left" w:pos="567"/>
              </w:tabs>
              <w:rPr>
                <w:sz w:val="22"/>
                <w:szCs w:val="22"/>
              </w:rPr>
            </w:pPr>
            <w:r w:rsidRPr="00E34967">
              <w:rPr>
                <w:sz w:val="22"/>
                <w:szCs w:val="22"/>
              </w:rPr>
              <w:t xml:space="preserve">Bendrieji sutrikimai ir vartojimo </w:t>
            </w:r>
            <w:r w:rsidRPr="00E34967">
              <w:rPr>
                <w:sz w:val="22"/>
                <w:szCs w:val="22"/>
              </w:rPr>
              <w:lastRenderedPageBreak/>
              <w:t>vietos pažeidimai</w:t>
            </w:r>
          </w:p>
        </w:tc>
        <w:tc>
          <w:tcPr>
            <w:tcW w:w="1275" w:type="dxa"/>
          </w:tcPr>
          <w:p w14:paraId="2D7C71FF" w14:textId="77777777" w:rsidR="006E7207" w:rsidRPr="00B64C03" w:rsidRDefault="006E7207" w:rsidP="00EE093E">
            <w:pPr>
              <w:tabs>
                <w:tab w:val="left" w:pos="567"/>
              </w:tabs>
              <w:rPr>
                <w:rFonts w:asciiTheme="minorHAnsi" w:eastAsiaTheme="minorHAnsi" w:hAnsiTheme="minorHAnsi" w:cstheme="minorBidi"/>
                <w:sz w:val="22"/>
                <w:szCs w:val="22"/>
              </w:rPr>
            </w:pPr>
            <w:r w:rsidRPr="00861F41">
              <w:rPr>
                <w:sz w:val="22"/>
                <w:szCs w:val="22"/>
              </w:rPr>
              <w:lastRenderedPageBreak/>
              <w:t>Galvos skausmas</w:t>
            </w:r>
          </w:p>
        </w:tc>
        <w:tc>
          <w:tcPr>
            <w:tcW w:w="1276" w:type="dxa"/>
          </w:tcPr>
          <w:p w14:paraId="1A2E0F51"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Nuovargis, skausmas</w:t>
            </w:r>
          </w:p>
        </w:tc>
        <w:tc>
          <w:tcPr>
            <w:tcW w:w="1418" w:type="dxa"/>
          </w:tcPr>
          <w:p w14:paraId="740E5B6F" w14:textId="77777777" w:rsidR="006E7207" w:rsidRPr="008A7A32" w:rsidRDefault="006E7207" w:rsidP="00EE093E">
            <w:pPr>
              <w:tabs>
                <w:tab w:val="left" w:pos="567"/>
              </w:tabs>
              <w:rPr>
                <w:sz w:val="22"/>
                <w:szCs w:val="22"/>
              </w:rPr>
            </w:pPr>
          </w:p>
        </w:tc>
        <w:tc>
          <w:tcPr>
            <w:tcW w:w="1559" w:type="dxa"/>
          </w:tcPr>
          <w:p w14:paraId="65D69653" w14:textId="77777777" w:rsidR="006E7207" w:rsidRPr="008A7A32" w:rsidRDefault="006E7207" w:rsidP="00EE093E">
            <w:pPr>
              <w:tabs>
                <w:tab w:val="left" w:pos="567"/>
              </w:tabs>
              <w:rPr>
                <w:sz w:val="22"/>
                <w:szCs w:val="22"/>
              </w:rPr>
            </w:pPr>
          </w:p>
        </w:tc>
        <w:tc>
          <w:tcPr>
            <w:tcW w:w="1417" w:type="dxa"/>
          </w:tcPr>
          <w:p w14:paraId="7451E8A8" w14:textId="77777777" w:rsidR="006E7207" w:rsidRPr="008A7A32" w:rsidRDefault="006E7207" w:rsidP="00EE093E">
            <w:pPr>
              <w:tabs>
                <w:tab w:val="left" w:pos="567"/>
              </w:tabs>
              <w:rPr>
                <w:sz w:val="22"/>
                <w:szCs w:val="22"/>
              </w:rPr>
            </w:pPr>
          </w:p>
        </w:tc>
        <w:tc>
          <w:tcPr>
            <w:tcW w:w="1417" w:type="dxa"/>
          </w:tcPr>
          <w:p w14:paraId="05577490" w14:textId="77777777" w:rsidR="006E7207" w:rsidRPr="008A7A32" w:rsidRDefault="006E7207" w:rsidP="00EE093E">
            <w:pPr>
              <w:tabs>
                <w:tab w:val="left" w:pos="567"/>
              </w:tabs>
              <w:rPr>
                <w:sz w:val="22"/>
                <w:szCs w:val="22"/>
              </w:rPr>
            </w:pPr>
          </w:p>
        </w:tc>
      </w:tr>
      <w:tr w:rsidR="006E7207" w:rsidRPr="00E34967" w14:paraId="548EA212" w14:textId="77777777" w:rsidTr="00EE093E">
        <w:tc>
          <w:tcPr>
            <w:tcW w:w="1555" w:type="dxa"/>
            <w:tcBorders>
              <w:top w:val="single" w:sz="4" w:space="0" w:color="auto"/>
              <w:left w:val="single" w:sz="4" w:space="0" w:color="auto"/>
              <w:bottom w:val="single" w:sz="4" w:space="0" w:color="auto"/>
              <w:right w:val="single" w:sz="4" w:space="0" w:color="auto"/>
            </w:tcBorders>
          </w:tcPr>
          <w:p w14:paraId="5C5CEBB5" w14:textId="77777777" w:rsidR="006E7207" w:rsidRPr="00861F41" w:rsidRDefault="006E7207" w:rsidP="00EE093E">
            <w:pPr>
              <w:tabs>
                <w:tab w:val="left" w:pos="567"/>
              </w:tabs>
              <w:rPr>
                <w:sz w:val="22"/>
                <w:szCs w:val="22"/>
              </w:rPr>
            </w:pPr>
            <w:r w:rsidRPr="00E34967">
              <w:rPr>
                <w:sz w:val="22"/>
                <w:szCs w:val="22"/>
              </w:rPr>
              <w:t>Tyrimai</w:t>
            </w:r>
          </w:p>
        </w:tc>
        <w:tc>
          <w:tcPr>
            <w:tcW w:w="1275" w:type="dxa"/>
            <w:tcBorders>
              <w:top w:val="single" w:sz="4" w:space="0" w:color="auto"/>
              <w:left w:val="single" w:sz="4" w:space="0" w:color="auto"/>
              <w:bottom w:val="single" w:sz="4" w:space="0" w:color="auto"/>
              <w:right w:val="single" w:sz="4" w:space="0" w:color="auto"/>
            </w:tcBorders>
          </w:tcPr>
          <w:p w14:paraId="73CB67BA" w14:textId="77777777" w:rsidR="006E7207" w:rsidRPr="00861F41" w:rsidRDefault="006E7207" w:rsidP="00EE093E">
            <w:pPr>
              <w:tabs>
                <w:tab w:val="left" w:pos="567"/>
              </w:tabs>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5736C4" w14:textId="77777777" w:rsidR="006E7207" w:rsidRPr="00B64C03" w:rsidRDefault="006E7207" w:rsidP="00EE093E">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DCE221" w14:textId="77777777" w:rsidR="006E7207" w:rsidRPr="008A7A32" w:rsidRDefault="006E7207" w:rsidP="00EE093E">
            <w:pPr>
              <w:tabs>
                <w:tab w:val="left" w:pos="567"/>
              </w:tabs>
              <w:rPr>
                <w:rFonts w:asciiTheme="minorHAnsi" w:eastAsiaTheme="minorHAnsi" w:hAnsiTheme="minorHAnsi" w:cstheme="minorBidi"/>
                <w:sz w:val="22"/>
                <w:szCs w:val="22"/>
              </w:rPr>
            </w:pPr>
            <w:r w:rsidRPr="00B64C03">
              <w:rPr>
                <w:sz w:val="22"/>
                <w:szCs w:val="22"/>
              </w:rPr>
              <w:t xml:space="preserve">Nedidelis raumenų kreatinkinazės aktyvumo padidėjimas </w:t>
            </w:r>
            <w:r w:rsidRPr="008A7A32">
              <w:rPr>
                <w:sz w:val="22"/>
                <w:szCs w:val="22"/>
              </w:rPr>
              <w:t>kraujo serume</w:t>
            </w:r>
          </w:p>
        </w:tc>
        <w:tc>
          <w:tcPr>
            <w:tcW w:w="1559" w:type="dxa"/>
            <w:tcBorders>
              <w:top w:val="single" w:sz="4" w:space="0" w:color="auto"/>
              <w:left w:val="single" w:sz="4" w:space="0" w:color="auto"/>
              <w:bottom w:val="single" w:sz="4" w:space="0" w:color="auto"/>
              <w:right w:val="single" w:sz="4" w:space="0" w:color="auto"/>
            </w:tcBorders>
          </w:tcPr>
          <w:p w14:paraId="35DBFF87" w14:textId="77777777" w:rsidR="006E7207" w:rsidRPr="008A7A32" w:rsidRDefault="006E7207" w:rsidP="00EE093E">
            <w:pPr>
              <w:tabs>
                <w:tab w:val="left" w:pos="567"/>
              </w:tabs>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3E6BB7A" w14:textId="77777777" w:rsidR="006E7207" w:rsidRPr="008A7A32" w:rsidRDefault="006E7207" w:rsidP="00EE093E">
            <w:pPr>
              <w:tabs>
                <w:tab w:val="left" w:pos="567"/>
              </w:tabs>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B32491" w14:textId="77777777" w:rsidR="006E7207" w:rsidRPr="008A7A32" w:rsidRDefault="006E7207" w:rsidP="00EE093E">
            <w:pPr>
              <w:tabs>
                <w:tab w:val="left" w:pos="567"/>
              </w:tabs>
              <w:rPr>
                <w:sz w:val="22"/>
                <w:szCs w:val="22"/>
              </w:rPr>
            </w:pPr>
          </w:p>
        </w:tc>
      </w:tr>
      <w:tr w:rsidR="006E7207" w:rsidRPr="00E34967" w14:paraId="25072FBC" w14:textId="77777777" w:rsidTr="00EE093E">
        <w:tc>
          <w:tcPr>
            <w:tcW w:w="1555" w:type="dxa"/>
          </w:tcPr>
          <w:p w14:paraId="7EEC6CBE" w14:textId="77777777" w:rsidR="006E7207" w:rsidRPr="00861F41" w:rsidRDefault="006E7207" w:rsidP="00EE093E">
            <w:pPr>
              <w:tabs>
                <w:tab w:val="left" w:pos="567"/>
              </w:tabs>
              <w:rPr>
                <w:sz w:val="22"/>
                <w:szCs w:val="22"/>
              </w:rPr>
            </w:pPr>
            <w:r w:rsidRPr="00E34967">
              <w:rPr>
                <w:sz w:val="22"/>
                <w:szCs w:val="22"/>
                <w:lang w:val="pt-PT"/>
              </w:rPr>
              <w:t>Sužalojimai, apsinuodijimai ir procedūrų komplikacijos</w:t>
            </w:r>
          </w:p>
        </w:tc>
        <w:tc>
          <w:tcPr>
            <w:tcW w:w="1275" w:type="dxa"/>
          </w:tcPr>
          <w:p w14:paraId="4F14BDEB" w14:textId="77777777" w:rsidR="006E7207" w:rsidRPr="00861F41" w:rsidRDefault="006E7207" w:rsidP="00EE093E">
            <w:pPr>
              <w:tabs>
                <w:tab w:val="left" w:pos="567"/>
              </w:tabs>
              <w:rPr>
                <w:sz w:val="22"/>
                <w:szCs w:val="22"/>
              </w:rPr>
            </w:pPr>
          </w:p>
        </w:tc>
        <w:tc>
          <w:tcPr>
            <w:tcW w:w="1276" w:type="dxa"/>
          </w:tcPr>
          <w:p w14:paraId="69C6B4D0" w14:textId="77777777" w:rsidR="006E7207" w:rsidRPr="008A7A32" w:rsidRDefault="006E7207" w:rsidP="00EE093E">
            <w:pPr>
              <w:tabs>
                <w:tab w:val="left" w:pos="567"/>
              </w:tabs>
              <w:rPr>
                <w:rFonts w:asciiTheme="minorHAnsi" w:eastAsiaTheme="minorHAnsi" w:hAnsiTheme="minorHAnsi" w:cstheme="minorBidi"/>
                <w:sz w:val="22"/>
                <w:szCs w:val="22"/>
              </w:rPr>
            </w:pPr>
            <w:r>
              <w:rPr>
                <w:sz w:val="22"/>
                <w:szCs w:val="22"/>
              </w:rPr>
              <w:t>Nelaimingi atsitikimai, įskaitant kritimus</w:t>
            </w:r>
          </w:p>
        </w:tc>
        <w:tc>
          <w:tcPr>
            <w:tcW w:w="1418" w:type="dxa"/>
          </w:tcPr>
          <w:p w14:paraId="0713849B" w14:textId="77777777" w:rsidR="006E7207" w:rsidRPr="008A7A32" w:rsidRDefault="006E7207" w:rsidP="00EE093E">
            <w:pPr>
              <w:tabs>
                <w:tab w:val="left" w:pos="567"/>
              </w:tabs>
              <w:rPr>
                <w:sz w:val="22"/>
                <w:szCs w:val="22"/>
              </w:rPr>
            </w:pPr>
          </w:p>
        </w:tc>
        <w:tc>
          <w:tcPr>
            <w:tcW w:w="1559" w:type="dxa"/>
          </w:tcPr>
          <w:p w14:paraId="12D2D726" w14:textId="77777777" w:rsidR="006E7207" w:rsidRPr="008A7A32" w:rsidRDefault="006E7207" w:rsidP="00EE093E">
            <w:pPr>
              <w:tabs>
                <w:tab w:val="left" w:pos="567"/>
              </w:tabs>
              <w:rPr>
                <w:sz w:val="22"/>
                <w:szCs w:val="22"/>
              </w:rPr>
            </w:pPr>
          </w:p>
        </w:tc>
        <w:tc>
          <w:tcPr>
            <w:tcW w:w="1417" w:type="dxa"/>
          </w:tcPr>
          <w:p w14:paraId="3D94800E" w14:textId="77777777" w:rsidR="006E7207" w:rsidRPr="008A7A32" w:rsidRDefault="006E7207" w:rsidP="00EE093E">
            <w:pPr>
              <w:tabs>
                <w:tab w:val="left" w:pos="567"/>
              </w:tabs>
              <w:rPr>
                <w:sz w:val="22"/>
                <w:szCs w:val="22"/>
              </w:rPr>
            </w:pPr>
          </w:p>
        </w:tc>
        <w:tc>
          <w:tcPr>
            <w:tcW w:w="1417" w:type="dxa"/>
          </w:tcPr>
          <w:p w14:paraId="05017C38" w14:textId="77777777" w:rsidR="006E7207" w:rsidRPr="008A7A32" w:rsidRDefault="006E7207" w:rsidP="00EE093E">
            <w:pPr>
              <w:tabs>
                <w:tab w:val="left" w:pos="567"/>
              </w:tabs>
              <w:rPr>
                <w:sz w:val="22"/>
                <w:szCs w:val="22"/>
              </w:rPr>
            </w:pPr>
          </w:p>
        </w:tc>
      </w:tr>
    </w:tbl>
    <w:p w14:paraId="1FBF0C66" w14:textId="77777777" w:rsidR="006E7207" w:rsidRPr="00E34967" w:rsidRDefault="006E7207" w:rsidP="006E7207">
      <w:pPr>
        <w:tabs>
          <w:tab w:val="left" w:pos="567"/>
        </w:tabs>
        <w:rPr>
          <w:sz w:val="22"/>
          <w:szCs w:val="22"/>
        </w:rPr>
      </w:pPr>
    </w:p>
    <w:p w14:paraId="7F4B7B5E"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t>*Tiriant pacientus dėl sinkopės ar traukulių, reikia atsižvelgti į širdies blokados ir uždelstos sinusinės pauzės galimybę (žr. 4.4 skyrių).</w:t>
      </w:r>
    </w:p>
    <w:p w14:paraId="0DC8CEF2" w14:textId="77777777" w:rsidR="006E7207" w:rsidRPr="008A7A32" w:rsidRDefault="006E7207" w:rsidP="006E7207">
      <w:pPr>
        <w:tabs>
          <w:tab w:val="left" w:pos="567"/>
        </w:tabs>
        <w:rPr>
          <w:rFonts w:asciiTheme="minorHAnsi" w:eastAsiaTheme="minorHAnsi" w:hAnsiTheme="minorHAnsi" w:cstheme="minorBidi"/>
          <w:sz w:val="22"/>
          <w:szCs w:val="22"/>
        </w:rPr>
      </w:pPr>
      <w:r w:rsidRPr="00B64C03">
        <w:rPr>
          <w:sz w:val="22"/>
          <w:szCs w:val="22"/>
        </w:rPr>
        <w:t>**Haliucinacijos, nenormalūs sapnai, košmarai, psichomotorinis sujaudinimas ir agresyvumas išnyko sumažinus vaistinio preparato dozę arba nutraukus gydymą.</w:t>
      </w:r>
    </w:p>
    <w:p w14:paraId="6BB7CEE3"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***Dėl neaiškios priežasties sutrikus kepenų funkcijai, reikia apsvarstyti, ar neverta nutraukti donepezilo hidrochlorido vartojimą.</w:t>
      </w:r>
    </w:p>
    <w:p w14:paraId="0588C46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 buvo pranešta apie rabdomiolizę, pasireiškusią nepriklausomai nuo piktybinio neurolepsinio sindromo ir laiko atžvilgiu glaudžiai susijusią laiko atžvilgiu su donepezilo vartojimo pradžia ar dozės didinimu.</w:t>
      </w:r>
    </w:p>
    <w:p w14:paraId="6AE3EA5A" w14:textId="77777777" w:rsidR="006E7207" w:rsidRPr="008A7A32" w:rsidRDefault="006E7207" w:rsidP="006E7207">
      <w:pPr>
        <w:tabs>
          <w:tab w:val="left" w:pos="567"/>
        </w:tabs>
        <w:rPr>
          <w:sz w:val="22"/>
          <w:szCs w:val="22"/>
        </w:rPr>
      </w:pPr>
    </w:p>
    <w:p w14:paraId="44A2625A" w14:textId="77777777" w:rsidR="006E7207" w:rsidRPr="00376EEC" w:rsidRDefault="006E7207" w:rsidP="006E7207">
      <w:pPr>
        <w:tabs>
          <w:tab w:val="left" w:pos="567"/>
        </w:tabs>
        <w:autoSpaceDE w:val="0"/>
        <w:autoSpaceDN w:val="0"/>
        <w:adjustRightInd w:val="0"/>
        <w:spacing w:line="260" w:lineRule="exact"/>
        <w:rPr>
          <w:rFonts w:asciiTheme="minorHAnsi" w:eastAsiaTheme="minorHAnsi" w:hAnsiTheme="minorHAnsi" w:cstheme="minorBidi"/>
          <w:sz w:val="22"/>
          <w:szCs w:val="22"/>
          <w:u w:val="single"/>
        </w:rPr>
      </w:pPr>
      <w:r w:rsidRPr="00376EEC">
        <w:rPr>
          <w:sz w:val="22"/>
          <w:szCs w:val="22"/>
          <w:u w:val="single"/>
        </w:rPr>
        <w:t>Pranešimas apie įtariamas nepageidaujamas reakcijas</w:t>
      </w:r>
    </w:p>
    <w:p w14:paraId="24A3E0A7" w14:textId="77777777" w:rsidR="006E7207" w:rsidRPr="00B2182F" w:rsidRDefault="006E7207" w:rsidP="00886DF5">
      <w:pPr>
        <w:autoSpaceDE w:val="0"/>
        <w:autoSpaceDN w:val="0"/>
        <w:adjustRightInd w:val="0"/>
        <w:rPr>
          <w:sz w:val="22"/>
        </w:rPr>
      </w:pPr>
      <w:r w:rsidRPr="00376EEC">
        <w:rPr>
          <w:noProof/>
          <w:sz w:val="22"/>
          <w:szCs w:val="22"/>
        </w:rPr>
        <w:t>Svarbu pranešti apie įtariamas nepageidaujamas reakcijas, pastebėtas po vaistinio preparato registracijos, nes tai leidžia nuolat stebėti vaistinio preparato naudos ir rizikos santykį.</w:t>
      </w:r>
      <w:r w:rsidRPr="00376EEC">
        <w:rPr>
          <w:sz w:val="22"/>
          <w:szCs w:val="22"/>
        </w:rPr>
        <w:t xml:space="preserve"> </w:t>
      </w:r>
      <w:r w:rsidRPr="00376EEC">
        <w:rPr>
          <w:noProof/>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376EEC">
          <w:rPr>
            <w:rStyle w:val="Hipersaitas"/>
            <w:noProof/>
            <w:sz w:val="22"/>
            <w:szCs w:val="22"/>
          </w:rPr>
          <w:t>https://vapris.vvkt.lt/vvkt-web/public/nrvSpecialist</w:t>
        </w:r>
      </w:hyperlink>
      <w:r w:rsidRPr="00376EEC">
        <w:rPr>
          <w:noProof/>
          <w:sz w:val="22"/>
          <w:szCs w:val="22"/>
        </w:rPr>
        <w:t xml:space="preserve"> arba užpildę Sveikatos priežiūros ar farmacijos specialisto pranešimo apie įtariamą nepageidaujamą reakciją formą, kuri skelbiama </w:t>
      </w:r>
      <w:hyperlink r:id="rId8" w:history="1">
        <w:r w:rsidRPr="00376EEC">
          <w:rPr>
            <w:rStyle w:val="Hipersaitas"/>
            <w:noProof/>
            <w:sz w:val="22"/>
            <w:szCs w:val="22"/>
          </w:rPr>
          <w:t>https://www.vvkt.lt/index.php?1399030386</w:t>
        </w:r>
      </w:hyperlink>
      <w:r w:rsidRPr="00376EEC">
        <w:rPr>
          <w:noProof/>
          <w:sz w:val="22"/>
          <w:szCs w:val="22"/>
        </w:rPr>
        <w:t>, ir atsiųsti elektroniniu paštu (adresu NepageidaujamaR@vvkt.lt).</w:t>
      </w:r>
    </w:p>
    <w:p w14:paraId="3DEE24DC" w14:textId="77777777" w:rsidR="006E7207" w:rsidRPr="00B64C03" w:rsidRDefault="006E7207" w:rsidP="006E7207">
      <w:pPr>
        <w:tabs>
          <w:tab w:val="left" w:pos="567"/>
        </w:tabs>
        <w:rPr>
          <w:sz w:val="22"/>
          <w:szCs w:val="22"/>
        </w:rPr>
      </w:pPr>
    </w:p>
    <w:p w14:paraId="7408DC9E"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b/>
          <w:sz w:val="22"/>
          <w:szCs w:val="22"/>
        </w:rPr>
      </w:pPr>
      <w:r w:rsidRPr="00B64C03">
        <w:rPr>
          <w:b/>
          <w:sz w:val="22"/>
          <w:szCs w:val="22"/>
        </w:rPr>
        <w:t>4.9</w:t>
      </w:r>
      <w:r w:rsidRPr="00B64C03">
        <w:rPr>
          <w:b/>
          <w:sz w:val="22"/>
          <w:szCs w:val="22"/>
        </w:rPr>
        <w:tab/>
        <w:t>Perdozavimas</w:t>
      </w:r>
    </w:p>
    <w:p w14:paraId="13048B4B" w14:textId="77777777" w:rsidR="006E7207" w:rsidRPr="008A7A32" w:rsidRDefault="006E7207" w:rsidP="006E7207">
      <w:pPr>
        <w:tabs>
          <w:tab w:val="left" w:pos="567"/>
        </w:tabs>
        <w:rPr>
          <w:sz w:val="22"/>
          <w:szCs w:val="22"/>
        </w:rPr>
      </w:pPr>
    </w:p>
    <w:p w14:paraId="30607352"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Apskaičiuota vidutinė vienkartinė letali donepezilo hidrochlorido dozė, jeigu vaisto sugirdoma, pelėms yra 45 mg/kg kūno svorio, žiurkėms – 32 mg/kg kūno svorio (atitinkamai maždaug 225 ir 160 kartų didesnė už žmogui rekomenduojamą didžiausią paros dozę, t. y. 10 mg). Gyvūnams pastebėta su doze susijusių ch</w:t>
      </w:r>
      <w:r w:rsidRPr="00965778">
        <w:rPr>
          <w:sz w:val="22"/>
          <w:szCs w:val="22"/>
        </w:rPr>
        <w:t>olinerginės stimuliacijos požymių, įskaitant savaiminių judesių sumažėjimą, kniūbsčią padėtį, svirduliuojančią eisena, ašarojimą, kloninius traukulius, kvėpavimo susilpnėjimą, seilėtekį, vyzdžių susiaurėjimą, kūno dalių trūkčiojimą ir kūno paviršiaus temperatūros sumažėjimą.</w:t>
      </w:r>
    </w:p>
    <w:p w14:paraId="7F34D7AB" w14:textId="77777777" w:rsidR="006E7207" w:rsidRPr="00861F41" w:rsidRDefault="006E7207" w:rsidP="006E7207">
      <w:pPr>
        <w:tabs>
          <w:tab w:val="left" w:pos="567"/>
        </w:tabs>
        <w:rPr>
          <w:sz w:val="22"/>
          <w:szCs w:val="22"/>
        </w:rPr>
      </w:pPr>
    </w:p>
    <w:p w14:paraId="2942B4E2" w14:textId="77777777" w:rsidR="006E7207" w:rsidRPr="008A7A32"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Cholinesterazės inhibitorių perdozavimas gali sukelti cholinerginę krizę, kuriai būdingas stiprus pykinimas, vėmimas, </w:t>
      </w:r>
      <w:r w:rsidRPr="00B64C03">
        <w:rPr>
          <w:sz w:val="22"/>
          <w:szCs w:val="22"/>
        </w:rPr>
        <w:t>seilėtekis, prakaitavimas, bradikardija, hipotenzija, kvėpavimo slopinimas, kolapsas ir traukuliai. Galimas raumenų silpnumo padidėjimas. Jeigu jis apima kvėpavimo raumenis, gali ištikti mirtis.</w:t>
      </w:r>
    </w:p>
    <w:p w14:paraId="7F21FC05" w14:textId="77777777" w:rsidR="006E7207" w:rsidRPr="008A7A32" w:rsidRDefault="006E7207" w:rsidP="006E7207">
      <w:pPr>
        <w:tabs>
          <w:tab w:val="left" w:pos="567"/>
        </w:tabs>
        <w:rPr>
          <w:sz w:val="22"/>
          <w:szCs w:val="22"/>
        </w:rPr>
      </w:pPr>
    </w:p>
    <w:p w14:paraId="55CE3550"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Bet kokio perdozavimo atveju reikia taikyti bendrąsias palaikomąsias priemones. Perdozavus donepezilo, kaip priešnuodžio galima vartoti tretinės struktūros anticholinerginio vaisto, pvz., atropino. Į veną injekuojamo atropino sulfato dozę rekomenduojama nustatyti pagal poveikį: iš pradžių reikia injekuoti 1 - 2 mg, toliau dozes nustatyti pagal klinikinę reakciją. Kitų cholinomimetikų vartojant kartu su ketvirtinės struktūros a</w:t>
      </w:r>
      <w:r w:rsidRPr="00965778">
        <w:rPr>
          <w:sz w:val="22"/>
          <w:szCs w:val="22"/>
        </w:rPr>
        <w:t>nticholinerginiais vaistais (pvz., glikopirolatu), pastebėta netipiškos kraujospūdžio ir širdies susitraukimų dažnio reakcijos atvejų. Ar donepezilo hidrochloridą ir (ar) jo metabolitus galima pašalinti dializės (hemodializės, peritoninės dializės, hemofiltracijos) būdu, nežinoma.</w:t>
      </w:r>
    </w:p>
    <w:p w14:paraId="62E034AC" w14:textId="77777777" w:rsidR="006E7207" w:rsidRPr="00861F41" w:rsidRDefault="006E7207" w:rsidP="006E7207">
      <w:pPr>
        <w:tabs>
          <w:tab w:val="left" w:pos="567"/>
        </w:tabs>
        <w:rPr>
          <w:b/>
          <w:sz w:val="22"/>
          <w:szCs w:val="22"/>
        </w:rPr>
      </w:pPr>
    </w:p>
    <w:p w14:paraId="4E5198EE" w14:textId="77777777" w:rsidR="006E7207" w:rsidRPr="00861F41" w:rsidRDefault="006E7207" w:rsidP="006E7207">
      <w:pPr>
        <w:tabs>
          <w:tab w:val="left" w:pos="567"/>
        </w:tabs>
        <w:rPr>
          <w:sz w:val="22"/>
          <w:szCs w:val="22"/>
        </w:rPr>
      </w:pPr>
    </w:p>
    <w:p w14:paraId="2B64B243" w14:textId="77777777" w:rsidR="006E7207" w:rsidRPr="00B64C03"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B64C03">
        <w:rPr>
          <w:b/>
          <w:sz w:val="22"/>
          <w:szCs w:val="22"/>
        </w:rPr>
        <w:t>5.</w:t>
      </w:r>
      <w:r w:rsidRPr="00B64C03">
        <w:rPr>
          <w:b/>
          <w:sz w:val="22"/>
          <w:szCs w:val="22"/>
        </w:rPr>
        <w:tab/>
        <w:t>FARMAKOLOGINĖS SAVYBĖS</w:t>
      </w:r>
    </w:p>
    <w:p w14:paraId="511778F9" w14:textId="77777777" w:rsidR="006E7207" w:rsidRPr="008A7A32" w:rsidRDefault="006E7207" w:rsidP="006E7207">
      <w:pPr>
        <w:tabs>
          <w:tab w:val="left" w:pos="567"/>
        </w:tabs>
        <w:rPr>
          <w:sz w:val="22"/>
          <w:szCs w:val="22"/>
        </w:rPr>
      </w:pPr>
    </w:p>
    <w:p w14:paraId="0C88D0FC"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5.1</w:t>
      </w:r>
      <w:r w:rsidRPr="008A7A32">
        <w:rPr>
          <w:b/>
          <w:sz w:val="22"/>
          <w:szCs w:val="22"/>
        </w:rPr>
        <w:tab/>
        <w:t>Farmakodinaminės savybės</w:t>
      </w:r>
    </w:p>
    <w:p w14:paraId="77C615EE" w14:textId="77777777" w:rsidR="006E7207" w:rsidRPr="008A7A32" w:rsidRDefault="006E7207" w:rsidP="006E7207">
      <w:pPr>
        <w:tabs>
          <w:tab w:val="left" w:pos="567"/>
        </w:tabs>
        <w:rPr>
          <w:sz w:val="22"/>
          <w:szCs w:val="22"/>
        </w:rPr>
      </w:pPr>
    </w:p>
    <w:p w14:paraId="0544491F" w14:textId="77777777" w:rsidR="006E7207" w:rsidRPr="008A7A32" w:rsidRDefault="006E7207" w:rsidP="006E7207">
      <w:pPr>
        <w:tabs>
          <w:tab w:val="left" w:pos="567"/>
        </w:tabs>
        <w:rPr>
          <w:rFonts w:asciiTheme="minorHAnsi" w:eastAsiaTheme="minorHAnsi" w:hAnsiTheme="minorHAnsi" w:cstheme="minorBidi"/>
          <w:sz w:val="22"/>
          <w:szCs w:val="22"/>
        </w:rPr>
      </w:pPr>
      <w:r w:rsidRPr="00057DB6">
        <w:rPr>
          <w:iCs/>
          <w:sz w:val="22"/>
          <w:szCs w:val="22"/>
        </w:rPr>
        <w:t>Farmakoterapinė grupė</w:t>
      </w:r>
      <w:r w:rsidRPr="00E34967">
        <w:rPr>
          <w:iCs/>
          <w:sz w:val="22"/>
          <w:szCs w:val="22"/>
        </w:rPr>
        <w:t xml:space="preserve"> –</w:t>
      </w:r>
      <w:r w:rsidRPr="008A7A32">
        <w:rPr>
          <w:sz w:val="22"/>
          <w:szCs w:val="22"/>
        </w:rPr>
        <w:t xml:space="preserve"> vaistiniai preparatai demencijai gydyti, cholinesterazės inhibitoriai</w:t>
      </w:r>
      <w:r w:rsidRPr="008A7A32">
        <w:rPr>
          <w:i/>
          <w:sz w:val="22"/>
          <w:szCs w:val="22"/>
        </w:rPr>
        <w:t xml:space="preserve">, </w:t>
      </w:r>
      <w:r w:rsidRPr="00057DB6">
        <w:rPr>
          <w:sz w:val="22"/>
          <w:szCs w:val="22"/>
        </w:rPr>
        <w:t>A</w:t>
      </w:r>
      <w:r w:rsidRPr="00057DB6">
        <w:rPr>
          <w:iCs/>
          <w:sz w:val="22"/>
          <w:szCs w:val="22"/>
        </w:rPr>
        <w:t>TC kodas</w:t>
      </w:r>
      <w:r w:rsidRPr="00E34967">
        <w:rPr>
          <w:iCs/>
          <w:sz w:val="22"/>
          <w:szCs w:val="22"/>
        </w:rPr>
        <w:t xml:space="preserve"> - </w:t>
      </w:r>
      <w:r w:rsidRPr="008A7A32">
        <w:rPr>
          <w:sz w:val="22"/>
          <w:szCs w:val="22"/>
        </w:rPr>
        <w:t>N06DA02.</w:t>
      </w:r>
    </w:p>
    <w:p w14:paraId="27B5CEE7" w14:textId="77777777" w:rsidR="006E7207" w:rsidRPr="008A7A32" w:rsidRDefault="006E7207" w:rsidP="006E7207">
      <w:pPr>
        <w:tabs>
          <w:tab w:val="left" w:pos="567"/>
        </w:tabs>
        <w:rPr>
          <w:sz w:val="22"/>
          <w:szCs w:val="22"/>
        </w:rPr>
      </w:pPr>
    </w:p>
    <w:p w14:paraId="04CF46F1" w14:textId="77777777" w:rsidR="006E7207" w:rsidRPr="008A7A32" w:rsidRDefault="006E7207" w:rsidP="006E7207">
      <w:pPr>
        <w:tabs>
          <w:tab w:val="left" w:pos="567"/>
        </w:tabs>
        <w:rPr>
          <w:sz w:val="22"/>
          <w:szCs w:val="22"/>
        </w:rPr>
      </w:pPr>
      <w:r w:rsidRPr="008A7A32">
        <w:rPr>
          <w:sz w:val="22"/>
          <w:szCs w:val="22"/>
          <w:u w:val="single"/>
        </w:rPr>
        <w:t>Veikimo mechanizmas</w:t>
      </w:r>
    </w:p>
    <w:p w14:paraId="1EE148EB"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 xml:space="preserve">Donepezilo hidrochloridas yra specifinis ir grįžtamas acetilcholinesterazės (daugiausia cholinesterazės, esančios smegenyse) inhibitorius. Šio vaisto poveikis acetilcholinesterazei </w:t>
      </w:r>
      <w:r w:rsidRPr="008A7A32">
        <w:rPr>
          <w:i/>
          <w:sz w:val="22"/>
          <w:szCs w:val="22"/>
        </w:rPr>
        <w:t>in vitro</w:t>
      </w:r>
      <w:r w:rsidRPr="00965778">
        <w:rPr>
          <w:sz w:val="22"/>
          <w:szCs w:val="22"/>
        </w:rPr>
        <w:t xml:space="preserve"> yra daugiau kaip 1000 kartų stipresnis negu butirilcholinesterazei, t. y.– fermentui, kurio daugiausia yra ne centrinėje nervų sistemoje.</w:t>
      </w:r>
    </w:p>
    <w:p w14:paraId="43B73025" w14:textId="77777777" w:rsidR="006E7207" w:rsidRPr="00861F41" w:rsidRDefault="006E7207" w:rsidP="006E7207">
      <w:pPr>
        <w:tabs>
          <w:tab w:val="left" w:pos="567"/>
        </w:tabs>
        <w:rPr>
          <w:sz w:val="22"/>
          <w:szCs w:val="22"/>
        </w:rPr>
      </w:pPr>
    </w:p>
    <w:p w14:paraId="65BECDEF" w14:textId="77777777" w:rsidR="006E7207" w:rsidRPr="00E34967" w:rsidRDefault="006E7207" w:rsidP="006E7207">
      <w:pPr>
        <w:tabs>
          <w:tab w:val="left" w:pos="567"/>
        </w:tabs>
        <w:rPr>
          <w:rFonts w:asciiTheme="minorHAnsi" w:eastAsiaTheme="minorHAnsi" w:hAnsiTheme="minorHAnsi" w:cstheme="minorBidi"/>
          <w:sz w:val="22"/>
          <w:szCs w:val="22"/>
          <w:u w:val="single"/>
        </w:rPr>
      </w:pPr>
      <w:r w:rsidRPr="00861F41">
        <w:rPr>
          <w:sz w:val="22"/>
          <w:szCs w:val="22"/>
          <w:u w:val="single"/>
        </w:rPr>
        <w:t>Alzheimerio (</w:t>
      </w:r>
      <w:r w:rsidRPr="00B64C03">
        <w:rPr>
          <w:i/>
          <w:sz w:val="22"/>
          <w:szCs w:val="22"/>
          <w:u w:val="single"/>
        </w:rPr>
        <w:t>Alzheimer</w:t>
      </w:r>
      <w:r w:rsidRPr="00965778">
        <w:rPr>
          <w:sz w:val="22"/>
          <w:szCs w:val="22"/>
          <w:u w:val="single"/>
        </w:rPr>
        <w:t>) demencija</w:t>
      </w:r>
    </w:p>
    <w:p w14:paraId="63EF4980"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sz w:val="22"/>
          <w:szCs w:val="22"/>
        </w:rPr>
        <w:t>Klinikinių tyrimų metu Alzheimerio (</w:t>
      </w:r>
      <w:r w:rsidRPr="00861F41">
        <w:rPr>
          <w:i/>
          <w:sz w:val="22"/>
          <w:szCs w:val="22"/>
        </w:rPr>
        <w:t>Alzheimer</w:t>
      </w:r>
      <w:r w:rsidRPr="00965778">
        <w:rPr>
          <w:sz w:val="22"/>
          <w:szCs w:val="22"/>
        </w:rPr>
        <w:t xml:space="preserve">) demencija sergantiems pacientams 5 mg arba 10 mg dozėmis 1 kartą per parą vartojamas donepezilas sukėlė pastovų acetilcholinesterazės aktyvumo (jis išmatuotas eritrocitų membranose po dozės suvartojimo) sumažėjimą atitinkamai 63,6 % arba 77,3 %. Nustatyta, kad donepezilo hidrochlorido sukeltas eritrocitų acetilcholinesterazės aktyvumo sumažėjimas yra susijęs su </w:t>
      </w:r>
      <w:r w:rsidRPr="00965778">
        <w:rPr>
          <w:i/>
          <w:sz w:val="22"/>
          <w:szCs w:val="22"/>
        </w:rPr>
        <w:t xml:space="preserve">ADAS-Cog </w:t>
      </w:r>
      <w:r w:rsidRPr="00965778">
        <w:rPr>
          <w:sz w:val="22"/>
          <w:szCs w:val="22"/>
        </w:rPr>
        <w:t>(jautrios skalės, kuria tikrinami tam tikri suvokimo aspektai) pokyčiais. Donepezilo hidrochlorido pajėgumas daryti įtaką pagrindinių neurologinių sutrikimų progresavimui netirtas, todėl daryti išvadą, kad šis vaistas kaip nors veikia ligos progresavimą, negalima.</w:t>
      </w:r>
    </w:p>
    <w:p w14:paraId="6DE3A11E" w14:textId="77777777" w:rsidR="006E7207" w:rsidRPr="00861F41" w:rsidRDefault="006E7207" w:rsidP="006E7207">
      <w:pPr>
        <w:tabs>
          <w:tab w:val="left" w:pos="567"/>
        </w:tabs>
        <w:rPr>
          <w:sz w:val="22"/>
          <w:szCs w:val="22"/>
        </w:rPr>
      </w:pPr>
    </w:p>
    <w:p w14:paraId="50A8F222"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Gydymo donepezilo hidrochloridu veiksmingumas buvo tiriamas keturiais placebu kontroliuojamais klinikiniais tyrimais, iš kurių du truko 6 mėnesius ir du – vienerius metus.</w:t>
      </w:r>
    </w:p>
    <w:p w14:paraId="7C5DF477" w14:textId="77777777" w:rsidR="006E7207" w:rsidRPr="00E34967" w:rsidRDefault="006E7207" w:rsidP="006E7207">
      <w:pPr>
        <w:tabs>
          <w:tab w:val="left" w:pos="567"/>
        </w:tabs>
        <w:rPr>
          <w:rFonts w:asciiTheme="minorHAnsi" w:eastAsiaTheme="minorHAnsi" w:hAnsiTheme="minorHAnsi" w:cstheme="minorBidi"/>
          <w:sz w:val="22"/>
          <w:szCs w:val="22"/>
        </w:rPr>
      </w:pPr>
      <w:r w:rsidRPr="00B64C03">
        <w:rPr>
          <w:sz w:val="22"/>
          <w:szCs w:val="22"/>
        </w:rPr>
        <w:t>Po vieno 6 mėnesių klinikinio tyrimo gydymo donepezilo hid</w:t>
      </w:r>
      <w:r w:rsidRPr="008A7A32">
        <w:rPr>
          <w:sz w:val="22"/>
          <w:szCs w:val="22"/>
        </w:rPr>
        <w:t xml:space="preserve">rochloridu rezultatai išanalizuoti, remiantis trijų veiksmingumo kriterijų deriniu: </w:t>
      </w:r>
      <w:r w:rsidRPr="00965778">
        <w:rPr>
          <w:i/>
          <w:sz w:val="22"/>
          <w:szCs w:val="22"/>
        </w:rPr>
        <w:t xml:space="preserve">ADAS-Cog </w:t>
      </w:r>
      <w:r w:rsidRPr="00965778">
        <w:rPr>
          <w:sz w:val="22"/>
          <w:szCs w:val="22"/>
        </w:rPr>
        <w:t xml:space="preserve">(suvokimo funkcijos vertinimui), </w:t>
      </w:r>
      <w:r w:rsidRPr="00965778">
        <w:rPr>
          <w:i/>
          <w:sz w:val="22"/>
          <w:szCs w:val="22"/>
        </w:rPr>
        <w:t>CIBIC-plus</w:t>
      </w:r>
      <w:r w:rsidRPr="00965778">
        <w:rPr>
          <w:sz w:val="22"/>
          <w:szCs w:val="22"/>
        </w:rPr>
        <w:t xml:space="preserve">, t. y. gydytojo apklausa pagrįstais įspūdžiais apie slaugytojo sąnaudų pokyčius (taikomu bendrųjų funkcijų vertinimui) ir klinikinio silpnaprotystės vertinimo skalės kasdieninės veiklos poskale (gebėjimo dalyvauti visuomeninėje veikloje, atlikti namų ruošos darbus, tenkinti savo pomėgius ir apsitarnauti vertinimui). </w:t>
      </w:r>
    </w:p>
    <w:p w14:paraId="3B786B92"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Laikyta, kad vaisto gydomasis poveikis pasireiškė pacientams, atitinkantiems žemiau nurodytus kriterijus.</w:t>
      </w:r>
    </w:p>
    <w:p w14:paraId="15C3A113" w14:textId="77777777" w:rsidR="006E7207" w:rsidRPr="008A7A32" w:rsidRDefault="006E7207" w:rsidP="006E7207">
      <w:pPr>
        <w:tabs>
          <w:tab w:val="left" w:pos="567"/>
        </w:tabs>
        <w:rPr>
          <w:rFonts w:asciiTheme="minorHAnsi" w:eastAsiaTheme="minorHAnsi" w:hAnsiTheme="minorHAnsi" w:cstheme="minorBidi"/>
          <w:sz w:val="22"/>
          <w:szCs w:val="22"/>
        </w:rPr>
      </w:pPr>
      <w:r w:rsidRPr="00B64C03">
        <w:rPr>
          <w:sz w:val="22"/>
          <w:szCs w:val="22"/>
        </w:rPr>
        <w:t>Gydymo sukelta reakcija yra, jeigu:</w:t>
      </w:r>
    </w:p>
    <w:p w14:paraId="0D071200" w14:textId="77777777" w:rsidR="006E7207" w:rsidRPr="00E34967" w:rsidRDefault="006E7207" w:rsidP="006E7207">
      <w:pPr>
        <w:numPr>
          <w:ilvl w:val="0"/>
          <w:numId w:val="7"/>
        </w:numPr>
        <w:tabs>
          <w:tab w:val="left" w:pos="567"/>
        </w:tabs>
        <w:rPr>
          <w:rFonts w:asciiTheme="minorHAnsi" w:eastAsiaTheme="minorHAnsi" w:hAnsiTheme="minorHAnsi" w:cstheme="minorBidi"/>
          <w:sz w:val="22"/>
          <w:szCs w:val="22"/>
        </w:rPr>
      </w:pPr>
      <w:r w:rsidRPr="008A7A32">
        <w:rPr>
          <w:sz w:val="22"/>
          <w:szCs w:val="22"/>
        </w:rPr>
        <w:t xml:space="preserve">bent 4 taškais pagerėjusi būklė pagal </w:t>
      </w:r>
      <w:r w:rsidRPr="008A7A32">
        <w:rPr>
          <w:i/>
          <w:sz w:val="22"/>
          <w:szCs w:val="22"/>
        </w:rPr>
        <w:t xml:space="preserve">ADAS-Cog </w:t>
      </w:r>
      <w:r w:rsidRPr="00965778">
        <w:rPr>
          <w:sz w:val="22"/>
          <w:szCs w:val="22"/>
        </w:rPr>
        <w:t>skalę;</w:t>
      </w:r>
    </w:p>
    <w:p w14:paraId="634A3109" w14:textId="77777777" w:rsidR="006E7207" w:rsidRPr="00E34967" w:rsidRDefault="006E7207" w:rsidP="006E7207">
      <w:pPr>
        <w:numPr>
          <w:ilvl w:val="0"/>
          <w:numId w:val="7"/>
        </w:numPr>
        <w:tabs>
          <w:tab w:val="left" w:pos="567"/>
        </w:tabs>
        <w:rPr>
          <w:rFonts w:asciiTheme="minorHAnsi" w:eastAsiaTheme="minorHAnsi" w:hAnsiTheme="minorHAnsi" w:cstheme="minorBidi"/>
          <w:sz w:val="22"/>
          <w:szCs w:val="22"/>
        </w:rPr>
      </w:pPr>
      <w:r w:rsidRPr="00861F41">
        <w:rPr>
          <w:sz w:val="22"/>
          <w:szCs w:val="22"/>
        </w:rPr>
        <w:t xml:space="preserve">nepablogėjusi būklė pagal </w:t>
      </w:r>
      <w:r w:rsidRPr="00861F41">
        <w:rPr>
          <w:i/>
          <w:sz w:val="22"/>
          <w:szCs w:val="22"/>
        </w:rPr>
        <w:t>CIBIC</w:t>
      </w:r>
      <w:r w:rsidRPr="00965778">
        <w:rPr>
          <w:sz w:val="22"/>
          <w:szCs w:val="22"/>
        </w:rPr>
        <w:t xml:space="preserve"> skalę;</w:t>
      </w:r>
    </w:p>
    <w:p w14:paraId="30481876" w14:textId="77777777" w:rsidR="006E7207" w:rsidRPr="00B64C03" w:rsidRDefault="006E7207" w:rsidP="006E7207">
      <w:pPr>
        <w:numPr>
          <w:ilvl w:val="0"/>
          <w:numId w:val="7"/>
        </w:numPr>
        <w:tabs>
          <w:tab w:val="left" w:pos="567"/>
        </w:tabs>
        <w:rPr>
          <w:rFonts w:asciiTheme="minorHAnsi" w:eastAsiaTheme="minorHAnsi" w:hAnsiTheme="minorHAnsi" w:cstheme="minorBidi"/>
          <w:sz w:val="22"/>
          <w:szCs w:val="22"/>
        </w:rPr>
      </w:pPr>
      <w:r w:rsidRPr="00861F41">
        <w:rPr>
          <w:sz w:val="22"/>
          <w:szCs w:val="22"/>
        </w:rPr>
        <w:t>nepablogėjusi veikla pagal klinikinio silpnaprotystės vertinimo skalės kasdieninės veiklos poskalę.</w:t>
      </w:r>
    </w:p>
    <w:p w14:paraId="58DF39D0" w14:textId="77777777" w:rsidR="006E7207" w:rsidRPr="00B64C03" w:rsidRDefault="006E7207" w:rsidP="006E720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3005"/>
        <w:gridCol w:w="3005"/>
      </w:tblGrid>
      <w:tr w:rsidR="006E7207" w:rsidRPr="00E34967" w14:paraId="08F38F86" w14:textId="77777777" w:rsidTr="00EE093E">
        <w:trPr>
          <w:cantSplit/>
        </w:trPr>
        <w:tc>
          <w:tcPr>
            <w:tcW w:w="2840" w:type="dxa"/>
            <w:vMerge w:val="restart"/>
          </w:tcPr>
          <w:p w14:paraId="06B9BD54" w14:textId="77777777" w:rsidR="006E7207" w:rsidRPr="008A7A32" w:rsidRDefault="006E7207" w:rsidP="00EE093E">
            <w:pPr>
              <w:tabs>
                <w:tab w:val="left" w:pos="567"/>
              </w:tabs>
              <w:rPr>
                <w:sz w:val="22"/>
                <w:szCs w:val="22"/>
              </w:rPr>
            </w:pPr>
          </w:p>
          <w:p w14:paraId="1EA0EE0C" w14:textId="77777777" w:rsidR="006E7207" w:rsidRPr="008A7A32" w:rsidRDefault="006E7207" w:rsidP="00EE093E">
            <w:pPr>
              <w:tabs>
                <w:tab w:val="left" w:pos="567"/>
              </w:tabs>
              <w:rPr>
                <w:sz w:val="22"/>
                <w:szCs w:val="22"/>
              </w:rPr>
            </w:pPr>
            <w:r w:rsidRPr="008A7A32">
              <w:rPr>
                <w:sz w:val="22"/>
                <w:szCs w:val="22"/>
              </w:rPr>
              <w:t>Tiriamųjų grupė</w:t>
            </w:r>
          </w:p>
        </w:tc>
        <w:tc>
          <w:tcPr>
            <w:tcW w:w="6010" w:type="dxa"/>
            <w:gridSpan w:val="2"/>
          </w:tcPr>
          <w:p w14:paraId="1ED9147C" w14:textId="77777777" w:rsidR="006E7207" w:rsidRPr="008A7A32" w:rsidRDefault="006E7207" w:rsidP="00EE093E">
            <w:pPr>
              <w:tabs>
                <w:tab w:val="left" w:pos="567"/>
              </w:tabs>
              <w:jc w:val="center"/>
              <w:rPr>
                <w:rFonts w:asciiTheme="minorHAnsi" w:eastAsiaTheme="minorHAnsi" w:hAnsiTheme="minorHAnsi" w:cstheme="minorBidi"/>
                <w:sz w:val="22"/>
                <w:szCs w:val="22"/>
              </w:rPr>
            </w:pPr>
            <w:r w:rsidRPr="008A7A32">
              <w:rPr>
                <w:sz w:val="22"/>
                <w:szCs w:val="22"/>
              </w:rPr>
              <w:t>Reakcija į gydymą (%)</w:t>
            </w:r>
          </w:p>
        </w:tc>
      </w:tr>
      <w:tr w:rsidR="006E7207" w:rsidRPr="00E34967" w14:paraId="3115A3F2" w14:textId="77777777" w:rsidTr="00EE093E">
        <w:trPr>
          <w:cantSplit/>
        </w:trPr>
        <w:tc>
          <w:tcPr>
            <w:tcW w:w="2840" w:type="dxa"/>
            <w:vMerge/>
          </w:tcPr>
          <w:p w14:paraId="02D5BD2F" w14:textId="77777777" w:rsidR="006E7207" w:rsidRPr="008A7A32" w:rsidRDefault="006E7207" w:rsidP="00EE093E">
            <w:pPr>
              <w:tabs>
                <w:tab w:val="left" w:pos="567"/>
              </w:tabs>
              <w:rPr>
                <w:sz w:val="22"/>
                <w:szCs w:val="22"/>
              </w:rPr>
            </w:pPr>
          </w:p>
        </w:tc>
        <w:tc>
          <w:tcPr>
            <w:tcW w:w="3005" w:type="dxa"/>
          </w:tcPr>
          <w:p w14:paraId="5CC75BB6"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Numatytųjų gydyti</w:t>
            </w:r>
          </w:p>
          <w:p w14:paraId="67163254"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skaičius</w:t>
            </w:r>
          </w:p>
          <w:p w14:paraId="5995AFDC" w14:textId="77777777" w:rsidR="006E7207" w:rsidRPr="008A7A32" w:rsidRDefault="006E7207" w:rsidP="00EE093E">
            <w:pPr>
              <w:tabs>
                <w:tab w:val="left" w:pos="567"/>
              </w:tabs>
              <w:jc w:val="center"/>
              <w:rPr>
                <w:sz w:val="22"/>
                <w:szCs w:val="22"/>
              </w:rPr>
            </w:pPr>
            <w:r w:rsidRPr="008A7A32" w:rsidDel="00D4218F">
              <w:rPr>
                <w:sz w:val="22"/>
                <w:szCs w:val="22"/>
              </w:rPr>
              <w:t xml:space="preserve"> </w:t>
            </w:r>
            <w:r w:rsidRPr="008A7A32">
              <w:rPr>
                <w:sz w:val="22"/>
                <w:szCs w:val="22"/>
              </w:rPr>
              <w:t>(n = 365)</w:t>
            </w:r>
          </w:p>
        </w:tc>
        <w:tc>
          <w:tcPr>
            <w:tcW w:w="3005" w:type="dxa"/>
          </w:tcPr>
          <w:p w14:paraId="5E88619D" w14:textId="77777777" w:rsidR="006E7207" w:rsidRPr="008A7A32" w:rsidRDefault="006E7207" w:rsidP="00EE093E">
            <w:pPr>
              <w:tabs>
                <w:tab w:val="left" w:pos="567"/>
              </w:tabs>
              <w:jc w:val="center"/>
              <w:rPr>
                <w:rFonts w:asciiTheme="minorHAnsi" w:eastAsiaTheme="minorHAnsi" w:hAnsiTheme="minorHAnsi" w:cstheme="minorBidi"/>
                <w:sz w:val="22"/>
                <w:szCs w:val="22"/>
              </w:rPr>
            </w:pPr>
            <w:r w:rsidRPr="008A7A32">
              <w:rPr>
                <w:sz w:val="22"/>
                <w:szCs w:val="22"/>
              </w:rPr>
              <w:t>Pacientai, kurių būklę buvo galima įvertinti (n = 352)</w:t>
            </w:r>
          </w:p>
        </w:tc>
      </w:tr>
      <w:tr w:rsidR="006E7207" w:rsidRPr="00E34967" w14:paraId="2A637777" w14:textId="77777777" w:rsidTr="00EE093E">
        <w:tc>
          <w:tcPr>
            <w:tcW w:w="2840" w:type="dxa"/>
          </w:tcPr>
          <w:p w14:paraId="263F4193" w14:textId="77777777" w:rsidR="006E7207" w:rsidRPr="00861F41" w:rsidRDefault="006E7207" w:rsidP="00EE093E">
            <w:pPr>
              <w:tabs>
                <w:tab w:val="left" w:pos="567"/>
              </w:tabs>
              <w:rPr>
                <w:sz w:val="22"/>
                <w:szCs w:val="22"/>
              </w:rPr>
            </w:pPr>
            <w:r w:rsidRPr="00E34967">
              <w:rPr>
                <w:sz w:val="22"/>
                <w:szCs w:val="22"/>
              </w:rPr>
              <w:t>Placebo grupė</w:t>
            </w:r>
          </w:p>
        </w:tc>
        <w:tc>
          <w:tcPr>
            <w:tcW w:w="3005" w:type="dxa"/>
          </w:tcPr>
          <w:p w14:paraId="63C362E4" w14:textId="77777777" w:rsidR="006E7207" w:rsidRPr="00B64C03" w:rsidRDefault="006E7207" w:rsidP="00EE093E">
            <w:pPr>
              <w:tabs>
                <w:tab w:val="left" w:pos="567"/>
              </w:tabs>
              <w:jc w:val="center"/>
              <w:rPr>
                <w:rFonts w:asciiTheme="minorHAnsi" w:eastAsiaTheme="minorHAnsi" w:hAnsiTheme="minorHAnsi" w:cstheme="minorBidi"/>
                <w:sz w:val="22"/>
                <w:szCs w:val="22"/>
              </w:rPr>
            </w:pPr>
            <w:r w:rsidRPr="00861F41">
              <w:rPr>
                <w:sz w:val="22"/>
                <w:szCs w:val="22"/>
              </w:rPr>
              <w:t>10 %</w:t>
            </w:r>
          </w:p>
        </w:tc>
        <w:tc>
          <w:tcPr>
            <w:tcW w:w="3005" w:type="dxa"/>
          </w:tcPr>
          <w:p w14:paraId="59B5B166" w14:textId="77777777" w:rsidR="006E7207" w:rsidRPr="008A7A32" w:rsidRDefault="006E7207" w:rsidP="00EE093E">
            <w:pPr>
              <w:tabs>
                <w:tab w:val="left" w:pos="567"/>
              </w:tabs>
              <w:jc w:val="center"/>
              <w:rPr>
                <w:rFonts w:asciiTheme="minorHAnsi" w:eastAsiaTheme="minorHAnsi" w:hAnsiTheme="minorHAnsi" w:cstheme="minorBidi"/>
                <w:sz w:val="22"/>
                <w:szCs w:val="22"/>
              </w:rPr>
            </w:pPr>
            <w:r w:rsidRPr="00B64C03">
              <w:rPr>
                <w:sz w:val="22"/>
                <w:szCs w:val="22"/>
              </w:rPr>
              <w:t>10 %</w:t>
            </w:r>
          </w:p>
        </w:tc>
      </w:tr>
      <w:tr w:rsidR="006E7207" w:rsidRPr="00E34967" w14:paraId="421CC400" w14:textId="77777777" w:rsidTr="00EE093E">
        <w:tc>
          <w:tcPr>
            <w:tcW w:w="2840" w:type="dxa"/>
          </w:tcPr>
          <w:p w14:paraId="44EAC8CD" w14:textId="77777777" w:rsidR="006E7207" w:rsidRPr="00861F41" w:rsidRDefault="006E7207" w:rsidP="00EE093E">
            <w:pPr>
              <w:tabs>
                <w:tab w:val="left" w:pos="567"/>
              </w:tabs>
              <w:rPr>
                <w:sz w:val="22"/>
                <w:szCs w:val="22"/>
              </w:rPr>
            </w:pPr>
            <w:r w:rsidRPr="00E34967">
              <w:rPr>
                <w:sz w:val="22"/>
                <w:szCs w:val="22"/>
              </w:rPr>
              <w:t>Donepezilo hidrochlorido  5 mg grupė</w:t>
            </w:r>
          </w:p>
        </w:tc>
        <w:tc>
          <w:tcPr>
            <w:tcW w:w="3005" w:type="dxa"/>
          </w:tcPr>
          <w:p w14:paraId="7E263FA1" w14:textId="77777777" w:rsidR="006E7207" w:rsidRPr="00B64C03" w:rsidRDefault="006E7207" w:rsidP="00EE093E">
            <w:pPr>
              <w:tabs>
                <w:tab w:val="left" w:pos="567"/>
              </w:tabs>
              <w:jc w:val="center"/>
              <w:rPr>
                <w:rFonts w:asciiTheme="minorHAnsi" w:eastAsiaTheme="minorHAnsi" w:hAnsiTheme="minorHAnsi" w:cstheme="minorBidi"/>
                <w:sz w:val="22"/>
                <w:szCs w:val="22"/>
              </w:rPr>
            </w:pPr>
            <w:r w:rsidRPr="00861F41">
              <w:rPr>
                <w:sz w:val="22"/>
                <w:szCs w:val="22"/>
              </w:rPr>
              <w:t>18 % *</w:t>
            </w:r>
          </w:p>
        </w:tc>
        <w:tc>
          <w:tcPr>
            <w:tcW w:w="3005" w:type="dxa"/>
          </w:tcPr>
          <w:p w14:paraId="1C63F78E" w14:textId="77777777" w:rsidR="006E7207" w:rsidRPr="008A7A32" w:rsidRDefault="006E7207" w:rsidP="00EE093E">
            <w:pPr>
              <w:tabs>
                <w:tab w:val="left" w:pos="567"/>
              </w:tabs>
              <w:jc w:val="center"/>
              <w:rPr>
                <w:rFonts w:asciiTheme="minorHAnsi" w:eastAsiaTheme="minorHAnsi" w:hAnsiTheme="minorHAnsi" w:cstheme="minorBidi"/>
                <w:sz w:val="22"/>
                <w:szCs w:val="22"/>
              </w:rPr>
            </w:pPr>
            <w:r w:rsidRPr="00B64C03">
              <w:rPr>
                <w:sz w:val="22"/>
                <w:szCs w:val="22"/>
              </w:rPr>
              <w:t>18 % *</w:t>
            </w:r>
          </w:p>
        </w:tc>
      </w:tr>
      <w:tr w:rsidR="006E7207" w:rsidRPr="00E34967" w14:paraId="41E1DC65" w14:textId="77777777" w:rsidTr="00EE093E">
        <w:tc>
          <w:tcPr>
            <w:tcW w:w="2840" w:type="dxa"/>
          </w:tcPr>
          <w:p w14:paraId="6497FD6E" w14:textId="77777777" w:rsidR="006E7207" w:rsidRPr="00861F41" w:rsidRDefault="006E7207" w:rsidP="00EE093E">
            <w:pPr>
              <w:tabs>
                <w:tab w:val="left" w:pos="567"/>
              </w:tabs>
              <w:rPr>
                <w:sz w:val="22"/>
                <w:szCs w:val="22"/>
              </w:rPr>
            </w:pPr>
            <w:r w:rsidRPr="00E34967">
              <w:rPr>
                <w:sz w:val="22"/>
                <w:szCs w:val="22"/>
              </w:rPr>
              <w:t>Donepezilo hidrochlorido 10 mg grupė</w:t>
            </w:r>
          </w:p>
        </w:tc>
        <w:tc>
          <w:tcPr>
            <w:tcW w:w="3005" w:type="dxa"/>
          </w:tcPr>
          <w:p w14:paraId="35E23F1A" w14:textId="77777777" w:rsidR="006E7207" w:rsidRPr="00B64C03" w:rsidRDefault="006E7207" w:rsidP="00EE093E">
            <w:pPr>
              <w:tabs>
                <w:tab w:val="left" w:pos="567"/>
              </w:tabs>
              <w:jc w:val="center"/>
              <w:rPr>
                <w:rFonts w:asciiTheme="minorHAnsi" w:eastAsiaTheme="minorHAnsi" w:hAnsiTheme="minorHAnsi" w:cstheme="minorBidi"/>
                <w:sz w:val="22"/>
                <w:szCs w:val="22"/>
              </w:rPr>
            </w:pPr>
            <w:r w:rsidRPr="00861F41">
              <w:rPr>
                <w:sz w:val="22"/>
                <w:szCs w:val="22"/>
              </w:rPr>
              <w:t>21 % *</w:t>
            </w:r>
          </w:p>
        </w:tc>
        <w:tc>
          <w:tcPr>
            <w:tcW w:w="3005" w:type="dxa"/>
          </w:tcPr>
          <w:p w14:paraId="439B8FA1" w14:textId="77777777" w:rsidR="006E7207" w:rsidRPr="008A7A32" w:rsidRDefault="006E7207" w:rsidP="00EE093E">
            <w:pPr>
              <w:tabs>
                <w:tab w:val="left" w:pos="567"/>
              </w:tabs>
              <w:jc w:val="center"/>
              <w:rPr>
                <w:rFonts w:asciiTheme="minorHAnsi" w:eastAsiaTheme="minorHAnsi" w:hAnsiTheme="minorHAnsi" w:cstheme="minorBidi"/>
                <w:sz w:val="22"/>
                <w:szCs w:val="22"/>
              </w:rPr>
            </w:pPr>
            <w:r w:rsidRPr="00B64C03">
              <w:rPr>
                <w:sz w:val="22"/>
                <w:szCs w:val="22"/>
              </w:rPr>
              <w:t>22 % **</w:t>
            </w:r>
          </w:p>
        </w:tc>
      </w:tr>
    </w:tbl>
    <w:p w14:paraId="10D0DE6B" w14:textId="77777777" w:rsidR="006E7207" w:rsidRPr="00861F41" w:rsidRDefault="006E7207" w:rsidP="006E7207">
      <w:pPr>
        <w:tabs>
          <w:tab w:val="left" w:pos="567"/>
        </w:tabs>
        <w:rPr>
          <w:rFonts w:asciiTheme="minorHAnsi" w:eastAsiaTheme="minorHAnsi" w:hAnsiTheme="minorHAnsi" w:cstheme="minorBidi"/>
          <w:sz w:val="22"/>
          <w:szCs w:val="22"/>
        </w:rPr>
      </w:pPr>
      <w:r w:rsidRPr="00E34967">
        <w:rPr>
          <w:sz w:val="22"/>
          <w:szCs w:val="22"/>
        </w:rPr>
        <w:t>* p &lt; 0,05.</w:t>
      </w:r>
    </w:p>
    <w:p w14:paraId="37F16C8A"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 p &lt; 0,01.</w:t>
      </w:r>
    </w:p>
    <w:p w14:paraId="43DDB06A" w14:textId="77777777" w:rsidR="006E7207" w:rsidRPr="008A7A32" w:rsidDel="00D4218F" w:rsidRDefault="006E7207" w:rsidP="006E7207">
      <w:pPr>
        <w:tabs>
          <w:tab w:val="left" w:pos="567"/>
        </w:tabs>
        <w:rPr>
          <w:rFonts w:asciiTheme="minorHAnsi" w:eastAsiaTheme="minorHAnsi" w:hAnsiTheme="minorHAnsi" w:cstheme="minorBidi"/>
          <w:sz w:val="22"/>
          <w:szCs w:val="22"/>
        </w:rPr>
      </w:pPr>
      <w:r w:rsidRPr="00B64C03">
        <w:rPr>
          <w:sz w:val="22"/>
          <w:szCs w:val="22"/>
        </w:rPr>
        <w:t>Donepezilo hidrochloridas sukėlė nuo dozės priklausomą, statistiškai reikšmingą pacientų, kuriems nustatytas atsakas į gydymą, procentinės dalies padidėjimą.</w:t>
      </w:r>
    </w:p>
    <w:p w14:paraId="2AC5BAE2" w14:textId="77777777" w:rsidR="006E7207" w:rsidRPr="008A7A32" w:rsidRDefault="006E7207" w:rsidP="006E7207">
      <w:pPr>
        <w:tabs>
          <w:tab w:val="left" w:pos="567"/>
        </w:tabs>
        <w:rPr>
          <w:sz w:val="22"/>
          <w:szCs w:val="22"/>
        </w:rPr>
      </w:pPr>
    </w:p>
    <w:p w14:paraId="7E9F4AE9" w14:textId="77777777" w:rsidR="006E7207" w:rsidRPr="00E34967" w:rsidRDefault="006E7207" w:rsidP="006E7207">
      <w:pPr>
        <w:tabs>
          <w:tab w:val="left" w:pos="567"/>
        </w:tabs>
        <w:autoSpaceDE w:val="0"/>
        <w:autoSpaceDN w:val="0"/>
        <w:adjustRightInd w:val="0"/>
        <w:rPr>
          <w:rFonts w:asciiTheme="minorHAnsi" w:eastAsiaTheme="minorHAnsi" w:hAnsiTheme="minorHAnsi" w:cstheme="minorBidi"/>
          <w:b/>
          <w:sz w:val="22"/>
          <w:szCs w:val="22"/>
        </w:rPr>
      </w:pPr>
      <w:r w:rsidRPr="008A7A32">
        <w:rPr>
          <w:b/>
          <w:sz w:val="22"/>
          <w:szCs w:val="22"/>
        </w:rPr>
        <w:t>5.2</w:t>
      </w:r>
      <w:r w:rsidRPr="008A7A32">
        <w:rPr>
          <w:b/>
          <w:sz w:val="22"/>
          <w:szCs w:val="22"/>
        </w:rPr>
        <w:tab/>
        <w:t>Farmakokinetinės savybės</w:t>
      </w:r>
      <w:r w:rsidRPr="00965778">
        <w:rPr>
          <w:sz w:val="22"/>
          <w:szCs w:val="22"/>
        </w:rPr>
        <w:t xml:space="preserve"> </w:t>
      </w:r>
    </w:p>
    <w:p w14:paraId="4009D28B" w14:textId="77777777" w:rsidR="006E7207" w:rsidRPr="00861F41" w:rsidRDefault="006E7207" w:rsidP="006E7207">
      <w:pPr>
        <w:tabs>
          <w:tab w:val="left" w:pos="567"/>
        </w:tabs>
        <w:rPr>
          <w:sz w:val="22"/>
          <w:szCs w:val="22"/>
        </w:rPr>
      </w:pPr>
    </w:p>
    <w:p w14:paraId="53DEE8C0" w14:textId="77777777" w:rsidR="006E7207" w:rsidRPr="00B64C03" w:rsidRDefault="006E7207" w:rsidP="006E7207">
      <w:pPr>
        <w:tabs>
          <w:tab w:val="left" w:pos="567"/>
        </w:tabs>
        <w:rPr>
          <w:rFonts w:asciiTheme="minorHAnsi" w:eastAsiaTheme="minorHAnsi" w:hAnsiTheme="minorHAnsi" w:cstheme="minorBidi"/>
          <w:sz w:val="22"/>
          <w:szCs w:val="22"/>
          <w:u w:val="single"/>
        </w:rPr>
      </w:pPr>
      <w:r w:rsidRPr="00861F41">
        <w:rPr>
          <w:sz w:val="22"/>
          <w:szCs w:val="22"/>
          <w:u w:val="single"/>
        </w:rPr>
        <w:t>Absorbcija</w:t>
      </w:r>
    </w:p>
    <w:p w14:paraId="2993E7D1" w14:textId="77777777" w:rsidR="006E7207" w:rsidRPr="00E34967" w:rsidRDefault="006E7207" w:rsidP="006E7207">
      <w:pPr>
        <w:tabs>
          <w:tab w:val="left" w:pos="567"/>
        </w:tabs>
        <w:rPr>
          <w:rFonts w:asciiTheme="minorHAnsi" w:eastAsiaTheme="minorHAnsi" w:hAnsiTheme="minorHAnsi" w:cstheme="minorBidi"/>
          <w:sz w:val="22"/>
          <w:szCs w:val="22"/>
        </w:rPr>
      </w:pPr>
      <w:r w:rsidRPr="00B64C03">
        <w:rPr>
          <w:sz w:val="22"/>
          <w:szCs w:val="22"/>
        </w:rPr>
        <w:t>Išgėrus vaistinio preparato, didžiausia koncentracija plazmoje atsiranda maždaug po 3 – 4 val. Koncentracija plazmoje ir AUC (plotas po koncentracijos kreive) didėja proporcingai dozei. Galutinis pusinis donepezilo hid</w:t>
      </w:r>
      <w:r w:rsidRPr="008A7A32">
        <w:rPr>
          <w:sz w:val="22"/>
          <w:szCs w:val="22"/>
        </w:rPr>
        <w:t>rochlorido pasiskirstymo periodas trunka apie 70 val. Vadinasi, vartojant paros dozę kraujo plazmoje pusiausvyrinė koncentracija nusistovės per kelias paras. Pradėjus gydymą, pusiausvyrinė koncentracija nusistovi apytikriai per 3 savaites. Jai nusistovėjus, donepezilo hidrochlorido</w:t>
      </w:r>
      <w:r w:rsidRPr="00965778">
        <w:rPr>
          <w:sz w:val="22"/>
          <w:szCs w:val="22"/>
        </w:rPr>
        <w:t xml:space="preserve"> koncentracija plazmoje ir su ja susijęs gydomasis poveikis paros metu kinta mažai. Maistas nedaro įtakos donepezilo hidrochlorido absorbcijai.</w:t>
      </w:r>
    </w:p>
    <w:p w14:paraId="2A30FD24" w14:textId="77777777" w:rsidR="006E7207" w:rsidRPr="00861F41" w:rsidRDefault="006E7207" w:rsidP="006E7207">
      <w:pPr>
        <w:tabs>
          <w:tab w:val="left" w:pos="567"/>
        </w:tabs>
        <w:rPr>
          <w:i/>
          <w:sz w:val="22"/>
          <w:szCs w:val="22"/>
        </w:rPr>
      </w:pPr>
    </w:p>
    <w:p w14:paraId="346C1B1B" w14:textId="77777777" w:rsidR="006E7207" w:rsidRPr="00B64C03" w:rsidRDefault="006E7207" w:rsidP="006E7207">
      <w:pPr>
        <w:tabs>
          <w:tab w:val="left" w:pos="567"/>
        </w:tabs>
        <w:rPr>
          <w:rFonts w:asciiTheme="minorHAnsi" w:eastAsiaTheme="minorHAnsi" w:hAnsiTheme="minorHAnsi" w:cstheme="minorBidi"/>
          <w:sz w:val="22"/>
          <w:szCs w:val="22"/>
          <w:u w:val="single"/>
        </w:rPr>
      </w:pPr>
      <w:r w:rsidRPr="00861F41">
        <w:rPr>
          <w:sz w:val="22"/>
          <w:szCs w:val="22"/>
          <w:u w:val="single"/>
        </w:rPr>
        <w:t>Pasiskirstymas</w:t>
      </w:r>
    </w:p>
    <w:p w14:paraId="3258AA29" w14:textId="77777777" w:rsidR="006E7207" w:rsidRPr="00E34967" w:rsidRDefault="006E7207" w:rsidP="006E7207">
      <w:pPr>
        <w:tabs>
          <w:tab w:val="left" w:pos="567"/>
        </w:tabs>
        <w:rPr>
          <w:rFonts w:asciiTheme="minorHAnsi" w:eastAsiaTheme="minorHAnsi" w:hAnsiTheme="minorHAnsi" w:cstheme="minorBidi"/>
          <w:sz w:val="22"/>
          <w:szCs w:val="22"/>
        </w:rPr>
      </w:pPr>
      <w:r w:rsidRPr="00B64C03">
        <w:rPr>
          <w:sz w:val="22"/>
          <w:szCs w:val="22"/>
        </w:rPr>
        <w:t>Maždaug 95 % donepezilo hidrochlorido prisijungia prie žmogaus plazmos</w:t>
      </w:r>
      <w:r w:rsidRPr="008A7A32">
        <w:rPr>
          <w:sz w:val="22"/>
          <w:szCs w:val="22"/>
        </w:rPr>
        <w:t xml:space="preserve"> baltymų. Duomenų apie aktyviojo metabolito – 6-O-demetildonepezilo prisijungimą prie plazmos baltymų nėra. Donepezilo hidrochlorido pasiskirstymas įvairiuose organizmo audiniuose tiksliai neištirtas, tačiau su sveikais savanoriais vyrais atliktas masės pusiausvyros tyrimas parodė,</w:t>
      </w:r>
      <w:r w:rsidRPr="00965778">
        <w:rPr>
          <w:sz w:val="22"/>
          <w:szCs w:val="22"/>
        </w:rPr>
        <w:t xml:space="preserve"> kad, išgėrus vieną </w:t>
      </w:r>
      <w:r w:rsidRPr="00965778">
        <w:rPr>
          <w:sz w:val="22"/>
          <w:szCs w:val="22"/>
          <w:vertAlign w:val="superscript"/>
        </w:rPr>
        <w:t>14</w:t>
      </w:r>
      <w:r w:rsidRPr="00965778">
        <w:rPr>
          <w:sz w:val="22"/>
          <w:szCs w:val="22"/>
        </w:rPr>
        <w:t>C žymėto donepezilo hidrochlorido 5 mg dozę, per 240 val. neišsiskiria maždaug 28 % žymėtos dozės. Tai rodo, kad donepezilo hidrochloridas ir/ar jo metabolitai organizme gali išlikti ilgiau kaip 10 parų.</w:t>
      </w:r>
    </w:p>
    <w:p w14:paraId="0E84A816" w14:textId="77777777" w:rsidR="006E7207" w:rsidRPr="00861F41" w:rsidRDefault="006E7207" w:rsidP="006E7207">
      <w:pPr>
        <w:tabs>
          <w:tab w:val="left" w:pos="567"/>
        </w:tabs>
        <w:rPr>
          <w:i/>
          <w:sz w:val="22"/>
          <w:szCs w:val="22"/>
        </w:rPr>
      </w:pPr>
    </w:p>
    <w:p w14:paraId="12310885" w14:textId="77777777" w:rsidR="006E7207" w:rsidRPr="00B64C03" w:rsidRDefault="006E7207" w:rsidP="006E7207">
      <w:pPr>
        <w:tabs>
          <w:tab w:val="left" w:pos="567"/>
        </w:tabs>
        <w:rPr>
          <w:rFonts w:asciiTheme="minorHAnsi" w:eastAsiaTheme="minorHAnsi" w:hAnsiTheme="minorHAnsi" w:cstheme="minorBidi"/>
          <w:i/>
          <w:sz w:val="22"/>
          <w:szCs w:val="22"/>
        </w:rPr>
      </w:pPr>
      <w:r w:rsidRPr="00861F41">
        <w:rPr>
          <w:sz w:val="22"/>
          <w:szCs w:val="22"/>
          <w:u w:val="single"/>
        </w:rPr>
        <w:t>Biotransformacija ir eliminacija</w:t>
      </w:r>
    </w:p>
    <w:p w14:paraId="7E209674" w14:textId="77777777" w:rsidR="006E7207" w:rsidRPr="00E34967" w:rsidRDefault="006E7207" w:rsidP="006E7207">
      <w:pPr>
        <w:tabs>
          <w:tab w:val="left" w:pos="567"/>
        </w:tabs>
        <w:rPr>
          <w:rFonts w:asciiTheme="minorHAnsi" w:eastAsiaTheme="minorHAnsi" w:hAnsiTheme="minorHAnsi" w:cstheme="minorBidi"/>
          <w:sz w:val="22"/>
          <w:szCs w:val="22"/>
        </w:rPr>
      </w:pPr>
      <w:r w:rsidRPr="00B64C03">
        <w:rPr>
          <w:sz w:val="22"/>
          <w:szCs w:val="22"/>
        </w:rPr>
        <w:t>Donep</w:t>
      </w:r>
      <w:r w:rsidRPr="008A7A32">
        <w:rPr>
          <w:sz w:val="22"/>
          <w:szCs w:val="22"/>
        </w:rPr>
        <w:t xml:space="preserve">ezilo hidrochloridas išsiskiria su šlapimu ir nepakitęs, ir metabolizuotas citochromo P450 sistemos fermentų į daugelį metabolitų, kurie ne visi yra nustatyti. Išgėrus vieną </w:t>
      </w:r>
      <w:r w:rsidRPr="008A7A32">
        <w:rPr>
          <w:sz w:val="22"/>
          <w:szCs w:val="22"/>
          <w:vertAlign w:val="superscript"/>
        </w:rPr>
        <w:t>14</w:t>
      </w:r>
      <w:r w:rsidRPr="00965778">
        <w:rPr>
          <w:sz w:val="22"/>
          <w:szCs w:val="22"/>
        </w:rPr>
        <w:t xml:space="preserve">C žymėto donepezilo hidrochlorido 5 mg dozę, plazmos radioaktyvumas, išreikštas kaip suvartotos dozės procentas, pasiskirsto taip: nepakitęs donepezilo hidrochloridas – 30 %, </w:t>
      </w:r>
      <w:r w:rsidRPr="00965778">
        <w:rPr>
          <w:sz w:val="22"/>
          <w:szCs w:val="22"/>
        </w:rPr>
        <w:br/>
        <w:t xml:space="preserve">6-O-demetildonepezilas (vienintelis metabolitas, kurio poveikis panašus į donepezilo hidrochlorido) – 11 %, donepezilo cis-N-oksidas – 9 %, 5-O-demetildonepezilas – 7 %, 5-O-demetildonepezilo gliukuronidas – 3 %. Maždaug 57 % suvartotos žymėtos dozės išsiskiria su šlapimu (17 % - nepakitusio donepezilo pavidalu), 14,5 % – su išmatomis. Tai reiškia, kad pagrindiniai donepezilo hidrochlorido eliminacijos būdai yra biotransformacija ir išsiskyrimas su šlapimu. Duomenų, rodančių donepezilo hidrochlorido ir(arba) jo metabolitų recirkuliaciją enterohepatiniu ratu, nėra. </w:t>
      </w:r>
    </w:p>
    <w:p w14:paraId="4338CC90" w14:textId="77777777" w:rsidR="006E7207" w:rsidRPr="00861F41" w:rsidRDefault="006E7207" w:rsidP="006E7207">
      <w:pPr>
        <w:tabs>
          <w:tab w:val="left" w:pos="567"/>
        </w:tabs>
        <w:rPr>
          <w:sz w:val="22"/>
          <w:szCs w:val="22"/>
        </w:rPr>
      </w:pPr>
    </w:p>
    <w:p w14:paraId="750C83DB"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Donepezilo koncentracija kraujo plazmoje sumažėja per </w:t>
      </w:r>
      <w:r w:rsidRPr="00B64C03">
        <w:rPr>
          <w:sz w:val="22"/>
          <w:szCs w:val="22"/>
        </w:rPr>
        <w:t>pusę maždaug per 70 valandų.</w:t>
      </w:r>
    </w:p>
    <w:p w14:paraId="7C2B56B3" w14:textId="77777777" w:rsidR="006E7207" w:rsidRPr="008A7A32" w:rsidRDefault="006E7207" w:rsidP="006E7207">
      <w:pPr>
        <w:tabs>
          <w:tab w:val="left" w:pos="567"/>
        </w:tabs>
        <w:rPr>
          <w:sz w:val="22"/>
          <w:szCs w:val="22"/>
        </w:rPr>
      </w:pPr>
    </w:p>
    <w:p w14:paraId="25AA11D5"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Lytis, rasė ir rūkymas donepezilo hidrochlorido koncentracijai plazmoje klinikai reikšmingos įtakos nedaro. Formalių donepezilo hidrochlorido farmakokinetikos tyrimų sveikiems senyviems žmonėms, ligoniams sergantiems Alzheimerio (</w:t>
      </w:r>
      <w:r w:rsidRPr="00965778">
        <w:rPr>
          <w:i/>
          <w:sz w:val="22"/>
          <w:szCs w:val="22"/>
        </w:rPr>
        <w:t>Alzheimer</w:t>
      </w:r>
      <w:r w:rsidRPr="00965778">
        <w:rPr>
          <w:sz w:val="22"/>
          <w:szCs w:val="22"/>
        </w:rPr>
        <w:t>) liga, pacientams, kuriems yra kraujagyslinė silpnaprotystė, neatlikta, tačiau vidutinė donepezilo hidrochlorido koncentracija minėtų pacientų kraujo plazmoje daugumoje atvejų koreliavo su donepezilo hidrochlorido koncentracija jaunų sveikų savanorių kraujo plazmoje.</w:t>
      </w:r>
    </w:p>
    <w:p w14:paraId="087AD526" w14:textId="77777777" w:rsidR="006E7207" w:rsidRPr="00861F41" w:rsidRDefault="006E7207" w:rsidP="006E7207">
      <w:pPr>
        <w:tabs>
          <w:tab w:val="left" w:pos="567"/>
        </w:tabs>
        <w:rPr>
          <w:sz w:val="22"/>
          <w:szCs w:val="22"/>
        </w:rPr>
      </w:pPr>
    </w:p>
    <w:p w14:paraId="6B4FD231"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sz w:val="22"/>
          <w:szCs w:val="22"/>
        </w:rPr>
        <w:t>Pacientų, kuriems yra lengvas ar vidutinio sunkumo kepenų funkcijos sutrikimas, kraujo plazmoje būna didesnė donepezilo hidrochlorido pusiausvyrinė koncentracija. Jų vidutinis AUC būna didesnis vidutiniškai 48 %, ir vidutinė C</w:t>
      </w:r>
      <w:r w:rsidRPr="00965778">
        <w:rPr>
          <w:sz w:val="22"/>
          <w:szCs w:val="22"/>
          <w:vertAlign w:val="subscript"/>
        </w:rPr>
        <w:t xml:space="preserve">max </w:t>
      </w:r>
      <w:r w:rsidRPr="00965778">
        <w:rPr>
          <w:sz w:val="22"/>
          <w:szCs w:val="22"/>
        </w:rPr>
        <w:t>– 39 % (žr.4.2 skyrių).</w:t>
      </w:r>
    </w:p>
    <w:p w14:paraId="703F9543" w14:textId="77777777" w:rsidR="006E7207" w:rsidRPr="00861F41" w:rsidRDefault="006E7207" w:rsidP="006E7207">
      <w:pPr>
        <w:tabs>
          <w:tab w:val="left" w:pos="567"/>
        </w:tabs>
        <w:rPr>
          <w:b/>
          <w:sz w:val="22"/>
          <w:szCs w:val="22"/>
        </w:rPr>
      </w:pPr>
    </w:p>
    <w:p w14:paraId="524E2818" w14:textId="77777777" w:rsidR="006E7207" w:rsidRPr="00E34967" w:rsidRDefault="006E7207" w:rsidP="006E7207">
      <w:pPr>
        <w:keepNext/>
        <w:tabs>
          <w:tab w:val="left" w:pos="567"/>
        </w:tabs>
        <w:outlineLvl w:val="2"/>
        <w:rPr>
          <w:rFonts w:asciiTheme="minorHAnsi" w:eastAsiaTheme="minorHAnsi" w:hAnsiTheme="minorHAnsi" w:cstheme="minorBidi"/>
          <w:b/>
          <w:sz w:val="22"/>
          <w:szCs w:val="22"/>
        </w:rPr>
      </w:pPr>
      <w:r w:rsidRPr="00861F41">
        <w:rPr>
          <w:b/>
          <w:sz w:val="22"/>
          <w:szCs w:val="22"/>
        </w:rPr>
        <w:t>5.3</w:t>
      </w:r>
      <w:r w:rsidRPr="00861F41">
        <w:rPr>
          <w:b/>
          <w:sz w:val="22"/>
          <w:szCs w:val="22"/>
        </w:rPr>
        <w:tab/>
        <w:t>Ikikli</w:t>
      </w:r>
      <w:r w:rsidRPr="00965778">
        <w:rPr>
          <w:b/>
          <w:sz w:val="22"/>
          <w:szCs w:val="22"/>
        </w:rPr>
        <w:t>nikinių saugumo tyrimų duomenys</w:t>
      </w:r>
    </w:p>
    <w:p w14:paraId="1B650B32" w14:textId="77777777" w:rsidR="006E7207" w:rsidRPr="00861F41" w:rsidRDefault="006E7207" w:rsidP="006E7207">
      <w:pPr>
        <w:tabs>
          <w:tab w:val="left" w:pos="567"/>
        </w:tabs>
        <w:rPr>
          <w:sz w:val="22"/>
          <w:szCs w:val="22"/>
        </w:rPr>
      </w:pPr>
    </w:p>
    <w:p w14:paraId="0E6B34EA" w14:textId="77777777" w:rsidR="006E7207" w:rsidRPr="00E34967" w:rsidRDefault="006E7207" w:rsidP="006E7207">
      <w:pPr>
        <w:tabs>
          <w:tab w:val="left" w:pos="567"/>
        </w:tabs>
        <w:rPr>
          <w:rFonts w:asciiTheme="minorHAnsi" w:eastAsiaTheme="minorHAnsi" w:hAnsiTheme="minorHAnsi" w:cstheme="minorBidi"/>
          <w:sz w:val="22"/>
          <w:szCs w:val="22"/>
        </w:rPr>
      </w:pPr>
      <w:r w:rsidRPr="00861F41">
        <w:rPr>
          <w:sz w:val="22"/>
          <w:szCs w:val="22"/>
        </w:rPr>
        <w:t>Ekstensyvūs tyrimai su eksperimentiniais gyvūnais parodė, kad šis junginys kitokių poveikių, negu numatytas farmakologinis poveikis, atitinkantis jo, kaip cholinerginio stimuliatoriaus, v</w:t>
      </w:r>
      <w:r w:rsidRPr="00B64C03">
        <w:rPr>
          <w:sz w:val="22"/>
          <w:szCs w:val="22"/>
        </w:rPr>
        <w:t>eikimą, sukelia mažai (žr. 4.9 skyrių). Atlikus mutacijų tyrimus bakterijų ir žinduolių lą</w:t>
      </w:r>
      <w:r w:rsidRPr="008A7A32">
        <w:rPr>
          <w:sz w:val="22"/>
          <w:szCs w:val="22"/>
        </w:rPr>
        <w:t xml:space="preserve">stelėse, donepezilo hidrochlorido mutageninio poveikio nenustatyta. Tyrimų </w:t>
      </w:r>
      <w:r w:rsidRPr="00965778">
        <w:rPr>
          <w:i/>
          <w:sz w:val="22"/>
          <w:szCs w:val="22"/>
        </w:rPr>
        <w:t>in vitro</w:t>
      </w:r>
      <w:r w:rsidRPr="00965778">
        <w:rPr>
          <w:sz w:val="22"/>
          <w:szCs w:val="22"/>
        </w:rPr>
        <w:t xml:space="preserve"> metu, esant neabejotinai ląstelėms toksiškai donepezilo koncentracijai, kuri buvo daugiau kaip 3000 kartų didesnė už pusiausvyrinę koncentraciją žmogaus kraujo plazmoje, nustatytas tam tikras klastogeninis poveikis. </w:t>
      </w:r>
      <w:r w:rsidRPr="00965778">
        <w:rPr>
          <w:i/>
          <w:sz w:val="22"/>
          <w:szCs w:val="22"/>
        </w:rPr>
        <w:t>In vivo</w:t>
      </w:r>
      <w:r w:rsidRPr="00965778">
        <w:rPr>
          <w:sz w:val="22"/>
          <w:szCs w:val="22"/>
        </w:rPr>
        <w:t xml:space="preserve"> tyrimų su pelių mikrobranduolių modeliu metu klastogeninio ar kitokio genotoksinio vaisto poveikio nepastebėta. Ilgalaikiai kancerogeniškumo tyrimai potencialaus kancerogeninio poveikio žiurkėms ir pelėms neparodė.</w:t>
      </w:r>
    </w:p>
    <w:p w14:paraId="41D9ADE1" w14:textId="77777777" w:rsidR="006E7207" w:rsidRPr="00861F41" w:rsidRDefault="006E7207" w:rsidP="006E7207">
      <w:pPr>
        <w:tabs>
          <w:tab w:val="left" w:pos="567"/>
        </w:tabs>
        <w:rPr>
          <w:sz w:val="22"/>
          <w:szCs w:val="22"/>
        </w:rPr>
      </w:pPr>
    </w:p>
    <w:p w14:paraId="56F06568" w14:textId="77777777" w:rsidR="006E7207" w:rsidRPr="008A7A32" w:rsidRDefault="006E7207" w:rsidP="006E7207">
      <w:pPr>
        <w:tabs>
          <w:tab w:val="left" w:pos="567"/>
        </w:tabs>
        <w:rPr>
          <w:rFonts w:asciiTheme="minorHAnsi" w:eastAsiaTheme="minorHAnsi" w:hAnsiTheme="minorHAnsi" w:cstheme="minorBidi"/>
          <w:b/>
          <w:sz w:val="22"/>
          <w:szCs w:val="22"/>
        </w:rPr>
      </w:pPr>
      <w:r w:rsidRPr="00861F41">
        <w:rPr>
          <w:sz w:val="22"/>
          <w:szCs w:val="22"/>
        </w:rPr>
        <w:t xml:space="preserve">Donepezilo hidrochloridas neveikė žiurkių vaisingumo, nesukėlė teratogeninio poveikio žiurkėms ir triušiams, tačiau, jo duodant nėščioms žiurkių patelėms </w:t>
      </w:r>
      <w:r w:rsidRPr="00B64C03">
        <w:rPr>
          <w:sz w:val="22"/>
          <w:szCs w:val="22"/>
        </w:rPr>
        <w:t xml:space="preserve">dozėmis, kurios 50 kartų didesnės negu </w:t>
      </w:r>
      <w:r w:rsidRPr="00B64C03">
        <w:rPr>
          <w:sz w:val="22"/>
          <w:szCs w:val="22"/>
        </w:rPr>
        <w:lastRenderedPageBreak/>
        <w:t>gydomoji dozė žmogui, patelės atsivedė šiek tiek daugiau negyvų jauniklių, ir per pirmąsias gyvenimo paras jų šiek tiek daugiau nudvėsė (žr. 4.6 skyrių).</w:t>
      </w:r>
    </w:p>
    <w:p w14:paraId="5F6F2A5C" w14:textId="77777777" w:rsidR="006E7207" w:rsidRPr="008A7A32" w:rsidRDefault="006E7207" w:rsidP="006E7207">
      <w:pPr>
        <w:tabs>
          <w:tab w:val="left" w:pos="567"/>
        </w:tabs>
        <w:rPr>
          <w:sz w:val="22"/>
          <w:szCs w:val="22"/>
        </w:rPr>
      </w:pPr>
    </w:p>
    <w:p w14:paraId="46B8F49F" w14:textId="77777777" w:rsidR="006E7207" w:rsidRPr="008A7A32" w:rsidRDefault="006E7207" w:rsidP="006E7207">
      <w:pPr>
        <w:tabs>
          <w:tab w:val="left" w:pos="567"/>
        </w:tabs>
        <w:rPr>
          <w:sz w:val="22"/>
          <w:szCs w:val="22"/>
        </w:rPr>
      </w:pPr>
    </w:p>
    <w:p w14:paraId="408D5280"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6.</w:t>
      </w:r>
      <w:r w:rsidRPr="008A7A32">
        <w:rPr>
          <w:b/>
          <w:sz w:val="22"/>
          <w:szCs w:val="22"/>
        </w:rPr>
        <w:tab/>
        <w:t>FARMACINĖ INFORMACIJA</w:t>
      </w:r>
    </w:p>
    <w:p w14:paraId="08A2D112" w14:textId="77777777" w:rsidR="006E7207" w:rsidRPr="008A7A32" w:rsidRDefault="006E7207" w:rsidP="006E7207">
      <w:pPr>
        <w:tabs>
          <w:tab w:val="left" w:pos="567"/>
        </w:tabs>
        <w:rPr>
          <w:b/>
          <w:sz w:val="22"/>
          <w:szCs w:val="22"/>
        </w:rPr>
      </w:pPr>
    </w:p>
    <w:p w14:paraId="693B4779"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6.1</w:t>
      </w:r>
      <w:r w:rsidRPr="008A7A32">
        <w:rPr>
          <w:b/>
          <w:sz w:val="22"/>
          <w:szCs w:val="22"/>
        </w:rPr>
        <w:tab/>
        <w:t>Pagalbinių medžiagų sąrašas</w:t>
      </w:r>
    </w:p>
    <w:p w14:paraId="2231E60B" w14:textId="77777777" w:rsidR="006E7207" w:rsidRPr="008A7A32" w:rsidRDefault="006E7207" w:rsidP="006E7207">
      <w:pPr>
        <w:tabs>
          <w:tab w:val="left" w:pos="567"/>
        </w:tabs>
        <w:rPr>
          <w:sz w:val="22"/>
          <w:szCs w:val="22"/>
        </w:rPr>
      </w:pPr>
    </w:p>
    <w:p w14:paraId="6F52FBDA"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i/>
          <w:sz w:val="22"/>
          <w:szCs w:val="22"/>
        </w:rPr>
      </w:pPr>
      <w:r w:rsidRPr="008A7A32">
        <w:rPr>
          <w:i/>
          <w:sz w:val="22"/>
          <w:szCs w:val="22"/>
        </w:rPr>
        <w:t>Tabletės branduolys</w:t>
      </w:r>
    </w:p>
    <w:p w14:paraId="5D94BB73"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Laktozė monohidratas</w:t>
      </w:r>
    </w:p>
    <w:p w14:paraId="2DE8224A"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Kukurūzų krakmolas</w:t>
      </w:r>
    </w:p>
    <w:p w14:paraId="3D783FDC"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Mikrokristalinė celiuliozė</w:t>
      </w:r>
    </w:p>
    <w:p w14:paraId="49369FA2"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Hidroksipropilceliuliozė</w:t>
      </w:r>
    </w:p>
    <w:p w14:paraId="4F96D2FB"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Magnio stearatas</w:t>
      </w:r>
    </w:p>
    <w:p w14:paraId="6828CBCF"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Kroskarmeliozės natrio druska</w:t>
      </w:r>
    </w:p>
    <w:p w14:paraId="001FC23C"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Bevandenis koloidinis silicio dioksidas</w:t>
      </w:r>
    </w:p>
    <w:p w14:paraId="5D6B18D7" w14:textId="77777777" w:rsidR="006E7207" w:rsidRPr="008A7A32" w:rsidRDefault="006E7207" w:rsidP="006E7207">
      <w:pPr>
        <w:tabs>
          <w:tab w:val="left" w:pos="567"/>
        </w:tabs>
        <w:autoSpaceDE w:val="0"/>
        <w:autoSpaceDN w:val="0"/>
        <w:adjustRightInd w:val="0"/>
        <w:rPr>
          <w:i/>
          <w:sz w:val="22"/>
          <w:szCs w:val="22"/>
        </w:rPr>
      </w:pPr>
    </w:p>
    <w:p w14:paraId="70A4CDEA"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i/>
          <w:sz w:val="22"/>
          <w:szCs w:val="22"/>
        </w:rPr>
      </w:pPr>
      <w:r w:rsidRPr="008A7A32">
        <w:rPr>
          <w:i/>
          <w:sz w:val="22"/>
          <w:szCs w:val="22"/>
        </w:rPr>
        <w:t>Tabletės plėvelė</w:t>
      </w:r>
    </w:p>
    <w:p w14:paraId="7D7C821D"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 xml:space="preserve">ALERTAN 5 mg: </w:t>
      </w:r>
    </w:p>
    <w:p w14:paraId="2C989955"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Mikrokristalinė celiuliozė</w:t>
      </w:r>
    </w:p>
    <w:p w14:paraId="753F2306"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Hipromeliozė</w:t>
      </w:r>
    </w:p>
    <w:p w14:paraId="122F9285"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Makrogolio stearatas (I tipo)</w:t>
      </w:r>
    </w:p>
    <w:p w14:paraId="4614BD2D"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rPr>
        <w:t>Titano dioksidas (E171)</w:t>
      </w:r>
    </w:p>
    <w:p w14:paraId="24AA3E6B" w14:textId="77777777" w:rsidR="006E7207" w:rsidRPr="008A7A32" w:rsidRDefault="006E7207" w:rsidP="006E7207">
      <w:pPr>
        <w:tabs>
          <w:tab w:val="left" w:pos="567"/>
        </w:tabs>
        <w:rPr>
          <w:sz w:val="22"/>
          <w:szCs w:val="22"/>
        </w:rPr>
      </w:pPr>
    </w:p>
    <w:p w14:paraId="322944E5"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 xml:space="preserve">ALERTAN 10 mg: </w:t>
      </w:r>
    </w:p>
    <w:p w14:paraId="7444DD9B"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Geltonasis geležies oksidas (E172)</w:t>
      </w:r>
    </w:p>
    <w:p w14:paraId="10F66A0A"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Mikrokristalinė celiuliozė</w:t>
      </w:r>
    </w:p>
    <w:p w14:paraId="584EB64E"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highlight w:val="lightGray"/>
        </w:rPr>
      </w:pPr>
      <w:r w:rsidRPr="008A7A32">
        <w:rPr>
          <w:sz w:val="22"/>
          <w:szCs w:val="22"/>
          <w:highlight w:val="lightGray"/>
        </w:rPr>
        <w:t>Hipromeliozė</w:t>
      </w:r>
    </w:p>
    <w:p w14:paraId="5EB4C2C6"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highlight w:val="lightGray"/>
        </w:rPr>
      </w:pPr>
      <w:r w:rsidRPr="008A7A32">
        <w:rPr>
          <w:sz w:val="22"/>
          <w:szCs w:val="22"/>
          <w:highlight w:val="lightGray"/>
        </w:rPr>
        <w:t>Makrogolio stearatas (I tipo)</w:t>
      </w:r>
    </w:p>
    <w:p w14:paraId="57A10A1C" w14:textId="77777777" w:rsidR="006E7207" w:rsidRPr="008A7A32" w:rsidRDefault="006E7207" w:rsidP="006E7207">
      <w:pPr>
        <w:tabs>
          <w:tab w:val="left" w:pos="567"/>
        </w:tabs>
        <w:autoSpaceDE w:val="0"/>
        <w:autoSpaceDN w:val="0"/>
        <w:adjustRightInd w:val="0"/>
        <w:rPr>
          <w:rFonts w:asciiTheme="minorHAnsi" w:eastAsiaTheme="minorHAnsi" w:hAnsiTheme="minorHAnsi" w:cstheme="minorBidi"/>
          <w:sz w:val="22"/>
          <w:szCs w:val="22"/>
        </w:rPr>
      </w:pPr>
      <w:r w:rsidRPr="008A7A32">
        <w:rPr>
          <w:sz w:val="22"/>
          <w:szCs w:val="22"/>
          <w:highlight w:val="lightGray"/>
        </w:rPr>
        <w:t>Titano dioksidas (E171)</w:t>
      </w:r>
    </w:p>
    <w:p w14:paraId="580DA864" w14:textId="77777777" w:rsidR="006E7207" w:rsidRPr="008A7A32" w:rsidRDefault="006E7207" w:rsidP="006E7207">
      <w:pPr>
        <w:tabs>
          <w:tab w:val="left" w:pos="567"/>
        </w:tabs>
        <w:rPr>
          <w:sz w:val="22"/>
          <w:szCs w:val="22"/>
        </w:rPr>
      </w:pPr>
    </w:p>
    <w:p w14:paraId="1F01E477"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6.2</w:t>
      </w:r>
      <w:r w:rsidRPr="008A7A32">
        <w:rPr>
          <w:b/>
          <w:sz w:val="22"/>
          <w:szCs w:val="22"/>
        </w:rPr>
        <w:tab/>
        <w:t>Nesuderinamumas</w:t>
      </w:r>
    </w:p>
    <w:p w14:paraId="26A65E6E" w14:textId="77777777" w:rsidR="006E7207" w:rsidRPr="008A7A32" w:rsidRDefault="006E7207" w:rsidP="006E7207">
      <w:pPr>
        <w:tabs>
          <w:tab w:val="left" w:pos="567"/>
        </w:tabs>
        <w:rPr>
          <w:sz w:val="22"/>
          <w:szCs w:val="22"/>
        </w:rPr>
      </w:pPr>
    </w:p>
    <w:p w14:paraId="57817A73"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Duomenys nebūtini.</w:t>
      </w:r>
    </w:p>
    <w:p w14:paraId="1D437B7A" w14:textId="77777777" w:rsidR="006E7207" w:rsidRPr="008A7A32" w:rsidRDefault="006E7207" w:rsidP="006E7207">
      <w:pPr>
        <w:tabs>
          <w:tab w:val="left" w:pos="567"/>
        </w:tabs>
        <w:rPr>
          <w:sz w:val="22"/>
          <w:szCs w:val="22"/>
        </w:rPr>
      </w:pPr>
    </w:p>
    <w:p w14:paraId="40E4A7CD"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6.3</w:t>
      </w:r>
      <w:r w:rsidRPr="008A7A32">
        <w:rPr>
          <w:b/>
          <w:sz w:val="22"/>
          <w:szCs w:val="22"/>
        </w:rPr>
        <w:tab/>
        <w:t>Tinkamumo laikas</w:t>
      </w:r>
    </w:p>
    <w:p w14:paraId="1F062AF5" w14:textId="77777777" w:rsidR="006E7207" w:rsidRPr="008A7A32" w:rsidRDefault="006E7207" w:rsidP="006E7207">
      <w:pPr>
        <w:tabs>
          <w:tab w:val="left" w:pos="567"/>
        </w:tabs>
        <w:rPr>
          <w:sz w:val="22"/>
          <w:szCs w:val="22"/>
        </w:rPr>
      </w:pPr>
    </w:p>
    <w:p w14:paraId="4AAAB76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3 metai</w:t>
      </w:r>
    </w:p>
    <w:p w14:paraId="124B697A" w14:textId="77777777" w:rsidR="006E7207" w:rsidRPr="008A7A32" w:rsidRDefault="006E7207" w:rsidP="006E7207">
      <w:pPr>
        <w:tabs>
          <w:tab w:val="left" w:pos="567"/>
        </w:tabs>
        <w:rPr>
          <w:sz w:val="22"/>
          <w:szCs w:val="22"/>
        </w:rPr>
      </w:pPr>
    </w:p>
    <w:p w14:paraId="721A2C7B"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6.4</w:t>
      </w:r>
      <w:r w:rsidRPr="008A7A32">
        <w:rPr>
          <w:b/>
          <w:sz w:val="22"/>
          <w:szCs w:val="22"/>
        </w:rPr>
        <w:tab/>
        <w:t>Specialios laikymo sąlygos</w:t>
      </w:r>
    </w:p>
    <w:p w14:paraId="71296F9B" w14:textId="77777777" w:rsidR="006E7207" w:rsidRPr="008A7A32" w:rsidRDefault="006E7207" w:rsidP="006E7207">
      <w:pPr>
        <w:tabs>
          <w:tab w:val="left" w:pos="567"/>
        </w:tabs>
        <w:rPr>
          <w:sz w:val="22"/>
          <w:szCs w:val="22"/>
        </w:rPr>
      </w:pPr>
    </w:p>
    <w:p w14:paraId="5DAB7023"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Šiam vaistiniam preparatui specialių laikymo sąlygų nereikia.</w:t>
      </w:r>
    </w:p>
    <w:p w14:paraId="14F9DF09" w14:textId="77777777" w:rsidR="006E7207" w:rsidRPr="008A7A32" w:rsidRDefault="006E7207" w:rsidP="006E7207">
      <w:pPr>
        <w:tabs>
          <w:tab w:val="left" w:pos="567"/>
        </w:tabs>
        <w:rPr>
          <w:sz w:val="22"/>
          <w:szCs w:val="22"/>
        </w:rPr>
      </w:pPr>
    </w:p>
    <w:p w14:paraId="50EE1A76"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6.5</w:t>
      </w:r>
      <w:r w:rsidRPr="008A7A32">
        <w:rPr>
          <w:b/>
          <w:sz w:val="22"/>
          <w:szCs w:val="22"/>
        </w:rPr>
        <w:tab/>
        <w:t>Talpyklės pobūdis ir jos turinys</w:t>
      </w:r>
    </w:p>
    <w:p w14:paraId="5979F190" w14:textId="77777777" w:rsidR="006E7207" w:rsidRPr="008A7A32" w:rsidRDefault="006E7207" w:rsidP="006E7207">
      <w:pPr>
        <w:tabs>
          <w:tab w:val="left" w:pos="567"/>
        </w:tabs>
        <w:rPr>
          <w:sz w:val="22"/>
          <w:szCs w:val="22"/>
        </w:rPr>
      </w:pPr>
    </w:p>
    <w:p w14:paraId="36351334"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Plėvele dengtos tabletės yra supakuotos PVC/aliuminio lizdinėse plokštelėse.</w:t>
      </w:r>
    </w:p>
    <w:p w14:paraId="2D2E8F54" w14:textId="77777777" w:rsidR="006E7207" w:rsidRPr="008A7A32" w:rsidRDefault="006E7207" w:rsidP="006E7207">
      <w:pPr>
        <w:tabs>
          <w:tab w:val="left" w:pos="567"/>
        </w:tabs>
        <w:rPr>
          <w:sz w:val="22"/>
          <w:szCs w:val="22"/>
        </w:rPr>
      </w:pPr>
    </w:p>
    <w:p w14:paraId="6E3D5065"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Pakuotės dydžiai: 28, 30, 50, 56, 60, 98 arba 100 plėvele dengtų tablečių.</w:t>
      </w:r>
    </w:p>
    <w:p w14:paraId="41422C73" w14:textId="77777777" w:rsidR="006E7207" w:rsidRPr="008A7A32" w:rsidRDefault="006E7207" w:rsidP="006E7207">
      <w:pPr>
        <w:tabs>
          <w:tab w:val="left" w:pos="567"/>
        </w:tabs>
        <w:rPr>
          <w:sz w:val="22"/>
          <w:szCs w:val="22"/>
        </w:rPr>
      </w:pPr>
    </w:p>
    <w:p w14:paraId="22B01810"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Gali būti tiekiamos ne visų dydžių pakuotės.</w:t>
      </w:r>
    </w:p>
    <w:p w14:paraId="5897E0F2" w14:textId="77777777" w:rsidR="006E7207" w:rsidRPr="008A7A32" w:rsidRDefault="006E7207" w:rsidP="006E7207">
      <w:pPr>
        <w:tabs>
          <w:tab w:val="left" w:pos="567"/>
        </w:tabs>
        <w:rPr>
          <w:sz w:val="22"/>
          <w:szCs w:val="22"/>
        </w:rPr>
      </w:pPr>
    </w:p>
    <w:p w14:paraId="559D9A86"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6.6</w:t>
      </w:r>
      <w:r w:rsidRPr="008A7A32">
        <w:rPr>
          <w:b/>
          <w:sz w:val="22"/>
          <w:szCs w:val="22"/>
        </w:rPr>
        <w:tab/>
        <w:t>Specialūs reikalavimai atliekoms tvarkyti</w:t>
      </w:r>
    </w:p>
    <w:p w14:paraId="1A3DF520" w14:textId="77777777" w:rsidR="006E7207" w:rsidRPr="008A7A32" w:rsidRDefault="006E7207" w:rsidP="006E7207">
      <w:pPr>
        <w:tabs>
          <w:tab w:val="left" w:pos="567"/>
        </w:tabs>
        <w:rPr>
          <w:sz w:val="22"/>
          <w:szCs w:val="22"/>
        </w:rPr>
      </w:pPr>
    </w:p>
    <w:p w14:paraId="55F19C6C"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Specialių reikalavimų nėra.</w:t>
      </w:r>
    </w:p>
    <w:p w14:paraId="310AC63C" w14:textId="77777777" w:rsidR="006E7207" w:rsidRPr="008A7A32" w:rsidRDefault="006E7207" w:rsidP="006E7207">
      <w:pPr>
        <w:tabs>
          <w:tab w:val="left" w:pos="567"/>
        </w:tabs>
        <w:rPr>
          <w:sz w:val="22"/>
          <w:szCs w:val="22"/>
        </w:rPr>
      </w:pPr>
    </w:p>
    <w:p w14:paraId="0563ADF6" w14:textId="77777777" w:rsidR="006E7207" w:rsidRPr="008A7A32" w:rsidRDefault="006E7207" w:rsidP="006E7207">
      <w:pPr>
        <w:tabs>
          <w:tab w:val="left" w:pos="567"/>
        </w:tabs>
        <w:rPr>
          <w:sz w:val="22"/>
          <w:szCs w:val="22"/>
        </w:rPr>
      </w:pPr>
    </w:p>
    <w:p w14:paraId="5C1578C1"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lastRenderedPageBreak/>
        <w:t>7.</w:t>
      </w:r>
      <w:r w:rsidRPr="008A7A32">
        <w:rPr>
          <w:b/>
          <w:sz w:val="22"/>
          <w:szCs w:val="22"/>
        </w:rPr>
        <w:tab/>
        <w:t>REGISTRUOTOJAS</w:t>
      </w:r>
    </w:p>
    <w:p w14:paraId="3EC65B68" w14:textId="77777777" w:rsidR="006E7207" w:rsidRPr="008A7A32" w:rsidRDefault="006E7207" w:rsidP="006E7207">
      <w:pPr>
        <w:tabs>
          <w:tab w:val="left" w:pos="567"/>
        </w:tabs>
        <w:rPr>
          <w:sz w:val="22"/>
          <w:szCs w:val="22"/>
        </w:rPr>
      </w:pPr>
    </w:p>
    <w:p w14:paraId="5AAD6FB5"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rPr>
      </w:pPr>
      <w:r w:rsidRPr="008A7A32">
        <w:rPr>
          <w:sz w:val="22"/>
          <w:szCs w:val="22"/>
        </w:rPr>
        <w:t>Medochemie Ltd.</w:t>
      </w:r>
    </w:p>
    <w:p w14:paraId="4AA3652B"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lang w:val="nl-NL"/>
        </w:rPr>
      </w:pPr>
      <w:r w:rsidRPr="008A7A32">
        <w:rPr>
          <w:sz w:val="22"/>
          <w:szCs w:val="22"/>
        </w:rPr>
        <w:t>1-10 Constantinoupoleos str.</w:t>
      </w:r>
      <w:r w:rsidRPr="008A7A32">
        <w:rPr>
          <w:sz w:val="22"/>
          <w:szCs w:val="22"/>
          <w:lang w:val="nl-NL"/>
        </w:rPr>
        <w:t xml:space="preserve"> </w:t>
      </w:r>
    </w:p>
    <w:p w14:paraId="796D0A78"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lang w:val="nl-NL"/>
        </w:rPr>
      </w:pPr>
      <w:r w:rsidRPr="008A7A32">
        <w:rPr>
          <w:sz w:val="22"/>
          <w:szCs w:val="22"/>
          <w:lang w:val="nl-NL"/>
        </w:rPr>
        <w:t xml:space="preserve">P.O Box 51409, Limassol, CY 3505 </w:t>
      </w:r>
    </w:p>
    <w:p w14:paraId="6737945A"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rPr>
      </w:pPr>
      <w:r w:rsidRPr="008A7A32">
        <w:rPr>
          <w:sz w:val="22"/>
          <w:szCs w:val="22"/>
          <w:lang w:val="nl-NL"/>
        </w:rPr>
        <w:t>Kipras</w:t>
      </w:r>
    </w:p>
    <w:p w14:paraId="5A433D26" w14:textId="77777777" w:rsidR="006E7207" w:rsidRPr="008A7A32" w:rsidRDefault="006E7207" w:rsidP="006E7207">
      <w:pPr>
        <w:tabs>
          <w:tab w:val="left" w:pos="567"/>
        </w:tabs>
        <w:rPr>
          <w:sz w:val="22"/>
          <w:szCs w:val="22"/>
        </w:rPr>
      </w:pPr>
    </w:p>
    <w:p w14:paraId="608DCFB1" w14:textId="77777777" w:rsidR="006E7207" w:rsidRPr="008A7A32" w:rsidRDefault="006E7207" w:rsidP="006E7207">
      <w:pPr>
        <w:tabs>
          <w:tab w:val="left" w:pos="567"/>
        </w:tabs>
        <w:rPr>
          <w:sz w:val="22"/>
          <w:szCs w:val="22"/>
        </w:rPr>
      </w:pPr>
    </w:p>
    <w:p w14:paraId="3B65A0ED"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8.</w:t>
      </w:r>
      <w:r w:rsidRPr="008A7A32">
        <w:rPr>
          <w:b/>
          <w:sz w:val="22"/>
          <w:szCs w:val="22"/>
        </w:rPr>
        <w:tab/>
        <w:t>REGISTRACIJOS PAŽYMĖJIMO NUMERIS (-IAI)</w:t>
      </w:r>
    </w:p>
    <w:p w14:paraId="44DB85F4" w14:textId="77777777" w:rsidR="006E7207" w:rsidRPr="008A7A32" w:rsidRDefault="006E7207" w:rsidP="006E7207">
      <w:pPr>
        <w:tabs>
          <w:tab w:val="left" w:pos="567"/>
        </w:tabs>
        <w:rPr>
          <w:sz w:val="22"/>
          <w:szCs w:val="22"/>
        </w:rPr>
      </w:pPr>
    </w:p>
    <w:tbl>
      <w:tblPr>
        <w:tblW w:w="0" w:type="auto"/>
        <w:tblLook w:val="04A0" w:firstRow="1" w:lastRow="0" w:firstColumn="1" w:lastColumn="0" w:noHBand="0" w:noVBand="1"/>
      </w:tblPr>
      <w:tblGrid>
        <w:gridCol w:w="4535"/>
        <w:gridCol w:w="4535"/>
      </w:tblGrid>
      <w:tr w:rsidR="006E7207" w:rsidRPr="00E34967" w14:paraId="3F2367F6" w14:textId="77777777" w:rsidTr="00EE093E">
        <w:tc>
          <w:tcPr>
            <w:tcW w:w="4643" w:type="dxa"/>
            <w:shd w:val="clear" w:color="auto" w:fill="auto"/>
          </w:tcPr>
          <w:p w14:paraId="34AEC406" w14:textId="77777777" w:rsidR="006E7207" w:rsidRPr="008A7A32" w:rsidRDefault="006E7207" w:rsidP="00EE093E">
            <w:pPr>
              <w:tabs>
                <w:tab w:val="left" w:pos="567"/>
              </w:tabs>
              <w:rPr>
                <w:sz w:val="22"/>
                <w:szCs w:val="22"/>
              </w:rPr>
            </w:pPr>
            <w:r w:rsidRPr="008A7A32">
              <w:rPr>
                <w:sz w:val="22"/>
                <w:szCs w:val="22"/>
              </w:rPr>
              <w:t xml:space="preserve">ALERTAN 5 mg </w:t>
            </w:r>
          </w:p>
          <w:p w14:paraId="2FA2E09D"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N28 - LT/1/10/2105/001 </w:t>
            </w:r>
          </w:p>
          <w:p w14:paraId="168FB6FD"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N30 - LT/1/10/2105/013</w:t>
            </w:r>
          </w:p>
          <w:p w14:paraId="226BB41F"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N50 - LT/1/10/2105/002 </w:t>
            </w:r>
          </w:p>
          <w:p w14:paraId="18E9C32F"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N56 - LT/1/10/2105/003 </w:t>
            </w:r>
          </w:p>
          <w:p w14:paraId="5AF1A535"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N60 - LT/1/10/2105/004 </w:t>
            </w:r>
          </w:p>
          <w:p w14:paraId="035BD8DF"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N98 - LT/1/10/2105/005 </w:t>
            </w:r>
          </w:p>
          <w:p w14:paraId="759B84BA"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N100 - LT/1/10/2105/006 </w:t>
            </w:r>
          </w:p>
        </w:tc>
        <w:tc>
          <w:tcPr>
            <w:tcW w:w="4643" w:type="dxa"/>
            <w:shd w:val="clear" w:color="auto" w:fill="auto"/>
          </w:tcPr>
          <w:p w14:paraId="6A3FC9BB"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ALERTAN 10 mg </w:t>
            </w:r>
          </w:p>
          <w:p w14:paraId="2C2AF602"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N28 - LT/1/10/2105/007</w:t>
            </w:r>
          </w:p>
          <w:p w14:paraId="072C73DC"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N30 - LT/1/10/2105/014</w:t>
            </w:r>
          </w:p>
          <w:p w14:paraId="4F657D30"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N50 - LT/1/10/2105/008 </w:t>
            </w:r>
          </w:p>
          <w:p w14:paraId="0380721C"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N56 - LT/1/10/2105/009 </w:t>
            </w:r>
          </w:p>
          <w:p w14:paraId="71A63D36"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N60 - LT/1/10/2105/010 </w:t>
            </w:r>
          </w:p>
          <w:p w14:paraId="118744CB"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 xml:space="preserve">N98 - LT/1/10/2105/011 </w:t>
            </w:r>
          </w:p>
          <w:p w14:paraId="0D66E31C" w14:textId="77777777" w:rsidR="006E7207" w:rsidRPr="008A7A32" w:rsidRDefault="006E7207" w:rsidP="00EE093E">
            <w:pPr>
              <w:tabs>
                <w:tab w:val="left" w:pos="567"/>
              </w:tabs>
              <w:rPr>
                <w:rFonts w:asciiTheme="minorHAnsi" w:eastAsiaTheme="minorHAnsi" w:hAnsiTheme="minorHAnsi" w:cstheme="minorBidi"/>
                <w:sz w:val="22"/>
                <w:szCs w:val="22"/>
              </w:rPr>
            </w:pPr>
            <w:r w:rsidRPr="008A7A32">
              <w:rPr>
                <w:sz w:val="22"/>
                <w:szCs w:val="22"/>
              </w:rPr>
              <w:t>N100 - LT/1/10/2105/012</w:t>
            </w:r>
          </w:p>
        </w:tc>
      </w:tr>
    </w:tbl>
    <w:p w14:paraId="4C582A73" w14:textId="77777777" w:rsidR="006E7207" w:rsidRPr="00E34967" w:rsidRDefault="006E7207" w:rsidP="006E7207">
      <w:pPr>
        <w:tabs>
          <w:tab w:val="left" w:pos="567"/>
        </w:tabs>
        <w:rPr>
          <w:sz w:val="22"/>
          <w:szCs w:val="22"/>
        </w:rPr>
      </w:pPr>
    </w:p>
    <w:p w14:paraId="6D614EB3" w14:textId="77777777" w:rsidR="006E7207" w:rsidRPr="00861F41" w:rsidRDefault="006E7207" w:rsidP="006E7207">
      <w:pPr>
        <w:tabs>
          <w:tab w:val="left" w:pos="567"/>
        </w:tabs>
        <w:rPr>
          <w:sz w:val="22"/>
          <w:szCs w:val="22"/>
        </w:rPr>
      </w:pPr>
    </w:p>
    <w:p w14:paraId="49150976" w14:textId="77777777" w:rsidR="006E7207" w:rsidRPr="00B64C03"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61F41">
        <w:rPr>
          <w:b/>
          <w:sz w:val="22"/>
          <w:szCs w:val="22"/>
        </w:rPr>
        <w:t>9.</w:t>
      </w:r>
      <w:r w:rsidRPr="00861F41">
        <w:rPr>
          <w:b/>
          <w:sz w:val="22"/>
          <w:szCs w:val="22"/>
        </w:rPr>
        <w:tab/>
        <w:t>REGISTRAVIMO / PERREGISTRAVIMO DATA</w:t>
      </w:r>
    </w:p>
    <w:p w14:paraId="4718C504" w14:textId="77777777" w:rsidR="006E7207" w:rsidRPr="00B64C03" w:rsidRDefault="006E7207" w:rsidP="006E7207">
      <w:pPr>
        <w:tabs>
          <w:tab w:val="left" w:pos="567"/>
        </w:tabs>
        <w:rPr>
          <w:sz w:val="22"/>
          <w:szCs w:val="22"/>
        </w:rPr>
      </w:pPr>
    </w:p>
    <w:p w14:paraId="1C4AF96E"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Registravimo data 2010 m. liepos 29 d.</w:t>
      </w:r>
    </w:p>
    <w:p w14:paraId="034FB5AD"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Paskutinio perregistravimo data 2015 m. vasario 12 d.</w:t>
      </w:r>
    </w:p>
    <w:p w14:paraId="23F9509E" w14:textId="77777777" w:rsidR="006E7207" w:rsidRPr="008A7A32" w:rsidRDefault="006E7207" w:rsidP="006E7207">
      <w:pPr>
        <w:tabs>
          <w:tab w:val="left" w:pos="567"/>
        </w:tabs>
        <w:rPr>
          <w:sz w:val="22"/>
          <w:szCs w:val="22"/>
        </w:rPr>
      </w:pPr>
    </w:p>
    <w:p w14:paraId="2E967BAB" w14:textId="77777777" w:rsidR="006E7207" w:rsidRPr="008A7A32" w:rsidRDefault="006E7207" w:rsidP="006E7207">
      <w:pPr>
        <w:tabs>
          <w:tab w:val="left" w:pos="567"/>
        </w:tabs>
        <w:rPr>
          <w:sz w:val="22"/>
          <w:szCs w:val="22"/>
        </w:rPr>
      </w:pPr>
    </w:p>
    <w:p w14:paraId="5E13176D"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10.</w:t>
      </w:r>
      <w:r w:rsidRPr="008A7A32">
        <w:rPr>
          <w:b/>
          <w:sz w:val="22"/>
          <w:szCs w:val="22"/>
        </w:rPr>
        <w:tab/>
        <w:t xml:space="preserve">TEKSTO PERŽIŪROS DATA </w:t>
      </w:r>
    </w:p>
    <w:p w14:paraId="1D76954E" w14:textId="77777777" w:rsidR="006E7207" w:rsidRPr="008A7A32" w:rsidRDefault="006E7207" w:rsidP="006E7207">
      <w:pPr>
        <w:tabs>
          <w:tab w:val="left" w:pos="567"/>
        </w:tabs>
        <w:rPr>
          <w:sz w:val="22"/>
          <w:szCs w:val="22"/>
        </w:rPr>
      </w:pPr>
    </w:p>
    <w:p w14:paraId="694A899B" w14:textId="16DE379E" w:rsidR="006E7207" w:rsidRDefault="0041450D" w:rsidP="006E7207">
      <w:pPr>
        <w:tabs>
          <w:tab w:val="left" w:pos="567"/>
        </w:tabs>
        <w:rPr>
          <w:rFonts w:eastAsiaTheme="minorHAnsi"/>
          <w:sz w:val="22"/>
          <w:szCs w:val="22"/>
        </w:rPr>
      </w:pPr>
      <w:r>
        <w:rPr>
          <w:rFonts w:eastAsiaTheme="minorHAnsi"/>
          <w:sz w:val="22"/>
          <w:szCs w:val="22"/>
        </w:rPr>
        <w:t>2022</w:t>
      </w:r>
      <w:r w:rsidR="00886DF5">
        <w:rPr>
          <w:rFonts w:eastAsiaTheme="minorHAnsi"/>
          <w:sz w:val="22"/>
          <w:szCs w:val="22"/>
        </w:rPr>
        <w:t> </w:t>
      </w:r>
      <w:r w:rsidR="006E7207">
        <w:rPr>
          <w:rFonts w:eastAsiaTheme="minorHAnsi"/>
          <w:sz w:val="22"/>
          <w:szCs w:val="22"/>
        </w:rPr>
        <w:t xml:space="preserve">m. </w:t>
      </w:r>
      <w:r w:rsidR="00886DF5">
        <w:rPr>
          <w:rFonts w:eastAsiaTheme="minorHAnsi"/>
          <w:sz w:val="22"/>
          <w:szCs w:val="22"/>
        </w:rPr>
        <w:t>gruodžio 5 d.</w:t>
      </w:r>
    </w:p>
    <w:p w14:paraId="6B8DE8F5" w14:textId="77777777" w:rsidR="006E7207" w:rsidRPr="00B2182F" w:rsidRDefault="006E7207" w:rsidP="006E7207">
      <w:pPr>
        <w:tabs>
          <w:tab w:val="left" w:pos="567"/>
        </w:tabs>
        <w:rPr>
          <w:rFonts w:asciiTheme="minorHAnsi" w:eastAsiaTheme="minorHAnsi" w:hAnsiTheme="minorHAnsi"/>
          <w:sz w:val="22"/>
        </w:rPr>
      </w:pPr>
    </w:p>
    <w:p w14:paraId="3E2EDD30" w14:textId="77777777" w:rsidR="006E7207" w:rsidRPr="008A7A32" w:rsidRDefault="006E7207" w:rsidP="006E7207">
      <w:pPr>
        <w:tabs>
          <w:tab w:val="left" w:pos="567"/>
        </w:tabs>
        <w:rPr>
          <w:sz w:val="22"/>
          <w:szCs w:val="22"/>
        </w:rPr>
      </w:pPr>
    </w:p>
    <w:p w14:paraId="26E860B7" w14:textId="77777777" w:rsidR="006E7207" w:rsidRPr="00E34967" w:rsidRDefault="006E7207" w:rsidP="006E7207">
      <w:pPr>
        <w:tabs>
          <w:tab w:val="left" w:pos="567"/>
        </w:tabs>
        <w:rPr>
          <w:rFonts w:asciiTheme="minorHAnsi" w:eastAsiaTheme="minorHAnsi" w:hAnsiTheme="minorHAnsi" w:cstheme="minorBidi"/>
          <w:sz w:val="22"/>
          <w:szCs w:val="22"/>
        </w:rPr>
      </w:pPr>
      <w:r w:rsidRPr="008A7A32">
        <w:rPr>
          <w:sz w:val="22"/>
          <w:szCs w:val="22"/>
        </w:rPr>
        <w:t>Išsami informacija apie šį vaistinį preparatą pateikiama Valstybinės vaistų kontrolės tarnybos prie Lietuvos Respublikos sveikatos apsaugos ministerijos tinklalapyje</w:t>
      </w:r>
      <w:r w:rsidRPr="00965778">
        <w:rPr>
          <w:i/>
          <w:sz w:val="22"/>
          <w:szCs w:val="22"/>
        </w:rPr>
        <w:t xml:space="preserve"> </w:t>
      </w:r>
      <w:hyperlink r:id="rId9" w:history="1">
        <w:r w:rsidRPr="008A7A32">
          <w:rPr>
            <w:color w:val="0000FF"/>
            <w:sz w:val="22"/>
            <w:szCs w:val="22"/>
            <w:u w:val="single"/>
          </w:rPr>
          <w:t>http://www.vvkt.lt/</w:t>
        </w:r>
      </w:hyperlink>
    </w:p>
    <w:p w14:paraId="3BD323FF" w14:textId="77777777" w:rsidR="006E7207" w:rsidRPr="00861F41" w:rsidRDefault="006E7207" w:rsidP="006E7207">
      <w:pPr>
        <w:tabs>
          <w:tab w:val="left" w:pos="567"/>
        </w:tabs>
        <w:rPr>
          <w:sz w:val="22"/>
          <w:szCs w:val="22"/>
        </w:rPr>
      </w:pPr>
      <w:r w:rsidRPr="00861F41">
        <w:rPr>
          <w:sz w:val="22"/>
          <w:szCs w:val="22"/>
        </w:rPr>
        <w:br w:type="page"/>
      </w:r>
    </w:p>
    <w:p w14:paraId="2E18CD79" w14:textId="77777777" w:rsidR="006E7207" w:rsidRPr="00861F41" w:rsidRDefault="006E7207" w:rsidP="006E7207">
      <w:pPr>
        <w:tabs>
          <w:tab w:val="left" w:pos="567"/>
        </w:tabs>
        <w:rPr>
          <w:sz w:val="22"/>
          <w:szCs w:val="22"/>
        </w:rPr>
      </w:pPr>
    </w:p>
    <w:p w14:paraId="088F5AA6" w14:textId="77777777" w:rsidR="006E7207" w:rsidRPr="00B64C03" w:rsidRDefault="006E7207" w:rsidP="006E7207">
      <w:pPr>
        <w:tabs>
          <w:tab w:val="left" w:pos="567"/>
        </w:tabs>
        <w:rPr>
          <w:sz w:val="22"/>
          <w:szCs w:val="22"/>
        </w:rPr>
      </w:pPr>
    </w:p>
    <w:p w14:paraId="7E9554EA" w14:textId="77777777" w:rsidR="006E7207" w:rsidRPr="00B64C03" w:rsidRDefault="006E7207" w:rsidP="006E7207">
      <w:pPr>
        <w:tabs>
          <w:tab w:val="left" w:pos="567"/>
        </w:tabs>
        <w:rPr>
          <w:sz w:val="22"/>
          <w:szCs w:val="22"/>
        </w:rPr>
      </w:pPr>
    </w:p>
    <w:p w14:paraId="41E78134" w14:textId="77777777" w:rsidR="006E7207" w:rsidRPr="008A7A32" w:rsidRDefault="006E7207" w:rsidP="006E7207">
      <w:pPr>
        <w:tabs>
          <w:tab w:val="left" w:pos="567"/>
        </w:tabs>
        <w:rPr>
          <w:sz w:val="22"/>
          <w:szCs w:val="22"/>
        </w:rPr>
      </w:pPr>
    </w:p>
    <w:p w14:paraId="69548CD1" w14:textId="77777777" w:rsidR="006E7207" w:rsidRPr="008A7A32" w:rsidRDefault="006E7207" w:rsidP="006E7207">
      <w:pPr>
        <w:tabs>
          <w:tab w:val="left" w:pos="567"/>
        </w:tabs>
        <w:rPr>
          <w:sz w:val="22"/>
          <w:szCs w:val="22"/>
        </w:rPr>
      </w:pPr>
    </w:p>
    <w:p w14:paraId="6BAB2176" w14:textId="77777777" w:rsidR="006E7207" w:rsidRPr="008A7A32" w:rsidRDefault="006E7207" w:rsidP="006E7207">
      <w:pPr>
        <w:tabs>
          <w:tab w:val="left" w:pos="567"/>
        </w:tabs>
        <w:rPr>
          <w:sz w:val="22"/>
          <w:szCs w:val="22"/>
        </w:rPr>
      </w:pPr>
    </w:p>
    <w:p w14:paraId="1F2FAF85" w14:textId="77777777" w:rsidR="006E7207" w:rsidRPr="008A7A32" w:rsidRDefault="006E7207" w:rsidP="006E7207">
      <w:pPr>
        <w:tabs>
          <w:tab w:val="left" w:pos="567"/>
        </w:tabs>
        <w:rPr>
          <w:sz w:val="22"/>
          <w:szCs w:val="22"/>
        </w:rPr>
      </w:pPr>
    </w:p>
    <w:p w14:paraId="036D3A57" w14:textId="77777777" w:rsidR="006E7207" w:rsidRPr="008A7A32" w:rsidRDefault="006E7207" w:rsidP="006E7207">
      <w:pPr>
        <w:tabs>
          <w:tab w:val="left" w:pos="567"/>
        </w:tabs>
        <w:rPr>
          <w:sz w:val="22"/>
          <w:szCs w:val="22"/>
        </w:rPr>
      </w:pPr>
    </w:p>
    <w:p w14:paraId="1063D7DA" w14:textId="77777777" w:rsidR="006E7207" w:rsidRPr="008A7A32" w:rsidRDefault="006E7207" w:rsidP="006E7207">
      <w:pPr>
        <w:tabs>
          <w:tab w:val="left" w:pos="567"/>
        </w:tabs>
        <w:rPr>
          <w:sz w:val="22"/>
          <w:szCs w:val="22"/>
        </w:rPr>
      </w:pPr>
    </w:p>
    <w:p w14:paraId="615C7B2B" w14:textId="77777777" w:rsidR="006E7207" w:rsidRPr="008A7A32" w:rsidRDefault="006E7207" w:rsidP="006E7207">
      <w:pPr>
        <w:tabs>
          <w:tab w:val="left" w:pos="567"/>
        </w:tabs>
        <w:rPr>
          <w:sz w:val="22"/>
          <w:szCs w:val="22"/>
        </w:rPr>
      </w:pPr>
    </w:p>
    <w:p w14:paraId="33EE0A92" w14:textId="77777777" w:rsidR="006E7207" w:rsidRPr="008A7A32" w:rsidRDefault="006E7207" w:rsidP="006E7207">
      <w:pPr>
        <w:tabs>
          <w:tab w:val="left" w:pos="567"/>
        </w:tabs>
        <w:rPr>
          <w:sz w:val="22"/>
          <w:szCs w:val="22"/>
        </w:rPr>
      </w:pPr>
    </w:p>
    <w:p w14:paraId="4E1856BC" w14:textId="77777777" w:rsidR="006E7207" w:rsidRPr="008A7A32" w:rsidRDefault="006E7207" w:rsidP="006E7207">
      <w:pPr>
        <w:tabs>
          <w:tab w:val="left" w:pos="567"/>
        </w:tabs>
        <w:rPr>
          <w:sz w:val="22"/>
          <w:szCs w:val="22"/>
        </w:rPr>
      </w:pPr>
    </w:p>
    <w:p w14:paraId="16C44005" w14:textId="77777777" w:rsidR="006E7207" w:rsidRPr="008A7A32" w:rsidRDefault="006E7207" w:rsidP="006E7207">
      <w:pPr>
        <w:tabs>
          <w:tab w:val="left" w:pos="567"/>
        </w:tabs>
        <w:rPr>
          <w:sz w:val="22"/>
          <w:szCs w:val="22"/>
        </w:rPr>
      </w:pPr>
    </w:p>
    <w:p w14:paraId="01D8AB81" w14:textId="77777777" w:rsidR="006E7207" w:rsidRPr="008A7A32" w:rsidRDefault="006E7207" w:rsidP="006E7207">
      <w:pPr>
        <w:tabs>
          <w:tab w:val="left" w:pos="567"/>
        </w:tabs>
        <w:rPr>
          <w:sz w:val="22"/>
          <w:szCs w:val="22"/>
        </w:rPr>
      </w:pPr>
    </w:p>
    <w:p w14:paraId="7038235D" w14:textId="77777777" w:rsidR="006E7207" w:rsidRPr="008A7A32" w:rsidRDefault="006E7207" w:rsidP="006E7207">
      <w:pPr>
        <w:tabs>
          <w:tab w:val="left" w:pos="567"/>
        </w:tabs>
        <w:rPr>
          <w:sz w:val="22"/>
          <w:szCs w:val="22"/>
        </w:rPr>
      </w:pPr>
    </w:p>
    <w:p w14:paraId="34B1AD23" w14:textId="77777777" w:rsidR="006E7207" w:rsidRPr="008A7A32" w:rsidRDefault="006E7207" w:rsidP="006E7207">
      <w:pPr>
        <w:tabs>
          <w:tab w:val="left" w:pos="567"/>
        </w:tabs>
        <w:rPr>
          <w:sz w:val="22"/>
          <w:szCs w:val="22"/>
        </w:rPr>
      </w:pPr>
    </w:p>
    <w:p w14:paraId="1F4BD5FC" w14:textId="77777777" w:rsidR="006E7207" w:rsidRPr="008A7A32" w:rsidRDefault="006E7207" w:rsidP="006E7207">
      <w:pPr>
        <w:tabs>
          <w:tab w:val="left" w:pos="567"/>
        </w:tabs>
        <w:rPr>
          <w:sz w:val="22"/>
          <w:szCs w:val="22"/>
        </w:rPr>
      </w:pPr>
    </w:p>
    <w:p w14:paraId="3B5CD5DA" w14:textId="77777777" w:rsidR="006E7207" w:rsidRPr="008A7A32" w:rsidRDefault="006E7207" w:rsidP="006E7207">
      <w:pPr>
        <w:tabs>
          <w:tab w:val="left" w:pos="567"/>
        </w:tabs>
        <w:rPr>
          <w:sz w:val="22"/>
          <w:szCs w:val="22"/>
        </w:rPr>
      </w:pPr>
    </w:p>
    <w:p w14:paraId="7384D399" w14:textId="77777777" w:rsidR="006E7207" w:rsidRPr="008A7A32" w:rsidRDefault="006E7207" w:rsidP="006E7207">
      <w:pPr>
        <w:tabs>
          <w:tab w:val="left" w:pos="567"/>
        </w:tabs>
        <w:rPr>
          <w:sz w:val="22"/>
          <w:szCs w:val="22"/>
        </w:rPr>
      </w:pPr>
    </w:p>
    <w:p w14:paraId="49B698C1" w14:textId="77777777" w:rsidR="006E7207" w:rsidRPr="008A7A32" w:rsidRDefault="006E7207" w:rsidP="006E7207">
      <w:pPr>
        <w:tabs>
          <w:tab w:val="left" w:pos="567"/>
        </w:tabs>
        <w:rPr>
          <w:sz w:val="22"/>
          <w:szCs w:val="22"/>
        </w:rPr>
      </w:pPr>
    </w:p>
    <w:p w14:paraId="7D0F0DD5" w14:textId="77777777" w:rsidR="006E7207" w:rsidRPr="008A7A32" w:rsidRDefault="006E7207" w:rsidP="006E7207">
      <w:pPr>
        <w:tabs>
          <w:tab w:val="left" w:pos="567"/>
        </w:tabs>
        <w:rPr>
          <w:sz w:val="22"/>
          <w:szCs w:val="22"/>
        </w:rPr>
      </w:pPr>
    </w:p>
    <w:p w14:paraId="4592AFE5" w14:textId="402C5513" w:rsidR="006E7207" w:rsidRDefault="006E7207" w:rsidP="006E7207">
      <w:pPr>
        <w:tabs>
          <w:tab w:val="left" w:pos="567"/>
        </w:tabs>
        <w:rPr>
          <w:sz w:val="22"/>
          <w:szCs w:val="22"/>
        </w:rPr>
      </w:pPr>
    </w:p>
    <w:p w14:paraId="7FC88A12" w14:textId="2C1ACE8E" w:rsidR="0005750C" w:rsidRDefault="0005750C" w:rsidP="006E7207">
      <w:pPr>
        <w:tabs>
          <w:tab w:val="left" w:pos="567"/>
        </w:tabs>
        <w:rPr>
          <w:sz w:val="22"/>
          <w:szCs w:val="22"/>
        </w:rPr>
      </w:pPr>
    </w:p>
    <w:p w14:paraId="1B72F960" w14:textId="77777777" w:rsidR="0005750C" w:rsidRPr="008A7A32" w:rsidRDefault="0005750C" w:rsidP="006E7207">
      <w:pPr>
        <w:tabs>
          <w:tab w:val="left" w:pos="567"/>
        </w:tabs>
        <w:rPr>
          <w:sz w:val="22"/>
          <w:szCs w:val="22"/>
        </w:rPr>
      </w:pPr>
    </w:p>
    <w:p w14:paraId="2772C66D" w14:textId="77777777" w:rsidR="006E7207" w:rsidRPr="008A7A32" w:rsidRDefault="006E7207" w:rsidP="006E7207">
      <w:pPr>
        <w:tabs>
          <w:tab w:val="left" w:pos="567"/>
        </w:tabs>
        <w:jc w:val="center"/>
        <w:outlineLvl w:val="0"/>
        <w:rPr>
          <w:rFonts w:asciiTheme="minorHAnsi" w:eastAsiaTheme="minorHAnsi" w:hAnsiTheme="minorHAnsi" w:cstheme="minorBidi"/>
          <w:b/>
          <w:kern w:val="28"/>
          <w:sz w:val="22"/>
          <w:szCs w:val="22"/>
        </w:rPr>
      </w:pPr>
      <w:r w:rsidRPr="008A7A32">
        <w:rPr>
          <w:b/>
          <w:kern w:val="28"/>
          <w:sz w:val="22"/>
          <w:szCs w:val="22"/>
        </w:rPr>
        <w:t>II PRIEDAS</w:t>
      </w:r>
    </w:p>
    <w:p w14:paraId="7932FC17" w14:textId="77777777" w:rsidR="006E7207" w:rsidRPr="008A7A32" w:rsidRDefault="006E7207" w:rsidP="006E7207">
      <w:pPr>
        <w:tabs>
          <w:tab w:val="left" w:pos="567"/>
        </w:tabs>
        <w:jc w:val="center"/>
        <w:outlineLvl w:val="0"/>
        <w:rPr>
          <w:b/>
          <w:kern w:val="28"/>
          <w:sz w:val="22"/>
          <w:szCs w:val="22"/>
        </w:rPr>
      </w:pPr>
    </w:p>
    <w:p w14:paraId="33FDFCE9" w14:textId="77777777" w:rsidR="006E7207" w:rsidRPr="008A7A32" w:rsidRDefault="006E7207" w:rsidP="006E7207">
      <w:pPr>
        <w:tabs>
          <w:tab w:val="left" w:pos="567"/>
        </w:tabs>
        <w:jc w:val="center"/>
        <w:outlineLvl w:val="0"/>
        <w:rPr>
          <w:rFonts w:asciiTheme="minorHAnsi" w:eastAsiaTheme="minorHAnsi" w:hAnsiTheme="minorHAnsi" w:cstheme="minorBidi"/>
          <w:b/>
          <w:i/>
          <w:kern w:val="28"/>
          <w:sz w:val="22"/>
          <w:szCs w:val="22"/>
        </w:rPr>
      </w:pPr>
      <w:r w:rsidRPr="008A7A32">
        <w:rPr>
          <w:b/>
          <w:kern w:val="28"/>
          <w:sz w:val="22"/>
          <w:szCs w:val="22"/>
        </w:rPr>
        <w:t>REGISTRACIJOS SĄLYGOS</w:t>
      </w:r>
    </w:p>
    <w:p w14:paraId="31DC488B" w14:textId="77777777" w:rsidR="006E7207" w:rsidRPr="008A7A32" w:rsidRDefault="006E7207" w:rsidP="006E7207">
      <w:pPr>
        <w:tabs>
          <w:tab w:val="left" w:pos="567"/>
        </w:tabs>
        <w:rPr>
          <w:sz w:val="22"/>
          <w:szCs w:val="22"/>
        </w:rPr>
      </w:pPr>
    </w:p>
    <w:p w14:paraId="6AD7C46D" w14:textId="77777777" w:rsidR="006E7207" w:rsidRPr="008A7A32" w:rsidRDefault="006E7207" w:rsidP="006E7207">
      <w:pPr>
        <w:tabs>
          <w:tab w:val="left" w:pos="567"/>
          <w:tab w:val="left" w:pos="1701"/>
        </w:tabs>
        <w:ind w:left="1701" w:hanging="567"/>
        <w:rPr>
          <w:rFonts w:asciiTheme="minorHAnsi" w:eastAsiaTheme="minorHAnsi" w:hAnsiTheme="minorHAnsi" w:cstheme="minorBidi"/>
          <w:b/>
          <w:sz w:val="22"/>
          <w:szCs w:val="22"/>
        </w:rPr>
      </w:pPr>
      <w:r w:rsidRPr="008A7A32">
        <w:rPr>
          <w:b/>
          <w:sz w:val="22"/>
          <w:szCs w:val="22"/>
        </w:rPr>
        <w:t>A.</w:t>
      </w:r>
      <w:r w:rsidRPr="008A7A32">
        <w:rPr>
          <w:b/>
          <w:sz w:val="22"/>
          <w:szCs w:val="22"/>
        </w:rPr>
        <w:tab/>
        <w:t>GAMINTOJAS (-AI), ATSAKINGAS (-I) UŽ SERIJŲ IŠLEIDIMĄ</w:t>
      </w:r>
    </w:p>
    <w:p w14:paraId="729771D2" w14:textId="77777777" w:rsidR="006E7207" w:rsidRPr="008A7A32" w:rsidRDefault="006E7207" w:rsidP="006E7207">
      <w:pPr>
        <w:tabs>
          <w:tab w:val="left" w:pos="567"/>
        </w:tabs>
        <w:rPr>
          <w:sz w:val="22"/>
          <w:szCs w:val="22"/>
        </w:rPr>
      </w:pPr>
    </w:p>
    <w:p w14:paraId="36F6789B" w14:textId="77777777" w:rsidR="006E7207" w:rsidRPr="008A7A32" w:rsidRDefault="006E7207" w:rsidP="006E7207">
      <w:pPr>
        <w:tabs>
          <w:tab w:val="left" w:pos="567"/>
          <w:tab w:val="left" w:pos="1701"/>
        </w:tabs>
        <w:ind w:left="1701" w:hanging="567"/>
        <w:rPr>
          <w:rFonts w:asciiTheme="minorHAnsi" w:eastAsiaTheme="minorHAnsi" w:hAnsiTheme="minorHAnsi" w:cstheme="minorBidi"/>
          <w:b/>
          <w:sz w:val="22"/>
          <w:szCs w:val="22"/>
        </w:rPr>
      </w:pPr>
      <w:r w:rsidRPr="008A7A32">
        <w:rPr>
          <w:b/>
          <w:sz w:val="22"/>
          <w:szCs w:val="22"/>
        </w:rPr>
        <w:t>B.</w:t>
      </w:r>
      <w:r w:rsidRPr="008A7A32">
        <w:rPr>
          <w:b/>
          <w:sz w:val="22"/>
          <w:szCs w:val="22"/>
        </w:rPr>
        <w:tab/>
        <w:t>TIEKIMO IR VARTOJIMO SĄLYGOS AR APRIBOJIMAI</w:t>
      </w:r>
    </w:p>
    <w:p w14:paraId="287D9AC4" w14:textId="77777777" w:rsidR="006E7207" w:rsidRPr="00E34967" w:rsidRDefault="006E7207" w:rsidP="006E7207">
      <w:pPr>
        <w:keepNext/>
        <w:tabs>
          <w:tab w:val="left" w:pos="567"/>
        </w:tabs>
        <w:outlineLvl w:val="1"/>
        <w:rPr>
          <w:rFonts w:asciiTheme="minorHAnsi" w:eastAsiaTheme="minorHAnsi" w:hAnsiTheme="minorHAnsi" w:cstheme="minorBidi"/>
          <w:b/>
          <w:sz w:val="22"/>
          <w:szCs w:val="22"/>
        </w:rPr>
      </w:pPr>
      <w:r w:rsidRPr="008A7A32">
        <w:rPr>
          <w:b/>
          <w:sz w:val="22"/>
          <w:szCs w:val="22"/>
        </w:rPr>
        <w:br w:type="page"/>
      </w:r>
      <w:r w:rsidRPr="008A7A32">
        <w:rPr>
          <w:b/>
          <w:sz w:val="22"/>
          <w:szCs w:val="22"/>
        </w:rPr>
        <w:lastRenderedPageBreak/>
        <w:t>A.</w:t>
      </w:r>
      <w:r w:rsidRPr="008A7A32">
        <w:rPr>
          <w:b/>
          <w:sz w:val="22"/>
          <w:szCs w:val="22"/>
        </w:rPr>
        <w:tab/>
        <w:t xml:space="preserve">GAMINTOJAI, </w:t>
      </w:r>
      <w:r w:rsidRPr="00965778">
        <w:rPr>
          <w:b/>
          <w:sz w:val="22"/>
          <w:szCs w:val="22"/>
        </w:rPr>
        <w:t>ATSAKINGI UŽ SERIJŲ IŠLEIDIMĄ</w:t>
      </w:r>
    </w:p>
    <w:p w14:paraId="75A71D7A" w14:textId="77777777" w:rsidR="006E7207" w:rsidRPr="00861F41" w:rsidRDefault="006E7207" w:rsidP="006E7207">
      <w:pPr>
        <w:tabs>
          <w:tab w:val="left" w:pos="567"/>
        </w:tabs>
        <w:rPr>
          <w:sz w:val="22"/>
          <w:szCs w:val="22"/>
        </w:rPr>
      </w:pPr>
    </w:p>
    <w:p w14:paraId="2722CE14" w14:textId="77777777" w:rsidR="006E7207" w:rsidRPr="00E34967" w:rsidRDefault="006E7207" w:rsidP="006E7207">
      <w:pPr>
        <w:tabs>
          <w:tab w:val="left" w:pos="567"/>
        </w:tabs>
        <w:rPr>
          <w:rFonts w:asciiTheme="minorHAnsi" w:eastAsiaTheme="minorHAnsi" w:hAnsiTheme="minorHAnsi" w:cstheme="minorBidi"/>
          <w:sz w:val="22"/>
          <w:szCs w:val="22"/>
          <w:u w:val="single"/>
        </w:rPr>
      </w:pPr>
      <w:r w:rsidRPr="00861F41">
        <w:rPr>
          <w:sz w:val="22"/>
          <w:szCs w:val="22"/>
          <w:u w:val="single"/>
        </w:rPr>
        <w:t>Gamintojo</w:t>
      </w:r>
      <w:r w:rsidRPr="00B64C03">
        <w:rPr>
          <w:sz w:val="22"/>
          <w:szCs w:val="22"/>
          <w:u w:val="single"/>
        </w:rPr>
        <w:t xml:space="preserve"> (-ų), </w:t>
      </w:r>
      <w:r w:rsidRPr="00965778">
        <w:rPr>
          <w:sz w:val="22"/>
          <w:szCs w:val="22"/>
          <w:u w:val="single"/>
        </w:rPr>
        <w:t>atsakingo (-ų)</w:t>
      </w:r>
      <w:r w:rsidRPr="00E34967">
        <w:rPr>
          <w:sz w:val="22"/>
          <w:szCs w:val="22"/>
          <w:u w:val="single"/>
        </w:rPr>
        <w:t xml:space="preserve"> už serijų išleidimą, </w:t>
      </w:r>
      <w:r w:rsidRPr="00965778">
        <w:rPr>
          <w:sz w:val="22"/>
          <w:szCs w:val="22"/>
          <w:u w:val="single"/>
        </w:rPr>
        <w:t>pavadinimas (-ai)</w:t>
      </w:r>
      <w:r w:rsidRPr="00E34967">
        <w:rPr>
          <w:sz w:val="22"/>
          <w:szCs w:val="22"/>
          <w:u w:val="single"/>
        </w:rPr>
        <w:t xml:space="preserve"> ir </w:t>
      </w:r>
      <w:r w:rsidRPr="00965778">
        <w:rPr>
          <w:sz w:val="22"/>
          <w:szCs w:val="22"/>
          <w:u w:val="single"/>
        </w:rPr>
        <w:t>adresas (-ai)</w:t>
      </w:r>
    </w:p>
    <w:p w14:paraId="7D48995F" w14:textId="77777777" w:rsidR="006E7207" w:rsidRPr="00861F41" w:rsidRDefault="006E7207" w:rsidP="006E7207">
      <w:pPr>
        <w:tabs>
          <w:tab w:val="left" w:pos="567"/>
        </w:tabs>
        <w:rPr>
          <w:sz w:val="22"/>
          <w:szCs w:val="22"/>
        </w:rPr>
      </w:pPr>
    </w:p>
    <w:p w14:paraId="6530D5FC" w14:textId="77777777" w:rsidR="006E7207" w:rsidRPr="00B64C03" w:rsidRDefault="006E7207" w:rsidP="006E7207">
      <w:pPr>
        <w:autoSpaceDE w:val="0"/>
        <w:autoSpaceDN w:val="0"/>
        <w:rPr>
          <w:rFonts w:asciiTheme="minorHAnsi" w:eastAsiaTheme="minorHAnsi" w:hAnsiTheme="minorHAnsi" w:cstheme="minorBidi"/>
          <w:color w:val="002060"/>
          <w:sz w:val="22"/>
          <w:szCs w:val="22"/>
          <w:lang w:val="ro-RO"/>
        </w:rPr>
      </w:pPr>
      <w:r w:rsidRPr="00861F41">
        <w:rPr>
          <w:sz w:val="22"/>
          <w:szCs w:val="22"/>
        </w:rPr>
        <w:t>Medochemie Ltd – Factory AZ</w:t>
      </w:r>
    </w:p>
    <w:p w14:paraId="1D8E03C8" w14:textId="77777777" w:rsidR="006E7207" w:rsidRPr="00E34967" w:rsidRDefault="006E7207" w:rsidP="006E7207">
      <w:pPr>
        <w:tabs>
          <w:tab w:val="left" w:pos="567"/>
        </w:tabs>
        <w:rPr>
          <w:sz w:val="22"/>
          <w:szCs w:val="22"/>
        </w:rPr>
      </w:pPr>
      <w:r w:rsidRPr="00965778">
        <w:rPr>
          <w:sz w:val="22"/>
          <w:szCs w:val="22"/>
          <w:lang w:val="de-DE"/>
        </w:rPr>
        <w:t xml:space="preserve">2 Michael </w:t>
      </w:r>
      <w:r w:rsidRPr="00965778">
        <w:rPr>
          <w:sz w:val="22"/>
          <w:szCs w:val="22"/>
        </w:rPr>
        <w:t>Erakleous Street, Agios Athanassios Industrial Area, Agios Athanassios 4101, Limassol,</w:t>
      </w:r>
    </w:p>
    <w:p w14:paraId="6C33E453"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t>Kipras</w:t>
      </w:r>
    </w:p>
    <w:p w14:paraId="1DCB27BC" w14:textId="77777777" w:rsidR="006E7207" w:rsidRPr="008A7A32" w:rsidRDefault="006E7207" w:rsidP="006E7207">
      <w:pPr>
        <w:tabs>
          <w:tab w:val="left" w:pos="567"/>
        </w:tabs>
        <w:rPr>
          <w:sz w:val="22"/>
          <w:szCs w:val="22"/>
        </w:rPr>
      </w:pPr>
    </w:p>
    <w:p w14:paraId="15C01A36" w14:textId="77777777" w:rsidR="006E7207" w:rsidRPr="008A7A32" w:rsidRDefault="006E7207" w:rsidP="006E7207">
      <w:pPr>
        <w:tabs>
          <w:tab w:val="left" w:pos="567"/>
        </w:tabs>
        <w:rPr>
          <w:sz w:val="22"/>
          <w:szCs w:val="22"/>
        </w:rPr>
      </w:pPr>
    </w:p>
    <w:p w14:paraId="05BA44F7" w14:textId="77777777" w:rsidR="006E7207" w:rsidRPr="008A7A32" w:rsidRDefault="006E7207" w:rsidP="006E7207">
      <w:pPr>
        <w:keepNext/>
        <w:tabs>
          <w:tab w:val="left" w:pos="567"/>
        </w:tabs>
        <w:outlineLvl w:val="1"/>
        <w:rPr>
          <w:rFonts w:asciiTheme="minorHAnsi" w:eastAsiaTheme="minorHAnsi" w:hAnsiTheme="minorHAnsi" w:cstheme="minorBidi"/>
          <w:b/>
          <w:sz w:val="22"/>
          <w:szCs w:val="22"/>
        </w:rPr>
      </w:pPr>
      <w:bookmarkStart w:id="5" w:name="_Toc129243130"/>
      <w:bookmarkStart w:id="6" w:name="_Toc129243255"/>
      <w:r w:rsidRPr="008A7A32">
        <w:rPr>
          <w:b/>
          <w:sz w:val="22"/>
          <w:szCs w:val="22"/>
        </w:rPr>
        <w:t>B.</w:t>
      </w:r>
      <w:r w:rsidRPr="008A7A32">
        <w:rPr>
          <w:b/>
          <w:sz w:val="22"/>
          <w:szCs w:val="22"/>
        </w:rPr>
        <w:tab/>
      </w:r>
      <w:r w:rsidRPr="008A7A32">
        <w:rPr>
          <w:b/>
          <w:kern w:val="28"/>
          <w:sz w:val="22"/>
          <w:szCs w:val="22"/>
        </w:rPr>
        <w:t>TIEKIMO IR VARTOJIMO SĄLYGOS AR APRIBOJIMAI</w:t>
      </w:r>
      <w:bookmarkEnd w:id="5"/>
      <w:bookmarkEnd w:id="6"/>
      <w:r w:rsidRPr="008A7A32">
        <w:rPr>
          <w:b/>
          <w:sz w:val="22"/>
          <w:szCs w:val="22"/>
        </w:rPr>
        <w:t xml:space="preserve"> </w:t>
      </w:r>
    </w:p>
    <w:p w14:paraId="55F465CF" w14:textId="77777777" w:rsidR="006E7207" w:rsidRPr="008A7A32" w:rsidRDefault="006E7207" w:rsidP="006E7207">
      <w:pPr>
        <w:tabs>
          <w:tab w:val="left" w:pos="567"/>
        </w:tabs>
        <w:rPr>
          <w:sz w:val="22"/>
          <w:szCs w:val="22"/>
        </w:rPr>
      </w:pPr>
    </w:p>
    <w:p w14:paraId="1BF2AB3D"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Receptinis vaistinis preparatas.</w:t>
      </w:r>
    </w:p>
    <w:p w14:paraId="47A0125C" w14:textId="77777777" w:rsidR="006E7207" w:rsidRPr="008A7A32" w:rsidRDefault="006E7207" w:rsidP="006E7207">
      <w:pPr>
        <w:tabs>
          <w:tab w:val="left" w:pos="567"/>
        </w:tabs>
        <w:rPr>
          <w:sz w:val="22"/>
          <w:szCs w:val="22"/>
        </w:rPr>
      </w:pPr>
    </w:p>
    <w:p w14:paraId="62ED2D09" w14:textId="77777777" w:rsidR="006E7207" w:rsidRPr="008A7A32" w:rsidRDefault="006E7207" w:rsidP="006E7207">
      <w:pPr>
        <w:tabs>
          <w:tab w:val="left" w:pos="567"/>
        </w:tabs>
        <w:rPr>
          <w:sz w:val="22"/>
          <w:szCs w:val="22"/>
        </w:rPr>
      </w:pPr>
    </w:p>
    <w:p w14:paraId="3FE59566" w14:textId="77777777" w:rsidR="006E7207" w:rsidRPr="008A7A32" w:rsidRDefault="006E7207" w:rsidP="006E7207">
      <w:pPr>
        <w:tabs>
          <w:tab w:val="left" w:pos="567"/>
        </w:tabs>
        <w:rPr>
          <w:sz w:val="22"/>
          <w:szCs w:val="22"/>
        </w:rPr>
      </w:pPr>
      <w:r w:rsidRPr="008A7A32">
        <w:rPr>
          <w:sz w:val="22"/>
          <w:szCs w:val="22"/>
        </w:rPr>
        <w:br w:type="page"/>
      </w:r>
    </w:p>
    <w:p w14:paraId="65A14FCE" w14:textId="77777777" w:rsidR="006E7207" w:rsidRPr="008A7A32" w:rsidRDefault="006E7207" w:rsidP="006E7207">
      <w:pPr>
        <w:tabs>
          <w:tab w:val="left" w:pos="567"/>
        </w:tabs>
        <w:rPr>
          <w:sz w:val="22"/>
          <w:szCs w:val="22"/>
        </w:rPr>
      </w:pPr>
    </w:p>
    <w:p w14:paraId="787F854C" w14:textId="77777777" w:rsidR="006E7207" w:rsidRPr="008A7A32" w:rsidRDefault="006E7207" w:rsidP="006E7207">
      <w:pPr>
        <w:tabs>
          <w:tab w:val="left" w:pos="567"/>
        </w:tabs>
        <w:rPr>
          <w:sz w:val="22"/>
          <w:szCs w:val="22"/>
        </w:rPr>
      </w:pPr>
    </w:p>
    <w:p w14:paraId="4F29B14A" w14:textId="77777777" w:rsidR="006E7207" w:rsidRPr="008A7A32" w:rsidRDefault="006E7207" w:rsidP="006E7207">
      <w:pPr>
        <w:tabs>
          <w:tab w:val="left" w:pos="567"/>
        </w:tabs>
        <w:rPr>
          <w:sz w:val="22"/>
          <w:szCs w:val="22"/>
        </w:rPr>
      </w:pPr>
    </w:p>
    <w:p w14:paraId="0D834751" w14:textId="77777777" w:rsidR="006E7207" w:rsidRPr="008A7A32" w:rsidRDefault="006E7207" w:rsidP="006E7207">
      <w:pPr>
        <w:tabs>
          <w:tab w:val="left" w:pos="567"/>
        </w:tabs>
        <w:rPr>
          <w:sz w:val="22"/>
          <w:szCs w:val="22"/>
        </w:rPr>
      </w:pPr>
    </w:p>
    <w:p w14:paraId="0053A354" w14:textId="77777777" w:rsidR="006E7207" w:rsidRPr="008A7A32" w:rsidRDefault="006E7207" w:rsidP="006E7207">
      <w:pPr>
        <w:tabs>
          <w:tab w:val="left" w:pos="567"/>
        </w:tabs>
        <w:rPr>
          <w:sz w:val="22"/>
          <w:szCs w:val="22"/>
        </w:rPr>
      </w:pPr>
    </w:p>
    <w:p w14:paraId="23AD8A22" w14:textId="77777777" w:rsidR="006E7207" w:rsidRPr="008A7A32" w:rsidRDefault="006E7207" w:rsidP="006E7207">
      <w:pPr>
        <w:tabs>
          <w:tab w:val="left" w:pos="567"/>
        </w:tabs>
        <w:rPr>
          <w:sz w:val="22"/>
          <w:szCs w:val="22"/>
        </w:rPr>
      </w:pPr>
    </w:p>
    <w:p w14:paraId="5399122B" w14:textId="77777777" w:rsidR="006E7207" w:rsidRPr="008A7A32" w:rsidRDefault="006E7207" w:rsidP="006E7207">
      <w:pPr>
        <w:tabs>
          <w:tab w:val="left" w:pos="567"/>
        </w:tabs>
        <w:rPr>
          <w:sz w:val="22"/>
          <w:szCs w:val="22"/>
        </w:rPr>
      </w:pPr>
    </w:p>
    <w:p w14:paraId="325ADF5A" w14:textId="77777777" w:rsidR="006E7207" w:rsidRPr="008A7A32" w:rsidRDefault="006E7207" w:rsidP="006E7207">
      <w:pPr>
        <w:tabs>
          <w:tab w:val="left" w:pos="567"/>
        </w:tabs>
        <w:rPr>
          <w:sz w:val="22"/>
          <w:szCs w:val="22"/>
        </w:rPr>
      </w:pPr>
    </w:p>
    <w:p w14:paraId="63375077" w14:textId="77777777" w:rsidR="006E7207" w:rsidRPr="008A7A32" w:rsidRDefault="006E7207" w:rsidP="006E7207">
      <w:pPr>
        <w:tabs>
          <w:tab w:val="left" w:pos="567"/>
        </w:tabs>
        <w:rPr>
          <w:sz w:val="22"/>
          <w:szCs w:val="22"/>
        </w:rPr>
      </w:pPr>
    </w:p>
    <w:p w14:paraId="5C16DE17" w14:textId="77777777" w:rsidR="006E7207" w:rsidRPr="008A7A32" w:rsidRDefault="006E7207" w:rsidP="006E7207">
      <w:pPr>
        <w:tabs>
          <w:tab w:val="left" w:pos="567"/>
        </w:tabs>
        <w:rPr>
          <w:sz w:val="22"/>
          <w:szCs w:val="22"/>
        </w:rPr>
      </w:pPr>
    </w:p>
    <w:p w14:paraId="7452F1AB" w14:textId="77777777" w:rsidR="006E7207" w:rsidRPr="008A7A32" w:rsidRDefault="006E7207" w:rsidP="006E7207">
      <w:pPr>
        <w:tabs>
          <w:tab w:val="left" w:pos="567"/>
        </w:tabs>
        <w:rPr>
          <w:sz w:val="22"/>
          <w:szCs w:val="22"/>
        </w:rPr>
      </w:pPr>
    </w:p>
    <w:p w14:paraId="2D0E1ABE" w14:textId="77777777" w:rsidR="006E7207" w:rsidRPr="008A7A32" w:rsidRDefault="006E7207" w:rsidP="006E7207">
      <w:pPr>
        <w:tabs>
          <w:tab w:val="left" w:pos="567"/>
        </w:tabs>
        <w:rPr>
          <w:sz w:val="22"/>
          <w:szCs w:val="22"/>
        </w:rPr>
      </w:pPr>
    </w:p>
    <w:p w14:paraId="1124BAFA" w14:textId="77777777" w:rsidR="006E7207" w:rsidRPr="008A7A32" w:rsidRDefault="006E7207" w:rsidP="006E7207">
      <w:pPr>
        <w:tabs>
          <w:tab w:val="left" w:pos="567"/>
        </w:tabs>
        <w:rPr>
          <w:sz w:val="22"/>
          <w:szCs w:val="22"/>
        </w:rPr>
      </w:pPr>
    </w:p>
    <w:p w14:paraId="4925B507" w14:textId="77777777" w:rsidR="006E7207" w:rsidRPr="008A7A32" w:rsidRDefault="006E7207" w:rsidP="006E7207">
      <w:pPr>
        <w:tabs>
          <w:tab w:val="left" w:pos="567"/>
        </w:tabs>
        <w:rPr>
          <w:sz w:val="22"/>
          <w:szCs w:val="22"/>
        </w:rPr>
      </w:pPr>
    </w:p>
    <w:p w14:paraId="469EADD3" w14:textId="77777777" w:rsidR="006E7207" w:rsidRPr="008A7A32" w:rsidRDefault="006E7207" w:rsidP="006E7207">
      <w:pPr>
        <w:tabs>
          <w:tab w:val="left" w:pos="567"/>
        </w:tabs>
        <w:rPr>
          <w:sz w:val="22"/>
          <w:szCs w:val="22"/>
        </w:rPr>
      </w:pPr>
    </w:p>
    <w:p w14:paraId="507F6127" w14:textId="77777777" w:rsidR="006E7207" w:rsidRPr="008A7A32" w:rsidRDefault="006E7207" w:rsidP="006E7207">
      <w:pPr>
        <w:tabs>
          <w:tab w:val="left" w:pos="567"/>
        </w:tabs>
        <w:rPr>
          <w:sz w:val="22"/>
          <w:szCs w:val="22"/>
        </w:rPr>
      </w:pPr>
    </w:p>
    <w:p w14:paraId="41BEE56B" w14:textId="77777777" w:rsidR="006E7207" w:rsidRPr="008A7A32" w:rsidRDefault="006E7207" w:rsidP="006E7207">
      <w:pPr>
        <w:tabs>
          <w:tab w:val="left" w:pos="567"/>
        </w:tabs>
        <w:rPr>
          <w:sz w:val="22"/>
          <w:szCs w:val="22"/>
        </w:rPr>
      </w:pPr>
    </w:p>
    <w:p w14:paraId="537401F4" w14:textId="77777777" w:rsidR="006E7207" w:rsidRPr="008A7A32" w:rsidRDefault="006E7207" w:rsidP="006E7207">
      <w:pPr>
        <w:tabs>
          <w:tab w:val="left" w:pos="567"/>
        </w:tabs>
        <w:rPr>
          <w:sz w:val="22"/>
          <w:szCs w:val="22"/>
        </w:rPr>
      </w:pPr>
    </w:p>
    <w:p w14:paraId="247BBD71" w14:textId="77777777" w:rsidR="006E7207" w:rsidRPr="008A7A32" w:rsidRDefault="006E7207" w:rsidP="006E7207">
      <w:pPr>
        <w:tabs>
          <w:tab w:val="left" w:pos="567"/>
        </w:tabs>
        <w:rPr>
          <w:sz w:val="22"/>
          <w:szCs w:val="22"/>
        </w:rPr>
      </w:pPr>
    </w:p>
    <w:p w14:paraId="3A1F5CB0" w14:textId="77777777" w:rsidR="006E7207" w:rsidRPr="008A7A32" w:rsidRDefault="006E7207" w:rsidP="006E7207">
      <w:pPr>
        <w:tabs>
          <w:tab w:val="left" w:pos="567"/>
        </w:tabs>
        <w:rPr>
          <w:sz w:val="22"/>
          <w:szCs w:val="22"/>
        </w:rPr>
      </w:pPr>
    </w:p>
    <w:p w14:paraId="60338E19" w14:textId="77777777" w:rsidR="006E7207" w:rsidRPr="008A7A32" w:rsidRDefault="006E7207" w:rsidP="006E7207">
      <w:pPr>
        <w:tabs>
          <w:tab w:val="left" w:pos="567"/>
        </w:tabs>
        <w:rPr>
          <w:sz w:val="22"/>
          <w:szCs w:val="22"/>
        </w:rPr>
      </w:pPr>
    </w:p>
    <w:p w14:paraId="34DF3DD5" w14:textId="77777777" w:rsidR="006E7207" w:rsidRPr="008A7A32" w:rsidRDefault="006E7207" w:rsidP="006E7207">
      <w:pPr>
        <w:tabs>
          <w:tab w:val="left" w:pos="567"/>
        </w:tabs>
        <w:rPr>
          <w:sz w:val="22"/>
          <w:szCs w:val="22"/>
        </w:rPr>
      </w:pPr>
    </w:p>
    <w:p w14:paraId="7353EBAB" w14:textId="77777777" w:rsidR="006E7207" w:rsidRPr="008A7A32" w:rsidRDefault="006E7207" w:rsidP="006E7207">
      <w:pPr>
        <w:tabs>
          <w:tab w:val="left" w:pos="567"/>
        </w:tabs>
        <w:jc w:val="center"/>
        <w:outlineLvl w:val="0"/>
        <w:rPr>
          <w:rFonts w:asciiTheme="minorHAnsi" w:eastAsiaTheme="minorHAnsi" w:hAnsiTheme="minorHAnsi" w:cstheme="minorBidi"/>
          <w:b/>
          <w:kern w:val="28"/>
          <w:sz w:val="22"/>
          <w:szCs w:val="22"/>
        </w:rPr>
      </w:pPr>
      <w:r w:rsidRPr="008A7A32">
        <w:rPr>
          <w:b/>
          <w:kern w:val="28"/>
          <w:sz w:val="22"/>
          <w:szCs w:val="22"/>
        </w:rPr>
        <w:t>III PRIEDAS</w:t>
      </w:r>
    </w:p>
    <w:p w14:paraId="7584F069" w14:textId="77777777" w:rsidR="006E7207" w:rsidRPr="008A7A32" w:rsidRDefault="006E7207" w:rsidP="006E7207">
      <w:pPr>
        <w:tabs>
          <w:tab w:val="left" w:pos="567"/>
        </w:tabs>
        <w:rPr>
          <w:sz w:val="22"/>
          <w:szCs w:val="22"/>
        </w:rPr>
      </w:pPr>
    </w:p>
    <w:p w14:paraId="0807DE90" w14:textId="77777777" w:rsidR="006E7207" w:rsidRPr="008A7A32" w:rsidRDefault="006E7207" w:rsidP="006E7207">
      <w:pPr>
        <w:tabs>
          <w:tab w:val="left" w:pos="567"/>
        </w:tabs>
        <w:jc w:val="center"/>
        <w:rPr>
          <w:rFonts w:asciiTheme="minorHAnsi" w:eastAsiaTheme="minorHAnsi" w:hAnsiTheme="minorHAnsi" w:cstheme="minorBidi"/>
          <w:b/>
          <w:sz w:val="22"/>
          <w:szCs w:val="22"/>
        </w:rPr>
      </w:pPr>
      <w:r w:rsidRPr="008A7A32">
        <w:rPr>
          <w:b/>
          <w:sz w:val="22"/>
          <w:szCs w:val="22"/>
        </w:rPr>
        <w:t>ŽENKLINIMAS IR PAKUOTĖS LAPELIS</w:t>
      </w:r>
    </w:p>
    <w:p w14:paraId="30F1FBE0" w14:textId="77777777" w:rsidR="006E7207" w:rsidRPr="008A7A32" w:rsidRDefault="006E7207" w:rsidP="006E7207">
      <w:pPr>
        <w:tabs>
          <w:tab w:val="left" w:pos="567"/>
        </w:tabs>
        <w:rPr>
          <w:sz w:val="22"/>
          <w:szCs w:val="22"/>
        </w:rPr>
      </w:pPr>
      <w:r w:rsidRPr="008A7A32">
        <w:rPr>
          <w:sz w:val="22"/>
          <w:szCs w:val="22"/>
        </w:rPr>
        <w:br w:type="page"/>
      </w:r>
    </w:p>
    <w:p w14:paraId="4E5897BE" w14:textId="77777777" w:rsidR="006E7207" w:rsidRPr="008A7A32" w:rsidRDefault="006E7207" w:rsidP="006E7207">
      <w:pPr>
        <w:tabs>
          <w:tab w:val="left" w:pos="567"/>
        </w:tabs>
        <w:rPr>
          <w:sz w:val="22"/>
          <w:szCs w:val="22"/>
        </w:rPr>
      </w:pPr>
    </w:p>
    <w:p w14:paraId="37C225EC" w14:textId="77777777" w:rsidR="006E7207" w:rsidRPr="008A7A32" w:rsidRDefault="006E7207" w:rsidP="006E7207">
      <w:pPr>
        <w:tabs>
          <w:tab w:val="left" w:pos="567"/>
        </w:tabs>
        <w:rPr>
          <w:sz w:val="22"/>
          <w:szCs w:val="22"/>
        </w:rPr>
      </w:pPr>
    </w:p>
    <w:p w14:paraId="2E3596AB" w14:textId="77777777" w:rsidR="006E7207" w:rsidRPr="008A7A32" w:rsidRDefault="006E7207" w:rsidP="006E7207">
      <w:pPr>
        <w:tabs>
          <w:tab w:val="left" w:pos="567"/>
        </w:tabs>
        <w:rPr>
          <w:sz w:val="22"/>
          <w:szCs w:val="22"/>
        </w:rPr>
      </w:pPr>
    </w:p>
    <w:p w14:paraId="58E1DFFB" w14:textId="77777777" w:rsidR="006E7207" w:rsidRPr="008A7A32" w:rsidRDefault="006E7207" w:rsidP="006E7207">
      <w:pPr>
        <w:tabs>
          <w:tab w:val="left" w:pos="567"/>
        </w:tabs>
        <w:rPr>
          <w:sz w:val="22"/>
          <w:szCs w:val="22"/>
        </w:rPr>
      </w:pPr>
    </w:p>
    <w:p w14:paraId="6C5A936C" w14:textId="77777777" w:rsidR="006E7207" w:rsidRPr="008A7A32" w:rsidRDefault="006E7207" w:rsidP="006E7207">
      <w:pPr>
        <w:tabs>
          <w:tab w:val="left" w:pos="567"/>
        </w:tabs>
        <w:rPr>
          <w:sz w:val="22"/>
          <w:szCs w:val="22"/>
        </w:rPr>
      </w:pPr>
    </w:p>
    <w:p w14:paraId="69D67E02" w14:textId="77777777" w:rsidR="006E7207" w:rsidRPr="008A7A32" w:rsidRDefault="006E7207" w:rsidP="006E7207">
      <w:pPr>
        <w:tabs>
          <w:tab w:val="left" w:pos="567"/>
        </w:tabs>
        <w:rPr>
          <w:sz w:val="22"/>
          <w:szCs w:val="22"/>
        </w:rPr>
      </w:pPr>
    </w:p>
    <w:p w14:paraId="64AD0298" w14:textId="77777777" w:rsidR="006E7207" w:rsidRPr="008A7A32" w:rsidRDefault="006E7207" w:rsidP="006E7207">
      <w:pPr>
        <w:tabs>
          <w:tab w:val="left" w:pos="567"/>
        </w:tabs>
        <w:rPr>
          <w:sz w:val="22"/>
          <w:szCs w:val="22"/>
        </w:rPr>
      </w:pPr>
    </w:p>
    <w:p w14:paraId="5C496253" w14:textId="77777777" w:rsidR="006E7207" w:rsidRPr="008A7A32" w:rsidRDefault="006E7207" w:rsidP="006E7207">
      <w:pPr>
        <w:tabs>
          <w:tab w:val="left" w:pos="567"/>
        </w:tabs>
        <w:rPr>
          <w:sz w:val="22"/>
          <w:szCs w:val="22"/>
        </w:rPr>
      </w:pPr>
    </w:p>
    <w:p w14:paraId="064DF395" w14:textId="77777777" w:rsidR="006E7207" w:rsidRPr="008A7A32" w:rsidRDefault="006E7207" w:rsidP="006E7207">
      <w:pPr>
        <w:tabs>
          <w:tab w:val="left" w:pos="567"/>
        </w:tabs>
        <w:rPr>
          <w:sz w:val="22"/>
          <w:szCs w:val="22"/>
        </w:rPr>
      </w:pPr>
    </w:p>
    <w:p w14:paraId="77863E0B" w14:textId="77777777" w:rsidR="006E7207" w:rsidRPr="008A7A32" w:rsidRDefault="006E7207" w:rsidP="006E7207">
      <w:pPr>
        <w:tabs>
          <w:tab w:val="left" w:pos="567"/>
        </w:tabs>
        <w:rPr>
          <w:sz w:val="22"/>
          <w:szCs w:val="22"/>
        </w:rPr>
      </w:pPr>
    </w:p>
    <w:p w14:paraId="74071E8F" w14:textId="77777777" w:rsidR="006E7207" w:rsidRPr="008A7A32" w:rsidRDefault="006E7207" w:rsidP="006E7207">
      <w:pPr>
        <w:tabs>
          <w:tab w:val="left" w:pos="567"/>
        </w:tabs>
        <w:rPr>
          <w:sz w:val="22"/>
          <w:szCs w:val="22"/>
        </w:rPr>
      </w:pPr>
    </w:p>
    <w:p w14:paraId="502C49D0" w14:textId="77777777" w:rsidR="006E7207" w:rsidRPr="008A7A32" w:rsidRDefault="006E7207" w:rsidP="006E7207">
      <w:pPr>
        <w:tabs>
          <w:tab w:val="left" w:pos="567"/>
        </w:tabs>
        <w:rPr>
          <w:sz w:val="22"/>
          <w:szCs w:val="22"/>
        </w:rPr>
      </w:pPr>
    </w:p>
    <w:p w14:paraId="4E187FC3" w14:textId="77777777" w:rsidR="006E7207" w:rsidRPr="008A7A32" w:rsidRDefault="006E7207" w:rsidP="006E7207">
      <w:pPr>
        <w:tabs>
          <w:tab w:val="left" w:pos="567"/>
        </w:tabs>
        <w:rPr>
          <w:sz w:val="22"/>
          <w:szCs w:val="22"/>
        </w:rPr>
      </w:pPr>
    </w:p>
    <w:p w14:paraId="1CEA3575" w14:textId="77777777" w:rsidR="006E7207" w:rsidRPr="008A7A32" w:rsidRDefault="006E7207" w:rsidP="006E7207">
      <w:pPr>
        <w:tabs>
          <w:tab w:val="left" w:pos="567"/>
        </w:tabs>
        <w:rPr>
          <w:sz w:val="22"/>
          <w:szCs w:val="22"/>
        </w:rPr>
      </w:pPr>
    </w:p>
    <w:p w14:paraId="60118645" w14:textId="77777777" w:rsidR="006E7207" w:rsidRPr="008A7A32" w:rsidRDefault="006E7207" w:rsidP="006E7207">
      <w:pPr>
        <w:tabs>
          <w:tab w:val="left" w:pos="567"/>
        </w:tabs>
        <w:rPr>
          <w:sz w:val="22"/>
          <w:szCs w:val="22"/>
        </w:rPr>
      </w:pPr>
    </w:p>
    <w:p w14:paraId="1B58EAD2" w14:textId="77777777" w:rsidR="006E7207" w:rsidRPr="008A7A32" w:rsidRDefault="006E7207" w:rsidP="006E7207">
      <w:pPr>
        <w:tabs>
          <w:tab w:val="left" w:pos="567"/>
        </w:tabs>
        <w:rPr>
          <w:sz w:val="22"/>
          <w:szCs w:val="22"/>
        </w:rPr>
      </w:pPr>
    </w:p>
    <w:p w14:paraId="3D354764" w14:textId="77777777" w:rsidR="006E7207" w:rsidRPr="008A7A32" w:rsidRDefault="006E7207" w:rsidP="006E7207">
      <w:pPr>
        <w:tabs>
          <w:tab w:val="left" w:pos="567"/>
        </w:tabs>
        <w:rPr>
          <w:sz w:val="22"/>
          <w:szCs w:val="22"/>
        </w:rPr>
      </w:pPr>
    </w:p>
    <w:p w14:paraId="40009DA5" w14:textId="77777777" w:rsidR="006E7207" w:rsidRPr="008A7A32" w:rsidRDefault="006E7207" w:rsidP="006E7207">
      <w:pPr>
        <w:tabs>
          <w:tab w:val="left" w:pos="567"/>
        </w:tabs>
        <w:rPr>
          <w:sz w:val="22"/>
          <w:szCs w:val="22"/>
        </w:rPr>
      </w:pPr>
    </w:p>
    <w:p w14:paraId="72ACA65E" w14:textId="77777777" w:rsidR="006E7207" w:rsidRPr="008A7A32" w:rsidRDefault="006E7207" w:rsidP="006E7207">
      <w:pPr>
        <w:tabs>
          <w:tab w:val="left" w:pos="567"/>
        </w:tabs>
        <w:rPr>
          <w:sz w:val="22"/>
          <w:szCs w:val="22"/>
        </w:rPr>
      </w:pPr>
    </w:p>
    <w:p w14:paraId="647765C6" w14:textId="77777777" w:rsidR="006E7207" w:rsidRPr="008A7A32" w:rsidRDefault="006E7207" w:rsidP="006E7207">
      <w:pPr>
        <w:tabs>
          <w:tab w:val="left" w:pos="567"/>
        </w:tabs>
        <w:rPr>
          <w:sz w:val="22"/>
          <w:szCs w:val="22"/>
        </w:rPr>
      </w:pPr>
    </w:p>
    <w:p w14:paraId="5388400F" w14:textId="77777777" w:rsidR="006E7207" w:rsidRPr="008A7A32" w:rsidRDefault="006E7207" w:rsidP="006E7207">
      <w:pPr>
        <w:tabs>
          <w:tab w:val="left" w:pos="567"/>
        </w:tabs>
        <w:rPr>
          <w:sz w:val="22"/>
          <w:szCs w:val="22"/>
        </w:rPr>
      </w:pPr>
    </w:p>
    <w:p w14:paraId="2D0E6534" w14:textId="77777777" w:rsidR="006E7207" w:rsidRPr="008A7A32" w:rsidRDefault="006E7207" w:rsidP="006E7207">
      <w:pPr>
        <w:tabs>
          <w:tab w:val="left" w:pos="567"/>
        </w:tabs>
        <w:rPr>
          <w:sz w:val="22"/>
          <w:szCs w:val="22"/>
        </w:rPr>
      </w:pPr>
    </w:p>
    <w:p w14:paraId="1C4D48FF" w14:textId="77777777" w:rsidR="006E7207" w:rsidRPr="008A7A32" w:rsidRDefault="006E7207" w:rsidP="006E7207">
      <w:pPr>
        <w:tabs>
          <w:tab w:val="left" w:pos="567"/>
        </w:tabs>
        <w:jc w:val="center"/>
        <w:outlineLvl w:val="0"/>
        <w:rPr>
          <w:rFonts w:asciiTheme="minorHAnsi" w:eastAsiaTheme="minorHAnsi" w:hAnsiTheme="minorHAnsi" w:cstheme="minorBidi"/>
          <w:b/>
          <w:kern w:val="28"/>
          <w:sz w:val="22"/>
          <w:szCs w:val="22"/>
        </w:rPr>
      </w:pPr>
      <w:r w:rsidRPr="008A7A32">
        <w:rPr>
          <w:b/>
          <w:kern w:val="28"/>
          <w:sz w:val="22"/>
          <w:szCs w:val="22"/>
        </w:rPr>
        <w:t>A. ŽENKLINIMAS</w:t>
      </w:r>
    </w:p>
    <w:p w14:paraId="5BF60E97" w14:textId="77777777" w:rsidR="006E7207" w:rsidRPr="008A7A32" w:rsidRDefault="006E7207" w:rsidP="006E7207">
      <w:pPr>
        <w:keepNext/>
        <w:pBdr>
          <w:top w:val="single" w:sz="4" w:space="1" w:color="auto"/>
          <w:left w:val="single" w:sz="4" w:space="1" w:color="auto"/>
          <w:bottom w:val="single" w:sz="4" w:space="1" w:color="auto"/>
          <w:right w:val="single" w:sz="4" w:space="1" w:color="auto"/>
        </w:pBdr>
        <w:tabs>
          <w:tab w:val="left" w:pos="567"/>
        </w:tabs>
        <w:ind w:left="540" w:hanging="540"/>
        <w:outlineLvl w:val="1"/>
        <w:rPr>
          <w:rFonts w:asciiTheme="minorHAnsi" w:eastAsiaTheme="minorHAnsi" w:hAnsiTheme="minorHAnsi" w:cstheme="minorBidi"/>
          <w:b/>
          <w:sz w:val="22"/>
          <w:szCs w:val="22"/>
        </w:rPr>
      </w:pPr>
      <w:r w:rsidRPr="008A7A32">
        <w:rPr>
          <w:b/>
          <w:sz w:val="22"/>
          <w:szCs w:val="22"/>
        </w:rPr>
        <w:br w:type="page"/>
      </w:r>
      <w:r w:rsidRPr="008A7A32">
        <w:rPr>
          <w:b/>
          <w:sz w:val="22"/>
          <w:szCs w:val="22"/>
        </w:rPr>
        <w:lastRenderedPageBreak/>
        <w:t xml:space="preserve">INFORMACIJA ANT IŠORINĖS PAKUOTĖS </w:t>
      </w:r>
    </w:p>
    <w:p w14:paraId="099A9A4A" w14:textId="77777777" w:rsidR="006E7207" w:rsidRPr="008A7A32" w:rsidRDefault="006E7207" w:rsidP="006E7207">
      <w:pPr>
        <w:pBdr>
          <w:top w:val="single" w:sz="4" w:space="1" w:color="auto"/>
          <w:left w:val="single" w:sz="4" w:space="1" w:color="auto"/>
          <w:bottom w:val="single" w:sz="4" w:space="1" w:color="auto"/>
          <w:right w:val="single" w:sz="4" w:space="1" w:color="auto"/>
        </w:pBdr>
        <w:tabs>
          <w:tab w:val="left" w:pos="567"/>
        </w:tabs>
        <w:rPr>
          <w:sz w:val="22"/>
          <w:szCs w:val="22"/>
        </w:rPr>
      </w:pPr>
    </w:p>
    <w:p w14:paraId="0B1DBDC9" w14:textId="77777777" w:rsidR="006E7207" w:rsidRPr="008A7A32" w:rsidRDefault="006E7207" w:rsidP="006E7207">
      <w:pPr>
        <w:pBdr>
          <w:top w:val="single" w:sz="4" w:space="1" w:color="auto"/>
          <w:left w:val="single" w:sz="4" w:space="1" w:color="auto"/>
          <w:bottom w:val="single" w:sz="4" w:space="1" w:color="auto"/>
          <w:right w:val="single" w:sz="4" w:space="1" w:color="auto"/>
        </w:pBdr>
        <w:tabs>
          <w:tab w:val="left" w:pos="567"/>
        </w:tabs>
        <w:rPr>
          <w:rFonts w:asciiTheme="minorHAnsi" w:eastAsiaTheme="minorHAnsi" w:hAnsiTheme="minorHAnsi" w:cstheme="minorBidi"/>
          <w:b/>
          <w:sz w:val="22"/>
          <w:szCs w:val="22"/>
        </w:rPr>
      </w:pPr>
      <w:r w:rsidRPr="008A7A32">
        <w:rPr>
          <w:b/>
          <w:sz w:val="22"/>
          <w:szCs w:val="22"/>
        </w:rPr>
        <w:t>KARTONO DĖŽUTĖ</w:t>
      </w:r>
    </w:p>
    <w:p w14:paraId="0F0684A4" w14:textId="77777777" w:rsidR="006E7207" w:rsidRPr="008A7A32" w:rsidRDefault="006E7207" w:rsidP="006E7207">
      <w:pPr>
        <w:tabs>
          <w:tab w:val="left" w:pos="567"/>
        </w:tabs>
        <w:rPr>
          <w:sz w:val="22"/>
          <w:szCs w:val="22"/>
        </w:rPr>
      </w:pPr>
    </w:p>
    <w:p w14:paraId="081B3909" w14:textId="77777777" w:rsidR="006E7207" w:rsidRPr="008A7A32" w:rsidRDefault="006E7207" w:rsidP="006E7207">
      <w:pPr>
        <w:tabs>
          <w:tab w:val="left" w:pos="567"/>
        </w:tabs>
        <w:rPr>
          <w:sz w:val="22"/>
          <w:szCs w:val="22"/>
        </w:rPr>
      </w:pPr>
    </w:p>
    <w:p w14:paraId="1767BD41"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w:t>
      </w:r>
      <w:r w:rsidRPr="008A7A32">
        <w:rPr>
          <w:b/>
          <w:sz w:val="22"/>
          <w:szCs w:val="22"/>
        </w:rPr>
        <w:tab/>
        <w:t>VAISTINIO PREPARATO PAVADINIMAS</w:t>
      </w:r>
    </w:p>
    <w:p w14:paraId="01D415D2" w14:textId="77777777" w:rsidR="006E7207" w:rsidRPr="008A7A32" w:rsidRDefault="006E7207" w:rsidP="006E7207">
      <w:pPr>
        <w:tabs>
          <w:tab w:val="left" w:pos="567"/>
        </w:tabs>
        <w:rPr>
          <w:sz w:val="22"/>
          <w:szCs w:val="22"/>
        </w:rPr>
      </w:pPr>
    </w:p>
    <w:p w14:paraId="4055DD66"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5 mg plėvele dengtos tabletės</w:t>
      </w:r>
    </w:p>
    <w:p w14:paraId="391B702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ALERTAN 10 mg plėvele dengtos tabletės</w:t>
      </w:r>
    </w:p>
    <w:p w14:paraId="6CAAF17E"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donepezilo hidrochloridas</w:t>
      </w:r>
    </w:p>
    <w:p w14:paraId="74FF60BD" w14:textId="77777777" w:rsidR="006E7207" w:rsidRPr="008A7A32" w:rsidRDefault="006E7207" w:rsidP="006E7207">
      <w:pPr>
        <w:tabs>
          <w:tab w:val="left" w:pos="567"/>
        </w:tabs>
        <w:rPr>
          <w:sz w:val="22"/>
          <w:szCs w:val="22"/>
        </w:rPr>
      </w:pPr>
    </w:p>
    <w:p w14:paraId="042F1725" w14:textId="77777777" w:rsidR="006E7207" w:rsidRPr="008A7A32" w:rsidRDefault="006E7207" w:rsidP="006E7207">
      <w:pPr>
        <w:tabs>
          <w:tab w:val="left" w:pos="567"/>
        </w:tabs>
        <w:rPr>
          <w:sz w:val="22"/>
          <w:szCs w:val="22"/>
        </w:rPr>
      </w:pPr>
    </w:p>
    <w:p w14:paraId="1D9789E3"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2.</w:t>
      </w:r>
      <w:r w:rsidRPr="008A7A32">
        <w:rPr>
          <w:b/>
          <w:sz w:val="22"/>
          <w:szCs w:val="22"/>
        </w:rPr>
        <w:tab/>
        <w:t xml:space="preserve">VEIKLIOJI MEDŽIAGA IR JOS KIEKIS </w:t>
      </w:r>
    </w:p>
    <w:p w14:paraId="599179B8" w14:textId="77777777" w:rsidR="006E7207" w:rsidRPr="008A7A32" w:rsidRDefault="006E7207" w:rsidP="006E7207">
      <w:pPr>
        <w:tabs>
          <w:tab w:val="left" w:pos="567"/>
        </w:tabs>
        <w:rPr>
          <w:sz w:val="22"/>
          <w:szCs w:val="22"/>
        </w:rPr>
      </w:pPr>
    </w:p>
    <w:p w14:paraId="3CF760C9"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Kiekvienoje plėvele dengtoje tabletėje yra 5</w:t>
      </w:r>
      <w:r>
        <w:rPr>
          <w:sz w:val="22"/>
          <w:szCs w:val="22"/>
        </w:rPr>
        <w:t>,22</w:t>
      </w:r>
      <w:r w:rsidRPr="008A7A32">
        <w:rPr>
          <w:sz w:val="22"/>
          <w:szCs w:val="22"/>
        </w:rPr>
        <w:t> mg donepezilo hidrochlorido</w:t>
      </w:r>
      <w:r>
        <w:rPr>
          <w:sz w:val="22"/>
          <w:szCs w:val="22"/>
        </w:rPr>
        <w:t xml:space="preserve"> monohidrato</w:t>
      </w:r>
      <w:r w:rsidRPr="008A7A32">
        <w:rPr>
          <w:sz w:val="22"/>
          <w:szCs w:val="22"/>
        </w:rPr>
        <w:t xml:space="preserve">, atitinkančio </w:t>
      </w:r>
      <w:r>
        <w:rPr>
          <w:sz w:val="22"/>
          <w:szCs w:val="22"/>
        </w:rPr>
        <w:t>5</w:t>
      </w:r>
      <w:r w:rsidRPr="008A7A32">
        <w:rPr>
          <w:sz w:val="22"/>
          <w:szCs w:val="22"/>
        </w:rPr>
        <w:t>mg donepezilo</w:t>
      </w:r>
      <w:r>
        <w:rPr>
          <w:sz w:val="22"/>
          <w:szCs w:val="22"/>
        </w:rPr>
        <w:t xml:space="preserve"> hidrochlorido</w:t>
      </w:r>
      <w:r w:rsidRPr="008A7A32">
        <w:rPr>
          <w:sz w:val="22"/>
          <w:szCs w:val="22"/>
        </w:rPr>
        <w:t>.</w:t>
      </w:r>
    </w:p>
    <w:p w14:paraId="7948C9C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Kiekvienoje plėvele dengtoje tabletėje yra 10</w:t>
      </w:r>
      <w:r>
        <w:rPr>
          <w:sz w:val="22"/>
          <w:szCs w:val="22"/>
          <w:highlight w:val="lightGray"/>
        </w:rPr>
        <w:t>,44</w:t>
      </w:r>
      <w:r w:rsidRPr="008A7A32">
        <w:rPr>
          <w:sz w:val="22"/>
          <w:szCs w:val="22"/>
          <w:highlight w:val="lightGray"/>
        </w:rPr>
        <w:t> mg donepezilo hidrochlorido</w:t>
      </w:r>
      <w:r>
        <w:rPr>
          <w:sz w:val="22"/>
          <w:szCs w:val="22"/>
          <w:highlight w:val="lightGray"/>
        </w:rPr>
        <w:t xml:space="preserve"> monohidrato</w:t>
      </w:r>
      <w:r w:rsidRPr="008A7A32">
        <w:rPr>
          <w:sz w:val="22"/>
          <w:szCs w:val="22"/>
          <w:highlight w:val="lightGray"/>
        </w:rPr>
        <w:t xml:space="preserve">, atitinkančio </w:t>
      </w:r>
      <w:r>
        <w:rPr>
          <w:sz w:val="22"/>
          <w:szCs w:val="22"/>
          <w:highlight w:val="lightGray"/>
        </w:rPr>
        <w:t>10</w:t>
      </w:r>
      <w:r w:rsidRPr="008A7A32">
        <w:rPr>
          <w:sz w:val="22"/>
          <w:szCs w:val="22"/>
          <w:highlight w:val="lightGray"/>
        </w:rPr>
        <w:t> mg donepezilo</w:t>
      </w:r>
      <w:r>
        <w:rPr>
          <w:sz w:val="22"/>
          <w:szCs w:val="22"/>
          <w:highlight w:val="lightGray"/>
        </w:rPr>
        <w:t xml:space="preserve"> hidrochlorido</w:t>
      </w:r>
      <w:r w:rsidRPr="008A7A32">
        <w:rPr>
          <w:sz w:val="22"/>
          <w:szCs w:val="22"/>
          <w:highlight w:val="lightGray"/>
        </w:rPr>
        <w:t>.</w:t>
      </w:r>
    </w:p>
    <w:p w14:paraId="78727B96" w14:textId="77777777" w:rsidR="006E7207" w:rsidRPr="008A7A32" w:rsidRDefault="006E7207" w:rsidP="006E7207">
      <w:pPr>
        <w:tabs>
          <w:tab w:val="left" w:pos="567"/>
        </w:tabs>
        <w:rPr>
          <w:sz w:val="22"/>
          <w:szCs w:val="22"/>
        </w:rPr>
      </w:pPr>
    </w:p>
    <w:p w14:paraId="5AFC19A9" w14:textId="77777777" w:rsidR="006E7207" w:rsidRPr="008A7A32" w:rsidRDefault="006E7207" w:rsidP="006E7207">
      <w:pPr>
        <w:tabs>
          <w:tab w:val="left" w:pos="567"/>
        </w:tabs>
        <w:rPr>
          <w:sz w:val="22"/>
          <w:szCs w:val="22"/>
        </w:rPr>
      </w:pPr>
    </w:p>
    <w:p w14:paraId="14713F17"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3.</w:t>
      </w:r>
      <w:r w:rsidRPr="008A7A32">
        <w:rPr>
          <w:b/>
          <w:sz w:val="22"/>
          <w:szCs w:val="22"/>
        </w:rPr>
        <w:tab/>
        <w:t>PAGALBINIŲ MEDŽIAGŲ SĄRAŠAS</w:t>
      </w:r>
    </w:p>
    <w:p w14:paraId="578E0EE6" w14:textId="77777777" w:rsidR="006E7207" w:rsidRPr="008A7A32" w:rsidRDefault="006E7207" w:rsidP="006E7207">
      <w:pPr>
        <w:tabs>
          <w:tab w:val="left" w:pos="567"/>
        </w:tabs>
        <w:rPr>
          <w:sz w:val="22"/>
          <w:szCs w:val="22"/>
        </w:rPr>
      </w:pPr>
    </w:p>
    <w:p w14:paraId="7FDE7A92"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Sudėtyje yra laktozės. Daugiau informacijos pateikta pakuotės lapelyje.</w:t>
      </w:r>
    </w:p>
    <w:p w14:paraId="15113E42" w14:textId="77777777" w:rsidR="006E7207" w:rsidRPr="008A7A32" w:rsidRDefault="006E7207" w:rsidP="006E7207">
      <w:pPr>
        <w:tabs>
          <w:tab w:val="left" w:pos="567"/>
        </w:tabs>
        <w:rPr>
          <w:sz w:val="22"/>
          <w:szCs w:val="22"/>
        </w:rPr>
      </w:pPr>
    </w:p>
    <w:p w14:paraId="518E3055" w14:textId="77777777" w:rsidR="006E7207" w:rsidRPr="008A7A32" w:rsidRDefault="006E7207" w:rsidP="006E7207">
      <w:pPr>
        <w:tabs>
          <w:tab w:val="left" w:pos="567"/>
        </w:tabs>
        <w:rPr>
          <w:sz w:val="22"/>
          <w:szCs w:val="22"/>
        </w:rPr>
      </w:pPr>
    </w:p>
    <w:p w14:paraId="56E11C39"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4.</w:t>
      </w:r>
      <w:r w:rsidRPr="008A7A32">
        <w:rPr>
          <w:b/>
          <w:sz w:val="22"/>
          <w:szCs w:val="22"/>
        </w:rPr>
        <w:tab/>
        <w:t>FARMACINĖ FORMA IR KIEKIS PAKUOTĖJE</w:t>
      </w:r>
    </w:p>
    <w:p w14:paraId="15048D67" w14:textId="77777777" w:rsidR="006E7207" w:rsidRPr="008A7A32" w:rsidRDefault="006E7207" w:rsidP="006E7207">
      <w:pPr>
        <w:tabs>
          <w:tab w:val="left" w:pos="567"/>
        </w:tabs>
        <w:rPr>
          <w:sz w:val="22"/>
          <w:szCs w:val="22"/>
        </w:rPr>
      </w:pPr>
    </w:p>
    <w:p w14:paraId="6AB161F6" w14:textId="77777777" w:rsidR="006E7207" w:rsidRPr="00861F41" w:rsidRDefault="006E7207" w:rsidP="006E7207">
      <w:pPr>
        <w:tabs>
          <w:tab w:val="left" w:pos="567"/>
        </w:tabs>
        <w:rPr>
          <w:rFonts w:asciiTheme="minorHAnsi" w:eastAsiaTheme="minorHAnsi" w:hAnsiTheme="minorHAnsi" w:cstheme="minorBidi"/>
          <w:sz w:val="22"/>
          <w:szCs w:val="22"/>
        </w:rPr>
      </w:pPr>
      <w:r w:rsidRPr="00057DB6">
        <w:rPr>
          <w:sz w:val="22"/>
          <w:szCs w:val="22"/>
          <w:highlight w:val="lightGray"/>
        </w:rPr>
        <w:t>Plėvele dengta tabletė</w:t>
      </w:r>
      <w:r w:rsidRPr="00E34967">
        <w:rPr>
          <w:sz w:val="22"/>
          <w:szCs w:val="22"/>
        </w:rPr>
        <w:t xml:space="preserve"> </w:t>
      </w:r>
    </w:p>
    <w:p w14:paraId="32080764"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28 </w:t>
      </w:r>
      <w:r w:rsidRPr="00057DB6">
        <w:rPr>
          <w:sz w:val="22"/>
          <w:szCs w:val="22"/>
          <w:highlight w:val="lightGray"/>
        </w:rPr>
        <w:t>plėvele dengtos</w:t>
      </w:r>
      <w:r w:rsidRPr="00E34967">
        <w:rPr>
          <w:sz w:val="22"/>
          <w:szCs w:val="22"/>
        </w:rPr>
        <w:t xml:space="preserve"> tabletės</w:t>
      </w:r>
    </w:p>
    <w:p w14:paraId="791045D1" w14:textId="77777777" w:rsidR="006E7207" w:rsidRPr="00B64C03" w:rsidRDefault="006E7207" w:rsidP="006E7207">
      <w:pPr>
        <w:tabs>
          <w:tab w:val="left" w:pos="567"/>
        </w:tabs>
        <w:rPr>
          <w:rFonts w:asciiTheme="minorHAnsi" w:eastAsiaTheme="minorHAnsi" w:hAnsiTheme="minorHAnsi" w:cstheme="minorBidi"/>
          <w:sz w:val="22"/>
          <w:szCs w:val="22"/>
          <w:highlight w:val="lightGray"/>
        </w:rPr>
      </w:pPr>
      <w:r w:rsidRPr="00861F41">
        <w:rPr>
          <w:sz w:val="22"/>
          <w:szCs w:val="22"/>
          <w:highlight w:val="lightGray"/>
        </w:rPr>
        <w:t>30 plėvele dengtų tablečių</w:t>
      </w:r>
    </w:p>
    <w:p w14:paraId="00534F80"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B64C03">
        <w:rPr>
          <w:sz w:val="22"/>
          <w:szCs w:val="22"/>
          <w:highlight w:val="lightGray"/>
        </w:rPr>
        <w:t>50 plėvele dengt</w:t>
      </w:r>
      <w:r w:rsidRPr="008A7A32">
        <w:rPr>
          <w:sz w:val="22"/>
          <w:szCs w:val="22"/>
          <w:highlight w:val="lightGray"/>
        </w:rPr>
        <w:t>ų tablečių</w:t>
      </w:r>
    </w:p>
    <w:p w14:paraId="171D9C9F"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56 plėvele dengtos tabletės</w:t>
      </w:r>
    </w:p>
    <w:p w14:paraId="660E3F4D"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60 plėvele dengtų tablečių</w:t>
      </w:r>
    </w:p>
    <w:p w14:paraId="4B9F5661"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98 plėvele dengtos tabletės</w:t>
      </w:r>
    </w:p>
    <w:p w14:paraId="3AC19863" w14:textId="77777777" w:rsidR="006E7207" w:rsidRPr="008A7A32" w:rsidRDefault="006E7207" w:rsidP="006E7207">
      <w:pPr>
        <w:tabs>
          <w:tab w:val="left" w:pos="567"/>
        </w:tabs>
        <w:rPr>
          <w:rFonts w:asciiTheme="minorHAnsi" w:eastAsiaTheme="minorHAnsi" w:hAnsiTheme="minorHAnsi" w:cstheme="minorBidi"/>
          <w:sz w:val="22"/>
          <w:szCs w:val="22"/>
          <w:highlight w:val="lightGray"/>
        </w:rPr>
      </w:pPr>
      <w:r w:rsidRPr="008A7A32">
        <w:rPr>
          <w:sz w:val="22"/>
          <w:szCs w:val="22"/>
          <w:highlight w:val="lightGray"/>
        </w:rPr>
        <w:t>100 plėvele dengtų tablečių</w:t>
      </w:r>
    </w:p>
    <w:p w14:paraId="2FFFDCF1" w14:textId="77777777" w:rsidR="006E7207" w:rsidRPr="008A7A32" w:rsidRDefault="006E7207" w:rsidP="006E7207">
      <w:pPr>
        <w:tabs>
          <w:tab w:val="left" w:pos="567"/>
        </w:tabs>
        <w:rPr>
          <w:sz w:val="22"/>
          <w:szCs w:val="22"/>
          <w:highlight w:val="lightGray"/>
        </w:rPr>
      </w:pPr>
    </w:p>
    <w:p w14:paraId="05CBCE44" w14:textId="77777777" w:rsidR="006E7207" w:rsidRPr="008A7A32" w:rsidRDefault="006E7207" w:rsidP="006E7207">
      <w:pPr>
        <w:tabs>
          <w:tab w:val="left" w:pos="567"/>
        </w:tabs>
        <w:rPr>
          <w:sz w:val="22"/>
          <w:szCs w:val="22"/>
        </w:rPr>
      </w:pPr>
    </w:p>
    <w:p w14:paraId="76B4A978"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5.</w:t>
      </w:r>
      <w:r w:rsidRPr="008A7A32">
        <w:rPr>
          <w:b/>
          <w:sz w:val="22"/>
          <w:szCs w:val="22"/>
        </w:rPr>
        <w:tab/>
        <w:t>VARTOJIMO METODAS IR BŪDAS</w:t>
      </w:r>
    </w:p>
    <w:p w14:paraId="0BD6453A" w14:textId="77777777" w:rsidR="006E7207" w:rsidRPr="008A7A32" w:rsidRDefault="006E7207" w:rsidP="006E7207">
      <w:pPr>
        <w:tabs>
          <w:tab w:val="left" w:pos="567"/>
        </w:tabs>
        <w:rPr>
          <w:sz w:val="22"/>
          <w:szCs w:val="22"/>
        </w:rPr>
      </w:pPr>
    </w:p>
    <w:p w14:paraId="362A7373"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Vartoti per burną.</w:t>
      </w:r>
    </w:p>
    <w:p w14:paraId="159BD128"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Prieš vartojimą perskaitykite pakuotės lapelį.</w:t>
      </w:r>
    </w:p>
    <w:p w14:paraId="15B39EDC" w14:textId="77777777" w:rsidR="006E7207" w:rsidRPr="008A7A32" w:rsidRDefault="006E7207" w:rsidP="006E7207">
      <w:pPr>
        <w:tabs>
          <w:tab w:val="left" w:pos="567"/>
        </w:tabs>
        <w:rPr>
          <w:sz w:val="22"/>
          <w:szCs w:val="22"/>
        </w:rPr>
      </w:pPr>
    </w:p>
    <w:p w14:paraId="26E221A9" w14:textId="77777777" w:rsidR="006E7207" w:rsidRPr="008A7A32" w:rsidRDefault="006E7207" w:rsidP="006E7207">
      <w:pPr>
        <w:tabs>
          <w:tab w:val="left" w:pos="567"/>
        </w:tabs>
        <w:rPr>
          <w:sz w:val="22"/>
          <w:szCs w:val="22"/>
        </w:rPr>
      </w:pPr>
    </w:p>
    <w:p w14:paraId="4C320BAA" w14:textId="77777777" w:rsidR="006E7207" w:rsidRPr="00E34967"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6.</w:t>
      </w:r>
      <w:r w:rsidRPr="008A7A32">
        <w:rPr>
          <w:b/>
          <w:sz w:val="22"/>
          <w:szCs w:val="22"/>
        </w:rPr>
        <w:tab/>
        <w:t xml:space="preserve">SPECIALUS ĮSPĖJIMAS, KAD </w:t>
      </w:r>
      <w:r w:rsidRPr="003C065A">
        <w:rPr>
          <w:b/>
          <w:sz w:val="22"/>
          <w:szCs w:val="22"/>
        </w:rPr>
        <w:t>VAISTINĮ PREPARATĄ BŪTINA LAIKYTI VAIKAMS NEPASTEBIMOJE IR NEPASIEKIAMOJE VIETOJE</w:t>
      </w:r>
    </w:p>
    <w:p w14:paraId="36F6463C" w14:textId="77777777" w:rsidR="006E7207" w:rsidRPr="00861F41" w:rsidRDefault="006E7207" w:rsidP="006E7207">
      <w:pPr>
        <w:tabs>
          <w:tab w:val="left" w:pos="567"/>
        </w:tabs>
        <w:rPr>
          <w:sz w:val="22"/>
          <w:szCs w:val="22"/>
        </w:rPr>
      </w:pPr>
    </w:p>
    <w:p w14:paraId="20F13E98"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Laikyti vaikams nepastebimoje ir </w:t>
      </w:r>
      <w:r w:rsidRPr="00B64C03">
        <w:rPr>
          <w:sz w:val="22"/>
          <w:szCs w:val="22"/>
        </w:rPr>
        <w:t>nepasiekiamoje vietoje.</w:t>
      </w:r>
    </w:p>
    <w:p w14:paraId="61FB1C0B" w14:textId="77777777" w:rsidR="006E7207" w:rsidRPr="008A7A32" w:rsidRDefault="006E7207" w:rsidP="006E7207">
      <w:pPr>
        <w:tabs>
          <w:tab w:val="left" w:pos="567"/>
        </w:tabs>
        <w:rPr>
          <w:sz w:val="22"/>
          <w:szCs w:val="22"/>
        </w:rPr>
      </w:pPr>
    </w:p>
    <w:p w14:paraId="796FAF21" w14:textId="77777777" w:rsidR="006E7207" w:rsidRPr="008A7A32" w:rsidRDefault="006E7207" w:rsidP="006E7207">
      <w:pPr>
        <w:tabs>
          <w:tab w:val="left" w:pos="567"/>
        </w:tabs>
        <w:rPr>
          <w:sz w:val="22"/>
          <w:szCs w:val="22"/>
        </w:rPr>
      </w:pPr>
    </w:p>
    <w:p w14:paraId="4C9E7CB9"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7.</w:t>
      </w:r>
      <w:r w:rsidRPr="008A7A32">
        <w:rPr>
          <w:b/>
          <w:sz w:val="22"/>
          <w:szCs w:val="22"/>
        </w:rPr>
        <w:tab/>
        <w:t>KITAS SPECIALUS ĮSPĖJIMAS (JEI REIKIA)</w:t>
      </w:r>
    </w:p>
    <w:p w14:paraId="7723A93C" w14:textId="77777777" w:rsidR="006E7207" w:rsidRPr="008A7A32" w:rsidRDefault="006E7207" w:rsidP="006E7207">
      <w:pPr>
        <w:tabs>
          <w:tab w:val="left" w:pos="567"/>
        </w:tabs>
        <w:rPr>
          <w:sz w:val="22"/>
          <w:szCs w:val="22"/>
        </w:rPr>
      </w:pPr>
    </w:p>
    <w:p w14:paraId="2E204F72" w14:textId="77777777" w:rsidR="006E7207" w:rsidRPr="008A7A32" w:rsidRDefault="006E7207" w:rsidP="006E7207">
      <w:pPr>
        <w:tabs>
          <w:tab w:val="left" w:pos="567"/>
        </w:tabs>
        <w:rPr>
          <w:sz w:val="22"/>
          <w:szCs w:val="22"/>
        </w:rPr>
      </w:pPr>
    </w:p>
    <w:p w14:paraId="28948A94"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8.</w:t>
      </w:r>
      <w:r w:rsidRPr="008A7A32">
        <w:rPr>
          <w:b/>
          <w:sz w:val="22"/>
          <w:szCs w:val="22"/>
        </w:rPr>
        <w:tab/>
        <w:t>TINKAMUMO LAIKAS</w:t>
      </w:r>
    </w:p>
    <w:p w14:paraId="65951226" w14:textId="77777777" w:rsidR="006E7207" w:rsidRPr="008A7A32" w:rsidRDefault="006E7207" w:rsidP="006E7207">
      <w:pPr>
        <w:tabs>
          <w:tab w:val="left" w:pos="567"/>
        </w:tabs>
        <w:rPr>
          <w:sz w:val="22"/>
          <w:szCs w:val="22"/>
        </w:rPr>
      </w:pPr>
    </w:p>
    <w:p w14:paraId="22E63976"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EXP: (mm-MMMM)</w:t>
      </w:r>
    </w:p>
    <w:p w14:paraId="75372ECB" w14:textId="77777777" w:rsidR="006E7207" w:rsidRPr="008A7A32" w:rsidRDefault="006E7207" w:rsidP="006E7207">
      <w:pPr>
        <w:tabs>
          <w:tab w:val="left" w:pos="567"/>
        </w:tabs>
        <w:rPr>
          <w:sz w:val="22"/>
          <w:szCs w:val="22"/>
        </w:rPr>
      </w:pPr>
    </w:p>
    <w:p w14:paraId="610B1429" w14:textId="77777777" w:rsidR="006E7207" w:rsidRPr="008A7A32" w:rsidRDefault="006E7207" w:rsidP="006E7207">
      <w:pPr>
        <w:tabs>
          <w:tab w:val="left" w:pos="567"/>
        </w:tabs>
        <w:rPr>
          <w:sz w:val="22"/>
          <w:szCs w:val="22"/>
        </w:rPr>
      </w:pPr>
    </w:p>
    <w:p w14:paraId="011150D3" w14:textId="77777777" w:rsidR="006E7207" w:rsidRPr="00E34967"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9.</w:t>
      </w:r>
      <w:r w:rsidRPr="008A7A32">
        <w:rPr>
          <w:b/>
          <w:sz w:val="22"/>
          <w:szCs w:val="22"/>
        </w:rPr>
        <w:tab/>
        <w:t xml:space="preserve">SPECIALIOS LAIKYMO </w:t>
      </w:r>
      <w:r w:rsidRPr="003C065A">
        <w:rPr>
          <w:b/>
          <w:sz w:val="22"/>
          <w:szCs w:val="22"/>
        </w:rPr>
        <w:t>SĄLYGOS</w:t>
      </w:r>
    </w:p>
    <w:p w14:paraId="10565FA9" w14:textId="77777777" w:rsidR="006E7207" w:rsidRPr="00861F41" w:rsidRDefault="006E7207" w:rsidP="006E7207">
      <w:pPr>
        <w:tabs>
          <w:tab w:val="left" w:pos="567"/>
        </w:tabs>
        <w:rPr>
          <w:sz w:val="22"/>
          <w:szCs w:val="22"/>
        </w:rPr>
      </w:pPr>
    </w:p>
    <w:p w14:paraId="5CA081ED" w14:textId="77777777" w:rsidR="006E7207" w:rsidRPr="00861F41" w:rsidRDefault="006E7207" w:rsidP="006E7207">
      <w:pPr>
        <w:tabs>
          <w:tab w:val="left" w:pos="567"/>
        </w:tabs>
        <w:rPr>
          <w:sz w:val="22"/>
          <w:szCs w:val="22"/>
        </w:rPr>
      </w:pPr>
    </w:p>
    <w:p w14:paraId="14A55AE6"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B64C03">
        <w:rPr>
          <w:b/>
          <w:sz w:val="22"/>
          <w:szCs w:val="22"/>
        </w:rPr>
        <w:t>10.</w:t>
      </w:r>
      <w:r w:rsidRPr="00B64C03">
        <w:rPr>
          <w:b/>
          <w:sz w:val="22"/>
          <w:szCs w:val="22"/>
        </w:rPr>
        <w:tab/>
        <w:t>SPECIALIOS ATSARGUMO PRIEMONĖS DĖL NESUVARTOTO VAISTINIO PREPARATO AR JO ATLIEKŲ TVARKYMO (JEI REIKIA)</w:t>
      </w:r>
    </w:p>
    <w:p w14:paraId="269CD3AB" w14:textId="77777777" w:rsidR="006E7207" w:rsidRPr="008A7A32" w:rsidRDefault="006E7207" w:rsidP="006E7207">
      <w:pPr>
        <w:tabs>
          <w:tab w:val="left" w:pos="567"/>
        </w:tabs>
        <w:rPr>
          <w:sz w:val="22"/>
          <w:szCs w:val="22"/>
        </w:rPr>
      </w:pPr>
    </w:p>
    <w:p w14:paraId="6970FDBE" w14:textId="77777777" w:rsidR="006E7207" w:rsidRPr="008A7A32" w:rsidRDefault="006E7207" w:rsidP="006E7207">
      <w:pPr>
        <w:tabs>
          <w:tab w:val="left" w:pos="567"/>
        </w:tabs>
        <w:rPr>
          <w:sz w:val="22"/>
          <w:szCs w:val="22"/>
        </w:rPr>
      </w:pPr>
    </w:p>
    <w:p w14:paraId="2EC34BD3"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11.</w:t>
      </w:r>
      <w:r w:rsidRPr="008A7A32">
        <w:rPr>
          <w:b/>
          <w:sz w:val="22"/>
          <w:szCs w:val="22"/>
        </w:rPr>
        <w:tab/>
        <w:t>REGISTRUOTOJO PAVADINIMAS IR ADRESAS</w:t>
      </w:r>
    </w:p>
    <w:p w14:paraId="1540A36A" w14:textId="77777777" w:rsidR="006E7207" w:rsidRPr="008A7A32" w:rsidRDefault="006E7207" w:rsidP="006E7207">
      <w:pPr>
        <w:tabs>
          <w:tab w:val="left" w:pos="567"/>
        </w:tabs>
        <w:rPr>
          <w:sz w:val="22"/>
          <w:szCs w:val="22"/>
        </w:rPr>
      </w:pPr>
    </w:p>
    <w:p w14:paraId="6BC9D11A"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rPr>
      </w:pPr>
      <w:r w:rsidRPr="008A7A32">
        <w:rPr>
          <w:sz w:val="22"/>
          <w:szCs w:val="22"/>
        </w:rPr>
        <w:t>Medochemie Ltd.</w:t>
      </w:r>
      <w:r>
        <w:rPr>
          <w:sz w:val="22"/>
          <w:szCs w:val="22"/>
        </w:rPr>
        <w:t xml:space="preserve">, </w:t>
      </w:r>
      <w:r w:rsidRPr="008A7A32">
        <w:rPr>
          <w:sz w:val="22"/>
          <w:szCs w:val="22"/>
        </w:rPr>
        <w:t>1-10 Constantinoupoleos str.</w:t>
      </w:r>
      <w:r>
        <w:rPr>
          <w:sz w:val="22"/>
          <w:szCs w:val="22"/>
        </w:rPr>
        <w:t xml:space="preserve">, </w:t>
      </w:r>
      <w:r w:rsidRPr="008A7A32">
        <w:rPr>
          <w:sz w:val="22"/>
          <w:szCs w:val="22"/>
          <w:lang w:val="nl-NL"/>
        </w:rPr>
        <w:t>P.O Box 51409,</w:t>
      </w:r>
      <w:r>
        <w:rPr>
          <w:sz w:val="22"/>
          <w:szCs w:val="22"/>
          <w:lang w:val="nl-NL"/>
        </w:rPr>
        <w:t xml:space="preserve"> </w:t>
      </w:r>
      <w:r w:rsidRPr="008A7A32">
        <w:rPr>
          <w:sz w:val="22"/>
          <w:szCs w:val="22"/>
          <w:lang w:val="nl-NL"/>
        </w:rPr>
        <w:t>Limassol, CY 3505</w:t>
      </w:r>
      <w:r>
        <w:rPr>
          <w:sz w:val="22"/>
          <w:szCs w:val="22"/>
          <w:lang w:val="nl-NL"/>
        </w:rPr>
        <w:t xml:space="preserve">, </w:t>
      </w:r>
      <w:r w:rsidRPr="008A7A32">
        <w:rPr>
          <w:sz w:val="22"/>
          <w:szCs w:val="22"/>
          <w:lang w:val="nl-NL"/>
        </w:rPr>
        <w:t>Kipras</w:t>
      </w:r>
    </w:p>
    <w:p w14:paraId="3867CA1B" w14:textId="77777777" w:rsidR="006E7207" w:rsidRPr="008A7A32" w:rsidRDefault="006E7207" w:rsidP="006E7207">
      <w:pPr>
        <w:tabs>
          <w:tab w:val="left" w:pos="567"/>
        </w:tabs>
        <w:spacing w:line="220" w:lineRule="exact"/>
        <w:rPr>
          <w:sz w:val="22"/>
          <w:szCs w:val="22"/>
          <w:lang w:val="nl-NL"/>
        </w:rPr>
      </w:pPr>
    </w:p>
    <w:p w14:paraId="00C14ACC" w14:textId="77777777" w:rsidR="006E7207" w:rsidRPr="008A7A32" w:rsidRDefault="006E7207" w:rsidP="006E7207">
      <w:pPr>
        <w:tabs>
          <w:tab w:val="left" w:pos="567"/>
        </w:tabs>
        <w:spacing w:line="220" w:lineRule="exact"/>
        <w:rPr>
          <w:sz w:val="22"/>
          <w:szCs w:val="22"/>
          <w:lang w:val="nl-NL"/>
        </w:rPr>
      </w:pPr>
    </w:p>
    <w:p w14:paraId="125F378C"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12.</w:t>
      </w:r>
      <w:r w:rsidRPr="008A7A32">
        <w:rPr>
          <w:b/>
          <w:sz w:val="22"/>
          <w:szCs w:val="22"/>
        </w:rPr>
        <w:tab/>
        <w:t>REGISTRACIJOS PAŽYMĖJIMO NUMERIAI</w:t>
      </w:r>
    </w:p>
    <w:p w14:paraId="69E2BB9E" w14:textId="77777777" w:rsidR="006E7207" w:rsidRPr="008A7A32" w:rsidRDefault="006E7207" w:rsidP="006E7207">
      <w:pPr>
        <w:tabs>
          <w:tab w:val="left" w:pos="567"/>
        </w:tabs>
        <w:rPr>
          <w:sz w:val="22"/>
          <w:szCs w:val="22"/>
        </w:rPr>
      </w:pPr>
    </w:p>
    <w:p w14:paraId="3A4485DC" w14:textId="77777777" w:rsidR="006E7207" w:rsidRPr="00861F41" w:rsidRDefault="006E7207" w:rsidP="006E7207">
      <w:pPr>
        <w:tabs>
          <w:tab w:val="left" w:pos="567"/>
        </w:tabs>
        <w:rPr>
          <w:rFonts w:asciiTheme="minorHAnsi" w:eastAsiaTheme="minorHAnsi" w:hAnsiTheme="minorHAnsi" w:cstheme="minorBidi"/>
          <w:sz w:val="22"/>
          <w:szCs w:val="22"/>
        </w:rPr>
      </w:pPr>
      <w:r w:rsidRPr="00057DB6">
        <w:rPr>
          <w:sz w:val="22"/>
          <w:szCs w:val="22"/>
          <w:highlight w:val="lightGray"/>
        </w:rPr>
        <w:t>ALERTAN 5 mg</w:t>
      </w:r>
      <w:r w:rsidRPr="00E34967">
        <w:rPr>
          <w:sz w:val="22"/>
          <w:szCs w:val="22"/>
        </w:rPr>
        <w:t xml:space="preserve"> </w:t>
      </w:r>
    </w:p>
    <w:p w14:paraId="71D028D4" w14:textId="77777777" w:rsidR="006E7207" w:rsidRPr="00861F41" w:rsidRDefault="006E7207" w:rsidP="006E7207">
      <w:pPr>
        <w:tabs>
          <w:tab w:val="left" w:pos="567"/>
        </w:tabs>
        <w:rPr>
          <w:rFonts w:asciiTheme="minorHAnsi" w:eastAsiaTheme="minorHAnsi" w:hAnsiTheme="minorHAnsi" w:cstheme="minorBidi"/>
          <w:sz w:val="22"/>
          <w:szCs w:val="22"/>
        </w:rPr>
      </w:pPr>
      <w:r w:rsidRPr="00057DB6">
        <w:rPr>
          <w:sz w:val="22"/>
          <w:szCs w:val="22"/>
          <w:highlight w:val="lightGray"/>
        </w:rPr>
        <w:t>N28 -</w:t>
      </w:r>
      <w:r w:rsidRPr="00E34967">
        <w:rPr>
          <w:sz w:val="22"/>
          <w:szCs w:val="22"/>
        </w:rPr>
        <w:t xml:space="preserve"> LT/1/10/2105/001 </w:t>
      </w:r>
    </w:p>
    <w:p w14:paraId="59BB3A09"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N30 - LT/1/10/2105/013</w:t>
      </w:r>
    </w:p>
    <w:p w14:paraId="7EAE5032"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N50 - LT/1/10/2105/002 </w:t>
      </w:r>
    </w:p>
    <w:p w14:paraId="004781B5"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N56 - LT/1/10/2105/003 </w:t>
      </w:r>
    </w:p>
    <w:p w14:paraId="5247B3D3"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N60 - LT/1/10/2105/004 </w:t>
      </w:r>
    </w:p>
    <w:p w14:paraId="23CA92E7"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N98 - LT/1/10/2105/005 </w:t>
      </w:r>
    </w:p>
    <w:p w14:paraId="2D726356"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N100 - LT/1/10/2105/006 </w:t>
      </w:r>
    </w:p>
    <w:p w14:paraId="1859B5A8" w14:textId="77777777" w:rsidR="006E7207" w:rsidRPr="00057DB6" w:rsidRDefault="006E7207" w:rsidP="006E7207">
      <w:pPr>
        <w:tabs>
          <w:tab w:val="left" w:pos="567"/>
        </w:tabs>
        <w:rPr>
          <w:sz w:val="22"/>
          <w:szCs w:val="22"/>
          <w:highlight w:val="lightGray"/>
        </w:rPr>
      </w:pPr>
    </w:p>
    <w:p w14:paraId="449AB896"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ALERTAN 10 mg </w:t>
      </w:r>
    </w:p>
    <w:p w14:paraId="7EA82210"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N28 - LT/1/10/2105/007</w:t>
      </w:r>
    </w:p>
    <w:p w14:paraId="132FBC45"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N30 - LT/1/10/2105/014</w:t>
      </w:r>
    </w:p>
    <w:p w14:paraId="295671AB"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N50 - LT/1/10/2105/008 </w:t>
      </w:r>
    </w:p>
    <w:p w14:paraId="74537559"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N56 - LT/1/10/2105/009 </w:t>
      </w:r>
    </w:p>
    <w:p w14:paraId="40C9DB6E"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N60 - LT/1/10/2105/010 </w:t>
      </w:r>
    </w:p>
    <w:p w14:paraId="1AF3EDCB" w14:textId="77777777" w:rsidR="006E7207" w:rsidRPr="00057DB6" w:rsidRDefault="006E7207" w:rsidP="006E7207">
      <w:pPr>
        <w:tabs>
          <w:tab w:val="left" w:pos="567"/>
        </w:tabs>
        <w:rPr>
          <w:rFonts w:asciiTheme="minorHAnsi" w:eastAsiaTheme="minorHAnsi" w:hAnsiTheme="minorHAnsi" w:cstheme="minorBidi"/>
          <w:sz w:val="22"/>
          <w:szCs w:val="22"/>
          <w:highlight w:val="lightGray"/>
        </w:rPr>
      </w:pPr>
      <w:r w:rsidRPr="00057DB6">
        <w:rPr>
          <w:sz w:val="22"/>
          <w:szCs w:val="22"/>
          <w:highlight w:val="lightGray"/>
        </w:rPr>
        <w:t xml:space="preserve">N98 - LT/1/10/2105/011 </w:t>
      </w:r>
    </w:p>
    <w:p w14:paraId="1AF64EA1" w14:textId="77777777" w:rsidR="006E7207" w:rsidRPr="00E34967" w:rsidRDefault="006E7207" w:rsidP="006E7207">
      <w:pPr>
        <w:tabs>
          <w:tab w:val="left" w:pos="567"/>
        </w:tabs>
        <w:rPr>
          <w:rFonts w:asciiTheme="minorHAnsi" w:eastAsiaTheme="minorHAnsi" w:hAnsiTheme="minorHAnsi" w:cstheme="minorBidi"/>
          <w:sz w:val="22"/>
          <w:szCs w:val="22"/>
        </w:rPr>
      </w:pPr>
      <w:r w:rsidRPr="00057DB6">
        <w:rPr>
          <w:sz w:val="22"/>
          <w:szCs w:val="22"/>
          <w:highlight w:val="lightGray"/>
        </w:rPr>
        <w:t>N100 - LT/1/10/2105/012</w:t>
      </w:r>
    </w:p>
    <w:p w14:paraId="76332DB5" w14:textId="77777777" w:rsidR="006E7207" w:rsidRPr="00861F41" w:rsidRDefault="006E7207" w:rsidP="006E7207">
      <w:pPr>
        <w:tabs>
          <w:tab w:val="left" w:pos="567"/>
        </w:tabs>
        <w:rPr>
          <w:sz w:val="22"/>
          <w:szCs w:val="22"/>
        </w:rPr>
      </w:pPr>
    </w:p>
    <w:p w14:paraId="246D73F0" w14:textId="77777777" w:rsidR="006E7207" w:rsidRPr="00861F41" w:rsidRDefault="006E7207" w:rsidP="006E7207">
      <w:pPr>
        <w:tabs>
          <w:tab w:val="left" w:pos="567"/>
        </w:tabs>
        <w:rPr>
          <w:sz w:val="22"/>
          <w:szCs w:val="22"/>
        </w:rPr>
      </w:pPr>
    </w:p>
    <w:p w14:paraId="16058958" w14:textId="77777777" w:rsidR="006E7207" w:rsidRPr="00B64C03"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B64C03">
        <w:rPr>
          <w:b/>
          <w:sz w:val="22"/>
          <w:szCs w:val="22"/>
        </w:rPr>
        <w:t>13.</w:t>
      </w:r>
      <w:r w:rsidRPr="00B64C03">
        <w:rPr>
          <w:b/>
          <w:sz w:val="22"/>
          <w:szCs w:val="22"/>
        </w:rPr>
        <w:tab/>
        <w:t>SERIJOS NUMERIS</w:t>
      </w:r>
    </w:p>
    <w:p w14:paraId="6D72AF8F" w14:textId="77777777" w:rsidR="006E7207" w:rsidRPr="008A7A32" w:rsidRDefault="006E7207" w:rsidP="006E7207">
      <w:pPr>
        <w:tabs>
          <w:tab w:val="left" w:pos="567"/>
        </w:tabs>
        <w:rPr>
          <w:sz w:val="22"/>
          <w:szCs w:val="22"/>
        </w:rPr>
      </w:pPr>
    </w:p>
    <w:p w14:paraId="63C602CC"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Lot:</w:t>
      </w:r>
    </w:p>
    <w:p w14:paraId="3E664412" w14:textId="77777777" w:rsidR="006E7207" w:rsidRPr="008A7A32" w:rsidRDefault="006E7207" w:rsidP="006E7207">
      <w:pPr>
        <w:tabs>
          <w:tab w:val="left" w:pos="567"/>
        </w:tabs>
        <w:rPr>
          <w:sz w:val="22"/>
          <w:szCs w:val="22"/>
        </w:rPr>
      </w:pPr>
    </w:p>
    <w:p w14:paraId="744E38F5" w14:textId="77777777" w:rsidR="006E7207" w:rsidRPr="008A7A32" w:rsidRDefault="006E7207" w:rsidP="006E7207">
      <w:pPr>
        <w:tabs>
          <w:tab w:val="left" w:pos="567"/>
        </w:tabs>
        <w:rPr>
          <w:sz w:val="22"/>
          <w:szCs w:val="22"/>
        </w:rPr>
      </w:pPr>
    </w:p>
    <w:p w14:paraId="77EC07B6"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14.</w:t>
      </w:r>
      <w:r w:rsidRPr="008A7A32">
        <w:rPr>
          <w:b/>
          <w:sz w:val="22"/>
          <w:szCs w:val="22"/>
        </w:rPr>
        <w:tab/>
        <w:t>PARDAVIMO (IŠDAVIMO) TVARKA</w:t>
      </w:r>
    </w:p>
    <w:p w14:paraId="34F0C2EF" w14:textId="77777777" w:rsidR="006E7207" w:rsidRPr="008A7A32" w:rsidRDefault="006E7207" w:rsidP="006E7207">
      <w:pPr>
        <w:tabs>
          <w:tab w:val="left" w:pos="567"/>
        </w:tabs>
        <w:rPr>
          <w:sz w:val="22"/>
          <w:szCs w:val="22"/>
        </w:rPr>
      </w:pPr>
    </w:p>
    <w:p w14:paraId="1373215F"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Receptinis vaistas.</w:t>
      </w:r>
    </w:p>
    <w:p w14:paraId="42D3E51F" w14:textId="77777777" w:rsidR="006E7207" w:rsidRPr="008A7A32" w:rsidRDefault="006E7207" w:rsidP="006E7207">
      <w:pPr>
        <w:tabs>
          <w:tab w:val="left" w:pos="567"/>
        </w:tabs>
        <w:rPr>
          <w:sz w:val="22"/>
          <w:szCs w:val="22"/>
        </w:rPr>
      </w:pPr>
    </w:p>
    <w:p w14:paraId="5609A529" w14:textId="77777777" w:rsidR="006E7207" w:rsidRPr="008A7A32" w:rsidRDefault="006E7207" w:rsidP="006E7207">
      <w:pPr>
        <w:tabs>
          <w:tab w:val="left" w:pos="567"/>
        </w:tabs>
        <w:rPr>
          <w:sz w:val="22"/>
          <w:szCs w:val="22"/>
        </w:rPr>
      </w:pPr>
    </w:p>
    <w:p w14:paraId="4B11FA00" w14:textId="77777777" w:rsidR="006E7207" w:rsidRPr="00E34967"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15.</w:t>
      </w:r>
      <w:r w:rsidRPr="008A7A32">
        <w:rPr>
          <w:b/>
          <w:sz w:val="22"/>
          <w:szCs w:val="22"/>
        </w:rPr>
        <w:tab/>
        <w:t>VARTOJIMO</w:t>
      </w:r>
      <w:r w:rsidRPr="003C065A">
        <w:rPr>
          <w:b/>
          <w:sz w:val="22"/>
          <w:szCs w:val="22"/>
        </w:rPr>
        <w:t xml:space="preserve"> INSTRUKCIJA</w:t>
      </w:r>
    </w:p>
    <w:p w14:paraId="0BB09F41" w14:textId="77777777" w:rsidR="006E7207" w:rsidRPr="00861F41" w:rsidRDefault="006E7207" w:rsidP="006E7207">
      <w:pPr>
        <w:tabs>
          <w:tab w:val="left" w:pos="567"/>
        </w:tabs>
        <w:rPr>
          <w:sz w:val="22"/>
          <w:szCs w:val="22"/>
        </w:rPr>
      </w:pPr>
    </w:p>
    <w:p w14:paraId="11DA3E82" w14:textId="77777777" w:rsidR="006E7207" w:rsidRPr="00861F41" w:rsidRDefault="006E7207" w:rsidP="006E7207">
      <w:pPr>
        <w:tabs>
          <w:tab w:val="left" w:pos="567"/>
        </w:tabs>
        <w:rPr>
          <w:sz w:val="22"/>
          <w:szCs w:val="22"/>
        </w:rPr>
      </w:pPr>
    </w:p>
    <w:p w14:paraId="7C9CB60C" w14:textId="77777777" w:rsidR="006E7207" w:rsidRPr="008A7A32" w:rsidRDefault="006E7207" w:rsidP="006E7207">
      <w:pPr>
        <w:pBdr>
          <w:top w:val="single" w:sz="4" w:space="1" w:color="auto"/>
          <w:left w:val="single" w:sz="4" w:space="4" w:color="auto"/>
          <w:bottom w:val="single" w:sz="4" w:space="1" w:color="auto"/>
          <w:right w:val="single" w:sz="4" w:space="4" w:color="auto"/>
        </w:pBdr>
        <w:tabs>
          <w:tab w:val="left" w:pos="540"/>
          <w:tab w:val="left" w:pos="567"/>
        </w:tabs>
        <w:rPr>
          <w:rFonts w:asciiTheme="minorHAnsi" w:eastAsiaTheme="minorHAnsi" w:hAnsiTheme="minorHAnsi" w:cstheme="minorBidi"/>
          <w:b/>
          <w:sz w:val="22"/>
          <w:szCs w:val="22"/>
        </w:rPr>
      </w:pPr>
      <w:r w:rsidRPr="00B64C03">
        <w:rPr>
          <w:b/>
          <w:sz w:val="22"/>
          <w:szCs w:val="22"/>
        </w:rPr>
        <w:t>16.</w:t>
      </w:r>
      <w:r w:rsidRPr="00B64C03">
        <w:rPr>
          <w:b/>
          <w:sz w:val="22"/>
          <w:szCs w:val="22"/>
        </w:rPr>
        <w:tab/>
        <w:t>INFORMACIJA BRAILIO RAŠTU</w:t>
      </w:r>
    </w:p>
    <w:p w14:paraId="2300ECBD" w14:textId="77777777" w:rsidR="006E7207" w:rsidRPr="008A7A32" w:rsidRDefault="006E7207" w:rsidP="006E7207">
      <w:pPr>
        <w:tabs>
          <w:tab w:val="left" w:pos="567"/>
        </w:tabs>
        <w:rPr>
          <w:sz w:val="22"/>
          <w:szCs w:val="22"/>
        </w:rPr>
      </w:pPr>
    </w:p>
    <w:p w14:paraId="7586C43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5 mg</w:t>
      </w:r>
    </w:p>
    <w:p w14:paraId="4E2306C4" w14:textId="77777777" w:rsidR="006E7207" w:rsidRPr="008A7A32" w:rsidRDefault="006E7207" w:rsidP="006E7207">
      <w:pPr>
        <w:tabs>
          <w:tab w:val="left" w:pos="567"/>
        </w:tabs>
        <w:rPr>
          <w:sz w:val="22"/>
          <w:szCs w:val="22"/>
        </w:rPr>
      </w:pPr>
      <w:r w:rsidRPr="008A7A32">
        <w:rPr>
          <w:sz w:val="22"/>
          <w:szCs w:val="22"/>
          <w:highlight w:val="lightGray"/>
        </w:rPr>
        <w:t>alertan 10 mg</w:t>
      </w:r>
    </w:p>
    <w:p w14:paraId="30C76672" w14:textId="77777777" w:rsidR="006E7207" w:rsidRDefault="006E7207" w:rsidP="006E7207">
      <w:pPr>
        <w:tabs>
          <w:tab w:val="left" w:pos="567"/>
        </w:tabs>
        <w:rPr>
          <w:sz w:val="22"/>
          <w:szCs w:val="22"/>
        </w:rPr>
      </w:pPr>
    </w:p>
    <w:p w14:paraId="6CB1E3B3" w14:textId="77777777" w:rsidR="006E7207" w:rsidRPr="008A7A32" w:rsidRDefault="006E7207" w:rsidP="006E7207">
      <w:pPr>
        <w:tabs>
          <w:tab w:val="left" w:pos="567"/>
        </w:tabs>
        <w:rPr>
          <w:sz w:val="22"/>
          <w:szCs w:val="22"/>
        </w:rPr>
      </w:pPr>
    </w:p>
    <w:p w14:paraId="7F794462" w14:textId="77777777" w:rsidR="006E7207" w:rsidRPr="008A7A32" w:rsidRDefault="006E7207" w:rsidP="006E7207">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0"/>
        </w:tabs>
        <w:ind w:left="0" w:firstLine="0"/>
        <w:outlineLvl w:val="0"/>
        <w:rPr>
          <w:i/>
          <w:szCs w:val="22"/>
        </w:rPr>
      </w:pPr>
      <w:r w:rsidRPr="008A7A32">
        <w:rPr>
          <w:b/>
          <w:szCs w:val="22"/>
        </w:rPr>
        <w:lastRenderedPageBreak/>
        <w:t>UNIKALUS IDENTIFIKATORIUS – 2D BRŪKŠNINIS KODAS</w:t>
      </w:r>
    </w:p>
    <w:p w14:paraId="6A415544" w14:textId="77777777" w:rsidR="006E7207" w:rsidRPr="003C065A" w:rsidRDefault="006E7207" w:rsidP="006E7207">
      <w:pPr>
        <w:rPr>
          <w:sz w:val="22"/>
          <w:szCs w:val="22"/>
        </w:rPr>
      </w:pPr>
    </w:p>
    <w:p w14:paraId="677100AB" w14:textId="77777777" w:rsidR="006E7207" w:rsidRPr="003C065A" w:rsidRDefault="006E7207" w:rsidP="006E7207">
      <w:pPr>
        <w:rPr>
          <w:sz w:val="22"/>
          <w:szCs w:val="22"/>
          <w:shd w:val="clear" w:color="auto" w:fill="CCCCCC"/>
        </w:rPr>
      </w:pPr>
      <w:r w:rsidRPr="003C065A">
        <w:rPr>
          <w:sz w:val="22"/>
          <w:szCs w:val="22"/>
          <w:highlight w:val="lightGray"/>
        </w:rPr>
        <w:t>2D brūkšninis kodas su nurodytu unikaliu identifikatoriumi.</w:t>
      </w:r>
    </w:p>
    <w:p w14:paraId="7533A0B2" w14:textId="77777777" w:rsidR="006E7207" w:rsidRPr="003C065A" w:rsidRDefault="006E7207" w:rsidP="006E7207">
      <w:pPr>
        <w:rPr>
          <w:sz w:val="22"/>
          <w:szCs w:val="22"/>
        </w:rPr>
      </w:pPr>
    </w:p>
    <w:p w14:paraId="58A8C12D" w14:textId="77777777" w:rsidR="006E7207" w:rsidRPr="003C065A" w:rsidRDefault="006E7207" w:rsidP="006E7207">
      <w:pPr>
        <w:rPr>
          <w:sz w:val="22"/>
          <w:szCs w:val="22"/>
        </w:rPr>
      </w:pPr>
    </w:p>
    <w:p w14:paraId="5D07C692" w14:textId="77777777" w:rsidR="006E7207" w:rsidRPr="00861F41" w:rsidRDefault="006E7207" w:rsidP="006E7207">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ind w:hanging="1440"/>
        <w:outlineLvl w:val="0"/>
        <w:rPr>
          <w:i/>
          <w:szCs w:val="22"/>
        </w:rPr>
      </w:pPr>
      <w:r w:rsidRPr="00E34967">
        <w:rPr>
          <w:b/>
          <w:szCs w:val="22"/>
        </w:rPr>
        <w:t>UNIKALUS IDENTIFIKATORIUS – ŽMONĖMS SUPRANTAMI DUOMENYS</w:t>
      </w:r>
    </w:p>
    <w:p w14:paraId="0E59A61C" w14:textId="77777777" w:rsidR="006E7207" w:rsidRPr="003C065A" w:rsidRDefault="006E7207" w:rsidP="006E7207">
      <w:pPr>
        <w:rPr>
          <w:sz w:val="22"/>
          <w:szCs w:val="22"/>
        </w:rPr>
      </w:pPr>
    </w:p>
    <w:p w14:paraId="20463633" w14:textId="77777777" w:rsidR="006E7207" w:rsidRPr="003C065A" w:rsidRDefault="006E7207" w:rsidP="006E7207">
      <w:pPr>
        <w:rPr>
          <w:color w:val="008000"/>
          <w:sz w:val="22"/>
          <w:szCs w:val="22"/>
        </w:rPr>
      </w:pPr>
      <w:r w:rsidRPr="003C065A">
        <w:rPr>
          <w:sz w:val="22"/>
          <w:szCs w:val="22"/>
        </w:rPr>
        <w:t>PC: {numeris}</w:t>
      </w:r>
    </w:p>
    <w:p w14:paraId="4099F494" w14:textId="77777777" w:rsidR="006E7207" w:rsidRPr="003C065A" w:rsidRDefault="006E7207" w:rsidP="006E7207">
      <w:pPr>
        <w:rPr>
          <w:sz w:val="22"/>
          <w:szCs w:val="22"/>
        </w:rPr>
      </w:pPr>
      <w:r w:rsidRPr="003C065A">
        <w:rPr>
          <w:sz w:val="22"/>
          <w:szCs w:val="22"/>
        </w:rPr>
        <w:t>SN: {numeris}</w:t>
      </w:r>
    </w:p>
    <w:p w14:paraId="6D48B87D" w14:textId="77777777" w:rsidR="006E7207" w:rsidRPr="003C065A" w:rsidRDefault="006E7207" w:rsidP="006E7207">
      <w:pPr>
        <w:rPr>
          <w:sz w:val="22"/>
          <w:szCs w:val="22"/>
        </w:rPr>
      </w:pPr>
      <w:r w:rsidRPr="003C065A">
        <w:rPr>
          <w:sz w:val="22"/>
          <w:szCs w:val="22"/>
          <w:highlight w:val="lightGray"/>
        </w:rPr>
        <w:t>NN: {numeris}</w:t>
      </w:r>
    </w:p>
    <w:p w14:paraId="19DA94BD" w14:textId="77777777" w:rsidR="006E7207" w:rsidRPr="00E34967" w:rsidRDefault="006E7207" w:rsidP="006E7207">
      <w:pPr>
        <w:tabs>
          <w:tab w:val="left" w:pos="567"/>
        </w:tabs>
        <w:rPr>
          <w:sz w:val="22"/>
          <w:szCs w:val="22"/>
        </w:rPr>
      </w:pPr>
    </w:p>
    <w:p w14:paraId="7188DDEA" w14:textId="77777777" w:rsidR="006E7207" w:rsidRPr="00861F41" w:rsidRDefault="006E7207" w:rsidP="006E7207">
      <w:pPr>
        <w:tabs>
          <w:tab w:val="left" w:pos="567"/>
        </w:tabs>
        <w:rPr>
          <w:rFonts w:asciiTheme="minorHAnsi" w:eastAsiaTheme="minorHAnsi" w:hAnsiTheme="minorHAnsi" w:cstheme="minorBidi"/>
          <w:sz w:val="22"/>
          <w:szCs w:val="22"/>
        </w:rPr>
      </w:pPr>
    </w:p>
    <w:p w14:paraId="2AB6503F" w14:textId="77777777" w:rsidR="006E7207" w:rsidRPr="008A7A32" w:rsidRDefault="006E7207" w:rsidP="006E7207">
      <w:pPr>
        <w:keepNext/>
        <w:pBdr>
          <w:top w:val="single" w:sz="4" w:space="1" w:color="auto"/>
          <w:left w:val="single" w:sz="4" w:space="1" w:color="auto"/>
          <w:bottom w:val="single" w:sz="4" w:space="1" w:color="auto"/>
          <w:right w:val="single" w:sz="4" w:space="1" w:color="auto"/>
        </w:pBdr>
        <w:tabs>
          <w:tab w:val="left" w:pos="567"/>
        </w:tabs>
        <w:outlineLvl w:val="1"/>
        <w:rPr>
          <w:rFonts w:asciiTheme="minorHAnsi" w:eastAsiaTheme="minorHAnsi" w:hAnsiTheme="minorHAnsi" w:cstheme="minorBidi"/>
          <w:b/>
          <w:sz w:val="22"/>
          <w:szCs w:val="22"/>
        </w:rPr>
      </w:pPr>
      <w:r w:rsidRPr="008A7A32">
        <w:rPr>
          <w:b/>
          <w:sz w:val="22"/>
          <w:szCs w:val="22"/>
        </w:rPr>
        <w:br w:type="page"/>
      </w:r>
      <w:r w:rsidRPr="008A7A32">
        <w:rPr>
          <w:b/>
          <w:sz w:val="22"/>
          <w:szCs w:val="22"/>
        </w:rPr>
        <w:lastRenderedPageBreak/>
        <w:t>MINIMALI INFORMACIJA ANT LIZDINIŲ PLOKŠTELIŲ ARBA DVISLUOKSNIŲ JUOSTELIŲ</w:t>
      </w:r>
    </w:p>
    <w:p w14:paraId="2F314CA4" w14:textId="77777777" w:rsidR="006E7207" w:rsidRPr="008A7A32" w:rsidRDefault="006E7207" w:rsidP="006E7207">
      <w:pPr>
        <w:pBdr>
          <w:top w:val="single" w:sz="4" w:space="1" w:color="auto"/>
          <w:left w:val="single" w:sz="4" w:space="1" w:color="auto"/>
          <w:bottom w:val="single" w:sz="4" w:space="1" w:color="auto"/>
          <w:right w:val="single" w:sz="4" w:space="1" w:color="auto"/>
        </w:pBdr>
        <w:tabs>
          <w:tab w:val="left" w:pos="567"/>
        </w:tabs>
        <w:rPr>
          <w:sz w:val="22"/>
          <w:szCs w:val="22"/>
        </w:rPr>
      </w:pPr>
    </w:p>
    <w:p w14:paraId="1155FB8F" w14:textId="77777777" w:rsidR="006E7207" w:rsidRPr="008A7A32" w:rsidRDefault="006E7207" w:rsidP="006E7207">
      <w:pPr>
        <w:pBdr>
          <w:top w:val="single" w:sz="4" w:space="1" w:color="auto"/>
          <w:left w:val="single" w:sz="4" w:space="1" w:color="auto"/>
          <w:bottom w:val="single" w:sz="4" w:space="1" w:color="auto"/>
          <w:right w:val="single" w:sz="4" w:space="1" w:color="auto"/>
        </w:pBdr>
        <w:tabs>
          <w:tab w:val="left" w:pos="567"/>
        </w:tabs>
        <w:rPr>
          <w:rFonts w:asciiTheme="minorHAnsi" w:eastAsiaTheme="minorHAnsi" w:hAnsiTheme="minorHAnsi" w:cstheme="minorBidi"/>
          <w:b/>
          <w:sz w:val="22"/>
          <w:szCs w:val="22"/>
        </w:rPr>
      </w:pPr>
      <w:r w:rsidRPr="008A7A32">
        <w:rPr>
          <w:b/>
          <w:sz w:val="22"/>
          <w:szCs w:val="22"/>
        </w:rPr>
        <w:t>LIZDINĖ PLOKŠTELĖ</w:t>
      </w:r>
    </w:p>
    <w:p w14:paraId="2AA05778" w14:textId="77777777" w:rsidR="006E7207" w:rsidRPr="008A7A32" w:rsidRDefault="006E7207" w:rsidP="006E7207">
      <w:pPr>
        <w:tabs>
          <w:tab w:val="left" w:pos="567"/>
        </w:tabs>
        <w:rPr>
          <w:sz w:val="22"/>
          <w:szCs w:val="22"/>
        </w:rPr>
      </w:pPr>
    </w:p>
    <w:p w14:paraId="64486B1C" w14:textId="77777777" w:rsidR="006E7207" w:rsidRPr="008A7A32" w:rsidRDefault="006E7207" w:rsidP="006E7207">
      <w:pPr>
        <w:tabs>
          <w:tab w:val="left" w:pos="567"/>
        </w:tabs>
        <w:rPr>
          <w:sz w:val="22"/>
          <w:szCs w:val="22"/>
        </w:rPr>
      </w:pPr>
    </w:p>
    <w:p w14:paraId="49420D2E"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1.</w:t>
      </w:r>
      <w:r w:rsidRPr="008A7A32">
        <w:rPr>
          <w:b/>
          <w:sz w:val="22"/>
          <w:szCs w:val="22"/>
        </w:rPr>
        <w:tab/>
        <w:t>VAISTINIO PREPARATO PAVADINIMAS</w:t>
      </w:r>
    </w:p>
    <w:p w14:paraId="060068CB" w14:textId="77777777" w:rsidR="006E7207" w:rsidRPr="008A7A32" w:rsidRDefault="006E7207" w:rsidP="006E7207">
      <w:pPr>
        <w:tabs>
          <w:tab w:val="left" w:pos="567"/>
        </w:tabs>
        <w:rPr>
          <w:sz w:val="22"/>
          <w:szCs w:val="22"/>
        </w:rPr>
      </w:pPr>
    </w:p>
    <w:p w14:paraId="58C0E75F"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5 mg tabletės</w:t>
      </w:r>
    </w:p>
    <w:p w14:paraId="7B79071E"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ALERTAN 10 mg tabletės</w:t>
      </w:r>
    </w:p>
    <w:p w14:paraId="6D130168"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donepezilo hidrochloridas</w:t>
      </w:r>
    </w:p>
    <w:p w14:paraId="0D29E833" w14:textId="77777777" w:rsidR="006E7207" w:rsidRPr="008A7A32" w:rsidRDefault="006E7207" w:rsidP="006E7207">
      <w:pPr>
        <w:tabs>
          <w:tab w:val="left" w:pos="567"/>
        </w:tabs>
        <w:rPr>
          <w:sz w:val="22"/>
          <w:szCs w:val="22"/>
        </w:rPr>
      </w:pPr>
    </w:p>
    <w:p w14:paraId="1BBD91EB" w14:textId="77777777" w:rsidR="006E7207" w:rsidRPr="008A7A32" w:rsidRDefault="006E7207" w:rsidP="006E7207">
      <w:pPr>
        <w:tabs>
          <w:tab w:val="left" w:pos="567"/>
        </w:tabs>
        <w:rPr>
          <w:sz w:val="22"/>
          <w:szCs w:val="22"/>
        </w:rPr>
      </w:pPr>
    </w:p>
    <w:p w14:paraId="5293B059"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2.</w:t>
      </w:r>
      <w:r w:rsidRPr="008A7A32">
        <w:rPr>
          <w:b/>
          <w:sz w:val="22"/>
          <w:szCs w:val="22"/>
        </w:rPr>
        <w:tab/>
        <w:t>REGISTRUOTOJO PAVADINIMAS</w:t>
      </w:r>
    </w:p>
    <w:p w14:paraId="06E12738" w14:textId="77777777" w:rsidR="006E7207" w:rsidRPr="008A7A32" w:rsidRDefault="006E7207" w:rsidP="006E7207">
      <w:pPr>
        <w:tabs>
          <w:tab w:val="left" w:pos="567"/>
        </w:tabs>
        <w:rPr>
          <w:sz w:val="22"/>
          <w:szCs w:val="22"/>
        </w:rPr>
      </w:pPr>
    </w:p>
    <w:p w14:paraId="06AA3D81" w14:textId="77777777" w:rsidR="006E7207" w:rsidRPr="008A7A32" w:rsidRDefault="006E7207" w:rsidP="006E7207">
      <w:pPr>
        <w:widowControl w:val="0"/>
        <w:tabs>
          <w:tab w:val="left" w:pos="567"/>
        </w:tabs>
        <w:rPr>
          <w:rFonts w:asciiTheme="minorHAnsi" w:eastAsiaTheme="minorHAnsi" w:hAnsiTheme="minorHAnsi" w:cstheme="minorBidi"/>
          <w:sz w:val="22"/>
          <w:szCs w:val="22"/>
        </w:rPr>
      </w:pPr>
      <w:r w:rsidRPr="008A7A32">
        <w:rPr>
          <w:sz w:val="22"/>
          <w:szCs w:val="22"/>
        </w:rPr>
        <w:t>Medochemie Ltd {logotipas}</w:t>
      </w:r>
    </w:p>
    <w:p w14:paraId="4C062D25" w14:textId="77777777" w:rsidR="006E7207" w:rsidRPr="008A7A32" w:rsidRDefault="006E7207" w:rsidP="006E7207">
      <w:pPr>
        <w:tabs>
          <w:tab w:val="left" w:pos="567"/>
        </w:tabs>
        <w:rPr>
          <w:sz w:val="22"/>
          <w:szCs w:val="22"/>
        </w:rPr>
      </w:pPr>
    </w:p>
    <w:p w14:paraId="23FEAF86" w14:textId="77777777" w:rsidR="006E7207" w:rsidRPr="008A7A32" w:rsidRDefault="006E7207" w:rsidP="006E7207">
      <w:pPr>
        <w:tabs>
          <w:tab w:val="left" w:pos="567"/>
        </w:tabs>
        <w:rPr>
          <w:sz w:val="22"/>
          <w:szCs w:val="22"/>
        </w:rPr>
      </w:pPr>
    </w:p>
    <w:p w14:paraId="7CA05B4D"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3.</w:t>
      </w:r>
      <w:r w:rsidRPr="008A7A32">
        <w:rPr>
          <w:b/>
          <w:sz w:val="22"/>
          <w:szCs w:val="22"/>
        </w:rPr>
        <w:tab/>
        <w:t>TINKAMUMO LAIKAS</w:t>
      </w:r>
    </w:p>
    <w:p w14:paraId="2EDB9EF2" w14:textId="77777777" w:rsidR="006E7207" w:rsidRPr="008A7A32" w:rsidRDefault="006E7207" w:rsidP="006E7207">
      <w:pPr>
        <w:tabs>
          <w:tab w:val="left" w:pos="567"/>
        </w:tabs>
        <w:rPr>
          <w:sz w:val="22"/>
          <w:szCs w:val="22"/>
        </w:rPr>
      </w:pPr>
    </w:p>
    <w:p w14:paraId="3A6D7B10" w14:textId="77777777" w:rsidR="006E7207" w:rsidRPr="008A7A32" w:rsidRDefault="006E7207" w:rsidP="006E7207">
      <w:pPr>
        <w:tabs>
          <w:tab w:val="left" w:pos="567"/>
        </w:tabs>
        <w:rPr>
          <w:rFonts w:asciiTheme="minorHAnsi" w:eastAsiaTheme="minorHAnsi" w:hAnsiTheme="minorHAnsi" w:cstheme="minorBidi"/>
          <w:sz w:val="22"/>
          <w:szCs w:val="22"/>
        </w:rPr>
      </w:pPr>
      <w:r w:rsidRPr="00057DB6">
        <w:rPr>
          <w:sz w:val="22"/>
          <w:szCs w:val="22"/>
          <w:highlight w:val="lightGray"/>
        </w:rPr>
        <w:t>EXP</w:t>
      </w:r>
      <w:r w:rsidRPr="00E34967">
        <w:rPr>
          <w:sz w:val="22"/>
          <w:szCs w:val="22"/>
        </w:rPr>
        <w:t xml:space="preserve"> </w:t>
      </w:r>
      <w:r w:rsidRPr="00CD11C0">
        <w:rPr>
          <w:sz w:val="22"/>
          <w:szCs w:val="22"/>
        </w:rPr>
        <w:t>(mm</w:t>
      </w:r>
      <w:r w:rsidRPr="00861F41">
        <w:rPr>
          <w:sz w:val="22"/>
          <w:szCs w:val="22"/>
        </w:rPr>
        <w:t>-</w:t>
      </w:r>
      <w:r w:rsidRPr="008A7A32">
        <w:rPr>
          <w:sz w:val="22"/>
          <w:szCs w:val="22"/>
        </w:rPr>
        <w:t>MMMM)</w:t>
      </w:r>
    </w:p>
    <w:p w14:paraId="1516E3CA" w14:textId="77777777" w:rsidR="006E7207" w:rsidRPr="008A7A32" w:rsidRDefault="006E7207" w:rsidP="006E7207">
      <w:pPr>
        <w:tabs>
          <w:tab w:val="left" w:pos="567"/>
        </w:tabs>
        <w:rPr>
          <w:sz w:val="22"/>
          <w:szCs w:val="22"/>
        </w:rPr>
      </w:pPr>
    </w:p>
    <w:p w14:paraId="2A2D8118" w14:textId="77777777" w:rsidR="006E7207" w:rsidRPr="008A7A32" w:rsidRDefault="006E7207" w:rsidP="006E7207">
      <w:pPr>
        <w:tabs>
          <w:tab w:val="left" w:pos="567"/>
        </w:tabs>
        <w:rPr>
          <w:sz w:val="22"/>
          <w:szCs w:val="22"/>
        </w:rPr>
      </w:pPr>
    </w:p>
    <w:p w14:paraId="2EBE3EDA" w14:textId="77777777" w:rsidR="006E7207" w:rsidRPr="008A7A32" w:rsidRDefault="006E7207" w:rsidP="006E7207">
      <w:pPr>
        <w:keepNext/>
        <w:pBdr>
          <w:top w:val="single" w:sz="4" w:space="1" w:color="auto"/>
          <w:left w:val="single" w:sz="4" w:space="4" w:color="auto"/>
          <w:bottom w:val="single" w:sz="4" w:space="1" w:color="auto"/>
          <w:right w:val="single" w:sz="4" w:space="4" w:color="auto"/>
        </w:pBdr>
        <w:tabs>
          <w:tab w:val="left" w:pos="567"/>
        </w:tabs>
        <w:outlineLvl w:val="2"/>
        <w:rPr>
          <w:rFonts w:asciiTheme="minorHAnsi" w:eastAsiaTheme="minorHAnsi" w:hAnsiTheme="minorHAnsi" w:cstheme="minorBidi"/>
          <w:b/>
          <w:sz w:val="22"/>
          <w:szCs w:val="22"/>
        </w:rPr>
      </w:pPr>
      <w:r w:rsidRPr="008A7A32">
        <w:rPr>
          <w:b/>
          <w:sz w:val="22"/>
          <w:szCs w:val="22"/>
        </w:rPr>
        <w:t>4.</w:t>
      </w:r>
      <w:r w:rsidRPr="008A7A32">
        <w:rPr>
          <w:b/>
          <w:sz w:val="22"/>
          <w:szCs w:val="22"/>
        </w:rPr>
        <w:tab/>
        <w:t xml:space="preserve">SERIJOS NUMERIS </w:t>
      </w:r>
    </w:p>
    <w:p w14:paraId="537DEF76" w14:textId="77777777" w:rsidR="006E7207" w:rsidRPr="008A7A32" w:rsidRDefault="006E7207" w:rsidP="006E7207">
      <w:pPr>
        <w:tabs>
          <w:tab w:val="left" w:pos="567"/>
        </w:tabs>
        <w:rPr>
          <w:sz w:val="22"/>
          <w:szCs w:val="22"/>
        </w:rPr>
      </w:pPr>
    </w:p>
    <w:p w14:paraId="21585989" w14:textId="77777777" w:rsidR="006E7207" w:rsidRPr="00E34967" w:rsidDel="00A9580C" w:rsidRDefault="006E7207" w:rsidP="006E7207">
      <w:pPr>
        <w:tabs>
          <w:tab w:val="left" w:pos="567"/>
        </w:tabs>
        <w:spacing w:before="120"/>
        <w:rPr>
          <w:rFonts w:asciiTheme="minorHAnsi" w:eastAsiaTheme="minorHAnsi" w:hAnsiTheme="minorHAnsi" w:cstheme="minorBidi"/>
          <w:sz w:val="22"/>
          <w:szCs w:val="22"/>
        </w:rPr>
      </w:pPr>
      <w:r w:rsidRPr="00057DB6">
        <w:rPr>
          <w:sz w:val="22"/>
          <w:szCs w:val="22"/>
          <w:highlight w:val="lightGray"/>
        </w:rPr>
        <w:t>Lot</w:t>
      </w:r>
    </w:p>
    <w:p w14:paraId="556FA42D" w14:textId="77777777" w:rsidR="006E7207" w:rsidRPr="00861F41" w:rsidRDefault="006E7207" w:rsidP="006E7207">
      <w:pPr>
        <w:tabs>
          <w:tab w:val="left" w:pos="567"/>
        </w:tabs>
        <w:spacing w:before="120"/>
        <w:rPr>
          <w:sz w:val="22"/>
          <w:szCs w:val="22"/>
        </w:rPr>
      </w:pPr>
    </w:p>
    <w:p w14:paraId="36FA3029" w14:textId="77777777" w:rsidR="006E7207" w:rsidRPr="00B64C03" w:rsidRDefault="006E7207" w:rsidP="006E7207">
      <w:pPr>
        <w:pBdr>
          <w:top w:val="single" w:sz="4" w:space="1" w:color="auto"/>
          <w:left w:val="single" w:sz="4" w:space="4" w:color="auto"/>
          <w:bottom w:val="single" w:sz="4" w:space="1" w:color="auto"/>
          <w:right w:val="single" w:sz="4" w:space="4" w:color="auto"/>
        </w:pBdr>
        <w:tabs>
          <w:tab w:val="left" w:pos="540"/>
          <w:tab w:val="left" w:pos="567"/>
        </w:tabs>
        <w:rPr>
          <w:rFonts w:asciiTheme="minorHAnsi" w:eastAsiaTheme="minorHAnsi" w:hAnsiTheme="minorHAnsi" w:cstheme="minorBidi"/>
          <w:b/>
          <w:sz w:val="22"/>
          <w:szCs w:val="22"/>
        </w:rPr>
      </w:pPr>
      <w:r w:rsidRPr="00861F41">
        <w:rPr>
          <w:b/>
          <w:sz w:val="22"/>
          <w:szCs w:val="22"/>
        </w:rPr>
        <w:t>5.</w:t>
      </w:r>
      <w:r w:rsidRPr="00861F41">
        <w:rPr>
          <w:b/>
          <w:sz w:val="22"/>
          <w:szCs w:val="22"/>
        </w:rPr>
        <w:tab/>
        <w:t>KITA</w:t>
      </w:r>
    </w:p>
    <w:p w14:paraId="37165842" w14:textId="77777777" w:rsidR="006E7207" w:rsidRPr="00B64C03" w:rsidRDefault="006E7207" w:rsidP="006E7207">
      <w:pPr>
        <w:tabs>
          <w:tab w:val="left" w:pos="567"/>
        </w:tabs>
        <w:spacing w:before="120"/>
        <w:rPr>
          <w:sz w:val="22"/>
          <w:szCs w:val="22"/>
        </w:rPr>
      </w:pPr>
    </w:p>
    <w:p w14:paraId="6F449AC4" w14:textId="77777777" w:rsidR="006E7207" w:rsidRPr="008A7A32" w:rsidRDefault="006E7207" w:rsidP="006E7207">
      <w:pPr>
        <w:tabs>
          <w:tab w:val="left" w:pos="567"/>
        </w:tabs>
        <w:rPr>
          <w:sz w:val="22"/>
          <w:szCs w:val="22"/>
        </w:rPr>
      </w:pPr>
      <w:r w:rsidRPr="008A7A32">
        <w:rPr>
          <w:sz w:val="22"/>
          <w:szCs w:val="22"/>
        </w:rPr>
        <w:br w:type="page"/>
      </w:r>
    </w:p>
    <w:p w14:paraId="35F23349" w14:textId="77777777" w:rsidR="006E7207" w:rsidRPr="008A7A32" w:rsidRDefault="006E7207" w:rsidP="006E7207">
      <w:pPr>
        <w:tabs>
          <w:tab w:val="left" w:pos="567"/>
        </w:tabs>
        <w:rPr>
          <w:sz w:val="22"/>
          <w:szCs w:val="22"/>
        </w:rPr>
      </w:pPr>
    </w:p>
    <w:p w14:paraId="27A64885" w14:textId="77777777" w:rsidR="006E7207" w:rsidRPr="008A7A32" w:rsidRDefault="006E7207" w:rsidP="006E7207">
      <w:pPr>
        <w:tabs>
          <w:tab w:val="left" w:pos="567"/>
        </w:tabs>
        <w:rPr>
          <w:sz w:val="22"/>
          <w:szCs w:val="22"/>
        </w:rPr>
      </w:pPr>
    </w:p>
    <w:p w14:paraId="3138D75B" w14:textId="77777777" w:rsidR="006E7207" w:rsidRPr="008A7A32" w:rsidRDefault="006E7207" w:rsidP="006E7207">
      <w:pPr>
        <w:tabs>
          <w:tab w:val="left" w:pos="567"/>
        </w:tabs>
        <w:rPr>
          <w:sz w:val="22"/>
          <w:szCs w:val="22"/>
        </w:rPr>
      </w:pPr>
    </w:p>
    <w:p w14:paraId="6CAA8B02" w14:textId="77777777" w:rsidR="006E7207" w:rsidRPr="008A7A32" w:rsidRDefault="006E7207" w:rsidP="006E7207">
      <w:pPr>
        <w:tabs>
          <w:tab w:val="left" w:pos="567"/>
        </w:tabs>
        <w:rPr>
          <w:sz w:val="22"/>
          <w:szCs w:val="22"/>
        </w:rPr>
      </w:pPr>
    </w:p>
    <w:p w14:paraId="65A3BA78" w14:textId="77777777" w:rsidR="006E7207" w:rsidRPr="008A7A32" w:rsidRDefault="006E7207" w:rsidP="006E7207">
      <w:pPr>
        <w:tabs>
          <w:tab w:val="left" w:pos="567"/>
        </w:tabs>
        <w:rPr>
          <w:sz w:val="22"/>
          <w:szCs w:val="22"/>
        </w:rPr>
      </w:pPr>
    </w:p>
    <w:p w14:paraId="5535796A" w14:textId="77777777" w:rsidR="006E7207" w:rsidRPr="008A7A32" w:rsidRDefault="006E7207" w:rsidP="006E7207">
      <w:pPr>
        <w:tabs>
          <w:tab w:val="left" w:pos="567"/>
        </w:tabs>
        <w:rPr>
          <w:sz w:val="22"/>
          <w:szCs w:val="22"/>
        </w:rPr>
      </w:pPr>
    </w:p>
    <w:p w14:paraId="7F7FBFF4" w14:textId="77777777" w:rsidR="006E7207" w:rsidRPr="008A7A32" w:rsidRDefault="006E7207" w:rsidP="006E7207">
      <w:pPr>
        <w:tabs>
          <w:tab w:val="left" w:pos="567"/>
        </w:tabs>
        <w:rPr>
          <w:sz w:val="22"/>
          <w:szCs w:val="22"/>
        </w:rPr>
      </w:pPr>
    </w:p>
    <w:p w14:paraId="62F3FBC9" w14:textId="77777777" w:rsidR="006E7207" w:rsidRPr="008A7A32" w:rsidRDefault="006E7207" w:rsidP="006E7207">
      <w:pPr>
        <w:tabs>
          <w:tab w:val="left" w:pos="567"/>
        </w:tabs>
        <w:rPr>
          <w:sz w:val="22"/>
          <w:szCs w:val="22"/>
        </w:rPr>
      </w:pPr>
    </w:p>
    <w:p w14:paraId="450F2982" w14:textId="77777777" w:rsidR="006E7207" w:rsidRPr="008A7A32" w:rsidRDefault="006E7207" w:rsidP="006E7207">
      <w:pPr>
        <w:tabs>
          <w:tab w:val="left" w:pos="567"/>
        </w:tabs>
        <w:rPr>
          <w:sz w:val="22"/>
          <w:szCs w:val="22"/>
        </w:rPr>
      </w:pPr>
    </w:p>
    <w:p w14:paraId="71B831BF" w14:textId="77777777" w:rsidR="006E7207" w:rsidRPr="008A7A32" w:rsidRDefault="006E7207" w:rsidP="006E7207">
      <w:pPr>
        <w:tabs>
          <w:tab w:val="left" w:pos="567"/>
        </w:tabs>
        <w:rPr>
          <w:sz w:val="22"/>
          <w:szCs w:val="22"/>
        </w:rPr>
      </w:pPr>
    </w:p>
    <w:p w14:paraId="42595E34" w14:textId="77777777" w:rsidR="006E7207" w:rsidRPr="008A7A32" w:rsidRDefault="006E7207" w:rsidP="006E7207">
      <w:pPr>
        <w:tabs>
          <w:tab w:val="left" w:pos="567"/>
        </w:tabs>
        <w:rPr>
          <w:sz w:val="22"/>
          <w:szCs w:val="22"/>
        </w:rPr>
      </w:pPr>
    </w:p>
    <w:p w14:paraId="797FC76E" w14:textId="77777777" w:rsidR="006E7207" w:rsidRPr="008A7A32" w:rsidRDefault="006E7207" w:rsidP="006E7207">
      <w:pPr>
        <w:tabs>
          <w:tab w:val="left" w:pos="567"/>
        </w:tabs>
        <w:rPr>
          <w:sz w:val="22"/>
          <w:szCs w:val="22"/>
        </w:rPr>
      </w:pPr>
    </w:p>
    <w:p w14:paraId="3612BF4C" w14:textId="77777777" w:rsidR="006E7207" w:rsidRPr="008A7A32" w:rsidRDefault="006E7207" w:rsidP="006E7207">
      <w:pPr>
        <w:tabs>
          <w:tab w:val="left" w:pos="567"/>
        </w:tabs>
        <w:rPr>
          <w:sz w:val="22"/>
          <w:szCs w:val="22"/>
        </w:rPr>
      </w:pPr>
    </w:p>
    <w:p w14:paraId="084195AA" w14:textId="77777777" w:rsidR="006E7207" w:rsidRPr="008A7A32" w:rsidRDefault="006E7207" w:rsidP="006E7207">
      <w:pPr>
        <w:tabs>
          <w:tab w:val="left" w:pos="567"/>
        </w:tabs>
        <w:rPr>
          <w:sz w:val="22"/>
          <w:szCs w:val="22"/>
        </w:rPr>
      </w:pPr>
    </w:p>
    <w:p w14:paraId="57174012" w14:textId="77777777" w:rsidR="006E7207" w:rsidRPr="008A7A32" w:rsidRDefault="006E7207" w:rsidP="006E7207">
      <w:pPr>
        <w:tabs>
          <w:tab w:val="left" w:pos="567"/>
        </w:tabs>
        <w:rPr>
          <w:sz w:val="22"/>
          <w:szCs w:val="22"/>
        </w:rPr>
      </w:pPr>
    </w:p>
    <w:p w14:paraId="3201DDEA" w14:textId="77777777" w:rsidR="006E7207" w:rsidRPr="008A7A32" w:rsidRDefault="006E7207" w:rsidP="006E7207">
      <w:pPr>
        <w:tabs>
          <w:tab w:val="left" w:pos="567"/>
        </w:tabs>
        <w:rPr>
          <w:sz w:val="22"/>
          <w:szCs w:val="22"/>
        </w:rPr>
      </w:pPr>
    </w:p>
    <w:p w14:paraId="0CAB18A7" w14:textId="77777777" w:rsidR="006E7207" w:rsidRPr="008A7A32" w:rsidRDefault="006E7207" w:rsidP="006E7207">
      <w:pPr>
        <w:tabs>
          <w:tab w:val="left" w:pos="567"/>
        </w:tabs>
        <w:rPr>
          <w:sz w:val="22"/>
          <w:szCs w:val="22"/>
        </w:rPr>
      </w:pPr>
    </w:p>
    <w:p w14:paraId="1ADD6C74" w14:textId="77777777" w:rsidR="006E7207" w:rsidRPr="008A7A32" w:rsidRDefault="006E7207" w:rsidP="006E7207">
      <w:pPr>
        <w:tabs>
          <w:tab w:val="left" w:pos="567"/>
        </w:tabs>
        <w:rPr>
          <w:sz w:val="22"/>
          <w:szCs w:val="22"/>
        </w:rPr>
      </w:pPr>
    </w:p>
    <w:p w14:paraId="3B9650F1" w14:textId="77777777" w:rsidR="006E7207" w:rsidRPr="008A7A32" w:rsidRDefault="006E7207" w:rsidP="006E7207">
      <w:pPr>
        <w:tabs>
          <w:tab w:val="left" w:pos="567"/>
        </w:tabs>
        <w:rPr>
          <w:sz w:val="22"/>
          <w:szCs w:val="22"/>
        </w:rPr>
      </w:pPr>
    </w:p>
    <w:p w14:paraId="10AC0D3D" w14:textId="77777777" w:rsidR="006E7207" w:rsidRPr="008A7A32" w:rsidRDefault="006E7207" w:rsidP="006E7207">
      <w:pPr>
        <w:tabs>
          <w:tab w:val="left" w:pos="567"/>
        </w:tabs>
        <w:rPr>
          <w:sz w:val="22"/>
          <w:szCs w:val="22"/>
        </w:rPr>
      </w:pPr>
    </w:p>
    <w:p w14:paraId="33848EEA" w14:textId="77777777" w:rsidR="006E7207" w:rsidRPr="008A7A32" w:rsidRDefault="006E7207" w:rsidP="006E7207">
      <w:pPr>
        <w:tabs>
          <w:tab w:val="left" w:pos="567"/>
        </w:tabs>
        <w:rPr>
          <w:sz w:val="22"/>
          <w:szCs w:val="22"/>
        </w:rPr>
      </w:pPr>
    </w:p>
    <w:p w14:paraId="7F6B71DC" w14:textId="77777777" w:rsidR="006E7207" w:rsidRPr="008A7A32" w:rsidRDefault="006E7207" w:rsidP="006E7207">
      <w:pPr>
        <w:tabs>
          <w:tab w:val="left" w:pos="567"/>
        </w:tabs>
        <w:rPr>
          <w:sz w:val="22"/>
          <w:szCs w:val="22"/>
        </w:rPr>
      </w:pPr>
    </w:p>
    <w:p w14:paraId="57FBF05E" w14:textId="77777777" w:rsidR="006E7207" w:rsidRPr="008A7A32" w:rsidRDefault="006E7207" w:rsidP="006E7207">
      <w:pPr>
        <w:tabs>
          <w:tab w:val="left" w:pos="567"/>
        </w:tabs>
        <w:ind w:left="567" w:hanging="567"/>
        <w:jc w:val="center"/>
        <w:outlineLvl w:val="0"/>
        <w:rPr>
          <w:b/>
          <w:caps/>
          <w:sz w:val="22"/>
          <w:szCs w:val="22"/>
        </w:rPr>
      </w:pPr>
      <w:bookmarkStart w:id="7" w:name="_Toc129243137"/>
      <w:bookmarkStart w:id="8" w:name="_Toc129243262"/>
      <w:r w:rsidRPr="008A7A32">
        <w:rPr>
          <w:b/>
          <w:caps/>
          <w:sz w:val="22"/>
          <w:szCs w:val="22"/>
        </w:rPr>
        <w:t>B. PAKUOTĖS LAPELIS</w:t>
      </w:r>
      <w:bookmarkEnd w:id="7"/>
      <w:bookmarkEnd w:id="8"/>
    </w:p>
    <w:p w14:paraId="77413244" w14:textId="77777777" w:rsidR="006E7207" w:rsidRPr="008A7A32" w:rsidRDefault="006E7207" w:rsidP="006E7207">
      <w:pPr>
        <w:tabs>
          <w:tab w:val="left" w:pos="567"/>
        </w:tabs>
        <w:jc w:val="center"/>
        <w:rPr>
          <w:b/>
          <w:sz w:val="22"/>
          <w:szCs w:val="22"/>
        </w:rPr>
      </w:pPr>
      <w:r w:rsidRPr="008A7A32">
        <w:rPr>
          <w:sz w:val="22"/>
          <w:szCs w:val="22"/>
        </w:rPr>
        <w:br w:type="page"/>
      </w:r>
      <w:r w:rsidRPr="008A7A32">
        <w:rPr>
          <w:b/>
          <w:sz w:val="22"/>
          <w:szCs w:val="22"/>
        </w:rPr>
        <w:lastRenderedPageBreak/>
        <w:t>Pakuotės lapelis: informacija pacientui</w:t>
      </w:r>
    </w:p>
    <w:p w14:paraId="1B325F07" w14:textId="77777777" w:rsidR="006E7207" w:rsidRPr="008A7A32" w:rsidRDefault="006E7207" w:rsidP="006E7207">
      <w:pPr>
        <w:tabs>
          <w:tab w:val="left" w:pos="567"/>
        </w:tabs>
        <w:jc w:val="center"/>
        <w:rPr>
          <w:sz w:val="22"/>
          <w:szCs w:val="22"/>
        </w:rPr>
      </w:pPr>
    </w:p>
    <w:p w14:paraId="767460FD" w14:textId="77777777" w:rsidR="006E7207" w:rsidRPr="008A7A32" w:rsidRDefault="006E7207" w:rsidP="006E7207">
      <w:pPr>
        <w:tabs>
          <w:tab w:val="left" w:pos="567"/>
        </w:tabs>
        <w:jc w:val="center"/>
        <w:rPr>
          <w:rFonts w:asciiTheme="minorHAnsi" w:eastAsiaTheme="minorHAnsi" w:hAnsiTheme="minorHAnsi" w:cstheme="minorBidi"/>
          <w:b/>
          <w:sz w:val="22"/>
          <w:szCs w:val="22"/>
        </w:rPr>
      </w:pPr>
      <w:r w:rsidRPr="008A7A32">
        <w:rPr>
          <w:b/>
          <w:sz w:val="22"/>
          <w:szCs w:val="22"/>
        </w:rPr>
        <w:t>ALERTAN 5 mg plėvele dengtos tabletės</w:t>
      </w:r>
    </w:p>
    <w:p w14:paraId="69B9B4C1" w14:textId="77777777" w:rsidR="006E7207" w:rsidRPr="008A7A32" w:rsidRDefault="006E7207" w:rsidP="006E7207">
      <w:pPr>
        <w:tabs>
          <w:tab w:val="left" w:pos="567"/>
        </w:tabs>
        <w:jc w:val="center"/>
        <w:rPr>
          <w:rFonts w:asciiTheme="minorHAnsi" w:eastAsiaTheme="minorHAnsi" w:hAnsiTheme="minorHAnsi" w:cstheme="minorBidi"/>
          <w:b/>
          <w:sz w:val="22"/>
          <w:szCs w:val="22"/>
        </w:rPr>
      </w:pPr>
      <w:r w:rsidRPr="008A7A32">
        <w:rPr>
          <w:b/>
          <w:sz w:val="22"/>
          <w:szCs w:val="22"/>
          <w:highlight w:val="lightGray"/>
        </w:rPr>
        <w:t>ALERTAN 10 mg plėvele dengtos tabletės</w:t>
      </w:r>
    </w:p>
    <w:p w14:paraId="14585138" w14:textId="77777777" w:rsidR="006E7207" w:rsidRPr="008A7A32" w:rsidRDefault="006E7207" w:rsidP="006E7207">
      <w:pPr>
        <w:tabs>
          <w:tab w:val="left" w:pos="567"/>
        </w:tabs>
        <w:jc w:val="center"/>
        <w:rPr>
          <w:rFonts w:asciiTheme="minorHAnsi" w:eastAsiaTheme="minorHAnsi" w:hAnsiTheme="minorHAnsi" w:cstheme="minorBidi"/>
          <w:sz w:val="22"/>
          <w:szCs w:val="22"/>
        </w:rPr>
      </w:pPr>
      <w:r w:rsidRPr="008A7A32">
        <w:rPr>
          <w:sz w:val="22"/>
          <w:szCs w:val="22"/>
        </w:rPr>
        <w:t>donepezilo hidrochloridas</w:t>
      </w:r>
    </w:p>
    <w:p w14:paraId="1B30838C" w14:textId="77777777" w:rsidR="006E7207" w:rsidRPr="008A7A32" w:rsidRDefault="006E7207" w:rsidP="006E7207">
      <w:pPr>
        <w:tabs>
          <w:tab w:val="left" w:pos="567"/>
        </w:tabs>
        <w:rPr>
          <w:sz w:val="22"/>
          <w:szCs w:val="22"/>
        </w:rPr>
      </w:pPr>
    </w:p>
    <w:p w14:paraId="2F336029" w14:textId="77777777" w:rsidR="006E7207" w:rsidRPr="008A7A32" w:rsidRDefault="006E7207" w:rsidP="006E7207">
      <w:pPr>
        <w:tabs>
          <w:tab w:val="left" w:pos="567"/>
        </w:tabs>
        <w:suppressAutoHyphens/>
        <w:rPr>
          <w:rFonts w:asciiTheme="minorHAnsi" w:eastAsiaTheme="minorHAnsi" w:hAnsiTheme="minorHAnsi" w:cstheme="minorBidi"/>
          <w:sz w:val="22"/>
          <w:szCs w:val="22"/>
        </w:rPr>
      </w:pPr>
      <w:r w:rsidRPr="008A7A32">
        <w:rPr>
          <w:b/>
          <w:sz w:val="22"/>
          <w:szCs w:val="22"/>
        </w:rPr>
        <w:t>Atidžiai perskaitykite visą šį lapelį, prieš pradėdami vartoti vaistą, nes jame pateikiama Jums svarbi informacija.</w:t>
      </w:r>
    </w:p>
    <w:p w14:paraId="60FCD79D" w14:textId="77777777" w:rsidR="006E7207" w:rsidRPr="008A7A32" w:rsidRDefault="006E7207" w:rsidP="006E7207">
      <w:pPr>
        <w:numPr>
          <w:ilvl w:val="0"/>
          <w:numId w:val="2"/>
        </w:numPr>
        <w:tabs>
          <w:tab w:val="left" w:pos="567"/>
        </w:tabs>
        <w:spacing w:line="260" w:lineRule="exact"/>
        <w:ind w:left="567" w:right="-2" w:hanging="567"/>
        <w:rPr>
          <w:rFonts w:asciiTheme="minorHAnsi" w:eastAsiaTheme="minorHAnsi" w:hAnsiTheme="minorHAnsi" w:cstheme="minorBidi"/>
          <w:sz w:val="22"/>
          <w:szCs w:val="22"/>
        </w:rPr>
      </w:pPr>
      <w:r w:rsidRPr="008A7A32">
        <w:rPr>
          <w:sz w:val="22"/>
          <w:szCs w:val="22"/>
        </w:rPr>
        <w:t xml:space="preserve">Neišmeskite šio lapelio, nes vėl gali prireikti jį perskaityti. </w:t>
      </w:r>
    </w:p>
    <w:p w14:paraId="5EE89041" w14:textId="77777777" w:rsidR="006E7207" w:rsidRPr="008A7A32" w:rsidRDefault="006E7207" w:rsidP="006E7207">
      <w:pPr>
        <w:numPr>
          <w:ilvl w:val="0"/>
          <w:numId w:val="2"/>
        </w:numPr>
        <w:tabs>
          <w:tab w:val="left" w:pos="567"/>
        </w:tabs>
        <w:spacing w:line="260" w:lineRule="exact"/>
        <w:ind w:left="567" w:right="-2" w:hanging="567"/>
        <w:rPr>
          <w:rFonts w:asciiTheme="minorHAnsi" w:eastAsiaTheme="minorHAnsi" w:hAnsiTheme="minorHAnsi" w:cstheme="minorBidi"/>
          <w:sz w:val="22"/>
          <w:szCs w:val="22"/>
        </w:rPr>
      </w:pPr>
      <w:r w:rsidRPr="008A7A32">
        <w:rPr>
          <w:sz w:val="22"/>
          <w:szCs w:val="22"/>
        </w:rPr>
        <w:t>Jeigu kiltų daugiau klausimų, kreipkitės į gydytoją arba vaistininką.</w:t>
      </w:r>
    </w:p>
    <w:p w14:paraId="1AF2EEDF" w14:textId="77777777" w:rsidR="006E7207" w:rsidRPr="00CD11C0" w:rsidRDefault="006E7207" w:rsidP="006E7207">
      <w:pPr>
        <w:tabs>
          <w:tab w:val="left" w:pos="567"/>
        </w:tabs>
        <w:ind w:left="567" w:right="-2" w:hanging="567"/>
        <w:rPr>
          <w:sz w:val="22"/>
          <w:szCs w:val="22"/>
        </w:rPr>
      </w:pPr>
      <w:r w:rsidRPr="008A7A32">
        <w:rPr>
          <w:sz w:val="22"/>
          <w:szCs w:val="22"/>
        </w:rPr>
        <w:t>-</w:t>
      </w:r>
      <w:r w:rsidRPr="008A7A32">
        <w:rPr>
          <w:sz w:val="22"/>
          <w:szCs w:val="22"/>
        </w:rPr>
        <w:tab/>
        <w:t>Šis vaistas skirtas tik Jums, todėl kitiems žmonėms jo duoti negalima. Vaistas gali jiems pakenkti (net tiems, kurių li</w:t>
      </w:r>
      <w:r w:rsidRPr="003C065A">
        <w:rPr>
          <w:sz w:val="22"/>
          <w:szCs w:val="22"/>
        </w:rPr>
        <w:t>gos požymiai yra tokie patys kaip Jūsų).</w:t>
      </w:r>
      <w:r w:rsidRPr="003C065A">
        <w:rPr>
          <w:color w:val="008000"/>
          <w:sz w:val="22"/>
          <w:szCs w:val="22"/>
        </w:rPr>
        <w:t xml:space="preserve"> </w:t>
      </w:r>
    </w:p>
    <w:p w14:paraId="74C2B202" w14:textId="77777777" w:rsidR="006E7207" w:rsidRPr="00B64C03" w:rsidRDefault="006E7207" w:rsidP="006E7207">
      <w:pPr>
        <w:numPr>
          <w:ilvl w:val="0"/>
          <w:numId w:val="2"/>
        </w:numPr>
        <w:tabs>
          <w:tab w:val="left" w:pos="567"/>
        </w:tabs>
        <w:spacing w:line="260" w:lineRule="exact"/>
        <w:ind w:left="567" w:hanging="567"/>
        <w:rPr>
          <w:rFonts w:asciiTheme="minorHAnsi" w:eastAsiaTheme="minorHAnsi" w:hAnsiTheme="minorHAnsi" w:cstheme="minorBidi"/>
          <w:sz w:val="22"/>
          <w:szCs w:val="22"/>
        </w:rPr>
      </w:pPr>
      <w:r w:rsidRPr="00861F41">
        <w:rPr>
          <w:sz w:val="22"/>
          <w:szCs w:val="22"/>
        </w:rPr>
        <w:t>Jeigu pasireiškė šalutinis poveikis (net jeigu jis šiame lapelyje nenurodytas), kreipkitės į gydytoją arba vaistininką. Žr. 4 skyrių.</w:t>
      </w:r>
    </w:p>
    <w:p w14:paraId="6C33DE20" w14:textId="77777777" w:rsidR="006E7207" w:rsidRPr="00B64C03" w:rsidRDefault="006E7207" w:rsidP="006E7207">
      <w:pPr>
        <w:tabs>
          <w:tab w:val="left" w:pos="567"/>
        </w:tabs>
        <w:ind w:left="709" w:hanging="709"/>
        <w:rPr>
          <w:sz w:val="22"/>
          <w:szCs w:val="22"/>
        </w:rPr>
      </w:pPr>
    </w:p>
    <w:p w14:paraId="1CDD64F1" w14:textId="77777777" w:rsidR="006E7207" w:rsidRPr="008A7A32" w:rsidRDefault="006E7207" w:rsidP="006E7207">
      <w:pPr>
        <w:tabs>
          <w:tab w:val="left" w:pos="567"/>
        </w:tabs>
        <w:ind w:left="720" w:hanging="720"/>
        <w:rPr>
          <w:rFonts w:asciiTheme="minorHAnsi" w:eastAsiaTheme="minorHAnsi" w:hAnsiTheme="minorHAnsi" w:cstheme="minorBidi"/>
          <w:b/>
          <w:sz w:val="22"/>
          <w:szCs w:val="22"/>
        </w:rPr>
      </w:pPr>
      <w:r w:rsidRPr="008A7A32">
        <w:rPr>
          <w:b/>
          <w:sz w:val="22"/>
          <w:szCs w:val="22"/>
        </w:rPr>
        <w:t>Apie ką rašoma šiame lapelyje?</w:t>
      </w:r>
    </w:p>
    <w:p w14:paraId="74763A01" w14:textId="77777777" w:rsidR="006E7207" w:rsidRPr="008A7A32" w:rsidRDefault="006E7207" w:rsidP="006E7207">
      <w:pPr>
        <w:tabs>
          <w:tab w:val="left" w:pos="567"/>
        </w:tabs>
        <w:ind w:left="720" w:hanging="720"/>
        <w:rPr>
          <w:b/>
          <w:sz w:val="22"/>
          <w:szCs w:val="22"/>
        </w:rPr>
      </w:pPr>
    </w:p>
    <w:p w14:paraId="769C2B00" w14:textId="77777777" w:rsidR="006E7207" w:rsidRPr="008A7A32" w:rsidRDefault="006E7207" w:rsidP="006E7207">
      <w:pPr>
        <w:tabs>
          <w:tab w:val="left" w:pos="567"/>
        </w:tabs>
        <w:ind w:left="567" w:hanging="567"/>
        <w:rPr>
          <w:rFonts w:asciiTheme="minorHAnsi" w:eastAsiaTheme="minorHAnsi" w:hAnsiTheme="minorHAnsi" w:cstheme="minorBidi"/>
          <w:sz w:val="22"/>
          <w:szCs w:val="22"/>
        </w:rPr>
      </w:pPr>
      <w:r w:rsidRPr="008A7A32">
        <w:rPr>
          <w:sz w:val="22"/>
          <w:szCs w:val="22"/>
        </w:rPr>
        <w:t>1.</w:t>
      </w:r>
      <w:r w:rsidRPr="008A7A32">
        <w:rPr>
          <w:sz w:val="22"/>
          <w:szCs w:val="22"/>
        </w:rPr>
        <w:tab/>
        <w:t>Kas yra ALERTAN ir kam jis vartojamas</w:t>
      </w:r>
    </w:p>
    <w:p w14:paraId="602A9BE7" w14:textId="77777777" w:rsidR="006E7207" w:rsidRPr="00CD11C0" w:rsidRDefault="006E7207" w:rsidP="006E7207">
      <w:pPr>
        <w:tabs>
          <w:tab w:val="left" w:pos="567"/>
        </w:tabs>
        <w:ind w:left="567" w:hanging="567"/>
        <w:rPr>
          <w:rFonts w:asciiTheme="minorHAnsi" w:eastAsiaTheme="minorHAnsi" w:hAnsiTheme="minorHAnsi" w:cstheme="minorBidi"/>
          <w:sz w:val="22"/>
          <w:szCs w:val="22"/>
        </w:rPr>
      </w:pPr>
      <w:r w:rsidRPr="008A7A32">
        <w:rPr>
          <w:sz w:val="22"/>
          <w:szCs w:val="22"/>
        </w:rPr>
        <w:t>2.</w:t>
      </w:r>
      <w:r w:rsidRPr="008A7A32">
        <w:rPr>
          <w:sz w:val="22"/>
          <w:szCs w:val="22"/>
        </w:rPr>
        <w:tab/>
        <w:t>Kas</w:t>
      </w:r>
      <w:r w:rsidRPr="003C065A">
        <w:rPr>
          <w:sz w:val="22"/>
          <w:szCs w:val="22"/>
        </w:rPr>
        <w:t xml:space="preserve"> žinotina prieš vartojant ALERTAN</w:t>
      </w:r>
    </w:p>
    <w:p w14:paraId="5DABE554" w14:textId="77777777" w:rsidR="006E7207" w:rsidRPr="00861F41" w:rsidRDefault="006E7207" w:rsidP="006E7207">
      <w:pPr>
        <w:tabs>
          <w:tab w:val="left" w:pos="567"/>
        </w:tabs>
        <w:ind w:left="567" w:hanging="567"/>
        <w:rPr>
          <w:rFonts w:asciiTheme="minorHAnsi" w:eastAsiaTheme="minorHAnsi" w:hAnsiTheme="minorHAnsi" w:cstheme="minorBidi"/>
          <w:sz w:val="22"/>
          <w:szCs w:val="22"/>
        </w:rPr>
      </w:pPr>
      <w:r w:rsidRPr="00861F41">
        <w:rPr>
          <w:sz w:val="22"/>
          <w:szCs w:val="22"/>
        </w:rPr>
        <w:t>3.</w:t>
      </w:r>
      <w:r w:rsidRPr="00861F41">
        <w:rPr>
          <w:sz w:val="22"/>
          <w:szCs w:val="22"/>
        </w:rPr>
        <w:tab/>
        <w:t>Kaip vartoti ALERTAN</w:t>
      </w:r>
    </w:p>
    <w:p w14:paraId="26899D63" w14:textId="77777777" w:rsidR="006E7207" w:rsidRPr="00B64C03" w:rsidRDefault="006E7207" w:rsidP="006E7207">
      <w:pPr>
        <w:tabs>
          <w:tab w:val="left" w:pos="567"/>
        </w:tabs>
        <w:ind w:left="567" w:hanging="567"/>
        <w:rPr>
          <w:rFonts w:asciiTheme="minorHAnsi" w:eastAsiaTheme="minorHAnsi" w:hAnsiTheme="minorHAnsi" w:cstheme="minorBidi"/>
          <w:sz w:val="22"/>
          <w:szCs w:val="22"/>
        </w:rPr>
      </w:pPr>
      <w:r w:rsidRPr="00861F41">
        <w:rPr>
          <w:sz w:val="22"/>
          <w:szCs w:val="22"/>
        </w:rPr>
        <w:t>4.</w:t>
      </w:r>
      <w:r w:rsidRPr="00861F41">
        <w:rPr>
          <w:sz w:val="22"/>
          <w:szCs w:val="22"/>
        </w:rPr>
        <w:tab/>
        <w:t>Galimas šalutinis poveikis</w:t>
      </w:r>
    </w:p>
    <w:p w14:paraId="08679897" w14:textId="77777777" w:rsidR="006E7207" w:rsidRPr="008A7A32" w:rsidRDefault="006E7207" w:rsidP="006E7207">
      <w:pPr>
        <w:tabs>
          <w:tab w:val="left" w:pos="567"/>
        </w:tabs>
        <w:ind w:left="567" w:hanging="567"/>
        <w:rPr>
          <w:rFonts w:asciiTheme="minorHAnsi" w:eastAsiaTheme="minorHAnsi" w:hAnsiTheme="minorHAnsi" w:cstheme="minorBidi"/>
          <w:sz w:val="22"/>
          <w:szCs w:val="22"/>
        </w:rPr>
      </w:pPr>
      <w:r w:rsidRPr="00B64C03">
        <w:rPr>
          <w:sz w:val="22"/>
          <w:szCs w:val="22"/>
        </w:rPr>
        <w:t>5.</w:t>
      </w:r>
      <w:r w:rsidRPr="00B64C03">
        <w:rPr>
          <w:sz w:val="22"/>
          <w:szCs w:val="22"/>
        </w:rPr>
        <w:tab/>
        <w:t>Kaip laikyti A</w:t>
      </w:r>
      <w:r w:rsidRPr="008A7A32">
        <w:rPr>
          <w:sz w:val="22"/>
          <w:szCs w:val="22"/>
        </w:rPr>
        <w:t xml:space="preserve">LERTAN </w:t>
      </w:r>
    </w:p>
    <w:p w14:paraId="0955801F" w14:textId="77777777" w:rsidR="006E7207" w:rsidRPr="008A7A32" w:rsidRDefault="006E7207" w:rsidP="006E7207">
      <w:pPr>
        <w:tabs>
          <w:tab w:val="left" w:pos="567"/>
        </w:tabs>
        <w:ind w:left="567" w:hanging="567"/>
        <w:rPr>
          <w:rFonts w:asciiTheme="minorHAnsi" w:eastAsiaTheme="minorHAnsi" w:hAnsiTheme="minorHAnsi" w:cstheme="minorBidi"/>
          <w:sz w:val="22"/>
          <w:szCs w:val="22"/>
        </w:rPr>
      </w:pPr>
      <w:r w:rsidRPr="008A7A32">
        <w:rPr>
          <w:sz w:val="22"/>
          <w:szCs w:val="22"/>
        </w:rPr>
        <w:t>6.</w:t>
      </w:r>
      <w:r w:rsidRPr="008A7A32">
        <w:rPr>
          <w:sz w:val="22"/>
          <w:szCs w:val="22"/>
        </w:rPr>
        <w:tab/>
        <w:t>Pakuotės turinys ir kita informacija</w:t>
      </w:r>
    </w:p>
    <w:p w14:paraId="3020DFA2" w14:textId="77777777" w:rsidR="006E7207" w:rsidRPr="008A7A32" w:rsidRDefault="006E7207" w:rsidP="006E7207">
      <w:pPr>
        <w:tabs>
          <w:tab w:val="left" w:pos="567"/>
        </w:tabs>
        <w:rPr>
          <w:sz w:val="22"/>
          <w:szCs w:val="22"/>
        </w:rPr>
      </w:pPr>
    </w:p>
    <w:p w14:paraId="7830106E" w14:textId="77777777" w:rsidR="006E7207" w:rsidRPr="008A7A32" w:rsidRDefault="006E7207" w:rsidP="006E7207">
      <w:pPr>
        <w:tabs>
          <w:tab w:val="left" w:pos="567"/>
        </w:tabs>
        <w:rPr>
          <w:sz w:val="22"/>
          <w:szCs w:val="22"/>
        </w:rPr>
      </w:pPr>
    </w:p>
    <w:p w14:paraId="66F35035"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1.</w:t>
      </w:r>
      <w:r w:rsidRPr="008A7A32">
        <w:rPr>
          <w:b/>
          <w:sz w:val="22"/>
          <w:szCs w:val="22"/>
        </w:rPr>
        <w:tab/>
        <w:t>Kas yra ALERTAN ir kam jis vartojamas</w:t>
      </w:r>
    </w:p>
    <w:p w14:paraId="1F58F206" w14:textId="77777777" w:rsidR="006E7207" w:rsidRPr="008A7A32" w:rsidRDefault="006E7207" w:rsidP="006E7207">
      <w:pPr>
        <w:tabs>
          <w:tab w:val="left" w:pos="567"/>
        </w:tabs>
        <w:rPr>
          <w:sz w:val="22"/>
          <w:szCs w:val="22"/>
        </w:rPr>
      </w:pPr>
    </w:p>
    <w:p w14:paraId="324991D1" w14:textId="77777777" w:rsidR="006E7207" w:rsidRPr="00CD11C0" w:rsidRDefault="006E7207" w:rsidP="006E7207">
      <w:pPr>
        <w:tabs>
          <w:tab w:val="left" w:pos="540"/>
          <w:tab w:val="left" w:pos="567"/>
        </w:tabs>
        <w:rPr>
          <w:rFonts w:asciiTheme="minorHAnsi" w:eastAsiaTheme="minorHAnsi" w:hAnsiTheme="minorHAnsi" w:cstheme="minorBidi"/>
          <w:sz w:val="22"/>
          <w:szCs w:val="22"/>
        </w:rPr>
      </w:pPr>
      <w:r w:rsidRPr="008A7A32">
        <w:rPr>
          <w:sz w:val="22"/>
          <w:szCs w:val="22"/>
        </w:rPr>
        <w:t xml:space="preserve">ALERTAN </w:t>
      </w:r>
      <w:r w:rsidRPr="00CD11C0">
        <w:rPr>
          <w:sz w:val="22"/>
          <w:szCs w:val="22"/>
        </w:rPr>
        <w:t xml:space="preserve">sudėtyje yra veikliosios medžiagos donepezilo hidrochlorido, kuris priklauso </w:t>
      </w:r>
      <w:r>
        <w:rPr>
          <w:sz w:val="22"/>
          <w:szCs w:val="22"/>
        </w:rPr>
        <w:t xml:space="preserve">vaistų, </w:t>
      </w:r>
      <w:r w:rsidRPr="00CD11C0">
        <w:rPr>
          <w:sz w:val="22"/>
          <w:szCs w:val="22"/>
        </w:rPr>
        <w:t xml:space="preserve"> </w:t>
      </w:r>
      <w:r>
        <w:rPr>
          <w:sz w:val="22"/>
          <w:szCs w:val="22"/>
        </w:rPr>
        <w:t xml:space="preserve">vadinamų </w:t>
      </w:r>
      <w:r w:rsidRPr="00CD11C0">
        <w:rPr>
          <w:sz w:val="22"/>
          <w:szCs w:val="22"/>
        </w:rPr>
        <w:t xml:space="preserve"> </w:t>
      </w:r>
      <w:r w:rsidRPr="00057DB6">
        <w:rPr>
          <w:bCs/>
          <w:sz w:val="22"/>
          <w:szCs w:val="22"/>
        </w:rPr>
        <w:t>acetilcholinesterazės inhibitoriais</w:t>
      </w:r>
      <w:r>
        <w:rPr>
          <w:bCs/>
          <w:sz w:val="22"/>
          <w:szCs w:val="22"/>
        </w:rPr>
        <w:t>, grupei</w:t>
      </w:r>
      <w:r w:rsidRPr="003C065A">
        <w:rPr>
          <w:sz w:val="22"/>
          <w:szCs w:val="22"/>
        </w:rPr>
        <w:t xml:space="preserve">. </w:t>
      </w:r>
      <w:r w:rsidRPr="00792F86">
        <w:rPr>
          <w:sz w:val="22"/>
          <w:szCs w:val="22"/>
        </w:rPr>
        <w:t>Donepezilas padidina atminties funkcijai įtakos turinčios medžiagos (acetilcholino) koncentraciją smegenyse, nes lėtina acetilcholino suardymą.</w:t>
      </w:r>
    </w:p>
    <w:p w14:paraId="4B6BDD43" w14:textId="77777777" w:rsidR="006E7207" w:rsidRDefault="006E7207" w:rsidP="006E7207">
      <w:pPr>
        <w:tabs>
          <w:tab w:val="left" w:pos="540"/>
          <w:tab w:val="left" w:pos="567"/>
        </w:tabs>
        <w:rPr>
          <w:sz w:val="22"/>
          <w:szCs w:val="22"/>
        </w:rPr>
      </w:pPr>
    </w:p>
    <w:p w14:paraId="0414211F" w14:textId="77777777" w:rsidR="006E7207" w:rsidRPr="00792F86" w:rsidRDefault="006E7207" w:rsidP="006E7207">
      <w:pPr>
        <w:tabs>
          <w:tab w:val="left" w:pos="540"/>
          <w:tab w:val="left" w:pos="567"/>
        </w:tabs>
        <w:rPr>
          <w:sz w:val="22"/>
          <w:szCs w:val="22"/>
        </w:rPr>
      </w:pPr>
      <w:r>
        <w:rPr>
          <w:sz w:val="22"/>
          <w:szCs w:val="22"/>
        </w:rPr>
        <w:t>ALERTAN</w:t>
      </w:r>
      <w:r w:rsidRPr="00792F86">
        <w:rPr>
          <w:sz w:val="22"/>
          <w:szCs w:val="22"/>
        </w:rPr>
        <w:t xml:space="preserve"> gydomi demencijos simptomai žmonėms, kuriems diagnozuota lengva ar vidutinio sunkumo Alzheimerio liga. Šie simptomai apima didėjantį atminties praradimą, sumišimą (minčių susipainiojimą) ir elgesio pakitimus, dėl ko sergantiems Alzheimerio liga tampa vis sunkiau ir sunkiau užsiimti įprastine kasdienine veikla.</w:t>
      </w:r>
    </w:p>
    <w:p w14:paraId="13474435" w14:textId="77777777" w:rsidR="006E7207" w:rsidRPr="00792F86" w:rsidRDefault="006E7207" w:rsidP="006E7207">
      <w:pPr>
        <w:tabs>
          <w:tab w:val="left" w:pos="540"/>
          <w:tab w:val="left" w:pos="567"/>
        </w:tabs>
        <w:rPr>
          <w:sz w:val="22"/>
          <w:szCs w:val="22"/>
        </w:rPr>
      </w:pPr>
      <w:r>
        <w:rPr>
          <w:sz w:val="22"/>
          <w:szCs w:val="22"/>
        </w:rPr>
        <w:t>ALERTAN</w:t>
      </w:r>
      <w:r w:rsidRPr="00792F86">
        <w:rPr>
          <w:sz w:val="22"/>
          <w:szCs w:val="22"/>
        </w:rPr>
        <w:t xml:space="preserve"> galima vartoti tik suaugusiems pacientams.</w:t>
      </w:r>
    </w:p>
    <w:p w14:paraId="30106398" w14:textId="77777777" w:rsidR="006E7207" w:rsidRPr="00792F86" w:rsidRDefault="006E7207" w:rsidP="006E7207">
      <w:pPr>
        <w:tabs>
          <w:tab w:val="left" w:pos="567"/>
        </w:tabs>
        <w:rPr>
          <w:sz w:val="22"/>
          <w:szCs w:val="22"/>
        </w:rPr>
      </w:pPr>
    </w:p>
    <w:p w14:paraId="7FC99CDA" w14:textId="77777777" w:rsidR="006E7207" w:rsidRPr="00861F41" w:rsidRDefault="006E7207" w:rsidP="006E7207">
      <w:pPr>
        <w:tabs>
          <w:tab w:val="left" w:pos="567"/>
        </w:tabs>
        <w:rPr>
          <w:sz w:val="22"/>
          <w:szCs w:val="22"/>
        </w:rPr>
      </w:pPr>
    </w:p>
    <w:p w14:paraId="749340D7" w14:textId="77777777" w:rsidR="006E7207" w:rsidRPr="00B64C03"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61F41">
        <w:rPr>
          <w:b/>
          <w:sz w:val="22"/>
          <w:szCs w:val="22"/>
        </w:rPr>
        <w:t>2.</w:t>
      </w:r>
      <w:r w:rsidRPr="00861F41">
        <w:rPr>
          <w:b/>
          <w:sz w:val="22"/>
          <w:szCs w:val="22"/>
        </w:rPr>
        <w:tab/>
        <w:t>Kas žinotina prieš vartojant ALERTAN</w:t>
      </w:r>
    </w:p>
    <w:p w14:paraId="502B7CCE" w14:textId="77777777" w:rsidR="006E7207" w:rsidRPr="00B64C03" w:rsidRDefault="006E7207" w:rsidP="006E7207">
      <w:pPr>
        <w:tabs>
          <w:tab w:val="left" w:pos="567"/>
        </w:tabs>
        <w:rPr>
          <w:sz w:val="22"/>
          <w:szCs w:val="22"/>
        </w:rPr>
      </w:pPr>
    </w:p>
    <w:p w14:paraId="2F5FB8B0" w14:textId="17E71442"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 xml:space="preserve">ALERTAN vartoti </w:t>
      </w:r>
      <w:r>
        <w:rPr>
          <w:b/>
          <w:sz w:val="22"/>
          <w:szCs w:val="22"/>
        </w:rPr>
        <w:t>draudžiama</w:t>
      </w:r>
      <w:r w:rsidR="0041450D">
        <w:rPr>
          <w:b/>
          <w:sz w:val="22"/>
          <w:szCs w:val="22"/>
        </w:rPr>
        <w:t>:</w:t>
      </w:r>
    </w:p>
    <w:p w14:paraId="063D0737" w14:textId="77777777" w:rsidR="006E7207" w:rsidRPr="008A7A32" w:rsidRDefault="006E7207" w:rsidP="006E7207">
      <w:pPr>
        <w:numPr>
          <w:ilvl w:val="0"/>
          <w:numId w:val="5"/>
        </w:numPr>
        <w:tabs>
          <w:tab w:val="left" w:pos="567"/>
        </w:tabs>
        <w:rPr>
          <w:rFonts w:asciiTheme="minorHAnsi" w:eastAsiaTheme="minorHAnsi" w:hAnsiTheme="minorHAnsi" w:cstheme="minorBidi"/>
          <w:sz w:val="22"/>
          <w:szCs w:val="22"/>
        </w:rPr>
      </w:pPr>
      <w:r w:rsidRPr="008A7A32">
        <w:rPr>
          <w:sz w:val="22"/>
          <w:szCs w:val="22"/>
        </w:rPr>
        <w:t xml:space="preserve">jeigu </w:t>
      </w:r>
      <w:r>
        <w:rPr>
          <w:sz w:val="22"/>
          <w:szCs w:val="22"/>
        </w:rPr>
        <w:t>yra alergija</w:t>
      </w:r>
      <w:r w:rsidRPr="008A7A32">
        <w:rPr>
          <w:sz w:val="22"/>
          <w:szCs w:val="22"/>
        </w:rPr>
        <w:t xml:space="preserve"> donepezilo hidrochloridui, panašiems vaistams (žinomiems piperidino darinių vardu) ar bet kuriai pagalbinei šio vaisto medžiagai (jos išvardytos 6 skyriuje). </w:t>
      </w:r>
    </w:p>
    <w:p w14:paraId="6E4A8332" w14:textId="77777777" w:rsidR="006E7207" w:rsidRPr="008A7A32" w:rsidRDefault="006E7207" w:rsidP="006E7207">
      <w:pPr>
        <w:tabs>
          <w:tab w:val="left" w:pos="567"/>
        </w:tabs>
        <w:rPr>
          <w:sz w:val="22"/>
          <w:szCs w:val="22"/>
        </w:rPr>
      </w:pPr>
    </w:p>
    <w:p w14:paraId="3B981A89"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Įspėjimai ir atsargumo priemonės</w:t>
      </w:r>
    </w:p>
    <w:p w14:paraId="553EDFE5" w14:textId="77777777" w:rsidR="006E7207" w:rsidRPr="008A7A32" w:rsidRDefault="006E7207" w:rsidP="006E7207">
      <w:pPr>
        <w:tabs>
          <w:tab w:val="left" w:pos="567"/>
        </w:tabs>
        <w:rPr>
          <w:sz w:val="22"/>
          <w:szCs w:val="22"/>
        </w:rPr>
      </w:pPr>
      <w:r w:rsidRPr="00E72754">
        <w:rPr>
          <w:sz w:val="22"/>
          <w:szCs w:val="22"/>
        </w:rPr>
        <w:t xml:space="preserve">Pasitarkite su gydytoju arba vaistininku, prieš pradėdami vartoti </w:t>
      </w:r>
      <w:r>
        <w:rPr>
          <w:sz w:val="22"/>
          <w:szCs w:val="22"/>
        </w:rPr>
        <w:t>ALERTAN</w:t>
      </w:r>
      <w:r w:rsidRPr="00E72754">
        <w:rPr>
          <w:sz w:val="22"/>
          <w:szCs w:val="22"/>
        </w:rPr>
        <w:t>, jeigu Jums anksčiau</w:t>
      </w:r>
      <w:r>
        <w:rPr>
          <w:sz w:val="22"/>
          <w:szCs w:val="22"/>
        </w:rPr>
        <w:t xml:space="preserve"> </w:t>
      </w:r>
      <w:r w:rsidRPr="00E72754">
        <w:rPr>
          <w:sz w:val="22"/>
          <w:szCs w:val="22"/>
        </w:rPr>
        <w:t>buvo arba šiuo metu yra diagnozuota:</w:t>
      </w:r>
    </w:p>
    <w:p w14:paraId="68204422" w14:textId="77777777" w:rsidR="006E7207" w:rsidRPr="008A7A32" w:rsidRDefault="006E7207" w:rsidP="006E7207">
      <w:pPr>
        <w:tabs>
          <w:tab w:val="left" w:pos="567"/>
        </w:tabs>
        <w:rPr>
          <w:sz w:val="22"/>
          <w:szCs w:val="22"/>
        </w:rPr>
      </w:pPr>
      <w:r w:rsidRPr="008A7A32">
        <w:rPr>
          <w:sz w:val="22"/>
          <w:szCs w:val="22"/>
        </w:rPr>
        <w:t>-</w:t>
      </w:r>
      <w:r w:rsidRPr="008A7A32">
        <w:rPr>
          <w:sz w:val="22"/>
          <w:szCs w:val="22"/>
        </w:rPr>
        <w:tab/>
        <w:t>skrandžio arba dvylikapirštės žarnos opų;</w:t>
      </w:r>
    </w:p>
    <w:p w14:paraId="38E2B46D" w14:textId="77777777" w:rsidR="006E7207" w:rsidRPr="008A7A32" w:rsidRDefault="006E7207" w:rsidP="006E7207">
      <w:pPr>
        <w:tabs>
          <w:tab w:val="left" w:pos="567"/>
        </w:tabs>
        <w:rPr>
          <w:sz w:val="22"/>
          <w:szCs w:val="22"/>
        </w:rPr>
      </w:pPr>
      <w:r w:rsidRPr="008A7A32">
        <w:rPr>
          <w:sz w:val="22"/>
          <w:szCs w:val="22"/>
        </w:rPr>
        <w:t>-</w:t>
      </w:r>
      <w:r w:rsidRPr="008A7A32">
        <w:rPr>
          <w:sz w:val="22"/>
          <w:szCs w:val="22"/>
        </w:rPr>
        <w:tab/>
        <w:t>priepuolių arba traukulių;</w:t>
      </w:r>
    </w:p>
    <w:p w14:paraId="6C309EE6" w14:textId="77777777" w:rsidR="006E7207" w:rsidRDefault="006E7207" w:rsidP="006E7207">
      <w:pPr>
        <w:tabs>
          <w:tab w:val="left" w:pos="567"/>
        </w:tabs>
        <w:ind w:left="567" w:hanging="567"/>
        <w:rPr>
          <w:sz w:val="22"/>
          <w:szCs w:val="22"/>
        </w:rPr>
      </w:pPr>
      <w:r w:rsidRPr="008A7A32">
        <w:rPr>
          <w:sz w:val="22"/>
          <w:szCs w:val="22"/>
        </w:rPr>
        <w:t>-</w:t>
      </w:r>
      <w:r w:rsidRPr="008A7A32">
        <w:rPr>
          <w:sz w:val="22"/>
          <w:szCs w:val="22"/>
        </w:rPr>
        <w:tab/>
      </w:r>
      <w:r w:rsidRPr="00E72754">
        <w:rPr>
          <w:sz w:val="22"/>
          <w:szCs w:val="22"/>
        </w:rPr>
        <w:t>širdies sutrikimas (pvz., nereguliarus arba labai sulėtėjęs širdies plakimas, širdies nepakankamumas, miokardo infarktas);</w:t>
      </w:r>
    </w:p>
    <w:p w14:paraId="204CCD93" w14:textId="77777777" w:rsidR="006E7207" w:rsidRDefault="006E7207" w:rsidP="006E7207">
      <w:pPr>
        <w:pStyle w:val="Sraopastraipa"/>
        <w:numPr>
          <w:ilvl w:val="0"/>
          <w:numId w:val="2"/>
        </w:numPr>
        <w:tabs>
          <w:tab w:val="left" w:pos="567"/>
        </w:tabs>
        <w:ind w:left="567" w:hanging="567"/>
        <w:rPr>
          <w:szCs w:val="22"/>
        </w:rPr>
      </w:pPr>
      <w:r w:rsidRPr="00F7457D">
        <w:rPr>
          <w:szCs w:val="22"/>
        </w:rPr>
        <w:t>širdies sutrikimas, vadinamas QT intervalo pailgėjimu, arba Jums praeityje buvo diagnozuoti</w:t>
      </w:r>
      <w:r>
        <w:rPr>
          <w:szCs w:val="22"/>
        </w:rPr>
        <w:t xml:space="preserve"> </w:t>
      </w:r>
      <w:r w:rsidRPr="00F7457D">
        <w:rPr>
          <w:szCs w:val="22"/>
        </w:rPr>
        <w:t>tam tikri širdies ritmo sutrikimai, vadinami verpstine skilvelių tachikardija (</w:t>
      </w:r>
      <w:r w:rsidRPr="00BF4578">
        <w:rPr>
          <w:i/>
          <w:iCs/>
          <w:szCs w:val="22"/>
        </w:rPr>
        <w:t>Torsade de Pointes</w:t>
      </w:r>
      <w:r w:rsidRPr="00F7457D">
        <w:rPr>
          <w:szCs w:val="22"/>
        </w:rPr>
        <w:t>), arba kam nors iš jūsų šeimos narių diagnozuotas QT int</w:t>
      </w:r>
      <w:r w:rsidRPr="00BF4578">
        <w:rPr>
          <w:szCs w:val="22"/>
        </w:rPr>
        <w:t>ervalo pailgėjimas;</w:t>
      </w:r>
    </w:p>
    <w:p w14:paraId="3D774928" w14:textId="77777777" w:rsidR="006E7207" w:rsidRPr="0056208B" w:rsidRDefault="006E7207" w:rsidP="006E7207">
      <w:pPr>
        <w:pStyle w:val="Sraopastraipa"/>
        <w:numPr>
          <w:ilvl w:val="0"/>
          <w:numId w:val="2"/>
        </w:numPr>
        <w:tabs>
          <w:tab w:val="left" w:pos="567"/>
        </w:tabs>
        <w:ind w:left="567" w:hanging="567"/>
        <w:rPr>
          <w:szCs w:val="22"/>
        </w:rPr>
      </w:pPr>
      <w:r w:rsidRPr="0056208B">
        <w:rPr>
          <w:szCs w:val="22"/>
        </w:rPr>
        <w:t>sumažėjęs magnio arba kalio kiekis kraujyje</w:t>
      </w:r>
      <w:r>
        <w:rPr>
          <w:szCs w:val="22"/>
        </w:rPr>
        <w:t>;</w:t>
      </w:r>
    </w:p>
    <w:p w14:paraId="243E6BAF" w14:textId="77777777" w:rsidR="006E7207" w:rsidRPr="008A7A32" w:rsidRDefault="006E7207" w:rsidP="006E7207">
      <w:pPr>
        <w:tabs>
          <w:tab w:val="left" w:pos="567"/>
        </w:tabs>
        <w:rPr>
          <w:sz w:val="22"/>
          <w:szCs w:val="22"/>
        </w:rPr>
      </w:pPr>
      <w:r w:rsidRPr="008A7A32">
        <w:rPr>
          <w:sz w:val="22"/>
          <w:szCs w:val="22"/>
        </w:rPr>
        <w:t>-</w:t>
      </w:r>
      <w:r w:rsidRPr="008A7A32">
        <w:rPr>
          <w:sz w:val="22"/>
          <w:szCs w:val="22"/>
        </w:rPr>
        <w:tab/>
        <w:t>astma arba kitokia lėtinė plaučių liga;</w:t>
      </w:r>
    </w:p>
    <w:p w14:paraId="09B5DE7C" w14:textId="77777777" w:rsidR="006E7207" w:rsidRPr="008A7A32" w:rsidRDefault="006E7207" w:rsidP="006E7207">
      <w:pPr>
        <w:tabs>
          <w:tab w:val="left" w:pos="567"/>
        </w:tabs>
        <w:rPr>
          <w:sz w:val="22"/>
          <w:szCs w:val="22"/>
        </w:rPr>
      </w:pPr>
      <w:r w:rsidRPr="008A7A32">
        <w:rPr>
          <w:sz w:val="22"/>
          <w:szCs w:val="22"/>
        </w:rPr>
        <w:t>-</w:t>
      </w:r>
      <w:r w:rsidRPr="008A7A32">
        <w:rPr>
          <w:sz w:val="22"/>
          <w:szCs w:val="22"/>
        </w:rPr>
        <w:tab/>
        <w:t>kepenų funkcijos sutrikimas arba hepatitas;</w:t>
      </w:r>
    </w:p>
    <w:p w14:paraId="21250095" w14:textId="77777777" w:rsidR="006E7207" w:rsidRPr="008A7A32" w:rsidRDefault="006E7207" w:rsidP="006E7207">
      <w:pPr>
        <w:tabs>
          <w:tab w:val="left" w:pos="567"/>
        </w:tabs>
        <w:rPr>
          <w:sz w:val="22"/>
          <w:szCs w:val="22"/>
        </w:rPr>
      </w:pPr>
      <w:r w:rsidRPr="008A7A32">
        <w:rPr>
          <w:sz w:val="22"/>
          <w:szCs w:val="22"/>
        </w:rPr>
        <w:lastRenderedPageBreak/>
        <w:t>-</w:t>
      </w:r>
      <w:r w:rsidRPr="008A7A32">
        <w:rPr>
          <w:sz w:val="22"/>
          <w:szCs w:val="22"/>
        </w:rPr>
        <w:tab/>
        <w:t>šlapinimosi pasunkėjimas arba lengva inkstų liga;</w:t>
      </w:r>
    </w:p>
    <w:p w14:paraId="23941D30" w14:textId="77777777" w:rsidR="006E7207" w:rsidRPr="008A7A32" w:rsidRDefault="006E7207" w:rsidP="006E7207">
      <w:pPr>
        <w:pStyle w:val="Sraopastraipa"/>
        <w:numPr>
          <w:ilvl w:val="0"/>
          <w:numId w:val="2"/>
        </w:numPr>
        <w:tabs>
          <w:tab w:val="left" w:pos="567"/>
        </w:tabs>
        <w:ind w:left="567" w:hanging="567"/>
        <w:rPr>
          <w:szCs w:val="22"/>
        </w:rPr>
      </w:pPr>
      <w:r w:rsidRPr="008A7A32">
        <w:rPr>
          <w:szCs w:val="22"/>
        </w:rPr>
        <w:t>ekstrapiramidinių simptomų (nevalingų kūno ar veido judesių). Donepezilas gali sukelti arba pasunkinti ekstrapiramidinius simptomus.</w:t>
      </w:r>
    </w:p>
    <w:p w14:paraId="043071BD" w14:textId="77777777" w:rsidR="006E7207" w:rsidRPr="00861F41" w:rsidRDefault="006E7207" w:rsidP="006E7207">
      <w:pPr>
        <w:tabs>
          <w:tab w:val="left" w:pos="567"/>
        </w:tabs>
        <w:rPr>
          <w:sz w:val="22"/>
          <w:szCs w:val="22"/>
        </w:rPr>
      </w:pPr>
    </w:p>
    <w:p w14:paraId="51881515" w14:textId="77777777" w:rsidR="006E7207" w:rsidRPr="00861F41" w:rsidRDefault="006E7207" w:rsidP="006E7207">
      <w:pPr>
        <w:tabs>
          <w:tab w:val="left" w:pos="567"/>
        </w:tabs>
        <w:rPr>
          <w:sz w:val="22"/>
          <w:szCs w:val="22"/>
        </w:rPr>
      </w:pPr>
      <w:r>
        <w:rPr>
          <w:sz w:val="22"/>
          <w:szCs w:val="22"/>
        </w:rPr>
        <w:t xml:space="preserve">Pacientai, kuriems yra inkstų liga arba lengva ar vidutinio sunkumo kepenų liga, ALERTAN vartoti gali.  Pirmiausia pasakykite gydytojui, jeigu Jums yra inkstų arba kepenų liga. Pacientai, kuriems yra sunki kepenų liga, ALERTAN turi nevartoti.  </w:t>
      </w:r>
    </w:p>
    <w:p w14:paraId="6C9DB406" w14:textId="77777777" w:rsidR="006E7207" w:rsidRPr="00861F41" w:rsidRDefault="006E7207" w:rsidP="006E7207">
      <w:pPr>
        <w:tabs>
          <w:tab w:val="left" w:pos="567"/>
        </w:tabs>
        <w:rPr>
          <w:sz w:val="22"/>
          <w:szCs w:val="22"/>
        </w:rPr>
      </w:pPr>
    </w:p>
    <w:p w14:paraId="79102B82" w14:textId="77777777" w:rsidR="006E7207" w:rsidRPr="00B64C03" w:rsidRDefault="006E7207" w:rsidP="006E7207">
      <w:pPr>
        <w:tabs>
          <w:tab w:val="left" w:pos="567"/>
        </w:tabs>
        <w:rPr>
          <w:b/>
          <w:bCs/>
          <w:sz w:val="22"/>
          <w:szCs w:val="22"/>
        </w:rPr>
      </w:pPr>
      <w:r w:rsidRPr="00B64C03">
        <w:rPr>
          <w:b/>
          <w:bCs/>
          <w:sz w:val="22"/>
          <w:szCs w:val="22"/>
        </w:rPr>
        <w:t>Vaikams ir paaugliams</w:t>
      </w:r>
    </w:p>
    <w:p w14:paraId="7C6218A1" w14:textId="77777777" w:rsidR="006E7207" w:rsidRPr="008A7A32" w:rsidRDefault="006E7207" w:rsidP="006E7207">
      <w:pPr>
        <w:numPr>
          <w:ilvl w:val="12"/>
          <w:numId w:val="0"/>
        </w:numPr>
        <w:tabs>
          <w:tab w:val="left" w:pos="567"/>
        </w:tabs>
        <w:ind w:right="-2"/>
        <w:rPr>
          <w:rFonts w:asciiTheme="minorHAnsi" w:eastAsiaTheme="minorHAnsi" w:hAnsiTheme="minorHAnsi" w:cstheme="minorBidi"/>
          <w:sz w:val="22"/>
          <w:szCs w:val="22"/>
        </w:rPr>
      </w:pPr>
      <w:r w:rsidRPr="00B64C03">
        <w:rPr>
          <w:sz w:val="22"/>
          <w:szCs w:val="22"/>
        </w:rPr>
        <w:t>ALERTAN nerekomenduojama vartoti vaikams ir paau</w:t>
      </w:r>
      <w:r w:rsidRPr="008A7A32">
        <w:rPr>
          <w:sz w:val="22"/>
          <w:szCs w:val="22"/>
        </w:rPr>
        <w:t>gliams (jaunesniems nei 18 metų amžiaus).</w:t>
      </w:r>
    </w:p>
    <w:p w14:paraId="5A57C2CF" w14:textId="77777777" w:rsidR="006E7207" w:rsidRPr="008A7A32" w:rsidRDefault="006E7207" w:rsidP="006E7207">
      <w:pPr>
        <w:tabs>
          <w:tab w:val="left" w:pos="567"/>
        </w:tabs>
        <w:rPr>
          <w:sz w:val="22"/>
          <w:szCs w:val="22"/>
        </w:rPr>
      </w:pPr>
    </w:p>
    <w:p w14:paraId="73D975CF"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Kiti vaistai ir ALERTAN</w:t>
      </w:r>
    </w:p>
    <w:p w14:paraId="788974A4" w14:textId="77777777" w:rsidR="006E7207" w:rsidRPr="008A7A32" w:rsidRDefault="006E7207" w:rsidP="006E7207">
      <w:pPr>
        <w:tabs>
          <w:tab w:val="left" w:pos="567"/>
        </w:tabs>
        <w:rPr>
          <w:sz w:val="22"/>
          <w:szCs w:val="22"/>
        </w:rPr>
      </w:pPr>
      <w:r w:rsidRPr="008A7A32">
        <w:rPr>
          <w:sz w:val="22"/>
          <w:szCs w:val="22"/>
        </w:rPr>
        <w:t>Jeigu vartojate arba neseniai vartojote kitų vaistų arba dėl to nesate tikri, apie tai pasakykite gydytojui arba vaistininkui.</w:t>
      </w:r>
      <w:r>
        <w:rPr>
          <w:sz w:val="22"/>
          <w:szCs w:val="22"/>
        </w:rPr>
        <w:t xml:space="preserve"> Tai taikoma ir tiems vaistams, kuriuos įsigijote be recepto.</w:t>
      </w:r>
      <w:r w:rsidRPr="008A7A32">
        <w:rPr>
          <w:sz w:val="22"/>
          <w:szCs w:val="22"/>
        </w:rPr>
        <w:t xml:space="preserve"> </w:t>
      </w:r>
      <w:r w:rsidRPr="004566AD">
        <w:rPr>
          <w:sz w:val="22"/>
          <w:szCs w:val="22"/>
        </w:rPr>
        <w:t>Tai taip pat taikoma vaistams, kuriuos galbūt vartosite ateityje, jei ir toliau vartosite AL</w:t>
      </w:r>
      <w:r>
        <w:rPr>
          <w:sz w:val="22"/>
          <w:szCs w:val="22"/>
        </w:rPr>
        <w:t>E</w:t>
      </w:r>
      <w:r w:rsidRPr="004566AD">
        <w:rPr>
          <w:sz w:val="22"/>
          <w:szCs w:val="22"/>
        </w:rPr>
        <w:t>RTAN.</w:t>
      </w:r>
      <w:r w:rsidRPr="004566AD">
        <w:rPr>
          <w:sz w:val="22"/>
          <w:szCs w:val="22"/>
          <w:lang w:val="en-GB"/>
        </w:rPr>
        <w:t xml:space="preserve"> </w:t>
      </w:r>
      <w:r>
        <w:rPr>
          <w:sz w:val="22"/>
          <w:szCs w:val="22"/>
        </w:rPr>
        <w:t xml:space="preserve">Taip yra todėl, kad šie vaistai gali susilpninti ar </w:t>
      </w:r>
      <w:r w:rsidRPr="008A7A32">
        <w:rPr>
          <w:sz w:val="22"/>
          <w:szCs w:val="22"/>
        </w:rPr>
        <w:t>sustiprinti donepezilo poveikį.</w:t>
      </w:r>
    </w:p>
    <w:p w14:paraId="4C4CADE4" w14:textId="77777777" w:rsidR="006E7207" w:rsidRDefault="006E7207" w:rsidP="006E7207">
      <w:pPr>
        <w:widowControl w:val="0"/>
        <w:rPr>
          <w:sz w:val="22"/>
          <w:szCs w:val="22"/>
        </w:rPr>
      </w:pPr>
      <w:r w:rsidRPr="002516C6">
        <w:rPr>
          <w:sz w:val="22"/>
          <w:szCs w:val="22"/>
        </w:rPr>
        <w:t>Ypač svarbu pasakyti gydytojui, jeigu vartojate bent vieną iš šių rūšių vaistų</w:t>
      </w:r>
      <w:r>
        <w:rPr>
          <w:sz w:val="22"/>
          <w:szCs w:val="22"/>
        </w:rPr>
        <w:t>:</w:t>
      </w:r>
    </w:p>
    <w:p w14:paraId="34B7D67A" w14:textId="77777777" w:rsidR="006E7207" w:rsidRDefault="006E7207" w:rsidP="006E7207">
      <w:pPr>
        <w:pStyle w:val="Sraopastraipa"/>
        <w:widowControl w:val="0"/>
        <w:numPr>
          <w:ilvl w:val="0"/>
          <w:numId w:val="16"/>
        </w:numPr>
        <w:ind w:left="567" w:hanging="567"/>
        <w:rPr>
          <w:szCs w:val="22"/>
        </w:rPr>
      </w:pPr>
      <w:r w:rsidRPr="00F7457D">
        <w:rPr>
          <w:szCs w:val="22"/>
        </w:rPr>
        <w:t>vaistų nuo širdies ritmo sutrikimų, pvz., amjodaroną, sotalolį;</w:t>
      </w:r>
    </w:p>
    <w:p w14:paraId="0BABC736" w14:textId="77777777" w:rsidR="006E7207" w:rsidRDefault="006E7207" w:rsidP="006E7207">
      <w:pPr>
        <w:pStyle w:val="Sraopastraipa"/>
        <w:widowControl w:val="0"/>
        <w:numPr>
          <w:ilvl w:val="0"/>
          <w:numId w:val="16"/>
        </w:numPr>
        <w:ind w:left="567" w:hanging="567"/>
        <w:rPr>
          <w:szCs w:val="22"/>
        </w:rPr>
      </w:pPr>
      <w:r w:rsidRPr="00F7457D">
        <w:rPr>
          <w:szCs w:val="22"/>
        </w:rPr>
        <w:t>vaistų nuo dep</w:t>
      </w:r>
      <w:r w:rsidRPr="004605AC">
        <w:rPr>
          <w:szCs w:val="22"/>
        </w:rPr>
        <w:t>resijos, pvz., citalopramą, escitalopramą, amitriptiliną, fluoksetiną;</w:t>
      </w:r>
    </w:p>
    <w:p w14:paraId="580621A1" w14:textId="77777777" w:rsidR="006E7207" w:rsidRDefault="006E7207" w:rsidP="006E7207">
      <w:pPr>
        <w:pStyle w:val="Sraopastraipa"/>
        <w:widowControl w:val="0"/>
        <w:numPr>
          <w:ilvl w:val="0"/>
          <w:numId w:val="16"/>
        </w:numPr>
        <w:ind w:left="567" w:hanging="567"/>
        <w:rPr>
          <w:szCs w:val="22"/>
        </w:rPr>
      </w:pPr>
      <w:r w:rsidRPr="00F7457D">
        <w:rPr>
          <w:szCs w:val="22"/>
        </w:rPr>
        <w:t>vaistų nuo psichozės, pvz., pimozidą, sertindolą, ziprazidoną;</w:t>
      </w:r>
    </w:p>
    <w:p w14:paraId="7E451479" w14:textId="77777777" w:rsidR="006E7207" w:rsidRDefault="006E7207" w:rsidP="006E7207">
      <w:pPr>
        <w:pStyle w:val="Sraopastraipa"/>
        <w:widowControl w:val="0"/>
        <w:numPr>
          <w:ilvl w:val="0"/>
          <w:numId w:val="16"/>
        </w:numPr>
        <w:ind w:left="567" w:hanging="567"/>
        <w:rPr>
          <w:szCs w:val="22"/>
        </w:rPr>
      </w:pPr>
      <w:r w:rsidRPr="00F7457D">
        <w:rPr>
          <w:szCs w:val="22"/>
        </w:rPr>
        <w:t>vaistų nuo bakterinių infekcijų, pvz., klaritromiciną, eritromiciną, levofloksaciną, moksifloksaciną, rifampiciną;</w:t>
      </w:r>
    </w:p>
    <w:p w14:paraId="3B2F50E1" w14:textId="77777777" w:rsidR="006E7207" w:rsidRDefault="006E7207" w:rsidP="006E7207">
      <w:pPr>
        <w:pStyle w:val="Sraopastraipa"/>
        <w:widowControl w:val="0"/>
        <w:numPr>
          <w:ilvl w:val="0"/>
          <w:numId w:val="16"/>
        </w:numPr>
        <w:ind w:left="567" w:hanging="567"/>
        <w:rPr>
          <w:szCs w:val="22"/>
        </w:rPr>
      </w:pPr>
      <w:r w:rsidRPr="00F7457D">
        <w:rPr>
          <w:szCs w:val="22"/>
        </w:rPr>
        <w:t>priešgrybelinių vaistų, pvz., ketokonazolą;</w:t>
      </w:r>
    </w:p>
    <w:p w14:paraId="213EA95F" w14:textId="77777777" w:rsidR="006E7207" w:rsidRDefault="006E7207" w:rsidP="006E7207">
      <w:pPr>
        <w:pStyle w:val="Sraopastraipa"/>
        <w:widowControl w:val="0"/>
        <w:numPr>
          <w:ilvl w:val="0"/>
          <w:numId w:val="16"/>
        </w:numPr>
        <w:ind w:left="567" w:hanging="567"/>
        <w:rPr>
          <w:szCs w:val="22"/>
        </w:rPr>
      </w:pPr>
      <w:r w:rsidRPr="00F7457D">
        <w:rPr>
          <w:szCs w:val="22"/>
        </w:rPr>
        <w:t>kitų vaistų nuo Alzheimerio ligos, pvz., galantaminą;</w:t>
      </w:r>
    </w:p>
    <w:p w14:paraId="7BF46EFC" w14:textId="77777777" w:rsidR="006E7207" w:rsidRDefault="006E7207" w:rsidP="006E7207">
      <w:pPr>
        <w:pStyle w:val="Sraopastraipa"/>
        <w:widowControl w:val="0"/>
        <w:numPr>
          <w:ilvl w:val="0"/>
          <w:numId w:val="16"/>
        </w:numPr>
        <w:ind w:left="567" w:hanging="567"/>
        <w:rPr>
          <w:szCs w:val="22"/>
        </w:rPr>
      </w:pPr>
      <w:r w:rsidRPr="00F7457D">
        <w:rPr>
          <w:szCs w:val="22"/>
        </w:rPr>
        <w:t>skausmą malšinančių vaistų arba vai</w:t>
      </w:r>
      <w:r w:rsidRPr="004605AC">
        <w:rPr>
          <w:szCs w:val="22"/>
        </w:rPr>
        <w:t>stų nuo sąnarių uždegimo, pvz., aspiriną, nesteroidinių vaistų nuo uždegimo (NVNU), pvz., ibuprofeną arba diklofenako natrio druską;</w:t>
      </w:r>
    </w:p>
    <w:p w14:paraId="6B52B2B4" w14:textId="77777777" w:rsidR="006E7207" w:rsidRDefault="006E7207" w:rsidP="006E7207">
      <w:pPr>
        <w:pStyle w:val="Sraopastraipa"/>
        <w:widowControl w:val="0"/>
        <w:numPr>
          <w:ilvl w:val="0"/>
          <w:numId w:val="16"/>
        </w:numPr>
        <w:ind w:left="567" w:hanging="567"/>
        <w:rPr>
          <w:szCs w:val="22"/>
        </w:rPr>
      </w:pPr>
      <w:r w:rsidRPr="00F7457D">
        <w:rPr>
          <w:szCs w:val="22"/>
        </w:rPr>
        <w:t>anticholinerginių vaistų, pvz., tolterodiną;</w:t>
      </w:r>
    </w:p>
    <w:p w14:paraId="5E9E98A7" w14:textId="77777777" w:rsidR="006E7207" w:rsidRDefault="006E7207" w:rsidP="006E7207">
      <w:pPr>
        <w:pStyle w:val="Sraopastraipa"/>
        <w:widowControl w:val="0"/>
        <w:numPr>
          <w:ilvl w:val="0"/>
          <w:numId w:val="16"/>
        </w:numPr>
        <w:ind w:left="567" w:hanging="567"/>
        <w:rPr>
          <w:szCs w:val="22"/>
        </w:rPr>
      </w:pPr>
      <w:r w:rsidRPr="00F7457D">
        <w:rPr>
          <w:szCs w:val="22"/>
        </w:rPr>
        <w:t xml:space="preserve">prieštraukulinių vaistų, </w:t>
      </w:r>
      <w:r w:rsidRPr="00BF4578">
        <w:rPr>
          <w:szCs w:val="22"/>
        </w:rPr>
        <w:t>pvz., fenitoiną, karbamazepiną;</w:t>
      </w:r>
    </w:p>
    <w:p w14:paraId="055322DA" w14:textId="77777777" w:rsidR="006E7207" w:rsidRDefault="006E7207" w:rsidP="006E7207">
      <w:pPr>
        <w:pStyle w:val="Sraopastraipa"/>
        <w:widowControl w:val="0"/>
        <w:numPr>
          <w:ilvl w:val="0"/>
          <w:numId w:val="16"/>
        </w:numPr>
        <w:ind w:left="567" w:hanging="567"/>
        <w:rPr>
          <w:szCs w:val="22"/>
        </w:rPr>
      </w:pPr>
      <w:r w:rsidRPr="00F7457D">
        <w:rPr>
          <w:szCs w:val="22"/>
        </w:rPr>
        <w:t>vaistų širdies ligai gydyti, pvz., chinidiną, beta adrenoblokatorių (propranololį ir atenololį);</w:t>
      </w:r>
    </w:p>
    <w:p w14:paraId="616CB30D" w14:textId="77777777" w:rsidR="006E7207" w:rsidRDefault="006E7207" w:rsidP="006E7207">
      <w:pPr>
        <w:pStyle w:val="Sraopastraipa"/>
        <w:widowControl w:val="0"/>
        <w:numPr>
          <w:ilvl w:val="0"/>
          <w:numId w:val="16"/>
        </w:numPr>
        <w:ind w:left="567" w:hanging="567"/>
        <w:rPr>
          <w:szCs w:val="22"/>
        </w:rPr>
      </w:pPr>
      <w:r w:rsidRPr="00F7457D">
        <w:rPr>
          <w:szCs w:val="22"/>
        </w:rPr>
        <w:t>raumenis atpalaiduojančių vaistų, pvz., diazepamą, sukcinilcholiną;</w:t>
      </w:r>
    </w:p>
    <w:p w14:paraId="221DD9DC" w14:textId="77777777" w:rsidR="006E7207" w:rsidRDefault="006E7207" w:rsidP="006E7207">
      <w:pPr>
        <w:pStyle w:val="Sraopastraipa"/>
        <w:widowControl w:val="0"/>
        <w:numPr>
          <w:ilvl w:val="0"/>
          <w:numId w:val="16"/>
        </w:numPr>
        <w:ind w:left="567" w:hanging="567"/>
        <w:rPr>
          <w:szCs w:val="22"/>
        </w:rPr>
      </w:pPr>
      <w:r w:rsidRPr="00F7457D">
        <w:rPr>
          <w:szCs w:val="22"/>
        </w:rPr>
        <w:t>bendrųjų anestetikų;</w:t>
      </w:r>
    </w:p>
    <w:p w14:paraId="6E3B821E" w14:textId="77777777" w:rsidR="006E7207" w:rsidRPr="00BF4578" w:rsidRDefault="006E7207" w:rsidP="006E7207">
      <w:pPr>
        <w:pStyle w:val="Sraopastraipa"/>
        <w:widowControl w:val="0"/>
        <w:numPr>
          <w:ilvl w:val="0"/>
          <w:numId w:val="16"/>
        </w:numPr>
        <w:ind w:left="567" w:hanging="567"/>
        <w:rPr>
          <w:szCs w:val="22"/>
        </w:rPr>
      </w:pPr>
      <w:r w:rsidRPr="00F7457D">
        <w:rPr>
          <w:szCs w:val="22"/>
        </w:rPr>
        <w:t>be recepto įsigyjamų vaistų, p</w:t>
      </w:r>
      <w:r w:rsidRPr="00BF4578">
        <w:rPr>
          <w:szCs w:val="22"/>
        </w:rPr>
        <w:t>vz., vaistažolių preparatų.</w:t>
      </w:r>
    </w:p>
    <w:p w14:paraId="7BFBB7C0" w14:textId="77777777" w:rsidR="006E7207" w:rsidRPr="00066290" w:rsidRDefault="006E7207" w:rsidP="006E7207">
      <w:pPr>
        <w:numPr>
          <w:ilvl w:val="12"/>
          <w:numId w:val="0"/>
        </w:numPr>
        <w:ind w:right="-2"/>
        <w:rPr>
          <w:sz w:val="22"/>
          <w:szCs w:val="22"/>
        </w:rPr>
      </w:pPr>
    </w:p>
    <w:p w14:paraId="02C52E86" w14:textId="77777777" w:rsidR="006E7207" w:rsidRPr="00A76A16" w:rsidRDefault="006E7207" w:rsidP="006E7207">
      <w:pPr>
        <w:widowControl w:val="0"/>
        <w:rPr>
          <w:sz w:val="22"/>
          <w:szCs w:val="22"/>
          <w:lang w:eastAsia="sl-SI"/>
        </w:rPr>
      </w:pPr>
      <w:r w:rsidRPr="00A76A16">
        <w:rPr>
          <w:sz w:val="22"/>
          <w:szCs w:val="22"/>
        </w:rPr>
        <w:t>Jeigu Jums bus atliekama operacija taikant bendrinę nejautrą, turite pasakyti gydytojui ir anesteziologui, kad vartojate ALERTAN, nes šis vaistas gali turėti įtakos anestetiko kiekiui, kurio reikės.</w:t>
      </w:r>
      <w:r w:rsidRPr="00A76A16">
        <w:rPr>
          <w:sz w:val="22"/>
          <w:szCs w:val="22"/>
          <w:lang w:eastAsia="sl-SI"/>
        </w:rPr>
        <w:t xml:space="preserve"> </w:t>
      </w:r>
    </w:p>
    <w:p w14:paraId="61968233" w14:textId="77777777" w:rsidR="006E7207" w:rsidRDefault="006E7207" w:rsidP="006E7207">
      <w:pPr>
        <w:tabs>
          <w:tab w:val="left" w:pos="567"/>
        </w:tabs>
        <w:rPr>
          <w:sz w:val="22"/>
          <w:szCs w:val="22"/>
        </w:rPr>
      </w:pPr>
    </w:p>
    <w:p w14:paraId="660DCF38" w14:textId="77777777" w:rsidR="006E7207" w:rsidRPr="008A7A32" w:rsidRDefault="006E7207" w:rsidP="006E7207">
      <w:pPr>
        <w:tabs>
          <w:tab w:val="left" w:pos="567"/>
        </w:tabs>
        <w:rPr>
          <w:sz w:val="22"/>
          <w:szCs w:val="22"/>
        </w:rPr>
      </w:pPr>
      <w:r w:rsidRPr="00066290">
        <w:rPr>
          <w:sz w:val="22"/>
          <w:szCs w:val="22"/>
        </w:rPr>
        <w:t>Pasakykite gydytojui arba vaistininkui Jūsų globėjo vardą. Globėjas padės vartoti šį vaistą kaip nurodyta.</w:t>
      </w:r>
    </w:p>
    <w:p w14:paraId="3AD38F61" w14:textId="77777777" w:rsidR="006E7207" w:rsidRPr="008A7A32" w:rsidRDefault="006E7207" w:rsidP="006E7207">
      <w:pPr>
        <w:tabs>
          <w:tab w:val="left" w:pos="567"/>
        </w:tabs>
        <w:rPr>
          <w:sz w:val="22"/>
          <w:szCs w:val="22"/>
        </w:rPr>
      </w:pPr>
    </w:p>
    <w:p w14:paraId="613055A0"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b/>
          <w:sz w:val="22"/>
          <w:szCs w:val="22"/>
        </w:rPr>
        <w:t>ALERTAN vartojimas su maistu, gėrimais ir alkoholiu</w:t>
      </w:r>
    </w:p>
    <w:p w14:paraId="1651CFB7" w14:textId="77777777" w:rsidR="006E7207" w:rsidRPr="00A76A16" w:rsidRDefault="006E7207" w:rsidP="006E7207">
      <w:pPr>
        <w:widowControl w:val="0"/>
        <w:rPr>
          <w:sz w:val="22"/>
          <w:szCs w:val="22"/>
        </w:rPr>
      </w:pPr>
      <w:r w:rsidRPr="00A76A16">
        <w:rPr>
          <w:sz w:val="22"/>
          <w:szCs w:val="22"/>
        </w:rPr>
        <w:t xml:space="preserve">Maistas neturi įtakos ALERTAN poveikiui. </w:t>
      </w:r>
      <w:r>
        <w:rPr>
          <w:sz w:val="22"/>
          <w:szCs w:val="22"/>
        </w:rPr>
        <w:t>Donepezilo</w:t>
      </w:r>
      <w:r w:rsidRPr="00A76A16">
        <w:rPr>
          <w:sz w:val="22"/>
          <w:szCs w:val="22"/>
        </w:rPr>
        <w:t xml:space="preserve"> negalima</w:t>
      </w:r>
      <w:r w:rsidRPr="00A76A16">
        <w:rPr>
          <w:sz w:val="22"/>
          <w:szCs w:val="22"/>
          <w:lang w:eastAsia="sl-SI"/>
        </w:rPr>
        <w:t xml:space="preserve"> vartoti su alkoholiu</w:t>
      </w:r>
      <w:r w:rsidRPr="00A76A16">
        <w:rPr>
          <w:sz w:val="22"/>
          <w:szCs w:val="22"/>
        </w:rPr>
        <w:t xml:space="preserve">, nes alkoholis gali </w:t>
      </w:r>
      <w:r w:rsidRPr="00A76A16">
        <w:rPr>
          <w:sz w:val="22"/>
          <w:szCs w:val="22"/>
          <w:lang w:eastAsia="sl-SI"/>
        </w:rPr>
        <w:t>pakeisti jo poveikį</w:t>
      </w:r>
      <w:r w:rsidRPr="00A76A16">
        <w:rPr>
          <w:sz w:val="22"/>
          <w:szCs w:val="22"/>
        </w:rPr>
        <w:t>.</w:t>
      </w:r>
    </w:p>
    <w:p w14:paraId="5B9A6B3B" w14:textId="77777777" w:rsidR="006E7207" w:rsidRPr="006C68FB" w:rsidRDefault="006E7207" w:rsidP="006E7207">
      <w:pPr>
        <w:tabs>
          <w:tab w:val="left" w:pos="567"/>
        </w:tabs>
        <w:rPr>
          <w:sz w:val="22"/>
          <w:szCs w:val="22"/>
        </w:rPr>
      </w:pPr>
    </w:p>
    <w:p w14:paraId="4E10A8C6" w14:textId="77777777" w:rsidR="006E7207" w:rsidRPr="008A7A32" w:rsidRDefault="006E7207" w:rsidP="006E7207">
      <w:pPr>
        <w:keepNext/>
        <w:tabs>
          <w:tab w:val="left" w:pos="567"/>
        </w:tabs>
        <w:outlineLvl w:val="2"/>
        <w:rPr>
          <w:rFonts w:asciiTheme="minorHAnsi" w:eastAsiaTheme="minorHAnsi" w:hAnsiTheme="minorHAnsi" w:cstheme="minorBidi"/>
          <w:b/>
          <w:sz w:val="22"/>
          <w:szCs w:val="22"/>
        </w:rPr>
      </w:pPr>
      <w:r w:rsidRPr="008A7A32">
        <w:rPr>
          <w:b/>
          <w:sz w:val="22"/>
          <w:szCs w:val="22"/>
        </w:rPr>
        <w:t>Nėštumas, žindymo laikotarpis ir vaisingumas</w:t>
      </w:r>
    </w:p>
    <w:p w14:paraId="702794CF" w14:textId="77777777" w:rsidR="006E7207" w:rsidRPr="00B37755" w:rsidRDefault="006E7207" w:rsidP="006E7207">
      <w:pPr>
        <w:tabs>
          <w:tab w:val="left" w:pos="567"/>
        </w:tabs>
        <w:rPr>
          <w:sz w:val="22"/>
          <w:szCs w:val="22"/>
        </w:rPr>
      </w:pPr>
      <w:r w:rsidRPr="008A7A32">
        <w:rPr>
          <w:sz w:val="22"/>
          <w:szCs w:val="22"/>
        </w:rPr>
        <w:t>Jeigu esate nėščia, žindote kūdikį, manote, kad galbūt esate nėščia, arba planuojate pastoti, tai prieš vartodama šį vaistą, pasitarkite su gydytoju arba vaistininku.</w:t>
      </w:r>
    </w:p>
    <w:p w14:paraId="3984C415" w14:textId="77777777" w:rsidR="006E7207" w:rsidRPr="00087AFB" w:rsidRDefault="006E7207" w:rsidP="006E7207">
      <w:pPr>
        <w:rPr>
          <w:sz w:val="22"/>
          <w:szCs w:val="22"/>
          <w:lang w:eastAsia="en-GB"/>
        </w:rPr>
      </w:pPr>
      <w:r w:rsidRPr="00087AFB">
        <w:rPr>
          <w:sz w:val="22"/>
          <w:szCs w:val="22"/>
          <w:lang w:eastAsia="en-GB"/>
        </w:rPr>
        <w:t xml:space="preserve">Donepezilo nėštumo metu vartoti negalima, nebent gydytojas nuspręstų, kad tai tikrai būtina. Donepezilo negalima vartoti žindymo metu. </w:t>
      </w:r>
    </w:p>
    <w:p w14:paraId="35632F46" w14:textId="77777777" w:rsidR="006E7207" w:rsidRPr="00B37755" w:rsidRDefault="006E7207" w:rsidP="006E7207">
      <w:pPr>
        <w:tabs>
          <w:tab w:val="left" w:pos="567"/>
        </w:tabs>
        <w:rPr>
          <w:sz w:val="22"/>
          <w:szCs w:val="22"/>
        </w:rPr>
      </w:pPr>
    </w:p>
    <w:p w14:paraId="39195B82" w14:textId="77777777" w:rsidR="006E7207" w:rsidRPr="00861F41" w:rsidRDefault="006E7207" w:rsidP="006E7207">
      <w:pPr>
        <w:tabs>
          <w:tab w:val="left" w:pos="567"/>
        </w:tabs>
        <w:rPr>
          <w:rFonts w:asciiTheme="minorHAnsi" w:eastAsiaTheme="minorHAnsi" w:hAnsiTheme="minorHAnsi" w:cstheme="minorBidi"/>
          <w:b/>
          <w:sz w:val="22"/>
          <w:szCs w:val="22"/>
        </w:rPr>
      </w:pPr>
      <w:r w:rsidRPr="00861F41">
        <w:rPr>
          <w:b/>
          <w:sz w:val="22"/>
          <w:szCs w:val="22"/>
        </w:rPr>
        <w:t>Vairavimas ir mechanizmų valdymas</w:t>
      </w:r>
    </w:p>
    <w:p w14:paraId="1CD86438" w14:textId="77777777" w:rsidR="006E7207" w:rsidRPr="00087AFB" w:rsidRDefault="006E7207" w:rsidP="006E7207">
      <w:pPr>
        <w:widowControl w:val="0"/>
        <w:rPr>
          <w:sz w:val="22"/>
          <w:szCs w:val="22"/>
        </w:rPr>
      </w:pPr>
      <w:r w:rsidRPr="00087AFB">
        <w:rPr>
          <w:sz w:val="22"/>
          <w:szCs w:val="22"/>
        </w:rPr>
        <w:t>Alzheimerio liga gali sutrikdyti gebėjimą vairuoti ar valdyti mechanizmus, taigi šia veikla užsiimti negalima, išskyrus atvejus, kai gydytojas pasako Jums, kad tai yra saugu.</w:t>
      </w:r>
    </w:p>
    <w:p w14:paraId="34897197" w14:textId="77777777" w:rsidR="006E7207" w:rsidRPr="00087AFB" w:rsidRDefault="006E7207" w:rsidP="006E7207">
      <w:pPr>
        <w:widowControl w:val="0"/>
        <w:rPr>
          <w:sz w:val="22"/>
          <w:szCs w:val="22"/>
        </w:rPr>
      </w:pPr>
      <w:r w:rsidRPr="00087AFB">
        <w:rPr>
          <w:sz w:val="22"/>
          <w:szCs w:val="22"/>
        </w:rPr>
        <w:t>Be to, šis vaistas gali sukelti nuovargį, galvos svaigulį ir raumenų mėšlungį. Jeigu jaučiate tokį poveikį, vairuoti ar valdyti mechanizmus negalima.</w:t>
      </w:r>
    </w:p>
    <w:p w14:paraId="17D77F01" w14:textId="77777777" w:rsidR="006E7207" w:rsidRPr="00861F41" w:rsidRDefault="006E7207" w:rsidP="006E7207">
      <w:pPr>
        <w:tabs>
          <w:tab w:val="left" w:pos="567"/>
        </w:tabs>
        <w:rPr>
          <w:sz w:val="22"/>
          <w:szCs w:val="22"/>
        </w:rPr>
      </w:pPr>
    </w:p>
    <w:p w14:paraId="41301857" w14:textId="77777777" w:rsidR="006E7207" w:rsidRPr="00861F41" w:rsidRDefault="006E7207" w:rsidP="006E7207">
      <w:pPr>
        <w:tabs>
          <w:tab w:val="left" w:pos="567"/>
        </w:tabs>
        <w:rPr>
          <w:rFonts w:asciiTheme="minorHAnsi" w:eastAsiaTheme="minorHAnsi" w:hAnsiTheme="minorHAnsi" w:cstheme="minorBidi"/>
          <w:b/>
          <w:sz w:val="22"/>
          <w:szCs w:val="22"/>
        </w:rPr>
      </w:pPr>
      <w:r w:rsidRPr="00861F41">
        <w:rPr>
          <w:b/>
          <w:sz w:val="22"/>
          <w:szCs w:val="22"/>
        </w:rPr>
        <w:lastRenderedPageBreak/>
        <w:t xml:space="preserve">ALERTAN sudėtyje yra laktozės. </w:t>
      </w:r>
    </w:p>
    <w:p w14:paraId="6D228650" w14:textId="77777777" w:rsidR="006E7207" w:rsidRPr="008A7A32" w:rsidRDefault="006E7207" w:rsidP="006E7207">
      <w:pPr>
        <w:tabs>
          <w:tab w:val="left" w:pos="567"/>
        </w:tabs>
        <w:rPr>
          <w:rFonts w:asciiTheme="minorHAnsi" w:eastAsiaTheme="minorHAnsi" w:hAnsiTheme="minorHAnsi" w:cstheme="minorBidi"/>
          <w:sz w:val="22"/>
          <w:szCs w:val="22"/>
        </w:rPr>
      </w:pPr>
      <w:r w:rsidRPr="00B64C03">
        <w:rPr>
          <w:sz w:val="22"/>
          <w:szCs w:val="22"/>
        </w:rPr>
        <w:t xml:space="preserve">Jeigu gydytojas Jums yra sakęs, kad netoleruojate kokių nors angliavandenių, kreipkitės į jį prieš pradėdami vartoti </w:t>
      </w:r>
      <w:r>
        <w:rPr>
          <w:sz w:val="22"/>
          <w:szCs w:val="22"/>
        </w:rPr>
        <w:t>ALERTAN</w:t>
      </w:r>
      <w:r w:rsidRPr="00B64C03">
        <w:rPr>
          <w:sz w:val="22"/>
          <w:szCs w:val="22"/>
        </w:rPr>
        <w:t>.</w:t>
      </w:r>
    </w:p>
    <w:p w14:paraId="60879A8E" w14:textId="77777777" w:rsidR="006E7207" w:rsidRPr="008A7A32" w:rsidRDefault="006E7207" w:rsidP="006E7207">
      <w:pPr>
        <w:tabs>
          <w:tab w:val="left" w:pos="567"/>
        </w:tabs>
        <w:rPr>
          <w:sz w:val="22"/>
          <w:szCs w:val="22"/>
        </w:rPr>
      </w:pPr>
    </w:p>
    <w:p w14:paraId="4D411E37" w14:textId="77777777" w:rsidR="006E7207" w:rsidRPr="008A7A32" w:rsidRDefault="006E7207" w:rsidP="006E7207">
      <w:pPr>
        <w:tabs>
          <w:tab w:val="left" w:pos="567"/>
        </w:tabs>
        <w:rPr>
          <w:sz w:val="22"/>
          <w:szCs w:val="22"/>
        </w:rPr>
      </w:pPr>
    </w:p>
    <w:p w14:paraId="5630FBA5" w14:textId="77777777" w:rsidR="006E7207" w:rsidRPr="00CD11C0" w:rsidRDefault="006E7207" w:rsidP="006E7207">
      <w:pPr>
        <w:keepNext/>
        <w:tabs>
          <w:tab w:val="left" w:pos="567"/>
        </w:tabs>
        <w:ind w:left="540" w:hanging="540"/>
        <w:outlineLvl w:val="1"/>
        <w:rPr>
          <w:rFonts w:asciiTheme="minorHAnsi" w:eastAsiaTheme="minorHAnsi" w:hAnsiTheme="minorHAnsi" w:cstheme="minorBidi"/>
          <w:b/>
          <w:caps/>
          <w:sz w:val="22"/>
          <w:szCs w:val="22"/>
        </w:rPr>
      </w:pPr>
      <w:r w:rsidRPr="008A7A32">
        <w:rPr>
          <w:b/>
          <w:sz w:val="22"/>
          <w:szCs w:val="22"/>
        </w:rPr>
        <w:t>3.</w:t>
      </w:r>
      <w:r w:rsidRPr="008A7A32">
        <w:rPr>
          <w:b/>
          <w:sz w:val="22"/>
          <w:szCs w:val="22"/>
        </w:rPr>
        <w:tab/>
        <w:t xml:space="preserve">Kaip </w:t>
      </w:r>
      <w:r w:rsidRPr="00087AFB">
        <w:rPr>
          <w:b/>
          <w:sz w:val="22"/>
          <w:szCs w:val="22"/>
        </w:rPr>
        <w:t>vartoti ALERTAN</w:t>
      </w:r>
    </w:p>
    <w:p w14:paraId="3032D6B6" w14:textId="77777777" w:rsidR="006E7207" w:rsidRPr="00861F41" w:rsidRDefault="006E7207" w:rsidP="006E7207">
      <w:pPr>
        <w:tabs>
          <w:tab w:val="left" w:pos="567"/>
        </w:tabs>
        <w:rPr>
          <w:sz w:val="22"/>
          <w:szCs w:val="22"/>
        </w:rPr>
      </w:pPr>
    </w:p>
    <w:p w14:paraId="2963E1EE" w14:textId="4F90F8CB" w:rsidR="006E7207" w:rsidRDefault="006E7207" w:rsidP="006E7207">
      <w:pPr>
        <w:tabs>
          <w:tab w:val="left" w:pos="567"/>
        </w:tabs>
        <w:rPr>
          <w:sz w:val="22"/>
          <w:szCs w:val="22"/>
        </w:rPr>
      </w:pPr>
      <w:r w:rsidRPr="00861F41">
        <w:rPr>
          <w:sz w:val="22"/>
          <w:szCs w:val="22"/>
        </w:rPr>
        <w:t>Visada vartokite šį vaistą tiksliai kaip nurodė gydytojas</w:t>
      </w:r>
      <w:r w:rsidR="0041450D">
        <w:rPr>
          <w:sz w:val="22"/>
          <w:szCs w:val="22"/>
        </w:rPr>
        <w:t xml:space="preserve"> arba vaistininkas</w:t>
      </w:r>
      <w:r w:rsidRPr="00861F41">
        <w:rPr>
          <w:sz w:val="22"/>
          <w:szCs w:val="22"/>
        </w:rPr>
        <w:t>. Jeigu abejojate, kreipkitės į gydytoją arba vaistininką.</w:t>
      </w:r>
    </w:p>
    <w:p w14:paraId="07A55951" w14:textId="77777777" w:rsidR="0041450D" w:rsidRPr="00B64C03" w:rsidRDefault="0041450D" w:rsidP="006E7207">
      <w:pPr>
        <w:tabs>
          <w:tab w:val="left" w:pos="567"/>
        </w:tabs>
        <w:rPr>
          <w:rFonts w:asciiTheme="minorHAnsi" w:eastAsiaTheme="minorHAnsi" w:hAnsiTheme="minorHAnsi" w:cstheme="minorBidi"/>
          <w:sz w:val="22"/>
          <w:szCs w:val="22"/>
        </w:rPr>
      </w:pPr>
    </w:p>
    <w:p w14:paraId="77DF2AD2" w14:textId="77777777" w:rsidR="006E7207" w:rsidRPr="008A7A32" w:rsidRDefault="006E7207" w:rsidP="006E7207">
      <w:pPr>
        <w:tabs>
          <w:tab w:val="left" w:pos="567"/>
        </w:tabs>
        <w:rPr>
          <w:rFonts w:asciiTheme="minorHAnsi" w:eastAsiaTheme="minorHAnsi" w:hAnsiTheme="minorHAnsi" w:cstheme="minorBidi"/>
          <w:sz w:val="22"/>
          <w:szCs w:val="22"/>
        </w:rPr>
      </w:pPr>
      <w:r w:rsidRPr="00B64C03">
        <w:rPr>
          <w:sz w:val="22"/>
          <w:szCs w:val="22"/>
        </w:rPr>
        <w:t>Pasakykite savo gydytojui ar vaistininkui Jūsų globėjo vardą. Jūsų globė</w:t>
      </w:r>
      <w:r w:rsidRPr="008A7A32">
        <w:rPr>
          <w:sz w:val="22"/>
          <w:szCs w:val="22"/>
        </w:rPr>
        <w:t>jas padės Jums vartoti vaistus, kai jų yra paskirta.</w:t>
      </w:r>
    </w:p>
    <w:p w14:paraId="477A9F71" w14:textId="77777777" w:rsidR="006E7207" w:rsidRPr="003117D4" w:rsidRDefault="006E7207" w:rsidP="006E7207">
      <w:pPr>
        <w:tabs>
          <w:tab w:val="left" w:pos="567"/>
        </w:tabs>
        <w:rPr>
          <w:sz w:val="22"/>
          <w:szCs w:val="22"/>
        </w:rPr>
      </w:pPr>
    </w:p>
    <w:p w14:paraId="46439448" w14:textId="77777777" w:rsidR="006E7207" w:rsidRPr="003117D4" w:rsidRDefault="006E7207" w:rsidP="006E7207">
      <w:pPr>
        <w:tabs>
          <w:tab w:val="left" w:pos="567"/>
        </w:tabs>
        <w:rPr>
          <w:rFonts w:asciiTheme="minorHAnsi" w:eastAsiaTheme="minorHAnsi" w:hAnsiTheme="minorHAnsi" w:cstheme="minorBidi"/>
          <w:b/>
          <w:sz w:val="22"/>
          <w:szCs w:val="22"/>
        </w:rPr>
      </w:pPr>
      <w:r w:rsidRPr="003117D4">
        <w:rPr>
          <w:b/>
          <w:sz w:val="22"/>
          <w:szCs w:val="22"/>
        </w:rPr>
        <w:t>Kiek ALERTAN vartoti</w:t>
      </w:r>
    </w:p>
    <w:p w14:paraId="299C6D04" w14:textId="77777777" w:rsidR="006E7207" w:rsidRPr="003117D4" w:rsidRDefault="006E7207" w:rsidP="006E7207">
      <w:pPr>
        <w:widowControl w:val="0"/>
        <w:rPr>
          <w:sz w:val="22"/>
          <w:szCs w:val="22"/>
        </w:rPr>
      </w:pPr>
      <w:r w:rsidRPr="003117D4">
        <w:rPr>
          <w:sz w:val="22"/>
          <w:szCs w:val="22"/>
          <w:lang w:eastAsia="sl-SI"/>
        </w:rPr>
        <w:t xml:space="preserve">Pradžioje rekomenduojama dozė </w:t>
      </w:r>
      <w:r w:rsidRPr="003117D4">
        <w:rPr>
          <w:sz w:val="22"/>
          <w:szCs w:val="22"/>
        </w:rPr>
        <w:t xml:space="preserve">yra </w:t>
      </w:r>
      <w:r w:rsidRPr="003117D4">
        <w:rPr>
          <w:sz w:val="22"/>
          <w:szCs w:val="22"/>
          <w:highlight w:val="lightGray"/>
        </w:rPr>
        <w:t>5 mg donepezilo hidrochlorido, t.y.,</w:t>
      </w:r>
      <w:r w:rsidRPr="003117D4">
        <w:rPr>
          <w:sz w:val="22"/>
          <w:szCs w:val="22"/>
        </w:rPr>
        <w:t xml:space="preserve"> 1 plėvele dengta tabletė, kurioje yra 5 mg donepezilo hidrochlorido, kiekvieną vakarą prieš einant miegoti.</w:t>
      </w:r>
    </w:p>
    <w:p w14:paraId="710F0AA4" w14:textId="6608635D" w:rsidR="006E7207" w:rsidRPr="003117D4" w:rsidRDefault="006E7207" w:rsidP="00DA027A">
      <w:pPr>
        <w:widowControl w:val="0"/>
        <w:rPr>
          <w:sz w:val="22"/>
          <w:szCs w:val="22"/>
        </w:rPr>
      </w:pPr>
      <w:r w:rsidRPr="003117D4">
        <w:rPr>
          <w:sz w:val="22"/>
          <w:szCs w:val="22"/>
        </w:rPr>
        <w:t xml:space="preserve">Po vieno mėnesio gydytojas gali pasakyti, kad kiekvieną vakarą prieš einant miegoti gertumėte 2 plėvele dengtas tabletes (10 mg donepezilo hidrochlorido) </w:t>
      </w:r>
      <w:r w:rsidRPr="003117D4">
        <w:rPr>
          <w:sz w:val="22"/>
          <w:szCs w:val="22"/>
          <w:highlight w:val="lightGray"/>
        </w:rPr>
        <w:t>arba 1 plėvele dengtą tabletę, kurioje yra 10</w:t>
      </w:r>
      <w:r w:rsidR="00DA027A">
        <w:rPr>
          <w:sz w:val="22"/>
          <w:szCs w:val="22"/>
          <w:highlight w:val="lightGray"/>
        </w:rPr>
        <w:t> </w:t>
      </w:r>
      <w:r w:rsidRPr="003117D4">
        <w:rPr>
          <w:sz w:val="22"/>
          <w:szCs w:val="22"/>
          <w:highlight w:val="lightGray"/>
        </w:rPr>
        <w:t>mg donepezilo hidrochlorido</w:t>
      </w:r>
      <w:r w:rsidRPr="003117D4">
        <w:rPr>
          <w:sz w:val="22"/>
          <w:szCs w:val="22"/>
        </w:rPr>
        <w:t>.</w:t>
      </w:r>
      <w:r w:rsidR="00DA027A">
        <w:rPr>
          <w:sz w:val="22"/>
          <w:szCs w:val="22"/>
        </w:rPr>
        <w:t xml:space="preserve"> </w:t>
      </w:r>
      <w:r w:rsidR="00DA027A" w:rsidRPr="00DA027A">
        <w:rPr>
          <w:sz w:val="22"/>
          <w:szCs w:val="22"/>
        </w:rPr>
        <w:t>Jei imate sapnuoti neįprastus sapnus, košmarus arba darosi sunku</w:t>
      </w:r>
      <w:r w:rsidR="00DA027A">
        <w:rPr>
          <w:sz w:val="22"/>
          <w:szCs w:val="22"/>
        </w:rPr>
        <w:t xml:space="preserve"> </w:t>
      </w:r>
      <w:r w:rsidR="00DA027A" w:rsidRPr="00DA027A">
        <w:rPr>
          <w:sz w:val="22"/>
          <w:szCs w:val="22"/>
        </w:rPr>
        <w:t>užmigti (žr. 4 skyrių),</w:t>
      </w:r>
      <w:r w:rsidR="00DA027A">
        <w:rPr>
          <w:sz w:val="22"/>
          <w:szCs w:val="22"/>
        </w:rPr>
        <w:t xml:space="preserve"> </w:t>
      </w:r>
      <w:r w:rsidR="00DA027A" w:rsidRPr="00DA027A">
        <w:rPr>
          <w:sz w:val="22"/>
          <w:szCs w:val="22"/>
        </w:rPr>
        <w:t xml:space="preserve">gydytojas gali patarti </w:t>
      </w:r>
      <w:r w:rsidR="00DA027A">
        <w:rPr>
          <w:sz w:val="22"/>
          <w:szCs w:val="22"/>
        </w:rPr>
        <w:t>ALERTAN</w:t>
      </w:r>
      <w:r w:rsidR="00DA027A" w:rsidRPr="00DA027A">
        <w:rPr>
          <w:sz w:val="22"/>
          <w:szCs w:val="22"/>
        </w:rPr>
        <w:t xml:space="preserve"> vartoti ryte.</w:t>
      </w:r>
    </w:p>
    <w:p w14:paraId="69182DC3" w14:textId="77777777" w:rsidR="006E7207" w:rsidRPr="003117D4" w:rsidRDefault="006E7207" w:rsidP="006E7207">
      <w:pPr>
        <w:widowControl w:val="0"/>
        <w:rPr>
          <w:sz w:val="22"/>
          <w:szCs w:val="22"/>
        </w:rPr>
      </w:pPr>
      <w:r w:rsidRPr="003117D4">
        <w:rPr>
          <w:sz w:val="22"/>
          <w:szCs w:val="22"/>
        </w:rPr>
        <w:t>Priklausomai nuo šio vaisto vartojimo trukmės ir gydytojo rekomendacijų, Jūsų vartojamos tabletės stiprumas gali keistis. Didžiausia rekomenduojama dozė – kas vakarą po 10</w:t>
      </w:r>
      <w:r>
        <w:rPr>
          <w:sz w:val="22"/>
          <w:szCs w:val="22"/>
        </w:rPr>
        <w:t> </w:t>
      </w:r>
      <w:r w:rsidRPr="003117D4">
        <w:rPr>
          <w:sz w:val="22"/>
          <w:szCs w:val="22"/>
        </w:rPr>
        <w:t>mg.</w:t>
      </w:r>
    </w:p>
    <w:p w14:paraId="5FA0792A" w14:textId="77777777" w:rsidR="006E7207" w:rsidRPr="00833706" w:rsidRDefault="006E7207" w:rsidP="006E7207">
      <w:pPr>
        <w:widowControl w:val="0"/>
      </w:pPr>
    </w:p>
    <w:p w14:paraId="2A552C9B"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highlight w:val="lightGray"/>
        </w:rPr>
        <w:t xml:space="preserve">Dozėms, kurių neįmanoma realizuoti ar įvykdyti šio stiprumo tabletėmis, tinka šio </w:t>
      </w:r>
      <w:r>
        <w:rPr>
          <w:sz w:val="22"/>
          <w:szCs w:val="22"/>
          <w:highlight w:val="lightGray"/>
        </w:rPr>
        <w:t>vaisto</w:t>
      </w:r>
      <w:r w:rsidRPr="00861F41">
        <w:rPr>
          <w:sz w:val="22"/>
          <w:szCs w:val="22"/>
          <w:highlight w:val="lightGray"/>
        </w:rPr>
        <w:t xml:space="preserve"> kitų stiprumų tabletės.</w:t>
      </w:r>
    </w:p>
    <w:p w14:paraId="209D02D0" w14:textId="77777777" w:rsidR="006E7207" w:rsidRPr="00B64C03" w:rsidRDefault="006E7207" w:rsidP="006E7207">
      <w:pPr>
        <w:tabs>
          <w:tab w:val="left" w:pos="567"/>
        </w:tabs>
        <w:rPr>
          <w:sz w:val="22"/>
          <w:szCs w:val="22"/>
        </w:rPr>
      </w:pPr>
    </w:p>
    <w:p w14:paraId="4281AA7F" w14:textId="77777777" w:rsidR="006E7207" w:rsidRPr="00CD11C0" w:rsidRDefault="006E7207" w:rsidP="006E7207">
      <w:pPr>
        <w:tabs>
          <w:tab w:val="left" w:pos="567"/>
        </w:tabs>
        <w:rPr>
          <w:rFonts w:asciiTheme="minorHAnsi" w:eastAsiaTheme="minorHAnsi" w:hAnsiTheme="minorHAnsi" w:cstheme="minorBidi"/>
          <w:sz w:val="22"/>
          <w:szCs w:val="22"/>
        </w:rPr>
      </w:pPr>
      <w:r w:rsidRPr="00861F41">
        <w:rPr>
          <w:sz w:val="22"/>
          <w:szCs w:val="22"/>
        </w:rPr>
        <w:t xml:space="preserve">Jeigu Jums yra lengvas ar vidutinio sunkumo </w:t>
      </w:r>
      <w:r w:rsidRPr="00057DB6">
        <w:rPr>
          <w:bCs/>
          <w:sz w:val="22"/>
          <w:szCs w:val="22"/>
        </w:rPr>
        <w:t>kepenų sutrikimas,</w:t>
      </w:r>
      <w:r w:rsidRPr="00861F41">
        <w:rPr>
          <w:b/>
          <w:sz w:val="22"/>
          <w:szCs w:val="22"/>
        </w:rPr>
        <w:t xml:space="preserve"> </w:t>
      </w:r>
      <w:r w:rsidRPr="00087AFB">
        <w:rPr>
          <w:sz w:val="22"/>
          <w:szCs w:val="22"/>
        </w:rPr>
        <w:t>Jūsų dozę gydytojui gali</w:t>
      </w:r>
      <w:r w:rsidRPr="00087AFB">
        <w:rPr>
          <w:b/>
          <w:sz w:val="22"/>
          <w:szCs w:val="22"/>
        </w:rPr>
        <w:t xml:space="preserve"> </w:t>
      </w:r>
      <w:r w:rsidRPr="00CD11C0">
        <w:rPr>
          <w:sz w:val="22"/>
          <w:szCs w:val="22"/>
        </w:rPr>
        <w:t>reikėti priderinti pagal Jūsų poreikį</w:t>
      </w:r>
      <w:r w:rsidRPr="00B2182F">
        <w:rPr>
          <w:b/>
          <w:sz w:val="22"/>
        </w:rPr>
        <w:t>.</w:t>
      </w:r>
      <w:r w:rsidRPr="00087AFB">
        <w:rPr>
          <w:b/>
          <w:sz w:val="22"/>
          <w:szCs w:val="22"/>
        </w:rPr>
        <w:t xml:space="preserve"> </w:t>
      </w:r>
      <w:r w:rsidRPr="00087AFB">
        <w:rPr>
          <w:sz w:val="22"/>
          <w:szCs w:val="22"/>
        </w:rPr>
        <w:t>Jeigu Jūsų kepenų veikla yra labai sutrikusi, ALERTAN turite nevartoti</w:t>
      </w:r>
      <w:r w:rsidRPr="00087AFB">
        <w:rPr>
          <w:b/>
          <w:sz w:val="22"/>
          <w:szCs w:val="22"/>
        </w:rPr>
        <w:t xml:space="preserve"> (</w:t>
      </w:r>
      <w:r w:rsidRPr="00087AFB">
        <w:rPr>
          <w:sz w:val="22"/>
          <w:szCs w:val="22"/>
        </w:rPr>
        <w:t>žr. 2 skyriaus poskyrį „Įspėjimai ir atsargumo priemonės“). Jei Jums yra neišaiškinta kepenų liga, gydytojas gali nuspręsti visiškai sustabdyti Jūsų gydymą ALERTAN.</w:t>
      </w:r>
    </w:p>
    <w:p w14:paraId="0376A82D" w14:textId="77777777" w:rsidR="006E7207" w:rsidRDefault="006E7207" w:rsidP="006E7207">
      <w:pPr>
        <w:tabs>
          <w:tab w:val="left" w:pos="567"/>
        </w:tabs>
        <w:rPr>
          <w:sz w:val="22"/>
          <w:szCs w:val="22"/>
        </w:rPr>
      </w:pPr>
    </w:p>
    <w:p w14:paraId="7A1E783F" w14:textId="77777777" w:rsidR="006E7207" w:rsidRPr="00861F41" w:rsidRDefault="006E7207" w:rsidP="006E7207">
      <w:pPr>
        <w:tabs>
          <w:tab w:val="left" w:pos="567"/>
        </w:tabs>
        <w:rPr>
          <w:sz w:val="22"/>
          <w:szCs w:val="22"/>
        </w:rPr>
      </w:pPr>
      <w:r w:rsidRPr="003A736B">
        <w:rPr>
          <w:sz w:val="22"/>
          <w:szCs w:val="22"/>
        </w:rPr>
        <w:t>Visada laikykitės gydytojo arba vaistininko patarimų, kaip ir kada vartoti vaistą.</w:t>
      </w:r>
      <w:r>
        <w:rPr>
          <w:sz w:val="22"/>
          <w:szCs w:val="22"/>
        </w:rPr>
        <w:t xml:space="preserve"> </w:t>
      </w:r>
      <w:r w:rsidRPr="003A736B">
        <w:rPr>
          <w:sz w:val="22"/>
          <w:szCs w:val="22"/>
        </w:rPr>
        <w:t>Dozės nekeiskite be gydytojo patarimo.</w:t>
      </w:r>
    </w:p>
    <w:p w14:paraId="7DF80809" w14:textId="77777777" w:rsidR="006E7207" w:rsidRPr="006723B9" w:rsidRDefault="006E7207" w:rsidP="006E7207">
      <w:pPr>
        <w:tabs>
          <w:tab w:val="left" w:pos="567"/>
        </w:tabs>
        <w:rPr>
          <w:sz w:val="22"/>
          <w:szCs w:val="22"/>
        </w:rPr>
      </w:pPr>
    </w:p>
    <w:p w14:paraId="2F594AEA" w14:textId="77777777" w:rsidR="006E7207" w:rsidRPr="006723B9" w:rsidRDefault="006E7207" w:rsidP="006E7207">
      <w:pPr>
        <w:widowControl w:val="0"/>
        <w:rPr>
          <w:sz w:val="22"/>
          <w:szCs w:val="22"/>
        </w:rPr>
      </w:pPr>
      <w:r w:rsidRPr="006723B9">
        <w:rPr>
          <w:b/>
          <w:sz w:val="22"/>
          <w:szCs w:val="22"/>
        </w:rPr>
        <w:t>Kaip vartoti šį vaistą</w:t>
      </w:r>
    </w:p>
    <w:p w14:paraId="0F9BC069" w14:textId="77777777" w:rsidR="006E7207" w:rsidRPr="003A736B" w:rsidRDefault="006E7207" w:rsidP="006E7207">
      <w:pPr>
        <w:numPr>
          <w:ilvl w:val="12"/>
          <w:numId w:val="0"/>
        </w:numPr>
        <w:ind w:right="-2"/>
        <w:rPr>
          <w:noProof/>
          <w:sz w:val="22"/>
          <w:szCs w:val="22"/>
        </w:rPr>
      </w:pPr>
      <w:r w:rsidRPr="003A736B">
        <w:rPr>
          <w:noProof/>
          <w:sz w:val="22"/>
          <w:szCs w:val="22"/>
        </w:rPr>
        <w:t>Nurykite ALERTAN tabletę užgerdami vandeniu, vakare prieš eidami miegoti.</w:t>
      </w:r>
    </w:p>
    <w:p w14:paraId="653147F8" w14:textId="77777777" w:rsidR="006E7207" w:rsidRPr="006723B9" w:rsidRDefault="006E7207" w:rsidP="006E7207">
      <w:pPr>
        <w:tabs>
          <w:tab w:val="left" w:pos="567"/>
        </w:tabs>
        <w:rPr>
          <w:sz w:val="22"/>
          <w:szCs w:val="22"/>
        </w:rPr>
      </w:pPr>
    </w:p>
    <w:p w14:paraId="2EA2EE67"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Vartojimas vaikams ir paaugliams</w:t>
      </w:r>
    </w:p>
    <w:p w14:paraId="3BA0C22E" w14:textId="77777777" w:rsidR="006E7207" w:rsidRPr="00CF53AB" w:rsidRDefault="006E7207" w:rsidP="006E7207">
      <w:pPr>
        <w:tabs>
          <w:tab w:val="left" w:pos="567"/>
        </w:tabs>
        <w:rPr>
          <w:rFonts w:asciiTheme="minorHAnsi" w:eastAsiaTheme="minorHAnsi" w:hAnsiTheme="minorHAnsi" w:cstheme="minorBidi"/>
          <w:bCs/>
          <w:sz w:val="22"/>
          <w:szCs w:val="22"/>
        </w:rPr>
      </w:pPr>
      <w:r w:rsidRPr="008A7A32">
        <w:rPr>
          <w:sz w:val="22"/>
          <w:szCs w:val="22"/>
        </w:rPr>
        <w:t xml:space="preserve">Šio vaisto </w:t>
      </w:r>
      <w:r w:rsidRPr="00057DB6">
        <w:rPr>
          <w:bCs/>
          <w:sz w:val="22"/>
          <w:szCs w:val="22"/>
        </w:rPr>
        <w:t>nerekomenduojama</w:t>
      </w:r>
      <w:r w:rsidRPr="00087AFB">
        <w:rPr>
          <w:bCs/>
          <w:sz w:val="22"/>
          <w:szCs w:val="22"/>
        </w:rPr>
        <w:t xml:space="preserve"> vartoti </w:t>
      </w:r>
      <w:r w:rsidRPr="00057DB6">
        <w:rPr>
          <w:bCs/>
          <w:sz w:val="22"/>
          <w:szCs w:val="22"/>
        </w:rPr>
        <w:t>vaikams ir paaugliams</w:t>
      </w:r>
      <w:r w:rsidRPr="00087AFB">
        <w:rPr>
          <w:bCs/>
          <w:sz w:val="22"/>
          <w:szCs w:val="22"/>
        </w:rPr>
        <w:t xml:space="preserve"> (jaunesniems kaip 18 metų).</w:t>
      </w:r>
    </w:p>
    <w:p w14:paraId="2146339B" w14:textId="77777777" w:rsidR="006E7207" w:rsidRPr="008A7A32" w:rsidRDefault="006E7207" w:rsidP="006E7207">
      <w:pPr>
        <w:tabs>
          <w:tab w:val="left" w:pos="567"/>
        </w:tabs>
        <w:rPr>
          <w:sz w:val="22"/>
          <w:szCs w:val="22"/>
        </w:rPr>
      </w:pPr>
    </w:p>
    <w:p w14:paraId="1D36936F"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Ką daryti pavartojus per didelę ALERTAN dozę</w:t>
      </w:r>
    </w:p>
    <w:p w14:paraId="51C2BFCC" w14:textId="77777777" w:rsidR="006E7207" w:rsidRPr="004A3F29" w:rsidRDefault="006E7207" w:rsidP="006E7207">
      <w:pPr>
        <w:tabs>
          <w:tab w:val="left" w:pos="567"/>
        </w:tabs>
        <w:rPr>
          <w:sz w:val="22"/>
          <w:szCs w:val="22"/>
        </w:rPr>
      </w:pPr>
      <w:r w:rsidRPr="004A3F29">
        <w:rPr>
          <w:sz w:val="22"/>
          <w:szCs w:val="22"/>
        </w:rPr>
        <w:t>Tuoj pat kreipkitės į gydytoją arba į artimiausios ligoninės skubios pagalbos skyrių jeigu išgėrėte daugiau vaisto, negu Jums buvo paskirta. Su savimi į ligoninę pasiimkite visas likusias</w:t>
      </w:r>
      <w:r>
        <w:rPr>
          <w:sz w:val="22"/>
          <w:szCs w:val="22"/>
        </w:rPr>
        <w:t xml:space="preserve"> </w:t>
      </w:r>
      <w:r w:rsidRPr="004A3F29">
        <w:rPr>
          <w:sz w:val="22"/>
          <w:szCs w:val="22"/>
        </w:rPr>
        <w:t>tabletes ir šį lapelį.</w:t>
      </w:r>
    </w:p>
    <w:p w14:paraId="3744D0F9" w14:textId="77777777" w:rsidR="006E7207" w:rsidRPr="004A3F29" w:rsidRDefault="006E7207" w:rsidP="006E7207">
      <w:pPr>
        <w:tabs>
          <w:tab w:val="left" w:pos="567"/>
        </w:tabs>
        <w:rPr>
          <w:sz w:val="22"/>
          <w:szCs w:val="22"/>
        </w:rPr>
      </w:pPr>
    </w:p>
    <w:p w14:paraId="6611AE75" w14:textId="77777777" w:rsidR="006E7207" w:rsidRPr="00861F41" w:rsidRDefault="006E7207" w:rsidP="006E7207">
      <w:pPr>
        <w:tabs>
          <w:tab w:val="left" w:pos="567"/>
        </w:tabs>
        <w:rPr>
          <w:rFonts w:asciiTheme="minorHAnsi" w:eastAsiaTheme="minorHAnsi" w:hAnsiTheme="minorHAnsi" w:cstheme="minorBidi"/>
          <w:sz w:val="22"/>
          <w:szCs w:val="22"/>
        </w:rPr>
      </w:pPr>
      <w:r w:rsidRPr="004A3F29">
        <w:rPr>
          <w:sz w:val="22"/>
          <w:szCs w:val="22"/>
        </w:rPr>
        <w:t>Galimi perdozavimo simptomai yra šie: pykinimas (blogumo jausmas) ir vėmimas, seilėtekis, prakaitavimas, retas širdies plakimas, kraujospūdžio sumažėjimas (apsvaigimas ir galvos svaigulys atsistojus), kvėpavimo sutrikimas, sąmonės netekimas ir priepuoliai arba traukuliai.</w:t>
      </w:r>
    </w:p>
    <w:p w14:paraId="4F5E9BB7" w14:textId="77777777" w:rsidR="006E7207" w:rsidRPr="00861F41" w:rsidRDefault="006E7207" w:rsidP="006E7207">
      <w:pPr>
        <w:tabs>
          <w:tab w:val="left" w:pos="567"/>
        </w:tabs>
        <w:rPr>
          <w:sz w:val="22"/>
          <w:szCs w:val="22"/>
        </w:rPr>
      </w:pPr>
    </w:p>
    <w:p w14:paraId="7B8893D1" w14:textId="77777777" w:rsidR="006E7207" w:rsidRPr="00B64C03" w:rsidRDefault="006E7207" w:rsidP="006E7207">
      <w:pPr>
        <w:tabs>
          <w:tab w:val="left" w:pos="567"/>
        </w:tabs>
        <w:rPr>
          <w:rFonts w:asciiTheme="minorHAnsi" w:eastAsiaTheme="minorHAnsi" w:hAnsiTheme="minorHAnsi" w:cstheme="minorBidi"/>
          <w:sz w:val="22"/>
          <w:szCs w:val="22"/>
        </w:rPr>
      </w:pPr>
      <w:r w:rsidRPr="00B64C03">
        <w:rPr>
          <w:b/>
          <w:sz w:val="22"/>
          <w:szCs w:val="22"/>
        </w:rPr>
        <w:t>Pamiršus pavartoti</w:t>
      </w:r>
      <w:r w:rsidRPr="00B64C03">
        <w:rPr>
          <w:sz w:val="22"/>
          <w:szCs w:val="22"/>
        </w:rPr>
        <w:t xml:space="preserve"> </w:t>
      </w:r>
      <w:r w:rsidRPr="00B64C03">
        <w:rPr>
          <w:b/>
          <w:sz w:val="22"/>
          <w:szCs w:val="22"/>
        </w:rPr>
        <w:t>ALERTAN</w:t>
      </w:r>
    </w:p>
    <w:p w14:paraId="419BBF0C"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 xml:space="preserve">Pamiršus išgerti tabletę, tiesiog išgerkite kitą dieną įprastu laiku vieną tabletę. </w:t>
      </w:r>
    </w:p>
    <w:p w14:paraId="0EFD0E99"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Negalima vartoti dvigubos dozės norint kompensuoti praleistą dozę.</w:t>
      </w:r>
    </w:p>
    <w:p w14:paraId="1D25B1E4"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Jeigu pamiršote gerti savo tablečių ilgiau kaip savaitę, prieš pradedant gerti iš naujo bet kiek vaisto, kreipkitės į savo gydytoją.</w:t>
      </w:r>
    </w:p>
    <w:p w14:paraId="4A26350B" w14:textId="77777777" w:rsidR="006E7207" w:rsidRPr="008A7A32" w:rsidRDefault="006E7207" w:rsidP="006E7207">
      <w:pPr>
        <w:numPr>
          <w:ilvl w:val="12"/>
          <w:numId w:val="0"/>
        </w:numPr>
        <w:tabs>
          <w:tab w:val="left" w:pos="567"/>
        </w:tabs>
        <w:ind w:right="-2"/>
        <w:outlineLvl w:val="0"/>
        <w:rPr>
          <w:sz w:val="22"/>
          <w:szCs w:val="22"/>
        </w:rPr>
      </w:pPr>
    </w:p>
    <w:p w14:paraId="36CDD032" w14:textId="77777777" w:rsidR="006E7207" w:rsidRPr="008A7A32" w:rsidRDefault="006E7207" w:rsidP="006E7207">
      <w:pPr>
        <w:numPr>
          <w:ilvl w:val="12"/>
          <w:numId w:val="0"/>
        </w:numPr>
        <w:tabs>
          <w:tab w:val="left" w:pos="567"/>
        </w:tabs>
        <w:ind w:right="-2"/>
        <w:outlineLvl w:val="0"/>
        <w:rPr>
          <w:rFonts w:asciiTheme="minorHAnsi" w:eastAsiaTheme="minorHAnsi" w:hAnsiTheme="minorHAnsi" w:cstheme="minorBidi"/>
          <w:b/>
          <w:sz w:val="22"/>
          <w:szCs w:val="22"/>
        </w:rPr>
      </w:pPr>
      <w:r w:rsidRPr="008A7A32">
        <w:rPr>
          <w:b/>
          <w:sz w:val="22"/>
          <w:szCs w:val="22"/>
        </w:rPr>
        <w:t>Nustojus vartoti ALERTAN</w:t>
      </w:r>
    </w:p>
    <w:p w14:paraId="10B8E8E8" w14:textId="77777777" w:rsidR="006E7207" w:rsidRPr="00B2182F" w:rsidRDefault="006E7207" w:rsidP="006E7207">
      <w:pPr>
        <w:numPr>
          <w:ilvl w:val="12"/>
          <w:numId w:val="0"/>
        </w:numPr>
        <w:ind w:right="-2"/>
        <w:outlineLvl w:val="0"/>
        <w:rPr>
          <w:rFonts w:eastAsia="Calibri"/>
        </w:rPr>
      </w:pPr>
      <w:r w:rsidRPr="00B2182F">
        <w:rPr>
          <w:rFonts w:eastAsia="Calibri"/>
        </w:rPr>
        <w:lastRenderedPageBreak/>
        <w:t>Nenutraukite vaisto vartojimo, nebent taip patars Jūsų gydytojas. Nustojus vartoti ALERTAN, gydomasis poveikis palaipsniui mažės.</w:t>
      </w:r>
    </w:p>
    <w:p w14:paraId="20CBBE7C" w14:textId="77777777" w:rsidR="006E7207" w:rsidRDefault="006E7207" w:rsidP="006E7207">
      <w:pPr>
        <w:numPr>
          <w:ilvl w:val="12"/>
          <w:numId w:val="0"/>
        </w:numPr>
        <w:tabs>
          <w:tab w:val="left" w:pos="567"/>
        </w:tabs>
        <w:ind w:right="-2"/>
        <w:outlineLvl w:val="0"/>
        <w:rPr>
          <w:sz w:val="22"/>
          <w:szCs w:val="22"/>
        </w:rPr>
      </w:pPr>
    </w:p>
    <w:p w14:paraId="43576959" w14:textId="77777777" w:rsidR="006E7207" w:rsidRPr="004A3F29" w:rsidRDefault="006E7207" w:rsidP="006E7207">
      <w:pPr>
        <w:numPr>
          <w:ilvl w:val="12"/>
          <w:numId w:val="0"/>
        </w:numPr>
        <w:tabs>
          <w:tab w:val="left" w:pos="567"/>
        </w:tabs>
        <w:ind w:right="-2"/>
        <w:outlineLvl w:val="0"/>
        <w:rPr>
          <w:b/>
          <w:bCs/>
          <w:sz w:val="22"/>
          <w:szCs w:val="22"/>
        </w:rPr>
      </w:pPr>
      <w:r w:rsidRPr="004A3F29">
        <w:rPr>
          <w:b/>
          <w:bCs/>
          <w:sz w:val="22"/>
          <w:szCs w:val="22"/>
        </w:rPr>
        <w:t>Kiek laiko turite vartoti ALERTAN</w:t>
      </w:r>
    </w:p>
    <w:p w14:paraId="0B714E0E" w14:textId="77777777" w:rsidR="006E7207" w:rsidRPr="004A3F29" w:rsidRDefault="006E7207" w:rsidP="006E7207">
      <w:pPr>
        <w:numPr>
          <w:ilvl w:val="12"/>
          <w:numId w:val="0"/>
        </w:numPr>
        <w:tabs>
          <w:tab w:val="left" w:pos="567"/>
        </w:tabs>
        <w:ind w:right="-2"/>
        <w:outlineLvl w:val="0"/>
        <w:rPr>
          <w:sz w:val="22"/>
          <w:szCs w:val="22"/>
        </w:rPr>
      </w:pPr>
      <w:r w:rsidRPr="004A3F29">
        <w:rPr>
          <w:sz w:val="22"/>
          <w:szCs w:val="22"/>
        </w:rPr>
        <w:t>Jūsų gydytojas arba vaistininkas patars, kiek laiko reikia tęsti tablečių vartojimą. Jums reikės kartais pasitarti su gydytoju, kad peržiūrėtumėte gydymą ir įvertintumėte simptomus.</w:t>
      </w:r>
    </w:p>
    <w:p w14:paraId="14CC36F2" w14:textId="77777777" w:rsidR="006E7207" w:rsidRPr="004A3F29" w:rsidRDefault="006E7207" w:rsidP="006E7207">
      <w:pPr>
        <w:numPr>
          <w:ilvl w:val="12"/>
          <w:numId w:val="0"/>
        </w:numPr>
        <w:tabs>
          <w:tab w:val="left" w:pos="567"/>
        </w:tabs>
        <w:ind w:right="-2"/>
        <w:outlineLvl w:val="0"/>
        <w:rPr>
          <w:sz w:val="22"/>
          <w:szCs w:val="22"/>
        </w:rPr>
      </w:pPr>
    </w:p>
    <w:p w14:paraId="79649CCE" w14:textId="77777777" w:rsidR="006E7207" w:rsidRPr="004A3F29" w:rsidRDefault="006E7207" w:rsidP="006E7207">
      <w:pPr>
        <w:numPr>
          <w:ilvl w:val="12"/>
          <w:numId w:val="0"/>
        </w:numPr>
        <w:tabs>
          <w:tab w:val="left" w:pos="567"/>
        </w:tabs>
        <w:ind w:right="-2"/>
        <w:rPr>
          <w:rFonts w:asciiTheme="minorHAnsi" w:eastAsiaTheme="minorHAnsi" w:hAnsiTheme="minorHAnsi" w:cstheme="minorBidi"/>
          <w:color w:val="0000FF"/>
          <w:sz w:val="22"/>
          <w:szCs w:val="22"/>
        </w:rPr>
      </w:pPr>
      <w:r w:rsidRPr="00057DB6">
        <w:rPr>
          <w:sz w:val="22"/>
          <w:szCs w:val="22"/>
        </w:rPr>
        <w:t xml:space="preserve">Jeigu kiltų daugiau klausimų dėl šio vaisto vartojimo, kreipkitės į gydytoją arba vaistininką. </w:t>
      </w:r>
    </w:p>
    <w:p w14:paraId="23E08233" w14:textId="77777777" w:rsidR="006E7207" w:rsidRPr="004A3F29" w:rsidRDefault="006E7207" w:rsidP="006E7207">
      <w:pPr>
        <w:tabs>
          <w:tab w:val="left" w:pos="567"/>
        </w:tabs>
        <w:rPr>
          <w:sz w:val="22"/>
          <w:szCs w:val="22"/>
        </w:rPr>
      </w:pPr>
    </w:p>
    <w:p w14:paraId="76EF9FA3" w14:textId="77777777" w:rsidR="006E7207" w:rsidRPr="002553A5" w:rsidRDefault="006E7207" w:rsidP="006E7207">
      <w:pPr>
        <w:tabs>
          <w:tab w:val="left" w:pos="567"/>
        </w:tabs>
        <w:rPr>
          <w:sz w:val="22"/>
          <w:szCs w:val="22"/>
        </w:rPr>
      </w:pPr>
    </w:p>
    <w:p w14:paraId="61CC2A7F" w14:textId="77777777" w:rsidR="006E7207" w:rsidRPr="002553A5"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2553A5">
        <w:rPr>
          <w:b/>
          <w:sz w:val="22"/>
          <w:szCs w:val="22"/>
        </w:rPr>
        <w:t>4.</w:t>
      </w:r>
      <w:r w:rsidRPr="002553A5">
        <w:rPr>
          <w:b/>
          <w:sz w:val="22"/>
          <w:szCs w:val="22"/>
        </w:rPr>
        <w:tab/>
        <w:t>Galimas šalutinis poveikis</w:t>
      </w:r>
    </w:p>
    <w:p w14:paraId="708734C2" w14:textId="77777777" w:rsidR="006E7207" w:rsidRPr="002553A5" w:rsidRDefault="006E7207" w:rsidP="006E7207">
      <w:pPr>
        <w:tabs>
          <w:tab w:val="left" w:pos="567"/>
        </w:tabs>
        <w:rPr>
          <w:sz w:val="22"/>
          <w:szCs w:val="22"/>
        </w:rPr>
      </w:pPr>
    </w:p>
    <w:p w14:paraId="0DFFE287" w14:textId="77777777" w:rsidR="006E7207" w:rsidRPr="002553A5" w:rsidRDefault="006E7207" w:rsidP="006E7207">
      <w:pPr>
        <w:tabs>
          <w:tab w:val="left" w:pos="567"/>
        </w:tabs>
        <w:rPr>
          <w:rFonts w:asciiTheme="minorHAnsi" w:eastAsiaTheme="minorHAnsi" w:hAnsiTheme="minorHAnsi" w:cstheme="minorBidi"/>
          <w:sz w:val="22"/>
          <w:szCs w:val="22"/>
        </w:rPr>
      </w:pPr>
      <w:r w:rsidRPr="002553A5">
        <w:rPr>
          <w:sz w:val="22"/>
          <w:szCs w:val="22"/>
        </w:rPr>
        <w:t xml:space="preserve">Šis vaistas, kaip ir visi kiti, gali sukelti šalutinį poveikį, tačiau jis pasireiškia ne visiems žmonėms. </w:t>
      </w:r>
    </w:p>
    <w:p w14:paraId="2CA205D3" w14:textId="77777777" w:rsidR="006E7207" w:rsidRPr="002553A5" w:rsidRDefault="006E7207" w:rsidP="006E7207">
      <w:pPr>
        <w:tabs>
          <w:tab w:val="left" w:pos="567"/>
        </w:tabs>
        <w:rPr>
          <w:sz w:val="22"/>
          <w:szCs w:val="22"/>
        </w:rPr>
      </w:pPr>
    </w:p>
    <w:p w14:paraId="5EC62CA4" w14:textId="77777777" w:rsidR="006E7207" w:rsidRPr="002553A5" w:rsidRDefault="006E7207" w:rsidP="006E7207">
      <w:pPr>
        <w:numPr>
          <w:ilvl w:val="12"/>
          <w:numId w:val="0"/>
        </w:numPr>
        <w:tabs>
          <w:tab w:val="left" w:pos="567"/>
        </w:tabs>
        <w:ind w:right="-2"/>
        <w:rPr>
          <w:rFonts w:asciiTheme="minorHAnsi" w:eastAsiaTheme="minorHAnsi" w:hAnsiTheme="minorHAnsi" w:cstheme="minorBidi"/>
          <w:sz w:val="22"/>
          <w:szCs w:val="22"/>
        </w:rPr>
      </w:pPr>
      <w:r w:rsidRPr="002553A5">
        <w:rPr>
          <w:sz w:val="22"/>
          <w:szCs w:val="22"/>
        </w:rPr>
        <w:t>Donepezilą vartoję žmonės pranešė apie toliau nurodytą šalutinį poveikį.</w:t>
      </w:r>
    </w:p>
    <w:p w14:paraId="73AB8A3C" w14:textId="77777777" w:rsidR="006E7207" w:rsidRPr="002553A5" w:rsidRDefault="006E7207" w:rsidP="006E7207">
      <w:pPr>
        <w:tabs>
          <w:tab w:val="left" w:pos="567"/>
        </w:tabs>
        <w:rPr>
          <w:rFonts w:asciiTheme="minorHAnsi" w:eastAsiaTheme="minorHAnsi" w:hAnsiTheme="minorHAnsi" w:cstheme="minorBidi"/>
          <w:sz w:val="22"/>
          <w:szCs w:val="22"/>
        </w:rPr>
      </w:pPr>
      <w:r w:rsidRPr="002553A5">
        <w:rPr>
          <w:b/>
          <w:sz w:val="22"/>
          <w:szCs w:val="22"/>
        </w:rPr>
        <w:t>Jeigu vartojant ALERTAN pasireiškia bet kuris toliau nurodytas šalutinis poveikis, pasakykite gydytojui</w:t>
      </w:r>
      <w:r w:rsidRPr="003E1B4A">
        <w:rPr>
          <w:sz w:val="22"/>
          <w:szCs w:val="22"/>
        </w:rPr>
        <w:t>.</w:t>
      </w:r>
    </w:p>
    <w:p w14:paraId="16E306E7" w14:textId="77777777" w:rsidR="006E7207" w:rsidRPr="002553A5" w:rsidRDefault="006E7207" w:rsidP="006E7207">
      <w:pPr>
        <w:numPr>
          <w:ilvl w:val="12"/>
          <w:numId w:val="0"/>
        </w:numPr>
        <w:tabs>
          <w:tab w:val="left" w:pos="567"/>
        </w:tabs>
        <w:ind w:right="-2"/>
        <w:rPr>
          <w:sz w:val="22"/>
          <w:szCs w:val="22"/>
        </w:rPr>
      </w:pPr>
    </w:p>
    <w:p w14:paraId="1E8C7D00" w14:textId="77777777" w:rsidR="006E7207" w:rsidRPr="002553A5" w:rsidRDefault="006E7207" w:rsidP="006E7207">
      <w:pPr>
        <w:tabs>
          <w:tab w:val="left" w:pos="567"/>
        </w:tabs>
        <w:rPr>
          <w:rFonts w:asciiTheme="minorHAnsi" w:eastAsiaTheme="minorHAnsi" w:hAnsiTheme="minorHAnsi" w:cstheme="minorBidi"/>
          <w:b/>
          <w:sz w:val="22"/>
          <w:szCs w:val="22"/>
        </w:rPr>
      </w:pPr>
      <w:r w:rsidRPr="002553A5">
        <w:rPr>
          <w:b/>
          <w:sz w:val="22"/>
          <w:szCs w:val="22"/>
        </w:rPr>
        <w:t>Sunkus šalutinis poveikis</w:t>
      </w:r>
    </w:p>
    <w:p w14:paraId="0EA41B81" w14:textId="77777777" w:rsidR="006E7207" w:rsidRPr="003E1B4A" w:rsidRDefault="006E7207" w:rsidP="006E7207">
      <w:pPr>
        <w:widowControl w:val="0"/>
        <w:rPr>
          <w:sz w:val="22"/>
          <w:szCs w:val="22"/>
        </w:rPr>
      </w:pPr>
      <w:r w:rsidRPr="003E1B4A">
        <w:rPr>
          <w:sz w:val="22"/>
          <w:szCs w:val="22"/>
        </w:rPr>
        <w:t>Turite nedelsdami pasakyti gydytojui, jeigu pastebėjote sunkų šalutinį poveikį. Gali prireikti skubiai suteikti medicininę pagalbą.</w:t>
      </w:r>
    </w:p>
    <w:p w14:paraId="48BFE7AC" w14:textId="77777777" w:rsidR="006E7207" w:rsidRPr="003E1B4A" w:rsidRDefault="006E7207" w:rsidP="006E7207">
      <w:pPr>
        <w:widowControl w:val="0"/>
        <w:numPr>
          <w:ilvl w:val="0"/>
          <w:numId w:val="13"/>
        </w:numPr>
        <w:ind w:left="567" w:hanging="567"/>
        <w:rPr>
          <w:sz w:val="22"/>
          <w:szCs w:val="22"/>
        </w:rPr>
      </w:pPr>
      <w:r w:rsidRPr="003E1B4A">
        <w:rPr>
          <w:sz w:val="22"/>
          <w:szCs w:val="22"/>
        </w:rPr>
        <w:t>Kepenų pažaida, pvz., kepenų uždegimas (hepatitas). Hepatito simptomai gali būti pykinimas ir vėmimas, apetito nebuvimas, bloga bendra savijauta, karščiavimas, niežėjimas, odos ir akių pageltimas, tamsios spalvos šlapimo išsiskyrimas (gali  pasireikšti rečiau kaip 1 iš 1</w:t>
      </w:r>
      <w:r>
        <w:rPr>
          <w:sz w:val="22"/>
          <w:szCs w:val="22"/>
        </w:rPr>
        <w:t> </w:t>
      </w:r>
      <w:r w:rsidRPr="003E1B4A">
        <w:rPr>
          <w:sz w:val="22"/>
          <w:szCs w:val="22"/>
        </w:rPr>
        <w:t xml:space="preserve">000 </w:t>
      </w:r>
      <w:r>
        <w:rPr>
          <w:sz w:val="22"/>
          <w:szCs w:val="22"/>
        </w:rPr>
        <w:t>asmenų</w:t>
      </w:r>
      <w:r w:rsidRPr="003E1B4A">
        <w:rPr>
          <w:sz w:val="22"/>
          <w:szCs w:val="22"/>
        </w:rPr>
        <w:t>).</w:t>
      </w:r>
    </w:p>
    <w:p w14:paraId="05279A17" w14:textId="77777777" w:rsidR="006E7207" w:rsidRPr="003E1B4A" w:rsidRDefault="006E7207" w:rsidP="006E7207">
      <w:pPr>
        <w:widowControl w:val="0"/>
        <w:numPr>
          <w:ilvl w:val="0"/>
          <w:numId w:val="13"/>
        </w:numPr>
        <w:ind w:left="567" w:hanging="567"/>
        <w:rPr>
          <w:sz w:val="22"/>
          <w:szCs w:val="22"/>
        </w:rPr>
      </w:pPr>
      <w:r w:rsidRPr="003E1B4A">
        <w:rPr>
          <w:sz w:val="22"/>
          <w:szCs w:val="22"/>
        </w:rPr>
        <w:t xml:space="preserve">Skrandžio ir dvylikapirštės žarnos opos. Opos simptomai gali būti pilvo skausmas ir diskomfortas (nevirškinimas) tarp bambos ir krūtinkaulio (gali pasireikšti rečiau kaip 1 iš 100 </w:t>
      </w:r>
      <w:r>
        <w:rPr>
          <w:sz w:val="22"/>
          <w:szCs w:val="22"/>
        </w:rPr>
        <w:t>asmenų</w:t>
      </w:r>
      <w:r w:rsidRPr="003E1B4A">
        <w:rPr>
          <w:sz w:val="22"/>
          <w:szCs w:val="22"/>
        </w:rPr>
        <w:t>).</w:t>
      </w:r>
    </w:p>
    <w:p w14:paraId="5B4F0758" w14:textId="77777777" w:rsidR="006E7207" w:rsidRPr="003E1B4A" w:rsidRDefault="006E7207" w:rsidP="006E7207">
      <w:pPr>
        <w:widowControl w:val="0"/>
        <w:numPr>
          <w:ilvl w:val="0"/>
          <w:numId w:val="13"/>
        </w:numPr>
        <w:ind w:left="567" w:hanging="567"/>
        <w:rPr>
          <w:sz w:val="22"/>
          <w:szCs w:val="22"/>
          <w:lang w:val="sv-FI"/>
        </w:rPr>
      </w:pPr>
      <w:r w:rsidRPr="003E1B4A">
        <w:rPr>
          <w:sz w:val="22"/>
          <w:szCs w:val="22"/>
          <w:lang w:val="sv-FI"/>
        </w:rPr>
        <w:t xml:space="preserve">Kraujavimas į skrandį arba žarnas. Dėl to gali būti tamsios išmatos arba išmatose būti matomas šviežias kraujas (gali pasireikšti rečiau kaip 1 iš 100 </w:t>
      </w:r>
      <w:r>
        <w:rPr>
          <w:sz w:val="22"/>
          <w:szCs w:val="22"/>
        </w:rPr>
        <w:t>asmenų</w:t>
      </w:r>
      <w:r w:rsidRPr="003E1B4A">
        <w:rPr>
          <w:sz w:val="22"/>
          <w:szCs w:val="22"/>
          <w:lang w:val="sv-FI"/>
        </w:rPr>
        <w:t>).</w:t>
      </w:r>
    </w:p>
    <w:p w14:paraId="01D9B482" w14:textId="77777777" w:rsidR="006E7207" w:rsidRPr="003E1B4A" w:rsidRDefault="006E7207" w:rsidP="006E7207">
      <w:pPr>
        <w:widowControl w:val="0"/>
        <w:numPr>
          <w:ilvl w:val="0"/>
          <w:numId w:val="13"/>
        </w:numPr>
        <w:ind w:left="567" w:hanging="567"/>
        <w:rPr>
          <w:sz w:val="22"/>
          <w:szCs w:val="22"/>
          <w:lang w:val="sv-FI"/>
        </w:rPr>
      </w:pPr>
      <w:r w:rsidRPr="003E1B4A">
        <w:rPr>
          <w:sz w:val="22"/>
          <w:szCs w:val="22"/>
          <w:lang w:val="sv-FI"/>
        </w:rPr>
        <w:t xml:space="preserve">Priepuoliai arba traukuliai (gali pasireikšti rečiau kaip 1 iš 100 </w:t>
      </w:r>
      <w:r>
        <w:rPr>
          <w:sz w:val="22"/>
          <w:szCs w:val="22"/>
        </w:rPr>
        <w:t>asmenų</w:t>
      </w:r>
      <w:r w:rsidRPr="003E1B4A">
        <w:rPr>
          <w:sz w:val="22"/>
          <w:szCs w:val="22"/>
          <w:lang w:val="sv-FI"/>
        </w:rPr>
        <w:t>).</w:t>
      </w:r>
    </w:p>
    <w:p w14:paraId="17EE842B" w14:textId="77777777" w:rsidR="006E7207" w:rsidRPr="003E1B4A" w:rsidRDefault="006E7207" w:rsidP="006E7207">
      <w:pPr>
        <w:widowControl w:val="0"/>
        <w:numPr>
          <w:ilvl w:val="0"/>
          <w:numId w:val="14"/>
        </w:numPr>
        <w:ind w:left="567" w:hanging="567"/>
        <w:contextualSpacing/>
        <w:rPr>
          <w:sz w:val="22"/>
          <w:szCs w:val="22"/>
        </w:rPr>
      </w:pPr>
      <w:r w:rsidRPr="003E1B4A">
        <w:rPr>
          <w:sz w:val="22"/>
          <w:szCs w:val="22"/>
        </w:rPr>
        <w:t>Karščiavimas, sunkus raumenų sąstingis, prakaitavimas arba sąmonės pritemimas (sutrikimas, vadinamas piktybiniu neurolepsiniu sindromu) (</w:t>
      </w:r>
      <w:r w:rsidRPr="003E1B4A">
        <w:rPr>
          <w:sz w:val="22"/>
          <w:szCs w:val="22"/>
          <w:lang w:val="sv-FI"/>
        </w:rPr>
        <w:t xml:space="preserve">gali pasireikšti rečiau kaip 1 iš 10 000 </w:t>
      </w:r>
      <w:r>
        <w:rPr>
          <w:sz w:val="22"/>
          <w:szCs w:val="22"/>
        </w:rPr>
        <w:t>asmenų</w:t>
      </w:r>
      <w:r w:rsidRPr="003E1B4A">
        <w:rPr>
          <w:sz w:val="22"/>
          <w:szCs w:val="22"/>
        </w:rPr>
        <w:t>).</w:t>
      </w:r>
    </w:p>
    <w:p w14:paraId="34512E28" w14:textId="77777777" w:rsidR="006E7207" w:rsidRPr="003E1B4A" w:rsidRDefault="006E7207" w:rsidP="006E7207">
      <w:pPr>
        <w:widowControl w:val="0"/>
        <w:numPr>
          <w:ilvl w:val="0"/>
          <w:numId w:val="14"/>
        </w:numPr>
        <w:ind w:left="567" w:hanging="567"/>
        <w:contextualSpacing/>
        <w:rPr>
          <w:sz w:val="22"/>
          <w:szCs w:val="22"/>
        </w:rPr>
      </w:pPr>
      <w:r w:rsidRPr="003E1B4A">
        <w:rPr>
          <w:sz w:val="22"/>
          <w:szCs w:val="22"/>
        </w:rPr>
        <w:t>Raumenų silpnumas, jautrumas arba skausmas ir, ypač, jeigu tuo pat metu jaučiatės prastai, Jums yra aukšta temperatūra arba Jūsų šlapimas tamsus. Tai gali sukelti neįprastas raumenų irimas, kuris gali būti pavojingas gyvybei ir sukelti inkstų problemas (ši būklė vadinama rabdomiolize) (</w:t>
      </w:r>
      <w:r w:rsidRPr="003E1B4A">
        <w:rPr>
          <w:sz w:val="22"/>
          <w:szCs w:val="22"/>
          <w:lang w:val="sv-FI"/>
        </w:rPr>
        <w:t xml:space="preserve">gali pasireikšti rečiau kaip 1 iš 10 000 </w:t>
      </w:r>
      <w:r>
        <w:rPr>
          <w:sz w:val="22"/>
          <w:szCs w:val="22"/>
        </w:rPr>
        <w:t>asmenų</w:t>
      </w:r>
      <w:r w:rsidRPr="003E1B4A">
        <w:rPr>
          <w:sz w:val="22"/>
          <w:szCs w:val="22"/>
        </w:rPr>
        <w:t>).</w:t>
      </w:r>
    </w:p>
    <w:p w14:paraId="2964786B" w14:textId="77777777" w:rsidR="006E7207" w:rsidRPr="002553A5" w:rsidRDefault="006E7207" w:rsidP="006E7207">
      <w:pPr>
        <w:tabs>
          <w:tab w:val="left" w:pos="567"/>
        </w:tabs>
        <w:rPr>
          <w:sz w:val="22"/>
          <w:szCs w:val="22"/>
        </w:rPr>
      </w:pPr>
    </w:p>
    <w:p w14:paraId="0E6C6A14" w14:textId="77777777" w:rsidR="006E7207" w:rsidRPr="002553A5" w:rsidRDefault="006E7207" w:rsidP="006E7207">
      <w:pPr>
        <w:tabs>
          <w:tab w:val="left" w:pos="567"/>
        </w:tabs>
        <w:rPr>
          <w:sz w:val="22"/>
          <w:szCs w:val="22"/>
        </w:rPr>
      </w:pPr>
      <w:r w:rsidRPr="002553A5">
        <w:rPr>
          <w:rFonts w:eastAsiaTheme="minorHAnsi"/>
          <w:b/>
          <w:sz w:val="22"/>
          <w:szCs w:val="22"/>
        </w:rPr>
        <w:t>Kitas šalutinis poveikis</w:t>
      </w:r>
    </w:p>
    <w:p w14:paraId="702E467F" w14:textId="77777777" w:rsidR="006E7207" w:rsidRPr="00B2182F" w:rsidRDefault="006E7207" w:rsidP="006E7207">
      <w:pPr>
        <w:tabs>
          <w:tab w:val="left" w:pos="567"/>
        </w:tabs>
        <w:rPr>
          <w:rFonts w:asciiTheme="minorHAnsi" w:eastAsiaTheme="minorHAnsi" w:hAnsiTheme="minorHAnsi" w:cstheme="minorBidi"/>
          <w:sz w:val="22"/>
          <w:szCs w:val="22"/>
        </w:rPr>
      </w:pPr>
      <w:r w:rsidRPr="00F274E9">
        <w:rPr>
          <w:b/>
          <w:sz w:val="22"/>
          <w:szCs w:val="22"/>
        </w:rPr>
        <w:t xml:space="preserve">Labai </w:t>
      </w:r>
      <w:r w:rsidRPr="00F274E9">
        <w:rPr>
          <w:b/>
          <w:bCs/>
          <w:noProof/>
          <w:sz w:val="22"/>
          <w:szCs w:val="22"/>
        </w:rPr>
        <w:t>dažni šalutinio poveikio reiškiniai</w:t>
      </w:r>
      <w:r w:rsidRPr="00F274E9">
        <w:rPr>
          <w:b/>
          <w:sz w:val="22"/>
          <w:szCs w:val="22"/>
        </w:rPr>
        <w:t xml:space="preserve"> (gali pasireikšti </w:t>
      </w:r>
      <w:r w:rsidRPr="00F274E9">
        <w:rPr>
          <w:b/>
          <w:bCs/>
          <w:noProof/>
          <w:sz w:val="22"/>
          <w:szCs w:val="22"/>
        </w:rPr>
        <w:t>ne rečiau</w:t>
      </w:r>
      <w:r w:rsidRPr="00F274E9">
        <w:rPr>
          <w:b/>
          <w:sz w:val="22"/>
          <w:szCs w:val="22"/>
        </w:rPr>
        <w:t xml:space="preserve"> kaip 1 iš 10</w:t>
      </w:r>
      <w:r w:rsidRPr="00F274E9">
        <w:rPr>
          <w:b/>
          <w:bCs/>
          <w:noProof/>
          <w:sz w:val="22"/>
          <w:szCs w:val="22"/>
        </w:rPr>
        <w:t xml:space="preserve"> asmenų):</w:t>
      </w:r>
    </w:p>
    <w:p w14:paraId="3A53700C" w14:textId="77777777" w:rsidR="006E7207" w:rsidRPr="00B2182F" w:rsidRDefault="006E7207" w:rsidP="006E7207">
      <w:pPr>
        <w:pStyle w:val="Sraopastraipa"/>
        <w:numPr>
          <w:ilvl w:val="0"/>
          <w:numId w:val="2"/>
        </w:numPr>
        <w:tabs>
          <w:tab w:val="left" w:pos="567"/>
        </w:tabs>
        <w:ind w:left="567" w:hanging="567"/>
      </w:pPr>
      <w:r w:rsidRPr="002553A5">
        <w:rPr>
          <w:szCs w:val="22"/>
        </w:rPr>
        <w:t>Viduriavimas, pykinimas;</w:t>
      </w:r>
    </w:p>
    <w:p w14:paraId="2DFE4438" w14:textId="77777777" w:rsidR="006E7207" w:rsidRPr="002553A5" w:rsidRDefault="006E7207" w:rsidP="006E7207">
      <w:pPr>
        <w:pStyle w:val="Sraopastraipa"/>
        <w:numPr>
          <w:ilvl w:val="0"/>
          <w:numId w:val="2"/>
        </w:numPr>
        <w:tabs>
          <w:tab w:val="left" w:pos="567"/>
        </w:tabs>
        <w:ind w:left="567" w:hanging="567"/>
        <w:rPr>
          <w:rFonts w:asciiTheme="minorHAnsi" w:eastAsiaTheme="minorHAnsi" w:hAnsiTheme="minorHAnsi" w:cstheme="minorBidi"/>
          <w:szCs w:val="22"/>
        </w:rPr>
      </w:pPr>
      <w:r w:rsidRPr="002553A5">
        <w:rPr>
          <w:szCs w:val="22"/>
        </w:rPr>
        <w:t>Galvos skausmas.</w:t>
      </w:r>
    </w:p>
    <w:p w14:paraId="0E8BD33E" w14:textId="77777777" w:rsidR="006E7207" w:rsidRPr="008A7A32" w:rsidRDefault="006E7207" w:rsidP="006E7207">
      <w:pPr>
        <w:tabs>
          <w:tab w:val="left" w:pos="567"/>
        </w:tabs>
        <w:rPr>
          <w:sz w:val="22"/>
          <w:szCs w:val="22"/>
        </w:rPr>
      </w:pPr>
    </w:p>
    <w:p w14:paraId="25339C29" w14:textId="77777777" w:rsidR="006E7207" w:rsidRPr="00B2182F" w:rsidRDefault="006E7207" w:rsidP="006E7207">
      <w:pPr>
        <w:tabs>
          <w:tab w:val="left" w:pos="567"/>
        </w:tabs>
        <w:rPr>
          <w:rFonts w:asciiTheme="minorHAnsi" w:eastAsiaTheme="minorHAnsi" w:hAnsiTheme="minorHAnsi" w:cstheme="minorBidi"/>
          <w:sz w:val="22"/>
          <w:szCs w:val="22"/>
        </w:rPr>
      </w:pPr>
      <w:r w:rsidRPr="00F274E9">
        <w:rPr>
          <w:b/>
          <w:bCs/>
          <w:noProof/>
          <w:sz w:val="22"/>
          <w:szCs w:val="22"/>
        </w:rPr>
        <w:t>Dažni šalutinio poveikio reiškiniai</w:t>
      </w:r>
      <w:r w:rsidRPr="00F274E9">
        <w:rPr>
          <w:b/>
          <w:sz w:val="22"/>
          <w:szCs w:val="22"/>
        </w:rPr>
        <w:t xml:space="preserve"> (gali pasireikšti rečiau kaip 1 iš 10</w:t>
      </w:r>
      <w:r w:rsidRPr="00F274E9">
        <w:rPr>
          <w:b/>
          <w:bCs/>
          <w:noProof/>
          <w:sz w:val="22"/>
          <w:szCs w:val="22"/>
        </w:rPr>
        <w:t xml:space="preserve"> asmenų):</w:t>
      </w:r>
    </w:p>
    <w:p w14:paraId="47FA91EF" w14:textId="77777777" w:rsidR="006E7207" w:rsidRPr="003E1B4A" w:rsidRDefault="006E7207" w:rsidP="006E7207">
      <w:pPr>
        <w:widowControl w:val="0"/>
        <w:numPr>
          <w:ilvl w:val="0"/>
          <w:numId w:val="13"/>
        </w:numPr>
        <w:ind w:left="567" w:hanging="567"/>
        <w:rPr>
          <w:sz w:val="22"/>
          <w:szCs w:val="22"/>
        </w:rPr>
      </w:pPr>
      <w:r w:rsidRPr="003E1B4A">
        <w:rPr>
          <w:sz w:val="22"/>
          <w:szCs w:val="22"/>
        </w:rPr>
        <w:t>Raumenų mėšlungis;</w:t>
      </w:r>
    </w:p>
    <w:p w14:paraId="72BD4AC6" w14:textId="77777777" w:rsidR="006E7207" w:rsidRPr="003E1B4A" w:rsidRDefault="006E7207" w:rsidP="006E7207">
      <w:pPr>
        <w:widowControl w:val="0"/>
        <w:numPr>
          <w:ilvl w:val="0"/>
          <w:numId w:val="13"/>
        </w:numPr>
        <w:ind w:left="567" w:hanging="567"/>
        <w:rPr>
          <w:sz w:val="22"/>
          <w:szCs w:val="22"/>
        </w:rPr>
      </w:pPr>
      <w:r w:rsidRPr="003E1B4A">
        <w:rPr>
          <w:sz w:val="22"/>
          <w:szCs w:val="22"/>
        </w:rPr>
        <w:t>Nuovargis;</w:t>
      </w:r>
    </w:p>
    <w:p w14:paraId="62EA7CAC" w14:textId="77777777" w:rsidR="006E7207" w:rsidRPr="003E1B4A" w:rsidRDefault="006E7207" w:rsidP="006E7207">
      <w:pPr>
        <w:widowControl w:val="0"/>
        <w:numPr>
          <w:ilvl w:val="0"/>
          <w:numId w:val="13"/>
        </w:numPr>
        <w:ind w:left="567" w:hanging="567"/>
        <w:rPr>
          <w:sz w:val="22"/>
          <w:szCs w:val="22"/>
        </w:rPr>
      </w:pPr>
      <w:r w:rsidRPr="003E1B4A">
        <w:rPr>
          <w:sz w:val="22"/>
          <w:szCs w:val="22"/>
        </w:rPr>
        <w:t>Miego sutrikimai (nemiga);</w:t>
      </w:r>
    </w:p>
    <w:p w14:paraId="58BDBE4E" w14:textId="77777777" w:rsidR="006E7207" w:rsidRPr="003E1B4A" w:rsidRDefault="006E7207" w:rsidP="006E7207">
      <w:pPr>
        <w:widowControl w:val="0"/>
        <w:numPr>
          <w:ilvl w:val="0"/>
          <w:numId w:val="13"/>
        </w:numPr>
        <w:ind w:left="567" w:hanging="567"/>
        <w:rPr>
          <w:sz w:val="22"/>
          <w:szCs w:val="22"/>
        </w:rPr>
      </w:pPr>
      <w:r w:rsidRPr="003E1B4A">
        <w:rPr>
          <w:sz w:val="22"/>
          <w:szCs w:val="22"/>
        </w:rPr>
        <w:t>Peršalimas;</w:t>
      </w:r>
    </w:p>
    <w:p w14:paraId="023A9ECA" w14:textId="77777777" w:rsidR="006E7207" w:rsidRPr="003E1B4A" w:rsidRDefault="006E7207" w:rsidP="006E7207">
      <w:pPr>
        <w:widowControl w:val="0"/>
        <w:numPr>
          <w:ilvl w:val="0"/>
          <w:numId w:val="13"/>
        </w:numPr>
        <w:ind w:left="567" w:hanging="567"/>
        <w:rPr>
          <w:sz w:val="22"/>
          <w:szCs w:val="22"/>
        </w:rPr>
      </w:pPr>
      <w:r w:rsidRPr="003E1B4A">
        <w:rPr>
          <w:sz w:val="22"/>
          <w:szCs w:val="22"/>
        </w:rPr>
        <w:t>Haliucinacijos (girdimi ir matomi reiškiniai, kurių nėra);</w:t>
      </w:r>
    </w:p>
    <w:p w14:paraId="1DEA66CE" w14:textId="77777777" w:rsidR="006E7207" w:rsidRPr="003E1B4A" w:rsidRDefault="006E7207" w:rsidP="006E7207">
      <w:pPr>
        <w:widowControl w:val="0"/>
        <w:numPr>
          <w:ilvl w:val="0"/>
          <w:numId w:val="13"/>
        </w:numPr>
        <w:ind w:left="567" w:hanging="567"/>
        <w:rPr>
          <w:sz w:val="22"/>
          <w:szCs w:val="22"/>
        </w:rPr>
      </w:pPr>
      <w:r w:rsidRPr="003E1B4A">
        <w:rPr>
          <w:sz w:val="22"/>
          <w:szCs w:val="22"/>
        </w:rPr>
        <w:t>Nenormalūs sapnai, įskaitant košmarus;</w:t>
      </w:r>
    </w:p>
    <w:p w14:paraId="4476A1E3" w14:textId="77777777" w:rsidR="006E7207" w:rsidRPr="003E1B4A" w:rsidRDefault="006E7207" w:rsidP="006E7207">
      <w:pPr>
        <w:widowControl w:val="0"/>
        <w:numPr>
          <w:ilvl w:val="0"/>
          <w:numId w:val="13"/>
        </w:numPr>
        <w:ind w:left="567" w:hanging="567"/>
        <w:rPr>
          <w:sz w:val="22"/>
          <w:szCs w:val="22"/>
        </w:rPr>
      </w:pPr>
      <w:r w:rsidRPr="003E1B4A">
        <w:rPr>
          <w:sz w:val="22"/>
          <w:szCs w:val="22"/>
        </w:rPr>
        <w:t>Susijaudinimas;</w:t>
      </w:r>
    </w:p>
    <w:p w14:paraId="162D6306" w14:textId="77777777" w:rsidR="006E7207" w:rsidRPr="003E1B4A" w:rsidRDefault="006E7207" w:rsidP="006E7207">
      <w:pPr>
        <w:widowControl w:val="0"/>
        <w:numPr>
          <w:ilvl w:val="0"/>
          <w:numId w:val="13"/>
        </w:numPr>
        <w:ind w:left="567" w:hanging="567"/>
        <w:rPr>
          <w:sz w:val="22"/>
          <w:szCs w:val="22"/>
        </w:rPr>
      </w:pPr>
      <w:r w:rsidRPr="003E1B4A">
        <w:rPr>
          <w:sz w:val="22"/>
          <w:szCs w:val="22"/>
        </w:rPr>
        <w:t>Agresyvus elgesys;</w:t>
      </w:r>
    </w:p>
    <w:p w14:paraId="663CA3AF" w14:textId="77777777" w:rsidR="006E7207" w:rsidRPr="003E1B4A" w:rsidRDefault="006E7207" w:rsidP="006E7207">
      <w:pPr>
        <w:widowControl w:val="0"/>
        <w:numPr>
          <w:ilvl w:val="0"/>
          <w:numId w:val="13"/>
        </w:numPr>
        <w:ind w:left="567" w:hanging="567"/>
        <w:rPr>
          <w:sz w:val="22"/>
          <w:szCs w:val="22"/>
        </w:rPr>
      </w:pPr>
      <w:r w:rsidRPr="003E1B4A">
        <w:rPr>
          <w:sz w:val="22"/>
          <w:szCs w:val="22"/>
        </w:rPr>
        <w:t>Apalpimas;</w:t>
      </w:r>
    </w:p>
    <w:p w14:paraId="3F606DDB" w14:textId="77777777" w:rsidR="006E7207" w:rsidRPr="003E1B4A" w:rsidRDefault="006E7207" w:rsidP="006E7207">
      <w:pPr>
        <w:widowControl w:val="0"/>
        <w:numPr>
          <w:ilvl w:val="0"/>
          <w:numId w:val="13"/>
        </w:numPr>
        <w:ind w:left="567" w:hanging="567"/>
        <w:rPr>
          <w:sz w:val="22"/>
          <w:szCs w:val="22"/>
        </w:rPr>
      </w:pPr>
      <w:r w:rsidRPr="003E1B4A">
        <w:rPr>
          <w:sz w:val="22"/>
          <w:szCs w:val="22"/>
        </w:rPr>
        <w:t>Galvos svaigulys;</w:t>
      </w:r>
    </w:p>
    <w:p w14:paraId="71633901" w14:textId="77777777" w:rsidR="006E7207" w:rsidRPr="003E1B4A" w:rsidRDefault="006E7207" w:rsidP="006E7207">
      <w:pPr>
        <w:widowControl w:val="0"/>
        <w:numPr>
          <w:ilvl w:val="0"/>
          <w:numId w:val="13"/>
        </w:numPr>
        <w:ind w:left="567" w:hanging="567"/>
        <w:rPr>
          <w:sz w:val="22"/>
          <w:szCs w:val="22"/>
        </w:rPr>
      </w:pPr>
      <w:r w:rsidRPr="003E1B4A">
        <w:rPr>
          <w:sz w:val="22"/>
          <w:szCs w:val="22"/>
        </w:rPr>
        <w:t>Nemalonūs jutimai pilve;</w:t>
      </w:r>
    </w:p>
    <w:p w14:paraId="068EE263" w14:textId="77777777" w:rsidR="006E7207" w:rsidRPr="003E1B4A" w:rsidRDefault="006E7207" w:rsidP="006E7207">
      <w:pPr>
        <w:widowControl w:val="0"/>
        <w:numPr>
          <w:ilvl w:val="0"/>
          <w:numId w:val="13"/>
        </w:numPr>
        <w:ind w:left="567" w:hanging="567"/>
        <w:rPr>
          <w:sz w:val="22"/>
          <w:szCs w:val="22"/>
        </w:rPr>
      </w:pPr>
      <w:r w:rsidRPr="003E1B4A">
        <w:rPr>
          <w:sz w:val="22"/>
          <w:szCs w:val="22"/>
        </w:rPr>
        <w:t>Išbėrimas;</w:t>
      </w:r>
    </w:p>
    <w:p w14:paraId="328FAFBB" w14:textId="77777777" w:rsidR="006E7207" w:rsidRPr="003E1B4A" w:rsidRDefault="006E7207" w:rsidP="006E7207">
      <w:pPr>
        <w:widowControl w:val="0"/>
        <w:numPr>
          <w:ilvl w:val="0"/>
          <w:numId w:val="13"/>
        </w:numPr>
        <w:ind w:left="567" w:hanging="567"/>
        <w:rPr>
          <w:sz w:val="22"/>
          <w:szCs w:val="22"/>
        </w:rPr>
      </w:pPr>
      <w:r w:rsidRPr="003E1B4A">
        <w:rPr>
          <w:sz w:val="22"/>
          <w:szCs w:val="22"/>
        </w:rPr>
        <w:lastRenderedPageBreak/>
        <w:t>Nemalonūs jutimai šlapinantis;</w:t>
      </w:r>
    </w:p>
    <w:p w14:paraId="4D556283" w14:textId="77777777" w:rsidR="006E7207" w:rsidRPr="003E1B4A" w:rsidRDefault="006E7207" w:rsidP="006E7207">
      <w:pPr>
        <w:widowControl w:val="0"/>
        <w:numPr>
          <w:ilvl w:val="0"/>
          <w:numId w:val="13"/>
        </w:numPr>
        <w:ind w:left="567" w:hanging="567"/>
        <w:rPr>
          <w:sz w:val="22"/>
          <w:szCs w:val="22"/>
        </w:rPr>
      </w:pPr>
      <w:r w:rsidRPr="003E1B4A">
        <w:rPr>
          <w:sz w:val="22"/>
          <w:szCs w:val="22"/>
        </w:rPr>
        <w:t>Skausmas;</w:t>
      </w:r>
    </w:p>
    <w:p w14:paraId="5FB123AA" w14:textId="77777777" w:rsidR="006E7207" w:rsidRPr="003E1B4A" w:rsidRDefault="006E7207" w:rsidP="006E7207">
      <w:pPr>
        <w:widowControl w:val="0"/>
        <w:numPr>
          <w:ilvl w:val="0"/>
          <w:numId w:val="13"/>
        </w:numPr>
        <w:ind w:left="567" w:hanging="567"/>
        <w:rPr>
          <w:sz w:val="22"/>
          <w:szCs w:val="22"/>
        </w:rPr>
      </w:pPr>
      <w:r w:rsidRPr="003E1B4A">
        <w:rPr>
          <w:sz w:val="22"/>
          <w:szCs w:val="22"/>
        </w:rPr>
        <w:t>Nelaimingi atsitikimai (pacientai gali būti linkę dažniau nukristi ir netyčia susižaloti).</w:t>
      </w:r>
    </w:p>
    <w:p w14:paraId="29B21610" w14:textId="77777777" w:rsidR="006E7207" w:rsidRPr="007F6948" w:rsidRDefault="006E7207" w:rsidP="006E7207">
      <w:pPr>
        <w:widowControl w:val="0"/>
        <w:rPr>
          <w:sz w:val="22"/>
          <w:szCs w:val="22"/>
        </w:rPr>
      </w:pPr>
    </w:p>
    <w:p w14:paraId="30052D78" w14:textId="77777777" w:rsidR="006E7207" w:rsidRPr="00B2182F" w:rsidRDefault="006E7207" w:rsidP="006E7207">
      <w:pPr>
        <w:widowControl w:val="0"/>
        <w:ind w:left="540" w:hanging="540"/>
        <w:rPr>
          <w:sz w:val="22"/>
          <w:szCs w:val="22"/>
        </w:rPr>
      </w:pPr>
      <w:r w:rsidRPr="00F274E9">
        <w:rPr>
          <w:b/>
          <w:bCs/>
          <w:noProof/>
          <w:sz w:val="22"/>
          <w:szCs w:val="22"/>
        </w:rPr>
        <w:t>Nedažni šalutinio poveikio reiškiniai</w:t>
      </w:r>
      <w:r w:rsidRPr="00F274E9">
        <w:rPr>
          <w:b/>
          <w:sz w:val="22"/>
          <w:szCs w:val="22"/>
        </w:rPr>
        <w:t xml:space="preserve"> (gali pasireikšti rečiau kaip 1 iš 100</w:t>
      </w:r>
      <w:r w:rsidRPr="00F274E9">
        <w:rPr>
          <w:b/>
          <w:bCs/>
          <w:noProof/>
          <w:sz w:val="22"/>
          <w:szCs w:val="22"/>
        </w:rPr>
        <w:t xml:space="preserve"> asmenų</w:t>
      </w:r>
      <w:r w:rsidRPr="00F274E9">
        <w:rPr>
          <w:b/>
          <w:sz w:val="22"/>
          <w:szCs w:val="22"/>
        </w:rPr>
        <w:t>):</w:t>
      </w:r>
    </w:p>
    <w:p w14:paraId="51AE1D46" w14:textId="77777777" w:rsidR="006E7207" w:rsidRPr="003E1B4A" w:rsidRDefault="006E7207" w:rsidP="006E7207">
      <w:pPr>
        <w:widowControl w:val="0"/>
        <w:numPr>
          <w:ilvl w:val="0"/>
          <w:numId w:val="13"/>
        </w:numPr>
        <w:ind w:left="567" w:hanging="567"/>
        <w:rPr>
          <w:sz w:val="22"/>
          <w:szCs w:val="22"/>
        </w:rPr>
      </w:pPr>
      <w:r w:rsidRPr="003E1B4A">
        <w:rPr>
          <w:sz w:val="22"/>
          <w:szCs w:val="22"/>
        </w:rPr>
        <w:t>Retas širdies plakimas;</w:t>
      </w:r>
    </w:p>
    <w:p w14:paraId="1FA5E79D" w14:textId="77777777" w:rsidR="006E7207" w:rsidRPr="003E1B4A" w:rsidRDefault="006E7207" w:rsidP="006E7207">
      <w:pPr>
        <w:widowControl w:val="0"/>
        <w:numPr>
          <w:ilvl w:val="0"/>
          <w:numId w:val="13"/>
        </w:numPr>
        <w:ind w:left="567" w:hanging="567"/>
        <w:rPr>
          <w:sz w:val="22"/>
          <w:szCs w:val="22"/>
        </w:rPr>
      </w:pPr>
      <w:r w:rsidRPr="003E1B4A">
        <w:rPr>
          <w:sz w:val="22"/>
          <w:szCs w:val="22"/>
        </w:rPr>
        <w:t>Seilių hipersekrecija.</w:t>
      </w:r>
    </w:p>
    <w:p w14:paraId="3AB33C11" w14:textId="77777777" w:rsidR="006E7207" w:rsidRPr="007F6948" w:rsidRDefault="006E7207" w:rsidP="006E7207">
      <w:pPr>
        <w:widowControl w:val="0"/>
        <w:ind w:left="540" w:hanging="540"/>
        <w:rPr>
          <w:sz w:val="22"/>
          <w:szCs w:val="22"/>
        </w:rPr>
      </w:pPr>
    </w:p>
    <w:p w14:paraId="09141D57" w14:textId="77777777" w:rsidR="006E7207" w:rsidRPr="00B2182F" w:rsidRDefault="006E7207" w:rsidP="006E7207">
      <w:pPr>
        <w:widowControl w:val="0"/>
        <w:ind w:left="540" w:hanging="540"/>
        <w:rPr>
          <w:sz w:val="22"/>
          <w:szCs w:val="22"/>
        </w:rPr>
      </w:pPr>
      <w:r w:rsidRPr="00F274E9">
        <w:rPr>
          <w:b/>
          <w:bCs/>
          <w:noProof/>
          <w:sz w:val="22"/>
          <w:szCs w:val="22"/>
        </w:rPr>
        <w:t xml:space="preserve">Reti šalutinio poveikio reiškiniai </w:t>
      </w:r>
      <w:r w:rsidRPr="00F274E9">
        <w:rPr>
          <w:b/>
          <w:sz w:val="22"/>
          <w:szCs w:val="22"/>
        </w:rPr>
        <w:t xml:space="preserve">(gali pasireikšti rečiau kaip 1 iš </w:t>
      </w:r>
      <w:r w:rsidRPr="00F274E9">
        <w:rPr>
          <w:b/>
          <w:bCs/>
          <w:noProof/>
          <w:sz w:val="22"/>
          <w:szCs w:val="22"/>
        </w:rPr>
        <w:t>1 000 asmenų):</w:t>
      </w:r>
    </w:p>
    <w:p w14:paraId="63B638D1" w14:textId="77777777" w:rsidR="006E7207" w:rsidRDefault="006E7207" w:rsidP="006E7207">
      <w:pPr>
        <w:widowControl w:val="0"/>
        <w:numPr>
          <w:ilvl w:val="0"/>
          <w:numId w:val="13"/>
        </w:numPr>
        <w:ind w:left="567" w:hanging="567"/>
        <w:rPr>
          <w:sz w:val="22"/>
          <w:szCs w:val="22"/>
        </w:rPr>
      </w:pPr>
      <w:r w:rsidRPr="003E1B4A">
        <w:rPr>
          <w:sz w:val="22"/>
          <w:szCs w:val="22"/>
        </w:rPr>
        <w:t>Sustingimas, drebulys ar nekontroliuojami judesiai, ypač veido ir liežuvio, bet gali būti ir galūnių (ekstrapiramidiniai simptomai).</w:t>
      </w:r>
    </w:p>
    <w:p w14:paraId="60AE9C31" w14:textId="77777777" w:rsidR="006E7207" w:rsidRDefault="006E7207" w:rsidP="006E7207">
      <w:pPr>
        <w:widowControl w:val="0"/>
        <w:rPr>
          <w:sz w:val="22"/>
          <w:szCs w:val="22"/>
        </w:rPr>
      </w:pPr>
    </w:p>
    <w:p w14:paraId="25AADDB7" w14:textId="77777777" w:rsidR="006E7207" w:rsidRPr="00F7457D" w:rsidRDefault="006E7207" w:rsidP="006E7207">
      <w:pPr>
        <w:widowControl w:val="0"/>
        <w:rPr>
          <w:b/>
          <w:bCs/>
          <w:sz w:val="22"/>
          <w:szCs w:val="22"/>
        </w:rPr>
      </w:pPr>
      <w:r w:rsidRPr="00F7457D">
        <w:rPr>
          <w:b/>
          <w:bCs/>
          <w:sz w:val="22"/>
          <w:szCs w:val="22"/>
        </w:rPr>
        <w:t>Šalutinio poveikio reiškiniai, kurių</w:t>
      </w:r>
      <w:r>
        <w:rPr>
          <w:b/>
          <w:bCs/>
          <w:sz w:val="22"/>
          <w:szCs w:val="22"/>
        </w:rPr>
        <w:t xml:space="preserve"> </w:t>
      </w:r>
      <w:r w:rsidRPr="00F7457D">
        <w:rPr>
          <w:b/>
          <w:bCs/>
          <w:sz w:val="22"/>
          <w:szCs w:val="22"/>
        </w:rPr>
        <w:t>dažnis nežinomas (negali būti apskaičiuotas pagal turimus duomenis):</w:t>
      </w:r>
    </w:p>
    <w:p w14:paraId="27088E1F" w14:textId="77777777" w:rsidR="006E7207" w:rsidRDefault="006E7207" w:rsidP="006E7207">
      <w:pPr>
        <w:pStyle w:val="Sraopastraipa"/>
        <w:widowControl w:val="0"/>
        <w:numPr>
          <w:ilvl w:val="0"/>
          <w:numId w:val="17"/>
        </w:numPr>
        <w:ind w:left="567" w:hanging="567"/>
        <w:rPr>
          <w:szCs w:val="22"/>
        </w:rPr>
      </w:pPr>
      <w:r>
        <w:rPr>
          <w:szCs w:val="22"/>
        </w:rPr>
        <w:t>E</w:t>
      </w:r>
      <w:r w:rsidRPr="00F7457D">
        <w:rPr>
          <w:szCs w:val="22"/>
        </w:rPr>
        <w:t>lektrokardiogramoje matomi širdies aktyvumo pakitimai, vadinami pailgėjusiu QT intervalu;</w:t>
      </w:r>
    </w:p>
    <w:p w14:paraId="665394C4" w14:textId="6AD8E51D" w:rsidR="00DA027A" w:rsidRDefault="006E7207" w:rsidP="00DA027A">
      <w:pPr>
        <w:pStyle w:val="Sraopastraipa"/>
        <w:widowControl w:val="0"/>
        <w:numPr>
          <w:ilvl w:val="0"/>
          <w:numId w:val="17"/>
        </w:numPr>
        <w:ind w:left="567" w:hanging="567"/>
        <w:rPr>
          <w:szCs w:val="22"/>
        </w:rPr>
      </w:pPr>
      <w:r>
        <w:rPr>
          <w:szCs w:val="22"/>
        </w:rPr>
        <w:t>G</w:t>
      </w:r>
      <w:r w:rsidRPr="00F7457D">
        <w:rPr>
          <w:szCs w:val="22"/>
        </w:rPr>
        <w:t>reitas, nereguliarus širdies plakimas, alpulys – tai gali būti gyvybei pavojingo sutrikimo, vadinamo verpstine skilvelių tachikardija (</w:t>
      </w:r>
      <w:r w:rsidRPr="00F7457D">
        <w:rPr>
          <w:i/>
          <w:iCs/>
          <w:szCs w:val="22"/>
        </w:rPr>
        <w:t>Torsade de Pointes</w:t>
      </w:r>
      <w:r w:rsidRPr="00F7457D">
        <w:rPr>
          <w:szCs w:val="22"/>
        </w:rPr>
        <w:t>), simptomai</w:t>
      </w:r>
      <w:r w:rsidR="00DA027A">
        <w:rPr>
          <w:szCs w:val="22"/>
        </w:rPr>
        <w:t>;</w:t>
      </w:r>
    </w:p>
    <w:p w14:paraId="3074030D" w14:textId="77777777" w:rsidR="00DA027A" w:rsidRDefault="00DA027A" w:rsidP="00DA027A">
      <w:pPr>
        <w:pStyle w:val="Sraopastraipa"/>
        <w:widowControl w:val="0"/>
        <w:numPr>
          <w:ilvl w:val="0"/>
          <w:numId w:val="17"/>
        </w:numPr>
        <w:ind w:left="567" w:hanging="567"/>
        <w:rPr>
          <w:szCs w:val="22"/>
        </w:rPr>
      </w:pPr>
      <w:r w:rsidRPr="00DA027A">
        <w:rPr>
          <w:szCs w:val="22"/>
        </w:rPr>
        <w:t>padidėjęs lytinis potraukis,</w:t>
      </w:r>
    </w:p>
    <w:p w14:paraId="42F71B75" w14:textId="77777777" w:rsidR="00DA027A" w:rsidRDefault="00DA027A" w:rsidP="00DA027A">
      <w:pPr>
        <w:pStyle w:val="Sraopastraipa"/>
        <w:widowControl w:val="0"/>
        <w:numPr>
          <w:ilvl w:val="0"/>
          <w:numId w:val="17"/>
        </w:numPr>
        <w:ind w:left="567" w:hanging="567"/>
        <w:rPr>
          <w:szCs w:val="22"/>
        </w:rPr>
      </w:pPr>
      <w:r w:rsidRPr="00DA027A">
        <w:rPr>
          <w:szCs w:val="22"/>
        </w:rPr>
        <w:t>hiperseksualumas;</w:t>
      </w:r>
    </w:p>
    <w:p w14:paraId="55A06347" w14:textId="1FBA23AB" w:rsidR="00DA027A" w:rsidRPr="00DA027A" w:rsidRDefault="00DA027A" w:rsidP="00DA027A">
      <w:pPr>
        <w:pStyle w:val="Sraopastraipa"/>
        <w:widowControl w:val="0"/>
        <w:numPr>
          <w:ilvl w:val="0"/>
          <w:numId w:val="17"/>
        </w:numPr>
        <w:ind w:left="567" w:hanging="567"/>
        <w:rPr>
          <w:szCs w:val="22"/>
        </w:rPr>
      </w:pPr>
      <w:r w:rsidRPr="00DA027A">
        <w:rPr>
          <w:szCs w:val="22"/>
        </w:rPr>
        <w:t>Pizos sindromas (būklė, kai nevalingai susitraukia raumenys, o kūnas ir galva nenormaliai pasvyra į vieną pusę).</w:t>
      </w:r>
    </w:p>
    <w:p w14:paraId="71240001" w14:textId="77777777" w:rsidR="006E7207" w:rsidRPr="00DA027A" w:rsidRDefault="006E7207" w:rsidP="006E7207">
      <w:pPr>
        <w:tabs>
          <w:tab w:val="left" w:pos="567"/>
        </w:tabs>
        <w:rPr>
          <w:sz w:val="22"/>
          <w:szCs w:val="22"/>
        </w:rPr>
      </w:pPr>
    </w:p>
    <w:p w14:paraId="0D2114F6" w14:textId="77777777" w:rsidR="006E7207" w:rsidRPr="00376EEC" w:rsidRDefault="006E7207" w:rsidP="006E7207">
      <w:pPr>
        <w:tabs>
          <w:tab w:val="left" w:pos="567"/>
        </w:tabs>
        <w:rPr>
          <w:rFonts w:asciiTheme="minorHAnsi" w:eastAsiaTheme="minorHAnsi" w:hAnsiTheme="minorHAnsi" w:cstheme="minorBidi"/>
          <w:b/>
          <w:sz w:val="22"/>
          <w:szCs w:val="22"/>
        </w:rPr>
      </w:pPr>
      <w:r w:rsidRPr="00D83A67">
        <w:rPr>
          <w:b/>
          <w:sz w:val="22"/>
          <w:szCs w:val="22"/>
        </w:rPr>
        <w:t>Pranešimas apie šalutinį poveikį</w:t>
      </w:r>
    </w:p>
    <w:p w14:paraId="492DD8BD" w14:textId="77777777" w:rsidR="006E7207" w:rsidRPr="00D83A67" w:rsidRDefault="006E7207" w:rsidP="006E7207">
      <w:pPr>
        <w:tabs>
          <w:tab w:val="left" w:pos="567"/>
        </w:tabs>
        <w:spacing w:line="260" w:lineRule="exact"/>
        <w:rPr>
          <w:rFonts w:asciiTheme="minorHAnsi" w:eastAsiaTheme="minorHAnsi" w:hAnsiTheme="minorHAnsi" w:cstheme="minorBidi"/>
          <w:sz w:val="22"/>
          <w:szCs w:val="22"/>
        </w:rPr>
      </w:pPr>
      <w:r w:rsidRPr="00D83A67">
        <w:rPr>
          <w:sz w:val="22"/>
          <w:szCs w:val="22"/>
        </w:rPr>
        <w:t>Jeigu pasireiškė šalutinis poveikis, įskaitant šiame lapelyje nenurodytą, pasakykite gydytojui</w:t>
      </w:r>
      <w:r>
        <w:rPr>
          <w:sz w:val="22"/>
          <w:szCs w:val="22"/>
        </w:rPr>
        <w:t xml:space="preserve"> </w:t>
      </w:r>
      <w:r w:rsidRPr="00D83A67">
        <w:rPr>
          <w:sz w:val="22"/>
          <w:szCs w:val="22"/>
        </w:rPr>
        <w:t>arba</w:t>
      </w:r>
      <w:r>
        <w:rPr>
          <w:sz w:val="22"/>
          <w:szCs w:val="22"/>
        </w:rPr>
        <w:t xml:space="preserve"> </w:t>
      </w:r>
      <w:r w:rsidRPr="00D83A67">
        <w:rPr>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D83A67">
          <w:rPr>
            <w:rStyle w:val="Hipersaitas"/>
            <w:sz w:val="22"/>
            <w:szCs w:val="22"/>
          </w:rPr>
          <w:t>https://vapris.vvkt.lt/vvkt-web/public/nrv</w:t>
        </w:r>
      </w:hyperlink>
      <w:r w:rsidRPr="00D83A67">
        <w:rPr>
          <w:sz w:val="22"/>
          <w:szCs w:val="22"/>
        </w:rPr>
        <w:t xml:space="preserve"> arba užpildant Sveikatos priežiūros ar farmacijos specialisto pranešimo apie įtariamą nepageidaujamą reakciją </w:t>
      </w:r>
      <w:r>
        <w:rPr>
          <w:sz w:val="22"/>
          <w:szCs w:val="22"/>
        </w:rPr>
        <w:t xml:space="preserve">(ĮNR) </w:t>
      </w:r>
      <w:r w:rsidRPr="00D83A67">
        <w:rPr>
          <w:sz w:val="22"/>
          <w:szCs w:val="22"/>
        </w:rPr>
        <w:t xml:space="preserve">formą, kuri skelbiama </w:t>
      </w:r>
      <w:hyperlink r:id="rId11" w:history="1">
        <w:r w:rsidRPr="00D83A67">
          <w:rPr>
            <w:rStyle w:val="Hipersaitas"/>
            <w:sz w:val="22"/>
            <w:szCs w:val="22"/>
          </w:rPr>
          <w:t>https://www.vvkt.lt/index.php?4004286486</w:t>
        </w:r>
      </w:hyperlink>
      <w:r w:rsidRPr="00D83A67">
        <w:rPr>
          <w:sz w:val="22"/>
          <w:szCs w:val="22"/>
        </w:rPr>
        <w:t xml:space="preserve">, ir atsiunčiant elektroniniu paštu (adresu </w:t>
      </w:r>
      <w:hyperlink r:id="rId12" w:history="1">
        <w:r w:rsidRPr="00D83A67">
          <w:rPr>
            <w:rStyle w:val="Hipersaitas"/>
            <w:sz w:val="22"/>
            <w:szCs w:val="22"/>
          </w:rPr>
          <w:t>NepageidaujamaR@vvkt.lt</w:t>
        </w:r>
      </w:hyperlink>
      <w:r w:rsidRPr="00D83A67">
        <w:rPr>
          <w:sz w:val="22"/>
          <w:szCs w:val="22"/>
        </w:rPr>
        <w:t>) arba nemokamu telefonu 8 800 73 568.</w:t>
      </w:r>
      <w:r>
        <w:rPr>
          <w:sz w:val="22"/>
          <w:szCs w:val="22"/>
        </w:rPr>
        <w:t xml:space="preserve"> </w:t>
      </w:r>
      <w:r w:rsidRPr="005D554B">
        <w:rPr>
          <w:snapToGrid w:val="0"/>
          <w:sz w:val="22"/>
        </w:rPr>
        <w:t>Pranešdami apie šalutinį poveikį galite mums padėti gauti daugiau informacijos apie šio vaisto saugumą.</w:t>
      </w:r>
    </w:p>
    <w:p w14:paraId="7EE0AD6A" w14:textId="77777777" w:rsidR="006E7207" w:rsidRPr="00861F41" w:rsidRDefault="006E7207" w:rsidP="006E7207">
      <w:pPr>
        <w:tabs>
          <w:tab w:val="left" w:pos="567"/>
        </w:tabs>
        <w:rPr>
          <w:sz w:val="22"/>
          <w:szCs w:val="22"/>
        </w:rPr>
      </w:pPr>
    </w:p>
    <w:p w14:paraId="0C69A4C9" w14:textId="77777777" w:rsidR="006E7207" w:rsidRPr="00861F41" w:rsidRDefault="006E7207" w:rsidP="006E7207">
      <w:pPr>
        <w:tabs>
          <w:tab w:val="left" w:pos="567"/>
        </w:tabs>
        <w:rPr>
          <w:sz w:val="22"/>
          <w:szCs w:val="22"/>
        </w:rPr>
      </w:pPr>
    </w:p>
    <w:p w14:paraId="4BE36E70" w14:textId="77777777" w:rsidR="006E7207" w:rsidRPr="00CD11C0" w:rsidRDefault="006E7207" w:rsidP="006E7207">
      <w:pPr>
        <w:keepNext/>
        <w:tabs>
          <w:tab w:val="left" w:pos="567"/>
        </w:tabs>
        <w:ind w:left="540" w:hanging="540"/>
        <w:outlineLvl w:val="1"/>
        <w:rPr>
          <w:rFonts w:asciiTheme="minorHAnsi" w:eastAsiaTheme="minorHAnsi" w:hAnsiTheme="minorHAnsi" w:cstheme="minorBidi"/>
          <w:b/>
          <w:sz w:val="22"/>
          <w:szCs w:val="22"/>
        </w:rPr>
      </w:pPr>
      <w:r w:rsidRPr="00861F41">
        <w:rPr>
          <w:b/>
          <w:sz w:val="22"/>
          <w:szCs w:val="22"/>
        </w:rPr>
        <w:t>5.</w:t>
      </w:r>
      <w:r w:rsidRPr="00861F41">
        <w:rPr>
          <w:b/>
          <w:sz w:val="22"/>
          <w:szCs w:val="22"/>
        </w:rPr>
        <w:tab/>
        <w:t xml:space="preserve">Kaip laikyti </w:t>
      </w:r>
      <w:r w:rsidRPr="002869C5">
        <w:rPr>
          <w:b/>
          <w:caps/>
          <w:sz w:val="22"/>
          <w:szCs w:val="22"/>
        </w:rPr>
        <w:t>ALERTAN</w:t>
      </w:r>
      <w:r w:rsidRPr="002869C5">
        <w:rPr>
          <w:b/>
          <w:sz w:val="22"/>
          <w:szCs w:val="22"/>
        </w:rPr>
        <w:t xml:space="preserve"> </w:t>
      </w:r>
    </w:p>
    <w:p w14:paraId="6F109A19" w14:textId="77777777" w:rsidR="006E7207" w:rsidRPr="00861F41" w:rsidRDefault="006E7207" w:rsidP="006E7207">
      <w:pPr>
        <w:tabs>
          <w:tab w:val="left" w:pos="567"/>
        </w:tabs>
        <w:rPr>
          <w:sz w:val="22"/>
          <w:szCs w:val="22"/>
        </w:rPr>
      </w:pPr>
    </w:p>
    <w:p w14:paraId="6AF4A1FF" w14:textId="77777777" w:rsidR="006E7207" w:rsidRPr="00B64C03" w:rsidRDefault="006E7207" w:rsidP="006E7207">
      <w:pPr>
        <w:tabs>
          <w:tab w:val="left" w:pos="567"/>
        </w:tabs>
        <w:rPr>
          <w:rFonts w:asciiTheme="minorHAnsi" w:eastAsiaTheme="minorHAnsi" w:hAnsiTheme="minorHAnsi" w:cstheme="minorBidi"/>
          <w:sz w:val="22"/>
          <w:szCs w:val="22"/>
        </w:rPr>
      </w:pPr>
      <w:r w:rsidRPr="00861F41">
        <w:rPr>
          <w:sz w:val="22"/>
          <w:szCs w:val="22"/>
        </w:rPr>
        <w:t>Šį vaistą laikykite vaikams nepastebimoje ir nepasiekiamoje vietoje.</w:t>
      </w:r>
    </w:p>
    <w:p w14:paraId="45F7A9A6" w14:textId="77777777" w:rsidR="006E7207" w:rsidRPr="00B64C03" w:rsidRDefault="006E7207" w:rsidP="006E7207">
      <w:pPr>
        <w:tabs>
          <w:tab w:val="left" w:pos="567"/>
        </w:tabs>
        <w:rPr>
          <w:sz w:val="22"/>
          <w:szCs w:val="22"/>
        </w:rPr>
      </w:pPr>
    </w:p>
    <w:p w14:paraId="49342271"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Ant dėžutės po „EXP“ ir lizdinės plokštelės nurodytam tinkamumo laikui pasibaigus, šio vaisto vartoti negalima. Vaistas tinkamas vartoti iki paskutinės nurodyto mėnesio dienos.</w:t>
      </w:r>
    </w:p>
    <w:p w14:paraId="701A1A6C" w14:textId="77777777" w:rsidR="006E7207" w:rsidRPr="008A7A32" w:rsidRDefault="006E7207" w:rsidP="006E7207">
      <w:pPr>
        <w:tabs>
          <w:tab w:val="left" w:pos="567"/>
        </w:tabs>
        <w:rPr>
          <w:sz w:val="22"/>
          <w:szCs w:val="22"/>
        </w:rPr>
      </w:pPr>
    </w:p>
    <w:p w14:paraId="3474851D"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 xml:space="preserve">Šiam </w:t>
      </w:r>
      <w:r>
        <w:rPr>
          <w:sz w:val="22"/>
          <w:szCs w:val="22"/>
        </w:rPr>
        <w:t>vaistui</w:t>
      </w:r>
      <w:r w:rsidRPr="008A7A32">
        <w:rPr>
          <w:sz w:val="22"/>
          <w:szCs w:val="22"/>
        </w:rPr>
        <w:t xml:space="preserve"> specialių laikymo sąlygų nereikia.</w:t>
      </w:r>
    </w:p>
    <w:p w14:paraId="75238851" w14:textId="77777777" w:rsidR="006E7207" w:rsidRPr="008A7A32" w:rsidRDefault="006E7207" w:rsidP="006E7207">
      <w:pPr>
        <w:tabs>
          <w:tab w:val="left" w:pos="567"/>
        </w:tabs>
        <w:rPr>
          <w:sz w:val="22"/>
          <w:szCs w:val="22"/>
        </w:rPr>
      </w:pPr>
    </w:p>
    <w:p w14:paraId="6F318302"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Vaistų negalima išmesti į kanalizaciją arba su buitinėmis atliekomis. Kaip išmesti nereikalingus vaistus, klauskite vaistininko. Šios priemonės padės apsaugoti aplinką.</w:t>
      </w:r>
    </w:p>
    <w:p w14:paraId="597BE008" w14:textId="77777777" w:rsidR="006E7207" w:rsidRPr="008A7A32" w:rsidRDefault="006E7207" w:rsidP="006E7207">
      <w:pPr>
        <w:tabs>
          <w:tab w:val="left" w:pos="567"/>
        </w:tabs>
        <w:rPr>
          <w:sz w:val="22"/>
          <w:szCs w:val="22"/>
        </w:rPr>
      </w:pPr>
    </w:p>
    <w:p w14:paraId="004E79F0" w14:textId="77777777" w:rsidR="006E7207" w:rsidRPr="008A7A32" w:rsidRDefault="006E7207" w:rsidP="006E7207">
      <w:pPr>
        <w:tabs>
          <w:tab w:val="left" w:pos="567"/>
        </w:tabs>
        <w:rPr>
          <w:sz w:val="22"/>
          <w:szCs w:val="22"/>
        </w:rPr>
      </w:pPr>
    </w:p>
    <w:p w14:paraId="5DA8964C" w14:textId="77777777" w:rsidR="006E7207" w:rsidRPr="008A7A32" w:rsidRDefault="006E7207" w:rsidP="006E7207">
      <w:pPr>
        <w:keepNext/>
        <w:tabs>
          <w:tab w:val="left" w:pos="567"/>
        </w:tabs>
        <w:ind w:left="540" w:hanging="540"/>
        <w:outlineLvl w:val="1"/>
        <w:rPr>
          <w:rFonts w:asciiTheme="minorHAnsi" w:eastAsiaTheme="minorHAnsi" w:hAnsiTheme="minorHAnsi" w:cstheme="minorBidi"/>
          <w:sz w:val="22"/>
          <w:szCs w:val="22"/>
        </w:rPr>
      </w:pPr>
      <w:r w:rsidRPr="008A7A32">
        <w:rPr>
          <w:b/>
          <w:sz w:val="22"/>
          <w:szCs w:val="22"/>
        </w:rPr>
        <w:t>6.</w:t>
      </w:r>
      <w:r w:rsidRPr="008A7A32">
        <w:rPr>
          <w:b/>
          <w:sz w:val="22"/>
          <w:szCs w:val="22"/>
        </w:rPr>
        <w:tab/>
        <w:t>Pakuotės turinys ir kita informacija</w:t>
      </w:r>
    </w:p>
    <w:p w14:paraId="279ABE99" w14:textId="77777777" w:rsidR="006E7207" w:rsidRPr="008A7A32" w:rsidRDefault="006E7207" w:rsidP="006E7207">
      <w:pPr>
        <w:keepNext/>
        <w:tabs>
          <w:tab w:val="left" w:pos="567"/>
        </w:tabs>
        <w:ind w:left="540" w:hanging="540"/>
        <w:outlineLvl w:val="1"/>
        <w:rPr>
          <w:sz w:val="22"/>
          <w:szCs w:val="22"/>
        </w:rPr>
      </w:pPr>
    </w:p>
    <w:p w14:paraId="768EC567"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ALERTAN sudėtis</w:t>
      </w:r>
    </w:p>
    <w:p w14:paraId="5E37E7BE" w14:textId="77777777" w:rsidR="006E7207" w:rsidRPr="008A7A32" w:rsidRDefault="006E7207" w:rsidP="006E7207">
      <w:pPr>
        <w:numPr>
          <w:ilvl w:val="0"/>
          <w:numId w:val="8"/>
        </w:numPr>
        <w:tabs>
          <w:tab w:val="left" w:pos="567"/>
        </w:tabs>
        <w:rPr>
          <w:rFonts w:asciiTheme="minorHAnsi" w:eastAsiaTheme="minorHAnsi" w:hAnsiTheme="minorHAnsi" w:cstheme="minorBidi"/>
          <w:sz w:val="22"/>
          <w:szCs w:val="22"/>
        </w:rPr>
      </w:pPr>
      <w:r w:rsidRPr="008A7A32">
        <w:rPr>
          <w:sz w:val="22"/>
          <w:szCs w:val="22"/>
        </w:rPr>
        <w:t xml:space="preserve">Veiklioji medžiaga yra donepezilo hidrochloridas. </w:t>
      </w:r>
    </w:p>
    <w:p w14:paraId="21C25072" w14:textId="77777777" w:rsidR="006E7207" w:rsidRPr="008A7A32" w:rsidRDefault="006E7207" w:rsidP="006E7207">
      <w:pPr>
        <w:tabs>
          <w:tab w:val="left" w:pos="567"/>
        </w:tabs>
        <w:ind w:left="540"/>
        <w:rPr>
          <w:rFonts w:asciiTheme="minorHAnsi" w:eastAsiaTheme="minorHAnsi" w:hAnsiTheme="minorHAnsi" w:cstheme="minorBidi"/>
          <w:sz w:val="22"/>
          <w:szCs w:val="22"/>
        </w:rPr>
      </w:pPr>
      <w:r w:rsidRPr="008A7A32">
        <w:rPr>
          <w:sz w:val="22"/>
          <w:szCs w:val="22"/>
        </w:rPr>
        <w:t>Kiekvienoje plėvele dengtoje tabletėje yra 5</w:t>
      </w:r>
      <w:r>
        <w:rPr>
          <w:sz w:val="22"/>
          <w:szCs w:val="22"/>
        </w:rPr>
        <w:t>,22</w:t>
      </w:r>
      <w:r w:rsidRPr="008A7A32">
        <w:rPr>
          <w:sz w:val="22"/>
          <w:szCs w:val="22"/>
        </w:rPr>
        <w:t> mg donepezilo hidrochlorido</w:t>
      </w:r>
      <w:r>
        <w:rPr>
          <w:sz w:val="22"/>
          <w:szCs w:val="22"/>
        </w:rPr>
        <w:t xml:space="preserve"> monohidrato</w:t>
      </w:r>
      <w:r w:rsidRPr="008A7A32">
        <w:rPr>
          <w:sz w:val="22"/>
          <w:szCs w:val="22"/>
        </w:rPr>
        <w:t xml:space="preserve">, atitinkančio </w:t>
      </w:r>
      <w:r>
        <w:rPr>
          <w:sz w:val="22"/>
          <w:szCs w:val="22"/>
        </w:rPr>
        <w:t>5</w:t>
      </w:r>
      <w:r w:rsidRPr="008A7A32">
        <w:rPr>
          <w:sz w:val="22"/>
          <w:szCs w:val="22"/>
        </w:rPr>
        <w:t> mg donepezilo</w:t>
      </w:r>
      <w:r>
        <w:rPr>
          <w:sz w:val="22"/>
          <w:szCs w:val="22"/>
        </w:rPr>
        <w:t xml:space="preserve"> hidrochlorido</w:t>
      </w:r>
      <w:r w:rsidRPr="008A7A32">
        <w:rPr>
          <w:sz w:val="22"/>
          <w:szCs w:val="22"/>
        </w:rPr>
        <w:t>.</w:t>
      </w:r>
    </w:p>
    <w:p w14:paraId="3694F8E3" w14:textId="77777777" w:rsidR="006E7207" w:rsidRPr="008A7A32" w:rsidRDefault="006E7207" w:rsidP="006E7207">
      <w:pPr>
        <w:tabs>
          <w:tab w:val="left" w:pos="567"/>
        </w:tabs>
        <w:ind w:left="540"/>
        <w:rPr>
          <w:rFonts w:asciiTheme="minorHAnsi" w:eastAsiaTheme="minorHAnsi" w:hAnsiTheme="minorHAnsi" w:cstheme="minorBidi"/>
          <w:sz w:val="22"/>
          <w:szCs w:val="22"/>
          <w:highlight w:val="lightGray"/>
        </w:rPr>
      </w:pPr>
      <w:r w:rsidRPr="008A7A32">
        <w:rPr>
          <w:sz w:val="22"/>
          <w:szCs w:val="22"/>
          <w:highlight w:val="lightGray"/>
        </w:rPr>
        <w:t>Kiekvienoje plėvele dengtoje tabletėje yra 10</w:t>
      </w:r>
      <w:r>
        <w:rPr>
          <w:sz w:val="22"/>
          <w:szCs w:val="22"/>
          <w:highlight w:val="lightGray"/>
        </w:rPr>
        <w:t>,44</w:t>
      </w:r>
      <w:r w:rsidRPr="008A7A32">
        <w:rPr>
          <w:sz w:val="22"/>
          <w:szCs w:val="22"/>
          <w:highlight w:val="lightGray"/>
        </w:rPr>
        <w:t> mg donepezilo hidrochlorido</w:t>
      </w:r>
      <w:r>
        <w:rPr>
          <w:sz w:val="22"/>
          <w:szCs w:val="22"/>
          <w:highlight w:val="lightGray"/>
        </w:rPr>
        <w:t xml:space="preserve"> monohidrato</w:t>
      </w:r>
      <w:r w:rsidRPr="008A7A32">
        <w:rPr>
          <w:sz w:val="22"/>
          <w:szCs w:val="22"/>
          <w:highlight w:val="lightGray"/>
        </w:rPr>
        <w:t xml:space="preserve">, atitinkančio </w:t>
      </w:r>
      <w:r>
        <w:rPr>
          <w:sz w:val="22"/>
          <w:szCs w:val="22"/>
          <w:highlight w:val="lightGray"/>
        </w:rPr>
        <w:t>10 </w:t>
      </w:r>
      <w:r w:rsidRPr="008A7A32">
        <w:rPr>
          <w:sz w:val="22"/>
          <w:szCs w:val="22"/>
          <w:highlight w:val="lightGray"/>
        </w:rPr>
        <w:t>mg donepezilo</w:t>
      </w:r>
      <w:r>
        <w:rPr>
          <w:sz w:val="22"/>
          <w:szCs w:val="22"/>
          <w:highlight w:val="lightGray"/>
        </w:rPr>
        <w:t xml:space="preserve"> hidrochlorido</w:t>
      </w:r>
      <w:r w:rsidRPr="008A7A32">
        <w:rPr>
          <w:sz w:val="22"/>
          <w:szCs w:val="22"/>
          <w:highlight w:val="lightGray"/>
        </w:rPr>
        <w:t>.</w:t>
      </w:r>
    </w:p>
    <w:p w14:paraId="0C1CDD48" w14:textId="77777777" w:rsidR="006E7207" w:rsidRPr="008A7A32" w:rsidRDefault="006E7207" w:rsidP="006E7207">
      <w:pPr>
        <w:numPr>
          <w:ilvl w:val="0"/>
          <w:numId w:val="8"/>
        </w:numPr>
        <w:tabs>
          <w:tab w:val="left" w:pos="567"/>
        </w:tabs>
        <w:rPr>
          <w:rFonts w:asciiTheme="minorHAnsi" w:eastAsiaTheme="minorHAnsi" w:hAnsiTheme="minorHAnsi" w:cstheme="minorBidi"/>
          <w:sz w:val="22"/>
          <w:szCs w:val="22"/>
        </w:rPr>
      </w:pPr>
      <w:r w:rsidRPr="008A7A32">
        <w:rPr>
          <w:sz w:val="22"/>
          <w:szCs w:val="22"/>
        </w:rPr>
        <w:t>Pagalbinės medžiagos.</w:t>
      </w:r>
    </w:p>
    <w:p w14:paraId="4A61CB34" w14:textId="77777777" w:rsidR="006E7207" w:rsidRPr="00CD11C0" w:rsidRDefault="006E7207" w:rsidP="006E7207">
      <w:pPr>
        <w:tabs>
          <w:tab w:val="left" w:pos="567"/>
        </w:tabs>
        <w:ind w:left="540"/>
        <w:rPr>
          <w:rFonts w:asciiTheme="minorHAnsi" w:eastAsiaTheme="minorHAnsi" w:hAnsiTheme="minorHAnsi" w:cstheme="minorBidi"/>
          <w:sz w:val="22"/>
          <w:szCs w:val="22"/>
        </w:rPr>
      </w:pPr>
      <w:r w:rsidRPr="008A7A32">
        <w:rPr>
          <w:sz w:val="22"/>
          <w:szCs w:val="22"/>
          <w:u w:val="single"/>
        </w:rPr>
        <w:lastRenderedPageBreak/>
        <w:t>Tabletės branduolys</w:t>
      </w:r>
      <w:r w:rsidRPr="008A7A32">
        <w:rPr>
          <w:sz w:val="22"/>
          <w:szCs w:val="22"/>
        </w:rPr>
        <w:t>:</w:t>
      </w:r>
      <w:r w:rsidRPr="008A7A32" w:rsidDel="00F404C4">
        <w:rPr>
          <w:sz w:val="22"/>
          <w:szCs w:val="22"/>
        </w:rPr>
        <w:t xml:space="preserve"> </w:t>
      </w:r>
      <w:r w:rsidRPr="008A7A32">
        <w:rPr>
          <w:sz w:val="22"/>
          <w:szCs w:val="22"/>
        </w:rPr>
        <w:t>laktozė monohidratas, kukurūzų krakmolas, mikrokristalinė celiuliozė, hidroksipropilceliuliozė, magnio stearatas, kro</w:t>
      </w:r>
      <w:r w:rsidRPr="002869C5">
        <w:rPr>
          <w:sz w:val="22"/>
          <w:szCs w:val="22"/>
        </w:rPr>
        <w:t>skarmeliozės natrio druska ir bevandenis koloidinis silicio dioksidas.</w:t>
      </w:r>
    </w:p>
    <w:p w14:paraId="24BD5EA3" w14:textId="77777777" w:rsidR="006E7207" w:rsidRPr="00B64C03" w:rsidRDefault="006E7207" w:rsidP="006E7207">
      <w:pPr>
        <w:tabs>
          <w:tab w:val="left" w:pos="567"/>
        </w:tabs>
        <w:ind w:left="540"/>
        <w:rPr>
          <w:rFonts w:asciiTheme="minorHAnsi" w:eastAsiaTheme="minorHAnsi" w:hAnsiTheme="minorHAnsi" w:cstheme="minorBidi"/>
          <w:sz w:val="22"/>
          <w:szCs w:val="22"/>
        </w:rPr>
      </w:pPr>
      <w:r w:rsidRPr="00861F41">
        <w:rPr>
          <w:sz w:val="22"/>
          <w:szCs w:val="22"/>
          <w:u w:val="single"/>
        </w:rPr>
        <w:t>Tabletės plėvelė</w:t>
      </w:r>
      <w:r w:rsidRPr="00861F41">
        <w:rPr>
          <w:sz w:val="22"/>
          <w:szCs w:val="22"/>
        </w:rPr>
        <w:t>:</w:t>
      </w:r>
    </w:p>
    <w:p w14:paraId="0FE45767" w14:textId="77777777" w:rsidR="006E7207" w:rsidRPr="008A7A32" w:rsidRDefault="006E7207" w:rsidP="006E7207">
      <w:pPr>
        <w:tabs>
          <w:tab w:val="left" w:pos="567"/>
        </w:tabs>
        <w:ind w:left="567" w:hanging="27"/>
        <w:rPr>
          <w:rFonts w:asciiTheme="minorHAnsi" w:eastAsiaTheme="minorHAnsi" w:hAnsiTheme="minorHAnsi" w:cstheme="minorBidi"/>
          <w:sz w:val="22"/>
          <w:szCs w:val="22"/>
        </w:rPr>
      </w:pPr>
      <w:r w:rsidRPr="00B64C03">
        <w:rPr>
          <w:sz w:val="22"/>
          <w:szCs w:val="22"/>
        </w:rPr>
        <w:t>ALERTAN 5 mg: mikrokristalinė celiuliozė, hipromeliozė, makrogolio stearatas (I tipo), titano dioksidas (E171).</w:t>
      </w:r>
    </w:p>
    <w:p w14:paraId="45F9C922" w14:textId="77777777" w:rsidR="006E7207" w:rsidRPr="008A7A32" w:rsidRDefault="006E7207" w:rsidP="006E7207">
      <w:pPr>
        <w:tabs>
          <w:tab w:val="left" w:pos="567"/>
        </w:tabs>
        <w:ind w:left="567" w:hanging="27"/>
        <w:rPr>
          <w:rFonts w:asciiTheme="minorHAnsi" w:eastAsiaTheme="minorHAnsi" w:hAnsiTheme="minorHAnsi" w:cstheme="minorBidi"/>
          <w:sz w:val="22"/>
          <w:szCs w:val="22"/>
        </w:rPr>
      </w:pPr>
      <w:r w:rsidRPr="008A7A32">
        <w:rPr>
          <w:sz w:val="22"/>
          <w:szCs w:val="22"/>
          <w:highlight w:val="lightGray"/>
        </w:rPr>
        <w:t>ALERTAN 10 mg: geltonasis geležies oksidas (E172), mikrokristalinė celiuliozė, hipromeliozė, makrogolio stearatas (I tipo), titano dioksidas (E171).</w:t>
      </w:r>
    </w:p>
    <w:p w14:paraId="1AA5F878" w14:textId="77777777" w:rsidR="006E7207" w:rsidRPr="008A7A32" w:rsidRDefault="006E7207" w:rsidP="006E7207">
      <w:pPr>
        <w:tabs>
          <w:tab w:val="left" w:pos="567"/>
        </w:tabs>
        <w:ind w:left="1800" w:hanging="1260"/>
        <w:rPr>
          <w:sz w:val="22"/>
          <w:szCs w:val="22"/>
        </w:rPr>
      </w:pPr>
    </w:p>
    <w:p w14:paraId="6C39C246" w14:textId="77777777" w:rsidR="006E7207" w:rsidRPr="008A7A32" w:rsidRDefault="006E7207" w:rsidP="006E7207">
      <w:pPr>
        <w:tabs>
          <w:tab w:val="left" w:pos="567"/>
        </w:tabs>
        <w:rPr>
          <w:sz w:val="22"/>
          <w:szCs w:val="22"/>
        </w:rPr>
      </w:pPr>
    </w:p>
    <w:p w14:paraId="7EDED77C" w14:textId="77777777" w:rsidR="006E7207" w:rsidRPr="008A7A32" w:rsidRDefault="006E7207" w:rsidP="006E7207">
      <w:pPr>
        <w:tabs>
          <w:tab w:val="left" w:pos="567"/>
        </w:tabs>
        <w:rPr>
          <w:rFonts w:asciiTheme="minorHAnsi" w:eastAsiaTheme="minorHAnsi" w:hAnsiTheme="minorHAnsi" w:cstheme="minorBidi"/>
          <w:b/>
          <w:sz w:val="22"/>
          <w:szCs w:val="22"/>
        </w:rPr>
      </w:pPr>
      <w:r w:rsidRPr="008A7A32">
        <w:rPr>
          <w:b/>
          <w:sz w:val="22"/>
          <w:szCs w:val="22"/>
        </w:rPr>
        <w:t xml:space="preserve">ALERTAN išvaizda ir kiekis pakuotėje </w:t>
      </w:r>
    </w:p>
    <w:p w14:paraId="45FDAB27"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5 mg tabletės yra baltos, abipus išgaubtos, cilindro formos, dengtos plėvele, 7 mm skersmens.</w:t>
      </w:r>
    </w:p>
    <w:p w14:paraId="2F9BE1CB"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highlight w:val="lightGray"/>
        </w:rPr>
        <w:t>ALERTAN 10 mg tabletės yra geltonos, abipus išgaubtos, cilindro formos, dengtos plėvele, 9,5 mm skersmens.</w:t>
      </w:r>
    </w:p>
    <w:p w14:paraId="0A31EE6F" w14:textId="77777777" w:rsidR="006E7207" w:rsidRPr="008A7A32" w:rsidRDefault="006E7207" w:rsidP="006E7207">
      <w:pPr>
        <w:tabs>
          <w:tab w:val="left" w:pos="567"/>
        </w:tabs>
        <w:rPr>
          <w:sz w:val="22"/>
          <w:szCs w:val="22"/>
        </w:rPr>
      </w:pPr>
    </w:p>
    <w:p w14:paraId="3894C8F4"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ALERTAN plėvele dengtos tabletės yra supakuotos PVC/aliuminio lizdinių plokštelių pakuotėse, kurių kiekvienoje yra 28, 30, 50, 56, 60, 98 arba 100 plėvele dengtų tablečių.</w:t>
      </w:r>
    </w:p>
    <w:p w14:paraId="3EEE0E0F" w14:textId="77777777" w:rsidR="006E7207" w:rsidRPr="008A7A32" w:rsidRDefault="006E7207" w:rsidP="006E7207">
      <w:pPr>
        <w:tabs>
          <w:tab w:val="left" w:pos="567"/>
        </w:tabs>
        <w:rPr>
          <w:sz w:val="22"/>
          <w:szCs w:val="22"/>
        </w:rPr>
      </w:pPr>
    </w:p>
    <w:p w14:paraId="4D9E31FC"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sz w:val="22"/>
          <w:szCs w:val="22"/>
        </w:rPr>
        <w:t>Gali būti tiekiamos ne visų dydžių pakuotės.</w:t>
      </w:r>
    </w:p>
    <w:p w14:paraId="48F076E6" w14:textId="77777777" w:rsidR="006E7207" w:rsidRPr="008A7A32" w:rsidRDefault="006E7207" w:rsidP="006E7207">
      <w:pPr>
        <w:tabs>
          <w:tab w:val="left" w:pos="567"/>
        </w:tabs>
        <w:spacing w:line="220" w:lineRule="exact"/>
        <w:rPr>
          <w:sz w:val="22"/>
          <w:szCs w:val="22"/>
        </w:rPr>
      </w:pPr>
    </w:p>
    <w:p w14:paraId="4C0E340A" w14:textId="77777777" w:rsidR="006E7207" w:rsidRPr="008A7A32" w:rsidRDefault="006E7207" w:rsidP="006E7207">
      <w:pPr>
        <w:tabs>
          <w:tab w:val="left" w:pos="567"/>
        </w:tabs>
        <w:spacing w:line="220" w:lineRule="exact"/>
        <w:rPr>
          <w:rFonts w:asciiTheme="minorHAnsi" w:eastAsiaTheme="minorHAnsi" w:hAnsiTheme="minorHAnsi" w:cstheme="minorBidi"/>
          <w:b/>
          <w:sz w:val="22"/>
          <w:szCs w:val="22"/>
        </w:rPr>
      </w:pPr>
      <w:r w:rsidRPr="008A7A32">
        <w:rPr>
          <w:b/>
          <w:sz w:val="22"/>
          <w:szCs w:val="22"/>
        </w:rPr>
        <w:t>Registruotojas ir gamintoja</w:t>
      </w:r>
      <w:r>
        <w:rPr>
          <w:b/>
          <w:sz w:val="22"/>
          <w:szCs w:val="22"/>
        </w:rPr>
        <w:t>s</w:t>
      </w:r>
    </w:p>
    <w:p w14:paraId="57EF3F58" w14:textId="77777777" w:rsidR="006E7207" w:rsidRPr="008A7A32" w:rsidRDefault="006E7207" w:rsidP="006E7207">
      <w:pPr>
        <w:tabs>
          <w:tab w:val="left" w:pos="567"/>
        </w:tabs>
        <w:spacing w:line="220" w:lineRule="exact"/>
        <w:rPr>
          <w:rFonts w:asciiTheme="minorHAnsi" w:eastAsiaTheme="minorHAnsi" w:hAnsiTheme="minorHAnsi" w:cstheme="minorBidi"/>
          <w:i/>
          <w:sz w:val="22"/>
          <w:szCs w:val="22"/>
          <w:lang w:val="es-MX"/>
        </w:rPr>
      </w:pPr>
      <w:r w:rsidRPr="008A7A32">
        <w:rPr>
          <w:i/>
          <w:sz w:val="22"/>
          <w:szCs w:val="22"/>
          <w:lang w:val="es-MX"/>
        </w:rPr>
        <w:t>Registruotojas</w:t>
      </w:r>
    </w:p>
    <w:p w14:paraId="105DF966"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rPr>
      </w:pPr>
      <w:r w:rsidRPr="008A7A32">
        <w:rPr>
          <w:sz w:val="22"/>
          <w:szCs w:val="22"/>
        </w:rPr>
        <w:t>Medochemie Ltd.</w:t>
      </w:r>
    </w:p>
    <w:p w14:paraId="00357D26"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lang w:val="nl-NL"/>
        </w:rPr>
      </w:pPr>
      <w:r w:rsidRPr="008A7A32">
        <w:rPr>
          <w:sz w:val="22"/>
          <w:szCs w:val="22"/>
        </w:rPr>
        <w:t>1-10 Constantinoupoleos str.</w:t>
      </w:r>
      <w:r w:rsidRPr="008A7A32">
        <w:rPr>
          <w:sz w:val="22"/>
          <w:szCs w:val="22"/>
          <w:lang w:val="nl-NL"/>
        </w:rPr>
        <w:t xml:space="preserve"> </w:t>
      </w:r>
    </w:p>
    <w:p w14:paraId="1F0ECC09"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lang w:val="nl-NL"/>
        </w:rPr>
      </w:pPr>
      <w:r w:rsidRPr="008A7A32">
        <w:rPr>
          <w:sz w:val="22"/>
          <w:szCs w:val="22"/>
          <w:lang w:val="nl-NL"/>
        </w:rPr>
        <w:t>P.O Box 51409, Limassol, CY 3505</w:t>
      </w:r>
    </w:p>
    <w:p w14:paraId="15B635B6" w14:textId="77777777" w:rsidR="006E7207" w:rsidRPr="008A7A32" w:rsidRDefault="006E7207" w:rsidP="006E7207">
      <w:pPr>
        <w:tabs>
          <w:tab w:val="left" w:pos="567"/>
        </w:tabs>
        <w:ind w:left="709" w:hanging="709"/>
        <w:jc w:val="both"/>
        <w:rPr>
          <w:rFonts w:asciiTheme="minorHAnsi" w:eastAsiaTheme="minorHAnsi" w:hAnsiTheme="minorHAnsi" w:cstheme="minorBidi"/>
          <w:sz w:val="22"/>
          <w:szCs w:val="22"/>
        </w:rPr>
      </w:pPr>
      <w:r w:rsidRPr="008A7A32">
        <w:rPr>
          <w:sz w:val="22"/>
          <w:szCs w:val="22"/>
          <w:lang w:val="nl-NL"/>
        </w:rPr>
        <w:t>Kipras</w:t>
      </w:r>
    </w:p>
    <w:p w14:paraId="0A375113" w14:textId="77777777" w:rsidR="006E7207" w:rsidRPr="008A7A32" w:rsidRDefault="006E7207" w:rsidP="006E7207">
      <w:pPr>
        <w:tabs>
          <w:tab w:val="left" w:pos="567"/>
        </w:tabs>
        <w:spacing w:line="220" w:lineRule="exact"/>
        <w:rPr>
          <w:sz w:val="22"/>
          <w:szCs w:val="22"/>
          <w:lang w:val="nl-NL"/>
        </w:rPr>
      </w:pPr>
    </w:p>
    <w:p w14:paraId="072E0419" w14:textId="77777777" w:rsidR="006E7207" w:rsidRPr="008A7A32" w:rsidRDefault="006E7207" w:rsidP="006E7207">
      <w:pPr>
        <w:tabs>
          <w:tab w:val="left" w:pos="567"/>
        </w:tabs>
        <w:spacing w:line="220" w:lineRule="exact"/>
        <w:rPr>
          <w:sz w:val="22"/>
          <w:szCs w:val="22"/>
          <w:lang w:eastAsia="lt-LT"/>
        </w:rPr>
      </w:pPr>
      <w:r w:rsidRPr="008A7A32">
        <w:rPr>
          <w:i/>
          <w:sz w:val="22"/>
          <w:szCs w:val="22"/>
          <w:lang w:val="nl-NL"/>
        </w:rPr>
        <w:t>Gamintojas</w:t>
      </w:r>
    </w:p>
    <w:p w14:paraId="0B5FDD6C" w14:textId="77777777" w:rsidR="006E7207" w:rsidRPr="008A7A32" w:rsidRDefault="006E7207" w:rsidP="006E7207">
      <w:pPr>
        <w:autoSpaceDE w:val="0"/>
        <w:autoSpaceDN w:val="0"/>
        <w:rPr>
          <w:rFonts w:asciiTheme="minorHAnsi" w:eastAsiaTheme="minorHAnsi" w:hAnsiTheme="minorHAnsi" w:cstheme="minorBidi"/>
          <w:color w:val="002060"/>
          <w:sz w:val="22"/>
          <w:szCs w:val="22"/>
          <w:lang w:val="ro-RO"/>
        </w:rPr>
      </w:pPr>
      <w:r w:rsidRPr="008A7A32">
        <w:rPr>
          <w:sz w:val="22"/>
          <w:szCs w:val="22"/>
        </w:rPr>
        <w:t>Medochemie Ltd – Factory AZ</w:t>
      </w:r>
    </w:p>
    <w:p w14:paraId="77BE1D65" w14:textId="77777777" w:rsidR="006E7207" w:rsidRPr="00CD11C0" w:rsidRDefault="006E7207" w:rsidP="006E7207">
      <w:pPr>
        <w:tabs>
          <w:tab w:val="left" w:pos="567"/>
        </w:tabs>
        <w:rPr>
          <w:sz w:val="22"/>
          <w:szCs w:val="22"/>
        </w:rPr>
      </w:pPr>
      <w:r w:rsidRPr="003E1B4A">
        <w:rPr>
          <w:sz w:val="22"/>
          <w:szCs w:val="22"/>
          <w:lang w:val="de-DE"/>
        </w:rPr>
        <w:t xml:space="preserve">2 Michael </w:t>
      </w:r>
      <w:r w:rsidRPr="003E1B4A">
        <w:rPr>
          <w:sz w:val="22"/>
          <w:szCs w:val="22"/>
        </w:rPr>
        <w:t>Erakleous Street, Agios Athanassios Industrial Area, Agios Athanassios 4101, Limassol,</w:t>
      </w:r>
    </w:p>
    <w:p w14:paraId="537AAF7D" w14:textId="77777777" w:rsidR="006E7207" w:rsidRPr="00861F41" w:rsidRDefault="006E7207" w:rsidP="006E7207">
      <w:pPr>
        <w:tabs>
          <w:tab w:val="left" w:pos="567"/>
        </w:tabs>
        <w:rPr>
          <w:rFonts w:asciiTheme="minorHAnsi" w:eastAsiaTheme="minorHAnsi" w:hAnsiTheme="minorHAnsi" w:cstheme="minorBidi"/>
          <w:sz w:val="22"/>
          <w:szCs w:val="22"/>
        </w:rPr>
      </w:pPr>
      <w:r w:rsidRPr="00861F41">
        <w:rPr>
          <w:sz w:val="22"/>
          <w:szCs w:val="22"/>
        </w:rPr>
        <w:t>Kipras</w:t>
      </w:r>
    </w:p>
    <w:p w14:paraId="24AB3BBC" w14:textId="77777777" w:rsidR="006E7207" w:rsidRPr="00B64C03" w:rsidRDefault="006E7207" w:rsidP="006E7207">
      <w:pPr>
        <w:tabs>
          <w:tab w:val="left" w:pos="567"/>
        </w:tabs>
        <w:rPr>
          <w:sz w:val="22"/>
          <w:szCs w:val="22"/>
        </w:rPr>
      </w:pPr>
    </w:p>
    <w:p w14:paraId="581F4F4C" w14:textId="77777777" w:rsidR="006E7207" w:rsidRPr="00B64C03" w:rsidRDefault="006E7207" w:rsidP="006E7207">
      <w:pPr>
        <w:tabs>
          <w:tab w:val="left" w:pos="567"/>
        </w:tabs>
        <w:rPr>
          <w:rFonts w:asciiTheme="minorHAnsi" w:eastAsiaTheme="minorHAnsi" w:hAnsiTheme="minorHAnsi" w:cstheme="minorBidi"/>
          <w:sz w:val="22"/>
          <w:szCs w:val="22"/>
        </w:rPr>
      </w:pPr>
      <w:r w:rsidRPr="00B64C03">
        <w:rPr>
          <w:sz w:val="22"/>
          <w:szCs w:val="22"/>
        </w:rPr>
        <w:t>Jeigu apie šį vaistą norite sužinoti daugiau, kreipkitės į vietinį registruotojo atstovą.</w:t>
      </w:r>
    </w:p>
    <w:p w14:paraId="4431F2B2" w14:textId="77777777" w:rsidR="006E7207" w:rsidRPr="008A7A32" w:rsidRDefault="006E7207" w:rsidP="006E7207">
      <w:pPr>
        <w:tabs>
          <w:tab w:val="left" w:pos="567"/>
        </w:tabs>
        <w:rPr>
          <w:sz w:val="22"/>
          <w:szCs w:val="22"/>
        </w:rPr>
      </w:pPr>
    </w:p>
    <w:p w14:paraId="4B387992" w14:textId="77777777" w:rsidR="006E7207" w:rsidRPr="008A7A32" w:rsidRDefault="006E7207" w:rsidP="006E7207">
      <w:pPr>
        <w:rPr>
          <w:color w:val="000000" w:themeColor="text1"/>
          <w:sz w:val="22"/>
          <w:szCs w:val="22"/>
        </w:rPr>
      </w:pPr>
      <w:r w:rsidRPr="008A7A32">
        <w:rPr>
          <w:color w:val="000000" w:themeColor="text1"/>
          <w:sz w:val="22"/>
          <w:szCs w:val="22"/>
        </w:rPr>
        <w:t>UAB „Medochemie Lithuania“</w:t>
      </w:r>
    </w:p>
    <w:p w14:paraId="509CA6E3" w14:textId="77777777" w:rsidR="006E7207" w:rsidRPr="008A7A32" w:rsidRDefault="006E7207" w:rsidP="006E7207">
      <w:pPr>
        <w:rPr>
          <w:color w:val="000000" w:themeColor="text1"/>
          <w:sz w:val="22"/>
          <w:szCs w:val="22"/>
        </w:rPr>
      </w:pPr>
      <w:r w:rsidRPr="008A7A32">
        <w:rPr>
          <w:color w:val="000000" w:themeColor="text1"/>
          <w:sz w:val="22"/>
          <w:szCs w:val="22"/>
        </w:rPr>
        <w:t>Gintaro 9-36</w:t>
      </w:r>
    </w:p>
    <w:p w14:paraId="24BB2BEE" w14:textId="77777777" w:rsidR="006E7207" w:rsidRPr="008A7A32" w:rsidRDefault="006E7207" w:rsidP="006E7207">
      <w:pPr>
        <w:rPr>
          <w:color w:val="000000" w:themeColor="text1"/>
          <w:sz w:val="22"/>
          <w:szCs w:val="22"/>
        </w:rPr>
      </w:pPr>
      <w:r w:rsidRPr="008A7A32">
        <w:rPr>
          <w:color w:val="000000" w:themeColor="text1"/>
          <w:sz w:val="22"/>
          <w:szCs w:val="22"/>
        </w:rPr>
        <w:t>LT – 47198 Kaunas</w:t>
      </w:r>
    </w:p>
    <w:p w14:paraId="3B911EA8" w14:textId="77777777" w:rsidR="006E7207" w:rsidRPr="008A7A32" w:rsidRDefault="006E7207" w:rsidP="006E7207">
      <w:pPr>
        <w:rPr>
          <w:color w:val="000000" w:themeColor="text1"/>
          <w:sz w:val="22"/>
          <w:szCs w:val="22"/>
        </w:rPr>
      </w:pPr>
      <w:r w:rsidRPr="008A7A32">
        <w:rPr>
          <w:color w:val="000000" w:themeColor="text1"/>
          <w:sz w:val="22"/>
          <w:szCs w:val="22"/>
        </w:rPr>
        <w:t>Tel. +370 37 338358</w:t>
      </w:r>
    </w:p>
    <w:p w14:paraId="4951DAAA" w14:textId="77777777" w:rsidR="006E7207" w:rsidRPr="008A7A32" w:rsidRDefault="006E7207" w:rsidP="006E7207">
      <w:pPr>
        <w:tabs>
          <w:tab w:val="left" w:pos="567"/>
        </w:tabs>
        <w:rPr>
          <w:rFonts w:asciiTheme="minorHAnsi" w:eastAsiaTheme="minorHAnsi" w:hAnsiTheme="minorHAnsi" w:cstheme="minorBidi"/>
          <w:sz w:val="22"/>
          <w:szCs w:val="22"/>
        </w:rPr>
      </w:pPr>
      <w:r w:rsidRPr="008A7A32">
        <w:rPr>
          <w:color w:val="000000" w:themeColor="text1"/>
          <w:sz w:val="22"/>
          <w:szCs w:val="22"/>
        </w:rPr>
        <w:t>El. paštas: lithuania@medochemie.com</w:t>
      </w:r>
      <w:r w:rsidRPr="008A7A32" w:rsidDel="00394EBC">
        <w:rPr>
          <w:sz w:val="22"/>
          <w:szCs w:val="22"/>
        </w:rPr>
        <w:t xml:space="preserve"> </w:t>
      </w:r>
    </w:p>
    <w:p w14:paraId="643E781C" w14:textId="77777777" w:rsidR="006E7207" w:rsidRPr="008A7A32" w:rsidRDefault="006E7207" w:rsidP="006E7207">
      <w:pPr>
        <w:numPr>
          <w:ilvl w:val="12"/>
          <w:numId w:val="0"/>
        </w:numPr>
        <w:tabs>
          <w:tab w:val="left" w:pos="567"/>
        </w:tabs>
        <w:ind w:right="-2"/>
        <w:rPr>
          <w:b/>
          <w:sz w:val="22"/>
          <w:szCs w:val="22"/>
        </w:rPr>
      </w:pPr>
    </w:p>
    <w:p w14:paraId="4B92A788" w14:textId="77777777" w:rsidR="006E7207" w:rsidRPr="008A7A32" w:rsidRDefault="006E7207" w:rsidP="006E7207">
      <w:pPr>
        <w:numPr>
          <w:ilvl w:val="12"/>
          <w:numId w:val="0"/>
        </w:numPr>
        <w:tabs>
          <w:tab w:val="left" w:pos="567"/>
        </w:tabs>
        <w:ind w:right="-2"/>
        <w:rPr>
          <w:rFonts w:asciiTheme="minorHAnsi" w:eastAsiaTheme="minorHAnsi" w:hAnsiTheme="minorHAnsi" w:cstheme="minorBidi"/>
          <w:b/>
          <w:color w:val="000000"/>
          <w:sz w:val="22"/>
          <w:szCs w:val="22"/>
        </w:rPr>
      </w:pPr>
      <w:r w:rsidRPr="008A7A32">
        <w:rPr>
          <w:b/>
          <w:sz w:val="22"/>
          <w:szCs w:val="22"/>
        </w:rPr>
        <w:t>Šis vaistas E</w:t>
      </w:r>
      <w:r>
        <w:rPr>
          <w:b/>
          <w:sz w:val="22"/>
          <w:szCs w:val="22"/>
        </w:rPr>
        <w:t xml:space="preserve">uropos ekonominės erdvės </w:t>
      </w:r>
      <w:r w:rsidRPr="008A7A32">
        <w:rPr>
          <w:b/>
          <w:sz w:val="22"/>
          <w:szCs w:val="22"/>
        </w:rPr>
        <w:t>valstybėse narėse registruotas tokiais pavadinimais:</w:t>
      </w:r>
    </w:p>
    <w:p w14:paraId="5431F2AF"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Vokietija</w:t>
      </w:r>
      <w:r w:rsidRPr="003C065A">
        <w:rPr>
          <w:sz w:val="22"/>
          <w:szCs w:val="22"/>
        </w:rPr>
        <w:tab/>
      </w:r>
      <w:r w:rsidRPr="003C065A">
        <w:rPr>
          <w:sz w:val="22"/>
          <w:szCs w:val="22"/>
        </w:rPr>
        <w:tab/>
        <w:t xml:space="preserve">Medozil 5mg, </w:t>
      </w:r>
      <w:r w:rsidRPr="003C065A">
        <w:rPr>
          <w:sz w:val="22"/>
          <w:szCs w:val="22"/>
          <w:highlight w:val="lightGray"/>
        </w:rPr>
        <w:t>10 mg</w:t>
      </w:r>
      <w:r w:rsidRPr="003C065A">
        <w:rPr>
          <w:sz w:val="22"/>
          <w:szCs w:val="22"/>
        </w:rPr>
        <w:t xml:space="preserve"> Filmtabletten</w:t>
      </w:r>
    </w:p>
    <w:p w14:paraId="1B37FB18"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Kipras</w:t>
      </w:r>
      <w:r w:rsidRPr="003C065A">
        <w:rPr>
          <w:sz w:val="22"/>
          <w:szCs w:val="22"/>
        </w:rPr>
        <w:tab/>
      </w:r>
      <w:r w:rsidRPr="003C065A">
        <w:rPr>
          <w:sz w:val="22"/>
          <w:szCs w:val="22"/>
        </w:rPr>
        <w:tab/>
      </w:r>
      <w:r w:rsidRPr="003C065A">
        <w:rPr>
          <w:sz w:val="22"/>
          <w:szCs w:val="22"/>
        </w:rPr>
        <w:tab/>
        <w:t xml:space="preserve">ALERTAN 5mg, </w:t>
      </w:r>
      <w:r w:rsidRPr="003C065A">
        <w:rPr>
          <w:sz w:val="22"/>
          <w:szCs w:val="22"/>
          <w:highlight w:val="lightGray"/>
        </w:rPr>
        <w:t>10 mg</w:t>
      </w:r>
      <w:r w:rsidRPr="003C065A">
        <w:rPr>
          <w:sz w:val="22"/>
          <w:szCs w:val="22"/>
        </w:rPr>
        <w:t xml:space="preserve"> film coated tablets</w:t>
      </w:r>
    </w:p>
    <w:p w14:paraId="4DA88130"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Čekija</w:t>
      </w:r>
      <w:r w:rsidRPr="003C065A">
        <w:rPr>
          <w:sz w:val="22"/>
          <w:szCs w:val="22"/>
        </w:rPr>
        <w:tab/>
      </w:r>
      <w:r w:rsidRPr="003C065A">
        <w:rPr>
          <w:sz w:val="22"/>
          <w:szCs w:val="22"/>
        </w:rPr>
        <w:tab/>
      </w:r>
      <w:r w:rsidRPr="003C065A">
        <w:rPr>
          <w:sz w:val="22"/>
          <w:szCs w:val="22"/>
        </w:rPr>
        <w:tab/>
        <w:t xml:space="preserve">Dospelin 5 mg, </w:t>
      </w:r>
      <w:r w:rsidRPr="003C065A">
        <w:rPr>
          <w:sz w:val="22"/>
          <w:szCs w:val="22"/>
          <w:highlight w:val="lightGray"/>
        </w:rPr>
        <w:t>10 mg</w:t>
      </w:r>
      <w:r w:rsidRPr="003C065A">
        <w:rPr>
          <w:sz w:val="22"/>
          <w:szCs w:val="22"/>
        </w:rPr>
        <w:t xml:space="preserve"> potahované tablety</w:t>
      </w:r>
    </w:p>
    <w:p w14:paraId="5470F47D"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Lietuva</w:t>
      </w:r>
      <w:r w:rsidRPr="003C065A">
        <w:rPr>
          <w:sz w:val="22"/>
          <w:szCs w:val="22"/>
        </w:rPr>
        <w:tab/>
      </w:r>
      <w:r w:rsidRPr="003C065A">
        <w:rPr>
          <w:sz w:val="22"/>
          <w:szCs w:val="22"/>
        </w:rPr>
        <w:tab/>
      </w:r>
      <w:r w:rsidRPr="003C065A">
        <w:rPr>
          <w:sz w:val="22"/>
          <w:szCs w:val="22"/>
        </w:rPr>
        <w:tab/>
        <w:t xml:space="preserve">ALERTAN 5 mg, </w:t>
      </w:r>
      <w:r w:rsidRPr="003C065A">
        <w:rPr>
          <w:sz w:val="22"/>
          <w:szCs w:val="22"/>
          <w:highlight w:val="lightGray"/>
        </w:rPr>
        <w:t>10 mg</w:t>
      </w:r>
      <w:r w:rsidRPr="003C065A">
        <w:rPr>
          <w:sz w:val="22"/>
          <w:szCs w:val="22"/>
        </w:rPr>
        <w:t xml:space="preserve"> plėvele dengtos tabletės</w:t>
      </w:r>
    </w:p>
    <w:p w14:paraId="0C604863"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Rumunija</w:t>
      </w:r>
      <w:r w:rsidRPr="003C065A">
        <w:rPr>
          <w:sz w:val="22"/>
          <w:szCs w:val="22"/>
        </w:rPr>
        <w:tab/>
      </w:r>
      <w:r w:rsidRPr="003C065A">
        <w:rPr>
          <w:sz w:val="22"/>
          <w:szCs w:val="22"/>
        </w:rPr>
        <w:tab/>
        <w:t xml:space="preserve">Dospelin 5 mg, </w:t>
      </w:r>
      <w:r w:rsidRPr="003C065A">
        <w:rPr>
          <w:sz w:val="22"/>
          <w:szCs w:val="22"/>
          <w:highlight w:val="lightGray"/>
        </w:rPr>
        <w:t>10 mg</w:t>
      </w:r>
      <w:r w:rsidRPr="003C065A">
        <w:rPr>
          <w:sz w:val="22"/>
          <w:szCs w:val="22"/>
        </w:rPr>
        <w:t xml:space="preserve"> comprimate filmate</w:t>
      </w:r>
    </w:p>
    <w:p w14:paraId="64C5C3CC"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Slovakija</w:t>
      </w:r>
      <w:r w:rsidRPr="003C065A">
        <w:rPr>
          <w:sz w:val="22"/>
          <w:szCs w:val="22"/>
        </w:rPr>
        <w:tab/>
      </w:r>
      <w:r w:rsidRPr="003C065A">
        <w:rPr>
          <w:sz w:val="22"/>
          <w:szCs w:val="22"/>
        </w:rPr>
        <w:tab/>
        <w:t>Medozil 5mg filmom obalené tablety</w:t>
      </w:r>
    </w:p>
    <w:p w14:paraId="11F54E0A" w14:textId="77777777" w:rsidR="006E7207" w:rsidRPr="003C065A" w:rsidRDefault="006E7207" w:rsidP="006E7207">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Graikija</w:t>
      </w:r>
      <w:r w:rsidRPr="003C065A">
        <w:rPr>
          <w:sz w:val="22"/>
          <w:szCs w:val="22"/>
        </w:rPr>
        <w:tab/>
      </w:r>
      <w:r w:rsidRPr="003C065A">
        <w:rPr>
          <w:sz w:val="22"/>
          <w:szCs w:val="22"/>
        </w:rPr>
        <w:tab/>
        <w:t xml:space="preserve">Dospelin 5 mg, </w:t>
      </w:r>
      <w:r w:rsidRPr="003C065A">
        <w:rPr>
          <w:sz w:val="22"/>
          <w:szCs w:val="22"/>
          <w:highlight w:val="lightGray"/>
        </w:rPr>
        <w:t>10 mg</w:t>
      </w:r>
      <w:r w:rsidRPr="003C065A">
        <w:rPr>
          <w:sz w:val="22"/>
          <w:szCs w:val="22"/>
        </w:rPr>
        <w:t xml:space="preserve"> film coated tablets</w:t>
      </w:r>
    </w:p>
    <w:p w14:paraId="0ABFA2D0" w14:textId="77777777" w:rsidR="006E7207" w:rsidRPr="00861F41" w:rsidRDefault="006E7207" w:rsidP="006E7207">
      <w:pPr>
        <w:tabs>
          <w:tab w:val="left" w:pos="567"/>
        </w:tabs>
        <w:rPr>
          <w:sz w:val="22"/>
          <w:szCs w:val="22"/>
        </w:rPr>
      </w:pPr>
    </w:p>
    <w:p w14:paraId="74D5BC7B" w14:textId="77777777" w:rsidR="006E7207" w:rsidRPr="00861F41" w:rsidRDefault="006E7207" w:rsidP="006E7207">
      <w:pPr>
        <w:tabs>
          <w:tab w:val="left" w:pos="567"/>
        </w:tabs>
        <w:rPr>
          <w:b/>
          <w:sz w:val="22"/>
          <w:szCs w:val="22"/>
        </w:rPr>
      </w:pPr>
    </w:p>
    <w:p w14:paraId="46ACC05B" w14:textId="1DDA6CD1" w:rsidR="006E7207" w:rsidRPr="008A7A32" w:rsidRDefault="006E7207" w:rsidP="006E7207">
      <w:pPr>
        <w:tabs>
          <w:tab w:val="left" w:pos="567"/>
        </w:tabs>
        <w:rPr>
          <w:sz w:val="22"/>
          <w:szCs w:val="22"/>
        </w:rPr>
      </w:pPr>
      <w:r w:rsidRPr="00861F41">
        <w:rPr>
          <w:b/>
          <w:sz w:val="22"/>
          <w:szCs w:val="22"/>
        </w:rPr>
        <w:t xml:space="preserve">Šis pakuotės lapelis paskutinį kartą peržiūrėtas </w:t>
      </w:r>
      <w:r w:rsidR="00886DF5">
        <w:rPr>
          <w:b/>
          <w:sz w:val="22"/>
          <w:szCs w:val="22"/>
        </w:rPr>
        <w:t>2022-12-05.</w:t>
      </w:r>
    </w:p>
    <w:p w14:paraId="6C5C3EB2" w14:textId="77777777" w:rsidR="006E7207" w:rsidRPr="008A7A32" w:rsidRDefault="006E7207" w:rsidP="006E7207">
      <w:pPr>
        <w:tabs>
          <w:tab w:val="left" w:pos="567"/>
        </w:tabs>
        <w:rPr>
          <w:sz w:val="22"/>
          <w:szCs w:val="22"/>
        </w:rPr>
      </w:pPr>
    </w:p>
    <w:p w14:paraId="29DE1220" w14:textId="77777777" w:rsidR="006E7207" w:rsidRPr="008A7A32" w:rsidRDefault="006E7207" w:rsidP="006E7207">
      <w:pPr>
        <w:tabs>
          <w:tab w:val="left" w:pos="567"/>
        </w:tabs>
        <w:rPr>
          <w:sz w:val="22"/>
          <w:szCs w:val="22"/>
        </w:rPr>
      </w:pPr>
    </w:p>
    <w:p w14:paraId="35018D27" w14:textId="401160C5" w:rsidR="006E7207" w:rsidRPr="003E1B4A" w:rsidRDefault="006E7207" w:rsidP="006E7207">
      <w:pPr>
        <w:rPr>
          <w:sz w:val="22"/>
          <w:szCs w:val="22"/>
        </w:rPr>
      </w:pPr>
      <w:r w:rsidRPr="008A7A32">
        <w:rPr>
          <w:sz w:val="22"/>
          <w:szCs w:val="22"/>
        </w:rPr>
        <w:t>Išsami informacija apie šį vaistą pateikiama Valstybinės vaistų kontrolės tarnybos prie Lietuvos Respublikos sveikatos apsaugos ministerijos tinklalapyje</w:t>
      </w:r>
      <w:r w:rsidRPr="008A7A32">
        <w:rPr>
          <w:i/>
          <w:sz w:val="22"/>
          <w:szCs w:val="22"/>
        </w:rPr>
        <w:t xml:space="preserve"> </w:t>
      </w:r>
      <w:hyperlink r:id="rId13" w:history="1">
        <w:r w:rsidRPr="008A7A32">
          <w:rPr>
            <w:rFonts w:eastAsia="SimSun"/>
            <w:color w:val="0000FF"/>
            <w:sz w:val="22"/>
            <w:szCs w:val="22"/>
            <w:u w:val="single"/>
          </w:rPr>
          <w:t>http://www.vvkt.lt/</w:t>
        </w:r>
      </w:hyperlink>
    </w:p>
    <w:p w14:paraId="2C442C88" w14:textId="77777777" w:rsidR="00627DA1" w:rsidRDefault="00627DA1"/>
    <w:sectPr w:rsidR="00627DA1" w:rsidSect="00EF54BB">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CD0BC" w14:textId="77777777" w:rsidR="00387130" w:rsidRDefault="00387130">
      <w:r>
        <w:separator/>
      </w:r>
    </w:p>
  </w:endnote>
  <w:endnote w:type="continuationSeparator" w:id="0">
    <w:p w14:paraId="65075FD4" w14:textId="77777777" w:rsidR="00387130" w:rsidRDefault="0038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68958" w14:textId="77777777" w:rsidR="00CE6649" w:rsidRDefault="00387130" w:rsidP="00861F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1FA8BE" w14:textId="77777777" w:rsidR="00CE6649" w:rsidRDefault="00FD5DDA" w:rsidP="00861F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9FF2" w14:textId="637D81DB" w:rsidR="00CE6649" w:rsidRDefault="00387130">
    <w:pPr>
      <w:pStyle w:val="Porat"/>
      <w:jc w:val="center"/>
    </w:pPr>
    <w:r>
      <w:fldChar w:fldCharType="begin"/>
    </w:r>
    <w:r>
      <w:instrText>PAGE   \* MERGEFORMAT</w:instrText>
    </w:r>
    <w:r>
      <w:fldChar w:fldCharType="separate"/>
    </w:r>
    <w:r w:rsidR="00FD5DDA">
      <w:rPr>
        <w:noProof/>
      </w:rPr>
      <w:t>2</w:t>
    </w:r>
    <w:r>
      <w:fldChar w:fldCharType="end"/>
    </w:r>
  </w:p>
  <w:p w14:paraId="498BD6B6" w14:textId="77777777" w:rsidR="00CE6649" w:rsidRDefault="00FD5DDA" w:rsidP="00861F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4C4A6" w14:textId="77777777" w:rsidR="00387130" w:rsidRDefault="00387130">
      <w:r>
        <w:separator/>
      </w:r>
    </w:p>
  </w:footnote>
  <w:footnote w:type="continuationSeparator" w:id="0">
    <w:p w14:paraId="354477D8" w14:textId="77777777" w:rsidR="00387130" w:rsidRDefault="0038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E4AF" w14:textId="77777777" w:rsidR="00057DB6" w:rsidRDefault="00FD5D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EA0D18"/>
    <w:multiLevelType w:val="hybridMultilevel"/>
    <w:tmpl w:val="F6A01670"/>
    <w:lvl w:ilvl="0" w:tplc="0D606EE0">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83954"/>
    <w:multiLevelType w:val="hybridMultilevel"/>
    <w:tmpl w:val="05CE1452"/>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21073"/>
    <w:multiLevelType w:val="hybridMultilevel"/>
    <w:tmpl w:val="8D8CA8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6641C"/>
    <w:multiLevelType w:val="hybridMultilevel"/>
    <w:tmpl w:val="949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263"/>
        </w:tabs>
        <w:ind w:left="1263" w:hanging="360"/>
      </w:pPr>
      <w:rPr>
        <w:rFonts w:ascii="Courier New" w:hAnsi="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8"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484215"/>
    <w:multiLevelType w:val="hybridMultilevel"/>
    <w:tmpl w:val="D2D0118E"/>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E4359B"/>
    <w:multiLevelType w:val="hybridMultilevel"/>
    <w:tmpl w:val="E1448FBA"/>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C4C21"/>
    <w:multiLevelType w:val="hybridMultilevel"/>
    <w:tmpl w:val="84F8B7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C2BB2"/>
    <w:multiLevelType w:val="hybridMultilevel"/>
    <w:tmpl w:val="75B4F31C"/>
    <w:lvl w:ilvl="0" w:tplc="02CA3A82">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261540"/>
    <w:multiLevelType w:val="hybridMultilevel"/>
    <w:tmpl w:val="D2FA413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557CA5"/>
    <w:multiLevelType w:val="hybridMultilevel"/>
    <w:tmpl w:val="4E1AB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6A2CCA"/>
    <w:multiLevelType w:val="hybridMultilevel"/>
    <w:tmpl w:val="C3587D5E"/>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vlJc w:val="left"/>
        <w:pPr>
          <w:ind w:left="720" w:hanging="360"/>
        </w:pPr>
      </w:lvl>
    </w:lvlOverride>
  </w:num>
  <w:num w:numId="3">
    <w:abstractNumId w:val="4"/>
  </w:num>
  <w:num w:numId="4">
    <w:abstractNumId w:val="16"/>
  </w:num>
  <w:num w:numId="5">
    <w:abstractNumId w:val="10"/>
  </w:num>
  <w:num w:numId="6">
    <w:abstractNumId w:val="12"/>
  </w:num>
  <w:num w:numId="7">
    <w:abstractNumId w:val="2"/>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
  </w:num>
  <w:num w:numId="13">
    <w:abstractNumId w:val="9"/>
  </w:num>
  <w:num w:numId="14">
    <w:abstractNumId w:val="13"/>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07"/>
    <w:rsid w:val="00044570"/>
    <w:rsid w:val="0005750C"/>
    <w:rsid w:val="000A4BA9"/>
    <w:rsid w:val="00387130"/>
    <w:rsid w:val="004079C1"/>
    <w:rsid w:val="0041450D"/>
    <w:rsid w:val="00605DA1"/>
    <w:rsid w:val="00627DA1"/>
    <w:rsid w:val="0063539C"/>
    <w:rsid w:val="006E7207"/>
    <w:rsid w:val="00886DF5"/>
    <w:rsid w:val="0095715E"/>
    <w:rsid w:val="00AF3AEF"/>
    <w:rsid w:val="00DA027A"/>
    <w:rsid w:val="00DD796E"/>
    <w:rsid w:val="00EB3540"/>
    <w:rsid w:val="00ED3CCA"/>
    <w:rsid w:val="00EF54BB"/>
    <w:rsid w:val="00FD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B7D3"/>
  <w15:chartTrackingRefBased/>
  <w15:docId w15:val="{7000CE3C-ECF0-4EEF-8013-65655951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720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E7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E720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E720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E7207"/>
    <w:pPr>
      <w:keepNext/>
      <w:jc w:val="both"/>
      <w:outlineLvl w:val="3"/>
    </w:pPr>
    <w:rPr>
      <w:sz w:val="22"/>
      <w:szCs w:val="20"/>
      <w:u w:val="single"/>
      <w:lang w:eastAsia="lt-LT"/>
    </w:rPr>
  </w:style>
  <w:style w:type="paragraph" w:styleId="Antrat5">
    <w:name w:val="heading 5"/>
    <w:basedOn w:val="prastasis"/>
    <w:next w:val="prastasis"/>
    <w:link w:val="Antrat5Diagrama"/>
    <w:uiPriority w:val="99"/>
    <w:qFormat/>
    <w:rsid w:val="006E7207"/>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E7207"/>
    <w:pPr>
      <w:spacing w:before="240" w:after="60"/>
      <w:outlineLvl w:val="5"/>
    </w:pPr>
    <w:rPr>
      <w:b/>
      <w:bCs/>
      <w:sz w:val="22"/>
      <w:szCs w:val="22"/>
      <w:lang w:eastAsia="lt-LT"/>
    </w:rPr>
  </w:style>
  <w:style w:type="paragraph" w:styleId="Antrat7">
    <w:name w:val="heading 7"/>
    <w:basedOn w:val="prastasis"/>
    <w:next w:val="prastasis"/>
    <w:link w:val="Antrat7Diagrama"/>
    <w:uiPriority w:val="99"/>
    <w:qFormat/>
    <w:rsid w:val="006E7207"/>
    <w:pPr>
      <w:keepNext/>
      <w:tabs>
        <w:tab w:val="left" w:pos="-720"/>
        <w:tab w:val="left" w:pos="567"/>
        <w:tab w:val="left" w:pos="4536"/>
      </w:tabs>
      <w:suppressAutoHyphens/>
      <w:spacing w:line="260" w:lineRule="exact"/>
      <w:jc w:val="both"/>
      <w:outlineLvl w:val="6"/>
    </w:pPr>
    <w:rPr>
      <w:i/>
      <w:sz w:val="22"/>
      <w:szCs w:val="20"/>
      <w:lang w:val="cs-CZ" w:eastAsia="x-none"/>
    </w:rPr>
  </w:style>
  <w:style w:type="paragraph" w:styleId="Antrat8">
    <w:name w:val="heading 8"/>
    <w:basedOn w:val="prastasis"/>
    <w:next w:val="prastasis"/>
    <w:link w:val="Antrat8Diagrama"/>
    <w:uiPriority w:val="99"/>
    <w:unhideWhenUsed/>
    <w:qFormat/>
    <w:rsid w:val="006E7207"/>
    <w:pPr>
      <w:spacing w:before="240" w:after="60"/>
      <w:outlineLvl w:val="7"/>
    </w:pPr>
    <w:rPr>
      <w:rFonts w:ascii="Calibri" w:hAnsi="Calibri"/>
      <w:i/>
      <w:iCs/>
    </w:rPr>
  </w:style>
  <w:style w:type="paragraph" w:styleId="Antrat9">
    <w:name w:val="heading 9"/>
    <w:basedOn w:val="prastasis"/>
    <w:next w:val="prastasis"/>
    <w:link w:val="Antrat9Diagrama"/>
    <w:uiPriority w:val="99"/>
    <w:qFormat/>
    <w:rsid w:val="006E7207"/>
    <w:pPr>
      <w:keepNext/>
      <w:tabs>
        <w:tab w:val="left" w:pos="567"/>
      </w:tabs>
      <w:spacing w:line="260" w:lineRule="exact"/>
      <w:jc w:val="both"/>
      <w:outlineLvl w:val="8"/>
    </w:pPr>
    <w:rPr>
      <w:b/>
      <w:i/>
      <w:sz w:val="22"/>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6E7207"/>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rsid w:val="006E7207"/>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rsid w:val="006E7207"/>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Numatytasispastraiposriftas"/>
    <w:uiPriority w:val="99"/>
    <w:rsid w:val="006E7207"/>
    <w:rPr>
      <w:rFonts w:asciiTheme="majorHAnsi" w:eastAsiaTheme="majorEastAsia" w:hAnsiTheme="majorHAnsi" w:cstheme="majorBidi"/>
      <w:i/>
      <w:iCs/>
      <w:color w:val="2F5496" w:themeColor="accent1" w:themeShade="BF"/>
      <w:sz w:val="24"/>
      <w:szCs w:val="24"/>
      <w:lang w:val="lt-LT"/>
    </w:rPr>
  </w:style>
  <w:style w:type="character" w:customStyle="1" w:styleId="Heading5Char">
    <w:name w:val="Heading 5 Char"/>
    <w:basedOn w:val="Numatytasispastraiposriftas"/>
    <w:uiPriority w:val="99"/>
    <w:rsid w:val="006E7207"/>
    <w:rPr>
      <w:rFonts w:asciiTheme="majorHAnsi" w:eastAsiaTheme="majorEastAsia" w:hAnsiTheme="majorHAnsi" w:cstheme="majorBidi"/>
      <w:color w:val="2F5496" w:themeColor="accent1" w:themeShade="BF"/>
      <w:sz w:val="24"/>
      <w:szCs w:val="24"/>
      <w:lang w:val="lt-LT"/>
    </w:rPr>
  </w:style>
  <w:style w:type="character" w:customStyle="1" w:styleId="Heading6Char">
    <w:name w:val="Heading 6 Char"/>
    <w:basedOn w:val="Numatytasispastraiposriftas"/>
    <w:uiPriority w:val="99"/>
    <w:rsid w:val="006E7207"/>
    <w:rPr>
      <w:rFonts w:asciiTheme="majorHAnsi" w:eastAsiaTheme="majorEastAsia" w:hAnsiTheme="majorHAnsi" w:cstheme="majorBidi"/>
      <w:color w:val="1F3763" w:themeColor="accent1" w:themeShade="7F"/>
      <w:sz w:val="24"/>
      <w:szCs w:val="24"/>
      <w:lang w:val="lt-LT"/>
    </w:rPr>
  </w:style>
  <w:style w:type="character" w:customStyle="1" w:styleId="Heading7Char">
    <w:name w:val="Heading 7 Char"/>
    <w:basedOn w:val="Numatytasispastraiposriftas"/>
    <w:uiPriority w:val="99"/>
    <w:rsid w:val="006E7207"/>
    <w:rPr>
      <w:rFonts w:asciiTheme="majorHAnsi" w:eastAsiaTheme="majorEastAsia" w:hAnsiTheme="majorHAnsi" w:cstheme="majorBidi"/>
      <w:i/>
      <w:iCs/>
      <w:color w:val="1F3763" w:themeColor="accent1" w:themeShade="7F"/>
      <w:sz w:val="24"/>
      <w:szCs w:val="24"/>
      <w:lang w:val="lt-LT"/>
    </w:rPr>
  </w:style>
  <w:style w:type="character" w:customStyle="1" w:styleId="Heading8Char">
    <w:name w:val="Heading 8 Char"/>
    <w:basedOn w:val="Numatytasispastraiposriftas"/>
    <w:uiPriority w:val="99"/>
    <w:rsid w:val="006E7207"/>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Numatytasispastraiposriftas"/>
    <w:uiPriority w:val="99"/>
    <w:rsid w:val="006E7207"/>
    <w:rPr>
      <w:rFonts w:asciiTheme="majorHAnsi" w:eastAsiaTheme="majorEastAsia" w:hAnsiTheme="majorHAnsi" w:cstheme="majorBidi"/>
      <w:i/>
      <w:iCs/>
      <w:color w:val="272727" w:themeColor="text1" w:themeTint="D8"/>
      <w:sz w:val="21"/>
      <w:szCs w:val="21"/>
      <w:lang w:val="lt-LT"/>
    </w:rPr>
  </w:style>
  <w:style w:type="character" w:customStyle="1" w:styleId="Antrat1Diagrama">
    <w:name w:val="Antraštė 1 Diagrama"/>
    <w:link w:val="Antrat1"/>
    <w:locked/>
    <w:rsid w:val="006E7207"/>
    <w:rPr>
      <w:rFonts w:ascii="Arial" w:eastAsia="Times New Roman" w:hAnsi="Arial" w:cs="Arial"/>
      <w:b/>
      <w:bCs/>
      <w:kern w:val="32"/>
      <w:sz w:val="32"/>
      <w:szCs w:val="32"/>
      <w:lang w:val="lt-LT"/>
    </w:rPr>
  </w:style>
  <w:style w:type="character" w:customStyle="1" w:styleId="Antrat2Diagrama">
    <w:name w:val="Antraštė 2 Diagrama"/>
    <w:link w:val="Antrat2"/>
    <w:locked/>
    <w:rsid w:val="006E7207"/>
    <w:rPr>
      <w:rFonts w:ascii="Arial" w:eastAsia="Times New Roman" w:hAnsi="Arial" w:cs="Arial"/>
      <w:b/>
      <w:bCs/>
      <w:i/>
      <w:iCs/>
      <w:sz w:val="28"/>
      <w:szCs w:val="28"/>
      <w:lang w:val="lt-LT"/>
    </w:rPr>
  </w:style>
  <w:style w:type="character" w:customStyle="1" w:styleId="Antrat3Diagrama">
    <w:name w:val="Antraštė 3 Diagrama"/>
    <w:link w:val="Antrat3"/>
    <w:locked/>
    <w:rsid w:val="006E7207"/>
    <w:rPr>
      <w:rFonts w:ascii="Arial" w:eastAsia="Times New Roman" w:hAnsi="Arial" w:cs="Arial"/>
      <w:b/>
      <w:bCs/>
      <w:sz w:val="26"/>
      <w:szCs w:val="26"/>
      <w:lang w:val="lt-LT"/>
    </w:rPr>
  </w:style>
  <w:style w:type="character" w:customStyle="1" w:styleId="Antrat6Diagrama">
    <w:name w:val="Antraštė 6 Diagrama"/>
    <w:link w:val="Antrat6"/>
    <w:uiPriority w:val="99"/>
    <w:locked/>
    <w:rsid w:val="006E7207"/>
    <w:rPr>
      <w:rFonts w:ascii="Times New Roman" w:eastAsia="Times New Roman" w:hAnsi="Times New Roman" w:cs="Times New Roman"/>
      <w:b/>
      <w:bCs/>
      <w:lang w:val="lt-LT" w:eastAsia="lt-LT"/>
    </w:rPr>
  </w:style>
  <w:style w:type="character" w:styleId="Hipersaitas">
    <w:name w:val="Hyperlink"/>
    <w:rsid w:val="006E7207"/>
    <w:rPr>
      <w:rFonts w:cs="Times New Roman"/>
      <w:color w:val="0000FF"/>
      <w:u w:val="single"/>
    </w:rPr>
  </w:style>
  <w:style w:type="paragraph" w:customStyle="1" w:styleId="PI-1EMEASMCA">
    <w:name w:val="PI-1 EMEA_SMCA"/>
    <w:basedOn w:val="Antrat2"/>
    <w:link w:val="PI-1EMEASMCAChar"/>
    <w:autoRedefine/>
    <w:rsid w:val="006E720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E720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6E7207"/>
    <w:rPr>
      <w:rFonts w:ascii="Times New Roman" w:eastAsia="Times New Roman" w:hAnsi="Times New Roman" w:cs="Times New Roman"/>
      <w:b/>
      <w:noProof/>
      <w:lang w:val="lt-LT"/>
    </w:rPr>
  </w:style>
  <w:style w:type="paragraph" w:customStyle="1" w:styleId="PI-2EMEASMCA">
    <w:name w:val="PI-2 EMEA_SMCA"/>
    <w:basedOn w:val="Antrat3"/>
    <w:autoRedefine/>
    <w:rsid w:val="006E720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E7207"/>
    <w:rPr>
      <w:sz w:val="22"/>
      <w:szCs w:val="22"/>
    </w:rPr>
  </w:style>
  <w:style w:type="character" w:customStyle="1" w:styleId="BTEMEASMCAChar">
    <w:name w:val="BT EMEA_SMCA Char"/>
    <w:link w:val="BTEMEASMCA"/>
    <w:locked/>
    <w:rsid w:val="006E7207"/>
    <w:rPr>
      <w:rFonts w:ascii="Times New Roman" w:eastAsia="Times New Roman" w:hAnsi="Times New Roman" w:cs="Times New Roman"/>
      <w:lang w:val="lt-LT"/>
    </w:rPr>
  </w:style>
  <w:style w:type="paragraph" w:customStyle="1" w:styleId="TTEMEASMCA">
    <w:name w:val="TT EMEA_SMCA"/>
    <w:basedOn w:val="Antrat1"/>
    <w:link w:val="TTEMEASMCAChar"/>
    <w:autoRedefine/>
    <w:rsid w:val="006E720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E7207"/>
    <w:rPr>
      <w:rFonts w:ascii="Times New Roman" w:eastAsia="Times New Roman" w:hAnsi="Times New Roman" w:cs="Times New Roman"/>
      <w:b/>
      <w:caps/>
    </w:rPr>
  </w:style>
  <w:style w:type="paragraph" w:customStyle="1" w:styleId="BTAnIIEMEASMCA">
    <w:name w:val="BT(AnII) EMEA_SMCA"/>
    <w:basedOn w:val="Debesliotekstas"/>
    <w:autoRedefine/>
    <w:rsid w:val="006E720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rsid w:val="006E7207"/>
    <w:rPr>
      <w:rFonts w:ascii="Tahoma" w:hAnsi="Tahoma" w:cs="Tahoma"/>
      <w:sz w:val="16"/>
      <w:szCs w:val="16"/>
    </w:rPr>
  </w:style>
  <w:style w:type="character" w:customStyle="1" w:styleId="BalloonTextChar">
    <w:name w:val="Balloon Text Char"/>
    <w:basedOn w:val="Numatytasispastraiposriftas"/>
    <w:rsid w:val="006E7207"/>
    <w:rPr>
      <w:rFonts w:ascii="Segoe UI" w:eastAsia="Times New Roman" w:hAnsi="Segoe UI" w:cs="Segoe UI"/>
      <w:sz w:val="18"/>
      <w:szCs w:val="18"/>
      <w:lang w:val="lt-LT"/>
    </w:rPr>
  </w:style>
  <w:style w:type="character" w:customStyle="1" w:styleId="DebesliotekstasDiagrama">
    <w:name w:val="Debesėlio tekstas Diagrama"/>
    <w:link w:val="Debesliotekstas"/>
    <w:locked/>
    <w:rsid w:val="006E7207"/>
    <w:rPr>
      <w:rFonts w:ascii="Tahoma" w:eastAsia="Times New Roman" w:hAnsi="Tahoma" w:cs="Tahoma"/>
      <w:sz w:val="16"/>
      <w:szCs w:val="16"/>
      <w:lang w:val="lt-LT"/>
    </w:rPr>
  </w:style>
  <w:style w:type="paragraph" w:customStyle="1" w:styleId="BT-EMEASMCA">
    <w:name w:val="BT- EMEA_SMCA"/>
    <w:basedOn w:val="BTEMEASMCA"/>
    <w:link w:val="BT-EMEASMCAChar"/>
    <w:autoRedefine/>
    <w:rsid w:val="006E7207"/>
    <w:pPr>
      <w:numPr>
        <w:numId w:val="1"/>
      </w:numPr>
      <w:tabs>
        <w:tab w:val="num" w:pos="360"/>
      </w:tabs>
      <w:ind w:left="360" w:hanging="360"/>
    </w:pPr>
  </w:style>
  <w:style w:type="paragraph" w:customStyle="1" w:styleId="PI-3EMEASMCA">
    <w:name w:val="PI-3 EMEA_SMCA"/>
    <w:basedOn w:val="prastasis"/>
    <w:autoRedefine/>
    <w:rsid w:val="006E7207"/>
    <w:pPr>
      <w:spacing w:line="220" w:lineRule="exact"/>
    </w:pPr>
    <w:rPr>
      <w:b/>
      <w:bCs/>
      <w:sz w:val="22"/>
      <w:szCs w:val="22"/>
    </w:rPr>
  </w:style>
  <w:style w:type="paragraph" w:customStyle="1" w:styleId="BTbEMEASMCA">
    <w:name w:val="BT(b) EMEA_SMCA"/>
    <w:basedOn w:val="BTEMEASMCA"/>
    <w:autoRedefine/>
    <w:rsid w:val="006E7207"/>
    <w:rPr>
      <w:b/>
    </w:rPr>
  </w:style>
  <w:style w:type="paragraph" w:customStyle="1" w:styleId="BTuEMEASMCA">
    <w:name w:val="BT(u) EMEA_SMCA"/>
    <w:basedOn w:val="BTEMEASMCA"/>
    <w:autoRedefine/>
    <w:rsid w:val="006E7207"/>
    <w:rPr>
      <w:u w:val="single"/>
    </w:rPr>
  </w:style>
  <w:style w:type="paragraph" w:customStyle="1" w:styleId="Style">
    <w:name w:val="Style"/>
    <w:uiPriority w:val="99"/>
    <w:rsid w:val="006E7207"/>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
    <w:name w:val="Body Text"/>
    <w:basedOn w:val="prastasis"/>
    <w:link w:val="PagrindinistekstasDiagrama"/>
    <w:rsid w:val="006E7207"/>
    <w:pPr>
      <w:spacing w:after="120"/>
    </w:pPr>
    <w:rPr>
      <w:sz w:val="22"/>
      <w:szCs w:val="20"/>
      <w:lang w:eastAsia="lt-LT"/>
    </w:rPr>
  </w:style>
  <w:style w:type="character" w:customStyle="1" w:styleId="BodyTextChar">
    <w:name w:val="Body Text Char"/>
    <w:basedOn w:val="Numatytasispastraiposriftas"/>
    <w:rsid w:val="006E7207"/>
    <w:rPr>
      <w:rFonts w:ascii="Times New Roman" w:eastAsia="Times New Roman" w:hAnsi="Times New Roman" w:cs="Times New Roman"/>
      <w:sz w:val="24"/>
      <w:szCs w:val="24"/>
      <w:lang w:val="lt-LT"/>
    </w:rPr>
  </w:style>
  <w:style w:type="character" w:customStyle="1" w:styleId="PagrindinistekstasDiagrama">
    <w:name w:val="Pagrindinis tekstas Diagrama"/>
    <w:link w:val="Pagrindinistekstas"/>
    <w:locked/>
    <w:rsid w:val="006E7207"/>
    <w:rPr>
      <w:rFonts w:ascii="Times New Roman" w:eastAsia="Times New Roman" w:hAnsi="Times New Roman" w:cs="Times New Roman"/>
      <w:szCs w:val="20"/>
      <w:lang w:val="lt-LT" w:eastAsia="lt-LT"/>
    </w:rPr>
  </w:style>
  <w:style w:type="paragraph" w:styleId="Porat">
    <w:name w:val="footer"/>
    <w:basedOn w:val="prastasis"/>
    <w:link w:val="PoratDiagrama"/>
    <w:rsid w:val="006E7207"/>
    <w:pPr>
      <w:tabs>
        <w:tab w:val="center" w:pos="4153"/>
        <w:tab w:val="right" w:pos="8306"/>
      </w:tabs>
    </w:pPr>
    <w:rPr>
      <w:sz w:val="22"/>
      <w:szCs w:val="20"/>
      <w:lang w:eastAsia="lt-LT"/>
    </w:rPr>
  </w:style>
  <w:style w:type="character" w:customStyle="1" w:styleId="FooterChar">
    <w:name w:val="Footer Char"/>
    <w:basedOn w:val="Numatytasispastraiposriftas"/>
    <w:rsid w:val="006E7207"/>
    <w:rPr>
      <w:rFonts w:ascii="Times New Roman" w:eastAsia="Times New Roman" w:hAnsi="Times New Roman" w:cs="Times New Roman"/>
      <w:sz w:val="24"/>
      <w:szCs w:val="24"/>
      <w:lang w:val="lt-LT"/>
    </w:rPr>
  </w:style>
  <w:style w:type="character" w:customStyle="1" w:styleId="PoratDiagrama">
    <w:name w:val="Poraštė Diagrama"/>
    <w:link w:val="Porat"/>
    <w:locked/>
    <w:rsid w:val="006E7207"/>
    <w:rPr>
      <w:rFonts w:ascii="Times New Roman" w:eastAsia="Times New Roman" w:hAnsi="Times New Roman" w:cs="Times New Roman"/>
      <w:szCs w:val="20"/>
      <w:lang w:val="lt-LT" w:eastAsia="lt-LT"/>
    </w:rPr>
  </w:style>
  <w:style w:type="character" w:styleId="Puslapionumeris">
    <w:name w:val="page number"/>
    <w:rsid w:val="006E7207"/>
    <w:rPr>
      <w:rFonts w:cs="Times New Roman"/>
    </w:rPr>
  </w:style>
  <w:style w:type="paragraph" w:styleId="Pagrindinistekstas3">
    <w:name w:val="Body Text 3"/>
    <w:basedOn w:val="prastasis"/>
    <w:link w:val="Pagrindinistekstas3Diagrama"/>
    <w:uiPriority w:val="99"/>
    <w:rsid w:val="006E7207"/>
    <w:pPr>
      <w:spacing w:after="120"/>
    </w:pPr>
    <w:rPr>
      <w:rFonts w:eastAsia="MS Mincho"/>
      <w:sz w:val="16"/>
      <w:szCs w:val="16"/>
      <w:lang w:val="en-US" w:eastAsia="ja-JP"/>
    </w:rPr>
  </w:style>
  <w:style w:type="character" w:customStyle="1" w:styleId="BodyText3Char">
    <w:name w:val="Body Text 3 Char"/>
    <w:basedOn w:val="Numatytasispastraiposriftas"/>
    <w:uiPriority w:val="99"/>
    <w:rsid w:val="006E7207"/>
    <w:rPr>
      <w:rFonts w:ascii="Times New Roman" w:eastAsia="Times New Roman" w:hAnsi="Times New Roman" w:cs="Times New Roman"/>
      <w:sz w:val="16"/>
      <w:szCs w:val="16"/>
      <w:lang w:val="lt-LT"/>
    </w:rPr>
  </w:style>
  <w:style w:type="character" w:customStyle="1" w:styleId="Pagrindinistekstas3Diagrama">
    <w:name w:val="Pagrindinis tekstas 3 Diagrama"/>
    <w:link w:val="Pagrindinistekstas3"/>
    <w:uiPriority w:val="99"/>
    <w:locked/>
    <w:rsid w:val="006E7207"/>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uiPriority w:val="99"/>
    <w:rsid w:val="006E7207"/>
    <w:pPr>
      <w:tabs>
        <w:tab w:val="right" w:pos="8789"/>
      </w:tabs>
    </w:pPr>
    <w:rPr>
      <w:i/>
      <w:sz w:val="22"/>
      <w:szCs w:val="22"/>
      <w:u w:val="single"/>
      <w:lang w:val="pt-PT" w:eastAsia="fr-FR"/>
    </w:rPr>
  </w:style>
  <w:style w:type="character" w:styleId="Komentaronuoroda">
    <w:name w:val="annotation reference"/>
    <w:rsid w:val="006E7207"/>
    <w:rPr>
      <w:rFonts w:cs="Times New Roman"/>
      <w:sz w:val="16"/>
      <w:szCs w:val="16"/>
    </w:rPr>
  </w:style>
  <w:style w:type="paragraph" w:styleId="Komentarotekstas">
    <w:name w:val="annotation text"/>
    <w:basedOn w:val="prastasis"/>
    <w:link w:val="KomentarotekstasDiagrama"/>
    <w:rsid w:val="006E7207"/>
    <w:rPr>
      <w:sz w:val="20"/>
      <w:szCs w:val="20"/>
    </w:rPr>
  </w:style>
  <w:style w:type="character" w:customStyle="1" w:styleId="CommentTextChar">
    <w:name w:val="Comment Text Char"/>
    <w:basedOn w:val="Numatytasispastraiposriftas"/>
    <w:rsid w:val="006E7207"/>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locked/>
    <w:rsid w:val="006E720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6E7207"/>
    <w:rPr>
      <w:b/>
      <w:bCs/>
    </w:rPr>
  </w:style>
  <w:style w:type="character" w:customStyle="1" w:styleId="CommentSubjectChar">
    <w:name w:val="Comment Subject Char"/>
    <w:basedOn w:val="CommentTextChar"/>
    <w:rsid w:val="006E7207"/>
    <w:rPr>
      <w:rFonts w:ascii="Times New Roman" w:eastAsia="Times New Roman" w:hAnsi="Times New Roman" w:cs="Times New Roman"/>
      <w:b/>
      <w:bCs/>
      <w:sz w:val="20"/>
      <w:szCs w:val="20"/>
      <w:lang w:val="lt-LT"/>
    </w:rPr>
  </w:style>
  <w:style w:type="character" w:customStyle="1" w:styleId="KomentarotemaDiagrama">
    <w:name w:val="Komentaro tema Diagrama"/>
    <w:link w:val="Komentarotema"/>
    <w:locked/>
    <w:rsid w:val="006E7207"/>
    <w:rPr>
      <w:rFonts w:ascii="Times New Roman" w:eastAsia="Times New Roman" w:hAnsi="Times New Roman" w:cs="Times New Roman"/>
      <w:b/>
      <w:bCs/>
      <w:sz w:val="20"/>
      <w:szCs w:val="20"/>
      <w:lang w:val="lt-LT"/>
    </w:rPr>
  </w:style>
  <w:style w:type="character" w:styleId="Dokumentoinaosnumeris">
    <w:name w:val="endnote reference"/>
    <w:uiPriority w:val="99"/>
    <w:semiHidden/>
    <w:rsid w:val="006E7207"/>
    <w:rPr>
      <w:rFonts w:cs="Times New Roman"/>
      <w:vertAlign w:val="superscript"/>
    </w:rPr>
  </w:style>
  <w:style w:type="paragraph" w:styleId="Pavadinimas">
    <w:name w:val="Title"/>
    <w:basedOn w:val="prastasis"/>
    <w:link w:val="PavadinimasDiagrama"/>
    <w:autoRedefine/>
    <w:qFormat/>
    <w:rsid w:val="006E7207"/>
    <w:pPr>
      <w:jc w:val="center"/>
      <w:outlineLvl w:val="0"/>
    </w:pPr>
    <w:rPr>
      <w:b/>
      <w:kern w:val="28"/>
      <w:sz w:val="22"/>
      <w:szCs w:val="20"/>
      <w:lang w:eastAsia="lt-LT"/>
    </w:rPr>
  </w:style>
  <w:style w:type="character" w:customStyle="1" w:styleId="TitleChar">
    <w:name w:val="Title Char"/>
    <w:basedOn w:val="Numatytasispastraiposriftas"/>
    <w:rsid w:val="006E7207"/>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locked/>
    <w:rsid w:val="006E7207"/>
    <w:rPr>
      <w:rFonts w:ascii="Times New Roman" w:eastAsia="Times New Roman" w:hAnsi="Times New Roman" w:cs="Times New Roman"/>
      <w:b/>
      <w:kern w:val="28"/>
      <w:szCs w:val="20"/>
      <w:lang w:val="lt-LT" w:eastAsia="lt-LT"/>
    </w:rPr>
  </w:style>
  <w:style w:type="paragraph" w:customStyle="1" w:styleId="BTgEMEASMCA">
    <w:name w:val="BT(g) EMEA_SMCA"/>
    <w:basedOn w:val="BTEMEASMCA"/>
    <w:link w:val="BTgEMEASMCAChar"/>
    <w:autoRedefine/>
    <w:rsid w:val="006E7207"/>
    <w:rPr>
      <w:i/>
      <w:noProof/>
      <w:color w:val="008000"/>
    </w:rPr>
  </w:style>
  <w:style w:type="character" w:customStyle="1" w:styleId="BTgEMEASMCAChar">
    <w:name w:val="BT(g) EMEA_SMCA Char"/>
    <w:link w:val="BTgEMEASMCA"/>
    <w:locked/>
    <w:rsid w:val="006E7207"/>
    <w:rPr>
      <w:rFonts w:ascii="Times New Roman" w:eastAsia="Times New Roman" w:hAnsi="Times New Roman" w:cs="Times New Roman"/>
      <w:i/>
      <w:noProof/>
      <w:color w:val="008000"/>
      <w:lang w:val="lt-LT"/>
    </w:rPr>
  </w:style>
  <w:style w:type="table" w:styleId="Lentelstinklelis">
    <w:name w:val="Table Grid"/>
    <w:basedOn w:val="prastojilentel"/>
    <w:rsid w:val="006E720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E7207"/>
    <w:pPr>
      <w:tabs>
        <w:tab w:val="center" w:pos="4819"/>
        <w:tab w:val="right" w:pos="9638"/>
      </w:tabs>
    </w:pPr>
  </w:style>
  <w:style w:type="character" w:customStyle="1" w:styleId="HeaderChar">
    <w:name w:val="Header Char"/>
    <w:basedOn w:val="Numatytasispastraiposriftas"/>
    <w:rsid w:val="006E7207"/>
    <w:rPr>
      <w:rFonts w:ascii="Times New Roman" w:eastAsia="Times New Roman" w:hAnsi="Times New Roman" w:cs="Times New Roman"/>
      <w:sz w:val="24"/>
      <w:szCs w:val="24"/>
      <w:lang w:val="lt-LT"/>
    </w:rPr>
  </w:style>
  <w:style w:type="character" w:customStyle="1" w:styleId="AntratsDiagrama">
    <w:name w:val="Antraštės Diagrama"/>
    <w:link w:val="Antrats"/>
    <w:locked/>
    <w:rsid w:val="006E7207"/>
    <w:rPr>
      <w:rFonts w:ascii="Times New Roman" w:eastAsia="Times New Roman" w:hAnsi="Times New Roman" w:cs="Times New Roman"/>
      <w:sz w:val="24"/>
      <w:szCs w:val="24"/>
      <w:lang w:val="lt-LT"/>
    </w:rPr>
  </w:style>
  <w:style w:type="character" w:customStyle="1" w:styleId="Antrat8Diagrama">
    <w:name w:val="Antraštė 8 Diagrama"/>
    <w:link w:val="Antrat8"/>
    <w:uiPriority w:val="99"/>
    <w:rsid w:val="006E7207"/>
    <w:rPr>
      <w:rFonts w:ascii="Calibri" w:eastAsia="Times New Roman" w:hAnsi="Calibri" w:cs="Times New Roman"/>
      <w:i/>
      <w:iCs/>
      <w:sz w:val="24"/>
      <w:szCs w:val="24"/>
      <w:lang w:val="lt-LT"/>
    </w:rPr>
  </w:style>
  <w:style w:type="paragraph" w:styleId="Pagrindinistekstas2">
    <w:name w:val="Body Text 2"/>
    <w:basedOn w:val="prastasis"/>
    <w:link w:val="Pagrindinistekstas2Diagrama"/>
    <w:rsid w:val="006E7207"/>
    <w:pPr>
      <w:spacing w:after="120" w:line="480" w:lineRule="auto"/>
    </w:pPr>
  </w:style>
  <w:style w:type="character" w:customStyle="1" w:styleId="BodyText2Char">
    <w:name w:val="Body Text 2 Char"/>
    <w:basedOn w:val="Numatytasispastraiposriftas"/>
    <w:rsid w:val="006E7207"/>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rsid w:val="006E7207"/>
    <w:rPr>
      <w:rFonts w:ascii="Times New Roman" w:eastAsia="Times New Roman" w:hAnsi="Times New Roman" w:cs="Times New Roman"/>
      <w:sz w:val="24"/>
      <w:szCs w:val="24"/>
      <w:lang w:val="lt-LT"/>
    </w:rPr>
  </w:style>
  <w:style w:type="paragraph" w:customStyle="1" w:styleId="Normal11pt">
    <w:name w:val="Normal + 11 pt"/>
    <w:basedOn w:val="Pagrindinistekstas2"/>
    <w:link w:val="Normal11ptChar"/>
    <w:rsid w:val="006E7207"/>
    <w:pPr>
      <w:spacing w:after="0" w:line="240" w:lineRule="auto"/>
    </w:pPr>
    <w:rPr>
      <w:sz w:val="22"/>
      <w:szCs w:val="20"/>
    </w:rPr>
  </w:style>
  <w:style w:type="paragraph" w:customStyle="1" w:styleId="BTEMEASMCADiagramaDiagramaDiagrama">
    <w:name w:val="BT EMEA_SMCA Diagrama Diagrama Diagrama"/>
    <w:basedOn w:val="prastasis"/>
    <w:autoRedefine/>
    <w:uiPriority w:val="99"/>
    <w:rsid w:val="006E7207"/>
    <w:pPr>
      <w:tabs>
        <w:tab w:val="left" w:pos="567"/>
      </w:tabs>
    </w:pPr>
    <w:rPr>
      <w:sz w:val="22"/>
      <w:szCs w:val="22"/>
    </w:rPr>
  </w:style>
  <w:style w:type="paragraph" w:customStyle="1" w:styleId="N">
    <w:name w:val="N"/>
    <w:basedOn w:val="prastasis"/>
    <w:uiPriority w:val="99"/>
    <w:rsid w:val="006E7207"/>
    <w:rPr>
      <w:sz w:val="22"/>
      <w:szCs w:val="20"/>
      <w:lang w:val="de-DE" w:eastAsia="de-DE"/>
    </w:rPr>
  </w:style>
  <w:style w:type="paragraph" w:styleId="Pagrindiniotekstotrauka">
    <w:name w:val="Body Text Indent"/>
    <w:basedOn w:val="prastasis"/>
    <w:link w:val="PagrindiniotekstotraukaDiagrama"/>
    <w:uiPriority w:val="99"/>
    <w:rsid w:val="006E720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E7207"/>
    <w:rPr>
      <w:rFonts w:ascii="Times New Roman" w:eastAsia="Times New Roman" w:hAnsi="Times New Roman" w:cs="Times New Roman"/>
      <w:sz w:val="24"/>
      <w:szCs w:val="24"/>
      <w:lang w:val="lt-LT"/>
    </w:rPr>
  </w:style>
  <w:style w:type="character" w:styleId="Emfaz">
    <w:name w:val="Emphasis"/>
    <w:uiPriority w:val="99"/>
    <w:qFormat/>
    <w:rsid w:val="006E7207"/>
    <w:rPr>
      <w:rFonts w:cs="Times New Roman"/>
      <w:i/>
    </w:rPr>
  </w:style>
  <w:style w:type="character" w:customStyle="1" w:styleId="longtext1">
    <w:name w:val="long_text1"/>
    <w:uiPriority w:val="99"/>
    <w:rsid w:val="006E7207"/>
    <w:rPr>
      <w:sz w:val="14"/>
    </w:rPr>
  </w:style>
  <w:style w:type="paragraph" w:customStyle="1" w:styleId="TableText">
    <w:name w:val="Table Text"/>
    <w:basedOn w:val="prastasis"/>
    <w:uiPriority w:val="99"/>
    <w:rsid w:val="006E7207"/>
    <w:rPr>
      <w:rFonts w:ascii="CG Times (W1)" w:hAnsi="CG Times (W1)"/>
      <w:sz w:val="20"/>
      <w:szCs w:val="20"/>
      <w:lang w:val="en-GB"/>
    </w:rPr>
  </w:style>
  <w:style w:type="paragraph" w:customStyle="1" w:styleId="NormaLT">
    <w:name w:val="NormaLT"/>
    <w:basedOn w:val="prastasis"/>
    <w:uiPriority w:val="99"/>
    <w:rsid w:val="006E7207"/>
    <w:pPr>
      <w:tabs>
        <w:tab w:val="left" w:pos="425"/>
      </w:tabs>
      <w:jc w:val="both"/>
    </w:pPr>
    <w:rPr>
      <w:rFonts w:ascii="Arial" w:hAnsi="Arial"/>
      <w:szCs w:val="20"/>
    </w:rPr>
  </w:style>
  <w:style w:type="character" w:customStyle="1" w:styleId="Normal11ptChar">
    <w:name w:val="Normal + 11 pt Char"/>
    <w:link w:val="Normal11pt"/>
    <w:locked/>
    <w:rsid w:val="006E7207"/>
    <w:rPr>
      <w:rFonts w:ascii="Times New Roman" w:eastAsia="Times New Roman" w:hAnsi="Times New Roman" w:cs="Times New Roman"/>
      <w:szCs w:val="20"/>
      <w:lang w:val="lt-LT"/>
    </w:rPr>
  </w:style>
  <w:style w:type="character" w:customStyle="1" w:styleId="longtext">
    <w:name w:val="long_text"/>
    <w:uiPriority w:val="99"/>
    <w:rsid w:val="006E7207"/>
  </w:style>
  <w:style w:type="character" w:customStyle="1" w:styleId="hps">
    <w:name w:val="hps"/>
    <w:rsid w:val="006E7207"/>
  </w:style>
  <w:style w:type="numbering" w:customStyle="1" w:styleId="NoList1">
    <w:name w:val="No List1"/>
    <w:next w:val="Sraonra"/>
    <w:semiHidden/>
    <w:unhideWhenUsed/>
    <w:rsid w:val="006E7207"/>
  </w:style>
  <w:style w:type="character" w:customStyle="1" w:styleId="BodyTextChar1">
    <w:name w:val="Body Text Char1"/>
    <w:rsid w:val="006E7207"/>
    <w:rPr>
      <w:sz w:val="22"/>
    </w:rPr>
  </w:style>
  <w:style w:type="paragraph" w:styleId="Paantrat">
    <w:name w:val="Subtitle"/>
    <w:basedOn w:val="prastasis"/>
    <w:link w:val="PaantratDiagrama"/>
    <w:uiPriority w:val="99"/>
    <w:qFormat/>
    <w:rsid w:val="006E7207"/>
    <w:pPr>
      <w:autoSpaceDE w:val="0"/>
      <w:autoSpaceDN w:val="0"/>
      <w:adjustRightInd w:val="0"/>
      <w:jc w:val="center"/>
    </w:pPr>
    <w:rPr>
      <w:rFonts w:ascii="TimesNewRoman,Bold" w:hAnsi="TimesNewRoman,Bold"/>
      <w:b/>
      <w:color w:val="000000"/>
      <w:sz w:val="20"/>
      <w:szCs w:val="20"/>
      <w:lang w:val="x-none" w:eastAsia="lt-LT"/>
    </w:rPr>
  </w:style>
  <w:style w:type="character" w:customStyle="1" w:styleId="PaantratDiagrama">
    <w:name w:val="Paantraštė Diagrama"/>
    <w:basedOn w:val="Numatytasispastraiposriftas"/>
    <w:link w:val="Paantrat"/>
    <w:uiPriority w:val="99"/>
    <w:rsid w:val="006E7207"/>
    <w:rPr>
      <w:rFonts w:ascii="TimesNewRoman,Bold" w:eastAsia="Times New Roman" w:hAnsi="TimesNewRoman,Bold" w:cs="Times New Roman"/>
      <w:b/>
      <w:color w:val="000000"/>
      <w:sz w:val="20"/>
      <w:szCs w:val="20"/>
      <w:lang w:val="x-none" w:eastAsia="lt-LT"/>
    </w:rPr>
  </w:style>
  <w:style w:type="character" w:customStyle="1" w:styleId="AntrinispavadinimasDiagrama">
    <w:name w:val="Antrinis pavadinimas Diagrama"/>
    <w:uiPriority w:val="99"/>
    <w:rsid w:val="006E7207"/>
    <w:rPr>
      <w:sz w:val="22"/>
      <w:lang w:val="en-US"/>
    </w:rPr>
  </w:style>
  <w:style w:type="character" w:styleId="Perirtashipersaitas">
    <w:name w:val="FollowedHyperlink"/>
    <w:uiPriority w:val="99"/>
    <w:rsid w:val="006E7207"/>
    <w:rPr>
      <w:color w:val="800080"/>
      <w:u w:val="single"/>
    </w:rPr>
  </w:style>
  <w:style w:type="character" w:customStyle="1" w:styleId="CharChar22">
    <w:name w:val="Char Char22"/>
    <w:locked/>
    <w:rsid w:val="006E7207"/>
    <w:rPr>
      <w:b/>
      <w:sz w:val="22"/>
      <w:lang w:val="lt-LT" w:eastAsia="lt-LT"/>
    </w:rPr>
  </w:style>
  <w:style w:type="paragraph" w:styleId="prastasiniatinklio">
    <w:name w:val="Normal (Web)"/>
    <w:basedOn w:val="prastasis"/>
    <w:uiPriority w:val="99"/>
    <w:rsid w:val="006E7207"/>
    <w:pPr>
      <w:spacing w:before="100" w:after="100"/>
    </w:pPr>
    <w:rPr>
      <w:sz w:val="22"/>
      <w:szCs w:val="20"/>
      <w:lang w:val="en-US" w:eastAsia="lt-LT"/>
    </w:rPr>
  </w:style>
  <w:style w:type="paragraph" w:styleId="Pagrindiniotekstotrauka2">
    <w:name w:val="Body Text Indent 2"/>
    <w:basedOn w:val="prastasis"/>
    <w:link w:val="Pagrindiniotekstotrauka2Diagrama"/>
    <w:rsid w:val="006E7207"/>
    <w:pPr>
      <w:spacing w:after="120" w:line="480" w:lineRule="auto"/>
      <w:ind w:left="283"/>
    </w:pPr>
    <w:rPr>
      <w:sz w:val="22"/>
      <w:szCs w:val="20"/>
      <w:lang w:eastAsia="lt-LT"/>
    </w:rPr>
  </w:style>
  <w:style w:type="character" w:customStyle="1" w:styleId="BodyTextIndent2Char">
    <w:name w:val="Body Text Indent 2 Char"/>
    <w:basedOn w:val="Numatytasispastraiposriftas"/>
    <w:uiPriority w:val="99"/>
    <w:rsid w:val="006E7207"/>
    <w:rPr>
      <w:rFonts w:ascii="Times New Roman" w:eastAsia="Times New Roman" w:hAnsi="Times New Roman" w:cs="Times New Roman"/>
      <w:sz w:val="24"/>
      <w:szCs w:val="24"/>
      <w:lang w:val="lt-LT"/>
    </w:rPr>
  </w:style>
  <w:style w:type="paragraph" w:customStyle="1" w:styleId="Normal11pt0">
    <w:name w:val="Normal + 11pt"/>
    <w:basedOn w:val="prastasis"/>
    <w:link w:val="Normal11ptCar"/>
    <w:uiPriority w:val="99"/>
    <w:rsid w:val="006E7207"/>
    <w:rPr>
      <w:sz w:val="22"/>
      <w:szCs w:val="22"/>
      <w:lang w:val="en-GB"/>
    </w:rPr>
  </w:style>
  <w:style w:type="character" w:customStyle="1" w:styleId="Normal11ptCar">
    <w:name w:val="Normal + 11pt Car"/>
    <w:link w:val="Normal11pt0"/>
    <w:uiPriority w:val="99"/>
    <w:rsid w:val="006E7207"/>
    <w:rPr>
      <w:rFonts w:ascii="Times New Roman" w:eastAsia="Times New Roman" w:hAnsi="Times New Roman" w:cs="Times New Roman"/>
      <w:lang w:val="en-GB"/>
    </w:rPr>
  </w:style>
  <w:style w:type="paragraph" w:customStyle="1" w:styleId="EMEAEnBodyText">
    <w:name w:val="EMEA En Body Text"/>
    <w:basedOn w:val="prastasis"/>
    <w:uiPriority w:val="99"/>
    <w:rsid w:val="006E7207"/>
    <w:pPr>
      <w:spacing w:before="120" w:after="120"/>
      <w:jc w:val="both"/>
    </w:pPr>
    <w:rPr>
      <w:sz w:val="22"/>
      <w:szCs w:val="20"/>
      <w:lang w:val="en-US"/>
    </w:rPr>
  </w:style>
  <w:style w:type="paragraph" w:customStyle="1" w:styleId="AHeader1">
    <w:name w:val="AHeader 1"/>
    <w:basedOn w:val="prastasis"/>
    <w:uiPriority w:val="99"/>
    <w:rsid w:val="006E7207"/>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6E7207"/>
    <w:pPr>
      <w:numPr>
        <w:ilvl w:val="1"/>
      </w:numPr>
      <w:tabs>
        <w:tab w:val="num" w:pos="360"/>
        <w:tab w:val="num" w:pos="720"/>
      </w:tabs>
      <w:ind w:left="360" w:hanging="360"/>
    </w:pPr>
    <w:rPr>
      <w:sz w:val="22"/>
    </w:rPr>
  </w:style>
  <w:style w:type="paragraph" w:customStyle="1" w:styleId="AHeader3">
    <w:name w:val="AHeader 3"/>
    <w:basedOn w:val="AHeader2"/>
    <w:uiPriority w:val="99"/>
    <w:rsid w:val="006E7207"/>
    <w:pPr>
      <w:numPr>
        <w:ilvl w:val="2"/>
      </w:numPr>
      <w:tabs>
        <w:tab w:val="num" w:pos="360"/>
      </w:tabs>
      <w:ind w:left="360" w:hanging="360"/>
    </w:pPr>
  </w:style>
  <w:style w:type="paragraph" w:customStyle="1" w:styleId="AHeader2abc">
    <w:name w:val="AHeader 2 abc"/>
    <w:basedOn w:val="AHeader3"/>
    <w:uiPriority w:val="99"/>
    <w:rsid w:val="006E7207"/>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6E7207"/>
    <w:pPr>
      <w:numPr>
        <w:ilvl w:val="4"/>
      </w:numPr>
      <w:tabs>
        <w:tab w:val="num" w:pos="360"/>
      </w:tabs>
      <w:ind w:left="360" w:hanging="360"/>
    </w:pPr>
  </w:style>
  <w:style w:type="character" w:styleId="Grietas">
    <w:name w:val="Strong"/>
    <w:uiPriority w:val="99"/>
    <w:qFormat/>
    <w:rsid w:val="006E7207"/>
    <w:rPr>
      <w:b/>
      <w:bCs/>
    </w:rPr>
  </w:style>
  <w:style w:type="character" w:customStyle="1" w:styleId="Normal1">
    <w:name w:val="Normal1"/>
    <w:rsid w:val="006E7207"/>
    <w:rPr>
      <w:rFonts w:ascii="Arial" w:hAnsi="Arial"/>
      <w:sz w:val="24"/>
    </w:rPr>
  </w:style>
  <w:style w:type="paragraph" w:customStyle="1" w:styleId="Default">
    <w:name w:val="Default"/>
    <w:rsid w:val="006E720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6E7207"/>
    <w:rPr>
      <w:rFonts w:cs="Times New Roman"/>
      <w:sz w:val="22"/>
      <w:lang w:val="lt-LT" w:eastAsia="en-US"/>
    </w:rPr>
  </w:style>
  <w:style w:type="character" w:customStyle="1" w:styleId="Antrat4Diagrama">
    <w:name w:val="Antraštė 4 Diagrama"/>
    <w:link w:val="Antrat4"/>
    <w:uiPriority w:val="99"/>
    <w:locked/>
    <w:rsid w:val="006E7207"/>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locked/>
    <w:rsid w:val="006E7207"/>
    <w:rPr>
      <w:rFonts w:ascii="Times New Roman" w:eastAsia="Times New Roman" w:hAnsi="Times New Roman" w:cs="Times New Roman"/>
      <w:b/>
      <w:bCs/>
      <w:i/>
      <w:iCs/>
      <w:sz w:val="26"/>
      <w:szCs w:val="26"/>
      <w:lang w:val="lt-LT" w:eastAsia="lt-LT"/>
    </w:rPr>
  </w:style>
  <w:style w:type="character" w:customStyle="1" w:styleId="Heading6Char1">
    <w:name w:val="Heading 6 Char1"/>
    <w:uiPriority w:val="99"/>
    <w:locked/>
    <w:rsid w:val="006E7207"/>
    <w:rPr>
      <w:b/>
      <w:bCs/>
      <w:sz w:val="22"/>
      <w:szCs w:val="22"/>
      <w:lang w:val="lt-LT" w:eastAsia="lt-LT"/>
    </w:rPr>
  </w:style>
  <w:style w:type="character" w:customStyle="1" w:styleId="Antrat7Diagrama">
    <w:name w:val="Antraštė 7 Diagrama"/>
    <w:link w:val="Antrat7"/>
    <w:uiPriority w:val="99"/>
    <w:locked/>
    <w:rsid w:val="006E7207"/>
    <w:rPr>
      <w:rFonts w:ascii="Times New Roman" w:eastAsia="Times New Roman" w:hAnsi="Times New Roman" w:cs="Times New Roman"/>
      <w:i/>
      <w:szCs w:val="20"/>
      <w:lang w:val="cs-CZ" w:eastAsia="x-none"/>
    </w:rPr>
  </w:style>
  <w:style w:type="character" w:customStyle="1" w:styleId="Heading8Char1">
    <w:name w:val="Heading 8 Char1"/>
    <w:uiPriority w:val="99"/>
    <w:locked/>
    <w:rsid w:val="006E7207"/>
    <w:rPr>
      <w:i/>
      <w:iCs/>
      <w:sz w:val="24"/>
      <w:szCs w:val="24"/>
      <w:lang w:val="lt-LT"/>
    </w:rPr>
  </w:style>
  <w:style w:type="character" w:customStyle="1" w:styleId="Antrat9Diagrama">
    <w:name w:val="Antraštė 9 Diagrama"/>
    <w:link w:val="Antrat9"/>
    <w:uiPriority w:val="99"/>
    <w:locked/>
    <w:rsid w:val="006E7207"/>
    <w:rPr>
      <w:rFonts w:ascii="Times New Roman" w:eastAsia="Times New Roman" w:hAnsi="Times New Roman" w:cs="Times New Roman"/>
      <w:b/>
      <w:i/>
      <w:szCs w:val="20"/>
      <w:lang w:val="cs-CZ" w:eastAsia="x-none"/>
    </w:rPr>
  </w:style>
  <w:style w:type="character" w:customStyle="1" w:styleId="FooterChar1">
    <w:name w:val="Footer Char1"/>
    <w:locked/>
    <w:rsid w:val="006E7207"/>
    <w:rPr>
      <w:sz w:val="22"/>
    </w:rPr>
  </w:style>
  <w:style w:type="character" w:customStyle="1" w:styleId="HeaderChar2">
    <w:name w:val="Header Char2"/>
    <w:locked/>
    <w:rsid w:val="006E7207"/>
    <w:rPr>
      <w:sz w:val="24"/>
      <w:szCs w:val="24"/>
      <w:lang w:eastAsia="x-none"/>
    </w:rPr>
  </w:style>
  <w:style w:type="character" w:customStyle="1" w:styleId="BalloonTextChar1">
    <w:name w:val="Balloon Text Char1"/>
    <w:locked/>
    <w:rsid w:val="006E7207"/>
    <w:rPr>
      <w:rFonts w:ascii="Tahoma" w:hAnsi="Tahoma"/>
      <w:sz w:val="16"/>
      <w:szCs w:val="16"/>
    </w:rPr>
  </w:style>
  <w:style w:type="character" w:customStyle="1" w:styleId="BodyText2Char1">
    <w:name w:val="Body Text 2 Char1"/>
    <w:locked/>
    <w:rsid w:val="006E7207"/>
    <w:rPr>
      <w:sz w:val="22"/>
      <w:lang w:val="lt-LT" w:eastAsia="lt-LT"/>
    </w:rPr>
  </w:style>
  <w:style w:type="character" w:customStyle="1" w:styleId="Pagrindiniotekstotrauka2Diagrama">
    <w:name w:val="Pagrindinio teksto įtrauka 2 Diagrama"/>
    <w:link w:val="Pagrindiniotekstotrauka2"/>
    <w:locked/>
    <w:rsid w:val="006E7207"/>
    <w:rPr>
      <w:rFonts w:ascii="Times New Roman" w:eastAsia="Times New Roman" w:hAnsi="Times New Roman" w:cs="Times New Roman"/>
      <w:szCs w:val="20"/>
      <w:lang w:val="lt-LT" w:eastAsia="lt-LT"/>
    </w:rPr>
  </w:style>
  <w:style w:type="character" w:customStyle="1" w:styleId="BodyText3Char1">
    <w:name w:val="Body Text 3 Char1"/>
    <w:uiPriority w:val="99"/>
    <w:locked/>
    <w:rsid w:val="006E7207"/>
    <w:rPr>
      <w:sz w:val="16"/>
      <w:szCs w:val="16"/>
      <w:lang w:val="lt-LT"/>
    </w:rPr>
  </w:style>
  <w:style w:type="character" w:customStyle="1" w:styleId="CommentTextChar1">
    <w:name w:val="Comment Text Char1"/>
    <w:locked/>
    <w:rsid w:val="006E7207"/>
    <w:rPr>
      <w:b/>
      <w:bCs/>
      <w:lang w:eastAsia="x-none"/>
    </w:rPr>
  </w:style>
  <w:style w:type="character" w:customStyle="1" w:styleId="CommentSubjectChar1">
    <w:name w:val="Comment Subject Char1"/>
    <w:locked/>
    <w:rsid w:val="006E7207"/>
    <w:rPr>
      <w:b/>
      <w:bCs/>
      <w:lang w:val="lt-LT"/>
    </w:rPr>
  </w:style>
  <w:style w:type="character" w:customStyle="1" w:styleId="Heading1Char1">
    <w:name w:val="Heading 1 Char1"/>
    <w:rsid w:val="006E7207"/>
    <w:rPr>
      <w:rFonts w:ascii="Cambria" w:hAnsi="Cambria"/>
      <w:b/>
      <w:bCs/>
      <w:kern w:val="32"/>
      <w:sz w:val="32"/>
      <w:szCs w:val="32"/>
    </w:rPr>
  </w:style>
  <w:style w:type="character" w:customStyle="1" w:styleId="Heading3Char1">
    <w:name w:val="Heading 3 Char1"/>
    <w:uiPriority w:val="99"/>
    <w:rsid w:val="006E7207"/>
    <w:rPr>
      <w:rFonts w:ascii="Arial" w:hAnsi="Arial" w:cs="Arial"/>
      <w:b/>
      <w:bCs/>
      <w:sz w:val="26"/>
      <w:szCs w:val="26"/>
      <w:lang w:val="lt-LT"/>
    </w:rPr>
  </w:style>
  <w:style w:type="numbering" w:customStyle="1" w:styleId="NoList11">
    <w:name w:val="No List11"/>
    <w:next w:val="Sraonra"/>
    <w:semiHidden/>
    <w:rsid w:val="006E7207"/>
  </w:style>
  <w:style w:type="character" w:customStyle="1" w:styleId="TitleChar1">
    <w:name w:val="Title Char1"/>
    <w:locked/>
    <w:rsid w:val="006E7207"/>
    <w:rPr>
      <w:b/>
      <w:kern w:val="28"/>
      <w:sz w:val="22"/>
      <w:lang w:val="lt-LT" w:eastAsia="lt-LT"/>
    </w:rPr>
  </w:style>
  <w:style w:type="character" w:customStyle="1" w:styleId="CharChar">
    <w:name w:val="Char Char"/>
    <w:rsid w:val="006E7207"/>
    <w:rPr>
      <w:sz w:val="22"/>
      <w:lang w:val="lt-LT" w:eastAsia="lt-LT" w:bidi="ar-SA"/>
    </w:rPr>
  </w:style>
  <w:style w:type="paragraph" w:customStyle="1" w:styleId="A-TableText">
    <w:name w:val="A-TableText"/>
    <w:basedOn w:val="prastasis"/>
    <w:rsid w:val="006E7207"/>
    <w:pPr>
      <w:spacing w:before="60" w:after="60"/>
    </w:pPr>
    <w:rPr>
      <w:rFonts w:eastAsia="Calibri"/>
      <w:sz w:val="20"/>
      <w:szCs w:val="20"/>
      <w:lang w:val="en-GB"/>
    </w:rPr>
  </w:style>
  <w:style w:type="character" w:customStyle="1" w:styleId="CharChar11">
    <w:name w:val="Char Char11"/>
    <w:locked/>
    <w:rsid w:val="006E7207"/>
    <w:rPr>
      <w:rFonts w:ascii="Arial" w:hAnsi="Arial"/>
      <w:b/>
      <w:kern w:val="28"/>
      <w:sz w:val="28"/>
      <w:lang w:val="lt-LT" w:eastAsia="en-US" w:bidi="ar-SA"/>
    </w:rPr>
  </w:style>
  <w:style w:type="character" w:customStyle="1" w:styleId="CharChar10">
    <w:name w:val="Char Char10"/>
    <w:semiHidden/>
    <w:locked/>
    <w:rsid w:val="006E7207"/>
    <w:rPr>
      <w:rFonts w:ascii="Arial" w:hAnsi="Arial"/>
      <w:b/>
      <w:i/>
      <w:sz w:val="22"/>
      <w:lang w:val="lt-LT" w:eastAsia="en-US" w:bidi="ar-SA"/>
    </w:rPr>
  </w:style>
  <w:style w:type="paragraph" w:customStyle="1" w:styleId="BodytextAgency">
    <w:name w:val="Body text (Agency)"/>
    <w:basedOn w:val="prastasis"/>
    <w:link w:val="BodytextAgencyChar"/>
    <w:uiPriority w:val="99"/>
    <w:rsid w:val="006E7207"/>
    <w:pPr>
      <w:spacing w:after="140" w:line="280" w:lineRule="atLeast"/>
    </w:pPr>
    <w:rPr>
      <w:rFonts w:ascii="Verdana" w:eastAsia="Calibri" w:hAnsi="Verdana"/>
      <w:sz w:val="18"/>
      <w:szCs w:val="20"/>
      <w:lang w:val="en-GB" w:eastAsia="lt-LT"/>
    </w:rPr>
  </w:style>
  <w:style w:type="paragraph" w:customStyle="1" w:styleId="NormalAgency">
    <w:name w:val="Normal (Agency)"/>
    <w:link w:val="NormalAgencyChar"/>
    <w:uiPriority w:val="99"/>
    <w:rsid w:val="006E7207"/>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6E7207"/>
    <w:pPr>
      <w:spacing w:line="280" w:lineRule="exact"/>
    </w:pPr>
    <w:rPr>
      <w:rFonts w:ascii="Verdana" w:eastAsia="Calibri" w:hAnsi="Verdana"/>
      <w:sz w:val="18"/>
      <w:szCs w:val="20"/>
      <w:lang w:val="en-GB"/>
    </w:rPr>
  </w:style>
  <w:style w:type="character" w:customStyle="1" w:styleId="tw4winError">
    <w:name w:val="tw4winError"/>
    <w:uiPriority w:val="99"/>
    <w:rsid w:val="006E7207"/>
    <w:rPr>
      <w:rFonts w:ascii="Courier New" w:hAnsi="Courier New"/>
      <w:color w:val="00FF00"/>
      <w:sz w:val="40"/>
    </w:rPr>
  </w:style>
  <w:style w:type="character" w:customStyle="1" w:styleId="tw4winTerm">
    <w:name w:val="tw4winTerm"/>
    <w:uiPriority w:val="99"/>
    <w:rsid w:val="006E7207"/>
    <w:rPr>
      <w:color w:val="0000FF"/>
    </w:rPr>
  </w:style>
  <w:style w:type="character" w:customStyle="1" w:styleId="tw4winPopup">
    <w:name w:val="tw4winPopup"/>
    <w:uiPriority w:val="99"/>
    <w:rsid w:val="006E7207"/>
    <w:rPr>
      <w:rFonts w:ascii="Courier New" w:hAnsi="Courier New"/>
      <w:noProof/>
      <w:color w:val="008000"/>
    </w:rPr>
  </w:style>
  <w:style w:type="character" w:customStyle="1" w:styleId="tw4winJump">
    <w:name w:val="tw4winJump"/>
    <w:uiPriority w:val="99"/>
    <w:rsid w:val="006E7207"/>
    <w:rPr>
      <w:rFonts w:ascii="Courier New" w:hAnsi="Courier New"/>
      <w:noProof/>
      <w:color w:val="008080"/>
    </w:rPr>
  </w:style>
  <w:style w:type="character" w:customStyle="1" w:styleId="tw4winExternal">
    <w:name w:val="tw4winExternal"/>
    <w:uiPriority w:val="99"/>
    <w:rsid w:val="006E7207"/>
    <w:rPr>
      <w:rFonts w:ascii="Courier New" w:hAnsi="Courier New"/>
      <w:noProof/>
      <w:color w:val="808080"/>
    </w:rPr>
  </w:style>
  <w:style w:type="character" w:customStyle="1" w:styleId="tw4winInternal">
    <w:name w:val="tw4winInternal"/>
    <w:uiPriority w:val="99"/>
    <w:rsid w:val="006E7207"/>
    <w:rPr>
      <w:rFonts w:ascii="Courier New" w:hAnsi="Courier New"/>
      <w:noProof/>
      <w:color w:val="FF0000"/>
    </w:rPr>
  </w:style>
  <w:style w:type="character" w:customStyle="1" w:styleId="DONOTTRANSLATE">
    <w:name w:val="DO_NOT_TRANSLATE"/>
    <w:uiPriority w:val="99"/>
    <w:rsid w:val="006E7207"/>
    <w:rPr>
      <w:rFonts w:ascii="Courier New" w:hAnsi="Courier New"/>
      <w:noProof/>
      <w:color w:val="800000"/>
    </w:rPr>
  </w:style>
  <w:style w:type="paragraph" w:styleId="Pataisymai">
    <w:name w:val="Revision"/>
    <w:hidden/>
    <w:uiPriority w:val="99"/>
    <w:semiHidden/>
    <w:rsid w:val="006E7207"/>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6E7207"/>
    <w:rPr>
      <w:rFonts w:ascii="Courier New" w:hAnsi="Courier New"/>
      <w:vanish/>
      <w:color w:val="800080"/>
      <w:sz w:val="24"/>
      <w:vertAlign w:val="subscript"/>
    </w:rPr>
  </w:style>
  <w:style w:type="character" w:customStyle="1" w:styleId="HeaderChar1">
    <w:name w:val="Header Char1"/>
    <w:uiPriority w:val="99"/>
    <w:locked/>
    <w:rsid w:val="006E7207"/>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6E7207"/>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6E7207"/>
    <w:rPr>
      <w:rFonts w:ascii="Tahoma" w:eastAsia="SimSun" w:hAnsi="Tahoma" w:cs="Times New Roman"/>
      <w:sz w:val="20"/>
      <w:szCs w:val="20"/>
      <w:shd w:val="clear" w:color="auto" w:fill="000080"/>
      <w:lang w:val="en-GB" w:eastAsia="zh-CN"/>
    </w:rPr>
  </w:style>
  <w:style w:type="paragraph" w:styleId="Pagrindiniotekstotrauka3">
    <w:name w:val="Body Text Indent 3"/>
    <w:basedOn w:val="prastasis"/>
    <w:link w:val="Pagrindiniotekstotrauka3Diagrama"/>
    <w:uiPriority w:val="99"/>
    <w:rsid w:val="006E7207"/>
    <w:pPr>
      <w:tabs>
        <w:tab w:val="left" w:pos="567"/>
        <w:tab w:val="left" w:pos="1134"/>
      </w:tabs>
      <w:autoSpaceDE w:val="0"/>
      <w:autoSpaceDN w:val="0"/>
      <w:adjustRightInd w:val="0"/>
      <w:spacing w:line="260" w:lineRule="exact"/>
      <w:ind w:left="633"/>
      <w:jc w:val="both"/>
    </w:pPr>
    <w:rPr>
      <w:rFonts w:eastAsia="SimSu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6E7207"/>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6E7207"/>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6E720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E7207"/>
    <w:pPr>
      <w:keepNext/>
    </w:pPr>
    <w:rPr>
      <w:rFonts w:eastAsia="SimSun" w:cs="Verdana"/>
      <w:b/>
      <w:szCs w:val="18"/>
      <w:lang w:eastAsia="en-GB"/>
    </w:rPr>
  </w:style>
  <w:style w:type="character" w:customStyle="1" w:styleId="NormalAgencyChar">
    <w:name w:val="Normal (Agency) Char"/>
    <w:link w:val="NormalAgency"/>
    <w:uiPriority w:val="99"/>
    <w:locked/>
    <w:rsid w:val="006E7207"/>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6E7207"/>
    <w:rPr>
      <w:rFonts w:ascii="Courier New" w:eastAsia="SimSun" w:hAnsi="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6E7207"/>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6E7207"/>
    <w:pPr>
      <w:tabs>
        <w:tab w:val="left" w:pos="567"/>
      </w:tabs>
    </w:pPr>
    <w:rPr>
      <w:rFonts w:eastAsia="SimSu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6E7207"/>
    <w:rPr>
      <w:rFonts w:ascii="Times New Roman" w:eastAsia="SimSun" w:hAnsi="Times New Roman" w:cs="Times New Roman"/>
      <w:sz w:val="20"/>
      <w:szCs w:val="20"/>
      <w:lang w:val="en-GB" w:eastAsia="lt-LT"/>
    </w:rPr>
  </w:style>
  <w:style w:type="character" w:customStyle="1" w:styleId="CharChar12">
    <w:name w:val="Char Char12"/>
    <w:locked/>
    <w:rsid w:val="006E7207"/>
    <w:rPr>
      <w:snapToGrid w:val="0"/>
      <w:lang w:val="en-GB" w:eastAsia="en-US"/>
    </w:rPr>
  </w:style>
  <w:style w:type="numbering" w:customStyle="1" w:styleId="NoList2">
    <w:name w:val="No List2"/>
    <w:next w:val="Sraonra"/>
    <w:semiHidden/>
    <w:rsid w:val="006E7207"/>
  </w:style>
  <w:style w:type="table" w:customStyle="1" w:styleId="TableGrid1">
    <w:name w:val="Table Grid1"/>
    <w:basedOn w:val="prastojilentel"/>
    <w:next w:val="Lentelstinklelis"/>
    <w:rsid w:val="006E7207"/>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6E7207"/>
    <w:rPr>
      <w:sz w:val="22"/>
      <w:lang w:val="lt-LT" w:eastAsia="en-US"/>
    </w:rPr>
  </w:style>
  <w:style w:type="paragraph" w:styleId="Sraopastraipa">
    <w:name w:val="List Paragraph"/>
    <w:basedOn w:val="prastasis"/>
    <w:qFormat/>
    <w:rsid w:val="006E7207"/>
    <w:pPr>
      <w:ind w:left="720"/>
      <w:contextualSpacing/>
    </w:pPr>
    <w:rPr>
      <w:sz w:val="22"/>
      <w:szCs w:val="20"/>
      <w:lang w:eastAsia="lt-LT"/>
    </w:rPr>
  </w:style>
  <w:style w:type="character" w:customStyle="1" w:styleId="PI-1EMEASMCAChar">
    <w:name w:val="PI-1 EMEA_SMCA Char"/>
    <w:link w:val="PI-1EMEASMCA"/>
    <w:rsid w:val="006E7207"/>
    <w:rPr>
      <w:rFonts w:ascii="Times New Roman" w:eastAsia="Times New Roman" w:hAnsi="Times New Roman" w:cs="Times New Roman"/>
      <w:b/>
      <w:lang w:val="lt-LT"/>
    </w:rPr>
  </w:style>
  <w:style w:type="paragraph" w:customStyle="1" w:styleId="LightList-Accent31">
    <w:name w:val="Light List - Accent 31"/>
    <w:hidden/>
    <w:rsid w:val="006E7207"/>
    <w:pPr>
      <w:spacing w:after="0" w:line="240" w:lineRule="auto"/>
    </w:pPr>
    <w:rPr>
      <w:rFonts w:ascii="Times New Roman" w:eastAsia="Times New Roman" w:hAnsi="Times New Roman" w:cs="Times New Roman"/>
      <w:noProof/>
      <w:lang w:val="lt-LT"/>
    </w:rPr>
  </w:style>
  <w:style w:type="paragraph" w:styleId="Puslapioinaostekstas">
    <w:name w:val="footnote text"/>
    <w:basedOn w:val="prastasis"/>
    <w:next w:val="prastasis"/>
    <w:link w:val="PuslapioinaostekstasDiagrama"/>
    <w:uiPriority w:val="99"/>
    <w:rsid w:val="006E7207"/>
    <w:rPr>
      <w:rFonts w:ascii="TimesLT" w:hAnsi="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rsid w:val="006E7207"/>
    <w:rPr>
      <w:rFonts w:ascii="TimesLT" w:eastAsia="Times New Roman" w:hAnsi="TimesLT" w:cs="Times New Roman"/>
      <w:sz w:val="20"/>
      <w:szCs w:val="20"/>
      <w:lang w:val="en-GB" w:eastAsia="lt-LT"/>
    </w:rPr>
  </w:style>
  <w:style w:type="character" w:customStyle="1" w:styleId="TTEMEASMCADiagrama">
    <w:name w:val="TT EMEA_SMCA Diagrama"/>
    <w:uiPriority w:val="99"/>
    <w:rsid w:val="006E7207"/>
    <w:rPr>
      <w:b/>
      <w:caps/>
      <w:sz w:val="22"/>
      <w:szCs w:val="22"/>
      <w:lang w:val="en-US" w:eastAsia="en-US" w:bidi="ar-SA"/>
    </w:rPr>
  </w:style>
  <w:style w:type="paragraph" w:customStyle="1" w:styleId="EMEABodyText">
    <w:name w:val="EMEA Body Text"/>
    <w:basedOn w:val="prastasis"/>
    <w:link w:val="EMEABodyTextChar"/>
    <w:uiPriority w:val="99"/>
    <w:rsid w:val="006E7207"/>
    <w:rPr>
      <w:sz w:val="22"/>
      <w:szCs w:val="20"/>
      <w:lang w:val="en-GB"/>
    </w:rPr>
  </w:style>
  <w:style w:type="character" w:customStyle="1" w:styleId="EMEABodyTextChar">
    <w:name w:val="EMEA Body Text Char"/>
    <w:link w:val="EMEABodyText"/>
    <w:uiPriority w:val="99"/>
    <w:rsid w:val="006E7207"/>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6E7207"/>
    <w:pPr>
      <w:numPr>
        <w:numId w:val="3"/>
      </w:numPr>
      <w:tabs>
        <w:tab w:val="clear" w:pos="567"/>
      </w:tabs>
      <w:ind w:left="0" w:firstLine="0"/>
    </w:pPr>
    <w:rPr>
      <w:color w:val="auto"/>
      <w:lang w:val="en-US" w:eastAsia="en-US"/>
    </w:rPr>
  </w:style>
  <w:style w:type="paragraph" w:customStyle="1" w:styleId="Text">
    <w:name w:val="Text"/>
    <w:basedOn w:val="prastasis"/>
    <w:uiPriority w:val="99"/>
    <w:rsid w:val="006E7207"/>
    <w:pPr>
      <w:spacing w:before="120"/>
      <w:jc w:val="both"/>
    </w:pPr>
    <w:rPr>
      <w:szCs w:val="20"/>
      <w:lang w:val="en-US"/>
    </w:rPr>
  </w:style>
  <w:style w:type="paragraph" w:customStyle="1" w:styleId="Listlevel1">
    <w:name w:val="List level 1"/>
    <w:basedOn w:val="prastasis"/>
    <w:uiPriority w:val="99"/>
    <w:rsid w:val="006E7207"/>
    <w:pPr>
      <w:spacing w:before="40" w:after="20"/>
      <w:ind w:left="425" w:hanging="425"/>
    </w:pPr>
    <w:rPr>
      <w:szCs w:val="20"/>
      <w:lang w:val="en-US"/>
    </w:rPr>
  </w:style>
  <w:style w:type="paragraph" w:customStyle="1" w:styleId="ZchnZchnCharZchnZchnChar">
    <w:name w:val="Zchn Zchn Char Zchn Zchn Char"/>
    <w:basedOn w:val="prastasis"/>
    <w:uiPriority w:val="99"/>
    <w:rsid w:val="006E7207"/>
    <w:pPr>
      <w:widowControl w:val="0"/>
      <w:adjustRightInd w:val="0"/>
      <w:spacing w:after="160" w:line="240" w:lineRule="exact"/>
      <w:jc w:val="both"/>
      <w:textAlignment w:val="baseline"/>
    </w:pPr>
    <w:rPr>
      <w:rFonts w:ascii="Tahoma" w:hAnsi="Tahoma"/>
      <w:sz w:val="20"/>
      <w:szCs w:val="20"/>
      <w:lang w:val="en-US"/>
    </w:rPr>
  </w:style>
  <w:style w:type="character" w:customStyle="1" w:styleId="Heading2Char1">
    <w:name w:val="Heading 2 Char1"/>
    <w:locked/>
    <w:rsid w:val="006E7207"/>
    <w:rPr>
      <w:b/>
      <w:sz w:val="22"/>
    </w:rPr>
  </w:style>
  <w:style w:type="paragraph" w:customStyle="1" w:styleId="BTeEMEASMCA">
    <w:name w:val="BT(e) EMEA_SMCA"/>
    <w:basedOn w:val="prastasis"/>
    <w:autoRedefine/>
    <w:rsid w:val="006E7207"/>
    <w:pPr>
      <w:jc w:val="center"/>
    </w:pPr>
    <w:rPr>
      <w:sz w:val="22"/>
      <w:szCs w:val="20"/>
      <w:lang w:eastAsia="lt-LT"/>
    </w:rPr>
  </w:style>
  <w:style w:type="paragraph" w:customStyle="1" w:styleId="Spalvotasspalvinimas1parykinimas1">
    <w:name w:val="Spalvotas spalvinimas – 1 paryškinimas1"/>
    <w:hidden/>
    <w:uiPriority w:val="99"/>
    <w:semiHidden/>
    <w:rsid w:val="006E7207"/>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6E7207"/>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6E7207"/>
    <w:pPr>
      <w:ind w:left="601" w:right="-896" w:hanging="601"/>
    </w:pPr>
    <w:rPr>
      <w:rFonts w:eastAsia="Calibri"/>
      <w:szCs w:val="20"/>
      <w:lang w:val="en-GB" w:eastAsia="fr-FR"/>
    </w:rPr>
  </w:style>
  <w:style w:type="paragraph" w:customStyle="1" w:styleId="captiontabtext">
    <w:name w:val="caption:tabtext"/>
    <w:basedOn w:val="prastasis"/>
    <w:rsid w:val="006E7207"/>
    <w:pPr>
      <w:keepNext/>
      <w:suppressAutoHyphens/>
      <w:spacing w:after="240"/>
    </w:pPr>
    <w:rPr>
      <w:rFonts w:ascii="Arial Narrow" w:eastAsia="Calibri" w:hAnsi="Arial Narrow"/>
      <w:sz w:val="22"/>
      <w:szCs w:val="20"/>
      <w:lang w:val="en-GB" w:eastAsia="ar-SA"/>
    </w:rPr>
  </w:style>
  <w:style w:type="paragraph" w:customStyle="1" w:styleId="Char">
    <w:name w:val="Char"/>
    <w:basedOn w:val="prastasis"/>
    <w:rsid w:val="006E7207"/>
    <w:pPr>
      <w:spacing w:after="160" w:line="240" w:lineRule="exact"/>
    </w:pPr>
    <w:rPr>
      <w:rFonts w:ascii="Verdana" w:eastAsia="Calibri" w:hAnsi="Verdana" w:cs="Verdana"/>
      <w:sz w:val="20"/>
      <w:szCs w:val="20"/>
      <w:lang w:val="en-GB"/>
    </w:rPr>
  </w:style>
  <w:style w:type="character" w:customStyle="1" w:styleId="BT-EMEASMCAChar">
    <w:name w:val="BT- EMEA_SMCA Char"/>
    <w:link w:val="BT-EMEASMCA"/>
    <w:locked/>
    <w:rsid w:val="006E7207"/>
    <w:rPr>
      <w:rFonts w:ascii="Times New Roman" w:eastAsia="Times New Roman" w:hAnsi="Times New Roman" w:cs="Times New Roman"/>
      <w:lang w:val="lt-LT"/>
    </w:rPr>
  </w:style>
  <w:style w:type="paragraph" w:customStyle="1" w:styleId="Char1">
    <w:name w:val="Char1"/>
    <w:basedOn w:val="prastasis"/>
    <w:rsid w:val="006E7207"/>
    <w:pPr>
      <w:spacing w:after="160" w:line="240" w:lineRule="exact"/>
    </w:pPr>
    <w:rPr>
      <w:rFonts w:ascii="Verdana" w:eastAsia="Calibri" w:hAnsi="Verdana" w:cs="Verdana"/>
      <w:sz w:val="20"/>
      <w:szCs w:val="20"/>
      <w:lang w:val="en-GB"/>
    </w:rPr>
  </w:style>
  <w:style w:type="paragraph" w:customStyle="1" w:styleId="LightGrid-Accent31">
    <w:name w:val="Light Grid - Accent 31"/>
    <w:basedOn w:val="prastasis"/>
    <w:qFormat/>
    <w:rsid w:val="006E7207"/>
    <w:pPr>
      <w:ind w:left="720"/>
      <w:contextualSpacing/>
    </w:pPr>
    <w:rPr>
      <w:rFonts w:eastAsia="Calibri"/>
    </w:rPr>
  </w:style>
  <w:style w:type="numbering" w:customStyle="1" w:styleId="NoList3">
    <w:name w:val="No List3"/>
    <w:next w:val="Sraonra"/>
    <w:uiPriority w:val="99"/>
    <w:semiHidden/>
    <w:unhideWhenUsed/>
    <w:rsid w:val="006E7207"/>
  </w:style>
  <w:style w:type="numbering" w:customStyle="1" w:styleId="NoList111">
    <w:name w:val="No List111"/>
    <w:next w:val="Sraonra"/>
    <w:semiHidden/>
    <w:rsid w:val="006E7207"/>
  </w:style>
  <w:style w:type="paragraph" w:customStyle="1" w:styleId="BTbeEMEASMCA">
    <w:name w:val="BT(be) EMEA_SMCA"/>
    <w:basedOn w:val="BTEMEASMCA"/>
    <w:autoRedefine/>
    <w:rsid w:val="006E7207"/>
    <w:pPr>
      <w:jc w:val="center"/>
    </w:pPr>
    <w:rPr>
      <w:b/>
      <w:noProof/>
    </w:rPr>
  </w:style>
  <w:style w:type="paragraph" w:styleId="Antrat">
    <w:name w:val="caption"/>
    <w:basedOn w:val="prastasis"/>
    <w:next w:val="prastasis"/>
    <w:qFormat/>
    <w:rsid w:val="006E7207"/>
    <w:pPr>
      <w:suppressAutoHyphens/>
    </w:pPr>
    <w:rPr>
      <w:b/>
      <w:bCs/>
      <w:sz w:val="22"/>
      <w:szCs w:val="20"/>
      <w:lang w:eastAsia="ar-SA"/>
    </w:rPr>
  </w:style>
  <w:style w:type="paragraph" w:styleId="Sraassuenkleliais">
    <w:name w:val="List Bullet"/>
    <w:basedOn w:val="prastasis"/>
    <w:unhideWhenUsed/>
    <w:rsid w:val="006E7207"/>
    <w:pPr>
      <w:numPr>
        <w:numId w:val="9"/>
      </w:numPr>
      <w:spacing w:line="260" w:lineRule="exact"/>
      <w:jc w:val="both"/>
    </w:pPr>
    <w:rPr>
      <w:lang w:eastAsia="en-GB"/>
    </w:rPr>
  </w:style>
  <w:style w:type="numbering" w:customStyle="1" w:styleId="NoList21">
    <w:name w:val="No List21"/>
    <w:next w:val="Sraonra"/>
    <w:semiHidden/>
    <w:rsid w:val="006E7207"/>
  </w:style>
  <w:style w:type="numbering" w:customStyle="1" w:styleId="Sraonra1">
    <w:name w:val="Sąrašo nėra1"/>
    <w:next w:val="Sraonra"/>
    <w:uiPriority w:val="99"/>
    <w:semiHidden/>
    <w:unhideWhenUsed/>
    <w:rsid w:val="006E7207"/>
  </w:style>
  <w:style w:type="character" w:customStyle="1" w:styleId="jlqj4b">
    <w:name w:val="jlqj4b"/>
    <w:basedOn w:val="Numatytasispastraiposriftas"/>
    <w:rsid w:val="006E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29797</Words>
  <Characters>16985</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2023-01-11T11:18:00Z</dcterms:created>
  <dcterms:modified xsi:type="dcterms:W3CDTF">2023-01-11T11:18:00Z</dcterms:modified>
</cp:coreProperties>
</file>