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5" w:rsidRPr="00AF080D" w:rsidRDefault="008E78A5" w:rsidP="008E78A5">
      <w:pPr>
        <w:tabs>
          <w:tab w:val="left" w:pos="0"/>
        </w:tabs>
        <w:spacing w:after="0" w:line="240" w:lineRule="auto"/>
        <w:jc w:val="center"/>
        <w:outlineLvl w:val="0"/>
        <w:rPr>
          <w:rFonts w:ascii="Times New Roman" w:eastAsia="Times New Roman" w:hAnsi="Times New Roman" w:cs="Times New Roman"/>
          <w:lang w:val="en-US"/>
        </w:rPr>
      </w:pPr>
      <w:r w:rsidRPr="00AF080D">
        <w:rPr>
          <w:rFonts w:ascii="Times New Roman" w:eastAsia="Times New Roman" w:hAnsi="Times New Roman" w:cs="Times New Roman"/>
          <w:b/>
          <w:lang w:val="lt-LT"/>
        </w:rPr>
        <w:t>Pakuotės lapelis: informacija pacientui</w:t>
      </w:r>
    </w:p>
    <w:p w:rsidR="008E78A5" w:rsidRPr="00AF080D" w:rsidRDefault="008E78A5" w:rsidP="008E78A5">
      <w:pPr>
        <w:spacing w:after="0" w:line="240" w:lineRule="auto"/>
        <w:ind w:hanging="12"/>
        <w:rPr>
          <w:rFonts w:ascii="Times New Roman" w:eastAsia="Times New Roman" w:hAnsi="Times New Roman" w:cs="Times New Roman"/>
          <w:bCs/>
          <w:lang w:val="en-US"/>
        </w:rPr>
      </w:pPr>
    </w:p>
    <w:p w:rsidR="008E78A5" w:rsidRPr="00AF080D" w:rsidRDefault="008E78A5" w:rsidP="008E78A5">
      <w:pPr>
        <w:spacing w:after="0" w:line="240" w:lineRule="auto"/>
        <w:ind w:hanging="12"/>
        <w:jc w:val="center"/>
        <w:rPr>
          <w:rFonts w:ascii="Times New Roman" w:eastAsia="Times New Roman" w:hAnsi="Times New Roman" w:cs="Times New Roman"/>
          <w:bCs/>
          <w:lang w:val="da-DK"/>
        </w:rPr>
      </w:pPr>
      <w:r w:rsidRPr="00AF080D">
        <w:rPr>
          <w:rFonts w:ascii="Times New Roman" w:eastAsia="Times New Roman" w:hAnsi="Times New Roman" w:cs="Times New Roman"/>
          <w:b/>
          <w:bCs/>
          <w:lang w:val="lt-LT"/>
        </w:rPr>
        <w:t xml:space="preserve">Sildenafil </w:t>
      </w:r>
      <w:r>
        <w:rPr>
          <w:rFonts w:ascii="Times New Roman" w:eastAsia="Times New Roman" w:hAnsi="Times New Roman" w:cs="Times New Roman"/>
          <w:b/>
          <w:bCs/>
          <w:lang w:val="lt-LT"/>
        </w:rPr>
        <w:t>PPH</w:t>
      </w:r>
      <w:r w:rsidRPr="00AF080D">
        <w:rPr>
          <w:rFonts w:ascii="Times New Roman" w:eastAsia="Times New Roman" w:hAnsi="Times New Roman" w:cs="Times New Roman"/>
          <w:b/>
          <w:bCs/>
          <w:lang w:val="lt-LT"/>
        </w:rPr>
        <w:t xml:space="preserve"> 50 mg plėvele dengtos tabletės</w:t>
      </w:r>
    </w:p>
    <w:p w:rsidR="008E78A5" w:rsidRPr="00AF080D" w:rsidRDefault="008E78A5" w:rsidP="008E78A5">
      <w:pPr>
        <w:spacing w:after="0" w:line="240" w:lineRule="auto"/>
        <w:ind w:hanging="12"/>
        <w:jc w:val="center"/>
        <w:rPr>
          <w:rFonts w:ascii="Times New Roman" w:eastAsia="Times New Roman" w:hAnsi="Times New Roman" w:cs="Times New Roman"/>
          <w:bCs/>
          <w:lang w:val="da-DK"/>
        </w:rPr>
      </w:pPr>
      <w:r w:rsidRPr="00AF080D">
        <w:rPr>
          <w:rFonts w:ascii="Times New Roman" w:eastAsia="Times New Roman" w:hAnsi="Times New Roman" w:cs="Times New Roman"/>
          <w:b/>
          <w:bCs/>
          <w:lang w:val="lt-LT"/>
        </w:rPr>
        <w:t xml:space="preserve">Sildenafil </w:t>
      </w:r>
      <w:r>
        <w:rPr>
          <w:rFonts w:ascii="Times New Roman" w:eastAsia="Times New Roman" w:hAnsi="Times New Roman" w:cs="Times New Roman"/>
          <w:b/>
          <w:bCs/>
          <w:lang w:val="lt-LT"/>
        </w:rPr>
        <w:t>PPH</w:t>
      </w:r>
      <w:r w:rsidRPr="00AF080D">
        <w:rPr>
          <w:rFonts w:ascii="Times New Roman" w:eastAsia="Times New Roman" w:hAnsi="Times New Roman" w:cs="Times New Roman"/>
          <w:b/>
          <w:bCs/>
          <w:lang w:val="lt-LT"/>
        </w:rPr>
        <w:t xml:space="preserve"> 100 mg plėvele dengtos tabletės</w:t>
      </w:r>
    </w:p>
    <w:p w:rsidR="008E78A5" w:rsidRPr="00AF080D" w:rsidRDefault="008E78A5" w:rsidP="008E78A5">
      <w:pPr>
        <w:spacing w:after="0" w:line="240" w:lineRule="auto"/>
        <w:ind w:hanging="12"/>
        <w:jc w:val="center"/>
        <w:rPr>
          <w:rFonts w:ascii="Times New Roman" w:eastAsia="Times New Roman" w:hAnsi="Times New Roman" w:cs="Times New Roman"/>
          <w:bCs/>
          <w:lang w:val="da-DK"/>
        </w:rPr>
      </w:pPr>
      <w:r w:rsidRPr="00AF080D">
        <w:rPr>
          <w:rFonts w:ascii="Times New Roman" w:eastAsia="Times New Roman" w:hAnsi="Times New Roman" w:cs="Times New Roman"/>
          <w:bCs/>
          <w:lang w:val="lt-LT"/>
        </w:rPr>
        <w:t>Sildenafilis</w:t>
      </w:r>
    </w:p>
    <w:p w:rsidR="008E78A5" w:rsidRPr="00AF080D" w:rsidRDefault="008E78A5" w:rsidP="008E78A5">
      <w:pPr>
        <w:spacing w:after="0" w:line="240" w:lineRule="auto"/>
        <w:ind w:hanging="12"/>
        <w:rPr>
          <w:rFonts w:ascii="Times New Roman" w:eastAsia="Times New Roman" w:hAnsi="Times New Roman" w:cs="Times New Roman"/>
          <w:bCs/>
          <w:lang w:val="da-DK"/>
        </w:rPr>
      </w:pPr>
    </w:p>
    <w:p w:rsidR="008E78A5" w:rsidRPr="00AF080D" w:rsidRDefault="008E78A5" w:rsidP="008E78A5">
      <w:pPr>
        <w:spacing w:after="0" w:line="240" w:lineRule="auto"/>
        <w:ind w:hanging="12"/>
        <w:rPr>
          <w:rFonts w:ascii="Times New Roman" w:eastAsia="Times New Roman" w:hAnsi="Times New Roman" w:cs="Times New Roman"/>
          <w:b/>
          <w:bCs/>
          <w:lang w:val="da-DK"/>
        </w:rPr>
      </w:pPr>
      <w:r w:rsidRPr="00AF080D">
        <w:rPr>
          <w:rFonts w:ascii="Times New Roman" w:eastAsia="Times New Roman" w:hAnsi="Times New Roman" w:cs="Times New Roman"/>
          <w:b/>
          <w:bCs/>
          <w:lang w:val="da-DK"/>
        </w:rPr>
        <w:t>Atidžiai perskaitykite visą šį lapelį, prieš pradėdami vartoti vaistą, nes jame pateikiama Jums svarbi informacija.</w:t>
      </w:r>
    </w:p>
    <w:p w:rsidR="008E78A5" w:rsidRPr="008854D8" w:rsidRDefault="008E78A5" w:rsidP="008E78A5">
      <w:pPr>
        <w:pStyle w:val="Sraopastraipa"/>
        <w:numPr>
          <w:ilvl w:val="0"/>
          <w:numId w:val="7"/>
        </w:numPr>
        <w:ind w:hanging="720"/>
        <w:rPr>
          <w:bCs/>
          <w:sz w:val="22"/>
          <w:szCs w:val="22"/>
          <w:lang w:val="da-DK"/>
        </w:rPr>
      </w:pPr>
      <w:r w:rsidRPr="008854D8">
        <w:rPr>
          <w:bCs/>
          <w:sz w:val="22"/>
          <w:szCs w:val="22"/>
        </w:rPr>
        <w:t>Neišmeskite šio lapelio, nes vėl gali prireikti jį perskaityti.</w:t>
      </w:r>
    </w:p>
    <w:p w:rsidR="008E78A5" w:rsidRPr="008854D8" w:rsidRDefault="008E78A5" w:rsidP="008E78A5">
      <w:pPr>
        <w:pStyle w:val="Sraopastraipa"/>
        <w:numPr>
          <w:ilvl w:val="0"/>
          <w:numId w:val="7"/>
        </w:numPr>
        <w:ind w:hanging="720"/>
        <w:rPr>
          <w:bCs/>
          <w:sz w:val="22"/>
          <w:szCs w:val="22"/>
          <w:lang w:val="da-DK"/>
        </w:rPr>
      </w:pPr>
      <w:r w:rsidRPr="008854D8">
        <w:rPr>
          <w:bCs/>
          <w:sz w:val="22"/>
          <w:szCs w:val="22"/>
        </w:rPr>
        <w:t>Jeigu kiltų daugiau klausimų, kreipkitės į gydytoją arba vaistininką.</w:t>
      </w:r>
    </w:p>
    <w:p w:rsidR="008E78A5" w:rsidRPr="008854D8" w:rsidRDefault="008E78A5" w:rsidP="008E78A5">
      <w:pPr>
        <w:pStyle w:val="Sraopastraipa"/>
        <w:numPr>
          <w:ilvl w:val="0"/>
          <w:numId w:val="7"/>
        </w:numPr>
        <w:ind w:hanging="720"/>
        <w:rPr>
          <w:bCs/>
          <w:sz w:val="22"/>
          <w:szCs w:val="22"/>
        </w:rPr>
      </w:pPr>
      <w:r w:rsidRPr="008854D8">
        <w:rPr>
          <w:bCs/>
          <w:sz w:val="22"/>
          <w:szCs w:val="22"/>
        </w:rPr>
        <w:t>Šis vaistas skirtas tik Jums, todėl kitiems žmonėms jo duoti negalima. Vaistas gali jiems pakenkti (net tiems, kurių ligos požymiai yra tokie patys kaip Jūsų).</w:t>
      </w:r>
    </w:p>
    <w:p w:rsidR="008E78A5" w:rsidRPr="008854D8" w:rsidRDefault="008E78A5" w:rsidP="008E78A5">
      <w:pPr>
        <w:pStyle w:val="Sraopastraipa"/>
        <w:numPr>
          <w:ilvl w:val="0"/>
          <w:numId w:val="7"/>
        </w:numPr>
        <w:ind w:hanging="720"/>
        <w:rPr>
          <w:bCs/>
          <w:sz w:val="22"/>
          <w:szCs w:val="22"/>
        </w:rPr>
      </w:pPr>
      <w:r w:rsidRPr="008854D8">
        <w:rPr>
          <w:bCs/>
          <w:sz w:val="22"/>
          <w:szCs w:val="22"/>
        </w:rPr>
        <w:t>Jeigu pasireiškė šalutinis poveikis (net jeigu jis šiame lapelyje nenurodytas), kreipkitės į gydytoją arba vaistininką. Žr. 4 skyrių.</w:t>
      </w: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spacing w:after="0" w:line="240" w:lineRule="auto"/>
        <w:ind w:hanging="12"/>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Apie ką rašoma šiame lapelyje?</w:t>
      </w:r>
    </w:p>
    <w:p w:rsidR="008E78A5" w:rsidRPr="00D06067"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spacing w:after="0" w:line="240" w:lineRule="auto"/>
        <w:ind w:left="567" w:hanging="579"/>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1. </w:t>
      </w:r>
      <w:r w:rsidRPr="00F92C24">
        <w:rPr>
          <w:rFonts w:ascii="Times New Roman" w:eastAsia="Times New Roman" w:hAnsi="Times New Roman" w:cs="Times New Roman"/>
          <w:bCs/>
          <w:lang w:val="lt-LT"/>
        </w:rPr>
        <w:tab/>
        <w:t xml:space="preserve">Kas yra Sildenafil </w:t>
      </w:r>
      <w:r>
        <w:rPr>
          <w:rFonts w:ascii="Times New Roman" w:eastAsia="Times New Roman" w:hAnsi="Times New Roman" w:cs="Times New Roman"/>
          <w:bCs/>
          <w:lang w:val="lt-LT"/>
        </w:rPr>
        <w:t>PPH</w:t>
      </w:r>
      <w:r w:rsidRPr="00F92C24">
        <w:rPr>
          <w:rFonts w:ascii="Times New Roman" w:eastAsia="Times New Roman" w:hAnsi="Times New Roman" w:cs="Times New Roman"/>
          <w:bCs/>
          <w:lang w:val="lt-LT"/>
        </w:rPr>
        <w:t xml:space="preserve"> ir kam jis vartojamas</w:t>
      </w:r>
    </w:p>
    <w:p w:rsidR="008E78A5" w:rsidRPr="00F92C24" w:rsidRDefault="008E78A5" w:rsidP="008E78A5">
      <w:pPr>
        <w:spacing w:after="0" w:line="240" w:lineRule="auto"/>
        <w:ind w:left="567" w:hanging="579"/>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2. </w:t>
      </w:r>
      <w:r w:rsidRPr="00F92C24">
        <w:rPr>
          <w:rFonts w:ascii="Times New Roman" w:eastAsia="Times New Roman" w:hAnsi="Times New Roman" w:cs="Times New Roman"/>
          <w:bCs/>
          <w:lang w:val="lt-LT"/>
        </w:rPr>
        <w:tab/>
        <w:t xml:space="preserve">Kas žinotina prieš vartojant Sildenafil </w:t>
      </w:r>
      <w:r>
        <w:rPr>
          <w:rFonts w:ascii="Times New Roman" w:eastAsia="Times New Roman" w:hAnsi="Times New Roman" w:cs="Times New Roman"/>
          <w:bCs/>
          <w:lang w:val="lt-LT"/>
        </w:rPr>
        <w:t>PPH</w:t>
      </w:r>
    </w:p>
    <w:p w:rsidR="008E78A5" w:rsidRPr="00F92C24" w:rsidRDefault="008E78A5" w:rsidP="008E78A5">
      <w:pPr>
        <w:spacing w:after="0" w:line="240" w:lineRule="auto"/>
        <w:ind w:left="567" w:hanging="579"/>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3. </w:t>
      </w:r>
      <w:r w:rsidRPr="00F92C24">
        <w:rPr>
          <w:rFonts w:ascii="Times New Roman" w:eastAsia="Times New Roman" w:hAnsi="Times New Roman" w:cs="Times New Roman"/>
          <w:bCs/>
          <w:lang w:val="lt-LT"/>
        </w:rPr>
        <w:tab/>
        <w:t xml:space="preserve">Kaip vartoti Sildenafil </w:t>
      </w:r>
      <w:r>
        <w:rPr>
          <w:rFonts w:ascii="Times New Roman" w:eastAsia="Times New Roman" w:hAnsi="Times New Roman" w:cs="Times New Roman"/>
          <w:bCs/>
          <w:lang w:val="lt-LT"/>
        </w:rPr>
        <w:t>PPH</w:t>
      </w:r>
    </w:p>
    <w:p w:rsidR="008E78A5" w:rsidRPr="00F92C24" w:rsidRDefault="008E78A5" w:rsidP="008E78A5">
      <w:pPr>
        <w:spacing w:after="0" w:line="240" w:lineRule="auto"/>
        <w:ind w:left="567" w:hanging="579"/>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4. </w:t>
      </w:r>
      <w:r w:rsidRPr="00F92C24">
        <w:rPr>
          <w:rFonts w:ascii="Times New Roman" w:eastAsia="Times New Roman" w:hAnsi="Times New Roman" w:cs="Times New Roman"/>
          <w:bCs/>
          <w:lang w:val="lt-LT"/>
        </w:rPr>
        <w:tab/>
        <w:t>Galimas šalutinis poveikis</w:t>
      </w:r>
    </w:p>
    <w:p w:rsidR="008E78A5" w:rsidRPr="00F92C24" w:rsidRDefault="008E78A5" w:rsidP="008E78A5">
      <w:pPr>
        <w:spacing w:after="0" w:line="240" w:lineRule="auto"/>
        <w:ind w:left="567" w:hanging="579"/>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5. </w:t>
      </w:r>
      <w:r w:rsidRPr="00F92C24">
        <w:rPr>
          <w:rFonts w:ascii="Times New Roman" w:eastAsia="Times New Roman" w:hAnsi="Times New Roman" w:cs="Times New Roman"/>
          <w:bCs/>
          <w:lang w:val="lt-LT"/>
        </w:rPr>
        <w:tab/>
        <w:t xml:space="preserve">Kaip laikyti Sildenafil </w:t>
      </w:r>
      <w:r>
        <w:rPr>
          <w:rFonts w:ascii="Times New Roman" w:eastAsia="Times New Roman" w:hAnsi="Times New Roman" w:cs="Times New Roman"/>
          <w:bCs/>
          <w:lang w:val="lt-LT"/>
        </w:rPr>
        <w:t>PPH</w:t>
      </w:r>
    </w:p>
    <w:p w:rsidR="008E78A5" w:rsidRPr="00F92C24" w:rsidRDefault="008E78A5" w:rsidP="008E78A5">
      <w:pPr>
        <w:spacing w:after="0" w:line="240" w:lineRule="auto"/>
        <w:ind w:left="567" w:hanging="579"/>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6. </w:t>
      </w:r>
      <w:r w:rsidRPr="00F92C24">
        <w:rPr>
          <w:rFonts w:ascii="Times New Roman" w:eastAsia="Times New Roman" w:hAnsi="Times New Roman" w:cs="Times New Roman"/>
          <w:bCs/>
          <w:lang w:val="lt-LT"/>
        </w:rPr>
        <w:tab/>
        <w:t>Pakuotės turinys ir kita informacija</w:t>
      </w: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spacing w:after="0" w:line="240" w:lineRule="auto"/>
        <w:ind w:hanging="12"/>
        <w:rPr>
          <w:rFonts w:ascii="Times New Roman" w:eastAsia="Times New Roman" w:hAnsi="Times New Roman" w:cs="Times New Roman"/>
          <w:lang w:val="lt-LT"/>
        </w:rPr>
      </w:pPr>
    </w:p>
    <w:p w:rsidR="008E78A5" w:rsidRPr="00F92C24" w:rsidRDefault="008E78A5" w:rsidP="008E78A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0" w:name="_Toc129243264"/>
      <w:bookmarkStart w:id="1" w:name="_Toc129243139"/>
      <w:r w:rsidRPr="00F92C24">
        <w:rPr>
          <w:rFonts w:ascii="Times New Roman" w:eastAsia="Times New Roman" w:hAnsi="Times New Roman" w:cs="Times New Roman"/>
          <w:b/>
          <w:lang w:val="lt-LT"/>
        </w:rPr>
        <w:t>1.</w:t>
      </w:r>
      <w:r w:rsidRPr="00F92C24">
        <w:rPr>
          <w:rFonts w:ascii="Times New Roman" w:eastAsia="Times New Roman" w:hAnsi="Times New Roman" w:cs="Times New Roman"/>
          <w:b/>
          <w:lang w:val="lt-LT"/>
        </w:rPr>
        <w:tab/>
        <w:t xml:space="preserve">Kas yra Sildenafil </w:t>
      </w:r>
      <w:r>
        <w:rPr>
          <w:rFonts w:ascii="Times New Roman" w:eastAsia="Times New Roman" w:hAnsi="Times New Roman" w:cs="Times New Roman"/>
          <w:b/>
          <w:lang w:val="lt-LT"/>
        </w:rPr>
        <w:t>PPH</w:t>
      </w:r>
      <w:r w:rsidRPr="00F92C24">
        <w:rPr>
          <w:rFonts w:ascii="Times New Roman" w:eastAsia="Times New Roman" w:hAnsi="Times New Roman" w:cs="Times New Roman"/>
          <w:b/>
          <w:lang w:val="lt-LT"/>
        </w:rPr>
        <w:t xml:space="preserve"> ir kam jis vartojamas</w:t>
      </w:r>
      <w:bookmarkEnd w:id="0"/>
      <w:bookmarkEnd w:id="1"/>
    </w:p>
    <w:p w:rsidR="008E78A5" w:rsidRPr="00F92C24"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sudėtyje yra veikliosios medžiagos sildenafilio, kuris priklauso vaistų, vadinamų 5 tipo fosfodiesterazės (FDE5) inhibitoriais, grupei. Seksualinės stimuliacijos metu vaistas skatina varpos kraujagyslių išsiplėtimą, todėl į varpą priteka daugiau kraujo. 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skatina varpos erekciją tik tokiu atveju, jeigu yra lytinė stimuliacija.</w:t>
      </w:r>
    </w:p>
    <w:p w:rsidR="008E78A5" w:rsidRPr="00F92C24"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tabletėmis gydomi </w:t>
      </w:r>
      <w:r w:rsidRPr="00602A9E">
        <w:rPr>
          <w:rFonts w:ascii="Times New Roman" w:eastAsia="Times New Roman" w:hAnsi="Times New Roman" w:cs="Times New Roman"/>
          <w:lang w:val="lt-LT"/>
        </w:rPr>
        <w:t>suaug</w:t>
      </w:r>
      <w:r>
        <w:rPr>
          <w:rFonts w:ascii="Times New Roman" w:eastAsia="Times New Roman" w:hAnsi="Times New Roman" w:cs="Times New Roman"/>
          <w:lang w:val="lt-LT"/>
        </w:rPr>
        <w:t xml:space="preserve">ę </w:t>
      </w:r>
      <w:r w:rsidRPr="00F92C24">
        <w:rPr>
          <w:rFonts w:ascii="Times New Roman" w:eastAsia="Times New Roman" w:hAnsi="Times New Roman" w:cs="Times New Roman"/>
          <w:lang w:val="lt-LT"/>
        </w:rPr>
        <w:t>vyrai su sutrikusia erekcija, kartais dar vadinama impotencija. Tai yra tokia būklė, kai vyro varpa nesustandėja arba standi neišlieka tiek, kiek reikia lytiniam aktui atlikti.</w:t>
      </w: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 w:name="_Toc129243265"/>
      <w:bookmarkStart w:id="3" w:name="_Toc129243140"/>
      <w:r w:rsidRPr="00F92C24">
        <w:rPr>
          <w:rFonts w:ascii="Times New Roman" w:eastAsia="Times New Roman" w:hAnsi="Times New Roman" w:cs="Times New Roman"/>
          <w:b/>
          <w:lang w:val="lt-LT"/>
        </w:rPr>
        <w:t>2.</w:t>
      </w:r>
      <w:r w:rsidRPr="00F92C24">
        <w:rPr>
          <w:rFonts w:ascii="Times New Roman" w:eastAsia="Times New Roman" w:hAnsi="Times New Roman" w:cs="Times New Roman"/>
          <w:b/>
          <w:lang w:val="lt-LT"/>
        </w:rPr>
        <w:tab/>
        <w:t xml:space="preserve">Kas žinotina prieš vartojant Sildenafil </w:t>
      </w:r>
      <w:bookmarkEnd w:id="2"/>
      <w:bookmarkEnd w:id="3"/>
      <w:r>
        <w:rPr>
          <w:rFonts w:ascii="Times New Roman" w:eastAsia="Times New Roman" w:hAnsi="Times New Roman" w:cs="Times New Roman"/>
          <w:b/>
          <w:lang w:val="lt-LT"/>
        </w:rPr>
        <w:t>PPH</w:t>
      </w: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spacing w:after="0" w:line="220" w:lineRule="exact"/>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 xml:space="preserve">Sildenafil </w:t>
      </w:r>
      <w:r>
        <w:rPr>
          <w:rFonts w:ascii="Times New Roman" w:eastAsia="Times New Roman" w:hAnsi="Times New Roman" w:cs="Times New Roman"/>
          <w:b/>
          <w:bCs/>
          <w:lang w:val="lt-LT"/>
        </w:rPr>
        <w:t>PPH</w:t>
      </w:r>
      <w:r w:rsidRPr="00F92C24">
        <w:rPr>
          <w:rFonts w:ascii="Times New Roman" w:eastAsia="Times New Roman" w:hAnsi="Times New Roman" w:cs="Times New Roman"/>
          <w:b/>
          <w:bCs/>
          <w:lang w:val="lt-LT"/>
        </w:rPr>
        <w:t xml:space="preserve"> vartoti negalima:</w:t>
      </w:r>
    </w:p>
    <w:p w:rsidR="008E78A5" w:rsidRPr="00F92C24" w:rsidRDefault="008E78A5" w:rsidP="008E78A5">
      <w:pPr>
        <w:pStyle w:val="Sraopastraipa"/>
        <w:numPr>
          <w:ilvl w:val="0"/>
          <w:numId w:val="5"/>
        </w:numPr>
        <w:ind w:left="567" w:hanging="567"/>
        <w:rPr>
          <w:bCs/>
          <w:sz w:val="22"/>
          <w:szCs w:val="22"/>
        </w:rPr>
      </w:pPr>
      <w:r w:rsidRPr="00F92C24">
        <w:rPr>
          <w:bCs/>
          <w:sz w:val="22"/>
          <w:szCs w:val="22"/>
        </w:rPr>
        <w:t>jeigu yra alergija sildenafiliui arba bet kuriai pagalbinei šio vaisto medžiagai (jos išvardytos 6 skyriuje);</w:t>
      </w:r>
    </w:p>
    <w:p w:rsidR="008E78A5" w:rsidRPr="00F92C24" w:rsidRDefault="008E78A5" w:rsidP="008E78A5">
      <w:pPr>
        <w:pStyle w:val="Sraopastraipa"/>
        <w:numPr>
          <w:ilvl w:val="0"/>
          <w:numId w:val="5"/>
        </w:numPr>
        <w:ind w:left="567" w:hanging="567"/>
        <w:rPr>
          <w:bCs/>
          <w:sz w:val="22"/>
          <w:szCs w:val="22"/>
        </w:rPr>
      </w:pPr>
      <w:r w:rsidRPr="00F92C24">
        <w:rPr>
          <w:bCs/>
          <w:sz w:val="22"/>
          <w:szCs w:val="22"/>
        </w:rPr>
        <w:t xml:space="preserve">jeigu vartojate </w:t>
      </w:r>
      <w:r w:rsidRPr="00F92C24">
        <w:rPr>
          <w:b/>
          <w:bCs/>
          <w:sz w:val="22"/>
          <w:szCs w:val="22"/>
        </w:rPr>
        <w:t>vaistų, kurie vadinami nitratais</w:t>
      </w:r>
      <w:r w:rsidRPr="00F92C24">
        <w:rPr>
          <w:bCs/>
          <w:sz w:val="22"/>
          <w:szCs w:val="22"/>
        </w:rPr>
        <w:t>, kadangi vartojant šiuos vaistus kartu su sildenafiliu, gali pavojingai sumažėti kraujospūdis. Pasakykite gydytojui, jeigu vartojate šių vaistų, kuriais dažnai malšinama krūtinės angina (arba krūtinės skausmas). Jei abejojate, kreipkitės į gydytoją arba vaistininką;</w:t>
      </w:r>
    </w:p>
    <w:p w:rsidR="008E78A5" w:rsidRDefault="008E78A5" w:rsidP="008E78A5">
      <w:pPr>
        <w:pStyle w:val="Sraopastraipa"/>
        <w:numPr>
          <w:ilvl w:val="0"/>
          <w:numId w:val="5"/>
        </w:numPr>
        <w:ind w:left="567" w:hanging="567"/>
        <w:rPr>
          <w:bCs/>
          <w:sz w:val="22"/>
          <w:szCs w:val="22"/>
        </w:rPr>
      </w:pPr>
      <w:r w:rsidRPr="00F92C24">
        <w:rPr>
          <w:bCs/>
          <w:sz w:val="22"/>
          <w:szCs w:val="22"/>
        </w:rPr>
        <w:t xml:space="preserve">jeigu vartojate </w:t>
      </w:r>
      <w:r w:rsidRPr="00F92C24">
        <w:rPr>
          <w:b/>
          <w:bCs/>
          <w:sz w:val="22"/>
          <w:szCs w:val="22"/>
        </w:rPr>
        <w:t>vaistų, kurie vadinami azoto oksido donorais</w:t>
      </w:r>
      <w:r w:rsidRPr="00F92C24">
        <w:rPr>
          <w:bCs/>
          <w:sz w:val="22"/>
          <w:szCs w:val="22"/>
        </w:rPr>
        <w:t>, pavyzdžiui, amilo nitrito, nes vartojant šiuos vaistus kartu, gali pavojingai sumažėti kraujospūdis;</w:t>
      </w:r>
    </w:p>
    <w:p w:rsidR="008E78A5" w:rsidRPr="00BC1956" w:rsidRDefault="008E78A5" w:rsidP="008E78A5">
      <w:pPr>
        <w:pStyle w:val="Sraopastraipa"/>
        <w:numPr>
          <w:ilvl w:val="0"/>
          <w:numId w:val="5"/>
        </w:numPr>
        <w:autoSpaceDE w:val="0"/>
        <w:autoSpaceDN w:val="0"/>
        <w:adjustRightInd w:val="0"/>
        <w:ind w:left="567" w:hanging="567"/>
        <w:rPr>
          <w:sz w:val="22"/>
          <w:szCs w:val="22"/>
        </w:rPr>
      </w:pPr>
      <w:r w:rsidRPr="005D7D04">
        <w:rPr>
          <w:sz w:val="22"/>
          <w:szCs w:val="22"/>
        </w:rPr>
        <w:t>jeigu Jūs vartojate riociguatą. Šiuo vaistu yra gydoma plautinė arterinė hipertenzija (t.</w:t>
      </w:r>
      <w:r>
        <w:rPr>
          <w:sz w:val="22"/>
          <w:szCs w:val="22"/>
        </w:rPr>
        <w:t> </w:t>
      </w:r>
      <w:r w:rsidRPr="005D7D04">
        <w:rPr>
          <w:sz w:val="22"/>
          <w:szCs w:val="22"/>
        </w:rPr>
        <w:t xml:space="preserve">y.kraujospūdžio plaučiuose padidėjimas) ir lėtinė tromboembolinė plautinė hipertenzija (t. y. kraujo krešulių sukeltas kraujospūdžio plaučiuose padidėjimas). Įrodyta, kad FDE5 inhibitoriai (pavyzdžiui, </w:t>
      </w:r>
      <w:r w:rsidRPr="005D7D04">
        <w:rPr>
          <w:bCs/>
          <w:sz w:val="22"/>
          <w:szCs w:val="22"/>
        </w:rPr>
        <w:t xml:space="preserve">Sildenafil </w:t>
      </w:r>
      <w:r>
        <w:rPr>
          <w:bCs/>
          <w:sz w:val="22"/>
          <w:szCs w:val="22"/>
        </w:rPr>
        <w:t>PPH</w:t>
      </w:r>
      <w:r w:rsidRPr="005D7D04">
        <w:rPr>
          <w:sz w:val="22"/>
          <w:szCs w:val="22"/>
        </w:rPr>
        <w:t>) padidina šio vaisto hipotenzinį poveikį. Jeigu vartojate riociguatą arba abejojate dėl to, pasakykite savo gydytojui.</w:t>
      </w:r>
    </w:p>
    <w:p w:rsidR="008E78A5" w:rsidRPr="00F92C24" w:rsidRDefault="008E78A5" w:rsidP="008E78A5">
      <w:pPr>
        <w:pStyle w:val="Sraopastraipa"/>
        <w:numPr>
          <w:ilvl w:val="0"/>
          <w:numId w:val="5"/>
        </w:numPr>
        <w:ind w:left="567" w:hanging="567"/>
        <w:rPr>
          <w:bCs/>
          <w:sz w:val="22"/>
          <w:szCs w:val="22"/>
          <w:lang w:val="en-US"/>
        </w:rPr>
      </w:pPr>
      <w:r w:rsidRPr="00F92C24">
        <w:rPr>
          <w:bCs/>
          <w:sz w:val="22"/>
          <w:szCs w:val="22"/>
        </w:rPr>
        <w:t>jeigu sergate sunkia širdies ar kepenų liga;</w:t>
      </w:r>
    </w:p>
    <w:p w:rsidR="008E78A5" w:rsidRPr="00F92C24" w:rsidRDefault="008E78A5" w:rsidP="008E78A5">
      <w:pPr>
        <w:pStyle w:val="Sraopastraipa"/>
        <w:numPr>
          <w:ilvl w:val="0"/>
          <w:numId w:val="5"/>
        </w:numPr>
        <w:ind w:left="567" w:hanging="567"/>
        <w:rPr>
          <w:bCs/>
          <w:sz w:val="22"/>
          <w:szCs w:val="22"/>
          <w:lang w:val="en-US"/>
        </w:rPr>
      </w:pPr>
      <w:r w:rsidRPr="00F92C24">
        <w:rPr>
          <w:bCs/>
          <w:sz w:val="22"/>
          <w:szCs w:val="22"/>
        </w:rPr>
        <w:t>jeigu neseniai ištiko smegenų insultas ar širdies priepuolis arba jeigu yra mažas kraujospūdis;</w:t>
      </w:r>
    </w:p>
    <w:p w:rsidR="008E78A5" w:rsidRPr="00F92C24" w:rsidRDefault="008E78A5" w:rsidP="008E78A5">
      <w:pPr>
        <w:pStyle w:val="Sraopastraipa"/>
        <w:numPr>
          <w:ilvl w:val="0"/>
          <w:numId w:val="5"/>
        </w:numPr>
        <w:ind w:left="567" w:hanging="567"/>
        <w:rPr>
          <w:bCs/>
          <w:sz w:val="22"/>
          <w:szCs w:val="22"/>
          <w:lang w:val="en-US"/>
        </w:rPr>
      </w:pPr>
      <w:r w:rsidRPr="00F92C24">
        <w:rPr>
          <w:bCs/>
          <w:sz w:val="22"/>
          <w:szCs w:val="22"/>
        </w:rPr>
        <w:t xml:space="preserve">jeigu sergate tam tikra </w:t>
      </w:r>
      <w:r w:rsidRPr="00F92C24">
        <w:rPr>
          <w:b/>
          <w:bCs/>
          <w:sz w:val="22"/>
          <w:szCs w:val="22"/>
        </w:rPr>
        <w:t>paveldima akių liga</w:t>
      </w:r>
      <w:r w:rsidRPr="00F92C24">
        <w:rPr>
          <w:bCs/>
          <w:sz w:val="22"/>
          <w:szCs w:val="22"/>
        </w:rPr>
        <w:t xml:space="preserve"> (</w:t>
      </w:r>
      <w:r w:rsidRPr="00F92C24">
        <w:rPr>
          <w:bCs/>
          <w:i/>
          <w:sz w:val="22"/>
          <w:szCs w:val="22"/>
        </w:rPr>
        <w:t>pigmentiniu retinitu</w:t>
      </w:r>
      <w:r w:rsidRPr="00F92C24">
        <w:rPr>
          <w:bCs/>
          <w:sz w:val="22"/>
          <w:szCs w:val="22"/>
        </w:rPr>
        <w:t>);</w:t>
      </w:r>
    </w:p>
    <w:p w:rsidR="008E78A5" w:rsidRPr="00F92C24" w:rsidRDefault="008E78A5" w:rsidP="008E78A5">
      <w:pPr>
        <w:pStyle w:val="Sraopastraipa"/>
        <w:numPr>
          <w:ilvl w:val="0"/>
          <w:numId w:val="5"/>
        </w:numPr>
        <w:ind w:left="567" w:hanging="567"/>
        <w:rPr>
          <w:bCs/>
          <w:sz w:val="22"/>
          <w:szCs w:val="22"/>
          <w:lang w:val="en-US"/>
        </w:rPr>
      </w:pPr>
      <w:r w:rsidRPr="00F92C24">
        <w:rPr>
          <w:bCs/>
          <w:sz w:val="22"/>
          <w:szCs w:val="22"/>
        </w:rPr>
        <w:lastRenderedPageBreak/>
        <w:t xml:space="preserve">jeigu anksčiau buvote </w:t>
      </w:r>
      <w:r w:rsidRPr="00F92C24">
        <w:rPr>
          <w:b/>
          <w:bCs/>
          <w:sz w:val="22"/>
          <w:szCs w:val="22"/>
        </w:rPr>
        <w:t>netekęs regėjimo</w:t>
      </w:r>
      <w:r w:rsidRPr="00F92C24">
        <w:rPr>
          <w:bCs/>
          <w:sz w:val="22"/>
          <w:szCs w:val="22"/>
        </w:rPr>
        <w:t xml:space="preserve"> dėl ne arterito sukeltos priekinės išeminės regos nervo neuropatijos (angl. </w:t>
      </w:r>
      <w:r w:rsidRPr="00F92C24">
        <w:rPr>
          <w:bCs/>
          <w:i/>
          <w:sz w:val="22"/>
          <w:szCs w:val="22"/>
        </w:rPr>
        <w:t>non-arteritic anterior ischaemic optic neuropathy</w:t>
      </w:r>
      <w:r w:rsidRPr="00F92C24">
        <w:rPr>
          <w:bCs/>
          <w:sz w:val="22"/>
          <w:szCs w:val="22"/>
        </w:rPr>
        <w:t>, NAION).</w:t>
      </w:r>
    </w:p>
    <w:p w:rsidR="008E78A5" w:rsidRPr="00F92C24" w:rsidRDefault="008E78A5" w:rsidP="008E78A5">
      <w:pPr>
        <w:spacing w:after="0" w:line="240" w:lineRule="auto"/>
        <w:ind w:hanging="12"/>
        <w:rPr>
          <w:rFonts w:ascii="Times New Roman" w:eastAsia="Times New Roman" w:hAnsi="Times New Roman" w:cs="Times New Roman"/>
          <w:bCs/>
          <w:lang w:val="en-US"/>
        </w:rPr>
      </w:pPr>
    </w:p>
    <w:p w:rsidR="008E78A5" w:rsidRPr="00F92C24" w:rsidRDefault="008E78A5" w:rsidP="008E78A5">
      <w:pPr>
        <w:spacing w:after="0" w:line="220" w:lineRule="exact"/>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Įspėjimai ir atsargumo priemonės</w:t>
      </w:r>
    </w:p>
    <w:p w:rsidR="008E78A5" w:rsidRPr="00F92C24" w:rsidRDefault="008E78A5" w:rsidP="008E78A5">
      <w:pPr>
        <w:spacing w:after="0" w:line="220" w:lineRule="exact"/>
        <w:rPr>
          <w:rFonts w:ascii="Times New Roman" w:eastAsia="Times New Roman" w:hAnsi="Times New Roman" w:cs="Times New Roman"/>
          <w:b/>
          <w:bCs/>
          <w:lang w:val="lt-LT"/>
        </w:rPr>
      </w:pPr>
      <w:r w:rsidRPr="00F92C24">
        <w:rPr>
          <w:rFonts w:ascii="Times New Roman" w:eastAsia="Times New Roman" w:hAnsi="Times New Roman" w:cs="Times New Roman"/>
          <w:bCs/>
          <w:lang w:val="lt-LT"/>
        </w:rPr>
        <w:t xml:space="preserve">Pasitarkite su gydytoju arba vaistininku, prieš pradėdami vartoti Sildenafil </w:t>
      </w:r>
      <w:r>
        <w:rPr>
          <w:rFonts w:ascii="Times New Roman" w:eastAsia="Times New Roman" w:hAnsi="Times New Roman" w:cs="Times New Roman"/>
          <w:bCs/>
          <w:lang w:val="lt-LT"/>
        </w:rPr>
        <w:t>PPH</w:t>
      </w:r>
    </w:p>
    <w:p w:rsidR="008E78A5" w:rsidRPr="00F92C24" w:rsidRDefault="008E78A5" w:rsidP="008E78A5">
      <w:pPr>
        <w:numPr>
          <w:ilvl w:val="0"/>
          <w:numId w:val="2"/>
        </w:numPr>
        <w:tabs>
          <w:tab w:val="clear" w:pos="360"/>
        </w:tabs>
        <w:autoSpaceDE w:val="0"/>
        <w:autoSpaceDN w:val="0"/>
        <w:adjustRightInd w:val="0"/>
        <w:spacing w:after="0" w:line="240" w:lineRule="auto"/>
        <w:ind w:left="567" w:hanging="567"/>
        <w:rPr>
          <w:lang w:val="lt-LT"/>
        </w:rPr>
      </w:pPr>
      <w:r w:rsidRPr="00F92C24">
        <w:rPr>
          <w:rFonts w:ascii="Times New Roman" w:eastAsia="Times New Roman" w:hAnsi="Times New Roman" w:cs="Times New Roman"/>
          <w:lang w:val="lt-LT"/>
        </w:rPr>
        <w:t>jeigu sergate pjautuvo pavidalo ląstelių mažakraujyste (sergant šia liga, atsiranda pakitusios formos eritrocitų), leukemija (kraujo ląstelių vėžiu), daugine mieloma (kaulų čiulpų vėžiu);</w:t>
      </w:r>
    </w:p>
    <w:p w:rsidR="008E78A5" w:rsidRPr="00F92C24" w:rsidRDefault="008E78A5" w:rsidP="008E78A5">
      <w:pPr>
        <w:numPr>
          <w:ilvl w:val="0"/>
          <w:numId w:val="2"/>
        </w:numPr>
        <w:tabs>
          <w:tab w:val="clear" w:pos="360"/>
        </w:tabs>
        <w:autoSpaceDE w:val="0"/>
        <w:autoSpaceDN w:val="0"/>
        <w:adjustRightInd w:val="0"/>
        <w:spacing w:after="0" w:line="240" w:lineRule="auto"/>
        <w:ind w:left="567" w:hanging="567"/>
        <w:rPr>
          <w:lang w:val="lt-LT"/>
        </w:rPr>
      </w:pPr>
      <w:r w:rsidRPr="00F92C24">
        <w:rPr>
          <w:rFonts w:ascii="Times New Roman" w:eastAsia="Times New Roman" w:hAnsi="Times New Roman" w:cs="Times New Roman"/>
          <w:lang w:val="lt-LT"/>
        </w:rPr>
        <w:t>jeigu yra varpos deformacija arba sergate Peironi (</w:t>
      </w:r>
      <w:r w:rsidRPr="00F92C24">
        <w:rPr>
          <w:rFonts w:ascii="Times New Roman" w:eastAsia="Times New Roman" w:hAnsi="Times New Roman" w:cs="Times New Roman"/>
          <w:i/>
          <w:lang w:val="lt-LT"/>
        </w:rPr>
        <w:t>Peyronie</w:t>
      </w:r>
      <w:r w:rsidRPr="00F92C24">
        <w:rPr>
          <w:rFonts w:ascii="Times New Roman" w:eastAsia="Times New Roman" w:hAnsi="Times New Roman" w:cs="Times New Roman"/>
          <w:lang w:val="lt-LT"/>
        </w:rPr>
        <w:t>)</w:t>
      </w:r>
      <w:r w:rsidRPr="00F92C24">
        <w:rPr>
          <w:rFonts w:ascii="Times New Roman" w:eastAsia="Times New Roman" w:hAnsi="Times New Roman" w:cs="Times New Roman"/>
          <w:i/>
          <w:lang w:val="lt-LT"/>
        </w:rPr>
        <w:t xml:space="preserve"> </w:t>
      </w:r>
      <w:r w:rsidRPr="00F92C24">
        <w:rPr>
          <w:rFonts w:ascii="Times New Roman" w:eastAsia="Times New Roman" w:hAnsi="Times New Roman" w:cs="Times New Roman"/>
          <w:lang w:val="lt-LT"/>
        </w:rPr>
        <w:t>liga;</w:t>
      </w:r>
    </w:p>
    <w:p w:rsidR="008E78A5" w:rsidRPr="00F92C24" w:rsidRDefault="008E78A5" w:rsidP="008E78A5">
      <w:pPr>
        <w:numPr>
          <w:ilvl w:val="0"/>
          <w:numId w:val="2"/>
        </w:numPr>
        <w:tabs>
          <w:tab w:val="clear" w:pos="360"/>
        </w:tabs>
        <w:autoSpaceDE w:val="0"/>
        <w:autoSpaceDN w:val="0"/>
        <w:adjustRightInd w:val="0"/>
        <w:spacing w:after="0" w:line="240" w:lineRule="auto"/>
        <w:ind w:left="567" w:hanging="567"/>
        <w:rPr>
          <w:lang w:val="lt-LT"/>
        </w:rPr>
      </w:pPr>
      <w:r w:rsidRPr="00F92C24">
        <w:rPr>
          <w:rFonts w:ascii="Times New Roman" w:eastAsia="Times New Roman" w:hAnsi="Times New Roman" w:cs="Times New Roman"/>
          <w:lang w:val="lt-LT"/>
        </w:rPr>
        <w:t>jeigu sergate širdies liga. Gydytojas turi labai nuodugniai patikrinti, ar Jūsų širdis išlaikys papildomą krūvį, atsirandantį lytinių santykių metu;</w:t>
      </w:r>
    </w:p>
    <w:p w:rsidR="008E78A5" w:rsidRPr="00F92C24" w:rsidRDefault="008E78A5" w:rsidP="008E78A5">
      <w:pPr>
        <w:numPr>
          <w:ilvl w:val="0"/>
          <w:numId w:val="2"/>
        </w:numPr>
        <w:tabs>
          <w:tab w:val="clear" w:pos="360"/>
        </w:tabs>
        <w:autoSpaceDE w:val="0"/>
        <w:autoSpaceDN w:val="0"/>
        <w:adjustRightInd w:val="0"/>
        <w:spacing w:after="0" w:line="240" w:lineRule="auto"/>
        <w:ind w:left="567" w:hanging="567"/>
        <w:rPr>
          <w:lang w:val="lt-LT"/>
        </w:rPr>
      </w:pPr>
      <w:r w:rsidRPr="00F92C24">
        <w:rPr>
          <w:rFonts w:ascii="Times New Roman" w:eastAsia="Times New Roman" w:hAnsi="Times New Roman" w:cs="Times New Roman"/>
          <w:lang w:val="lt-LT"/>
        </w:rPr>
        <w:t>jeigu sergate skrandžio opa arba yra kraujavimo sutrikimas (pvz., hemofilija);</w:t>
      </w:r>
    </w:p>
    <w:p w:rsidR="008E78A5" w:rsidRPr="00F92C24" w:rsidRDefault="008E78A5" w:rsidP="008E78A5">
      <w:pPr>
        <w:numPr>
          <w:ilvl w:val="0"/>
          <w:numId w:val="2"/>
        </w:numPr>
        <w:tabs>
          <w:tab w:val="clear" w:pos="360"/>
        </w:tabs>
        <w:autoSpaceDE w:val="0"/>
        <w:autoSpaceDN w:val="0"/>
        <w:adjustRightInd w:val="0"/>
        <w:spacing w:after="0" w:line="240" w:lineRule="auto"/>
        <w:ind w:left="567" w:hanging="567"/>
        <w:rPr>
          <w:lang w:val="lt-LT"/>
        </w:rPr>
      </w:pPr>
      <w:r w:rsidRPr="00F92C24">
        <w:rPr>
          <w:rFonts w:ascii="Times New Roman" w:eastAsia="Times New Roman" w:hAnsi="Times New Roman" w:cs="Times New Roman"/>
          <w:lang w:val="lt-LT"/>
        </w:rPr>
        <w:t xml:space="preserve">jeigu staigiai susilpnėja arba išnyksta regėjimas, nutraukite 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vartojimą ir nedelsdami kreipkitės į gydytoją.</w:t>
      </w:r>
    </w:p>
    <w:p w:rsidR="008E78A5" w:rsidRPr="00F92C24"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tablečių vartoti negalima kartu su kitais geriamaisiais vaistais ir lokaliai naudojamomis priemonėmis nuo erekcijos sutrikimo.</w:t>
      </w:r>
    </w:p>
    <w:p w:rsidR="008E78A5" w:rsidRPr="00F92C24"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negalima vartoti kartu su plautinei arterinei hipertenzijai (PAH) gydyti skirtomis</w:t>
      </w: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lang w:val="lt-LT"/>
        </w:rPr>
        <w:t>priemonėmis, kurių sudėtyje yra sildenafilio arba kitų FDE5 inhibitorių.</w:t>
      </w:r>
    </w:p>
    <w:p w:rsidR="008E78A5" w:rsidRPr="00F92C24"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Jei erekcijos sutrikimo nėra, 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vartoti negalima.</w:t>
      </w:r>
    </w:p>
    <w:p w:rsidR="008E78A5" w:rsidRPr="00F92C24"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Moterims 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vartoti negalima.</w:t>
      </w:r>
    </w:p>
    <w:p w:rsidR="008E78A5" w:rsidRPr="00F92C24"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F92C24" w:rsidRDefault="008E78A5" w:rsidP="008E78A5">
      <w:pPr>
        <w:autoSpaceDE w:val="0"/>
        <w:autoSpaceDN w:val="0"/>
        <w:adjustRightInd w:val="0"/>
        <w:spacing w:after="0" w:line="240" w:lineRule="auto"/>
        <w:rPr>
          <w:i/>
          <w:lang w:val="lt-LT"/>
        </w:rPr>
      </w:pPr>
      <w:r w:rsidRPr="00F92C24">
        <w:rPr>
          <w:rFonts w:ascii="Times New Roman" w:eastAsia="Times New Roman" w:hAnsi="Times New Roman" w:cs="Times New Roman"/>
          <w:i/>
          <w:lang w:val="lt-LT"/>
        </w:rPr>
        <w:t>Specialus nurodymas pacientams, sergantiems inkstų ar kepenų liga</w:t>
      </w: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lang w:val="lt-LT"/>
        </w:rPr>
        <w:t>Pasakykite gydytojui, jeigu sergate kepenų ar inkstų liga. Jis nustatys, ar Jums reikia vartoti mažesnę</w:t>
      </w: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lang w:val="lt-LT"/>
        </w:rPr>
        <w:t>dozę.</w:t>
      </w:r>
    </w:p>
    <w:p w:rsidR="008E78A5" w:rsidRPr="00F92C24"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F92C24" w:rsidRDefault="008E78A5" w:rsidP="008E78A5">
      <w:pPr>
        <w:autoSpaceDE w:val="0"/>
        <w:autoSpaceDN w:val="0"/>
        <w:adjustRightInd w:val="0"/>
        <w:spacing w:after="0" w:line="240" w:lineRule="auto"/>
        <w:rPr>
          <w:b/>
          <w:lang w:val="lt-LT"/>
        </w:rPr>
      </w:pPr>
      <w:r w:rsidRPr="00F92C24">
        <w:rPr>
          <w:rFonts w:ascii="Times New Roman" w:eastAsia="Times New Roman" w:hAnsi="Times New Roman" w:cs="Times New Roman"/>
          <w:b/>
          <w:lang w:val="lt-LT"/>
        </w:rPr>
        <w:t>Vaikams ir paaugliams</w:t>
      </w:r>
    </w:p>
    <w:p w:rsidR="008E78A5" w:rsidRPr="00F92C24" w:rsidRDefault="008E78A5" w:rsidP="008E78A5">
      <w:pPr>
        <w:spacing w:after="0" w:line="240" w:lineRule="auto"/>
        <w:rPr>
          <w:lang w:val="lt-LT"/>
        </w:rPr>
      </w:pPr>
      <w:r w:rsidRPr="00F92C24">
        <w:rPr>
          <w:rFonts w:ascii="Times New Roman" w:eastAsia="Times New Roman" w:hAnsi="Times New Roman" w:cs="Times New Roman"/>
          <w:lang w:val="lt-LT"/>
        </w:rPr>
        <w:t xml:space="preserve">Jaunesniems kaip 18 metų asmenims 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vartoti negalima.</w:t>
      </w: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spacing w:after="0" w:line="220" w:lineRule="exact"/>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 xml:space="preserve">Kiti vaistai ir Sildenafil </w:t>
      </w:r>
      <w:r>
        <w:rPr>
          <w:rFonts w:ascii="Times New Roman" w:eastAsia="Times New Roman" w:hAnsi="Times New Roman" w:cs="Times New Roman"/>
          <w:b/>
          <w:bCs/>
          <w:lang w:val="lt-LT"/>
        </w:rPr>
        <w:t>PPH</w:t>
      </w: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lang w:val="lt-LT"/>
        </w:rPr>
        <w:t>Jeigu vartojate ar neseniai vartojote kitų vaistų arba dėl to nesate tikri, apie tai pasakykite gydytojui arba vaistininkui.</w:t>
      </w:r>
    </w:p>
    <w:p w:rsidR="008E78A5" w:rsidRPr="00F92C24"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tabletės gali sąveikauti su tam tikrais vaistais, ypatingai tais, kurie vartojami nuo krūtinės skausmo. Ištikus priepuoliui, pasakykite gydytojui ar vaistininkui, kad vartojote 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ir kokiu metu išgėrėte vaisto. Kartu su kitais vaistais 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vartoti negalima, nebent tik gavus gydytojo leidimą.</w:t>
      </w:r>
    </w:p>
    <w:p w:rsidR="008E78A5" w:rsidRPr="00F92C24"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u w:val="single"/>
          <w:lang w:val="lt-LT"/>
        </w:rPr>
        <w:t xml:space="preserve">Sildenafil </w:t>
      </w:r>
      <w:r>
        <w:rPr>
          <w:rFonts w:ascii="Times New Roman" w:eastAsia="Times New Roman" w:hAnsi="Times New Roman" w:cs="Times New Roman"/>
          <w:u w:val="single"/>
          <w:lang w:val="lt-LT"/>
        </w:rPr>
        <w:t>PPH</w:t>
      </w:r>
      <w:r w:rsidRPr="00F92C24">
        <w:rPr>
          <w:rFonts w:ascii="Times New Roman" w:eastAsia="Times New Roman" w:hAnsi="Times New Roman" w:cs="Times New Roman"/>
          <w:u w:val="single"/>
          <w:lang w:val="lt-LT"/>
        </w:rPr>
        <w:t xml:space="preserve"> vartoti negalima</w:t>
      </w:r>
      <w:r w:rsidRPr="00F92C24">
        <w:rPr>
          <w:rFonts w:ascii="Times New Roman" w:eastAsia="Times New Roman" w:hAnsi="Times New Roman" w:cs="Times New Roman"/>
          <w:lang w:val="lt-LT"/>
        </w:rPr>
        <w:t>, jeigu vartojate vaistų, vadinamų nitratais, nes vartojant šiuos vaistus kartu su sildenafiliu, gali pavojingai sumažėti kraujospūdis. Jeigu vartojate bet kurių vaistų, kurie dažnai vartojami krūtinės anginos (krūtinės skausmo) priepuoliams šalinti, būtinai pasakykite gydytojui arba vaistininkui.</w:t>
      </w:r>
    </w:p>
    <w:p w:rsidR="008E78A5" w:rsidRPr="00F92C24"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vartoti negalima, jeigu vartojate vaistų, vadinamų azoto oksido donorais, pavyzdžiui, amilo nitritą , nes vartojant šiuos vaistus kartu, gali pavojingai sumažėti kraujospūdis.</w:t>
      </w:r>
    </w:p>
    <w:p w:rsidR="008E78A5"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D06067" w:rsidRDefault="008E78A5" w:rsidP="008E78A5">
      <w:pPr>
        <w:autoSpaceDE w:val="0"/>
        <w:autoSpaceDN w:val="0"/>
        <w:adjustRightInd w:val="0"/>
        <w:spacing w:after="0" w:line="240" w:lineRule="auto"/>
        <w:rPr>
          <w:rFonts w:ascii="Times New Roman" w:eastAsia="TimesNewRoman" w:hAnsi="Times New Roman" w:cs="Times New Roman"/>
          <w:lang w:val="lt-LT"/>
        </w:rPr>
      </w:pPr>
      <w:r w:rsidRPr="00D06067">
        <w:rPr>
          <w:rFonts w:ascii="Times New Roman" w:eastAsia="TimesNewRoman" w:hAnsi="Times New Roman" w:cs="Times New Roman"/>
          <w:lang w:val="lt-LT"/>
        </w:rPr>
        <w:t>Pasakykite savo gydytojui ar vaistininkui, jeigu jau vartojate riociguatą.</w:t>
      </w:r>
    </w:p>
    <w:p w:rsidR="008E78A5" w:rsidRPr="00BC1956"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Jei vartojate vaistų, vadinamų proteazės inhibitoriais, pavyzdžiui, ŽIV infekcijos gydymui, gydytojas gali iš pradžių skirti vartoti mažiausią (25 mg) </w:t>
      </w:r>
      <w:r w:rsidRPr="00F92C24">
        <w:rPr>
          <w:rFonts w:ascii="Times New Roman" w:eastAsia="Times New Roman" w:hAnsi="Times New Roman" w:cs="Times New Roman"/>
          <w:lang w:val="lt-LT" w:eastAsia="lt-LT"/>
        </w:rPr>
        <w:t>rinkoje esančią</w:t>
      </w:r>
      <w:r w:rsidRPr="00F92C24">
        <w:rPr>
          <w:rFonts w:ascii="Times New Roman" w:eastAsia="Times New Roman" w:hAnsi="Times New Roman" w:cs="Times New Roman"/>
          <w:lang w:val="lt-LT"/>
        </w:rPr>
        <w:t xml:space="preserve"> dozę.</w:t>
      </w:r>
    </w:p>
    <w:p w:rsidR="008E78A5" w:rsidRPr="00F92C24"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Kai kurie pacientai, vartojantys alfa adrenoreceptorių blokatorių nuo padidėjusio kraujospūdžio arba prostatos išvešėjimo, gali jausti galvos svaigulį arba jiems atsirasti nesunkus galvos svaigulys, kuris pasireiškia dėl kraujospūdžio sumažėjimo per greitai atsisėdant arba atsistojant. Kai kurie pacientai, kuriems pasireiškė šių simptomų, 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vartojo kartu su alfa adrenoreceptorių blokatoriais. </w:t>
      </w:r>
      <w:r w:rsidRPr="00F92C24">
        <w:rPr>
          <w:rFonts w:ascii="Times New Roman" w:eastAsia="Times New Roman" w:hAnsi="Times New Roman" w:cs="Times New Roman"/>
          <w:lang w:val="lt-LT"/>
        </w:rPr>
        <w:lastRenderedPageBreak/>
        <w:t xml:space="preserve">Pavartojus 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jie dažniausiai pasireiškia per 4 valandas. Norėdami sumažinti šių simptomų tikimybę, turite reguliariai vartoti alfa adrenoreceptorių blokatorių paros dozę prieš pradedami gerti 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Gydytojas gali iš pradžių skirti mažiausią (25 mg) </w:t>
      </w:r>
      <w:r w:rsidRPr="00F92C24">
        <w:rPr>
          <w:rFonts w:ascii="Times New Roman" w:eastAsia="Times New Roman" w:hAnsi="Times New Roman" w:cs="Times New Roman"/>
          <w:lang w:val="lt-LT" w:eastAsia="lt-LT"/>
        </w:rPr>
        <w:t>rinkoje esančią</w:t>
      </w:r>
      <w:r w:rsidRPr="00F92C24">
        <w:rPr>
          <w:rFonts w:ascii="Times New Roman" w:eastAsia="Times New Roman" w:hAnsi="Times New Roman" w:cs="Times New Roman"/>
          <w:lang w:val="lt-LT"/>
        </w:rPr>
        <w:t xml:space="preserve"> dozę.</w:t>
      </w:r>
    </w:p>
    <w:p w:rsidR="008E78A5" w:rsidRDefault="008E78A5" w:rsidP="008E78A5">
      <w:pPr>
        <w:spacing w:after="0" w:line="240" w:lineRule="auto"/>
        <w:rPr>
          <w:rFonts w:ascii="Times New Roman" w:eastAsia="Times New Roman" w:hAnsi="Times New Roman" w:cs="Times New Roman"/>
          <w:bCs/>
          <w:lang w:val="lt-LT"/>
        </w:rPr>
      </w:pPr>
    </w:p>
    <w:p w:rsidR="008E78A5" w:rsidRDefault="008E78A5" w:rsidP="008E78A5">
      <w:pPr>
        <w:autoSpaceDE w:val="0"/>
        <w:autoSpaceDN w:val="0"/>
        <w:spacing w:after="0" w:line="240" w:lineRule="auto"/>
        <w:rPr>
          <w:rFonts w:ascii="Times New Roman" w:hAnsi="Times New Roman" w:cs="Times New Roman"/>
          <w:lang w:val="lt-LT"/>
        </w:rPr>
      </w:pPr>
      <w:r>
        <w:rPr>
          <w:rFonts w:ascii="Times New Roman" w:hAnsi="Times New Roman" w:cs="Times New Roman"/>
          <w:lang w:val="lt-LT"/>
        </w:rPr>
        <w:t>Pasakykite savo gydytojui ar vaistininkui, jeigu vartojate vaistų,  </w:t>
      </w:r>
      <w:r w:rsidRPr="00B43F48">
        <w:rPr>
          <w:rFonts w:ascii="Times New Roman" w:hAnsi="Times New Roman" w:cs="Times New Roman"/>
          <w:lang w:val="lt-LT"/>
        </w:rPr>
        <w:t xml:space="preserve">kurių sudėtyje yra </w:t>
      </w:r>
      <w:r>
        <w:rPr>
          <w:rFonts w:ascii="Times New Roman" w:hAnsi="Times New Roman" w:cs="Times New Roman"/>
          <w:lang w:val="lt-LT"/>
        </w:rPr>
        <w:t>sakubitrilo / valsartano, vartojamų širdies nepakankamumui gydyti.</w:t>
      </w:r>
    </w:p>
    <w:p w:rsidR="008E78A5" w:rsidRPr="00D06067" w:rsidRDefault="008E78A5" w:rsidP="008E78A5">
      <w:pPr>
        <w:spacing w:after="0" w:line="240" w:lineRule="auto"/>
        <w:rPr>
          <w:rFonts w:ascii="Times New Roman" w:eastAsia="Times New Roman" w:hAnsi="Times New Roman" w:cs="Times New Roman"/>
          <w:bCs/>
          <w:lang w:val="lt-LT"/>
        </w:rPr>
      </w:pPr>
    </w:p>
    <w:p w:rsidR="008E78A5" w:rsidRPr="00F92C24" w:rsidRDefault="008E78A5" w:rsidP="008E78A5">
      <w:pPr>
        <w:spacing w:after="0" w:line="220" w:lineRule="exact"/>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 xml:space="preserve">Sildenafil </w:t>
      </w:r>
      <w:r>
        <w:rPr>
          <w:rFonts w:ascii="Times New Roman" w:eastAsia="Times New Roman" w:hAnsi="Times New Roman" w:cs="Times New Roman"/>
          <w:b/>
          <w:bCs/>
          <w:lang w:val="lt-LT"/>
        </w:rPr>
        <w:t>PPH</w:t>
      </w:r>
      <w:r w:rsidRPr="00F92C24">
        <w:rPr>
          <w:rFonts w:ascii="Times New Roman" w:eastAsia="Times New Roman" w:hAnsi="Times New Roman" w:cs="Times New Roman"/>
          <w:b/>
          <w:bCs/>
          <w:lang w:val="lt-LT"/>
        </w:rPr>
        <w:t xml:space="preserve"> vartojimas su maistu, gėrimais ir alkoholiu</w:t>
      </w: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galima vartoti valgio metu ir nevalgius. Vis dėlto jeigu 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gersite valgydami sotų maistą, poveikis gali pasireikšti vėliau.</w:t>
      </w:r>
    </w:p>
    <w:p w:rsidR="008E78A5" w:rsidRPr="00F92C24"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Alkoholio vartojimas gali laikinai sutrikdyti gebėjimą patirti erekciją. Rekomenduojama prieš vartojant 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negerti pernelyg daug alkoholio, kad vaisto poveikis būtų kuo geriausias.</w:t>
      </w: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spacing w:after="0" w:line="220" w:lineRule="exact"/>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Nėštumas, žindymo laikotarpis ir vaisingumas</w:t>
      </w:r>
    </w:p>
    <w:p w:rsidR="008E78A5" w:rsidRPr="00F92C24" w:rsidRDefault="008E78A5" w:rsidP="008E78A5">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Moterims negalima vartoti Sildenafil </w:t>
      </w:r>
      <w:r>
        <w:rPr>
          <w:rFonts w:ascii="Times New Roman" w:eastAsia="Times New Roman" w:hAnsi="Times New Roman" w:cs="Times New Roman"/>
          <w:bCs/>
          <w:lang w:val="lt-LT"/>
        </w:rPr>
        <w:t>PPH</w:t>
      </w:r>
      <w:r w:rsidRPr="00F92C24">
        <w:rPr>
          <w:rFonts w:ascii="Times New Roman" w:eastAsia="Times New Roman" w:hAnsi="Times New Roman" w:cs="Times New Roman"/>
          <w:bCs/>
          <w:lang w:val="lt-LT"/>
        </w:rPr>
        <w:t>.</w:t>
      </w: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spacing w:after="0" w:line="220" w:lineRule="exact"/>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Vairavimas ir mechanizmų valdymas</w:t>
      </w: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gali sukelti galvos svaigimą ir veikti regą. Prieš vairuodami ir valdydami mechanizmus pasitikrinkite, ar 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tokio poveikio Jums nesukėlė.</w:t>
      </w: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3E7CB6" w:rsidRDefault="008E78A5" w:rsidP="008E78A5">
      <w:pPr>
        <w:spacing w:after="0" w:line="240" w:lineRule="auto"/>
        <w:ind w:hanging="12"/>
        <w:rPr>
          <w:rFonts w:ascii="Times New Roman" w:hAnsi="Times New Roman"/>
          <w:b/>
          <w:bCs/>
          <w:lang w:val="lt-LT"/>
        </w:rPr>
      </w:pPr>
      <w:r w:rsidRPr="003E7CB6">
        <w:rPr>
          <w:rFonts w:ascii="Times New Roman" w:hAnsi="Times New Roman"/>
          <w:b/>
          <w:bCs/>
          <w:lang w:val="lt-LT"/>
        </w:rPr>
        <w:t xml:space="preserve">Sildenafil </w:t>
      </w:r>
      <w:r>
        <w:rPr>
          <w:rFonts w:ascii="Times New Roman" w:hAnsi="Times New Roman"/>
          <w:b/>
          <w:bCs/>
          <w:lang w:val="lt-LT"/>
        </w:rPr>
        <w:t>PPH</w:t>
      </w:r>
      <w:r w:rsidRPr="003E7CB6">
        <w:rPr>
          <w:rFonts w:ascii="Times New Roman" w:hAnsi="Times New Roman"/>
          <w:b/>
          <w:bCs/>
          <w:lang w:val="lt-LT"/>
        </w:rPr>
        <w:t xml:space="preserve"> sudėtyje yra natrio</w:t>
      </w:r>
    </w:p>
    <w:p w:rsidR="008E78A5" w:rsidRDefault="008E78A5" w:rsidP="008E78A5">
      <w:pPr>
        <w:spacing w:after="0" w:line="240" w:lineRule="auto"/>
        <w:ind w:hanging="12"/>
        <w:rPr>
          <w:rFonts w:ascii="Times New Roman" w:hAnsi="Times New Roman"/>
          <w:lang w:val="lt-LT"/>
        </w:rPr>
      </w:pPr>
      <w:r w:rsidRPr="00813D26">
        <w:rPr>
          <w:rFonts w:ascii="Times New Roman" w:hAnsi="Times New Roman"/>
          <w:lang w:val="lt-LT"/>
        </w:rPr>
        <w:t xml:space="preserve">Šio </w:t>
      </w:r>
      <w:r w:rsidRPr="00F77924">
        <w:rPr>
          <w:rFonts w:ascii="Times New Roman" w:hAnsi="Times New Roman"/>
          <w:lang w:val="lt-LT"/>
        </w:rPr>
        <w:t>vaisto vienoje tabletėje yra mažiau kaip 1 mmol (23 mg) natrio, t.y. jis beveik neturi reikšmės.</w:t>
      </w:r>
    </w:p>
    <w:p w:rsidR="008E78A5"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 w:name="_Toc129243266"/>
      <w:bookmarkStart w:id="5" w:name="_Toc129243141"/>
      <w:r w:rsidRPr="00F92C24">
        <w:rPr>
          <w:rFonts w:ascii="Times New Roman" w:eastAsia="Times New Roman" w:hAnsi="Times New Roman" w:cs="Times New Roman"/>
          <w:b/>
          <w:lang w:val="lt-LT"/>
        </w:rPr>
        <w:t>3.</w:t>
      </w:r>
      <w:r w:rsidRPr="00F92C24">
        <w:rPr>
          <w:rFonts w:ascii="Times New Roman" w:eastAsia="Times New Roman" w:hAnsi="Times New Roman" w:cs="Times New Roman"/>
          <w:b/>
          <w:lang w:val="lt-LT"/>
        </w:rPr>
        <w:tab/>
        <w:t xml:space="preserve">Kaip vartoti Sildenafil </w:t>
      </w:r>
      <w:bookmarkEnd w:id="4"/>
      <w:bookmarkEnd w:id="5"/>
      <w:r>
        <w:rPr>
          <w:rFonts w:ascii="Times New Roman" w:eastAsia="Times New Roman" w:hAnsi="Times New Roman" w:cs="Times New Roman"/>
          <w:b/>
          <w:lang w:val="lt-LT"/>
        </w:rPr>
        <w:t>PPH</w:t>
      </w: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Visada vartokite šį vaistą tiksliai kaip nurodė gydytojas arba vaistininkas. Jeigu abejojate, kreipkitės į gydytoją arba vaistininką. </w:t>
      </w: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lang w:val="lt-LT"/>
        </w:rPr>
        <w:t>Rekomenduojama pradinė dozė yra 50 mg.</w:t>
      </w:r>
    </w:p>
    <w:p w:rsidR="008E78A5"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D06067" w:rsidRDefault="008E78A5" w:rsidP="008E78A5">
      <w:pPr>
        <w:autoSpaceDE w:val="0"/>
        <w:autoSpaceDN w:val="0"/>
        <w:adjustRightInd w:val="0"/>
        <w:spacing w:after="0" w:line="240" w:lineRule="auto"/>
        <w:rPr>
          <w:b/>
          <w:i/>
          <w:lang w:val="lt-LT"/>
        </w:rPr>
      </w:pPr>
      <w:r w:rsidRPr="00D06067">
        <w:rPr>
          <w:rFonts w:ascii="Times New Roman" w:eastAsia="Times New Roman" w:hAnsi="Times New Roman" w:cs="Times New Roman"/>
          <w:b/>
          <w:i/>
          <w:lang w:val="lt-LT"/>
        </w:rPr>
        <w:t xml:space="preserve">Dažniau negu vieną kartą per parą Sildenafil </w:t>
      </w:r>
      <w:r>
        <w:rPr>
          <w:rFonts w:ascii="Times New Roman" w:eastAsia="Times New Roman" w:hAnsi="Times New Roman" w:cs="Times New Roman"/>
          <w:b/>
          <w:i/>
          <w:lang w:val="lt-LT"/>
        </w:rPr>
        <w:t>PPH</w:t>
      </w:r>
      <w:r w:rsidRPr="00D06067">
        <w:rPr>
          <w:rFonts w:ascii="Times New Roman" w:eastAsia="Times New Roman" w:hAnsi="Times New Roman" w:cs="Times New Roman"/>
          <w:b/>
          <w:i/>
          <w:lang w:val="lt-LT"/>
        </w:rPr>
        <w:t xml:space="preserve"> gerti negalima. </w:t>
      </w:r>
    </w:p>
    <w:p w:rsidR="008E78A5"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D06067" w:rsidRDefault="008E78A5" w:rsidP="008E78A5">
      <w:pPr>
        <w:autoSpaceDE w:val="0"/>
        <w:autoSpaceDN w:val="0"/>
        <w:adjustRightInd w:val="0"/>
        <w:spacing w:after="0" w:line="240" w:lineRule="auto"/>
        <w:rPr>
          <w:rFonts w:ascii="Times New Roman" w:eastAsia="TimesNewRoman" w:hAnsi="Times New Roman" w:cs="Times New Roman"/>
          <w:lang w:val="lt-LT"/>
        </w:rPr>
      </w:pPr>
      <w:r w:rsidRPr="00D06067">
        <w:rPr>
          <w:rFonts w:ascii="Times New Roman" w:eastAsia="TimesNewRoman" w:hAnsi="Times New Roman" w:cs="Times New Roman"/>
          <w:lang w:val="lt-LT"/>
        </w:rPr>
        <w:t xml:space="preserve">Sildenafil </w:t>
      </w:r>
      <w:r>
        <w:rPr>
          <w:rFonts w:ascii="Times New Roman" w:eastAsia="TimesNewRoman" w:hAnsi="Times New Roman" w:cs="Times New Roman"/>
          <w:lang w:val="lt-LT"/>
        </w:rPr>
        <w:t>PPH</w:t>
      </w:r>
      <w:r w:rsidRPr="00D06067">
        <w:rPr>
          <w:rFonts w:ascii="Times New Roman" w:eastAsia="TimesNewRoman" w:hAnsi="Times New Roman" w:cs="Times New Roman"/>
          <w:lang w:val="lt-LT"/>
        </w:rPr>
        <w:t xml:space="preserve"> tablečių negalima vartoti </w:t>
      </w:r>
      <w:r w:rsidRPr="00D06067">
        <w:rPr>
          <w:rFonts w:ascii="Times New Roman" w:hAnsi="Times New Roman" w:cs="Times New Roman"/>
          <w:lang w:val="lt-LT" w:eastAsia="lt-LT"/>
        </w:rPr>
        <w:t>su jokiu kitu vaistu, kurio sudėtyje yra</w:t>
      </w:r>
      <w:r w:rsidRPr="00D06067">
        <w:rPr>
          <w:rFonts w:ascii="Times New Roman" w:hAnsi="Times New Roman" w:cs="Times New Roman"/>
          <w:lang w:val="lt-LT" w:eastAsia="pl-PL"/>
        </w:rPr>
        <w:t xml:space="preserve"> sildenafilio.</w:t>
      </w:r>
    </w:p>
    <w:p w:rsidR="008E78A5" w:rsidRPr="00A54C3D"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reikia išgerti likus apytikriai vienai valandai iki numatomų lytinių santykių. Tabletę reikia nuryti nesukramtytą užsigeriant stikline vandens.</w:t>
      </w: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Jeigu jaučiate, kad Sildenafil </w:t>
      </w:r>
      <w:r>
        <w:rPr>
          <w:rFonts w:ascii="Times New Roman" w:eastAsia="Times New Roman" w:hAnsi="Times New Roman" w:cs="Times New Roman"/>
          <w:bCs/>
          <w:lang w:val="lt-LT"/>
        </w:rPr>
        <w:t>PPH</w:t>
      </w:r>
      <w:r w:rsidRPr="00F92C24">
        <w:rPr>
          <w:rFonts w:ascii="Times New Roman" w:eastAsia="Times New Roman" w:hAnsi="Times New Roman" w:cs="Times New Roman"/>
          <w:bCs/>
          <w:lang w:val="lt-LT"/>
        </w:rPr>
        <w:t xml:space="preserve"> veikia per stipriai arba per silpnai, kreipkitės į gydytoją arba vaistininką.</w:t>
      </w: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gali padėti sukelti erekciją tik seksualinės stimuliacijos poveikyje. Poveikio pradžia kiekvienam pacientui yra skirtinga, bet įprastai jis pasireiškia praėjus 0,5-1 valandai po vaisto suvartojimo. Jeigu 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tabletė geriama valgant sotų maistą, poveikis gali pasireikšti vėliau.</w:t>
      </w:r>
    </w:p>
    <w:p w:rsidR="008E78A5" w:rsidRPr="00F92C24"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Jei išgėrus 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erekcijos sukelti nepavyksta arba jei erekcija neišsilaiko tokį laiką, kokio reikia lytiniam aktui atlikti, kreipkitės į gydytoją.</w:t>
      </w:r>
    </w:p>
    <w:p w:rsidR="008E78A5" w:rsidRPr="00F92C24"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F92C24" w:rsidRDefault="008E78A5" w:rsidP="008E78A5">
      <w:pPr>
        <w:spacing w:after="0" w:line="220" w:lineRule="exact"/>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 xml:space="preserve">Ką daryti pavartojus per didelę Sildenafil </w:t>
      </w:r>
      <w:r>
        <w:rPr>
          <w:rFonts w:ascii="Times New Roman" w:eastAsia="Times New Roman" w:hAnsi="Times New Roman" w:cs="Times New Roman"/>
          <w:b/>
          <w:bCs/>
          <w:lang w:val="lt-LT"/>
        </w:rPr>
        <w:t>PPH</w:t>
      </w:r>
      <w:r w:rsidRPr="00F92C24">
        <w:rPr>
          <w:rFonts w:ascii="Times New Roman" w:eastAsia="Times New Roman" w:hAnsi="Times New Roman" w:cs="Times New Roman"/>
          <w:b/>
          <w:bCs/>
          <w:lang w:val="lt-LT"/>
        </w:rPr>
        <w:t xml:space="preserve"> dozę?</w:t>
      </w:r>
    </w:p>
    <w:p w:rsidR="008E78A5" w:rsidRDefault="008E78A5" w:rsidP="008E78A5">
      <w:pPr>
        <w:autoSpaceDE w:val="0"/>
        <w:autoSpaceDN w:val="0"/>
        <w:adjustRightInd w:val="0"/>
        <w:spacing w:after="0" w:line="240" w:lineRule="auto"/>
        <w:rPr>
          <w:rFonts w:ascii="Times New Roman" w:eastAsia="Times New Roman" w:hAnsi="Times New Roman" w:cs="Times New Roman"/>
          <w:lang w:val="lt-LT"/>
        </w:rPr>
      </w:pPr>
      <w:r w:rsidRPr="00F92C24">
        <w:rPr>
          <w:rFonts w:ascii="Times New Roman" w:eastAsia="Times New Roman" w:hAnsi="Times New Roman" w:cs="Times New Roman"/>
          <w:lang w:val="lt-LT"/>
        </w:rPr>
        <w:t>Gali padidėti šalutinių poveikių pasireiškimo dažnis ir jų sunkumas. Geriant didesnę kaip 100 mg dozę, vaisto veiksmingumas nepadidėja.</w:t>
      </w:r>
    </w:p>
    <w:p w:rsidR="008E78A5"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Default="008E78A5" w:rsidP="008E78A5">
      <w:pPr>
        <w:autoSpaceDE w:val="0"/>
        <w:autoSpaceDN w:val="0"/>
        <w:adjustRightInd w:val="0"/>
        <w:spacing w:after="0" w:line="240" w:lineRule="auto"/>
        <w:rPr>
          <w:rFonts w:ascii="Times New Roman" w:eastAsia="Times New Roman" w:hAnsi="Times New Roman" w:cs="Times New Roman"/>
          <w:lang w:val="lt-LT"/>
        </w:rPr>
      </w:pPr>
      <w:r w:rsidRPr="00D06067">
        <w:rPr>
          <w:rFonts w:ascii="Times New Roman" w:eastAsia="Times New Roman" w:hAnsi="Times New Roman" w:cs="Times New Roman"/>
          <w:b/>
          <w:i/>
          <w:lang w:val="lt-LT"/>
        </w:rPr>
        <w:t>Daugiau tablečių negu skyrė gydytojas, gerti negalima</w:t>
      </w:r>
      <w:r w:rsidRPr="00F92C24">
        <w:rPr>
          <w:rFonts w:ascii="Times New Roman" w:eastAsia="Times New Roman" w:hAnsi="Times New Roman" w:cs="Times New Roman"/>
          <w:lang w:val="lt-LT"/>
        </w:rPr>
        <w:t>.</w:t>
      </w:r>
    </w:p>
    <w:p w:rsidR="008E78A5"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lang w:val="lt-LT"/>
        </w:rPr>
        <w:t>Jeigu išgėrėte per daug tablečių, reikia kreiptis į gydytoją.</w:t>
      </w: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lastRenderedPageBreak/>
        <w:t>Jeigu kiltų daugiau klausimų dėl šio vaisto vartojimo, kreipkitės į gydytoją arba vaistininką.</w:t>
      </w: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spacing w:after="0" w:line="240" w:lineRule="auto"/>
        <w:ind w:hanging="12"/>
        <w:rPr>
          <w:rFonts w:ascii="Times New Roman" w:eastAsia="Times New Roman" w:hAnsi="Times New Roman" w:cs="Times New Roman"/>
          <w:lang w:val="lt-LT"/>
        </w:rPr>
      </w:pPr>
    </w:p>
    <w:p w:rsidR="008E78A5" w:rsidRPr="00F92C24" w:rsidRDefault="008E78A5" w:rsidP="008E78A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267"/>
      <w:bookmarkStart w:id="7" w:name="_Toc129243142"/>
      <w:r w:rsidRPr="00F92C24">
        <w:rPr>
          <w:rFonts w:ascii="Times New Roman" w:eastAsia="Times New Roman" w:hAnsi="Times New Roman" w:cs="Times New Roman"/>
          <w:b/>
          <w:lang w:val="lt-LT"/>
        </w:rPr>
        <w:t>4.</w:t>
      </w:r>
      <w:r w:rsidRPr="00F92C24">
        <w:rPr>
          <w:rFonts w:ascii="Times New Roman" w:eastAsia="Times New Roman" w:hAnsi="Times New Roman" w:cs="Times New Roman"/>
          <w:b/>
          <w:lang w:val="lt-LT"/>
        </w:rPr>
        <w:tab/>
        <w:t>Galimas šalutinis poveikis</w:t>
      </w:r>
      <w:bookmarkEnd w:id="6"/>
      <w:bookmarkEnd w:id="7"/>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Šis vaistas, kaip ir visi kiti, gali sukelti šalutinį poveikį, nors jis pasireiškia ne visiems žmonėms. Su Sildenafil </w:t>
      </w:r>
      <w:r>
        <w:rPr>
          <w:rFonts w:ascii="Times New Roman" w:eastAsia="Times New Roman" w:hAnsi="Times New Roman" w:cs="Times New Roman"/>
          <w:bCs/>
          <w:lang w:val="lt-LT"/>
        </w:rPr>
        <w:t>PPH</w:t>
      </w:r>
      <w:r w:rsidRPr="00F92C24">
        <w:rPr>
          <w:rFonts w:ascii="Times New Roman" w:eastAsia="Times New Roman" w:hAnsi="Times New Roman" w:cs="Times New Roman"/>
          <w:bCs/>
          <w:lang w:val="lt-LT"/>
        </w:rPr>
        <w:t xml:space="preserve"> vartojimu susijęs šalutinis poveikis dažniausiai būna lengvas ar vidutinio sunkumo ir trumpalaikis.</w:t>
      </w: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D06067" w:rsidRDefault="008E78A5" w:rsidP="008E78A5">
      <w:pPr>
        <w:spacing w:after="0" w:line="240" w:lineRule="auto"/>
        <w:ind w:hanging="12"/>
        <w:rPr>
          <w:rFonts w:ascii="Times New Roman" w:eastAsia="Times New Roman" w:hAnsi="Times New Roman" w:cs="Times New Roman"/>
          <w:b/>
          <w:bCs/>
          <w:lang w:val="lt-LT"/>
        </w:rPr>
      </w:pPr>
      <w:r w:rsidRPr="00D06067">
        <w:rPr>
          <w:rFonts w:ascii="Times New Roman" w:eastAsia="Times New Roman" w:hAnsi="Times New Roman" w:cs="Times New Roman"/>
          <w:b/>
          <w:bCs/>
          <w:lang w:val="lt-LT"/>
        </w:rPr>
        <w:t xml:space="preserve">Jeigu pasireiškė bet kuris toliau nurodytas sunkus šalutinis poveikis, nutraukite Sildenafil </w:t>
      </w:r>
      <w:r>
        <w:rPr>
          <w:rFonts w:ascii="Times New Roman" w:eastAsia="Times New Roman" w:hAnsi="Times New Roman" w:cs="Times New Roman"/>
          <w:b/>
          <w:bCs/>
          <w:lang w:val="lt-LT"/>
        </w:rPr>
        <w:t>PPH</w:t>
      </w:r>
      <w:r w:rsidRPr="00D06067">
        <w:rPr>
          <w:rFonts w:ascii="Times New Roman" w:eastAsia="Times New Roman" w:hAnsi="Times New Roman" w:cs="Times New Roman"/>
          <w:b/>
          <w:bCs/>
          <w:lang w:val="lt-LT"/>
        </w:rPr>
        <w:t xml:space="preserve"> vartojimą ir nedelsdami kreipkitės į gydytoją.</w:t>
      </w:r>
    </w:p>
    <w:p w:rsidR="008E78A5" w:rsidRPr="00D06067" w:rsidRDefault="008E78A5" w:rsidP="008E78A5">
      <w:pPr>
        <w:spacing w:after="0" w:line="240" w:lineRule="auto"/>
        <w:ind w:hanging="12"/>
        <w:rPr>
          <w:rFonts w:ascii="Times New Roman" w:eastAsia="Times New Roman" w:hAnsi="Times New Roman" w:cs="Times New Roman"/>
          <w:b/>
          <w:bCs/>
          <w:lang w:val="lt-LT"/>
        </w:rPr>
      </w:pPr>
    </w:p>
    <w:p w:rsidR="008E78A5" w:rsidRPr="00F92C24" w:rsidRDefault="008E78A5" w:rsidP="008E78A5">
      <w:pPr>
        <w:numPr>
          <w:ilvl w:val="0"/>
          <w:numId w:val="3"/>
        </w:numPr>
        <w:spacing w:after="0" w:line="240" w:lineRule="auto"/>
        <w:ind w:left="567" w:hanging="567"/>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Alerginė reakcija – tai pasireiškia </w:t>
      </w:r>
      <w:r w:rsidRPr="00F92C24">
        <w:rPr>
          <w:rFonts w:ascii="Times New Roman" w:eastAsia="Times New Roman" w:hAnsi="Times New Roman" w:cs="Times New Roman"/>
          <w:b/>
          <w:bCs/>
          <w:lang w:val="lt-LT"/>
        </w:rPr>
        <w:t>nedažnai</w:t>
      </w:r>
      <w:r w:rsidRPr="00F92C24">
        <w:rPr>
          <w:rFonts w:ascii="Times New Roman" w:eastAsia="Times New Roman" w:hAnsi="Times New Roman" w:cs="Times New Roman"/>
          <w:bCs/>
          <w:lang w:val="lt-LT"/>
        </w:rPr>
        <w:t xml:space="preserve"> (gali pasireikšti ne daugiau kaip 1 iš 100 žmonių)</w:t>
      </w:r>
    </w:p>
    <w:p w:rsidR="008E78A5" w:rsidRPr="00F92C24" w:rsidRDefault="008E78A5" w:rsidP="008E78A5">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Simptomai yra staigus švokštimas, pasunkėjęs kvėpavimas ar galvos svaigimas, akių vokų, veido, lūpų ar gerklės patinimas.</w:t>
      </w: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numPr>
          <w:ilvl w:val="0"/>
          <w:numId w:val="3"/>
        </w:numPr>
        <w:spacing w:after="0" w:line="240" w:lineRule="auto"/>
        <w:ind w:left="567" w:hanging="567"/>
        <w:rPr>
          <w:rFonts w:ascii="Times New Roman" w:eastAsia="Times New Roman" w:hAnsi="Times New Roman" w:cs="Times New Roman"/>
          <w:bCs/>
        </w:rPr>
      </w:pPr>
      <w:r w:rsidRPr="00F92C24">
        <w:rPr>
          <w:rFonts w:ascii="Times New Roman" w:eastAsia="Times New Roman" w:hAnsi="Times New Roman" w:cs="Times New Roman"/>
          <w:bCs/>
          <w:lang w:val="lt-LT"/>
        </w:rPr>
        <w:t xml:space="preserve">Krūtinės skausmai – tai pasireiškia </w:t>
      </w:r>
      <w:r w:rsidRPr="00F92C24">
        <w:rPr>
          <w:rFonts w:ascii="Times New Roman" w:eastAsia="Times New Roman" w:hAnsi="Times New Roman" w:cs="Times New Roman"/>
          <w:b/>
          <w:bCs/>
          <w:lang w:val="lt-LT"/>
        </w:rPr>
        <w:t>nedažnai</w:t>
      </w:r>
    </w:p>
    <w:p w:rsidR="008E78A5" w:rsidRPr="00F92C24" w:rsidRDefault="008E78A5" w:rsidP="008E78A5">
      <w:pPr>
        <w:spacing w:after="0" w:line="240" w:lineRule="auto"/>
        <w:ind w:hanging="12"/>
        <w:rPr>
          <w:rFonts w:ascii="Times New Roman" w:eastAsia="Times New Roman" w:hAnsi="Times New Roman" w:cs="Times New Roman"/>
          <w:bCs/>
        </w:rPr>
      </w:pPr>
      <w:r w:rsidRPr="00F92C24">
        <w:rPr>
          <w:rFonts w:ascii="Times New Roman" w:eastAsia="Times New Roman" w:hAnsi="Times New Roman" w:cs="Times New Roman"/>
          <w:bCs/>
          <w:lang w:val="lt-LT"/>
        </w:rPr>
        <w:t xml:space="preserve">Jeigu tai pasireiškia lytinio akto metu arba po jo </w:t>
      </w:r>
    </w:p>
    <w:p w:rsidR="008E78A5" w:rsidRPr="00F92C24" w:rsidRDefault="008E78A5" w:rsidP="008E78A5">
      <w:pPr>
        <w:numPr>
          <w:ilvl w:val="0"/>
          <w:numId w:val="4"/>
        </w:numPr>
        <w:spacing w:after="0" w:line="240" w:lineRule="auto"/>
        <w:rPr>
          <w:rFonts w:ascii="Times New Roman" w:eastAsia="Times New Roman" w:hAnsi="Times New Roman" w:cs="Times New Roman"/>
          <w:bCs/>
          <w:lang w:val="en-US"/>
        </w:rPr>
      </w:pPr>
      <w:r w:rsidRPr="00F92C24">
        <w:rPr>
          <w:rFonts w:ascii="Times New Roman" w:eastAsia="Times New Roman" w:hAnsi="Times New Roman" w:cs="Times New Roman"/>
          <w:bCs/>
          <w:lang w:val="lt-LT"/>
        </w:rPr>
        <w:t>atsisėskite pusiau gulomis ir pabandykite atsipalaiduoti;</w:t>
      </w:r>
    </w:p>
    <w:p w:rsidR="008E78A5" w:rsidRPr="00F92C24" w:rsidRDefault="008E78A5" w:rsidP="008E78A5">
      <w:pPr>
        <w:numPr>
          <w:ilvl w:val="0"/>
          <w:numId w:val="4"/>
        </w:numPr>
        <w:spacing w:after="0" w:line="240" w:lineRule="auto"/>
        <w:rPr>
          <w:rFonts w:ascii="Times New Roman" w:eastAsia="Times New Roman" w:hAnsi="Times New Roman" w:cs="Times New Roman"/>
          <w:bCs/>
          <w:lang w:val="en-US"/>
        </w:rPr>
      </w:pPr>
      <w:r w:rsidRPr="00F92C24">
        <w:rPr>
          <w:rFonts w:ascii="Times New Roman" w:eastAsia="Times New Roman" w:hAnsi="Times New Roman" w:cs="Times New Roman"/>
          <w:bCs/>
          <w:lang w:val="lt-LT"/>
        </w:rPr>
        <w:t xml:space="preserve">krūtinės skausmo malšinti </w:t>
      </w:r>
      <w:r w:rsidRPr="00F92C24">
        <w:rPr>
          <w:rFonts w:ascii="Times New Roman" w:eastAsia="Times New Roman" w:hAnsi="Times New Roman" w:cs="Times New Roman"/>
          <w:b/>
          <w:bCs/>
          <w:lang w:val="lt-LT"/>
        </w:rPr>
        <w:t>nitratais negalima</w:t>
      </w:r>
      <w:r w:rsidRPr="00F92C24">
        <w:rPr>
          <w:rFonts w:ascii="Times New Roman" w:eastAsia="Times New Roman" w:hAnsi="Times New Roman" w:cs="Times New Roman"/>
          <w:bCs/>
          <w:lang w:val="lt-LT"/>
        </w:rPr>
        <w:t>.</w:t>
      </w:r>
    </w:p>
    <w:p w:rsidR="008E78A5" w:rsidRPr="00F92C24" w:rsidRDefault="008E78A5" w:rsidP="008E78A5">
      <w:pPr>
        <w:spacing w:after="0" w:line="240" w:lineRule="auto"/>
        <w:ind w:hanging="12"/>
        <w:rPr>
          <w:rFonts w:ascii="Times New Roman" w:eastAsia="Times New Roman" w:hAnsi="Times New Roman" w:cs="Times New Roman"/>
          <w:bCs/>
          <w:lang w:val="en-US"/>
        </w:rPr>
      </w:pPr>
    </w:p>
    <w:p w:rsidR="008E78A5" w:rsidRPr="00F92C24" w:rsidRDefault="008E78A5" w:rsidP="008E78A5">
      <w:pPr>
        <w:numPr>
          <w:ilvl w:val="0"/>
          <w:numId w:val="3"/>
        </w:numPr>
        <w:spacing w:after="0" w:line="240" w:lineRule="auto"/>
        <w:ind w:left="567" w:hanging="567"/>
        <w:rPr>
          <w:rFonts w:ascii="Times New Roman" w:eastAsia="Times New Roman" w:hAnsi="Times New Roman" w:cs="Times New Roman"/>
          <w:bCs/>
          <w:lang w:val="en-US"/>
        </w:rPr>
      </w:pPr>
      <w:r w:rsidRPr="00F92C24">
        <w:rPr>
          <w:rFonts w:ascii="Times New Roman" w:eastAsia="Times New Roman" w:hAnsi="Times New Roman" w:cs="Times New Roman"/>
          <w:bCs/>
          <w:lang w:val="lt-LT"/>
        </w:rPr>
        <w:t xml:space="preserve">Ilgalaikė ir kartais skausminga erekcija – tai pasireiškia </w:t>
      </w:r>
      <w:r w:rsidRPr="00F92C24">
        <w:rPr>
          <w:rFonts w:ascii="Times New Roman" w:eastAsia="Times New Roman" w:hAnsi="Times New Roman" w:cs="Times New Roman"/>
          <w:b/>
          <w:bCs/>
          <w:lang w:val="lt-LT"/>
        </w:rPr>
        <w:t>retai</w:t>
      </w:r>
      <w:r w:rsidRPr="00F92C24">
        <w:rPr>
          <w:rFonts w:ascii="Times New Roman" w:eastAsia="Times New Roman" w:hAnsi="Times New Roman" w:cs="Times New Roman"/>
          <w:bCs/>
          <w:lang w:val="lt-LT"/>
        </w:rPr>
        <w:t xml:space="preserve"> (gali pasireikšti ne daugiau kaip 1 iš 1000 žmonių)</w:t>
      </w:r>
    </w:p>
    <w:p w:rsidR="008E78A5" w:rsidRPr="00F92C24" w:rsidRDefault="008E78A5" w:rsidP="008E78A5">
      <w:pPr>
        <w:spacing w:after="0" w:line="240" w:lineRule="auto"/>
        <w:ind w:hanging="12"/>
        <w:rPr>
          <w:rFonts w:ascii="Times New Roman" w:eastAsia="Times New Roman" w:hAnsi="Times New Roman" w:cs="Times New Roman"/>
          <w:bCs/>
          <w:lang w:val="en-US"/>
        </w:rPr>
      </w:pPr>
      <w:r w:rsidRPr="00F92C24">
        <w:rPr>
          <w:rFonts w:ascii="Times New Roman" w:eastAsia="Times New Roman" w:hAnsi="Times New Roman" w:cs="Times New Roman"/>
          <w:bCs/>
          <w:lang w:val="lt-LT"/>
        </w:rPr>
        <w:t>Jeigu erekcija trunka ilgiau kaip 4 valandas, turite nedelsdami kreiptis į gydytoją.</w:t>
      </w:r>
    </w:p>
    <w:p w:rsidR="008E78A5" w:rsidRPr="00F92C24" w:rsidRDefault="008E78A5" w:rsidP="008E78A5">
      <w:pPr>
        <w:spacing w:after="0" w:line="240" w:lineRule="auto"/>
        <w:ind w:hanging="12"/>
        <w:rPr>
          <w:rFonts w:ascii="Times New Roman" w:eastAsia="Times New Roman" w:hAnsi="Times New Roman" w:cs="Times New Roman"/>
          <w:bCs/>
          <w:lang w:val="en-US"/>
        </w:rPr>
      </w:pPr>
    </w:p>
    <w:p w:rsidR="008E78A5" w:rsidRPr="00F92C24" w:rsidRDefault="008E78A5" w:rsidP="008E78A5">
      <w:pPr>
        <w:numPr>
          <w:ilvl w:val="0"/>
          <w:numId w:val="3"/>
        </w:numPr>
        <w:spacing w:after="0" w:line="240" w:lineRule="auto"/>
        <w:ind w:left="567" w:hanging="567"/>
        <w:rPr>
          <w:rFonts w:ascii="Times New Roman" w:eastAsia="Times New Roman" w:hAnsi="Times New Roman" w:cs="Times New Roman"/>
          <w:bCs/>
          <w:lang w:val="en-US"/>
        </w:rPr>
      </w:pPr>
      <w:r w:rsidRPr="00F92C24">
        <w:rPr>
          <w:rFonts w:ascii="Times New Roman" w:eastAsia="Times New Roman" w:hAnsi="Times New Roman" w:cs="Times New Roman"/>
          <w:bCs/>
          <w:lang w:val="lt-LT"/>
        </w:rPr>
        <w:t xml:space="preserve">Staiga susilpnėjęs regėjimas arba apakimas – tai pasireiškia </w:t>
      </w:r>
      <w:r w:rsidRPr="00F92C24">
        <w:rPr>
          <w:rFonts w:ascii="Times New Roman" w:eastAsia="Times New Roman" w:hAnsi="Times New Roman" w:cs="Times New Roman"/>
          <w:b/>
          <w:bCs/>
          <w:lang w:val="lt-LT"/>
        </w:rPr>
        <w:t>retai</w:t>
      </w:r>
    </w:p>
    <w:p w:rsidR="008E78A5" w:rsidRPr="00F92C24" w:rsidRDefault="008E78A5" w:rsidP="008E78A5">
      <w:pPr>
        <w:spacing w:after="0" w:line="240" w:lineRule="auto"/>
        <w:ind w:hanging="12"/>
        <w:rPr>
          <w:rFonts w:ascii="Times New Roman" w:eastAsia="Times New Roman" w:hAnsi="Times New Roman" w:cs="Times New Roman"/>
          <w:bCs/>
          <w:lang w:val="en-US"/>
        </w:rPr>
      </w:pPr>
    </w:p>
    <w:p w:rsidR="008E78A5" w:rsidRPr="002F538C" w:rsidRDefault="008E78A5" w:rsidP="008E78A5">
      <w:pPr>
        <w:numPr>
          <w:ilvl w:val="0"/>
          <w:numId w:val="3"/>
        </w:numPr>
        <w:spacing w:after="0" w:line="240" w:lineRule="auto"/>
        <w:ind w:left="567" w:hanging="567"/>
        <w:rPr>
          <w:rFonts w:ascii="Times New Roman" w:eastAsia="Times New Roman" w:hAnsi="Times New Roman" w:cs="Times New Roman"/>
          <w:bCs/>
          <w:lang w:val="en-US"/>
        </w:rPr>
      </w:pPr>
      <w:r w:rsidRPr="00F92C24">
        <w:rPr>
          <w:rFonts w:ascii="Times New Roman" w:eastAsia="Times New Roman" w:hAnsi="Times New Roman" w:cs="Times New Roman"/>
          <w:bCs/>
          <w:lang w:val="lt-LT"/>
        </w:rPr>
        <w:t xml:space="preserve">Sunkios odos reakcijos – tai pasireiškia </w:t>
      </w:r>
      <w:r w:rsidRPr="00F92C24">
        <w:rPr>
          <w:rFonts w:ascii="Times New Roman" w:eastAsia="Times New Roman" w:hAnsi="Times New Roman" w:cs="Times New Roman"/>
          <w:b/>
          <w:bCs/>
          <w:lang w:val="lt-LT"/>
        </w:rPr>
        <w:t>retai</w:t>
      </w:r>
    </w:p>
    <w:p w:rsidR="008E78A5" w:rsidRPr="002F538C" w:rsidRDefault="008E78A5" w:rsidP="008E78A5">
      <w:pPr>
        <w:spacing w:after="0" w:line="240" w:lineRule="auto"/>
        <w:ind w:hanging="12"/>
        <w:rPr>
          <w:rFonts w:ascii="Times New Roman" w:eastAsia="Times New Roman" w:hAnsi="Times New Roman" w:cs="Times New Roman"/>
          <w:bCs/>
          <w:lang w:val="en-US"/>
        </w:rPr>
      </w:pPr>
      <w:r w:rsidRPr="00F92C24">
        <w:rPr>
          <w:rFonts w:ascii="Times New Roman" w:eastAsia="Times New Roman" w:hAnsi="Times New Roman" w:cs="Times New Roman"/>
          <w:bCs/>
          <w:lang w:val="lt-LT"/>
        </w:rPr>
        <w:t>Simptomai yra stiprus odos lupimasis ir patinimas, burnos, lytinių organų ir odos aplink akis išopėjimas, karščiavimas.</w:t>
      </w:r>
    </w:p>
    <w:p w:rsidR="008E78A5" w:rsidRPr="002F538C" w:rsidRDefault="008E78A5" w:rsidP="008E78A5">
      <w:pPr>
        <w:spacing w:after="0" w:line="240" w:lineRule="auto"/>
        <w:ind w:hanging="12"/>
        <w:rPr>
          <w:rFonts w:ascii="Times New Roman" w:eastAsia="Times New Roman" w:hAnsi="Times New Roman" w:cs="Times New Roman"/>
          <w:bCs/>
          <w:lang w:val="en-US"/>
        </w:rPr>
      </w:pPr>
    </w:p>
    <w:p w:rsidR="008E78A5" w:rsidRPr="002F538C" w:rsidRDefault="008E78A5" w:rsidP="008E78A5">
      <w:pPr>
        <w:numPr>
          <w:ilvl w:val="0"/>
          <w:numId w:val="3"/>
        </w:numPr>
        <w:spacing w:after="0" w:line="240" w:lineRule="auto"/>
        <w:ind w:left="567" w:hanging="567"/>
        <w:rPr>
          <w:rFonts w:ascii="Times New Roman" w:eastAsia="Times New Roman" w:hAnsi="Times New Roman" w:cs="Times New Roman"/>
          <w:bCs/>
          <w:lang w:val="en-US"/>
        </w:rPr>
      </w:pPr>
      <w:r w:rsidRPr="00F92C24">
        <w:rPr>
          <w:rFonts w:ascii="Times New Roman" w:eastAsia="Times New Roman" w:hAnsi="Times New Roman" w:cs="Times New Roman"/>
          <w:bCs/>
          <w:lang w:val="lt-LT"/>
        </w:rPr>
        <w:t xml:space="preserve">Traukuliai arba priepuoliai – tai pasireiškia </w:t>
      </w:r>
      <w:r w:rsidRPr="00F92C24">
        <w:rPr>
          <w:rFonts w:ascii="Times New Roman" w:eastAsia="Times New Roman" w:hAnsi="Times New Roman" w:cs="Times New Roman"/>
          <w:b/>
          <w:bCs/>
          <w:lang w:val="lt-LT"/>
        </w:rPr>
        <w:t>retai</w:t>
      </w:r>
    </w:p>
    <w:p w:rsidR="008E78A5" w:rsidRPr="002F538C" w:rsidRDefault="008E78A5" w:rsidP="008E78A5">
      <w:pPr>
        <w:spacing w:after="0" w:line="240" w:lineRule="auto"/>
        <w:ind w:hanging="12"/>
        <w:rPr>
          <w:rFonts w:ascii="Times New Roman" w:eastAsia="Times New Roman" w:hAnsi="Times New Roman" w:cs="Times New Roman"/>
          <w:bCs/>
          <w:lang w:val="en-US"/>
        </w:rPr>
      </w:pPr>
    </w:p>
    <w:p w:rsidR="008E78A5" w:rsidRPr="002F538C" w:rsidRDefault="008E78A5" w:rsidP="008E78A5">
      <w:pPr>
        <w:spacing w:after="0" w:line="240" w:lineRule="auto"/>
        <w:ind w:hanging="12"/>
        <w:rPr>
          <w:rFonts w:ascii="Times New Roman" w:eastAsia="Times New Roman" w:hAnsi="Times New Roman" w:cs="Times New Roman"/>
          <w:b/>
          <w:bCs/>
          <w:lang w:val="en-US"/>
        </w:rPr>
      </w:pPr>
      <w:r w:rsidRPr="00D06067">
        <w:rPr>
          <w:rFonts w:ascii="Times New Roman" w:eastAsia="Times New Roman" w:hAnsi="Times New Roman" w:cs="Times New Roman"/>
          <w:b/>
          <w:bCs/>
          <w:lang w:val="lt-LT"/>
        </w:rPr>
        <w:t>Kiti šalutiniai poveikiai</w:t>
      </w:r>
    </w:p>
    <w:p w:rsidR="008E78A5" w:rsidRPr="00F92C24"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b/>
          <w:lang w:val="lt-LT"/>
        </w:rPr>
        <w:t xml:space="preserve">Labai dažnas </w:t>
      </w:r>
      <w:r w:rsidRPr="00F92C24">
        <w:rPr>
          <w:rFonts w:ascii="Times New Roman" w:eastAsia="Times New Roman" w:hAnsi="Times New Roman" w:cs="Times New Roman"/>
          <w:lang w:val="lt-LT"/>
        </w:rPr>
        <w:t>(gali pasireikšti dažniau kaip 1 iš 10 žmonių): galvos skausmas.</w:t>
      </w:r>
    </w:p>
    <w:p w:rsidR="008E78A5" w:rsidRPr="00F92C24"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b/>
          <w:lang w:val="lt-LT"/>
        </w:rPr>
        <w:t xml:space="preserve">Dažnas </w:t>
      </w:r>
      <w:r w:rsidRPr="00F92C24">
        <w:rPr>
          <w:rFonts w:ascii="Times New Roman" w:eastAsia="Times New Roman" w:hAnsi="Times New Roman" w:cs="Times New Roman"/>
          <w:lang w:val="lt-LT"/>
        </w:rPr>
        <w:t>(gali pasireikšti ne daugiau kaip 1 iš 10 žmonių): pykinimas, veido paraudimas, karščio pylimas (simptomai yra staigus karščio pojūtis viršutinėje kūno dalyje), nevirškinimas, matomo vaizdo spalvoto atspalvio atsiradimas, miglotas matymas, regėjimo sutrikimai, nosies užgulimas ir svaigulys.</w:t>
      </w:r>
    </w:p>
    <w:p w:rsidR="008E78A5" w:rsidRPr="00F92C24"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b/>
          <w:lang w:val="lt-LT"/>
        </w:rPr>
        <w:t xml:space="preserve">Nedažnas </w:t>
      </w:r>
      <w:r w:rsidRPr="00F92C24">
        <w:rPr>
          <w:rFonts w:ascii="Times New Roman" w:eastAsia="Times New Roman" w:hAnsi="Times New Roman" w:cs="Times New Roman"/>
          <w:lang w:val="lt-LT"/>
        </w:rPr>
        <w:t>(gali pasireikšti ne daugiau kaip 1 iš 100 žmonių): vėmimas, odos išbėrimas, akių dirginimas, kraujosruvos akyse/raudonos akys, akių skausmas, matomi šviesos žybsniai, regėjimo ryškumas, jautrumas šviesai, ašarojančios akys, sustiprėjęs širdies plakimas, dažnas širdies plakimas, kraujospūdžio padidėjimas, kraujospūdžio sumažėjimas, raumenų skausmas, didelis mieguistumas, prisilietimo jutimo susilpnėjimas, galvos sukimasis, skambėjimas ausyse, burnos džiūvimas, užgulti nosies ančiai, nosies gleivinės uždegimas (simptomai yra sloga, čiaudulys ir nosies užgulimas), skausmas viršutinėje pilvo dalyje, gastroezofaginio refliukso liga (simptomai yra rėmuo), kraujas šlapime, rankų ar kojų skausmas, kraujavimas iš nosies, karščio pojūtis ir nuovargis.</w:t>
      </w:r>
    </w:p>
    <w:p w:rsidR="008E78A5" w:rsidRPr="00F92C24"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b/>
          <w:lang w:val="lt-LT"/>
        </w:rPr>
        <w:t xml:space="preserve">Retas </w:t>
      </w:r>
      <w:r w:rsidRPr="00F92C24">
        <w:rPr>
          <w:rFonts w:ascii="Times New Roman" w:eastAsia="Times New Roman" w:hAnsi="Times New Roman" w:cs="Times New Roman"/>
          <w:lang w:val="lt-LT"/>
        </w:rPr>
        <w:t>(gali pasireikšti ne daugiau kaip 1 iš 1000 žmonių): apalpimas, insultas, miokardo infarktas, nereguliarus širdies plakimas, trumpalaikis kurios nors smegenų dalies kraujotakos sutrikimas, gerklės veržimo pojūtis, burnos tirpimas, kraujavimas akių dugne, dvejinimasis akyse, regos aštrumo sumažėjimas, nenormalūs jutimai akyse, akių ar akių vokų patinimas, matomos smulkios dalelės ar dėmelės, matomi vaivorykštiniai ratai aplink šviesą, akių vyzdžių išsiplėtimas, akių odenos spalvos pakitimai, kraujavimas iš varpos, kraujas spermoje, nosies džiūvimas, tinimas nosies viduje, dirglumas ir staigus prikurtimas.</w:t>
      </w:r>
    </w:p>
    <w:p w:rsidR="008E78A5" w:rsidRPr="00F92C24"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Vaistui esant rinkoje, retai pasireiškė nestabili krūtinės angina (širdies būklė) ir staigi mirtis. Reikia pažymėti, kad daugumai, bet ne visiems vyrams, kuriems pasireiškė šis šalutinis poveikis, buvo širdies sutrikimų prieš pradedant vartoti šį vaistą. Ar minėti sutrikimai yra tiesiogiai susiję su Sildenafil </w:t>
      </w:r>
      <w:r>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poveikiu, nustatyti neįmanoma.</w:t>
      </w:r>
    </w:p>
    <w:p w:rsidR="008E78A5" w:rsidRPr="00F92C24" w:rsidRDefault="008E78A5" w:rsidP="008E78A5">
      <w:pPr>
        <w:autoSpaceDE w:val="0"/>
        <w:autoSpaceDN w:val="0"/>
        <w:adjustRightInd w:val="0"/>
        <w:spacing w:after="0" w:line="240" w:lineRule="auto"/>
        <w:rPr>
          <w:rFonts w:ascii="Times New Roman" w:eastAsia="Times New Roman" w:hAnsi="Times New Roman" w:cs="Times New Roman"/>
          <w:lang w:val="lt-LT"/>
        </w:rPr>
      </w:pPr>
    </w:p>
    <w:p w:rsidR="008E78A5" w:rsidRPr="00D06067" w:rsidRDefault="008E78A5" w:rsidP="008E78A5">
      <w:pPr>
        <w:spacing w:after="0" w:line="240" w:lineRule="auto"/>
        <w:ind w:hanging="12"/>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Pranešimas apie šalutinį poveikį</w:t>
      </w:r>
    </w:p>
    <w:p w:rsidR="008E78A5" w:rsidRPr="00F92C24" w:rsidRDefault="008E78A5" w:rsidP="008E78A5">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276969">
        <w:rPr>
          <w:rFonts w:ascii="Times New Roman" w:eastAsia="Times New Roman" w:hAnsi="Times New Roman" w:cs="Times New Roman"/>
          <w:bCs/>
          <w:color w:val="0000FF"/>
          <w:lang w:val="lt-LT"/>
        </w:rPr>
        <w:t xml:space="preserve">www.vvkt.lt </w:t>
      </w:r>
      <w:r w:rsidRPr="00F92C24">
        <w:rPr>
          <w:rFonts w:ascii="Times New Roman" w:eastAsia="Times New Roman" w:hAnsi="Times New Roman" w:cs="Times New Roman"/>
          <w:bCs/>
          <w:lang w:val="lt-LT"/>
        </w:rPr>
        <w:t xml:space="preserve">esančią formą ir pateikti ją Valstybinei vaistų kontrolės tarnybai prie Lietuvos Respublikos sveikatos apsaugos ministerijos vienu iš šių būdų: raštu (adresu Žirmūnų g. 139A, LT-09120 Vilnius), nemokamu fakso numeriu 8 800 20131, el. paštu </w:t>
      </w:r>
      <w:r w:rsidRPr="00276969">
        <w:rPr>
          <w:rFonts w:ascii="Times New Roman" w:eastAsia="Times New Roman" w:hAnsi="Times New Roman" w:cs="Times New Roman"/>
          <w:bCs/>
          <w:color w:val="0000FF"/>
          <w:lang w:val="lt-LT"/>
        </w:rPr>
        <w:t xml:space="preserve">NepageidaujamaR@vvkt.lt, </w:t>
      </w:r>
      <w:r w:rsidRPr="00F92C24">
        <w:rPr>
          <w:rFonts w:ascii="Times New Roman" w:eastAsia="Times New Roman" w:hAnsi="Times New Roman" w:cs="Times New Roman"/>
          <w:bCs/>
          <w:lang w:val="lt-LT"/>
        </w:rPr>
        <w:t xml:space="preserve">taip pat per Valstybinės vaistų kontrolės tarnybos prie Lietuvos Respublikos sveikatos apsaugos ministerijos interneto svetainę (adresu </w:t>
      </w:r>
      <w:r w:rsidRPr="00276969">
        <w:rPr>
          <w:rFonts w:ascii="Times New Roman" w:eastAsia="Times New Roman" w:hAnsi="Times New Roman" w:cs="Times New Roman"/>
          <w:bCs/>
          <w:color w:val="0000FF"/>
          <w:lang w:val="lt-LT"/>
        </w:rPr>
        <w:t>http://www.vvkt.lt</w:t>
      </w:r>
      <w:r w:rsidRPr="00F92C24">
        <w:rPr>
          <w:rFonts w:ascii="Times New Roman" w:eastAsia="Times New Roman" w:hAnsi="Times New Roman" w:cs="Times New Roman"/>
          <w:bCs/>
          <w:lang w:val="lt-LT"/>
        </w:rPr>
        <w:t>). Pranešdami apie šalutinį poveikį galite mums padėti gauti daugiau informacijos apie šio vaisto saugumą.</w:t>
      </w: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spacing w:after="0" w:line="240" w:lineRule="auto"/>
        <w:ind w:hanging="12"/>
        <w:rPr>
          <w:rFonts w:ascii="Times New Roman" w:eastAsia="Times New Roman" w:hAnsi="Times New Roman" w:cs="Times New Roman"/>
          <w:lang w:val="lt-LT"/>
        </w:rPr>
      </w:pPr>
    </w:p>
    <w:p w:rsidR="008E78A5" w:rsidRPr="00F92C24" w:rsidRDefault="008E78A5" w:rsidP="008E78A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268"/>
      <w:bookmarkStart w:id="9" w:name="_Toc129243143"/>
      <w:r w:rsidRPr="00F92C24">
        <w:rPr>
          <w:rFonts w:ascii="Times New Roman" w:eastAsia="Times New Roman" w:hAnsi="Times New Roman" w:cs="Times New Roman"/>
          <w:b/>
          <w:lang w:val="lt-LT"/>
        </w:rPr>
        <w:t>5.</w:t>
      </w:r>
      <w:r w:rsidRPr="00F92C24">
        <w:rPr>
          <w:rFonts w:ascii="Times New Roman" w:eastAsia="Times New Roman" w:hAnsi="Times New Roman" w:cs="Times New Roman"/>
          <w:b/>
          <w:lang w:val="lt-LT"/>
        </w:rPr>
        <w:tab/>
        <w:t xml:space="preserve">Kaip laikyti Sildenafil </w:t>
      </w:r>
      <w:bookmarkEnd w:id="8"/>
      <w:bookmarkEnd w:id="9"/>
      <w:r>
        <w:rPr>
          <w:rFonts w:ascii="Times New Roman" w:eastAsia="Times New Roman" w:hAnsi="Times New Roman" w:cs="Times New Roman"/>
          <w:b/>
          <w:lang w:val="lt-LT"/>
        </w:rPr>
        <w:t>PPH</w:t>
      </w: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Šį vaistą laikykite vaikams nepastebimoje ir nepasiekiamoje vietoje.</w:t>
      </w: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Šiam vaistui specialių laikymo sąlygų nereikia.</w:t>
      </w: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autoSpaceDE w:val="0"/>
        <w:autoSpaceDN w:val="0"/>
        <w:adjustRightInd w:val="0"/>
        <w:spacing w:after="0" w:line="240" w:lineRule="auto"/>
        <w:rPr>
          <w:lang w:val="lt-LT"/>
        </w:rPr>
      </w:pPr>
      <w:r w:rsidRPr="00F92C24">
        <w:rPr>
          <w:rFonts w:ascii="Times New Roman" w:eastAsia="Times New Roman" w:hAnsi="Times New Roman" w:cs="Times New Roman"/>
          <w:lang w:val="lt-LT"/>
        </w:rPr>
        <w:t>Ant kartono dėžutės nurodytam tinkamumo laikui pasibaigus, šio vaisto vartoti negalima. Vaistas tinkamas vartoti iki paskutinės nurodyto mėnesio dienos.</w:t>
      </w: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Vaistų negalima išmesti į kanalizaciją arba su buitinėmis atliekomis. Kaip išmesti nereikalingus vaistus, klauskite vaistininko. Šios priemonės padės apsaugoti aplinką.</w:t>
      </w: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spacing w:after="0" w:line="240" w:lineRule="auto"/>
        <w:ind w:hanging="12"/>
        <w:rPr>
          <w:rFonts w:ascii="Times New Roman" w:eastAsia="Times New Roman" w:hAnsi="Times New Roman" w:cs="Times New Roman"/>
          <w:lang w:val="lt-LT"/>
        </w:rPr>
      </w:pPr>
    </w:p>
    <w:p w:rsidR="008E78A5" w:rsidRPr="00F92C24" w:rsidRDefault="008E78A5" w:rsidP="008E78A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269"/>
      <w:bookmarkStart w:id="11" w:name="_Toc129243144"/>
      <w:r w:rsidRPr="00F92C24">
        <w:rPr>
          <w:rFonts w:ascii="Times New Roman" w:eastAsia="Times New Roman" w:hAnsi="Times New Roman" w:cs="Times New Roman"/>
          <w:b/>
          <w:lang w:val="lt-LT"/>
        </w:rPr>
        <w:t>6.</w:t>
      </w:r>
      <w:r w:rsidRPr="00F92C24">
        <w:rPr>
          <w:rFonts w:ascii="Times New Roman" w:eastAsia="Times New Roman" w:hAnsi="Times New Roman" w:cs="Times New Roman"/>
          <w:b/>
          <w:lang w:val="lt-LT"/>
        </w:rPr>
        <w:tab/>
        <w:t>Pakuotės turinys ir kita informacija</w:t>
      </w:r>
      <w:bookmarkEnd w:id="10"/>
      <w:bookmarkEnd w:id="11"/>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spacing w:after="0" w:line="220" w:lineRule="exact"/>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 xml:space="preserve">Sildenafil </w:t>
      </w:r>
      <w:r>
        <w:rPr>
          <w:rFonts w:ascii="Times New Roman" w:eastAsia="Times New Roman" w:hAnsi="Times New Roman" w:cs="Times New Roman"/>
          <w:b/>
          <w:bCs/>
          <w:lang w:val="lt-LT"/>
        </w:rPr>
        <w:t>PPH</w:t>
      </w:r>
      <w:r w:rsidRPr="00F92C24">
        <w:rPr>
          <w:rFonts w:ascii="Times New Roman" w:eastAsia="Times New Roman" w:hAnsi="Times New Roman" w:cs="Times New Roman"/>
          <w:b/>
          <w:bCs/>
          <w:lang w:val="lt-LT"/>
        </w:rPr>
        <w:t xml:space="preserve"> sudėtis</w:t>
      </w:r>
    </w:p>
    <w:p w:rsidR="008E78A5" w:rsidRPr="00F92C24" w:rsidRDefault="008E78A5" w:rsidP="008E78A5">
      <w:pPr>
        <w:pStyle w:val="Sraopastraipa"/>
        <w:numPr>
          <w:ilvl w:val="0"/>
          <w:numId w:val="6"/>
        </w:numPr>
        <w:ind w:left="567" w:hanging="567"/>
        <w:rPr>
          <w:bCs/>
          <w:sz w:val="22"/>
          <w:szCs w:val="22"/>
        </w:rPr>
      </w:pPr>
      <w:r w:rsidRPr="00F92C24">
        <w:rPr>
          <w:bCs/>
          <w:sz w:val="22"/>
          <w:szCs w:val="22"/>
        </w:rPr>
        <w:t>Veiklioji medžiaga yra sildenafilis. Kiekvienoje tabletėje yra 50 mg ar 100 mg sildenafilio (citrato druskos pavidalu).</w:t>
      </w:r>
    </w:p>
    <w:p w:rsidR="008E78A5" w:rsidRPr="00F92C24" w:rsidRDefault="008E78A5" w:rsidP="008E78A5">
      <w:pPr>
        <w:pStyle w:val="Sraopastraipa"/>
        <w:numPr>
          <w:ilvl w:val="0"/>
          <w:numId w:val="6"/>
        </w:numPr>
        <w:ind w:left="567" w:hanging="567"/>
        <w:rPr>
          <w:bCs/>
          <w:sz w:val="22"/>
          <w:szCs w:val="22"/>
        </w:rPr>
      </w:pPr>
      <w:r w:rsidRPr="00F92C24">
        <w:rPr>
          <w:bCs/>
          <w:sz w:val="22"/>
          <w:szCs w:val="22"/>
        </w:rPr>
        <w:t>Pagalbinės medžiagos yra:</w:t>
      </w:r>
    </w:p>
    <w:p w:rsidR="008E78A5" w:rsidRPr="00F92C24" w:rsidRDefault="008E78A5" w:rsidP="008E78A5">
      <w:pPr>
        <w:numPr>
          <w:ilvl w:val="1"/>
          <w:numId w:val="1"/>
        </w:numPr>
        <w:spacing w:after="0" w:line="240" w:lineRule="auto"/>
        <w:ind w:left="1134" w:hanging="567"/>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tabletės šerdis: manitolis (E421), krospovidonas (A tipo), povidonas (K30), koloidinis bevandenis silicio dioksidas, kukurūzų krakmolas, magnio stearatas, natrio laurilsulfatas.</w:t>
      </w:r>
    </w:p>
    <w:p w:rsidR="008E78A5" w:rsidRPr="00F92C24" w:rsidRDefault="008E78A5" w:rsidP="008E78A5">
      <w:pPr>
        <w:numPr>
          <w:ilvl w:val="1"/>
          <w:numId w:val="1"/>
        </w:numPr>
        <w:spacing w:after="0" w:line="240" w:lineRule="auto"/>
        <w:ind w:left="1134" w:hanging="567"/>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tabletės plėvelė: hipromeliozė (klampumas – 15 mPa*s), makrogolis 6000, titano dioksidas (E171), talkas, indigokarmino dažalas (E132).</w:t>
      </w: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spacing w:after="0" w:line="220" w:lineRule="exact"/>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 xml:space="preserve">Sildenafil </w:t>
      </w:r>
      <w:r>
        <w:rPr>
          <w:rFonts w:ascii="Times New Roman" w:eastAsia="Times New Roman" w:hAnsi="Times New Roman" w:cs="Times New Roman"/>
          <w:b/>
          <w:bCs/>
          <w:lang w:val="lt-LT"/>
        </w:rPr>
        <w:t>PPH</w:t>
      </w:r>
      <w:r w:rsidRPr="00F92C24">
        <w:rPr>
          <w:rFonts w:ascii="Times New Roman" w:eastAsia="Times New Roman" w:hAnsi="Times New Roman" w:cs="Times New Roman"/>
          <w:b/>
          <w:bCs/>
          <w:lang w:val="lt-LT"/>
        </w:rPr>
        <w:t xml:space="preserve"> išvaizda ir kiekis pakuotėje</w:t>
      </w:r>
    </w:p>
    <w:p w:rsidR="008E78A5" w:rsidRPr="00F92C24" w:rsidRDefault="008E78A5" w:rsidP="008E78A5">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Sildenafil </w:t>
      </w:r>
      <w:r>
        <w:rPr>
          <w:rFonts w:ascii="Times New Roman" w:eastAsia="Times New Roman" w:hAnsi="Times New Roman" w:cs="Times New Roman"/>
          <w:bCs/>
          <w:lang w:val="lt-LT"/>
        </w:rPr>
        <w:t>PPH</w:t>
      </w:r>
      <w:r w:rsidRPr="00F92C24">
        <w:rPr>
          <w:rFonts w:ascii="Times New Roman" w:eastAsia="Times New Roman" w:hAnsi="Times New Roman" w:cs="Times New Roman"/>
          <w:bCs/>
          <w:lang w:val="lt-LT"/>
        </w:rPr>
        <w:t xml:space="preserve"> 50 mg: tabletės yra mėlynos, apvalios ir abipus išgaubtos, jų skersmuo – 8 mm.</w:t>
      </w:r>
    </w:p>
    <w:p w:rsidR="008E78A5" w:rsidRPr="00F92C24" w:rsidRDefault="008E78A5" w:rsidP="008E78A5">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Sildenafil </w:t>
      </w:r>
      <w:r>
        <w:rPr>
          <w:rFonts w:ascii="Times New Roman" w:eastAsia="Times New Roman" w:hAnsi="Times New Roman" w:cs="Times New Roman"/>
          <w:bCs/>
          <w:lang w:val="lt-LT"/>
        </w:rPr>
        <w:t>PPH</w:t>
      </w:r>
      <w:r w:rsidRPr="00F92C24">
        <w:rPr>
          <w:rFonts w:ascii="Times New Roman" w:eastAsia="Times New Roman" w:hAnsi="Times New Roman" w:cs="Times New Roman"/>
          <w:bCs/>
          <w:lang w:val="lt-LT"/>
        </w:rPr>
        <w:t xml:space="preserve"> 100 mg: tabletės yra mėlynos, apvalios ir abipus išgaubtos, jų skersmuo – 10 mm.</w:t>
      </w: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Vienoje pakuotėje yra 1, 4, 8 arba 12 tablečių.</w:t>
      </w:r>
    </w:p>
    <w:p w:rsidR="008E78A5" w:rsidRPr="00F92C24" w:rsidRDefault="008E78A5" w:rsidP="008E78A5">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Gali būti tiekiamos ne visų dydžių pakuotės.</w:t>
      </w:r>
    </w:p>
    <w:p w:rsidR="008E78A5" w:rsidRPr="00F92C24" w:rsidRDefault="008E78A5" w:rsidP="008E78A5">
      <w:pPr>
        <w:spacing w:after="0" w:line="240" w:lineRule="auto"/>
        <w:ind w:hanging="12"/>
        <w:rPr>
          <w:rFonts w:ascii="Times New Roman" w:eastAsia="Times New Roman" w:hAnsi="Times New Roman" w:cs="Times New Roman"/>
          <w:bCs/>
          <w:lang w:val="lt-LT"/>
        </w:rPr>
      </w:pPr>
    </w:p>
    <w:p w:rsidR="008E78A5" w:rsidRPr="00F92C24" w:rsidRDefault="008E78A5" w:rsidP="008E78A5">
      <w:pPr>
        <w:spacing w:after="0" w:line="220" w:lineRule="exact"/>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Registruotojas ir gamintojas</w:t>
      </w:r>
    </w:p>
    <w:p w:rsidR="008E78A5" w:rsidRPr="003237AB" w:rsidRDefault="008E78A5" w:rsidP="008E78A5">
      <w:pPr>
        <w:spacing w:after="0" w:line="240" w:lineRule="auto"/>
        <w:ind w:hanging="12"/>
        <w:rPr>
          <w:rFonts w:ascii="Times New Roman" w:eastAsia="Times New Roman" w:hAnsi="Times New Roman" w:cs="Times New Roman"/>
          <w:bCs/>
          <w:lang w:val="lt-LT"/>
        </w:rPr>
      </w:pPr>
      <w:r w:rsidRPr="003237AB">
        <w:rPr>
          <w:rFonts w:ascii="Times New Roman" w:eastAsia="Times New Roman" w:hAnsi="Times New Roman" w:cs="Times New Roman"/>
          <w:bCs/>
          <w:lang w:val="lt-LT"/>
        </w:rPr>
        <w:t>Zakłady Farmaceutyczne POLPHARMA S.A.</w:t>
      </w:r>
    </w:p>
    <w:p w:rsidR="008E78A5" w:rsidRPr="0063235D" w:rsidRDefault="008E78A5" w:rsidP="008E78A5">
      <w:pPr>
        <w:spacing w:after="0" w:line="240" w:lineRule="auto"/>
        <w:ind w:hanging="12"/>
        <w:rPr>
          <w:rFonts w:ascii="Times New Roman" w:eastAsia="Times New Roman" w:hAnsi="Times New Roman" w:cs="Times New Roman"/>
          <w:bCs/>
          <w:lang w:val="lt-LT"/>
        </w:rPr>
      </w:pPr>
      <w:r w:rsidRPr="003237AB">
        <w:rPr>
          <w:rFonts w:ascii="Times New Roman" w:eastAsia="Times New Roman" w:hAnsi="Times New Roman" w:cs="Times New Roman"/>
          <w:bCs/>
          <w:lang w:val="lt-LT"/>
        </w:rPr>
        <w:t>ul. Pelplińska 19, 83-200 Starogard Gdański</w:t>
      </w:r>
      <w:r w:rsidRPr="003237AB" w:rsidDel="003237AB">
        <w:rPr>
          <w:rFonts w:ascii="Times New Roman" w:eastAsia="Times New Roman" w:hAnsi="Times New Roman" w:cs="Times New Roman"/>
          <w:bCs/>
          <w:lang w:val="lt-LT"/>
        </w:rPr>
        <w:t xml:space="preserve"> </w:t>
      </w:r>
    </w:p>
    <w:p w:rsidR="008E78A5" w:rsidRPr="00F92C24" w:rsidRDefault="008E78A5" w:rsidP="008E78A5">
      <w:pPr>
        <w:shd w:val="clear" w:color="auto" w:fill="FFFFFF"/>
        <w:spacing w:after="0" w:line="240" w:lineRule="auto"/>
        <w:rPr>
          <w:color w:val="000000"/>
          <w:lang w:val="lt-LT"/>
        </w:rPr>
      </w:pPr>
      <w:r w:rsidRPr="00F92C24">
        <w:rPr>
          <w:rFonts w:ascii="Times New Roman" w:eastAsia="Times New Roman" w:hAnsi="Times New Roman" w:cs="Times New Roman"/>
          <w:lang w:val="lt-LT"/>
        </w:rPr>
        <w:t>Lenkija</w:t>
      </w:r>
    </w:p>
    <w:p w:rsidR="008E78A5" w:rsidRPr="00F92C24" w:rsidRDefault="008E78A5" w:rsidP="008E78A5">
      <w:pPr>
        <w:spacing w:after="0" w:line="240" w:lineRule="auto"/>
        <w:rPr>
          <w:rFonts w:ascii="Times New Roman" w:eastAsia="Times New Roman" w:hAnsi="Times New Roman" w:cs="Times New Roman"/>
          <w:lang w:val="lt-LT"/>
        </w:rPr>
      </w:pPr>
    </w:p>
    <w:p w:rsidR="008E78A5" w:rsidRPr="00F92C24" w:rsidRDefault="008E78A5" w:rsidP="008E78A5">
      <w:pPr>
        <w:numPr>
          <w:ilvl w:val="12"/>
          <w:numId w:val="0"/>
        </w:numPr>
        <w:tabs>
          <w:tab w:val="left" w:pos="567"/>
        </w:tabs>
        <w:spacing w:after="0" w:line="240" w:lineRule="auto"/>
        <w:ind w:right="-2"/>
        <w:rPr>
          <w:lang w:val="lt-LT"/>
        </w:rPr>
      </w:pPr>
      <w:r w:rsidRPr="00F92C24">
        <w:rPr>
          <w:rFonts w:ascii="Times New Roman" w:eastAsia="Times New Roman" w:hAnsi="Times New Roman" w:cs="Times New Roman"/>
          <w:lang w:val="lt-LT"/>
        </w:rPr>
        <w:t>Jeigu apie šį vaistą norite sužinoti daugiau, kreipkitės į vietinį registruotojo atstovą:</w:t>
      </w:r>
    </w:p>
    <w:p w:rsidR="008E78A5" w:rsidRPr="00F92C24" w:rsidRDefault="008E78A5" w:rsidP="008E78A5">
      <w:pPr>
        <w:spacing w:after="0" w:line="240" w:lineRule="auto"/>
        <w:rPr>
          <w:lang w:val="lt-LT"/>
        </w:rPr>
      </w:pPr>
      <w:r w:rsidRPr="00F92C24">
        <w:rPr>
          <w:rFonts w:ascii="Times New Roman" w:eastAsia="Times New Roman" w:hAnsi="Times New Roman" w:cs="Times New Roman"/>
          <w:lang w:val="lt-LT"/>
        </w:rPr>
        <w:t>POLPHARMA S.A. atstovybė</w:t>
      </w:r>
    </w:p>
    <w:p w:rsidR="008E78A5" w:rsidRPr="00F92C24" w:rsidRDefault="008E78A5" w:rsidP="008E78A5">
      <w:pPr>
        <w:spacing w:after="0" w:line="240" w:lineRule="auto"/>
        <w:rPr>
          <w:lang w:val="lt-LT"/>
        </w:rPr>
      </w:pPr>
      <w:r w:rsidRPr="00F92C24">
        <w:rPr>
          <w:rFonts w:ascii="Times New Roman" w:eastAsia="Times New Roman" w:hAnsi="Times New Roman" w:cs="Times New Roman"/>
          <w:lang w:val="lt-LT"/>
        </w:rPr>
        <w:lastRenderedPageBreak/>
        <w:t>E.Ožeškienės g. 18A</w:t>
      </w:r>
    </w:p>
    <w:p w:rsidR="008E78A5" w:rsidRPr="00F92C24" w:rsidRDefault="008E78A5" w:rsidP="008E78A5">
      <w:pPr>
        <w:spacing w:after="0" w:line="240" w:lineRule="auto"/>
        <w:rPr>
          <w:lang w:val="lt-LT"/>
        </w:rPr>
      </w:pPr>
      <w:r w:rsidRPr="00F92C24">
        <w:rPr>
          <w:rFonts w:ascii="Times New Roman" w:eastAsia="Times New Roman" w:hAnsi="Times New Roman" w:cs="Times New Roman"/>
          <w:lang w:val="lt-LT"/>
        </w:rPr>
        <w:t>LT-44254 Kaunas</w:t>
      </w:r>
    </w:p>
    <w:p w:rsidR="008E78A5" w:rsidRPr="00F92C24" w:rsidRDefault="008E78A5" w:rsidP="008E78A5">
      <w:pPr>
        <w:numPr>
          <w:ilvl w:val="12"/>
          <w:numId w:val="0"/>
        </w:numPr>
        <w:tabs>
          <w:tab w:val="left" w:pos="567"/>
        </w:tabs>
        <w:spacing w:after="0" w:line="260" w:lineRule="exact"/>
        <w:ind w:right="-2"/>
        <w:rPr>
          <w:lang w:val="lt-LT"/>
        </w:rPr>
      </w:pPr>
      <w:r w:rsidRPr="00F92C24">
        <w:rPr>
          <w:rFonts w:ascii="Times New Roman" w:eastAsia="Times New Roman" w:hAnsi="Times New Roman" w:cs="Times New Roman"/>
          <w:lang w:val="lt-LT"/>
        </w:rPr>
        <w:t xml:space="preserve">Tel. +370 </w:t>
      </w:r>
      <w:r>
        <w:rPr>
          <w:rFonts w:ascii="Times New Roman" w:eastAsia="Times New Roman" w:hAnsi="Times New Roman" w:cs="Times New Roman"/>
          <w:lang w:val="lt-LT"/>
        </w:rPr>
        <w:t xml:space="preserve">37 </w:t>
      </w:r>
      <w:r w:rsidRPr="00F92C24">
        <w:rPr>
          <w:rFonts w:ascii="Times New Roman" w:eastAsia="Times New Roman" w:hAnsi="Times New Roman" w:cs="Times New Roman"/>
          <w:lang w:val="lt-LT"/>
        </w:rPr>
        <w:t>325131</w:t>
      </w:r>
    </w:p>
    <w:p w:rsidR="008E78A5" w:rsidRPr="00965EB0" w:rsidRDefault="008E78A5" w:rsidP="008E78A5">
      <w:pPr>
        <w:numPr>
          <w:ilvl w:val="12"/>
          <w:numId w:val="0"/>
        </w:numPr>
        <w:tabs>
          <w:tab w:val="left" w:pos="567"/>
        </w:tabs>
        <w:spacing w:after="0" w:line="260" w:lineRule="exact"/>
        <w:ind w:right="-2"/>
        <w:rPr>
          <w:rFonts w:ascii="Times New Roman" w:eastAsia="Times New Roman" w:hAnsi="Times New Roman" w:cs="Times New Roman"/>
          <w:bCs/>
          <w:lang w:val="lt-LT"/>
        </w:rPr>
      </w:pPr>
    </w:p>
    <w:p w:rsidR="008E78A5" w:rsidRPr="00F92C24" w:rsidRDefault="008E78A5" w:rsidP="008E78A5">
      <w:pPr>
        <w:spacing w:after="0" w:line="240" w:lineRule="auto"/>
        <w:ind w:hanging="12"/>
        <w:rPr>
          <w:rFonts w:ascii="Times New Roman" w:eastAsia="Times New Roman" w:hAnsi="Times New Roman" w:cs="Times New Roman"/>
          <w:lang w:val="lt-LT"/>
        </w:rPr>
      </w:pPr>
    </w:p>
    <w:p w:rsidR="008E78A5" w:rsidRPr="00F92C24" w:rsidRDefault="008E78A5" w:rsidP="008E78A5">
      <w:pPr>
        <w:spacing w:after="0" w:line="240" w:lineRule="auto"/>
        <w:ind w:hanging="12"/>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Šis pakuotės lapelis paskutinį kartą peržiūrėtas</w:t>
      </w:r>
      <w:r>
        <w:rPr>
          <w:rFonts w:ascii="Times New Roman" w:eastAsia="Times New Roman" w:hAnsi="Times New Roman" w:cs="Times New Roman"/>
          <w:b/>
          <w:bCs/>
          <w:lang w:val="lt-LT"/>
        </w:rPr>
        <w:t xml:space="preserve"> 2022-08-12.</w:t>
      </w:r>
    </w:p>
    <w:p w:rsidR="008E78A5" w:rsidRPr="00F92C24" w:rsidRDefault="008E78A5" w:rsidP="008E78A5">
      <w:pPr>
        <w:spacing w:after="0" w:line="240" w:lineRule="auto"/>
        <w:rPr>
          <w:rFonts w:ascii="Times New Roman" w:eastAsia="Times New Roman" w:hAnsi="Times New Roman" w:cs="Times New Roman"/>
          <w:lang w:val="lt-LT"/>
        </w:rPr>
      </w:pPr>
    </w:p>
    <w:p w:rsidR="008E78A5" w:rsidRPr="00F92C24" w:rsidRDefault="008E78A5" w:rsidP="008E78A5">
      <w:pPr>
        <w:spacing w:after="0" w:line="240" w:lineRule="auto"/>
        <w:rPr>
          <w:rFonts w:ascii="Times New Roman" w:eastAsia="Times New Roman" w:hAnsi="Times New Roman" w:cs="Times New Roman"/>
          <w:lang w:val="lt-LT"/>
        </w:rPr>
      </w:pPr>
    </w:p>
    <w:p w:rsidR="008E78A5" w:rsidRPr="00F92C24" w:rsidRDefault="008E78A5" w:rsidP="008E78A5">
      <w:pPr>
        <w:spacing w:after="0" w:line="240" w:lineRule="auto"/>
        <w:rPr>
          <w:highlight w:val="yellow"/>
          <w:lang w:val="lt-LT"/>
        </w:rPr>
      </w:pPr>
      <w:r w:rsidRPr="00F92C24">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r w:rsidRPr="00F92C24">
        <w:rPr>
          <w:rFonts w:ascii="Times New Roman" w:eastAsia="Times New Roman" w:hAnsi="Times New Roman" w:cs="Times New Roman"/>
          <w:color w:val="0000FF"/>
          <w:lang w:val="lt-LT"/>
        </w:rPr>
        <w:t>http://www.vvkt.lt/</w:t>
      </w:r>
      <w:r w:rsidRPr="00F92C24">
        <w:rPr>
          <w:rFonts w:ascii="Times New Roman" w:eastAsia="Times New Roman" w:hAnsi="Times New Roman" w:cs="Times New Roman"/>
          <w:lang w:val="lt-LT"/>
        </w:rPr>
        <w:t>.</w:t>
      </w:r>
    </w:p>
    <w:p w:rsidR="008E78A5" w:rsidRPr="00F92C24" w:rsidRDefault="008E78A5" w:rsidP="008E78A5">
      <w:pPr>
        <w:rPr>
          <w:lang w:val="lt-LT"/>
        </w:rPr>
      </w:pPr>
    </w:p>
    <w:p w:rsidR="009041DB" w:rsidRDefault="009041DB">
      <w:bookmarkStart w:id="12" w:name="_GoBack"/>
      <w:bookmarkEnd w:id="12"/>
    </w:p>
    <w:sectPr w:rsidR="009041DB" w:rsidSect="00846C60">
      <w:headerReference w:type="even" r:id="rId5"/>
      <w:headerReference w:type="default" r:id="rId6"/>
      <w:footerReference w:type="even" r:id="rId7"/>
      <w:footerReference w:type="default" r:id="rId8"/>
      <w:headerReference w:type="first" r:id="rId9"/>
      <w:footerReference w:type="first" r:id="rId10"/>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8C" w:rsidRDefault="008E78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82E" w:rsidRPr="005C74C1" w:rsidRDefault="008E78A5" w:rsidP="005C74C1">
    <w:pPr>
      <w:pStyle w:val="Porat"/>
      <w:jc w:val="right"/>
      <w:rPr>
        <w:sz w:val="22"/>
        <w:szCs w:val="22"/>
      </w:rPr>
    </w:pPr>
    <w:sdt>
      <w:sdtPr>
        <w:id w:val="-240411736"/>
        <w:docPartObj>
          <w:docPartGallery w:val="Page Numbers (Bottom of Page)"/>
          <w:docPartUnique/>
        </w:docPartObj>
      </w:sdtPr>
      <w:sdtEndPr>
        <w:rPr>
          <w:sz w:val="22"/>
          <w:szCs w:val="22"/>
        </w:rPr>
      </w:sdtEndPr>
      <w:sdtContent>
        <w:r w:rsidRPr="005C74C1">
          <w:rPr>
            <w:sz w:val="22"/>
            <w:szCs w:val="22"/>
          </w:rPr>
          <w:fldChar w:fldCharType="begin"/>
        </w:r>
        <w:r w:rsidRPr="005C74C1">
          <w:rPr>
            <w:sz w:val="22"/>
            <w:szCs w:val="22"/>
          </w:rPr>
          <w:instrText>PAGE   \* MERGEFORMAT</w:instrText>
        </w:r>
        <w:r w:rsidRPr="005C74C1">
          <w:rPr>
            <w:sz w:val="22"/>
            <w:szCs w:val="22"/>
          </w:rPr>
          <w:fldChar w:fldCharType="separate"/>
        </w:r>
        <w:r w:rsidRPr="008E78A5">
          <w:rPr>
            <w:noProof/>
            <w:sz w:val="22"/>
            <w:szCs w:val="22"/>
            <w:lang w:val="pl-PL"/>
          </w:rPr>
          <w:t>6</w:t>
        </w:r>
        <w:r w:rsidRPr="005C74C1">
          <w:rPr>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8C" w:rsidRDefault="008E78A5">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8C" w:rsidRDefault="008E78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8C" w:rsidRDefault="008E78A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8C" w:rsidRDefault="008E78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90689"/>
    <w:multiLevelType w:val="hybridMultilevel"/>
    <w:tmpl w:val="AE929636"/>
    <w:lvl w:ilvl="0" w:tplc="3F644BC4">
      <w:start w:val="5"/>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655ABF2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3F644BC4">
      <w:start w:val="5"/>
      <w:numFmt w:val="bullet"/>
      <w:lvlText w:val="-"/>
      <w:lvlJc w:val="left"/>
      <w:pPr>
        <w:tabs>
          <w:tab w:val="num" w:pos="1440"/>
        </w:tabs>
        <w:ind w:left="1440" w:hanging="360"/>
      </w:p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DA4535"/>
    <w:multiLevelType w:val="hybridMultilevel"/>
    <w:tmpl w:val="9FA27A7C"/>
    <w:lvl w:ilvl="0" w:tplc="75CA4D0C">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 w15:restartNumberingAfterBreak="0">
    <w:nsid w:val="471D6173"/>
    <w:multiLevelType w:val="hybridMultilevel"/>
    <w:tmpl w:val="3C90F1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EF67E4B"/>
    <w:multiLevelType w:val="hybridMultilevel"/>
    <w:tmpl w:val="C16A882E"/>
    <w:lvl w:ilvl="0" w:tplc="3F644BC4">
      <w:start w:val="5"/>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1706E17"/>
    <w:multiLevelType w:val="hybridMultilevel"/>
    <w:tmpl w:val="718437D4"/>
    <w:lvl w:ilvl="0" w:tplc="3F644BC4">
      <w:start w:val="5"/>
      <w:numFmt w:val="bullet"/>
      <w:lvlText w:val="-"/>
      <w:lvlJc w:val="left"/>
      <w:pPr>
        <w:tabs>
          <w:tab w:val="num" w:pos="360"/>
        </w:tabs>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1B7EF9"/>
    <w:multiLevelType w:val="hybridMultilevel"/>
    <w:tmpl w:val="EA6845DC"/>
    <w:lvl w:ilvl="0" w:tplc="3F644BC4">
      <w:start w:val="5"/>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8A5"/>
    <w:rsid w:val="00234094"/>
    <w:rsid w:val="002A211A"/>
    <w:rsid w:val="00344695"/>
    <w:rsid w:val="004216A4"/>
    <w:rsid w:val="006860E9"/>
    <w:rsid w:val="008E78A5"/>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30CAA-66AF-4CC1-BD35-62248D9C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78A5"/>
    <w:rPr>
      <w:rFonts w:eastAsiaTheme="minorHAnsi"/>
      <w:lang w:val="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8E78A5"/>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8E78A5"/>
    <w:rPr>
      <w:rFonts w:ascii="Times New Roman" w:hAnsi="Times New Roman" w:cs="Times New Roman"/>
      <w:sz w:val="24"/>
      <w:szCs w:val="24"/>
    </w:rPr>
  </w:style>
  <w:style w:type="paragraph" w:styleId="Porat">
    <w:name w:val="footer"/>
    <w:basedOn w:val="prastasis"/>
    <w:link w:val="PoratDiagrama"/>
    <w:uiPriority w:val="99"/>
    <w:unhideWhenUsed/>
    <w:rsid w:val="008E78A5"/>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8E78A5"/>
    <w:rPr>
      <w:rFonts w:ascii="Times New Roman" w:hAnsi="Times New Roman" w:cs="Times New Roman"/>
      <w:sz w:val="24"/>
      <w:szCs w:val="24"/>
    </w:rPr>
  </w:style>
  <w:style w:type="paragraph" w:customStyle="1" w:styleId="BT-EMEASMCA">
    <w:name w:val="BT- EMEA_SMCA"/>
    <w:basedOn w:val="prastasis"/>
    <w:autoRedefine/>
    <w:rsid w:val="008E78A5"/>
    <w:pPr>
      <w:numPr>
        <w:numId w:val="1"/>
      </w:numPr>
      <w:tabs>
        <w:tab w:val="clear" w:pos="720"/>
        <w:tab w:val="num" w:pos="360"/>
      </w:tabs>
      <w:spacing w:after="0" w:line="240" w:lineRule="auto"/>
      <w:ind w:left="0" w:firstLine="0"/>
    </w:pPr>
    <w:rPr>
      <w:rFonts w:ascii="Times New Roman" w:eastAsia="Times New Roman" w:hAnsi="Times New Roman" w:cs="Times New Roman"/>
      <w:bCs/>
      <w:sz w:val="21"/>
      <w:szCs w:val="21"/>
    </w:rPr>
  </w:style>
  <w:style w:type="paragraph" w:styleId="Sraopastraipa">
    <w:name w:val="List Paragraph"/>
    <w:basedOn w:val="prastasis"/>
    <w:uiPriority w:val="34"/>
    <w:qFormat/>
    <w:rsid w:val="008E78A5"/>
    <w:pPr>
      <w:spacing w:after="0" w:line="240" w:lineRule="auto"/>
      <w:ind w:left="720"/>
      <w:contextualSpacing/>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9654</Words>
  <Characters>5503</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2022-10-17T11:17:00Z</dcterms:created>
  <dcterms:modified xsi:type="dcterms:W3CDTF">2022-10-17T11:18:00Z</dcterms:modified>
</cp:coreProperties>
</file>