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B70A" w14:textId="77777777" w:rsidR="00C57889" w:rsidRPr="00E14DCC" w:rsidRDefault="00C57889" w:rsidP="00C57889">
      <w:pPr>
        <w:spacing w:after="0" w:line="240" w:lineRule="auto"/>
        <w:jc w:val="center"/>
        <w:rPr>
          <w:rFonts w:ascii="Times New Roman" w:eastAsia="Times New Roman" w:hAnsi="Times New Roman" w:cs="Times New Roman"/>
        </w:rPr>
      </w:pPr>
      <w:r w:rsidRPr="00E14DCC">
        <w:rPr>
          <w:rFonts w:ascii="Times New Roman" w:eastAsia="Times New Roman" w:hAnsi="Times New Roman" w:cs="Times New Roman"/>
          <w:b/>
        </w:rPr>
        <w:t>Pakuotės lapelis: informacija vartotojui</w:t>
      </w:r>
    </w:p>
    <w:p w14:paraId="0907E08A" w14:textId="77777777" w:rsidR="00C57889" w:rsidRPr="00E14DCC" w:rsidRDefault="00C57889" w:rsidP="00C57889">
      <w:pPr>
        <w:spacing w:after="0" w:line="240" w:lineRule="auto"/>
        <w:jc w:val="center"/>
        <w:rPr>
          <w:rFonts w:ascii="Times New Roman" w:eastAsia="Times New Roman" w:hAnsi="Times New Roman" w:cs="Times New Roman"/>
          <w:b/>
          <w:color w:val="000000"/>
        </w:rPr>
      </w:pPr>
    </w:p>
    <w:p w14:paraId="0E3DC2D0" w14:textId="77777777" w:rsidR="00C57889" w:rsidRPr="00E14DCC" w:rsidRDefault="00C57889" w:rsidP="00C57889">
      <w:pPr>
        <w:spacing w:after="0" w:line="240" w:lineRule="auto"/>
        <w:jc w:val="center"/>
        <w:rPr>
          <w:rFonts w:ascii="Times New Roman" w:eastAsia="Times New Roman" w:hAnsi="Times New Roman" w:cs="Times New Roman"/>
          <w:b/>
          <w:bCs/>
        </w:rPr>
      </w:pPr>
      <w:proofErr w:type="spellStart"/>
      <w:r w:rsidRPr="00E14DCC">
        <w:rPr>
          <w:rFonts w:ascii="Times New Roman" w:eastAsia="Times New Roman" w:hAnsi="Times New Roman" w:cs="Times New Roman"/>
          <w:b/>
          <w:color w:val="000000"/>
        </w:rPr>
        <w:t>Cytarabine</w:t>
      </w:r>
      <w:proofErr w:type="spellEnd"/>
      <w:r w:rsidRPr="00E14DCC">
        <w:rPr>
          <w:rFonts w:ascii="Times New Roman" w:eastAsia="Times New Roman" w:hAnsi="Times New Roman" w:cs="Times New Roman"/>
          <w:b/>
          <w:color w:val="000000"/>
        </w:rPr>
        <w:t xml:space="preserve"> </w:t>
      </w:r>
      <w:proofErr w:type="spellStart"/>
      <w:r w:rsidRPr="00E14DCC">
        <w:rPr>
          <w:rFonts w:ascii="Times New Roman" w:eastAsia="Times New Roman" w:hAnsi="Times New Roman" w:cs="Times New Roman"/>
          <w:b/>
          <w:color w:val="000000"/>
        </w:rPr>
        <w:t>Accord</w:t>
      </w:r>
      <w:proofErr w:type="spellEnd"/>
      <w:r w:rsidRPr="00E14DCC">
        <w:rPr>
          <w:rFonts w:ascii="Times New Roman" w:eastAsia="Times New Roman" w:hAnsi="Times New Roman" w:cs="Times New Roman"/>
          <w:b/>
          <w:color w:val="000000"/>
        </w:rPr>
        <w:t xml:space="preserve"> 100 mg/ml injekcinis ar infuzinis tirpalas</w:t>
      </w:r>
    </w:p>
    <w:p w14:paraId="72674D46" w14:textId="77777777" w:rsidR="00C57889" w:rsidRPr="00E14DCC" w:rsidRDefault="00C57889" w:rsidP="00C57889">
      <w:pPr>
        <w:tabs>
          <w:tab w:val="left" w:pos="969"/>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w:t>
      </w:r>
      <w:r w:rsidRPr="00E14DCC">
        <w:rPr>
          <w:rFonts w:ascii="Times New Roman" w:eastAsia="Times New Roman" w:hAnsi="Times New Roman" w:cs="Times New Roman"/>
        </w:rPr>
        <w:t>itarabinas</w:t>
      </w:r>
      <w:proofErr w:type="spellEnd"/>
    </w:p>
    <w:p w14:paraId="000C5A9D" w14:textId="77777777" w:rsidR="00C57889" w:rsidRPr="00E14DCC" w:rsidRDefault="00C57889" w:rsidP="00C57889">
      <w:pPr>
        <w:tabs>
          <w:tab w:val="left" w:pos="969"/>
        </w:tabs>
        <w:spacing w:after="0" w:line="240" w:lineRule="auto"/>
        <w:jc w:val="both"/>
        <w:rPr>
          <w:rFonts w:ascii="Times New Roman" w:eastAsia="Times New Roman" w:hAnsi="Times New Roman" w:cs="Times New Roman"/>
          <w:b/>
          <w:bCs/>
        </w:rPr>
      </w:pPr>
    </w:p>
    <w:p w14:paraId="74FCE6F7" w14:textId="77777777" w:rsidR="00C57889" w:rsidRPr="00E14DCC" w:rsidRDefault="00C57889" w:rsidP="00C57889">
      <w:pPr>
        <w:tabs>
          <w:tab w:val="left" w:pos="969"/>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Jūsų vaisto pavadinimas yra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injekcinis ar infuzinis tirpalas“, tačiau toliau pakuotės lapelyje jis bus vadinamas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w:t>
      </w:r>
    </w:p>
    <w:p w14:paraId="253578D6" w14:textId="77777777" w:rsidR="00C57889" w:rsidRPr="00E14DCC" w:rsidRDefault="00C57889" w:rsidP="00C57889">
      <w:pPr>
        <w:tabs>
          <w:tab w:val="left" w:pos="969"/>
        </w:tabs>
        <w:spacing w:after="0" w:line="240" w:lineRule="auto"/>
        <w:jc w:val="both"/>
        <w:rPr>
          <w:rFonts w:ascii="Times New Roman" w:eastAsia="Times New Roman" w:hAnsi="Times New Roman" w:cs="Times New Roman"/>
          <w:b/>
          <w:bCs/>
        </w:rPr>
      </w:pPr>
    </w:p>
    <w:p w14:paraId="0F69689C" w14:textId="77777777" w:rsidR="00C57889" w:rsidRPr="00E14DCC" w:rsidRDefault="00C57889" w:rsidP="00C57889">
      <w:pPr>
        <w:suppressAutoHyphens/>
        <w:spacing w:after="0" w:line="240" w:lineRule="auto"/>
        <w:ind w:left="142" w:hanging="142"/>
        <w:rPr>
          <w:rFonts w:ascii="Times New Roman" w:eastAsia="Times New Roman" w:hAnsi="Times New Roman" w:cs="Times New Roman"/>
        </w:rPr>
      </w:pPr>
      <w:r w:rsidRPr="00E14DCC">
        <w:rPr>
          <w:rFonts w:ascii="Times New Roman" w:eastAsia="Times New Roman" w:hAnsi="Times New Roman" w:cs="Times New Roman"/>
          <w:b/>
        </w:rPr>
        <w:t>Atidžiai perskaitykite visą šį lapelį, prieš pradėdami vartoti vaistą, nes jame pateikiama Jums svarbi informacija.</w:t>
      </w:r>
    </w:p>
    <w:p w14:paraId="59DEEB5B" w14:textId="77777777" w:rsidR="00C57889" w:rsidRPr="00E14DCC" w:rsidRDefault="00C57889" w:rsidP="00C57889">
      <w:pPr>
        <w:numPr>
          <w:ilvl w:val="0"/>
          <w:numId w:val="3"/>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 xml:space="preserve">Neišmeskite šio lapelio, nes vėl gali prireikti jį perskaityti. </w:t>
      </w:r>
    </w:p>
    <w:p w14:paraId="57F7F539" w14:textId="77777777" w:rsidR="00C57889" w:rsidRPr="00E14DCC" w:rsidRDefault="00C57889" w:rsidP="00C57889">
      <w:pPr>
        <w:numPr>
          <w:ilvl w:val="0"/>
          <w:numId w:val="3"/>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Jeigu kiltų daugiau klausimų, kreipkitės į gydytoją, vaistininką arba slaugytoją.</w:t>
      </w:r>
    </w:p>
    <w:p w14:paraId="5E876C83" w14:textId="77777777" w:rsidR="00C57889" w:rsidRPr="00E14DCC" w:rsidRDefault="00C57889" w:rsidP="00C57889">
      <w:p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C5AD182" w14:textId="77777777" w:rsidR="00C57889" w:rsidRPr="00E14DCC" w:rsidRDefault="00C57889" w:rsidP="00C57889">
      <w:pPr>
        <w:numPr>
          <w:ilvl w:val="0"/>
          <w:numId w:val="3"/>
        </w:numPr>
        <w:tabs>
          <w:tab w:val="left" w:pos="567"/>
        </w:tabs>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pasireiškė šalutinis poveikis (net jeigu jis šiame lapelyje nenurodytas), kreipkitės į gydytoją, vaistininką arba slaugytoją. Žr. 4 skyrių.</w:t>
      </w:r>
    </w:p>
    <w:p w14:paraId="13241BA1" w14:textId="77777777" w:rsidR="00C57889" w:rsidRPr="00E14DCC" w:rsidRDefault="00C57889" w:rsidP="00C57889">
      <w:pPr>
        <w:tabs>
          <w:tab w:val="left" w:pos="336"/>
        </w:tabs>
        <w:spacing w:after="0" w:line="240" w:lineRule="auto"/>
        <w:jc w:val="both"/>
        <w:rPr>
          <w:rFonts w:ascii="Times New Roman" w:eastAsia="Times New Roman" w:hAnsi="Times New Roman" w:cs="Times New Roman"/>
          <w:bCs/>
        </w:rPr>
      </w:pPr>
    </w:p>
    <w:p w14:paraId="6B44BA31" w14:textId="77777777" w:rsidR="00C57889" w:rsidRPr="00E14DCC" w:rsidRDefault="00C57889" w:rsidP="00C57889">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Apie ką rašoma šiame lapelyje?</w:t>
      </w:r>
    </w:p>
    <w:p w14:paraId="46A7C750" w14:textId="77777777" w:rsidR="00C57889" w:rsidRPr="00E14DCC" w:rsidRDefault="00C57889" w:rsidP="00C57889">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1.</w:t>
      </w:r>
      <w:r w:rsidRPr="00E14DCC">
        <w:rPr>
          <w:rFonts w:ascii="Times New Roman" w:eastAsia="Times New Roman" w:hAnsi="Times New Roman" w:cs="Times New Roman"/>
          <w:bCs/>
        </w:rPr>
        <w:tab/>
        <w:t xml:space="preserve">Kas yra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ir kam jis vartojamas</w:t>
      </w:r>
    </w:p>
    <w:p w14:paraId="2D9615EA" w14:textId="77777777" w:rsidR="00C57889" w:rsidRPr="00E14DCC" w:rsidRDefault="00C57889" w:rsidP="00C57889">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2.</w:t>
      </w:r>
      <w:r w:rsidRPr="00E14DCC">
        <w:rPr>
          <w:rFonts w:ascii="Times New Roman" w:eastAsia="Times New Roman" w:hAnsi="Times New Roman" w:cs="Times New Roman"/>
          <w:bCs/>
        </w:rPr>
        <w:tab/>
        <w:t xml:space="preserve">Kas žinotina prieš vartojant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71D38147" w14:textId="77777777" w:rsidR="00C57889" w:rsidRPr="00E14DCC" w:rsidRDefault="00C57889" w:rsidP="00C57889">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3.</w:t>
      </w:r>
      <w:r w:rsidRPr="00E14DCC">
        <w:rPr>
          <w:rFonts w:ascii="Times New Roman" w:eastAsia="Times New Roman" w:hAnsi="Times New Roman" w:cs="Times New Roman"/>
          <w:bCs/>
        </w:rPr>
        <w:tab/>
        <w:t xml:space="preserve">Kaip vartoti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
    <w:p w14:paraId="5A1387BD" w14:textId="77777777" w:rsidR="00C57889" w:rsidRPr="00E14DCC" w:rsidRDefault="00C57889" w:rsidP="00C57889">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4.</w:t>
      </w:r>
      <w:r w:rsidRPr="00E14DCC">
        <w:rPr>
          <w:rFonts w:ascii="Times New Roman" w:eastAsia="Times New Roman" w:hAnsi="Times New Roman" w:cs="Times New Roman"/>
          <w:bCs/>
        </w:rPr>
        <w:tab/>
        <w:t xml:space="preserve">Galimas šalutinis poveikis </w:t>
      </w:r>
    </w:p>
    <w:p w14:paraId="3A4B3CBF" w14:textId="77777777" w:rsidR="00C57889" w:rsidRPr="00E14DCC" w:rsidRDefault="00C57889" w:rsidP="00C57889">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5.</w:t>
      </w:r>
      <w:r w:rsidRPr="00E14DCC">
        <w:rPr>
          <w:rFonts w:ascii="Times New Roman" w:eastAsia="Times New Roman" w:hAnsi="Times New Roman" w:cs="Times New Roman"/>
          <w:bCs/>
        </w:rPr>
        <w:tab/>
        <w:t xml:space="preserve">Kaip laikyti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7366321E" w14:textId="77777777" w:rsidR="00C57889" w:rsidRPr="00E14DCC" w:rsidRDefault="00C57889" w:rsidP="00C57889">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Cs/>
        </w:rPr>
        <w:t>6.</w:t>
      </w:r>
      <w:r w:rsidRPr="00E14DCC">
        <w:rPr>
          <w:rFonts w:ascii="Times New Roman" w:eastAsia="Times New Roman" w:hAnsi="Times New Roman" w:cs="Times New Roman"/>
          <w:bCs/>
        </w:rPr>
        <w:tab/>
      </w:r>
      <w:r w:rsidRPr="00E14DCC">
        <w:rPr>
          <w:rFonts w:ascii="Times New Roman" w:eastAsia="Times New Roman" w:hAnsi="Times New Roman" w:cs="Times New Roman"/>
        </w:rPr>
        <w:t>Pakuotės turinys ir kita informacija</w:t>
      </w:r>
    </w:p>
    <w:p w14:paraId="329D94B9" w14:textId="77777777" w:rsidR="00C57889" w:rsidRPr="00E14DCC" w:rsidRDefault="00C57889" w:rsidP="00C57889">
      <w:pPr>
        <w:spacing w:after="0" w:line="240" w:lineRule="auto"/>
        <w:jc w:val="both"/>
        <w:rPr>
          <w:rFonts w:ascii="Times New Roman" w:eastAsia="Times New Roman" w:hAnsi="Times New Roman" w:cs="Times New Roman"/>
          <w:b/>
          <w:bCs/>
        </w:rPr>
      </w:pPr>
    </w:p>
    <w:p w14:paraId="625F3F5E" w14:textId="77777777" w:rsidR="00C57889" w:rsidRPr="00E14DCC" w:rsidRDefault="00C57889" w:rsidP="00C57889">
      <w:pPr>
        <w:spacing w:after="0" w:line="240" w:lineRule="auto"/>
        <w:jc w:val="both"/>
        <w:rPr>
          <w:rFonts w:ascii="Times New Roman" w:eastAsia="Times New Roman" w:hAnsi="Times New Roman" w:cs="Times New Roman"/>
          <w:b/>
          <w:bCs/>
        </w:rPr>
      </w:pPr>
    </w:p>
    <w:p w14:paraId="7B0EE1E5" w14:textId="77777777" w:rsidR="00C57889" w:rsidRPr="00E14DCC" w:rsidRDefault="00C57889" w:rsidP="00C57889">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 xml:space="preserve">Kas yra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ir kam jis vartojamas</w:t>
      </w:r>
    </w:p>
    <w:p w14:paraId="04FD0BDA" w14:textId="77777777" w:rsidR="00C57889" w:rsidRPr="00E14DCC" w:rsidRDefault="00C57889" w:rsidP="00C57889">
      <w:pPr>
        <w:autoSpaceDE w:val="0"/>
        <w:autoSpaceDN w:val="0"/>
        <w:adjustRightInd w:val="0"/>
        <w:spacing w:after="0" w:line="240" w:lineRule="auto"/>
        <w:jc w:val="both"/>
        <w:rPr>
          <w:rFonts w:ascii="Times New Roman" w:eastAsia="Times New Roman" w:hAnsi="Times New Roman" w:cs="Times New Roman"/>
        </w:rPr>
      </w:pPr>
    </w:p>
    <w:p w14:paraId="7ABC4ED5"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vartojamas tiek suaugusiųjų, tiek vaikų gydymui. Preparato veiklioji medžiaga yra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25293AC4"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priklauso vaistų, vadinamų </w:t>
      </w:r>
      <w:proofErr w:type="spellStart"/>
      <w:r w:rsidRPr="00E14DCC">
        <w:rPr>
          <w:rFonts w:ascii="Times New Roman" w:eastAsia="Times New Roman" w:hAnsi="Times New Roman" w:cs="Times New Roman"/>
        </w:rPr>
        <w:t>citotoksiniais</w:t>
      </w:r>
      <w:proofErr w:type="spellEnd"/>
      <w:r w:rsidRPr="00E14DCC">
        <w:rPr>
          <w:rFonts w:ascii="Times New Roman" w:eastAsia="Times New Roman" w:hAnsi="Times New Roman" w:cs="Times New Roman"/>
        </w:rPr>
        <w:t xml:space="preserve">, grupei. Šie vaistai vartojami ūminių </w:t>
      </w:r>
      <w:proofErr w:type="spellStart"/>
      <w:r w:rsidRPr="00E14DCC">
        <w:rPr>
          <w:rFonts w:ascii="Times New Roman" w:eastAsia="Times New Roman" w:hAnsi="Times New Roman" w:cs="Times New Roman"/>
        </w:rPr>
        <w:t>leukemijų</w:t>
      </w:r>
      <w:proofErr w:type="spellEnd"/>
      <w:r w:rsidRPr="00E14DCC">
        <w:rPr>
          <w:rFonts w:ascii="Times New Roman" w:eastAsia="Times New Roman" w:hAnsi="Times New Roman" w:cs="Times New Roman"/>
        </w:rPr>
        <w:t xml:space="preserve"> (kraujo vėžio, kurio metu organizme susidaro per daug baltųjų kraujo kūnelių) gydymui.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trukdo augti vėžinėms ląstelėms, ir galiausiai jos žūva. </w:t>
      </w:r>
    </w:p>
    <w:p w14:paraId="39C02E92"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Remisijai sukelti taikomas intensyvus gydymas, dėl kurio leukemija priverčiama atsitraukti. Jeigu vaistas veiksmingas, kraujo ląstelių pusiausvyra sunormalėja ir Jūsų sveikata pagerėja. Laikotarpis, kai sveikata sąlyginai pagerėja, yra vadinamas remisija. </w:t>
      </w:r>
    </w:p>
    <w:p w14:paraId="1CC767D0"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Palaikomasis gydymas yra švelnesnis, jo tikslas išsaugoti remisija kiek įmanoma ilgiau. Leukemijai kontroliuoti ir neleisti jai pakartotinai paūmėti vartojamos ganėtinai mažos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dozės. </w:t>
      </w:r>
    </w:p>
    <w:p w14:paraId="28E6690F" w14:textId="77777777" w:rsidR="00C57889" w:rsidRPr="00E14DCC" w:rsidRDefault="00C57889" w:rsidP="00C57889">
      <w:pPr>
        <w:spacing w:after="0" w:line="240" w:lineRule="auto"/>
        <w:ind w:left="-18"/>
        <w:jc w:val="both"/>
        <w:rPr>
          <w:rFonts w:ascii="Times New Roman" w:eastAsia="Times New Roman" w:hAnsi="Times New Roman" w:cs="Times New Roman"/>
        </w:rPr>
      </w:pPr>
    </w:p>
    <w:p w14:paraId="2A593DC4" w14:textId="77777777" w:rsidR="00C57889" w:rsidRPr="00E14DCC" w:rsidRDefault="00C57889" w:rsidP="00C57889">
      <w:pPr>
        <w:tabs>
          <w:tab w:val="left" w:pos="567"/>
        </w:tabs>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2.</w:t>
      </w:r>
      <w:r w:rsidRPr="00E14DCC">
        <w:rPr>
          <w:rFonts w:ascii="Times New Roman" w:eastAsia="Times New Roman" w:hAnsi="Times New Roman" w:cs="Times New Roman"/>
          <w:b/>
        </w:rPr>
        <w:tab/>
        <w:t xml:space="preserve">Kas žinotina prieš vartojant </w:t>
      </w:r>
      <w:proofErr w:type="spellStart"/>
      <w:r w:rsidRPr="00E14DCC">
        <w:rPr>
          <w:rFonts w:ascii="Times New Roman" w:eastAsia="Times New Roman" w:hAnsi="Times New Roman" w:cs="Times New Roman"/>
          <w:b/>
        </w:rPr>
        <w:t>Cytarabine</w:t>
      </w:r>
      <w:proofErr w:type="spellEnd"/>
      <w:r w:rsidRPr="00E14DCC">
        <w:rPr>
          <w:rFonts w:ascii="Times New Roman" w:eastAsia="Times New Roman" w:hAnsi="Times New Roman" w:cs="Times New Roman"/>
          <w:b/>
        </w:rPr>
        <w:t xml:space="preserve"> </w:t>
      </w:r>
      <w:proofErr w:type="spellStart"/>
      <w:r w:rsidRPr="00E14DCC">
        <w:rPr>
          <w:rFonts w:ascii="Times New Roman" w:eastAsia="Times New Roman" w:hAnsi="Times New Roman" w:cs="Times New Roman"/>
          <w:b/>
        </w:rPr>
        <w:t>Accord</w:t>
      </w:r>
      <w:proofErr w:type="spellEnd"/>
      <w:r w:rsidRPr="00E14DCC">
        <w:rPr>
          <w:rFonts w:ascii="Times New Roman" w:eastAsia="Times New Roman" w:hAnsi="Times New Roman" w:cs="Times New Roman"/>
          <w:b/>
        </w:rPr>
        <w:t xml:space="preserve"> </w:t>
      </w:r>
    </w:p>
    <w:p w14:paraId="3CA34F76" w14:textId="77777777" w:rsidR="00C57889" w:rsidRPr="00E14DCC" w:rsidRDefault="00C57889" w:rsidP="00C57889">
      <w:pPr>
        <w:widowControl w:val="0"/>
        <w:autoSpaceDE w:val="0"/>
        <w:autoSpaceDN w:val="0"/>
        <w:adjustRightInd w:val="0"/>
        <w:spacing w:after="0" w:line="240" w:lineRule="auto"/>
        <w:ind w:left="144" w:hanging="144"/>
        <w:jc w:val="both"/>
        <w:rPr>
          <w:rFonts w:ascii="Times New Roman" w:eastAsia="Times New Roman" w:hAnsi="Times New Roman" w:cs="Times New Roman"/>
          <w:b/>
          <w:bCs/>
        </w:rPr>
      </w:pPr>
    </w:p>
    <w:p w14:paraId="602C31BD" w14:textId="77777777" w:rsidR="00C57889" w:rsidRPr="00E14DCC" w:rsidRDefault="00C57889" w:rsidP="00C57889">
      <w:pPr>
        <w:widowControl w:val="0"/>
        <w:autoSpaceDE w:val="0"/>
        <w:autoSpaceDN w:val="0"/>
        <w:adjustRightInd w:val="0"/>
        <w:spacing w:after="0" w:line="240" w:lineRule="auto"/>
        <w:ind w:left="144" w:hanging="144"/>
        <w:rPr>
          <w:rFonts w:ascii="Times New Roman" w:eastAsia="Times New Roman" w:hAnsi="Times New Roman" w:cs="Times New Roman"/>
          <w:b/>
          <w:bCs/>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E14DCC">
        <w:rPr>
          <w:rFonts w:ascii="Times New Roman" w:eastAsia="Times New Roman" w:hAnsi="Times New Roman" w:cs="Times New Roman"/>
          <w:b/>
          <w:bCs/>
        </w:rPr>
        <w:t>:</w:t>
      </w:r>
    </w:p>
    <w:p w14:paraId="1A7D11A1"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yra alergija </w:t>
      </w:r>
      <w:proofErr w:type="spellStart"/>
      <w:r w:rsidRPr="00E14DCC">
        <w:rPr>
          <w:rFonts w:ascii="Times New Roman" w:eastAsia="Times New Roman" w:hAnsi="Times New Roman" w:cs="Times New Roman"/>
        </w:rPr>
        <w:t>citarabinui</w:t>
      </w:r>
      <w:proofErr w:type="spellEnd"/>
      <w:r w:rsidRPr="00E14DCC">
        <w:rPr>
          <w:rFonts w:ascii="Times New Roman" w:eastAsia="Times New Roman" w:hAnsi="Times New Roman" w:cs="Times New Roman"/>
        </w:rPr>
        <w:t xml:space="preserve"> arba bet kuriai pagalbinei </w:t>
      </w:r>
      <w:r>
        <w:rPr>
          <w:rFonts w:ascii="Times New Roman" w:eastAsia="Times New Roman" w:hAnsi="Times New Roman" w:cs="Times New Roman"/>
        </w:rPr>
        <w:t xml:space="preserve">šio vaisto medžiagai (jos išvardytos </w:t>
      </w:r>
      <w:r w:rsidRPr="001E0836">
        <w:rPr>
          <w:rFonts w:ascii="Times New Roman" w:eastAsia="Times New Roman" w:hAnsi="Times New Roman" w:cs="Times New Roman"/>
          <w:lang w:val="pt-BR"/>
        </w:rPr>
        <w:t>6</w:t>
      </w:r>
      <w:r>
        <w:rPr>
          <w:rFonts w:ascii="Times New Roman" w:eastAsia="Times New Roman" w:hAnsi="Times New Roman" w:cs="Times New Roman"/>
        </w:rPr>
        <w:t xml:space="preserve"> skyriuje)</w:t>
      </w:r>
      <w:r w:rsidRPr="00E14DCC">
        <w:rPr>
          <w:rFonts w:ascii="Times New Roman" w:eastAsia="Times New Roman" w:hAnsi="Times New Roman" w:cs="Times New Roman"/>
        </w:rPr>
        <w:t xml:space="preserve">. </w:t>
      </w:r>
    </w:p>
    <w:p w14:paraId="4B1A0B87"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kraujo tyrimai rodo labai mažą ląstelių skaičių ne dėl vėžio, o kokios nors kitos priežasties, arba jei taip nusprendžia Jūsų gydytojas. </w:t>
      </w:r>
    </w:p>
    <w:p w14:paraId="4139232B" w14:textId="77777777" w:rsidR="00C57889"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po radioterapijos gydymo</w:t>
      </w:r>
      <w:r>
        <w:rPr>
          <w:rFonts w:ascii="Times New Roman" w:eastAsia="Times New Roman" w:hAnsi="Times New Roman" w:cs="Times New Roman"/>
        </w:rPr>
        <w:t xml:space="preserve"> ar gydymo</w:t>
      </w:r>
      <w:r w:rsidRPr="00E14DCC">
        <w:rPr>
          <w:rFonts w:ascii="Times New Roman" w:eastAsia="Times New Roman" w:hAnsi="Times New Roman" w:cs="Times New Roman"/>
        </w:rPr>
        <w:t xml:space="preserve"> kitu vaistu nuo vėžio, pvz.,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yra labai sunku valdyti kūną. </w:t>
      </w:r>
    </w:p>
    <w:p w14:paraId="4806FC64" w14:textId="77777777" w:rsidR="00C57889" w:rsidRDefault="00C57889" w:rsidP="00C57889">
      <w:pPr>
        <w:autoSpaceDE w:val="0"/>
        <w:autoSpaceDN w:val="0"/>
        <w:adjustRightInd w:val="0"/>
        <w:spacing w:after="0" w:line="240" w:lineRule="auto"/>
        <w:rPr>
          <w:rFonts w:ascii="Times New Roman" w:eastAsia="Times New Roman" w:hAnsi="Times New Roman" w:cs="Times New Roman"/>
        </w:rPr>
      </w:pPr>
    </w:p>
    <w:p w14:paraId="4F0D6504"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3C489C">
        <w:rPr>
          <w:rFonts w:ascii="Times New Roman" w:eastAsia="Times New Roman" w:hAnsi="Times New Roman" w:cs="Times New Roman"/>
        </w:rPr>
        <w:t xml:space="preserve">Prieš vartodami šį vaistą, pasakykite gydytojui, jei manote, kad bet kuri iš minėtų </w:t>
      </w:r>
      <w:r>
        <w:rPr>
          <w:rFonts w:ascii="Times New Roman" w:eastAsia="Times New Roman" w:hAnsi="Times New Roman" w:cs="Times New Roman"/>
        </w:rPr>
        <w:t>sąlygų</w:t>
      </w:r>
      <w:r w:rsidRPr="003C489C">
        <w:rPr>
          <w:rFonts w:ascii="Times New Roman" w:eastAsia="Times New Roman" w:hAnsi="Times New Roman" w:cs="Times New Roman"/>
        </w:rPr>
        <w:t xml:space="preserve"> Jums tinka.</w:t>
      </w:r>
    </w:p>
    <w:p w14:paraId="4FE91861" w14:textId="77777777" w:rsidR="00C57889" w:rsidRPr="00E14DCC" w:rsidRDefault="00C57889" w:rsidP="00C57889">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Įspėjimai ir</w:t>
      </w:r>
      <w:r w:rsidRPr="00E14DCC">
        <w:rPr>
          <w:rFonts w:ascii="Times New Roman" w:eastAsia="Times New Roman" w:hAnsi="Times New Roman" w:cs="Times New Roman"/>
          <w:b/>
          <w:bCs/>
        </w:rPr>
        <w:t xml:space="preserve"> atsargumo </w:t>
      </w:r>
      <w:r w:rsidRPr="00E14DCC">
        <w:rPr>
          <w:rFonts w:ascii="Times New Roman" w:eastAsia="Times New Roman" w:hAnsi="Times New Roman" w:cs="Times New Roman"/>
          <w:b/>
        </w:rPr>
        <w:t xml:space="preserve">priemonės </w:t>
      </w:r>
    </w:p>
    <w:p w14:paraId="3C59177B" w14:textId="77777777" w:rsidR="00C57889" w:rsidRPr="00E14DCC" w:rsidRDefault="00C57889" w:rsidP="00C57889">
      <w:pPr>
        <w:autoSpaceDE w:val="0"/>
        <w:autoSpaceDN w:val="0"/>
        <w:adjustRightInd w:val="0"/>
        <w:spacing w:after="0" w:line="240" w:lineRule="auto"/>
        <w:ind w:left="567"/>
        <w:rPr>
          <w:rFonts w:ascii="Times New Roman" w:eastAsia="Times New Roman" w:hAnsi="Times New Roman" w:cs="Times New Roman"/>
        </w:rPr>
      </w:pPr>
      <w:r w:rsidRPr="00E14DCC">
        <w:rPr>
          <w:rFonts w:ascii="Times New Roman" w:eastAsia="Times New Roman" w:hAnsi="Times New Roman" w:cs="Times New Roman"/>
        </w:rPr>
        <w:t xml:space="preserve">Pasitarkite su gydytoju arba vaistininku, prieš pradėdami vartoti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Būkite labai atsargūs su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p w14:paraId="40E6A625" w14:textId="77777777" w:rsidR="00C57889" w:rsidRPr="00E14DCC" w:rsidRDefault="00C57889" w:rsidP="00C57889">
      <w:pPr>
        <w:widowControl w:val="0"/>
        <w:autoSpaceDE w:val="0"/>
        <w:autoSpaceDN w:val="0"/>
        <w:adjustRightInd w:val="0"/>
        <w:spacing w:after="0" w:line="240" w:lineRule="auto"/>
        <w:rPr>
          <w:rFonts w:ascii="Times New Roman" w:eastAsia="Times New Roman" w:hAnsi="Times New Roman" w:cs="Times New Roman"/>
        </w:rPr>
      </w:pPr>
    </w:p>
    <w:p w14:paraId="6B80B8D3"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BE3B95">
        <w:rPr>
          <w:rFonts w:ascii="Times New Roman" w:eastAsia="Times New Roman" w:hAnsi="Times New Roman" w:cs="Times New Roman"/>
        </w:rPr>
        <w:t>Jei</w:t>
      </w:r>
      <w:r>
        <w:rPr>
          <w:rFonts w:ascii="Times New Roman" w:eastAsia="Times New Roman" w:hAnsi="Times New Roman" w:cs="Times New Roman"/>
        </w:rPr>
        <w:t>gu</w:t>
      </w:r>
      <w:r w:rsidRPr="00BE3B95">
        <w:rPr>
          <w:rFonts w:ascii="Times New Roman" w:eastAsia="Times New Roman" w:hAnsi="Times New Roman" w:cs="Times New Roman"/>
        </w:rPr>
        <w:t xml:space="preserve"> </w:t>
      </w:r>
      <w:r>
        <w:rPr>
          <w:rFonts w:ascii="Times New Roman" w:eastAsia="Times New Roman" w:hAnsi="Times New Roman" w:cs="Times New Roman"/>
        </w:rPr>
        <w:t>J</w:t>
      </w:r>
      <w:r w:rsidRPr="00BE3B95">
        <w:rPr>
          <w:rFonts w:ascii="Times New Roman" w:eastAsia="Times New Roman" w:hAnsi="Times New Roman" w:cs="Times New Roman"/>
        </w:rPr>
        <w:t xml:space="preserve">ūsų kraujo ląstelių </w:t>
      </w:r>
      <w:r>
        <w:rPr>
          <w:rFonts w:ascii="Times New Roman" w:eastAsia="Times New Roman" w:hAnsi="Times New Roman" w:cs="Times New Roman"/>
        </w:rPr>
        <w:t xml:space="preserve">kiekis kraujyje yra sumažėjęs </w:t>
      </w:r>
      <w:r w:rsidRPr="00BE3B95">
        <w:rPr>
          <w:rFonts w:ascii="Times New Roman" w:eastAsia="Times New Roman" w:hAnsi="Times New Roman" w:cs="Times New Roman"/>
        </w:rPr>
        <w:t xml:space="preserve"> (</w:t>
      </w:r>
      <w:r>
        <w:rPr>
          <w:rFonts w:ascii="Times New Roman" w:eastAsia="Times New Roman" w:hAnsi="Times New Roman" w:cs="Times New Roman"/>
        </w:rPr>
        <w:t>J</w:t>
      </w:r>
      <w:r w:rsidRPr="00BE3B95">
        <w:rPr>
          <w:rFonts w:ascii="Times New Roman" w:eastAsia="Times New Roman" w:hAnsi="Times New Roman" w:cs="Times New Roman"/>
        </w:rPr>
        <w:t>ūsų gydytojas tai patikrins atlikdamas kraujo tyrimus)</w:t>
      </w:r>
      <w:r w:rsidRPr="00E14DCC">
        <w:rPr>
          <w:rFonts w:ascii="Times New Roman" w:eastAsia="Times New Roman" w:hAnsi="Times New Roman" w:cs="Times New Roman"/>
        </w:rPr>
        <w:t xml:space="preserve">. </w:t>
      </w:r>
    </w:p>
    <w:p w14:paraId="443F5942" w14:textId="77777777" w:rsidR="00C57889" w:rsidRPr="001E083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w:t>
      </w:r>
      <w:r w:rsidRPr="00E14DCC">
        <w:rPr>
          <w:rFonts w:ascii="Times New Roman" w:eastAsia="Times New Roman" w:hAnsi="Times New Roman" w:cs="Times New Roman"/>
        </w:rPr>
        <w:t xml:space="preserve">eigu turite </w:t>
      </w:r>
      <w:r>
        <w:rPr>
          <w:rFonts w:ascii="Times New Roman" w:eastAsia="Times New Roman" w:hAnsi="Times New Roman" w:cs="Times New Roman"/>
        </w:rPr>
        <w:t xml:space="preserve">kokių nors </w:t>
      </w:r>
      <w:r w:rsidRPr="00E14DCC">
        <w:rPr>
          <w:rFonts w:ascii="Times New Roman" w:eastAsia="Times New Roman" w:hAnsi="Times New Roman" w:cs="Times New Roman"/>
        </w:rPr>
        <w:t>kepenų sutrikimų</w:t>
      </w:r>
      <w:r>
        <w:rPr>
          <w:rFonts w:ascii="Times New Roman" w:eastAsia="Times New Roman" w:hAnsi="Times New Roman" w:cs="Times New Roman"/>
        </w:rPr>
        <w:t xml:space="preserve">, </w:t>
      </w:r>
      <w:r w:rsidRPr="009B0455">
        <w:rPr>
          <w:rFonts w:ascii="Times New Roman" w:eastAsia="Times New Roman" w:hAnsi="Times New Roman" w:cs="Times New Roman"/>
        </w:rPr>
        <w:t>įskaitant geltą (</w:t>
      </w:r>
      <w:r>
        <w:rPr>
          <w:rFonts w:ascii="Times New Roman" w:eastAsia="Times New Roman" w:hAnsi="Times New Roman" w:cs="Times New Roman"/>
        </w:rPr>
        <w:t>sukelia odos pageltimą</w:t>
      </w:r>
      <w:r w:rsidRPr="009B0455">
        <w:rPr>
          <w:rFonts w:ascii="Times New Roman" w:eastAsia="Times New Roman" w:hAnsi="Times New Roman" w:cs="Times New Roman"/>
        </w:rPr>
        <w:t>)</w:t>
      </w:r>
      <w:r>
        <w:rPr>
          <w:rFonts w:ascii="Times New Roman" w:eastAsia="Times New Roman" w:hAnsi="Times New Roman" w:cs="Times New Roman"/>
        </w:rPr>
        <w:t>.</w:t>
      </w:r>
    </w:p>
    <w:p w14:paraId="4D501450"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110799">
        <w:rPr>
          <w:rFonts w:ascii="Times New Roman" w:eastAsia="Times New Roman" w:hAnsi="Times New Roman" w:cs="Times New Roman"/>
          <w:color w:val="000000"/>
        </w:rPr>
        <w:t xml:space="preserve">Jei jūsų kaulų čiulpai vis dar </w:t>
      </w:r>
      <w:r>
        <w:rPr>
          <w:rFonts w:ascii="Times New Roman" w:eastAsia="Times New Roman" w:hAnsi="Times New Roman" w:cs="Times New Roman"/>
          <w:color w:val="000000"/>
        </w:rPr>
        <w:t>atsistato  po</w:t>
      </w:r>
      <w:r w:rsidRPr="00110799">
        <w:rPr>
          <w:rFonts w:ascii="Times New Roman" w:eastAsia="Times New Roman" w:hAnsi="Times New Roman" w:cs="Times New Roman"/>
          <w:color w:val="000000"/>
        </w:rPr>
        <w:t xml:space="preserve"> kitų </w:t>
      </w:r>
      <w:r>
        <w:rPr>
          <w:rFonts w:ascii="Times New Roman" w:eastAsia="Times New Roman" w:hAnsi="Times New Roman" w:cs="Times New Roman"/>
          <w:color w:val="000000"/>
        </w:rPr>
        <w:t xml:space="preserve">vaistinių preparatų </w:t>
      </w:r>
      <w:r w:rsidRPr="00110799">
        <w:rPr>
          <w:rFonts w:ascii="Times New Roman" w:eastAsia="Times New Roman" w:hAnsi="Times New Roman" w:cs="Times New Roman"/>
          <w:color w:val="000000"/>
        </w:rPr>
        <w:t>poveikio (</w:t>
      </w:r>
      <w:r>
        <w:rPr>
          <w:rFonts w:ascii="Times New Roman" w:eastAsia="Times New Roman" w:hAnsi="Times New Roman" w:cs="Times New Roman"/>
          <w:color w:val="000000"/>
        </w:rPr>
        <w:t>J</w:t>
      </w:r>
      <w:r w:rsidRPr="00110799">
        <w:rPr>
          <w:rFonts w:ascii="Times New Roman" w:eastAsia="Times New Roman" w:hAnsi="Times New Roman" w:cs="Times New Roman"/>
          <w:color w:val="000000"/>
        </w:rPr>
        <w:t xml:space="preserve">ūsų gydytojas tai </w:t>
      </w:r>
      <w:r w:rsidRPr="006F3046">
        <w:rPr>
          <w:rFonts w:ascii="Times New Roman" w:eastAsia="Times New Roman" w:hAnsi="Times New Roman" w:cs="Times New Roman"/>
          <w:color w:val="000000"/>
        </w:rPr>
        <w:t xml:space="preserve">patikrins atlikdamas kraujo tyrimus ir </w:t>
      </w:r>
      <w:r w:rsidRPr="001E0836">
        <w:rPr>
          <w:rFonts w:ascii="Times New Roman" w:hAnsi="Times New Roman" w:cs="Times New Roman"/>
          <w:color w:val="1A1C1E"/>
          <w:shd w:val="clear" w:color="auto" w:fill="FFFFFF"/>
        </w:rPr>
        <w:t xml:space="preserve">gydymą </w:t>
      </w:r>
      <w:proofErr w:type="spellStart"/>
      <w:r w:rsidRPr="001E0836">
        <w:rPr>
          <w:rFonts w:ascii="Times New Roman" w:hAnsi="Times New Roman" w:cs="Times New Roman"/>
          <w:color w:val="1A1C1E"/>
          <w:shd w:val="clear" w:color="auto" w:fill="FFFFFF"/>
        </w:rPr>
        <w:t>citarabinu</w:t>
      </w:r>
      <w:proofErr w:type="spellEnd"/>
      <w:r w:rsidRPr="001E0836">
        <w:rPr>
          <w:rFonts w:ascii="Times New Roman" w:hAnsi="Times New Roman" w:cs="Times New Roman"/>
          <w:color w:val="1A1C1E"/>
          <w:shd w:val="clear" w:color="auto" w:fill="FFFFFF"/>
        </w:rPr>
        <w:t xml:space="preserve"> svarstys tik tada, kai tai bus neabejotinai būtina</w:t>
      </w:r>
      <w:r w:rsidRPr="006F3046">
        <w:rPr>
          <w:rFonts w:ascii="Times New Roman" w:eastAsia="Times New Roman" w:hAnsi="Times New Roman" w:cs="Times New Roman"/>
          <w:color w:val="000000"/>
        </w:rPr>
        <w:t>).</w:t>
      </w:r>
    </w:p>
    <w:p w14:paraId="14282B04"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w:t>
      </w:r>
      <w:r w:rsidRPr="00E14DCC">
        <w:rPr>
          <w:rFonts w:ascii="Times New Roman" w:eastAsia="Times New Roman" w:hAnsi="Times New Roman" w:cs="Times New Roman"/>
          <w:color w:val="000000"/>
        </w:rPr>
        <w:t>itarabinas</w:t>
      </w:r>
      <w:proofErr w:type="spellEnd"/>
      <w:r w:rsidRPr="00E14DCC">
        <w:rPr>
          <w:rFonts w:ascii="Times New Roman" w:eastAsia="Times New Roman" w:hAnsi="Times New Roman" w:cs="Times New Roman"/>
          <w:color w:val="000000"/>
        </w:rPr>
        <w:t xml:space="preserve"> kaulų čiulpuose stipriai sumažina kraujo ląstelių gamybą, todėl galite tapti jautresni infekcinėms ligoms arba padažnėti kraujavimai. Nutraukus gydymą kraujo ląstelių skaičius gali mažėti dar savaitę laiko. Jeigu reikės, gydytojas nuolat tirs kraują ir kaulų čiulpus.</w:t>
      </w:r>
    </w:p>
    <w:p w14:paraId="6406E5C8"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Gali pasireikšti sunkus ir kartais gyvybei pavojingas </w:t>
      </w:r>
      <w:r>
        <w:rPr>
          <w:rFonts w:ascii="Times New Roman" w:eastAsia="Times New Roman" w:hAnsi="Times New Roman" w:cs="Times New Roman"/>
          <w:color w:val="000000"/>
        </w:rPr>
        <w:t xml:space="preserve">nepageidaujamas poveikis </w:t>
      </w:r>
      <w:r w:rsidRPr="00E14DCC">
        <w:rPr>
          <w:rFonts w:ascii="Times New Roman" w:eastAsia="Times New Roman" w:hAnsi="Times New Roman" w:cs="Times New Roman"/>
          <w:color w:val="000000"/>
        </w:rPr>
        <w:t>centrin</w:t>
      </w:r>
      <w:r>
        <w:rPr>
          <w:rFonts w:ascii="Times New Roman" w:eastAsia="Times New Roman" w:hAnsi="Times New Roman" w:cs="Times New Roman"/>
          <w:color w:val="000000"/>
        </w:rPr>
        <w:t>ei</w:t>
      </w:r>
      <w:r w:rsidRPr="00E14DCC">
        <w:rPr>
          <w:rFonts w:ascii="Times New Roman" w:eastAsia="Times New Roman" w:hAnsi="Times New Roman" w:cs="Times New Roman"/>
          <w:color w:val="000000"/>
        </w:rPr>
        <w:t xml:space="preserve"> nervų sistem</w:t>
      </w:r>
      <w:r>
        <w:rPr>
          <w:rFonts w:ascii="Times New Roman" w:eastAsia="Times New Roman" w:hAnsi="Times New Roman" w:cs="Times New Roman"/>
          <w:color w:val="000000"/>
        </w:rPr>
        <w:t>ai</w:t>
      </w:r>
      <w:r w:rsidRPr="00E14DCC">
        <w:rPr>
          <w:rFonts w:ascii="Times New Roman" w:eastAsia="Times New Roman" w:hAnsi="Times New Roman" w:cs="Times New Roman"/>
          <w:color w:val="000000"/>
        </w:rPr>
        <w:t>, žarnyn</w:t>
      </w:r>
      <w:r>
        <w:rPr>
          <w:rFonts w:ascii="Times New Roman" w:eastAsia="Times New Roman" w:hAnsi="Times New Roman" w:cs="Times New Roman"/>
          <w:color w:val="000000"/>
        </w:rPr>
        <w:t>ui,</w:t>
      </w:r>
      <w:r w:rsidRPr="00E14DCC">
        <w:rPr>
          <w:rFonts w:ascii="Times New Roman" w:eastAsia="Times New Roman" w:hAnsi="Times New Roman" w:cs="Times New Roman"/>
          <w:color w:val="000000"/>
        </w:rPr>
        <w:t xml:space="preserve"> plauč</w:t>
      </w:r>
      <w:r>
        <w:rPr>
          <w:rFonts w:ascii="Times New Roman" w:eastAsia="Times New Roman" w:hAnsi="Times New Roman" w:cs="Times New Roman"/>
          <w:color w:val="000000"/>
        </w:rPr>
        <w:t>iams</w:t>
      </w:r>
      <w:r w:rsidRPr="00E14DC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arba </w:t>
      </w:r>
      <w:r w:rsidRPr="00C44A0C">
        <w:rPr>
          <w:rFonts w:ascii="Times New Roman" w:eastAsia="Times New Roman" w:hAnsi="Times New Roman" w:cs="Times New Roman"/>
          <w:color w:val="000000"/>
        </w:rPr>
        <w:t>šird</w:t>
      </w:r>
      <w:r>
        <w:rPr>
          <w:rFonts w:ascii="Times New Roman" w:eastAsia="Times New Roman" w:hAnsi="Times New Roman" w:cs="Times New Roman"/>
          <w:color w:val="000000"/>
        </w:rPr>
        <w:t>žiai</w:t>
      </w:r>
      <w:r w:rsidRPr="00C44A0C">
        <w:rPr>
          <w:rFonts w:ascii="Times New Roman" w:eastAsia="Times New Roman" w:hAnsi="Times New Roman" w:cs="Times New Roman"/>
          <w:color w:val="000000"/>
        </w:rPr>
        <w:t>, ypač gyd</w:t>
      </w:r>
      <w:r>
        <w:rPr>
          <w:rFonts w:ascii="Times New Roman" w:eastAsia="Times New Roman" w:hAnsi="Times New Roman" w:cs="Times New Roman"/>
          <w:color w:val="000000"/>
        </w:rPr>
        <w:t>ant</w:t>
      </w:r>
      <w:r w:rsidRPr="00C44A0C">
        <w:rPr>
          <w:rFonts w:ascii="Times New Roman" w:eastAsia="Times New Roman" w:hAnsi="Times New Roman" w:cs="Times New Roman"/>
          <w:color w:val="000000"/>
        </w:rPr>
        <w:t xml:space="preserve"> didelėmis </w:t>
      </w:r>
      <w:proofErr w:type="spellStart"/>
      <w:r w:rsidRPr="00C44A0C">
        <w:rPr>
          <w:rFonts w:ascii="Times New Roman" w:eastAsia="Times New Roman" w:hAnsi="Times New Roman" w:cs="Times New Roman"/>
          <w:color w:val="000000"/>
        </w:rPr>
        <w:t>citarabino</w:t>
      </w:r>
      <w:proofErr w:type="spellEnd"/>
      <w:r w:rsidRPr="00C44A0C">
        <w:rPr>
          <w:rFonts w:ascii="Times New Roman" w:eastAsia="Times New Roman" w:hAnsi="Times New Roman" w:cs="Times New Roman"/>
          <w:color w:val="000000"/>
        </w:rPr>
        <w:t xml:space="preserve"> dozėmis</w:t>
      </w:r>
      <w:r w:rsidRPr="00E14DCC">
        <w:rPr>
          <w:rFonts w:ascii="Times New Roman" w:eastAsia="Times New Roman" w:hAnsi="Times New Roman" w:cs="Times New Roman"/>
          <w:color w:val="000000"/>
        </w:rPr>
        <w:t xml:space="preserve">. </w:t>
      </w:r>
    </w:p>
    <w:p w14:paraId="77AA25BC"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bus tiriama kepenų ir inkstų funkcija. Jeigu prieš gydymą kepenų funkcija nebuvo gera, </w:t>
      </w:r>
      <w:proofErr w:type="spellStart"/>
      <w:r w:rsidRPr="00E14DCC">
        <w:rPr>
          <w:rFonts w:ascii="Times New Roman" w:eastAsia="Times New Roman" w:hAnsi="Times New Roman" w:cs="Times New Roman"/>
          <w:color w:val="000000"/>
        </w:rPr>
        <w:t>citarabinas</w:t>
      </w:r>
      <w:proofErr w:type="spellEnd"/>
      <w:r w:rsidRPr="00E14DCC">
        <w:rPr>
          <w:rFonts w:ascii="Times New Roman" w:eastAsia="Times New Roman" w:hAnsi="Times New Roman" w:cs="Times New Roman"/>
          <w:color w:val="000000"/>
        </w:rPr>
        <w:t xml:space="preserve"> bus skiriamas tik labai atidžiai prižiūrint.</w:t>
      </w:r>
    </w:p>
    <w:p w14:paraId="557695B5"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Gydymo metu gali būti padidėjęs šlapimo rūgšties (parodo vėžinių ląstelių sunaikinimą)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 Gydytojas pasakys, jeigu jam kontroliuoti reikės vartoti kokių nors papildomų vaistų.</w:t>
      </w:r>
    </w:p>
    <w:p w14:paraId="415A16B2"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nerekomenduojama skiepytis gyvomis arba nusilpnintomis vakcinomis. Jeigu reikia skiepytis, pasitarkite su gydytoju.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 xml:space="preserve"> vartojimo metu dėl nuslopintos imuninės sistemos, reakcija į negyvas ar nukenksmintas vakcinas gali būti </w:t>
      </w:r>
      <w:r w:rsidRPr="006F3046">
        <w:rPr>
          <w:rFonts w:ascii="Times New Roman" w:eastAsia="Times New Roman" w:hAnsi="Times New Roman" w:cs="Times New Roman"/>
          <w:color w:val="000000"/>
        </w:rPr>
        <w:t xml:space="preserve">sumažėjusi.  </w:t>
      </w:r>
    </w:p>
    <w:p w14:paraId="3825919E"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color w:val="000000"/>
        </w:rPr>
        <w:t xml:space="preserve">Jeigu Jums neseniai </w:t>
      </w:r>
      <w:r w:rsidRPr="001E0836">
        <w:rPr>
          <w:rFonts w:ascii="Times New Roman" w:hAnsi="Times New Roman" w:cs="Times New Roman"/>
          <w:color w:val="1A1C1E"/>
          <w:shd w:val="clear" w:color="auto" w:fill="FFFFFF"/>
        </w:rPr>
        <w:t xml:space="preserve">buvo taikyta spindulinė terapija ar vartojote kitų vaistų nuo vėžio arba jeigu Jums planuojama taikyti spindulinę terapiją (gydymas </w:t>
      </w:r>
      <w:proofErr w:type="spellStart"/>
      <w:r w:rsidRPr="001E0836">
        <w:rPr>
          <w:rFonts w:ascii="Times New Roman" w:hAnsi="Times New Roman" w:cs="Times New Roman"/>
          <w:color w:val="1A1C1E"/>
          <w:shd w:val="clear" w:color="auto" w:fill="FFFFFF"/>
        </w:rPr>
        <w:t>citarabinu</w:t>
      </w:r>
      <w:proofErr w:type="spellEnd"/>
      <w:r w:rsidRPr="001E0836">
        <w:rPr>
          <w:rFonts w:ascii="Times New Roman" w:hAnsi="Times New Roman" w:cs="Times New Roman"/>
          <w:color w:val="1A1C1E"/>
          <w:shd w:val="clear" w:color="auto" w:fill="FFFFFF"/>
        </w:rPr>
        <w:t xml:space="preserve"> gali pasunkinti spindulinės terapijos sukeltą šalutinį poveikį</w:t>
      </w:r>
      <w:r w:rsidRPr="006F3046">
        <w:rPr>
          <w:rFonts w:ascii="Times New Roman" w:eastAsia="Times New Roman" w:hAnsi="Times New Roman" w:cs="Times New Roman"/>
          <w:color w:val="000000"/>
        </w:rPr>
        <w:t>).</w:t>
      </w:r>
    </w:p>
    <w:p w14:paraId="145023E8" w14:textId="77777777" w:rsidR="00C57889" w:rsidRPr="006F3046" w:rsidRDefault="00C57889" w:rsidP="00C57889">
      <w:pPr>
        <w:widowControl w:val="0"/>
        <w:autoSpaceDE w:val="0"/>
        <w:autoSpaceDN w:val="0"/>
        <w:adjustRightInd w:val="0"/>
        <w:spacing w:after="0" w:line="240" w:lineRule="auto"/>
        <w:rPr>
          <w:rFonts w:ascii="Times New Roman" w:eastAsia="Times New Roman" w:hAnsi="Times New Roman" w:cs="Times New Roman"/>
          <w:bCs/>
        </w:rPr>
      </w:pPr>
    </w:p>
    <w:p w14:paraId="617E3606" w14:textId="77777777" w:rsidR="00C57889" w:rsidRPr="006F3046" w:rsidRDefault="00C57889" w:rsidP="00C57889">
      <w:pPr>
        <w:keepNext/>
        <w:spacing w:before="240" w:after="60" w:line="240" w:lineRule="auto"/>
        <w:outlineLvl w:val="3"/>
        <w:rPr>
          <w:rFonts w:ascii="Times New Roman" w:eastAsia="Times New Roman" w:hAnsi="Times New Roman" w:cs="Times New Roman"/>
          <w:b/>
        </w:rPr>
      </w:pPr>
      <w:r w:rsidRPr="006F3046">
        <w:rPr>
          <w:rFonts w:ascii="Times New Roman" w:eastAsia="Times New Roman" w:hAnsi="Times New Roman" w:cs="Times New Roman"/>
          <w:b/>
        </w:rPr>
        <w:t xml:space="preserve">Kiti vaistai ir </w:t>
      </w:r>
      <w:proofErr w:type="spellStart"/>
      <w:r w:rsidRPr="006F3046">
        <w:rPr>
          <w:rFonts w:ascii="Times New Roman" w:eastAsia="Times New Roman" w:hAnsi="Times New Roman" w:cs="Times New Roman"/>
          <w:b/>
          <w:bCs/>
        </w:rPr>
        <w:t>Cytarabine</w:t>
      </w:r>
      <w:proofErr w:type="spellEnd"/>
      <w:r w:rsidRPr="006F3046">
        <w:rPr>
          <w:rFonts w:ascii="Times New Roman" w:eastAsia="Times New Roman" w:hAnsi="Times New Roman" w:cs="Times New Roman"/>
          <w:b/>
          <w:bCs/>
        </w:rPr>
        <w:t xml:space="preserve"> </w:t>
      </w:r>
      <w:proofErr w:type="spellStart"/>
      <w:r w:rsidRPr="006F3046">
        <w:rPr>
          <w:rFonts w:ascii="Times New Roman" w:eastAsia="Times New Roman" w:hAnsi="Times New Roman" w:cs="Times New Roman"/>
          <w:b/>
          <w:bCs/>
        </w:rPr>
        <w:t>Accord</w:t>
      </w:r>
      <w:proofErr w:type="spellEnd"/>
    </w:p>
    <w:p w14:paraId="41EB6D9B" w14:textId="77777777" w:rsidR="00C57889" w:rsidRPr="006F3046" w:rsidRDefault="00C57889" w:rsidP="00C57889">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 xml:space="preserve">Jeigu vartojate ar neseniai vartojote kitų vaistų arba dėl to nesate tikri, apie tai pasakykite gydytojui arba vaistininkui. </w:t>
      </w:r>
      <w:r w:rsidRPr="001E0836">
        <w:rPr>
          <w:rStyle w:val="ng-star-inserted"/>
          <w:rFonts w:ascii="Times New Roman" w:hAnsi="Times New Roman" w:cs="Times New Roman"/>
          <w:color w:val="1A1C1E"/>
          <w:shd w:val="clear" w:color="auto" w:fill="FFFFFF"/>
        </w:rPr>
        <w:t xml:space="preserve">Reikalingas ypatingas atsargumas, jeigu vartojate kitų vaistų, nes kai kurie jų gali sąveikauti su </w:t>
      </w:r>
      <w:proofErr w:type="spellStart"/>
      <w:r w:rsidRPr="001E0836">
        <w:rPr>
          <w:rStyle w:val="ng-star-inserted"/>
          <w:rFonts w:ascii="Times New Roman" w:hAnsi="Times New Roman" w:cs="Times New Roman"/>
          <w:color w:val="1A1C1E"/>
          <w:shd w:val="clear" w:color="auto" w:fill="FFFFFF"/>
        </w:rPr>
        <w:t>citarabinu</w:t>
      </w:r>
      <w:proofErr w:type="spellEnd"/>
      <w:r w:rsidRPr="001E0836">
        <w:rPr>
          <w:rStyle w:val="ng-star-inserted"/>
          <w:rFonts w:ascii="Times New Roman" w:hAnsi="Times New Roman" w:cs="Times New Roman"/>
          <w:color w:val="1A1C1E"/>
          <w:shd w:val="clear" w:color="auto" w:fill="FFFFFF"/>
        </w:rPr>
        <w:t>.</w:t>
      </w:r>
      <w:r w:rsidRPr="001E0836">
        <w:rPr>
          <w:rFonts w:ascii="Times New Roman" w:hAnsi="Times New Roman" w:cs="Times New Roman"/>
          <w:color w:val="1A1C1E"/>
        </w:rPr>
        <w:br/>
      </w:r>
      <w:r w:rsidRPr="001E0836">
        <w:rPr>
          <w:rStyle w:val="ng-star-inserted"/>
          <w:rFonts w:ascii="Times New Roman" w:hAnsi="Times New Roman" w:cs="Times New Roman"/>
          <w:color w:val="1A1C1E"/>
          <w:shd w:val="clear" w:color="auto" w:fill="FFFFFF"/>
        </w:rPr>
        <w:t xml:space="preserve">Toliau išvardytų vaistinių preparatų veiksmingumas dėl </w:t>
      </w:r>
      <w:proofErr w:type="spellStart"/>
      <w:r w:rsidRPr="001E0836">
        <w:rPr>
          <w:rStyle w:val="ng-star-inserted"/>
          <w:rFonts w:ascii="Times New Roman" w:hAnsi="Times New Roman" w:cs="Times New Roman"/>
          <w:color w:val="1A1C1E"/>
          <w:shd w:val="clear" w:color="auto" w:fill="FFFFFF"/>
        </w:rPr>
        <w:t>citarabino</w:t>
      </w:r>
      <w:proofErr w:type="spellEnd"/>
      <w:r w:rsidRPr="001E0836">
        <w:rPr>
          <w:rStyle w:val="ng-star-inserted"/>
          <w:rFonts w:ascii="Times New Roman" w:hAnsi="Times New Roman" w:cs="Times New Roman"/>
          <w:color w:val="1A1C1E"/>
          <w:shd w:val="clear" w:color="auto" w:fill="FFFFFF"/>
        </w:rPr>
        <w:t xml:space="preserve"> poveikio gali sumažėti arba padidėti</w:t>
      </w:r>
      <w:r w:rsidRPr="006F3046">
        <w:rPr>
          <w:rFonts w:ascii="Times New Roman" w:eastAsia="Times New Roman" w:hAnsi="Times New Roman" w:cs="Times New Roman"/>
        </w:rPr>
        <w:t>:</w:t>
      </w:r>
    </w:p>
    <w:p w14:paraId="7FD89C96"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5-fluorcitozino (vaisto, vartojamo grybelinėms infekcijoms gydyti); </w:t>
      </w:r>
    </w:p>
    <w:p w14:paraId="33FC190F"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digitoksino</w:t>
      </w:r>
      <w:proofErr w:type="spellEnd"/>
      <w:r w:rsidRPr="006F3046">
        <w:rPr>
          <w:rFonts w:ascii="Times New Roman" w:eastAsia="Times New Roman" w:hAnsi="Times New Roman" w:cs="Times New Roman"/>
        </w:rPr>
        <w:t xml:space="preserve"> arba beta-</w:t>
      </w:r>
      <w:proofErr w:type="spellStart"/>
      <w:r w:rsidRPr="006F3046">
        <w:rPr>
          <w:rFonts w:ascii="Times New Roman" w:eastAsia="Times New Roman" w:hAnsi="Times New Roman" w:cs="Times New Roman"/>
        </w:rPr>
        <w:t>acetildigoksino</w:t>
      </w:r>
      <w:proofErr w:type="spellEnd"/>
      <w:r w:rsidRPr="006F3046">
        <w:rPr>
          <w:rFonts w:ascii="Times New Roman" w:eastAsia="Times New Roman" w:hAnsi="Times New Roman" w:cs="Times New Roman"/>
        </w:rPr>
        <w:t xml:space="preserve"> tablečių, vartojamų širdies ligoms gydyti; </w:t>
      </w:r>
    </w:p>
    <w:p w14:paraId="695A23F2"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gentamicino</w:t>
      </w:r>
      <w:proofErr w:type="spellEnd"/>
      <w:r w:rsidRPr="006F3046">
        <w:rPr>
          <w:rFonts w:ascii="Times New Roman" w:eastAsia="Times New Roman" w:hAnsi="Times New Roman" w:cs="Times New Roman"/>
        </w:rPr>
        <w:t xml:space="preserve"> (antibiotiko, vartojamo bakterinėms infekcijoms gydyti);</w:t>
      </w:r>
    </w:p>
    <w:p w14:paraId="4221F067"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metotreksato</w:t>
      </w:r>
      <w:proofErr w:type="spellEnd"/>
      <w:r w:rsidRPr="006F3046">
        <w:rPr>
          <w:rFonts w:ascii="Times New Roman" w:eastAsia="Times New Roman" w:hAnsi="Times New Roman" w:cs="Times New Roman"/>
        </w:rPr>
        <w:t xml:space="preserve"> (vaisto, vartojamo įvairių vėžio formų ir kai kurių uždegiminių ligų gydymui);</w:t>
      </w:r>
    </w:p>
    <w:p w14:paraId="2B107211"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vaistų, kurių sudėtyje yra </w:t>
      </w:r>
      <w:proofErr w:type="spellStart"/>
      <w:r w:rsidRPr="006F3046">
        <w:rPr>
          <w:rFonts w:ascii="Times New Roman" w:eastAsia="Times New Roman" w:hAnsi="Times New Roman" w:cs="Times New Roman"/>
        </w:rPr>
        <w:t>ciklofosfamido</w:t>
      </w:r>
      <w:proofErr w:type="spellEnd"/>
      <w:r w:rsidRPr="006F3046">
        <w:rPr>
          <w:rFonts w:ascii="Times New Roman" w:eastAsia="Times New Roman" w:hAnsi="Times New Roman" w:cs="Times New Roman"/>
        </w:rPr>
        <w:t xml:space="preserve">, </w:t>
      </w:r>
      <w:proofErr w:type="spellStart"/>
      <w:r w:rsidRPr="006F3046">
        <w:rPr>
          <w:rFonts w:ascii="Times New Roman" w:eastAsia="Times New Roman" w:hAnsi="Times New Roman" w:cs="Times New Roman"/>
        </w:rPr>
        <w:t>vinkristino</w:t>
      </w:r>
      <w:proofErr w:type="spellEnd"/>
      <w:r w:rsidRPr="006F3046">
        <w:rPr>
          <w:rFonts w:ascii="Times New Roman" w:eastAsia="Times New Roman" w:hAnsi="Times New Roman" w:cs="Times New Roman"/>
        </w:rPr>
        <w:t xml:space="preserve"> ir prednizono. Šie vaistai vartojami vėžio gydymo schemose;</w:t>
      </w:r>
    </w:p>
    <w:p w14:paraId="30F4B711"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idarubicino</w:t>
      </w:r>
      <w:proofErr w:type="spellEnd"/>
      <w:r w:rsidRPr="006F3046">
        <w:rPr>
          <w:rFonts w:ascii="Times New Roman" w:eastAsia="Times New Roman" w:hAnsi="Times New Roman" w:cs="Times New Roman"/>
        </w:rPr>
        <w:t xml:space="preserve"> ir </w:t>
      </w:r>
      <w:proofErr w:type="spellStart"/>
      <w:r w:rsidRPr="006F3046">
        <w:rPr>
          <w:rFonts w:ascii="Times New Roman" w:eastAsia="Times New Roman" w:hAnsi="Times New Roman" w:cs="Times New Roman"/>
        </w:rPr>
        <w:t>daunorubicino</w:t>
      </w:r>
      <w:proofErr w:type="spellEnd"/>
      <w:r w:rsidRPr="006F3046">
        <w:rPr>
          <w:rFonts w:ascii="Times New Roman" w:eastAsia="Times New Roman" w:hAnsi="Times New Roman" w:cs="Times New Roman"/>
        </w:rPr>
        <w:t xml:space="preserve"> (chemoterapinių vaistų).</w:t>
      </w:r>
    </w:p>
    <w:p w14:paraId="371FC631" w14:textId="77777777" w:rsidR="00C57889" w:rsidRPr="006F3046" w:rsidRDefault="00C57889" w:rsidP="00C57889">
      <w:pPr>
        <w:spacing w:after="0" w:line="240" w:lineRule="auto"/>
        <w:rPr>
          <w:rFonts w:ascii="Times New Roman" w:eastAsia="Arial Unicode MS" w:hAnsi="Times New Roman" w:cs="Times New Roman"/>
        </w:rPr>
      </w:pPr>
    </w:p>
    <w:p w14:paraId="5903166C" w14:textId="77777777" w:rsidR="00C57889" w:rsidRPr="006F3046" w:rsidRDefault="00C57889" w:rsidP="00C57889">
      <w:pPr>
        <w:spacing w:after="0" w:line="240" w:lineRule="auto"/>
        <w:rPr>
          <w:rFonts w:ascii="Times New Roman" w:eastAsia="Times New Roman" w:hAnsi="Times New Roman" w:cs="Times New Roman"/>
          <w:b/>
        </w:rPr>
      </w:pPr>
      <w:r w:rsidRPr="006F3046">
        <w:rPr>
          <w:rFonts w:ascii="Times New Roman" w:eastAsia="Times New Roman" w:hAnsi="Times New Roman" w:cs="Times New Roman"/>
          <w:b/>
          <w:bCs/>
        </w:rPr>
        <w:t xml:space="preserve">Nėštumas, žindymo laikotarpis </w:t>
      </w:r>
      <w:r w:rsidRPr="006F3046">
        <w:rPr>
          <w:rFonts w:ascii="Times New Roman" w:eastAsia="Times New Roman" w:hAnsi="Times New Roman" w:cs="Times New Roman"/>
          <w:b/>
        </w:rPr>
        <w:t>ir vaisingumas</w:t>
      </w:r>
    </w:p>
    <w:p w14:paraId="66801828" w14:textId="77777777" w:rsidR="00C57889" w:rsidRPr="006F3046" w:rsidRDefault="00C57889" w:rsidP="00C57889">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Nėštumas</w:t>
      </w:r>
    </w:p>
    <w:p w14:paraId="5B2B9816" w14:textId="77777777" w:rsidR="00C57889" w:rsidRPr="006F3046" w:rsidRDefault="00C57889" w:rsidP="00C57889">
      <w:pPr>
        <w:spacing w:after="0" w:line="240" w:lineRule="auto"/>
        <w:rPr>
          <w:rFonts w:ascii="Times New Roman" w:eastAsia="Times New Roman" w:hAnsi="Times New Roman" w:cs="Times New Roman"/>
          <w:noProof/>
          <w:snapToGrid w:val="0"/>
        </w:rPr>
      </w:pPr>
      <w:r w:rsidRPr="006F3046">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327670DD" w14:textId="77777777" w:rsidR="00C57889" w:rsidRPr="006F3046" w:rsidRDefault="00C57889" w:rsidP="00C57889">
      <w:pPr>
        <w:spacing w:after="0" w:line="240" w:lineRule="auto"/>
        <w:rPr>
          <w:rFonts w:ascii="Times New Roman" w:eastAsia="Times New Roman" w:hAnsi="Times New Roman" w:cs="Times New Roman"/>
          <w:noProof/>
          <w:snapToGrid w:val="0"/>
        </w:rPr>
      </w:pPr>
    </w:p>
    <w:p w14:paraId="04D4A535" w14:textId="77777777" w:rsidR="00C57889" w:rsidRPr="006F3046" w:rsidRDefault="00C57889" w:rsidP="00C57889">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 xml:space="preserve">Duomenų apie </w:t>
      </w:r>
      <w:proofErr w:type="spellStart"/>
      <w:r w:rsidRPr="006F3046">
        <w:rPr>
          <w:rFonts w:ascii="Times New Roman" w:eastAsia="Times New Roman" w:hAnsi="Times New Roman" w:cs="Times New Roman"/>
          <w:bCs/>
        </w:rPr>
        <w:t>citarabino</w:t>
      </w:r>
      <w:proofErr w:type="spellEnd"/>
      <w:r w:rsidRPr="006F3046">
        <w:rPr>
          <w:rFonts w:ascii="Times New Roman" w:eastAsia="Times New Roman" w:hAnsi="Times New Roman" w:cs="Times New Roman"/>
          <w:bCs/>
        </w:rPr>
        <w:t xml:space="preserve"> vartojimą nėščioms moterims yra nedaug. Tyrimai su gyvūnais parodė toksinį poveikį reprodukcijai. „</w:t>
      </w:r>
      <w:proofErr w:type="spellStart"/>
      <w:r w:rsidRPr="006F3046">
        <w:rPr>
          <w:rFonts w:ascii="Times New Roman" w:eastAsia="Times New Roman" w:hAnsi="Times New Roman" w:cs="Times New Roman"/>
          <w:bCs/>
        </w:rPr>
        <w:t>Cytarabine</w:t>
      </w:r>
      <w:proofErr w:type="spellEnd"/>
      <w:r w:rsidRPr="006F3046">
        <w:rPr>
          <w:rFonts w:ascii="Times New Roman" w:eastAsia="Times New Roman" w:hAnsi="Times New Roman" w:cs="Times New Roman"/>
          <w:bCs/>
        </w:rPr>
        <w:t xml:space="preserve"> </w:t>
      </w:r>
      <w:proofErr w:type="spellStart"/>
      <w:r w:rsidRPr="006F3046">
        <w:rPr>
          <w:rFonts w:ascii="Times New Roman" w:eastAsia="Times New Roman" w:hAnsi="Times New Roman" w:cs="Times New Roman"/>
          <w:bCs/>
        </w:rPr>
        <w:t>Accord</w:t>
      </w:r>
      <w:proofErr w:type="spellEnd"/>
      <w:r w:rsidRPr="006F3046">
        <w:rPr>
          <w:rFonts w:ascii="Times New Roman" w:eastAsia="Times New Roman" w:hAnsi="Times New Roman" w:cs="Times New Roman"/>
          <w:bCs/>
        </w:rPr>
        <w:t xml:space="preserve">“ vartoti negalima, išskyrus atvejus, kai moters klinikinė būklė yra tokia, kad gydymas </w:t>
      </w:r>
      <w:proofErr w:type="spellStart"/>
      <w:r w:rsidRPr="006F3046">
        <w:rPr>
          <w:rFonts w:ascii="Times New Roman" w:eastAsia="Times New Roman" w:hAnsi="Times New Roman" w:cs="Times New Roman"/>
          <w:bCs/>
        </w:rPr>
        <w:t>citarabinu</w:t>
      </w:r>
      <w:proofErr w:type="spellEnd"/>
      <w:r w:rsidRPr="006F3046">
        <w:rPr>
          <w:rFonts w:ascii="Times New Roman" w:eastAsia="Times New Roman" w:hAnsi="Times New Roman" w:cs="Times New Roman"/>
          <w:bCs/>
        </w:rPr>
        <w:t xml:space="preserve"> yra būtinas.</w:t>
      </w:r>
    </w:p>
    <w:p w14:paraId="6CD28A57" w14:textId="77777777" w:rsidR="00C57889" w:rsidRPr="006F3046" w:rsidRDefault="00C57889" w:rsidP="00C57889">
      <w:pPr>
        <w:spacing w:after="0" w:line="240" w:lineRule="auto"/>
        <w:rPr>
          <w:rFonts w:ascii="Times New Roman" w:eastAsia="Times New Roman" w:hAnsi="Times New Roman" w:cs="Times New Roman"/>
          <w:bCs/>
        </w:rPr>
      </w:pPr>
    </w:p>
    <w:p w14:paraId="64120C43" w14:textId="77777777" w:rsidR="00C57889" w:rsidRPr="006F3046" w:rsidRDefault="00C57889" w:rsidP="00C57889">
      <w:pPr>
        <w:spacing w:after="0" w:line="240" w:lineRule="auto"/>
        <w:ind w:left="24"/>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sukelti apsigimimus, todėl svarbu pasakyti gydytojui, jeigu manote, kad esate nėščia. Jeigu Jūsų arba Jūsų partneris vartojate </w:t>
      </w:r>
      <w:proofErr w:type="spellStart"/>
      <w:r w:rsidRPr="006F3046">
        <w:rPr>
          <w:rFonts w:ascii="Times New Roman" w:eastAsia="Times New Roman" w:hAnsi="Times New Roman" w:cs="Times New Roman"/>
        </w:rPr>
        <w:t>citarabino</w:t>
      </w:r>
      <w:proofErr w:type="spellEnd"/>
      <w:r w:rsidRPr="006F3046">
        <w:rPr>
          <w:rFonts w:ascii="Times New Roman" w:eastAsia="Times New Roman" w:hAnsi="Times New Roman" w:cs="Times New Roman"/>
        </w:rPr>
        <w:t xml:space="preserve">, venkite pastoti. Nesvarbu ar esate vyras, ar moteris, jeigu esate lytiškai aktyvus, gydymo metu patariama vartoti veiksmingas kontracepcijos priemones. </w:t>
      </w:r>
    </w:p>
    <w:p w14:paraId="236D4C78" w14:textId="77777777" w:rsidR="00C57889" w:rsidRPr="006F3046" w:rsidRDefault="00C57889" w:rsidP="00C57889">
      <w:pPr>
        <w:spacing w:after="0" w:line="240" w:lineRule="auto"/>
        <w:ind w:left="24"/>
        <w:rPr>
          <w:rFonts w:ascii="Times New Roman" w:eastAsia="Times New Roman" w:hAnsi="Times New Roman" w:cs="Times New Roman"/>
          <w:color w:val="000000"/>
        </w:rPr>
      </w:pPr>
    </w:p>
    <w:p w14:paraId="331B612D" w14:textId="77777777" w:rsidR="00C57889" w:rsidRPr="006F3046" w:rsidRDefault="00C57889" w:rsidP="00C57889">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 </w:t>
      </w:r>
      <w:r w:rsidRPr="001E0836">
        <w:rPr>
          <w:rFonts w:ascii="Times New Roman" w:hAnsi="Times New Roman" w:cs="Times New Roman"/>
          <w:color w:val="1A1C1E"/>
          <w:shd w:val="clear" w:color="auto" w:fill="FFFFFF"/>
        </w:rPr>
        <w:t>Vyrų ir moterų kontracepcija</w:t>
      </w:r>
    </w:p>
    <w:p w14:paraId="3C6BBD0F" w14:textId="77777777" w:rsidR="00C57889" w:rsidRPr="006F3046" w:rsidRDefault="00C57889" w:rsidP="00C57889">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Jei esate vaisinga moteris, </w:t>
      </w:r>
      <w:r w:rsidRPr="001E0836">
        <w:rPr>
          <w:rFonts w:ascii="Times New Roman" w:hAnsi="Times New Roman" w:cs="Times New Roman"/>
          <w:color w:val="1A1C1E"/>
          <w:shd w:val="clear" w:color="auto" w:fill="FFFFFF"/>
        </w:rPr>
        <w:t>gydymo šiuo vaistu metu ir ne trumpiau kaip 6 mėnesius po jo turite naudoti veiksmingą kontracepcij</w:t>
      </w:r>
      <w:r>
        <w:rPr>
          <w:rFonts w:ascii="Times New Roman" w:hAnsi="Times New Roman" w:cs="Times New Roman"/>
          <w:color w:val="1A1C1E"/>
          <w:shd w:val="clear" w:color="auto" w:fill="FFFFFF"/>
        </w:rPr>
        <w:t>os metodą</w:t>
      </w:r>
      <w:r w:rsidRPr="001E0836">
        <w:rPr>
          <w:rFonts w:ascii="Times New Roman" w:hAnsi="Times New Roman" w:cs="Times New Roman"/>
          <w:color w:val="1A1C1E"/>
          <w:shd w:val="clear" w:color="auto" w:fill="FFFFFF"/>
        </w:rPr>
        <w:t>, kad nepastotumėte</w:t>
      </w:r>
      <w:r w:rsidRPr="006F3046">
        <w:rPr>
          <w:rFonts w:ascii="Times New Roman" w:eastAsia="Times New Roman" w:hAnsi="Times New Roman" w:cs="Times New Roman"/>
          <w:color w:val="000000"/>
        </w:rPr>
        <w:t>.</w:t>
      </w:r>
    </w:p>
    <w:p w14:paraId="0C40CDC1" w14:textId="77777777" w:rsidR="00C57889" w:rsidRPr="006F3046" w:rsidRDefault="00C57889" w:rsidP="00C57889">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lastRenderedPageBreak/>
        <w:t xml:space="preserve">Jei esate vyras, </w:t>
      </w:r>
      <w:r w:rsidRPr="001E0836">
        <w:rPr>
          <w:rFonts w:ascii="Times New Roman" w:hAnsi="Times New Roman" w:cs="Times New Roman"/>
          <w:color w:val="1A1C1E"/>
          <w:shd w:val="clear" w:color="auto" w:fill="FFFFFF"/>
        </w:rPr>
        <w:t>gydymo metu ir ne trumpiau kaip 3 mėnesius po paskutinės dozės suvartojimo turite imtis tinkamų atsargumo priemonių, kad Jūsų partnerė nepastotų</w:t>
      </w:r>
      <w:r w:rsidRPr="006F3046">
        <w:rPr>
          <w:rFonts w:ascii="Times New Roman" w:eastAsia="Times New Roman" w:hAnsi="Times New Roman" w:cs="Times New Roman"/>
          <w:color w:val="000000"/>
        </w:rPr>
        <w:t>.</w:t>
      </w:r>
    </w:p>
    <w:p w14:paraId="2D222EC5" w14:textId="77777777" w:rsidR="00C57889" w:rsidRPr="006F3046" w:rsidRDefault="00C57889" w:rsidP="00C57889">
      <w:pPr>
        <w:spacing w:after="0" w:line="240" w:lineRule="auto"/>
        <w:ind w:left="24"/>
        <w:rPr>
          <w:rFonts w:ascii="Times New Roman" w:eastAsia="Times New Roman" w:hAnsi="Times New Roman" w:cs="Times New Roman"/>
          <w:color w:val="000000"/>
        </w:rPr>
      </w:pPr>
    </w:p>
    <w:p w14:paraId="13690440" w14:textId="77777777" w:rsidR="00C57889" w:rsidRPr="006F3046" w:rsidRDefault="00C57889" w:rsidP="00C57889">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Žindymo laikotarpis</w:t>
      </w:r>
    </w:p>
    <w:p w14:paraId="3ED4C612" w14:textId="77777777" w:rsidR="00C57889" w:rsidRPr="006F3046" w:rsidRDefault="00C57889" w:rsidP="00C57889">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Nežinoma, ar </w:t>
      </w:r>
      <w:proofErr w:type="spellStart"/>
      <w:r w:rsidRPr="006F3046">
        <w:rPr>
          <w:rFonts w:ascii="Times New Roman" w:eastAsia="Times New Roman" w:hAnsi="Times New Roman" w:cs="Times New Roman"/>
          <w:color w:val="000000"/>
        </w:rPr>
        <w:t>citarabinas</w:t>
      </w:r>
      <w:proofErr w:type="spellEnd"/>
      <w:r w:rsidRPr="006F3046">
        <w:rPr>
          <w:rFonts w:ascii="Times New Roman" w:eastAsia="Times New Roman" w:hAnsi="Times New Roman" w:cs="Times New Roman"/>
          <w:color w:val="000000"/>
        </w:rPr>
        <w:t xml:space="preserve"> arba jo metabolitai išsiskiria į motinos pieną. Prieš pradedant gydymą </w:t>
      </w:r>
      <w:proofErr w:type="spellStart"/>
      <w:r w:rsidRPr="006F3046">
        <w:rPr>
          <w:rFonts w:ascii="Times New Roman" w:eastAsia="Times New Roman" w:hAnsi="Times New Roman" w:cs="Times New Roman"/>
          <w:color w:val="000000"/>
        </w:rPr>
        <w:t>citarabinu</w:t>
      </w:r>
      <w:proofErr w:type="spellEnd"/>
      <w:r w:rsidRPr="006F3046">
        <w:rPr>
          <w:rFonts w:ascii="Times New Roman" w:eastAsia="Times New Roman" w:hAnsi="Times New Roman" w:cs="Times New Roman"/>
          <w:color w:val="000000"/>
        </w:rPr>
        <w:t xml:space="preserve">, žindymą reikia nutraukti, nes šis vaistas gali pakenkti žindomam kūdikiui. </w:t>
      </w:r>
      <w:r w:rsidRPr="006F3046">
        <w:rPr>
          <w:rFonts w:ascii="Times New Roman" w:eastAsia="Times New Roman" w:hAnsi="Times New Roman" w:cs="Times New Roman"/>
        </w:rPr>
        <w:t>Prieš vartojant bet kokį vaistą, būtina pasitarti su gydytoju arba vaistininku.</w:t>
      </w:r>
    </w:p>
    <w:p w14:paraId="03BF6A92" w14:textId="77777777" w:rsidR="00C57889" w:rsidRPr="006F3046" w:rsidRDefault="00C57889" w:rsidP="00C57889">
      <w:pPr>
        <w:spacing w:after="0" w:line="240" w:lineRule="auto"/>
        <w:rPr>
          <w:rFonts w:ascii="Times New Roman" w:eastAsia="Times New Roman" w:hAnsi="Times New Roman" w:cs="Times New Roman"/>
        </w:rPr>
      </w:pPr>
    </w:p>
    <w:p w14:paraId="61682832" w14:textId="77777777" w:rsidR="00C57889" w:rsidRPr="006F3046" w:rsidRDefault="00C57889" w:rsidP="00C57889">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Vaisingumas</w:t>
      </w:r>
    </w:p>
    <w:p w14:paraId="73DAF91A" w14:textId="77777777" w:rsidR="00C57889" w:rsidRPr="006F3046" w:rsidRDefault="00C57889" w:rsidP="00C57889">
      <w:pPr>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nuslopinti moterų menstruacinį ciklą ir sukelti amenorėją, o pacientams vyrams nuslopinti spermos gaminimą. Vyrai, besigydantys </w:t>
      </w:r>
      <w:proofErr w:type="spellStart"/>
      <w:r w:rsidRPr="006F3046">
        <w:rPr>
          <w:rFonts w:ascii="Times New Roman" w:eastAsia="Times New Roman" w:hAnsi="Times New Roman" w:cs="Times New Roman"/>
        </w:rPr>
        <w:t>citarabinu</w:t>
      </w:r>
      <w:proofErr w:type="spellEnd"/>
      <w:r w:rsidRPr="006F3046">
        <w:rPr>
          <w:rFonts w:ascii="Times New Roman" w:eastAsia="Times New Roman" w:hAnsi="Times New Roman" w:cs="Times New Roman"/>
        </w:rPr>
        <w:t xml:space="preserve">, turi naudoti patikimą kontracepcijos priemonę. </w:t>
      </w:r>
    </w:p>
    <w:p w14:paraId="32934CB6" w14:textId="77777777" w:rsidR="00C57889" w:rsidRPr="006F3046" w:rsidRDefault="00C57889" w:rsidP="00C57889">
      <w:pPr>
        <w:spacing w:after="0" w:line="240" w:lineRule="auto"/>
        <w:rPr>
          <w:rFonts w:ascii="Times New Roman" w:eastAsia="Times New Roman" w:hAnsi="Times New Roman" w:cs="Times New Roman"/>
          <w:b/>
          <w:bCs/>
          <w:strike/>
        </w:rPr>
      </w:pPr>
    </w:p>
    <w:p w14:paraId="57F2BC1B" w14:textId="77777777" w:rsidR="00C57889" w:rsidRPr="006F3046" w:rsidRDefault="00C57889" w:rsidP="00C57889">
      <w:pPr>
        <w:tabs>
          <w:tab w:val="left" w:pos="6555"/>
        </w:tabs>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
          <w:bCs/>
        </w:rPr>
        <w:t>Vairavimas ir mechanizmų valdymas</w:t>
      </w:r>
    </w:p>
    <w:p w14:paraId="1627376C" w14:textId="77777777" w:rsidR="00C57889" w:rsidRPr="006F3046" w:rsidRDefault="00C57889" w:rsidP="00C57889">
      <w:pPr>
        <w:autoSpaceDE w:val="0"/>
        <w:autoSpaceDN w:val="0"/>
        <w:adjustRightInd w:val="0"/>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gebėjimo vairuoti ir valdyti mechanizmus neveikia. Tačiau pats vėžio gydymas gali sutrikdyti kai kurių pacientų gebėjimą vairuoti ir valdyti mechanizmus. Jeigu jaučiate neigiamą poveikį, vairuoti ir valdyti mechanizmų negalima.</w:t>
      </w:r>
    </w:p>
    <w:p w14:paraId="7985D504" w14:textId="77777777" w:rsidR="00C57889" w:rsidRPr="006F3046" w:rsidRDefault="00C57889" w:rsidP="00C57889">
      <w:pPr>
        <w:autoSpaceDE w:val="0"/>
        <w:autoSpaceDN w:val="0"/>
        <w:adjustRightInd w:val="0"/>
        <w:spacing w:after="0" w:line="240" w:lineRule="auto"/>
        <w:jc w:val="both"/>
        <w:rPr>
          <w:rFonts w:ascii="Times New Roman" w:eastAsia="Times New Roman" w:hAnsi="Times New Roman" w:cs="Times New Roman"/>
        </w:rPr>
      </w:pPr>
    </w:p>
    <w:p w14:paraId="1E49EFCB" w14:textId="77777777" w:rsidR="00C57889" w:rsidRPr="006F3046" w:rsidRDefault="00C57889" w:rsidP="00C57889">
      <w:pPr>
        <w:tabs>
          <w:tab w:val="left" w:pos="567"/>
        </w:tabs>
        <w:spacing w:after="0" w:line="240" w:lineRule="auto"/>
        <w:jc w:val="both"/>
        <w:rPr>
          <w:rFonts w:ascii="Times New Roman" w:eastAsia="Times New Roman" w:hAnsi="Times New Roman" w:cs="Times New Roman"/>
          <w:bCs/>
          <w:color w:val="000000"/>
        </w:rPr>
      </w:pPr>
      <w:r w:rsidRPr="006F3046">
        <w:rPr>
          <w:rFonts w:ascii="Times New Roman" w:eastAsia="Times New Roman" w:hAnsi="Times New Roman" w:cs="Times New Roman"/>
          <w:b/>
          <w:bCs/>
          <w:color w:val="000000"/>
        </w:rPr>
        <w:t>3.</w:t>
      </w:r>
      <w:r w:rsidRPr="006F3046">
        <w:rPr>
          <w:rFonts w:ascii="Times New Roman" w:eastAsia="Times New Roman" w:hAnsi="Times New Roman" w:cs="Times New Roman"/>
          <w:b/>
          <w:bCs/>
          <w:color w:val="000000"/>
        </w:rPr>
        <w:tab/>
        <w:t xml:space="preserve">Kaip vartoti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w:t>
      </w:r>
    </w:p>
    <w:p w14:paraId="1581039C" w14:textId="77777777" w:rsidR="00C57889" w:rsidRPr="006F3046" w:rsidRDefault="00C57889" w:rsidP="00C57889">
      <w:pPr>
        <w:spacing w:after="0" w:line="240" w:lineRule="auto"/>
        <w:ind w:left="18" w:right="26"/>
        <w:jc w:val="both"/>
        <w:rPr>
          <w:rFonts w:ascii="Times New Roman" w:eastAsia="Times New Roman" w:hAnsi="Times New Roman" w:cs="Times New Roman"/>
          <w:b/>
          <w:bCs/>
        </w:rPr>
      </w:pPr>
    </w:p>
    <w:p w14:paraId="11742861" w14:textId="77777777" w:rsidR="00C57889" w:rsidRPr="006F3046" w:rsidRDefault="00C57889" w:rsidP="00C57889">
      <w:pPr>
        <w:spacing w:after="0" w:line="240" w:lineRule="auto"/>
        <w:ind w:left="18" w:right="26"/>
        <w:rPr>
          <w:rFonts w:ascii="Times New Roman" w:eastAsia="Times New Roman" w:hAnsi="Times New Roman" w:cs="Times New Roman"/>
          <w:bCs/>
        </w:rPr>
      </w:pPr>
      <w:r w:rsidRPr="006F3046">
        <w:rPr>
          <w:rFonts w:ascii="Times New Roman" w:eastAsia="Times New Roman" w:hAnsi="Times New Roman" w:cs="Times New Roman"/>
          <w:b/>
          <w:bCs/>
        </w:rPr>
        <w:t xml:space="preserve">Vartojimo metodas ir būdai </w:t>
      </w:r>
    </w:p>
    <w:p w14:paraId="303DC743" w14:textId="77777777" w:rsidR="00C57889" w:rsidRPr="006F3046" w:rsidRDefault="00C57889" w:rsidP="00C57889">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 xml:space="preserve">Ligoninėje, atidžiai prižiūrint specialistui, Jums bus paskirta </w:t>
      </w:r>
      <w:proofErr w:type="spellStart"/>
      <w:r w:rsidRPr="006F3046">
        <w:rPr>
          <w:rFonts w:ascii="Times New Roman" w:eastAsia="Arial Unicode MS" w:hAnsi="Times New Roman" w:cs="Times New Roman"/>
        </w:rPr>
        <w:t>citarabino</w:t>
      </w:r>
      <w:proofErr w:type="spellEnd"/>
      <w:r w:rsidRPr="006F3046">
        <w:rPr>
          <w:rFonts w:ascii="Times New Roman" w:eastAsia="Arial Unicode MS" w:hAnsi="Times New Roman" w:cs="Times New Roman"/>
        </w:rPr>
        <w:t xml:space="preserve"> infuzija („lašinė“) arba injekcija į veną arba po oda. Gydytojas, atsižvelgdamas į Jūsų būklę, nuspręs, kokią dozę Jums paskirti ir kiek dienų ją reiks vartoti.</w:t>
      </w:r>
    </w:p>
    <w:p w14:paraId="4D122DC1" w14:textId="77777777" w:rsidR="00C57889" w:rsidRPr="006F3046" w:rsidRDefault="00C57889" w:rsidP="00C57889">
      <w:pPr>
        <w:spacing w:after="0" w:line="240" w:lineRule="auto"/>
        <w:rPr>
          <w:rFonts w:ascii="Times New Roman" w:eastAsia="Arial Unicode MS" w:hAnsi="Times New Roman" w:cs="Times New Roman"/>
        </w:rPr>
      </w:pPr>
    </w:p>
    <w:p w14:paraId="4D722BD7" w14:textId="77777777" w:rsidR="00C57889" w:rsidRPr="006F3046" w:rsidRDefault="00C57889" w:rsidP="00C57889">
      <w:pPr>
        <w:spacing w:after="0" w:line="240" w:lineRule="auto"/>
        <w:rPr>
          <w:rFonts w:ascii="Times New Roman" w:eastAsia="Arial Unicode MS" w:hAnsi="Times New Roman" w:cs="Times New Roman"/>
          <w:bCs/>
        </w:rPr>
      </w:pPr>
      <w:r w:rsidRPr="006F3046">
        <w:rPr>
          <w:rFonts w:ascii="Times New Roman" w:eastAsia="Arial Unicode MS" w:hAnsi="Times New Roman" w:cs="Times New Roman"/>
          <w:b/>
          <w:bCs/>
        </w:rPr>
        <w:t xml:space="preserve">Rekomenduojama dozė </w:t>
      </w:r>
    </w:p>
    <w:p w14:paraId="3008B212" w14:textId="77777777" w:rsidR="00C57889" w:rsidRPr="006F3046" w:rsidRDefault="00C57889" w:rsidP="00C57889">
      <w:pPr>
        <w:spacing w:after="0" w:line="240" w:lineRule="auto"/>
        <w:rPr>
          <w:rFonts w:ascii="Times New Roman" w:eastAsia="Arial Unicode MS" w:hAnsi="Times New Roman" w:cs="Times New Roman"/>
          <w:bCs/>
          <w:color w:val="000000"/>
        </w:rPr>
      </w:pPr>
      <w:r w:rsidRPr="006F3046">
        <w:rPr>
          <w:rFonts w:ascii="Times New Roman" w:eastAsia="Arial Unicode MS" w:hAnsi="Times New Roman" w:cs="Times New Roman"/>
          <w:bCs/>
          <w:color w:val="000000"/>
        </w:rPr>
        <w:t>Gydytojas, atsižvelgdamas į Jūsų būklę, nuspręs, ar jūs vartosite gydymą remisijai sukelti, ar palaikomąjį gydymą, ir koks Jūsų kūno paviršiaus plotas. Jūsų svoris ir ūgis bus panaudotas kūno paviršiaus plotui apskaičiuoti.</w:t>
      </w:r>
    </w:p>
    <w:p w14:paraId="58A423A5" w14:textId="77777777" w:rsidR="00C57889" w:rsidRPr="006F3046" w:rsidRDefault="00C57889" w:rsidP="00C57889">
      <w:pPr>
        <w:spacing w:after="0" w:line="240" w:lineRule="auto"/>
        <w:rPr>
          <w:rFonts w:ascii="Times New Roman" w:eastAsia="Arial Unicode MS" w:hAnsi="Times New Roman" w:cs="Times New Roman"/>
        </w:rPr>
      </w:pPr>
    </w:p>
    <w:p w14:paraId="2BF8593E" w14:textId="77777777" w:rsidR="00C57889" w:rsidRPr="006F3046" w:rsidRDefault="00C57889" w:rsidP="00C57889">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Gydymo metu Jums teks reguliariai tirtis, taip pat ir kraują. Gydytojas Jums pasakys, kaip dažnai tai reiks daryti. Jums reguliariai reikės tirtis:</w:t>
      </w:r>
    </w:p>
    <w:p w14:paraId="7184735E"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kraują, siekiant išsiaiškinti, ar nepasireiškė reikalaujantis gydymo kraujo ląstelių kiekio sumažėjimas. </w:t>
      </w:r>
    </w:p>
    <w:p w14:paraId="014AC0CF"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kepenis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2BD368CB"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inkstus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6867F1F0"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šlapimo rūgšties kiekį kraujyje, nes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padidinti šlapimo rūgšties kiekį kraujyje. Jeigu šlapimo rūgšties kiekis yra per didelis, gali būti paskirtas dar vienas vaistas. </w:t>
      </w:r>
    </w:p>
    <w:p w14:paraId="76B96062" w14:textId="77777777" w:rsidR="00C57889" w:rsidRPr="006F304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jeigu Jums taikomos dializės, gydytojas gali pakeisti vaisto vartojimo laiką, nes dializės gali sumažinti vaisto poveikį. </w:t>
      </w:r>
    </w:p>
    <w:p w14:paraId="40B3902E" w14:textId="77777777" w:rsidR="00C57889" w:rsidRPr="006F3046" w:rsidRDefault="00C57889" w:rsidP="00C57889">
      <w:pPr>
        <w:spacing w:after="0" w:line="240" w:lineRule="auto"/>
        <w:ind w:left="18" w:right="26"/>
        <w:jc w:val="both"/>
        <w:rPr>
          <w:rFonts w:ascii="Times New Roman" w:eastAsia="Times New Roman" w:hAnsi="Times New Roman" w:cs="Times New Roman"/>
        </w:rPr>
      </w:pPr>
    </w:p>
    <w:p w14:paraId="43AF02DC" w14:textId="77777777" w:rsidR="00C57889" w:rsidRPr="006F3046" w:rsidRDefault="00C57889" w:rsidP="00C57889">
      <w:pPr>
        <w:autoSpaceDE w:val="0"/>
        <w:autoSpaceDN w:val="0"/>
        <w:adjustRightInd w:val="0"/>
        <w:spacing w:after="0" w:line="240" w:lineRule="auto"/>
        <w:rPr>
          <w:rFonts w:ascii="Times New Roman" w:eastAsia="Times New Roman" w:hAnsi="Times New Roman" w:cs="Times New Roman"/>
          <w:b/>
          <w:color w:val="000000"/>
        </w:rPr>
      </w:pPr>
      <w:r w:rsidRPr="006F3046">
        <w:rPr>
          <w:rFonts w:ascii="Times New Roman" w:eastAsia="Times New Roman" w:hAnsi="Times New Roman" w:cs="Times New Roman"/>
          <w:b/>
          <w:color w:val="000000"/>
        </w:rPr>
        <w:t xml:space="preserve">Ką daryti pavartojus per didelę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dozę?</w:t>
      </w:r>
    </w:p>
    <w:p w14:paraId="2C0D9D12" w14:textId="77777777" w:rsidR="00C57889" w:rsidRPr="006F3046" w:rsidRDefault="00C57889" w:rsidP="00C57889">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Šis vaistas Jums bus skiriamas ligoninėje, prižiūrint gydytojui. Mažai tikėtina, kad Jums bus suleista per didelė arba per maža dozė, tačiau jei turite kokių nors abejonių, pasitarkite su gydytoju arba slaugytoju.</w:t>
      </w:r>
    </w:p>
    <w:p w14:paraId="214F8BA4" w14:textId="77777777" w:rsidR="00C57889" w:rsidRDefault="00C57889" w:rsidP="00C57889">
      <w:pPr>
        <w:spacing w:after="0" w:line="240" w:lineRule="auto"/>
        <w:rPr>
          <w:rFonts w:ascii="Times New Roman" w:eastAsia="Times New Roman" w:hAnsi="Times New Roman" w:cs="Times New Roman"/>
        </w:rPr>
      </w:pPr>
    </w:p>
    <w:p w14:paraId="03ACCCBA"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Vartojant dideles dozes gali pasunkėti šalutinis poveikis, pavyzdžiui, burnos opos arba sumažėja baltųjų kraujo ląstelių ir kraujo plokštelių (jos padeda kraujui krešėti) kiekis kraujyje. Jeigu taip atsitiktų, Jums gali prireikti antibiotikų ir kraujo perpylimo. Burnos opos reikėtų gydyti, joms gyjant jausite mažesnį diskomfortą.</w:t>
      </w:r>
    </w:p>
    <w:p w14:paraId="1736AD40" w14:textId="77777777" w:rsidR="00C57889" w:rsidRPr="00E14DCC" w:rsidRDefault="00C57889" w:rsidP="00C57889">
      <w:pPr>
        <w:spacing w:after="0" w:line="240" w:lineRule="auto"/>
        <w:rPr>
          <w:rFonts w:ascii="Times New Roman" w:eastAsia="Times New Roman" w:hAnsi="Times New Roman" w:cs="Times New Roman"/>
        </w:rPr>
      </w:pPr>
    </w:p>
    <w:p w14:paraId="27A13423" w14:textId="77777777" w:rsidR="00C57889" w:rsidRPr="00E14DCC" w:rsidRDefault="00C57889" w:rsidP="00C57889">
      <w:pPr>
        <w:tabs>
          <w:tab w:val="left" w:pos="192"/>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Jeigu kiltų daugiau klausimų dėl šio vaisto vartojimo, kreipkitės į gydytoją arba vaistininką.</w:t>
      </w:r>
    </w:p>
    <w:p w14:paraId="6E59EBEB" w14:textId="77777777" w:rsidR="00C57889" w:rsidRPr="00E14DCC" w:rsidRDefault="00C57889" w:rsidP="00C57889">
      <w:pPr>
        <w:tabs>
          <w:tab w:val="left" w:pos="192"/>
        </w:tabs>
        <w:spacing w:after="0" w:line="240" w:lineRule="auto"/>
        <w:rPr>
          <w:rFonts w:ascii="Times New Roman" w:eastAsia="Times New Roman" w:hAnsi="Times New Roman" w:cs="Times New Roman"/>
        </w:rPr>
      </w:pPr>
    </w:p>
    <w:p w14:paraId="0ABC81F9" w14:textId="77777777" w:rsidR="00C57889" w:rsidRPr="00E14DCC" w:rsidRDefault="00C57889" w:rsidP="00C57889">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Galimas šalutinis poveikis</w:t>
      </w:r>
    </w:p>
    <w:p w14:paraId="7CD2DAA3"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401A8D5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Šis vaistas</w:t>
      </w:r>
      <w:r w:rsidRPr="00E14DCC">
        <w:rPr>
          <w:rFonts w:ascii="Times New Roman" w:eastAsia="Times New Roman" w:hAnsi="Times New Roman" w:cs="Times New Roman"/>
        </w:rPr>
        <w:t>, kaip ir visi kiti, gali sukelti šalutinį poveikį, nors jis pasireiškia ne visiems žmonėms.</w:t>
      </w:r>
    </w:p>
    <w:p w14:paraId="55ADDCD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šalutinis poveikis priklauso nuo dozės. Dažniausiai pasireiškia šalutinis poveikis virškinimo traktui bei </w:t>
      </w:r>
      <w:proofErr w:type="spellStart"/>
      <w:r w:rsidRPr="00E14DCC">
        <w:rPr>
          <w:rFonts w:ascii="Times New Roman" w:eastAsia="Times New Roman" w:hAnsi="Times New Roman" w:cs="Times New Roman"/>
        </w:rPr>
        <w:t>kraujodarai</w:t>
      </w:r>
      <w:proofErr w:type="spellEnd"/>
      <w:r w:rsidRPr="00E14DCC">
        <w:rPr>
          <w:rFonts w:ascii="Times New Roman" w:eastAsia="Times New Roman" w:hAnsi="Times New Roman" w:cs="Times New Roman"/>
        </w:rPr>
        <w:t>.</w:t>
      </w:r>
    </w:p>
    <w:p w14:paraId="09FEC6FB"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0E24439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Jei po vaisto pavartojimo atsiranda toliau išvardytų simptomų, </w:t>
      </w:r>
      <w:r w:rsidRPr="00E14DCC">
        <w:rPr>
          <w:rFonts w:ascii="Times New Roman" w:eastAsia="Times New Roman" w:hAnsi="Times New Roman" w:cs="Times New Roman"/>
          <w:b/>
          <w:bCs/>
          <w:color w:val="000000"/>
          <w:lang w:eastAsia="en-GB"/>
        </w:rPr>
        <w:t>nedelsdamas pasakykite Jus tuo metu prižiūrinčiam gydytojui ar slaugytojui.</w:t>
      </w:r>
    </w:p>
    <w:p w14:paraId="20426288"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Alerginė reakcija, pavyzdžiui, staiga atsiradęs švokštimas, kvėpavimo pasunkėjimas, akių vokų, veido ar lūpų patinimas, išbėrimas ar niežulys (ypač apimantys visą kūną).</w:t>
      </w:r>
    </w:p>
    <w:p w14:paraId="2DCAD15A"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Sunki alerginė reakcija (</w:t>
      </w:r>
      <w:proofErr w:type="spellStart"/>
      <w:r w:rsidRPr="00E14DCC">
        <w:rPr>
          <w:rFonts w:ascii="Times New Roman" w:eastAsia="Times New Roman" w:hAnsi="Times New Roman" w:cs="Times New Roman"/>
          <w:color w:val="000000"/>
          <w:lang w:eastAsia="en-GB"/>
        </w:rPr>
        <w:t>anafilaksija</w:t>
      </w:r>
      <w:proofErr w:type="spellEnd"/>
      <w:r w:rsidRPr="00E14DCC">
        <w:rPr>
          <w:rFonts w:ascii="Times New Roman" w:eastAsia="Times New Roman" w:hAnsi="Times New Roman" w:cs="Times New Roman"/>
          <w:color w:val="000000"/>
          <w:lang w:eastAsia="en-GB"/>
        </w:rPr>
        <w:t>): odos išbėrimas, įskaitant raudoną niežtinčią odą, rankų, pėdų, kulkšn</w:t>
      </w:r>
      <w:r>
        <w:rPr>
          <w:rFonts w:ascii="Times New Roman" w:eastAsia="Times New Roman" w:hAnsi="Times New Roman" w:cs="Times New Roman"/>
          <w:color w:val="000000"/>
          <w:lang w:eastAsia="en-GB"/>
        </w:rPr>
        <w:t>i</w:t>
      </w:r>
      <w:r w:rsidRPr="00E14DCC">
        <w:rPr>
          <w:rFonts w:ascii="Times New Roman" w:eastAsia="Times New Roman" w:hAnsi="Times New Roman" w:cs="Times New Roman"/>
          <w:color w:val="000000"/>
          <w:lang w:eastAsia="en-GB"/>
        </w:rPr>
        <w:t xml:space="preserve">ų, veido, lūpų, burnos sutinimas ar gerklės </w:t>
      </w:r>
      <w:proofErr w:type="spellStart"/>
      <w:r w:rsidRPr="00E14DCC">
        <w:rPr>
          <w:rFonts w:ascii="Times New Roman" w:eastAsia="Times New Roman" w:hAnsi="Times New Roman" w:cs="Times New Roman"/>
          <w:color w:val="000000"/>
          <w:lang w:eastAsia="en-GB"/>
        </w:rPr>
        <w:t>bronchospazmas</w:t>
      </w:r>
      <w:proofErr w:type="spellEnd"/>
      <w:r w:rsidRPr="00E14DCC">
        <w:rPr>
          <w:rFonts w:ascii="Times New Roman" w:eastAsia="Times New Roman" w:hAnsi="Times New Roman" w:cs="Times New Roman"/>
          <w:color w:val="000000"/>
          <w:lang w:eastAsia="en-GB"/>
        </w:rPr>
        <w:t xml:space="preserve"> (dėl ko gali būti sunku ryti ar kvėpuoti) ir Jūs galit pasijausti tarytum tuoj nualpsite (spontaniškas sąmonės netekimas dėl nepakankamo kraujo kiekio smegenyse). Tai gali būti mirtina (nedažnai). </w:t>
      </w:r>
    </w:p>
    <w:p w14:paraId="58CE2A48"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Gali išsivystyti klinikiniai plaučių edemos/SRDS požymiai, ypač vartojant dideles dozes: buvo pastebėti ūmūs kvėpavimo sunkumai ir vanduo plaučiuose (plaučių edema), ypač naudojant dideles dozes (dažnai). </w:t>
      </w:r>
    </w:p>
    <w:p w14:paraId="7838FC05"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Nuovargis ar mieguistumas.</w:t>
      </w:r>
    </w:p>
    <w:p w14:paraId="3D29534A"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Į gripą panašūs simptomai, pavyzdžiui, padidėjusi temperatūra ar karščiavimas ir </w:t>
      </w:r>
      <w:proofErr w:type="spellStart"/>
      <w:r w:rsidRPr="00E14DCC">
        <w:rPr>
          <w:rFonts w:ascii="Times New Roman" w:eastAsia="Times New Roman" w:hAnsi="Times New Roman" w:cs="Times New Roman"/>
          <w:color w:val="000000"/>
          <w:lang w:eastAsia="en-GB"/>
        </w:rPr>
        <w:t>šaltkrėtis</w:t>
      </w:r>
      <w:proofErr w:type="spellEnd"/>
      <w:r w:rsidRPr="00E14DCC">
        <w:rPr>
          <w:rFonts w:ascii="Times New Roman" w:eastAsia="Times New Roman" w:hAnsi="Times New Roman" w:cs="Times New Roman"/>
          <w:color w:val="000000"/>
          <w:lang w:eastAsia="en-GB"/>
        </w:rPr>
        <w:t>.</w:t>
      </w:r>
    </w:p>
    <w:p w14:paraId="756D00F1"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krūtinės skausmas.</w:t>
      </w:r>
    </w:p>
    <w:p w14:paraId="71CA0D31"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pilvo skausmas.</w:t>
      </w:r>
    </w:p>
    <w:p w14:paraId="6F690383"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Apakimas, lietimo pojūčio netekimas, psichikos sutrikimas ar negalėjimas įprastai judėti (šis vaistas gali sukelti šalutinį poveikį galvos smegenims ir akims; toks poveikis paprastai būna laikinas, bet gali būti labai sunkus).</w:t>
      </w:r>
    </w:p>
    <w:p w14:paraId="2AB8BC64" w14:textId="77777777" w:rsidR="00C57889" w:rsidRPr="00E14DCC" w:rsidRDefault="00C57889" w:rsidP="00C57889">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Lengviau nei įprasta atsirandančios kraujosruvos ar stipresnis nei įprasta kraujavimas. Tai yra </w:t>
      </w:r>
      <w:r w:rsidRPr="00E14DCC">
        <w:rPr>
          <w:rFonts w:ascii="Times New Roman" w:eastAsia="Times New Roman" w:hAnsi="Times New Roman" w:cs="Times New Roman"/>
          <w:b/>
          <w:bCs/>
          <w:color w:val="000000"/>
          <w:lang w:eastAsia="en-GB"/>
        </w:rPr>
        <w:t>mažo kraujo ląstelių kiekio</w:t>
      </w:r>
      <w:r w:rsidRPr="00E14DCC">
        <w:rPr>
          <w:rFonts w:ascii="Times New Roman" w:eastAsia="Times New Roman" w:hAnsi="Times New Roman" w:cs="Times New Roman"/>
          <w:color w:val="000000"/>
          <w:lang w:eastAsia="en-GB"/>
        </w:rPr>
        <w:t xml:space="preserve"> simptomai</w:t>
      </w:r>
      <w:r w:rsidRPr="00E14DCC">
        <w:rPr>
          <w:rFonts w:ascii="Times New Roman" w:eastAsia="Times New Roman" w:hAnsi="Times New Roman" w:cs="Times New Roman"/>
          <w:b/>
          <w:bCs/>
          <w:color w:val="000000"/>
          <w:lang w:eastAsia="en-GB"/>
        </w:rPr>
        <w:t xml:space="preserve">. </w:t>
      </w:r>
      <w:r w:rsidRPr="00E14DCC">
        <w:rPr>
          <w:rFonts w:ascii="Times New Roman" w:eastAsia="Times New Roman" w:hAnsi="Times New Roman" w:cs="Times New Roman"/>
          <w:color w:val="000000"/>
          <w:lang w:eastAsia="en-GB"/>
        </w:rPr>
        <w:t>Jeigu Jums atsiranda tokių simptomų,</w:t>
      </w:r>
      <w:r w:rsidRPr="00E14DCC">
        <w:rPr>
          <w:rFonts w:ascii="Times New Roman" w:eastAsia="Times New Roman" w:hAnsi="Times New Roman" w:cs="Times New Roman"/>
          <w:b/>
          <w:bCs/>
          <w:color w:val="000000"/>
          <w:lang w:eastAsia="en-GB"/>
        </w:rPr>
        <w:t xml:space="preserve"> nedelsdamas pasakykite gydytojui ar slaugytojui</w:t>
      </w:r>
      <w:r w:rsidRPr="00E14DCC">
        <w:rPr>
          <w:rFonts w:ascii="Times New Roman" w:eastAsia="Times New Roman" w:hAnsi="Times New Roman" w:cs="Times New Roman"/>
          <w:color w:val="000000"/>
          <w:lang w:eastAsia="en-GB"/>
        </w:rPr>
        <w:t xml:space="preserve">. </w:t>
      </w:r>
    </w:p>
    <w:p w14:paraId="0C200F4A"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color w:val="000000"/>
          <w:lang w:eastAsia="en-GB"/>
        </w:rPr>
      </w:pPr>
    </w:p>
    <w:p w14:paraId="44F73DE2"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Toks šalutinis poveikis yra sunkus. Gali prireikti skubios medicininės pagalbos.</w:t>
      </w:r>
    </w:p>
    <w:p w14:paraId="5C0DE330"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1BD18B58"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Šalutinio poveikio dažnis pateikiamas naudojant šiuos apibūdinimus:</w:t>
      </w:r>
    </w:p>
    <w:p w14:paraId="50DB7FD1"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0FC34E65" w14:textId="77777777" w:rsidR="00C57889" w:rsidRPr="00E14DCC" w:rsidRDefault="00C57889" w:rsidP="00C57889">
      <w:pPr>
        <w:autoSpaceDE w:val="0"/>
        <w:autoSpaceDN w:val="0"/>
        <w:adjustRightInd w:val="0"/>
        <w:spacing w:after="0" w:line="240" w:lineRule="auto"/>
        <w:jc w:val="both"/>
        <w:rPr>
          <w:rFonts w:ascii="Times New Roman" w:eastAsia="Times New Roman" w:hAnsi="Times New Roman" w:cs="Times New Roman"/>
        </w:rPr>
      </w:pPr>
    </w:p>
    <w:p w14:paraId="52A32785"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w:t>
      </w:r>
      <w:r>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Pr>
          <w:rFonts w:ascii="Times New Roman" w:eastAsia="Times New Roman" w:hAnsi="Times New Roman" w:cs="Times New Roman"/>
        </w:rPr>
        <w:t>gali pasireikšti</w:t>
      </w:r>
      <w:r w:rsidRPr="00E14DCC">
        <w:rPr>
          <w:rFonts w:ascii="Times New Roman" w:eastAsia="Times New Roman" w:hAnsi="Times New Roman" w:cs="Times New Roman"/>
        </w:rPr>
        <w:t xml:space="preserve"> </w:t>
      </w:r>
      <w:r>
        <w:rPr>
          <w:rFonts w:ascii="Times New Roman" w:eastAsia="Times New Roman" w:hAnsi="Times New Roman" w:cs="Times New Roman"/>
        </w:rPr>
        <w:t xml:space="preserve">rečiau kaip </w:t>
      </w:r>
      <w:r w:rsidRPr="00E14DCC">
        <w:rPr>
          <w:rFonts w:ascii="Times New Roman" w:eastAsia="Times New Roman" w:hAnsi="Times New Roman" w:cs="Times New Roman"/>
        </w:rPr>
        <w:t xml:space="preserve">1 </w:t>
      </w:r>
      <w:r>
        <w:rPr>
          <w:rFonts w:ascii="Times New Roman" w:eastAsia="Times New Roman" w:hAnsi="Times New Roman" w:cs="Times New Roman"/>
        </w:rPr>
        <w:t>iš</w:t>
      </w:r>
      <w:r w:rsidRPr="00E14DCC">
        <w:rPr>
          <w:rFonts w:ascii="Times New Roman" w:eastAsia="Times New Roman" w:hAnsi="Times New Roman" w:cs="Times New Roman"/>
        </w:rPr>
        <w:t xml:space="preserve"> 10 </w:t>
      </w:r>
      <w:r>
        <w:rPr>
          <w:rFonts w:ascii="Times New Roman" w:eastAsia="Times New Roman" w:hAnsi="Times New Roman" w:cs="Times New Roman"/>
        </w:rPr>
        <w:t>asmenų</w:t>
      </w:r>
      <w:r w:rsidRPr="00E14DCC">
        <w:rPr>
          <w:rFonts w:ascii="Times New Roman" w:eastAsia="Times New Roman" w:hAnsi="Times New Roman" w:cs="Times New Roman"/>
        </w:rPr>
        <w:t>):</w:t>
      </w:r>
    </w:p>
    <w:p w14:paraId="5830074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4595546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Nepakankamas baltųjų kraujo ląstelių arba kraujo plokštelių kiekis, todėl galite tapti jautresni infekcinėms ligoms arba kraujavimui.</w:t>
      </w:r>
    </w:p>
    <w:p w14:paraId="0CD443D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baltųjų kraujo ląstelių kiekis gali sukelti </w:t>
      </w:r>
      <w:proofErr w:type="spellStart"/>
      <w:r w:rsidRPr="00E14DCC">
        <w:rPr>
          <w:rFonts w:ascii="Times New Roman" w:eastAsia="Times New Roman" w:hAnsi="Times New Roman" w:cs="Times New Roman"/>
        </w:rPr>
        <w:t>šaltkrėtį</w:t>
      </w:r>
      <w:proofErr w:type="spellEnd"/>
      <w:r w:rsidRPr="00E14DCC">
        <w:rPr>
          <w:rFonts w:ascii="Times New Roman" w:eastAsia="Times New Roman" w:hAnsi="Times New Roman" w:cs="Times New Roman"/>
        </w:rPr>
        <w:t xml:space="preserve"> ir karščiavimą, dėl kurių reikia skubios medicininės pagalbos. </w:t>
      </w:r>
    </w:p>
    <w:p w14:paraId="463C81ED"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plokštelių kiekis gali sukelti kraujavimą, dėl kurio reikia skubios medicininės pagalbos. </w:t>
      </w:r>
    </w:p>
    <w:p w14:paraId="1A51389E"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ląstelių pakitimas (</w:t>
      </w:r>
      <w:proofErr w:type="spellStart"/>
      <w:r w:rsidRPr="00E14DCC">
        <w:rPr>
          <w:rFonts w:ascii="Times New Roman" w:eastAsia="Times New Roman" w:hAnsi="Times New Roman" w:cs="Times New Roman"/>
        </w:rPr>
        <w:t>megaloblastozė</w:t>
      </w:r>
      <w:proofErr w:type="spellEnd"/>
      <w:r w:rsidRPr="00E14DCC">
        <w:rPr>
          <w:rFonts w:ascii="Times New Roman" w:eastAsia="Times New Roman" w:hAnsi="Times New Roman" w:cs="Times New Roman"/>
        </w:rPr>
        <w:t>).</w:t>
      </w:r>
    </w:p>
    <w:p w14:paraId="38F5BED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Apetito praradimas.</w:t>
      </w:r>
    </w:p>
    <w:p w14:paraId="46A830B3"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nuryti.</w:t>
      </w:r>
    </w:p>
    <w:p w14:paraId="3D612C01"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Pilvo skausmas.</w:t>
      </w:r>
    </w:p>
    <w:p w14:paraId="53E1E832"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1C95AB18"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Vėmimas.</w:t>
      </w:r>
    </w:p>
    <w:p w14:paraId="34D184E5"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Viduriavimas.</w:t>
      </w:r>
    </w:p>
    <w:p w14:paraId="64E4227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Burnos arba išangės uždegimas arba išopėjimas.</w:t>
      </w:r>
    </w:p>
    <w:p w14:paraId="1F0B81A2"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Grįžtamo pobūdžio odos pažeidimas, pavyzdžiui, paraudimas (</w:t>
      </w:r>
      <w:proofErr w:type="spellStart"/>
      <w:r w:rsidRPr="00E14DCC">
        <w:rPr>
          <w:rFonts w:ascii="Times New Roman" w:eastAsia="Times New Roman" w:hAnsi="Times New Roman" w:cs="Times New Roman"/>
        </w:rPr>
        <w:t>eritema</w:t>
      </w:r>
      <w:proofErr w:type="spellEnd"/>
      <w:r w:rsidRPr="00E14DCC">
        <w:rPr>
          <w:rFonts w:ascii="Times New Roman" w:eastAsia="Times New Roman" w:hAnsi="Times New Roman" w:cs="Times New Roman"/>
        </w:rPr>
        <w:t>), pūslės, bėrimas, dilgėlinė, kraujagyslių uždegimas (</w:t>
      </w:r>
      <w:proofErr w:type="spellStart"/>
      <w:r w:rsidRPr="00E14DCC">
        <w:rPr>
          <w:rFonts w:ascii="Times New Roman" w:eastAsia="Times New Roman" w:hAnsi="Times New Roman" w:cs="Times New Roman"/>
        </w:rPr>
        <w:t>vaskulitas</w:t>
      </w:r>
      <w:proofErr w:type="spellEnd"/>
      <w:r w:rsidRPr="00E14DCC">
        <w:rPr>
          <w:rFonts w:ascii="Times New Roman" w:eastAsia="Times New Roman" w:hAnsi="Times New Roman" w:cs="Times New Roman"/>
        </w:rPr>
        <w:t>), plaukų slinkimas.</w:t>
      </w:r>
    </w:p>
    <w:p w14:paraId="1778D921"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 xml:space="preserve">Grįžtamo pobūdžio kepenų pažeidimas, pasireiškiantis kepenų fermentų aktyvumo padidėjimu. </w:t>
      </w:r>
    </w:p>
    <w:p w14:paraId="122E8016"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Grįžtamo pobūdžio</w:t>
      </w:r>
      <w:r w:rsidRPr="00E14DCC">
        <w:rPr>
          <w:rFonts w:ascii="Times New Roman" w:eastAsia="Times New Roman" w:hAnsi="Times New Roman" w:cs="Times New Roman"/>
          <w:color w:val="000000"/>
        </w:rPr>
        <w:t xml:space="preserve"> akių pažeidimas, pavyzdžiui, kraujuojančios akių opos (hemoraginis konjunktyvitas) kartu su regėjimo sutrikimu, padidėjęs jautrumas šviesai (</w:t>
      </w:r>
      <w:proofErr w:type="spellStart"/>
      <w:r w:rsidRPr="00E14DCC">
        <w:rPr>
          <w:rFonts w:ascii="Times New Roman" w:eastAsia="Times New Roman" w:hAnsi="Times New Roman" w:cs="Times New Roman"/>
          <w:color w:val="000000"/>
        </w:rPr>
        <w:t>fotofobija</w:t>
      </w:r>
      <w:proofErr w:type="spellEnd"/>
      <w:r w:rsidRPr="00E14DCC">
        <w:rPr>
          <w:rFonts w:ascii="Times New Roman" w:eastAsia="Times New Roman" w:hAnsi="Times New Roman" w:cs="Times New Roman"/>
          <w:color w:val="000000"/>
        </w:rPr>
        <w:t>), vandeningos akys arba akių perštėjimas ir ragenos uždegimas (</w:t>
      </w:r>
      <w:proofErr w:type="spellStart"/>
      <w:r w:rsidRPr="00E14DCC">
        <w:rPr>
          <w:rFonts w:ascii="Times New Roman" w:eastAsia="Times New Roman" w:hAnsi="Times New Roman" w:cs="Times New Roman"/>
          <w:color w:val="000000"/>
        </w:rPr>
        <w:t>keratitas</w:t>
      </w:r>
      <w:proofErr w:type="spellEnd"/>
      <w:r w:rsidRPr="00E14DCC">
        <w:rPr>
          <w:rFonts w:ascii="Times New Roman" w:eastAsia="Times New Roman" w:hAnsi="Times New Roman" w:cs="Times New Roman"/>
          <w:color w:val="000000"/>
        </w:rPr>
        <w:t>).</w:t>
      </w:r>
    </w:p>
    <w:p w14:paraId="1CF48F35"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Sąmonės pritemimas (vartojant dideles dozes).</w:t>
      </w:r>
    </w:p>
    <w:p w14:paraId="6D26951B"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Kalbėjimo sunkumai </w:t>
      </w:r>
      <w:r w:rsidRPr="00E14DCC">
        <w:rPr>
          <w:rFonts w:ascii="Times New Roman" w:eastAsia="Times New Roman" w:hAnsi="Times New Roman" w:cs="Times New Roman"/>
        </w:rPr>
        <w:t>(vartojant dideles dozes).</w:t>
      </w:r>
    </w:p>
    <w:p w14:paraId="7C331721"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lastRenderedPageBreak/>
        <w:t xml:space="preserve">Nenormalūs akių judesiai (vartojant dideles dozes –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 xml:space="preserve">). </w:t>
      </w:r>
    </w:p>
    <w:p w14:paraId="4F0B4399"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Uždegimas venos injekcijos vietoje.</w:t>
      </w:r>
    </w:p>
    <w:p w14:paraId="7E2D3319"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Neįprastai aukštas šlapimo rūgšties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w:t>
      </w:r>
    </w:p>
    <w:p w14:paraId="270E4337"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693555A4"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w:t>
      </w:r>
      <w:r>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Pr>
          <w:rFonts w:ascii="Times New Roman" w:eastAsia="Times New Roman" w:hAnsi="Times New Roman" w:cs="Times New Roman"/>
        </w:rPr>
        <w:t>gali pasireikšti rečiau kaip</w:t>
      </w:r>
      <w:r w:rsidRPr="00E14DCC">
        <w:rPr>
          <w:rFonts w:ascii="Times New Roman" w:eastAsia="Times New Roman" w:hAnsi="Times New Roman" w:cs="Times New Roman"/>
        </w:rPr>
        <w:t xml:space="preserve"> 1 iš 100</w:t>
      </w:r>
      <w:r>
        <w:rPr>
          <w:rFonts w:ascii="Times New Roman" w:eastAsia="Times New Roman" w:hAnsi="Times New Roman" w:cs="Times New Roman"/>
        </w:rPr>
        <w:t xml:space="preserve"> asmenų</w:t>
      </w:r>
      <w:r w:rsidRPr="00E14DCC">
        <w:rPr>
          <w:rFonts w:ascii="Times New Roman" w:eastAsia="Times New Roman" w:hAnsi="Times New Roman" w:cs="Times New Roman"/>
        </w:rPr>
        <w:t>):</w:t>
      </w:r>
    </w:p>
    <w:p w14:paraId="3E236B6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skausmas.</w:t>
      </w:r>
    </w:p>
    <w:p w14:paraId="6FDC9E7E"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7DB93192"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Sunki alerginė reakcija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pasireiškiantis sunkumu kvėpuoti arba galvos sukimusi.</w:t>
      </w:r>
    </w:p>
    <w:p w14:paraId="44AF9A29"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apnuodijimas (sepsis).</w:t>
      </w:r>
    </w:p>
    <w:p w14:paraId="1FB9F4E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uždegimas ir opos.</w:t>
      </w:r>
    </w:p>
    <w:p w14:paraId="3BF626B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Sunkus žarnų uždegimas (</w:t>
      </w:r>
      <w:proofErr w:type="spellStart"/>
      <w:r w:rsidRPr="00E14DCC">
        <w:rPr>
          <w:rFonts w:ascii="Times New Roman" w:eastAsia="Times New Roman" w:hAnsi="Times New Roman" w:cs="Times New Roman"/>
        </w:rPr>
        <w:t>nekrozinis</w:t>
      </w:r>
      <w:proofErr w:type="spellEnd"/>
      <w:r w:rsidRPr="00E14DCC">
        <w:rPr>
          <w:rFonts w:ascii="Times New Roman" w:eastAsia="Times New Roman" w:hAnsi="Times New Roman" w:cs="Times New Roman"/>
        </w:rPr>
        <w:t xml:space="preserve"> kolitas).</w:t>
      </w:r>
    </w:p>
    <w:p w14:paraId="6D38865C"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Žarnyno cistos.</w:t>
      </w:r>
    </w:p>
    <w:p w14:paraId="2C875AA1"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išopėjimas.</w:t>
      </w:r>
    </w:p>
    <w:p w14:paraId="5FAC98D8"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Niežulys.</w:t>
      </w:r>
    </w:p>
    <w:p w14:paraId="7B7085C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Injekcijos vietos uždegimas.</w:t>
      </w:r>
    </w:p>
    <w:p w14:paraId="26CA5342"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Rudi ir (arba) juodi spuogeliai odoje (</w:t>
      </w:r>
      <w:proofErr w:type="spellStart"/>
      <w:r w:rsidRPr="00E14DCC">
        <w:rPr>
          <w:rFonts w:ascii="Times New Roman" w:eastAsia="Times New Roman" w:hAnsi="Times New Roman" w:cs="Times New Roman"/>
          <w:i/>
        </w:rPr>
        <w:t>lentigo</w:t>
      </w:r>
      <w:proofErr w:type="spellEnd"/>
      <w:r w:rsidRPr="00E14DCC">
        <w:rPr>
          <w:rFonts w:ascii="Times New Roman" w:eastAsia="Times New Roman" w:hAnsi="Times New Roman" w:cs="Times New Roman"/>
        </w:rPr>
        <w:t>).</w:t>
      </w:r>
    </w:p>
    <w:p w14:paraId="3AE8C499"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ir akių obuolių pageltimas (gelta).</w:t>
      </w:r>
    </w:p>
    <w:p w14:paraId="0ECAEF36"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Plaučių infekcinė liga (pneumonija).</w:t>
      </w:r>
    </w:p>
    <w:p w14:paraId="1A47A4FD"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kvėpuoti.</w:t>
      </w:r>
    </w:p>
    <w:p w14:paraId="4991447E"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vartojant į ertmę esančia apie stuburą gali atsirasti kojų ir apatinės kūno dalies paralyžius.</w:t>
      </w:r>
    </w:p>
    <w:p w14:paraId="64FD73A8"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Raumenų ir sąnarių skausmas.</w:t>
      </w:r>
    </w:p>
    <w:p w14:paraId="6A4AE4B9"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Širdį gaubiančių audinių uždegimas (</w:t>
      </w:r>
      <w:proofErr w:type="spellStart"/>
      <w:r w:rsidRPr="00E14DCC">
        <w:rPr>
          <w:rFonts w:ascii="Times New Roman" w:eastAsia="Times New Roman" w:hAnsi="Times New Roman" w:cs="Times New Roman"/>
        </w:rPr>
        <w:t>perikarditas</w:t>
      </w:r>
      <w:proofErr w:type="spellEnd"/>
      <w:r w:rsidRPr="00E14DCC">
        <w:rPr>
          <w:rFonts w:ascii="Times New Roman" w:eastAsia="Times New Roman" w:hAnsi="Times New Roman" w:cs="Times New Roman"/>
        </w:rPr>
        <w:t>).</w:t>
      </w:r>
    </w:p>
    <w:p w14:paraId="56356E3D"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Inkstų funkcijos sutrikimas.</w:t>
      </w:r>
    </w:p>
    <w:p w14:paraId="5AD2FC9D"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Negalėjimas šlapintis ( šlapimo susilaikymas).</w:t>
      </w:r>
    </w:p>
    <w:p w14:paraId="6B3206CC"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Krūtinės skausmas.</w:t>
      </w:r>
    </w:p>
    <w:p w14:paraId="793BB24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023406E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Labai ret</w:t>
      </w:r>
      <w:r>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(gali pasireikšti rečiau kaip 1 iš 10</w:t>
      </w:r>
      <w:r>
        <w:rPr>
          <w:rFonts w:ascii="Times New Roman" w:eastAsia="Times New Roman" w:hAnsi="Times New Roman" w:cs="Times New Roman"/>
        </w:rPr>
        <w:t> </w:t>
      </w:r>
      <w:r w:rsidRPr="00E14DCC">
        <w:rPr>
          <w:rFonts w:ascii="Times New Roman" w:eastAsia="Times New Roman" w:hAnsi="Times New Roman" w:cs="Times New Roman"/>
        </w:rPr>
        <w:t xml:space="preserve">000 </w:t>
      </w:r>
      <w:r>
        <w:rPr>
          <w:rFonts w:ascii="Times New Roman" w:eastAsia="Times New Roman" w:hAnsi="Times New Roman" w:cs="Times New Roman"/>
        </w:rPr>
        <w:t>asmenų</w:t>
      </w:r>
      <w:r w:rsidRPr="00E14DCC">
        <w:rPr>
          <w:rFonts w:ascii="Times New Roman" w:eastAsia="Times New Roman" w:hAnsi="Times New Roman" w:cs="Times New Roman"/>
        </w:rPr>
        <w:t>):</w:t>
      </w:r>
    </w:p>
    <w:p w14:paraId="20FA4236"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Nereguliarus širdies plakimas (aritmija).</w:t>
      </w:r>
    </w:p>
    <w:p w14:paraId="3BCAC71E"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6D45AEE6"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F58E2">
        <w:rPr>
          <w:rFonts w:ascii="Times New Roman" w:hAnsi="Times New Roman" w:cs="Times New Roman"/>
          <w:b/>
          <w:bCs/>
          <w:lang w:eastAsia="lt-LT"/>
        </w:rPr>
        <w:t xml:space="preserve"> </w:t>
      </w:r>
      <w:r w:rsidRPr="002148E5">
        <w:rPr>
          <w:rFonts w:ascii="Times New Roman" w:hAnsi="Times New Roman" w:cs="Times New Roman"/>
          <w:b/>
          <w:bCs/>
          <w:lang w:eastAsia="lt-LT"/>
        </w:rPr>
        <w:t>Šalutinio poveikio reiškiniai, kurių</w:t>
      </w:r>
      <w:r>
        <w:rPr>
          <w:rFonts w:ascii="Times New Roman" w:hAnsi="Times New Roman" w:cs="Times New Roman"/>
          <w:b/>
          <w:bCs/>
          <w:lang w:eastAsia="lt-LT"/>
        </w:rPr>
        <w:t xml:space="preserve"> </w:t>
      </w:r>
      <w:r w:rsidRPr="002148E5">
        <w:rPr>
          <w:rFonts w:ascii="Times New Roman" w:hAnsi="Times New Roman" w:cs="Times New Roman"/>
          <w:b/>
          <w:bCs/>
          <w:lang w:eastAsia="lt-LT"/>
        </w:rPr>
        <w:t>dažnis nežinomas (negali būti apskaičiuotas pagal turimus duomenis):</w:t>
      </w:r>
      <w:r w:rsidRPr="00E14DCC">
        <w:rPr>
          <w:rFonts w:ascii="Times New Roman" w:eastAsia="Times New Roman" w:hAnsi="Times New Roman" w:cs="Times New Roman"/>
        </w:rPr>
        <w:t>Nervinio audinio pažeidimas (toksinis poveikis nervų sistemai), vieno ar daugiau nervų uždegimas (neuritas).</w:t>
      </w:r>
    </w:p>
    <w:p w14:paraId="2553A810"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Kasos uždegimas (pankreatitas).</w:t>
      </w:r>
    </w:p>
    <w:p w14:paraId="1563470E"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skausmas (junginės uždegimas).</w:t>
      </w:r>
    </w:p>
    <w:p w14:paraId="1CA9A460"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Delnų ir pėdų deginantis skausmas.</w:t>
      </w:r>
    </w:p>
    <w:p w14:paraId="3313CADF" w14:textId="77777777" w:rsidR="00C57889"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Lėtesnis nei įprastai širdies ritmas ar širdies plakimas.</w:t>
      </w:r>
    </w:p>
    <w:p w14:paraId="195A983E" w14:textId="77777777" w:rsidR="00C57889"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077620">
        <w:rPr>
          <w:rFonts w:ascii="Times New Roman" w:eastAsia="Times New Roman" w:hAnsi="Times New Roman" w:cs="Times New Roman"/>
        </w:rPr>
        <w:t xml:space="preserve">Ausų paraudimas, skausmas ar patinimas, kuris gali atsirasti gydymo </w:t>
      </w:r>
      <w:proofErr w:type="spellStart"/>
      <w:r w:rsidRPr="00077620">
        <w:rPr>
          <w:rFonts w:ascii="Times New Roman" w:eastAsia="Times New Roman" w:hAnsi="Times New Roman" w:cs="Times New Roman"/>
        </w:rPr>
        <w:t>citarabinu</w:t>
      </w:r>
      <w:proofErr w:type="spellEnd"/>
      <w:r w:rsidRPr="00077620">
        <w:rPr>
          <w:rFonts w:ascii="Times New Roman" w:eastAsia="Times New Roman" w:hAnsi="Times New Roman" w:cs="Times New Roman"/>
        </w:rPr>
        <w:t xml:space="preserve"> metu arba netrukus po jo (vadinamas „</w:t>
      </w:r>
      <w:proofErr w:type="spellStart"/>
      <w:r w:rsidRPr="00077620">
        <w:rPr>
          <w:rFonts w:ascii="Times New Roman" w:eastAsia="Times New Roman" w:hAnsi="Times New Roman" w:cs="Times New Roman"/>
        </w:rPr>
        <w:t>Ara</w:t>
      </w:r>
      <w:proofErr w:type="spellEnd"/>
      <w:r w:rsidRPr="00077620">
        <w:rPr>
          <w:rFonts w:ascii="Times New Roman" w:eastAsia="Times New Roman" w:hAnsi="Times New Roman" w:cs="Times New Roman"/>
        </w:rPr>
        <w:t xml:space="preserve">-C ausimis“ arba ausų </w:t>
      </w:r>
      <w:proofErr w:type="spellStart"/>
      <w:r w:rsidRPr="00077620">
        <w:rPr>
          <w:rFonts w:ascii="Times New Roman" w:eastAsia="Times New Roman" w:hAnsi="Times New Roman" w:cs="Times New Roman"/>
        </w:rPr>
        <w:t>eritema</w:t>
      </w:r>
      <w:proofErr w:type="spellEnd"/>
      <w:r w:rsidRPr="00077620">
        <w:rPr>
          <w:rFonts w:ascii="Times New Roman" w:eastAsia="Times New Roman" w:hAnsi="Times New Roman" w:cs="Times New Roman"/>
        </w:rPr>
        <w:t xml:space="preserve">). </w:t>
      </w:r>
    </w:p>
    <w:p w14:paraId="438F4416" w14:textId="77777777" w:rsidR="00C57889" w:rsidRPr="00CF2C76"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077620">
        <w:rPr>
          <w:rFonts w:ascii="Times New Roman" w:eastAsia="Times New Roman" w:hAnsi="Times New Roman" w:cs="Times New Roman"/>
        </w:rPr>
        <w:t xml:space="preserve">Prakaito liaukų uždegimas, kartais sukeliantis jautrias raudonas dėmeles ant odos (vadinamas </w:t>
      </w:r>
      <w:proofErr w:type="spellStart"/>
      <w:r w:rsidRPr="00077620">
        <w:rPr>
          <w:rFonts w:ascii="Times New Roman" w:eastAsia="Times New Roman" w:hAnsi="Times New Roman" w:cs="Times New Roman"/>
        </w:rPr>
        <w:t>neutrofiliniu</w:t>
      </w:r>
      <w:proofErr w:type="spellEnd"/>
      <w:r w:rsidRPr="00077620">
        <w:rPr>
          <w:rFonts w:ascii="Times New Roman" w:eastAsia="Times New Roman" w:hAnsi="Times New Roman" w:cs="Times New Roman"/>
        </w:rPr>
        <w:t xml:space="preserve"> </w:t>
      </w:r>
      <w:proofErr w:type="spellStart"/>
      <w:r w:rsidRPr="00077620">
        <w:rPr>
          <w:rFonts w:ascii="Times New Roman" w:eastAsia="Times New Roman" w:hAnsi="Times New Roman" w:cs="Times New Roman"/>
        </w:rPr>
        <w:t>ekrininiu</w:t>
      </w:r>
      <w:proofErr w:type="spellEnd"/>
      <w:r w:rsidRPr="00077620">
        <w:rPr>
          <w:rFonts w:ascii="Times New Roman" w:eastAsia="Times New Roman" w:hAnsi="Times New Roman" w:cs="Times New Roman"/>
        </w:rPr>
        <w:t xml:space="preserve"> </w:t>
      </w:r>
      <w:proofErr w:type="spellStart"/>
      <w:r w:rsidRPr="00077620">
        <w:rPr>
          <w:rFonts w:ascii="Times New Roman" w:eastAsia="Times New Roman" w:hAnsi="Times New Roman" w:cs="Times New Roman"/>
        </w:rPr>
        <w:t>hidradenitu</w:t>
      </w:r>
      <w:proofErr w:type="spellEnd"/>
      <w:r w:rsidRPr="00077620">
        <w:rPr>
          <w:rFonts w:ascii="Times New Roman" w:eastAsia="Times New Roman" w:hAnsi="Times New Roman" w:cs="Times New Roman"/>
        </w:rPr>
        <w:t>).</w:t>
      </w:r>
    </w:p>
    <w:p w14:paraId="6A33D75B"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61D9B651"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Kitas šalutinis poveikis</w:t>
      </w:r>
    </w:p>
    <w:p w14:paraId="78342FB8"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Praėjus 6-12 valandų po gydymo pradžios gali pasireikšti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sindromas. Jo simptomai yra:</w:t>
      </w:r>
    </w:p>
    <w:p w14:paraId="05178E13"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73B2157D"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Kaulų ir raumenų skausmas.</w:t>
      </w:r>
    </w:p>
    <w:p w14:paraId="11EF4B28"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Kartais krūtinės skausmas.</w:t>
      </w:r>
    </w:p>
    <w:p w14:paraId="242302FE"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Bėrimas.</w:t>
      </w:r>
    </w:p>
    <w:p w14:paraId="6E368C5C"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opos (konjunktyvitas).</w:t>
      </w:r>
    </w:p>
    <w:p w14:paraId="3DB38734"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2B56B161"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Šių simptomų prevencijai arba gydymui gydytojas gali paskirti kortikosteroidų (vaistų nuo uždegimo). Jeigu jie veiksmingi, gydymą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galima tęsti.</w:t>
      </w:r>
    </w:p>
    <w:p w14:paraId="37DFA7C3"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1A33AF4C" w14:textId="77777777" w:rsidR="00C57889" w:rsidRPr="00E14DCC" w:rsidRDefault="00C57889" w:rsidP="00C57889">
      <w:pPr>
        <w:autoSpaceDE w:val="0"/>
        <w:autoSpaceDN w:val="0"/>
        <w:adjustRightInd w:val="0"/>
        <w:spacing w:after="0" w:line="240" w:lineRule="auto"/>
        <w:jc w:val="both"/>
        <w:rPr>
          <w:rFonts w:ascii="Times New Roman" w:eastAsia="Times New Roman" w:hAnsi="Times New Roman" w:cs="Times New Roman"/>
          <w:bCs/>
        </w:rPr>
      </w:pPr>
    </w:p>
    <w:p w14:paraId="4BD8A6B7"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Reakcijos, pastebėtos gydymo didesnėmis dozėmis metu</w:t>
      </w:r>
    </w:p>
    <w:p w14:paraId="5180857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
          <w:iCs/>
        </w:rPr>
      </w:pPr>
    </w:p>
    <w:p w14:paraId="4A8DB911"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Centrinė nervų sistema</w:t>
      </w:r>
    </w:p>
    <w:p w14:paraId="3A01A4E8"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 xml:space="preserve">Gydant didelėmis dozėmis, iki trečdalio pacientų gali pasireikšti toliau išvardytų, dažniausiai </w:t>
      </w:r>
      <w:r w:rsidRPr="00E14DCC">
        <w:rPr>
          <w:rFonts w:ascii="Times New Roman" w:eastAsia="Times New Roman" w:hAnsi="Times New Roman" w:cs="Times New Roman"/>
        </w:rPr>
        <w:t>grįžtamo pobūdžio,</w:t>
      </w:r>
      <w:r w:rsidRPr="00E14DCC">
        <w:rPr>
          <w:rFonts w:ascii="Times New Roman" w:eastAsia="Times New Roman" w:hAnsi="Times New Roman" w:cs="Times New Roman"/>
          <w:iCs/>
          <w:color w:val="000000"/>
        </w:rPr>
        <w:t xml:space="preserve"> simptomų:</w:t>
      </w:r>
    </w:p>
    <w:p w14:paraId="6C20290D"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Asmenybės pokyčiai.</w:t>
      </w:r>
    </w:p>
    <w:p w14:paraId="28D3D095"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Pakitęs budrumas.</w:t>
      </w:r>
    </w:p>
    <w:p w14:paraId="60F5BD84"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kalbėti.</w:t>
      </w:r>
    </w:p>
    <w:p w14:paraId="4E74658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Koordinacijos sutrikimas.</w:t>
      </w:r>
    </w:p>
    <w:p w14:paraId="6268513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Drebulys.</w:t>
      </w:r>
    </w:p>
    <w:p w14:paraId="5701D03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Neįprastas akių judėjimas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w:t>
      </w:r>
    </w:p>
    <w:p w14:paraId="7B9E21F3"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7C896228"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Periferinė motorinė ir sensorinė neuropatija (periferinės nervų sistemos nervų pažeidimas).</w:t>
      </w:r>
    </w:p>
    <w:p w14:paraId="3D87948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Minčių susipainiojimas.</w:t>
      </w:r>
    </w:p>
    <w:p w14:paraId="155A3D4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Mieguistumas.</w:t>
      </w:r>
    </w:p>
    <w:p w14:paraId="41EDFA7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sukimasis.</w:t>
      </w:r>
    </w:p>
    <w:p w14:paraId="61AEF5CE"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Koma.</w:t>
      </w:r>
    </w:p>
    <w:p w14:paraId="1018D7B9"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Traukuliai.</w:t>
      </w:r>
    </w:p>
    <w:p w14:paraId="24189FA9"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5FB1ECD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Išvardyti šalutiniai poveikiai gali pasireikšti dažniau:</w:t>
      </w:r>
    </w:p>
    <w:p w14:paraId="47D8A54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senyviems pacientams (vyresniems kaip 55 metų amžiaus).</w:t>
      </w:r>
    </w:p>
    <w:p w14:paraId="5D49DAE7"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pacientams su sutrikusia kepenų ir inkstų funkcija.</w:t>
      </w:r>
    </w:p>
    <w:p w14:paraId="755FB3A5"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po buvusio vėžio gydymo, kai buvo veikiamos smegenys arba stuburas, pavyzdžiui, radioterapijos arba </w:t>
      </w:r>
      <w:proofErr w:type="spellStart"/>
      <w:r w:rsidRPr="00E14DCC">
        <w:rPr>
          <w:rFonts w:ascii="Times New Roman" w:eastAsia="Times New Roman" w:hAnsi="Times New Roman" w:cs="Times New Roman"/>
        </w:rPr>
        <w:t>citostatikų</w:t>
      </w:r>
      <w:proofErr w:type="spellEnd"/>
      <w:r w:rsidRPr="00E14DCC">
        <w:rPr>
          <w:rFonts w:ascii="Times New Roman" w:eastAsia="Times New Roman" w:hAnsi="Times New Roman" w:cs="Times New Roman"/>
        </w:rPr>
        <w:t xml:space="preserve"> injekcijos.</w:t>
      </w:r>
    </w:p>
    <w:p w14:paraId="737BB813"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piktnaudžiaujantiems alkoholiu.</w:t>
      </w:r>
    </w:p>
    <w:p w14:paraId="6C51A9E9"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13F036F9"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Nervų sistemos pažeidimo pavojus padidėja, jeigu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0179B485"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vartojamas didelėmis dozėmis arba trumpais intervalais.</w:t>
      </w:r>
    </w:p>
    <w:p w14:paraId="350EFF6D"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vartojamas kartu su kitu, toksiškai nervų sistemą veikiančiu, gydymu (pavyzdžiui, radioterapija arba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w:t>
      </w:r>
    </w:p>
    <w:p w14:paraId="1B69B96A"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rPr>
      </w:pPr>
    </w:p>
    <w:p w14:paraId="41FADB0E"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Virškinimo traktas</w:t>
      </w:r>
    </w:p>
    <w:p w14:paraId="4FB28B7A"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Vartojantiems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ypatingai tiems, kurie vartoja dideles dozes, kartu su įprastais simptomais gali pasireikšti ir daug sunkesnių reakcijų. Gauta pranešimų apie žarnyno perforacijos, audinių žuvimo (nekrozės) ir nepraeinamumo bei pilvaplėvės uždegimo atvejus. Vartojantiems dideles dozes pastebėta kepenų </w:t>
      </w:r>
      <w:proofErr w:type="spellStart"/>
      <w:r w:rsidRPr="00E14DCC">
        <w:rPr>
          <w:rFonts w:ascii="Times New Roman" w:eastAsia="Times New Roman" w:hAnsi="Times New Roman" w:cs="Times New Roman"/>
          <w:iCs/>
        </w:rPr>
        <w:t>absceso</w:t>
      </w:r>
      <w:proofErr w:type="spellEnd"/>
      <w:r w:rsidRPr="00E14DCC">
        <w:rPr>
          <w:rFonts w:ascii="Times New Roman" w:eastAsia="Times New Roman" w:hAnsi="Times New Roman" w:cs="Times New Roman"/>
          <w:iCs/>
        </w:rPr>
        <w:t>, kepenų padidėjimo, kepenų venų blokados ir kasos uždegimo atvejų.</w:t>
      </w:r>
    </w:p>
    <w:p w14:paraId="0F9DB252"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Jeigu vartojama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infuzija, virškinimo trakto šalutinių poveikių pasireiškia mažiau.</w:t>
      </w:r>
    </w:p>
    <w:p w14:paraId="2FCEB5F4"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rPr>
      </w:pPr>
    </w:p>
    <w:p w14:paraId="28271407"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Plaučiai</w:t>
      </w:r>
    </w:p>
    <w:p w14:paraId="7E3827D5"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Ypatingai vartojantiems dideles dozes pastebėta ūmaus, kankinančio sunkumo kvėpuoti ir skysčių kaupimosi plaučiuose (plaučių edemos) atvejų.</w:t>
      </w:r>
    </w:p>
    <w:p w14:paraId="4B5D07AC"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color w:val="000000"/>
        </w:rPr>
      </w:pPr>
    </w:p>
    <w:p w14:paraId="4AFC1D89"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Kita</w:t>
      </w:r>
    </w:p>
    <w:p w14:paraId="4505F89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Širdies raumens liga (kardiomiopatija).</w:t>
      </w:r>
    </w:p>
    <w:p w14:paraId="111FBC2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Neįprastas raumenų sutrikimas (</w:t>
      </w:r>
      <w:proofErr w:type="spellStart"/>
      <w:r w:rsidRPr="00E14DCC">
        <w:rPr>
          <w:rFonts w:ascii="Times New Roman" w:eastAsia="Times New Roman" w:hAnsi="Times New Roman" w:cs="Times New Roman"/>
        </w:rPr>
        <w:t>rabdomiolizė</w:t>
      </w:r>
      <w:proofErr w:type="spellEnd"/>
      <w:r w:rsidRPr="00E14DCC">
        <w:rPr>
          <w:rFonts w:ascii="Times New Roman" w:eastAsia="Times New Roman" w:hAnsi="Times New Roman" w:cs="Times New Roman"/>
        </w:rPr>
        <w:t>).</w:t>
      </w:r>
    </w:p>
    <w:p w14:paraId="098246EA"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Kraujo infekcija (sepsis).</w:t>
      </w:r>
    </w:p>
    <w:p w14:paraId="65E74690"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Toksinis poveikis ragenai.</w:t>
      </w:r>
    </w:p>
    <w:p w14:paraId="748AEE0E"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Virusinė, bakterinė ir kitokia infekcija.</w:t>
      </w:r>
    </w:p>
    <w:p w14:paraId="10DB96EF" w14:textId="77777777" w:rsidR="00C57889" w:rsidRPr="00E14DCC" w:rsidRDefault="00C57889" w:rsidP="00C57889">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Spermos ir menstruacinio ciklo netekimas. </w:t>
      </w:r>
    </w:p>
    <w:p w14:paraId="533A0E70"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7548C0B1"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Jeigu pasireiškė sunkus šalutinis poveikis arba pastebėjote šiame lapelyje nenurodytą šalutinį poveikį, pasakykite gydytojui arba vaistininkui.</w:t>
      </w:r>
    </w:p>
    <w:p w14:paraId="0315369F"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p>
    <w:p w14:paraId="5FDD3007" w14:textId="77777777" w:rsidR="00C57889" w:rsidRPr="00E14DCC" w:rsidRDefault="00C57889" w:rsidP="00C57889">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Pranešimas apie šalutinį poveikį</w:t>
      </w:r>
    </w:p>
    <w:p w14:paraId="43885436" w14:textId="77777777" w:rsidR="00C57889" w:rsidRPr="00E14DCC" w:rsidRDefault="00C57889" w:rsidP="00C57889">
      <w:pPr>
        <w:spacing w:after="0" w:line="240" w:lineRule="auto"/>
        <w:ind w:right="-449"/>
        <w:rPr>
          <w:rFonts w:ascii="Times New Roman" w:eastAsia="Calibri" w:hAnsi="Times New Roman" w:cs="Times New Roman"/>
          <w:color w:val="000000"/>
          <w:lang w:eastAsia="zh-CN"/>
        </w:rPr>
      </w:pPr>
      <w:r w:rsidRPr="00E14DCC">
        <w:rPr>
          <w:rFonts w:ascii="Times New Roman" w:eastAsia="Times New Roman" w:hAnsi="Times New Roman" w:cs="Times New Roman"/>
        </w:rPr>
        <w:t xml:space="preserve">Jeigu pasireiškė šalutinis poveikis, įskaitant šiame lapelyje nenurodytą, pasakykite gydytojui, vaistininkui arba slaugytojai. </w:t>
      </w:r>
      <w:r w:rsidRPr="008B283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B283D">
        <w:rPr>
          <w:rFonts w:ascii="Times New Roman" w:eastAsia="Times New Roman" w:hAnsi="Times New Roman" w:cs="Times New Roman"/>
          <w:color w:val="0000EE"/>
          <w:u w:val="single"/>
          <w:lang w:eastAsia="lt-LT"/>
        </w:rPr>
        <w:t>https://vvkt.lrv.lt/lt/</w:t>
      </w:r>
      <w:r w:rsidRPr="008B283D">
        <w:rPr>
          <w:rFonts w:ascii="Times New Roman" w:eastAsia="Times New Roman" w:hAnsi="Times New Roman" w:cs="Times New Roman"/>
          <w:lang w:eastAsia="lt-LT"/>
        </w:rPr>
        <w:t xml:space="preserve"> </w:t>
      </w:r>
      <w:r w:rsidRPr="008B283D">
        <w:rPr>
          <w:rFonts w:ascii="Times New Roman" w:eastAsia="Times New Roman" w:hAnsi="Times New Roman" w:cs="Times New Roman"/>
          <w:lang w:eastAsia="lt-LT"/>
        </w:rPr>
        <w:lastRenderedPageBreak/>
        <w:t xml:space="preserve">nurodytais būdais arba paskambinti nemokamu telefonu </w:t>
      </w:r>
      <w:r w:rsidRPr="001E0836">
        <w:rPr>
          <w:rFonts w:ascii="Times New Roman" w:eastAsia="Times New Roman" w:hAnsi="Times New Roman" w:cs="Times New Roman"/>
          <w:lang w:eastAsia="lt-LT"/>
        </w:rPr>
        <w:t>+</w:t>
      </w:r>
      <w:r>
        <w:rPr>
          <w:rFonts w:ascii="Times New Roman" w:eastAsia="Times New Roman" w:hAnsi="Times New Roman" w:cs="Times New Roman"/>
          <w:lang w:eastAsia="lt-LT"/>
        </w:rPr>
        <w:t>370</w:t>
      </w:r>
      <w:r w:rsidRPr="008B283D">
        <w:rPr>
          <w:rFonts w:ascii="Times New Roman" w:eastAsia="Times New Roman" w:hAnsi="Times New Roman" w:cs="Times New Roman"/>
          <w:lang w:eastAsia="lt-LT"/>
        </w:rPr>
        <w:t xml:space="preserve"> 800 73 568. Pranešdami apie šalutinį poveikį galite mums padėti gauti daugiau informacijos apie šio vaisto saugumą.</w:t>
      </w:r>
    </w:p>
    <w:p w14:paraId="60137A06" w14:textId="77777777" w:rsidR="00C57889" w:rsidRPr="00E14DCC" w:rsidRDefault="00C57889" w:rsidP="00C57889">
      <w:pPr>
        <w:tabs>
          <w:tab w:val="left" w:pos="-24"/>
        </w:tabs>
        <w:spacing w:after="0" w:line="240" w:lineRule="auto"/>
        <w:rPr>
          <w:rFonts w:ascii="Times New Roman" w:eastAsia="Arial Unicode MS" w:hAnsi="Times New Roman" w:cs="Times New Roman"/>
        </w:rPr>
      </w:pPr>
    </w:p>
    <w:p w14:paraId="663D3349" w14:textId="77777777" w:rsidR="00C57889" w:rsidRPr="00E14DCC" w:rsidRDefault="00C57889" w:rsidP="00C57889">
      <w:pPr>
        <w:tabs>
          <w:tab w:val="left" w:pos="-24"/>
        </w:tabs>
        <w:spacing w:after="0" w:line="240" w:lineRule="auto"/>
        <w:ind w:left="24"/>
        <w:rPr>
          <w:rFonts w:ascii="Times New Roman" w:eastAsia="Arial Unicode MS" w:hAnsi="Times New Roman" w:cs="Times New Roman"/>
        </w:rPr>
      </w:pPr>
    </w:p>
    <w:p w14:paraId="54E56211" w14:textId="77777777" w:rsidR="00C57889" w:rsidRPr="00E14DCC" w:rsidRDefault="00C57889" w:rsidP="00C57889">
      <w:pPr>
        <w:tabs>
          <w:tab w:val="left" w:pos="567"/>
        </w:tabs>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 xml:space="preserve">Kaip laikyti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p>
    <w:p w14:paraId="7EF00B40"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color w:val="000000"/>
        </w:rPr>
      </w:pPr>
    </w:p>
    <w:p w14:paraId="59EC97BA" w14:textId="77777777" w:rsidR="00C57889" w:rsidRPr="00E14DCC" w:rsidRDefault="00C57889" w:rsidP="00C57889">
      <w:pPr>
        <w:autoSpaceDE w:val="0"/>
        <w:autoSpaceDN w:val="0"/>
        <w:adjustRightInd w:val="0"/>
        <w:spacing w:after="0" w:line="240" w:lineRule="auto"/>
        <w:rPr>
          <w:rFonts w:ascii="Times New Roman" w:hAnsi="Times New Roman"/>
          <w:color w:val="000000"/>
        </w:rPr>
      </w:pPr>
      <w:r w:rsidRPr="00E14DCC">
        <w:rPr>
          <w:rFonts w:ascii="Times New Roman" w:eastAsia="Times New Roman" w:hAnsi="Times New Roman" w:cs="Times New Roman"/>
          <w:color w:val="000000"/>
        </w:rPr>
        <w:t xml:space="preserve">Šį vaistą laikykite vaikams nepastebimoje ir nepasiekiamoje vietoje. </w:t>
      </w:r>
    </w:p>
    <w:p w14:paraId="64858F9D"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Laikyti ne aukštesnėje kaip 25°C temperatūroje.</w:t>
      </w:r>
    </w:p>
    <w:p w14:paraId="72E35A17"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Negalima šaldyti ar užšaldyti.</w:t>
      </w:r>
    </w:p>
    <w:p w14:paraId="17041F51" w14:textId="77777777" w:rsidR="00C57889" w:rsidRPr="00E14DCC" w:rsidRDefault="00C57889" w:rsidP="00C57889">
      <w:pPr>
        <w:spacing w:after="0" w:line="240" w:lineRule="auto"/>
        <w:rPr>
          <w:rFonts w:ascii="Times New Roman" w:eastAsia="Times New Roman" w:hAnsi="Times New Roman" w:cs="Times New Roman"/>
        </w:rPr>
      </w:pPr>
    </w:p>
    <w:p w14:paraId="14321CC0"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Ant flakono po „EXP“ arba kartono dėžutės etiketės po „Tinka iki“ nurodytam tinkamumo laikui pasibaigus, šio vaisto vartoti negalima. Vaistas tinkamas vartoti iki paskutinės nurodyto mėnesio dienos.</w:t>
      </w:r>
    </w:p>
    <w:p w14:paraId="6185BFAC" w14:textId="77777777" w:rsidR="00C57889" w:rsidRPr="00E14DCC" w:rsidRDefault="00C57889" w:rsidP="00C57889">
      <w:pPr>
        <w:spacing w:after="0" w:line="240" w:lineRule="auto"/>
        <w:rPr>
          <w:rFonts w:ascii="Times New Roman" w:eastAsia="Times New Roman" w:hAnsi="Times New Roman" w:cs="Times New Roman"/>
          <w:color w:val="000000"/>
        </w:rPr>
      </w:pPr>
    </w:p>
    <w:p w14:paraId="63172617" w14:textId="77777777" w:rsidR="00C57889" w:rsidRPr="00E14DCC" w:rsidRDefault="00C57889" w:rsidP="00C57889">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Paruošto vartoti vaisto stabilumas. Cheminės ir fizinės savybės natrio chlorido (0,9% m/V) ir gliukozės (5% m/V) injekciniame tirpale nekinta iki 24 </w:t>
      </w:r>
      <w:r w:rsidRPr="00E14DCC">
        <w:rPr>
          <w:rFonts w:ascii="Times New Roman" w:eastAsia="Times New Roman" w:hAnsi="Times New Roman" w:cs="Times New Roman"/>
          <w:bCs/>
          <w:color w:val="000000"/>
        </w:rPr>
        <w:t xml:space="preserve">valandų, laikant žemesnėje kaip 25 °C temperatūroje, arba iki 72 valandų, laikant 2 °C </w:t>
      </w:r>
      <w:r w:rsidRPr="00E14DCC">
        <w:rPr>
          <w:rFonts w:ascii="Times New Roman" w:eastAsia="Times New Roman" w:hAnsi="Times New Roman" w:cs="Times New Roman"/>
          <w:bCs/>
          <w:color w:val="000000"/>
        </w:rPr>
        <w:noBreakHyphen/>
        <w:t xml:space="preserve">8 °C temperatūroje. </w:t>
      </w:r>
    </w:p>
    <w:p w14:paraId="0A1D1CD2" w14:textId="77777777" w:rsidR="00C57889" w:rsidRPr="00E14DCC" w:rsidRDefault="00C57889" w:rsidP="00C57889">
      <w:pPr>
        <w:spacing w:after="0" w:line="240" w:lineRule="auto"/>
        <w:rPr>
          <w:rFonts w:ascii="Times New Roman" w:eastAsia="Times New Roman" w:hAnsi="Times New Roman" w:cs="Times New Roman"/>
        </w:rPr>
      </w:pPr>
    </w:p>
    <w:p w14:paraId="19E75D50"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Mikrobiologiniu požiūriu, vaistą reikia suvartoti nedelsiant. Jeigu jis nesuvartojamas iš karto, atsakomybė už paruošto vartoti vaisto laikymo laiką ir sąlygas tenka vartotojui. Įprastai paruoštas vaistas neturėtu būti laikomas ilgiau kaip 24 valandas 2 °C </w:t>
      </w:r>
      <w:r w:rsidRPr="00E14DCC">
        <w:rPr>
          <w:rFonts w:ascii="Times New Roman" w:eastAsia="Times New Roman" w:hAnsi="Times New Roman" w:cs="Times New Roman"/>
        </w:rPr>
        <w:noBreakHyphen/>
        <w:t xml:space="preserve">8 °C temperatūroje, nebent skiedimas buvo atliktas kontroliuojamomis ir patvirtintomis </w:t>
      </w:r>
      <w:proofErr w:type="spellStart"/>
      <w:r w:rsidRPr="00E14DCC">
        <w:rPr>
          <w:rFonts w:ascii="Times New Roman" w:eastAsia="Times New Roman" w:hAnsi="Times New Roman" w:cs="Times New Roman"/>
        </w:rPr>
        <w:t>aseptinėmis</w:t>
      </w:r>
      <w:proofErr w:type="spellEnd"/>
      <w:r w:rsidRPr="00E14DCC">
        <w:rPr>
          <w:rFonts w:ascii="Times New Roman" w:eastAsia="Times New Roman" w:hAnsi="Times New Roman" w:cs="Times New Roman"/>
        </w:rPr>
        <w:t xml:space="preserve"> sąlygomis.</w:t>
      </w:r>
    </w:p>
    <w:p w14:paraId="5BF3824E" w14:textId="77777777" w:rsidR="00C57889" w:rsidRPr="00E14DCC" w:rsidRDefault="00C57889" w:rsidP="00C57889">
      <w:pPr>
        <w:spacing w:after="0" w:line="240" w:lineRule="auto"/>
        <w:rPr>
          <w:rFonts w:ascii="Times New Roman" w:eastAsia="Times New Roman" w:hAnsi="Times New Roman" w:cs="Times New Roman"/>
        </w:rPr>
      </w:pPr>
    </w:p>
    <w:p w14:paraId="27DAC5AD"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Pastebėjus, kad tirpalas nėra skaidrus ir bespalvis, ar jame atsiradus dalelių, šio vaisto vartoti negalima.</w:t>
      </w:r>
    </w:p>
    <w:p w14:paraId="0EDE4170"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bCs/>
        </w:rPr>
      </w:pPr>
    </w:p>
    <w:p w14:paraId="7F811304"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15C37C8A" w14:textId="77777777" w:rsidR="00C57889" w:rsidRPr="00E14DCC" w:rsidRDefault="00C57889" w:rsidP="00C57889">
      <w:pPr>
        <w:spacing w:after="0" w:line="240" w:lineRule="auto"/>
        <w:rPr>
          <w:rFonts w:ascii="Times New Roman" w:eastAsia="Times New Roman" w:hAnsi="Times New Roman" w:cs="Times New Roman"/>
        </w:rPr>
      </w:pPr>
    </w:p>
    <w:p w14:paraId="078D65D2" w14:textId="77777777" w:rsidR="00C57889" w:rsidRPr="00E14DCC" w:rsidRDefault="00C57889" w:rsidP="00C57889">
      <w:pPr>
        <w:spacing w:after="0" w:line="240" w:lineRule="auto"/>
        <w:rPr>
          <w:rFonts w:ascii="Times New Roman" w:eastAsia="Times New Roman" w:hAnsi="Times New Roman" w:cs="Times New Roman"/>
        </w:rPr>
      </w:pPr>
    </w:p>
    <w:p w14:paraId="5687D8CB" w14:textId="77777777" w:rsidR="00C57889" w:rsidRPr="00E14DCC" w:rsidRDefault="00C57889" w:rsidP="00C57889">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r>
      <w:r w:rsidRPr="00E14DCC">
        <w:rPr>
          <w:rFonts w:ascii="Times New Roman" w:eastAsia="Times New Roman" w:hAnsi="Times New Roman" w:cs="Times New Roman"/>
          <w:b/>
        </w:rPr>
        <w:t>Pakuotės turinys ir kita informacija</w:t>
      </w:r>
    </w:p>
    <w:p w14:paraId="3494C3BB" w14:textId="77777777" w:rsidR="00C57889" w:rsidRPr="00E14DCC" w:rsidRDefault="00C57889" w:rsidP="00C57889">
      <w:pPr>
        <w:spacing w:after="0" w:line="240" w:lineRule="auto"/>
        <w:rPr>
          <w:rFonts w:ascii="Times New Roman" w:eastAsia="Times New Roman" w:hAnsi="Times New Roman" w:cs="Times New Roman"/>
          <w:b/>
          <w:bCs/>
        </w:rPr>
      </w:pPr>
    </w:p>
    <w:p w14:paraId="4A25AA8F" w14:textId="77777777" w:rsidR="00C57889" w:rsidRPr="00E14DCC" w:rsidRDefault="00C57889" w:rsidP="00C57889">
      <w:pPr>
        <w:tabs>
          <w:tab w:val="left" w:pos="567"/>
        </w:tabs>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sudėtis</w:t>
      </w:r>
    </w:p>
    <w:p w14:paraId="220D10AF" w14:textId="77777777" w:rsidR="00C57889" w:rsidRPr="00E14DCC" w:rsidRDefault="00C57889" w:rsidP="00C57889">
      <w:pPr>
        <w:tabs>
          <w:tab w:val="left"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w:t>
      </w:r>
      <w:r w:rsidRPr="00E14DCC">
        <w:rPr>
          <w:rFonts w:ascii="Times New Roman" w:eastAsia="Times New Roman" w:hAnsi="Times New Roman" w:cs="Times New Roman"/>
          <w:bCs/>
          <w:color w:val="000000"/>
        </w:rPr>
        <w:tab/>
        <w:t>Veiklioji medžiaga yra citarabinas.</w:t>
      </w: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6A45D028" w14:textId="77777777" w:rsidR="00C57889" w:rsidRPr="00E14DCC" w:rsidRDefault="00C57889" w:rsidP="00C57889">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134F6C6B" w14:textId="77777777" w:rsidR="00C57889" w:rsidRPr="00E14DCC" w:rsidRDefault="00C57889" w:rsidP="00C57889">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 ml flakone yra 500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68FF0F33" w14:textId="77777777" w:rsidR="00C57889" w:rsidRPr="00E14DCC" w:rsidRDefault="00C57889" w:rsidP="00C57889">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10 ml flakone yra 1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1BF6F890" w14:textId="77777777" w:rsidR="00C57889" w:rsidRPr="00E14DCC" w:rsidRDefault="00C57889" w:rsidP="00C57889">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20 ml flakone yra 2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6CAA6867" w14:textId="77777777" w:rsidR="00C57889" w:rsidRPr="00E14DCC" w:rsidRDefault="00C57889" w:rsidP="00C57889">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40 ml flakone yra 4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60742B2E" w14:textId="77777777" w:rsidR="00C57889" w:rsidRPr="00E14DCC" w:rsidRDefault="00C57889" w:rsidP="00C57889">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50 ml flakone yra 5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63A975FA" w14:textId="77777777" w:rsidR="00C57889" w:rsidRPr="00E14DCC" w:rsidRDefault="00C57889" w:rsidP="00C57889">
      <w:pPr>
        <w:tabs>
          <w:tab w:val="left" w:pos="567"/>
        </w:tabs>
        <w:autoSpaceDE w:val="0"/>
        <w:autoSpaceDN w:val="0"/>
        <w:adjustRightInd w:val="0"/>
        <w:spacing w:after="0" w:line="240" w:lineRule="auto"/>
        <w:ind w:left="600" w:firstLine="24"/>
        <w:rPr>
          <w:rFonts w:ascii="Times New Roman" w:eastAsia="Times New Roman" w:hAnsi="Times New Roman" w:cs="Times New Roman"/>
        </w:rPr>
      </w:pPr>
    </w:p>
    <w:p w14:paraId="771FD1BB" w14:textId="77777777" w:rsidR="00C57889" w:rsidRPr="00E14DCC" w:rsidRDefault="00C57889" w:rsidP="00C57889">
      <w:pPr>
        <w:tabs>
          <w:tab w:val="left" w:pos="567"/>
        </w:tabs>
        <w:spacing w:after="0" w:line="240" w:lineRule="auto"/>
        <w:ind w:right="-223"/>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 xml:space="preserve">Pagalbinės medžiagos yra </w:t>
      </w: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 </w:t>
      </w: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xml:space="preserve"> ir injekcinis vanduo.</w:t>
      </w:r>
    </w:p>
    <w:p w14:paraId="1ABDF1F1" w14:textId="77777777" w:rsidR="00C57889" w:rsidRPr="00E14DCC" w:rsidRDefault="00C57889" w:rsidP="00C57889">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03F75989" w14:textId="77777777" w:rsidR="00C57889" w:rsidRPr="00E14DCC" w:rsidRDefault="00C57889" w:rsidP="00C57889">
      <w:pPr>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išvaizda ir kiekis pakuotėje</w:t>
      </w:r>
    </w:p>
    <w:p w14:paraId="43328BF9" w14:textId="77777777" w:rsidR="00C57889" w:rsidRPr="00E14DCC" w:rsidRDefault="00C57889" w:rsidP="00C57889">
      <w:pPr>
        <w:spacing w:after="0" w:line="240" w:lineRule="auto"/>
        <w:ind w:right="29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yra skaidrus, bespalvis tirpalas, skirtas injekcijai arba infuzijai. </w:t>
      </w:r>
    </w:p>
    <w:p w14:paraId="0530B9EF" w14:textId="77777777" w:rsidR="00C57889" w:rsidRPr="00E14DCC" w:rsidRDefault="00C57889" w:rsidP="00C57889">
      <w:pPr>
        <w:spacing w:after="0" w:line="240" w:lineRule="auto"/>
        <w:ind w:right="297"/>
        <w:rPr>
          <w:rFonts w:ascii="Times New Roman" w:eastAsia="Times New Roman" w:hAnsi="Times New Roman" w:cs="Times New Roman"/>
        </w:rPr>
      </w:pPr>
    </w:p>
    <w:p w14:paraId="3959BD92" w14:textId="77777777" w:rsidR="00C57889" w:rsidRPr="00E14DCC" w:rsidRDefault="00C57889" w:rsidP="00C57889">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 ml flakonai</w:t>
      </w:r>
    </w:p>
    <w:p w14:paraId="42CA6946"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 ml talpos I tipo skaidraus stiklo flakonuose, kurie uždaryti 13 mm pilkos gumos kamščiu ir 13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6A357719" w14:textId="77777777" w:rsidR="00C57889" w:rsidRPr="00E14DCC" w:rsidRDefault="00C57889" w:rsidP="00C57889">
      <w:pPr>
        <w:spacing w:after="0" w:line="240" w:lineRule="auto"/>
        <w:rPr>
          <w:rFonts w:ascii="Times New Roman" w:eastAsia="Times New Roman" w:hAnsi="Times New Roman" w:cs="Times New Roman"/>
        </w:rPr>
      </w:pPr>
    </w:p>
    <w:p w14:paraId="2026DDAA" w14:textId="77777777" w:rsidR="00C57889" w:rsidRPr="00E14DCC" w:rsidRDefault="00C57889" w:rsidP="00C57889">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5 ml flakonai</w:t>
      </w:r>
    </w:p>
    <w:p w14:paraId="0E128599"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79BF2F4" w14:textId="77777777" w:rsidR="00C57889" w:rsidRPr="00E14DCC" w:rsidRDefault="00C57889" w:rsidP="00C57889">
      <w:pPr>
        <w:spacing w:after="0" w:line="240" w:lineRule="auto"/>
        <w:rPr>
          <w:rFonts w:ascii="Times New Roman" w:eastAsia="Times New Roman" w:hAnsi="Times New Roman" w:cs="Times New Roman"/>
        </w:rPr>
      </w:pPr>
    </w:p>
    <w:p w14:paraId="34C47992" w14:textId="77777777" w:rsidR="00C57889" w:rsidRPr="00E14DCC" w:rsidRDefault="00C57889" w:rsidP="00C57889">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10 ml flakonai</w:t>
      </w:r>
    </w:p>
    <w:p w14:paraId="7078A47D"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10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5F4B3011" w14:textId="77777777" w:rsidR="00C57889" w:rsidRPr="00E14DCC" w:rsidRDefault="00C57889" w:rsidP="00C57889">
      <w:pPr>
        <w:spacing w:after="0" w:line="240" w:lineRule="auto"/>
        <w:rPr>
          <w:rFonts w:ascii="Times New Roman" w:eastAsia="Times New Roman" w:hAnsi="Times New Roman" w:cs="Times New Roman"/>
        </w:rPr>
      </w:pPr>
    </w:p>
    <w:p w14:paraId="627FE24D" w14:textId="77777777" w:rsidR="00C57889" w:rsidRPr="00E14DCC" w:rsidRDefault="00C57889" w:rsidP="00C57889">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20 ml flakonai</w:t>
      </w:r>
    </w:p>
    <w:p w14:paraId="5F1993EA"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34C6015" w14:textId="77777777" w:rsidR="00C57889" w:rsidRPr="00E14DCC" w:rsidRDefault="00C57889" w:rsidP="00C57889">
      <w:pPr>
        <w:spacing w:after="0" w:line="240" w:lineRule="auto"/>
        <w:rPr>
          <w:rFonts w:ascii="Times New Roman" w:eastAsia="Times New Roman" w:hAnsi="Times New Roman" w:cs="Times New Roman"/>
        </w:rPr>
      </w:pPr>
    </w:p>
    <w:p w14:paraId="540EEAEE" w14:textId="77777777" w:rsidR="00C57889" w:rsidRPr="00E14DCC" w:rsidRDefault="00C57889" w:rsidP="00C57889">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40</w:t>
      </w:r>
      <w:r w:rsidRPr="00E14DCC">
        <w:rPr>
          <w:rFonts w:ascii="Times New Roman" w:eastAsia="Times New Roman" w:hAnsi="Times New Roman" w:cs="Times New Roman"/>
          <w:u w:val="single"/>
        </w:rPr>
        <w:t> ml flakonai</w:t>
      </w:r>
    </w:p>
    <w:p w14:paraId="5B579C7A"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4B1AE35D" w14:textId="77777777" w:rsidR="00C57889" w:rsidRPr="00E14DCC" w:rsidRDefault="00C57889" w:rsidP="00C57889">
      <w:pPr>
        <w:spacing w:after="0" w:line="240" w:lineRule="auto"/>
        <w:rPr>
          <w:rFonts w:ascii="Times New Roman" w:eastAsia="Times New Roman" w:hAnsi="Times New Roman" w:cs="Times New Roman"/>
        </w:rPr>
      </w:pPr>
    </w:p>
    <w:p w14:paraId="619147F7" w14:textId="77777777" w:rsidR="00C57889" w:rsidRPr="00E14DCC" w:rsidRDefault="00C57889" w:rsidP="00C57889">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50</w:t>
      </w:r>
      <w:r w:rsidRPr="00E14DCC">
        <w:rPr>
          <w:rFonts w:ascii="Times New Roman" w:eastAsia="Times New Roman" w:hAnsi="Times New Roman" w:cs="Times New Roman"/>
          <w:u w:val="single"/>
        </w:rPr>
        <w:t> ml flakonai</w:t>
      </w:r>
    </w:p>
    <w:p w14:paraId="1D82BF20"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violetiniu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3BEAF3C9" w14:textId="77777777" w:rsidR="00C57889" w:rsidRPr="00E14DCC" w:rsidRDefault="00C57889" w:rsidP="00C57889">
      <w:pPr>
        <w:shd w:val="clear" w:color="auto" w:fill="FFFFFF"/>
        <w:spacing w:after="0" w:line="240" w:lineRule="auto"/>
        <w:rPr>
          <w:rFonts w:ascii="Times New Roman" w:eastAsia="Times New Roman" w:hAnsi="Times New Roman" w:cs="Times New Roman"/>
        </w:rPr>
      </w:pPr>
    </w:p>
    <w:p w14:paraId="3F973299" w14:textId="77777777" w:rsidR="00C57889" w:rsidRPr="00E14DCC" w:rsidRDefault="00C57889" w:rsidP="00C57889">
      <w:pPr>
        <w:shd w:val="clear" w:color="auto" w:fill="FFFFFF"/>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Pakuočių dydžiai:</w:t>
      </w:r>
    </w:p>
    <w:p w14:paraId="267CE37C" w14:textId="77777777" w:rsidR="00C57889" w:rsidRPr="00E14DCC" w:rsidRDefault="00C57889" w:rsidP="00C57889">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1 ml flakonas, 5 x 1 ml flakonai.</w:t>
      </w:r>
    </w:p>
    <w:p w14:paraId="202FE5F7" w14:textId="77777777" w:rsidR="00C57889" w:rsidRPr="00E14DCC" w:rsidRDefault="00C57889" w:rsidP="00C57889">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5 ml flakonas, 5 x 5 ml flakonai.</w:t>
      </w:r>
    </w:p>
    <w:p w14:paraId="6895E701" w14:textId="77777777" w:rsidR="00C57889" w:rsidRPr="00E14DCC" w:rsidRDefault="00C57889" w:rsidP="00C57889">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10 ml flakonas.</w:t>
      </w:r>
    </w:p>
    <w:p w14:paraId="59CC0CFE" w14:textId="77777777" w:rsidR="00C57889" w:rsidRPr="00E14DCC" w:rsidRDefault="00C57889" w:rsidP="00C57889">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20 ml flakonas.</w:t>
      </w:r>
    </w:p>
    <w:p w14:paraId="041B613E" w14:textId="77777777" w:rsidR="00C57889" w:rsidRPr="00E14DCC" w:rsidRDefault="00C57889" w:rsidP="00C57889">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40 ml flakonas.</w:t>
      </w:r>
    </w:p>
    <w:p w14:paraId="296E2965" w14:textId="77777777" w:rsidR="00C57889" w:rsidRPr="00E14DCC" w:rsidRDefault="00C57889" w:rsidP="00C57889">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50 ml flakonas.</w:t>
      </w:r>
    </w:p>
    <w:p w14:paraId="0236BF11" w14:textId="77777777" w:rsidR="00C57889" w:rsidRPr="00E14DCC" w:rsidRDefault="00C57889" w:rsidP="00C57889">
      <w:pPr>
        <w:spacing w:after="0" w:line="240" w:lineRule="auto"/>
        <w:ind w:right="297"/>
        <w:rPr>
          <w:rFonts w:ascii="Times New Roman" w:eastAsia="Times New Roman" w:hAnsi="Times New Roman" w:cs="Times New Roman"/>
        </w:rPr>
      </w:pPr>
    </w:p>
    <w:p w14:paraId="094CAB92" w14:textId="77777777" w:rsidR="00C57889" w:rsidRPr="00E14DCC" w:rsidRDefault="00C57889" w:rsidP="00C57889">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Gali būti tiekiamos ne visų dydžių pakuotės.</w:t>
      </w:r>
    </w:p>
    <w:p w14:paraId="5D5EC2F3" w14:textId="77777777" w:rsidR="00C57889" w:rsidRPr="00E14DCC" w:rsidRDefault="00C57889" w:rsidP="00C57889">
      <w:pPr>
        <w:spacing w:after="0" w:line="240" w:lineRule="auto"/>
        <w:rPr>
          <w:rFonts w:ascii="Times New Roman" w:eastAsia="Times New Roman" w:hAnsi="Times New Roman" w:cs="Times New Roman"/>
          <w:b/>
          <w:bCs/>
          <w:strike/>
        </w:rPr>
      </w:pPr>
    </w:p>
    <w:p w14:paraId="1769DCFB" w14:textId="77777777" w:rsidR="00C57889" w:rsidRPr="00E14DCC" w:rsidRDefault="00C57889" w:rsidP="00C57889">
      <w:pPr>
        <w:spacing w:after="0" w:line="240" w:lineRule="auto"/>
        <w:ind w:right="-4656"/>
        <w:rPr>
          <w:rFonts w:ascii="Times New Roman" w:hAnsi="Times New Roman"/>
          <w:b/>
        </w:rPr>
      </w:pPr>
      <w:r w:rsidRPr="00E14DCC">
        <w:rPr>
          <w:rFonts w:ascii="Times New Roman" w:eastAsia="Times New Roman" w:hAnsi="Times New Roman" w:cs="Times New Roman"/>
          <w:b/>
          <w:bCs/>
        </w:rPr>
        <w:t>Registruotojas</w:t>
      </w:r>
    </w:p>
    <w:p w14:paraId="534F4546" w14:textId="77777777" w:rsidR="00C57889" w:rsidRPr="00E14DCC" w:rsidRDefault="00C57889" w:rsidP="00C57889">
      <w:pPr>
        <w:spacing w:after="0" w:line="240" w:lineRule="auto"/>
        <w:rPr>
          <w:rFonts w:ascii="Times New Roman" w:hAnsi="Times New Roman" w:cs="Times New Roman"/>
        </w:rPr>
      </w:pPr>
      <w:proofErr w:type="spellStart"/>
      <w:r w:rsidRPr="00E14DCC">
        <w:rPr>
          <w:rFonts w:ascii="Times New Roman" w:hAnsi="Times New Roman" w:cs="Times New Roman"/>
        </w:rPr>
        <w:t>Accord</w:t>
      </w:r>
      <w:proofErr w:type="spellEnd"/>
      <w:r w:rsidRPr="00E14DCC">
        <w:rPr>
          <w:rFonts w:ascii="Times New Roman" w:hAnsi="Times New Roman" w:cs="Times New Roman"/>
        </w:rPr>
        <w:t xml:space="preserve"> </w:t>
      </w:r>
      <w:proofErr w:type="spellStart"/>
      <w:r w:rsidRPr="00E14DCC">
        <w:rPr>
          <w:rFonts w:ascii="Times New Roman" w:hAnsi="Times New Roman" w:cs="Times New Roman"/>
        </w:rPr>
        <w:t>Healthcare</w:t>
      </w:r>
      <w:proofErr w:type="spellEnd"/>
      <w:r w:rsidRPr="00E14DCC">
        <w:rPr>
          <w:rFonts w:ascii="Times New Roman" w:hAnsi="Times New Roman" w:cs="Times New Roman"/>
        </w:rPr>
        <w:t xml:space="preserve"> B.V. </w:t>
      </w:r>
    </w:p>
    <w:p w14:paraId="23218232" w14:textId="77777777" w:rsidR="00C57889" w:rsidRPr="00E14DCC" w:rsidRDefault="00C57889" w:rsidP="00C57889">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578C83FE" w14:textId="77777777" w:rsidR="00C57889" w:rsidRPr="00E14DCC" w:rsidRDefault="00C57889" w:rsidP="00C57889">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44B07A38" w14:textId="77777777" w:rsidR="00C57889" w:rsidRPr="00E14DCC" w:rsidRDefault="00C57889" w:rsidP="00C57889">
      <w:pPr>
        <w:spacing w:after="0" w:line="240" w:lineRule="auto"/>
      </w:pPr>
      <w:r w:rsidRPr="00E14DCC">
        <w:rPr>
          <w:rFonts w:ascii="Times New Roman" w:hAnsi="Times New Roman" w:cs="Times New Roman"/>
        </w:rPr>
        <w:t>Nyderlandai</w:t>
      </w:r>
    </w:p>
    <w:p w14:paraId="414D931B" w14:textId="77777777" w:rsidR="00C57889" w:rsidRPr="00E14DCC" w:rsidRDefault="00C57889" w:rsidP="00C57889">
      <w:pPr>
        <w:spacing w:after="0" w:line="240" w:lineRule="auto"/>
        <w:ind w:right="-4656"/>
        <w:rPr>
          <w:rFonts w:ascii="Times New Roman" w:eastAsia="Times New Roman" w:hAnsi="Times New Roman" w:cs="Times New Roman"/>
          <w:b/>
          <w:bCs/>
        </w:rPr>
      </w:pPr>
    </w:p>
    <w:p w14:paraId="581147B4" w14:textId="77777777" w:rsidR="00C57889" w:rsidRPr="00E14DCC" w:rsidRDefault="00C57889" w:rsidP="00C57889">
      <w:pPr>
        <w:spacing w:after="0" w:line="240" w:lineRule="auto"/>
        <w:ind w:right="-4656"/>
        <w:rPr>
          <w:rFonts w:ascii="Times New Roman" w:eastAsia="Times New Roman" w:hAnsi="Times New Roman" w:cs="Times New Roman"/>
        </w:rPr>
      </w:pPr>
      <w:r w:rsidRPr="00E14DCC">
        <w:rPr>
          <w:rFonts w:ascii="Times New Roman" w:eastAsia="Times New Roman" w:hAnsi="Times New Roman" w:cs="Times New Roman"/>
          <w:b/>
          <w:bCs/>
        </w:rPr>
        <w:t>Gamintojas</w:t>
      </w:r>
      <w:r w:rsidRPr="00E14DCC">
        <w:rPr>
          <w:rFonts w:ascii="Times New Roman" w:eastAsia="Times New Roman" w:hAnsi="Times New Roman" w:cs="Times New Roman"/>
          <w:bCs/>
        </w:rPr>
        <w:t xml:space="preserve"> </w:t>
      </w:r>
    </w:p>
    <w:p w14:paraId="29F89684" w14:textId="77777777" w:rsidR="00C57889" w:rsidRPr="00E14DCC" w:rsidRDefault="00C57889" w:rsidP="00C57889">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Healthcare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Polska</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Sp.z</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o.o</w:t>
      </w:r>
      <w:proofErr w:type="spellEnd"/>
      <w:r w:rsidRPr="00E14DCC">
        <w:rPr>
          <w:rFonts w:ascii="Times New Roman" w:eastAsia="Times New Roman" w:hAnsi="Times New Roman" w:cs="Times New Roman"/>
          <w:bCs/>
        </w:rPr>
        <w:t>.,</w:t>
      </w:r>
    </w:p>
    <w:p w14:paraId="40B2FC6D" w14:textId="77777777" w:rsidR="00C57889" w:rsidRPr="00E14DCC" w:rsidRDefault="00C57889" w:rsidP="00C57889">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ul</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Lutomierska</w:t>
      </w:r>
      <w:proofErr w:type="spellEnd"/>
      <w:r w:rsidRPr="00E14DCC">
        <w:rPr>
          <w:rFonts w:ascii="Times New Roman" w:eastAsia="Times New Roman" w:hAnsi="Times New Roman" w:cs="Times New Roman"/>
          <w:bCs/>
        </w:rPr>
        <w:t xml:space="preserve"> 50, 95-200 </w:t>
      </w:r>
      <w:proofErr w:type="spellStart"/>
      <w:r w:rsidRPr="00E14DCC">
        <w:rPr>
          <w:rFonts w:ascii="Times New Roman" w:eastAsia="Times New Roman" w:hAnsi="Times New Roman" w:cs="Times New Roman"/>
          <w:bCs/>
        </w:rPr>
        <w:t>Pabianice</w:t>
      </w:r>
      <w:proofErr w:type="spellEnd"/>
      <w:r w:rsidRPr="00E14DCC">
        <w:rPr>
          <w:rFonts w:ascii="Times New Roman" w:eastAsia="Times New Roman" w:hAnsi="Times New Roman" w:cs="Times New Roman"/>
          <w:bCs/>
        </w:rPr>
        <w:t>, Lenkija</w:t>
      </w:r>
    </w:p>
    <w:p w14:paraId="2D8ABD76" w14:textId="77777777" w:rsidR="00C57889" w:rsidRPr="00E14DCC" w:rsidRDefault="00C57889" w:rsidP="00C57889">
      <w:pPr>
        <w:spacing w:after="0" w:line="240" w:lineRule="auto"/>
        <w:rPr>
          <w:rFonts w:ascii="Times New Roman" w:eastAsia="Times New Roman" w:hAnsi="Times New Roman" w:cs="Times New Roman"/>
          <w:b/>
        </w:rPr>
      </w:pPr>
    </w:p>
    <w:p w14:paraId="3E9325DE"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
        </w:rPr>
        <w:t>Šis vaistas EEE valstybėse narėse yra registruotas tokiais pavadinimais:</w:t>
      </w:r>
    </w:p>
    <w:p w14:paraId="2E2092DC" w14:textId="77777777" w:rsidR="00C57889" w:rsidRPr="00E14DCC" w:rsidRDefault="00C57889" w:rsidP="00C57889">
      <w:pPr>
        <w:spacing w:after="0" w:line="240" w:lineRule="auto"/>
        <w:rPr>
          <w:rFonts w:ascii="Times New Roman" w:eastAsia="Times New Roman" w:hAnsi="Times New Roman" w:cs="Times New Roman"/>
        </w:rPr>
      </w:pPr>
    </w:p>
    <w:tbl>
      <w:tblPr>
        <w:tblW w:w="9072"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835"/>
        <w:gridCol w:w="6237"/>
      </w:tblGrid>
      <w:tr w:rsidR="00C57889" w:rsidRPr="00E14DCC" w14:paraId="615ACA2A" w14:textId="77777777" w:rsidTr="000B5298">
        <w:trPr>
          <w:trHeight w:val="263"/>
        </w:trPr>
        <w:tc>
          <w:tcPr>
            <w:tcW w:w="2835" w:type="dxa"/>
            <w:tcBorders>
              <w:top w:val="single" w:sz="8" w:space="0" w:color="000000"/>
              <w:bottom w:val="single" w:sz="8" w:space="0" w:color="000000"/>
            </w:tcBorders>
          </w:tcPr>
          <w:p w14:paraId="32AEDA43" w14:textId="77777777" w:rsidR="00C57889" w:rsidRPr="00E14DCC" w:rsidRDefault="00C57889" w:rsidP="000B5298">
            <w:pPr>
              <w:spacing w:after="0" w:line="240" w:lineRule="auto"/>
              <w:ind w:left="-108"/>
              <w:rPr>
                <w:rFonts w:ascii="Times New Roman" w:eastAsia="Times New Roman" w:hAnsi="Times New Roman" w:cs="Times New Roman"/>
                <w:bCs/>
              </w:rPr>
            </w:pPr>
            <w:r w:rsidRPr="00E14DCC">
              <w:rPr>
                <w:rFonts w:ascii="Times New Roman" w:eastAsia="Times New Roman" w:hAnsi="Times New Roman" w:cs="Times New Roman"/>
                <w:bCs/>
              </w:rPr>
              <w:br w:type="page"/>
            </w:r>
            <w:r w:rsidRPr="00E14DCC">
              <w:rPr>
                <w:rFonts w:ascii="Times New Roman" w:eastAsia="Times New Roman" w:hAnsi="Times New Roman" w:cs="Times New Roman"/>
                <w:b/>
                <w:bCs/>
              </w:rPr>
              <w:t>Valstybės narės pavadinimas</w:t>
            </w:r>
          </w:p>
        </w:tc>
        <w:tc>
          <w:tcPr>
            <w:tcW w:w="6237" w:type="dxa"/>
            <w:tcBorders>
              <w:top w:val="single" w:sz="8" w:space="0" w:color="000000"/>
              <w:bottom w:val="single" w:sz="8" w:space="0" w:color="000000"/>
            </w:tcBorders>
          </w:tcPr>
          <w:p w14:paraId="78F81C18" w14:textId="77777777" w:rsidR="00C57889" w:rsidRPr="00E14DCC" w:rsidRDefault="00C57889" w:rsidP="000B5298">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Vaisto pavadinimas</w:t>
            </w:r>
          </w:p>
        </w:tc>
      </w:tr>
      <w:tr w:rsidR="00C57889" w:rsidRPr="00E14DCC" w14:paraId="5A73CC4B" w14:textId="77777777" w:rsidTr="000B5298">
        <w:trPr>
          <w:trHeight w:val="263"/>
        </w:trPr>
        <w:tc>
          <w:tcPr>
            <w:tcW w:w="2835" w:type="dxa"/>
            <w:tcBorders>
              <w:top w:val="single" w:sz="8" w:space="0" w:color="000000"/>
              <w:bottom w:val="single" w:sz="8" w:space="0" w:color="000000"/>
            </w:tcBorders>
          </w:tcPr>
          <w:p w14:paraId="730A9A6D"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Jungtinė Karalystė </w:t>
            </w:r>
          </w:p>
        </w:tc>
        <w:tc>
          <w:tcPr>
            <w:tcW w:w="6237" w:type="dxa"/>
            <w:tcBorders>
              <w:top w:val="single" w:sz="8" w:space="0" w:color="000000"/>
              <w:bottom w:val="single" w:sz="8" w:space="0" w:color="000000"/>
            </w:tcBorders>
          </w:tcPr>
          <w:p w14:paraId="78D33A62"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r w:rsidRPr="00E14DCC">
              <w:rPr>
                <w:rFonts w:ascii="Times New Roman" w:eastAsia="Times New Roman" w:hAnsi="Times New Roman" w:cs="Times New Roman"/>
              </w:rPr>
              <w:t xml:space="preserve"> </w:t>
            </w:r>
          </w:p>
        </w:tc>
      </w:tr>
      <w:tr w:rsidR="00C57889" w:rsidRPr="00E14DCC" w14:paraId="2AA53AE7" w14:textId="77777777" w:rsidTr="000B5298">
        <w:trPr>
          <w:trHeight w:val="263"/>
        </w:trPr>
        <w:tc>
          <w:tcPr>
            <w:tcW w:w="2835" w:type="dxa"/>
            <w:tcBorders>
              <w:top w:val="single" w:sz="8" w:space="0" w:color="000000"/>
              <w:bottom w:val="single" w:sz="8" w:space="0" w:color="000000"/>
            </w:tcBorders>
          </w:tcPr>
          <w:p w14:paraId="27713B7B"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Bulgarija</w:t>
            </w:r>
          </w:p>
        </w:tc>
        <w:tc>
          <w:tcPr>
            <w:tcW w:w="6237" w:type="dxa"/>
            <w:tcBorders>
              <w:top w:val="single" w:sz="8" w:space="0" w:color="000000"/>
              <w:bottom w:val="single" w:sz="8" w:space="0" w:color="000000"/>
            </w:tcBorders>
          </w:tcPr>
          <w:p w14:paraId="3E03962E"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Цитарабин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Акорд</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инжекционен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или</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инфузионен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разтвор</w:t>
            </w:r>
            <w:proofErr w:type="spellEnd"/>
          </w:p>
        </w:tc>
      </w:tr>
      <w:tr w:rsidR="00C57889" w:rsidRPr="00E14DCC" w14:paraId="7E5DADE4" w14:textId="77777777" w:rsidTr="000B5298">
        <w:trPr>
          <w:trHeight w:val="263"/>
        </w:trPr>
        <w:tc>
          <w:tcPr>
            <w:tcW w:w="2835" w:type="dxa"/>
            <w:tcBorders>
              <w:top w:val="single" w:sz="8" w:space="0" w:color="000000"/>
              <w:bottom w:val="single" w:sz="8" w:space="0" w:color="000000"/>
            </w:tcBorders>
          </w:tcPr>
          <w:p w14:paraId="1FD181BE"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Estija</w:t>
            </w:r>
          </w:p>
        </w:tc>
        <w:tc>
          <w:tcPr>
            <w:tcW w:w="6237" w:type="dxa"/>
            <w:tcBorders>
              <w:top w:val="single" w:sz="8" w:space="0" w:color="000000"/>
              <w:bottom w:val="single" w:sz="8" w:space="0" w:color="000000"/>
            </w:tcBorders>
          </w:tcPr>
          <w:p w14:paraId="436B16FD" w14:textId="77777777" w:rsidR="00C57889" w:rsidRPr="00E14DCC" w:rsidRDefault="00C57889" w:rsidP="000B5298">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süste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või</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infusioonilahus</w:t>
            </w:r>
            <w:proofErr w:type="spellEnd"/>
          </w:p>
        </w:tc>
      </w:tr>
      <w:tr w:rsidR="00C57889" w:rsidRPr="00E14DCC" w14:paraId="54A3DE90" w14:textId="77777777" w:rsidTr="000B5298">
        <w:trPr>
          <w:trHeight w:val="263"/>
        </w:trPr>
        <w:tc>
          <w:tcPr>
            <w:tcW w:w="2835" w:type="dxa"/>
            <w:tcBorders>
              <w:top w:val="single" w:sz="8" w:space="0" w:color="000000"/>
              <w:bottom w:val="single" w:sz="8" w:space="0" w:color="000000"/>
            </w:tcBorders>
          </w:tcPr>
          <w:p w14:paraId="6AE4F6B1"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Lietuva </w:t>
            </w:r>
          </w:p>
        </w:tc>
        <w:tc>
          <w:tcPr>
            <w:tcW w:w="6237" w:type="dxa"/>
            <w:tcBorders>
              <w:top w:val="single" w:sz="8" w:space="0" w:color="000000"/>
              <w:bottom w:val="single" w:sz="8" w:space="0" w:color="000000"/>
            </w:tcBorders>
          </w:tcPr>
          <w:p w14:paraId="6CD8CFAC"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r w:rsidRPr="00E14DCC">
              <w:rPr>
                <w:rFonts w:ascii="Times New Roman" w:eastAsia="Times New Roman" w:hAnsi="Times New Roman" w:cs="Times New Roman"/>
                <w:color w:val="000000"/>
              </w:rPr>
              <w:t>injekcinis ar infuzinis tirpalas</w:t>
            </w:r>
          </w:p>
        </w:tc>
      </w:tr>
      <w:tr w:rsidR="00C57889" w:rsidRPr="00E14DCC" w14:paraId="68DF9C86" w14:textId="77777777" w:rsidTr="000B5298">
        <w:trPr>
          <w:trHeight w:val="263"/>
        </w:trPr>
        <w:tc>
          <w:tcPr>
            <w:tcW w:w="2835" w:type="dxa"/>
            <w:tcBorders>
              <w:top w:val="single" w:sz="8" w:space="0" w:color="000000"/>
              <w:bottom w:val="single" w:sz="8" w:space="0" w:color="000000"/>
            </w:tcBorders>
          </w:tcPr>
          <w:p w14:paraId="2D9E1580"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Latvija </w:t>
            </w:r>
          </w:p>
        </w:tc>
        <w:tc>
          <w:tcPr>
            <w:tcW w:w="6237" w:type="dxa"/>
            <w:tcBorders>
              <w:top w:val="single" w:sz="8" w:space="0" w:color="000000"/>
              <w:bottom w:val="single" w:sz="8" w:space="0" w:color="000000"/>
            </w:tcBorders>
          </w:tcPr>
          <w:p w14:paraId="24ABAB84" w14:textId="77777777" w:rsidR="00C57889" w:rsidRPr="00E14DCC" w:rsidRDefault="00C57889" w:rsidP="000B5298">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bCs/>
              </w:rPr>
              <w:t>šķīdums</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injekcijām</w:t>
            </w:r>
            <w:proofErr w:type="spellEnd"/>
            <w:r w:rsidRPr="00E14DCC">
              <w:rPr>
                <w:rFonts w:ascii="Times New Roman" w:eastAsia="Times New Roman" w:hAnsi="Times New Roman" w:cs="Times New Roman"/>
                <w:bCs/>
              </w:rPr>
              <w:t xml:space="preserve"> vai </w:t>
            </w:r>
            <w:proofErr w:type="spellStart"/>
            <w:r w:rsidRPr="00E14DCC">
              <w:rPr>
                <w:rFonts w:ascii="Times New Roman" w:eastAsia="Times New Roman" w:hAnsi="Times New Roman" w:cs="Times New Roman"/>
                <w:bCs/>
              </w:rPr>
              <w:t>infūzijām</w:t>
            </w:r>
            <w:proofErr w:type="spellEnd"/>
          </w:p>
        </w:tc>
      </w:tr>
      <w:tr w:rsidR="00C57889" w:rsidRPr="00E14DCC" w14:paraId="6033F56D" w14:textId="77777777" w:rsidTr="000B5298">
        <w:trPr>
          <w:trHeight w:val="263"/>
        </w:trPr>
        <w:tc>
          <w:tcPr>
            <w:tcW w:w="2835" w:type="dxa"/>
            <w:tcBorders>
              <w:top w:val="single" w:sz="8" w:space="0" w:color="000000"/>
              <w:left w:val="single" w:sz="8" w:space="0" w:color="000000"/>
              <w:bottom w:val="single" w:sz="8" w:space="0" w:color="000000"/>
            </w:tcBorders>
          </w:tcPr>
          <w:p w14:paraId="6584BC02"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Austrija</w:t>
            </w:r>
          </w:p>
        </w:tc>
        <w:tc>
          <w:tcPr>
            <w:tcW w:w="6237" w:type="dxa"/>
            <w:tcBorders>
              <w:top w:val="single" w:sz="8" w:space="0" w:color="000000"/>
              <w:bottom w:val="single" w:sz="8" w:space="0" w:color="000000"/>
              <w:right w:val="single" w:sz="8" w:space="0" w:color="000000"/>
            </w:tcBorders>
          </w:tcPr>
          <w:p w14:paraId="302D982E"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Injektions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Infusionslösung</w:t>
            </w:r>
            <w:proofErr w:type="spellEnd"/>
          </w:p>
        </w:tc>
      </w:tr>
      <w:tr w:rsidR="00C57889" w:rsidRPr="00E14DCC" w14:paraId="708D814F" w14:textId="77777777" w:rsidTr="000B5298">
        <w:trPr>
          <w:trHeight w:val="263"/>
        </w:trPr>
        <w:tc>
          <w:tcPr>
            <w:tcW w:w="2835" w:type="dxa"/>
            <w:tcBorders>
              <w:top w:val="single" w:sz="8" w:space="0" w:color="000000"/>
              <w:left w:val="single" w:sz="8" w:space="0" w:color="000000"/>
              <w:bottom w:val="single" w:sz="8" w:space="0" w:color="000000"/>
            </w:tcBorders>
          </w:tcPr>
          <w:p w14:paraId="445B32D6"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Belgija</w:t>
            </w:r>
          </w:p>
        </w:tc>
        <w:tc>
          <w:tcPr>
            <w:tcW w:w="6237" w:type="dxa"/>
            <w:tcBorders>
              <w:top w:val="single" w:sz="8" w:space="0" w:color="000000"/>
              <w:bottom w:val="single" w:sz="8" w:space="0" w:color="000000"/>
              <w:right w:val="single" w:sz="8" w:space="0" w:color="000000"/>
            </w:tcBorders>
          </w:tcPr>
          <w:p w14:paraId="79BA0638"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C57889" w:rsidRPr="00E14DCC" w14:paraId="748BB388" w14:textId="77777777" w:rsidTr="000B5298">
        <w:trPr>
          <w:trHeight w:val="263"/>
        </w:trPr>
        <w:tc>
          <w:tcPr>
            <w:tcW w:w="2835" w:type="dxa"/>
            <w:tcBorders>
              <w:top w:val="single" w:sz="8" w:space="0" w:color="000000"/>
              <w:left w:val="single" w:sz="8" w:space="0" w:color="000000"/>
              <w:bottom w:val="single" w:sz="8" w:space="0" w:color="000000"/>
            </w:tcBorders>
          </w:tcPr>
          <w:p w14:paraId="7FA6B459"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Kipras</w:t>
            </w:r>
          </w:p>
        </w:tc>
        <w:tc>
          <w:tcPr>
            <w:tcW w:w="6237" w:type="dxa"/>
            <w:tcBorders>
              <w:top w:val="single" w:sz="8" w:space="0" w:color="000000"/>
              <w:bottom w:val="single" w:sz="8" w:space="0" w:color="000000"/>
              <w:right w:val="single" w:sz="8" w:space="0" w:color="000000"/>
            </w:tcBorders>
          </w:tcPr>
          <w:p w14:paraId="3961B5E4"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C57889" w:rsidRPr="00E14DCC" w14:paraId="2122DEDF" w14:textId="77777777" w:rsidTr="000B5298">
        <w:trPr>
          <w:trHeight w:val="263"/>
        </w:trPr>
        <w:tc>
          <w:tcPr>
            <w:tcW w:w="2835" w:type="dxa"/>
            <w:tcBorders>
              <w:top w:val="single" w:sz="8" w:space="0" w:color="000000"/>
              <w:left w:val="single" w:sz="8" w:space="0" w:color="000000"/>
              <w:bottom w:val="single" w:sz="8" w:space="0" w:color="000000"/>
            </w:tcBorders>
          </w:tcPr>
          <w:p w14:paraId="2E736217"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Čekija</w:t>
            </w:r>
          </w:p>
        </w:tc>
        <w:tc>
          <w:tcPr>
            <w:tcW w:w="6237" w:type="dxa"/>
            <w:tcBorders>
              <w:top w:val="single" w:sz="8" w:space="0" w:color="000000"/>
              <w:bottom w:val="single" w:sz="8" w:space="0" w:color="000000"/>
              <w:right w:val="single" w:sz="8" w:space="0" w:color="000000"/>
            </w:tcBorders>
          </w:tcPr>
          <w:p w14:paraId="1B86E599"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injekční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nebo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infuzní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roztok</w:t>
            </w:r>
            <w:proofErr w:type="spellEnd"/>
          </w:p>
        </w:tc>
      </w:tr>
      <w:tr w:rsidR="00C57889" w:rsidRPr="00E14DCC" w14:paraId="3A4DA091" w14:textId="77777777" w:rsidTr="000B5298">
        <w:trPr>
          <w:trHeight w:val="263"/>
        </w:trPr>
        <w:tc>
          <w:tcPr>
            <w:tcW w:w="2835" w:type="dxa"/>
            <w:tcBorders>
              <w:top w:val="single" w:sz="8" w:space="0" w:color="000000"/>
              <w:left w:val="single" w:sz="8" w:space="0" w:color="000000"/>
              <w:bottom w:val="single" w:sz="8" w:space="0" w:color="000000"/>
            </w:tcBorders>
          </w:tcPr>
          <w:p w14:paraId="51CCE501"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Vokietija</w:t>
            </w:r>
          </w:p>
        </w:tc>
        <w:tc>
          <w:tcPr>
            <w:tcW w:w="6237" w:type="dxa"/>
            <w:tcBorders>
              <w:top w:val="single" w:sz="8" w:space="0" w:color="000000"/>
              <w:bottom w:val="single" w:sz="8" w:space="0" w:color="000000"/>
              <w:right w:val="single" w:sz="8" w:space="0" w:color="000000"/>
            </w:tcBorders>
          </w:tcPr>
          <w:p w14:paraId="3C7A48F5"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Lösung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zur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oder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C57889" w:rsidRPr="00E14DCC" w14:paraId="7F8D161E" w14:textId="77777777" w:rsidTr="000B5298">
        <w:trPr>
          <w:trHeight w:val="263"/>
        </w:trPr>
        <w:tc>
          <w:tcPr>
            <w:tcW w:w="2835" w:type="dxa"/>
            <w:tcBorders>
              <w:top w:val="single" w:sz="8" w:space="0" w:color="000000"/>
              <w:left w:val="single" w:sz="8" w:space="0" w:color="000000"/>
              <w:bottom w:val="single" w:sz="8" w:space="0" w:color="000000"/>
            </w:tcBorders>
          </w:tcPr>
          <w:p w14:paraId="4F15B20B"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Danija</w:t>
            </w:r>
          </w:p>
        </w:tc>
        <w:tc>
          <w:tcPr>
            <w:tcW w:w="6237" w:type="dxa"/>
            <w:tcBorders>
              <w:top w:val="single" w:sz="8" w:space="0" w:color="000000"/>
              <w:bottom w:val="single" w:sz="8" w:space="0" w:color="000000"/>
              <w:right w:val="single" w:sz="8" w:space="0" w:color="000000"/>
            </w:tcBorders>
          </w:tcPr>
          <w:p w14:paraId="0E5C21E5"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w:t>
            </w:r>
          </w:p>
        </w:tc>
      </w:tr>
      <w:tr w:rsidR="00C57889" w:rsidRPr="00E14DCC" w14:paraId="6591432A" w14:textId="77777777" w:rsidTr="000B5298">
        <w:trPr>
          <w:trHeight w:val="263"/>
        </w:trPr>
        <w:tc>
          <w:tcPr>
            <w:tcW w:w="2835" w:type="dxa"/>
            <w:tcBorders>
              <w:top w:val="single" w:sz="8" w:space="0" w:color="000000"/>
              <w:left w:val="single" w:sz="8" w:space="0" w:color="000000"/>
              <w:bottom w:val="single" w:sz="8" w:space="0" w:color="000000"/>
            </w:tcBorders>
          </w:tcPr>
          <w:p w14:paraId="62968B7C"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Prancūzija</w:t>
            </w:r>
          </w:p>
        </w:tc>
        <w:tc>
          <w:tcPr>
            <w:tcW w:w="6237" w:type="dxa"/>
            <w:tcBorders>
              <w:top w:val="single" w:sz="8" w:space="0" w:color="000000"/>
              <w:bottom w:val="single" w:sz="8" w:space="0" w:color="000000"/>
              <w:right w:val="single" w:sz="8" w:space="0" w:color="000000"/>
            </w:tcBorders>
          </w:tcPr>
          <w:p w14:paraId="4472075D"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injectable</w:t>
            </w:r>
            <w:proofErr w:type="spellEnd"/>
            <w:r w:rsidRPr="00E14DCC">
              <w:rPr>
                <w:rFonts w:ascii="Times New Roman" w:eastAsia="Times New Roman" w:hAnsi="Times New Roman" w:cs="Times New Roman"/>
              </w:rPr>
              <w:t>/</w:t>
            </w:r>
            <w:proofErr w:type="spellStart"/>
            <w:r w:rsidRPr="00E14DCC">
              <w:rPr>
                <w:rFonts w:ascii="Times New Roman" w:eastAsia="Times New Roman" w:hAnsi="Times New Roman" w:cs="Times New Roman"/>
              </w:rPr>
              <w:t>pour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perfusion</w:t>
            </w:r>
            <w:proofErr w:type="spellEnd"/>
          </w:p>
        </w:tc>
      </w:tr>
      <w:tr w:rsidR="00C57889" w:rsidRPr="00E14DCC" w14:paraId="1B8BE37C" w14:textId="77777777" w:rsidTr="000B5298">
        <w:trPr>
          <w:trHeight w:val="263"/>
        </w:trPr>
        <w:tc>
          <w:tcPr>
            <w:tcW w:w="2835" w:type="dxa"/>
            <w:tcBorders>
              <w:top w:val="single" w:sz="8" w:space="0" w:color="000000"/>
              <w:left w:val="single" w:sz="8" w:space="0" w:color="000000"/>
              <w:bottom w:val="single" w:sz="8" w:space="0" w:color="000000"/>
            </w:tcBorders>
          </w:tcPr>
          <w:p w14:paraId="10CA8DEF"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Vengrija</w:t>
            </w:r>
          </w:p>
        </w:tc>
        <w:tc>
          <w:tcPr>
            <w:tcW w:w="6237" w:type="dxa"/>
            <w:tcBorders>
              <w:top w:val="single" w:sz="8" w:space="0" w:color="000000"/>
              <w:bottom w:val="single" w:sz="8" w:space="0" w:color="000000"/>
              <w:right w:val="single" w:sz="8" w:space="0" w:color="000000"/>
            </w:tcBorders>
          </w:tcPr>
          <w:p w14:paraId="45B3BDF9"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CYTARABINE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oldatos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injekció</w:t>
            </w:r>
            <w:proofErr w:type="spellEnd"/>
            <w:r w:rsidRPr="00E14DCC">
              <w:rPr>
                <w:rFonts w:ascii="Times New Roman" w:eastAsia="Times New Roman" w:hAnsi="Times New Roman" w:cs="Times New Roman"/>
              </w:rPr>
              <w:t xml:space="preserve"> vagy </w:t>
            </w:r>
            <w:proofErr w:type="spellStart"/>
            <w:r w:rsidRPr="00E14DCC">
              <w:rPr>
                <w:rFonts w:ascii="Times New Roman" w:eastAsia="Times New Roman" w:hAnsi="Times New Roman" w:cs="Times New Roman"/>
              </w:rPr>
              <w:t>infúzió</w:t>
            </w:r>
            <w:proofErr w:type="spellEnd"/>
          </w:p>
        </w:tc>
      </w:tr>
      <w:tr w:rsidR="00C57889" w:rsidRPr="00E14DCC" w14:paraId="1D0367E2" w14:textId="77777777" w:rsidTr="000B5298">
        <w:trPr>
          <w:trHeight w:val="263"/>
        </w:trPr>
        <w:tc>
          <w:tcPr>
            <w:tcW w:w="2835" w:type="dxa"/>
            <w:tcBorders>
              <w:top w:val="single" w:sz="8" w:space="0" w:color="000000"/>
              <w:left w:val="single" w:sz="8" w:space="0" w:color="000000"/>
              <w:bottom w:val="single" w:sz="8" w:space="0" w:color="000000"/>
            </w:tcBorders>
          </w:tcPr>
          <w:p w14:paraId="60A2C058"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Airija</w:t>
            </w:r>
          </w:p>
        </w:tc>
        <w:tc>
          <w:tcPr>
            <w:tcW w:w="6237" w:type="dxa"/>
            <w:tcBorders>
              <w:top w:val="single" w:sz="8" w:space="0" w:color="000000"/>
              <w:bottom w:val="single" w:sz="8" w:space="0" w:color="000000"/>
              <w:right w:val="single" w:sz="8" w:space="0" w:color="000000"/>
            </w:tcBorders>
          </w:tcPr>
          <w:p w14:paraId="5EB9E7ED"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C57889" w:rsidRPr="00E14DCC" w14:paraId="28268C08" w14:textId="77777777" w:rsidTr="000B5298">
        <w:trPr>
          <w:trHeight w:val="263"/>
        </w:trPr>
        <w:tc>
          <w:tcPr>
            <w:tcW w:w="2835" w:type="dxa"/>
            <w:tcBorders>
              <w:top w:val="single" w:sz="8" w:space="0" w:color="000000"/>
              <w:left w:val="single" w:sz="8" w:space="0" w:color="000000"/>
              <w:bottom w:val="single" w:sz="8" w:space="0" w:color="000000"/>
            </w:tcBorders>
          </w:tcPr>
          <w:p w14:paraId="26B51B73"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Italija</w:t>
            </w:r>
          </w:p>
        </w:tc>
        <w:tc>
          <w:tcPr>
            <w:tcW w:w="6237" w:type="dxa"/>
            <w:tcBorders>
              <w:top w:val="single" w:sz="8" w:space="0" w:color="000000"/>
              <w:bottom w:val="single" w:sz="8" w:space="0" w:color="000000"/>
              <w:right w:val="single" w:sz="8" w:space="0" w:color="000000"/>
            </w:tcBorders>
          </w:tcPr>
          <w:p w14:paraId="0CEAD629"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C57889" w:rsidRPr="00E14DCC" w14:paraId="61922779" w14:textId="77777777" w:rsidTr="000B5298">
        <w:trPr>
          <w:trHeight w:val="263"/>
        </w:trPr>
        <w:tc>
          <w:tcPr>
            <w:tcW w:w="2835" w:type="dxa"/>
            <w:tcBorders>
              <w:top w:val="single" w:sz="8" w:space="0" w:color="000000"/>
              <w:left w:val="single" w:sz="8" w:space="0" w:color="000000"/>
              <w:bottom w:val="single" w:sz="8" w:space="0" w:color="000000"/>
            </w:tcBorders>
          </w:tcPr>
          <w:p w14:paraId="69D6DE07"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Nyderlandai</w:t>
            </w:r>
          </w:p>
        </w:tc>
        <w:tc>
          <w:tcPr>
            <w:tcW w:w="6237" w:type="dxa"/>
            <w:tcBorders>
              <w:top w:val="single" w:sz="8" w:space="0" w:color="000000"/>
              <w:bottom w:val="single" w:sz="8" w:space="0" w:color="000000"/>
              <w:right w:val="single" w:sz="8" w:space="0" w:color="000000"/>
            </w:tcBorders>
          </w:tcPr>
          <w:p w14:paraId="7310AB8D"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C57889" w:rsidRPr="00E14DCC" w14:paraId="487D25FD" w14:textId="77777777" w:rsidTr="000B5298">
        <w:trPr>
          <w:trHeight w:val="263"/>
        </w:trPr>
        <w:tc>
          <w:tcPr>
            <w:tcW w:w="2835" w:type="dxa"/>
            <w:tcBorders>
              <w:top w:val="single" w:sz="8" w:space="0" w:color="000000"/>
              <w:left w:val="single" w:sz="8" w:space="0" w:color="000000"/>
              <w:bottom w:val="single" w:sz="8" w:space="0" w:color="000000"/>
            </w:tcBorders>
          </w:tcPr>
          <w:p w14:paraId="3F01327C"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Norvegija</w:t>
            </w:r>
          </w:p>
        </w:tc>
        <w:tc>
          <w:tcPr>
            <w:tcW w:w="6237" w:type="dxa"/>
            <w:tcBorders>
              <w:top w:val="single" w:sz="8" w:space="0" w:color="000000"/>
              <w:bottom w:val="single" w:sz="8" w:space="0" w:color="000000"/>
              <w:right w:val="single" w:sz="8" w:space="0" w:color="000000"/>
            </w:tcBorders>
          </w:tcPr>
          <w:p w14:paraId="2BFA9D9C"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tc>
      </w:tr>
      <w:tr w:rsidR="00C57889" w:rsidRPr="00E14DCC" w14:paraId="52E37545" w14:textId="77777777" w:rsidTr="000B5298">
        <w:trPr>
          <w:trHeight w:val="263"/>
        </w:trPr>
        <w:tc>
          <w:tcPr>
            <w:tcW w:w="2835" w:type="dxa"/>
            <w:tcBorders>
              <w:top w:val="single" w:sz="8" w:space="0" w:color="000000"/>
              <w:left w:val="single" w:sz="8" w:space="0" w:color="000000"/>
              <w:bottom w:val="single" w:sz="8" w:space="0" w:color="000000"/>
            </w:tcBorders>
          </w:tcPr>
          <w:p w14:paraId="04273D38"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Portugalija</w:t>
            </w:r>
          </w:p>
        </w:tc>
        <w:tc>
          <w:tcPr>
            <w:tcW w:w="6237" w:type="dxa"/>
            <w:tcBorders>
              <w:top w:val="single" w:sz="8" w:space="0" w:color="000000"/>
              <w:bottom w:val="single" w:sz="8" w:space="0" w:color="000000"/>
              <w:right w:val="single" w:sz="8" w:space="0" w:color="000000"/>
            </w:tcBorders>
          </w:tcPr>
          <w:p w14:paraId="70644CCE"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C57889" w:rsidRPr="00E14DCC" w14:paraId="6C95271C" w14:textId="77777777" w:rsidTr="000B5298">
        <w:trPr>
          <w:trHeight w:val="263"/>
        </w:trPr>
        <w:tc>
          <w:tcPr>
            <w:tcW w:w="2835" w:type="dxa"/>
            <w:tcBorders>
              <w:top w:val="single" w:sz="8" w:space="0" w:color="000000"/>
              <w:left w:val="single" w:sz="8" w:space="0" w:color="000000"/>
              <w:bottom w:val="single" w:sz="8" w:space="0" w:color="000000"/>
            </w:tcBorders>
          </w:tcPr>
          <w:p w14:paraId="7B16AA69"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Slovakija</w:t>
            </w:r>
          </w:p>
        </w:tc>
        <w:tc>
          <w:tcPr>
            <w:tcW w:w="6237" w:type="dxa"/>
            <w:tcBorders>
              <w:top w:val="single" w:sz="8" w:space="0" w:color="000000"/>
              <w:bottom w:val="single" w:sz="8" w:space="0" w:color="000000"/>
              <w:right w:val="single" w:sz="8" w:space="0" w:color="000000"/>
            </w:tcBorders>
          </w:tcPr>
          <w:p w14:paraId="2F946FE3"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C57889" w:rsidRPr="00E14DCC" w14:paraId="0E61464B" w14:textId="77777777" w:rsidTr="000B5298">
        <w:trPr>
          <w:trHeight w:val="263"/>
        </w:trPr>
        <w:tc>
          <w:tcPr>
            <w:tcW w:w="2835" w:type="dxa"/>
            <w:tcBorders>
              <w:top w:val="single" w:sz="8" w:space="0" w:color="000000"/>
              <w:left w:val="single" w:sz="8" w:space="0" w:color="000000"/>
              <w:bottom w:val="single" w:sz="8" w:space="0" w:color="000000"/>
            </w:tcBorders>
          </w:tcPr>
          <w:p w14:paraId="310A6099" w14:textId="77777777" w:rsidR="00C57889" w:rsidRPr="00E14DCC" w:rsidRDefault="00C57889" w:rsidP="000B5298">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Švedija</w:t>
            </w:r>
          </w:p>
        </w:tc>
        <w:tc>
          <w:tcPr>
            <w:tcW w:w="6237" w:type="dxa"/>
            <w:tcBorders>
              <w:top w:val="single" w:sz="8" w:space="0" w:color="000000"/>
              <w:bottom w:val="single" w:sz="8" w:space="0" w:color="000000"/>
              <w:right w:val="single" w:sz="8" w:space="0" w:color="000000"/>
            </w:tcBorders>
          </w:tcPr>
          <w:p w14:paraId="76289822" w14:textId="77777777" w:rsidR="00C57889" w:rsidRPr="00E14DCC" w:rsidRDefault="00C57889" w:rsidP="000B5298">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Lösningen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för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eller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bl>
    <w:p w14:paraId="44D25B20" w14:textId="77777777" w:rsidR="00C57889" w:rsidRPr="00E14DCC" w:rsidRDefault="00C57889" w:rsidP="00C57889">
      <w:pPr>
        <w:spacing w:after="0" w:line="240" w:lineRule="auto"/>
        <w:rPr>
          <w:rFonts w:ascii="Times New Roman" w:eastAsia="Times New Roman" w:hAnsi="Times New Roman" w:cs="Times New Roman"/>
        </w:rPr>
      </w:pPr>
    </w:p>
    <w:p w14:paraId="54FEB716" w14:textId="77777777" w:rsidR="00C57889" w:rsidRPr="00E14DCC" w:rsidRDefault="00C57889" w:rsidP="00C57889">
      <w:pPr>
        <w:spacing w:after="0" w:line="240" w:lineRule="auto"/>
        <w:rPr>
          <w:rFonts w:ascii="Times New Roman" w:eastAsia="Times New Roman" w:hAnsi="Times New Roman" w:cs="Times New Roman"/>
        </w:rPr>
      </w:pPr>
    </w:p>
    <w:p w14:paraId="4AC2A660" w14:textId="77777777" w:rsidR="00C57889" w:rsidRPr="00E14DCC" w:rsidRDefault="00C57889" w:rsidP="00C57889">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2026-04-23.</w:t>
      </w:r>
    </w:p>
    <w:p w14:paraId="2875937B" w14:textId="77777777" w:rsidR="00C57889" w:rsidRPr="00E14DCC" w:rsidRDefault="00C57889" w:rsidP="00C57889">
      <w:pPr>
        <w:spacing w:after="0" w:line="240" w:lineRule="auto"/>
        <w:jc w:val="both"/>
        <w:rPr>
          <w:rFonts w:ascii="Times New Roman" w:eastAsia="Times New Roman" w:hAnsi="Times New Roman" w:cs="Times New Roman"/>
        </w:rPr>
      </w:pPr>
    </w:p>
    <w:p w14:paraId="41A7B105"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14DCC">
        <w:rPr>
          <w:rFonts w:ascii="Times New Roman" w:eastAsia="Times New Roman" w:hAnsi="Times New Roman" w:cs="Times New Roman"/>
          <w:i/>
        </w:rPr>
        <w:t xml:space="preserve"> </w:t>
      </w:r>
      <w:r w:rsidRPr="00132D19">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color w:val="0000EE"/>
          <w:u w:val="single"/>
          <w:lang w:eastAsia="lt-LT"/>
        </w:rPr>
        <w:t>.</w:t>
      </w:r>
    </w:p>
    <w:p w14:paraId="593EF6C4" w14:textId="77777777" w:rsidR="00C57889" w:rsidRPr="00E14DCC" w:rsidRDefault="00C57889" w:rsidP="00C57889">
      <w:pPr>
        <w:spacing w:after="0" w:line="240" w:lineRule="auto"/>
        <w:rPr>
          <w:rFonts w:ascii="Times New Roman" w:eastAsia="Times New Roman" w:hAnsi="Times New Roman" w:cs="Times New Roman"/>
          <w:highlight w:val="yellow"/>
        </w:rPr>
      </w:pPr>
    </w:p>
    <w:p w14:paraId="5F8D90E5"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w:t>
      </w:r>
    </w:p>
    <w:p w14:paraId="54FC9D46" w14:textId="77777777" w:rsidR="00C57889" w:rsidRPr="00E14DCC" w:rsidRDefault="00C57889" w:rsidP="00C57889">
      <w:pPr>
        <w:spacing w:after="0" w:line="240" w:lineRule="auto"/>
        <w:rPr>
          <w:rFonts w:ascii="Times New Roman" w:eastAsia="Times New Roman" w:hAnsi="Times New Roman" w:cs="Times New Roman"/>
          <w:b/>
          <w:bCs/>
        </w:rPr>
      </w:pPr>
    </w:p>
    <w:p w14:paraId="7A2A5879" w14:textId="77777777" w:rsidR="00C57889" w:rsidRPr="00E14DCC" w:rsidRDefault="00C57889" w:rsidP="00C57889">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Toliau pateikta informacija skirta tik sveikatos priežiūros specialistams:</w:t>
      </w:r>
    </w:p>
    <w:p w14:paraId="45911630" w14:textId="77777777" w:rsidR="00C57889" w:rsidRPr="00E14DCC" w:rsidRDefault="00C57889" w:rsidP="00C57889">
      <w:pPr>
        <w:spacing w:after="0" w:line="240" w:lineRule="auto"/>
        <w:jc w:val="both"/>
        <w:rPr>
          <w:rFonts w:ascii="Times New Roman" w:eastAsia="Times New Roman" w:hAnsi="Times New Roman" w:cs="Times New Roman"/>
          <w:b/>
          <w:bCs/>
        </w:rPr>
      </w:pPr>
    </w:p>
    <w:p w14:paraId="6A0D0F91" w14:textId="77777777" w:rsidR="00C57889" w:rsidRPr="00E14DCC" w:rsidRDefault="00C57889" w:rsidP="00C57889">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Dozavimas ir vartojimo metodas</w:t>
      </w:r>
    </w:p>
    <w:p w14:paraId="121B2F9B"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Vartojamas intraveninės infuzijos arba injekcijos, arba poodinės injekcijos būdu.</w:t>
      </w:r>
    </w:p>
    <w:p w14:paraId="37FDFF70" w14:textId="77777777" w:rsidR="00C57889" w:rsidRPr="00E14DCC" w:rsidRDefault="00C57889" w:rsidP="00C57889">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100 mg/ml negalima leisti į </w:t>
      </w:r>
      <w:proofErr w:type="spellStart"/>
      <w:r w:rsidRPr="00E14DCC">
        <w:rPr>
          <w:rFonts w:ascii="Times New Roman" w:eastAsia="Times New Roman" w:hAnsi="Times New Roman" w:cs="Times New Roman"/>
          <w:bCs/>
        </w:rPr>
        <w:t>povoratinklinę</w:t>
      </w:r>
      <w:proofErr w:type="spellEnd"/>
      <w:r w:rsidRPr="00E14DCC">
        <w:rPr>
          <w:rFonts w:ascii="Times New Roman" w:eastAsia="Times New Roman" w:hAnsi="Times New Roman" w:cs="Times New Roman"/>
          <w:bCs/>
        </w:rPr>
        <w:t xml:space="preserve"> ertmę.</w:t>
      </w:r>
    </w:p>
    <w:p w14:paraId="263D3305"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Naudojant </w:t>
      </w:r>
      <w:proofErr w:type="spellStart"/>
      <w:r w:rsidRPr="00E14DCC">
        <w:rPr>
          <w:rFonts w:ascii="Times New Roman" w:eastAsia="Times New Roman" w:hAnsi="Times New Roman" w:cs="Times New Roman"/>
        </w:rPr>
        <w:t>nomogramas</w:t>
      </w:r>
      <w:proofErr w:type="spellEnd"/>
      <w:r w:rsidRPr="00E14DCC">
        <w:rPr>
          <w:rFonts w:ascii="Times New Roman" w:eastAsia="Times New Roman" w:hAnsi="Times New Roman" w:cs="Times New Roman"/>
        </w:rPr>
        <w:t>, pateikiamą pagal kūno svorį (mg/kg) rekomenduojamą dozavimą galima konvertuoti į susijusį su kūno paviršiaus plotu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w:t>
      </w:r>
    </w:p>
    <w:p w14:paraId="14DB1DA9" w14:textId="77777777" w:rsidR="00C57889" w:rsidRPr="00E14DCC" w:rsidRDefault="00C57889" w:rsidP="00C57889">
      <w:pPr>
        <w:spacing w:after="0" w:line="240" w:lineRule="auto"/>
        <w:rPr>
          <w:rFonts w:ascii="Times New Roman" w:eastAsia="Times New Roman" w:hAnsi="Times New Roman" w:cs="Times New Roman"/>
        </w:rPr>
      </w:pPr>
    </w:p>
    <w:p w14:paraId="350DA3E1" w14:textId="77777777" w:rsidR="00C57889" w:rsidRPr="00E14DCC" w:rsidRDefault="00C57889" w:rsidP="00C57889">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1. Remisijai sukelti:</w:t>
      </w:r>
    </w:p>
    <w:p w14:paraId="6754AD27" w14:textId="77777777" w:rsidR="00C57889" w:rsidRPr="00E14DCC" w:rsidRDefault="00C57889" w:rsidP="00C57889">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a) Nepertraukiamas gydymas: </w:t>
      </w:r>
    </w:p>
    <w:p w14:paraId="368396C6" w14:textId="77777777" w:rsidR="00C57889" w:rsidRPr="00E14DCC" w:rsidRDefault="00C57889" w:rsidP="00C57889">
      <w:pPr>
        <w:spacing w:after="0" w:line="240" w:lineRule="auto"/>
        <w:ind w:left="142"/>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i) Greita injekcija - teisingiausia pradinė dozė yra 2 mg/kg per parą. Ją reikia vartoti 10 dienų. Kasdieną atlikinėti kraujo tyrimus. Jeigu leukemiją gydantis poveikis nepasireiškią ir nėra akivaizdaus toksinio poveikio, dozę reikia padidinti iki 4 mg/kg per parą ir tęsti tol, kol pasireikš gydomasis arba toksinis poveikis. Beveik visiems pacientams vartojantiems šias dozes po kurio laiko pasireiškia toksinis poveikis. </w:t>
      </w:r>
    </w:p>
    <w:p w14:paraId="713BE917" w14:textId="77777777" w:rsidR="00C57889" w:rsidRPr="00E14DCC" w:rsidRDefault="00C57889" w:rsidP="00C57889">
      <w:pPr>
        <w:tabs>
          <w:tab w:val="num" w:pos="1404"/>
        </w:tabs>
        <w:spacing w:after="0" w:line="240" w:lineRule="auto"/>
        <w:ind w:left="142"/>
        <w:rPr>
          <w:rFonts w:ascii="Times New Roman" w:eastAsia="Times New Roman" w:hAnsi="Times New Roman" w:cs="Times New Roman"/>
        </w:rPr>
      </w:pPr>
      <w:r w:rsidRPr="00E14DCC">
        <w:rPr>
          <w:rFonts w:ascii="Times New Roman" w:eastAsia="Times New Roman" w:hAnsi="Times New Roman" w:cs="Times New Roman"/>
        </w:rPr>
        <w:t>ii) Galima skirti iki 24 val. trukmės 0,5-1 mg/kg per parą dozės infuziją. Daugumai pacientų vienos valandos infuzijų poveikis buvo tinkamas. Atsižvelgiant į toksinį poveikį, pradinė paros dozė po 10 dienų gali būti padidinta iki 2 mg/kg per parą. Tęsti tol, kol pasireikš toksinis poveikis arba remisija.</w:t>
      </w:r>
    </w:p>
    <w:p w14:paraId="226A1C48" w14:textId="77777777" w:rsidR="00C57889" w:rsidRPr="00E14DCC" w:rsidRDefault="00C57889" w:rsidP="00C57889">
      <w:pPr>
        <w:tabs>
          <w:tab w:val="num" w:pos="1404"/>
        </w:tabs>
        <w:spacing w:after="0" w:line="240" w:lineRule="auto"/>
        <w:rPr>
          <w:rFonts w:ascii="Times New Roman" w:eastAsia="Times New Roman" w:hAnsi="Times New Roman" w:cs="Times New Roman"/>
        </w:rPr>
      </w:pPr>
    </w:p>
    <w:p w14:paraId="5BCBB29F"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 Pertraukiamas gydymas:</w:t>
      </w:r>
    </w:p>
    <w:p w14:paraId="30906E01"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Penkias dienas iš eilės į veną skiriama 3-5 mg/kg per parą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 Daroma dvejų – devynių dienų pertrauka ir pradedamas kitas kursas. Tęsti tol, kol pasireikš atsakas arba toksinis poveikis. </w:t>
      </w:r>
    </w:p>
    <w:p w14:paraId="2FD8F9F3"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Pirmieji čiulpų atsinaujinimo požymiai nustatomi po 7-64 dienų (vidutiniškai 28 dienų) nuo gydymo pradžios. </w:t>
      </w:r>
    </w:p>
    <w:p w14:paraId="31F9B419"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Apibendrinus, jeigu po tinkamo gydymo pacientui nepasireiškia nei remisija, nei toksinis poveikis, galima atsargiai paskirti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didelėmis dozėmis. Įprastai dideles dozes skiriant greita injekcija į veną pacientai toleruoja geriau nei lėtą infuziją. Šis skirtumas, atsiranda dėl greito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metabolizmo ir, atitinkamai, trumpesnio didelės dozės veikimo laiko.</w:t>
      </w:r>
    </w:p>
    <w:p w14:paraId="537EEE3C"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5-7 paras skiriama nepertraukiama 24 val. trukmės 100-200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dozės vieno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pvz., </w:t>
      </w:r>
      <w:proofErr w:type="spellStart"/>
      <w:r w:rsidRPr="00E14DCC">
        <w:rPr>
          <w:rFonts w:ascii="Times New Roman" w:eastAsia="Times New Roman" w:hAnsi="Times New Roman" w:cs="Times New Roman"/>
        </w:rPr>
        <w:t>antraciklinais</w:t>
      </w:r>
      <w:proofErr w:type="spellEnd"/>
      <w:r w:rsidRPr="00E14DCC">
        <w:rPr>
          <w:rFonts w:ascii="Times New Roman" w:eastAsia="Times New Roman" w:hAnsi="Times New Roman" w:cs="Times New Roman"/>
        </w:rPr>
        <w:t xml:space="preserve">, infuzija. Papildomi kursai gali būti skiriami kas 2-4 savaites, kol sukeliama remisija arba atsiranda toksinis poveikis. </w:t>
      </w:r>
    </w:p>
    <w:p w14:paraId="478654C1" w14:textId="77777777" w:rsidR="00C57889" w:rsidRPr="00E14DCC" w:rsidRDefault="00C57889" w:rsidP="00C57889">
      <w:pPr>
        <w:spacing w:after="0" w:line="240" w:lineRule="auto"/>
        <w:rPr>
          <w:rFonts w:ascii="Times New Roman" w:eastAsia="Times New Roman" w:hAnsi="Times New Roman" w:cs="Times New Roman"/>
        </w:rPr>
      </w:pPr>
    </w:p>
    <w:p w14:paraId="076E4B9B" w14:textId="77777777" w:rsidR="00C57889" w:rsidRPr="00E14DCC" w:rsidRDefault="00C57889" w:rsidP="00C57889">
      <w:pPr>
        <w:spacing w:after="0" w:line="240" w:lineRule="auto"/>
        <w:rPr>
          <w:rFonts w:ascii="Times New Roman" w:eastAsia="Times New Roman" w:hAnsi="Times New Roman" w:cs="Times New Roman"/>
        </w:rPr>
      </w:pPr>
    </w:p>
    <w:p w14:paraId="2D572478" w14:textId="77777777" w:rsidR="00C57889" w:rsidRPr="00E14DCC" w:rsidRDefault="00C57889" w:rsidP="00C57889">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 xml:space="preserve">2. Palaikomasis gydymas: </w:t>
      </w:r>
    </w:p>
    <w:p w14:paraId="031EDB0D"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rPr>
        <w:t xml:space="preserve">i)Remisijai, atsiradusiai dėl </w:t>
      </w:r>
      <w:proofErr w:type="spellStart"/>
      <w:r w:rsidRPr="00E14DCC">
        <w:rPr>
          <w:rFonts w:ascii="Times New Roman" w:eastAsia="Times New Roman" w:hAnsi="Times New Roman" w:cs="Times New Roman"/>
          <w:bCs/>
        </w:rPr>
        <w:t>citarabino</w:t>
      </w:r>
      <w:proofErr w:type="spellEnd"/>
      <w:r w:rsidRPr="00E14DCC">
        <w:rPr>
          <w:rFonts w:ascii="Times New Roman" w:eastAsia="Times New Roman" w:hAnsi="Times New Roman" w:cs="Times New Roman"/>
          <w:bCs/>
        </w:rPr>
        <w:t xml:space="preserve"> ar kitokių vaistinių preparatų poveikio, išsaugoti kartą arba du kartus per savaitę skiriama 1 mg/kg injekcija į veną arba po oda. </w:t>
      </w:r>
    </w:p>
    <w:p w14:paraId="51C631D3" w14:textId="77777777" w:rsidR="00C57889" w:rsidRPr="00E14DCC" w:rsidRDefault="00C57889" w:rsidP="00C57889">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ii) </w:t>
      </w:r>
      <w:r w:rsidRPr="00E14DCC">
        <w:rPr>
          <w:rFonts w:ascii="Times New Roman" w:eastAsia="Times New Roman" w:hAnsi="Times New Roman" w:cs="Times New Roman"/>
        </w:rPr>
        <w:t>5 paras kas mėnesį skiriama nepertraukiama 100-200 mg/m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 dozės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monoterapijos</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infuzija. </w:t>
      </w:r>
    </w:p>
    <w:p w14:paraId="3B725D06" w14:textId="77777777" w:rsidR="00C57889" w:rsidRPr="00E14DCC" w:rsidRDefault="00C57889" w:rsidP="00C57889">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rPr>
        <w:t xml:space="preserve">Taikant didelių dozių gydymą, griežtai prižiūrint gydytojui, 2-6 paras, kas 12 valandų, skiriama </w:t>
      </w:r>
      <w:r w:rsidRPr="00E14DCC">
        <w:rPr>
          <w:rFonts w:ascii="Times New Roman" w:eastAsia="Times New Roman" w:hAnsi="Times New Roman" w:cs="Times New Roman"/>
          <w:b/>
        </w:rPr>
        <w:t>2-3 g/m</w:t>
      </w:r>
      <w:r w:rsidRPr="00E14DCC">
        <w:rPr>
          <w:rFonts w:ascii="Times New Roman" w:eastAsia="Times New Roman" w:hAnsi="Times New Roman" w:cs="Times New Roman"/>
          <w:b/>
          <w:vertAlign w:val="superscript"/>
        </w:rPr>
        <w:t xml:space="preserve">2 </w:t>
      </w:r>
      <w:r w:rsidRPr="00E14DCC">
        <w:rPr>
          <w:rFonts w:ascii="Times New Roman" w:eastAsia="Times New Roman" w:hAnsi="Times New Roman" w:cs="Times New Roman"/>
          <w:bCs/>
          <w:iCs/>
        </w:rPr>
        <w:t xml:space="preserve">dozės vieno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arba jo derinio su kitais </w:t>
      </w:r>
      <w:proofErr w:type="spellStart"/>
      <w:r w:rsidRPr="00E14DCC">
        <w:rPr>
          <w:rFonts w:ascii="Times New Roman" w:eastAsia="Times New Roman" w:hAnsi="Times New Roman" w:cs="Times New Roman"/>
          <w:bCs/>
          <w:iCs/>
        </w:rPr>
        <w:t>citostatikais</w:t>
      </w:r>
      <w:proofErr w:type="spellEnd"/>
      <w:r w:rsidRPr="00E14DCC">
        <w:rPr>
          <w:rFonts w:ascii="Times New Roman" w:eastAsia="Times New Roman" w:hAnsi="Times New Roman" w:cs="Times New Roman"/>
          <w:bCs/>
          <w:iCs/>
        </w:rPr>
        <w:t xml:space="preserve"> dozės</w:t>
      </w:r>
      <w:r w:rsidRPr="00E14DCC">
        <w:rPr>
          <w:rFonts w:ascii="Times New Roman" w:eastAsia="Times New Roman" w:hAnsi="Times New Roman" w:cs="Times New Roman"/>
        </w:rPr>
        <w:t>, 1-3 valandų trukmės</w:t>
      </w:r>
      <w:r w:rsidRPr="00E14DCC">
        <w:rPr>
          <w:rFonts w:ascii="Times New Roman" w:eastAsia="Times New Roman" w:hAnsi="Times New Roman" w:cs="Times New Roman"/>
          <w:bCs/>
          <w:iCs/>
        </w:rPr>
        <w:t xml:space="preserve"> intraveninė infuzija. (Iš viso </w:t>
      </w:r>
      <w:r w:rsidRPr="00E14DCC">
        <w:rPr>
          <w:rFonts w:ascii="Times New Roman" w:eastAsia="Times New Roman" w:hAnsi="Times New Roman" w:cs="Times New Roman"/>
        </w:rPr>
        <w:t>12 dozių per vieną kursą). Negalima viršyti bendros 36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bCs/>
          <w:iCs/>
        </w:rPr>
        <w:t>gydymo dozės.</w:t>
      </w:r>
    </w:p>
    <w:p w14:paraId="2D6772D7" w14:textId="77777777" w:rsidR="00C57889" w:rsidRPr="00E14DCC" w:rsidRDefault="00C57889" w:rsidP="00C57889">
      <w:pPr>
        <w:spacing w:after="0" w:line="240" w:lineRule="auto"/>
        <w:rPr>
          <w:rFonts w:ascii="Times New Roman" w:eastAsia="Times New Roman" w:hAnsi="Times New Roman" w:cs="Times New Roman"/>
        </w:rPr>
      </w:pPr>
    </w:p>
    <w:p w14:paraId="74AD7CC4" w14:textId="77777777" w:rsidR="00C57889" w:rsidRPr="00E14DCC" w:rsidRDefault="00C57889" w:rsidP="00C57889">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
          <w:bCs/>
          <w:i/>
          <w:iCs/>
        </w:rPr>
        <w:t>Vaikai</w:t>
      </w:r>
    </w:p>
    <w:p w14:paraId="3E98632A"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 xml:space="preserve">Šio vaistinio preparato saugumas kūdikiams nėra pakankamai ištirtas. </w:t>
      </w:r>
    </w:p>
    <w:p w14:paraId="772114C0" w14:textId="77777777" w:rsidR="00C57889" w:rsidRPr="00E14DCC" w:rsidRDefault="00C57889" w:rsidP="00C57889">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
          <w:bCs/>
          <w:i/>
          <w:iCs/>
        </w:rPr>
        <w:t xml:space="preserve">Pacientai su sutrikusia kepenų ar inkstų funkcija </w:t>
      </w:r>
    </w:p>
    <w:p w14:paraId="4B26096D" w14:textId="77777777" w:rsidR="00C57889" w:rsidRPr="00E14DCC" w:rsidRDefault="00C57889" w:rsidP="00C57889">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Cs/>
          <w:iCs/>
        </w:rPr>
        <w:t xml:space="preserve">Pacientams su sutrikusia kepenų ar inkstų funkcija dozė turi būti sumažinta. </w:t>
      </w:r>
    </w:p>
    <w:p w14:paraId="0D448839" w14:textId="77777777" w:rsidR="00C57889" w:rsidRPr="00E14DCC" w:rsidRDefault="00C57889" w:rsidP="00C57889">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
          <w:bCs/>
          <w:i/>
          <w:iCs/>
          <w:color w:val="000000"/>
        </w:rPr>
        <w:t>Senyvi pacientai</w:t>
      </w:r>
    </w:p>
    <w:p w14:paraId="192A9C38" w14:textId="77777777" w:rsidR="00C57889" w:rsidRPr="00E14DCC" w:rsidRDefault="00C57889" w:rsidP="00C57889">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Informacijos, kad senyviems pacientams reiktų keisti dozavimą nėra. Tačiau, senyvi pacientai yra jautresni vaistinio preparato toksiniam poveikiui nei jaunesni.</w:t>
      </w:r>
      <w:r>
        <w:rPr>
          <w:rFonts w:ascii="Times New Roman" w:eastAsia="Times New Roman" w:hAnsi="Times New Roman" w:cs="Times New Roman"/>
          <w:bCs/>
          <w:iCs/>
          <w:color w:val="000000"/>
        </w:rPr>
        <w:t xml:space="preserve"> </w:t>
      </w:r>
      <w:r w:rsidRPr="00E14DCC">
        <w:rPr>
          <w:rFonts w:ascii="Times New Roman" w:eastAsia="Times New Roman" w:hAnsi="Times New Roman" w:cs="Times New Roman"/>
          <w:bCs/>
          <w:iCs/>
          <w:color w:val="000000"/>
        </w:rPr>
        <w:t xml:space="preserve">Vyresniems nei </w:t>
      </w:r>
      <w:r w:rsidRPr="00E14DCC">
        <w:rPr>
          <w:rFonts w:ascii="Times New Roman" w:eastAsia="Times New Roman" w:hAnsi="Times New Roman" w:cs="Times New Roman"/>
        </w:rPr>
        <w:t xml:space="preserve">60 metų pacientams, didelių dozių gydymą galima taikyti tik atidžiai įvertinus gydymo keliamo pavojaus ir naudos santykį. </w:t>
      </w:r>
    </w:p>
    <w:p w14:paraId="12B7DBF3" w14:textId="77777777" w:rsidR="00C57889" w:rsidRPr="00E14DCC" w:rsidRDefault="00C57889" w:rsidP="00C57889">
      <w:pPr>
        <w:spacing w:after="0" w:line="240" w:lineRule="auto"/>
        <w:rPr>
          <w:rFonts w:ascii="Times New Roman" w:eastAsia="Times New Roman" w:hAnsi="Times New Roman" w:cs="Times New Roman"/>
          <w:b/>
          <w:bCs/>
        </w:rPr>
      </w:pPr>
    </w:p>
    <w:p w14:paraId="327DB752" w14:textId="77777777" w:rsidR="00C57889" w:rsidRPr="00E14DCC" w:rsidRDefault="00C57889" w:rsidP="00C57889">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Nesuderinamumas</w:t>
      </w:r>
    </w:p>
    <w:p w14:paraId="1BEE878D"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Vaistinis preparatas nesuderinamas su </w:t>
      </w:r>
      <w:proofErr w:type="spellStart"/>
      <w:r w:rsidRPr="00E14DCC">
        <w:rPr>
          <w:rFonts w:ascii="Times New Roman" w:eastAsia="Times New Roman" w:hAnsi="Times New Roman" w:cs="Times New Roman"/>
        </w:rPr>
        <w:t>karbenicilino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cefalotino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sulfatu, heparino natrio druska, hidrokortizono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įprastiniu insulinu,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5-fluorouracilu, </w:t>
      </w:r>
      <w:proofErr w:type="spellStart"/>
      <w:r w:rsidRPr="00E14DCC">
        <w:rPr>
          <w:rFonts w:ascii="Times New Roman" w:eastAsia="Times New Roman" w:hAnsi="Times New Roman" w:cs="Times New Roman"/>
        </w:rPr>
        <w:t>nafcilino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oksacilino</w:t>
      </w:r>
      <w:proofErr w:type="spellEnd"/>
      <w:r w:rsidRPr="00E14DCC">
        <w:rPr>
          <w:rFonts w:ascii="Times New Roman" w:eastAsia="Times New Roman" w:hAnsi="Times New Roman" w:cs="Times New Roman"/>
        </w:rPr>
        <w:t xml:space="preserve"> natrio druska, penicilino G natrio druska (</w:t>
      </w:r>
      <w:proofErr w:type="spellStart"/>
      <w:r w:rsidRPr="00E14DCC">
        <w:rPr>
          <w:rFonts w:ascii="Times New Roman" w:eastAsia="Times New Roman" w:hAnsi="Times New Roman" w:cs="Times New Roman"/>
        </w:rPr>
        <w:t>benzilpenicilinu</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metilprednizolono</w:t>
      </w:r>
      <w:proofErr w:type="spellEnd"/>
      <w:r w:rsidRPr="00E14DCC">
        <w:rPr>
          <w:rFonts w:ascii="Times New Roman" w:eastAsia="Times New Roman" w:hAnsi="Times New Roman" w:cs="Times New Roman"/>
        </w:rPr>
        <w:t xml:space="preserve">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ir prednizolono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w:t>
      </w:r>
    </w:p>
    <w:p w14:paraId="28D2FFFF" w14:textId="77777777" w:rsidR="00C57889" w:rsidRPr="00E14DCC" w:rsidRDefault="00C57889" w:rsidP="00C57889">
      <w:pPr>
        <w:tabs>
          <w:tab w:val="left" w:pos="840"/>
        </w:tabs>
        <w:spacing w:after="0" w:line="240" w:lineRule="auto"/>
        <w:rPr>
          <w:rFonts w:ascii="Times New Roman" w:eastAsia="Times New Roman" w:hAnsi="Times New Roman" w:cs="Times New Roman"/>
        </w:rPr>
      </w:pPr>
    </w:p>
    <w:p w14:paraId="41B38FF6" w14:textId="77777777" w:rsidR="00C57889" w:rsidRPr="00E14DCC" w:rsidRDefault="00C57889" w:rsidP="00C57889">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Vartojimo ir vaistinio preparato ruošimo nurodymai</w:t>
      </w:r>
    </w:p>
    <w:p w14:paraId="20A69E4B" w14:textId="77777777" w:rsidR="00C57889" w:rsidRPr="00E14DCC" w:rsidRDefault="00C57889" w:rsidP="00C57889">
      <w:pPr>
        <w:tabs>
          <w:tab w:val="left" w:pos="840"/>
        </w:tabs>
        <w:spacing w:after="0" w:line="240" w:lineRule="auto"/>
        <w:rPr>
          <w:rFonts w:ascii="Times New Roman" w:eastAsia="Times New Roman" w:hAnsi="Times New Roman" w:cs="Times New Roman"/>
          <w:bCs/>
        </w:rPr>
      </w:pPr>
    </w:p>
    <w:p w14:paraId="3313797D"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Tik vienkartiniam vartojimui. </w:t>
      </w:r>
    </w:p>
    <w:p w14:paraId="0D288CE0" w14:textId="77777777" w:rsidR="00C57889" w:rsidRPr="00E14DCC" w:rsidRDefault="00C57889" w:rsidP="00C57889">
      <w:pPr>
        <w:spacing w:after="0" w:line="240" w:lineRule="auto"/>
        <w:rPr>
          <w:rFonts w:ascii="Times New Roman" w:eastAsia="Times New Roman" w:hAnsi="Times New Roman" w:cs="Times New Roman"/>
        </w:rPr>
      </w:pPr>
    </w:p>
    <w:p w14:paraId="67B12665"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 tirpalo spalva pakito ar pastebite jame matomų dalelių, jį reikia sunaikinti. </w:t>
      </w:r>
    </w:p>
    <w:p w14:paraId="121AD34D" w14:textId="77777777" w:rsidR="00C57889" w:rsidRPr="00E14DCC" w:rsidRDefault="00C57889" w:rsidP="00C57889">
      <w:pPr>
        <w:spacing w:after="0" w:line="240" w:lineRule="auto"/>
        <w:rPr>
          <w:rFonts w:ascii="Times New Roman" w:eastAsia="Times New Roman" w:hAnsi="Times New Roman" w:cs="Times New Roman"/>
        </w:rPr>
      </w:pPr>
    </w:p>
    <w:p w14:paraId="2A28E5F3"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Atidarius, kiekvieno flakono turinį reikia nedelsiant suvartoti. Nesuvartotą turinį reikia sunaikinti.  </w:t>
      </w:r>
    </w:p>
    <w:p w14:paraId="7E0A5EDC" w14:textId="77777777" w:rsidR="00C57889" w:rsidRPr="00E14DCC" w:rsidRDefault="00C57889" w:rsidP="00C57889">
      <w:pPr>
        <w:spacing w:after="0" w:line="240" w:lineRule="auto"/>
        <w:rPr>
          <w:rFonts w:ascii="Times New Roman" w:eastAsia="Times New Roman" w:hAnsi="Times New Roman" w:cs="Times New Roman"/>
        </w:rPr>
      </w:pPr>
    </w:p>
    <w:p w14:paraId="6EE617FA" w14:textId="77777777" w:rsidR="00C57889" w:rsidRPr="00E14DCC" w:rsidRDefault="00C57889" w:rsidP="00C57889">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gali būti skiedžiamas injekciniu vandeniu, 0,9% m/V natrio chlorido arba 5% m/V gliukozės injekciniu tirpalu (žr. 6.3 skyrių).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negalima maišyti su kitais vaistiniais preparatais, išskyrus nurodytus 6.6 skyriuje. </w:t>
      </w:r>
    </w:p>
    <w:p w14:paraId="0C32CDFB" w14:textId="77777777" w:rsidR="00C57889" w:rsidRPr="00E14DCC" w:rsidRDefault="00C57889" w:rsidP="00C57889">
      <w:pPr>
        <w:spacing w:after="0" w:line="240" w:lineRule="auto"/>
        <w:rPr>
          <w:rFonts w:ascii="Times New Roman" w:eastAsia="Times New Roman" w:hAnsi="Times New Roman" w:cs="Times New Roman"/>
        </w:rPr>
      </w:pPr>
    </w:p>
    <w:p w14:paraId="1414C8EA" w14:textId="77777777" w:rsidR="00C57889" w:rsidRPr="00E14DCC" w:rsidRDefault="00C57889" w:rsidP="00C57889">
      <w:pPr>
        <w:spacing w:after="0" w:line="240" w:lineRule="auto"/>
        <w:rPr>
          <w:rFonts w:ascii="Times New Roman" w:eastAsia="Times New Roman" w:hAnsi="Times New Roman" w:cs="Times New Roman"/>
          <w:b/>
        </w:rPr>
      </w:pPr>
      <w:proofErr w:type="spellStart"/>
      <w:r w:rsidRPr="00E14DCC">
        <w:rPr>
          <w:rFonts w:ascii="Times New Roman" w:eastAsia="Times New Roman" w:hAnsi="Times New Roman" w:cs="Times New Roman"/>
          <w:b/>
        </w:rPr>
        <w:t>Citotoksinių</w:t>
      </w:r>
      <w:proofErr w:type="spellEnd"/>
      <w:r w:rsidRPr="00E14DCC">
        <w:rPr>
          <w:rFonts w:ascii="Times New Roman" w:eastAsia="Times New Roman" w:hAnsi="Times New Roman" w:cs="Times New Roman"/>
          <w:b/>
        </w:rPr>
        <w:t xml:space="preserve"> vaistinių preparatų ruošimo gairės</w:t>
      </w:r>
    </w:p>
    <w:p w14:paraId="7C6C6B5B" w14:textId="77777777" w:rsidR="00C57889" w:rsidRPr="00E14DCC" w:rsidDel="00D63DD3" w:rsidRDefault="00C57889" w:rsidP="00C57889">
      <w:pPr>
        <w:spacing w:after="0" w:line="240" w:lineRule="auto"/>
        <w:rPr>
          <w:rFonts w:ascii="Times New Roman" w:eastAsia="Times New Roman" w:hAnsi="Times New Roman" w:cs="Times New Roman"/>
        </w:rPr>
      </w:pPr>
    </w:p>
    <w:p w14:paraId="665F84A8" w14:textId="77777777" w:rsidR="00C57889" w:rsidRPr="00E14DCC" w:rsidRDefault="00C57889" w:rsidP="00C57889">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Skyrimas</w:t>
      </w:r>
    </w:p>
    <w:p w14:paraId="797111F2" w14:textId="77777777" w:rsidR="00C57889" w:rsidRPr="00E14DCC" w:rsidRDefault="00C57889" w:rsidP="00C57889">
      <w:pPr>
        <w:spacing w:after="0" w:line="240" w:lineRule="auto"/>
        <w:rPr>
          <w:rFonts w:ascii="Times New Roman" w:eastAsia="Times New Roman" w:hAnsi="Times New Roman" w:cs="Times New Roman"/>
        </w:rPr>
      </w:pPr>
    </w:p>
    <w:p w14:paraId="01CA66DB"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Vaistinį preparatą turi leisti arba jo leidimą prižiūrėti tik gydytojas, turintis gydymo chemoterapiniais preparatais patirties. </w:t>
      </w:r>
    </w:p>
    <w:p w14:paraId="4CD88F70" w14:textId="77777777" w:rsidR="00C57889" w:rsidRPr="00E14DCC" w:rsidRDefault="00C57889" w:rsidP="00C57889">
      <w:pPr>
        <w:spacing w:after="0" w:line="240" w:lineRule="auto"/>
        <w:rPr>
          <w:rFonts w:ascii="Times New Roman" w:eastAsia="Times New Roman" w:hAnsi="Times New Roman" w:cs="Times New Roman"/>
        </w:rPr>
      </w:pPr>
    </w:p>
    <w:p w14:paraId="2B039827" w14:textId="77777777" w:rsidR="00C57889" w:rsidRPr="00E14DCC" w:rsidRDefault="00C57889" w:rsidP="00C57889">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Paruošimas</w:t>
      </w:r>
    </w:p>
    <w:p w14:paraId="43F0E031" w14:textId="77777777" w:rsidR="00C57889" w:rsidRPr="00E14DCC" w:rsidRDefault="00C57889" w:rsidP="00C57889">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Chemoterapinius preparatus gali ruošti tik specialistai, turintys saugaus tokių vaistinių preparatų vartojimo patirties. </w:t>
      </w:r>
    </w:p>
    <w:p w14:paraId="0AD59158" w14:textId="77777777" w:rsidR="00C57889" w:rsidRPr="00E14DCC" w:rsidRDefault="00C57889" w:rsidP="00C57889">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Tokios procedūros kaip skiedimas, įtraukimas į švirkštą, gali būti atliekamos tik tam specialiai paskirtoje vietoje. </w:t>
      </w:r>
    </w:p>
    <w:p w14:paraId="3E3592C5" w14:textId="77777777" w:rsidR="00C57889" w:rsidRPr="00E14DCC" w:rsidRDefault="00C57889" w:rsidP="00C57889">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Darbuotojai, atliekantys šias procedūras, turi turėti tinkamus apsauginius drabužius, pirštines ir apsauginius akinius. </w:t>
      </w:r>
    </w:p>
    <w:p w14:paraId="284C5314" w14:textId="77777777" w:rsidR="00C57889" w:rsidRPr="00E14DCC" w:rsidRDefault="00C57889" w:rsidP="00C57889">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Nėščioms darbuotojoms patariama nedirbti su chemoterapiniais preparatais. </w:t>
      </w:r>
    </w:p>
    <w:p w14:paraId="131BF2FF" w14:textId="77777777" w:rsidR="00C57889" w:rsidRPr="00E14DCC" w:rsidRDefault="00C57889" w:rsidP="00C57889">
      <w:pPr>
        <w:tabs>
          <w:tab w:val="num" w:pos="567"/>
        </w:tabs>
        <w:spacing w:after="0" w:line="240" w:lineRule="auto"/>
        <w:ind w:left="567" w:hanging="283"/>
        <w:rPr>
          <w:rFonts w:ascii="Times New Roman" w:eastAsia="Times New Roman" w:hAnsi="Times New Roman" w:cs="Times New Roman"/>
        </w:rPr>
      </w:pPr>
    </w:p>
    <w:p w14:paraId="3245D41D" w14:textId="77777777" w:rsidR="00C57889" w:rsidRPr="00E14DCC" w:rsidRDefault="00C57889" w:rsidP="00C57889">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Atliekų tvarkymas ir užterštumas</w:t>
      </w:r>
    </w:p>
    <w:p w14:paraId="3BE72E35" w14:textId="77777777" w:rsidR="00C57889" w:rsidRPr="00E14DCC" w:rsidRDefault="00C57889" w:rsidP="00C57889">
      <w:pPr>
        <w:spacing w:after="0" w:line="240" w:lineRule="auto"/>
        <w:rPr>
          <w:rFonts w:ascii="Times New Roman" w:eastAsia="Times New Roman" w:hAnsi="Times New Roman" w:cs="Times New Roman"/>
        </w:rPr>
      </w:pPr>
    </w:p>
    <w:p w14:paraId="2EE480A5"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Nesuvartotą vaistinį preparatą ar atliekas reikia tvarkyti laikantis vietinių reikalavimų.</w:t>
      </w:r>
    </w:p>
    <w:p w14:paraId="0F28082B" w14:textId="77777777" w:rsidR="00C57889" w:rsidRPr="00E14DCC" w:rsidRDefault="00C57889" w:rsidP="00C57889">
      <w:pPr>
        <w:spacing w:after="0" w:line="240" w:lineRule="auto"/>
        <w:rPr>
          <w:rFonts w:ascii="Times New Roman" w:eastAsia="Times New Roman" w:hAnsi="Times New Roman" w:cs="Times New Roman"/>
        </w:rPr>
      </w:pPr>
    </w:p>
    <w:p w14:paraId="0DCE2561"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Norėdami sunaikinti, įdėkite į maišelį labai pavojingoms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atliekoms ir sudeginkite 1100 </w:t>
      </w:r>
      <w:proofErr w:type="spellStart"/>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w:t>
      </w:r>
      <w:proofErr w:type="spellEnd"/>
      <w:r w:rsidRPr="00E14DCC">
        <w:rPr>
          <w:rFonts w:ascii="Times New Roman" w:eastAsia="Times New Roman" w:hAnsi="Times New Roman" w:cs="Times New Roman"/>
        </w:rPr>
        <w:t xml:space="preserve"> temperatūroje. Nesuvartotą vaistinį preparatą ar atliekas reikia tvarkyti laikantis vietinių reikalavimų.</w:t>
      </w:r>
    </w:p>
    <w:p w14:paraId="387C9FDA" w14:textId="77777777" w:rsidR="00C57889" w:rsidRPr="00E14DCC" w:rsidRDefault="00C57889" w:rsidP="00C57889">
      <w:pPr>
        <w:spacing w:after="0" w:line="240" w:lineRule="auto"/>
        <w:rPr>
          <w:rFonts w:ascii="Times New Roman" w:eastAsia="Times New Roman" w:hAnsi="Times New Roman" w:cs="Times New Roman"/>
        </w:rPr>
      </w:pPr>
    </w:p>
    <w:p w14:paraId="200D4F14"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Jeigu vaistinio preparato išsiliejo, reikia apriboti patekimą į užterštą vietą ir dėvėti tinkamas apsaugos priemones, įskaitant pirštines ir apsauginius akinius. Apribokite vaistinio preparato plitimą ir išvalykite užterštą plotą absorbuojančiu popieriumi ar medžiaga. Išsiliejusį vaistinį preparatą galima apdoroti 5 % natrio </w:t>
      </w:r>
      <w:proofErr w:type="spellStart"/>
      <w:r w:rsidRPr="00E14DCC">
        <w:rPr>
          <w:rFonts w:ascii="Times New Roman" w:eastAsia="Times New Roman" w:hAnsi="Times New Roman" w:cs="Times New Roman"/>
        </w:rPr>
        <w:t>hipochloritu</w:t>
      </w:r>
      <w:proofErr w:type="spellEnd"/>
      <w:r w:rsidRPr="00E14DCC">
        <w:rPr>
          <w:rFonts w:ascii="Times New Roman" w:eastAsia="Times New Roman" w:hAnsi="Times New Roman" w:cs="Times New Roman"/>
        </w:rPr>
        <w:t xml:space="preserve">. Vietą, kur buvo išsilieję vaistinio preparato, reikia išplauti gausiu vandens kiekiu. Užterštas medžiagas, įdėkite į sandarų maišelį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xml:space="preserve"> atliekoms ir sudeginkite 1100</w:t>
      </w:r>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 temperatūroje.</w:t>
      </w:r>
    </w:p>
    <w:p w14:paraId="399F86C9" w14:textId="77777777" w:rsidR="00C57889" w:rsidRPr="00E14DCC" w:rsidRDefault="00C57889" w:rsidP="00C57889">
      <w:pPr>
        <w:spacing w:after="0" w:line="240" w:lineRule="auto"/>
        <w:rPr>
          <w:rFonts w:ascii="Times New Roman" w:eastAsia="Times New Roman" w:hAnsi="Times New Roman" w:cs="Times New Roman"/>
        </w:rPr>
      </w:pPr>
    </w:p>
    <w:p w14:paraId="3802A2AA"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lastRenderedPageBreak/>
        <w:t>Tinkamumo laikas</w:t>
      </w:r>
    </w:p>
    <w:p w14:paraId="58271ED6" w14:textId="77777777" w:rsidR="00C57889" w:rsidRPr="00E14DCC" w:rsidRDefault="00C57889" w:rsidP="00C57889">
      <w:pPr>
        <w:autoSpaceDE w:val="0"/>
        <w:autoSpaceDN w:val="0"/>
        <w:adjustRightInd w:val="0"/>
        <w:spacing w:after="0" w:line="240" w:lineRule="auto"/>
        <w:ind w:left="-24"/>
        <w:rPr>
          <w:rFonts w:ascii="Times New Roman" w:eastAsia="Times New Roman" w:hAnsi="Times New Roman" w:cs="Times New Roman"/>
        </w:rPr>
      </w:pPr>
      <w:r w:rsidRPr="00E14DCC">
        <w:rPr>
          <w:rFonts w:ascii="Times New Roman" w:eastAsia="Times New Roman" w:hAnsi="Times New Roman" w:cs="Times New Roman"/>
        </w:rPr>
        <w:t>2 metai.</w:t>
      </w:r>
    </w:p>
    <w:p w14:paraId="6FD6D1BA"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b/>
          <w:bCs/>
        </w:rPr>
      </w:pPr>
    </w:p>
    <w:p w14:paraId="1F38D28B" w14:textId="77777777" w:rsidR="00C57889" w:rsidRPr="00E14DCC" w:rsidRDefault="00C57889" w:rsidP="00C57889">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Paruošto vartoti vaistinio preparato stabilumas. Cheminės ir fizinės savybės 0,9% m/V natrio chlorido ir 5% m/V gliukozės injekciniame tirpale nekinta iki 24 valandų, laikant žemesnėje kaip 25° C temperatūroje, ir iki 72 valandų, </w:t>
      </w:r>
      <w:r w:rsidRPr="00E14DCC">
        <w:rPr>
          <w:rFonts w:ascii="Times New Roman" w:eastAsia="Times New Roman" w:hAnsi="Times New Roman" w:cs="Times New Roman"/>
          <w:bCs/>
        </w:rPr>
        <w:t>laikant</w:t>
      </w:r>
      <w:r w:rsidRPr="00E14DCC">
        <w:rPr>
          <w:rFonts w:ascii="Times New Roman" w:eastAsia="Times New Roman" w:hAnsi="Times New Roman" w:cs="Times New Roman"/>
        </w:rPr>
        <w:t xml:space="preserve">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rPr>
        <w:t xml:space="preserve"> -8 °C temperatūroje. </w:t>
      </w:r>
      <w:r w:rsidRPr="00E14DCC">
        <w:rPr>
          <w:rFonts w:ascii="Times New Roman" w:eastAsia="Times New Roman" w:hAnsi="Times New Roman" w:cs="Times New Roman"/>
          <w:color w:val="000000"/>
        </w:rPr>
        <w:t>Mikrobiologiniu požiūriu, vaistinį preparatą reikia suvartoti nedelsiant. Jeigu vaistinis preparatas nesuvartojamas iš karto, atsakomybė už paruošto vartoti vaistinio preparato laikymo laiką ir sąlygas tenka vartotojui. Įprastai paruoštas vaistinis preparatas neturėtu būti laikomas ilgiau kaip 24 valandas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color w:val="000000"/>
        </w:rPr>
        <w:t xml:space="preserve"> - 8 °C temperatūroje, nebent skiedimas buvo atliktas kontroliuojamomis ir patvirtintomis </w:t>
      </w:r>
      <w:proofErr w:type="spellStart"/>
      <w:r w:rsidRPr="00E14DCC">
        <w:rPr>
          <w:rFonts w:ascii="Times New Roman" w:eastAsia="Times New Roman" w:hAnsi="Times New Roman" w:cs="Times New Roman"/>
          <w:color w:val="000000"/>
        </w:rPr>
        <w:t>aseptinėmis</w:t>
      </w:r>
      <w:proofErr w:type="spellEnd"/>
      <w:r w:rsidRPr="00E14DCC">
        <w:rPr>
          <w:rFonts w:ascii="Times New Roman" w:eastAsia="Times New Roman" w:hAnsi="Times New Roman" w:cs="Times New Roman"/>
          <w:color w:val="000000"/>
        </w:rPr>
        <w:t xml:space="preserve"> sąlygomis.</w:t>
      </w:r>
    </w:p>
    <w:p w14:paraId="61F1EFA4" w14:textId="77777777" w:rsidR="00C57889" w:rsidRPr="00E14DCC" w:rsidRDefault="00C57889" w:rsidP="00C57889">
      <w:pPr>
        <w:autoSpaceDE w:val="0"/>
        <w:autoSpaceDN w:val="0"/>
        <w:adjustRightInd w:val="0"/>
        <w:spacing w:after="0" w:line="240" w:lineRule="auto"/>
        <w:ind w:left="-24"/>
        <w:rPr>
          <w:rFonts w:ascii="Times New Roman" w:eastAsia="Times New Roman" w:hAnsi="Times New Roman" w:cs="Times New Roman"/>
          <w:b/>
          <w:bCs/>
        </w:rPr>
      </w:pPr>
    </w:p>
    <w:p w14:paraId="19835BEB" w14:textId="77777777" w:rsidR="00C57889" w:rsidRPr="00E14DCC" w:rsidRDefault="00C57889" w:rsidP="00C57889">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
          <w:bCs/>
        </w:rPr>
        <w:t>Laikymo sąlygos</w:t>
      </w:r>
    </w:p>
    <w:p w14:paraId="5F6A0B14" w14:textId="77777777" w:rsidR="00C57889" w:rsidRPr="00E14DCC" w:rsidRDefault="00C57889" w:rsidP="00C57889">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Cs/>
        </w:rPr>
        <w:t>Laikyti ne aukštesnėje kaip 25°C temperatūroje.</w:t>
      </w:r>
    </w:p>
    <w:p w14:paraId="0237EDC3" w14:textId="77777777" w:rsidR="00C57889" w:rsidRPr="00E14DCC" w:rsidRDefault="00C57889" w:rsidP="00C57889">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Negalima šaldyti ar užšaldyti.    </w:t>
      </w:r>
    </w:p>
    <w:p w14:paraId="36A9101B" w14:textId="77777777" w:rsidR="00C57889" w:rsidRPr="00E14DCC" w:rsidRDefault="00C57889" w:rsidP="00C57889"/>
    <w:p w14:paraId="6723E53D" w14:textId="77777777" w:rsidR="00222FED" w:rsidRDefault="00222FED"/>
    <w:sectPr w:rsidR="00222FED" w:rsidSect="00C5788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5D73206"/>
    <w:multiLevelType w:val="hybridMultilevel"/>
    <w:tmpl w:val="BCC6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EA272F"/>
    <w:multiLevelType w:val="hybridMultilevel"/>
    <w:tmpl w:val="F8D6F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25C2D"/>
    <w:multiLevelType w:val="hybridMultilevel"/>
    <w:tmpl w:val="DC3CA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90586572">
    <w:abstractNumId w:val="2"/>
  </w:num>
  <w:num w:numId="2" w16cid:durableId="550463501">
    <w:abstractNumId w:val="1"/>
  </w:num>
  <w:num w:numId="3" w16cid:durableId="1071149855">
    <w:abstractNumId w:val="0"/>
    <w:lvlOverride w:ilvl="0">
      <w:lvl w:ilvl="0">
        <w:start w:val="1"/>
        <w:numFmt w:val="bullet"/>
        <w:lvlText w:val="-"/>
        <w:lvlJc w:val="left"/>
        <w:pPr>
          <w:ind w:left="360" w:hanging="360"/>
        </w:pPr>
      </w:lvl>
    </w:lvlOverride>
  </w:num>
  <w:num w:numId="4" w16cid:durableId="747580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89"/>
    <w:rsid w:val="00222FED"/>
    <w:rsid w:val="005F173E"/>
    <w:rsid w:val="00620115"/>
    <w:rsid w:val="008B3AD4"/>
    <w:rsid w:val="00984A0A"/>
    <w:rsid w:val="00C5788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8E58"/>
  <w15:chartTrackingRefBased/>
  <w15:docId w15:val="{5581622E-6D9B-439E-BC53-D865DC49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889"/>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C57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7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78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78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78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78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78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78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78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7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7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788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788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788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5788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788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788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788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7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7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78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788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78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7889"/>
    <w:rPr>
      <w:i/>
      <w:iCs/>
      <w:color w:val="404040" w:themeColor="text1" w:themeTint="BF"/>
    </w:rPr>
  </w:style>
  <w:style w:type="paragraph" w:styleId="Sraopastraipa">
    <w:name w:val="List Paragraph"/>
    <w:basedOn w:val="prastasis"/>
    <w:uiPriority w:val="34"/>
    <w:qFormat/>
    <w:rsid w:val="00C57889"/>
    <w:pPr>
      <w:ind w:left="720"/>
      <w:contextualSpacing/>
    </w:pPr>
  </w:style>
  <w:style w:type="character" w:styleId="Rykuspabraukimas">
    <w:name w:val="Intense Emphasis"/>
    <w:basedOn w:val="Numatytasispastraiposriftas"/>
    <w:uiPriority w:val="21"/>
    <w:qFormat/>
    <w:rsid w:val="00C57889"/>
    <w:rPr>
      <w:i/>
      <w:iCs/>
      <w:color w:val="0F4761" w:themeColor="accent1" w:themeShade="BF"/>
    </w:rPr>
  </w:style>
  <w:style w:type="paragraph" w:styleId="Iskirtacitata">
    <w:name w:val="Intense Quote"/>
    <w:basedOn w:val="prastasis"/>
    <w:next w:val="prastasis"/>
    <w:link w:val="IskirtacitataDiagrama"/>
    <w:uiPriority w:val="30"/>
    <w:qFormat/>
    <w:rsid w:val="00C57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7889"/>
    <w:rPr>
      <w:i/>
      <w:iCs/>
      <w:color w:val="0F4761" w:themeColor="accent1" w:themeShade="BF"/>
    </w:rPr>
  </w:style>
  <w:style w:type="character" w:styleId="Rykinuoroda">
    <w:name w:val="Intense Reference"/>
    <w:basedOn w:val="Numatytasispastraiposriftas"/>
    <w:uiPriority w:val="32"/>
    <w:qFormat/>
    <w:rsid w:val="00C57889"/>
    <w:rPr>
      <w:b/>
      <w:bCs/>
      <w:smallCaps/>
      <w:color w:val="0F4761" w:themeColor="accent1" w:themeShade="BF"/>
      <w:spacing w:val="5"/>
    </w:rPr>
  </w:style>
  <w:style w:type="character" w:customStyle="1" w:styleId="ng-star-inserted">
    <w:name w:val="ng-star-inserted"/>
    <w:basedOn w:val="Numatytasispastraiposriftas"/>
    <w:rsid w:val="00C5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18575</Words>
  <Characters>10589</Characters>
  <Application>Microsoft Office Word</Application>
  <DocSecurity>0</DocSecurity>
  <Lines>88</Lines>
  <Paragraphs>58</Paragraphs>
  <ScaleCrop>false</ScaleCrop>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2026-05-25T08:53:00Z</dcterms:created>
  <dcterms:modified xsi:type="dcterms:W3CDTF">2026-05-25T08:53:00Z</dcterms:modified>
</cp:coreProperties>
</file>