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469" w:rsidRPr="00905479" w:rsidRDefault="00820469" w:rsidP="00820469">
      <w:pPr>
        <w:keepNext/>
        <w:spacing w:after="0" w:line="240" w:lineRule="auto"/>
        <w:jc w:val="center"/>
        <w:outlineLvl w:val="1"/>
      </w:pPr>
      <w:r w:rsidRPr="00905479">
        <w:rPr>
          <w:rFonts w:ascii="Times New Roman" w:hAnsi="Times New Roman"/>
          <w:b/>
        </w:rPr>
        <w:t>Pakuotės lapelis: informacija vartotojui</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jc w:val="center"/>
        <w:rPr>
          <w:rFonts w:ascii="Times New Roman" w:eastAsia="Times New Roman" w:hAnsi="Times New Roman" w:cs="Times New Roman"/>
          <w:b/>
          <w:noProof/>
        </w:rPr>
      </w:pPr>
      <w:r w:rsidRPr="00B0707A">
        <w:rPr>
          <w:rFonts w:ascii="Times New Roman" w:eastAsia="Times New Roman" w:hAnsi="Times New Roman" w:cs="Times New Roman"/>
          <w:b/>
          <w:noProof/>
        </w:rPr>
        <w:t>Clopidogrel SanoSwiss 75 mg plėvele dengtos tabletės</w:t>
      </w:r>
    </w:p>
    <w:p w:rsidR="00820469" w:rsidRPr="00B0707A" w:rsidRDefault="00820469" w:rsidP="00820469">
      <w:pPr>
        <w:spacing w:after="0" w:line="240" w:lineRule="auto"/>
        <w:jc w:val="center"/>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Klopidogrelis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Atidžiai perskaitykite visą šį lapelį, prieš pradėdami vartoti vaistą,</w:t>
      </w:r>
      <w:r w:rsidRPr="00905479">
        <w:rPr>
          <w:rFonts w:ascii="Calibri" w:hAnsi="Calibri"/>
        </w:rPr>
        <w:t xml:space="preserve"> </w:t>
      </w:r>
      <w:r w:rsidRPr="00B0707A">
        <w:rPr>
          <w:rFonts w:ascii="Times New Roman" w:eastAsia="Times New Roman" w:hAnsi="Times New Roman" w:cs="Times New Roman"/>
          <w:b/>
          <w:noProof/>
          <w:lang w:eastAsia="x-none"/>
        </w:rPr>
        <w:t>nes jame pateikiama Jums svarbi informacija.</w:t>
      </w:r>
    </w:p>
    <w:p w:rsidR="00820469" w:rsidRPr="00B0707A" w:rsidRDefault="00820469" w:rsidP="00820469">
      <w:pPr>
        <w:numPr>
          <w:ilvl w:val="0"/>
          <w:numId w:val="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Neišmeskite šio lapelio, nes vėl gali prireikti jį perskaityti.</w:t>
      </w:r>
    </w:p>
    <w:p w:rsidR="00820469" w:rsidRPr="00B0707A" w:rsidRDefault="00820469" w:rsidP="00820469">
      <w:pPr>
        <w:numPr>
          <w:ilvl w:val="0"/>
          <w:numId w:val="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kiltų daugiau klausimų, kreipkitės į gydytoją arba vaistininką.</w:t>
      </w:r>
    </w:p>
    <w:p w:rsidR="00820469" w:rsidRPr="00B0707A" w:rsidRDefault="00820469" w:rsidP="00820469">
      <w:pPr>
        <w:numPr>
          <w:ilvl w:val="0"/>
          <w:numId w:val="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rsidR="00820469" w:rsidRPr="00B0707A" w:rsidRDefault="00820469" w:rsidP="00820469">
      <w:pPr>
        <w:numPr>
          <w:ilvl w:val="0"/>
          <w:numId w:val="1"/>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pasireiškė šalutinis poveikis (net jeigu jis šiame lapelyje nenurodytas), kreipkitės į gydytoją arba vaistininką.</w:t>
      </w:r>
      <w:r w:rsidRPr="00B0707A">
        <w:rPr>
          <w:rFonts w:ascii="Times New Roman" w:eastAsia="Times New Roman" w:hAnsi="Times New Roman" w:cs="Times New Roman"/>
          <w:noProof/>
          <w:snapToGrid w:val="0"/>
          <w:szCs w:val="24"/>
        </w:rPr>
        <w:t xml:space="preserve"> </w:t>
      </w:r>
      <w:r w:rsidRPr="00B0707A">
        <w:rPr>
          <w:rFonts w:ascii="Times New Roman" w:eastAsia="Times New Roman" w:hAnsi="Times New Roman" w:cs="Times New Roman"/>
          <w:lang w:eastAsia="x-none"/>
        </w:rPr>
        <w:t>Žr. 4 skyrių.</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ind w:left="567" w:hanging="567"/>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Apie ką rašoma šiame lapelyje?</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1.</w:t>
      </w:r>
      <w:r w:rsidRPr="00B0707A">
        <w:rPr>
          <w:rFonts w:ascii="Times New Roman" w:eastAsia="Times New Roman" w:hAnsi="Times New Roman" w:cs="Times New Roman"/>
          <w:noProof/>
          <w:lang w:eastAsia="x-none"/>
        </w:rPr>
        <w:tab/>
        <w:t>Kas yra Clopidogrel SanoSwiss ir kam jis vartojamas</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2.</w:t>
      </w:r>
      <w:r w:rsidRPr="00B0707A">
        <w:rPr>
          <w:rFonts w:ascii="Times New Roman" w:eastAsia="Times New Roman" w:hAnsi="Times New Roman" w:cs="Times New Roman"/>
          <w:noProof/>
          <w:lang w:eastAsia="x-none"/>
        </w:rPr>
        <w:tab/>
        <w:t>Kas žinotina prieš vartojant Clopidogrel SanoSwiss</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3.</w:t>
      </w:r>
      <w:r w:rsidRPr="00B0707A">
        <w:rPr>
          <w:rFonts w:ascii="Times New Roman" w:eastAsia="Times New Roman" w:hAnsi="Times New Roman" w:cs="Times New Roman"/>
          <w:noProof/>
          <w:lang w:eastAsia="x-none"/>
        </w:rPr>
        <w:tab/>
        <w:t>Kaip vartoti Clopidogrel SanoSwiss</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4.</w:t>
      </w:r>
      <w:r w:rsidRPr="00B0707A">
        <w:rPr>
          <w:rFonts w:ascii="Times New Roman" w:eastAsia="Times New Roman" w:hAnsi="Times New Roman" w:cs="Times New Roman"/>
          <w:noProof/>
          <w:lang w:eastAsia="x-none"/>
        </w:rPr>
        <w:tab/>
        <w:t>Galimas šalutinis poveikis</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5.</w:t>
      </w:r>
      <w:r w:rsidRPr="00B0707A">
        <w:rPr>
          <w:rFonts w:ascii="Times New Roman" w:eastAsia="Times New Roman" w:hAnsi="Times New Roman" w:cs="Times New Roman"/>
          <w:noProof/>
          <w:lang w:eastAsia="x-none"/>
        </w:rPr>
        <w:tab/>
        <w:t>Kaip laikyti Clopidogrel SanoSwiss</w:t>
      </w:r>
    </w:p>
    <w:p w:rsidR="00820469" w:rsidRPr="00B0707A" w:rsidRDefault="00820469" w:rsidP="00820469">
      <w:p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6.</w:t>
      </w:r>
      <w:r w:rsidRPr="00B0707A">
        <w:rPr>
          <w:rFonts w:ascii="Times New Roman" w:eastAsia="Times New Roman" w:hAnsi="Times New Roman" w:cs="Times New Roman"/>
          <w:noProof/>
          <w:lang w:eastAsia="x-none"/>
        </w:rPr>
        <w:tab/>
        <w:t>Kita informacija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0" w:name="_Toc129243139"/>
      <w:bookmarkStart w:id="1" w:name="_Toc129243264"/>
      <w:r w:rsidRPr="00B0707A">
        <w:rPr>
          <w:rFonts w:ascii="Times New Roman" w:eastAsia="Times New Roman" w:hAnsi="Times New Roman" w:cs="Times New Roman"/>
          <w:b/>
          <w:lang w:eastAsia="x-none"/>
        </w:rPr>
        <w:t>1.</w:t>
      </w:r>
      <w:r w:rsidRPr="00B0707A">
        <w:rPr>
          <w:rFonts w:ascii="Times New Roman" w:eastAsia="Times New Roman" w:hAnsi="Times New Roman" w:cs="Times New Roman"/>
          <w:b/>
          <w:lang w:eastAsia="x-none"/>
        </w:rPr>
        <w:tab/>
        <w:t xml:space="preserve">Kas  yra </w:t>
      </w:r>
      <w:proofErr w:type="spellStart"/>
      <w:r w:rsidRPr="00B0707A">
        <w:rPr>
          <w:rFonts w:ascii="Times New Roman" w:eastAsia="Times New Roman" w:hAnsi="Times New Roman" w:cs="Times New Roman"/>
          <w:b/>
          <w:lang w:eastAsia="x-none"/>
        </w:rPr>
        <w:t>Clopidogrel</w:t>
      </w:r>
      <w:proofErr w:type="spellEnd"/>
      <w:r w:rsidRPr="00B0707A">
        <w:rPr>
          <w:rFonts w:ascii="Times New Roman" w:eastAsia="Times New Roman" w:hAnsi="Times New Roman" w:cs="Times New Roman"/>
          <w:b/>
          <w:lang w:eastAsia="x-none"/>
        </w:rPr>
        <w:t xml:space="preserve"> </w:t>
      </w:r>
      <w:proofErr w:type="spellStart"/>
      <w:r w:rsidRPr="00B0707A">
        <w:rPr>
          <w:rFonts w:ascii="Times New Roman" w:eastAsia="Times New Roman" w:hAnsi="Times New Roman" w:cs="Times New Roman"/>
          <w:b/>
          <w:lang w:eastAsia="x-none"/>
        </w:rPr>
        <w:t>SanoSwiss</w:t>
      </w:r>
      <w:proofErr w:type="spellEnd"/>
      <w:r w:rsidRPr="00B0707A" w:rsidDel="005C71FC">
        <w:rPr>
          <w:rFonts w:ascii="Times New Roman" w:eastAsia="Times New Roman" w:hAnsi="Times New Roman" w:cs="Times New Roman"/>
          <w:b/>
          <w:lang w:eastAsia="x-none"/>
        </w:rPr>
        <w:t xml:space="preserve"> </w:t>
      </w:r>
      <w:bookmarkEnd w:id="0"/>
      <w:bookmarkEnd w:id="1"/>
      <w:r w:rsidRPr="00B0707A">
        <w:rPr>
          <w:rFonts w:ascii="Times New Roman" w:eastAsia="Times New Roman" w:hAnsi="Times New Roman" w:cs="Times New Roman"/>
          <w:b/>
          <w:lang w:eastAsia="x-none"/>
        </w:rPr>
        <w:t>ir kam jis vartojamas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sudėtyje yra klopidogrelio, ir jis priklauso vaistų grupei, kurie vadinami antitrombocitiniais vaistiniais preparatais. Trombocitai yra labai mažos kraujo dalelės, kurios sulimpa tarpusavyje krešant kraujui. Neleisdami šioms dalelėms sulipti antitrombocitiniai vaistiniai preparatai sumažina kraujo krešulių susidarymo (vadinamosios trombozės) galimybę.</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vartojamas suaugusiųjų, kad nesusidarytų kraujo krešulių (trombų) sukietėjusiose kraujagyslėse (arterijose). Šis procesas žinomas kaip aterotrombozė, kuri gali sukelti aterotrombozinius sutrikimus (pvz., insultą, širdies priepuolį arba mirtį).</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Jums paskyrė Clopidogrel SanoSwiss, kad nesusidarytų kraujo krešulių ir sumažėtų šių sunkių sutrikimų rizika, nes:</w:t>
      </w:r>
    </w:p>
    <w:p w:rsidR="00820469" w:rsidRPr="00B0707A" w:rsidRDefault="00820469" w:rsidP="00820469">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Jums kietėja arterijos (tai vadinama ateroskleroze</w:t>
      </w:r>
      <w:r w:rsidRPr="00B0707A">
        <w:rPr>
          <w:rFonts w:ascii="Times New Roman" w:eastAsia="Times New Roman" w:hAnsi="Times New Roman" w:cs="Times New Roman"/>
          <w:noProof/>
          <w:lang w:eastAsia="x-none"/>
        </w:rPr>
        <w:t>).</w:t>
      </w:r>
    </w:p>
    <w:p w:rsidR="00820469" w:rsidRPr="00B0707A" w:rsidRDefault="00820469" w:rsidP="00820469">
      <w:pPr>
        <w:numPr>
          <w:ilvl w:val="0"/>
          <w:numId w:val="2"/>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Jūs patyrėte širdies priepuolį, insultą arba sergate periferinių arterijų liga.</w:t>
      </w:r>
    </w:p>
    <w:p w:rsidR="00820469" w:rsidRDefault="00820469" w:rsidP="00820469">
      <w:pPr>
        <w:numPr>
          <w:ilvl w:val="0"/>
          <w:numId w:val="2"/>
        </w:num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Jums jau buvo stiprus krūtinės skausmas, vadinamas nestabilia krūtinės angina, arba miokardo infarktas (širdies priepuolis). Gydydamas tokią būklę, gydytojas į užsikišusią ar susiaurėjusią arteriją gali įstatyt stentą, kad būtų atkurta veiksminga kraujotaka. Gydytojas galbūt jums paskyrė acetilsalicilo rūgšties (ji yra daugelio vaistų nuo skausmo, karščiavimo ir mažinančių kraujo krešėjimą vaistų sudedamoji dalis).</w:t>
      </w:r>
    </w:p>
    <w:p w:rsidR="00820469" w:rsidRPr="00B0707A" w:rsidRDefault="00820469" w:rsidP="00820469">
      <w:pPr>
        <w:numPr>
          <w:ilvl w:val="0"/>
          <w:numId w:val="2"/>
        </w:numPr>
        <w:spacing w:after="0" w:line="240" w:lineRule="auto"/>
        <w:ind w:left="567" w:hanging="567"/>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 xml:space="preserve">Jums </w:t>
      </w:r>
      <w:r w:rsidRPr="008B5A95">
        <w:rPr>
          <w:rFonts w:ascii="Times New Roman" w:eastAsia="Times New Roman" w:hAnsi="Times New Roman" w:cs="Times New Roman"/>
          <w:noProof/>
          <w:lang w:eastAsia="x-none"/>
        </w:rPr>
        <w:t>pasireiškė insulto simptomų, kurie greitai išnyko (tokia būklė dar</w:t>
      </w:r>
      <w:r>
        <w:rPr>
          <w:rFonts w:ascii="Times New Roman" w:eastAsia="Times New Roman" w:hAnsi="Times New Roman" w:cs="Times New Roman"/>
          <w:noProof/>
          <w:lang w:eastAsia="x-none"/>
        </w:rPr>
        <w:t xml:space="preserve"> vadinama praeinančiuoju smegenų išemijos priepuoliu) arba Jus ištiko lengvas (negalios nesukeliantis) išeminis insultas. Gydytojas Jums galėjo skirti ir acetilsalicito rūgšties, gydymą pradedant per pirmąsias 24 valandas.</w:t>
      </w:r>
      <w:r w:rsidRPr="00B0707A">
        <w:rPr>
          <w:rFonts w:ascii="Times New Roman" w:eastAsia="Times New Roman" w:hAnsi="Times New Roman" w:cs="Times New Roman"/>
          <w:noProof/>
          <w:lang w:eastAsia="x-none"/>
        </w:rPr>
        <w:t xml:space="preserve"> </w:t>
      </w:r>
    </w:p>
    <w:p w:rsidR="00820469" w:rsidRPr="00B0707A" w:rsidRDefault="00820469" w:rsidP="00820469">
      <w:pPr>
        <w:numPr>
          <w:ilvl w:val="0"/>
          <w:numId w:val="2"/>
        </w:numPr>
        <w:spacing w:after="0" w:line="240" w:lineRule="auto"/>
        <w:ind w:left="567" w:hanging="567"/>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Jums būna nereguliarus širdies plakimas, būklė, vadinama prieširdžių virpėjimu ir Jūs negalite gerti vaistų, vadinamų geriamųjų antikoaguliantų (vitamino K antagonistų), kurie apsaugo nuo krešulių susidarymo ir neleidžia didėti jau susidariusiems krešuliams. Jums buvo pasakyta, kad šiai būklei gydyti geriamieji antikoaguliantai yra veiksmingesni nei acetilsalicilo rūgštis ar jos derinimas su kartu su </w:t>
      </w:r>
      <w:proofErr w:type="spellStart"/>
      <w:r w:rsidRPr="00B0707A">
        <w:rPr>
          <w:rFonts w:ascii="Times New Roman" w:eastAsia="Times New Roman" w:hAnsi="Times New Roman" w:cs="Times New Roman"/>
          <w:lang w:eastAsia="x-none"/>
        </w:rPr>
        <w:t>Clopidogrel</w:t>
      </w:r>
      <w:proofErr w:type="spellEnd"/>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SanoSwiss</w:t>
      </w:r>
      <w:proofErr w:type="spellEnd"/>
      <w:r w:rsidRPr="00B0707A">
        <w:rPr>
          <w:rFonts w:ascii="Times New Roman" w:eastAsia="Times New Roman" w:hAnsi="Times New Roman" w:cs="Times New Roman"/>
          <w:noProof/>
          <w:lang w:eastAsia="x-none"/>
        </w:rPr>
        <w:t xml:space="preserve">. Jei Jūs negalite vartoti geriamųjų antikoaguliantų ir nėra kraujavimo pavojaus, gydytojas Jums paskyrė </w:t>
      </w:r>
      <w:proofErr w:type="spellStart"/>
      <w:r w:rsidRPr="00B0707A">
        <w:rPr>
          <w:rFonts w:ascii="Times New Roman" w:eastAsia="Times New Roman" w:hAnsi="Times New Roman" w:cs="Times New Roman"/>
          <w:lang w:eastAsia="x-none"/>
        </w:rPr>
        <w:t>Clopidogrel</w:t>
      </w:r>
      <w:proofErr w:type="spellEnd"/>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SanoSwiss</w:t>
      </w:r>
      <w:proofErr w:type="spellEnd"/>
      <w:r w:rsidRPr="00B0707A">
        <w:rPr>
          <w:rFonts w:ascii="Times New Roman" w:eastAsia="Times New Roman" w:hAnsi="Times New Roman" w:cs="Times New Roman"/>
          <w:noProof/>
          <w:lang w:eastAsia="x-none"/>
        </w:rPr>
        <w:t xml:space="preserve"> ir acetilsalicilo rūgštį.</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2" w:name="_Toc129243140"/>
      <w:bookmarkStart w:id="3" w:name="_Toc129243265"/>
      <w:r w:rsidRPr="00B0707A">
        <w:rPr>
          <w:rFonts w:ascii="Times New Roman" w:eastAsia="Times New Roman" w:hAnsi="Times New Roman" w:cs="Times New Roman"/>
          <w:b/>
          <w:lang w:eastAsia="x-none"/>
        </w:rPr>
        <w:t>2.</w:t>
      </w:r>
      <w:r w:rsidRPr="00B0707A">
        <w:rPr>
          <w:rFonts w:ascii="Times New Roman" w:eastAsia="Times New Roman" w:hAnsi="Times New Roman" w:cs="Times New Roman"/>
          <w:b/>
          <w:lang w:eastAsia="x-none"/>
        </w:rPr>
        <w:tab/>
        <w:t xml:space="preserve">Kas žinotina prieš vartojant </w:t>
      </w:r>
      <w:bookmarkEnd w:id="2"/>
      <w:bookmarkEnd w:id="3"/>
      <w:proofErr w:type="spellStart"/>
      <w:r w:rsidRPr="00B0707A">
        <w:rPr>
          <w:rFonts w:ascii="Times New Roman" w:eastAsia="Times New Roman" w:hAnsi="Times New Roman" w:cs="Times New Roman"/>
          <w:b/>
          <w:lang w:eastAsia="x-none"/>
        </w:rPr>
        <w:t>Clopidogrel</w:t>
      </w:r>
      <w:proofErr w:type="spellEnd"/>
      <w:r w:rsidRPr="00B0707A">
        <w:rPr>
          <w:rFonts w:ascii="Times New Roman" w:eastAsia="Times New Roman" w:hAnsi="Times New Roman" w:cs="Times New Roman"/>
          <w:b/>
          <w:lang w:eastAsia="x-none"/>
        </w:rPr>
        <w:t xml:space="preserve"> </w:t>
      </w:r>
      <w:proofErr w:type="spellStart"/>
      <w:r w:rsidRPr="00B0707A">
        <w:rPr>
          <w:rFonts w:ascii="Times New Roman" w:eastAsia="Times New Roman" w:hAnsi="Times New Roman" w:cs="Times New Roman"/>
          <w:b/>
          <w:lang w:eastAsia="x-none"/>
        </w:rPr>
        <w:t>SanoSwiss</w:t>
      </w:r>
      <w:proofErr w:type="spellEnd"/>
      <w:r w:rsidRPr="00B0707A">
        <w:rPr>
          <w:rFonts w:ascii="Times New Roman" w:eastAsia="Times New Roman" w:hAnsi="Times New Roman" w:cs="Times New Roman"/>
          <w:b/>
          <w:lang w:eastAsia="x-none"/>
        </w:rPr>
        <w:t xml:space="preserve"> </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B0707A">
        <w:rPr>
          <w:rFonts w:ascii="Times New Roman" w:eastAsia="Times New Roman" w:hAnsi="Times New Roman" w:cs="Times New Roman"/>
          <w:b/>
          <w:bCs/>
        </w:rPr>
        <w:t>:</w:t>
      </w:r>
    </w:p>
    <w:p w:rsidR="00820469" w:rsidRPr="00B0707A" w:rsidRDefault="00820469" w:rsidP="00820469">
      <w:pPr>
        <w:numPr>
          <w:ilvl w:val="0"/>
          <w:numId w:val="9"/>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jeigu yra alergija (padidėjęs jautrumas) </w:t>
      </w:r>
      <w:proofErr w:type="spellStart"/>
      <w:r w:rsidRPr="00B0707A">
        <w:rPr>
          <w:rFonts w:ascii="Times New Roman" w:eastAsia="Times New Roman" w:hAnsi="Times New Roman" w:cs="Times New Roman"/>
          <w:lang w:eastAsia="x-none"/>
        </w:rPr>
        <w:t>klopidogreliui</w:t>
      </w:r>
      <w:proofErr w:type="spellEnd"/>
      <w:r w:rsidRPr="00B0707A">
        <w:rPr>
          <w:rFonts w:ascii="Times New Roman" w:eastAsia="Times New Roman" w:hAnsi="Times New Roman" w:cs="Times New Roman"/>
          <w:lang w:eastAsia="x-none"/>
        </w:rPr>
        <w:t xml:space="preserve"> arba bet kuriai pagalbinei šio vaisto medžiagai (jos išvardytos 6 skyriuje);</w:t>
      </w:r>
    </w:p>
    <w:p w:rsidR="00820469" w:rsidRPr="00B0707A" w:rsidRDefault="00820469" w:rsidP="00820469">
      <w:pPr>
        <w:numPr>
          <w:ilvl w:val="0"/>
          <w:numId w:val="9"/>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jeigu sergate liga, kuri šiuo metu sukelia kraujavimą, pvz., skrandžio opa arba kraujavimas į galvos smegenis;</w:t>
      </w:r>
    </w:p>
    <w:p w:rsidR="00820469" w:rsidRPr="00B0707A" w:rsidRDefault="00820469" w:rsidP="00820469">
      <w:pPr>
        <w:numPr>
          <w:ilvl w:val="0"/>
          <w:numId w:val="9"/>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sergate sunkia kepenų liga.</w:t>
      </w:r>
    </w:p>
    <w:p w:rsidR="00820469" w:rsidRPr="00B0707A" w:rsidRDefault="00820469" w:rsidP="00820469">
      <w:pPr>
        <w:spacing w:after="0" w:line="240" w:lineRule="auto"/>
        <w:rPr>
          <w:rFonts w:ascii="Times New Roman" w:eastAsia="Times New Roman" w:hAnsi="Times New Roman" w:cs="Times New Roman"/>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manote, kad bet kuri minėta būklė tinka Jums, arba abejojate dėl to, prieš vartodami Clopidogrel SanoSwiss pasitarkite su gydytoju.</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Įspėjimai ir atsargumo priemonės</w:t>
      </w:r>
    </w:p>
    <w:p w:rsidR="00820469" w:rsidRPr="00B0707A" w:rsidRDefault="00820469" w:rsidP="00820469">
      <w:pPr>
        <w:spacing w:after="0" w:line="240" w:lineRule="auto"/>
        <w:rPr>
          <w:rFonts w:ascii="Times New Roman" w:eastAsia="Times New Roman" w:hAnsi="Times New Roman" w:cs="Times New Roman"/>
          <w:bCs/>
        </w:rPr>
      </w:pPr>
      <w:r w:rsidRPr="00B0707A">
        <w:rPr>
          <w:rFonts w:ascii="Times New Roman" w:eastAsia="Times New Roman" w:hAnsi="Times New Roman" w:cs="Times New Roman"/>
          <w:bCs/>
        </w:rPr>
        <w:t xml:space="preserve">Jei bet kuri iš toliau išvardytų būklių Jums tinka, praneškite gydytojui prieš vartodami </w:t>
      </w:r>
      <w:proofErr w:type="spellStart"/>
      <w:r w:rsidRPr="00B0707A">
        <w:rPr>
          <w:rFonts w:ascii="Times New Roman" w:eastAsia="Times New Roman" w:hAnsi="Times New Roman" w:cs="Times New Roman"/>
          <w:bCs/>
        </w:rPr>
        <w:t>Clopidogrel</w:t>
      </w:r>
      <w:proofErr w:type="spellEnd"/>
      <w:r w:rsidRPr="00B0707A">
        <w:rPr>
          <w:rFonts w:ascii="Times New Roman" w:eastAsia="Times New Roman" w:hAnsi="Times New Roman" w:cs="Times New Roman"/>
          <w:bCs/>
        </w:rPr>
        <w:t xml:space="preserve"> </w:t>
      </w:r>
      <w:proofErr w:type="spellStart"/>
      <w:r w:rsidRPr="00B0707A">
        <w:rPr>
          <w:rFonts w:ascii="Times New Roman" w:eastAsia="Times New Roman" w:hAnsi="Times New Roman" w:cs="Times New Roman"/>
          <w:bCs/>
        </w:rPr>
        <w:t>SanoSwiss</w:t>
      </w:r>
      <w:proofErr w:type="spellEnd"/>
      <w:r w:rsidRPr="00B0707A">
        <w:rPr>
          <w:rFonts w:ascii="Times New Roman" w:eastAsia="Times New Roman" w:hAnsi="Times New Roman" w:cs="Times New Roman"/>
          <w:bCs/>
        </w:rPr>
        <w:t>:</w:t>
      </w:r>
    </w:p>
    <w:p w:rsidR="00820469" w:rsidRPr="00B0707A" w:rsidRDefault="00820469" w:rsidP="00820469">
      <w:pPr>
        <w:numPr>
          <w:ilvl w:val="0"/>
          <w:numId w:val="4"/>
        </w:numPr>
        <w:tabs>
          <w:tab w:val="left" w:pos="567"/>
        </w:tabs>
        <w:spacing w:after="0" w:line="240" w:lineRule="auto"/>
        <w:ind w:hanging="720"/>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Jums yra kraujavimo pavojus, pvz.:</w:t>
      </w:r>
    </w:p>
    <w:p w:rsidR="00820469" w:rsidRPr="00B0707A" w:rsidRDefault="00820469" w:rsidP="00820469">
      <w:pPr>
        <w:numPr>
          <w:ilvl w:val="0"/>
          <w:numId w:val="7"/>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būklė, dėl kurios Jums atsiranda vidinio kraujavimo rizika (pvz., skrandžio opa);</w:t>
      </w:r>
    </w:p>
    <w:p w:rsidR="00820469" w:rsidRPr="00B0707A" w:rsidRDefault="00820469" w:rsidP="00820469">
      <w:pPr>
        <w:numPr>
          <w:ilvl w:val="0"/>
          <w:numId w:val="7"/>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kraujo pokyčiai, dėl kurių atsiranda vidinio kraujavimo polinkis (kraujavimas į bet kuriuos audinius, organus arba sąnarius);</w:t>
      </w:r>
    </w:p>
    <w:p w:rsidR="00820469" w:rsidRPr="00B0707A" w:rsidRDefault="00820469" w:rsidP="00820469">
      <w:pPr>
        <w:numPr>
          <w:ilvl w:val="0"/>
          <w:numId w:val="7"/>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neseniai įvykęs sunkus sužalojimas;</w:t>
      </w:r>
    </w:p>
    <w:p w:rsidR="00820469" w:rsidRPr="00B0707A" w:rsidRDefault="00820469" w:rsidP="00820469">
      <w:pPr>
        <w:numPr>
          <w:ilvl w:val="0"/>
          <w:numId w:val="7"/>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neseniai atlikta operacija (taip pat ir dantų);</w:t>
      </w:r>
    </w:p>
    <w:p w:rsidR="00820469" w:rsidRPr="00B0707A" w:rsidRDefault="00820469" w:rsidP="00820469">
      <w:pPr>
        <w:numPr>
          <w:ilvl w:val="0"/>
          <w:numId w:val="7"/>
        </w:numPr>
        <w:spacing w:after="0" w:line="240" w:lineRule="auto"/>
        <w:ind w:left="851" w:hanging="284"/>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per ateinančias septynias paras planuojama atlikti operaciją (taip pat ir dantų);</w:t>
      </w:r>
    </w:p>
    <w:p w:rsidR="00820469" w:rsidRPr="00B0707A" w:rsidRDefault="00820469" w:rsidP="00820469">
      <w:pPr>
        <w:numPr>
          <w:ilvl w:val="0"/>
          <w:numId w:val="4"/>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per pastarąsias septynias paras Jūsų galvos smegenyse susiformavo kraujo krešulys (išeminis insultas);</w:t>
      </w:r>
    </w:p>
    <w:p w:rsidR="00820469" w:rsidRPr="00B0707A" w:rsidRDefault="00820469" w:rsidP="00820469">
      <w:pPr>
        <w:numPr>
          <w:ilvl w:val="0"/>
          <w:numId w:val="4"/>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jei sergate inkstų arba kepenų liga;</w:t>
      </w:r>
    </w:p>
    <w:p w:rsidR="00820469" w:rsidRPr="00905479" w:rsidRDefault="00820469" w:rsidP="00820469">
      <w:pPr>
        <w:numPr>
          <w:ilvl w:val="0"/>
          <w:numId w:val="10"/>
        </w:numPr>
        <w:spacing w:after="0" w:line="240" w:lineRule="auto"/>
        <w:ind w:left="567" w:hanging="567"/>
        <w:contextualSpacing/>
      </w:pPr>
      <w:r w:rsidRPr="00905479">
        <w:rPr>
          <w:rFonts w:ascii="Times New Roman" w:hAnsi="Times New Roman"/>
        </w:rPr>
        <w:t xml:space="preserve">jeigu Jums yra buvusi alergija arba alerginė reakcija bet kuriam vaistui, kuriuo gydoma Jūsų </w:t>
      </w:r>
    </w:p>
    <w:p w:rsidR="00820469" w:rsidRDefault="00820469" w:rsidP="00820469">
      <w:pPr>
        <w:spacing w:after="0" w:line="240" w:lineRule="auto"/>
        <w:ind w:left="567"/>
        <w:contextualSpacing/>
        <w:rPr>
          <w:rFonts w:ascii="Times New Roman" w:hAnsi="Times New Roman"/>
        </w:rPr>
      </w:pPr>
      <w:r w:rsidRPr="00905479">
        <w:rPr>
          <w:rFonts w:ascii="Times New Roman" w:hAnsi="Times New Roman"/>
        </w:rPr>
        <w:t>liga</w:t>
      </w:r>
      <w:r>
        <w:rPr>
          <w:rFonts w:ascii="Times New Roman" w:hAnsi="Times New Roman"/>
        </w:rPr>
        <w:t>;</w:t>
      </w:r>
    </w:p>
    <w:p w:rsidR="00820469" w:rsidRPr="00725C50" w:rsidRDefault="00820469" w:rsidP="00820469">
      <w:pPr>
        <w:numPr>
          <w:ilvl w:val="0"/>
          <w:numId w:val="10"/>
        </w:numPr>
        <w:spacing w:after="0" w:line="240" w:lineRule="auto"/>
        <w:ind w:left="567" w:hanging="567"/>
        <w:contextualSpacing/>
        <w:rPr>
          <w:rFonts w:ascii="Times New Roman" w:hAnsi="Times New Roman" w:cs="Times New Roman"/>
        </w:rPr>
      </w:pPr>
      <w:r>
        <w:rPr>
          <w:rFonts w:ascii="Times New Roman" w:hAnsi="Times New Roman" w:cs="Times New Roman"/>
        </w:rPr>
        <w:t>j</w:t>
      </w:r>
      <w:r w:rsidRPr="00725C50">
        <w:rPr>
          <w:rFonts w:ascii="Times New Roman" w:hAnsi="Times New Roman" w:cs="Times New Roman"/>
        </w:rPr>
        <w:t xml:space="preserve">eigu Jums </w:t>
      </w:r>
      <w:r>
        <w:rPr>
          <w:rFonts w:ascii="Times New Roman" w:hAnsi="Times New Roman" w:cs="Times New Roman"/>
        </w:rPr>
        <w:t>anksčiau buvo pasireiškęs netrauminis kraujavimas į smegenis.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Kai vartojate Clopidogrel SanoSwiss:</w:t>
      </w:r>
    </w:p>
    <w:p w:rsidR="00820469" w:rsidRPr="00B0707A" w:rsidRDefault="00820469" w:rsidP="00820469">
      <w:pPr>
        <w:numPr>
          <w:ilvl w:val="0"/>
          <w:numId w:val="5"/>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pasakykite gydytojui, jei Jums planuojama atlikti operaciją (taip pat ir dantų);</w:t>
      </w:r>
    </w:p>
    <w:p w:rsidR="00820469" w:rsidRPr="00B0707A" w:rsidRDefault="00820469" w:rsidP="00820469">
      <w:pPr>
        <w:numPr>
          <w:ilvl w:val="0"/>
          <w:numId w:val="5"/>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nedelsdami pasakykite gydytojui, jei Jums pasireiškė būklė (vadinama trombine </w:t>
      </w:r>
      <w:proofErr w:type="spellStart"/>
      <w:r w:rsidRPr="00B0707A">
        <w:rPr>
          <w:rFonts w:ascii="Times New Roman" w:eastAsia="Times New Roman" w:hAnsi="Times New Roman" w:cs="Times New Roman"/>
          <w:lang w:eastAsia="x-none"/>
        </w:rPr>
        <w:t>trombocitopenine</w:t>
      </w:r>
      <w:proofErr w:type="spellEnd"/>
      <w:r w:rsidRPr="00B0707A">
        <w:rPr>
          <w:rFonts w:ascii="Times New Roman" w:eastAsia="Times New Roman" w:hAnsi="Times New Roman" w:cs="Times New Roman"/>
          <w:lang w:eastAsia="x-none"/>
        </w:rPr>
        <w:t xml:space="preserve"> purpura arba TTP), kai atsiranda karščiavimas, poodinės kraujosruvos, kurios gali atrodyti kaip raudoni dūrio taškeliai, esant arba nesant nepaaiškinamam dideliam nuovargiui, sumišimui, odos arba akių pageltimui (gelta) (žr. 4 skyrių „Galimas šalutinis poveikis“);</w:t>
      </w:r>
    </w:p>
    <w:p w:rsidR="00820469" w:rsidRPr="00B0707A" w:rsidRDefault="00820469" w:rsidP="00820469">
      <w:pPr>
        <w:numPr>
          <w:ilvl w:val="0"/>
          <w:numId w:val="5"/>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jei įsipjovėte arba susižeidėte, kraujavimui sustabdyti gali prireikti daugiau laiko nei įprasta. Taip atsitinka dėl vaisto poveikio, kadangi jis neleidžia susidaryti kraujo krešuliams. Tai neturi įtakos mažiems </w:t>
      </w:r>
      <w:proofErr w:type="spellStart"/>
      <w:r w:rsidRPr="00B0707A">
        <w:rPr>
          <w:rFonts w:ascii="Times New Roman" w:eastAsia="Times New Roman" w:hAnsi="Times New Roman" w:cs="Times New Roman"/>
          <w:lang w:eastAsia="x-none"/>
        </w:rPr>
        <w:t>įsipjovimams</w:t>
      </w:r>
      <w:proofErr w:type="spellEnd"/>
      <w:r w:rsidRPr="00B0707A">
        <w:rPr>
          <w:rFonts w:ascii="Times New Roman" w:eastAsia="Times New Roman" w:hAnsi="Times New Roman" w:cs="Times New Roman"/>
          <w:lang w:eastAsia="x-none"/>
        </w:rPr>
        <w:t xml:space="preserve"> ir susižeidimams (pvz., jei įsipjovėte besiskusdami). Tačiau jei kraujavimas Jums kelia susirūpinimą, nedelsdami kreipkitės į gydytoją (žr. 4 skyrių „Galimas šalutinis poveikis“);</w:t>
      </w:r>
    </w:p>
    <w:p w:rsidR="00820469" w:rsidRPr="00B0707A" w:rsidRDefault="00820469" w:rsidP="00820469">
      <w:pPr>
        <w:numPr>
          <w:ilvl w:val="0"/>
          <w:numId w:val="5"/>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Jūsų gydytojas gali atlikti kraujo tyrimus.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tabs>
          <w:tab w:val="left" w:pos="360"/>
        </w:tabs>
        <w:autoSpaceDE w:val="0"/>
        <w:autoSpaceDN w:val="0"/>
        <w:adjustRightInd w:val="0"/>
        <w:spacing w:after="0" w:line="240" w:lineRule="auto"/>
        <w:outlineLvl w:val="0"/>
        <w:rPr>
          <w:rFonts w:ascii="Times New Roman" w:eastAsia="MS Mincho" w:hAnsi="Times New Roman" w:cs="Times New Roman"/>
          <w:b/>
          <w:bCs/>
          <w:lang w:eastAsia="x-none"/>
        </w:rPr>
      </w:pPr>
      <w:r w:rsidRPr="00B0707A">
        <w:rPr>
          <w:rFonts w:ascii="Times New Roman" w:eastAsia="MS Mincho" w:hAnsi="Times New Roman" w:cs="Times New Roman"/>
          <w:b/>
          <w:noProof/>
          <w:lang w:eastAsia="x-none"/>
        </w:rPr>
        <w:t>Vaikams</w:t>
      </w:r>
      <w:r w:rsidRPr="00B0707A">
        <w:rPr>
          <w:rFonts w:ascii="Times New Roman" w:eastAsia="MS Mincho" w:hAnsi="Times New Roman" w:cs="Times New Roman"/>
          <w:b/>
          <w:bCs/>
          <w:lang w:eastAsia="x-none"/>
        </w:rPr>
        <w:t xml:space="preserve"> ir paaugliams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Šio vaisto negalima duoti vaikams, nes jis bus neveiksmingas.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 xml:space="preserve">Kiti vaistai ir </w:t>
      </w: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vartojate ar neseniai vartojote kitų vaistų arba dėl to nesate tikri, įskaitant įsigytus be recepto, pasakykite gydytojui arba vaistininkui.</w:t>
      </w:r>
    </w:p>
    <w:p w:rsidR="00820469" w:rsidRPr="00B0707A" w:rsidRDefault="00820469" w:rsidP="00820469">
      <w:p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Kai kurie vaistai gali keisti </w:t>
      </w:r>
      <w:proofErr w:type="spellStart"/>
      <w:r w:rsidRPr="00B0707A">
        <w:rPr>
          <w:rFonts w:ascii="Times New Roman" w:eastAsia="Times New Roman" w:hAnsi="Times New Roman" w:cs="Times New Roman"/>
          <w:lang w:eastAsia="x-none"/>
        </w:rPr>
        <w:t>Clopidogrel</w:t>
      </w:r>
      <w:proofErr w:type="spellEnd"/>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SanoSwiss</w:t>
      </w:r>
      <w:proofErr w:type="spellEnd"/>
      <w:r w:rsidRPr="00B0707A">
        <w:rPr>
          <w:rFonts w:ascii="Times New Roman" w:eastAsia="Times New Roman" w:hAnsi="Times New Roman" w:cs="Times New Roman"/>
          <w:lang w:eastAsia="x-none"/>
        </w:rPr>
        <w:t xml:space="preserve"> veikimą, ir atvirkščiai.</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Ypač svarbu pasakyti gydytojui, jei vartojate:</w:t>
      </w:r>
    </w:p>
    <w:p w:rsidR="00820469" w:rsidRPr="00C715FB" w:rsidRDefault="00820469" w:rsidP="00820469">
      <w:pPr>
        <w:pStyle w:val="Sraopastraipa"/>
        <w:numPr>
          <w:ilvl w:val="0"/>
          <w:numId w:val="11"/>
        </w:numPr>
        <w:spacing w:after="0" w:line="240" w:lineRule="auto"/>
        <w:ind w:left="350"/>
        <w:rPr>
          <w:rFonts w:ascii="Times New Roman" w:eastAsia="Times New Roman" w:hAnsi="Times New Roman" w:cs="Times New Roman"/>
        </w:rPr>
      </w:pPr>
      <w:r w:rsidRPr="00C715FB">
        <w:rPr>
          <w:rFonts w:ascii="Times New Roman" w:hAnsi="Times New Roman" w:cs="Times New Roman"/>
        </w:rPr>
        <w:t>vaistų, galinčių didinti kraujavimo riziką, pvz.:</w:t>
      </w:r>
    </w:p>
    <w:p w:rsidR="00820469" w:rsidRPr="00B0707A"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t>geriamųjų antikoaguliantų, kraujo krešėjimą mažinančių vaistų;</w:t>
      </w:r>
    </w:p>
    <w:p w:rsidR="00820469" w:rsidRPr="00B0707A"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t>nesteroidinių vaistų nuo uždegimo, paprastai vartojamų gydyti raumenų ar sąnarių uždegimines ir (arba) skausmingas būkles;</w:t>
      </w:r>
    </w:p>
    <w:p w:rsidR="00820469"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r w:rsidRPr="00B0707A">
        <w:rPr>
          <w:rFonts w:ascii="Times New Roman" w:eastAsia="Times New Roman" w:hAnsi="Times New Roman" w:cs="Times New Roman"/>
        </w:rPr>
        <w:t>heparino ar bet kokio kito švirkščiamo kraujo krešėjimą mažinančio vaisto;</w:t>
      </w:r>
    </w:p>
    <w:p w:rsidR="00820469"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proofErr w:type="spellStart"/>
      <w:r w:rsidRPr="003143EC">
        <w:rPr>
          <w:rFonts w:ascii="Times New Roman" w:eastAsia="Times New Roman" w:hAnsi="Times New Roman" w:cs="Times New Roman"/>
        </w:rPr>
        <w:t>tiklopidino</w:t>
      </w:r>
      <w:proofErr w:type="spellEnd"/>
      <w:r w:rsidRPr="003143EC">
        <w:rPr>
          <w:rFonts w:ascii="Times New Roman" w:eastAsia="Times New Roman" w:hAnsi="Times New Roman" w:cs="Times New Roman"/>
        </w:rPr>
        <w:t xml:space="preserve">, kito trombocitų </w:t>
      </w:r>
      <w:proofErr w:type="spellStart"/>
      <w:r w:rsidRPr="003143EC">
        <w:rPr>
          <w:rFonts w:ascii="Times New Roman" w:eastAsia="Times New Roman" w:hAnsi="Times New Roman" w:cs="Times New Roman"/>
        </w:rPr>
        <w:t>agregaciją</w:t>
      </w:r>
      <w:proofErr w:type="spellEnd"/>
      <w:r w:rsidRPr="003143EC">
        <w:rPr>
          <w:rFonts w:ascii="Times New Roman" w:eastAsia="Times New Roman" w:hAnsi="Times New Roman" w:cs="Times New Roman"/>
        </w:rPr>
        <w:t xml:space="preserve"> slopinančio vaisto;</w:t>
      </w:r>
    </w:p>
    <w:p w:rsidR="00820469"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r w:rsidRPr="003143EC">
        <w:rPr>
          <w:rFonts w:ascii="Times New Roman" w:eastAsia="Times New Roman" w:hAnsi="Times New Roman" w:cs="Times New Roman"/>
        </w:rPr>
        <w:t xml:space="preserve">selektyvių </w:t>
      </w:r>
      <w:proofErr w:type="spellStart"/>
      <w:r w:rsidRPr="003143EC">
        <w:rPr>
          <w:rFonts w:ascii="Times New Roman" w:eastAsia="Times New Roman" w:hAnsi="Times New Roman" w:cs="Times New Roman"/>
        </w:rPr>
        <w:t>serotonino</w:t>
      </w:r>
      <w:proofErr w:type="spellEnd"/>
      <w:r w:rsidRPr="003143EC">
        <w:rPr>
          <w:rFonts w:ascii="Times New Roman" w:eastAsia="Times New Roman" w:hAnsi="Times New Roman" w:cs="Times New Roman"/>
        </w:rPr>
        <w:t xml:space="preserve"> reabsorbcijos inhibitorių (įskaitant, bet neapsiribojant </w:t>
      </w:r>
      <w:proofErr w:type="spellStart"/>
      <w:r w:rsidRPr="003143EC">
        <w:rPr>
          <w:rFonts w:ascii="Times New Roman" w:eastAsia="Times New Roman" w:hAnsi="Times New Roman" w:cs="Times New Roman"/>
        </w:rPr>
        <w:t>fluoksetinu</w:t>
      </w:r>
      <w:proofErr w:type="spellEnd"/>
      <w:r w:rsidRPr="003143EC">
        <w:rPr>
          <w:rFonts w:ascii="Times New Roman" w:eastAsia="Times New Roman" w:hAnsi="Times New Roman" w:cs="Times New Roman"/>
        </w:rPr>
        <w:t xml:space="preserve"> ar</w:t>
      </w:r>
      <w:r>
        <w:rPr>
          <w:rFonts w:ascii="Times New Roman" w:eastAsia="Times New Roman" w:hAnsi="Times New Roman" w:cs="Times New Roman"/>
        </w:rPr>
        <w:t xml:space="preserve"> </w:t>
      </w:r>
      <w:proofErr w:type="spellStart"/>
      <w:r w:rsidRPr="00115BDE">
        <w:rPr>
          <w:rFonts w:ascii="Times New Roman" w:eastAsia="Times New Roman" w:hAnsi="Times New Roman" w:cs="Times New Roman"/>
        </w:rPr>
        <w:t>fluvoksaminu</w:t>
      </w:r>
      <w:proofErr w:type="spellEnd"/>
      <w:r w:rsidRPr="00115BDE">
        <w:rPr>
          <w:rFonts w:ascii="Times New Roman" w:eastAsia="Times New Roman" w:hAnsi="Times New Roman" w:cs="Times New Roman"/>
        </w:rPr>
        <w:t>), paprastai vartojamų depresijai gydyti;</w:t>
      </w:r>
    </w:p>
    <w:p w:rsidR="00820469" w:rsidRPr="00115BDE" w:rsidRDefault="00820469" w:rsidP="00820469">
      <w:pPr>
        <w:numPr>
          <w:ilvl w:val="0"/>
          <w:numId w:val="3"/>
        </w:numPr>
        <w:tabs>
          <w:tab w:val="clear" w:pos="567"/>
          <w:tab w:val="num" w:pos="868"/>
        </w:tabs>
        <w:spacing w:after="0" w:line="240" w:lineRule="auto"/>
        <w:ind w:left="851" w:hanging="431"/>
        <w:rPr>
          <w:rFonts w:ascii="Times New Roman" w:eastAsia="Times New Roman" w:hAnsi="Times New Roman" w:cs="Times New Roman"/>
        </w:rPr>
      </w:pPr>
      <w:proofErr w:type="spellStart"/>
      <w:r>
        <w:rPr>
          <w:rFonts w:ascii="Times New Roman" w:eastAsia="Times New Roman" w:hAnsi="Times New Roman" w:cs="Times New Roman"/>
        </w:rPr>
        <w:t>rifampicino</w:t>
      </w:r>
      <w:proofErr w:type="spellEnd"/>
      <w:r>
        <w:rPr>
          <w:rFonts w:ascii="Times New Roman" w:eastAsia="Times New Roman" w:hAnsi="Times New Roman" w:cs="Times New Roman"/>
        </w:rPr>
        <w:t xml:space="preserve"> (jo vartojama sunkioms infekcijoms gydyti);</w:t>
      </w:r>
    </w:p>
    <w:p w:rsidR="00820469" w:rsidRPr="00B0707A"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B0707A">
        <w:rPr>
          <w:rFonts w:ascii="Times New Roman" w:eastAsia="Times New Roman" w:hAnsi="Times New Roman" w:cs="Times New Roman"/>
        </w:rPr>
        <w:t>omeprazolo</w:t>
      </w:r>
      <w:proofErr w:type="spellEnd"/>
      <w:r>
        <w:rPr>
          <w:rFonts w:ascii="Times New Roman" w:eastAsia="Times New Roman" w:hAnsi="Times New Roman" w:cs="Times New Roman"/>
        </w:rPr>
        <w:t xml:space="preserve"> arba</w:t>
      </w:r>
      <w:r w:rsidRPr="00B0707A">
        <w:rPr>
          <w:rFonts w:ascii="Times New Roman" w:eastAsia="Times New Roman" w:hAnsi="Times New Roman" w:cs="Times New Roman"/>
        </w:rPr>
        <w:t xml:space="preserve"> </w:t>
      </w:r>
      <w:proofErr w:type="spellStart"/>
      <w:r w:rsidRPr="00B0707A">
        <w:rPr>
          <w:rFonts w:ascii="Times New Roman" w:eastAsia="Times New Roman" w:hAnsi="Times New Roman" w:cs="Times New Roman"/>
        </w:rPr>
        <w:t>ezomeprazolo</w:t>
      </w:r>
      <w:proofErr w:type="spellEnd"/>
      <w:r w:rsidRPr="00B0707A">
        <w:rPr>
          <w:rFonts w:ascii="Times New Roman" w:eastAsia="Times New Roman" w:hAnsi="Times New Roman" w:cs="Times New Roman"/>
        </w:rPr>
        <w:t>, vaistų nuo skrandžio veiklos sutrikimo;</w:t>
      </w:r>
    </w:p>
    <w:p w:rsidR="00820469"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B0707A">
        <w:rPr>
          <w:rFonts w:ascii="Times New Roman" w:eastAsia="Times New Roman" w:hAnsi="Times New Roman" w:cs="Times New Roman"/>
        </w:rPr>
        <w:t>flukonazolo</w:t>
      </w:r>
      <w:proofErr w:type="spellEnd"/>
      <w:r>
        <w:rPr>
          <w:rFonts w:ascii="Times New Roman" w:eastAsia="Times New Roman" w:hAnsi="Times New Roman" w:cs="Times New Roman"/>
        </w:rPr>
        <w:t xml:space="preserve"> arba</w:t>
      </w:r>
      <w:r w:rsidRPr="00B0707A">
        <w:rPr>
          <w:rFonts w:ascii="Times New Roman" w:eastAsia="Times New Roman" w:hAnsi="Times New Roman" w:cs="Times New Roman"/>
        </w:rPr>
        <w:t xml:space="preserve"> </w:t>
      </w:r>
      <w:proofErr w:type="spellStart"/>
      <w:r w:rsidRPr="00B0707A">
        <w:rPr>
          <w:rFonts w:ascii="Times New Roman" w:eastAsia="Times New Roman" w:hAnsi="Times New Roman" w:cs="Times New Roman"/>
        </w:rPr>
        <w:t>vorikonazolo</w:t>
      </w:r>
      <w:proofErr w:type="spellEnd"/>
      <w:r w:rsidRPr="00B0707A">
        <w:rPr>
          <w:rFonts w:ascii="Times New Roman" w:eastAsia="Times New Roman" w:hAnsi="Times New Roman" w:cs="Times New Roman"/>
        </w:rPr>
        <w:t xml:space="preserve">, </w:t>
      </w:r>
      <w:r>
        <w:rPr>
          <w:rFonts w:ascii="Times New Roman" w:eastAsia="Times New Roman" w:hAnsi="Times New Roman" w:cs="Times New Roman"/>
        </w:rPr>
        <w:t>vaistų</w:t>
      </w:r>
      <w:r w:rsidRPr="00B0707A">
        <w:rPr>
          <w:rFonts w:ascii="Times New Roman" w:eastAsia="Times New Roman" w:hAnsi="Times New Roman" w:cs="Times New Roman"/>
        </w:rPr>
        <w:t>, vartojamų grybelinei infekcijai gydyti;</w:t>
      </w:r>
    </w:p>
    <w:p w:rsidR="00820469" w:rsidRPr="00B0707A"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F72F23">
        <w:rPr>
          <w:rFonts w:ascii="Times New Roman" w:eastAsia="Times New Roman" w:hAnsi="Times New Roman" w:cs="Times New Roman"/>
        </w:rPr>
        <w:t>efavirenzo</w:t>
      </w:r>
      <w:proofErr w:type="spellEnd"/>
      <w:r>
        <w:rPr>
          <w:rFonts w:ascii="Times New Roman" w:eastAsia="Times New Roman" w:hAnsi="Times New Roman" w:cs="Times New Roman"/>
        </w:rPr>
        <w:t xml:space="preserve"> ar kitų antiretrovirusinių</w:t>
      </w:r>
      <w:r w:rsidRPr="00F72F23">
        <w:rPr>
          <w:rFonts w:ascii="Times New Roman" w:eastAsia="Times New Roman" w:hAnsi="Times New Roman" w:cs="Times New Roman"/>
        </w:rPr>
        <w:t xml:space="preserve"> vaist</w:t>
      </w:r>
      <w:r>
        <w:rPr>
          <w:rFonts w:ascii="Times New Roman" w:eastAsia="Times New Roman" w:hAnsi="Times New Roman" w:cs="Times New Roman"/>
        </w:rPr>
        <w:t>ų</w:t>
      </w:r>
      <w:r w:rsidRPr="00F72F23">
        <w:rPr>
          <w:rFonts w:ascii="Times New Roman" w:eastAsia="Times New Roman" w:hAnsi="Times New Roman" w:cs="Times New Roman"/>
        </w:rPr>
        <w:t>, vartojam</w:t>
      </w:r>
      <w:r>
        <w:rPr>
          <w:rFonts w:ascii="Times New Roman" w:eastAsia="Times New Roman" w:hAnsi="Times New Roman" w:cs="Times New Roman"/>
        </w:rPr>
        <w:t>ų</w:t>
      </w:r>
      <w:r w:rsidRPr="00F72F23">
        <w:rPr>
          <w:rFonts w:ascii="Times New Roman" w:eastAsia="Times New Roman" w:hAnsi="Times New Roman" w:cs="Times New Roman"/>
        </w:rPr>
        <w:t xml:space="preserve"> gydyti ŽIV (žmogaus imunodeficito viruso) infekcijas</w:t>
      </w:r>
      <w:r>
        <w:rPr>
          <w:rFonts w:ascii="Times New Roman" w:eastAsia="Times New Roman" w:hAnsi="Times New Roman" w:cs="Times New Roman"/>
        </w:rPr>
        <w:t>;</w:t>
      </w:r>
    </w:p>
    <w:p w:rsidR="00820469" w:rsidRPr="00B0707A"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B0707A">
        <w:rPr>
          <w:rFonts w:ascii="Times New Roman" w:eastAsia="Times New Roman" w:hAnsi="Times New Roman" w:cs="Times New Roman"/>
        </w:rPr>
        <w:t>moklobemido</w:t>
      </w:r>
      <w:proofErr w:type="spellEnd"/>
      <w:r w:rsidRPr="00B0707A">
        <w:rPr>
          <w:rFonts w:ascii="Times New Roman" w:eastAsia="Times New Roman" w:hAnsi="Times New Roman" w:cs="Times New Roman"/>
        </w:rPr>
        <w:t xml:space="preserve">, </w:t>
      </w:r>
      <w:r>
        <w:rPr>
          <w:rFonts w:ascii="Times New Roman" w:eastAsia="Times New Roman" w:hAnsi="Times New Roman" w:cs="Times New Roman"/>
        </w:rPr>
        <w:t xml:space="preserve">vaisto, </w:t>
      </w:r>
      <w:r w:rsidRPr="00B0707A">
        <w:rPr>
          <w:rFonts w:ascii="Times New Roman" w:eastAsia="Times New Roman" w:hAnsi="Times New Roman" w:cs="Times New Roman"/>
        </w:rPr>
        <w:t>vartojamo depresijai gydyti;</w:t>
      </w:r>
    </w:p>
    <w:p w:rsidR="00820469"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B0707A">
        <w:rPr>
          <w:rFonts w:ascii="Times New Roman" w:eastAsia="Times New Roman" w:hAnsi="Times New Roman" w:cs="Times New Roman"/>
        </w:rPr>
        <w:t>karbamazepino</w:t>
      </w:r>
      <w:proofErr w:type="spellEnd"/>
      <w:r>
        <w:rPr>
          <w:rFonts w:ascii="Times New Roman" w:eastAsia="Times New Roman" w:hAnsi="Times New Roman" w:cs="Times New Roman"/>
        </w:rPr>
        <w:t>, vaisto,</w:t>
      </w:r>
      <w:r w:rsidRPr="00B0707A">
        <w:rPr>
          <w:rFonts w:ascii="Times New Roman" w:eastAsia="Times New Roman" w:hAnsi="Times New Roman" w:cs="Times New Roman"/>
        </w:rPr>
        <w:t xml:space="preserve"> vartojam</w:t>
      </w:r>
      <w:r>
        <w:rPr>
          <w:rFonts w:ascii="Times New Roman" w:eastAsia="Times New Roman" w:hAnsi="Times New Roman" w:cs="Times New Roman"/>
        </w:rPr>
        <w:t>o</w:t>
      </w:r>
      <w:r w:rsidRPr="00B0707A">
        <w:rPr>
          <w:rFonts w:ascii="Times New Roman" w:eastAsia="Times New Roman" w:hAnsi="Times New Roman" w:cs="Times New Roman"/>
        </w:rPr>
        <w:t xml:space="preserve"> epilepsijai gydyti;</w:t>
      </w:r>
    </w:p>
    <w:p w:rsidR="00820469" w:rsidRPr="00B0707A"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F72F23">
        <w:rPr>
          <w:rFonts w:ascii="Times New Roman" w:eastAsia="Times New Roman" w:hAnsi="Times New Roman" w:cs="Times New Roman"/>
        </w:rPr>
        <w:t>repaglinido</w:t>
      </w:r>
      <w:proofErr w:type="spellEnd"/>
      <w:r w:rsidRPr="00F72F23">
        <w:rPr>
          <w:rFonts w:ascii="Times New Roman" w:eastAsia="Times New Roman" w:hAnsi="Times New Roman" w:cs="Times New Roman"/>
        </w:rPr>
        <w:t>, vaisto</w:t>
      </w:r>
      <w:r>
        <w:rPr>
          <w:rFonts w:ascii="Times New Roman" w:eastAsia="Times New Roman" w:hAnsi="Times New Roman" w:cs="Times New Roman"/>
        </w:rPr>
        <w:t>,</w:t>
      </w:r>
      <w:r w:rsidRPr="00F72F23">
        <w:rPr>
          <w:rFonts w:ascii="Times New Roman" w:eastAsia="Times New Roman" w:hAnsi="Times New Roman" w:cs="Times New Roman"/>
        </w:rPr>
        <w:t xml:space="preserve"> vartojamo cukriniam diabetui gydyti;</w:t>
      </w:r>
    </w:p>
    <w:p w:rsidR="00820469"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F72F23">
        <w:rPr>
          <w:rFonts w:ascii="Times New Roman" w:eastAsia="Times New Roman" w:hAnsi="Times New Roman" w:cs="Times New Roman"/>
        </w:rPr>
        <w:t>paklitakselio</w:t>
      </w:r>
      <w:proofErr w:type="spellEnd"/>
      <w:r w:rsidRPr="00F72F23">
        <w:rPr>
          <w:rFonts w:ascii="Times New Roman" w:eastAsia="Times New Roman" w:hAnsi="Times New Roman" w:cs="Times New Roman"/>
        </w:rPr>
        <w:t>, vaisto</w:t>
      </w:r>
      <w:r>
        <w:rPr>
          <w:rFonts w:ascii="Times New Roman" w:eastAsia="Times New Roman" w:hAnsi="Times New Roman" w:cs="Times New Roman"/>
        </w:rPr>
        <w:t>,</w:t>
      </w:r>
      <w:r w:rsidRPr="00F72F23">
        <w:rPr>
          <w:rFonts w:ascii="Times New Roman" w:eastAsia="Times New Roman" w:hAnsi="Times New Roman" w:cs="Times New Roman"/>
        </w:rPr>
        <w:t xml:space="preserve"> vartojamo vėžiui gydyti</w:t>
      </w:r>
      <w:r>
        <w:rPr>
          <w:rFonts w:ascii="Times New Roman" w:eastAsia="Times New Roman" w:hAnsi="Times New Roman" w:cs="Times New Roman"/>
        </w:rPr>
        <w:t>;</w:t>
      </w:r>
    </w:p>
    <w:p w:rsidR="00820469" w:rsidRPr="00115BDE"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sidRPr="00115BDE">
        <w:rPr>
          <w:rFonts w:ascii="Times New Roman" w:eastAsia="Times New Roman" w:hAnsi="Times New Roman" w:cs="Times New Roman"/>
        </w:rPr>
        <w:t>opioidus</w:t>
      </w:r>
      <w:proofErr w:type="spellEnd"/>
      <w:r w:rsidRPr="00115BDE">
        <w:rPr>
          <w:rFonts w:ascii="Times New Roman" w:eastAsia="Times New Roman" w:hAnsi="Times New Roman" w:cs="Times New Roman"/>
        </w:rPr>
        <w:t xml:space="preserve">: gydymo </w:t>
      </w:r>
      <w:proofErr w:type="spellStart"/>
      <w:r w:rsidRPr="00115BDE">
        <w:rPr>
          <w:rFonts w:ascii="Times New Roman" w:eastAsia="Times New Roman" w:hAnsi="Times New Roman" w:cs="Times New Roman"/>
        </w:rPr>
        <w:t>klopidogreliu</w:t>
      </w:r>
      <w:proofErr w:type="spellEnd"/>
      <w:r w:rsidRPr="00115BDE">
        <w:rPr>
          <w:rFonts w:ascii="Times New Roman" w:eastAsia="Times New Roman" w:hAnsi="Times New Roman" w:cs="Times New Roman"/>
        </w:rPr>
        <w:t xml:space="preserve"> laikotarpiu gydytoją apie tai būtina informuoti prieš skiriant bet </w:t>
      </w:r>
    </w:p>
    <w:p w:rsidR="00820469" w:rsidRDefault="00820469" w:rsidP="00820469">
      <w:pPr>
        <w:spacing w:after="0" w:line="240" w:lineRule="auto"/>
        <w:ind w:left="567"/>
        <w:rPr>
          <w:rFonts w:ascii="Times New Roman" w:eastAsia="Times New Roman" w:hAnsi="Times New Roman" w:cs="Times New Roman"/>
        </w:rPr>
      </w:pPr>
      <w:r w:rsidRPr="00115BDE">
        <w:rPr>
          <w:rFonts w:ascii="Times New Roman" w:eastAsia="Times New Roman" w:hAnsi="Times New Roman" w:cs="Times New Roman"/>
        </w:rPr>
        <w:t xml:space="preserve">kokį </w:t>
      </w:r>
      <w:proofErr w:type="spellStart"/>
      <w:r w:rsidRPr="00115BDE">
        <w:rPr>
          <w:rFonts w:ascii="Times New Roman" w:eastAsia="Times New Roman" w:hAnsi="Times New Roman" w:cs="Times New Roman"/>
        </w:rPr>
        <w:t>opioidą</w:t>
      </w:r>
      <w:proofErr w:type="spellEnd"/>
      <w:r w:rsidRPr="00115BDE">
        <w:rPr>
          <w:rFonts w:ascii="Times New Roman" w:eastAsia="Times New Roman" w:hAnsi="Times New Roman" w:cs="Times New Roman"/>
        </w:rPr>
        <w:t xml:space="preserve"> (jų vartojama stipriam skausmui malšinti)</w:t>
      </w:r>
      <w:r>
        <w:rPr>
          <w:rFonts w:ascii="Times New Roman" w:eastAsia="Times New Roman" w:hAnsi="Times New Roman" w:cs="Times New Roman"/>
        </w:rPr>
        <w:t>;</w:t>
      </w:r>
    </w:p>
    <w:p w:rsidR="00820469" w:rsidRPr="00115BDE" w:rsidRDefault="00820469" w:rsidP="00820469">
      <w:pPr>
        <w:numPr>
          <w:ilvl w:val="0"/>
          <w:numId w:val="3"/>
        </w:numPr>
        <w:tabs>
          <w:tab w:val="clear"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rozuvastatino</w:t>
      </w:r>
      <w:proofErr w:type="spellEnd"/>
      <w:r>
        <w:rPr>
          <w:rFonts w:ascii="Times New Roman" w:eastAsia="Times New Roman" w:hAnsi="Times New Roman" w:cs="Times New Roman"/>
        </w:rPr>
        <w:t xml:space="preserve"> (jo vartojama cholesterolio kiekiui mažinti)</w:t>
      </w:r>
      <w:r w:rsidRPr="00115BDE">
        <w:rPr>
          <w:rFonts w:ascii="Times New Roman" w:eastAsia="Times New Roman" w:hAnsi="Times New Roman" w:cs="Times New Roman"/>
        </w:rPr>
        <w:t>.</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 xml:space="preserve">Jeigu Jums yra buvęs stiprus krūtinės skausmas (nestabili krūtinės angina arba širdies priepuolis), </w:t>
      </w:r>
      <w:r>
        <w:rPr>
          <w:rFonts w:ascii="Times New Roman" w:eastAsia="Times New Roman" w:hAnsi="Times New Roman" w:cs="Times New Roman"/>
        </w:rPr>
        <w:t xml:space="preserve">praeinantysis smegenų išemijos priepuolis ar lengvas išeminis insultas, </w:t>
      </w:r>
      <w:r w:rsidRPr="00B0707A">
        <w:rPr>
          <w:rFonts w:ascii="Times New Roman" w:eastAsia="Times New Roman" w:hAnsi="Times New Roman" w:cs="Times New Roman"/>
        </w:rPr>
        <w:t xml:space="preserve">gali būti paskirtas </w:t>
      </w:r>
      <w:proofErr w:type="spellStart"/>
      <w:r w:rsidRPr="00B0707A">
        <w:rPr>
          <w:rFonts w:ascii="Times New Roman" w:eastAsia="Times New Roman" w:hAnsi="Times New Roman" w:cs="Times New Roman"/>
        </w:rPr>
        <w:t>Clopidogrel</w:t>
      </w:r>
      <w:proofErr w:type="spellEnd"/>
      <w:r w:rsidRPr="00B0707A">
        <w:rPr>
          <w:rFonts w:ascii="Times New Roman" w:eastAsia="Times New Roman" w:hAnsi="Times New Roman" w:cs="Times New Roman"/>
        </w:rPr>
        <w:t xml:space="preserve"> </w:t>
      </w:r>
      <w:proofErr w:type="spellStart"/>
      <w:r w:rsidRPr="00B0707A">
        <w:rPr>
          <w:rFonts w:ascii="Times New Roman" w:eastAsia="Times New Roman" w:hAnsi="Times New Roman" w:cs="Times New Roman"/>
        </w:rPr>
        <w:t>SanoSwiss</w:t>
      </w:r>
      <w:proofErr w:type="spellEnd"/>
      <w:r w:rsidRPr="00B0707A">
        <w:rPr>
          <w:rFonts w:ascii="Times New Roman" w:eastAsia="Times New Roman" w:hAnsi="Times New Roman" w:cs="Times New Roman"/>
        </w:rPr>
        <w:t xml:space="preserve"> su </w:t>
      </w:r>
      <w:proofErr w:type="spellStart"/>
      <w:r w:rsidRPr="00B0707A">
        <w:rPr>
          <w:rFonts w:ascii="Times New Roman" w:eastAsia="Times New Roman" w:hAnsi="Times New Roman" w:cs="Times New Roman"/>
        </w:rPr>
        <w:t>acetilsalicilo</w:t>
      </w:r>
      <w:proofErr w:type="spellEnd"/>
      <w:r w:rsidRPr="00B0707A">
        <w:rPr>
          <w:rFonts w:ascii="Times New Roman" w:eastAsia="Times New Roman" w:hAnsi="Times New Roman" w:cs="Times New Roman"/>
        </w:rPr>
        <w:t xml:space="preserve"> rūgštimi, kurios yra daugelyje vaistų nuo skausmo ir karščiavimo. Retkarčiais pavartota </w:t>
      </w:r>
      <w:proofErr w:type="spellStart"/>
      <w:r w:rsidRPr="00B0707A">
        <w:rPr>
          <w:rFonts w:ascii="Times New Roman" w:eastAsia="Times New Roman" w:hAnsi="Times New Roman" w:cs="Times New Roman"/>
        </w:rPr>
        <w:t>acetilsalicilo</w:t>
      </w:r>
      <w:proofErr w:type="spellEnd"/>
      <w:r w:rsidRPr="00B0707A">
        <w:rPr>
          <w:rFonts w:ascii="Times New Roman" w:eastAsia="Times New Roman" w:hAnsi="Times New Roman" w:cs="Times New Roman"/>
        </w:rPr>
        <w:t xml:space="preserve"> rūgštis (ne daugiau kaip 1 000 mg per 24 valandas) paprastai problemų nekelia, tačiau jei dėl kitų aplinkybių jos vartojama ilgai, reikia pasitarti su gydytoju. </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vartojimas su maistu ir gėrimais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Clopidogrel SanoSwiss galima vartoti valgio metu arba nevalgius.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Nėštumas</w:t>
      </w:r>
      <w:r>
        <w:rPr>
          <w:rFonts w:ascii="Times New Roman" w:eastAsia="Times New Roman" w:hAnsi="Times New Roman" w:cs="Times New Roman"/>
          <w:b/>
          <w:bCs/>
        </w:rPr>
        <w:t xml:space="preserve"> ir</w:t>
      </w:r>
      <w:r w:rsidRPr="00B0707A">
        <w:rPr>
          <w:rFonts w:ascii="Times New Roman" w:eastAsia="Times New Roman" w:hAnsi="Times New Roman" w:cs="Times New Roman"/>
          <w:b/>
          <w:bCs/>
        </w:rPr>
        <w:t xml:space="preserve"> žindymo laikotarpis</w:t>
      </w:r>
      <w:r>
        <w:rPr>
          <w:rFonts w:ascii="Times New Roman" w:eastAsia="Times New Roman" w:hAnsi="Times New Roman" w:cs="Times New Roman"/>
          <w:b/>
          <w:bCs/>
        </w:rPr>
        <w:t xml:space="preserve"> </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Šio vaisto nėštumo ir žindymo laikotarpiu vartoti nerekomenduojama.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esate nėščia, žindote kūdikį, manote, kad galbūt esate nėščia, arba planuojate pastoti, tai prieš vartodama šį vaistą, pasitarkite su gydytoju arba vaistininku. Jei vartodama Clopidogrel SanoSwiss pastojote, nedelsdama pasitarkite su gydytoju, kadangi klopidogrelio nėštumo metu vartoti nerekomenduojama.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vartojate šį vaistą, nežindykite.</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žindote ar planuojate žindyti, prieš vartojant šį vaistą pasitarkite su gydytoju.</w:t>
      </w:r>
    </w:p>
    <w:p w:rsidR="00820469" w:rsidRDefault="00820469" w:rsidP="00820469">
      <w:pPr>
        <w:spacing w:after="0" w:line="240" w:lineRule="auto"/>
        <w:rPr>
          <w:rFonts w:ascii="Times New Roman" w:eastAsia="Times New Roman" w:hAnsi="Times New Roman" w:cs="Times New Roman"/>
          <w:noProof/>
          <w:lang w:eastAsia="x-none"/>
        </w:rPr>
      </w:pPr>
    </w:p>
    <w:p w:rsidR="00820469" w:rsidRDefault="00820469" w:rsidP="00820469">
      <w:pPr>
        <w:spacing w:after="0" w:line="240" w:lineRule="auto"/>
        <w:rPr>
          <w:rFonts w:ascii="Times New Roman" w:eastAsia="Times New Roman" w:hAnsi="Times New Roman" w:cs="Times New Roman"/>
          <w:noProof/>
          <w:lang w:eastAsia="x-none"/>
        </w:rPr>
      </w:pPr>
      <w:r w:rsidRPr="00F57340">
        <w:rPr>
          <w:rFonts w:ascii="Times New Roman" w:eastAsia="Times New Roman" w:hAnsi="Times New Roman" w:cs="Times New Roman"/>
          <w:noProof/>
          <w:lang w:eastAsia="x-none"/>
        </w:rPr>
        <w:t>Prieš vartojant bet kokį vaistą, būtina pasitarti su gydytoju arba vaistininku</w:t>
      </w:r>
      <w:r>
        <w:rPr>
          <w:rFonts w:ascii="Times New Roman" w:eastAsia="Times New Roman" w:hAnsi="Times New Roman" w:cs="Times New Roman"/>
          <w:noProof/>
          <w:lang w:eastAsia="x-none"/>
        </w:rPr>
        <w:t>.</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Vairavimas ir mechanizmų valdymas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Manoma, kad Clopidogrel SanoSwiss neturi poveikio gebėjimui vairuoti ir valdyti mechanizmus.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sudėtyje yra laktozės</w:t>
      </w: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Jei gydytojas Jums yra sakęs, kad netoleruojate kokių nors angliavandenių, kreipkitės į jį prieš pradėdami vartoti šį vaistą.</w:t>
      </w:r>
    </w:p>
    <w:p w:rsidR="00820469" w:rsidRPr="00B0707A" w:rsidRDefault="00820469" w:rsidP="00820469">
      <w:pPr>
        <w:spacing w:after="0" w:line="240" w:lineRule="auto"/>
        <w:rPr>
          <w:rFonts w:ascii="Times New Roman" w:eastAsia="Times New Roman" w:hAnsi="Times New Roman" w:cs="Times New Roman"/>
        </w:rPr>
      </w:pPr>
    </w:p>
    <w:p w:rsidR="00820469" w:rsidRPr="00B0707A" w:rsidRDefault="00820469" w:rsidP="00820469">
      <w:pPr>
        <w:spacing w:after="0" w:line="240" w:lineRule="auto"/>
        <w:rPr>
          <w:rFonts w:ascii="Times New Roman" w:eastAsia="Times New Roman" w:hAnsi="Times New Roman" w:cs="Times New Roman"/>
          <w:bCs/>
        </w:rPr>
      </w:pPr>
    </w:p>
    <w:p w:rsidR="00820469" w:rsidRPr="00B0707A" w:rsidRDefault="00820469" w:rsidP="0082046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4" w:name="_Toc129243141"/>
      <w:bookmarkStart w:id="5" w:name="_Toc129243266"/>
      <w:r w:rsidRPr="00B0707A">
        <w:rPr>
          <w:rFonts w:ascii="Times New Roman" w:eastAsia="Times New Roman" w:hAnsi="Times New Roman" w:cs="Times New Roman"/>
          <w:b/>
          <w:lang w:eastAsia="x-none"/>
        </w:rPr>
        <w:t>3.</w:t>
      </w:r>
      <w:r w:rsidRPr="00B0707A">
        <w:rPr>
          <w:rFonts w:ascii="Times New Roman" w:eastAsia="Times New Roman" w:hAnsi="Times New Roman" w:cs="Times New Roman"/>
          <w:b/>
          <w:lang w:eastAsia="x-none"/>
        </w:rPr>
        <w:tab/>
        <w:t xml:space="preserve">Kaip vartoti </w:t>
      </w:r>
      <w:proofErr w:type="spellStart"/>
      <w:r w:rsidRPr="00B0707A">
        <w:rPr>
          <w:rFonts w:ascii="Times New Roman" w:eastAsia="Times New Roman" w:hAnsi="Times New Roman" w:cs="Times New Roman"/>
          <w:b/>
          <w:lang w:eastAsia="x-none"/>
        </w:rPr>
        <w:t>Clopidogrel</w:t>
      </w:r>
      <w:proofErr w:type="spellEnd"/>
      <w:r w:rsidRPr="00B0707A">
        <w:rPr>
          <w:rFonts w:ascii="Times New Roman" w:eastAsia="Times New Roman" w:hAnsi="Times New Roman" w:cs="Times New Roman"/>
          <w:b/>
          <w:lang w:eastAsia="x-none"/>
        </w:rPr>
        <w:t xml:space="preserve"> </w:t>
      </w:r>
      <w:proofErr w:type="spellStart"/>
      <w:r w:rsidRPr="00B0707A">
        <w:rPr>
          <w:rFonts w:ascii="Times New Roman" w:eastAsia="Times New Roman" w:hAnsi="Times New Roman" w:cs="Times New Roman"/>
          <w:b/>
          <w:lang w:eastAsia="x-none"/>
        </w:rPr>
        <w:t>SanoSwiss</w:t>
      </w:r>
      <w:proofErr w:type="spellEnd"/>
      <w:r w:rsidRPr="00B0707A">
        <w:rPr>
          <w:rFonts w:ascii="Times New Roman" w:eastAsia="Times New Roman" w:hAnsi="Times New Roman" w:cs="Times New Roman"/>
          <w:b/>
          <w:lang w:eastAsia="x-none"/>
        </w:rPr>
        <w:t xml:space="preserve"> </w:t>
      </w:r>
      <w:bookmarkEnd w:id="4"/>
      <w:bookmarkEnd w:id="5"/>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Visada vartokite šį vaistą tiksliai, kaip nurodė gydytojas. Jeigu abejojate, kreipkitės į gydytoją arba vaistininką.</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CC3E40" w:rsidRDefault="00820469" w:rsidP="00820469">
      <w:pPr>
        <w:spacing w:after="0" w:line="240" w:lineRule="auto"/>
        <w:rPr>
          <w:rFonts w:ascii="Times New Roman" w:eastAsia="Times New Roman" w:hAnsi="Times New Roman" w:cs="Times New Roman"/>
          <w:noProof/>
          <w:lang w:eastAsia="x-none"/>
        </w:rPr>
      </w:pPr>
      <w:r w:rsidRPr="00CC3E40">
        <w:rPr>
          <w:rFonts w:ascii="Times New Roman" w:eastAsia="Times New Roman" w:hAnsi="Times New Roman" w:cs="Times New Roman"/>
          <w:noProof/>
          <w:lang w:eastAsia="x-none"/>
        </w:rPr>
        <w:t>Rekomenduojama dozė, įskaitant dozę pacientams, kuriems yra būklė, vadinama prieširdžių virpėjimu</w:t>
      </w:r>
    </w:p>
    <w:p w:rsidR="00820469" w:rsidRDefault="00820469" w:rsidP="00820469">
      <w:pPr>
        <w:spacing w:after="0" w:line="240" w:lineRule="auto"/>
        <w:rPr>
          <w:rFonts w:ascii="Times New Roman" w:eastAsia="Times New Roman" w:hAnsi="Times New Roman" w:cs="Times New Roman"/>
          <w:noProof/>
          <w:lang w:eastAsia="x-none"/>
        </w:rPr>
      </w:pPr>
      <w:r w:rsidRPr="00CC3E40">
        <w:rPr>
          <w:rFonts w:ascii="Times New Roman" w:eastAsia="Times New Roman" w:hAnsi="Times New Roman" w:cs="Times New Roman"/>
          <w:noProof/>
          <w:lang w:eastAsia="x-none"/>
        </w:rPr>
        <w:t xml:space="preserve">(nereguliarus širdies plakimas), yra viena </w:t>
      </w:r>
      <w:r>
        <w:rPr>
          <w:rFonts w:ascii="Times New Roman" w:eastAsia="Times New Roman" w:hAnsi="Times New Roman" w:cs="Times New Roman"/>
          <w:noProof/>
          <w:lang w:eastAsia="x-none"/>
        </w:rPr>
        <w:t xml:space="preserve">75 mg </w:t>
      </w:r>
      <w:proofErr w:type="spellStart"/>
      <w:r w:rsidRPr="00C715FB">
        <w:rPr>
          <w:rFonts w:ascii="Times New Roman" w:eastAsia="Times New Roman" w:hAnsi="Times New Roman" w:cs="Times New Roman"/>
          <w:bCs/>
        </w:rPr>
        <w:t>Clopidogrel</w:t>
      </w:r>
      <w:proofErr w:type="spellEnd"/>
      <w:r w:rsidRPr="00C715FB">
        <w:rPr>
          <w:rFonts w:ascii="Times New Roman" w:eastAsia="Times New Roman" w:hAnsi="Times New Roman" w:cs="Times New Roman"/>
          <w:bCs/>
        </w:rPr>
        <w:t xml:space="preserve"> </w:t>
      </w:r>
      <w:proofErr w:type="spellStart"/>
      <w:r w:rsidRPr="00C715FB">
        <w:rPr>
          <w:rFonts w:ascii="Times New Roman" w:eastAsia="Times New Roman" w:hAnsi="Times New Roman" w:cs="Times New Roman"/>
          <w:bCs/>
        </w:rPr>
        <w:t>SanoSwiss</w:t>
      </w:r>
      <w:proofErr w:type="spellEnd"/>
      <w:r w:rsidRPr="00B0707A">
        <w:rPr>
          <w:rFonts w:ascii="Times New Roman" w:eastAsia="Times New Roman" w:hAnsi="Times New Roman" w:cs="Times New Roman"/>
          <w:b/>
          <w:bCs/>
        </w:rPr>
        <w:t xml:space="preserve"> </w:t>
      </w:r>
      <w:r w:rsidRPr="00CC3E40">
        <w:rPr>
          <w:rFonts w:ascii="Times New Roman" w:eastAsia="Times New Roman" w:hAnsi="Times New Roman" w:cs="Times New Roman"/>
          <w:noProof/>
          <w:lang w:eastAsia="x-none"/>
        </w:rPr>
        <w:t>tabletė per parą, kurią reikia gerti su maistu</w:t>
      </w:r>
      <w:r>
        <w:rPr>
          <w:rFonts w:ascii="Times New Roman" w:eastAsia="Times New Roman" w:hAnsi="Times New Roman" w:cs="Times New Roman"/>
          <w:noProof/>
          <w:lang w:eastAsia="x-none"/>
        </w:rPr>
        <w:t xml:space="preserve"> </w:t>
      </w:r>
      <w:r w:rsidRPr="00CC3E40">
        <w:rPr>
          <w:rFonts w:ascii="Times New Roman" w:eastAsia="Times New Roman" w:hAnsi="Times New Roman" w:cs="Times New Roman"/>
          <w:noProof/>
          <w:lang w:eastAsia="x-none"/>
        </w:rPr>
        <w:t>arba be jo, kiekvieną dieną tuo pačiu metu</w:t>
      </w:r>
      <w:r>
        <w:rPr>
          <w:rFonts w:ascii="Times New Roman" w:eastAsia="Times New Roman" w:hAnsi="Times New Roman" w:cs="Times New Roman"/>
          <w:noProof/>
          <w:lang w:eastAsia="x-none"/>
        </w:rPr>
        <w:t>.</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Default="00820469" w:rsidP="00820469">
      <w:pPr>
        <w:autoSpaceDE w:val="0"/>
        <w:autoSpaceDN w:val="0"/>
        <w:adjustRightInd w:val="0"/>
        <w:spacing w:after="0" w:line="240" w:lineRule="auto"/>
        <w:rPr>
          <w:rFonts w:ascii="Times New Roman" w:eastAsia="Times New Roman" w:hAnsi="Times New Roman" w:cs="Times New Roman"/>
          <w:color w:val="000000"/>
          <w:lang w:eastAsia="lt-LT"/>
        </w:rPr>
      </w:pPr>
      <w:r w:rsidRPr="00B0707A">
        <w:rPr>
          <w:rFonts w:ascii="Times New Roman" w:eastAsia="Times New Roman" w:hAnsi="Times New Roman" w:cs="Times New Roman"/>
          <w:color w:val="000000"/>
          <w:lang w:eastAsia="lt-LT"/>
        </w:rPr>
        <w:t xml:space="preserve">Jeigu Jums labai skaudėjo krūtinę (pasireiškė nestabili krūtinės angina arba ištiko širdies priepuolis), gydymo pradžioje gydytojas gali paskirti 300 mg </w:t>
      </w:r>
      <w:r>
        <w:rPr>
          <w:rFonts w:ascii="Times New Roman" w:eastAsia="Times New Roman" w:hAnsi="Times New Roman" w:cs="Times New Roman"/>
          <w:color w:val="000000"/>
          <w:lang w:eastAsia="lt-LT"/>
        </w:rPr>
        <w:t xml:space="preserve">arba 600 mg </w:t>
      </w:r>
      <w:r w:rsidRPr="00B0707A">
        <w:rPr>
          <w:rFonts w:ascii="Times New Roman" w:eastAsia="Times New Roman" w:hAnsi="Times New Roman" w:cs="Times New Roman"/>
          <w:color w:val="000000"/>
          <w:lang w:eastAsia="lt-LT"/>
        </w:rPr>
        <w:t xml:space="preserve">(4 </w:t>
      </w:r>
      <w:r>
        <w:rPr>
          <w:rFonts w:ascii="Times New Roman" w:eastAsia="Times New Roman" w:hAnsi="Times New Roman" w:cs="Times New Roman"/>
          <w:color w:val="000000"/>
          <w:lang w:eastAsia="lt-LT"/>
        </w:rPr>
        <w:t xml:space="preserve">ar 8 </w:t>
      </w:r>
      <w:r w:rsidRPr="00B0707A">
        <w:rPr>
          <w:rFonts w:ascii="Times New Roman" w:eastAsia="Times New Roman" w:hAnsi="Times New Roman" w:cs="Times New Roman"/>
          <w:color w:val="000000"/>
          <w:lang w:eastAsia="lt-LT"/>
        </w:rPr>
        <w:t xml:space="preserve">tabletes po 75 mg) vaisto dozę. Toliau rekomenduojama dozė yra viena 75 mg </w:t>
      </w:r>
      <w:proofErr w:type="spellStart"/>
      <w:r w:rsidRPr="00B0707A">
        <w:rPr>
          <w:rFonts w:ascii="Times New Roman" w:eastAsia="Times New Roman" w:hAnsi="Times New Roman" w:cs="Times New Roman"/>
          <w:color w:val="000000"/>
          <w:lang w:eastAsia="lt-LT"/>
        </w:rPr>
        <w:t>Clopidogrel</w:t>
      </w:r>
      <w:proofErr w:type="spellEnd"/>
      <w:r w:rsidRPr="00B0707A">
        <w:rPr>
          <w:rFonts w:ascii="Times New Roman" w:eastAsia="Times New Roman" w:hAnsi="Times New Roman" w:cs="Times New Roman"/>
          <w:color w:val="000000"/>
          <w:lang w:eastAsia="lt-LT"/>
        </w:rPr>
        <w:t xml:space="preserve"> </w:t>
      </w:r>
      <w:proofErr w:type="spellStart"/>
      <w:r w:rsidRPr="00B0707A">
        <w:rPr>
          <w:rFonts w:ascii="Times New Roman" w:eastAsia="Times New Roman" w:hAnsi="Times New Roman" w:cs="Times New Roman"/>
          <w:color w:val="000000"/>
          <w:lang w:eastAsia="lt-LT"/>
        </w:rPr>
        <w:t>SanoSwiss</w:t>
      </w:r>
      <w:proofErr w:type="spellEnd"/>
      <w:r w:rsidRPr="00B0707A">
        <w:rPr>
          <w:rFonts w:ascii="Times New Roman" w:eastAsia="Times New Roman" w:hAnsi="Times New Roman" w:cs="Times New Roman"/>
          <w:color w:val="000000"/>
          <w:lang w:eastAsia="lt-LT"/>
        </w:rPr>
        <w:t xml:space="preserve"> tabletė per parą, </w:t>
      </w:r>
      <w:r w:rsidRPr="00211033">
        <w:rPr>
          <w:rFonts w:ascii="Times New Roman" w:eastAsia="Times New Roman" w:hAnsi="Times New Roman" w:cs="Times New Roman"/>
          <w:color w:val="000000"/>
          <w:lang w:eastAsia="lt-LT"/>
        </w:rPr>
        <w:t>vartojama taip, kaip</w:t>
      </w:r>
      <w:r>
        <w:rPr>
          <w:rFonts w:ascii="Times New Roman" w:eastAsia="Times New Roman" w:hAnsi="Times New Roman" w:cs="Times New Roman"/>
          <w:color w:val="000000"/>
          <w:lang w:eastAsia="lt-LT"/>
        </w:rPr>
        <w:t xml:space="preserve"> </w:t>
      </w:r>
      <w:r w:rsidRPr="00211033">
        <w:rPr>
          <w:rFonts w:ascii="Times New Roman" w:eastAsia="Times New Roman" w:hAnsi="Times New Roman" w:cs="Times New Roman"/>
          <w:color w:val="000000"/>
          <w:lang w:eastAsia="lt-LT"/>
        </w:rPr>
        <w:t>aprašyta a</w:t>
      </w:r>
      <w:r>
        <w:rPr>
          <w:rFonts w:ascii="Times New Roman" w:eastAsia="Times New Roman" w:hAnsi="Times New Roman" w:cs="Times New Roman"/>
          <w:color w:val="000000"/>
          <w:lang w:eastAsia="lt-LT"/>
        </w:rPr>
        <w:t>u</w:t>
      </w:r>
      <w:r w:rsidRPr="00211033">
        <w:rPr>
          <w:rFonts w:ascii="Times New Roman" w:eastAsia="Times New Roman" w:hAnsi="Times New Roman" w:cs="Times New Roman"/>
          <w:color w:val="000000"/>
          <w:lang w:eastAsia="lt-LT"/>
        </w:rPr>
        <w:t>kščiau.</w:t>
      </w:r>
      <w:r w:rsidRPr="00211033" w:rsidDel="00211033">
        <w:rPr>
          <w:rFonts w:ascii="Times New Roman" w:eastAsia="Times New Roman" w:hAnsi="Times New Roman" w:cs="Times New Roman"/>
          <w:color w:val="000000"/>
          <w:lang w:eastAsia="lt-LT"/>
        </w:rPr>
        <w:t xml:space="preserve"> </w:t>
      </w:r>
    </w:p>
    <w:p w:rsidR="00820469" w:rsidRPr="00B0707A" w:rsidRDefault="00820469" w:rsidP="00820469">
      <w:pPr>
        <w:autoSpaceDE w:val="0"/>
        <w:autoSpaceDN w:val="0"/>
        <w:adjustRightInd w:val="0"/>
        <w:spacing w:after="0" w:line="240" w:lineRule="auto"/>
        <w:rPr>
          <w:rFonts w:ascii="Times New Roman" w:eastAsia="Times New Roman" w:hAnsi="Times New Roman" w:cs="Times New Roman"/>
          <w:noProof/>
          <w:lang w:eastAsia="x-none"/>
        </w:rPr>
      </w:pPr>
    </w:p>
    <w:p w:rsidR="00820469" w:rsidRPr="003E62FE" w:rsidRDefault="00820469" w:rsidP="00820469">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Jeigu Jums pasireiškė insulto simptomų, kurie greitai išnyko (tokia būklė dar vadinama praeinančiuoju</w:t>
      </w:r>
    </w:p>
    <w:p w:rsidR="00820469" w:rsidRPr="003E62FE" w:rsidRDefault="00820469" w:rsidP="00820469">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smegenų išemijos priepuoliu) arba Jus ištiko lengvas išeminis insultas, gydytojas gydymo pradžioje</w:t>
      </w:r>
    </w:p>
    <w:p w:rsidR="00820469" w:rsidRDefault="00820469" w:rsidP="00820469">
      <w:pPr>
        <w:spacing w:after="0" w:line="240" w:lineRule="auto"/>
        <w:rPr>
          <w:rFonts w:ascii="Times New Roman" w:eastAsia="Times New Roman" w:hAnsi="Times New Roman" w:cs="Times New Roman"/>
          <w:noProof/>
          <w:lang w:eastAsia="x-none"/>
        </w:rPr>
      </w:pPr>
      <w:r w:rsidRPr="003E62FE">
        <w:rPr>
          <w:rFonts w:ascii="Times New Roman" w:eastAsia="Times New Roman" w:hAnsi="Times New Roman" w:cs="Times New Roman"/>
          <w:noProof/>
          <w:lang w:eastAsia="x-none"/>
        </w:rPr>
        <w:t>Jums gali skirti vienkartinę 300</w:t>
      </w:r>
      <w:r>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 xml:space="preserve">mg </w:t>
      </w:r>
      <w:proofErr w:type="spellStart"/>
      <w:r w:rsidRPr="00B0707A">
        <w:rPr>
          <w:rFonts w:ascii="Times New Roman" w:eastAsia="Times New Roman" w:hAnsi="Times New Roman" w:cs="Times New Roman"/>
          <w:color w:val="000000"/>
          <w:lang w:eastAsia="lt-LT"/>
        </w:rPr>
        <w:t>Clopidogrel</w:t>
      </w:r>
      <w:proofErr w:type="spellEnd"/>
      <w:r w:rsidRPr="00B0707A">
        <w:rPr>
          <w:rFonts w:ascii="Times New Roman" w:eastAsia="Times New Roman" w:hAnsi="Times New Roman" w:cs="Times New Roman"/>
          <w:color w:val="000000"/>
          <w:lang w:eastAsia="lt-LT"/>
        </w:rPr>
        <w:t xml:space="preserve"> </w:t>
      </w:r>
      <w:proofErr w:type="spellStart"/>
      <w:r w:rsidRPr="00B0707A">
        <w:rPr>
          <w:rFonts w:ascii="Times New Roman" w:eastAsia="Times New Roman" w:hAnsi="Times New Roman" w:cs="Times New Roman"/>
          <w:color w:val="000000"/>
          <w:lang w:eastAsia="lt-LT"/>
        </w:rPr>
        <w:t>SanoSwiss</w:t>
      </w:r>
      <w:proofErr w:type="spellEnd"/>
      <w:r w:rsidRPr="003E62FE">
        <w:rPr>
          <w:rFonts w:ascii="Times New Roman" w:eastAsia="Times New Roman" w:hAnsi="Times New Roman" w:cs="Times New Roman"/>
          <w:noProof/>
          <w:lang w:eastAsia="x-none"/>
        </w:rPr>
        <w:t xml:space="preserve"> dozę (vieną 300</w:t>
      </w:r>
      <w:r>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mg tabletę arba 4 tabletes po 75</w:t>
      </w:r>
      <w:r>
        <w:rPr>
          <w:rFonts w:ascii="Times New Roman" w:eastAsia="Times New Roman" w:hAnsi="Times New Roman" w:cs="Times New Roman"/>
          <w:noProof/>
          <w:lang w:eastAsia="x-none"/>
        </w:rPr>
        <w:t> </w:t>
      </w:r>
      <w:r w:rsidRPr="003E62FE">
        <w:rPr>
          <w:rFonts w:ascii="Times New Roman" w:eastAsia="Times New Roman" w:hAnsi="Times New Roman" w:cs="Times New Roman"/>
          <w:noProof/>
          <w:lang w:eastAsia="x-none"/>
        </w:rPr>
        <w:t xml:space="preserve">mg).Vėliau rekomenduojama dozė yra viena 75 mg </w:t>
      </w:r>
      <w:proofErr w:type="spellStart"/>
      <w:r w:rsidRPr="00B0707A">
        <w:rPr>
          <w:rFonts w:ascii="Times New Roman" w:eastAsia="Times New Roman" w:hAnsi="Times New Roman" w:cs="Times New Roman"/>
          <w:color w:val="000000"/>
          <w:lang w:eastAsia="lt-LT"/>
        </w:rPr>
        <w:t>Clopidogrel</w:t>
      </w:r>
      <w:proofErr w:type="spellEnd"/>
      <w:r w:rsidRPr="00B0707A">
        <w:rPr>
          <w:rFonts w:ascii="Times New Roman" w:eastAsia="Times New Roman" w:hAnsi="Times New Roman" w:cs="Times New Roman"/>
          <w:color w:val="000000"/>
          <w:lang w:eastAsia="lt-LT"/>
        </w:rPr>
        <w:t xml:space="preserve"> </w:t>
      </w:r>
      <w:proofErr w:type="spellStart"/>
      <w:r w:rsidRPr="00B0707A">
        <w:rPr>
          <w:rFonts w:ascii="Times New Roman" w:eastAsia="Times New Roman" w:hAnsi="Times New Roman" w:cs="Times New Roman"/>
          <w:color w:val="000000"/>
          <w:lang w:eastAsia="lt-LT"/>
        </w:rPr>
        <w:t>SanoSwiss</w:t>
      </w:r>
      <w:proofErr w:type="spellEnd"/>
      <w:r w:rsidRPr="003E62FE">
        <w:rPr>
          <w:rFonts w:ascii="Times New Roman" w:eastAsia="Times New Roman" w:hAnsi="Times New Roman" w:cs="Times New Roman"/>
          <w:noProof/>
          <w:lang w:eastAsia="x-none"/>
        </w:rPr>
        <w:t xml:space="preserve"> tabletė per parą, kaip aprašyta prieš tai, kartu su</w:t>
      </w:r>
      <w:r>
        <w:rPr>
          <w:rFonts w:ascii="Times New Roman" w:eastAsia="Times New Roman" w:hAnsi="Times New Roman" w:cs="Times New Roman"/>
          <w:noProof/>
          <w:lang w:eastAsia="x-none"/>
        </w:rPr>
        <w:t xml:space="preserve"> </w:t>
      </w:r>
      <w:r w:rsidRPr="003E62FE">
        <w:rPr>
          <w:rFonts w:ascii="Times New Roman" w:eastAsia="Times New Roman" w:hAnsi="Times New Roman" w:cs="Times New Roman"/>
          <w:noProof/>
          <w:lang w:eastAsia="x-none"/>
        </w:rPr>
        <w:t xml:space="preserve">acetilsalicilo rūgštimi, gydymą tęsiant 3 savaites. Vėliau gydytojas skirs arba vien </w:t>
      </w:r>
      <w:proofErr w:type="spellStart"/>
      <w:r w:rsidRPr="00B0707A">
        <w:rPr>
          <w:rFonts w:ascii="Times New Roman" w:eastAsia="Times New Roman" w:hAnsi="Times New Roman" w:cs="Times New Roman"/>
          <w:color w:val="000000"/>
          <w:lang w:eastAsia="lt-LT"/>
        </w:rPr>
        <w:t>Clopidogrel</w:t>
      </w:r>
      <w:proofErr w:type="spellEnd"/>
      <w:r w:rsidRPr="00B0707A">
        <w:rPr>
          <w:rFonts w:ascii="Times New Roman" w:eastAsia="Times New Roman" w:hAnsi="Times New Roman" w:cs="Times New Roman"/>
          <w:color w:val="000000"/>
          <w:lang w:eastAsia="lt-LT"/>
        </w:rPr>
        <w:t xml:space="preserve"> </w:t>
      </w:r>
      <w:proofErr w:type="spellStart"/>
      <w:r w:rsidRPr="00B0707A">
        <w:rPr>
          <w:rFonts w:ascii="Times New Roman" w:eastAsia="Times New Roman" w:hAnsi="Times New Roman" w:cs="Times New Roman"/>
          <w:color w:val="000000"/>
          <w:lang w:eastAsia="lt-LT"/>
        </w:rPr>
        <w:t>SanoSwiss</w:t>
      </w:r>
      <w:proofErr w:type="spellEnd"/>
      <w:r w:rsidRPr="003E62FE">
        <w:rPr>
          <w:rFonts w:ascii="Times New Roman" w:eastAsia="Times New Roman" w:hAnsi="Times New Roman" w:cs="Times New Roman"/>
          <w:noProof/>
          <w:lang w:eastAsia="x-none"/>
        </w:rPr>
        <w:t>, arba vien</w:t>
      </w:r>
      <w:r>
        <w:rPr>
          <w:rFonts w:ascii="Times New Roman" w:eastAsia="Times New Roman" w:hAnsi="Times New Roman" w:cs="Times New Roman"/>
          <w:noProof/>
          <w:lang w:eastAsia="x-none"/>
        </w:rPr>
        <w:t xml:space="preserve"> </w:t>
      </w:r>
      <w:r w:rsidRPr="003E62FE">
        <w:rPr>
          <w:rFonts w:ascii="Times New Roman" w:eastAsia="Times New Roman" w:hAnsi="Times New Roman" w:cs="Times New Roman"/>
          <w:noProof/>
          <w:lang w:eastAsia="x-none"/>
        </w:rPr>
        <w:t>acetilsalicilo rūgšties.</w:t>
      </w:r>
    </w:p>
    <w:p w:rsidR="00820469"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Vartokite Clopidogrel SanoSwiss tiek laiko, kiek nurodė gydytojas.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 xml:space="preserve">Pavartojus per didelę </w:t>
      </w: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dozę</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Kreipkitės į gydytoją arba artimiausios ligoninės priėmimo skyrių, nes padidėja kraujavimo pavojus.</w:t>
      </w:r>
    </w:p>
    <w:p w:rsidR="00820469" w:rsidRPr="00B0707A" w:rsidRDefault="00820469" w:rsidP="00820469">
      <w:pPr>
        <w:spacing w:after="0" w:line="240" w:lineRule="auto"/>
        <w:rPr>
          <w:rFonts w:ascii="Times New Roman" w:eastAsia="Times New Roman" w:hAnsi="Times New Roman" w:cs="Times New Roman"/>
          <w:b/>
          <w:bCs/>
        </w:rPr>
      </w:pPr>
    </w:p>
    <w:p w:rsidR="00820469" w:rsidRPr="00B0707A" w:rsidRDefault="00820469" w:rsidP="00820469">
      <w:pPr>
        <w:spacing w:after="0" w:line="240" w:lineRule="auto"/>
        <w:rPr>
          <w:rFonts w:ascii="Times New Roman" w:eastAsia="Times New Roman" w:hAnsi="Times New Roman" w:cs="Times New Roman"/>
          <w:b/>
          <w:bCs/>
          <w:noProof/>
        </w:rPr>
      </w:pPr>
      <w:r w:rsidRPr="00B0707A">
        <w:rPr>
          <w:rFonts w:ascii="Times New Roman" w:eastAsia="Times New Roman" w:hAnsi="Times New Roman" w:cs="Times New Roman"/>
          <w:b/>
          <w:bCs/>
        </w:rPr>
        <w:t xml:space="preserve">Pamiršus pavartoti </w:t>
      </w: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pamiršote išgerti Clopidogrel SanoSwiss dozę, bet prisiminėte praėjus ne daugiau kaip 12 valandų nuo Jūsų įprasto vaisto vartojimo laiko, nedelsdami išgerkite tabletę, o kitą gerkite įprastu laiku.</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ilgiau nei 12 valandų neprisiminėte, kad reikia išgerti vaisto, kitą dozę gerkite įprastu laiku. Negalima vartoti dvigubos dozės norint kompensuoti praleistą tabletę.</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noProof/>
        </w:rPr>
      </w:pPr>
      <w:r w:rsidRPr="00B0707A">
        <w:rPr>
          <w:rFonts w:ascii="Times New Roman" w:eastAsia="Times New Roman" w:hAnsi="Times New Roman" w:cs="Times New Roman"/>
          <w:b/>
          <w:bCs/>
        </w:rPr>
        <w:t xml:space="preserve">Nustojus vartoti </w:t>
      </w: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b/>
          <w:noProof/>
          <w:lang w:eastAsia="x-none"/>
        </w:rPr>
        <w:t>Nenutraukite vaisto vartojimo, iki kol gydytojas lieps tai padaryti</w:t>
      </w:r>
      <w:r w:rsidRPr="00B0707A">
        <w:rPr>
          <w:rFonts w:ascii="Times New Roman" w:eastAsia="Times New Roman" w:hAnsi="Times New Roman" w:cs="Times New Roman"/>
          <w:noProof/>
          <w:lang w:eastAsia="x-none"/>
        </w:rPr>
        <w:t>. Prieš nutraukdami vaisto vartojimą, pasitarkite su gydytoju arba vaistininku.</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Jeigu kiltų daugiau klausimų dėl šio vaisto vartojimo, kreipkitės į gydytoją arba vaistininką.</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keepNext/>
        <w:tabs>
          <w:tab w:val="left" w:pos="567"/>
        </w:tabs>
        <w:spacing w:after="0" w:line="240" w:lineRule="auto"/>
        <w:outlineLvl w:val="1"/>
        <w:rPr>
          <w:rFonts w:ascii="Times New Roman" w:eastAsia="Times New Roman" w:hAnsi="Times New Roman" w:cs="Times New Roman"/>
          <w:b/>
          <w:lang w:eastAsia="x-none"/>
        </w:rPr>
      </w:pPr>
      <w:bookmarkStart w:id="6" w:name="_Toc129243142"/>
      <w:bookmarkStart w:id="7" w:name="_Toc129243267"/>
      <w:r w:rsidRPr="00B0707A">
        <w:rPr>
          <w:rFonts w:ascii="Times New Roman" w:eastAsia="Times New Roman" w:hAnsi="Times New Roman" w:cs="Times New Roman"/>
          <w:b/>
          <w:lang w:eastAsia="x-none"/>
        </w:rPr>
        <w:t>4.</w:t>
      </w:r>
      <w:r w:rsidRPr="00B0707A">
        <w:rPr>
          <w:rFonts w:ascii="Times New Roman" w:eastAsia="Times New Roman" w:hAnsi="Times New Roman" w:cs="Times New Roman"/>
          <w:b/>
          <w:lang w:eastAsia="x-none"/>
        </w:rPr>
        <w:tab/>
        <w:t>Galimas šalutinis poveikis</w:t>
      </w:r>
      <w:bookmarkEnd w:id="6"/>
      <w:bookmarkEnd w:id="7"/>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Šis vaistas, kaip ir visi kiti vaistai, gali sukelti šalutinį poveikį, nors jis pasireiškia ne visiems žmonėms.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Nedelsdami kreipkitės į gydytoją, jei Jums pasireiškė:</w:t>
      </w:r>
    </w:p>
    <w:p w:rsidR="00820469" w:rsidRPr="00B0707A" w:rsidRDefault="00820469" w:rsidP="00820469">
      <w:pPr>
        <w:numPr>
          <w:ilvl w:val="0"/>
          <w:numId w:val="6"/>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karščiavimas, infekcijos požymiai arba didelis nuovargis. Tai gali sukelti retai pasitaikantis kai kurių kraujo ląstelių sumažėjimas;</w:t>
      </w:r>
    </w:p>
    <w:p w:rsidR="00820469" w:rsidRPr="00B0707A" w:rsidRDefault="00820469" w:rsidP="00820469">
      <w:pPr>
        <w:numPr>
          <w:ilvl w:val="0"/>
          <w:numId w:val="6"/>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kepenų ligų požymių, pvz., odos ir (arba) akių pageltimas (gelta), susijusių arba nesusijusių su kraujavimu poodinių raudonų dūrio taškelių atsiradimas ir (arba) sumišimas (žr. 2 skyrių „Įspėjimai ir atsargumo priemonės“);</w:t>
      </w:r>
    </w:p>
    <w:p w:rsidR="00820469" w:rsidRPr="00B0707A" w:rsidRDefault="00820469" w:rsidP="00820469">
      <w:pPr>
        <w:numPr>
          <w:ilvl w:val="0"/>
          <w:numId w:val="6"/>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burnos ertmės patinimas arba odos pokyčiai, pvz., bėrimas ir niežulys, odos pūslės. Tai gali būti alerginės reakcijos požymiai.</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b/>
          <w:noProof/>
          <w:lang w:eastAsia="x-none"/>
        </w:rPr>
        <w:t>Dažniausias šalutinis poveikis, vartojant Clopidogrel SanoSwiss, yra kraujavimas</w:t>
      </w:r>
      <w:r w:rsidRPr="00B0707A">
        <w:rPr>
          <w:rFonts w:ascii="Times New Roman" w:eastAsia="Times New Roman" w:hAnsi="Times New Roman" w:cs="Times New Roman"/>
          <w:noProof/>
          <w:lang w:eastAsia="x-none"/>
        </w:rPr>
        <w:t>. Kraujavimas gali pasireikšti kaip skrandžio arba žarnų kraujavimas, mėlynės, kraujosruvos (neįprastas kraujavimas arba mėlynės po oda), kraujavimas iš nosies, kraujas šlapime. Labai retais atvejais pasireiškia kraujavimas į akis, galvos viduje, plaučiuose arba sąnariuose.</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 xml:space="preserve">Jei Jums vartojant </w:t>
      </w:r>
      <w:proofErr w:type="spellStart"/>
      <w:r w:rsidRPr="00B0707A">
        <w:rPr>
          <w:rFonts w:ascii="Times New Roman" w:eastAsia="Times New Roman" w:hAnsi="Times New Roman" w:cs="Times New Roman"/>
          <w:b/>
        </w:rPr>
        <w:t>Clopidogrel</w:t>
      </w:r>
      <w:proofErr w:type="spellEnd"/>
      <w:r w:rsidRPr="00B0707A">
        <w:rPr>
          <w:rFonts w:ascii="Times New Roman" w:eastAsia="Times New Roman" w:hAnsi="Times New Roman" w:cs="Times New Roman"/>
          <w:b/>
        </w:rPr>
        <w:t xml:space="preserve"> </w:t>
      </w:r>
      <w:proofErr w:type="spellStart"/>
      <w:r w:rsidRPr="00B0707A">
        <w:rPr>
          <w:rFonts w:ascii="Times New Roman" w:eastAsia="Times New Roman" w:hAnsi="Times New Roman" w:cs="Times New Roman"/>
          <w:b/>
        </w:rPr>
        <w:t>SanoSwiss</w:t>
      </w:r>
      <w:proofErr w:type="spellEnd"/>
      <w:r w:rsidRPr="00B0707A">
        <w:rPr>
          <w:rFonts w:ascii="Times New Roman" w:eastAsia="Times New Roman" w:hAnsi="Times New Roman" w:cs="Times New Roman"/>
          <w:b/>
        </w:rPr>
        <w:t>, pailgėjo kraujavimas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Jei įsipjovėte arba susižeidėte, kraujavimui sustabdyti gali prireikti daugiau laiko nei įprasta. Taip atsitinka dėl vaisto poveikio, kadangi jis neleidžia susidaryti kraujo krešuliams. Tai neturi įtakos mažiems įsipjovimams ir susižeidimams (pvz., jei įsipjovėte besiskusdami). Tačiau jei kraujavimas Jums kelia susirūpinimą, nedelsdami kreipkitės į gydytoją (žr. 2 skyrių „Įspėjimai ir atsargumo priemonės“).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rPr>
        <w:t>Kiti šalutiniai poveikiai</w:t>
      </w:r>
    </w:p>
    <w:p w:rsidR="00820469" w:rsidRPr="002458E4" w:rsidRDefault="00820469" w:rsidP="00820469">
      <w:pPr>
        <w:spacing w:after="0" w:line="240" w:lineRule="auto"/>
        <w:rPr>
          <w:rFonts w:ascii="Times New Roman" w:eastAsia="Times New Roman" w:hAnsi="Times New Roman" w:cs="Times New Roman"/>
          <w:b/>
        </w:rPr>
      </w:pPr>
      <w:r w:rsidRPr="002458E4">
        <w:rPr>
          <w:rFonts w:ascii="Times New Roman" w:eastAsia="Times New Roman" w:hAnsi="Times New Roman" w:cs="Times New Roman"/>
          <w:b/>
        </w:rPr>
        <w:t>Dažni šalutinio poveikio reiškiniai (gali pasireikšti rečiau kaip 1 iš 10 asmenų):</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viduriavimas, pilvo skausmas, skrandžio veiklos sutrikimai, rėmuo.</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rPr>
        <w:t xml:space="preserve">Nedažni šalutinio poveikio reiškiniai (gali pasireikšti rečiau kaip 1 iš 100 asmenų): </w:t>
      </w:r>
      <w:r w:rsidRPr="00B0707A">
        <w:rPr>
          <w:rFonts w:ascii="Times New Roman" w:eastAsia="Times New Roman" w:hAnsi="Times New Roman" w:cs="Times New Roman"/>
          <w:noProof/>
          <w:lang w:eastAsia="x-none"/>
        </w:rPr>
        <w:t>galvos skausmas, skrandžio opa, vėmimas, pykinimas, vidurių užkietėjimas, perteklinis dujų kaupimasis skrandyje arba žarnose, bėrimas, niežulys, svaigulys,</w:t>
      </w:r>
      <w:r w:rsidRPr="00905479">
        <w:rPr>
          <w:rFonts w:ascii="Calibri" w:hAnsi="Calibri"/>
        </w:rPr>
        <w:t xml:space="preserve"> </w:t>
      </w:r>
      <w:r w:rsidRPr="00B0707A">
        <w:rPr>
          <w:rFonts w:ascii="Times New Roman" w:eastAsia="Times New Roman" w:hAnsi="Times New Roman" w:cs="Times New Roman"/>
          <w:noProof/>
          <w:lang w:eastAsia="x-none"/>
        </w:rPr>
        <w:t>dilgčiojimo ir tirpimo pojūčiai.</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Reti šalutinio poveikio reiškiniai (gali pasireikšti rečiau kaip 1 iš 1 000 asmenų):</w:t>
      </w:r>
      <w:r>
        <w:rPr>
          <w:rFonts w:ascii="Times New Roman" w:eastAsia="Times New Roman" w:hAnsi="Times New Roman" w:cs="Times New Roman"/>
          <w:noProof/>
          <w:lang w:eastAsia="x-none"/>
        </w:rPr>
        <w:t>s</w:t>
      </w:r>
      <w:r w:rsidRPr="00B0707A">
        <w:rPr>
          <w:rFonts w:ascii="Times New Roman" w:eastAsia="Times New Roman" w:hAnsi="Times New Roman" w:cs="Times New Roman"/>
          <w:noProof/>
          <w:lang w:eastAsia="x-none"/>
        </w:rPr>
        <w:t>vaigimas</w:t>
      </w:r>
      <w:r>
        <w:rPr>
          <w:rFonts w:ascii="Times New Roman" w:eastAsia="Times New Roman" w:hAnsi="Times New Roman" w:cs="Times New Roman"/>
          <w:noProof/>
          <w:lang w:eastAsia="x-none"/>
        </w:rPr>
        <w:t xml:space="preserve">, </w:t>
      </w:r>
      <w:r w:rsidRPr="00B84551">
        <w:rPr>
          <w:rFonts w:ascii="Times New Roman" w:eastAsia="Times New Roman" w:hAnsi="Times New Roman" w:cs="Times New Roman"/>
          <w:noProof/>
          <w:lang w:eastAsia="x-none"/>
        </w:rPr>
        <w:t>krūtų padidėjimas vyrams</w:t>
      </w:r>
      <w:r>
        <w:rPr>
          <w:rFonts w:ascii="Times New Roman" w:eastAsia="Times New Roman" w:hAnsi="Times New Roman" w:cs="Times New Roman"/>
          <w:noProof/>
          <w:lang w:eastAsia="x-none"/>
        </w:rPr>
        <w:t>.</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Labai reti šalutinio poveikio reiškiniai (gali pasireikšti rečiau kaip 1 iš 10 000 asmenų):</w:t>
      </w:r>
      <w:r w:rsidRPr="00B0707A">
        <w:rPr>
          <w:rFonts w:ascii="Times New Roman" w:eastAsia="Times New Roman" w:hAnsi="Times New Roman" w:cs="Times New Roman"/>
          <w:noProof/>
          <w:lang w:eastAsia="x-none"/>
        </w:rPr>
        <w:t>gelta; stiprus pilvo skausmas kartu su nugaros skausmu arba be jo; karščiavimas; kvėpavimo sutrikimai, kartais susiję su kosuliu; generalizuotos alerginės reakcijos</w:t>
      </w:r>
      <w:r w:rsidRPr="00B0707A">
        <w:rPr>
          <w:rFonts w:ascii="Times New Roman" w:eastAsia="Calibri" w:hAnsi="Times New Roman" w:cs="Times New Roman"/>
        </w:rPr>
        <w:t xml:space="preserve"> (</w:t>
      </w:r>
      <w:r w:rsidRPr="00B0707A">
        <w:rPr>
          <w:rFonts w:ascii="Times New Roman" w:eastAsia="Times New Roman" w:hAnsi="Times New Roman" w:cs="Times New Roman"/>
          <w:noProof/>
          <w:lang w:eastAsia="x-none"/>
        </w:rPr>
        <w:t>pvz., bendrasis karščio pojūtis su staiga atsiradusia bloga bendrąja savijauta ir apalpimais); burnos ertmės patinimas; odos pūslės; odos alerginės reakcijos; burnos ertmės džiūvimas (stomatitas); kraujo spaudimo sumažėjimas; sumišimas; haliucinacijos; sąnarių skausmas; raumenų skausmas; maisto skonio jutimo pokyčiai</w:t>
      </w:r>
      <w:r>
        <w:rPr>
          <w:rFonts w:ascii="Times New Roman" w:eastAsia="Times New Roman" w:hAnsi="Times New Roman" w:cs="Times New Roman"/>
          <w:noProof/>
          <w:lang w:eastAsia="x-none"/>
        </w:rPr>
        <w:t xml:space="preserve"> arba skonio jutimo išnykimas</w:t>
      </w:r>
      <w:r w:rsidRPr="00B0707A">
        <w:rPr>
          <w:rFonts w:ascii="Times New Roman" w:eastAsia="Times New Roman" w:hAnsi="Times New Roman" w:cs="Times New Roman"/>
          <w:noProof/>
          <w:lang w:eastAsia="x-none"/>
        </w:rPr>
        <w:t>.</w:t>
      </w:r>
    </w:p>
    <w:p w:rsidR="00820469" w:rsidRDefault="00820469" w:rsidP="00820469">
      <w:pPr>
        <w:spacing w:after="0" w:line="240" w:lineRule="auto"/>
        <w:rPr>
          <w:rFonts w:ascii="Times New Roman" w:eastAsia="Times New Roman" w:hAnsi="Times New Roman" w:cs="Times New Roman"/>
          <w:noProof/>
          <w:lang w:eastAsia="x-none"/>
        </w:rPr>
      </w:pPr>
    </w:p>
    <w:p w:rsidR="00820469" w:rsidRPr="00115BDE" w:rsidRDefault="00820469" w:rsidP="00820469">
      <w:pPr>
        <w:spacing w:after="0" w:line="240" w:lineRule="auto"/>
        <w:rPr>
          <w:rFonts w:ascii="Times New Roman" w:eastAsia="Times New Roman" w:hAnsi="Times New Roman" w:cs="Times New Roman"/>
          <w:noProof/>
          <w:lang w:eastAsia="x-none"/>
        </w:rPr>
      </w:pPr>
      <w:r w:rsidRPr="002458E4">
        <w:rPr>
          <w:rFonts w:ascii="Times New Roman" w:eastAsia="Times New Roman" w:hAnsi="Times New Roman" w:cs="Times New Roman"/>
          <w:b/>
          <w:bCs/>
          <w:noProof/>
          <w:lang w:eastAsia="x-none"/>
        </w:rPr>
        <w:t>Šalutinio poveikio reiškiniai, kurių</w:t>
      </w:r>
      <w:r>
        <w:rPr>
          <w:rFonts w:ascii="Times New Roman" w:eastAsia="Times New Roman" w:hAnsi="Times New Roman" w:cs="Times New Roman"/>
          <w:b/>
          <w:bCs/>
          <w:noProof/>
          <w:lang w:eastAsia="x-none"/>
        </w:rPr>
        <w:t xml:space="preserve"> </w:t>
      </w:r>
      <w:r w:rsidRPr="002458E4">
        <w:rPr>
          <w:rFonts w:ascii="Times New Roman" w:eastAsia="Times New Roman" w:hAnsi="Times New Roman" w:cs="Times New Roman"/>
          <w:b/>
          <w:bCs/>
          <w:noProof/>
          <w:lang w:eastAsia="x-none"/>
        </w:rPr>
        <w:t>dažnis nežinomas (negali būti apskaičiuotas pagal turimus duomenis):</w:t>
      </w:r>
      <w:r w:rsidRPr="00BB236F">
        <w:rPr>
          <w:rFonts w:ascii="Times New Roman" w:eastAsia="Times New Roman" w:hAnsi="Times New Roman" w:cs="Times New Roman"/>
          <w:noProof/>
          <w:lang w:eastAsia="x-none"/>
        </w:rPr>
        <w:t xml:space="preserve"> </w:t>
      </w:r>
      <w:r>
        <w:rPr>
          <w:rFonts w:ascii="Times New Roman" w:eastAsia="Times New Roman" w:hAnsi="Times New Roman" w:cs="Times New Roman"/>
          <w:noProof/>
          <w:lang w:eastAsia="x-none"/>
        </w:rPr>
        <w:t>p</w:t>
      </w:r>
      <w:r w:rsidRPr="00B84551">
        <w:rPr>
          <w:rFonts w:ascii="Times New Roman" w:eastAsia="Times New Roman" w:hAnsi="Times New Roman" w:cs="Times New Roman"/>
          <w:noProof/>
          <w:lang w:eastAsia="x-none"/>
        </w:rPr>
        <w:t>adidėjusio jautrumo reakcijos su krūtinės arba pilvo skausmu</w:t>
      </w:r>
      <w:r>
        <w:rPr>
          <w:rFonts w:ascii="Times New Roman" w:eastAsia="Times New Roman" w:hAnsi="Times New Roman" w:cs="Times New Roman"/>
          <w:noProof/>
          <w:lang w:eastAsia="x-none"/>
        </w:rPr>
        <w:t xml:space="preserve">, </w:t>
      </w:r>
      <w:r w:rsidRPr="00115BDE">
        <w:rPr>
          <w:rFonts w:ascii="Times New Roman" w:eastAsia="Times New Roman" w:hAnsi="Times New Roman" w:cs="Times New Roman"/>
          <w:noProof/>
          <w:lang w:eastAsia="x-none"/>
        </w:rPr>
        <w:t>nuolatiniai mažo cukraus kiekio</w:t>
      </w:r>
    </w:p>
    <w:p w:rsidR="00820469" w:rsidRDefault="00820469" w:rsidP="00820469">
      <w:pPr>
        <w:spacing w:after="0" w:line="240" w:lineRule="auto"/>
        <w:rPr>
          <w:rFonts w:ascii="Times New Roman" w:eastAsia="Times New Roman" w:hAnsi="Times New Roman" w:cs="Times New Roman"/>
          <w:noProof/>
          <w:lang w:eastAsia="x-none"/>
        </w:rPr>
      </w:pPr>
      <w:r w:rsidRPr="00115BDE">
        <w:rPr>
          <w:rFonts w:ascii="Times New Roman" w:eastAsia="Times New Roman" w:hAnsi="Times New Roman" w:cs="Times New Roman"/>
          <w:noProof/>
          <w:lang w:eastAsia="x-none"/>
        </w:rPr>
        <w:t>kraujyje simptomai.</w:t>
      </w:r>
    </w:p>
    <w:p w:rsidR="00820469"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Be to, gydytojas gali aptikti pokyčių Jūsų krauj</w:t>
      </w:r>
      <w:r>
        <w:rPr>
          <w:rFonts w:ascii="Times New Roman" w:eastAsia="Times New Roman" w:hAnsi="Times New Roman" w:cs="Times New Roman"/>
          <w:noProof/>
          <w:lang w:eastAsia="x-none"/>
        </w:rPr>
        <w:t>o</w:t>
      </w:r>
      <w:r w:rsidRPr="00B0707A">
        <w:rPr>
          <w:rFonts w:ascii="Times New Roman" w:eastAsia="Times New Roman" w:hAnsi="Times New Roman" w:cs="Times New Roman"/>
          <w:noProof/>
          <w:lang w:eastAsia="x-none"/>
        </w:rPr>
        <w:t xml:space="preserve"> arba šlapim</w:t>
      </w:r>
      <w:r>
        <w:rPr>
          <w:rFonts w:ascii="Times New Roman" w:eastAsia="Times New Roman" w:hAnsi="Times New Roman" w:cs="Times New Roman"/>
          <w:noProof/>
          <w:lang w:eastAsia="x-none"/>
        </w:rPr>
        <w:t xml:space="preserve">o </w:t>
      </w:r>
      <w:r w:rsidRPr="00115BDE">
        <w:rPr>
          <w:rFonts w:ascii="Times New Roman" w:eastAsia="Times New Roman" w:hAnsi="Times New Roman" w:cs="Times New Roman"/>
          <w:noProof/>
          <w:lang w:eastAsia="x-none"/>
        </w:rPr>
        <w:t>tyrimų rodmenyse.</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Pranešimas apie šalutinį poveikį</w:t>
      </w:r>
    </w:p>
    <w:p w:rsidR="00820469" w:rsidRPr="002458E4" w:rsidRDefault="00820469" w:rsidP="00820469">
      <w:pPr>
        <w:tabs>
          <w:tab w:val="left" w:pos="567"/>
        </w:tabs>
        <w:spacing w:line="260" w:lineRule="exact"/>
        <w:ind w:right="-449"/>
        <w:jc w:val="both"/>
        <w:rPr>
          <w:rFonts w:ascii="Times New Roman" w:hAnsi="Times New Roman"/>
          <w:snapToGrid w:val="0"/>
          <w:szCs w:val="20"/>
        </w:rPr>
      </w:pPr>
      <w:r w:rsidRPr="001132C6">
        <w:rPr>
          <w:rFonts w:ascii="Times New Roman" w:eastAsia="Times New Roman" w:hAnsi="Times New Roman" w:cs="Times New Roman"/>
          <w:noProof/>
          <w:lang w:eastAsia="x-none"/>
        </w:rPr>
        <w:t xml:space="preserve">Jeigu pasireiškė šalutinis poveikis, įskaitant šiame lapelyje nenurodytą, pasakykite </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gydytojui</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arba</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vaistininkui</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Pranešimą apie šalutinį poveikį galite užpildyti ir pateikti Valstybinės vaistų kontrolės tarnybos prie Lietuvos Respublikos sveikatos apsaugos ministerijos</w:t>
      </w:r>
      <w:r>
        <w:rPr>
          <w:rFonts w:ascii="Times New Roman" w:eastAsia="Times New Roman" w:hAnsi="Times New Roman" w:cs="Times New Roman"/>
          <w:noProof/>
          <w:lang w:eastAsia="x-none"/>
        </w:rPr>
        <w:t xml:space="preserve"> </w:t>
      </w:r>
      <w:r w:rsidRPr="001132C6">
        <w:rPr>
          <w:rFonts w:ascii="Times New Roman" w:eastAsia="Times New Roman" w:hAnsi="Times New Roman" w:cs="Times New Roman"/>
          <w:noProof/>
          <w:lang w:eastAsia="x-none"/>
        </w:rPr>
        <w:t>tinklalapyje </w:t>
      </w:r>
      <w:r w:rsidRPr="001132C6">
        <w:rPr>
          <w:rFonts w:ascii="Times New Roman" w:eastAsia="Times New Roman" w:hAnsi="Times New Roman" w:cs="Times New Roman"/>
          <w:noProof/>
          <w:u w:val="single"/>
          <w:lang w:eastAsia="x-none"/>
        </w:rPr>
        <w:t>https://vvkt.lrv.lt/lt/</w:t>
      </w:r>
      <w:r w:rsidRPr="001132C6">
        <w:rPr>
          <w:rFonts w:ascii="Times New Roman" w:eastAsia="Times New Roman" w:hAnsi="Times New Roman" w:cs="Times New Roman"/>
          <w:noProof/>
          <w:lang w:eastAsia="x-none"/>
        </w:rPr>
        <w:t> nurodytais būdais arba paskambinti nemokamu telefonu 8 800 73 568. Pranešdami apie šalutinį poveikį galite mums padėti gauti daugiau informacijos apie šio vaisto saugumą.</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8" w:name="_Toc129243143"/>
      <w:bookmarkStart w:id="9" w:name="_Toc129243268"/>
      <w:r w:rsidRPr="00B0707A">
        <w:rPr>
          <w:rFonts w:ascii="Times New Roman" w:eastAsia="Times New Roman" w:hAnsi="Times New Roman" w:cs="Times New Roman"/>
          <w:b/>
          <w:lang w:eastAsia="x-none"/>
        </w:rPr>
        <w:t>5.</w:t>
      </w:r>
      <w:r w:rsidRPr="00B0707A">
        <w:rPr>
          <w:rFonts w:ascii="Times New Roman" w:eastAsia="Times New Roman" w:hAnsi="Times New Roman" w:cs="Times New Roman"/>
          <w:b/>
          <w:lang w:eastAsia="x-none"/>
        </w:rPr>
        <w:tab/>
        <w:t xml:space="preserve">Kaip laikyti </w:t>
      </w:r>
      <w:bookmarkEnd w:id="8"/>
      <w:bookmarkEnd w:id="9"/>
      <w:proofErr w:type="spellStart"/>
      <w:r w:rsidRPr="00B0707A">
        <w:rPr>
          <w:rFonts w:ascii="Times New Roman" w:eastAsia="Times New Roman" w:hAnsi="Times New Roman" w:cs="Times New Roman"/>
          <w:b/>
          <w:lang w:eastAsia="x-none"/>
        </w:rPr>
        <w:t>Clopidogrel</w:t>
      </w:r>
      <w:proofErr w:type="spellEnd"/>
      <w:r w:rsidRPr="00B0707A">
        <w:rPr>
          <w:rFonts w:ascii="Times New Roman" w:eastAsia="Times New Roman" w:hAnsi="Times New Roman" w:cs="Times New Roman"/>
          <w:b/>
          <w:lang w:eastAsia="x-none"/>
        </w:rPr>
        <w:t xml:space="preserve"> </w:t>
      </w:r>
      <w:proofErr w:type="spellStart"/>
      <w:r w:rsidRPr="00B0707A">
        <w:rPr>
          <w:rFonts w:ascii="Times New Roman" w:eastAsia="Times New Roman" w:hAnsi="Times New Roman" w:cs="Times New Roman"/>
          <w:b/>
          <w:lang w:eastAsia="x-none"/>
        </w:rPr>
        <w:t>SanoSwiss</w:t>
      </w:r>
      <w:proofErr w:type="spellEnd"/>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Šį vaistą laikykite vaikams nepastebimoje ir nepasiekiamoje vietoje.</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Ant dėžutės</w:t>
      </w:r>
      <w:r w:rsidRPr="00EB64E7">
        <w:rPr>
          <w:rFonts w:ascii="Times New Roman" w:eastAsia="Times New Roman" w:hAnsi="Times New Roman" w:cs="Times New Roman"/>
          <w:noProof/>
          <w:lang w:eastAsia="x-none"/>
        </w:rPr>
        <w:t xml:space="preserve"> </w:t>
      </w:r>
      <w:r w:rsidRPr="00B0707A">
        <w:rPr>
          <w:rFonts w:ascii="Times New Roman" w:eastAsia="Times New Roman" w:hAnsi="Times New Roman" w:cs="Times New Roman"/>
          <w:noProof/>
          <w:lang w:eastAsia="x-none"/>
        </w:rPr>
        <w:t xml:space="preserve">ir lizdinės plokštelės </w:t>
      </w:r>
      <w:r>
        <w:rPr>
          <w:rFonts w:ascii="Times New Roman" w:eastAsia="Times New Roman" w:hAnsi="Times New Roman" w:cs="Times New Roman"/>
          <w:noProof/>
          <w:lang w:eastAsia="x-none"/>
        </w:rPr>
        <w:t>po</w:t>
      </w:r>
      <w:r w:rsidRPr="00B0707A">
        <w:rPr>
          <w:rFonts w:ascii="Times New Roman" w:eastAsia="Times New Roman" w:hAnsi="Times New Roman" w:cs="Times New Roman"/>
          <w:noProof/>
          <w:lang w:eastAsia="x-none"/>
        </w:rPr>
        <w:t xml:space="preserve"> „EXP“ nurodytam tinkamumo laikui pasibaigus, šio vaisto vartoti negalima. Vaistas tinkamas vartoti iki paskutinės nurodyto mėnesio dienos.</w:t>
      </w:r>
    </w:p>
    <w:p w:rsidR="00820469" w:rsidRPr="00B0707A" w:rsidRDefault="00820469" w:rsidP="00820469">
      <w:pPr>
        <w:spacing w:after="0" w:line="240" w:lineRule="auto"/>
        <w:rPr>
          <w:rFonts w:ascii="Times New Roman" w:eastAsia="Times New Roman" w:hAnsi="Times New Roman" w:cs="Times New Roman"/>
          <w:noProof/>
        </w:rPr>
      </w:pPr>
    </w:p>
    <w:p w:rsidR="00820469" w:rsidRPr="00B0707A" w:rsidRDefault="00820469" w:rsidP="00820469">
      <w:pPr>
        <w:spacing w:after="0" w:line="240" w:lineRule="auto"/>
        <w:rPr>
          <w:rFonts w:ascii="Times New Roman" w:eastAsia="Times New Roman" w:hAnsi="Times New Roman" w:cs="Times New Roman"/>
          <w:noProof/>
        </w:rPr>
      </w:pPr>
      <w:r w:rsidRPr="00B0707A">
        <w:rPr>
          <w:rFonts w:ascii="Times New Roman" w:eastAsia="Times New Roman" w:hAnsi="Times New Roman" w:cs="Times New Roman"/>
          <w:noProof/>
        </w:rPr>
        <w:t>Laikymo sąlygos nurodytos ant dėžutės.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rPr>
        <w:t>Jei Clopidogrel SanoSwiss yra PVC/PE/PVDC/Aliuminio lizdinėse plokštelėse, jas laikykite žemesnėje kaip 25 °C temperatūroje.</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rPr>
        <w:t xml:space="preserve">Jei Clopidogrel SanoSwiss yra PA/A1/PVC/Aliuminio lizdinėse plokštelėse, joms </w:t>
      </w:r>
      <w:r w:rsidRPr="00B0707A">
        <w:rPr>
          <w:rFonts w:ascii="Times New Roman" w:eastAsia="Times New Roman" w:hAnsi="Times New Roman" w:cs="Times New Roman"/>
          <w:noProof/>
          <w:lang w:eastAsia="x-none"/>
        </w:rPr>
        <w:t>specialių laikymo sąlygų nereikia.</w:t>
      </w:r>
    </w:p>
    <w:p w:rsidR="00820469" w:rsidRPr="00B0707A" w:rsidRDefault="00820469" w:rsidP="00820469">
      <w:pPr>
        <w:spacing w:after="0" w:line="240" w:lineRule="auto"/>
        <w:rPr>
          <w:rFonts w:ascii="Times New Roman" w:eastAsia="Times New Roman" w:hAnsi="Times New Roman" w:cs="Times New Roman"/>
          <w:noProof/>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Pastebėjus matomų gedimo požymių, šio vaisto vartoti negalima.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Vaistų negalima išmesti į kanalizaciją arba su buitinėmis atliekomis. Kaip išmesti nereikalingus vaistus, klauskite vaistininko. Šios priemonės padės apsaugoti aplinką.</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10" w:name="_Toc129243144"/>
      <w:bookmarkStart w:id="11" w:name="_Toc129243269"/>
      <w:r w:rsidRPr="00B0707A">
        <w:rPr>
          <w:rFonts w:ascii="Times New Roman" w:eastAsia="Times New Roman" w:hAnsi="Times New Roman" w:cs="Times New Roman"/>
          <w:b/>
          <w:lang w:eastAsia="x-none"/>
        </w:rPr>
        <w:t>6.</w:t>
      </w:r>
      <w:r w:rsidRPr="00B0707A">
        <w:rPr>
          <w:rFonts w:ascii="Times New Roman" w:eastAsia="Times New Roman" w:hAnsi="Times New Roman" w:cs="Times New Roman"/>
          <w:b/>
          <w:lang w:eastAsia="x-none"/>
        </w:rPr>
        <w:tab/>
        <w:t>Pakuotės turinys ir kita informacija</w:t>
      </w:r>
      <w:bookmarkEnd w:id="10"/>
      <w:bookmarkEnd w:id="11"/>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sudėtis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numPr>
          <w:ilvl w:val="0"/>
          <w:numId w:val="8"/>
        </w:numPr>
        <w:spacing w:after="0" w:line="240" w:lineRule="auto"/>
        <w:ind w:left="567" w:hanging="567"/>
        <w:rPr>
          <w:rFonts w:ascii="Times New Roman" w:eastAsia="Times New Roman" w:hAnsi="Times New Roman" w:cs="Times New Roman"/>
          <w:lang w:eastAsia="x-none"/>
        </w:rPr>
      </w:pPr>
      <w:r w:rsidRPr="00B0707A">
        <w:rPr>
          <w:rFonts w:ascii="Times New Roman" w:eastAsia="Times New Roman" w:hAnsi="Times New Roman" w:cs="Times New Roman"/>
          <w:lang w:eastAsia="x-none"/>
        </w:rPr>
        <w:t xml:space="preserve">Veiklioji medžiaga yra </w:t>
      </w:r>
      <w:proofErr w:type="spellStart"/>
      <w:r w:rsidRPr="00B0707A">
        <w:rPr>
          <w:rFonts w:ascii="Times New Roman" w:eastAsia="Times New Roman" w:hAnsi="Times New Roman" w:cs="Times New Roman"/>
          <w:lang w:eastAsia="x-none"/>
        </w:rPr>
        <w:t>klopidogrelis</w:t>
      </w:r>
      <w:proofErr w:type="spellEnd"/>
      <w:r w:rsidRPr="00B0707A">
        <w:rPr>
          <w:rFonts w:ascii="Times New Roman" w:eastAsia="Times New Roman" w:hAnsi="Times New Roman" w:cs="Times New Roman"/>
          <w:lang w:eastAsia="x-none"/>
        </w:rPr>
        <w:t xml:space="preserve">. Kiekvienoje plėvele dengtoje tabletėje yra 75 mg </w:t>
      </w:r>
      <w:proofErr w:type="spellStart"/>
      <w:r w:rsidRPr="00B0707A">
        <w:rPr>
          <w:rFonts w:ascii="Times New Roman" w:eastAsia="Times New Roman" w:hAnsi="Times New Roman" w:cs="Times New Roman"/>
          <w:lang w:eastAsia="x-none"/>
        </w:rPr>
        <w:t>klopidogrelio</w:t>
      </w:r>
      <w:proofErr w:type="spellEnd"/>
      <w:r w:rsidRPr="00B0707A">
        <w:rPr>
          <w:rFonts w:ascii="Times New Roman" w:eastAsia="Times New Roman" w:hAnsi="Times New Roman" w:cs="Times New Roman"/>
          <w:lang w:eastAsia="x-none"/>
        </w:rPr>
        <w:t>.</w:t>
      </w:r>
    </w:p>
    <w:p w:rsidR="00820469" w:rsidRPr="00B0707A" w:rsidRDefault="00820469" w:rsidP="00820469">
      <w:pPr>
        <w:numPr>
          <w:ilvl w:val="0"/>
          <w:numId w:val="8"/>
        </w:numPr>
        <w:spacing w:after="0" w:line="240" w:lineRule="auto"/>
        <w:ind w:left="567" w:hanging="567"/>
        <w:rPr>
          <w:rFonts w:ascii="Times New Roman" w:eastAsia="Times New Roman" w:hAnsi="Times New Roman" w:cs="Times New Roman"/>
          <w:i/>
          <w:lang w:eastAsia="x-none"/>
        </w:rPr>
      </w:pPr>
      <w:r w:rsidRPr="00B0707A">
        <w:rPr>
          <w:rFonts w:ascii="Times New Roman" w:eastAsia="Times New Roman" w:hAnsi="Times New Roman" w:cs="Times New Roman"/>
          <w:lang w:eastAsia="x-none"/>
        </w:rPr>
        <w:t>Pagalbinės medžiagos:</w:t>
      </w:r>
    </w:p>
    <w:p w:rsidR="00820469" w:rsidRDefault="00820469" w:rsidP="00820469">
      <w:pPr>
        <w:spacing w:after="0" w:line="240" w:lineRule="auto"/>
        <w:ind w:left="567"/>
        <w:rPr>
          <w:rFonts w:ascii="Times New Roman" w:eastAsia="Times New Roman" w:hAnsi="Times New Roman" w:cs="Times New Roman"/>
          <w:lang w:eastAsia="x-none"/>
        </w:rPr>
      </w:pPr>
      <w:r>
        <w:rPr>
          <w:rFonts w:ascii="Times New Roman" w:eastAsia="Times New Roman" w:hAnsi="Times New Roman" w:cs="Times New Roman"/>
          <w:lang w:eastAsia="x-none"/>
        </w:rPr>
        <w:t>T</w:t>
      </w:r>
      <w:r w:rsidRPr="00B0707A">
        <w:rPr>
          <w:rFonts w:ascii="Times New Roman" w:eastAsia="Times New Roman" w:hAnsi="Times New Roman" w:cs="Times New Roman"/>
          <w:lang w:eastAsia="x-none"/>
        </w:rPr>
        <w:t>abletės šerd</w:t>
      </w:r>
      <w:r>
        <w:rPr>
          <w:rFonts w:ascii="Times New Roman" w:eastAsia="Times New Roman" w:hAnsi="Times New Roman" w:cs="Times New Roman"/>
          <w:lang w:eastAsia="x-none"/>
        </w:rPr>
        <w:t>is</w:t>
      </w:r>
      <w:r w:rsidRPr="00B0707A">
        <w:rPr>
          <w:rFonts w:ascii="Times New Roman" w:eastAsia="Times New Roman" w:hAnsi="Times New Roman" w:cs="Times New Roman"/>
          <w:lang w:eastAsia="x-none"/>
        </w:rPr>
        <w:t xml:space="preserve"> – </w:t>
      </w:r>
      <w:proofErr w:type="spellStart"/>
      <w:r w:rsidRPr="00B0707A">
        <w:rPr>
          <w:rFonts w:ascii="Times New Roman" w:eastAsia="Times New Roman" w:hAnsi="Times New Roman" w:cs="Times New Roman"/>
          <w:lang w:eastAsia="x-none"/>
        </w:rPr>
        <w:t>mikrokristalinė</w:t>
      </w:r>
      <w:proofErr w:type="spellEnd"/>
      <w:r w:rsidRPr="00B0707A">
        <w:rPr>
          <w:rFonts w:ascii="Times New Roman" w:eastAsia="Times New Roman" w:hAnsi="Times New Roman" w:cs="Times New Roman"/>
          <w:lang w:eastAsia="x-none"/>
        </w:rPr>
        <w:t xml:space="preserve"> celiuliozė, </w:t>
      </w:r>
      <w:proofErr w:type="spellStart"/>
      <w:r w:rsidRPr="00B0707A">
        <w:rPr>
          <w:rFonts w:ascii="Times New Roman" w:eastAsia="Times New Roman" w:hAnsi="Times New Roman" w:cs="Times New Roman"/>
          <w:lang w:eastAsia="x-none"/>
        </w:rPr>
        <w:t>manitolis</w:t>
      </w:r>
      <w:proofErr w:type="spellEnd"/>
      <w:r w:rsidRPr="00B0707A">
        <w:rPr>
          <w:rFonts w:ascii="Times New Roman" w:eastAsia="Times New Roman" w:hAnsi="Times New Roman" w:cs="Times New Roman"/>
          <w:i/>
          <w:lang w:eastAsia="x-none"/>
        </w:rPr>
        <w:t xml:space="preserve">, </w:t>
      </w:r>
      <w:proofErr w:type="spellStart"/>
      <w:r w:rsidRPr="00B0707A">
        <w:rPr>
          <w:rFonts w:ascii="Times New Roman" w:eastAsia="Times New Roman" w:hAnsi="Times New Roman" w:cs="Times New Roman"/>
          <w:lang w:eastAsia="x-none"/>
        </w:rPr>
        <w:t>hidroksipropilceliuliozė</w:t>
      </w:r>
      <w:proofErr w:type="spellEnd"/>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krospovidonas</w:t>
      </w:r>
      <w:proofErr w:type="spellEnd"/>
      <w:r w:rsidRPr="00B0707A">
        <w:rPr>
          <w:rFonts w:ascii="Times New Roman" w:eastAsia="Times New Roman" w:hAnsi="Times New Roman" w:cs="Times New Roman"/>
          <w:lang w:eastAsia="x-none"/>
        </w:rPr>
        <w:t xml:space="preserve"> (A tipo), citrinų rūgštis </w:t>
      </w:r>
      <w:proofErr w:type="spellStart"/>
      <w:r w:rsidRPr="00B0707A">
        <w:rPr>
          <w:rFonts w:ascii="Times New Roman" w:eastAsia="Times New Roman" w:hAnsi="Times New Roman" w:cs="Times New Roman"/>
          <w:lang w:eastAsia="x-none"/>
        </w:rPr>
        <w:t>monohidratas</w:t>
      </w:r>
      <w:proofErr w:type="spellEnd"/>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makrogolis</w:t>
      </w:r>
      <w:proofErr w:type="spellEnd"/>
      <w:r w:rsidRPr="00B0707A">
        <w:rPr>
          <w:rFonts w:ascii="Times New Roman" w:eastAsia="Times New Roman" w:hAnsi="Times New Roman" w:cs="Times New Roman"/>
          <w:lang w:eastAsia="x-none"/>
        </w:rPr>
        <w:t xml:space="preserve"> 6000, stearino rūgštis, talkas</w:t>
      </w:r>
      <w:r>
        <w:rPr>
          <w:rFonts w:ascii="Times New Roman" w:eastAsia="Times New Roman" w:hAnsi="Times New Roman" w:cs="Times New Roman"/>
          <w:lang w:eastAsia="x-none"/>
        </w:rPr>
        <w:t>.</w:t>
      </w:r>
      <w:r w:rsidRPr="00B0707A">
        <w:rPr>
          <w:rFonts w:ascii="Times New Roman" w:eastAsia="Times New Roman" w:hAnsi="Times New Roman" w:cs="Times New Roman"/>
          <w:lang w:eastAsia="x-none"/>
        </w:rPr>
        <w:t xml:space="preserve"> </w:t>
      </w:r>
    </w:p>
    <w:p w:rsidR="00820469" w:rsidRPr="00B0707A" w:rsidRDefault="00820469" w:rsidP="00820469">
      <w:pPr>
        <w:spacing w:after="0" w:line="240" w:lineRule="auto"/>
        <w:ind w:left="567"/>
        <w:rPr>
          <w:rFonts w:ascii="Times New Roman" w:eastAsia="Times New Roman" w:hAnsi="Times New Roman" w:cs="Times New Roman"/>
          <w:i/>
          <w:lang w:eastAsia="x-none"/>
        </w:rPr>
      </w:pPr>
      <w:r>
        <w:rPr>
          <w:rFonts w:ascii="Times New Roman" w:eastAsia="Times New Roman" w:hAnsi="Times New Roman" w:cs="Times New Roman"/>
          <w:lang w:eastAsia="x-none"/>
        </w:rPr>
        <w:t xml:space="preserve">Tabletės </w:t>
      </w:r>
      <w:r w:rsidRPr="00B0707A">
        <w:rPr>
          <w:rFonts w:ascii="Times New Roman" w:eastAsia="Times New Roman" w:hAnsi="Times New Roman" w:cs="Times New Roman"/>
          <w:lang w:eastAsia="x-none"/>
        </w:rPr>
        <w:t>plėvelė</w:t>
      </w:r>
      <w:r>
        <w:rPr>
          <w:rFonts w:ascii="Times New Roman" w:eastAsia="Times New Roman" w:hAnsi="Times New Roman" w:cs="Times New Roman"/>
          <w:lang w:eastAsia="x-none"/>
        </w:rPr>
        <w:t xml:space="preserve"> </w:t>
      </w:r>
      <w:r w:rsidRPr="00B0707A">
        <w:rPr>
          <w:rFonts w:ascii="Times New Roman" w:eastAsia="Times New Roman" w:hAnsi="Times New Roman" w:cs="Times New Roman"/>
          <w:lang w:eastAsia="x-none"/>
        </w:rPr>
        <w:t>–</w:t>
      </w:r>
      <w:r w:rsidRPr="00B0707A">
        <w:rPr>
          <w:rFonts w:ascii="Times New Roman" w:eastAsia="Times New Roman" w:hAnsi="Times New Roman" w:cs="Times New Roman"/>
          <w:iCs/>
          <w:noProof/>
          <w:lang w:eastAsia="x-none"/>
        </w:rPr>
        <w:t xml:space="preserve"> </w:t>
      </w:r>
      <w:r w:rsidRPr="00B0707A">
        <w:rPr>
          <w:rFonts w:ascii="Times New Roman" w:eastAsia="Times New Roman" w:hAnsi="Times New Roman" w:cs="Times New Roman"/>
          <w:lang w:eastAsia="x-none"/>
        </w:rPr>
        <w:t xml:space="preserve"> </w:t>
      </w:r>
      <w:proofErr w:type="spellStart"/>
      <w:r w:rsidRPr="00B0707A">
        <w:rPr>
          <w:rFonts w:ascii="Times New Roman" w:eastAsia="Times New Roman" w:hAnsi="Times New Roman" w:cs="Times New Roman"/>
          <w:lang w:eastAsia="x-none"/>
        </w:rPr>
        <w:t>hipromeliozė</w:t>
      </w:r>
      <w:proofErr w:type="spellEnd"/>
      <w:r w:rsidRPr="00B0707A">
        <w:rPr>
          <w:rFonts w:ascii="Times New Roman" w:eastAsia="Times New Roman" w:hAnsi="Times New Roman" w:cs="Times New Roman"/>
          <w:lang w:eastAsia="x-none"/>
        </w:rPr>
        <w:t xml:space="preserve"> (E464), laktozė </w:t>
      </w:r>
      <w:proofErr w:type="spellStart"/>
      <w:r w:rsidRPr="00B0707A">
        <w:rPr>
          <w:rFonts w:ascii="Times New Roman" w:eastAsia="Times New Roman" w:hAnsi="Times New Roman" w:cs="Times New Roman"/>
          <w:lang w:eastAsia="x-none"/>
        </w:rPr>
        <w:t>monohidratas</w:t>
      </w:r>
      <w:proofErr w:type="spellEnd"/>
      <w:r w:rsidRPr="00B0707A">
        <w:rPr>
          <w:rFonts w:ascii="Times New Roman" w:eastAsia="Times New Roman" w:hAnsi="Times New Roman" w:cs="Times New Roman"/>
          <w:lang w:eastAsia="x-none"/>
        </w:rPr>
        <w:t xml:space="preserve">, raudonasis geležies oksidas (E172), </w:t>
      </w:r>
      <w:proofErr w:type="spellStart"/>
      <w:r w:rsidRPr="00B0707A">
        <w:rPr>
          <w:rFonts w:ascii="Times New Roman" w:eastAsia="Times New Roman" w:hAnsi="Times New Roman" w:cs="Times New Roman"/>
          <w:lang w:eastAsia="x-none"/>
        </w:rPr>
        <w:t>triacetinas</w:t>
      </w:r>
      <w:proofErr w:type="spellEnd"/>
      <w:r w:rsidRPr="00B0707A">
        <w:rPr>
          <w:rFonts w:ascii="Times New Roman" w:eastAsia="Times New Roman" w:hAnsi="Times New Roman" w:cs="Times New Roman"/>
          <w:lang w:eastAsia="x-none"/>
        </w:rPr>
        <w:t xml:space="preserve"> (E1518), titano dioksidas (E171).</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proofErr w:type="spellStart"/>
      <w:r w:rsidRPr="00B0707A">
        <w:rPr>
          <w:rFonts w:ascii="Times New Roman" w:eastAsia="Times New Roman" w:hAnsi="Times New Roman" w:cs="Times New Roman"/>
          <w:b/>
          <w:bCs/>
        </w:rPr>
        <w:t>Clopidogrel</w:t>
      </w:r>
      <w:proofErr w:type="spellEnd"/>
      <w:r w:rsidRPr="00B0707A">
        <w:rPr>
          <w:rFonts w:ascii="Times New Roman" w:eastAsia="Times New Roman" w:hAnsi="Times New Roman" w:cs="Times New Roman"/>
          <w:b/>
          <w:bCs/>
        </w:rPr>
        <w:t xml:space="preserve"> </w:t>
      </w:r>
      <w:proofErr w:type="spellStart"/>
      <w:r w:rsidRPr="00B0707A">
        <w:rPr>
          <w:rFonts w:ascii="Times New Roman" w:eastAsia="Times New Roman" w:hAnsi="Times New Roman" w:cs="Times New Roman"/>
          <w:b/>
          <w:bCs/>
        </w:rPr>
        <w:t>SanoSwiss</w:t>
      </w:r>
      <w:proofErr w:type="spellEnd"/>
      <w:r w:rsidRPr="00B0707A">
        <w:rPr>
          <w:rFonts w:ascii="Times New Roman" w:eastAsia="Times New Roman" w:hAnsi="Times New Roman" w:cs="Times New Roman"/>
          <w:b/>
          <w:bCs/>
        </w:rPr>
        <w:t xml:space="preserve"> išvaizda ir kiekis pakuotėje</w:t>
      </w:r>
    </w:p>
    <w:p w:rsidR="00820469" w:rsidRPr="00B0707A" w:rsidRDefault="00820469" w:rsidP="00820469">
      <w:pPr>
        <w:spacing w:after="0" w:line="240" w:lineRule="auto"/>
        <w:rPr>
          <w:rFonts w:ascii="Times New Roman" w:eastAsia="Times New Roman" w:hAnsi="Times New Roman" w:cs="Times New Roman"/>
          <w:noProof/>
        </w:rPr>
      </w:pPr>
      <w:proofErr w:type="spellStart"/>
      <w:r w:rsidRPr="00B0707A">
        <w:rPr>
          <w:rFonts w:ascii="Times New Roman" w:eastAsia="Times New Roman" w:hAnsi="Times New Roman" w:cs="Times New Roman"/>
        </w:rPr>
        <w:t>Clopidogrel</w:t>
      </w:r>
      <w:proofErr w:type="spellEnd"/>
      <w:r w:rsidRPr="00B0707A">
        <w:rPr>
          <w:rFonts w:ascii="Times New Roman" w:eastAsia="Times New Roman" w:hAnsi="Times New Roman" w:cs="Times New Roman"/>
        </w:rPr>
        <w:t xml:space="preserve"> </w:t>
      </w:r>
      <w:proofErr w:type="spellStart"/>
      <w:r w:rsidRPr="00B0707A">
        <w:rPr>
          <w:rFonts w:ascii="Times New Roman" w:eastAsia="Times New Roman" w:hAnsi="Times New Roman" w:cs="Times New Roman"/>
        </w:rPr>
        <w:t>SanoSwiss</w:t>
      </w:r>
      <w:proofErr w:type="spellEnd"/>
      <w:r w:rsidRPr="00B0707A">
        <w:rPr>
          <w:rFonts w:ascii="Times New Roman" w:eastAsia="Times New Roman" w:hAnsi="Times New Roman" w:cs="Times New Roman"/>
          <w:noProof/>
        </w:rPr>
        <w:t xml:space="preserve"> 75 mg plėvele dengtos tabletės yra rožinės, apvalios, abipus išgaubtos. Tiekiamos kartono dėžutėse po </w:t>
      </w:r>
      <w:r w:rsidRPr="00B0707A">
        <w:rPr>
          <w:rFonts w:ascii="Times New Roman" w:eastAsia="Times New Roman" w:hAnsi="Times New Roman" w:cs="Times New Roman"/>
        </w:rPr>
        <w:t>10, 14, 20, 28, 30, 50, 56, 60, 84, 90, 98, 100, 500, 50x1 plėvele dengtų tablečių</w:t>
      </w:r>
      <w:r w:rsidRPr="00B0707A">
        <w:rPr>
          <w:rFonts w:ascii="Times New Roman" w:eastAsia="Times New Roman" w:hAnsi="Times New Roman" w:cs="Times New Roman"/>
          <w:noProof/>
        </w:rPr>
        <w:t xml:space="preserve"> PVC/PE/PVDC/Aliuminio lizdinėse plokštelėse arba PA/A1/PVC-Aliuminio plėvelės (Al-Al) lizdinėse plokštelėse.</w:t>
      </w:r>
    </w:p>
    <w:p w:rsidR="00820469" w:rsidRPr="00B0707A" w:rsidRDefault="00820469" w:rsidP="00820469">
      <w:pPr>
        <w:spacing w:after="0" w:line="240" w:lineRule="auto"/>
        <w:rPr>
          <w:rFonts w:ascii="Times New Roman" w:eastAsia="Times New Roman" w:hAnsi="Times New Roman" w:cs="Times New Roman"/>
          <w:noProof/>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Gali būti tiekiamos ne visų dydžių pakuotės.</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bCs/>
        </w:rPr>
      </w:pPr>
      <w:r w:rsidRPr="00B0707A">
        <w:rPr>
          <w:rFonts w:ascii="Times New Roman" w:eastAsia="Times New Roman" w:hAnsi="Times New Roman" w:cs="Times New Roman"/>
          <w:b/>
          <w:bCs/>
        </w:rPr>
        <w:t>R</w:t>
      </w:r>
      <w:r>
        <w:rPr>
          <w:rFonts w:ascii="Times New Roman" w:eastAsia="Times New Roman" w:hAnsi="Times New Roman" w:cs="Times New Roman"/>
          <w:b/>
          <w:bCs/>
        </w:rPr>
        <w:t>egistruotojas</w:t>
      </w:r>
      <w:r w:rsidRPr="00B0707A">
        <w:rPr>
          <w:rFonts w:ascii="Times New Roman" w:eastAsia="Times New Roman" w:hAnsi="Times New Roman" w:cs="Times New Roman"/>
          <w:b/>
          <w:bCs/>
        </w:rPr>
        <w:t xml:space="preserve"> ir gamintojas</w:t>
      </w:r>
    </w:p>
    <w:p w:rsidR="00820469" w:rsidRPr="00B0707A" w:rsidRDefault="00820469" w:rsidP="00820469">
      <w:pPr>
        <w:spacing w:after="0" w:line="240" w:lineRule="auto"/>
        <w:rPr>
          <w:rFonts w:ascii="Times New Roman" w:eastAsia="Times New Roman" w:hAnsi="Times New Roman" w:cs="Times New Roman"/>
        </w:rPr>
      </w:pPr>
    </w:p>
    <w:p w:rsidR="00820469" w:rsidRPr="00B0707A" w:rsidRDefault="00820469" w:rsidP="00820469">
      <w:pPr>
        <w:spacing w:after="0" w:line="240" w:lineRule="auto"/>
        <w:rPr>
          <w:rFonts w:ascii="Times New Roman" w:eastAsia="Times New Roman" w:hAnsi="Times New Roman" w:cs="Times New Roman"/>
          <w:i/>
        </w:rPr>
      </w:pPr>
      <w:r>
        <w:rPr>
          <w:rFonts w:ascii="Times New Roman" w:eastAsia="Times New Roman" w:hAnsi="Times New Roman" w:cs="Times New Roman"/>
          <w:i/>
        </w:rPr>
        <w:t>Registruotojas</w:t>
      </w: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UAB “</w:t>
      </w:r>
      <w:proofErr w:type="spellStart"/>
      <w:r w:rsidRPr="00B0707A">
        <w:rPr>
          <w:rFonts w:ascii="Times New Roman" w:eastAsia="Times New Roman" w:hAnsi="Times New Roman" w:cs="Times New Roman"/>
        </w:rPr>
        <w:t>SanoSwiss</w:t>
      </w:r>
      <w:proofErr w:type="spellEnd"/>
      <w:r w:rsidRPr="00B0707A">
        <w:rPr>
          <w:rFonts w:ascii="Times New Roman" w:eastAsia="Times New Roman" w:hAnsi="Times New Roman" w:cs="Times New Roman"/>
        </w:rPr>
        <w:t>“</w:t>
      </w:r>
    </w:p>
    <w:p w:rsidR="00820469" w:rsidRPr="001332F2" w:rsidRDefault="00820469" w:rsidP="00820469">
      <w:pPr>
        <w:spacing w:after="0" w:line="240" w:lineRule="auto"/>
        <w:rPr>
          <w:rFonts w:ascii="Times New Roman" w:eastAsia="Times New Roman" w:hAnsi="Times New Roman" w:cs="Times New Roman"/>
        </w:rPr>
      </w:pPr>
      <w:proofErr w:type="spellStart"/>
      <w:r w:rsidRPr="001332F2">
        <w:rPr>
          <w:rFonts w:ascii="Times New Roman" w:eastAsia="Times New Roman" w:hAnsi="Times New Roman" w:cs="Times New Roman"/>
        </w:rPr>
        <w:t>Lv</w:t>
      </w:r>
      <w:r>
        <w:rPr>
          <w:rFonts w:ascii="Times New Roman" w:eastAsia="Times New Roman" w:hAnsi="Times New Roman" w:cs="Times New Roman"/>
        </w:rPr>
        <w:t>i</w:t>
      </w:r>
      <w:r w:rsidRPr="001332F2">
        <w:rPr>
          <w:rFonts w:ascii="Times New Roman" w:eastAsia="Times New Roman" w:hAnsi="Times New Roman" w:cs="Times New Roman"/>
        </w:rPr>
        <w:t>vo</w:t>
      </w:r>
      <w:proofErr w:type="spellEnd"/>
      <w:r w:rsidRPr="001332F2">
        <w:rPr>
          <w:rFonts w:ascii="Times New Roman" w:eastAsia="Times New Roman" w:hAnsi="Times New Roman" w:cs="Times New Roman"/>
        </w:rPr>
        <w:t xml:space="preserve"> g. 25-701</w:t>
      </w:r>
    </w:p>
    <w:p w:rsidR="00820469" w:rsidRDefault="00820469" w:rsidP="00820469">
      <w:pPr>
        <w:spacing w:after="0" w:line="240" w:lineRule="auto"/>
        <w:rPr>
          <w:rFonts w:ascii="Times New Roman" w:eastAsia="Times New Roman" w:hAnsi="Times New Roman" w:cs="Times New Roman"/>
        </w:rPr>
      </w:pPr>
      <w:r w:rsidRPr="001332F2">
        <w:rPr>
          <w:rFonts w:ascii="Times New Roman" w:eastAsia="Times New Roman" w:hAnsi="Times New Roman" w:cs="Times New Roman"/>
        </w:rPr>
        <w:t>Vilnius, LT-09320</w:t>
      </w: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rPr>
        <w:t>Lietuva</w:t>
      </w:r>
    </w:p>
    <w:p w:rsidR="00820469" w:rsidRPr="00B0707A" w:rsidRDefault="00820469" w:rsidP="00820469">
      <w:pPr>
        <w:spacing w:after="0" w:line="240" w:lineRule="auto"/>
        <w:rPr>
          <w:rFonts w:ascii="Times New Roman" w:eastAsia="Times New Roman" w:hAnsi="Times New Roman" w:cs="Times New Roman"/>
          <w:snapToGrid w:val="0"/>
          <w:szCs w:val="24"/>
        </w:rPr>
      </w:pPr>
      <w:r w:rsidRPr="00B0707A">
        <w:rPr>
          <w:rFonts w:ascii="Times New Roman" w:eastAsia="Times New Roman" w:hAnsi="Times New Roman" w:cs="Times New Roman"/>
          <w:noProof/>
          <w:snapToGrid w:val="0"/>
          <w:szCs w:val="24"/>
        </w:rPr>
        <w:t>Tel.</w:t>
      </w:r>
      <w:r w:rsidRPr="00905479">
        <w:rPr>
          <w:rFonts w:ascii="Calibri" w:hAnsi="Calibri"/>
        </w:rPr>
        <w:t xml:space="preserve"> </w:t>
      </w:r>
      <w:r w:rsidRPr="00B0707A">
        <w:rPr>
          <w:rFonts w:ascii="Times New Roman" w:eastAsia="Times New Roman" w:hAnsi="Times New Roman" w:cs="Times New Roman"/>
          <w:noProof/>
          <w:snapToGrid w:val="0"/>
          <w:szCs w:val="24"/>
        </w:rPr>
        <w:t>+370 700 01320</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Calibri" w:hAnsi="Times New Roman" w:cs="Times New Roman"/>
        </w:rPr>
        <w:t>El. paštas:</w:t>
      </w:r>
      <w:r w:rsidRPr="00905479">
        <w:rPr>
          <w:rFonts w:ascii="Calibri" w:hAnsi="Calibri"/>
        </w:rPr>
        <w:t xml:space="preserve"> </w:t>
      </w:r>
      <w:hyperlink r:id="rId5" w:history="1">
        <w:r w:rsidRPr="00B0707A">
          <w:rPr>
            <w:rFonts w:ascii="Times New Roman" w:eastAsia="Times New Roman" w:hAnsi="Times New Roman" w:cs="Times New Roman"/>
            <w:noProof/>
            <w:color w:val="0000FF"/>
            <w:u w:val="single"/>
            <w:lang w:eastAsia="x-none"/>
          </w:rPr>
          <w:t>info@SanoSwiss.com</w:t>
        </w:r>
      </w:hyperlink>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i/>
          <w:noProof/>
          <w:lang w:eastAsia="x-none"/>
        </w:rPr>
      </w:pPr>
      <w:r w:rsidRPr="00B0707A">
        <w:rPr>
          <w:rFonts w:ascii="Times New Roman" w:eastAsia="Times New Roman" w:hAnsi="Times New Roman" w:cs="Times New Roman"/>
          <w:i/>
          <w:noProof/>
          <w:lang w:eastAsia="x-none"/>
        </w:rPr>
        <w:t>Gamintojas</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Pharmathen S.A.</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Dervenakion 6 </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15351 Pallini, Attiki</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Graikija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arba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Pharmathen International S.A.</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 xml:space="preserve">Industrial Park Sapes </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Rodopi Prefecture, Block No5</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Rodopi, 69300</w:t>
      </w: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Graikija</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Pr="00B0707A" w:rsidRDefault="00820469" w:rsidP="00820469">
      <w:pPr>
        <w:spacing w:after="0" w:line="240" w:lineRule="auto"/>
        <w:rPr>
          <w:rFonts w:ascii="Times New Roman" w:eastAsia="Times New Roman" w:hAnsi="Times New Roman" w:cs="Times New Roman"/>
          <w:b/>
          <w:noProof/>
          <w:lang w:eastAsia="x-none"/>
        </w:rPr>
      </w:pPr>
      <w:r w:rsidRPr="00B0707A">
        <w:rPr>
          <w:rFonts w:ascii="Times New Roman" w:eastAsia="Times New Roman" w:hAnsi="Times New Roman" w:cs="Times New Roman"/>
          <w:b/>
          <w:noProof/>
          <w:lang w:eastAsia="x-none"/>
        </w:rPr>
        <w:t>Ši</w:t>
      </w:r>
      <w:r>
        <w:rPr>
          <w:rFonts w:ascii="Times New Roman" w:eastAsia="Times New Roman" w:hAnsi="Times New Roman" w:cs="Times New Roman"/>
          <w:b/>
          <w:noProof/>
          <w:lang w:eastAsia="x-none"/>
        </w:rPr>
        <w:t>s</w:t>
      </w:r>
      <w:r w:rsidRPr="00B0707A">
        <w:rPr>
          <w:rFonts w:ascii="Times New Roman" w:eastAsia="Times New Roman" w:hAnsi="Times New Roman" w:cs="Times New Roman"/>
          <w:b/>
          <w:noProof/>
          <w:lang w:eastAsia="x-none"/>
        </w:rPr>
        <w:t xml:space="preserve"> vaistini</w:t>
      </w:r>
      <w:r>
        <w:rPr>
          <w:rFonts w:ascii="Times New Roman" w:eastAsia="Times New Roman" w:hAnsi="Times New Roman" w:cs="Times New Roman"/>
          <w:b/>
          <w:noProof/>
          <w:lang w:eastAsia="x-none"/>
        </w:rPr>
        <w:t>s</w:t>
      </w:r>
      <w:r w:rsidRPr="00B0707A">
        <w:rPr>
          <w:rFonts w:ascii="Times New Roman" w:eastAsia="Times New Roman" w:hAnsi="Times New Roman" w:cs="Times New Roman"/>
          <w:b/>
          <w:noProof/>
          <w:lang w:eastAsia="x-none"/>
        </w:rPr>
        <w:t xml:space="preserve"> preparat</w:t>
      </w:r>
      <w:r>
        <w:rPr>
          <w:rFonts w:ascii="Times New Roman" w:eastAsia="Times New Roman" w:hAnsi="Times New Roman" w:cs="Times New Roman"/>
          <w:b/>
          <w:noProof/>
          <w:lang w:eastAsia="x-none"/>
        </w:rPr>
        <w:t>as</w:t>
      </w:r>
      <w:r w:rsidRPr="00B0707A">
        <w:rPr>
          <w:rFonts w:ascii="Times New Roman" w:eastAsia="Times New Roman" w:hAnsi="Times New Roman" w:cs="Times New Roman"/>
          <w:b/>
          <w:noProof/>
          <w:lang w:eastAsia="x-none"/>
        </w:rPr>
        <w:t xml:space="preserve"> r</w:t>
      </w:r>
      <w:r>
        <w:rPr>
          <w:rFonts w:ascii="Times New Roman" w:eastAsia="Times New Roman" w:hAnsi="Times New Roman" w:cs="Times New Roman"/>
          <w:b/>
          <w:noProof/>
          <w:lang w:eastAsia="x-none"/>
        </w:rPr>
        <w:t>egistruotas</w:t>
      </w:r>
      <w:r w:rsidRPr="00B0707A">
        <w:rPr>
          <w:rFonts w:ascii="Times New Roman" w:eastAsia="Times New Roman" w:hAnsi="Times New Roman" w:cs="Times New Roman"/>
          <w:b/>
          <w:noProof/>
          <w:lang w:eastAsia="x-none"/>
        </w:rPr>
        <w:t xml:space="preserve"> EEE valstybėse narėse tokiais pavadinimais:</w:t>
      </w:r>
    </w:p>
    <w:p w:rsidR="00820469" w:rsidRPr="00B0707A" w:rsidRDefault="00820469" w:rsidP="00820469">
      <w:pPr>
        <w:spacing w:after="0" w:line="240" w:lineRule="auto"/>
        <w:rPr>
          <w:rFonts w:ascii="Times New Roman" w:eastAsia="Times New Roman" w:hAnsi="Times New Roman" w:cs="Times New Roman"/>
          <w:noProof/>
          <w:lang w:val="lv-LV" w:eastAsia="x-none"/>
        </w:rPr>
      </w:pPr>
      <w:r w:rsidRPr="00B0707A">
        <w:rPr>
          <w:rFonts w:ascii="Times New Roman" w:eastAsia="Times New Roman" w:hAnsi="Times New Roman" w:cs="Times New Roman"/>
          <w:noProof/>
          <w:lang w:val="lv-LV" w:eastAsia="x-none"/>
        </w:rPr>
        <w:t>Estija</w:t>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t>Clopidogrel SanoSwiss 75 mg</w:t>
      </w:r>
    </w:p>
    <w:p w:rsidR="00820469" w:rsidRPr="00B0707A" w:rsidRDefault="00820469" w:rsidP="00820469">
      <w:pPr>
        <w:spacing w:after="0" w:line="240" w:lineRule="auto"/>
        <w:rPr>
          <w:rFonts w:ascii="Times New Roman" w:eastAsia="Times New Roman" w:hAnsi="Times New Roman" w:cs="Times New Roman"/>
          <w:noProof/>
          <w:lang w:val="lv-LV" w:eastAsia="x-none"/>
        </w:rPr>
      </w:pPr>
      <w:r w:rsidRPr="00B0707A">
        <w:rPr>
          <w:rFonts w:ascii="Times New Roman" w:eastAsia="Times New Roman" w:hAnsi="Times New Roman" w:cs="Times New Roman"/>
          <w:noProof/>
          <w:lang w:val="lv-LV" w:eastAsia="x-none"/>
        </w:rPr>
        <w:t>Lietuva</w:t>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r>
      <w:r w:rsidRPr="00B0707A">
        <w:rPr>
          <w:rFonts w:ascii="Times New Roman" w:eastAsia="Times New Roman" w:hAnsi="Times New Roman" w:cs="Times New Roman"/>
          <w:noProof/>
          <w:lang w:val="lv-LV" w:eastAsia="x-none"/>
        </w:rPr>
        <w:tab/>
        <w:t>Clopidogrel SanoSwiss 75 mg plėvele dengtos tabletės</w:t>
      </w:r>
    </w:p>
    <w:p w:rsidR="00820469" w:rsidRPr="00B0707A" w:rsidRDefault="00820469" w:rsidP="00820469">
      <w:pPr>
        <w:spacing w:after="0" w:line="240" w:lineRule="auto"/>
        <w:rPr>
          <w:rFonts w:ascii="Times New Roman" w:eastAsia="Times New Roman" w:hAnsi="Times New Roman" w:cs="Times New Roman"/>
          <w:noProof/>
          <w:u w:val="double"/>
          <w:lang w:eastAsia="x-none"/>
        </w:rPr>
      </w:pPr>
    </w:p>
    <w:p w:rsidR="00820469" w:rsidRPr="00B0707A" w:rsidRDefault="00820469" w:rsidP="00820469">
      <w:pPr>
        <w:spacing w:after="0" w:line="240" w:lineRule="auto"/>
        <w:rPr>
          <w:rFonts w:ascii="Times New Roman" w:eastAsia="Times New Roman" w:hAnsi="Times New Roman" w:cs="Times New Roman"/>
          <w:noProof/>
          <w:u w:val="double"/>
          <w:lang w:eastAsia="x-none"/>
        </w:rPr>
      </w:pPr>
    </w:p>
    <w:p w:rsidR="00820469" w:rsidRPr="00B0707A" w:rsidRDefault="00820469" w:rsidP="00820469">
      <w:pPr>
        <w:spacing w:after="0" w:line="240" w:lineRule="auto"/>
        <w:rPr>
          <w:rFonts w:ascii="Times New Roman" w:eastAsia="Times New Roman" w:hAnsi="Times New Roman" w:cs="Times New Roman"/>
        </w:rPr>
      </w:pPr>
      <w:r w:rsidRPr="00B0707A">
        <w:rPr>
          <w:rFonts w:ascii="Times New Roman" w:eastAsia="Times New Roman" w:hAnsi="Times New Roman" w:cs="Times New Roman"/>
          <w:b/>
          <w:noProof/>
          <w:lang w:eastAsia="x-none"/>
        </w:rPr>
        <w:t xml:space="preserve">Šis pakuotės lapelis paskutinį kartą peržiūrėtas </w:t>
      </w:r>
      <w:r>
        <w:rPr>
          <w:rFonts w:ascii="Times New Roman" w:eastAsia="Times New Roman" w:hAnsi="Times New Roman" w:cs="Times New Roman"/>
          <w:b/>
          <w:noProof/>
          <w:lang w:eastAsia="x-none"/>
        </w:rPr>
        <w:t>2024-07-11.</w:t>
      </w:r>
    </w:p>
    <w:p w:rsidR="00820469" w:rsidRPr="00B0707A" w:rsidRDefault="00820469" w:rsidP="00820469">
      <w:pPr>
        <w:spacing w:after="0" w:line="240" w:lineRule="auto"/>
        <w:rPr>
          <w:rFonts w:ascii="Times New Roman" w:eastAsia="Times New Roman" w:hAnsi="Times New Roman" w:cs="Times New Roman"/>
        </w:rPr>
      </w:pPr>
    </w:p>
    <w:p w:rsidR="00820469" w:rsidRPr="00B0707A" w:rsidRDefault="00820469" w:rsidP="00820469">
      <w:pPr>
        <w:spacing w:after="0" w:line="240" w:lineRule="auto"/>
        <w:rPr>
          <w:rFonts w:ascii="Times New Roman" w:eastAsia="Times New Roman" w:hAnsi="Times New Roman" w:cs="Times New Roman"/>
          <w:noProof/>
          <w:lang w:eastAsia="x-none"/>
        </w:rPr>
      </w:pPr>
      <w:r w:rsidRPr="00B0707A">
        <w:rPr>
          <w:rFonts w:ascii="Times New Roman" w:eastAsia="Times New Roman" w:hAnsi="Times New Roman" w:cs="Times New Roman"/>
          <w:noProof/>
          <w:lang w:eastAsia="x-none"/>
        </w:rPr>
        <w:t>Išsami informacija apie šį vaistą pateikiama Valstybinės vaistų kontrolės tarnybos prie Lietuvos Respublikos sveikatos apsaugos ministerijos tinklalapyje</w:t>
      </w:r>
      <w:r w:rsidRPr="002458E4">
        <w:rPr>
          <w:rFonts w:ascii="Times New Roman" w:eastAsia="Times New Roman" w:hAnsi="Times New Roman" w:cs="Times New Roman"/>
          <w:noProof/>
          <w:lang w:eastAsia="x-none"/>
        </w:rPr>
        <w:t xml:space="preserve"> </w:t>
      </w:r>
      <w:hyperlink r:id="rId6" w:history="1">
        <w:r w:rsidRPr="00E61BC1">
          <w:rPr>
            <w:rStyle w:val="Hipersaitas"/>
            <w:rFonts w:ascii="Times New Roman" w:eastAsia="Times New Roman" w:hAnsi="Times New Roman" w:cs="Times New Roman"/>
            <w:noProof/>
            <w:color w:val="0000FF"/>
            <w:lang w:eastAsia="x-none"/>
          </w:rPr>
          <w:t>https://vvkt.lrv.lt/</w:t>
        </w:r>
      </w:hyperlink>
      <w:r w:rsidRPr="00E61BC1">
        <w:rPr>
          <w:rFonts w:ascii="Times New Roman" w:eastAsia="Times New Roman" w:hAnsi="Times New Roman" w:cs="Times New Roman"/>
          <w:noProof/>
          <w:color w:val="0000FF"/>
          <w:u w:val="single"/>
          <w:lang w:eastAsia="x-none"/>
        </w:rPr>
        <w:t>lt.</w:t>
      </w:r>
    </w:p>
    <w:p w:rsidR="00820469" w:rsidRPr="00B0707A" w:rsidRDefault="00820469" w:rsidP="00820469">
      <w:pPr>
        <w:spacing w:after="0" w:line="240" w:lineRule="auto"/>
        <w:rPr>
          <w:rFonts w:ascii="Times New Roman" w:eastAsia="Times New Roman" w:hAnsi="Times New Roman" w:cs="Times New Roman"/>
          <w:noProof/>
          <w:lang w:eastAsia="x-none"/>
        </w:rPr>
      </w:pPr>
    </w:p>
    <w:p w:rsidR="00820469" w:rsidRDefault="00820469" w:rsidP="00820469"/>
    <w:p w:rsidR="00BA6577" w:rsidRDefault="00BA6577">
      <w:bookmarkStart w:id="12" w:name="_GoBack"/>
      <w:bookmarkEnd w:id="1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2F51"/>
    <w:multiLevelType w:val="hybridMultilevel"/>
    <w:tmpl w:val="E2A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35CF1"/>
    <w:multiLevelType w:val="hybridMultilevel"/>
    <w:tmpl w:val="8966773A"/>
    <w:lvl w:ilvl="0" w:tplc="BBA89912">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1306BD4"/>
    <w:multiLevelType w:val="hybridMultilevel"/>
    <w:tmpl w:val="FA38DD5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C4130C"/>
    <w:multiLevelType w:val="hybridMultilevel"/>
    <w:tmpl w:val="C1BCDB82"/>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B3732E"/>
    <w:multiLevelType w:val="hybridMultilevel"/>
    <w:tmpl w:val="F5E8601A"/>
    <w:lvl w:ilvl="0" w:tplc="C8FAB6EA">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5" w15:restartNumberingAfterBreak="0">
    <w:nsid w:val="3DF5119E"/>
    <w:multiLevelType w:val="hybridMultilevel"/>
    <w:tmpl w:val="F8EC2E2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DA117F"/>
    <w:multiLevelType w:val="hybridMultilevel"/>
    <w:tmpl w:val="C77C9A94"/>
    <w:lvl w:ilvl="0" w:tplc="C8FAB6EA">
      <w:start w:val="1"/>
      <w:numFmt w:val="bullet"/>
      <w:lvlText w:val="-"/>
      <w:lvlJc w:val="left"/>
      <w:pPr>
        <w:ind w:left="1077" w:hanging="360"/>
      </w:pPr>
      <w:rPr>
        <w:rFonts w:ascii="Times New Roman" w:eastAsia="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521C3CFF"/>
    <w:multiLevelType w:val="hybridMultilevel"/>
    <w:tmpl w:val="89AE6C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561C9D"/>
    <w:multiLevelType w:val="hybridMultilevel"/>
    <w:tmpl w:val="C390089E"/>
    <w:lvl w:ilvl="0" w:tplc="F78C52B4">
      <w:start w:val="1"/>
      <w:numFmt w:val="bullet"/>
      <w:lvlText w:val="-"/>
      <w:lvlJc w:val="left"/>
      <w:pPr>
        <w:tabs>
          <w:tab w:val="num" w:pos="567"/>
        </w:tabs>
        <w:ind w:left="567" w:hanging="567"/>
      </w:pPr>
      <w:rPr>
        <w:rFonts w:ascii="Times New Roman" w:hAnsi="Times New Roman" w:cs="Times New Roman"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1F7E0F"/>
    <w:multiLevelType w:val="hybridMultilevel"/>
    <w:tmpl w:val="909E6A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3B0EE0"/>
    <w:multiLevelType w:val="hybridMultilevel"/>
    <w:tmpl w:val="C5D2B418"/>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9"/>
  </w:num>
  <w:num w:numId="5">
    <w:abstractNumId w:val="3"/>
  </w:num>
  <w:num w:numId="6">
    <w:abstractNumId w:val="2"/>
  </w:num>
  <w:num w:numId="7">
    <w:abstractNumId w:val="1"/>
  </w:num>
  <w:num w:numId="8">
    <w:abstractNumId w:val="10"/>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69"/>
    <w:rsid w:val="00072F85"/>
    <w:rsid w:val="000A5E72"/>
    <w:rsid w:val="000A7B60"/>
    <w:rsid w:val="00181364"/>
    <w:rsid w:val="002945D9"/>
    <w:rsid w:val="00305C48"/>
    <w:rsid w:val="003362C6"/>
    <w:rsid w:val="00497D4D"/>
    <w:rsid w:val="00742EBF"/>
    <w:rsid w:val="00820469"/>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6D303-BF02-4BD7-A9B5-A62196FD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046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20469"/>
    <w:rPr>
      <w:color w:val="0563C1" w:themeColor="hyperlink"/>
      <w:u w:val="single"/>
    </w:rPr>
  </w:style>
  <w:style w:type="paragraph" w:styleId="Sraopastraipa">
    <w:name w:val="List Paragraph"/>
    <w:basedOn w:val="prastasis"/>
    <w:uiPriority w:val="34"/>
    <w:qFormat/>
    <w:rsid w:val="00820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 TargetMode="External"/><Relationship Id="rId5" Type="http://schemas.openxmlformats.org/officeDocument/2006/relationships/hyperlink" Target="mailto:info@SanoSwis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10838</Words>
  <Characters>6178</Characters>
  <Application>Microsoft Office Word</Application>
  <DocSecurity>0</DocSecurity>
  <Lines>51</Lines>
  <Paragraphs>33</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    Pakuotės lapelis: informacija vartotojui</vt:lpstr>
      <vt:lpstr>    1.	Kas  yra Clopidogrel SanoSwiss ir kam jis vartojamas</vt:lpstr>
      <vt:lpstr>    2.	Kas žinotina prieš vartojant Clopidogrel SanoSwiss </vt:lpstr>
      <vt:lpstr>Vaikams ir paaugliams</vt:lpstr>
      <vt:lpstr>    3.	Kaip vartoti Clopidogrel SanoSwiss </vt:lpstr>
      <vt:lpstr>    4.	Galimas šalutinis poveikis</vt:lpstr>
      <vt:lpstr>    5.	Kaip laikyti Clopidogrel SanoSwiss</vt:lpstr>
      <vt:lpstr>    6.	Pakuotės turinys ir kita informacija</vt:lpstr>
    </vt:vector>
  </TitlesOfParts>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2024-07-23T07:04:00Z</dcterms:created>
  <dcterms:modified xsi:type="dcterms:W3CDTF">2024-07-23T07:04:00Z</dcterms:modified>
</cp:coreProperties>
</file>