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2C5C" w14:textId="77777777" w:rsidR="00F1718E" w:rsidRDefault="00F1718E" w:rsidP="00F1718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Pakuotės lapelis: informacija vartotojui </w:t>
      </w:r>
    </w:p>
    <w:p w14:paraId="4047A136" w14:textId="77777777" w:rsidR="00F1718E" w:rsidRDefault="00F1718E" w:rsidP="00F171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7005BA7" w14:textId="77777777" w:rsidR="00F1718E" w:rsidRDefault="00F1718E" w:rsidP="00F171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 SUN 500 mg milteliai injekciniam ar infuziniam tirpalui</w:t>
      </w:r>
    </w:p>
    <w:p w14:paraId="03C8D0A4" w14:textId="77777777" w:rsidR="00F1718E" w:rsidRDefault="00F1718E" w:rsidP="00F1718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lightGray"/>
        </w:rPr>
        <w:t>MEROPENEM SUN 1 g milteliai injekciniam ar infuziniam tirpalui</w:t>
      </w:r>
    </w:p>
    <w:p w14:paraId="49F8D52E" w14:textId="77777777" w:rsidR="00F1718E" w:rsidRDefault="00F1718E" w:rsidP="00F1718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meropenemas</w:t>
      </w:r>
      <w:proofErr w:type="spellEnd"/>
    </w:p>
    <w:p w14:paraId="6A1728FD" w14:textId="77777777" w:rsidR="00F1718E" w:rsidRDefault="00F1718E" w:rsidP="00F171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158C659A" w14:textId="77777777" w:rsidR="00F1718E" w:rsidRDefault="00F1718E" w:rsidP="00F1718E">
      <w:p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462289CE" w14:textId="77777777" w:rsidR="00F1718E" w:rsidRDefault="00F1718E" w:rsidP="00F1718E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Neišmeskite šio lapelio, nes vėl gali prireikti jį perskaityti.</w:t>
      </w:r>
    </w:p>
    <w:p w14:paraId="360D7AE7" w14:textId="77777777" w:rsidR="00F1718E" w:rsidRDefault="00F1718E" w:rsidP="00F1718E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klausimų, kreipkitės į gydytoją, vaistininką arba slaugytoją.</w:t>
      </w:r>
    </w:p>
    <w:p w14:paraId="3E30CC4E" w14:textId="77777777" w:rsidR="00F1718E" w:rsidRDefault="00F1718E" w:rsidP="00F1718E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20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711AA4C0" w14:textId="77777777" w:rsidR="00F1718E" w:rsidRDefault="00F1718E" w:rsidP="00F1718E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20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gydytoją, vaistininką arba slaugytoją. Žr. 4 skyrių.</w:t>
      </w:r>
    </w:p>
    <w:p w14:paraId="262F407B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C9635B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14:paraId="31F58E80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34688277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Kas yra MEROPENEM SUN ir kam jis vartojamas</w:t>
      </w:r>
    </w:p>
    <w:p w14:paraId="2861F163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MEROPENEM SUN </w:t>
      </w:r>
    </w:p>
    <w:p w14:paraId="50763ADB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MEROPENEM SUN </w:t>
      </w:r>
    </w:p>
    <w:p w14:paraId="62BCBFDE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Galimas šalutinis poveikis</w:t>
      </w:r>
    </w:p>
    <w:p w14:paraId="7E199F75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MEROPENEM SUN </w:t>
      </w:r>
    </w:p>
    <w:p w14:paraId="3807365A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14:paraId="07BCF57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7207BE3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43DA821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MEROPENEM SUN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</w:rPr>
        <w:t>ir kam jis vartojamas</w:t>
      </w:r>
    </w:p>
    <w:p w14:paraId="3C67CCC9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2809D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MEROPENEM SUN </w:t>
      </w:r>
      <w:r w:rsidRPr="00884F66">
        <w:rPr>
          <w:rFonts w:ascii="Times New Roman" w:hAnsi="Times New Roman"/>
        </w:rPr>
        <w:t xml:space="preserve">sudėtyje yra veikliosios medžiagos </w:t>
      </w:r>
      <w:proofErr w:type="spellStart"/>
      <w:r w:rsidRPr="00884F66">
        <w:rPr>
          <w:rFonts w:ascii="Times New Roman" w:hAnsi="Times New Roman"/>
        </w:rPr>
        <w:t>meropenemo</w:t>
      </w:r>
      <w:proofErr w:type="spellEnd"/>
      <w:r>
        <w:rPr>
          <w:rFonts w:ascii="Times New Roman" w:hAnsi="Times New Roman"/>
        </w:rPr>
        <w:t xml:space="preserve">, kuris priklauso vaistų, vadinamų </w:t>
      </w:r>
      <w:proofErr w:type="spellStart"/>
      <w:r>
        <w:rPr>
          <w:rFonts w:ascii="Times New Roman" w:hAnsi="Times New Roman"/>
        </w:rPr>
        <w:t>karbapenemų</w:t>
      </w:r>
      <w:proofErr w:type="spellEnd"/>
      <w:r>
        <w:rPr>
          <w:rFonts w:ascii="Times New Roman" w:hAnsi="Times New Roman"/>
        </w:rPr>
        <w:t xml:space="preserve"> rūšies antibiotikais, grupei. </w:t>
      </w:r>
      <w:proofErr w:type="spellStart"/>
      <w:r>
        <w:rPr>
          <w:rFonts w:ascii="Times New Roman" w:hAnsi="Times New Roman"/>
        </w:rPr>
        <w:t>Meropenemas</w:t>
      </w:r>
      <w:proofErr w:type="spellEnd"/>
      <w:r>
        <w:rPr>
          <w:rFonts w:ascii="Times New Roman" w:hAnsi="Times New Roman"/>
        </w:rPr>
        <w:t xml:space="preserve"> veikia naikindamas bakterijas, kurios gali sukelti sunkias infekcines ligas.</w:t>
      </w:r>
    </w:p>
    <w:p w14:paraId="1C0E809B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73688BC1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19446F">
        <w:rPr>
          <w:rFonts w:ascii="Times New Roman" w:hAnsi="Times New Roman"/>
        </w:rPr>
        <w:t>Meropenemas</w:t>
      </w:r>
      <w:proofErr w:type="spellEnd"/>
      <w:r w:rsidRPr="0019446F">
        <w:rPr>
          <w:rFonts w:ascii="Times New Roman" w:hAnsi="Times New Roman"/>
        </w:rPr>
        <w:t xml:space="preserve"> vartojamas gydyti toliau išvardytas suaugusiųjų ir 3 mėnesių bei vyresnių vaikų infekcines ligas</w:t>
      </w:r>
      <w:r>
        <w:rPr>
          <w:rFonts w:ascii="Times New Roman" w:hAnsi="Times New Roman"/>
        </w:rPr>
        <w:t>.</w:t>
      </w:r>
    </w:p>
    <w:p w14:paraId="0CC655F7" w14:textId="77777777" w:rsidR="00F1718E" w:rsidRDefault="00F1718E" w:rsidP="00F1718E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Plaučių infekcinė liga (plaučių uždegimas).</w:t>
      </w:r>
    </w:p>
    <w:p w14:paraId="2FDC991B" w14:textId="77777777" w:rsidR="00F1718E" w:rsidRDefault="00F1718E" w:rsidP="00F1718E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Pacientų, sergančių cistine fibroze, plaučių ir bronchų infekcinės ligos.</w:t>
      </w:r>
    </w:p>
    <w:p w14:paraId="3CEA7960" w14:textId="77777777" w:rsidR="00F1718E" w:rsidRDefault="00F1718E" w:rsidP="00F1718E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Komplikuotos šlapimo takų infekcinės ligos.</w:t>
      </w:r>
    </w:p>
    <w:p w14:paraId="0A3F262E" w14:textId="77777777" w:rsidR="00F1718E" w:rsidRDefault="00F1718E" w:rsidP="00F1718E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Komplikuotos pilvo ertmės infekcinės ligos.</w:t>
      </w:r>
    </w:p>
    <w:p w14:paraId="33A85F12" w14:textId="77777777" w:rsidR="00F1718E" w:rsidRDefault="00F1718E" w:rsidP="00F1718E">
      <w:pPr>
        <w:numPr>
          <w:ilvl w:val="0"/>
          <w:numId w:val="3"/>
        </w:numPr>
        <w:tabs>
          <w:tab w:val="num" w:pos="540"/>
          <w:tab w:val="left" w:pos="567"/>
        </w:tabs>
        <w:spacing w:after="0" w:line="240" w:lineRule="auto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Gimdymo metu ar po gimdymo pasireiškusios infekcinės ligos.</w:t>
      </w:r>
    </w:p>
    <w:p w14:paraId="5D53FD65" w14:textId="77777777" w:rsidR="00F1718E" w:rsidRDefault="00F1718E" w:rsidP="00F1718E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Komplikuotos odos ir minkštųjų audinių infekcinės ligos.</w:t>
      </w:r>
    </w:p>
    <w:p w14:paraId="7A2CECF2" w14:textId="77777777" w:rsidR="00F1718E" w:rsidRDefault="00F1718E" w:rsidP="00F1718E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Ūminė galvos smegenų bakterijų sukelta infekcinė liga (meningitas).</w:t>
      </w:r>
    </w:p>
    <w:p w14:paraId="288AF747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763D1FE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MEROPENEM SUN gali būti skiriamas </w:t>
      </w:r>
      <w:proofErr w:type="spellStart"/>
      <w:r>
        <w:rPr>
          <w:rFonts w:ascii="Times New Roman" w:hAnsi="Times New Roman"/>
        </w:rPr>
        <w:t>febrilia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neutropenija</w:t>
      </w:r>
      <w:proofErr w:type="spellEnd"/>
      <w:r>
        <w:rPr>
          <w:rFonts w:ascii="Times New Roman" w:hAnsi="Times New Roman"/>
        </w:rPr>
        <w:t xml:space="preserve"> sergančių pacientų gydymui, jei įtariama, jog jos priežastis yra bakterijų sukelta infekcinė liga. </w:t>
      </w:r>
    </w:p>
    <w:p w14:paraId="21FDDB3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2CF1E27" w14:textId="77777777" w:rsidR="00F1718E" w:rsidRDefault="00F1718E" w:rsidP="00F1718E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Meropenemo</w:t>
      </w:r>
      <w:proofErr w:type="spellEnd"/>
      <w:r>
        <w:rPr>
          <w:rFonts w:ascii="Times New Roman" w:hAnsi="Times New Roman"/>
        </w:rPr>
        <w:t xml:space="preserve"> galima vartoti bakterijų sukeltai kraujo infekcijai gydyti nustačius arba įtarus, kad ji susijusi su kuria nors iš aukščiau išvardytų infekcinių ligų.</w:t>
      </w:r>
    </w:p>
    <w:p w14:paraId="7EC483D9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5403193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Kas žinotina prieš vartojant MEROPENEM SUN</w:t>
      </w:r>
    </w:p>
    <w:p w14:paraId="15EA1BEF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513E5CF7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 SUN vartoti draudžiama:</w:t>
      </w:r>
    </w:p>
    <w:p w14:paraId="608151F6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</w:rPr>
      </w:pPr>
    </w:p>
    <w:p w14:paraId="5C32293A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jeigu yra alergija veikliajai medžiagai arba bet kuriai pagalbinei šio vaisto medžiagai (jos išvardytos 6 skyriuje);</w:t>
      </w:r>
    </w:p>
    <w:p w14:paraId="0B646E44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ab/>
        <w:t xml:space="preserve">jei Jūs esate alergiškas (Jūsų jautrumas padidėjęs) kitiems antibiotikams, tokiems kaip penicilinai, </w:t>
      </w:r>
      <w:proofErr w:type="spellStart"/>
      <w:r>
        <w:rPr>
          <w:rFonts w:ascii="Times New Roman" w:hAnsi="Times New Roman"/>
        </w:rPr>
        <w:t>cefalosporinai</w:t>
      </w:r>
      <w:proofErr w:type="spellEnd"/>
      <w:r>
        <w:rPr>
          <w:rFonts w:ascii="Times New Roman" w:hAnsi="Times New Roman"/>
        </w:rPr>
        <w:t xml:space="preserve"> arba </w:t>
      </w:r>
      <w:proofErr w:type="spellStart"/>
      <w:r>
        <w:rPr>
          <w:rFonts w:ascii="Times New Roman" w:hAnsi="Times New Roman"/>
        </w:rPr>
        <w:t>karbapenemai</w:t>
      </w:r>
      <w:proofErr w:type="spellEnd"/>
      <w:r>
        <w:rPr>
          <w:rFonts w:ascii="Times New Roman" w:hAnsi="Times New Roman"/>
        </w:rPr>
        <w:t xml:space="preserve">, kadangi Jūs taip pat galite būti alergiškas ir </w:t>
      </w:r>
      <w:proofErr w:type="spellStart"/>
      <w:r>
        <w:rPr>
          <w:rFonts w:ascii="Times New Roman" w:hAnsi="Times New Roman"/>
        </w:rPr>
        <w:t>meropenemui</w:t>
      </w:r>
      <w:proofErr w:type="spellEnd"/>
      <w:r>
        <w:rPr>
          <w:rFonts w:ascii="Times New Roman" w:hAnsi="Times New Roman"/>
        </w:rPr>
        <w:t>.</w:t>
      </w:r>
    </w:p>
    <w:p w14:paraId="26E6D22A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19563A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14:paraId="670D8EB0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0E27E8CF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Pasitarkite su gydytoju, vaistininku arba slaugytoju, prieš pradėdami vartoti MEROPENEM SUN:</w:t>
      </w:r>
    </w:p>
    <w:p w14:paraId="2C1AF969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21DEEB11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jeigu Jūs turite sveikatos sutrikimų, tokių kaip kepenų ar inkstų liga;</w:t>
      </w:r>
    </w:p>
    <w:p w14:paraId="7FECAE4F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jei pavartojus kitų antibiotikų, atsirasdavo sunkus viduriavimas.</w:t>
      </w:r>
    </w:p>
    <w:p w14:paraId="35E80350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20D3DC3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Jums gali būti teigiamas </w:t>
      </w:r>
      <w:proofErr w:type="spellStart"/>
      <w:r>
        <w:rPr>
          <w:rFonts w:ascii="Times New Roman" w:hAnsi="Times New Roman"/>
        </w:rPr>
        <w:t>Kumbso</w:t>
      </w:r>
      <w:proofErr w:type="spellEnd"/>
      <w:r>
        <w:rPr>
          <w:rFonts w:ascii="Times New Roman" w:hAnsi="Times New Roman"/>
        </w:rPr>
        <w:t xml:space="preserve"> testas, o tai reiškia, jog yra antikūnų, kurie ardo raudonuosius kraujo kūnelius. Jūsų gydytojas apie tai su Jumis pakalbės.</w:t>
      </w:r>
    </w:p>
    <w:p w14:paraId="7AB4271C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4D440C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337F9">
        <w:rPr>
          <w:rFonts w:ascii="Times New Roman" w:hAnsi="Times New Roman"/>
        </w:rPr>
        <w:t>Gali atsirasti sunkių odos reakcijų požymių ir simptomų (žr. 4 skyrių). Jei taip atsitiks, nedelsiant praneškite savo gydytojui arba slaugytojui.</w:t>
      </w:r>
    </w:p>
    <w:p w14:paraId="6B386955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2DCE26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5D729B">
        <w:rPr>
          <w:rFonts w:ascii="Times New Roman" w:eastAsia="Times New Roman" w:hAnsi="Times New Roman"/>
          <w:color w:val="000000"/>
          <w:lang w:eastAsia="fr-FR"/>
        </w:rPr>
        <w:t xml:space="preserve">Jei pastebėjote nepaaiškinamą raumenų skausmą, jautrumą ar silpnumą ir (arba) tamsios spalvos šlapimą, pasakykite nedelsiant gydytojui. Tai gali būti raumenų irimo (vadinamo </w:t>
      </w:r>
      <w:proofErr w:type="spellStart"/>
      <w:r w:rsidRPr="005D729B">
        <w:rPr>
          <w:rFonts w:ascii="Times New Roman" w:eastAsia="Times New Roman" w:hAnsi="Times New Roman"/>
          <w:color w:val="000000"/>
          <w:lang w:eastAsia="fr-FR"/>
        </w:rPr>
        <w:t>rabdomiolizės</w:t>
      </w:r>
      <w:proofErr w:type="spellEnd"/>
      <w:r w:rsidRPr="005D729B">
        <w:rPr>
          <w:rFonts w:ascii="Times New Roman" w:eastAsia="Times New Roman" w:hAnsi="Times New Roman"/>
          <w:color w:val="000000"/>
          <w:lang w:eastAsia="fr-FR"/>
        </w:rPr>
        <w:t>) požymis, kuris gali sukelti inkstų funkcijos sutrikimų.</w:t>
      </w:r>
    </w:p>
    <w:p w14:paraId="6E4A73C6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</w:p>
    <w:p w14:paraId="39486964" w14:textId="77777777" w:rsidR="00F1718E" w:rsidRPr="000F490E" w:rsidRDefault="00F1718E" w:rsidP="00F171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fr-FR"/>
        </w:rPr>
      </w:pPr>
      <w:r w:rsidRPr="000F490E">
        <w:rPr>
          <w:rFonts w:ascii="Times New Roman" w:eastAsia="Times New Roman" w:hAnsi="Times New Roman"/>
          <w:b/>
          <w:bCs/>
          <w:color w:val="000000"/>
          <w:lang w:eastAsia="fr-FR"/>
        </w:rPr>
        <w:t>Kepenų sutrikimai</w:t>
      </w:r>
    </w:p>
    <w:p w14:paraId="2A0001EA" w14:textId="77777777" w:rsidR="00F1718E" w:rsidRPr="005D729B" w:rsidRDefault="00F1718E" w:rsidP="00F171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0F490E">
        <w:rPr>
          <w:rFonts w:ascii="Times New Roman" w:eastAsia="Times New Roman" w:hAnsi="Times New Roman"/>
          <w:color w:val="000000"/>
          <w:lang w:eastAsia="fr-FR"/>
        </w:rPr>
        <w:t>Jei pastebėjote odos ir akių pageltimą, odos niež</w:t>
      </w:r>
      <w:r>
        <w:rPr>
          <w:rFonts w:ascii="Times New Roman" w:eastAsia="Times New Roman" w:hAnsi="Times New Roman"/>
          <w:color w:val="000000"/>
          <w:lang w:eastAsia="fr-FR"/>
        </w:rPr>
        <w:t>ėjimą</w:t>
      </w:r>
      <w:r w:rsidRPr="000F490E">
        <w:rPr>
          <w:rFonts w:ascii="Times New Roman" w:eastAsia="Times New Roman" w:hAnsi="Times New Roman"/>
          <w:color w:val="000000"/>
          <w:lang w:eastAsia="fr-FR"/>
        </w:rPr>
        <w:t>, tamsios spalvos šlapimą ar šviesias</w:t>
      </w:r>
      <w:r>
        <w:rPr>
          <w:rFonts w:ascii="Times New Roman" w:eastAsia="Times New Roman" w:hAnsi="Times New Roman"/>
          <w:color w:val="000000"/>
          <w:lang w:eastAsia="fr-FR"/>
        </w:rPr>
        <w:t xml:space="preserve"> </w:t>
      </w:r>
      <w:r w:rsidRPr="000F490E">
        <w:rPr>
          <w:rFonts w:ascii="Times New Roman" w:eastAsia="Times New Roman" w:hAnsi="Times New Roman"/>
          <w:color w:val="000000"/>
          <w:lang w:eastAsia="fr-FR"/>
        </w:rPr>
        <w:t xml:space="preserve">išmatas, pasakykite gydytojui. Tai gali būti kepenų </w:t>
      </w:r>
      <w:r>
        <w:rPr>
          <w:rFonts w:ascii="Times New Roman" w:eastAsia="Times New Roman" w:hAnsi="Times New Roman"/>
          <w:color w:val="000000"/>
          <w:lang w:eastAsia="fr-FR"/>
        </w:rPr>
        <w:t xml:space="preserve">funkcijos </w:t>
      </w:r>
      <w:r w:rsidRPr="000F490E">
        <w:rPr>
          <w:rFonts w:ascii="Times New Roman" w:eastAsia="Times New Roman" w:hAnsi="Times New Roman"/>
          <w:color w:val="000000"/>
          <w:lang w:eastAsia="fr-FR"/>
        </w:rPr>
        <w:t>sutrikimų požymiai, kuriuos</w:t>
      </w:r>
      <w:r>
        <w:rPr>
          <w:rFonts w:ascii="Times New Roman" w:eastAsia="Times New Roman" w:hAnsi="Times New Roman"/>
          <w:color w:val="000000"/>
          <w:lang w:eastAsia="fr-FR"/>
        </w:rPr>
        <w:t xml:space="preserve"> </w:t>
      </w:r>
      <w:r w:rsidRPr="000F490E">
        <w:rPr>
          <w:rFonts w:ascii="Times New Roman" w:eastAsia="Times New Roman" w:hAnsi="Times New Roman"/>
          <w:color w:val="000000"/>
          <w:lang w:eastAsia="fr-FR"/>
        </w:rPr>
        <w:t>gydytojas turės patikrinti.</w:t>
      </w:r>
    </w:p>
    <w:p w14:paraId="5D5626A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D15BACB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>Jeigu kyla abejonių, ar tai yra aktualu Jums, prieš pradedant vartoti MEROPENEM SUN, pasitarkite su savo gydytoju slaugytoja.</w:t>
      </w:r>
    </w:p>
    <w:p w14:paraId="55ABEDB0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3FCA6103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Kiti vaistai ir </w:t>
      </w:r>
      <w:r>
        <w:rPr>
          <w:rFonts w:ascii="Times New Roman Bold" w:hAnsi="Times New Roman Bold"/>
          <w:b/>
          <w:caps/>
        </w:rPr>
        <w:t>Meropenem SUN</w:t>
      </w:r>
    </w:p>
    <w:p w14:paraId="51F89564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48880D59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vartojate arba neseniai vartojote kitų vaistų, įskaitant įsigytus be recepto ir augalinius vaistus, pasakykite savo gydytojui, vaistininkui arba slaugytojui.</w:t>
      </w:r>
    </w:p>
    <w:p w14:paraId="2674D804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Tai svarbu, nes MEROPENEM SUN gali trikdyti kitų vaistų poveikį arba tam tikri vaistai gali įtakoti MEROPENEM SUN poveikį.</w:t>
      </w:r>
    </w:p>
    <w:p w14:paraId="6B8FCC45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9C6376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Ypatingai svarbu pasakyti savo gydytojui, vaistininkui arba slaugytojui, jei vartojate bet kurio iš toliau išvardytų medikamentų:</w:t>
      </w:r>
    </w:p>
    <w:p w14:paraId="38A06B0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36B81E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probenecido</w:t>
      </w:r>
      <w:proofErr w:type="spellEnd"/>
      <w:r>
        <w:rPr>
          <w:rFonts w:ascii="Times New Roman" w:hAnsi="Times New Roman"/>
        </w:rPr>
        <w:t xml:space="preserve"> (vartojamo podagrai gydyti);</w:t>
      </w:r>
    </w:p>
    <w:p w14:paraId="3742492A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valproinės</w:t>
      </w:r>
      <w:proofErr w:type="spellEnd"/>
      <w:r>
        <w:rPr>
          <w:rFonts w:ascii="Times New Roman" w:hAnsi="Times New Roman"/>
        </w:rPr>
        <w:t xml:space="preserve"> rūgšties, natrio </w:t>
      </w:r>
      <w:proofErr w:type="spellStart"/>
      <w:r>
        <w:rPr>
          <w:rFonts w:ascii="Times New Roman" w:hAnsi="Times New Roman"/>
        </w:rPr>
        <w:t>valproato</w:t>
      </w:r>
      <w:proofErr w:type="spellEnd"/>
      <w:r>
        <w:rPr>
          <w:rFonts w:ascii="Times New Roman" w:hAnsi="Times New Roman"/>
        </w:rPr>
        <w:t xml:space="preserve"> ar </w:t>
      </w:r>
      <w:proofErr w:type="spellStart"/>
      <w:r>
        <w:rPr>
          <w:rFonts w:ascii="Times New Roman" w:hAnsi="Times New Roman"/>
        </w:rPr>
        <w:t>valpromido</w:t>
      </w:r>
      <w:proofErr w:type="spellEnd"/>
      <w:r>
        <w:rPr>
          <w:rFonts w:ascii="Times New Roman" w:hAnsi="Times New Roman"/>
        </w:rPr>
        <w:t xml:space="preserve"> (vartojamo epilepsijai gydyti). MEROPENEM SUN vartoti negalima kadangi </w:t>
      </w:r>
      <w:proofErr w:type="spellStart"/>
      <w:r>
        <w:rPr>
          <w:rFonts w:ascii="Times New Roman" w:hAnsi="Times New Roman"/>
        </w:rPr>
        <w:t>meropenemas</w:t>
      </w:r>
      <w:proofErr w:type="spellEnd"/>
      <w:r>
        <w:rPr>
          <w:rFonts w:ascii="Times New Roman" w:hAnsi="Times New Roman"/>
        </w:rPr>
        <w:t xml:space="preserve"> gali mažinti natrio </w:t>
      </w:r>
      <w:proofErr w:type="spellStart"/>
      <w:r>
        <w:rPr>
          <w:rFonts w:ascii="Times New Roman" w:hAnsi="Times New Roman"/>
        </w:rPr>
        <w:t>valproato</w:t>
      </w:r>
      <w:proofErr w:type="spellEnd"/>
      <w:r>
        <w:rPr>
          <w:rFonts w:ascii="Times New Roman" w:hAnsi="Times New Roman"/>
        </w:rPr>
        <w:t xml:space="preserve"> poveikį jūsų kraujyje;</w:t>
      </w:r>
    </w:p>
    <w:p w14:paraId="04FDAA40" w14:textId="77777777" w:rsidR="00F1718E" w:rsidRDefault="00F1718E" w:rsidP="00F1718E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geriamųjų antikoaguliantų (kraują skystinančių vaistų, kurie vartojami norint išvengti kraujo krešulių susidarymo).</w:t>
      </w:r>
    </w:p>
    <w:p w14:paraId="12791280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49C76349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Nėštumas, žindymo laikotarpis ir vaisingumas</w:t>
      </w:r>
    </w:p>
    <w:p w14:paraId="0138B680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7BDEAD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 Nėštumo metu MEROPENEM SUN vartoti nepatartina.</w:t>
      </w:r>
    </w:p>
    <w:p w14:paraId="4BE74FF6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Gydytojas nuspręs, ar Jums galima vartoti MEROPENEM SUN.</w:t>
      </w:r>
    </w:p>
    <w:p w14:paraId="03F3808A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F96DE63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Prieš vartojant </w:t>
      </w:r>
      <w:proofErr w:type="spellStart"/>
      <w:r>
        <w:rPr>
          <w:rFonts w:ascii="Times New Roman" w:hAnsi="Times New Roman"/>
        </w:rPr>
        <w:t>meropenemo</w:t>
      </w:r>
      <w:proofErr w:type="spellEnd"/>
      <w:r>
        <w:rPr>
          <w:rFonts w:ascii="Times New Roman" w:hAnsi="Times New Roman"/>
        </w:rPr>
        <w:t xml:space="preserve"> svarbu pasakyti savo gydytojui, jei žindote kūdikį arba ruošiatės žindyti. Mažas šio vaisto kiekis patenka į motinos pieną.  Dėl to, ar Jums vartoti </w:t>
      </w:r>
      <w:proofErr w:type="spellStart"/>
      <w:r>
        <w:rPr>
          <w:rFonts w:ascii="Times New Roman" w:hAnsi="Times New Roman"/>
        </w:rPr>
        <w:t>meropenemą</w:t>
      </w:r>
      <w:proofErr w:type="spellEnd"/>
      <w:r>
        <w:rPr>
          <w:rFonts w:ascii="Times New Roman" w:hAnsi="Times New Roman"/>
        </w:rPr>
        <w:t xml:space="preserve"> žindymo laikotarpiu, nuspręs gydytojas.</w:t>
      </w:r>
    </w:p>
    <w:p w14:paraId="49DE54E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6C130F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14:paraId="5A240AED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33C41644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MEROPENEM SUN poveikis vairavimui ir mechanizmų valdymui netirtas. Tačiau </w:t>
      </w:r>
      <w:proofErr w:type="spellStart"/>
      <w:r>
        <w:rPr>
          <w:rFonts w:ascii="Times New Roman" w:hAnsi="Times New Roman"/>
        </w:rPr>
        <w:t>meropenemas</w:t>
      </w:r>
      <w:proofErr w:type="spellEnd"/>
      <w:r>
        <w:rPr>
          <w:rFonts w:ascii="Times New Roman" w:hAnsi="Times New Roman"/>
        </w:rPr>
        <w:t xml:space="preserve"> yra susijęs su galvos skausmu, spengimu ar odos perštėjimu (</w:t>
      </w:r>
      <w:proofErr w:type="spellStart"/>
      <w:r>
        <w:rPr>
          <w:rFonts w:ascii="Times New Roman" w:hAnsi="Times New Roman"/>
        </w:rPr>
        <w:t>parestezija</w:t>
      </w:r>
      <w:proofErr w:type="spellEnd"/>
      <w:r>
        <w:rPr>
          <w:rFonts w:ascii="Times New Roman" w:hAnsi="Times New Roman"/>
        </w:rPr>
        <w:t xml:space="preserve">). </w:t>
      </w:r>
      <w:r w:rsidRPr="00383D76">
        <w:rPr>
          <w:rFonts w:ascii="Times New Roman" w:hAnsi="Times New Roman"/>
        </w:rPr>
        <w:t>Šie šalutiniai poveikiai gali turėti įtakos gebėjimui vairuoti ir valdyti mechanizmus.</w:t>
      </w:r>
    </w:p>
    <w:p w14:paraId="04970553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B26CD">
        <w:rPr>
          <w:rFonts w:ascii="Times New Roman" w:hAnsi="Times New Roman"/>
        </w:rPr>
        <w:t>Meropenemas</w:t>
      </w:r>
      <w:proofErr w:type="spellEnd"/>
      <w:r w:rsidRPr="005B26CD">
        <w:rPr>
          <w:rFonts w:ascii="Times New Roman" w:hAnsi="Times New Roman"/>
        </w:rPr>
        <w:t xml:space="preserve"> gali sukelti</w:t>
      </w:r>
      <w:r>
        <w:rPr>
          <w:rFonts w:ascii="Times New Roman" w:hAnsi="Times New Roman"/>
        </w:rPr>
        <w:t xml:space="preserve"> nevalingus raumenų judesius, vedančius į greitą ir nekontroliuojamą kūno drebulį (konvulsiją), ko </w:t>
      </w:r>
      <w:proofErr w:type="spellStart"/>
      <w:r>
        <w:rPr>
          <w:rFonts w:ascii="Times New Roman" w:hAnsi="Times New Roman"/>
        </w:rPr>
        <w:t>pasekoje</w:t>
      </w:r>
      <w:proofErr w:type="spellEnd"/>
      <w:r>
        <w:rPr>
          <w:rFonts w:ascii="Times New Roman" w:hAnsi="Times New Roman"/>
        </w:rPr>
        <w:t xml:space="preserve"> paprastai prarandama sąmonė. </w:t>
      </w:r>
      <w:r w:rsidRPr="00572B90">
        <w:rPr>
          <w:rFonts w:ascii="Times New Roman" w:hAnsi="Times New Roman"/>
        </w:rPr>
        <w:t>Nevairuokite ir nevaldykite mechanizmų, jeigu patiriate šių šalutinių poveikių.</w:t>
      </w:r>
    </w:p>
    <w:p w14:paraId="30B3F3BB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9A17B7" w14:textId="77777777" w:rsidR="00F1718E" w:rsidRDefault="00F1718E" w:rsidP="00F1718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 SUN sudėtyje yra natrio</w:t>
      </w:r>
    </w:p>
    <w:p w14:paraId="6C8C8598" w14:textId="77777777" w:rsidR="00F1718E" w:rsidRDefault="00F1718E" w:rsidP="00F1718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5EE0850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MEROPENEM SUN 500 mg: k</w:t>
      </w:r>
      <w:r w:rsidRPr="0082035C">
        <w:rPr>
          <w:rFonts w:ascii="Times New Roman" w:hAnsi="Times New Roman"/>
        </w:rPr>
        <w:t xml:space="preserve">iekvienoje šio vaistinio </w:t>
      </w:r>
      <w:r>
        <w:rPr>
          <w:rFonts w:ascii="Times New Roman" w:hAnsi="Times New Roman"/>
        </w:rPr>
        <w:t xml:space="preserve">500 mg </w:t>
      </w:r>
      <w:r w:rsidRPr="0082035C">
        <w:rPr>
          <w:rFonts w:ascii="Times New Roman" w:hAnsi="Times New Roman"/>
        </w:rPr>
        <w:t>preparato dozėje yra 45</w:t>
      </w:r>
      <w:r>
        <w:rPr>
          <w:rFonts w:ascii="Times New Roman" w:hAnsi="Times New Roman"/>
        </w:rPr>
        <w:t> </w:t>
      </w:r>
      <w:r w:rsidRPr="0082035C">
        <w:rPr>
          <w:rFonts w:ascii="Times New Roman" w:hAnsi="Times New Roman"/>
        </w:rPr>
        <w:t>mg natrio</w:t>
      </w:r>
      <w:r>
        <w:rPr>
          <w:rFonts w:ascii="Times New Roman" w:hAnsi="Times New Roman"/>
        </w:rPr>
        <w:t xml:space="preserve"> (valgomosios druskos sudedamosios dalies). T</w:t>
      </w:r>
      <w:r w:rsidRPr="0082035C">
        <w:rPr>
          <w:rFonts w:ascii="Times New Roman" w:hAnsi="Times New Roman"/>
        </w:rPr>
        <w:t>ai atitinka 2,25</w:t>
      </w:r>
      <w:r>
        <w:rPr>
          <w:rFonts w:ascii="Times New Roman" w:hAnsi="Times New Roman"/>
        </w:rPr>
        <w:t> </w:t>
      </w:r>
      <w:r w:rsidRPr="0082035C">
        <w:rPr>
          <w:rFonts w:ascii="Times New Roman" w:hAnsi="Times New Roman"/>
        </w:rPr>
        <w:t xml:space="preserve">% didžiausios rekomenduojamos </w:t>
      </w:r>
      <w:r>
        <w:rPr>
          <w:rFonts w:ascii="Times New Roman" w:hAnsi="Times New Roman"/>
        </w:rPr>
        <w:t xml:space="preserve">natrio </w:t>
      </w:r>
      <w:r w:rsidRPr="0082035C">
        <w:rPr>
          <w:rFonts w:ascii="Times New Roman" w:hAnsi="Times New Roman"/>
        </w:rPr>
        <w:t>paros normos suaugusiesiems</w:t>
      </w:r>
      <w:r>
        <w:rPr>
          <w:rFonts w:ascii="Times New Roman" w:hAnsi="Times New Roman"/>
        </w:rPr>
        <w:t>.</w:t>
      </w:r>
    </w:p>
    <w:p w14:paraId="77C1CBC9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B3DF58" w14:textId="77777777" w:rsidR="00F1718E" w:rsidRDefault="00F1718E" w:rsidP="00F1718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highlight w:val="lightGray"/>
        </w:rPr>
        <w:t xml:space="preserve">MEROPENEM SUN 1 g: </w:t>
      </w:r>
      <w:r w:rsidRPr="00FC6C4A">
        <w:rPr>
          <w:rFonts w:ascii="Times New Roman" w:hAnsi="Times New Roman"/>
          <w:highlight w:val="lightGray"/>
        </w:rPr>
        <w:t xml:space="preserve">kiekvienoje šio vaistinio preparato </w:t>
      </w:r>
      <w:r>
        <w:rPr>
          <w:rFonts w:ascii="Times New Roman" w:hAnsi="Times New Roman"/>
          <w:highlight w:val="lightGray"/>
        </w:rPr>
        <w:t xml:space="preserve">1 000 mg </w:t>
      </w:r>
      <w:r w:rsidRPr="00FC6C4A">
        <w:rPr>
          <w:rFonts w:ascii="Times New Roman" w:hAnsi="Times New Roman"/>
          <w:highlight w:val="lightGray"/>
        </w:rPr>
        <w:t xml:space="preserve">dozėje yra apie </w:t>
      </w:r>
      <w:r>
        <w:rPr>
          <w:rFonts w:ascii="Times New Roman" w:hAnsi="Times New Roman"/>
          <w:highlight w:val="lightGray"/>
        </w:rPr>
        <w:t>90 </w:t>
      </w:r>
      <w:r w:rsidRPr="00FC6C4A">
        <w:rPr>
          <w:rFonts w:ascii="Times New Roman" w:hAnsi="Times New Roman"/>
          <w:highlight w:val="lightGray"/>
        </w:rPr>
        <w:t>mg natrio</w:t>
      </w:r>
      <w:r>
        <w:rPr>
          <w:rFonts w:ascii="Times New Roman" w:hAnsi="Times New Roman"/>
        </w:rPr>
        <w:t xml:space="preserve"> </w:t>
      </w:r>
      <w:r w:rsidRPr="00232F46">
        <w:rPr>
          <w:rFonts w:ascii="Times New Roman" w:hAnsi="Times New Roman"/>
          <w:highlight w:val="lightGray"/>
        </w:rPr>
        <w:t>(valgomosios druskos sudedamosios dalies)</w:t>
      </w:r>
      <w:r>
        <w:rPr>
          <w:rFonts w:ascii="Times New Roman" w:hAnsi="Times New Roman"/>
          <w:highlight w:val="lightGray"/>
        </w:rPr>
        <w:t>. T</w:t>
      </w:r>
      <w:r w:rsidRPr="00FC6C4A">
        <w:rPr>
          <w:rFonts w:ascii="Times New Roman" w:hAnsi="Times New Roman"/>
          <w:highlight w:val="lightGray"/>
        </w:rPr>
        <w:t xml:space="preserve">ai atitinka </w:t>
      </w:r>
      <w:r>
        <w:rPr>
          <w:rFonts w:ascii="Times New Roman" w:hAnsi="Times New Roman"/>
          <w:highlight w:val="lightGray"/>
        </w:rPr>
        <w:t>4,5 </w:t>
      </w:r>
      <w:r w:rsidRPr="00FC6C4A">
        <w:rPr>
          <w:rFonts w:ascii="Times New Roman" w:hAnsi="Times New Roman"/>
          <w:highlight w:val="lightGray"/>
        </w:rPr>
        <w:t xml:space="preserve">% didžiausios rekomenduojamos </w:t>
      </w:r>
      <w:r>
        <w:rPr>
          <w:rFonts w:ascii="Times New Roman" w:hAnsi="Times New Roman"/>
          <w:highlight w:val="lightGray"/>
        </w:rPr>
        <w:t xml:space="preserve">natrio </w:t>
      </w:r>
      <w:r w:rsidRPr="00FC6C4A">
        <w:rPr>
          <w:rFonts w:ascii="Times New Roman" w:hAnsi="Times New Roman"/>
          <w:highlight w:val="lightGray"/>
        </w:rPr>
        <w:t>paros normos suaugusiesiems</w:t>
      </w:r>
      <w:r>
        <w:rPr>
          <w:rFonts w:ascii="Times New Roman" w:hAnsi="Times New Roman"/>
        </w:rPr>
        <w:t>.</w:t>
      </w:r>
    </w:p>
    <w:p w14:paraId="6F8C2096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DCB10BA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 Jūsų būklė yra tokia, kad reikia kontroliuoti suvartojamo natrio kiekį, prašome apie tai informuoti savo gydytoją, vaistininką arba slaugytoją.</w:t>
      </w:r>
    </w:p>
    <w:p w14:paraId="224DA1B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740A8FE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69FD9C3" w14:textId="77777777" w:rsidR="00F1718E" w:rsidRDefault="00F1718E" w:rsidP="00F1718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1290"/>
        <w:contextualSpacing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Kaip vartoti MEROPENEM SUN </w:t>
      </w:r>
    </w:p>
    <w:p w14:paraId="5D71DE3D" w14:textId="77777777" w:rsidR="00F1718E" w:rsidRDefault="00F1718E" w:rsidP="00F1718E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7467A02D" w14:textId="77777777" w:rsidR="00F1718E" w:rsidRDefault="00F1718E" w:rsidP="00F1718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tiksliai, kaip nurodė gydytojas, vaistininkas arba slaugytoja. Jeigu abejojate, kreipkitės į gydytoją arba vaistininką. </w:t>
      </w:r>
    </w:p>
    <w:p w14:paraId="4678CC44" w14:textId="77777777" w:rsidR="00F1718E" w:rsidRDefault="00F1718E" w:rsidP="00F1718E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/>
        </w:rPr>
      </w:pPr>
    </w:p>
    <w:p w14:paraId="23413887" w14:textId="77777777" w:rsidR="00F1718E" w:rsidRDefault="00F1718E" w:rsidP="00F1718E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/>
        </w:rPr>
      </w:pPr>
    </w:p>
    <w:p w14:paraId="18225522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Vartojimas suaugusiems žmonėms</w:t>
      </w:r>
    </w:p>
    <w:p w14:paraId="7828B4C4" w14:textId="77777777" w:rsidR="00F1718E" w:rsidRDefault="00F1718E" w:rsidP="00F1718E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Dozė priklauso nuo infekcinės ligos, kuria Jūs sergate, rūšies, kokioje organizmo vietoje ji yra ir nuo infekcinės ligos sunkumo. Jums reikalingą dozę paskirs gydytojas. </w:t>
      </w:r>
    </w:p>
    <w:p w14:paraId="4CABC4FA" w14:textId="77777777" w:rsidR="00F1718E" w:rsidRDefault="00F1718E" w:rsidP="00F1718E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Paprastai suaugusiems žmonėms skiriama 500 mg (miligramų) – 2 g (gramų) dozė. Tokią dozę reikia vartoti kas 8 valandas. Tačiau, jei jūsų inkstų veikla nėra labai gera, jums gali paskirti ir mažesnę vaisto dozę.  </w:t>
      </w:r>
    </w:p>
    <w:p w14:paraId="74B09BBC" w14:textId="77777777" w:rsidR="00F1718E" w:rsidRDefault="00F1718E" w:rsidP="00F1718E">
      <w:pPr>
        <w:tabs>
          <w:tab w:val="left" w:pos="540"/>
          <w:tab w:val="left" w:pos="567"/>
        </w:tabs>
        <w:spacing w:after="0" w:line="240" w:lineRule="auto"/>
        <w:ind w:right="-2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Vartojimas vaikams ir paaugliams </w:t>
      </w:r>
    </w:p>
    <w:p w14:paraId="3653713C" w14:textId="77777777" w:rsidR="00F1718E" w:rsidRDefault="00F1718E" w:rsidP="00F1718E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Vyresniems, kaip 3 mėnesių kūdikiams ir vaikams iki 12 metų, dozė parenkama atsižvelgiant į vaiko amžių ir kūno masę. Įprastinė dozė yra tarp 10 mg – 40 mg MEROPENEM SUN kilogramui (kg) kūno masės. Tokia dozė įprastai leidžiama kas 8 valandas. Vaikams, kurie sveria daugiau, kaip 50 kg, skiriama suaugusių žmonių dozė. </w:t>
      </w:r>
    </w:p>
    <w:p w14:paraId="3A2BE10A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</w:rPr>
      </w:pPr>
    </w:p>
    <w:p w14:paraId="40651918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Vartojimo metodas</w:t>
      </w:r>
    </w:p>
    <w:p w14:paraId="01808D1B" w14:textId="77777777" w:rsidR="00F1718E" w:rsidRDefault="00F1718E" w:rsidP="00F1718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40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MEROPENEM SUN Jums bus skiriama </w:t>
      </w:r>
      <w:proofErr w:type="spellStart"/>
      <w:r>
        <w:rPr>
          <w:rFonts w:ascii="Times New Roman" w:hAnsi="Times New Roman"/>
        </w:rPr>
        <w:t>injekuojant</w:t>
      </w:r>
      <w:proofErr w:type="spellEnd"/>
      <w:r>
        <w:rPr>
          <w:rFonts w:ascii="Times New Roman" w:hAnsi="Times New Roman"/>
        </w:rPr>
        <w:t xml:space="preserve"> arba lašinant į stambią veną.</w:t>
      </w:r>
    </w:p>
    <w:p w14:paraId="3BB2010D" w14:textId="77777777" w:rsidR="00F1718E" w:rsidRDefault="00F1718E" w:rsidP="00F1718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Paprastai MEROPENEM SUN Jums sulašins arba </w:t>
      </w:r>
      <w:proofErr w:type="spellStart"/>
      <w:r>
        <w:rPr>
          <w:rFonts w:ascii="Times New Roman" w:hAnsi="Times New Roman"/>
        </w:rPr>
        <w:t>injekuos</w:t>
      </w:r>
      <w:proofErr w:type="spellEnd"/>
      <w:r>
        <w:rPr>
          <w:rFonts w:ascii="Times New Roman" w:hAnsi="Times New Roman"/>
        </w:rPr>
        <w:t xml:space="preserve"> jūsų gydytojas arba slaugytoja.</w:t>
      </w:r>
    </w:p>
    <w:p w14:paraId="36DF2B10" w14:textId="77777777" w:rsidR="00F1718E" w:rsidRDefault="00F1718E" w:rsidP="00F1718E">
      <w:pPr>
        <w:numPr>
          <w:ilvl w:val="0"/>
          <w:numId w:val="6"/>
        </w:numPr>
        <w:tabs>
          <w:tab w:val="left" w:pos="567"/>
        </w:tabs>
        <w:spacing w:after="0" w:line="260" w:lineRule="exact"/>
        <w:ind w:left="540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Tačiau kartais patys pacientai, tėvai ar globėjai išmoksta namuose suleisti MEROPENEM SUN. Kaip tai padaryti, nurodyta šio pakuotės lapelio instrukcijoje (žr. skyrių „</w:t>
      </w:r>
      <w:r>
        <w:rPr>
          <w:rFonts w:ascii="Times New Roman" w:hAnsi="Times New Roman"/>
          <w:b/>
        </w:rPr>
        <w:t xml:space="preserve">Taisyklės, kaip namuose sau ar kam nors kitam </w:t>
      </w:r>
      <w:proofErr w:type="spellStart"/>
      <w:r>
        <w:rPr>
          <w:rFonts w:ascii="Times New Roman" w:hAnsi="Times New Roman"/>
          <w:b/>
        </w:rPr>
        <w:t>injekuoti</w:t>
      </w:r>
      <w:proofErr w:type="spellEnd"/>
      <w:r>
        <w:rPr>
          <w:rFonts w:ascii="Times New Roman" w:hAnsi="Times New Roman"/>
          <w:b/>
        </w:rPr>
        <w:t xml:space="preserve"> MEROPENEM SUN</w:t>
      </w:r>
      <w:r>
        <w:rPr>
          <w:rFonts w:ascii="Times New Roman" w:hAnsi="Times New Roman"/>
        </w:rPr>
        <w:t>“). MEROPENEM SUN visada vartokite tiksliai, kaip nurodė Jūsų gydytojas. Jeigu abejojate, kreipkitės į savo gydytoją.</w:t>
      </w:r>
    </w:p>
    <w:p w14:paraId="2A83D3DD" w14:textId="77777777" w:rsidR="00F1718E" w:rsidRDefault="00F1718E" w:rsidP="00F1718E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Injekcinio tirpalo negalima maišyti su kitais tirpalais arba pilti į tirpalus, kuriuose yra kitų vaistų.</w:t>
      </w:r>
    </w:p>
    <w:p w14:paraId="1E6390F7" w14:textId="77777777" w:rsidR="00F1718E" w:rsidRDefault="00F1718E" w:rsidP="00F1718E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Injekcijos trukmė turi būti 5 minutės arba nuo 15 iki 30 minučių. Jūsų gydytojas jums pasakys, kaip reikia vartoti MEROPENEM SUN.</w:t>
      </w:r>
    </w:p>
    <w:p w14:paraId="6CBD18BD" w14:textId="77777777" w:rsidR="00F1718E" w:rsidRDefault="00F1718E" w:rsidP="00F1718E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Paprastai </w:t>
      </w:r>
      <w:proofErr w:type="spellStart"/>
      <w:r>
        <w:rPr>
          <w:rFonts w:ascii="Times New Roman" w:hAnsi="Times New Roman"/>
        </w:rPr>
        <w:t>injekuoti</w:t>
      </w:r>
      <w:proofErr w:type="spellEnd"/>
      <w:r>
        <w:rPr>
          <w:rFonts w:ascii="Times New Roman" w:hAnsi="Times New Roman"/>
        </w:rPr>
        <w:t xml:space="preserve"> reikia kiekvieną dieną tuo pačiu laiku.</w:t>
      </w:r>
    </w:p>
    <w:p w14:paraId="2D6AEFAA" w14:textId="77777777" w:rsidR="00F1718E" w:rsidRDefault="00F1718E" w:rsidP="00F1718E">
      <w:pPr>
        <w:tabs>
          <w:tab w:val="left" w:pos="0"/>
          <w:tab w:val="left" w:pos="567"/>
        </w:tabs>
        <w:spacing w:after="0" w:line="240" w:lineRule="auto"/>
        <w:ind w:left="567"/>
        <w:outlineLvl w:val="0"/>
        <w:rPr>
          <w:rFonts w:ascii="Times New Roman" w:hAnsi="Times New Roman"/>
        </w:rPr>
      </w:pPr>
    </w:p>
    <w:p w14:paraId="7A7920E6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Ką daryti pavartojus per didelę MEROPENEM SUN dozę</w:t>
      </w:r>
    </w:p>
    <w:p w14:paraId="13F01716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Jei atsitiktinai pavartojote didesnę, negu jums paskirta dozė, nedelsiant kreipkitės į gydytoją arba artimiausią ligoninę.</w:t>
      </w:r>
    </w:p>
    <w:p w14:paraId="7CB26075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22B74EB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Pamiršus pavartoti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MEROPENEM SUN</w:t>
      </w:r>
    </w:p>
    <w:p w14:paraId="3831447F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Jei pamiršote pavartoti, prisiminus, suleiskite vaisto kaip galima greičiau. Jei jau beveik bus atėjęs kitos dozės vartojimo laikas, praleiskite pamirštą dozę.</w:t>
      </w:r>
    </w:p>
    <w:p w14:paraId="551D8FE8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Negalima vartoti dvigubos dozės norint kompensuoti praleistą dozę (dviejų injekcijų tuo pačiu metu).</w:t>
      </w:r>
    </w:p>
    <w:p w14:paraId="6A2693F7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65075F04" w14:textId="77777777" w:rsidR="00F1718E" w:rsidRDefault="00F1718E" w:rsidP="00F1718E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Nustojus vartoti MEROPENEM SUN</w:t>
      </w:r>
    </w:p>
    <w:p w14:paraId="66D5190F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Kol jūsų gydytojas nenurodė, nenutraukite MEROPENEM SUN vartojimo.</w:t>
      </w:r>
    </w:p>
    <w:p w14:paraId="182F30EA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gydytoją, vaistininką arba slaugytoją.</w:t>
      </w:r>
    </w:p>
    <w:p w14:paraId="65743A07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36E30126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3DAFEA25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Galimas šalutinis poveikis</w:t>
      </w:r>
    </w:p>
    <w:p w14:paraId="20B6510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D4F4D3E" w14:textId="77777777" w:rsidR="00F1718E" w:rsidRDefault="00F1718E" w:rsidP="00F1718E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3652F2E1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73C73C9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Sunkios alerginės reakcijos</w:t>
      </w:r>
    </w:p>
    <w:p w14:paraId="5532BBE3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 pasireiškė toliau</w:t>
      </w:r>
      <w:r w:rsidRPr="00C1709B">
        <w:rPr>
          <w:rFonts w:ascii="Times New Roman" w:hAnsi="Times New Roman"/>
        </w:rPr>
        <w:t xml:space="preserve"> išvard</w:t>
      </w:r>
      <w:r>
        <w:rPr>
          <w:rFonts w:ascii="Times New Roman" w:hAnsi="Times New Roman"/>
        </w:rPr>
        <w:t>yt</w:t>
      </w:r>
      <w:r w:rsidRPr="00C1709B">
        <w:rPr>
          <w:rFonts w:ascii="Times New Roman" w:hAnsi="Times New Roman"/>
        </w:rPr>
        <w:t>i požymiai ir simptomai</w:t>
      </w:r>
      <w:r>
        <w:rPr>
          <w:rFonts w:ascii="Times New Roman" w:hAnsi="Times New Roman"/>
        </w:rPr>
        <w:t xml:space="preserve">, </w:t>
      </w:r>
      <w:r w:rsidRPr="00232F46">
        <w:rPr>
          <w:rFonts w:ascii="Times New Roman" w:hAnsi="Times New Roman"/>
          <w:b/>
          <w:bCs/>
        </w:rPr>
        <w:t xml:space="preserve">nedelsiant </w:t>
      </w:r>
      <w:r>
        <w:rPr>
          <w:rFonts w:ascii="Times New Roman" w:hAnsi="Times New Roman"/>
          <w:b/>
        </w:rPr>
        <w:t>kreipkitės į savo gydytoją ar slaugytoją</w:t>
      </w:r>
      <w:r>
        <w:rPr>
          <w:rFonts w:ascii="Times New Roman" w:hAnsi="Times New Roman"/>
        </w:rPr>
        <w:t>. Jums gali prireikti skubaus gydymo. Ūmiai gali atsirasti tokių požymių ir simptomų:</w:t>
      </w:r>
    </w:p>
    <w:p w14:paraId="165ED373" w14:textId="77777777" w:rsidR="00F1718E" w:rsidRDefault="00F1718E" w:rsidP="00F1718E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sunkus odos išbėrimas, niežulys arba dilgėlinė;</w:t>
      </w:r>
    </w:p>
    <w:p w14:paraId="4EE2B067" w14:textId="77777777" w:rsidR="00F1718E" w:rsidRDefault="00F1718E" w:rsidP="00F1718E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veido, lūpų, liežuvio ar kitų kūno dalių patinimas; </w:t>
      </w:r>
    </w:p>
    <w:p w14:paraId="69964026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dusulys, pasunkėjęs kvėpavimas, švokštimas;</w:t>
      </w:r>
    </w:p>
    <w:p w14:paraId="4427DEC0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sunkios odos reakcijos: </w:t>
      </w:r>
    </w:p>
    <w:p w14:paraId="489949A3" w14:textId="77777777" w:rsidR="00F1718E" w:rsidRDefault="00F1718E" w:rsidP="00F1718E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851" w:right="-2" w:hanging="284"/>
        <w:rPr>
          <w:rFonts w:ascii="Times New Roman" w:hAnsi="Times New Roman"/>
        </w:rPr>
      </w:pPr>
      <w:r>
        <w:rPr>
          <w:rFonts w:ascii="Times New Roman" w:hAnsi="Times New Roman"/>
        </w:rPr>
        <w:t>sunkios padidėjusio jautrumo reakcijos, kurios pasireiškia karščiavimu, odos išbėrimu ir kraujo rodiklių, rodančių kepenų funkciją, pokyčiais (padidėjęs kepenų fermentų kiekis); padidėjęs tam tikrų baltųjų kraujo ląstelių skaičius (</w:t>
      </w:r>
      <w:proofErr w:type="spellStart"/>
      <w:r>
        <w:rPr>
          <w:rFonts w:ascii="Times New Roman" w:hAnsi="Times New Roman"/>
        </w:rPr>
        <w:t>eozinofilija</w:t>
      </w:r>
      <w:proofErr w:type="spellEnd"/>
      <w:r>
        <w:rPr>
          <w:rFonts w:ascii="Times New Roman" w:hAnsi="Times New Roman"/>
        </w:rPr>
        <w:t>) ir padidėję limfmazgiai. Tai gali būti daugelio organų jautrumo sindromo sukeliamų sutrikimų, vadinamų DRESS sindromu, požymiai;</w:t>
      </w:r>
    </w:p>
    <w:p w14:paraId="3BAABC8B" w14:textId="77777777" w:rsidR="00F1718E" w:rsidRDefault="00F1718E" w:rsidP="00F1718E">
      <w:pPr>
        <w:pStyle w:val="Sraopastraipa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staiga prasidėjęs sunkus odos išbėrimas, pūslių odoje atsiradimas, odos lupimasis. Šie simptomai gali būti susiję su aukšta temperatūra ir sąnarių skausmais;</w:t>
      </w:r>
    </w:p>
    <w:p w14:paraId="20100188" w14:textId="77777777" w:rsidR="00F1718E" w:rsidRDefault="00F1718E" w:rsidP="00F1718E">
      <w:pPr>
        <w:pStyle w:val="Sraopastraipa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sunkūs odos išbėrimai, kurie gali atsirasti kaip rausvos apvalios dėmės, dažnai su centre esančiomis pūslėmis, odos lupimasis, burnos, gerklės, nosies, lytinių organų ir akių opos, prieš tai gali būti į karščiavimą ir gripą panašūs simptomai (</w:t>
      </w:r>
      <w:proofErr w:type="spellStart"/>
      <w:r>
        <w:rPr>
          <w:rFonts w:ascii="Times New Roman" w:hAnsi="Times New Roman"/>
        </w:rPr>
        <w:t>Stivenso</w:t>
      </w:r>
      <w:proofErr w:type="spellEnd"/>
      <w:r>
        <w:rPr>
          <w:rFonts w:ascii="Times New Roman" w:hAnsi="Times New Roman"/>
        </w:rPr>
        <w:t xml:space="preserve">-Džonsono sindromas) arba sunkesnė forma (toksinė epidermio </w:t>
      </w:r>
      <w:proofErr w:type="spellStart"/>
      <w:r>
        <w:rPr>
          <w:rFonts w:ascii="Times New Roman" w:hAnsi="Times New Roman"/>
        </w:rPr>
        <w:t>nekrolizė</w:t>
      </w:r>
      <w:proofErr w:type="spellEnd"/>
      <w:r>
        <w:rPr>
          <w:rFonts w:ascii="Times New Roman" w:hAnsi="Times New Roman"/>
        </w:rPr>
        <w:t>).</w:t>
      </w:r>
    </w:p>
    <w:p w14:paraId="21177A8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CC34DE7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Raudonųjų kraujo kūnelių pažeidimas (dažnis nežinomas)</w:t>
      </w:r>
    </w:p>
    <w:p w14:paraId="0B9062C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Šiai būklei būdingi simptomai:</w:t>
      </w:r>
    </w:p>
    <w:p w14:paraId="3D290C55" w14:textId="77777777" w:rsidR="00F1718E" w:rsidRDefault="00F1718E" w:rsidP="00F1718E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dusulys, kuomet jo nesitikite;</w:t>
      </w:r>
    </w:p>
    <w:p w14:paraId="6ACAF5A3" w14:textId="77777777" w:rsidR="00F1718E" w:rsidRDefault="00F1718E" w:rsidP="00F1718E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raudonas arba rudas šlapimas.</w:t>
      </w:r>
    </w:p>
    <w:p w14:paraId="073E697A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0611928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</w:rPr>
        <w:t>Jei pastebėjote nors vieną iš išvardytų simptomų,</w:t>
      </w:r>
      <w:r>
        <w:rPr>
          <w:rFonts w:ascii="Times New Roman" w:hAnsi="Times New Roman"/>
          <w:b/>
        </w:rPr>
        <w:t xml:space="preserve"> nedelsiant kreipkitės į savo gydytoją. </w:t>
      </w:r>
    </w:p>
    <w:p w14:paraId="280ED0F9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5B73B833" w14:textId="77777777" w:rsidR="00F1718E" w:rsidRPr="00CF4BD8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CF4BD8">
        <w:rPr>
          <w:rFonts w:ascii="Times New Roman" w:hAnsi="Times New Roman"/>
          <w:b/>
        </w:rPr>
        <w:t>Raumenų irimas</w:t>
      </w:r>
    </w:p>
    <w:p w14:paraId="016E594B" w14:textId="77777777" w:rsidR="00F1718E" w:rsidRPr="005D729B" w:rsidRDefault="00F1718E" w:rsidP="00F1718E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Cs/>
        </w:rPr>
      </w:pPr>
      <w:r w:rsidRPr="005D729B">
        <w:rPr>
          <w:rFonts w:ascii="Times New Roman" w:hAnsi="Times New Roman"/>
          <w:bCs/>
        </w:rPr>
        <w:t>Nepaaiškinamas raumenų skausmas, jautrumas ar silpnumas ir (arba) tamsios spalvos šlapimas.</w:t>
      </w:r>
    </w:p>
    <w:p w14:paraId="016440C8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F37B08">
        <w:rPr>
          <w:rFonts w:ascii="Times New Roman" w:hAnsi="Times New Roman"/>
          <w:bCs/>
        </w:rPr>
        <w:t>Jei pastebėjote šiuos požymius ar simptomus</w:t>
      </w:r>
      <w:r w:rsidRPr="00CF4BD8">
        <w:rPr>
          <w:rFonts w:ascii="Times New Roman" w:hAnsi="Times New Roman"/>
          <w:b/>
        </w:rPr>
        <w:t>, nedelsdami kreipkitės į gydytoją.</w:t>
      </w:r>
    </w:p>
    <w:p w14:paraId="7E15E469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28E89ED8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Kitas galimas šalutinis poveikis</w:t>
      </w:r>
    </w:p>
    <w:p w14:paraId="7F229803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Dažni šalutinio poveikio reiškiniai (gali pasireikšti rečiau kaip 1 iš 10 asmenų):</w:t>
      </w:r>
    </w:p>
    <w:p w14:paraId="6D2E993B" w14:textId="77777777" w:rsidR="00F1718E" w:rsidRDefault="00F1718E" w:rsidP="00F1718E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pilvo (skrandžio skausmas);</w:t>
      </w:r>
    </w:p>
    <w:p w14:paraId="2FB96D3D" w14:textId="77777777" w:rsidR="00F1718E" w:rsidRDefault="00F1718E" w:rsidP="00F1718E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šleikštulys (pykinimas);</w:t>
      </w:r>
    </w:p>
    <w:p w14:paraId="77A079ED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vėmimas;</w:t>
      </w:r>
    </w:p>
    <w:p w14:paraId="62725ED9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viduriavimas;</w:t>
      </w:r>
    </w:p>
    <w:p w14:paraId="58AD9E72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galvos skausmas;</w:t>
      </w:r>
    </w:p>
    <w:p w14:paraId="17A45FAC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odos bėrimas, niežėjimas;</w:t>
      </w:r>
    </w:p>
    <w:p w14:paraId="17F6FE5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skausmas ir uždegimas;</w:t>
      </w:r>
    </w:p>
    <w:p w14:paraId="7986F8B5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padidėjęs trombocitų kiekis (kraujo tyrimo duomenimis);</w:t>
      </w:r>
    </w:p>
    <w:p w14:paraId="4A003A0E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pakinta kraujo tyrimų rodmenys, įskaitant tuos, kurie rodo kepenų veiklą.</w:t>
      </w:r>
    </w:p>
    <w:p w14:paraId="05C00022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1D1D20C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5D729B">
        <w:rPr>
          <w:rFonts w:ascii="Times New Roman" w:hAnsi="Times New Roman"/>
          <w:b/>
          <w:bCs/>
          <w:lang w:eastAsia="lt-LT"/>
        </w:rPr>
        <w:t>Nedažni šalutinio poveikio reiškiniai (gali pasireikšti rečiau kaip 1 iš 100 asmenų):</w:t>
      </w:r>
    </w:p>
    <w:p w14:paraId="5973EAF4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 xml:space="preserve">kraujo pokyčiai: sumažėjęs trombocitų kiekis (lengviau atsiranda mėlynės), padidėjęs tam tikro pogrupio leukocitų skaičius, sumažėjęs leukocitų skaičius, padidėjęs tam tikros medžiagos, vadinamos </w:t>
      </w:r>
      <w:proofErr w:type="spellStart"/>
      <w:r w:rsidRPr="00820BD4">
        <w:rPr>
          <w:rFonts w:ascii="Times New Roman" w:hAnsi="Times New Roman"/>
        </w:rPr>
        <w:t>bilirubinu</w:t>
      </w:r>
      <w:proofErr w:type="spellEnd"/>
      <w:r w:rsidRPr="00820BD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820BD4">
        <w:rPr>
          <w:rFonts w:ascii="Times New Roman" w:hAnsi="Times New Roman"/>
        </w:rPr>
        <w:t xml:space="preserve">kiekis. Jūsų gydytojas gali laikas nuo laiko tikrinti Jūsų kraujo tyrimo rezultatus; </w:t>
      </w:r>
    </w:p>
    <w:p w14:paraId="4F096F40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>kraujo tyrimo rodmenų, įskaitant ir rodančius kaip gerai veikia inkstai, pokyčiai;</w:t>
      </w:r>
    </w:p>
    <w:p w14:paraId="37FDD792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>dilgčiojimo jausmas galūnėse (badymas ir dilgsėjimas);</w:t>
      </w:r>
    </w:p>
    <w:p w14:paraId="2043D668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>burnos ir makšties grybelių sukelta infekcija (pienligė);</w:t>
      </w:r>
    </w:p>
    <w:p w14:paraId="65850981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>žarnų uždegimas su viduriavimu;</w:t>
      </w:r>
    </w:p>
    <w:p w14:paraId="3BCA7CC5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 xml:space="preserve">venų, į kurias </w:t>
      </w:r>
      <w:proofErr w:type="spellStart"/>
      <w:r w:rsidRPr="00820BD4">
        <w:rPr>
          <w:rFonts w:ascii="Times New Roman" w:hAnsi="Times New Roman"/>
        </w:rPr>
        <w:t>injekuojamas</w:t>
      </w:r>
      <w:proofErr w:type="spellEnd"/>
      <w:r w:rsidRPr="00820BD4">
        <w:rPr>
          <w:rFonts w:ascii="Times New Roman" w:hAnsi="Times New Roman"/>
        </w:rPr>
        <w:t xml:space="preserve"> MEROPENEM SUN skausmas;</w:t>
      </w:r>
    </w:p>
    <w:p w14:paraId="6221626A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>kiti pokyčiai kraujyje, kurių simptomai tokie: dažnos infekcinės ligos, aukšta temperatūra ir gerklės skausmas. Jūsų gydytojas retkarčiais gali atlikti Jūsų kraujo tyrimus.</w:t>
      </w:r>
    </w:p>
    <w:p w14:paraId="35C955F9" w14:textId="77777777" w:rsidR="00F171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820BD4">
        <w:rPr>
          <w:rFonts w:ascii="Times New Roman" w:hAnsi="Times New Roman"/>
        </w:rPr>
        <w:t>sumažėjęs kalio kiekis kraujyje (dėl to gali atsirasti silpnumas, raumenų mėšlungis,</w:t>
      </w:r>
      <w:r>
        <w:rPr>
          <w:rFonts w:ascii="Times New Roman" w:hAnsi="Times New Roman"/>
        </w:rPr>
        <w:t xml:space="preserve"> </w:t>
      </w:r>
      <w:r w:rsidRPr="0092378E">
        <w:rPr>
          <w:rFonts w:ascii="Times New Roman" w:hAnsi="Times New Roman"/>
        </w:rPr>
        <w:t>dilgčiojimas ir širdies ritmo sutrikimai);</w:t>
      </w:r>
    </w:p>
    <w:p w14:paraId="07F406A7" w14:textId="77777777" w:rsidR="00F1718E" w:rsidRPr="0092378E" w:rsidRDefault="00F1718E" w:rsidP="00F1718E">
      <w:pPr>
        <w:pStyle w:val="Sraopastraipa"/>
        <w:numPr>
          <w:ilvl w:val="0"/>
          <w:numId w:val="7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92378E">
        <w:rPr>
          <w:rFonts w:ascii="Times New Roman" w:hAnsi="Times New Roman"/>
        </w:rPr>
        <w:t>kepenų</w:t>
      </w:r>
      <w:r>
        <w:rPr>
          <w:rFonts w:ascii="Times New Roman" w:hAnsi="Times New Roman"/>
        </w:rPr>
        <w:t xml:space="preserve"> funkcijos sutrikimai</w:t>
      </w:r>
      <w:r w:rsidRPr="0092378E">
        <w:rPr>
          <w:rFonts w:ascii="Times New Roman" w:hAnsi="Times New Roman"/>
        </w:rPr>
        <w:t xml:space="preserve">. Odos ir akių pageltimas, odos </w:t>
      </w:r>
      <w:r>
        <w:rPr>
          <w:rFonts w:ascii="Times New Roman" w:hAnsi="Times New Roman"/>
        </w:rPr>
        <w:t>niežėjimas</w:t>
      </w:r>
      <w:r w:rsidRPr="0092378E">
        <w:rPr>
          <w:rFonts w:ascii="Times New Roman" w:hAnsi="Times New Roman"/>
        </w:rPr>
        <w:t>, tamsios spalvos šlapimas</w:t>
      </w:r>
      <w:r>
        <w:rPr>
          <w:rFonts w:ascii="Times New Roman" w:hAnsi="Times New Roman"/>
        </w:rPr>
        <w:t xml:space="preserve"> </w:t>
      </w:r>
      <w:r w:rsidRPr="0092378E">
        <w:rPr>
          <w:rFonts w:ascii="Times New Roman" w:hAnsi="Times New Roman"/>
        </w:rPr>
        <w:t>ar šviesios išmatos. Jei pastebėjote šiuos požymius ar simptomus, nedelsdami</w:t>
      </w:r>
      <w:r>
        <w:rPr>
          <w:rFonts w:ascii="Times New Roman" w:hAnsi="Times New Roman"/>
        </w:rPr>
        <w:t xml:space="preserve"> </w:t>
      </w:r>
      <w:r w:rsidRPr="0092378E">
        <w:rPr>
          <w:rFonts w:ascii="Times New Roman" w:hAnsi="Times New Roman"/>
        </w:rPr>
        <w:t>kreipkitės į gydytoją</w:t>
      </w:r>
      <w:r>
        <w:rPr>
          <w:rFonts w:ascii="Times New Roman" w:hAnsi="Times New Roman"/>
        </w:rPr>
        <w:t>.</w:t>
      </w:r>
    </w:p>
    <w:p w14:paraId="37AFFC4D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56EE252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5D729B">
        <w:rPr>
          <w:rFonts w:ascii="Times New Roman" w:hAnsi="Times New Roman"/>
          <w:b/>
          <w:bCs/>
          <w:lang w:eastAsia="lt-LT"/>
        </w:rPr>
        <w:t>Reti šalutinio poveikio reiškiniai (gali pasireikšti rečiau kaip 1 iš 1 000 asmenų):</w:t>
      </w:r>
    </w:p>
    <w:p w14:paraId="39ED678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traukuliai (konvulsijos);</w:t>
      </w:r>
    </w:p>
    <w:p w14:paraId="63A8F30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ū</w:t>
      </w:r>
      <w:r w:rsidRPr="00576E44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576E44">
        <w:rPr>
          <w:rFonts w:ascii="Times New Roman" w:hAnsi="Times New Roman"/>
        </w:rPr>
        <w:t xml:space="preserve"> dezorienta</w:t>
      </w:r>
      <w:r>
        <w:rPr>
          <w:rFonts w:ascii="Times New Roman" w:hAnsi="Times New Roman"/>
        </w:rPr>
        <w:t>cija</w:t>
      </w:r>
      <w:r w:rsidRPr="00576E44">
        <w:rPr>
          <w:rFonts w:ascii="Times New Roman" w:hAnsi="Times New Roman"/>
        </w:rPr>
        <w:t xml:space="preserve"> ir sumišimas (kliedesys).</w:t>
      </w:r>
    </w:p>
    <w:p w14:paraId="637FC5E7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7D82CE0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872AA6">
        <w:rPr>
          <w:rFonts w:ascii="Times New Roman" w:hAnsi="Times New Roman"/>
        </w:rPr>
        <w:t xml:space="preserve">Staigus krūtinės skausmas, kuris gali būti potencialiai rimtos alerginės reakcijos, vadinamos </w:t>
      </w:r>
      <w:proofErr w:type="spellStart"/>
      <w:r w:rsidRPr="005D729B">
        <w:rPr>
          <w:rFonts w:ascii="Times New Roman" w:hAnsi="Times New Roman"/>
          <w:i/>
          <w:iCs/>
        </w:rPr>
        <w:t>Kounis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5D729B">
        <w:rPr>
          <w:rFonts w:ascii="Times New Roman" w:hAnsi="Times New Roman"/>
        </w:rPr>
        <w:t>sindromu</w:t>
      </w:r>
      <w:r w:rsidRPr="00872AA6">
        <w:rPr>
          <w:rFonts w:ascii="Times New Roman" w:hAnsi="Times New Roman"/>
        </w:rPr>
        <w:t>, požymis</w:t>
      </w:r>
      <w:r>
        <w:rPr>
          <w:rFonts w:ascii="Times New Roman" w:hAnsi="Times New Roman"/>
        </w:rPr>
        <w:t xml:space="preserve"> </w:t>
      </w:r>
      <w:r w:rsidRPr="00872AA6">
        <w:rPr>
          <w:rFonts w:ascii="Times New Roman" w:hAnsi="Times New Roman"/>
        </w:rPr>
        <w:t>buvo pastebėtas vartojant kit</w:t>
      </w:r>
      <w:r>
        <w:rPr>
          <w:rFonts w:ascii="Times New Roman" w:hAnsi="Times New Roman"/>
        </w:rPr>
        <w:t>ų</w:t>
      </w:r>
      <w:r w:rsidRPr="00872AA6">
        <w:rPr>
          <w:rFonts w:ascii="Times New Roman" w:hAnsi="Times New Roman"/>
        </w:rPr>
        <w:t xml:space="preserve"> tos pačios rūšies vaist</w:t>
      </w:r>
      <w:r>
        <w:rPr>
          <w:rFonts w:ascii="Times New Roman" w:hAnsi="Times New Roman"/>
        </w:rPr>
        <w:t>ų</w:t>
      </w:r>
      <w:r w:rsidRPr="00872AA6">
        <w:rPr>
          <w:rFonts w:ascii="Times New Roman" w:hAnsi="Times New Roman"/>
        </w:rPr>
        <w:t>. Jei taip atsitiks, pasitarkite su gydytoju arba</w:t>
      </w:r>
      <w:r>
        <w:rPr>
          <w:rFonts w:ascii="Times New Roman" w:hAnsi="Times New Roman"/>
        </w:rPr>
        <w:t xml:space="preserve"> </w:t>
      </w:r>
      <w:r w:rsidRPr="00872AA6">
        <w:rPr>
          <w:rFonts w:ascii="Times New Roman" w:hAnsi="Times New Roman"/>
        </w:rPr>
        <w:t>slaugytoja nedelsiant.</w:t>
      </w:r>
    </w:p>
    <w:p w14:paraId="7B3E4DCF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03C067F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Pranešimas apie šalutinį poveikį</w:t>
      </w:r>
    </w:p>
    <w:p w14:paraId="39D1F933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pasireiškė šalutinis poveikis, įskaitant šiame lapelyje nenurodytą, pasakykite gydytojui, vaistininkui arba slaugytojui. </w:t>
      </w:r>
      <w:r w:rsidRPr="005D729B">
        <w:rPr>
          <w:rFonts w:ascii="Times New Roman" w:hAnsi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5D729B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 w:rsidRPr="005D729B">
        <w:rPr>
          <w:rFonts w:ascii="Times New Roman" w:hAnsi="Times New Roman"/>
          <w:lang w:eastAsia="lt-LT"/>
        </w:rPr>
        <w:t xml:space="preserve"> nurodytais būdais arba paskambinti nemokamu telefonu </w:t>
      </w:r>
      <w:r>
        <w:rPr>
          <w:rFonts w:ascii="Times New Roman" w:hAnsi="Times New Roman"/>
          <w:lang w:eastAsia="lt-LT"/>
        </w:rPr>
        <w:t>+370</w:t>
      </w:r>
      <w:r w:rsidRPr="005D729B">
        <w:rPr>
          <w:rFonts w:ascii="Times New Roman" w:hAnsi="Times New Roman"/>
          <w:lang w:eastAsia="lt-LT"/>
        </w:rPr>
        <w:t xml:space="preserve"> 800 73 568. Pranešdami apie šalutinį poveikį galite mums padėti gauti daugiau informacijos apie šio vaisto saugumą.</w:t>
      </w:r>
    </w:p>
    <w:p w14:paraId="4751E2CF" w14:textId="77777777" w:rsidR="00F1718E" w:rsidRDefault="00F1718E" w:rsidP="00F1718E">
      <w:pPr>
        <w:tabs>
          <w:tab w:val="left" w:pos="567"/>
        </w:tabs>
        <w:spacing w:after="0" w:line="260" w:lineRule="exact"/>
        <w:ind w:right="140"/>
        <w:rPr>
          <w:rFonts w:ascii="Times New Roman" w:hAnsi="Times New Roman"/>
        </w:rPr>
      </w:pPr>
    </w:p>
    <w:p w14:paraId="2B76EB67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</w:p>
    <w:p w14:paraId="0C319DD8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</w:p>
    <w:p w14:paraId="66812F9F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MEROPENEM SUN </w:t>
      </w:r>
    </w:p>
    <w:p w14:paraId="050CE3E5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A8F88B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14:paraId="4F7C4A4A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6E3ADE1C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Ant dėžutės ir flakono po „Tinka iki/EXP“ nurodytam tinkamumo laikui pasibaigus, šio vaisto vartoti negalima. Vaistas tinkamas vartoti iki paskutinės nurodyto mėnesio dienos.</w:t>
      </w:r>
    </w:p>
    <w:p w14:paraId="6367C13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1E6C74A9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Laikyti ne aukštesnėje kaip 25 </w:t>
      </w:r>
      <w:r>
        <w:rPr>
          <w:rFonts w:ascii="Times New Roman" w:hAnsi="Times New Roman"/>
        </w:rPr>
        <w:sym w:font="Symbol" w:char="F0B0"/>
      </w:r>
      <w:r>
        <w:rPr>
          <w:rFonts w:ascii="Times New Roman" w:hAnsi="Times New Roman"/>
        </w:rPr>
        <w:t>C temperatūroje.</w:t>
      </w:r>
    </w:p>
    <w:p w14:paraId="41C43FC7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0CF7A9B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Paruoštas tirpalas: paruošus tirpalą injekcijai ar infuzijai į veną, jį reikia suvartoti nedelsiant. Laikotarpis nuo vaisto tirpinimo pradžios iki injekcijos ar infuzijos į veną pabaigos, turi būti ne ilgesnis, kaip 1 valanda.</w:t>
      </w:r>
    </w:p>
    <w:p w14:paraId="529F4075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278B28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Paruošto tirpalo negalima užšaldyti. </w:t>
      </w:r>
    </w:p>
    <w:p w14:paraId="2B65BFB5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9785459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848D31F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CD7F83F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445B544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Pakuotės turinys ir kita informacija</w:t>
      </w:r>
    </w:p>
    <w:p w14:paraId="7EBC8433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21288E0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 SUN sudėtis</w:t>
      </w:r>
    </w:p>
    <w:p w14:paraId="2BDD021A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8A66055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Veiklioji medžiaga yra </w:t>
      </w:r>
      <w:proofErr w:type="spellStart"/>
      <w:r>
        <w:rPr>
          <w:rFonts w:ascii="Times New Roman" w:hAnsi="Times New Roman"/>
        </w:rPr>
        <w:t>meropenemas</w:t>
      </w:r>
      <w:proofErr w:type="spellEnd"/>
      <w:r>
        <w:rPr>
          <w:rFonts w:ascii="Times New Roman" w:hAnsi="Times New Roman"/>
        </w:rPr>
        <w:t>.</w:t>
      </w:r>
    </w:p>
    <w:p w14:paraId="01CA8243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0F3EE99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Kiekviename flakone yra </w:t>
      </w:r>
      <w:proofErr w:type="spellStart"/>
      <w:r>
        <w:rPr>
          <w:rFonts w:ascii="Times New Roman" w:hAnsi="Times New Roman"/>
        </w:rPr>
        <w:t>meropenemo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trihidrato</w:t>
      </w:r>
      <w:proofErr w:type="spellEnd"/>
      <w:r>
        <w:rPr>
          <w:rFonts w:ascii="Times New Roman" w:hAnsi="Times New Roman"/>
        </w:rPr>
        <w:t xml:space="preserve">, atitinkančio 500 mg bevandenio </w:t>
      </w:r>
      <w:proofErr w:type="spellStart"/>
      <w:r>
        <w:rPr>
          <w:rFonts w:ascii="Times New Roman" w:hAnsi="Times New Roman"/>
        </w:rPr>
        <w:t>meropenemo</w:t>
      </w:r>
      <w:proofErr w:type="spellEnd"/>
      <w:r>
        <w:rPr>
          <w:rFonts w:ascii="Times New Roman" w:hAnsi="Times New Roman"/>
        </w:rPr>
        <w:t>.</w:t>
      </w:r>
    </w:p>
    <w:p w14:paraId="39154E82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 xml:space="preserve">Kiekviename flakone yra </w:t>
      </w:r>
      <w:proofErr w:type="spellStart"/>
      <w:r>
        <w:rPr>
          <w:rFonts w:ascii="Times New Roman" w:hAnsi="Times New Roman"/>
          <w:highlight w:val="lightGray"/>
        </w:rPr>
        <w:t>meropenemo</w:t>
      </w:r>
      <w:proofErr w:type="spellEnd"/>
      <w:r>
        <w:rPr>
          <w:rFonts w:ascii="Times New Roman" w:hAnsi="Times New Roman"/>
          <w:highlight w:val="lightGray"/>
        </w:rPr>
        <w:t xml:space="preserve"> </w:t>
      </w:r>
      <w:proofErr w:type="spellStart"/>
      <w:r>
        <w:rPr>
          <w:rFonts w:ascii="Times New Roman" w:hAnsi="Times New Roman"/>
          <w:highlight w:val="lightGray"/>
        </w:rPr>
        <w:t>trihidrato</w:t>
      </w:r>
      <w:proofErr w:type="spellEnd"/>
      <w:r>
        <w:rPr>
          <w:rFonts w:ascii="Times New Roman" w:hAnsi="Times New Roman"/>
          <w:highlight w:val="lightGray"/>
        </w:rPr>
        <w:t xml:space="preserve">, atitinkančio 1 g bevandenio </w:t>
      </w:r>
      <w:proofErr w:type="spellStart"/>
      <w:r>
        <w:rPr>
          <w:rFonts w:ascii="Times New Roman" w:hAnsi="Times New Roman"/>
          <w:highlight w:val="lightGray"/>
        </w:rPr>
        <w:t>meropenemo</w:t>
      </w:r>
      <w:proofErr w:type="spellEnd"/>
      <w:r>
        <w:rPr>
          <w:rFonts w:ascii="Times New Roman" w:hAnsi="Times New Roman"/>
          <w:highlight w:val="lightGray"/>
        </w:rPr>
        <w:t>.</w:t>
      </w:r>
    </w:p>
    <w:p w14:paraId="0171A36D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F974A09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Pagalbinė medžiaga yra bevandenis natrio karbonatas.</w:t>
      </w:r>
    </w:p>
    <w:p w14:paraId="6A00395F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5A5F1DE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MEROPENEM SUN išvaizda ir kiekis pakuotėje</w:t>
      </w:r>
    </w:p>
    <w:p w14:paraId="6A3C8AE4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2FA94457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MEROPENEM SUN yra balti arba gelsvi kristaliniai milteliai flakone, injekciniam ar infuziniam tirpalui.</w:t>
      </w:r>
    </w:p>
    <w:p w14:paraId="0BAF8C95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8B0F4D6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Pakuotėje yra 1 arba 10 flakonų.</w:t>
      </w:r>
    </w:p>
    <w:p w14:paraId="67ADA53C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BA8D36E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Gali būti tiekiamos ne visų dydžių pakuotės.</w:t>
      </w:r>
    </w:p>
    <w:p w14:paraId="66C3D443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1B2FC1D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Registruotojas ir gamintojas</w:t>
      </w:r>
    </w:p>
    <w:p w14:paraId="4A7E9BFB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632D5E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Registruotojas </w:t>
      </w:r>
    </w:p>
    <w:p w14:paraId="17452171" w14:textId="77777777" w:rsidR="00F1718E" w:rsidRDefault="00F1718E" w:rsidP="00F171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SUN </w:t>
      </w:r>
      <w:proofErr w:type="spellStart"/>
      <w:r>
        <w:rPr>
          <w:rFonts w:ascii="Times New Roman" w:hAnsi="Times New Roman"/>
        </w:rPr>
        <w:t>Pharmaceutical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Industries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Europe</w:t>
      </w:r>
      <w:proofErr w:type="spellEnd"/>
      <w:r>
        <w:rPr>
          <w:rFonts w:ascii="Times New Roman" w:hAnsi="Times New Roman"/>
        </w:rPr>
        <w:t xml:space="preserve"> B.V.</w:t>
      </w:r>
    </w:p>
    <w:p w14:paraId="52209EC7" w14:textId="77777777" w:rsidR="00F1718E" w:rsidRDefault="00F1718E" w:rsidP="00F1718E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Polarisavenue</w:t>
      </w:r>
      <w:proofErr w:type="spellEnd"/>
      <w:r>
        <w:rPr>
          <w:rFonts w:ascii="Times New Roman" w:hAnsi="Times New Roman"/>
        </w:rPr>
        <w:t xml:space="preserve"> 87</w:t>
      </w:r>
    </w:p>
    <w:p w14:paraId="48781102" w14:textId="77777777" w:rsidR="00F1718E" w:rsidRDefault="00F1718E" w:rsidP="00F1718E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Hoofddorp</w:t>
      </w:r>
      <w:proofErr w:type="spellEnd"/>
      <w:r>
        <w:rPr>
          <w:rFonts w:ascii="Times New Roman" w:hAnsi="Times New Roman"/>
        </w:rPr>
        <w:t>, 2132 JH</w:t>
      </w:r>
    </w:p>
    <w:p w14:paraId="413155F7" w14:textId="77777777" w:rsidR="00F1718E" w:rsidRDefault="00F1718E" w:rsidP="00F1718E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Nyderlandai</w:t>
      </w:r>
    </w:p>
    <w:p w14:paraId="1CBBAF36" w14:textId="77777777" w:rsidR="00F1718E" w:rsidRDefault="00F1718E" w:rsidP="00F1718E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</w:rPr>
      </w:pPr>
    </w:p>
    <w:p w14:paraId="673D7338" w14:textId="77777777" w:rsidR="00F1718E" w:rsidRDefault="00F1718E" w:rsidP="00F1718E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Gamintojas</w:t>
      </w:r>
    </w:p>
    <w:p w14:paraId="3B7A2BEC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Terapia</w:t>
      </w:r>
      <w:proofErr w:type="spellEnd"/>
      <w:r>
        <w:rPr>
          <w:rFonts w:ascii="Times New Roman" w:hAnsi="Times New Roman"/>
        </w:rPr>
        <w:t xml:space="preserve"> S.A.</w:t>
      </w:r>
    </w:p>
    <w:p w14:paraId="58F3CAE2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124 </w:t>
      </w:r>
      <w:proofErr w:type="spellStart"/>
      <w:r>
        <w:rPr>
          <w:rFonts w:ascii="Times New Roman" w:hAnsi="Times New Roman"/>
        </w:rPr>
        <w:t>Fabricii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Street</w:t>
      </w:r>
      <w:proofErr w:type="spellEnd"/>
    </w:p>
    <w:p w14:paraId="1BBB2B40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400 632 </w:t>
      </w:r>
      <w:proofErr w:type="spellStart"/>
      <w:r>
        <w:rPr>
          <w:rFonts w:ascii="Times New Roman" w:hAnsi="Times New Roman"/>
        </w:rPr>
        <w:t>Cluj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Napoca</w:t>
      </w:r>
      <w:proofErr w:type="spellEnd"/>
    </w:p>
    <w:p w14:paraId="76770658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Rumunija</w:t>
      </w:r>
    </w:p>
    <w:p w14:paraId="4F3B64D7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4986426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14:paraId="5546C9B0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17B45482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Basics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GmbH</w:t>
      </w:r>
      <w:proofErr w:type="spellEnd"/>
    </w:p>
    <w:p w14:paraId="7C1AC475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Hemmelrather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Weg</w:t>
      </w:r>
      <w:proofErr w:type="spellEnd"/>
      <w:r>
        <w:rPr>
          <w:rFonts w:ascii="Times New Roman" w:hAnsi="Times New Roman"/>
        </w:rPr>
        <w:t xml:space="preserve"> 201 </w:t>
      </w:r>
    </w:p>
    <w:p w14:paraId="29EFB66A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D-51377 </w:t>
      </w:r>
      <w:proofErr w:type="spellStart"/>
      <w:r>
        <w:rPr>
          <w:rFonts w:ascii="Times New Roman" w:hAnsi="Times New Roman"/>
        </w:rPr>
        <w:t>Leverkusen</w:t>
      </w:r>
      <w:proofErr w:type="spellEnd"/>
      <w:r>
        <w:rPr>
          <w:rFonts w:ascii="Times New Roman" w:hAnsi="Times New Roman"/>
        </w:rPr>
        <w:t xml:space="preserve"> </w:t>
      </w:r>
    </w:p>
    <w:p w14:paraId="6C35C85D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Vokietija</w:t>
      </w:r>
    </w:p>
    <w:p w14:paraId="6654790A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1B46C25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apie šį vaistą norite sužinoti daugiau, kreipkitės į vietinį registruotojo atstovą.</w:t>
      </w:r>
    </w:p>
    <w:p w14:paraId="11A5966B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8884B95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Sun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Pharmaceutical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Industries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Limited</w:t>
      </w:r>
      <w:proofErr w:type="spellEnd"/>
      <w:r>
        <w:rPr>
          <w:rFonts w:ascii="Times New Roman" w:hAnsi="Times New Roman"/>
        </w:rPr>
        <w:t xml:space="preserve"> atstovybė</w:t>
      </w:r>
    </w:p>
    <w:p w14:paraId="3FC85C42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Karaliaus Mindaugo pr. 68-3 </w:t>
      </w:r>
    </w:p>
    <w:p w14:paraId="0488349C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Kaunas, Lietuva</w:t>
      </w:r>
    </w:p>
    <w:p w14:paraId="7856F5F9" w14:textId="77777777" w:rsidR="00F1718E" w:rsidRDefault="00F1718E" w:rsidP="00F1718E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+370-37-311843</w:t>
      </w:r>
    </w:p>
    <w:p w14:paraId="3B273F3A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El. paštas:  info.baltics@ranbaxy.com</w:t>
      </w:r>
    </w:p>
    <w:p w14:paraId="6BB171F4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16D8E56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Šis vaistas </w:t>
      </w:r>
      <w:r w:rsidRPr="0066461F">
        <w:rPr>
          <w:rFonts w:ascii="Times New Roman" w:hAnsi="Times New Roman"/>
          <w:b/>
        </w:rPr>
        <w:t xml:space="preserve">Europos ekonominės erdvės </w:t>
      </w:r>
      <w:r>
        <w:rPr>
          <w:rFonts w:ascii="Times New Roman" w:hAnsi="Times New Roman"/>
          <w:b/>
        </w:rPr>
        <w:t>valstybėse narėse registruotas tokiais pavadinimais:</w:t>
      </w:r>
    </w:p>
    <w:p w14:paraId="32FA33EA" w14:textId="77777777" w:rsidR="00F1718E" w:rsidRDefault="00F1718E" w:rsidP="00F1718E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8176"/>
      </w:tblGrid>
      <w:tr w:rsidR="00F1718E" w14:paraId="15E19C58" w14:textId="77777777" w:rsidTr="00692DA5">
        <w:trPr>
          <w:trHeight w:val="242"/>
        </w:trPr>
        <w:tc>
          <w:tcPr>
            <w:tcW w:w="0" w:type="auto"/>
            <w:hideMark/>
          </w:tcPr>
          <w:p w14:paraId="43A6541A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Vokietija</w:t>
            </w:r>
            <w:proofErr w:type="spellEnd"/>
          </w:p>
        </w:tc>
        <w:tc>
          <w:tcPr>
            <w:tcW w:w="0" w:type="auto"/>
            <w:hideMark/>
          </w:tcPr>
          <w:p w14:paraId="5EF536D8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 xml:space="preserve">MEROPENEM BASICS 500 mg Pulver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zur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Herstellung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einer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Injektions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oder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Infusionslösung</w:t>
            </w:r>
            <w:proofErr w:type="spellEnd"/>
          </w:p>
          <w:p w14:paraId="0045EEAA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937952">
              <w:rPr>
                <w:rFonts w:ascii="Times New Roman" w:eastAsia="SimSun" w:hAnsi="Times New Roman"/>
                <w:lang w:eastAsia="zh-CN"/>
              </w:rPr>
              <w:t xml:space="preserve">MEROPENEM BASICS 1g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Pulver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zur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Herstellung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einer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Injektions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-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oder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Infusionslösung</w:t>
            </w:r>
            <w:proofErr w:type="spellEnd"/>
          </w:p>
        </w:tc>
      </w:tr>
      <w:tr w:rsidR="00F1718E" w14:paraId="2328214A" w14:textId="77777777" w:rsidTr="00692DA5">
        <w:trPr>
          <w:trHeight w:val="104"/>
        </w:trPr>
        <w:tc>
          <w:tcPr>
            <w:tcW w:w="0" w:type="auto"/>
            <w:hideMark/>
          </w:tcPr>
          <w:p w14:paraId="0B37925F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Danija</w:t>
            </w:r>
          </w:p>
        </w:tc>
        <w:tc>
          <w:tcPr>
            <w:tcW w:w="0" w:type="auto"/>
            <w:hideMark/>
          </w:tcPr>
          <w:p w14:paraId="6DF70368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 xml:space="preserve">Meropenem SUN 500mg,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pulver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til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injections-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og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infusionsvæske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opløsning</w:t>
            </w:r>
            <w:proofErr w:type="spellEnd"/>
          </w:p>
          <w:p w14:paraId="384AA852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Meropenem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SUN 1g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pulver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til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injektions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-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og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infusionsvæske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opløsning</w:t>
            </w:r>
            <w:proofErr w:type="spellEnd"/>
          </w:p>
        </w:tc>
      </w:tr>
      <w:tr w:rsidR="00F1718E" w14:paraId="229BA1C4" w14:textId="77777777" w:rsidTr="00692DA5">
        <w:trPr>
          <w:trHeight w:val="123"/>
        </w:trPr>
        <w:tc>
          <w:tcPr>
            <w:tcW w:w="0" w:type="auto"/>
            <w:hideMark/>
          </w:tcPr>
          <w:p w14:paraId="5591E302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Estija</w:t>
            </w:r>
            <w:proofErr w:type="spellEnd"/>
          </w:p>
        </w:tc>
        <w:tc>
          <w:tcPr>
            <w:tcW w:w="0" w:type="auto"/>
            <w:hideMark/>
          </w:tcPr>
          <w:p w14:paraId="58BE965F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Meropenem SUN</w:t>
            </w:r>
          </w:p>
        </w:tc>
      </w:tr>
      <w:tr w:rsidR="00F1718E" w14:paraId="44BF394D" w14:textId="77777777" w:rsidTr="00692DA5">
        <w:trPr>
          <w:trHeight w:val="89"/>
        </w:trPr>
        <w:tc>
          <w:tcPr>
            <w:tcW w:w="0" w:type="auto"/>
            <w:hideMark/>
          </w:tcPr>
          <w:p w14:paraId="47999B38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Italija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0" w:type="auto"/>
            <w:hideMark/>
          </w:tcPr>
          <w:p w14:paraId="6AE483F7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 xml:space="preserve">Meropenem SUN 500 mg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polvere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per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soluzione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iniettabile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o per </w:t>
            </w:r>
            <w:r>
              <w:rPr>
                <w:rFonts w:ascii="Times New Roman" w:hAnsi="Times New Roman"/>
                <w:lang w:val="en-US"/>
              </w:rPr>
              <w:t>infusion</w:t>
            </w:r>
          </w:p>
          <w:p w14:paraId="5BA785A7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937952">
              <w:rPr>
                <w:rFonts w:ascii="Times New Roman" w:eastAsia="SimSun" w:hAnsi="Times New Roman"/>
                <w:lang w:val="en-GB" w:eastAsia="zh-CN"/>
              </w:rPr>
              <w:t xml:space="preserve">Meropenem SUN 1g </w:t>
            </w:r>
            <w:proofErr w:type="spellStart"/>
            <w:r w:rsidRPr="00937952">
              <w:rPr>
                <w:rFonts w:ascii="Times New Roman" w:eastAsia="SimSun" w:hAnsi="Times New Roman"/>
                <w:lang w:val="en-GB" w:eastAsia="zh-CN"/>
              </w:rPr>
              <w:t>polvere</w:t>
            </w:r>
            <w:proofErr w:type="spellEnd"/>
            <w:r w:rsidRPr="00937952">
              <w:rPr>
                <w:rFonts w:ascii="Times New Roman" w:eastAsia="SimSun" w:hAnsi="Times New Roman"/>
                <w:lang w:val="en-GB" w:eastAsia="zh-CN"/>
              </w:rPr>
              <w:t xml:space="preserve"> per </w:t>
            </w:r>
            <w:proofErr w:type="spellStart"/>
            <w:r w:rsidRPr="00937952">
              <w:rPr>
                <w:rFonts w:ascii="Times New Roman" w:eastAsia="SimSun" w:hAnsi="Times New Roman"/>
                <w:lang w:val="en-GB" w:eastAsia="zh-CN"/>
              </w:rPr>
              <w:t>soluzione</w:t>
            </w:r>
            <w:proofErr w:type="spellEnd"/>
            <w:r w:rsidRPr="00937952">
              <w:rPr>
                <w:rFonts w:ascii="Times New Roman" w:eastAsia="SimSun" w:hAnsi="Times New Roman"/>
                <w:lang w:val="en-GB"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val="en-GB" w:eastAsia="zh-CN"/>
              </w:rPr>
              <w:t>iniettabile</w:t>
            </w:r>
            <w:proofErr w:type="spellEnd"/>
            <w:r w:rsidRPr="00937952">
              <w:rPr>
                <w:rFonts w:ascii="Times New Roman" w:eastAsia="SimSun" w:hAnsi="Times New Roman"/>
                <w:lang w:val="en-GB" w:eastAsia="zh-CN"/>
              </w:rPr>
              <w:t xml:space="preserve"> o per </w:t>
            </w:r>
            <w:proofErr w:type="spellStart"/>
            <w:r w:rsidRPr="00937952">
              <w:rPr>
                <w:rFonts w:ascii="Times New Roman" w:eastAsia="SimSun" w:hAnsi="Times New Roman"/>
                <w:lang w:val="en-GB" w:eastAsia="zh-CN"/>
              </w:rPr>
              <w:t>infusione</w:t>
            </w:r>
            <w:proofErr w:type="spellEnd"/>
          </w:p>
        </w:tc>
      </w:tr>
      <w:tr w:rsidR="00F1718E" w14:paraId="7FF16613" w14:textId="77777777" w:rsidTr="00692DA5">
        <w:trPr>
          <w:trHeight w:val="89"/>
        </w:trPr>
        <w:tc>
          <w:tcPr>
            <w:tcW w:w="0" w:type="auto"/>
          </w:tcPr>
          <w:p w14:paraId="77060C72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Suomija</w:t>
            </w:r>
            <w:proofErr w:type="spellEnd"/>
          </w:p>
        </w:tc>
        <w:tc>
          <w:tcPr>
            <w:tcW w:w="0" w:type="auto"/>
          </w:tcPr>
          <w:p w14:paraId="3E186A93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r w:rsidRPr="005D729B">
              <w:rPr>
                <w:rFonts w:ascii="Times New Roman" w:hAnsi="Times New Roman"/>
                <w:lang w:val="pt-PT"/>
              </w:rPr>
              <w:t>Meropenem SUN 500 mg injektio-/infuusiokuiva-aine liuosta varten</w:t>
            </w:r>
          </w:p>
          <w:p w14:paraId="49BD584D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r w:rsidRPr="005D729B">
              <w:rPr>
                <w:rFonts w:ascii="Times New Roman" w:eastAsia="SimSun" w:hAnsi="Times New Roman"/>
                <w:lang w:val="pt-PT" w:eastAsia="zh-CN"/>
              </w:rPr>
              <w:t>Meropenem SUN 1g injektio-/infuusiokuiva-aine liuosta varten</w:t>
            </w:r>
          </w:p>
        </w:tc>
      </w:tr>
      <w:tr w:rsidR="00F1718E" w14:paraId="0CAD7ED4" w14:textId="77777777" w:rsidTr="00692DA5">
        <w:trPr>
          <w:trHeight w:val="70"/>
        </w:trPr>
        <w:tc>
          <w:tcPr>
            <w:tcW w:w="0" w:type="auto"/>
            <w:hideMark/>
          </w:tcPr>
          <w:p w14:paraId="6AE5DA84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Lietuva</w:t>
            </w:r>
          </w:p>
        </w:tc>
        <w:tc>
          <w:tcPr>
            <w:tcW w:w="0" w:type="auto"/>
            <w:hideMark/>
          </w:tcPr>
          <w:p w14:paraId="0EFCDE49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r w:rsidRPr="005D729B">
              <w:rPr>
                <w:rFonts w:ascii="Times New Roman" w:hAnsi="Times New Roman"/>
                <w:lang w:val="pt-PT"/>
              </w:rPr>
              <w:t>MEROPENEM SUN 500 mg milteliai injekciniam arba infuziniam tirpalui</w:t>
            </w:r>
          </w:p>
          <w:p w14:paraId="15E85264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r w:rsidRPr="00937952">
              <w:rPr>
                <w:rFonts w:ascii="Times New Roman" w:eastAsia="SimSun" w:hAnsi="Times New Roman"/>
                <w:lang w:eastAsia="zh-CN"/>
              </w:rPr>
              <w:t>MEROPENEM SUN 1g milteliai injekciniam ar infuziniam tirpalui</w:t>
            </w:r>
          </w:p>
        </w:tc>
      </w:tr>
      <w:tr w:rsidR="00F1718E" w14:paraId="72CEFF99" w14:textId="77777777" w:rsidTr="00692DA5">
        <w:trPr>
          <w:trHeight w:val="70"/>
        </w:trPr>
        <w:tc>
          <w:tcPr>
            <w:tcW w:w="0" w:type="auto"/>
            <w:hideMark/>
          </w:tcPr>
          <w:p w14:paraId="76E73CD7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Latvija</w:t>
            </w:r>
            <w:proofErr w:type="spellEnd"/>
          </w:p>
        </w:tc>
        <w:tc>
          <w:tcPr>
            <w:tcW w:w="0" w:type="auto"/>
            <w:hideMark/>
          </w:tcPr>
          <w:p w14:paraId="2015FC4B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 xml:space="preserve">Meropenem SUN 500 mg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pulveris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injekciju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un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infūziju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šķīduma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pagatavaošanai</w:t>
            </w:r>
            <w:proofErr w:type="spellEnd"/>
          </w:p>
          <w:p w14:paraId="067C8A36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Meropenem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Sun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1g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pulveris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injekciju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vai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infūziju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šķīduma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pagatavošanai</w:t>
            </w:r>
            <w:proofErr w:type="spellEnd"/>
          </w:p>
        </w:tc>
      </w:tr>
      <w:tr w:rsidR="00F1718E" w14:paraId="5F1EBD53" w14:textId="77777777" w:rsidTr="00692DA5">
        <w:trPr>
          <w:trHeight w:val="70"/>
        </w:trPr>
        <w:tc>
          <w:tcPr>
            <w:tcW w:w="0" w:type="auto"/>
            <w:hideMark/>
          </w:tcPr>
          <w:p w14:paraId="0A308373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Nyderlandai</w:t>
            </w:r>
            <w:proofErr w:type="spellEnd"/>
          </w:p>
        </w:tc>
        <w:tc>
          <w:tcPr>
            <w:tcW w:w="0" w:type="auto"/>
            <w:hideMark/>
          </w:tcPr>
          <w:p w14:paraId="022F97CA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 xml:space="preserve">Meropenem SUN 500 mg,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poeder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voor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injectievloeistof</w:t>
            </w:r>
            <w:proofErr w:type="spellEnd"/>
          </w:p>
          <w:p w14:paraId="76DEDF0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Meropenem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SUN 1000mg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poeder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voor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injectievloeistof</w:t>
            </w:r>
            <w:proofErr w:type="spellEnd"/>
          </w:p>
        </w:tc>
      </w:tr>
      <w:tr w:rsidR="00F1718E" w14:paraId="00CCC6FD" w14:textId="77777777" w:rsidTr="00692DA5">
        <w:trPr>
          <w:trHeight w:val="70"/>
        </w:trPr>
        <w:tc>
          <w:tcPr>
            <w:tcW w:w="0" w:type="auto"/>
          </w:tcPr>
          <w:p w14:paraId="39520952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Norvegija</w:t>
            </w:r>
            <w:proofErr w:type="spellEnd"/>
          </w:p>
        </w:tc>
        <w:tc>
          <w:tcPr>
            <w:tcW w:w="0" w:type="auto"/>
          </w:tcPr>
          <w:p w14:paraId="1B3C6569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CC3446">
              <w:rPr>
                <w:rFonts w:ascii="Times New Roman" w:hAnsi="Times New Roman"/>
                <w:lang w:val="en-US"/>
              </w:rPr>
              <w:t xml:space="preserve">Meropenem SUN 500 mg </w:t>
            </w:r>
            <w:proofErr w:type="spellStart"/>
            <w:r w:rsidRPr="00CC3446">
              <w:rPr>
                <w:rFonts w:ascii="Times New Roman" w:hAnsi="Times New Roman"/>
                <w:lang w:val="en-US"/>
              </w:rPr>
              <w:t>pulver</w:t>
            </w:r>
            <w:proofErr w:type="spellEnd"/>
            <w:r w:rsidRPr="00CC34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C3446">
              <w:rPr>
                <w:rFonts w:ascii="Times New Roman" w:hAnsi="Times New Roman"/>
                <w:lang w:val="en-US"/>
              </w:rPr>
              <w:t>til</w:t>
            </w:r>
            <w:proofErr w:type="spellEnd"/>
            <w:r w:rsidRPr="00CC34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C3446">
              <w:rPr>
                <w:rFonts w:ascii="Times New Roman" w:hAnsi="Times New Roman"/>
                <w:lang w:val="en-US"/>
              </w:rPr>
              <w:t>infusjons</w:t>
            </w:r>
            <w:proofErr w:type="spellEnd"/>
            <w:r w:rsidRPr="00CC3446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CC3446">
              <w:rPr>
                <w:rFonts w:ascii="Times New Roman" w:hAnsi="Times New Roman"/>
                <w:lang w:val="en-US"/>
              </w:rPr>
              <w:t>og</w:t>
            </w:r>
            <w:proofErr w:type="spellEnd"/>
            <w:r w:rsidRPr="00CC34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C3446">
              <w:rPr>
                <w:rFonts w:ascii="Times New Roman" w:hAnsi="Times New Roman"/>
                <w:lang w:val="en-US"/>
              </w:rPr>
              <w:t>injeksjonsvæske</w:t>
            </w:r>
            <w:proofErr w:type="spellEnd"/>
            <w:r w:rsidRPr="00CC344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C3446">
              <w:rPr>
                <w:rFonts w:ascii="Times New Roman" w:hAnsi="Times New Roman"/>
                <w:lang w:val="en-US"/>
              </w:rPr>
              <w:t>oppløsning</w:t>
            </w:r>
            <w:proofErr w:type="spellEnd"/>
          </w:p>
          <w:p w14:paraId="770B1FB8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Meropenem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SUN 1000mg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pulver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til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infusjons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-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og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injeksjonsvæske,oppløsning</w:t>
            </w:r>
            <w:proofErr w:type="spellEnd"/>
          </w:p>
        </w:tc>
      </w:tr>
      <w:tr w:rsidR="00F1718E" w14:paraId="2D635DEE" w14:textId="77777777" w:rsidTr="00692DA5">
        <w:trPr>
          <w:trHeight w:val="70"/>
        </w:trPr>
        <w:tc>
          <w:tcPr>
            <w:tcW w:w="0" w:type="auto"/>
            <w:hideMark/>
          </w:tcPr>
          <w:p w14:paraId="4AFA962D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Lenkija</w:t>
            </w:r>
            <w:proofErr w:type="spellEnd"/>
          </w:p>
          <w:p w14:paraId="0A60140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hideMark/>
          </w:tcPr>
          <w:p w14:paraId="22ECB053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Nableran</w:t>
            </w:r>
            <w:proofErr w:type="spellEnd"/>
            <w:r>
              <w:rPr>
                <w:rFonts w:ascii="Times New Roman" w:hAnsi="Times New Roman"/>
                <w:lang w:val="en-US"/>
              </w:rPr>
              <w:t>, 500 mg</w:t>
            </w:r>
          </w:p>
          <w:p w14:paraId="6D3535F1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Nableran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>, 1g</w:t>
            </w:r>
          </w:p>
        </w:tc>
      </w:tr>
      <w:tr w:rsidR="00F1718E" w14:paraId="314B1035" w14:textId="77777777" w:rsidTr="00692DA5">
        <w:trPr>
          <w:trHeight w:val="70"/>
        </w:trPr>
        <w:tc>
          <w:tcPr>
            <w:tcW w:w="0" w:type="auto"/>
          </w:tcPr>
          <w:p w14:paraId="5817453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71257C">
              <w:rPr>
                <w:rFonts w:ascii="Times New Roman" w:hAnsi="Times New Roman"/>
                <w:lang w:val="en-US"/>
              </w:rPr>
              <w:t>Rumunija</w:t>
            </w:r>
            <w:proofErr w:type="spellEnd"/>
          </w:p>
        </w:tc>
        <w:tc>
          <w:tcPr>
            <w:tcW w:w="0" w:type="auto"/>
          </w:tcPr>
          <w:p w14:paraId="0FC6E29D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r w:rsidRPr="005D729B">
              <w:rPr>
                <w:rFonts w:ascii="Times New Roman" w:hAnsi="Times New Roman"/>
                <w:lang w:val="pt-PT"/>
              </w:rPr>
              <w:t>Loditer 500 mg, pulbere pentru soluţie injectabilă intravenoasă/perfuzabilă</w:t>
            </w:r>
          </w:p>
          <w:p w14:paraId="5BF06B23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Loditer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1000mg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pulbere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pentru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soluţie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injectabilă</w:t>
            </w:r>
            <w:proofErr w:type="spellEnd"/>
            <w:r w:rsidRPr="00937952">
              <w:rPr>
                <w:rFonts w:ascii="Times New Roman" w:eastAsia="SimSun" w:hAnsi="Times New Roman"/>
                <w:lang w:eastAsia="zh-CN"/>
              </w:rPr>
              <w:t>/</w:t>
            </w:r>
            <w:proofErr w:type="spellStart"/>
            <w:r w:rsidRPr="00937952">
              <w:rPr>
                <w:rFonts w:ascii="Times New Roman" w:eastAsia="SimSun" w:hAnsi="Times New Roman"/>
                <w:lang w:eastAsia="zh-CN"/>
              </w:rPr>
              <w:t>perfuzabilă</w:t>
            </w:r>
            <w:proofErr w:type="spellEnd"/>
          </w:p>
        </w:tc>
      </w:tr>
      <w:tr w:rsidR="00F1718E" w14:paraId="15975408" w14:textId="77777777" w:rsidTr="00692DA5">
        <w:trPr>
          <w:trHeight w:val="70"/>
        </w:trPr>
        <w:tc>
          <w:tcPr>
            <w:tcW w:w="0" w:type="auto"/>
          </w:tcPr>
          <w:p w14:paraId="27B989B6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Švedija</w:t>
            </w:r>
            <w:proofErr w:type="spellEnd"/>
          </w:p>
        </w:tc>
        <w:tc>
          <w:tcPr>
            <w:tcW w:w="0" w:type="auto"/>
          </w:tcPr>
          <w:p w14:paraId="13E4D766" w14:textId="77777777" w:rsidR="00F1718E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156550">
              <w:rPr>
                <w:rFonts w:ascii="Times New Roman" w:hAnsi="Times New Roman"/>
                <w:lang w:val="en-US"/>
              </w:rPr>
              <w:t xml:space="preserve">Meropenem SUN 500 mg </w:t>
            </w:r>
            <w:proofErr w:type="spellStart"/>
            <w:r w:rsidRPr="00156550">
              <w:rPr>
                <w:rFonts w:ascii="Times New Roman" w:hAnsi="Times New Roman"/>
                <w:lang w:val="en-US"/>
              </w:rPr>
              <w:t>pulver</w:t>
            </w:r>
            <w:proofErr w:type="spellEnd"/>
            <w:r w:rsidRPr="00156550">
              <w:rPr>
                <w:rFonts w:ascii="Times New Roman" w:hAnsi="Times New Roman"/>
                <w:lang w:val="en-US"/>
              </w:rPr>
              <w:t xml:space="preserve"> till </w:t>
            </w:r>
            <w:proofErr w:type="spellStart"/>
            <w:r w:rsidRPr="00156550">
              <w:rPr>
                <w:rFonts w:ascii="Times New Roman" w:hAnsi="Times New Roman"/>
                <w:lang w:val="en-US"/>
              </w:rPr>
              <w:t>injektionsvätska</w:t>
            </w:r>
            <w:proofErr w:type="spellEnd"/>
            <w:r w:rsidRPr="0015655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6550">
              <w:rPr>
                <w:rFonts w:ascii="Times New Roman" w:hAnsi="Times New Roman"/>
                <w:lang w:val="en-US"/>
              </w:rPr>
              <w:t>eller</w:t>
            </w:r>
            <w:proofErr w:type="spellEnd"/>
            <w:r w:rsidRPr="0015655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6550">
              <w:rPr>
                <w:rFonts w:ascii="Times New Roman" w:hAnsi="Times New Roman"/>
                <w:lang w:val="en-US"/>
              </w:rPr>
              <w:t>infusionsvätska</w:t>
            </w:r>
            <w:proofErr w:type="spellEnd"/>
            <w:r w:rsidRPr="0015655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6550">
              <w:rPr>
                <w:rFonts w:ascii="Times New Roman" w:hAnsi="Times New Roman"/>
                <w:lang w:val="en-US"/>
              </w:rPr>
              <w:t>lösning</w:t>
            </w:r>
            <w:proofErr w:type="spellEnd"/>
          </w:p>
          <w:p w14:paraId="4D28141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6E753E">
              <w:rPr>
                <w:rFonts w:ascii="Times New Roman" w:hAnsi="Times New Roman"/>
                <w:lang w:val="en-US"/>
              </w:rPr>
              <w:t xml:space="preserve">Meropenem SUN 1g </w:t>
            </w:r>
            <w:proofErr w:type="spellStart"/>
            <w:r w:rsidRPr="006E753E">
              <w:rPr>
                <w:rFonts w:ascii="Times New Roman" w:hAnsi="Times New Roman"/>
                <w:lang w:val="en-US"/>
              </w:rPr>
              <w:t>pulver</w:t>
            </w:r>
            <w:proofErr w:type="spellEnd"/>
            <w:r w:rsidRPr="006E753E">
              <w:rPr>
                <w:rFonts w:ascii="Times New Roman" w:hAnsi="Times New Roman"/>
                <w:lang w:val="en-US"/>
              </w:rPr>
              <w:t xml:space="preserve"> till </w:t>
            </w:r>
            <w:proofErr w:type="spellStart"/>
            <w:r w:rsidRPr="006E753E">
              <w:rPr>
                <w:rFonts w:ascii="Times New Roman" w:hAnsi="Times New Roman"/>
                <w:lang w:val="en-US"/>
              </w:rPr>
              <w:t>injektionsvätska</w:t>
            </w:r>
            <w:proofErr w:type="spellEnd"/>
            <w:r w:rsidRPr="006E7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E753E">
              <w:rPr>
                <w:rFonts w:ascii="Times New Roman" w:hAnsi="Times New Roman"/>
                <w:lang w:val="en-US"/>
              </w:rPr>
              <w:t>eller</w:t>
            </w:r>
            <w:proofErr w:type="spellEnd"/>
            <w:r w:rsidRPr="006E7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E753E">
              <w:rPr>
                <w:rFonts w:ascii="Times New Roman" w:hAnsi="Times New Roman"/>
                <w:lang w:val="en-US"/>
              </w:rPr>
              <w:t>infusionsvätska</w:t>
            </w:r>
            <w:proofErr w:type="spellEnd"/>
            <w:r w:rsidRPr="006E753E">
              <w:rPr>
                <w:rFonts w:ascii="Times New Roman" w:hAnsi="Times New Roman"/>
                <w:lang w:val="en-US"/>
              </w:rPr>
              <w:t>,</w:t>
            </w:r>
          </w:p>
        </w:tc>
      </w:tr>
      <w:tr w:rsidR="00F1718E" w14:paraId="40D19837" w14:textId="77777777" w:rsidTr="00692DA5">
        <w:trPr>
          <w:trHeight w:val="80"/>
        </w:trPr>
        <w:tc>
          <w:tcPr>
            <w:tcW w:w="0" w:type="auto"/>
          </w:tcPr>
          <w:p w14:paraId="697F67AF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proofErr w:type="spellStart"/>
            <w:r w:rsidRPr="0066461F">
              <w:rPr>
                <w:rFonts w:ascii="Times New Roman" w:hAnsi="Times New Roman"/>
                <w:lang w:val="en-US"/>
              </w:rPr>
              <w:t>Islandija</w:t>
            </w:r>
            <w:proofErr w:type="spellEnd"/>
          </w:p>
        </w:tc>
        <w:tc>
          <w:tcPr>
            <w:tcW w:w="0" w:type="auto"/>
          </w:tcPr>
          <w:p w14:paraId="57B987EE" w14:textId="77777777" w:rsidR="00F1718E" w:rsidRPr="0066461F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66461F">
              <w:rPr>
                <w:rFonts w:ascii="Times New Roman" w:hAnsi="Times New Roman"/>
                <w:lang w:val="en-US"/>
              </w:rPr>
              <w:t xml:space="preserve">Meropenem SUN 500mg, </w:t>
            </w:r>
            <w:proofErr w:type="spellStart"/>
            <w:r w:rsidRPr="0066461F">
              <w:rPr>
                <w:rFonts w:ascii="Times New Roman" w:hAnsi="Times New Roman"/>
                <w:lang w:val="en-US"/>
              </w:rPr>
              <w:t>stungulyfs</w:t>
            </w:r>
            <w:proofErr w:type="spellEnd"/>
            <w:r w:rsidRPr="0066461F">
              <w:rPr>
                <w:rFonts w:ascii="Times New Roman" w:hAnsi="Times New Roman"/>
                <w:lang w:val="en-US"/>
              </w:rPr>
              <w:t>-/</w:t>
            </w:r>
            <w:proofErr w:type="spellStart"/>
            <w:r w:rsidRPr="0066461F">
              <w:rPr>
                <w:rFonts w:ascii="Times New Roman" w:hAnsi="Times New Roman"/>
                <w:lang w:val="en-US"/>
              </w:rPr>
              <w:t>innrennslisstofn</w:t>
            </w:r>
            <w:proofErr w:type="spellEnd"/>
            <w:r w:rsidRPr="0066461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6461F">
              <w:rPr>
                <w:rFonts w:ascii="Times New Roman" w:hAnsi="Times New Roman"/>
                <w:lang w:val="en-US"/>
              </w:rPr>
              <w:t>lausn</w:t>
            </w:r>
            <w:proofErr w:type="spellEnd"/>
          </w:p>
          <w:p w14:paraId="03A089C2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66461F">
              <w:rPr>
                <w:rFonts w:ascii="Times New Roman" w:hAnsi="Times New Roman"/>
                <w:lang w:val="en-US"/>
              </w:rPr>
              <w:t xml:space="preserve">Meropenem SUN 1000mg </w:t>
            </w:r>
            <w:proofErr w:type="spellStart"/>
            <w:r w:rsidRPr="0066461F">
              <w:rPr>
                <w:rFonts w:ascii="Times New Roman" w:hAnsi="Times New Roman"/>
                <w:lang w:val="en-US"/>
              </w:rPr>
              <w:t>stungulyfs</w:t>
            </w:r>
            <w:proofErr w:type="spellEnd"/>
            <w:r w:rsidRPr="0066461F">
              <w:rPr>
                <w:rFonts w:ascii="Times New Roman" w:hAnsi="Times New Roman"/>
                <w:lang w:val="en-US"/>
              </w:rPr>
              <w:t>-/</w:t>
            </w:r>
            <w:proofErr w:type="spellStart"/>
            <w:r w:rsidRPr="0066461F">
              <w:rPr>
                <w:rFonts w:ascii="Times New Roman" w:hAnsi="Times New Roman"/>
                <w:lang w:val="en-US"/>
              </w:rPr>
              <w:t>innrennslisstofn</w:t>
            </w:r>
            <w:proofErr w:type="spellEnd"/>
            <w:r w:rsidRPr="0066461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6461F">
              <w:rPr>
                <w:rFonts w:ascii="Times New Roman" w:hAnsi="Times New Roman"/>
                <w:lang w:val="en-US"/>
              </w:rPr>
              <w:t>lausn</w:t>
            </w:r>
            <w:proofErr w:type="spellEnd"/>
          </w:p>
        </w:tc>
      </w:tr>
    </w:tbl>
    <w:p w14:paraId="43C94D6C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CAC011A" w14:textId="77777777" w:rsidR="00F1718E" w:rsidRDefault="00F1718E" w:rsidP="00F1718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DB30642" w14:textId="77777777" w:rsidR="00F1718E" w:rsidRDefault="00F1718E" w:rsidP="00F1718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 2025-08-05.</w:t>
      </w:r>
    </w:p>
    <w:p w14:paraId="2803D437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5F10B56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48D86ECF" w14:textId="6DF86056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hyperlink r:id="rId5" w:history="1">
        <w:r w:rsidRPr="00994CC8">
          <w:rPr>
            <w:rStyle w:val="Hipersaitas"/>
            <w:rFonts w:ascii="Times New Roman" w:hAnsi="Times New Roman"/>
            <w:i/>
          </w:rPr>
          <w:t xml:space="preserve"> </w:t>
        </w:r>
        <w:r w:rsidRPr="00994CC8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Pr="00135B47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</w:rPr>
        <w:t>.</w:t>
      </w:r>
    </w:p>
    <w:p w14:paraId="321FEA2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0D674DD7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4F21D8E4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Mokomieji patarimai/medicininis švietimas</w:t>
      </w:r>
    </w:p>
    <w:p w14:paraId="608A8DF9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3E757FE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Antibiotikai yra skirti bakterijų sukeltai infekcinei ligai gydyti. Jie neveiksmingi prieš virusų sukeltą infekcinę ligą.</w:t>
      </w:r>
    </w:p>
    <w:p w14:paraId="3CB93AE1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914A1C8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Kartais pasirinkti antibiotikai nėra veiksmingi prieš bakterijas, sukėlusias infekcinę ligą.</w:t>
      </w:r>
    </w:p>
    <w:p w14:paraId="178F398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Viena iš dažniausių to priežasčių yra tai, kad infekcinę ligą sukėlusios bakterijos yra atsparios vartojamų antibiotikų poveikiui. Tai reiškia, kad bakterijos gali išgyventi ir daugintis nepaisant antibiotikų vartojimo.</w:t>
      </w:r>
    </w:p>
    <w:p w14:paraId="6C9F52B3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73488A0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Bakterijos gali tapti atspariomis antibiotikų poveikiui dėl įvairių priežasčių. Jei antibiotikai vartojami tinkamai, tikimybė, kad bakterijos taps atsparios jų poveikiui, mažėja.</w:t>
      </w:r>
    </w:p>
    <w:p w14:paraId="756A35A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699CF45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Kuomet Jūsų gydytojas Jums paskiria gydymo antibiotikais kursą, tai reiškia, jog vaistas yra skirtas gydyti tik jūsų konkrečiai ligai. Atkreipkite dėmesį į žemiau išvardintus patarimus – tai padės išvengti bakterijų atsparumo plitimo, kuris gali antibiotikus padaryti neveiksmingus.     </w:t>
      </w:r>
    </w:p>
    <w:p w14:paraId="55B13E24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BA9CE23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Labai svarbu, kad Jūs vartotumėte tinkamą antibiotikų dozę tinkamu laiku ir nustatytą dienų kiekį. Perskaitykite pakuotės lapelyje pateiktus nurodymus ir, jei kas nors bus neaišku, kreipkitės į savo gydytoją ar vaistininką, kad Jums paaiškintų.</w:t>
      </w:r>
    </w:p>
    <w:p w14:paraId="0C55CD24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Jeigu specialiai Jums nepaskirta vartoti antibiotikų, savo nuožiūra jų vartoti negalima. Šiuos antibiotikus turite vartoti tik tai infekcinei ligai gydyti, kuriai vaistas paskirtas.</w:t>
      </w:r>
    </w:p>
    <w:p w14:paraId="52AB88F0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Negalima vartoti antibiotikų, kurie yra paskirti kitiems žmonėms, nors jų infekcinė liga ir yra panaši į Jūsų.</w:t>
      </w:r>
    </w:p>
    <w:p w14:paraId="19B13522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Negalima duoti kitiems žmonėms Jums paskirtų antibiotikų. </w:t>
      </w:r>
    </w:p>
    <w:p w14:paraId="3E5019F1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Jei taip, kaip nurodyta gydytojo vartojant antibiotikų, liko jų likučių, juos reikia nunešti į vaistinę, kur šie likučiai bus tinkamai utilizuoti.</w:t>
      </w:r>
    </w:p>
    <w:p w14:paraId="21FFFC0F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4758631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Toliau pateikta informacija yra skirta tik sveikatos priežiūros specialistams</w:t>
      </w:r>
    </w:p>
    <w:p w14:paraId="5BA9EF39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214B4D6D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Taisyklės, kaip namuose sau ar kam nors kitam švirkšti MEROPENEM SUN</w:t>
      </w:r>
    </w:p>
    <w:p w14:paraId="60E621C4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7AA4DDE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Kai kurie pacientai, tėvai ar globėjai yra išmokyti MEROPENEM SUN vartoti namuose.</w:t>
      </w:r>
    </w:p>
    <w:p w14:paraId="5B7A2C8A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90BA3BD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Įspėjimas – šio vaisto Jums gali švirkšti Jūsų namiškiai arba Jūs pats sau, tačiau tik tuo atveju, jei buvote apmokyti gydytojo arba slaugytojos.</w:t>
      </w:r>
    </w:p>
    <w:p w14:paraId="4E95824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8B4622B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Vaistą būtina maišyti su kitu skysčiu (tirpikliu). Gydytojas Jums nurodys, koks tirpiklio kiekis reikalingas.</w:t>
      </w:r>
    </w:p>
    <w:p w14:paraId="1B26ED2E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Paruoštą vaistą reikia suvartoti nedelsiant. Jo negalima užšaldyti.</w:t>
      </w:r>
    </w:p>
    <w:p w14:paraId="3F65C438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E256F43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Meropenem</w:t>
      </w:r>
      <w:proofErr w:type="spellEnd"/>
      <w:r>
        <w:rPr>
          <w:rFonts w:ascii="Times New Roman" w:eastAsia="Times New Roman" w:hAnsi="Times New Roman"/>
          <w:b/>
        </w:rPr>
        <w:t xml:space="preserve"> injekcijos skyrimas</w:t>
      </w:r>
    </w:p>
    <w:p w14:paraId="3D2A2BCA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Meropenemas</w:t>
      </w:r>
      <w:proofErr w:type="spellEnd"/>
      <w:r>
        <w:rPr>
          <w:rFonts w:ascii="Times New Roman" w:eastAsia="Times New Roman" w:hAnsi="Times New Roman"/>
        </w:rPr>
        <w:t xml:space="preserve"> gali būti naudojamas kaip </w:t>
      </w:r>
      <w:proofErr w:type="spellStart"/>
      <w:r>
        <w:rPr>
          <w:rFonts w:ascii="Times New Roman" w:eastAsia="Times New Roman" w:hAnsi="Times New Roman"/>
        </w:rPr>
        <w:t>bolus</w:t>
      </w:r>
      <w:proofErr w:type="spellEnd"/>
      <w:r>
        <w:rPr>
          <w:rFonts w:ascii="Times New Roman" w:eastAsia="Times New Roman" w:hAnsi="Times New Roman"/>
        </w:rPr>
        <w:t xml:space="preserve"> injekcija į veną, praskiedus steriliu vandeniu injekcijoms iki galutinės 50 mg/ml koncentracijos.</w:t>
      </w:r>
    </w:p>
    <w:p w14:paraId="15DEC50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1E39F69D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Kaip paruošti vaistą  </w:t>
      </w:r>
    </w:p>
    <w:p w14:paraId="30B6A0AE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</w:p>
    <w:p w14:paraId="693EFD2A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Nusiplaukite ir labai gerai nusisausinkite rankas. Paruoškite švarią darbo vietą.</w:t>
      </w:r>
    </w:p>
    <w:p w14:paraId="308318D0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Išimkite iš pakuotės MEROPENEM SUN flakoną. Flakoną apžiūrėkite ir patikrinkite tinkamumo laiką, nurodytą ant etiketės. Patikrinkite, ar flakonas neatidarytas ir nepažeistas.  </w:t>
      </w:r>
    </w:p>
    <w:p w14:paraId="305BB443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Nuimkite spalvotą dangtelį ir nuvalykite pilką guminį kamštį alkoholiu suvilgytu tamponu. Palaukite, kol guminis kamštis nudžius.</w:t>
      </w:r>
    </w:p>
    <w:p w14:paraId="491F39DE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Neliesdami naujos sterilios adatos ir naujo sterilaus švirkšto galiukų, juos sujunkite.</w:t>
      </w:r>
    </w:p>
    <w:p w14:paraId="4DFBD715" w14:textId="77777777" w:rsidR="00F1718E" w:rsidRDefault="00F1718E" w:rsidP="00F1718E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Pritraukite  į švirkštą rekomenduojamą kiekį sterilaus injekcinio vandens. Reikalingas skysčio kiekis nurodytas lentelėje:</w:t>
      </w:r>
    </w:p>
    <w:p w14:paraId="51772DE0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4644"/>
      </w:tblGrid>
      <w:tr w:rsidR="00F1718E" w14:paraId="414BA476" w14:textId="77777777" w:rsidTr="00692DA5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BDC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 xml:space="preserve">MEROPENEM SUN 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dozė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0EC6" w14:textId="77777777" w:rsidR="00F1718E" w:rsidRPr="005D729B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pt-PT"/>
              </w:rPr>
            </w:pPr>
            <w:r w:rsidRPr="005D729B">
              <w:rPr>
                <w:rFonts w:ascii="Times New Roman" w:hAnsi="Times New Roman"/>
                <w:lang w:val="pt-PT"/>
              </w:rPr>
              <w:t xml:space="preserve">Tirpinimui reikalingas injekcinio vandens kiekis </w:t>
            </w:r>
          </w:p>
        </w:tc>
      </w:tr>
      <w:tr w:rsidR="00F1718E" w14:paraId="4C4C85F8" w14:textId="77777777" w:rsidTr="00692DA5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173D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500 mg (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miligramų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46DD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10 ml (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mililitrų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F1718E" w14:paraId="29856067" w14:textId="77777777" w:rsidTr="00692DA5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5456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1 g (</w:t>
            </w:r>
            <w:proofErr w:type="spellStart"/>
            <w:r w:rsidRPr="0071257C">
              <w:rPr>
                <w:rFonts w:ascii="Times New Roman" w:hAnsi="Times New Roman"/>
                <w:lang w:val="en-US"/>
              </w:rPr>
              <w:t>gramas</w:t>
            </w:r>
            <w:proofErr w:type="spellEnd"/>
            <w:r w:rsidRPr="0071257C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2789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20 ml</w:t>
            </w:r>
          </w:p>
        </w:tc>
      </w:tr>
      <w:tr w:rsidR="00F1718E" w14:paraId="16560318" w14:textId="77777777" w:rsidTr="00692DA5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AA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1,5 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13DE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30 ml</w:t>
            </w:r>
          </w:p>
        </w:tc>
      </w:tr>
      <w:tr w:rsidR="00F1718E" w14:paraId="72A1F8A0" w14:textId="77777777" w:rsidTr="00692DA5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6238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2 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E885" w14:textId="77777777" w:rsidR="00F1718E" w:rsidRPr="0071257C" w:rsidRDefault="00F1718E" w:rsidP="00692DA5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71257C">
              <w:rPr>
                <w:rFonts w:ascii="Times New Roman" w:hAnsi="Times New Roman"/>
                <w:lang w:val="en-US"/>
              </w:rPr>
              <w:t>40 ml</w:t>
            </w:r>
          </w:p>
        </w:tc>
      </w:tr>
    </w:tbl>
    <w:p w14:paraId="4ACC08D0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Įsidėmėkite.</w:t>
      </w:r>
      <w:r>
        <w:rPr>
          <w:rFonts w:ascii="Times New Roman" w:hAnsi="Times New Roman"/>
        </w:rPr>
        <w:t xml:space="preserve"> Jei skirta didesnė kaip 1 g MEROPENEM SUN dozė, Jums reikės daugiau nei 1 flakono. Flakonuose esantį skystį galima sutraukti į vieną švirkštą.</w:t>
      </w:r>
    </w:p>
    <w:p w14:paraId="107AE29D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5546CB6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Švirkšto adata perdurkite pilko guminio kamščio vidurį ir suleiskite rekomenduojamą injekcinio vandens kiekį į MEROPENEM SUN flakoną ar flakonus.</w:t>
      </w:r>
    </w:p>
    <w:p w14:paraId="22DB6D7E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Ištraukite adatą iš flakono ir </w:t>
      </w:r>
      <w:r>
        <w:rPr>
          <w:rFonts w:ascii="Times New Roman" w:eastAsia="Times New Roman" w:hAnsi="Times New Roman"/>
        </w:rPr>
        <w:t>kratykite flakoną rankos delne</w:t>
      </w:r>
      <w:r>
        <w:rPr>
          <w:rFonts w:ascii="Times New Roman" w:hAnsi="Times New Roman"/>
        </w:rPr>
        <w:t xml:space="preserve"> apie </w:t>
      </w:r>
      <w:r>
        <w:rPr>
          <w:rFonts w:ascii="Times New Roman" w:eastAsia="Times New Roman" w:hAnsi="Times New Roman"/>
        </w:rPr>
        <w:t>minutę. Leiskite nusistovėti. Pakratykite flakoną dar minutę. Patikrinkite tirpalo skaidrumą. Jei reikia,</w:t>
      </w:r>
      <w:r>
        <w:rPr>
          <w:rFonts w:ascii="Times New Roman" w:hAnsi="Times New Roman"/>
        </w:rPr>
        <w:t xml:space="preserve"> pakratykite </w:t>
      </w:r>
      <w:r>
        <w:rPr>
          <w:rFonts w:ascii="Times New Roman" w:eastAsia="Times New Roman" w:hAnsi="Times New Roman"/>
        </w:rPr>
        <w:t xml:space="preserve">dar minutę, </w:t>
      </w:r>
      <w:r>
        <w:rPr>
          <w:rFonts w:ascii="Times New Roman" w:hAnsi="Times New Roman"/>
        </w:rPr>
        <w:t>arba tol, kol</w:t>
      </w:r>
      <w:r>
        <w:rPr>
          <w:rFonts w:ascii="Times New Roman" w:eastAsia="Times New Roman" w:hAnsi="Times New Roman"/>
        </w:rPr>
        <w:t xml:space="preserve"> visi</w:t>
      </w:r>
      <w:r>
        <w:rPr>
          <w:rFonts w:ascii="Times New Roman" w:hAnsi="Times New Roman"/>
        </w:rPr>
        <w:t xml:space="preserve"> milteliai ištirps. Dar kartą nuvalykite nauju, alkoholiu suvilgytu tamponu pilką guminį flakono kamštį ir leiskite kamščiui nudžiūti. </w:t>
      </w:r>
    </w:p>
    <w:p w14:paraId="5704396A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Švirkšto stūmoklį iki galo įstumkite į švirkštą ir vėl įdurkite adatą per pilką guminį kamštį. Kartu laikydami švirkštą ir flakoną, flakoną apverskite.</w:t>
      </w:r>
    </w:p>
    <w:p w14:paraId="581B6BA7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Adatos galiuką laikydami skystyje ir traukdami stūmoklį, visą flakone esantį skystį sutraukite į švirkštą.</w:t>
      </w:r>
    </w:p>
    <w:p w14:paraId="2EFDBED6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Iš flakono ištraukę adatą su švirkštu, tuščią flakoną išmeskite į saugią vietą.</w:t>
      </w:r>
    </w:p>
    <w:p w14:paraId="578ED110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 xml:space="preserve">Laikydami švirkštą adata į viršų, pastuksenkite jį, kad skystyje esantys oro burbuliukai pakiltų į viršų. </w:t>
      </w:r>
    </w:p>
    <w:p w14:paraId="1CF72AEE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Švelniai stumdami stūmoklį, pašalinkite visą orą esantį švirkšte.</w:t>
      </w:r>
    </w:p>
    <w:p w14:paraId="5136B750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Jei MEROPENEM SUN vartojate namie, panaudotas adatas ir infuzijų sistemas tvarkykite tinkamu būdu. Jei Jūsų gydytojas nutars Jums gydymą nutraukti, nesuvartotą MEROPENEM SUN tvarkykite tinkamu būdu.</w:t>
      </w:r>
    </w:p>
    <w:p w14:paraId="3B236383" w14:textId="77777777" w:rsidR="00F1718E" w:rsidRDefault="00F1718E" w:rsidP="00F1718E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</w:p>
    <w:p w14:paraId="57AD5E32" w14:textId="77777777" w:rsidR="00F1718E" w:rsidRDefault="00F1718E" w:rsidP="00F1718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Vaisto švirkštimas</w:t>
      </w:r>
    </w:p>
    <w:p w14:paraId="31039A8D" w14:textId="77777777" w:rsidR="00F1718E" w:rsidRDefault="00F1718E" w:rsidP="00F1718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24CECC2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Vaisto galima švirkšti per trumpąją kaniulę arba </w:t>
      </w:r>
      <w:proofErr w:type="spellStart"/>
      <w:r>
        <w:rPr>
          <w:rFonts w:ascii="Times New Roman" w:hAnsi="Times New Roman"/>
        </w:rPr>
        <w:t>venfloną</w:t>
      </w:r>
      <w:proofErr w:type="spellEnd"/>
      <w:r>
        <w:rPr>
          <w:rFonts w:ascii="Times New Roman" w:hAnsi="Times New Roman"/>
        </w:rPr>
        <w:t xml:space="preserve"> (į veną įstatytą vamzdelį) arba per jungtį ar centrinę sistemą.</w:t>
      </w:r>
    </w:p>
    <w:p w14:paraId="0C23D101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15D706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MEROPENEM SUN švirkštimas, naudojant trumpąją kaniulę arba </w:t>
      </w:r>
      <w:proofErr w:type="spellStart"/>
      <w:r>
        <w:rPr>
          <w:rFonts w:ascii="Times New Roman" w:hAnsi="Times New Roman"/>
          <w:b/>
        </w:rPr>
        <w:t>venfloną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41E6DBD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08CBF11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Nuimkite adatą nuo švirkšto ir atsargiai išmeskite ją į aštrioms atliekoms skirtą šiukšlių dėžę. </w:t>
      </w:r>
    </w:p>
    <w:p w14:paraId="428AC199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Trumposios kaniulės arba </w:t>
      </w:r>
      <w:proofErr w:type="spellStart"/>
      <w:r>
        <w:rPr>
          <w:rFonts w:ascii="Times New Roman" w:hAnsi="Times New Roman"/>
        </w:rPr>
        <w:t>venflono</w:t>
      </w:r>
      <w:proofErr w:type="spellEnd"/>
      <w:r>
        <w:rPr>
          <w:rFonts w:ascii="Times New Roman" w:hAnsi="Times New Roman"/>
        </w:rPr>
        <w:t xml:space="preserve"> galiuką nuvalykite alkoholiu sudrėkintu tamponu ir leiskite nudžiūti. Atidarykite kaniulės </w:t>
      </w:r>
      <w:proofErr w:type="spellStart"/>
      <w:r>
        <w:rPr>
          <w:rFonts w:ascii="Times New Roman" w:hAnsi="Times New Roman"/>
        </w:rPr>
        <w:t>gaubtelį</w:t>
      </w:r>
      <w:proofErr w:type="spellEnd"/>
      <w:r>
        <w:rPr>
          <w:rFonts w:ascii="Times New Roman" w:hAnsi="Times New Roman"/>
        </w:rPr>
        <w:t xml:space="preserve"> ir prijunkite švirkštą. </w:t>
      </w:r>
    </w:p>
    <w:p w14:paraId="6031DCED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Lėtai stumkite švirkšto stūmoklį, kad antibiotikai būtų švirkščiami vienodu greičiu per maždaug 5 minutes.</w:t>
      </w:r>
    </w:p>
    <w:p w14:paraId="73F561D6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Kai baigsite antibiotikų injekciją ir švirkštas ištuštės, nuimkite švirkštą ir praskalaukite kaniulę taip, kaip nurodė gydytojas arba slaugytoja. </w:t>
      </w:r>
    </w:p>
    <w:p w14:paraId="27B7449B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Uždarykite kaniulės </w:t>
      </w:r>
      <w:proofErr w:type="spellStart"/>
      <w:r>
        <w:rPr>
          <w:rFonts w:ascii="Times New Roman" w:hAnsi="Times New Roman"/>
        </w:rPr>
        <w:t>gaubtelį</w:t>
      </w:r>
      <w:proofErr w:type="spellEnd"/>
      <w:r>
        <w:rPr>
          <w:rFonts w:ascii="Times New Roman" w:hAnsi="Times New Roman"/>
        </w:rPr>
        <w:t xml:space="preserve"> ir atsargiai išmeskite švirkštą į aštrioms atliekoms skirtą šiukšlių dėžę.</w:t>
      </w:r>
    </w:p>
    <w:p w14:paraId="3CCFBD82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A5FDD8" w14:textId="77777777" w:rsidR="00F1718E" w:rsidRDefault="00F1718E" w:rsidP="00F1718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MEROPENEM SUN švirkštimas per jungtį arba centrinę sistemą </w:t>
      </w:r>
    </w:p>
    <w:p w14:paraId="6308043C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Nuimkite </w:t>
      </w:r>
      <w:proofErr w:type="spellStart"/>
      <w:r>
        <w:rPr>
          <w:rFonts w:ascii="Times New Roman" w:hAnsi="Times New Roman"/>
        </w:rPr>
        <w:t>gaubtelį</w:t>
      </w:r>
      <w:proofErr w:type="spellEnd"/>
      <w:r>
        <w:rPr>
          <w:rFonts w:ascii="Times New Roman" w:hAnsi="Times New Roman"/>
        </w:rPr>
        <w:t xml:space="preserve"> nuo jungties arba sistemos, nuvalykite galiuką alkoholiu sudrėkintu tamponu ir leiskite jam nudžiūti. </w:t>
      </w:r>
    </w:p>
    <w:p w14:paraId="4597578D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Prijungę švirkštą, lėtai stumkite jo stūmoklį, kad antibiotikai būtų švirkščiami vienodu greičiu per maždaug 5 minutes.</w:t>
      </w:r>
    </w:p>
    <w:p w14:paraId="5A068953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 baigsite antibiotikų injekciją, nuimkite švirkštą ir praskalaukite kaniulę taip, kaip nurodė gydytojas arba slaugytoja. </w:t>
      </w:r>
    </w:p>
    <w:p w14:paraId="47CF0B78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Uždarykite centrinę sistemą nauju steriliu </w:t>
      </w:r>
      <w:proofErr w:type="spellStart"/>
      <w:r>
        <w:rPr>
          <w:rFonts w:ascii="Times New Roman" w:hAnsi="Times New Roman"/>
        </w:rPr>
        <w:t>gaubteliu</w:t>
      </w:r>
      <w:proofErr w:type="spellEnd"/>
      <w:r>
        <w:rPr>
          <w:rFonts w:ascii="Times New Roman" w:hAnsi="Times New Roman"/>
        </w:rPr>
        <w:t xml:space="preserve"> ir atsargiai išmeskite švirkštą į aštrioms atliekoms skirtą šiukšlių dėžę.</w:t>
      </w:r>
    </w:p>
    <w:p w14:paraId="6CF7DE05" w14:textId="77777777" w:rsidR="00F1718E" w:rsidRDefault="00F1718E" w:rsidP="00F1718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C0D6770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>MEROPENEM SUN švirkštimas intraveninės infuzijos būdu</w:t>
      </w:r>
    </w:p>
    <w:p w14:paraId="29463D2F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Meropenemas</w:t>
      </w:r>
      <w:proofErr w:type="spellEnd"/>
      <w:r>
        <w:rPr>
          <w:rFonts w:ascii="Times New Roman" w:eastAsia="Times New Roman" w:hAnsi="Times New Roman"/>
        </w:rPr>
        <w:t xml:space="preserve"> gali būti švirkščiamas į veną per maždaug 15 - 30 minučių. Prieš švirkščiant į veną, </w:t>
      </w:r>
      <w:proofErr w:type="spellStart"/>
      <w:r>
        <w:rPr>
          <w:rFonts w:ascii="Times New Roman" w:eastAsia="Times New Roman" w:hAnsi="Times New Roman"/>
        </w:rPr>
        <w:t>Meropenem</w:t>
      </w:r>
      <w:proofErr w:type="spellEnd"/>
      <w:r>
        <w:rPr>
          <w:rFonts w:ascii="Times New Roman" w:eastAsia="Times New Roman" w:hAnsi="Times New Roman"/>
        </w:rPr>
        <w:t xml:space="preserve"> flakono turinys turi būti ištirpintas 9 mg/ml (0,9%) natrio chlorido tirpale arba 50 mg/ml (5%) gliukozės tirpale, iki galutinės 20 mg/ml koncentracijos. </w:t>
      </w:r>
    </w:p>
    <w:p w14:paraId="06A5F38B" w14:textId="77777777" w:rsidR="00F1718E" w:rsidRDefault="00F1718E" w:rsidP="00F1718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3A4BC4DA" w14:textId="2ECF850F" w:rsidR="00222FED" w:rsidRDefault="00F1718E">
      <w:r>
        <w:rPr>
          <w:rFonts w:ascii="Times New Roman" w:eastAsia="Times New Roman" w:hAnsi="Times New Roman"/>
        </w:rPr>
        <w:t>Prieš naudojimą tirpalą reikia suplakti.</w:t>
      </w:r>
      <w:r>
        <w:rPr>
          <w:rFonts w:ascii="Times New Roman" w:eastAsia="Times New Roman" w:hAnsi="Times New Roman"/>
        </w:rPr>
        <w:t xml:space="preserve">     </w:t>
      </w:r>
    </w:p>
    <w:sectPr w:rsidR="00222FED" w:rsidSect="00F1718E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AE0"/>
    <w:multiLevelType w:val="hybridMultilevel"/>
    <w:tmpl w:val="915CF1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46AE"/>
    <w:multiLevelType w:val="hybridMultilevel"/>
    <w:tmpl w:val="35C893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A318E"/>
    <w:multiLevelType w:val="hybridMultilevel"/>
    <w:tmpl w:val="4DB44C80"/>
    <w:lvl w:ilvl="0" w:tplc="AC6AFF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42BD2"/>
    <w:multiLevelType w:val="hybridMultilevel"/>
    <w:tmpl w:val="E0385DB2"/>
    <w:lvl w:ilvl="0" w:tplc="8B720742">
      <w:start w:val="2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852C8D"/>
    <w:multiLevelType w:val="hybridMultilevel"/>
    <w:tmpl w:val="CA98D7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9E25F6"/>
    <w:multiLevelType w:val="hybridMultilevel"/>
    <w:tmpl w:val="109A2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54FFE"/>
    <w:multiLevelType w:val="hybridMultilevel"/>
    <w:tmpl w:val="B2C496DA"/>
    <w:lvl w:ilvl="0" w:tplc="DA742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F2EC2"/>
    <w:multiLevelType w:val="hybridMultilevel"/>
    <w:tmpl w:val="09C4F0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5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977031">
    <w:abstractNumId w:val="3"/>
  </w:num>
  <w:num w:numId="3" w16cid:durableId="396147">
    <w:abstractNumId w:val="1"/>
  </w:num>
  <w:num w:numId="4" w16cid:durableId="1204052605">
    <w:abstractNumId w:val="8"/>
  </w:num>
  <w:num w:numId="5" w16cid:durableId="1212883245">
    <w:abstractNumId w:val="5"/>
  </w:num>
  <w:num w:numId="6" w16cid:durableId="2075085366">
    <w:abstractNumId w:val="0"/>
  </w:num>
  <w:num w:numId="7" w16cid:durableId="1358770140">
    <w:abstractNumId w:val="7"/>
  </w:num>
  <w:num w:numId="8" w16cid:durableId="2144079139">
    <w:abstractNumId w:val="6"/>
  </w:num>
  <w:num w:numId="9" w16cid:durableId="65477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8E"/>
    <w:rsid w:val="00222FED"/>
    <w:rsid w:val="00243E2E"/>
    <w:rsid w:val="005F173E"/>
    <w:rsid w:val="008B3AD4"/>
    <w:rsid w:val="00D047C4"/>
    <w:rsid w:val="00EC0D97"/>
    <w:rsid w:val="00F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D75"/>
  <w15:chartTrackingRefBased/>
  <w15:docId w15:val="{982FE8AA-CA99-4E05-A3AC-F673B4FB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718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71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71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71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71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71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71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71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71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71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71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718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17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s:/vvkt.lrv.lt/lt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14910</Words>
  <Characters>8500</Characters>
  <Application>Microsoft Office Word</Application>
  <DocSecurity>0</DocSecurity>
  <Lines>70</Lines>
  <Paragraphs>46</Paragraphs>
  <ScaleCrop>false</ScaleCrop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2025-10-13T11:53:00Z</dcterms:created>
  <dcterms:modified xsi:type="dcterms:W3CDTF">2025-10-13T11:55:00Z</dcterms:modified>
</cp:coreProperties>
</file>