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082F1" w14:textId="77777777" w:rsidR="00AC55F3" w:rsidRPr="000841F5" w:rsidRDefault="00AC55F3" w:rsidP="00AC55F3">
      <w:pPr>
        <w:rPr>
          <w:sz w:val="22"/>
          <w:szCs w:val="22"/>
        </w:rPr>
      </w:pPr>
    </w:p>
    <w:p w14:paraId="7C5C46E4" w14:textId="77777777" w:rsidR="00AC55F3" w:rsidRPr="000841F5" w:rsidRDefault="00AC55F3" w:rsidP="00AC55F3">
      <w:pPr>
        <w:rPr>
          <w:sz w:val="22"/>
          <w:szCs w:val="22"/>
        </w:rPr>
      </w:pPr>
    </w:p>
    <w:p w14:paraId="7B1895E1" w14:textId="77777777" w:rsidR="00AC55F3" w:rsidRPr="000841F5" w:rsidRDefault="00AC55F3" w:rsidP="00AC55F3">
      <w:pPr>
        <w:rPr>
          <w:sz w:val="22"/>
          <w:szCs w:val="22"/>
        </w:rPr>
      </w:pPr>
    </w:p>
    <w:p w14:paraId="793ADF15" w14:textId="77777777" w:rsidR="00AC55F3" w:rsidRPr="000841F5" w:rsidRDefault="00AC55F3" w:rsidP="00AC55F3">
      <w:pPr>
        <w:rPr>
          <w:sz w:val="22"/>
          <w:szCs w:val="22"/>
        </w:rPr>
      </w:pPr>
    </w:p>
    <w:p w14:paraId="628D1CB1" w14:textId="77777777" w:rsidR="00AC55F3" w:rsidRPr="000841F5" w:rsidRDefault="00AC55F3" w:rsidP="00AC55F3">
      <w:pPr>
        <w:rPr>
          <w:sz w:val="22"/>
          <w:szCs w:val="22"/>
        </w:rPr>
      </w:pPr>
    </w:p>
    <w:p w14:paraId="5A929A13" w14:textId="77777777" w:rsidR="00AC55F3" w:rsidRPr="000841F5" w:rsidRDefault="00AC55F3" w:rsidP="00AC55F3">
      <w:pPr>
        <w:rPr>
          <w:sz w:val="22"/>
          <w:szCs w:val="22"/>
        </w:rPr>
      </w:pPr>
    </w:p>
    <w:p w14:paraId="452DBAB2" w14:textId="77777777" w:rsidR="00AC55F3" w:rsidRPr="000841F5" w:rsidRDefault="00AC55F3" w:rsidP="00AC55F3">
      <w:pPr>
        <w:rPr>
          <w:sz w:val="22"/>
          <w:szCs w:val="22"/>
        </w:rPr>
      </w:pPr>
    </w:p>
    <w:p w14:paraId="066018CE" w14:textId="77777777" w:rsidR="00AC55F3" w:rsidRPr="000841F5" w:rsidRDefault="00AC55F3" w:rsidP="00AC55F3">
      <w:pPr>
        <w:rPr>
          <w:sz w:val="22"/>
          <w:szCs w:val="22"/>
        </w:rPr>
      </w:pPr>
    </w:p>
    <w:p w14:paraId="2FA45E05" w14:textId="77777777" w:rsidR="00AC55F3" w:rsidRPr="000841F5" w:rsidRDefault="00AC55F3" w:rsidP="00AC55F3">
      <w:pPr>
        <w:rPr>
          <w:sz w:val="22"/>
          <w:szCs w:val="22"/>
        </w:rPr>
      </w:pPr>
    </w:p>
    <w:p w14:paraId="4FB7AEB9" w14:textId="77777777" w:rsidR="00AC55F3" w:rsidRPr="000841F5" w:rsidRDefault="00AC55F3" w:rsidP="00AC55F3">
      <w:pPr>
        <w:rPr>
          <w:sz w:val="22"/>
          <w:szCs w:val="22"/>
        </w:rPr>
      </w:pPr>
    </w:p>
    <w:p w14:paraId="54B6BEEE" w14:textId="77777777" w:rsidR="00AC55F3" w:rsidRPr="000841F5" w:rsidRDefault="00AC55F3" w:rsidP="00DE0811">
      <w:pPr>
        <w:pStyle w:val="BTEMEASMCA"/>
      </w:pPr>
    </w:p>
    <w:p w14:paraId="01C7947F" w14:textId="77777777" w:rsidR="00AC55F3" w:rsidRPr="000841F5" w:rsidRDefault="00AC55F3" w:rsidP="00B302DA">
      <w:pPr>
        <w:pStyle w:val="BTEMEASMCA"/>
      </w:pPr>
    </w:p>
    <w:p w14:paraId="60986C0E" w14:textId="77777777" w:rsidR="00AC55F3" w:rsidRPr="000841F5" w:rsidRDefault="00AC55F3">
      <w:pPr>
        <w:pStyle w:val="BTEMEASMCA"/>
      </w:pPr>
    </w:p>
    <w:p w14:paraId="52763D76" w14:textId="77777777" w:rsidR="00AC55F3" w:rsidRPr="000841F5" w:rsidRDefault="00AC55F3">
      <w:pPr>
        <w:pStyle w:val="BTEMEASMCA"/>
      </w:pPr>
    </w:p>
    <w:p w14:paraId="1D20C9B0" w14:textId="77777777" w:rsidR="00AC55F3" w:rsidRPr="000841F5" w:rsidRDefault="00AC55F3">
      <w:pPr>
        <w:pStyle w:val="BTEMEASMCA"/>
      </w:pPr>
    </w:p>
    <w:p w14:paraId="0DE6150B" w14:textId="77777777" w:rsidR="00AC55F3" w:rsidRPr="000841F5" w:rsidRDefault="00AC55F3">
      <w:pPr>
        <w:pStyle w:val="BTEMEASMCA"/>
      </w:pPr>
    </w:p>
    <w:p w14:paraId="4EC21200" w14:textId="77777777" w:rsidR="00AC55F3" w:rsidRPr="000841F5" w:rsidRDefault="00AC55F3">
      <w:pPr>
        <w:pStyle w:val="BTEMEASMCA"/>
      </w:pPr>
    </w:p>
    <w:p w14:paraId="06395D06" w14:textId="77777777" w:rsidR="00AC55F3" w:rsidRPr="000841F5" w:rsidRDefault="00AC55F3">
      <w:pPr>
        <w:pStyle w:val="BTEMEASMCA"/>
      </w:pPr>
    </w:p>
    <w:p w14:paraId="61B26C8B" w14:textId="77777777" w:rsidR="00AC55F3" w:rsidRPr="000841F5" w:rsidRDefault="00AC55F3">
      <w:pPr>
        <w:pStyle w:val="BTEMEASMCA"/>
      </w:pPr>
    </w:p>
    <w:p w14:paraId="14FB07A3" w14:textId="77777777" w:rsidR="00AC55F3" w:rsidRPr="000841F5" w:rsidRDefault="00AC55F3">
      <w:pPr>
        <w:pStyle w:val="BTEMEASMCA"/>
      </w:pPr>
    </w:p>
    <w:p w14:paraId="7D60A458" w14:textId="77777777" w:rsidR="00AC55F3" w:rsidRPr="000841F5" w:rsidRDefault="00AC55F3">
      <w:pPr>
        <w:pStyle w:val="BTEMEASMCA"/>
      </w:pPr>
    </w:p>
    <w:p w14:paraId="7F8DC3A5" w14:textId="77777777" w:rsidR="00AC55F3" w:rsidRPr="000841F5" w:rsidRDefault="00AC55F3">
      <w:pPr>
        <w:pStyle w:val="BTEMEASMCA"/>
      </w:pPr>
    </w:p>
    <w:p w14:paraId="7C977E8F" w14:textId="77777777" w:rsidR="00AC55F3" w:rsidRPr="000841F5" w:rsidRDefault="00AC55F3">
      <w:pPr>
        <w:pStyle w:val="BTEMEASMCA"/>
      </w:pPr>
    </w:p>
    <w:p w14:paraId="5ADF2A42" w14:textId="459E50FA" w:rsidR="00AC55F3" w:rsidRPr="000841F5" w:rsidRDefault="00AC55F3" w:rsidP="00AC55F3">
      <w:pPr>
        <w:pStyle w:val="TTEMEASMCA"/>
        <w:rPr>
          <w:lang w:val="es-ES"/>
        </w:rPr>
      </w:pPr>
      <w:bookmarkStart w:id="0" w:name="_Toc129243096"/>
      <w:bookmarkStart w:id="1" w:name="_Toc129243221"/>
      <w:r w:rsidRPr="000841F5">
        <w:rPr>
          <w:lang w:val="es-ES"/>
        </w:rPr>
        <w:t>I PRIEDAS</w:t>
      </w:r>
      <w:bookmarkEnd w:id="0"/>
      <w:bookmarkEnd w:id="1"/>
    </w:p>
    <w:p w14:paraId="3E651EFC" w14:textId="77777777" w:rsidR="00AC55F3" w:rsidRPr="000841F5" w:rsidRDefault="00AC55F3" w:rsidP="00DE0811">
      <w:pPr>
        <w:pStyle w:val="BTEMEASMCA"/>
      </w:pPr>
    </w:p>
    <w:p w14:paraId="486290CC" w14:textId="05FC2E26" w:rsidR="00AC55F3" w:rsidRPr="000841F5" w:rsidRDefault="00AC55F3" w:rsidP="00AC55F3">
      <w:pPr>
        <w:pStyle w:val="TTEMEASMCA"/>
        <w:rPr>
          <w:lang w:val="es-ES"/>
        </w:rPr>
      </w:pPr>
      <w:bookmarkStart w:id="2" w:name="_Toc129243097"/>
      <w:bookmarkStart w:id="3" w:name="_Toc129243222"/>
      <w:r w:rsidRPr="000841F5">
        <w:rPr>
          <w:lang w:val="es-ES"/>
        </w:rPr>
        <w:t>PREPARATO CHARAKTERISTIKŲ SANTRAUKA</w:t>
      </w:r>
      <w:bookmarkEnd w:id="2"/>
      <w:bookmarkEnd w:id="3"/>
    </w:p>
    <w:p w14:paraId="0859C77E" w14:textId="77777777" w:rsidR="00AC55F3" w:rsidRPr="000841F5" w:rsidRDefault="00AC55F3" w:rsidP="00AC55F3">
      <w:pPr>
        <w:pStyle w:val="PI-1EMEASMCA"/>
      </w:pPr>
      <w:r w:rsidRPr="000841F5">
        <w:rPr>
          <w:bCs/>
          <w:iCs/>
        </w:rPr>
        <w:br w:type="page"/>
      </w:r>
      <w:bookmarkStart w:id="4" w:name="_Toc129243098"/>
      <w:bookmarkStart w:id="5" w:name="_Toc129243223"/>
      <w:r w:rsidRPr="000841F5">
        <w:lastRenderedPageBreak/>
        <w:t>1.</w:t>
      </w:r>
      <w:r w:rsidRPr="000841F5">
        <w:tab/>
        <w:t>VAISTINIO PREPARATO PAVADINIMAS</w:t>
      </w:r>
      <w:bookmarkEnd w:id="4"/>
      <w:bookmarkEnd w:id="5"/>
    </w:p>
    <w:p w14:paraId="7746D708" w14:textId="77777777" w:rsidR="00AC55F3" w:rsidRPr="000841F5" w:rsidRDefault="00AC55F3" w:rsidP="00DE0811">
      <w:pPr>
        <w:pStyle w:val="BTEMEASMCA"/>
      </w:pPr>
    </w:p>
    <w:p w14:paraId="73B438D3" w14:textId="77777777" w:rsidR="00AC55F3" w:rsidRPr="000841F5" w:rsidRDefault="00AC55F3" w:rsidP="00B302DA">
      <w:pPr>
        <w:pStyle w:val="BTEMEASMCA"/>
      </w:pPr>
      <w:r w:rsidRPr="000841F5">
        <w:rPr>
          <w:caps/>
        </w:rPr>
        <w:t>Bupivacaine-Grindeks</w:t>
      </w:r>
      <w:r w:rsidRPr="000841F5">
        <w:t xml:space="preserve"> 5 mg/ml</w:t>
      </w:r>
      <w:r w:rsidR="00BB4D5A" w:rsidRPr="000841F5">
        <w:t xml:space="preserve"> </w:t>
      </w:r>
      <w:r w:rsidRPr="000841F5">
        <w:t>injekcinis tirpalas</w:t>
      </w:r>
    </w:p>
    <w:p w14:paraId="63F4FEA5" w14:textId="77777777" w:rsidR="00AC55F3" w:rsidRPr="000841F5" w:rsidRDefault="00AC55F3">
      <w:pPr>
        <w:pStyle w:val="BTEMEASMCA"/>
      </w:pPr>
    </w:p>
    <w:p w14:paraId="48D9F3DB" w14:textId="77777777" w:rsidR="00AC55F3" w:rsidRPr="000841F5" w:rsidRDefault="00AC55F3">
      <w:pPr>
        <w:pStyle w:val="BTEMEASMCA"/>
      </w:pPr>
    </w:p>
    <w:p w14:paraId="6C6CF252" w14:textId="3E367CBA" w:rsidR="00AC55F3" w:rsidRPr="000841F5" w:rsidRDefault="00AC55F3" w:rsidP="00AC55F3">
      <w:pPr>
        <w:pStyle w:val="PI-1EMEASMCA"/>
      </w:pPr>
      <w:bookmarkStart w:id="6" w:name="_Toc129243099"/>
      <w:bookmarkStart w:id="7" w:name="_Toc129243224"/>
      <w:r w:rsidRPr="000841F5">
        <w:t>2.</w:t>
      </w:r>
      <w:r w:rsidRPr="000841F5">
        <w:tab/>
        <w:t>KOKYBINĖ IR KIEKYBINĖ SUDĖTIS</w:t>
      </w:r>
      <w:bookmarkEnd w:id="6"/>
      <w:bookmarkEnd w:id="7"/>
    </w:p>
    <w:p w14:paraId="2A9924DC" w14:textId="77777777" w:rsidR="00AC55F3" w:rsidRPr="000841F5" w:rsidRDefault="00AC55F3" w:rsidP="00DE0811">
      <w:pPr>
        <w:pStyle w:val="BTEMEASMCA"/>
      </w:pPr>
    </w:p>
    <w:p w14:paraId="5027C325" w14:textId="77777777" w:rsidR="00AC55F3" w:rsidRPr="000841F5" w:rsidRDefault="00AC55F3" w:rsidP="00B302DA">
      <w:pPr>
        <w:pStyle w:val="BTEMEASMCA"/>
      </w:pPr>
      <w:r w:rsidRPr="000841F5">
        <w:t xml:space="preserve">1 ml injekcinio tirpalo yra 5 mg </w:t>
      </w:r>
      <w:proofErr w:type="spellStart"/>
      <w:r w:rsidRPr="000841F5">
        <w:t>bupivakaino</w:t>
      </w:r>
      <w:proofErr w:type="spellEnd"/>
      <w:r w:rsidRPr="000841F5">
        <w:t xml:space="preserve"> hidrochlorido.</w:t>
      </w:r>
    </w:p>
    <w:p w14:paraId="20763743" w14:textId="77777777" w:rsidR="00AC55F3" w:rsidRPr="000841F5" w:rsidRDefault="00AC55F3">
      <w:pPr>
        <w:pStyle w:val="BTEMEASMCA"/>
      </w:pPr>
      <w:r w:rsidRPr="000841F5">
        <w:t xml:space="preserve">Kiekvienoje 10 ml ampulėje yra 50 mg </w:t>
      </w:r>
      <w:proofErr w:type="spellStart"/>
      <w:r w:rsidRPr="000841F5">
        <w:t>bupivakaino</w:t>
      </w:r>
      <w:proofErr w:type="spellEnd"/>
      <w:r w:rsidRPr="000841F5">
        <w:t xml:space="preserve"> hidrochlorido.</w:t>
      </w:r>
    </w:p>
    <w:p w14:paraId="7232D07D" w14:textId="77777777" w:rsidR="00AC55F3" w:rsidRPr="000841F5" w:rsidRDefault="00AC55F3">
      <w:pPr>
        <w:pStyle w:val="BTEMEASMCA"/>
      </w:pPr>
    </w:p>
    <w:p w14:paraId="227552BC" w14:textId="77777777" w:rsidR="00AC55F3" w:rsidRPr="000841F5" w:rsidRDefault="00AC55F3">
      <w:pPr>
        <w:pStyle w:val="BTEMEASMCA"/>
      </w:pPr>
      <w:r w:rsidRPr="000841F5">
        <w:t>Visos pagalbinės medžiagos išvardytos 6.1 skyriuje.</w:t>
      </w:r>
    </w:p>
    <w:p w14:paraId="09F3AB93" w14:textId="77777777" w:rsidR="00AC55F3" w:rsidRPr="000841F5" w:rsidRDefault="00AC55F3">
      <w:pPr>
        <w:pStyle w:val="BTEMEASMCA"/>
      </w:pPr>
    </w:p>
    <w:p w14:paraId="6409DF7F" w14:textId="77777777" w:rsidR="00AC55F3" w:rsidRPr="000841F5" w:rsidRDefault="00AC55F3">
      <w:pPr>
        <w:pStyle w:val="BTEMEASMCA"/>
      </w:pPr>
    </w:p>
    <w:p w14:paraId="69CFF4B5" w14:textId="0FBEAE02" w:rsidR="00AC55F3" w:rsidRPr="000841F5" w:rsidRDefault="00AC55F3" w:rsidP="00AC55F3">
      <w:pPr>
        <w:pStyle w:val="PI-1EMEASMCA"/>
      </w:pPr>
      <w:bookmarkStart w:id="8" w:name="_Toc129243100"/>
      <w:bookmarkStart w:id="9" w:name="_Toc129243225"/>
      <w:r w:rsidRPr="000841F5">
        <w:t>3.</w:t>
      </w:r>
      <w:r w:rsidRPr="000841F5">
        <w:tab/>
        <w:t>FARMACINĖ FORMA</w:t>
      </w:r>
      <w:bookmarkEnd w:id="8"/>
      <w:bookmarkEnd w:id="9"/>
    </w:p>
    <w:p w14:paraId="69EBC155" w14:textId="77777777" w:rsidR="00AC55F3" w:rsidRPr="000841F5" w:rsidRDefault="00AC55F3" w:rsidP="00DE0811">
      <w:pPr>
        <w:pStyle w:val="BTEMEASMCA"/>
      </w:pPr>
    </w:p>
    <w:p w14:paraId="1464C435" w14:textId="77777777" w:rsidR="00AC55F3" w:rsidRPr="000841F5" w:rsidRDefault="00AC55F3" w:rsidP="00B302DA">
      <w:pPr>
        <w:pStyle w:val="BTEMEASMCA"/>
      </w:pPr>
      <w:r w:rsidRPr="000841F5">
        <w:t>Injekcinis tirpalas</w:t>
      </w:r>
    </w:p>
    <w:p w14:paraId="78C7CF10" w14:textId="77777777" w:rsidR="00AC55F3" w:rsidRPr="000841F5" w:rsidRDefault="00AC55F3">
      <w:pPr>
        <w:pStyle w:val="BTEMEASMCA"/>
      </w:pPr>
      <w:r w:rsidRPr="000841F5">
        <w:t>Tirpalas</w:t>
      </w:r>
      <w:r w:rsidR="000841F5" w:rsidRPr="000841F5">
        <w:t xml:space="preserve"> </w:t>
      </w:r>
      <w:r w:rsidRPr="000841F5">
        <w:t>yra skaidrus, bespalvis.</w:t>
      </w:r>
    </w:p>
    <w:p w14:paraId="245F804A" w14:textId="77777777" w:rsidR="00AC55F3" w:rsidRPr="000841F5" w:rsidRDefault="00AC55F3">
      <w:pPr>
        <w:pStyle w:val="BTEMEASMCA"/>
      </w:pPr>
    </w:p>
    <w:p w14:paraId="7EC96AE0" w14:textId="77777777" w:rsidR="00AC55F3" w:rsidRPr="000841F5" w:rsidRDefault="00AC55F3">
      <w:pPr>
        <w:pStyle w:val="BTEMEASMCA"/>
      </w:pPr>
    </w:p>
    <w:p w14:paraId="101604F8" w14:textId="2B070567" w:rsidR="00AC55F3" w:rsidRPr="000841F5" w:rsidRDefault="00AC55F3" w:rsidP="00AC55F3">
      <w:pPr>
        <w:pStyle w:val="PI-1EMEASMCA"/>
      </w:pPr>
      <w:bookmarkStart w:id="10" w:name="_Toc129243101"/>
      <w:bookmarkStart w:id="11" w:name="_Toc129243226"/>
      <w:r w:rsidRPr="000841F5">
        <w:t>4.</w:t>
      </w:r>
      <w:r w:rsidRPr="000841F5">
        <w:tab/>
        <w:t>KLINIKINĖ INFORMACIJA</w:t>
      </w:r>
      <w:bookmarkEnd w:id="10"/>
      <w:bookmarkEnd w:id="11"/>
    </w:p>
    <w:p w14:paraId="37C95FA8" w14:textId="77777777" w:rsidR="00AC55F3" w:rsidRPr="000841F5" w:rsidRDefault="00AC55F3" w:rsidP="00DE0811">
      <w:pPr>
        <w:pStyle w:val="BTEMEASMCA"/>
      </w:pPr>
    </w:p>
    <w:p w14:paraId="43678766" w14:textId="2C0482A7" w:rsidR="00AC55F3" w:rsidRPr="000841F5" w:rsidRDefault="00AC55F3" w:rsidP="002A3594">
      <w:pPr>
        <w:pStyle w:val="PI-2EMEASMCA"/>
      </w:pPr>
      <w:bookmarkStart w:id="12" w:name="_Toc129243102"/>
      <w:bookmarkStart w:id="13" w:name="_Toc129243227"/>
      <w:r w:rsidRPr="000841F5">
        <w:t>4.1</w:t>
      </w:r>
      <w:r w:rsidRPr="000841F5">
        <w:tab/>
        <w:t>Terapinės indikacijos</w:t>
      </w:r>
      <w:bookmarkEnd w:id="12"/>
      <w:bookmarkEnd w:id="13"/>
    </w:p>
    <w:p w14:paraId="75C225F3" w14:textId="77777777" w:rsidR="00AC55F3" w:rsidRPr="000841F5" w:rsidRDefault="00AC55F3" w:rsidP="00DE0811">
      <w:pPr>
        <w:pStyle w:val="BTEMEASMCA"/>
      </w:pPr>
    </w:p>
    <w:p w14:paraId="3436C993" w14:textId="77777777" w:rsidR="00AC55F3" w:rsidRPr="000841F5" w:rsidRDefault="00AC55F3" w:rsidP="00B302DA">
      <w:pPr>
        <w:pStyle w:val="BTEMEASMCA"/>
      </w:pPr>
      <w:r w:rsidRPr="000841F5">
        <w:t xml:space="preserve">Ilgalaikės periferinių nervų blokados ir </w:t>
      </w:r>
      <w:proofErr w:type="spellStart"/>
      <w:r w:rsidRPr="000841F5">
        <w:t>epidurinės</w:t>
      </w:r>
      <w:proofErr w:type="spellEnd"/>
      <w:r w:rsidRPr="000841F5">
        <w:t xml:space="preserve"> nejautros sukėlimas tais atvejais, kai negalima kartu vartoti </w:t>
      </w:r>
      <w:proofErr w:type="spellStart"/>
      <w:r w:rsidRPr="000841F5">
        <w:t>epinefrino</w:t>
      </w:r>
      <w:proofErr w:type="spellEnd"/>
      <w:r w:rsidRPr="000841F5">
        <w:t xml:space="preserve"> arba kai bet kokia stipri raumenų relaksacija yra nepageidaujama, pvz., pooperacinės </w:t>
      </w:r>
      <w:proofErr w:type="spellStart"/>
      <w:r w:rsidRPr="000841F5">
        <w:t>analgezijos</w:t>
      </w:r>
      <w:proofErr w:type="spellEnd"/>
      <w:r w:rsidRPr="000841F5">
        <w:t xml:space="preserve"> sukėlimas ar gimdymo skausmo malšinimas.</w:t>
      </w:r>
    </w:p>
    <w:p w14:paraId="34DFCE44" w14:textId="77777777" w:rsidR="00AC55F3" w:rsidRPr="000841F5" w:rsidRDefault="00AC55F3">
      <w:pPr>
        <w:pStyle w:val="BTEMEASMCA"/>
      </w:pPr>
    </w:p>
    <w:p w14:paraId="08F8D395" w14:textId="7A79B7CE" w:rsidR="00AC55F3" w:rsidRPr="000841F5" w:rsidRDefault="00AC55F3" w:rsidP="002A3594">
      <w:pPr>
        <w:pStyle w:val="PI-2EMEASMCA"/>
      </w:pPr>
      <w:bookmarkStart w:id="14" w:name="_Toc129243103"/>
      <w:bookmarkStart w:id="15" w:name="_Toc129243228"/>
      <w:r w:rsidRPr="000841F5">
        <w:t>4.2</w:t>
      </w:r>
      <w:r w:rsidRPr="000841F5">
        <w:tab/>
        <w:t>Dozavimas ir vartojimo metodas</w:t>
      </w:r>
      <w:bookmarkEnd w:id="14"/>
      <w:bookmarkEnd w:id="15"/>
    </w:p>
    <w:p w14:paraId="4CD9BC8A" w14:textId="77777777" w:rsidR="00AC55F3" w:rsidRPr="000841F5" w:rsidRDefault="00AC55F3" w:rsidP="00DE0811">
      <w:pPr>
        <w:pStyle w:val="BTEMEASMCA"/>
      </w:pPr>
    </w:p>
    <w:p w14:paraId="5822E9ED" w14:textId="77777777" w:rsidR="00BB4D5A" w:rsidRPr="000841F5" w:rsidRDefault="00BB4D5A" w:rsidP="00BB4D5A">
      <w:pPr>
        <w:rPr>
          <w:sz w:val="22"/>
          <w:szCs w:val="22"/>
          <w:u w:val="single"/>
        </w:rPr>
      </w:pPr>
      <w:r w:rsidRPr="000841F5">
        <w:rPr>
          <w:noProof/>
          <w:sz w:val="22"/>
          <w:szCs w:val="22"/>
          <w:u w:val="single"/>
        </w:rPr>
        <w:t>Dozavimas</w:t>
      </w:r>
    </w:p>
    <w:p w14:paraId="4E75033C" w14:textId="77777777" w:rsidR="00BB4D5A" w:rsidRPr="000841F5" w:rsidRDefault="00BB4D5A" w:rsidP="00DE0811">
      <w:pPr>
        <w:pStyle w:val="BTEMEASMCA"/>
      </w:pPr>
    </w:p>
    <w:p w14:paraId="7A0A0257" w14:textId="77777777" w:rsidR="00AC55F3" w:rsidRPr="000841F5" w:rsidRDefault="00AC55F3" w:rsidP="00B302DA">
      <w:pPr>
        <w:pStyle w:val="BTEMEASMCA"/>
      </w:pPr>
      <w:r w:rsidRPr="000841F5">
        <w:t>Suaugusiesiems ir 12 metų bei vyresniems vaikams</w:t>
      </w:r>
    </w:p>
    <w:p w14:paraId="6D08B2DF" w14:textId="77777777" w:rsidR="00AC55F3" w:rsidRPr="000841F5" w:rsidRDefault="00AC55F3">
      <w:pPr>
        <w:pStyle w:val="BTEMEASMCA"/>
      </w:pPr>
      <w:r w:rsidRPr="000841F5">
        <w:t>Toliau pateikiamoje lentelėje nurodytas rekomenduojamas dozavimas dažniau naudojamų nejautros metodų atvejais. Pasirinkdamas vaisto dozę, gydytojas privalo turėti reikiamos patirties ir informacijos apie paciento būklę.</w:t>
      </w:r>
    </w:p>
    <w:p w14:paraId="01C30B2E" w14:textId="77777777" w:rsidR="00AC55F3" w:rsidRPr="000841F5" w:rsidRDefault="00AC55F3">
      <w:pPr>
        <w:pStyle w:val="BTEMEASMCA"/>
      </w:pPr>
      <w:r w:rsidRPr="000841F5">
        <w:t>Kai sukeliama ilgalaikė periferinių nervų blokada naudojant arba nepertraukiamą infuziją, arba kartotines dozių (</w:t>
      </w:r>
      <w:proofErr w:type="spellStart"/>
      <w:r w:rsidRPr="000841F5">
        <w:rPr>
          <w:i/>
        </w:rPr>
        <w:t>bolus</w:t>
      </w:r>
      <w:proofErr w:type="spellEnd"/>
      <w:r w:rsidRPr="000841F5">
        <w:t>) injekcijas, reikia atsižvelgti į toksinės koncentracijos plazmoje susidarymo ir į nervo lokalios pažaidos rizikos galimybę.</w:t>
      </w:r>
    </w:p>
    <w:p w14:paraId="3290820F" w14:textId="77777777" w:rsidR="00AC55F3" w:rsidRPr="000841F5" w:rsidRDefault="00AC55F3">
      <w:pPr>
        <w:pStyle w:val="BTEMEASMCA"/>
      </w:pPr>
    </w:p>
    <w:p w14:paraId="6CDA4294" w14:textId="77777777" w:rsidR="00AC55F3" w:rsidRPr="000841F5" w:rsidRDefault="00AC55F3">
      <w:pPr>
        <w:pStyle w:val="BTEMEASMCA"/>
      </w:pPr>
      <w:r w:rsidRPr="000841F5">
        <w:t>Rekomenduojamas dozavimas:</w:t>
      </w:r>
    </w:p>
    <w:p w14:paraId="0C392367" w14:textId="77777777" w:rsidR="00AC55F3" w:rsidRPr="000841F5" w:rsidRDefault="00AC55F3">
      <w:pPr>
        <w:pStyle w:val="BTEMEASMCA"/>
      </w:pPr>
    </w:p>
    <w:tbl>
      <w:tblPr>
        <w:tblW w:w="9180" w:type="dxa"/>
        <w:tblInd w:w="108" w:type="dxa"/>
        <w:tblBorders>
          <w:top w:val="nil"/>
          <w:left w:val="nil"/>
          <w:bottom w:val="nil"/>
          <w:right w:val="nil"/>
        </w:tblBorders>
        <w:tblLook w:val="0000" w:firstRow="0" w:lastRow="0" w:firstColumn="0" w:lastColumn="0" w:noHBand="0" w:noVBand="0"/>
      </w:tblPr>
      <w:tblGrid>
        <w:gridCol w:w="1856"/>
        <w:gridCol w:w="1696"/>
        <w:gridCol w:w="1144"/>
        <w:gridCol w:w="1326"/>
        <w:gridCol w:w="1390"/>
        <w:gridCol w:w="1768"/>
      </w:tblGrid>
      <w:tr w:rsidR="00AC55F3" w:rsidRPr="000841F5" w14:paraId="0306E507" w14:textId="77777777" w:rsidTr="00BB4D5A">
        <w:trPr>
          <w:cantSplit/>
          <w:trHeight w:val="952"/>
        </w:trPr>
        <w:tc>
          <w:tcPr>
            <w:tcW w:w="1856" w:type="dxa"/>
            <w:tcBorders>
              <w:top w:val="single" w:sz="4" w:space="0" w:color="auto"/>
              <w:left w:val="single" w:sz="4" w:space="0" w:color="auto"/>
              <w:bottom w:val="single" w:sz="4" w:space="0" w:color="auto"/>
              <w:right w:val="single" w:sz="5" w:space="0" w:color="000000"/>
            </w:tcBorders>
          </w:tcPr>
          <w:p w14:paraId="070FCECF" w14:textId="77777777" w:rsidR="00AC55F3" w:rsidRPr="000841F5" w:rsidRDefault="00AC55F3" w:rsidP="00BB4D5A">
            <w:pPr>
              <w:pStyle w:val="Default"/>
              <w:jc w:val="center"/>
              <w:rPr>
                <w:color w:val="auto"/>
                <w:sz w:val="22"/>
                <w:szCs w:val="22"/>
                <w:lang w:val="lt-LT"/>
              </w:rPr>
            </w:pPr>
            <w:r w:rsidRPr="000841F5">
              <w:rPr>
                <w:b/>
                <w:color w:val="auto"/>
                <w:sz w:val="22"/>
                <w:szCs w:val="22"/>
                <w:lang w:val="lt-LT"/>
              </w:rPr>
              <w:t>Nejautros tipas</w:t>
            </w:r>
          </w:p>
        </w:tc>
        <w:tc>
          <w:tcPr>
            <w:tcW w:w="1696" w:type="dxa"/>
            <w:tcBorders>
              <w:top w:val="single" w:sz="4" w:space="0" w:color="auto"/>
              <w:left w:val="single" w:sz="5" w:space="0" w:color="000000"/>
              <w:bottom w:val="single" w:sz="4" w:space="0" w:color="auto"/>
              <w:right w:val="single" w:sz="5" w:space="0" w:color="000000"/>
            </w:tcBorders>
          </w:tcPr>
          <w:p w14:paraId="047D8B02" w14:textId="77777777" w:rsidR="00AC55F3" w:rsidRPr="000841F5" w:rsidRDefault="00AC55F3" w:rsidP="00BB4D5A">
            <w:pPr>
              <w:pStyle w:val="Default"/>
              <w:jc w:val="center"/>
              <w:rPr>
                <w:b/>
                <w:bCs/>
                <w:color w:val="auto"/>
                <w:sz w:val="22"/>
                <w:szCs w:val="22"/>
                <w:lang w:val="lt-LT"/>
              </w:rPr>
            </w:pPr>
            <w:r w:rsidRPr="000841F5">
              <w:rPr>
                <w:b/>
                <w:bCs/>
                <w:color w:val="auto"/>
                <w:sz w:val="22"/>
                <w:szCs w:val="22"/>
                <w:lang w:val="lt-LT"/>
              </w:rPr>
              <w:t>Koncentracija,</w:t>
            </w:r>
          </w:p>
          <w:p w14:paraId="5F4A7ADB"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mg/ml</w:t>
            </w:r>
          </w:p>
        </w:tc>
        <w:tc>
          <w:tcPr>
            <w:tcW w:w="1144" w:type="dxa"/>
            <w:tcBorders>
              <w:top w:val="single" w:sz="4" w:space="0" w:color="auto"/>
              <w:left w:val="single" w:sz="5" w:space="0" w:color="000000"/>
              <w:bottom w:val="single" w:sz="4" w:space="0" w:color="auto"/>
              <w:right w:val="single" w:sz="6" w:space="0" w:color="000000"/>
            </w:tcBorders>
          </w:tcPr>
          <w:p w14:paraId="47580710"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Tūris, ml</w:t>
            </w:r>
          </w:p>
        </w:tc>
        <w:tc>
          <w:tcPr>
            <w:tcW w:w="1326" w:type="dxa"/>
            <w:tcBorders>
              <w:top w:val="single" w:sz="4" w:space="0" w:color="auto"/>
              <w:left w:val="single" w:sz="6" w:space="0" w:color="000000"/>
              <w:bottom w:val="single" w:sz="4" w:space="0" w:color="auto"/>
              <w:right w:val="single" w:sz="6" w:space="0" w:color="000000"/>
            </w:tcBorders>
          </w:tcPr>
          <w:p w14:paraId="1713D30C" w14:textId="77777777" w:rsidR="00AC55F3" w:rsidRPr="000841F5" w:rsidRDefault="00AC55F3" w:rsidP="00BB4D5A">
            <w:pPr>
              <w:pStyle w:val="Default"/>
              <w:jc w:val="center"/>
              <w:rPr>
                <w:b/>
                <w:bCs/>
                <w:color w:val="auto"/>
                <w:sz w:val="22"/>
                <w:szCs w:val="22"/>
                <w:lang w:val="lt-LT"/>
              </w:rPr>
            </w:pPr>
            <w:r w:rsidRPr="000841F5">
              <w:rPr>
                <w:b/>
                <w:bCs/>
                <w:color w:val="auto"/>
                <w:sz w:val="22"/>
                <w:szCs w:val="22"/>
                <w:lang w:val="lt-LT"/>
              </w:rPr>
              <w:t>Dozė,</w:t>
            </w:r>
          </w:p>
          <w:p w14:paraId="6E942BDA"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mg</w:t>
            </w:r>
          </w:p>
        </w:tc>
        <w:tc>
          <w:tcPr>
            <w:tcW w:w="1390" w:type="dxa"/>
            <w:tcBorders>
              <w:top w:val="single" w:sz="4" w:space="0" w:color="auto"/>
              <w:left w:val="single" w:sz="6" w:space="0" w:color="000000"/>
              <w:bottom w:val="single" w:sz="4" w:space="0" w:color="auto"/>
              <w:right w:val="single" w:sz="6" w:space="0" w:color="000000"/>
            </w:tcBorders>
          </w:tcPr>
          <w:p w14:paraId="456348C0" w14:textId="77777777" w:rsidR="00AC55F3" w:rsidRPr="000841F5" w:rsidRDefault="00AC55F3" w:rsidP="00BB4D5A">
            <w:pPr>
              <w:pStyle w:val="Default"/>
              <w:jc w:val="center"/>
              <w:rPr>
                <w:b/>
                <w:bCs/>
                <w:color w:val="auto"/>
                <w:sz w:val="22"/>
                <w:szCs w:val="22"/>
                <w:lang w:val="lt-LT"/>
              </w:rPr>
            </w:pPr>
            <w:r w:rsidRPr="000841F5">
              <w:rPr>
                <w:b/>
                <w:bCs/>
                <w:color w:val="auto"/>
                <w:sz w:val="22"/>
                <w:szCs w:val="22"/>
                <w:lang w:val="lt-LT"/>
              </w:rPr>
              <w:t>Nejautros pradžia,</w:t>
            </w:r>
          </w:p>
          <w:p w14:paraId="0CEABFA6"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min.</w:t>
            </w:r>
          </w:p>
        </w:tc>
        <w:tc>
          <w:tcPr>
            <w:tcW w:w="1768" w:type="dxa"/>
            <w:tcBorders>
              <w:top w:val="single" w:sz="4" w:space="0" w:color="auto"/>
              <w:left w:val="single" w:sz="6" w:space="0" w:color="000000"/>
              <w:bottom w:val="single" w:sz="4" w:space="0" w:color="auto"/>
              <w:right w:val="single" w:sz="4" w:space="0" w:color="auto"/>
            </w:tcBorders>
          </w:tcPr>
          <w:p w14:paraId="24C70B3D"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Nejautros trukmė, val.</w:t>
            </w:r>
          </w:p>
        </w:tc>
      </w:tr>
      <w:tr w:rsidR="00AC55F3" w:rsidRPr="000841F5" w14:paraId="4A15D4DD" w14:textId="77777777" w:rsidTr="00BB4D5A">
        <w:trPr>
          <w:cantSplit/>
          <w:trHeight w:val="218"/>
        </w:trPr>
        <w:tc>
          <w:tcPr>
            <w:tcW w:w="9180" w:type="dxa"/>
            <w:gridSpan w:val="6"/>
            <w:tcBorders>
              <w:top w:val="single" w:sz="4" w:space="0" w:color="auto"/>
              <w:left w:val="single" w:sz="4" w:space="0" w:color="auto"/>
              <w:bottom w:val="single" w:sz="4" w:space="0" w:color="auto"/>
              <w:right w:val="single" w:sz="4" w:space="0" w:color="auto"/>
            </w:tcBorders>
          </w:tcPr>
          <w:p w14:paraId="3A8CE40F"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NEJAUTRA OPERACINIO GYDYMO METU</w:t>
            </w:r>
          </w:p>
        </w:tc>
      </w:tr>
      <w:tr w:rsidR="00AC55F3" w:rsidRPr="000841F5" w14:paraId="369BF113" w14:textId="77777777" w:rsidTr="00BB4D5A">
        <w:trPr>
          <w:trHeight w:val="248"/>
        </w:trPr>
        <w:tc>
          <w:tcPr>
            <w:tcW w:w="1856" w:type="dxa"/>
            <w:tcBorders>
              <w:top w:val="single" w:sz="4" w:space="0" w:color="auto"/>
              <w:left w:val="single" w:sz="4" w:space="0" w:color="auto"/>
              <w:bottom w:val="single" w:sz="4" w:space="0" w:color="auto"/>
              <w:right w:val="single" w:sz="5" w:space="0" w:color="000000"/>
            </w:tcBorders>
          </w:tcPr>
          <w:p w14:paraId="429402B8" w14:textId="77777777" w:rsidR="00AC55F3" w:rsidRPr="000841F5" w:rsidRDefault="00AC55F3" w:rsidP="00BB4D5A">
            <w:pPr>
              <w:pStyle w:val="Default"/>
              <w:rPr>
                <w:color w:val="auto"/>
                <w:sz w:val="22"/>
                <w:szCs w:val="22"/>
                <w:lang w:val="lt-LT"/>
              </w:rPr>
            </w:pPr>
            <w:proofErr w:type="spellStart"/>
            <w:r w:rsidRPr="000841F5">
              <w:rPr>
                <w:b/>
                <w:bCs/>
                <w:color w:val="auto"/>
                <w:sz w:val="22"/>
                <w:szCs w:val="22"/>
                <w:lang w:val="lt-LT"/>
              </w:rPr>
              <w:t>Juosmeninė</w:t>
            </w:r>
            <w:proofErr w:type="spellEnd"/>
            <w:r w:rsidRPr="000841F5">
              <w:rPr>
                <w:b/>
                <w:bCs/>
                <w:color w:val="auto"/>
                <w:sz w:val="22"/>
                <w:szCs w:val="22"/>
                <w:lang w:val="lt-LT"/>
              </w:rPr>
              <w:t xml:space="preserve"> </w:t>
            </w:r>
            <w:proofErr w:type="spellStart"/>
            <w:r w:rsidRPr="000841F5">
              <w:rPr>
                <w:b/>
                <w:bCs/>
                <w:color w:val="auto"/>
                <w:sz w:val="22"/>
                <w:szCs w:val="22"/>
                <w:lang w:val="lt-LT"/>
              </w:rPr>
              <w:t>epiduralinė</w:t>
            </w:r>
            <w:proofErr w:type="spellEnd"/>
            <w:r w:rsidRPr="000841F5">
              <w:rPr>
                <w:b/>
                <w:bCs/>
                <w:color w:val="auto"/>
                <w:sz w:val="22"/>
                <w:szCs w:val="22"/>
                <w:lang w:val="lt-LT"/>
              </w:rPr>
              <w:t xml:space="preserve"> nejautra</w:t>
            </w:r>
          </w:p>
        </w:tc>
        <w:tc>
          <w:tcPr>
            <w:tcW w:w="1696" w:type="dxa"/>
            <w:tcBorders>
              <w:top w:val="single" w:sz="4" w:space="0" w:color="auto"/>
              <w:left w:val="single" w:sz="5" w:space="0" w:color="000000"/>
              <w:bottom w:val="single" w:sz="5" w:space="0" w:color="000000"/>
              <w:right w:val="single" w:sz="5" w:space="0" w:color="000000"/>
            </w:tcBorders>
          </w:tcPr>
          <w:p w14:paraId="43391DEB"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w:t>
            </w:r>
          </w:p>
        </w:tc>
        <w:tc>
          <w:tcPr>
            <w:tcW w:w="1144" w:type="dxa"/>
            <w:tcBorders>
              <w:top w:val="single" w:sz="4" w:space="0" w:color="auto"/>
              <w:left w:val="single" w:sz="5" w:space="0" w:color="000000"/>
              <w:bottom w:val="single" w:sz="5" w:space="0" w:color="000000"/>
              <w:right w:val="single" w:sz="6" w:space="0" w:color="000000"/>
            </w:tcBorders>
          </w:tcPr>
          <w:p w14:paraId="013D8862"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10-20</w:t>
            </w:r>
          </w:p>
        </w:tc>
        <w:tc>
          <w:tcPr>
            <w:tcW w:w="1326" w:type="dxa"/>
            <w:tcBorders>
              <w:top w:val="single" w:sz="4" w:space="0" w:color="auto"/>
              <w:left w:val="single" w:sz="6" w:space="0" w:color="000000"/>
              <w:bottom w:val="single" w:sz="5" w:space="0" w:color="000000"/>
              <w:right w:val="single" w:sz="6" w:space="0" w:color="000000"/>
            </w:tcBorders>
          </w:tcPr>
          <w:p w14:paraId="30A5BA12"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50-100</w:t>
            </w:r>
          </w:p>
        </w:tc>
        <w:tc>
          <w:tcPr>
            <w:tcW w:w="1390" w:type="dxa"/>
            <w:tcBorders>
              <w:top w:val="single" w:sz="4" w:space="0" w:color="auto"/>
              <w:left w:val="single" w:sz="6" w:space="0" w:color="000000"/>
              <w:bottom w:val="single" w:sz="5" w:space="0" w:color="000000"/>
              <w:right w:val="single" w:sz="6" w:space="0" w:color="000000"/>
            </w:tcBorders>
          </w:tcPr>
          <w:p w14:paraId="60E00D4B"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15-30</w:t>
            </w:r>
          </w:p>
        </w:tc>
        <w:tc>
          <w:tcPr>
            <w:tcW w:w="1768" w:type="dxa"/>
            <w:tcBorders>
              <w:top w:val="single" w:sz="4" w:space="0" w:color="auto"/>
              <w:left w:val="single" w:sz="6" w:space="0" w:color="000000"/>
              <w:bottom w:val="single" w:sz="5" w:space="0" w:color="000000"/>
              <w:right w:val="single" w:sz="4" w:space="0" w:color="auto"/>
            </w:tcBorders>
          </w:tcPr>
          <w:p w14:paraId="0E6AE9E7"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2-3</w:t>
            </w:r>
          </w:p>
        </w:tc>
      </w:tr>
      <w:tr w:rsidR="00AC55F3" w:rsidRPr="000841F5" w14:paraId="03EB994E" w14:textId="77777777" w:rsidTr="00BB4D5A">
        <w:trPr>
          <w:cantSplit/>
          <w:trHeight w:val="497"/>
        </w:trPr>
        <w:tc>
          <w:tcPr>
            <w:tcW w:w="1856" w:type="dxa"/>
            <w:tcBorders>
              <w:top w:val="single" w:sz="4" w:space="0" w:color="auto"/>
              <w:left w:val="single" w:sz="4" w:space="0" w:color="auto"/>
              <w:bottom w:val="single" w:sz="6" w:space="0" w:color="000000"/>
              <w:right w:val="single" w:sz="5" w:space="0" w:color="000000"/>
            </w:tcBorders>
          </w:tcPr>
          <w:p w14:paraId="177C3B8C" w14:textId="77777777" w:rsidR="00AC55F3" w:rsidRPr="000841F5" w:rsidRDefault="00AC55F3" w:rsidP="00BB4D5A">
            <w:pPr>
              <w:pStyle w:val="Default"/>
              <w:rPr>
                <w:color w:val="auto"/>
                <w:sz w:val="22"/>
                <w:szCs w:val="22"/>
                <w:lang w:val="lt-LT"/>
              </w:rPr>
            </w:pPr>
            <w:r w:rsidRPr="000841F5">
              <w:rPr>
                <w:color w:val="auto"/>
                <w:sz w:val="22"/>
                <w:szCs w:val="22"/>
                <w:lang w:val="lt-LT"/>
              </w:rPr>
              <w:t>Cezario pjūvio metu</w:t>
            </w:r>
          </w:p>
        </w:tc>
        <w:tc>
          <w:tcPr>
            <w:tcW w:w="1696" w:type="dxa"/>
            <w:tcBorders>
              <w:top w:val="single" w:sz="5" w:space="0" w:color="000000"/>
              <w:left w:val="single" w:sz="5" w:space="0" w:color="000000"/>
              <w:bottom w:val="single" w:sz="6" w:space="0" w:color="000000"/>
              <w:right w:val="single" w:sz="5" w:space="0" w:color="000000"/>
            </w:tcBorders>
          </w:tcPr>
          <w:p w14:paraId="140534F1"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w:t>
            </w:r>
          </w:p>
        </w:tc>
        <w:tc>
          <w:tcPr>
            <w:tcW w:w="1144" w:type="dxa"/>
            <w:tcBorders>
              <w:top w:val="single" w:sz="5" w:space="0" w:color="000000"/>
              <w:left w:val="single" w:sz="5" w:space="0" w:color="000000"/>
              <w:bottom w:val="single" w:sz="6" w:space="0" w:color="000000"/>
              <w:right w:val="single" w:sz="6" w:space="0" w:color="000000"/>
            </w:tcBorders>
          </w:tcPr>
          <w:p w14:paraId="26CCB52E"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10-20</w:t>
            </w:r>
          </w:p>
        </w:tc>
        <w:tc>
          <w:tcPr>
            <w:tcW w:w="1326" w:type="dxa"/>
            <w:tcBorders>
              <w:top w:val="single" w:sz="5" w:space="0" w:color="000000"/>
              <w:left w:val="single" w:sz="6" w:space="0" w:color="000000"/>
              <w:bottom w:val="single" w:sz="6" w:space="0" w:color="000000"/>
              <w:right w:val="single" w:sz="6" w:space="0" w:color="000000"/>
            </w:tcBorders>
          </w:tcPr>
          <w:p w14:paraId="164F5EF6"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 xml:space="preserve">50-100 </w:t>
            </w:r>
          </w:p>
        </w:tc>
        <w:tc>
          <w:tcPr>
            <w:tcW w:w="1390" w:type="dxa"/>
            <w:tcBorders>
              <w:top w:val="single" w:sz="5" w:space="0" w:color="000000"/>
              <w:left w:val="single" w:sz="6" w:space="0" w:color="000000"/>
              <w:bottom w:val="single" w:sz="6" w:space="0" w:color="000000"/>
              <w:right w:val="single" w:sz="6" w:space="0" w:color="000000"/>
            </w:tcBorders>
          </w:tcPr>
          <w:p w14:paraId="7DFAAE26"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15-30</w:t>
            </w:r>
          </w:p>
        </w:tc>
        <w:tc>
          <w:tcPr>
            <w:tcW w:w="1768" w:type="dxa"/>
            <w:tcBorders>
              <w:top w:val="single" w:sz="5" w:space="0" w:color="000000"/>
              <w:left w:val="single" w:sz="6" w:space="0" w:color="000000"/>
              <w:bottom w:val="single" w:sz="6" w:space="0" w:color="000000"/>
              <w:right w:val="single" w:sz="4" w:space="0" w:color="auto"/>
            </w:tcBorders>
          </w:tcPr>
          <w:p w14:paraId="14F7DD25"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2-3</w:t>
            </w:r>
          </w:p>
        </w:tc>
      </w:tr>
      <w:tr w:rsidR="00AC55F3" w:rsidRPr="000841F5" w14:paraId="616B1FAA" w14:textId="77777777" w:rsidTr="00BB4D5A">
        <w:trPr>
          <w:trHeight w:val="523"/>
        </w:trPr>
        <w:tc>
          <w:tcPr>
            <w:tcW w:w="1856" w:type="dxa"/>
            <w:tcBorders>
              <w:top w:val="single" w:sz="6" w:space="0" w:color="000000"/>
              <w:left w:val="single" w:sz="4" w:space="0" w:color="auto"/>
              <w:bottom w:val="single" w:sz="6" w:space="0" w:color="000000"/>
              <w:right w:val="single" w:sz="5" w:space="0" w:color="000000"/>
            </w:tcBorders>
          </w:tcPr>
          <w:p w14:paraId="0064F60B" w14:textId="77777777" w:rsidR="00AC55F3" w:rsidRPr="000841F5" w:rsidRDefault="00AC55F3" w:rsidP="00BB4D5A">
            <w:pPr>
              <w:pStyle w:val="Default"/>
              <w:rPr>
                <w:color w:val="auto"/>
                <w:sz w:val="22"/>
                <w:szCs w:val="22"/>
                <w:lang w:val="lt-LT"/>
              </w:rPr>
            </w:pPr>
            <w:r w:rsidRPr="000841F5">
              <w:rPr>
                <w:b/>
                <w:bCs/>
                <w:color w:val="auto"/>
                <w:sz w:val="22"/>
                <w:szCs w:val="22"/>
                <w:lang w:val="lt-LT"/>
              </w:rPr>
              <w:t xml:space="preserve">Krūtininė </w:t>
            </w:r>
            <w:proofErr w:type="spellStart"/>
            <w:r w:rsidRPr="000841F5">
              <w:rPr>
                <w:b/>
                <w:bCs/>
                <w:color w:val="auto"/>
                <w:sz w:val="22"/>
                <w:szCs w:val="22"/>
                <w:lang w:val="lt-LT"/>
              </w:rPr>
              <w:t>epiduralinė</w:t>
            </w:r>
            <w:proofErr w:type="spellEnd"/>
            <w:r w:rsidRPr="000841F5">
              <w:rPr>
                <w:b/>
                <w:bCs/>
                <w:color w:val="auto"/>
                <w:sz w:val="22"/>
                <w:szCs w:val="22"/>
                <w:lang w:val="lt-LT"/>
              </w:rPr>
              <w:t xml:space="preserve"> nejautra</w:t>
            </w:r>
          </w:p>
        </w:tc>
        <w:tc>
          <w:tcPr>
            <w:tcW w:w="1696" w:type="dxa"/>
            <w:tcBorders>
              <w:top w:val="single" w:sz="6" w:space="0" w:color="000000"/>
              <w:left w:val="single" w:sz="5" w:space="0" w:color="000000"/>
              <w:bottom w:val="single" w:sz="4" w:space="0" w:color="auto"/>
              <w:right w:val="single" w:sz="5" w:space="0" w:color="000000"/>
            </w:tcBorders>
          </w:tcPr>
          <w:p w14:paraId="3C3FBA05"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w:t>
            </w:r>
          </w:p>
        </w:tc>
        <w:tc>
          <w:tcPr>
            <w:tcW w:w="1144" w:type="dxa"/>
            <w:tcBorders>
              <w:top w:val="single" w:sz="6" w:space="0" w:color="000000"/>
              <w:left w:val="single" w:sz="5" w:space="0" w:color="000000"/>
              <w:bottom w:val="single" w:sz="4" w:space="0" w:color="auto"/>
              <w:right w:val="single" w:sz="6" w:space="0" w:color="000000"/>
            </w:tcBorders>
          </w:tcPr>
          <w:p w14:paraId="73D02A3B"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5-10</w:t>
            </w:r>
          </w:p>
        </w:tc>
        <w:tc>
          <w:tcPr>
            <w:tcW w:w="1326" w:type="dxa"/>
            <w:tcBorders>
              <w:top w:val="single" w:sz="6" w:space="0" w:color="000000"/>
              <w:left w:val="single" w:sz="6" w:space="0" w:color="000000"/>
              <w:bottom w:val="single" w:sz="4" w:space="0" w:color="auto"/>
              <w:right w:val="single" w:sz="6" w:space="0" w:color="000000"/>
            </w:tcBorders>
          </w:tcPr>
          <w:p w14:paraId="13F10E8D"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25-50</w:t>
            </w:r>
          </w:p>
        </w:tc>
        <w:tc>
          <w:tcPr>
            <w:tcW w:w="1390" w:type="dxa"/>
            <w:tcBorders>
              <w:top w:val="single" w:sz="6" w:space="0" w:color="000000"/>
              <w:left w:val="single" w:sz="6" w:space="0" w:color="000000"/>
              <w:bottom w:val="single" w:sz="4" w:space="0" w:color="auto"/>
              <w:right w:val="single" w:sz="6" w:space="0" w:color="000000"/>
            </w:tcBorders>
          </w:tcPr>
          <w:p w14:paraId="21C7E71B"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10-15</w:t>
            </w:r>
          </w:p>
        </w:tc>
        <w:tc>
          <w:tcPr>
            <w:tcW w:w="1768" w:type="dxa"/>
            <w:tcBorders>
              <w:top w:val="single" w:sz="6" w:space="0" w:color="000000"/>
              <w:left w:val="single" w:sz="6" w:space="0" w:color="000000"/>
              <w:bottom w:val="single" w:sz="4" w:space="0" w:color="auto"/>
              <w:right w:val="single" w:sz="4" w:space="0" w:color="auto"/>
            </w:tcBorders>
          </w:tcPr>
          <w:p w14:paraId="0CF9ACE9"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2-3</w:t>
            </w:r>
          </w:p>
        </w:tc>
      </w:tr>
      <w:tr w:rsidR="00AC55F3" w:rsidRPr="000841F5" w14:paraId="1DD0DF43" w14:textId="77777777" w:rsidTr="00BB4D5A">
        <w:trPr>
          <w:cantSplit/>
          <w:trHeight w:val="555"/>
        </w:trPr>
        <w:tc>
          <w:tcPr>
            <w:tcW w:w="1856" w:type="dxa"/>
            <w:tcBorders>
              <w:top w:val="single" w:sz="6" w:space="0" w:color="000000"/>
              <w:left w:val="single" w:sz="4" w:space="0" w:color="auto"/>
              <w:bottom w:val="single" w:sz="6" w:space="0" w:color="000000"/>
              <w:right w:val="single" w:sz="4" w:space="0" w:color="auto"/>
            </w:tcBorders>
          </w:tcPr>
          <w:p w14:paraId="65AA9F5D" w14:textId="77777777" w:rsidR="00AC55F3" w:rsidRPr="000841F5" w:rsidRDefault="00AC55F3" w:rsidP="00BB4D5A">
            <w:pPr>
              <w:pStyle w:val="Default"/>
              <w:rPr>
                <w:color w:val="auto"/>
                <w:sz w:val="22"/>
                <w:szCs w:val="22"/>
                <w:lang w:val="lt-LT"/>
              </w:rPr>
            </w:pPr>
            <w:proofErr w:type="spellStart"/>
            <w:r w:rsidRPr="000841F5">
              <w:rPr>
                <w:b/>
                <w:bCs/>
                <w:color w:val="auto"/>
                <w:sz w:val="22"/>
                <w:szCs w:val="22"/>
                <w:lang w:val="lt-LT"/>
              </w:rPr>
              <w:t>Kaudalinė</w:t>
            </w:r>
            <w:proofErr w:type="spellEnd"/>
            <w:r w:rsidRPr="000841F5">
              <w:rPr>
                <w:b/>
                <w:bCs/>
                <w:color w:val="auto"/>
                <w:sz w:val="22"/>
                <w:szCs w:val="22"/>
                <w:lang w:val="lt-LT"/>
              </w:rPr>
              <w:t xml:space="preserve"> </w:t>
            </w:r>
            <w:proofErr w:type="spellStart"/>
            <w:r w:rsidRPr="000841F5">
              <w:rPr>
                <w:b/>
                <w:bCs/>
                <w:color w:val="auto"/>
                <w:sz w:val="22"/>
                <w:szCs w:val="22"/>
                <w:lang w:val="lt-LT"/>
              </w:rPr>
              <w:t>epidurinė</w:t>
            </w:r>
            <w:proofErr w:type="spellEnd"/>
            <w:r w:rsidRPr="000841F5">
              <w:rPr>
                <w:b/>
                <w:bCs/>
                <w:color w:val="auto"/>
                <w:sz w:val="22"/>
                <w:szCs w:val="22"/>
                <w:lang w:val="lt-LT"/>
              </w:rPr>
              <w:t xml:space="preserve"> nejautra</w:t>
            </w:r>
          </w:p>
        </w:tc>
        <w:tc>
          <w:tcPr>
            <w:tcW w:w="1696" w:type="dxa"/>
            <w:tcBorders>
              <w:top w:val="single" w:sz="4" w:space="0" w:color="auto"/>
              <w:left w:val="single" w:sz="4" w:space="0" w:color="auto"/>
              <w:bottom w:val="single" w:sz="4" w:space="0" w:color="auto"/>
              <w:right w:val="single" w:sz="4" w:space="0" w:color="auto"/>
            </w:tcBorders>
            <w:vAlign w:val="center"/>
          </w:tcPr>
          <w:p w14:paraId="5DB08E1F"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w:t>
            </w:r>
          </w:p>
        </w:tc>
        <w:tc>
          <w:tcPr>
            <w:tcW w:w="1144" w:type="dxa"/>
            <w:tcBorders>
              <w:top w:val="single" w:sz="4" w:space="0" w:color="auto"/>
              <w:left w:val="single" w:sz="4" w:space="0" w:color="auto"/>
              <w:bottom w:val="single" w:sz="4" w:space="0" w:color="auto"/>
              <w:right w:val="single" w:sz="6" w:space="0" w:color="000000"/>
            </w:tcBorders>
            <w:vAlign w:val="center"/>
          </w:tcPr>
          <w:p w14:paraId="59492536"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20-30</w:t>
            </w:r>
          </w:p>
        </w:tc>
        <w:tc>
          <w:tcPr>
            <w:tcW w:w="1326" w:type="dxa"/>
            <w:tcBorders>
              <w:top w:val="single" w:sz="4" w:space="0" w:color="auto"/>
              <w:left w:val="single" w:sz="6" w:space="0" w:color="000000"/>
              <w:bottom w:val="single" w:sz="4" w:space="0" w:color="auto"/>
              <w:right w:val="single" w:sz="6" w:space="0" w:color="000000"/>
            </w:tcBorders>
            <w:vAlign w:val="center"/>
          </w:tcPr>
          <w:p w14:paraId="66255C4F"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100-150</w:t>
            </w:r>
          </w:p>
        </w:tc>
        <w:tc>
          <w:tcPr>
            <w:tcW w:w="1390" w:type="dxa"/>
            <w:tcBorders>
              <w:top w:val="single" w:sz="4" w:space="0" w:color="auto"/>
              <w:left w:val="single" w:sz="6" w:space="0" w:color="000000"/>
              <w:bottom w:val="single" w:sz="4" w:space="0" w:color="auto"/>
              <w:right w:val="single" w:sz="6" w:space="0" w:color="000000"/>
            </w:tcBorders>
            <w:vAlign w:val="center"/>
          </w:tcPr>
          <w:p w14:paraId="42533EC8"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15-30</w:t>
            </w:r>
          </w:p>
        </w:tc>
        <w:tc>
          <w:tcPr>
            <w:tcW w:w="1768" w:type="dxa"/>
            <w:tcBorders>
              <w:top w:val="single" w:sz="4" w:space="0" w:color="auto"/>
              <w:left w:val="single" w:sz="6" w:space="0" w:color="000000"/>
              <w:bottom w:val="single" w:sz="4" w:space="0" w:color="auto"/>
              <w:right w:val="single" w:sz="4" w:space="0" w:color="auto"/>
            </w:tcBorders>
            <w:vAlign w:val="center"/>
          </w:tcPr>
          <w:p w14:paraId="0E9C50B5"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2-3</w:t>
            </w:r>
          </w:p>
        </w:tc>
      </w:tr>
      <w:tr w:rsidR="00AC55F3" w:rsidRPr="000841F5" w14:paraId="25000D1B" w14:textId="77777777" w:rsidTr="00BB4D5A">
        <w:trPr>
          <w:trHeight w:val="1425"/>
        </w:trPr>
        <w:tc>
          <w:tcPr>
            <w:tcW w:w="1856" w:type="dxa"/>
            <w:tcBorders>
              <w:top w:val="single" w:sz="6" w:space="0" w:color="000000"/>
              <w:left w:val="single" w:sz="4" w:space="0" w:color="auto"/>
              <w:right w:val="single" w:sz="5" w:space="0" w:color="000000"/>
            </w:tcBorders>
          </w:tcPr>
          <w:p w14:paraId="7111C6F5" w14:textId="77777777" w:rsidR="00AC55F3" w:rsidRPr="000841F5" w:rsidRDefault="00AC55F3" w:rsidP="00BB4D5A">
            <w:pPr>
              <w:pStyle w:val="Default"/>
              <w:rPr>
                <w:color w:val="auto"/>
                <w:sz w:val="22"/>
                <w:szCs w:val="22"/>
                <w:lang w:val="lt-LT"/>
              </w:rPr>
            </w:pPr>
            <w:r w:rsidRPr="000841F5">
              <w:rPr>
                <w:b/>
                <w:bCs/>
                <w:color w:val="auto"/>
                <w:sz w:val="22"/>
                <w:szCs w:val="22"/>
                <w:lang w:val="lt-LT"/>
              </w:rPr>
              <w:lastRenderedPageBreak/>
              <w:t xml:space="preserve">Stambiųjų periferinių nervų blokada </w:t>
            </w:r>
            <w:r w:rsidRPr="000841F5">
              <w:rPr>
                <w:color w:val="auto"/>
                <w:sz w:val="22"/>
                <w:szCs w:val="22"/>
                <w:lang w:val="lt-LT"/>
              </w:rPr>
              <w:t xml:space="preserve">(pvz., peties rezginio, šlauninio nervo, sėdimojo nervo) </w:t>
            </w:r>
          </w:p>
        </w:tc>
        <w:tc>
          <w:tcPr>
            <w:tcW w:w="1696" w:type="dxa"/>
            <w:tcBorders>
              <w:top w:val="single" w:sz="4" w:space="0" w:color="auto"/>
              <w:left w:val="single" w:sz="5" w:space="0" w:color="000000"/>
              <w:right w:val="single" w:sz="5" w:space="0" w:color="000000"/>
            </w:tcBorders>
            <w:vAlign w:val="center"/>
          </w:tcPr>
          <w:p w14:paraId="520A98FE"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w:t>
            </w:r>
          </w:p>
        </w:tc>
        <w:tc>
          <w:tcPr>
            <w:tcW w:w="1144" w:type="dxa"/>
            <w:tcBorders>
              <w:top w:val="single" w:sz="4" w:space="0" w:color="auto"/>
              <w:left w:val="single" w:sz="5" w:space="0" w:color="000000"/>
              <w:right w:val="single" w:sz="6" w:space="0" w:color="000000"/>
            </w:tcBorders>
            <w:vAlign w:val="center"/>
          </w:tcPr>
          <w:p w14:paraId="7B9C2901"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10–35</w:t>
            </w:r>
          </w:p>
        </w:tc>
        <w:tc>
          <w:tcPr>
            <w:tcW w:w="1326" w:type="dxa"/>
            <w:tcBorders>
              <w:top w:val="single" w:sz="4" w:space="0" w:color="auto"/>
              <w:left w:val="single" w:sz="6" w:space="0" w:color="000000"/>
              <w:right w:val="single" w:sz="6" w:space="0" w:color="000000"/>
            </w:tcBorders>
            <w:vAlign w:val="center"/>
          </w:tcPr>
          <w:p w14:paraId="30DDF84F"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50–200</w:t>
            </w:r>
          </w:p>
        </w:tc>
        <w:tc>
          <w:tcPr>
            <w:tcW w:w="1390" w:type="dxa"/>
            <w:tcBorders>
              <w:top w:val="single" w:sz="4" w:space="0" w:color="auto"/>
              <w:left w:val="single" w:sz="6" w:space="0" w:color="000000"/>
              <w:right w:val="single" w:sz="6" w:space="0" w:color="000000"/>
            </w:tcBorders>
            <w:vAlign w:val="center"/>
          </w:tcPr>
          <w:p w14:paraId="4E8BCCBC"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15–30</w:t>
            </w:r>
          </w:p>
        </w:tc>
        <w:tc>
          <w:tcPr>
            <w:tcW w:w="1768" w:type="dxa"/>
            <w:tcBorders>
              <w:top w:val="single" w:sz="4" w:space="0" w:color="auto"/>
              <w:left w:val="single" w:sz="6" w:space="0" w:color="000000"/>
              <w:right w:val="single" w:sz="4" w:space="0" w:color="auto"/>
            </w:tcBorders>
            <w:vAlign w:val="center"/>
          </w:tcPr>
          <w:p w14:paraId="643A208F"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4–8</w:t>
            </w:r>
          </w:p>
        </w:tc>
      </w:tr>
      <w:tr w:rsidR="00AC55F3" w:rsidRPr="000841F5" w14:paraId="1EF3EAAF" w14:textId="77777777" w:rsidTr="00BB4D5A">
        <w:trPr>
          <w:cantSplit/>
          <w:trHeight w:val="1347"/>
        </w:trPr>
        <w:tc>
          <w:tcPr>
            <w:tcW w:w="1856" w:type="dxa"/>
            <w:tcBorders>
              <w:top w:val="single" w:sz="5" w:space="0" w:color="000000"/>
              <w:left w:val="single" w:sz="4" w:space="0" w:color="auto"/>
              <w:bottom w:val="single" w:sz="4" w:space="0" w:color="auto"/>
              <w:right w:val="single" w:sz="5" w:space="0" w:color="000000"/>
            </w:tcBorders>
          </w:tcPr>
          <w:p w14:paraId="0E0381A7" w14:textId="77777777" w:rsidR="00AC55F3" w:rsidRPr="000841F5" w:rsidRDefault="00AC55F3" w:rsidP="00BB4D5A">
            <w:pPr>
              <w:pStyle w:val="Default"/>
              <w:rPr>
                <w:color w:val="auto"/>
                <w:sz w:val="22"/>
                <w:szCs w:val="22"/>
                <w:lang w:val="lt-LT"/>
              </w:rPr>
            </w:pPr>
            <w:r w:rsidRPr="000841F5">
              <w:rPr>
                <w:b/>
                <w:bCs/>
                <w:color w:val="auto"/>
                <w:sz w:val="22"/>
                <w:szCs w:val="22"/>
                <w:lang w:val="lt-LT"/>
              </w:rPr>
              <w:t>Regioninė nejautra</w:t>
            </w:r>
            <w:r w:rsidRPr="000841F5">
              <w:rPr>
                <w:color w:val="auto"/>
                <w:sz w:val="22"/>
                <w:szCs w:val="22"/>
                <w:lang w:val="lt-LT"/>
              </w:rPr>
              <w:t xml:space="preserve"> (pvz., mažesnių nervų blokada ir infiltracinė nejautra) </w:t>
            </w:r>
          </w:p>
        </w:tc>
        <w:tc>
          <w:tcPr>
            <w:tcW w:w="1696" w:type="dxa"/>
            <w:tcBorders>
              <w:top w:val="single" w:sz="5" w:space="0" w:color="000000"/>
              <w:left w:val="single" w:sz="5" w:space="0" w:color="000000"/>
              <w:bottom w:val="single" w:sz="4" w:space="0" w:color="auto"/>
              <w:right w:val="single" w:sz="5" w:space="0" w:color="000000"/>
            </w:tcBorders>
            <w:vAlign w:val="center"/>
          </w:tcPr>
          <w:p w14:paraId="3791AA07"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 xml:space="preserve">5,0 </w:t>
            </w:r>
          </w:p>
        </w:tc>
        <w:tc>
          <w:tcPr>
            <w:tcW w:w="1144" w:type="dxa"/>
            <w:tcBorders>
              <w:top w:val="single" w:sz="5" w:space="0" w:color="000000"/>
              <w:left w:val="single" w:sz="5" w:space="0" w:color="000000"/>
              <w:bottom w:val="single" w:sz="4" w:space="0" w:color="auto"/>
              <w:right w:val="single" w:sz="6" w:space="0" w:color="000000"/>
            </w:tcBorders>
            <w:vAlign w:val="center"/>
          </w:tcPr>
          <w:p w14:paraId="6A349785"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 xml:space="preserve">≤30 </w:t>
            </w:r>
          </w:p>
        </w:tc>
        <w:tc>
          <w:tcPr>
            <w:tcW w:w="1326" w:type="dxa"/>
            <w:tcBorders>
              <w:top w:val="single" w:sz="5" w:space="0" w:color="000000"/>
              <w:left w:val="single" w:sz="6" w:space="0" w:color="000000"/>
              <w:bottom w:val="single" w:sz="4" w:space="0" w:color="auto"/>
              <w:right w:val="single" w:sz="6" w:space="0" w:color="000000"/>
            </w:tcBorders>
            <w:vAlign w:val="center"/>
          </w:tcPr>
          <w:p w14:paraId="7EA5C65E"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≤150</w:t>
            </w:r>
          </w:p>
        </w:tc>
        <w:tc>
          <w:tcPr>
            <w:tcW w:w="1390" w:type="dxa"/>
            <w:tcBorders>
              <w:top w:val="single" w:sz="5" w:space="0" w:color="000000"/>
              <w:left w:val="single" w:sz="6" w:space="0" w:color="000000"/>
              <w:bottom w:val="single" w:sz="4" w:space="0" w:color="auto"/>
              <w:right w:val="single" w:sz="6" w:space="0" w:color="000000"/>
            </w:tcBorders>
            <w:vAlign w:val="center"/>
          </w:tcPr>
          <w:p w14:paraId="38B80A6C"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 xml:space="preserve">1–10 </w:t>
            </w:r>
          </w:p>
        </w:tc>
        <w:tc>
          <w:tcPr>
            <w:tcW w:w="1768" w:type="dxa"/>
            <w:tcBorders>
              <w:top w:val="single" w:sz="5" w:space="0" w:color="000000"/>
              <w:left w:val="single" w:sz="6" w:space="0" w:color="000000"/>
              <w:bottom w:val="single" w:sz="4" w:space="0" w:color="auto"/>
              <w:right w:val="single" w:sz="4" w:space="0" w:color="auto"/>
            </w:tcBorders>
            <w:vAlign w:val="center"/>
          </w:tcPr>
          <w:p w14:paraId="077497E5"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3–8</w:t>
            </w:r>
          </w:p>
        </w:tc>
      </w:tr>
      <w:tr w:rsidR="00AC55F3" w:rsidRPr="000841F5" w14:paraId="39743710" w14:textId="77777777" w:rsidTr="00BB4D5A">
        <w:trPr>
          <w:trHeight w:val="233"/>
        </w:trPr>
        <w:tc>
          <w:tcPr>
            <w:tcW w:w="9180" w:type="dxa"/>
            <w:gridSpan w:val="6"/>
            <w:tcBorders>
              <w:top w:val="single" w:sz="4" w:space="0" w:color="auto"/>
              <w:left w:val="single" w:sz="4" w:space="0" w:color="auto"/>
              <w:bottom w:val="single" w:sz="4" w:space="0" w:color="auto"/>
              <w:right w:val="single" w:sz="4" w:space="0" w:color="auto"/>
            </w:tcBorders>
          </w:tcPr>
          <w:p w14:paraId="0E7F01C9"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GIMDYMO SKAUSMO MALŠINIMAS</w:t>
            </w:r>
          </w:p>
        </w:tc>
      </w:tr>
      <w:tr w:rsidR="00AC55F3" w:rsidRPr="000841F5" w14:paraId="1ED25D01" w14:textId="77777777" w:rsidTr="00BB4D5A">
        <w:trPr>
          <w:trHeight w:val="248"/>
        </w:trPr>
        <w:tc>
          <w:tcPr>
            <w:tcW w:w="1856" w:type="dxa"/>
            <w:tcBorders>
              <w:top w:val="single" w:sz="4" w:space="0" w:color="auto"/>
              <w:left w:val="single" w:sz="4" w:space="0" w:color="auto"/>
              <w:bottom w:val="single" w:sz="4" w:space="0" w:color="auto"/>
              <w:right w:val="single" w:sz="4" w:space="0" w:color="auto"/>
            </w:tcBorders>
            <w:vAlign w:val="center"/>
          </w:tcPr>
          <w:p w14:paraId="3A713FBF" w14:textId="77777777" w:rsidR="00AC55F3" w:rsidRPr="000841F5" w:rsidRDefault="00AC55F3" w:rsidP="00BB4D5A">
            <w:pPr>
              <w:pStyle w:val="Default"/>
              <w:rPr>
                <w:color w:val="auto"/>
                <w:sz w:val="22"/>
                <w:szCs w:val="22"/>
                <w:lang w:val="lt-LT"/>
              </w:rPr>
            </w:pPr>
            <w:proofErr w:type="spellStart"/>
            <w:r w:rsidRPr="000841F5">
              <w:rPr>
                <w:b/>
                <w:bCs/>
                <w:color w:val="auto"/>
                <w:sz w:val="22"/>
                <w:szCs w:val="22"/>
                <w:lang w:val="lt-LT"/>
              </w:rPr>
              <w:t>Bolus</w:t>
            </w:r>
            <w:proofErr w:type="spellEnd"/>
            <w:r w:rsidRPr="000841F5">
              <w:rPr>
                <w:b/>
                <w:bCs/>
                <w:color w:val="auto"/>
                <w:sz w:val="22"/>
                <w:szCs w:val="22"/>
                <w:lang w:val="lt-LT"/>
              </w:rPr>
              <w:t xml:space="preserve"> dozė </w:t>
            </w:r>
            <w:proofErr w:type="spellStart"/>
            <w:r w:rsidRPr="000841F5">
              <w:rPr>
                <w:b/>
                <w:bCs/>
                <w:color w:val="auto"/>
                <w:sz w:val="22"/>
                <w:szCs w:val="22"/>
                <w:lang w:val="lt-LT"/>
              </w:rPr>
              <w:t>juosmeninei</w:t>
            </w:r>
            <w:proofErr w:type="spellEnd"/>
            <w:r w:rsidRPr="000841F5">
              <w:rPr>
                <w:b/>
                <w:bCs/>
                <w:color w:val="auto"/>
                <w:sz w:val="22"/>
                <w:szCs w:val="22"/>
                <w:lang w:val="lt-LT"/>
              </w:rPr>
              <w:t xml:space="preserve"> nejautrai</w:t>
            </w:r>
          </w:p>
        </w:tc>
        <w:tc>
          <w:tcPr>
            <w:tcW w:w="1696" w:type="dxa"/>
            <w:tcBorders>
              <w:top w:val="single" w:sz="4" w:space="0" w:color="auto"/>
              <w:left w:val="single" w:sz="4" w:space="0" w:color="auto"/>
              <w:bottom w:val="single" w:sz="4" w:space="0" w:color="auto"/>
              <w:right w:val="single" w:sz="4" w:space="0" w:color="auto"/>
            </w:tcBorders>
            <w:vAlign w:val="center"/>
          </w:tcPr>
          <w:p w14:paraId="25A7618C"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5,0</w:t>
            </w:r>
          </w:p>
        </w:tc>
        <w:tc>
          <w:tcPr>
            <w:tcW w:w="1144" w:type="dxa"/>
            <w:tcBorders>
              <w:top w:val="single" w:sz="4" w:space="0" w:color="auto"/>
              <w:left w:val="single" w:sz="4" w:space="0" w:color="auto"/>
              <w:bottom w:val="single" w:sz="4" w:space="0" w:color="auto"/>
              <w:right w:val="single" w:sz="4" w:space="0" w:color="auto"/>
            </w:tcBorders>
            <w:vAlign w:val="center"/>
          </w:tcPr>
          <w:p w14:paraId="21560590"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6</w:t>
            </w:r>
            <w:r w:rsidRPr="000841F5">
              <w:rPr>
                <w:color w:val="auto"/>
                <w:sz w:val="22"/>
                <w:szCs w:val="22"/>
                <w:lang w:val="lt-LT"/>
              </w:rPr>
              <w:t>–</w:t>
            </w:r>
            <w:r w:rsidRPr="000841F5">
              <w:rPr>
                <w:bCs/>
                <w:color w:val="auto"/>
                <w:sz w:val="22"/>
                <w:szCs w:val="22"/>
                <w:lang w:val="lt-LT"/>
              </w:rPr>
              <w:t>12</w:t>
            </w:r>
          </w:p>
        </w:tc>
        <w:tc>
          <w:tcPr>
            <w:tcW w:w="1326" w:type="dxa"/>
            <w:tcBorders>
              <w:top w:val="single" w:sz="4" w:space="0" w:color="auto"/>
              <w:left w:val="single" w:sz="4" w:space="0" w:color="auto"/>
              <w:bottom w:val="single" w:sz="4" w:space="0" w:color="auto"/>
              <w:right w:val="single" w:sz="4" w:space="0" w:color="auto"/>
            </w:tcBorders>
            <w:vAlign w:val="center"/>
          </w:tcPr>
          <w:p w14:paraId="7C2026A6"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30</w:t>
            </w:r>
            <w:r w:rsidRPr="000841F5">
              <w:rPr>
                <w:color w:val="auto"/>
                <w:sz w:val="22"/>
                <w:szCs w:val="22"/>
                <w:lang w:val="lt-LT"/>
              </w:rPr>
              <w:t>–</w:t>
            </w:r>
            <w:r w:rsidRPr="000841F5">
              <w:rPr>
                <w:bCs/>
                <w:color w:val="auto"/>
                <w:sz w:val="22"/>
                <w:szCs w:val="22"/>
                <w:lang w:val="lt-LT"/>
              </w:rPr>
              <w:t>60</w:t>
            </w:r>
          </w:p>
        </w:tc>
        <w:tc>
          <w:tcPr>
            <w:tcW w:w="1390" w:type="dxa"/>
            <w:tcBorders>
              <w:top w:val="single" w:sz="4" w:space="0" w:color="auto"/>
              <w:left w:val="single" w:sz="4" w:space="0" w:color="auto"/>
              <w:bottom w:val="single" w:sz="4" w:space="0" w:color="auto"/>
              <w:right w:val="single" w:sz="4" w:space="0" w:color="auto"/>
            </w:tcBorders>
          </w:tcPr>
          <w:p w14:paraId="78779720" w14:textId="77777777" w:rsidR="00AC55F3" w:rsidRPr="000841F5" w:rsidRDefault="00AC55F3" w:rsidP="00BB4D5A">
            <w:pPr>
              <w:pStyle w:val="Default"/>
              <w:rPr>
                <w:color w:val="auto"/>
                <w:sz w:val="22"/>
                <w:szCs w:val="22"/>
                <w:lang w:val="lt-LT"/>
              </w:rPr>
            </w:pPr>
          </w:p>
        </w:tc>
        <w:tc>
          <w:tcPr>
            <w:tcW w:w="1768" w:type="dxa"/>
            <w:tcBorders>
              <w:top w:val="single" w:sz="4" w:space="0" w:color="auto"/>
              <w:left w:val="single" w:sz="4" w:space="0" w:color="auto"/>
              <w:bottom w:val="single" w:sz="4" w:space="0" w:color="auto"/>
              <w:right w:val="single" w:sz="4" w:space="0" w:color="auto"/>
            </w:tcBorders>
          </w:tcPr>
          <w:p w14:paraId="1EEDAB53" w14:textId="77777777" w:rsidR="00AC55F3" w:rsidRPr="000841F5" w:rsidRDefault="00AC55F3" w:rsidP="00BB4D5A">
            <w:pPr>
              <w:pStyle w:val="Default"/>
              <w:rPr>
                <w:color w:val="auto"/>
                <w:sz w:val="22"/>
                <w:szCs w:val="22"/>
                <w:lang w:val="lt-LT"/>
              </w:rPr>
            </w:pPr>
          </w:p>
        </w:tc>
      </w:tr>
      <w:tr w:rsidR="00AC55F3" w:rsidRPr="000841F5" w14:paraId="12CD188C" w14:textId="77777777" w:rsidTr="00BB4D5A">
        <w:trPr>
          <w:trHeight w:val="248"/>
        </w:trPr>
        <w:tc>
          <w:tcPr>
            <w:tcW w:w="1856" w:type="dxa"/>
            <w:tcBorders>
              <w:top w:val="single" w:sz="4" w:space="0" w:color="auto"/>
              <w:left w:val="single" w:sz="4" w:space="0" w:color="auto"/>
              <w:bottom w:val="single" w:sz="4" w:space="0" w:color="auto"/>
              <w:right w:val="single" w:sz="4" w:space="0" w:color="auto"/>
            </w:tcBorders>
            <w:vAlign w:val="center"/>
          </w:tcPr>
          <w:p w14:paraId="0746BEA4" w14:textId="77777777" w:rsidR="00AC55F3" w:rsidRPr="000841F5" w:rsidRDefault="00AC55F3" w:rsidP="00BB4D5A">
            <w:pPr>
              <w:pStyle w:val="Default"/>
              <w:rPr>
                <w:color w:val="auto"/>
                <w:sz w:val="22"/>
                <w:szCs w:val="22"/>
                <w:lang w:val="lt-LT"/>
              </w:rPr>
            </w:pPr>
            <w:proofErr w:type="spellStart"/>
            <w:r w:rsidRPr="000841F5">
              <w:rPr>
                <w:b/>
                <w:bCs/>
                <w:color w:val="auto"/>
                <w:sz w:val="22"/>
                <w:szCs w:val="22"/>
                <w:lang w:val="lt-LT"/>
              </w:rPr>
              <w:t>Bolus</w:t>
            </w:r>
            <w:proofErr w:type="spellEnd"/>
            <w:r w:rsidRPr="000841F5">
              <w:rPr>
                <w:b/>
                <w:bCs/>
                <w:color w:val="auto"/>
                <w:sz w:val="22"/>
                <w:szCs w:val="22"/>
                <w:lang w:val="lt-LT"/>
              </w:rPr>
              <w:t xml:space="preserve"> dozė </w:t>
            </w:r>
            <w:proofErr w:type="spellStart"/>
            <w:r w:rsidRPr="000841F5">
              <w:rPr>
                <w:b/>
                <w:bCs/>
                <w:color w:val="auto"/>
                <w:sz w:val="22"/>
                <w:szCs w:val="22"/>
                <w:lang w:val="lt-LT"/>
              </w:rPr>
              <w:t>kaudalinei</w:t>
            </w:r>
            <w:proofErr w:type="spellEnd"/>
            <w:r w:rsidRPr="000841F5">
              <w:rPr>
                <w:b/>
                <w:bCs/>
                <w:color w:val="auto"/>
                <w:sz w:val="22"/>
                <w:szCs w:val="22"/>
                <w:lang w:val="lt-LT"/>
              </w:rPr>
              <w:t xml:space="preserve"> nejautrai</w:t>
            </w:r>
          </w:p>
        </w:tc>
        <w:tc>
          <w:tcPr>
            <w:tcW w:w="1696" w:type="dxa"/>
            <w:tcBorders>
              <w:top w:val="single" w:sz="4" w:space="0" w:color="auto"/>
              <w:left w:val="single" w:sz="4" w:space="0" w:color="auto"/>
              <w:bottom w:val="single" w:sz="4" w:space="0" w:color="auto"/>
              <w:right w:val="single" w:sz="4" w:space="0" w:color="auto"/>
            </w:tcBorders>
            <w:vAlign w:val="center"/>
          </w:tcPr>
          <w:p w14:paraId="400C53CC"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5,0</w:t>
            </w:r>
          </w:p>
        </w:tc>
        <w:tc>
          <w:tcPr>
            <w:tcW w:w="1144" w:type="dxa"/>
            <w:tcBorders>
              <w:top w:val="single" w:sz="4" w:space="0" w:color="auto"/>
              <w:left w:val="single" w:sz="4" w:space="0" w:color="auto"/>
              <w:bottom w:val="single" w:sz="4" w:space="0" w:color="auto"/>
              <w:right w:val="single" w:sz="4" w:space="0" w:color="auto"/>
            </w:tcBorders>
            <w:vAlign w:val="center"/>
          </w:tcPr>
          <w:p w14:paraId="33F7981F"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10</w:t>
            </w:r>
            <w:r w:rsidRPr="000841F5">
              <w:rPr>
                <w:color w:val="auto"/>
                <w:sz w:val="22"/>
                <w:szCs w:val="22"/>
                <w:lang w:val="lt-LT"/>
              </w:rPr>
              <w:t>–</w:t>
            </w:r>
            <w:r w:rsidRPr="000841F5">
              <w:rPr>
                <w:bCs/>
                <w:color w:val="auto"/>
                <w:sz w:val="22"/>
                <w:szCs w:val="22"/>
                <w:lang w:val="lt-LT"/>
              </w:rPr>
              <w:t>20</w:t>
            </w:r>
          </w:p>
        </w:tc>
        <w:tc>
          <w:tcPr>
            <w:tcW w:w="1326" w:type="dxa"/>
            <w:tcBorders>
              <w:top w:val="single" w:sz="4" w:space="0" w:color="auto"/>
              <w:left w:val="single" w:sz="4" w:space="0" w:color="auto"/>
              <w:bottom w:val="single" w:sz="4" w:space="0" w:color="auto"/>
              <w:right w:val="single" w:sz="4" w:space="0" w:color="auto"/>
            </w:tcBorders>
            <w:vAlign w:val="center"/>
          </w:tcPr>
          <w:p w14:paraId="3C939D07" w14:textId="77777777" w:rsidR="00AC55F3" w:rsidRPr="000841F5" w:rsidRDefault="00AC55F3" w:rsidP="00BB4D5A">
            <w:pPr>
              <w:pStyle w:val="Default"/>
              <w:jc w:val="center"/>
              <w:rPr>
                <w:bCs/>
                <w:color w:val="auto"/>
                <w:sz w:val="22"/>
                <w:szCs w:val="22"/>
                <w:lang w:val="lt-LT"/>
              </w:rPr>
            </w:pPr>
            <w:r w:rsidRPr="000841F5">
              <w:rPr>
                <w:bCs/>
                <w:color w:val="auto"/>
                <w:sz w:val="22"/>
                <w:szCs w:val="22"/>
                <w:lang w:val="lt-LT"/>
              </w:rPr>
              <w:t>50</w:t>
            </w:r>
            <w:r w:rsidRPr="000841F5">
              <w:rPr>
                <w:color w:val="auto"/>
                <w:sz w:val="22"/>
                <w:szCs w:val="22"/>
                <w:lang w:val="lt-LT"/>
              </w:rPr>
              <w:t>–</w:t>
            </w:r>
            <w:r w:rsidRPr="000841F5">
              <w:rPr>
                <w:bCs/>
                <w:color w:val="auto"/>
                <w:sz w:val="22"/>
                <w:szCs w:val="22"/>
                <w:lang w:val="lt-LT"/>
              </w:rPr>
              <w:t>100</w:t>
            </w:r>
          </w:p>
        </w:tc>
        <w:tc>
          <w:tcPr>
            <w:tcW w:w="1390" w:type="dxa"/>
            <w:tcBorders>
              <w:top w:val="single" w:sz="4" w:space="0" w:color="auto"/>
              <w:left w:val="single" w:sz="4" w:space="0" w:color="auto"/>
              <w:bottom w:val="single" w:sz="4" w:space="0" w:color="auto"/>
              <w:right w:val="single" w:sz="4" w:space="0" w:color="auto"/>
            </w:tcBorders>
          </w:tcPr>
          <w:p w14:paraId="05FBDF20" w14:textId="77777777" w:rsidR="00AC55F3" w:rsidRPr="000841F5" w:rsidRDefault="00AC55F3" w:rsidP="00BB4D5A">
            <w:pPr>
              <w:pStyle w:val="Default"/>
              <w:rPr>
                <w:color w:val="auto"/>
                <w:sz w:val="22"/>
                <w:szCs w:val="22"/>
                <w:lang w:val="lt-LT"/>
              </w:rPr>
            </w:pPr>
          </w:p>
        </w:tc>
        <w:tc>
          <w:tcPr>
            <w:tcW w:w="1768" w:type="dxa"/>
            <w:tcBorders>
              <w:top w:val="single" w:sz="4" w:space="0" w:color="auto"/>
              <w:left w:val="single" w:sz="4" w:space="0" w:color="auto"/>
              <w:bottom w:val="single" w:sz="4" w:space="0" w:color="auto"/>
              <w:right w:val="single" w:sz="4" w:space="0" w:color="auto"/>
            </w:tcBorders>
          </w:tcPr>
          <w:p w14:paraId="2AAB9057" w14:textId="77777777" w:rsidR="00AC55F3" w:rsidRPr="000841F5" w:rsidRDefault="00AC55F3" w:rsidP="00BB4D5A">
            <w:pPr>
              <w:pStyle w:val="Default"/>
              <w:rPr>
                <w:color w:val="auto"/>
                <w:sz w:val="22"/>
                <w:szCs w:val="22"/>
                <w:lang w:val="lt-LT"/>
              </w:rPr>
            </w:pPr>
          </w:p>
        </w:tc>
      </w:tr>
      <w:tr w:rsidR="00AC55F3" w:rsidRPr="000841F5" w14:paraId="0F3C9CA3" w14:textId="77777777" w:rsidTr="00BB4D5A">
        <w:trPr>
          <w:trHeight w:val="233"/>
        </w:trPr>
        <w:tc>
          <w:tcPr>
            <w:tcW w:w="9180" w:type="dxa"/>
            <w:gridSpan w:val="6"/>
            <w:tcBorders>
              <w:top w:val="single" w:sz="4" w:space="0" w:color="auto"/>
              <w:left w:val="single" w:sz="4" w:space="0" w:color="auto"/>
              <w:bottom w:val="single" w:sz="4" w:space="0" w:color="auto"/>
              <w:right w:val="single" w:sz="4" w:space="0" w:color="auto"/>
            </w:tcBorders>
          </w:tcPr>
          <w:p w14:paraId="61337C83" w14:textId="77777777" w:rsidR="00AC55F3" w:rsidRPr="000841F5" w:rsidRDefault="00AC55F3" w:rsidP="00BB4D5A">
            <w:pPr>
              <w:pStyle w:val="Default"/>
              <w:jc w:val="center"/>
              <w:rPr>
                <w:color w:val="auto"/>
                <w:sz w:val="22"/>
                <w:szCs w:val="22"/>
                <w:lang w:val="lt-LT"/>
              </w:rPr>
            </w:pPr>
            <w:r w:rsidRPr="000841F5">
              <w:rPr>
                <w:b/>
                <w:bCs/>
                <w:color w:val="auto"/>
                <w:sz w:val="22"/>
                <w:szCs w:val="22"/>
                <w:lang w:val="lt-LT"/>
              </w:rPr>
              <w:t>GREITAS ŪMINIO SKAUSMO MALŠINIMAS</w:t>
            </w:r>
          </w:p>
        </w:tc>
      </w:tr>
      <w:tr w:rsidR="00AC55F3" w:rsidRPr="000841F5" w14:paraId="154DAFCD" w14:textId="77777777" w:rsidTr="00BB4D5A">
        <w:trPr>
          <w:trHeight w:val="1193"/>
        </w:trPr>
        <w:tc>
          <w:tcPr>
            <w:tcW w:w="1856" w:type="dxa"/>
            <w:tcBorders>
              <w:top w:val="single" w:sz="4" w:space="0" w:color="auto"/>
              <w:left w:val="single" w:sz="4" w:space="0" w:color="auto"/>
              <w:bottom w:val="single" w:sz="4" w:space="0" w:color="auto"/>
              <w:right w:val="single" w:sz="5" w:space="0" w:color="000000"/>
            </w:tcBorders>
          </w:tcPr>
          <w:p w14:paraId="2351D409" w14:textId="77777777" w:rsidR="00AC55F3" w:rsidRPr="000841F5" w:rsidRDefault="00AC55F3" w:rsidP="00BB4D5A">
            <w:pPr>
              <w:pStyle w:val="Default"/>
              <w:rPr>
                <w:color w:val="auto"/>
                <w:sz w:val="22"/>
                <w:szCs w:val="22"/>
                <w:lang w:val="lt-LT"/>
              </w:rPr>
            </w:pPr>
            <w:proofErr w:type="spellStart"/>
            <w:r w:rsidRPr="000841F5">
              <w:rPr>
                <w:b/>
                <w:bCs/>
                <w:color w:val="auto"/>
                <w:sz w:val="22"/>
                <w:szCs w:val="22"/>
                <w:lang w:val="lt-LT"/>
              </w:rPr>
              <w:t>Intrasąnarinė</w:t>
            </w:r>
            <w:proofErr w:type="spellEnd"/>
            <w:r w:rsidRPr="000841F5">
              <w:rPr>
                <w:b/>
                <w:bCs/>
                <w:color w:val="auto"/>
                <w:sz w:val="22"/>
                <w:szCs w:val="22"/>
                <w:lang w:val="lt-LT"/>
              </w:rPr>
              <w:t xml:space="preserve"> nejautra </w:t>
            </w:r>
            <w:r w:rsidRPr="000841F5">
              <w:rPr>
                <w:color w:val="auto"/>
                <w:sz w:val="22"/>
                <w:szCs w:val="22"/>
                <w:lang w:val="lt-LT"/>
              </w:rPr>
              <w:t xml:space="preserve">(pvz., po kelio sąnario </w:t>
            </w:r>
            <w:proofErr w:type="spellStart"/>
            <w:r w:rsidRPr="000841F5">
              <w:rPr>
                <w:color w:val="auto"/>
                <w:sz w:val="22"/>
                <w:szCs w:val="22"/>
                <w:lang w:val="lt-LT"/>
              </w:rPr>
              <w:t>artroskopijos</w:t>
            </w:r>
            <w:proofErr w:type="spellEnd"/>
            <w:r w:rsidRPr="000841F5">
              <w:rPr>
                <w:color w:val="auto"/>
                <w:sz w:val="22"/>
                <w:szCs w:val="22"/>
                <w:lang w:val="lt-LT"/>
              </w:rPr>
              <w:t>)</w:t>
            </w:r>
          </w:p>
        </w:tc>
        <w:tc>
          <w:tcPr>
            <w:tcW w:w="1696" w:type="dxa"/>
            <w:tcBorders>
              <w:top w:val="single" w:sz="4" w:space="0" w:color="auto"/>
              <w:left w:val="single" w:sz="5" w:space="0" w:color="000000"/>
              <w:bottom w:val="single" w:sz="4" w:space="0" w:color="auto"/>
              <w:right w:val="single" w:sz="5" w:space="0" w:color="000000"/>
            </w:tcBorders>
            <w:vAlign w:val="center"/>
          </w:tcPr>
          <w:p w14:paraId="1540274D"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2,5–5,0</w:t>
            </w:r>
          </w:p>
        </w:tc>
        <w:tc>
          <w:tcPr>
            <w:tcW w:w="1144" w:type="dxa"/>
            <w:tcBorders>
              <w:top w:val="single" w:sz="4" w:space="0" w:color="auto"/>
              <w:left w:val="single" w:sz="5" w:space="0" w:color="000000"/>
              <w:bottom w:val="single" w:sz="4" w:space="0" w:color="auto"/>
              <w:right w:val="single" w:sz="6" w:space="0" w:color="000000"/>
            </w:tcBorders>
            <w:vAlign w:val="center"/>
          </w:tcPr>
          <w:p w14:paraId="59307A21"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≤40 (0,25%)</w:t>
            </w:r>
          </w:p>
          <w:p w14:paraId="33CA36EE"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≤20 (0,5%)</w:t>
            </w:r>
          </w:p>
        </w:tc>
        <w:tc>
          <w:tcPr>
            <w:tcW w:w="1326" w:type="dxa"/>
            <w:tcBorders>
              <w:top w:val="single" w:sz="4" w:space="0" w:color="auto"/>
              <w:left w:val="single" w:sz="6" w:space="0" w:color="000000"/>
              <w:bottom w:val="single" w:sz="4" w:space="0" w:color="auto"/>
              <w:right w:val="single" w:sz="6" w:space="0" w:color="000000"/>
            </w:tcBorders>
            <w:vAlign w:val="center"/>
          </w:tcPr>
          <w:p w14:paraId="6FAA145C"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≤100</w:t>
            </w:r>
          </w:p>
        </w:tc>
        <w:tc>
          <w:tcPr>
            <w:tcW w:w="1390" w:type="dxa"/>
            <w:tcBorders>
              <w:top w:val="single" w:sz="4" w:space="0" w:color="auto"/>
              <w:left w:val="single" w:sz="6" w:space="0" w:color="000000"/>
              <w:bottom w:val="single" w:sz="4" w:space="0" w:color="auto"/>
              <w:right w:val="single" w:sz="6" w:space="0" w:color="000000"/>
            </w:tcBorders>
            <w:vAlign w:val="center"/>
          </w:tcPr>
          <w:p w14:paraId="6ADC0DB2"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5–10</w:t>
            </w:r>
          </w:p>
        </w:tc>
        <w:tc>
          <w:tcPr>
            <w:tcW w:w="1768" w:type="dxa"/>
            <w:tcBorders>
              <w:top w:val="single" w:sz="4" w:space="0" w:color="auto"/>
              <w:left w:val="single" w:sz="6" w:space="0" w:color="000000"/>
              <w:bottom w:val="single" w:sz="4" w:space="0" w:color="auto"/>
              <w:right w:val="single" w:sz="4" w:space="0" w:color="auto"/>
            </w:tcBorders>
            <w:vAlign w:val="center"/>
          </w:tcPr>
          <w:p w14:paraId="170664AC" w14:textId="77777777" w:rsidR="00AC55F3" w:rsidRPr="000841F5" w:rsidRDefault="00AC55F3" w:rsidP="00BB4D5A">
            <w:pPr>
              <w:pStyle w:val="Default"/>
              <w:jc w:val="center"/>
              <w:rPr>
                <w:color w:val="auto"/>
                <w:sz w:val="22"/>
                <w:szCs w:val="22"/>
                <w:lang w:val="lt-LT"/>
              </w:rPr>
            </w:pPr>
            <w:r w:rsidRPr="000841F5">
              <w:rPr>
                <w:color w:val="auto"/>
                <w:sz w:val="22"/>
                <w:szCs w:val="22"/>
                <w:lang w:val="lt-LT"/>
              </w:rPr>
              <w:t xml:space="preserve">2–4 valandos po išsiplovimo laikotarpio </w:t>
            </w:r>
          </w:p>
          <w:p w14:paraId="6B50C976" w14:textId="77777777" w:rsidR="00AC55F3" w:rsidRPr="000841F5" w:rsidRDefault="00AC55F3" w:rsidP="00BB4D5A">
            <w:pPr>
              <w:pStyle w:val="Default"/>
              <w:jc w:val="center"/>
              <w:rPr>
                <w:i/>
                <w:color w:val="auto"/>
                <w:sz w:val="22"/>
                <w:szCs w:val="22"/>
                <w:lang w:val="lt-LT"/>
              </w:rPr>
            </w:pPr>
            <w:r w:rsidRPr="000841F5">
              <w:rPr>
                <w:i/>
                <w:color w:val="auto"/>
                <w:sz w:val="22"/>
                <w:szCs w:val="22"/>
                <w:lang w:val="lt-LT"/>
              </w:rPr>
              <w:t xml:space="preserve">(angl. </w:t>
            </w:r>
            <w:proofErr w:type="spellStart"/>
            <w:r w:rsidRPr="000841F5">
              <w:rPr>
                <w:i/>
                <w:color w:val="auto"/>
                <w:sz w:val="22"/>
                <w:szCs w:val="22"/>
                <w:lang w:val="lt-LT"/>
              </w:rPr>
              <w:t>wash</w:t>
            </w:r>
            <w:proofErr w:type="spellEnd"/>
            <w:r w:rsidRPr="000841F5">
              <w:rPr>
                <w:i/>
                <w:color w:val="auto"/>
                <w:sz w:val="22"/>
                <w:szCs w:val="22"/>
                <w:lang w:val="lt-LT"/>
              </w:rPr>
              <w:t xml:space="preserve"> </w:t>
            </w:r>
            <w:proofErr w:type="spellStart"/>
            <w:r w:rsidRPr="000841F5">
              <w:rPr>
                <w:i/>
                <w:color w:val="auto"/>
                <w:sz w:val="22"/>
                <w:szCs w:val="22"/>
                <w:lang w:val="lt-LT"/>
              </w:rPr>
              <w:t>out</w:t>
            </w:r>
            <w:proofErr w:type="spellEnd"/>
            <w:r w:rsidRPr="000841F5">
              <w:rPr>
                <w:i/>
                <w:color w:val="auto"/>
                <w:sz w:val="22"/>
                <w:szCs w:val="22"/>
                <w:lang w:val="lt-LT"/>
              </w:rPr>
              <w:t>)</w:t>
            </w:r>
          </w:p>
        </w:tc>
      </w:tr>
    </w:tbl>
    <w:p w14:paraId="605E0FBB" w14:textId="77777777" w:rsidR="00AC55F3" w:rsidRPr="000841F5" w:rsidRDefault="00AC55F3" w:rsidP="00DE0811">
      <w:pPr>
        <w:pStyle w:val="BTEMEASMCA"/>
      </w:pPr>
    </w:p>
    <w:p w14:paraId="138E64FC" w14:textId="77777777" w:rsidR="00AC55F3" w:rsidRPr="000841F5" w:rsidRDefault="00AC55F3" w:rsidP="00B302DA">
      <w:pPr>
        <w:pStyle w:val="BTuEMEASMCA"/>
      </w:pPr>
      <w:r w:rsidRPr="000841F5">
        <w:t>Pastabos:</w:t>
      </w:r>
    </w:p>
    <w:p w14:paraId="58C4C82D" w14:textId="77777777" w:rsidR="00AC55F3" w:rsidRPr="000841F5" w:rsidRDefault="00AC55F3">
      <w:pPr>
        <w:pStyle w:val="BTEMEASMCA"/>
      </w:pPr>
      <w:r w:rsidRPr="000841F5">
        <w:t xml:space="preserve">Bandomoji dozė įskaičiuota. </w:t>
      </w:r>
    </w:p>
    <w:p w14:paraId="10403BC5" w14:textId="77777777" w:rsidR="00AC55F3" w:rsidRPr="000841F5" w:rsidRDefault="00AC55F3">
      <w:pPr>
        <w:pStyle w:val="BTEMEASMCA"/>
      </w:pPr>
    </w:p>
    <w:p w14:paraId="0B41AABE" w14:textId="77777777" w:rsidR="00AC55F3" w:rsidRPr="000841F5" w:rsidRDefault="00AC55F3">
      <w:pPr>
        <w:pStyle w:val="BTEMEASMCA"/>
      </w:pPr>
      <w:r w:rsidRPr="000841F5">
        <w:t xml:space="preserve">1) Atliekant rezginio blokadą, vaistą reikia dozuoti atsižvelgiant į injekcijos vietą ir paciento būklę. </w:t>
      </w:r>
      <w:proofErr w:type="spellStart"/>
      <w:r w:rsidRPr="000841F5">
        <w:t>Interskaleninė</w:t>
      </w:r>
      <w:proofErr w:type="spellEnd"/>
      <w:r w:rsidRPr="000841F5">
        <w:t xml:space="preserve"> ir </w:t>
      </w:r>
      <w:proofErr w:type="spellStart"/>
      <w:r w:rsidRPr="000841F5">
        <w:t>viršraktikaulinė</w:t>
      </w:r>
      <w:proofErr w:type="spellEnd"/>
      <w:r w:rsidRPr="000841F5">
        <w:t xml:space="preserve"> peties rezginio blokados, priklausomai nuo naudojamo lokalaus anestetiko, gali būti susijusios su dažniau pasireiškiančiais sunkiais šalutiniais reiškiniais (žr. 4.5 skyrių). </w:t>
      </w:r>
    </w:p>
    <w:p w14:paraId="713FFB02" w14:textId="77777777" w:rsidR="00AC55F3" w:rsidRPr="000841F5" w:rsidRDefault="00AC55F3">
      <w:pPr>
        <w:pStyle w:val="BTEMEASMCA"/>
      </w:pPr>
    </w:p>
    <w:p w14:paraId="3E8D8093" w14:textId="77777777" w:rsidR="00AC55F3" w:rsidRPr="000841F5" w:rsidRDefault="00AC55F3">
      <w:pPr>
        <w:pStyle w:val="BTEMEASMCA"/>
      </w:pPr>
      <w:r w:rsidRPr="000841F5">
        <w:t>2) Didžiausia dozė yra ≤400 mg per 24 valandas.</w:t>
      </w:r>
    </w:p>
    <w:p w14:paraId="558A6330" w14:textId="77777777" w:rsidR="00AC55F3" w:rsidRPr="000841F5" w:rsidRDefault="00AC55F3">
      <w:pPr>
        <w:pStyle w:val="BTEMEASMCA"/>
      </w:pPr>
    </w:p>
    <w:p w14:paraId="390C15D5" w14:textId="77777777" w:rsidR="00AC55F3" w:rsidRPr="000841F5" w:rsidRDefault="00AC55F3">
      <w:pPr>
        <w:pStyle w:val="BTEMEASMCA"/>
      </w:pPr>
      <w:r w:rsidRPr="000841F5">
        <w:t xml:space="preserve">3) Šis </w:t>
      </w:r>
      <w:proofErr w:type="spellStart"/>
      <w:r w:rsidRPr="000841F5">
        <w:t>bupivakaino</w:t>
      </w:r>
      <w:proofErr w:type="spellEnd"/>
      <w:r w:rsidRPr="000841F5">
        <w:t xml:space="preserve"> tirpalas dažnai vartojamas skausmui malšinti jo skiriant </w:t>
      </w:r>
      <w:proofErr w:type="spellStart"/>
      <w:r w:rsidRPr="000841F5">
        <w:t>epiduraliai</w:t>
      </w:r>
      <w:proofErr w:type="spellEnd"/>
      <w:r w:rsidRPr="000841F5">
        <w:t xml:space="preserve"> kartu su atitinkamu </w:t>
      </w:r>
      <w:proofErr w:type="spellStart"/>
      <w:r w:rsidRPr="000841F5">
        <w:t>opioidiniu</w:t>
      </w:r>
      <w:proofErr w:type="spellEnd"/>
      <w:r w:rsidRPr="000841F5">
        <w:t xml:space="preserve"> analgetiku. Bendra dozė yra ≤400 mg per 24 valandas.</w:t>
      </w:r>
    </w:p>
    <w:p w14:paraId="1FAE6DB7" w14:textId="77777777" w:rsidR="00AC55F3" w:rsidRPr="000841F5" w:rsidRDefault="00AC55F3">
      <w:pPr>
        <w:pStyle w:val="BTEMEASMCA"/>
      </w:pPr>
    </w:p>
    <w:p w14:paraId="01B3B716" w14:textId="77777777" w:rsidR="00AC55F3" w:rsidRPr="000841F5" w:rsidRDefault="00AC55F3">
      <w:pPr>
        <w:pStyle w:val="BTEMEASMCA"/>
      </w:pPr>
      <w:r w:rsidRPr="000841F5">
        <w:t xml:space="preserve">4) Jei pacientas dėl bet kokių kitų priežasčių papildomai vartoja </w:t>
      </w:r>
      <w:proofErr w:type="spellStart"/>
      <w:r w:rsidRPr="000841F5">
        <w:t>bupivakaino</w:t>
      </w:r>
      <w:proofErr w:type="spellEnd"/>
      <w:r w:rsidRPr="000841F5">
        <w:t>, bendros vienkartinės 150 mg dozės viršyti negalima.</w:t>
      </w:r>
    </w:p>
    <w:p w14:paraId="668383E8" w14:textId="77777777" w:rsidR="00AC55F3" w:rsidRPr="000841F5" w:rsidRDefault="00AC55F3">
      <w:pPr>
        <w:pStyle w:val="BTEMEASMCA"/>
      </w:pPr>
    </w:p>
    <w:p w14:paraId="5E684EF9" w14:textId="77777777" w:rsidR="00AC55F3" w:rsidRPr="000841F5" w:rsidRDefault="00AC55F3">
      <w:pPr>
        <w:pStyle w:val="BTEMEASMCA"/>
      </w:pPr>
      <w:r w:rsidRPr="000841F5">
        <w:t>Skiriant lentelėje nurodytas dozes, paprastai sėkmingai sukeliama pakankama nejautra. Nejautros pradžia ir trukmė gali šiek tiek skirtis. Pateikti skaičiai rodo vidutinių reikiamų vaisto dozių sukeliamo poveikio ribas. Reikia vengti nereikalingai skirti didelę lokalaus poveikio anestetikų dozę. Siekiant sukelti visišką stambesnių nervų sudėtyje esančių nervinių skaidulų blokadą, paprastai reikia skirti didesnės koncentracijos anestetiko tirpalo. Mažesnių nervų blokadai sukelti ar skausmui malšinti (pvz., gimdymo skausmui malšinti), pakanka mažesnės koncentracijos tirpalo. Nuo skiriamo tirpalo tūrio priklauso nejautros srities plotas.</w:t>
      </w:r>
    </w:p>
    <w:p w14:paraId="62AA8251" w14:textId="77777777" w:rsidR="00AC55F3" w:rsidRPr="000841F5" w:rsidRDefault="00AC55F3">
      <w:pPr>
        <w:pStyle w:val="BTEMEASMCA"/>
      </w:pPr>
      <w:r w:rsidRPr="000841F5">
        <w:t xml:space="preserve">Siekiant išvengti netyčinės injekcijos į kraujagyslę, prieš vaisto </w:t>
      </w:r>
      <w:r w:rsidR="001B0C70" w:rsidRPr="000841F5">
        <w:t>leidimą</w:t>
      </w:r>
      <w:r w:rsidRPr="000841F5">
        <w:t xml:space="preserve"> ir jo metu rekomenduojama atsargiai atlikti aspiraciją švirkštu. Pagrindinę vaisto dozės dalį reikia </w:t>
      </w:r>
      <w:r w:rsidR="001B0C70" w:rsidRPr="000841F5">
        <w:t>leisti</w:t>
      </w:r>
      <w:r w:rsidRPr="000841F5">
        <w:t xml:space="preserve"> lėtai, 25–50 mg/min. greičiu, dozę didinti laipsniškai, ir kartu atidžiai stebėti paciento gyvybines funkcijas bei su juo kalbėtis. Atliekant </w:t>
      </w:r>
      <w:proofErr w:type="spellStart"/>
      <w:r w:rsidRPr="000841F5">
        <w:t>epiduralinę</w:t>
      </w:r>
      <w:proofErr w:type="spellEnd"/>
      <w:r w:rsidRPr="000841F5">
        <w:t xml:space="preserve"> nejautrą, rekomenduojama su</w:t>
      </w:r>
      <w:r w:rsidR="001B0C70" w:rsidRPr="000841F5">
        <w:t>leisti</w:t>
      </w:r>
      <w:r w:rsidRPr="000841F5">
        <w:t xml:space="preserve"> bandomąją 3–5 ml </w:t>
      </w:r>
      <w:proofErr w:type="spellStart"/>
      <w:r w:rsidRPr="000841F5">
        <w:t>bupivakaino</w:t>
      </w:r>
      <w:proofErr w:type="spellEnd"/>
      <w:r w:rsidRPr="000841F5">
        <w:t xml:space="preserve"> tirpalo dozę kartu su adrenalinu. Vaisto netyčia su</w:t>
      </w:r>
      <w:r w:rsidR="001B0C70" w:rsidRPr="000841F5">
        <w:t>leidus</w:t>
      </w:r>
      <w:r w:rsidRPr="000841F5">
        <w:t xml:space="preserve"> į kraujagyslę, gali trumpam padidėti širdies susitraukimų dažnis, o netyčia su</w:t>
      </w:r>
      <w:r w:rsidR="001B0C70" w:rsidRPr="000841F5">
        <w:t>leidus</w:t>
      </w:r>
      <w:r w:rsidRPr="000841F5">
        <w:t xml:space="preserve"> </w:t>
      </w:r>
      <w:proofErr w:type="spellStart"/>
      <w:r w:rsidRPr="000841F5">
        <w:t>intratekaliai</w:t>
      </w:r>
      <w:proofErr w:type="spellEnd"/>
      <w:r w:rsidRPr="000841F5">
        <w:t xml:space="preserve"> – pasireikšti nugaros smegenų blokados simptomų. Jei pasireiškia toksinio poveikio simptomų, vaisto </w:t>
      </w:r>
      <w:r w:rsidR="001B0C70" w:rsidRPr="000841F5">
        <w:t>leidimą</w:t>
      </w:r>
      <w:r w:rsidRPr="000841F5">
        <w:t xml:space="preserve"> reikia nedelsiant nutraukti. </w:t>
      </w:r>
      <w:r w:rsidRPr="000841F5">
        <w:lastRenderedPageBreak/>
        <w:t xml:space="preserve">Remiantis turima patirtimi, suaugusiesiems skiriant vidutiniškai 400 mg </w:t>
      </w:r>
      <w:proofErr w:type="spellStart"/>
      <w:r w:rsidRPr="000841F5">
        <w:t>bupivakaino</w:t>
      </w:r>
      <w:proofErr w:type="spellEnd"/>
      <w:r w:rsidRPr="000841F5">
        <w:t xml:space="preserve"> per 24 valandas, toksinio poveikio nepasireiškė.</w:t>
      </w:r>
    </w:p>
    <w:p w14:paraId="425651CA" w14:textId="77777777" w:rsidR="00AC55F3" w:rsidRPr="000841F5" w:rsidRDefault="00AC55F3">
      <w:pPr>
        <w:pStyle w:val="BTEMEASMCA"/>
      </w:pPr>
    </w:p>
    <w:p w14:paraId="048C8F99" w14:textId="77777777" w:rsidR="00BB4D5A" w:rsidRPr="000841F5" w:rsidRDefault="00BB4D5A">
      <w:pPr>
        <w:pStyle w:val="BTEMEASMCA"/>
        <w:rPr>
          <w:i/>
        </w:rPr>
      </w:pPr>
      <w:r w:rsidRPr="000841F5">
        <w:rPr>
          <w:i/>
        </w:rPr>
        <w:t>Vaikų populiacija</w:t>
      </w:r>
    </w:p>
    <w:p w14:paraId="1F6D9290" w14:textId="77777777" w:rsidR="00BB4D5A" w:rsidRPr="000841F5" w:rsidRDefault="00BB4D5A">
      <w:pPr>
        <w:pStyle w:val="BTEMEASMCA"/>
      </w:pPr>
    </w:p>
    <w:p w14:paraId="499C57B5" w14:textId="77777777" w:rsidR="00AC55F3" w:rsidRPr="000841F5" w:rsidRDefault="00AC55F3">
      <w:pPr>
        <w:pStyle w:val="BTEMEASMCA"/>
      </w:pPr>
      <w:r w:rsidRPr="000841F5">
        <w:t>Vaikams (naujagimiams, kūdikiams ir jaunesniems kaip 12 metų vaikams)</w:t>
      </w:r>
    </w:p>
    <w:p w14:paraId="0DDD99D7" w14:textId="77777777" w:rsidR="00AC55F3" w:rsidRPr="000841F5" w:rsidRDefault="00AC55F3">
      <w:pPr>
        <w:pStyle w:val="BTEMEASMCA"/>
      </w:pPr>
    </w:p>
    <w:p w14:paraId="096393D7" w14:textId="77777777" w:rsidR="00AC55F3" w:rsidRPr="000841F5" w:rsidRDefault="00AC55F3">
      <w:pPr>
        <w:pStyle w:val="BTEMEASMCA"/>
      </w:pPr>
      <w:r w:rsidRPr="000841F5">
        <w:t>Rekomenduojamos dozės:</w:t>
      </w:r>
    </w:p>
    <w:p w14:paraId="4C2B6490" w14:textId="77777777" w:rsidR="00AC55F3" w:rsidRPr="000841F5" w:rsidRDefault="00AC55F3">
      <w:pPr>
        <w:pStyle w:val="BTEMEASMCA"/>
      </w:pPr>
      <w:r w:rsidRPr="000841F5">
        <w:t>Lokaliai nejautrai ir periferinių nervų blokadai:</w:t>
      </w:r>
    </w:p>
    <w:p w14:paraId="37BDD0C3" w14:textId="77777777" w:rsidR="00AC55F3" w:rsidRPr="000841F5" w:rsidRDefault="00AC55F3">
      <w:pPr>
        <w:pStyle w:val="BTEMEASMCA"/>
        <w:rPr>
          <w:lang w:eastAsia="lv-LV"/>
        </w:rPr>
      </w:pPr>
      <w:r w:rsidRPr="000841F5">
        <w:t xml:space="preserve">jaunesniems kaip 6 mėnesių vaikams didžiausia vienkartinė dozė yra </w:t>
      </w:r>
      <w:r w:rsidRPr="000841F5">
        <w:rPr>
          <w:lang w:eastAsia="lv-LV"/>
        </w:rPr>
        <w:t>1,5 mg/kg;</w:t>
      </w:r>
    </w:p>
    <w:p w14:paraId="07FEAAA0" w14:textId="77777777" w:rsidR="00AC55F3" w:rsidRPr="000841F5" w:rsidRDefault="00AC55F3">
      <w:pPr>
        <w:pStyle w:val="BTEMEASMCA"/>
        <w:rPr>
          <w:lang w:eastAsia="lv-LV"/>
        </w:rPr>
      </w:pPr>
      <w:r w:rsidRPr="000841F5">
        <w:t>vyresniems kaip 6 mėnesių vaikams didžiausia vienkartinė dozė yra</w:t>
      </w:r>
      <w:r w:rsidRPr="000841F5">
        <w:rPr>
          <w:lang w:eastAsia="lv-LV"/>
        </w:rPr>
        <w:t xml:space="preserve"> 2–2,5 mg/kg.</w:t>
      </w:r>
    </w:p>
    <w:p w14:paraId="4FE4712C" w14:textId="77777777" w:rsidR="00AC55F3" w:rsidRPr="000841F5" w:rsidRDefault="00AC55F3">
      <w:pPr>
        <w:pStyle w:val="BTEMEASMCA"/>
        <w:rPr>
          <w:lang w:eastAsia="lv-LV"/>
        </w:rPr>
      </w:pPr>
    </w:p>
    <w:p w14:paraId="09D695E8" w14:textId="77777777" w:rsidR="00AC55F3" w:rsidRPr="000841F5" w:rsidRDefault="00AC55F3">
      <w:pPr>
        <w:pStyle w:val="BTEMEASMCA"/>
        <w:rPr>
          <w:lang w:eastAsia="lv-LV"/>
        </w:rPr>
      </w:pPr>
      <w:r w:rsidRPr="000841F5">
        <w:rPr>
          <w:lang w:eastAsia="lv-LV"/>
        </w:rPr>
        <w:t xml:space="preserve">Toliau pateikiamos išsamios </w:t>
      </w:r>
      <w:proofErr w:type="spellStart"/>
      <w:r w:rsidRPr="000841F5">
        <w:t>bupivakaino</w:t>
      </w:r>
      <w:proofErr w:type="spellEnd"/>
      <w:r w:rsidRPr="000841F5">
        <w:t xml:space="preserve"> vartojimo </w:t>
      </w:r>
      <w:proofErr w:type="spellStart"/>
      <w:r w:rsidRPr="000841F5">
        <w:t>epiduraliai</w:t>
      </w:r>
      <w:proofErr w:type="spellEnd"/>
      <w:r w:rsidRPr="000841F5">
        <w:t xml:space="preserve"> </w:t>
      </w:r>
      <w:r w:rsidRPr="000841F5">
        <w:rPr>
          <w:lang w:eastAsia="lv-LV"/>
        </w:rPr>
        <w:t>rekomendacijos</w:t>
      </w:r>
      <w:r w:rsidRPr="000841F5">
        <w:t xml:space="preserve"> </w:t>
      </w:r>
      <w:r w:rsidRPr="000841F5">
        <w:rPr>
          <w:lang w:eastAsia="lv-LV"/>
        </w:rPr>
        <w:t xml:space="preserve">2–50 kg </w:t>
      </w:r>
      <w:r w:rsidRPr="000841F5">
        <w:t xml:space="preserve">sveriantiems vaikams; didžiausia kartu su adrenalinu vartojamo vaisto dozė yra </w:t>
      </w:r>
      <w:r w:rsidRPr="000841F5">
        <w:rPr>
          <w:lang w:eastAsia="lv-LV"/>
        </w:rPr>
        <w:t>2 mg/kg.</w:t>
      </w:r>
    </w:p>
    <w:p w14:paraId="08418E7F" w14:textId="77777777" w:rsidR="00AC55F3" w:rsidRPr="000841F5" w:rsidRDefault="00AC55F3">
      <w:pPr>
        <w:pStyle w:val="BTEMEASMCA"/>
        <w:rPr>
          <w:lang w:eastAsia="lv-LV"/>
        </w:rPr>
      </w:pPr>
    </w:p>
    <w:p w14:paraId="56044DDD" w14:textId="77777777" w:rsidR="00AC55F3" w:rsidRPr="000841F5" w:rsidRDefault="00AC55F3">
      <w:pPr>
        <w:pStyle w:val="BTEMEASMCA"/>
        <w:rPr>
          <w:lang w:eastAsia="lv-LV"/>
        </w:rPr>
      </w:pPr>
      <w:r w:rsidRPr="000841F5">
        <w:t xml:space="preserve">Nepertraukiamai </w:t>
      </w:r>
      <w:proofErr w:type="spellStart"/>
      <w:r w:rsidRPr="000841F5">
        <w:t>epidurinei</w:t>
      </w:r>
      <w:proofErr w:type="spellEnd"/>
      <w:r w:rsidRPr="000841F5">
        <w:t xml:space="preserve"> infuzijai:</w:t>
      </w:r>
    </w:p>
    <w:p w14:paraId="7E2C0C2B" w14:textId="77777777" w:rsidR="00AC55F3" w:rsidRPr="000841F5" w:rsidRDefault="00AC55F3">
      <w:pPr>
        <w:pStyle w:val="BTEMEASMCA"/>
        <w:rPr>
          <w:lang w:eastAsia="lv-LV"/>
        </w:rPr>
      </w:pPr>
      <w:r w:rsidRPr="000841F5">
        <w:t xml:space="preserve">jaunesniems kaip 3 mėnesių vaikams didžiausia dozė yra </w:t>
      </w:r>
      <w:r w:rsidRPr="000841F5">
        <w:rPr>
          <w:lang w:eastAsia="lv-LV"/>
        </w:rPr>
        <w:t>0,2 mg/kg/val. (&lt;4,8 mg/kg per 24 val.);</w:t>
      </w:r>
    </w:p>
    <w:p w14:paraId="7ADBDB9B" w14:textId="77777777" w:rsidR="00AC55F3" w:rsidRPr="000841F5" w:rsidRDefault="00AC55F3">
      <w:pPr>
        <w:pStyle w:val="BTEMEASMCA"/>
        <w:rPr>
          <w:lang w:eastAsia="lv-LV"/>
        </w:rPr>
      </w:pPr>
      <w:r w:rsidRPr="000841F5">
        <w:t xml:space="preserve">vyresniems kaip 3 mėnesių vaikams didžiausia dozė yra </w:t>
      </w:r>
      <w:r w:rsidRPr="000841F5">
        <w:rPr>
          <w:lang w:eastAsia="lv-LV"/>
        </w:rPr>
        <w:t>0,4 mg/kg/val. (&lt;9,6 mg/kg per parą).</w:t>
      </w:r>
    </w:p>
    <w:p w14:paraId="5F84D19A" w14:textId="77777777" w:rsidR="00AC55F3" w:rsidRPr="000841F5" w:rsidRDefault="00AC55F3">
      <w:pPr>
        <w:pStyle w:val="BTEMEASMCA"/>
      </w:pPr>
      <w:r w:rsidRPr="000841F5">
        <w:t>Šios anksčiau nurodytos dozės turėtų būti laikomos įprastinėmis, vaisto skiriant pediatrinėje praktikoje.</w:t>
      </w:r>
    </w:p>
    <w:p w14:paraId="0569EA60" w14:textId="77777777" w:rsidR="00AC55F3" w:rsidRPr="000841F5" w:rsidRDefault="00AC55F3">
      <w:pPr>
        <w:pStyle w:val="BTEMEASMCA"/>
      </w:pPr>
      <w:r w:rsidRPr="000841F5">
        <w:t>Vaisto poveikis įvairiems pacientams gali skirtis.</w:t>
      </w:r>
    </w:p>
    <w:p w14:paraId="4B5107CB" w14:textId="77777777" w:rsidR="00AC55F3" w:rsidRPr="000841F5" w:rsidRDefault="00AC55F3">
      <w:pPr>
        <w:pStyle w:val="BTEMEASMCA"/>
      </w:pPr>
      <w:r w:rsidRPr="000841F5">
        <w:t xml:space="preserve">Vaikams dozė apskaičiuojama 1 kg kūno svorio – didžiausia dozė yra iki 2 mg/kg. </w:t>
      </w:r>
    </w:p>
    <w:p w14:paraId="7EA4C2F2" w14:textId="77777777" w:rsidR="00AC55F3" w:rsidRPr="000841F5" w:rsidRDefault="00AC55F3">
      <w:pPr>
        <w:pStyle w:val="BTEMEASMCA"/>
      </w:pPr>
    </w:p>
    <w:p w14:paraId="11D7B3B4" w14:textId="77777777" w:rsidR="00BB4D5A" w:rsidRPr="000841F5" w:rsidRDefault="00BB4D5A" w:rsidP="00BB4D5A">
      <w:pPr>
        <w:rPr>
          <w:sz w:val="22"/>
          <w:szCs w:val="22"/>
          <w:u w:val="single"/>
        </w:rPr>
      </w:pPr>
      <w:bookmarkStart w:id="16" w:name="_Toc129243104"/>
      <w:bookmarkStart w:id="17" w:name="_Toc129243229"/>
      <w:r w:rsidRPr="000841F5">
        <w:rPr>
          <w:noProof/>
          <w:sz w:val="22"/>
          <w:szCs w:val="22"/>
          <w:u w:val="single"/>
        </w:rPr>
        <w:t>Vartojimo metodas</w:t>
      </w:r>
      <w:r w:rsidRPr="000841F5">
        <w:rPr>
          <w:sz w:val="22"/>
          <w:szCs w:val="22"/>
          <w:u w:val="single"/>
        </w:rPr>
        <w:t xml:space="preserve"> </w:t>
      </w:r>
    </w:p>
    <w:p w14:paraId="1B15C88D" w14:textId="0F4AA2DC" w:rsidR="00BB4D5A" w:rsidRPr="000841F5" w:rsidRDefault="00860976" w:rsidP="002A3594">
      <w:pPr>
        <w:pStyle w:val="PI-2EMEASMCA"/>
      </w:pPr>
      <w:r>
        <w:t>Leisti</w:t>
      </w:r>
      <w:r w:rsidRPr="000841F5">
        <w:t xml:space="preserve"> </w:t>
      </w:r>
      <w:r w:rsidR="00BB4D5A" w:rsidRPr="000841F5">
        <w:t xml:space="preserve">į </w:t>
      </w:r>
      <w:proofErr w:type="spellStart"/>
      <w:r>
        <w:t>epidurinę</w:t>
      </w:r>
      <w:proofErr w:type="spellEnd"/>
      <w:r>
        <w:t xml:space="preserve"> ertmę</w:t>
      </w:r>
      <w:r w:rsidR="00BB4D5A" w:rsidRPr="000841F5">
        <w:t xml:space="preserve">, </w:t>
      </w:r>
      <w:r>
        <w:t>aplink nervus</w:t>
      </w:r>
      <w:r w:rsidR="00BB4D5A" w:rsidRPr="000841F5">
        <w:t>,</w:t>
      </w:r>
      <w:r>
        <w:t xml:space="preserve"> po oda,</w:t>
      </w:r>
      <w:r w:rsidR="00BB4D5A" w:rsidRPr="000841F5">
        <w:t xml:space="preserve"> į sąnarį.</w:t>
      </w:r>
    </w:p>
    <w:p w14:paraId="2DBB79A1" w14:textId="77777777" w:rsidR="00BB4D5A" w:rsidRPr="000841F5" w:rsidRDefault="00BB4D5A" w:rsidP="002A3594">
      <w:pPr>
        <w:pStyle w:val="PI-2EMEASMCA"/>
      </w:pPr>
    </w:p>
    <w:p w14:paraId="0C35D601" w14:textId="53FBF707" w:rsidR="00AC55F3" w:rsidRPr="000841F5" w:rsidRDefault="00AC55F3" w:rsidP="002A3594">
      <w:pPr>
        <w:pStyle w:val="PI-2EMEASMCA"/>
      </w:pPr>
      <w:r w:rsidRPr="000841F5">
        <w:t>4.3</w:t>
      </w:r>
      <w:r w:rsidRPr="000841F5">
        <w:tab/>
        <w:t>Kontraindikacijos</w:t>
      </w:r>
      <w:bookmarkEnd w:id="16"/>
      <w:bookmarkEnd w:id="17"/>
    </w:p>
    <w:p w14:paraId="085FA6E7" w14:textId="77777777" w:rsidR="00AC55F3" w:rsidRPr="000841F5" w:rsidRDefault="00AC55F3" w:rsidP="00DE0811">
      <w:pPr>
        <w:pStyle w:val="BTEMEASMCA"/>
      </w:pPr>
    </w:p>
    <w:p w14:paraId="5892AAC8" w14:textId="77777777" w:rsidR="00AC55F3" w:rsidRPr="000841F5" w:rsidRDefault="00E759E3" w:rsidP="00E759E3">
      <w:pPr>
        <w:pStyle w:val="BTEMEASMCA"/>
      </w:pPr>
      <w:r w:rsidRPr="000841F5">
        <w:t>Padidėjęs jautrumas veikliajai</w:t>
      </w:r>
      <w:r w:rsidRPr="000841F5">
        <w:rPr>
          <w:noProof/>
        </w:rPr>
        <w:t xml:space="preserve"> </w:t>
      </w:r>
      <w:r w:rsidR="00AC55F3" w:rsidRPr="000841F5">
        <w:t xml:space="preserve">medžiagai, kitiems </w:t>
      </w:r>
      <w:proofErr w:type="spellStart"/>
      <w:r w:rsidR="00AC55F3" w:rsidRPr="000841F5">
        <w:t>amidų</w:t>
      </w:r>
      <w:proofErr w:type="spellEnd"/>
      <w:r w:rsidR="00AC55F3" w:rsidRPr="000841F5">
        <w:t xml:space="preserve"> grupės lokalaus poveikio anestetikams arba bet kuriai</w:t>
      </w:r>
      <w:r w:rsidRPr="000841F5">
        <w:t xml:space="preserve"> </w:t>
      </w:r>
      <w:r w:rsidRPr="000841F5">
        <w:rPr>
          <w:noProof/>
        </w:rPr>
        <w:t>6.1 skyriuje nurodytai pagalbinei medžiagai.</w:t>
      </w:r>
    </w:p>
    <w:p w14:paraId="0DAEA3B6" w14:textId="77777777" w:rsidR="00AC55F3" w:rsidRPr="000841F5" w:rsidRDefault="00AC55F3">
      <w:pPr>
        <w:pStyle w:val="BTEMEASMCA"/>
      </w:pPr>
      <w:proofErr w:type="spellStart"/>
      <w:r w:rsidRPr="000841F5">
        <w:t>Bupivakaino</w:t>
      </w:r>
      <w:proofErr w:type="spellEnd"/>
      <w:r w:rsidRPr="000841F5">
        <w:t xml:space="preserve"> draudžiama vartosi intraveninei regioninei nejautrai (</w:t>
      </w:r>
      <w:proofErr w:type="spellStart"/>
      <w:r w:rsidRPr="000841F5">
        <w:t>Bier</w:t>
      </w:r>
      <w:proofErr w:type="spellEnd"/>
      <w:r w:rsidRPr="000841F5">
        <w:t xml:space="preserve"> blokadai), kadangi preparato atsitiktinai patekus į sisteminę kraujotaką, gali pasireikšti ūminių sisteminių toksinio poveikio reakcijų.</w:t>
      </w:r>
    </w:p>
    <w:p w14:paraId="7FCB238D" w14:textId="77777777" w:rsidR="00AC55F3" w:rsidRPr="000841F5" w:rsidRDefault="00AC55F3">
      <w:pPr>
        <w:pStyle w:val="BTEMEASMCA"/>
      </w:pPr>
    </w:p>
    <w:p w14:paraId="2F1FDF65" w14:textId="635EDB6D" w:rsidR="00AC55F3" w:rsidRPr="000841F5" w:rsidRDefault="00AC55F3" w:rsidP="002A3594">
      <w:pPr>
        <w:pStyle w:val="PI-2EMEASMCA"/>
      </w:pPr>
      <w:bookmarkStart w:id="18" w:name="_Toc129243105"/>
      <w:bookmarkStart w:id="19" w:name="_Toc129243230"/>
      <w:r w:rsidRPr="000841F5">
        <w:t>4.4</w:t>
      </w:r>
      <w:r w:rsidRPr="000841F5">
        <w:tab/>
        <w:t>Specialūs įspėjimai ir atsargumo priemonės</w:t>
      </w:r>
      <w:bookmarkEnd w:id="18"/>
      <w:bookmarkEnd w:id="19"/>
    </w:p>
    <w:p w14:paraId="74C9F33D" w14:textId="77777777" w:rsidR="00AC55F3" w:rsidRPr="000841F5" w:rsidRDefault="00AC55F3" w:rsidP="00DE0811">
      <w:pPr>
        <w:pStyle w:val="BTEMEASMCA"/>
      </w:pPr>
    </w:p>
    <w:p w14:paraId="02856B4B" w14:textId="77777777" w:rsidR="00AC55F3" w:rsidRPr="000841F5" w:rsidRDefault="00AC55F3" w:rsidP="00B302DA">
      <w:pPr>
        <w:pStyle w:val="BTEMEASMCA"/>
      </w:pPr>
      <w:r w:rsidRPr="000841F5">
        <w:t xml:space="preserve">Gauta pranešimų apie pasireiškusius širdies sustojimo ir mirties atvejus, </w:t>
      </w:r>
      <w:proofErr w:type="spellStart"/>
      <w:r w:rsidRPr="000841F5">
        <w:t>bupivakaino</w:t>
      </w:r>
      <w:proofErr w:type="spellEnd"/>
      <w:r w:rsidRPr="000841F5">
        <w:t xml:space="preserve"> vartojant </w:t>
      </w:r>
      <w:proofErr w:type="spellStart"/>
      <w:r w:rsidRPr="000841F5">
        <w:t>epiduralinei</w:t>
      </w:r>
      <w:proofErr w:type="spellEnd"/>
      <w:r w:rsidRPr="000841F5">
        <w:t xml:space="preserve"> nejautrai ar periferinių nervų blokadai sukelti. Kai kuriais atvejais gaivinimo priemonės buvo neveiksmingos, nepaisant akivaizdžiai pakankamo pasiruošimo ir tinkamų veiksmų taikymo. Kaip ir visi lokalaus poveikio anestetikai, </w:t>
      </w:r>
      <w:proofErr w:type="spellStart"/>
      <w:r w:rsidRPr="000841F5">
        <w:t>bupivakainas</w:t>
      </w:r>
      <w:proofErr w:type="spellEnd"/>
      <w:r w:rsidRPr="000841F5">
        <w:t xml:space="preserve"> gali sukelti toksinį poveikį centrinei nervų ir širdies bei kraujagyslių sistemoms, jei jo vartojant lokaliai nejautrai, susidaro didelė vaisto koncentracija kraujyje. Tai ypač svarbu tais atvejais, kai vaisto netyčia su</w:t>
      </w:r>
      <w:r w:rsidR="00CF7D21" w:rsidRPr="000841F5">
        <w:t>leidžiama</w:t>
      </w:r>
      <w:r w:rsidRPr="000841F5">
        <w:t xml:space="preserve"> į kraujagyslę. Pasireiškė skilvelių aritmijos, skilvelių virpėjimo, staigaus </w:t>
      </w:r>
      <w:proofErr w:type="spellStart"/>
      <w:r w:rsidRPr="000841F5">
        <w:t>kolapso</w:t>
      </w:r>
      <w:proofErr w:type="spellEnd"/>
      <w:r w:rsidRPr="000841F5">
        <w:t xml:space="preserve"> ir mirties atvejų, kurie buvo susiję su didele </w:t>
      </w:r>
      <w:proofErr w:type="spellStart"/>
      <w:r w:rsidRPr="000841F5">
        <w:t>bupivakaino</w:t>
      </w:r>
      <w:proofErr w:type="spellEnd"/>
      <w:r w:rsidRPr="000841F5">
        <w:t xml:space="preserve"> koncentracija sisteminėje kraujotakoje.</w:t>
      </w:r>
    </w:p>
    <w:p w14:paraId="5371C0BC" w14:textId="77777777" w:rsidR="00AC55F3" w:rsidRPr="000841F5" w:rsidRDefault="00AC55F3">
      <w:pPr>
        <w:pStyle w:val="BTEMEASMCA"/>
      </w:pPr>
      <w:r w:rsidRPr="000841F5">
        <w:t xml:space="preserve">Anestezijos procedūros turi būti visada atliekamos tinkamai įrengtose patalpose, kuriose yra pacientų būklės stebėjimui ir reanimacijai būtinos įrangos bei vaistų. </w:t>
      </w:r>
    </w:p>
    <w:p w14:paraId="4DFBD7BF" w14:textId="77777777" w:rsidR="00AC55F3" w:rsidRPr="000841F5" w:rsidRDefault="00AC55F3">
      <w:pPr>
        <w:pStyle w:val="BTEMEASMCA"/>
      </w:pPr>
      <w:r w:rsidRPr="000841F5">
        <w:t xml:space="preserve">Prieš atliekant bet kurio nervo blokadą, reikia </w:t>
      </w:r>
      <w:proofErr w:type="spellStart"/>
      <w:r w:rsidRPr="000841F5">
        <w:t>kateterizuoti</w:t>
      </w:r>
      <w:proofErr w:type="spellEnd"/>
      <w:r w:rsidRPr="000841F5">
        <w:t xml:space="preserve"> periferinę veną, pvz., pradėti intraveninę infuziją. Gydytojui reikia imtis reikiamų atsargumo priemonių, kad išvengtų vaisto </w:t>
      </w:r>
      <w:r w:rsidR="00CF7D21" w:rsidRPr="000841F5">
        <w:t>leidimo</w:t>
      </w:r>
      <w:r w:rsidRPr="000841F5">
        <w:t xml:space="preserve"> į kraujagyslę (žr. 4.2 skyrių). Gydytojas privalo turėti pakankamos ir tinkamos patirties atlikti numatytą procedūrą, taip pat turi žinoti nepageidaujamo poveikio, sisteminio toksinio poveikio ir kitų komplikacijų diagnozės nustatymo bei gydymo principus (žr. 4.9 skyrių).</w:t>
      </w:r>
    </w:p>
    <w:p w14:paraId="519096FF" w14:textId="77777777" w:rsidR="00AC55F3" w:rsidRPr="000841F5" w:rsidRDefault="00AC55F3">
      <w:pPr>
        <w:pStyle w:val="BTEMEASMCA"/>
      </w:pPr>
      <w:r w:rsidRPr="000841F5">
        <w:t xml:space="preserve">Stambiųjų periferinių nervų blokadai sukelti gali reikėti skirti didelį lokalaus poveikio anestetiko tūrį tose srityse, kurios yra gausiai </w:t>
      </w:r>
      <w:proofErr w:type="spellStart"/>
      <w:r w:rsidRPr="000841F5">
        <w:t>vaskuliarizuotos</w:t>
      </w:r>
      <w:proofErr w:type="spellEnd"/>
      <w:r w:rsidRPr="000841F5">
        <w:t xml:space="preserve">, dažnai arti stambiųjų kraujagyslių, </w:t>
      </w:r>
      <w:proofErr w:type="spellStart"/>
      <w:r w:rsidRPr="000841F5">
        <w:t>t.y</w:t>
      </w:r>
      <w:proofErr w:type="spellEnd"/>
      <w:r w:rsidRPr="000841F5">
        <w:t>. kur padidėjęs vaisto su</w:t>
      </w:r>
      <w:r w:rsidR="00CF7D21" w:rsidRPr="000841F5">
        <w:t>leidimo</w:t>
      </w:r>
      <w:r w:rsidRPr="000841F5">
        <w:t xml:space="preserve"> į kraujagyslę ir (arba) jo absorbcijos į sisteminę kraujotaką pavojus. Dėl to gali susidaryti didelė vaisto koncentracija plazmoje.</w:t>
      </w:r>
    </w:p>
    <w:p w14:paraId="32FDA1F5" w14:textId="77777777" w:rsidR="00AC55F3" w:rsidRPr="000841F5" w:rsidRDefault="00AC55F3">
      <w:pPr>
        <w:pStyle w:val="BTEMEASMCA"/>
      </w:pPr>
      <w:r w:rsidRPr="000841F5">
        <w:lastRenderedPageBreak/>
        <w:t>Pacientus, kurių bendra būklė yra sunki dėl senyvo amžiaus ar kitų sunkinančių veiksnių, pavyzdžiui, dėl ryškaus kepenų ar inkstų funkcijos sutrikimo, reikia prižiūrėti ypatingai atidžiai, nepaisant to, kad regioninė nejautra šių pacientų operaciniam gydymui gali būti optimalus pasirinkimas.</w:t>
      </w:r>
    </w:p>
    <w:p w14:paraId="473B0E5E" w14:textId="77777777" w:rsidR="00AC55F3" w:rsidRPr="000841F5" w:rsidRDefault="00AC55F3">
      <w:pPr>
        <w:pStyle w:val="BTEMEASMCA"/>
      </w:pPr>
      <w:r w:rsidRPr="000841F5">
        <w:t xml:space="preserve">Pacientus reikia iš anksto informuoti apie specifinius pavojus, susijusius su anksčiau minėtomis ligomis ar būklėmis, ir įsitikinti, kad jie gydytojui pasakė visus savo </w:t>
      </w:r>
      <w:proofErr w:type="spellStart"/>
      <w:r w:rsidRPr="000841F5">
        <w:t>nusiskundimus</w:t>
      </w:r>
      <w:proofErr w:type="spellEnd"/>
      <w:r w:rsidRPr="000841F5">
        <w:t>.</w:t>
      </w:r>
    </w:p>
    <w:p w14:paraId="3FA3083C" w14:textId="77777777" w:rsidR="00AC55F3" w:rsidRPr="000841F5" w:rsidRDefault="00AC55F3">
      <w:pPr>
        <w:pStyle w:val="BTEMEASMCA"/>
      </w:pPr>
      <w:r w:rsidRPr="000841F5">
        <w:t xml:space="preserve">Pacientus, kuriems yra dalinė ar visiška širdies laidžiosios sistemos blokada, reikia ypatingai atidžiai prižiūrėti, kadangi lokalaus poveikio anestetikai gali slopinti miokardo laidumą. III klasės </w:t>
      </w:r>
      <w:proofErr w:type="spellStart"/>
      <w:r w:rsidRPr="000841F5">
        <w:t>antiaritminiais</w:t>
      </w:r>
      <w:proofErr w:type="spellEnd"/>
      <w:r w:rsidRPr="000841F5">
        <w:t xml:space="preserve"> vaistais gydomų pacientų būklę reikia atidžiai stebėti ir </w:t>
      </w:r>
      <w:proofErr w:type="spellStart"/>
      <w:r w:rsidRPr="000841F5">
        <w:t>monitoruoti</w:t>
      </w:r>
      <w:proofErr w:type="spellEnd"/>
      <w:r w:rsidRPr="000841F5">
        <w:t xml:space="preserve"> jų elektrokardiogramą (EKG), kadangi </w:t>
      </w:r>
      <w:proofErr w:type="spellStart"/>
      <w:r w:rsidRPr="000841F5">
        <w:t>bupivakaino</w:t>
      </w:r>
      <w:proofErr w:type="spellEnd"/>
      <w:r w:rsidRPr="000841F5">
        <w:t xml:space="preserve"> poveikis širdžiai gali būti adityvus. </w:t>
      </w:r>
      <w:proofErr w:type="spellStart"/>
      <w:r w:rsidRPr="000841F5">
        <w:t>Bupivakaino</w:t>
      </w:r>
      <w:proofErr w:type="spellEnd"/>
      <w:r w:rsidRPr="000841F5">
        <w:t xml:space="preserve"> negalima vartoti nejautrai sukelti pacientams, kuriems yra </w:t>
      </w:r>
      <w:proofErr w:type="spellStart"/>
      <w:r w:rsidRPr="000841F5">
        <w:t>hipovolemija</w:t>
      </w:r>
      <w:proofErr w:type="spellEnd"/>
      <w:r w:rsidRPr="000841F5">
        <w:t>; prieš anestezijos procedūrą būtina koreguoti organizmo skysčių kiekį.</w:t>
      </w:r>
    </w:p>
    <w:p w14:paraId="6C7FC8B3" w14:textId="77777777" w:rsidR="00AC55F3" w:rsidRPr="000841F5" w:rsidRDefault="00AC55F3">
      <w:pPr>
        <w:pStyle w:val="BTEMEASMCA"/>
      </w:pPr>
      <w:proofErr w:type="spellStart"/>
      <w:r w:rsidRPr="000841F5">
        <w:t>Epiduralinė</w:t>
      </w:r>
      <w:proofErr w:type="spellEnd"/>
      <w:r w:rsidRPr="000841F5">
        <w:t xml:space="preserve"> nejautra gali sukelti </w:t>
      </w:r>
      <w:proofErr w:type="spellStart"/>
      <w:r w:rsidRPr="000841F5">
        <w:t>hipotenziją</w:t>
      </w:r>
      <w:proofErr w:type="spellEnd"/>
      <w:r w:rsidRPr="000841F5">
        <w:t xml:space="preserve"> ir </w:t>
      </w:r>
      <w:proofErr w:type="spellStart"/>
      <w:r w:rsidRPr="000841F5">
        <w:t>bradikardiją</w:t>
      </w:r>
      <w:proofErr w:type="spellEnd"/>
      <w:r w:rsidRPr="000841F5">
        <w:t>. Šią riziką galima sumažinti, prieš nejautros pradžią su</w:t>
      </w:r>
      <w:r w:rsidR="00CF7D21" w:rsidRPr="000841F5">
        <w:t>leidus</w:t>
      </w:r>
      <w:r w:rsidRPr="000841F5">
        <w:t xml:space="preserve"> kraujagysles sutraukiančio preparato. Pasireiškusią </w:t>
      </w:r>
      <w:proofErr w:type="spellStart"/>
      <w:r w:rsidRPr="000841F5">
        <w:t>hipotenziją</w:t>
      </w:r>
      <w:proofErr w:type="spellEnd"/>
      <w:r w:rsidRPr="000841F5">
        <w:t xml:space="preserve"> reikia nedelsiant gydyti, pvz., į veną </w:t>
      </w:r>
      <w:r w:rsidR="00E759E3" w:rsidRPr="000841F5">
        <w:t>leidžiant</w:t>
      </w:r>
      <w:r w:rsidRPr="000841F5">
        <w:t xml:space="preserve"> 5–10 mg efedrino, kurio dozę prireikus galima kartoti. Vaikams efedrino reikia skirti jų amžių ir kūno svorį atitinkančiomis dozėmis.</w:t>
      </w:r>
    </w:p>
    <w:p w14:paraId="7D43723C" w14:textId="77777777" w:rsidR="00AC55F3" w:rsidRPr="000841F5" w:rsidRDefault="00AC55F3">
      <w:pPr>
        <w:pStyle w:val="BTEMEASMCA"/>
      </w:pPr>
      <w:r w:rsidRPr="000841F5">
        <w:t>Centrinių nervų blokada (</w:t>
      </w:r>
      <w:proofErr w:type="spellStart"/>
      <w:r w:rsidRPr="000841F5">
        <w:t>spinalinė</w:t>
      </w:r>
      <w:proofErr w:type="spellEnd"/>
      <w:r w:rsidRPr="000841F5">
        <w:t xml:space="preserve"> ir </w:t>
      </w:r>
      <w:proofErr w:type="spellStart"/>
      <w:r w:rsidRPr="000841F5">
        <w:t>epiduralinė</w:t>
      </w:r>
      <w:proofErr w:type="spellEnd"/>
      <w:r w:rsidRPr="000841F5">
        <w:t xml:space="preserve"> nejautra) gali slopinti širdies ir kraujagyslių sistemą, ypač kai pacientui yra </w:t>
      </w:r>
      <w:proofErr w:type="spellStart"/>
      <w:r w:rsidRPr="000841F5">
        <w:t>hipovolemija</w:t>
      </w:r>
      <w:proofErr w:type="spellEnd"/>
      <w:r w:rsidRPr="000841F5">
        <w:t xml:space="preserve">. Pacientams, kuriems yra širdies nepakankamumas, </w:t>
      </w:r>
      <w:proofErr w:type="spellStart"/>
      <w:r w:rsidRPr="000841F5">
        <w:t>epiduralinę</w:t>
      </w:r>
      <w:proofErr w:type="spellEnd"/>
      <w:r w:rsidRPr="000841F5">
        <w:t xml:space="preserve"> nejautrą reikia atlikti atsargiai.</w:t>
      </w:r>
    </w:p>
    <w:p w14:paraId="1F8267B4" w14:textId="77777777" w:rsidR="00AC55F3" w:rsidRPr="000841F5" w:rsidRDefault="00AC55F3">
      <w:pPr>
        <w:pStyle w:val="BTEMEASMCA"/>
      </w:pPr>
      <w:r w:rsidRPr="000841F5">
        <w:t xml:space="preserve">Kai kurios lokalios nejautros procedūros, pvz., galvos ir kaklo srityse, gali būti susijusios su dažniau pasireiškiančiais šalutiniais poveikiais, nepriklausomai nuo vartojamo anestetiko. Netyčinis preparato, net nedidelės jo dozės, </w:t>
      </w:r>
      <w:r w:rsidR="00CF7D21" w:rsidRPr="000841F5">
        <w:t>leidimas</w:t>
      </w:r>
      <w:r w:rsidRPr="000841F5">
        <w:t xml:space="preserve"> į arteriją gali sukelti sunkių galvos smegenų veiklos sutrikimų.</w:t>
      </w:r>
    </w:p>
    <w:p w14:paraId="68D11A43" w14:textId="77777777" w:rsidR="00AC55F3" w:rsidRPr="000841F5" w:rsidRDefault="00AC55F3">
      <w:pPr>
        <w:pStyle w:val="BTEMEASMCA"/>
      </w:pPr>
      <w:r w:rsidRPr="000841F5">
        <w:t xml:space="preserve">Preparato </w:t>
      </w:r>
      <w:r w:rsidR="00CF7D21" w:rsidRPr="000841F5">
        <w:t>leidžiant</w:t>
      </w:r>
      <w:r w:rsidRPr="000841F5">
        <w:t xml:space="preserve"> į </w:t>
      </w:r>
      <w:proofErr w:type="spellStart"/>
      <w:r w:rsidRPr="000841F5">
        <w:t>retrobulbarinį</w:t>
      </w:r>
      <w:proofErr w:type="spellEnd"/>
      <w:r w:rsidRPr="000841F5">
        <w:t xml:space="preserve"> tarpą, labai retai jo gali patekti į kaukolės ertmę po voratinkliniu dangalu ir dėl to gali pasireikšti laikinas aklumas, </w:t>
      </w:r>
      <w:proofErr w:type="spellStart"/>
      <w:r w:rsidRPr="000841F5">
        <w:t>kolapsas</w:t>
      </w:r>
      <w:proofErr w:type="spellEnd"/>
      <w:r w:rsidRPr="000841F5">
        <w:t xml:space="preserve">, </w:t>
      </w:r>
      <w:proofErr w:type="spellStart"/>
      <w:r w:rsidRPr="000841F5">
        <w:t>apnėja</w:t>
      </w:r>
      <w:proofErr w:type="spellEnd"/>
      <w:r w:rsidRPr="000841F5">
        <w:t>, traukulių ir kitų simptomų. Šiuos simptomus reikia nedelsiant atpažinti ir gydyti.</w:t>
      </w:r>
    </w:p>
    <w:p w14:paraId="38E96D2F" w14:textId="77777777" w:rsidR="00AC55F3" w:rsidRPr="000841F5" w:rsidRDefault="00AC55F3">
      <w:pPr>
        <w:pStyle w:val="BTEMEASMCA"/>
      </w:pPr>
      <w:r w:rsidRPr="000841F5">
        <w:t xml:space="preserve">Lokalaus poveikio anestetiko </w:t>
      </w:r>
      <w:r w:rsidR="00CF7D21" w:rsidRPr="000841F5">
        <w:t>leidžiant</w:t>
      </w:r>
      <w:r w:rsidRPr="000841F5">
        <w:t xml:space="preserve"> į </w:t>
      </w:r>
      <w:proofErr w:type="spellStart"/>
      <w:r w:rsidRPr="000841F5">
        <w:t>retrobulbarinį</w:t>
      </w:r>
      <w:proofErr w:type="spellEnd"/>
      <w:r w:rsidRPr="000841F5">
        <w:t xml:space="preserve"> arba į </w:t>
      </w:r>
      <w:proofErr w:type="spellStart"/>
      <w:r w:rsidRPr="000841F5">
        <w:t>peribulbarinį</w:t>
      </w:r>
      <w:proofErr w:type="spellEnd"/>
      <w:r w:rsidRPr="000841F5">
        <w:t xml:space="preserve"> tarpus, yra nedidelė rizika pasireikšti negrįžtamam akies obuolio raumenų veiklos sutrikimui. Pirminė šio sutrikimo priežastis yra trauma ir (arba) lokalus toksinis poveikis raumenims ir (arba) nervams. Šio sutrikimo sunkumas priklauso nuo audinių sužalojimo laipsnio, vaisto koncentracijos ir lokalaus poveikio anestetiko ekspozicijos audiniuose trukmės. Dėl šios priežasties, kaip ir visų kitų lokalaus poveikio anestetikų vartojimo atvejais, reikia skirti mažiausią veiksmingą </w:t>
      </w:r>
      <w:proofErr w:type="spellStart"/>
      <w:r w:rsidRPr="000841F5">
        <w:t>bupivakaino</w:t>
      </w:r>
      <w:proofErr w:type="spellEnd"/>
      <w:r w:rsidRPr="000841F5">
        <w:t xml:space="preserve"> koncentraciją ir dozę. </w:t>
      </w:r>
      <w:proofErr w:type="spellStart"/>
      <w:r w:rsidRPr="000841F5">
        <w:t>Vazokonstriktoriai</w:t>
      </w:r>
      <w:proofErr w:type="spellEnd"/>
      <w:r w:rsidRPr="000841F5">
        <w:t xml:space="preserve"> ir kitos kartu vartojamos medžiagos gali stiprinti anestetiko poveikį audiniams, todėl jų reikia vartoti tik būtinais atvejais.</w:t>
      </w:r>
    </w:p>
    <w:p w14:paraId="6E0E6CAD" w14:textId="77777777" w:rsidR="00AC55F3" w:rsidRPr="000841F5" w:rsidRDefault="00AC55F3">
      <w:pPr>
        <w:pStyle w:val="BTEMEASMCA"/>
      </w:pPr>
      <w:r w:rsidRPr="000841F5">
        <w:t xml:space="preserve">Kai kuriais atvejais gimdos kaklelio nejautra gali sukelti </w:t>
      </w:r>
      <w:proofErr w:type="spellStart"/>
      <w:r w:rsidRPr="000841F5">
        <w:t>bradikardiją</w:t>
      </w:r>
      <w:proofErr w:type="spellEnd"/>
      <w:r w:rsidRPr="000841F5">
        <w:t xml:space="preserve"> ar </w:t>
      </w:r>
      <w:proofErr w:type="spellStart"/>
      <w:r w:rsidRPr="000841F5">
        <w:t>tachikardiją</w:t>
      </w:r>
      <w:proofErr w:type="spellEnd"/>
      <w:r w:rsidRPr="000841F5">
        <w:t>, todėl reikia stebėti vaisiaus širdies susitraukimų dažnį.</w:t>
      </w:r>
    </w:p>
    <w:p w14:paraId="3A6C296D" w14:textId="77777777" w:rsidR="00AC55F3" w:rsidRPr="000841F5" w:rsidRDefault="00AC55F3">
      <w:pPr>
        <w:pStyle w:val="BTEMEASMCA"/>
      </w:pPr>
      <w:proofErr w:type="spellStart"/>
      <w:r w:rsidRPr="000841F5">
        <w:t>Bupivakaino</w:t>
      </w:r>
      <w:proofErr w:type="spellEnd"/>
      <w:r w:rsidRPr="000841F5">
        <w:t xml:space="preserve"> į sąnarinį tarpą reikia skirti ypatingai atsargiai tais atvejais, kai po chirurginių manipuliacijų yra didelis </w:t>
      </w:r>
      <w:proofErr w:type="spellStart"/>
      <w:r w:rsidRPr="000841F5">
        <w:t>intrasąnarinis</w:t>
      </w:r>
      <w:proofErr w:type="spellEnd"/>
      <w:r w:rsidRPr="000841F5">
        <w:t xml:space="preserve"> sužalojimas arba didelis poveikio paviršiaus plotas, kadangi tuomet gali padidėti preparato absorbcija ir susidaryti didesnė koncentracija plazmoje.</w:t>
      </w:r>
    </w:p>
    <w:p w14:paraId="627E08BF" w14:textId="77777777" w:rsidR="00AC55F3" w:rsidRPr="000841F5" w:rsidRDefault="00AC55F3">
      <w:pPr>
        <w:pStyle w:val="BTEMEASMCA"/>
      </w:pPr>
    </w:p>
    <w:p w14:paraId="18227289" w14:textId="4EBBD561" w:rsidR="00AC55F3" w:rsidRPr="000841F5" w:rsidRDefault="00AC55F3" w:rsidP="002A3594">
      <w:pPr>
        <w:pStyle w:val="PI-2EMEASMCA"/>
      </w:pPr>
      <w:bookmarkStart w:id="20" w:name="_Toc129243106"/>
      <w:bookmarkStart w:id="21" w:name="_Toc129243231"/>
      <w:r w:rsidRPr="000841F5">
        <w:t>4.5</w:t>
      </w:r>
      <w:r w:rsidRPr="000841F5">
        <w:tab/>
        <w:t>Sąveika su kitais vaistiniais preparatais ir kitokia sąveika</w:t>
      </w:r>
      <w:bookmarkEnd w:id="20"/>
      <w:bookmarkEnd w:id="21"/>
    </w:p>
    <w:p w14:paraId="7C90C1DD" w14:textId="77777777" w:rsidR="00AC55F3" w:rsidRPr="000841F5" w:rsidRDefault="00AC55F3" w:rsidP="00DE0811">
      <w:pPr>
        <w:pStyle w:val="BTEMEASMCA"/>
      </w:pPr>
    </w:p>
    <w:p w14:paraId="586A4228" w14:textId="77777777" w:rsidR="00AC55F3" w:rsidRPr="000841F5" w:rsidRDefault="00AC55F3" w:rsidP="00B302DA">
      <w:pPr>
        <w:pStyle w:val="BTEMEASMCA"/>
      </w:pPr>
      <w:proofErr w:type="spellStart"/>
      <w:r w:rsidRPr="000841F5">
        <w:t>Bupivakaino</w:t>
      </w:r>
      <w:proofErr w:type="spellEnd"/>
      <w:r w:rsidRPr="000841F5">
        <w:t xml:space="preserve"> reikia atsargiai vartoti pacientams, kurie vartoja kitų lokalaus poveikio anestetikų arba į </w:t>
      </w:r>
      <w:proofErr w:type="spellStart"/>
      <w:r w:rsidRPr="000841F5">
        <w:t>amidų</w:t>
      </w:r>
      <w:proofErr w:type="spellEnd"/>
      <w:r w:rsidRPr="000841F5">
        <w:t xml:space="preserve"> grupės lokalaus poveikio anestetikus struktūriškai panašių preparatų, pvz., tam tikrų </w:t>
      </w:r>
      <w:proofErr w:type="spellStart"/>
      <w:r w:rsidRPr="000841F5">
        <w:t>antiaritminių</w:t>
      </w:r>
      <w:proofErr w:type="spellEnd"/>
      <w:r w:rsidRPr="000841F5">
        <w:t xml:space="preserve"> preparatų (</w:t>
      </w:r>
      <w:proofErr w:type="spellStart"/>
      <w:r w:rsidRPr="000841F5">
        <w:t>lidokaino</w:t>
      </w:r>
      <w:proofErr w:type="spellEnd"/>
      <w:r w:rsidRPr="000841F5">
        <w:t xml:space="preserve"> ir </w:t>
      </w:r>
      <w:proofErr w:type="spellStart"/>
      <w:r w:rsidRPr="000841F5">
        <w:t>meksiletino</w:t>
      </w:r>
      <w:proofErr w:type="spellEnd"/>
      <w:r w:rsidRPr="000841F5">
        <w:t xml:space="preserve">), kadangi jų sukeliamas sisteminis toksinis poveikis gali sumuotis. Specifinių </w:t>
      </w:r>
      <w:proofErr w:type="spellStart"/>
      <w:r w:rsidRPr="000841F5">
        <w:t>bupivakaino</w:t>
      </w:r>
      <w:proofErr w:type="spellEnd"/>
      <w:r w:rsidRPr="000841F5">
        <w:t xml:space="preserve"> ir III klasės </w:t>
      </w:r>
      <w:proofErr w:type="spellStart"/>
      <w:r w:rsidRPr="000841F5">
        <w:t>antiaritminių</w:t>
      </w:r>
      <w:proofErr w:type="spellEnd"/>
      <w:r w:rsidRPr="000841F5">
        <w:t xml:space="preserve"> vaistų (pvz., </w:t>
      </w:r>
      <w:proofErr w:type="spellStart"/>
      <w:r w:rsidRPr="000841F5">
        <w:t>amjodarono</w:t>
      </w:r>
      <w:proofErr w:type="spellEnd"/>
      <w:r w:rsidRPr="000841F5">
        <w:t>) sąveikos tyrimų neatlikta, tačiau jų kartu reikėtų vartoti atsargiai (taip pat žr. 4.4 skyrių).</w:t>
      </w:r>
    </w:p>
    <w:p w14:paraId="7F78D092" w14:textId="77777777" w:rsidR="00AC55F3" w:rsidRPr="000841F5" w:rsidRDefault="00AC55F3">
      <w:pPr>
        <w:pStyle w:val="BTEMEASMCA"/>
      </w:pPr>
    </w:p>
    <w:p w14:paraId="58E65B49" w14:textId="708A4F63" w:rsidR="00AC55F3" w:rsidRPr="000841F5" w:rsidRDefault="00AC55F3" w:rsidP="002A3594">
      <w:pPr>
        <w:pStyle w:val="PI-2EMEASMCA"/>
      </w:pPr>
      <w:bookmarkStart w:id="22" w:name="_Toc129243107"/>
      <w:bookmarkStart w:id="23" w:name="_Toc129243232"/>
      <w:r w:rsidRPr="000841F5">
        <w:t>4.6</w:t>
      </w:r>
      <w:r w:rsidRPr="000841F5">
        <w:tab/>
      </w:r>
      <w:r w:rsidR="00BB4D5A" w:rsidRPr="000841F5">
        <w:t>Vaisingumas, n</w:t>
      </w:r>
      <w:r w:rsidRPr="000841F5">
        <w:t>ėštumo ir žindymo laikotarpis</w:t>
      </w:r>
      <w:bookmarkEnd w:id="22"/>
      <w:bookmarkEnd w:id="23"/>
    </w:p>
    <w:p w14:paraId="1848EF3E" w14:textId="77777777" w:rsidR="00AC55F3" w:rsidRPr="000841F5" w:rsidRDefault="00AC55F3" w:rsidP="00DE0811">
      <w:pPr>
        <w:pStyle w:val="BTEMEASMCA"/>
      </w:pPr>
    </w:p>
    <w:p w14:paraId="410ECA55" w14:textId="77777777" w:rsidR="00AC55F3" w:rsidRPr="000841F5" w:rsidRDefault="00AC55F3" w:rsidP="00B302DA">
      <w:pPr>
        <w:pStyle w:val="BTEMEASMCA"/>
        <w:rPr>
          <w:u w:val="single"/>
        </w:rPr>
      </w:pPr>
      <w:r w:rsidRPr="000841F5">
        <w:rPr>
          <w:u w:val="single"/>
        </w:rPr>
        <w:t>Nėštumas</w:t>
      </w:r>
    </w:p>
    <w:p w14:paraId="6F74EA2E" w14:textId="77777777" w:rsidR="00AC55F3" w:rsidRPr="000841F5" w:rsidRDefault="00AC55F3">
      <w:pPr>
        <w:pStyle w:val="BTEMEASMCA"/>
      </w:pPr>
      <w:proofErr w:type="spellStart"/>
      <w:r w:rsidRPr="000841F5">
        <w:t>Bupivakaino</w:t>
      </w:r>
      <w:proofErr w:type="spellEnd"/>
      <w:r w:rsidRPr="000841F5">
        <w:t xml:space="preserve"> vartojimo nėštumo metu ir vaisingo amžiaus moterims patirties yra pakankamai. Specifinio preparato poveikio reprodukcijai nenustatyta, </w:t>
      </w:r>
      <w:proofErr w:type="spellStart"/>
      <w:r w:rsidRPr="000841F5">
        <w:t>t.y</w:t>
      </w:r>
      <w:proofErr w:type="spellEnd"/>
      <w:r w:rsidRPr="000841F5">
        <w:t>. embriono ar vaisiaus vystymosi sutrikimų dažnis nepadidėjo.</w:t>
      </w:r>
    </w:p>
    <w:p w14:paraId="7348D59A" w14:textId="77777777" w:rsidR="00AC55F3" w:rsidRPr="000841F5" w:rsidRDefault="00AC55F3">
      <w:pPr>
        <w:pStyle w:val="BTEMEASMCA"/>
      </w:pPr>
      <w:r w:rsidRPr="000841F5">
        <w:t xml:space="preserve">Lokalaus poveikio anestetiko nepageidaujamas poveikis vaisiui, pvz., vaisiaus </w:t>
      </w:r>
      <w:proofErr w:type="spellStart"/>
      <w:r w:rsidRPr="000841F5">
        <w:t>bradikardija</w:t>
      </w:r>
      <w:proofErr w:type="spellEnd"/>
      <w:r w:rsidRPr="000841F5">
        <w:t>, atrodytų, dažniausiai pasireiškia atliekant gimdos kaklelio nejautrą. Toks poveikis gali būti susijęs su vaisiaus organizme susidariusia didele anestetiko koncentracija.</w:t>
      </w:r>
    </w:p>
    <w:p w14:paraId="4C376E8E" w14:textId="77777777" w:rsidR="00AC55F3" w:rsidRPr="000841F5" w:rsidRDefault="00AC55F3">
      <w:pPr>
        <w:pStyle w:val="BTEMEASMCA"/>
      </w:pPr>
    </w:p>
    <w:p w14:paraId="05990FF0" w14:textId="77777777" w:rsidR="00AC55F3" w:rsidRPr="000841F5" w:rsidRDefault="00AC55F3">
      <w:pPr>
        <w:pStyle w:val="BTEMEASMCA"/>
      </w:pPr>
      <w:r w:rsidRPr="000841F5">
        <w:rPr>
          <w:u w:val="single"/>
        </w:rPr>
        <w:t>Žindym</w:t>
      </w:r>
      <w:r w:rsidR="00BB4D5A" w:rsidRPr="000841F5">
        <w:rPr>
          <w:u w:val="single"/>
        </w:rPr>
        <w:t>as</w:t>
      </w:r>
    </w:p>
    <w:p w14:paraId="5C050F33" w14:textId="77777777" w:rsidR="00AC55F3" w:rsidRPr="000841F5" w:rsidRDefault="00AC55F3">
      <w:pPr>
        <w:pStyle w:val="BTEMEASMCA"/>
      </w:pPr>
      <w:r w:rsidRPr="000841F5">
        <w:lastRenderedPageBreak/>
        <w:t xml:space="preserve">Kaip ir kitų lokalaus poveikio anestetikų, </w:t>
      </w:r>
      <w:proofErr w:type="spellStart"/>
      <w:r w:rsidRPr="000841F5">
        <w:t>bupivakaino</w:t>
      </w:r>
      <w:proofErr w:type="spellEnd"/>
      <w:r w:rsidRPr="000841F5">
        <w:t xml:space="preserve"> gali patekti į žindyvės pieną, tačiau jo išsiskiria toks nedidelis kiekis, kad vaikui nėra jokio pavojaus.</w:t>
      </w:r>
    </w:p>
    <w:p w14:paraId="49250D64" w14:textId="77777777" w:rsidR="00AC55F3" w:rsidRPr="000841F5" w:rsidRDefault="00AC55F3">
      <w:pPr>
        <w:pStyle w:val="BTEMEASMCA"/>
      </w:pPr>
    </w:p>
    <w:p w14:paraId="2D7F8474" w14:textId="723E152D" w:rsidR="00AC55F3" w:rsidRPr="000841F5" w:rsidRDefault="00AC55F3" w:rsidP="002A3594">
      <w:pPr>
        <w:pStyle w:val="PI-2EMEASMCA"/>
      </w:pPr>
      <w:bookmarkStart w:id="24" w:name="_Toc129243108"/>
      <w:bookmarkStart w:id="25" w:name="_Toc129243233"/>
      <w:r w:rsidRPr="000841F5">
        <w:t>4.7</w:t>
      </w:r>
      <w:r w:rsidRPr="000841F5">
        <w:tab/>
        <w:t>Poveikis gebėjimui vairuoti ir valdyti mechanizmus</w:t>
      </w:r>
      <w:bookmarkEnd w:id="24"/>
      <w:bookmarkEnd w:id="25"/>
    </w:p>
    <w:p w14:paraId="100928CA" w14:textId="77777777" w:rsidR="00AC55F3" w:rsidRPr="000841F5" w:rsidRDefault="00AC55F3" w:rsidP="00DE0811">
      <w:pPr>
        <w:pStyle w:val="BTEMEASMCA"/>
      </w:pPr>
    </w:p>
    <w:p w14:paraId="4A6E8E45" w14:textId="77777777" w:rsidR="00AC55F3" w:rsidRPr="000841F5" w:rsidRDefault="00AC55F3" w:rsidP="00B302DA">
      <w:pPr>
        <w:pStyle w:val="BTEMEASMCA"/>
      </w:pPr>
      <w:r w:rsidRPr="000841F5">
        <w:t>Lokalaus poveikio anestetikai gali šiek tiek paveikti protinę veiklą ir pusiausvyrą, net jei nėra akivaizdžių toksinio poveikio centrinei nervų sistemai (CNS) simptomų, todėl gali laikinai sutrikdyti judėjimo funkciją ir judesių koordinaciją.</w:t>
      </w:r>
    </w:p>
    <w:p w14:paraId="0E54D273" w14:textId="77777777" w:rsidR="00AC55F3" w:rsidRPr="000841F5" w:rsidRDefault="00AC55F3">
      <w:pPr>
        <w:pStyle w:val="BTEMEASMCA"/>
      </w:pPr>
    </w:p>
    <w:p w14:paraId="671A3009" w14:textId="2EB10AD4" w:rsidR="00AC55F3" w:rsidRPr="000841F5" w:rsidRDefault="00AC55F3" w:rsidP="002A3594">
      <w:pPr>
        <w:pStyle w:val="PI-2EMEASMCA"/>
      </w:pPr>
      <w:bookmarkStart w:id="26" w:name="_Toc129243109"/>
      <w:bookmarkStart w:id="27" w:name="_Toc129243234"/>
      <w:r w:rsidRPr="000841F5">
        <w:t>4.8</w:t>
      </w:r>
      <w:r w:rsidRPr="000841F5">
        <w:tab/>
        <w:t>Nepageidaujamas poveikis</w:t>
      </w:r>
      <w:bookmarkEnd w:id="26"/>
      <w:bookmarkEnd w:id="27"/>
    </w:p>
    <w:p w14:paraId="72B1B430" w14:textId="77777777" w:rsidR="00AC55F3" w:rsidRPr="000841F5" w:rsidRDefault="00AC55F3" w:rsidP="00DE0811">
      <w:pPr>
        <w:pStyle w:val="BTEMEASMCA"/>
      </w:pPr>
    </w:p>
    <w:p w14:paraId="265A9D5C" w14:textId="77777777" w:rsidR="00825704" w:rsidRPr="000841F5" w:rsidRDefault="00825704" w:rsidP="00825704">
      <w:pPr>
        <w:rPr>
          <w:iCs/>
          <w:sz w:val="22"/>
          <w:szCs w:val="22"/>
          <w:u w:val="single"/>
          <w:lang w:eastAsia="lt-LT"/>
        </w:rPr>
      </w:pPr>
      <w:r w:rsidRPr="000841F5">
        <w:rPr>
          <w:iCs/>
          <w:sz w:val="22"/>
          <w:szCs w:val="22"/>
          <w:u w:val="single"/>
          <w:lang w:eastAsia="lt-LT"/>
        </w:rPr>
        <w:t>Saugumo duomenų santrauka</w:t>
      </w:r>
    </w:p>
    <w:p w14:paraId="7D539913" w14:textId="77777777" w:rsidR="00AC55F3" w:rsidRPr="000841F5" w:rsidRDefault="00AC55F3" w:rsidP="00B302DA">
      <w:pPr>
        <w:pStyle w:val="BTEMEASMCA"/>
      </w:pPr>
      <w:proofErr w:type="spellStart"/>
      <w:r w:rsidRPr="000841F5">
        <w:t>Bupivakainas</w:t>
      </w:r>
      <w:proofErr w:type="spellEnd"/>
      <w:r w:rsidRPr="000841F5">
        <w:t xml:space="preserve"> sukelia nepageidaujamą poveikį, kuris yra panašus į kitų ilgai veikiančių lokalaus poveikio anestetikų sukeliamą tokį poveikį. Paties vaisto sukeliamą šalutinį poveikį sunku atskirti nuo fiziologinio poveikio, atsirandančio dėl nervo blokados (pvz., sumažėjęs kraujospūdis, </w:t>
      </w:r>
      <w:proofErr w:type="spellStart"/>
      <w:r w:rsidRPr="000841F5">
        <w:t>bradikardija</w:t>
      </w:r>
      <w:proofErr w:type="spellEnd"/>
      <w:r w:rsidRPr="000841F5">
        <w:t xml:space="preserve">), taip pat nuo adatos dūrio sukeliamo tiesioginio (pvz., nervo pažeidimas) ar netiesioginio (pvz., </w:t>
      </w:r>
      <w:proofErr w:type="spellStart"/>
      <w:r w:rsidRPr="000841F5">
        <w:t>epiduralinis</w:t>
      </w:r>
      <w:proofErr w:type="spellEnd"/>
      <w:r w:rsidRPr="000841F5">
        <w:t xml:space="preserve"> </w:t>
      </w:r>
      <w:proofErr w:type="spellStart"/>
      <w:r w:rsidRPr="000841F5">
        <w:t>abscesas</w:t>
      </w:r>
      <w:proofErr w:type="spellEnd"/>
      <w:r w:rsidRPr="000841F5">
        <w:t>) poveikio.</w:t>
      </w:r>
    </w:p>
    <w:p w14:paraId="0B24791F" w14:textId="77777777" w:rsidR="00AC55F3" w:rsidRPr="000841F5" w:rsidRDefault="00AC55F3">
      <w:pPr>
        <w:pStyle w:val="BTEMEASMCA"/>
      </w:pPr>
    </w:p>
    <w:p w14:paraId="1147609F" w14:textId="77777777" w:rsidR="00825704" w:rsidRPr="000841F5" w:rsidRDefault="00825704" w:rsidP="00825704">
      <w:pPr>
        <w:rPr>
          <w:sz w:val="22"/>
          <w:szCs w:val="22"/>
          <w:u w:val="single"/>
        </w:rPr>
      </w:pPr>
      <w:r w:rsidRPr="000841F5">
        <w:rPr>
          <w:iCs/>
          <w:sz w:val="22"/>
          <w:szCs w:val="22"/>
          <w:u w:val="single"/>
          <w:lang w:eastAsia="lt-LT"/>
        </w:rPr>
        <w:t>Nepageidaujamų reakcijų santrauka lentelėje</w:t>
      </w:r>
    </w:p>
    <w:p w14:paraId="7A527CBD" w14:textId="77777777" w:rsidR="00AC55F3" w:rsidRPr="000841F5" w:rsidRDefault="00AC55F3">
      <w:pPr>
        <w:pStyle w:val="BTEMEASMCA"/>
      </w:pPr>
      <w:r w:rsidRPr="000841F5">
        <w:t>Toliau išvardijamos nepageidaujamos reakcijos pagal „</w:t>
      </w:r>
      <w:proofErr w:type="spellStart"/>
      <w:r w:rsidRPr="000841F5">
        <w:t>MedDRA</w:t>
      </w:r>
      <w:proofErr w:type="spellEnd"/>
      <w:r w:rsidRPr="000841F5">
        <w:t xml:space="preserve">“ organų sistemų klases ir dažnio </w:t>
      </w:r>
      <w:proofErr w:type="spellStart"/>
      <w:r w:rsidRPr="000841F5">
        <w:t>apibūdinimus</w:t>
      </w:r>
      <w:proofErr w:type="spellEnd"/>
      <w:r w:rsidRPr="000841F5">
        <w:t>:</w:t>
      </w:r>
    </w:p>
    <w:p w14:paraId="49885BB7" w14:textId="77777777" w:rsidR="00AC55F3" w:rsidRPr="000841F5" w:rsidRDefault="00AC55F3">
      <w:pPr>
        <w:pStyle w:val="BTEMEASMCA"/>
      </w:pPr>
      <w:r w:rsidRPr="000841F5">
        <w:t>labai dažn</w:t>
      </w:r>
      <w:r w:rsidR="0091518F" w:rsidRPr="000841F5">
        <w:t>as</w:t>
      </w:r>
      <w:r w:rsidRPr="000841F5">
        <w:t xml:space="preserve"> (≥1/10);</w:t>
      </w:r>
    </w:p>
    <w:p w14:paraId="0F335B78" w14:textId="77777777" w:rsidR="00AC55F3" w:rsidRPr="000841F5" w:rsidRDefault="00AC55F3">
      <w:pPr>
        <w:pStyle w:val="BTEMEASMCA"/>
      </w:pPr>
      <w:r w:rsidRPr="000841F5">
        <w:t>dažn</w:t>
      </w:r>
      <w:r w:rsidR="0091518F" w:rsidRPr="000841F5">
        <w:t>as</w:t>
      </w:r>
      <w:r w:rsidRPr="000841F5">
        <w:t xml:space="preserve"> (nuo ≥1/100 iki &lt;1/10);</w:t>
      </w:r>
    </w:p>
    <w:p w14:paraId="4048B1DB" w14:textId="77777777" w:rsidR="00AC55F3" w:rsidRPr="000841F5" w:rsidRDefault="00AC55F3">
      <w:pPr>
        <w:pStyle w:val="BTEMEASMCA"/>
      </w:pPr>
      <w:r w:rsidRPr="000841F5">
        <w:t>nedažn</w:t>
      </w:r>
      <w:r w:rsidR="0091518F" w:rsidRPr="000841F5">
        <w:t>as</w:t>
      </w:r>
      <w:r w:rsidRPr="000841F5">
        <w:t xml:space="preserve"> (nuo ≥1/1000 iki &lt;1/100);</w:t>
      </w:r>
    </w:p>
    <w:p w14:paraId="3FDBFF4B" w14:textId="77777777" w:rsidR="00AC55F3" w:rsidRPr="000841F5" w:rsidRDefault="00AC55F3">
      <w:pPr>
        <w:pStyle w:val="BTEMEASMCA"/>
      </w:pPr>
      <w:r w:rsidRPr="000841F5">
        <w:t>ret</w:t>
      </w:r>
      <w:r w:rsidR="0091518F" w:rsidRPr="000841F5">
        <w:t>as</w:t>
      </w:r>
      <w:r w:rsidRPr="000841F5">
        <w:t xml:space="preserve"> (nuo ≥1/10000 iki &lt;1/1000);</w:t>
      </w:r>
    </w:p>
    <w:p w14:paraId="75DDA6D3" w14:textId="77777777" w:rsidR="00AC55F3" w:rsidRPr="000841F5" w:rsidRDefault="00AC55F3">
      <w:pPr>
        <w:pStyle w:val="BTEMEASMCA"/>
      </w:pPr>
      <w:r w:rsidRPr="000841F5">
        <w:t>labai ret</w:t>
      </w:r>
      <w:r w:rsidR="0091518F" w:rsidRPr="000841F5">
        <w:t>as</w:t>
      </w:r>
      <w:r w:rsidRPr="000841F5">
        <w:t xml:space="preserve"> (&lt;1/10000)</w:t>
      </w:r>
      <w:r w:rsidR="0091518F" w:rsidRPr="000841F5">
        <w:t xml:space="preserve"> ir</w:t>
      </w:r>
      <w:r w:rsidRPr="000841F5">
        <w:t xml:space="preserve"> nežinomas (negali būti </w:t>
      </w:r>
      <w:r w:rsidR="0091518F" w:rsidRPr="000841F5">
        <w:t>apskaičiuotas</w:t>
      </w:r>
      <w:r w:rsidRPr="000841F5">
        <w:t xml:space="preserve"> pagal turimus duomenis).</w:t>
      </w:r>
    </w:p>
    <w:p w14:paraId="5355F0E6" w14:textId="77777777" w:rsidR="00AC55F3" w:rsidRPr="000841F5" w:rsidRDefault="00AC55F3" w:rsidP="00AC55F3">
      <w:pPr>
        <w:pStyle w:val="Default"/>
        <w:rPr>
          <w:color w:val="auto"/>
          <w:sz w:val="22"/>
          <w:szCs w:val="22"/>
          <w:lang w:val="lt-LT"/>
        </w:rPr>
      </w:pPr>
    </w:p>
    <w:tbl>
      <w:tblPr>
        <w:tblW w:w="8640" w:type="dxa"/>
        <w:tblInd w:w="108" w:type="dxa"/>
        <w:tblBorders>
          <w:top w:val="nil"/>
          <w:left w:val="nil"/>
          <w:bottom w:val="nil"/>
          <w:right w:val="nil"/>
        </w:tblBorders>
        <w:tblLook w:val="0000" w:firstRow="0" w:lastRow="0" w:firstColumn="0" w:lastColumn="0" w:noHBand="0" w:noVBand="0"/>
      </w:tblPr>
      <w:tblGrid>
        <w:gridCol w:w="2700"/>
        <w:gridCol w:w="2880"/>
        <w:gridCol w:w="3060"/>
      </w:tblGrid>
      <w:tr w:rsidR="00AC55F3" w:rsidRPr="000841F5" w14:paraId="35E088B2" w14:textId="77777777" w:rsidTr="00BB4D5A">
        <w:trPr>
          <w:cantSplit/>
          <w:trHeight w:val="401"/>
        </w:trPr>
        <w:tc>
          <w:tcPr>
            <w:tcW w:w="2700" w:type="dxa"/>
            <w:vMerge w:val="restart"/>
            <w:tcBorders>
              <w:top w:val="single" w:sz="6" w:space="0" w:color="000000"/>
              <w:left w:val="single" w:sz="5" w:space="0" w:color="000000"/>
              <w:right w:val="single" w:sz="6" w:space="0" w:color="000000"/>
            </w:tcBorders>
          </w:tcPr>
          <w:p w14:paraId="23079853" w14:textId="77777777" w:rsidR="00AC55F3" w:rsidRPr="000841F5" w:rsidRDefault="00AC55F3" w:rsidP="0091518F">
            <w:pPr>
              <w:pStyle w:val="Default"/>
              <w:jc w:val="both"/>
              <w:rPr>
                <w:color w:val="auto"/>
                <w:sz w:val="22"/>
                <w:szCs w:val="22"/>
                <w:lang w:val="lt-LT"/>
              </w:rPr>
            </w:pPr>
            <w:r w:rsidRPr="000841F5">
              <w:rPr>
                <w:sz w:val="22"/>
                <w:szCs w:val="22"/>
                <w:lang w:val="lt-LT"/>
              </w:rPr>
              <w:t>Labai dažn</w:t>
            </w:r>
            <w:r w:rsidR="0091518F" w:rsidRPr="000841F5">
              <w:rPr>
                <w:sz w:val="22"/>
                <w:szCs w:val="22"/>
                <w:lang w:val="lt-LT"/>
              </w:rPr>
              <w:t>as</w:t>
            </w:r>
          </w:p>
        </w:tc>
        <w:tc>
          <w:tcPr>
            <w:tcW w:w="2880" w:type="dxa"/>
            <w:tcBorders>
              <w:top w:val="single" w:sz="6" w:space="0" w:color="000000"/>
              <w:left w:val="single" w:sz="6" w:space="0" w:color="000000"/>
              <w:bottom w:val="single" w:sz="6" w:space="0" w:color="000000"/>
              <w:right w:val="single" w:sz="6" w:space="0" w:color="000000"/>
            </w:tcBorders>
          </w:tcPr>
          <w:p w14:paraId="756B69C9" w14:textId="77777777" w:rsidR="00AC55F3" w:rsidRPr="000841F5" w:rsidRDefault="00AC55F3" w:rsidP="00BB4D5A">
            <w:pPr>
              <w:pStyle w:val="Default"/>
              <w:rPr>
                <w:color w:val="auto"/>
                <w:sz w:val="22"/>
                <w:szCs w:val="22"/>
                <w:lang w:val="lt-LT"/>
              </w:rPr>
            </w:pPr>
            <w:r w:rsidRPr="000841F5">
              <w:rPr>
                <w:noProof/>
                <w:sz w:val="22"/>
                <w:szCs w:val="22"/>
                <w:lang w:val="lt-LT"/>
              </w:rPr>
              <w:t>Kraujagyslių sutrikimai</w:t>
            </w:r>
          </w:p>
        </w:tc>
        <w:tc>
          <w:tcPr>
            <w:tcW w:w="3060" w:type="dxa"/>
            <w:tcBorders>
              <w:top w:val="single" w:sz="6" w:space="0" w:color="000000"/>
              <w:left w:val="single" w:sz="6" w:space="0" w:color="000000"/>
              <w:bottom w:val="single" w:sz="6" w:space="0" w:color="000000"/>
              <w:right w:val="single" w:sz="6" w:space="0" w:color="000000"/>
            </w:tcBorders>
          </w:tcPr>
          <w:p w14:paraId="34C648B8" w14:textId="77777777" w:rsidR="00AC55F3" w:rsidRPr="000841F5" w:rsidRDefault="00AC55F3" w:rsidP="00BB4D5A">
            <w:pPr>
              <w:pStyle w:val="Default"/>
              <w:jc w:val="both"/>
              <w:rPr>
                <w:color w:val="auto"/>
                <w:sz w:val="22"/>
                <w:szCs w:val="22"/>
                <w:lang w:val="lt-LT"/>
              </w:rPr>
            </w:pPr>
            <w:proofErr w:type="spellStart"/>
            <w:r w:rsidRPr="000841F5">
              <w:rPr>
                <w:color w:val="auto"/>
                <w:sz w:val="22"/>
                <w:szCs w:val="22"/>
                <w:lang w:val="lt-LT"/>
              </w:rPr>
              <w:t>Hipotenzija</w:t>
            </w:r>
            <w:proofErr w:type="spellEnd"/>
          </w:p>
        </w:tc>
      </w:tr>
      <w:tr w:rsidR="00AC55F3" w:rsidRPr="000841F5" w14:paraId="29599689" w14:textId="77777777" w:rsidTr="00BB4D5A">
        <w:trPr>
          <w:cantSplit/>
          <w:trHeight w:val="340"/>
        </w:trPr>
        <w:tc>
          <w:tcPr>
            <w:tcW w:w="2700" w:type="dxa"/>
            <w:vMerge/>
            <w:tcBorders>
              <w:left w:val="single" w:sz="5" w:space="0" w:color="000000"/>
              <w:bottom w:val="single" w:sz="4" w:space="0" w:color="auto"/>
              <w:right w:val="single" w:sz="6" w:space="0" w:color="000000"/>
            </w:tcBorders>
          </w:tcPr>
          <w:p w14:paraId="01E8E3F1" w14:textId="77777777" w:rsidR="00AC55F3" w:rsidRPr="000841F5" w:rsidRDefault="00AC55F3" w:rsidP="00BB4D5A">
            <w:pPr>
              <w:pStyle w:val="Default"/>
              <w:jc w:val="both"/>
              <w:rPr>
                <w:color w:val="auto"/>
                <w:sz w:val="22"/>
                <w:szCs w:val="22"/>
                <w:lang w:val="lt-LT"/>
              </w:rPr>
            </w:pPr>
          </w:p>
        </w:tc>
        <w:tc>
          <w:tcPr>
            <w:tcW w:w="2880" w:type="dxa"/>
            <w:tcBorders>
              <w:top w:val="single" w:sz="6" w:space="0" w:color="000000"/>
              <w:left w:val="single" w:sz="6" w:space="0" w:color="000000"/>
              <w:bottom w:val="single" w:sz="4" w:space="0" w:color="auto"/>
              <w:right w:val="single" w:sz="6" w:space="0" w:color="000000"/>
            </w:tcBorders>
          </w:tcPr>
          <w:p w14:paraId="5E7D4EC5" w14:textId="77777777" w:rsidR="00AC55F3" w:rsidRPr="000841F5" w:rsidRDefault="00AC55F3" w:rsidP="00BB4D5A">
            <w:pPr>
              <w:pStyle w:val="Default"/>
              <w:rPr>
                <w:color w:val="auto"/>
                <w:sz w:val="22"/>
                <w:szCs w:val="22"/>
                <w:lang w:val="lt-LT"/>
              </w:rPr>
            </w:pPr>
            <w:r w:rsidRPr="000841F5">
              <w:rPr>
                <w:noProof/>
                <w:sz w:val="22"/>
                <w:szCs w:val="22"/>
                <w:lang w:val="lt-LT"/>
              </w:rPr>
              <w:t>Virškinimo trakto sutrikimai</w:t>
            </w:r>
          </w:p>
        </w:tc>
        <w:tc>
          <w:tcPr>
            <w:tcW w:w="3060" w:type="dxa"/>
            <w:tcBorders>
              <w:top w:val="single" w:sz="6" w:space="0" w:color="000000"/>
              <w:left w:val="single" w:sz="6" w:space="0" w:color="000000"/>
              <w:bottom w:val="single" w:sz="4" w:space="0" w:color="auto"/>
              <w:right w:val="single" w:sz="6" w:space="0" w:color="000000"/>
            </w:tcBorders>
          </w:tcPr>
          <w:p w14:paraId="0843BA95"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 xml:space="preserve">Pykinimas </w:t>
            </w:r>
          </w:p>
        </w:tc>
      </w:tr>
      <w:tr w:rsidR="00AC55F3" w:rsidRPr="000841F5" w14:paraId="1C192649" w14:textId="77777777" w:rsidTr="00BB4D5A">
        <w:trPr>
          <w:cantSplit/>
          <w:trHeight w:val="355"/>
        </w:trPr>
        <w:tc>
          <w:tcPr>
            <w:tcW w:w="2700" w:type="dxa"/>
            <w:vMerge w:val="restart"/>
            <w:tcBorders>
              <w:top w:val="single" w:sz="4" w:space="0" w:color="auto"/>
              <w:left w:val="single" w:sz="4" w:space="0" w:color="auto"/>
              <w:bottom w:val="single" w:sz="4" w:space="0" w:color="auto"/>
              <w:right w:val="single" w:sz="4" w:space="0" w:color="auto"/>
            </w:tcBorders>
          </w:tcPr>
          <w:p w14:paraId="6CF0C648" w14:textId="77777777" w:rsidR="00AC55F3" w:rsidRPr="000841F5" w:rsidRDefault="00AC55F3" w:rsidP="00BB4D5A">
            <w:pPr>
              <w:pStyle w:val="Default"/>
              <w:rPr>
                <w:color w:val="auto"/>
                <w:sz w:val="22"/>
                <w:szCs w:val="22"/>
                <w:lang w:val="lt-LT"/>
              </w:rPr>
            </w:pPr>
            <w:r w:rsidRPr="000841F5">
              <w:rPr>
                <w:color w:val="auto"/>
                <w:sz w:val="22"/>
                <w:szCs w:val="22"/>
                <w:lang w:val="lt-LT"/>
              </w:rPr>
              <w:t>Dažn</w:t>
            </w:r>
            <w:r w:rsidR="0091518F" w:rsidRPr="000841F5">
              <w:rPr>
                <w:color w:val="auto"/>
                <w:sz w:val="22"/>
                <w:szCs w:val="22"/>
                <w:lang w:val="lt-LT"/>
              </w:rPr>
              <w:t>as</w:t>
            </w:r>
          </w:p>
          <w:p w14:paraId="6BF3A10E" w14:textId="77777777" w:rsidR="00AC55F3" w:rsidRPr="000841F5" w:rsidRDefault="00AC55F3" w:rsidP="00BB4D5A">
            <w:pPr>
              <w:pStyle w:val="Default"/>
              <w:rPr>
                <w:color w:val="auto"/>
                <w:sz w:val="22"/>
                <w:szCs w:val="22"/>
                <w:lang w:val="lt-LT"/>
              </w:rPr>
            </w:pPr>
            <w:r w:rsidRPr="000841F5">
              <w:rPr>
                <w:color w:val="auto"/>
                <w:sz w:val="22"/>
                <w:szCs w:val="22"/>
                <w:lang w:val="lt-LT"/>
              </w:rPr>
              <w:t xml:space="preserve"> </w:t>
            </w:r>
          </w:p>
        </w:tc>
        <w:tc>
          <w:tcPr>
            <w:tcW w:w="2880" w:type="dxa"/>
            <w:tcBorders>
              <w:top w:val="single" w:sz="4" w:space="0" w:color="auto"/>
              <w:left w:val="single" w:sz="4" w:space="0" w:color="auto"/>
              <w:bottom w:val="single" w:sz="6" w:space="0" w:color="000000"/>
              <w:right w:val="single" w:sz="6" w:space="0" w:color="000000"/>
            </w:tcBorders>
          </w:tcPr>
          <w:p w14:paraId="7C767B50" w14:textId="77777777" w:rsidR="00AC55F3" w:rsidRPr="000841F5" w:rsidRDefault="00AC55F3" w:rsidP="00BB4D5A">
            <w:pPr>
              <w:pStyle w:val="Default"/>
              <w:rPr>
                <w:color w:val="auto"/>
                <w:sz w:val="22"/>
                <w:szCs w:val="22"/>
                <w:lang w:val="lt-LT"/>
              </w:rPr>
            </w:pPr>
            <w:r w:rsidRPr="000841F5">
              <w:rPr>
                <w:noProof/>
                <w:sz w:val="22"/>
                <w:szCs w:val="22"/>
                <w:lang w:val="lt-LT"/>
              </w:rPr>
              <w:t>Nervų sistemos sutrikimai</w:t>
            </w:r>
          </w:p>
        </w:tc>
        <w:tc>
          <w:tcPr>
            <w:tcW w:w="3060" w:type="dxa"/>
            <w:tcBorders>
              <w:top w:val="single" w:sz="4" w:space="0" w:color="auto"/>
              <w:left w:val="single" w:sz="6" w:space="0" w:color="000000"/>
              <w:bottom w:val="single" w:sz="6" w:space="0" w:color="000000"/>
              <w:right w:val="single" w:sz="4" w:space="0" w:color="auto"/>
            </w:tcBorders>
          </w:tcPr>
          <w:p w14:paraId="6865952F" w14:textId="77777777" w:rsidR="00AC55F3" w:rsidRPr="000841F5" w:rsidRDefault="00AC55F3" w:rsidP="00BB4D5A">
            <w:pPr>
              <w:pStyle w:val="Default"/>
              <w:jc w:val="both"/>
              <w:rPr>
                <w:color w:val="auto"/>
                <w:sz w:val="22"/>
                <w:szCs w:val="22"/>
                <w:lang w:val="lt-LT"/>
              </w:rPr>
            </w:pPr>
            <w:proofErr w:type="spellStart"/>
            <w:r w:rsidRPr="000841F5">
              <w:rPr>
                <w:color w:val="auto"/>
                <w:sz w:val="22"/>
                <w:szCs w:val="22"/>
                <w:lang w:val="lt-LT"/>
              </w:rPr>
              <w:t>Parestezija</w:t>
            </w:r>
            <w:proofErr w:type="spellEnd"/>
            <w:r w:rsidRPr="000841F5">
              <w:rPr>
                <w:color w:val="auto"/>
                <w:sz w:val="22"/>
                <w:szCs w:val="22"/>
                <w:lang w:val="lt-LT"/>
              </w:rPr>
              <w:t>, galvos svaigimas</w:t>
            </w:r>
          </w:p>
        </w:tc>
      </w:tr>
      <w:tr w:rsidR="00AC55F3" w:rsidRPr="000841F5" w14:paraId="73CEB824" w14:textId="77777777" w:rsidTr="00BB4D5A">
        <w:trPr>
          <w:cantSplit/>
          <w:trHeight w:val="280"/>
        </w:trPr>
        <w:tc>
          <w:tcPr>
            <w:tcW w:w="2700" w:type="dxa"/>
            <w:vMerge/>
            <w:tcBorders>
              <w:top w:val="nil"/>
              <w:left w:val="single" w:sz="4" w:space="0" w:color="auto"/>
              <w:bottom w:val="single" w:sz="4" w:space="0" w:color="auto"/>
              <w:right w:val="single" w:sz="4" w:space="0" w:color="auto"/>
            </w:tcBorders>
          </w:tcPr>
          <w:p w14:paraId="0BDE7BD0" w14:textId="77777777" w:rsidR="00AC55F3" w:rsidRPr="000841F5" w:rsidRDefault="00AC55F3" w:rsidP="00BB4D5A">
            <w:pPr>
              <w:pStyle w:val="Default"/>
              <w:jc w:val="both"/>
              <w:rPr>
                <w:color w:val="auto"/>
                <w:sz w:val="22"/>
                <w:szCs w:val="22"/>
                <w:lang w:val="lt-LT"/>
              </w:rPr>
            </w:pPr>
          </w:p>
        </w:tc>
        <w:tc>
          <w:tcPr>
            <w:tcW w:w="2880" w:type="dxa"/>
            <w:tcBorders>
              <w:top w:val="single" w:sz="6" w:space="0" w:color="000000"/>
              <w:left w:val="single" w:sz="4" w:space="0" w:color="auto"/>
              <w:right w:val="single" w:sz="6" w:space="0" w:color="000000"/>
            </w:tcBorders>
          </w:tcPr>
          <w:p w14:paraId="7140A45D" w14:textId="77777777" w:rsidR="00AC55F3" w:rsidRPr="000841F5" w:rsidRDefault="00AC55F3" w:rsidP="00BB4D5A">
            <w:pPr>
              <w:pStyle w:val="Default"/>
              <w:rPr>
                <w:color w:val="auto"/>
                <w:sz w:val="22"/>
                <w:szCs w:val="22"/>
                <w:lang w:val="lt-LT"/>
              </w:rPr>
            </w:pPr>
            <w:r w:rsidRPr="000841F5">
              <w:rPr>
                <w:noProof/>
                <w:sz w:val="22"/>
                <w:szCs w:val="22"/>
                <w:lang w:val="lt-LT"/>
              </w:rPr>
              <w:t>Širdies sutrikimai</w:t>
            </w:r>
          </w:p>
        </w:tc>
        <w:tc>
          <w:tcPr>
            <w:tcW w:w="3060" w:type="dxa"/>
            <w:tcBorders>
              <w:top w:val="single" w:sz="6" w:space="0" w:color="000000"/>
              <w:left w:val="single" w:sz="6" w:space="0" w:color="000000"/>
              <w:right w:val="single" w:sz="4" w:space="0" w:color="auto"/>
            </w:tcBorders>
          </w:tcPr>
          <w:p w14:paraId="57EE80C4" w14:textId="77777777" w:rsidR="00AC55F3" w:rsidRPr="000841F5" w:rsidRDefault="00AC55F3" w:rsidP="00BB4D5A">
            <w:pPr>
              <w:pStyle w:val="Default"/>
              <w:jc w:val="both"/>
              <w:rPr>
                <w:color w:val="auto"/>
                <w:sz w:val="22"/>
                <w:szCs w:val="22"/>
                <w:lang w:val="lt-LT"/>
              </w:rPr>
            </w:pPr>
            <w:proofErr w:type="spellStart"/>
            <w:r w:rsidRPr="000841F5">
              <w:rPr>
                <w:color w:val="auto"/>
                <w:sz w:val="22"/>
                <w:szCs w:val="22"/>
                <w:lang w:val="lt-LT"/>
              </w:rPr>
              <w:t>Bradikardija</w:t>
            </w:r>
            <w:proofErr w:type="spellEnd"/>
          </w:p>
        </w:tc>
      </w:tr>
      <w:tr w:rsidR="00AC55F3" w:rsidRPr="000841F5" w14:paraId="146F892F" w14:textId="77777777" w:rsidTr="00BB4D5A">
        <w:trPr>
          <w:cantSplit/>
          <w:trHeight w:val="232"/>
        </w:trPr>
        <w:tc>
          <w:tcPr>
            <w:tcW w:w="2700" w:type="dxa"/>
            <w:vMerge/>
            <w:tcBorders>
              <w:top w:val="nil"/>
              <w:left w:val="single" w:sz="4" w:space="0" w:color="auto"/>
              <w:bottom w:val="single" w:sz="4" w:space="0" w:color="auto"/>
              <w:right w:val="single" w:sz="4" w:space="0" w:color="auto"/>
            </w:tcBorders>
          </w:tcPr>
          <w:p w14:paraId="5C7B2E38" w14:textId="77777777" w:rsidR="00AC55F3" w:rsidRPr="000841F5" w:rsidRDefault="00AC55F3" w:rsidP="00BB4D5A">
            <w:pPr>
              <w:pStyle w:val="Default"/>
              <w:jc w:val="both"/>
              <w:rPr>
                <w:color w:val="auto"/>
                <w:sz w:val="22"/>
                <w:szCs w:val="22"/>
                <w:lang w:val="lt-LT"/>
              </w:rPr>
            </w:pPr>
          </w:p>
        </w:tc>
        <w:tc>
          <w:tcPr>
            <w:tcW w:w="2880" w:type="dxa"/>
            <w:tcBorders>
              <w:top w:val="single" w:sz="6" w:space="0" w:color="000000"/>
              <w:left w:val="single" w:sz="4" w:space="0" w:color="auto"/>
              <w:bottom w:val="single" w:sz="4" w:space="0" w:color="auto"/>
              <w:right w:val="single" w:sz="6" w:space="0" w:color="000000"/>
            </w:tcBorders>
          </w:tcPr>
          <w:p w14:paraId="7CA8FEF8" w14:textId="77777777" w:rsidR="00AC55F3" w:rsidRPr="000841F5" w:rsidRDefault="00AC55F3" w:rsidP="00BB4D5A">
            <w:pPr>
              <w:pStyle w:val="Default"/>
              <w:rPr>
                <w:color w:val="auto"/>
                <w:sz w:val="22"/>
                <w:szCs w:val="22"/>
                <w:lang w:val="lt-LT"/>
              </w:rPr>
            </w:pPr>
            <w:r w:rsidRPr="000841F5">
              <w:rPr>
                <w:noProof/>
                <w:sz w:val="22"/>
                <w:szCs w:val="22"/>
                <w:lang w:val="lt-LT"/>
              </w:rPr>
              <w:t>Kraujagyslių sutrikimai</w:t>
            </w:r>
          </w:p>
        </w:tc>
        <w:tc>
          <w:tcPr>
            <w:tcW w:w="3060" w:type="dxa"/>
            <w:tcBorders>
              <w:top w:val="single" w:sz="6" w:space="0" w:color="000000"/>
              <w:left w:val="single" w:sz="6" w:space="0" w:color="000000"/>
              <w:bottom w:val="single" w:sz="6" w:space="0" w:color="000000"/>
              <w:right w:val="single" w:sz="4" w:space="0" w:color="auto"/>
            </w:tcBorders>
          </w:tcPr>
          <w:p w14:paraId="7A4A6E1F"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Hipertenzija</w:t>
            </w:r>
          </w:p>
        </w:tc>
      </w:tr>
      <w:tr w:rsidR="00AC55F3" w:rsidRPr="000841F5" w14:paraId="3B5E2618" w14:textId="77777777" w:rsidTr="00BB4D5A">
        <w:trPr>
          <w:cantSplit/>
          <w:trHeight w:val="327"/>
        </w:trPr>
        <w:tc>
          <w:tcPr>
            <w:tcW w:w="2700" w:type="dxa"/>
            <w:vMerge/>
            <w:tcBorders>
              <w:top w:val="nil"/>
              <w:left w:val="single" w:sz="4" w:space="0" w:color="auto"/>
              <w:bottom w:val="single" w:sz="4" w:space="0" w:color="auto"/>
              <w:right w:val="single" w:sz="4" w:space="0" w:color="auto"/>
            </w:tcBorders>
          </w:tcPr>
          <w:p w14:paraId="15EE9589" w14:textId="77777777" w:rsidR="00AC55F3" w:rsidRPr="000841F5" w:rsidRDefault="00AC55F3" w:rsidP="00BB4D5A">
            <w:pPr>
              <w:pStyle w:val="Default"/>
              <w:jc w:val="both"/>
              <w:rPr>
                <w:color w:val="auto"/>
                <w:sz w:val="22"/>
                <w:szCs w:val="22"/>
                <w:lang w:val="lt-LT"/>
              </w:rPr>
            </w:pPr>
          </w:p>
        </w:tc>
        <w:tc>
          <w:tcPr>
            <w:tcW w:w="2880" w:type="dxa"/>
            <w:tcBorders>
              <w:top w:val="single" w:sz="4" w:space="0" w:color="auto"/>
              <w:left w:val="single" w:sz="4" w:space="0" w:color="auto"/>
              <w:bottom w:val="single" w:sz="4" w:space="0" w:color="auto"/>
              <w:right w:val="single" w:sz="4" w:space="0" w:color="auto"/>
            </w:tcBorders>
          </w:tcPr>
          <w:p w14:paraId="7CEB6ADA" w14:textId="77777777" w:rsidR="00AC55F3" w:rsidRPr="000841F5" w:rsidRDefault="00AC55F3" w:rsidP="00BB4D5A">
            <w:pPr>
              <w:pStyle w:val="Default"/>
              <w:rPr>
                <w:color w:val="auto"/>
                <w:sz w:val="22"/>
                <w:szCs w:val="22"/>
                <w:lang w:val="lt-LT"/>
              </w:rPr>
            </w:pPr>
            <w:r w:rsidRPr="000841F5">
              <w:rPr>
                <w:noProof/>
                <w:sz w:val="22"/>
                <w:szCs w:val="22"/>
                <w:lang w:val="lt-LT"/>
              </w:rPr>
              <w:t>Virškinimo trakto sutrikimai</w:t>
            </w:r>
          </w:p>
        </w:tc>
        <w:tc>
          <w:tcPr>
            <w:tcW w:w="3060" w:type="dxa"/>
            <w:tcBorders>
              <w:top w:val="single" w:sz="6" w:space="0" w:color="000000"/>
              <w:left w:val="single" w:sz="4" w:space="0" w:color="auto"/>
              <w:bottom w:val="single" w:sz="6" w:space="0" w:color="000000"/>
              <w:right w:val="single" w:sz="4" w:space="0" w:color="auto"/>
            </w:tcBorders>
          </w:tcPr>
          <w:p w14:paraId="6E6F3556"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Vėmimas</w:t>
            </w:r>
          </w:p>
        </w:tc>
      </w:tr>
      <w:tr w:rsidR="00AC55F3" w:rsidRPr="000841F5" w14:paraId="0538C018" w14:textId="77777777" w:rsidTr="00BB4D5A">
        <w:trPr>
          <w:cantSplit/>
          <w:trHeight w:val="479"/>
        </w:trPr>
        <w:tc>
          <w:tcPr>
            <w:tcW w:w="2700" w:type="dxa"/>
            <w:vMerge/>
            <w:tcBorders>
              <w:top w:val="nil"/>
              <w:left w:val="single" w:sz="4" w:space="0" w:color="auto"/>
              <w:bottom w:val="single" w:sz="4" w:space="0" w:color="auto"/>
              <w:right w:val="single" w:sz="4" w:space="0" w:color="auto"/>
            </w:tcBorders>
          </w:tcPr>
          <w:p w14:paraId="25E83851" w14:textId="77777777" w:rsidR="00AC55F3" w:rsidRPr="000841F5" w:rsidRDefault="00AC55F3" w:rsidP="00BB4D5A">
            <w:pPr>
              <w:pStyle w:val="Default"/>
              <w:jc w:val="both"/>
              <w:rPr>
                <w:color w:val="auto"/>
                <w:sz w:val="22"/>
                <w:szCs w:val="22"/>
                <w:lang w:val="lt-LT"/>
              </w:rPr>
            </w:pPr>
          </w:p>
        </w:tc>
        <w:tc>
          <w:tcPr>
            <w:tcW w:w="2880" w:type="dxa"/>
            <w:tcBorders>
              <w:top w:val="single" w:sz="4" w:space="0" w:color="auto"/>
              <w:left w:val="single" w:sz="4" w:space="0" w:color="auto"/>
              <w:bottom w:val="single" w:sz="4" w:space="0" w:color="auto"/>
              <w:right w:val="single" w:sz="6" w:space="0" w:color="000000"/>
            </w:tcBorders>
          </w:tcPr>
          <w:p w14:paraId="58C54DD9" w14:textId="77777777" w:rsidR="00AC55F3" w:rsidRPr="000841F5" w:rsidRDefault="00AC55F3" w:rsidP="00BB4D5A">
            <w:pPr>
              <w:pStyle w:val="Default"/>
              <w:rPr>
                <w:color w:val="auto"/>
                <w:sz w:val="22"/>
                <w:szCs w:val="22"/>
                <w:lang w:val="lt-LT"/>
              </w:rPr>
            </w:pPr>
            <w:r w:rsidRPr="000841F5">
              <w:rPr>
                <w:noProof/>
                <w:sz w:val="22"/>
                <w:szCs w:val="22"/>
                <w:lang w:val="lt-LT"/>
              </w:rPr>
              <w:t>Inkstų ir šlapimo takų sutrikimai</w:t>
            </w:r>
          </w:p>
        </w:tc>
        <w:tc>
          <w:tcPr>
            <w:tcW w:w="3060" w:type="dxa"/>
            <w:tcBorders>
              <w:top w:val="single" w:sz="6" w:space="0" w:color="000000"/>
              <w:left w:val="single" w:sz="6" w:space="0" w:color="000000"/>
              <w:bottom w:val="single" w:sz="4" w:space="0" w:color="auto"/>
              <w:right w:val="single" w:sz="4" w:space="0" w:color="auto"/>
            </w:tcBorders>
          </w:tcPr>
          <w:p w14:paraId="2448502E"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Šlapimo susilaikymas</w:t>
            </w:r>
          </w:p>
        </w:tc>
      </w:tr>
      <w:tr w:rsidR="00AC55F3" w:rsidRPr="000841F5" w14:paraId="0660489A" w14:textId="77777777" w:rsidTr="00BB4D5A">
        <w:trPr>
          <w:cantSplit/>
          <w:trHeight w:val="2185"/>
        </w:trPr>
        <w:tc>
          <w:tcPr>
            <w:tcW w:w="2700" w:type="dxa"/>
            <w:tcBorders>
              <w:top w:val="single" w:sz="4" w:space="0" w:color="auto"/>
              <w:left w:val="single" w:sz="5" w:space="0" w:color="000000"/>
              <w:bottom w:val="single" w:sz="6" w:space="0" w:color="000000"/>
              <w:right w:val="single" w:sz="6" w:space="0" w:color="000000"/>
            </w:tcBorders>
          </w:tcPr>
          <w:p w14:paraId="6D2E01DA"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Nedažn</w:t>
            </w:r>
            <w:r w:rsidR="0091518F" w:rsidRPr="000841F5">
              <w:rPr>
                <w:color w:val="auto"/>
                <w:sz w:val="22"/>
                <w:szCs w:val="22"/>
                <w:lang w:val="lt-LT"/>
              </w:rPr>
              <w:t>as</w:t>
            </w:r>
          </w:p>
          <w:p w14:paraId="1909FDB0"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 xml:space="preserve"> </w:t>
            </w:r>
          </w:p>
        </w:tc>
        <w:tc>
          <w:tcPr>
            <w:tcW w:w="2880" w:type="dxa"/>
            <w:tcBorders>
              <w:top w:val="single" w:sz="4" w:space="0" w:color="auto"/>
              <w:left w:val="single" w:sz="6" w:space="0" w:color="000000"/>
              <w:bottom w:val="single" w:sz="6" w:space="0" w:color="000000"/>
              <w:right w:val="single" w:sz="6" w:space="0" w:color="000000"/>
            </w:tcBorders>
          </w:tcPr>
          <w:p w14:paraId="2F55F539" w14:textId="77777777" w:rsidR="00AC55F3" w:rsidRPr="000841F5" w:rsidRDefault="00AC55F3" w:rsidP="00BB4D5A">
            <w:pPr>
              <w:pStyle w:val="Default"/>
              <w:rPr>
                <w:color w:val="auto"/>
                <w:sz w:val="22"/>
                <w:szCs w:val="22"/>
                <w:lang w:val="lt-LT"/>
              </w:rPr>
            </w:pPr>
            <w:r w:rsidRPr="000841F5">
              <w:rPr>
                <w:noProof/>
                <w:sz w:val="22"/>
                <w:szCs w:val="22"/>
                <w:lang w:val="lt-LT"/>
              </w:rPr>
              <w:t>Nervų sistemos sutrikimai</w:t>
            </w:r>
          </w:p>
        </w:tc>
        <w:tc>
          <w:tcPr>
            <w:tcW w:w="3060" w:type="dxa"/>
            <w:tcBorders>
              <w:top w:val="single" w:sz="4" w:space="0" w:color="auto"/>
              <w:left w:val="single" w:sz="6" w:space="0" w:color="000000"/>
              <w:bottom w:val="single" w:sz="6" w:space="0" w:color="000000"/>
              <w:right w:val="single" w:sz="6" w:space="0" w:color="000000"/>
            </w:tcBorders>
          </w:tcPr>
          <w:p w14:paraId="0FAD4C99" w14:textId="77777777" w:rsidR="00AC55F3" w:rsidRPr="000841F5" w:rsidRDefault="00AC55F3" w:rsidP="00BB4D5A">
            <w:pPr>
              <w:pStyle w:val="Default"/>
              <w:rPr>
                <w:color w:val="auto"/>
                <w:sz w:val="22"/>
                <w:szCs w:val="22"/>
                <w:lang w:val="lt-LT"/>
              </w:rPr>
            </w:pPr>
            <w:r w:rsidRPr="000841F5">
              <w:rPr>
                <w:color w:val="auto"/>
                <w:sz w:val="22"/>
                <w:szCs w:val="22"/>
                <w:lang w:val="lt-LT"/>
              </w:rPr>
              <w:t xml:space="preserve">Toksinio poveikio CNS požymiai ir simptomai (traukuliai, </w:t>
            </w:r>
            <w:proofErr w:type="spellStart"/>
            <w:r w:rsidRPr="000841F5">
              <w:rPr>
                <w:color w:val="auto"/>
                <w:sz w:val="22"/>
                <w:szCs w:val="22"/>
                <w:lang w:val="lt-LT"/>
              </w:rPr>
              <w:t>parestezija</w:t>
            </w:r>
            <w:proofErr w:type="spellEnd"/>
            <w:r w:rsidRPr="000841F5">
              <w:rPr>
                <w:color w:val="auto"/>
                <w:sz w:val="22"/>
                <w:szCs w:val="22"/>
                <w:lang w:val="lt-LT"/>
              </w:rPr>
              <w:t xml:space="preserve"> aplink burną, liežuvio aptirpimas, sustiprėjęs garso pojūtis, neryškus matymas, sąmonės sutrikimas, </w:t>
            </w:r>
            <w:proofErr w:type="spellStart"/>
            <w:r w:rsidRPr="000841F5">
              <w:rPr>
                <w:color w:val="auto"/>
                <w:sz w:val="22"/>
                <w:szCs w:val="22"/>
                <w:lang w:val="lt-LT"/>
              </w:rPr>
              <w:t>tremoras</w:t>
            </w:r>
            <w:proofErr w:type="spellEnd"/>
            <w:r w:rsidRPr="000841F5">
              <w:rPr>
                <w:color w:val="auto"/>
                <w:sz w:val="22"/>
                <w:szCs w:val="22"/>
                <w:lang w:val="lt-LT"/>
              </w:rPr>
              <w:t xml:space="preserve">, svaigulys, spengimas ausyse, </w:t>
            </w:r>
            <w:proofErr w:type="spellStart"/>
            <w:r w:rsidRPr="000841F5">
              <w:rPr>
                <w:color w:val="auto"/>
                <w:sz w:val="22"/>
                <w:szCs w:val="22"/>
                <w:lang w:val="lt-LT"/>
              </w:rPr>
              <w:t>dizartrija</w:t>
            </w:r>
            <w:proofErr w:type="spellEnd"/>
            <w:r w:rsidRPr="000841F5">
              <w:rPr>
                <w:color w:val="auto"/>
                <w:sz w:val="22"/>
                <w:szCs w:val="22"/>
                <w:lang w:val="lt-LT"/>
              </w:rPr>
              <w:t>)</w:t>
            </w:r>
          </w:p>
        </w:tc>
      </w:tr>
      <w:tr w:rsidR="00AC55F3" w:rsidRPr="000841F5" w14:paraId="1B98BFC6" w14:textId="77777777" w:rsidTr="00BB4D5A">
        <w:trPr>
          <w:cantSplit/>
          <w:trHeight w:val="280"/>
        </w:trPr>
        <w:tc>
          <w:tcPr>
            <w:tcW w:w="2700" w:type="dxa"/>
            <w:vMerge w:val="restart"/>
            <w:tcBorders>
              <w:top w:val="single" w:sz="6" w:space="0" w:color="000000"/>
              <w:left w:val="single" w:sz="5" w:space="0" w:color="000000"/>
              <w:right w:val="single" w:sz="6" w:space="0" w:color="000000"/>
            </w:tcBorders>
          </w:tcPr>
          <w:p w14:paraId="36CDE635" w14:textId="77777777" w:rsidR="00AC55F3" w:rsidRPr="000841F5" w:rsidRDefault="00AC55F3" w:rsidP="0091518F">
            <w:pPr>
              <w:pStyle w:val="Default"/>
              <w:jc w:val="both"/>
              <w:rPr>
                <w:color w:val="auto"/>
                <w:sz w:val="22"/>
                <w:szCs w:val="22"/>
                <w:lang w:val="lt-LT"/>
              </w:rPr>
            </w:pPr>
            <w:r w:rsidRPr="000841F5">
              <w:rPr>
                <w:color w:val="auto"/>
                <w:sz w:val="22"/>
                <w:szCs w:val="22"/>
                <w:lang w:val="lt-LT"/>
              </w:rPr>
              <w:t>Labai ret</w:t>
            </w:r>
            <w:r w:rsidR="0091518F" w:rsidRPr="000841F5">
              <w:rPr>
                <w:color w:val="auto"/>
                <w:sz w:val="22"/>
                <w:szCs w:val="22"/>
                <w:lang w:val="lt-LT"/>
              </w:rPr>
              <w:t>as</w:t>
            </w:r>
          </w:p>
        </w:tc>
        <w:tc>
          <w:tcPr>
            <w:tcW w:w="2880" w:type="dxa"/>
            <w:tcBorders>
              <w:top w:val="single" w:sz="6" w:space="0" w:color="000000"/>
              <w:left w:val="single" w:sz="6" w:space="0" w:color="000000"/>
              <w:right w:val="single" w:sz="6" w:space="0" w:color="000000"/>
            </w:tcBorders>
          </w:tcPr>
          <w:p w14:paraId="140543D1" w14:textId="77777777" w:rsidR="00AC55F3" w:rsidRPr="000841F5" w:rsidRDefault="00AC55F3" w:rsidP="00BB4D5A">
            <w:pPr>
              <w:pStyle w:val="Default"/>
              <w:rPr>
                <w:color w:val="auto"/>
                <w:sz w:val="22"/>
                <w:szCs w:val="22"/>
                <w:lang w:val="lt-LT"/>
              </w:rPr>
            </w:pPr>
            <w:r w:rsidRPr="000841F5">
              <w:rPr>
                <w:noProof/>
                <w:sz w:val="22"/>
                <w:szCs w:val="22"/>
                <w:lang w:val="lt-LT"/>
              </w:rPr>
              <w:t>Imuninės sistemos sutrikimai</w:t>
            </w:r>
          </w:p>
        </w:tc>
        <w:tc>
          <w:tcPr>
            <w:tcW w:w="3060" w:type="dxa"/>
            <w:tcBorders>
              <w:top w:val="single" w:sz="6" w:space="0" w:color="000000"/>
              <w:left w:val="single" w:sz="6" w:space="0" w:color="000000"/>
              <w:right w:val="single" w:sz="6" w:space="0" w:color="000000"/>
            </w:tcBorders>
          </w:tcPr>
          <w:p w14:paraId="2907641F" w14:textId="77777777" w:rsidR="00AC55F3" w:rsidRPr="000841F5" w:rsidRDefault="00AC55F3" w:rsidP="00BB4D5A">
            <w:pPr>
              <w:pStyle w:val="Default"/>
              <w:rPr>
                <w:color w:val="auto"/>
                <w:sz w:val="22"/>
                <w:szCs w:val="22"/>
                <w:lang w:val="lt-LT"/>
              </w:rPr>
            </w:pPr>
            <w:r w:rsidRPr="000841F5">
              <w:rPr>
                <w:color w:val="auto"/>
                <w:sz w:val="22"/>
                <w:szCs w:val="22"/>
                <w:lang w:val="lt-LT"/>
              </w:rPr>
              <w:t>Alerginės reakcijos, anafilaksinės reakcijos ar šokas</w:t>
            </w:r>
          </w:p>
        </w:tc>
      </w:tr>
      <w:tr w:rsidR="00AC55F3" w:rsidRPr="000841F5" w14:paraId="572F0FB9" w14:textId="77777777" w:rsidTr="00BB4D5A">
        <w:trPr>
          <w:cantSplit/>
          <w:trHeight w:val="280"/>
        </w:trPr>
        <w:tc>
          <w:tcPr>
            <w:tcW w:w="2700" w:type="dxa"/>
            <w:vMerge/>
            <w:tcBorders>
              <w:left w:val="single" w:sz="5" w:space="0" w:color="000000"/>
              <w:right w:val="single" w:sz="6" w:space="0" w:color="000000"/>
            </w:tcBorders>
          </w:tcPr>
          <w:p w14:paraId="4E01BF7C" w14:textId="77777777" w:rsidR="00AC55F3" w:rsidRPr="000841F5" w:rsidRDefault="00AC55F3" w:rsidP="00BB4D5A">
            <w:pPr>
              <w:pStyle w:val="Default"/>
              <w:jc w:val="both"/>
              <w:rPr>
                <w:color w:val="auto"/>
                <w:sz w:val="22"/>
                <w:szCs w:val="22"/>
                <w:lang w:val="lt-LT"/>
              </w:rPr>
            </w:pPr>
          </w:p>
        </w:tc>
        <w:tc>
          <w:tcPr>
            <w:tcW w:w="2880" w:type="dxa"/>
            <w:vMerge w:val="restart"/>
            <w:tcBorders>
              <w:top w:val="single" w:sz="6" w:space="0" w:color="000000"/>
              <w:left w:val="single" w:sz="6" w:space="0" w:color="000000"/>
              <w:right w:val="single" w:sz="6" w:space="0" w:color="000000"/>
            </w:tcBorders>
          </w:tcPr>
          <w:p w14:paraId="341BC67F" w14:textId="77777777" w:rsidR="00AC55F3" w:rsidRPr="000841F5" w:rsidRDefault="00AC55F3" w:rsidP="00BB4D5A">
            <w:pPr>
              <w:pStyle w:val="Default"/>
              <w:rPr>
                <w:color w:val="auto"/>
                <w:sz w:val="22"/>
                <w:szCs w:val="22"/>
                <w:lang w:val="lt-LT"/>
              </w:rPr>
            </w:pPr>
            <w:r w:rsidRPr="000841F5">
              <w:rPr>
                <w:noProof/>
                <w:sz w:val="22"/>
                <w:szCs w:val="22"/>
                <w:lang w:val="lt-LT"/>
              </w:rPr>
              <w:t>Nervų sistemos sutrikimai</w:t>
            </w:r>
          </w:p>
        </w:tc>
        <w:tc>
          <w:tcPr>
            <w:tcW w:w="3060" w:type="dxa"/>
            <w:vMerge w:val="restart"/>
            <w:tcBorders>
              <w:top w:val="single" w:sz="6" w:space="0" w:color="000000"/>
              <w:left w:val="single" w:sz="6" w:space="0" w:color="000000"/>
              <w:right w:val="single" w:sz="6" w:space="0" w:color="000000"/>
            </w:tcBorders>
          </w:tcPr>
          <w:p w14:paraId="289AD6CC" w14:textId="77777777" w:rsidR="00AC55F3" w:rsidRPr="000841F5" w:rsidRDefault="00AC55F3" w:rsidP="00BB4D5A">
            <w:pPr>
              <w:pStyle w:val="Default"/>
              <w:rPr>
                <w:color w:val="auto"/>
                <w:sz w:val="22"/>
                <w:szCs w:val="22"/>
                <w:lang w:val="lt-LT"/>
              </w:rPr>
            </w:pPr>
            <w:r w:rsidRPr="000841F5">
              <w:rPr>
                <w:color w:val="auto"/>
                <w:sz w:val="22"/>
                <w:szCs w:val="22"/>
                <w:lang w:val="lt-LT"/>
              </w:rPr>
              <w:t xml:space="preserve">Neuropatija, periferinio nervo pažaida, </w:t>
            </w:r>
            <w:proofErr w:type="spellStart"/>
            <w:r w:rsidRPr="000841F5">
              <w:rPr>
                <w:sz w:val="22"/>
                <w:szCs w:val="22"/>
                <w:lang w:val="lt-LT"/>
              </w:rPr>
              <w:t>arachnoiditas</w:t>
            </w:r>
            <w:proofErr w:type="spellEnd"/>
          </w:p>
        </w:tc>
      </w:tr>
      <w:tr w:rsidR="00AC55F3" w:rsidRPr="000841F5" w14:paraId="37AFDFF0" w14:textId="77777777" w:rsidTr="00BB4D5A">
        <w:trPr>
          <w:cantSplit/>
          <w:trHeight w:val="276"/>
        </w:trPr>
        <w:tc>
          <w:tcPr>
            <w:tcW w:w="2700" w:type="dxa"/>
            <w:vMerge/>
            <w:tcBorders>
              <w:left w:val="single" w:sz="5" w:space="0" w:color="000000"/>
              <w:right w:val="single" w:sz="6" w:space="0" w:color="000000"/>
            </w:tcBorders>
          </w:tcPr>
          <w:p w14:paraId="437B0E37" w14:textId="77777777" w:rsidR="00AC55F3" w:rsidRPr="000841F5" w:rsidRDefault="00AC55F3" w:rsidP="00BB4D5A">
            <w:pPr>
              <w:pStyle w:val="Default"/>
              <w:jc w:val="both"/>
              <w:rPr>
                <w:color w:val="auto"/>
                <w:sz w:val="22"/>
                <w:szCs w:val="22"/>
                <w:lang w:val="lt-LT"/>
              </w:rPr>
            </w:pPr>
          </w:p>
        </w:tc>
        <w:tc>
          <w:tcPr>
            <w:tcW w:w="2880" w:type="dxa"/>
            <w:vMerge/>
            <w:tcBorders>
              <w:left w:val="single" w:sz="6" w:space="0" w:color="000000"/>
              <w:bottom w:val="single" w:sz="6" w:space="0" w:color="000000"/>
              <w:right w:val="single" w:sz="6" w:space="0" w:color="000000"/>
            </w:tcBorders>
          </w:tcPr>
          <w:p w14:paraId="62DD1DEF" w14:textId="77777777" w:rsidR="00AC55F3" w:rsidRPr="000841F5" w:rsidRDefault="00AC55F3" w:rsidP="00BB4D5A">
            <w:pPr>
              <w:pStyle w:val="Default"/>
              <w:rPr>
                <w:color w:val="auto"/>
                <w:sz w:val="22"/>
                <w:szCs w:val="22"/>
                <w:lang w:val="lt-LT"/>
              </w:rPr>
            </w:pPr>
          </w:p>
        </w:tc>
        <w:tc>
          <w:tcPr>
            <w:tcW w:w="3060" w:type="dxa"/>
            <w:vMerge/>
            <w:tcBorders>
              <w:left w:val="single" w:sz="6" w:space="0" w:color="000000"/>
              <w:bottom w:val="single" w:sz="6" w:space="0" w:color="000000"/>
              <w:right w:val="single" w:sz="6" w:space="0" w:color="000000"/>
            </w:tcBorders>
          </w:tcPr>
          <w:p w14:paraId="57D23E60" w14:textId="77777777" w:rsidR="00AC55F3" w:rsidRPr="000841F5" w:rsidRDefault="00AC55F3" w:rsidP="00BB4D5A">
            <w:pPr>
              <w:pStyle w:val="Default"/>
              <w:jc w:val="both"/>
              <w:rPr>
                <w:color w:val="auto"/>
                <w:sz w:val="22"/>
                <w:szCs w:val="22"/>
                <w:lang w:val="lt-LT"/>
              </w:rPr>
            </w:pPr>
          </w:p>
        </w:tc>
      </w:tr>
      <w:tr w:rsidR="00AC55F3" w:rsidRPr="000841F5" w14:paraId="4194E0E1" w14:textId="77777777" w:rsidTr="00BB4D5A">
        <w:trPr>
          <w:cantSplit/>
          <w:trHeight w:val="270"/>
        </w:trPr>
        <w:tc>
          <w:tcPr>
            <w:tcW w:w="2700" w:type="dxa"/>
            <w:vMerge/>
            <w:tcBorders>
              <w:left w:val="single" w:sz="5" w:space="0" w:color="000000"/>
              <w:right w:val="single" w:sz="6" w:space="0" w:color="000000"/>
            </w:tcBorders>
          </w:tcPr>
          <w:p w14:paraId="712EC5B6" w14:textId="77777777" w:rsidR="00AC55F3" w:rsidRPr="000841F5" w:rsidRDefault="00AC55F3" w:rsidP="00BB4D5A">
            <w:pPr>
              <w:pStyle w:val="Default"/>
              <w:jc w:val="both"/>
              <w:rPr>
                <w:color w:val="auto"/>
                <w:sz w:val="22"/>
                <w:szCs w:val="22"/>
                <w:lang w:val="lt-LT"/>
              </w:rPr>
            </w:pPr>
          </w:p>
        </w:tc>
        <w:tc>
          <w:tcPr>
            <w:tcW w:w="2880" w:type="dxa"/>
            <w:tcBorders>
              <w:top w:val="single" w:sz="6" w:space="0" w:color="000000"/>
              <w:left w:val="single" w:sz="6" w:space="0" w:color="000000"/>
              <w:bottom w:val="single" w:sz="6" w:space="0" w:color="000000"/>
              <w:right w:val="single" w:sz="6" w:space="0" w:color="000000"/>
            </w:tcBorders>
          </w:tcPr>
          <w:p w14:paraId="2A63DAEB" w14:textId="77777777" w:rsidR="00AC55F3" w:rsidRPr="000841F5" w:rsidRDefault="00AC55F3" w:rsidP="00BB4D5A">
            <w:pPr>
              <w:pStyle w:val="Default"/>
              <w:rPr>
                <w:color w:val="auto"/>
                <w:sz w:val="22"/>
                <w:szCs w:val="22"/>
                <w:lang w:val="lt-LT"/>
              </w:rPr>
            </w:pPr>
            <w:r w:rsidRPr="000841F5">
              <w:rPr>
                <w:noProof/>
                <w:sz w:val="22"/>
                <w:szCs w:val="22"/>
                <w:lang w:val="lt-LT"/>
              </w:rPr>
              <w:t>Akių sutrikimai</w:t>
            </w:r>
          </w:p>
        </w:tc>
        <w:tc>
          <w:tcPr>
            <w:tcW w:w="3060" w:type="dxa"/>
            <w:tcBorders>
              <w:top w:val="single" w:sz="6" w:space="0" w:color="000000"/>
              <w:left w:val="single" w:sz="6" w:space="0" w:color="000000"/>
              <w:bottom w:val="single" w:sz="6" w:space="0" w:color="000000"/>
              <w:right w:val="single" w:sz="6" w:space="0" w:color="000000"/>
            </w:tcBorders>
          </w:tcPr>
          <w:p w14:paraId="53D23054"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 xml:space="preserve">Dvejinimasis </w:t>
            </w:r>
          </w:p>
        </w:tc>
      </w:tr>
      <w:tr w:rsidR="00AC55F3" w:rsidRPr="000841F5" w14:paraId="0069F9A7" w14:textId="77777777" w:rsidTr="00BB4D5A">
        <w:trPr>
          <w:cantSplit/>
          <w:trHeight w:val="546"/>
        </w:trPr>
        <w:tc>
          <w:tcPr>
            <w:tcW w:w="2700" w:type="dxa"/>
            <w:vMerge/>
            <w:tcBorders>
              <w:left w:val="single" w:sz="5" w:space="0" w:color="000000"/>
              <w:right w:val="single" w:sz="6" w:space="0" w:color="000000"/>
            </w:tcBorders>
          </w:tcPr>
          <w:p w14:paraId="0783F3D4" w14:textId="77777777" w:rsidR="00AC55F3" w:rsidRPr="000841F5" w:rsidRDefault="00AC55F3" w:rsidP="00BB4D5A">
            <w:pPr>
              <w:pStyle w:val="Default"/>
              <w:jc w:val="both"/>
              <w:rPr>
                <w:color w:val="auto"/>
                <w:sz w:val="22"/>
                <w:szCs w:val="22"/>
                <w:lang w:val="lt-LT"/>
              </w:rPr>
            </w:pPr>
          </w:p>
        </w:tc>
        <w:tc>
          <w:tcPr>
            <w:tcW w:w="2880" w:type="dxa"/>
            <w:tcBorders>
              <w:top w:val="single" w:sz="6" w:space="0" w:color="000000"/>
              <w:left w:val="single" w:sz="6" w:space="0" w:color="000000"/>
              <w:bottom w:val="single" w:sz="4" w:space="0" w:color="auto"/>
              <w:right w:val="single" w:sz="6" w:space="0" w:color="000000"/>
            </w:tcBorders>
          </w:tcPr>
          <w:p w14:paraId="6C2DC88E" w14:textId="77777777" w:rsidR="00AC55F3" w:rsidRPr="000841F5" w:rsidRDefault="00AC55F3" w:rsidP="00BB4D5A">
            <w:pPr>
              <w:pStyle w:val="Default"/>
              <w:rPr>
                <w:color w:val="auto"/>
                <w:sz w:val="22"/>
                <w:szCs w:val="22"/>
                <w:lang w:val="lt-LT"/>
              </w:rPr>
            </w:pPr>
            <w:r w:rsidRPr="000841F5">
              <w:rPr>
                <w:noProof/>
                <w:sz w:val="22"/>
                <w:szCs w:val="22"/>
                <w:lang w:val="lt-LT"/>
              </w:rPr>
              <w:t>Širdies sutrikimai</w:t>
            </w:r>
          </w:p>
        </w:tc>
        <w:tc>
          <w:tcPr>
            <w:tcW w:w="3060" w:type="dxa"/>
            <w:tcBorders>
              <w:top w:val="single" w:sz="6" w:space="0" w:color="000000"/>
              <w:left w:val="single" w:sz="6" w:space="0" w:color="000000"/>
              <w:bottom w:val="single" w:sz="4" w:space="0" w:color="auto"/>
              <w:right w:val="single" w:sz="6" w:space="0" w:color="000000"/>
            </w:tcBorders>
          </w:tcPr>
          <w:p w14:paraId="3373E6CC" w14:textId="77777777" w:rsidR="00AC55F3" w:rsidRPr="000841F5" w:rsidRDefault="00AC55F3" w:rsidP="00BB4D5A">
            <w:pPr>
              <w:pStyle w:val="Default"/>
              <w:rPr>
                <w:color w:val="auto"/>
                <w:sz w:val="22"/>
                <w:szCs w:val="22"/>
                <w:lang w:val="lt-LT"/>
              </w:rPr>
            </w:pPr>
            <w:r w:rsidRPr="000841F5">
              <w:rPr>
                <w:color w:val="auto"/>
                <w:sz w:val="22"/>
                <w:szCs w:val="22"/>
                <w:lang w:val="lt-LT"/>
              </w:rPr>
              <w:t>Širdies sustojimas, širdies ritmo sutrikimas</w:t>
            </w:r>
          </w:p>
        </w:tc>
      </w:tr>
      <w:tr w:rsidR="00AC55F3" w:rsidRPr="000841F5" w14:paraId="01F18CA7" w14:textId="77777777" w:rsidTr="00BB4D5A">
        <w:trPr>
          <w:cantSplit/>
          <w:trHeight w:val="280"/>
        </w:trPr>
        <w:tc>
          <w:tcPr>
            <w:tcW w:w="2700" w:type="dxa"/>
            <w:vMerge/>
            <w:tcBorders>
              <w:left w:val="single" w:sz="5" w:space="0" w:color="000000"/>
              <w:bottom w:val="single" w:sz="4" w:space="0" w:color="auto"/>
              <w:right w:val="single" w:sz="6" w:space="0" w:color="000000"/>
            </w:tcBorders>
          </w:tcPr>
          <w:p w14:paraId="7C9B3177" w14:textId="77777777" w:rsidR="00AC55F3" w:rsidRPr="000841F5" w:rsidRDefault="00AC55F3" w:rsidP="00BB4D5A">
            <w:pPr>
              <w:pStyle w:val="Default"/>
              <w:jc w:val="both"/>
              <w:rPr>
                <w:color w:val="auto"/>
                <w:sz w:val="22"/>
                <w:szCs w:val="22"/>
                <w:lang w:val="lt-LT"/>
              </w:rPr>
            </w:pPr>
          </w:p>
        </w:tc>
        <w:tc>
          <w:tcPr>
            <w:tcW w:w="2880" w:type="dxa"/>
            <w:tcBorders>
              <w:top w:val="single" w:sz="4" w:space="0" w:color="auto"/>
              <w:left w:val="single" w:sz="6" w:space="0" w:color="000000"/>
              <w:bottom w:val="single" w:sz="4" w:space="0" w:color="auto"/>
              <w:right w:val="single" w:sz="6" w:space="0" w:color="000000"/>
            </w:tcBorders>
          </w:tcPr>
          <w:p w14:paraId="68C58C1A" w14:textId="77777777" w:rsidR="00AC55F3" w:rsidRPr="000841F5" w:rsidRDefault="00AC55F3" w:rsidP="00BB4D5A">
            <w:pPr>
              <w:pStyle w:val="Default"/>
              <w:rPr>
                <w:color w:val="auto"/>
                <w:sz w:val="22"/>
                <w:szCs w:val="22"/>
                <w:lang w:val="lt-LT"/>
              </w:rPr>
            </w:pPr>
            <w:r w:rsidRPr="000841F5">
              <w:rPr>
                <w:noProof/>
                <w:sz w:val="22"/>
                <w:szCs w:val="22"/>
                <w:lang w:val="lt-LT"/>
              </w:rPr>
              <w:t>Kvėpavimo sistemos, krūtinės ląstos ir tarpuplaučio sutrikimai</w:t>
            </w:r>
          </w:p>
        </w:tc>
        <w:tc>
          <w:tcPr>
            <w:tcW w:w="3060" w:type="dxa"/>
            <w:tcBorders>
              <w:top w:val="single" w:sz="4" w:space="0" w:color="auto"/>
              <w:left w:val="single" w:sz="6" w:space="0" w:color="000000"/>
              <w:bottom w:val="single" w:sz="4" w:space="0" w:color="auto"/>
              <w:right w:val="single" w:sz="4" w:space="0" w:color="auto"/>
            </w:tcBorders>
          </w:tcPr>
          <w:p w14:paraId="7D9CC2FE" w14:textId="77777777" w:rsidR="00AC55F3" w:rsidRPr="000841F5" w:rsidRDefault="00AC55F3" w:rsidP="00BB4D5A">
            <w:pPr>
              <w:pStyle w:val="Default"/>
              <w:jc w:val="both"/>
              <w:rPr>
                <w:color w:val="auto"/>
                <w:sz w:val="22"/>
                <w:szCs w:val="22"/>
                <w:lang w:val="lt-LT"/>
              </w:rPr>
            </w:pPr>
            <w:r w:rsidRPr="000841F5">
              <w:rPr>
                <w:color w:val="auto"/>
                <w:sz w:val="22"/>
                <w:szCs w:val="22"/>
                <w:lang w:val="lt-LT"/>
              </w:rPr>
              <w:t>Kvėpavimo slopinimas</w:t>
            </w:r>
          </w:p>
        </w:tc>
      </w:tr>
    </w:tbl>
    <w:p w14:paraId="2AAD983E" w14:textId="77777777" w:rsidR="00AC55F3" w:rsidRPr="000841F5" w:rsidRDefault="00AC55F3" w:rsidP="00DE0811">
      <w:pPr>
        <w:pStyle w:val="BTEMEASMCA"/>
      </w:pPr>
    </w:p>
    <w:p w14:paraId="60B6577E" w14:textId="77777777" w:rsidR="0010289F" w:rsidRPr="000841F5" w:rsidRDefault="0010289F" w:rsidP="0010289F">
      <w:pPr>
        <w:autoSpaceDE w:val="0"/>
        <w:autoSpaceDN w:val="0"/>
        <w:adjustRightInd w:val="0"/>
        <w:jc w:val="both"/>
        <w:rPr>
          <w:sz w:val="22"/>
          <w:szCs w:val="22"/>
          <w:u w:val="single"/>
        </w:rPr>
      </w:pPr>
      <w:bookmarkStart w:id="28" w:name="_Toc129243110"/>
      <w:bookmarkStart w:id="29" w:name="_Toc129243235"/>
      <w:r w:rsidRPr="000841F5">
        <w:rPr>
          <w:noProof/>
          <w:sz w:val="22"/>
          <w:szCs w:val="22"/>
          <w:u w:val="single"/>
        </w:rPr>
        <w:lastRenderedPageBreak/>
        <w:t>Pranešimas apie įtariamas nepageidaujamas reakcijas</w:t>
      </w:r>
    </w:p>
    <w:p w14:paraId="4E476CDE" w14:textId="77777777" w:rsidR="0010289F" w:rsidRPr="000841F5" w:rsidRDefault="0010289F" w:rsidP="002A3594">
      <w:pPr>
        <w:pStyle w:val="PI-2EMEASMCA"/>
        <w:rPr>
          <w:noProof/>
        </w:rPr>
      </w:pPr>
      <w:r w:rsidRPr="000841F5">
        <w:rPr>
          <w:noProof/>
        </w:rPr>
        <w:t>Svarbu pranešti apie įtariamas nepageidaujamas reakcijas, pastebėtas po vaistinio preparato registracijos, nes tai leidžia nuolat stebėti vaistinio preparato naudos ir rizikos santykį.</w:t>
      </w:r>
      <w:r w:rsidRPr="000841F5">
        <w:t xml:space="preserve"> </w:t>
      </w:r>
      <w:r w:rsidRPr="000841F5">
        <w:rPr>
          <w:noProof/>
        </w:rPr>
        <w:t>Sveikatos priežiūros specialistai turi pranešti apie bet kokias įtariamas nepageidaujamas reakcijas, užpildę interneto svetainėje http://</w:t>
      </w:r>
      <w:hyperlink r:id="rId8" w:history="1">
        <w:r w:rsidRPr="000841F5">
          <w:rPr>
            <w:rStyle w:val="Hipersaitas"/>
            <w:rFonts w:eastAsia="SimSun"/>
            <w:b w:val="0"/>
            <w:noProof/>
          </w:rPr>
          <w:t>www.vvkt.lt</w:t>
        </w:r>
      </w:hyperlink>
      <w:r w:rsidRPr="000841F5">
        <w:rPr>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0841F5">
          <w:rPr>
            <w:rStyle w:val="Hipersaitas"/>
            <w:rFonts w:eastAsia="SimSun"/>
            <w:b w:val="0"/>
            <w:noProof/>
          </w:rPr>
          <w:t>NepageidaujamaR@vvkt.lt</w:t>
        </w:r>
      </w:hyperlink>
      <w:r w:rsidRPr="000841F5">
        <w:rPr>
          <w:noProof/>
        </w:rPr>
        <w:t xml:space="preserve">), per interneto svetainę (adresu </w:t>
      </w:r>
      <w:hyperlink r:id="rId10" w:history="1">
        <w:r w:rsidRPr="000841F5">
          <w:rPr>
            <w:rStyle w:val="Hipersaitas"/>
            <w:b w:val="0"/>
            <w:noProof/>
          </w:rPr>
          <w:t>http://www.vvkt.lt</w:t>
        </w:r>
      </w:hyperlink>
      <w:r w:rsidRPr="000841F5">
        <w:rPr>
          <w:noProof/>
        </w:rPr>
        <w:t>).</w:t>
      </w:r>
    </w:p>
    <w:p w14:paraId="2528504D" w14:textId="77777777" w:rsidR="0010289F" w:rsidRPr="000841F5" w:rsidRDefault="0010289F" w:rsidP="002A3594">
      <w:pPr>
        <w:pStyle w:val="PI-2EMEASMCA"/>
        <w:rPr>
          <w:noProof/>
        </w:rPr>
      </w:pPr>
    </w:p>
    <w:p w14:paraId="169D50AC" w14:textId="0895762F" w:rsidR="00AC55F3" w:rsidRPr="000841F5" w:rsidRDefault="00AC55F3" w:rsidP="002A3594">
      <w:pPr>
        <w:pStyle w:val="PI-2EMEASMCA"/>
      </w:pPr>
      <w:r w:rsidRPr="000841F5">
        <w:t>4.9</w:t>
      </w:r>
      <w:r w:rsidRPr="000841F5">
        <w:tab/>
        <w:t>Perdozavimas</w:t>
      </w:r>
      <w:bookmarkEnd w:id="28"/>
      <w:bookmarkEnd w:id="29"/>
    </w:p>
    <w:p w14:paraId="2C2CA0E4" w14:textId="77777777" w:rsidR="00AC55F3" w:rsidRPr="000841F5" w:rsidRDefault="00AC55F3" w:rsidP="00DE0811">
      <w:pPr>
        <w:pStyle w:val="BTEMEASMCA"/>
      </w:pPr>
    </w:p>
    <w:p w14:paraId="47250C77" w14:textId="77777777" w:rsidR="00AC55F3" w:rsidRPr="000841F5" w:rsidRDefault="00AC55F3" w:rsidP="00B302DA">
      <w:pPr>
        <w:pStyle w:val="BTuEMEASMCA"/>
      </w:pPr>
      <w:r w:rsidRPr="000841F5">
        <w:t>Ūminis sisteminis toksinis poveikis</w:t>
      </w:r>
    </w:p>
    <w:p w14:paraId="735C0F90" w14:textId="77777777" w:rsidR="00AC55F3" w:rsidRPr="000841F5" w:rsidRDefault="00AC55F3">
      <w:pPr>
        <w:pStyle w:val="BTEMEASMCA"/>
      </w:pPr>
      <w:r w:rsidRPr="000841F5">
        <w:t>Dažniausiai pasireiškia sisteminis toksinis poveikis CNS ir širdies bei kraujagyslių sistemai. Tokį poveikį sukelia didelė lokalaus poveikio anestetiko koncentracija kraujyje, kuri susidaro preparato netyčia su</w:t>
      </w:r>
      <w:r w:rsidR="00CF7D21" w:rsidRPr="000841F5">
        <w:t>leidus</w:t>
      </w:r>
      <w:r w:rsidRPr="000841F5">
        <w:t xml:space="preserve"> į kraujagyslę, jo perdozavus arba dėl ypatingai greitos preparato absorbcijos iš labai </w:t>
      </w:r>
      <w:proofErr w:type="spellStart"/>
      <w:r w:rsidRPr="000841F5">
        <w:t>vaskuliarizuotų</w:t>
      </w:r>
      <w:proofErr w:type="spellEnd"/>
      <w:r w:rsidRPr="000841F5">
        <w:t xml:space="preserve"> sričių (taip pat žr. 4.4 skyrių). Visų </w:t>
      </w:r>
      <w:proofErr w:type="spellStart"/>
      <w:r w:rsidRPr="000841F5">
        <w:t>amidų</w:t>
      </w:r>
      <w:proofErr w:type="spellEnd"/>
      <w:r w:rsidRPr="000841F5">
        <w:t xml:space="preserve"> grupės lokalaus poveikio anestetikų poveikis CNS yra panašus, tuo tarpu poveikis širdies ir kraujagyslių sistemai labiau priklauso tiek nuo kokybinių skiriamo vaisto savybių, tiek nuo jo kiekio.</w:t>
      </w:r>
    </w:p>
    <w:p w14:paraId="2DCDFB74" w14:textId="77777777" w:rsidR="00AC55F3" w:rsidRPr="000841F5" w:rsidRDefault="00AC55F3">
      <w:pPr>
        <w:pStyle w:val="BTEMEASMCA"/>
      </w:pPr>
      <w:r w:rsidRPr="000841F5">
        <w:t xml:space="preserve">Atsitiktinis lokalaus poveikio anestetiko </w:t>
      </w:r>
      <w:r w:rsidR="00CF7D21" w:rsidRPr="000841F5">
        <w:t>leidimas</w:t>
      </w:r>
      <w:r w:rsidRPr="000841F5">
        <w:t xml:space="preserve"> į kraujagyslę gali sukelti greitą (pasireiškia per kelias sekundes ar minutes) sisteminį toksinį poveikį. Preparato perdozavus, sisteminis toksinis poveikis pasireiškia vėliau (praėjus 15–60 minučių po injekcijos), kadangi anestetiko koncentracija kraujyje didėja lėčiau.</w:t>
      </w:r>
    </w:p>
    <w:p w14:paraId="52345998" w14:textId="77777777" w:rsidR="00AC55F3" w:rsidRPr="000841F5" w:rsidRDefault="00AC55F3">
      <w:pPr>
        <w:pStyle w:val="BTEMEASMCA"/>
      </w:pPr>
    </w:p>
    <w:p w14:paraId="3D5E0EDC" w14:textId="77777777" w:rsidR="00AC55F3" w:rsidRPr="000841F5" w:rsidRDefault="00AC55F3">
      <w:pPr>
        <w:pStyle w:val="BTEMEASMCA"/>
      </w:pPr>
      <w:r w:rsidRPr="000841F5">
        <w:t>Poveikis centrinei nervų sistemai</w:t>
      </w:r>
    </w:p>
    <w:p w14:paraId="5C6CE450" w14:textId="77777777" w:rsidR="00AC55F3" w:rsidRPr="000841F5" w:rsidRDefault="00AC55F3">
      <w:pPr>
        <w:pStyle w:val="BTEMEASMCA"/>
      </w:pPr>
      <w:r w:rsidRPr="000841F5">
        <w:t xml:space="preserve">Toksinis poveikis centrinei nervų sistemai yra laipsniškas atsakas, kai simptomai ir požymiai pasireiškia didėjančio sunkumo tvarka. Iš pradžių paprastai pasireiškia </w:t>
      </w:r>
      <w:proofErr w:type="spellStart"/>
      <w:r w:rsidRPr="000841F5">
        <w:t>parestezija</w:t>
      </w:r>
      <w:proofErr w:type="spellEnd"/>
      <w:r w:rsidRPr="000841F5">
        <w:t xml:space="preserve"> aplink burną ir liežuvio aptirpimas, svaigulys, sustiprėjęs garso pojūtis, spengimas ausyse ir sutrikęs regėjimas. </w:t>
      </w:r>
      <w:proofErr w:type="spellStart"/>
      <w:r w:rsidRPr="000841F5">
        <w:t>Dizartrija</w:t>
      </w:r>
      <w:proofErr w:type="spellEnd"/>
      <w:r w:rsidRPr="000841F5">
        <w:t xml:space="preserve">, raumenų trūkčiojimas ar </w:t>
      </w:r>
      <w:proofErr w:type="spellStart"/>
      <w:r w:rsidRPr="000841F5">
        <w:t>tremoras</w:t>
      </w:r>
      <w:proofErr w:type="spellEnd"/>
      <w:r w:rsidRPr="000841F5">
        <w:t xml:space="preserve"> yra sunkesni simptomai ir pranašauja traukulių pasireiškimą. Šių požymių negalima klaidingai suprasti kaip neurotinės elgsenos. Vėliau gali pasireikšti sąmonės sutrikimas ir </w:t>
      </w:r>
      <w:proofErr w:type="spellStart"/>
      <w:r w:rsidRPr="000841F5">
        <w:t>generalizuoti</w:t>
      </w:r>
      <w:proofErr w:type="spellEnd"/>
      <w:r w:rsidRPr="000841F5">
        <w:t xml:space="preserve"> traukuliai, kurie gali trukti nuo kelių sekundžių iki keleto minučių. Pasireiškus traukuliams, dėl padidėjusio raumenų susitraukimo ir kartu esančio kvėpavimo sutrikimo, greitai vystosi hipoksija ir </w:t>
      </w:r>
      <w:proofErr w:type="spellStart"/>
      <w:r w:rsidRPr="000841F5">
        <w:t>hiperkarbija</w:t>
      </w:r>
      <w:proofErr w:type="spellEnd"/>
      <w:r w:rsidRPr="000841F5">
        <w:t xml:space="preserve">. Sunkiais atvejais gali pasireikšti </w:t>
      </w:r>
      <w:proofErr w:type="spellStart"/>
      <w:r w:rsidRPr="000841F5">
        <w:t>apnėja</w:t>
      </w:r>
      <w:proofErr w:type="spellEnd"/>
      <w:r w:rsidRPr="000841F5">
        <w:t xml:space="preserve">. Pasireiškusi </w:t>
      </w:r>
      <w:proofErr w:type="spellStart"/>
      <w:r w:rsidRPr="000841F5">
        <w:t>acidozė</w:t>
      </w:r>
      <w:proofErr w:type="spellEnd"/>
      <w:r w:rsidRPr="000841F5">
        <w:t xml:space="preserve">, </w:t>
      </w:r>
      <w:proofErr w:type="spellStart"/>
      <w:r w:rsidRPr="000841F5">
        <w:t>hiperkalemija</w:t>
      </w:r>
      <w:proofErr w:type="spellEnd"/>
      <w:r w:rsidRPr="000841F5">
        <w:t xml:space="preserve"> ir hipoksija didina bei pailgina toksinį vietinių anestetikų poveikį.</w:t>
      </w:r>
    </w:p>
    <w:p w14:paraId="587FBB76" w14:textId="77777777" w:rsidR="00AC55F3" w:rsidRPr="000841F5" w:rsidRDefault="00AC55F3">
      <w:pPr>
        <w:pStyle w:val="BTEMEASMCA"/>
      </w:pPr>
      <w:r w:rsidRPr="000841F5">
        <w:t xml:space="preserve">Sveikimas prasideda dėl lokalaus poveikio anestetiko persiskirstymo, jis laipsniškai pašalinamas iš centrinės nervų sistemos, vėliau </w:t>
      </w:r>
      <w:proofErr w:type="spellStart"/>
      <w:r w:rsidRPr="000841F5">
        <w:t>metabolizuojamas</w:t>
      </w:r>
      <w:proofErr w:type="spellEnd"/>
      <w:r w:rsidRPr="000841F5">
        <w:t xml:space="preserve"> ir eliminuojamas. Sveikimas gali būti greitas, išskyrus tuos atvejus, kai buvo su</w:t>
      </w:r>
      <w:r w:rsidR="00DD7E48" w:rsidRPr="000841F5">
        <w:t>leistas</w:t>
      </w:r>
      <w:r w:rsidRPr="000841F5">
        <w:t xml:space="preserve"> didelis preparato kiekis.</w:t>
      </w:r>
    </w:p>
    <w:p w14:paraId="37477502" w14:textId="77777777" w:rsidR="00AC55F3" w:rsidRPr="000841F5" w:rsidRDefault="00AC55F3">
      <w:pPr>
        <w:pStyle w:val="BTEMEASMCA"/>
      </w:pPr>
    </w:p>
    <w:p w14:paraId="4B60B115" w14:textId="77777777" w:rsidR="00AC55F3" w:rsidRPr="000841F5" w:rsidRDefault="00AC55F3">
      <w:pPr>
        <w:pStyle w:val="BTEMEASMCA"/>
      </w:pPr>
      <w:r w:rsidRPr="000841F5">
        <w:t>Poveikis širdies ir kraujagyslių sistemai</w:t>
      </w:r>
    </w:p>
    <w:p w14:paraId="577646EC" w14:textId="77777777" w:rsidR="00AC55F3" w:rsidRPr="000841F5" w:rsidRDefault="00AC55F3">
      <w:pPr>
        <w:pStyle w:val="BTEMEASMCA"/>
      </w:pPr>
      <w:r w:rsidRPr="000841F5">
        <w:t xml:space="preserve">Toksinis poveikis širdies ir kraujagyslių sistemai gali būti stebimas sunkiais perdozavimo atvejais, dažniausiai prieš tai pasireiškia toksinio poveikio centrinei nervų sistemai požymių. Pacientams, kuriems taikoma stipri </w:t>
      </w:r>
      <w:proofErr w:type="spellStart"/>
      <w:r w:rsidRPr="000841F5">
        <w:t>sedacija</w:t>
      </w:r>
      <w:proofErr w:type="spellEnd"/>
      <w:r w:rsidRPr="000841F5">
        <w:t xml:space="preserve"> arba skiriama bendrinių anestetikų, </w:t>
      </w:r>
      <w:proofErr w:type="spellStart"/>
      <w:r w:rsidRPr="000841F5">
        <w:t>prodrominių</w:t>
      </w:r>
      <w:proofErr w:type="spellEnd"/>
      <w:r w:rsidRPr="000841F5">
        <w:t xml:space="preserve"> CNS simptomų gali nebūti.</w:t>
      </w:r>
    </w:p>
    <w:p w14:paraId="6F8BB2D5" w14:textId="77777777" w:rsidR="00AC55F3" w:rsidRPr="000841F5" w:rsidRDefault="00AC55F3">
      <w:pPr>
        <w:pStyle w:val="BTEMEASMCA"/>
      </w:pPr>
      <w:proofErr w:type="spellStart"/>
      <w:r w:rsidRPr="000841F5">
        <w:t>Hipotenzija</w:t>
      </w:r>
      <w:proofErr w:type="spellEnd"/>
      <w:r w:rsidRPr="000841F5">
        <w:t xml:space="preserve">, </w:t>
      </w:r>
      <w:proofErr w:type="spellStart"/>
      <w:r w:rsidRPr="000841F5">
        <w:t>bradikardija</w:t>
      </w:r>
      <w:proofErr w:type="spellEnd"/>
      <w:r w:rsidRPr="000841F5">
        <w:t xml:space="preserve">, aritmija ir net širdies sustojimas gali pasireikšti dėl didelės lokalaus poveikio anestetiko koncentracijos sisteminėje kraujotakoje, net nesant </w:t>
      </w:r>
      <w:proofErr w:type="spellStart"/>
      <w:r w:rsidRPr="000841F5">
        <w:t>prodrominių</w:t>
      </w:r>
      <w:proofErr w:type="spellEnd"/>
      <w:r w:rsidRPr="000841F5">
        <w:t xml:space="preserve"> CNS pažaidos požymių. Vaikams gali būti sunku nustatyti lokalaus poveikio anestetiko ankstyvuosius toksinio poveikio požymius, kai jiems nejautra atliekama bendrinės anestezijos metu.</w:t>
      </w:r>
    </w:p>
    <w:p w14:paraId="5D58932F" w14:textId="77777777" w:rsidR="00AC55F3" w:rsidRPr="000841F5" w:rsidRDefault="00AC55F3">
      <w:pPr>
        <w:pStyle w:val="BTEMEASMCA"/>
      </w:pPr>
    </w:p>
    <w:p w14:paraId="2A134B04" w14:textId="77777777" w:rsidR="00AC55F3" w:rsidRPr="000841F5" w:rsidRDefault="00AC55F3">
      <w:pPr>
        <w:pStyle w:val="BTuEMEASMCA"/>
      </w:pPr>
      <w:r w:rsidRPr="000841F5">
        <w:t>Ūminio toksinio poveikio gydymas</w:t>
      </w:r>
    </w:p>
    <w:p w14:paraId="4131A33B" w14:textId="77777777" w:rsidR="00AC55F3" w:rsidRPr="000841F5" w:rsidRDefault="00AC55F3">
      <w:pPr>
        <w:pStyle w:val="BTEMEASMCA"/>
      </w:pPr>
      <w:r w:rsidRPr="000841F5">
        <w:t xml:space="preserve">Jei pasireiškia ūminio sisteminio toksinio poveikio požymių, lokalaus poveikio anestetiko </w:t>
      </w:r>
      <w:r w:rsidR="00DD7E48" w:rsidRPr="000841F5">
        <w:t xml:space="preserve">leidimą </w:t>
      </w:r>
      <w:r w:rsidRPr="000841F5">
        <w:t>reikia nedelsiant nutraukti.</w:t>
      </w:r>
    </w:p>
    <w:p w14:paraId="284FF2EA" w14:textId="77777777" w:rsidR="00AC55F3" w:rsidRPr="000841F5" w:rsidRDefault="00AC55F3">
      <w:pPr>
        <w:pStyle w:val="BTEMEASMCA"/>
      </w:pPr>
      <w:r w:rsidRPr="000841F5">
        <w:t xml:space="preserve">Jei pasireiškia traukulių, juos būtina gydyti. Turi būti lengvai prieinami visi vaistai ir reanimacijos priemonės. Gydymo tikslas yra užtikrinti deguonies patekimą į kvėpavimo takus, slopinti traukulius ir palaikyti kraujo apytaką; prireikus galima taikyti pagalbinę ar kontroliuojamą plaučių ventiliaciją. Jei per 15–20 sekundžių traukuliai nesibaigia savaime, į veną reikia </w:t>
      </w:r>
      <w:r w:rsidR="00DD7E48" w:rsidRPr="000841F5">
        <w:t>leisti</w:t>
      </w:r>
      <w:r w:rsidRPr="000841F5">
        <w:t xml:space="preserve"> </w:t>
      </w:r>
      <w:proofErr w:type="spellStart"/>
      <w:r w:rsidRPr="000841F5">
        <w:t>prieštraukulinių</w:t>
      </w:r>
      <w:proofErr w:type="spellEnd"/>
      <w:r w:rsidRPr="000841F5">
        <w:t xml:space="preserve"> preparatų. Traukulius greitai slopina 100–150 mg intraveninė </w:t>
      </w:r>
      <w:proofErr w:type="spellStart"/>
      <w:r w:rsidRPr="000841F5">
        <w:t>tiopentalio</w:t>
      </w:r>
      <w:proofErr w:type="spellEnd"/>
      <w:r w:rsidRPr="000841F5">
        <w:t xml:space="preserve"> dozė. Taip pat galima </w:t>
      </w:r>
      <w:r w:rsidR="00DD7E48" w:rsidRPr="000841F5">
        <w:t>leisti</w:t>
      </w:r>
      <w:r w:rsidRPr="000841F5">
        <w:t xml:space="preserve"> 5–10 mg </w:t>
      </w:r>
      <w:proofErr w:type="spellStart"/>
      <w:r w:rsidRPr="000841F5">
        <w:t>diazepamo</w:t>
      </w:r>
      <w:proofErr w:type="spellEnd"/>
      <w:r w:rsidRPr="000841F5">
        <w:t xml:space="preserve">, tačiau jo poveikis yra lėtesnis. Jei traukuliai nesiliauja, galima skirti raumenų </w:t>
      </w:r>
      <w:proofErr w:type="spellStart"/>
      <w:r w:rsidRPr="000841F5">
        <w:t>relaksantų</w:t>
      </w:r>
      <w:proofErr w:type="spellEnd"/>
      <w:r w:rsidRPr="000841F5">
        <w:t xml:space="preserve"> </w:t>
      </w:r>
      <w:r w:rsidRPr="000841F5">
        <w:lastRenderedPageBreak/>
        <w:t xml:space="preserve">(pvz., </w:t>
      </w:r>
      <w:proofErr w:type="spellStart"/>
      <w:r w:rsidRPr="000841F5">
        <w:t>suksametonijaus</w:t>
      </w:r>
      <w:proofErr w:type="spellEnd"/>
      <w:r w:rsidRPr="000841F5">
        <w:t xml:space="preserve">), kad būtų palaikomas deguonies patekimas į kvėpavimo takus ir paciento kvėpavimas. Tokiu atveju vis tiek būtina </w:t>
      </w:r>
      <w:proofErr w:type="spellStart"/>
      <w:r w:rsidRPr="000841F5">
        <w:t>endotrachėjinė</w:t>
      </w:r>
      <w:proofErr w:type="spellEnd"/>
      <w:r w:rsidRPr="000841F5">
        <w:t xml:space="preserve"> </w:t>
      </w:r>
      <w:proofErr w:type="spellStart"/>
      <w:r w:rsidRPr="000841F5">
        <w:t>intubacija</w:t>
      </w:r>
      <w:proofErr w:type="spellEnd"/>
      <w:r w:rsidRPr="000841F5">
        <w:t xml:space="preserve"> ir kvėpavimo kontrolė.</w:t>
      </w:r>
    </w:p>
    <w:p w14:paraId="1E26C4BD" w14:textId="77777777" w:rsidR="00AC55F3" w:rsidRPr="000841F5" w:rsidRDefault="00AC55F3">
      <w:pPr>
        <w:pStyle w:val="BTEMEASMCA"/>
      </w:pPr>
      <w:r w:rsidRPr="000841F5">
        <w:t>Jei pasireiškia pavojingų širdies ir kraujagyslių sistemos slopinimo požymių (</w:t>
      </w:r>
      <w:proofErr w:type="spellStart"/>
      <w:r w:rsidRPr="000841F5">
        <w:t>hipotenzija</w:t>
      </w:r>
      <w:proofErr w:type="spellEnd"/>
      <w:r w:rsidRPr="000841F5">
        <w:t xml:space="preserve">, </w:t>
      </w:r>
      <w:proofErr w:type="spellStart"/>
      <w:r w:rsidRPr="000841F5">
        <w:t>bradikardija</w:t>
      </w:r>
      <w:proofErr w:type="spellEnd"/>
      <w:r w:rsidRPr="000841F5">
        <w:t xml:space="preserve">), į veną reikia </w:t>
      </w:r>
      <w:r w:rsidR="00DD7E48" w:rsidRPr="000841F5">
        <w:t>leisti</w:t>
      </w:r>
      <w:r w:rsidRPr="000841F5">
        <w:t xml:space="preserve"> 5–10 mg efedrino, kurio dozę prireikus galima kartoti po 2–3 minučių. </w:t>
      </w:r>
      <w:proofErr w:type="spellStart"/>
      <w:r w:rsidRPr="000841F5">
        <w:t>Bradikardiją</w:t>
      </w:r>
      <w:proofErr w:type="spellEnd"/>
      <w:r w:rsidRPr="000841F5">
        <w:t xml:space="preserve"> galima gydyti, pavyzdžiui, skiriant atropino.</w:t>
      </w:r>
    </w:p>
    <w:p w14:paraId="5056564F" w14:textId="77777777" w:rsidR="00AC55F3" w:rsidRPr="000841F5" w:rsidRDefault="00AC55F3">
      <w:pPr>
        <w:pStyle w:val="BTEMEASMCA"/>
      </w:pPr>
      <w:r w:rsidRPr="000841F5">
        <w:t>Jei nutrūksta kraujo apytaka, būtina nedelsiant pradėti reanimacines priemones.</w:t>
      </w:r>
    </w:p>
    <w:p w14:paraId="1B39F1C3" w14:textId="77777777" w:rsidR="00AC55F3" w:rsidRPr="000841F5" w:rsidRDefault="00AC55F3">
      <w:pPr>
        <w:pStyle w:val="BTEMEASMCA"/>
      </w:pPr>
      <w:r w:rsidRPr="000841F5">
        <w:t xml:space="preserve">Gyvybiškai svarbu užtikrinti optimalų deguonies patekimą į kvėpavimo takus, palaikyti kvėpavimą ir kraujo apytaką, taip pat gydyti </w:t>
      </w:r>
      <w:proofErr w:type="spellStart"/>
      <w:r w:rsidRPr="000841F5">
        <w:t>acidozę</w:t>
      </w:r>
      <w:proofErr w:type="spellEnd"/>
      <w:r w:rsidRPr="000841F5">
        <w:t>.</w:t>
      </w:r>
    </w:p>
    <w:p w14:paraId="18FC903F" w14:textId="77777777" w:rsidR="00AC55F3" w:rsidRPr="000841F5" w:rsidRDefault="00AC55F3">
      <w:pPr>
        <w:pStyle w:val="BTEMEASMCA"/>
      </w:pPr>
    </w:p>
    <w:p w14:paraId="2C368287" w14:textId="77777777" w:rsidR="00AC55F3" w:rsidRPr="000841F5" w:rsidRDefault="00AC55F3">
      <w:pPr>
        <w:pStyle w:val="BTEMEASMCA"/>
      </w:pPr>
    </w:p>
    <w:p w14:paraId="423A2D04" w14:textId="04088756" w:rsidR="00AC55F3" w:rsidRPr="000841F5" w:rsidRDefault="00AC55F3" w:rsidP="00AC55F3">
      <w:pPr>
        <w:pStyle w:val="PI-1EMEASMCA"/>
      </w:pPr>
      <w:bookmarkStart w:id="30" w:name="_Toc129243111"/>
      <w:bookmarkStart w:id="31" w:name="_Toc129243236"/>
      <w:r w:rsidRPr="000841F5">
        <w:t>5.</w:t>
      </w:r>
      <w:r w:rsidRPr="000841F5">
        <w:tab/>
        <w:t>FARMAKOLOGINĖS SAVYBĖS</w:t>
      </w:r>
      <w:bookmarkEnd w:id="30"/>
      <w:bookmarkEnd w:id="31"/>
    </w:p>
    <w:p w14:paraId="4CDDC03A" w14:textId="77777777" w:rsidR="00AC55F3" w:rsidRPr="000841F5" w:rsidRDefault="00AC55F3" w:rsidP="00DE0811">
      <w:pPr>
        <w:pStyle w:val="BTEMEASMCA"/>
      </w:pPr>
    </w:p>
    <w:p w14:paraId="72245FBD" w14:textId="0B524E3E" w:rsidR="00AC55F3" w:rsidRPr="000841F5" w:rsidRDefault="00AC55F3" w:rsidP="002A3594">
      <w:pPr>
        <w:pStyle w:val="PI-2EMEASMCA"/>
      </w:pPr>
      <w:bookmarkStart w:id="32" w:name="_Toc129243112"/>
      <w:bookmarkStart w:id="33" w:name="_Toc129243237"/>
      <w:r w:rsidRPr="000841F5">
        <w:t>5.1</w:t>
      </w:r>
      <w:r w:rsidRPr="000841F5">
        <w:tab/>
      </w:r>
      <w:proofErr w:type="spellStart"/>
      <w:r w:rsidRPr="000841F5">
        <w:t>Farmakodinaminės</w:t>
      </w:r>
      <w:proofErr w:type="spellEnd"/>
      <w:r w:rsidRPr="000841F5">
        <w:t xml:space="preserve"> savybės</w:t>
      </w:r>
      <w:bookmarkEnd w:id="32"/>
      <w:bookmarkEnd w:id="33"/>
    </w:p>
    <w:p w14:paraId="7879BA5C" w14:textId="77777777" w:rsidR="00AC55F3" w:rsidRPr="000841F5" w:rsidRDefault="00AC55F3" w:rsidP="00DE0811">
      <w:pPr>
        <w:pStyle w:val="BTEMEASMCA"/>
      </w:pPr>
    </w:p>
    <w:p w14:paraId="70EF606B" w14:textId="77777777" w:rsidR="00AC55F3" w:rsidRPr="000841F5" w:rsidRDefault="00AC55F3" w:rsidP="00B302DA">
      <w:pPr>
        <w:pStyle w:val="BTEMEASMCA"/>
        <w:rPr>
          <w:rFonts w:eastAsia="Arial Unicode MS"/>
        </w:rPr>
      </w:pPr>
      <w:proofErr w:type="spellStart"/>
      <w:r w:rsidRPr="000841F5">
        <w:t>Farmakoterapinė</w:t>
      </w:r>
      <w:proofErr w:type="spellEnd"/>
      <w:r w:rsidRPr="000841F5">
        <w:t xml:space="preserve"> grupė – vietiniai anestetikai, ATC kodas – </w:t>
      </w:r>
      <w:r w:rsidRPr="000841F5">
        <w:rPr>
          <w:rFonts w:eastAsia="Arial Unicode MS"/>
        </w:rPr>
        <w:t>N01B B01</w:t>
      </w:r>
    </w:p>
    <w:p w14:paraId="2A52D299" w14:textId="77777777" w:rsidR="00AC55F3" w:rsidRPr="000841F5" w:rsidRDefault="00AC55F3">
      <w:pPr>
        <w:pStyle w:val="BTEMEASMCA"/>
        <w:rPr>
          <w:rFonts w:eastAsia="Arial Unicode MS"/>
        </w:rPr>
      </w:pPr>
    </w:p>
    <w:p w14:paraId="4665F672" w14:textId="77777777" w:rsidR="00AC55F3" w:rsidRPr="000841F5" w:rsidRDefault="00AC55F3">
      <w:pPr>
        <w:pStyle w:val="BTEMEASMCA"/>
      </w:pPr>
      <w:proofErr w:type="spellStart"/>
      <w:r w:rsidRPr="000841F5">
        <w:t>Bupivakainas</w:t>
      </w:r>
      <w:proofErr w:type="spellEnd"/>
      <w:r w:rsidRPr="000841F5">
        <w:t xml:space="preserve"> yra ilgo veikimo </w:t>
      </w:r>
      <w:proofErr w:type="spellStart"/>
      <w:r w:rsidRPr="000841F5">
        <w:t>amidų</w:t>
      </w:r>
      <w:proofErr w:type="spellEnd"/>
      <w:r w:rsidRPr="000841F5">
        <w:t xml:space="preserve"> grupės lokalaus poveikio anestetikas, kuris pasižymi </w:t>
      </w:r>
      <w:proofErr w:type="spellStart"/>
      <w:r w:rsidRPr="000841F5">
        <w:t>anestetiniu</w:t>
      </w:r>
      <w:proofErr w:type="spellEnd"/>
      <w:r w:rsidRPr="000841F5">
        <w:t xml:space="preserve"> ir </w:t>
      </w:r>
      <w:proofErr w:type="spellStart"/>
      <w:r w:rsidRPr="000841F5">
        <w:t>analgeziniu</w:t>
      </w:r>
      <w:proofErr w:type="spellEnd"/>
      <w:r w:rsidRPr="000841F5">
        <w:t xml:space="preserve"> veikimu. Didelė jo dozė sukelia anesteziją, pakankamą chirurginei operacijai atlikti, o mažesnė dozė sukelia sensorinę blokadą (</w:t>
      </w:r>
      <w:proofErr w:type="spellStart"/>
      <w:r w:rsidRPr="000841F5">
        <w:t>analgeziją</w:t>
      </w:r>
      <w:proofErr w:type="spellEnd"/>
      <w:r w:rsidRPr="000841F5">
        <w:t xml:space="preserve">) su nežymia motorinių skaidulų blokada. Lokalios nejautros pradžia ir trukmė priklauso nuo vaisto injekcijos srities. Kaip ir kiti lokalaus poveikio anestetikai, </w:t>
      </w:r>
      <w:proofErr w:type="spellStart"/>
      <w:r w:rsidRPr="000841F5">
        <w:t>bupivakainas</w:t>
      </w:r>
      <w:proofErr w:type="spellEnd"/>
      <w:r w:rsidRPr="000841F5">
        <w:t xml:space="preserve"> sukelia grįžtamą nervinių impulsų laidumo blokadą, nutraukdamas natrio jonų tėkmę per nervų skaidulų membranas. Manoma, kad </w:t>
      </w:r>
      <w:proofErr w:type="spellStart"/>
      <w:r w:rsidRPr="000841F5">
        <w:t>amidų</w:t>
      </w:r>
      <w:proofErr w:type="spellEnd"/>
      <w:r w:rsidRPr="000841F5">
        <w:t xml:space="preserve"> grupės lokalaus poveikio anestetikai veikia blokuodami ląstelių membranų natrio kanalus. Lokalaus poveikio anestetikai taip pat gali blokuoti jaudinančiąsias galvos smegenų ir miokardo ląstelių membranas.</w:t>
      </w:r>
    </w:p>
    <w:p w14:paraId="50AC5C76" w14:textId="77777777" w:rsidR="00AC55F3" w:rsidRPr="000841F5" w:rsidRDefault="00AC55F3">
      <w:pPr>
        <w:pStyle w:val="BTEMEASMCA"/>
      </w:pPr>
    </w:p>
    <w:p w14:paraId="7F640E07" w14:textId="6477BDF7" w:rsidR="00AC55F3" w:rsidRPr="000841F5" w:rsidRDefault="00AC55F3" w:rsidP="002A3594">
      <w:pPr>
        <w:pStyle w:val="PI-2EMEASMCA"/>
      </w:pPr>
      <w:bookmarkStart w:id="34" w:name="_Toc129243113"/>
      <w:bookmarkStart w:id="35" w:name="_Toc129243238"/>
      <w:r w:rsidRPr="000841F5">
        <w:t>5.2</w:t>
      </w:r>
      <w:r w:rsidRPr="000841F5">
        <w:tab/>
      </w:r>
      <w:proofErr w:type="spellStart"/>
      <w:r w:rsidRPr="000841F5">
        <w:t>Farmakokinetinės</w:t>
      </w:r>
      <w:proofErr w:type="spellEnd"/>
      <w:r w:rsidRPr="000841F5">
        <w:t xml:space="preserve"> savybės</w:t>
      </w:r>
      <w:bookmarkEnd w:id="34"/>
      <w:bookmarkEnd w:id="35"/>
    </w:p>
    <w:p w14:paraId="3C7B29B7" w14:textId="77777777" w:rsidR="00AC55F3" w:rsidRPr="000841F5" w:rsidRDefault="00AC55F3" w:rsidP="00DE0811">
      <w:pPr>
        <w:pStyle w:val="BTEMEASMCA"/>
      </w:pPr>
    </w:p>
    <w:p w14:paraId="5BFC1F08" w14:textId="77777777" w:rsidR="00AC55F3" w:rsidRPr="000841F5" w:rsidRDefault="00AC55F3" w:rsidP="00B302DA">
      <w:pPr>
        <w:pStyle w:val="BTEMEASMCA"/>
      </w:pPr>
      <w:proofErr w:type="spellStart"/>
      <w:r w:rsidRPr="000841F5">
        <w:t>Bupivakainas</w:t>
      </w:r>
      <w:proofErr w:type="spellEnd"/>
      <w:r w:rsidRPr="000841F5">
        <w:t xml:space="preserve"> yra labai tirpus riebaluose.</w:t>
      </w:r>
    </w:p>
    <w:p w14:paraId="723F4FAB" w14:textId="77777777" w:rsidR="00AC55F3" w:rsidRPr="000841F5" w:rsidRDefault="00AC55F3">
      <w:pPr>
        <w:pStyle w:val="BTEMEASMCA"/>
      </w:pPr>
      <w:r w:rsidRPr="000841F5">
        <w:t xml:space="preserve">Preparato metabolitai yra mažiau farmakologiškai aktyvūs nei </w:t>
      </w:r>
      <w:proofErr w:type="spellStart"/>
      <w:r w:rsidRPr="000841F5">
        <w:t>bupivakainas</w:t>
      </w:r>
      <w:proofErr w:type="spellEnd"/>
      <w:r w:rsidRPr="000841F5">
        <w:t>.</w:t>
      </w:r>
    </w:p>
    <w:p w14:paraId="01E04431" w14:textId="77777777" w:rsidR="00825704" w:rsidRPr="000841F5" w:rsidRDefault="00825704" w:rsidP="00825704">
      <w:pPr>
        <w:ind w:right="-142"/>
        <w:rPr>
          <w:noProof/>
          <w:sz w:val="22"/>
          <w:szCs w:val="22"/>
          <w:u w:val="single"/>
        </w:rPr>
      </w:pPr>
    </w:p>
    <w:p w14:paraId="13A4C307" w14:textId="77777777" w:rsidR="00825704" w:rsidRPr="000841F5" w:rsidRDefault="00825704" w:rsidP="00825704">
      <w:pPr>
        <w:ind w:right="-142"/>
        <w:rPr>
          <w:sz w:val="22"/>
          <w:szCs w:val="22"/>
          <w:u w:val="single"/>
        </w:rPr>
      </w:pPr>
      <w:r w:rsidRPr="000841F5">
        <w:rPr>
          <w:noProof/>
          <w:sz w:val="22"/>
          <w:szCs w:val="22"/>
          <w:u w:val="single"/>
        </w:rPr>
        <w:t>Absorbcija</w:t>
      </w:r>
    </w:p>
    <w:p w14:paraId="32DA9201" w14:textId="77777777" w:rsidR="00AC55F3" w:rsidRPr="000841F5" w:rsidRDefault="00AC55F3">
      <w:pPr>
        <w:pStyle w:val="BTEMEASMCA"/>
      </w:pPr>
      <w:proofErr w:type="spellStart"/>
      <w:r w:rsidRPr="000841F5">
        <w:t>Bupivakaino</w:t>
      </w:r>
      <w:proofErr w:type="spellEnd"/>
      <w:r w:rsidRPr="000841F5">
        <w:t xml:space="preserve"> koncentracija plazmoje priklauso nuo vaisto dozės, vartojimo būdo ir vietos </w:t>
      </w:r>
      <w:proofErr w:type="spellStart"/>
      <w:r w:rsidRPr="000841F5">
        <w:t>vaskuliarizacijos</w:t>
      </w:r>
      <w:proofErr w:type="spellEnd"/>
      <w:r w:rsidRPr="000841F5">
        <w:t xml:space="preserve"> laipsnio.</w:t>
      </w:r>
    </w:p>
    <w:p w14:paraId="061FEC29" w14:textId="77777777" w:rsidR="00AC55F3" w:rsidRPr="000841F5" w:rsidRDefault="00AC55F3">
      <w:pPr>
        <w:pStyle w:val="BTEMEASMCA"/>
      </w:pPr>
      <w:r w:rsidRPr="000841F5">
        <w:t xml:space="preserve">Pusinės </w:t>
      </w:r>
      <w:proofErr w:type="spellStart"/>
      <w:r w:rsidRPr="000841F5">
        <w:t>bupivakaino</w:t>
      </w:r>
      <w:proofErr w:type="spellEnd"/>
      <w:r w:rsidRPr="000841F5">
        <w:t xml:space="preserve"> eliminacijos laikas po įprastos ir </w:t>
      </w:r>
      <w:proofErr w:type="spellStart"/>
      <w:r w:rsidRPr="000841F5">
        <w:t>dvifazės</w:t>
      </w:r>
      <w:proofErr w:type="spellEnd"/>
      <w:r w:rsidRPr="000841F5">
        <w:t xml:space="preserve"> preparato absorbcijos iš </w:t>
      </w:r>
      <w:proofErr w:type="spellStart"/>
      <w:r w:rsidRPr="000841F5">
        <w:t>epiduralinio</w:t>
      </w:r>
      <w:proofErr w:type="spellEnd"/>
      <w:r w:rsidRPr="000841F5">
        <w:t xml:space="preserve"> tarpo yra, atitinkamai, 7 minutės ir 6 valandos. Lėtoji absorbcijos fazė yra tas veiksnys, kuris riboja </w:t>
      </w:r>
      <w:proofErr w:type="spellStart"/>
      <w:r w:rsidRPr="000841F5">
        <w:t>bupivakaino</w:t>
      </w:r>
      <w:proofErr w:type="spellEnd"/>
      <w:r w:rsidRPr="000841F5">
        <w:t xml:space="preserve"> eliminacijos greitį, ir tuo galima paaiškinti, kodėl tikrasis pusinės eliminacijos laikas yra ilgesnis nei preparato su</w:t>
      </w:r>
      <w:r w:rsidR="000122DB" w:rsidRPr="000841F5">
        <w:t>leidus</w:t>
      </w:r>
      <w:r w:rsidRPr="000841F5">
        <w:t xml:space="preserve"> į veną.</w:t>
      </w:r>
    </w:p>
    <w:p w14:paraId="11B3926D" w14:textId="77777777" w:rsidR="00825704" w:rsidRPr="000841F5" w:rsidRDefault="00825704">
      <w:pPr>
        <w:pStyle w:val="BTEMEASMCA"/>
      </w:pPr>
    </w:p>
    <w:p w14:paraId="3105158C" w14:textId="77777777" w:rsidR="00825704" w:rsidRPr="000841F5" w:rsidRDefault="00825704" w:rsidP="00825704">
      <w:pPr>
        <w:rPr>
          <w:sz w:val="22"/>
          <w:szCs w:val="22"/>
          <w:u w:val="single"/>
        </w:rPr>
      </w:pPr>
      <w:r w:rsidRPr="000841F5">
        <w:rPr>
          <w:noProof/>
          <w:sz w:val="22"/>
          <w:szCs w:val="22"/>
          <w:u w:val="single"/>
        </w:rPr>
        <w:t>Pasiskirstymas</w:t>
      </w:r>
    </w:p>
    <w:p w14:paraId="2B186D4F" w14:textId="77777777" w:rsidR="00AC55F3" w:rsidRPr="000841F5" w:rsidRDefault="00AC55F3">
      <w:pPr>
        <w:pStyle w:val="BTEMEASMCA"/>
      </w:pPr>
      <w:proofErr w:type="spellStart"/>
      <w:r w:rsidRPr="000841F5">
        <w:t>Bupivakaino</w:t>
      </w:r>
      <w:proofErr w:type="spellEnd"/>
      <w:r w:rsidRPr="000841F5">
        <w:t xml:space="preserve"> jungimosi prie plazmos baltymų laipsnis yra 96%.</w:t>
      </w:r>
    </w:p>
    <w:p w14:paraId="6326342F" w14:textId="77777777" w:rsidR="00AC55F3" w:rsidRPr="000841F5" w:rsidRDefault="00AC55F3">
      <w:pPr>
        <w:pStyle w:val="BTEMEASMCA"/>
      </w:pPr>
      <w:r w:rsidRPr="000841F5">
        <w:t xml:space="preserve">Preparato vartojant į veną, bendrasis </w:t>
      </w:r>
      <w:proofErr w:type="spellStart"/>
      <w:r w:rsidRPr="000841F5">
        <w:t>bupivakaino</w:t>
      </w:r>
      <w:proofErr w:type="spellEnd"/>
      <w:r w:rsidRPr="000841F5">
        <w:t xml:space="preserve"> plazmos klirensas yra 0,58 l/min., pasiskirstymo tūris nusistovėjus </w:t>
      </w:r>
      <w:proofErr w:type="spellStart"/>
      <w:r w:rsidRPr="000841F5">
        <w:t>pusiausvyrinei</w:t>
      </w:r>
      <w:proofErr w:type="spellEnd"/>
      <w:r w:rsidRPr="000841F5">
        <w:t xml:space="preserve"> koncentracijai yra 73 l, pusinės eliminacijos laikas – 2,7 val., o vidutinis </w:t>
      </w:r>
      <w:proofErr w:type="spellStart"/>
      <w:r w:rsidRPr="000841F5">
        <w:t>ekskrecijos</w:t>
      </w:r>
      <w:proofErr w:type="spellEnd"/>
      <w:r w:rsidRPr="000841F5">
        <w:t xml:space="preserve"> per kepenis koeficientas – 0,40.</w:t>
      </w:r>
    </w:p>
    <w:p w14:paraId="4BACC9AA" w14:textId="77777777" w:rsidR="00825704" w:rsidRPr="000841F5" w:rsidRDefault="00825704" w:rsidP="00825704">
      <w:pPr>
        <w:pStyle w:val="BTEMEASMCA"/>
      </w:pPr>
      <w:proofErr w:type="spellStart"/>
      <w:r w:rsidRPr="000841F5">
        <w:t>Bupivakainas</w:t>
      </w:r>
      <w:proofErr w:type="spellEnd"/>
      <w:r w:rsidRPr="000841F5">
        <w:t xml:space="preserve"> lengvai prasiskverbia pro placentos barjerą, ir abipus barjero susidaro nesusijungusios veikliosios medžiagos koncentracijų pusiausvyra. Kadangi prie vaisiaus plazmos baltymų vaisto jungiasi mažiau nei prie motinos plazmos baltymų, bendroji vaisto koncentracija vaisiaus plazmoje yra mažesnė, nors laisvosios vaisto frakcijos koncentracija vaisiaus ir motinos plazmoje yra vienoda.</w:t>
      </w:r>
    </w:p>
    <w:p w14:paraId="3EC14963" w14:textId="77777777" w:rsidR="00825704" w:rsidRPr="000841F5" w:rsidRDefault="00825704" w:rsidP="00825704">
      <w:pPr>
        <w:pStyle w:val="BTEMEASMCA"/>
      </w:pPr>
      <w:proofErr w:type="spellStart"/>
      <w:r w:rsidRPr="000841F5">
        <w:t>Bupivakaino</w:t>
      </w:r>
      <w:proofErr w:type="spellEnd"/>
      <w:r w:rsidRPr="000841F5">
        <w:t xml:space="preserve"> patenka į žindyvės pieną, tačiau jo išsiskiria toks nedidelis kiekis, kad paprastai vaikui nėra jokio pavojaus.</w:t>
      </w:r>
    </w:p>
    <w:p w14:paraId="18293183" w14:textId="77777777" w:rsidR="00825704" w:rsidRPr="000841F5" w:rsidRDefault="00825704">
      <w:pPr>
        <w:pStyle w:val="BTEMEASMCA"/>
      </w:pPr>
    </w:p>
    <w:p w14:paraId="7F5D1A32" w14:textId="77777777" w:rsidR="00825704" w:rsidRPr="000841F5" w:rsidRDefault="00825704" w:rsidP="00825704">
      <w:pPr>
        <w:rPr>
          <w:sz w:val="22"/>
          <w:szCs w:val="22"/>
          <w:u w:val="single"/>
        </w:rPr>
      </w:pPr>
      <w:r w:rsidRPr="000841F5">
        <w:rPr>
          <w:noProof/>
          <w:sz w:val="22"/>
          <w:szCs w:val="22"/>
          <w:u w:val="single"/>
        </w:rPr>
        <w:t>Biotransformacija</w:t>
      </w:r>
    </w:p>
    <w:p w14:paraId="31C2E56E" w14:textId="77777777" w:rsidR="00AC55F3" w:rsidRPr="000841F5" w:rsidRDefault="00AC55F3">
      <w:pPr>
        <w:pStyle w:val="BTEMEASMCA"/>
      </w:pPr>
      <w:proofErr w:type="spellStart"/>
      <w:r w:rsidRPr="000841F5">
        <w:t>Bupivakaino</w:t>
      </w:r>
      <w:proofErr w:type="spellEnd"/>
      <w:r w:rsidRPr="000841F5">
        <w:t xml:space="preserve"> klirensas beveik visiškai užtikrinamas vaistą </w:t>
      </w:r>
      <w:proofErr w:type="spellStart"/>
      <w:r w:rsidRPr="000841F5">
        <w:t>metabolizuojant</w:t>
      </w:r>
      <w:proofErr w:type="spellEnd"/>
      <w:r w:rsidRPr="000841F5">
        <w:t xml:space="preserve"> kepenyse, jis priklauso ir nuo kraujo tėkmės kepenyse, ir nuo </w:t>
      </w:r>
      <w:proofErr w:type="spellStart"/>
      <w:r w:rsidRPr="000841F5">
        <w:t>metabolizuojančiųjų</w:t>
      </w:r>
      <w:proofErr w:type="spellEnd"/>
      <w:r w:rsidRPr="000841F5">
        <w:t xml:space="preserve"> fermentų aktyvumo.</w:t>
      </w:r>
    </w:p>
    <w:p w14:paraId="1CE86AC7" w14:textId="77777777" w:rsidR="00AC55F3" w:rsidRPr="000841F5" w:rsidRDefault="00AC55F3">
      <w:pPr>
        <w:pStyle w:val="BTEMEASMCA"/>
      </w:pPr>
      <w:proofErr w:type="spellStart"/>
      <w:r w:rsidRPr="000841F5">
        <w:t>Bupivakainas</w:t>
      </w:r>
      <w:proofErr w:type="spellEnd"/>
      <w:r w:rsidRPr="000841F5">
        <w:t xml:space="preserve"> kepenyse daugiausia </w:t>
      </w:r>
      <w:proofErr w:type="spellStart"/>
      <w:r w:rsidRPr="000841F5">
        <w:t>metabolizuojamas</w:t>
      </w:r>
      <w:proofErr w:type="spellEnd"/>
      <w:r w:rsidRPr="000841F5">
        <w:t xml:space="preserve"> aromatinio </w:t>
      </w:r>
      <w:proofErr w:type="spellStart"/>
      <w:r w:rsidRPr="000841F5">
        <w:t>hidroksilinimo</w:t>
      </w:r>
      <w:proofErr w:type="spellEnd"/>
      <w:r w:rsidRPr="000841F5">
        <w:t xml:space="preserve"> būdu į 4-hidroksi-bupivakainą ir N-</w:t>
      </w:r>
      <w:proofErr w:type="spellStart"/>
      <w:r w:rsidRPr="000841F5">
        <w:t>dealkilinimo</w:t>
      </w:r>
      <w:proofErr w:type="spellEnd"/>
      <w:r w:rsidRPr="000841F5">
        <w:t xml:space="preserve"> būdu į </w:t>
      </w:r>
      <w:proofErr w:type="spellStart"/>
      <w:r w:rsidRPr="000841F5">
        <w:t>pipekolilksilidiną</w:t>
      </w:r>
      <w:proofErr w:type="spellEnd"/>
      <w:r w:rsidRPr="000841F5">
        <w:t xml:space="preserve"> (PPX); abiejų procesų mediatoriumi yra </w:t>
      </w:r>
      <w:proofErr w:type="spellStart"/>
      <w:r w:rsidRPr="000841F5">
        <w:t>citochromo</w:t>
      </w:r>
      <w:proofErr w:type="spellEnd"/>
      <w:r w:rsidRPr="000841F5">
        <w:t xml:space="preserve"> P4503A4 sistema. </w:t>
      </w:r>
      <w:proofErr w:type="spellStart"/>
      <w:r w:rsidRPr="000841F5">
        <w:t>Bupivakaino</w:t>
      </w:r>
      <w:proofErr w:type="spellEnd"/>
      <w:r w:rsidRPr="000841F5">
        <w:t xml:space="preserve"> skiriant nepertraukiamos infuzijos būdu ir po jos, PPX ir </w:t>
      </w:r>
      <w:r w:rsidRPr="000841F5">
        <w:lastRenderedPageBreak/>
        <w:t>4-hidroksi-bupivakaino koncentracijos plazmoje yra nedidelės, lyginant su paties aktyvaus preparato koncentracija.</w:t>
      </w:r>
    </w:p>
    <w:p w14:paraId="1B552884" w14:textId="77777777" w:rsidR="00825704" w:rsidRPr="000841F5" w:rsidRDefault="00825704">
      <w:pPr>
        <w:pStyle w:val="BTEMEASMCA"/>
      </w:pPr>
    </w:p>
    <w:p w14:paraId="2D0009B9" w14:textId="77777777" w:rsidR="00825704" w:rsidRPr="000841F5" w:rsidRDefault="00825704" w:rsidP="00825704">
      <w:pPr>
        <w:rPr>
          <w:sz w:val="22"/>
          <w:szCs w:val="22"/>
          <w:u w:val="single"/>
        </w:rPr>
      </w:pPr>
      <w:r w:rsidRPr="000841F5">
        <w:rPr>
          <w:noProof/>
          <w:sz w:val="22"/>
          <w:szCs w:val="22"/>
          <w:u w:val="single"/>
        </w:rPr>
        <w:t>Eliminacija</w:t>
      </w:r>
    </w:p>
    <w:p w14:paraId="7581D9C4" w14:textId="77777777" w:rsidR="00AC55F3" w:rsidRPr="000841F5" w:rsidRDefault="00AC55F3">
      <w:pPr>
        <w:pStyle w:val="BTEMEASMCA"/>
      </w:pPr>
      <w:r w:rsidRPr="000841F5">
        <w:t xml:space="preserve">Maždaug 5–6% </w:t>
      </w:r>
      <w:proofErr w:type="spellStart"/>
      <w:r w:rsidRPr="000841F5">
        <w:t>bupivakaino</w:t>
      </w:r>
      <w:proofErr w:type="spellEnd"/>
      <w:r w:rsidRPr="000841F5">
        <w:t xml:space="preserve"> šalinama su šlapimu nepakitusio preparato pavidalu.</w:t>
      </w:r>
    </w:p>
    <w:p w14:paraId="118C330F" w14:textId="77777777" w:rsidR="00AC55F3" w:rsidRPr="000841F5" w:rsidRDefault="00AC55F3">
      <w:pPr>
        <w:pStyle w:val="BTEMEASMCA"/>
      </w:pPr>
    </w:p>
    <w:p w14:paraId="4A8F8DDB" w14:textId="77777777" w:rsidR="00825704" w:rsidRPr="000841F5" w:rsidRDefault="00825704" w:rsidP="00825704">
      <w:pPr>
        <w:rPr>
          <w:sz w:val="22"/>
          <w:szCs w:val="22"/>
        </w:rPr>
      </w:pPr>
      <w:r w:rsidRPr="000841F5">
        <w:rPr>
          <w:noProof/>
          <w:sz w:val="22"/>
          <w:szCs w:val="22"/>
          <w:u w:val="single"/>
        </w:rPr>
        <w:t>Vaikų populiacija</w:t>
      </w:r>
    </w:p>
    <w:p w14:paraId="0041E85F" w14:textId="77777777" w:rsidR="00AC55F3" w:rsidRPr="000841F5" w:rsidRDefault="00AC55F3">
      <w:pPr>
        <w:pStyle w:val="BTEMEASMCA"/>
      </w:pPr>
      <w:r w:rsidRPr="000841F5">
        <w:t xml:space="preserve">1–7 metų vaikams vaisto </w:t>
      </w:r>
      <w:proofErr w:type="spellStart"/>
      <w:r w:rsidRPr="000841F5">
        <w:t>farmakokinetika</w:t>
      </w:r>
      <w:proofErr w:type="spellEnd"/>
      <w:r w:rsidRPr="000841F5">
        <w:t xml:space="preserve"> yra panaši į suaugusiųjų.</w:t>
      </w:r>
    </w:p>
    <w:p w14:paraId="7B7C47DE" w14:textId="77777777" w:rsidR="00AC55F3" w:rsidRPr="000841F5" w:rsidRDefault="00AC55F3">
      <w:pPr>
        <w:pStyle w:val="BTEMEASMCA"/>
      </w:pPr>
    </w:p>
    <w:p w14:paraId="69DE1B2A" w14:textId="05A9FAD7" w:rsidR="00AC55F3" w:rsidRPr="000841F5" w:rsidRDefault="00AC55F3" w:rsidP="002A3594">
      <w:pPr>
        <w:pStyle w:val="PI-2EMEASMCA"/>
      </w:pPr>
      <w:bookmarkStart w:id="36" w:name="_Toc129243114"/>
      <w:bookmarkStart w:id="37" w:name="_Toc129243239"/>
      <w:r w:rsidRPr="000841F5">
        <w:t>5.3</w:t>
      </w:r>
      <w:r w:rsidRPr="000841F5">
        <w:tab/>
      </w:r>
      <w:proofErr w:type="spellStart"/>
      <w:r w:rsidRPr="000841F5">
        <w:t>Ikiklinikinių</w:t>
      </w:r>
      <w:proofErr w:type="spellEnd"/>
      <w:r w:rsidRPr="000841F5">
        <w:t xml:space="preserve"> saugumo tyrimų duomenys</w:t>
      </w:r>
      <w:bookmarkEnd w:id="36"/>
      <w:bookmarkEnd w:id="37"/>
    </w:p>
    <w:p w14:paraId="08C50ABB" w14:textId="77777777" w:rsidR="00AC55F3" w:rsidRPr="000841F5" w:rsidRDefault="00AC55F3" w:rsidP="00DE0811">
      <w:pPr>
        <w:pStyle w:val="BTEMEASMCA"/>
      </w:pPr>
    </w:p>
    <w:p w14:paraId="0A394DB3" w14:textId="77777777" w:rsidR="00AC55F3" w:rsidRPr="000841F5" w:rsidRDefault="00AC55F3" w:rsidP="00B302DA">
      <w:pPr>
        <w:pStyle w:val="BTEMEASMCA"/>
      </w:pPr>
      <w:r w:rsidRPr="000841F5">
        <w:t xml:space="preserve">Ilgalaikių </w:t>
      </w:r>
      <w:proofErr w:type="spellStart"/>
      <w:r w:rsidRPr="000841F5">
        <w:t>bupivakaino</w:t>
      </w:r>
      <w:proofErr w:type="spellEnd"/>
      <w:r w:rsidRPr="000841F5">
        <w:t xml:space="preserve"> saugumo, toksinio poveikio reprodukcijai, lokalaus toksinio poveikio ir galimo </w:t>
      </w:r>
      <w:proofErr w:type="spellStart"/>
      <w:r w:rsidRPr="000841F5">
        <w:t>kancerogeniškumo</w:t>
      </w:r>
      <w:proofErr w:type="spellEnd"/>
      <w:r w:rsidRPr="000841F5">
        <w:t xml:space="preserve"> tyrimų su gyvūnais neatlikta. </w:t>
      </w:r>
      <w:proofErr w:type="spellStart"/>
      <w:r w:rsidRPr="000841F5">
        <w:t>Poregistracinio</w:t>
      </w:r>
      <w:proofErr w:type="spellEnd"/>
      <w:r w:rsidRPr="000841F5">
        <w:t xml:space="preserve"> stebėjimo tyrimų metu pastebėtas lokalus toksinis poveikis suaugusiesiems ir vaikams.</w:t>
      </w:r>
    </w:p>
    <w:p w14:paraId="5366947B" w14:textId="77777777" w:rsidR="00AC55F3" w:rsidRPr="000841F5" w:rsidRDefault="00AC55F3">
      <w:pPr>
        <w:pStyle w:val="BTEMEASMCA"/>
      </w:pPr>
    </w:p>
    <w:p w14:paraId="215B2553" w14:textId="77777777" w:rsidR="00AC55F3" w:rsidRPr="000841F5" w:rsidRDefault="00AC55F3">
      <w:pPr>
        <w:pStyle w:val="BTEMEASMCA"/>
      </w:pPr>
    </w:p>
    <w:p w14:paraId="40B3B78C" w14:textId="026C4DA4" w:rsidR="00AC55F3" w:rsidRPr="000841F5" w:rsidRDefault="00AC55F3" w:rsidP="00AC55F3">
      <w:pPr>
        <w:pStyle w:val="PI-1EMEASMCA"/>
      </w:pPr>
      <w:bookmarkStart w:id="38" w:name="_Toc129243115"/>
      <w:bookmarkStart w:id="39" w:name="_Toc129243240"/>
      <w:r w:rsidRPr="000841F5">
        <w:t>6.</w:t>
      </w:r>
      <w:r w:rsidRPr="000841F5">
        <w:tab/>
        <w:t>FARMACINĖ INFORMACIJA</w:t>
      </w:r>
      <w:bookmarkEnd w:id="38"/>
      <w:bookmarkEnd w:id="39"/>
    </w:p>
    <w:p w14:paraId="499539E5" w14:textId="77777777" w:rsidR="00AC55F3" w:rsidRPr="000841F5" w:rsidRDefault="00AC55F3" w:rsidP="00DE0811">
      <w:pPr>
        <w:pStyle w:val="BTEMEASMCA"/>
      </w:pPr>
    </w:p>
    <w:p w14:paraId="7CDADD54" w14:textId="28C44903" w:rsidR="00AC55F3" w:rsidRPr="000841F5" w:rsidRDefault="00AC55F3" w:rsidP="002A3594">
      <w:pPr>
        <w:pStyle w:val="PI-2EMEASMCA"/>
      </w:pPr>
      <w:bookmarkStart w:id="40" w:name="_Toc129243116"/>
      <w:bookmarkStart w:id="41" w:name="_Toc129243241"/>
      <w:r w:rsidRPr="000841F5">
        <w:t>6.1</w:t>
      </w:r>
      <w:r w:rsidRPr="000841F5">
        <w:tab/>
        <w:t>Pagalbinių medžiagų sąrašas</w:t>
      </w:r>
      <w:bookmarkEnd w:id="40"/>
      <w:bookmarkEnd w:id="41"/>
    </w:p>
    <w:p w14:paraId="7369E93B" w14:textId="77777777" w:rsidR="00AC55F3" w:rsidRPr="000841F5" w:rsidRDefault="00AC55F3" w:rsidP="00DE0811">
      <w:pPr>
        <w:pStyle w:val="BTEMEASMCA"/>
      </w:pPr>
    </w:p>
    <w:p w14:paraId="4125773E" w14:textId="77777777" w:rsidR="00AC55F3" w:rsidRPr="000841F5" w:rsidRDefault="00AC55F3" w:rsidP="00B302DA">
      <w:pPr>
        <w:pStyle w:val="BTEMEASMCA"/>
      </w:pPr>
      <w:r w:rsidRPr="000841F5">
        <w:t>Natrio chloridas</w:t>
      </w:r>
    </w:p>
    <w:p w14:paraId="555C5446" w14:textId="77777777" w:rsidR="00AC55F3" w:rsidRPr="000841F5" w:rsidRDefault="00AC55F3">
      <w:pPr>
        <w:pStyle w:val="BTEMEASMCA"/>
        <w:rPr>
          <w:lang w:eastAsia="lt-LT"/>
        </w:rPr>
      </w:pPr>
      <w:r w:rsidRPr="000841F5">
        <w:t xml:space="preserve">Natrio </w:t>
      </w:r>
      <w:proofErr w:type="spellStart"/>
      <w:r w:rsidRPr="000841F5">
        <w:t>hidroksidas</w:t>
      </w:r>
      <w:proofErr w:type="spellEnd"/>
      <w:r w:rsidRPr="000841F5">
        <w:t xml:space="preserve"> arba v</w:t>
      </w:r>
      <w:r w:rsidRPr="000841F5">
        <w:rPr>
          <w:lang w:eastAsia="lt-LT"/>
        </w:rPr>
        <w:t>andenilio chlorido rūgštis (pH koreguoti)</w:t>
      </w:r>
    </w:p>
    <w:p w14:paraId="5219D799" w14:textId="77777777" w:rsidR="00AC55F3" w:rsidRPr="000841F5" w:rsidRDefault="00AC55F3">
      <w:pPr>
        <w:pStyle w:val="BTEMEASMCA"/>
      </w:pPr>
      <w:r w:rsidRPr="000841F5">
        <w:rPr>
          <w:lang w:eastAsia="lt-LT"/>
        </w:rPr>
        <w:t>Injekcinis vanduo</w:t>
      </w:r>
    </w:p>
    <w:p w14:paraId="4470DE13" w14:textId="77777777" w:rsidR="00AC55F3" w:rsidRPr="000841F5" w:rsidRDefault="00AC55F3">
      <w:pPr>
        <w:pStyle w:val="BTEMEASMCA"/>
      </w:pPr>
    </w:p>
    <w:p w14:paraId="39046268" w14:textId="0FD93AAE" w:rsidR="00AC55F3" w:rsidRPr="000841F5" w:rsidRDefault="00AC55F3" w:rsidP="002A3594">
      <w:pPr>
        <w:pStyle w:val="PI-2EMEASMCA"/>
      </w:pPr>
      <w:bookmarkStart w:id="42" w:name="_Toc129243117"/>
      <w:bookmarkStart w:id="43" w:name="_Toc129243242"/>
      <w:r w:rsidRPr="000841F5">
        <w:t>6.2</w:t>
      </w:r>
      <w:r w:rsidRPr="000841F5">
        <w:tab/>
        <w:t>Nesuderinamumas</w:t>
      </w:r>
      <w:bookmarkEnd w:id="42"/>
      <w:bookmarkEnd w:id="43"/>
    </w:p>
    <w:p w14:paraId="78401202" w14:textId="77777777" w:rsidR="00AC55F3" w:rsidRPr="000841F5" w:rsidRDefault="00AC55F3" w:rsidP="00DE0811">
      <w:pPr>
        <w:pStyle w:val="BTEMEASMCA"/>
      </w:pPr>
    </w:p>
    <w:p w14:paraId="4CFFDBF3" w14:textId="77777777" w:rsidR="00AC55F3" w:rsidRPr="000841F5" w:rsidRDefault="00AC55F3" w:rsidP="00B302DA">
      <w:pPr>
        <w:pStyle w:val="BTEMEASMCA"/>
      </w:pPr>
      <w:proofErr w:type="spellStart"/>
      <w:r w:rsidRPr="000841F5">
        <w:t>Bupivakaino</w:t>
      </w:r>
      <w:proofErr w:type="spellEnd"/>
      <w:r w:rsidRPr="000841F5">
        <w:t xml:space="preserve"> hidrochlorido tirpumas yra ribotas, kai pH yra &gt;6,5. Į tai reikia atsižvelgti, kai pridedama šarminių tirpalų, </w:t>
      </w:r>
      <w:proofErr w:type="spellStart"/>
      <w:r w:rsidRPr="000841F5">
        <w:t>t.y</w:t>
      </w:r>
      <w:proofErr w:type="spellEnd"/>
      <w:r w:rsidRPr="000841F5">
        <w:t>. karbonatų, nes gali iškristi nuosėdų.</w:t>
      </w:r>
    </w:p>
    <w:p w14:paraId="0EA5D19F" w14:textId="7A833141" w:rsidR="00AC55F3" w:rsidRPr="000841F5" w:rsidRDefault="00AC55F3">
      <w:pPr>
        <w:pStyle w:val="BTEMEASMCA"/>
      </w:pPr>
      <w:proofErr w:type="spellStart"/>
      <w:r w:rsidRPr="000841F5">
        <w:t>Bupivakainas</w:t>
      </w:r>
      <w:proofErr w:type="spellEnd"/>
      <w:r w:rsidRPr="000841F5">
        <w:t xml:space="preserve"> yra suderinamas maišant su </w:t>
      </w:r>
      <w:proofErr w:type="spellStart"/>
      <w:r w:rsidRPr="000841F5">
        <w:t>buprenorfino</w:t>
      </w:r>
      <w:proofErr w:type="spellEnd"/>
      <w:r w:rsidRPr="000841F5">
        <w:t xml:space="preserve">, </w:t>
      </w:r>
      <w:proofErr w:type="spellStart"/>
      <w:r w:rsidRPr="000841F5">
        <w:t>diamorfino</w:t>
      </w:r>
      <w:proofErr w:type="spellEnd"/>
      <w:r w:rsidRPr="000841F5">
        <w:t xml:space="preserve">, </w:t>
      </w:r>
      <w:proofErr w:type="spellStart"/>
      <w:r w:rsidRPr="000841F5">
        <w:t>epinefrino</w:t>
      </w:r>
      <w:proofErr w:type="spellEnd"/>
      <w:r w:rsidRPr="000841F5">
        <w:t xml:space="preserve">, </w:t>
      </w:r>
      <w:proofErr w:type="spellStart"/>
      <w:r w:rsidRPr="000841F5">
        <w:t>fentanilio</w:t>
      </w:r>
      <w:proofErr w:type="spellEnd"/>
      <w:r w:rsidRPr="000841F5">
        <w:t xml:space="preserve">, </w:t>
      </w:r>
      <w:proofErr w:type="spellStart"/>
      <w:r w:rsidRPr="000841F5">
        <w:t>hidromorfono</w:t>
      </w:r>
      <w:proofErr w:type="spellEnd"/>
      <w:r w:rsidRPr="000841F5">
        <w:t xml:space="preserve">, morfino, </w:t>
      </w:r>
      <w:proofErr w:type="spellStart"/>
      <w:r w:rsidRPr="000841F5">
        <w:t>sufentanilio</w:t>
      </w:r>
      <w:proofErr w:type="spellEnd"/>
      <w:r w:rsidRPr="000841F5">
        <w:t xml:space="preserve"> tirpalais, o su kitais vaist</w:t>
      </w:r>
      <w:r w:rsidR="00650EF4">
        <w:t>ini</w:t>
      </w:r>
      <w:r w:rsidRPr="000841F5">
        <w:t xml:space="preserve">ais </w:t>
      </w:r>
      <w:r w:rsidR="00650EF4">
        <w:t xml:space="preserve">preparatais </w:t>
      </w:r>
      <w:r w:rsidRPr="000841F5">
        <w:t>jo maišyti negalima.</w:t>
      </w:r>
    </w:p>
    <w:p w14:paraId="0A677A29" w14:textId="77777777" w:rsidR="00AC55F3" w:rsidRPr="000841F5" w:rsidRDefault="00AC55F3">
      <w:pPr>
        <w:pStyle w:val="BTEMEASMCA"/>
      </w:pPr>
    </w:p>
    <w:p w14:paraId="3EC62F9E" w14:textId="6C89F6EC" w:rsidR="00AC55F3" w:rsidRPr="000841F5" w:rsidRDefault="00AC55F3" w:rsidP="002A3594">
      <w:pPr>
        <w:pStyle w:val="PI-2EMEASMCA"/>
      </w:pPr>
      <w:bookmarkStart w:id="44" w:name="_Toc129243118"/>
      <w:bookmarkStart w:id="45" w:name="_Toc129243243"/>
      <w:r w:rsidRPr="000841F5">
        <w:t>6.3</w:t>
      </w:r>
      <w:r w:rsidRPr="000841F5">
        <w:tab/>
        <w:t>Tinkamumo laikas</w:t>
      </w:r>
      <w:bookmarkEnd w:id="44"/>
      <w:bookmarkEnd w:id="45"/>
    </w:p>
    <w:p w14:paraId="541D8721" w14:textId="77777777" w:rsidR="00AC55F3" w:rsidRPr="000841F5" w:rsidRDefault="00AC55F3" w:rsidP="00DE0811">
      <w:pPr>
        <w:pStyle w:val="BTEMEASMCA"/>
      </w:pPr>
    </w:p>
    <w:p w14:paraId="0BD5E8D0" w14:textId="77777777" w:rsidR="00AC55F3" w:rsidRPr="000841F5" w:rsidRDefault="00AC55F3" w:rsidP="00B302DA">
      <w:pPr>
        <w:pStyle w:val="BTEMEASMCA"/>
      </w:pPr>
      <w:r w:rsidRPr="000841F5">
        <w:t>3 metai</w:t>
      </w:r>
    </w:p>
    <w:p w14:paraId="285135A7" w14:textId="77777777" w:rsidR="00AC55F3" w:rsidRPr="000841F5" w:rsidRDefault="00AC55F3">
      <w:pPr>
        <w:pStyle w:val="BTEMEASMCA"/>
      </w:pPr>
    </w:p>
    <w:p w14:paraId="4E840316" w14:textId="212BFAA6" w:rsidR="00AC55F3" w:rsidRPr="000841F5" w:rsidRDefault="00AC55F3" w:rsidP="002A3594">
      <w:pPr>
        <w:pStyle w:val="PI-2EMEASMCA"/>
      </w:pPr>
      <w:bookmarkStart w:id="46" w:name="_Toc129243119"/>
      <w:bookmarkStart w:id="47" w:name="_Toc129243244"/>
      <w:r w:rsidRPr="000841F5">
        <w:t>6.4</w:t>
      </w:r>
      <w:r w:rsidRPr="000841F5">
        <w:tab/>
        <w:t>Specialios laikymo sąlygos</w:t>
      </w:r>
      <w:bookmarkEnd w:id="46"/>
      <w:bookmarkEnd w:id="47"/>
    </w:p>
    <w:p w14:paraId="39773E68" w14:textId="77777777" w:rsidR="00AC55F3" w:rsidRPr="000841F5" w:rsidRDefault="00AC55F3" w:rsidP="00DE0811">
      <w:pPr>
        <w:pStyle w:val="BTEMEASMCA"/>
      </w:pPr>
    </w:p>
    <w:p w14:paraId="2EA1E656" w14:textId="77777777" w:rsidR="00AC55F3" w:rsidRPr="000841F5" w:rsidRDefault="00AC55F3" w:rsidP="00B302DA">
      <w:pPr>
        <w:pStyle w:val="BTEMEASMCA"/>
      </w:pPr>
      <w:r w:rsidRPr="000841F5">
        <w:t xml:space="preserve">Laikyti ne aukštesnėje kaip 25 </w:t>
      </w:r>
      <w:r w:rsidRPr="000841F5">
        <w:sym w:font="Symbol" w:char="F0B0"/>
      </w:r>
      <w:r w:rsidRPr="000841F5">
        <w:t xml:space="preserve">C temperatūroje. Ampules laikyti išorinėje dėžutėje, kad </w:t>
      </w:r>
      <w:r w:rsidR="000841F5" w:rsidRPr="000841F5">
        <w:t xml:space="preserve">vaistinis </w:t>
      </w:r>
      <w:r w:rsidRPr="000841F5">
        <w:t>preparatas būtų apsaugotas nuo šviesos. Negalima užšaldyti!</w:t>
      </w:r>
    </w:p>
    <w:p w14:paraId="140E40D2" w14:textId="77777777" w:rsidR="00AC55F3" w:rsidRPr="000841F5" w:rsidRDefault="00AC55F3">
      <w:pPr>
        <w:pStyle w:val="BTEMEASMCA"/>
      </w:pPr>
    </w:p>
    <w:p w14:paraId="01D96806" w14:textId="24FEF429" w:rsidR="00AC55F3" w:rsidRPr="000841F5" w:rsidRDefault="00AC55F3" w:rsidP="002A3594">
      <w:pPr>
        <w:pStyle w:val="PI-2EMEASMCA"/>
      </w:pPr>
      <w:bookmarkStart w:id="48" w:name="_Toc129243120"/>
      <w:bookmarkStart w:id="49" w:name="_Toc129243245"/>
      <w:r w:rsidRPr="000841F5">
        <w:t>6.5</w:t>
      </w:r>
      <w:r w:rsidRPr="000841F5">
        <w:tab/>
      </w:r>
      <w:proofErr w:type="spellStart"/>
      <w:r w:rsidR="0010289F" w:rsidRPr="000841F5">
        <w:t>Talpyklės</w:t>
      </w:r>
      <w:proofErr w:type="spellEnd"/>
      <w:r w:rsidR="0010289F" w:rsidRPr="000841F5">
        <w:t xml:space="preserve"> pobūdis ir jos turinys</w:t>
      </w:r>
      <w:bookmarkEnd w:id="48"/>
      <w:bookmarkEnd w:id="49"/>
    </w:p>
    <w:p w14:paraId="0C785658" w14:textId="77777777" w:rsidR="00AC55F3" w:rsidRPr="000841F5" w:rsidRDefault="00AC55F3" w:rsidP="00DE0811">
      <w:pPr>
        <w:pStyle w:val="BTEMEASMCA"/>
      </w:pPr>
    </w:p>
    <w:p w14:paraId="7F952F3B" w14:textId="77777777" w:rsidR="00AC55F3" w:rsidRPr="000841F5" w:rsidRDefault="00AC55F3" w:rsidP="00B302DA">
      <w:pPr>
        <w:pStyle w:val="BTEMEASMCA"/>
      </w:pPr>
      <w:r w:rsidRPr="000841F5">
        <w:t>Stiklo ampulė, kurioje yra 10 ml tirpalo. Kartono dėžutėje yra 1 PVC plokštelė, kurioje yra 5 ampulės.</w:t>
      </w:r>
    </w:p>
    <w:p w14:paraId="1941E349" w14:textId="77777777" w:rsidR="00AC55F3" w:rsidRPr="000841F5" w:rsidRDefault="00AC55F3">
      <w:pPr>
        <w:pStyle w:val="BTEMEASMCA"/>
      </w:pPr>
    </w:p>
    <w:p w14:paraId="0FB931A0" w14:textId="11098000" w:rsidR="00AC55F3" w:rsidRPr="000841F5" w:rsidRDefault="00AC55F3" w:rsidP="002A3594">
      <w:pPr>
        <w:pStyle w:val="PI-2EMEASMCA"/>
      </w:pPr>
      <w:bookmarkStart w:id="50" w:name="_Toc129243121"/>
      <w:bookmarkStart w:id="51" w:name="_Toc129243246"/>
      <w:r w:rsidRPr="000841F5">
        <w:t>6.6</w:t>
      </w:r>
      <w:r w:rsidRPr="000841F5">
        <w:tab/>
        <w:t>Specialūs reikalavimai atliekoms tvarkyti ir vaistiniam preparatui ruošti</w:t>
      </w:r>
      <w:bookmarkEnd w:id="50"/>
      <w:bookmarkEnd w:id="51"/>
    </w:p>
    <w:p w14:paraId="4EB19340" w14:textId="77777777" w:rsidR="00AC55F3" w:rsidRPr="000841F5" w:rsidRDefault="00AC55F3" w:rsidP="00DE0811">
      <w:pPr>
        <w:pStyle w:val="BTEMEASMCA"/>
      </w:pPr>
    </w:p>
    <w:p w14:paraId="0D6AED13" w14:textId="77777777" w:rsidR="00AC55F3" w:rsidRPr="000841F5" w:rsidRDefault="00AC55F3" w:rsidP="00B302DA">
      <w:pPr>
        <w:pStyle w:val="BTEMEASMCA"/>
      </w:pPr>
      <w:r w:rsidRPr="000841F5">
        <w:t>BUPIVACAINE-GRINDEKS injekcinio tirpalo sudėtyje nėra konservantų, todėl jis skirtas tik vienkartiniam vartojimui. Nesuvartotą tirpalą reikia tvarkyti laikantis vietinių reikalavimų.</w:t>
      </w:r>
    </w:p>
    <w:p w14:paraId="5A1597D1" w14:textId="77777777" w:rsidR="00AC55F3" w:rsidRPr="000841F5" w:rsidRDefault="00AC55F3">
      <w:pPr>
        <w:pStyle w:val="BTEMEASMCA"/>
      </w:pPr>
      <w:r w:rsidRPr="000841F5">
        <w:t>Pakartotinai sterilizuoti nerekomenduojama.</w:t>
      </w:r>
    </w:p>
    <w:p w14:paraId="096E0352" w14:textId="77777777" w:rsidR="007A1ADF" w:rsidRPr="000841F5" w:rsidRDefault="007A1ADF" w:rsidP="007A1ADF">
      <w:pPr>
        <w:rPr>
          <w:sz w:val="22"/>
          <w:szCs w:val="22"/>
        </w:rPr>
      </w:pPr>
      <w:r w:rsidRPr="000841F5">
        <w:rPr>
          <w:noProof/>
          <w:sz w:val="22"/>
          <w:szCs w:val="22"/>
        </w:rPr>
        <w:t>Nesuvartotą vaistinį preparatą ar atliekas reikia tvarkyti laikantis vietinių reikalavimų.</w:t>
      </w:r>
      <w:r w:rsidRPr="000841F5">
        <w:rPr>
          <w:sz w:val="22"/>
          <w:szCs w:val="22"/>
        </w:rPr>
        <w:t xml:space="preserve"> </w:t>
      </w:r>
    </w:p>
    <w:p w14:paraId="5C8224D3" w14:textId="77777777" w:rsidR="00AC55F3" w:rsidRPr="000841F5" w:rsidRDefault="00AC55F3">
      <w:pPr>
        <w:pStyle w:val="BTEMEASMCA"/>
      </w:pPr>
    </w:p>
    <w:p w14:paraId="07CB89CC" w14:textId="77777777" w:rsidR="00AC55F3" w:rsidRPr="000841F5" w:rsidRDefault="00AC55F3">
      <w:pPr>
        <w:pStyle w:val="BTEMEASMCA"/>
      </w:pPr>
    </w:p>
    <w:p w14:paraId="2672141A" w14:textId="3156D17F" w:rsidR="00AC55F3" w:rsidRPr="000841F5" w:rsidRDefault="00AC55F3" w:rsidP="00AC55F3">
      <w:pPr>
        <w:pStyle w:val="PI-1EMEASMCA"/>
      </w:pPr>
      <w:bookmarkStart w:id="52" w:name="_Toc129243122"/>
      <w:bookmarkStart w:id="53" w:name="_Toc129243247"/>
      <w:r w:rsidRPr="000841F5">
        <w:t>7.</w:t>
      </w:r>
      <w:r w:rsidRPr="000841F5">
        <w:tab/>
        <w:t>R</w:t>
      </w:r>
      <w:r w:rsidR="0010289F" w:rsidRPr="000841F5">
        <w:t>EGISTRUOTOJAS</w:t>
      </w:r>
      <w:bookmarkEnd w:id="52"/>
      <w:bookmarkEnd w:id="53"/>
    </w:p>
    <w:p w14:paraId="0179FDBE" w14:textId="77777777" w:rsidR="00AC55F3" w:rsidRPr="000841F5" w:rsidRDefault="00AC55F3" w:rsidP="00DE0811">
      <w:pPr>
        <w:pStyle w:val="BTEMEASMCA"/>
      </w:pPr>
    </w:p>
    <w:p w14:paraId="400822C3" w14:textId="77777777" w:rsidR="00AC55F3" w:rsidRPr="000841F5" w:rsidRDefault="00AC55F3" w:rsidP="00B302DA">
      <w:pPr>
        <w:pStyle w:val="BTEMEASMCA"/>
      </w:pPr>
      <w:r w:rsidRPr="000841F5">
        <w:t>AS GRINDEKS</w:t>
      </w:r>
    </w:p>
    <w:p w14:paraId="132A6A49" w14:textId="77777777" w:rsidR="00AC55F3" w:rsidRPr="000841F5" w:rsidRDefault="00AC55F3">
      <w:pPr>
        <w:pStyle w:val="BTEMEASMCA"/>
      </w:pPr>
      <w:proofErr w:type="spellStart"/>
      <w:r w:rsidRPr="000841F5">
        <w:t>Krustpils</w:t>
      </w:r>
      <w:proofErr w:type="spellEnd"/>
      <w:r w:rsidRPr="000841F5">
        <w:t xml:space="preserve"> 53</w:t>
      </w:r>
    </w:p>
    <w:p w14:paraId="5D3C307C" w14:textId="77777777" w:rsidR="00AC55F3" w:rsidRPr="000841F5" w:rsidRDefault="00AC55F3">
      <w:pPr>
        <w:pStyle w:val="BTEMEASMCA"/>
      </w:pPr>
      <w:proofErr w:type="spellStart"/>
      <w:r w:rsidRPr="000841F5">
        <w:t>Rīga</w:t>
      </w:r>
      <w:proofErr w:type="spellEnd"/>
      <w:r w:rsidRPr="000841F5">
        <w:t>, LV-1057</w:t>
      </w:r>
    </w:p>
    <w:p w14:paraId="691CE733" w14:textId="77777777" w:rsidR="00AC55F3" w:rsidRPr="000841F5" w:rsidRDefault="00AC55F3">
      <w:pPr>
        <w:pStyle w:val="BTEMEASMCA"/>
      </w:pPr>
      <w:r w:rsidRPr="000841F5">
        <w:lastRenderedPageBreak/>
        <w:t>Latvija</w:t>
      </w:r>
    </w:p>
    <w:p w14:paraId="14DE8DC9" w14:textId="77777777" w:rsidR="00AC55F3" w:rsidRPr="000841F5" w:rsidRDefault="00AC55F3">
      <w:pPr>
        <w:pStyle w:val="BTEMEASMCA"/>
        <w:rPr>
          <w:rFonts w:eastAsia="Arial Unicode MS"/>
        </w:rPr>
      </w:pPr>
      <w:r w:rsidRPr="000841F5">
        <w:rPr>
          <w:rFonts w:eastAsia="Arial Unicode MS"/>
        </w:rPr>
        <w:t>Tel. +371 67083205</w:t>
      </w:r>
    </w:p>
    <w:p w14:paraId="38F20DF8" w14:textId="77777777" w:rsidR="00AC55F3" w:rsidRPr="000841F5" w:rsidRDefault="00AC55F3">
      <w:pPr>
        <w:pStyle w:val="BTEMEASMCA"/>
        <w:rPr>
          <w:rFonts w:eastAsia="Arial Unicode MS"/>
        </w:rPr>
      </w:pPr>
      <w:r w:rsidRPr="000841F5">
        <w:rPr>
          <w:rFonts w:eastAsia="Arial Unicode MS"/>
        </w:rPr>
        <w:t>Faksas +371 67083505</w:t>
      </w:r>
    </w:p>
    <w:p w14:paraId="390EB48B" w14:textId="77777777" w:rsidR="00AC55F3" w:rsidRPr="000841F5" w:rsidRDefault="00AC55F3">
      <w:pPr>
        <w:pStyle w:val="BTEMEASMCA"/>
        <w:rPr>
          <w:rFonts w:eastAsia="Arial Unicode MS"/>
        </w:rPr>
      </w:pPr>
      <w:r w:rsidRPr="000841F5">
        <w:rPr>
          <w:rFonts w:eastAsia="Arial Unicode MS"/>
        </w:rPr>
        <w:t xml:space="preserve">El. paštas </w:t>
      </w:r>
      <w:hyperlink r:id="rId11" w:history="1">
        <w:r w:rsidRPr="000841F5">
          <w:rPr>
            <w:rStyle w:val="Hipersaitas"/>
            <w:rFonts w:eastAsia="Arial Unicode MS"/>
          </w:rPr>
          <w:t>grindeks@grindeks.lv</w:t>
        </w:r>
      </w:hyperlink>
    </w:p>
    <w:p w14:paraId="0430FCFC" w14:textId="77777777" w:rsidR="00AC55F3" w:rsidRPr="000841F5" w:rsidRDefault="00AC55F3">
      <w:pPr>
        <w:pStyle w:val="BTEMEASMCA"/>
      </w:pPr>
    </w:p>
    <w:p w14:paraId="666603C5" w14:textId="77777777" w:rsidR="00AC55F3" w:rsidRPr="000841F5" w:rsidRDefault="00AC55F3">
      <w:pPr>
        <w:pStyle w:val="BTEMEASMCA"/>
      </w:pPr>
    </w:p>
    <w:p w14:paraId="72AB8D8E" w14:textId="211D94E2" w:rsidR="00AC55F3" w:rsidRPr="000841F5" w:rsidRDefault="00AC55F3" w:rsidP="00AC55F3">
      <w:pPr>
        <w:pStyle w:val="PI-1EMEASMCA"/>
      </w:pPr>
      <w:bookmarkStart w:id="54" w:name="_Toc129243123"/>
      <w:bookmarkStart w:id="55" w:name="_Toc129243248"/>
      <w:r w:rsidRPr="000841F5">
        <w:t>8.</w:t>
      </w:r>
      <w:r w:rsidRPr="000841F5">
        <w:tab/>
        <w:t>R</w:t>
      </w:r>
      <w:r w:rsidR="0010289F" w:rsidRPr="000841F5">
        <w:t>EGISTRACIJOS PAŽYMĖJIMO NUMERIS</w:t>
      </w:r>
      <w:bookmarkEnd w:id="54"/>
      <w:bookmarkEnd w:id="55"/>
      <w:r w:rsidRPr="000841F5">
        <w:t xml:space="preserve"> (-IAI)</w:t>
      </w:r>
    </w:p>
    <w:p w14:paraId="3A627D7E" w14:textId="77777777" w:rsidR="00AC55F3" w:rsidRPr="000841F5" w:rsidRDefault="00AC55F3" w:rsidP="00DE0811">
      <w:pPr>
        <w:pStyle w:val="BTEMEASMCA"/>
      </w:pPr>
    </w:p>
    <w:p w14:paraId="6F751CD1" w14:textId="77777777" w:rsidR="00AC55F3" w:rsidRPr="000841F5" w:rsidRDefault="00AC55F3" w:rsidP="00B302DA">
      <w:pPr>
        <w:pStyle w:val="BTEMEASMCA"/>
      </w:pPr>
      <w:r w:rsidRPr="000841F5">
        <w:t>LT/1/09/1578/001</w:t>
      </w:r>
    </w:p>
    <w:p w14:paraId="7ADF7A27" w14:textId="77777777" w:rsidR="00AC55F3" w:rsidRPr="000841F5" w:rsidRDefault="00AC55F3">
      <w:pPr>
        <w:pStyle w:val="BTEMEASMCA"/>
      </w:pPr>
    </w:p>
    <w:p w14:paraId="6A5E30A9" w14:textId="77777777" w:rsidR="00AC55F3" w:rsidRPr="000841F5" w:rsidRDefault="00AC55F3">
      <w:pPr>
        <w:pStyle w:val="BTEMEASMCA"/>
      </w:pPr>
    </w:p>
    <w:p w14:paraId="3A7DC565" w14:textId="3AFB0A87" w:rsidR="00AC55F3" w:rsidRPr="000841F5" w:rsidRDefault="00AC55F3" w:rsidP="00AC55F3">
      <w:pPr>
        <w:pStyle w:val="PI-1EMEASMCA"/>
      </w:pPr>
      <w:bookmarkStart w:id="56" w:name="_Toc129243124"/>
      <w:bookmarkStart w:id="57" w:name="_Toc129243249"/>
      <w:r w:rsidRPr="000841F5">
        <w:t>9.</w:t>
      </w:r>
      <w:r w:rsidRPr="000841F5">
        <w:tab/>
        <w:t>R</w:t>
      </w:r>
      <w:r w:rsidR="0010289F" w:rsidRPr="000841F5">
        <w:t>EGISTRAVIMO / PERREGISTRAVIMO DATA</w:t>
      </w:r>
      <w:bookmarkEnd w:id="56"/>
      <w:bookmarkEnd w:id="57"/>
    </w:p>
    <w:p w14:paraId="060A9327" w14:textId="77777777" w:rsidR="00AC55F3" w:rsidRPr="000841F5" w:rsidRDefault="00AC55F3" w:rsidP="00DE0811">
      <w:pPr>
        <w:pStyle w:val="BTEMEASMCA"/>
      </w:pPr>
    </w:p>
    <w:p w14:paraId="5EBC0261" w14:textId="77777777" w:rsidR="0010289F" w:rsidRPr="000841F5" w:rsidRDefault="0010289F" w:rsidP="0010289F">
      <w:pPr>
        <w:rPr>
          <w:sz w:val="22"/>
          <w:szCs w:val="22"/>
        </w:rPr>
      </w:pPr>
      <w:r w:rsidRPr="000841F5">
        <w:rPr>
          <w:noProof/>
          <w:sz w:val="22"/>
          <w:szCs w:val="22"/>
        </w:rPr>
        <w:t>Registravimo data 2009 m. gegužės 19 d.</w:t>
      </w:r>
    </w:p>
    <w:p w14:paraId="6DB41A74" w14:textId="77777777" w:rsidR="0010289F" w:rsidRPr="000841F5" w:rsidRDefault="0010289F" w:rsidP="0010289F">
      <w:pPr>
        <w:rPr>
          <w:sz w:val="22"/>
          <w:szCs w:val="22"/>
        </w:rPr>
      </w:pPr>
      <w:r w:rsidRPr="000841F5">
        <w:rPr>
          <w:noProof/>
          <w:sz w:val="22"/>
          <w:szCs w:val="22"/>
        </w:rPr>
        <w:t>Paskutinio perregistravimo data 2011 m. kovo 16 d.</w:t>
      </w:r>
    </w:p>
    <w:p w14:paraId="3167BE77" w14:textId="77777777" w:rsidR="000841F5" w:rsidRPr="000841F5" w:rsidRDefault="000841F5" w:rsidP="00AC55F3">
      <w:pPr>
        <w:pStyle w:val="PI-1EMEASMCA"/>
      </w:pPr>
      <w:bookmarkStart w:id="58" w:name="_Toc129243125"/>
      <w:bookmarkStart w:id="59" w:name="_Toc129243250"/>
    </w:p>
    <w:p w14:paraId="7402AB7A" w14:textId="77777777" w:rsidR="000841F5" w:rsidRPr="000841F5" w:rsidRDefault="000841F5" w:rsidP="00AC55F3">
      <w:pPr>
        <w:pStyle w:val="PI-1EMEASMCA"/>
      </w:pPr>
    </w:p>
    <w:p w14:paraId="257955C4" w14:textId="77777777" w:rsidR="00AC55F3" w:rsidRPr="000841F5" w:rsidRDefault="00AC55F3" w:rsidP="00AC55F3">
      <w:pPr>
        <w:pStyle w:val="PI-1EMEASMCA"/>
      </w:pPr>
      <w:r w:rsidRPr="000841F5">
        <w:t>10.</w:t>
      </w:r>
      <w:r w:rsidRPr="000841F5">
        <w:tab/>
        <w:t>TEKSTO PERŽIŪROS DATA</w:t>
      </w:r>
      <w:bookmarkEnd w:id="58"/>
      <w:bookmarkEnd w:id="59"/>
    </w:p>
    <w:p w14:paraId="3ADC1027" w14:textId="77777777" w:rsidR="00AC55F3" w:rsidRPr="000841F5" w:rsidRDefault="00AC55F3" w:rsidP="00DE0811">
      <w:pPr>
        <w:pStyle w:val="BTEMEASMCA"/>
      </w:pPr>
    </w:p>
    <w:p w14:paraId="27647ABE" w14:textId="25C87B0C" w:rsidR="00AC55F3" w:rsidRPr="000841F5" w:rsidRDefault="00425FDA">
      <w:pPr>
        <w:pStyle w:val="BTEMEASMCA"/>
      </w:pPr>
      <w:r>
        <w:t>2019 m. sausio 28 d.</w:t>
      </w:r>
    </w:p>
    <w:p w14:paraId="54C584F1" w14:textId="77777777" w:rsidR="00AC55F3" w:rsidRPr="000841F5" w:rsidRDefault="00AC55F3">
      <w:pPr>
        <w:pStyle w:val="BTEMEASMCA"/>
      </w:pPr>
    </w:p>
    <w:p w14:paraId="3889FB0D" w14:textId="77777777" w:rsidR="004A55F7" w:rsidRPr="000841F5" w:rsidRDefault="004A55F7" w:rsidP="004A55F7">
      <w:pPr>
        <w:pStyle w:val="Paprastasistekstas"/>
        <w:tabs>
          <w:tab w:val="left" w:pos="5954"/>
          <w:tab w:val="left" w:pos="6237"/>
          <w:tab w:val="left" w:pos="6663"/>
          <w:tab w:val="left" w:pos="6946"/>
        </w:tabs>
        <w:rPr>
          <w:rFonts w:ascii="Times New Roman" w:hAnsi="Times New Roman"/>
          <w:sz w:val="22"/>
          <w:szCs w:val="22"/>
          <w:lang w:val="lt-LT"/>
        </w:rPr>
      </w:pPr>
      <w:r w:rsidRPr="000841F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0841F5">
        <w:rPr>
          <w:rFonts w:ascii="Times New Roman" w:hAnsi="Times New Roman"/>
          <w:i/>
          <w:noProof/>
          <w:sz w:val="22"/>
          <w:szCs w:val="22"/>
          <w:lang w:val="lt-LT"/>
        </w:rPr>
        <w:t xml:space="preserve"> </w:t>
      </w:r>
      <w:hyperlink r:id="rId12" w:history="1">
        <w:r w:rsidRPr="000841F5">
          <w:rPr>
            <w:rStyle w:val="Hipersaitas"/>
            <w:rFonts w:ascii="Times New Roman" w:hAnsi="Times New Roman"/>
            <w:noProof/>
            <w:sz w:val="22"/>
            <w:szCs w:val="22"/>
            <w:lang w:val="lt-LT"/>
          </w:rPr>
          <w:t>http://www.</w:t>
        </w:r>
        <w:proofErr w:type="spellStart"/>
        <w:r w:rsidRPr="000841F5">
          <w:rPr>
            <w:rStyle w:val="Hipersaitas"/>
            <w:rFonts w:ascii="Times New Roman" w:hAnsi="Times New Roman"/>
            <w:sz w:val="22"/>
            <w:szCs w:val="22"/>
            <w:lang w:val="lt-LT"/>
          </w:rPr>
          <w:t>vvkt.lt</w:t>
        </w:r>
        <w:proofErr w:type="spellEnd"/>
      </w:hyperlink>
    </w:p>
    <w:p w14:paraId="2070F1F9" w14:textId="77777777" w:rsidR="00AC55F3" w:rsidRPr="000841F5" w:rsidRDefault="00AC55F3" w:rsidP="00DE0811">
      <w:pPr>
        <w:pStyle w:val="BTEMEASMCA"/>
      </w:pPr>
      <w:r w:rsidRPr="000841F5">
        <w:br w:type="page"/>
      </w:r>
    </w:p>
    <w:p w14:paraId="27FFA58A" w14:textId="77777777" w:rsidR="00AC55F3" w:rsidRPr="000841F5" w:rsidRDefault="00AC55F3" w:rsidP="00DE0811">
      <w:pPr>
        <w:pStyle w:val="BTEMEASMCA"/>
      </w:pPr>
    </w:p>
    <w:p w14:paraId="157E6EEF" w14:textId="77777777" w:rsidR="00AC55F3" w:rsidRPr="000841F5" w:rsidRDefault="00AC55F3" w:rsidP="00B302DA">
      <w:pPr>
        <w:pStyle w:val="BTEMEASMCA"/>
      </w:pPr>
    </w:p>
    <w:p w14:paraId="2E728B76" w14:textId="77777777" w:rsidR="00AC55F3" w:rsidRPr="000841F5" w:rsidRDefault="00AC55F3">
      <w:pPr>
        <w:pStyle w:val="BTEMEASMCA"/>
      </w:pPr>
    </w:p>
    <w:p w14:paraId="7B5CF007" w14:textId="77777777" w:rsidR="00AC55F3" w:rsidRPr="000841F5" w:rsidRDefault="00AC55F3">
      <w:pPr>
        <w:pStyle w:val="BTEMEASMCA"/>
      </w:pPr>
    </w:p>
    <w:p w14:paraId="3771254B" w14:textId="77777777" w:rsidR="00AC55F3" w:rsidRPr="000841F5" w:rsidRDefault="00AC55F3">
      <w:pPr>
        <w:pStyle w:val="BTEMEASMCA"/>
      </w:pPr>
    </w:p>
    <w:p w14:paraId="0AB085B1" w14:textId="77777777" w:rsidR="00AC55F3" w:rsidRPr="000841F5" w:rsidRDefault="00AC55F3">
      <w:pPr>
        <w:pStyle w:val="BTEMEASMCA"/>
      </w:pPr>
    </w:p>
    <w:p w14:paraId="310589CE" w14:textId="77777777" w:rsidR="00AC55F3" w:rsidRPr="000841F5" w:rsidRDefault="00AC55F3">
      <w:pPr>
        <w:pStyle w:val="BTEMEASMCA"/>
      </w:pPr>
    </w:p>
    <w:p w14:paraId="3C8467A6" w14:textId="77777777" w:rsidR="00AC55F3" w:rsidRPr="000841F5" w:rsidRDefault="00AC55F3">
      <w:pPr>
        <w:pStyle w:val="BTEMEASMCA"/>
      </w:pPr>
    </w:p>
    <w:p w14:paraId="3E890D8B" w14:textId="77777777" w:rsidR="00AC55F3" w:rsidRPr="000841F5" w:rsidRDefault="00AC55F3">
      <w:pPr>
        <w:pStyle w:val="BTEMEASMCA"/>
      </w:pPr>
    </w:p>
    <w:p w14:paraId="2AD956DA" w14:textId="77777777" w:rsidR="00AC55F3" w:rsidRPr="000841F5" w:rsidRDefault="00AC55F3">
      <w:pPr>
        <w:pStyle w:val="BTEMEASMCA"/>
      </w:pPr>
    </w:p>
    <w:p w14:paraId="6EE5BC5D" w14:textId="77777777" w:rsidR="00AC55F3" w:rsidRPr="000841F5" w:rsidRDefault="00AC55F3">
      <w:pPr>
        <w:pStyle w:val="BTEMEASMCA"/>
      </w:pPr>
    </w:p>
    <w:p w14:paraId="7E782D73" w14:textId="77777777" w:rsidR="00AC55F3" w:rsidRPr="000841F5" w:rsidRDefault="00AC55F3">
      <w:pPr>
        <w:pStyle w:val="BTEMEASMCA"/>
      </w:pPr>
    </w:p>
    <w:p w14:paraId="637483BF" w14:textId="77777777" w:rsidR="00AC55F3" w:rsidRPr="000841F5" w:rsidRDefault="00AC55F3">
      <w:pPr>
        <w:pStyle w:val="BTEMEASMCA"/>
      </w:pPr>
    </w:p>
    <w:p w14:paraId="07EF10AE" w14:textId="77777777" w:rsidR="00AC55F3" w:rsidRPr="000841F5" w:rsidRDefault="00AC55F3">
      <w:pPr>
        <w:pStyle w:val="BTEMEASMCA"/>
      </w:pPr>
    </w:p>
    <w:p w14:paraId="795F91F7" w14:textId="77777777" w:rsidR="00AC55F3" w:rsidRPr="000841F5" w:rsidRDefault="00AC55F3">
      <w:pPr>
        <w:pStyle w:val="BTEMEASMCA"/>
      </w:pPr>
    </w:p>
    <w:p w14:paraId="626F97C1" w14:textId="77777777" w:rsidR="00AC55F3" w:rsidRPr="000841F5" w:rsidRDefault="00AC55F3">
      <w:pPr>
        <w:pStyle w:val="BTEMEASMCA"/>
      </w:pPr>
    </w:p>
    <w:p w14:paraId="6E1DBE06" w14:textId="77777777" w:rsidR="00AC55F3" w:rsidRPr="000841F5" w:rsidRDefault="00AC55F3">
      <w:pPr>
        <w:pStyle w:val="BTEMEASMCA"/>
      </w:pPr>
    </w:p>
    <w:p w14:paraId="060FD023" w14:textId="77777777" w:rsidR="00AC55F3" w:rsidRPr="000841F5" w:rsidRDefault="00AC55F3">
      <w:pPr>
        <w:pStyle w:val="BTEMEASMCA"/>
      </w:pPr>
    </w:p>
    <w:p w14:paraId="27B08E2E" w14:textId="77777777" w:rsidR="00AC55F3" w:rsidRPr="000841F5" w:rsidRDefault="00AC55F3">
      <w:pPr>
        <w:pStyle w:val="BTEMEASMCA"/>
      </w:pPr>
    </w:p>
    <w:p w14:paraId="3B4B4EC8" w14:textId="77777777" w:rsidR="00AC55F3" w:rsidRPr="000841F5" w:rsidRDefault="00AC55F3">
      <w:pPr>
        <w:pStyle w:val="BTEMEASMCA"/>
      </w:pPr>
    </w:p>
    <w:p w14:paraId="531A20DA" w14:textId="77777777" w:rsidR="00AC55F3" w:rsidRPr="000841F5" w:rsidRDefault="00AC55F3">
      <w:pPr>
        <w:pStyle w:val="BTEMEASMCA"/>
      </w:pPr>
    </w:p>
    <w:p w14:paraId="2C6B2F00" w14:textId="77777777" w:rsidR="00AC55F3" w:rsidRPr="000841F5" w:rsidRDefault="00AC55F3">
      <w:pPr>
        <w:pStyle w:val="BTEMEASMCA"/>
      </w:pPr>
    </w:p>
    <w:p w14:paraId="26F6EABE" w14:textId="38D63AB8" w:rsidR="00AC55F3" w:rsidRPr="000841F5" w:rsidRDefault="00AC55F3" w:rsidP="00AC55F3">
      <w:pPr>
        <w:pStyle w:val="TTEMEASMCA"/>
        <w:rPr>
          <w:lang w:val="lt-LT"/>
        </w:rPr>
      </w:pPr>
      <w:bookmarkStart w:id="60" w:name="_Toc129243128"/>
      <w:bookmarkStart w:id="61" w:name="_Toc129243253"/>
      <w:r w:rsidRPr="000841F5">
        <w:rPr>
          <w:lang w:val="lt-LT"/>
        </w:rPr>
        <w:t>II PRIEDAS</w:t>
      </w:r>
      <w:bookmarkEnd w:id="60"/>
      <w:bookmarkEnd w:id="61"/>
    </w:p>
    <w:p w14:paraId="69984965" w14:textId="77777777" w:rsidR="00AC55F3" w:rsidRPr="000841F5" w:rsidRDefault="00AC55F3" w:rsidP="00AC55F3">
      <w:pPr>
        <w:pStyle w:val="TTEMEASMCA"/>
        <w:rPr>
          <w:lang w:val="lt-LT"/>
        </w:rPr>
      </w:pPr>
    </w:p>
    <w:p w14:paraId="1244A7BF" w14:textId="77777777" w:rsidR="00AC55F3" w:rsidRPr="000841F5" w:rsidRDefault="00AC55F3" w:rsidP="00AC55F3">
      <w:pPr>
        <w:pStyle w:val="TTEMEASMCA"/>
        <w:rPr>
          <w:lang w:val="lt-LT"/>
        </w:rPr>
      </w:pPr>
      <w:r w:rsidRPr="000841F5">
        <w:rPr>
          <w:lang w:val="lt-LT"/>
        </w:rPr>
        <w:t>R</w:t>
      </w:r>
      <w:r w:rsidR="00940102" w:rsidRPr="000841F5">
        <w:rPr>
          <w:lang w:val="lt-LT"/>
        </w:rPr>
        <w:t>EGISTRACIJOS</w:t>
      </w:r>
      <w:r w:rsidRPr="000841F5">
        <w:rPr>
          <w:lang w:val="lt-LT"/>
        </w:rPr>
        <w:t xml:space="preserve"> SĄLYGOS</w:t>
      </w:r>
    </w:p>
    <w:p w14:paraId="6EE40E1F" w14:textId="77777777" w:rsidR="00AC55F3" w:rsidRPr="000841F5" w:rsidRDefault="00AC55F3" w:rsidP="00DE0811">
      <w:pPr>
        <w:pStyle w:val="BTEMEASMCA"/>
      </w:pPr>
    </w:p>
    <w:p w14:paraId="3DFE9CE5" w14:textId="77777777" w:rsidR="00AC55F3" w:rsidRPr="000841F5" w:rsidRDefault="00AC55F3" w:rsidP="00AC55F3">
      <w:pPr>
        <w:pStyle w:val="BTAnIIEMEASMCA"/>
        <w:rPr>
          <w:rFonts w:cs="Times New Roman"/>
          <w:highlight w:val="yellow"/>
          <w:lang w:val="lt-LT"/>
        </w:rPr>
      </w:pPr>
      <w:r w:rsidRPr="000841F5">
        <w:rPr>
          <w:rFonts w:cs="Times New Roman"/>
          <w:lang w:val="lt-LT"/>
        </w:rPr>
        <w:t>A.</w:t>
      </w:r>
      <w:r w:rsidRPr="000841F5">
        <w:rPr>
          <w:rFonts w:cs="Times New Roman"/>
          <w:lang w:val="lt-LT"/>
        </w:rPr>
        <w:tab/>
      </w:r>
      <w:r w:rsidR="00940102" w:rsidRPr="000841F5">
        <w:rPr>
          <w:rFonts w:cs="Times New Roman"/>
          <w:lang w:val="lt-LT"/>
        </w:rPr>
        <w:t>GAMINTOJAS (-AI), ATSAKINGAS (-I) UŽ SERIJŲ IŠLEIDIMĄ</w:t>
      </w:r>
    </w:p>
    <w:p w14:paraId="6BD5CABD" w14:textId="77777777" w:rsidR="00AC55F3" w:rsidRPr="000841F5" w:rsidRDefault="00AC55F3" w:rsidP="00DE0811">
      <w:pPr>
        <w:pStyle w:val="BTEMEASMCA"/>
        <w:rPr>
          <w:highlight w:val="yellow"/>
        </w:rPr>
      </w:pPr>
    </w:p>
    <w:p w14:paraId="03CFB4CB" w14:textId="77777777" w:rsidR="00940102" w:rsidRPr="000841F5" w:rsidRDefault="00AC55F3" w:rsidP="00AC55F3">
      <w:pPr>
        <w:pStyle w:val="BTAnIIEMEASMCA"/>
        <w:rPr>
          <w:rFonts w:cs="Times New Roman"/>
          <w:lang w:val="lt-LT"/>
        </w:rPr>
      </w:pPr>
      <w:r w:rsidRPr="000841F5">
        <w:rPr>
          <w:rFonts w:cs="Times New Roman"/>
          <w:lang w:val="lt-LT"/>
        </w:rPr>
        <w:t>B.</w:t>
      </w:r>
      <w:r w:rsidRPr="000841F5">
        <w:rPr>
          <w:rFonts w:cs="Times New Roman"/>
          <w:lang w:val="lt-LT"/>
        </w:rPr>
        <w:tab/>
      </w:r>
      <w:r w:rsidR="00940102" w:rsidRPr="000841F5">
        <w:rPr>
          <w:rFonts w:cs="Times New Roman"/>
          <w:lang w:val="lt-LT"/>
        </w:rPr>
        <w:t xml:space="preserve">TIEKIMO IR VARTOJIMO SĄLYGOS AR APRIBOJIMAI </w:t>
      </w:r>
    </w:p>
    <w:p w14:paraId="5257743C" w14:textId="77777777" w:rsidR="00AC55F3" w:rsidRPr="000841F5" w:rsidRDefault="00AC55F3" w:rsidP="00AC55F3">
      <w:pPr>
        <w:pStyle w:val="PI-1EMEASMCA"/>
      </w:pPr>
      <w:r w:rsidRPr="000841F5">
        <w:br w:type="page"/>
      </w:r>
      <w:r w:rsidRPr="000841F5">
        <w:lastRenderedPageBreak/>
        <w:t>A.</w:t>
      </w:r>
      <w:r w:rsidRPr="000841F5">
        <w:tab/>
        <w:t>GAM</w:t>
      </w:r>
      <w:r w:rsidR="00940102" w:rsidRPr="000841F5">
        <w:t>INTOJAS</w:t>
      </w:r>
      <w:r w:rsidRPr="000841F5">
        <w:t xml:space="preserve"> (-AI), ATSAKINGAS (-I) UŽ SERIJŲ IŠLEIDIMĄ</w:t>
      </w:r>
    </w:p>
    <w:p w14:paraId="00130D40" w14:textId="77777777" w:rsidR="00AC55F3" w:rsidRPr="000841F5" w:rsidRDefault="00AC55F3" w:rsidP="00DE0811">
      <w:pPr>
        <w:pStyle w:val="BTEMEASMCA"/>
        <w:rPr>
          <w:highlight w:val="yellow"/>
        </w:rPr>
      </w:pPr>
    </w:p>
    <w:p w14:paraId="75EFEF7E" w14:textId="77777777" w:rsidR="00AC55F3" w:rsidRPr="000841F5" w:rsidRDefault="00AC55F3" w:rsidP="00B302DA">
      <w:pPr>
        <w:pStyle w:val="BTuEMEASMCA"/>
      </w:pPr>
      <w:r w:rsidRPr="000841F5">
        <w:t>Gamintojo</w:t>
      </w:r>
      <w:r w:rsidR="00940102" w:rsidRPr="000841F5">
        <w:t xml:space="preserve"> (-ų)</w:t>
      </w:r>
      <w:r w:rsidRPr="000841F5">
        <w:t>, atsakingo</w:t>
      </w:r>
      <w:r w:rsidR="00940102" w:rsidRPr="000841F5">
        <w:t xml:space="preserve"> (-ų)</w:t>
      </w:r>
      <w:r w:rsidRPr="000841F5">
        <w:t xml:space="preserve"> už serijų išleidimą, pavadinimas</w:t>
      </w:r>
      <w:r w:rsidR="00940102" w:rsidRPr="000841F5">
        <w:t xml:space="preserve"> (-ai)</w:t>
      </w:r>
      <w:r w:rsidRPr="000841F5">
        <w:t xml:space="preserve"> ir adresas</w:t>
      </w:r>
      <w:r w:rsidR="00940102" w:rsidRPr="000841F5">
        <w:t xml:space="preserve"> (-ai)</w:t>
      </w:r>
      <w:r w:rsidRPr="000841F5">
        <w:t xml:space="preserve"> </w:t>
      </w:r>
    </w:p>
    <w:p w14:paraId="10C3AB2A" w14:textId="77777777" w:rsidR="00AC55F3" w:rsidRPr="000841F5" w:rsidRDefault="00AC55F3">
      <w:pPr>
        <w:pStyle w:val="BTEMEASMCA"/>
      </w:pPr>
    </w:p>
    <w:p w14:paraId="3D8A2B39" w14:textId="77777777" w:rsidR="00AC55F3" w:rsidRPr="000841F5" w:rsidRDefault="00AC55F3">
      <w:pPr>
        <w:pStyle w:val="BTEMEASMCA"/>
      </w:pPr>
      <w:r w:rsidRPr="000841F5">
        <w:t>AS GRINDEKS</w:t>
      </w:r>
    </w:p>
    <w:p w14:paraId="78A8EFB0" w14:textId="77777777" w:rsidR="00AC55F3" w:rsidRPr="000841F5" w:rsidRDefault="00AC55F3">
      <w:pPr>
        <w:pStyle w:val="BTEMEASMCA"/>
      </w:pPr>
      <w:proofErr w:type="spellStart"/>
      <w:r w:rsidRPr="000841F5">
        <w:t>Krustpils</w:t>
      </w:r>
      <w:proofErr w:type="spellEnd"/>
      <w:r w:rsidRPr="000841F5">
        <w:t xml:space="preserve"> 53</w:t>
      </w:r>
    </w:p>
    <w:p w14:paraId="040025CE" w14:textId="77777777" w:rsidR="00AC55F3" w:rsidRPr="000841F5" w:rsidRDefault="00AC55F3">
      <w:pPr>
        <w:pStyle w:val="BTEMEASMCA"/>
      </w:pPr>
      <w:proofErr w:type="spellStart"/>
      <w:r w:rsidRPr="000841F5">
        <w:t>Rīga</w:t>
      </w:r>
      <w:proofErr w:type="spellEnd"/>
      <w:r w:rsidRPr="000841F5">
        <w:t>, LV-1057</w:t>
      </w:r>
    </w:p>
    <w:p w14:paraId="14B714D9" w14:textId="77777777" w:rsidR="00AC55F3" w:rsidRPr="000841F5" w:rsidRDefault="00AC55F3">
      <w:pPr>
        <w:pStyle w:val="BTEMEASMCA"/>
      </w:pPr>
      <w:r w:rsidRPr="000841F5">
        <w:t>Latvija</w:t>
      </w:r>
    </w:p>
    <w:p w14:paraId="4EA78779" w14:textId="77777777" w:rsidR="00AC55F3" w:rsidRPr="000841F5" w:rsidRDefault="00AC55F3">
      <w:pPr>
        <w:pStyle w:val="BTEMEASMCA"/>
        <w:rPr>
          <w:highlight w:val="yellow"/>
        </w:rPr>
      </w:pPr>
    </w:p>
    <w:p w14:paraId="0C05011B" w14:textId="77777777" w:rsidR="00AC55F3" w:rsidRPr="000841F5" w:rsidRDefault="00AC55F3">
      <w:pPr>
        <w:pStyle w:val="BTEMEASMCA"/>
        <w:rPr>
          <w:highlight w:val="yellow"/>
        </w:rPr>
      </w:pPr>
    </w:p>
    <w:p w14:paraId="37081B9C" w14:textId="15E15008" w:rsidR="00AC55F3" w:rsidRPr="000841F5" w:rsidRDefault="00AC55F3" w:rsidP="00AC55F3">
      <w:pPr>
        <w:pStyle w:val="PI-1EMEASMCA"/>
      </w:pPr>
      <w:bookmarkStart w:id="62" w:name="_Toc129243129"/>
      <w:bookmarkStart w:id="63" w:name="_Toc129243254"/>
      <w:r w:rsidRPr="000841F5">
        <w:t>B.</w:t>
      </w:r>
      <w:r w:rsidRPr="000841F5">
        <w:tab/>
      </w:r>
      <w:r w:rsidR="00940102" w:rsidRPr="000841F5">
        <w:t>TIEKIMO IR VARTOJIMO SĄLYGOS AR APRIBOJIMAI</w:t>
      </w:r>
      <w:bookmarkEnd w:id="62"/>
      <w:bookmarkEnd w:id="63"/>
    </w:p>
    <w:p w14:paraId="4D180F5B" w14:textId="77777777" w:rsidR="00AC55F3" w:rsidRPr="000841F5" w:rsidRDefault="00AC55F3" w:rsidP="00DE0811">
      <w:pPr>
        <w:pStyle w:val="BTEMEASMCA"/>
      </w:pPr>
    </w:p>
    <w:p w14:paraId="2F11EE2D" w14:textId="77777777" w:rsidR="00AC55F3" w:rsidRPr="000841F5" w:rsidRDefault="00AC55F3" w:rsidP="00B302DA">
      <w:pPr>
        <w:pStyle w:val="BTEMEASMCA"/>
      </w:pPr>
      <w:r w:rsidRPr="000841F5">
        <w:t>Receptinis vaistinis preparatas</w:t>
      </w:r>
      <w:r w:rsidR="00940102" w:rsidRPr="000841F5">
        <w:t>.</w:t>
      </w:r>
    </w:p>
    <w:p w14:paraId="5DEAFF33" w14:textId="77777777" w:rsidR="00AC55F3" w:rsidRPr="000841F5" w:rsidRDefault="00AC55F3">
      <w:pPr>
        <w:pStyle w:val="BTEMEASMCA"/>
      </w:pPr>
      <w:r w:rsidRPr="000841F5">
        <w:br w:type="page"/>
      </w:r>
    </w:p>
    <w:p w14:paraId="1B4D32FA" w14:textId="77777777" w:rsidR="00AC55F3" w:rsidRPr="000841F5" w:rsidRDefault="00AC55F3">
      <w:pPr>
        <w:pStyle w:val="BTEMEASMCA"/>
      </w:pPr>
    </w:p>
    <w:p w14:paraId="7BA9666D" w14:textId="77777777" w:rsidR="00AC55F3" w:rsidRPr="000841F5" w:rsidRDefault="00AC55F3">
      <w:pPr>
        <w:pStyle w:val="BTEMEASMCA"/>
      </w:pPr>
    </w:p>
    <w:p w14:paraId="2CCB59FC" w14:textId="77777777" w:rsidR="00AC55F3" w:rsidRPr="000841F5" w:rsidRDefault="00AC55F3">
      <w:pPr>
        <w:pStyle w:val="BTEMEASMCA"/>
      </w:pPr>
    </w:p>
    <w:p w14:paraId="1047F217" w14:textId="77777777" w:rsidR="00AC55F3" w:rsidRPr="000841F5" w:rsidRDefault="00AC55F3">
      <w:pPr>
        <w:pStyle w:val="BTEMEASMCA"/>
      </w:pPr>
    </w:p>
    <w:p w14:paraId="331F1228" w14:textId="77777777" w:rsidR="00AC55F3" w:rsidRPr="000841F5" w:rsidRDefault="00AC55F3">
      <w:pPr>
        <w:pStyle w:val="BTEMEASMCA"/>
      </w:pPr>
    </w:p>
    <w:p w14:paraId="4A084C0B" w14:textId="77777777" w:rsidR="00AC55F3" w:rsidRPr="000841F5" w:rsidRDefault="00AC55F3">
      <w:pPr>
        <w:pStyle w:val="BTEMEASMCA"/>
      </w:pPr>
    </w:p>
    <w:p w14:paraId="3B5A0EB9" w14:textId="77777777" w:rsidR="00AC55F3" w:rsidRPr="000841F5" w:rsidRDefault="00AC55F3">
      <w:pPr>
        <w:pStyle w:val="BTEMEASMCA"/>
      </w:pPr>
    </w:p>
    <w:p w14:paraId="08F3A90D" w14:textId="77777777" w:rsidR="00AC55F3" w:rsidRPr="000841F5" w:rsidRDefault="00AC55F3">
      <w:pPr>
        <w:pStyle w:val="BTEMEASMCA"/>
      </w:pPr>
    </w:p>
    <w:p w14:paraId="06A90309" w14:textId="77777777" w:rsidR="00AC55F3" w:rsidRPr="000841F5" w:rsidRDefault="00AC55F3">
      <w:pPr>
        <w:pStyle w:val="BTEMEASMCA"/>
      </w:pPr>
    </w:p>
    <w:p w14:paraId="1CE6234C" w14:textId="77777777" w:rsidR="00AC55F3" w:rsidRPr="000841F5" w:rsidRDefault="00AC55F3">
      <w:pPr>
        <w:pStyle w:val="BTEMEASMCA"/>
      </w:pPr>
    </w:p>
    <w:p w14:paraId="43E4E8D6" w14:textId="77777777" w:rsidR="00AC55F3" w:rsidRPr="000841F5" w:rsidRDefault="00AC55F3">
      <w:pPr>
        <w:pStyle w:val="BTEMEASMCA"/>
      </w:pPr>
    </w:p>
    <w:p w14:paraId="3FC5257F" w14:textId="77777777" w:rsidR="00AC55F3" w:rsidRPr="000841F5" w:rsidRDefault="00AC55F3">
      <w:pPr>
        <w:pStyle w:val="BTEMEASMCA"/>
      </w:pPr>
    </w:p>
    <w:p w14:paraId="093C451E" w14:textId="77777777" w:rsidR="00AC55F3" w:rsidRPr="000841F5" w:rsidRDefault="00AC55F3">
      <w:pPr>
        <w:pStyle w:val="BTEMEASMCA"/>
      </w:pPr>
    </w:p>
    <w:p w14:paraId="68344A6A" w14:textId="77777777" w:rsidR="00AC55F3" w:rsidRPr="000841F5" w:rsidRDefault="00AC55F3">
      <w:pPr>
        <w:pStyle w:val="BTEMEASMCA"/>
      </w:pPr>
    </w:p>
    <w:p w14:paraId="3917BF64" w14:textId="77777777" w:rsidR="00AC55F3" w:rsidRPr="000841F5" w:rsidRDefault="00AC55F3">
      <w:pPr>
        <w:pStyle w:val="BTEMEASMCA"/>
      </w:pPr>
    </w:p>
    <w:p w14:paraId="5F1634F8" w14:textId="77777777" w:rsidR="00AC55F3" w:rsidRPr="000841F5" w:rsidRDefault="00AC55F3">
      <w:pPr>
        <w:pStyle w:val="BTEMEASMCA"/>
      </w:pPr>
    </w:p>
    <w:p w14:paraId="71FAFF88" w14:textId="77777777" w:rsidR="00AC55F3" w:rsidRPr="000841F5" w:rsidRDefault="00AC55F3">
      <w:pPr>
        <w:pStyle w:val="BTEMEASMCA"/>
      </w:pPr>
    </w:p>
    <w:p w14:paraId="452A04C2" w14:textId="77777777" w:rsidR="00AC55F3" w:rsidRPr="000841F5" w:rsidRDefault="00AC55F3">
      <w:pPr>
        <w:pStyle w:val="BTEMEASMCA"/>
      </w:pPr>
    </w:p>
    <w:p w14:paraId="78056628" w14:textId="77777777" w:rsidR="00AC55F3" w:rsidRPr="000841F5" w:rsidRDefault="00AC55F3">
      <w:pPr>
        <w:pStyle w:val="BTEMEASMCA"/>
      </w:pPr>
    </w:p>
    <w:p w14:paraId="022D0B04" w14:textId="77777777" w:rsidR="00AC55F3" w:rsidRPr="000841F5" w:rsidRDefault="00AC55F3">
      <w:pPr>
        <w:pStyle w:val="BTEMEASMCA"/>
      </w:pPr>
    </w:p>
    <w:p w14:paraId="150C3CF2" w14:textId="77777777" w:rsidR="00AC55F3" w:rsidRPr="000841F5" w:rsidRDefault="00AC55F3">
      <w:pPr>
        <w:pStyle w:val="BTEMEASMCA"/>
      </w:pPr>
    </w:p>
    <w:p w14:paraId="118AD501" w14:textId="77777777" w:rsidR="00AC55F3" w:rsidRPr="000841F5" w:rsidRDefault="00AC55F3">
      <w:pPr>
        <w:pStyle w:val="BTEMEASMCA"/>
      </w:pPr>
    </w:p>
    <w:p w14:paraId="161A3D9D" w14:textId="7A2031A8" w:rsidR="00AC55F3" w:rsidRPr="000841F5" w:rsidRDefault="00AC55F3" w:rsidP="00AC55F3">
      <w:pPr>
        <w:pStyle w:val="TTEMEASMCA"/>
        <w:rPr>
          <w:lang w:val="es-ES"/>
        </w:rPr>
      </w:pPr>
      <w:bookmarkStart w:id="64" w:name="_Toc129243134"/>
      <w:bookmarkStart w:id="65" w:name="_Toc129243259"/>
      <w:r w:rsidRPr="000841F5">
        <w:rPr>
          <w:lang w:val="es-ES"/>
        </w:rPr>
        <w:t>III PRIEDAS</w:t>
      </w:r>
      <w:bookmarkEnd w:id="64"/>
      <w:bookmarkEnd w:id="65"/>
    </w:p>
    <w:p w14:paraId="07BA76FF" w14:textId="77777777" w:rsidR="00AC55F3" w:rsidRPr="000841F5" w:rsidRDefault="00AC55F3" w:rsidP="00DE0811">
      <w:pPr>
        <w:pStyle w:val="BTEMEASMCA"/>
      </w:pPr>
    </w:p>
    <w:p w14:paraId="1773C8A4" w14:textId="3760027C" w:rsidR="00AC55F3" w:rsidRPr="000841F5" w:rsidRDefault="00AC55F3" w:rsidP="00AC55F3">
      <w:pPr>
        <w:pStyle w:val="TTEMEASMCA"/>
        <w:rPr>
          <w:lang w:val="es-ES"/>
        </w:rPr>
      </w:pPr>
      <w:bookmarkStart w:id="66" w:name="_Toc129243135"/>
      <w:bookmarkStart w:id="67" w:name="_Toc129243260"/>
      <w:r w:rsidRPr="000841F5">
        <w:rPr>
          <w:lang w:val="es-ES"/>
        </w:rPr>
        <w:t>ŽENKLINIMAS IR PAKUOTĖS LAPELIS</w:t>
      </w:r>
      <w:bookmarkEnd w:id="66"/>
      <w:bookmarkEnd w:id="67"/>
    </w:p>
    <w:p w14:paraId="4FE4F14D" w14:textId="77777777" w:rsidR="00AC55F3" w:rsidRPr="000841F5" w:rsidRDefault="00AC55F3" w:rsidP="00DE0811">
      <w:pPr>
        <w:pStyle w:val="BTEMEASMCA"/>
      </w:pPr>
      <w:r w:rsidRPr="000841F5">
        <w:br w:type="page"/>
      </w:r>
    </w:p>
    <w:p w14:paraId="1D09F9E1" w14:textId="77777777" w:rsidR="00AC55F3" w:rsidRPr="000841F5" w:rsidRDefault="00AC55F3" w:rsidP="00DE0811">
      <w:pPr>
        <w:pStyle w:val="BTEMEASMCA"/>
      </w:pPr>
    </w:p>
    <w:p w14:paraId="22C3FD97" w14:textId="77777777" w:rsidR="00AC55F3" w:rsidRPr="000841F5" w:rsidRDefault="00AC55F3" w:rsidP="00B302DA">
      <w:pPr>
        <w:pStyle w:val="BTEMEASMCA"/>
      </w:pPr>
    </w:p>
    <w:p w14:paraId="53E43CF5" w14:textId="77777777" w:rsidR="00AC55F3" w:rsidRPr="000841F5" w:rsidRDefault="00AC55F3">
      <w:pPr>
        <w:pStyle w:val="BTEMEASMCA"/>
      </w:pPr>
    </w:p>
    <w:p w14:paraId="76035832" w14:textId="77777777" w:rsidR="00AC55F3" w:rsidRPr="000841F5" w:rsidRDefault="00AC55F3">
      <w:pPr>
        <w:pStyle w:val="BTEMEASMCA"/>
      </w:pPr>
    </w:p>
    <w:p w14:paraId="795B6428" w14:textId="77777777" w:rsidR="00AC55F3" w:rsidRPr="000841F5" w:rsidRDefault="00AC55F3">
      <w:pPr>
        <w:pStyle w:val="BTEMEASMCA"/>
      </w:pPr>
    </w:p>
    <w:p w14:paraId="421E453F" w14:textId="77777777" w:rsidR="00AC55F3" w:rsidRPr="000841F5" w:rsidRDefault="00AC55F3">
      <w:pPr>
        <w:pStyle w:val="BTEMEASMCA"/>
      </w:pPr>
    </w:p>
    <w:p w14:paraId="1E535F53" w14:textId="77777777" w:rsidR="00AC55F3" w:rsidRPr="000841F5" w:rsidRDefault="00AC55F3">
      <w:pPr>
        <w:pStyle w:val="BTEMEASMCA"/>
      </w:pPr>
    </w:p>
    <w:p w14:paraId="7F7CBA08" w14:textId="77777777" w:rsidR="00AC55F3" w:rsidRPr="000841F5" w:rsidRDefault="00AC55F3">
      <w:pPr>
        <w:pStyle w:val="BTEMEASMCA"/>
      </w:pPr>
    </w:p>
    <w:p w14:paraId="6EF9BEAA" w14:textId="77777777" w:rsidR="00AC55F3" w:rsidRPr="000841F5" w:rsidRDefault="00AC55F3">
      <w:pPr>
        <w:pStyle w:val="BTEMEASMCA"/>
      </w:pPr>
    </w:p>
    <w:p w14:paraId="7E14600A" w14:textId="77777777" w:rsidR="00AC55F3" w:rsidRPr="000841F5" w:rsidRDefault="00AC55F3">
      <w:pPr>
        <w:pStyle w:val="BTEMEASMCA"/>
      </w:pPr>
    </w:p>
    <w:p w14:paraId="6EB54934" w14:textId="77777777" w:rsidR="00AC55F3" w:rsidRPr="000841F5" w:rsidRDefault="00AC55F3">
      <w:pPr>
        <w:pStyle w:val="BTEMEASMCA"/>
      </w:pPr>
    </w:p>
    <w:p w14:paraId="3BC64D8C" w14:textId="77777777" w:rsidR="00AC55F3" w:rsidRPr="000841F5" w:rsidRDefault="00AC55F3">
      <w:pPr>
        <w:pStyle w:val="BTEMEASMCA"/>
      </w:pPr>
    </w:p>
    <w:p w14:paraId="4199BEDD" w14:textId="77777777" w:rsidR="00AC55F3" w:rsidRPr="000841F5" w:rsidRDefault="00AC55F3">
      <w:pPr>
        <w:pStyle w:val="BTEMEASMCA"/>
      </w:pPr>
    </w:p>
    <w:p w14:paraId="423BF74E" w14:textId="77777777" w:rsidR="00AC55F3" w:rsidRPr="000841F5" w:rsidRDefault="00AC55F3">
      <w:pPr>
        <w:pStyle w:val="BTEMEASMCA"/>
      </w:pPr>
    </w:p>
    <w:p w14:paraId="118B4F12" w14:textId="77777777" w:rsidR="00AC55F3" w:rsidRPr="000841F5" w:rsidRDefault="00AC55F3">
      <w:pPr>
        <w:pStyle w:val="BTEMEASMCA"/>
      </w:pPr>
    </w:p>
    <w:p w14:paraId="28650FF3" w14:textId="77777777" w:rsidR="00AC55F3" w:rsidRPr="000841F5" w:rsidRDefault="00AC55F3">
      <w:pPr>
        <w:pStyle w:val="BTEMEASMCA"/>
      </w:pPr>
    </w:p>
    <w:p w14:paraId="4821AFC6" w14:textId="77777777" w:rsidR="00AC55F3" w:rsidRPr="000841F5" w:rsidRDefault="00AC55F3">
      <w:pPr>
        <w:pStyle w:val="BTEMEASMCA"/>
      </w:pPr>
    </w:p>
    <w:p w14:paraId="4F61183E" w14:textId="77777777" w:rsidR="00AC55F3" w:rsidRPr="000841F5" w:rsidRDefault="00AC55F3">
      <w:pPr>
        <w:pStyle w:val="BTEMEASMCA"/>
      </w:pPr>
    </w:p>
    <w:p w14:paraId="5AEBF024" w14:textId="77777777" w:rsidR="00AC55F3" w:rsidRPr="000841F5" w:rsidRDefault="00AC55F3">
      <w:pPr>
        <w:pStyle w:val="BTEMEASMCA"/>
      </w:pPr>
    </w:p>
    <w:p w14:paraId="28688B51" w14:textId="77777777" w:rsidR="00AC55F3" w:rsidRPr="000841F5" w:rsidRDefault="00AC55F3">
      <w:pPr>
        <w:pStyle w:val="BTEMEASMCA"/>
      </w:pPr>
    </w:p>
    <w:p w14:paraId="4DB56E07" w14:textId="77777777" w:rsidR="00AC55F3" w:rsidRPr="000841F5" w:rsidRDefault="00AC55F3">
      <w:pPr>
        <w:pStyle w:val="BTEMEASMCA"/>
      </w:pPr>
    </w:p>
    <w:p w14:paraId="444AE6F2" w14:textId="77777777" w:rsidR="00AC55F3" w:rsidRPr="000841F5" w:rsidRDefault="00AC55F3">
      <w:pPr>
        <w:pStyle w:val="BTEMEASMCA"/>
      </w:pPr>
    </w:p>
    <w:p w14:paraId="088ABB0B" w14:textId="7D8321DE" w:rsidR="00AC55F3" w:rsidRPr="000841F5" w:rsidRDefault="00AC55F3" w:rsidP="00AC55F3">
      <w:pPr>
        <w:pStyle w:val="TTEMEASMCA"/>
        <w:rPr>
          <w:lang w:val="lt-LT"/>
        </w:rPr>
      </w:pPr>
      <w:bookmarkStart w:id="68" w:name="_Toc129243136"/>
      <w:bookmarkStart w:id="69" w:name="_Toc129243261"/>
      <w:r w:rsidRPr="000841F5">
        <w:rPr>
          <w:lang w:val="lt-LT"/>
        </w:rPr>
        <w:t>A. ŽENKLINIMAS</w:t>
      </w:r>
      <w:bookmarkEnd w:id="68"/>
      <w:bookmarkEnd w:id="69"/>
    </w:p>
    <w:p w14:paraId="4D364267" w14:textId="77777777" w:rsidR="00AC55F3" w:rsidRPr="000841F5" w:rsidRDefault="00AC55F3" w:rsidP="00DE0811">
      <w:pPr>
        <w:pStyle w:val="BTEMEASMCA"/>
      </w:pPr>
      <w:r w:rsidRPr="000841F5">
        <w:br w:type="page"/>
      </w:r>
    </w:p>
    <w:p w14:paraId="359E461B" w14:textId="77777777" w:rsidR="00AC55F3" w:rsidRPr="000841F5" w:rsidRDefault="00AC55F3" w:rsidP="00AC55F3">
      <w:pPr>
        <w:pStyle w:val="PI-1labEMEASMCA"/>
      </w:pPr>
      <w:r w:rsidRPr="000841F5">
        <w:lastRenderedPageBreak/>
        <w:t>INFORMACIJA ANT IŠORINĖS PAKUOTĖS</w:t>
      </w:r>
    </w:p>
    <w:p w14:paraId="13F447BD" w14:textId="77777777" w:rsidR="00AC55F3" w:rsidRPr="000841F5" w:rsidRDefault="00AC55F3" w:rsidP="00AC55F3">
      <w:pPr>
        <w:pStyle w:val="PI-1labEMEASMCA"/>
      </w:pPr>
    </w:p>
    <w:p w14:paraId="1D70CD8B" w14:textId="77777777" w:rsidR="00AC55F3" w:rsidRPr="000841F5" w:rsidRDefault="00AC55F3" w:rsidP="00AC55F3">
      <w:pPr>
        <w:pStyle w:val="PI-1labEMEASMCA"/>
        <w:rPr>
          <w:bCs/>
        </w:rPr>
      </w:pPr>
      <w:r w:rsidRPr="000841F5">
        <w:t>KARTONO DĖŽUTĖ</w:t>
      </w:r>
    </w:p>
    <w:p w14:paraId="0B8A0399" w14:textId="77777777" w:rsidR="00AC55F3" w:rsidRPr="000841F5" w:rsidRDefault="00AC55F3" w:rsidP="00DE0811">
      <w:pPr>
        <w:pStyle w:val="BTEMEASMCA"/>
      </w:pPr>
    </w:p>
    <w:p w14:paraId="48B8BD9A" w14:textId="77777777" w:rsidR="00AC55F3" w:rsidRPr="000841F5" w:rsidRDefault="00AC55F3" w:rsidP="00B302DA">
      <w:pPr>
        <w:pStyle w:val="BTEMEASMCA"/>
      </w:pPr>
    </w:p>
    <w:p w14:paraId="724E9F8C" w14:textId="77777777" w:rsidR="00AC55F3" w:rsidRPr="000841F5" w:rsidRDefault="00AC55F3" w:rsidP="00AC55F3">
      <w:pPr>
        <w:pStyle w:val="PI-1labEMEASMCA"/>
      </w:pPr>
      <w:r w:rsidRPr="000841F5">
        <w:t>1.</w:t>
      </w:r>
      <w:r w:rsidRPr="000841F5">
        <w:tab/>
        <w:t>VAISTINIO PREPARATO PAVADINIMAS</w:t>
      </w:r>
    </w:p>
    <w:p w14:paraId="4D4BBF8F" w14:textId="77777777" w:rsidR="00AC55F3" w:rsidRPr="000841F5" w:rsidRDefault="00AC55F3" w:rsidP="00DE0811">
      <w:pPr>
        <w:pStyle w:val="BTEMEASMCA"/>
      </w:pPr>
    </w:p>
    <w:p w14:paraId="6E00BAF8" w14:textId="77777777" w:rsidR="00AC55F3" w:rsidRPr="000841F5" w:rsidRDefault="00AC55F3" w:rsidP="00B302DA">
      <w:pPr>
        <w:pStyle w:val="BTEMEASMCA"/>
      </w:pPr>
      <w:r w:rsidRPr="000841F5">
        <w:rPr>
          <w:caps/>
        </w:rPr>
        <w:t>Bupivacaine-Grindeks</w:t>
      </w:r>
      <w:r w:rsidRPr="000841F5">
        <w:t xml:space="preserve"> 5 mg/ml injekcinis tirpalas</w:t>
      </w:r>
    </w:p>
    <w:p w14:paraId="2D11BD1F" w14:textId="77777777" w:rsidR="00AC55F3" w:rsidRPr="000841F5" w:rsidRDefault="00AC55F3">
      <w:pPr>
        <w:pStyle w:val="BTEMEASMCA"/>
      </w:pPr>
      <w:proofErr w:type="spellStart"/>
      <w:r w:rsidRPr="000841F5">
        <w:t>Bupivacaini</w:t>
      </w:r>
      <w:proofErr w:type="spellEnd"/>
      <w:r w:rsidRPr="000841F5">
        <w:t xml:space="preserve"> </w:t>
      </w:r>
      <w:proofErr w:type="spellStart"/>
      <w:r w:rsidRPr="000841F5">
        <w:t>hydrochloridum</w:t>
      </w:r>
      <w:proofErr w:type="spellEnd"/>
      <w:r w:rsidRPr="000841F5">
        <w:t xml:space="preserve"> </w:t>
      </w:r>
    </w:p>
    <w:p w14:paraId="1C912003" w14:textId="77777777" w:rsidR="00AC55F3" w:rsidRPr="000841F5" w:rsidRDefault="00AC55F3">
      <w:pPr>
        <w:pStyle w:val="BTEMEASMCA"/>
      </w:pPr>
    </w:p>
    <w:p w14:paraId="0685CD17" w14:textId="77777777" w:rsidR="00AC55F3" w:rsidRPr="000841F5" w:rsidRDefault="00AC55F3">
      <w:pPr>
        <w:pStyle w:val="BTEMEASMCA"/>
      </w:pPr>
    </w:p>
    <w:p w14:paraId="56198F18" w14:textId="77777777" w:rsidR="00AC55F3" w:rsidRPr="000841F5" w:rsidRDefault="00AC55F3" w:rsidP="00AC55F3">
      <w:pPr>
        <w:pStyle w:val="PI-1labEMEASMCA"/>
      </w:pPr>
      <w:r w:rsidRPr="000841F5">
        <w:t>2.</w:t>
      </w:r>
      <w:r w:rsidRPr="000841F5">
        <w:tab/>
        <w:t>VEIKLIOJI MEDŽIAGA IR JOS KIEKIS</w:t>
      </w:r>
    </w:p>
    <w:p w14:paraId="2D937E36" w14:textId="77777777" w:rsidR="00AC55F3" w:rsidRPr="000841F5" w:rsidRDefault="00AC55F3" w:rsidP="00DE0811">
      <w:pPr>
        <w:pStyle w:val="BTEMEASMCA"/>
      </w:pPr>
    </w:p>
    <w:p w14:paraId="0E5DA614" w14:textId="77777777" w:rsidR="00AC55F3" w:rsidRPr="000841F5" w:rsidRDefault="00AC55F3" w:rsidP="00B302DA">
      <w:pPr>
        <w:pStyle w:val="BTEMEASMCA"/>
      </w:pPr>
      <w:r w:rsidRPr="000841F5">
        <w:t xml:space="preserve">1 ml tirpalo yra 5 mg </w:t>
      </w:r>
      <w:proofErr w:type="spellStart"/>
      <w:r w:rsidRPr="000841F5">
        <w:t>bupivakaino</w:t>
      </w:r>
      <w:proofErr w:type="spellEnd"/>
      <w:r w:rsidRPr="000841F5">
        <w:t xml:space="preserve"> hidrochlorido.</w:t>
      </w:r>
    </w:p>
    <w:p w14:paraId="39B8F32E" w14:textId="77777777" w:rsidR="00AC55F3" w:rsidRPr="000841F5" w:rsidRDefault="00AC55F3">
      <w:pPr>
        <w:pStyle w:val="BTEMEASMCA"/>
      </w:pPr>
      <w:r w:rsidRPr="000841F5">
        <w:t xml:space="preserve">Vienoje ampulėje yra 50 mg </w:t>
      </w:r>
      <w:proofErr w:type="spellStart"/>
      <w:r w:rsidRPr="000841F5">
        <w:t>bupivakaino</w:t>
      </w:r>
      <w:proofErr w:type="spellEnd"/>
      <w:r w:rsidRPr="000841F5">
        <w:t xml:space="preserve"> hidrochlorido.</w:t>
      </w:r>
    </w:p>
    <w:p w14:paraId="0756021B" w14:textId="77777777" w:rsidR="00AC55F3" w:rsidRPr="000841F5" w:rsidRDefault="00AC55F3">
      <w:pPr>
        <w:pStyle w:val="BTEMEASMCA"/>
      </w:pPr>
    </w:p>
    <w:p w14:paraId="099B89D9" w14:textId="77777777" w:rsidR="00AC55F3" w:rsidRPr="000841F5" w:rsidRDefault="00AC55F3">
      <w:pPr>
        <w:pStyle w:val="BTEMEASMCA"/>
      </w:pPr>
    </w:p>
    <w:p w14:paraId="2F03FA9D" w14:textId="77777777" w:rsidR="00AC55F3" w:rsidRPr="000841F5" w:rsidRDefault="00AC55F3" w:rsidP="00AC55F3">
      <w:pPr>
        <w:pStyle w:val="PI-1labEMEASMCA"/>
        <w:rPr>
          <w:highlight w:val="lightGray"/>
        </w:rPr>
      </w:pPr>
      <w:r w:rsidRPr="000841F5">
        <w:t>3.</w:t>
      </w:r>
      <w:r w:rsidRPr="000841F5">
        <w:tab/>
        <w:t>PAGALBINIŲ MEDŽIAGŲ SĄRAŠAS</w:t>
      </w:r>
    </w:p>
    <w:p w14:paraId="46B21607" w14:textId="77777777" w:rsidR="00AC55F3" w:rsidRPr="000841F5" w:rsidRDefault="00AC55F3" w:rsidP="00DE0811">
      <w:pPr>
        <w:pStyle w:val="BTEMEASMCA"/>
      </w:pPr>
    </w:p>
    <w:p w14:paraId="3903DED7" w14:textId="77777777" w:rsidR="00AC55F3" w:rsidRPr="000841F5" w:rsidRDefault="00AC55F3" w:rsidP="00B302DA">
      <w:pPr>
        <w:pStyle w:val="BTEMEASMCA"/>
      </w:pPr>
      <w:r w:rsidRPr="000841F5">
        <w:t>Natrio chloridas</w:t>
      </w:r>
    </w:p>
    <w:p w14:paraId="64889ED7" w14:textId="77777777" w:rsidR="00AC55F3" w:rsidRPr="000841F5" w:rsidRDefault="00AC55F3">
      <w:pPr>
        <w:pStyle w:val="BTEMEASMCA"/>
        <w:rPr>
          <w:lang w:eastAsia="lt-LT"/>
        </w:rPr>
      </w:pPr>
      <w:r w:rsidRPr="000841F5">
        <w:t xml:space="preserve">Natrio </w:t>
      </w:r>
      <w:proofErr w:type="spellStart"/>
      <w:r w:rsidRPr="000841F5">
        <w:t>hidroksidas</w:t>
      </w:r>
      <w:proofErr w:type="spellEnd"/>
      <w:r w:rsidRPr="000841F5">
        <w:t xml:space="preserve"> arba v</w:t>
      </w:r>
      <w:r w:rsidRPr="000841F5">
        <w:rPr>
          <w:lang w:eastAsia="lt-LT"/>
        </w:rPr>
        <w:t xml:space="preserve">andenilio chlorido rūgštis </w:t>
      </w:r>
    </w:p>
    <w:p w14:paraId="68429BE8" w14:textId="77777777" w:rsidR="00AC55F3" w:rsidRPr="000841F5" w:rsidRDefault="00AC55F3">
      <w:pPr>
        <w:pStyle w:val="BTEMEASMCA"/>
      </w:pPr>
      <w:r w:rsidRPr="000841F5">
        <w:rPr>
          <w:lang w:eastAsia="lt-LT"/>
        </w:rPr>
        <w:t>Injekcinis vanduo</w:t>
      </w:r>
    </w:p>
    <w:p w14:paraId="5E641282" w14:textId="77777777" w:rsidR="00AC55F3" w:rsidRPr="000841F5" w:rsidRDefault="00AC55F3">
      <w:pPr>
        <w:pStyle w:val="BTEMEASMCA"/>
      </w:pPr>
    </w:p>
    <w:p w14:paraId="4026EF66" w14:textId="77777777" w:rsidR="00AC55F3" w:rsidRPr="000841F5" w:rsidRDefault="00AC55F3">
      <w:pPr>
        <w:pStyle w:val="BTEMEASMCA"/>
      </w:pPr>
    </w:p>
    <w:p w14:paraId="30BB04A8" w14:textId="77777777" w:rsidR="00AC55F3" w:rsidRPr="000841F5" w:rsidRDefault="00AC55F3" w:rsidP="00AC55F3">
      <w:pPr>
        <w:pStyle w:val="PI-1labEMEASMCA"/>
      </w:pPr>
      <w:r w:rsidRPr="000841F5">
        <w:t>4.</w:t>
      </w:r>
      <w:r w:rsidRPr="000841F5">
        <w:tab/>
        <w:t>FARMACINĖ FORMA IR KIEKIS PAKUOTĖJE</w:t>
      </w:r>
    </w:p>
    <w:p w14:paraId="11AE6A64" w14:textId="77777777" w:rsidR="00AC55F3" w:rsidRPr="000841F5" w:rsidRDefault="00AC55F3" w:rsidP="00DE0811">
      <w:pPr>
        <w:pStyle w:val="BTEMEASMCA"/>
      </w:pPr>
    </w:p>
    <w:p w14:paraId="6B342B22" w14:textId="77777777" w:rsidR="00AC55F3" w:rsidRPr="000841F5" w:rsidRDefault="00AC55F3" w:rsidP="00B302DA">
      <w:pPr>
        <w:pStyle w:val="BTEMEASMCA"/>
        <w:rPr>
          <w:lang w:val="es-ES"/>
        </w:rPr>
      </w:pPr>
      <w:r w:rsidRPr="000841F5">
        <w:rPr>
          <w:highlight w:val="lightGray"/>
        </w:rPr>
        <w:t>Injekcinis tirpalas</w:t>
      </w:r>
    </w:p>
    <w:p w14:paraId="4B67A904" w14:textId="77777777" w:rsidR="00AC55F3" w:rsidRPr="000841F5" w:rsidRDefault="00AC55F3">
      <w:pPr>
        <w:pStyle w:val="BTEMEASMCA"/>
      </w:pPr>
      <w:r w:rsidRPr="000841F5">
        <w:t>5 ampulės po 10 ml</w:t>
      </w:r>
    </w:p>
    <w:p w14:paraId="62CBED6C" w14:textId="77777777" w:rsidR="00AC55F3" w:rsidRPr="000841F5" w:rsidRDefault="00AC55F3">
      <w:pPr>
        <w:pStyle w:val="BTEMEASMCA"/>
      </w:pPr>
    </w:p>
    <w:p w14:paraId="44602273" w14:textId="77777777" w:rsidR="00AC55F3" w:rsidRPr="000841F5" w:rsidRDefault="00AC55F3">
      <w:pPr>
        <w:pStyle w:val="BTEMEASMCA"/>
      </w:pPr>
    </w:p>
    <w:p w14:paraId="371663EE" w14:textId="77777777" w:rsidR="00AC55F3" w:rsidRPr="000841F5" w:rsidRDefault="00AC55F3" w:rsidP="00AC55F3">
      <w:pPr>
        <w:pStyle w:val="PI-1labEMEASMCA"/>
        <w:rPr>
          <w:highlight w:val="lightGray"/>
        </w:rPr>
      </w:pPr>
      <w:r w:rsidRPr="000841F5">
        <w:t>5.</w:t>
      </w:r>
      <w:r w:rsidRPr="000841F5">
        <w:tab/>
        <w:t>VARTOJIMO METODAS IR BŪDAS (-AI)</w:t>
      </w:r>
    </w:p>
    <w:p w14:paraId="7104663E" w14:textId="77777777" w:rsidR="00AC55F3" w:rsidRPr="000841F5" w:rsidRDefault="00AC55F3" w:rsidP="00DE0811">
      <w:pPr>
        <w:pStyle w:val="BTEMEASMCA"/>
      </w:pPr>
    </w:p>
    <w:p w14:paraId="1F5D640C" w14:textId="77777777" w:rsidR="00C7352C" w:rsidRPr="000841F5" w:rsidRDefault="00C7352C" w:rsidP="002A3594">
      <w:pPr>
        <w:pStyle w:val="PI-2EMEASMCA"/>
      </w:pPr>
      <w:r>
        <w:t>Leisti</w:t>
      </w:r>
      <w:r w:rsidRPr="000841F5">
        <w:t xml:space="preserve"> į </w:t>
      </w:r>
      <w:proofErr w:type="spellStart"/>
      <w:r>
        <w:t>epidurinę</w:t>
      </w:r>
      <w:proofErr w:type="spellEnd"/>
      <w:r>
        <w:t xml:space="preserve"> ertmę</w:t>
      </w:r>
      <w:r w:rsidRPr="000841F5">
        <w:t xml:space="preserve">, </w:t>
      </w:r>
      <w:r>
        <w:t>aplink nervus</w:t>
      </w:r>
      <w:r w:rsidRPr="000841F5">
        <w:t>,</w:t>
      </w:r>
      <w:r>
        <w:t xml:space="preserve"> po oda,</w:t>
      </w:r>
      <w:r w:rsidRPr="000841F5">
        <w:t xml:space="preserve"> į sąnarį.</w:t>
      </w:r>
    </w:p>
    <w:p w14:paraId="5589FA21" w14:textId="77777777" w:rsidR="00AC55F3" w:rsidRPr="000841F5" w:rsidRDefault="00AC55F3">
      <w:pPr>
        <w:pStyle w:val="BTEMEASMCA"/>
      </w:pPr>
      <w:r w:rsidRPr="000841F5">
        <w:t>Prieš vartojimą perskaitykite pakuotės lapelį.</w:t>
      </w:r>
    </w:p>
    <w:p w14:paraId="294DA300" w14:textId="77777777" w:rsidR="00AC55F3" w:rsidRPr="000841F5" w:rsidRDefault="00AC55F3">
      <w:pPr>
        <w:pStyle w:val="BTEMEASMCA"/>
      </w:pPr>
    </w:p>
    <w:p w14:paraId="2272F6C4" w14:textId="77777777" w:rsidR="00AC55F3" w:rsidRPr="000841F5" w:rsidRDefault="00AC55F3">
      <w:pPr>
        <w:pStyle w:val="BTEMEASMCA"/>
      </w:pPr>
    </w:p>
    <w:p w14:paraId="2F7186C9" w14:textId="77777777" w:rsidR="00AC55F3" w:rsidRPr="000841F5" w:rsidRDefault="00AC55F3" w:rsidP="00AC55F3">
      <w:pPr>
        <w:pStyle w:val="PI-1labEMEASMCA"/>
      </w:pPr>
      <w:r w:rsidRPr="000841F5">
        <w:t>6.</w:t>
      </w:r>
      <w:r w:rsidRPr="000841F5">
        <w:tab/>
        <w:t>SPECIALUS ĮSPĖJIMAS, KAD VAISTINĮ PREPARATĄ BŪTINA LAIKYTI VAIKAMS NEPAS</w:t>
      </w:r>
      <w:r w:rsidR="006658D9" w:rsidRPr="000841F5">
        <w:t>TEBIMOJE IR NEPASIEKIAMOJE</w:t>
      </w:r>
      <w:r w:rsidRPr="000841F5">
        <w:t xml:space="preserve"> VIETOJE</w:t>
      </w:r>
    </w:p>
    <w:p w14:paraId="314C8EBC" w14:textId="77777777" w:rsidR="00AC55F3" w:rsidRPr="000841F5" w:rsidRDefault="00AC55F3" w:rsidP="00DE0811">
      <w:pPr>
        <w:pStyle w:val="BTEMEASMCA"/>
      </w:pPr>
    </w:p>
    <w:p w14:paraId="610C813C" w14:textId="77777777" w:rsidR="006658D9" w:rsidRPr="000841F5" w:rsidRDefault="006658D9" w:rsidP="006658D9">
      <w:pPr>
        <w:rPr>
          <w:sz w:val="22"/>
          <w:szCs w:val="22"/>
        </w:rPr>
      </w:pPr>
      <w:r w:rsidRPr="000841F5">
        <w:rPr>
          <w:noProof/>
          <w:sz w:val="22"/>
          <w:szCs w:val="22"/>
        </w:rPr>
        <w:t>Laikyti vaikams nepastebimoje ir nepasiekiamoje vietoje.</w:t>
      </w:r>
    </w:p>
    <w:p w14:paraId="37C6CAD1" w14:textId="77777777" w:rsidR="00AC55F3" w:rsidRPr="000841F5" w:rsidRDefault="00AC55F3" w:rsidP="00B302DA">
      <w:pPr>
        <w:pStyle w:val="BTEMEASMCA"/>
      </w:pPr>
    </w:p>
    <w:p w14:paraId="605F7C9B" w14:textId="77777777" w:rsidR="00AC55F3" w:rsidRPr="000841F5" w:rsidRDefault="00AC55F3">
      <w:pPr>
        <w:pStyle w:val="BTEMEASMCA"/>
      </w:pPr>
    </w:p>
    <w:p w14:paraId="4A3C277E" w14:textId="77777777" w:rsidR="00AC55F3" w:rsidRPr="000841F5" w:rsidRDefault="00AC55F3" w:rsidP="00AC55F3">
      <w:pPr>
        <w:pStyle w:val="PI-1labEMEASMCA"/>
        <w:rPr>
          <w:highlight w:val="lightGray"/>
        </w:rPr>
      </w:pPr>
      <w:r w:rsidRPr="000841F5">
        <w:t>7.</w:t>
      </w:r>
      <w:r w:rsidRPr="000841F5">
        <w:tab/>
        <w:t>KITAS (-I) SPECIALUS (-ŪS) ĮSPĖJIMAS (-AI) (JEI REIKIA)</w:t>
      </w:r>
    </w:p>
    <w:p w14:paraId="00C3D6CF" w14:textId="77777777" w:rsidR="00AC55F3" w:rsidRPr="000841F5" w:rsidRDefault="00AC55F3" w:rsidP="00DE0811">
      <w:pPr>
        <w:pStyle w:val="BTEMEASMCA"/>
      </w:pPr>
    </w:p>
    <w:p w14:paraId="741461FE" w14:textId="77777777" w:rsidR="00AC55F3" w:rsidRPr="000841F5" w:rsidRDefault="00AC55F3" w:rsidP="00B302DA">
      <w:pPr>
        <w:pStyle w:val="BTEMEASMCA"/>
      </w:pPr>
    </w:p>
    <w:p w14:paraId="4D004037" w14:textId="77777777" w:rsidR="00AC55F3" w:rsidRPr="000841F5" w:rsidRDefault="00AC55F3" w:rsidP="00AC55F3">
      <w:pPr>
        <w:pStyle w:val="PI-1labEMEASMCA"/>
        <w:rPr>
          <w:highlight w:val="lightGray"/>
        </w:rPr>
      </w:pPr>
      <w:r w:rsidRPr="000841F5">
        <w:t>8.</w:t>
      </w:r>
      <w:r w:rsidRPr="000841F5">
        <w:tab/>
        <w:t>TINKAMUMO LAIKAS</w:t>
      </w:r>
    </w:p>
    <w:p w14:paraId="1DAC556D" w14:textId="77777777" w:rsidR="00AC55F3" w:rsidRPr="000841F5" w:rsidRDefault="00AC55F3" w:rsidP="00DE0811">
      <w:pPr>
        <w:pStyle w:val="BTEMEASMCA"/>
      </w:pPr>
    </w:p>
    <w:p w14:paraId="7755E919" w14:textId="77777777" w:rsidR="00AC55F3" w:rsidRPr="000841F5" w:rsidRDefault="00AC55F3" w:rsidP="00B302DA">
      <w:pPr>
        <w:pStyle w:val="BTEMEASMCA"/>
      </w:pPr>
      <w:r w:rsidRPr="000841F5">
        <w:t>Tinka iki {MM YYYY}</w:t>
      </w:r>
    </w:p>
    <w:p w14:paraId="35DC4E42" w14:textId="77777777" w:rsidR="00AC55F3" w:rsidRPr="000841F5" w:rsidRDefault="00AC55F3">
      <w:pPr>
        <w:pStyle w:val="BTEMEASMCA"/>
      </w:pPr>
      <w:r w:rsidRPr="000841F5">
        <w:t>[mėnuo, metai]</w:t>
      </w:r>
    </w:p>
    <w:p w14:paraId="5FB2FC49" w14:textId="77777777" w:rsidR="00AC55F3" w:rsidRPr="000841F5" w:rsidRDefault="00AC55F3">
      <w:pPr>
        <w:pStyle w:val="BTEMEASMCA"/>
      </w:pPr>
    </w:p>
    <w:p w14:paraId="70857334" w14:textId="77777777" w:rsidR="00AC55F3" w:rsidRPr="000841F5" w:rsidRDefault="00AC55F3">
      <w:pPr>
        <w:pStyle w:val="BTEMEASMCA"/>
      </w:pPr>
    </w:p>
    <w:p w14:paraId="4AA1874E" w14:textId="77777777" w:rsidR="00AC55F3" w:rsidRPr="000841F5" w:rsidRDefault="00AC55F3" w:rsidP="00AC55F3">
      <w:pPr>
        <w:pStyle w:val="PI-1labEMEASMCA"/>
      </w:pPr>
      <w:r w:rsidRPr="000841F5">
        <w:t>9.</w:t>
      </w:r>
      <w:r w:rsidRPr="000841F5">
        <w:tab/>
        <w:t>SPECIALIOS LAIKYMO SĄLYGOS</w:t>
      </w:r>
    </w:p>
    <w:p w14:paraId="31D08717" w14:textId="77777777" w:rsidR="00AC55F3" w:rsidRPr="000841F5" w:rsidRDefault="00AC55F3" w:rsidP="00DE0811">
      <w:pPr>
        <w:pStyle w:val="BTEMEASMCA"/>
      </w:pPr>
    </w:p>
    <w:p w14:paraId="27DB4956" w14:textId="77777777" w:rsidR="00AC55F3" w:rsidRPr="000841F5" w:rsidRDefault="00AC55F3" w:rsidP="00DE0811">
      <w:pPr>
        <w:pStyle w:val="BTEMEASMCA"/>
      </w:pPr>
      <w:r w:rsidRPr="000841F5">
        <w:t xml:space="preserve">Laikyti ne aukštesnėje kaip 25 </w:t>
      </w:r>
      <w:r w:rsidRPr="000841F5">
        <w:sym w:font="Symbol" w:char="F0B0"/>
      </w:r>
      <w:r w:rsidRPr="000841F5">
        <w:t xml:space="preserve">C temperatūroje. Ampules laikyti išorinėje dėžutėje, kad </w:t>
      </w:r>
      <w:r w:rsidR="006658D9" w:rsidRPr="000841F5">
        <w:t xml:space="preserve">vaistas </w:t>
      </w:r>
      <w:r w:rsidRPr="000841F5">
        <w:t>būtų apsaugotas nuo šviesos. Negalima užšaldyti!</w:t>
      </w:r>
    </w:p>
    <w:p w14:paraId="229922C3" w14:textId="77777777" w:rsidR="00AC55F3" w:rsidRPr="000841F5" w:rsidRDefault="00AC55F3" w:rsidP="00B302DA">
      <w:pPr>
        <w:pStyle w:val="BTEMEASMCA"/>
      </w:pPr>
    </w:p>
    <w:p w14:paraId="67D7675B" w14:textId="77777777" w:rsidR="00AC55F3" w:rsidRPr="000841F5" w:rsidRDefault="00AC55F3">
      <w:pPr>
        <w:pStyle w:val="BTEMEASMCA"/>
      </w:pPr>
    </w:p>
    <w:p w14:paraId="4DA50A10" w14:textId="77777777" w:rsidR="00AC55F3" w:rsidRPr="000841F5" w:rsidRDefault="00AC55F3" w:rsidP="00AC55F3">
      <w:pPr>
        <w:pStyle w:val="PI-1labEMEASMCA"/>
      </w:pPr>
      <w:r w:rsidRPr="000841F5">
        <w:t>10.</w:t>
      </w:r>
      <w:r w:rsidRPr="000841F5">
        <w:tab/>
        <w:t xml:space="preserve">SPECIALIOS ATSARGUMO PRIEMONĖS DĖL NESUVARTOTO </w:t>
      </w:r>
      <w:r w:rsidRPr="000841F5">
        <w:rPr>
          <w:bCs/>
        </w:rPr>
        <w:t xml:space="preserve">VAISTINIO PREPARATO AR JO ATLIEKŲ </w:t>
      </w:r>
      <w:r w:rsidRPr="000841F5">
        <w:t>TVARKYMO (JEI REIKIA)</w:t>
      </w:r>
    </w:p>
    <w:p w14:paraId="4F7FF941" w14:textId="77777777" w:rsidR="00AC55F3" w:rsidRPr="000841F5" w:rsidRDefault="00AC55F3" w:rsidP="00DE0811">
      <w:pPr>
        <w:pStyle w:val="BTEMEASMCA"/>
      </w:pPr>
    </w:p>
    <w:p w14:paraId="7B8A0C99" w14:textId="77777777" w:rsidR="00AC55F3" w:rsidRPr="000841F5" w:rsidRDefault="00AC55F3" w:rsidP="00B302DA">
      <w:pPr>
        <w:pStyle w:val="BTEMEASMCA"/>
      </w:pPr>
    </w:p>
    <w:p w14:paraId="7A124F8D" w14:textId="77777777" w:rsidR="00AC55F3" w:rsidRPr="000841F5" w:rsidRDefault="00AC55F3" w:rsidP="00AC55F3">
      <w:pPr>
        <w:pStyle w:val="PI-1labEMEASMCA"/>
      </w:pPr>
      <w:r w:rsidRPr="000841F5">
        <w:t>11.</w:t>
      </w:r>
      <w:r w:rsidRPr="000841F5">
        <w:tab/>
        <w:t>R</w:t>
      </w:r>
      <w:r w:rsidR="006658D9" w:rsidRPr="000841F5">
        <w:t>EGISTRUOTOJO</w:t>
      </w:r>
      <w:r w:rsidRPr="000841F5">
        <w:t xml:space="preserve"> PAVADINIMAS IR ADRESAS</w:t>
      </w:r>
    </w:p>
    <w:p w14:paraId="2B82CBBC" w14:textId="77777777" w:rsidR="00AC55F3" w:rsidRPr="000841F5" w:rsidRDefault="00AC55F3" w:rsidP="00AC55F3">
      <w:pPr>
        <w:pStyle w:val="Antrat3"/>
        <w:spacing w:before="0" w:after="0"/>
        <w:rPr>
          <w:rFonts w:ascii="Times New Roman" w:hAnsi="Times New Roman" w:cs="Times New Roman"/>
          <w:b w:val="0"/>
          <w:bCs w:val="0"/>
          <w:sz w:val="22"/>
          <w:szCs w:val="22"/>
          <w:lang w:val="lv-LV"/>
        </w:rPr>
      </w:pPr>
    </w:p>
    <w:p w14:paraId="53CEBA58" w14:textId="77777777" w:rsidR="00AC55F3" w:rsidRPr="000841F5" w:rsidRDefault="00AC55F3" w:rsidP="00DE0811">
      <w:pPr>
        <w:pStyle w:val="BTEMEASMCA"/>
      </w:pPr>
      <w:bookmarkStart w:id="70" w:name="OLE_LINK1"/>
      <w:r w:rsidRPr="000841F5">
        <w:t>AS G</w:t>
      </w:r>
      <w:r w:rsidR="003728BD" w:rsidRPr="000841F5">
        <w:t>RINDEKS</w:t>
      </w:r>
    </w:p>
    <w:p w14:paraId="3CCFB403" w14:textId="77777777" w:rsidR="00AC55F3" w:rsidRPr="000841F5" w:rsidRDefault="00AC55F3" w:rsidP="00B302DA">
      <w:pPr>
        <w:pStyle w:val="BTEMEASMCA"/>
      </w:pPr>
      <w:proofErr w:type="spellStart"/>
      <w:r w:rsidRPr="000841F5">
        <w:t>Krustpils</w:t>
      </w:r>
      <w:proofErr w:type="spellEnd"/>
      <w:r w:rsidRPr="000841F5">
        <w:t xml:space="preserve"> 53, </w:t>
      </w:r>
      <w:proofErr w:type="spellStart"/>
      <w:r w:rsidRPr="000841F5">
        <w:t>Rīga</w:t>
      </w:r>
      <w:proofErr w:type="spellEnd"/>
      <w:r w:rsidRPr="000841F5">
        <w:t>, LV-1057, Latvija</w:t>
      </w:r>
    </w:p>
    <w:p w14:paraId="07399C1A" w14:textId="77777777" w:rsidR="00AC55F3" w:rsidRPr="000841F5" w:rsidRDefault="00AC55F3">
      <w:pPr>
        <w:pStyle w:val="BTEMEASMCA"/>
      </w:pPr>
    </w:p>
    <w:p w14:paraId="48265016" w14:textId="77777777" w:rsidR="00AC55F3" w:rsidRPr="000841F5" w:rsidRDefault="00AC55F3">
      <w:pPr>
        <w:pStyle w:val="BTEMEASMCA"/>
      </w:pPr>
    </w:p>
    <w:bookmarkEnd w:id="70"/>
    <w:p w14:paraId="00DB3024" w14:textId="77777777" w:rsidR="00AC55F3" w:rsidRPr="000841F5" w:rsidRDefault="00AC55F3" w:rsidP="00AC55F3">
      <w:pPr>
        <w:pStyle w:val="PI-1labEMEASMCA"/>
      </w:pPr>
      <w:r w:rsidRPr="000841F5">
        <w:t>12.</w:t>
      </w:r>
      <w:r w:rsidRPr="000841F5">
        <w:tab/>
        <w:t>R</w:t>
      </w:r>
      <w:r w:rsidR="006658D9" w:rsidRPr="000841F5">
        <w:t>EGISTRACIJOS PAŽYMĖJIMO NUMERIS</w:t>
      </w:r>
      <w:r w:rsidRPr="000841F5">
        <w:t xml:space="preserve"> </w:t>
      </w:r>
    </w:p>
    <w:p w14:paraId="73D287E0" w14:textId="77777777" w:rsidR="00AC55F3" w:rsidRPr="000841F5" w:rsidRDefault="00AC55F3" w:rsidP="00DE0811">
      <w:pPr>
        <w:pStyle w:val="BTEMEASMCA"/>
      </w:pPr>
    </w:p>
    <w:p w14:paraId="6EB3A26C" w14:textId="77777777" w:rsidR="00AC55F3" w:rsidRPr="000841F5" w:rsidRDefault="00AC55F3" w:rsidP="00B302DA">
      <w:pPr>
        <w:pStyle w:val="BTEMEASMCA"/>
      </w:pPr>
      <w:r w:rsidRPr="000841F5">
        <w:t>LT/1/09/1578/001</w:t>
      </w:r>
    </w:p>
    <w:p w14:paraId="7C6AECF6" w14:textId="77777777" w:rsidR="00AC55F3" w:rsidRPr="000841F5" w:rsidRDefault="00AC55F3">
      <w:pPr>
        <w:pStyle w:val="BTEMEASMCA"/>
      </w:pPr>
    </w:p>
    <w:p w14:paraId="2D119094" w14:textId="77777777" w:rsidR="00AC55F3" w:rsidRPr="000841F5" w:rsidRDefault="00AC55F3">
      <w:pPr>
        <w:pStyle w:val="BTEMEASMCA"/>
      </w:pPr>
    </w:p>
    <w:p w14:paraId="15E4574F" w14:textId="77777777" w:rsidR="00AC55F3" w:rsidRPr="000841F5" w:rsidRDefault="00AC55F3" w:rsidP="00AC55F3">
      <w:pPr>
        <w:pStyle w:val="PI-1labEMEASMCA"/>
      </w:pPr>
      <w:r w:rsidRPr="000841F5">
        <w:t>13.</w:t>
      </w:r>
      <w:r w:rsidRPr="000841F5">
        <w:tab/>
        <w:t>SERIJOS NUMERIS</w:t>
      </w:r>
    </w:p>
    <w:p w14:paraId="73F6277F" w14:textId="77777777" w:rsidR="00AC55F3" w:rsidRPr="000841F5" w:rsidRDefault="00AC55F3" w:rsidP="00DE0811">
      <w:pPr>
        <w:pStyle w:val="BTEMEASMCA"/>
      </w:pPr>
    </w:p>
    <w:p w14:paraId="45561D03" w14:textId="77777777" w:rsidR="00AC55F3" w:rsidRPr="000841F5" w:rsidRDefault="00AC55F3" w:rsidP="00B302DA">
      <w:pPr>
        <w:pStyle w:val="BTEMEASMCA"/>
      </w:pPr>
      <w:r w:rsidRPr="000841F5">
        <w:t>Serija</w:t>
      </w:r>
    </w:p>
    <w:p w14:paraId="13A3C8E5" w14:textId="77777777" w:rsidR="00AC55F3" w:rsidRPr="000841F5" w:rsidRDefault="00AC55F3">
      <w:pPr>
        <w:pStyle w:val="BTEMEASMCA"/>
      </w:pPr>
    </w:p>
    <w:p w14:paraId="0D5EB3A4" w14:textId="77777777" w:rsidR="00AC55F3" w:rsidRPr="000841F5" w:rsidRDefault="00AC55F3">
      <w:pPr>
        <w:pStyle w:val="BTEMEASMCA"/>
      </w:pPr>
    </w:p>
    <w:p w14:paraId="051E41C5" w14:textId="77777777" w:rsidR="00AC55F3" w:rsidRPr="000841F5" w:rsidRDefault="00AC55F3" w:rsidP="00AC55F3">
      <w:pPr>
        <w:pStyle w:val="PI-1labEMEASMCA"/>
      </w:pPr>
      <w:r w:rsidRPr="000841F5">
        <w:t>14.</w:t>
      </w:r>
      <w:r w:rsidRPr="000841F5">
        <w:tab/>
        <w:t>PARDAVIMO (IŠDAVIMO) TVARKA</w:t>
      </w:r>
    </w:p>
    <w:p w14:paraId="74CDD5F7" w14:textId="77777777" w:rsidR="00AC55F3" w:rsidRPr="000841F5" w:rsidRDefault="00AC55F3" w:rsidP="00DE0811">
      <w:pPr>
        <w:pStyle w:val="BTEMEASMCA"/>
      </w:pPr>
    </w:p>
    <w:p w14:paraId="179655CD" w14:textId="77777777" w:rsidR="00AC55F3" w:rsidRPr="000841F5" w:rsidRDefault="00AC55F3" w:rsidP="00B302DA">
      <w:pPr>
        <w:pStyle w:val="BTEMEASMCA"/>
      </w:pPr>
      <w:r w:rsidRPr="000841F5">
        <w:t xml:space="preserve">Receptinis </w:t>
      </w:r>
      <w:r w:rsidR="006658D9" w:rsidRPr="000841F5">
        <w:t>vaistas.</w:t>
      </w:r>
    </w:p>
    <w:p w14:paraId="7D6650B1" w14:textId="77777777" w:rsidR="00AC55F3" w:rsidRPr="000841F5" w:rsidRDefault="00AC55F3">
      <w:pPr>
        <w:pStyle w:val="BTEMEASMCA"/>
      </w:pPr>
    </w:p>
    <w:p w14:paraId="5932917B" w14:textId="77777777" w:rsidR="00AC55F3" w:rsidRPr="000841F5" w:rsidRDefault="00AC55F3">
      <w:pPr>
        <w:pStyle w:val="BTEMEASMCA"/>
      </w:pPr>
    </w:p>
    <w:p w14:paraId="04040D34" w14:textId="77777777" w:rsidR="00AC55F3" w:rsidRPr="000841F5" w:rsidRDefault="00AC55F3" w:rsidP="00AC55F3">
      <w:pPr>
        <w:pStyle w:val="PI-1labEMEASMCA"/>
      </w:pPr>
      <w:r w:rsidRPr="000841F5">
        <w:t>15.</w:t>
      </w:r>
      <w:r w:rsidRPr="000841F5">
        <w:tab/>
        <w:t>VARTOJIMO INSTRUKCIJA</w:t>
      </w:r>
    </w:p>
    <w:p w14:paraId="2A7B3E7C" w14:textId="77777777" w:rsidR="00AC55F3" w:rsidRPr="000841F5" w:rsidRDefault="00AC55F3" w:rsidP="00DE0811">
      <w:pPr>
        <w:pStyle w:val="BTEMEASMCA"/>
      </w:pPr>
    </w:p>
    <w:p w14:paraId="5518F689" w14:textId="77777777" w:rsidR="00AC55F3" w:rsidRPr="000841F5" w:rsidRDefault="00AC55F3" w:rsidP="00B302DA">
      <w:pPr>
        <w:pStyle w:val="BTEMEASMCA"/>
      </w:pPr>
    </w:p>
    <w:p w14:paraId="39B6B74B" w14:textId="77777777" w:rsidR="00AC55F3" w:rsidRPr="000841F5" w:rsidRDefault="00AC55F3" w:rsidP="00AC55F3">
      <w:pPr>
        <w:pStyle w:val="PI-1labEMEASMCA"/>
      </w:pPr>
      <w:r w:rsidRPr="000841F5">
        <w:t>16.</w:t>
      </w:r>
      <w:r w:rsidRPr="000841F5">
        <w:tab/>
        <w:t>INFORMACIJA BRAILIO RAŠTU</w:t>
      </w:r>
    </w:p>
    <w:p w14:paraId="31A283B3" w14:textId="77777777" w:rsidR="00AC55F3" w:rsidRPr="000841F5" w:rsidRDefault="00AC55F3" w:rsidP="00DE0811">
      <w:pPr>
        <w:pStyle w:val="BTEMEASMCA"/>
      </w:pPr>
    </w:p>
    <w:p w14:paraId="42A3407F" w14:textId="77777777" w:rsidR="006658D9" w:rsidRPr="000841F5" w:rsidRDefault="00AC55F3" w:rsidP="00B302DA">
      <w:pPr>
        <w:pStyle w:val="BTEMEASMCA"/>
      </w:pPr>
      <w:r w:rsidRPr="000841F5">
        <w:rPr>
          <w:highlight w:val="lightGray"/>
        </w:rPr>
        <w:t>Priimtas paaiškinimas nenurodyti informacijos Brailio raštu</w:t>
      </w:r>
      <w:r w:rsidRPr="000841F5">
        <w:t xml:space="preserve"> </w:t>
      </w:r>
    </w:p>
    <w:p w14:paraId="0BEE1325" w14:textId="77777777" w:rsidR="006658D9" w:rsidRPr="000841F5" w:rsidRDefault="006658D9">
      <w:pPr>
        <w:pStyle w:val="BTEMEASMCA"/>
      </w:pPr>
    </w:p>
    <w:p w14:paraId="47611F19" w14:textId="77777777" w:rsidR="006658D9" w:rsidRPr="000841F5" w:rsidRDefault="006658D9" w:rsidP="006658D9">
      <w:pPr>
        <w:rPr>
          <w:noProof/>
          <w:sz w:val="22"/>
          <w:szCs w:val="22"/>
          <w:shd w:val="clear" w:color="auto" w:fill="CCCCCC"/>
        </w:rPr>
      </w:pPr>
    </w:p>
    <w:p w14:paraId="73F2E5CF" w14:textId="77777777" w:rsidR="006658D9" w:rsidRPr="000841F5" w:rsidRDefault="006658D9" w:rsidP="006658D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41F5">
        <w:rPr>
          <w:b/>
          <w:noProof/>
          <w:sz w:val="22"/>
          <w:szCs w:val="22"/>
        </w:rPr>
        <w:t>17.</w:t>
      </w:r>
      <w:r w:rsidRPr="000841F5">
        <w:rPr>
          <w:b/>
          <w:noProof/>
          <w:sz w:val="22"/>
          <w:szCs w:val="22"/>
        </w:rPr>
        <w:tab/>
        <w:t>UNIKALUS IDENTIFIKATORIUS – 2D BRŪKŠNINIS KODAS</w:t>
      </w:r>
    </w:p>
    <w:p w14:paraId="48672D56" w14:textId="77777777" w:rsidR="006658D9" w:rsidRPr="000841F5" w:rsidRDefault="006658D9" w:rsidP="006658D9">
      <w:pPr>
        <w:rPr>
          <w:noProof/>
          <w:sz w:val="22"/>
          <w:szCs w:val="22"/>
        </w:rPr>
      </w:pPr>
    </w:p>
    <w:p w14:paraId="39430EE4" w14:textId="77777777" w:rsidR="006658D9" w:rsidRPr="000841F5" w:rsidRDefault="006658D9" w:rsidP="006658D9">
      <w:pPr>
        <w:rPr>
          <w:noProof/>
          <w:sz w:val="22"/>
          <w:szCs w:val="22"/>
          <w:shd w:val="clear" w:color="auto" w:fill="CCCCCC"/>
        </w:rPr>
      </w:pPr>
      <w:r w:rsidRPr="000841F5">
        <w:rPr>
          <w:noProof/>
          <w:sz w:val="22"/>
          <w:szCs w:val="22"/>
          <w:highlight w:val="lightGray"/>
        </w:rPr>
        <w:t>2D brūkšninis kodas su nurodytu unikaliu identifikatoriumi.</w:t>
      </w:r>
    </w:p>
    <w:p w14:paraId="5C9F01B7" w14:textId="77777777" w:rsidR="006658D9" w:rsidRPr="000841F5" w:rsidRDefault="006658D9" w:rsidP="006658D9">
      <w:pPr>
        <w:rPr>
          <w:noProof/>
          <w:sz w:val="22"/>
          <w:szCs w:val="22"/>
        </w:rPr>
      </w:pPr>
    </w:p>
    <w:p w14:paraId="5B11AEDB" w14:textId="77777777" w:rsidR="006658D9" w:rsidRPr="000841F5" w:rsidRDefault="006658D9" w:rsidP="006658D9">
      <w:pPr>
        <w:rPr>
          <w:noProof/>
          <w:sz w:val="22"/>
          <w:szCs w:val="22"/>
        </w:rPr>
      </w:pPr>
    </w:p>
    <w:p w14:paraId="506DFE8B" w14:textId="77777777" w:rsidR="006658D9" w:rsidRPr="000841F5" w:rsidRDefault="006658D9" w:rsidP="006658D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41F5">
        <w:rPr>
          <w:b/>
          <w:noProof/>
          <w:sz w:val="22"/>
          <w:szCs w:val="22"/>
        </w:rPr>
        <w:t>18.</w:t>
      </w:r>
      <w:r w:rsidRPr="000841F5">
        <w:rPr>
          <w:b/>
          <w:noProof/>
          <w:sz w:val="22"/>
          <w:szCs w:val="22"/>
        </w:rPr>
        <w:tab/>
        <w:t>UNIKALUS IDENTIFIKATORIUS – ŽMONĖMS SUPRANTAMI DUOMENYS</w:t>
      </w:r>
    </w:p>
    <w:p w14:paraId="26CB056C" w14:textId="77777777" w:rsidR="006658D9" w:rsidRPr="000841F5" w:rsidRDefault="006658D9" w:rsidP="006658D9">
      <w:pPr>
        <w:rPr>
          <w:noProof/>
          <w:sz w:val="22"/>
          <w:szCs w:val="22"/>
        </w:rPr>
      </w:pPr>
    </w:p>
    <w:p w14:paraId="559BBB6D" w14:textId="77777777" w:rsidR="006658D9" w:rsidRPr="000841F5" w:rsidRDefault="006658D9" w:rsidP="006658D9">
      <w:pPr>
        <w:rPr>
          <w:sz w:val="22"/>
          <w:szCs w:val="22"/>
        </w:rPr>
      </w:pPr>
      <w:r w:rsidRPr="000841F5">
        <w:rPr>
          <w:sz w:val="22"/>
          <w:szCs w:val="22"/>
        </w:rPr>
        <w:t xml:space="preserve">PC: {numeris} </w:t>
      </w:r>
    </w:p>
    <w:p w14:paraId="52723178" w14:textId="77777777" w:rsidR="006658D9" w:rsidRPr="000841F5" w:rsidRDefault="006658D9" w:rsidP="006658D9">
      <w:pPr>
        <w:rPr>
          <w:sz w:val="22"/>
          <w:szCs w:val="22"/>
        </w:rPr>
      </w:pPr>
      <w:r w:rsidRPr="000841F5">
        <w:rPr>
          <w:sz w:val="22"/>
          <w:szCs w:val="22"/>
        </w:rPr>
        <w:t xml:space="preserve">SN: {numeris} </w:t>
      </w:r>
    </w:p>
    <w:p w14:paraId="01E09F84" w14:textId="77777777" w:rsidR="006658D9" w:rsidRPr="000841F5" w:rsidRDefault="006658D9" w:rsidP="006658D9">
      <w:pPr>
        <w:rPr>
          <w:sz w:val="22"/>
          <w:szCs w:val="22"/>
        </w:rPr>
      </w:pPr>
      <w:r w:rsidRPr="000841F5">
        <w:rPr>
          <w:sz w:val="22"/>
          <w:szCs w:val="22"/>
          <w:highlight w:val="lightGray"/>
        </w:rPr>
        <w:t xml:space="preserve">NN: {numeris} </w:t>
      </w:r>
    </w:p>
    <w:p w14:paraId="2154330B" w14:textId="77777777" w:rsidR="00AC55F3" w:rsidRPr="000841F5" w:rsidRDefault="00AC55F3" w:rsidP="00DE0811">
      <w:pPr>
        <w:pStyle w:val="BTEMEASMCA"/>
      </w:pPr>
      <w:r w:rsidRPr="000841F5">
        <w:br w:type="page"/>
      </w:r>
    </w:p>
    <w:p w14:paraId="3636E74B" w14:textId="77777777" w:rsidR="00AC55F3" w:rsidRPr="000841F5" w:rsidRDefault="00AC55F3" w:rsidP="00AC55F3">
      <w:pPr>
        <w:pStyle w:val="PI-1labEMEASMCA"/>
      </w:pPr>
      <w:r w:rsidRPr="000841F5">
        <w:lastRenderedPageBreak/>
        <w:t>MINIMALI INFORMACIJA ANT MAŽŲ VIDINIŲ</w:t>
      </w:r>
      <w:r w:rsidRPr="000841F5">
        <w:rPr>
          <w:bCs/>
        </w:rPr>
        <w:t xml:space="preserve"> </w:t>
      </w:r>
      <w:r w:rsidRPr="000841F5">
        <w:t>PAKUOČIŲ</w:t>
      </w:r>
    </w:p>
    <w:p w14:paraId="7353FEDC" w14:textId="77777777" w:rsidR="00AC55F3" w:rsidRPr="000841F5" w:rsidRDefault="00AC55F3" w:rsidP="00AC55F3">
      <w:pPr>
        <w:pStyle w:val="PI-1labEMEASMCA"/>
      </w:pPr>
    </w:p>
    <w:p w14:paraId="78653D39" w14:textId="77777777" w:rsidR="00AC55F3" w:rsidRPr="000841F5" w:rsidRDefault="00AC55F3" w:rsidP="00AC55F3">
      <w:pPr>
        <w:pStyle w:val="PI-1labEMEASMCA"/>
      </w:pPr>
      <w:r w:rsidRPr="000841F5">
        <w:t>AMPULĖ</w:t>
      </w:r>
    </w:p>
    <w:p w14:paraId="5EEAA4EC" w14:textId="77777777" w:rsidR="00AC55F3" w:rsidRPr="000841F5" w:rsidRDefault="00AC55F3" w:rsidP="00DE0811">
      <w:pPr>
        <w:pStyle w:val="BTEMEASMCA"/>
      </w:pPr>
    </w:p>
    <w:p w14:paraId="6AC5DD41" w14:textId="77777777" w:rsidR="00AC55F3" w:rsidRPr="000841F5" w:rsidRDefault="00AC55F3" w:rsidP="00B302DA">
      <w:pPr>
        <w:pStyle w:val="BTEMEASMCA"/>
      </w:pPr>
    </w:p>
    <w:p w14:paraId="43C5F98E" w14:textId="77777777" w:rsidR="00AC55F3" w:rsidRPr="000841F5" w:rsidRDefault="00AC55F3" w:rsidP="00AC55F3">
      <w:pPr>
        <w:pStyle w:val="PI-1labEMEASMCA"/>
      </w:pPr>
      <w:r w:rsidRPr="000841F5">
        <w:t>1.</w:t>
      </w:r>
      <w:r w:rsidRPr="000841F5">
        <w:tab/>
        <w:t>VAISTINIO PREPARATO PAVADINIMAS IR VARTOJIMO BŪDAS (-AI)</w:t>
      </w:r>
    </w:p>
    <w:p w14:paraId="1D0388A4" w14:textId="77777777" w:rsidR="00AC55F3" w:rsidRPr="000841F5" w:rsidRDefault="00AC55F3" w:rsidP="00DE0811">
      <w:pPr>
        <w:pStyle w:val="BTEMEASMCA"/>
      </w:pPr>
    </w:p>
    <w:p w14:paraId="2B9DBD11" w14:textId="77777777" w:rsidR="00AC55F3" w:rsidRPr="000841F5" w:rsidRDefault="00AC55F3" w:rsidP="00B302DA">
      <w:pPr>
        <w:pStyle w:val="BTEMEASMCA"/>
      </w:pPr>
      <w:r w:rsidRPr="000841F5">
        <w:rPr>
          <w:caps/>
        </w:rPr>
        <w:t>Bupivacaine-Grindeks</w:t>
      </w:r>
      <w:r w:rsidRPr="000841F5">
        <w:t xml:space="preserve"> 5 mg/ml injekcinis tirpalas</w:t>
      </w:r>
    </w:p>
    <w:p w14:paraId="5D6B0593" w14:textId="77777777" w:rsidR="00AC55F3" w:rsidRPr="000841F5" w:rsidRDefault="00AC55F3">
      <w:pPr>
        <w:pStyle w:val="BTEMEASMCA"/>
      </w:pPr>
      <w:proofErr w:type="spellStart"/>
      <w:r w:rsidRPr="000841F5">
        <w:t>Bupivacaini</w:t>
      </w:r>
      <w:proofErr w:type="spellEnd"/>
      <w:r w:rsidRPr="000841F5">
        <w:t xml:space="preserve"> </w:t>
      </w:r>
      <w:proofErr w:type="spellStart"/>
      <w:r w:rsidRPr="000841F5">
        <w:t>hydrochloridum</w:t>
      </w:r>
      <w:proofErr w:type="spellEnd"/>
    </w:p>
    <w:p w14:paraId="74CA39A7" w14:textId="25201FC8" w:rsidR="00C7352C" w:rsidRPr="000841F5" w:rsidRDefault="00C7352C" w:rsidP="002A3594">
      <w:pPr>
        <w:pStyle w:val="PI-2EMEASMCA"/>
      </w:pPr>
      <w:r>
        <w:t>Leisti</w:t>
      </w:r>
      <w:r w:rsidRPr="000841F5">
        <w:t xml:space="preserve"> į </w:t>
      </w:r>
      <w:proofErr w:type="spellStart"/>
      <w:r>
        <w:t>epidurinę</w:t>
      </w:r>
      <w:proofErr w:type="spellEnd"/>
      <w:r>
        <w:t xml:space="preserve"> ertmę</w:t>
      </w:r>
      <w:r w:rsidRPr="000841F5">
        <w:t xml:space="preserve">, </w:t>
      </w:r>
      <w:r>
        <w:t>aplink nervus</w:t>
      </w:r>
      <w:r w:rsidRPr="000841F5">
        <w:t>,</w:t>
      </w:r>
      <w:r>
        <w:t xml:space="preserve"> </w:t>
      </w:r>
      <w:proofErr w:type="spellStart"/>
      <w:r>
        <w:t>s.c</w:t>
      </w:r>
      <w:proofErr w:type="spellEnd"/>
      <w:r>
        <w:t>.,</w:t>
      </w:r>
      <w:r w:rsidRPr="000841F5">
        <w:t xml:space="preserve"> į sąnarį.</w:t>
      </w:r>
    </w:p>
    <w:p w14:paraId="3A4D2CCB" w14:textId="77777777" w:rsidR="00AC55F3" w:rsidRPr="000841F5" w:rsidRDefault="00AC55F3">
      <w:pPr>
        <w:pStyle w:val="BTEMEASMCA"/>
      </w:pPr>
    </w:p>
    <w:p w14:paraId="3DBC2D35" w14:textId="77777777" w:rsidR="00AC55F3" w:rsidRPr="000841F5" w:rsidRDefault="00AC55F3">
      <w:pPr>
        <w:pStyle w:val="BTEMEASMCA"/>
      </w:pPr>
    </w:p>
    <w:p w14:paraId="771F0C56" w14:textId="77777777" w:rsidR="00AC55F3" w:rsidRPr="000841F5" w:rsidRDefault="00AC55F3" w:rsidP="00AC55F3">
      <w:pPr>
        <w:pStyle w:val="PI-1labEMEASMCA"/>
      </w:pPr>
      <w:r w:rsidRPr="000841F5">
        <w:t>2.</w:t>
      </w:r>
      <w:r w:rsidRPr="000841F5">
        <w:tab/>
        <w:t>VARTOJIMO METODAS</w:t>
      </w:r>
    </w:p>
    <w:p w14:paraId="7D294762" w14:textId="77777777" w:rsidR="00AC55F3" w:rsidRPr="000841F5" w:rsidRDefault="00AC55F3" w:rsidP="00DE0811">
      <w:pPr>
        <w:pStyle w:val="BTEMEASMCA"/>
      </w:pPr>
    </w:p>
    <w:p w14:paraId="33A47C74" w14:textId="77777777" w:rsidR="00AC55F3" w:rsidRPr="000841F5" w:rsidRDefault="00AC55F3">
      <w:pPr>
        <w:pStyle w:val="BTEMEASMCA"/>
      </w:pPr>
    </w:p>
    <w:p w14:paraId="48473FBD" w14:textId="77777777" w:rsidR="00AC55F3" w:rsidRPr="000841F5" w:rsidRDefault="00AC55F3">
      <w:pPr>
        <w:pStyle w:val="BTEMEASMCA"/>
      </w:pPr>
    </w:p>
    <w:p w14:paraId="70650814" w14:textId="77777777" w:rsidR="00AC55F3" w:rsidRPr="000841F5" w:rsidRDefault="00AC55F3" w:rsidP="00AC55F3">
      <w:pPr>
        <w:pStyle w:val="PI-1labEMEASMCA"/>
      </w:pPr>
      <w:r w:rsidRPr="000841F5">
        <w:t>3.</w:t>
      </w:r>
      <w:r w:rsidRPr="000841F5">
        <w:tab/>
        <w:t>TINKAMUMO LAIKAS</w:t>
      </w:r>
    </w:p>
    <w:p w14:paraId="6EF3DFF9" w14:textId="77777777" w:rsidR="00AC55F3" w:rsidRPr="000841F5" w:rsidRDefault="00AC55F3" w:rsidP="00DE0811">
      <w:pPr>
        <w:pStyle w:val="BTEMEASMCA"/>
      </w:pPr>
    </w:p>
    <w:p w14:paraId="1CE44547" w14:textId="77777777" w:rsidR="00AC55F3" w:rsidRPr="000841F5" w:rsidRDefault="00AC55F3" w:rsidP="00B302DA">
      <w:pPr>
        <w:pStyle w:val="BTEMEASMCA"/>
      </w:pPr>
      <w:r w:rsidRPr="000841F5">
        <w:rPr>
          <w:highlight w:val="lightGray"/>
        </w:rPr>
        <w:t>Tinka iki</w:t>
      </w:r>
      <w:r w:rsidRPr="000841F5">
        <w:t xml:space="preserve"> {MM YYYY}</w:t>
      </w:r>
    </w:p>
    <w:p w14:paraId="7C4264F8" w14:textId="77777777" w:rsidR="00AC55F3" w:rsidRPr="000841F5" w:rsidRDefault="00AC55F3">
      <w:pPr>
        <w:pStyle w:val="BTEMEASMCA"/>
      </w:pPr>
      <w:r w:rsidRPr="000841F5">
        <w:t>[mėnuo, metai]</w:t>
      </w:r>
    </w:p>
    <w:p w14:paraId="1A28766E" w14:textId="77777777" w:rsidR="00AC55F3" w:rsidRPr="000841F5" w:rsidRDefault="00AC55F3">
      <w:pPr>
        <w:pStyle w:val="BTEMEASMCA"/>
      </w:pPr>
    </w:p>
    <w:p w14:paraId="1D542903" w14:textId="77777777" w:rsidR="00AC55F3" w:rsidRPr="000841F5" w:rsidRDefault="00AC55F3">
      <w:pPr>
        <w:pStyle w:val="BTEMEASMCA"/>
      </w:pPr>
    </w:p>
    <w:p w14:paraId="40B623C5" w14:textId="77777777" w:rsidR="00AC55F3" w:rsidRPr="000841F5" w:rsidRDefault="00AC55F3" w:rsidP="00AC55F3">
      <w:pPr>
        <w:pStyle w:val="PI-1labEMEASMCA"/>
        <w:pBdr>
          <w:top w:val="single" w:sz="4" w:space="0" w:color="auto"/>
        </w:pBdr>
        <w:rPr>
          <w:highlight w:val="lightGray"/>
        </w:rPr>
      </w:pPr>
      <w:r w:rsidRPr="000841F5">
        <w:t>4.</w:t>
      </w:r>
      <w:r w:rsidRPr="000841F5">
        <w:tab/>
        <w:t>SERIJOS NUMERIS</w:t>
      </w:r>
    </w:p>
    <w:p w14:paraId="26870194" w14:textId="77777777" w:rsidR="00AC55F3" w:rsidRPr="000841F5" w:rsidRDefault="00AC55F3" w:rsidP="00DE0811">
      <w:pPr>
        <w:pStyle w:val="BTEMEASMCA"/>
      </w:pPr>
    </w:p>
    <w:p w14:paraId="24544968" w14:textId="77777777" w:rsidR="00AC55F3" w:rsidRPr="000841F5" w:rsidRDefault="00AC55F3" w:rsidP="00B302DA">
      <w:pPr>
        <w:pStyle w:val="BTEMEASMCA"/>
      </w:pPr>
      <w:proofErr w:type="spellStart"/>
      <w:r w:rsidRPr="000841F5">
        <w:rPr>
          <w:highlight w:val="lightGray"/>
        </w:rPr>
        <w:t>Lot</w:t>
      </w:r>
      <w:proofErr w:type="spellEnd"/>
    </w:p>
    <w:p w14:paraId="5090EEED" w14:textId="77777777" w:rsidR="00AC55F3" w:rsidRPr="000841F5" w:rsidRDefault="00AC55F3">
      <w:pPr>
        <w:pStyle w:val="BTEMEASMCA"/>
      </w:pPr>
    </w:p>
    <w:p w14:paraId="632AD343" w14:textId="77777777" w:rsidR="00AC55F3" w:rsidRPr="000841F5" w:rsidRDefault="00AC55F3">
      <w:pPr>
        <w:pStyle w:val="BTEMEASMCA"/>
      </w:pPr>
    </w:p>
    <w:p w14:paraId="7CF79105" w14:textId="77777777" w:rsidR="00AC55F3" w:rsidRPr="000841F5" w:rsidRDefault="00AC55F3" w:rsidP="00AC55F3">
      <w:pPr>
        <w:pStyle w:val="PI-1labEMEASMCA"/>
        <w:rPr>
          <w:highlight w:val="lightGray"/>
        </w:rPr>
      </w:pPr>
      <w:r w:rsidRPr="000841F5">
        <w:t>5.</w:t>
      </w:r>
      <w:r w:rsidRPr="000841F5">
        <w:tab/>
        <w:t>KIEKIS (MASĖ, TŪRIS ARBA VIENETAI)</w:t>
      </w:r>
    </w:p>
    <w:p w14:paraId="40836B4C" w14:textId="77777777" w:rsidR="00AC55F3" w:rsidRPr="000841F5" w:rsidRDefault="00AC55F3" w:rsidP="00DE0811">
      <w:pPr>
        <w:pStyle w:val="BTEMEASMCA"/>
      </w:pPr>
    </w:p>
    <w:p w14:paraId="0CB80D77" w14:textId="77777777" w:rsidR="00AC55F3" w:rsidRPr="000841F5" w:rsidRDefault="00AC55F3" w:rsidP="00B302DA">
      <w:pPr>
        <w:pStyle w:val="BTEMEASMCA"/>
      </w:pPr>
      <w:r w:rsidRPr="000841F5">
        <w:t>50 mg/10 ml</w:t>
      </w:r>
    </w:p>
    <w:p w14:paraId="0BE95351" w14:textId="77777777" w:rsidR="00AC55F3" w:rsidRPr="000841F5" w:rsidRDefault="00AC55F3">
      <w:pPr>
        <w:pStyle w:val="BTEMEASMCA"/>
      </w:pPr>
    </w:p>
    <w:p w14:paraId="112E100A" w14:textId="77777777" w:rsidR="00AC55F3" w:rsidRPr="000841F5" w:rsidRDefault="00AC55F3">
      <w:pPr>
        <w:pStyle w:val="BTEMEASMCA"/>
      </w:pPr>
    </w:p>
    <w:p w14:paraId="2F29F94B" w14:textId="77777777" w:rsidR="00AC55F3" w:rsidRPr="000841F5" w:rsidRDefault="00AC55F3" w:rsidP="00AC55F3">
      <w:pPr>
        <w:pStyle w:val="PI-1labEMEASMCA"/>
        <w:rPr>
          <w:highlight w:val="lightGray"/>
        </w:rPr>
      </w:pPr>
      <w:r w:rsidRPr="000841F5">
        <w:t>6.</w:t>
      </w:r>
      <w:r w:rsidRPr="000841F5">
        <w:tab/>
        <w:t>KITA</w:t>
      </w:r>
    </w:p>
    <w:p w14:paraId="784D8BC8" w14:textId="77777777" w:rsidR="00AC55F3" w:rsidRPr="000841F5" w:rsidRDefault="00AC55F3" w:rsidP="00DE0811">
      <w:pPr>
        <w:pStyle w:val="BTEMEASMCA"/>
      </w:pPr>
    </w:p>
    <w:p w14:paraId="51F87A2E" w14:textId="77777777" w:rsidR="00AC55F3" w:rsidRPr="000841F5" w:rsidRDefault="006658D9" w:rsidP="00B302DA">
      <w:pPr>
        <w:pStyle w:val="BTEMEASMCA"/>
      </w:pPr>
      <w:r w:rsidRPr="000841F5">
        <w:t>&lt;Logotipas&gt;</w:t>
      </w:r>
      <w:r w:rsidR="00AC55F3" w:rsidRPr="000841F5">
        <w:br w:type="page"/>
      </w:r>
    </w:p>
    <w:p w14:paraId="447420BC" w14:textId="77777777" w:rsidR="00AC55F3" w:rsidRPr="000841F5" w:rsidRDefault="00AC55F3" w:rsidP="00B302DA">
      <w:pPr>
        <w:pStyle w:val="BTEMEASMCA"/>
      </w:pPr>
    </w:p>
    <w:p w14:paraId="3618A6F6" w14:textId="77777777" w:rsidR="00AC55F3" w:rsidRPr="000841F5" w:rsidRDefault="00AC55F3">
      <w:pPr>
        <w:pStyle w:val="BTEMEASMCA"/>
      </w:pPr>
    </w:p>
    <w:p w14:paraId="6AC9FCF6" w14:textId="77777777" w:rsidR="00AC55F3" w:rsidRPr="000841F5" w:rsidRDefault="00AC55F3">
      <w:pPr>
        <w:pStyle w:val="BTEMEASMCA"/>
      </w:pPr>
    </w:p>
    <w:p w14:paraId="61FA6226" w14:textId="77777777" w:rsidR="00AC55F3" w:rsidRPr="000841F5" w:rsidRDefault="00AC55F3">
      <w:pPr>
        <w:pStyle w:val="BTEMEASMCA"/>
      </w:pPr>
    </w:p>
    <w:p w14:paraId="5D944483" w14:textId="77777777" w:rsidR="00AC55F3" w:rsidRPr="000841F5" w:rsidRDefault="00AC55F3">
      <w:pPr>
        <w:pStyle w:val="BTEMEASMCA"/>
      </w:pPr>
    </w:p>
    <w:p w14:paraId="1C154755" w14:textId="77777777" w:rsidR="00AC55F3" w:rsidRPr="000841F5" w:rsidRDefault="00AC55F3">
      <w:pPr>
        <w:pStyle w:val="BTEMEASMCA"/>
      </w:pPr>
    </w:p>
    <w:p w14:paraId="775E5760" w14:textId="77777777" w:rsidR="00AC55F3" w:rsidRPr="000841F5" w:rsidRDefault="00AC55F3">
      <w:pPr>
        <w:pStyle w:val="BTEMEASMCA"/>
      </w:pPr>
    </w:p>
    <w:p w14:paraId="794AF35C" w14:textId="77777777" w:rsidR="00AC55F3" w:rsidRPr="000841F5" w:rsidRDefault="00AC55F3">
      <w:pPr>
        <w:pStyle w:val="BTEMEASMCA"/>
      </w:pPr>
    </w:p>
    <w:p w14:paraId="4B67096E" w14:textId="77777777" w:rsidR="00AC55F3" w:rsidRPr="000841F5" w:rsidRDefault="00AC55F3">
      <w:pPr>
        <w:pStyle w:val="BTEMEASMCA"/>
      </w:pPr>
    </w:p>
    <w:p w14:paraId="4AE1A849" w14:textId="77777777" w:rsidR="00AC55F3" w:rsidRPr="000841F5" w:rsidRDefault="00AC55F3">
      <w:pPr>
        <w:pStyle w:val="BTEMEASMCA"/>
      </w:pPr>
    </w:p>
    <w:p w14:paraId="4E01E4DE" w14:textId="77777777" w:rsidR="00AC55F3" w:rsidRPr="000841F5" w:rsidRDefault="00AC55F3">
      <w:pPr>
        <w:pStyle w:val="BTEMEASMCA"/>
      </w:pPr>
    </w:p>
    <w:p w14:paraId="39B5E527" w14:textId="77777777" w:rsidR="00AC55F3" w:rsidRPr="000841F5" w:rsidRDefault="00AC55F3">
      <w:pPr>
        <w:pStyle w:val="BTEMEASMCA"/>
      </w:pPr>
    </w:p>
    <w:p w14:paraId="1224CE1B" w14:textId="77777777" w:rsidR="00AC55F3" w:rsidRPr="000841F5" w:rsidRDefault="00AC55F3">
      <w:pPr>
        <w:pStyle w:val="BTEMEASMCA"/>
      </w:pPr>
    </w:p>
    <w:p w14:paraId="2903997B" w14:textId="77777777" w:rsidR="00AC55F3" w:rsidRPr="000841F5" w:rsidRDefault="00AC55F3">
      <w:pPr>
        <w:pStyle w:val="BTEMEASMCA"/>
      </w:pPr>
    </w:p>
    <w:p w14:paraId="0A23DBF4" w14:textId="77777777" w:rsidR="00AC55F3" w:rsidRPr="000841F5" w:rsidRDefault="00AC55F3">
      <w:pPr>
        <w:pStyle w:val="BTEMEASMCA"/>
      </w:pPr>
    </w:p>
    <w:p w14:paraId="1CB9D212" w14:textId="77777777" w:rsidR="00AC55F3" w:rsidRPr="000841F5" w:rsidRDefault="00AC55F3">
      <w:pPr>
        <w:pStyle w:val="BTEMEASMCA"/>
      </w:pPr>
    </w:p>
    <w:p w14:paraId="1FBCB962" w14:textId="77777777" w:rsidR="00AC55F3" w:rsidRPr="000841F5" w:rsidRDefault="00AC55F3">
      <w:pPr>
        <w:pStyle w:val="BTEMEASMCA"/>
      </w:pPr>
    </w:p>
    <w:p w14:paraId="2620AAF6" w14:textId="77777777" w:rsidR="00AC55F3" w:rsidRPr="000841F5" w:rsidRDefault="00AC55F3">
      <w:pPr>
        <w:pStyle w:val="BTEMEASMCA"/>
      </w:pPr>
    </w:p>
    <w:p w14:paraId="4E4B6859" w14:textId="77777777" w:rsidR="00AC55F3" w:rsidRPr="000841F5" w:rsidRDefault="00AC55F3">
      <w:pPr>
        <w:pStyle w:val="BTEMEASMCA"/>
      </w:pPr>
    </w:p>
    <w:p w14:paraId="3DEEF506" w14:textId="77777777" w:rsidR="00AC55F3" w:rsidRPr="000841F5" w:rsidRDefault="00AC55F3">
      <w:pPr>
        <w:pStyle w:val="BTEMEASMCA"/>
      </w:pPr>
    </w:p>
    <w:p w14:paraId="133AC717" w14:textId="77777777" w:rsidR="00AC55F3" w:rsidRPr="000841F5" w:rsidRDefault="00AC55F3">
      <w:pPr>
        <w:pStyle w:val="BTEMEASMCA"/>
      </w:pPr>
    </w:p>
    <w:p w14:paraId="50F48403" w14:textId="77777777" w:rsidR="00AC55F3" w:rsidRPr="000841F5" w:rsidRDefault="00AC55F3">
      <w:pPr>
        <w:pStyle w:val="BTEMEASMCA"/>
      </w:pPr>
    </w:p>
    <w:p w14:paraId="4F794BF1" w14:textId="07DA7E02" w:rsidR="00AC55F3" w:rsidRPr="000841F5" w:rsidRDefault="00AC55F3" w:rsidP="00AC55F3">
      <w:pPr>
        <w:pStyle w:val="TTEMEASMCA"/>
        <w:rPr>
          <w:lang w:val="lt-LT"/>
        </w:rPr>
      </w:pPr>
      <w:bookmarkStart w:id="71" w:name="_Toc129243137"/>
      <w:bookmarkStart w:id="72" w:name="_Toc129243262"/>
      <w:r w:rsidRPr="000841F5">
        <w:rPr>
          <w:lang w:val="lt-LT"/>
        </w:rPr>
        <w:t>B. PAKUOTĖS LAPELIS</w:t>
      </w:r>
      <w:bookmarkEnd w:id="71"/>
      <w:bookmarkEnd w:id="72"/>
    </w:p>
    <w:p w14:paraId="7B63491E" w14:textId="77777777" w:rsidR="00AC55F3" w:rsidRPr="000841F5" w:rsidRDefault="00AC55F3" w:rsidP="00AC55F3">
      <w:pPr>
        <w:pStyle w:val="TTEMEASMCA"/>
        <w:rPr>
          <w:lang w:val="lt-LT"/>
        </w:rPr>
      </w:pPr>
      <w:r w:rsidRPr="000841F5">
        <w:rPr>
          <w:lang w:val="lt-LT"/>
        </w:rPr>
        <w:br w:type="page"/>
      </w:r>
    </w:p>
    <w:p w14:paraId="2AF90BAC" w14:textId="77777777" w:rsidR="00AC55F3" w:rsidRPr="000841F5" w:rsidRDefault="006658D9" w:rsidP="000841F5">
      <w:pPr>
        <w:pStyle w:val="BTEMEASMCA"/>
        <w:jc w:val="center"/>
        <w:rPr>
          <w:b/>
        </w:rPr>
      </w:pPr>
      <w:r w:rsidRPr="000841F5">
        <w:rPr>
          <w:b/>
        </w:rPr>
        <w:lastRenderedPageBreak/>
        <w:t>Pakuotės lapelis:</w:t>
      </w:r>
      <w:r w:rsidRPr="000841F5">
        <w:rPr>
          <w:b/>
          <w:bCs/>
        </w:rPr>
        <w:t xml:space="preserve"> </w:t>
      </w:r>
      <w:r w:rsidRPr="000841F5">
        <w:rPr>
          <w:b/>
        </w:rPr>
        <w:t>informacija pacientui</w:t>
      </w:r>
    </w:p>
    <w:p w14:paraId="2F417E0E" w14:textId="77777777" w:rsidR="006658D9" w:rsidRPr="000841F5" w:rsidRDefault="006658D9" w:rsidP="0073023F">
      <w:pPr>
        <w:pStyle w:val="BTEMEASMCA"/>
      </w:pPr>
    </w:p>
    <w:p w14:paraId="7E8DBE3E" w14:textId="77777777" w:rsidR="00AC55F3" w:rsidRPr="000841F5" w:rsidRDefault="00AC55F3" w:rsidP="00B302DA">
      <w:pPr>
        <w:pStyle w:val="BTbeEMEASMCA"/>
      </w:pPr>
      <w:r w:rsidRPr="000841F5">
        <w:t>BUPIVACAINE-GRINDEKS 5 mg/ml injekcinis tirpalas</w:t>
      </w:r>
    </w:p>
    <w:p w14:paraId="1EC84497" w14:textId="77777777" w:rsidR="00AC55F3" w:rsidRPr="000841F5" w:rsidRDefault="00AC55F3">
      <w:pPr>
        <w:pStyle w:val="BTeEMEASMCA"/>
      </w:pPr>
      <w:proofErr w:type="spellStart"/>
      <w:r w:rsidRPr="000841F5">
        <w:t>Bupivakaino</w:t>
      </w:r>
      <w:proofErr w:type="spellEnd"/>
      <w:r w:rsidRPr="000841F5">
        <w:t xml:space="preserve"> hidrochloridas</w:t>
      </w:r>
    </w:p>
    <w:p w14:paraId="03FC1646" w14:textId="77777777" w:rsidR="00AC55F3" w:rsidRPr="000841F5" w:rsidRDefault="00AC55F3">
      <w:pPr>
        <w:pStyle w:val="BTEMEASMCA"/>
      </w:pPr>
    </w:p>
    <w:p w14:paraId="78EF1E7E" w14:textId="01B663DB" w:rsidR="00AC55F3" w:rsidRPr="000841F5" w:rsidRDefault="00AC55F3">
      <w:pPr>
        <w:pStyle w:val="BTbEMEASMCA"/>
      </w:pPr>
      <w:r w:rsidRPr="000841F5">
        <w:t>Atidžiai perskaitykite visą šį lapelį, prieš pradėdami vartoti vaistą</w:t>
      </w:r>
      <w:r w:rsidR="006658D9" w:rsidRPr="000841F5">
        <w:t>, nes jame pateikiama Jums sva</w:t>
      </w:r>
      <w:r w:rsidR="00107EB3">
        <w:t>r</w:t>
      </w:r>
      <w:r w:rsidR="006658D9" w:rsidRPr="000841F5">
        <w:t>bi informacija</w:t>
      </w:r>
      <w:r w:rsidRPr="000841F5">
        <w:t>.</w:t>
      </w:r>
    </w:p>
    <w:p w14:paraId="0871C847" w14:textId="77777777" w:rsidR="00AC55F3" w:rsidRPr="000841F5" w:rsidRDefault="00AC55F3">
      <w:pPr>
        <w:pStyle w:val="BT-EMEASMCA"/>
      </w:pPr>
      <w:r w:rsidRPr="000841F5">
        <w:t>Neišmeskite šio lapelio, nes vėl gali prireikti jį perskaityti.</w:t>
      </w:r>
    </w:p>
    <w:p w14:paraId="101D130E" w14:textId="77777777" w:rsidR="00AC55F3" w:rsidRPr="000841F5" w:rsidRDefault="00AC55F3">
      <w:pPr>
        <w:pStyle w:val="BT-EMEASMCA"/>
      </w:pPr>
      <w:r w:rsidRPr="000841F5">
        <w:t>Jeigu kiltų daugiau klausimų, kreipkitės į gydytoją</w:t>
      </w:r>
      <w:r w:rsidR="004E2017" w:rsidRPr="000841F5">
        <w:t xml:space="preserve"> </w:t>
      </w:r>
      <w:r w:rsidR="006658D9" w:rsidRPr="000841F5">
        <w:rPr>
          <w:noProof/>
        </w:rPr>
        <w:t>arba slaugytoją</w:t>
      </w:r>
      <w:r w:rsidRPr="000841F5">
        <w:t>.</w:t>
      </w:r>
    </w:p>
    <w:p w14:paraId="4670A999" w14:textId="77777777" w:rsidR="00AC55F3" w:rsidRPr="000841F5" w:rsidRDefault="00AC55F3" w:rsidP="000C31F9">
      <w:pPr>
        <w:pStyle w:val="BT-EMEASMCA"/>
      </w:pPr>
      <w:r w:rsidRPr="000841F5">
        <w:t xml:space="preserve">Šis vaistas skirtas </w:t>
      </w:r>
      <w:r w:rsidR="006B18AA" w:rsidRPr="000841F5">
        <w:t xml:space="preserve">tik </w:t>
      </w:r>
      <w:r w:rsidRPr="000841F5">
        <w:t xml:space="preserve">Jums, todėl kitiems žmonėms jo duoti negalima. Vaistas gali jiems pakenkti (net tiems, kurių ligos </w:t>
      </w:r>
      <w:r w:rsidR="006B18AA" w:rsidRPr="000841F5">
        <w:t>požymiai</w:t>
      </w:r>
      <w:r w:rsidRPr="000841F5">
        <w:t xml:space="preserve"> yra tokie patys kaip Jūsų).</w:t>
      </w:r>
    </w:p>
    <w:p w14:paraId="6B271E2F" w14:textId="77777777" w:rsidR="006B18AA" w:rsidRPr="000841F5" w:rsidRDefault="006B18AA" w:rsidP="00DE0811">
      <w:pPr>
        <w:pStyle w:val="BT-EMEASMCA"/>
      </w:pPr>
      <w:r w:rsidRPr="000841F5">
        <w:rPr>
          <w:noProof/>
        </w:rPr>
        <w:t>Jeigu pasireiškė šalutinis poveikis (net jeigu jis šiame lapelyje nenurodytas), kreipkitės į gydytoją</w:t>
      </w:r>
      <w:r w:rsidR="004E2017" w:rsidRPr="000841F5">
        <w:rPr>
          <w:noProof/>
        </w:rPr>
        <w:t xml:space="preserve">  </w:t>
      </w:r>
      <w:r w:rsidRPr="000841F5">
        <w:rPr>
          <w:noProof/>
        </w:rPr>
        <w:t>arba slaugytoją. Žr. 4 skyrių.</w:t>
      </w:r>
    </w:p>
    <w:p w14:paraId="56BDD57A" w14:textId="77777777" w:rsidR="00AC55F3" w:rsidRPr="000841F5" w:rsidRDefault="00AC55F3" w:rsidP="00DE0811">
      <w:pPr>
        <w:pStyle w:val="BTEMEASMCA"/>
      </w:pPr>
    </w:p>
    <w:p w14:paraId="4BB39272" w14:textId="77777777" w:rsidR="007E64AF" w:rsidRPr="000841F5" w:rsidRDefault="007E64AF" w:rsidP="000C31F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Apie ką rašoma šiame lapelyje?</w:t>
      </w:r>
    </w:p>
    <w:p w14:paraId="4305F32F" w14:textId="77777777" w:rsidR="007E64AF" w:rsidRPr="000841F5" w:rsidRDefault="007E64AF" w:rsidP="00DE0811">
      <w:pPr>
        <w:pStyle w:val="BTbEMEASMCA"/>
      </w:pPr>
    </w:p>
    <w:p w14:paraId="564F2EC2" w14:textId="77777777" w:rsidR="00AC55F3" w:rsidRPr="000841F5" w:rsidRDefault="00AC55F3">
      <w:pPr>
        <w:pStyle w:val="BTEMEASMCA"/>
      </w:pPr>
      <w:r w:rsidRPr="000841F5">
        <w:t>1.</w:t>
      </w:r>
      <w:r w:rsidRPr="000841F5">
        <w:tab/>
        <w:t>Kas yra BUPIVACAINE-GRINDEKS ir kam jis vartojamas</w:t>
      </w:r>
    </w:p>
    <w:p w14:paraId="36C1BCC4" w14:textId="77777777" w:rsidR="00AC55F3" w:rsidRPr="000841F5" w:rsidRDefault="00AC55F3">
      <w:pPr>
        <w:pStyle w:val="BTEMEASMCA"/>
      </w:pPr>
      <w:r w:rsidRPr="000841F5">
        <w:t>2.</w:t>
      </w:r>
      <w:r w:rsidRPr="000841F5">
        <w:tab/>
        <w:t>Kas žinotina prieš vartojant BUPIVACAINE-GRINDEKS</w:t>
      </w:r>
    </w:p>
    <w:p w14:paraId="41738172" w14:textId="77777777" w:rsidR="00AC55F3" w:rsidRPr="000841F5" w:rsidRDefault="00AC55F3">
      <w:pPr>
        <w:pStyle w:val="BTEMEASMCA"/>
      </w:pPr>
      <w:r w:rsidRPr="000841F5">
        <w:t>3.</w:t>
      </w:r>
      <w:r w:rsidRPr="000841F5">
        <w:tab/>
        <w:t>Kaip vartoti BUPIVACAINE-GRINDEKS</w:t>
      </w:r>
    </w:p>
    <w:p w14:paraId="0739CEE1" w14:textId="77777777" w:rsidR="00AC55F3" w:rsidRPr="000841F5" w:rsidRDefault="00AC55F3">
      <w:pPr>
        <w:pStyle w:val="BTEMEASMCA"/>
      </w:pPr>
      <w:r w:rsidRPr="000841F5">
        <w:t>4.</w:t>
      </w:r>
      <w:r w:rsidRPr="000841F5">
        <w:tab/>
        <w:t>Galimas šalutinis poveikis</w:t>
      </w:r>
    </w:p>
    <w:p w14:paraId="4FC246C2" w14:textId="77777777" w:rsidR="00AC55F3" w:rsidRPr="000841F5" w:rsidRDefault="00AC55F3">
      <w:pPr>
        <w:pStyle w:val="BTEMEASMCA"/>
      </w:pPr>
      <w:r w:rsidRPr="000841F5">
        <w:t>5.</w:t>
      </w:r>
      <w:r w:rsidRPr="000841F5">
        <w:tab/>
        <w:t>Kaip laikyti BUPIVACAINE-GRINDEKS</w:t>
      </w:r>
    </w:p>
    <w:p w14:paraId="6B216314" w14:textId="77777777" w:rsidR="00AC55F3" w:rsidRPr="000841F5" w:rsidRDefault="00AC55F3">
      <w:pPr>
        <w:pStyle w:val="BTEMEASMCA"/>
      </w:pPr>
      <w:r w:rsidRPr="000841F5">
        <w:t>6.</w:t>
      </w:r>
      <w:r w:rsidRPr="000841F5">
        <w:tab/>
      </w:r>
      <w:r w:rsidR="007E64AF" w:rsidRPr="000841F5">
        <w:t>Pakuotės turinys ir kita informacija</w:t>
      </w:r>
    </w:p>
    <w:p w14:paraId="7AE2F7F7" w14:textId="77777777" w:rsidR="00AC55F3" w:rsidRPr="000841F5" w:rsidRDefault="00AC55F3">
      <w:pPr>
        <w:pStyle w:val="BTEMEASMCA"/>
      </w:pPr>
    </w:p>
    <w:p w14:paraId="704FA8C0" w14:textId="77777777" w:rsidR="00AC55F3" w:rsidRPr="000841F5" w:rsidRDefault="00AC55F3">
      <w:pPr>
        <w:pStyle w:val="BTEMEASMCA"/>
      </w:pPr>
    </w:p>
    <w:p w14:paraId="3B09CEDA" w14:textId="363DAE92" w:rsidR="00AC55F3" w:rsidRPr="000841F5" w:rsidRDefault="00AC55F3" w:rsidP="00AC55F3">
      <w:pPr>
        <w:pStyle w:val="PI-1EMEASMCA"/>
      </w:pPr>
      <w:bookmarkStart w:id="73" w:name="_Toc129243139"/>
      <w:bookmarkStart w:id="74" w:name="_Toc129243264"/>
      <w:r w:rsidRPr="000841F5">
        <w:t>1.</w:t>
      </w:r>
      <w:r w:rsidRPr="000841F5">
        <w:tab/>
        <w:t>K</w:t>
      </w:r>
      <w:r w:rsidR="007E64AF" w:rsidRPr="000841F5">
        <w:t xml:space="preserve">as yra </w:t>
      </w:r>
      <w:r w:rsidRPr="000841F5">
        <w:t>BUPIVACAINE-GRINDEKS</w:t>
      </w:r>
      <w:r w:rsidR="007E64AF" w:rsidRPr="000841F5">
        <w:t xml:space="preserve"> ir kam jis vartojamas</w:t>
      </w:r>
      <w:bookmarkEnd w:id="73"/>
      <w:bookmarkEnd w:id="74"/>
    </w:p>
    <w:p w14:paraId="025159D7" w14:textId="77777777" w:rsidR="00AC55F3" w:rsidRPr="000841F5" w:rsidRDefault="00AC55F3" w:rsidP="00DE0811">
      <w:pPr>
        <w:pStyle w:val="BTEMEASMCA"/>
      </w:pPr>
    </w:p>
    <w:p w14:paraId="05F03C04" w14:textId="77777777" w:rsidR="00AC55F3" w:rsidRPr="000841F5" w:rsidRDefault="00AC55F3" w:rsidP="00B302DA">
      <w:pPr>
        <w:pStyle w:val="BTEMEASMCA"/>
      </w:pPr>
      <w:r w:rsidRPr="000841F5">
        <w:t>BUPIVACAINE-GRINDEKS 5 mg/ml injekcini</w:t>
      </w:r>
      <w:r w:rsidR="00707F10" w:rsidRPr="000841F5">
        <w:t>o</w:t>
      </w:r>
      <w:r w:rsidRPr="000841F5">
        <w:t xml:space="preserve"> tirpal</w:t>
      </w:r>
      <w:r w:rsidR="00707F10" w:rsidRPr="000841F5">
        <w:t xml:space="preserve">o sudėtyje yra vaisto </w:t>
      </w:r>
      <w:proofErr w:type="spellStart"/>
      <w:r w:rsidR="00707F10" w:rsidRPr="000841F5">
        <w:t>bupivakaino</w:t>
      </w:r>
      <w:proofErr w:type="spellEnd"/>
      <w:r w:rsidR="00707F10" w:rsidRPr="000841F5">
        <w:t xml:space="preserve"> hidrochlorido. Tai yra</w:t>
      </w:r>
      <w:r w:rsidRPr="000841F5">
        <w:t xml:space="preserve"> lokalaus poveikio anestetiko preparatas, skirtas vienkartiniam vartojimui.</w:t>
      </w:r>
    </w:p>
    <w:p w14:paraId="6C3B0DB1" w14:textId="77777777" w:rsidR="00AC55F3" w:rsidRPr="000841F5" w:rsidRDefault="00AC55F3">
      <w:pPr>
        <w:pStyle w:val="BTEMEASMCA"/>
      </w:pPr>
      <w:r w:rsidRPr="000841F5">
        <w:t>BUPIVACAINE-GRINDEKS vartojamas sukelti tam tikrų kūno dalių nejautrą (aptirpimą) chirurginio gydymo metu, taip pat skausmui malšinti. Daugiausia šis vaistas vartojamas:</w:t>
      </w:r>
    </w:p>
    <w:p w14:paraId="30891E87" w14:textId="77777777" w:rsidR="00AC55F3" w:rsidRPr="000841F5" w:rsidRDefault="00AC55F3">
      <w:pPr>
        <w:pStyle w:val="BT-EMEASMCA"/>
      </w:pPr>
      <w:r w:rsidRPr="000841F5">
        <w:t>tam tikrų kūno dalių nejautrai sukelti operacijų metu,</w:t>
      </w:r>
    </w:p>
    <w:p w14:paraId="1764E681" w14:textId="77777777" w:rsidR="00AC55F3" w:rsidRPr="000841F5" w:rsidRDefault="00AC55F3">
      <w:pPr>
        <w:pStyle w:val="BT-EMEASMCA"/>
      </w:pPr>
      <w:r w:rsidRPr="000841F5">
        <w:t>skausmui malšinti gimdymo metu, laikotarpiu po operacijos arba po ūmaus sužalojimo.</w:t>
      </w:r>
    </w:p>
    <w:p w14:paraId="14EBA4F4" w14:textId="77777777" w:rsidR="00AC55F3" w:rsidRPr="000841F5" w:rsidRDefault="00AC55F3">
      <w:pPr>
        <w:pStyle w:val="BTEMEASMCA"/>
      </w:pPr>
    </w:p>
    <w:p w14:paraId="2F23E00F" w14:textId="77777777" w:rsidR="00AC55F3" w:rsidRPr="000841F5" w:rsidRDefault="00AC55F3">
      <w:pPr>
        <w:pStyle w:val="BTEMEASMCA"/>
      </w:pPr>
      <w:r w:rsidRPr="000841F5">
        <w:t>BUPIVACAINE-GRINDEKS gali būti vartojamas skirtingais būdais:</w:t>
      </w:r>
    </w:p>
    <w:p w14:paraId="0E577ADD" w14:textId="77777777" w:rsidR="00AC55F3" w:rsidRPr="000841F5" w:rsidRDefault="0073023F">
      <w:pPr>
        <w:pStyle w:val="BT-EMEASMCA"/>
      </w:pPr>
      <w:r w:rsidRPr="000841F5">
        <w:t>leidžiant</w:t>
      </w:r>
      <w:r w:rsidR="00AC55F3" w:rsidRPr="000841F5">
        <w:t xml:space="preserve"> į audinius tose srityse, kur bus atliekama operacija;</w:t>
      </w:r>
    </w:p>
    <w:p w14:paraId="4D113AD7" w14:textId="77777777" w:rsidR="00AC55F3" w:rsidRPr="000841F5" w:rsidRDefault="0073023F">
      <w:pPr>
        <w:pStyle w:val="BT-EMEASMCA"/>
      </w:pPr>
      <w:r w:rsidRPr="000841F5">
        <w:t>leidžiant</w:t>
      </w:r>
      <w:r w:rsidR="00AC55F3" w:rsidRPr="000841F5">
        <w:t xml:space="preserve"> aplink nervą arba nervų grupę, kurie </w:t>
      </w:r>
      <w:proofErr w:type="spellStart"/>
      <w:r w:rsidR="00AC55F3" w:rsidRPr="000841F5">
        <w:t>inervuoja</w:t>
      </w:r>
      <w:proofErr w:type="spellEnd"/>
      <w:r w:rsidR="00AC55F3" w:rsidRPr="000841F5">
        <w:t xml:space="preserve"> tą kūno dalį, kuri bus operuojama, pavyzdžiui, </w:t>
      </w:r>
      <w:r w:rsidRPr="000841F5">
        <w:t>leidžiant</w:t>
      </w:r>
      <w:r w:rsidR="00AC55F3" w:rsidRPr="000841F5">
        <w:t xml:space="preserve"> į pažasties sritį prieš dilbio ar plaštakos operaciją;</w:t>
      </w:r>
    </w:p>
    <w:p w14:paraId="290B19AE" w14:textId="77777777" w:rsidR="00AC55F3" w:rsidRPr="000841F5" w:rsidRDefault="0073023F">
      <w:pPr>
        <w:pStyle w:val="BT-EMEASMCA"/>
      </w:pPr>
      <w:r w:rsidRPr="000841F5">
        <w:t>leidžiant</w:t>
      </w:r>
      <w:r w:rsidR="00AC55F3" w:rsidRPr="000841F5">
        <w:t xml:space="preserve"> į apatinę stuburo dalį, kai reikia sukelti kojų arba apatinės kūno dalies nejautrą.</w:t>
      </w:r>
    </w:p>
    <w:p w14:paraId="29E4FE4E" w14:textId="77777777" w:rsidR="00AC55F3" w:rsidRPr="000841F5" w:rsidRDefault="00AC55F3">
      <w:pPr>
        <w:pStyle w:val="BTEMEASMCA"/>
      </w:pPr>
    </w:p>
    <w:p w14:paraId="50FCC4DC" w14:textId="77777777" w:rsidR="00AC55F3" w:rsidRPr="000841F5" w:rsidRDefault="00AC55F3">
      <w:pPr>
        <w:pStyle w:val="BTEMEASMCA"/>
      </w:pPr>
      <w:r w:rsidRPr="000841F5">
        <w:t xml:space="preserve">Vaistas neleidžia jausti skausmo, šilumos ir šalčio jo injekcijos srityje. Tačiau tikėtina, kad Jūs vis tiek galėsite jausti spaudimą ir prisilietimą. Tokiu būdu tam tikroje kūno dalyje, kurią </w:t>
      </w:r>
      <w:proofErr w:type="spellStart"/>
      <w:r w:rsidRPr="000841F5">
        <w:t>inervuoja</w:t>
      </w:r>
      <w:proofErr w:type="spellEnd"/>
      <w:r w:rsidRPr="000841F5">
        <w:t xml:space="preserve"> konkretus nervas ar keli nervai, sukeliama nejautra, ir ši sritis paruošiama operacijai. Daugeliu atveju nejautros metu sukeliama ir tam tikros kūno dalies raumenis </w:t>
      </w:r>
      <w:proofErr w:type="spellStart"/>
      <w:r w:rsidRPr="000841F5">
        <w:t>inervuojančių</w:t>
      </w:r>
      <w:proofErr w:type="spellEnd"/>
      <w:r w:rsidRPr="000841F5">
        <w:t xml:space="preserve"> nervų blokada, todėl pasireiškia laikinas raumenų silpnumas ir paralyžius.</w:t>
      </w:r>
    </w:p>
    <w:p w14:paraId="0C19138D" w14:textId="77777777" w:rsidR="00AC55F3" w:rsidRPr="000841F5" w:rsidRDefault="00AC55F3">
      <w:pPr>
        <w:pStyle w:val="BTEMEASMCA"/>
      </w:pPr>
    </w:p>
    <w:p w14:paraId="390FC3B7" w14:textId="77777777" w:rsidR="00AC55F3" w:rsidRPr="000841F5" w:rsidRDefault="00AC55F3">
      <w:pPr>
        <w:pStyle w:val="BTEMEASMCA"/>
      </w:pPr>
    </w:p>
    <w:p w14:paraId="2CD425DD" w14:textId="6A94968B" w:rsidR="00AC55F3" w:rsidRPr="000841F5" w:rsidRDefault="00AC55F3" w:rsidP="00AC55F3">
      <w:pPr>
        <w:pStyle w:val="PI-1EMEASMCA"/>
      </w:pPr>
      <w:bookmarkStart w:id="75" w:name="_Toc129243140"/>
      <w:bookmarkStart w:id="76" w:name="_Toc129243265"/>
      <w:r w:rsidRPr="000841F5">
        <w:t>2.</w:t>
      </w:r>
      <w:r w:rsidRPr="000841F5">
        <w:tab/>
        <w:t>K</w:t>
      </w:r>
      <w:r w:rsidR="007E64AF" w:rsidRPr="000841F5">
        <w:t>as žinotina prieš vartojant</w:t>
      </w:r>
      <w:r w:rsidRPr="000841F5">
        <w:t xml:space="preserve"> BUPIVACAINE-GRINDEKS</w:t>
      </w:r>
      <w:bookmarkEnd w:id="75"/>
      <w:bookmarkEnd w:id="76"/>
    </w:p>
    <w:p w14:paraId="61BD55B7" w14:textId="77777777" w:rsidR="00AC55F3" w:rsidRPr="000841F5" w:rsidRDefault="00AC55F3" w:rsidP="00DE0811">
      <w:pPr>
        <w:pStyle w:val="BTEMEASMCA"/>
      </w:pPr>
    </w:p>
    <w:p w14:paraId="378E43CB" w14:textId="77777777" w:rsidR="00AC55F3" w:rsidRPr="000841F5" w:rsidRDefault="00AC55F3" w:rsidP="00AC55F3">
      <w:pPr>
        <w:pStyle w:val="PI-3EMEASMCA"/>
      </w:pPr>
      <w:r w:rsidRPr="000841F5">
        <w:t>BUPIVACAINE-GRINDEKS vartoti negalima:</w:t>
      </w:r>
    </w:p>
    <w:p w14:paraId="67CB9551" w14:textId="77777777" w:rsidR="000841F5" w:rsidRPr="000841F5" w:rsidRDefault="00AC55F3" w:rsidP="000841F5">
      <w:pPr>
        <w:pStyle w:val="BT-EMEASMCA"/>
        <w:numPr>
          <w:ilvl w:val="0"/>
          <w:numId w:val="0"/>
        </w:numPr>
        <w:ind w:left="720"/>
      </w:pPr>
      <w:r w:rsidRPr="000841F5">
        <w:t xml:space="preserve">jeigu yra alergija </w:t>
      </w:r>
      <w:proofErr w:type="spellStart"/>
      <w:r w:rsidRPr="000841F5">
        <w:t>bupivakaino</w:t>
      </w:r>
      <w:proofErr w:type="spellEnd"/>
      <w:r w:rsidRPr="000841F5">
        <w:t xml:space="preserve"> hidrochloridui arba bet kuriai pagalbinei</w:t>
      </w:r>
      <w:r w:rsidR="000841F5" w:rsidRPr="000841F5">
        <w:t xml:space="preserve"> </w:t>
      </w:r>
      <w:r w:rsidR="002066D6" w:rsidRPr="000841F5">
        <w:t>šio vaisto medžiagai (jos išvardytos 6 skyriuje)</w:t>
      </w:r>
      <w:r w:rsidRPr="000841F5">
        <w:t>;</w:t>
      </w:r>
    </w:p>
    <w:p w14:paraId="082C24B6" w14:textId="77777777" w:rsidR="00AC55F3" w:rsidRPr="000841F5" w:rsidRDefault="00AC55F3" w:rsidP="000841F5">
      <w:pPr>
        <w:pStyle w:val="BT-EMEASMCA"/>
      </w:pPr>
      <w:r w:rsidRPr="000841F5">
        <w:t>jeigu esate alergiškas kai kuriems labai panašiems</w:t>
      </w:r>
      <w:r w:rsidR="003728BD" w:rsidRPr="000841F5">
        <w:t xml:space="preserve"> </w:t>
      </w:r>
      <w:r w:rsidRPr="000841F5">
        <w:t>anestetikams, apie tai turėtumėte pasakyti savo gydytojui;</w:t>
      </w:r>
    </w:p>
    <w:p w14:paraId="70A4024C" w14:textId="4D218360" w:rsidR="00107EB3" w:rsidRDefault="000841F5" w:rsidP="00107EB3">
      <w:pPr>
        <w:pStyle w:val="BT-EMEASMCA"/>
      </w:pPr>
      <w:r w:rsidRPr="000841F5">
        <w:t>jeigu sergate kokiomis nors ligomis, dėl kurių Jūsų gydytojas mano, kad Jums negalima vartoti BUPIVACAINE-GRINDEKS</w:t>
      </w:r>
      <w:r w:rsidR="00107EB3">
        <w:t>;</w:t>
      </w:r>
    </w:p>
    <w:p w14:paraId="345DE45E" w14:textId="284EC338" w:rsidR="00AC55F3" w:rsidRPr="000841F5" w:rsidRDefault="00AC55F3" w:rsidP="00107EB3">
      <w:pPr>
        <w:pStyle w:val="BT-EMEASMCA"/>
      </w:pPr>
      <w:r w:rsidRPr="000841F5">
        <w:t>jeigu sergate kokiomis nors ligomis, dėl kurių Jūsų gydytojas mano, kad Jums negalima vartoti</w:t>
      </w:r>
      <w:r w:rsidR="000841F5" w:rsidRPr="000841F5">
        <w:t xml:space="preserve"> </w:t>
      </w:r>
      <w:r w:rsidRPr="000841F5">
        <w:t>BUPIVACAINE-GRINDEKS.</w:t>
      </w:r>
    </w:p>
    <w:p w14:paraId="110EB9F3" w14:textId="77777777" w:rsidR="00AC55F3" w:rsidRPr="000841F5" w:rsidRDefault="00AC55F3" w:rsidP="00DE0811">
      <w:pPr>
        <w:pStyle w:val="BTEMEASMCA"/>
      </w:pPr>
    </w:p>
    <w:p w14:paraId="7D0063E9" w14:textId="77777777" w:rsidR="00887C81" w:rsidRPr="000841F5" w:rsidRDefault="00887C81" w:rsidP="000C31F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 xml:space="preserve">Įspėjimai ir atsargumo priemonės </w:t>
      </w:r>
    </w:p>
    <w:p w14:paraId="1305CA2C" w14:textId="77777777" w:rsidR="00AC55F3" w:rsidRPr="000841F5" w:rsidRDefault="00AC55F3" w:rsidP="00DE0811">
      <w:pPr>
        <w:pStyle w:val="BTEMEASMCA"/>
      </w:pPr>
      <w:r w:rsidRPr="000841F5">
        <w:t>Jūsų gydytojas turi žinoti informaciją:</w:t>
      </w:r>
    </w:p>
    <w:p w14:paraId="6029BC72" w14:textId="77777777" w:rsidR="00AC55F3" w:rsidRPr="000841F5" w:rsidRDefault="00AC55F3" w:rsidP="000C31F9">
      <w:pPr>
        <w:pStyle w:val="BT-EMEASMCA"/>
      </w:pPr>
      <w:r w:rsidRPr="000841F5">
        <w:t>apie visas Jūsų ligas (pvz., jeigu Jūsų plaučiuose kaupiasi skysčių, jeigu Jūsų kraujospūdis labai mažas, jeigu sergate nervų sistemos ligomis);</w:t>
      </w:r>
    </w:p>
    <w:p w14:paraId="3C2F3FAD" w14:textId="77777777" w:rsidR="00AC55F3" w:rsidRPr="000841F5" w:rsidRDefault="00AC55F3" w:rsidP="00DE0811">
      <w:pPr>
        <w:pStyle w:val="BT-EMEASMCA"/>
      </w:pPr>
      <w:r w:rsidRPr="000841F5">
        <w:t>apie visus Jūsų reguliariai vartojamus vaistus;</w:t>
      </w:r>
    </w:p>
    <w:p w14:paraId="7BAA96A7" w14:textId="77777777" w:rsidR="00AC55F3" w:rsidRPr="000841F5" w:rsidRDefault="00AC55F3" w:rsidP="00B302DA">
      <w:pPr>
        <w:pStyle w:val="BT-EMEASMCA"/>
      </w:pPr>
      <w:r w:rsidRPr="000841F5">
        <w:t xml:space="preserve">jeigu sergate kai kuriomis širdies, kepenų ar inkstų ligomis, kadangi šiuo atveju gali reikėti  </w:t>
      </w:r>
    </w:p>
    <w:p w14:paraId="5A627775" w14:textId="77777777" w:rsidR="00AC55F3" w:rsidRPr="000841F5" w:rsidRDefault="00AC55F3" w:rsidP="000C31F9">
      <w:pPr>
        <w:pStyle w:val="BT-EMEASMCA"/>
        <w:numPr>
          <w:ilvl w:val="0"/>
          <w:numId w:val="0"/>
        </w:numPr>
        <w:ind w:left="720"/>
      </w:pPr>
      <w:r w:rsidRPr="000841F5">
        <w:t>koreguoti vaisto dozę.</w:t>
      </w:r>
    </w:p>
    <w:p w14:paraId="0E8DA7D6" w14:textId="77777777" w:rsidR="00AC55F3" w:rsidRPr="000841F5" w:rsidRDefault="00AC55F3" w:rsidP="00DE0811">
      <w:pPr>
        <w:pStyle w:val="BTEMEASMCA"/>
      </w:pPr>
    </w:p>
    <w:p w14:paraId="6B6C7888" w14:textId="77777777" w:rsidR="00AC55F3" w:rsidRPr="000841F5" w:rsidRDefault="00AC55F3" w:rsidP="00B302DA">
      <w:pPr>
        <w:pStyle w:val="BTEMEASMCA"/>
      </w:pPr>
      <w:r w:rsidRPr="000841F5">
        <w:t xml:space="preserve">Jeigu yra </w:t>
      </w:r>
      <w:proofErr w:type="spellStart"/>
      <w:r w:rsidRPr="000841F5">
        <w:t>hipovolemija</w:t>
      </w:r>
      <w:proofErr w:type="spellEnd"/>
      <w:r w:rsidRPr="000841F5">
        <w:t xml:space="preserve"> (sumažėjęs cirkuliuojančio kraujo tūris), ši būklė turi būti pagydyta prieš pradedant sukelti nejautrą su BUPIVACAINE-GRINDEKS.</w:t>
      </w:r>
    </w:p>
    <w:p w14:paraId="3B58F7A9" w14:textId="77777777" w:rsidR="00AC55F3" w:rsidRPr="000841F5" w:rsidRDefault="00AC55F3">
      <w:pPr>
        <w:pStyle w:val="BTEMEASMCA"/>
      </w:pPr>
    </w:p>
    <w:p w14:paraId="5F21EAC8" w14:textId="77777777" w:rsidR="00327419" w:rsidRPr="000841F5" w:rsidRDefault="00AC55F3">
      <w:pPr>
        <w:pStyle w:val="BTEMEASMCA"/>
      </w:pPr>
      <w:r w:rsidRPr="000841F5">
        <w:t xml:space="preserve">Prieš </w:t>
      </w:r>
      <w:r w:rsidR="00327419" w:rsidRPr="000841F5">
        <w:t>vartojant BUPIVACAINE-GRINDEKS pasitarkite su gydytoju ar slaugytoju, jeigu:</w:t>
      </w:r>
    </w:p>
    <w:p w14:paraId="3338D313" w14:textId="77777777" w:rsidR="00327419" w:rsidRPr="000841F5" w:rsidRDefault="00327419" w:rsidP="000C31F9">
      <w:pPr>
        <w:pStyle w:val="BT-EMEASMCA"/>
      </w:pPr>
      <w:r w:rsidRPr="000841F5">
        <w:t>sergate širdies veiklos sutrikimu,</w:t>
      </w:r>
    </w:p>
    <w:p w14:paraId="26064045" w14:textId="77777777" w:rsidR="00327419" w:rsidRPr="000841F5" w:rsidRDefault="00327419" w:rsidP="000C31F9">
      <w:pPr>
        <w:pStyle w:val="BT-EMEASMCA"/>
      </w:pPr>
      <w:r w:rsidRPr="000841F5">
        <w:t>anksčiau sirgote kepenų ar inkstų veiklos sutrikimu,</w:t>
      </w:r>
    </w:p>
    <w:p w14:paraId="58DC4BAA" w14:textId="77777777" w:rsidR="00327419" w:rsidRPr="000841F5" w:rsidRDefault="00327419" w:rsidP="000C31F9">
      <w:pPr>
        <w:pStyle w:val="BT-EMEASMCA"/>
      </w:pPr>
      <w:r w:rsidRPr="000841F5">
        <w:t>turite viršsvorio,</w:t>
      </w:r>
    </w:p>
    <w:p w14:paraId="164FA63B" w14:textId="77777777" w:rsidR="00327419" w:rsidRPr="000841F5" w:rsidRDefault="00327419" w:rsidP="000C31F9">
      <w:pPr>
        <w:pStyle w:val="BT-EMEASMCA"/>
      </w:pPr>
      <w:r w:rsidRPr="000841F5">
        <w:t>esate senyvo amžiaus,</w:t>
      </w:r>
    </w:p>
    <w:p w14:paraId="08A8E760" w14:textId="77777777" w:rsidR="00327419" w:rsidRPr="000841F5" w:rsidRDefault="00327419" w:rsidP="000C31F9">
      <w:pPr>
        <w:pStyle w:val="BT-EMEASMCA"/>
      </w:pPr>
      <w:r w:rsidRPr="000841F5">
        <w:t>Jūsų nėštumas yra besibaigiantis.</w:t>
      </w:r>
    </w:p>
    <w:p w14:paraId="52C0FB5B" w14:textId="77777777" w:rsidR="00AC55F3" w:rsidRPr="000841F5" w:rsidRDefault="00AC55F3">
      <w:pPr>
        <w:pStyle w:val="BTEMEASMCA"/>
      </w:pPr>
    </w:p>
    <w:p w14:paraId="5077B5B6" w14:textId="77777777" w:rsidR="00AC55F3" w:rsidRPr="000841F5" w:rsidRDefault="00AC55F3" w:rsidP="00AC55F3">
      <w:pPr>
        <w:pStyle w:val="PI-3EMEASMCA"/>
      </w:pPr>
      <w:r w:rsidRPr="000841F5">
        <w:t>Kit</w:t>
      </w:r>
      <w:r w:rsidR="002066D6" w:rsidRPr="000841F5">
        <w:t>i vaistai ir BUPIVACAINE-GRINDEKS</w:t>
      </w:r>
    </w:p>
    <w:p w14:paraId="1B82F74A" w14:textId="77777777" w:rsidR="00AC55F3" w:rsidRPr="000841F5" w:rsidRDefault="002066D6" w:rsidP="00B302DA">
      <w:pPr>
        <w:pStyle w:val="BTEMEASMCA"/>
      </w:pPr>
      <w:r w:rsidRPr="000841F5">
        <w:rPr>
          <w:noProof/>
        </w:rPr>
        <w:t>Jeigu vartojate ar neseniai vartojote kitų vaistų arba dėl to nesate tikri, apie tai pasakykite gydytojui arba</w:t>
      </w:r>
      <w:r w:rsidR="00EF1DAC" w:rsidRPr="000841F5">
        <w:rPr>
          <w:noProof/>
        </w:rPr>
        <w:t xml:space="preserve"> slaugytojui.</w:t>
      </w:r>
      <w:r w:rsidRPr="000841F5" w:rsidDel="002066D6">
        <w:t xml:space="preserve"> </w:t>
      </w:r>
      <w:r w:rsidR="00AC55F3" w:rsidRPr="000841F5">
        <w:t xml:space="preserve">Kiti vaistai, pavyzdžiui, kiti lokalaus poveikio anestetikai ir </w:t>
      </w:r>
      <w:proofErr w:type="spellStart"/>
      <w:r w:rsidR="00AC55F3" w:rsidRPr="000841F5">
        <w:t>antiaritminiai</w:t>
      </w:r>
      <w:proofErr w:type="spellEnd"/>
      <w:r w:rsidR="00AC55F3" w:rsidRPr="000841F5">
        <w:t xml:space="preserve"> vaistai gali turėti įtakos BUPIVACAINE-GRINDEKS veikimui, taip pat ir reikiamos dozės apskaičiavimui.</w:t>
      </w:r>
    </w:p>
    <w:p w14:paraId="0A558224" w14:textId="77777777" w:rsidR="00AC55F3" w:rsidRPr="000841F5" w:rsidRDefault="00AC55F3">
      <w:pPr>
        <w:pStyle w:val="BTEMEASMCA"/>
      </w:pPr>
    </w:p>
    <w:p w14:paraId="0D6E51A8" w14:textId="6998AED7" w:rsidR="003728BD" w:rsidRPr="000841F5" w:rsidRDefault="003728BD" w:rsidP="002A3594">
      <w:pPr>
        <w:pStyle w:val="PI-2EMEASMCA"/>
      </w:pPr>
      <w:r w:rsidRPr="000841F5">
        <w:t>Nesuderinamumas</w:t>
      </w:r>
    </w:p>
    <w:p w14:paraId="5C3F64CF" w14:textId="77777777" w:rsidR="003728BD" w:rsidRPr="000841F5" w:rsidRDefault="003728BD" w:rsidP="003728BD">
      <w:pPr>
        <w:pStyle w:val="BTEMEASMCA"/>
      </w:pPr>
      <w:proofErr w:type="spellStart"/>
      <w:r w:rsidRPr="000841F5">
        <w:t>Bupivakaino</w:t>
      </w:r>
      <w:proofErr w:type="spellEnd"/>
      <w:r w:rsidRPr="000841F5">
        <w:t xml:space="preserve"> hidrochlorido tirpumas yra ribotas, kai pH yra &gt;6,5. Į tai reikia atsižvelgti, kai pridedama šarminių tirpalų, </w:t>
      </w:r>
      <w:proofErr w:type="spellStart"/>
      <w:r w:rsidRPr="000841F5">
        <w:t>t.y</w:t>
      </w:r>
      <w:proofErr w:type="spellEnd"/>
      <w:r w:rsidRPr="000841F5">
        <w:t>. karbonatų, nes gali iškristi nuosėdų.</w:t>
      </w:r>
    </w:p>
    <w:p w14:paraId="070B3DAF" w14:textId="77777777" w:rsidR="003728BD" w:rsidRPr="000841F5" w:rsidRDefault="003728BD" w:rsidP="003728BD">
      <w:pPr>
        <w:pStyle w:val="BTEMEASMCA"/>
      </w:pPr>
      <w:proofErr w:type="spellStart"/>
      <w:r w:rsidRPr="000841F5">
        <w:t>Bupivakainas</w:t>
      </w:r>
      <w:proofErr w:type="spellEnd"/>
      <w:r w:rsidRPr="000841F5">
        <w:t xml:space="preserve"> yra suderinamas maišant su </w:t>
      </w:r>
      <w:proofErr w:type="spellStart"/>
      <w:r w:rsidRPr="000841F5">
        <w:t>buprenorfino</w:t>
      </w:r>
      <w:proofErr w:type="spellEnd"/>
      <w:r w:rsidRPr="000841F5">
        <w:t xml:space="preserve">, </w:t>
      </w:r>
      <w:proofErr w:type="spellStart"/>
      <w:r w:rsidRPr="000841F5">
        <w:t>diamorfino</w:t>
      </w:r>
      <w:proofErr w:type="spellEnd"/>
      <w:r w:rsidRPr="000841F5">
        <w:t xml:space="preserve">, </w:t>
      </w:r>
      <w:proofErr w:type="spellStart"/>
      <w:r w:rsidRPr="000841F5">
        <w:t>epinefrino</w:t>
      </w:r>
      <w:proofErr w:type="spellEnd"/>
      <w:r w:rsidRPr="000841F5">
        <w:t xml:space="preserve">, </w:t>
      </w:r>
      <w:proofErr w:type="spellStart"/>
      <w:r w:rsidRPr="000841F5">
        <w:t>fentanilio</w:t>
      </w:r>
      <w:proofErr w:type="spellEnd"/>
      <w:r w:rsidRPr="000841F5">
        <w:t xml:space="preserve">, </w:t>
      </w:r>
      <w:proofErr w:type="spellStart"/>
      <w:r w:rsidRPr="000841F5">
        <w:t>hidromorfono</w:t>
      </w:r>
      <w:proofErr w:type="spellEnd"/>
      <w:r w:rsidRPr="000841F5">
        <w:t xml:space="preserve">, morfino, </w:t>
      </w:r>
      <w:proofErr w:type="spellStart"/>
      <w:r w:rsidRPr="000841F5">
        <w:t>sufentanilio</w:t>
      </w:r>
      <w:proofErr w:type="spellEnd"/>
      <w:r w:rsidRPr="000841F5">
        <w:t xml:space="preserve"> tirpalais, o su kitais vaistais jo maišyti negalima.</w:t>
      </w:r>
    </w:p>
    <w:p w14:paraId="554A05F0" w14:textId="77777777" w:rsidR="003728BD" w:rsidRPr="000841F5" w:rsidRDefault="003728BD">
      <w:pPr>
        <w:pStyle w:val="BTEMEASMCA"/>
      </w:pPr>
    </w:p>
    <w:p w14:paraId="13D2BE34" w14:textId="77777777" w:rsidR="00EF1DAC" w:rsidRPr="000841F5" w:rsidRDefault="00EF1DAC" w:rsidP="000C31F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BUPIVACAINE-GRINDEKS vartojimas su maistu, gėrimais ir alkoholiu</w:t>
      </w:r>
    </w:p>
    <w:p w14:paraId="16D78797" w14:textId="7ECA54D0" w:rsidR="00EF1DAC" w:rsidRPr="000841F5" w:rsidRDefault="00EF1DAC" w:rsidP="002A3594">
      <w:pPr>
        <w:pStyle w:val="PI-2EMEASMCA"/>
      </w:pPr>
      <w:r w:rsidRPr="000841F5">
        <w:t>Duomenų nėra.</w:t>
      </w:r>
    </w:p>
    <w:p w14:paraId="65797642" w14:textId="77777777" w:rsidR="00EF1DAC" w:rsidRPr="000841F5" w:rsidRDefault="00EF1DAC">
      <w:pPr>
        <w:pStyle w:val="BTEMEASMCA"/>
      </w:pPr>
    </w:p>
    <w:p w14:paraId="7FBAA9F9" w14:textId="77777777" w:rsidR="00AC55F3" w:rsidRPr="000841F5" w:rsidRDefault="00AC55F3" w:rsidP="00AC55F3">
      <w:pPr>
        <w:pStyle w:val="PI-3EMEASMCA"/>
      </w:pPr>
      <w:r w:rsidRPr="000841F5">
        <w:t>Nėštumas</w:t>
      </w:r>
      <w:r w:rsidR="00EF1DAC" w:rsidRPr="000841F5">
        <w:t>,</w:t>
      </w:r>
      <w:r w:rsidRPr="000841F5">
        <w:t xml:space="preserve"> žindymo laikotarpis</w:t>
      </w:r>
      <w:r w:rsidR="00EF1DAC" w:rsidRPr="000841F5">
        <w:t xml:space="preserve"> ir vaisingumas</w:t>
      </w:r>
    </w:p>
    <w:p w14:paraId="3717BA28" w14:textId="77777777" w:rsidR="00EF1DAC" w:rsidRPr="000841F5" w:rsidRDefault="00EF1DAC" w:rsidP="00EF1DAC">
      <w:pPr>
        <w:numPr>
          <w:ilvl w:val="12"/>
          <w:numId w:val="0"/>
        </w:numPr>
        <w:rPr>
          <w:sz w:val="22"/>
          <w:szCs w:val="22"/>
        </w:rPr>
      </w:pPr>
      <w:r w:rsidRPr="000841F5">
        <w:rPr>
          <w:noProof/>
          <w:sz w:val="22"/>
          <w:szCs w:val="22"/>
        </w:rPr>
        <w:t>Jeigu esate nėščia, žindote kūdikį, manote, kad galbūt esate nėščia, arba planuojate pastoti, tai prieš vartodama šį vaistą, pasitarkite su gydytoju arba vaistininku.</w:t>
      </w:r>
      <w:r w:rsidRPr="000841F5">
        <w:rPr>
          <w:sz w:val="22"/>
          <w:szCs w:val="22"/>
        </w:rPr>
        <w:t xml:space="preserve"> </w:t>
      </w:r>
    </w:p>
    <w:p w14:paraId="244D5E62" w14:textId="77777777" w:rsidR="00AC55F3" w:rsidRPr="000841F5" w:rsidRDefault="00AC55F3" w:rsidP="00B302DA">
      <w:pPr>
        <w:pStyle w:val="BTEMEASMCA"/>
      </w:pPr>
      <w:r w:rsidRPr="000841F5">
        <w:t>Duomenų apie nepageidaujamą BUPIVACAINE-GRINDEKS poveikį moters nėštumo metu nėra.</w:t>
      </w:r>
    </w:p>
    <w:p w14:paraId="472AA4E0" w14:textId="77777777" w:rsidR="00AC55F3" w:rsidRPr="000841F5" w:rsidRDefault="00AC55F3">
      <w:pPr>
        <w:pStyle w:val="BTEMEASMCA"/>
      </w:pPr>
      <w:r w:rsidRPr="000841F5">
        <w:t>Duomenų apie nepageidaujamą BUPIVACAINE-GRINDEKS poveikį žindymo laikotarpiu nėra.</w:t>
      </w:r>
    </w:p>
    <w:p w14:paraId="4A0405F5" w14:textId="77777777" w:rsidR="00AC55F3" w:rsidRPr="000841F5" w:rsidRDefault="00AC55F3">
      <w:pPr>
        <w:pStyle w:val="BTEMEASMCA"/>
      </w:pPr>
    </w:p>
    <w:p w14:paraId="17656704" w14:textId="77777777" w:rsidR="00AC55F3" w:rsidRPr="000841F5" w:rsidRDefault="00AC55F3" w:rsidP="00AC55F3">
      <w:pPr>
        <w:pStyle w:val="PI-3EMEASMCA"/>
      </w:pPr>
      <w:r w:rsidRPr="000841F5">
        <w:t>Vairavimas ir mechanizmų valdymas</w:t>
      </w:r>
    </w:p>
    <w:p w14:paraId="282DC438" w14:textId="77777777" w:rsidR="00AC55F3" w:rsidRPr="000841F5" w:rsidRDefault="00AC55F3" w:rsidP="00DE0811">
      <w:pPr>
        <w:pStyle w:val="BTEMEASMCA"/>
      </w:pPr>
      <w:r w:rsidRPr="000841F5">
        <w:t>Po BUPIVACAINE-GRINDEKS injekcijos nevairuokite ir nevaldykite mechanizmų, kadangi šis vaistas gali paveikti Jūsų gebėjimą atlikti tokius veiksmus.</w:t>
      </w:r>
    </w:p>
    <w:p w14:paraId="7ECD61EB" w14:textId="77777777" w:rsidR="00AC55F3" w:rsidRPr="000841F5" w:rsidRDefault="00AC55F3" w:rsidP="00DE0811">
      <w:pPr>
        <w:pStyle w:val="BTEMEASMCA"/>
      </w:pPr>
    </w:p>
    <w:p w14:paraId="283282D0" w14:textId="77777777" w:rsidR="00AC55F3" w:rsidRPr="000841F5" w:rsidRDefault="00AC55F3" w:rsidP="00B302DA">
      <w:pPr>
        <w:pStyle w:val="BTEMEASMCA"/>
      </w:pPr>
    </w:p>
    <w:p w14:paraId="34D12494" w14:textId="12BCA29E" w:rsidR="00AC55F3" w:rsidRPr="000841F5" w:rsidRDefault="00AC55F3" w:rsidP="00AC55F3">
      <w:pPr>
        <w:pStyle w:val="PI-1EMEASMCA"/>
      </w:pPr>
      <w:bookmarkStart w:id="77" w:name="_Toc129243141"/>
      <w:bookmarkStart w:id="78" w:name="_Toc129243266"/>
      <w:r w:rsidRPr="000841F5">
        <w:t>3.</w:t>
      </w:r>
      <w:r w:rsidRPr="000841F5">
        <w:tab/>
        <w:t>K</w:t>
      </w:r>
      <w:r w:rsidR="00035B77" w:rsidRPr="000841F5">
        <w:t xml:space="preserve">aip vartoti </w:t>
      </w:r>
      <w:r w:rsidRPr="000841F5">
        <w:t>BUPIVACAINE-GRINDEKS</w:t>
      </w:r>
      <w:bookmarkEnd w:id="77"/>
      <w:bookmarkEnd w:id="78"/>
    </w:p>
    <w:p w14:paraId="56751263" w14:textId="77777777" w:rsidR="00AC55F3" w:rsidRPr="000841F5" w:rsidRDefault="00AC55F3" w:rsidP="00DE0811">
      <w:pPr>
        <w:pStyle w:val="BTEMEASMCA"/>
      </w:pPr>
    </w:p>
    <w:p w14:paraId="644F4AE3" w14:textId="0C5D353B" w:rsidR="00AC55F3" w:rsidRPr="000841F5" w:rsidRDefault="00AC55F3" w:rsidP="00B302DA">
      <w:pPr>
        <w:pStyle w:val="BTEMEASMCA"/>
      </w:pPr>
      <w:r w:rsidRPr="000841F5">
        <w:t>BUPIVACAINE-GRINDEKS Jums su</w:t>
      </w:r>
      <w:r w:rsidR="00035B77" w:rsidRPr="000841F5">
        <w:t>leis</w:t>
      </w:r>
      <w:r w:rsidR="00EF1DAC" w:rsidRPr="000841F5">
        <w:t xml:space="preserve"> kaip injekciją (aprašyta 1 skyriuje) </w:t>
      </w:r>
      <w:r w:rsidRPr="000841F5">
        <w:t xml:space="preserve"> gydytojas arba kartais slaugytoja </w:t>
      </w:r>
      <w:r w:rsidR="00107EB3">
        <w:t xml:space="preserve">prižiūrima </w:t>
      </w:r>
      <w:r w:rsidRPr="000841F5">
        <w:t>gydytojo. Gydytojas nuspręs, kokios vaisto dozės reikia pacientui, atsižvelgdamas į klinikinį poreikį ir fizinę paciento būklę.</w:t>
      </w:r>
    </w:p>
    <w:p w14:paraId="50F8C805" w14:textId="77777777" w:rsidR="00AC55F3" w:rsidRPr="000841F5" w:rsidRDefault="00AC55F3">
      <w:pPr>
        <w:pStyle w:val="BTEMEASMCA"/>
      </w:pPr>
    </w:p>
    <w:p w14:paraId="731E54AF" w14:textId="77777777" w:rsidR="00512A8B" w:rsidRPr="000841F5" w:rsidRDefault="00512A8B" w:rsidP="00DE0811">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Vartojimas vaikams ir paaugliams</w:t>
      </w:r>
    </w:p>
    <w:p w14:paraId="6DA3BADA" w14:textId="77777777" w:rsidR="00512A8B" w:rsidRPr="000841F5" w:rsidRDefault="00DE0811" w:rsidP="00DE0811">
      <w:pPr>
        <w:rPr>
          <w:sz w:val="22"/>
          <w:szCs w:val="22"/>
        </w:rPr>
      </w:pPr>
      <w:r w:rsidRPr="000841F5">
        <w:rPr>
          <w:sz w:val="22"/>
          <w:szCs w:val="22"/>
        </w:rPr>
        <w:t>Dozė priklauso nuo paciento amžiaus ir kūno svorio ir ją nustato gydytojas.</w:t>
      </w:r>
    </w:p>
    <w:p w14:paraId="3D443202" w14:textId="77777777" w:rsidR="00512A8B" w:rsidRPr="000841F5" w:rsidRDefault="00512A8B" w:rsidP="00AC55F3">
      <w:pPr>
        <w:pStyle w:val="PI-3EMEASMCA"/>
      </w:pPr>
    </w:p>
    <w:p w14:paraId="7C3F5775" w14:textId="77777777" w:rsidR="00AC55F3" w:rsidRPr="000841F5" w:rsidRDefault="00035B77" w:rsidP="00AC55F3">
      <w:pPr>
        <w:pStyle w:val="PI-3EMEASMCA"/>
      </w:pPr>
      <w:r w:rsidRPr="000841F5">
        <w:t>Ką daryti p</w:t>
      </w:r>
      <w:r w:rsidR="00AC55F3" w:rsidRPr="000841F5">
        <w:t>avartojus per didelę BUPIVACAINE-GRINDEKS dozę</w:t>
      </w:r>
      <w:r w:rsidRPr="000841F5">
        <w:t>?</w:t>
      </w:r>
    </w:p>
    <w:p w14:paraId="250B1074" w14:textId="77777777" w:rsidR="00AC55F3" w:rsidRPr="000841F5" w:rsidRDefault="00DE0811" w:rsidP="00DE0811">
      <w:pPr>
        <w:pStyle w:val="BTEMEASMCA"/>
      </w:pPr>
      <w:r w:rsidRPr="000841F5">
        <w:t>Pavartojus vaisto per daug</w:t>
      </w:r>
      <w:r w:rsidR="00AC55F3" w:rsidRPr="000841F5">
        <w:t>, sunkių šalutinių reiškinių pasireiškia labai retai, tačiau juos reikia specifiškai gydyti. Jūsų gydytojas turi būti pasiruošęs tokioms situacijoms.</w:t>
      </w:r>
    </w:p>
    <w:p w14:paraId="3482E9D0" w14:textId="77777777" w:rsidR="00AC55F3" w:rsidRPr="000841F5" w:rsidRDefault="00AC55F3" w:rsidP="00B302DA">
      <w:pPr>
        <w:pStyle w:val="BTEMEASMCA"/>
      </w:pPr>
    </w:p>
    <w:p w14:paraId="1D50A8D5" w14:textId="77777777" w:rsidR="00DE0811" w:rsidRPr="000841F5" w:rsidRDefault="00DE0811">
      <w:pPr>
        <w:pStyle w:val="BTEMEASMCA"/>
      </w:pPr>
      <w:r w:rsidRPr="000841F5">
        <w:t>Pavartojus vaisto per daug, p</w:t>
      </w:r>
      <w:r w:rsidR="00AC55F3" w:rsidRPr="000841F5">
        <w:t>irmieji simptomai paprastai pasireiškia</w:t>
      </w:r>
      <w:r w:rsidRPr="000841F5">
        <w:t xml:space="preserve"> </w:t>
      </w:r>
      <w:r w:rsidR="00AC55F3" w:rsidRPr="000841F5">
        <w:t>kaip</w:t>
      </w:r>
    </w:p>
    <w:p w14:paraId="3A69A5CE" w14:textId="77777777" w:rsidR="00DE0811" w:rsidRPr="000841F5" w:rsidRDefault="00AC55F3" w:rsidP="000C31F9">
      <w:pPr>
        <w:pStyle w:val="BT-EMEASMCA"/>
        <w:numPr>
          <w:ilvl w:val="0"/>
          <w:numId w:val="3"/>
        </w:numPr>
      </w:pPr>
      <w:r w:rsidRPr="000841F5">
        <w:lastRenderedPageBreak/>
        <w:t>svaigulys,</w:t>
      </w:r>
    </w:p>
    <w:p w14:paraId="020AB30C" w14:textId="77777777" w:rsidR="00DE0811" w:rsidRPr="000841F5" w:rsidRDefault="00AC55F3" w:rsidP="000C31F9">
      <w:pPr>
        <w:pStyle w:val="BT-EMEASMCA"/>
        <w:numPr>
          <w:ilvl w:val="0"/>
          <w:numId w:val="3"/>
        </w:numPr>
      </w:pPr>
      <w:r w:rsidRPr="000841F5">
        <w:t>lūpų ir aplink burną esančios odos aptirpimas, liežuvio aptirpimas,</w:t>
      </w:r>
    </w:p>
    <w:p w14:paraId="6F83735A" w14:textId="77777777" w:rsidR="00DE0811" w:rsidRPr="000841F5" w:rsidRDefault="00AC55F3" w:rsidP="000C31F9">
      <w:pPr>
        <w:pStyle w:val="BT-EMEASMCA"/>
        <w:numPr>
          <w:ilvl w:val="0"/>
          <w:numId w:val="3"/>
        </w:numPr>
      </w:pPr>
      <w:r w:rsidRPr="000841F5">
        <w:t>regos ir klausos sutrikimas.</w:t>
      </w:r>
    </w:p>
    <w:p w14:paraId="20ED330B" w14:textId="77777777" w:rsidR="00AC55F3" w:rsidRPr="000841F5" w:rsidRDefault="00AC55F3" w:rsidP="00DE0811">
      <w:pPr>
        <w:pStyle w:val="BTEMEASMCA"/>
      </w:pPr>
      <w:r w:rsidRPr="000841F5">
        <w:t xml:space="preserve">Jeigu Jums pasireikštų bet kuris iš šių simptomų, apie tai turite </w:t>
      </w:r>
      <w:r w:rsidRPr="000841F5">
        <w:rPr>
          <w:b/>
        </w:rPr>
        <w:t>nedelsdami pasakyti savo gydytojui.</w:t>
      </w:r>
      <w:r w:rsidRPr="000841F5">
        <w:t xml:space="preserve"> Gali pasireikšti sunkesnių simptomų: pasunkėjęs kalbėjimas ir raumenų sustingimas ar drebėjimas. Sunkaus perdozavimo atveju arba vaisto su</w:t>
      </w:r>
      <w:r w:rsidR="00036A78" w:rsidRPr="000841F5">
        <w:t>leidus</w:t>
      </w:r>
      <w:r w:rsidRPr="000841F5">
        <w:t xml:space="preserve"> į netinkamą sritį, gali pasireikšti drebėjimas, traukulių ir sąmonės netekimas.</w:t>
      </w:r>
    </w:p>
    <w:p w14:paraId="46CBF467" w14:textId="77777777" w:rsidR="00AC55F3" w:rsidRPr="000841F5" w:rsidRDefault="00AC55F3" w:rsidP="00B302DA">
      <w:pPr>
        <w:pStyle w:val="BTEMEASMCA"/>
      </w:pPr>
    </w:p>
    <w:p w14:paraId="196BF13B" w14:textId="77777777" w:rsidR="00AC55F3" w:rsidRPr="000841F5" w:rsidRDefault="00AC55F3">
      <w:pPr>
        <w:pStyle w:val="BTEMEASMCA"/>
      </w:pPr>
      <w:r w:rsidRPr="000841F5">
        <w:t xml:space="preserve">Jei pasireiškus pirmiesiems perdozavimo simptomams, BUPIVACAINE-GRINDEKS </w:t>
      </w:r>
      <w:r w:rsidR="00035B77" w:rsidRPr="000841F5">
        <w:t>leidimas</w:t>
      </w:r>
      <w:r w:rsidRPr="000841F5">
        <w:t xml:space="preserve"> nutraukiamas, nepageidaujamų reiškinių pasireiškimo pavojus greitai mažėja.</w:t>
      </w:r>
    </w:p>
    <w:p w14:paraId="5D1227CB" w14:textId="77777777" w:rsidR="00AC55F3" w:rsidRPr="000841F5" w:rsidRDefault="00AC55F3">
      <w:pPr>
        <w:pStyle w:val="BTEMEASMCA"/>
      </w:pPr>
    </w:p>
    <w:p w14:paraId="1C8D7BE7" w14:textId="77777777" w:rsidR="002F02F3" w:rsidRPr="000841F5" w:rsidRDefault="002F02F3" w:rsidP="002F02F3">
      <w:pPr>
        <w:numPr>
          <w:ilvl w:val="12"/>
          <w:numId w:val="0"/>
        </w:numPr>
        <w:ind w:right="-29"/>
        <w:rPr>
          <w:sz w:val="22"/>
          <w:szCs w:val="22"/>
        </w:rPr>
      </w:pPr>
      <w:r w:rsidRPr="000841F5">
        <w:rPr>
          <w:noProof/>
          <w:sz w:val="22"/>
          <w:szCs w:val="22"/>
        </w:rPr>
        <w:t>Jeigu kiltų daugiau klausimų dėl šio vaisto vartojimo, kreipkitės į gydytoją arba slaugytoją.</w:t>
      </w:r>
    </w:p>
    <w:p w14:paraId="7AD708A2" w14:textId="77777777" w:rsidR="002F02F3" w:rsidRPr="000841F5" w:rsidRDefault="002F02F3" w:rsidP="002F02F3">
      <w:pPr>
        <w:pStyle w:val="BTEMEASMCA"/>
      </w:pPr>
    </w:p>
    <w:p w14:paraId="26732624" w14:textId="77777777" w:rsidR="00AC55F3" w:rsidRPr="000841F5" w:rsidRDefault="00AC55F3">
      <w:pPr>
        <w:pStyle w:val="BTEMEASMCA"/>
      </w:pPr>
    </w:p>
    <w:p w14:paraId="2A8AED26" w14:textId="77777777" w:rsidR="00AC55F3" w:rsidRPr="000841F5" w:rsidRDefault="00AC55F3">
      <w:pPr>
        <w:pStyle w:val="BTEMEASMCA"/>
      </w:pPr>
    </w:p>
    <w:p w14:paraId="2EB89BE1" w14:textId="0B513748" w:rsidR="00AC55F3" w:rsidRPr="000841F5" w:rsidRDefault="00AC55F3" w:rsidP="00AC55F3">
      <w:pPr>
        <w:pStyle w:val="PI-1EMEASMCA"/>
      </w:pPr>
      <w:bookmarkStart w:id="79" w:name="_Toc129243142"/>
      <w:bookmarkStart w:id="80" w:name="_Toc129243267"/>
      <w:r w:rsidRPr="000841F5">
        <w:t>4.</w:t>
      </w:r>
      <w:r w:rsidRPr="000841F5">
        <w:tab/>
        <w:t>G</w:t>
      </w:r>
      <w:r w:rsidR="00035B77" w:rsidRPr="000841F5">
        <w:t>alimas šalutinis poveikis</w:t>
      </w:r>
      <w:bookmarkEnd w:id="79"/>
      <w:bookmarkEnd w:id="80"/>
    </w:p>
    <w:p w14:paraId="7B40CEBE" w14:textId="77777777" w:rsidR="00AC55F3" w:rsidRPr="000841F5" w:rsidRDefault="00AC55F3" w:rsidP="00DE0811">
      <w:pPr>
        <w:pStyle w:val="BTEMEASMCA"/>
      </w:pPr>
    </w:p>
    <w:p w14:paraId="00483E39" w14:textId="77777777" w:rsidR="00035B77" w:rsidRPr="000841F5" w:rsidRDefault="00035B77" w:rsidP="00035B77">
      <w:pPr>
        <w:numPr>
          <w:ilvl w:val="12"/>
          <w:numId w:val="0"/>
        </w:numPr>
        <w:ind w:right="-29"/>
        <w:rPr>
          <w:sz w:val="22"/>
          <w:szCs w:val="22"/>
        </w:rPr>
      </w:pPr>
      <w:r w:rsidRPr="000841F5">
        <w:rPr>
          <w:noProof/>
          <w:sz w:val="22"/>
          <w:szCs w:val="22"/>
        </w:rPr>
        <w:t>Šis vaistas, kaip ir visi kiti, gali sukelti šalutinį poveikį, nors jis pasireiškia ne visiems žmonėms.</w:t>
      </w:r>
    </w:p>
    <w:p w14:paraId="6E87B319" w14:textId="77777777" w:rsidR="00AC55F3" w:rsidRPr="000841F5" w:rsidRDefault="00AC55F3" w:rsidP="00B302DA">
      <w:pPr>
        <w:pStyle w:val="BTEMEASMCA"/>
      </w:pPr>
    </w:p>
    <w:p w14:paraId="66EEAE3B" w14:textId="77777777" w:rsidR="00AC55F3" w:rsidRPr="000841F5" w:rsidRDefault="00AC55F3">
      <w:pPr>
        <w:pStyle w:val="BTEMEASMCA"/>
      </w:pPr>
      <w:r w:rsidRPr="000841F5">
        <w:t xml:space="preserve">Šalutinių reiškinių dažnis pateikiamas naudojant tokius dažnio </w:t>
      </w:r>
      <w:proofErr w:type="spellStart"/>
      <w:r w:rsidRPr="000841F5">
        <w:t>apibūdinimus</w:t>
      </w:r>
      <w:proofErr w:type="spellEnd"/>
      <w:r w:rsidRPr="000841F5">
        <w:t>:</w:t>
      </w:r>
    </w:p>
    <w:p w14:paraId="6D9F0817" w14:textId="77777777" w:rsidR="00AC55F3" w:rsidRPr="000841F5" w:rsidRDefault="00AC55F3" w:rsidP="00DE0811">
      <w:pPr>
        <w:pStyle w:val="BTEMEASMCA"/>
      </w:pPr>
    </w:p>
    <w:p w14:paraId="09064176" w14:textId="77777777" w:rsidR="00AC55F3" w:rsidRPr="000841F5" w:rsidRDefault="00AC55F3" w:rsidP="002F02F3">
      <w:pPr>
        <w:pStyle w:val="BTEMEASMCA"/>
      </w:pPr>
      <w:r w:rsidRPr="000841F5">
        <w:t>Labai dažn</w:t>
      </w:r>
      <w:r w:rsidR="001E4D75" w:rsidRPr="000841F5">
        <w:t>as</w:t>
      </w:r>
      <w:r w:rsidR="002F02F3" w:rsidRPr="000841F5">
        <w:t xml:space="preserve"> (pasireiškia daugiau kaip 1 </w:t>
      </w:r>
      <w:r w:rsidR="003728BD" w:rsidRPr="000841F5">
        <w:t>žmogui</w:t>
      </w:r>
      <w:r w:rsidR="002F02F3" w:rsidRPr="000841F5">
        <w:t xml:space="preserve"> iš 10)</w:t>
      </w:r>
      <w:r w:rsidRPr="000841F5">
        <w:t>:</w:t>
      </w:r>
    </w:p>
    <w:p w14:paraId="5009FCF2" w14:textId="77777777" w:rsidR="002F02F3" w:rsidRPr="000841F5" w:rsidRDefault="00AC55F3" w:rsidP="000C31F9">
      <w:pPr>
        <w:pStyle w:val="BTEMEASMCA"/>
        <w:numPr>
          <w:ilvl w:val="0"/>
          <w:numId w:val="4"/>
        </w:numPr>
      </w:pPr>
      <w:r w:rsidRPr="000841F5">
        <w:t>Sumažėjęs kraujospūdis,</w:t>
      </w:r>
    </w:p>
    <w:p w14:paraId="2A39A8C8" w14:textId="77777777" w:rsidR="00AC55F3" w:rsidRPr="000841F5" w:rsidRDefault="00AC55F3" w:rsidP="000C31F9">
      <w:pPr>
        <w:pStyle w:val="BTEMEASMCA"/>
        <w:numPr>
          <w:ilvl w:val="0"/>
          <w:numId w:val="4"/>
        </w:numPr>
      </w:pPr>
      <w:r w:rsidRPr="000841F5">
        <w:t>pykinimas.</w:t>
      </w:r>
    </w:p>
    <w:p w14:paraId="010CC478" w14:textId="77777777" w:rsidR="00AC55F3" w:rsidRPr="000841F5" w:rsidRDefault="00AC55F3" w:rsidP="0073023F">
      <w:pPr>
        <w:pStyle w:val="BTEMEASMCA"/>
      </w:pPr>
    </w:p>
    <w:p w14:paraId="61D9F1D4" w14:textId="77777777" w:rsidR="00AC55F3" w:rsidRPr="000841F5" w:rsidRDefault="00AC55F3" w:rsidP="00B302DA">
      <w:pPr>
        <w:pStyle w:val="BTEMEASMCA"/>
      </w:pPr>
      <w:r w:rsidRPr="000841F5">
        <w:t>Dažn</w:t>
      </w:r>
      <w:r w:rsidR="001E4D75" w:rsidRPr="000841F5">
        <w:t>as</w:t>
      </w:r>
      <w:r w:rsidR="002F02F3" w:rsidRPr="000841F5">
        <w:t xml:space="preserve"> (pasireiškia nuo 1 iki 10 </w:t>
      </w:r>
      <w:r w:rsidR="003728BD" w:rsidRPr="000841F5">
        <w:t>žmonių</w:t>
      </w:r>
      <w:r w:rsidR="002F02F3" w:rsidRPr="000841F5">
        <w:t xml:space="preserve"> iš 100)</w:t>
      </w:r>
      <w:r w:rsidRPr="000841F5">
        <w:t>:</w:t>
      </w:r>
    </w:p>
    <w:p w14:paraId="011F41BD" w14:textId="77777777" w:rsidR="002F02F3" w:rsidRPr="000841F5" w:rsidRDefault="00AC55F3" w:rsidP="000C31F9">
      <w:pPr>
        <w:pStyle w:val="BTEMEASMCA"/>
        <w:numPr>
          <w:ilvl w:val="0"/>
          <w:numId w:val="5"/>
        </w:numPr>
      </w:pPr>
      <w:r w:rsidRPr="000841F5">
        <w:t>Sutrikęs jutimas (tirpimas ar dilgčiojimo pojūtis),</w:t>
      </w:r>
    </w:p>
    <w:p w14:paraId="2729A7EF" w14:textId="77777777" w:rsidR="002F02F3" w:rsidRPr="000841F5" w:rsidRDefault="00AC55F3" w:rsidP="000C31F9">
      <w:pPr>
        <w:pStyle w:val="BTEMEASMCA"/>
        <w:numPr>
          <w:ilvl w:val="0"/>
          <w:numId w:val="5"/>
        </w:numPr>
      </w:pPr>
      <w:r w:rsidRPr="000841F5">
        <w:t>galvos svaigimas,</w:t>
      </w:r>
    </w:p>
    <w:p w14:paraId="041C3F1D" w14:textId="77777777" w:rsidR="002F02F3" w:rsidRPr="000841F5" w:rsidRDefault="00AC55F3" w:rsidP="000C31F9">
      <w:pPr>
        <w:pStyle w:val="BTEMEASMCA"/>
        <w:numPr>
          <w:ilvl w:val="0"/>
          <w:numId w:val="5"/>
        </w:numPr>
      </w:pPr>
      <w:proofErr w:type="spellStart"/>
      <w:r w:rsidRPr="000841F5">
        <w:t>bradikardija</w:t>
      </w:r>
      <w:proofErr w:type="spellEnd"/>
      <w:r w:rsidRPr="000841F5">
        <w:t>,</w:t>
      </w:r>
    </w:p>
    <w:p w14:paraId="4AADFEDC" w14:textId="77777777" w:rsidR="002F02F3" w:rsidRPr="000841F5" w:rsidRDefault="00AC55F3" w:rsidP="000C31F9">
      <w:pPr>
        <w:pStyle w:val="BTEMEASMCA"/>
        <w:numPr>
          <w:ilvl w:val="0"/>
          <w:numId w:val="5"/>
        </w:numPr>
      </w:pPr>
      <w:r w:rsidRPr="000841F5">
        <w:t>padidėjęs kraujospūdis,</w:t>
      </w:r>
    </w:p>
    <w:p w14:paraId="10170C6A" w14:textId="77777777" w:rsidR="002F02F3" w:rsidRPr="000841F5" w:rsidRDefault="00AC55F3" w:rsidP="000C31F9">
      <w:pPr>
        <w:pStyle w:val="BTEMEASMCA"/>
        <w:numPr>
          <w:ilvl w:val="0"/>
          <w:numId w:val="5"/>
        </w:numPr>
      </w:pPr>
      <w:r w:rsidRPr="000841F5">
        <w:t>vėmimas,</w:t>
      </w:r>
    </w:p>
    <w:p w14:paraId="5F43E911" w14:textId="77777777" w:rsidR="00AC55F3" w:rsidRPr="000841F5" w:rsidRDefault="00AC55F3" w:rsidP="000C31F9">
      <w:pPr>
        <w:pStyle w:val="BTEMEASMCA"/>
        <w:numPr>
          <w:ilvl w:val="0"/>
          <w:numId w:val="5"/>
        </w:numPr>
      </w:pPr>
      <w:r w:rsidRPr="000841F5">
        <w:t>šlapimo susilaikymas.</w:t>
      </w:r>
    </w:p>
    <w:p w14:paraId="4B51119C" w14:textId="77777777" w:rsidR="00AC55F3" w:rsidRPr="000841F5" w:rsidRDefault="00AC55F3" w:rsidP="00B302DA">
      <w:pPr>
        <w:pStyle w:val="BTEMEASMCA"/>
      </w:pPr>
    </w:p>
    <w:p w14:paraId="001D5EC0" w14:textId="77777777" w:rsidR="00AC55F3" w:rsidRPr="000841F5" w:rsidRDefault="00AC55F3">
      <w:pPr>
        <w:pStyle w:val="BTEMEASMCA"/>
      </w:pPr>
      <w:r w:rsidRPr="000841F5">
        <w:t>Nedažn</w:t>
      </w:r>
      <w:r w:rsidR="001E4D75" w:rsidRPr="000841F5">
        <w:t>as</w:t>
      </w:r>
      <w:r w:rsidR="002F02F3" w:rsidRPr="000841F5">
        <w:t xml:space="preserve"> (pasireiškia nuo 1 iki 10 </w:t>
      </w:r>
      <w:r w:rsidR="003728BD" w:rsidRPr="000841F5">
        <w:t>žmonių</w:t>
      </w:r>
      <w:r w:rsidR="002F02F3" w:rsidRPr="000841F5">
        <w:t xml:space="preserve"> iš 1000)</w:t>
      </w:r>
      <w:r w:rsidRPr="000841F5">
        <w:t>:</w:t>
      </w:r>
    </w:p>
    <w:p w14:paraId="01C88D66" w14:textId="77777777" w:rsidR="002F02F3" w:rsidRPr="000841F5" w:rsidRDefault="00AC55F3" w:rsidP="000C31F9">
      <w:pPr>
        <w:pStyle w:val="BTEMEASMCA"/>
        <w:numPr>
          <w:ilvl w:val="0"/>
          <w:numId w:val="6"/>
        </w:numPr>
      </w:pPr>
      <w:r w:rsidRPr="000841F5">
        <w:t>Toksinio poveikio simptomai</w:t>
      </w:r>
      <w:r w:rsidR="002F02F3" w:rsidRPr="000841F5">
        <w:t>:</w:t>
      </w:r>
    </w:p>
    <w:p w14:paraId="05E52487" w14:textId="77777777" w:rsidR="002F02F3" w:rsidRPr="000841F5" w:rsidRDefault="00AC55F3" w:rsidP="000C31F9">
      <w:pPr>
        <w:pStyle w:val="BTEMEASMCA"/>
        <w:numPr>
          <w:ilvl w:val="0"/>
          <w:numId w:val="6"/>
        </w:numPr>
      </w:pPr>
      <w:r w:rsidRPr="000841F5">
        <w:t>traukuliai,</w:t>
      </w:r>
    </w:p>
    <w:p w14:paraId="42B6FFCF" w14:textId="77777777" w:rsidR="002F02F3" w:rsidRPr="000841F5" w:rsidRDefault="00AC55F3" w:rsidP="000C31F9">
      <w:pPr>
        <w:pStyle w:val="BTEMEASMCA"/>
        <w:numPr>
          <w:ilvl w:val="0"/>
          <w:numId w:val="6"/>
        </w:numPr>
      </w:pPr>
      <w:r w:rsidRPr="000841F5">
        <w:t>aplink burną esančios srities ir liežuvio aptirpimas,</w:t>
      </w:r>
    </w:p>
    <w:p w14:paraId="01808BAC" w14:textId="77777777" w:rsidR="002F02F3" w:rsidRPr="000841F5" w:rsidRDefault="00AC55F3" w:rsidP="000C31F9">
      <w:pPr>
        <w:pStyle w:val="BTEMEASMCA"/>
        <w:numPr>
          <w:ilvl w:val="0"/>
          <w:numId w:val="6"/>
        </w:numPr>
      </w:pPr>
      <w:r w:rsidRPr="000841F5">
        <w:t>klausos ir regėjimo sutrikimas,</w:t>
      </w:r>
    </w:p>
    <w:p w14:paraId="3B7AEAA6" w14:textId="77777777" w:rsidR="002F02F3" w:rsidRPr="000841F5" w:rsidRDefault="00AC55F3" w:rsidP="000C31F9">
      <w:pPr>
        <w:pStyle w:val="BTEMEASMCA"/>
        <w:numPr>
          <w:ilvl w:val="0"/>
          <w:numId w:val="6"/>
        </w:numPr>
      </w:pPr>
      <w:r w:rsidRPr="000841F5">
        <w:t>sąmonės netekimas,</w:t>
      </w:r>
    </w:p>
    <w:p w14:paraId="7588BFBD" w14:textId="77777777" w:rsidR="002F02F3" w:rsidRPr="000841F5" w:rsidRDefault="00AC55F3" w:rsidP="000C31F9">
      <w:pPr>
        <w:pStyle w:val="BTEMEASMCA"/>
        <w:numPr>
          <w:ilvl w:val="0"/>
          <w:numId w:val="6"/>
        </w:numPr>
      </w:pPr>
      <w:r w:rsidRPr="000841F5">
        <w:t>drebėjimas,</w:t>
      </w:r>
    </w:p>
    <w:p w14:paraId="1A30AE5F" w14:textId="77777777" w:rsidR="002F02F3" w:rsidRPr="000841F5" w:rsidRDefault="00AC55F3" w:rsidP="000C31F9">
      <w:pPr>
        <w:pStyle w:val="BTEMEASMCA"/>
        <w:numPr>
          <w:ilvl w:val="0"/>
          <w:numId w:val="6"/>
        </w:numPr>
      </w:pPr>
      <w:r w:rsidRPr="000841F5">
        <w:t>svaigulys,</w:t>
      </w:r>
    </w:p>
    <w:p w14:paraId="589E3DF7" w14:textId="77777777" w:rsidR="002F02F3" w:rsidRPr="000841F5" w:rsidRDefault="00AC55F3" w:rsidP="000C31F9">
      <w:pPr>
        <w:pStyle w:val="BTEMEASMCA"/>
        <w:numPr>
          <w:ilvl w:val="0"/>
          <w:numId w:val="6"/>
        </w:numPr>
      </w:pPr>
      <w:r w:rsidRPr="000841F5">
        <w:t>spengimas ausyse,</w:t>
      </w:r>
    </w:p>
    <w:p w14:paraId="49BC0333" w14:textId="77777777" w:rsidR="00AC55F3" w:rsidRPr="000841F5" w:rsidRDefault="00AC55F3" w:rsidP="000C31F9">
      <w:pPr>
        <w:pStyle w:val="BTEMEASMCA"/>
        <w:numPr>
          <w:ilvl w:val="0"/>
          <w:numId w:val="6"/>
        </w:numPr>
      </w:pPr>
      <w:r w:rsidRPr="000841F5">
        <w:t>kalbėjimo sutrikimas.</w:t>
      </w:r>
    </w:p>
    <w:p w14:paraId="4CD38688" w14:textId="77777777" w:rsidR="00AC55F3" w:rsidRPr="000841F5" w:rsidRDefault="00AC55F3" w:rsidP="00B302DA">
      <w:pPr>
        <w:pStyle w:val="BTEMEASMCA"/>
      </w:pPr>
    </w:p>
    <w:p w14:paraId="69DCE26D" w14:textId="77777777" w:rsidR="00AC55F3" w:rsidRPr="000841F5" w:rsidRDefault="00AC55F3">
      <w:pPr>
        <w:pStyle w:val="BTEMEASMCA"/>
      </w:pPr>
      <w:r w:rsidRPr="000841F5">
        <w:t>Labai ret</w:t>
      </w:r>
      <w:r w:rsidR="001E4D75" w:rsidRPr="000841F5">
        <w:t>as</w:t>
      </w:r>
      <w:r w:rsidR="002F02F3" w:rsidRPr="000841F5">
        <w:t xml:space="preserve"> (pasireiškia mažiau kaip 1 </w:t>
      </w:r>
      <w:r w:rsidR="003728BD" w:rsidRPr="000841F5">
        <w:t>žmogui</w:t>
      </w:r>
      <w:r w:rsidR="002F02F3" w:rsidRPr="000841F5">
        <w:t xml:space="preserve"> iš 10000)</w:t>
      </w:r>
      <w:r w:rsidRPr="000841F5">
        <w:t>:</w:t>
      </w:r>
    </w:p>
    <w:p w14:paraId="59E75353" w14:textId="77777777" w:rsidR="002F02F3" w:rsidRPr="000841F5" w:rsidRDefault="00AC55F3" w:rsidP="000C31F9">
      <w:pPr>
        <w:pStyle w:val="BTEMEASMCA"/>
        <w:numPr>
          <w:ilvl w:val="0"/>
          <w:numId w:val="7"/>
        </w:numPr>
      </w:pPr>
      <w:r w:rsidRPr="000841F5">
        <w:t>Alerginės reakcijos,</w:t>
      </w:r>
    </w:p>
    <w:p w14:paraId="1A748E4A" w14:textId="77777777" w:rsidR="002F02F3" w:rsidRPr="000841F5" w:rsidRDefault="00AC55F3" w:rsidP="000C31F9">
      <w:pPr>
        <w:pStyle w:val="BTEMEASMCA"/>
        <w:numPr>
          <w:ilvl w:val="0"/>
          <w:numId w:val="7"/>
        </w:numPr>
      </w:pPr>
      <w:r w:rsidRPr="000841F5">
        <w:t>anafilaksinis šokas,</w:t>
      </w:r>
    </w:p>
    <w:p w14:paraId="04837F62" w14:textId="77777777" w:rsidR="002F02F3" w:rsidRPr="000841F5" w:rsidRDefault="00AC55F3" w:rsidP="000C31F9">
      <w:pPr>
        <w:pStyle w:val="BTEMEASMCA"/>
        <w:numPr>
          <w:ilvl w:val="0"/>
          <w:numId w:val="7"/>
        </w:numPr>
      </w:pPr>
      <w:r w:rsidRPr="000841F5">
        <w:t>dilgčiojimo pojūtis, paralyžius,</w:t>
      </w:r>
    </w:p>
    <w:p w14:paraId="43BA858E" w14:textId="77777777" w:rsidR="002F02F3" w:rsidRPr="000841F5" w:rsidRDefault="00AC55F3" w:rsidP="000C31F9">
      <w:pPr>
        <w:pStyle w:val="BTEMEASMCA"/>
        <w:numPr>
          <w:ilvl w:val="0"/>
          <w:numId w:val="7"/>
        </w:numPr>
      </w:pPr>
      <w:r w:rsidRPr="000841F5">
        <w:t>jutimo sutrikimas,</w:t>
      </w:r>
    </w:p>
    <w:p w14:paraId="65A25FD7" w14:textId="77777777" w:rsidR="002F02F3" w:rsidRPr="000841F5" w:rsidRDefault="00AC55F3" w:rsidP="000C31F9">
      <w:pPr>
        <w:pStyle w:val="BTEMEASMCA"/>
        <w:numPr>
          <w:ilvl w:val="0"/>
          <w:numId w:val="7"/>
        </w:numPr>
      </w:pPr>
      <w:r w:rsidRPr="000841F5">
        <w:t>raumenų silpnumas,</w:t>
      </w:r>
    </w:p>
    <w:p w14:paraId="2143B158" w14:textId="77777777" w:rsidR="002F02F3" w:rsidRPr="000841F5" w:rsidRDefault="00AC55F3" w:rsidP="000C31F9">
      <w:pPr>
        <w:pStyle w:val="BTEMEASMCA"/>
        <w:numPr>
          <w:ilvl w:val="0"/>
          <w:numId w:val="7"/>
        </w:numPr>
      </w:pPr>
      <w:r w:rsidRPr="000841F5">
        <w:t>nugaros skausmas,</w:t>
      </w:r>
    </w:p>
    <w:p w14:paraId="3CF74892" w14:textId="77777777" w:rsidR="002F02F3" w:rsidRPr="000841F5" w:rsidRDefault="00AC55F3" w:rsidP="000C31F9">
      <w:pPr>
        <w:pStyle w:val="BTEMEASMCA"/>
        <w:numPr>
          <w:ilvl w:val="0"/>
          <w:numId w:val="7"/>
        </w:numPr>
      </w:pPr>
      <w:r w:rsidRPr="000841F5">
        <w:t>dvejinimasis,</w:t>
      </w:r>
    </w:p>
    <w:p w14:paraId="75A7ED71" w14:textId="77777777" w:rsidR="002F02F3" w:rsidRPr="000841F5" w:rsidRDefault="00AC55F3" w:rsidP="000C31F9">
      <w:pPr>
        <w:pStyle w:val="BTEMEASMCA"/>
        <w:numPr>
          <w:ilvl w:val="0"/>
          <w:numId w:val="7"/>
        </w:numPr>
      </w:pPr>
      <w:r w:rsidRPr="000841F5">
        <w:t>širdies smūgis,</w:t>
      </w:r>
    </w:p>
    <w:p w14:paraId="464CF12D" w14:textId="77777777" w:rsidR="002F02F3" w:rsidRPr="000841F5" w:rsidRDefault="00AC55F3" w:rsidP="000C31F9">
      <w:pPr>
        <w:pStyle w:val="BTEMEASMCA"/>
        <w:numPr>
          <w:ilvl w:val="0"/>
          <w:numId w:val="7"/>
        </w:numPr>
      </w:pPr>
      <w:r w:rsidRPr="000841F5">
        <w:t>pakitę širdies susitraukimai,</w:t>
      </w:r>
    </w:p>
    <w:p w14:paraId="10CD1F32" w14:textId="77777777" w:rsidR="00AC55F3" w:rsidRPr="000841F5" w:rsidRDefault="00AC55F3" w:rsidP="000C31F9">
      <w:pPr>
        <w:pStyle w:val="BTEMEASMCA"/>
        <w:numPr>
          <w:ilvl w:val="0"/>
          <w:numId w:val="7"/>
        </w:numPr>
      </w:pPr>
      <w:r w:rsidRPr="000841F5">
        <w:t>apsunkintas kvėpavimas.</w:t>
      </w:r>
    </w:p>
    <w:p w14:paraId="28327E75" w14:textId="77777777" w:rsidR="00AC55F3" w:rsidRPr="000841F5" w:rsidRDefault="00AC55F3" w:rsidP="00B302DA">
      <w:pPr>
        <w:pStyle w:val="BTEMEASMCA"/>
      </w:pPr>
    </w:p>
    <w:p w14:paraId="342A184F" w14:textId="77777777" w:rsidR="00AC55F3" w:rsidRPr="000841F5" w:rsidRDefault="00AC55F3">
      <w:pPr>
        <w:pStyle w:val="BTEMEASMCA"/>
      </w:pPr>
      <w:r w:rsidRPr="000841F5">
        <w:lastRenderedPageBreak/>
        <w:t>Jeigu BUPIVACAINE-GRINDEKS injekcijos metu pasijusite blogai, apie tai kaip galima greičiau pasakykite gydytojui.</w:t>
      </w:r>
    </w:p>
    <w:p w14:paraId="4DF36551" w14:textId="77777777" w:rsidR="00AC55F3" w:rsidRPr="000841F5" w:rsidRDefault="00AC55F3">
      <w:pPr>
        <w:pStyle w:val="BTEMEASMCA"/>
      </w:pPr>
    </w:p>
    <w:p w14:paraId="0D82AD5E" w14:textId="77777777" w:rsidR="00AC55F3" w:rsidRPr="000841F5" w:rsidRDefault="00AC55F3">
      <w:pPr>
        <w:pStyle w:val="BTEMEASMCA"/>
      </w:pPr>
      <w:r w:rsidRPr="000841F5">
        <w:t>Pacientus reikia iš anksto informuoti apie specifinius pavojus, susijusius su anksčiau minėtomis ligomis ar būklėmis, ir įsitikinti, kad jie gydytojui pasakė visus savo skundus.</w:t>
      </w:r>
    </w:p>
    <w:p w14:paraId="6941B9ED" w14:textId="77777777" w:rsidR="00AC55F3" w:rsidRPr="000841F5" w:rsidRDefault="00AC55F3">
      <w:pPr>
        <w:pStyle w:val="BTEMEASMCA"/>
      </w:pPr>
    </w:p>
    <w:p w14:paraId="19869D94" w14:textId="77777777" w:rsidR="004E2017" w:rsidRPr="000841F5" w:rsidRDefault="004E2017" w:rsidP="004E2017">
      <w:pPr>
        <w:rPr>
          <w:b/>
          <w:sz w:val="22"/>
          <w:szCs w:val="22"/>
        </w:rPr>
      </w:pPr>
      <w:r w:rsidRPr="000841F5">
        <w:rPr>
          <w:b/>
          <w:noProof/>
          <w:sz w:val="22"/>
          <w:szCs w:val="22"/>
        </w:rPr>
        <w:t>Pranešimas apie šalutinį poveikį</w:t>
      </w:r>
    </w:p>
    <w:p w14:paraId="5C58007E" w14:textId="77777777" w:rsidR="004E2017" w:rsidRPr="000841F5" w:rsidRDefault="004E2017" w:rsidP="004E2017">
      <w:pPr>
        <w:ind w:right="-449"/>
        <w:rPr>
          <w:noProof/>
          <w:sz w:val="22"/>
          <w:szCs w:val="22"/>
        </w:rPr>
      </w:pPr>
      <w:r w:rsidRPr="000841F5">
        <w:rPr>
          <w:sz w:val="22"/>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0841F5">
        <w:rPr>
          <w:sz w:val="22"/>
          <w:szCs w:val="22"/>
          <w:lang w:eastAsia="zh-CN"/>
        </w:rPr>
        <w:t>elefonu 8 800 73568</w:t>
      </w:r>
      <w:r w:rsidRPr="000841F5">
        <w:rPr>
          <w:sz w:val="22"/>
          <w:szCs w:val="22"/>
        </w:rPr>
        <w:t xml:space="preserve"> arba užpildyti interneto svetainėje </w:t>
      </w:r>
      <w:hyperlink r:id="rId13" w:history="1">
        <w:r w:rsidRPr="000841F5">
          <w:rPr>
            <w:rStyle w:val="Hipersaitas"/>
            <w:rFonts w:eastAsia="SimSun"/>
            <w:sz w:val="22"/>
            <w:szCs w:val="22"/>
          </w:rPr>
          <w:t>www.vvkt.lt</w:t>
        </w:r>
      </w:hyperlink>
      <w:r w:rsidRPr="000841F5">
        <w:rPr>
          <w:sz w:val="22"/>
          <w:szCs w:val="22"/>
        </w:rPr>
        <w:t xml:space="preserve"> esančią formą ir pateikti ją Valstybinei vaistų kontrolės tarnybai prie Lietuvos Respublikos sveikatos apsaugos ministerijos vienu iš šių būdų: raštu (adresu Žirmūnų g. 139A, LT-09120 Vilnius), </w:t>
      </w:r>
      <w:r w:rsidRPr="000841F5">
        <w:rPr>
          <w:sz w:val="22"/>
          <w:szCs w:val="22"/>
          <w:lang w:eastAsia="zh-CN"/>
        </w:rPr>
        <w:t xml:space="preserve">nemokamu </w:t>
      </w:r>
      <w:r w:rsidRPr="000841F5">
        <w:rPr>
          <w:sz w:val="22"/>
          <w:szCs w:val="22"/>
        </w:rPr>
        <w:t>fakso numeriu 8 800 20131</w:t>
      </w:r>
      <w:r w:rsidRPr="000841F5">
        <w:rPr>
          <w:sz w:val="22"/>
          <w:szCs w:val="22"/>
          <w:lang w:eastAsia="zh-CN"/>
        </w:rPr>
        <w:t xml:space="preserve">, </w:t>
      </w:r>
      <w:r w:rsidRPr="000841F5">
        <w:rPr>
          <w:sz w:val="22"/>
          <w:szCs w:val="22"/>
        </w:rPr>
        <w:t xml:space="preserve">el. paštu </w:t>
      </w:r>
      <w:hyperlink r:id="rId14" w:history="1">
        <w:r w:rsidRPr="000841F5">
          <w:rPr>
            <w:rStyle w:val="Hipersaitas"/>
            <w:rFonts w:eastAsia="SimSun"/>
            <w:sz w:val="22"/>
            <w:szCs w:val="22"/>
          </w:rPr>
          <w:t>NepageidaujamaR@vvkt.lt</w:t>
        </w:r>
      </w:hyperlink>
      <w:r w:rsidRPr="000841F5">
        <w:rPr>
          <w:sz w:val="22"/>
          <w:szCs w:val="22"/>
        </w:rPr>
        <w:t xml:space="preserve">, taip pat per Valstybinės vaistų kontrolės tarnybos prie Lietuvos Respublikos sveikatos apsaugos ministerijos interneto svetainę (adresu </w:t>
      </w:r>
      <w:hyperlink r:id="rId15" w:history="1">
        <w:r w:rsidRPr="000841F5">
          <w:rPr>
            <w:rStyle w:val="Hipersaitas"/>
            <w:rFonts w:eastAsia="SimSun"/>
            <w:sz w:val="22"/>
            <w:szCs w:val="22"/>
          </w:rPr>
          <w:t>http://www.vvkt.lt</w:t>
        </w:r>
      </w:hyperlink>
      <w:r w:rsidRPr="000841F5">
        <w:rPr>
          <w:sz w:val="22"/>
          <w:szCs w:val="22"/>
        </w:rPr>
        <w:t>). Pranešdami apie šalutinį poveikį galite mums padėti gauti daugiau informacijos apie šio vaisto saugumą.</w:t>
      </w:r>
    </w:p>
    <w:p w14:paraId="3717D7C9" w14:textId="77777777" w:rsidR="004E2017" w:rsidRPr="000841F5" w:rsidRDefault="004E2017" w:rsidP="00DE0811">
      <w:pPr>
        <w:pStyle w:val="BTEMEASMCA"/>
      </w:pPr>
    </w:p>
    <w:p w14:paraId="28BE1715" w14:textId="77777777" w:rsidR="00AC55F3" w:rsidRPr="000841F5" w:rsidRDefault="00AC55F3" w:rsidP="00B302DA">
      <w:pPr>
        <w:pStyle w:val="BTEMEASMCA"/>
      </w:pPr>
    </w:p>
    <w:p w14:paraId="1F884B09" w14:textId="689F9ABD" w:rsidR="00AC55F3" w:rsidRPr="000841F5" w:rsidRDefault="00AC55F3" w:rsidP="00AC55F3">
      <w:pPr>
        <w:pStyle w:val="PI-1EMEASMCA"/>
      </w:pPr>
      <w:bookmarkStart w:id="81" w:name="_Toc129243143"/>
      <w:bookmarkStart w:id="82" w:name="_Toc129243268"/>
      <w:r w:rsidRPr="000841F5">
        <w:t>5.</w:t>
      </w:r>
      <w:r w:rsidRPr="000841F5">
        <w:tab/>
        <w:t>K</w:t>
      </w:r>
      <w:r w:rsidR="004E2017" w:rsidRPr="000841F5">
        <w:t xml:space="preserve">aip laikyti </w:t>
      </w:r>
      <w:r w:rsidRPr="000841F5">
        <w:t>BUPIVACAINE-GRINDEKS</w:t>
      </w:r>
      <w:bookmarkEnd w:id="81"/>
      <w:bookmarkEnd w:id="82"/>
    </w:p>
    <w:p w14:paraId="4AB359E8" w14:textId="77777777" w:rsidR="00AC55F3" w:rsidRPr="000841F5" w:rsidRDefault="00AC55F3" w:rsidP="00DE0811">
      <w:pPr>
        <w:pStyle w:val="BTEMEASMCA"/>
      </w:pPr>
    </w:p>
    <w:p w14:paraId="5D8CF79D" w14:textId="77777777" w:rsidR="00AC55F3" w:rsidRPr="000841F5" w:rsidRDefault="00AC55F3" w:rsidP="00B302DA">
      <w:pPr>
        <w:pStyle w:val="BTEMEASMCA"/>
        <w:rPr>
          <w:noProof/>
        </w:rPr>
      </w:pPr>
      <w:r w:rsidRPr="000841F5">
        <w:rPr>
          <w:noProof/>
        </w:rPr>
        <w:t xml:space="preserve">Laikyti ne aukštesnėje kaip 25 </w:t>
      </w:r>
      <w:r w:rsidRPr="000841F5">
        <w:rPr>
          <w:noProof/>
        </w:rPr>
        <w:sym w:font="Symbol" w:char="F0B0"/>
      </w:r>
      <w:r w:rsidRPr="000841F5">
        <w:rPr>
          <w:noProof/>
        </w:rPr>
        <w:t>C temperatūroje.</w:t>
      </w:r>
    </w:p>
    <w:p w14:paraId="0404362E" w14:textId="77777777" w:rsidR="00AC55F3" w:rsidRPr="000841F5" w:rsidRDefault="00AC55F3">
      <w:pPr>
        <w:pStyle w:val="BTEMEASMCA"/>
      </w:pPr>
      <w:r w:rsidRPr="000841F5">
        <w:t xml:space="preserve">Ampules laikyti išorinėje dėžutėje, kad </w:t>
      </w:r>
      <w:r w:rsidR="004E2017" w:rsidRPr="000841F5">
        <w:t>vaistas</w:t>
      </w:r>
      <w:r w:rsidRPr="000841F5">
        <w:t xml:space="preserve"> būtų apsaugotas nuo šviesos.</w:t>
      </w:r>
    </w:p>
    <w:p w14:paraId="309F24A8" w14:textId="77777777" w:rsidR="00AC55F3" w:rsidRPr="000841F5" w:rsidRDefault="00AC55F3">
      <w:pPr>
        <w:pStyle w:val="BTEMEASMCA"/>
      </w:pPr>
      <w:r w:rsidRPr="000841F5">
        <w:t>Negalima užšaldyti!</w:t>
      </w:r>
    </w:p>
    <w:p w14:paraId="644DFF5F" w14:textId="77777777" w:rsidR="00AC55F3" w:rsidRPr="000841F5" w:rsidRDefault="00AC55F3">
      <w:pPr>
        <w:pStyle w:val="BTEMEASMCA"/>
      </w:pPr>
    </w:p>
    <w:p w14:paraId="1F4ABE26" w14:textId="77777777" w:rsidR="0073023F" w:rsidRPr="000841F5" w:rsidRDefault="0073023F" w:rsidP="0073023F">
      <w:pPr>
        <w:numPr>
          <w:ilvl w:val="12"/>
          <w:numId w:val="0"/>
        </w:numPr>
        <w:ind w:right="-2"/>
        <w:rPr>
          <w:sz w:val="22"/>
          <w:szCs w:val="22"/>
        </w:rPr>
      </w:pPr>
      <w:r w:rsidRPr="000841F5">
        <w:rPr>
          <w:noProof/>
          <w:sz w:val="22"/>
          <w:szCs w:val="22"/>
        </w:rPr>
        <w:t>Šį vaistą laikykite vaikams nepastebimoje ir nepasiekiamoje vietoje.</w:t>
      </w:r>
    </w:p>
    <w:p w14:paraId="116D7B18" w14:textId="77777777" w:rsidR="00AC55F3" w:rsidRPr="000841F5" w:rsidRDefault="00AC55F3" w:rsidP="00B302DA">
      <w:pPr>
        <w:pStyle w:val="BTEMEASMCA"/>
      </w:pPr>
    </w:p>
    <w:p w14:paraId="3017FF8B" w14:textId="77777777" w:rsidR="00AC55F3" w:rsidRPr="000841F5" w:rsidRDefault="00AC55F3">
      <w:pPr>
        <w:pStyle w:val="BTEMEASMCA"/>
      </w:pPr>
      <w:r w:rsidRPr="000841F5">
        <w:t xml:space="preserve">Ant dėžutės po „Tinka iki“ nurodytam tinkamumo laikui pasibaigus, </w:t>
      </w:r>
      <w:r w:rsidR="004E2017" w:rsidRPr="000841F5">
        <w:t>šio vaisto</w:t>
      </w:r>
      <w:r w:rsidRPr="000841F5">
        <w:t xml:space="preserve"> vartoti negalima. Vaistas tinka</w:t>
      </w:r>
      <w:r w:rsidR="004E2017" w:rsidRPr="000841F5">
        <w:t>mas</w:t>
      </w:r>
      <w:r w:rsidRPr="000841F5">
        <w:t xml:space="preserve"> vartoti iki paskutinės nurodyto mėnesio</w:t>
      </w:r>
      <w:r w:rsidR="004E2017" w:rsidRPr="000841F5">
        <w:t xml:space="preserve"> </w:t>
      </w:r>
      <w:r w:rsidRPr="000841F5">
        <w:t>dienos.</w:t>
      </w:r>
    </w:p>
    <w:p w14:paraId="23B33756" w14:textId="77777777" w:rsidR="00AC55F3" w:rsidRPr="000841F5" w:rsidRDefault="00AC55F3">
      <w:pPr>
        <w:pStyle w:val="BTEMEASMCA"/>
      </w:pPr>
    </w:p>
    <w:p w14:paraId="2D5EAECB" w14:textId="77777777" w:rsidR="00AC55F3" w:rsidRPr="000841F5" w:rsidRDefault="00AC55F3">
      <w:pPr>
        <w:pStyle w:val="BTEMEASMCA"/>
      </w:pPr>
      <w:r w:rsidRPr="000841F5">
        <w:t>Vaistų negalima iš</w:t>
      </w:r>
      <w:r w:rsidR="004E2017" w:rsidRPr="000841F5">
        <w:t>mesti</w:t>
      </w:r>
      <w:r w:rsidRPr="000841F5">
        <w:t xml:space="preserve"> į kanalizaciją arba su buitinėmis atliekomis. Kaip </w:t>
      </w:r>
      <w:r w:rsidR="004E2017" w:rsidRPr="000841F5">
        <w:t>išmesti</w:t>
      </w:r>
      <w:r w:rsidRPr="000841F5">
        <w:t xml:space="preserve"> nereikalingus vaistus, klauskite vaistininko. Šios priemonės padės apsaugoti aplinką.</w:t>
      </w:r>
    </w:p>
    <w:p w14:paraId="24645F57" w14:textId="77777777" w:rsidR="00AC55F3" w:rsidRPr="000841F5" w:rsidRDefault="00AC55F3">
      <w:pPr>
        <w:pStyle w:val="BTEMEASMCA"/>
      </w:pPr>
    </w:p>
    <w:p w14:paraId="39AA4BEC" w14:textId="77777777" w:rsidR="00AC55F3" w:rsidRPr="000841F5" w:rsidRDefault="00AC55F3">
      <w:pPr>
        <w:pStyle w:val="BTEMEASMCA"/>
      </w:pPr>
      <w:bookmarkStart w:id="83" w:name="_Toc129243144"/>
      <w:bookmarkStart w:id="84" w:name="_Toc129243269"/>
    </w:p>
    <w:p w14:paraId="552F62DE" w14:textId="677723E4" w:rsidR="00AC55F3" w:rsidRPr="000841F5" w:rsidRDefault="00AC55F3" w:rsidP="00AC55F3">
      <w:pPr>
        <w:pStyle w:val="PI-1EMEASMCA"/>
      </w:pPr>
      <w:r w:rsidRPr="000841F5">
        <w:t>6.</w:t>
      </w:r>
      <w:r w:rsidRPr="000841F5">
        <w:tab/>
      </w:r>
      <w:r w:rsidR="004E2017" w:rsidRPr="000841F5">
        <w:t>Pakuotės turinys ir kita informacija</w:t>
      </w:r>
      <w:bookmarkEnd w:id="83"/>
      <w:bookmarkEnd w:id="84"/>
    </w:p>
    <w:p w14:paraId="15F0B917" w14:textId="77777777" w:rsidR="00AC55F3" w:rsidRPr="000841F5" w:rsidRDefault="00AC55F3" w:rsidP="00DE0811">
      <w:pPr>
        <w:pStyle w:val="BTEMEASMCA"/>
      </w:pPr>
    </w:p>
    <w:p w14:paraId="4EF9640C" w14:textId="77777777" w:rsidR="00AC55F3" w:rsidRPr="000841F5" w:rsidRDefault="00AC55F3" w:rsidP="00AC55F3">
      <w:pPr>
        <w:pStyle w:val="PI-3EMEASMCA"/>
      </w:pPr>
      <w:r w:rsidRPr="000841F5">
        <w:t>BUPIVACAINE-GRINDEKS sudėtis</w:t>
      </w:r>
    </w:p>
    <w:p w14:paraId="507FFF25" w14:textId="77777777" w:rsidR="00AC55F3" w:rsidRPr="000841F5" w:rsidRDefault="00AC55F3" w:rsidP="00DE0811">
      <w:pPr>
        <w:pStyle w:val="BTEMEASMCA"/>
      </w:pPr>
    </w:p>
    <w:p w14:paraId="596BFFAA" w14:textId="097BDF76" w:rsidR="00AC55F3" w:rsidRPr="000841F5" w:rsidRDefault="00AC55F3" w:rsidP="000C31F9">
      <w:pPr>
        <w:pStyle w:val="BT-EMEASMCA"/>
      </w:pPr>
      <w:r w:rsidRPr="000841F5">
        <w:t xml:space="preserve">Veiklioji medžiaga yra </w:t>
      </w:r>
      <w:proofErr w:type="spellStart"/>
      <w:r w:rsidRPr="000841F5">
        <w:t>bupivakaino</w:t>
      </w:r>
      <w:proofErr w:type="spellEnd"/>
      <w:r w:rsidRPr="000841F5">
        <w:t xml:space="preserve"> hidrochloridas. 1 ml injekcinio tirpalo yra 5 mg </w:t>
      </w:r>
      <w:proofErr w:type="spellStart"/>
      <w:r w:rsidRPr="000841F5">
        <w:t>bupivakaino</w:t>
      </w:r>
      <w:proofErr w:type="spellEnd"/>
      <w:r w:rsidR="00E12960">
        <w:t xml:space="preserve"> </w:t>
      </w:r>
      <w:r w:rsidRPr="000841F5">
        <w:t xml:space="preserve">hidrochlorido. Kiekvienoje 10 ml ampulėje yra 50 mg </w:t>
      </w:r>
      <w:proofErr w:type="spellStart"/>
      <w:r w:rsidRPr="000841F5">
        <w:t>bupivakaino</w:t>
      </w:r>
      <w:proofErr w:type="spellEnd"/>
      <w:r w:rsidRPr="000841F5">
        <w:t xml:space="preserve"> hidrochlorido.</w:t>
      </w:r>
    </w:p>
    <w:p w14:paraId="1F3BF2B4" w14:textId="77777777" w:rsidR="00040530" w:rsidRPr="000841F5" w:rsidRDefault="00040530" w:rsidP="00040530">
      <w:pPr>
        <w:pStyle w:val="BT-EMEASMCA"/>
      </w:pPr>
      <w:r w:rsidRPr="000841F5">
        <w:t xml:space="preserve">Pagalbinės medžiagos yra natrio chloridas, natrio </w:t>
      </w:r>
      <w:proofErr w:type="spellStart"/>
      <w:r w:rsidRPr="000841F5">
        <w:t>hidroksidas</w:t>
      </w:r>
      <w:proofErr w:type="spellEnd"/>
      <w:r w:rsidRPr="000841F5">
        <w:t xml:space="preserve"> arba v</w:t>
      </w:r>
      <w:r w:rsidRPr="000841F5">
        <w:rPr>
          <w:lang w:eastAsia="lt-LT"/>
        </w:rPr>
        <w:t>andenilio chlorido rūgštis (pH koreguoti), injekcinis vanduo.</w:t>
      </w:r>
    </w:p>
    <w:p w14:paraId="59DAA3FA" w14:textId="77777777" w:rsidR="00AC55F3" w:rsidRPr="000841F5" w:rsidRDefault="00AC55F3" w:rsidP="00DE0811">
      <w:pPr>
        <w:pStyle w:val="BTEMEASMCA"/>
      </w:pPr>
    </w:p>
    <w:p w14:paraId="33D19DB0" w14:textId="77777777" w:rsidR="00AC55F3" w:rsidRPr="000841F5" w:rsidRDefault="00AC55F3" w:rsidP="00AC55F3">
      <w:pPr>
        <w:pStyle w:val="PI-3EMEASMCA"/>
      </w:pPr>
      <w:r w:rsidRPr="000841F5">
        <w:t>BUPIVACAINE-GRINDEKS išvaizda ir kiekis pakuotėje</w:t>
      </w:r>
    </w:p>
    <w:p w14:paraId="0B9B4A0C" w14:textId="77777777" w:rsidR="00AC55F3" w:rsidRPr="000841F5" w:rsidRDefault="00AC55F3" w:rsidP="00DE0811">
      <w:pPr>
        <w:pStyle w:val="BTEMEASMCA"/>
      </w:pPr>
      <w:r w:rsidRPr="000841F5">
        <w:t>Skaidrus bespalvis tirpalas.</w:t>
      </w:r>
    </w:p>
    <w:p w14:paraId="5F74716B" w14:textId="77777777" w:rsidR="00AC55F3" w:rsidRPr="000841F5" w:rsidRDefault="00AC55F3" w:rsidP="00B302DA">
      <w:pPr>
        <w:pStyle w:val="BTEMEASMCA"/>
      </w:pPr>
      <w:r w:rsidRPr="000841F5">
        <w:t>Stiklo ampulė, kurioje yra 10 ml tirpalo. Kartono dėžutėje yra 1 PVC plokštelė, kurioje yra 5 ampulės.</w:t>
      </w:r>
    </w:p>
    <w:p w14:paraId="11300584" w14:textId="77777777" w:rsidR="00AC55F3" w:rsidRPr="000841F5" w:rsidRDefault="00AC55F3" w:rsidP="00AC55F3">
      <w:pPr>
        <w:rPr>
          <w:sz w:val="22"/>
          <w:szCs w:val="22"/>
        </w:rPr>
      </w:pPr>
    </w:p>
    <w:p w14:paraId="7A506527" w14:textId="77777777" w:rsidR="00AC55F3" w:rsidRPr="000841F5" w:rsidRDefault="00AC55F3" w:rsidP="00AC55F3">
      <w:pPr>
        <w:pStyle w:val="PI-3EMEASMCA"/>
      </w:pPr>
      <w:r w:rsidRPr="000841F5">
        <w:t>R</w:t>
      </w:r>
      <w:r w:rsidR="004E2017" w:rsidRPr="000841F5">
        <w:t>egistruotojas</w:t>
      </w:r>
      <w:r w:rsidRPr="000841F5">
        <w:t xml:space="preserve"> ir gamintojas</w:t>
      </w:r>
    </w:p>
    <w:p w14:paraId="79457EF4" w14:textId="77777777" w:rsidR="00AC55F3" w:rsidRPr="000841F5" w:rsidRDefault="00AC55F3" w:rsidP="00DE0811">
      <w:pPr>
        <w:pStyle w:val="BTEMEASMCA"/>
      </w:pPr>
    </w:p>
    <w:p w14:paraId="7A244528" w14:textId="77777777" w:rsidR="00AC55F3" w:rsidRPr="000841F5" w:rsidRDefault="00AC55F3" w:rsidP="00B302DA">
      <w:pPr>
        <w:pStyle w:val="BTEMEASMCA"/>
      </w:pPr>
      <w:r w:rsidRPr="000841F5">
        <w:t>AS GRINDEKS</w:t>
      </w:r>
    </w:p>
    <w:p w14:paraId="5C7E0CBC" w14:textId="77777777" w:rsidR="00AC55F3" w:rsidRPr="000841F5" w:rsidRDefault="00AC55F3">
      <w:pPr>
        <w:pStyle w:val="BTEMEASMCA"/>
      </w:pPr>
      <w:proofErr w:type="spellStart"/>
      <w:r w:rsidRPr="000841F5">
        <w:t>Krustpils</w:t>
      </w:r>
      <w:proofErr w:type="spellEnd"/>
      <w:r w:rsidRPr="000841F5">
        <w:t xml:space="preserve"> 53, </w:t>
      </w:r>
      <w:proofErr w:type="spellStart"/>
      <w:r w:rsidRPr="000841F5">
        <w:t>Rīga</w:t>
      </w:r>
      <w:proofErr w:type="spellEnd"/>
      <w:r w:rsidRPr="000841F5">
        <w:t>, LV-1057, Latvija</w:t>
      </w:r>
    </w:p>
    <w:p w14:paraId="6ABB7637" w14:textId="77777777" w:rsidR="00AC55F3" w:rsidRPr="000841F5" w:rsidRDefault="00AC55F3">
      <w:pPr>
        <w:pStyle w:val="BTEMEASMCA"/>
        <w:rPr>
          <w:rFonts w:eastAsia="Arial Unicode MS"/>
        </w:rPr>
      </w:pPr>
      <w:r w:rsidRPr="000841F5">
        <w:rPr>
          <w:rFonts w:eastAsia="Arial Unicode MS"/>
        </w:rPr>
        <w:t>Tel. +371 67083205</w:t>
      </w:r>
    </w:p>
    <w:p w14:paraId="34B307BA" w14:textId="77777777" w:rsidR="00AC55F3" w:rsidRPr="000841F5" w:rsidRDefault="00AC55F3">
      <w:pPr>
        <w:pStyle w:val="BTEMEASMCA"/>
        <w:rPr>
          <w:rFonts w:eastAsia="Arial Unicode MS"/>
        </w:rPr>
      </w:pPr>
      <w:r w:rsidRPr="000841F5">
        <w:rPr>
          <w:rFonts w:eastAsia="Arial Unicode MS"/>
        </w:rPr>
        <w:t>Faksas +371 67083505</w:t>
      </w:r>
    </w:p>
    <w:p w14:paraId="533C4C0D" w14:textId="77777777" w:rsidR="00AC55F3" w:rsidRPr="000841F5" w:rsidRDefault="00AC55F3">
      <w:pPr>
        <w:pStyle w:val="BTEMEASMCA"/>
        <w:rPr>
          <w:rFonts w:eastAsia="Arial Unicode MS"/>
        </w:rPr>
      </w:pPr>
      <w:r w:rsidRPr="000841F5">
        <w:rPr>
          <w:rFonts w:eastAsia="Arial Unicode MS"/>
        </w:rPr>
        <w:t xml:space="preserve">El. paštas </w:t>
      </w:r>
      <w:hyperlink r:id="rId16" w:history="1">
        <w:r w:rsidRPr="000841F5">
          <w:rPr>
            <w:rStyle w:val="Hipersaitas"/>
            <w:rFonts w:eastAsia="Arial Unicode MS"/>
          </w:rPr>
          <w:t>grindeks@grindeks.lv</w:t>
        </w:r>
      </w:hyperlink>
    </w:p>
    <w:p w14:paraId="4B3E74A0" w14:textId="77777777" w:rsidR="00AC55F3" w:rsidRPr="000841F5" w:rsidRDefault="00AC55F3">
      <w:pPr>
        <w:pStyle w:val="BTEMEASMCA"/>
      </w:pPr>
    </w:p>
    <w:p w14:paraId="360CF92A" w14:textId="77777777" w:rsidR="00040530" w:rsidRPr="000841F5" w:rsidRDefault="00040530" w:rsidP="004E2017">
      <w:pPr>
        <w:numPr>
          <w:ilvl w:val="12"/>
          <w:numId w:val="0"/>
        </w:numPr>
        <w:ind w:right="-2"/>
        <w:rPr>
          <w:noProof/>
          <w:sz w:val="22"/>
          <w:szCs w:val="22"/>
        </w:rPr>
      </w:pPr>
    </w:p>
    <w:p w14:paraId="2ABF8E56" w14:textId="77777777" w:rsidR="00040530" w:rsidRPr="000841F5" w:rsidRDefault="00040530" w:rsidP="004E2017">
      <w:pPr>
        <w:numPr>
          <w:ilvl w:val="12"/>
          <w:numId w:val="0"/>
        </w:numPr>
        <w:ind w:right="-2"/>
        <w:rPr>
          <w:noProof/>
          <w:sz w:val="22"/>
          <w:szCs w:val="22"/>
        </w:rPr>
      </w:pPr>
    </w:p>
    <w:p w14:paraId="11C43710" w14:textId="77777777" w:rsidR="00040530" w:rsidRPr="000841F5" w:rsidRDefault="00040530" w:rsidP="004E2017">
      <w:pPr>
        <w:numPr>
          <w:ilvl w:val="12"/>
          <w:numId w:val="0"/>
        </w:numPr>
        <w:ind w:right="-2"/>
        <w:rPr>
          <w:noProof/>
          <w:sz w:val="22"/>
          <w:szCs w:val="22"/>
        </w:rPr>
      </w:pPr>
    </w:p>
    <w:p w14:paraId="2F810EAC" w14:textId="77777777" w:rsidR="004E2017" w:rsidRPr="000841F5" w:rsidRDefault="004E2017" w:rsidP="004E2017">
      <w:pPr>
        <w:numPr>
          <w:ilvl w:val="12"/>
          <w:numId w:val="0"/>
        </w:numPr>
        <w:ind w:right="-2"/>
        <w:rPr>
          <w:noProof/>
          <w:sz w:val="22"/>
          <w:szCs w:val="22"/>
        </w:rPr>
      </w:pPr>
      <w:r w:rsidRPr="000841F5">
        <w:rPr>
          <w:noProof/>
          <w:sz w:val="22"/>
          <w:szCs w:val="22"/>
        </w:rPr>
        <w:lastRenderedPageBreak/>
        <w:t>Jeigu apie šį vaistą norite sužinoti daugiau, kreipkitės į vietinį registruotojo atstovą.</w:t>
      </w:r>
    </w:p>
    <w:p w14:paraId="051C9642" w14:textId="77777777" w:rsidR="004E2017" w:rsidRPr="000841F5" w:rsidRDefault="004E2017" w:rsidP="004E2017">
      <w:pPr>
        <w:rPr>
          <w:noProof/>
          <w:sz w:val="22"/>
          <w:szCs w:val="22"/>
        </w:rPr>
      </w:pPr>
    </w:p>
    <w:p w14:paraId="637AE85B" w14:textId="77777777" w:rsidR="00436940" w:rsidRPr="00436940" w:rsidRDefault="00436940" w:rsidP="00436940">
      <w:pPr>
        <w:rPr>
          <w:sz w:val="22"/>
          <w:szCs w:val="22"/>
        </w:rPr>
      </w:pPr>
      <w:r w:rsidRPr="00436940">
        <w:rPr>
          <w:sz w:val="22"/>
          <w:szCs w:val="22"/>
        </w:rPr>
        <w:t>„</w:t>
      </w:r>
      <w:proofErr w:type="spellStart"/>
      <w:r w:rsidRPr="00436940">
        <w:rPr>
          <w:sz w:val="22"/>
          <w:szCs w:val="22"/>
        </w:rPr>
        <w:t>Grindeks</w:t>
      </w:r>
      <w:proofErr w:type="spellEnd"/>
      <w:r w:rsidRPr="00436940">
        <w:rPr>
          <w:sz w:val="22"/>
          <w:szCs w:val="22"/>
        </w:rPr>
        <w:t xml:space="preserve"> </w:t>
      </w:r>
      <w:proofErr w:type="spellStart"/>
      <w:r w:rsidRPr="00436940">
        <w:rPr>
          <w:sz w:val="22"/>
          <w:szCs w:val="22"/>
        </w:rPr>
        <w:t>Kalceks</w:t>
      </w:r>
      <w:proofErr w:type="spellEnd"/>
      <w:r w:rsidRPr="00436940">
        <w:rPr>
          <w:sz w:val="22"/>
          <w:szCs w:val="22"/>
        </w:rPr>
        <w:t xml:space="preserve"> Lietuva“ UAB</w:t>
      </w:r>
    </w:p>
    <w:p w14:paraId="7D30CFC2" w14:textId="77777777" w:rsidR="00436940" w:rsidRPr="00436940" w:rsidRDefault="00436940" w:rsidP="00436940">
      <w:pPr>
        <w:rPr>
          <w:sz w:val="22"/>
          <w:szCs w:val="22"/>
        </w:rPr>
      </w:pPr>
      <w:r w:rsidRPr="00436940">
        <w:rPr>
          <w:sz w:val="22"/>
          <w:szCs w:val="22"/>
        </w:rPr>
        <w:t>Kalvarijų g. 300</w:t>
      </w:r>
    </w:p>
    <w:p w14:paraId="549F4A79" w14:textId="77777777" w:rsidR="00436940" w:rsidRPr="00436940" w:rsidRDefault="00436940" w:rsidP="00436940">
      <w:pPr>
        <w:rPr>
          <w:sz w:val="22"/>
          <w:szCs w:val="22"/>
        </w:rPr>
      </w:pPr>
      <w:r w:rsidRPr="00436940">
        <w:rPr>
          <w:sz w:val="22"/>
          <w:szCs w:val="22"/>
        </w:rPr>
        <w:t xml:space="preserve">Vilnius, LT-08318 </w:t>
      </w:r>
    </w:p>
    <w:p w14:paraId="7DF8EDAD" w14:textId="77777777" w:rsidR="00436940" w:rsidRPr="00436940" w:rsidRDefault="00436940" w:rsidP="00436940">
      <w:pPr>
        <w:rPr>
          <w:sz w:val="22"/>
          <w:szCs w:val="22"/>
        </w:rPr>
      </w:pPr>
      <w:r w:rsidRPr="00436940">
        <w:rPr>
          <w:sz w:val="22"/>
          <w:szCs w:val="22"/>
        </w:rPr>
        <w:t>Tel. +370 5 2101401</w:t>
      </w:r>
    </w:p>
    <w:p w14:paraId="1632043F" w14:textId="77777777" w:rsidR="004E2017" w:rsidRPr="000841F5" w:rsidRDefault="004E2017" w:rsidP="00AC55F3">
      <w:pPr>
        <w:pStyle w:val="Pagrindinistekstas"/>
        <w:spacing w:after="0"/>
        <w:rPr>
          <w:b/>
          <w:sz w:val="22"/>
          <w:szCs w:val="22"/>
        </w:rPr>
      </w:pPr>
    </w:p>
    <w:p w14:paraId="17D9AFA1" w14:textId="77777777" w:rsidR="00AC55F3" w:rsidRPr="000841F5" w:rsidRDefault="004E2017" w:rsidP="00AC55F3">
      <w:pPr>
        <w:pStyle w:val="Pagrindinistekstas"/>
        <w:spacing w:after="0"/>
        <w:rPr>
          <w:b/>
          <w:sz w:val="22"/>
          <w:szCs w:val="22"/>
        </w:rPr>
      </w:pPr>
      <w:r w:rsidRPr="000841F5">
        <w:rPr>
          <w:b/>
          <w:sz w:val="22"/>
          <w:szCs w:val="22"/>
        </w:rPr>
        <w:t xml:space="preserve">Šis vaistas </w:t>
      </w:r>
      <w:r w:rsidR="00AC55F3" w:rsidRPr="000841F5">
        <w:rPr>
          <w:b/>
          <w:sz w:val="22"/>
          <w:szCs w:val="22"/>
        </w:rPr>
        <w:t xml:space="preserve">EEE </w:t>
      </w:r>
      <w:r w:rsidRPr="000841F5">
        <w:rPr>
          <w:b/>
          <w:sz w:val="22"/>
          <w:szCs w:val="22"/>
        </w:rPr>
        <w:t>valstybėse narėse</w:t>
      </w:r>
      <w:r w:rsidR="00AC55F3" w:rsidRPr="000841F5">
        <w:rPr>
          <w:b/>
          <w:sz w:val="22"/>
          <w:szCs w:val="22"/>
        </w:rPr>
        <w:t xml:space="preserve"> registruotas tokiais pavadinimais:</w:t>
      </w:r>
    </w:p>
    <w:p w14:paraId="1533814E" w14:textId="77777777" w:rsidR="00AC55F3" w:rsidRPr="000841F5" w:rsidRDefault="00AC55F3" w:rsidP="00DE0811">
      <w:pPr>
        <w:pStyle w:val="BTEMEASMCA"/>
      </w:pPr>
    </w:p>
    <w:p w14:paraId="73F445F1" w14:textId="77777777" w:rsidR="00AC55F3" w:rsidRPr="000841F5" w:rsidRDefault="00AC55F3" w:rsidP="00AC55F3">
      <w:pPr>
        <w:jc w:val="both"/>
        <w:rPr>
          <w:sz w:val="22"/>
          <w:szCs w:val="22"/>
        </w:rPr>
      </w:pPr>
      <w:r w:rsidRPr="000841F5">
        <w:rPr>
          <w:sz w:val="22"/>
          <w:szCs w:val="22"/>
        </w:rPr>
        <w:t>Latvija</w:t>
      </w:r>
      <w:r w:rsidRPr="000841F5">
        <w:rPr>
          <w:sz w:val="22"/>
          <w:szCs w:val="22"/>
        </w:rPr>
        <w:tab/>
      </w:r>
      <w:r w:rsidRPr="000841F5">
        <w:rPr>
          <w:sz w:val="22"/>
          <w:szCs w:val="22"/>
        </w:rPr>
        <w:tab/>
        <w:t xml:space="preserve">BUPIVACAINE-GRINDEKS 5 mg/ml </w:t>
      </w:r>
      <w:proofErr w:type="spellStart"/>
      <w:r w:rsidRPr="000841F5">
        <w:rPr>
          <w:sz w:val="22"/>
          <w:szCs w:val="22"/>
        </w:rPr>
        <w:t>šķīdums</w:t>
      </w:r>
      <w:proofErr w:type="spellEnd"/>
      <w:r w:rsidRPr="000841F5">
        <w:rPr>
          <w:sz w:val="22"/>
          <w:szCs w:val="22"/>
        </w:rPr>
        <w:t xml:space="preserve"> </w:t>
      </w:r>
      <w:proofErr w:type="spellStart"/>
      <w:r w:rsidRPr="000841F5">
        <w:rPr>
          <w:sz w:val="22"/>
          <w:szCs w:val="22"/>
        </w:rPr>
        <w:t>injekcijām</w:t>
      </w:r>
      <w:proofErr w:type="spellEnd"/>
    </w:p>
    <w:p w14:paraId="7D2C245F" w14:textId="1656664F" w:rsidR="00AC55F3" w:rsidRPr="000841F5" w:rsidRDefault="00AC55F3" w:rsidP="00AC55F3">
      <w:pPr>
        <w:jc w:val="both"/>
        <w:rPr>
          <w:sz w:val="22"/>
          <w:szCs w:val="22"/>
        </w:rPr>
      </w:pPr>
      <w:r w:rsidRPr="000841F5">
        <w:rPr>
          <w:sz w:val="22"/>
          <w:szCs w:val="22"/>
        </w:rPr>
        <w:t>Lietuva</w:t>
      </w:r>
      <w:r w:rsidRPr="000841F5">
        <w:rPr>
          <w:sz w:val="22"/>
          <w:szCs w:val="22"/>
        </w:rPr>
        <w:tab/>
      </w:r>
      <w:r w:rsidR="00425FDA">
        <w:rPr>
          <w:sz w:val="22"/>
          <w:szCs w:val="22"/>
        </w:rPr>
        <w:tab/>
      </w:r>
      <w:r w:rsidRPr="000841F5">
        <w:rPr>
          <w:sz w:val="22"/>
          <w:szCs w:val="22"/>
        </w:rPr>
        <w:t>BUPIVACAINE-GRINDEKS 5 mg/ml injekcinis tirpalas</w:t>
      </w:r>
    </w:p>
    <w:p w14:paraId="217C55D0" w14:textId="77777777" w:rsidR="00AC55F3" w:rsidRPr="000841F5" w:rsidRDefault="00AC55F3" w:rsidP="00AC55F3">
      <w:pPr>
        <w:jc w:val="both"/>
        <w:rPr>
          <w:sz w:val="22"/>
          <w:szCs w:val="22"/>
        </w:rPr>
      </w:pPr>
      <w:r w:rsidRPr="000841F5">
        <w:rPr>
          <w:sz w:val="22"/>
          <w:szCs w:val="22"/>
        </w:rPr>
        <w:t>Estija</w:t>
      </w:r>
      <w:r w:rsidRPr="000841F5">
        <w:rPr>
          <w:sz w:val="22"/>
          <w:szCs w:val="22"/>
        </w:rPr>
        <w:tab/>
      </w:r>
      <w:r w:rsidRPr="000841F5">
        <w:rPr>
          <w:sz w:val="22"/>
          <w:szCs w:val="22"/>
        </w:rPr>
        <w:tab/>
        <w:t xml:space="preserve">BUPIVACAINE-GRINDEKS 5 mg/ml </w:t>
      </w:r>
      <w:proofErr w:type="spellStart"/>
      <w:r w:rsidRPr="000841F5">
        <w:rPr>
          <w:sz w:val="22"/>
          <w:szCs w:val="22"/>
        </w:rPr>
        <w:t>süstelahus</w:t>
      </w:r>
      <w:proofErr w:type="spellEnd"/>
    </w:p>
    <w:p w14:paraId="39F4C56F" w14:textId="77777777" w:rsidR="00AC55F3" w:rsidRPr="000841F5" w:rsidRDefault="00AC55F3" w:rsidP="00DE0811">
      <w:pPr>
        <w:pStyle w:val="BTEMEASMCA"/>
      </w:pPr>
    </w:p>
    <w:p w14:paraId="7E4707FD" w14:textId="77777777" w:rsidR="00AC55F3" w:rsidRPr="000841F5" w:rsidRDefault="00AC55F3" w:rsidP="00DE0811">
      <w:pPr>
        <w:pStyle w:val="BTEMEASMCA"/>
      </w:pPr>
    </w:p>
    <w:p w14:paraId="5BB15A78" w14:textId="267E097D" w:rsidR="00AC55F3" w:rsidRPr="000841F5" w:rsidRDefault="00AC55F3">
      <w:pPr>
        <w:pStyle w:val="BTbEMEASMCA"/>
      </w:pPr>
      <w:r w:rsidRPr="000841F5">
        <w:rPr>
          <w:bCs/>
        </w:rPr>
        <w:t>Šis pakuotės lapelis</w:t>
      </w:r>
      <w:r w:rsidRPr="000841F5">
        <w:t xml:space="preserve"> paskutinį kartą </w:t>
      </w:r>
      <w:r w:rsidR="004E2017" w:rsidRPr="000841F5">
        <w:t>peržiūrėtas</w:t>
      </w:r>
      <w:r w:rsidR="00425FDA">
        <w:t xml:space="preserve"> 20</w:t>
      </w:r>
      <w:r w:rsidR="00436940">
        <w:t>24-11-04</w:t>
      </w:r>
      <w:r w:rsidR="00425FDA">
        <w:t>.</w:t>
      </w:r>
    </w:p>
    <w:p w14:paraId="3DE88F4D" w14:textId="77777777" w:rsidR="00AC55F3" w:rsidRPr="000841F5" w:rsidRDefault="00AC55F3" w:rsidP="00AC55F3">
      <w:pPr>
        <w:rPr>
          <w:sz w:val="22"/>
          <w:szCs w:val="22"/>
        </w:rPr>
      </w:pPr>
    </w:p>
    <w:p w14:paraId="1DCE516B" w14:textId="77777777" w:rsidR="00AC55F3" w:rsidRPr="000841F5" w:rsidRDefault="00AC55F3" w:rsidP="00AC55F3">
      <w:pPr>
        <w:rPr>
          <w:sz w:val="22"/>
          <w:szCs w:val="22"/>
        </w:rPr>
      </w:pPr>
    </w:p>
    <w:p w14:paraId="0F16448D" w14:textId="77777777" w:rsidR="004E2017" w:rsidRPr="000841F5" w:rsidRDefault="004E2017" w:rsidP="004E2017">
      <w:pPr>
        <w:numPr>
          <w:ilvl w:val="12"/>
          <w:numId w:val="0"/>
        </w:numPr>
        <w:ind w:right="-2"/>
        <w:rPr>
          <w:sz w:val="22"/>
          <w:szCs w:val="22"/>
        </w:rPr>
      </w:pPr>
      <w:r w:rsidRPr="000841F5">
        <w:rPr>
          <w:sz w:val="22"/>
          <w:szCs w:val="22"/>
        </w:rPr>
        <w:t>Išsami informacija apie šį vaistą pateikiama Valstybinės vaistų kontrolės tarnybos prie Lietuvos Respublikos sveikatos apsaugos ministerijos tinklalapyje</w:t>
      </w:r>
      <w:r w:rsidRPr="000841F5">
        <w:rPr>
          <w:i/>
          <w:sz w:val="22"/>
          <w:szCs w:val="22"/>
        </w:rPr>
        <w:t xml:space="preserve"> </w:t>
      </w:r>
      <w:hyperlink r:id="rId17" w:history="1">
        <w:r w:rsidRPr="000841F5">
          <w:rPr>
            <w:rStyle w:val="Hipersaitas"/>
            <w:rFonts w:eastAsia="SimSun"/>
            <w:sz w:val="22"/>
            <w:szCs w:val="22"/>
          </w:rPr>
          <w:t>http://www.vvkt.lt/</w:t>
        </w:r>
      </w:hyperlink>
      <w:r w:rsidRPr="000841F5">
        <w:rPr>
          <w:sz w:val="22"/>
          <w:szCs w:val="22"/>
        </w:rPr>
        <w:t>.</w:t>
      </w:r>
    </w:p>
    <w:p w14:paraId="64507E0F" w14:textId="77777777" w:rsidR="00AC55F3" w:rsidRPr="000841F5" w:rsidRDefault="00AC55F3" w:rsidP="00AC55F3">
      <w:pPr>
        <w:rPr>
          <w:sz w:val="22"/>
          <w:szCs w:val="22"/>
          <w:highlight w:val="yellow"/>
        </w:rPr>
      </w:pPr>
    </w:p>
    <w:p w14:paraId="7F00DF0F" w14:textId="77777777" w:rsidR="00AC55F3" w:rsidRPr="000841F5" w:rsidRDefault="00AC55F3" w:rsidP="00AC55F3">
      <w:pPr>
        <w:rPr>
          <w:sz w:val="22"/>
          <w:szCs w:val="22"/>
        </w:rPr>
      </w:pPr>
    </w:p>
    <w:p w14:paraId="5F7A4BF1" w14:textId="77777777" w:rsidR="000B3EB5" w:rsidRPr="000841F5" w:rsidRDefault="000B3EB5">
      <w:pPr>
        <w:rPr>
          <w:sz w:val="22"/>
          <w:szCs w:val="22"/>
        </w:rPr>
      </w:pPr>
      <w:bookmarkStart w:id="85" w:name="_GoBack"/>
      <w:bookmarkEnd w:id="85"/>
    </w:p>
    <w:sectPr w:rsidR="000B3EB5" w:rsidRPr="000841F5" w:rsidSect="00BB4D5A">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66C0E" w14:textId="77777777" w:rsidR="00A96A3F" w:rsidRDefault="00A96A3F">
      <w:r>
        <w:separator/>
      </w:r>
    </w:p>
  </w:endnote>
  <w:endnote w:type="continuationSeparator" w:id="0">
    <w:p w14:paraId="4D11F5DF" w14:textId="77777777" w:rsidR="00A96A3F" w:rsidRDefault="00A9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5CE2" w14:textId="77777777" w:rsidR="00C7352C" w:rsidRDefault="00C7352C" w:rsidP="00BB4D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ABF1AB" w14:textId="77777777" w:rsidR="00C7352C" w:rsidRDefault="00C7352C" w:rsidP="00BB4D5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2577" w14:textId="23416829" w:rsidR="00C7352C" w:rsidRPr="00D61EAC" w:rsidRDefault="00C7352C" w:rsidP="00BB4D5A">
    <w:pPr>
      <w:pStyle w:val="Porat"/>
      <w:framePr w:wrap="around" w:vAnchor="text" w:hAnchor="margin" w:xAlign="right" w:y="1"/>
      <w:rPr>
        <w:rStyle w:val="Puslapionumeris"/>
        <w:sz w:val="22"/>
        <w:szCs w:val="22"/>
      </w:rPr>
    </w:pPr>
    <w:r w:rsidRPr="00D61EAC">
      <w:rPr>
        <w:rStyle w:val="Puslapionumeris"/>
        <w:sz w:val="22"/>
        <w:szCs w:val="22"/>
      </w:rPr>
      <w:fldChar w:fldCharType="begin"/>
    </w:r>
    <w:r w:rsidRPr="00D61EAC">
      <w:rPr>
        <w:rStyle w:val="Puslapionumeris"/>
        <w:sz w:val="22"/>
        <w:szCs w:val="22"/>
      </w:rPr>
      <w:instrText xml:space="preserve">PAGE  </w:instrText>
    </w:r>
    <w:r w:rsidRPr="00D61EAC">
      <w:rPr>
        <w:rStyle w:val="Puslapionumeris"/>
        <w:sz w:val="22"/>
        <w:szCs w:val="22"/>
      </w:rPr>
      <w:fldChar w:fldCharType="separate"/>
    </w:r>
    <w:r w:rsidR="00971185">
      <w:rPr>
        <w:rStyle w:val="Puslapionumeris"/>
        <w:noProof/>
        <w:sz w:val="22"/>
        <w:szCs w:val="22"/>
      </w:rPr>
      <w:t>21</w:t>
    </w:r>
    <w:r w:rsidRPr="00D61EAC">
      <w:rPr>
        <w:rStyle w:val="Puslapionumeris"/>
        <w:sz w:val="22"/>
        <w:szCs w:val="22"/>
      </w:rPr>
      <w:fldChar w:fldCharType="end"/>
    </w:r>
  </w:p>
  <w:p w14:paraId="763AFF3F" w14:textId="77777777" w:rsidR="00C7352C" w:rsidRDefault="00C7352C" w:rsidP="00BB4D5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DE5E3" w14:textId="77777777" w:rsidR="00A96A3F" w:rsidRDefault="00A96A3F">
      <w:r>
        <w:separator/>
      </w:r>
    </w:p>
  </w:footnote>
  <w:footnote w:type="continuationSeparator" w:id="0">
    <w:p w14:paraId="039FE9B0" w14:textId="77777777" w:rsidR="00A96A3F" w:rsidRDefault="00A96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CB1104"/>
    <w:multiLevelType w:val="hybridMultilevel"/>
    <w:tmpl w:val="D8F23938"/>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53D23270"/>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F07567"/>
    <w:multiLevelType w:val="hybridMultilevel"/>
    <w:tmpl w:val="71DA2158"/>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C2AB2"/>
    <w:multiLevelType w:val="hybridMultilevel"/>
    <w:tmpl w:val="78BA075A"/>
    <w:lvl w:ilvl="0" w:tplc="D1EA9FDA">
      <w:start w:val="1"/>
      <w:numFmt w:val="bullet"/>
      <w:lvlText w:val="•"/>
      <w:lvlJc w:val="left"/>
      <w:pPr>
        <w:tabs>
          <w:tab w:val="num" w:pos="720"/>
        </w:tabs>
        <w:ind w:left="720" w:hanging="363"/>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B4104D"/>
    <w:multiLevelType w:val="hybridMultilevel"/>
    <w:tmpl w:val="04163CE4"/>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417B74"/>
    <w:multiLevelType w:val="hybridMultilevel"/>
    <w:tmpl w:val="D1400570"/>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4"/>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5F3"/>
    <w:rsid w:val="000122DB"/>
    <w:rsid w:val="00035B77"/>
    <w:rsid w:val="00036A78"/>
    <w:rsid w:val="00040530"/>
    <w:rsid w:val="000841F5"/>
    <w:rsid w:val="000B3EB5"/>
    <w:rsid w:val="000C31F9"/>
    <w:rsid w:val="0010289F"/>
    <w:rsid w:val="00107EB3"/>
    <w:rsid w:val="00170D4E"/>
    <w:rsid w:val="00191F9C"/>
    <w:rsid w:val="001B0C70"/>
    <w:rsid w:val="001E4D75"/>
    <w:rsid w:val="002066D6"/>
    <w:rsid w:val="002A3594"/>
    <w:rsid w:val="002B391E"/>
    <w:rsid w:val="002F02F3"/>
    <w:rsid w:val="00327419"/>
    <w:rsid w:val="003728BD"/>
    <w:rsid w:val="00425FDA"/>
    <w:rsid w:val="00436940"/>
    <w:rsid w:val="004679BC"/>
    <w:rsid w:val="004A55F7"/>
    <w:rsid w:val="004E2017"/>
    <w:rsid w:val="00512A8B"/>
    <w:rsid w:val="005A6F9D"/>
    <w:rsid w:val="00650EF4"/>
    <w:rsid w:val="006658D9"/>
    <w:rsid w:val="006B18AA"/>
    <w:rsid w:val="00707F10"/>
    <w:rsid w:val="00711160"/>
    <w:rsid w:val="00721DB9"/>
    <w:rsid w:val="0073023F"/>
    <w:rsid w:val="007A1ADF"/>
    <w:rsid w:val="007E64AF"/>
    <w:rsid w:val="00825704"/>
    <w:rsid w:val="00860976"/>
    <w:rsid w:val="00887C81"/>
    <w:rsid w:val="0091518F"/>
    <w:rsid w:val="009162B2"/>
    <w:rsid w:val="00925970"/>
    <w:rsid w:val="00940102"/>
    <w:rsid w:val="00971185"/>
    <w:rsid w:val="009D64C0"/>
    <w:rsid w:val="00A96A3F"/>
    <w:rsid w:val="00AC55F3"/>
    <w:rsid w:val="00B302DA"/>
    <w:rsid w:val="00BB4D5A"/>
    <w:rsid w:val="00C7352C"/>
    <w:rsid w:val="00C768F3"/>
    <w:rsid w:val="00CF7D21"/>
    <w:rsid w:val="00DA0D4B"/>
    <w:rsid w:val="00DB6B7E"/>
    <w:rsid w:val="00DD7E48"/>
    <w:rsid w:val="00DE0811"/>
    <w:rsid w:val="00E12960"/>
    <w:rsid w:val="00E759E3"/>
    <w:rsid w:val="00EB6096"/>
    <w:rsid w:val="00EF1DAC"/>
    <w:rsid w:val="00F25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3FEC"/>
  <w15:docId w15:val="{9E5B5C4D-8F6E-4DC9-9C70-9C12F59D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55F3"/>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AC55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AC55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qFormat/>
    <w:rsid w:val="00AC55F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7E64AF"/>
    <w:pPr>
      <w:keepNext/>
      <w:keepLines/>
      <w:spacing w:before="20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uiPriority w:val="9"/>
    <w:semiHidden/>
    <w:unhideWhenUsed/>
    <w:qFormat/>
    <w:rsid w:val="0010289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AC55F3"/>
    <w:rPr>
      <w:rFonts w:ascii="Arial" w:eastAsia="Times New Roman" w:hAnsi="Arial" w:cs="Arial"/>
      <w:b/>
      <w:bCs/>
      <w:sz w:val="26"/>
      <w:szCs w:val="26"/>
      <w:lang w:val="lt-LT"/>
    </w:rPr>
  </w:style>
  <w:style w:type="character" w:styleId="Hipersaitas">
    <w:name w:val="Hyperlink"/>
    <w:basedOn w:val="Numatytasispastraiposriftas"/>
    <w:uiPriority w:val="99"/>
    <w:rsid w:val="00AC55F3"/>
    <w:rPr>
      <w:color w:val="0000FF"/>
      <w:u w:val="single"/>
    </w:rPr>
  </w:style>
  <w:style w:type="paragraph" w:customStyle="1" w:styleId="PI-1EMEASMCA">
    <w:name w:val="PI-1 EMEA_SMCA"/>
    <w:basedOn w:val="Antrat2"/>
    <w:autoRedefine/>
    <w:rsid w:val="00AC55F3"/>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AC55F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AC55F3"/>
    <w:rPr>
      <w:rFonts w:ascii="Times New Roman" w:eastAsia="Times New Roman" w:hAnsi="Times New Roman" w:cs="Times New Roman"/>
      <w:b/>
      <w:noProof/>
      <w:lang w:val="lt-LT"/>
    </w:rPr>
  </w:style>
  <w:style w:type="paragraph" w:customStyle="1" w:styleId="PI-2EMEASMCA">
    <w:name w:val="PI-2 EMEA_SMCA"/>
    <w:basedOn w:val="Antrat3"/>
    <w:autoRedefine/>
    <w:rsid w:val="002A3594"/>
    <w:pPr>
      <w:keepLines/>
      <w:tabs>
        <w:tab w:val="left" w:pos="567"/>
      </w:tabs>
      <w:spacing w:before="0" w:after="0"/>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DE0811"/>
    <w:rPr>
      <w:iCs/>
      <w:sz w:val="22"/>
      <w:szCs w:val="22"/>
    </w:rPr>
  </w:style>
  <w:style w:type="character" w:customStyle="1" w:styleId="BTEMEASMCAChar">
    <w:name w:val="BT EMEA_SMCA Char"/>
    <w:basedOn w:val="Numatytasispastraiposriftas"/>
    <w:link w:val="BTEMEASMCA"/>
    <w:rsid w:val="00DE0811"/>
    <w:rPr>
      <w:rFonts w:ascii="Times New Roman" w:eastAsia="Times New Roman" w:hAnsi="Times New Roman" w:cs="Times New Roman"/>
      <w:iCs/>
      <w:lang w:val="lt-LT"/>
    </w:rPr>
  </w:style>
  <w:style w:type="paragraph" w:customStyle="1" w:styleId="TTEMEASMCA">
    <w:name w:val="TT EMEA_SMCA"/>
    <w:basedOn w:val="Antrat1"/>
    <w:link w:val="TTEMEASMCAChar"/>
    <w:autoRedefine/>
    <w:rsid w:val="00AC55F3"/>
    <w:pPr>
      <w:keepNext w:val="0"/>
      <w:keepLines w:val="0"/>
      <w:tabs>
        <w:tab w:val="left" w:pos="567"/>
      </w:tabs>
      <w:spacing w:before="0"/>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AC55F3"/>
    <w:rPr>
      <w:rFonts w:ascii="Times New Roman" w:eastAsia="Times New Roman" w:hAnsi="Times New Roman" w:cs="Times New Roman"/>
      <w:b/>
      <w:caps/>
    </w:rPr>
  </w:style>
  <w:style w:type="paragraph" w:customStyle="1" w:styleId="BTAnIIEMEASMCA">
    <w:name w:val="BT(AnII) EMEA_SMCA"/>
    <w:basedOn w:val="Debesliotekstas"/>
    <w:autoRedefine/>
    <w:rsid w:val="00AC55F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C55F3"/>
    <w:pPr>
      <w:numPr>
        <w:numId w:val="1"/>
      </w:numPr>
    </w:pPr>
  </w:style>
  <w:style w:type="paragraph" w:customStyle="1" w:styleId="PI-3EMEASMCA">
    <w:name w:val="PI-3 EMEA_SMCA"/>
    <w:basedOn w:val="prastasis"/>
    <w:autoRedefine/>
    <w:rsid w:val="00AC55F3"/>
    <w:pPr>
      <w:spacing w:line="220" w:lineRule="exact"/>
    </w:pPr>
    <w:rPr>
      <w:b/>
      <w:bCs/>
      <w:sz w:val="22"/>
      <w:szCs w:val="22"/>
    </w:rPr>
  </w:style>
  <w:style w:type="paragraph" w:customStyle="1" w:styleId="BTbEMEASMCA">
    <w:name w:val="BT(b) EMEA_SMCA"/>
    <w:basedOn w:val="BTEMEASMCA"/>
    <w:autoRedefine/>
    <w:rsid w:val="00AC55F3"/>
    <w:rPr>
      <w:b/>
    </w:rPr>
  </w:style>
  <w:style w:type="paragraph" w:customStyle="1" w:styleId="BTbeEMEASMCA">
    <w:name w:val="BT(be) EMEA_SMCA"/>
    <w:basedOn w:val="BTEMEASMCA"/>
    <w:autoRedefine/>
    <w:rsid w:val="00AC55F3"/>
    <w:pPr>
      <w:jc w:val="center"/>
    </w:pPr>
    <w:rPr>
      <w:b/>
    </w:rPr>
  </w:style>
  <w:style w:type="paragraph" w:customStyle="1" w:styleId="BTeEMEASMCA">
    <w:name w:val="BT(e) EMEA_SMCA"/>
    <w:basedOn w:val="BTEMEASMCA"/>
    <w:autoRedefine/>
    <w:rsid w:val="00AC55F3"/>
    <w:pPr>
      <w:jc w:val="center"/>
    </w:pPr>
  </w:style>
  <w:style w:type="paragraph" w:customStyle="1" w:styleId="BTuEMEASMCA">
    <w:name w:val="BT(u) EMEA_SMCA"/>
    <w:basedOn w:val="BTEMEASMCA"/>
    <w:autoRedefine/>
    <w:rsid w:val="00AC55F3"/>
    <w:rPr>
      <w:u w:val="single"/>
    </w:rPr>
  </w:style>
  <w:style w:type="paragraph" w:customStyle="1" w:styleId="Default">
    <w:name w:val="Default"/>
    <w:rsid w:val="00AC55F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Porat">
    <w:name w:val="footer"/>
    <w:basedOn w:val="prastasis"/>
    <w:link w:val="PoratDiagrama"/>
    <w:rsid w:val="00AC55F3"/>
    <w:pPr>
      <w:tabs>
        <w:tab w:val="center" w:pos="4819"/>
        <w:tab w:val="right" w:pos="9638"/>
      </w:tabs>
    </w:pPr>
  </w:style>
  <w:style w:type="character" w:customStyle="1" w:styleId="PoratDiagrama">
    <w:name w:val="Poraštė Diagrama"/>
    <w:basedOn w:val="Numatytasispastraiposriftas"/>
    <w:link w:val="Porat"/>
    <w:rsid w:val="00AC55F3"/>
    <w:rPr>
      <w:rFonts w:ascii="Times New Roman" w:eastAsia="Times New Roman" w:hAnsi="Times New Roman" w:cs="Times New Roman"/>
      <w:sz w:val="24"/>
      <w:szCs w:val="24"/>
      <w:lang w:val="lt-LT"/>
    </w:rPr>
  </w:style>
  <w:style w:type="character" w:styleId="Puslapionumeris">
    <w:name w:val="page number"/>
    <w:basedOn w:val="Numatytasispastraiposriftas"/>
    <w:rsid w:val="00AC55F3"/>
  </w:style>
  <w:style w:type="paragraph" w:styleId="Pagrindinistekstas">
    <w:name w:val="Body Text"/>
    <w:basedOn w:val="prastasis"/>
    <w:link w:val="PagrindinistekstasDiagrama"/>
    <w:rsid w:val="00AC55F3"/>
    <w:pPr>
      <w:spacing w:after="120"/>
    </w:pPr>
  </w:style>
  <w:style w:type="character" w:customStyle="1" w:styleId="PagrindinistekstasDiagrama">
    <w:name w:val="Pagrindinis tekstas Diagrama"/>
    <w:basedOn w:val="Numatytasispastraiposriftas"/>
    <w:link w:val="Pagrindinistekstas"/>
    <w:rsid w:val="00AC55F3"/>
    <w:rPr>
      <w:rFonts w:ascii="Times New Roman" w:eastAsia="Times New Roman" w:hAnsi="Times New Roman" w:cs="Times New Roman"/>
      <w:sz w:val="24"/>
      <w:szCs w:val="24"/>
      <w:lang w:val="lt-LT"/>
    </w:rPr>
  </w:style>
  <w:style w:type="paragraph" w:customStyle="1" w:styleId="Text">
    <w:name w:val="Text"/>
    <w:basedOn w:val="prastasis"/>
    <w:rsid w:val="00AC55F3"/>
    <w:pPr>
      <w:spacing w:before="120" w:after="120"/>
    </w:pPr>
    <w:rPr>
      <w:szCs w:val="20"/>
      <w:lang w:val="en-GB"/>
    </w:rPr>
  </w:style>
  <w:style w:type="paragraph" w:styleId="Antrats">
    <w:name w:val="header"/>
    <w:basedOn w:val="prastasis"/>
    <w:link w:val="AntratsDiagrama"/>
    <w:rsid w:val="00AC55F3"/>
    <w:pPr>
      <w:tabs>
        <w:tab w:val="center" w:pos="4819"/>
        <w:tab w:val="right" w:pos="9638"/>
      </w:tabs>
    </w:pPr>
  </w:style>
  <w:style w:type="character" w:customStyle="1" w:styleId="AntratsDiagrama">
    <w:name w:val="Antraštės Diagrama"/>
    <w:basedOn w:val="Numatytasispastraiposriftas"/>
    <w:link w:val="Antrats"/>
    <w:rsid w:val="00AC55F3"/>
    <w:rPr>
      <w:rFonts w:ascii="Times New Roman" w:eastAsia="Times New Roman" w:hAnsi="Times New Roman" w:cs="Times New Roman"/>
      <w:sz w:val="24"/>
      <w:szCs w:val="24"/>
      <w:lang w:val="lt-LT"/>
    </w:rPr>
  </w:style>
  <w:style w:type="character" w:customStyle="1" w:styleId="Antrat2Diagrama">
    <w:name w:val="Antraštė 2 Diagrama"/>
    <w:basedOn w:val="Numatytasispastraiposriftas"/>
    <w:link w:val="Antrat2"/>
    <w:uiPriority w:val="9"/>
    <w:semiHidden/>
    <w:rsid w:val="00AC55F3"/>
    <w:rPr>
      <w:rFonts w:asciiTheme="majorHAnsi" w:eastAsiaTheme="majorEastAsia" w:hAnsiTheme="majorHAnsi" w:cstheme="majorBidi"/>
      <w:b/>
      <w:bCs/>
      <w:color w:val="4F81BD" w:themeColor="accent1"/>
      <w:sz w:val="26"/>
      <w:szCs w:val="26"/>
      <w:lang w:val="lt-LT"/>
    </w:rPr>
  </w:style>
  <w:style w:type="character" w:customStyle="1" w:styleId="Antrat1Diagrama">
    <w:name w:val="Antraštė 1 Diagrama"/>
    <w:basedOn w:val="Numatytasispastraiposriftas"/>
    <w:link w:val="Antrat1"/>
    <w:uiPriority w:val="9"/>
    <w:rsid w:val="00AC55F3"/>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AC55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55F3"/>
    <w:rPr>
      <w:rFonts w:ascii="Tahoma" w:eastAsia="Times New Roman" w:hAnsi="Tahoma" w:cs="Tahoma"/>
      <w:sz w:val="16"/>
      <w:szCs w:val="16"/>
      <w:lang w:val="lt-LT"/>
    </w:rPr>
  </w:style>
  <w:style w:type="character" w:customStyle="1" w:styleId="Antrat6Diagrama">
    <w:name w:val="Antraštė 6 Diagrama"/>
    <w:basedOn w:val="Numatytasispastraiposriftas"/>
    <w:link w:val="Antrat6"/>
    <w:uiPriority w:val="99"/>
    <w:rsid w:val="0010289F"/>
    <w:rPr>
      <w:rFonts w:asciiTheme="majorHAnsi" w:eastAsiaTheme="majorEastAsia" w:hAnsiTheme="majorHAnsi" w:cstheme="majorBidi"/>
      <w:i/>
      <w:iCs/>
      <w:color w:val="243F60" w:themeColor="accent1" w:themeShade="7F"/>
      <w:sz w:val="24"/>
      <w:szCs w:val="24"/>
      <w:lang w:val="lt-LT"/>
    </w:rPr>
  </w:style>
  <w:style w:type="paragraph" w:styleId="Paprastasistekstas">
    <w:name w:val="Plain Text"/>
    <w:basedOn w:val="prastasis"/>
    <w:link w:val="PaprastasistekstasDiagrama"/>
    <w:uiPriority w:val="99"/>
    <w:rsid w:val="004A55F7"/>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A55F7"/>
    <w:rPr>
      <w:rFonts w:ascii="Courier New" w:eastAsia="SimSun" w:hAnsi="Courier New" w:cs="Times New Roman"/>
      <w:sz w:val="20"/>
      <w:szCs w:val="20"/>
    </w:rPr>
  </w:style>
  <w:style w:type="character" w:customStyle="1" w:styleId="Antrat4Diagrama">
    <w:name w:val="Antraštė 4 Diagrama"/>
    <w:basedOn w:val="Numatytasispastraiposriftas"/>
    <w:link w:val="Antrat4"/>
    <w:uiPriority w:val="9"/>
    <w:semiHidden/>
    <w:rsid w:val="007E64AF"/>
    <w:rPr>
      <w:rFonts w:asciiTheme="majorHAnsi" w:eastAsiaTheme="majorEastAsia" w:hAnsiTheme="majorHAnsi" w:cstheme="majorBidi"/>
      <w:b/>
      <w:bCs/>
      <w:i/>
      <w:iCs/>
      <w:color w:val="4F81BD" w:themeColor="accent1"/>
      <w:sz w:val="24"/>
      <w:szCs w:val="24"/>
      <w:lang w:val="lt-LT"/>
    </w:rPr>
  </w:style>
  <w:style w:type="character" w:styleId="Komentaronuoroda">
    <w:name w:val="annotation reference"/>
    <w:basedOn w:val="Numatytasispastraiposriftas"/>
    <w:uiPriority w:val="99"/>
    <w:semiHidden/>
    <w:unhideWhenUsed/>
    <w:rsid w:val="00860976"/>
    <w:rPr>
      <w:sz w:val="16"/>
      <w:szCs w:val="16"/>
    </w:rPr>
  </w:style>
  <w:style w:type="paragraph" w:styleId="Komentarotekstas">
    <w:name w:val="annotation text"/>
    <w:basedOn w:val="prastasis"/>
    <w:link w:val="KomentarotekstasDiagrama"/>
    <w:uiPriority w:val="99"/>
    <w:semiHidden/>
    <w:unhideWhenUsed/>
    <w:rsid w:val="00860976"/>
    <w:rPr>
      <w:sz w:val="20"/>
      <w:szCs w:val="20"/>
    </w:rPr>
  </w:style>
  <w:style w:type="character" w:customStyle="1" w:styleId="KomentarotekstasDiagrama">
    <w:name w:val="Komentaro tekstas Diagrama"/>
    <w:basedOn w:val="Numatytasispastraiposriftas"/>
    <w:link w:val="Komentarotekstas"/>
    <w:uiPriority w:val="99"/>
    <w:semiHidden/>
    <w:rsid w:val="0086097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60976"/>
    <w:rPr>
      <w:b/>
      <w:bCs/>
    </w:rPr>
  </w:style>
  <w:style w:type="character" w:customStyle="1" w:styleId="KomentarotemaDiagrama">
    <w:name w:val="Komentaro tema Diagrama"/>
    <w:basedOn w:val="KomentarotekstasDiagrama"/>
    <w:link w:val="Komentarotema"/>
    <w:uiPriority w:val="99"/>
    <w:semiHidden/>
    <w:rsid w:val="00860976"/>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grindeks@grindek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ndeks@grindeks.lv"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45539-C0AC-4A9B-961B-A759DB59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24585</Words>
  <Characters>14015</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4</cp:revision>
  <dcterms:created xsi:type="dcterms:W3CDTF">2024-11-04T12:48:00Z</dcterms:created>
  <dcterms:modified xsi:type="dcterms:W3CDTF">2024-11-04T12:50:00Z</dcterms:modified>
</cp:coreProperties>
</file>