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ACE3" w14:textId="77777777" w:rsidR="00C65E2A" w:rsidRDefault="00C65E2A">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21E3AE8" w14:textId="77777777" w:rsidR="00C65E2A" w:rsidRDefault="00C65E2A">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CC6CA32"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3147B9EE"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27B4AA2B"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58F0EAC4"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2D6B556B"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09B8B926"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0EA3A107"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36654231"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65A91190"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2213B142"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6883F2B0"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29022F3E"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53DB272D"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197AD865"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18CC5583"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71F94C9E"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03FD34ED"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23E40E63"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7F08BED5"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0D8DED8A"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18DE79DD"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29F5C5A3"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54ABDA73"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5FE85E9E" w14:textId="77777777" w:rsidR="00C65E2A" w:rsidRDefault="001B75EB">
      <w:pPr>
        <w:tabs>
          <w:tab w:val="left" w:pos="567"/>
        </w:tabs>
        <w:spacing w:after="0" w:line="240" w:lineRule="auto"/>
        <w:ind w:left="567" w:hanging="567"/>
        <w:jc w:val="center"/>
        <w:outlineLvl w:val="0"/>
        <w:rPr>
          <w:rFonts w:ascii="Times New Roman" w:hAnsi="Times New Roman" w:cs="Times New Roman"/>
          <w:b/>
          <w:caps/>
          <w:lang w:val="lt-LT"/>
        </w:rPr>
      </w:pPr>
      <w:bookmarkStart w:id="0" w:name="_Toc129243221"/>
      <w:bookmarkStart w:id="1" w:name="_Toc129243096"/>
      <w:r>
        <w:rPr>
          <w:rFonts w:ascii="Times New Roman" w:hAnsi="Times New Roman" w:cs="Times New Roman"/>
          <w:b/>
          <w:caps/>
          <w:lang w:val="lt-LT"/>
        </w:rPr>
        <w:t>I PRIEDAS</w:t>
      </w:r>
      <w:bookmarkEnd w:id="0"/>
      <w:bookmarkEnd w:id="1"/>
    </w:p>
    <w:p w14:paraId="7082C25D" w14:textId="77777777" w:rsidR="00C65E2A" w:rsidRDefault="00C65E2A">
      <w:pPr>
        <w:spacing w:after="0" w:line="240" w:lineRule="auto"/>
        <w:rPr>
          <w:rFonts w:ascii="Times New Roman" w:hAnsi="Times New Roman" w:cs="Times New Roman"/>
          <w:lang w:val="lt-LT"/>
        </w:rPr>
      </w:pPr>
    </w:p>
    <w:p w14:paraId="63676A5C" w14:textId="77777777" w:rsidR="00C65E2A" w:rsidRDefault="001B75EB">
      <w:pPr>
        <w:tabs>
          <w:tab w:val="left" w:pos="567"/>
        </w:tabs>
        <w:spacing w:after="0" w:line="240" w:lineRule="auto"/>
        <w:ind w:left="567" w:hanging="567"/>
        <w:jc w:val="center"/>
        <w:outlineLvl w:val="0"/>
        <w:rPr>
          <w:rFonts w:ascii="Times New Roman" w:hAnsi="Times New Roman" w:cs="Times New Roman"/>
          <w:b/>
          <w:caps/>
          <w:lang w:val="lt-LT"/>
        </w:rPr>
      </w:pPr>
      <w:bookmarkStart w:id="2" w:name="_Toc129243222"/>
      <w:bookmarkStart w:id="3" w:name="_Toc129243097"/>
      <w:r>
        <w:rPr>
          <w:rFonts w:ascii="Times New Roman" w:hAnsi="Times New Roman" w:cs="Times New Roman"/>
          <w:b/>
          <w:caps/>
          <w:lang w:val="lt-LT"/>
        </w:rPr>
        <w:t>PREPARATO CHARAKTERISTIKŲ SANTRAUKA</w:t>
      </w:r>
      <w:bookmarkEnd w:id="2"/>
      <w:bookmarkEnd w:id="3"/>
      <w:r w:rsidRPr="00530760">
        <w:rPr>
          <w:lang w:val="pt-PT"/>
        </w:rPr>
        <w:br w:type="page"/>
      </w:r>
    </w:p>
    <w:p w14:paraId="11683FF0"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4" w:name="_Toc129243223"/>
      <w:bookmarkStart w:id="5" w:name="_Toc129243098"/>
      <w:r>
        <w:rPr>
          <w:rFonts w:ascii="Times New Roman" w:hAnsi="Times New Roman" w:cs="Times New Roman"/>
          <w:b/>
          <w:lang w:val="lt-LT"/>
        </w:rPr>
        <w:lastRenderedPageBreak/>
        <w:t>1.</w:t>
      </w:r>
      <w:r>
        <w:rPr>
          <w:rFonts w:ascii="Times New Roman" w:hAnsi="Times New Roman" w:cs="Times New Roman"/>
          <w:b/>
          <w:lang w:val="lt-LT"/>
        </w:rPr>
        <w:tab/>
        <w:t>VAISTINIO PREPARATO PAVADINIMAS</w:t>
      </w:r>
      <w:bookmarkEnd w:id="4"/>
      <w:bookmarkEnd w:id="5"/>
    </w:p>
    <w:p w14:paraId="67699EF8" w14:textId="77777777" w:rsidR="00C65E2A" w:rsidRDefault="00C65E2A">
      <w:pPr>
        <w:spacing w:after="0" w:line="240" w:lineRule="auto"/>
        <w:rPr>
          <w:rFonts w:ascii="Times New Roman" w:hAnsi="Times New Roman" w:cs="Times New Roman"/>
          <w:lang w:val="lt-LT"/>
        </w:rPr>
      </w:pPr>
    </w:p>
    <w:p w14:paraId="5A04868E" w14:textId="77777777" w:rsidR="00C65E2A" w:rsidRDefault="001B75EB">
      <w:pPr>
        <w:spacing w:after="0" w:line="240" w:lineRule="auto"/>
        <w:rPr>
          <w:rFonts w:ascii="Times New Roman" w:hAnsi="Times New Roman" w:cs="Times New Roman"/>
          <w:b/>
          <w:color w:val="000080"/>
          <w:lang w:val="lt-LT"/>
        </w:rPr>
      </w:pP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40 mg/ml geriamoji suspensija</w:t>
      </w:r>
    </w:p>
    <w:p w14:paraId="7AAAD617" w14:textId="77777777" w:rsidR="00C65E2A" w:rsidRDefault="00C65E2A">
      <w:pPr>
        <w:spacing w:after="0" w:line="240" w:lineRule="auto"/>
        <w:rPr>
          <w:rFonts w:ascii="Times New Roman" w:hAnsi="Times New Roman" w:cs="Times New Roman"/>
          <w:lang w:val="lt-LT"/>
        </w:rPr>
      </w:pPr>
    </w:p>
    <w:p w14:paraId="06E42EC3" w14:textId="77777777" w:rsidR="00C65E2A" w:rsidRDefault="00C65E2A">
      <w:pPr>
        <w:spacing w:after="0" w:line="240" w:lineRule="auto"/>
        <w:rPr>
          <w:rFonts w:ascii="Times New Roman" w:hAnsi="Times New Roman" w:cs="Times New Roman"/>
          <w:lang w:val="lt-LT"/>
        </w:rPr>
      </w:pPr>
    </w:p>
    <w:p w14:paraId="7AE2B2CC"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6" w:name="_Toc129243224"/>
      <w:bookmarkStart w:id="7" w:name="_Toc129243099"/>
      <w:r>
        <w:rPr>
          <w:rFonts w:ascii="Times New Roman" w:hAnsi="Times New Roman" w:cs="Times New Roman"/>
          <w:b/>
          <w:lang w:val="lt-LT"/>
        </w:rPr>
        <w:t>2.</w:t>
      </w:r>
      <w:r>
        <w:rPr>
          <w:rFonts w:ascii="Times New Roman" w:hAnsi="Times New Roman" w:cs="Times New Roman"/>
          <w:b/>
          <w:lang w:val="lt-LT"/>
        </w:rPr>
        <w:tab/>
        <w:t>KOKYBINĖ IR KIEKYBINĖ SUDĖTIS</w:t>
      </w:r>
      <w:bookmarkEnd w:id="6"/>
      <w:bookmarkEnd w:id="7"/>
    </w:p>
    <w:p w14:paraId="65F232A5" w14:textId="77777777" w:rsidR="00C65E2A" w:rsidRDefault="00C65E2A">
      <w:pPr>
        <w:spacing w:after="0" w:line="240" w:lineRule="auto"/>
        <w:rPr>
          <w:rFonts w:ascii="Times New Roman" w:hAnsi="Times New Roman" w:cs="Times New Roman"/>
          <w:lang w:val="lt-LT"/>
        </w:rPr>
      </w:pPr>
    </w:p>
    <w:p w14:paraId="178DCB92"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1 ml </w:t>
      </w:r>
      <w:bookmarkStart w:id="8" w:name="OLE_LINK2"/>
      <w:bookmarkStart w:id="9" w:name="OLE_LINK1"/>
      <w:r>
        <w:rPr>
          <w:rFonts w:ascii="Times New Roman" w:hAnsi="Times New Roman" w:cs="Times New Roman"/>
          <w:lang w:val="lt-LT"/>
        </w:rPr>
        <w:t xml:space="preserve">geriamosios suspensijos yra 40 mg </w:t>
      </w:r>
      <w:proofErr w:type="spellStart"/>
      <w:r>
        <w:rPr>
          <w:rFonts w:ascii="Times New Roman" w:hAnsi="Times New Roman" w:cs="Times New Roman"/>
          <w:lang w:val="lt-LT"/>
        </w:rPr>
        <w:t>ibuprofeno</w:t>
      </w:r>
      <w:bookmarkEnd w:id="8"/>
      <w:bookmarkEnd w:id="9"/>
      <w:proofErr w:type="spellEnd"/>
      <w:r>
        <w:rPr>
          <w:rFonts w:ascii="Times New Roman" w:hAnsi="Times New Roman" w:cs="Times New Roman"/>
          <w:lang w:val="lt-LT"/>
        </w:rPr>
        <w:t>.</w:t>
      </w:r>
    </w:p>
    <w:p w14:paraId="35C75B88" w14:textId="77777777" w:rsidR="00C65E2A" w:rsidRDefault="00C65E2A">
      <w:pPr>
        <w:spacing w:after="0" w:line="240" w:lineRule="auto"/>
        <w:rPr>
          <w:rFonts w:ascii="Times New Roman" w:hAnsi="Times New Roman" w:cs="Times New Roman"/>
          <w:lang w:val="lt-LT"/>
        </w:rPr>
      </w:pPr>
    </w:p>
    <w:p w14:paraId="3C0F52CA" w14:textId="77777777" w:rsidR="00C65E2A" w:rsidRDefault="001B75EB">
      <w:pPr>
        <w:spacing w:after="0" w:line="240" w:lineRule="auto"/>
        <w:rPr>
          <w:rFonts w:ascii="Times New Roman" w:eastAsia="Times New Roman" w:hAnsi="Times New Roman" w:cs="Times New Roman"/>
          <w:bCs/>
          <w:lang w:val="lt-LT"/>
        </w:rPr>
      </w:pPr>
      <w:r>
        <w:rPr>
          <w:rFonts w:ascii="Times New Roman" w:hAnsi="Times New Roman" w:cs="Times New Roman"/>
          <w:u w:val="single"/>
          <w:lang w:val="lt-LT"/>
        </w:rPr>
        <w:t>Pagalbinės medžiagos, kurių poveikis žinomas</w:t>
      </w:r>
      <w:r>
        <w:rPr>
          <w:rFonts w:ascii="Times New Roman" w:hAnsi="Times New Roman" w:cs="Times New Roman"/>
          <w:lang w:val="lt-LT"/>
        </w:rPr>
        <w:t xml:space="preserve">: </w:t>
      </w:r>
      <w:r>
        <w:rPr>
          <w:rFonts w:ascii="Times New Roman" w:eastAsia="Times New Roman" w:hAnsi="Times New Roman" w:cs="Times New Roman"/>
          <w:bCs/>
          <w:lang w:val="lt-LT"/>
        </w:rPr>
        <w:t xml:space="preserve">5 ml geriamosios suspensijos yra 2226 mg skystojo </w:t>
      </w:r>
      <w:proofErr w:type="spellStart"/>
      <w:r>
        <w:rPr>
          <w:rFonts w:ascii="Times New Roman" w:eastAsia="Times New Roman" w:hAnsi="Times New Roman" w:cs="Times New Roman"/>
          <w:bCs/>
          <w:lang w:val="lt-LT"/>
        </w:rPr>
        <w:t>maltitolio</w:t>
      </w:r>
      <w:proofErr w:type="spellEnd"/>
      <w:r>
        <w:rPr>
          <w:rFonts w:ascii="Times New Roman" w:eastAsia="Times New Roman" w:hAnsi="Times New Roman" w:cs="Times New Roman"/>
          <w:bCs/>
          <w:lang w:val="lt-LT"/>
        </w:rPr>
        <w:t>.</w:t>
      </w:r>
    </w:p>
    <w:p w14:paraId="32E7D5D1" w14:textId="77777777" w:rsidR="00C65E2A" w:rsidRDefault="001B75EB">
      <w:pPr>
        <w:tabs>
          <w:tab w:val="left" w:pos="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5 ml geriamosios suspensijos yra 9,18 mg (0,40 </w:t>
      </w:r>
      <w:proofErr w:type="spellStart"/>
      <w:r>
        <w:rPr>
          <w:rFonts w:ascii="Times New Roman" w:eastAsia="Times New Roman" w:hAnsi="Times New Roman" w:cs="Times New Roman"/>
          <w:bCs/>
          <w:lang w:val="lt-LT"/>
        </w:rPr>
        <w:t>mmol</w:t>
      </w:r>
      <w:proofErr w:type="spellEnd"/>
      <w:r>
        <w:rPr>
          <w:rFonts w:ascii="Times New Roman" w:eastAsia="Times New Roman" w:hAnsi="Times New Roman" w:cs="Times New Roman"/>
          <w:bCs/>
          <w:lang w:val="lt-LT"/>
        </w:rPr>
        <w:t>) natrio.</w:t>
      </w:r>
    </w:p>
    <w:p w14:paraId="030282E1" w14:textId="77777777" w:rsidR="00C65E2A" w:rsidRDefault="001B75EB">
      <w:pPr>
        <w:tabs>
          <w:tab w:val="left" w:pos="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5 ml geriamosios suspensijos yra 16,45 mg </w:t>
      </w:r>
      <w:proofErr w:type="spellStart"/>
      <w:r>
        <w:rPr>
          <w:rFonts w:ascii="Times New Roman" w:eastAsia="Times New Roman" w:hAnsi="Times New Roman" w:cs="Times New Roman"/>
          <w:bCs/>
          <w:lang w:val="lt-LT"/>
        </w:rPr>
        <w:t>propilenglikolio</w:t>
      </w:r>
      <w:proofErr w:type="spellEnd"/>
      <w:r>
        <w:rPr>
          <w:rFonts w:ascii="Times New Roman" w:eastAsia="Times New Roman" w:hAnsi="Times New Roman" w:cs="Times New Roman"/>
          <w:bCs/>
          <w:lang w:val="lt-LT"/>
        </w:rPr>
        <w:t xml:space="preserve"> (E1520).</w:t>
      </w:r>
    </w:p>
    <w:p w14:paraId="12639DF3" w14:textId="77777777" w:rsidR="00C65E2A" w:rsidRDefault="00C65E2A">
      <w:pPr>
        <w:spacing w:after="0" w:line="240" w:lineRule="auto"/>
        <w:rPr>
          <w:rFonts w:ascii="Times New Roman" w:hAnsi="Times New Roman" w:cs="Times New Roman"/>
          <w:lang w:val="lt-LT"/>
        </w:rPr>
      </w:pPr>
    </w:p>
    <w:p w14:paraId="12AF2D34"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Visos pagalbinės medžiagos išvardytos 6.1 skyriuje.</w:t>
      </w:r>
    </w:p>
    <w:p w14:paraId="6565D7AA" w14:textId="77777777" w:rsidR="00C65E2A" w:rsidRDefault="00C65E2A">
      <w:pPr>
        <w:spacing w:after="0" w:line="240" w:lineRule="auto"/>
        <w:rPr>
          <w:rFonts w:ascii="Times New Roman" w:hAnsi="Times New Roman" w:cs="Times New Roman"/>
          <w:lang w:val="lt-LT"/>
        </w:rPr>
      </w:pPr>
    </w:p>
    <w:p w14:paraId="0F0F824E" w14:textId="77777777" w:rsidR="00C65E2A" w:rsidRDefault="00C65E2A">
      <w:pPr>
        <w:spacing w:after="0" w:line="240" w:lineRule="auto"/>
        <w:rPr>
          <w:rFonts w:ascii="Times New Roman" w:hAnsi="Times New Roman" w:cs="Times New Roman"/>
          <w:lang w:val="lt-LT"/>
        </w:rPr>
      </w:pPr>
    </w:p>
    <w:p w14:paraId="6106B33D"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10" w:name="_Toc129243225"/>
      <w:bookmarkStart w:id="11" w:name="_Toc129243100"/>
      <w:r>
        <w:rPr>
          <w:rFonts w:ascii="Times New Roman" w:hAnsi="Times New Roman" w:cs="Times New Roman"/>
          <w:b/>
          <w:lang w:val="lt-LT"/>
        </w:rPr>
        <w:t>3.</w:t>
      </w:r>
      <w:r>
        <w:rPr>
          <w:rFonts w:ascii="Times New Roman" w:hAnsi="Times New Roman" w:cs="Times New Roman"/>
          <w:b/>
          <w:lang w:val="lt-LT"/>
        </w:rPr>
        <w:tab/>
        <w:t>FARMACINĖ FORMA</w:t>
      </w:r>
      <w:bookmarkEnd w:id="10"/>
      <w:bookmarkEnd w:id="11"/>
    </w:p>
    <w:p w14:paraId="5917213F" w14:textId="77777777" w:rsidR="00C65E2A" w:rsidRDefault="00C65E2A">
      <w:pPr>
        <w:spacing w:after="0" w:line="240" w:lineRule="auto"/>
        <w:rPr>
          <w:rFonts w:ascii="Times New Roman" w:hAnsi="Times New Roman" w:cs="Times New Roman"/>
          <w:lang w:val="lt-LT"/>
        </w:rPr>
      </w:pPr>
    </w:p>
    <w:p w14:paraId="676351EA"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Geriamoji suspensija</w:t>
      </w:r>
    </w:p>
    <w:p w14:paraId="684A6AA7" w14:textId="77777777" w:rsidR="00C65E2A" w:rsidRDefault="00C65E2A">
      <w:pPr>
        <w:spacing w:after="0" w:line="240" w:lineRule="auto"/>
        <w:rPr>
          <w:rFonts w:ascii="Times New Roman" w:hAnsi="Times New Roman" w:cs="Times New Roman"/>
          <w:lang w:val="lt-LT"/>
        </w:rPr>
      </w:pPr>
    </w:p>
    <w:p w14:paraId="09EA710C"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Balkšva, klampi, žemuogių skonio suspensija.</w:t>
      </w:r>
    </w:p>
    <w:p w14:paraId="01FF8DD0" w14:textId="77777777" w:rsidR="00C65E2A" w:rsidRDefault="00C65E2A">
      <w:pPr>
        <w:spacing w:after="0" w:line="240" w:lineRule="auto"/>
        <w:rPr>
          <w:rFonts w:ascii="Times New Roman" w:hAnsi="Times New Roman" w:cs="Times New Roman"/>
          <w:lang w:val="lt-LT"/>
        </w:rPr>
      </w:pPr>
    </w:p>
    <w:p w14:paraId="43F01DBC" w14:textId="77777777" w:rsidR="00C65E2A" w:rsidRDefault="00C65E2A">
      <w:pPr>
        <w:spacing w:after="0" w:line="240" w:lineRule="auto"/>
        <w:rPr>
          <w:rFonts w:ascii="Times New Roman" w:hAnsi="Times New Roman" w:cs="Times New Roman"/>
          <w:lang w:val="lt-LT"/>
        </w:rPr>
      </w:pPr>
    </w:p>
    <w:p w14:paraId="6DB17F7A"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12" w:name="_Toc129243226"/>
      <w:bookmarkStart w:id="13" w:name="_Toc129243101"/>
      <w:r>
        <w:rPr>
          <w:rFonts w:ascii="Times New Roman" w:hAnsi="Times New Roman" w:cs="Times New Roman"/>
          <w:b/>
          <w:lang w:val="lt-LT"/>
        </w:rPr>
        <w:t>4.</w:t>
      </w:r>
      <w:r>
        <w:rPr>
          <w:rFonts w:ascii="Times New Roman" w:hAnsi="Times New Roman" w:cs="Times New Roman"/>
          <w:b/>
          <w:lang w:val="lt-LT"/>
        </w:rPr>
        <w:tab/>
        <w:t>KLINIKINĖ INFORMACIJA</w:t>
      </w:r>
      <w:bookmarkEnd w:id="12"/>
      <w:bookmarkEnd w:id="13"/>
    </w:p>
    <w:p w14:paraId="4D74556B" w14:textId="77777777" w:rsidR="00C65E2A" w:rsidRDefault="00C65E2A">
      <w:pPr>
        <w:spacing w:after="0" w:line="240" w:lineRule="auto"/>
        <w:rPr>
          <w:rFonts w:ascii="Times New Roman" w:hAnsi="Times New Roman" w:cs="Times New Roman"/>
          <w:lang w:val="lt-LT"/>
        </w:rPr>
      </w:pPr>
    </w:p>
    <w:p w14:paraId="02FDCB82"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14" w:name="_Toc129243227"/>
      <w:bookmarkStart w:id="15" w:name="_Toc129243102"/>
      <w:r>
        <w:rPr>
          <w:rFonts w:ascii="Times New Roman" w:hAnsi="Times New Roman" w:cs="Times New Roman"/>
          <w:b/>
          <w:kern w:val="2"/>
          <w:lang w:val="lt-LT"/>
        </w:rPr>
        <w:t>4.1</w:t>
      </w:r>
      <w:r>
        <w:rPr>
          <w:rFonts w:ascii="Times New Roman" w:hAnsi="Times New Roman" w:cs="Times New Roman"/>
          <w:b/>
          <w:kern w:val="2"/>
          <w:lang w:val="lt-LT"/>
        </w:rPr>
        <w:tab/>
        <w:t>Terapinės indikacijos</w:t>
      </w:r>
      <w:bookmarkEnd w:id="14"/>
      <w:bookmarkEnd w:id="15"/>
    </w:p>
    <w:p w14:paraId="5D74E156" w14:textId="77777777" w:rsidR="00C65E2A" w:rsidRDefault="00C65E2A">
      <w:pPr>
        <w:spacing w:after="0" w:line="240" w:lineRule="auto"/>
        <w:rPr>
          <w:rFonts w:ascii="Times New Roman" w:hAnsi="Times New Roman" w:cs="Times New Roman"/>
          <w:lang w:val="lt-LT"/>
        </w:rPr>
      </w:pPr>
    </w:p>
    <w:p w14:paraId="67F59967"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Trumpalaikis silpno ir vidutinio skausmo malšinimas.</w:t>
      </w:r>
    </w:p>
    <w:p w14:paraId="540AEA3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Trumpalaikis karščiavimo mažinimas. </w:t>
      </w:r>
    </w:p>
    <w:p w14:paraId="41C946F5" w14:textId="77777777" w:rsidR="00C65E2A" w:rsidRDefault="00C65E2A">
      <w:pPr>
        <w:spacing w:after="0" w:line="240" w:lineRule="auto"/>
        <w:rPr>
          <w:rFonts w:ascii="Times New Roman" w:hAnsi="Times New Roman" w:cs="Times New Roman"/>
          <w:lang w:val="lt-LT"/>
        </w:rPr>
      </w:pPr>
    </w:p>
    <w:p w14:paraId="61B3F733"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16" w:name="_Toc129243228"/>
      <w:bookmarkStart w:id="17" w:name="_Toc129243103"/>
      <w:r>
        <w:rPr>
          <w:rFonts w:ascii="Times New Roman" w:hAnsi="Times New Roman" w:cs="Times New Roman"/>
          <w:b/>
          <w:kern w:val="2"/>
          <w:lang w:val="lt-LT"/>
        </w:rPr>
        <w:t>4.2</w:t>
      </w:r>
      <w:r>
        <w:rPr>
          <w:rFonts w:ascii="Times New Roman" w:hAnsi="Times New Roman" w:cs="Times New Roman"/>
          <w:b/>
          <w:kern w:val="2"/>
          <w:lang w:val="lt-LT"/>
        </w:rPr>
        <w:tab/>
        <w:t>Dozavimas ir vartojimo metodas</w:t>
      </w:r>
      <w:bookmarkEnd w:id="16"/>
      <w:bookmarkEnd w:id="17"/>
    </w:p>
    <w:p w14:paraId="501F4355" w14:textId="77777777" w:rsidR="00C65E2A" w:rsidRDefault="00C65E2A">
      <w:pPr>
        <w:spacing w:after="0" w:line="240" w:lineRule="auto"/>
        <w:rPr>
          <w:rFonts w:ascii="Times New Roman" w:hAnsi="Times New Roman" w:cs="Times New Roman"/>
          <w:lang w:val="lt-LT"/>
        </w:rPr>
      </w:pPr>
    </w:p>
    <w:p w14:paraId="5A66EB9E" w14:textId="77777777" w:rsidR="00C65E2A" w:rsidRDefault="001B75EB">
      <w:pPr>
        <w:spacing w:after="0" w:line="240" w:lineRule="auto"/>
        <w:rPr>
          <w:rFonts w:ascii="Times New Roman" w:hAnsi="Times New Roman" w:cs="Times New Roman"/>
          <w:u w:val="single"/>
          <w:lang w:val="lt-LT"/>
        </w:rPr>
      </w:pPr>
      <w:r>
        <w:rPr>
          <w:rFonts w:ascii="Times New Roman" w:hAnsi="Times New Roman" w:cs="Times New Roman"/>
          <w:u w:val="single"/>
          <w:lang w:val="lt-LT"/>
        </w:rPr>
        <w:t>Dozavimas</w:t>
      </w:r>
    </w:p>
    <w:p w14:paraId="396A0123" w14:textId="77777777" w:rsidR="00C65E2A" w:rsidRDefault="00C65E2A">
      <w:pPr>
        <w:spacing w:after="0" w:line="240" w:lineRule="auto"/>
        <w:rPr>
          <w:rFonts w:ascii="Times New Roman" w:hAnsi="Times New Roman" w:cs="Times New Roman"/>
          <w:lang w:val="lt-LT"/>
        </w:rPr>
      </w:pPr>
    </w:p>
    <w:p w14:paraId="32BA7568"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Skausmo malšinimui ir karščiavimo mažinimui: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geriamosios suspensijos paros dozė yra 20 – 30 mg/kg kūno svorio, vartojama lygiomis dalimis per kelis kartus. Naudojant pakuotėje esantį dozavimo švirkštą, dozuoti galima, kaip nurodyta toliau:</w:t>
      </w:r>
    </w:p>
    <w:p w14:paraId="3636DA84" w14:textId="77777777" w:rsidR="00C65E2A" w:rsidRDefault="00C65E2A">
      <w:pPr>
        <w:spacing w:after="0" w:line="240" w:lineRule="auto"/>
        <w:rPr>
          <w:rFonts w:ascii="Times New Roman" w:hAnsi="Times New Roman" w:cs="Times New Roman"/>
          <w:lang w:val="lt-LT"/>
        </w:rPr>
      </w:pPr>
    </w:p>
    <w:p w14:paraId="7169DB95" w14:textId="77777777" w:rsidR="00C65E2A" w:rsidRDefault="00C65E2A">
      <w:pPr>
        <w:spacing w:after="0" w:line="240" w:lineRule="auto"/>
        <w:rPr>
          <w:rFonts w:ascii="Times New Roman" w:hAnsi="Times New Roman" w:cs="Times New Roman"/>
          <w:lang w:val="lt-LT"/>
        </w:rPr>
      </w:pPr>
    </w:p>
    <w:tbl>
      <w:tblPr>
        <w:tblW w:w="8522" w:type="dxa"/>
        <w:tblLayout w:type="fixed"/>
        <w:tblLook w:val="01E0" w:firstRow="1" w:lastRow="1" w:firstColumn="1" w:lastColumn="1" w:noHBand="0" w:noVBand="0"/>
      </w:tblPr>
      <w:tblGrid>
        <w:gridCol w:w="2840"/>
        <w:gridCol w:w="3028"/>
        <w:gridCol w:w="2654"/>
      </w:tblGrid>
      <w:tr w:rsidR="00C65E2A" w14:paraId="40B53696" w14:textId="77777777">
        <w:tc>
          <w:tcPr>
            <w:tcW w:w="2840" w:type="dxa"/>
            <w:tcBorders>
              <w:top w:val="single" w:sz="4" w:space="0" w:color="000000"/>
              <w:left w:val="single" w:sz="4" w:space="0" w:color="000000"/>
              <w:bottom w:val="single" w:sz="4" w:space="0" w:color="000000"/>
              <w:right w:val="single" w:sz="4" w:space="0" w:color="000000"/>
            </w:tcBorders>
          </w:tcPr>
          <w:p w14:paraId="0519D6F9"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Vaikų kūno svoris (amžius) </w:t>
            </w:r>
          </w:p>
        </w:tc>
        <w:tc>
          <w:tcPr>
            <w:tcW w:w="3028" w:type="dxa"/>
            <w:tcBorders>
              <w:top w:val="single" w:sz="4" w:space="0" w:color="000000"/>
              <w:left w:val="single" w:sz="4" w:space="0" w:color="000000"/>
              <w:bottom w:val="single" w:sz="4" w:space="0" w:color="000000"/>
              <w:right w:val="single" w:sz="4" w:space="0" w:color="000000"/>
            </w:tcBorders>
          </w:tcPr>
          <w:p w14:paraId="4B58BB0A"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Kiekis ir vartojimo metodas</w:t>
            </w:r>
          </w:p>
        </w:tc>
        <w:tc>
          <w:tcPr>
            <w:tcW w:w="2654" w:type="dxa"/>
            <w:tcBorders>
              <w:top w:val="single" w:sz="4" w:space="0" w:color="000000"/>
              <w:left w:val="single" w:sz="4" w:space="0" w:color="000000"/>
              <w:bottom w:val="single" w:sz="4" w:space="0" w:color="000000"/>
              <w:right w:val="single" w:sz="4" w:space="0" w:color="000000"/>
            </w:tcBorders>
          </w:tcPr>
          <w:p w14:paraId="260C4B65"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Vartojimo dažnis per parą</w:t>
            </w:r>
          </w:p>
        </w:tc>
      </w:tr>
      <w:tr w:rsidR="00C65E2A" w14:paraId="1EC63161" w14:textId="77777777">
        <w:tc>
          <w:tcPr>
            <w:tcW w:w="2840" w:type="dxa"/>
            <w:tcBorders>
              <w:top w:val="single" w:sz="4" w:space="0" w:color="000000"/>
              <w:left w:val="single" w:sz="4" w:space="0" w:color="000000"/>
              <w:bottom w:val="single" w:sz="4" w:space="0" w:color="000000"/>
              <w:right w:val="single" w:sz="4" w:space="0" w:color="000000"/>
            </w:tcBorders>
          </w:tcPr>
          <w:p w14:paraId="02FBEA9E"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Nuo 5 kg (3-5 mėn.)  </w:t>
            </w:r>
          </w:p>
        </w:tc>
        <w:tc>
          <w:tcPr>
            <w:tcW w:w="3028" w:type="dxa"/>
            <w:tcBorders>
              <w:top w:val="single" w:sz="4" w:space="0" w:color="000000"/>
              <w:left w:val="single" w:sz="4" w:space="0" w:color="000000"/>
              <w:bottom w:val="single" w:sz="4" w:space="0" w:color="000000"/>
              <w:right w:val="single" w:sz="4" w:space="0" w:color="000000"/>
            </w:tcBorders>
          </w:tcPr>
          <w:p w14:paraId="156465E0"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Gerti po 1,25 ml, atitinka 50 mg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(naudojant švirkštą vieną kartą)</w:t>
            </w:r>
          </w:p>
        </w:tc>
        <w:tc>
          <w:tcPr>
            <w:tcW w:w="2654" w:type="dxa"/>
            <w:tcBorders>
              <w:top w:val="single" w:sz="4" w:space="0" w:color="000000"/>
              <w:left w:val="single" w:sz="4" w:space="0" w:color="000000"/>
              <w:bottom w:val="single" w:sz="4" w:space="0" w:color="000000"/>
              <w:right w:val="single" w:sz="4" w:space="0" w:color="000000"/>
            </w:tcBorders>
          </w:tcPr>
          <w:p w14:paraId="47A4F7E0"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C65E2A" w14:paraId="5F76FC94" w14:textId="77777777">
        <w:tc>
          <w:tcPr>
            <w:tcW w:w="2840" w:type="dxa"/>
            <w:tcBorders>
              <w:top w:val="single" w:sz="4" w:space="0" w:color="000000"/>
              <w:left w:val="single" w:sz="4" w:space="0" w:color="000000"/>
              <w:bottom w:val="single" w:sz="4" w:space="0" w:color="000000"/>
              <w:right w:val="single" w:sz="4" w:space="0" w:color="000000"/>
            </w:tcBorders>
          </w:tcPr>
          <w:p w14:paraId="34612A62"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7 - 9 kg (6 - 11 mėn.) </w:t>
            </w:r>
          </w:p>
        </w:tc>
        <w:tc>
          <w:tcPr>
            <w:tcW w:w="3028" w:type="dxa"/>
            <w:tcBorders>
              <w:top w:val="single" w:sz="4" w:space="0" w:color="000000"/>
              <w:left w:val="single" w:sz="4" w:space="0" w:color="000000"/>
              <w:bottom w:val="single" w:sz="4" w:space="0" w:color="000000"/>
              <w:right w:val="single" w:sz="4" w:space="0" w:color="000000"/>
            </w:tcBorders>
          </w:tcPr>
          <w:p w14:paraId="0EA3CAC5"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Gerti po 1,25 ml, atitinka 50 mg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(naudojant švirkštą vieną kartą)</w:t>
            </w:r>
          </w:p>
        </w:tc>
        <w:tc>
          <w:tcPr>
            <w:tcW w:w="2654" w:type="dxa"/>
            <w:tcBorders>
              <w:top w:val="single" w:sz="4" w:space="0" w:color="000000"/>
              <w:left w:val="single" w:sz="4" w:space="0" w:color="000000"/>
              <w:bottom w:val="single" w:sz="4" w:space="0" w:color="000000"/>
              <w:right w:val="single" w:sz="4" w:space="0" w:color="000000"/>
            </w:tcBorders>
          </w:tcPr>
          <w:p w14:paraId="3CA6A0E3"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3 - 4 kartus</w:t>
            </w:r>
          </w:p>
        </w:tc>
      </w:tr>
      <w:tr w:rsidR="00C65E2A" w14:paraId="191DB4B6" w14:textId="77777777">
        <w:tc>
          <w:tcPr>
            <w:tcW w:w="2840" w:type="dxa"/>
            <w:tcBorders>
              <w:top w:val="single" w:sz="4" w:space="0" w:color="000000"/>
              <w:left w:val="single" w:sz="4" w:space="0" w:color="000000"/>
              <w:bottom w:val="single" w:sz="4" w:space="0" w:color="000000"/>
              <w:right w:val="single" w:sz="4" w:space="0" w:color="000000"/>
            </w:tcBorders>
          </w:tcPr>
          <w:p w14:paraId="72C4AAFB"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10 - 15 kg (1 - 3 metų) </w:t>
            </w:r>
          </w:p>
        </w:tc>
        <w:tc>
          <w:tcPr>
            <w:tcW w:w="3028" w:type="dxa"/>
            <w:tcBorders>
              <w:top w:val="single" w:sz="4" w:space="0" w:color="000000"/>
              <w:left w:val="single" w:sz="4" w:space="0" w:color="000000"/>
              <w:bottom w:val="single" w:sz="4" w:space="0" w:color="000000"/>
              <w:right w:val="single" w:sz="4" w:space="0" w:color="000000"/>
            </w:tcBorders>
          </w:tcPr>
          <w:p w14:paraId="7DE04AA1"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Gerti po 2,5 ml, atitinka 100 mg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(naudojant švirkštą vieną kartą)</w:t>
            </w:r>
          </w:p>
        </w:tc>
        <w:tc>
          <w:tcPr>
            <w:tcW w:w="2654" w:type="dxa"/>
            <w:tcBorders>
              <w:top w:val="single" w:sz="4" w:space="0" w:color="000000"/>
              <w:left w:val="single" w:sz="4" w:space="0" w:color="000000"/>
              <w:bottom w:val="single" w:sz="4" w:space="0" w:color="000000"/>
              <w:right w:val="single" w:sz="4" w:space="0" w:color="000000"/>
            </w:tcBorders>
          </w:tcPr>
          <w:p w14:paraId="209BEE9D"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C65E2A" w14:paraId="20A53B50" w14:textId="77777777">
        <w:tc>
          <w:tcPr>
            <w:tcW w:w="2840" w:type="dxa"/>
            <w:tcBorders>
              <w:top w:val="single" w:sz="4" w:space="0" w:color="000000"/>
              <w:left w:val="single" w:sz="4" w:space="0" w:color="000000"/>
              <w:bottom w:val="single" w:sz="4" w:space="0" w:color="000000"/>
              <w:right w:val="single" w:sz="4" w:space="0" w:color="000000"/>
            </w:tcBorders>
          </w:tcPr>
          <w:p w14:paraId="23AA5C06"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16 - 19 kg (4 - 5 metų) </w:t>
            </w:r>
          </w:p>
        </w:tc>
        <w:tc>
          <w:tcPr>
            <w:tcW w:w="3028" w:type="dxa"/>
            <w:tcBorders>
              <w:top w:val="single" w:sz="4" w:space="0" w:color="000000"/>
              <w:left w:val="single" w:sz="4" w:space="0" w:color="000000"/>
              <w:bottom w:val="single" w:sz="4" w:space="0" w:color="000000"/>
              <w:right w:val="single" w:sz="4" w:space="0" w:color="000000"/>
            </w:tcBorders>
          </w:tcPr>
          <w:p w14:paraId="5999049B"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Gerti po 3,75 ml, atitinka 150 mg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(naudojant švirkštą vieną kartą)</w:t>
            </w:r>
          </w:p>
        </w:tc>
        <w:tc>
          <w:tcPr>
            <w:tcW w:w="2654" w:type="dxa"/>
            <w:tcBorders>
              <w:top w:val="single" w:sz="4" w:space="0" w:color="000000"/>
              <w:left w:val="single" w:sz="4" w:space="0" w:color="000000"/>
              <w:bottom w:val="single" w:sz="4" w:space="0" w:color="000000"/>
              <w:right w:val="single" w:sz="4" w:space="0" w:color="000000"/>
            </w:tcBorders>
          </w:tcPr>
          <w:p w14:paraId="5E529183"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C65E2A" w14:paraId="5585735C" w14:textId="77777777">
        <w:tc>
          <w:tcPr>
            <w:tcW w:w="2840" w:type="dxa"/>
            <w:tcBorders>
              <w:top w:val="single" w:sz="4" w:space="0" w:color="000000"/>
              <w:left w:val="single" w:sz="4" w:space="0" w:color="000000"/>
              <w:bottom w:val="single" w:sz="4" w:space="0" w:color="000000"/>
              <w:right w:val="single" w:sz="4" w:space="0" w:color="000000"/>
            </w:tcBorders>
          </w:tcPr>
          <w:p w14:paraId="7DE1350A"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20 - 29 kg (6 - 9 metų) </w:t>
            </w:r>
          </w:p>
        </w:tc>
        <w:tc>
          <w:tcPr>
            <w:tcW w:w="3028" w:type="dxa"/>
            <w:tcBorders>
              <w:top w:val="single" w:sz="4" w:space="0" w:color="000000"/>
              <w:left w:val="single" w:sz="4" w:space="0" w:color="000000"/>
              <w:bottom w:val="single" w:sz="4" w:space="0" w:color="000000"/>
              <w:right w:val="single" w:sz="4" w:space="0" w:color="000000"/>
            </w:tcBorders>
          </w:tcPr>
          <w:p w14:paraId="43BCBDB0"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Gerti po 5 ml, atitinka 200 mg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(naudojant švirkštą vieną kartą)</w:t>
            </w:r>
          </w:p>
        </w:tc>
        <w:tc>
          <w:tcPr>
            <w:tcW w:w="2654" w:type="dxa"/>
            <w:tcBorders>
              <w:top w:val="single" w:sz="4" w:space="0" w:color="000000"/>
              <w:left w:val="single" w:sz="4" w:space="0" w:color="000000"/>
              <w:bottom w:val="single" w:sz="4" w:space="0" w:color="000000"/>
              <w:right w:val="single" w:sz="4" w:space="0" w:color="000000"/>
            </w:tcBorders>
          </w:tcPr>
          <w:p w14:paraId="3AC5E8EC"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C65E2A" w14:paraId="7422394D" w14:textId="77777777">
        <w:tc>
          <w:tcPr>
            <w:tcW w:w="2840" w:type="dxa"/>
            <w:tcBorders>
              <w:top w:val="single" w:sz="4" w:space="0" w:color="000000"/>
              <w:left w:val="single" w:sz="4" w:space="0" w:color="000000"/>
              <w:bottom w:val="single" w:sz="4" w:space="0" w:color="000000"/>
              <w:right w:val="single" w:sz="4" w:space="0" w:color="000000"/>
            </w:tcBorders>
          </w:tcPr>
          <w:p w14:paraId="7BA77127"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30 - 40 kg (10 - 12 metų)</w:t>
            </w:r>
          </w:p>
        </w:tc>
        <w:tc>
          <w:tcPr>
            <w:tcW w:w="3028" w:type="dxa"/>
            <w:tcBorders>
              <w:top w:val="single" w:sz="4" w:space="0" w:color="000000"/>
              <w:left w:val="single" w:sz="4" w:space="0" w:color="000000"/>
              <w:bottom w:val="single" w:sz="4" w:space="0" w:color="000000"/>
              <w:right w:val="single" w:sz="4" w:space="0" w:color="000000"/>
            </w:tcBorders>
          </w:tcPr>
          <w:p w14:paraId="61ACD21D"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Gerti po 7,5 ml, atitinka 300 </w:t>
            </w:r>
            <w:r>
              <w:rPr>
                <w:rFonts w:ascii="Times New Roman" w:hAnsi="Times New Roman" w:cs="Times New Roman"/>
                <w:lang w:val="lt-LT"/>
              </w:rPr>
              <w:lastRenderedPageBreak/>
              <w:t xml:space="preserve">mg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(naudojant švirkštą)</w:t>
            </w:r>
          </w:p>
        </w:tc>
        <w:tc>
          <w:tcPr>
            <w:tcW w:w="2654" w:type="dxa"/>
            <w:tcBorders>
              <w:top w:val="single" w:sz="4" w:space="0" w:color="000000"/>
              <w:left w:val="single" w:sz="4" w:space="0" w:color="000000"/>
              <w:bottom w:val="single" w:sz="4" w:space="0" w:color="000000"/>
              <w:right w:val="single" w:sz="4" w:space="0" w:color="000000"/>
            </w:tcBorders>
          </w:tcPr>
          <w:p w14:paraId="3E058092"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lastRenderedPageBreak/>
              <w:t>3 kartus</w:t>
            </w:r>
          </w:p>
        </w:tc>
      </w:tr>
    </w:tbl>
    <w:p w14:paraId="5FFD3E20" w14:textId="77777777" w:rsidR="00C65E2A" w:rsidRDefault="00C65E2A">
      <w:pPr>
        <w:spacing w:after="0" w:line="240" w:lineRule="auto"/>
        <w:rPr>
          <w:rFonts w:ascii="Times New Roman" w:hAnsi="Times New Roman" w:cs="Times New Roman"/>
          <w:lang w:val="lt-LT"/>
        </w:rPr>
      </w:pPr>
    </w:p>
    <w:p w14:paraId="114534E8"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Nurodytą vaistinio preparato dozę reikia skirti maždaug kas 6–8 valandas.</w:t>
      </w:r>
    </w:p>
    <w:p w14:paraId="270B759C" w14:textId="77777777" w:rsidR="00C65E2A" w:rsidRDefault="00C65E2A">
      <w:pPr>
        <w:spacing w:after="0" w:line="240" w:lineRule="auto"/>
        <w:rPr>
          <w:rFonts w:ascii="Times New Roman" w:hAnsi="Times New Roman" w:cs="Times New Roman"/>
          <w:lang w:val="lt-LT"/>
        </w:rPr>
      </w:pPr>
    </w:p>
    <w:p w14:paraId="7DABA687"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Nerekomenduojama vartoti kūdikiams jaunesniems kaip 6 mėnesių ar kurių svoris mažesnis kaip 7 kg.</w:t>
      </w:r>
    </w:p>
    <w:p w14:paraId="3D208679" w14:textId="77777777" w:rsidR="00C65E2A" w:rsidRDefault="00C65E2A">
      <w:pPr>
        <w:spacing w:after="0" w:line="240" w:lineRule="auto"/>
        <w:rPr>
          <w:rFonts w:ascii="Times New Roman" w:hAnsi="Times New Roman" w:cs="Times New Roman"/>
          <w:lang w:val="lt-LT"/>
        </w:rPr>
      </w:pPr>
    </w:p>
    <w:p w14:paraId="23D3AC7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Tik trumpalaikiam vartojimui.</w:t>
      </w:r>
    </w:p>
    <w:p w14:paraId="0A8D4421"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Jei simptomai pasunkėjo, reikia pasitarti su gydytoju.</w:t>
      </w:r>
    </w:p>
    <w:p w14:paraId="687B5E1C" w14:textId="77777777" w:rsidR="00C65E2A" w:rsidRDefault="00C65E2A">
      <w:pPr>
        <w:spacing w:after="0" w:line="240" w:lineRule="auto"/>
        <w:rPr>
          <w:rFonts w:ascii="Times New Roman" w:hAnsi="Times New Roman" w:cs="Times New Roman"/>
          <w:lang w:val="lt-LT"/>
        </w:rPr>
      </w:pPr>
    </w:p>
    <w:p w14:paraId="5FD633E2"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Kūdikiams nuo 3 iki 5 mėnesių, sveriantiems nuo 5 kg </w:t>
      </w:r>
    </w:p>
    <w:p w14:paraId="37914B88"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Būtina kreiptis į gydytoją dėl kūdikių, kurių amžius yra nuo 3 iki 5 mėnesių, jei simptomai pasunkėjo arba kreiptis ne vėliau kaip per 24 valandas, jei simptomai tęsiasi. </w:t>
      </w:r>
    </w:p>
    <w:p w14:paraId="5C0B5F7F" w14:textId="77777777" w:rsidR="00C65E2A" w:rsidRDefault="00C65E2A">
      <w:pPr>
        <w:spacing w:after="0" w:line="240" w:lineRule="auto"/>
        <w:rPr>
          <w:rFonts w:ascii="Times New Roman" w:hAnsi="Times New Roman" w:cs="Times New Roman"/>
          <w:lang w:val="lt-LT"/>
        </w:rPr>
      </w:pPr>
    </w:p>
    <w:p w14:paraId="3B5B62BA"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Vaikams nuo 6 mėnesių iki 12 metų </w:t>
      </w:r>
    </w:p>
    <w:p w14:paraId="3BE7605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Jei vaikams, kurių amžius nuo 6 mėnesių iki 12 metų, šio vaistinio preparato reikia vartoti 3 paras, arba jeigu simptomai pasunkėja, būtina pasitarti su gydytoju.</w:t>
      </w:r>
    </w:p>
    <w:p w14:paraId="3668FE72" w14:textId="77777777" w:rsidR="00C65E2A" w:rsidRDefault="00C65E2A">
      <w:pPr>
        <w:spacing w:after="0" w:line="240" w:lineRule="auto"/>
        <w:rPr>
          <w:rFonts w:ascii="Times New Roman" w:hAnsi="Times New Roman" w:cs="Times New Roman"/>
          <w:lang w:val="lt-LT"/>
        </w:rPr>
      </w:pPr>
    </w:p>
    <w:p w14:paraId="74F61E66"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Nepageidaujamas poveikis gali sumažėti, vartojant mažiausią veiksmingą vaistinio preparato dozę trumpiausią laiką, reikalingą simptomų kontrolei (žr. 4.4 skyrių). </w:t>
      </w:r>
    </w:p>
    <w:p w14:paraId="20F917BB" w14:textId="77777777" w:rsidR="00C65E2A" w:rsidRDefault="00C65E2A">
      <w:pPr>
        <w:spacing w:after="0" w:line="240" w:lineRule="auto"/>
        <w:rPr>
          <w:rFonts w:ascii="Times New Roman" w:hAnsi="Times New Roman" w:cs="Times New Roman"/>
          <w:lang w:val="lt-LT"/>
        </w:rPr>
      </w:pPr>
    </w:p>
    <w:p w14:paraId="0F103156" w14:textId="77777777" w:rsidR="00C65E2A" w:rsidRDefault="001B75EB">
      <w:pPr>
        <w:tabs>
          <w:tab w:val="left" w:pos="567"/>
        </w:tabs>
        <w:spacing w:after="0" w:line="240" w:lineRule="auto"/>
        <w:rPr>
          <w:rFonts w:ascii="Times New Roman" w:hAnsi="Times New Roman" w:cs="Times New Roman"/>
          <w:i/>
          <w:lang w:val="lt-LT"/>
        </w:rPr>
      </w:pPr>
      <w:r>
        <w:rPr>
          <w:rFonts w:ascii="Times New Roman" w:hAnsi="Times New Roman" w:cs="Times New Roman"/>
          <w:i/>
          <w:lang w:val="lt-LT"/>
        </w:rPr>
        <w:t>Ypatingos populiacijos</w:t>
      </w:r>
    </w:p>
    <w:p w14:paraId="7B415FE5" w14:textId="77777777" w:rsidR="00C65E2A" w:rsidRDefault="00C65E2A">
      <w:pPr>
        <w:tabs>
          <w:tab w:val="left" w:pos="567"/>
        </w:tabs>
        <w:spacing w:after="0" w:line="240" w:lineRule="auto"/>
        <w:rPr>
          <w:rFonts w:ascii="Times New Roman" w:hAnsi="Times New Roman" w:cs="Times New Roman"/>
          <w:i/>
          <w:lang w:val="lt-LT"/>
        </w:rPr>
      </w:pPr>
    </w:p>
    <w:p w14:paraId="1608C21D" w14:textId="77777777" w:rsidR="00C65E2A" w:rsidRPr="009907E2" w:rsidRDefault="001B75EB">
      <w:pPr>
        <w:tabs>
          <w:tab w:val="left" w:pos="567"/>
        </w:tabs>
        <w:spacing w:after="0" w:line="240" w:lineRule="auto"/>
        <w:rPr>
          <w:rFonts w:ascii="Times New Roman" w:hAnsi="Times New Roman" w:cs="Times New Roman"/>
          <w:lang w:val="lt-LT"/>
        </w:rPr>
      </w:pPr>
      <w:r w:rsidRPr="009907E2">
        <w:rPr>
          <w:rFonts w:ascii="Times New Roman" w:hAnsi="Times New Roman" w:cs="Times New Roman"/>
          <w:i/>
          <w:iCs/>
          <w:lang w:val="lt-LT"/>
        </w:rPr>
        <w:t>Pacientams, kurių inkstų funkcija sutrikusi (žr. 5.2 skyrių)</w:t>
      </w:r>
    </w:p>
    <w:p w14:paraId="690B97FE" w14:textId="09D0EEF0"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Pacientams, sergantiems silpnu ar vidutinio sunkumo inkstų nepakankamumu, dozės mažinti nereikia (esant sunkiam inkstų nepakankamumui žr. 4.3 skyrių).</w:t>
      </w:r>
    </w:p>
    <w:p w14:paraId="7CD2D3B8" w14:textId="77777777" w:rsidR="00C65E2A" w:rsidRDefault="00C65E2A">
      <w:pPr>
        <w:spacing w:after="0" w:line="240" w:lineRule="auto"/>
        <w:rPr>
          <w:rFonts w:ascii="Times New Roman" w:hAnsi="Times New Roman" w:cs="Times New Roman"/>
          <w:lang w:val="lt-LT"/>
        </w:rPr>
      </w:pPr>
    </w:p>
    <w:p w14:paraId="3F1141FD" w14:textId="77777777" w:rsidR="00C65E2A" w:rsidRPr="009907E2" w:rsidRDefault="001B75EB">
      <w:pPr>
        <w:tabs>
          <w:tab w:val="left" w:pos="567"/>
        </w:tabs>
        <w:spacing w:after="0" w:line="240" w:lineRule="auto"/>
        <w:rPr>
          <w:rFonts w:ascii="Times New Roman" w:hAnsi="Times New Roman" w:cs="Times New Roman"/>
          <w:lang w:val="lt-LT"/>
        </w:rPr>
      </w:pPr>
      <w:r w:rsidRPr="009907E2">
        <w:rPr>
          <w:rFonts w:ascii="Times New Roman" w:hAnsi="Times New Roman" w:cs="Times New Roman"/>
          <w:i/>
          <w:iCs/>
          <w:lang w:val="lt-LT"/>
        </w:rPr>
        <w:t>Pacientams, kurių kepenų funkcija sutrikusi (žr. 5.2 skyrių)</w:t>
      </w:r>
    </w:p>
    <w:p w14:paraId="141D6267" w14:textId="571CD763"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Pacientams, sergantiems silpnu ar vidutinio sunkumo kepenų nepakankamumu, dozės mažinti nereikia (esant sunkiam kepenų sutrikimui žr. 4.3 skyrių).</w:t>
      </w:r>
    </w:p>
    <w:p w14:paraId="4654B494" w14:textId="77777777" w:rsidR="00C65E2A" w:rsidRDefault="00C65E2A">
      <w:pPr>
        <w:spacing w:after="0" w:line="240" w:lineRule="auto"/>
        <w:rPr>
          <w:rFonts w:ascii="Times New Roman" w:hAnsi="Times New Roman" w:cs="Times New Roman"/>
          <w:lang w:val="lt-LT"/>
        </w:rPr>
      </w:pPr>
    </w:p>
    <w:p w14:paraId="3AA05D38" w14:textId="77777777" w:rsidR="00C65E2A" w:rsidRPr="009907E2" w:rsidRDefault="001B75EB">
      <w:pPr>
        <w:spacing w:after="0" w:line="240" w:lineRule="auto"/>
        <w:rPr>
          <w:i/>
          <w:iCs/>
          <w:lang w:val="lt-LT"/>
        </w:rPr>
      </w:pPr>
      <w:r w:rsidRPr="009907E2">
        <w:rPr>
          <w:rFonts w:ascii="Times New Roman" w:hAnsi="Times New Roman" w:cs="Times New Roman"/>
          <w:i/>
          <w:iCs/>
          <w:lang w:val="lt-LT"/>
        </w:rPr>
        <w:t>Vaikų populiacija</w:t>
      </w:r>
    </w:p>
    <w:p w14:paraId="352503D0"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Kūdikiams jaunesniems kaip 3 mėnesių amžiaus arba sveriantiems mažiau kaip 5 kg kūno svorio nevartoti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geriamosios suspensijos, kadangi nėra pakankamai informacijos įrodančios vaistinio preparato vartojimo saugumą šioje amžiaus grupėje.</w:t>
      </w:r>
    </w:p>
    <w:p w14:paraId="68100D90" w14:textId="77777777" w:rsidR="00C65E2A" w:rsidRDefault="00C65E2A">
      <w:pPr>
        <w:keepNext/>
        <w:keepLines/>
        <w:tabs>
          <w:tab w:val="left" w:pos="567"/>
        </w:tabs>
        <w:spacing w:after="0" w:line="240" w:lineRule="auto"/>
        <w:outlineLvl w:val="2"/>
        <w:rPr>
          <w:rFonts w:ascii="Times New Roman" w:hAnsi="Times New Roman" w:cs="Times New Roman"/>
          <w:lang w:val="lt-LT"/>
        </w:rPr>
      </w:pPr>
    </w:p>
    <w:p w14:paraId="4AE546B2" w14:textId="77777777" w:rsidR="00C65E2A" w:rsidRDefault="001B75EB">
      <w:pPr>
        <w:keepNext/>
        <w:keepLines/>
        <w:tabs>
          <w:tab w:val="left" w:pos="567"/>
        </w:tabs>
        <w:spacing w:after="0" w:line="240" w:lineRule="auto"/>
        <w:ind w:left="567" w:hanging="567"/>
        <w:outlineLvl w:val="2"/>
        <w:rPr>
          <w:rFonts w:ascii="Times New Roman" w:hAnsi="Times New Roman" w:cs="Times New Roman"/>
          <w:u w:val="single"/>
          <w:lang w:val="lt-LT"/>
        </w:rPr>
      </w:pPr>
      <w:r>
        <w:rPr>
          <w:rFonts w:ascii="Times New Roman" w:hAnsi="Times New Roman" w:cs="Times New Roman"/>
          <w:u w:val="single"/>
          <w:lang w:val="lt-LT"/>
        </w:rPr>
        <w:t>Vartojimo metodas</w:t>
      </w:r>
    </w:p>
    <w:p w14:paraId="58D5FE64" w14:textId="77777777" w:rsidR="00C65E2A" w:rsidRDefault="00C65E2A">
      <w:pPr>
        <w:tabs>
          <w:tab w:val="left" w:pos="567"/>
        </w:tabs>
        <w:spacing w:after="0" w:line="240" w:lineRule="auto"/>
        <w:outlineLvl w:val="2"/>
        <w:rPr>
          <w:rFonts w:ascii="Times New Roman" w:hAnsi="Times New Roman" w:cs="Times New Roman"/>
          <w:lang w:val="lt-LT"/>
        </w:rPr>
      </w:pPr>
    </w:p>
    <w:p w14:paraId="248D3977" w14:textId="77777777" w:rsidR="00C65E2A" w:rsidRDefault="001B75EB">
      <w:pPr>
        <w:tabs>
          <w:tab w:val="left" w:pos="567"/>
        </w:tabs>
        <w:spacing w:after="0" w:line="240" w:lineRule="auto"/>
        <w:outlineLvl w:val="2"/>
        <w:rPr>
          <w:rFonts w:ascii="Times New Roman" w:hAnsi="Times New Roman" w:cs="Times New Roman"/>
          <w:lang w:val="lt-LT"/>
        </w:rPr>
      </w:pPr>
      <w:r>
        <w:rPr>
          <w:rFonts w:ascii="Times New Roman" w:hAnsi="Times New Roman" w:cs="Times New Roman"/>
          <w:lang w:val="lt-LT"/>
        </w:rPr>
        <w:t>Vaistinis preparatas skirtas vartoti per burną.</w:t>
      </w:r>
    </w:p>
    <w:p w14:paraId="58E25CBA" w14:textId="77777777" w:rsidR="00C65E2A" w:rsidRDefault="00C65E2A">
      <w:pPr>
        <w:spacing w:after="0" w:line="240" w:lineRule="auto"/>
        <w:rPr>
          <w:rFonts w:ascii="Times New Roman" w:hAnsi="Times New Roman" w:cs="Times New Roman"/>
          <w:lang w:val="lt-LT"/>
        </w:rPr>
      </w:pPr>
    </w:p>
    <w:p w14:paraId="7F0C24E2" w14:textId="77777777" w:rsidR="00C65E2A" w:rsidRDefault="001B75EB">
      <w:pPr>
        <w:tabs>
          <w:tab w:val="left" w:pos="567"/>
        </w:tabs>
        <w:spacing w:after="0" w:line="240" w:lineRule="auto"/>
        <w:rPr>
          <w:rFonts w:ascii="Times New Roman" w:hAnsi="Times New Roman" w:cs="Times New Roman"/>
          <w:color w:val="FF6600"/>
          <w:lang w:val="lt-LT"/>
        </w:rPr>
      </w:pPr>
      <w:r>
        <w:rPr>
          <w:rFonts w:ascii="Times New Roman" w:hAnsi="Times New Roman" w:cs="Times New Roman"/>
          <w:lang w:val="lt-LT"/>
        </w:rPr>
        <w:t xml:space="preserve">Pacientams, turintiems jautrų skrandį, rekomenduojama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geriamosios suspensijos vartoti su maistu.</w:t>
      </w:r>
      <w:r>
        <w:rPr>
          <w:rFonts w:ascii="Times New Roman" w:hAnsi="Times New Roman" w:cs="Times New Roman"/>
          <w:color w:val="FF6600"/>
          <w:lang w:val="lt-LT"/>
        </w:rPr>
        <w:t xml:space="preserve"> </w:t>
      </w:r>
    </w:p>
    <w:p w14:paraId="0FEFDFBA" w14:textId="77777777" w:rsidR="00C65E2A" w:rsidRDefault="00C65E2A">
      <w:pPr>
        <w:keepNext/>
        <w:keepLines/>
        <w:tabs>
          <w:tab w:val="left" w:pos="567"/>
        </w:tabs>
        <w:spacing w:after="0" w:line="240" w:lineRule="auto"/>
        <w:outlineLvl w:val="2"/>
        <w:rPr>
          <w:rFonts w:ascii="Times New Roman" w:hAnsi="Times New Roman" w:cs="Times New Roman"/>
          <w:lang w:val="lt-LT"/>
        </w:rPr>
      </w:pPr>
    </w:p>
    <w:p w14:paraId="00668C29" w14:textId="77777777" w:rsidR="00C65E2A" w:rsidRDefault="001B75EB">
      <w:pPr>
        <w:keepNext/>
        <w:keepLines/>
        <w:tabs>
          <w:tab w:val="left" w:pos="567"/>
        </w:tabs>
        <w:spacing w:after="0" w:line="240" w:lineRule="auto"/>
        <w:outlineLvl w:val="2"/>
        <w:rPr>
          <w:rFonts w:ascii="Times New Roman" w:hAnsi="Times New Roman" w:cs="Times New Roman"/>
          <w:b/>
          <w:kern w:val="2"/>
          <w:lang w:val="lt-LT"/>
        </w:rPr>
      </w:pPr>
      <w:bookmarkStart w:id="18" w:name="_Toc129243229"/>
      <w:bookmarkStart w:id="19" w:name="_Toc129243104"/>
      <w:r>
        <w:rPr>
          <w:rFonts w:ascii="Times New Roman" w:hAnsi="Times New Roman" w:cs="Times New Roman"/>
          <w:b/>
          <w:kern w:val="2"/>
          <w:lang w:val="lt-LT"/>
        </w:rPr>
        <w:t>4.3</w:t>
      </w:r>
      <w:r>
        <w:rPr>
          <w:rFonts w:ascii="Times New Roman" w:hAnsi="Times New Roman" w:cs="Times New Roman"/>
          <w:b/>
          <w:kern w:val="2"/>
          <w:lang w:val="lt-LT"/>
        </w:rPr>
        <w:tab/>
        <w:t>Kontraindikacijos</w:t>
      </w:r>
      <w:bookmarkEnd w:id="18"/>
      <w:bookmarkEnd w:id="19"/>
    </w:p>
    <w:p w14:paraId="791BAD19" w14:textId="77777777" w:rsidR="00C65E2A" w:rsidRDefault="00C65E2A">
      <w:pPr>
        <w:spacing w:after="0" w:line="240" w:lineRule="auto"/>
        <w:rPr>
          <w:rFonts w:ascii="Times New Roman" w:hAnsi="Times New Roman" w:cs="Times New Roman"/>
          <w:lang w:val="lt-LT"/>
        </w:rPr>
      </w:pPr>
    </w:p>
    <w:p w14:paraId="35CC9EBB"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Padidėjęs jautrumas veikliajai arba bet kuriai 6.1 skyriuje nurodytai pagalbinei medžiagai.</w:t>
      </w:r>
    </w:p>
    <w:p w14:paraId="05F23D89"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Jei praeityje yra buvę padidėjusio jautrumo reakcijų (astma, rinitas, </w:t>
      </w:r>
      <w:proofErr w:type="spellStart"/>
      <w:r>
        <w:rPr>
          <w:rFonts w:ascii="Times New Roman" w:hAnsi="Times New Roman" w:cs="Times New Roman"/>
          <w:lang w:val="lt-LT"/>
        </w:rPr>
        <w:t>angioneurozinis</w:t>
      </w:r>
      <w:proofErr w:type="spellEnd"/>
      <w:r>
        <w:rPr>
          <w:rFonts w:ascii="Times New Roman" w:hAnsi="Times New Roman" w:cs="Times New Roman"/>
          <w:lang w:val="lt-LT"/>
        </w:rPr>
        <w:t xml:space="preserve"> pabrinkimas, dilgėlinė) vartojant </w:t>
      </w:r>
      <w:proofErr w:type="spellStart"/>
      <w:r>
        <w:rPr>
          <w:rFonts w:ascii="Times New Roman" w:hAnsi="Times New Roman" w:cs="Times New Roman"/>
          <w:lang w:val="lt-LT"/>
        </w:rPr>
        <w:t>ibuprofeną</w:t>
      </w:r>
      <w:proofErr w:type="spellEnd"/>
      <w:r>
        <w:rPr>
          <w:rFonts w:ascii="Times New Roman" w:hAnsi="Times New Roman" w:cs="Times New Roman"/>
          <w:lang w:val="lt-LT"/>
        </w:rPr>
        <w:t xml:space="preserve">, kitą nesteroidinį vaistinį preparatą nuo uždegimo (NVNU), įskaitant ir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darinius. </w:t>
      </w:r>
    </w:p>
    <w:p w14:paraId="392F5CD4"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Anksčiau buvęs su NVNU vartojimu susijęs kraujavimas iš virškinimo trakto ar virškinimo trakto perforacija.</w:t>
      </w:r>
    </w:p>
    <w:p w14:paraId="6909035C"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Aktyvi ar anksčiau buvusi pasikartojanti </w:t>
      </w:r>
      <w:proofErr w:type="spellStart"/>
      <w:r>
        <w:rPr>
          <w:rFonts w:ascii="Times New Roman" w:hAnsi="Times New Roman" w:cs="Times New Roman"/>
          <w:lang w:val="lt-LT"/>
        </w:rPr>
        <w:t>pepsinė</w:t>
      </w:r>
      <w:proofErr w:type="spellEnd"/>
      <w:r>
        <w:rPr>
          <w:rFonts w:ascii="Times New Roman" w:hAnsi="Times New Roman" w:cs="Times New Roman"/>
          <w:lang w:val="lt-LT"/>
        </w:rPr>
        <w:t xml:space="preserve"> opa arba opos kraujavimas (du ar daugiau atskirų patvirtintų opos susidarymo ar kraujavimo epizodų).</w:t>
      </w:r>
    </w:p>
    <w:p w14:paraId="19D2D22A"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Kraujavimas į smegenis arba kitoks kraujavimas.</w:t>
      </w:r>
    </w:p>
    <w:p w14:paraId="47D564C2"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Sunkus kepenų nepakankamumas arba sunkus inkstų nepakankamumas.</w:t>
      </w:r>
    </w:p>
    <w:p w14:paraId="60873599"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Sunkus širdies nepakankamumas (IV funkcinės klasės pagal NYHA).</w:t>
      </w:r>
    </w:p>
    <w:p w14:paraId="3E202797"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Neaiškios kilmės </w:t>
      </w:r>
      <w:proofErr w:type="spellStart"/>
      <w:r>
        <w:rPr>
          <w:rFonts w:ascii="Times New Roman" w:hAnsi="Times New Roman" w:cs="Times New Roman"/>
          <w:lang w:val="lt-LT"/>
        </w:rPr>
        <w:t>kraujodaros</w:t>
      </w:r>
      <w:proofErr w:type="spellEnd"/>
      <w:r>
        <w:rPr>
          <w:rFonts w:ascii="Times New Roman" w:hAnsi="Times New Roman" w:cs="Times New Roman"/>
          <w:lang w:val="lt-LT"/>
        </w:rPr>
        <w:t xml:space="preserve"> sutrikimai.</w:t>
      </w:r>
    </w:p>
    <w:p w14:paraId="729BB31B"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lastRenderedPageBreak/>
        <w:t>Paskutinis nėštumo trimestro laikotarpis (žr. 4.6 skyrių).</w:t>
      </w:r>
    </w:p>
    <w:p w14:paraId="5A32F82F"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Jeigu pasireiškė sunki </w:t>
      </w:r>
      <w:proofErr w:type="spellStart"/>
      <w:r>
        <w:rPr>
          <w:rFonts w:ascii="Times New Roman" w:hAnsi="Times New Roman" w:cs="Times New Roman"/>
          <w:lang w:val="lt-LT"/>
        </w:rPr>
        <w:t>dehidracija</w:t>
      </w:r>
      <w:proofErr w:type="spellEnd"/>
      <w:r>
        <w:rPr>
          <w:rFonts w:ascii="Times New Roman" w:hAnsi="Times New Roman" w:cs="Times New Roman"/>
          <w:lang w:val="lt-LT"/>
        </w:rPr>
        <w:t xml:space="preserve"> (dėl vėmimo, viduriavimo ar nepakankamo skysčių kiekio).</w:t>
      </w:r>
    </w:p>
    <w:p w14:paraId="70681A22" w14:textId="77777777" w:rsidR="00C65E2A" w:rsidRDefault="00C65E2A">
      <w:pPr>
        <w:keepNext/>
        <w:keepLines/>
        <w:tabs>
          <w:tab w:val="left" w:pos="567"/>
        </w:tabs>
        <w:spacing w:after="0" w:line="240" w:lineRule="auto"/>
        <w:ind w:left="567" w:hanging="567"/>
        <w:outlineLvl w:val="2"/>
        <w:rPr>
          <w:rFonts w:ascii="Times New Roman" w:hAnsi="Times New Roman" w:cs="Times New Roman"/>
          <w:b/>
          <w:kern w:val="2"/>
          <w:lang w:val="lt-LT"/>
        </w:rPr>
      </w:pPr>
    </w:p>
    <w:p w14:paraId="64BF7C3E"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20" w:name="_Toc129243230"/>
      <w:bookmarkStart w:id="21" w:name="_Toc129243105"/>
      <w:r>
        <w:rPr>
          <w:rFonts w:ascii="Times New Roman" w:hAnsi="Times New Roman" w:cs="Times New Roman"/>
          <w:b/>
          <w:kern w:val="2"/>
          <w:lang w:val="lt-LT"/>
        </w:rPr>
        <w:t>4.4</w:t>
      </w:r>
      <w:r>
        <w:rPr>
          <w:rFonts w:ascii="Times New Roman" w:hAnsi="Times New Roman" w:cs="Times New Roman"/>
          <w:b/>
          <w:kern w:val="2"/>
          <w:lang w:val="lt-LT"/>
        </w:rPr>
        <w:tab/>
        <w:t>Specialūs įspėjimai ir atsargumo priemonės</w:t>
      </w:r>
      <w:bookmarkEnd w:id="20"/>
      <w:bookmarkEnd w:id="21"/>
    </w:p>
    <w:p w14:paraId="210E33F6" w14:textId="77777777" w:rsidR="00C65E2A" w:rsidRDefault="00C65E2A">
      <w:pPr>
        <w:spacing w:after="0" w:line="240" w:lineRule="auto"/>
        <w:rPr>
          <w:rFonts w:ascii="Times New Roman" w:hAnsi="Times New Roman" w:cs="Times New Roman"/>
          <w:lang w:val="lt-LT"/>
        </w:rPr>
      </w:pPr>
    </w:p>
    <w:p w14:paraId="38EC2B40"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Nepageidaujamas poveikis gali sumažėti, vartojant mažiausią veiksmingą vaistinio preparato dozę trumpiausią laiką, būtiną simptomų kontrolei (</w:t>
      </w:r>
      <w:r>
        <w:rPr>
          <w:rFonts w:ascii="Times New Roman" w:hAnsi="Times New Roman"/>
          <w:lang w:val="lt-LT"/>
        </w:rPr>
        <w:t>žr. toliau aprašytą pavojų virškinimo traktui bei širdies ir kraujagyslių sistemai)</w:t>
      </w:r>
      <w:r>
        <w:rPr>
          <w:rFonts w:ascii="Times New Roman" w:hAnsi="Times New Roman" w:cs="Times New Roman"/>
          <w:lang w:val="lt-LT"/>
        </w:rPr>
        <w:t>.</w:t>
      </w:r>
    </w:p>
    <w:p w14:paraId="574409A5" w14:textId="77777777" w:rsidR="00C65E2A" w:rsidRDefault="00C65E2A">
      <w:pPr>
        <w:spacing w:after="0" w:line="240" w:lineRule="auto"/>
        <w:rPr>
          <w:rFonts w:ascii="Times New Roman" w:hAnsi="Times New Roman" w:cs="Times New Roman"/>
          <w:lang w:val="lt-LT"/>
        </w:rPr>
      </w:pPr>
    </w:p>
    <w:p w14:paraId="6832DF26"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Senyvi pacientai</w:t>
      </w:r>
    </w:p>
    <w:p w14:paraId="02A79757"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Senyviems pacientams yra dažnesnės nepageidaujamos reakcijos į NVNU, ypač kraujavimas iš virškinimo trakto ir jo prakiurimas, kurie gali būti mirtini. Senyviems pacientams yra didesnė nepageidaujamų reakcijų padarinių rizika.</w:t>
      </w:r>
    </w:p>
    <w:p w14:paraId="7265929C" w14:textId="77777777" w:rsidR="00C65E2A" w:rsidRDefault="00C65E2A">
      <w:pPr>
        <w:spacing w:after="0" w:line="240" w:lineRule="auto"/>
        <w:rPr>
          <w:rFonts w:ascii="Times New Roman" w:hAnsi="Times New Roman" w:cs="Times New Roman"/>
          <w:lang w:val="lt-LT"/>
        </w:rPr>
      </w:pPr>
    </w:p>
    <w:p w14:paraId="3DB658B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Vaistinio preparato reikia atsargiai skirti pacientams, kuriems:</w:t>
      </w:r>
    </w:p>
    <w:p w14:paraId="17775B59" w14:textId="77777777" w:rsidR="00C65E2A" w:rsidRDefault="001B75EB">
      <w:pPr>
        <w:numPr>
          <w:ilvl w:val="0"/>
          <w:numId w:val="7"/>
        </w:numPr>
        <w:spacing w:after="0" w:line="240" w:lineRule="auto"/>
        <w:rPr>
          <w:rFonts w:ascii="Times New Roman" w:hAnsi="Times New Roman" w:cs="Times New Roman"/>
          <w:b/>
          <w:lang w:val="lt-LT"/>
        </w:rPr>
      </w:pPr>
      <w:r>
        <w:rPr>
          <w:rFonts w:ascii="Times New Roman" w:hAnsi="Times New Roman" w:cs="Times New Roman"/>
          <w:lang w:val="lt-LT"/>
        </w:rPr>
        <w:t xml:space="preserve">yra sisteminė raudonoji vilkligė, taip pat kurie serga mišria jungiamojo audinio liga, nes didėja </w:t>
      </w:r>
      <w:proofErr w:type="spellStart"/>
      <w:r>
        <w:rPr>
          <w:rFonts w:ascii="Times New Roman" w:hAnsi="Times New Roman" w:cs="Times New Roman"/>
          <w:lang w:val="lt-LT"/>
        </w:rPr>
        <w:t>aseptinio</w:t>
      </w:r>
      <w:proofErr w:type="spellEnd"/>
      <w:r>
        <w:rPr>
          <w:rFonts w:ascii="Times New Roman" w:hAnsi="Times New Roman" w:cs="Times New Roman"/>
          <w:lang w:val="lt-LT"/>
        </w:rPr>
        <w:t xml:space="preserve"> meningito rizika (žr. 4.8 skyrių);</w:t>
      </w:r>
    </w:p>
    <w:p w14:paraId="58F83581" w14:textId="77777777" w:rsidR="00C65E2A" w:rsidRDefault="001B75EB">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 xml:space="preserve">yra įgimtas </w:t>
      </w:r>
      <w:proofErr w:type="spellStart"/>
      <w:r>
        <w:rPr>
          <w:rFonts w:ascii="Times New Roman" w:hAnsi="Times New Roman" w:cs="Times New Roman"/>
          <w:lang w:val="lt-LT"/>
        </w:rPr>
        <w:t>porfirino</w:t>
      </w:r>
      <w:proofErr w:type="spellEnd"/>
      <w:r>
        <w:rPr>
          <w:rFonts w:ascii="Times New Roman" w:hAnsi="Times New Roman" w:cs="Times New Roman"/>
          <w:lang w:val="lt-LT"/>
        </w:rPr>
        <w:t xml:space="preserve"> metabolizmo sutrikimas (pavyzdžiui, ūminė </w:t>
      </w:r>
      <w:proofErr w:type="spellStart"/>
      <w:r>
        <w:rPr>
          <w:rFonts w:ascii="Times New Roman" w:hAnsi="Times New Roman" w:cs="Times New Roman"/>
          <w:lang w:val="lt-LT"/>
        </w:rPr>
        <w:t>intermisinė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porfirija</w:t>
      </w:r>
      <w:proofErr w:type="spellEnd"/>
      <w:r>
        <w:rPr>
          <w:rFonts w:ascii="Times New Roman" w:hAnsi="Times New Roman" w:cs="Times New Roman"/>
          <w:lang w:val="lt-LT"/>
        </w:rPr>
        <w:t>);</w:t>
      </w:r>
    </w:p>
    <w:p w14:paraId="45297D57" w14:textId="77777777" w:rsidR="00C65E2A" w:rsidRDefault="001B75EB">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yra virškinimo trakto sutrikimų ir lėtinės uždegiminės žarnyno ligos (opinis kolitas, Krono  (</w:t>
      </w:r>
      <w:proofErr w:type="spellStart"/>
      <w:r>
        <w:rPr>
          <w:rFonts w:ascii="Times New Roman" w:hAnsi="Times New Roman" w:cs="Times New Roman"/>
          <w:i/>
          <w:lang w:val="lt-LT"/>
        </w:rPr>
        <w:t>Crohn</w:t>
      </w:r>
      <w:proofErr w:type="spellEnd"/>
      <w:r>
        <w:rPr>
          <w:rFonts w:ascii="Times New Roman" w:hAnsi="Times New Roman" w:cs="Times New Roman"/>
          <w:lang w:val="lt-LT"/>
        </w:rPr>
        <w:t>)</w:t>
      </w:r>
      <w:r>
        <w:rPr>
          <w:rFonts w:ascii="Times New Roman" w:hAnsi="Times New Roman" w:cs="Times New Roman"/>
          <w:i/>
          <w:lang w:val="lt-LT"/>
        </w:rPr>
        <w:t xml:space="preserve"> </w:t>
      </w:r>
      <w:r>
        <w:rPr>
          <w:rFonts w:ascii="Times New Roman" w:hAnsi="Times New Roman" w:cs="Times New Roman"/>
          <w:lang w:val="lt-LT"/>
        </w:rPr>
        <w:t>liga) (žr. 4.8 skyrių);</w:t>
      </w:r>
    </w:p>
    <w:p w14:paraId="63BA4686" w14:textId="77777777" w:rsidR="00C65E2A" w:rsidRDefault="001B75EB">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anksčiau buvo hipertenzija ir (arba) širdies nepakankamumas, kadangi pranešta apie su NVNU vartojimu susijusių skysčių susilaikymo organizme ir edemos atvejų pasireiškimą (žr. 4.3 ir 4.8 skyrius);</w:t>
      </w:r>
    </w:p>
    <w:p w14:paraId="7C306D4D" w14:textId="77777777" w:rsidR="00C65E2A" w:rsidRDefault="001B75EB">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yra inkstų funkcijos sutrikimas, kadangi gali dar labiau pablogėti inkstų funkcija (žr. 4.3 ir 4.8 skyrius);</w:t>
      </w:r>
    </w:p>
    <w:p w14:paraId="68DE0F04" w14:textId="77777777" w:rsidR="00C65E2A" w:rsidRDefault="001B75EB">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yra kepenų funkcijos sutrikimas (žr. 4.3 ir 4.8 skyrius);</w:t>
      </w:r>
    </w:p>
    <w:p w14:paraId="29F309F6" w14:textId="77777777" w:rsidR="00C65E2A" w:rsidRDefault="001B75EB">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iškart po didelės apimties chirurginės operacijos;</w:t>
      </w:r>
    </w:p>
    <w:p w14:paraId="6BD1DF5B" w14:textId="77777777" w:rsidR="00C65E2A" w:rsidRDefault="001B75EB">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 xml:space="preserve">yra šienligė, nosies polipai arba lėtinių obstrukcinių kvėpavimo sutrikimų, nes dėl to padidėja alerginių reakcijų rizika. Jos gali pasireikšti kaip astmos priepuoliai (kitaip </w:t>
      </w:r>
      <w:proofErr w:type="spellStart"/>
      <w:r>
        <w:rPr>
          <w:rFonts w:ascii="Times New Roman" w:hAnsi="Times New Roman" w:cs="Times New Roman"/>
          <w:lang w:val="lt-LT"/>
        </w:rPr>
        <w:t>analgetinė</w:t>
      </w:r>
      <w:proofErr w:type="spellEnd"/>
      <w:r>
        <w:rPr>
          <w:rFonts w:ascii="Times New Roman" w:hAnsi="Times New Roman" w:cs="Times New Roman"/>
          <w:lang w:val="lt-LT"/>
        </w:rPr>
        <w:t xml:space="preserve"> astma), </w:t>
      </w:r>
      <w:proofErr w:type="spellStart"/>
      <w:r>
        <w:rPr>
          <w:rFonts w:ascii="Times New Roman" w:hAnsi="Times New Roman" w:cs="Times New Roman"/>
          <w:lang w:val="lt-LT"/>
        </w:rPr>
        <w:t>Kvinkės</w:t>
      </w:r>
      <w:proofErr w:type="spellEnd"/>
      <w:r>
        <w:rPr>
          <w:rFonts w:ascii="Times New Roman" w:hAnsi="Times New Roman" w:cs="Times New Roman"/>
          <w:lang w:val="lt-LT"/>
        </w:rPr>
        <w:t xml:space="preserve"> (</w:t>
      </w:r>
      <w:proofErr w:type="spellStart"/>
      <w:r>
        <w:rPr>
          <w:rFonts w:ascii="Times New Roman" w:hAnsi="Times New Roman" w:cs="Times New Roman"/>
          <w:i/>
          <w:lang w:val="lt-LT"/>
        </w:rPr>
        <w:t>Quincke</w:t>
      </w:r>
      <w:proofErr w:type="spellEnd"/>
      <w:r>
        <w:rPr>
          <w:rFonts w:ascii="Times New Roman" w:hAnsi="Times New Roman" w:cs="Times New Roman"/>
          <w:lang w:val="lt-LT"/>
        </w:rPr>
        <w:t>)</w:t>
      </w:r>
      <w:r>
        <w:rPr>
          <w:rFonts w:ascii="Times New Roman" w:hAnsi="Times New Roman" w:cs="Times New Roman"/>
          <w:i/>
          <w:lang w:val="lt-LT"/>
        </w:rPr>
        <w:t xml:space="preserve"> </w:t>
      </w:r>
      <w:r>
        <w:rPr>
          <w:rFonts w:ascii="Times New Roman" w:hAnsi="Times New Roman" w:cs="Times New Roman"/>
          <w:lang w:val="lt-LT"/>
        </w:rPr>
        <w:t>edema ar dilgėline;</w:t>
      </w:r>
    </w:p>
    <w:p w14:paraId="6D72A0B7" w14:textId="77777777" w:rsidR="00C65E2A" w:rsidRDefault="001B75EB">
      <w:pPr>
        <w:numPr>
          <w:ilvl w:val="0"/>
          <w:numId w:val="7"/>
        </w:numPr>
        <w:spacing w:after="0" w:line="240" w:lineRule="auto"/>
        <w:rPr>
          <w:rFonts w:ascii="Times New Roman" w:hAnsi="Times New Roman" w:cs="Times New Roman"/>
          <w:lang w:val="lt-LT"/>
        </w:rPr>
      </w:pPr>
      <w:r>
        <w:rPr>
          <w:rFonts w:ascii="Times New Roman" w:hAnsi="Times New Roman" w:cs="Times New Roman"/>
          <w:lang w:val="lt-LT"/>
        </w:rPr>
        <w:t>anksčiau buvo pasireiškusių alerginių reakcijų į kitas medžiagas, nes dėl to padidėja alerginių reakcijų pasireiškimo rizika vartojant šį vaistinį preparatą.</w:t>
      </w:r>
    </w:p>
    <w:p w14:paraId="618C73A8" w14:textId="77777777" w:rsidR="00C65E2A" w:rsidRDefault="00C65E2A">
      <w:pPr>
        <w:spacing w:after="0" w:line="240" w:lineRule="auto"/>
        <w:rPr>
          <w:rFonts w:ascii="Times New Roman" w:hAnsi="Times New Roman" w:cs="Times New Roman"/>
          <w:lang w:val="lt-LT"/>
        </w:rPr>
      </w:pPr>
    </w:p>
    <w:p w14:paraId="643DD284" w14:textId="77777777" w:rsidR="00C65E2A" w:rsidRDefault="001B75EB">
      <w:pPr>
        <w:spacing w:after="0" w:line="240" w:lineRule="auto"/>
        <w:rPr>
          <w:rFonts w:ascii="Times New Roman" w:hAnsi="Times New Roman" w:cs="Times New Roman"/>
          <w:u w:val="single"/>
          <w:lang w:val="lt-LT"/>
        </w:rPr>
      </w:pPr>
      <w:r>
        <w:rPr>
          <w:rFonts w:ascii="Times New Roman" w:hAnsi="Times New Roman" w:cs="Times New Roman"/>
          <w:u w:val="single"/>
          <w:lang w:val="lt-LT"/>
        </w:rPr>
        <w:t>Poveikis kvėpavimo sistemai</w:t>
      </w:r>
    </w:p>
    <w:p w14:paraId="32C1EDAB"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Pacientams, kurie anksčiau sirgo ar dabar serga astma ar alergine liga, gali pasireikšti bronchų spazmas.</w:t>
      </w:r>
    </w:p>
    <w:p w14:paraId="54C7792F" w14:textId="77777777" w:rsidR="00C65E2A" w:rsidRDefault="00C65E2A">
      <w:pPr>
        <w:tabs>
          <w:tab w:val="left" w:pos="567"/>
        </w:tabs>
        <w:spacing w:after="0" w:line="240" w:lineRule="auto"/>
        <w:rPr>
          <w:rFonts w:ascii="Times New Roman" w:hAnsi="Times New Roman" w:cs="Times New Roman"/>
          <w:lang w:val="lt-LT"/>
        </w:rPr>
      </w:pPr>
    </w:p>
    <w:p w14:paraId="0380E588" w14:textId="77777777" w:rsidR="00C65E2A" w:rsidRDefault="001B75EB">
      <w:pPr>
        <w:widowControl w:val="0"/>
        <w:tabs>
          <w:tab w:val="left" w:pos="540"/>
          <w:tab w:val="left" w:pos="1440"/>
        </w:tabs>
        <w:spacing w:after="0" w:line="240" w:lineRule="auto"/>
        <w:rPr>
          <w:rFonts w:ascii="Times New Roman" w:hAnsi="Times New Roman" w:cs="Times New Roman"/>
          <w:u w:val="single"/>
          <w:lang w:val="lt-LT"/>
        </w:rPr>
      </w:pPr>
      <w:r>
        <w:rPr>
          <w:rFonts w:ascii="Times New Roman" w:hAnsi="Times New Roman" w:cs="Times New Roman"/>
          <w:u w:val="single"/>
          <w:lang w:val="lt-LT"/>
        </w:rPr>
        <w:t>Kitų NVNU vartojimas</w:t>
      </w:r>
    </w:p>
    <w:p w14:paraId="02F243A3"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Vaistinio preparato reikėtų vengti skirti kartu su kitais NVNU, įskaitant selektyvius ciklooksigenazės-2 inhibitorius.</w:t>
      </w:r>
    </w:p>
    <w:p w14:paraId="231984A8" w14:textId="77777777" w:rsidR="00C65E2A" w:rsidRDefault="00C65E2A">
      <w:pPr>
        <w:tabs>
          <w:tab w:val="left" w:pos="567"/>
        </w:tabs>
        <w:spacing w:after="0" w:line="240" w:lineRule="auto"/>
        <w:rPr>
          <w:rFonts w:ascii="Times New Roman" w:hAnsi="Times New Roman" w:cs="Times New Roman"/>
          <w:lang w:val="lt-LT"/>
        </w:rPr>
      </w:pPr>
    </w:p>
    <w:p w14:paraId="2502DC9B" w14:textId="77777777" w:rsidR="00C65E2A" w:rsidRDefault="001B75EB">
      <w:pPr>
        <w:spacing w:after="0" w:line="240" w:lineRule="auto"/>
        <w:rPr>
          <w:rFonts w:ascii="Times New Roman" w:hAnsi="Times New Roman" w:cs="Times New Roman"/>
          <w:color w:val="000000"/>
          <w:u w:val="single"/>
          <w:lang w:val="lt-LT"/>
        </w:rPr>
      </w:pPr>
      <w:r>
        <w:rPr>
          <w:rFonts w:ascii="Times New Roman" w:hAnsi="Times New Roman" w:cs="Times New Roman"/>
          <w:color w:val="000000"/>
          <w:u w:val="single"/>
          <w:lang w:val="lt-LT"/>
        </w:rPr>
        <w:t xml:space="preserve">Gretutinių infekcijų simptomų maskavimas </w:t>
      </w:r>
    </w:p>
    <w:p w14:paraId="79D5D9EE" w14:textId="77777777" w:rsidR="00C65E2A" w:rsidRDefault="001B75EB">
      <w:pPr>
        <w:widowControl w:val="0"/>
        <w:tabs>
          <w:tab w:val="left" w:pos="567"/>
        </w:tabs>
        <w:spacing w:after="0" w:line="240" w:lineRule="auto"/>
        <w:rPr>
          <w:rFonts w:ascii="Times New Roman" w:hAnsi="Times New Roman" w:cs="Times New Roman"/>
          <w:color w:val="000000"/>
          <w:lang w:val="lt-LT"/>
        </w:rPr>
      </w:pP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Forte </w:t>
      </w:r>
      <w:proofErr w:type="spellStart"/>
      <w:r>
        <w:rPr>
          <w:rFonts w:ascii="Times New Roman" w:hAnsi="Times New Roman" w:cs="Times New Roman"/>
          <w:color w:val="000000"/>
          <w:lang w:val="lt-LT"/>
        </w:rPr>
        <w:t>Strawberry</w:t>
      </w:r>
      <w:proofErr w:type="spellEnd"/>
      <w:r>
        <w:rPr>
          <w:rFonts w:ascii="Times New Roman" w:hAnsi="Times New Roman" w:cs="Times New Roman"/>
          <w:color w:val="000000"/>
          <w:lang w:val="lt-LT"/>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Forte </w:t>
      </w:r>
      <w:proofErr w:type="spellStart"/>
      <w:r>
        <w:rPr>
          <w:rFonts w:ascii="Times New Roman" w:hAnsi="Times New Roman" w:cs="Times New Roman"/>
          <w:color w:val="000000"/>
          <w:lang w:val="lt-LT"/>
        </w:rPr>
        <w:t>Strawberry</w:t>
      </w:r>
      <w:proofErr w:type="spellEnd"/>
      <w:r>
        <w:rPr>
          <w:rFonts w:ascii="Times New Roman" w:hAnsi="Times New Roman" w:cs="Times New Roman"/>
          <w:color w:val="000000"/>
          <w:lang w:val="lt-LT"/>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 </w:t>
      </w:r>
    </w:p>
    <w:p w14:paraId="1C16856F" w14:textId="77777777" w:rsidR="00C65E2A" w:rsidRDefault="00C65E2A">
      <w:pPr>
        <w:tabs>
          <w:tab w:val="left" w:pos="567"/>
        </w:tabs>
        <w:spacing w:after="0" w:line="240" w:lineRule="auto"/>
        <w:rPr>
          <w:rFonts w:ascii="Times New Roman" w:hAnsi="Times New Roman" w:cs="Times New Roman"/>
          <w:u w:val="single"/>
          <w:lang w:val="lt-LT"/>
        </w:rPr>
      </w:pPr>
    </w:p>
    <w:p w14:paraId="2709C479" w14:textId="77777777" w:rsidR="00C65E2A" w:rsidRDefault="001B75EB">
      <w:pPr>
        <w:tabs>
          <w:tab w:val="left" w:pos="567"/>
        </w:tabs>
        <w:spacing w:after="0" w:line="240" w:lineRule="auto"/>
        <w:rPr>
          <w:rFonts w:ascii="Times New Roman" w:hAnsi="Times New Roman" w:cs="Times New Roman"/>
          <w:u w:val="single"/>
          <w:lang w:val="lt-LT"/>
        </w:rPr>
      </w:pPr>
      <w:r>
        <w:rPr>
          <w:rFonts w:ascii="Times New Roman" w:hAnsi="Times New Roman" w:cs="Times New Roman"/>
          <w:u w:val="single"/>
          <w:lang w:val="lt-LT"/>
        </w:rPr>
        <w:t>Poveikis virškinimo traktui</w:t>
      </w:r>
    </w:p>
    <w:p w14:paraId="3CC324E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Vartojant bet kurių NVNU, pasireiškė kraujavimo iš virškinimo trakto, jo opų susidarymo ar perforacijos atvejų, kurie gali lemti mirtį ir kurie gali pasireikšti bet kuriuo gydymo šiais vaistiniais preparatais metu, kai anksčiau yra buvę įspėjančiųjų simptomų ar sunkių nepageidaujamų virškinimo trakto sutrikimų ar jų nebuvę.</w:t>
      </w:r>
    </w:p>
    <w:p w14:paraId="256CA989" w14:textId="77777777" w:rsidR="00C65E2A" w:rsidRDefault="00C65E2A">
      <w:pPr>
        <w:tabs>
          <w:tab w:val="left" w:pos="567"/>
        </w:tabs>
        <w:spacing w:after="0" w:line="240" w:lineRule="auto"/>
        <w:rPr>
          <w:rFonts w:ascii="Times New Roman" w:hAnsi="Times New Roman" w:cs="Times New Roman"/>
          <w:u w:val="single"/>
          <w:lang w:val="lt-LT"/>
        </w:rPr>
      </w:pPr>
    </w:p>
    <w:p w14:paraId="54B0B5E6"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Didesnis kraujavimo iš virškinimo trakto, opų ar perforacijos pasireiškimo pavojus yra pacientams, kurie vartoja dideles NVNU dozes arba kurie anksčiau sirgo opalige, ypač jeigu ji komplikavosi </w:t>
      </w:r>
      <w:r>
        <w:rPr>
          <w:rFonts w:ascii="Times New Roman" w:hAnsi="Times New Roman" w:cs="Times New Roman"/>
          <w:lang w:val="lt-LT"/>
        </w:rPr>
        <w:lastRenderedPageBreak/>
        <w:t xml:space="preserve">kraujavimu iš virškinimo trakto ar perforacija (žr. 4.3 skyrių) ir senyviems pacientams. Tokiems pacientams gydymą būtina pradėti mažiausia galima vaistinio preparato doze. Pacientams, kurie vartoja virškinimo traktą apsaugančių bei pacientams, kuriems reikia kartu vartoti mažą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dozę arba kitų padidėjusią riziką virškinimo traktui galinčių kelti vaistinių preparatų (žr. toliau ir 4.5 skyrių), kartu reikėtų skirti virškinimo traktą apsaugančių preparatų (pvz., </w:t>
      </w:r>
      <w:proofErr w:type="spellStart"/>
      <w:r>
        <w:rPr>
          <w:rFonts w:ascii="Times New Roman" w:hAnsi="Times New Roman" w:cs="Times New Roman"/>
          <w:lang w:val="lt-LT"/>
        </w:rPr>
        <w:t>mizoprostolio</w:t>
      </w:r>
      <w:proofErr w:type="spellEnd"/>
      <w:r>
        <w:rPr>
          <w:rFonts w:ascii="Times New Roman" w:hAnsi="Times New Roman" w:cs="Times New Roman"/>
          <w:lang w:val="lt-LT"/>
        </w:rPr>
        <w:t xml:space="preserve"> arba protonų siurblio inhibitorių).</w:t>
      </w:r>
    </w:p>
    <w:p w14:paraId="1A3F1D30" w14:textId="77777777" w:rsidR="00C65E2A" w:rsidRDefault="00C65E2A">
      <w:pPr>
        <w:tabs>
          <w:tab w:val="left" w:pos="567"/>
        </w:tabs>
        <w:spacing w:after="0" w:line="240" w:lineRule="auto"/>
        <w:rPr>
          <w:rFonts w:ascii="Times New Roman" w:hAnsi="Times New Roman" w:cs="Times New Roman"/>
          <w:lang w:val="lt-LT"/>
        </w:rPr>
      </w:pPr>
    </w:p>
    <w:p w14:paraId="024F6BBF"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Pacientai, kuriems anksčiau yra pasireiškęs toksinis poveikis virškinimo traktui, ypač senyvi asmenys, turi pranešti gydytojui apie bet kuriuos neįprastus virškinimo sutrikimus (ypač kraujavimo iš virškinimo trakto atvejus), ypatingai pasireiškiančius gydymo pradžioje. Šio vaistinio preparato reikia skirti atsargiai pacientams, vartojantiems kartu kitų vaistinių preparatų, kurie gali didinti virškinimo trakto išopėjimo ar kraujavimo pasireiškimo pavojų, pvz., geriamųjų kortikosteroidų, antikoaguliantų (pvz., varfarino), selektyvių </w:t>
      </w:r>
      <w:proofErr w:type="spellStart"/>
      <w:r>
        <w:rPr>
          <w:rFonts w:ascii="Times New Roman" w:hAnsi="Times New Roman" w:cs="Times New Roman"/>
          <w:lang w:val="lt-LT"/>
        </w:rPr>
        <w:t>serotonino</w:t>
      </w:r>
      <w:proofErr w:type="spellEnd"/>
      <w:r>
        <w:rPr>
          <w:rFonts w:ascii="Times New Roman" w:hAnsi="Times New Roman" w:cs="Times New Roman"/>
          <w:lang w:val="lt-LT"/>
        </w:rPr>
        <w:t xml:space="preserve"> reabsorbcijos inhibitorių arba trombocitų </w:t>
      </w:r>
      <w:proofErr w:type="spellStart"/>
      <w:r>
        <w:rPr>
          <w:rFonts w:ascii="Times New Roman" w:hAnsi="Times New Roman" w:cs="Times New Roman"/>
          <w:lang w:val="lt-LT"/>
        </w:rPr>
        <w:t>agregaciją</w:t>
      </w:r>
      <w:proofErr w:type="spellEnd"/>
      <w:r>
        <w:rPr>
          <w:rFonts w:ascii="Times New Roman" w:hAnsi="Times New Roman" w:cs="Times New Roman"/>
          <w:lang w:val="lt-LT"/>
        </w:rPr>
        <w:t xml:space="preserve"> slopinančių vaistinių preparatų (pvz.,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(žr. 4.5 skyrių).</w:t>
      </w:r>
    </w:p>
    <w:p w14:paraId="3BE51F6E" w14:textId="77777777" w:rsidR="00C65E2A" w:rsidRDefault="00C65E2A">
      <w:pPr>
        <w:tabs>
          <w:tab w:val="left" w:pos="567"/>
        </w:tabs>
        <w:spacing w:after="0" w:line="240" w:lineRule="auto"/>
        <w:rPr>
          <w:rFonts w:ascii="Times New Roman" w:hAnsi="Times New Roman" w:cs="Times New Roman"/>
          <w:lang w:val="lt-LT"/>
        </w:rPr>
      </w:pPr>
    </w:p>
    <w:p w14:paraId="5FF39CC6"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Jei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vartojančiam pacientui pradeda kraujuoti iš virškinimo trakto ar susidaro opų, gydymą reikia nutraukti.</w:t>
      </w:r>
    </w:p>
    <w:p w14:paraId="1FD2324C" w14:textId="77777777" w:rsidR="00C65E2A" w:rsidRDefault="00C65E2A">
      <w:pPr>
        <w:tabs>
          <w:tab w:val="left" w:pos="567"/>
        </w:tabs>
        <w:spacing w:after="0" w:line="240" w:lineRule="auto"/>
        <w:rPr>
          <w:rFonts w:ascii="Times New Roman" w:hAnsi="Times New Roman" w:cs="Times New Roman"/>
          <w:lang w:val="lt-LT"/>
        </w:rPr>
      </w:pPr>
    </w:p>
    <w:p w14:paraId="5DE04355"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NVNU turi būti skiriama atsargiai pacientams, turėjusiems virškinimo trakto ligų (opinis kolitas, Krono (</w:t>
      </w:r>
      <w:proofErr w:type="spellStart"/>
      <w:r>
        <w:rPr>
          <w:rFonts w:ascii="Times New Roman" w:hAnsi="Times New Roman" w:cs="Times New Roman"/>
          <w:i/>
          <w:lang w:val="lt-LT"/>
        </w:rPr>
        <w:t>Crohn</w:t>
      </w:r>
      <w:proofErr w:type="spellEnd"/>
      <w:r>
        <w:rPr>
          <w:rFonts w:ascii="Times New Roman" w:hAnsi="Times New Roman" w:cs="Times New Roman"/>
          <w:lang w:val="lt-LT"/>
        </w:rPr>
        <w:t>) liga), jų būklė gali pablogėti (žr. 4.8 skyrių).</w:t>
      </w:r>
    </w:p>
    <w:p w14:paraId="7F83F6C8" w14:textId="77777777" w:rsidR="00C65E2A" w:rsidRDefault="00C65E2A">
      <w:pPr>
        <w:tabs>
          <w:tab w:val="left" w:pos="567"/>
        </w:tabs>
        <w:spacing w:after="0" w:line="240" w:lineRule="auto"/>
        <w:rPr>
          <w:rFonts w:ascii="Times New Roman" w:hAnsi="Times New Roman" w:cs="Times New Roman"/>
          <w:lang w:val="lt-LT"/>
        </w:rPr>
      </w:pPr>
    </w:p>
    <w:p w14:paraId="049F4DDF" w14:textId="5CA6DDA9" w:rsidR="00C65E2A" w:rsidRDefault="001B75EB">
      <w:pPr>
        <w:tabs>
          <w:tab w:val="left" w:pos="567"/>
        </w:tabs>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Sunkios </w:t>
      </w:r>
      <w:r w:rsidR="00285BF1">
        <w:rPr>
          <w:rFonts w:ascii="Times New Roman" w:hAnsi="Times New Roman" w:cs="Times New Roman"/>
          <w:u w:val="single"/>
          <w:lang w:val="lt-LT"/>
        </w:rPr>
        <w:t xml:space="preserve">nepageidaujamos </w:t>
      </w:r>
      <w:r>
        <w:rPr>
          <w:rFonts w:ascii="Times New Roman" w:hAnsi="Times New Roman" w:cs="Times New Roman"/>
          <w:u w:val="single"/>
          <w:lang w:val="lt-LT"/>
        </w:rPr>
        <w:t>odos reakcijos</w:t>
      </w:r>
      <w:r>
        <w:rPr>
          <w:rFonts w:ascii="Times New Roman" w:hAnsi="Times New Roman"/>
          <w:u w:val="single"/>
          <w:lang w:val="lt-LT"/>
        </w:rPr>
        <w:t xml:space="preserve"> (SNOR)</w:t>
      </w:r>
    </w:p>
    <w:p w14:paraId="6E7B172F" w14:textId="0B641BD8" w:rsidR="00C65E2A" w:rsidRDefault="001B75EB">
      <w:pPr>
        <w:spacing w:after="0" w:line="240" w:lineRule="auto"/>
        <w:rPr>
          <w:rFonts w:ascii="Times New Roman" w:hAnsi="Times New Roman" w:cs="Times New Roman"/>
          <w:lang w:val="lt-LT"/>
        </w:rPr>
      </w:pPr>
      <w:r>
        <w:rPr>
          <w:rFonts w:ascii="Times New Roman" w:hAnsi="Times New Roman"/>
          <w:lang w:val="lt-LT"/>
        </w:rPr>
        <w:t>Sunkios nepageidaujamos odos reakcijos (SNOR),</w:t>
      </w:r>
      <w:r>
        <w:rPr>
          <w:rFonts w:ascii="Times New Roman" w:hAnsi="Times New Roman" w:cs="Times New Roman"/>
          <w:lang w:val="lt-LT"/>
        </w:rPr>
        <w:t xml:space="preserve"> įskaitant </w:t>
      </w:r>
      <w:proofErr w:type="spellStart"/>
      <w:r>
        <w:rPr>
          <w:rFonts w:ascii="Times New Roman" w:hAnsi="Times New Roman" w:cs="Times New Roman"/>
          <w:lang w:val="lt-LT"/>
        </w:rPr>
        <w:t>eksfoliacinį</w:t>
      </w:r>
      <w:proofErr w:type="spellEnd"/>
      <w:r>
        <w:rPr>
          <w:rFonts w:ascii="Times New Roman" w:hAnsi="Times New Roman" w:cs="Times New Roman"/>
          <w:lang w:val="lt-LT"/>
        </w:rPr>
        <w:t xml:space="preserve"> dermatitą, daugiaformę </w:t>
      </w:r>
      <w:proofErr w:type="spellStart"/>
      <w:r>
        <w:rPr>
          <w:rFonts w:ascii="Times New Roman" w:hAnsi="Times New Roman" w:cs="Times New Roman"/>
          <w:lang w:val="lt-LT"/>
        </w:rPr>
        <w:t>eritemą</w:t>
      </w:r>
      <w:proofErr w:type="spellEnd"/>
      <w:r>
        <w:rPr>
          <w:rFonts w:ascii="Times New Roman" w:hAnsi="Times New Roman" w:cs="Times New Roman"/>
          <w:lang w:val="lt-LT"/>
        </w:rPr>
        <w:t>,</w:t>
      </w:r>
      <w:r>
        <w:rPr>
          <w:rFonts w:ascii="Times New Roman" w:hAnsi="Times New Roman" w:cs="Times New Roman"/>
          <w:color w:val="FF6600"/>
          <w:lang w:val="lt-LT"/>
        </w:rPr>
        <w:t xml:space="preserve"> </w:t>
      </w:r>
      <w:proofErr w:type="spellStart"/>
      <w:r>
        <w:rPr>
          <w:rFonts w:ascii="Times New Roman" w:hAnsi="Times New Roman" w:cs="Times New Roman"/>
          <w:lang w:val="lt-LT"/>
        </w:rPr>
        <w:t>Stivenso</w:t>
      </w:r>
      <w:proofErr w:type="spellEnd"/>
      <w:r>
        <w:rPr>
          <w:rFonts w:ascii="Times New Roman" w:hAnsi="Times New Roman" w:cs="Times New Roman"/>
          <w:lang w:val="lt-LT"/>
        </w:rPr>
        <w:t xml:space="preserve"> – Džonsono sindromą (</w:t>
      </w:r>
      <w:r w:rsidRPr="00530760">
        <w:rPr>
          <w:rFonts w:ascii="Times New Roman" w:hAnsi="Times New Roman" w:cs="Times New Roman"/>
          <w:iCs/>
          <w:lang w:val="lt-LT"/>
        </w:rPr>
        <w:t>S</w:t>
      </w:r>
      <w:r>
        <w:rPr>
          <w:rFonts w:ascii="Times New Roman" w:hAnsi="Times New Roman" w:cs="Times New Roman"/>
          <w:iCs/>
          <w:lang w:val="lt-LT"/>
        </w:rPr>
        <w:t>JS</w:t>
      </w:r>
      <w:r>
        <w:rPr>
          <w:rFonts w:ascii="Times New Roman" w:hAnsi="Times New Roman" w:cs="Times New Roman"/>
          <w:lang w:val="lt-LT"/>
        </w:rPr>
        <w:t xml:space="preserve">), toksinę epidermio </w:t>
      </w:r>
      <w:proofErr w:type="spellStart"/>
      <w:r>
        <w:rPr>
          <w:rFonts w:ascii="Times New Roman" w:hAnsi="Times New Roman" w:cs="Times New Roman"/>
          <w:lang w:val="lt-LT"/>
        </w:rPr>
        <w:t>nekrolizę</w:t>
      </w:r>
      <w:proofErr w:type="spellEnd"/>
      <w:r>
        <w:rPr>
          <w:rFonts w:ascii="Times New Roman" w:hAnsi="Times New Roman" w:cs="Times New Roman"/>
          <w:lang w:val="lt-LT"/>
        </w:rPr>
        <w:t xml:space="preserve"> (TEN</w:t>
      </w:r>
      <w:r w:rsidRPr="00530760">
        <w:rPr>
          <w:rFonts w:ascii="Times New Roman" w:hAnsi="Times New Roman" w:cs="Times New Roman"/>
          <w:lang w:val="lt-LT"/>
        </w:rPr>
        <w:t>)</w:t>
      </w:r>
      <w:r>
        <w:rPr>
          <w:rFonts w:ascii="Times New Roman" w:hAnsi="Times New Roman" w:cs="Times New Roman"/>
          <w:lang w:val="lt-LT"/>
        </w:rPr>
        <w:t>, vaistinio preparato reakcij</w:t>
      </w:r>
      <w:r w:rsidR="00285BF1">
        <w:rPr>
          <w:rFonts w:ascii="Times New Roman" w:hAnsi="Times New Roman" w:cs="Times New Roman"/>
          <w:lang w:val="lt-LT"/>
        </w:rPr>
        <w:t>ą</w:t>
      </w:r>
      <w:r>
        <w:rPr>
          <w:rFonts w:ascii="Times New Roman" w:hAnsi="Times New Roman" w:cs="Times New Roman"/>
          <w:lang w:val="lt-LT"/>
        </w:rPr>
        <w:t xml:space="preserve"> su </w:t>
      </w:r>
      <w:proofErr w:type="spellStart"/>
      <w:r>
        <w:rPr>
          <w:rFonts w:ascii="Times New Roman" w:hAnsi="Times New Roman" w:cs="Times New Roman"/>
          <w:lang w:val="lt-LT"/>
        </w:rPr>
        <w:t>eozinofilija</w:t>
      </w:r>
      <w:proofErr w:type="spellEnd"/>
      <w:r>
        <w:rPr>
          <w:rFonts w:ascii="Times New Roman" w:hAnsi="Times New Roman" w:cs="Times New Roman"/>
          <w:lang w:val="lt-LT"/>
        </w:rPr>
        <w:t xml:space="preserve"> ir sisteminiais simptomais (VRESS sindromą), ir </w:t>
      </w:r>
      <w:r>
        <w:rPr>
          <w:rFonts w:ascii="Times New Roman" w:hAnsi="Times New Roman" w:cs="Times New Roman"/>
          <w:color w:val="000000"/>
          <w:lang w:val="lt-LT"/>
        </w:rPr>
        <w:t xml:space="preserve">ūminę </w:t>
      </w:r>
      <w:proofErr w:type="spellStart"/>
      <w:r>
        <w:rPr>
          <w:rFonts w:ascii="Times New Roman" w:hAnsi="Times New Roman" w:cs="Times New Roman"/>
          <w:color w:val="000000"/>
          <w:lang w:val="lt-LT"/>
        </w:rPr>
        <w:t>generalizuotą</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egzanteminę</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pustuliozę</w:t>
      </w:r>
      <w:proofErr w:type="spellEnd"/>
      <w:r>
        <w:rPr>
          <w:rFonts w:ascii="Times New Roman" w:hAnsi="Times New Roman" w:cs="Times New Roman"/>
          <w:color w:val="000000"/>
          <w:lang w:val="lt-LT"/>
        </w:rPr>
        <w:t xml:space="preserve"> (ŪGEP), kuri gali būti pavojinga gyvybei arba mirtina</w:t>
      </w:r>
      <w:r>
        <w:rPr>
          <w:rFonts w:ascii="Times New Roman" w:hAnsi="Times New Roman"/>
          <w:lang w:val="lt-LT"/>
        </w:rPr>
        <w:t>, buvo pastebėta su</w:t>
      </w:r>
      <w:r>
        <w:rPr>
          <w:rFonts w:ascii="Times New Roman" w:hAnsi="Times New Roman" w:cs="Times New Roman"/>
          <w:color w:val="000000"/>
          <w:lang w:val="lt-LT"/>
        </w:rPr>
        <w:t xml:space="preserve"> </w:t>
      </w:r>
      <w:proofErr w:type="spellStart"/>
      <w:r>
        <w:rPr>
          <w:rFonts w:ascii="Times New Roman" w:hAnsi="Times New Roman"/>
          <w:lang w:val="lt-LT"/>
        </w:rPr>
        <w:t>ibuprofeno</w:t>
      </w:r>
      <w:proofErr w:type="spellEnd"/>
      <w:r>
        <w:rPr>
          <w:rFonts w:ascii="Times New Roman" w:hAnsi="Times New Roman"/>
          <w:lang w:val="lt-LT"/>
        </w:rPr>
        <w:t xml:space="preserve"> vartojimu (žr. 4.8 skyrių).</w:t>
      </w:r>
      <w:r>
        <w:rPr>
          <w:rFonts w:ascii="Times New Roman" w:hAnsi="Times New Roman" w:cs="Times New Roman"/>
          <w:color w:val="000000"/>
          <w:lang w:val="lt-LT"/>
        </w:rPr>
        <w:t xml:space="preserve"> </w:t>
      </w:r>
      <w:r>
        <w:rPr>
          <w:rFonts w:ascii="Times New Roman" w:hAnsi="Times New Roman"/>
          <w:lang w:val="lt-LT"/>
        </w:rPr>
        <w:t>Dauguma šių reakcijų pasireiškė per</w:t>
      </w:r>
      <w:r>
        <w:rPr>
          <w:rFonts w:ascii="Times New Roman" w:hAnsi="Times New Roman" w:cs="Times New Roman"/>
          <w:lang w:val="lt-LT"/>
        </w:rPr>
        <w:t xml:space="preserve"> </w:t>
      </w:r>
      <w:r>
        <w:rPr>
          <w:rFonts w:ascii="Times New Roman" w:hAnsi="Times New Roman"/>
          <w:lang w:val="lt-LT"/>
        </w:rPr>
        <w:t>pirmąjį mėnesį.</w:t>
      </w:r>
      <w:r>
        <w:rPr>
          <w:rFonts w:ascii="Times New Roman" w:hAnsi="Times New Roman"/>
          <w:b/>
          <w:bCs/>
          <w:lang w:val="lt-LT"/>
        </w:rPr>
        <w:t xml:space="preserve"> </w:t>
      </w:r>
      <w:r>
        <w:rPr>
          <w:rFonts w:ascii="Times New Roman" w:hAnsi="Times New Roman"/>
          <w:lang w:val="lt-LT"/>
        </w:rPr>
        <w:t xml:space="preserve">Jeigu atsiranda šių reakcijų požymių ir simptomų, </w:t>
      </w:r>
      <w:proofErr w:type="spellStart"/>
      <w:r>
        <w:rPr>
          <w:rFonts w:ascii="Times New Roman" w:hAnsi="Times New Roman"/>
          <w:lang w:val="lt-LT"/>
        </w:rPr>
        <w:t>ibuprofeno</w:t>
      </w:r>
      <w:proofErr w:type="spellEnd"/>
      <w:r>
        <w:rPr>
          <w:rFonts w:ascii="Times New Roman" w:hAnsi="Times New Roman"/>
          <w:lang w:val="lt-LT"/>
        </w:rPr>
        <w:t xml:space="preserve"> vartojimą reikia nedelsiant nutraukti</w:t>
      </w:r>
      <w:r w:rsidR="00530760">
        <w:rPr>
          <w:rFonts w:ascii="Times New Roman" w:hAnsi="Times New Roman"/>
          <w:lang w:val="lt-LT"/>
        </w:rPr>
        <w:t xml:space="preserve"> </w:t>
      </w:r>
      <w:r>
        <w:rPr>
          <w:rFonts w:ascii="Times New Roman" w:hAnsi="Times New Roman"/>
          <w:lang w:val="lt-LT"/>
        </w:rPr>
        <w:t xml:space="preserve">ir apsvarstyti alternatyvų gydymą (jei reikia). </w:t>
      </w:r>
    </w:p>
    <w:p w14:paraId="0335689A" w14:textId="77777777" w:rsidR="00C65E2A" w:rsidRDefault="00C65E2A">
      <w:pPr>
        <w:tabs>
          <w:tab w:val="left" w:pos="567"/>
        </w:tabs>
        <w:spacing w:after="0" w:line="240" w:lineRule="auto"/>
        <w:rPr>
          <w:rFonts w:ascii="Times New Roman" w:hAnsi="Times New Roman" w:cs="Times New Roman"/>
          <w:lang w:val="lt-LT"/>
        </w:rPr>
      </w:pPr>
    </w:p>
    <w:p w14:paraId="32FA9F9B"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Vėjaraupiai gali būti rimtų odos ir minkštųjų audinių infekcijų komplikacijų priežastis.</w:t>
      </w:r>
    </w:p>
    <w:p w14:paraId="53C9D7F9"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Rekomenduojama vengti vartoti </w:t>
      </w:r>
      <w:proofErr w:type="spellStart"/>
      <w:r>
        <w:rPr>
          <w:rFonts w:ascii="Times New Roman" w:hAnsi="Times New Roman" w:cs="Times New Roman"/>
          <w:lang w:val="lt-LT"/>
        </w:rPr>
        <w:t>ibuprofeno</w:t>
      </w:r>
      <w:proofErr w:type="spellEnd"/>
      <w:r>
        <w:rPr>
          <w:rFonts w:ascii="Times New Roman" w:hAnsi="Times New Roman" w:cs="Times New Roman"/>
          <w:lang w:val="lt-LT"/>
        </w:rPr>
        <w:t>, sergant vėjaraupiais.</w:t>
      </w:r>
    </w:p>
    <w:p w14:paraId="016F5410" w14:textId="77777777" w:rsidR="00C65E2A" w:rsidRDefault="00C65E2A">
      <w:pPr>
        <w:tabs>
          <w:tab w:val="left" w:pos="567"/>
        </w:tabs>
        <w:spacing w:after="0" w:line="240" w:lineRule="auto"/>
        <w:rPr>
          <w:rFonts w:ascii="Times New Roman" w:hAnsi="Times New Roman" w:cs="Times New Roman"/>
          <w:lang w:val="lt-LT"/>
        </w:rPr>
      </w:pPr>
    </w:p>
    <w:p w14:paraId="26F88CCE" w14:textId="77777777" w:rsidR="00C65E2A" w:rsidRDefault="001B75EB" w:rsidP="009907E2">
      <w:pPr>
        <w:tabs>
          <w:tab w:val="left" w:pos="567"/>
        </w:tabs>
        <w:spacing w:after="0" w:line="240" w:lineRule="auto"/>
        <w:rPr>
          <w:rFonts w:ascii="Times New Roman" w:hAnsi="Times New Roman" w:cs="Times New Roman"/>
          <w:u w:val="single"/>
          <w:lang w:val="lt-LT"/>
        </w:rPr>
      </w:pPr>
      <w:r>
        <w:rPr>
          <w:rFonts w:ascii="Times New Roman" w:hAnsi="Times New Roman" w:cs="Times New Roman"/>
          <w:u w:val="single"/>
          <w:lang w:val="lt-LT"/>
        </w:rPr>
        <w:t>Poveikis širdies ir kraujagyslių sistemai bei galvos smegenų kraujotakai</w:t>
      </w:r>
    </w:p>
    <w:p w14:paraId="02DAB989" w14:textId="606BA772" w:rsidR="00C65E2A" w:rsidRDefault="001B75EB" w:rsidP="009907E2">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Klinikiniais tyrimais nustatyta, kad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vartojimas, ypač didelėmis dozėmis (2400 mg per parą), gali būti susijęs su nedideliu arterijų trombozės reiškinių (pvz., miokardo infarkto arba insulto) rizikos padidėjimu. Apskritai epidemiologinių tyrimų duomenys nepatvirtina, kad mažomis dozėmis (pavyzdžiui, ≤ 1200 mg per parą) vartojamas </w:t>
      </w: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būtų susijęs su padidėjusia arterijų trombozės reiškinių rizika.</w:t>
      </w:r>
    </w:p>
    <w:p w14:paraId="1C0C6D96" w14:textId="77777777" w:rsidR="00C65E2A" w:rsidRDefault="00C65E2A">
      <w:pPr>
        <w:tabs>
          <w:tab w:val="left" w:pos="567"/>
        </w:tabs>
        <w:spacing w:after="0" w:line="240" w:lineRule="auto"/>
        <w:rPr>
          <w:rFonts w:ascii="Times New Roman" w:hAnsi="Times New Roman" w:cs="Times New Roman"/>
          <w:lang w:val="lt-LT"/>
        </w:rPr>
      </w:pPr>
    </w:p>
    <w:p w14:paraId="23D4E727"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Pacientus, kuriems yra nevaldoma hipertenzija, </w:t>
      </w:r>
      <w:proofErr w:type="spellStart"/>
      <w:r>
        <w:rPr>
          <w:rFonts w:ascii="Times New Roman" w:hAnsi="Times New Roman" w:cs="Times New Roman"/>
          <w:lang w:val="lt-LT"/>
        </w:rPr>
        <w:t>stazinis</w:t>
      </w:r>
      <w:proofErr w:type="spellEnd"/>
      <w:r>
        <w:rPr>
          <w:rFonts w:ascii="Times New Roman" w:hAnsi="Times New Roman" w:cs="Times New Roman"/>
          <w:lang w:val="lt-LT"/>
        </w:rPr>
        <w:t xml:space="preserve"> širdies nepakankamumas (II–III funkcinės klasės pagal NYHA), diagnozuota išeminė širdies liga, periferinių arterijų liga ir (arba) galvos smegenų kraujagyslių liga, </w:t>
      </w:r>
      <w:proofErr w:type="spellStart"/>
      <w:r>
        <w:rPr>
          <w:rFonts w:ascii="Times New Roman" w:hAnsi="Times New Roman" w:cs="Times New Roman"/>
          <w:lang w:val="lt-LT"/>
        </w:rPr>
        <w:t>ibuprofenu</w:t>
      </w:r>
      <w:proofErr w:type="spellEnd"/>
      <w:r>
        <w:rPr>
          <w:rFonts w:ascii="Times New Roman" w:hAnsi="Times New Roman" w:cs="Times New Roman"/>
          <w:lang w:val="lt-LT"/>
        </w:rPr>
        <w:t xml:space="preserve"> galima gydyti tik kruopščiai apsvarsčius ir vengiant didelių dozių (2400 mg per parą). </w:t>
      </w:r>
    </w:p>
    <w:p w14:paraId="39B49939" w14:textId="77777777" w:rsidR="00C65E2A" w:rsidRDefault="00C65E2A">
      <w:pPr>
        <w:tabs>
          <w:tab w:val="left" w:pos="567"/>
        </w:tabs>
        <w:spacing w:after="0" w:line="240" w:lineRule="auto"/>
        <w:rPr>
          <w:rFonts w:ascii="Times New Roman" w:hAnsi="Times New Roman" w:cs="Times New Roman"/>
          <w:lang w:val="lt-LT"/>
        </w:rPr>
      </w:pPr>
    </w:p>
    <w:p w14:paraId="6066FDED"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Atidžiai apsvarstyti reikia ir prieš pradedant taikyti ilgalaikį gydymą </w:t>
      </w:r>
      <w:proofErr w:type="spellStart"/>
      <w:r>
        <w:rPr>
          <w:rFonts w:ascii="Times New Roman" w:hAnsi="Times New Roman" w:cs="Times New Roman"/>
          <w:lang w:val="lt-LT"/>
        </w:rPr>
        <w:t>ibuprofenu</w:t>
      </w:r>
      <w:proofErr w:type="spellEnd"/>
      <w:r>
        <w:rPr>
          <w:rFonts w:ascii="Times New Roman" w:hAnsi="Times New Roman" w:cs="Times New Roman"/>
          <w:lang w:val="lt-LT"/>
        </w:rPr>
        <w:t xml:space="preserve"> pacientams, kuriems nustatyta širdies ir kraujagyslių sistemos nepageidaujamų reiškinių rizikos veiksnių, pvz., hipertenzija, </w:t>
      </w:r>
      <w:proofErr w:type="spellStart"/>
      <w:r>
        <w:rPr>
          <w:rFonts w:ascii="Times New Roman" w:hAnsi="Times New Roman" w:cs="Times New Roman"/>
          <w:lang w:val="lt-LT"/>
        </w:rPr>
        <w:t>hiperlipidemija</w:t>
      </w:r>
      <w:proofErr w:type="spellEnd"/>
      <w:r>
        <w:rPr>
          <w:rFonts w:ascii="Times New Roman" w:hAnsi="Times New Roman" w:cs="Times New Roman"/>
          <w:lang w:val="lt-LT"/>
        </w:rPr>
        <w:t xml:space="preserve">, cukrinis diabetas, rūkymas, ypač jeigu būtinos didelės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dozės (2400 mg per parą).</w:t>
      </w:r>
    </w:p>
    <w:p w14:paraId="6A2869ED" w14:textId="77777777" w:rsidR="00C65E2A" w:rsidRDefault="00C65E2A">
      <w:pPr>
        <w:tabs>
          <w:tab w:val="left" w:pos="567"/>
        </w:tabs>
        <w:spacing w:after="0" w:line="240" w:lineRule="auto"/>
        <w:rPr>
          <w:rFonts w:ascii="Times New Roman" w:hAnsi="Times New Roman" w:cs="Times New Roman"/>
          <w:lang w:val="lt-LT"/>
        </w:rPr>
      </w:pPr>
    </w:p>
    <w:p w14:paraId="7247B55C" w14:textId="77777777" w:rsidR="00765C54" w:rsidRPr="00744585" w:rsidRDefault="00765C54" w:rsidP="00765C54">
      <w:pPr>
        <w:spacing w:after="0" w:line="240" w:lineRule="auto"/>
        <w:rPr>
          <w:rFonts w:ascii="Times New Roman" w:eastAsiaTheme="minorEastAsia" w:hAnsi="Times New Roman"/>
          <w:color w:val="000000" w:themeColor="text1"/>
          <w:lang w:val="lt-LT"/>
        </w:rPr>
      </w:pPr>
      <w:r w:rsidRPr="007668FD">
        <w:rPr>
          <w:rFonts w:ascii="Times New Roman" w:hAnsi="Times New Roman"/>
          <w:lang w:val="lt-LT"/>
        </w:rPr>
        <w:t xml:space="preserve">Pacientams, gydytiems </w:t>
      </w:r>
      <w:proofErr w:type="spellStart"/>
      <w:r w:rsidRPr="007668FD">
        <w:rPr>
          <w:rFonts w:ascii="Times New Roman" w:hAnsi="Times New Roman"/>
          <w:lang w:val="lt-LT"/>
        </w:rPr>
        <w:t>Nurofen</w:t>
      </w:r>
      <w:proofErr w:type="spellEnd"/>
      <w:r w:rsidRPr="007668FD">
        <w:rPr>
          <w:rFonts w:ascii="Times New Roman" w:hAnsi="Times New Roman"/>
          <w:lang w:val="lt-LT"/>
        </w:rPr>
        <w:t xml:space="preserve"> Forte </w:t>
      </w:r>
      <w:proofErr w:type="spellStart"/>
      <w:r w:rsidRPr="007668FD">
        <w:rPr>
          <w:rFonts w:ascii="Times New Roman" w:hAnsi="Times New Roman"/>
          <w:lang w:val="lt-LT"/>
        </w:rPr>
        <w:t>Strawberry</w:t>
      </w:r>
      <w:proofErr w:type="spellEnd"/>
      <w:r w:rsidRPr="007668FD">
        <w:rPr>
          <w:rFonts w:ascii="Times New Roman" w:hAnsi="Times New Roman"/>
          <w:lang w:val="lt-LT"/>
        </w:rPr>
        <w:t>, buvo pranešta apie</w:t>
      </w:r>
      <w:r w:rsidRPr="00744585">
        <w:rPr>
          <w:rFonts w:ascii="Times New Roman" w:hAnsi="Times New Roman"/>
          <w:color w:val="000000" w:themeColor="text1"/>
          <w:lang w:val="lt-LT"/>
        </w:rPr>
        <w:t xml:space="preserve"> </w:t>
      </w:r>
      <w:proofErr w:type="spellStart"/>
      <w:r w:rsidRPr="00744585">
        <w:rPr>
          <w:rFonts w:ascii="Times New Roman" w:hAnsi="Times New Roman"/>
          <w:color w:val="000000" w:themeColor="text1"/>
          <w:lang w:val="lt-LT"/>
        </w:rPr>
        <w:t>Kounis</w:t>
      </w:r>
      <w:proofErr w:type="spellEnd"/>
      <w:r w:rsidRPr="00744585">
        <w:rPr>
          <w:rFonts w:ascii="Times New Roman" w:hAnsi="Times New Roman"/>
          <w:color w:val="000000" w:themeColor="text1"/>
          <w:lang w:val="lt-LT"/>
        </w:rPr>
        <w:t xml:space="preserve"> sindromo atvejus. </w:t>
      </w:r>
      <w:proofErr w:type="spellStart"/>
      <w:r w:rsidRPr="00744585">
        <w:rPr>
          <w:rFonts w:ascii="Times New Roman" w:hAnsi="Times New Roman"/>
          <w:color w:val="000000" w:themeColor="text1"/>
          <w:lang w:val="lt-LT"/>
        </w:rPr>
        <w:t>Kounis</w:t>
      </w:r>
      <w:proofErr w:type="spellEnd"/>
      <w:r w:rsidRPr="00744585">
        <w:rPr>
          <w:rFonts w:ascii="Times New Roman" w:hAnsi="Times New Roman"/>
          <w:color w:val="000000" w:themeColor="text1"/>
          <w:lang w:val="lt-LT"/>
        </w:rPr>
        <w:t xml:space="preserve"> sindromas apibrėžiamas kaip antriniai širdies ir kraujagyslių sistemos simptomai, atsirandantys dėl alerginės ar padidėjusio jautrumo reakcijos, susijusios su vainikinių arterijų susiaurėjimu ir galinčios sukelti miokardo infarktą.</w:t>
      </w:r>
    </w:p>
    <w:p w14:paraId="1E3BA65C" w14:textId="77777777" w:rsidR="00765C54" w:rsidRDefault="00765C54">
      <w:pPr>
        <w:tabs>
          <w:tab w:val="left" w:pos="567"/>
        </w:tabs>
        <w:spacing w:after="0" w:line="240" w:lineRule="auto"/>
        <w:rPr>
          <w:rFonts w:ascii="Times New Roman" w:hAnsi="Times New Roman" w:cs="Times New Roman"/>
          <w:lang w:val="lt-LT"/>
        </w:rPr>
      </w:pPr>
    </w:p>
    <w:p w14:paraId="2B749A77"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u w:val="single"/>
          <w:lang w:val="lt-LT"/>
        </w:rPr>
        <w:t>Kitos pastabos</w:t>
      </w:r>
    </w:p>
    <w:p w14:paraId="33569A41"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lastRenderedPageBreak/>
        <w:t xml:space="preserve">Sunkios ūminės padidėjusios jautrumo (pvz., anafilaksinis šokas) reakcijos pasireiškia retai. Pasirodžius pirmiems padidėjusio jautrumo reakcijų požymiams,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geriamosios suspensijos vartojimą reikia nedelsiant nutraukti. Medicininis personalas turi imtis atitinkamų priemonių simptomų tolesniam vystymuisi sustabdyti.</w:t>
      </w:r>
    </w:p>
    <w:p w14:paraId="1C686CFB" w14:textId="77777777" w:rsidR="00C65E2A" w:rsidRDefault="00C65E2A">
      <w:pPr>
        <w:tabs>
          <w:tab w:val="left" w:pos="567"/>
        </w:tabs>
        <w:spacing w:after="0" w:line="240" w:lineRule="auto"/>
        <w:rPr>
          <w:rFonts w:ascii="Times New Roman" w:hAnsi="Times New Roman" w:cs="Times New Roman"/>
          <w:lang w:val="lt-LT"/>
        </w:rPr>
      </w:pPr>
    </w:p>
    <w:p w14:paraId="6D29A9F4"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Veiklioji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geriamosios suspensijos medžiaga, </w:t>
      </w: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gali grįžtamai slopinti trombocitų </w:t>
      </w:r>
      <w:proofErr w:type="spellStart"/>
      <w:r>
        <w:rPr>
          <w:rFonts w:ascii="Times New Roman" w:hAnsi="Times New Roman" w:cs="Times New Roman"/>
          <w:lang w:val="lt-LT"/>
        </w:rPr>
        <w:t>agregaciją</w:t>
      </w:r>
      <w:proofErr w:type="spellEnd"/>
      <w:r>
        <w:rPr>
          <w:rFonts w:ascii="Times New Roman" w:hAnsi="Times New Roman" w:cs="Times New Roman"/>
          <w:lang w:val="lt-LT"/>
        </w:rPr>
        <w:t xml:space="preserve">. Dėl to rekomenduojama atidžiai stebėti pacientus, kuriems pasireiškia kraujo krešėjimo sutrikimų. </w:t>
      </w:r>
    </w:p>
    <w:p w14:paraId="7269EE7F" w14:textId="77777777" w:rsidR="00C65E2A" w:rsidRDefault="00C65E2A">
      <w:pPr>
        <w:tabs>
          <w:tab w:val="left" w:pos="567"/>
        </w:tabs>
        <w:spacing w:after="0" w:line="240" w:lineRule="auto"/>
        <w:rPr>
          <w:rFonts w:ascii="Times New Roman" w:hAnsi="Times New Roman" w:cs="Times New Roman"/>
          <w:lang w:val="lt-LT"/>
        </w:rPr>
      </w:pPr>
    </w:p>
    <w:p w14:paraId="64EF7DE3"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Ilgai vartojant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geriamosios suspensijos, būtina reguliariai tikrinti kepenų rodiklius, inkstų ir </w:t>
      </w:r>
      <w:proofErr w:type="spellStart"/>
      <w:r>
        <w:rPr>
          <w:rFonts w:ascii="Times New Roman" w:hAnsi="Times New Roman" w:cs="Times New Roman"/>
          <w:lang w:val="lt-LT"/>
        </w:rPr>
        <w:t>kraujodaros</w:t>
      </w:r>
      <w:proofErr w:type="spellEnd"/>
      <w:r>
        <w:rPr>
          <w:rFonts w:ascii="Times New Roman" w:hAnsi="Times New Roman" w:cs="Times New Roman"/>
          <w:lang w:val="lt-LT"/>
        </w:rPr>
        <w:t xml:space="preserve"> funkciją/kraujo ląstelių skaičių.</w:t>
      </w:r>
    </w:p>
    <w:p w14:paraId="52BD6221" w14:textId="77777777" w:rsidR="00C65E2A" w:rsidRDefault="00C65E2A">
      <w:pPr>
        <w:tabs>
          <w:tab w:val="left" w:pos="567"/>
        </w:tabs>
        <w:spacing w:after="0" w:line="240" w:lineRule="auto"/>
        <w:rPr>
          <w:rFonts w:ascii="Times New Roman" w:hAnsi="Times New Roman" w:cs="Times New Roman"/>
          <w:lang w:val="lt-LT"/>
        </w:rPr>
      </w:pPr>
    </w:p>
    <w:p w14:paraId="466A5EB6" w14:textId="5ADAD7B8"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Ilgai vartojant nuskausminamuosius galvos skausmui gydyti, galvos skausmas gali tik sustiprėti. Taip atsitikus ar esant bent mažiausiam įtarimui, būtina gydytojo konsultacija ir gydymo nutraukimas. Galvos skausmo, susijusio su ilgu vaistinių preparatų vartojimu, diagnozė gali būti įtariama pacientams, kurie dažnai arba netgi kasdien patiria galvos skausmą, nepaisant (ar dėl) vaistinių preparatų nuo galvos skausmo vartojimo.  </w:t>
      </w:r>
    </w:p>
    <w:p w14:paraId="79C033F8" w14:textId="77777777" w:rsidR="00C65E2A" w:rsidRDefault="00C65E2A">
      <w:pPr>
        <w:tabs>
          <w:tab w:val="left" w:pos="567"/>
        </w:tabs>
        <w:spacing w:after="0" w:line="240" w:lineRule="auto"/>
        <w:rPr>
          <w:rFonts w:ascii="Times New Roman" w:hAnsi="Times New Roman" w:cs="Times New Roman"/>
          <w:lang w:val="lt-LT"/>
        </w:rPr>
      </w:pPr>
    </w:p>
    <w:p w14:paraId="5D96B8B6"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Pacientai turėtų vengti kartu vartoti alkoholį, nes jis gali sustiprinti nepageidaujamą NVNU poveikį, ypač tuos, kurie susiję su virškinimo traktu ir centrine nervų sistema.</w:t>
      </w:r>
    </w:p>
    <w:p w14:paraId="7A3915A0" w14:textId="77777777" w:rsidR="00C65E2A" w:rsidRDefault="00C65E2A">
      <w:pPr>
        <w:tabs>
          <w:tab w:val="left" w:pos="567"/>
        </w:tabs>
        <w:spacing w:after="0" w:line="240" w:lineRule="auto"/>
        <w:rPr>
          <w:rFonts w:ascii="Times New Roman" w:hAnsi="Times New Roman" w:cs="Times New Roman"/>
          <w:lang w:val="lt-LT"/>
        </w:rPr>
      </w:pPr>
    </w:p>
    <w:p w14:paraId="7AFF9076" w14:textId="77777777" w:rsidR="00C65E2A" w:rsidRDefault="001B75EB">
      <w:pPr>
        <w:tabs>
          <w:tab w:val="left" w:pos="567"/>
        </w:tabs>
        <w:spacing w:after="0" w:line="240" w:lineRule="auto"/>
        <w:rPr>
          <w:rFonts w:ascii="Times New Roman" w:hAnsi="Times New Roman" w:cs="Times New Roman"/>
          <w:u w:val="single"/>
          <w:lang w:val="lt-LT"/>
        </w:rPr>
      </w:pPr>
      <w:r>
        <w:rPr>
          <w:rFonts w:ascii="Times New Roman" w:hAnsi="Times New Roman" w:cs="Times New Roman"/>
          <w:u w:val="single"/>
          <w:lang w:val="lt-LT"/>
        </w:rPr>
        <w:t>Poveikis inkstams</w:t>
      </w:r>
    </w:p>
    <w:p w14:paraId="3955EA17"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Nuolatinis vaistinių preparatų nuo skausmo vartojimas, ypač vartojant kelis vaistinius preparatus nuo skausmo su skirtingomis veikliosiomis medžiagomis kartu, gali sukelti ilgalaikį inkstų pažeidimą (</w:t>
      </w:r>
      <w:proofErr w:type="spellStart"/>
      <w:r>
        <w:rPr>
          <w:rFonts w:ascii="Times New Roman" w:hAnsi="Times New Roman" w:cs="Times New Roman"/>
          <w:lang w:val="lt-LT"/>
        </w:rPr>
        <w:t>analgetinę</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nefropatiją</w:t>
      </w:r>
      <w:proofErr w:type="spellEnd"/>
      <w:r>
        <w:rPr>
          <w:rFonts w:ascii="Times New Roman" w:hAnsi="Times New Roman" w:cs="Times New Roman"/>
          <w:lang w:val="lt-LT"/>
        </w:rPr>
        <w:t xml:space="preserve">) ir padidinti inkstų nepakankamumo riziką. </w:t>
      </w:r>
    </w:p>
    <w:p w14:paraId="30024B80" w14:textId="77777777" w:rsidR="00C65E2A" w:rsidRDefault="00C65E2A">
      <w:pPr>
        <w:tabs>
          <w:tab w:val="left" w:pos="567"/>
        </w:tabs>
        <w:spacing w:after="0" w:line="240" w:lineRule="auto"/>
        <w:rPr>
          <w:rFonts w:ascii="Times New Roman" w:hAnsi="Times New Roman" w:cs="Times New Roman"/>
          <w:lang w:val="lt-LT"/>
        </w:rPr>
      </w:pPr>
    </w:p>
    <w:p w14:paraId="63172A7D" w14:textId="77777777" w:rsidR="00C65E2A" w:rsidRDefault="001B75EB">
      <w:pPr>
        <w:tabs>
          <w:tab w:val="left" w:pos="567"/>
        </w:tabs>
        <w:spacing w:after="0" w:line="240" w:lineRule="auto"/>
        <w:rPr>
          <w:rFonts w:ascii="Times New Roman" w:hAnsi="Times New Roman" w:cs="Times New Roman"/>
          <w:u w:val="single"/>
          <w:lang w:val="lt-LT"/>
        </w:rPr>
      </w:pPr>
      <w:r>
        <w:rPr>
          <w:rFonts w:ascii="Times New Roman" w:hAnsi="Times New Roman" w:cs="Times New Roman"/>
          <w:u w:val="single"/>
          <w:lang w:val="lt-LT"/>
        </w:rPr>
        <w:t>Vaikų populiacija</w:t>
      </w:r>
    </w:p>
    <w:p w14:paraId="0AC5F812" w14:textId="77777777" w:rsidR="00C65E2A" w:rsidRDefault="001B75EB">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Dehidruotiems</w:t>
      </w:r>
      <w:proofErr w:type="spellEnd"/>
      <w:r>
        <w:rPr>
          <w:rFonts w:ascii="Times New Roman" w:hAnsi="Times New Roman" w:cs="Times New Roman"/>
          <w:lang w:val="lt-LT"/>
        </w:rPr>
        <w:t xml:space="preserve"> vaikams ir paaugliams yra inkstų funkcijos sutrikimo pavojus.</w:t>
      </w:r>
    </w:p>
    <w:p w14:paraId="67CA8B46" w14:textId="77777777" w:rsidR="00C65E2A" w:rsidRDefault="00C65E2A">
      <w:pPr>
        <w:tabs>
          <w:tab w:val="left" w:pos="567"/>
        </w:tabs>
        <w:spacing w:after="0" w:line="240" w:lineRule="auto"/>
        <w:rPr>
          <w:rFonts w:ascii="Times New Roman" w:hAnsi="Times New Roman" w:cs="Times New Roman"/>
          <w:i/>
          <w:lang w:val="lt-LT"/>
        </w:rPr>
      </w:pPr>
    </w:p>
    <w:p w14:paraId="604DFA3C" w14:textId="77777777" w:rsidR="00C65E2A" w:rsidRDefault="001B75EB">
      <w:pPr>
        <w:tabs>
          <w:tab w:val="left" w:pos="567"/>
        </w:tabs>
        <w:spacing w:after="0" w:line="240" w:lineRule="auto"/>
        <w:rPr>
          <w:rFonts w:ascii="Times New Roman" w:hAnsi="Times New Roman" w:cs="Times New Roman"/>
          <w:i/>
          <w:u w:val="single"/>
          <w:lang w:val="lt-LT"/>
        </w:rPr>
      </w:pPr>
      <w:r>
        <w:rPr>
          <w:rFonts w:ascii="Times New Roman" w:hAnsi="Times New Roman" w:cs="Times New Roman"/>
          <w:i/>
          <w:u w:val="single"/>
          <w:lang w:val="lt-LT"/>
        </w:rPr>
        <w:t>Vaistiniam preparatui būdingi įspėjimai</w:t>
      </w:r>
    </w:p>
    <w:p w14:paraId="2A85A8AA"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Vaistinio preparato sudėtyje yra skystojo </w:t>
      </w:r>
      <w:proofErr w:type="spellStart"/>
      <w:r>
        <w:rPr>
          <w:rFonts w:ascii="Times New Roman" w:hAnsi="Times New Roman" w:cs="Times New Roman"/>
          <w:lang w:val="lt-LT"/>
        </w:rPr>
        <w:t>maltitolio</w:t>
      </w:r>
      <w:proofErr w:type="spellEnd"/>
      <w:r>
        <w:rPr>
          <w:rFonts w:ascii="Times New Roman" w:hAnsi="Times New Roman" w:cs="Times New Roman"/>
          <w:lang w:val="lt-LT"/>
        </w:rPr>
        <w:t>.</w:t>
      </w:r>
    </w:p>
    <w:p w14:paraId="64A44591"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Šio vaistinio preparato negalima vartoti pacientams, kuriems nustatytas retas paveldimas sutrikimas – fruktozės netoleravimas.</w:t>
      </w:r>
    </w:p>
    <w:p w14:paraId="0D0DB447" w14:textId="77777777" w:rsidR="00C65E2A" w:rsidRDefault="00C65E2A">
      <w:pPr>
        <w:tabs>
          <w:tab w:val="left" w:pos="567"/>
        </w:tabs>
        <w:spacing w:after="0" w:line="240" w:lineRule="auto"/>
        <w:rPr>
          <w:rFonts w:ascii="Times New Roman" w:hAnsi="Times New Roman" w:cs="Times New Roman"/>
          <w:lang w:val="lt-LT"/>
        </w:rPr>
      </w:pPr>
    </w:p>
    <w:p w14:paraId="61C9D125"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Šio vaistinio preparato savo sudėtyje yra skystojo </w:t>
      </w:r>
      <w:proofErr w:type="spellStart"/>
      <w:r>
        <w:rPr>
          <w:rFonts w:ascii="Times New Roman" w:hAnsi="Times New Roman" w:cs="Times New Roman"/>
          <w:lang w:val="lt-LT"/>
        </w:rPr>
        <w:t>maltitolio</w:t>
      </w:r>
      <w:proofErr w:type="spellEnd"/>
      <w:r>
        <w:rPr>
          <w:rFonts w:ascii="Times New Roman" w:hAnsi="Times New Roman" w:cs="Times New Roman"/>
          <w:lang w:val="lt-LT"/>
        </w:rPr>
        <w:t>, kuris gali truputį laisvinti vidurius.</w:t>
      </w:r>
    </w:p>
    <w:p w14:paraId="166971FA" w14:textId="77777777" w:rsidR="00C65E2A" w:rsidRDefault="001B75EB">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Maltitolio</w:t>
      </w:r>
      <w:proofErr w:type="spellEnd"/>
      <w:r>
        <w:rPr>
          <w:rFonts w:ascii="Times New Roman" w:hAnsi="Times New Roman" w:cs="Times New Roman"/>
          <w:lang w:val="lt-LT"/>
        </w:rPr>
        <w:t xml:space="preserve"> energinė vertė – 2,3 kcal/g.</w:t>
      </w:r>
    </w:p>
    <w:p w14:paraId="66464F1F"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Šio vaistinio preparato sudėtyje yra natrio: 15 ml suspensijos yra 27,54 mg natrio (</w:t>
      </w:r>
      <w:proofErr w:type="spellStart"/>
      <w:r>
        <w:rPr>
          <w:rFonts w:ascii="Times New Roman" w:hAnsi="Times New Roman" w:cs="Times New Roman"/>
          <w:lang w:val="lt-LT"/>
        </w:rPr>
        <w:t>t.y</w:t>
      </w:r>
      <w:proofErr w:type="spellEnd"/>
      <w:r>
        <w:rPr>
          <w:rFonts w:ascii="Times New Roman" w:hAnsi="Times New Roman" w:cs="Times New Roman"/>
          <w:lang w:val="lt-LT"/>
        </w:rPr>
        <w:t>. 1,836 mg natrio/1 ml suspensijos). Būtina atsižvelgti, jei kontroliuojamas natrio kiekis maiste.</w:t>
      </w:r>
    </w:p>
    <w:p w14:paraId="32564728" w14:textId="77777777" w:rsidR="00C65E2A" w:rsidRDefault="00C65E2A">
      <w:pPr>
        <w:tabs>
          <w:tab w:val="left" w:pos="567"/>
        </w:tabs>
        <w:spacing w:after="0" w:line="240" w:lineRule="auto"/>
        <w:rPr>
          <w:rFonts w:ascii="Times New Roman" w:hAnsi="Times New Roman" w:cs="Times New Roman"/>
          <w:lang w:val="lt-LT"/>
        </w:rPr>
      </w:pPr>
    </w:p>
    <w:p w14:paraId="32F49CC7"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22" w:name="_Toc129243231"/>
      <w:bookmarkStart w:id="23" w:name="_Toc129243106"/>
      <w:r>
        <w:rPr>
          <w:rFonts w:ascii="Times New Roman" w:hAnsi="Times New Roman" w:cs="Times New Roman"/>
          <w:b/>
          <w:kern w:val="2"/>
          <w:lang w:val="lt-LT"/>
        </w:rPr>
        <w:t>4.5</w:t>
      </w:r>
      <w:r>
        <w:rPr>
          <w:rFonts w:ascii="Times New Roman" w:hAnsi="Times New Roman" w:cs="Times New Roman"/>
          <w:b/>
          <w:kern w:val="2"/>
          <w:lang w:val="lt-LT"/>
        </w:rPr>
        <w:tab/>
        <w:t>Sąveika su kitais vaistiniais preparatais ir kitokia sąveika</w:t>
      </w:r>
      <w:bookmarkEnd w:id="22"/>
      <w:bookmarkEnd w:id="23"/>
    </w:p>
    <w:p w14:paraId="6D2F5090" w14:textId="77777777" w:rsidR="00C65E2A" w:rsidRDefault="00C65E2A">
      <w:pPr>
        <w:spacing w:after="0" w:line="240" w:lineRule="auto"/>
        <w:rPr>
          <w:rFonts w:ascii="Times New Roman" w:hAnsi="Times New Roman" w:cs="Times New Roman"/>
          <w:lang w:val="lt-LT"/>
        </w:rPr>
      </w:pPr>
    </w:p>
    <w:p w14:paraId="4B328F16"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reikia vengti vartoti kartu su:</w:t>
      </w:r>
    </w:p>
    <w:p w14:paraId="6DA812AF" w14:textId="18928716" w:rsidR="00C65E2A" w:rsidRDefault="001B75EB">
      <w:pPr>
        <w:spacing w:after="0" w:line="240" w:lineRule="auto"/>
        <w:ind w:left="-3"/>
        <w:rPr>
          <w:rFonts w:ascii="Times New Roman" w:hAnsi="Times New Roman" w:cs="Times New Roman"/>
          <w:lang w:val="lt-LT"/>
        </w:rPr>
      </w:pPr>
      <w:r>
        <w:rPr>
          <w:rFonts w:ascii="Times New Roman" w:hAnsi="Times New Roman" w:cs="Times New Roman"/>
          <w:lang w:val="lt-LT"/>
        </w:rPr>
        <w:t>Kitais NVNU, įskaitant selektyvius ciklooksigenazės-2 inhibitorius: negalima vartoti dviejų ar daugiau tokių vaistinių preparatų, nes gali padidėti nepageidaujamo poveikio rizika (žr. 4.4 skyrių).</w:t>
      </w:r>
    </w:p>
    <w:p w14:paraId="63E1BFA7" w14:textId="77777777" w:rsidR="00C65E2A" w:rsidRDefault="00C65E2A">
      <w:pPr>
        <w:spacing w:after="0" w:line="240" w:lineRule="auto"/>
        <w:rPr>
          <w:rFonts w:ascii="Times New Roman" w:hAnsi="Times New Roman" w:cs="Times New Roman"/>
          <w:lang w:val="lt-LT"/>
        </w:rPr>
      </w:pPr>
    </w:p>
    <w:p w14:paraId="66826213"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rūgštimi: paprastai nerekomenduojama kartu vartoti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dėl galimos didesnio nepageidaujamo poveikio rizikos. </w:t>
      </w:r>
    </w:p>
    <w:p w14:paraId="32F96F22" w14:textId="77777777" w:rsidR="00C65E2A" w:rsidRDefault="00C65E2A">
      <w:pPr>
        <w:spacing w:after="0" w:line="240" w:lineRule="auto"/>
        <w:rPr>
          <w:rFonts w:ascii="Times New Roman" w:hAnsi="Times New Roman" w:cs="Times New Roman"/>
          <w:lang w:val="lt-LT"/>
        </w:rPr>
      </w:pPr>
    </w:p>
    <w:p w14:paraId="26294B56"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Eksperimentiniai duomenys rodo, kad vartojant </w:t>
      </w:r>
      <w:proofErr w:type="spellStart"/>
      <w:r>
        <w:rPr>
          <w:rFonts w:ascii="Times New Roman" w:hAnsi="Times New Roman" w:cs="Times New Roman"/>
          <w:lang w:val="lt-LT"/>
        </w:rPr>
        <w:t>ibuprofeną</w:t>
      </w:r>
      <w:proofErr w:type="spellEnd"/>
      <w:r>
        <w:rPr>
          <w:rFonts w:ascii="Times New Roman" w:hAnsi="Times New Roman" w:cs="Times New Roman"/>
          <w:lang w:val="lt-LT"/>
        </w:rPr>
        <w:t xml:space="preserve"> kartu su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rūgštimi, jis gali konkurenciniu būdu slopinti mažų dozių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poveikį trombocitų </w:t>
      </w:r>
      <w:proofErr w:type="spellStart"/>
      <w:r>
        <w:rPr>
          <w:rFonts w:ascii="Times New Roman" w:hAnsi="Times New Roman" w:cs="Times New Roman"/>
          <w:lang w:val="lt-LT"/>
        </w:rPr>
        <w:t>agregacijai</w:t>
      </w:r>
      <w:proofErr w:type="spellEnd"/>
      <w:r>
        <w:rPr>
          <w:rFonts w:ascii="Times New Roman" w:hAnsi="Times New Roman" w:cs="Times New Roman"/>
          <w:lang w:val="lt-LT"/>
        </w:rPr>
        <w:t xml:space="preserve">. Nors yra tam tikrų neaiškumų dėl šių duomenų ekstrapoliacijos klinikinėmis sąlygomis, negalima atmesti galimybės, kad nuolat ilgą laiką vartojant </w:t>
      </w:r>
      <w:proofErr w:type="spellStart"/>
      <w:r>
        <w:rPr>
          <w:rFonts w:ascii="Times New Roman" w:hAnsi="Times New Roman" w:cs="Times New Roman"/>
          <w:lang w:val="lt-LT"/>
        </w:rPr>
        <w:t>ibuprofeną</w:t>
      </w:r>
      <w:proofErr w:type="spellEnd"/>
      <w:r>
        <w:rPr>
          <w:rFonts w:ascii="Times New Roman" w:hAnsi="Times New Roman" w:cs="Times New Roman"/>
          <w:lang w:val="lt-LT"/>
        </w:rPr>
        <w:t xml:space="preserve"> gali sumažėti mažų dozių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w:t>
      </w:r>
      <w:proofErr w:type="spellStart"/>
      <w:r>
        <w:rPr>
          <w:rFonts w:ascii="Times New Roman" w:hAnsi="Times New Roman" w:cs="Times New Roman"/>
          <w:lang w:val="lt-LT"/>
        </w:rPr>
        <w:t>kardioprotekcinis</w:t>
      </w:r>
      <w:proofErr w:type="spellEnd"/>
      <w:r>
        <w:rPr>
          <w:rFonts w:ascii="Times New Roman" w:hAnsi="Times New Roman" w:cs="Times New Roman"/>
          <w:lang w:val="lt-LT"/>
        </w:rPr>
        <w:t xml:space="preserve"> poveikis. Manoma, kad retkarčiais vartojant </w:t>
      </w:r>
      <w:proofErr w:type="spellStart"/>
      <w:r>
        <w:rPr>
          <w:rFonts w:ascii="Times New Roman" w:hAnsi="Times New Roman" w:cs="Times New Roman"/>
          <w:lang w:val="lt-LT"/>
        </w:rPr>
        <w:t>ibuprofeną</w:t>
      </w:r>
      <w:proofErr w:type="spellEnd"/>
      <w:r>
        <w:rPr>
          <w:rFonts w:ascii="Times New Roman" w:hAnsi="Times New Roman" w:cs="Times New Roman"/>
          <w:lang w:val="lt-LT"/>
        </w:rPr>
        <w:t xml:space="preserve"> neturėtų pasireikšti jokio kliniškai reikšmingo poveikio (žr. 5.1 skyrių).</w:t>
      </w:r>
    </w:p>
    <w:p w14:paraId="193BEFDF" w14:textId="77777777" w:rsidR="00C65E2A" w:rsidRDefault="00C65E2A">
      <w:pPr>
        <w:spacing w:after="0" w:line="240" w:lineRule="auto"/>
        <w:rPr>
          <w:rFonts w:ascii="Times New Roman" w:hAnsi="Times New Roman" w:cs="Times New Roman"/>
          <w:lang w:val="lt-LT"/>
        </w:rPr>
      </w:pPr>
    </w:p>
    <w:p w14:paraId="2B6DF862"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(kaip ir kitų NVNU) reikia vartoti atsargiai kartu su: </w:t>
      </w:r>
    </w:p>
    <w:p w14:paraId="34DE8E2F" w14:textId="77777777" w:rsidR="00C65E2A" w:rsidRDefault="00C65E2A">
      <w:pPr>
        <w:spacing w:after="0" w:line="240" w:lineRule="auto"/>
        <w:rPr>
          <w:rFonts w:ascii="Times New Roman" w:hAnsi="Times New Roman" w:cs="Times New Roman"/>
          <w:lang w:val="lt-LT"/>
        </w:rPr>
      </w:pPr>
    </w:p>
    <w:p w14:paraId="59017EF5" w14:textId="48551748" w:rsidR="00C65E2A" w:rsidRDefault="001B75EB">
      <w:pPr>
        <w:numPr>
          <w:ilvl w:val="0"/>
          <w:numId w:val="16"/>
        </w:numPr>
        <w:spacing w:after="0" w:line="240" w:lineRule="auto"/>
        <w:rPr>
          <w:rFonts w:ascii="Times New Roman" w:hAnsi="Times New Roman" w:cs="Times New Roman"/>
          <w:lang w:val="lt-LT"/>
        </w:rPr>
      </w:pPr>
      <w:r>
        <w:rPr>
          <w:rFonts w:ascii="Times New Roman" w:hAnsi="Times New Roman" w:cs="Times New Roman"/>
          <w:i/>
          <w:lang w:val="lt-LT"/>
        </w:rPr>
        <w:lastRenderedPageBreak/>
        <w:t>Kraujospūdį mažinančiais vaistiniais preparatais</w:t>
      </w:r>
      <w:r>
        <w:rPr>
          <w:rFonts w:ascii="Times New Roman" w:hAnsi="Times New Roman" w:cs="Times New Roman"/>
          <w:lang w:val="lt-LT"/>
        </w:rPr>
        <w:t xml:space="preserve"> (AKF inhibitoriai, beta receptorius blokuojančiais vaistiniais preparatais, </w:t>
      </w:r>
      <w:proofErr w:type="spellStart"/>
      <w:r>
        <w:rPr>
          <w:rFonts w:ascii="Times New Roman" w:hAnsi="Times New Roman" w:cs="Times New Roman"/>
          <w:lang w:val="lt-LT"/>
        </w:rPr>
        <w:t>angiotenzino</w:t>
      </w:r>
      <w:proofErr w:type="spellEnd"/>
      <w:r>
        <w:rPr>
          <w:rFonts w:ascii="Times New Roman" w:hAnsi="Times New Roman" w:cs="Times New Roman"/>
          <w:lang w:val="lt-LT"/>
        </w:rPr>
        <w:t xml:space="preserve"> II receptorių blokatoriais) ir </w:t>
      </w:r>
      <w:r>
        <w:rPr>
          <w:rFonts w:ascii="Times New Roman" w:hAnsi="Times New Roman" w:cs="Times New Roman"/>
          <w:i/>
          <w:lang w:val="lt-LT"/>
        </w:rPr>
        <w:t>diuretikais</w:t>
      </w:r>
      <w:r>
        <w:rPr>
          <w:rFonts w:ascii="Times New Roman" w:hAnsi="Times New Roman" w:cs="Times New Roman"/>
          <w:lang w:val="lt-LT"/>
        </w:rPr>
        <w:t xml:space="preserve">: NVNU gali susilpninti šių vaistinių preparatų poveikį ir padidinti </w:t>
      </w:r>
      <w:proofErr w:type="spellStart"/>
      <w:r>
        <w:rPr>
          <w:rFonts w:ascii="Times New Roman" w:hAnsi="Times New Roman" w:cs="Times New Roman"/>
          <w:lang w:val="lt-LT"/>
        </w:rPr>
        <w:t>ciklooksigenazės</w:t>
      </w:r>
      <w:proofErr w:type="spellEnd"/>
      <w:r>
        <w:rPr>
          <w:rFonts w:ascii="Times New Roman" w:hAnsi="Times New Roman" w:cs="Times New Roman"/>
          <w:lang w:val="lt-LT"/>
        </w:rPr>
        <w:t xml:space="preserve"> slopinimo sukeltą </w:t>
      </w:r>
      <w:proofErr w:type="spellStart"/>
      <w:r>
        <w:rPr>
          <w:rFonts w:ascii="Times New Roman" w:hAnsi="Times New Roman" w:cs="Times New Roman"/>
          <w:lang w:val="lt-LT"/>
        </w:rPr>
        <w:t>nefrotoksiškumą</w:t>
      </w:r>
      <w:proofErr w:type="spellEnd"/>
      <w:r>
        <w:rPr>
          <w:rFonts w:ascii="Times New Roman" w:hAnsi="Times New Roman" w:cs="Times New Roman"/>
          <w:lang w:val="lt-LT"/>
        </w:rPr>
        <w:t>, ypač pacientams su inkstų funkcijos sutrikimais (</w:t>
      </w:r>
      <w:proofErr w:type="spellStart"/>
      <w:r>
        <w:rPr>
          <w:rFonts w:ascii="Times New Roman" w:hAnsi="Times New Roman" w:cs="Times New Roman"/>
          <w:lang w:val="lt-LT"/>
        </w:rPr>
        <w:t>t.y</w:t>
      </w:r>
      <w:proofErr w:type="spellEnd"/>
      <w:r>
        <w:rPr>
          <w:rFonts w:ascii="Times New Roman" w:hAnsi="Times New Roman" w:cs="Times New Roman"/>
          <w:lang w:val="lt-LT"/>
        </w:rPr>
        <w:t xml:space="preserve">. pacientams, kuriems pasireiškia </w:t>
      </w:r>
      <w:proofErr w:type="spellStart"/>
      <w:r>
        <w:rPr>
          <w:rFonts w:ascii="Times New Roman" w:hAnsi="Times New Roman" w:cs="Times New Roman"/>
          <w:lang w:val="lt-LT"/>
        </w:rPr>
        <w:t>dehidracija</w:t>
      </w:r>
      <w:proofErr w:type="spellEnd"/>
      <w:r>
        <w:rPr>
          <w:rFonts w:ascii="Times New Roman" w:hAnsi="Times New Roman" w:cs="Times New Roman"/>
          <w:lang w:val="lt-LT"/>
        </w:rPr>
        <w:t xml:space="preserve">, arba senyviems pacientams su pakenkta inkstų funkcija). NVNU vartojimas su AKF inhibitoriais, beta </w:t>
      </w:r>
      <w:proofErr w:type="spellStart"/>
      <w:r>
        <w:rPr>
          <w:rFonts w:ascii="Times New Roman" w:hAnsi="Times New Roman" w:cs="Times New Roman"/>
          <w:lang w:val="lt-LT"/>
        </w:rPr>
        <w:t>adrenoreceptorių</w:t>
      </w:r>
      <w:proofErr w:type="spellEnd"/>
      <w:r>
        <w:rPr>
          <w:rFonts w:ascii="Times New Roman" w:hAnsi="Times New Roman" w:cs="Times New Roman"/>
          <w:lang w:val="lt-LT"/>
        </w:rPr>
        <w:t xml:space="preserve"> blokatoriais, </w:t>
      </w:r>
      <w:proofErr w:type="spellStart"/>
      <w:r>
        <w:rPr>
          <w:rFonts w:ascii="Times New Roman" w:hAnsi="Times New Roman" w:cs="Times New Roman"/>
          <w:lang w:val="lt-LT"/>
        </w:rPr>
        <w:t>angiotenzino</w:t>
      </w:r>
      <w:proofErr w:type="spellEnd"/>
      <w:r>
        <w:rPr>
          <w:rFonts w:ascii="Times New Roman" w:hAnsi="Times New Roman" w:cs="Times New Roman"/>
          <w:lang w:val="lt-LT"/>
        </w:rPr>
        <w:t xml:space="preserve"> II receptorių blokatoriais ir </w:t>
      </w:r>
      <w:proofErr w:type="spellStart"/>
      <w:r>
        <w:rPr>
          <w:rFonts w:ascii="Times New Roman" w:hAnsi="Times New Roman" w:cs="Times New Roman"/>
          <w:lang w:val="lt-LT"/>
        </w:rPr>
        <w:t>ciklooksigenazės</w:t>
      </w:r>
      <w:proofErr w:type="spellEnd"/>
      <w:r>
        <w:rPr>
          <w:rFonts w:ascii="Times New Roman" w:hAnsi="Times New Roman" w:cs="Times New Roman"/>
          <w:lang w:val="lt-LT"/>
        </w:rPr>
        <w:t xml:space="preserve"> inhibitoriais gali pasireikšti tolesniu inkstų funkcijos pakenkimu, įskaitant laikiną ūminį inkstų nepakankamumą. Tokiems pacientams būtina tinkama </w:t>
      </w:r>
      <w:proofErr w:type="spellStart"/>
      <w:r>
        <w:rPr>
          <w:rFonts w:ascii="Times New Roman" w:hAnsi="Times New Roman" w:cs="Times New Roman"/>
          <w:lang w:val="lt-LT"/>
        </w:rPr>
        <w:t>hidracija</w:t>
      </w:r>
      <w:proofErr w:type="spellEnd"/>
      <w:r>
        <w:rPr>
          <w:rFonts w:ascii="Times New Roman" w:hAnsi="Times New Roman" w:cs="Times New Roman"/>
          <w:lang w:val="lt-LT"/>
        </w:rPr>
        <w:t xml:space="preserve">, o kompleksinio gydymo pradžioje ir periodiškai tolesnio gydymo metu reikia sekti jų inkstų funkciją. Diuretikai gali padidinti NVNU </w:t>
      </w:r>
      <w:proofErr w:type="spellStart"/>
      <w:r>
        <w:rPr>
          <w:rFonts w:ascii="Times New Roman" w:hAnsi="Times New Roman" w:cs="Times New Roman"/>
          <w:lang w:val="lt-LT"/>
        </w:rPr>
        <w:t>nefrotoksinio</w:t>
      </w:r>
      <w:proofErr w:type="spellEnd"/>
      <w:r>
        <w:rPr>
          <w:rFonts w:ascii="Times New Roman" w:hAnsi="Times New Roman" w:cs="Times New Roman"/>
          <w:lang w:val="lt-LT"/>
        </w:rPr>
        <w:t xml:space="preserve"> poveikio riziką.</w:t>
      </w:r>
    </w:p>
    <w:p w14:paraId="29706DB3" w14:textId="77777777" w:rsidR="00C65E2A" w:rsidRDefault="001B75EB">
      <w:pPr>
        <w:numPr>
          <w:ilvl w:val="0"/>
          <w:numId w:val="16"/>
        </w:numPr>
        <w:spacing w:after="0" w:line="240" w:lineRule="auto"/>
        <w:rPr>
          <w:rFonts w:ascii="Times New Roman" w:hAnsi="Times New Roman" w:cs="Times New Roman"/>
          <w:lang w:val="lt-LT"/>
        </w:rPr>
      </w:pPr>
      <w:r>
        <w:rPr>
          <w:rFonts w:ascii="Times New Roman" w:hAnsi="Times New Roman" w:cs="Times New Roman"/>
          <w:i/>
          <w:lang w:val="lt-LT"/>
        </w:rPr>
        <w:t xml:space="preserve">Širdį veikiančiais glikozidais, pavyzdžiui, </w:t>
      </w:r>
      <w:proofErr w:type="spellStart"/>
      <w:r>
        <w:rPr>
          <w:rFonts w:ascii="Times New Roman" w:hAnsi="Times New Roman" w:cs="Times New Roman"/>
          <w:i/>
          <w:lang w:val="lt-LT"/>
        </w:rPr>
        <w:t>digoksinu</w:t>
      </w:r>
      <w:proofErr w:type="spellEnd"/>
      <w:r>
        <w:rPr>
          <w:rFonts w:ascii="Times New Roman" w:hAnsi="Times New Roman" w:cs="Times New Roman"/>
          <w:i/>
          <w:lang w:val="lt-LT"/>
        </w:rPr>
        <w:t>:</w:t>
      </w:r>
      <w:r>
        <w:rPr>
          <w:rFonts w:ascii="Times New Roman" w:hAnsi="Times New Roman" w:cs="Times New Roman"/>
          <w:lang w:val="lt-LT"/>
        </w:rPr>
        <w:t xml:space="preserve"> NVNU gali pasunkinti širdies nepakankamumo reiškinius, sumažinti GFG (</w:t>
      </w:r>
      <w:proofErr w:type="spellStart"/>
      <w:r>
        <w:rPr>
          <w:rFonts w:ascii="Times New Roman" w:hAnsi="Times New Roman" w:cs="Times New Roman"/>
          <w:lang w:val="lt-LT"/>
        </w:rPr>
        <w:t>glomerulų</w:t>
      </w:r>
      <w:proofErr w:type="spellEnd"/>
      <w:r>
        <w:rPr>
          <w:rFonts w:ascii="Times New Roman" w:hAnsi="Times New Roman" w:cs="Times New Roman"/>
          <w:lang w:val="lt-LT"/>
        </w:rPr>
        <w:t xml:space="preserve"> filtracijos greitį) ir padidinti glikozidų kiekį kraujo plazmoje. Kartu vartojant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ir vaistinius </w:t>
      </w:r>
      <w:proofErr w:type="spellStart"/>
      <w:r>
        <w:rPr>
          <w:rFonts w:ascii="Times New Roman" w:hAnsi="Times New Roman" w:cs="Times New Roman"/>
          <w:lang w:val="lt-LT"/>
        </w:rPr>
        <w:t>digoksino</w:t>
      </w:r>
      <w:proofErr w:type="spellEnd"/>
      <w:r>
        <w:rPr>
          <w:rFonts w:ascii="Times New Roman" w:hAnsi="Times New Roman" w:cs="Times New Roman"/>
          <w:lang w:val="lt-LT"/>
        </w:rPr>
        <w:t xml:space="preserve"> preparatus, gali padidėti </w:t>
      </w:r>
      <w:proofErr w:type="spellStart"/>
      <w:r>
        <w:rPr>
          <w:rFonts w:ascii="Times New Roman" w:hAnsi="Times New Roman" w:cs="Times New Roman"/>
          <w:lang w:val="lt-LT"/>
        </w:rPr>
        <w:t>digoksino</w:t>
      </w:r>
      <w:proofErr w:type="spellEnd"/>
      <w:r>
        <w:rPr>
          <w:rFonts w:ascii="Times New Roman" w:hAnsi="Times New Roman" w:cs="Times New Roman"/>
          <w:lang w:val="lt-LT"/>
        </w:rPr>
        <w:t xml:space="preserve"> koncentracija kraujo plazmoje. </w:t>
      </w:r>
      <w:proofErr w:type="spellStart"/>
      <w:r>
        <w:rPr>
          <w:rFonts w:ascii="Times New Roman" w:hAnsi="Times New Roman" w:cs="Times New Roman"/>
          <w:lang w:val="lt-LT"/>
        </w:rPr>
        <w:t>Digoksino</w:t>
      </w:r>
      <w:proofErr w:type="spellEnd"/>
      <w:r>
        <w:rPr>
          <w:rFonts w:ascii="Times New Roman" w:hAnsi="Times New Roman" w:cs="Times New Roman"/>
          <w:lang w:val="lt-LT"/>
        </w:rPr>
        <w:t xml:space="preserve"> koncentracijos kraujo plazmoje tikrinti nebūtina, jei šie vaistiniai preparatai vartojami teisingai (arba tikrinti kas 3 paras).</w:t>
      </w:r>
    </w:p>
    <w:p w14:paraId="592D26B2" w14:textId="77777777" w:rsidR="00C65E2A" w:rsidRDefault="001B75EB">
      <w:pPr>
        <w:numPr>
          <w:ilvl w:val="0"/>
          <w:numId w:val="16"/>
        </w:numPr>
        <w:spacing w:after="0" w:line="240" w:lineRule="auto"/>
        <w:rPr>
          <w:rFonts w:ascii="Times New Roman" w:hAnsi="Times New Roman" w:cs="Times New Roman"/>
          <w:lang w:val="lt-LT"/>
        </w:rPr>
      </w:pPr>
      <w:r>
        <w:rPr>
          <w:rFonts w:ascii="Times New Roman" w:hAnsi="Times New Roman" w:cs="Times New Roman"/>
          <w:i/>
          <w:lang w:val="lt-LT"/>
        </w:rPr>
        <w:t>Ličiu</w:t>
      </w:r>
      <w:r>
        <w:rPr>
          <w:rFonts w:ascii="Times New Roman" w:hAnsi="Times New Roman" w:cs="Times New Roman"/>
          <w:lang w:val="lt-LT"/>
        </w:rPr>
        <w:t>: yra įrodymų, kad gali padidėti ličio koncentracija kraujo plazmoje. Ličio koncentracijos kraujo plazmoje tikrinti nebūtina, jei šie vaistiniai preparatai vartojami teisingai (arba tikrinti kas 3 paras).</w:t>
      </w:r>
    </w:p>
    <w:p w14:paraId="34325D1F" w14:textId="036AF928" w:rsidR="00C65E2A" w:rsidRDefault="001B75EB">
      <w:pPr>
        <w:numPr>
          <w:ilvl w:val="0"/>
          <w:numId w:val="16"/>
        </w:numPr>
        <w:spacing w:after="0" w:line="240" w:lineRule="auto"/>
        <w:rPr>
          <w:rFonts w:ascii="Times New Roman" w:hAnsi="Times New Roman" w:cs="Times New Roman"/>
          <w:lang w:val="lt-LT"/>
        </w:rPr>
      </w:pPr>
      <w:r>
        <w:rPr>
          <w:rFonts w:ascii="Times New Roman" w:hAnsi="Times New Roman" w:cs="Times New Roman"/>
          <w:i/>
          <w:lang w:val="lt-LT"/>
        </w:rPr>
        <w:t xml:space="preserve">Kalį organizme sulaikančiais diuretikais: </w:t>
      </w:r>
      <w:r>
        <w:rPr>
          <w:rFonts w:ascii="Times New Roman" w:hAnsi="Times New Roman" w:cs="Times New Roman"/>
          <w:lang w:val="lt-LT"/>
        </w:rPr>
        <w:t xml:space="preserve">vartojimas kartu su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gali suketi </w:t>
      </w:r>
      <w:proofErr w:type="spellStart"/>
      <w:r>
        <w:rPr>
          <w:rFonts w:ascii="Times New Roman" w:hAnsi="Times New Roman" w:cs="Times New Roman"/>
          <w:lang w:val="lt-LT"/>
        </w:rPr>
        <w:t>hiperkalemiją</w:t>
      </w:r>
      <w:proofErr w:type="spellEnd"/>
      <w:r>
        <w:rPr>
          <w:rFonts w:ascii="Times New Roman" w:hAnsi="Times New Roman" w:cs="Times New Roman"/>
          <w:lang w:val="lt-LT"/>
        </w:rPr>
        <w:t xml:space="preserve"> (rekomenduojama reguliariai tikrinti kalio koncentraciją kraujyje).</w:t>
      </w:r>
    </w:p>
    <w:p w14:paraId="0B2B3BAB" w14:textId="77777777" w:rsidR="00C65E2A" w:rsidRDefault="001B75EB">
      <w:pPr>
        <w:numPr>
          <w:ilvl w:val="0"/>
          <w:numId w:val="16"/>
        </w:numPr>
        <w:spacing w:after="0" w:line="240" w:lineRule="auto"/>
        <w:rPr>
          <w:rFonts w:ascii="Times New Roman" w:hAnsi="Times New Roman" w:cs="Times New Roman"/>
          <w:lang w:val="lt-LT"/>
        </w:rPr>
      </w:pPr>
      <w:proofErr w:type="spellStart"/>
      <w:r>
        <w:rPr>
          <w:rFonts w:ascii="Times New Roman" w:hAnsi="Times New Roman" w:cs="Times New Roman"/>
          <w:i/>
          <w:lang w:val="lt-LT"/>
        </w:rPr>
        <w:t>Fenitoinu</w:t>
      </w:r>
      <w:proofErr w:type="spellEnd"/>
      <w:r>
        <w:rPr>
          <w:rFonts w:ascii="Times New Roman" w:hAnsi="Times New Roman" w:cs="Times New Roman"/>
          <w:i/>
          <w:lang w:val="lt-LT"/>
        </w:rPr>
        <w:t>:</w:t>
      </w:r>
      <w:r>
        <w:rPr>
          <w:rFonts w:ascii="Times New Roman" w:hAnsi="Times New Roman" w:cs="Times New Roman"/>
          <w:lang w:val="lt-LT"/>
        </w:rPr>
        <w:t xml:space="preserve">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geriamosios suspensijos vartojimas kartu su </w:t>
      </w:r>
      <w:proofErr w:type="spellStart"/>
      <w:r>
        <w:rPr>
          <w:rFonts w:ascii="Times New Roman" w:hAnsi="Times New Roman" w:cs="Times New Roman"/>
          <w:lang w:val="lt-LT"/>
        </w:rPr>
        <w:t>fenitoino</w:t>
      </w:r>
      <w:proofErr w:type="spellEnd"/>
      <w:r>
        <w:rPr>
          <w:rFonts w:ascii="Times New Roman" w:hAnsi="Times New Roman" w:cs="Times New Roman"/>
          <w:lang w:val="lt-LT"/>
        </w:rPr>
        <w:t xml:space="preserve"> preparatais gali padidinti </w:t>
      </w:r>
      <w:proofErr w:type="spellStart"/>
      <w:r>
        <w:rPr>
          <w:rFonts w:ascii="Times New Roman" w:hAnsi="Times New Roman" w:cs="Times New Roman"/>
          <w:lang w:val="lt-LT"/>
        </w:rPr>
        <w:t>fenitoino</w:t>
      </w:r>
      <w:proofErr w:type="spellEnd"/>
      <w:r>
        <w:rPr>
          <w:rFonts w:ascii="Times New Roman" w:hAnsi="Times New Roman" w:cs="Times New Roman"/>
          <w:lang w:val="lt-LT"/>
        </w:rPr>
        <w:t xml:space="preserve"> kiekį kraujo plazmoje. Laikantis vartojimo rekomendacijų, </w:t>
      </w:r>
      <w:proofErr w:type="spellStart"/>
      <w:r>
        <w:rPr>
          <w:rFonts w:ascii="Times New Roman" w:hAnsi="Times New Roman" w:cs="Times New Roman"/>
          <w:lang w:val="lt-LT"/>
        </w:rPr>
        <w:t>fenitoino</w:t>
      </w:r>
      <w:proofErr w:type="spellEnd"/>
      <w:r>
        <w:rPr>
          <w:rFonts w:ascii="Times New Roman" w:hAnsi="Times New Roman" w:cs="Times New Roman"/>
          <w:lang w:val="lt-LT"/>
        </w:rPr>
        <w:t xml:space="preserve"> koncentracijos kraujo plazmoje tikrinti nebūtina (arba tikrinti kas 3 paras).</w:t>
      </w:r>
    </w:p>
    <w:p w14:paraId="149CB497" w14:textId="77777777" w:rsidR="00C65E2A" w:rsidRDefault="001B75EB">
      <w:pPr>
        <w:numPr>
          <w:ilvl w:val="0"/>
          <w:numId w:val="16"/>
        </w:numPr>
        <w:spacing w:after="0" w:line="240" w:lineRule="auto"/>
        <w:rPr>
          <w:rFonts w:ascii="Times New Roman" w:hAnsi="Times New Roman" w:cs="Times New Roman"/>
          <w:lang w:val="lt-LT"/>
        </w:rPr>
      </w:pPr>
      <w:proofErr w:type="spellStart"/>
      <w:r>
        <w:rPr>
          <w:rFonts w:ascii="Times New Roman" w:hAnsi="Times New Roman" w:cs="Times New Roman"/>
          <w:i/>
          <w:lang w:val="lt-LT"/>
        </w:rPr>
        <w:t>Metotreksatu</w:t>
      </w:r>
      <w:proofErr w:type="spellEnd"/>
      <w:r>
        <w:rPr>
          <w:rFonts w:ascii="Times New Roman" w:hAnsi="Times New Roman" w:cs="Times New Roman"/>
          <w:i/>
          <w:lang w:val="lt-LT"/>
        </w:rPr>
        <w:t>:</w:t>
      </w:r>
      <w:r>
        <w:rPr>
          <w:rFonts w:ascii="Times New Roman" w:hAnsi="Times New Roman" w:cs="Times New Roman"/>
          <w:lang w:val="lt-LT"/>
        </w:rPr>
        <w:t xml:space="preserve"> padidėja </w:t>
      </w:r>
      <w:proofErr w:type="spellStart"/>
      <w:r>
        <w:rPr>
          <w:rFonts w:ascii="Times New Roman" w:hAnsi="Times New Roman" w:cs="Times New Roman"/>
          <w:lang w:val="lt-LT"/>
        </w:rPr>
        <w:t>metotreksato</w:t>
      </w:r>
      <w:proofErr w:type="spellEnd"/>
      <w:r>
        <w:rPr>
          <w:rFonts w:ascii="Times New Roman" w:hAnsi="Times New Roman" w:cs="Times New Roman"/>
          <w:lang w:val="lt-LT"/>
        </w:rPr>
        <w:t xml:space="preserve"> koncentracija kraujyje. NVNU vartojimas 24 valandų laikotarpyje prieš ar po </w:t>
      </w:r>
      <w:proofErr w:type="spellStart"/>
      <w:r>
        <w:rPr>
          <w:rFonts w:ascii="Times New Roman" w:hAnsi="Times New Roman" w:cs="Times New Roman"/>
          <w:lang w:val="lt-LT"/>
        </w:rPr>
        <w:t>metotreksato</w:t>
      </w:r>
      <w:proofErr w:type="spellEnd"/>
      <w:r>
        <w:rPr>
          <w:rFonts w:ascii="Times New Roman" w:hAnsi="Times New Roman" w:cs="Times New Roman"/>
          <w:lang w:val="lt-LT"/>
        </w:rPr>
        <w:t xml:space="preserve"> pavartojimo gali padidinti </w:t>
      </w:r>
      <w:proofErr w:type="spellStart"/>
      <w:r>
        <w:rPr>
          <w:rFonts w:ascii="Times New Roman" w:hAnsi="Times New Roman" w:cs="Times New Roman"/>
          <w:lang w:val="lt-LT"/>
        </w:rPr>
        <w:t>metotreksato</w:t>
      </w:r>
      <w:proofErr w:type="spellEnd"/>
      <w:r>
        <w:rPr>
          <w:rFonts w:ascii="Times New Roman" w:hAnsi="Times New Roman" w:cs="Times New Roman"/>
          <w:lang w:val="lt-LT"/>
        </w:rPr>
        <w:t xml:space="preserve"> koncentraciją ir jo toksiškumą.</w:t>
      </w:r>
    </w:p>
    <w:p w14:paraId="5AC8B170" w14:textId="77777777" w:rsidR="00C65E2A" w:rsidRDefault="001B75EB">
      <w:pPr>
        <w:numPr>
          <w:ilvl w:val="0"/>
          <w:numId w:val="16"/>
        </w:numPr>
        <w:spacing w:after="0" w:line="240" w:lineRule="auto"/>
        <w:rPr>
          <w:rFonts w:ascii="Times New Roman" w:hAnsi="Times New Roman" w:cs="Times New Roman"/>
          <w:lang w:val="lt-LT"/>
        </w:rPr>
      </w:pPr>
      <w:proofErr w:type="spellStart"/>
      <w:r>
        <w:rPr>
          <w:rFonts w:ascii="Times New Roman" w:hAnsi="Times New Roman" w:cs="Times New Roman"/>
          <w:i/>
          <w:lang w:val="lt-LT"/>
        </w:rPr>
        <w:t>Takrolimuzu</w:t>
      </w:r>
      <w:proofErr w:type="spellEnd"/>
      <w:r>
        <w:rPr>
          <w:rFonts w:ascii="Times New Roman" w:hAnsi="Times New Roman" w:cs="Times New Roman"/>
          <w:i/>
          <w:lang w:val="lt-LT"/>
        </w:rPr>
        <w:t xml:space="preserve">: </w:t>
      </w:r>
      <w:r>
        <w:rPr>
          <w:rFonts w:ascii="Times New Roman" w:hAnsi="Times New Roman" w:cs="Times New Roman"/>
          <w:lang w:val="lt-LT"/>
        </w:rPr>
        <w:t xml:space="preserve">vartojant kartu su NVNU, gali padidėti </w:t>
      </w:r>
      <w:proofErr w:type="spellStart"/>
      <w:r>
        <w:rPr>
          <w:rFonts w:ascii="Times New Roman" w:hAnsi="Times New Roman" w:cs="Times New Roman"/>
          <w:lang w:val="lt-LT"/>
        </w:rPr>
        <w:t>nefrotoksiškumo</w:t>
      </w:r>
      <w:proofErr w:type="spellEnd"/>
      <w:r>
        <w:rPr>
          <w:rFonts w:ascii="Times New Roman" w:hAnsi="Times New Roman" w:cs="Times New Roman"/>
          <w:lang w:val="lt-LT"/>
        </w:rPr>
        <w:t xml:space="preserve"> rizika.</w:t>
      </w:r>
    </w:p>
    <w:p w14:paraId="604BF272" w14:textId="77777777" w:rsidR="00C65E2A" w:rsidRDefault="001B75EB">
      <w:pPr>
        <w:numPr>
          <w:ilvl w:val="0"/>
          <w:numId w:val="16"/>
        </w:numPr>
        <w:spacing w:after="0" w:line="240" w:lineRule="auto"/>
        <w:rPr>
          <w:rFonts w:ascii="Times New Roman" w:hAnsi="Times New Roman" w:cs="Times New Roman"/>
          <w:lang w:val="lt-LT"/>
        </w:rPr>
      </w:pPr>
      <w:proofErr w:type="spellStart"/>
      <w:r>
        <w:rPr>
          <w:rFonts w:ascii="Times New Roman" w:hAnsi="Times New Roman" w:cs="Times New Roman"/>
          <w:i/>
          <w:lang w:val="lt-LT"/>
        </w:rPr>
        <w:t>Ciklosporinu</w:t>
      </w:r>
      <w:proofErr w:type="spellEnd"/>
      <w:r>
        <w:rPr>
          <w:rFonts w:ascii="Times New Roman" w:hAnsi="Times New Roman" w:cs="Times New Roman"/>
          <w:i/>
          <w:lang w:val="lt-LT"/>
        </w:rPr>
        <w:t xml:space="preserve">: </w:t>
      </w:r>
      <w:r>
        <w:rPr>
          <w:rFonts w:ascii="Times New Roman" w:hAnsi="Times New Roman" w:cs="Times New Roman"/>
          <w:lang w:val="lt-LT"/>
        </w:rPr>
        <w:t xml:space="preserve">padidėjęs </w:t>
      </w:r>
      <w:proofErr w:type="spellStart"/>
      <w:r>
        <w:rPr>
          <w:rFonts w:ascii="Times New Roman" w:hAnsi="Times New Roman" w:cs="Times New Roman"/>
          <w:lang w:val="lt-LT"/>
        </w:rPr>
        <w:t>nefrotoksiškumo</w:t>
      </w:r>
      <w:proofErr w:type="spellEnd"/>
      <w:r>
        <w:rPr>
          <w:rFonts w:ascii="Times New Roman" w:hAnsi="Times New Roman" w:cs="Times New Roman"/>
          <w:lang w:val="lt-LT"/>
        </w:rPr>
        <w:t xml:space="preserve"> pavojus.</w:t>
      </w:r>
    </w:p>
    <w:p w14:paraId="5CA0FAAB" w14:textId="77777777" w:rsidR="00C65E2A" w:rsidRDefault="001B75EB">
      <w:pPr>
        <w:numPr>
          <w:ilvl w:val="0"/>
          <w:numId w:val="16"/>
        </w:numPr>
        <w:spacing w:after="0" w:line="240" w:lineRule="auto"/>
        <w:rPr>
          <w:rFonts w:ascii="Times New Roman" w:hAnsi="Times New Roman" w:cs="Times New Roman"/>
          <w:lang w:val="lt-LT"/>
        </w:rPr>
      </w:pPr>
      <w:r>
        <w:rPr>
          <w:rFonts w:ascii="Times New Roman" w:hAnsi="Times New Roman" w:cs="Times New Roman"/>
          <w:i/>
          <w:lang w:val="lt-LT"/>
        </w:rPr>
        <w:t>Kortikosteroidais:</w:t>
      </w:r>
      <w:r>
        <w:rPr>
          <w:rFonts w:ascii="Times New Roman" w:hAnsi="Times New Roman" w:cs="Times New Roman"/>
          <w:lang w:val="lt-LT"/>
        </w:rPr>
        <w:t xml:space="preserve"> gali padidėti virškinimo trakto opų susidarymo ir kraujavimo pavojus (žr. 4.4 skyrių).</w:t>
      </w:r>
    </w:p>
    <w:p w14:paraId="26BD6A9C" w14:textId="77777777" w:rsidR="00C65E2A" w:rsidRDefault="001B75EB">
      <w:pPr>
        <w:numPr>
          <w:ilvl w:val="0"/>
          <w:numId w:val="16"/>
        </w:numPr>
        <w:spacing w:after="0" w:line="240" w:lineRule="auto"/>
        <w:rPr>
          <w:rFonts w:ascii="Times New Roman" w:hAnsi="Times New Roman" w:cs="Times New Roman"/>
          <w:lang w:val="lt-LT"/>
        </w:rPr>
      </w:pPr>
      <w:r>
        <w:rPr>
          <w:rFonts w:ascii="Times New Roman" w:hAnsi="Times New Roman" w:cs="Times New Roman"/>
          <w:i/>
          <w:lang w:val="lt-LT"/>
        </w:rPr>
        <w:t>Antikoaguliantais:</w:t>
      </w:r>
      <w:r>
        <w:rPr>
          <w:rFonts w:ascii="Times New Roman" w:hAnsi="Times New Roman" w:cs="Times New Roman"/>
          <w:lang w:val="lt-LT"/>
        </w:rPr>
        <w:t xml:space="preserve"> NVNU gali stiprinti antikoaguliantų (pvz., varfarino) poveikį (žr. 4.4 skyrių).</w:t>
      </w:r>
    </w:p>
    <w:p w14:paraId="4BAF9925" w14:textId="77777777" w:rsidR="00C65E2A" w:rsidRDefault="001B75EB">
      <w:pPr>
        <w:numPr>
          <w:ilvl w:val="0"/>
          <w:numId w:val="16"/>
        </w:numPr>
        <w:spacing w:after="0" w:line="240" w:lineRule="auto"/>
        <w:rPr>
          <w:rFonts w:ascii="Times New Roman" w:hAnsi="Times New Roman" w:cs="Times New Roman"/>
          <w:lang w:val="lt-LT"/>
        </w:rPr>
      </w:pPr>
      <w:r>
        <w:rPr>
          <w:rFonts w:ascii="Times New Roman" w:hAnsi="Times New Roman" w:cs="Times New Roman"/>
          <w:lang w:val="lt-LT"/>
        </w:rPr>
        <w:t xml:space="preserve">Trombocitų </w:t>
      </w:r>
      <w:proofErr w:type="spellStart"/>
      <w:r>
        <w:rPr>
          <w:rFonts w:ascii="Times New Roman" w:hAnsi="Times New Roman" w:cs="Times New Roman"/>
          <w:lang w:val="lt-LT"/>
        </w:rPr>
        <w:t>agregaciją</w:t>
      </w:r>
      <w:proofErr w:type="spellEnd"/>
      <w:r>
        <w:rPr>
          <w:rFonts w:ascii="Times New Roman" w:hAnsi="Times New Roman" w:cs="Times New Roman"/>
          <w:lang w:val="lt-LT"/>
        </w:rPr>
        <w:t xml:space="preserve"> slopinančiais vaistiniais preparatais ir selektyviaisiais </w:t>
      </w:r>
      <w:proofErr w:type="spellStart"/>
      <w:r>
        <w:rPr>
          <w:rFonts w:ascii="Times New Roman" w:hAnsi="Times New Roman" w:cs="Times New Roman"/>
          <w:lang w:val="lt-LT"/>
        </w:rPr>
        <w:t>serotonino</w:t>
      </w:r>
      <w:proofErr w:type="spellEnd"/>
      <w:r>
        <w:rPr>
          <w:rFonts w:ascii="Times New Roman" w:hAnsi="Times New Roman" w:cs="Times New Roman"/>
          <w:lang w:val="lt-LT"/>
        </w:rPr>
        <w:t xml:space="preserve"> reabsorbcijos inhibitoriais (SSRI), nes gali padidėti kraujavimo iš virškinimo trakto pavojus (žr. 4.4 skyrių).</w:t>
      </w:r>
    </w:p>
    <w:p w14:paraId="2A92FC4E" w14:textId="77777777" w:rsidR="00C65E2A" w:rsidRDefault="001B75EB">
      <w:pPr>
        <w:numPr>
          <w:ilvl w:val="0"/>
          <w:numId w:val="16"/>
        </w:numPr>
        <w:spacing w:after="0" w:line="240" w:lineRule="auto"/>
        <w:rPr>
          <w:rFonts w:ascii="Times New Roman" w:hAnsi="Times New Roman" w:cs="Times New Roman"/>
          <w:lang w:val="lt-LT"/>
        </w:rPr>
      </w:pPr>
      <w:proofErr w:type="spellStart"/>
      <w:r>
        <w:rPr>
          <w:rFonts w:ascii="Times New Roman" w:hAnsi="Times New Roman" w:cs="Times New Roman"/>
          <w:i/>
          <w:lang w:val="lt-LT"/>
        </w:rPr>
        <w:t>Sulfonilkarbamidais</w:t>
      </w:r>
      <w:proofErr w:type="spellEnd"/>
      <w:r>
        <w:rPr>
          <w:rFonts w:ascii="Times New Roman" w:hAnsi="Times New Roman" w:cs="Times New Roman"/>
          <w:i/>
          <w:lang w:val="lt-LT"/>
        </w:rPr>
        <w:t>:</w:t>
      </w:r>
      <w:r>
        <w:rPr>
          <w:rFonts w:ascii="Times New Roman" w:hAnsi="Times New Roman" w:cs="Times New Roman"/>
          <w:lang w:val="lt-LT"/>
        </w:rPr>
        <w:t xml:space="preserve"> klinikiniai tyrimai parodė, kad egzistuoja sąveika tarp NVNU ir vaistinių preparatų diabetui gydyti (</w:t>
      </w:r>
      <w:proofErr w:type="spellStart"/>
      <w:r>
        <w:rPr>
          <w:rFonts w:ascii="Times New Roman" w:hAnsi="Times New Roman" w:cs="Times New Roman"/>
          <w:lang w:val="lt-LT"/>
        </w:rPr>
        <w:t>sulfonilkarbamidų</w:t>
      </w:r>
      <w:proofErr w:type="spellEnd"/>
      <w:r>
        <w:rPr>
          <w:rFonts w:ascii="Times New Roman" w:hAnsi="Times New Roman" w:cs="Times New Roman"/>
          <w:lang w:val="lt-LT"/>
        </w:rPr>
        <w:t xml:space="preserve">). Nors iki šiol sąveika tarp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sulfonilkarbamidų</w:t>
      </w:r>
      <w:proofErr w:type="spellEnd"/>
      <w:r>
        <w:rPr>
          <w:rFonts w:ascii="Times New Roman" w:hAnsi="Times New Roman" w:cs="Times New Roman"/>
          <w:lang w:val="lt-LT"/>
        </w:rPr>
        <w:t xml:space="preserve"> nėra aprašyta, tačiau rekomenduojama vartojant šiuos preparatus kartu su </w:t>
      </w:r>
      <w:proofErr w:type="spellStart"/>
      <w:r>
        <w:rPr>
          <w:rFonts w:ascii="Times New Roman" w:hAnsi="Times New Roman" w:cs="Times New Roman"/>
          <w:lang w:val="lt-LT"/>
        </w:rPr>
        <w:t>ibuprofenu</w:t>
      </w:r>
      <w:proofErr w:type="spellEnd"/>
      <w:r>
        <w:rPr>
          <w:rFonts w:ascii="Times New Roman" w:hAnsi="Times New Roman" w:cs="Times New Roman"/>
          <w:lang w:val="lt-LT"/>
        </w:rPr>
        <w:t>, stebėti gliukozės kraujyje kiekį.</w:t>
      </w:r>
    </w:p>
    <w:p w14:paraId="63E60A56" w14:textId="77777777" w:rsidR="00C65E2A" w:rsidRDefault="001B75EB">
      <w:pPr>
        <w:numPr>
          <w:ilvl w:val="0"/>
          <w:numId w:val="16"/>
        </w:numPr>
        <w:spacing w:after="0" w:line="240" w:lineRule="auto"/>
        <w:rPr>
          <w:rFonts w:ascii="Times New Roman" w:hAnsi="Times New Roman" w:cs="Times New Roman"/>
          <w:lang w:val="lt-LT"/>
        </w:rPr>
      </w:pPr>
      <w:proofErr w:type="spellStart"/>
      <w:r>
        <w:rPr>
          <w:rFonts w:ascii="Times New Roman" w:hAnsi="Times New Roman" w:cs="Times New Roman"/>
          <w:i/>
          <w:lang w:val="lt-LT"/>
        </w:rPr>
        <w:t>Zidovudinu</w:t>
      </w:r>
      <w:proofErr w:type="spellEnd"/>
      <w:r>
        <w:rPr>
          <w:rFonts w:ascii="Times New Roman" w:hAnsi="Times New Roman" w:cs="Times New Roman"/>
          <w:i/>
          <w:lang w:val="lt-LT"/>
        </w:rPr>
        <w:t>:</w:t>
      </w:r>
      <w:r>
        <w:rPr>
          <w:rFonts w:ascii="Times New Roman" w:hAnsi="Times New Roman" w:cs="Times New Roman"/>
          <w:lang w:val="lt-LT"/>
        </w:rPr>
        <w:t xml:space="preserve"> gali padidėti kraujosruvų ir kraujavimo į sąnarį rizika; kai kuriais duomenimis ŽIV teigiamiems </w:t>
      </w:r>
      <w:proofErr w:type="spellStart"/>
      <w:r>
        <w:rPr>
          <w:rFonts w:ascii="Times New Roman" w:hAnsi="Times New Roman" w:cs="Times New Roman"/>
          <w:lang w:val="lt-LT"/>
        </w:rPr>
        <w:t>hemofilija</w:t>
      </w:r>
      <w:proofErr w:type="spellEnd"/>
      <w:r>
        <w:rPr>
          <w:rFonts w:ascii="Times New Roman" w:hAnsi="Times New Roman" w:cs="Times New Roman"/>
          <w:lang w:val="lt-LT"/>
        </w:rPr>
        <w:t xml:space="preserve"> sergantiems pacientams, kurie vartoja kartu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zidovudino</w:t>
      </w:r>
      <w:proofErr w:type="spellEnd"/>
      <w:r>
        <w:rPr>
          <w:rFonts w:ascii="Times New Roman" w:hAnsi="Times New Roman" w:cs="Times New Roman"/>
          <w:lang w:val="lt-LT"/>
        </w:rPr>
        <w:t>.</w:t>
      </w:r>
    </w:p>
    <w:p w14:paraId="0B276275" w14:textId="77777777" w:rsidR="00C65E2A" w:rsidRDefault="001B75EB">
      <w:pPr>
        <w:numPr>
          <w:ilvl w:val="0"/>
          <w:numId w:val="16"/>
        </w:numPr>
        <w:spacing w:after="0" w:line="240" w:lineRule="auto"/>
        <w:rPr>
          <w:rFonts w:ascii="Times New Roman" w:hAnsi="Times New Roman" w:cs="Times New Roman"/>
          <w:lang w:val="lt-LT"/>
        </w:rPr>
      </w:pPr>
      <w:proofErr w:type="spellStart"/>
      <w:r>
        <w:rPr>
          <w:rFonts w:ascii="Times New Roman" w:hAnsi="Times New Roman" w:cs="Times New Roman"/>
          <w:i/>
          <w:lang w:val="lt-LT"/>
        </w:rPr>
        <w:t>Probenecidu</w:t>
      </w:r>
      <w:proofErr w:type="spellEnd"/>
      <w:r>
        <w:rPr>
          <w:rFonts w:ascii="Times New Roman" w:hAnsi="Times New Roman" w:cs="Times New Roman"/>
          <w:i/>
          <w:lang w:val="lt-LT"/>
        </w:rPr>
        <w:t xml:space="preserve">, </w:t>
      </w:r>
      <w:proofErr w:type="spellStart"/>
      <w:r>
        <w:rPr>
          <w:rFonts w:ascii="Times New Roman" w:hAnsi="Times New Roman" w:cs="Times New Roman"/>
          <w:i/>
          <w:lang w:val="lt-LT"/>
        </w:rPr>
        <w:t>sulfinpirazonu</w:t>
      </w:r>
      <w:proofErr w:type="spellEnd"/>
      <w:r>
        <w:rPr>
          <w:rFonts w:ascii="Times New Roman" w:hAnsi="Times New Roman" w:cs="Times New Roman"/>
          <w:i/>
          <w:lang w:val="lt-LT"/>
        </w:rPr>
        <w:t xml:space="preserve">: </w:t>
      </w:r>
      <w:r>
        <w:rPr>
          <w:rFonts w:ascii="Times New Roman" w:hAnsi="Times New Roman" w:cs="Times New Roman"/>
          <w:lang w:val="lt-LT"/>
        </w:rPr>
        <w:t xml:space="preserve">vaistiniai preparatai, kurių sudėtyje yra </w:t>
      </w:r>
      <w:proofErr w:type="spellStart"/>
      <w:r>
        <w:rPr>
          <w:rFonts w:ascii="Times New Roman" w:hAnsi="Times New Roman" w:cs="Times New Roman"/>
          <w:lang w:val="lt-LT"/>
        </w:rPr>
        <w:t>probenecido</w:t>
      </w:r>
      <w:proofErr w:type="spellEnd"/>
      <w:r>
        <w:rPr>
          <w:rFonts w:ascii="Times New Roman" w:hAnsi="Times New Roman" w:cs="Times New Roman"/>
          <w:lang w:val="lt-LT"/>
        </w:rPr>
        <w:t xml:space="preserve"> arba </w:t>
      </w:r>
      <w:proofErr w:type="spellStart"/>
      <w:r>
        <w:rPr>
          <w:rFonts w:ascii="Times New Roman" w:hAnsi="Times New Roman" w:cs="Times New Roman"/>
          <w:lang w:val="lt-LT"/>
        </w:rPr>
        <w:t>sulfinpirazono</w:t>
      </w:r>
      <w:proofErr w:type="spellEnd"/>
      <w:r>
        <w:rPr>
          <w:rFonts w:ascii="Times New Roman" w:hAnsi="Times New Roman" w:cs="Times New Roman"/>
          <w:lang w:val="lt-LT"/>
        </w:rPr>
        <w:t xml:space="preserve"> gali uždelsti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išskyrimą.</w:t>
      </w:r>
    </w:p>
    <w:p w14:paraId="00F8D47C" w14:textId="77777777" w:rsidR="00C65E2A" w:rsidRDefault="001B75EB">
      <w:pPr>
        <w:numPr>
          <w:ilvl w:val="0"/>
          <w:numId w:val="16"/>
        </w:numPr>
        <w:tabs>
          <w:tab w:val="left" w:pos="0"/>
        </w:tabs>
        <w:spacing w:after="0" w:line="240" w:lineRule="auto"/>
        <w:rPr>
          <w:rFonts w:ascii="Times New Roman" w:hAnsi="Times New Roman" w:cs="Times New Roman"/>
          <w:lang w:val="lt-LT"/>
        </w:rPr>
      </w:pPr>
      <w:proofErr w:type="spellStart"/>
      <w:r>
        <w:rPr>
          <w:rFonts w:ascii="Times New Roman" w:hAnsi="Times New Roman" w:cs="Times New Roman"/>
          <w:i/>
          <w:lang w:val="lt-LT"/>
        </w:rPr>
        <w:t>Baklofenu</w:t>
      </w:r>
      <w:proofErr w:type="spellEnd"/>
      <w:r>
        <w:rPr>
          <w:rFonts w:ascii="Times New Roman" w:hAnsi="Times New Roman" w:cs="Times New Roman"/>
          <w:lang w:val="lt-LT"/>
        </w:rPr>
        <w:t xml:space="preserve">: vartojant </w:t>
      </w:r>
      <w:proofErr w:type="spellStart"/>
      <w:r>
        <w:rPr>
          <w:rFonts w:ascii="Times New Roman" w:hAnsi="Times New Roman" w:cs="Times New Roman"/>
          <w:lang w:val="lt-LT"/>
        </w:rPr>
        <w:t>ibuprofeną</w:t>
      </w:r>
      <w:proofErr w:type="spellEnd"/>
      <w:r>
        <w:rPr>
          <w:rFonts w:ascii="Times New Roman" w:hAnsi="Times New Roman" w:cs="Times New Roman"/>
          <w:lang w:val="lt-LT"/>
        </w:rPr>
        <w:t xml:space="preserve"> gali atsirasti </w:t>
      </w:r>
      <w:proofErr w:type="spellStart"/>
      <w:r>
        <w:rPr>
          <w:rFonts w:ascii="Times New Roman" w:hAnsi="Times New Roman" w:cs="Times New Roman"/>
          <w:lang w:val="lt-LT"/>
        </w:rPr>
        <w:t>baklofeno</w:t>
      </w:r>
      <w:proofErr w:type="spellEnd"/>
      <w:r>
        <w:rPr>
          <w:rFonts w:ascii="Times New Roman" w:hAnsi="Times New Roman" w:cs="Times New Roman"/>
          <w:lang w:val="lt-LT"/>
        </w:rPr>
        <w:t xml:space="preserve"> toksiškumas.</w:t>
      </w:r>
    </w:p>
    <w:p w14:paraId="64FC5271" w14:textId="77777777" w:rsidR="00C65E2A" w:rsidRDefault="001B75EB">
      <w:pPr>
        <w:numPr>
          <w:ilvl w:val="0"/>
          <w:numId w:val="16"/>
        </w:numPr>
        <w:tabs>
          <w:tab w:val="left" w:pos="0"/>
        </w:tabs>
        <w:spacing w:after="0" w:line="240" w:lineRule="auto"/>
        <w:rPr>
          <w:rFonts w:ascii="Times New Roman" w:hAnsi="Times New Roman" w:cs="Times New Roman"/>
          <w:lang w:val="lt-LT"/>
        </w:rPr>
      </w:pPr>
      <w:r>
        <w:rPr>
          <w:rFonts w:ascii="Times New Roman" w:hAnsi="Times New Roman" w:cs="Times New Roman"/>
          <w:i/>
          <w:lang w:val="lt-LT"/>
        </w:rPr>
        <w:t>Ritonaviru</w:t>
      </w:r>
      <w:r>
        <w:rPr>
          <w:rFonts w:ascii="Times New Roman" w:hAnsi="Times New Roman" w:cs="Times New Roman"/>
          <w:lang w:val="lt-LT"/>
        </w:rPr>
        <w:t>: gali padidinti NVNU koncentraciją kraujyje.</w:t>
      </w:r>
    </w:p>
    <w:p w14:paraId="3EF39823" w14:textId="77777777" w:rsidR="00C65E2A" w:rsidRDefault="001B75EB">
      <w:pPr>
        <w:numPr>
          <w:ilvl w:val="0"/>
          <w:numId w:val="16"/>
        </w:numPr>
        <w:tabs>
          <w:tab w:val="left" w:pos="0"/>
        </w:tabs>
        <w:spacing w:after="0" w:line="240" w:lineRule="auto"/>
        <w:rPr>
          <w:rFonts w:ascii="Times New Roman" w:hAnsi="Times New Roman" w:cs="Times New Roman"/>
          <w:lang w:val="lt-LT"/>
        </w:rPr>
      </w:pPr>
      <w:proofErr w:type="spellStart"/>
      <w:r>
        <w:rPr>
          <w:rFonts w:ascii="Times New Roman" w:hAnsi="Times New Roman" w:cs="Times New Roman"/>
          <w:i/>
          <w:lang w:val="lt-LT"/>
        </w:rPr>
        <w:t>Aminoglikozidais</w:t>
      </w:r>
      <w:proofErr w:type="spellEnd"/>
      <w:r>
        <w:rPr>
          <w:rFonts w:ascii="Times New Roman" w:hAnsi="Times New Roman" w:cs="Times New Roman"/>
          <w:lang w:val="lt-LT"/>
        </w:rPr>
        <w:t xml:space="preserve">: NVNU gali sumažinti </w:t>
      </w:r>
      <w:proofErr w:type="spellStart"/>
      <w:r>
        <w:rPr>
          <w:rFonts w:ascii="Times New Roman" w:hAnsi="Times New Roman" w:cs="Times New Roman"/>
          <w:lang w:val="lt-LT"/>
        </w:rPr>
        <w:t>aminoglikozidų</w:t>
      </w:r>
      <w:proofErr w:type="spellEnd"/>
      <w:r>
        <w:rPr>
          <w:rFonts w:ascii="Times New Roman" w:hAnsi="Times New Roman" w:cs="Times New Roman"/>
          <w:lang w:val="lt-LT"/>
        </w:rPr>
        <w:t xml:space="preserve"> išsiskyrimą.</w:t>
      </w:r>
    </w:p>
    <w:p w14:paraId="222048EA" w14:textId="77777777" w:rsidR="00C65E2A" w:rsidRDefault="001B75EB">
      <w:pPr>
        <w:numPr>
          <w:ilvl w:val="0"/>
          <w:numId w:val="16"/>
        </w:numPr>
        <w:spacing w:after="0" w:line="240" w:lineRule="auto"/>
        <w:rPr>
          <w:rFonts w:ascii="Times New Roman" w:hAnsi="Times New Roman" w:cs="Times New Roman"/>
          <w:lang w:val="lt-LT"/>
        </w:rPr>
      </w:pPr>
      <w:proofErr w:type="spellStart"/>
      <w:r>
        <w:rPr>
          <w:rFonts w:ascii="Times New Roman" w:hAnsi="Times New Roman" w:cs="Times New Roman"/>
          <w:i/>
          <w:lang w:val="lt-LT"/>
        </w:rPr>
        <w:t>Chinolonų</w:t>
      </w:r>
      <w:proofErr w:type="spellEnd"/>
      <w:r>
        <w:rPr>
          <w:rFonts w:ascii="Times New Roman" w:hAnsi="Times New Roman" w:cs="Times New Roman"/>
          <w:i/>
          <w:lang w:val="lt-LT"/>
        </w:rPr>
        <w:t xml:space="preserve"> grupės antibiotikais:</w:t>
      </w:r>
      <w:r>
        <w:rPr>
          <w:rFonts w:ascii="Times New Roman" w:hAnsi="Times New Roman" w:cs="Times New Roman"/>
          <w:lang w:val="lt-LT"/>
        </w:rPr>
        <w:t xml:space="preserve"> tyrimų su gyvūnais duomenys rodo, kad NVNU gali didinti su </w:t>
      </w:r>
      <w:proofErr w:type="spellStart"/>
      <w:r>
        <w:rPr>
          <w:rFonts w:ascii="Times New Roman" w:hAnsi="Times New Roman" w:cs="Times New Roman"/>
          <w:lang w:val="lt-LT"/>
        </w:rPr>
        <w:t>chinolonų</w:t>
      </w:r>
      <w:proofErr w:type="spellEnd"/>
      <w:r>
        <w:rPr>
          <w:rFonts w:ascii="Times New Roman" w:hAnsi="Times New Roman" w:cs="Times New Roman"/>
          <w:lang w:val="lt-LT"/>
        </w:rPr>
        <w:t xml:space="preserve"> grupės antibiotikų vartojimu susijusių traukulių pasireiškimo riziką; NVNU kartu su </w:t>
      </w:r>
      <w:proofErr w:type="spellStart"/>
      <w:r>
        <w:rPr>
          <w:rFonts w:ascii="Times New Roman" w:hAnsi="Times New Roman" w:cs="Times New Roman"/>
          <w:lang w:val="lt-LT"/>
        </w:rPr>
        <w:t>chinolonais</w:t>
      </w:r>
      <w:proofErr w:type="spellEnd"/>
      <w:r>
        <w:rPr>
          <w:rFonts w:ascii="Times New Roman" w:hAnsi="Times New Roman" w:cs="Times New Roman"/>
          <w:lang w:val="lt-LT"/>
        </w:rPr>
        <w:t xml:space="preserve"> vartojantiems pacientams gali padidėti traukulių pasireiškimo rizika.</w:t>
      </w:r>
    </w:p>
    <w:p w14:paraId="4B99F673" w14:textId="77777777" w:rsidR="00C65E2A" w:rsidRDefault="001B75EB">
      <w:pPr>
        <w:numPr>
          <w:ilvl w:val="0"/>
          <w:numId w:val="16"/>
        </w:numPr>
        <w:spacing w:after="0" w:line="240" w:lineRule="auto"/>
        <w:rPr>
          <w:rFonts w:ascii="Times New Roman" w:hAnsi="Times New Roman" w:cs="Times New Roman"/>
          <w:lang w:val="lt-LT"/>
        </w:rPr>
      </w:pPr>
      <w:r>
        <w:rPr>
          <w:rFonts w:ascii="Times New Roman" w:hAnsi="Times New Roman" w:cs="Times New Roman"/>
          <w:i/>
          <w:lang w:val="lt-LT"/>
        </w:rPr>
        <w:t>CYP2C9 inhibitoriais:</w:t>
      </w:r>
      <w:r>
        <w:rPr>
          <w:rFonts w:ascii="Times New Roman" w:hAnsi="Times New Roman" w:cs="Times New Roman"/>
          <w:lang w:val="lt-LT"/>
        </w:rPr>
        <w:t xml:space="preserve"> vartojant </w:t>
      </w:r>
      <w:proofErr w:type="spellStart"/>
      <w:r>
        <w:rPr>
          <w:rFonts w:ascii="Times New Roman" w:hAnsi="Times New Roman" w:cs="Times New Roman"/>
          <w:lang w:val="lt-LT"/>
        </w:rPr>
        <w:t>ibuprofeną</w:t>
      </w:r>
      <w:proofErr w:type="spellEnd"/>
      <w:r>
        <w:rPr>
          <w:rFonts w:ascii="Times New Roman" w:hAnsi="Times New Roman" w:cs="Times New Roman"/>
          <w:lang w:val="lt-LT"/>
        </w:rPr>
        <w:t xml:space="preserve"> kartu su CYP2C9 inhibitoriais gali padidėti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(CYP2C9 substrato) ekspozicija. Tiriant </w:t>
      </w:r>
      <w:proofErr w:type="spellStart"/>
      <w:r>
        <w:rPr>
          <w:rFonts w:ascii="Times New Roman" w:hAnsi="Times New Roman" w:cs="Times New Roman"/>
          <w:lang w:val="lt-LT"/>
        </w:rPr>
        <w:t>vorikonazolą</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flukonazolą</w:t>
      </w:r>
      <w:proofErr w:type="spellEnd"/>
      <w:r>
        <w:rPr>
          <w:rFonts w:ascii="Times New Roman" w:hAnsi="Times New Roman" w:cs="Times New Roman"/>
          <w:lang w:val="lt-LT"/>
        </w:rPr>
        <w:t xml:space="preserve"> (CYP2C9 inhibitorius) S (+)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kiekio padidėjimas apytiksliai pastebimas 80-100 %.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dozės mažinimas yra reikiamas, kada kartu vartojami stipriai veikiantys CYP2C9 inhibitoriai, ypatingai kada vartojamos didelės dozės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kartu su </w:t>
      </w:r>
      <w:proofErr w:type="spellStart"/>
      <w:r>
        <w:rPr>
          <w:rFonts w:ascii="Times New Roman" w:hAnsi="Times New Roman" w:cs="Times New Roman"/>
          <w:lang w:val="lt-LT"/>
        </w:rPr>
        <w:t>vorikonazolu</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flukonazolu</w:t>
      </w:r>
      <w:proofErr w:type="spellEnd"/>
      <w:r>
        <w:rPr>
          <w:rFonts w:ascii="Times New Roman" w:hAnsi="Times New Roman" w:cs="Times New Roman"/>
          <w:lang w:val="lt-LT"/>
        </w:rPr>
        <w:t>.</w:t>
      </w:r>
    </w:p>
    <w:p w14:paraId="6C907184" w14:textId="77777777" w:rsidR="00C65E2A" w:rsidRDefault="001B75EB">
      <w:pPr>
        <w:numPr>
          <w:ilvl w:val="0"/>
          <w:numId w:val="16"/>
        </w:numPr>
        <w:spacing w:after="0" w:line="240" w:lineRule="auto"/>
        <w:rPr>
          <w:rFonts w:ascii="Times New Roman" w:hAnsi="Times New Roman" w:cs="Times New Roman"/>
          <w:lang w:val="lt-LT"/>
        </w:rPr>
      </w:pPr>
      <w:proofErr w:type="spellStart"/>
      <w:r>
        <w:rPr>
          <w:rFonts w:ascii="Times New Roman" w:hAnsi="Times New Roman" w:cs="Times New Roman"/>
          <w:i/>
          <w:lang w:val="lt-LT"/>
        </w:rPr>
        <w:lastRenderedPageBreak/>
        <w:t>Kaptopriliu</w:t>
      </w:r>
      <w:proofErr w:type="spellEnd"/>
      <w:r>
        <w:rPr>
          <w:rFonts w:ascii="Times New Roman" w:hAnsi="Times New Roman" w:cs="Times New Roman"/>
          <w:i/>
          <w:lang w:val="lt-LT"/>
        </w:rPr>
        <w:t>:</w:t>
      </w:r>
      <w:r>
        <w:rPr>
          <w:rFonts w:ascii="Times New Roman" w:hAnsi="Times New Roman" w:cs="Times New Roman"/>
          <w:lang w:val="lt-LT"/>
        </w:rPr>
        <w:t xml:space="preserve"> eksperimentiniai tyrimai parodė, kad </w:t>
      </w: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mažina </w:t>
      </w:r>
      <w:proofErr w:type="spellStart"/>
      <w:r>
        <w:rPr>
          <w:rFonts w:ascii="Times New Roman" w:hAnsi="Times New Roman" w:cs="Times New Roman"/>
          <w:lang w:val="lt-LT"/>
        </w:rPr>
        <w:t>kaptoprilio</w:t>
      </w:r>
      <w:proofErr w:type="spellEnd"/>
      <w:r>
        <w:rPr>
          <w:rFonts w:ascii="Times New Roman" w:hAnsi="Times New Roman" w:cs="Times New Roman"/>
          <w:lang w:val="lt-LT"/>
        </w:rPr>
        <w:t xml:space="preserve"> natrio išsiskyrimo poveikį.</w:t>
      </w:r>
    </w:p>
    <w:p w14:paraId="7C5FC9B0" w14:textId="77777777" w:rsidR="00C65E2A" w:rsidRDefault="001B75EB">
      <w:pPr>
        <w:numPr>
          <w:ilvl w:val="0"/>
          <w:numId w:val="16"/>
        </w:numPr>
        <w:spacing w:after="0" w:line="240" w:lineRule="auto"/>
        <w:rPr>
          <w:rFonts w:ascii="Times New Roman" w:hAnsi="Times New Roman" w:cs="Times New Roman"/>
          <w:lang w:val="lt-LT"/>
        </w:rPr>
      </w:pPr>
      <w:proofErr w:type="spellStart"/>
      <w:r>
        <w:rPr>
          <w:rFonts w:ascii="Times New Roman" w:hAnsi="Times New Roman" w:cs="Times New Roman"/>
          <w:i/>
          <w:lang w:val="lt-LT"/>
        </w:rPr>
        <w:t>Kolestiraminu</w:t>
      </w:r>
      <w:proofErr w:type="spellEnd"/>
      <w:r>
        <w:rPr>
          <w:rFonts w:ascii="Times New Roman" w:hAnsi="Times New Roman" w:cs="Times New Roman"/>
          <w:i/>
          <w:lang w:val="lt-LT"/>
        </w:rPr>
        <w:t>:</w:t>
      </w:r>
      <w:r>
        <w:rPr>
          <w:rFonts w:ascii="Times New Roman" w:hAnsi="Times New Roman" w:cs="Times New Roman"/>
          <w:lang w:val="lt-LT"/>
        </w:rPr>
        <w:t xml:space="preserve"> vartojant kartu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kolestiramino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absorbcija yra sumažinama 25 %. Vaistiniai preparatai turi būti vartojami kelių valandų intervalu.</w:t>
      </w:r>
    </w:p>
    <w:p w14:paraId="01C96525" w14:textId="77777777" w:rsidR="00C65E2A" w:rsidRDefault="00C65E2A">
      <w:pPr>
        <w:spacing w:after="0" w:line="240" w:lineRule="auto"/>
        <w:rPr>
          <w:rFonts w:ascii="Times New Roman" w:hAnsi="Times New Roman" w:cs="Times New Roman"/>
          <w:lang w:val="lt-LT"/>
        </w:rPr>
      </w:pPr>
    </w:p>
    <w:p w14:paraId="2639E7D4"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24" w:name="_Toc129243232"/>
      <w:bookmarkStart w:id="25" w:name="_Toc129243107"/>
      <w:r>
        <w:rPr>
          <w:rFonts w:ascii="Times New Roman" w:hAnsi="Times New Roman" w:cs="Times New Roman"/>
          <w:b/>
          <w:kern w:val="2"/>
          <w:lang w:val="lt-LT"/>
        </w:rPr>
        <w:t>4.6</w:t>
      </w:r>
      <w:r>
        <w:rPr>
          <w:rFonts w:ascii="Times New Roman" w:hAnsi="Times New Roman" w:cs="Times New Roman"/>
          <w:b/>
          <w:kern w:val="2"/>
          <w:lang w:val="lt-LT"/>
        </w:rPr>
        <w:tab/>
        <w:t>Vaisingumas, nėštumo ir žindymo laikotarpis</w:t>
      </w:r>
      <w:bookmarkEnd w:id="24"/>
      <w:bookmarkEnd w:id="25"/>
    </w:p>
    <w:p w14:paraId="167F6A04" w14:textId="77777777" w:rsidR="00C65E2A" w:rsidRDefault="00C65E2A">
      <w:pPr>
        <w:spacing w:after="0" w:line="240" w:lineRule="auto"/>
        <w:rPr>
          <w:rFonts w:ascii="Times New Roman" w:hAnsi="Times New Roman" w:cs="Times New Roman"/>
          <w:lang w:val="lt-LT"/>
        </w:rPr>
      </w:pPr>
    </w:p>
    <w:p w14:paraId="3112D633" w14:textId="77777777" w:rsidR="00C65E2A" w:rsidRDefault="001B75EB">
      <w:pPr>
        <w:tabs>
          <w:tab w:val="left" w:pos="567"/>
        </w:tabs>
        <w:spacing w:after="0" w:line="240" w:lineRule="auto"/>
        <w:rPr>
          <w:rFonts w:ascii="Times New Roman" w:hAnsi="Times New Roman" w:cs="Times New Roman"/>
          <w:u w:val="single"/>
          <w:lang w:val="lt-LT"/>
        </w:rPr>
      </w:pPr>
      <w:r>
        <w:rPr>
          <w:rFonts w:ascii="Times New Roman" w:hAnsi="Times New Roman" w:cs="Times New Roman"/>
          <w:u w:val="single"/>
          <w:lang w:val="lt-LT"/>
        </w:rPr>
        <w:t>Nėštumas</w:t>
      </w:r>
    </w:p>
    <w:p w14:paraId="3AB02597" w14:textId="39E51866"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Prostaglandinų sintezės slopinimas gali neigiamai veikti nėštumo eigą ir (arba) embriono arba vaisiaus vystymąsi. Epidemiologinių tyrimų duomenys rodo, kad vartojant prostaglandinų sintezės inhibitorius ankstyvuoju nėštumo laikotarpiu padidėja persileidimo, širdies vystymosi sutrikimų ir pilvo priekinės sienos </w:t>
      </w:r>
      <w:proofErr w:type="spellStart"/>
      <w:r>
        <w:rPr>
          <w:rFonts w:ascii="Times New Roman" w:hAnsi="Times New Roman" w:cs="Times New Roman"/>
          <w:lang w:val="lt-LT"/>
        </w:rPr>
        <w:t>nesuaugimo</w:t>
      </w:r>
      <w:proofErr w:type="spellEnd"/>
      <w:r>
        <w:rPr>
          <w:rFonts w:ascii="Times New Roman" w:hAnsi="Times New Roman" w:cs="Times New Roman"/>
          <w:lang w:val="lt-LT"/>
        </w:rPr>
        <w:t xml:space="preserve"> pavojus. Absoliuti širdies ir kraujagyslių sistemos sklaidos defektų rizika, kuri paprastai būna mažesnė negu 1 %, padidėja iki maždaug 1,5 %. Manoma, kad ši rizika didėja vartojant didesnę vaistinio preparato dozę ir gydant ilgesnį laiką. Gyvūnams duodant prostaglandinų sintezės inhibitorių aptikta, kad padaugėjo persileidimų iki implantacijos ir po jos, embriono ir vaisiaus </w:t>
      </w:r>
      <w:proofErr w:type="spellStart"/>
      <w:r>
        <w:rPr>
          <w:rFonts w:ascii="Times New Roman" w:hAnsi="Times New Roman" w:cs="Times New Roman"/>
          <w:lang w:val="lt-LT"/>
        </w:rPr>
        <w:t>letališkumas</w:t>
      </w:r>
      <w:proofErr w:type="spellEnd"/>
      <w:r>
        <w:rPr>
          <w:rFonts w:ascii="Times New Roman" w:hAnsi="Times New Roman" w:cs="Times New Roman"/>
          <w:lang w:val="lt-LT"/>
        </w:rPr>
        <w:t xml:space="preserve">. Be to, duodant prostaglandinų sintezės inhibitorių </w:t>
      </w:r>
      <w:proofErr w:type="spellStart"/>
      <w:r>
        <w:rPr>
          <w:rFonts w:ascii="Times New Roman" w:hAnsi="Times New Roman" w:cs="Times New Roman"/>
          <w:lang w:val="lt-LT"/>
        </w:rPr>
        <w:t>organogenezės</w:t>
      </w:r>
      <w:proofErr w:type="spellEnd"/>
      <w:r>
        <w:rPr>
          <w:rFonts w:ascii="Times New Roman" w:hAnsi="Times New Roman" w:cs="Times New Roman"/>
          <w:lang w:val="lt-LT"/>
        </w:rPr>
        <w:t xml:space="preserve"> laikotarpiu, padidėja įvairių vystymosi sutrikimų, įskaitant širdies ir kraujagyslių defektus, pavojus.</w:t>
      </w:r>
    </w:p>
    <w:p w14:paraId="129EDB23" w14:textId="77777777" w:rsidR="00C65E2A" w:rsidRDefault="00C65E2A">
      <w:pPr>
        <w:tabs>
          <w:tab w:val="left" w:pos="567"/>
        </w:tabs>
        <w:spacing w:after="0" w:line="240" w:lineRule="auto"/>
        <w:rPr>
          <w:rFonts w:ascii="Times New Roman" w:hAnsi="Times New Roman" w:cs="Times New Roman"/>
          <w:lang w:val="lt-LT"/>
        </w:rPr>
      </w:pPr>
    </w:p>
    <w:p w14:paraId="734999EA" w14:textId="77777777" w:rsidR="00C65E2A" w:rsidRDefault="001B75EB">
      <w:pPr>
        <w:pStyle w:val="Default"/>
        <w:rPr>
          <w:rFonts w:ascii="Times New Roman" w:hAnsi="Times New Roman" w:cs="Times New Roman"/>
          <w:bCs/>
          <w:sz w:val="22"/>
          <w:szCs w:val="22"/>
          <w:lang w:val="lt-LT"/>
        </w:rPr>
      </w:pPr>
      <w:r>
        <w:rPr>
          <w:rFonts w:ascii="Times New Roman" w:hAnsi="Times New Roman" w:cs="Times New Roman"/>
          <w:sz w:val="22"/>
          <w:szCs w:val="22"/>
          <w:lang w:val="lt-LT"/>
        </w:rPr>
        <w:t xml:space="preserve">Nuo 20-osios nėštumo savaitės </w:t>
      </w:r>
      <w:proofErr w:type="spellStart"/>
      <w:r>
        <w:rPr>
          <w:rFonts w:ascii="Times New Roman" w:hAnsi="Times New Roman" w:cs="Times New Roman"/>
          <w:sz w:val="22"/>
          <w:szCs w:val="22"/>
          <w:lang w:val="lt-LT"/>
        </w:rPr>
        <w:t>ibuprofeno</w:t>
      </w:r>
      <w:proofErr w:type="spellEnd"/>
      <w:r>
        <w:rPr>
          <w:rFonts w:ascii="Times New Roman" w:hAnsi="Times New Roman" w:cs="Times New Roman"/>
          <w:sz w:val="22"/>
          <w:szCs w:val="22"/>
          <w:lang w:val="lt-LT"/>
        </w:rPr>
        <w:t xml:space="preserve"> vartojimas gali sukelti </w:t>
      </w:r>
      <w:proofErr w:type="spellStart"/>
      <w:r>
        <w:rPr>
          <w:rFonts w:ascii="Times New Roman" w:hAnsi="Times New Roman" w:cs="Times New Roman"/>
          <w:sz w:val="22"/>
          <w:szCs w:val="22"/>
          <w:lang w:val="lt-LT"/>
        </w:rPr>
        <w:t>oligohidramnioną</w:t>
      </w:r>
      <w:proofErr w:type="spellEnd"/>
      <w:r>
        <w:rPr>
          <w:rFonts w:ascii="Times New Roman" w:hAnsi="Times New Roman" w:cs="Times New Roman"/>
          <w:sz w:val="22"/>
          <w:szCs w:val="22"/>
          <w:lang w:val="lt-LT"/>
        </w:rPr>
        <w:t xml:space="preserve"> dėl vaisiaus inkstų funkcijos sutrikimo. Tai gali pasireikšti netrukus po gydymo pradžios ir paprastai išnyksta nutraukus gydymą. Be to, gauta pranešimų apie arterinio latako susiaurėjimą po gydymo antrojo trimestro metu, kuris daugumoje atvejų išnyko nutraukus gydymą. </w:t>
      </w:r>
      <w:r w:rsidRPr="00530760">
        <w:rPr>
          <w:rFonts w:ascii="Times New Roman" w:hAnsi="Times New Roman" w:cs="Times New Roman"/>
          <w:sz w:val="22"/>
          <w:szCs w:val="22"/>
          <w:lang w:val="lt-LT"/>
        </w:rPr>
        <w:t xml:space="preserve">Todėl, pirmojo ir antrojo nėštumo trimestrų metu </w:t>
      </w:r>
      <w:proofErr w:type="spellStart"/>
      <w:r w:rsidRPr="00530760">
        <w:rPr>
          <w:rFonts w:ascii="Times New Roman" w:hAnsi="Times New Roman" w:cs="Times New Roman"/>
          <w:sz w:val="22"/>
          <w:szCs w:val="22"/>
          <w:lang w:val="lt-LT"/>
        </w:rPr>
        <w:t>ibuprofeno</w:t>
      </w:r>
      <w:proofErr w:type="spellEnd"/>
      <w:r w:rsidRPr="00530760">
        <w:rPr>
          <w:rFonts w:ascii="Times New Roman" w:hAnsi="Times New Roman" w:cs="Times New Roman"/>
          <w:sz w:val="22"/>
          <w:szCs w:val="22"/>
          <w:lang w:val="lt-LT"/>
        </w:rPr>
        <w:t xml:space="preserve"> vartoti negalima, išskyrus neabejotinai būtinus atvejus. Jei </w:t>
      </w:r>
      <w:proofErr w:type="spellStart"/>
      <w:r w:rsidRPr="00530760">
        <w:rPr>
          <w:rFonts w:ascii="Times New Roman" w:hAnsi="Times New Roman" w:cs="Times New Roman"/>
          <w:sz w:val="22"/>
          <w:szCs w:val="22"/>
          <w:lang w:val="lt-LT"/>
        </w:rPr>
        <w:t>ibuprofeno</w:t>
      </w:r>
      <w:proofErr w:type="spellEnd"/>
      <w:r w:rsidRPr="00530760">
        <w:rPr>
          <w:rFonts w:ascii="Times New Roman" w:hAnsi="Times New Roman" w:cs="Times New Roman"/>
          <w:sz w:val="22"/>
          <w:szCs w:val="22"/>
          <w:lang w:val="lt-LT"/>
        </w:rPr>
        <w:t xml:space="preserve"> būtina vartoti ketinančiai pastoti moteriai arba nėščiajai pirmojo ir antrojo nėštumo trimestrų metu, reikia vartoti kiek įmanoma mažesnę dozę ir gydyti kuo trumpiau.</w:t>
      </w:r>
      <w:r>
        <w:rPr>
          <w:rFonts w:ascii="Times New Roman" w:hAnsi="Times New Roman" w:cs="Times New Roman"/>
          <w:sz w:val="22"/>
          <w:szCs w:val="22"/>
          <w:lang w:val="lt-LT"/>
        </w:rPr>
        <w:t xml:space="preserve"> Jei po 20-osios nėštumo savaitės </w:t>
      </w:r>
      <w:proofErr w:type="spellStart"/>
      <w:r>
        <w:rPr>
          <w:rFonts w:ascii="Times New Roman" w:hAnsi="Times New Roman" w:cs="Times New Roman"/>
          <w:sz w:val="22"/>
          <w:szCs w:val="22"/>
          <w:lang w:val="lt-LT"/>
        </w:rPr>
        <w:t>ibuprofeno</w:t>
      </w:r>
      <w:proofErr w:type="spellEnd"/>
      <w:r>
        <w:rPr>
          <w:rFonts w:ascii="Times New Roman" w:hAnsi="Times New Roman" w:cs="Times New Roman"/>
          <w:sz w:val="22"/>
          <w:szCs w:val="22"/>
          <w:lang w:val="lt-LT"/>
        </w:rPr>
        <w:t xml:space="preserve"> vartojama keletą dienų, reikia spręsti dėl </w:t>
      </w:r>
      <w:proofErr w:type="spellStart"/>
      <w:r>
        <w:rPr>
          <w:rFonts w:ascii="Times New Roman" w:hAnsi="Times New Roman" w:cs="Times New Roman"/>
          <w:sz w:val="22"/>
          <w:szCs w:val="22"/>
          <w:lang w:val="lt-LT"/>
        </w:rPr>
        <w:t>antenatalinės</w:t>
      </w:r>
      <w:proofErr w:type="spellEnd"/>
      <w:r>
        <w:rPr>
          <w:rFonts w:ascii="Times New Roman" w:hAnsi="Times New Roman" w:cs="Times New Roman"/>
          <w:sz w:val="22"/>
          <w:szCs w:val="22"/>
          <w:lang w:val="lt-LT"/>
        </w:rPr>
        <w:t xml:space="preserve"> </w:t>
      </w:r>
      <w:proofErr w:type="spellStart"/>
      <w:r>
        <w:rPr>
          <w:rFonts w:ascii="Times New Roman" w:hAnsi="Times New Roman" w:cs="Times New Roman"/>
          <w:sz w:val="22"/>
          <w:szCs w:val="22"/>
          <w:lang w:val="lt-LT"/>
        </w:rPr>
        <w:t>oligohidramniono</w:t>
      </w:r>
      <w:proofErr w:type="spellEnd"/>
      <w:r>
        <w:rPr>
          <w:rFonts w:ascii="Times New Roman" w:hAnsi="Times New Roman" w:cs="Times New Roman"/>
          <w:sz w:val="22"/>
          <w:szCs w:val="22"/>
          <w:lang w:val="lt-LT"/>
        </w:rPr>
        <w:t xml:space="preserve"> ir arterinio latako susiaurėjimo stebėsenos. Jei nustatomas </w:t>
      </w:r>
      <w:proofErr w:type="spellStart"/>
      <w:r>
        <w:rPr>
          <w:rFonts w:ascii="Times New Roman" w:hAnsi="Times New Roman" w:cs="Times New Roman"/>
          <w:sz w:val="22"/>
          <w:szCs w:val="22"/>
          <w:lang w:val="lt-LT"/>
        </w:rPr>
        <w:t>oligohidramnionas</w:t>
      </w:r>
      <w:proofErr w:type="spellEnd"/>
      <w:r>
        <w:rPr>
          <w:rFonts w:ascii="Times New Roman" w:hAnsi="Times New Roman" w:cs="Times New Roman"/>
          <w:sz w:val="22"/>
          <w:szCs w:val="22"/>
          <w:lang w:val="lt-LT"/>
        </w:rPr>
        <w:t xml:space="preserve"> arba arterinio latako susiaurėjimas, </w:t>
      </w:r>
      <w:proofErr w:type="spellStart"/>
      <w:r>
        <w:rPr>
          <w:rFonts w:ascii="Times New Roman" w:hAnsi="Times New Roman" w:cs="Times New Roman"/>
          <w:sz w:val="22"/>
          <w:szCs w:val="22"/>
          <w:lang w:val="lt-LT"/>
        </w:rPr>
        <w:t>ibuprofeno</w:t>
      </w:r>
      <w:proofErr w:type="spellEnd"/>
      <w:r>
        <w:rPr>
          <w:rFonts w:ascii="Times New Roman" w:hAnsi="Times New Roman" w:cs="Times New Roman"/>
          <w:sz w:val="22"/>
          <w:szCs w:val="22"/>
          <w:lang w:val="lt-LT"/>
        </w:rPr>
        <w:t xml:space="preserve"> vartojimą reikia nutraukti. </w:t>
      </w:r>
    </w:p>
    <w:p w14:paraId="69A29BCB" w14:textId="77777777" w:rsidR="00C65E2A" w:rsidRDefault="00C65E2A">
      <w:pPr>
        <w:tabs>
          <w:tab w:val="left" w:pos="567"/>
        </w:tabs>
        <w:spacing w:after="0" w:line="240" w:lineRule="auto"/>
        <w:rPr>
          <w:rFonts w:ascii="Times New Roman" w:hAnsi="Times New Roman" w:cs="Times New Roman"/>
          <w:lang w:val="lt-LT"/>
        </w:rPr>
      </w:pPr>
    </w:p>
    <w:p w14:paraId="1E3FA945"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Trečiuoju nėštumo trimestru vartojami visi prostaglandinų sintezės inhibitoriai vaisiui gali sukelti:</w:t>
      </w:r>
    </w:p>
    <w:p w14:paraId="0B4D6C79" w14:textId="77777777" w:rsidR="00C65E2A" w:rsidRDefault="001B75EB">
      <w:pPr>
        <w:numPr>
          <w:ilvl w:val="3"/>
          <w:numId w:val="4"/>
        </w:numPr>
        <w:tabs>
          <w:tab w:val="left" w:pos="540"/>
          <w:tab w:val="left" w:pos="567"/>
        </w:tabs>
        <w:spacing w:after="0" w:line="240" w:lineRule="auto"/>
        <w:ind w:left="540" w:hanging="540"/>
        <w:rPr>
          <w:rFonts w:ascii="Times New Roman" w:hAnsi="Times New Roman" w:cs="Times New Roman"/>
          <w:lang w:val="lt-LT"/>
        </w:rPr>
      </w:pPr>
      <w:r>
        <w:rPr>
          <w:rFonts w:ascii="Times New Roman" w:hAnsi="Times New Roman" w:cs="Times New Roman"/>
          <w:lang w:val="lt-LT"/>
        </w:rPr>
        <w:t xml:space="preserve">toksinį poveikį širdžiai ir plaučiams (priešlaikinį arterinio latako susiaurėjimą ir (arbą) užsidarymą, </w:t>
      </w:r>
      <w:proofErr w:type="spellStart"/>
      <w:r>
        <w:rPr>
          <w:rFonts w:ascii="Times New Roman" w:hAnsi="Times New Roman" w:cs="Times New Roman"/>
          <w:lang w:val="lt-LT"/>
        </w:rPr>
        <w:t>plautinę</w:t>
      </w:r>
      <w:proofErr w:type="spellEnd"/>
      <w:r>
        <w:rPr>
          <w:rFonts w:ascii="Times New Roman" w:hAnsi="Times New Roman" w:cs="Times New Roman"/>
          <w:lang w:val="lt-LT"/>
        </w:rPr>
        <w:t> hipertenziją);</w:t>
      </w:r>
    </w:p>
    <w:p w14:paraId="34471E79" w14:textId="77777777" w:rsidR="00C65E2A" w:rsidRDefault="001B75EB">
      <w:pPr>
        <w:numPr>
          <w:ilvl w:val="3"/>
          <w:numId w:val="4"/>
        </w:numPr>
        <w:tabs>
          <w:tab w:val="left" w:pos="540"/>
          <w:tab w:val="left" w:pos="567"/>
        </w:tabs>
        <w:spacing w:after="0" w:line="240" w:lineRule="auto"/>
        <w:ind w:left="540" w:hanging="540"/>
        <w:rPr>
          <w:rFonts w:ascii="Times New Roman" w:hAnsi="Times New Roman" w:cs="Times New Roman"/>
          <w:lang w:val="lt-LT"/>
        </w:rPr>
      </w:pPr>
      <w:r>
        <w:rPr>
          <w:rFonts w:ascii="Times New Roman" w:hAnsi="Times New Roman" w:cs="Times New Roman"/>
          <w:lang w:val="lt-LT"/>
        </w:rPr>
        <w:t xml:space="preserve">inkstų funkcijos sutrikimą, kuris gali progresuoti iki inkstų nepakankamumo ir </w:t>
      </w:r>
      <w:proofErr w:type="spellStart"/>
      <w:r>
        <w:rPr>
          <w:rFonts w:ascii="Times New Roman" w:hAnsi="Times New Roman" w:cs="Times New Roman"/>
          <w:lang w:val="lt-LT"/>
        </w:rPr>
        <w:t>oligohidramniono</w:t>
      </w:r>
      <w:proofErr w:type="spellEnd"/>
      <w:r>
        <w:rPr>
          <w:rFonts w:ascii="Times New Roman" w:hAnsi="Times New Roman" w:cs="Times New Roman"/>
          <w:lang w:val="lt-LT"/>
        </w:rPr>
        <w:t xml:space="preserve"> (žr. pirmiau).</w:t>
      </w:r>
    </w:p>
    <w:p w14:paraId="2768CA7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Nėštumo pabaigoje vartojami prostaglandinų sintezės inhibitoriai nėščiajai ir naujagimiui gali:</w:t>
      </w:r>
    </w:p>
    <w:p w14:paraId="7A2D2900" w14:textId="77777777" w:rsidR="00C65E2A" w:rsidRDefault="001B75EB">
      <w:pPr>
        <w:numPr>
          <w:ilvl w:val="0"/>
          <w:numId w:val="5"/>
        </w:numPr>
        <w:spacing w:after="0" w:line="240" w:lineRule="auto"/>
        <w:ind w:left="567" w:hanging="567"/>
        <w:rPr>
          <w:rFonts w:ascii="Times New Roman" w:hAnsi="Times New Roman" w:cs="Times New Roman"/>
          <w:lang w:val="lt-LT"/>
        </w:rPr>
      </w:pPr>
      <w:r>
        <w:rPr>
          <w:rFonts w:ascii="Times New Roman" w:hAnsi="Times New Roman" w:cs="Times New Roman"/>
          <w:lang w:val="lt-LT"/>
        </w:rPr>
        <w:t xml:space="preserve">ilginti kraujavimo laiką ir slopinti trombocitų </w:t>
      </w:r>
      <w:proofErr w:type="spellStart"/>
      <w:r>
        <w:rPr>
          <w:rFonts w:ascii="Times New Roman" w:hAnsi="Times New Roman" w:cs="Times New Roman"/>
          <w:lang w:val="lt-LT"/>
        </w:rPr>
        <w:t>agregaciją</w:t>
      </w:r>
      <w:proofErr w:type="spellEnd"/>
      <w:r>
        <w:rPr>
          <w:rFonts w:ascii="Times New Roman" w:hAnsi="Times New Roman" w:cs="Times New Roman"/>
          <w:lang w:val="lt-LT"/>
        </w:rPr>
        <w:t xml:space="preserve"> (net mažos šių preparatų dozės);</w:t>
      </w:r>
    </w:p>
    <w:p w14:paraId="318ACE0D" w14:textId="77777777" w:rsidR="00C65E2A" w:rsidRDefault="001B75EB">
      <w:pPr>
        <w:numPr>
          <w:ilvl w:val="0"/>
          <w:numId w:val="5"/>
        </w:numPr>
        <w:spacing w:after="0" w:line="240" w:lineRule="auto"/>
        <w:ind w:left="567" w:hanging="567"/>
        <w:rPr>
          <w:rFonts w:ascii="Times New Roman" w:hAnsi="Times New Roman" w:cs="Times New Roman"/>
          <w:lang w:val="lt-LT"/>
        </w:rPr>
      </w:pPr>
      <w:r>
        <w:rPr>
          <w:rFonts w:ascii="Times New Roman" w:hAnsi="Times New Roman" w:cs="Times New Roman"/>
          <w:lang w:val="lt-LT"/>
        </w:rPr>
        <w:t>slopinti gimdos susitraukimus ir dėl to vėlinti ar ilginti gimdymą.</w:t>
      </w:r>
    </w:p>
    <w:p w14:paraId="350F95AD" w14:textId="77777777" w:rsidR="00C65E2A" w:rsidRDefault="00C65E2A">
      <w:pPr>
        <w:tabs>
          <w:tab w:val="left" w:pos="567"/>
        </w:tabs>
        <w:spacing w:after="0" w:line="240" w:lineRule="auto"/>
        <w:rPr>
          <w:rFonts w:ascii="Times New Roman" w:hAnsi="Times New Roman" w:cs="Times New Roman"/>
          <w:lang w:val="lt-LT"/>
        </w:rPr>
      </w:pPr>
    </w:p>
    <w:p w14:paraId="31EDD63B"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Taigi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paskutiniuoju nėštumo trimestru vartoti draudžiama.</w:t>
      </w:r>
    </w:p>
    <w:p w14:paraId="0C405ABF" w14:textId="77777777" w:rsidR="00C65E2A" w:rsidRDefault="00C65E2A">
      <w:pPr>
        <w:tabs>
          <w:tab w:val="left" w:pos="567"/>
        </w:tabs>
        <w:spacing w:after="0" w:line="240" w:lineRule="auto"/>
        <w:rPr>
          <w:rFonts w:ascii="Times New Roman" w:hAnsi="Times New Roman" w:cs="Times New Roman"/>
          <w:b/>
          <w:lang w:val="lt-LT"/>
        </w:rPr>
      </w:pPr>
    </w:p>
    <w:p w14:paraId="1BE6058A" w14:textId="77777777" w:rsidR="00C65E2A" w:rsidRDefault="001B75EB">
      <w:pPr>
        <w:tabs>
          <w:tab w:val="left" w:pos="567"/>
        </w:tabs>
        <w:spacing w:after="0" w:line="240" w:lineRule="auto"/>
        <w:rPr>
          <w:rFonts w:ascii="Times New Roman" w:hAnsi="Times New Roman" w:cs="Times New Roman"/>
          <w:u w:val="single"/>
          <w:lang w:val="lt-LT"/>
        </w:rPr>
      </w:pPr>
      <w:r>
        <w:rPr>
          <w:rFonts w:ascii="Times New Roman" w:hAnsi="Times New Roman" w:cs="Times New Roman"/>
          <w:u w:val="single"/>
          <w:lang w:val="lt-LT"/>
        </w:rPr>
        <w:t>Žindymas</w:t>
      </w:r>
    </w:p>
    <w:p w14:paraId="626F42CB" w14:textId="24E5C29E"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ir jo metabolitų mažomis koncentracijomis gali patekti į motinos pieną. Kadangi nėra iki šiol žinoma nepageidaujamų reakcijų į </w:t>
      </w:r>
      <w:proofErr w:type="spellStart"/>
      <w:r>
        <w:rPr>
          <w:rFonts w:ascii="Times New Roman" w:hAnsi="Times New Roman" w:cs="Times New Roman"/>
          <w:lang w:val="lt-LT"/>
        </w:rPr>
        <w:t>ibuprofeną</w:t>
      </w:r>
      <w:proofErr w:type="spellEnd"/>
      <w:r>
        <w:rPr>
          <w:rFonts w:ascii="Times New Roman" w:hAnsi="Times New Roman" w:cs="Times New Roman"/>
          <w:lang w:val="lt-LT"/>
        </w:rPr>
        <w:t xml:space="preserve"> kūdikiams, vartojant šio vaistinio preparato trumpą laiko tarpą skausmui ir </w:t>
      </w:r>
      <w:proofErr w:type="spellStart"/>
      <w:r>
        <w:rPr>
          <w:rFonts w:ascii="Times New Roman" w:hAnsi="Times New Roman" w:cs="Times New Roman"/>
          <w:lang w:val="lt-LT"/>
        </w:rPr>
        <w:t>karčiavimui</w:t>
      </w:r>
      <w:proofErr w:type="spellEnd"/>
      <w:r>
        <w:rPr>
          <w:rFonts w:ascii="Times New Roman" w:hAnsi="Times New Roman" w:cs="Times New Roman"/>
          <w:lang w:val="lt-LT"/>
        </w:rPr>
        <w:t xml:space="preserve"> mažinti rekomenduojamomis dozėmis, nebūtina nustoti žindyti kūdikio.</w:t>
      </w:r>
    </w:p>
    <w:p w14:paraId="61624068" w14:textId="77777777" w:rsidR="00C65E2A" w:rsidRDefault="00C65E2A">
      <w:pPr>
        <w:spacing w:after="0" w:line="240" w:lineRule="auto"/>
        <w:rPr>
          <w:rFonts w:ascii="Times New Roman" w:hAnsi="Times New Roman" w:cs="Times New Roman"/>
          <w:lang w:val="lt-LT"/>
        </w:rPr>
      </w:pPr>
    </w:p>
    <w:p w14:paraId="114DCDBF" w14:textId="77777777" w:rsidR="00C65E2A" w:rsidRDefault="001B75EB">
      <w:pPr>
        <w:spacing w:after="0" w:line="240" w:lineRule="auto"/>
        <w:rPr>
          <w:rFonts w:ascii="Times New Roman" w:hAnsi="Times New Roman" w:cs="Times New Roman"/>
          <w:u w:val="single"/>
          <w:lang w:val="lt-LT"/>
        </w:rPr>
      </w:pPr>
      <w:r>
        <w:rPr>
          <w:rFonts w:ascii="Times New Roman" w:hAnsi="Times New Roman" w:cs="Times New Roman"/>
          <w:u w:val="single"/>
          <w:lang w:val="lt-LT"/>
        </w:rPr>
        <w:t>Vaisingumas</w:t>
      </w:r>
    </w:p>
    <w:p w14:paraId="70DAC471" w14:textId="77777777" w:rsidR="00C65E2A" w:rsidRDefault="001B75EB">
      <w:pPr>
        <w:spacing w:after="0" w:line="240" w:lineRule="auto"/>
        <w:rPr>
          <w:rFonts w:ascii="Times New Roman" w:hAnsi="Times New Roman" w:cs="Times New Roman"/>
          <w:u w:val="single"/>
          <w:lang w:val="lt-LT"/>
        </w:rPr>
      </w:pPr>
      <w:r>
        <w:rPr>
          <w:rFonts w:ascii="Times New Roman" w:hAnsi="Times New Roman" w:cs="Times New Roman"/>
          <w:lang w:val="lt-LT"/>
        </w:rPr>
        <w:t xml:space="preserve">Remiantis kai kuriais duomenimis, </w:t>
      </w:r>
      <w:proofErr w:type="spellStart"/>
      <w:r>
        <w:rPr>
          <w:rFonts w:ascii="Times New Roman" w:hAnsi="Times New Roman" w:cs="Times New Roman"/>
          <w:lang w:val="lt-LT"/>
        </w:rPr>
        <w:t>ciklooksigenazę</w:t>
      </w:r>
      <w:proofErr w:type="spellEnd"/>
      <w:r>
        <w:rPr>
          <w:rFonts w:ascii="Times New Roman" w:hAnsi="Times New Roman" w:cs="Times New Roman"/>
          <w:lang w:val="lt-LT"/>
        </w:rPr>
        <w:t xml:space="preserve"> ir prostaglandinų sintezę slopinantys vaistiniai preparatai gali veikti ovuliaciją ir sutrikdyti moterų vaisingumą. Nutraukus gydymą, šis poveikis yra grįžtamas.</w:t>
      </w:r>
    </w:p>
    <w:p w14:paraId="13AF1BC3" w14:textId="77777777" w:rsidR="00C65E2A" w:rsidRDefault="00C65E2A">
      <w:pPr>
        <w:spacing w:after="0" w:line="240" w:lineRule="auto"/>
        <w:rPr>
          <w:rFonts w:ascii="Times New Roman" w:hAnsi="Times New Roman" w:cs="Times New Roman"/>
          <w:lang w:val="lt-LT"/>
        </w:rPr>
      </w:pPr>
    </w:p>
    <w:p w14:paraId="3FC8D34B" w14:textId="77777777" w:rsidR="00C65E2A" w:rsidRDefault="001B75EB">
      <w:pPr>
        <w:tabs>
          <w:tab w:val="left" w:pos="567"/>
        </w:tabs>
        <w:spacing w:after="0" w:line="240" w:lineRule="auto"/>
        <w:rPr>
          <w:rFonts w:ascii="Times New Roman" w:hAnsi="Times New Roman" w:cs="Times New Roman"/>
          <w:b/>
          <w:lang w:val="lt-LT"/>
        </w:rPr>
      </w:pPr>
      <w:bookmarkStart w:id="26" w:name="_Toc129243233"/>
      <w:bookmarkStart w:id="27" w:name="_Toc129243108"/>
      <w:r>
        <w:rPr>
          <w:rFonts w:ascii="Times New Roman" w:hAnsi="Times New Roman" w:cs="Times New Roman"/>
          <w:b/>
          <w:lang w:val="lt-LT"/>
        </w:rPr>
        <w:t>4.7</w:t>
      </w:r>
      <w:r>
        <w:rPr>
          <w:rFonts w:ascii="Times New Roman" w:hAnsi="Times New Roman" w:cs="Times New Roman"/>
          <w:b/>
          <w:lang w:val="lt-LT"/>
        </w:rPr>
        <w:tab/>
        <w:t>Poveikis gebėjimui vairuoti ir valdyti mechanizmus</w:t>
      </w:r>
      <w:bookmarkEnd w:id="26"/>
      <w:bookmarkEnd w:id="27"/>
    </w:p>
    <w:p w14:paraId="165EBAB7" w14:textId="77777777" w:rsidR="00C65E2A" w:rsidRDefault="00C65E2A">
      <w:pPr>
        <w:spacing w:after="0" w:line="240" w:lineRule="auto"/>
        <w:rPr>
          <w:rFonts w:ascii="Times New Roman" w:hAnsi="Times New Roman" w:cs="Times New Roman"/>
          <w:lang w:val="lt-LT"/>
        </w:rPr>
      </w:pPr>
    </w:p>
    <w:p w14:paraId="4B2DC97C" w14:textId="4CABA63B"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Vartojant trumpalaikiam gydymui, šis vaistinis preparatas gebėjimo vairuoti ir valdyti mechanizmus neveikia arba veikia nereikšmingai.</w:t>
      </w:r>
    </w:p>
    <w:p w14:paraId="36976D11" w14:textId="77777777" w:rsidR="00C65E2A" w:rsidRDefault="00C65E2A">
      <w:pPr>
        <w:spacing w:after="0" w:line="240" w:lineRule="auto"/>
        <w:rPr>
          <w:rFonts w:ascii="Times New Roman" w:hAnsi="Times New Roman" w:cs="Times New Roman"/>
          <w:lang w:val="lt-LT"/>
        </w:rPr>
      </w:pPr>
    </w:p>
    <w:p w14:paraId="6A4008E7"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28" w:name="_Toc129243234"/>
      <w:bookmarkStart w:id="29" w:name="_Toc129243109"/>
      <w:r>
        <w:rPr>
          <w:rFonts w:ascii="Times New Roman" w:hAnsi="Times New Roman" w:cs="Times New Roman"/>
          <w:b/>
          <w:kern w:val="2"/>
          <w:lang w:val="lt-LT"/>
        </w:rPr>
        <w:lastRenderedPageBreak/>
        <w:t>4.8</w:t>
      </w:r>
      <w:r>
        <w:rPr>
          <w:rFonts w:ascii="Times New Roman" w:hAnsi="Times New Roman" w:cs="Times New Roman"/>
          <w:b/>
          <w:kern w:val="2"/>
          <w:lang w:val="lt-LT"/>
        </w:rPr>
        <w:tab/>
        <w:t>Nepageidaujamas poveikis</w:t>
      </w:r>
      <w:bookmarkEnd w:id="28"/>
      <w:bookmarkEnd w:id="29"/>
    </w:p>
    <w:p w14:paraId="35A27D0E" w14:textId="77777777" w:rsidR="00C65E2A" w:rsidRDefault="00C65E2A">
      <w:pPr>
        <w:spacing w:after="0" w:line="240" w:lineRule="auto"/>
        <w:rPr>
          <w:rFonts w:ascii="Times New Roman" w:hAnsi="Times New Roman" w:cs="Times New Roman"/>
          <w:lang w:val="lt-LT"/>
        </w:rPr>
      </w:pPr>
    </w:p>
    <w:p w14:paraId="35A45495" w14:textId="77777777" w:rsidR="00C65E2A" w:rsidRDefault="001B75EB">
      <w:pPr>
        <w:tabs>
          <w:tab w:val="left" w:pos="0"/>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 xml:space="preserve">Toliau išvardintas nepageidaujamų reakcijų, būdingų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didelių dozių ir ilgalaikei terapijai reumatu sergantiems pacientams, sąrašas. Nepageidaujamų poveikių pasikartojimo dažniai, atitinkantys retus atvejus, yra būdingi trumpalaikiam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vartojimui, kai per dieną suvartojama iki 1200 mg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geriamaisiais preparatais arba 1800 mg žvakutėmis.</w:t>
      </w:r>
    </w:p>
    <w:p w14:paraId="7C4DB171" w14:textId="77777777" w:rsidR="00C65E2A" w:rsidRDefault="00C65E2A">
      <w:pPr>
        <w:tabs>
          <w:tab w:val="left" w:pos="0"/>
          <w:tab w:val="left" w:pos="567"/>
        </w:tabs>
        <w:spacing w:after="0" w:line="240" w:lineRule="auto"/>
        <w:jc w:val="both"/>
        <w:rPr>
          <w:rFonts w:ascii="Times New Roman" w:hAnsi="Times New Roman" w:cs="Times New Roman"/>
          <w:lang w:val="lt-LT"/>
        </w:rPr>
      </w:pPr>
    </w:p>
    <w:p w14:paraId="4B9D29AC" w14:textId="77777777" w:rsidR="00C65E2A" w:rsidRDefault="001B75EB">
      <w:pPr>
        <w:tabs>
          <w:tab w:val="left" w:pos="0"/>
        </w:tabs>
        <w:spacing w:after="0" w:line="240" w:lineRule="auto"/>
        <w:rPr>
          <w:rFonts w:ascii="Times New Roman" w:hAnsi="Times New Roman" w:cs="Times New Roman"/>
          <w:lang w:val="lt-LT"/>
        </w:rPr>
      </w:pPr>
      <w:r>
        <w:rPr>
          <w:rFonts w:ascii="Times New Roman" w:hAnsi="Times New Roman" w:cs="Times New Roman"/>
          <w:lang w:val="lt-LT"/>
        </w:rPr>
        <w:t>Pastebėta, kad šios nepageidaujamos reakcijos yra įprastai individualios ir priklausomos nuo dozės.</w:t>
      </w:r>
    </w:p>
    <w:p w14:paraId="67547B6E" w14:textId="77777777" w:rsidR="00C65E2A" w:rsidRDefault="001B75EB">
      <w:pPr>
        <w:tabs>
          <w:tab w:val="left" w:pos="0"/>
        </w:tabs>
        <w:spacing w:after="0" w:line="240" w:lineRule="auto"/>
        <w:rPr>
          <w:rFonts w:ascii="Times New Roman" w:hAnsi="Times New Roman" w:cs="Times New Roman"/>
          <w:lang w:val="lt-LT"/>
        </w:rPr>
      </w:pPr>
      <w:r>
        <w:rPr>
          <w:rFonts w:ascii="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2F1023E6" w14:textId="77777777" w:rsidR="00C65E2A" w:rsidRDefault="001B75EB">
      <w:pPr>
        <w:tabs>
          <w:tab w:val="left" w:pos="0"/>
        </w:tabs>
        <w:spacing w:after="0" w:line="240" w:lineRule="auto"/>
        <w:rPr>
          <w:rFonts w:ascii="Times New Roman" w:hAnsi="Times New Roman" w:cs="Times New Roman"/>
          <w:lang w:val="lt-LT"/>
        </w:rPr>
      </w:pPr>
      <w:r>
        <w:rPr>
          <w:rFonts w:ascii="Times New Roman" w:hAnsi="Times New Roman" w:cs="Times New Roman"/>
          <w:lang w:val="lt-LT"/>
        </w:rPr>
        <w:t xml:space="preserve">Kiekvienoje dažnio grupėje nepageidaujami poveikiai išdėstyti sunkumo mažėjimo linkme. </w:t>
      </w:r>
    </w:p>
    <w:p w14:paraId="193DE87A" w14:textId="77777777" w:rsidR="00C65E2A" w:rsidRDefault="00C65E2A">
      <w:pPr>
        <w:spacing w:after="0" w:line="240" w:lineRule="auto"/>
        <w:rPr>
          <w:rFonts w:ascii="Times New Roman" w:hAnsi="Times New Roman" w:cs="Times New Roman"/>
          <w:lang w:val="lt-LT"/>
        </w:rPr>
      </w:pPr>
    </w:p>
    <w:p w14:paraId="770C5374" w14:textId="77777777" w:rsidR="00C65E2A" w:rsidRPr="00530760" w:rsidRDefault="001B75EB">
      <w:pPr>
        <w:tabs>
          <w:tab w:val="left" w:pos="567"/>
        </w:tabs>
        <w:spacing w:after="0" w:line="240" w:lineRule="auto"/>
        <w:rPr>
          <w:lang w:val="lt-LT"/>
        </w:rPr>
      </w:pPr>
      <w:r>
        <w:rPr>
          <w:rFonts w:ascii="Times New Roman" w:hAnsi="Times New Roman" w:cs="Times New Roman"/>
          <w:position w:val="6"/>
          <w:lang w:val="lt-LT"/>
        </w:rPr>
        <w:t xml:space="preserve">Dažniausiai stebimos nepageidaujamos reakcijos yra virškinimo trakto sutrikimai. Dažniausiai pasireiškė nuo dozės ir vartojimo trukmės priklausomas virškinimo trakto kraujavimas. Gali pasireikšti </w:t>
      </w:r>
      <w:proofErr w:type="spellStart"/>
      <w:r>
        <w:rPr>
          <w:rFonts w:ascii="Times New Roman" w:hAnsi="Times New Roman" w:cs="Times New Roman"/>
          <w:position w:val="6"/>
          <w:lang w:val="lt-LT"/>
        </w:rPr>
        <w:t>pepsinė</w:t>
      </w:r>
      <w:proofErr w:type="spellEnd"/>
      <w:r>
        <w:rPr>
          <w:rFonts w:ascii="Times New Roman" w:hAnsi="Times New Roman" w:cs="Times New Roman"/>
          <w:position w:val="6"/>
          <w:lang w:val="lt-LT"/>
        </w:rPr>
        <w:t xml:space="preserve"> opa, virškinimo trakto perforacija ar kraujavimas iš jo, kartais nulemiantys mirtį, ypač senyviems pacientams (žr. 4.4 skyrių). Taip pat po pavartojimo buvo pranešta atvejų apie pykinimą, vėmimą, viduriavimą, vidurių pūtimą, vidurių užkietėjimą, dispepsiją, pilvo skausmus, </w:t>
      </w:r>
      <w:proofErr w:type="spellStart"/>
      <w:r>
        <w:rPr>
          <w:rFonts w:ascii="Times New Roman" w:hAnsi="Times New Roman" w:cs="Times New Roman"/>
          <w:position w:val="6"/>
          <w:lang w:val="lt-LT"/>
        </w:rPr>
        <w:t>meleną</w:t>
      </w:r>
      <w:proofErr w:type="spellEnd"/>
      <w:r>
        <w:rPr>
          <w:rFonts w:ascii="Times New Roman" w:hAnsi="Times New Roman" w:cs="Times New Roman"/>
          <w:position w:val="6"/>
          <w:lang w:val="lt-LT"/>
        </w:rPr>
        <w:t xml:space="preserve">, </w:t>
      </w:r>
      <w:proofErr w:type="spellStart"/>
      <w:r>
        <w:rPr>
          <w:rFonts w:ascii="Times New Roman" w:hAnsi="Times New Roman" w:cs="Times New Roman"/>
          <w:position w:val="6"/>
          <w:lang w:val="lt-LT"/>
        </w:rPr>
        <w:t>hematemezę</w:t>
      </w:r>
      <w:proofErr w:type="spellEnd"/>
      <w:r>
        <w:rPr>
          <w:rFonts w:ascii="Times New Roman" w:hAnsi="Times New Roman" w:cs="Times New Roman"/>
          <w:position w:val="6"/>
          <w:lang w:val="lt-LT"/>
        </w:rPr>
        <w:t>, opinį stomatitą, paūmėjusį opinį kolitą ir Krono (</w:t>
      </w:r>
      <w:proofErr w:type="spellStart"/>
      <w:r>
        <w:rPr>
          <w:rFonts w:ascii="Times New Roman" w:hAnsi="Times New Roman" w:cs="Times New Roman"/>
          <w:i/>
          <w:position w:val="6"/>
          <w:lang w:val="lt-LT"/>
        </w:rPr>
        <w:t>Crohn</w:t>
      </w:r>
      <w:proofErr w:type="spellEnd"/>
      <w:r>
        <w:rPr>
          <w:rFonts w:ascii="Times New Roman" w:hAnsi="Times New Roman" w:cs="Times New Roman"/>
          <w:position w:val="6"/>
          <w:lang w:val="lt-LT"/>
        </w:rPr>
        <w:t xml:space="preserve">) ligą (žr. 4.4 skyrių). Rečiau buvo pastebimas gastritas. </w:t>
      </w:r>
    </w:p>
    <w:p w14:paraId="2EEA7FC1" w14:textId="77777777" w:rsidR="00C65E2A" w:rsidRDefault="00C65E2A">
      <w:pPr>
        <w:tabs>
          <w:tab w:val="left" w:pos="567"/>
        </w:tabs>
        <w:spacing w:after="0" w:line="240" w:lineRule="auto"/>
        <w:rPr>
          <w:rFonts w:ascii="Times New Roman" w:hAnsi="Times New Roman" w:cs="Times New Roman"/>
          <w:lang w:val="lt-LT"/>
        </w:rPr>
      </w:pPr>
    </w:p>
    <w:p w14:paraId="7533D744"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position w:val="6"/>
          <w:lang w:val="lt-LT"/>
        </w:rPr>
        <w:t>Buvo pranešta apie edemos, hipertenzijos ir širdies sutrikimų atvejus, susijusius su NVNU vartojimu.</w:t>
      </w:r>
    </w:p>
    <w:p w14:paraId="60D648D5" w14:textId="77777777" w:rsidR="00C65E2A" w:rsidRDefault="00C65E2A">
      <w:pPr>
        <w:tabs>
          <w:tab w:val="left" w:pos="567"/>
        </w:tabs>
        <w:spacing w:after="0" w:line="240" w:lineRule="auto"/>
        <w:rPr>
          <w:rFonts w:ascii="Times New Roman" w:hAnsi="Times New Roman" w:cs="Times New Roman"/>
          <w:lang w:val="lt-LT"/>
        </w:rPr>
      </w:pPr>
    </w:p>
    <w:p w14:paraId="17B4FA68"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position w:val="6"/>
          <w:lang w:val="lt-LT"/>
        </w:rPr>
        <w:t xml:space="preserve">Remiantis klinikinių tyrimų duomenimis, </w:t>
      </w:r>
      <w:proofErr w:type="spellStart"/>
      <w:r>
        <w:rPr>
          <w:rFonts w:ascii="Times New Roman" w:hAnsi="Times New Roman" w:cs="Times New Roman"/>
          <w:position w:val="6"/>
          <w:lang w:val="lt-LT"/>
        </w:rPr>
        <w:t>ibuprofeno</w:t>
      </w:r>
      <w:proofErr w:type="spellEnd"/>
      <w:r>
        <w:rPr>
          <w:rFonts w:ascii="Times New Roman" w:hAnsi="Times New Roman" w:cs="Times New Roman"/>
          <w:position w:val="6"/>
          <w:lang w:val="lt-LT"/>
        </w:rPr>
        <w:t>, ypač didelių jo dozių (2400 mg per parą), vartojimas gali nedaug didinti arterinių trombozių (pvz., miokardo infarkto ar insulto) pasireiškimo pavojų (žr. 4.4. skyrių).</w:t>
      </w:r>
    </w:p>
    <w:p w14:paraId="14F73842" w14:textId="77777777" w:rsidR="00C65E2A" w:rsidRDefault="00C65E2A">
      <w:pPr>
        <w:tabs>
          <w:tab w:val="left" w:pos="567"/>
        </w:tabs>
        <w:spacing w:after="0" w:line="240" w:lineRule="auto"/>
        <w:rPr>
          <w:rFonts w:ascii="Times New Roman" w:hAnsi="Times New Roman" w:cs="Times New Roman"/>
          <w:lang w:val="lt-LT"/>
        </w:rPr>
      </w:pPr>
    </w:p>
    <w:p w14:paraId="6B35F299"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position w:val="6"/>
          <w:lang w:val="lt-LT"/>
        </w:rPr>
        <w:t xml:space="preserve">Aprašyta pavienių atvejų, kai NVNU grupės preparatų vartojimo metu paūmėdavo infekciniai uždegimai (pvz., išsivystė </w:t>
      </w:r>
      <w:proofErr w:type="spellStart"/>
      <w:r>
        <w:rPr>
          <w:rFonts w:ascii="Times New Roman" w:hAnsi="Times New Roman" w:cs="Times New Roman"/>
          <w:position w:val="6"/>
          <w:lang w:val="lt-LT"/>
        </w:rPr>
        <w:t>nekrozinis</w:t>
      </w:r>
      <w:proofErr w:type="spellEnd"/>
      <w:r>
        <w:rPr>
          <w:rFonts w:ascii="Times New Roman" w:hAnsi="Times New Roman" w:cs="Times New Roman"/>
          <w:position w:val="6"/>
          <w:lang w:val="lt-LT"/>
        </w:rPr>
        <w:t xml:space="preserve"> </w:t>
      </w:r>
      <w:proofErr w:type="spellStart"/>
      <w:r>
        <w:rPr>
          <w:rFonts w:ascii="Times New Roman" w:hAnsi="Times New Roman" w:cs="Times New Roman"/>
          <w:position w:val="6"/>
          <w:lang w:val="lt-LT"/>
        </w:rPr>
        <w:t>fascitas</w:t>
      </w:r>
      <w:proofErr w:type="spellEnd"/>
      <w:r>
        <w:rPr>
          <w:rFonts w:ascii="Times New Roman" w:hAnsi="Times New Roman" w:cs="Times New Roman"/>
          <w:position w:val="6"/>
          <w:lang w:val="lt-LT"/>
        </w:rPr>
        <w:t xml:space="preserve">), todėl pacientams rekomenduojama nedelsiant kreiptis į gydytoją. Tai galbūt susiję su nevisiškai aiškiu nesteroidinių vaistinių preparatų nuo uždegimo veikimo mechanizmu. </w:t>
      </w:r>
    </w:p>
    <w:p w14:paraId="0FA8C162" w14:textId="77777777" w:rsidR="00C65E2A" w:rsidRDefault="00C65E2A">
      <w:pPr>
        <w:tabs>
          <w:tab w:val="left" w:pos="567"/>
        </w:tabs>
        <w:spacing w:after="0" w:line="240" w:lineRule="auto"/>
        <w:rPr>
          <w:rFonts w:ascii="Times New Roman" w:hAnsi="Times New Roman" w:cs="Times New Roman"/>
          <w:lang w:val="lt-LT"/>
        </w:rPr>
      </w:pPr>
    </w:p>
    <w:p w14:paraId="580F925C" w14:textId="1D67FEC4"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position w:val="6"/>
          <w:lang w:val="lt-LT"/>
        </w:rPr>
        <w:t xml:space="preserve">Jeigu gydantis </w:t>
      </w:r>
      <w:proofErr w:type="spellStart"/>
      <w:r>
        <w:rPr>
          <w:rFonts w:ascii="Times New Roman" w:hAnsi="Times New Roman" w:cs="Times New Roman"/>
          <w:position w:val="6"/>
          <w:lang w:val="lt-LT"/>
        </w:rPr>
        <w:t>Nurofen</w:t>
      </w:r>
      <w:proofErr w:type="spellEnd"/>
      <w:r>
        <w:rPr>
          <w:rFonts w:ascii="Times New Roman" w:hAnsi="Times New Roman" w:cs="Times New Roman"/>
          <w:position w:val="6"/>
          <w:lang w:val="lt-LT"/>
        </w:rPr>
        <w:t xml:space="preserve"> Forte </w:t>
      </w:r>
      <w:proofErr w:type="spellStart"/>
      <w:r>
        <w:rPr>
          <w:rFonts w:ascii="Times New Roman" w:hAnsi="Times New Roman" w:cs="Times New Roman"/>
          <w:position w:val="6"/>
          <w:lang w:val="lt-LT"/>
        </w:rPr>
        <w:t>Strawberry</w:t>
      </w:r>
      <w:proofErr w:type="spellEnd"/>
      <w:r>
        <w:rPr>
          <w:rFonts w:ascii="Times New Roman" w:hAnsi="Times New Roman" w:cs="Times New Roman"/>
          <w:position w:val="6"/>
          <w:lang w:val="lt-LT"/>
        </w:rPr>
        <w:t xml:space="preserve"> pasireiškia arba pasunkėja bakterinė infekcija, pacientą reikia nedelsiant nukreipti pas gydytoją ir būtina spręsti, ar pradėti infekcijos gydymą antimikrobiniais vaistiniais preparatais ar antibiotikais.</w:t>
      </w:r>
    </w:p>
    <w:p w14:paraId="686EB161" w14:textId="77777777" w:rsidR="00C65E2A" w:rsidRDefault="00C65E2A">
      <w:pPr>
        <w:tabs>
          <w:tab w:val="left" w:pos="567"/>
        </w:tabs>
        <w:spacing w:after="0" w:line="240" w:lineRule="auto"/>
        <w:rPr>
          <w:rFonts w:ascii="Times New Roman" w:hAnsi="Times New Roman" w:cs="Times New Roman"/>
          <w:lang w:val="lt-LT"/>
        </w:rPr>
      </w:pPr>
    </w:p>
    <w:p w14:paraId="7997CDE5"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position w:val="6"/>
          <w:lang w:val="lt-LT"/>
        </w:rPr>
        <w:t>Ilgalaikio gydymo metu reikia reguliariai tikrinti kraujo ląstelių skaičių.</w:t>
      </w:r>
    </w:p>
    <w:p w14:paraId="4FC2CD77" w14:textId="77777777" w:rsidR="00C65E2A" w:rsidRDefault="00C65E2A">
      <w:pPr>
        <w:tabs>
          <w:tab w:val="left" w:pos="567"/>
        </w:tabs>
        <w:spacing w:after="0" w:line="240" w:lineRule="auto"/>
        <w:rPr>
          <w:rFonts w:ascii="Times New Roman" w:hAnsi="Times New Roman" w:cs="Times New Roman"/>
          <w:lang w:val="lt-LT"/>
        </w:rPr>
      </w:pPr>
    </w:p>
    <w:p w14:paraId="7F51310F"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position w:val="6"/>
          <w:lang w:val="lt-LT"/>
        </w:rPr>
        <w:t xml:space="preserve">Pacientas turi būti atsakingai perspėtas, kad būtina iš karto informuoti gydytoją ir nebevartoti </w:t>
      </w:r>
      <w:proofErr w:type="spellStart"/>
      <w:r>
        <w:rPr>
          <w:rFonts w:ascii="Times New Roman" w:hAnsi="Times New Roman" w:cs="Times New Roman"/>
          <w:position w:val="6"/>
          <w:lang w:val="lt-LT"/>
        </w:rPr>
        <w:t>Nurofen</w:t>
      </w:r>
      <w:proofErr w:type="spellEnd"/>
      <w:r>
        <w:rPr>
          <w:rFonts w:ascii="Times New Roman" w:hAnsi="Times New Roman" w:cs="Times New Roman"/>
          <w:position w:val="6"/>
          <w:lang w:val="lt-LT"/>
        </w:rPr>
        <w:t xml:space="preserve"> Forte </w:t>
      </w:r>
      <w:proofErr w:type="spellStart"/>
      <w:r>
        <w:rPr>
          <w:rFonts w:ascii="Times New Roman" w:hAnsi="Times New Roman" w:cs="Times New Roman"/>
          <w:position w:val="6"/>
          <w:lang w:val="lt-LT"/>
        </w:rPr>
        <w:t>Strawberry</w:t>
      </w:r>
      <w:proofErr w:type="spellEnd"/>
      <w:r>
        <w:rPr>
          <w:rFonts w:ascii="Times New Roman" w:hAnsi="Times New Roman" w:cs="Times New Roman"/>
          <w:position w:val="6"/>
          <w:lang w:val="lt-LT"/>
        </w:rPr>
        <w:t>, jei atsiranda bent vienas padidėjusio jautrumo simptomas, nes tokiu atveju reikalinga skubi medicininė pagalba.</w:t>
      </w:r>
    </w:p>
    <w:p w14:paraId="68D3FCB1"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position w:val="6"/>
          <w:lang w:val="lt-LT"/>
        </w:rPr>
        <w:t xml:space="preserve">Jeigu viršutinėje pilvo dalyje pasireiškia stiprus skausmas, </w:t>
      </w:r>
      <w:proofErr w:type="spellStart"/>
      <w:r>
        <w:rPr>
          <w:rFonts w:ascii="Times New Roman" w:hAnsi="Times New Roman" w:cs="Times New Roman"/>
          <w:position w:val="6"/>
          <w:lang w:val="lt-LT"/>
        </w:rPr>
        <w:t>melena</w:t>
      </w:r>
      <w:proofErr w:type="spellEnd"/>
      <w:r>
        <w:rPr>
          <w:rFonts w:ascii="Times New Roman" w:hAnsi="Times New Roman" w:cs="Times New Roman"/>
          <w:position w:val="6"/>
          <w:lang w:val="lt-LT"/>
        </w:rPr>
        <w:t xml:space="preserve"> ar </w:t>
      </w:r>
      <w:proofErr w:type="spellStart"/>
      <w:r>
        <w:rPr>
          <w:rFonts w:ascii="Times New Roman" w:hAnsi="Times New Roman" w:cs="Times New Roman"/>
          <w:position w:val="6"/>
          <w:lang w:val="lt-LT"/>
        </w:rPr>
        <w:t>hematemezė</w:t>
      </w:r>
      <w:proofErr w:type="spellEnd"/>
      <w:r>
        <w:rPr>
          <w:rFonts w:ascii="Times New Roman" w:hAnsi="Times New Roman" w:cs="Times New Roman"/>
          <w:position w:val="6"/>
          <w:lang w:val="lt-LT"/>
        </w:rPr>
        <w:t>, pacientas turi nustoti vartoti vaistinį preparatą ir nedelsiant kreiptis į gydytoją.</w:t>
      </w:r>
    </w:p>
    <w:p w14:paraId="2791F00A" w14:textId="77777777" w:rsidR="00C65E2A" w:rsidRDefault="00C65E2A">
      <w:pPr>
        <w:tabs>
          <w:tab w:val="left" w:pos="567"/>
        </w:tabs>
        <w:spacing w:after="0" w:line="240" w:lineRule="auto"/>
        <w:rPr>
          <w:rFonts w:ascii="Times New Roman" w:hAnsi="Times New Roman" w:cs="Times New Roman"/>
          <w:lang w:val="lt-LT"/>
        </w:rPr>
      </w:pPr>
    </w:p>
    <w:tbl>
      <w:tblPr>
        <w:tblW w:w="9060" w:type="dxa"/>
        <w:tblLayout w:type="fixed"/>
        <w:tblLook w:val="01E0" w:firstRow="1" w:lastRow="1" w:firstColumn="1" w:lastColumn="1" w:noHBand="0" w:noVBand="0"/>
      </w:tblPr>
      <w:tblGrid>
        <w:gridCol w:w="2720"/>
        <w:gridCol w:w="2041"/>
        <w:gridCol w:w="4299"/>
      </w:tblGrid>
      <w:tr w:rsidR="00C65E2A" w14:paraId="73A45346" w14:textId="77777777">
        <w:trPr>
          <w:trHeight w:val="540"/>
        </w:trPr>
        <w:tc>
          <w:tcPr>
            <w:tcW w:w="2720" w:type="dxa"/>
            <w:tcBorders>
              <w:top w:val="single" w:sz="4" w:space="0" w:color="000000"/>
              <w:left w:val="single" w:sz="4" w:space="0" w:color="000000"/>
              <w:bottom w:val="single" w:sz="4" w:space="0" w:color="000000"/>
              <w:right w:val="single" w:sz="4" w:space="0" w:color="000000"/>
            </w:tcBorders>
          </w:tcPr>
          <w:p w14:paraId="24B26C07" w14:textId="77777777" w:rsidR="00C65E2A" w:rsidRDefault="001B75EB">
            <w:pPr>
              <w:widowControl w:val="0"/>
              <w:tabs>
                <w:tab w:val="left" w:pos="567"/>
              </w:tabs>
              <w:spacing w:after="0" w:line="240" w:lineRule="auto"/>
              <w:outlineLvl w:val="0"/>
              <w:rPr>
                <w:rFonts w:ascii="Times New Roman" w:hAnsi="Times New Roman" w:cs="Times New Roman"/>
                <w:b/>
                <w:color w:val="C0C0C0"/>
                <w:lang w:val="lt-LT"/>
              </w:rPr>
            </w:pPr>
            <w:r>
              <w:rPr>
                <w:rFonts w:ascii="Times New Roman" w:hAnsi="Times New Roman" w:cs="Times New Roman"/>
                <w:b/>
                <w:kern w:val="2"/>
                <w:lang w:val="lt-LT"/>
              </w:rPr>
              <w:t>Organų sistemų klasės</w:t>
            </w:r>
          </w:p>
        </w:tc>
        <w:tc>
          <w:tcPr>
            <w:tcW w:w="2041" w:type="dxa"/>
            <w:tcBorders>
              <w:top w:val="single" w:sz="4" w:space="0" w:color="000000"/>
              <w:left w:val="single" w:sz="4" w:space="0" w:color="000000"/>
              <w:bottom w:val="single" w:sz="4" w:space="0" w:color="000000"/>
              <w:right w:val="single" w:sz="4" w:space="0" w:color="000000"/>
            </w:tcBorders>
          </w:tcPr>
          <w:p w14:paraId="6BE70B74" w14:textId="77777777" w:rsidR="00C65E2A" w:rsidRDefault="001B75EB">
            <w:pPr>
              <w:widowControl w:val="0"/>
              <w:tabs>
                <w:tab w:val="left" w:pos="0"/>
                <w:tab w:val="left" w:pos="567"/>
              </w:tabs>
              <w:spacing w:after="0" w:line="240" w:lineRule="auto"/>
              <w:rPr>
                <w:rFonts w:ascii="Times New Roman" w:hAnsi="Times New Roman" w:cs="Times New Roman"/>
                <w:b/>
                <w:color w:val="C0C0C0"/>
                <w:lang w:val="lt-LT"/>
              </w:rPr>
            </w:pPr>
            <w:r>
              <w:rPr>
                <w:rFonts w:ascii="Times New Roman" w:hAnsi="Times New Roman" w:cs="Times New Roman"/>
                <w:b/>
                <w:lang w:val="lt-LT"/>
              </w:rPr>
              <w:t>Dažnis</w:t>
            </w:r>
          </w:p>
        </w:tc>
        <w:tc>
          <w:tcPr>
            <w:tcW w:w="4299" w:type="dxa"/>
            <w:tcBorders>
              <w:top w:val="single" w:sz="4" w:space="0" w:color="000000"/>
              <w:left w:val="single" w:sz="4" w:space="0" w:color="000000"/>
              <w:bottom w:val="single" w:sz="4" w:space="0" w:color="000000"/>
              <w:right w:val="single" w:sz="4" w:space="0" w:color="000000"/>
            </w:tcBorders>
          </w:tcPr>
          <w:p w14:paraId="19AF42DA" w14:textId="77777777" w:rsidR="00C65E2A" w:rsidRDefault="001B75EB">
            <w:pPr>
              <w:widowControl w:val="0"/>
              <w:tabs>
                <w:tab w:val="left" w:pos="0"/>
                <w:tab w:val="left" w:pos="567"/>
              </w:tabs>
              <w:spacing w:after="0" w:line="240" w:lineRule="auto"/>
              <w:rPr>
                <w:rFonts w:ascii="Times New Roman" w:hAnsi="Times New Roman" w:cs="Times New Roman"/>
                <w:b/>
                <w:lang w:val="lt-LT"/>
              </w:rPr>
            </w:pPr>
            <w:r>
              <w:rPr>
                <w:rFonts w:ascii="Times New Roman" w:hAnsi="Times New Roman" w:cs="Times New Roman"/>
                <w:b/>
                <w:lang w:val="lt-LT"/>
              </w:rPr>
              <w:t>Nepageidaujamas poveikis</w:t>
            </w:r>
          </w:p>
        </w:tc>
      </w:tr>
      <w:tr w:rsidR="00C65E2A" w:rsidRPr="00F94173" w14:paraId="33FE3F6A" w14:textId="77777777">
        <w:trPr>
          <w:trHeight w:val="1440"/>
        </w:trPr>
        <w:tc>
          <w:tcPr>
            <w:tcW w:w="2720" w:type="dxa"/>
            <w:tcBorders>
              <w:top w:val="single" w:sz="4" w:space="0" w:color="000000"/>
              <w:left w:val="single" w:sz="4" w:space="0" w:color="000000"/>
              <w:bottom w:val="single" w:sz="4" w:space="0" w:color="000000"/>
              <w:right w:val="single" w:sz="4" w:space="0" w:color="000000"/>
            </w:tcBorders>
          </w:tcPr>
          <w:p w14:paraId="021B9979"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Infekcijos ir </w:t>
            </w:r>
            <w:proofErr w:type="spellStart"/>
            <w:r>
              <w:rPr>
                <w:rFonts w:ascii="Times New Roman" w:hAnsi="Times New Roman" w:cs="Times New Roman"/>
                <w:lang w:val="lt-LT"/>
              </w:rPr>
              <w:t>infestacijos</w:t>
            </w:r>
            <w:proofErr w:type="spellEnd"/>
          </w:p>
        </w:tc>
        <w:tc>
          <w:tcPr>
            <w:tcW w:w="2041" w:type="dxa"/>
            <w:tcBorders>
              <w:top w:val="single" w:sz="4" w:space="0" w:color="000000"/>
              <w:left w:val="single" w:sz="4" w:space="0" w:color="000000"/>
              <w:bottom w:val="single" w:sz="4" w:space="0" w:color="000000"/>
              <w:right w:val="single" w:sz="4" w:space="0" w:color="000000"/>
            </w:tcBorders>
          </w:tcPr>
          <w:p w14:paraId="77DB5FF1"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Labai retas</w:t>
            </w:r>
          </w:p>
        </w:tc>
        <w:tc>
          <w:tcPr>
            <w:tcW w:w="4299" w:type="dxa"/>
            <w:tcBorders>
              <w:top w:val="single" w:sz="4" w:space="0" w:color="000000"/>
              <w:left w:val="single" w:sz="4" w:space="0" w:color="000000"/>
              <w:bottom w:val="single" w:sz="4" w:space="0" w:color="000000"/>
              <w:right w:val="single" w:sz="4" w:space="0" w:color="000000"/>
            </w:tcBorders>
          </w:tcPr>
          <w:p w14:paraId="35FC881B" w14:textId="77777777" w:rsidR="00C65E2A" w:rsidRDefault="001B75EB">
            <w:pPr>
              <w:widowControl w:val="0"/>
              <w:tabs>
                <w:tab w:val="left" w:pos="567"/>
              </w:tabs>
              <w:spacing w:after="0" w:line="240" w:lineRule="auto"/>
              <w:outlineLvl w:val="0"/>
              <w:rPr>
                <w:rFonts w:ascii="Times New Roman" w:hAnsi="Times New Roman" w:cs="Times New Roman"/>
                <w:kern w:val="2"/>
                <w:lang w:val="lt-LT"/>
              </w:rPr>
            </w:pPr>
            <w:r>
              <w:rPr>
                <w:rFonts w:ascii="Times New Roman" w:hAnsi="Times New Roman" w:cs="Times New Roman"/>
                <w:kern w:val="2"/>
                <w:lang w:val="lt-LT"/>
              </w:rPr>
              <w:t xml:space="preserve">NVNU grupės sisteminio poveikio preparatų vartojimo metu gali paūmėti infekciniai uždegimai (pvz., </w:t>
            </w:r>
            <w:proofErr w:type="spellStart"/>
            <w:r>
              <w:rPr>
                <w:rFonts w:ascii="Times New Roman" w:hAnsi="Times New Roman" w:cs="Times New Roman"/>
                <w:kern w:val="2"/>
                <w:lang w:val="lt-LT"/>
              </w:rPr>
              <w:t>nekrozinis</w:t>
            </w:r>
            <w:proofErr w:type="spellEnd"/>
            <w:r>
              <w:rPr>
                <w:rFonts w:ascii="Times New Roman" w:hAnsi="Times New Roman" w:cs="Times New Roman"/>
                <w:kern w:val="2"/>
                <w:lang w:val="lt-LT"/>
              </w:rPr>
              <w:t xml:space="preserve"> </w:t>
            </w:r>
            <w:proofErr w:type="spellStart"/>
            <w:r>
              <w:rPr>
                <w:rFonts w:ascii="Times New Roman" w:hAnsi="Times New Roman" w:cs="Times New Roman"/>
                <w:kern w:val="2"/>
                <w:lang w:val="lt-LT"/>
              </w:rPr>
              <w:t>fascitas</w:t>
            </w:r>
            <w:proofErr w:type="spellEnd"/>
            <w:r>
              <w:rPr>
                <w:rFonts w:ascii="Times New Roman" w:hAnsi="Times New Roman" w:cs="Times New Roman"/>
                <w:kern w:val="2"/>
                <w:lang w:val="lt-LT"/>
              </w:rPr>
              <w:t>). Išimtiniais atvejais, vėjaraupių metu gali atsirasti sunkios odos infekcijos ir minkštųjų audinių komplikacijų.</w:t>
            </w:r>
          </w:p>
        </w:tc>
      </w:tr>
      <w:tr w:rsidR="00C65E2A" w:rsidRPr="00F94173" w14:paraId="108FA51E" w14:textId="77777777">
        <w:trPr>
          <w:trHeight w:val="1440"/>
        </w:trPr>
        <w:tc>
          <w:tcPr>
            <w:tcW w:w="2720" w:type="dxa"/>
            <w:tcBorders>
              <w:top w:val="single" w:sz="4" w:space="0" w:color="000000"/>
              <w:left w:val="single" w:sz="4" w:space="0" w:color="000000"/>
              <w:bottom w:val="single" w:sz="4" w:space="0" w:color="000000"/>
              <w:right w:val="single" w:sz="4" w:space="0" w:color="000000"/>
            </w:tcBorders>
          </w:tcPr>
          <w:p w14:paraId="3BD3838D" w14:textId="77777777" w:rsidR="00C65E2A" w:rsidRDefault="001B75EB">
            <w:pPr>
              <w:widowControl w:val="0"/>
              <w:tabs>
                <w:tab w:val="left" w:pos="0"/>
                <w:tab w:val="left" w:pos="567"/>
              </w:tabs>
              <w:spacing w:after="0" w:line="240" w:lineRule="auto"/>
              <w:rPr>
                <w:rFonts w:ascii="Times New Roman" w:hAnsi="Times New Roman" w:cs="Times New Roman"/>
                <w:color w:val="C0C0C0"/>
                <w:lang w:val="lt-LT"/>
              </w:rPr>
            </w:pPr>
            <w:r>
              <w:rPr>
                <w:rFonts w:ascii="Times New Roman" w:hAnsi="Times New Roman" w:cs="Times New Roman"/>
                <w:lang w:val="lt-LT"/>
              </w:rPr>
              <w:lastRenderedPageBreak/>
              <w:t>Kraujo ir limfinės sistemos sutrikimai</w:t>
            </w:r>
          </w:p>
        </w:tc>
        <w:tc>
          <w:tcPr>
            <w:tcW w:w="2041" w:type="dxa"/>
            <w:tcBorders>
              <w:top w:val="single" w:sz="4" w:space="0" w:color="000000"/>
              <w:left w:val="single" w:sz="4" w:space="0" w:color="000000"/>
              <w:bottom w:val="single" w:sz="4" w:space="0" w:color="000000"/>
              <w:right w:val="single" w:sz="4" w:space="0" w:color="000000"/>
            </w:tcBorders>
          </w:tcPr>
          <w:p w14:paraId="3C6A7AFC" w14:textId="77777777" w:rsidR="00C65E2A" w:rsidRDefault="001B75EB">
            <w:pPr>
              <w:widowControl w:val="0"/>
              <w:tabs>
                <w:tab w:val="left" w:pos="0"/>
                <w:tab w:val="left" w:pos="567"/>
              </w:tabs>
              <w:spacing w:after="0" w:line="240" w:lineRule="auto"/>
              <w:rPr>
                <w:rFonts w:ascii="Times New Roman" w:hAnsi="Times New Roman" w:cs="Times New Roman"/>
                <w:color w:val="C0C0C0"/>
                <w:lang w:val="lt-LT"/>
              </w:rPr>
            </w:pPr>
            <w:r>
              <w:rPr>
                <w:rFonts w:ascii="Times New Roman" w:hAnsi="Times New Roman" w:cs="Times New Roman"/>
                <w:lang w:val="lt-LT"/>
              </w:rPr>
              <w:t>Labai retas</w:t>
            </w:r>
          </w:p>
        </w:tc>
        <w:tc>
          <w:tcPr>
            <w:tcW w:w="4299" w:type="dxa"/>
            <w:tcBorders>
              <w:top w:val="single" w:sz="4" w:space="0" w:color="000000"/>
              <w:left w:val="single" w:sz="4" w:space="0" w:color="000000"/>
              <w:bottom w:val="single" w:sz="4" w:space="0" w:color="000000"/>
              <w:right w:val="single" w:sz="4" w:space="0" w:color="000000"/>
            </w:tcBorders>
          </w:tcPr>
          <w:p w14:paraId="5BFCE951" w14:textId="77777777" w:rsidR="00C65E2A" w:rsidRDefault="001B75EB">
            <w:pPr>
              <w:widowControl w:val="0"/>
              <w:tabs>
                <w:tab w:val="left" w:pos="567"/>
              </w:tabs>
              <w:spacing w:after="0" w:line="240" w:lineRule="auto"/>
              <w:outlineLvl w:val="0"/>
              <w:rPr>
                <w:rFonts w:ascii="Times New Roman" w:hAnsi="Times New Roman" w:cs="Times New Roman"/>
                <w:b/>
                <w:color w:val="C0C0C0"/>
                <w:lang w:val="lt-LT"/>
              </w:rPr>
            </w:pPr>
            <w:proofErr w:type="spellStart"/>
            <w:r>
              <w:rPr>
                <w:rFonts w:ascii="Times New Roman" w:hAnsi="Times New Roman" w:cs="Times New Roman"/>
                <w:kern w:val="2"/>
                <w:lang w:val="lt-LT"/>
              </w:rPr>
              <w:t>Kraujodaros</w:t>
            </w:r>
            <w:proofErr w:type="spellEnd"/>
            <w:r>
              <w:rPr>
                <w:rFonts w:ascii="Times New Roman" w:hAnsi="Times New Roman" w:cs="Times New Roman"/>
                <w:kern w:val="2"/>
                <w:lang w:val="lt-LT"/>
              </w:rPr>
              <w:t xml:space="preserve"> sutrikimai (anemija, </w:t>
            </w:r>
            <w:proofErr w:type="spellStart"/>
            <w:r>
              <w:rPr>
                <w:rFonts w:ascii="Times New Roman" w:hAnsi="Times New Roman" w:cs="Times New Roman"/>
                <w:kern w:val="2"/>
                <w:lang w:val="lt-LT"/>
              </w:rPr>
              <w:t>leukopenija</w:t>
            </w:r>
            <w:proofErr w:type="spellEnd"/>
            <w:r>
              <w:rPr>
                <w:rFonts w:ascii="Times New Roman" w:hAnsi="Times New Roman" w:cs="Times New Roman"/>
                <w:kern w:val="2"/>
                <w:lang w:val="lt-LT"/>
              </w:rPr>
              <w:t xml:space="preserve">, </w:t>
            </w:r>
            <w:proofErr w:type="spellStart"/>
            <w:r>
              <w:rPr>
                <w:rFonts w:ascii="Times New Roman" w:hAnsi="Times New Roman" w:cs="Times New Roman"/>
                <w:kern w:val="2"/>
                <w:lang w:val="lt-LT"/>
              </w:rPr>
              <w:t>trombocitopenija</w:t>
            </w:r>
            <w:proofErr w:type="spellEnd"/>
            <w:r>
              <w:rPr>
                <w:rFonts w:ascii="Times New Roman" w:hAnsi="Times New Roman" w:cs="Times New Roman"/>
                <w:kern w:val="2"/>
                <w:lang w:val="lt-LT"/>
              </w:rPr>
              <w:t xml:space="preserve">, </w:t>
            </w:r>
            <w:proofErr w:type="spellStart"/>
            <w:r>
              <w:rPr>
                <w:rFonts w:ascii="Times New Roman" w:hAnsi="Times New Roman" w:cs="Times New Roman"/>
                <w:kern w:val="2"/>
                <w:lang w:val="lt-LT"/>
              </w:rPr>
              <w:t>pancitopenija</w:t>
            </w:r>
            <w:proofErr w:type="spellEnd"/>
            <w:r>
              <w:rPr>
                <w:rFonts w:ascii="Times New Roman" w:hAnsi="Times New Roman" w:cs="Times New Roman"/>
                <w:kern w:val="2"/>
                <w:lang w:val="lt-LT"/>
              </w:rPr>
              <w:t xml:space="preserve">, </w:t>
            </w:r>
            <w:proofErr w:type="spellStart"/>
            <w:r>
              <w:rPr>
                <w:rFonts w:ascii="Times New Roman" w:hAnsi="Times New Roman" w:cs="Times New Roman"/>
                <w:kern w:val="2"/>
                <w:lang w:val="lt-LT"/>
              </w:rPr>
              <w:t>agranulocitozė</w:t>
            </w:r>
            <w:proofErr w:type="spellEnd"/>
            <w:r>
              <w:rPr>
                <w:rFonts w:ascii="Times New Roman" w:hAnsi="Times New Roman" w:cs="Times New Roman"/>
                <w:kern w:val="2"/>
                <w:lang w:val="lt-LT"/>
              </w:rPr>
              <w:t xml:space="preserve">); pirmieji šių sutrikimų požymiai yra karščiavimas, gerklės skausmas, paviršinės burnos gleivinės žaizdos, į gripą panašūs simptomai, sunkus išsekimas, kraujavimas iš nosies ir kraujosruvos. Tokiais atvejais pacientui patariama nutraukti šio vaistinio preparato vartojimą, vengti bet kokios </w:t>
            </w:r>
            <w:proofErr w:type="spellStart"/>
            <w:r>
              <w:rPr>
                <w:rFonts w:ascii="Times New Roman" w:hAnsi="Times New Roman" w:cs="Times New Roman"/>
                <w:kern w:val="2"/>
                <w:lang w:val="lt-LT"/>
              </w:rPr>
              <w:t>savigydos</w:t>
            </w:r>
            <w:proofErr w:type="spellEnd"/>
            <w:r>
              <w:rPr>
                <w:rFonts w:ascii="Times New Roman" w:hAnsi="Times New Roman" w:cs="Times New Roman"/>
                <w:kern w:val="2"/>
                <w:lang w:val="lt-LT"/>
              </w:rPr>
              <w:t xml:space="preserve"> analgetikais ar antipiretikais, ir pasitarti su gydytoju.</w:t>
            </w:r>
          </w:p>
        </w:tc>
      </w:tr>
      <w:tr w:rsidR="00C65E2A" w:rsidRPr="00F94173" w14:paraId="3643FC1B" w14:textId="77777777">
        <w:trPr>
          <w:trHeight w:val="315"/>
        </w:trPr>
        <w:tc>
          <w:tcPr>
            <w:tcW w:w="2720" w:type="dxa"/>
            <w:vMerge w:val="restart"/>
            <w:tcBorders>
              <w:top w:val="single" w:sz="4" w:space="0" w:color="000000"/>
              <w:left w:val="single" w:sz="4" w:space="0" w:color="000000"/>
              <w:bottom w:val="single" w:sz="4" w:space="0" w:color="000000"/>
              <w:right w:val="single" w:sz="4" w:space="0" w:color="000000"/>
            </w:tcBorders>
          </w:tcPr>
          <w:p w14:paraId="71BE1775"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kern w:val="2"/>
                <w:lang w:val="lt-LT"/>
              </w:rPr>
              <w:t>Imuninės sistemos sutrikimai</w:t>
            </w:r>
          </w:p>
        </w:tc>
        <w:tc>
          <w:tcPr>
            <w:tcW w:w="2041" w:type="dxa"/>
            <w:tcBorders>
              <w:top w:val="single" w:sz="4" w:space="0" w:color="000000"/>
              <w:left w:val="single" w:sz="4" w:space="0" w:color="000000"/>
              <w:bottom w:val="single" w:sz="4" w:space="0" w:color="000000"/>
              <w:right w:val="single" w:sz="4" w:space="0" w:color="000000"/>
            </w:tcBorders>
          </w:tcPr>
          <w:p w14:paraId="2496E01D"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Nedažnas</w:t>
            </w:r>
          </w:p>
        </w:tc>
        <w:tc>
          <w:tcPr>
            <w:tcW w:w="4299" w:type="dxa"/>
            <w:tcBorders>
              <w:top w:val="single" w:sz="4" w:space="0" w:color="000000"/>
              <w:left w:val="single" w:sz="4" w:space="0" w:color="000000"/>
              <w:bottom w:val="single" w:sz="4" w:space="0" w:color="000000"/>
              <w:right w:val="single" w:sz="4" w:space="0" w:color="000000"/>
            </w:tcBorders>
          </w:tcPr>
          <w:p w14:paraId="4B206EB5"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Padidėjusio jautrumo reakcijos</w:t>
            </w:r>
            <w:r>
              <w:rPr>
                <w:rFonts w:ascii="Times New Roman" w:hAnsi="Times New Roman" w:cs="Times New Roman"/>
                <w:vertAlign w:val="superscript"/>
                <w:lang w:val="lt-LT"/>
              </w:rPr>
              <w:t>1</w:t>
            </w:r>
            <w:r>
              <w:rPr>
                <w:rFonts w:ascii="Times New Roman" w:hAnsi="Times New Roman" w:cs="Times New Roman"/>
                <w:lang w:val="lt-LT"/>
              </w:rPr>
              <w:t xml:space="preserve">, pasireiškiančios dilgėline ir niežėjimu. </w:t>
            </w:r>
          </w:p>
        </w:tc>
      </w:tr>
      <w:tr w:rsidR="00C65E2A" w14:paraId="151D906B" w14:textId="77777777">
        <w:trPr>
          <w:trHeight w:val="1092"/>
        </w:trPr>
        <w:tc>
          <w:tcPr>
            <w:tcW w:w="2720" w:type="dxa"/>
            <w:vMerge/>
            <w:tcBorders>
              <w:top w:val="single" w:sz="4" w:space="0" w:color="000000"/>
              <w:left w:val="single" w:sz="4" w:space="0" w:color="000000"/>
              <w:bottom w:val="single" w:sz="4" w:space="0" w:color="000000"/>
              <w:right w:val="single" w:sz="4" w:space="0" w:color="000000"/>
            </w:tcBorders>
          </w:tcPr>
          <w:p w14:paraId="692B764A" w14:textId="77777777" w:rsidR="00C65E2A" w:rsidRDefault="00C65E2A">
            <w:pPr>
              <w:widowControl w:val="0"/>
              <w:tabs>
                <w:tab w:val="left" w:pos="0"/>
                <w:tab w:val="left" w:pos="567"/>
              </w:tabs>
              <w:spacing w:after="0" w:line="240" w:lineRule="auto"/>
              <w:rPr>
                <w:rFonts w:ascii="Times New Roman" w:hAnsi="Times New Roman" w:cs="Times New Roman"/>
                <w:lang w:val="lt-LT"/>
              </w:rPr>
            </w:pPr>
          </w:p>
        </w:tc>
        <w:tc>
          <w:tcPr>
            <w:tcW w:w="2041" w:type="dxa"/>
            <w:tcBorders>
              <w:top w:val="single" w:sz="4" w:space="0" w:color="000000"/>
              <w:left w:val="single" w:sz="4" w:space="0" w:color="000000"/>
              <w:bottom w:val="single" w:sz="4" w:space="0" w:color="000000"/>
              <w:right w:val="single" w:sz="4" w:space="0" w:color="000000"/>
            </w:tcBorders>
          </w:tcPr>
          <w:p w14:paraId="4365F6F5"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Labai retas</w:t>
            </w:r>
          </w:p>
        </w:tc>
        <w:tc>
          <w:tcPr>
            <w:tcW w:w="4299" w:type="dxa"/>
            <w:tcBorders>
              <w:top w:val="single" w:sz="4" w:space="0" w:color="000000"/>
              <w:left w:val="single" w:sz="4" w:space="0" w:color="000000"/>
              <w:bottom w:val="single" w:sz="4" w:space="0" w:color="000000"/>
              <w:right w:val="single" w:sz="4" w:space="0" w:color="000000"/>
            </w:tcBorders>
          </w:tcPr>
          <w:p w14:paraId="39BFFB6E"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Sunkios padidėjusio jautrumo reakcijos, kurių simptomai gali būti: veido, liežuvio ir gerklų paburkimas, </w:t>
            </w:r>
            <w:proofErr w:type="spellStart"/>
            <w:r>
              <w:rPr>
                <w:rFonts w:ascii="Times New Roman" w:hAnsi="Times New Roman" w:cs="Times New Roman"/>
                <w:lang w:val="lt-LT"/>
              </w:rPr>
              <w:t>dispnėja</w:t>
            </w:r>
            <w:proofErr w:type="spellEnd"/>
            <w:r>
              <w:rPr>
                <w:rFonts w:ascii="Times New Roman" w:hAnsi="Times New Roman" w:cs="Times New Roman"/>
                <w:lang w:val="lt-LT"/>
              </w:rPr>
              <w:t xml:space="preserve">, tachikardija, </w:t>
            </w:r>
            <w:proofErr w:type="spellStart"/>
            <w:r>
              <w:rPr>
                <w:rFonts w:ascii="Times New Roman" w:hAnsi="Times New Roman" w:cs="Times New Roman"/>
                <w:lang w:val="lt-LT"/>
              </w:rPr>
              <w:t>hipotenzija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t.y</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anafilaksija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angioedema</w:t>
            </w:r>
            <w:proofErr w:type="spellEnd"/>
            <w:r>
              <w:rPr>
                <w:rFonts w:ascii="Times New Roman" w:hAnsi="Times New Roman" w:cs="Times New Roman"/>
                <w:lang w:val="lt-LT"/>
              </w:rPr>
              <w:t xml:space="preserve"> ar sunkus šokas). Astmos paūmėjimas. </w:t>
            </w:r>
          </w:p>
        </w:tc>
      </w:tr>
      <w:tr w:rsidR="00C65E2A" w:rsidRPr="00F94173" w14:paraId="17ACE849" w14:textId="77777777">
        <w:trPr>
          <w:trHeight w:val="1170"/>
        </w:trPr>
        <w:tc>
          <w:tcPr>
            <w:tcW w:w="2720" w:type="dxa"/>
            <w:vMerge/>
            <w:tcBorders>
              <w:top w:val="single" w:sz="4" w:space="0" w:color="000000"/>
              <w:left w:val="single" w:sz="4" w:space="0" w:color="000000"/>
              <w:bottom w:val="single" w:sz="4" w:space="0" w:color="000000"/>
              <w:right w:val="single" w:sz="4" w:space="0" w:color="000000"/>
            </w:tcBorders>
          </w:tcPr>
          <w:p w14:paraId="2A3A0A1A" w14:textId="77777777" w:rsidR="00C65E2A" w:rsidRDefault="00C65E2A">
            <w:pPr>
              <w:widowControl w:val="0"/>
              <w:tabs>
                <w:tab w:val="left" w:pos="0"/>
                <w:tab w:val="left" w:pos="567"/>
              </w:tabs>
              <w:spacing w:after="0" w:line="240" w:lineRule="auto"/>
              <w:rPr>
                <w:rFonts w:ascii="Times New Roman" w:hAnsi="Times New Roman" w:cs="Times New Roman"/>
                <w:lang w:val="lt-LT"/>
              </w:rPr>
            </w:pPr>
          </w:p>
        </w:tc>
        <w:tc>
          <w:tcPr>
            <w:tcW w:w="2041" w:type="dxa"/>
            <w:tcBorders>
              <w:top w:val="single" w:sz="4" w:space="0" w:color="000000"/>
              <w:left w:val="single" w:sz="4" w:space="0" w:color="000000"/>
              <w:bottom w:val="single" w:sz="4" w:space="0" w:color="000000"/>
              <w:right w:val="single" w:sz="4" w:space="0" w:color="000000"/>
            </w:tcBorders>
          </w:tcPr>
          <w:p w14:paraId="0FA247E3"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Dažnis nežinomas</w:t>
            </w:r>
          </w:p>
          <w:p w14:paraId="5FAC8B08" w14:textId="77777777" w:rsidR="00C65E2A" w:rsidRDefault="00C65E2A">
            <w:pPr>
              <w:widowControl w:val="0"/>
              <w:tabs>
                <w:tab w:val="left" w:pos="0"/>
                <w:tab w:val="left" w:pos="567"/>
              </w:tabs>
              <w:spacing w:after="0" w:line="240" w:lineRule="auto"/>
              <w:rPr>
                <w:rFonts w:ascii="Times New Roman" w:hAnsi="Times New Roman" w:cs="Times New Roman"/>
                <w:lang w:val="lt-LT"/>
              </w:rPr>
            </w:pPr>
          </w:p>
          <w:p w14:paraId="795E9B41" w14:textId="77777777" w:rsidR="00C65E2A" w:rsidRDefault="00C65E2A">
            <w:pPr>
              <w:widowControl w:val="0"/>
              <w:tabs>
                <w:tab w:val="left" w:pos="0"/>
                <w:tab w:val="left" w:pos="567"/>
              </w:tabs>
              <w:spacing w:after="0" w:line="240" w:lineRule="auto"/>
              <w:rPr>
                <w:rFonts w:ascii="Times New Roman" w:hAnsi="Times New Roman" w:cs="Times New Roman"/>
                <w:lang w:val="lt-LT"/>
              </w:rPr>
            </w:pPr>
          </w:p>
        </w:tc>
        <w:tc>
          <w:tcPr>
            <w:tcW w:w="4299" w:type="dxa"/>
            <w:tcBorders>
              <w:top w:val="single" w:sz="4" w:space="0" w:color="000000"/>
              <w:left w:val="single" w:sz="4" w:space="0" w:color="000000"/>
              <w:bottom w:val="single" w:sz="4" w:space="0" w:color="000000"/>
              <w:right w:val="single" w:sz="4" w:space="0" w:color="000000"/>
            </w:tcBorders>
          </w:tcPr>
          <w:p w14:paraId="3D76F54A"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color w:val="222222"/>
                <w:lang w:val="lt-LT"/>
              </w:rPr>
              <w:t xml:space="preserve">Kvėpavimo takų reaktyvumas, pasireiškiantis astma, </w:t>
            </w:r>
            <w:r>
              <w:rPr>
                <w:rFonts w:ascii="Times New Roman" w:hAnsi="Times New Roman" w:cs="Times New Roman"/>
                <w:lang w:val="lt-LT"/>
              </w:rPr>
              <w:t>paūmėjusia</w:t>
            </w:r>
            <w:r>
              <w:rPr>
                <w:rFonts w:ascii="Times New Roman" w:hAnsi="Times New Roman" w:cs="Times New Roman"/>
                <w:color w:val="222222"/>
                <w:lang w:val="lt-LT"/>
              </w:rPr>
              <w:t xml:space="preserve"> astma, bronchų spazmu ar </w:t>
            </w:r>
            <w:proofErr w:type="spellStart"/>
            <w:r>
              <w:rPr>
                <w:rFonts w:ascii="Times New Roman" w:hAnsi="Times New Roman" w:cs="Times New Roman"/>
                <w:color w:val="222222"/>
                <w:lang w:val="lt-LT"/>
              </w:rPr>
              <w:t>dispnėja</w:t>
            </w:r>
            <w:proofErr w:type="spellEnd"/>
            <w:r>
              <w:rPr>
                <w:rFonts w:ascii="Times New Roman" w:hAnsi="Times New Roman" w:cs="Times New Roman"/>
                <w:color w:val="222222"/>
                <w:lang w:val="lt-LT"/>
              </w:rPr>
              <w:t>.</w:t>
            </w:r>
          </w:p>
        </w:tc>
      </w:tr>
      <w:tr w:rsidR="00C65E2A" w14:paraId="6C64AB0F" w14:textId="77777777">
        <w:trPr>
          <w:trHeight w:val="290"/>
        </w:trPr>
        <w:tc>
          <w:tcPr>
            <w:tcW w:w="2720" w:type="dxa"/>
            <w:tcBorders>
              <w:top w:val="single" w:sz="4" w:space="0" w:color="000000"/>
              <w:left w:val="single" w:sz="4" w:space="0" w:color="000000"/>
              <w:bottom w:val="single" w:sz="4" w:space="0" w:color="000000"/>
              <w:right w:val="single" w:sz="4" w:space="0" w:color="000000"/>
            </w:tcBorders>
          </w:tcPr>
          <w:p w14:paraId="5F57E82C"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Psichikos sutrikimai</w:t>
            </w:r>
          </w:p>
        </w:tc>
        <w:tc>
          <w:tcPr>
            <w:tcW w:w="2041" w:type="dxa"/>
            <w:tcBorders>
              <w:top w:val="single" w:sz="4" w:space="0" w:color="000000"/>
              <w:left w:val="single" w:sz="4" w:space="0" w:color="000000"/>
              <w:bottom w:val="single" w:sz="4" w:space="0" w:color="000000"/>
              <w:right w:val="single" w:sz="4" w:space="0" w:color="000000"/>
            </w:tcBorders>
          </w:tcPr>
          <w:p w14:paraId="4A72CDE7" w14:textId="77777777" w:rsidR="00C65E2A" w:rsidRDefault="001B75EB">
            <w:pPr>
              <w:widowControl w:val="0"/>
              <w:spacing w:after="0" w:line="240" w:lineRule="auto"/>
              <w:rPr>
                <w:rFonts w:ascii="Times New Roman" w:hAnsi="Times New Roman" w:cs="Times New Roman"/>
                <w:lang w:val="lt-LT"/>
              </w:rPr>
            </w:pPr>
            <w:r>
              <w:rPr>
                <w:rFonts w:ascii="Times New Roman" w:hAnsi="Times New Roman" w:cs="Times New Roman"/>
                <w:lang w:val="lt-LT"/>
              </w:rPr>
              <w:t>Labai retas</w:t>
            </w:r>
          </w:p>
        </w:tc>
        <w:tc>
          <w:tcPr>
            <w:tcW w:w="4299" w:type="dxa"/>
            <w:tcBorders>
              <w:top w:val="single" w:sz="4" w:space="0" w:color="000000"/>
              <w:left w:val="single" w:sz="4" w:space="0" w:color="000000"/>
              <w:bottom w:val="single" w:sz="4" w:space="0" w:color="000000"/>
              <w:right w:val="single" w:sz="4" w:space="0" w:color="000000"/>
            </w:tcBorders>
          </w:tcPr>
          <w:p w14:paraId="315202AB" w14:textId="77777777" w:rsidR="00C65E2A" w:rsidRDefault="001B75EB">
            <w:pPr>
              <w:widowControl w:val="0"/>
              <w:tabs>
                <w:tab w:val="left" w:pos="0"/>
                <w:tab w:val="left" w:pos="567"/>
              </w:tabs>
              <w:spacing w:after="0" w:line="240" w:lineRule="auto"/>
              <w:rPr>
                <w:rFonts w:ascii="Times New Roman" w:hAnsi="Times New Roman" w:cs="Times New Roman"/>
                <w:color w:val="222222"/>
                <w:lang w:val="lt-LT"/>
              </w:rPr>
            </w:pPr>
            <w:proofErr w:type="spellStart"/>
            <w:r>
              <w:rPr>
                <w:rFonts w:ascii="Times New Roman" w:hAnsi="Times New Roman" w:cs="Times New Roman"/>
                <w:kern w:val="2"/>
                <w:lang w:val="lt-LT"/>
              </w:rPr>
              <w:t>Psichozinis</w:t>
            </w:r>
            <w:proofErr w:type="spellEnd"/>
            <w:r>
              <w:rPr>
                <w:rFonts w:ascii="Times New Roman" w:hAnsi="Times New Roman" w:cs="Times New Roman"/>
                <w:kern w:val="2"/>
                <w:lang w:val="lt-LT"/>
              </w:rPr>
              <w:t xml:space="preserve"> sutrikimas, depresija.</w:t>
            </w:r>
          </w:p>
          <w:p w14:paraId="323D153E" w14:textId="77777777" w:rsidR="00C65E2A" w:rsidRDefault="00C65E2A">
            <w:pPr>
              <w:widowControl w:val="0"/>
              <w:tabs>
                <w:tab w:val="left" w:pos="0"/>
                <w:tab w:val="left" w:pos="567"/>
              </w:tabs>
              <w:spacing w:after="0" w:line="240" w:lineRule="auto"/>
              <w:rPr>
                <w:rFonts w:ascii="Times New Roman" w:hAnsi="Times New Roman" w:cs="Times New Roman"/>
                <w:color w:val="222222"/>
                <w:lang w:val="lt-LT"/>
              </w:rPr>
            </w:pPr>
          </w:p>
        </w:tc>
      </w:tr>
      <w:tr w:rsidR="00C65E2A" w:rsidRPr="00F94173" w14:paraId="13E3D9DF" w14:textId="77777777">
        <w:trPr>
          <w:trHeight w:val="722"/>
        </w:trPr>
        <w:tc>
          <w:tcPr>
            <w:tcW w:w="2720" w:type="dxa"/>
            <w:vMerge w:val="restart"/>
            <w:tcBorders>
              <w:top w:val="single" w:sz="4" w:space="0" w:color="000000"/>
              <w:left w:val="single" w:sz="4" w:space="0" w:color="000000"/>
              <w:bottom w:val="single" w:sz="4" w:space="0" w:color="000000"/>
              <w:right w:val="single" w:sz="4" w:space="0" w:color="000000"/>
            </w:tcBorders>
          </w:tcPr>
          <w:p w14:paraId="6D035FD9"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Nervų sistemos sutrikimai</w:t>
            </w:r>
          </w:p>
        </w:tc>
        <w:tc>
          <w:tcPr>
            <w:tcW w:w="2041" w:type="dxa"/>
            <w:tcBorders>
              <w:top w:val="single" w:sz="4" w:space="0" w:color="000000"/>
              <w:left w:val="single" w:sz="4" w:space="0" w:color="000000"/>
              <w:bottom w:val="single" w:sz="4" w:space="0" w:color="000000"/>
              <w:right w:val="single" w:sz="4" w:space="0" w:color="000000"/>
            </w:tcBorders>
          </w:tcPr>
          <w:p w14:paraId="3580FC59"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Nedažnas</w:t>
            </w:r>
          </w:p>
        </w:tc>
        <w:tc>
          <w:tcPr>
            <w:tcW w:w="4299" w:type="dxa"/>
            <w:tcBorders>
              <w:top w:val="single" w:sz="4" w:space="0" w:color="000000"/>
              <w:left w:val="single" w:sz="4" w:space="0" w:color="000000"/>
              <w:bottom w:val="single" w:sz="4" w:space="0" w:color="000000"/>
              <w:right w:val="single" w:sz="4" w:space="0" w:color="000000"/>
            </w:tcBorders>
          </w:tcPr>
          <w:p w14:paraId="305DA731"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Centrinės nervų sistemos sutrikimai, tokie kaip galvos skausmas, svaigulys, nemiga, sujaudinimas, dirglumas arba nuovargis.</w:t>
            </w:r>
          </w:p>
        </w:tc>
      </w:tr>
      <w:tr w:rsidR="00C65E2A" w14:paraId="5C624BEF" w14:textId="77777777">
        <w:trPr>
          <w:trHeight w:val="272"/>
        </w:trPr>
        <w:tc>
          <w:tcPr>
            <w:tcW w:w="2720" w:type="dxa"/>
            <w:vMerge/>
            <w:tcBorders>
              <w:top w:val="single" w:sz="4" w:space="0" w:color="000000"/>
              <w:left w:val="single" w:sz="4" w:space="0" w:color="000000"/>
              <w:bottom w:val="single" w:sz="4" w:space="0" w:color="000000"/>
              <w:right w:val="single" w:sz="4" w:space="0" w:color="000000"/>
            </w:tcBorders>
          </w:tcPr>
          <w:p w14:paraId="2729F609" w14:textId="77777777" w:rsidR="00C65E2A" w:rsidRDefault="00C65E2A">
            <w:pPr>
              <w:widowControl w:val="0"/>
              <w:tabs>
                <w:tab w:val="left" w:pos="0"/>
                <w:tab w:val="left" w:pos="567"/>
              </w:tabs>
              <w:spacing w:after="0" w:line="240" w:lineRule="auto"/>
              <w:rPr>
                <w:rFonts w:ascii="Times New Roman" w:hAnsi="Times New Roman" w:cs="Times New Roman"/>
                <w:lang w:val="lt-LT"/>
              </w:rPr>
            </w:pPr>
          </w:p>
        </w:tc>
        <w:tc>
          <w:tcPr>
            <w:tcW w:w="2041" w:type="dxa"/>
            <w:tcBorders>
              <w:top w:val="single" w:sz="4" w:space="0" w:color="000000"/>
              <w:left w:val="single" w:sz="4" w:space="0" w:color="000000"/>
              <w:bottom w:val="single" w:sz="4" w:space="0" w:color="000000"/>
              <w:right w:val="single" w:sz="4" w:space="0" w:color="000000"/>
            </w:tcBorders>
          </w:tcPr>
          <w:p w14:paraId="0FD08FB0"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Labai retas</w:t>
            </w:r>
          </w:p>
        </w:tc>
        <w:tc>
          <w:tcPr>
            <w:tcW w:w="4299" w:type="dxa"/>
            <w:tcBorders>
              <w:top w:val="single" w:sz="4" w:space="0" w:color="000000"/>
              <w:left w:val="single" w:sz="4" w:space="0" w:color="000000"/>
              <w:bottom w:val="single" w:sz="4" w:space="0" w:color="000000"/>
              <w:right w:val="single" w:sz="4" w:space="0" w:color="000000"/>
            </w:tcBorders>
          </w:tcPr>
          <w:p w14:paraId="4F25134D" w14:textId="77777777" w:rsidR="00C65E2A" w:rsidRDefault="001B75EB">
            <w:pPr>
              <w:widowControl w:val="0"/>
              <w:tabs>
                <w:tab w:val="left" w:pos="0"/>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Aseptinis</w:t>
            </w:r>
            <w:proofErr w:type="spellEnd"/>
            <w:r>
              <w:rPr>
                <w:rFonts w:ascii="Times New Roman" w:hAnsi="Times New Roman" w:cs="Times New Roman"/>
                <w:lang w:val="lt-LT"/>
              </w:rPr>
              <w:t xml:space="preserve"> meningitas</w:t>
            </w:r>
            <w:r>
              <w:rPr>
                <w:rFonts w:ascii="Times New Roman" w:hAnsi="Times New Roman" w:cs="Times New Roman"/>
                <w:vertAlign w:val="superscript"/>
                <w:lang w:val="lt-LT"/>
              </w:rPr>
              <w:t>2</w:t>
            </w:r>
            <w:r>
              <w:rPr>
                <w:rFonts w:ascii="Times New Roman" w:hAnsi="Times New Roman" w:cs="Times New Roman"/>
                <w:lang w:val="lt-LT"/>
              </w:rPr>
              <w:t>.</w:t>
            </w:r>
          </w:p>
        </w:tc>
      </w:tr>
      <w:tr w:rsidR="00C65E2A" w14:paraId="3E19B10C" w14:textId="77777777">
        <w:trPr>
          <w:trHeight w:val="135"/>
        </w:trPr>
        <w:tc>
          <w:tcPr>
            <w:tcW w:w="2720" w:type="dxa"/>
            <w:tcBorders>
              <w:top w:val="single" w:sz="4" w:space="0" w:color="000000"/>
              <w:left w:val="single" w:sz="4" w:space="0" w:color="000000"/>
              <w:bottom w:val="single" w:sz="4" w:space="0" w:color="000000"/>
              <w:right w:val="single" w:sz="4" w:space="0" w:color="000000"/>
            </w:tcBorders>
          </w:tcPr>
          <w:p w14:paraId="4207FD4B" w14:textId="77777777" w:rsidR="00C65E2A" w:rsidRDefault="001B75EB">
            <w:pPr>
              <w:widowControl w:val="0"/>
              <w:tabs>
                <w:tab w:val="left" w:pos="0"/>
                <w:tab w:val="left" w:pos="567"/>
              </w:tabs>
              <w:spacing w:after="0" w:line="240" w:lineRule="auto"/>
              <w:rPr>
                <w:rFonts w:ascii="Times New Roman" w:hAnsi="Times New Roman" w:cs="Times New Roman"/>
                <w:i/>
                <w:lang w:val="lt-LT"/>
              </w:rPr>
            </w:pPr>
            <w:r>
              <w:rPr>
                <w:rFonts w:ascii="Times New Roman" w:hAnsi="Times New Roman" w:cs="Times New Roman"/>
                <w:lang w:val="lt-LT"/>
              </w:rPr>
              <w:t>Akių sutrikimai</w:t>
            </w:r>
          </w:p>
        </w:tc>
        <w:tc>
          <w:tcPr>
            <w:tcW w:w="2041" w:type="dxa"/>
            <w:tcBorders>
              <w:top w:val="single" w:sz="4" w:space="0" w:color="000000"/>
              <w:left w:val="single" w:sz="4" w:space="0" w:color="000000"/>
              <w:bottom w:val="single" w:sz="4" w:space="0" w:color="000000"/>
              <w:right w:val="single" w:sz="4" w:space="0" w:color="000000"/>
            </w:tcBorders>
          </w:tcPr>
          <w:p w14:paraId="478D0E8C"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Nedažnas </w:t>
            </w:r>
          </w:p>
        </w:tc>
        <w:tc>
          <w:tcPr>
            <w:tcW w:w="4299" w:type="dxa"/>
            <w:tcBorders>
              <w:top w:val="single" w:sz="4" w:space="0" w:color="000000"/>
              <w:left w:val="single" w:sz="4" w:space="0" w:color="000000"/>
              <w:bottom w:val="single" w:sz="4" w:space="0" w:color="000000"/>
              <w:right w:val="single" w:sz="4" w:space="0" w:color="000000"/>
            </w:tcBorders>
          </w:tcPr>
          <w:p w14:paraId="0973E4B5"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Regėjimo sutrikimai.</w:t>
            </w:r>
          </w:p>
        </w:tc>
      </w:tr>
      <w:tr w:rsidR="00C65E2A" w14:paraId="16BCC835" w14:textId="77777777">
        <w:trPr>
          <w:trHeight w:val="240"/>
        </w:trPr>
        <w:tc>
          <w:tcPr>
            <w:tcW w:w="2720" w:type="dxa"/>
            <w:tcBorders>
              <w:top w:val="single" w:sz="4" w:space="0" w:color="000000"/>
              <w:left w:val="single" w:sz="4" w:space="0" w:color="000000"/>
              <w:bottom w:val="single" w:sz="4" w:space="0" w:color="000000"/>
              <w:right w:val="single" w:sz="4" w:space="0" w:color="000000"/>
            </w:tcBorders>
          </w:tcPr>
          <w:p w14:paraId="7AA9E329" w14:textId="77777777" w:rsidR="00C65E2A" w:rsidRDefault="001B75EB">
            <w:pPr>
              <w:widowControl w:val="0"/>
              <w:tabs>
                <w:tab w:val="left" w:pos="540"/>
                <w:tab w:val="left" w:pos="1440"/>
              </w:tabs>
              <w:spacing w:after="0" w:line="240" w:lineRule="auto"/>
              <w:rPr>
                <w:rFonts w:ascii="Times New Roman" w:hAnsi="Times New Roman" w:cs="Times New Roman"/>
                <w:i/>
                <w:lang w:val="lt-LT"/>
              </w:rPr>
            </w:pPr>
            <w:r>
              <w:rPr>
                <w:rFonts w:ascii="Times New Roman" w:hAnsi="Times New Roman" w:cs="Times New Roman"/>
                <w:lang w:val="lt-LT"/>
              </w:rPr>
              <w:t>Ausų ir labirintų sutrikimai</w:t>
            </w:r>
          </w:p>
        </w:tc>
        <w:tc>
          <w:tcPr>
            <w:tcW w:w="2041" w:type="dxa"/>
            <w:tcBorders>
              <w:top w:val="single" w:sz="4" w:space="0" w:color="000000"/>
              <w:left w:val="single" w:sz="4" w:space="0" w:color="000000"/>
              <w:bottom w:val="single" w:sz="4" w:space="0" w:color="000000"/>
              <w:right w:val="single" w:sz="4" w:space="0" w:color="000000"/>
            </w:tcBorders>
          </w:tcPr>
          <w:p w14:paraId="627C98E0"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Retas</w:t>
            </w:r>
          </w:p>
        </w:tc>
        <w:tc>
          <w:tcPr>
            <w:tcW w:w="4299" w:type="dxa"/>
            <w:tcBorders>
              <w:top w:val="single" w:sz="4" w:space="0" w:color="000000"/>
              <w:left w:val="single" w:sz="4" w:space="0" w:color="000000"/>
              <w:bottom w:val="single" w:sz="4" w:space="0" w:color="000000"/>
              <w:right w:val="single" w:sz="4" w:space="0" w:color="000000"/>
            </w:tcBorders>
          </w:tcPr>
          <w:p w14:paraId="6101A250" w14:textId="77777777" w:rsidR="00C65E2A" w:rsidRDefault="001B75EB">
            <w:pPr>
              <w:widowControl w:val="0"/>
              <w:tabs>
                <w:tab w:val="left" w:pos="567"/>
              </w:tabs>
              <w:spacing w:after="0" w:line="240" w:lineRule="auto"/>
              <w:outlineLvl w:val="0"/>
              <w:rPr>
                <w:rFonts w:ascii="Times New Roman" w:hAnsi="Times New Roman" w:cs="Times New Roman"/>
                <w:b/>
                <w:lang w:val="lt-LT"/>
              </w:rPr>
            </w:pPr>
            <w:r>
              <w:rPr>
                <w:rFonts w:ascii="Times New Roman" w:hAnsi="Times New Roman" w:cs="Times New Roman"/>
                <w:kern w:val="2"/>
                <w:lang w:val="lt-LT"/>
              </w:rPr>
              <w:t>Ūžesys.</w:t>
            </w:r>
          </w:p>
        </w:tc>
      </w:tr>
      <w:tr w:rsidR="00C65E2A" w:rsidRPr="00F94173" w14:paraId="543586A2" w14:textId="77777777">
        <w:trPr>
          <w:trHeight w:val="496"/>
        </w:trPr>
        <w:tc>
          <w:tcPr>
            <w:tcW w:w="2720" w:type="dxa"/>
            <w:vMerge w:val="restart"/>
            <w:tcBorders>
              <w:top w:val="single" w:sz="4" w:space="0" w:color="000000"/>
              <w:left w:val="single" w:sz="4" w:space="0" w:color="000000"/>
              <w:bottom w:val="single" w:sz="4" w:space="0" w:color="000000"/>
              <w:right w:val="single" w:sz="4" w:space="0" w:color="000000"/>
            </w:tcBorders>
          </w:tcPr>
          <w:p w14:paraId="6359575E" w14:textId="77777777" w:rsidR="00C65E2A" w:rsidRDefault="001B75EB">
            <w:pPr>
              <w:widowControl w:val="0"/>
              <w:tabs>
                <w:tab w:val="left" w:pos="540"/>
                <w:tab w:val="left" w:pos="1440"/>
              </w:tabs>
              <w:spacing w:after="0" w:line="240" w:lineRule="auto"/>
              <w:rPr>
                <w:rFonts w:ascii="Times New Roman" w:hAnsi="Times New Roman" w:cs="Times New Roman"/>
                <w:lang w:val="lt-LT"/>
              </w:rPr>
            </w:pPr>
            <w:r>
              <w:rPr>
                <w:rFonts w:ascii="Times New Roman" w:hAnsi="Times New Roman" w:cs="Times New Roman"/>
                <w:lang w:val="lt-LT"/>
              </w:rPr>
              <w:t>Širdies sutrikimai</w:t>
            </w:r>
          </w:p>
          <w:p w14:paraId="7579A13D" w14:textId="77777777" w:rsidR="00C65E2A" w:rsidRDefault="001B75EB">
            <w:pPr>
              <w:widowControl w:val="0"/>
              <w:tabs>
                <w:tab w:val="left" w:pos="540"/>
                <w:tab w:val="left" w:pos="1440"/>
              </w:tabs>
              <w:spacing w:after="0" w:line="240" w:lineRule="auto"/>
              <w:rPr>
                <w:rFonts w:ascii="Times New Roman" w:hAnsi="Times New Roman" w:cs="Times New Roman"/>
                <w:lang w:val="lt-LT"/>
              </w:rPr>
            </w:pPr>
            <w:r>
              <w:rPr>
                <w:rFonts w:ascii="Times New Roman" w:hAnsi="Times New Roman" w:cs="Times New Roman"/>
                <w:lang w:val="lt-LT"/>
              </w:rPr>
              <w:t>‍</w:t>
            </w:r>
          </w:p>
        </w:tc>
        <w:tc>
          <w:tcPr>
            <w:tcW w:w="2041" w:type="dxa"/>
            <w:tcBorders>
              <w:top w:val="single" w:sz="4" w:space="0" w:color="000000"/>
              <w:left w:val="single" w:sz="4" w:space="0" w:color="000000"/>
              <w:bottom w:val="single" w:sz="4" w:space="0" w:color="000000"/>
              <w:right w:val="single" w:sz="4" w:space="0" w:color="000000"/>
            </w:tcBorders>
          </w:tcPr>
          <w:p w14:paraId="562B972C"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Labai retas</w:t>
            </w:r>
          </w:p>
        </w:tc>
        <w:tc>
          <w:tcPr>
            <w:tcW w:w="4299" w:type="dxa"/>
            <w:tcBorders>
              <w:top w:val="single" w:sz="4" w:space="0" w:color="000000"/>
              <w:left w:val="single" w:sz="4" w:space="0" w:color="000000"/>
              <w:bottom w:val="single" w:sz="4" w:space="0" w:color="000000"/>
              <w:right w:val="single" w:sz="4" w:space="0" w:color="000000"/>
            </w:tcBorders>
          </w:tcPr>
          <w:p w14:paraId="6153501E" w14:textId="77777777" w:rsidR="00C65E2A" w:rsidRDefault="001B75EB">
            <w:pPr>
              <w:widowControl w:val="0"/>
              <w:tabs>
                <w:tab w:val="left" w:pos="567"/>
              </w:tabs>
              <w:spacing w:after="0" w:line="240" w:lineRule="auto"/>
              <w:outlineLvl w:val="0"/>
              <w:rPr>
                <w:rFonts w:ascii="Times New Roman" w:hAnsi="Times New Roman" w:cs="Times New Roman"/>
                <w:kern w:val="2"/>
                <w:lang w:val="lt-LT"/>
              </w:rPr>
            </w:pPr>
            <w:r>
              <w:rPr>
                <w:rFonts w:ascii="Times New Roman" w:hAnsi="Times New Roman" w:cs="Times New Roman"/>
                <w:kern w:val="2"/>
                <w:lang w:val="lt-LT"/>
              </w:rPr>
              <w:t xml:space="preserve">Širdies nepakankamumas, </w:t>
            </w:r>
            <w:proofErr w:type="spellStart"/>
            <w:r>
              <w:rPr>
                <w:rFonts w:ascii="Times New Roman" w:hAnsi="Times New Roman" w:cs="Times New Roman"/>
                <w:kern w:val="2"/>
                <w:lang w:val="lt-LT"/>
              </w:rPr>
              <w:t>palpitacijos</w:t>
            </w:r>
            <w:proofErr w:type="spellEnd"/>
            <w:r>
              <w:rPr>
                <w:rFonts w:ascii="Times New Roman" w:hAnsi="Times New Roman" w:cs="Times New Roman"/>
                <w:kern w:val="2"/>
                <w:lang w:val="lt-LT"/>
              </w:rPr>
              <w:t xml:space="preserve"> ir edema, miokardo infarktas.</w:t>
            </w:r>
          </w:p>
        </w:tc>
      </w:tr>
      <w:tr w:rsidR="00C65E2A" w14:paraId="5FE2883A" w14:textId="77777777">
        <w:trPr>
          <w:trHeight w:val="316"/>
        </w:trPr>
        <w:tc>
          <w:tcPr>
            <w:tcW w:w="2720" w:type="dxa"/>
            <w:vMerge/>
            <w:tcBorders>
              <w:top w:val="single" w:sz="4" w:space="0" w:color="000000"/>
              <w:left w:val="single" w:sz="4" w:space="0" w:color="000000"/>
              <w:bottom w:val="single" w:sz="4" w:space="0" w:color="000000"/>
              <w:right w:val="single" w:sz="4" w:space="0" w:color="000000"/>
            </w:tcBorders>
          </w:tcPr>
          <w:p w14:paraId="247AD8BC" w14:textId="77777777" w:rsidR="00C65E2A" w:rsidRDefault="00C65E2A">
            <w:pPr>
              <w:widowControl w:val="0"/>
              <w:tabs>
                <w:tab w:val="left" w:pos="540"/>
                <w:tab w:val="left" w:pos="1440"/>
              </w:tabs>
              <w:spacing w:after="0" w:line="240" w:lineRule="auto"/>
              <w:rPr>
                <w:rFonts w:ascii="Times New Roman" w:hAnsi="Times New Roman" w:cs="Times New Roman"/>
                <w:lang w:val="lt-LT"/>
              </w:rPr>
            </w:pPr>
          </w:p>
        </w:tc>
        <w:tc>
          <w:tcPr>
            <w:tcW w:w="2041" w:type="dxa"/>
            <w:tcBorders>
              <w:top w:val="single" w:sz="4" w:space="0" w:color="000000"/>
              <w:left w:val="single" w:sz="4" w:space="0" w:color="000000"/>
              <w:bottom w:val="single" w:sz="4" w:space="0" w:color="000000"/>
              <w:right w:val="single" w:sz="4" w:space="0" w:color="000000"/>
            </w:tcBorders>
          </w:tcPr>
          <w:p w14:paraId="17D95CA5" w14:textId="2467D64A" w:rsidR="00C65E2A" w:rsidRDefault="008815BF">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Dažnis nežinomas</w:t>
            </w:r>
          </w:p>
        </w:tc>
        <w:tc>
          <w:tcPr>
            <w:tcW w:w="4299" w:type="dxa"/>
            <w:tcBorders>
              <w:top w:val="single" w:sz="4" w:space="0" w:color="000000"/>
              <w:left w:val="single" w:sz="4" w:space="0" w:color="000000"/>
              <w:bottom w:val="single" w:sz="4" w:space="0" w:color="000000"/>
              <w:right w:val="single" w:sz="4" w:space="0" w:color="000000"/>
            </w:tcBorders>
          </w:tcPr>
          <w:p w14:paraId="08C3F033" w14:textId="5C1274D3" w:rsidR="00C65E2A" w:rsidRDefault="008815BF">
            <w:pPr>
              <w:widowControl w:val="0"/>
              <w:tabs>
                <w:tab w:val="left" w:pos="567"/>
              </w:tabs>
              <w:spacing w:after="0" w:line="240" w:lineRule="auto"/>
              <w:outlineLvl w:val="0"/>
              <w:rPr>
                <w:rFonts w:ascii="Times New Roman" w:hAnsi="Times New Roman" w:cs="Times New Roman"/>
                <w:kern w:val="2"/>
                <w:lang w:val="lt-LT"/>
              </w:rPr>
            </w:pPr>
            <w:proofErr w:type="spellStart"/>
            <w:r>
              <w:rPr>
                <w:rFonts w:ascii="Times New Roman" w:hAnsi="Times New Roman" w:cs="Times New Roman"/>
                <w:kern w:val="2"/>
                <w:lang w:val="lt-LT"/>
              </w:rPr>
              <w:t>Kounis</w:t>
            </w:r>
            <w:proofErr w:type="spellEnd"/>
            <w:r>
              <w:rPr>
                <w:rFonts w:ascii="Times New Roman" w:hAnsi="Times New Roman" w:cs="Times New Roman"/>
                <w:kern w:val="2"/>
                <w:lang w:val="lt-LT"/>
              </w:rPr>
              <w:t xml:space="preserve"> sindromas</w:t>
            </w:r>
            <w:r w:rsidR="006F4F71">
              <w:rPr>
                <w:rFonts w:ascii="Times New Roman" w:hAnsi="Times New Roman" w:cs="Times New Roman"/>
                <w:kern w:val="2"/>
                <w:lang w:val="lt-LT"/>
              </w:rPr>
              <w:t>.</w:t>
            </w:r>
          </w:p>
        </w:tc>
      </w:tr>
      <w:tr w:rsidR="00C65E2A" w14:paraId="3980449F" w14:textId="77777777">
        <w:trPr>
          <w:trHeight w:val="510"/>
        </w:trPr>
        <w:tc>
          <w:tcPr>
            <w:tcW w:w="2720" w:type="dxa"/>
            <w:tcBorders>
              <w:top w:val="single" w:sz="4" w:space="0" w:color="000000"/>
              <w:left w:val="single" w:sz="4" w:space="0" w:color="000000"/>
              <w:bottom w:val="single" w:sz="4" w:space="0" w:color="000000"/>
              <w:right w:val="single" w:sz="4" w:space="0" w:color="000000"/>
            </w:tcBorders>
          </w:tcPr>
          <w:p w14:paraId="1090FFA6"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Kraujagyslių sutrikimai</w:t>
            </w:r>
          </w:p>
        </w:tc>
        <w:tc>
          <w:tcPr>
            <w:tcW w:w="2041" w:type="dxa"/>
            <w:tcBorders>
              <w:top w:val="single" w:sz="4" w:space="0" w:color="000000"/>
              <w:left w:val="single" w:sz="4" w:space="0" w:color="000000"/>
              <w:bottom w:val="single" w:sz="4" w:space="0" w:color="000000"/>
              <w:right w:val="single" w:sz="4" w:space="0" w:color="000000"/>
            </w:tcBorders>
          </w:tcPr>
          <w:p w14:paraId="25AC5055"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Labai retas</w:t>
            </w:r>
          </w:p>
        </w:tc>
        <w:tc>
          <w:tcPr>
            <w:tcW w:w="4299" w:type="dxa"/>
            <w:tcBorders>
              <w:top w:val="single" w:sz="4" w:space="0" w:color="000000"/>
              <w:left w:val="single" w:sz="4" w:space="0" w:color="000000"/>
              <w:bottom w:val="single" w:sz="4" w:space="0" w:color="000000"/>
              <w:right w:val="single" w:sz="4" w:space="0" w:color="000000"/>
            </w:tcBorders>
          </w:tcPr>
          <w:p w14:paraId="5E929C3A"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Hipertenzija, </w:t>
            </w:r>
            <w:proofErr w:type="spellStart"/>
            <w:r>
              <w:rPr>
                <w:rFonts w:ascii="Times New Roman" w:hAnsi="Times New Roman" w:cs="Times New Roman"/>
                <w:lang w:val="lt-LT"/>
              </w:rPr>
              <w:t>vaskulitas</w:t>
            </w:r>
            <w:proofErr w:type="spellEnd"/>
            <w:r>
              <w:rPr>
                <w:rFonts w:ascii="Times New Roman" w:hAnsi="Times New Roman" w:cs="Times New Roman"/>
                <w:lang w:val="lt-LT"/>
              </w:rPr>
              <w:t>.</w:t>
            </w:r>
          </w:p>
        </w:tc>
      </w:tr>
      <w:tr w:rsidR="00C65E2A" w:rsidRPr="00F94173" w14:paraId="0EB2D686" w14:textId="77777777">
        <w:trPr>
          <w:trHeight w:val="345"/>
        </w:trPr>
        <w:tc>
          <w:tcPr>
            <w:tcW w:w="2720" w:type="dxa"/>
            <w:vMerge w:val="restart"/>
            <w:tcBorders>
              <w:top w:val="single" w:sz="4" w:space="0" w:color="000000"/>
              <w:left w:val="single" w:sz="4" w:space="0" w:color="000000"/>
              <w:bottom w:val="single" w:sz="4" w:space="0" w:color="000000"/>
              <w:right w:val="single" w:sz="4" w:space="0" w:color="000000"/>
            </w:tcBorders>
          </w:tcPr>
          <w:p w14:paraId="08D562A7"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Virškinimo trakto sutrikimai</w:t>
            </w:r>
          </w:p>
        </w:tc>
        <w:tc>
          <w:tcPr>
            <w:tcW w:w="2041" w:type="dxa"/>
            <w:tcBorders>
              <w:top w:val="single" w:sz="4" w:space="0" w:color="000000"/>
              <w:left w:val="single" w:sz="4" w:space="0" w:color="000000"/>
              <w:bottom w:val="single" w:sz="4" w:space="0" w:color="000000"/>
              <w:right w:val="single" w:sz="4" w:space="0" w:color="000000"/>
            </w:tcBorders>
          </w:tcPr>
          <w:p w14:paraId="7D3660CE"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Dažnas</w:t>
            </w:r>
          </w:p>
        </w:tc>
        <w:tc>
          <w:tcPr>
            <w:tcW w:w="4299" w:type="dxa"/>
            <w:tcBorders>
              <w:top w:val="single" w:sz="4" w:space="0" w:color="000000"/>
              <w:left w:val="single" w:sz="4" w:space="0" w:color="000000"/>
              <w:bottom w:val="single" w:sz="4" w:space="0" w:color="000000"/>
              <w:right w:val="single" w:sz="4" w:space="0" w:color="000000"/>
            </w:tcBorders>
          </w:tcPr>
          <w:p w14:paraId="2A2CAB42"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Virškinimo trakto nusiskundimai, tokie kaip rėmuo, pilvo skausmas, pykinimas, vėmimas, vidurių pūtimas, viduriavimas, vidurių užkietėjimas ir lengva kraujo iš virškinamo trakto netektis atskirais atvejais gali nulemti anemiją.</w:t>
            </w:r>
          </w:p>
        </w:tc>
      </w:tr>
      <w:tr w:rsidR="00C65E2A" w:rsidRPr="00F94173" w14:paraId="050EE135" w14:textId="77777777">
        <w:tc>
          <w:tcPr>
            <w:tcW w:w="2720" w:type="dxa"/>
            <w:vMerge/>
            <w:tcBorders>
              <w:top w:val="single" w:sz="4" w:space="0" w:color="000000"/>
              <w:left w:val="single" w:sz="4" w:space="0" w:color="000000"/>
              <w:bottom w:val="single" w:sz="4" w:space="0" w:color="000000"/>
              <w:right w:val="single" w:sz="4" w:space="0" w:color="000000"/>
            </w:tcBorders>
          </w:tcPr>
          <w:p w14:paraId="7DDC9A75" w14:textId="77777777" w:rsidR="00C65E2A" w:rsidRDefault="00C65E2A">
            <w:pPr>
              <w:widowControl w:val="0"/>
              <w:tabs>
                <w:tab w:val="left" w:pos="0"/>
                <w:tab w:val="left" w:pos="567"/>
              </w:tabs>
              <w:spacing w:after="0" w:line="240" w:lineRule="auto"/>
              <w:rPr>
                <w:rFonts w:ascii="Times New Roman" w:hAnsi="Times New Roman" w:cs="Times New Roman"/>
                <w:i/>
                <w:lang w:val="lt-LT"/>
              </w:rPr>
            </w:pPr>
          </w:p>
        </w:tc>
        <w:tc>
          <w:tcPr>
            <w:tcW w:w="2041" w:type="dxa"/>
            <w:tcBorders>
              <w:top w:val="single" w:sz="4" w:space="0" w:color="000000"/>
              <w:left w:val="single" w:sz="4" w:space="0" w:color="000000"/>
              <w:bottom w:val="single" w:sz="4" w:space="0" w:color="000000"/>
              <w:right w:val="single" w:sz="4" w:space="0" w:color="000000"/>
            </w:tcBorders>
          </w:tcPr>
          <w:p w14:paraId="131E7B29"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Nedažnas</w:t>
            </w:r>
          </w:p>
        </w:tc>
        <w:tc>
          <w:tcPr>
            <w:tcW w:w="4299" w:type="dxa"/>
            <w:tcBorders>
              <w:top w:val="single" w:sz="4" w:space="0" w:color="000000"/>
              <w:left w:val="single" w:sz="4" w:space="0" w:color="000000"/>
              <w:bottom w:val="single" w:sz="4" w:space="0" w:color="000000"/>
              <w:right w:val="single" w:sz="4" w:space="0" w:color="000000"/>
            </w:tcBorders>
          </w:tcPr>
          <w:p w14:paraId="136782BA"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Virškinimo trakto opos, potencialiai </w:t>
            </w:r>
            <w:proofErr w:type="spellStart"/>
            <w:r>
              <w:rPr>
                <w:rFonts w:ascii="Times New Roman" w:hAnsi="Times New Roman" w:cs="Times New Roman"/>
                <w:lang w:val="lt-LT"/>
              </w:rPr>
              <w:t>perforavusios</w:t>
            </w:r>
            <w:proofErr w:type="spellEnd"/>
            <w:r>
              <w:rPr>
                <w:rFonts w:ascii="Times New Roman" w:hAnsi="Times New Roman" w:cs="Times New Roman"/>
                <w:lang w:val="lt-LT"/>
              </w:rPr>
              <w:t xml:space="preserve"> ir kraujuojančios. Opinis stomatitas, paūmėję kolitas ir Krono (</w:t>
            </w:r>
            <w:proofErr w:type="spellStart"/>
            <w:r>
              <w:rPr>
                <w:rFonts w:ascii="Times New Roman" w:hAnsi="Times New Roman" w:cs="Times New Roman"/>
                <w:i/>
                <w:lang w:val="lt-LT"/>
              </w:rPr>
              <w:t>Crohn</w:t>
            </w:r>
            <w:proofErr w:type="spellEnd"/>
            <w:r>
              <w:rPr>
                <w:rFonts w:ascii="Times New Roman" w:hAnsi="Times New Roman" w:cs="Times New Roman"/>
                <w:lang w:val="lt-LT"/>
              </w:rPr>
              <w:t>) liga (žr. 4.4 skyrių), gastritas.</w:t>
            </w:r>
          </w:p>
        </w:tc>
      </w:tr>
      <w:tr w:rsidR="00C65E2A" w:rsidRPr="00F94173" w14:paraId="746BD7C0" w14:textId="77777777">
        <w:trPr>
          <w:trHeight w:val="1013"/>
        </w:trPr>
        <w:tc>
          <w:tcPr>
            <w:tcW w:w="2720" w:type="dxa"/>
            <w:vMerge/>
            <w:tcBorders>
              <w:top w:val="single" w:sz="4" w:space="0" w:color="000000"/>
              <w:left w:val="single" w:sz="4" w:space="0" w:color="000000"/>
              <w:bottom w:val="single" w:sz="4" w:space="0" w:color="000000"/>
              <w:right w:val="single" w:sz="4" w:space="0" w:color="000000"/>
            </w:tcBorders>
          </w:tcPr>
          <w:p w14:paraId="26E2543F" w14:textId="77777777" w:rsidR="00C65E2A" w:rsidRDefault="00C65E2A">
            <w:pPr>
              <w:widowControl w:val="0"/>
              <w:tabs>
                <w:tab w:val="left" w:pos="0"/>
                <w:tab w:val="left" w:pos="567"/>
              </w:tabs>
              <w:spacing w:after="0" w:line="240" w:lineRule="auto"/>
              <w:rPr>
                <w:rFonts w:ascii="Times New Roman" w:hAnsi="Times New Roman" w:cs="Times New Roman"/>
                <w:i/>
                <w:lang w:val="lt-LT"/>
              </w:rPr>
            </w:pPr>
          </w:p>
        </w:tc>
        <w:tc>
          <w:tcPr>
            <w:tcW w:w="2041" w:type="dxa"/>
            <w:tcBorders>
              <w:top w:val="single" w:sz="4" w:space="0" w:color="000000"/>
              <w:left w:val="single" w:sz="4" w:space="0" w:color="000000"/>
              <w:bottom w:val="single" w:sz="4" w:space="0" w:color="000000"/>
              <w:right w:val="single" w:sz="4" w:space="0" w:color="000000"/>
            </w:tcBorders>
          </w:tcPr>
          <w:p w14:paraId="53C6ABE2"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Labai retas</w:t>
            </w:r>
          </w:p>
        </w:tc>
        <w:tc>
          <w:tcPr>
            <w:tcW w:w="4299" w:type="dxa"/>
            <w:tcBorders>
              <w:top w:val="single" w:sz="4" w:space="0" w:color="000000"/>
              <w:left w:val="single" w:sz="4" w:space="0" w:color="000000"/>
              <w:bottom w:val="single" w:sz="4" w:space="0" w:color="000000"/>
              <w:right w:val="single" w:sz="4" w:space="0" w:color="000000"/>
            </w:tcBorders>
          </w:tcPr>
          <w:p w14:paraId="07BCE362" w14:textId="77777777" w:rsidR="00C65E2A" w:rsidRDefault="001B75EB">
            <w:pPr>
              <w:widowControl w:val="0"/>
              <w:tabs>
                <w:tab w:val="left" w:pos="0"/>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Ezofagitas</w:t>
            </w:r>
            <w:proofErr w:type="spellEnd"/>
            <w:r>
              <w:rPr>
                <w:rFonts w:ascii="Times New Roman" w:hAnsi="Times New Roman" w:cs="Times New Roman"/>
                <w:lang w:val="lt-LT"/>
              </w:rPr>
              <w:t xml:space="preserve">, pankreatitas, į diafragmą panašių struktūrų žarnyne formavimasis. </w:t>
            </w:r>
          </w:p>
        </w:tc>
      </w:tr>
      <w:tr w:rsidR="00C65E2A" w:rsidRPr="00F94173" w14:paraId="5E6BBA7A" w14:textId="77777777">
        <w:trPr>
          <w:trHeight w:val="1140"/>
        </w:trPr>
        <w:tc>
          <w:tcPr>
            <w:tcW w:w="2720" w:type="dxa"/>
            <w:tcBorders>
              <w:top w:val="single" w:sz="4" w:space="0" w:color="000000"/>
              <w:left w:val="single" w:sz="4" w:space="0" w:color="000000"/>
              <w:bottom w:val="single" w:sz="4" w:space="0" w:color="000000"/>
              <w:right w:val="single" w:sz="4" w:space="0" w:color="000000"/>
            </w:tcBorders>
          </w:tcPr>
          <w:p w14:paraId="6840E6F2"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Kepenų, tulžies pūslės ir latakų sutrikimai</w:t>
            </w:r>
          </w:p>
        </w:tc>
        <w:tc>
          <w:tcPr>
            <w:tcW w:w="2041" w:type="dxa"/>
            <w:tcBorders>
              <w:top w:val="single" w:sz="4" w:space="0" w:color="000000"/>
              <w:left w:val="single" w:sz="4" w:space="0" w:color="000000"/>
              <w:bottom w:val="single" w:sz="4" w:space="0" w:color="000000"/>
              <w:right w:val="single" w:sz="4" w:space="0" w:color="000000"/>
            </w:tcBorders>
          </w:tcPr>
          <w:p w14:paraId="1CE8B80B"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Labai retas</w:t>
            </w:r>
          </w:p>
        </w:tc>
        <w:tc>
          <w:tcPr>
            <w:tcW w:w="4299" w:type="dxa"/>
            <w:tcBorders>
              <w:top w:val="single" w:sz="4" w:space="0" w:color="000000"/>
              <w:left w:val="single" w:sz="4" w:space="0" w:color="000000"/>
              <w:bottom w:val="single" w:sz="4" w:space="0" w:color="000000"/>
              <w:right w:val="single" w:sz="4" w:space="0" w:color="000000"/>
            </w:tcBorders>
          </w:tcPr>
          <w:p w14:paraId="26E94794"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Kepenų disfunkcija, kepenų pakenkimai, ypatingai ilgai trunkančio gydymo metu, kepenų nepakankamumas, ūmus hepatitas.</w:t>
            </w:r>
          </w:p>
        </w:tc>
      </w:tr>
      <w:tr w:rsidR="00C65E2A" w14:paraId="6AA8B76C" w14:textId="77777777">
        <w:trPr>
          <w:trHeight w:val="360"/>
        </w:trPr>
        <w:tc>
          <w:tcPr>
            <w:tcW w:w="2720" w:type="dxa"/>
            <w:vMerge w:val="restart"/>
            <w:tcBorders>
              <w:top w:val="single" w:sz="4" w:space="0" w:color="000000"/>
              <w:left w:val="single" w:sz="4" w:space="0" w:color="000000"/>
              <w:bottom w:val="single" w:sz="4" w:space="0" w:color="000000"/>
              <w:right w:val="single" w:sz="4" w:space="0" w:color="000000"/>
            </w:tcBorders>
          </w:tcPr>
          <w:p w14:paraId="65DDBF9F" w14:textId="77777777" w:rsidR="00C65E2A" w:rsidRDefault="001B75EB">
            <w:pPr>
              <w:widowControl w:val="0"/>
              <w:tabs>
                <w:tab w:val="left" w:pos="567"/>
              </w:tabs>
              <w:spacing w:after="0" w:line="240" w:lineRule="auto"/>
              <w:outlineLvl w:val="0"/>
              <w:rPr>
                <w:rFonts w:ascii="Times New Roman" w:hAnsi="Times New Roman" w:cs="Times New Roman"/>
                <w:i/>
                <w:kern w:val="2"/>
                <w:lang w:val="lt-LT"/>
              </w:rPr>
            </w:pPr>
            <w:r>
              <w:rPr>
                <w:rFonts w:ascii="Times New Roman" w:hAnsi="Times New Roman" w:cs="Times New Roman"/>
                <w:kern w:val="2"/>
                <w:lang w:val="lt-LT"/>
              </w:rPr>
              <w:t xml:space="preserve">Odos ir poodinio audinio </w:t>
            </w:r>
            <w:r>
              <w:rPr>
                <w:rFonts w:ascii="Times New Roman" w:hAnsi="Times New Roman" w:cs="Times New Roman"/>
                <w:kern w:val="2"/>
                <w:lang w:val="lt-LT"/>
              </w:rPr>
              <w:lastRenderedPageBreak/>
              <w:t>sutrikimai</w:t>
            </w:r>
          </w:p>
        </w:tc>
        <w:tc>
          <w:tcPr>
            <w:tcW w:w="2041" w:type="dxa"/>
            <w:tcBorders>
              <w:top w:val="single" w:sz="4" w:space="0" w:color="000000"/>
              <w:left w:val="single" w:sz="4" w:space="0" w:color="000000"/>
              <w:bottom w:val="single" w:sz="4" w:space="0" w:color="000000"/>
              <w:right w:val="single" w:sz="4" w:space="0" w:color="000000"/>
            </w:tcBorders>
          </w:tcPr>
          <w:p w14:paraId="070D26C9"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lastRenderedPageBreak/>
              <w:t>Nedažnas</w:t>
            </w:r>
          </w:p>
        </w:tc>
        <w:tc>
          <w:tcPr>
            <w:tcW w:w="4299" w:type="dxa"/>
            <w:tcBorders>
              <w:top w:val="single" w:sz="4" w:space="0" w:color="000000"/>
              <w:left w:val="single" w:sz="4" w:space="0" w:color="000000"/>
              <w:bottom w:val="single" w:sz="4" w:space="0" w:color="000000"/>
              <w:right w:val="single" w:sz="4" w:space="0" w:color="000000"/>
            </w:tcBorders>
          </w:tcPr>
          <w:p w14:paraId="1E958F57"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Įvairūs odos bėrimai.</w:t>
            </w:r>
          </w:p>
        </w:tc>
      </w:tr>
      <w:tr w:rsidR="00C65E2A" w:rsidRPr="00F94173" w14:paraId="2196F502" w14:textId="77777777">
        <w:trPr>
          <w:trHeight w:val="900"/>
        </w:trPr>
        <w:tc>
          <w:tcPr>
            <w:tcW w:w="2720" w:type="dxa"/>
            <w:vMerge/>
            <w:tcBorders>
              <w:top w:val="single" w:sz="4" w:space="0" w:color="000000"/>
              <w:left w:val="single" w:sz="4" w:space="0" w:color="000000"/>
              <w:bottom w:val="single" w:sz="4" w:space="0" w:color="000000"/>
              <w:right w:val="single" w:sz="4" w:space="0" w:color="000000"/>
            </w:tcBorders>
          </w:tcPr>
          <w:p w14:paraId="65919AA0" w14:textId="77777777" w:rsidR="00C65E2A" w:rsidRDefault="00C65E2A">
            <w:pPr>
              <w:widowControl w:val="0"/>
              <w:tabs>
                <w:tab w:val="left" w:pos="0"/>
                <w:tab w:val="left" w:pos="567"/>
              </w:tabs>
              <w:spacing w:after="0" w:line="240" w:lineRule="auto"/>
              <w:rPr>
                <w:rFonts w:ascii="Times New Roman" w:hAnsi="Times New Roman" w:cs="Times New Roman"/>
                <w:i/>
                <w:lang w:val="lt-LT"/>
              </w:rPr>
            </w:pPr>
          </w:p>
        </w:tc>
        <w:tc>
          <w:tcPr>
            <w:tcW w:w="2041" w:type="dxa"/>
            <w:tcBorders>
              <w:top w:val="single" w:sz="4" w:space="0" w:color="000000"/>
              <w:left w:val="single" w:sz="4" w:space="0" w:color="000000"/>
              <w:bottom w:val="single" w:sz="4" w:space="0" w:color="000000"/>
              <w:right w:val="single" w:sz="4" w:space="0" w:color="000000"/>
            </w:tcBorders>
          </w:tcPr>
          <w:p w14:paraId="1DE5D7A6"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Labai retas</w:t>
            </w:r>
          </w:p>
        </w:tc>
        <w:tc>
          <w:tcPr>
            <w:tcW w:w="4299" w:type="dxa"/>
            <w:tcBorders>
              <w:top w:val="single" w:sz="4" w:space="0" w:color="000000"/>
              <w:left w:val="single" w:sz="4" w:space="0" w:color="000000"/>
              <w:bottom w:val="single" w:sz="4" w:space="0" w:color="000000"/>
              <w:right w:val="single" w:sz="4" w:space="0" w:color="000000"/>
            </w:tcBorders>
          </w:tcPr>
          <w:p w14:paraId="158EC7E2" w14:textId="419580F5" w:rsidR="00C65E2A" w:rsidRDefault="001B75EB">
            <w:pPr>
              <w:widowControl w:val="0"/>
              <w:spacing w:after="0" w:line="240" w:lineRule="auto"/>
              <w:rPr>
                <w:rFonts w:ascii="Times New Roman" w:hAnsi="Times New Roman" w:cs="Times New Roman"/>
                <w:lang w:val="lt-LT"/>
              </w:rPr>
            </w:pPr>
            <w:r>
              <w:rPr>
                <w:rFonts w:ascii="Times New Roman" w:hAnsi="Times New Roman" w:cs="Times New Roman"/>
                <w:color w:val="000000" w:themeColor="text1"/>
                <w:lang w:val="lt-LT"/>
              </w:rPr>
              <w:t xml:space="preserve">Sunkios nepageidaujamos odos reakcijos (SNOR) </w:t>
            </w:r>
            <w:r>
              <w:rPr>
                <w:rFonts w:ascii="Times New Roman" w:hAnsi="Times New Roman" w:cs="Times New Roman"/>
                <w:color w:val="161616"/>
                <w:lang w:val="lt-LT"/>
              </w:rPr>
              <w:t xml:space="preserve">(įskaitant </w:t>
            </w:r>
            <w:r w:rsidR="00285BF1">
              <w:rPr>
                <w:rFonts w:ascii="Times New Roman" w:hAnsi="Times New Roman" w:cs="Times New Roman"/>
                <w:color w:val="161616"/>
                <w:lang w:val="lt-LT"/>
              </w:rPr>
              <w:t xml:space="preserve">daugiaformę </w:t>
            </w:r>
            <w:proofErr w:type="spellStart"/>
            <w:r w:rsidR="00285BF1">
              <w:rPr>
                <w:rFonts w:ascii="Times New Roman" w:hAnsi="Times New Roman" w:cs="Times New Roman"/>
                <w:color w:val="161616"/>
                <w:lang w:val="lt-LT"/>
              </w:rPr>
              <w:t>eritemą</w:t>
            </w:r>
            <w:proofErr w:type="spellEnd"/>
            <w:r w:rsidR="00285BF1">
              <w:rPr>
                <w:rFonts w:ascii="Times New Roman" w:hAnsi="Times New Roman" w:cs="Times New Roman"/>
                <w:color w:val="161616"/>
                <w:lang w:val="lt-LT"/>
              </w:rPr>
              <w:t xml:space="preserve">, </w:t>
            </w:r>
            <w:proofErr w:type="spellStart"/>
            <w:r>
              <w:rPr>
                <w:rFonts w:ascii="Times New Roman" w:hAnsi="Times New Roman" w:cs="Times New Roman"/>
                <w:color w:val="000000" w:themeColor="text1"/>
                <w:lang w:val="lt-LT"/>
              </w:rPr>
              <w:t>eksfoliacinį</w:t>
            </w:r>
            <w:proofErr w:type="spellEnd"/>
            <w:r>
              <w:rPr>
                <w:rFonts w:ascii="Times New Roman" w:hAnsi="Times New Roman" w:cs="Times New Roman"/>
                <w:color w:val="000000" w:themeColor="text1"/>
                <w:lang w:val="lt-LT"/>
              </w:rPr>
              <w:t xml:space="preserve"> dermatitą,</w:t>
            </w:r>
            <w:r w:rsidRPr="00C02883">
              <w:rPr>
                <w:rFonts w:ascii="Times New Roman" w:hAnsi="Times New Roman"/>
                <w:lang w:val="lt-LT"/>
              </w:rPr>
              <w:t xml:space="preserve"> </w:t>
            </w:r>
            <w:proofErr w:type="spellStart"/>
            <w:r>
              <w:rPr>
                <w:rFonts w:ascii="Times New Roman" w:hAnsi="Times New Roman" w:cs="Times New Roman"/>
                <w:lang w:val="lt-LT"/>
              </w:rPr>
              <w:t>Stivenso</w:t>
            </w:r>
            <w:proofErr w:type="spellEnd"/>
            <w:r>
              <w:rPr>
                <w:rFonts w:ascii="Times New Roman" w:hAnsi="Times New Roman" w:cs="Times New Roman"/>
                <w:lang w:val="lt-LT"/>
              </w:rPr>
              <w:t xml:space="preserve"> – Džonsono sindromą ir toksinę epidermio </w:t>
            </w:r>
            <w:proofErr w:type="spellStart"/>
            <w:r>
              <w:rPr>
                <w:rFonts w:ascii="Times New Roman" w:hAnsi="Times New Roman" w:cs="Times New Roman"/>
                <w:lang w:val="lt-LT"/>
              </w:rPr>
              <w:t>nekrolizę</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alopeciją</w:t>
            </w:r>
            <w:proofErr w:type="spellEnd"/>
            <w:r>
              <w:rPr>
                <w:rFonts w:ascii="Times New Roman" w:hAnsi="Times New Roman" w:cs="Times New Roman"/>
                <w:lang w:val="lt-LT"/>
              </w:rPr>
              <w:t xml:space="preserve">. </w:t>
            </w:r>
          </w:p>
        </w:tc>
      </w:tr>
      <w:tr w:rsidR="00C65E2A" w14:paraId="28A458FC" w14:textId="77777777">
        <w:trPr>
          <w:trHeight w:val="469"/>
        </w:trPr>
        <w:tc>
          <w:tcPr>
            <w:tcW w:w="2720" w:type="dxa"/>
            <w:tcBorders>
              <w:top w:val="single" w:sz="4" w:space="0" w:color="000000"/>
              <w:left w:val="single" w:sz="4" w:space="0" w:color="000000"/>
              <w:bottom w:val="single" w:sz="4" w:space="0" w:color="000000"/>
              <w:right w:val="single" w:sz="4" w:space="0" w:color="000000"/>
            </w:tcBorders>
          </w:tcPr>
          <w:p w14:paraId="37420147" w14:textId="77777777" w:rsidR="00C65E2A" w:rsidRDefault="00C65E2A">
            <w:pPr>
              <w:widowControl w:val="0"/>
              <w:tabs>
                <w:tab w:val="left" w:pos="0"/>
                <w:tab w:val="left" w:pos="567"/>
              </w:tabs>
              <w:spacing w:after="0" w:line="240" w:lineRule="auto"/>
              <w:rPr>
                <w:rFonts w:ascii="Times New Roman" w:eastAsia="Times New Roman" w:hAnsi="Times New Roman" w:cs="Times New Roman"/>
                <w:i/>
                <w:lang w:val="lt-LT"/>
              </w:rPr>
            </w:pPr>
          </w:p>
        </w:tc>
        <w:tc>
          <w:tcPr>
            <w:tcW w:w="2041" w:type="dxa"/>
            <w:tcBorders>
              <w:top w:val="single" w:sz="4" w:space="0" w:color="000000"/>
              <w:left w:val="single" w:sz="4" w:space="0" w:color="000000"/>
              <w:bottom w:val="single" w:sz="4" w:space="0" w:color="000000"/>
              <w:right w:val="single" w:sz="4" w:space="0" w:color="000000"/>
            </w:tcBorders>
          </w:tcPr>
          <w:p w14:paraId="7A37D96E" w14:textId="77777777" w:rsidR="00C65E2A" w:rsidRDefault="001B75EB">
            <w:pPr>
              <w:widowControl w:val="0"/>
              <w:tabs>
                <w:tab w:val="left" w:pos="0"/>
                <w:tab w:val="left" w:pos="567"/>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Dažnis nežinomas</w:t>
            </w:r>
          </w:p>
        </w:tc>
        <w:tc>
          <w:tcPr>
            <w:tcW w:w="4299" w:type="dxa"/>
            <w:tcBorders>
              <w:top w:val="single" w:sz="4" w:space="0" w:color="000000"/>
              <w:left w:val="single" w:sz="4" w:space="0" w:color="000000"/>
              <w:bottom w:val="single" w:sz="4" w:space="0" w:color="000000"/>
              <w:right w:val="single" w:sz="4" w:space="0" w:color="000000"/>
            </w:tcBorders>
          </w:tcPr>
          <w:p w14:paraId="4B9D4C98" w14:textId="5ABA6488" w:rsidR="00C65E2A" w:rsidRDefault="001B75EB">
            <w:pPr>
              <w:widowControl w:val="0"/>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Reakcija į vaistinį preparatą su </w:t>
            </w:r>
            <w:proofErr w:type="spellStart"/>
            <w:r>
              <w:rPr>
                <w:rFonts w:ascii="Times New Roman" w:hAnsi="Times New Roman" w:cs="Times New Roman"/>
                <w:lang w:val="lt-LT" w:eastAsia="lt-LT"/>
              </w:rPr>
              <w:t>eozinofilija</w:t>
            </w:r>
            <w:proofErr w:type="spellEnd"/>
            <w:r>
              <w:rPr>
                <w:rFonts w:ascii="Times New Roman" w:hAnsi="Times New Roman" w:cs="Times New Roman"/>
                <w:lang w:val="lt-LT" w:eastAsia="lt-LT"/>
              </w:rPr>
              <w:t xml:space="preserve"> ir sisteminiais simptomais (</w:t>
            </w:r>
            <w:r w:rsidR="00285BF1">
              <w:rPr>
                <w:rFonts w:ascii="Times New Roman" w:hAnsi="Times New Roman" w:cs="Times New Roman"/>
                <w:i/>
                <w:lang w:val="lt-LT" w:eastAsia="lt-LT"/>
              </w:rPr>
              <w:t>V</w:t>
            </w:r>
            <w:r>
              <w:rPr>
                <w:rFonts w:ascii="Times New Roman" w:hAnsi="Times New Roman" w:cs="Times New Roman"/>
                <w:i/>
                <w:lang w:val="lt-LT" w:eastAsia="lt-LT"/>
              </w:rPr>
              <w:t>RESS</w:t>
            </w:r>
            <w:r>
              <w:rPr>
                <w:rFonts w:ascii="Times New Roman" w:hAnsi="Times New Roman" w:cs="Times New Roman"/>
                <w:lang w:val="lt-LT" w:eastAsia="lt-LT"/>
              </w:rPr>
              <w:t xml:space="preserve"> sindromas).</w:t>
            </w:r>
          </w:p>
          <w:p w14:paraId="6C9031F7" w14:textId="77777777" w:rsidR="00C65E2A" w:rsidRDefault="001B75EB">
            <w:pPr>
              <w:widowControl w:val="0"/>
              <w:spacing w:after="0" w:line="240" w:lineRule="auto"/>
              <w:rPr>
                <w:rFonts w:ascii="Times New Roman" w:hAnsi="Times New Roman" w:cs="Times New Roman"/>
                <w:lang w:val="lt-LT"/>
              </w:rPr>
            </w:pPr>
            <w:r>
              <w:rPr>
                <w:rFonts w:ascii="Times New Roman" w:hAnsi="Times New Roman" w:cs="Times New Roman"/>
                <w:lang w:val="lt-LT"/>
              </w:rPr>
              <w:t xml:space="preserve">Ūminė </w:t>
            </w:r>
            <w:proofErr w:type="spellStart"/>
            <w:r>
              <w:rPr>
                <w:rFonts w:ascii="Times New Roman" w:hAnsi="Times New Roman" w:cs="Times New Roman"/>
                <w:lang w:val="lt-LT"/>
              </w:rPr>
              <w:t>generalizuota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egzanteminė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pustuliozė</w:t>
            </w:r>
            <w:proofErr w:type="spellEnd"/>
            <w:r>
              <w:rPr>
                <w:rFonts w:ascii="Times New Roman" w:hAnsi="Times New Roman" w:cs="Times New Roman"/>
                <w:lang w:val="lt-LT"/>
              </w:rPr>
              <w:t xml:space="preserve"> (ŪGEP).</w:t>
            </w:r>
          </w:p>
          <w:p w14:paraId="72D9CD42" w14:textId="77777777" w:rsidR="00C65E2A" w:rsidRDefault="001B75EB">
            <w:pPr>
              <w:widowControl w:val="0"/>
              <w:spacing w:after="0" w:line="240" w:lineRule="auto"/>
              <w:rPr>
                <w:rFonts w:ascii="Times New Roman" w:eastAsia="Times New Roman" w:hAnsi="Times New Roman" w:cs="Times New Roman"/>
                <w:lang w:val="lt-LT"/>
              </w:rPr>
            </w:pPr>
            <w:proofErr w:type="spellStart"/>
            <w:r>
              <w:rPr>
                <w:rFonts w:ascii="Times New Roman" w:hAnsi="Times New Roman" w:cs="Times New Roman"/>
                <w:bCs/>
                <w:lang w:val="lt-LT"/>
              </w:rPr>
              <w:t>Fotosensibilizacijos</w:t>
            </w:r>
            <w:proofErr w:type="spellEnd"/>
            <w:r>
              <w:rPr>
                <w:rFonts w:ascii="Times New Roman" w:hAnsi="Times New Roman" w:cs="Times New Roman"/>
                <w:bCs/>
                <w:lang w:val="lt-LT"/>
              </w:rPr>
              <w:t xml:space="preserve"> rea</w:t>
            </w:r>
            <w:r>
              <w:rPr>
                <w:rFonts w:ascii="Times New Roman" w:eastAsia="Times New Roman" w:hAnsi="Times New Roman" w:cs="Times New Roman"/>
                <w:lang w:val="lt-LT"/>
              </w:rPr>
              <w:t>kcijos.</w:t>
            </w:r>
          </w:p>
        </w:tc>
      </w:tr>
      <w:tr w:rsidR="00C65E2A" w:rsidRPr="00F94173" w14:paraId="0CDF16CC" w14:textId="77777777">
        <w:trPr>
          <w:trHeight w:val="744"/>
        </w:trPr>
        <w:tc>
          <w:tcPr>
            <w:tcW w:w="2720" w:type="dxa"/>
            <w:vMerge w:val="restart"/>
            <w:tcBorders>
              <w:top w:val="single" w:sz="4" w:space="0" w:color="000000"/>
              <w:left w:val="single" w:sz="4" w:space="0" w:color="000000"/>
              <w:bottom w:val="single" w:sz="4" w:space="0" w:color="000000"/>
              <w:right w:val="single" w:sz="4" w:space="0" w:color="000000"/>
            </w:tcBorders>
          </w:tcPr>
          <w:p w14:paraId="43F686B3" w14:textId="77777777" w:rsidR="00C65E2A" w:rsidRDefault="001B75EB">
            <w:pPr>
              <w:widowControl w:val="0"/>
              <w:tabs>
                <w:tab w:val="left" w:pos="0"/>
                <w:tab w:val="left" w:pos="567"/>
              </w:tabs>
              <w:spacing w:after="0" w:line="240" w:lineRule="auto"/>
              <w:rPr>
                <w:rFonts w:ascii="Times New Roman" w:hAnsi="Times New Roman" w:cs="Times New Roman"/>
                <w:i/>
                <w:lang w:val="lt-LT"/>
              </w:rPr>
            </w:pPr>
            <w:r>
              <w:rPr>
                <w:rFonts w:ascii="Times New Roman" w:hAnsi="Times New Roman" w:cs="Times New Roman"/>
                <w:lang w:val="lt-LT"/>
              </w:rPr>
              <w:t>Inkstų ir šlapimo takų sutrikimai</w:t>
            </w:r>
          </w:p>
        </w:tc>
        <w:tc>
          <w:tcPr>
            <w:tcW w:w="2041" w:type="dxa"/>
            <w:tcBorders>
              <w:top w:val="single" w:sz="4" w:space="0" w:color="000000"/>
              <w:left w:val="single" w:sz="4" w:space="0" w:color="000000"/>
              <w:bottom w:val="single" w:sz="4" w:space="0" w:color="000000"/>
              <w:right w:val="single" w:sz="4" w:space="0" w:color="000000"/>
            </w:tcBorders>
          </w:tcPr>
          <w:p w14:paraId="639A61FC" w14:textId="77777777" w:rsidR="00C65E2A" w:rsidRDefault="001B75EB">
            <w:pPr>
              <w:widowControl w:val="0"/>
              <w:tabs>
                <w:tab w:val="left" w:pos="540"/>
                <w:tab w:val="left" w:pos="1440"/>
              </w:tabs>
              <w:spacing w:after="0" w:line="240" w:lineRule="auto"/>
              <w:rPr>
                <w:rFonts w:ascii="Times New Roman" w:hAnsi="Times New Roman" w:cs="Times New Roman"/>
                <w:lang w:val="lt-LT"/>
              </w:rPr>
            </w:pPr>
            <w:r>
              <w:rPr>
                <w:rFonts w:ascii="Times New Roman" w:hAnsi="Times New Roman" w:cs="Times New Roman"/>
                <w:lang w:val="lt-LT"/>
              </w:rPr>
              <w:t>Retas</w:t>
            </w:r>
          </w:p>
        </w:tc>
        <w:tc>
          <w:tcPr>
            <w:tcW w:w="4299" w:type="dxa"/>
            <w:tcBorders>
              <w:top w:val="single" w:sz="4" w:space="0" w:color="000000"/>
              <w:left w:val="single" w:sz="4" w:space="0" w:color="000000"/>
              <w:bottom w:val="single" w:sz="4" w:space="0" w:color="000000"/>
              <w:right w:val="single" w:sz="4" w:space="0" w:color="000000"/>
            </w:tcBorders>
          </w:tcPr>
          <w:p w14:paraId="34ADDC09" w14:textId="77777777" w:rsidR="00C65E2A" w:rsidRDefault="001B75EB">
            <w:pPr>
              <w:widowControl w:val="0"/>
              <w:spacing w:after="0" w:line="240" w:lineRule="auto"/>
              <w:rPr>
                <w:rFonts w:ascii="Times New Roman" w:hAnsi="Times New Roman" w:cs="Times New Roman"/>
                <w:lang w:val="lt-LT"/>
              </w:rPr>
            </w:pPr>
            <w:r>
              <w:rPr>
                <w:rFonts w:ascii="Times New Roman" w:hAnsi="Times New Roman" w:cs="Times New Roman"/>
                <w:lang w:val="lt-LT"/>
              </w:rPr>
              <w:t>Retais atvejais gali pasireikšti inkstų audinio pažeidimas (inkstų spenelių nekrozė) ir padidėjusi šlapalo koncentracija serume.</w:t>
            </w:r>
          </w:p>
        </w:tc>
      </w:tr>
      <w:tr w:rsidR="00C65E2A" w14:paraId="19C3969A" w14:textId="77777777">
        <w:trPr>
          <w:trHeight w:val="856"/>
        </w:trPr>
        <w:tc>
          <w:tcPr>
            <w:tcW w:w="2720" w:type="dxa"/>
            <w:vMerge/>
            <w:tcBorders>
              <w:top w:val="single" w:sz="4" w:space="0" w:color="000000"/>
              <w:left w:val="single" w:sz="4" w:space="0" w:color="000000"/>
              <w:bottom w:val="single" w:sz="4" w:space="0" w:color="000000"/>
              <w:right w:val="single" w:sz="4" w:space="0" w:color="000000"/>
            </w:tcBorders>
          </w:tcPr>
          <w:p w14:paraId="657A3532" w14:textId="77777777" w:rsidR="00C65E2A" w:rsidRDefault="00C65E2A">
            <w:pPr>
              <w:widowControl w:val="0"/>
              <w:tabs>
                <w:tab w:val="left" w:pos="540"/>
                <w:tab w:val="left" w:pos="1440"/>
              </w:tabs>
              <w:spacing w:after="0" w:line="240" w:lineRule="auto"/>
              <w:rPr>
                <w:rFonts w:ascii="Times New Roman" w:hAnsi="Times New Roman" w:cs="Times New Roman"/>
                <w:lang w:val="lt-LT"/>
              </w:rPr>
            </w:pPr>
          </w:p>
        </w:tc>
        <w:tc>
          <w:tcPr>
            <w:tcW w:w="2041" w:type="dxa"/>
            <w:tcBorders>
              <w:top w:val="single" w:sz="4" w:space="0" w:color="000000"/>
              <w:left w:val="single" w:sz="4" w:space="0" w:color="000000"/>
              <w:bottom w:val="single" w:sz="4" w:space="0" w:color="000000"/>
              <w:right w:val="single" w:sz="4" w:space="0" w:color="000000"/>
            </w:tcBorders>
          </w:tcPr>
          <w:p w14:paraId="1C57BBFF" w14:textId="77777777" w:rsidR="00C65E2A" w:rsidRDefault="001B75EB">
            <w:pPr>
              <w:widowControl w:val="0"/>
              <w:tabs>
                <w:tab w:val="left" w:pos="540"/>
                <w:tab w:val="left" w:pos="1440"/>
              </w:tabs>
              <w:spacing w:after="0" w:line="240" w:lineRule="auto"/>
              <w:rPr>
                <w:rFonts w:ascii="Times New Roman" w:hAnsi="Times New Roman" w:cs="Times New Roman"/>
                <w:lang w:val="lt-LT"/>
              </w:rPr>
            </w:pPr>
            <w:r>
              <w:rPr>
                <w:rFonts w:ascii="Times New Roman" w:hAnsi="Times New Roman" w:cs="Times New Roman"/>
                <w:lang w:val="lt-LT"/>
              </w:rPr>
              <w:t>Labai retas</w:t>
            </w:r>
          </w:p>
        </w:tc>
        <w:tc>
          <w:tcPr>
            <w:tcW w:w="4299" w:type="dxa"/>
            <w:tcBorders>
              <w:top w:val="single" w:sz="4" w:space="0" w:color="000000"/>
              <w:left w:val="single" w:sz="4" w:space="0" w:color="000000"/>
              <w:bottom w:val="single" w:sz="4" w:space="0" w:color="000000"/>
              <w:right w:val="single" w:sz="4" w:space="0" w:color="000000"/>
            </w:tcBorders>
          </w:tcPr>
          <w:p w14:paraId="6CD3F0A3" w14:textId="77777777" w:rsidR="00C65E2A" w:rsidRDefault="001B75EB">
            <w:pPr>
              <w:widowControl w:val="0"/>
              <w:spacing w:after="0" w:line="240" w:lineRule="auto"/>
              <w:rPr>
                <w:rFonts w:ascii="Times New Roman" w:hAnsi="Times New Roman" w:cs="Times New Roman"/>
                <w:lang w:val="lt-LT"/>
              </w:rPr>
            </w:pPr>
            <w:r>
              <w:rPr>
                <w:rFonts w:ascii="Times New Roman" w:hAnsi="Times New Roman" w:cs="Times New Roman"/>
                <w:lang w:val="lt-LT"/>
              </w:rPr>
              <w:t xml:space="preserve">Edemos susidaro dažniausiai arterine hipertenzija arba inkstų nepakankamumu, </w:t>
            </w:r>
            <w:proofErr w:type="spellStart"/>
            <w:r>
              <w:rPr>
                <w:rFonts w:ascii="Times New Roman" w:hAnsi="Times New Roman" w:cs="Times New Roman"/>
                <w:lang w:val="lt-LT"/>
              </w:rPr>
              <w:t>intersticiniu</w:t>
            </w:r>
            <w:proofErr w:type="spellEnd"/>
            <w:r>
              <w:rPr>
                <w:rFonts w:ascii="Times New Roman" w:hAnsi="Times New Roman" w:cs="Times New Roman"/>
                <w:lang w:val="lt-LT"/>
              </w:rPr>
              <w:t xml:space="preserve"> nefritu, lydimu inkstų nepakankamumo, sergantiems pacientams. Dėl to inkstų funkcija turi būti atidžiai </w:t>
            </w:r>
            <w:proofErr w:type="spellStart"/>
            <w:r>
              <w:rPr>
                <w:rFonts w:ascii="Times New Roman" w:hAnsi="Times New Roman" w:cs="Times New Roman"/>
                <w:lang w:val="lt-LT"/>
              </w:rPr>
              <w:t>monitoruojama</w:t>
            </w:r>
            <w:proofErr w:type="spellEnd"/>
            <w:r>
              <w:rPr>
                <w:rFonts w:ascii="Times New Roman" w:hAnsi="Times New Roman" w:cs="Times New Roman"/>
                <w:lang w:val="lt-LT"/>
              </w:rPr>
              <w:t>.</w:t>
            </w:r>
          </w:p>
        </w:tc>
      </w:tr>
      <w:tr w:rsidR="00C65E2A" w14:paraId="6D171137" w14:textId="77777777">
        <w:trPr>
          <w:trHeight w:val="259"/>
        </w:trPr>
        <w:tc>
          <w:tcPr>
            <w:tcW w:w="2720" w:type="dxa"/>
            <w:tcBorders>
              <w:top w:val="single" w:sz="4" w:space="0" w:color="000000"/>
              <w:left w:val="single" w:sz="4" w:space="0" w:color="000000"/>
              <w:bottom w:val="single" w:sz="4" w:space="0" w:color="000000"/>
              <w:right w:val="single" w:sz="4" w:space="0" w:color="000000"/>
            </w:tcBorders>
          </w:tcPr>
          <w:p w14:paraId="7F754F4F" w14:textId="77777777" w:rsidR="00C65E2A" w:rsidRDefault="001B75EB">
            <w:pPr>
              <w:widowControl w:val="0"/>
              <w:tabs>
                <w:tab w:val="left" w:pos="567"/>
              </w:tabs>
              <w:spacing w:after="0" w:line="240" w:lineRule="auto"/>
              <w:outlineLvl w:val="0"/>
              <w:rPr>
                <w:rFonts w:ascii="Times New Roman" w:hAnsi="Times New Roman" w:cs="Times New Roman"/>
                <w:i/>
                <w:kern w:val="2"/>
                <w:lang w:val="lt-LT"/>
              </w:rPr>
            </w:pPr>
            <w:r>
              <w:rPr>
                <w:rFonts w:ascii="Times New Roman" w:hAnsi="Times New Roman" w:cs="Times New Roman"/>
                <w:lang w:val="lt-LT"/>
              </w:rPr>
              <w:t>Tyrimai</w:t>
            </w:r>
          </w:p>
        </w:tc>
        <w:tc>
          <w:tcPr>
            <w:tcW w:w="2041" w:type="dxa"/>
            <w:tcBorders>
              <w:top w:val="single" w:sz="4" w:space="0" w:color="000000"/>
              <w:left w:val="single" w:sz="4" w:space="0" w:color="000000"/>
              <w:bottom w:val="single" w:sz="4" w:space="0" w:color="000000"/>
              <w:right w:val="single" w:sz="4" w:space="0" w:color="000000"/>
            </w:tcBorders>
          </w:tcPr>
          <w:p w14:paraId="527080D6" w14:textId="77777777" w:rsidR="00C65E2A" w:rsidRDefault="001B75EB">
            <w:pPr>
              <w:widowControl w:val="0"/>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Retas</w:t>
            </w:r>
          </w:p>
        </w:tc>
        <w:tc>
          <w:tcPr>
            <w:tcW w:w="4299" w:type="dxa"/>
            <w:tcBorders>
              <w:top w:val="single" w:sz="4" w:space="0" w:color="000000"/>
              <w:left w:val="single" w:sz="4" w:space="0" w:color="000000"/>
              <w:bottom w:val="single" w:sz="4" w:space="0" w:color="000000"/>
              <w:right w:val="single" w:sz="4" w:space="0" w:color="000000"/>
            </w:tcBorders>
          </w:tcPr>
          <w:p w14:paraId="410B6463" w14:textId="77777777" w:rsidR="00C65E2A" w:rsidRDefault="001B75EB">
            <w:pPr>
              <w:widowControl w:val="0"/>
              <w:tabs>
                <w:tab w:val="left" w:pos="567"/>
              </w:tabs>
              <w:spacing w:after="0" w:line="240" w:lineRule="auto"/>
              <w:outlineLvl w:val="0"/>
              <w:rPr>
                <w:rFonts w:ascii="Times New Roman" w:hAnsi="Times New Roman" w:cs="Times New Roman"/>
                <w:kern w:val="2"/>
                <w:lang w:val="lt-LT"/>
              </w:rPr>
            </w:pPr>
            <w:r>
              <w:rPr>
                <w:rFonts w:ascii="Times New Roman" w:hAnsi="Times New Roman" w:cs="Times New Roman"/>
                <w:lang w:val="lt-LT"/>
              </w:rPr>
              <w:t xml:space="preserve">Sumažėjęs hemoglobino kiekis. </w:t>
            </w:r>
          </w:p>
        </w:tc>
      </w:tr>
    </w:tbl>
    <w:p w14:paraId="28FC505C" w14:textId="77777777" w:rsidR="00C65E2A" w:rsidRDefault="00C65E2A">
      <w:pPr>
        <w:tabs>
          <w:tab w:val="left" w:pos="567"/>
        </w:tabs>
        <w:spacing w:after="0" w:line="240" w:lineRule="auto"/>
        <w:rPr>
          <w:rFonts w:ascii="Times New Roman" w:hAnsi="Times New Roman" w:cs="Times New Roman"/>
          <w:lang w:val="lt-LT"/>
        </w:rPr>
      </w:pPr>
    </w:p>
    <w:p w14:paraId="72A3AA1E" w14:textId="77777777" w:rsidR="00C65E2A" w:rsidRDefault="001B75EB">
      <w:pPr>
        <w:tabs>
          <w:tab w:val="left" w:pos="567"/>
        </w:tabs>
        <w:spacing w:after="0" w:line="240" w:lineRule="auto"/>
        <w:rPr>
          <w:u w:val="single"/>
        </w:rPr>
      </w:pPr>
      <w:r w:rsidRPr="00530760">
        <w:rPr>
          <w:rFonts w:ascii="Times New Roman" w:hAnsi="Times New Roman" w:cs="Times New Roman"/>
          <w:u w:val="single"/>
          <w:lang w:val="lt-LT"/>
        </w:rPr>
        <w:t>Atrinktų nepageidaujamų reakcijų apibūdinimas</w:t>
      </w:r>
    </w:p>
    <w:p w14:paraId="0BC232CB"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vertAlign w:val="superscript"/>
          <w:lang w:val="lt-LT"/>
        </w:rPr>
        <w:t>1</w:t>
      </w:r>
      <w:r>
        <w:rPr>
          <w:rFonts w:ascii="Times New Roman" w:hAnsi="Times New Roman" w:cs="Times New Roman"/>
          <w:lang w:val="lt-LT"/>
        </w:rPr>
        <w:t xml:space="preserve">Pranešta apie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sukeltas padidėjusio jautrumo reakcijas, kurios gali būti (a) nespecifinės alerginės reakcijos ir </w:t>
      </w:r>
      <w:proofErr w:type="spellStart"/>
      <w:r>
        <w:rPr>
          <w:rFonts w:ascii="Times New Roman" w:hAnsi="Times New Roman" w:cs="Times New Roman"/>
          <w:lang w:val="lt-LT"/>
        </w:rPr>
        <w:t>anafilaksija</w:t>
      </w:r>
      <w:proofErr w:type="spellEnd"/>
      <w:r>
        <w:rPr>
          <w:rFonts w:ascii="Times New Roman" w:hAnsi="Times New Roman" w:cs="Times New Roman"/>
          <w:lang w:val="lt-LT"/>
        </w:rPr>
        <w:t xml:space="preserve">, (b) padidėjęs kvėpavimo takų reaktyvumas, pvz., astma, pasunkėjusi astma, bronchų spazmas ar </w:t>
      </w:r>
      <w:proofErr w:type="spellStart"/>
      <w:r>
        <w:rPr>
          <w:rFonts w:ascii="Times New Roman" w:hAnsi="Times New Roman" w:cs="Times New Roman"/>
          <w:lang w:val="lt-LT"/>
        </w:rPr>
        <w:t>dispnėja</w:t>
      </w:r>
      <w:proofErr w:type="spellEnd"/>
      <w:r>
        <w:rPr>
          <w:rFonts w:ascii="Times New Roman" w:hAnsi="Times New Roman" w:cs="Times New Roman"/>
          <w:lang w:val="lt-LT"/>
        </w:rPr>
        <w:t xml:space="preserve">, ar (c) įvairios odos reakcijos, pvz., </w:t>
      </w:r>
      <w:proofErr w:type="spellStart"/>
      <w:r>
        <w:rPr>
          <w:rFonts w:ascii="Times New Roman" w:hAnsi="Times New Roman" w:cs="Times New Roman"/>
          <w:lang w:val="lt-LT"/>
        </w:rPr>
        <w:t>įvarių</w:t>
      </w:r>
      <w:proofErr w:type="spellEnd"/>
      <w:r>
        <w:rPr>
          <w:rFonts w:ascii="Times New Roman" w:hAnsi="Times New Roman" w:cs="Times New Roman"/>
          <w:lang w:val="lt-LT"/>
        </w:rPr>
        <w:t xml:space="preserve"> tipų bėrimas, niežulys, dilgėlinė, purpura, </w:t>
      </w:r>
      <w:proofErr w:type="spellStart"/>
      <w:r>
        <w:rPr>
          <w:rFonts w:ascii="Times New Roman" w:hAnsi="Times New Roman" w:cs="Times New Roman"/>
          <w:lang w:val="lt-LT"/>
        </w:rPr>
        <w:t>angioedema</w:t>
      </w:r>
      <w:proofErr w:type="spellEnd"/>
      <w:r>
        <w:rPr>
          <w:rFonts w:ascii="Times New Roman" w:hAnsi="Times New Roman" w:cs="Times New Roman"/>
          <w:lang w:val="lt-LT"/>
        </w:rPr>
        <w:t xml:space="preserve">, rečiau </w:t>
      </w:r>
      <w:proofErr w:type="spellStart"/>
      <w:r>
        <w:rPr>
          <w:rFonts w:ascii="Times New Roman" w:hAnsi="Times New Roman" w:cs="Times New Roman"/>
          <w:lang w:val="lt-LT"/>
        </w:rPr>
        <w:t>eksfoliacinės</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pūslinės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dermatozės</w:t>
      </w:r>
      <w:proofErr w:type="spellEnd"/>
      <w:r>
        <w:rPr>
          <w:rFonts w:ascii="Times New Roman" w:hAnsi="Times New Roman" w:cs="Times New Roman"/>
          <w:lang w:val="lt-LT"/>
        </w:rPr>
        <w:t xml:space="preserve"> (įskaitant toksinę epidermio </w:t>
      </w:r>
      <w:proofErr w:type="spellStart"/>
      <w:r>
        <w:rPr>
          <w:rFonts w:ascii="Times New Roman" w:hAnsi="Times New Roman" w:cs="Times New Roman"/>
          <w:lang w:val="lt-LT"/>
        </w:rPr>
        <w:t>nekrolizę</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Lajelio</w:t>
      </w:r>
      <w:proofErr w:type="spellEnd"/>
      <w:r>
        <w:rPr>
          <w:rFonts w:ascii="Times New Roman" w:hAnsi="Times New Roman" w:cs="Times New Roman"/>
          <w:lang w:val="lt-LT"/>
        </w:rPr>
        <w:t xml:space="preserve"> (</w:t>
      </w:r>
      <w:proofErr w:type="spellStart"/>
      <w:r>
        <w:rPr>
          <w:rFonts w:ascii="Times New Roman" w:hAnsi="Times New Roman" w:cs="Times New Roman"/>
          <w:i/>
          <w:lang w:val="lt-LT"/>
        </w:rPr>
        <w:t>Lyell</w:t>
      </w:r>
      <w:proofErr w:type="spellEnd"/>
      <w:r>
        <w:rPr>
          <w:rFonts w:ascii="Times New Roman" w:hAnsi="Times New Roman" w:cs="Times New Roman"/>
          <w:lang w:val="lt-LT"/>
        </w:rPr>
        <w:t xml:space="preserve">) sindromas], </w:t>
      </w:r>
      <w:proofErr w:type="spellStart"/>
      <w:r>
        <w:rPr>
          <w:rFonts w:ascii="Times New Roman" w:hAnsi="Times New Roman" w:cs="Times New Roman"/>
          <w:lang w:val="lt-LT"/>
        </w:rPr>
        <w:t>Stivenso</w:t>
      </w:r>
      <w:proofErr w:type="spellEnd"/>
      <w:r>
        <w:rPr>
          <w:rFonts w:ascii="Times New Roman" w:hAnsi="Times New Roman" w:cs="Times New Roman"/>
          <w:lang w:val="lt-LT"/>
        </w:rPr>
        <w:t xml:space="preserve"> – Džonsono (</w:t>
      </w:r>
      <w:proofErr w:type="spellStart"/>
      <w:r>
        <w:rPr>
          <w:rFonts w:ascii="Times New Roman" w:hAnsi="Times New Roman" w:cs="Times New Roman"/>
          <w:i/>
          <w:lang w:val="lt-LT"/>
        </w:rPr>
        <w:t>Stevens-Johnson</w:t>
      </w:r>
      <w:proofErr w:type="spellEnd"/>
      <w:r>
        <w:rPr>
          <w:rFonts w:ascii="Times New Roman" w:hAnsi="Times New Roman" w:cs="Times New Roman"/>
          <w:lang w:val="lt-LT"/>
        </w:rPr>
        <w:t>) sindromą ir daugiaformę raudonę (</w:t>
      </w:r>
      <w:proofErr w:type="spellStart"/>
      <w:r>
        <w:rPr>
          <w:rFonts w:ascii="Times New Roman" w:hAnsi="Times New Roman" w:cs="Times New Roman"/>
          <w:lang w:val="lt-LT"/>
        </w:rPr>
        <w:t>eritemą</w:t>
      </w:r>
      <w:proofErr w:type="spellEnd"/>
      <w:r>
        <w:rPr>
          <w:rFonts w:ascii="Times New Roman" w:hAnsi="Times New Roman" w:cs="Times New Roman"/>
          <w:lang w:val="lt-LT"/>
        </w:rPr>
        <w:t>)).</w:t>
      </w:r>
    </w:p>
    <w:p w14:paraId="34234CD2"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 </w:t>
      </w:r>
    </w:p>
    <w:p w14:paraId="4946DB2C"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vertAlign w:val="superscript"/>
          <w:lang w:val="lt-LT"/>
        </w:rPr>
        <w:t>2</w:t>
      </w:r>
      <w:r>
        <w:rPr>
          <w:rFonts w:ascii="Times New Roman" w:hAnsi="Times New Roman" w:cs="Times New Roman"/>
          <w:lang w:val="lt-LT"/>
        </w:rPr>
        <w:t xml:space="preserve">Vaistinio preparato sukelto </w:t>
      </w:r>
      <w:proofErr w:type="spellStart"/>
      <w:r>
        <w:rPr>
          <w:rFonts w:ascii="Times New Roman" w:hAnsi="Times New Roman" w:cs="Times New Roman"/>
          <w:lang w:val="lt-LT"/>
        </w:rPr>
        <w:t>aseptinio</w:t>
      </w:r>
      <w:proofErr w:type="spellEnd"/>
      <w:r>
        <w:rPr>
          <w:rFonts w:ascii="Times New Roman" w:hAnsi="Times New Roman" w:cs="Times New Roman"/>
          <w:lang w:val="lt-LT"/>
        </w:rPr>
        <w:t xml:space="preserve"> meningito patogeninis mechanizmas nėra visiškai išsiaiškintas. Tačiau turimi duomenys dėl </w:t>
      </w:r>
      <w:proofErr w:type="spellStart"/>
      <w:r>
        <w:rPr>
          <w:rFonts w:ascii="Times New Roman" w:hAnsi="Times New Roman" w:cs="Times New Roman"/>
          <w:lang w:val="lt-LT"/>
        </w:rPr>
        <w:t>aseptinio</w:t>
      </w:r>
      <w:proofErr w:type="spellEnd"/>
      <w:r>
        <w:rPr>
          <w:rFonts w:ascii="Times New Roman" w:hAnsi="Times New Roman" w:cs="Times New Roman"/>
          <w:lang w:val="lt-LT"/>
        </w:rPr>
        <w:t xml:space="preserve"> meningito, susijusio su NVNU, rodo padidėjusio jautrumo reakciją (dėl vaistinio preparato vartojimo laiko, ir simptomų dingimo nutraukus vaistinio preparato vartojimą). Pažymėtina, kad pacientams su esamais autoimuniniais sutrikimais (kaip sisteminė raudonoji vilkligė, mišri jungiamojo audinio liga) gydymo </w:t>
      </w:r>
      <w:proofErr w:type="spellStart"/>
      <w:r>
        <w:rPr>
          <w:rFonts w:ascii="Times New Roman" w:hAnsi="Times New Roman" w:cs="Times New Roman"/>
          <w:lang w:val="lt-LT"/>
        </w:rPr>
        <w:t>ibuprofenu</w:t>
      </w:r>
      <w:proofErr w:type="spellEnd"/>
      <w:r>
        <w:rPr>
          <w:rFonts w:ascii="Times New Roman" w:hAnsi="Times New Roman" w:cs="Times New Roman"/>
          <w:lang w:val="lt-LT"/>
        </w:rPr>
        <w:t xml:space="preserve"> metu pasitaikė pavieniai </w:t>
      </w:r>
      <w:proofErr w:type="spellStart"/>
      <w:r>
        <w:rPr>
          <w:rFonts w:ascii="Times New Roman" w:hAnsi="Times New Roman" w:cs="Times New Roman"/>
          <w:lang w:val="lt-LT"/>
        </w:rPr>
        <w:t>aseptinio</w:t>
      </w:r>
      <w:proofErr w:type="spellEnd"/>
      <w:r>
        <w:rPr>
          <w:rFonts w:ascii="Times New Roman" w:hAnsi="Times New Roman" w:cs="Times New Roman"/>
          <w:lang w:val="lt-LT"/>
        </w:rPr>
        <w:t xml:space="preserve"> meningito simptomų, tokių kaip kaklo raumenų sąstingis, galvos skausmas, pykinimas, vėmimas, karščiavimas ar sąmonės pritemimas, atvejai.</w:t>
      </w:r>
    </w:p>
    <w:p w14:paraId="3E52FA61" w14:textId="77777777" w:rsidR="00C65E2A" w:rsidRDefault="00C65E2A">
      <w:pPr>
        <w:spacing w:after="0" w:line="240" w:lineRule="auto"/>
        <w:rPr>
          <w:rFonts w:ascii="Times New Roman" w:hAnsi="Times New Roman" w:cs="Times New Roman"/>
          <w:lang w:val="lt-LT"/>
        </w:rPr>
      </w:pPr>
    </w:p>
    <w:p w14:paraId="105C3B73" w14:textId="77777777" w:rsidR="00C65E2A" w:rsidRDefault="001B75EB">
      <w:pPr>
        <w:spacing w:after="0" w:line="240" w:lineRule="auto"/>
        <w:rPr>
          <w:rFonts w:ascii="Times New Roman" w:hAnsi="Times New Roman" w:cs="Times New Roman"/>
          <w:u w:val="single"/>
          <w:lang w:val="lt-LT"/>
        </w:rPr>
      </w:pPr>
      <w:r>
        <w:rPr>
          <w:rFonts w:ascii="Times New Roman" w:hAnsi="Times New Roman" w:cs="Times New Roman"/>
          <w:u w:val="single"/>
          <w:lang w:val="lt-LT"/>
        </w:rPr>
        <w:t>Pranešimas apie įtariamas nepageidaujamas reakcijas</w:t>
      </w:r>
    </w:p>
    <w:p w14:paraId="12B1AE99" w14:textId="77777777" w:rsidR="00765C54" w:rsidRPr="00C02883" w:rsidRDefault="00765C54" w:rsidP="00530760">
      <w:pPr>
        <w:keepNext/>
        <w:keepLines/>
        <w:tabs>
          <w:tab w:val="left" w:pos="0"/>
          <w:tab w:val="left" w:pos="567"/>
        </w:tabs>
        <w:spacing w:after="0" w:line="240" w:lineRule="auto"/>
        <w:outlineLvl w:val="2"/>
        <w:rPr>
          <w:rFonts w:asciiTheme="majorBidi" w:hAnsiTheme="majorBidi"/>
          <w:lang w:val="lt-LT"/>
        </w:rPr>
      </w:pPr>
      <w:r w:rsidRPr="00C02883">
        <w:rPr>
          <w:rFonts w:asciiTheme="majorBidi" w:hAnsiTheme="majorBidi"/>
          <w:lang w:val="lt-LT"/>
        </w:rPr>
        <w:t>Svarbu pranešti apie įtariamas nepageidaujamas reakcijas, pastebėtas po vaistinio preparato</w:t>
      </w:r>
    </w:p>
    <w:p w14:paraId="4583E9DD" w14:textId="77777777" w:rsidR="00765C54" w:rsidRPr="00E57C7D" w:rsidRDefault="00765C54" w:rsidP="00765C54">
      <w:pPr>
        <w:keepNext/>
        <w:keepLines/>
        <w:tabs>
          <w:tab w:val="left" w:pos="0"/>
          <w:tab w:val="left" w:pos="567"/>
        </w:tabs>
        <w:spacing w:after="0" w:line="240" w:lineRule="auto"/>
        <w:ind w:left="567" w:hanging="567"/>
        <w:outlineLvl w:val="2"/>
        <w:rPr>
          <w:rFonts w:asciiTheme="majorBidi" w:hAnsiTheme="majorBidi" w:cstheme="majorBidi"/>
          <w:lang w:val="pt-PT"/>
        </w:rPr>
      </w:pPr>
      <w:r w:rsidRPr="00E57C7D">
        <w:rPr>
          <w:rFonts w:asciiTheme="majorBidi" w:hAnsiTheme="majorBidi" w:cstheme="majorBidi"/>
          <w:lang w:val="pt-PT"/>
        </w:rPr>
        <w:t>registracijos, nes tai leidžia nuolat stebėti vaistinio preparato naudos ir rizikos santykį. Sveikatos</w:t>
      </w:r>
    </w:p>
    <w:p w14:paraId="70AFABA8" w14:textId="77777777" w:rsidR="00765C54" w:rsidRPr="00E57C7D" w:rsidRDefault="00765C54" w:rsidP="00765C54">
      <w:pPr>
        <w:keepNext/>
        <w:keepLines/>
        <w:tabs>
          <w:tab w:val="left" w:pos="0"/>
          <w:tab w:val="left" w:pos="567"/>
        </w:tabs>
        <w:spacing w:after="0" w:line="240" w:lineRule="auto"/>
        <w:ind w:left="567" w:hanging="567"/>
        <w:outlineLvl w:val="2"/>
        <w:rPr>
          <w:rFonts w:asciiTheme="majorBidi" w:hAnsiTheme="majorBidi" w:cstheme="majorBidi"/>
          <w:lang w:val="pt-PT"/>
        </w:rPr>
      </w:pPr>
      <w:r w:rsidRPr="00E57C7D">
        <w:rPr>
          <w:rFonts w:asciiTheme="majorBidi" w:hAnsiTheme="majorBidi" w:cstheme="majorBidi"/>
          <w:lang w:val="pt-PT"/>
        </w:rPr>
        <w:t>priežiūros ar farmacijos specialistai turi pranešti apie bet kokias įtariamas nepageidaujamas reakcijas,</w:t>
      </w:r>
    </w:p>
    <w:p w14:paraId="1E594D36" w14:textId="77777777" w:rsidR="00765C54" w:rsidRPr="00E57C7D" w:rsidRDefault="00765C54" w:rsidP="00765C54">
      <w:pPr>
        <w:keepNext/>
        <w:keepLines/>
        <w:tabs>
          <w:tab w:val="left" w:pos="0"/>
          <w:tab w:val="left" w:pos="567"/>
        </w:tabs>
        <w:spacing w:after="0" w:line="240" w:lineRule="auto"/>
        <w:ind w:left="567" w:hanging="567"/>
        <w:outlineLvl w:val="2"/>
        <w:rPr>
          <w:rFonts w:asciiTheme="majorBidi" w:hAnsiTheme="majorBidi" w:cstheme="majorBidi"/>
          <w:lang w:val="pt-PT"/>
        </w:rPr>
      </w:pPr>
      <w:r w:rsidRPr="00E57C7D">
        <w:rPr>
          <w:rFonts w:asciiTheme="majorBidi" w:hAnsiTheme="majorBidi" w:cstheme="majorBidi"/>
          <w:lang w:val="pt-PT"/>
        </w:rPr>
        <w:t>užpildę ir pateikę pranešimo formą Valstybinės vaistų kontrolės tarnybos prie Lietuvos Respublikos</w:t>
      </w:r>
    </w:p>
    <w:p w14:paraId="5CB72648" w14:textId="7FD8A7CC" w:rsidR="00C65E2A" w:rsidRDefault="00765C54" w:rsidP="00765C54">
      <w:pPr>
        <w:spacing w:after="0" w:line="240" w:lineRule="auto"/>
        <w:rPr>
          <w:rFonts w:asciiTheme="majorBidi" w:hAnsiTheme="majorBidi" w:cstheme="majorBidi"/>
          <w:lang w:val="pt-PT"/>
        </w:rPr>
      </w:pPr>
      <w:r w:rsidRPr="00E57C7D">
        <w:rPr>
          <w:rFonts w:asciiTheme="majorBidi" w:hAnsiTheme="majorBidi" w:cstheme="majorBidi"/>
          <w:lang w:val="pt-PT"/>
        </w:rPr>
        <w:t xml:space="preserve">sveikatos apsaugos ministerijos tinklalapyje </w:t>
      </w:r>
      <w:r w:rsidR="008961E3">
        <w:fldChar w:fldCharType="begin"/>
      </w:r>
      <w:r w:rsidR="008961E3">
        <w:instrText>HYPERLINK "https://vvkt.lrv.lt/lt/"</w:instrText>
      </w:r>
      <w:r w:rsidR="008961E3">
        <w:fldChar w:fldCharType="separate"/>
      </w:r>
      <w:r w:rsidR="008961E3" w:rsidRPr="005F0F98">
        <w:rPr>
          <w:rStyle w:val="Hipersaitas"/>
          <w:rFonts w:asciiTheme="majorBidi" w:hAnsiTheme="majorBidi" w:cstheme="majorBidi"/>
          <w:lang w:val="pt-PT"/>
        </w:rPr>
        <w:t>https://vvkt.lrv.lt/lt/</w:t>
      </w:r>
      <w:r w:rsidR="008961E3">
        <w:fldChar w:fldCharType="end"/>
      </w:r>
      <w:r w:rsidR="008961E3" w:rsidRPr="00C02883">
        <w:rPr>
          <w:rFonts w:asciiTheme="majorBidi" w:hAnsiTheme="majorBidi"/>
          <w:u w:val="single"/>
          <w:lang w:val="pt-PT"/>
        </w:rPr>
        <w:t xml:space="preserve"> </w:t>
      </w:r>
      <w:r w:rsidRPr="00E57C7D">
        <w:rPr>
          <w:rFonts w:asciiTheme="majorBidi" w:hAnsiTheme="majorBidi" w:cstheme="majorBidi"/>
          <w:lang w:val="pt-PT"/>
        </w:rPr>
        <w:t>nurodytais būdais.</w:t>
      </w:r>
    </w:p>
    <w:p w14:paraId="2A2C8995" w14:textId="77777777" w:rsidR="00765C54" w:rsidRDefault="00765C54" w:rsidP="00765C54">
      <w:pPr>
        <w:spacing w:after="0" w:line="240" w:lineRule="auto"/>
        <w:rPr>
          <w:rFonts w:ascii="Times New Roman" w:hAnsi="Times New Roman" w:cs="Times New Roman"/>
          <w:lang w:val="lt-LT"/>
        </w:rPr>
      </w:pPr>
    </w:p>
    <w:p w14:paraId="79448639"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30" w:name="_Toc129243235"/>
      <w:bookmarkStart w:id="31" w:name="_Toc129243110"/>
      <w:r>
        <w:rPr>
          <w:rFonts w:ascii="Times New Roman" w:hAnsi="Times New Roman" w:cs="Times New Roman"/>
          <w:b/>
          <w:kern w:val="2"/>
          <w:lang w:val="lt-LT"/>
        </w:rPr>
        <w:t>4.9</w:t>
      </w:r>
      <w:r>
        <w:rPr>
          <w:rFonts w:ascii="Times New Roman" w:hAnsi="Times New Roman" w:cs="Times New Roman"/>
          <w:b/>
          <w:kern w:val="2"/>
          <w:lang w:val="lt-LT"/>
        </w:rPr>
        <w:tab/>
        <w:t>Perdozavimas</w:t>
      </w:r>
      <w:bookmarkEnd w:id="30"/>
      <w:bookmarkEnd w:id="31"/>
    </w:p>
    <w:p w14:paraId="54DE3264" w14:textId="77777777" w:rsidR="00C65E2A" w:rsidRDefault="00C65E2A">
      <w:pPr>
        <w:spacing w:after="0" w:line="240" w:lineRule="auto"/>
        <w:rPr>
          <w:rFonts w:ascii="Times New Roman" w:hAnsi="Times New Roman" w:cs="Times New Roman"/>
          <w:lang w:val="lt-LT"/>
        </w:rPr>
      </w:pPr>
    </w:p>
    <w:p w14:paraId="6B3FFF91"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Didesnės nei 400 mg/kg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dozės gali sukelti toksinio poveikio simptomus, o toksinio poveikio rizikos negalima atmesti ir vartojant didesnes nei 100 mg/kg dozes. </w:t>
      </w:r>
    </w:p>
    <w:p w14:paraId="113C4455" w14:textId="77777777" w:rsidR="00C65E2A" w:rsidRDefault="00C65E2A">
      <w:pPr>
        <w:tabs>
          <w:tab w:val="left" w:pos="567"/>
        </w:tabs>
        <w:spacing w:after="0" w:line="240" w:lineRule="auto"/>
        <w:rPr>
          <w:rFonts w:ascii="Times New Roman" w:hAnsi="Times New Roman" w:cs="Times New Roman"/>
          <w:lang w:val="lt-LT"/>
        </w:rPr>
      </w:pPr>
    </w:p>
    <w:p w14:paraId="50161EA9" w14:textId="77777777" w:rsidR="00C65E2A" w:rsidRDefault="001B75EB">
      <w:pPr>
        <w:tabs>
          <w:tab w:val="left" w:pos="567"/>
        </w:tabs>
        <w:spacing w:after="0" w:line="240" w:lineRule="auto"/>
        <w:rPr>
          <w:rFonts w:ascii="Times New Roman" w:hAnsi="Times New Roman" w:cs="Times New Roman"/>
          <w:u w:val="single"/>
          <w:lang w:val="lt-LT"/>
        </w:rPr>
      </w:pPr>
      <w:r>
        <w:rPr>
          <w:rFonts w:ascii="Times New Roman" w:hAnsi="Times New Roman" w:cs="Times New Roman"/>
          <w:u w:val="single"/>
          <w:lang w:val="lt-LT"/>
        </w:rPr>
        <w:t xml:space="preserve">Perdozavimo simptomai </w:t>
      </w:r>
    </w:p>
    <w:p w14:paraId="7BA3128E" w14:textId="5A854168"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Daugeliui kliniškai reikšmingą NVNU kiekį išgėrusių pacientų pasireiškia tik pykinimas, vėmimas, </w:t>
      </w:r>
      <w:proofErr w:type="spellStart"/>
      <w:r>
        <w:rPr>
          <w:rFonts w:ascii="Times New Roman" w:hAnsi="Times New Roman" w:cs="Times New Roman"/>
          <w:lang w:val="lt-LT"/>
        </w:rPr>
        <w:t>epigastriumo</w:t>
      </w:r>
      <w:proofErr w:type="spellEnd"/>
      <w:r>
        <w:rPr>
          <w:rFonts w:ascii="Times New Roman" w:hAnsi="Times New Roman" w:cs="Times New Roman"/>
          <w:lang w:val="lt-LT"/>
        </w:rPr>
        <w:t xml:space="preserve"> skausmas ar rečiau viduriavimas. Be to, gali atsirasti </w:t>
      </w:r>
      <w:proofErr w:type="spellStart"/>
      <w:r>
        <w:rPr>
          <w:rFonts w:ascii="Times New Roman" w:hAnsi="Times New Roman" w:cs="Times New Roman"/>
          <w:lang w:val="lt-LT"/>
        </w:rPr>
        <w:t>nistagmas</w:t>
      </w:r>
      <w:proofErr w:type="spellEnd"/>
      <w:r>
        <w:rPr>
          <w:rFonts w:ascii="Times New Roman" w:hAnsi="Times New Roman" w:cs="Times New Roman"/>
          <w:lang w:val="lt-LT"/>
        </w:rPr>
        <w:t xml:space="preserve">, neryškus matymas, ūžimas ausyse, galvos skausmas bei kraujavimas iš virškinimo trakto. Sunkiais apsinuodijimo atvejais pasireiškia toksinis poveikis centrinei nervų sistemai: galvos svaigimas, dar kitaip vadinamas </w:t>
      </w:r>
      <w:proofErr w:type="spellStart"/>
      <w:r>
        <w:rPr>
          <w:rFonts w:ascii="Times New Roman" w:hAnsi="Times New Roman" w:cs="Times New Roman"/>
          <w:i/>
          <w:lang w:val="lt-LT"/>
        </w:rPr>
        <w:t>vertigo</w:t>
      </w:r>
      <w:proofErr w:type="spellEnd"/>
      <w:r>
        <w:rPr>
          <w:rFonts w:ascii="Times New Roman" w:hAnsi="Times New Roman" w:cs="Times New Roman"/>
          <w:lang w:val="lt-LT"/>
        </w:rPr>
        <w:t xml:space="preserve">, svaigulys, mieguistumas, retkarčiais sujaudinimas, dezorientacija ar koma. Retkarčiais gali pasireikšti traukulių. </w:t>
      </w:r>
      <w:r w:rsidR="006F21BF" w:rsidRPr="006C2991">
        <w:rPr>
          <w:rFonts w:ascii="Times New Roman" w:hAnsi="Times New Roman" w:cs="Times New Roman"/>
          <w:lang w:val="lt-LT"/>
        </w:rPr>
        <w:t xml:space="preserve">Ilgai vartojant didesnes nei rekomenduojama dozes arba perdozavus, gali išsivystyti inkstų kanalėlių </w:t>
      </w:r>
      <w:proofErr w:type="spellStart"/>
      <w:r w:rsidR="006F21BF" w:rsidRPr="006C2991">
        <w:rPr>
          <w:rFonts w:ascii="Times New Roman" w:hAnsi="Times New Roman" w:cs="Times New Roman"/>
          <w:lang w:val="lt-LT"/>
        </w:rPr>
        <w:t>acidozė</w:t>
      </w:r>
      <w:proofErr w:type="spellEnd"/>
      <w:r w:rsidR="006F21BF" w:rsidRPr="006C2991">
        <w:rPr>
          <w:rFonts w:ascii="Times New Roman" w:hAnsi="Times New Roman" w:cs="Times New Roman"/>
          <w:lang w:val="lt-LT"/>
        </w:rPr>
        <w:t xml:space="preserve"> arba </w:t>
      </w:r>
      <w:proofErr w:type="spellStart"/>
      <w:r w:rsidR="006F21BF" w:rsidRPr="006C2991">
        <w:rPr>
          <w:rFonts w:ascii="Times New Roman" w:hAnsi="Times New Roman" w:cs="Times New Roman"/>
          <w:lang w:val="lt-LT"/>
        </w:rPr>
        <w:t>hipokalemija</w:t>
      </w:r>
      <w:proofErr w:type="spellEnd"/>
      <w:r w:rsidR="006F21BF" w:rsidRPr="006C2991">
        <w:rPr>
          <w:rFonts w:ascii="Times New Roman" w:hAnsi="Times New Roman" w:cs="Times New Roman"/>
          <w:lang w:val="lt-LT"/>
        </w:rPr>
        <w:t>.</w:t>
      </w:r>
      <w:r w:rsidR="006F21BF">
        <w:rPr>
          <w:rFonts w:ascii="Times New Roman" w:hAnsi="Times New Roman" w:cs="Times New Roman"/>
          <w:lang w:val="lt-LT"/>
        </w:rPr>
        <w:t xml:space="preserve"> </w:t>
      </w:r>
      <w:r>
        <w:rPr>
          <w:rFonts w:ascii="Times New Roman" w:eastAsia="Verdana" w:hAnsi="Times New Roman" w:cs="Times New Roman"/>
          <w:lang w:val="lt-LT" w:eastAsia="lt-LT"/>
        </w:rPr>
        <w:t xml:space="preserve">Stipraus apsinuodijimo atveju gali pasireikšti </w:t>
      </w:r>
      <w:proofErr w:type="spellStart"/>
      <w:r>
        <w:rPr>
          <w:rFonts w:ascii="Times New Roman" w:eastAsia="Verdana" w:hAnsi="Times New Roman" w:cs="Times New Roman"/>
          <w:lang w:val="lt-LT" w:eastAsia="lt-LT"/>
        </w:rPr>
        <w:t>metabolinė</w:t>
      </w:r>
      <w:proofErr w:type="spellEnd"/>
      <w:r>
        <w:rPr>
          <w:rFonts w:ascii="Times New Roman" w:eastAsia="Verdana" w:hAnsi="Times New Roman" w:cs="Times New Roman"/>
          <w:lang w:val="lt-LT" w:eastAsia="lt-LT"/>
        </w:rPr>
        <w:t xml:space="preserve"> </w:t>
      </w:r>
      <w:proofErr w:type="spellStart"/>
      <w:r>
        <w:rPr>
          <w:rFonts w:ascii="Times New Roman" w:eastAsia="Verdana" w:hAnsi="Times New Roman" w:cs="Times New Roman"/>
          <w:lang w:val="lt-LT" w:eastAsia="lt-LT"/>
        </w:rPr>
        <w:t>acidozė</w:t>
      </w:r>
      <w:proofErr w:type="spellEnd"/>
      <w:r>
        <w:rPr>
          <w:rFonts w:ascii="Times New Roman" w:eastAsia="Verdana" w:hAnsi="Times New Roman" w:cs="Times New Roman"/>
          <w:lang w:val="lt-LT" w:eastAsia="lt-LT"/>
        </w:rPr>
        <w:t xml:space="preserve">. </w:t>
      </w:r>
      <w:r>
        <w:rPr>
          <w:rFonts w:ascii="Times New Roman" w:hAnsi="Times New Roman" w:cs="Times New Roman"/>
          <w:lang w:val="lt-LT"/>
        </w:rPr>
        <w:lastRenderedPageBreak/>
        <w:t xml:space="preserve">Sunkiai apsinuodijus, gali atsirasti </w:t>
      </w:r>
      <w:proofErr w:type="spellStart"/>
      <w:r>
        <w:rPr>
          <w:rFonts w:ascii="Times New Roman" w:hAnsi="Times New Roman" w:cs="Times New Roman"/>
          <w:lang w:val="lt-LT"/>
        </w:rPr>
        <w:t>hiperkalemija</w:t>
      </w:r>
      <w:proofErr w:type="spellEnd"/>
      <w:r>
        <w:rPr>
          <w:rFonts w:ascii="Times New Roman" w:hAnsi="Times New Roman" w:cs="Times New Roman"/>
          <w:lang w:val="lt-LT"/>
        </w:rPr>
        <w:t xml:space="preserve">, pailgėti </w:t>
      </w:r>
      <w:proofErr w:type="spellStart"/>
      <w:r>
        <w:rPr>
          <w:rFonts w:ascii="Times New Roman" w:hAnsi="Times New Roman" w:cs="Times New Roman"/>
          <w:lang w:val="lt-LT"/>
        </w:rPr>
        <w:t>protrombino</w:t>
      </w:r>
      <w:proofErr w:type="spellEnd"/>
      <w:r>
        <w:rPr>
          <w:rFonts w:ascii="Times New Roman" w:hAnsi="Times New Roman" w:cs="Times New Roman"/>
          <w:lang w:val="lt-LT"/>
        </w:rPr>
        <w:t xml:space="preserve"> laikas ir tarptautinis normalizuotas santykis INR (galimai dėl sąveikos su cirkuliuojančiųjų krešėjimo faktorių poveikiu). Gali pasireikšti ūminis inkstų nepakankamumas, kepenų pažeidimas, taip pat </w:t>
      </w:r>
      <w:proofErr w:type="spellStart"/>
      <w:r>
        <w:rPr>
          <w:rFonts w:ascii="Times New Roman" w:hAnsi="Times New Roman" w:cs="Times New Roman"/>
          <w:lang w:val="lt-LT"/>
        </w:rPr>
        <w:t>hipotenzija</w:t>
      </w:r>
      <w:proofErr w:type="spellEnd"/>
      <w:r>
        <w:rPr>
          <w:rFonts w:ascii="Times New Roman" w:hAnsi="Times New Roman" w:cs="Times New Roman"/>
          <w:lang w:val="lt-LT"/>
        </w:rPr>
        <w:t xml:space="preserve">, kvėpavimo slopinimas bei cianozė. Astma sergantiems pacientams gali paūmėti astma. </w:t>
      </w:r>
    </w:p>
    <w:p w14:paraId="3A0BD7A2" w14:textId="77777777" w:rsidR="00C65E2A" w:rsidRDefault="00C65E2A">
      <w:pPr>
        <w:tabs>
          <w:tab w:val="left" w:pos="567"/>
        </w:tabs>
        <w:spacing w:after="0" w:line="240" w:lineRule="auto"/>
        <w:rPr>
          <w:rFonts w:ascii="Times New Roman" w:hAnsi="Times New Roman" w:cs="Times New Roman"/>
          <w:lang w:val="lt-LT"/>
        </w:rPr>
      </w:pPr>
    </w:p>
    <w:p w14:paraId="735C3A0A" w14:textId="77777777" w:rsidR="00C65E2A" w:rsidRDefault="001B75EB">
      <w:pPr>
        <w:tabs>
          <w:tab w:val="left" w:pos="567"/>
        </w:tabs>
        <w:spacing w:after="0" w:line="240" w:lineRule="auto"/>
        <w:rPr>
          <w:rFonts w:ascii="Times New Roman" w:hAnsi="Times New Roman" w:cs="Times New Roman"/>
          <w:u w:val="single"/>
          <w:lang w:val="lt-LT"/>
        </w:rPr>
      </w:pPr>
      <w:r>
        <w:rPr>
          <w:rFonts w:ascii="Times New Roman" w:hAnsi="Times New Roman" w:cs="Times New Roman"/>
          <w:u w:val="single"/>
          <w:lang w:val="lt-LT"/>
        </w:rPr>
        <w:t>Perdozavimo gydymas</w:t>
      </w:r>
    </w:p>
    <w:p w14:paraId="342B89D2"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Specifinio priešnuodžio nėra.</w:t>
      </w:r>
    </w:p>
    <w:p w14:paraId="0552FE41"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Perdozavus skiriamas simptominis ir palaikomasis gydymas, palaikomas kvėpavimo takų praeinamumas, </w:t>
      </w:r>
      <w:proofErr w:type="spellStart"/>
      <w:r>
        <w:rPr>
          <w:rFonts w:ascii="Times New Roman" w:hAnsi="Times New Roman" w:cs="Times New Roman"/>
          <w:lang w:val="lt-LT"/>
        </w:rPr>
        <w:t>monitoruojama</w:t>
      </w:r>
      <w:proofErr w:type="spellEnd"/>
      <w:r>
        <w:rPr>
          <w:rFonts w:ascii="Times New Roman" w:hAnsi="Times New Roman" w:cs="Times New Roman"/>
          <w:lang w:val="lt-LT"/>
        </w:rPr>
        <w:t xml:space="preserve"> širdies veikla ir gyvybinės funkcijos, kol jos stabilizuojasi. Jei pacientas, išgėręs potencialiai toksišką vaistinio preparato kiekį, atvyksta per 1 valandą, reikėtų apsvarstyti aktyvintosios anglies skyrimo ar skrandžio plovimo galimybes. Jeigu </w:t>
      </w: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jau absorbuotas, galima skirti šarminių medžiagų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rūgšties išsiskyrimo su šlapimu skatinimui. </w:t>
      </w:r>
    </w:p>
    <w:p w14:paraId="5BF0C998"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Jei pasireiškia dažnų ar užsitęsusių traukulių, juos reikėtų gydyti intraveniniu </w:t>
      </w:r>
      <w:proofErr w:type="spellStart"/>
      <w:r>
        <w:rPr>
          <w:rFonts w:ascii="Times New Roman" w:hAnsi="Times New Roman" w:cs="Times New Roman"/>
          <w:lang w:val="lt-LT"/>
        </w:rPr>
        <w:t>diazepamu</w:t>
      </w:r>
      <w:proofErr w:type="spellEnd"/>
      <w:r>
        <w:rPr>
          <w:rFonts w:ascii="Times New Roman" w:hAnsi="Times New Roman" w:cs="Times New Roman"/>
          <w:lang w:val="lt-LT"/>
        </w:rPr>
        <w:t xml:space="preserve"> ar </w:t>
      </w:r>
      <w:proofErr w:type="spellStart"/>
      <w:r>
        <w:rPr>
          <w:rFonts w:ascii="Times New Roman" w:hAnsi="Times New Roman" w:cs="Times New Roman"/>
          <w:lang w:val="lt-LT"/>
        </w:rPr>
        <w:t>lorazepamu</w:t>
      </w:r>
      <w:proofErr w:type="spellEnd"/>
      <w:r>
        <w:rPr>
          <w:rFonts w:ascii="Times New Roman" w:hAnsi="Times New Roman" w:cs="Times New Roman"/>
          <w:lang w:val="lt-LT"/>
        </w:rPr>
        <w:t xml:space="preserve">. Astmai gydyti reikia skirti </w:t>
      </w:r>
      <w:proofErr w:type="spellStart"/>
      <w:r>
        <w:rPr>
          <w:rFonts w:ascii="Times New Roman" w:hAnsi="Times New Roman" w:cs="Times New Roman"/>
          <w:lang w:val="lt-LT"/>
        </w:rPr>
        <w:t>bronchodilatatorių</w:t>
      </w:r>
      <w:proofErr w:type="spellEnd"/>
      <w:r>
        <w:rPr>
          <w:rFonts w:ascii="Times New Roman" w:hAnsi="Times New Roman" w:cs="Times New Roman"/>
          <w:lang w:val="lt-LT"/>
        </w:rPr>
        <w:t>. Dėl medicininės pagalbos reikia susisiekti su vietiniu apsinuodijimo centru.</w:t>
      </w:r>
    </w:p>
    <w:p w14:paraId="3F72BF16" w14:textId="77777777" w:rsidR="00C65E2A" w:rsidRDefault="00C65E2A">
      <w:pPr>
        <w:spacing w:after="0" w:line="240" w:lineRule="auto"/>
        <w:rPr>
          <w:rFonts w:ascii="Times New Roman" w:hAnsi="Times New Roman" w:cs="Times New Roman"/>
          <w:lang w:val="lt-LT"/>
        </w:rPr>
      </w:pPr>
    </w:p>
    <w:p w14:paraId="301973ED" w14:textId="77777777" w:rsidR="00C65E2A" w:rsidRDefault="00C65E2A">
      <w:pPr>
        <w:spacing w:after="0" w:line="240" w:lineRule="auto"/>
        <w:rPr>
          <w:rFonts w:ascii="Times New Roman" w:hAnsi="Times New Roman" w:cs="Times New Roman"/>
          <w:lang w:val="lt-LT"/>
        </w:rPr>
      </w:pPr>
    </w:p>
    <w:p w14:paraId="5B812922"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32" w:name="_Toc129243236"/>
      <w:bookmarkStart w:id="33" w:name="_Toc129243111"/>
      <w:r>
        <w:rPr>
          <w:rFonts w:ascii="Times New Roman" w:hAnsi="Times New Roman" w:cs="Times New Roman"/>
          <w:b/>
          <w:lang w:val="lt-LT"/>
        </w:rPr>
        <w:t>5.</w:t>
      </w:r>
      <w:r>
        <w:rPr>
          <w:rFonts w:ascii="Times New Roman" w:hAnsi="Times New Roman" w:cs="Times New Roman"/>
          <w:b/>
          <w:lang w:val="lt-LT"/>
        </w:rPr>
        <w:tab/>
        <w:t>FARMAKOLOGINĖS SAVYBĖS</w:t>
      </w:r>
      <w:bookmarkEnd w:id="32"/>
      <w:bookmarkEnd w:id="33"/>
    </w:p>
    <w:p w14:paraId="0513D59F" w14:textId="77777777" w:rsidR="00C65E2A" w:rsidRDefault="00C65E2A">
      <w:pPr>
        <w:spacing w:after="0" w:line="240" w:lineRule="auto"/>
        <w:rPr>
          <w:rFonts w:ascii="Times New Roman" w:hAnsi="Times New Roman" w:cs="Times New Roman"/>
          <w:lang w:val="lt-LT"/>
        </w:rPr>
      </w:pPr>
    </w:p>
    <w:p w14:paraId="64F6E730"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34" w:name="_Toc129243237"/>
      <w:bookmarkStart w:id="35" w:name="_Toc129243112"/>
      <w:r>
        <w:rPr>
          <w:rFonts w:ascii="Times New Roman" w:hAnsi="Times New Roman" w:cs="Times New Roman"/>
          <w:b/>
          <w:kern w:val="2"/>
          <w:lang w:val="lt-LT"/>
        </w:rPr>
        <w:t>5.1</w:t>
      </w:r>
      <w:r>
        <w:rPr>
          <w:rFonts w:ascii="Times New Roman" w:hAnsi="Times New Roman" w:cs="Times New Roman"/>
          <w:b/>
          <w:kern w:val="2"/>
          <w:lang w:val="lt-LT"/>
        </w:rPr>
        <w:tab/>
      </w:r>
      <w:proofErr w:type="spellStart"/>
      <w:r>
        <w:rPr>
          <w:rFonts w:ascii="Times New Roman" w:hAnsi="Times New Roman" w:cs="Times New Roman"/>
          <w:b/>
          <w:kern w:val="2"/>
          <w:lang w:val="lt-LT"/>
        </w:rPr>
        <w:t>Farmakodinaminės</w:t>
      </w:r>
      <w:proofErr w:type="spellEnd"/>
      <w:r>
        <w:rPr>
          <w:rFonts w:ascii="Times New Roman" w:hAnsi="Times New Roman" w:cs="Times New Roman"/>
          <w:b/>
          <w:kern w:val="2"/>
          <w:lang w:val="lt-LT"/>
        </w:rPr>
        <w:t xml:space="preserve"> savybės</w:t>
      </w:r>
      <w:bookmarkEnd w:id="34"/>
      <w:bookmarkEnd w:id="35"/>
    </w:p>
    <w:p w14:paraId="6F0FFFA4" w14:textId="77777777" w:rsidR="00C65E2A" w:rsidRDefault="00C65E2A">
      <w:pPr>
        <w:spacing w:after="0" w:line="240" w:lineRule="auto"/>
        <w:rPr>
          <w:rFonts w:ascii="Times New Roman" w:hAnsi="Times New Roman" w:cs="Times New Roman"/>
          <w:lang w:val="lt-LT"/>
        </w:rPr>
      </w:pPr>
    </w:p>
    <w:p w14:paraId="53CF234C" w14:textId="77777777" w:rsidR="00C65E2A" w:rsidRDefault="001B75EB">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Farmakoterapinė</w:t>
      </w:r>
      <w:proofErr w:type="spellEnd"/>
      <w:r>
        <w:rPr>
          <w:rFonts w:ascii="Times New Roman" w:hAnsi="Times New Roman" w:cs="Times New Roman"/>
          <w:lang w:val="lt-LT"/>
        </w:rPr>
        <w:t xml:space="preserve"> grupė – nesteroidiniai priešuždegiminiai ir </w:t>
      </w:r>
      <w:proofErr w:type="spellStart"/>
      <w:r>
        <w:rPr>
          <w:rFonts w:ascii="Times New Roman" w:hAnsi="Times New Roman" w:cs="Times New Roman"/>
          <w:lang w:val="lt-LT"/>
        </w:rPr>
        <w:t>priešreumatiniai</w:t>
      </w:r>
      <w:proofErr w:type="spellEnd"/>
      <w:r>
        <w:rPr>
          <w:rFonts w:ascii="Times New Roman" w:hAnsi="Times New Roman" w:cs="Times New Roman"/>
          <w:lang w:val="lt-LT"/>
        </w:rPr>
        <w:t xml:space="preserve"> vaistiniai preparatai, </w:t>
      </w:r>
      <w:proofErr w:type="spellStart"/>
      <w:r>
        <w:rPr>
          <w:rFonts w:ascii="Times New Roman" w:hAnsi="Times New Roman" w:cs="Times New Roman"/>
          <w:lang w:val="lt-LT"/>
        </w:rPr>
        <w:t>propiono</w:t>
      </w:r>
      <w:proofErr w:type="spellEnd"/>
      <w:r>
        <w:rPr>
          <w:rFonts w:ascii="Times New Roman" w:hAnsi="Times New Roman" w:cs="Times New Roman"/>
          <w:lang w:val="lt-LT"/>
        </w:rPr>
        <w:t xml:space="preserve"> rūgšties dariniai, ATC kodas – M01AE01.</w:t>
      </w:r>
    </w:p>
    <w:p w14:paraId="4C8A0A07" w14:textId="77777777" w:rsidR="00C65E2A" w:rsidRDefault="00C65E2A">
      <w:pPr>
        <w:spacing w:after="0" w:line="240" w:lineRule="auto"/>
        <w:rPr>
          <w:rFonts w:ascii="Times New Roman" w:hAnsi="Times New Roman" w:cs="Times New Roman"/>
          <w:lang w:val="lt-LT"/>
        </w:rPr>
      </w:pPr>
    </w:p>
    <w:p w14:paraId="66AF8C34" w14:textId="77777777" w:rsidR="00C65E2A" w:rsidRDefault="001B75EB">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yra nesteroidinis vaistinis preparatas nuo uždegimo (NVNU), kuris tyrimų su gyvūnais metu veiksmingai slopino prostaglandinų sintezę. Žmonėms </w:t>
      </w: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mažina uždegimo sukeltą skausmą, tinimą ir karščiavimą. Be to, </w:t>
      </w: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grįžtamai slopina trombocitų </w:t>
      </w:r>
      <w:proofErr w:type="spellStart"/>
      <w:r>
        <w:rPr>
          <w:rFonts w:ascii="Times New Roman" w:hAnsi="Times New Roman" w:cs="Times New Roman"/>
          <w:lang w:val="lt-LT"/>
        </w:rPr>
        <w:t>agregaciją</w:t>
      </w:r>
      <w:proofErr w:type="spellEnd"/>
      <w:r>
        <w:rPr>
          <w:rFonts w:ascii="Times New Roman" w:hAnsi="Times New Roman" w:cs="Times New Roman"/>
          <w:lang w:val="lt-LT"/>
        </w:rPr>
        <w:t>.</w:t>
      </w:r>
    </w:p>
    <w:p w14:paraId="77A282AD" w14:textId="77777777" w:rsidR="00C65E2A" w:rsidRDefault="00C65E2A">
      <w:pPr>
        <w:spacing w:after="0" w:line="240" w:lineRule="auto"/>
        <w:rPr>
          <w:rFonts w:ascii="Times New Roman" w:hAnsi="Times New Roman" w:cs="Times New Roman"/>
          <w:lang w:val="lt-LT"/>
        </w:rPr>
      </w:pPr>
    </w:p>
    <w:p w14:paraId="307C143F" w14:textId="0A5107E6"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Klinikinis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veiksmingumas buvo įrodytas nestipraus ir vidutinio stiprumo skausmo tokio kaip dantų, galvos skausmo, simptominio karščiavimo gydymo </w:t>
      </w:r>
      <w:proofErr w:type="spellStart"/>
      <w:r>
        <w:rPr>
          <w:rFonts w:ascii="Times New Roman" w:hAnsi="Times New Roman" w:cs="Times New Roman"/>
          <w:lang w:val="lt-LT"/>
        </w:rPr>
        <w:t>ibuprofenu</w:t>
      </w:r>
      <w:proofErr w:type="spellEnd"/>
      <w:r>
        <w:rPr>
          <w:rFonts w:ascii="Times New Roman" w:hAnsi="Times New Roman" w:cs="Times New Roman"/>
          <w:lang w:val="lt-LT"/>
        </w:rPr>
        <w:t xml:space="preserve"> metu.</w:t>
      </w:r>
    </w:p>
    <w:p w14:paraId="23216FDB" w14:textId="77777777" w:rsidR="00C65E2A" w:rsidRDefault="00C65E2A">
      <w:pPr>
        <w:spacing w:after="0" w:line="240" w:lineRule="auto"/>
        <w:rPr>
          <w:rFonts w:ascii="Times New Roman" w:hAnsi="Times New Roman" w:cs="Times New Roman"/>
          <w:lang w:val="lt-LT"/>
        </w:rPr>
      </w:pPr>
    </w:p>
    <w:p w14:paraId="54CCFC86"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Analgetinis</w:t>
      </w:r>
      <w:proofErr w:type="spellEnd"/>
      <w:r>
        <w:rPr>
          <w:rFonts w:ascii="Times New Roman" w:hAnsi="Times New Roman" w:cs="Times New Roman"/>
          <w:lang w:val="lt-LT"/>
        </w:rPr>
        <w:t xml:space="preserve"> poveikis vaikams pasireiškia skiriant 7–10 mg/kg kūno svorio dozę, didžiausia paros dozė yra 30 mg/kg kūno svorio.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savo sudėtyje turi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kurio </w:t>
      </w:r>
      <w:proofErr w:type="spellStart"/>
      <w:r>
        <w:rPr>
          <w:rFonts w:ascii="Times New Roman" w:hAnsi="Times New Roman" w:cs="Times New Roman"/>
          <w:lang w:val="lt-LT"/>
        </w:rPr>
        <w:t>antipiretinis</w:t>
      </w:r>
      <w:proofErr w:type="spellEnd"/>
      <w:r>
        <w:rPr>
          <w:rFonts w:ascii="Times New Roman" w:hAnsi="Times New Roman" w:cs="Times New Roman"/>
          <w:lang w:val="lt-LT"/>
        </w:rPr>
        <w:t xml:space="preserve"> poveikis pasireiškia per 15 min. nuo vartojimo pradžios, karščiavimą mažinantis poveikis vaikams išlieka iki 8 valandų.</w:t>
      </w:r>
    </w:p>
    <w:p w14:paraId="570083F5" w14:textId="77777777" w:rsidR="00C65E2A" w:rsidRDefault="00C65E2A">
      <w:pPr>
        <w:spacing w:after="0" w:line="240" w:lineRule="auto"/>
        <w:rPr>
          <w:rFonts w:ascii="Times New Roman" w:hAnsi="Times New Roman" w:cs="Times New Roman"/>
          <w:lang w:val="lt-LT"/>
        </w:rPr>
      </w:pPr>
    </w:p>
    <w:p w14:paraId="49D341B1"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Eksperimentiniai duomenys rodo, kad vartojant </w:t>
      </w:r>
      <w:proofErr w:type="spellStart"/>
      <w:r>
        <w:rPr>
          <w:rFonts w:ascii="Times New Roman" w:hAnsi="Times New Roman" w:cs="Times New Roman"/>
          <w:lang w:val="lt-LT"/>
        </w:rPr>
        <w:t>ibuprofeną</w:t>
      </w:r>
      <w:proofErr w:type="spellEnd"/>
      <w:r>
        <w:rPr>
          <w:rFonts w:ascii="Times New Roman" w:hAnsi="Times New Roman" w:cs="Times New Roman"/>
          <w:lang w:val="lt-LT"/>
        </w:rPr>
        <w:t xml:space="preserve"> kartu su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rūgštimi, jis gali konkurenciniu būdu slopinti mažų dozių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poveikį trombocitų </w:t>
      </w:r>
      <w:proofErr w:type="spellStart"/>
      <w:r>
        <w:rPr>
          <w:rFonts w:ascii="Times New Roman" w:hAnsi="Times New Roman" w:cs="Times New Roman"/>
          <w:lang w:val="lt-LT"/>
        </w:rPr>
        <w:t>agregacijai</w:t>
      </w:r>
      <w:proofErr w:type="spellEnd"/>
      <w:r>
        <w:rPr>
          <w:rFonts w:ascii="Times New Roman" w:hAnsi="Times New Roman" w:cs="Times New Roman"/>
          <w:lang w:val="lt-LT"/>
        </w:rPr>
        <w:t xml:space="preserve">. Kai kurie </w:t>
      </w:r>
      <w:proofErr w:type="spellStart"/>
      <w:r>
        <w:rPr>
          <w:rFonts w:ascii="Times New Roman" w:hAnsi="Times New Roman" w:cs="Times New Roman"/>
          <w:lang w:val="lt-LT"/>
        </w:rPr>
        <w:t>farmakodinaminiai</w:t>
      </w:r>
      <w:proofErr w:type="spellEnd"/>
      <w:r>
        <w:rPr>
          <w:rFonts w:ascii="Times New Roman" w:hAnsi="Times New Roman" w:cs="Times New Roman"/>
          <w:lang w:val="lt-LT"/>
        </w:rPr>
        <w:t xml:space="preserve"> tyrimai parodė, kad kai vienkartinė 400 mg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dozė buvo vartojama 8 val. laikotarpiu iki greito atpalaidavimo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dozės (81 mg) pavartojimo arba 30 min. laikotarpiu po jos pavartojimo, nustatytas sumažėjęs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poveikis </w:t>
      </w:r>
      <w:proofErr w:type="spellStart"/>
      <w:r>
        <w:rPr>
          <w:rFonts w:ascii="Times New Roman" w:hAnsi="Times New Roman" w:cs="Times New Roman"/>
          <w:lang w:val="lt-LT"/>
        </w:rPr>
        <w:t>tromboksano</w:t>
      </w:r>
      <w:proofErr w:type="spellEnd"/>
      <w:r>
        <w:rPr>
          <w:rFonts w:ascii="Times New Roman" w:hAnsi="Times New Roman" w:cs="Times New Roman"/>
          <w:lang w:val="lt-LT"/>
        </w:rPr>
        <w:t xml:space="preserve"> susidarymui arba trombocitų </w:t>
      </w:r>
      <w:proofErr w:type="spellStart"/>
      <w:r>
        <w:rPr>
          <w:rFonts w:ascii="Times New Roman" w:hAnsi="Times New Roman" w:cs="Times New Roman"/>
          <w:lang w:val="lt-LT"/>
        </w:rPr>
        <w:t>agregacijai</w:t>
      </w:r>
      <w:proofErr w:type="spellEnd"/>
      <w:r>
        <w:rPr>
          <w:rFonts w:ascii="Times New Roman" w:hAnsi="Times New Roman" w:cs="Times New Roman"/>
          <w:lang w:val="lt-LT"/>
        </w:rPr>
        <w:t xml:space="preserve">. Nors yra tam tikrų neaiškumų dėl šių duomenų ekstrapoliacijos klinikinėmis sąlygomis, negalima atmesti galimybės, kad nuolat ilgą laiką vartojant </w:t>
      </w:r>
      <w:proofErr w:type="spellStart"/>
      <w:r>
        <w:rPr>
          <w:rFonts w:ascii="Times New Roman" w:hAnsi="Times New Roman" w:cs="Times New Roman"/>
          <w:lang w:val="lt-LT"/>
        </w:rPr>
        <w:t>ibuprofeną</w:t>
      </w:r>
      <w:proofErr w:type="spellEnd"/>
      <w:r>
        <w:rPr>
          <w:rFonts w:ascii="Times New Roman" w:hAnsi="Times New Roman" w:cs="Times New Roman"/>
          <w:lang w:val="lt-LT"/>
        </w:rPr>
        <w:t xml:space="preserve"> gali sumažėti mažų dozių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w:t>
      </w:r>
      <w:proofErr w:type="spellStart"/>
      <w:r>
        <w:rPr>
          <w:rFonts w:ascii="Times New Roman" w:hAnsi="Times New Roman" w:cs="Times New Roman"/>
          <w:lang w:val="lt-LT"/>
        </w:rPr>
        <w:t>kardioprotekcinis</w:t>
      </w:r>
      <w:proofErr w:type="spellEnd"/>
      <w:r>
        <w:rPr>
          <w:rFonts w:ascii="Times New Roman" w:hAnsi="Times New Roman" w:cs="Times New Roman"/>
          <w:lang w:val="lt-LT"/>
        </w:rPr>
        <w:t xml:space="preserve"> poveikis. Manoma, kad retkarčiais vartojant </w:t>
      </w:r>
      <w:proofErr w:type="spellStart"/>
      <w:r>
        <w:rPr>
          <w:rFonts w:ascii="Times New Roman" w:hAnsi="Times New Roman" w:cs="Times New Roman"/>
          <w:lang w:val="lt-LT"/>
        </w:rPr>
        <w:t>ibuprofeną</w:t>
      </w:r>
      <w:proofErr w:type="spellEnd"/>
      <w:r>
        <w:rPr>
          <w:rFonts w:ascii="Times New Roman" w:hAnsi="Times New Roman" w:cs="Times New Roman"/>
          <w:lang w:val="lt-LT"/>
        </w:rPr>
        <w:t xml:space="preserve"> neturėtų pasireikšti jokio kliniškai reikšmingo poveikio (žr. 4.5 skyrių). </w:t>
      </w:r>
    </w:p>
    <w:p w14:paraId="488C0E86" w14:textId="77777777" w:rsidR="00C65E2A" w:rsidRDefault="00C65E2A">
      <w:pPr>
        <w:spacing w:after="0" w:line="240" w:lineRule="auto"/>
        <w:rPr>
          <w:rFonts w:ascii="Times New Roman" w:hAnsi="Times New Roman" w:cs="Times New Roman"/>
          <w:lang w:val="lt-LT"/>
        </w:rPr>
      </w:pPr>
    </w:p>
    <w:p w14:paraId="401601BF"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36" w:name="_Toc129243238"/>
      <w:bookmarkStart w:id="37" w:name="_Toc129243113"/>
      <w:r>
        <w:rPr>
          <w:rFonts w:ascii="Times New Roman" w:hAnsi="Times New Roman" w:cs="Times New Roman"/>
          <w:b/>
          <w:kern w:val="2"/>
          <w:lang w:val="lt-LT"/>
        </w:rPr>
        <w:t>5.2</w:t>
      </w:r>
      <w:r>
        <w:rPr>
          <w:rFonts w:ascii="Times New Roman" w:hAnsi="Times New Roman" w:cs="Times New Roman"/>
          <w:b/>
          <w:kern w:val="2"/>
          <w:lang w:val="lt-LT"/>
        </w:rPr>
        <w:tab/>
      </w:r>
      <w:proofErr w:type="spellStart"/>
      <w:r>
        <w:rPr>
          <w:rFonts w:ascii="Times New Roman" w:hAnsi="Times New Roman" w:cs="Times New Roman"/>
          <w:b/>
          <w:kern w:val="2"/>
          <w:lang w:val="lt-LT"/>
        </w:rPr>
        <w:t>Farmakokinetinės</w:t>
      </w:r>
      <w:proofErr w:type="spellEnd"/>
      <w:r>
        <w:rPr>
          <w:rFonts w:ascii="Times New Roman" w:hAnsi="Times New Roman" w:cs="Times New Roman"/>
          <w:b/>
          <w:kern w:val="2"/>
          <w:lang w:val="lt-LT"/>
        </w:rPr>
        <w:t xml:space="preserve"> savybės</w:t>
      </w:r>
      <w:bookmarkEnd w:id="36"/>
      <w:bookmarkEnd w:id="37"/>
    </w:p>
    <w:p w14:paraId="274DD8C6" w14:textId="77777777" w:rsidR="00C65E2A" w:rsidRDefault="00C65E2A">
      <w:pPr>
        <w:spacing w:after="0" w:line="240" w:lineRule="auto"/>
        <w:rPr>
          <w:rFonts w:ascii="Times New Roman" w:hAnsi="Times New Roman" w:cs="Times New Roman"/>
          <w:lang w:val="lt-LT"/>
        </w:rPr>
      </w:pPr>
    </w:p>
    <w:p w14:paraId="7081FC58"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Specifinių vaistinio preparato farmakokinetikos vaikų organizme tyrimų neatlikta. Literatūros duomenys patvirtina, kad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absorbcija, </w:t>
      </w:r>
      <w:proofErr w:type="spellStart"/>
      <w:r>
        <w:rPr>
          <w:rFonts w:ascii="Times New Roman" w:hAnsi="Times New Roman" w:cs="Times New Roman"/>
          <w:lang w:val="lt-LT"/>
        </w:rPr>
        <w:t>biotransformacija</w:t>
      </w:r>
      <w:proofErr w:type="spellEnd"/>
      <w:r>
        <w:rPr>
          <w:rFonts w:ascii="Times New Roman" w:hAnsi="Times New Roman" w:cs="Times New Roman"/>
          <w:lang w:val="lt-LT"/>
        </w:rPr>
        <w:t xml:space="preserve"> ir eliminacija vaikų organizme vyksta tokiu pat būdu, kaip ir suaugusiesiems.</w:t>
      </w:r>
    </w:p>
    <w:p w14:paraId="45BAA2B2" w14:textId="77777777" w:rsidR="00C65E2A" w:rsidRDefault="00C65E2A">
      <w:pPr>
        <w:spacing w:after="0" w:line="240" w:lineRule="auto"/>
        <w:rPr>
          <w:rFonts w:ascii="Times New Roman" w:hAnsi="Times New Roman" w:cs="Times New Roman"/>
          <w:lang w:val="lt-LT"/>
        </w:rPr>
      </w:pPr>
    </w:p>
    <w:p w14:paraId="240061B4"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Dalis išgerto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rezorbuojama skrandyje, o vėliau visa likusi dalis – plonojoje žarnoje. </w:t>
      </w: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biotransformuojamas</w:t>
      </w:r>
      <w:proofErr w:type="spellEnd"/>
      <w:r>
        <w:rPr>
          <w:rFonts w:ascii="Times New Roman" w:hAnsi="Times New Roman" w:cs="Times New Roman"/>
          <w:lang w:val="lt-LT"/>
        </w:rPr>
        <w:t xml:space="preserve"> kepenyse (vyksta </w:t>
      </w:r>
      <w:proofErr w:type="spellStart"/>
      <w:r>
        <w:rPr>
          <w:rFonts w:ascii="Times New Roman" w:hAnsi="Times New Roman" w:cs="Times New Roman"/>
          <w:lang w:val="lt-LT"/>
        </w:rPr>
        <w:t>hidroksilinimo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karboksilinimo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konjugacijos</w:t>
      </w:r>
      <w:proofErr w:type="spellEnd"/>
      <w:r>
        <w:rPr>
          <w:rFonts w:ascii="Times New Roman" w:hAnsi="Times New Roman" w:cs="Times New Roman"/>
          <w:lang w:val="lt-LT"/>
        </w:rPr>
        <w:t xml:space="preserve"> reakcijos), o susidarę farmakologiškai neveiklūs metabolitai visiškai eliminuojami iš organizmo (daugiausia, apie 90 %, jų šalinama pro inkstus, likusi dalis – su tulžimi). Vaistinio preparato pusinės </w:t>
      </w:r>
      <w:r>
        <w:rPr>
          <w:rFonts w:ascii="Times New Roman" w:hAnsi="Times New Roman" w:cs="Times New Roman"/>
          <w:lang w:val="lt-LT"/>
        </w:rPr>
        <w:lastRenderedPageBreak/>
        <w:t xml:space="preserve">eliminacijos laikas sveikiems asmenims ir kepenų ar inkstų ligomis sergantiems pacientams yra 1,8–3,5 val. Apie 99 %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susijungia su plazmos baltymais.</w:t>
      </w:r>
    </w:p>
    <w:p w14:paraId="3DB10477" w14:textId="77777777" w:rsidR="00C65E2A" w:rsidRDefault="00C65E2A">
      <w:pPr>
        <w:spacing w:after="0" w:line="240" w:lineRule="auto"/>
        <w:rPr>
          <w:rFonts w:ascii="Times New Roman" w:hAnsi="Times New Roman" w:cs="Times New Roman"/>
          <w:lang w:val="lt-LT"/>
        </w:rPr>
      </w:pPr>
    </w:p>
    <w:p w14:paraId="4B052D69" w14:textId="77777777" w:rsidR="00C65E2A" w:rsidRDefault="001B75EB">
      <w:pPr>
        <w:spacing w:after="0" w:line="240" w:lineRule="auto"/>
        <w:rPr>
          <w:rFonts w:ascii="Times New Roman" w:hAnsi="Times New Roman" w:cs="Times New Roman"/>
          <w:u w:val="single"/>
          <w:lang w:val="lt-LT"/>
        </w:rPr>
      </w:pPr>
      <w:r>
        <w:rPr>
          <w:rFonts w:ascii="Times New Roman" w:hAnsi="Times New Roman" w:cs="Times New Roman"/>
          <w:u w:val="single"/>
          <w:lang w:val="lt-LT"/>
        </w:rPr>
        <w:t>Sutrikusi inkstų funkcija</w:t>
      </w:r>
    </w:p>
    <w:p w14:paraId="20ABE95E" w14:textId="20A3FF59"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Kada </w:t>
      </w: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ir jo metabolitai pirmiausia pašalinami pro inkstus, pacientams su įvairaus laipsnio inkstų funkcijos sutrikimu, galima vaistinio preparato pasikeitusi farmakokinetika. Pacientams su inkstų funkcijos sutrikimu, sumažėja baltymo surišimas, padidėja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bendras kiekis bei laisvo (S)-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didesnės AUC vertės laisvo (S)-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ir padidėja </w:t>
      </w:r>
      <w:proofErr w:type="spellStart"/>
      <w:r>
        <w:rPr>
          <w:rFonts w:ascii="Times New Roman" w:hAnsi="Times New Roman" w:cs="Times New Roman"/>
          <w:lang w:val="lt-LT"/>
        </w:rPr>
        <w:t>enantiomeriniai</w:t>
      </w:r>
      <w:proofErr w:type="spellEnd"/>
      <w:r>
        <w:rPr>
          <w:rFonts w:ascii="Times New Roman" w:hAnsi="Times New Roman" w:cs="Times New Roman"/>
          <w:lang w:val="lt-LT"/>
        </w:rPr>
        <w:t xml:space="preserve"> AUC (S/R) rodikliai, lyginant su sveikų pacientų tais pačiais duomenimis. Lyginant sveikus savanorius su pacientais, kuriems yra galutinės stadijos inkstų liga ir yra </w:t>
      </w:r>
      <w:proofErr w:type="spellStart"/>
      <w:r>
        <w:rPr>
          <w:rFonts w:ascii="Times New Roman" w:hAnsi="Times New Roman" w:cs="Times New Roman"/>
          <w:lang w:val="lt-LT"/>
        </w:rPr>
        <w:t>dializuojami</w:t>
      </w:r>
      <w:proofErr w:type="spellEnd"/>
      <w:r>
        <w:rPr>
          <w:rFonts w:ascii="Times New Roman" w:hAnsi="Times New Roman" w:cs="Times New Roman"/>
          <w:lang w:val="lt-LT"/>
        </w:rPr>
        <w:t xml:space="preserve">, laisva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frakcija yra apie 3 % lyginant su 1 % sveikų asmenų. Esant sunkiam inkstų funkcijos sutrikimui gali pasireikšti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metabolitų akumuliacija. Šio poveikio reikšmė nežinoma. Metabolitai gali būti pašalinti hemodializės būdu (žr. 4.3 skyrių).</w:t>
      </w:r>
    </w:p>
    <w:p w14:paraId="7E2474EA" w14:textId="77777777" w:rsidR="00C65E2A" w:rsidRDefault="00C65E2A">
      <w:pPr>
        <w:tabs>
          <w:tab w:val="left" w:pos="567"/>
        </w:tabs>
        <w:spacing w:after="0" w:line="240" w:lineRule="auto"/>
        <w:rPr>
          <w:rFonts w:ascii="Times New Roman" w:hAnsi="Times New Roman" w:cs="Times New Roman"/>
          <w:lang w:val="lt-LT"/>
        </w:rPr>
      </w:pPr>
    </w:p>
    <w:p w14:paraId="57A636EF" w14:textId="77777777" w:rsidR="00C65E2A" w:rsidRDefault="001B75EB">
      <w:pPr>
        <w:tabs>
          <w:tab w:val="left" w:pos="567"/>
        </w:tabs>
        <w:spacing w:after="0" w:line="240" w:lineRule="auto"/>
        <w:rPr>
          <w:rFonts w:ascii="Times New Roman" w:hAnsi="Times New Roman" w:cs="Times New Roman"/>
          <w:u w:val="single"/>
          <w:lang w:val="lt-LT"/>
        </w:rPr>
      </w:pPr>
      <w:r>
        <w:rPr>
          <w:rFonts w:ascii="Times New Roman" w:hAnsi="Times New Roman" w:cs="Times New Roman"/>
          <w:u w:val="single"/>
          <w:lang w:val="lt-LT"/>
        </w:rPr>
        <w:t>Sutrikusi kepenų funkcija</w:t>
      </w:r>
    </w:p>
    <w:p w14:paraId="1E964777" w14:textId="4E87B86C"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Esanti alkoholinė kepenų liga su lengvu ar vidutiniu kepenų funkcijos sutrikimu nekeičia vaistinio preparato </w:t>
      </w:r>
      <w:proofErr w:type="spellStart"/>
      <w:r>
        <w:rPr>
          <w:rFonts w:ascii="Times New Roman" w:hAnsi="Times New Roman" w:cs="Times New Roman"/>
          <w:lang w:val="lt-LT"/>
        </w:rPr>
        <w:t>farmakokinetinių</w:t>
      </w:r>
      <w:proofErr w:type="spellEnd"/>
      <w:r>
        <w:rPr>
          <w:rFonts w:ascii="Times New Roman" w:hAnsi="Times New Roman" w:cs="Times New Roman"/>
          <w:lang w:val="lt-LT"/>
        </w:rPr>
        <w:t xml:space="preserve"> savybių.</w:t>
      </w:r>
    </w:p>
    <w:p w14:paraId="06407581"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Kepenų ligos gali pakeisti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farmakokinetiką. Pacientams su kepenų ciroze su vidutiniu kepenų funkcijos sutrikimu (6-10 balų pagal </w:t>
      </w:r>
      <w:proofErr w:type="spellStart"/>
      <w:r>
        <w:rPr>
          <w:rFonts w:ascii="Times New Roman" w:hAnsi="Times New Roman" w:cs="Times New Roman"/>
          <w:i/>
          <w:lang w:val="lt-LT"/>
        </w:rPr>
        <w:t>Child</w:t>
      </w:r>
      <w:proofErr w:type="spellEnd"/>
      <w:r>
        <w:rPr>
          <w:rFonts w:ascii="Times New Roman" w:hAnsi="Times New Roman" w:cs="Times New Roman"/>
          <w:i/>
          <w:lang w:val="lt-LT"/>
        </w:rPr>
        <w:t xml:space="preserve"> </w:t>
      </w:r>
      <w:proofErr w:type="spellStart"/>
      <w:r>
        <w:rPr>
          <w:rFonts w:ascii="Times New Roman" w:hAnsi="Times New Roman" w:cs="Times New Roman"/>
          <w:i/>
          <w:lang w:val="lt-LT"/>
        </w:rPr>
        <w:t>Pugh</w:t>
      </w:r>
      <w:proofErr w:type="spellEnd"/>
      <w:r>
        <w:rPr>
          <w:rFonts w:ascii="Times New Roman" w:hAnsi="Times New Roman" w:cs="Times New Roman"/>
          <w:lang w:val="lt-LT"/>
        </w:rPr>
        <w:t xml:space="preserve">) buvo stebėtas 2 kartus pailgėjęs pusinės eliminacijos laikas ir </w:t>
      </w:r>
      <w:proofErr w:type="spellStart"/>
      <w:r>
        <w:rPr>
          <w:rFonts w:ascii="Times New Roman" w:hAnsi="Times New Roman" w:cs="Times New Roman"/>
          <w:lang w:val="lt-LT"/>
        </w:rPr>
        <w:t>enantiomerų</w:t>
      </w:r>
      <w:proofErr w:type="spellEnd"/>
      <w:r>
        <w:rPr>
          <w:rFonts w:ascii="Times New Roman" w:hAnsi="Times New Roman" w:cs="Times New Roman"/>
          <w:lang w:val="lt-LT"/>
        </w:rPr>
        <w:t xml:space="preserve"> AUC santykis (S/R) buvo kur kas mažesnis lyginant su sveikais pacientais, iš ko galima spręsti apie </w:t>
      </w:r>
      <w:proofErr w:type="spellStart"/>
      <w:r>
        <w:rPr>
          <w:rFonts w:ascii="Times New Roman" w:hAnsi="Times New Roman" w:cs="Times New Roman"/>
          <w:lang w:val="lt-LT"/>
        </w:rPr>
        <w:t>metabolinės</w:t>
      </w:r>
      <w:proofErr w:type="spellEnd"/>
      <w:r>
        <w:rPr>
          <w:rFonts w:ascii="Times New Roman" w:hAnsi="Times New Roman" w:cs="Times New Roman"/>
          <w:lang w:val="lt-LT"/>
        </w:rPr>
        <w:t xml:space="preserve"> inversijos sutrikimą (R)-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į aktyvų (S)- </w:t>
      </w:r>
      <w:proofErr w:type="spellStart"/>
      <w:r>
        <w:rPr>
          <w:rFonts w:ascii="Times New Roman" w:hAnsi="Times New Roman" w:cs="Times New Roman"/>
          <w:lang w:val="lt-LT"/>
        </w:rPr>
        <w:t>enantiomerą</w:t>
      </w:r>
      <w:proofErr w:type="spellEnd"/>
      <w:r>
        <w:rPr>
          <w:rFonts w:ascii="Times New Roman" w:hAnsi="Times New Roman" w:cs="Times New Roman"/>
          <w:lang w:val="lt-LT"/>
        </w:rPr>
        <w:t xml:space="preserve"> (žr. 4.3 skyrių).</w:t>
      </w:r>
    </w:p>
    <w:p w14:paraId="71E87E19" w14:textId="77777777" w:rsidR="00C65E2A" w:rsidRDefault="00C65E2A">
      <w:pPr>
        <w:spacing w:after="0" w:line="240" w:lineRule="auto"/>
        <w:rPr>
          <w:rFonts w:ascii="Times New Roman" w:hAnsi="Times New Roman" w:cs="Times New Roman"/>
          <w:lang w:val="lt-LT"/>
        </w:rPr>
      </w:pPr>
    </w:p>
    <w:p w14:paraId="7F3A73AC"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38" w:name="_Toc129243239"/>
      <w:bookmarkStart w:id="39" w:name="_Toc129243114"/>
      <w:r>
        <w:rPr>
          <w:rFonts w:ascii="Times New Roman" w:hAnsi="Times New Roman" w:cs="Times New Roman"/>
          <w:b/>
          <w:kern w:val="2"/>
          <w:lang w:val="lt-LT"/>
        </w:rPr>
        <w:t>5.3</w:t>
      </w:r>
      <w:r>
        <w:rPr>
          <w:rFonts w:ascii="Times New Roman" w:hAnsi="Times New Roman" w:cs="Times New Roman"/>
          <w:b/>
          <w:kern w:val="2"/>
          <w:lang w:val="lt-LT"/>
        </w:rPr>
        <w:tab/>
      </w:r>
      <w:proofErr w:type="spellStart"/>
      <w:r>
        <w:rPr>
          <w:rFonts w:ascii="Times New Roman" w:hAnsi="Times New Roman" w:cs="Times New Roman"/>
          <w:b/>
          <w:kern w:val="2"/>
          <w:lang w:val="lt-LT"/>
        </w:rPr>
        <w:t>Ikiklinikinių</w:t>
      </w:r>
      <w:proofErr w:type="spellEnd"/>
      <w:r>
        <w:rPr>
          <w:rFonts w:ascii="Times New Roman" w:hAnsi="Times New Roman" w:cs="Times New Roman"/>
          <w:b/>
          <w:kern w:val="2"/>
          <w:lang w:val="lt-LT"/>
        </w:rPr>
        <w:t xml:space="preserve"> saugumo tyrimų duomenys</w:t>
      </w:r>
      <w:bookmarkEnd w:id="38"/>
      <w:bookmarkEnd w:id="39"/>
    </w:p>
    <w:p w14:paraId="00749196" w14:textId="77777777" w:rsidR="00C65E2A" w:rsidRDefault="00C65E2A">
      <w:pPr>
        <w:spacing w:after="0" w:line="240" w:lineRule="auto"/>
        <w:rPr>
          <w:rFonts w:ascii="Times New Roman" w:hAnsi="Times New Roman" w:cs="Times New Roman"/>
          <w:lang w:val="lt-LT"/>
        </w:rPr>
      </w:pPr>
    </w:p>
    <w:p w14:paraId="1301E3F6" w14:textId="77777777" w:rsidR="00C65E2A" w:rsidRDefault="001B75EB">
      <w:pPr>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Poūmio</w:t>
      </w:r>
      <w:proofErr w:type="spellEnd"/>
      <w:r>
        <w:rPr>
          <w:rFonts w:ascii="Times New Roman" w:hAnsi="Times New Roman" w:cs="Times New Roman"/>
          <w:lang w:val="lt-LT"/>
        </w:rPr>
        <w:t xml:space="preserve"> ir lėtinio toksinio poveikio tyrimų metu </w:t>
      </w: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daugiausiai sukėlė virškinimo trakto sutrikimus ir opas gyvūnams. Mutageninis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poveikis tyrimais </w:t>
      </w:r>
      <w:proofErr w:type="spellStart"/>
      <w:r>
        <w:rPr>
          <w:rFonts w:ascii="Times New Roman" w:hAnsi="Times New Roman" w:cs="Times New Roman"/>
          <w:i/>
          <w:lang w:val="lt-LT"/>
        </w:rPr>
        <w:t>in</w:t>
      </w:r>
      <w:proofErr w:type="spellEnd"/>
      <w:r>
        <w:rPr>
          <w:rFonts w:ascii="Times New Roman" w:hAnsi="Times New Roman" w:cs="Times New Roman"/>
          <w:i/>
          <w:lang w:val="lt-LT"/>
        </w:rPr>
        <w:t xml:space="preserve"> </w:t>
      </w:r>
      <w:proofErr w:type="spellStart"/>
      <w:r>
        <w:rPr>
          <w:rFonts w:ascii="Times New Roman" w:hAnsi="Times New Roman" w:cs="Times New Roman"/>
          <w:i/>
          <w:lang w:val="lt-LT"/>
        </w:rPr>
        <w:t>vitro</w:t>
      </w:r>
      <w:proofErr w:type="spellEnd"/>
      <w:r>
        <w:rPr>
          <w:rFonts w:ascii="Times New Roman" w:hAnsi="Times New Roman" w:cs="Times New Roman"/>
          <w:i/>
          <w:lang w:val="lt-LT"/>
        </w:rPr>
        <w:t xml:space="preserve"> </w:t>
      </w:r>
      <w:r>
        <w:rPr>
          <w:rFonts w:ascii="Times New Roman" w:hAnsi="Times New Roman" w:cs="Times New Roman"/>
          <w:lang w:val="lt-LT"/>
        </w:rPr>
        <w:t xml:space="preserve">ar </w:t>
      </w:r>
      <w:proofErr w:type="spellStart"/>
      <w:r>
        <w:rPr>
          <w:rFonts w:ascii="Times New Roman" w:hAnsi="Times New Roman" w:cs="Times New Roman"/>
          <w:i/>
          <w:lang w:val="lt-LT"/>
        </w:rPr>
        <w:t>in</w:t>
      </w:r>
      <w:proofErr w:type="spellEnd"/>
      <w:r>
        <w:rPr>
          <w:rFonts w:ascii="Times New Roman" w:hAnsi="Times New Roman" w:cs="Times New Roman"/>
          <w:i/>
          <w:lang w:val="lt-LT"/>
        </w:rPr>
        <w:t xml:space="preserve"> </w:t>
      </w:r>
      <w:proofErr w:type="spellStart"/>
      <w:r>
        <w:rPr>
          <w:rFonts w:ascii="Times New Roman" w:hAnsi="Times New Roman" w:cs="Times New Roman"/>
          <w:i/>
          <w:lang w:val="lt-LT"/>
        </w:rPr>
        <w:t>vivo</w:t>
      </w:r>
      <w:proofErr w:type="spellEnd"/>
      <w:r>
        <w:rPr>
          <w:rFonts w:ascii="Times New Roman" w:hAnsi="Times New Roman" w:cs="Times New Roman"/>
          <w:i/>
          <w:lang w:val="lt-LT"/>
        </w:rPr>
        <w:t xml:space="preserve"> </w:t>
      </w:r>
      <w:r>
        <w:rPr>
          <w:rFonts w:ascii="Times New Roman" w:hAnsi="Times New Roman" w:cs="Times New Roman"/>
          <w:lang w:val="lt-LT"/>
        </w:rPr>
        <w:t>nebuvo nustatytas. Kancerogeninio poveikio tyrimų su pelėmis ir žiurkėmis metu nebuvo nustatyta.</w:t>
      </w:r>
    </w:p>
    <w:p w14:paraId="4A931E3F"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Triušių patelėms vaistinis preparatas slopino ovuliaciją, įvairių rūšių gyvūnų (triušių, žiurkių, pelių) patelėms stabdė implantaciją. Toksinio poveikio dauginimosi funkcijai tyrimų rezultatai rodo, kad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prasiskverbia per placentą. Vaisingumo laikotarpiu vartojamos toksinės dozės dažnio vaisiaus sklaidos trūkumus, pvz., širdies skilvelių pertvaros defektus. </w:t>
      </w:r>
    </w:p>
    <w:p w14:paraId="08FC3FFA" w14:textId="77777777" w:rsidR="00C65E2A" w:rsidRDefault="00C65E2A">
      <w:pPr>
        <w:spacing w:after="0" w:line="240" w:lineRule="auto"/>
        <w:rPr>
          <w:rFonts w:ascii="Times New Roman" w:hAnsi="Times New Roman" w:cs="Times New Roman"/>
          <w:lang w:val="lt-LT"/>
        </w:rPr>
      </w:pPr>
    </w:p>
    <w:p w14:paraId="502F16F6" w14:textId="77777777" w:rsidR="00C65E2A" w:rsidRDefault="00C65E2A">
      <w:pPr>
        <w:spacing w:after="0" w:line="240" w:lineRule="auto"/>
        <w:rPr>
          <w:rFonts w:ascii="Times New Roman" w:hAnsi="Times New Roman" w:cs="Times New Roman"/>
          <w:lang w:val="lt-LT"/>
        </w:rPr>
      </w:pPr>
    </w:p>
    <w:p w14:paraId="3990BD99"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40" w:name="_Toc129243240"/>
      <w:bookmarkStart w:id="41" w:name="_Toc129243115"/>
      <w:r>
        <w:rPr>
          <w:rFonts w:ascii="Times New Roman" w:hAnsi="Times New Roman" w:cs="Times New Roman"/>
          <w:b/>
          <w:lang w:val="lt-LT"/>
        </w:rPr>
        <w:t>6.</w:t>
      </w:r>
      <w:r>
        <w:rPr>
          <w:rFonts w:ascii="Times New Roman" w:hAnsi="Times New Roman" w:cs="Times New Roman"/>
          <w:b/>
          <w:lang w:val="lt-LT"/>
        </w:rPr>
        <w:tab/>
        <w:t>FARMACINĖ INFORMACIJA</w:t>
      </w:r>
      <w:bookmarkEnd w:id="40"/>
      <w:bookmarkEnd w:id="41"/>
    </w:p>
    <w:p w14:paraId="00C67572" w14:textId="77777777" w:rsidR="00C65E2A" w:rsidRDefault="00C65E2A">
      <w:pPr>
        <w:spacing w:after="0" w:line="240" w:lineRule="auto"/>
        <w:rPr>
          <w:rFonts w:ascii="Times New Roman" w:hAnsi="Times New Roman" w:cs="Times New Roman"/>
          <w:lang w:val="lt-LT"/>
        </w:rPr>
      </w:pPr>
    </w:p>
    <w:p w14:paraId="5894483D"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42" w:name="_Toc129243241"/>
      <w:bookmarkStart w:id="43" w:name="_Toc129243116"/>
      <w:r>
        <w:rPr>
          <w:rFonts w:ascii="Times New Roman" w:hAnsi="Times New Roman" w:cs="Times New Roman"/>
          <w:b/>
          <w:kern w:val="2"/>
          <w:lang w:val="lt-LT"/>
        </w:rPr>
        <w:t>6.1</w:t>
      </w:r>
      <w:r>
        <w:rPr>
          <w:rFonts w:ascii="Times New Roman" w:hAnsi="Times New Roman" w:cs="Times New Roman"/>
          <w:b/>
          <w:kern w:val="2"/>
          <w:lang w:val="lt-LT"/>
        </w:rPr>
        <w:tab/>
        <w:t>Pagalbinių medžiagų sąrašas</w:t>
      </w:r>
      <w:bookmarkEnd w:id="42"/>
      <w:bookmarkEnd w:id="43"/>
    </w:p>
    <w:p w14:paraId="4BA44459" w14:textId="77777777" w:rsidR="00C65E2A" w:rsidRDefault="00C65E2A">
      <w:pPr>
        <w:spacing w:after="0" w:line="240" w:lineRule="auto"/>
        <w:rPr>
          <w:rFonts w:ascii="Times New Roman" w:hAnsi="Times New Roman" w:cs="Times New Roman"/>
          <w:highlight w:val="lightGray"/>
          <w:lang w:val="lt-LT"/>
        </w:rPr>
      </w:pPr>
    </w:p>
    <w:p w14:paraId="77DED6C1"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Citrinų rūgštis </w:t>
      </w:r>
      <w:proofErr w:type="spellStart"/>
      <w:r>
        <w:rPr>
          <w:rFonts w:ascii="Times New Roman" w:hAnsi="Times New Roman" w:cs="Times New Roman"/>
          <w:lang w:val="lt-LT"/>
        </w:rPr>
        <w:t>monohidratas</w:t>
      </w:r>
      <w:proofErr w:type="spellEnd"/>
    </w:p>
    <w:p w14:paraId="3AE1B4CE"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Natrio citratas</w:t>
      </w:r>
    </w:p>
    <w:p w14:paraId="7FE22510"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Natrio chloridas</w:t>
      </w:r>
    </w:p>
    <w:p w14:paraId="21B4DC0A"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Sacharino natrio druska</w:t>
      </w:r>
    </w:p>
    <w:p w14:paraId="326A1D9C"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Polisorbatas</w:t>
      </w:r>
      <w:proofErr w:type="spellEnd"/>
      <w:r>
        <w:rPr>
          <w:rFonts w:ascii="Times New Roman" w:hAnsi="Times New Roman" w:cs="Times New Roman"/>
          <w:lang w:val="lt-LT"/>
        </w:rPr>
        <w:t xml:space="preserve"> 80</w:t>
      </w:r>
    </w:p>
    <w:p w14:paraId="2BFEC96F"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Domifeno</w:t>
      </w:r>
      <w:proofErr w:type="spellEnd"/>
      <w:r>
        <w:rPr>
          <w:rFonts w:ascii="Times New Roman" w:hAnsi="Times New Roman" w:cs="Times New Roman"/>
          <w:lang w:val="lt-LT"/>
        </w:rPr>
        <w:t xml:space="preserve"> bromidas</w:t>
      </w:r>
    </w:p>
    <w:p w14:paraId="6882600B"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Skystasis </w:t>
      </w:r>
      <w:proofErr w:type="spellStart"/>
      <w:r>
        <w:rPr>
          <w:rFonts w:ascii="Times New Roman" w:hAnsi="Times New Roman" w:cs="Times New Roman"/>
          <w:lang w:val="lt-LT"/>
        </w:rPr>
        <w:t>maltitolis</w:t>
      </w:r>
      <w:proofErr w:type="spellEnd"/>
    </w:p>
    <w:p w14:paraId="6CAB7317"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Glicerolis</w:t>
      </w:r>
      <w:proofErr w:type="spellEnd"/>
    </w:p>
    <w:p w14:paraId="086B252E"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Ksantano</w:t>
      </w:r>
      <w:proofErr w:type="spellEnd"/>
      <w:r>
        <w:rPr>
          <w:rFonts w:ascii="Times New Roman" w:hAnsi="Times New Roman" w:cs="Times New Roman"/>
          <w:lang w:val="lt-LT"/>
        </w:rPr>
        <w:t xml:space="preserve"> lipai</w:t>
      </w:r>
    </w:p>
    <w:p w14:paraId="117E17E0" w14:textId="77777777" w:rsidR="00C65E2A" w:rsidRDefault="001B75EB">
      <w:pPr>
        <w:spacing w:after="0" w:line="240" w:lineRule="auto"/>
        <w:ind w:right="10"/>
        <w:rPr>
          <w:rFonts w:ascii="Times New Roman" w:hAnsi="Times New Roman" w:cs="Times New Roman"/>
          <w:lang w:val="lt-LT"/>
        </w:rPr>
      </w:pPr>
      <w:r>
        <w:rPr>
          <w:rFonts w:ascii="Times New Roman" w:hAnsi="Times New Roman" w:cs="Times New Roman"/>
          <w:lang w:val="lt-LT"/>
        </w:rPr>
        <w:t xml:space="preserve">Žemuogių aromatinė medžiaga (sudėtyje yra </w:t>
      </w:r>
      <w:proofErr w:type="spellStart"/>
      <w:r>
        <w:rPr>
          <w:rFonts w:ascii="Times New Roman" w:hAnsi="Times New Roman" w:cs="Times New Roman"/>
          <w:lang w:val="lt-LT"/>
        </w:rPr>
        <w:t>propilenglikolio</w:t>
      </w:r>
      <w:proofErr w:type="spellEnd"/>
      <w:r>
        <w:rPr>
          <w:rFonts w:ascii="Times New Roman" w:hAnsi="Times New Roman" w:cs="Times New Roman"/>
          <w:lang w:val="lt-LT"/>
        </w:rPr>
        <w:t>)</w:t>
      </w:r>
    </w:p>
    <w:p w14:paraId="2D66AEC3" w14:textId="77777777" w:rsidR="00C65E2A" w:rsidRDefault="001B75EB">
      <w:pPr>
        <w:spacing w:after="0" w:line="240" w:lineRule="auto"/>
        <w:ind w:right="10"/>
        <w:rPr>
          <w:rFonts w:ascii="Times New Roman" w:hAnsi="Times New Roman" w:cs="Times New Roman"/>
          <w:lang w:val="lt-LT"/>
        </w:rPr>
      </w:pPr>
      <w:r>
        <w:rPr>
          <w:rFonts w:ascii="Times New Roman" w:hAnsi="Times New Roman" w:cs="Times New Roman"/>
          <w:lang w:val="lt-LT"/>
        </w:rPr>
        <w:t>Išgrynintas vanduo</w:t>
      </w:r>
    </w:p>
    <w:p w14:paraId="574B4621" w14:textId="77777777" w:rsidR="00C65E2A" w:rsidRDefault="00C65E2A">
      <w:pPr>
        <w:spacing w:after="0" w:line="240" w:lineRule="auto"/>
        <w:rPr>
          <w:rFonts w:ascii="Times New Roman" w:hAnsi="Times New Roman" w:cs="Times New Roman"/>
          <w:lang w:val="lt-LT"/>
        </w:rPr>
      </w:pPr>
    </w:p>
    <w:p w14:paraId="7DCE5147"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44" w:name="_Toc129243242"/>
      <w:bookmarkStart w:id="45" w:name="_Toc129243117"/>
      <w:r>
        <w:rPr>
          <w:rFonts w:ascii="Times New Roman" w:hAnsi="Times New Roman" w:cs="Times New Roman"/>
          <w:b/>
          <w:kern w:val="2"/>
          <w:lang w:val="lt-LT"/>
        </w:rPr>
        <w:t>6.2</w:t>
      </w:r>
      <w:r>
        <w:rPr>
          <w:rFonts w:ascii="Times New Roman" w:hAnsi="Times New Roman" w:cs="Times New Roman"/>
          <w:b/>
          <w:kern w:val="2"/>
          <w:lang w:val="lt-LT"/>
        </w:rPr>
        <w:tab/>
        <w:t>Nesuderinamumas</w:t>
      </w:r>
      <w:bookmarkEnd w:id="44"/>
      <w:bookmarkEnd w:id="45"/>
    </w:p>
    <w:p w14:paraId="6F110335" w14:textId="77777777" w:rsidR="00C65E2A" w:rsidRDefault="00C65E2A">
      <w:pPr>
        <w:spacing w:after="0" w:line="240" w:lineRule="auto"/>
        <w:rPr>
          <w:rFonts w:ascii="Times New Roman" w:hAnsi="Times New Roman" w:cs="Times New Roman"/>
          <w:lang w:val="lt-LT"/>
        </w:rPr>
      </w:pPr>
    </w:p>
    <w:p w14:paraId="7AB4F02D"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Duomenys nebūtini.</w:t>
      </w:r>
    </w:p>
    <w:p w14:paraId="0A6EEC28" w14:textId="77777777" w:rsidR="00C65E2A" w:rsidRDefault="00C65E2A">
      <w:pPr>
        <w:spacing w:after="0" w:line="240" w:lineRule="auto"/>
        <w:rPr>
          <w:rFonts w:ascii="Times New Roman" w:hAnsi="Times New Roman" w:cs="Times New Roman"/>
          <w:lang w:val="lt-LT"/>
        </w:rPr>
      </w:pPr>
    </w:p>
    <w:p w14:paraId="5C666D1B"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46" w:name="_Toc129243243"/>
      <w:bookmarkStart w:id="47" w:name="_Toc129243118"/>
      <w:r>
        <w:rPr>
          <w:rFonts w:ascii="Times New Roman" w:hAnsi="Times New Roman" w:cs="Times New Roman"/>
          <w:b/>
          <w:kern w:val="2"/>
          <w:lang w:val="lt-LT"/>
        </w:rPr>
        <w:t>6.3</w:t>
      </w:r>
      <w:r>
        <w:rPr>
          <w:rFonts w:ascii="Times New Roman" w:hAnsi="Times New Roman" w:cs="Times New Roman"/>
          <w:b/>
          <w:kern w:val="2"/>
          <w:lang w:val="lt-LT"/>
        </w:rPr>
        <w:tab/>
        <w:t>Tinkamumo laikas</w:t>
      </w:r>
      <w:bookmarkEnd w:id="46"/>
      <w:bookmarkEnd w:id="47"/>
    </w:p>
    <w:p w14:paraId="607495F3" w14:textId="77777777" w:rsidR="00C65E2A" w:rsidRDefault="00C65E2A">
      <w:pPr>
        <w:spacing w:after="0" w:line="240" w:lineRule="auto"/>
        <w:rPr>
          <w:rFonts w:ascii="Times New Roman" w:hAnsi="Times New Roman" w:cs="Times New Roman"/>
          <w:lang w:val="lt-LT"/>
        </w:rPr>
      </w:pPr>
    </w:p>
    <w:p w14:paraId="73A96FC1"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50 ml, 100 ml, 150 ml ir 200 ml buteliukai: 2 metai</w:t>
      </w:r>
    </w:p>
    <w:p w14:paraId="46312F35"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lastRenderedPageBreak/>
        <w:t>30 ml buteliukai: 1 metai</w:t>
      </w:r>
    </w:p>
    <w:p w14:paraId="67ECD3E7"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Tinkamumo laikas buteliuką pirmą kartą atidarius: 6 mėnesiai</w:t>
      </w:r>
    </w:p>
    <w:p w14:paraId="038A21FC" w14:textId="77777777" w:rsidR="00C65E2A" w:rsidRDefault="00C65E2A">
      <w:pPr>
        <w:spacing w:after="0" w:line="240" w:lineRule="auto"/>
        <w:rPr>
          <w:rFonts w:ascii="Times New Roman" w:hAnsi="Times New Roman" w:cs="Times New Roman"/>
          <w:lang w:val="lt-LT"/>
        </w:rPr>
      </w:pPr>
    </w:p>
    <w:p w14:paraId="65466496"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48" w:name="_Toc129243244"/>
      <w:bookmarkStart w:id="49" w:name="_Toc129243119"/>
      <w:r>
        <w:rPr>
          <w:rFonts w:ascii="Times New Roman" w:hAnsi="Times New Roman" w:cs="Times New Roman"/>
          <w:b/>
          <w:kern w:val="2"/>
          <w:lang w:val="lt-LT"/>
        </w:rPr>
        <w:t>6.4</w:t>
      </w:r>
      <w:r>
        <w:rPr>
          <w:rFonts w:ascii="Times New Roman" w:hAnsi="Times New Roman" w:cs="Times New Roman"/>
          <w:b/>
          <w:kern w:val="2"/>
          <w:lang w:val="lt-LT"/>
        </w:rPr>
        <w:tab/>
        <w:t>Specialios laikymo sąlygos</w:t>
      </w:r>
      <w:bookmarkEnd w:id="48"/>
      <w:bookmarkEnd w:id="49"/>
    </w:p>
    <w:p w14:paraId="588DB67E" w14:textId="77777777" w:rsidR="00C65E2A" w:rsidRDefault="00C65E2A">
      <w:pPr>
        <w:spacing w:after="0" w:line="240" w:lineRule="auto"/>
        <w:rPr>
          <w:rFonts w:ascii="Times New Roman" w:hAnsi="Times New Roman" w:cs="Times New Roman"/>
          <w:lang w:val="lt-LT"/>
        </w:rPr>
      </w:pPr>
    </w:p>
    <w:p w14:paraId="4F9EDE1C"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Laikyti ne aukštesnėje kaip 25 </w:t>
      </w:r>
      <w:r>
        <w:rPr>
          <w:rFonts w:ascii="Symbol" w:eastAsia="Symbol" w:hAnsi="Symbol" w:cs="Symbol"/>
          <w:lang w:val="lt-LT"/>
        </w:rPr>
        <w:t></w:t>
      </w:r>
      <w:r>
        <w:rPr>
          <w:rFonts w:ascii="Times New Roman" w:hAnsi="Times New Roman" w:cs="Times New Roman"/>
          <w:lang w:val="lt-LT"/>
        </w:rPr>
        <w:t>C temperatūroje.</w:t>
      </w:r>
    </w:p>
    <w:p w14:paraId="1CBBA5F3" w14:textId="77777777" w:rsidR="00C65E2A" w:rsidRDefault="00C65E2A">
      <w:pPr>
        <w:spacing w:after="0" w:line="240" w:lineRule="auto"/>
        <w:rPr>
          <w:rFonts w:ascii="Times New Roman" w:hAnsi="Times New Roman" w:cs="Times New Roman"/>
          <w:lang w:val="lt-LT"/>
        </w:rPr>
      </w:pPr>
    </w:p>
    <w:p w14:paraId="65DA2395"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50" w:name="_Toc129243245"/>
      <w:bookmarkStart w:id="51" w:name="_Toc129243120"/>
      <w:r>
        <w:rPr>
          <w:rFonts w:ascii="Times New Roman" w:hAnsi="Times New Roman" w:cs="Times New Roman"/>
          <w:b/>
          <w:kern w:val="2"/>
          <w:lang w:val="lt-LT"/>
        </w:rPr>
        <w:t>6.5</w:t>
      </w:r>
      <w:r>
        <w:rPr>
          <w:rFonts w:ascii="Times New Roman" w:hAnsi="Times New Roman" w:cs="Times New Roman"/>
          <w:b/>
          <w:kern w:val="2"/>
          <w:lang w:val="lt-LT"/>
        </w:rPr>
        <w:tab/>
      </w:r>
      <w:proofErr w:type="spellStart"/>
      <w:r>
        <w:rPr>
          <w:rFonts w:ascii="Times New Roman" w:hAnsi="Times New Roman" w:cs="Times New Roman"/>
          <w:b/>
          <w:kern w:val="2"/>
          <w:lang w:val="lt-LT"/>
        </w:rPr>
        <w:t>Talpyklės</w:t>
      </w:r>
      <w:proofErr w:type="spellEnd"/>
      <w:r>
        <w:rPr>
          <w:rFonts w:ascii="Times New Roman" w:hAnsi="Times New Roman" w:cs="Times New Roman"/>
          <w:b/>
          <w:kern w:val="2"/>
          <w:lang w:val="lt-LT"/>
        </w:rPr>
        <w:t xml:space="preserve"> pobūdis ir jos turinys</w:t>
      </w:r>
      <w:bookmarkEnd w:id="50"/>
      <w:bookmarkEnd w:id="51"/>
    </w:p>
    <w:p w14:paraId="7C93EFD4" w14:textId="77777777" w:rsidR="00C65E2A" w:rsidRDefault="00C65E2A">
      <w:pPr>
        <w:spacing w:after="0" w:line="240" w:lineRule="auto"/>
        <w:rPr>
          <w:rFonts w:ascii="Times New Roman" w:hAnsi="Times New Roman" w:cs="Times New Roman"/>
          <w:lang w:val="lt-LT"/>
        </w:rPr>
      </w:pPr>
    </w:p>
    <w:p w14:paraId="52649D03"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Gintaro spalvos </w:t>
      </w:r>
      <w:proofErr w:type="spellStart"/>
      <w:r>
        <w:rPr>
          <w:rFonts w:ascii="Times New Roman" w:hAnsi="Times New Roman" w:cs="Times New Roman"/>
          <w:lang w:val="lt-LT"/>
        </w:rPr>
        <w:t>polietilentereftalato</w:t>
      </w:r>
      <w:proofErr w:type="spellEnd"/>
      <w:r>
        <w:rPr>
          <w:rFonts w:ascii="Times New Roman" w:hAnsi="Times New Roman" w:cs="Times New Roman"/>
          <w:lang w:val="lt-LT"/>
        </w:rPr>
        <w:t xml:space="preserve"> (PET) buteliukas su baltu didelio tankio polietileno (DTPE) vaikų sunkiai atidaromu uždoriu ir mažo tankio polietileno (MTPE) buteliuko įdėklu.</w:t>
      </w:r>
    </w:p>
    <w:p w14:paraId="78E865CF" w14:textId="77777777" w:rsidR="00C65E2A" w:rsidRDefault="00C65E2A">
      <w:pPr>
        <w:spacing w:after="0" w:line="240" w:lineRule="auto"/>
        <w:rPr>
          <w:rFonts w:ascii="Times New Roman" w:hAnsi="Times New Roman" w:cs="Times New Roman"/>
          <w:lang w:val="lt-LT"/>
        </w:rPr>
      </w:pPr>
    </w:p>
    <w:p w14:paraId="0696C1B8"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Pakuotėje yra dozavimo priemonė</w:t>
      </w:r>
    </w:p>
    <w:p w14:paraId="60926BB6"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5 ml geriamasis švirkštas iš PE stūmoklio ir PP graduoto cilindro su 1,25 ml, 2,5 ml, 3,75 ml ir 5 ml žymomis.</w:t>
      </w:r>
    </w:p>
    <w:p w14:paraId="6C3B03F9"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Buteliuke yra 30 ml, 50 ml, 100 ml, 150 ml arba 200 ml geriamosios suspensijos.</w:t>
      </w:r>
    </w:p>
    <w:p w14:paraId="2F146603" w14:textId="77777777" w:rsidR="00C65E2A" w:rsidRDefault="00C65E2A">
      <w:pPr>
        <w:spacing w:after="0" w:line="240" w:lineRule="auto"/>
        <w:rPr>
          <w:rFonts w:ascii="Times New Roman" w:hAnsi="Times New Roman" w:cs="Times New Roman"/>
          <w:lang w:val="lt-LT"/>
        </w:rPr>
      </w:pPr>
    </w:p>
    <w:p w14:paraId="3C9A52FD"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Gali būti tiekiamos ne visų dydžių pakuotės.</w:t>
      </w:r>
    </w:p>
    <w:p w14:paraId="076E7BD8" w14:textId="77777777" w:rsidR="00C65E2A" w:rsidRDefault="00C65E2A">
      <w:pPr>
        <w:spacing w:after="0" w:line="240" w:lineRule="auto"/>
        <w:rPr>
          <w:rFonts w:ascii="Times New Roman" w:hAnsi="Times New Roman" w:cs="Times New Roman"/>
          <w:lang w:val="lt-LT"/>
        </w:rPr>
      </w:pPr>
    </w:p>
    <w:p w14:paraId="3491CF55" w14:textId="77777777" w:rsidR="00C65E2A" w:rsidRDefault="001B75EB">
      <w:pPr>
        <w:keepNext/>
        <w:keepLines/>
        <w:tabs>
          <w:tab w:val="left" w:pos="567"/>
        </w:tabs>
        <w:spacing w:after="0" w:line="240" w:lineRule="auto"/>
        <w:ind w:left="567" w:hanging="567"/>
        <w:outlineLvl w:val="2"/>
        <w:rPr>
          <w:rFonts w:ascii="Times New Roman" w:hAnsi="Times New Roman" w:cs="Times New Roman"/>
          <w:b/>
          <w:kern w:val="2"/>
          <w:lang w:val="lt-LT"/>
        </w:rPr>
      </w:pPr>
      <w:bookmarkStart w:id="52" w:name="_Toc129243246"/>
      <w:bookmarkStart w:id="53" w:name="_Toc129243121"/>
      <w:r>
        <w:rPr>
          <w:rFonts w:ascii="Times New Roman" w:hAnsi="Times New Roman" w:cs="Times New Roman"/>
          <w:b/>
          <w:kern w:val="2"/>
          <w:lang w:val="lt-LT"/>
        </w:rPr>
        <w:t>6.6</w:t>
      </w:r>
      <w:r>
        <w:rPr>
          <w:rFonts w:ascii="Times New Roman" w:hAnsi="Times New Roman" w:cs="Times New Roman"/>
          <w:b/>
          <w:kern w:val="2"/>
          <w:lang w:val="lt-LT"/>
        </w:rPr>
        <w:tab/>
        <w:t xml:space="preserve">Specialūs reikalavimai atliekoms tvarkyti </w:t>
      </w:r>
      <w:bookmarkEnd w:id="52"/>
      <w:bookmarkEnd w:id="53"/>
    </w:p>
    <w:p w14:paraId="58CBBCC1" w14:textId="77777777" w:rsidR="00C65E2A" w:rsidRDefault="00C65E2A">
      <w:pPr>
        <w:spacing w:after="0" w:line="240" w:lineRule="auto"/>
        <w:rPr>
          <w:rFonts w:ascii="Times New Roman" w:hAnsi="Times New Roman" w:cs="Times New Roman"/>
          <w:lang w:val="lt-LT"/>
        </w:rPr>
      </w:pPr>
    </w:p>
    <w:p w14:paraId="1B151FE4"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Specialių reikalavimų nėra.</w:t>
      </w:r>
    </w:p>
    <w:p w14:paraId="14753743" w14:textId="77777777" w:rsidR="00C65E2A" w:rsidRDefault="00C65E2A">
      <w:pPr>
        <w:spacing w:after="0" w:line="240" w:lineRule="auto"/>
        <w:rPr>
          <w:rFonts w:ascii="Times New Roman" w:hAnsi="Times New Roman" w:cs="Times New Roman"/>
          <w:lang w:val="lt-LT"/>
        </w:rPr>
      </w:pPr>
    </w:p>
    <w:p w14:paraId="6FD5B91D" w14:textId="77777777" w:rsidR="00C65E2A" w:rsidRDefault="00C65E2A">
      <w:pPr>
        <w:spacing w:after="0" w:line="240" w:lineRule="auto"/>
        <w:rPr>
          <w:rFonts w:ascii="Times New Roman" w:hAnsi="Times New Roman" w:cs="Times New Roman"/>
          <w:lang w:val="lt-LT"/>
        </w:rPr>
      </w:pPr>
    </w:p>
    <w:p w14:paraId="752B7B14"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54" w:name="_Toc129243247"/>
      <w:bookmarkStart w:id="55" w:name="_Toc129243122"/>
      <w:r>
        <w:rPr>
          <w:rFonts w:ascii="Times New Roman" w:hAnsi="Times New Roman" w:cs="Times New Roman"/>
          <w:b/>
          <w:lang w:val="lt-LT"/>
        </w:rPr>
        <w:t>7.</w:t>
      </w:r>
      <w:r>
        <w:rPr>
          <w:rFonts w:ascii="Times New Roman" w:hAnsi="Times New Roman" w:cs="Times New Roman"/>
          <w:b/>
          <w:lang w:val="lt-LT"/>
        </w:rPr>
        <w:tab/>
        <w:t>REGISTRUOTOJAS</w:t>
      </w:r>
      <w:bookmarkEnd w:id="54"/>
      <w:bookmarkEnd w:id="55"/>
    </w:p>
    <w:p w14:paraId="201D9DB0" w14:textId="77777777" w:rsidR="00C65E2A" w:rsidRDefault="00C65E2A">
      <w:pPr>
        <w:spacing w:after="0" w:line="240" w:lineRule="auto"/>
        <w:rPr>
          <w:rFonts w:ascii="Times New Roman" w:hAnsi="Times New Roman" w:cs="Times New Roman"/>
          <w:lang w:val="lt-LT"/>
        </w:rPr>
      </w:pPr>
    </w:p>
    <w:p w14:paraId="2B372050"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Reckitt</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Benckiser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Poland</w:t>
      </w:r>
      <w:proofErr w:type="spellEnd"/>
      <w:r>
        <w:rPr>
          <w:rFonts w:ascii="Times New Roman" w:hAnsi="Times New Roman" w:cs="Times New Roman"/>
          <w:lang w:val="lt-LT"/>
        </w:rPr>
        <w:t>) S.A.</w:t>
      </w:r>
    </w:p>
    <w:p w14:paraId="7CDF5974"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Ul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Okunin</w:t>
      </w:r>
      <w:proofErr w:type="spellEnd"/>
      <w:r>
        <w:rPr>
          <w:rFonts w:ascii="Times New Roman" w:hAnsi="Times New Roman" w:cs="Times New Roman"/>
          <w:lang w:val="lt-LT"/>
        </w:rPr>
        <w:t xml:space="preserve"> 1, 05-100 </w:t>
      </w:r>
      <w:proofErr w:type="spellStart"/>
      <w:r>
        <w:rPr>
          <w:rFonts w:ascii="Times New Roman" w:hAnsi="Times New Roman" w:cs="Times New Roman"/>
          <w:lang w:val="lt-LT"/>
        </w:rPr>
        <w:t>Nowy</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Dwor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Mazowiecki</w:t>
      </w:r>
      <w:proofErr w:type="spellEnd"/>
    </w:p>
    <w:p w14:paraId="1F77A06B"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Lenkija</w:t>
      </w:r>
    </w:p>
    <w:p w14:paraId="4B51E44A" w14:textId="77777777" w:rsidR="00C65E2A" w:rsidRDefault="00C65E2A">
      <w:pPr>
        <w:spacing w:after="0" w:line="240" w:lineRule="auto"/>
        <w:rPr>
          <w:rFonts w:ascii="Times New Roman" w:hAnsi="Times New Roman" w:cs="Times New Roman"/>
          <w:lang w:val="lt-LT"/>
        </w:rPr>
      </w:pPr>
    </w:p>
    <w:p w14:paraId="1FAFC64C" w14:textId="77777777" w:rsidR="00C65E2A" w:rsidRDefault="00C65E2A">
      <w:pPr>
        <w:spacing w:after="0" w:line="240" w:lineRule="auto"/>
        <w:rPr>
          <w:rFonts w:ascii="Times New Roman" w:hAnsi="Times New Roman" w:cs="Times New Roman"/>
          <w:lang w:val="lt-LT"/>
        </w:rPr>
      </w:pPr>
    </w:p>
    <w:p w14:paraId="35571C2A"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56" w:name="_Toc129243248"/>
      <w:bookmarkStart w:id="57" w:name="_Toc129243123"/>
      <w:r>
        <w:rPr>
          <w:rFonts w:ascii="Times New Roman" w:hAnsi="Times New Roman" w:cs="Times New Roman"/>
          <w:b/>
          <w:lang w:val="lt-LT"/>
        </w:rPr>
        <w:t>8.</w:t>
      </w:r>
      <w:r>
        <w:rPr>
          <w:rFonts w:ascii="Times New Roman" w:hAnsi="Times New Roman" w:cs="Times New Roman"/>
          <w:b/>
          <w:lang w:val="lt-LT"/>
        </w:rPr>
        <w:tab/>
        <w:t>REGISTRACIJOS PAŽYMĖJIMO NUMERIS</w:t>
      </w:r>
      <w:bookmarkEnd w:id="56"/>
      <w:bookmarkEnd w:id="57"/>
      <w:r>
        <w:rPr>
          <w:rFonts w:ascii="Times New Roman" w:hAnsi="Times New Roman" w:cs="Times New Roman"/>
          <w:b/>
          <w:lang w:val="lt-LT"/>
        </w:rPr>
        <w:t xml:space="preserve"> (-IAI)</w:t>
      </w:r>
    </w:p>
    <w:p w14:paraId="69E046D4" w14:textId="77777777" w:rsidR="00C65E2A" w:rsidRDefault="00C65E2A">
      <w:pPr>
        <w:spacing w:after="0" w:line="240" w:lineRule="auto"/>
        <w:rPr>
          <w:rFonts w:ascii="Times New Roman" w:hAnsi="Times New Roman" w:cs="Times New Roman"/>
          <w:lang w:val="lt-LT"/>
        </w:rPr>
      </w:pPr>
    </w:p>
    <w:p w14:paraId="5C0A2F78"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30 ml – LT/1/97/0271/017</w:t>
      </w:r>
    </w:p>
    <w:p w14:paraId="0DCC037C"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50 ml – LT/1/97/0271/018</w:t>
      </w:r>
    </w:p>
    <w:p w14:paraId="66AE6D4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100 ml – LT/1/97/0271/019</w:t>
      </w:r>
    </w:p>
    <w:p w14:paraId="4CA4518E"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150 ml – LT/1/97/0271/020</w:t>
      </w:r>
    </w:p>
    <w:p w14:paraId="56D996F7"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200 ml - LT/1/97/0271/025 </w:t>
      </w:r>
    </w:p>
    <w:p w14:paraId="74816E86" w14:textId="77777777" w:rsidR="00C65E2A" w:rsidRDefault="00C65E2A">
      <w:pPr>
        <w:spacing w:after="0" w:line="240" w:lineRule="auto"/>
        <w:rPr>
          <w:rFonts w:ascii="Times New Roman" w:hAnsi="Times New Roman" w:cs="Times New Roman"/>
          <w:lang w:val="lt-LT"/>
        </w:rPr>
      </w:pPr>
    </w:p>
    <w:p w14:paraId="247A00FE" w14:textId="77777777" w:rsidR="00C65E2A" w:rsidRDefault="00C65E2A">
      <w:pPr>
        <w:spacing w:after="0" w:line="240" w:lineRule="auto"/>
        <w:rPr>
          <w:rFonts w:ascii="Times New Roman" w:hAnsi="Times New Roman" w:cs="Times New Roman"/>
          <w:lang w:val="lt-LT"/>
        </w:rPr>
      </w:pPr>
    </w:p>
    <w:p w14:paraId="7784E2EB"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58" w:name="_Toc129243249"/>
      <w:bookmarkStart w:id="59" w:name="_Toc129243124"/>
      <w:r>
        <w:rPr>
          <w:rFonts w:ascii="Times New Roman" w:hAnsi="Times New Roman" w:cs="Times New Roman"/>
          <w:b/>
          <w:lang w:val="lt-LT"/>
        </w:rPr>
        <w:t>9.</w:t>
      </w:r>
      <w:r>
        <w:rPr>
          <w:rFonts w:ascii="Times New Roman" w:hAnsi="Times New Roman" w:cs="Times New Roman"/>
          <w:b/>
          <w:lang w:val="lt-LT"/>
        </w:rPr>
        <w:tab/>
        <w:t>REGISTRAVIMO / PERREGISTRAVIMO DATA</w:t>
      </w:r>
      <w:bookmarkEnd w:id="58"/>
      <w:bookmarkEnd w:id="59"/>
    </w:p>
    <w:p w14:paraId="4002389F" w14:textId="77777777" w:rsidR="00C65E2A" w:rsidRDefault="00C65E2A">
      <w:pPr>
        <w:spacing w:after="0" w:line="240" w:lineRule="auto"/>
        <w:rPr>
          <w:rFonts w:ascii="Times New Roman" w:hAnsi="Times New Roman" w:cs="Times New Roman"/>
          <w:lang w:val="lt-LT"/>
        </w:rPr>
      </w:pPr>
    </w:p>
    <w:p w14:paraId="3043114A"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Registravimo data 2011 m. sausio 26 d.</w:t>
      </w:r>
    </w:p>
    <w:p w14:paraId="17FB2272"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Paskutinio perregistravimo data 2016 m. rugsėjo 26 d.</w:t>
      </w:r>
    </w:p>
    <w:p w14:paraId="18652BBC" w14:textId="77777777" w:rsidR="00C65E2A" w:rsidRDefault="00C65E2A">
      <w:pPr>
        <w:spacing w:after="0" w:line="240" w:lineRule="auto"/>
        <w:rPr>
          <w:rFonts w:ascii="Times New Roman" w:hAnsi="Times New Roman" w:cs="Times New Roman"/>
          <w:lang w:val="lt-LT"/>
        </w:rPr>
      </w:pPr>
    </w:p>
    <w:p w14:paraId="7C4B873C" w14:textId="77777777" w:rsidR="00C65E2A" w:rsidRDefault="00C65E2A">
      <w:pPr>
        <w:spacing w:after="0" w:line="240" w:lineRule="auto"/>
        <w:rPr>
          <w:rFonts w:ascii="Times New Roman" w:hAnsi="Times New Roman" w:cs="Times New Roman"/>
          <w:lang w:val="lt-LT"/>
        </w:rPr>
      </w:pPr>
    </w:p>
    <w:p w14:paraId="789014FC"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60" w:name="_Toc129243250"/>
      <w:bookmarkStart w:id="61" w:name="_Toc129243125"/>
      <w:r>
        <w:rPr>
          <w:rFonts w:ascii="Times New Roman" w:hAnsi="Times New Roman" w:cs="Times New Roman"/>
          <w:b/>
          <w:lang w:val="lt-LT"/>
        </w:rPr>
        <w:t>10.</w:t>
      </w:r>
      <w:r>
        <w:rPr>
          <w:rFonts w:ascii="Times New Roman" w:hAnsi="Times New Roman" w:cs="Times New Roman"/>
          <w:b/>
          <w:lang w:val="lt-LT"/>
        </w:rPr>
        <w:tab/>
        <w:t>TEKSTO PERŽIŪROS DATA</w:t>
      </w:r>
      <w:bookmarkEnd w:id="60"/>
      <w:bookmarkEnd w:id="61"/>
    </w:p>
    <w:p w14:paraId="4A82020E" w14:textId="77777777" w:rsidR="00C65E2A" w:rsidRDefault="00C65E2A">
      <w:pPr>
        <w:spacing w:after="0" w:line="240" w:lineRule="auto"/>
        <w:rPr>
          <w:rFonts w:ascii="Times New Roman" w:hAnsi="Times New Roman" w:cs="Times New Roman"/>
          <w:lang w:val="lt-LT"/>
        </w:rPr>
      </w:pPr>
    </w:p>
    <w:p w14:paraId="7895AC53" w14:textId="1A35FB2C" w:rsidR="00C65E2A" w:rsidRDefault="00B306E2">
      <w:pPr>
        <w:spacing w:after="0" w:line="240" w:lineRule="auto"/>
        <w:rPr>
          <w:rFonts w:ascii="Times New Roman" w:hAnsi="Times New Roman" w:cs="Times New Roman"/>
          <w:lang w:val="lt-LT"/>
        </w:rPr>
      </w:pPr>
      <w:r>
        <w:rPr>
          <w:rFonts w:ascii="Times New Roman" w:hAnsi="Times New Roman" w:cs="Times New Roman"/>
          <w:lang w:val="lt-LT"/>
        </w:rPr>
        <w:t>202</w:t>
      </w:r>
      <w:r w:rsidR="006F21BF">
        <w:rPr>
          <w:rFonts w:ascii="Times New Roman" w:hAnsi="Times New Roman" w:cs="Times New Roman"/>
          <w:lang w:val="lt-LT"/>
        </w:rPr>
        <w:t>5</w:t>
      </w:r>
      <w:r w:rsidR="006519C3">
        <w:rPr>
          <w:rFonts w:ascii="Times New Roman" w:hAnsi="Times New Roman" w:cs="Times New Roman"/>
          <w:lang w:val="lt-LT"/>
        </w:rPr>
        <w:t> m. balandžio 23</w:t>
      </w:r>
      <w:r w:rsidR="001E58DD">
        <w:rPr>
          <w:rFonts w:ascii="Times New Roman" w:hAnsi="Times New Roman" w:cs="Times New Roman"/>
          <w:lang w:val="lt-LT"/>
        </w:rPr>
        <w:t xml:space="preserve"> </w:t>
      </w:r>
      <w:r w:rsidR="006519C3">
        <w:rPr>
          <w:rFonts w:ascii="Times New Roman" w:hAnsi="Times New Roman" w:cs="Times New Roman"/>
          <w:lang w:val="lt-LT"/>
        </w:rPr>
        <w:t>d.</w:t>
      </w:r>
    </w:p>
    <w:p w14:paraId="2100D2CE" w14:textId="77777777" w:rsidR="00C65E2A" w:rsidRDefault="00C65E2A">
      <w:pPr>
        <w:spacing w:after="0" w:line="240" w:lineRule="auto"/>
        <w:rPr>
          <w:rFonts w:ascii="Times New Roman" w:hAnsi="Times New Roman" w:cs="Times New Roman"/>
          <w:lang w:val="lt-LT"/>
        </w:rPr>
      </w:pPr>
    </w:p>
    <w:p w14:paraId="37A3FCFB" w14:textId="7009D7CA" w:rsidR="00C65E2A" w:rsidRDefault="001B75EB">
      <w:pPr>
        <w:tabs>
          <w:tab w:val="left" w:pos="5954"/>
          <w:tab w:val="left" w:pos="6237"/>
          <w:tab w:val="left" w:pos="6663"/>
          <w:tab w:val="left" w:pos="6946"/>
        </w:tabs>
        <w:spacing w:after="0" w:line="240" w:lineRule="auto"/>
        <w:rPr>
          <w:rFonts w:ascii="Times New Roman" w:hAnsi="Times New Roman" w:cs="Times New Roman"/>
          <w:lang w:val="lt-LT"/>
        </w:rPr>
      </w:pPr>
      <w:r>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00AF4887">
        <w:rPr>
          <w:rFonts w:ascii="Times New Roman" w:hAnsi="Times New Roman" w:cs="Times New Roman"/>
          <w:lang w:val="lt-LT"/>
        </w:rPr>
        <w:t xml:space="preserve"> </w:t>
      </w:r>
      <w:hyperlink w:history="1"/>
      <w:hyperlink w:history="1"/>
      <w:r w:rsidR="00AF4887" w:rsidRPr="005F6945">
        <w:rPr>
          <w:rFonts w:asciiTheme="majorBidi" w:hAnsiTheme="majorBidi" w:cstheme="majorBidi"/>
          <w:color w:val="0000EE"/>
          <w:u w:val="single"/>
          <w:lang w:val="lt-LT" w:eastAsia="lt-LT"/>
        </w:rPr>
        <w:t>https://vvkt.lrv.lt/lt/</w:t>
      </w:r>
      <w:r w:rsidR="00AF4887" w:rsidRPr="005F6945">
        <w:rPr>
          <w:rFonts w:asciiTheme="majorBidi" w:hAnsiTheme="majorBidi" w:cstheme="majorBidi"/>
          <w:lang w:val="lt-LT" w:eastAsia="lt-LT"/>
        </w:rPr>
        <w:t>.</w:t>
      </w:r>
    </w:p>
    <w:p w14:paraId="292D025A" w14:textId="77777777" w:rsidR="00C65E2A" w:rsidRDefault="001B75EB">
      <w:pPr>
        <w:spacing w:after="0" w:line="240" w:lineRule="auto"/>
        <w:rPr>
          <w:rFonts w:ascii="Times New Roman" w:hAnsi="Times New Roman" w:cs="Times New Roman"/>
          <w:lang w:val="lt-LT"/>
        </w:rPr>
      </w:pPr>
      <w:r w:rsidRPr="00530760">
        <w:rPr>
          <w:lang w:val="lt-LT"/>
        </w:rPr>
        <w:br w:type="page"/>
      </w:r>
    </w:p>
    <w:p w14:paraId="3EBFF004" w14:textId="77777777" w:rsidR="00C65E2A" w:rsidRDefault="00C65E2A">
      <w:pPr>
        <w:spacing w:after="0" w:line="240" w:lineRule="auto"/>
        <w:rPr>
          <w:rFonts w:ascii="Times New Roman" w:hAnsi="Times New Roman" w:cs="Times New Roman"/>
          <w:lang w:val="lt-LT"/>
        </w:rPr>
      </w:pPr>
    </w:p>
    <w:p w14:paraId="6467A191" w14:textId="77777777" w:rsidR="00C65E2A" w:rsidRDefault="00C65E2A">
      <w:pPr>
        <w:spacing w:after="0" w:line="240" w:lineRule="auto"/>
        <w:rPr>
          <w:rFonts w:ascii="Times New Roman" w:hAnsi="Times New Roman" w:cs="Times New Roman"/>
          <w:lang w:val="lt-LT"/>
        </w:rPr>
      </w:pPr>
    </w:p>
    <w:p w14:paraId="76AE28E4" w14:textId="77777777" w:rsidR="00C65E2A" w:rsidRDefault="00C65E2A">
      <w:pPr>
        <w:spacing w:after="0" w:line="240" w:lineRule="auto"/>
        <w:rPr>
          <w:rFonts w:ascii="Times New Roman" w:hAnsi="Times New Roman" w:cs="Times New Roman"/>
          <w:lang w:val="lt-LT"/>
        </w:rPr>
      </w:pPr>
    </w:p>
    <w:p w14:paraId="12639E47" w14:textId="77777777" w:rsidR="00C65E2A" w:rsidRDefault="00C65E2A">
      <w:pPr>
        <w:spacing w:after="0" w:line="240" w:lineRule="auto"/>
        <w:rPr>
          <w:rFonts w:ascii="Times New Roman" w:hAnsi="Times New Roman" w:cs="Times New Roman"/>
          <w:lang w:val="lt-LT"/>
        </w:rPr>
      </w:pPr>
    </w:p>
    <w:p w14:paraId="12BBCF8E" w14:textId="77777777" w:rsidR="00C65E2A" w:rsidRDefault="00C65E2A">
      <w:pPr>
        <w:spacing w:after="0" w:line="240" w:lineRule="auto"/>
        <w:rPr>
          <w:rFonts w:ascii="Times New Roman" w:hAnsi="Times New Roman" w:cs="Times New Roman"/>
          <w:lang w:val="lt-LT"/>
        </w:rPr>
      </w:pPr>
    </w:p>
    <w:p w14:paraId="4A16322F" w14:textId="77777777" w:rsidR="00C65E2A" w:rsidRDefault="00C65E2A">
      <w:pPr>
        <w:spacing w:after="0" w:line="240" w:lineRule="auto"/>
        <w:rPr>
          <w:rFonts w:ascii="Times New Roman" w:hAnsi="Times New Roman" w:cs="Times New Roman"/>
          <w:lang w:val="lt-LT"/>
        </w:rPr>
      </w:pPr>
    </w:p>
    <w:p w14:paraId="5090065F" w14:textId="77777777" w:rsidR="00C65E2A" w:rsidRDefault="00C65E2A">
      <w:pPr>
        <w:spacing w:after="0" w:line="240" w:lineRule="auto"/>
        <w:rPr>
          <w:rFonts w:ascii="Times New Roman" w:hAnsi="Times New Roman" w:cs="Times New Roman"/>
          <w:lang w:val="lt-LT"/>
        </w:rPr>
      </w:pPr>
    </w:p>
    <w:p w14:paraId="4051476C" w14:textId="77777777" w:rsidR="00C65E2A" w:rsidRDefault="00C65E2A">
      <w:pPr>
        <w:spacing w:after="0" w:line="240" w:lineRule="auto"/>
        <w:rPr>
          <w:rFonts w:ascii="Times New Roman" w:hAnsi="Times New Roman" w:cs="Times New Roman"/>
          <w:lang w:val="lt-LT"/>
        </w:rPr>
      </w:pPr>
    </w:p>
    <w:p w14:paraId="092DDD12" w14:textId="77777777" w:rsidR="00C65E2A" w:rsidRDefault="00C65E2A">
      <w:pPr>
        <w:spacing w:after="0" w:line="240" w:lineRule="auto"/>
        <w:rPr>
          <w:rFonts w:ascii="Times New Roman" w:hAnsi="Times New Roman" w:cs="Times New Roman"/>
          <w:lang w:val="lt-LT"/>
        </w:rPr>
      </w:pPr>
    </w:p>
    <w:p w14:paraId="3F869F0E" w14:textId="77777777" w:rsidR="00C65E2A" w:rsidRDefault="00C65E2A">
      <w:pPr>
        <w:spacing w:after="0" w:line="240" w:lineRule="auto"/>
        <w:rPr>
          <w:rFonts w:ascii="Times New Roman" w:hAnsi="Times New Roman" w:cs="Times New Roman"/>
          <w:lang w:val="lt-LT"/>
        </w:rPr>
      </w:pPr>
    </w:p>
    <w:p w14:paraId="2A90B9AC" w14:textId="77777777" w:rsidR="00C65E2A" w:rsidRDefault="00C65E2A">
      <w:pPr>
        <w:spacing w:after="0" w:line="240" w:lineRule="auto"/>
        <w:rPr>
          <w:rFonts w:ascii="Times New Roman" w:hAnsi="Times New Roman" w:cs="Times New Roman"/>
          <w:lang w:val="lt-LT"/>
        </w:rPr>
      </w:pPr>
    </w:p>
    <w:p w14:paraId="0D2FD04E" w14:textId="77777777" w:rsidR="00C65E2A" w:rsidRDefault="00C65E2A">
      <w:pPr>
        <w:spacing w:after="0" w:line="240" w:lineRule="auto"/>
        <w:rPr>
          <w:rFonts w:ascii="Times New Roman" w:hAnsi="Times New Roman" w:cs="Times New Roman"/>
          <w:lang w:val="lt-LT"/>
        </w:rPr>
      </w:pPr>
    </w:p>
    <w:p w14:paraId="7E570B7C" w14:textId="77777777" w:rsidR="00C65E2A" w:rsidRDefault="00C65E2A">
      <w:pPr>
        <w:spacing w:after="0" w:line="240" w:lineRule="auto"/>
        <w:rPr>
          <w:rFonts w:ascii="Times New Roman" w:hAnsi="Times New Roman" w:cs="Times New Roman"/>
          <w:lang w:val="lt-LT"/>
        </w:rPr>
      </w:pPr>
    </w:p>
    <w:p w14:paraId="6C609B5D" w14:textId="77777777" w:rsidR="00C65E2A" w:rsidRDefault="00C65E2A">
      <w:pPr>
        <w:spacing w:after="0" w:line="240" w:lineRule="auto"/>
        <w:rPr>
          <w:rFonts w:ascii="Times New Roman" w:hAnsi="Times New Roman" w:cs="Times New Roman"/>
          <w:lang w:val="lt-LT"/>
        </w:rPr>
      </w:pPr>
    </w:p>
    <w:p w14:paraId="513540C9" w14:textId="77777777" w:rsidR="00C65E2A" w:rsidRDefault="00C65E2A">
      <w:pPr>
        <w:spacing w:after="0" w:line="240" w:lineRule="auto"/>
        <w:rPr>
          <w:rFonts w:ascii="Times New Roman" w:hAnsi="Times New Roman" w:cs="Times New Roman"/>
          <w:lang w:val="lt-LT"/>
        </w:rPr>
      </w:pPr>
    </w:p>
    <w:p w14:paraId="03033E8F" w14:textId="77777777" w:rsidR="00C65E2A" w:rsidRDefault="00C65E2A">
      <w:pPr>
        <w:spacing w:after="0" w:line="240" w:lineRule="auto"/>
        <w:rPr>
          <w:rFonts w:ascii="Times New Roman" w:hAnsi="Times New Roman" w:cs="Times New Roman"/>
          <w:lang w:val="lt-LT"/>
        </w:rPr>
      </w:pPr>
    </w:p>
    <w:p w14:paraId="2E8397C4" w14:textId="77777777" w:rsidR="00C65E2A" w:rsidRDefault="00C65E2A">
      <w:pPr>
        <w:spacing w:after="0" w:line="240" w:lineRule="auto"/>
        <w:rPr>
          <w:rFonts w:ascii="Times New Roman" w:hAnsi="Times New Roman" w:cs="Times New Roman"/>
          <w:lang w:val="lt-LT"/>
        </w:rPr>
      </w:pPr>
    </w:p>
    <w:p w14:paraId="09620D4E" w14:textId="77777777" w:rsidR="00C65E2A" w:rsidRDefault="00C65E2A">
      <w:pPr>
        <w:spacing w:after="0" w:line="240" w:lineRule="auto"/>
        <w:rPr>
          <w:rFonts w:ascii="Times New Roman" w:hAnsi="Times New Roman" w:cs="Times New Roman"/>
          <w:lang w:val="lt-LT"/>
        </w:rPr>
      </w:pPr>
    </w:p>
    <w:p w14:paraId="11A51E50" w14:textId="77777777" w:rsidR="00C65E2A" w:rsidRDefault="00C65E2A">
      <w:pPr>
        <w:spacing w:after="0" w:line="240" w:lineRule="auto"/>
        <w:rPr>
          <w:rFonts w:ascii="Times New Roman" w:hAnsi="Times New Roman" w:cs="Times New Roman"/>
          <w:lang w:val="lt-LT"/>
        </w:rPr>
      </w:pPr>
    </w:p>
    <w:p w14:paraId="0688A6A7" w14:textId="77777777" w:rsidR="00C65E2A" w:rsidRDefault="00C65E2A">
      <w:pPr>
        <w:spacing w:after="0" w:line="240" w:lineRule="auto"/>
        <w:rPr>
          <w:rFonts w:ascii="Times New Roman" w:hAnsi="Times New Roman" w:cs="Times New Roman"/>
          <w:lang w:val="lt-LT"/>
        </w:rPr>
      </w:pPr>
    </w:p>
    <w:p w14:paraId="436E0200" w14:textId="77777777" w:rsidR="00C65E2A" w:rsidRDefault="00C65E2A">
      <w:pPr>
        <w:spacing w:after="0" w:line="240" w:lineRule="auto"/>
        <w:rPr>
          <w:rFonts w:ascii="Times New Roman" w:hAnsi="Times New Roman" w:cs="Times New Roman"/>
          <w:lang w:val="lt-LT"/>
        </w:rPr>
      </w:pPr>
    </w:p>
    <w:p w14:paraId="6E4F8FB7"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7D4957E3"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01BD9BC6" w14:textId="77777777" w:rsidR="00C65E2A" w:rsidRDefault="001B75EB">
      <w:pPr>
        <w:tabs>
          <w:tab w:val="left" w:pos="567"/>
        </w:tabs>
        <w:spacing w:after="0" w:line="240" w:lineRule="auto"/>
        <w:ind w:left="567" w:hanging="567"/>
        <w:jc w:val="center"/>
        <w:outlineLvl w:val="0"/>
        <w:rPr>
          <w:rFonts w:ascii="Times New Roman" w:hAnsi="Times New Roman" w:cs="Times New Roman"/>
          <w:b/>
          <w:caps/>
          <w:lang w:val="lt-LT"/>
        </w:rPr>
      </w:pPr>
      <w:bookmarkStart w:id="62" w:name="_Toc129243253"/>
      <w:bookmarkStart w:id="63" w:name="_Toc129243128"/>
      <w:r>
        <w:rPr>
          <w:rFonts w:ascii="Times New Roman" w:hAnsi="Times New Roman" w:cs="Times New Roman"/>
          <w:b/>
          <w:caps/>
          <w:lang w:val="lt-LT"/>
        </w:rPr>
        <w:t>II PRIEDAS</w:t>
      </w:r>
      <w:bookmarkEnd w:id="62"/>
      <w:bookmarkEnd w:id="63"/>
    </w:p>
    <w:p w14:paraId="620DBB97"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43E286B2" w14:textId="77777777" w:rsidR="00C65E2A" w:rsidRDefault="001B75EB">
      <w:pPr>
        <w:tabs>
          <w:tab w:val="left" w:pos="567"/>
        </w:tabs>
        <w:spacing w:after="0" w:line="240" w:lineRule="auto"/>
        <w:ind w:left="567" w:hanging="567"/>
        <w:jc w:val="center"/>
        <w:outlineLvl w:val="0"/>
        <w:rPr>
          <w:rFonts w:ascii="Times New Roman" w:hAnsi="Times New Roman" w:cs="Times New Roman"/>
          <w:b/>
          <w:caps/>
          <w:lang w:val="lt-LT"/>
        </w:rPr>
      </w:pPr>
      <w:r>
        <w:rPr>
          <w:rFonts w:ascii="Times New Roman" w:hAnsi="Times New Roman" w:cs="Times New Roman"/>
          <w:b/>
          <w:caps/>
          <w:lang w:val="lt-LT"/>
        </w:rPr>
        <w:t>REGISTRACIJOS SĄLYGOS</w:t>
      </w:r>
    </w:p>
    <w:p w14:paraId="6456284A" w14:textId="77777777" w:rsidR="00C65E2A" w:rsidRDefault="00C65E2A">
      <w:pPr>
        <w:spacing w:after="0" w:line="240" w:lineRule="auto"/>
        <w:rPr>
          <w:rFonts w:ascii="Times New Roman" w:hAnsi="Times New Roman" w:cs="Times New Roman"/>
          <w:lang w:val="lt-LT"/>
        </w:rPr>
      </w:pPr>
    </w:p>
    <w:p w14:paraId="58547F9D" w14:textId="77777777" w:rsidR="00C65E2A" w:rsidRDefault="001B75EB">
      <w:pPr>
        <w:tabs>
          <w:tab w:val="left" w:pos="1701"/>
        </w:tabs>
        <w:spacing w:after="0" w:line="240" w:lineRule="auto"/>
        <w:ind w:left="1701" w:hanging="567"/>
        <w:rPr>
          <w:rFonts w:ascii="Times New Roman" w:hAnsi="Times New Roman" w:cs="Times New Roman"/>
          <w:b/>
          <w:highlight w:val="yellow"/>
          <w:lang w:val="lt-LT"/>
        </w:rPr>
      </w:pPr>
      <w:r>
        <w:rPr>
          <w:rFonts w:ascii="Times New Roman" w:hAnsi="Times New Roman" w:cs="Times New Roman"/>
          <w:b/>
          <w:lang w:val="lt-LT"/>
        </w:rPr>
        <w:t>A.</w:t>
      </w:r>
      <w:r>
        <w:rPr>
          <w:rFonts w:ascii="Times New Roman" w:hAnsi="Times New Roman" w:cs="Times New Roman"/>
          <w:b/>
          <w:lang w:val="lt-LT"/>
        </w:rPr>
        <w:tab/>
        <w:t>GAMINTOJAS (-AI), ATSAKINGAS (-I) UŽ SERIJŲ IŠLEIDIMĄ</w:t>
      </w:r>
    </w:p>
    <w:p w14:paraId="3CB096FB" w14:textId="77777777" w:rsidR="00C65E2A" w:rsidRDefault="00C65E2A">
      <w:pPr>
        <w:spacing w:after="0" w:line="240" w:lineRule="auto"/>
        <w:rPr>
          <w:rFonts w:ascii="Times New Roman" w:hAnsi="Times New Roman" w:cs="Times New Roman"/>
          <w:highlight w:val="yellow"/>
          <w:lang w:val="lt-LT"/>
        </w:rPr>
      </w:pPr>
    </w:p>
    <w:p w14:paraId="5D9CF911" w14:textId="77777777" w:rsidR="00C65E2A" w:rsidRDefault="001B75EB">
      <w:pPr>
        <w:tabs>
          <w:tab w:val="left" w:pos="1701"/>
        </w:tabs>
        <w:spacing w:after="0" w:line="240" w:lineRule="auto"/>
        <w:ind w:left="1701" w:hanging="567"/>
        <w:rPr>
          <w:rFonts w:ascii="Times New Roman" w:hAnsi="Times New Roman" w:cs="Times New Roman"/>
          <w:b/>
          <w:lang w:val="lt-LT"/>
        </w:rPr>
      </w:pPr>
      <w:r>
        <w:rPr>
          <w:rFonts w:ascii="Times New Roman" w:hAnsi="Times New Roman" w:cs="Times New Roman"/>
          <w:b/>
          <w:lang w:val="lt-LT"/>
        </w:rPr>
        <w:t>B.</w:t>
      </w:r>
      <w:r>
        <w:rPr>
          <w:rFonts w:ascii="Times New Roman" w:hAnsi="Times New Roman" w:cs="Times New Roman"/>
          <w:b/>
          <w:lang w:val="lt-LT"/>
        </w:rPr>
        <w:tab/>
        <w:t>TIEKIMO IR VARTOJIMO SĄLYGOS AR APRIBOJIMAI</w:t>
      </w:r>
    </w:p>
    <w:p w14:paraId="6A0BF1DE" w14:textId="77777777" w:rsidR="00C65E2A" w:rsidRDefault="00C65E2A">
      <w:pPr>
        <w:tabs>
          <w:tab w:val="left" w:pos="1701"/>
        </w:tabs>
        <w:spacing w:after="0" w:line="240" w:lineRule="auto"/>
        <w:ind w:left="1701" w:hanging="567"/>
        <w:rPr>
          <w:rFonts w:ascii="Times New Roman" w:hAnsi="Times New Roman" w:cs="Times New Roman"/>
          <w:b/>
          <w:lang w:val="lt-LT"/>
        </w:rPr>
      </w:pPr>
    </w:p>
    <w:p w14:paraId="674AB2AE" w14:textId="77777777" w:rsidR="00C65E2A" w:rsidRDefault="00C65E2A">
      <w:pPr>
        <w:spacing w:after="0" w:line="240" w:lineRule="auto"/>
        <w:rPr>
          <w:rFonts w:ascii="Times New Roman" w:hAnsi="Times New Roman" w:cs="Times New Roman"/>
          <w:highlight w:val="yellow"/>
          <w:lang w:val="lt-LT"/>
        </w:rPr>
      </w:pPr>
    </w:p>
    <w:p w14:paraId="37B59FAB" w14:textId="77777777" w:rsidR="00C65E2A" w:rsidRDefault="001B75EB">
      <w:pPr>
        <w:tabs>
          <w:tab w:val="left" w:pos="1701"/>
        </w:tabs>
        <w:spacing w:after="0" w:line="240" w:lineRule="auto"/>
        <w:ind w:left="1701" w:hanging="567"/>
        <w:rPr>
          <w:rFonts w:ascii="Times New Roman" w:hAnsi="Times New Roman" w:cs="Times New Roman"/>
          <w:b/>
          <w:lang w:val="lt-LT"/>
        </w:rPr>
      </w:pPr>
      <w:r w:rsidRPr="00530760">
        <w:rPr>
          <w:lang w:val="pt-PT"/>
        </w:rPr>
        <w:br w:type="page"/>
      </w:r>
    </w:p>
    <w:p w14:paraId="4DBB3086"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r>
        <w:rPr>
          <w:rFonts w:ascii="Times New Roman" w:hAnsi="Times New Roman" w:cs="Times New Roman"/>
          <w:b/>
          <w:lang w:val="lt-LT"/>
        </w:rPr>
        <w:lastRenderedPageBreak/>
        <w:t>A.</w:t>
      </w:r>
      <w:r>
        <w:rPr>
          <w:rFonts w:ascii="Times New Roman" w:hAnsi="Times New Roman" w:cs="Times New Roman"/>
          <w:b/>
          <w:lang w:val="lt-LT"/>
        </w:rPr>
        <w:tab/>
        <w:t>GAMINTOJAS (-AI), ATSAKINGAS (-I) UŽ SERIJŲ IŠLEIDIMĄ</w:t>
      </w:r>
    </w:p>
    <w:p w14:paraId="21415082" w14:textId="77777777" w:rsidR="00C65E2A" w:rsidRDefault="00C65E2A">
      <w:pPr>
        <w:spacing w:after="0" w:line="240" w:lineRule="auto"/>
        <w:rPr>
          <w:rFonts w:ascii="Times New Roman" w:hAnsi="Times New Roman" w:cs="Times New Roman"/>
          <w:highlight w:val="yellow"/>
          <w:lang w:val="lt-LT"/>
        </w:rPr>
      </w:pPr>
    </w:p>
    <w:p w14:paraId="61BA5E2C" w14:textId="77777777" w:rsidR="00C65E2A" w:rsidRDefault="001B75EB">
      <w:pPr>
        <w:tabs>
          <w:tab w:val="left" w:pos="567"/>
        </w:tabs>
        <w:spacing w:after="0" w:line="240" w:lineRule="auto"/>
        <w:jc w:val="both"/>
        <w:rPr>
          <w:rFonts w:ascii="Times New Roman" w:hAnsi="Times New Roman" w:cs="Times New Roman"/>
          <w:lang w:val="lt-LT"/>
        </w:rPr>
      </w:pPr>
      <w:r>
        <w:rPr>
          <w:rFonts w:ascii="Times New Roman" w:hAnsi="Times New Roman" w:cs="Times New Roman"/>
          <w:u w:val="single"/>
          <w:lang w:val="lt-LT"/>
        </w:rPr>
        <w:t>Gamintojo (-ų), atsakingo (-ų) už serijų išleidimą, pavadinimas (-ai) ir adresas (-ai)</w:t>
      </w:r>
    </w:p>
    <w:p w14:paraId="45BB9AB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SIA ELVIM</w:t>
      </w:r>
    </w:p>
    <w:p w14:paraId="492C6648"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Kurzemes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prospekts</w:t>
      </w:r>
      <w:proofErr w:type="spellEnd"/>
      <w:r>
        <w:rPr>
          <w:rFonts w:ascii="Times New Roman" w:hAnsi="Times New Roman" w:cs="Times New Roman"/>
          <w:lang w:val="lt-LT"/>
        </w:rPr>
        <w:t xml:space="preserve"> 3-513 </w:t>
      </w:r>
    </w:p>
    <w:p w14:paraId="475CAA47"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Riga</w:t>
      </w:r>
      <w:proofErr w:type="spellEnd"/>
      <w:r>
        <w:rPr>
          <w:rFonts w:ascii="Times New Roman" w:hAnsi="Times New Roman" w:cs="Times New Roman"/>
          <w:lang w:val="lt-LT"/>
        </w:rPr>
        <w:t xml:space="preserve"> LV-1067 </w:t>
      </w:r>
    </w:p>
    <w:p w14:paraId="48FD42A1"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Latvija</w:t>
      </w:r>
    </w:p>
    <w:p w14:paraId="36F1F65A" w14:textId="77777777" w:rsidR="00C65E2A" w:rsidRDefault="00C65E2A">
      <w:pPr>
        <w:spacing w:after="0" w:line="240" w:lineRule="auto"/>
        <w:rPr>
          <w:rFonts w:ascii="Times New Roman" w:hAnsi="Times New Roman" w:cs="Times New Roman"/>
          <w:highlight w:val="yellow"/>
          <w:lang w:val="lt-LT"/>
        </w:rPr>
      </w:pPr>
    </w:p>
    <w:p w14:paraId="7B84A8B1"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arba</w:t>
      </w:r>
    </w:p>
    <w:p w14:paraId="2B4891E0" w14:textId="77777777" w:rsidR="00C65E2A" w:rsidRDefault="00C65E2A">
      <w:pPr>
        <w:spacing w:after="0" w:line="240" w:lineRule="auto"/>
        <w:rPr>
          <w:rFonts w:ascii="Times New Roman" w:hAnsi="Times New Roman" w:cs="Times New Roman"/>
          <w:lang w:val="lt-LT"/>
        </w:rPr>
      </w:pPr>
    </w:p>
    <w:p w14:paraId="1A1116B8"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RB NL </w:t>
      </w:r>
      <w:proofErr w:type="spellStart"/>
      <w:r>
        <w:rPr>
          <w:rFonts w:ascii="Times New Roman" w:hAnsi="Times New Roman" w:cs="Times New Roman"/>
          <w:lang w:val="lt-LT"/>
        </w:rPr>
        <w:t>Brands</w:t>
      </w:r>
      <w:proofErr w:type="spellEnd"/>
      <w:r>
        <w:rPr>
          <w:rFonts w:ascii="Times New Roman" w:hAnsi="Times New Roman" w:cs="Times New Roman"/>
          <w:lang w:val="lt-LT"/>
        </w:rPr>
        <w:t xml:space="preserve"> B.V.</w:t>
      </w:r>
    </w:p>
    <w:p w14:paraId="1CA14A3E"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WTC </w:t>
      </w:r>
      <w:proofErr w:type="spellStart"/>
      <w:r>
        <w:rPr>
          <w:rFonts w:ascii="Times New Roman" w:hAnsi="Times New Roman" w:cs="Times New Roman"/>
          <w:lang w:val="lt-LT"/>
        </w:rPr>
        <w:t>Schiphol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Airport</w:t>
      </w:r>
      <w:proofErr w:type="spellEnd"/>
    </w:p>
    <w:p w14:paraId="72A9E53E"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Schiphol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207</w:t>
      </w:r>
    </w:p>
    <w:p w14:paraId="7ACC689E"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1118 BH </w:t>
      </w:r>
      <w:proofErr w:type="spellStart"/>
      <w:r>
        <w:rPr>
          <w:rFonts w:ascii="Times New Roman" w:hAnsi="Times New Roman" w:cs="Times New Roman"/>
          <w:lang w:val="lt-LT"/>
        </w:rPr>
        <w:t>Schiphol</w:t>
      </w:r>
      <w:proofErr w:type="spellEnd"/>
    </w:p>
    <w:p w14:paraId="0ED66139"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Nyderlandai</w:t>
      </w:r>
    </w:p>
    <w:p w14:paraId="515C89DE" w14:textId="77777777" w:rsidR="00C65E2A" w:rsidRDefault="00C65E2A">
      <w:pPr>
        <w:spacing w:after="0" w:line="240" w:lineRule="auto"/>
        <w:rPr>
          <w:rFonts w:ascii="Times New Roman" w:hAnsi="Times New Roman" w:cs="Times New Roman"/>
          <w:highlight w:val="yellow"/>
          <w:lang w:val="lt-LT"/>
        </w:rPr>
      </w:pPr>
    </w:p>
    <w:p w14:paraId="6621F265" w14:textId="77777777" w:rsidR="00C65E2A" w:rsidRDefault="001B75EB">
      <w:pPr>
        <w:spacing w:after="0" w:line="240" w:lineRule="auto"/>
        <w:rPr>
          <w:rFonts w:ascii="Times New Roman" w:hAnsi="Times New Roman" w:cs="Times New Roman"/>
          <w:highlight w:val="yellow"/>
          <w:lang w:val="lt-LT"/>
        </w:rPr>
      </w:pPr>
      <w:r>
        <w:rPr>
          <w:rFonts w:ascii="Times New Roman" w:hAnsi="Times New Roman" w:cs="Times New Roman"/>
          <w:lang w:val="lt-LT"/>
        </w:rPr>
        <w:t>Su pakuote pateikiamame lapelyje nurodomas gamintojo, atsakingo už konkrečios serijos išleidimą, pavadinimas ir adresas.</w:t>
      </w:r>
    </w:p>
    <w:p w14:paraId="3F5D0A59" w14:textId="77777777" w:rsidR="00C65E2A" w:rsidRDefault="00C65E2A">
      <w:pPr>
        <w:spacing w:after="0" w:line="240" w:lineRule="auto"/>
        <w:rPr>
          <w:rFonts w:ascii="Times New Roman" w:hAnsi="Times New Roman" w:cs="Times New Roman"/>
          <w:highlight w:val="yellow"/>
          <w:lang w:val="lt-LT"/>
        </w:rPr>
      </w:pPr>
    </w:p>
    <w:p w14:paraId="6F62C342" w14:textId="77777777" w:rsidR="00C65E2A" w:rsidRDefault="00C65E2A">
      <w:pPr>
        <w:spacing w:after="0" w:line="240" w:lineRule="auto"/>
        <w:rPr>
          <w:rFonts w:ascii="Times New Roman" w:hAnsi="Times New Roman" w:cs="Times New Roman"/>
          <w:highlight w:val="yellow"/>
          <w:lang w:val="lt-LT"/>
        </w:rPr>
      </w:pPr>
    </w:p>
    <w:p w14:paraId="3AE9AD65"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64" w:name="_Toc129243254"/>
      <w:bookmarkStart w:id="65" w:name="_Toc129243129"/>
      <w:r>
        <w:rPr>
          <w:rFonts w:ascii="Times New Roman" w:hAnsi="Times New Roman" w:cs="Times New Roman"/>
          <w:b/>
          <w:lang w:val="lt-LT"/>
        </w:rPr>
        <w:t>B.</w:t>
      </w:r>
      <w:r>
        <w:rPr>
          <w:rFonts w:ascii="Times New Roman" w:hAnsi="Times New Roman" w:cs="Times New Roman"/>
          <w:b/>
          <w:lang w:val="lt-LT"/>
        </w:rPr>
        <w:tab/>
        <w:t>TIEKIMO IR VARTOJIMO SĄLYGOS AR APRIBOJIMAI</w:t>
      </w:r>
      <w:bookmarkEnd w:id="64"/>
      <w:bookmarkEnd w:id="65"/>
    </w:p>
    <w:p w14:paraId="31ADBD41" w14:textId="77777777" w:rsidR="00C65E2A" w:rsidRDefault="00C65E2A">
      <w:pPr>
        <w:spacing w:after="0" w:line="240" w:lineRule="auto"/>
        <w:rPr>
          <w:rFonts w:ascii="Times New Roman" w:hAnsi="Times New Roman" w:cs="Times New Roman"/>
          <w:lang w:val="lt-LT"/>
        </w:rPr>
      </w:pPr>
    </w:p>
    <w:p w14:paraId="71423DFA"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Nereceptinis vaistinis preparatas.</w:t>
      </w:r>
    </w:p>
    <w:p w14:paraId="15509815" w14:textId="77777777" w:rsidR="00C65E2A" w:rsidRDefault="00C65E2A">
      <w:pPr>
        <w:spacing w:after="0" w:line="240" w:lineRule="auto"/>
        <w:rPr>
          <w:rFonts w:ascii="Times New Roman" w:hAnsi="Times New Roman" w:cs="Times New Roman"/>
          <w:lang w:val="lt-LT"/>
        </w:rPr>
      </w:pPr>
    </w:p>
    <w:p w14:paraId="4FE725A2" w14:textId="77777777" w:rsidR="00C65E2A" w:rsidRDefault="00C65E2A">
      <w:pPr>
        <w:spacing w:after="0" w:line="240" w:lineRule="auto"/>
        <w:rPr>
          <w:rFonts w:ascii="Times New Roman" w:hAnsi="Times New Roman" w:cs="Times New Roman"/>
          <w:lang w:val="lt-LT"/>
        </w:rPr>
      </w:pPr>
    </w:p>
    <w:p w14:paraId="719BA70B" w14:textId="77777777" w:rsidR="00C65E2A" w:rsidRDefault="00C65E2A">
      <w:pPr>
        <w:spacing w:after="0" w:line="240" w:lineRule="auto"/>
        <w:rPr>
          <w:rFonts w:ascii="Times New Roman" w:hAnsi="Times New Roman" w:cs="Times New Roman"/>
          <w:lang w:val="lt-LT"/>
        </w:rPr>
      </w:pPr>
    </w:p>
    <w:p w14:paraId="7B64401D" w14:textId="77777777" w:rsidR="00C65E2A" w:rsidRDefault="00C65E2A">
      <w:pPr>
        <w:spacing w:after="0" w:line="240" w:lineRule="auto"/>
        <w:rPr>
          <w:rFonts w:ascii="Times New Roman" w:hAnsi="Times New Roman" w:cs="Times New Roman"/>
          <w:lang w:val="lt-LT"/>
        </w:rPr>
      </w:pPr>
    </w:p>
    <w:p w14:paraId="4FFC80C3" w14:textId="77777777" w:rsidR="00C65E2A" w:rsidRDefault="001B75EB">
      <w:pPr>
        <w:spacing w:after="0" w:line="240" w:lineRule="auto"/>
        <w:rPr>
          <w:rFonts w:ascii="Times New Roman" w:hAnsi="Times New Roman" w:cs="Times New Roman"/>
          <w:lang w:val="lt-LT"/>
        </w:rPr>
      </w:pPr>
      <w:r w:rsidRPr="00530760">
        <w:rPr>
          <w:lang w:val="pt-PT"/>
        </w:rPr>
        <w:br w:type="page"/>
      </w:r>
    </w:p>
    <w:p w14:paraId="24E485CB" w14:textId="77777777" w:rsidR="00C65E2A" w:rsidRDefault="00C65E2A">
      <w:pPr>
        <w:spacing w:after="0" w:line="240" w:lineRule="auto"/>
        <w:rPr>
          <w:rFonts w:ascii="Times New Roman" w:hAnsi="Times New Roman" w:cs="Times New Roman"/>
          <w:lang w:val="lt-LT"/>
        </w:rPr>
      </w:pPr>
    </w:p>
    <w:p w14:paraId="6DED8520" w14:textId="77777777" w:rsidR="00C65E2A" w:rsidRDefault="00C65E2A">
      <w:pPr>
        <w:spacing w:after="0" w:line="240" w:lineRule="auto"/>
        <w:rPr>
          <w:rFonts w:ascii="Times New Roman" w:hAnsi="Times New Roman" w:cs="Times New Roman"/>
          <w:lang w:val="lt-LT"/>
        </w:rPr>
      </w:pPr>
    </w:p>
    <w:p w14:paraId="4C19084C" w14:textId="77777777" w:rsidR="00C65E2A" w:rsidRDefault="00C65E2A">
      <w:pPr>
        <w:spacing w:after="0" w:line="240" w:lineRule="auto"/>
        <w:rPr>
          <w:rFonts w:ascii="Times New Roman" w:hAnsi="Times New Roman" w:cs="Times New Roman"/>
          <w:lang w:val="lt-LT"/>
        </w:rPr>
      </w:pPr>
    </w:p>
    <w:p w14:paraId="77602632" w14:textId="77777777" w:rsidR="00C65E2A" w:rsidRDefault="00C65E2A">
      <w:pPr>
        <w:spacing w:after="0" w:line="240" w:lineRule="auto"/>
        <w:rPr>
          <w:rFonts w:ascii="Times New Roman" w:hAnsi="Times New Roman" w:cs="Times New Roman"/>
          <w:lang w:val="lt-LT"/>
        </w:rPr>
      </w:pPr>
    </w:p>
    <w:p w14:paraId="3EA63D28" w14:textId="77777777" w:rsidR="00C65E2A" w:rsidRDefault="00C65E2A">
      <w:pPr>
        <w:spacing w:after="0" w:line="240" w:lineRule="auto"/>
        <w:rPr>
          <w:rFonts w:ascii="Times New Roman" w:hAnsi="Times New Roman" w:cs="Times New Roman"/>
          <w:lang w:val="lt-LT"/>
        </w:rPr>
      </w:pPr>
    </w:p>
    <w:p w14:paraId="0A84FE14" w14:textId="77777777" w:rsidR="00C65E2A" w:rsidRDefault="00C65E2A">
      <w:pPr>
        <w:spacing w:after="0" w:line="240" w:lineRule="auto"/>
        <w:rPr>
          <w:rFonts w:ascii="Times New Roman" w:hAnsi="Times New Roman" w:cs="Times New Roman"/>
          <w:lang w:val="lt-LT"/>
        </w:rPr>
      </w:pPr>
    </w:p>
    <w:p w14:paraId="2B13F0E0" w14:textId="77777777" w:rsidR="00C65E2A" w:rsidRDefault="00C65E2A">
      <w:pPr>
        <w:spacing w:after="0" w:line="240" w:lineRule="auto"/>
        <w:rPr>
          <w:rFonts w:ascii="Times New Roman" w:hAnsi="Times New Roman" w:cs="Times New Roman"/>
          <w:lang w:val="lt-LT"/>
        </w:rPr>
      </w:pPr>
    </w:p>
    <w:p w14:paraId="370C9046" w14:textId="77777777" w:rsidR="00C65E2A" w:rsidRDefault="00C65E2A">
      <w:pPr>
        <w:spacing w:after="0" w:line="240" w:lineRule="auto"/>
        <w:rPr>
          <w:rFonts w:ascii="Times New Roman" w:hAnsi="Times New Roman" w:cs="Times New Roman"/>
          <w:lang w:val="lt-LT"/>
        </w:rPr>
      </w:pPr>
    </w:p>
    <w:p w14:paraId="7807B188" w14:textId="77777777" w:rsidR="00C65E2A" w:rsidRDefault="00C65E2A">
      <w:pPr>
        <w:spacing w:after="0" w:line="240" w:lineRule="auto"/>
        <w:rPr>
          <w:rFonts w:ascii="Times New Roman" w:hAnsi="Times New Roman" w:cs="Times New Roman"/>
          <w:lang w:val="lt-LT"/>
        </w:rPr>
      </w:pPr>
    </w:p>
    <w:p w14:paraId="5A32A205" w14:textId="77777777" w:rsidR="00C65E2A" w:rsidRDefault="00C65E2A">
      <w:pPr>
        <w:spacing w:after="0" w:line="240" w:lineRule="auto"/>
        <w:rPr>
          <w:rFonts w:ascii="Times New Roman" w:hAnsi="Times New Roman" w:cs="Times New Roman"/>
          <w:lang w:val="lt-LT"/>
        </w:rPr>
      </w:pPr>
    </w:p>
    <w:p w14:paraId="637E7E25" w14:textId="77777777" w:rsidR="00C65E2A" w:rsidRDefault="00C65E2A">
      <w:pPr>
        <w:spacing w:after="0" w:line="240" w:lineRule="auto"/>
        <w:rPr>
          <w:rFonts w:ascii="Times New Roman" w:hAnsi="Times New Roman" w:cs="Times New Roman"/>
          <w:lang w:val="lt-LT"/>
        </w:rPr>
      </w:pPr>
    </w:p>
    <w:p w14:paraId="06BA339A" w14:textId="77777777" w:rsidR="00C65E2A" w:rsidRDefault="00C65E2A">
      <w:pPr>
        <w:spacing w:after="0" w:line="240" w:lineRule="auto"/>
        <w:rPr>
          <w:rFonts w:ascii="Times New Roman" w:hAnsi="Times New Roman" w:cs="Times New Roman"/>
          <w:lang w:val="lt-LT"/>
        </w:rPr>
      </w:pPr>
    </w:p>
    <w:p w14:paraId="305A4C79" w14:textId="77777777" w:rsidR="00C65E2A" w:rsidRDefault="00C65E2A">
      <w:pPr>
        <w:spacing w:after="0" w:line="240" w:lineRule="auto"/>
        <w:rPr>
          <w:rFonts w:ascii="Times New Roman" w:hAnsi="Times New Roman" w:cs="Times New Roman"/>
          <w:lang w:val="lt-LT"/>
        </w:rPr>
      </w:pPr>
    </w:p>
    <w:p w14:paraId="13349A46" w14:textId="77777777" w:rsidR="00C65E2A" w:rsidRDefault="00C65E2A">
      <w:pPr>
        <w:spacing w:after="0" w:line="240" w:lineRule="auto"/>
        <w:rPr>
          <w:rFonts w:ascii="Times New Roman" w:hAnsi="Times New Roman" w:cs="Times New Roman"/>
          <w:lang w:val="lt-LT"/>
        </w:rPr>
      </w:pPr>
    </w:p>
    <w:p w14:paraId="640F1A83" w14:textId="77777777" w:rsidR="00C65E2A" w:rsidRDefault="00C65E2A">
      <w:pPr>
        <w:spacing w:after="0" w:line="240" w:lineRule="auto"/>
        <w:rPr>
          <w:rFonts w:ascii="Times New Roman" w:hAnsi="Times New Roman" w:cs="Times New Roman"/>
          <w:lang w:val="lt-LT"/>
        </w:rPr>
      </w:pPr>
    </w:p>
    <w:p w14:paraId="3278FE70" w14:textId="77777777" w:rsidR="00C65E2A" w:rsidRDefault="00C65E2A">
      <w:pPr>
        <w:spacing w:after="0" w:line="240" w:lineRule="auto"/>
        <w:rPr>
          <w:rFonts w:ascii="Times New Roman" w:hAnsi="Times New Roman" w:cs="Times New Roman"/>
          <w:lang w:val="lt-LT"/>
        </w:rPr>
      </w:pPr>
    </w:p>
    <w:p w14:paraId="66C5E946" w14:textId="77777777" w:rsidR="00C65E2A" w:rsidRDefault="00C65E2A">
      <w:pPr>
        <w:spacing w:after="0" w:line="240" w:lineRule="auto"/>
        <w:rPr>
          <w:rFonts w:ascii="Times New Roman" w:hAnsi="Times New Roman" w:cs="Times New Roman"/>
          <w:lang w:val="lt-LT"/>
        </w:rPr>
      </w:pPr>
    </w:p>
    <w:p w14:paraId="5193136C" w14:textId="77777777" w:rsidR="00C65E2A" w:rsidRDefault="00C65E2A">
      <w:pPr>
        <w:spacing w:after="0" w:line="240" w:lineRule="auto"/>
        <w:rPr>
          <w:rFonts w:ascii="Times New Roman" w:hAnsi="Times New Roman" w:cs="Times New Roman"/>
          <w:lang w:val="lt-LT"/>
        </w:rPr>
      </w:pPr>
    </w:p>
    <w:p w14:paraId="125CECC8" w14:textId="77777777" w:rsidR="00C65E2A" w:rsidRDefault="00C65E2A">
      <w:pPr>
        <w:spacing w:after="0" w:line="240" w:lineRule="auto"/>
        <w:rPr>
          <w:rFonts w:ascii="Times New Roman" w:hAnsi="Times New Roman" w:cs="Times New Roman"/>
          <w:lang w:val="lt-LT"/>
        </w:rPr>
      </w:pPr>
    </w:p>
    <w:p w14:paraId="11F46045" w14:textId="77777777" w:rsidR="00C65E2A" w:rsidRDefault="00C65E2A">
      <w:pPr>
        <w:spacing w:after="0" w:line="240" w:lineRule="auto"/>
        <w:rPr>
          <w:rFonts w:ascii="Times New Roman" w:hAnsi="Times New Roman" w:cs="Times New Roman"/>
          <w:lang w:val="lt-LT"/>
        </w:rPr>
      </w:pPr>
    </w:p>
    <w:p w14:paraId="671DDF9A" w14:textId="77777777" w:rsidR="00C65E2A" w:rsidRDefault="00C65E2A">
      <w:pPr>
        <w:spacing w:after="0" w:line="240" w:lineRule="auto"/>
        <w:rPr>
          <w:rFonts w:ascii="Times New Roman" w:hAnsi="Times New Roman" w:cs="Times New Roman"/>
          <w:lang w:val="lt-LT"/>
        </w:rPr>
      </w:pPr>
    </w:p>
    <w:p w14:paraId="0017FB0E" w14:textId="77777777" w:rsidR="00C65E2A" w:rsidRDefault="00C65E2A">
      <w:pPr>
        <w:spacing w:after="0" w:line="240" w:lineRule="auto"/>
        <w:rPr>
          <w:rFonts w:ascii="Times New Roman" w:hAnsi="Times New Roman" w:cs="Times New Roman"/>
          <w:lang w:val="lt-LT"/>
        </w:rPr>
      </w:pPr>
    </w:p>
    <w:p w14:paraId="3306EEFA"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2C0AAAB7" w14:textId="77777777" w:rsidR="00C65E2A" w:rsidRDefault="001B75EB">
      <w:pPr>
        <w:tabs>
          <w:tab w:val="left" w:pos="567"/>
        </w:tabs>
        <w:spacing w:after="0" w:line="240" w:lineRule="auto"/>
        <w:ind w:left="567" w:hanging="567"/>
        <w:jc w:val="center"/>
        <w:outlineLvl w:val="0"/>
        <w:rPr>
          <w:rFonts w:ascii="Times New Roman" w:hAnsi="Times New Roman" w:cs="Times New Roman"/>
          <w:b/>
          <w:caps/>
          <w:lang w:val="lt-LT"/>
        </w:rPr>
      </w:pPr>
      <w:bookmarkStart w:id="66" w:name="_Toc129243259"/>
      <w:bookmarkStart w:id="67" w:name="_Toc129243134"/>
      <w:r>
        <w:rPr>
          <w:rFonts w:ascii="Times New Roman" w:hAnsi="Times New Roman" w:cs="Times New Roman"/>
          <w:b/>
          <w:caps/>
          <w:lang w:val="lt-LT"/>
        </w:rPr>
        <w:t>III PRIEDAS</w:t>
      </w:r>
      <w:bookmarkEnd w:id="66"/>
      <w:bookmarkEnd w:id="67"/>
    </w:p>
    <w:p w14:paraId="3043F0F1" w14:textId="77777777" w:rsidR="00C65E2A" w:rsidRDefault="00C65E2A">
      <w:pPr>
        <w:spacing w:after="0" w:line="240" w:lineRule="auto"/>
        <w:rPr>
          <w:rFonts w:ascii="Times New Roman" w:hAnsi="Times New Roman" w:cs="Times New Roman"/>
          <w:lang w:val="lt-LT"/>
        </w:rPr>
      </w:pPr>
    </w:p>
    <w:p w14:paraId="397F2BD0" w14:textId="77777777" w:rsidR="00C65E2A" w:rsidRDefault="001B75EB">
      <w:pPr>
        <w:tabs>
          <w:tab w:val="left" w:pos="567"/>
        </w:tabs>
        <w:spacing w:after="0" w:line="240" w:lineRule="auto"/>
        <w:ind w:left="567" w:hanging="567"/>
        <w:jc w:val="center"/>
        <w:outlineLvl w:val="0"/>
        <w:rPr>
          <w:rFonts w:ascii="Times New Roman" w:hAnsi="Times New Roman" w:cs="Times New Roman"/>
          <w:b/>
          <w:caps/>
          <w:lang w:val="lt-LT"/>
        </w:rPr>
      </w:pPr>
      <w:bookmarkStart w:id="68" w:name="_Toc129243260"/>
      <w:bookmarkStart w:id="69" w:name="_Toc129243135"/>
      <w:r>
        <w:rPr>
          <w:rFonts w:ascii="Times New Roman" w:hAnsi="Times New Roman" w:cs="Times New Roman"/>
          <w:b/>
          <w:caps/>
          <w:lang w:val="lt-LT"/>
        </w:rPr>
        <w:t>ŽENKLINIMAS IR PAKUOTĖS LAPELIS</w:t>
      </w:r>
      <w:bookmarkEnd w:id="68"/>
      <w:bookmarkEnd w:id="69"/>
    </w:p>
    <w:p w14:paraId="5EC0915E" w14:textId="77777777" w:rsidR="00C65E2A" w:rsidRDefault="001B75EB">
      <w:pPr>
        <w:spacing w:after="0" w:line="240" w:lineRule="auto"/>
        <w:rPr>
          <w:rFonts w:ascii="Times New Roman" w:hAnsi="Times New Roman" w:cs="Times New Roman"/>
          <w:lang w:val="lt-LT"/>
        </w:rPr>
      </w:pPr>
      <w:r w:rsidRPr="00530760">
        <w:rPr>
          <w:lang w:val="pt-PT"/>
        </w:rPr>
        <w:br w:type="page"/>
      </w:r>
    </w:p>
    <w:p w14:paraId="1C95B5F1" w14:textId="77777777" w:rsidR="00C65E2A" w:rsidRDefault="00C65E2A">
      <w:pPr>
        <w:spacing w:after="0" w:line="240" w:lineRule="auto"/>
        <w:rPr>
          <w:rFonts w:ascii="Times New Roman" w:hAnsi="Times New Roman" w:cs="Times New Roman"/>
          <w:lang w:val="lt-LT"/>
        </w:rPr>
      </w:pPr>
    </w:p>
    <w:p w14:paraId="36719C84" w14:textId="77777777" w:rsidR="00C65E2A" w:rsidRDefault="00C65E2A">
      <w:pPr>
        <w:spacing w:after="0" w:line="240" w:lineRule="auto"/>
        <w:rPr>
          <w:rFonts w:ascii="Times New Roman" w:hAnsi="Times New Roman" w:cs="Times New Roman"/>
          <w:lang w:val="lt-LT"/>
        </w:rPr>
      </w:pPr>
    </w:p>
    <w:p w14:paraId="3F8E561C" w14:textId="77777777" w:rsidR="00C65E2A" w:rsidRDefault="00C65E2A">
      <w:pPr>
        <w:spacing w:after="0" w:line="240" w:lineRule="auto"/>
        <w:rPr>
          <w:rFonts w:ascii="Times New Roman" w:hAnsi="Times New Roman" w:cs="Times New Roman"/>
          <w:lang w:val="lt-LT"/>
        </w:rPr>
      </w:pPr>
    </w:p>
    <w:p w14:paraId="528A4810" w14:textId="77777777" w:rsidR="00C65E2A" w:rsidRDefault="00C65E2A">
      <w:pPr>
        <w:spacing w:after="0" w:line="240" w:lineRule="auto"/>
        <w:rPr>
          <w:rFonts w:ascii="Times New Roman" w:hAnsi="Times New Roman" w:cs="Times New Roman"/>
          <w:lang w:val="lt-LT"/>
        </w:rPr>
      </w:pPr>
    </w:p>
    <w:p w14:paraId="1DFB6A20" w14:textId="77777777" w:rsidR="00C65E2A" w:rsidRDefault="00C65E2A">
      <w:pPr>
        <w:spacing w:after="0" w:line="240" w:lineRule="auto"/>
        <w:rPr>
          <w:rFonts w:ascii="Times New Roman" w:hAnsi="Times New Roman" w:cs="Times New Roman"/>
          <w:lang w:val="lt-LT"/>
        </w:rPr>
      </w:pPr>
    </w:p>
    <w:p w14:paraId="51231F12" w14:textId="77777777" w:rsidR="00C65E2A" w:rsidRDefault="00C65E2A">
      <w:pPr>
        <w:spacing w:after="0" w:line="240" w:lineRule="auto"/>
        <w:rPr>
          <w:rFonts w:ascii="Times New Roman" w:hAnsi="Times New Roman" w:cs="Times New Roman"/>
          <w:lang w:val="lt-LT"/>
        </w:rPr>
      </w:pPr>
    </w:p>
    <w:p w14:paraId="4B6BE063" w14:textId="77777777" w:rsidR="00C65E2A" w:rsidRDefault="00C65E2A">
      <w:pPr>
        <w:spacing w:after="0" w:line="240" w:lineRule="auto"/>
        <w:rPr>
          <w:rFonts w:ascii="Times New Roman" w:hAnsi="Times New Roman" w:cs="Times New Roman"/>
          <w:lang w:val="lt-LT"/>
        </w:rPr>
      </w:pPr>
    </w:p>
    <w:p w14:paraId="048C108F" w14:textId="77777777" w:rsidR="00C65E2A" w:rsidRDefault="00C65E2A">
      <w:pPr>
        <w:spacing w:after="0" w:line="240" w:lineRule="auto"/>
        <w:rPr>
          <w:rFonts w:ascii="Times New Roman" w:hAnsi="Times New Roman" w:cs="Times New Roman"/>
          <w:lang w:val="lt-LT"/>
        </w:rPr>
      </w:pPr>
    </w:p>
    <w:p w14:paraId="0C63E238" w14:textId="77777777" w:rsidR="00C65E2A" w:rsidRDefault="00C65E2A">
      <w:pPr>
        <w:spacing w:after="0" w:line="240" w:lineRule="auto"/>
        <w:rPr>
          <w:rFonts w:ascii="Times New Roman" w:hAnsi="Times New Roman" w:cs="Times New Roman"/>
          <w:lang w:val="lt-LT"/>
        </w:rPr>
      </w:pPr>
    </w:p>
    <w:p w14:paraId="6EEA2E85" w14:textId="77777777" w:rsidR="00C65E2A" w:rsidRDefault="00C65E2A">
      <w:pPr>
        <w:spacing w:after="0" w:line="240" w:lineRule="auto"/>
        <w:rPr>
          <w:rFonts w:ascii="Times New Roman" w:hAnsi="Times New Roman" w:cs="Times New Roman"/>
          <w:lang w:val="lt-LT"/>
        </w:rPr>
      </w:pPr>
    </w:p>
    <w:p w14:paraId="29079CA7" w14:textId="77777777" w:rsidR="00C65E2A" w:rsidRDefault="00C65E2A">
      <w:pPr>
        <w:spacing w:after="0" w:line="240" w:lineRule="auto"/>
        <w:rPr>
          <w:rFonts w:ascii="Times New Roman" w:hAnsi="Times New Roman" w:cs="Times New Roman"/>
          <w:lang w:val="lt-LT"/>
        </w:rPr>
      </w:pPr>
    </w:p>
    <w:p w14:paraId="241181B8" w14:textId="77777777" w:rsidR="00C65E2A" w:rsidRDefault="00C65E2A">
      <w:pPr>
        <w:spacing w:after="0" w:line="240" w:lineRule="auto"/>
        <w:rPr>
          <w:rFonts w:ascii="Times New Roman" w:hAnsi="Times New Roman" w:cs="Times New Roman"/>
          <w:lang w:val="lt-LT"/>
        </w:rPr>
      </w:pPr>
    </w:p>
    <w:p w14:paraId="4EAA3B85" w14:textId="77777777" w:rsidR="00C65E2A" w:rsidRDefault="00C65E2A">
      <w:pPr>
        <w:spacing w:after="0" w:line="240" w:lineRule="auto"/>
        <w:rPr>
          <w:rFonts w:ascii="Times New Roman" w:hAnsi="Times New Roman" w:cs="Times New Roman"/>
          <w:lang w:val="lt-LT"/>
        </w:rPr>
      </w:pPr>
    </w:p>
    <w:p w14:paraId="73BA48B0" w14:textId="77777777" w:rsidR="00C65E2A" w:rsidRDefault="00C65E2A">
      <w:pPr>
        <w:spacing w:after="0" w:line="240" w:lineRule="auto"/>
        <w:rPr>
          <w:rFonts w:ascii="Times New Roman" w:hAnsi="Times New Roman" w:cs="Times New Roman"/>
          <w:lang w:val="lt-LT"/>
        </w:rPr>
      </w:pPr>
    </w:p>
    <w:p w14:paraId="4C836CF1" w14:textId="77777777" w:rsidR="00C65E2A" w:rsidRDefault="00C65E2A">
      <w:pPr>
        <w:spacing w:after="0" w:line="240" w:lineRule="auto"/>
        <w:rPr>
          <w:rFonts w:ascii="Times New Roman" w:hAnsi="Times New Roman" w:cs="Times New Roman"/>
          <w:lang w:val="lt-LT"/>
        </w:rPr>
      </w:pPr>
    </w:p>
    <w:p w14:paraId="68F72DB1" w14:textId="77777777" w:rsidR="00C65E2A" w:rsidRDefault="00C65E2A">
      <w:pPr>
        <w:spacing w:after="0" w:line="240" w:lineRule="auto"/>
        <w:rPr>
          <w:rFonts w:ascii="Times New Roman" w:hAnsi="Times New Roman" w:cs="Times New Roman"/>
          <w:lang w:val="lt-LT"/>
        </w:rPr>
      </w:pPr>
    </w:p>
    <w:p w14:paraId="6DA0DED4" w14:textId="77777777" w:rsidR="00C65E2A" w:rsidRDefault="00C65E2A">
      <w:pPr>
        <w:spacing w:after="0" w:line="240" w:lineRule="auto"/>
        <w:rPr>
          <w:rFonts w:ascii="Times New Roman" w:hAnsi="Times New Roman" w:cs="Times New Roman"/>
          <w:lang w:val="lt-LT"/>
        </w:rPr>
      </w:pPr>
    </w:p>
    <w:p w14:paraId="4F914AB3" w14:textId="77777777" w:rsidR="00C65E2A" w:rsidRDefault="00C65E2A">
      <w:pPr>
        <w:spacing w:after="0" w:line="240" w:lineRule="auto"/>
        <w:rPr>
          <w:rFonts w:ascii="Times New Roman" w:hAnsi="Times New Roman" w:cs="Times New Roman"/>
          <w:lang w:val="lt-LT"/>
        </w:rPr>
      </w:pPr>
    </w:p>
    <w:p w14:paraId="13EB8D39" w14:textId="77777777" w:rsidR="00C65E2A" w:rsidRDefault="00C65E2A">
      <w:pPr>
        <w:spacing w:after="0" w:line="240" w:lineRule="auto"/>
        <w:rPr>
          <w:rFonts w:ascii="Times New Roman" w:hAnsi="Times New Roman" w:cs="Times New Roman"/>
          <w:lang w:val="lt-LT"/>
        </w:rPr>
      </w:pPr>
    </w:p>
    <w:p w14:paraId="4E956F2A" w14:textId="77777777" w:rsidR="00C65E2A" w:rsidRDefault="00C65E2A">
      <w:pPr>
        <w:spacing w:after="0" w:line="240" w:lineRule="auto"/>
        <w:rPr>
          <w:rFonts w:ascii="Times New Roman" w:hAnsi="Times New Roman" w:cs="Times New Roman"/>
          <w:lang w:val="lt-LT"/>
        </w:rPr>
      </w:pPr>
    </w:p>
    <w:p w14:paraId="55D68595" w14:textId="77777777" w:rsidR="00C65E2A" w:rsidRDefault="00C65E2A">
      <w:pPr>
        <w:spacing w:after="0" w:line="240" w:lineRule="auto"/>
        <w:rPr>
          <w:rFonts w:ascii="Times New Roman" w:hAnsi="Times New Roman" w:cs="Times New Roman"/>
          <w:lang w:val="lt-LT"/>
        </w:rPr>
      </w:pPr>
    </w:p>
    <w:p w14:paraId="21CF917A" w14:textId="77777777" w:rsidR="00C65E2A" w:rsidRDefault="00C65E2A">
      <w:pPr>
        <w:spacing w:after="0" w:line="240" w:lineRule="auto"/>
        <w:rPr>
          <w:rFonts w:ascii="Times New Roman" w:hAnsi="Times New Roman" w:cs="Times New Roman"/>
          <w:lang w:val="lt-LT"/>
        </w:rPr>
      </w:pPr>
    </w:p>
    <w:p w14:paraId="330CC1D3"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0B748097" w14:textId="77777777" w:rsidR="00C65E2A" w:rsidRDefault="001B75EB">
      <w:pPr>
        <w:tabs>
          <w:tab w:val="left" w:pos="567"/>
        </w:tabs>
        <w:spacing w:after="0" w:line="240" w:lineRule="auto"/>
        <w:ind w:left="567" w:hanging="567"/>
        <w:jc w:val="center"/>
        <w:outlineLvl w:val="0"/>
        <w:rPr>
          <w:rFonts w:ascii="Times New Roman" w:hAnsi="Times New Roman" w:cs="Times New Roman"/>
          <w:b/>
          <w:caps/>
          <w:lang w:val="lt-LT"/>
        </w:rPr>
      </w:pPr>
      <w:bookmarkStart w:id="70" w:name="_Toc129243261"/>
      <w:bookmarkStart w:id="71" w:name="_Toc129243136"/>
      <w:r>
        <w:rPr>
          <w:rFonts w:ascii="Times New Roman" w:hAnsi="Times New Roman" w:cs="Times New Roman"/>
          <w:b/>
          <w:caps/>
          <w:lang w:val="lt-LT"/>
        </w:rPr>
        <w:t>A. ŽENKLINIMAS</w:t>
      </w:r>
      <w:bookmarkEnd w:id="70"/>
      <w:bookmarkEnd w:id="71"/>
    </w:p>
    <w:p w14:paraId="0F75D888" w14:textId="77777777" w:rsidR="00C65E2A" w:rsidRDefault="001B75EB">
      <w:pPr>
        <w:spacing w:after="0" w:line="240" w:lineRule="auto"/>
        <w:rPr>
          <w:rFonts w:ascii="Times New Roman" w:hAnsi="Times New Roman" w:cs="Times New Roman"/>
          <w:lang w:val="lt-LT"/>
        </w:rPr>
      </w:pPr>
      <w:r w:rsidRPr="006F21BF">
        <w:rPr>
          <w:lang w:val="lt-LT"/>
        </w:rPr>
        <w:br w:type="page"/>
      </w:r>
    </w:p>
    <w:p w14:paraId="37008B4F"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lastRenderedPageBreak/>
        <w:t>INFORMACIJA ANT IŠORINĖS PAKUOTĖS</w:t>
      </w:r>
    </w:p>
    <w:p w14:paraId="2AED2E7E" w14:textId="77777777" w:rsidR="00C65E2A" w:rsidRDefault="00C65E2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p>
    <w:p w14:paraId="681D549D"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KARTONO DĖŽUTĖ</w:t>
      </w:r>
    </w:p>
    <w:p w14:paraId="4843F7C2" w14:textId="77777777" w:rsidR="00C65E2A" w:rsidRDefault="00C65E2A">
      <w:pPr>
        <w:spacing w:after="0" w:line="240" w:lineRule="auto"/>
        <w:rPr>
          <w:rFonts w:ascii="Times New Roman" w:hAnsi="Times New Roman" w:cs="Times New Roman"/>
          <w:lang w:val="lt-LT"/>
        </w:rPr>
      </w:pPr>
    </w:p>
    <w:p w14:paraId="72849674" w14:textId="77777777" w:rsidR="00C65E2A" w:rsidRDefault="00C65E2A">
      <w:pPr>
        <w:spacing w:after="0" w:line="240" w:lineRule="auto"/>
        <w:rPr>
          <w:rFonts w:ascii="Times New Roman" w:hAnsi="Times New Roman" w:cs="Times New Roman"/>
          <w:lang w:val="lt-LT"/>
        </w:rPr>
      </w:pPr>
    </w:p>
    <w:p w14:paraId="638CDD32"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1.</w:t>
      </w:r>
      <w:r>
        <w:rPr>
          <w:rFonts w:ascii="Times New Roman" w:hAnsi="Times New Roman" w:cs="Times New Roman"/>
          <w:b/>
          <w:lang w:val="lt-LT"/>
        </w:rPr>
        <w:tab/>
        <w:t>VAISTINIO PREPARATO PAVADINIMAS</w:t>
      </w:r>
    </w:p>
    <w:p w14:paraId="2E0EA726" w14:textId="77777777" w:rsidR="00C65E2A" w:rsidRDefault="00C65E2A">
      <w:pPr>
        <w:spacing w:after="0" w:line="240" w:lineRule="auto"/>
        <w:rPr>
          <w:rFonts w:ascii="Times New Roman" w:hAnsi="Times New Roman" w:cs="Times New Roman"/>
          <w:lang w:val="lt-LT"/>
        </w:rPr>
      </w:pPr>
    </w:p>
    <w:p w14:paraId="032F2A6F"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40 mg/ml geriamoji suspensija</w:t>
      </w:r>
    </w:p>
    <w:p w14:paraId="437B9EB2" w14:textId="406212E3" w:rsidR="00C65E2A" w:rsidRDefault="002F6D43">
      <w:pPr>
        <w:spacing w:after="0" w:line="240" w:lineRule="auto"/>
        <w:rPr>
          <w:rFonts w:ascii="Times New Roman" w:hAnsi="Times New Roman" w:cs="Times New Roman"/>
          <w:lang w:val="lt-LT"/>
        </w:rPr>
      </w:pPr>
      <w:proofErr w:type="spellStart"/>
      <w:r>
        <w:rPr>
          <w:rFonts w:ascii="Times New Roman" w:hAnsi="Times New Roman" w:cs="Times New Roman"/>
          <w:lang w:val="lt-LT"/>
        </w:rPr>
        <w:t>i</w:t>
      </w:r>
      <w:r w:rsidR="001B75EB">
        <w:rPr>
          <w:rFonts w:ascii="Times New Roman" w:hAnsi="Times New Roman" w:cs="Times New Roman"/>
          <w:lang w:val="lt-LT"/>
        </w:rPr>
        <w:t>buprofenum</w:t>
      </w:r>
      <w:proofErr w:type="spellEnd"/>
    </w:p>
    <w:p w14:paraId="7883D93F" w14:textId="77777777" w:rsidR="00C65E2A" w:rsidRDefault="00C65E2A">
      <w:pPr>
        <w:spacing w:after="0" w:line="240" w:lineRule="auto"/>
        <w:rPr>
          <w:rFonts w:ascii="Times New Roman" w:hAnsi="Times New Roman" w:cs="Times New Roman"/>
          <w:lang w:val="lt-LT"/>
        </w:rPr>
      </w:pPr>
    </w:p>
    <w:p w14:paraId="75323AC6"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Vaikams, sveriantiems nuo 5 kg (3 mėnesių) iki 40 kg (12 metų)</w:t>
      </w:r>
    </w:p>
    <w:p w14:paraId="2305A58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Žemuogių skonio</w:t>
      </w:r>
    </w:p>
    <w:p w14:paraId="2AAD1A85" w14:textId="77777777" w:rsidR="00C65E2A" w:rsidRDefault="00C65E2A">
      <w:pPr>
        <w:spacing w:after="0" w:line="240" w:lineRule="auto"/>
        <w:rPr>
          <w:rFonts w:ascii="Times New Roman" w:hAnsi="Times New Roman" w:cs="Times New Roman"/>
          <w:lang w:val="lt-LT"/>
        </w:rPr>
      </w:pPr>
    </w:p>
    <w:p w14:paraId="4DDF234D" w14:textId="77777777" w:rsidR="00C65E2A" w:rsidRDefault="00C65E2A">
      <w:pPr>
        <w:spacing w:after="0" w:line="240" w:lineRule="auto"/>
        <w:rPr>
          <w:rFonts w:ascii="Times New Roman" w:hAnsi="Times New Roman" w:cs="Times New Roman"/>
          <w:lang w:val="lt-LT"/>
        </w:rPr>
      </w:pPr>
    </w:p>
    <w:p w14:paraId="045A29A7"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2.</w:t>
      </w:r>
      <w:r>
        <w:rPr>
          <w:rFonts w:ascii="Times New Roman" w:hAnsi="Times New Roman" w:cs="Times New Roman"/>
          <w:b/>
          <w:lang w:val="lt-LT"/>
        </w:rPr>
        <w:tab/>
        <w:t>VEIKLIOJI (-IOS) MEDŽIAGA (-OS) IR JOS (-Ų) KIEKIS (-IAI)</w:t>
      </w:r>
    </w:p>
    <w:p w14:paraId="11FC95A2" w14:textId="77777777" w:rsidR="00C65E2A" w:rsidRDefault="00C65E2A">
      <w:pPr>
        <w:spacing w:after="0" w:line="240" w:lineRule="auto"/>
        <w:rPr>
          <w:rFonts w:ascii="Times New Roman" w:hAnsi="Times New Roman" w:cs="Times New Roman"/>
          <w:lang w:val="lt-LT"/>
        </w:rPr>
      </w:pPr>
    </w:p>
    <w:p w14:paraId="2205108A"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1 ml geriamosios suspensijos yra 40 mg </w:t>
      </w:r>
      <w:proofErr w:type="spellStart"/>
      <w:r>
        <w:rPr>
          <w:rFonts w:ascii="Times New Roman" w:hAnsi="Times New Roman" w:cs="Times New Roman"/>
          <w:lang w:val="lt-LT"/>
        </w:rPr>
        <w:t>ibuprofeno</w:t>
      </w:r>
      <w:proofErr w:type="spellEnd"/>
      <w:r>
        <w:rPr>
          <w:rFonts w:ascii="Times New Roman" w:hAnsi="Times New Roman" w:cs="Times New Roman"/>
          <w:lang w:val="lt-LT"/>
        </w:rPr>
        <w:t>.</w:t>
      </w:r>
    </w:p>
    <w:p w14:paraId="375849D0" w14:textId="77777777" w:rsidR="00C65E2A" w:rsidRDefault="00C65E2A">
      <w:pPr>
        <w:spacing w:after="0" w:line="240" w:lineRule="auto"/>
        <w:rPr>
          <w:rFonts w:ascii="Times New Roman" w:hAnsi="Times New Roman" w:cs="Times New Roman"/>
          <w:lang w:val="lt-LT"/>
        </w:rPr>
      </w:pPr>
    </w:p>
    <w:p w14:paraId="51147592" w14:textId="77777777" w:rsidR="00C65E2A" w:rsidRDefault="00C65E2A">
      <w:pPr>
        <w:spacing w:after="0" w:line="240" w:lineRule="auto"/>
        <w:rPr>
          <w:rFonts w:ascii="Times New Roman" w:hAnsi="Times New Roman" w:cs="Times New Roman"/>
          <w:lang w:val="lt-LT"/>
        </w:rPr>
      </w:pPr>
    </w:p>
    <w:p w14:paraId="18EF470C"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highlight w:val="lightGray"/>
          <w:lang w:val="lt-LT"/>
        </w:rPr>
      </w:pPr>
      <w:r>
        <w:rPr>
          <w:rFonts w:ascii="Times New Roman" w:hAnsi="Times New Roman" w:cs="Times New Roman"/>
          <w:b/>
          <w:lang w:val="lt-LT"/>
        </w:rPr>
        <w:t>3.</w:t>
      </w:r>
      <w:r>
        <w:rPr>
          <w:rFonts w:ascii="Times New Roman" w:hAnsi="Times New Roman" w:cs="Times New Roman"/>
          <w:b/>
          <w:lang w:val="lt-LT"/>
        </w:rPr>
        <w:tab/>
        <w:t>PAGALBINIŲ MEDŽIAGŲ SĄRAŠAS</w:t>
      </w:r>
    </w:p>
    <w:p w14:paraId="2E854524" w14:textId="77777777" w:rsidR="00C65E2A" w:rsidRDefault="00C65E2A">
      <w:pPr>
        <w:spacing w:after="0" w:line="240" w:lineRule="auto"/>
        <w:rPr>
          <w:rFonts w:ascii="Times New Roman" w:hAnsi="Times New Roman" w:cs="Times New Roman"/>
          <w:lang w:val="lt-LT"/>
        </w:rPr>
      </w:pPr>
    </w:p>
    <w:p w14:paraId="49BA4F3E"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Sudėtyje yra skystojo </w:t>
      </w:r>
      <w:proofErr w:type="spellStart"/>
      <w:r>
        <w:rPr>
          <w:rFonts w:ascii="Times New Roman" w:hAnsi="Times New Roman" w:cs="Times New Roman"/>
          <w:lang w:val="lt-LT"/>
        </w:rPr>
        <w:t>maltitolio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propilenglikolio</w:t>
      </w:r>
      <w:proofErr w:type="spellEnd"/>
      <w:r>
        <w:rPr>
          <w:rFonts w:ascii="Times New Roman" w:hAnsi="Times New Roman" w:cs="Times New Roman"/>
          <w:lang w:val="lt-LT"/>
        </w:rPr>
        <w:t xml:space="preserve"> ir natrio.</w:t>
      </w:r>
    </w:p>
    <w:p w14:paraId="0B7EDD36" w14:textId="77777777" w:rsidR="00C65E2A" w:rsidRDefault="00C65E2A">
      <w:pPr>
        <w:spacing w:after="0" w:line="240" w:lineRule="auto"/>
        <w:rPr>
          <w:rFonts w:ascii="Times New Roman" w:hAnsi="Times New Roman" w:cs="Times New Roman"/>
          <w:lang w:val="lt-LT"/>
        </w:rPr>
      </w:pPr>
    </w:p>
    <w:p w14:paraId="1CF9125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Daugiau informacijos pateikta pakuotės lapelyje.</w:t>
      </w:r>
    </w:p>
    <w:p w14:paraId="1A42915E" w14:textId="77777777" w:rsidR="00C65E2A" w:rsidRDefault="00C65E2A">
      <w:pPr>
        <w:spacing w:after="0" w:line="240" w:lineRule="auto"/>
        <w:rPr>
          <w:rFonts w:ascii="Times New Roman" w:hAnsi="Times New Roman" w:cs="Times New Roman"/>
          <w:lang w:val="lt-LT"/>
        </w:rPr>
      </w:pPr>
    </w:p>
    <w:p w14:paraId="06CF883C" w14:textId="77777777" w:rsidR="00C65E2A" w:rsidRDefault="00C65E2A">
      <w:pPr>
        <w:spacing w:after="0" w:line="240" w:lineRule="auto"/>
        <w:rPr>
          <w:rFonts w:ascii="Times New Roman" w:hAnsi="Times New Roman" w:cs="Times New Roman"/>
          <w:lang w:val="lt-LT"/>
        </w:rPr>
      </w:pPr>
    </w:p>
    <w:p w14:paraId="62AA2B67"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4.</w:t>
      </w:r>
      <w:r>
        <w:rPr>
          <w:rFonts w:ascii="Times New Roman" w:hAnsi="Times New Roman" w:cs="Times New Roman"/>
          <w:b/>
          <w:lang w:val="lt-LT"/>
        </w:rPr>
        <w:tab/>
        <w:t>FARMACINĖ FORMA IR KIEKIS PAKUOTĖJE</w:t>
      </w:r>
    </w:p>
    <w:p w14:paraId="355004CE" w14:textId="77777777" w:rsidR="00C65E2A" w:rsidRDefault="00C65E2A">
      <w:pPr>
        <w:spacing w:after="0" w:line="240" w:lineRule="auto"/>
        <w:rPr>
          <w:rFonts w:ascii="Times New Roman" w:hAnsi="Times New Roman" w:cs="Times New Roman"/>
          <w:lang w:val="lt-LT"/>
        </w:rPr>
      </w:pPr>
    </w:p>
    <w:p w14:paraId="59D52C60"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highlight w:val="lightGray"/>
          <w:lang w:val="lt-LT"/>
        </w:rPr>
        <w:t>Geriamoji suspensija</w:t>
      </w:r>
    </w:p>
    <w:p w14:paraId="62143B09" w14:textId="77777777" w:rsidR="00C65E2A" w:rsidRDefault="00C65E2A">
      <w:pPr>
        <w:spacing w:after="0" w:line="240" w:lineRule="auto"/>
        <w:rPr>
          <w:rFonts w:ascii="Times New Roman" w:hAnsi="Times New Roman" w:cs="Times New Roman"/>
          <w:lang w:val="lt-LT"/>
        </w:rPr>
      </w:pPr>
    </w:p>
    <w:p w14:paraId="3D29B225"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30 ml</w:t>
      </w:r>
    </w:p>
    <w:p w14:paraId="03A4022C" w14:textId="77777777" w:rsidR="00C65E2A" w:rsidRDefault="001B75EB">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50 ml</w:t>
      </w:r>
    </w:p>
    <w:p w14:paraId="45F40576" w14:textId="77777777" w:rsidR="00C65E2A" w:rsidRDefault="001B75EB">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100 ml</w:t>
      </w:r>
    </w:p>
    <w:p w14:paraId="3D82518A" w14:textId="77777777" w:rsidR="00C65E2A" w:rsidRDefault="001B75EB">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150 ml</w:t>
      </w:r>
    </w:p>
    <w:p w14:paraId="4B7EF486"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highlight w:val="lightGray"/>
          <w:lang w:val="lt-LT"/>
        </w:rPr>
        <w:t>200 ml</w:t>
      </w:r>
    </w:p>
    <w:p w14:paraId="607786E7" w14:textId="77777777" w:rsidR="00C65E2A" w:rsidRDefault="00C65E2A">
      <w:pPr>
        <w:spacing w:after="0" w:line="240" w:lineRule="auto"/>
        <w:rPr>
          <w:rFonts w:ascii="Times New Roman" w:hAnsi="Times New Roman" w:cs="Times New Roman"/>
          <w:lang w:val="lt-LT"/>
        </w:rPr>
      </w:pPr>
    </w:p>
    <w:p w14:paraId="647F3E08"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Geriamasis švirkštas </w:t>
      </w:r>
      <w:r>
        <w:rPr>
          <w:rFonts w:ascii="Times New Roman" w:eastAsia="Times New Roman" w:hAnsi="Times New Roman" w:cs="Times New Roman"/>
          <w:bCs/>
          <w:lang w:val="lt-LT"/>
        </w:rPr>
        <w:t>(5 ml švirkštas, su 1,25 ml, 2,5 ml, 3,75 ml ir 5 ml žymomis)</w:t>
      </w:r>
      <w:r>
        <w:rPr>
          <w:rFonts w:ascii="Times New Roman" w:hAnsi="Times New Roman" w:cs="Times New Roman"/>
          <w:lang w:val="lt-LT"/>
        </w:rPr>
        <w:t>.</w:t>
      </w:r>
    </w:p>
    <w:p w14:paraId="007BAB40" w14:textId="77777777" w:rsidR="00C65E2A" w:rsidRDefault="00C65E2A">
      <w:pPr>
        <w:spacing w:after="0" w:line="240" w:lineRule="auto"/>
        <w:rPr>
          <w:rFonts w:ascii="Times New Roman" w:hAnsi="Times New Roman" w:cs="Times New Roman"/>
          <w:lang w:val="lt-LT"/>
        </w:rPr>
      </w:pPr>
    </w:p>
    <w:p w14:paraId="236570C5" w14:textId="77777777" w:rsidR="00C65E2A" w:rsidRDefault="00C65E2A">
      <w:pPr>
        <w:spacing w:after="0" w:line="240" w:lineRule="auto"/>
        <w:rPr>
          <w:rFonts w:ascii="Times New Roman" w:hAnsi="Times New Roman" w:cs="Times New Roman"/>
          <w:lang w:val="lt-LT"/>
        </w:rPr>
      </w:pPr>
    </w:p>
    <w:p w14:paraId="05A40A17"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highlight w:val="lightGray"/>
          <w:lang w:val="lt-LT"/>
        </w:rPr>
      </w:pPr>
      <w:r>
        <w:rPr>
          <w:rFonts w:ascii="Times New Roman" w:hAnsi="Times New Roman" w:cs="Times New Roman"/>
          <w:b/>
          <w:lang w:val="lt-LT"/>
        </w:rPr>
        <w:t>5.</w:t>
      </w:r>
      <w:r>
        <w:rPr>
          <w:rFonts w:ascii="Times New Roman" w:hAnsi="Times New Roman" w:cs="Times New Roman"/>
          <w:b/>
          <w:lang w:val="lt-LT"/>
        </w:rPr>
        <w:tab/>
        <w:t>VARTOJIMO METODAS IR BŪDAS (-AI)</w:t>
      </w:r>
    </w:p>
    <w:p w14:paraId="0123CF24" w14:textId="77777777" w:rsidR="00C65E2A" w:rsidRDefault="00C65E2A">
      <w:pPr>
        <w:spacing w:after="0" w:line="240" w:lineRule="auto"/>
        <w:rPr>
          <w:rFonts w:ascii="Times New Roman" w:hAnsi="Times New Roman" w:cs="Times New Roman"/>
          <w:lang w:val="lt-LT"/>
        </w:rPr>
      </w:pPr>
    </w:p>
    <w:p w14:paraId="55CE4B71"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Vartoti per burną.</w:t>
      </w:r>
    </w:p>
    <w:p w14:paraId="66310873"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Prieš vartojimą perskaitykite pakuotės lapelį.</w:t>
      </w:r>
    </w:p>
    <w:p w14:paraId="021E2209" w14:textId="77777777" w:rsidR="00C65E2A" w:rsidRDefault="00C65E2A">
      <w:pPr>
        <w:spacing w:after="0" w:line="240" w:lineRule="auto"/>
        <w:rPr>
          <w:rFonts w:ascii="Times New Roman" w:hAnsi="Times New Roman" w:cs="Times New Roman"/>
          <w:lang w:val="lt-LT"/>
        </w:rPr>
      </w:pPr>
    </w:p>
    <w:p w14:paraId="590C6937" w14:textId="77777777" w:rsidR="00C65E2A" w:rsidRDefault="00C65E2A">
      <w:pPr>
        <w:spacing w:after="0" w:line="240" w:lineRule="auto"/>
        <w:rPr>
          <w:rFonts w:ascii="Times New Roman" w:hAnsi="Times New Roman" w:cs="Times New Roman"/>
          <w:lang w:val="lt-LT"/>
        </w:rPr>
      </w:pPr>
    </w:p>
    <w:p w14:paraId="4C2D5ACB"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ind w:left="540" w:hanging="540"/>
        <w:rPr>
          <w:rFonts w:ascii="Times New Roman" w:hAnsi="Times New Roman" w:cs="Times New Roman"/>
          <w:b/>
          <w:lang w:val="lt-LT"/>
        </w:rPr>
      </w:pPr>
      <w:r>
        <w:rPr>
          <w:rFonts w:ascii="Times New Roman" w:hAnsi="Times New Roman" w:cs="Times New Roman"/>
          <w:b/>
          <w:lang w:val="lt-LT"/>
        </w:rPr>
        <w:t>6.</w:t>
      </w:r>
      <w:r>
        <w:rPr>
          <w:rFonts w:ascii="Times New Roman" w:hAnsi="Times New Roman" w:cs="Times New Roman"/>
          <w:b/>
          <w:lang w:val="lt-LT"/>
        </w:rPr>
        <w:tab/>
        <w:t>SPECIALUS ĮSPĖJIMAS, KAD VAISTINĮ PREPARATĄ BŪTINA LAIKYTI VAIKAMS NEPASTEBIMOJE IR NEPASIEKIAMOJE VIETOJE</w:t>
      </w:r>
    </w:p>
    <w:p w14:paraId="0300F93D" w14:textId="77777777" w:rsidR="00C65E2A" w:rsidRDefault="00C65E2A">
      <w:pPr>
        <w:spacing w:after="0" w:line="240" w:lineRule="auto"/>
        <w:rPr>
          <w:rFonts w:ascii="Times New Roman" w:hAnsi="Times New Roman" w:cs="Times New Roman"/>
          <w:lang w:val="lt-LT"/>
        </w:rPr>
      </w:pPr>
    </w:p>
    <w:p w14:paraId="57664451"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Laikyti vaikams nepastebimoje ir nepasiekiamoje vietoje.</w:t>
      </w:r>
    </w:p>
    <w:p w14:paraId="0957C93F" w14:textId="77777777" w:rsidR="00C65E2A" w:rsidRDefault="00C65E2A">
      <w:pPr>
        <w:spacing w:after="0" w:line="240" w:lineRule="auto"/>
        <w:rPr>
          <w:rFonts w:ascii="Times New Roman" w:hAnsi="Times New Roman" w:cs="Times New Roman"/>
          <w:lang w:val="lt-LT"/>
        </w:rPr>
      </w:pPr>
    </w:p>
    <w:p w14:paraId="07D03CFF" w14:textId="77777777" w:rsidR="00C65E2A" w:rsidRDefault="00C65E2A">
      <w:pPr>
        <w:spacing w:after="0" w:line="240" w:lineRule="auto"/>
        <w:rPr>
          <w:rFonts w:ascii="Times New Roman" w:hAnsi="Times New Roman" w:cs="Times New Roman"/>
          <w:lang w:val="lt-LT"/>
        </w:rPr>
      </w:pPr>
    </w:p>
    <w:p w14:paraId="5AC0C493"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highlight w:val="lightGray"/>
          <w:lang w:val="lt-LT"/>
        </w:rPr>
      </w:pPr>
      <w:r>
        <w:rPr>
          <w:rFonts w:ascii="Times New Roman" w:hAnsi="Times New Roman" w:cs="Times New Roman"/>
          <w:b/>
          <w:lang w:val="lt-LT"/>
        </w:rPr>
        <w:t>7.</w:t>
      </w:r>
      <w:r>
        <w:rPr>
          <w:rFonts w:ascii="Times New Roman" w:hAnsi="Times New Roman" w:cs="Times New Roman"/>
          <w:b/>
          <w:lang w:val="lt-LT"/>
        </w:rPr>
        <w:tab/>
        <w:t>KITAS (-I) SPECIALUS (-ŪS) ĮSPĖJIMAS (-AI) (JEI REIKIA)</w:t>
      </w:r>
    </w:p>
    <w:p w14:paraId="30420F40" w14:textId="77777777" w:rsidR="00C65E2A" w:rsidRDefault="00C65E2A">
      <w:pPr>
        <w:spacing w:after="0" w:line="240" w:lineRule="auto"/>
        <w:rPr>
          <w:rFonts w:ascii="Times New Roman" w:hAnsi="Times New Roman" w:cs="Times New Roman"/>
          <w:lang w:val="lt-LT"/>
        </w:rPr>
      </w:pPr>
    </w:p>
    <w:p w14:paraId="714FC78A"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Nurodytos dozės viršyti negalima.</w:t>
      </w:r>
    </w:p>
    <w:p w14:paraId="1CA6E94E" w14:textId="77777777" w:rsidR="00C65E2A" w:rsidRDefault="00C65E2A">
      <w:pPr>
        <w:spacing w:after="0" w:line="240" w:lineRule="auto"/>
        <w:rPr>
          <w:rFonts w:ascii="Times New Roman" w:hAnsi="Times New Roman" w:cs="Times New Roman"/>
          <w:lang w:val="lt-LT"/>
        </w:rPr>
      </w:pPr>
    </w:p>
    <w:p w14:paraId="4A5105AA"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highlight w:val="lightGray"/>
          <w:lang w:val="lt-LT"/>
        </w:rPr>
      </w:pPr>
      <w:r>
        <w:rPr>
          <w:rFonts w:ascii="Times New Roman" w:hAnsi="Times New Roman" w:cs="Times New Roman"/>
          <w:b/>
          <w:lang w:val="lt-LT"/>
        </w:rPr>
        <w:lastRenderedPageBreak/>
        <w:t>8.</w:t>
      </w:r>
      <w:r>
        <w:rPr>
          <w:rFonts w:ascii="Times New Roman" w:hAnsi="Times New Roman" w:cs="Times New Roman"/>
          <w:b/>
          <w:lang w:val="lt-LT"/>
        </w:rPr>
        <w:tab/>
        <w:t>TINKAMUMO LAIKAS</w:t>
      </w:r>
    </w:p>
    <w:p w14:paraId="21532AAB" w14:textId="77777777" w:rsidR="00C65E2A" w:rsidRDefault="00C65E2A">
      <w:pPr>
        <w:spacing w:after="0" w:line="240" w:lineRule="auto"/>
        <w:rPr>
          <w:rFonts w:ascii="Times New Roman" w:hAnsi="Times New Roman" w:cs="Times New Roman"/>
          <w:lang w:val="lt-LT"/>
        </w:rPr>
      </w:pPr>
    </w:p>
    <w:p w14:paraId="0E98A8C8" w14:textId="0D7B774B" w:rsidR="00C65E2A" w:rsidRDefault="001B75EB">
      <w:pPr>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Tinka iki{mm / MMMM}[mėnuo, metai]</w:t>
      </w:r>
    </w:p>
    <w:p w14:paraId="118FBF26" w14:textId="77777777" w:rsidR="00C65E2A" w:rsidRDefault="00C65E2A">
      <w:pPr>
        <w:spacing w:after="0" w:line="240" w:lineRule="auto"/>
        <w:rPr>
          <w:rFonts w:ascii="Times New Roman" w:hAnsi="Times New Roman" w:cs="Times New Roman"/>
          <w:lang w:val="lt-LT"/>
        </w:rPr>
      </w:pPr>
    </w:p>
    <w:p w14:paraId="52A4DB03" w14:textId="77777777" w:rsidR="00C65E2A" w:rsidRDefault="001B75EB">
      <w:pPr>
        <w:spacing w:after="0" w:line="240" w:lineRule="auto"/>
        <w:ind w:right="-2"/>
        <w:rPr>
          <w:rFonts w:ascii="Times New Roman" w:hAnsi="Times New Roman" w:cs="Times New Roman"/>
          <w:lang w:val="lt-LT"/>
        </w:rPr>
      </w:pPr>
      <w:r>
        <w:rPr>
          <w:rFonts w:ascii="Times New Roman" w:hAnsi="Times New Roman" w:cs="Times New Roman"/>
          <w:lang w:val="lt-LT"/>
        </w:rPr>
        <w:t>Pirmą kartą atidarius, tinkamumo laikas yra 6 mėnesiai.</w:t>
      </w:r>
    </w:p>
    <w:p w14:paraId="1972E380" w14:textId="77777777" w:rsidR="00C65E2A" w:rsidRDefault="00C65E2A">
      <w:pPr>
        <w:spacing w:after="0" w:line="240" w:lineRule="auto"/>
        <w:rPr>
          <w:rFonts w:ascii="Times New Roman" w:hAnsi="Times New Roman" w:cs="Times New Roman"/>
          <w:lang w:val="lt-LT"/>
        </w:rPr>
      </w:pPr>
    </w:p>
    <w:p w14:paraId="678E5E12" w14:textId="77777777" w:rsidR="00C65E2A" w:rsidRDefault="00C65E2A">
      <w:pPr>
        <w:spacing w:after="0" w:line="240" w:lineRule="auto"/>
        <w:rPr>
          <w:rFonts w:ascii="Times New Roman" w:hAnsi="Times New Roman" w:cs="Times New Roman"/>
          <w:lang w:val="lt-LT"/>
        </w:rPr>
      </w:pPr>
    </w:p>
    <w:p w14:paraId="5BBBB7B2"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9.</w:t>
      </w:r>
      <w:r>
        <w:rPr>
          <w:rFonts w:ascii="Times New Roman" w:hAnsi="Times New Roman" w:cs="Times New Roman"/>
          <w:b/>
          <w:lang w:val="lt-LT"/>
        </w:rPr>
        <w:tab/>
        <w:t>SPECIALIOS LAIKYMO SĄLYGOS</w:t>
      </w:r>
    </w:p>
    <w:p w14:paraId="4B831BBA" w14:textId="77777777" w:rsidR="00C65E2A" w:rsidRDefault="00C65E2A">
      <w:pPr>
        <w:spacing w:after="0" w:line="240" w:lineRule="auto"/>
        <w:rPr>
          <w:rFonts w:ascii="Times New Roman" w:hAnsi="Times New Roman" w:cs="Times New Roman"/>
          <w:lang w:val="lt-LT"/>
        </w:rPr>
      </w:pPr>
    </w:p>
    <w:p w14:paraId="7FCB9644"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Laikyti ne aukštesnėje kaip 25 </w:t>
      </w:r>
      <w:r>
        <w:rPr>
          <w:rFonts w:ascii="Symbol" w:eastAsia="Symbol" w:hAnsi="Symbol" w:cs="Symbol"/>
          <w:lang w:val="lt-LT"/>
        </w:rPr>
        <w:t></w:t>
      </w:r>
      <w:r>
        <w:rPr>
          <w:rFonts w:ascii="Times New Roman" w:hAnsi="Times New Roman" w:cs="Times New Roman"/>
          <w:lang w:val="lt-LT"/>
        </w:rPr>
        <w:t>C temperatūroje.</w:t>
      </w:r>
    </w:p>
    <w:p w14:paraId="4050BDE4" w14:textId="77777777" w:rsidR="00C65E2A" w:rsidRDefault="00C65E2A">
      <w:pPr>
        <w:spacing w:after="0" w:line="240" w:lineRule="auto"/>
        <w:rPr>
          <w:rFonts w:ascii="Times New Roman" w:hAnsi="Times New Roman" w:cs="Times New Roman"/>
          <w:lang w:val="lt-LT"/>
        </w:rPr>
      </w:pPr>
    </w:p>
    <w:p w14:paraId="7491B229" w14:textId="77777777" w:rsidR="00C65E2A" w:rsidRDefault="00C65E2A">
      <w:pPr>
        <w:spacing w:after="0" w:line="240" w:lineRule="auto"/>
        <w:rPr>
          <w:rFonts w:ascii="Times New Roman" w:hAnsi="Times New Roman" w:cs="Times New Roman"/>
          <w:lang w:val="lt-LT"/>
        </w:rPr>
      </w:pPr>
    </w:p>
    <w:p w14:paraId="146CC309"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ind w:left="540" w:hanging="540"/>
        <w:rPr>
          <w:rFonts w:ascii="Times New Roman" w:hAnsi="Times New Roman" w:cs="Times New Roman"/>
          <w:b/>
          <w:lang w:val="lt-LT"/>
        </w:rPr>
      </w:pPr>
      <w:r>
        <w:rPr>
          <w:rFonts w:ascii="Times New Roman" w:hAnsi="Times New Roman" w:cs="Times New Roman"/>
          <w:b/>
          <w:lang w:val="lt-LT"/>
        </w:rPr>
        <w:t>10.</w:t>
      </w:r>
      <w:r>
        <w:rPr>
          <w:rFonts w:ascii="Times New Roman" w:hAnsi="Times New Roman" w:cs="Times New Roman"/>
          <w:b/>
          <w:lang w:val="lt-LT"/>
        </w:rPr>
        <w:tab/>
        <w:t>SPECIALIOS ATSARGUMO PRIEMONĖS DĖL NESUVARTOTO VAISTINIO PREPARATO AR JO ATLIEKŲ TVARKYMO (JEI REIKIA)</w:t>
      </w:r>
    </w:p>
    <w:p w14:paraId="2B82F8BA" w14:textId="77777777" w:rsidR="00C65E2A" w:rsidRDefault="00C65E2A">
      <w:pPr>
        <w:spacing w:after="0" w:line="240" w:lineRule="auto"/>
        <w:rPr>
          <w:rFonts w:ascii="Times New Roman" w:hAnsi="Times New Roman" w:cs="Times New Roman"/>
          <w:lang w:val="lt-LT"/>
        </w:rPr>
      </w:pPr>
    </w:p>
    <w:p w14:paraId="5A8CC3D9" w14:textId="77777777" w:rsidR="00C65E2A" w:rsidRDefault="00C65E2A">
      <w:pPr>
        <w:spacing w:after="0" w:line="240" w:lineRule="auto"/>
        <w:rPr>
          <w:rFonts w:ascii="Times New Roman" w:hAnsi="Times New Roman" w:cs="Times New Roman"/>
          <w:lang w:val="lt-LT"/>
        </w:rPr>
      </w:pPr>
    </w:p>
    <w:p w14:paraId="65423239"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11.</w:t>
      </w:r>
      <w:r>
        <w:rPr>
          <w:rFonts w:ascii="Times New Roman" w:hAnsi="Times New Roman" w:cs="Times New Roman"/>
          <w:b/>
          <w:lang w:val="lt-LT"/>
        </w:rPr>
        <w:tab/>
        <w:t>REGISTRUOTOJO PAVADINIMAS IR ADRESAS</w:t>
      </w:r>
    </w:p>
    <w:p w14:paraId="378D9F1B" w14:textId="77777777" w:rsidR="00C65E2A" w:rsidRDefault="00C65E2A">
      <w:pPr>
        <w:spacing w:after="0" w:line="240" w:lineRule="auto"/>
        <w:rPr>
          <w:rFonts w:ascii="Times New Roman" w:hAnsi="Times New Roman" w:cs="Times New Roman"/>
          <w:lang w:val="lt-LT"/>
        </w:rPr>
      </w:pPr>
    </w:p>
    <w:p w14:paraId="4F1DA5F3"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Reckitt</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Benckiser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Poland</w:t>
      </w:r>
      <w:proofErr w:type="spellEnd"/>
      <w:r>
        <w:rPr>
          <w:rFonts w:ascii="Times New Roman" w:hAnsi="Times New Roman" w:cs="Times New Roman"/>
          <w:lang w:val="lt-LT"/>
        </w:rPr>
        <w:t>) S.A.</w:t>
      </w:r>
    </w:p>
    <w:p w14:paraId="3F743EA2"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Ul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Okunin</w:t>
      </w:r>
      <w:proofErr w:type="spellEnd"/>
      <w:r>
        <w:rPr>
          <w:rFonts w:ascii="Times New Roman" w:hAnsi="Times New Roman" w:cs="Times New Roman"/>
          <w:lang w:val="lt-LT"/>
        </w:rPr>
        <w:t xml:space="preserve"> 1, 05-100 </w:t>
      </w:r>
      <w:proofErr w:type="spellStart"/>
      <w:r>
        <w:rPr>
          <w:rFonts w:ascii="Times New Roman" w:hAnsi="Times New Roman" w:cs="Times New Roman"/>
          <w:lang w:val="lt-LT"/>
        </w:rPr>
        <w:t>Nowy</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Dwor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Mazowiecki</w:t>
      </w:r>
      <w:proofErr w:type="spellEnd"/>
    </w:p>
    <w:p w14:paraId="6993A125"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Lenkija</w:t>
      </w:r>
    </w:p>
    <w:p w14:paraId="5F99EF8B" w14:textId="77777777" w:rsidR="00C65E2A" w:rsidRDefault="00C65E2A">
      <w:pPr>
        <w:spacing w:after="0" w:line="240" w:lineRule="auto"/>
        <w:rPr>
          <w:rFonts w:ascii="Times New Roman" w:hAnsi="Times New Roman" w:cs="Times New Roman"/>
          <w:lang w:val="lt-LT"/>
        </w:rPr>
      </w:pPr>
    </w:p>
    <w:p w14:paraId="2F877EF0" w14:textId="77777777" w:rsidR="00C65E2A" w:rsidRDefault="00C65E2A">
      <w:pPr>
        <w:spacing w:after="0" w:line="240" w:lineRule="auto"/>
        <w:rPr>
          <w:rFonts w:ascii="Times New Roman" w:hAnsi="Times New Roman" w:cs="Times New Roman"/>
          <w:lang w:val="lt-LT"/>
        </w:rPr>
      </w:pPr>
    </w:p>
    <w:p w14:paraId="7C1D960D"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12.</w:t>
      </w:r>
      <w:r>
        <w:rPr>
          <w:rFonts w:ascii="Times New Roman" w:hAnsi="Times New Roman" w:cs="Times New Roman"/>
          <w:b/>
          <w:lang w:val="lt-LT"/>
        </w:rPr>
        <w:tab/>
        <w:t>REGISTRACIJOS PAŽYMĖJIMO NUMERIS (-IAI)</w:t>
      </w:r>
    </w:p>
    <w:p w14:paraId="16125AE6" w14:textId="77777777" w:rsidR="00C65E2A" w:rsidRDefault="00C65E2A">
      <w:pPr>
        <w:spacing w:after="0" w:line="240" w:lineRule="auto"/>
        <w:rPr>
          <w:rFonts w:ascii="Times New Roman" w:hAnsi="Times New Roman" w:cs="Times New Roman"/>
          <w:lang w:val="lt-LT"/>
        </w:rPr>
      </w:pPr>
    </w:p>
    <w:p w14:paraId="5935EBDD"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30 ml – LT/1/97/0271/017</w:t>
      </w:r>
    </w:p>
    <w:p w14:paraId="04A673FA"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50 ml – LT/1/97/0271/018</w:t>
      </w:r>
    </w:p>
    <w:p w14:paraId="00BBE683"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100 ml – LT/1/97/0271/019</w:t>
      </w:r>
    </w:p>
    <w:p w14:paraId="4386D4E7"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150 ml – LT/1/97/0271/020</w:t>
      </w:r>
    </w:p>
    <w:p w14:paraId="26A28D4B"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200 ml - LT/1/97/0271/025</w:t>
      </w:r>
    </w:p>
    <w:p w14:paraId="4513405A" w14:textId="77777777" w:rsidR="00C65E2A" w:rsidRDefault="00C65E2A">
      <w:pPr>
        <w:spacing w:after="0" w:line="240" w:lineRule="auto"/>
        <w:rPr>
          <w:rFonts w:ascii="Times New Roman" w:hAnsi="Times New Roman" w:cs="Times New Roman"/>
          <w:lang w:val="lt-LT"/>
        </w:rPr>
      </w:pPr>
    </w:p>
    <w:p w14:paraId="0E9888D3" w14:textId="77777777" w:rsidR="00C65E2A" w:rsidRDefault="00C65E2A">
      <w:pPr>
        <w:spacing w:after="0" w:line="240" w:lineRule="auto"/>
        <w:rPr>
          <w:rFonts w:ascii="Times New Roman" w:hAnsi="Times New Roman" w:cs="Times New Roman"/>
          <w:lang w:val="lt-LT"/>
        </w:rPr>
      </w:pPr>
    </w:p>
    <w:p w14:paraId="0CC5CF1D"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13.</w:t>
      </w:r>
      <w:r>
        <w:rPr>
          <w:rFonts w:ascii="Times New Roman" w:hAnsi="Times New Roman" w:cs="Times New Roman"/>
          <w:b/>
          <w:lang w:val="lt-LT"/>
        </w:rPr>
        <w:tab/>
        <w:t>SERIJOS NUMERIS</w:t>
      </w:r>
    </w:p>
    <w:p w14:paraId="1BA73174" w14:textId="77777777" w:rsidR="00C65E2A" w:rsidRDefault="00C65E2A">
      <w:pPr>
        <w:spacing w:after="0" w:line="240" w:lineRule="auto"/>
        <w:rPr>
          <w:rFonts w:ascii="Times New Roman" w:hAnsi="Times New Roman" w:cs="Times New Roman"/>
          <w:lang w:val="lt-LT"/>
        </w:rPr>
      </w:pPr>
    </w:p>
    <w:p w14:paraId="7820DF2B"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Serija {numeris}</w:t>
      </w:r>
    </w:p>
    <w:p w14:paraId="201E5F06" w14:textId="77777777" w:rsidR="00C65E2A" w:rsidRDefault="00C65E2A">
      <w:pPr>
        <w:spacing w:after="0" w:line="240" w:lineRule="auto"/>
        <w:rPr>
          <w:rFonts w:ascii="Times New Roman" w:hAnsi="Times New Roman" w:cs="Times New Roman"/>
          <w:lang w:val="lt-LT"/>
        </w:rPr>
      </w:pPr>
    </w:p>
    <w:p w14:paraId="483019F5" w14:textId="77777777" w:rsidR="00C65E2A" w:rsidRDefault="00C65E2A">
      <w:pPr>
        <w:spacing w:after="0" w:line="240" w:lineRule="auto"/>
        <w:rPr>
          <w:rFonts w:ascii="Times New Roman" w:hAnsi="Times New Roman" w:cs="Times New Roman"/>
          <w:lang w:val="lt-LT"/>
        </w:rPr>
      </w:pPr>
    </w:p>
    <w:p w14:paraId="7860AF5B"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14.</w:t>
      </w:r>
      <w:r>
        <w:rPr>
          <w:rFonts w:ascii="Times New Roman" w:hAnsi="Times New Roman" w:cs="Times New Roman"/>
          <w:b/>
          <w:lang w:val="lt-LT"/>
        </w:rPr>
        <w:tab/>
        <w:t>PARDAVIMO (IŠDAVIMO) TVARKA</w:t>
      </w:r>
    </w:p>
    <w:p w14:paraId="303430B8" w14:textId="77777777" w:rsidR="00C65E2A" w:rsidRDefault="00C65E2A">
      <w:pPr>
        <w:spacing w:after="0" w:line="240" w:lineRule="auto"/>
        <w:rPr>
          <w:rFonts w:ascii="Times New Roman" w:hAnsi="Times New Roman" w:cs="Times New Roman"/>
          <w:lang w:val="lt-LT"/>
        </w:rPr>
      </w:pPr>
    </w:p>
    <w:p w14:paraId="5D3DC3A8"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Nereceptinis </w:t>
      </w:r>
      <w:r>
        <w:rPr>
          <w:rFonts w:ascii="Times New Roman" w:eastAsia="Times New Roman" w:hAnsi="Times New Roman" w:cs="Times New Roman"/>
          <w:bCs/>
          <w:lang w:val="lt-LT"/>
        </w:rPr>
        <w:t>vaistas</w:t>
      </w:r>
      <w:r>
        <w:rPr>
          <w:rFonts w:ascii="Times New Roman" w:hAnsi="Times New Roman" w:cs="Times New Roman"/>
          <w:lang w:val="lt-LT"/>
        </w:rPr>
        <w:t>.</w:t>
      </w:r>
    </w:p>
    <w:p w14:paraId="2587E271" w14:textId="77777777" w:rsidR="00C65E2A" w:rsidRDefault="00C65E2A">
      <w:pPr>
        <w:spacing w:after="0" w:line="240" w:lineRule="auto"/>
        <w:rPr>
          <w:rFonts w:ascii="Times New Roman" w:hAnsi="Times New Roman" w:cs="Times New Roman"/>
          <w:lang w:val="lt-LT"/>
        </w:rPr>
      </w:pPr>
    </w:p>
    <w:p w14:paraId="6906DDCB" w14:textId="77777777" w:rsidR="00C65E2A" w:rsidRDefault="00C65E2A">
      <w:pPr>
        <w:spacing w:after="0" w:line="240" w:lineRule="auto"/>
        <w:rPr>
          <w:rFonts w:ascii="Times New Roman" w:hAnsi="Times New Roman" w:cs="Times New Roman"/>
          <w:lang w:val="lt-LT"/>
        </w:rPr>
      </w:pPr>
    </w:p>
    <w:p w14:paraId="47779F4B"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15.</w:t>
      </w:r>
      <w:r>
        <w:rPr>
          <w:rFonts w:ascii="Times New Roman" w:hAnsi="Times New Roman" w:cs="Times New Roman"/>
          <w:b/>
          <w:lang w:val="lt-LT"/>
        </w:rPr>
        <w:tab/>
        <w:t>VARTOJIMO INSTRUKCIJA</w:t>
      </w:r>
    </w:p>
    <w:p w14:paraId="5326E553" w14:textId="77777777" w:rsidR="00C65E2A" w:rsidRDefault="00C65E2A">
      <w:pPr>
        <w:spacing w:after="0" w:line="240" w:lineRule="auto"/>
        <w:rPr>
          <w:rFonts w:ascii="Times New Roman" w:hAnsi="Times New Roman" w:cs="Times New Roman"/>
          <w:lang w:val="lt-LT"/>
        </w:rPr>
      </w:pPr>
    </w:p>
    <w:p w14:paraId="16387C45"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Trumpalaikiam silpno ir vidutinio skausmo malšinimui ir karščiavimo mažinimui.</w:t>
      </w:r>
    </w:p>
    <w:p w14:paraId="100411C0"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geriamosios suspensijos visada vartokite tiksliai kaip nurodyta. Jeigu abejojate, kreipkitės į gydytoją ar vaistininką.</w:t>
      </w:r>
    </w:p>
    <w:p w14:paraId="0729AC73" w14:textId="77777777" w:rsidR="00C65E2A" w:rsidRDefault="00C65E2A">
      <w:pPr>
        <w:spacing w:after="0" w:line="240" w:lineRule="auto"/>
        <w:rPr>
          <w:rFonts w:ascii="Times New Roman" w:hAnsi="Times New Roman" w:cs="Times New Roman"/>
          <w:lang w:val="lt-LT"/>
        </w:rPr>
      </w:pPr>
    </w:p>
    <w:p w14:paraId="64C96602" w14:textId="77777777" w:rsidR="00C65E2A" w:rsidRDefault="00C65E2A">
      <w:pPr>
        <w:spacing w:after="0" w:line="240" w:lineRule="auto"/>
        <w:rPr>
          <w:rFonts w:ascii="Times New Roman" w:eastAsia="Times New Roman" w:hAnsi="Times New Roman" w:cs="Times New Roman"/>
          <w:bCs/>
          <w:lang w:val="lt-LT"/>
        </w:rPr>
      </w:pPr>
    </w:p>
    <w:p w14:paraId="1D5B3757"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Įprastinė dozė skausmui ir karščiavimui:</w:t>
      </w:r>
    </w:p>
    <w:tbl>
      <w:tblPr>
        <w:tblW w:w="9060" w:type="dxa"/>
        <w:tblLayout w:type="fixed"/>
        <w:tblLook w:val="01E0" w:firstRow="1" w:lastRow="1" w:firstColumn="1" w:lastColumn="1" w:noHBand="0" w:noVBand="0"/>
      </w:tblPr>
      <w:tblGrid>
        <w:gridCol w:w="2824"/>
        <w:gridCol w:w="2827"/>
        <w:gridCol w:w="3409"/>
      </w:tblGrid>
      <w:tr w:rsidR="00C65E2A" w:rsidRPr="005274E2" w14:paraId="31CFB0BB" w14:textId="77777777">
        <w:tc>
          <w:tcPr>
            <w:tcW w:w="2824" w:type="dxa"/>
            <w:tcBorders>
              <w:top w:val="single" w:sz="4" w:space="0" w:color="000000"/>
              <w:left w:val="single" w:sz="4" w:space="0" w:color="000000"/>
              <w:bottom w:val="single" w:sz="4" w:space="0" w:color="000000"/>
              <w:right w:val="single" w:sz="4" w:space="0" w:color="000000"/>
            </w:tcBorders>
          </w:tcPr>
          <w:p w14:paraId="4F66CB90"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b/>
                <w:lang w:val="lt-LT"/>
              </w:rPr>
            </w:pPr>
            <w:r>
              <w:rPr>
                <w:rFonts w:ascii="Times New Roman" w:hAnsi="Times New Roman" w:cs="Times New Roman"/>
                <w:b/>
                <w:lang w:val="lt-LT"/>
              </w:rPr>
              <w:t xml:space="preserve">Vaikų kūno svoris (amžius) </w:t>
            </w:r>
          </w:p>
        </w:tc>
        <w:tc>
          <w:tcPr>
            <w:tcW w:w="2827" w:type="dxa"/>
            <w:tcBorders>
              <w:top w:val="single" w:sz="4" w:space="0" w:color="000000"/>
              <w:left w:val="single" w:sz="4" w:space="0" w:color="000000"/>
              <w:bottom w:val="single" w:sz="4" w:space="0" w:color="000000"/>
              <w:right w:val="single" w:sz="4" w:space="0" w:color="000000"/>
            </w:tcBorders>
          </w:tcPr>
          <w:p w14:paraId="359C2DAD"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b/>
                <w:lang w:val="lt-LT"/>
              </w:rPr>
            </w:pPr>
            <w:r>
              <w:rPr>
                <w:rFonts w:ascii="Times New Roman" w:hAnsi="Times New Roman" w:cs="Times New Roman"/>
                <w:b/>
                <w:lang w:val="lt-LT"/>
              </w:rPr>
              <w:t>Kokia dozė?</w:t>
            </w:r>
          </w:p>
        </w:tc>
        <w:tc>
          <w:tcPr>
            <w:tcW w:w="3409" w:type="dxa"/>
            <w:tcBorders>
              <w:top w:val="single" w:sz="4" w:space="0" w:color="000000"/>
              <w:left w:val="single" w:sz="4" w:space="0" w:color="000000"/>
              <w:bottom w:val="single" w:sz="4" w:space="0" w:color="000000"/>
              <w:right w:val="single" w:sz="4" w:space="0" w:color="000000"/>
            </w:tcBorders>
          </w:tcPr>
          <w:p w14:paraId="439121EF"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b/>
                <w:lang w:val="lt-LT"/>
              </w:rPr>
            </w:pPr>
            <w:r>
              <w:rPr>
                <w:rFonts w:ascii="Times New Roman" w:hAnsi="Times New Roman" w:cs="Times New Roman"/>
                <w:b/>
                <w:color w:val="000000"/>
                <w:lang w:val="lt-LT"/>
              </w:rPr>
              <w:t>Kaip dažnai skirti per 24 val.?*</w:t>
            </w:r>
          </w:p>
        </w:tc>
      </w:tr>
      <w:tr w:rsidR="00C65E2A" w14:paraId="33976223" w14:textId="77777777">
        <w:tc>
          <w:tcPr>
            <w:tcW w:w="2824" w:type="dxa"/>
            <w:tcBorders>
              <w:top w:val="single" w:sz="4" w:space="0" w:color="000000"/>
              <w:left w:val="single" w:sz="4" w:space="0" w:color="000000"/>
              <w:bottom w:val="single" w:sz="4" w:space="0" w:color="000000"/>
              <w:right w:val="single" w:sz="4" w:space="0" w:color="000000"/>
            </w:tcBorders>
          </w:tcPr>
          <w:p w14:paraId="07BBC6C9"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Nuo 5 kg (3 – 5 mėnesių) </w:t>
            </w:r>
          </w:p>
        </w:tc>
        <w:tc>
          <w:tcPr>
            <w:tcW w:w="2827" w:type="dxa"/>
            <w:tcBorders>
              <w:top w:val="single" w:sz="4" w:space="0" w:color="000000"/>
              <w:left w:val="single" w:sz="4" w:space="0" w:color="000000"/>
              <w:bottom w:val="single" w:sz="4" w:space="0" w:color="000000"/>
              <w:right w:val="single" w:sz="4" w:space="0" w:color="000000"/>
            </w:tcBorders>
          </w:tcPr>
          <w:p w14:paraId="49C5C01F"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1,25 ml</w:t>
            </w:r>
          </w:p>
        </w:tc>
        <w:tc>
          <w:tcPr>
            <w:tcW w:w="3409" w:type="dxa"/>
            <w:tcBorders>
              <w:top w:val="single" w:sz="4" w:space="0" w:color="000000"/>
              <w:left w:val="single" w:sz="4" w:space="0" w:color="000000"/>
              <w:bottom w:val="single" w:sz="4" w:space="0" w:color="000000"/>
              <w:right w:val="single" w:sz="4" w:space="0" w:color="000000"/>
            </w:tcBorders>
          </w:tcPr>
          <w:p w14:paraId="42683A75"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C65E2A" w14:paraId="5B1D43E0" w14:textId="77777777">
        <w:tc>
          <w:tcPr>
            <w:tcW w:w="2824" w:type="dxa"/>
            <w:tcBorders>
              <w:top w:val="single" w:sz="4" w:space="0" w:color="000000"/>
              <w:left w:val="single" w:sz="4" w:space="0" w:color="000000"/>
              <w:bottom w:val="single" w:sz="4" w:space="0" w:color="000000"/>
              <w:right w:val="single" w:sz="4" w:space="0" w:color="000000"/>
            </w:tcBorders>
          </w:tcPr>
          <w:p w14:paraId="519CA511"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7 - 9 kg (6 - 11 mėnesių)</w:t>
            </w:r>
          </w:p>
        </w:tc>
        <w:tc>
          <w:tcPr>
            <w:tcW w:w="2827" w:type="dxa"/>
            <w:tcBorders>
              <w:top w:val="single" w:sz="4" w:space="0" w:color="000000"/>
              <w:left w:val="single" w:sz="4" w:space="0" w:color="000000"/>
              <w:bottom w:val="single" w:sz="4" w:space="0" w:color="000000"/>
              <w:right w:val="single" w:sz="4" w:space="0" w:color="000000"/>
            </w:tcBorders>
          </w:tcPr>
          <w:p w14:paraId="01755A8A"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1,25 ml</w:t>
            </w:r>
          </w:p>
        </w:tc>
        <w:tc>
          <w:tcPr>
            <w:tcW w:w="3409" w:type="dxa"/>
            <w:tcBorders>
              <w:top w:val="single" w:sz="4" w:space="0" w:color="000000"/>
              <w:left w:val="single" w:sz="4" w:space="0" w:color="000000"/>
              <w:bottom w:val="single" w:sz="4" w:space="0" w:color="000000"/>
              <w:right w:val="single" w:sz="4" w:space="0" w:color="000000"/>
            </w:tcBorders>
          </w:tcPr>
          <w:p w14:paraId="0E1F200D"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3 - 4 kartus</w:t>
            </w:r>
          </w:p>
        </w:tc>
      </w:tr>
      <w:tr w:rsidR="00C65E2A" w14:paraId="16445AF9" w14:textId="77777777">
        <w:tc>
          <w:tcPr>
            <w:tcW w:w="2824" w:type="dxa"/>
            <w:tcBorders>
              <w:top w:val="single" w:sz="4" w:space="0" w:color="000000"/>
              <w:left w:val="single" w:sz="4" w:space="0" w:color="000000"/>
              <w:bottom w:val="single" w:sz="4" w:space="0" w:color="000000"/>
              <w:right w:val="single" w:sz="4" w:space="0" w:color="000000"/>
            </w:tcBorders>
          </w:tcPr>
          <w:p w14:paraId="0CC1D3B7"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10 - 15 kg (1 - 3 metų)</w:t>
            </w:r>
          </w:p>
        </w:tc>
        <w:tc>
          <w:tcPr>
            <w:tcW w:w="2827" w:type="dxa"/>
            <w:tcBorders>
              <w:top w:val="single" w:sz="4" w:space="0" w:color="000000"/>
              <w:left w:val="single" w:sz="4" w:space="0" w:color="000000"/>
              <w:bottom w:val="single" w:sz="4" w:space="0" w:color="000000"/>
              <w:right w:val="single" w:sz="4" w:space="0" w:color="000000"/>
            </w:tcBorders>
          </w:tcPr>
          <w:p w14:paraId="02E3BB7F"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2,5 ml</w:t>
            </w:r>
          </w:p>
        </w:tc>
        <w:tc>
          <w:tcPr>
            <w:tcW w:w="3409" w:type="dxa"/>
            <w:tcBorders>
              <w:top w:val="single" w:sz="4" w:space="0" w:color="000000"/>
              <w:left w:val="single" w:sz="4" w:space="0" w:color="000000"/>
              <w:bottom w:val="single" w:sz="4" w:space="0" w:color="000000"/>
              <w:right w:val="single" w:sz="4" w:space="0" w:color="000000"/>
            </w:tcBorders>
          </w:tcPr>
          <w:p w14:paraId="759CAA76"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C65E2A" w14:paraId="076B2D12" w14:textId="77777777">
        <w:tc>
          <w:tcPr>
            <w:tcW w:w="2824" w:type="dxa"/>
            <w:tcBorders>
              <w:top w:val="single" w:sz="4" w:space="0" w:color="000000"/>
              <w:left w:val="single" w:sz="4" w:space="0" w:color="000000"/>
              <w:bottom w:val="single" w:sz="4" w:space="0" w:color="000000"/>
              <w:right w:val="single" w:sz="4" w:space="0" w:color="000000"/>
            </w:tcBorders>
          </w:tcPr>
          <w:p w14:paraId="5762AE70"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16 - 19 kg (4 - 5 metų)</w:t>
            </w:r>
          </w:p>
        </w:tc>
        <w:tc>
          <w:tcPr>
            <w:tcW w:w="2827" w:type="dxa"/>
            <w:tcBorders>
              <w:top w:val="single" w:sz="4" w:space="0" w:color="000000"/>
              <w:left w:val="single" w:sz="4" w:space="0" w:color="000000"/>
              <w:bottom w:val="single" w:sz="4" w:space="0" w:color="000000"/>
              <w:right w:val="single" w:sz="4" w:space="0" w:color="000000"/>
            </w:tcBorders>
          </w:tcPr>
          <w:p w14:paraId="7FCAF06D"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3,75 ml </w:t>
            </w:r>
          </w:p>
        </w:tc>
        <w:tc>
          <w:tcPr>
            <w:tcW w:w="3409" w:type="dxa"/>
            <w:tcBorders>
              <w:top w:val="single" w:sz="4" w:space="0" w:color="000000"/>
              <w:left w:val="single" w:sz="4" w:space="0" w:color="000000"/>
              <w:bottom w:val="single" w:sz="4" w:space="0" w:color="000000"/>
              <w:right w:val="single" w:sz="4" w:space="0" w:color="000000"/>
            </w:tcBorders>
          </w:tcPr>
          <w:p w14:paraId="27767B76"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C65E2A" w14:paraId="6E2F2611" w14:textId="77777777">
        <w:tc>
          <w:tcPr>
            <w:tcW w:w="2824" w:type="dxa"/>
            <w:tcBorders>
              <w:top w:val="single" w:sz="4" w:space="0" w:color="000000"/>
              <w:left w:val="single" w:sz="4" w:space="0" w:color="000000"/>
              <w:bottom w:val="single" w:sz="4" w:space="0" w:color="000000"/>
              <w:right w:val="single" w:sz="4" w:space="0" w:color="000000"/>
            </w:tcBorders>
          </w:tcPr>
          <w:p w14:paraId="35ACBECA"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lastRenderedPageBreak/>
              <w:t>20 - 29 kg (6 - 9 metų)</w:t>
            </w:r>
          </w:p>
        </w:tc>
        <w:tc>
          <w:tcPr>
            <w:tcW w:w="2827" w:type="dxa"/>
            <w:tcBorders>
              <w:top w:val="single" w:sz="4" w:space="0" w:color="000000"/>
              <w:left w:val="single" w:sz="4" w:space="0" w:color="000000"/>
              <w:bottom w:val="single" w:sz="4" w:space="0" w:color="000000"/>
              <w:right w:val="single" w:sz="4" w:space="0" w:color="000000"/>
            </w:tcBorders>
          </w:tcPr>
          <w:p w14:paraId="3F202E83"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5 ml</w:t>
            </w:r>
          </w:p>
        </w:tc>
        <w:tc>
          <w:tcPr>
            <w:tcW w:w="3409" w:type="dxa"/>
            <w:tcBorders>
              <w:top w:val="single" w:sz="4" w:space="0" w:color="000000"/>
              <w:left w:val="single" w:sz="4" w:space="0" w:color="000000"/>
              <w:bottom w:val="single" w:sz="4" w:space="0" w:color="000000"/>
              <w:right w:val="single" w:sz="4" w:space="0" w:color="000000"/>
            </w:tcBorders>
          </w:tcPr>
          <w:p w14:paraId="50A53D57"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C65E2A" w14:paraId="54DF0DF7" w14:textId="77777777">
        <w:tc>
          <w:tcPr>
            <w:tcW w:w="2824" w:type="dxa"/>
            <w:tcBorders>
              <w:top w:val="single" w:sz="4" w:space="0" w:color="000000"/>
              <w:left w:val="single" w:sz="4" w:space="0" w:color="000000"/>
              <w:bottom w:val="single" w:sz="4" w:space="0" w:color="000000"/>
              <w:right w:val="single" w:sz="4" w:space="0" w:color="000000"/>
            </w:tcBorders>
          </w:tcPr>
          <w:p w14:paraId="21D456DC"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30 - 40 kg (10 - 12 metų) </w:t>
            </w:r>
          </w:p>
        </w:tc>
        <w:tc>
          <w:tcPr>
            <w:tcW w:w="2827" w:type="dxa"/>
            <w:tcBorders>
              <w:top w:val="single" w:sz="4" w:space="0" w:color="000000"/>
              <w:left w:val="single" w:sz="4" w:space="0" w:color="000000"/>
              <w:bottom w:val="single" w:sz="4" w:space="0" w:color="000000"/>
              <w:right w:val="single" w:sz="4" w:space="0" w:color="000000"/>
            </w:tcBorders>
          </w:tcPr>
          <w:p w14:paraId="6A14F2FC"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7,5 ml (naudojant švirkštą du kartus: 5 ml + 2,5 ml)</w:t>
            </w:r>
          </w:p>
        </w:tc>
        <w:tc>
          <w:tcPr>
            <w:tcW w:w="3409" w:type="dxa"/>
            <w:tcBorders>
              <w:top w:val="single" w:sz="4" w:space="0" w:color="000000"/>
              <w:left w:val="single" w:sz="4" w:space="0" w:color="000000"/>
              <w:bottom w:val="single" w:sz="4" w:space="0" w:color="000000"/>
              <w:right w:val="single" w:sz="4" w:space="0" w:color="000000"/>
            </w:tcBorders>
          </w:tcPr>
          <w:p w14:paraId="40BAAF2C"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bl>
    <w:p w14:paraId="0C27948D"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Nurodytą vaisto dozę reikia duoti maždaug kas 6–8 valandas.</w:t>
      </w:r>
    </w:p>
    <w:p w14:paraId="657A9433" w14:textId="77777777" w:rsidR="00C65E2A" w:rsidRDefault="00C65E2A">
      <w:pPr>
        <w:spacing w:after="0" w:line="240" w:lineRule="auto"/>
        <w:rPr>
          <w:rFonts w:ascii="Times New Roman" w:hAnsi="Times New Roman" w:cs="Times New Roman"/>
          <w:lang w:val="lt-LT"/>
        </w:rPr>
      </w:pPr>
    </w:p>
    <w:p w14:paraId="2A946476" w14:textId="77777777" w:rsidR="00C65E2A" w:rsidRDefault="001B75EB">
      <w:pPr>
        <w:spacing w:after="0" w:line="240" w:lineRule="auto"/>
        <w:rPr>
          <w:rFonts w:ascii="Times New Roman" w:hAnsi="Times New Roman" w:cs="Times New Roman"/>
          <w:b/>
          <w:lang w:val="lt-LT"/>
        </w:rPr>
      </w:pPr>
      <w:r>
        <w:rPr>
          <w:rFonts w:ascii="Times New Roman" w:hAnsi="Times New Roman" w:cs="Times New Roman"/>
          <w:lang w:val="lt-LT"/>
        </w:rPr>
        <w:t xml:space="preserve">Kūdikiams nuo 3 iki 5 mėnesių: būtina kreiptis į gydytoją per 24 valandas, jei simptomai pasunkėjo arba tęsiasi. </w:t>
      </w:r>
    </w:p>
    <w:p w14:paraId="19DEC6FB" w14:textId="77777777" w:rsidR="00C65E2A" w:rsidRDefault="00C65E2A">
      <w:pPr>
        <w:spacing w:after="0" w:line="240" w:lineRule="auto"/>
        <w:rPr>
          <w:rFonts w:ascii="Times New Roman" w:hAnsi="Times New Roman" w:cs="Times New Roman"/>
          <w:lang w:val="lt-LT"/>
        </w:rPr>
      </w:pPr>
    </w:p>
    <w:p w14:paraId="128442EF" w14:textId="77777777" w:rsidR="00C65E2A" w:rsidRDefault="001B75EB">
      <w:pPr>
        <w:spacing w:after="0" w:line="240" w:lineRule="auto"/>
        <w:rPr>
          <w:rFonts w:ascii="Times New Roman" w:hAnsi="Times New Roman" w:cs="Times New Roman"/>
          <w:b/>
          <w:lang w:val="lt-LT"/>
        </w:rPr>
      </w:pPr>
      <w:r>
        <w:rPr>
          <w:rFonts w:ascii="Times New Roman" w:hAnsi="Times New Roman" w:cs="Times New Roman"/>
          <w:lang w:val="lt-LT"/>
        </w:rPr>
        <w:t>Vaikams nuo 6 mėnesių iki 12 metų:</w:t>
      </w:r>
      <w:r>
        <w:rPr>
          <w:rFonts w:ascii="Times New Roman" w:hAnsi="Times New Roman" w:cs="Times New Roman"/>
          <w:b/>
          <w:lang w:val="lt-LT"/>
        </w:rPr>
        <w:t xml:space="preserve"> </w:t>
      </w:r>
      <w:r>
        <w:rPr>
          <w:rFonts w:ascii="Times New Roman" w:hAnsi="Times New Roman" w:cs="Times New Roman"/>
          <w:lang w:val="lt-LT"/>
        </w:rPr>
        <w:t>jei šio vaisto reikia vartoti daugiau kaip 3 dienas, arba jeigu simptomai pasunkėjo, būtina pasitarti su gydytoju.</w:t>
      </w:r>
    </w:p>
    <w:p w14:paraId="770883B1" w14:textId="77777777" w:rsidR="00C65E2A" w:rsidRDefault="00C65E2A">
      <w:pPr>
        <w:spacing w:after="0" w:line="240" w:lineRule="auto"/>
        <w:rPr>
          <w:rFonts w:ascii="Times New Roman" w:hAnsi="Times New Roman" w:cs="Times New Roman"/>
          <w:lang w:val="lt-LT"/>
        </w:rPr>
      </w:pPr>
    </w:p>
    <w:p w14:paraId="1CB11856" w14:textId="77777777" w:rsidR="00C65E2A" w:rsidRDefault="001B75EB">
      <w:pPr>
        <w:spacing w:after="0" w:line="240" w:lineRule="auto"/>
        <w:rPr>
          <w:rFonts w:ascii="Times New Roman" w:hAnsi="Times New Roman" w:cs="Times New Roman"/>
          <w:b/>
          <w:lang w:val="lt-LT"/>
        </w:rPr>
      </w:pPr>
      <w:r>
        <w:rPr>
          <w:rFonts w:ascii="Times New Roman" w:hAnsi="Times New Roman" w:cs="Times New Roman"/>
          <w:b/>
          <w:lang w:val="lt-LT"/>
        </w:rPr>
        <w:t>Nerekomenduojama vaikams iki 3 mėnesių amžiaus arba iki 5 kg kūno svorio.</w:t>
      </w:r>
    </w:p>
    <w:p w14:paraId="50FF589C" w14:textId="77777777" w:rsidR="00C65E2A" w:rsidRDefault="00C65E2A">
      <w:pPr>
        <w:spacing w:after="0" w:line="240" w:lineRule="auto"/>
        <w:rPr>
          <w:rFonts w:ascii="Times New Roman" w:hAnsi="Times New Roman" w:cs="Times New Roman"/>
          <w:lang w:val="lt-LT"/>
        </w:rPr>
      </w:pPr>
    </w:p>
    <w:p w14:paraId="6EF72971"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b/>
          <w:lang w:val="lt-LT"/>
        </w:rPr>
        <w:t>ĮSPĖJIMAS:</w:t>
      </w:r>
      <w:r>
        <w:rPr>
          <w:rFonts w:ascii="Times New Roman" w:hAnsi="Times New Roman" w:cs="Times New Roman"/>
          <w:lang w:val="lt-LT"/>
        </w:rPr>
        <w:t xml:space="preserve"> nurodytos dozės viršyti negalima.</w:t>
      </w:r>
    </w:p>
    <w:p w14:paraId="1AFDCCEA" w14:textId="77777777" w:rsidR="00C65E2A" w:rsidRDefault="00C65E2A">
      <w:pPr>
        <w:spacing w:after="0" w:line="240" w:lineRule="auto"/>
        <w:rPr>
          <w:rFonts w:ascii="Times New Roman" w:hAnsi="Times New Roman" w:cs="Times New Roman"/>
          <w:lang w:val="lt-LT"/>
        </w:rPr>
      </w:pPr>
    </w:p>
    <w:p w14:paraId="15AAE009"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 </w:t>
      </w:r>
    </w:p>
    <w:p w14:paraId="5761877E"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16.</w:t>
      </w:r>
      <w:r>
        <w:rPr>
          <w:rFonts w:ascii="Times New Roman" w:hAnsi="Times New Roman" w:cs="Times New Roman"/>
          <w:b/>
          <w:lang w:val="lt-LT"/>
        </w:rPr>
        <w:tab/>
        <w:t>INFORMACIJA BRAILIO RAŠTU</w:t>
      </w:r>
    </w:p>
    <w:p w14:paraId="5397DEE3" w14:textId="77777777" w:rsidR="00C65E2A" w:rsidRDefault="00C65E2A">
      <w:pPr>
        <w:spacing w:after="0" w:line="240" w:lineRule="auto"/>
        <w:rPr>
          <w:rFonts w:ascii="Times New Roman" w:hAnsi="Times New Roman" w:cs="Times New Roman"/>
          <w:lang w:val="lt-LT"/>
        </w:rPr>
      </w:pPr>
    </w:p>
    <w:p w14:paraId="044E9CCF"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w:t>
      </w:r>
    </w:p>
    <w:p w14:paraId="56E26BB8" w14:textId="77777777" w:rsidR="00C65E2A" w:rsidRDefault="00C65E2A">
      <w:pPr>
        <w:spacing w:after="0" w:line="240" w:lineRule="auto"/>
        <w:rPr>
          <w:rFonts w:ascii="Times New Roman" w:hAnsi="Times New Roman" w:cs="Times New Roman"/>
          <w:lang w:val="lt-LT"/>
        </w:rPr>
      </w:pPr>
    </w:p>
    <w:p w14:paraId="474B465D" w14:textId="77777777" w:rsidR="00C65E2A" w:rsidRDefault="00C65E2A">
      <w:pPr>
        <w:tabs>
          <w:tab w:val="left" w:pos="567"/>
        </w:tabs>
        <w:spacing w:after="0" w:line="260" w:lineRule="exact"/>
        <w:rPr>
          <w:rFonts w:ascii="Times New Roman" w:eastAsia="Times New Roman" w:hAnsi="Times New Roman" w:cs="Times New Roman"/>
          <w:shd w:val="clear" w:color="auto" w:fill="CCCCCC"/>
          <w:lang w:val="lt-LT"/>
        </w:rPr>
      </w:pPr>
    </w:p>
    <w:p w14:paraId="2DD7336E" w14:textId="77777777" w:rsidR="00C65E2A" w:rsidRDefault="001B75EB">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lang w:val="lt-LT"/>
        </w:rPr>
      </w:pPr>
      <w:r>
        <w:rPr>
          <w:rFonts w:ascii="Times New Roman" w:eastAsia="Times New Roman" w:hAnsi="Times New Roman" w:cs="Times New Roman"/>
          <w:b/>
          <w:lang w:val="lt-LT"/>
        </w:rPr>
        <w:t>17.</w:t>
      </w:r>
      <w:r>
        <w:rPr>
          <w:rFonts w:ascii="Times New Roman" w:eastAsia="Times New Roman" w:hAnsi="Times New Roman" w:cs="Times New Roman"/>
          <w:b/>
          <w:lang w:val="lt-LT"/>
        </w:rPr>
        <w:tab/>
        <w:t>UNIKALUS IDENTIFIKATORIUS – 2D BRŪKŠNINIS KODAS</w:t>
      </w:r>
    </w:p>
    <w:p w14:paraId="33DCCE0A" w14:textId="77777777" w:rsidR="00C65E2A" w:rsidRDefault="00C65E2A">
      <w:pPr>
        <w:tabs>
          <w:tab w:val="left" w:pos="567"/>
        </w:tabs>
        <w:spacing w:after="0" w:line="260" w:lineRule="exact"/>
        <w:rPr>
          <w:rFonts w:ascii="Times New Roman" w:eastAsia="Times New Roman" w:hAnsi="Times New Roman" w:cs="Times New Roman"/>
          <w:lang w:val="lt-LT"/>
        </w:rPr>
      </w:pPr>
    </w:p>
    <w:p w14:paraId="38D92F9F" w14:textId="77777777" w:rsidR="00C65E2A" w:rsidRDefault="001B75EB">
      <w:pPr>
        <w:spacing w:after="0"/>
        <w:rPr>
          <w:rFonts w:ascii="Times New Roman" w:hAnsi="Times New Roman" w:cs="Times New Roman"/>
          <w:highlight w:val="lightGray"/>
          <w:lang w:val="lt-LT"/>
        </w:rPr>
      </w:pPr>
      <w:r>
        <w:rPr>
          <w:rFonts w:ascii="Times New Roman" w:hAnsi="Times New Roman" w:cs="Times New Roman"/>
          <w:highlight w:val="lightGray"/>
          <w:lang w:val="lt-LT"/>
        </w:rPr>
        <w:t xml:space="preserve">Duomenys nebūtini. </w:t>
      </w:r>
    </w:p>
    <w:p w14:paraId="7F04C65E" w14:textId="77777777" w:rsidR="00C65E2A" w:rsidRDefault="00C65E2A">
      <w:pPr>
        <w:tabs>
          <w:tab w:val="left" w:pos="567"/>
        </w:tabs>
        <w:spacing w:after="0" w:line="260" w:lineRule="exact"/>
        <w:rPr>
          <w:rFonts w:ascii="Times New Roman" w:eastAsia="Times New Roman" w:hAnsi="Times New Roman" w:cs="Times New Roman"/>
          <w:shd w:val="clear" w:color="auto" w:fill="CCCCCC"/>
          <w:lang w:val="lt-LT"/>
        </w:rPr>
      </w:pPr>
    </w:p>
    <w:p w14:paraId="753AFBA8" w14:textId="77777777" w:rsidR="00C65E2A" w:rsidRDefault="00C65E2A">
      <w:pPr>
        <w:tabs>
          <w:tab w:val="left" w:pos="567"/>
        </w:tabs>
        <w:spacing w:after="0" w:line="260" w:lineRule="exact"/>
        <w:rPr>
          <w:rFonts w:ascii="Times New Roman" w:eastAsia="Times New Roman" w:hAnsi="Times New Roman" w:cs="Times New Roman"/>
          <w:lang w:val="lt-LT"/>
        </w:rPr>
      </w:pPr>
    </w:p>
    <w:p w14:paraId="72D55171" w14:textId="77777777" w:rsidR="00C65E2A" w:rsidRDefault="001B75EB">
      <w:pPr>
        <w:keepNext/>
        <w:pBdr>
          <w:top w:val="single" w:sz="4" w:space="1" w:color="000000"/>
          <w:left w:val="single" w:sz="4" w:space="4" w:color="000000"/>
          <w:bottom w:val="single" w:sz="4" w:space="1" w:color="000000"/>
          <w:right w:val="single" w:sz="4" w:space="4" w:color="000000"/>
        </w:pBdr>
        <w:tabs>
          <w:tab w:val="left" w:pos="0"/>
          <w:tab w:val="left" w:pos="567"/>
        </w:tabs>
        <w:spacing w:after="0" w:line="260" w:lineRule="exact"/>
        <w:outlineLvl w:val="0"/>
        <w:rPr>
          <w:rFonts w:ascii="Times New Roman" w:eastAsia="Times New Roman" w:hAnsi="Times New Roman" w:cs="Times New Roman"/>
          <w:i/>
          <w:lang w:val="lt-LT"/>
        </w:rPr>
      </w:pPr>
      <w:r>
        <w:rPr>
          <w:rFonts w:ascii="Times New Roman" w:eastAsia="Times New Roman" w:hAnsi="Times New Roman" w:cs="Times New Roman"/>
          <w:b/>
          <w:lang w:val="lt-LT"/>
        </w:rPr>
        <w:t>18.</w:t>
      </w:r>
      <w:r>
        <w:rPr>
          <w:rFonts w:ascii="Times New Roman" w:eastAsia="Times New Roman" w:hAnsi="Times New Roman" w:cs="Times New Roman"/>
          <w:b/>
          <w:lang w:val="lt-LT"/>
        </w:rPr>
        <w:tab/>
        <w:t>UNIKALUS IDENTIFIKATORIUS – ŽMONĖMS SUPRANTAMI DUOMENYS</w:t>
      </w:r>
    </w:p>
    <w:p w14:paraId="7CA24E2A" w14:textId="77777777" w:rsidR="00C65E2A" w:rsidRDefault="00C65E2A">
      <w:pPr>
        <w:tabs>
          <w:tab w:val="left" w:pos="567"/>
        </w:tabs>
        <w:spacing w:after="0" w:line="260" w:lineRule="exact"/>
        <w:rPr>
          <w:rFonts w:ascii="Times New Roman" w:eastAsia="Times New Roman" w:hAnsi="Times New Roman" w:cs="Times New Roman"/>
          <w:lang w:val="lt-LT"/>
        </w:rPr>
      </w:pPr>
    </w:p>
    <w:p w14:paraId="799D93AC" w14:textId="77777777" w:rsidR="00C65E2A" w:rsidRDefault="001B75EB">
      <w:pPr>
        <w:spacing w:after="0"/>
        <w:rPr>
          <w:rFonts w:ascii="Times New Roman" w:hAnsi="Times New Roman" w:cs="Times New Roman"/>
          <w:highlight w:val="lightGray"/>
          <w:lang w:val="lt-LT"/>
        </w:rPr>
      </w:pPr>
      <w:r>
        <w:rPr>
          <w:rFonts w:ascii="Times New Roman" w:hAnsi="Times New Roman" w:cs="Times New Roman"/>
          <w:highlight w:val="lightGray"/>
          <w:lang w:val="lt-LT"/>
        </w:rPr>
        <w:t xml:space="preserve">Duomenys nebūtini. </w:t>
      </w:r>
    </w:p>
    <w:p w14:paraId="2D371569" w14:textId="77777777" w:rsidR="00C65E2A" w:rsidRDefault="00C65E2A">
      <w:pPr>
        <w:spacing w:after="0" w:line="240" w:lineRule="auto"/>
        <w:rPr>
          <w:rFonts w:ascii="Times New Roman" w:eastAsia="Times New Roman" w:hAnsi="Times New Roman" w:cs="Times New Roman"/>
          <w:bCs/>
          <w:lang w:val="lt-LT"/>
        </w:rPr>
      </w:pPr>
    </w:p>
    <w:p w14:paraId="353D3496" w14:textId="77777777" w:rsidR="00C65E2A" w:rsidRDefault="00C65E2A">
      <w:pPr>
        <w:spacing w:after="0" w:line="240" w:lineRule="auto"/>
        <w:rPr>
          <w:rFonts w:ascii="Times New Roman" w:eastAsia="Times New Roman" w:hAnsi="Times New Roman" w:cs="Times New Roman"/>
          <w:bCs/>
          <w:lang w:val="lt-LT"/>
        </w:rPr>
      </w:pPr>
    </w:p>
    <w:p w14:paraId="0817375C" w14:textId="77777777" w:rsidR="00C65E2A" w:rsidRDefault="001B75EB">
      <w:pPr>
        <w:spacing w:after="0" w:line="240" w:lineRule="auto"/>
        <w:rPr>
          <w:rFonts w:ascii="Times New Roman" w:hAnsi="Times New Roman" w:cs="Times New Roman"/>
          <w:lang w:val="lt-LT"/>
        </w:rPr>
      </w:pPr>
      <w:r w:rsidRPr="00530760">
        <w:rPr>
          <w:lang w:val="lt-LT"/>
        </w:rPr>
        <w:br w:type="page"/>
      </w:r>
    </w:p>
    <w:p w14:paraId="7DB3883B"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lastRenderedPageBreak/>
        <w:t>INFORMACIJA ANT VIDINĖS PAKUOTĖS</w:t>
      </w:r>
    </w:p>
    <w:p w14:paraId="6B7E2808" w14:textId="77777777" w:rsidR="00C65E2A" w:rsidRDefault="00C65E2A">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p>
    <w:p w14:paraId="61D2AA9F"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BUTELIUKO ETIKETĖ</w:t>
      </w:r>
    </w:p>
    <w:p w14:paraId="69E88F5E" w14:textId="77777777" w:rsidR="00C65E2A" w:rsidRDefault="00C65E2A">
      <w:pPr>
        <w:spacing w:after="0" w:line="240" w:lineRule="auto"/>
        <w:rPr>
          <w:rFonts w:ascii="Times New Roman" w:hAnsi="Times New Roman" w:cs="Times New Roman"/>
          <w:lang w:val="lt-LT"/>
        </w:rPr>
      </w:pPr>
    </w:p>
    <w:p w14:paraId="19D101C9" w14:textId="77777777" w:rsidR="00C65E2A" w:rsidRDefault="00C65E2A">
      <w:pPr>
        <w:spacing w:after="0" w:line="240" w:lineRule="auto"/>
        <w:rPr>
          <w:rFonts w:ascii="Times New Roman" w:hAnsi="Times New Roman" w:cs="Times New Roman"/>
          <w:lang w:val="lt-LT"/>
        </w:rPr>
      </w:pPr>
    </w:p>
    <w:p w14:paraId="023E406F"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1.</w:t>
      </w:r>
      <w:r>
        <w:rPr>
          <w:rFonts w:ascii="Times New Roman" w:hAnsi="Times New Roman" w:cs="Times New Roman"/>
          <w:b/>
          <w:lang w:val="lt-LT"/>
        </w:rPr>
        <w:tab/>
        <w:t>VAISTINIO PREPARATO PAVADINIMAS</w:t>
      </w:r>
    </w:p>
    <w:p w14:paraId="293A8F95" w14:textId="77777777" w:rsidR="00C65E2A" w:rsidRDefault="00C65E2A">
      <w:pPr>
        <w:spacing w:after="0" w:line="240" w:lineRule="auto"/>
        <w:rPr>
          <w:rFonts w:ascii="Times New Roman" w:hAnsi="Times New Roman" w:cs="Times New Roman"/>
          <w:lang w:val="lt-LT"/>
        </w:rPr>
      </w:pPr>
    </w:p>
    <w:p w14:paraId="46A315E1"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40 mg/ml geriamoji suspensija</w:t>
      </w:r>
    </w:p>
    <w:p w14:paraId="798B45E8" w14:textId="549C3024" w:rsidR="00C65E2A" w:rsidRDefault="002F6D43">
      <w:pPr>
        <w:spacing w:after="0" w:line="240" w:lineRule="auto"/>
        <w:rPr>
          <w:rFonts w:ascii="Times New Roman" w:hAnsi="Times New Roman" w:cs="Times New Roman"/>
          <w:lang w:val="lt-LT"/>
        </w:rPr>
      </w:pPr>
      <w:proofErr w:type="spellStart"/>
      <w:r>
        <w:rPr>
          <w:rFonts w:ascii="Times New Roman" w:hAnsi="Times New Roman" w:cs="Times New Roman"/>
          <w:lang w:val="lt-LT"/>
        </w:rPr>
        <w:t>i</w:t>
      </w:r>
      <w:r w:rsidR="001B75EB">
        <w:rPr>
          <w:rFonts w:ascii="Times New Roman" w:hAnsi="Times New Roman" w:cs="Times New Roman"/>
          <w:lang w:val="lt-LT"/>
        </w:rPr>
        <w:t>buprofenum</w:t>
      </w:r>
      <w:proofErr w:type="spellEnd"/>
    </w:p>
    <w:p w14:paraId="6F05C812" w14:textId="77777777" w:rsidR="00C65E2A" w:rsidRDefault="00C65E2A">
      <w:pPr>
        <w:spacing w:after="0" w:line="240" w:lineRule="auto"/>
        <w:rPr>
          <w:rFonts w:ascii="Times New Roman" w:hAnsi="Times New Roman" w:cs="Times New Roman"/>
          <w:lang w:val="lt-LT"/>
        </w:rPr>
      </w:pPr>
    </w:p>
    <w:p w14:paraId="4BD93EDE"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Vaikams, sveriantiems nuo 5 kg (3 mėnesių) iki 40 kg (12 metų)</w:t>
      </w:r>
    </w:p>
    <w:p w14:paraId="684DACE1" w14:textId="77777777" w:rsidR="00C65E2A" w:rsidRDefault="00C65E2A">
      <w:pPr>
        <w:spacing w:after="0" w:line="240" w:lineRule="auto"/>
        <w:rPr>
          <w:rFonts w:ascii="Times New Roman" w:hAnsi="Times New Roman" w:cs="Times New Roman"/>
          <w:lang w:val="lt-LT"/>
        </w:rPr>
      </w:pPr>
    </w:p>
    <w:p w14:paraId="06EE129A" w14:textId="77777777" w:rsidR="00C65E2A" w:rsidRDefault="00C65E2A">
      <w:pPr>
        <w:spacing w:after="0" w:line="240" w:lineRule="auto"/>
        <w:rPr>
          <w:rFonts w:ascii="Times New Roman" w:hAnsi="Times New Roman" w:cs="Times New Roman"/>
          <w:lang w:val="lt-LT"/>
        </w:rPr>
      </w:pPr>
    </w:p>
    <w:p w14:paraId="764C4FC5"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2.</w:t>
      </w:r>
      <w:r>
        <w:rPr>
          <w:rFonts w:ascii="Times New Roman" w:hAnsi="Times New Roman" w:cs="Times New Roman"/>
          <w:b/>
          <w:lang w:val="lt-LT"/>
        </w:rPr>
        <w:tab/>
        <w:t>VEIKLIOJI (-IOS) MEDŽIAGA (-OS) IR JOS (-Ų) KIEKIS (-IAI)</w:t>
      </w:r>
    </w:p>
    <w:p w14:paraId="689D30C0" w14:textId="77777777" w:rsidR="00C65E2A" w:rsidRDefault="00C65E2A">
      <w:pPr>
        <w:spacing w:after="0" w:line="240" w:lineRule="auto"/>
        <w:rPr>
          <w:rFonts w:ascii="Times New Roman" w:hAnsi="Times New Roman" w:cs="Times New Roman"/>
          <w:lang w:val="lt-LT"/>
        </w:rPr>
      </w:pPr>
    </w:p>
    <w:p w14:paraId="71641D13"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1 ml geriamosios suspensijos yra 40 mg </w:t>
      </w:r>
      <w:proofErr w:type="spellStart"/>
      <w:r>
        <w:rPr>
          <w:rFonts w:ascii="Times New Roman" w:hAnsi="Times New Roman" w:cs="Times New Roman"/>
          <w:lang w:val="lt-LT"/>
        </w:rPr>
        <w:t>ibuprofeno</w:t>
      </w:r>
      <w:proofErr w:type="spellEnd"/>
      <w:r>
        <w:rPr>
          <w:rFonts w:ascii="Times New Roman" w:hAnsi="Times New Roman" w:cs="Times New Roman"/>
          <w:lang w:val="lt-LT"/>
        </w:rPr>
        <w:t>.</w:t>
      </w:r>
    </w:p>
    <w:p w14:paraId="28BC4E40" w14:textId="77777777" w:rsidR="00C65E2A" w:rsidRDefault="00C65E2A">
      <w:pPr>
        <w:spacing w:after="0" w:line="240" w:lineRule="auto"/>
        <w:rPr>
          <w:rFonts w:ascii="Times New Roman" w:hAnsi="Times New Roman" w:cs="Times New Roman"/>
          <w:lang w:val="lt-LT"/>
        </w:rPr>
      </w:pPr>
    </w:p>
    <w:p w14:paraId="5B12B9E6" w14:textId="77777777" w:rsidR="00C65E2A" w:rsidRDefault="00C65E2A">
      <w:pPr>
        <w:spacing w:after="0" w:line="240" w:lineRule="auto"/>
        <w:rPr>
          <w:rFonts w:ascii="Times New Roman" w:hAnsi="Times New Roman" w:cs="Times New Roman"/>
          <w:lang w:val="lt-LT"/>
        </w:rPr>
      </w:pPr>
    </w:p>
    <w:p w14:paraId="7872A5C9"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highlight w:val="lightGray"/>
          <w:lang w:val="lt-LT"/>
        </w:rPr>
      </w:pPr>
      <w:r>
        <w:rPr>
          <w:rFonts w:ascii="Times New Roman" w:hAnsi="Times New Roman" w:cs="Times New Roman"/>
          <w:b/>
          <w:lang w:val="lt-LT"/>
        </w:rPr>
        <w:t>3.</w:t>
      </w:r>
      <w:r>
        <w:rPr>
          <w:rFonts w:ascii="Times New Roman" w:hAnsi="Times New Roman" w:cs="Times New Roman"/>
          <w:b/>
          <w:lang w:val="lt-LT"/>
        </w:rPr>
        <w:tab/>
        <w:t>PAGALBINIŲ MEDŽIAGŲ SĄRAŠAS</w:t>
      </w:r>
    </w:p>
    <w:p w14:paraId="614F0C2D" w14:textId="77777777" w:rsidR="00C65E2A" w:rsidRDefault="00C65E2A">
      <w:pPr>
        <w:spacing w:after="0" w:line="240" w:lineRule="auto"/>
        <w:rPr>
          <w:rFonts w:ascii="Times New Roman" w:hAnsi="Times New Roman" w:cs="Times New Roman"/>
          <w:lang w:val="lt-LT"/>
        </w:rPr>
      </w:pPr>
    </w:p>
    <w:p w14:paraId="3092F370"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Sudėtyje yra skystojo </w:t>
      </w:r>
      <w:proofErr w:type="spellStart"/>
      <w:r>
        <w:rPr>
          <w:rFonts w:ascii="Times New Roman" w:hAnsi="Times New Roman" w:cs="Times New Roman"/>
          <w:lang w:val="lt-LT"/>
        </w:rPr>
        <w:t>maltitolio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propilenglikolio</w:t>
      </w:r>
      <w:proofErr w:type="spellEnd"/>
      <w:r>
        <w:rPr>
          <w:rFonts w:ascii="Times New Roman" w:hAnsi="Times New Roman" w:cs="Times New Roman"/>
          <w:lang w:val="lt-LT"/>
        </w:rPr>
        <w:t xml:space="preserve"> ir natrio.</w:t>
      </w:r>
    </w:p>
    <w:p w14:paraId="1091E868" w14:textId="77777777" w:rsidR="00C65E2A" w:rsidRDefault="00C65E2A">
      <w:pPr>
        <w:spacing w:after="0" w:line="240" w:lineRule="auto"/>
        <w:rPr>
          <w:rFonts w:ascii="Times New Roman" w:hAnsi="Times New Roman" w:cs="Times New Roman"/>
          <w:lang w:val="lt-LT"/>
        </w:rPr>
      </w:pPr>
    </w:p>
    <w:p w14:paraId="488D93A8"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Daugiau informacijos pateikta pakuotės lapelyje.</w:t>
      </w:r>
    </w:p>
    <w:p w14:paraId="7A665E82" w14:textId="77777777" w:rsidR="00C65E2A" w:rsidRDefault="00C65E2A">
      <w:pPr>
        <w:spacing w:after="0" w:line="240" w:lineRule="auto"/>
        <w:rPr>
          <w:rFonts w:ascii="Times New Roman" w:hAnsi="Times New Roman" w:cs="Times New Roman"/>
          <w:lang w:val="lt-LT"/>
        </w:rPr>
      </w:pPr>
    </w:p>
    <w:p w14:paraId="44449032" w14:textId="77777777" w:rsidR="00C65E2A" w:rsidRDefault="00C65E2A">
      <w:pPr>
        <w:spacing w:after="0" w:line="240" w:lineRule="auto"/>
        <w:rPr>
          <w:rFonts w:ascii="Times New Roman" w:hAnsi="Times New Roman" w:cs="Times New Roman"/>
          <w:lang w:val="lt-LT"/>
        </w:rPr>
      </w:pPr>
    </w:p>
    <w:p w14:paraId="155CA875"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4.</w:t>
      </w:r>
      <w:r>
        <w:rPr>
          <w:rFonts w:ascii="Times New Roman" w:hAnsi="Times New Roman" w:cs="Times New Roman"/>
          <w:b/>
          <w:lang w:val="lt-LT"/>
        </w:rPr>
        <w:tab/>
        <w:t>FARMACINĖ FORMA IR KIEKIS PAKUOTĖJE</w:t>
      </w:r>
    </w:p>
    <w:p w14:paraId="1EB73F43" w14:textId="77777777" w:rsidR="00C65E2A" w:rsidRDefault="00C65E2A">
      <w:pPr>
        <w:spacing w:after="0" w:line="240" w:lineRule="auto"/>
        <w:rPr>
          <w:rFonts w:ascii="Times New Roman" w:hAnsi="Times New Roman" w:cs="Times New Roman"/>
          <w:lang w:val="lt-LT"/>
        </w:rPr>
      </w:pPr>
    </w:p>
    <w:p w14:paraId="7702AE00"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highlight w:val="lightGray"/>
          <w:lang w:val="lt-LT"/>
        </w:rPr>
        <w:t>Geriamoji suspensija</w:t>
      </w:r>
    </w:p>
    <w:p w14:paraId="3CDA2CD6" w14:textId="77777777" w:rsidR="00C65E2A" w:rsidRDefault="00C65E2A">
      <w:pPr>
        <w:spacing w:after="0" w:line="240" w:lineRule="auto"/>
        <w:rPr>
          <w:rFonts w:ascii="Times New Roman" w:hAnsi="Times New Roman" w:cs="Times New Roman"/>
          <w:lang w:val="lt-LT"/>
        </w:rPr>
      </w:pPr>
    </w:p>
    <w:p w14:paraId="18F6EAE1"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30 ml</w:t>
      </w:r>
    </w:p>
    <w:p w14:paraId="539D8B1C" w14:textId="77777777" w:rsidR="00C65E2A" w:rsidRDefault="001B75EB">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 xml:space="preserve">50 ml </w:t>
      </w:r>
    </w:p>
    <w:p w14:paraId="5DEE950D" w14:textId="77777777" w:rsidR="00C65E2A" w:rsidRDefault="001B75EB">
      <w:pPr>
        <w:spacing w:after="0" w:line="240" w:lineRule="auto"/>
        <w:rPr>
          <w:rFonts w:ascii="Times New Roman" w:hAnsi="Times New Roman" w:cs="Times New Roman"/>
          <w:highlight w:val="lightGray"/>
          <w:lang w:val="lt-LT"/>
        </w:rPr>
      </w:pPr>
      <w:r>
        <w:rPr>
          <w:rFonts w:ascii="Times New Roman" w:hAnsi="Times New Roman" w:cs="Times New Roman"/>
          <w:highlight w:val="lightGray"/>
          <w:lang w:val="lt-LT"/>
        </w:rPr>
        <w:t xml:space="preserve">100 ml </w:t>
      </w:r>
    </w:p>
    <w:p w14:paraId="24D8F26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highlight w:val="lightGray"/>
          <w:lang w:val="lt-LT"/>
        </w:rPr>
        <w:t xml:space="preserve">150 ml </w:t>
      </w:r>
    </w:p>
    <w:p w14:paraId="31D95694"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highlight w:val="lightGray"/>
          <w:lang w:val="lt-LT"/>
        </w:rPr>
        <w:t xml:space="preserve">200 ml </w:t>
      </w:r>
    </w:p>
    <w:p w14:paraId="79DB45D4" w14:textId="77777777" w:rsidR="00C65E2A" w:rsidRDefault="00C65E2A">
      <w:pPr>
        <w:spacing w:after="0" w:line="240" w:lineRule="auto"/>
        <w:rPr>
          <w:rFonts w:ascii="Times New Roman" w:hAnsi="Times New Roman" w:cs="Times New Roman"/>
          <w:lang w:val="lt-LT"/>
        </w:rPr>
      </w:pPr>
    </w:p>
    <w:p w14:paraId="6C12BC97" w14:textId="77777777" w:rsidR="00C65E2A" w:rsidRDefault="00C65E2A">
      <w:pPr>
        <w:spacing w:after="0" w:line="240" w:lineRule="auto"/>
        <w:rPr>
          <w:rFonts w:ascii="Times New Roman" w:hAnsi="Times New Roman" w:cs="Times New Roman"/>
          <w:lang w:val="lt-LT"/>
        </w:rPr>
      </w:pPr>
    </w:p>
    <w:p w14:paraId="25D9E052"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highlight w:val="lightGray"/>
          <w:lang w:val="lt-LT"/>
        </w:rPr>
      </w:pPr>
      <w:r>
        <w:rPr>
          <w:rFonts w:ascii="Times New Roman" w:hAnsi="Times New Roman" w:cs="Times New Roman"/>
          <w:b/>
          <w:lang w:val="lt-LT"/>
        </w:rPr>
        <w:t>5.</w:t>
      </w:r>
      <w:r>
        <w:rPr>
          <w:rFonts w:ascii="Times New Roman" w:hAnsi="Times New Roman" w:cs="Times New Roman"/>
          <w:b/>
          <w:lang w:val="lt-LT"/>
        </w:rPr>
        <w:tab/>
        <w:t>VARTOJIMO METODAS IR BŪDAS (-AI)</w:t>
      </w:r>
    </w:p>
    <w:p w14:paraId="327F802F" w14:textId="77777777" w:rsidR="00C65E2A" w:rsidRDefault="00C65E2A">
      <w:pPr>
        <w:spacing w:after="0" w:line="240" w:lineRule="auto"/>
        <w:rPr>
          <w:rFonts w:ascii="Times New Roman" w:hAnsi="Times New Roman" w:cs="Times New Roman"/>
          <w:lang w:val="lt-LT"/>
        </w:rPr>
      </w:pPr>
    </w:p>
    <w:p w14:paraId="60654F1C"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Vartoti per burną.</w:t>
      </w:r>
    </w:p>
    <w:p w14:paraId="2998BC51" w14:textId="77777777" w:rsidR="00C65E2A" w:rsidRDefault="00C65E2A">
      <w:pPr>
        <w:spacing w:after="0" w:line="240" w:lineRule="auto"/>
        <w:rPr>
          <w:rFonts w:ascii="Times New Roman" w:hAnsi="Times New Roman" w:cs="Times New Roman"/>
          <w:lang w:val="lt-LT"/>
        </w:rPr>
      </w:pPr>
    </w:p>
    <w:p w14:paraId="637D2C6A"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Prieš vartojimą perskaitykite pakuotės lapelį.</w:t>
      </w:r>
    </w:p>
    <w:p w14:paraId="541DD92A" w14:textId="77777777" w:rsidR="00C65E2A" w:rsidRDefault="00C65E2A">
      <w:pPr>
        <w:spacing w:after="0" w:line="240" w:lineRule="auto"/>
        <w:rPr>
          <w:rFonts w:ascii="Times New Roman" w:hAnsi="Times New Roman" w:cs="Times New Roman"/>
          <w:lang w:val="lt-LT"/>
        </w:rPr>
      </w:pPr>
    </w:p>
    <w:p w14:paraId="1821075D" w14:textId="77777777" w:rsidR="00C65E2A" w:rsidRDefault="00C65E2A">
      <w:pPr>
        <w:spacing w:after="0" w:line="240" w:lineRule="auto"/>
        <w:rPr>
          <w:rFonts w:ascii="Times New Roman" w:hAnsi="Times New Roman" w:cs="Times New Roman"/>
          <w:lang w:val="lt-LT"/>
        </w:rPr>
      </w:pPr>
    </w:p>
    <w:p w14:paraId="46242BDD"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ind w:left="540" w:hanging="540"/>
        <w:rPr>
          <w:rFonts w:ascii="Times New Roman" w:hAnsi="Times New Roman" w:cs="Times New Roman"/>
          <w:b/>
          <w:lang w:val="lt-LT"/>
        </w:rPr>
      </w:pPr>
      <w:r>
        <w:rPr>
          <w:rFonts w:ascii="Times New Roman" w:hAnsi="Times New Roman" w:cs="Times New Roman"/>
          <w:b/>
          <w:lang w:val="lt-LT"/>
        </w:rPr>
        <w:t>6.</w:t>
      </w:r>
      <w:r>
        <w:rPr>
          <w:rFonts w:ascii="Times New Roman" w:hAnsi="Times New Roman" w:cs="Times New Roman"/>
          <w:b/>
          <w:lang w:val="lt-LT"/>
        </w:rPr>
        <w:tab/>
        <w:t>SPECIALUS ĮSPĖJIMAS, KAD VAISTINĮ PREPARATĄ BŪTINA LAIKYTI VAIKAMS NEPASTEBIMOJE IR NEPASIEKIAMOJE VIETOJE</w:t>
      </w:r>
    </w:p>
    <w:p w14:paraId="74B39626" w14:textId="77777777" w:rsidR="00C65E2A" w:rsidRDefault="00C65E2A">
      <w:pPr>
        <w:spacing w:after="0" w:line="240" w:lineRule="auto"/>
        <w:rPr>
          <w:rFonts w:ascii="Times New Roman" w:hAnsi="Times New Roman" w:cs="Times New Roman"/>
          <w:lang w:val="lt-LT"/>
        </w:rPr>
      </w:pPr>
    </w:p>
    <w:p w14:paraId="289419FB"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Laikyti vaikams nepastebimoje ir nepasiekiamoje vietoje.</w:t>
      </w:r>
    </w:p>
    <w:p w14:paraId="54B5747F" w14:textId="77777777" w:rsidR="00C65E2A" w:rsidRDefault="00C65E2A">
      <w:pPr>
        <w:spacing w:after="0" w:line="240" w:lineRule="auto"/>
        <w:rPr>
          <w:rFonts w:ascii="Times New Roman" w:hAnsi="Times New Roman" w:cs="Times New Roman"/>
          <w:lang w:val="lt-LT"/>
        </w:rPr>
      </w:pPr>
    </w:p>
    <w:p w14:paraId="5042FC76" w14:textId="77777777" w:rsidR="00C65E2A" w:rsidRDefault="00C65E2A">
      <w:pPr>
        <w:spacing w:after="0" w:line="240" w:lineRule="auto"/>
        <w:rPr>
          <w:rFonts w:ascii="Times New Roman" w:hAnsi="Times New Roman" w:cs="Times New Roman"/>
          <w:lang w:val="lt-LT"/>
        </w:rPr>
      </w:pPr>
    </w:p>
    <w:p w14:paraId="34DC09EB"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highlight w:val="lightGray"/>
          <w:lang w:val="lt-LT"/>
        </w:rPr>
      </w:pPr>
      <w:r>
        <w:rPr>
          <w:rFonts w:ascii="Times New Roman" w:hAnsi="Times New Roman" w:cs="Times New Roman"/>
          <w:b/>
          <w:lang w:val="lt-LT"/>
        </w:rPr>
        <w:t>7.</w:t>
      </w:r>
      <w:r>
        <w:rPr>
          <w:rFonts w:ascii="Times New Roman" w:hAnsi="Times New Roman" w:cs="Times New Roman"/>
          <w:b/>
          <w:lang w:val="lt-LT"/>
        </w:rPr>
        <w:tab/>
        <w:t>KITAS (-I) SPECIALUS (-ŪS) ĮSPĖJIMAS (-AI) (JEI REIKIA)</w:t>
      </w:r>
    </w:p>
    <w:p w14:paraId="7875480C" w14:textId="77777777" w:rsidR="00C65E2A" w:rsidRDefault="00C65E2A">
      <w:pPr>
        <w:tabs>
          <w:tab w:val="left" w:pos="540"/>
        </w:tabs>
        <w:spacing w:after="0" w:line="240" w:lineRule="auto"/>
        <w:rPr>
          <w:rFonts w:ascii="Times New Roman" w:hAnsi="Times New Roman" w:cs="Times New Roman"/>
          <w:lang w:val="lt-LT"/>
        </w:rPr>
      </w:pPr>
    </w:p>
    <w:p w14:paraId="4659DFBB" w14:textId="77777777" w:rsidR="00C65E2A" w:rsidRDefault="001B75EB">
      <w:pPr>
        <w:tabs>
          <w:tab w:val="left" w:pos="540"/>
        </w:tabs>
        <w:spacing w:after="0" w:line="240" w:lineRule="auto"/>
        <w:rPr>
          <w:rFonts w:ascii="Times New Roman" w:hAnsi="Times New Roman" w:cs="Times New Roman"/>
          <w:lang w:val="lt-LT"/>
        </w:rPr>
      </w:pPr>
      <w:r>
        <w:rPr>
          <w:rFonts w:ascii="Times New Roman" w:hAnsi="Times New Roman" w:cs="Times New Roman"/>
          <w:lang w:val="lt-LT"/>
        </w:rPr>
        <w:t>Nurodytos dozės viršyti negalima.</w:t>
      </w:r>
    </w:p>
    <w:p w14:paraId="00E8EE04" w14:textId="77777777" w:rsidR="00C65E2A" w:rsidRDefault="00C65E2A">
      <w:pPr>
        <w:tabs>
          <w:tab w:val="left" w:pos="540"/>
        </w:tabs>
        <w:spacing w:after="0" w:line="240" w:lineRule="auto"/>
        <w:rPr>
          <w:rFonts w:ascii="Times New Roman" w:hAnsi="Times New Roman" w:cs="Times New Roman"/>
          <w:lang w:val="lt-LT"/>
        </w:rPr>
      </w:pPr>
    </w:p>
    <w:p w14:paraId="02FFC435" w14:textId="77777777" w:rsidR="00C65E2A" w:rsidRDefault="00C65E2A">
      <w:pPr>
        <w:tabs>
          <w:tab w:val="left" w:pos="540"/>
        </w:tabs>
        <w:spacing w:after="0" w:line="240" w:lineRule="auto"/>
        <w:rPr>
          <w:rFonts w:ascii="Times New Roman" w:hAnsi="Times New Roman" w:cs="Times New Roman"/>
          <w:lang w:val="lt-LT"/>
        </w:rPr>
      </w:pPr>
    </w:p>
    <w:p w14:paraId="2916D3F0"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highlight w:val="lightGray"/>
          <w:lang w:val="lt-LT"/>
        </w:rPr>
      </w:pPr>
      <w:r>
        <w:rPr>
          <w:rFonts w:ascii="Times New Roman" w:hAnsi="Times New Roman" w:cs="Times New Roman"/>
          <w:b/>
          <w:lang w:val="lt-LT"/>
        </w:rPr>
        <w:t>8.</w:t>
      </w:r>
      <w:r>
        <w:rPr>
          <w:rFonts w:ascii="Times New Roman" w:hAnsi="Times New Roman" w:cs="Times New Roman"/>
          <w:b/>
          <w:lang w:val="lt-LT"/>
        </w:rPr>
        <w:tab/>
        <w:t>TINKAMUMO LAIKAS</w:t>
      </w:r>
    </w:p>
    <w:p w14:paraId="6BCD6361" w14:textId="06EFC241" w:rsidR="00C65E2A" w:rsidRDefault="001B75EB">
      <w:pPr>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lastRenderedPageBreak/>
        <w:t>Tinka iki{mm / MMMM}[mėnuo, metai]</w:t>
      </w:r>
    </w:p>
    <w:p w14:paraId="416A72D7" w14:textId="77777777" w:rsidR="00C65E2A" w:rsidRDefault="001B75EB">
      <w:pPr>
        <w:spacing w:after="0" w:line="240" w:lineRule="auto"/>
        <w:ind w:right="-2"/>
        <w:rPr>
          <w:rFonts w:ascii="Times New Roman" w:hAnsi="Times New Roman" w:cs="Times New Roman"/>
          <w:lang w:val="lt-LT"/>
        </w:rPr>
      </w:pPr>
      <w:r>
        <w:rPr>
          <w:rFonts w:ascii="Times New Roman" w:hAnsi="Times New Roman" w:cs="Times New Roman"/>
          <w:lang w:val="lt-LT"/>
        </w:rPr>
        <w:t>Pirmą kartą atidarius, tinkamumo laikas yra 6 mėnesiai.</w:t>
      </w:r>
    </w:p>
    <w:p w14:paraId="2BC4883C" w14:textId="77777777" w:rsidR="00C65E2A" w:rsidRDefault="00C65E2A">
      <w:pPr>
        <w:spacing w:after="0" w:line="240" w:lineRule="auto"/>
        <w:rPr>
          <w:rFonts w:ascii="Times New Roman" w:hAnsi="Times New Roman" w:cs="Times New Roman"/>
          <w:lang w:val="lt-LT"/>
        </w:rPr>
      </w:pPr>
    </w:p>
    <w:p w14:paraId="2DAB2F61" w14:textId="77777777" w:rsidR="00C65E2A" w:rsidRDefault="00C65E2A">
      <w:pPr>
        <w:spacing w:after="0" w:line="240" w:lineRule="auto"/>
        <w:rPr>
          <w:rFonts w:ascii="Times New Roman" w:hAnsi="Times New Roman" w:cs="Times New Roman"/>
          <w:lang w:val="lt-LT"/>
        </w:rPr>
      </w:pPr>
    </w:p>
    <w:p w14:paraId="1B455DF4"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9.</w:t>
      </w:r>
      <w:r>
        <w:rPr>
          <w:rFonts w:ascii="Times New Roman" w:hAnsi="Times New Roman" w:cs="Times New Roman"/>
          <w:b/>
          <w:lang w:val="lt-LT"/>
        </w:rPr>
        <w:tab/>
        <w:t>SPECIALIOS LAIKYMO SĄLYGOS</w:t>
      </w:r>
    </w:p>
    <w:p w14:paraId="4F321894" w14:textId="77777777" w:rsidR="00C65E2A" w:rsidRDefault="00C65E2A">
      <w:pPr>
        <w:spacing w:after="0" w:line="240" w:lineRule="auto"/>
        <w:rPr>
          <w:rFonts w:ascii="Times New Roman" w:hAnsi="Times New Roman" w:cs="Times New Roman"/>
          <w:lang w:val="lt-LT"/>
        </w:rPr>
      </w:pPr>
    </w:p>
    <w:p w14:paraId="4FE5D5C8"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Laikyti ne aukštesnėje kaip 25 </w:t>
      </w:r>
      <w:r>
        <w:rPr>
          <w:rFonts w:ascii="Symbol" w:eastAsia="Symbol" w:hAnsi="Symbol" w:cs="Symbol"/>
          <w:lang w:val="lt-LT"/>
        </w:rPr>
        <w:t></w:t>
      </w:r>
      <w:r>
        <w:rPr>
          <w:rFonts w:ascii="Times New Roman" w:hAnsi="Times New Roman" w:cs="Times New Roman"/>
          <w:lang w:val="lt-LT"/>
        </w:rPr>
        <w:t>C temperatūroje.</w:t>
      </w:r>
    </w:p>
    <w:p w14:paraId="3F4748B3" w14:textId="77777777" w:rsidR="00C65E2A" w:rsidRDefault="00C65E2A">
      <w:pPr>
        <w:spacing w:after="0" w:line="240" w:lineRule="auto"/>
        <w:rPr>
          <w:rFonts w:ascii="Times New Roman" w:hAnsi="Times New Roman" w:cs="Times New Roman"/>
          <w:lang w:val="lt-LT"/>
        </w:rPr>
      </w:pPr>
    </w:p>
    <w:p w14:paraId="2CBCDC36" w14:textId="77777777" w:rsidR="00C65E2A" w:rsidRDefault="00C65E2A">
      <w:pPr>
        <w:spacing w:after="0" w:line="240" w:lineRule="auto"/>
        <w:rPr>
          <w:rFonts w:ascii="Times New Roman" w:hAnsi="Times New Roman" w:cs="Times New Roman"/>
          <w:lang w:val="lt-LT"/>
        </w:rPr>
      </w:pPr>
    </w:p>
    <w:p w14:paraId="6458CDA5"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ind w:left="540" w:hanging="540"/>
        <w:rPr>
          <w:rFonts w:ascii="Times New Roman" w:hAnsi="Times New Roman" w:cs="Times New Roman"/>
          <w:b/>
          <w:lang w:val="lt-LT"/>
        </w:rPr>
      </w:pPr>
      <w:r>
        <w:rPr>
          <w:rFonts w:ascii="Times New Roman" w:hAnsi="Times New Roman" w:cs="Times New Roman"/>
          <w:b/>
          <w:lang w:val="lt-LT"/>
        </w:rPr>
        <w:t>10.</w:t>
      </w:r>
      <w:r>
        <w:rPr>
          <w:rFonts w:ascii="Times New Roman" w:hAnsi="Times New Roman" w:cs="Times New Roman"/>
          <w:b/>
          <w:lang w:val="lt-LT"/>
        </w:rPr>
        <w:tab/>
        <w:t>SPECIALIOS ATSARGUMO PRIEMONĖS DĖL NESUVARTOTO VAISTINIO PREPARATO AR JO ATLIEKŲ TVARKYMO (JEI REIKIA)</w:t>
      </w:r>
    </w:p>
    <w:p w14:paraId="3DD61E77" w14:textId="77777777" w:rsidR="00C65E2A" w:rsidRDefault="00C65E2A">
      <w:pPr>
        <w:spacing w:after="0" w:line="240" w:lineRule="auto"/>
        <w:rPr>
          <w:rFonts w:ascii="Times New Roman" w:hAnsi="Times New Roman" w:cs="Times New Roman"/>
          <w:lang w:val="lt-LT"/>
        </w:rPr>
      </w:pPr>
    </w:p>
    <w:p w14:paraId="5A5B87CE" w14:textId="77777777" w:rsidR="00C65E2A" w:rsidRDefault="00C65E2A">
      <w:pPr>
        <w:spacing w:after="0" w:line="240" w:lineRule="auto"/>
        <w:rPr>
          <w:rFonts w:ascii="Times New Roman" w:hAnsi="Times New Roman" w:cs="Times New Roman"/>
          <w:lang w:val="lt-LT"/>
        </w:rPr>
      </w:pPr>
    </w:p>
    <w:p w14:paraId="0475DC1B"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11.</w:t>
      </w:r>
      <w:r>
        <w:rPr>
          <w:rFonts w:ascii="Times New Roman" w:hAnsi="Times New Roman" w:cs="Times New Roman"/>
          <w:b/>
          <w:lang w:val="lt-LT"/>
        </w:rPr>
        <w:tab/>
        <w:t>REGISTRUOTOJO PAVADINIMAS IR ADRESAS</w:t>
      </w:r>
    </w:p>
    <w:p w14:paraId="3889AB5C" w14:textId="77777777" w:rsidR="00C65E2A" w:rsidRDefault="00C65E2A">
      <w:pPr>
        <w:spacing w:after="0" w:line="240" w:lineRule="auto"/>
        <w:rPr>
          <w:rFonts w:ascii="Times New Roman" w:hAnsi="Times New Roman" w:cs="Times New Roman"/>
          <w:lang w:val="lt-LT"/>
        </w:rPr>
      </w:pPr>
    </w:p>
    <w:p w14:paraId="147FC111"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Reckitt</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Benckiser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Poland</w:t>
      </w:r>
      <w:proofErr w:type="spellEnd"/>
      <w:r>
        <w:rPr>
          <w:rFonts w:ascii="Times New Roman" w:hAnsi="Times New Roman" w:cs="Times New Roman"/>
          <w:lang w:val="lt-LT"/>
        </w:rPr>
        <w:t>) S.A.</w:t>
      </w:r>
    </w:p>
    <w:p w14:paraId="041E5816"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Ul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Okunin</w:t>
      </w:r>
      <w:proofErr w:type="spellEnd"/>
      <w:r>
        <w:rPr>
          <w:rFonts w:ascii="Times New Roman" w:hAnsi="Times New Roman" w:cs="Times New Roman"/>
          <w:lang w:val="lt-LT"/>
        </w:rPr>
        <w:t xml:space="preserve"> 1, 05-100 </w:t>
      </w:r>
      <w:proofErr w:type="spellStart"/>
      <w:r>
        <w:rPr>
          <w:rFonts w:ascii="Times New Roman" w:hAnsi="Times New Roman" w:cs="Times New Roman"/>
          <w:lang w:val="lt-LT"/>
        </w:rPr>
        <w:t>Nowy</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Dwor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Mazowiecki</w:t>
      </w:r>
      <w:proofErr w:type="spellEnd"/>
    </w:p>
    <w:p w14:paraId="1B25EC3B"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Lenkija</w:t>
      </w:r>
    </w:p>
    <w:p w14:paraId="18E45BAB" w14:textId="77777777" w:rsidR="00C65E2A" w:rsidRDefault="00C65E2A">
      <w:pPr>
        <w:spacing w:after="0" w:line="240" w:lineRule="auto"/>
        <w:rPr>
          <w:rFonts w:ascii="Times New Roman" w:hAnsi="Times New Roman" w:cs="Times New Roman"/>
          <w:lang w:val="lt-LT"/>
        </w:rPr>
      </w:pPr>
    </w:p>
    <w:p w14:paraId="0B9D667F" w14:textId="77777777" w:rsidR="00C65E2A" w:rsidRDefault="00C65E2A">
      <w:pPr>
        <w:spacing w:after="0" w:line="240" w:lineRule="auto"/>
        <w:rPr>
          <w:rFonts w:ascii="Times New Roman" w:hAnsi="Times New Roman" w:cs="Times New Roman"/>
          <w:lang w:val="lt-LT"/>
        </w:rPr>
      </w:pPr>
    </w:p>
    <w:p w14:paraId="3071D288"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12.</w:t>
      </w:r>
      <w:r>
        <w:rPr>
          <w:rFonts w:ascii="Times New Roman" w:hAnsi="Times New Roman" w:cs="Times New Roman"/>
          <w:b/>
          <w:lang w:val="lt-LT"/>
        </w:rPr>
        <w:tab/>
        <w:t>REGISTRACIJOS PAŽYMĖJIMO NUMERIS (-IAI)</w:t>
      </w:r>
    </w:p>
    <w:p w14:paraId="19A66E52" w14:textId="77777777" w:rsidR="00C65E2A" w:rsidRDefault="00C65E2A">
      <w:pPr>
        <w:spacing w:after="0" w:line="240" w:lineRule="auto"/>
        <w:rPr>
          <w:rFonts w:ascii="Times New Roman" w:hAnsi="Times New Roman" w:cs="Times New Roman"/>
          <w:lang w:val="lt-LT"/>
        </w:rPr>
      </w:pPr>
    </w:p>
    <w:p w14:paraId="20E2FB22"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30 ml – LT/1/97/0271/017</w:t>
      </w:r>
    </w:p>
    <w:p w14:paraId="3EC91BCC"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50 ml – LT/1/97/0271/018</w:t>
      </w:r>
    </w:p>
    <w:p w14:paraId="443C2FC9"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100 ml – LT/1/97/0271/019</w:t>
      </w:r>
    </w:p>
    <w:p w14:paraId="54020138"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150 ml – LT/1/97/0271/020</w:t>
      </w:r>
    </w:p>
    <w:p w14:paraId="6BF59AF5"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200 ml - LT/1/97/0271/025</w:t>
      </w:r>
    </w:p>
    <w:p w14:paraId="48468C22" w14:textId="77777777" w:rsidR="00C65E2A" w:rsidRDefault="00C65E2A">
      <w:pPr>
        <w:spacing w:after="0" w:line="240" w:lineRule="auto"/>
        <w:rPr>
          <w:rFonts w:ascii="Times New Roman" w:hAnsi="Times New Roman" w:cs="Times New Roman"/>
          <w:lang w:val="lt-LT"/>
        </w:rPr>
      </w:pPr>
    </w:p>
    <w:p w14:paraId="557ADA2E" w14:textId="77777777" w:rsidR="00C65E2A" w:rsidRDefault="00C65E2A">
      <w:pPr>
        <w:spacing w:after="0" w:line="240" w:lineRule="auto"/>
        <w:rPr>
          <w:rFonts w:ascii="Times New Roman" w:hAnsi="Times New Roman" w:cs="Times New Roman"/>
          <w:lang w:val="lt-LT"/>
        </w:rPr>
      </w:pPr>
    </w:p>
    <w:p w14:paraId="6510EAC7"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13.</w:t>
      </w:r>
      <w:r>
        <w:rPr>
          <w:rFonts w:ascii="Times New Roman" w:hAnsi="Times New Roman" w:cs="Times New Roman"/>
          <w:b/>
          <w:lang w:val="lt-LT"/>
        </w:rPr>
        <w:tab/>
        <w:t>SERIJOS NUMERIS</w:t>
      </w:r>
    </w:p>
    <w:p w14:paraId="550BCCDA" w14:textId="77777777" w:rsidR="00C65E2A" w:rsidRDefault="00C65E2A">
      <w:pPr>
        <w:spacing w:after="0" w:line="240" w:lineRule="auto"/>
        <w:rPr>
          <w:rFonts w:ascii="Times New Roman" w:hAnsi="Times New Roman" w:cs="Times New Roman"/>
          <w:lang w:val="lt-LT"/>
        </w:rPr>
      </w:pPr>
    </w:p>
    <w:p w14:paraId="40BEAB00"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Serija {numeris}</w:t>
      </w:r>
    </w:p>
    <w:p w14:paraId="6DB2F6BD" w14:textId="77777777" w:rsidR="00C65E2A" w:rsidRDefault="00C65E2A">
      <w:pPr>
        <w:spacing w:after="0" w:line="240" w:lineRule="auto"/>
        <w:rPr>
          <w:rFonts w:ascii="Times New Roman" w:hAnsi="Times New Roman" w:cs="Times New Roman"/>
          <w:lang w:val="lt-LT"/>
        </w:rPr>
      </w:pPr>
    </w:p>
    <w:p w14:paraId="05B0A567" w14:textId="77777777" w:rsidR="00C65E2A" w:rsidRDefault="00C65E2A">
      <w:pPr>
        <w:spacing w:after="0" w:line="240" w:lineRule="auto"/>
        <w:rPr>
          <w:rFonts w:ascii="Times New Roman" w:hAnsi="Times New Roman" w:cs="Times New Roman"/>
          <w:lang w:val="lt-LT"/>
        </w:rPr>
      </w:pPr>
    </w:p>
    <w:p w14:paraId="64C613E4"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14.</w:t>
      </w:r>
      <w:r>
        <w:rPr>
          <w:rFonts w:ascii="Times New Roman" w:hAnsi="Times New Roman" w:cs="Times New Roman"/>
          <w:b/>
          <w:lang w:val="lt-LT"/>
        </w:rPr>
        <w:tab/>
        <w:t>PARDAVIMO (IŠDAVIMO) TVARKA</w:t>
      </w:r>
    </w:p>
    <w:p w14:paraId="1DF609DE" w14:textId="77777777" w:rsidR="00C65E2A" w:rsidRDefault="00C65E2A">
      <w:pPr>
        <w:spacing w:after="0" w:line="240" w:lineRule="auto"/>
        <w:rPr>
          <w:rFonts w:ascii="Times New Roman" w:hAnsi="Times New Roman" w:cs="Times New Roman"/>
          <w:lang w:val="lt-LT"/>
        </w:rPr>
      </w:pPr>
    </w:p>
    <w:p w14:paraId="02E53CAE"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Nereceptinis </w:t>
      </w:r>
      <w:r>
        <w:rPr>
          <w:rFonts w:ascii="Times New Roman" w:eastAsia="Times New Roman" w:hAnsi="Times New Roman" w:cs="Times New Roman"/>
          <w:bCs/>
          <w:lang w:val="lt-LT"/>
        </w:rPr>
        <w:t>vaistas</w:t>
      </w:r>
      <w:r>
        <w:rPr>
          <w:rFonts w:ascii="Times New Roman" w:hAnsi="Times New Roman" w:cs="Times New Roman"/>
          <w:lang w:val="lt-LT"/>
        </w:rPr>
        <w:t>.</w:t>
      </w:r>
    </w:p>
    <w:p w14:paraId="2F558713" w14:textId="77777777" w:rsidR="00C65E2A" w:rsidRDefault="00C65E2A">
      <w:pPr>
        <w:spacing w:after="0" w:line="240" w:lineRule="auto"/>
        <w:rPr>
          <w:rFonts w:ascii="Times New Roman" w:hAnsi="Times New Roman" w:cs="Times New Roman"/>
          <w:lang w:val="lt-LT"/>
        </w:rPr>
      </w:pPr>
    </w:p>
    <w:p w14:paraId="7F2BAFA7" w14:textId="77777777" w:rsidR="00C65E2A" w:rsidRDefault="00C65E2A">
      <w:pPr>
        <w:spacing w:after="0" w:line="240" w:lineRule="auto"/>
        <w:rPr>
          <w:rFonts w:ascii="Times New Roman" w:hAnsi="Times New Roman" w:cs="Times New Roman"/>
          <w:lang w:val="lt-LT"/>
        </w:rPr>
      </w:pPr>
    </w:p>
    <w:p w14:paraId="49FEA303" w14:textId="77777777" w:rsidR="00C65E2A" w:rsidRDefault="001B75E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hAnsi="Times New Roman" w:cs="Times New Roman"/>
          <w:b/>
          <w:lang w:val="lt-LT"/>
        </w:rPr>
      </w:pPr>
      <w:r>
        <w:rPr>
          <w:rFonts w:ascii="Times New Roman" w:hAnsi="Times New Roman" w:cs="Times New Roman"/>
          <w:b/>
          <w:lang w:val="lt-LT"/>
        </w:rPr>
        <w:t>15.</w:t>
      </w:r>
      <w:r>
        <w:rPr>
          <w:rFonts w:ascii="Times New Roman" w:hAnsi="Times New Roman" w:cs="Times New Roman"/>
          <w:b/>
          <w:lang w:val="lt-LT"/>
        </w:rPr>
        <w:tab/>
        <w:t>VARTOJIMO INSTRUKCIJA</w:t>
      </w:r>
    </w:p>
    <w:p w14:paraId="48C081FB" w14:textId="77777777" w:rsidR="00C65E2A" w:rsidRDefault="00C65E2A">
      <w:pPr>
        <w:spacing w:after="0" w:line="240" w:lineRule="auto"/>
        <w:rPr>
          <w:rFonts w:ascii="Times New Roman" w:hAnsi="Times New Roman" w:cs="Times New Roman"/>
          <w:lang w:val="lt-LT"/>
        </w:rPr>
      </w:pPr>
    </w:p>
    <w:p w14:paraId="1C47567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Trumpalaikiam silpno ir vidutinio skausmo malšinimui ir karščiavimo mažinimui.</w:t>
      </w:r>
    </w:p>
    <w:p w14:paraId="77CE1795"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geriamosios suspensijos visada vartokite tiksliai kaip nurodyta. Jeigu abejojate, kreipkitės į gydytoją ar vaistininką.</w:t>
      </w:r>
    </w:p>
    <w:p w14:paraId="386B99FA" w14:textId="77777777" w:rsidR="00C65E2A" w:rsidRDefault="00C65E2A">
      <w:pPr>
        <w:spacing w:after="0" w:line="240" w:lineRule="auto"/>
        <w:rPr>
          <w:rFonts w:ascii="Times New Roman" w:hAnsi="Times New Roman" w:cs="Times New Roman"/>
          <w:lang w:val="lt-LT"/>
        </w:rPr>
      </w:pPr>
    </w:p>
    <w:p w14:paraId="12FEE690"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Įprastinė dozė skausmui ir karščiavimui:</w:t>
      </w:r>
    </w:p>
    <w:p w14:paraId="57DFD483" w14:textId="77777777" w:rsidR="00C65E2A" w:rsidRDefault="00C65E2A">
      <w:pPr>
        <w:spacing w:after="0" w:line="240" w:lineRule="auto"/>
        <w:rPr>
          <w:rFonts w:ascii="Times New Roman" w:hAnsi="Times New Roman" w:cs="Times New Roman"/>
          <w:lang w:val="lt-LT"/>
        </w:rPr>
      </w:pPr>
    </w:p>
    <w:tbl>
      <w:tblPr>
        <w:tblW w:w="9060" w:type="dxa"/>
        <w:tblLayout w:type="fixed"/>
        <w:tblLook w:val="01E0" w:firstRow="1" w:lastRow="1" w:firstColumn="1" w:lastColumn="1" w:noHBand="0" w:noVBand="0"/>
      </w:tblPr>
      <w:tblGrid>
        <w:gridCol w:w="2824"/>
        <w:gridCol w:w="2827"/>
        <w:gridCol w:w="3409"/>
      </w:tblGrid>
      <w:tr w:rsidR="00C65E2A" w:rsidRPr="005274E2" w14:paraId="0AA7D158" w14:textId="77777777">
        <w:tc>
          <w:tcPr>
            <w:tcW w:w="2824" w:type="dxa"/>
            <w:tcBorders>
              <w:top w:val="single" w:sz="4" w:space="0" w:color="000000"/>
              <w:left w:val="single" w:sz="4" w:space="0" w:color="000000"/>
              <w:bottom w:val="single" w:sz="4" w:space="0" w:color="000000"/>
              <w:right w:val="single" w:sz="4" w:space="0" w:color="000000"/>
            </w:tcBorders>
          </w:tcPr>
          <w:p w14:paraId="40E89A41"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b/>
                <w:lang w:val="lt-LT"/>
              </w:rPr>
            </w:pPr>
            <w:r>
              <w:rPr>
                <w:rFonts w:ascii="Times New Roman" w:hAnsi="Times New Roman" w:cs="Times New Roman"/>
                <w:b/>
                <w:lang w:val="lt-LT"/>
              </w:rPr>
              <w:t xml:space="preserve">Vaikų kūno svoris (amžius) </w:t>
            </w:r>
          </w:p>
        </w:tc>
        <w:tc>
          <w:tcPr>
            <w:tcW w:w="2827" w:type="dxa"/>
            <w:tcBorders>
              <w:top w:val="single" w:sz="4" w:space="0" w:color="000000"/>
              <w:left w:val="single" w:sz="4" w:space="0" w:color="000000"/>
              <w:bottom w:val="single" w:sz="4" w:space="0" w:color="000000"/>
              <w:right w:val="single" w:sz="4" w:space="0" w:color="000000"/>
            </w:tcBorders>
          </w:tcPr>
          <w:p w14:paraId="36728256"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b/>
                <w:lang w:val="lt-LT"/>
              </w:rPr>
            </w:pPr>
            <w:r>
              <w:rPr>
                <w:rFonts w:ascii="Times New Roman" w:hAnsi="Times New Roman" w:cs="Times New Roman"/>
                <w:b/>
                <w:lang w:val="lt-LT"/>
              </w:rPr>
              <w:t>Kokia dozė?</w:t>
            </w:r>
          </w:p>
        </w:tc>
        <w:tc>
          <w:tcPr>
            <w:tcW w:w="3409" w:type="dxa"/>
            <w:tcBorders>
              <w:top w:val="single" w:sz="4" w:space="0" w:color="000000"/>
              <w:left w:val="single" w:sz="4" w:space="0" w:color="000000"/>
              <w:bottom w:val="single" w:sz="4" w:space="0" w:color="000000"/>
              <w:right w:val="single" w:sz="4" w:space="0" w:color="000000"/>
            </w:tcBorders>
          </w:tcPr>
          <w:p w14:paraId="61FEE519"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b/>
                <w:lang w:val="lt-LT"/>
              </w:rPr>
            </w:pPr>
            <w:r>
              <w:rPr>
                <w:rFonts w:ascii="Times New Roman" w:hAnsi="Times New Roman" w:cs="Times New Roman"/>
                <w:b/>
                <w:color w:val="000000"/>
                <w:lang w:val="lt-LT"/>
              </w:rPr>
              <w:t>Kaip dažnai skirti per 24 val.?*</w:t>
            </w:r>
          </w:p>
        </w:tc>
      </w:tr>
      <w:tr w:rsidR="00C65E2A" w14:paraId="394165FA" w14:textId="77777777">
        <w:tc>
          <w:tcPr>
            <w:tcW w:w="2824" w:type="dxa"/>
            <w:tcBorders>
              <w:top w:val="single" w:sz="4" w:space="0" w:color="000000"/>
              <w:left w:val="single" w:sz="4" w:space="0" w:color="000000"/>
              <w:bottom w:val="single" w:sz="4" w:space="0" w:color="000000"/>
              <w:right w:val="single" w:sz="4" w:space="0" w:color="000000"/>
            </w:tcBorders>
          </w:tcPr>
          <w:p w14:paraId="6316C79A"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Nuo 5 kg (3 – 5 mėnesių) </w:t>
            </w:r>
          </w:p>
        </w:tc>
        <w:tc>
          <w:tcPr>
            <w:tcW w:w="2827" w:type="dxa"/>
            <w:tcBorders>
              <w:top w:val="single" w:sz="4" w:space="0" w:color="000000"/>
              <w:left w:val="single" w:sz="4" w:space="0" w:color="000000"/>
              <w:bottom w:val="single" w:sz="4" w:space="0" w:color="000000"/>
              <w:right w:val="single" w:sz="4" w:space="0" w:color="000000"/>
            </w:tcBorders>
          </w:tcPr>
          <w:p w14:paraId="7BF44658"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1,25 ml</w:t>
            </w:r>
          </w:p>
        </w:tc>
        <w:tc>
          <w:tcPr>
            <w:tcW w:w="3409" w:type="dxa"/>
            <w:tcBorders>
              <w:top w:val="single" w:sz="4" w:space="0" w:color="000000"/>
              <w:left w:val="single" w:sz="4" w:space="0" w:color="000000"/>
              <w:bottom w:val="single" w:sz="4" w:space="0" w:color="000000"/>
              <w:right w:val="single" w:sz="4" w:space="0" w:color="000000"/>
            </w:tcBorders>
          </w:tcPr>
          <w:p w14:paraId="653B9148"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C65E2A" w14:paraId="6D899733" w14:textId="77777777">
        <w:tc>
          <w:tcPr>
            <w:tcW w:w="2824" w:type="dxa"/>
            <w:tcBorders>
              <w:top w:val="single" w:sz="4" w:space="0" w:color="000000"/>
              <w:left w:val="single" w:sz="4" w:space="0" w:color="000000"/>
              <w:bottom w:val="single" w:sz="4" w:space="0" w:color="000000"/>
              <w:right w:val="single" w:sz="4" w:space="0" w:color="000000"/>
            </w:tcBorders>
          </w:tcPr>
          <w:p w14:paraId="1CF1F41A"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7 - 9 kg (6 - 11 mėnesių)</w:t>
            </w:r>
          </w:p>
        </w:tc>
        <w:tc>
          <w:tcPr>
            <w:tcW w:w="2827" w:type="dxa"/>
            <w:tcBorders>
              <w:top w:val="single" w:sz="4" w:space="0" w:color="000000"/>
              <w:left w:val="single" w:sz="4" w:space="0" w:color="000000"/>
              <w:bottom w:val="single" w:sz="4" w:space="0" w:color="000000"/>
              <w:right w:val="single" w:sz="4" w:space="0" w:color="000000"/>
            </w:tcBorders>
          </w:tcPr>
          <w:p w14:paraId="092E397A"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1,25 ml</w:t>
            </w:r>
          </w:p>
        </w:tc>
        <w:tc>
          <w:tcPr>
            <w:tcW w:w="3409" w:type="dxa"/>
            <w:tcBorders>
              <w:top w:val="single" w:sz="4" w:space="0" w:color="000000"/>
              <w:left w:val="single" w:sz="4" w:space="0" w:color="000000"/>
              <w:bottom w:val="single" w:sz="4" w:space="0" w:color="000000"/>
              <w:right w:val="single" w:sz="4" w:space="0" w:color="000000"/>
            </w:tcBorders>
          </w:tcPr>
          <w:p w14:paraId="4D5FC15B"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3 - 4 kartus</w:t>
            </w:r>
          </w:p>
        </w:tc>
      </w:tr>
      <w:tr w:rsidR="00C65E2A" w14:paraId="184507F9" w14:textId="77777777">
        <w:tc>
          <w:tcPr>
            <w:tcW w:w="2824" w:type="dxa"/>
            <w:tcBorders>
              <w:top w:val="single" w:sz="4" w:space="0" w:color="000000"/>
              <w:left w:val="single" w:sz="4" w:space="0" w:color="000000"/>
              <w:bottom w:val="single" w:sz="4" w:space="0" w:color="000000"/>
              <w:right w:val="single" w:sz="4" w:space="0" w:color="000000"/>
            </w:tcBorders>
          </w:tcPr>
          <w:p w14:paraId="527A62E2"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10 - 15 kg (1 - 3 metų)</w:t>
            </w:r>
          </w:p>
        </w:tc>
        <w:tc>
          <w:tcPr>
            <w:tcW w:w="2827" w:type="dxa"/>
            <w:tcBorders>
              <w:top w:val="single" w:sz="4" w:space="0" w:color="000000"/>
              <w:left w:val="single" w:sz="4" w:space="0" w:color="000000"/>
              <w:bottom w:val="single" w:sz="4" w:space="0" w:color="000000"/>
              <w:right w:val="single" w:sz="4" w:space="0" w:color="000000"/>
            </w:tcBorders>
          </w:tcPr>
          <w:p w14:paraId="3C304C8C"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2,5 ml</w:t>
            </w:r>
          </w:p>
        </w:tc>
        <w:tc>
          <w:tcPr>
            <w:tcW w:w="3409" w:type="dxa"/>
            <w:tcBorders>
              <w:top w:val="single" w:sz="4" w:space="0" w:color="000000"/>
              <w:left w:val="single" w:sz="4" w:space="0" w:color="000000"/>
              <w:bottom w:val="single" w:sz="4" w:space="0" w:color="000000"/>
              <w:right w:val="single" w:sz="4" w:space="0" w:color="000000"/>
            </w:tcBorders>
          </w:tcPr>
          <w:p w14:paraId="23F56589"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C65E2A" w14:paraId="4F7DCDA9" w14:textId="77777777">
        <w:tc>
          <w:tcPr>
            <w:tcW w:w="2824" w:type="dxa"/>
            <w:tcBorders>
              <w:top w:val="single" w:sz="4" w:space="0" w:color="000000"/>
              <w:left w:val="single" w:sz="4" w:space="0" w:color="000000"/>
              <w:bottom w:val="single" w:sz="4" w:space="0" w:color="000000"/>
              <w:right w:val="single" w:sz="4" w:space="0" w:color="000000"/>
            </w:tcBorders>
          </w:tcPr>
          <w:p w14:paraId="2B4F8EB6"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16 - 19 kg (4 - 5 metų)</w:t>
            </w:r>
          </w:p>
        </w:tc>
        <w:tc>
          <w:tcPr>
            <w:tcW w:w="2827" w:type="dxa"/>
            <w:tcBorders>
              <w:top w:val="single" w:sz="4" w:space="0" w:color="000000"/>
              <w:left w:val="single" w:sz="4" w:space="0" w:color="000000"/>
              <w:bottom w:val="single" w:sz="4" w:space="0" w:color="000000"/>
              <w:right w:val="single" w:sz="4" w:space="0" w:color="000000"/>
            </w:tcBorders>
          </w:tcPr>
          <w:p w14:paraId="262298E3"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3,75 ml </w:t>
            </w:r>
          </w:p>
        </w:tc>
        <w:tc>
          <w:tcPr>
            <w:tcW w:w="3409" w:type="dxa"/>
            <w:tcBorders>
              <w:top w:val="single" w:sz="4" w:space="0" w:color="000000"/>
              <w:left w:val="single" w:sz="4" w:space="0" w:color="000000"/>
              <w:bottom w:val="single" w:sz="4" w:space="0" w:color="000000"/>
              <w:right w:val="single" w:sz="4" w:space="0" w:color="000000"/>
            </w:tcBorders>
          </w:tcPr>
          <w:p w14:paraId="184FFBDB"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C65E2A" w14:paraId="51E3A13E" w14:textId="77777777">
        <w:tc>
          <w:tcPr>
            <w:tcW w:w="2824" w:type="dxa"/>
            <w:tcBorders>
              <w:top w:val="single" w:sz="4" w:space="0" w:color="000000"/>
              <w:left w:val="single" w:sz="4" w:space="0" w:color="000000"/>
              <w:bottom w:val="single" w:sz="4" w:space="0" w:color="000000"/>
              <w:right w:val="single" w:sz="4" w:space="0" w:color="000000"/>
            </w:tcBorders>
          </w:tcPr>
          <w:p w14:paraId="2847A2B7"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20 - 29 kg (6 - 9 metų)</w:t>
            </w:r>
          </w:p>
        </w:tc>
        <w:tc>
          <w:tcPr>
            <w:tcW w:w="2827" w:type="dxa"/>
            <w:tcBorders>
              <w:top w:val="single" w:sz="4" w:space="0" w:color="000000"/>
              <w:left w:val="single" w:sz="4" w:space="0" w:color="000000"/>
              <w:bottom w:val="single" w:sz="4" w:space="0" w:color="000000"/>
              <w:right w:val="single" w:sz="4" w:space="0" w:color="000000"/>
            </w:tcBorders>
          </w:tcPr>
          <w:p w14:paraId="5F3A038C"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5 ml</w:t>
            </w:r>
          </w:p>
        </w:tc>
        <w:tc>
          <w:tcPr>
            <w:tcW w:w="3409" w:type="dxa"/>
            <w:tcBorders>
              <w:top w:val="single" w:sz="4" w:space="0" w:color="000000"/>
              <w:left w:val="single" w:sz="4" w:space="0" w:color="000000"/>
              <w:bottom w:val="single" w:sz="4" w:space="0" w:color="000000"/>
              <w:right w:val="single" w:sz="4" w:space="0" w:color="000000"/>
            </w:tcBorders>
          </w:tcPr>
          <w:p w14:paraId="4FA6ED1F"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C65E2A" w14:paraId="363C94F1" w14:textId="77777777">
        <w:tc>
          <w:tcPr>
            <w:tcW w:w="2824" w:type="dxa"/>
            <w:tcBorders>
              <w:top w:val="single" w:sz="4" w:space="0" w:color="000000"/>
              <w:left w:val="single" w:sz="4" w:space="0" w:color="000000"/>
              <w:bottom w:val="single" w:sz="4" w:space="0" w:color="000000"/>
              <w:right w:val="single" w:sz="4" w:space="0" w:color="000000"/>
            </w:tcBorders>
          </w:tcPr>
          <w:p w14:paraId="24AD9F57"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30 - 40 kg (10 - 12 metų) </w:t>
            </w:r>
          </w:p>
        </w:tc>
        <w:tc>
          <w:tcPr>
            <w:tcW w:w="2827" w:type="dxa"/>
            <w:tcBorders>
              <w:top w:val="single" w:sz="4" w:space="0" w:color="000000"/>
              <w:left w:val="single" w:sz="4" w:space="0" w:color="000000"/>
              <w:bottom w:val="single" w:sz="4" w:space="0" w:color="000000"/>
              <w:right w:val="single" w:sz="4" w:space="0" w:color="000000"/>
            </w:tcBorders>
          </w:tcPr>
          <w:p w14:paraId="33C6A1F3"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7,5 ml (naudojant švirkštą du kartus: 5 ml + 2,5 ml)</w:t>
            </w:r>
          </w:p>
        </w:tc>
        <w:tc>
          <w:tcPr>
            <w:tcW w:w="3409" w:type="dxa"/>
            <w:tcBorders>
              <w:top w:val="single" w:sz="4" w:space="0" w:color="000000"/>
              <w:left w:val="single" w:sz="4" w:space="0" w:color="000000"/>
              <w:bottom w:val="single" w:sz="4" w:space="0" w:color="000000"/>
              <w:right w:val="single" w:sz="4" w:space="0" w:color="000000"/>
            </w:tcBorders>
          </w:tcPr>
          <w:p w14:paraId="663FBCD8"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bl>
    <w:p w14:paraId="4D2ABFA9"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lastRenderedPageBreak/>
        <w:t>* Nurodytą vaisto dozę reikia duoti maždaug kas 6–8 valandas.</w:t>
      </w:r>
    </w:p>
    <w:p w14:paraId="7C0795A0" w14:textId="77777777" w:rsidR="00C65E2A" w:rsidRDefault="00C65E2A">
      <w:pPr>
        <w:spacing w:after="0" w:line="240" w:lineRule="auto"/>
        <w:rPr>
          <w:rFonts w:ascii="Times New Roman" w:hAnsi="Times New Roman" w:cs="Times New Roman"/>
          <w:lang w:val="lt-LT"/>
        </w:rPr>
      </w:pPr>
    </w:p>
    <w:p w14:paraId="4A041628" w14:textId="77777777" w:rsidR="00C65E2A" w:rsidRDefault="001B75EB">
      <w:pPr>
        <w:spacing w:after="0" w:line="240" w:lineRule="auto"/>
        <w:rPr>
          <w:rFonts w:ascii="Times New Roman" w:hAnsi="Times New Roman" w:cs="Times New Roman"/>
          <w:lang w:val="lt-LT"/>
        </w:rPr>
      </w:pPr>
      <w:r>
        <w:rPr>
          <w:rFonts w:ascii="Times New Roman" w:eastAsia="Times New Roman" w:hAnsi="Times New Roman" w:cs="Times New Roman"/>
          <w:b/>
          <w:bCs/>
          <w:lang w:val="lt-LT"/>
        </w:rPr>
        <w:t>Nerekomenduojama vaikams iki 3 mėnesių amžiaus arba iki 5 kg kūno svorio.</w:t>
      </w:r>
    </w:p>
    <w:p w14:paraId="19D2E043" w14:textId="77777777" w:rsidR="00C65E2A" w:rsidRDefault="00C65E2A">
      <w:pPr>
        <w:spacing w:after="0" w:line="240" w:lineRule="auto"/>
        <w:rPr>
          <w:rFonts w:ascii="Times New Roman" w:hAnsi="Times New Roman" w:cs="Times New Roman"/>
          <w:lang w:val="lt-LT"/>
        </w:rPr>
      </w:pPr>
    </w:p>
    <w:p w14:paraId="49F23B1D"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b/>
          <w:lang w:val="lt-LT"/>
        </w:rPr>
        <w:t>ĮSPĖJIMAS:</w:t>
      </w:r>
      <w:r>
        <w:rPr>
          <w:rFonts w:ascii="Times New Roman" w:hAnsi="Times New Roman" w:cs="Times New Roman"/>
          <w:lang w:val="lt-LT"/>
        </w:rPr>
        <w:t xml:space="preserve"> nurodytos dozės viršyti negalima.</w:t>
      </w:r>
    </w:p>
    <w:p w14:paraId="6CD29A07" w14:textId="77777777" w:rsidR="00C65E2A" w:rsidRDefault="00C65E2A">
      <w:pPr>
        <w:tabs>
          <w:tab w:val="left" w:pos="567"/>
        </w:tabs>
        <w:spacing w:after="0" w:line="260" w:lineRule="exact"/>
        <w:rPr>
          <w:rFonts w:ascii="Times New Roman" w:hAnsi="Times New Roman" w:cs="Times New Roman"/>
          <w:lang w:val="lt-LT"/>
        </w:rPr>
      </w:pPr>
    </w:p>
    <w:p w14:paraId="666BFE38" w14:textId="77777777" w:rsidR="00C65E2A" w:rsidRDefault="00C65E2A">
      <w:pPr>
        <w:tabs>
          <w:tab w:val="left" w:pos="567"/>
        </w:tabs>
        <w:spacing w:after="0" w:line="260" w:lineRule="exact"/>
        <w:rPr>
          <w:rFonts w:ascii="Times New Roman" w:hAnsi="Times New Roman" w:cs="Times New Roman"/>
          <w:lang w:val="lt-LT"/>
        </w:rPr>
      </w:pPr>
    </w:p>
    <w:p w14:paraId="580497F6" w14:textId="77777777" w:rsidR="00C65E2A" w:rsidRDefault="001B75EB">
      <w:pPr>
        <w:pBdr>
          <w:top w:val="single" w:sz="4" w:space="1" w:color="000000"/>
          <w:left w:val="single" w:sz="4" w:space="4" w:color="000000"/>
          <w:bottom w:val="single" w:sz="4" w:space="0" w:color="000000"/>
          <w:right w:val="single" w:sz="4" w:space="4" w:color="000000"/>
        </w:pBdr>
        <w:tabs>
          <w:tab w:val="left" w:pos="567"/>
        </w:tabs>
        <w:spacing w:after="0" w:line="240" w:lineRule="auto"/>
        <w:rPr>
          <w:rFonts w:ascii="Times New Roman" w:hAnsi="Times New Roman" w:cs="Times New Roman"/>
          <w:color w:val="008000"/>
          <w:lang w:val="lt-LT"/>
        </w:rPr>
      </w:pPr>
      <w:r>
        <w:rPr>
          <w:rFonts w:ascii="Times New Roman" w:hAnsi="Times New Roman" w:cs="Times New Roman"/>
          <w:b/>
          <w:lang w:val="lt-LT"/>
        </w:rPr>
        <w:t>16.</w:t>
      </w:r>
      <w:r>
        <w:rPr>
          <w:rFonts w:ascii="Times New Roman" w:hAnsi="Times New Roman" w:cs="Times New Roman"/>
          <w:b/>
          <w:lang w:val="lt-LT"/>
        </w:rPr>
        <w:tab/>
        <w:t>INFORMACIJA BRAILIO RAŠTU</w:t>
      </w:r>
    </w:p>
    <w:p w14:paraId="4346AE9B" w14:textId="77777777" w:rsidR="00C65E2A" w:rsidRDefault="00C65E2A">
      <w:pPr>
        <w:tabs>
          <w:tab w:val="left" w:pos="567"/>
        </w:tabs>
        <w:spacing w:after="0" w:line="260" w:lineRule="exact"/>
        <w:rPr>
          <w:rFonts w:ascii="Times New Roman" w:hAnsi="Times New Roman" w:cs="Times New Roman"/>
          <w:lang w:val="lt-LT"/>
        </w:rPr>
      </w:pPr>
    </w:p>
    <w:p w14:paraId="09A53BEA" w14:textId="77777777" w:rsidR="00C65E2A" w:rsidRDefault="001B75EB">
      <w:pPr>
        <w:spacing w:after="0" w:line="240" w:lineRule="auto"/>
        <w:rPr>
          <w:rFonts w:ascii="Times New Roman" w:hAnsi="Times New Roman" w:cs="Times New Roman"/>
          <w:lang w:val="lt-LT"/>
        </w:rPr>
      </w:pPr>
      <w:r w:rsidRPr="00530760">
        <w:rPr>
          <w:lang w:val="pt-PT"/>
        </w:rPr>
        <w:br w:type="page"/>
      </w:r>
    </w:p>
    <w:p w14:paraId="22F83E0D" w14:textId="77777777" w:rsidR="00C65E2A" w:rsidRDefault="00C65E2A">
      <w:pPr>
        <w:spacing w:after="0" w:line="240" w:lineRule="auto"/>
        <w:rPr>
          <w:rFonts w:ascii="Times New Roman" w:hAnsi="Times New Roman" w:cs="Times New Roman"/>
          <w:lang w:val="lt-LT"/>
        </w:rPr>
      </w:pPr>
    </w:p>
    <w:p w14:paraId="28713B7C" w14:textId="77777777" w:rsidR="00C65E2A" w:rsidRDefault="00C65E2A">
      <w:pPr>
        <w:spacing w:after="0" w:line="240" w:lineRule="auto"/>
        <w:rPr>
          <w:rFonts w:ascii="Times New Roman" w:hAnsi="Times New Roman" w:cs="Times New Roman"/>
          <w:lang w:val="lt-LT"/>
        </w:rPr>
      </w:pPr>
    </w:p>
    <w:p w14:paraId="1B03D7D2" w14:textId="77777777" w:rsidR="00C65E2A" w:rsidRDefault="00C65E2A">
      <w:pPr>
        <w:spacing w:after="0" w:line="240" w:lineRule="auto"/>
        <w:rPr>
          <w:rFonts w:ascii="Times New Roman" w:hAnsi="Times New Roman" w:cs="Times New Roman"/>
          <w:lang w:val="lt-LT"/>
        </w:rPr>
      </w:pPr>
    </w:p>
    <w:p w14:paraId="7D7B499C" w14:textId="77777777" w:rsidR="00C65E2A" w:rsidRDefault="00C65E2A">
      <w:pPr>
        <w:spacing w:after="0" w:line="240" w:lineRule="auto"/>
        <w:rPr>
          <w:rFonts w:ascii="Times New Roman" w:hAnsi="Times New Roman" w:cs="Times New Roman"/>
          <w:lang w:val="lt-LT"/>
        </w:rPr>
      </w:pPr>
    </w:p>
    <w:p w14:paraId="7DC3D9F5" w14:textId="77777777" w:rsidR="00C65E2A" w:rsidRDefault="00C65E2A">
      <w:pPr>
        <w:spacing w:after="0" w:line="240" w:lineRule="auto"/>
        <w:rPr>
          <w:rFonts w:ascii="Times New Roman" w:hAnsi="Times New Roman" w:cs="Times New Roman"/>
          <w:lang w:val="lt-LT"/>
        </w:rPr>
      </w:pPr>
    </w:p>
    <w:p w14:paraId="5D8D889C" w14:textId="77777777" w:rsidR="00C65E2A" w:rsidRDefault="00C65E2A">
      <w:pPr>
        <w:spacing w:after="0" w:line="240" w:lineRule="auto"/>
        <w:rPr>
          <w:rFonts w:ascii="Times New Roman" w:hAnsi="Times New Roman" w:cs="Times New Roman"/>
          <w:lang w:val="lt-LT"/>
        </w:rPr>
      </w:pPr>
    </w:p>
    <w:p w14:paraId="19BEA536" w14:textId="77777777" w:rsidR="00C65E2A" w:rsidRDefault="00C65E2A">
      <w:pPr>
        <w:spacing w:after="0" w:line="240" w:lineRule="auto"/>
        <w:rPr>
          <w:rFonts w:ascii="Times New Roman" w:hAnsi="Times New Roman" w:cs="Times New Roman"/>
          <w:lang w:val="lt-LT"/>
        </w:rPr>
      </w:pPr>
    </w:p>
    <w:p w14:paraId="41D4C89B" w14:textId="77777777" w:rsidR="00C65E2A" w:rsidRDefault="00C65E2A">
      <w:pPr>
        <w:spacing w:after="0" w:line="240" w:lineRule="auto"/>
        <w:rPr>
          <w:rFonts w:ascii="Times New Roman" w:hAnsi="Times New Roman" w:cs="Times New Roman"/>
          <w:lang w:val="lt-LT"/>
        </w:rPr>
      </w:pPr>
    </w:p>
    <w:p w14:paraId="1B20C0CC" w14:textId="77777777" w:rsidR="00C65E2A" w:rsidRDefault="00C65E2A">
      <w:pPr>
        <w:spacing w:after="0" w:line="240" w:lineRule="auto"/>
        <w:rPr>
          <w:rFonts w:ascii="Times New Roman" w:hAnsi="Times New Roman" w:cs="Times New Roman"/>
          <w:lang w:val="lt-LT"/>
        </w:rPr>
      </w:pPr>
    </w:p>
    <w:p w14:paraId="52910775" w14:textId="77777777" w:rsidR="00C65E2A" w:rsidRDefault="00C65E2A">
      <w:pPr>
        <w:spacing w:after="0" w:line="240" w:lineRule="auto"/>
        <w:rPr>
          <w:rFonts w:ascii="Times New Roman" w:hAnsi="Times New Roman" w:cs="Times New Roman"/>
          <w:lang w:val="lt-LT"/>
        </w:rPr>
      </w:pPr>
    </w:p>
    <w:p w14:paraId="20D7F9EF" w14:textId="77777777" w:rsidR="00C65E2A" w:rsidRDefault="00C65E2A">
      <w:pPr>
        <w:spacing w:after="0" w:line="240" w:lineRule="auto"/>
        <w:rPr>
          <w:rFonts w:ascii="Times New Roman" w:hAnsi="Times New Roman" w:cs="Times New Roman"/>
          <w:lang w:val="lt-LT"/>
        </w:rPr>
      </w:pPr>
    </w:p>
    <w:p w14:paraId="189C04EB" w14:textId="77777777" w:rsidR="00C65E2A" w:rsidRDefault="00C65E2A">
      <w:pPr>
        <w:spacing w:after="0" w:line="240" w:lineRule="auto"/>
        <w:rPr>
          <w:rFonts w:ascii="Times New Roman" w:hAnsi="Times New Roman" w:cs="Times New Roman"/>
          <w:lang w:val="lt-LT"/>
        </w:rPr>
      </w:pPr>
    </w:p>
    <w:p w14:paraId="34755C9A" w14:textId="77777777" w:rsidR="00C65E2A" w:rsidRDefault="00C65E2A">
      <w:pPr>
        <w:spacing w:after="0" w:line="240" w:lineRule="auto"/>
        <w:rPr>
          <w:rFonts w:ascii="Times New Roman" w:hAnsi="Times New Roman" w:cs="Times New Roman"/>
          <w:lang w:val="lt-LT"/>
        </w:rPr>
      </w:pPr>
    </w:p>
    <w:p w14:paraId="156E4063" w14:textId="77777777" w:rsidR="00C65E2A" w:rsidRDefault="00C65E2A">
      <w:pPr>
        <w:spacing w:after="0" w:line="240" w:lineRule="auto"/>
        <w:rPr>
          <w:rFonts w:ascii="Times New Roman" w:hAnsi="Times New Roman" w:cs="Times New Roman"/>
          <w:lang w:val="lt-LT"/>
        </w:rPr>
      </w:pPr>
    </w:p>
    <w:p w14:paraId="41A8D188" w14:textId="77777777" w:rsidR="00C65E2A" w:rsidRDefault="00C65E2A">
      <w:pPr>
        <w:spacing w:after="0" w:line="240" w:lineRule="auto"/>
        <w:rPr>
          <w:rFonts w:ascii="Times New Roman" w:hAnsi="Times New Roman" w:cs="Times New Roman"/>
          <w:lang w:val="lt-LT"/>
        </w:rPr>
      </w:pPr>
    </w:p>
    <w:p w14:paraId="047B37C2" w14:textId="77777777" w:rsidR="00C65E2A" w:rsidRDefault="00C65E2A">
      <w:pPr>
        <w:spacing w:after="0" w:line="240" w:lineRule="auto"/>
        <w:rPr>
          <w:rFonts w:ascii="Times New Roman" w:hAnsi="Times New Roman" w:cs="Times New Roman"/>
          <w:lang w:val="lt-LT"/>
        </w:rPr>
      </w:pPr>
    </w:p>
    <w:p w14:paraId="0616CFCB" w14:textId="77777777" w:rsidR="00C65E2A" w:rsidRDefault="00C65E2A">
      <w:pPr>
        <w:spacing w:after="0" w:line="240" w:lineRule="auto"/>
        <w:rPr>
          <w:rFonts w:ascii="Times New Roman" w:hAnsi="Times New Roman" w:cs="Times New Roman"/>
          <w:lang w:val="lt-LT"/>
        </w:rPr>
      </w:pPr>
    </w:p>
    <w:p w14:paraId="342E48B5" w14:textId="77777777" w:rsidR="00C65E2A" w:rsidRDefault="00C65E2A">
      <w:pPr>
        <w:spacing w:after="0" w:line="240" w:lineRule="auto"/>
        <w:rPr>
          <w:rFonts w:ascii="Times New Roman" w:hAnsi="Times New Roman" w:cs="Times New Roman"/>
          <w:lang w:val="lt-LT"/>
        </w:rPr>
      </w:pPr>
    </w:p>
    <w:p w14:paraId="6EA816CD" w14:textId="77777777" w:rsidR="00C65E2A" w:rsidRDefault="00C65E2A">
      <w:pPr>
        <w:spacing w:after="0" w:line="240" w:lineRule="auto"/>
        <w:rPr>
          <w:rFonts w:ascii="Times New Roman" w:hAnsi="Times New Roman" w:cs="Times New Roman"/>
          <w:lang w:val="lt-LT"/>
        </w:rPr>
      </w:pPr>
    </w:p>
    <w:p w14:paraId="417FA884" w14:textId="77777777" w:rsidR="00C65E2A" w:rsidRDefault="00C65E2A">
      <w:pPr>
        <w:spacing w:after="0" w:line="240" w:lineRule="auto"/>
        <w:rPr>
          <w:rFonts w:ascii="Times New Roman" w:hAnsi="Times New Roman" w:cs="Times New Roman"/>
          <w:lang w:val="lt-LT"/>
        </w:rPr>
      </w:pPr>
    </w:p>
    <w:p w14:paraId="5970951C" w14:textId="77777777" w:rsidR="00C65E2A" w:rsidRDefault="00C65E2A">
      <w:pPr>
        <w:spacing w:after="0" w:line="240" w:lineRule="auto"/>
        <w:rPr>
          <w:rFonts w:ascii="Times New Roman" w:hAnsi="Times New Roman" w:cs="Times New Roman"/>
          <w:lang w:val="lt-LT"/>
        </w:rPr>
      </w:pPr>
    </w:p>
    <w:p w14:paraId="4F15461C"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7E2F926F" w14:textId="77777777" w:rsidR="00C65E2A" w:rsidRDefault="00C65E2A">
      <w:pPr>
        <w:tabs>
          <w:tab w:val="left" w:pos="567"/>
        </w:tabs>
        <w:spacing w:after="0" w:line="240" w:lineRule="auto"/>
        <w:ind w:left="567" w:hanging="567"/>
        <w:jc w:val="center"/>
        <w:outlineLvl w:val="0"/>
        <w:rPr>
          <w:rFonts w:ascii="Times New Roman" w:hAnsi="Times New Roman" w:cs="Times New Roman"/>
          <w:b/>
          <w:caps/>
          <w:lang w:val="lt-LT"/>
        </w:rPr>
      </w:pPr>
    </w:p>
    <w:p w14:paraId="0211AC9B" w14:textId="77777777" w:rsidR="00C65E2A" w:rsidRDefault="001B75EB">
      <w:pPr>
        <w:tabs>
          <w:tab w:val="left" w:pos="567"/>
        </w:tabs>
        <w:spacing w:after="0" w:line="240" w:lineRule="auto"/>
        <w:ind w:left="567" w:hanging="567"/>
        <w:jc w:val="center"/>
        <w:outlineLvl w:val="0"/>
        <w:rPr>
          <w:rFonts w:ascii="Times New Roman" w:hAnsi="Times New Roman" w:cs="Times New Roman"/>
          <w:b/>
          <w:caps/>
          <w:lang w:val="lt-LT"/>
        </w:rPr>
      </w:pPr>
      <w:bookmarkStart w:id="72" w:name="_Toc129243262"/>
      <w:bookmarkStart w:id="73" w:name="_Toc129243137"/>
      <w:r>
        <w:rPr>
          <w:rFonts w:ascii="Times New Roman" w:hAnsi="Times New Roman" w:cs="Times New Roman"/>
          <w:b/>
          <w:caps/>
          <w:lang w:val="lt-LT"/>
        </w:rPr>
        <w:t>B. PAKUOTĖS LAPELIS</w:t>
      </w:r>
      <w:bookmarkEnd w:id="72"/>
      <w:bookmarkEnd w:id="73"/>
      <w:r w:rsidRPr="00530760">
        <w:rPr>
          <w:lang w:val="pt-PT"/>
        </w:rPr>
        <w:br w:type="page"/>
      </w:r>
    </w:p>
    <w:p w14:paraId="7B176895" w14:textId="77777777" w:rsidR="00C65E2A" w:rsidRDefault="001B75EB">
      <w:pPr>
        <w:tabs>
          <w:tab w:val="left" w:pos="567"/>
        </w:tabs>
        <w:spacing w:after="0" w:line="240" w:lineRule="auto"/>
        <w:ind w:left="567" w:hanging="567"/>
        <w:jc w:val="center"/>
        <w:outlineLvl w:val="0"/>
        <w:rPr>
          <w:rFonts w:ascii="Times New Roman" w:hAnsi="Times New Roman" w:cs="Times New Roman"/>
          <w:b/>
          <w:caps/>
          <w:lang w:val="lt-LT"/>
        </w:rPr>
      </w:pPr>
      <w:bookmarkStart w:id="74" w:name="_Toc129243263"/>
      <w:bookmarkStart w:id="75" w:name="_Toc129243138"/>
      <w:r>
        <w:rPr>
          <w:rFonts w:ascii="Times New Roman" w:hAnsi="Times New Roman" w:cs="Times New Roman"/>
          <w:b/>
          <w:caps/>
          <w:lang w:val="lt-LT"/>
        </w:rPr>
        <w:lastRenderedPageBreak/>
        <w:t>P</w:t>
      </w:r>
      <w:r>
        <w:rPr>
          <w:rFonts w:ascii="Times New Roman" w:hAnsi="Times New Roman" w:cs="Times New Roman"/>
          <w:b/>
          <w:lang w:val="lt-LT"/>
        </w:rPr>
        <w:t>akuotės lapelis: informacija vartotojui</w:t>
      </w:r>
      <w:bookmarkEnd w:id="74"/>
      <w:bookmarkEnd w:id="75"/>
    </w:p>
    <w:p w14:paraId="4C1417C3" w14:textId="77777777" w:rsidR="00C65E2A" w:rsidRDefault="00C65E2A">
      <w:pPr>
        <w:spacing w:after="0" w:line="240" w:lineRule="auto"/>
        <w:rPr>
          <w:rFonts w:ascii="Times New Roman" w:hAnsi="Times New Roman" w:cs="Times New Roman"/>
          <w:lang w:val="lt-LT"/>
        </w:rPr>
      </w:pPr>
    </w:p>
    <w:p w14:paraId="39E07985" w14:textId="77777777" w:rsidR="00C65E2A" w:rsidRDefault="001B75EB">
      <w:pPr>
        <w:spacing w:after="0" w:line="240" w:lineRule="auto"/>
        <w:jc w:val="center"/>
        <w:rPr>
          <w:rFonts w:ascii="Times New Roman" w:hAnsi="Times New Roman" w:cs="Times New Roman"/>
          <w:b/>
          <w:lang w:val="lt-LT"/>
        </w:rPr>
      </w:pP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40 mg/ml geriamoji suspensija</w:t>
      </w:r>
    </w:p>
    <w:p w14:paraId="73A2A972" w14:textId="77777777" w:rsidR="00C65E2A" w:rsidRDefault="001B75EB">
      <w:pPr>
        <w:spacing w:after="0" w:line="240" w:lineRule="auto"/>
        <w:jc w:val="center"/>
        <w:rPr>
          <w:rFonts w:ascii="Times New Roman" w:hAnsi="Times New Roman" w:cs="Times New Roman"/>
          <w:lang w:val="lt-LT"/>
        </w:rPr>
      </w:pPr>
      <w:proofErr w:type="spellStart"/>
      <w:r>
        <w:rPr>
          <w:rFonts w:ascii="Times New Roman" w:hAnsi="Times New Roman" w:cs="Times New Roman"/>
          <w:lang w:val="lt-LT"/>
        </w:rPr>
        <w:t>ibuprofenas</w:t>
      </w:r>
      <w:proofErr w:type="spellEnd"/>
    </w:p>
    <w:p w14:paraId="424B7B37" w14:textId="77777777" w:rsidR="00C65E2A" w:rsidRDefault="001B75EB">
      <w:pPr>
        <w:spacing w:after="0" w:line="240" w:lineRule="auto"/>
        <w:jc w:val="center"/>
        <w:rPr>
          <w:rFonts w:ascii="Times New Roman" w:hAnsi="Times New Roman" w:cs="Times New Roman"/>
          <w:lang w:val="lt-LT"/>
        </w:rPr>
      </w:pPr>
      <w:r>
        <w:rPr>
          <w:rFonts w:ascii="Times New Roman" w:hAnsi="Times New Roman" w:cs="Times New Roman"/>
          <w:lang w:val="lt-LT"/>
        </w:rPr>
        <w:t>Vaikams, sveriantiems nuo 5 kg (3 mėnesių) iki 40 kg (12 metų)</w:t>
      </w:r>
    </w:p>
    <w:p w14:paraId="64C2D01C" w14:textId="77777777" w:rsidR="00C65E2A" w:rsidRDefault="00C65E2A">
      <w:pPr>
        <w:spacing w:after="0" w:line="240" w:lineRule="auto"/>
        <w:rPr>
          <w:rFonts w:ascii="Times New Roman" w:hAnsi="Times New Roman" w:cs="Times New Roman"/>
          <w:lang w:val="lt-LT"/>
        </w:rPr>
      </w:pPr>
    </w:p>
    <w:p w14:paraId="20B6A7ED" w14:textId="77777777" w:rsidR="00C65E2A" w:rsidRDefault="001B75EB">
      <w:pPr>
        <w:spacing w:after="0" w:line="240" w:lineRule="auto"/>
        <w:ind w:right="-2"/>
        <w:rPr>
          <w:rFonts w:ascii="Times New Roman" w:hAnsi="Times New Roman" w:cs="Times New Roman"/>
          <w:b/>
          <w:lang w:val="lt-LT"/>
        </w:rPr>
      </w:pPr>
      <w:r>
        <w:rPr>
          <w:rFonts w:ascii="Times New Roman" w:hAnsi="Times New Roman" w:cs="Times New Roman"/>
          <w:b/>
          <w:lang w:val="lt-LT"/>
        </w:rPr>
        <w:t>Atidžiai perskaitykite visą šį lapelį, prieš pradėdami vartoti šį vaistą, nes jame pateikiama Jums svarbi informacija.</w:t>
      </w:r>
    </w:p>
    <w:p w14:paraId="1A54FC34"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Visada vartokite šį vaistą tiksliai kaip aprašyta šiame lapelyje arba kaip nurodė gydytojas arba vaistininkas.</w:t>
      </w:r>
    </w:p>
    <w:p w14:paraId="495C06D8" w14:textId="77777777" w:rsidR="00C65E2A" w:rsidRDefault="001B75EB">
      <w:pPr>
        <w:numPr>
          <w:ilvl w:val="0"/>
          <w:numId w:val="8"/>
        </w:numPr>
        <w:tabs>
          <w:tab w:val="left" w:pos="567"/>
        </w:tabs>
        <w:spacing w:after="0" w:line="260" w:lineRule="exact"/>
        <w:ind w:left="567" w:hanging="567"/>
        <w:rPr>
          <w:rFonts w:ascii="Times New Roman" w:hAnsi="Times New Roman" w:cs="Times New Roman"/>
          <w:lang w:val="lt-LT"/>
        </w:rPr>
      </w:pPr>
      <w:r>
        <w:rPr>
          <w:rFonts w:ascii="Times New Roman" w:hAnsi="Times New Roman" w:cs="Times New Roman"/>
          <w:lang w:val="lt-LT"/>
        </w:rPr>
        <w:t xml:space="preserve">Neišmeskite šio lapelio, nes vėl gali prireikti jį perskaityti. </w:t>
      </w:r>
    </w:p>
    <w:p w14:paraId="6A7F6FE5" w14:textId="77777777" w:rsidR="00C65E2A" w:rsidRDefault="001B75EB">
      <w:pPr>
        <w:numPr>
          <w:ilvl w:val="0"/>
          <w:numId w:val="8"/>
        </w:numPr>
        <w:tabs>
          <w:tab w:val="left" w:pos="567"/>
        </w:tabs>
        <w:spacing w:after="0" w:line="260" w:lineRule="exact"/>
        <w:ind w:left="567" w:hanging="567"/>
        <w:rPr>
          <w:rFonts w:ascii="Times New Roman" w:hAnsi="Times New Roman" w:cs="Times New Roman"/>
          <w:lang w:val="lt-LT"/>
        </w:rPr>
      </w:pPr>
      <w:r>
        <w:rPr>
          <w:rFonts w:ascii="Times New Roman" w:hAnsi="Times New Roman" w:cs="Times New Roman"/>
          <w:lang w:val="lt-LT"/>
        </w:rPr>
        <w:t>Jeigu norite sužinoti daugiau arba pasitarti, kreipkitės į vaistininką.</w:t>
      </w:r>
    </w:p>
    <w:p w14:paraId="35F4A5D1" w14:textId="77777777" w:rsidR="00C65E2A" w:rsidRDefault="001B75EB">
      <w:pPr>
        <w:numPr>
          <w:ilvl w:val="0"/>
          <w:numId w:val="8"/>
        </w:numPr>
        <w:tabs>
          <w:tab w:val="left" w:pos="567"/>
        </w:tabs>
        <w:spacing w:after="0" w:line="260" w:lineRule="exact"/>
        <w:ind w:left="567" w:hanging="567"/>
        <w:rPr>
          <w:rFonts w:ascii="Times New Roman" w:hAnsi="Times New Roman" w:cs="Times New Roman"/>
          <w:lang w:val="lt-LT"/>
        </w:rPr>
      </w:pPr>
      <w:r>
        <w:rPr>
          <w:rFonts w:ascii="Times New Roman" w:hAnsi="Times New Roman" w:cs="Times New Roman"/>
          <w:lang w:val="lt-LT"/>
        </w:rPr>
        <w:t>Jeigu pasireiškė šalutinis poveikis (net jeigu jis šiame lapelyje nenurodytas), kreipkitės į gydytoją arba vaistininką. Žr. 4 skyrių.</w:t>
      </w:r>
    </w:p>
    <w:p w14:paraId="058A25E9" w14:textId="3CB47763" w:rsidR="00C65E2A" w:rsidRDefault="001B75EB">
      <w:pPr>
        <w:numPr>
          <w:ilvl w:val="0"/>
          <w:numId w:val="8"/>
        </w:numPr>
        <w:tabs>
          <w:tab w:val="left" w:pos="567"/>
        </w:tabs>
        <w:spacing w:after="0" w:line="260" w:lineRule="exact"/>
        <w:ind w:left="567" w:hanging="567"/>
        <w:rPr>
          <w:rFonts w:ascii="Times New Roman" w:hAnsi="Times New Roman" w:cs="Times New Roman"/>
          <w:lang w:val="lt-LT"/>
        </w:rPr>
      </w:pPr>
      <w:r>
        <w:rPr>
          <w:rFonts w:ascii="Times New Roman" w:hAnsi="Times New Roman" w:cs="Times New Roman"/>
          <w:lang w:val="lt-LT"/>
        </w:rPr>
        <w:t>Jeigu simptomai pasunkėjo arba per 24 valandas (3-5 mėnesių kūdikiams, sveriantiems daugiau kaip 5 kg) arba per 3 paras (vaikams, kuriems daugiau kaip 6 mėnesiai amžiaus) nepalengvėjo, kreipkitės į gydytoją.</w:t>
      </w:r>
    </w:p>
    <w:p w14:paraId="1FDD0D19" w14:textId="77777777" w:rsidR="00C65E2A" w:rsidRDefault="00C65E2A">
      <w:pPr>
        <w:spacing w:after="0" w:line="240" w:lineRule="auto"/>
        <w:rPr>
          <w:rFonts w:ascii="Times New Roman" w:hAnsi="Times New Roman" w:cs="Times New Roman"/>
          <w:lang w:val="lt-LT"/>
        </w:rPr>
      </w:pPr>
    </w:p>
    <w:p w14:paraId="7E4C4D6C" w14:textId="77777777" w:rsidR="00C65E2A" w:rsidRDefault="00C65E2A">
      <w:pPr>
        <w:spacing w:after="0" w:line="240" w:lineRule="auto"/>
        <w:rPr>
          <w:rFonts w:ascii="Times New Roman" w:hAnsi="Times New Roman" w:cs="Times New Roman"/>
          <w:lang w:val="lt-LT"/>
        </w:rPr>
      </w:pPr>
    </w:p>
    <w:p w14:paraId="5043242A" w14:textId="77777777" w:rsidR="00C65E2A" w:rsidRDefault="001B75EB">
      <w:pPr>
        <w:spacing w:after="0" w:line="240" w:lineRule="auto"/>
        <w:rPr>
          <w:rFonts w:ascii="Times New Roman" w:hAnsi="Times New Roman" w:cs="Times New Roman"/>
          <w:b/>
          <w:lang w:val="lt-LT"/>
        </w:rPr>
      </w:pPr>
      <w:r>
        <w:rPr>
          <w:rFonts w:ascii="Times New Roman" w:hAnsi="Times New Roman" w:cs="Times New Roman"/>
          <w:b/>
          <w:lang w:val="lt-LT"/>
        </w:rPr>
        <w:t>Apie ką rašoma šiame lapelyje?</w:t>
      </w:r>
    </w:p>
    <w:p w14:paraId="3ACF49E2" w14:textId="77777777" w:rsidR="00C65E2A" w:rsidRDefault="00C65E2A">
      <w:pPr>
        <w:spacing w:after="0" w:line="240" w:lineRule="auto"/>
        <w:rPr>
          <w:rFonts w:ascii="Times New Roman" w:hAnsi="Times New Roman" w:cs="Times New Roman"/>
          <w:lang w:val="lt-LT"/>
        </w:rPr>
      </w:pPr>
    </w:p>
    <w:p w14:paraId="3D5228C9"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1.</w:t>
      </w:r>
      <w:r>
        <w:rPr>
          <w:rFonts w:ascii="Times New Roman" w:hAnsi="Times New Roman" w:cs="Times New Roman"/>
          <w:lang w:val="lt-LT"/>
        </w:rPr>
        <w:tab/>
        <w:t xml:space="preserve">Kas yra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ir kam jis vartojamas</w:t>
      </w:r>
    </w:p>
    <w:p w14:paraId="13F37E04"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2.</w:t>
      </w:r>
      <w:r>
        <w:rPr>
          <w:rFonts w:ascii="Times New Roman" w:hAnsi="Times New Roman" w:cs="Times New Roman"/>
          <w:lang w:val="lt-LT"/>
        </w:rPr>
        <w:tab/>
        <w:t xml:space="preserve">Kas žinotina prieš vartojant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w:t>
      </w:r>
    </w:p>
    <w:p w14:paraId="7F360E81"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3.</w:t>
      </w:r>
      <w:r>
        <w:rPr>
          <w:rFonts w:ascii="Times New Roman" w:hAnsi="Times New Roman" w:cs="Times New Roman"/>
          <w:lang w:val="lt-LT"/>
        </w:rPr>
        <w:tab/>
        <w:t xml:space="preserve">Kaip vartoti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w:t>
      </w:r>
    </w:p>
    <w:p w14:paraId="57D76DC3"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4.</w:t>
      </w:r>
      <w:r>
        <w:rPr>
          <w:rFonts w:ascii="Times New Roman" w:hAnsi="Times New Roman" w:cs="Times New Roman"/>
          <w:lang w:val="lt-LT"/>
        </w:rPr>
        <w:tab/>
        <w:t>Galimas šalutinis poveikis</w:t>
      </w:r>
    </w:p>
    <w:p w14:paraId="7E9AB843"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5.</w:t>
      </w:r>
      <w:r>
        <w:rPr>
          <w:rFonts w:ascii="Times New Roman" w:hAnsi="Times New Roman" w:cs="Times New Roman"/>
          <w:lang w:val="lt-LT"/>
        </w:rPr>
        <w:tab/>
        <w:t xml:space="preserve">Kaip laikyti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w:t>
      </w:r>
    </w:p>
    <w:p w14:paraId="109BEE29"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6.</w:t>
      </w:r>
      <w:r>
        <w:rPr>
          <w:rFonts w:ascii="Times New Roman" w:hAnsi="Times New Roman" w:cs="Times New Roman"/>
          <w:lang w:val="lt-LT"/>
        </w:rPr>
        <w:tab/>
        <w:t>Pakuotės turinys ir kita informacija</w:t>
      </w:r>
    </w:p>
    <w:p w14:paraId="490C4C46" w14:textId="77777777" w:rsidR="00C65E2A" w:rsidRDefault="00C65E2A">
      <w:pPr>
        <w:spacing w:after="0" w:line="240" w:lineRule="auto"/>
        <w:rPr>
          <w:rFonts w:ascii="Times New Roman" w:hAnsi="Times New Roman" w:cs="Times New Roman"/>
          <w:lang w:val="lt-LT"/>
        </w:rPr>
      </w:pPr>
    </w:p>
    <w:p w14:paraId="77D6E7CD" w14:textId="77777777" w:rsidR="00C65E2A" w:rsidRDefault="00C65E2A">
      <w:pPr>
        <w:spacing w:after="0" w:line="240" w:lineRule="auto"/>
        <w:rPr>
          <w:rFonts w:ascii="Times New Roman" w:hAnsi="Times New Roman" w:cs="Times New Roman"/>
          <w:lang w:val="lt-LT"/>
        </w:rPr>
      </w:pPr>
    </w:p>
    <w:p w14:paraId="0A87A387"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76" w:name="_Toc129243264"/>
      <w:bookmarkStart w:id="77" w:name="_Toc129243139"/>
      <w:r>
        <w:rPr>
          <w:rFonts w:ascii="Times New Roman" w:hAnsi="Times New Roman" w:cs="Times New Roman"/>
          <w:b/>
          <w:lang w:val="lt-LT"/>
        </w:rPr>
        <w:t>1.</w:t>
      </w:r>
      <w:r>
        <w:rPr>
          <w:rFonts w:ascii="Times New Roman" w:hAnsi="Times New Roman" w:cs="Times New Roman"/>
          <w:b/>
          <w:lang w:val="lt-LT"/>
        </w:rPr>
        <w:tab/>
        <w:t xml:space="preserve">Kas yra </w:t>
      </w: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ir kam jis vartojamas</w:t>
      </w:r>
      <w:bookmarkEnd w:id="76"/>
      <w:bookmarkEnd w:id="77"/>
    </w:p>
    <w:p w14:paraId="109935DB" w14:textId="77777777" w:rsidR="00C65E2A" w:rsidRDefault="00C65E2A">
      <w:pPr>
        <w:spacing w:after="0" w:line="240" w:lineRule="auto"/>
        <w:rPr>
          <w:rFonts w:ascii="Times New Roman" w:hAnsi="Times New Roman" w:cs="Times New Roman"/>
          <w:lang w:val="lt-LT"/>
        </w:rPr>
      </w:pPr>
    </w:p>
    <w:p w14:paraId="60B3D4CB"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priklauso nesteroidinių vaistų nuo uždegimo (NVNU) grupei. Šie vaistai veikia keisdami organizmo atsaką į skausmą, uždegimą ir padidėjusią kūno temperatūrą.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geriamoji suspensija yra skirta trumpalaikiam simptominiam gydymui:</w:t>
      </w:r>
    </w:p>
    <w:p w14:paraId="6DF75F76" w14:textId="77777777" w:rsidR="00C65E2A" w:rsidRDefault="001B75EB">
      <w:pPr>
        <w:numPr>
          <w:ilvl w:val="0"/>
          <w:numId w:val="2"/>
        </w:numPr>
        <w:spacing w:after="0" w:line="240" w:lineRule="auto"/>
        <w:rPr>
          <w:rFonts w:ascii="Times New Roman" w:hAnsi="Times New Roman" w:cs="Times New Roman"/>
          <w:lang w:val="lt-LT"/>
        </w:rPr>
      </w:pPr>
      <w:r>
        <w:rPr>
          <w:rFonts w:ascii="Times New Roman" w:hAnsi="Times New Roman" w:cs="Times New Roman"/>
          <w:lang w:val="lt-LT"/>
        </w:rPr>
        <w:t>mažinti karščiavimą;</w:t>
      </w:r>
    </w:p>
    <w:p w14:paraId="46162B67" w14:textId="77777777" w:rsidR="00C65E2A" w:rsidRDefault="001B75EB">
      <w:pPr>
        <w:numPr>
          <w:ilvl w:val="0"/>
          <w:numId w:val="2"/>
        </w:numPr>
        <w:spacing w:after="0" w:line="240" w:lineRule="auto"/>
        <w:rPr>
          <w:rFonts w:ascii="Times New Roman" w:hAnsi="Times New Roman" w:cs="Times New Roman"/>
          <w:lang w:val="lt-LT"/>
        </w:rPr>
      </w:pPr>
      <w:r>
        <w:rPr>
          <w:rFonts w:ascii="Times New Roman" w:hAnsi="Times New Roman" w:cs="Times New Roman"/>
          <w:lang w:val="lt-LT"/>
        </w:rPr>
        <w:t>malšinti silpną ar vidutinį skausmą.</w:t>
      </w:r>
    </w:p>
    <w:p w14:paraId="5B8BD9DF" w14:textId="77777777" w:rsidR="00C65E2A" w:rsidRDefault="00C65E2A">
      <w:pPr>
        <w:spacing w:after="0" w:line="240" w:lineRule="auto"/>
        <w:rPr>
          <w:rFonts w:ascii="Times New Roman" w:hAnsi="Times New Roman" w:cs="Times New Roman"/>
          <w:lang w:val="lt-LT"/>
        </w:rPr>
      </w:pPr>
    </w:p>
    <w:p w14:paraId="1F32167B" w14:textId="44AA3BEC" w:rsidR="00C65E2A" w:rsidRDefault="001B75EB">
      <w:pPr>
        <w:tabs>
          <w:tab w:val="left" w:pos="0"/>
        </w:tabs>
        <w:spacing w:after="0" w:line="260" w:lineRule="exact"/>
        <w:rPr>
          <w:rFonts w:ascii="Times New Roman" w:hAnsi="Times New Roman" w:cs="Times New Roman"/>
          <w:lang w:val="lt-LT"/>
        </w:rPr>
      </w:pPr>
      <w:r>
        <w:rPr>
          <w:rFonts w:ascii="Times New Roman" w:hAnsi="Times New Roman" w:cs="Times New Roman"/>
          <w:lang w:val="lt-LT"/>
        </w:rPr>
        <w:t>Jeigu simptomai pasunkėjo arba per 24 valandas (3-5 mėnesių kūdikiams, sveriantiems daugiau kaip 5 kg) arba per 3 paras (vaikams, kuriems daugiau kaip 6 mėnesiai amžiaus) nepalengvėjo, kreipkitės į gydytoją.</w:t>
      </w:r>
    </w:p>
    <w:p w14:paraId="5F9537AF" w14:textId="77777777" w:rsidR="00C65E2A" w:rsidRDefault="00C65E2A">
      <w:pPr>
        <w:spacing w:after="0" w:line="240" w:lineRule="auto"/>
        <w:rPr>
          <w:rFonts w:ascii="Times New Roman" w:hAnsi="Times New Roman" w:cs="Times New Roman"/>
          <w:lang w:val="lt-LT"/>
        </w:rPr>
      </w:pPr>
    </w:p>
    <w:p w14:paraId="7A862DF4" w14:textId="77777777" w:rsidR="00C65E2A" w:rsidRDefault="00C65E2A">
      <w:pPr>
        <w:spacing w:after="0" w:line="240" w:lineRule="auto"/>
        <w:rPr>
          <w:rFonts w:ascii="Times New Roman" w:hAnsi="Times New Roman" w:cs="Times New Roman"/>
          <w:lang w:val="lt-LT"/>
        </w:rPr>
      </w:pPr>
    </w:p>
    <w:p w14:paraId="089DF3BD"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78" w:name="_Toc129243265"/>
      <w:bookmarkStart w:id="79" w:name="_Toc129243140"/>
      <w:r>
        <w:rPr>
          <w:rFonts w:ascii="Times New Roman" w:hAnsi="Times New Roman" w:cs="Times New Roman"/>
          <w:b/>
          <w:lang w:val="lt-LT"/>
        </w:rPr>
        <w:t>2.</w:t>
      </w:r>
      <w:r>
        <w:rPr>
          <w:rFonts w:ascii="Times New Roman" w:hAnsi="Times New Roman" w:cs="Times New Roman"/>
          <w:b/>
          <w:lang w:val="lt-LT"/>
        </w:rPr>
        <w:tab/>
        <w:t xml:space="preserve">Kas žinotina prieš vartojant </w:t>
      </w: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bookmarkEnd w:id="78"/>
      <w:bookmarkEnd w:id="79"/>
      <w:proofErr w:type="spellEnd"/>
    </w:p>
    <w:p w14:paraId="2E9C4425" w14:textId="77777777" w:rsidR="00C65E2A" w:rsidRDefault="00C65E2A">
      <w:pPr>
        <w:keepNext/>
        <w:tabs>
          <w:tab w:val="left" w:pos="567"/>
        </w:tabs>
        <w:spacing w:after="0" w:line="240" w:lineRule="auto"/>
        <w:ind w:left="567" w:hanging="567"/>
        <w:outlineLvl w:val="1"/>
        <w:rPr>
          <w:rFonts w:ascii="Times New Roman" w:hAnsi="Times New Roman" w:cs="Times New Roman"/>
          <w:b/>
          <w:lang w:val="lt-LT"/>
        </w:rPr>
      </w:pPr>
    </w:p>
    <w:p w14:paraId="07917CF5" w14:textId="3A433197" w:rsidR="00C65E2A" w:rsidRDefault="001B75EB" w:rsidP="006F4F71">
      <w:pPr>
        <w:spacing w:after="0" w:line="220" w:lineRule="exact"/>
        <w:rPr>
          <w:rFonts w:ascii="Times New Roman" w:hAnsi="Times New Roman" w:cs="Times New Roman"/>
          <w:b/>
          <w:lang w:val="lt-LT"/>
        </w:rPr>
      </w:pP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geriamosios suspensijos duoti kūdikiams arba vaikams draudžiama:</w:t>
      </w:r>
    </w:p>
    <w:p w14:paraId="737368FD" w14:textId="77777777" w:rsidR="00C65E2A" w:rsidRDefault="001B75EB">
      <w:pPr>
        <w:numPr>
          <w:ilvl w:val="0"/>
          <w:numId w:val="9"/>
        </w:numPr>
        <w:spacing w:after="0" w:line="240" w:lineRule="auto"/>
        <w:contextualSpacing/>
        <w:rPr>
          <w:rFonts w:ascii="Times New Roman" w:hAnsi="Times New Roman" w:cs="Times New Roman"/>
          <w:lang w:val="lt-LT"/>
        </w:rPr>
      </w:pPr>
      <w:r>
        <w:rPr>
          <w:rFonts w:ascii="Times New Roman" w:hAnsi="Times New Roman" w:cs="Times New Roman"/>
          <w:lang w:val="lt-LT"/>
        </w:rPr>
        <w:t xml:space="preserve">jeigu yra alergija </w:t>
      </w:r>
      <w:proofErr w:type="spellStart"/>
      <w:r>
        <w:rPr>
          <w:rFonts w:ascii="Times New Roman" w:hAnsi="Times New Roman" w:cs="Times New Roman"/>
          <w:lang w:val="lt-LT"/>
        </w:rPr>
        <w:t>ibuprofenui</w:t>
      </w:r>
      <w:proofErr w:type="spellEnd"/>
      <w:r>
        <w:rPr>
          <w:rFonts w:ascii="Times New Roman" w:hAnsi="Times New Roman" w:cs="Times New Roman"/>
          <w:lang w:val="lt-LT"/>
        </w:rPr>
        <w:t xml:space="preserve"> arba bet kuriai pagalbinei šio vaisto medžiagai (jos išvardytos 6 skyriuje);</w:t>
      </w:r>
    </w:p>
    <w:p w14:paraId="2D8FB5A3" w14:textId="77777777" w:rsidR="00C65E2A" w:rsidRDefault="001B75EB">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 xml:space="preserve">jeigu anksčiau buvo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(aspirino) ar kitų panašių skausmą malšinančių vaistų (NVNU) vartojimo sukelti dusulys, astma, sloga, rankų ir (arba) veido patinimas;</w:t>
      </w:r>
    </w:p>
    <w:p w14:paraId="7D37EE46" w14:textId="77777777" w:rsidR="00C65E2A" w:rsidRDefault="001B75EB">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jeigu anksčiau buvo su NVNU vartojimu susiję kraujavimas iš virškinimo trakto ar virškinimo trakto perforacija;</w:t>
      </w:r>
    </w:p>
    <w:p w14:paraId="65BCFF3E" w14:textId="77777777" w:rsidR="00C65E2A" w:rsidRDefault="001B75EB">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jeigu pasireiškia esama ar buvusi skrandžio opa ar dvylikapirštės žarnos uždegimas (</w:t>
      </w:r>
      <w:proofErr w:type="spellStart"/>
      <w:r>
        <w:rPr>
          <w:rFonts w:ascii="Times New Roman" w:hAnsi="Times New Roman" w:cs="Times New Roman"/>
          <w:lang w:val="lt-LT"/>
        </w:rPr>
        <w:t>pepsinė</w:t>
      </w:r>
      <w:proofErr w:type="spellEnd"/>
      <w:r>
        <w:rPr>
          <w:rFonts w:ascii="Times New Roman" w:hAnsi="Times New Roman" w:cs="Times New Roman"/>
          <w:lang w:val="lt-LT"/>
        </w:rPr>
        <w:t xml:space="preserve"> opa) arba kraujavimas (du ar daugiau atskirų įrodytų išopėjimo ar kraujavimo epizodų);</w:t>
      </w:r>
    </w:p>
    <w:p w14:paraId="1E98EBA1" w14:textId="77777777" w:rsidR="00C65E2A" w:rsidRDefault="001B75EB">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jeigu Jums yra sunkus kepenų nepakankamumas arba sunkus inkstų nepakankamumas;</w:t>
      </w:r>
    </w:p>
    <w:p w14:paraId="6B944DDC" w14:textId="77777777" w:rsidR="00C65E2A" w:rsidRDefault="001B75EB">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jeigu yra sunkus širdies nepakankamumas;</w:t>
      </w:r>
    </w:p>
    <w:p w14:paraId="337BF0FA" w14:textId="77777777" w:rsidR="00C65E2A" w:rsidRDefault="001B75EB">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jeigu yra kraujavimas į smegenis arba kitoks kraujavimas;</w:t>
      </w:r>
    </w:p>
    <w:p w14:paraId="34D86AA2" w14:textId="77777777" w:rsidR="00C65E2A" w:rsidRDefault="001B75EB">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lastRenderedPageBreak/>
        <w:t xml:space="preserve">jeigu pasireiškia kraujo krešėjimo sutrikimų, kadangi </w:t>
      </w: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gali pailginti kraujavimo laiką;</w:t>
      </w:r>
    </w:p>
    <w:p w14:paraId="6D7F8B16" w14:textId="77777777" w:rsidR="00C65E2A" w:rsidRDefault="001B75EB">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 xml:space="preserve">jeigu pasireiškia neaiškios kilmės </w:t>
      </w:r>
      <w:proofErr w:type="spellStart"/>
      <w:r>
        <w:rPr>
          <w:rFonts w:ascii="Times New Roman" w:hAnsi="Times New Roman" w:cs="Times New Roman"/>
          <w:lang w:val="lt-LT"/>
        </w:rPr>
        <w:t>kraujodaros</w:t>
      </w:r>
      <w:proofErr w:type="spellEnd"/>
      <w:r>
        <w:rPr>
          <w:rFonts w:ascii="Times New Roman" w:hAnsi="Times New Roman" w:cs="Times New Roman"/>
          <w:lang w:val="lt-LT"/>
        </w:rPr>
        <w:t xml:space="preserve"> sutrikimai;</w:t>
      </w:r>
    </w:p>
    <w:p w14:paraId="5107BAB6" w14:textId="77777777" w:rsidR="00C65E2A" w:rsidRDefault="001B75EB">
      <w:pPr>
        <w:numPr>
          <w:ilvl w:val="0"/>
          <w:numId w:val="9"/>
        </w:numPr>
        <w:spacing w:after="0" w:line="240" w:lineRule="auto"/>
        <w:rPr>
          <w:rFonts w:ascii="Times New Roman" w:hAnsi="Times New Roman" w:cs="Times New Roman"/>
          <w:lang w:val="lt-LT"/>
        </w:rPr>
      </w:pPr>
      <w:r>
        <w:rPr>
          <w:rFonts w:ascii="Times New Roman" w:hAnsi="Times New Roman" w:cs="Times New Roman"/>
          <w:lang w:val="lt-LT"/>
        </w:rPr>
        <w:t>jeigu pasireiškė sunki dehidratacija (dėl vėmimo, viduriavimo ar nepakankamo skysčių vartojimo).</w:t>
      </w:r>
    </w:p>
    <w:p w14:paraId="3092AB5D"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Suaugusieji, pradėdami vartoti šį vaistą, taip pat turėtų atkreipti dėmesį į aukščiau išvardintus veiksnius. Nėščiosioms negalima vartoti šio vaisto paskutinių trijų nėštumo mėnesių laikotarpiu.</w:t>
      </w:r>
    </w:p>
    <w:p w14:paraId="05C4E10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 </w:t>
      </w:r>
    </w:p>
    <w:p w14:paraId="6CFAC0DB" w14:textId="77777777" w:rsidR="00C65E2A" w:rsidRDefault="001B75EB">
      <w:pPr>
        <w:keepNext/>
        <w:tabs>
          <w:tab w:val="left" w:pos="567"/>
        </w:tabs>
        <w:spacing w:after="0" w:line="260" w:lineRule="exact"/>
        <w:jc w:val="both"/>
        <w:outlineLvl w:val="3"/>
        <w:rPr>
          <w:rFonts w:ascii="Times New Roman" w:hAnsi="Times New Roman" w:cs="Times New Roman"/>
          <w:b/>
          <w:lang w:val="lt-LT"/>
        </w:rPr>
      </w:pPr>
      <w:r>
        <w:rPr>
          <w:rFonts w:ascii="Times New Roman" w:hAnsi="Times New Roman" w:cs="Times New Roman"/>
          <w:b/>
          <w:lang w:val="lt-LT"/>
        </w:rPr>
        <w:t xml:space="preserve">Įspėjimai ir atsargumo priemonės </w:t>
      </w:r>
    </w:p>
    <w:p w14:paraId="6AC58B8A" w14:textId="77777777" w:rsidR="00C65E2A" w:rsidRDefault="001B75EB">
      <w:pPr>
        <w:spacing w:after="0" w:line="240" w:lineRule="auto"/>
        <w:ind w:right="-2"/>
        <w:rPr>
          <w:rFonts w:ascii="Times New Roman" w:hAnsi="Times New Roman" w:cs="Times New Roman"/>
          <w:lang w:val="lt-LT"/>
        </w:rPr>
      </w:pPr>
      <w:r>
        <w:rPr>
          <w:rFonts w:ascii="Times New Roman" w:hAnsi="Times New Roman" w:cs="Times New Roman"/>
          <w:lang w:val="lt-LT"/>
        </w:rPr>
        <w:t xml:space="preserve">Pasitarkite su gydytoju arba vaistininku, prieš pradėdami vartoti ar duoti savo vaikui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w:t>
      </w:r>
    </w:p>
    <w:p w14:paraId="3787223F" w14:textId="77777777" w:rsidR="00C65E2A" w:rsidRDefault="001B75EB">
      <w:pPr>
        <w:pStyle w:val="Sraopastraipa"/>
        <w:widowControl w:val="0"/>
        <w:numPr>
          <w:ilvl w:val="0"/>
          <w:numId w:val="10"/>
        </w:numPr>
        <w:tabs>
          <w:tab w:val="left" w:pos="0"/>
          <w:tab w:val="left" w:pos="567"/>
        </w:tabs>
        <w:ind w:right="-2"/>
      </w:pPr>
      <w:r>
        <w:tab/>
      </w:r>
      <w:r w:rsidRPr="00530760">
        <w:rPr>
          <w:sz w:val="22"/>
          <w:szCs w:val="22"/>
        </w:rPr>
        <w:t>jeigu sergate infekcine liga – žr. poskyrį su antrašte „Infekcijos“ toliau;</w:t>
      </w:r>
    </w:p>
    <w:p w14:paraId="5639A121" w14:textId="77777777" w:rsidR="00C65E2A" w:rsidRDefault="001B75EB">
      <w:pPr>
        <w:numPr>
          <w:ilvl w:val="0"/>
          <w:numId w:val="10"/>
        </w:numPr>
        <w:spacing w:after="0" w:line="220" w:lineRule="exact"/>
        <w:rPr>
          <w:rFonts w:ascii="Times New Roman" w:hAnsi="Times New Roman" w:cs="Times New Roman"/>
          <w:lang w:val="lt-LT"/>
        </w:rPr>
      </w:pPr>
      <w:r>
        <w:rPr>
          <w:rFonts w:ascii="Times New Roman" w:hAnsi="Times New Roman" w:cs="Times New Roman"/>
          <w:lang w:val="lt-LT"/>
        </w:rPr>
        <w:t xml:space="preserve">jeigu yra įgimtas </w:t>
      </w:r>
      <w:proofErr w:type="spellStart"/>
      <w:r>
        <w:rPr>
          <w:rFonts w:ascii="Times New Roman" w:hAnsi="Times New Roman" w:cs="Times New Roman"/>
          <w:lang w:val="lt-LT"/>
        </w:rPr>
        <w:t>porfirino</w:t>
      </w:r>
      <w:proofErr w:type="spellEnd"/>
      <w:r>
        <w:rPr>
          <w:rFonts w:ascii="Times New Roman" w:hAnsi="Times New Roman" w:cs="Times New Roman"/>
          <w:lang w:val="lt-LT"/>
        </w:rPr>
        <w:t xml:space="preserve"> metabolizmo sutrikimas (pavyzdžiui, ūminė </w:t>
      </w:r>
      <w:proofErr w:type="spellStart"/>
      <w:r>
        <w:rPr>
          <w:rFonts w:ascii="Times New Roman" w:hAnsi="Times New Roman" w:cs="Times New Roman"/>
          <w:lang w:val="lt-LT"/>
        </w:rPr>
        <w:t>intermisinė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porfirija</w:t>
      </w:r>
      <w:proofErr w:type="spellEnd"/>
      <w:r>
        <w:rPr>
          <w:rFonts w:ascii="Times New Roman" w:hAnsi="Times New Roman" w:cs="Times New Roman"/>
          <w:lang w:val="lt-LT"/>
        </w:rPr>
        <w:t>);</w:t>
      </w:r>
    </w:p>
    <w:p w14:paraId="7BE74B72" w14:textId="77777777" w:rsidR="00C65E2A" w:rsidRDefault="001B75EB">
      <w:pPr>
        <w:numPr>
          <w:ilvl w:val="0"/>
          <w:numId w:val="10"/>
        </w:numPr>
        <w:spacing w:after="0" w:line="220" w:lineRule="exact"/>
        <w:rPr>
          <w:rFonts w:ascii="Times New Roman" w:hAnsi="Times New Roman" w:cs="Times New Roman"/>
          <w:lang w:val="lt-LT"/>
        </w:rPr>
      </w:pPr>
      <w:r>
        <w:rPr>
          <w:rFonts w:ascii="Times New Roman" w:hAnsi="Times New Roman" w:cs="Times New Roman"/>
          <w:lang w:val="lt-LT"/>
        </w:rPr>
        <w:t>jeigu yra kraujo krešėjimo sutrikimų;</w:t>
      </w:r>
    </w:p>
    <w:p w14:paraId="73465A29" w14:textId="77777777" w:rsidR="00C65E2A" w:rsidRDefault="001B75EB">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jeigu yra tam tikra odos liga (sisteminė raudonoji vilkligė – SRV arba mišri jungiamojo audinio liga);</w:t>
      </w:r>
    </w:p>
    <w:p w14:paraId="6CFDB993" w14:textId="77777777" w:rsidR="00C65E2A" w:rsidRDefault="001B75EB">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jeigu yra ar anksčiau buvo žarnų liga (opinis kolitas, Krono (</w:t>
      </w:r>
      <w:proofErr w:type="spellStart"/>
      <w:r>
        <w:rPr>
          <w:rFonts w:ascii="Times New Roman" w:hAnsi="Times New Roman" w:cs="Times New Roman"/>
          <w:i/>
          <w:lang w:val="lt-LT"/>
        </w:rPr>
        <w:t>Crohn</w:t>
      </w:r>
      <w:proofErr w:type="spellEnd"/>
      <w:r>
        <w:rPr>
          <w:rFonts w:ascii="Times New Roman" w:hAnsi="Times New Roman" w:cs="Times New Roman"/>
          <w:lang w:val="lt-LT"/>
        </w:rPr>
        <w:t>) liga), kadangi šios ligos gali pablogėti;</w:t>
      </w:r>
    </w:p>
    <w:p w14:paraId="5CC51EC8" w14:textId="77777777" w:rsidR="00C65E2A" w:rsidRDefault="001B75EB">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jeigu anksčiau buvo padidėjęs arba šiuo metu yra kraujospūdis ir (arba) širdies nepakankamumas;</w:t>
      </w:r>
    </w:p>
    <w:p w14:paraId="113ACB88" w14:textId="77777777" w:rsidR="00C65E2A" w:rsidRDefault="001B75EB">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jeigu pablogėjo inkstų funkcija;</w:t>
      </w:r>
    </w:p>
    <w:p w14:paraId="179ED0F6" w14:textId="77777777" w:rsidR="00C65E2A" w:rsidRDefault="001B75EB">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 xml:space="preserve">jeigu buvo arba yra kepenų sutrikimų. </w:t>
      </w:r>
      <w:proofErr w:type="spellStart"/>
      <w:r>
        <w:rPr>
          <w:rFonts w:ascii="Times New Roman" w:eastAsia="Times New Roman" w:hAnsi="Times New Roman" w:cs="Times New Roman"/>
          <w:lang w:val="lt-LT"/>
        </w:rPr>
        <w:t>Nurofen</w:t>
      </w:r>
      <w:proofErr w:type="spellEnd"/>
      <w:r>
        <w:rPr>
          <w:rFonts w:ascii="Times New Roman" w:eastAsia="Times New Roman" w:hAnsi="Times New Roman" w:cs="Times New Roman"/>
          <w:lang w:val="lt-LT"/>
        </w:rPr>
        <w:t xml:space="preserve"> Forte </w:t>
      </w:r>
      <w:proofErr w:type="spellStart"/>
      <w:r>
        <w:rPr>
          <w:rFonts w:ascii="Times New Roman" w:eastAsia="Times New Roman" w:hAnsi="Times New Roman" w:cs="Times New Roman"/>
          <w:lang w:val="lt-LT"/>
        </w:rPr>
        <w:t>Strawberry</w:t>
      </w:r>
      <w:proofErr w:type="spellEnd"/>
      <w:r>
        <w:rPr>
          <w:rFonts w:ascii="Times New Roman" w:eastAsia="Times New Roman" w:hAnsi="Times New Roman" w:cs="Times New Roman"/>
          <w:lang w:val="lt-LT"/>
        </w:rPr>
        <w:t xml:space="preserve"> vartojant ilgai, reikia reguliariai tirti kepenų rodiklius, inkstų veiklą, taip pat kraujo dalelių skaičių</w:t>
      </w:r>
      <w:r>
        <w:rPr>
          <w:rFonts w:ascii="Times New Roman" w:hAnsi="Times New Roman" w:cs="Times New Roman"/>
          <w:lang w:val="lt-LT"/>
        </w:rPr>
        <w:t>;</w:t>
      </w:r>
    </w:p>
    <w:p w14:paraId="42C33BD1" w14:textId="77777777" w:rsidR="00C65E2A" w:rsidRDefault="001B75EB">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 xml:space="preserve">reikalingas įspėjimas kartu vartojant vaistus, galinčius padidinti išopėjimo ar kraujavimo pavojų, pavyzdžiui geriamieji kortikosteroidai (prednizolonas), kraują skystinantys vaistai kaip varfarinas, selektyvieji </w:t>
      </w:r>
      <w:proofErr w:type="spellStart"/>
      <w:r>
        <w:rPr>
          <w:rFonts w:ascii="Times New Roman" w:hAnsi="Times New Roman" w:cs="Times New Roman"/>
          <w:lang w:val="lt-LT"/>
        </w:rPr>
        <w:t>serotonino</w:t>
      </w:r>
      <w:proofErr w:type="spellEnd"/>
      <w:r>
        <w:rPr>
          <w:rFonts w:ascii="Times New Roman" w:hAnsi="Times New Roman" w:cs="Times New Roman"/>
          <w:lang w:val="lt-LT"/>
        </w:rPr>
        <w:t xml:space="preserve"> reabsorbcijos inhibitoriai (vaistai depresijai gydyti) ar </w:t>
      </w:r>
      <w:proofErr w:type="spellStart"/>
      <w:r>
        <w:rPr>
          <w:rFonts w:ascii="Times New Roman" w:hAnsi="Times New Roman" w:cs="Times New Roman"/>
          <w:lang w:val="lt-LT"/>
        </w:rPr>
        <w:t>antitrombocitiniai</w:t>
      </w:r>
      <w:proofErr w:type="spellEnd"/>
      <w:r>
        <w:rPr>
          <w:rFonts w:ascii="Times New Roman" w:hAnsi="Times New Roman" w:cs="Times New Roman"/>
          <w:lang w:val="lt-LT"/>
        </w:rPr>
        <w:t xml:space="preserve"> vaistai kaip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rūgštis;</w:t>
      </w:r>
    </w:p>
    <w:p w14:paraId="56DAA195" w14:textId="77777777" w:rsidR="00C65E2A" w:rsidRDefault="001B75EB">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 xml:space="preserve">jeigu vartojami kiti nesteroidiniai vaistai nuo uždegimo (NVNU) (įskaitant COX-2 inhibitorius, pavyzdžiui, </w:t>
      </w:r>
      <w:proofErr w:type="spellStart"/>
      <w:r>
        <w:rPr>
          <w:rFonts w:ascii="Times New Roman" w:hAnsi="Times New Roman" w:cs="Times New Roman"/>
          <w:lang w:val="lt-LT"/>
        </w:rPr>
        <w:t>celekoksibas</w:t>
      </w:r>
      <w:proofErr w:type="spellEnd"/>
      <w:r>
        <w:rPr>
          <w:rFonts w:ascii="Times New Roman" w:hAnsi="Times New Roman" w:cs="Times New Roman"/>
          <w:lang w:val="lt-LT"/>
        </w:rPr>
        <w:t xml:space="preserve"> ar </w:t>
      </w:r>
      <w:proofErr w:type="spellStart"/>
      <w:r>
        <w:rPr>
          <w:rFonts w:ascii="Times New Roman" w:hAnsi="Times New Roman" w:cs="Times New Roman"/>
          <w:lang w:val="lt-LT"/>
        </w:rPr>
        <w:t>etorikoksibas</w:t>
      </w:r>
      <w:proofErr w:type="spellEnd"/>
      <w:r>
        <w:rPr>
          <w:rFonts w:ascii="Times New Roman" w:hAnsi="Times New Roman" w:cs="Times New Roman"/>
          <w:lang w:val="lt-LT"/>
        </w:rPr>
        <w:t>), reikia vengti vartoti kartu šiuos vaistus;</w:t>
      </w:r>
    </w:p>
    <w:p w14:paraId="1C75B71C" w14:textId="77777777" w:rsidR="00C65E2A" w:rsidRDefault="001B75EB">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nepageidaujamas poveikis gali sumažėti, vartojant mažiausią veiksmingą vaisto dozę trumpiausią laiką, būtiną simptomų kontrolei;</w:t>
      </w:r>
    </w:p>
    <w:p w14:paraId="6AFE68D0" w14:textId="77777777" w:rsidR="00C65E2A" w:rsidRDefault="001B75EB">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paprastai nuolatinis vaistų nuo skausmo vartojimas gali sukelti rimtų inkstų pažeidimų. Ši rizika padidėja dėl fizinio aktyvumo, kuris gali sukelti didesnį elektrolitų ir vandens netekimą. Todėl reikėtų vengti per didelio fizinio aktyvumo;</w:t>
      </w:r>
    </w:p>
    <w:p w14:paraId="3D07E3E1" w14:textId="36FBDDAE" w:rsidR="00C65E2A" w:rsidRDefault="001B75EB">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ilgai vartojant bet kokius nuskausminamuosius galvos skausmui gydyti, galvos skausmas gali tik sustiprėti. Taip atsitikus ar esant bent mažiausiam įtarimui, būtina gydytojo konsultacija ir gydymo nutraukimas. Galvos skausmo, susijusio su ilgu vaistų vartojimu, diagnozė gali būti įtariama pacientams, kurie dažnai arba netgi kasdien patiria galvos skausmą, nepaisant (ar dėl) vaistų nuo galvos skausmo vartojimo;</w:t>
      </w:r>
    </w:p>
    <w:p w14:paraId="72BE135D" w14:textId="77777777" w:rsidR="00C65E2A" w:rsidRDefault="001B75EB">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buvo pasireiškusi arba yra astma ar kitos alerginės reakcijos, dėl kurių gali pasireikšti dusulys;</w:t>
      </w:r>
    </w:p>
    <w:p w14:paraId="00F9D4D2" w14:textId="77777777" w:rsidR="00C65E2A" w:rsidRDefault="001B75EB">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 xml:space="preserve">jeigu yra šienligė, nosies polipai arba lėtinių obstrukcinių kvėpavimo sutrikimų, nes dėl to padidėja alerginių reakcijų rizika. Jos gali pasireikšti kaip astmos priepuoliai (kitaip </w:t>
      </w:r>
      <w:proofErr w:type="spellStart"/>
      <w:r>
        <w:rPr>
          <w:rFonts w:ascii="Times New Roman" w:hAnsi="Times New Roman" w:cs="Times New Roman"/>
          <w:lang w:val="lt-LT"/>
        </w:rPr>
        <w:t>analgetinė</w:t>
      </w:r>
      <w:proofErr w:type="spellEnd"/>
      <w:r>
        <w:rPr>
          <w:rFonts w:ascii="Times New Roman" w:hAnsi="Times New Roman" w:cs="Times New Roman"/>
          <w:lang w:val="lt-LT"/>
        </w:rPr>
        <w:t xml:space="preserve"> astma), </w:t>
      </w:r>
      <w:proofErr w:type="spellStart"/>
      <w:r>
        <w:rPr>
          <w:rFonts w:ascii="Times New Roman" w:hAnsi="Times New Roman" w:cs="Times New Roman"/>
          <w:lang w:val="lt-LT"/>
        </w:rPr>
        <w:t>Kvinkės</w:t>
      </w:r>
      <w:proofErr w:type="spellEnd"/>
      <w:r>
        <w:rPr>
          <w:rFonts w:ascii="Times New Roman" w:hAnsi="Times New Roman" w:cs="Times New Roman"/>
          <w:lang w:val="lt-LT"/>
        </w:rPr>
        <w:t xml:space="preserve"> (</w:t>
      </w:r>
      <w:proofErr w:type="spellStart"/>
      <w:r>
        <w:rPr>
          <w:rFonts w:ascii="Times New Roman" w:hAnsi="Times New Roman" w:cs="Times New Roman"/>
          <w:i/>
          <w:lang w:val="lt-LT"/>
        </w:rPr>
        <w:t>Quincke</w:t>
      </w:r>
      <w:proofErr w:type="spellEnd"/>
      <w:r>
        <w:rPr>
          <w:rFonts w:ascii="Times New Roman" w:hAnsi="Times New Roman" w:cs="Times New Roman"/>
          <w:lang w:val="lt-LT"/>
        </w:rPr>
        <w:t>) edema ar dilgėlinė;</w:t>
      </w:r>
    </w:p>
    <w:p w14:paraId="0B661D7C" w14:textId="77777777" w:rsidR="00C65E2A" w:rsidRDefault="001B75EB">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 xml:space="preserve">sergant vėjaraupiais, rekomenduojama nevartoti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geriamosios suspensijos;</w:t>
      </w:r>
    </w:p>
    <w:p w14:paraId="6785E36E" w14:textId="77777777" w:rsidR="00C65E2A" w:rsidRDefault="001B75EB">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jeigu patyrėte didelę chirurginę operaciją, nes medicininė priežiūra šiuo atveju yra būtina;</w:t>
      </w:r>
    </w:p>
    <w:p w14:paraId="1672DFF2" w14:textId="77777777" w:rsidR="00C65E2A" w:rsidRDefault="001B75EB">
      <w:pPr>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jeigu praradote daug skysčių, kadangi gali padidėti inkstų sutrikimų rizika skysčius praradusiems pacientams.</w:t>
      </w:r>
    </w:p>
    <w:p w14:paraId="50061523" w14:textId="77777777" w:rsidR="00C65E2A" w:rsidRDefault="00C65E2A">
      <w:pPr>
        <w:spacing w:after="0" w:line="240" w:lineRule="auto"/>
        <w:rPr>
          <w:rFonts w:ascii="Times New Roman" w:hAnsi="Times New Roman" w:cs="Times New Roman"/>
          <w:lang w:val="lt-LT"/>
        </w:rPr>
      </w:pPr>
    </w:p>
    <w:p w14:paraId="1465D1D5" w14:textId="77777777" w:rsidR="00C65E2A" w:rsidRDefault="001B75EB">
      <w:pPr>
        <w:spacing w:after="0" w:line="240" w:lineRule="auto"/>
        <w:rPr>
          <w:rFonts w:ascii="Times New Roman" w:hAnsi="Times New Roman" w:cs="Times New Roman"/>
          <w:i/>
          <w:color w:val="000000"/>
          <w:lang w:val="lt-LT"/>
        </w:rPr>
      </w:pPr>
      <w:r>
        <w:rPr>
          <w:rFonts w:ascii="Times New Roman" w:hAnsi="Times New Roman" w:cs="Times New Roman"/>
          <w:i/>
          <w:color w:val="000000"/>
          <w:lang w:val="lt-LT"/>
        </w:rPr>
        <w:t xml:space="preserve">Infekcijos </w:t>
      </w:r>
    </w:p>
    <w:p w14:paraId="212FA45C" w14:textId="77777777" w:rsidR="00C65E2A" w:rsidRDefault="001B75EB">
      <w:pPr>
        <w:widowControl w:val="0"/>
        <w:spacing w:after="0" w:line="240" w:lineRule="auto"/>
        <w:rPr>
          <w:rFonts w:ascii="Times New Roman" w:hAnsi="Times New Roman" w:cs="Times New Roman"/>
          <w:color w:val="000000"/>
          <w:lang w:val="lt-LT"/>
        </w:rPr>
      </w:pP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Forte </w:t>
      </w:r>
      <w:proofErr w:type="spellStart"/>
      <w:r>
        <w:rPr>
          <w:rFonts w:ascii="Times New Roman" w:hAnsi="Times New Roman" w:cs="Times New Roman"/>
          <w:color w:val="000000"/>
          <w:lang w:val="lt-LT"/>
        </w:rPr>
        <w:t>Strawberry</w:t>
      </w:r>
      <w:proofErr w:type="spellEnd"/>
      <w:r>
        <w:rPr>
          <w:rFonts w:ascii="Times New Roman" w:hAnsi="Times New Roman" w:cs="Times New Roman"/>
          <w:color w:val="000000"/>
          <w:lang w:val="lt-LT"/>
        </w:rPr>
        <w:t xml:space="preserve"> gali paslėpti tokius infekcijų požymius kaip karščiavimas ir skausmas. Todėl gali būti, kad vartojant </w:t>
      </w: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Forte </w:t>
      </w:r>
      <w:proofErr w:type="spellStart"/>
      <w:r>
        <w:rPr>
          <w:rFonts w:ascii="Times New Roman" w:hAnsi="Times New Roman" w:cs="Times New Roman"/>
          <w:color w:val="000000"/>
          <w:lang w:val="lt-LT"/>
        </w:rPr>
        <w:t>Strawberry</w:t>
      </w:r>
      <w:proofErr w:type="spellEnd"/>
      <w:r>
        <w:rPr>
          <w:rFonts w:ascii="Times New Roman" w:hAnsi="Times New Roman" w:cs="Times New Roman"/>
          <w:color w:val="000000"/>
          <w:lang w:val="lt-LT"/>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3BC117F1" w14:textId="77777777" w:rsidR="00C65E2A" w:rsidRDefault="00C65E2A">
      <w:pPr>
        <w:widowControl w:val="0"/>
        <w:tabs>
          <w:tab w:val="left" w:pos="540"/>
          <w:tab w:val="left" w:pos="1440"/>
        </w:tabs>
        <w:spacing w:after="0" w:line="240" w:lineRule="auto"/>
        <w:rPr>
          <w:rFonts w:ascii="Times New Roman" w:eastAsia="Times New Roman" w:hAnsi="Times New Roman" w:cs="Times New Roman"/>
          <w:bCs/>
          <w:i/>
          <w:lang w:val="lt-LT"/>
        </w:rPr>
      </w:pPr>
    </w:p>
    <w:p w14:paraId="79C04D11" w14:textId="77777777" w:rsidR="00C65E2A" w:rsidRDefault="001B75EB">
      <w:pPr>
        <w:widowControl w:val="0"/>
        <w:tabs>
          <w:tab w:val="left" w:pos="540"/>
          <w:tab w:val="left" w:pos="1440"/>
        </w:tabs>
        <w:spacing w:after="0" w:line="240" w:lineRule="auto"/>
        <w:rPr>
          <w:rFonts w:ascii="Times New Roman" w:eastAsia="Times New Roman" w:hAnsi="Times New Roman" w:cs="Times New Roman"/>
          <w:bCs/>
          <w:i/>
          <w:lang w:val="lt-LT"/>
        </w:rPr>
      </w:pPr>
      <w:r>
        <w:rPr>
          <w:rFonts w:ascii="Times New Roman" w:eastAsia="Times New Roman" w:hAnsi="Times New Roman" w:cs="Times New Roman"/>
          <w:bCs/>
          <w:i/>
          <w:lang w:val="lt-LT"/>
        </w:rPr>
        <w:t xml:space="preserve">Odos reakcijos </w:t>
      </w:r>
    </w:p>
    <w:p w14:paraId="6159812E" w14:textId="2778F240" w:rsidR="00C65E2A" w:rsidRDefault="001B75EB">
      <w:pPr>
        <w:tabs>
          <w:tab w:val="left" w:pos="0"/>
        </w:tabs>
        <w:spacing w:after="0" w:line="240" w:lineRule="auto"/>
        <w:rPr>
          <w:rFonts w:ascii="Times New Roman" w:hAnsi="Times New Roman" w:cs="Times New Roman"/>
          <w:lang w:val="lt-LT"/>
        </w:rPr>
      </w:pPr>
      <w:r>
        <w:rPr>
          <w:rFonts w:ascii="Times New Roman" w:hAnsi="Times New Roman" w:cs="Times New Roman"/>
          <w:color w:val="000000"/>
          <w:lang w:val="lt-LT"/>
        </w:rPr>
        <w:t xml:space="preserve">Gydant </w:t>
      </w:r>
      <w:proofErr w:type="spellStart"/>
      <w:r>
        <w:rPr>
          <w:rFonts w:ascii="Times New Roman" w:hAnsi="Times New Roman" w:cs="Times New Roman"/>
          <w:color w:val="000000"/>
          <w:lang w:val="lt-LT"/>
        </w:rPr>
        <w:t>ibuprofenu</w:t>
      </w:r>
      <w:proofErr w:type="spellEnd"/>
      <w:r>
        <w:rPr>
          <w:rFonts w:ascii="Times New Roman" w:hAnsi="Times New Roman" w:cs="Times New Roman"/>
          <w:color w:val="000000"/>
          <w:lang w:val="lt-LT"/>
        </w:rPr>
        <w:t xml:space="preserve"> buvo pranešta apie sunkias odos reakcijas, įskaitant </w:t>
      </w:r>
      <w:proofErr w:type="spellStart"/>
      <w:r>
        <w:rPr>
          <w:rFonts w:ascii="Times New Roman" w:hAnsi="Times New Roman" w:cs="Times New Roman"/>
          <w:color w:val="000000"/>
          <w:lang w:val="lt-LT"/>
        </w:rPr>
        <w:t>eksfoliacinį</w:t>
      </w:r>
      <w:proofErr w:type="spellEnd"/>
      <w:r>
        <w:rPr>
          <w:rFonts w:ascii="Times New Roman" w:hAnsi="Times New Roman" w:cs="Times New Roman"/>
          <w:color w:val="000000"/>
          <w:lang w:val="lt-LT"/>
        </w:rPr>
        <w:t xml:space="preserve"> dermatitą, daugiaformę </w:t>
      </w:r>
      <w:proofErr w:type="spellStart"/>
      <w:r>
        <w:rPr>
          <w:rFonts w:ascii="Times New Roman" w:hAnsi="Times New Roman" w:cs="Times New Roman"/>
          <w:color w:val="000000"/>
          <w:lang w:val="lt-LT"/>
        </w:rPr>
        <w:t>eritemą</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Stivenso</w:t>
      </w:r>
      <w:proofErr w:type="spellEnd"/>
      <w:r>
        <w:rPr>
          <w:rFonts w:ascii="Times New Roman" w:hAnsi="Times New Roman" w:cs="Times New Roman"/>
          <w:color w:val="000000"/>
          <w:lang w:val="lt-LT"/>
        </w:rPr>
        <w:t xml:space="preserve">-Džonsono sindromą, toksinę epidermio </w:t>
      </w:r>
      <w:proofErr w:type="spellStart"/>
      <w:r>
        <w:rPr>
          <w:rFonts w:ascii="Times New Roman" w:hAnsi="Times New Roman" w:cs="Times New Roman"/>
          <w:color w:val="000000"/>
          <w:lang w:val="lt-LT"/>
        </w:rPr>
        <w:t>nekrolizę</w:t>
      </w:r>
      <w:proofErr w:type="spellEnd"/>
      <w:r>
        <w:rPr>
          <w:rFonts w:ascii="Times New Roman" w:hAnsi="Times New Roman" w:cs="Times New Roman"/>
          <w:color w:val="000000"/>
          <w:lang w:val="lt-LT"/>
        </w:rPr>
        <w:t>, vaist</w:t>
      </w:r>
      <w:r w:rsidR="006B1751">
        <w:rPr>
          <w:rFonts w:ascii="Times New Roman" w:hAnsi="Times New Roman" w:cs="Times New Roman"/>
          <w:color w:val="000000"/>
          <w:lang w:val="lt-LT"/>
        </w:rPr>
        <w:t>o</w:t>
      </w:r>
      <w:r>
        <w:rPr>
          <w:rFonts w:ascii="Times New Roman" w:hAnsi="Times New Roman" w:cs="Times New Roman"/>
          <w:color w:val="000000"/>
          <w:lang w:val="lt-LT"/>
        </w:rPr>
        <w:t xml:space="preserve"> reakciją su </w:t>
      </w:r>
      <w:proofErr w:type="spellStart"/>
      <w:r>
        <w:rPr>
          <w:rFonts w:ascii="Times New Roman" w:hAnsi="Times New Roman" w:cs="Times New Roman"/>
          <w:color w:val="000000"/>
          <w:lang w:val="lt-LT"/>
        </w:rPr>
        <w:t>eozinofilija</w:t>
      </w:r>
      <w:proofErr w:type="spellEnd"/>
      <w:r>
        <w:rPr>
          <w:rFonts w:ascii="Times New Roman" w:hAnsi="Times New Roman" w:cs="Times New Roman"/>
          <w:color w:val="000000"/>
          <w:lang w:val="lt-LT"/>
        </w:rPr>
        <w:t xml:space="preserve"> ir sisteminiais simptomais (VRESS), ūminę </w:t>
      </w:r>
      <w:proofErr w:type="spellStart"/>
      <w:r>
        <w:rPr>
          <w:rFonts w:ascii="Times New Roman" w:hAnsi="Times New Roman" w:cs="Times New Roman"/>
          <w:color w:val="000000"/>
          <w:lang w:val="lt-LT"/>
        </w:rPr>
        <w:t>generalizuotą</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egzanteminę</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pustuliozę</w:t>
      </w:r>
      <w:proofErr w:type="spellEnd"/>
      <w:r>
        <w:rPr>
          <w:rFonts w:ascii="Times New Roman" w:hAnsi="Times New Roman" w:cs="Times New Roman"/>
          <w:color w:val="000000"/>
          <w:lang w:val="lt-LT"/>
        </w:rPr>
        <w:t xml:space="preserve"> (ŪGEP)</w:t>
      </w:r>
      <w:r w:rsidRPr="00530760">
        <w:rPr>
          <w:rFonts w:ascii="Times New Roman" w:hAnsi="Times New Roman" w:cs="Times New Roman"/>
          <w:color w:val="000000"/>
          <w:lang w:val="lt-LT"/>
        </w:rPr>
        <w:t>.</w:t>
      </w:r>
      <w:r>
        <w:rPr>
          <w:rFonts w:ascii="Times New Roman" w:hAnsi="Times New Roman" w:cs="Times New Roman"/>
          <w:color w:val="000000"/>
          <w:lang w:val="lt-LT"/>
        </w:rPr>
        <w:t xml:space="preserve"> Jei pastebėjote bet kurį iš 4 skyriuje aprašytų sunkių odos reakcijų simptomų, nutraukite </w:t>
      </w: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Forte </w:t>
      </w:r>
      <w:proofErr w:type="spellStart"/>
      <w:r>
        <w:rPr>
          <w:rFonts w:ascii="Times New Roman" w:hAnsi="Times New Roman" w:cs="Times New Roman"/>
          <w:color w:val="000000"/>
          <w:lang w:val="lt-LT"/>
        </w:rPr>
        <w:t>Strawberry</w:t>
      </w:r>
      <w:proofErr w:type="spellEnd"/>
      <w:r>
        <w:rPr>
          <w:rFonts w:ascii="Times New Roman" w:hAnsi="Times New Roman" w:cs="Times New Roman"/>
          <w:color w:val="000000"/>
          <w:lang w:val="lt-LT"/>
        </w:rPr>
        <w:t xml:space="preserve"> vartojimą ir nedelsdami kreipkitės  į </w:t>
      </w:r>
      <w:r>
        <w:rPr>
          <w:rFonts w:ascii="Times New Roman" w:hAnsi="Times New Roman" w:cs="Times New Roman"/>
          <w:lang w:val="lt-LT"/>
        </w:rPr>
        <w:t>gydytoją.</w:t>
      </w:r>
    </w:p>
    <w:p w14:paraId="41BDB33A" w14:textId="77777777" w:rsidR="00C65E2A" w:rsidRDefault="00C65E2A">
      <w:pPr>
        <w:tabs>
          <w:tab w:val="left" w:pos="0"/>
        </w:tabs>
        <w:spacing w:after="0" w:line="240" w:lineRule="auto"/>
        <w:rPr>
          <w:rFonts w:ascii="Times New Roman" w:hAnsi="Times New Roman" w:cs="Times New Roman"/>
          <w:lang w:val="lt-LT"/>
        </w:rPr>
      </w:pPr>
    </w:p>
    <w:p w14:paraId="25919908"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Virškinimo trakto kraujavimas, išopėjimas ar prakiurimas, kurie gali būti mirtini, yra registruojami bet kuriuo gydymo metu vartojant visus NVNU su ar be įspėjamųjų simptomų ar su praeityje buvusiais sunkiais virškinimo trakto sutrikimais. Jeigu atsiranda virškinimo trakto kraujavimas ar išopėjimas, gydymas turi būti nutraukiamas nedelsiant. Didinant NVNU dozę, pacientams, kuriems praeityje buvo opa, ypač komplikuota kraujavimu arba prakiurimu (žr. 2 skyriaus poskyrį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geriamosios suspensijos duoti kūdikiams arba vaikams negalima“), o taip pat senyviems žmonėms, kraujavimo iš virškinimo trakto, virškinimo trakto išopėjimo ar prakiurimo rizika didesnė. Tokiems pacientams gydymą reikia pradėti mažiausia vaisto doze. Šiems pacientams, taip pat pacientams, kuriems reikia vartoti mažą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dozę arba kitų padidėjusią riziką virškinimo traktui galinčių kelti vaistų, kartu reikėtų apsvarstyti vartoti virškinimo traktą apsaugančių vaistų (pvz., </w:t>
      </w:r>
      <w:proofErr w:type="spellStart"/>
      <w:r>
        <w:rPr>
          <w:rFonts w:ascii="Times New Roman" w:hAnsi="Times New Roman" w:cs="Times New Roman"/>
          <w:lang w:val="lt-LT"/>
        </w:rPr>
        <w:t>mizoprostolio</w:t>
      </w:r>
      <w:proofErr w:type="spellEnd"/>
      <w:r>
        <w:rPr>
          <w:rFonts w:ascii="Times New Roman" w:hAnsi="Times New Roman" w:cs="Times New Roman"/>
          <w:lang w:val="lt-LT"/>
        </w:rPr>
        <w:t xml:space="preserve"> arba protonų siurblio inhibitorių).</w:t>
      </w:r>
    </w:p>
    <w:p w14:paraId="5DA87D07" w14:textId="77777777" w:rsidR="00C65E2A" w:rsidRDefault="00C65E2A">
      <w:pPr>
        <w:spacing w:after="0" w:line="240" w:lineRule="auto"/>
        <w:rPr>
          <w:rFonts w:ascii="Times New Roman" w:hAnsi="Times New Roman" w:cs="Times New Roman"/>
          <w:lang w:val="lt-LT"/>
        </w:rPr>
      </w:pPr>
    </w:p>
    <w:p w14:paraId="23D16D6E"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Vaistai nuo uždegimo ir (arba) nuo skausmo, kaip </w:t>
      </w:r>
      <w:proofErr w:type="spellStart"/>
      <w:r>
        <w:rPr>
          <w:rFonts w:ascii="Times New Roman" w:hAnsi="Times New Roman" w:cs="Times New Roman"/>
          <w:lang w:val="lt-LT"/>
        </w:rPr>
        <w:t>ibuprofenas</w:t>
      </w:r>
      <w:proofErr w:type="spellEnd"/>
      <w:r>
        <w:rPr>
          <w:rFonts w:ascii="Times New Roman" w:hAnsi="Times New Roman" w:cs="Times New Roman"/>
          <w:lang w:val="lt-LT"/>
        </w:rPr>
        <w:t>, ypač vartojant didelėmis dozėmis, gali būti susiję su nedideliu širdies priepuolio ar insulto pavojaus padidėjimu. Neviršykite rekomenduotos dozės ar gydymo laiko.</w:t>
      </w:r>
    </w:p>
    <w:p w14:paraId="345FE06A" w14:textId="77777777" w:rsidR="00C65E2A" w:rsidRDefault="00C65E2A">
      <w:pPr>
        <w:spacing w:after="0" w:line="240" w:lineRule="auto"/>
        <w:rPr>
          <w:rFonts w:ascii="Times New Roman" w:hAnsi="Times New Roman" w:cs="Times New Roman"/>
          <w:lang w:val="lt-LT"/>
        </w:rPr>
      </w:pPr>
    </w:p>
    <w:p w14:paraId="5D3118F9"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Prieš pradedant vartoti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aptarkite gydymą su savo gydytoju arba vaistininku:</w:t>
      </w:r>
    </w:p>
    <w:p w14:paraId="3F97F9D3" w14:textId="77777777" w:rsidR="00C65E2A" w:rsidRDefault="001B75EB">
      <w:pPr>
        <w:pStyle w:val="Sraopastraipa"/>
        <w:numPr>
          <w:ilvl w:val="0"/>
          <w:numId w:val="10"/>
        </w:numPr>
        <w:rPr>
          <w:sz w:val="22"/>
          <w:szCs w:val="22"/>
        </w:rPr>
      </w:pPr>
      <w:r w:rsidRPr="00530760">
        <w:rPr>
          <w:sz w:val="22"/>
          <w:szCs w:val="22"/>
        </w:rPr>
        <w:t>jeigu turite širdies sutrikimų, įskaitant širdies nepakankamumą, anginą (krūtinės skausmas), arba jeigu praeityje Jus yra ištikęs širdies priepuolis, atlikta šuntavimo chirurginė operacija, pasireiškusi periferinių kraujagyslių liga (prasta kraujotaka kojose ar pėdose dėl susiaurėjusių ar užsikimšusių arterijų) ar bet kokio pobūdžio insultas (įskaitant “mini insultą” ar praeinantį išeminį priepuolį „PIP“);</w:t>
      </w:r>
    </w:p>
    <w:p w14:paraId="4457E6AC" w14:textId="77777777" w:rsidR="00C65E2A" w:rsidRDefault="001B75EB">
      <w:pPr>
        <w:pStyle w:val="Sraopastraipa"/>
        <w:numPr>
          <w:ilvl w:val="0"/>
          <w:numId w:val="10"/>
        </w:numPr>
        <w:rPr>
          <w:sz w:val="22"/>
          <w:szCs w:val="22"/>
        </w:rPr>
      </w:pPr>
      <w:r w:rsidRPr="00530760">
        <w:rPr>
          <w:sz w:val="22"/>
          <w:szCs w:val="22"/>
        </w:rPr>
        <w:t>jeigu kraujospūdis yra padidėjęs, sergate cukriniu diabetu, turite daug cholesterolio, šeimoje yra širdies ligų ar insulto atvejų arba rūkote.</w:t>
      </w:r>
    </w:p>
    <w:p w14:paraId="7B393836" w14:textId="77777777" w:rsidR="00C65E2A" w:rsidRDefault="00C65E2A">
      <w:pPr>
        <w:spacing w:after="0" w:line="240" w:lineRule="auto"/>
        <w:rPr>
          <w:rFonts w:ascii="Times New Roman" w:hAnsi="Times New Roman" w:cs="Times New Roman"/>
          <w:lang w:val="lt-LT"/>
        </w:rPr>
      </w:pPr>
    </w:p>
    <w:p w14:paraId="2801C5E3" w14:textId="76EF3F38" w:rsidR="002F6D43" w:rsidRDefault="001F03E0">
      <w:pPr>
        <w:tabs>
          <w:tab w:val="left" w:pos="567"/>
        </w:tabs>
        <w:spacing w:after="0" w:line="240" w:lineRule="auto"/>
        <w:rPr>
          <w:rFonts w:ascii="Times New Roman" w:hAnsi="Times New Roman" w:cs="Times New Roman"/>
          <w:lang w:val="lt-LT"/>
        </w:rPr>
      </w:pPr>
      <w:r>
        <w:rPr>
          <w:rFonts w:ascii="Times New Roman" w:hAnsi="Times New Roman" w:cs="Times New Roman"/>
          <w:color w:val="000000" w:themeColor="text1"/>
          <w:lang w:val="lt-LT"/>
        </w:rPr>
        <w:t>Buvo pranešta apie alerginės reakcijos į šį vaistą požymius, įskaitant kvėpavimo sutrikimus, veido ir kaklo srities patinimą (</w:t>
      </w:r>
      <w:proofErr w:type="spellStart"/>
      <w:r>
        <w:rPr>
          <w:rFonts w:ascii="Times New Roman" w:hAnsi="Times New Roman" w:cs="Times New Roman"/>
          <w:color w:val="000000" w:themeColor="text1"/>
          <w:lang w:val="lt-LT"/>
        </w:rPr>
        <w:t>angioneurozinę</w:t>
      </w:r>
      <w:proofErr w:type="spellEnd"/>
      <w:r>
        <w:rPr>
          <w:rFonts w:ascii="Times New Roman" w:hAnsi="Times New Roman" w:cs="Times New Roman"/>
          <w:color w:val="000000" w:themeColor="text1"/>
          <w:lang w:val="lt-LT"/>
        </w:rPr>
        <w:t xml:space="preserve"> edemą), krūtinės skausmą. Pastebėję bet kurį iš šių požymių, nedelsdami nutraukite </w:t>
      </w:r>
      <w:proofErr w:type="spellStart"/>
      <w:r>
        <w:rPr>
          <w:rFonts w:ascii="Times New Roman" w:hAnsi="Times New Roman" w:cs="Times New Roman"/>
          <w:color w:val="000000" w:themeColor="text1"/>
          <w:lang w:val="lt-LT"/>
        </w:rPr>
        <w:t>Nurofen</w:t>
      </w:r>
      <w:proofErr w:type="spellEnd"/>
      <w:r>
        <w:rPr>
          <w:rFonts w:ascii="Times New Roman" w:hAnsi="Times New Roman" w:cs="Times New Roman"/>
          <w:color w:val="000000" w:themeColor="text1"/>
          <w:lang w:val="lt-LT"/>
        </w:rPr>
        <w:t xml:space="preserve"> Forte </w:t>
      </w:r>
      <w:proofErr w:type="spellStart"/>
      <w:r>
        <w:rPr>
          <w:rFonts w:ascii="Times New Roman" w:hAnsi="Times New Roman" w:cs="Times New Roman"/>
          <w:color w:val="000000" w:themeColor="text1"/>
          <w:lang w:val="lt-LT"/>
        </w:rPr>
        <w:t>Strawberry</w:t>
      </w:r>
      <w:proofErr w:type="spellEnd"/>
      <w:r>
        <w:rPr>
          <w:rFonts w:ascii="Times New Roman" w:hAnsi="Times New Roman" w:cs="Times New Roman"/>
          <w:color w:val="000000" w:themeColor="text1"/>
          <w:lang w:val="lt-LT"/>
        </w:rPr>
        <w:t xml:space="preserve"> vartojimą ir nedelsdami kreipkitės į gydytoją arba greitosios medicinos pagalbos tarnybą</w:t>
      </w:r>
      <w:r w:rsidR="006B1751">
        <w:rPr>
          <w:rFonts w:ascii="Times New Roman" w:hAnsi="Times New Roman" w:cs="Times New Roman"/>
          <w:color w:val="000000" w:themeColor="text1"/>
          <w:lang w:val="lt-LT"/>
        </w:rPr>
        <w:t>.</w:t>
      </w:r>
    </w:p>
    <w:p w14:paraId="7B1FB7D8" w14:textId="77777777" w:rsidR="001F03E0" w:rsidRDefault="001F03E0">
      <w:pPr>
        <w:tabs>
          <w:tab w:val="left" w:pos="567"/>
        </w:tabs>
        <w:spacing w:after="0" w:line="240" w:lineRule="auto"/>
        <w:rPr>
          <w:rFonts w:ascii="Times New Roman" w:hAnsi="Times New Roman" w:cs="Times New Roman"/>
          <w:lang w:val="lt-LT"/>
        </w:rPr>
      </w:pPr>
    </w:p>
    <w:p w14:paraId="5D2E66C0" w14:textId="78CA11F4"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Pasikonsultuokite su gydytoju, prieš pradėdami vartoti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geriamąją suspensiją, jeigu Jūsų vaikas patyrė aukščiau išvardintų būklių.</w:t>
      </w:r>
    </w:p>
    <w:p w14:paraId="5828CCC2" w14:textId="77777777" w:rsidR="00C65E2A" w:rsidRDefault="00C65E2A">
      <w:pPr>
        <w:spacing w:after="0" w:line="240" w:lineRule="auto"/>
        <w:rPr>
          <w:rFonts w:ascii="Times New Roman" w:hAnsi="Times New Roman" w:cs="Times New Roman"/>
          <w:lang w:val="lt-LT"/>
        </w:rPr>
      </w:pPr>
    </w:p>
    <w:p w14:paraId="3F0265F3" w14:textId="65F254CB" w:rsidR="00C65E2A" w:rsidRDefault="001B75EB">
      <w:pPr>
        <w:tabs>
          <w:tab w:val="left" w:pos="567"/>
        </w:tabs>
        <w:spacing w:after="0" w:line="240" w:lineRule="auto"/>
        <w:rPr>
          <w:rFonts w:ascii="Times New Roman" w:hAnsi="Times New Roman" w:cs="Times New Roman"/>
          <w:u w:val="single"/>
          <w:lang w:val="lt-LT"/>
        </w:rPr>
      </w:pPr>
      <w:r>
        <w:rPr>
          <w:rFonts w:ascii="Times New Roman" w:hAnsi="Times New Roman" w:cs="Times New Roman"/>
          <w:u w:val="single"/>
          <w:lang w:val="lt-LT"/>
        </w:rPr>
        <w:t>Senyvi pacientai</w:t>
      </w:r>
    </w:p>
    <w:p w14:paraId="5A0DEBE6"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Senyviems pacientams yra didesnė nepageidaujamų poveikių </w:t>
      </w:r>
      <w:r>
        <w:rPr>
          <w:rFonts w:ascii="Times New Roman" w:eastAsia="Times New Roman" w:hAnsi="Times New Roman" w:cs="Times New Roman"/>
          <w:bCs/>
          <w:lang w:val="lt-LT"/>
        </w:rPr>
        <w:t>(ypač susijusių su skrandžiu ir žarnynu)</w:t>
      </w:r>
      <w:r>
        <w:rPr>
          <w:rFonts w:ascii="Times New Roman" w:hAnsi="Times New Roman" w:cs="Times New Roman"/>
          <w:lang w:val="lt-LT"/>
        </w:rPr>
        <w:t xml:space="preserve"> rizika. </w:t>
      </w:r>
    </w:p>
    <w:p w14:paraId="631FC17A"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Pacientai, kuriems anksčiau yra pasireiškęs toksinis poveikis virškinimo traktui, ypač senyvi asmenys, turi pranešti gydytojui apie bet kuriuos neįprastus virškinimo sutrikimus (ypač kraujavimo iš virškinimo trakto atvejus), ypatingai pasireiškiančius gydymo pradžioje.</w:t>
      </w:r>
    </w:p>
    <w:p w14:paraId="544E46E0" w14:textId="77777777" w:rsidR="00C65E2A" w:rsidRDefault="00C65E2A">
      <w:pPr>
        <w:spacing w:after="0" w:line="240" w:lineRule="auto"/>
        <w:rPr>
          <w:rFonts w:ascii="Times New Roman" w:hAnsi="Times New Roman" w:cs="Times New Roman"/>
          <w:lang w:val="lt-LT"/>
        </w:rPr>
      </w:pPr>
    </w:p>
    <w:p w14:paraId="5A01EC3F" w14:textId="77777777" w:rsidR="00C65E2A" w:rsidRDefault="001B75EB">
      <w:pPr>
        <w:spacing w:after="0" w:line="220" w:lineRule="exact"/>
        <w:rPr>
          <w:rFonts w:ascii="Times New Roman" w:hAnsi="Times New Roman" w:cs="Times New Roman"/>
          <w:b/>
          <w:lang w:val="lt-LT"/>
        </w:rPr>
      </w:pPr>
      <w:r>
        <w:rPr>
          <w:rFonts w:ascii="Times New Roman" w:hAnsi="Times New Roman" w:cs="Times New Roman"/>
          <w:b/>
          <w:lang w:val="lt-LT"/>
        </w:rPr>
        <w:t xml:space="preserve">Kiti vaistai ir </w:t>
      </w: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p>
    <w:p w14:paraId="16D103CE"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Jeigu Jūsų vaikas arba Jūs vartojate ar neseniai vartojote kitų vaistų arba dėl to nesate tikri, apie tai pasakykite gydytojui arba vaistininkui.</w:t>
      </w:r>
    </w:p>
    <w:p w14:paraId="6B8BC449" w14:textId="77777777" w:rsidR="00C65E2A" w:rsidRDefault="00C65E2A">
      <w:pPr>
        <w:tabs>
          <w:tab w:val="left" w:pos="0"/>
        </w:tabs>
        <w:spacing w:after="0" w:line="240" w:lineRule="auto"/>
        <w:rPr>
          <w:rFonts w:ascii="Times New Roman" w:eastAsia="Times New Roman" w:hAnsi="Times New Roman" w:cs="Times New Roman"/>
          <w:bCs/>
          <w:lang w:val="lt-LT"/>
        </w:rPr>
      </w:pPr>
    </w:p>
    <w:p w14:paraId="6BF6052D" w14:textId="77777777" w:rsidR="00C65E2A" w:rsidRDefault="001B75EB">
      <w:pPr>
        <w:tabs>
          <w:tab w:val="left" w:pos="0"/>
        </w:tabs>
        <w:spacing w:after="0" w:line="240" w:lineRule="auto"/>
        <w:rPr>
          <w:rFonts w:ascii="Times New Roman" w:eastAsia="Times New Roman" w:hAnsi="Times New Roman" w:cs="Times New Roman"/>
          <w:bCs/>
          <w:lang w:val="lt-LT"/>
        </w:rPr>
      </w:pPr>
      <w:proofErr w:type="spellStart"/>
      <w:r>
        <w:rPr>
          <w:rFonts w:ascii="Times New Roman" w:eastAsia="Times New Roman" w:hAnsi="Times New Roman" w:cs="Times New Roman"/>
          <w:bCs/>
          <w:lang w:val="lt-LT"/>
        </w:rPr>
        <w:t>Nurofen</w:t>
      </w:r>
      <w:proofErr w:type="spellEnd"/>
      <w:r>
        <w:rPr>
          <w:rFonts w:ascii="Times New Roman" w:eastAsia="Times New Roman" w:hAnsi="Times New Roman" w:cs="Times New Roman"/>
          <w:bCs/>
          <w:lang w:val="lt-LT"/>
        </w:rPr>
        <w:t xml:space="preserve"> Forte </w:t>
      </w:r>
      <w:proofErr w:type="spellStart"/>
      <w:r>
        <w:rPr>
          <w:rFonts w:ascii="Times New Roman" w:eastAsia="Times New Roman" w:hAnsi="Times New Roman" w:cs="Times New Roman"/>
          <w:bCs/>
          <w:lang w:val="lt-LT"/>
        </w:rPr>
        <w:t>Strawberry</w:t>
      </w:r>
      <w:proofErr w:type="spellEnd"/>
      <w:r>
        <w:rPr>
          <w:rFonts w:ascii="Times New Roman" w:eastAsia="Times New Roman" w:hAnsi="Times New Roman" w:cs="Times New Roman"/>
          <w:bCs/>
          <w:lang w:val="lt-LT"/>
        </w:rPr>
        <w:t xml:space="preserve"> gali turėti įtakos kai kuriems vaistams arba gali būti jų veikiamas. Pavyzdžiui:</w:t>
      </w:r>
    </w:p>
    <w:p w14:paraId="58317579" w14:textId="77777777" w:rsidR="00C65E2A" w:rsidRDefault="001B75EB">
      <w:pPr>
        <w:numPr>
          <w:ilvl w:val="0"/>
          <w:numId w:val="18"/>
        </w:numPr>
        <w:tabs>
          <w:tab w:val="left" w:pos="0"/>
        </w:tabs>
        <w:spacing w:after="0" w:line="240" w:lineRule="auto"/>
        <w:contextualSpacing/>
        <w:rPr>
          <w:rFonts w:ascii="Times New Roman" w:hAnsi="Times New Roman" w:cs="Times New Roman"/>
          <w:lang w:val="lt-LT"/>
        </w:rPr>
      </w:pPr>
      <w:r>
        <w:rPr>
          <w:rFonts w:ascii="Times New Roman" w:hAnsi="Times New Roman" w:cs="Times New Roman"/>
          <w:lang w:val="lt-LT"/>
        </w:rPr>
        <w:t>antikoaguliantai (</w:t>
      </w:r>
      <w:proofErr w:type="spellStart"/>
      <w:r>
        <w:rPr>
          <w:rFonts w:ascii="Times New Roman" w:hAnsi="Times New Roman" w:cs="Times New Roman"/>
          <w:lang w:val="lt-LT"/>
        </w:rPr>
        <w:t>t.y</w:t>
      </w:r>
      <w:proofErr w:type="spellEnd"/>
      <w:r>
        <w:rPr>
          <w:rFonts w:ascii="Times New Roman" w:hAnsi="Times New Roman" w:cs="Times New Roman"/>
          <w:lang w:val="lt-LT"/>
        </w:rPr>
        <w:t xml:space="preserve">. vaistai skystinantys kraują / mažinantys kraujo krešėjimą, pvz., </w:t>
      </w: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rūgštis, varfarinas, </w:t>
      </w:r>
      <w:proofErr w:type="spellStart"/>
      <w:r>
        <w:rPr>
          <w:rFonts w:ascii="Times New Roman" w:hAnsi="Times New Roman" w:cs="Times New Roman"/>
          <w:lang w:val="lt-LT"/>
        </w:rPr>
        <w:t>tiklodipinas</w:t>
      </w:r>
      <w:proofErr w:type="spellEnd"/>
      <w:r>
        <w:rPr>
          <w:rFonts w:ascii="Times New Roman" w:hAnsi="Times New Roman" w:cs="Times New Roman"/>
          <w:lang w:val="lt-LT"/>
        </w:rPr>
        <w:t>);</w:t>
      </w:r>
    </w:p>
    <w:p w14:paraId="7C7492F9" w14:textId="77777777" w:rsidR="00C65E2A" w:rsidRDefault="001B75EB">
      <w:pPr>
        <w:numPr>
          <w:ilvl w:val="0"/>
          <w:numId w:val="18"/>
        </w:numPr>
        <w:tabs>
          <w:tab w:val="left" w:pos="0"/>
        </w:tabs>
        <w:spacing w:after="0" w:line="240" w:lineRule="auto"/>
        <w:contextualSpacing/>
        <w:rPr>
          <w:rFonts w:ascii="Times New Roman" w:hAnsi="Times New Roman" w:cs="Times New Roman"/>
          <w:lang w:val="lt-LT"/>
        </w:rPr>
      </w:pPr>
      <w:r>
        <w:rPr>
          <w:rFonts w:ascii="Times New Roman" w:hAnsi="Times New Roman" w:cs="Times New Roman"/>
          <w:lang w:val="lt-LT"/>
        </w:rPr>
        <w:lastRenderedPageBreak/>
        <w:t xml:space="preserve">vaistai, mažinantys kraujospūdį (AKF inhibitoriai, pvz., </w:t>
      </w:r>
      <w:proofErr w:type="spellStart"/>
      <w:r>
        <w:rPr>
          <w:rFonts w:ascii="Times New Roman" w:hAnsi="Times New Roman" w:cs="Times New Roman"/>
          <w:lang w:val="lt-LT"/>
        </w:rPr>
        <w:t>kaptoprilis</w:t>
      </w:r>
      <w:proofErr w:type="spellEnd"/>
      <w:r>
        <w:rPr>
          <w:rFonts w:ascii="Times New Roman" w:hAnsi="Times New Roman" w:cs="Times New Roman"/>
          <w:lang w:val="lt-LT"/>
        </w:rPr>
        <w:t xml:space="preserve">, beta receptorių blokatoriai, pvz., </w:t>
      </w:r>
      <w:proofErr w:type="spellStart"/>
      <w:r>
        <w:rPr>
          <w:rFonts w:ascii="Times New Roman" w:hAnsi="Times New Roman" w:cs="Times New Roman"/>
          <w:lang w:val="lt-LT"/>
        </w:rPr>
        <w:t>atenololis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angiotenzino</w:t>
      </w:r>
      <w:proofErr w:type="spellEnd"/>
      <w:r>
        <w:rPr>
          <w:rFonts w:ascii="Times New Roman" w:hAnsi="Times New Roman" w:cs="Times New Roman"/>
          <w:lang w:val="lt-LT"/>
        </w:rPr>
        <w:t xml:space="preserve">-II antagonistai, pvz., </w:t>
      </w:r>
      <w:proofErr w:type="spellStart"/>
      <w:r>
        <w:rPr>
          <w:rFonts w:ascii="Times New Roman" w:hAnsi="Times New Roman" w:cs="Times New Roman"/>
          <w:lang w:val="lt-LT"/>
        </w:rPr>
        <w:t>losartanas</w:t>
      </w:r>
      <w:proofErr w:type="spellEnd"/>
      <w:r>
        <w:rPr>
          <w:rFonts w:ascii="Times New Roman" w:hAnsi="Times New Roman" w:cs="Times New Roman"/>
          <w:lang w:val="lt-LT"/>
        </w:rPr>
        <w:t>).</w:t>
      </w:r>
    </w:p>
    <w:p w14:paraId="1F374981" w14:textId="77777777" w:rsidR="00C65E2A" w:rsidRDefault="001B75EB">
      <w:pPr>
        <w:tabs>
          <w:tab w:val="left" w:pos="0"/>
        </w:tabs>
        <w:spacing w:after="0" w:line="240" w:lineRule="auto"/>
        <w:rPr>
          <w:rFonts w:ascii="Times New Roman" w:hAnsi="Times New Roman" w:cs="Times New Roman"/>
          <w:lang w:val="lt-LT"/>
        </w:rPr>
      </w:pP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gali turėti įtakos kai kuriems kitiems vaistams arba gali būti jų veikiamas. Prieš pradedant vartoti bet kokį vaistą kartu su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būtina pasitarti su gydytoju arba vaistininku.</w:t>
      </w:r>
    </w:p>
    <w:p w14:paraId="270B94D5" w14:textId="77777777" w:rsidR="00C65E2A" w:rsidRDefault="00C65E2A">
      <w:pPr>
        <w:spacing w:after="0" w:line="220" w:lineRule="exact"/>
        <w:rPr>
          <w:rFonts w:ascii="Times New Roman" w:hAnsi="Times New Roman" w:cs="Times New Roman"/>
          <w:lang w:val="lt-LT"/>
        </w:rPr>
      </w:pPr>
    </w:p>
    <w:p w14:paraId="02598759" w14:textId="77777777" w:rsidR="00C65E2A" w:rsidRDefault="001B75EB">
      <w:pPr>
        <w:spacing w:after="0" w:line="220" w:lineRule="exact"/>
        <w:rPr>
          <w:rFonts w:ascii="Times New Roman" w:hAnsi="Times New Roman" w:cs="Times New Roman"/>
          <w:lang w:val="lt-LT"/>
        </w:rPr>
      </w:pPr>
      <w:r>
        <w:rPr>
          <w:rFonts w:ascii="Times New Roman" w:hAnsi="Times New Roman" w:cs="Times New Roman"/>
          <w:lang w:val="lt-LT"/>
        </w:rPr>
        <w:t>Praneškite gydytojui individualiai, jeigu vartojate:</w:t>
      </w:r>
    </w:p>
    <w:p w14:paraId="3FAA1E40" w14:textId="77777777" w:rsidR="00C65E2A" w:rsidRDefault="00C65E2A">
      <w:pPr>
        <w:spacing w:after="0" w:line="220" w:lineRule="exact"/>
        <w:rPr>
          <w:rFonts w:ascii="Times New Roman" w:hAnsi="Times New Roman" w:cs="Times New Roman"/>
          <w:lang w:val="lt-LT"/>
        </w:rPr>
      </w:pPr>
    </w:p>
    <w:tbl>
      <w:tblPr>
        <w:tblW w:w="9070" w:type="dxa"/>
        <w:tblLayout w:type="fixed"/>
        <w:tblLook w:val="01E0" w:firstRow="1" w:lastRow="1" w:firstColumn="1" w:lastColumn="1" w:noHBand="0" w:noVBand="0"/>
      </w:tblPr>
      <w:tblGrid>
        <w:gridCol w:w="4271"/>
        <w:gridCol w:w="4799"/>
      </w:tblGrid>
      <w:tr w:rsidR="00C65E2A" w:rsidRPr="00F94173" w14:paraId="72604DA3" w14:textId="77777777">
        <w:tc>
          <w:tcPr>
            <w:tcW w:w="4271" w:type="dxa"/>
          </w:tcPr>
          <w:p w14:paraId="7C574A93"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Kitų NVNU, įskaitant COX-2 inhibitorius</w:t>
            </w:r>
          </w:p>
        </w:tc>
        <w:tc>
          <w:tcPr>
            <w:tcW w:w="4798" w:type="dxa"/>
          </w:tcPr>
          <w:p w14:paraId="3BD4EBA1"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Šie vaistai gali padidinti pavojų atsirasti šalutiniams poveikiams</w:t>
            </w:r>
          </w:p>
        </w:tc>
      </w:tr>
      <w:tr w:rsidR="00C65E2A" w14:paraId="65997A6C" w14:textId="77777777">
        <w:tc>
          <w:tcPr>
            <w:tcW w:w="4271" w:type="dxa"/>
          </w:tcPr>
          <w:p w14:paraId="738F515C"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Digoksino</w:t>
            </w:r>
            <w:proofErr w:type="spellEnd"/>
            <w:r>
              <w:rPr>
                <w:rFonts w:ascii="Times New Roman" w:hAnsi="Times New Roman" w:cs="Times New Roman"/>
                <w:lang w:val="lt-LT"/>
              </w:rPr>
              <w:t xml:space="preserve"> (širdies nepakankamumui gydyti)</w:t>
            </w:r>
          </w:p>
        </w:tc>
        <w:tc>
          <w:tcPr>
            <w:tcW w:w="4798" w:type="dxa"/>
          </w:tcPr>
          <w:p w14:paraId="5C312D08"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Gali sustiprėti </w:t>
            </w:r>
            <w:proofErr w:type="spellStart"/>
            <w:r>
              <w:rPr>
                <w:rFonts w:ascii="Times New Roman" w:hAnsi="Times New Roman" w:cs="Times New Roman"/>
                <w:lang w:val="lt-LT"/>
              </w:rPr>
              <w:t>digoksino</w:t>
            </w:r>
            <w:proofErr w:type="spellEnd"/>
            <w:r>
              <w:rPr>
                <w:rFonts w:ascii="Times New Roman" w:hAnsi="Times New Roman" w:cs="Times New Roman"/>
                <w:lang w:val="lt-LT"/>
              </w:rPr>
              <w:t xml:space="preserve"> poveikis</w:t>
            </w:r>
          </w:p>
        </w:tc>
      </w:tr>
      <w:tr w:rsidR="00C65E2A" w:rsidRPr="00F94173" w14:paraId="085CE84C" w14:textId="77777777">
        <w:tc>
          <w:tcPr>
            <w:tcW w:w="4271" w:type="dxa"/>
          </w:tcPr>
          <w:p w14:paraId="4BFA7E5D"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Gliukokortikoidų</w:t>
            </w:r>
            <w:proofErr w:type="spellEnd"/>
            <w:r>
              <w:rPr>
                <w:rFonts w:ascii="Times New Roman" w:hAnsi="Times New Roman" w:cs="Times New Roman"/>
                <w:lang w:val="lt-LT"/>
              </w:rPr>
              <w:t xml:space="preserve"> (vaistų, turinčių </w:t>
            </w:r>
            <w:proofErr w:type="spellStart"/>
            <w:r>
              <w:rPr>
                <w:rFonts w:ascii="Times New Roman" w:hAnsi="Times New Roman" w:cs="Times New Roman"/>
                <w:lang w:val="lt-LT"/>
              </w:rPr>
              <w:t>kortizono</w:t>
            </w:r>
            <w:proofErr w:type="spellEnd"/>
            <w:r>
              <w:rPr>
                <w:rFonts w:ascii="Times New Roman" w:hAnsi="Times New Roman" w:cs="Times New Roman"/>
                <w:lang w:val="lt-LT"/>
              </w:rPr>
              <w:t xml:space="preserve"> ar į </w:t>
            </w:r>
            <w:proofErr w:type="spellStart"/>
            <w:r>
              <w:rPr>
                <w:rFonts w:ascii="Times New Roman" w:hAnsi="Times New Roman" w:cs="Times New Roman"/>
                <w:lang w:val="lt-LT"/>
              </w:rPr>
              <w:t>kortizoną</w:t>
            </w:r>
            <w:proofErr w:type="spellEnd"/>
            <w:r>
              <w:rPr>
                <w:rFonts w:ascii="Times New Roman" w:hAnsi="Times New Roman" w:cs="Times New Roman"/>
                <w:lang w:val="lt-LT"/>
              </w:rPr>
              <w:t xml:space="preserve"> panašios medžiagos)</w:t>
            </w:r>
          </w:p>
        </w:tc>
        <w:tc>
          <w:tcPr>
            <w:tcW w:w="4798" w:type="dxa"/>
          </w:tcPr>
          <w:p w14:paraId="63CE9CA9"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Šie gali padidinti pavojų atsirasti virškinimo trakto žaizdoms ar kraujavimui</w:t>
            </w:r>
          </w:p>
        </w:tc>
      </w:tr>
      <w:tr w:rsidR="00C65E2A" w:rsidRPr="00F94173" w14:paraId="7D1352AD" w14:textId="77777777">
        <w:tc>
          <w:tcPr>
            <w:tcW w:w="4271" w:type="dxa"/>
          </w:tcPr>
          <w:p w14:paraId="6F486A79"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Preparatų, mažinančių trombocitų </w:t>
            </w:r>
            <w:proofErr w:type="spellStart"/>
            <w:r>
              <w:rPr>
                <w:rFonts w:ascii="Times New Roman" w:hAnsi="Times New Roman" w:cs="Times New Roman"/>
                <w:lang w:val="lt-LT"/>
              </w:rPr>
              <w:t>agregaciją</w:t>
            </w:r>
            <w:proofErr w:type="spellEnd"/>
          </w:p>
        </w:tc>
        <w:tc>
          <w:tcPr>
            <w:tcW w:w="4798" w:type="dxa"/>
          </w:tcPr>
          <w:p w14:paraId="48298D02"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Šie gali padidinti pavojų atsirasti kraujavimui</w:t>
            </w:r>
          </w:p>
        </w:tc>
      </w:tr>
      <w:tr w:rsidR="00C65E2A" w:rsidRPr="00F94173" w14:paraId="437A3E4C" w14:textId="77777777">
        <w:tc>
          <w:tcPr>
            <w:tcW w:w="4271" w:type="dxa"/>
          </w:tcPr>
          <w:p w14:paraId="6957A597"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Acetilsalicilo</w:t>
            </w:r>
            <w:proofErr w:type="spellEnd"/>
            <w:r>
              <w:rPr>
                <w:rFonts w:ascii="Times New Roman" w:hAnsi="Times New Roman" w:cs="Times New Roman"/>
                <w:lang w:val="lt-LT"/>
              </w:rPr>
              <w:t xml:space="preserve"> rūgšties (mažos dozės)</w:t>
            </w:r>
          </w:p>
        </w:tc>
        <w:tc>
          <w:tcPr>
            <w:tcW w:w="4798" w:type="dxa"/>
          </w:tcPr>
          <w:p w14:paraId="62787DAD"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Gali susilpnėti kraują skystinantis poveikis</w:t>
            </w:r>
          </w:p>
        </w:tc>
      </w:tr>
      <w:tr w:rsidR="00C65E2A" w:rsidRPr="00F94173" w14:paraId="2E02C194" w14:textId="77777777">
        <w:tc>
          <w:tcPr>
            <w:tcW w:w="4271" w:type="dxa"/>
          </w:tcPr>
          <w:p w14:paraId="43B4CB64"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Kraują skystinančių vaistų (tokių kaip varfarinas)</w:t>
            </w:r>
          </w:p>
        </w:tc>
        <w:tc>
          <w:tcPr>
            <w:tcW w:w="4798" w:type="dxa"/>
          </w:tcPr>
          <w:p w14:paraId="09EB96BF"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gali sustiprinti tokių vaistų poveikį</w:t>
            </w:r>
          </w:p>
        </w:tc>
      </w:tr>
      <w:tr w:rsidR="00C65E2A" w14:paraId="50BF0E8D" w14:textId="77777777">
        <w:tc>
          <w:tcPr>
            <w:tcW w:w="4271" w:type="dxa"/>
          </w:tcPr>
          <w:p w14:paraId="3AC91A57"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Fenitoino</w:t>
            </w:r>
            <w:proofErr w:type="spellEnd"/>
            <w:r>
              <w:rPr>
                <w:rFonts w:ascii="Times New Roman" w:hAnsi="Times New Roman" w:cs="Times New Roman"/>
                <w:lang w:val="lt-LT"/>
              </w:rPr>
              <w:t xml:space="preserve"> (epilepsijai gydyti)</w:t>
            </w:r>
          </w:p>
        </w:tc>
        <w:tc>
          <w:tcPr>
            <w:tcW w:w="4798" w:type="dxa"/>
          </w:tcPr>
          <w:p w14:paraId="500451B3"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Gali sustiprėti </w:t>
            </w:r>
            <w:proofErr w:type="spellStart"/>
            <w:r>
              <w:rPr>
                <w:rFonts w:ascii="Times New Roman" w:hAnsi="Times New Roman" w:cs="Times New Roman"/>
                <w:lang w:val="lt-LT"/>
              </w:rPr>
              <w:t>fenitoino</w:t>
            </w:r>
            <w:proofErr w:type="spellEnd"/>
            <w:r>
              <w:rPr>
                <w:rFonts w:ascii="Times New Roman" w:hAnsi="Times New Roman" w:cs="Times New Roman"/>
                <w:lang w:val="lt-LT"/>
              </w:rPr>
              <w:t xml:space="preserve"> poveikis</w:t>
            </w:r>
          </w:p>
        </w:tc>
      </w:tr>
      <w:tr w:rsidR="00C65E2A" w:rsidRPr="00F94173" w14:paraId="7E14DE51" w14:textId="77777777">
        <w:tc>
          <w:tcPr>
            <w:tcW w:w="4271" w:type="dxa"/>
          </w:tcPr>
          <w:p w14:paraId="4C9E1ED9"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Selektyviųjų </w:t>
            </w:r>
            <w:proofErr w:type="spellStart"/>
            <w:r>
              <w:rPr>
                <w:rFonts w:ascii="Times New Roman" w:hAnsi="Times New Roman" w:cs="Times New Roman"/>
                <w:lang w:val="lt-LT"/>
              </w:rPr>
              <w:t>serotonino</w:t>
            </w:r>
            <w:proofErr w:type="spellEnd"/>
            <w:r>
              <w:rPr>
                <w:rFonts w:ascii="Times New Roman" w:hAnsi="Times New Roman" w:cs="Times New Roman"/>
                <w:lang w:val="lt-LT"/>
              </w:rPr>
              <w:t xml:space="preserve"> reabsorbcijos inhibitorių (vaistų depresijai gydyti)</w:t>
            </w:r>
          </w:p>
        </w:tc>
        <w:tc>
          <w:tcPr>
            <w:tcW w:w="4798" w:type="dxa"/>
          </w:tcPr>
          <w:p w14:paraId="69124CB0"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Šie gali padidinti pavojų atsirasti virškinimo trakto kraujavimui</w:t>
            </w:r>
          </w:p>
        </w:tc>
      </w:tr>
      <w:tr w:rsidR="00C65E2A" w14:paraId="1299979B" w14:textId="77777777">
        <w:tc>
          <w:tcPr>
            <w:tcW w:w="4271" w:type="dxa"/>
          </w:tcPr>
          <w:p w14:paraId="01A1B63A"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Ličio (vaisto maniakinėms </w:t>
            </w:r>
            <w:proofErr w:type="spellStart"/>
            <w:r>
              <w:rPr>
                <w:rFonts w:ascii="Times New Roman" w:hAnsi="Times New Roman" w:cs="Times New Roman"/>
                <w:lang w:val="lt-LT"/>
              </w:rPr>
              <w:t>depresijoms</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depresijoms</w:t>
            </w:r>
            <w:proofErr w:type="spellEnd"/>
            <w:r>
              <w:rPr>
                <w:rFonts w:ascii="Times New Roman" w:hAnsi="Times New Roman" w:cs="Times New Roman"/>
                <w:lang w:val="lt-LT"/>
              </w:rPr>
              <w:t xml:space="preserve"> gydyti)</w:t>
            </w:r>
          </w:p>
        </w:tc>
        <w:tc>
          <w:tcPr>
            <w:tcW w:w="4798" w:type="dxa"/>
          </w:tcPr>
          <w:p w14:paraId="33D878A8"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Gali sustiprėti ličio poveikis</w:t>
            </w:r>
          </w:p>
        </w:tc>
      </w:tr>
      <w:tr w:rsidR="00C65E2A" w:rsidRPr="00F94173" w14:paraId="7C66A880" w14:textId="77777777">
        <w:tc>
          <w:tcPr>
            <w:tcW w:w="4271" w:type="dxa"/>
          </w:tcPr>
          <w:p w14:paraId="2959DABB"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Probenecido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sulfinpirazono</w:t>
            </w:r>
            <w:proofErr w:type="spellEnd"/>
            <w:r>
              <w:rPr>
                <w:rFonts w:ascii="Times New Roman" w:hAnsi="Times New Roman" w:cs="Times New Roman"/>
                <w:lang w:val="lt-LT"/>
              </w:rPr>
              <w:t xml:space="preserve"> (vaistų podagrai gydyti)</w:t>
            </w:r>
          </w:p>
        </w:tc>
        <w:tc>
          <w:tcPr>
            <w:tcW w:w="4798" w:type="dxa"/>
          </w:tcPr>
          <w:p w14:paraId="772909B7"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Gali būti uždelstas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išskyrimas</w:t>
            </w:r>
          </w:p>
        </w:tc>
      </w:tr>
      <w:tr w:rsidR="00C65E2A" w:rsidRPr="00F94173" w14:paraId="77A489E2" w14:textId="77777777">
        <w:tc>
          <w:tcPr>
            <w:tcW w:w="4271" w:type="dxa"/>
          </w:tcPr>
          <w:p w14:paraId="095B3834"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Vaistų kraujospūdžiui mažinti ir šlapimą varančių vaistų</w:t>
            </w:r>
          </w:p>
        </w:tc>
        <w:tc>
          <w:tcPr>
            <w:tcW w:w="4798" w:type="dxa"/>
          </w:tcPr>
          <w:p w14:paraId="0B87E68E"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gali sumažinti šių vaistų poveikį, todėl gali padidėti inkstų ligų pavojus</w:t>
            </w:r>
          </w:p>
        </w:tc>
      </w:tr>
      <w:tr w:rsidR="00C65E2A" w14:paraId="13F2BB17" w14:textId="77777777">
        <w:tc>
          <w:tcPr>
            <w:tcW w:w="4271" w:type="dxa"/>
          </w:tcPr>
          <w:p w14:paraId="7E4A9B0F"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Kalį organizme sulaikančių diuretikų pvz., </w:t>
            </w:r>
            <w:proofErr w:type="spellStart"/>
            <w:r>
              <w:rPr>
                <w:rFonts w:ascii="Times New Roman" w:hAnsi="Times New Roman" w:cs="Times New Roman"/>
                <w:lang w:val="lt-LT"/>
              </w:rPr>
              <w:t>amilorido</w:t>
            </w:r>
            <w:proofErr w:type="spellEnd"/>
            <w:r>
              <w:rPr>
                <w:rFonts w:ascii="Times New Roman" w:hAnsi="Times New Roman" w:cs="Times New Roman"/>
                <w:lang w:val="lt-LT"/>
              </w:rPr>
              <w:t xml:space="preserve">, kalio </w:t>
            </w:r>
            <w:proofErr w:type="spellStart"/>
            <w:r>
              <w:rPr>
                <w:rFonts w:ascii="Times New Roman" w:hAnsi="Times New Roman" w:cs="Times New Roman"/>
                <w:lang w:val="lt-LT"/>
              </w:rPr>
              <w:t>kanreonato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spironolaktono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triamtereno</w:t>
            </w:r>
            <w:proofErr w:type="spellEnd"/>
          </w:p>
        </w:tc>
        <w:tc>
          <w:tcPr>
            <w:tcW w:w="4798" w:type="dxa"/>
          </w:tcPr>
          <w:p w14:paraId="0F2B8750"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Gali suketi </w:t>
            </w:r>
            <w:proofErr w:type="spellStart"/>
            <w:r>
              <w:rPr>
                <w:rFonts w:ascii="Times New Roman" w:hAnsi="Times New Roman" w:cs="Times New Roman"/>
                <w:lang w:val="lt-LT"/>
              </w:rPr>
              <w:t>hiperkalemiją</w:t>
            </w:r>
            <w:proofErr w:type="spellEnd"/>
            <w:r>
              <w:rPr>
                <w:rFonts w:ascii="Times New Roman" w:hAnsi="Times New Roman" w:cs="Times New Roman"/>
                <w:lang w:val="lt-LT"/>
              </w:rPr>
              <w:t xml:space="preserve"> </w:t>
            </w:r>
          </w:p>
        </w:tc>
      </w:tr>
      <w:tr w:rsidR="00C65E2A" w14:paraId="5362D414" w14:textId="77777777">
        <w:tc>
          <w:tcPr>
            <w:tcW w:w="4271" w:type="dxa"/>
          </w:tcPr>
          <w:p w14:paraId="62002F94"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Metotreksato</w:t>
            </w:r>
            <w:proofErr w:type="spellEnd"/>
            <w:r>
              <w:rPr>
                <w:rFonts w:ascii="Times New Roman" w:hAnsi="Times New Roman" w:cs="Times New Roman"/>
                <w:lang w:val="lt-LT"/>
              </w:rPr>
              <w:t xml:space="preserve"> (vaisto vėžiui arba reumatui gydyti)</w:t>
            </w:r>
          </w:p>
        </w:tc>
        <w:tc>
          <w:tcPr>
            <w:tcW w:w="4798" w:type="dxa"/>
          </w:tcPr>
          <w:p w14:paraId="3C2E32E2"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Gali sustiprėti </w:t>
            </w:r>
            <w:proofErr w:type="spellStart"/>
            <w:r>
              <w:rPr>
                <w:rFonts w:ascii="Times New Roman" w:hAnsi="Times New Roman" w:cs="Times New Roman"/>
                <w:lang w:val="lt-LT"/>
              </w:rPr>
              <w:t>metotreksato</w:t>
            </w:r>
            <w:proofErr w:type="spellEnd"/>
            <w:r>
              <w:rPr>
                <w:rFonts w:ascii="Times New Roman" w:hAnsi="Times New Roman" w:cs="Times New Roman"/>
                <w:lang w:val="lt-LT"/>
              </w:rPr>
              <w:t xml:space="preserve"> poveikis</w:t>
            </w:r>
          </w:p>
        </w:tc>
      </w:tr>
      <w:tr w:rsidR="00C65E2A" w14:paraId="5B1CF7CB" w14:textId="77777777">
        <w:tc>
          <w:tcPr>
            <w:tcW w:w="4271" w:type="dxa"/>
          </w:tcPr>
          <w:p w14:paraId="116EE427"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Takrolimų</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ciklosporino</w:t>
            </w:r>
            <w:proofErr w:type="spellEnd"/>
            <w:r>
              <w:rPr>
                <w:rFonts w:ascii="Times New Roman" w:hAnsi="Times New Roman" w:cs="Times New Roman"/>
                <w:lang w:val="lt-LT"/>
              </w:rPr>
              <w:t xml:space="preserve"> (imuninę sistemą slopinančių vaistų)</w:t>
            </w:r>
          </w:p>
        </w:tc>
        <w:tc>
          <w:tcPr>
            <w:tcW w:w="4798" w:type="dxa"/>
          </w:tcPr>
          <w:p w14:paraId="66335A52"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Gali būti pakenkti inkstai</w:t>
            </w:r>
          </w:p>
        </w:tc>
      </w:tr>
      <w:tr w:rsidR="00C65E2A" w:rsidRPr="00F94173" w14:paraId="24450C36" w14:textId="77777777">
        <w:tc>
          <w:tcPr>
            <w:tcW w:w="4271" w:type="dxa"/>
          </w:tcPr>
          <w:p w14:paraId="015B1831"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Zidovudino</w:t>
            </w:r>
            <w:proofErr w:type="spellEnd"/>
            <w:r>
              <w:rPr>
                <w:rFonts w:ascii="Times New Roman" w:hAnsi="Times New Roman" w:cs="Times New Roman"/>
                <w:lang w:val="lt-LT"/>
              </w:rPr>
              <w:t xml:space="preserve"> (vaisto gydyti ŽIV/AIDS)</w:t>
            </w:r>
          </w:p>
        </w:tc>
        <w:tc>
          <w:tcPr>
            <w:tcW w:w="4798" w:type="dxa"/>
          </w:tcPr>
          <w:p w14:paraId="1EBBC36E"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Vartojant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gali padidėti pavojus kraujavimo į sąnarius ar kraujavimas lydimas patinimo ŽIV teigiamiems </w:t>
            </w:r>
            <w:proofErr w:type="spellStart"/>
            <w:r>
              <w:rPr>
                <w:rFonts w:ascii="Times New Roman" w:hAnsi="Times New Roman" w:cs="Times New Roman"/>
                <w:lang w:val="lt-LT"/>
              </w:rPr>
              <w:t>hemofilija</w:t>
            </w:r>
            <w:proofErr w:type="spellEnd"/>
            <w:r>
              <w:rPr>
                <w:rFonts w:ascii="Times New Roman" w:hAnsi="Times New Roman" w:cs="Times New Roman"/>
                <w:lang w:val="lt-LT"/>
              </w:rPr>
              <w:t xml:space="preserve"> sergantiems pacientams</w:t>
            </w:r>
          </w:p>
        </w:tc>
      </w:tr>
      <w:tr w:rsidR="00C65E2A" w:rsidRPr="00F94173" w14:paraId="240A799F" w14:textId="77777777">
        <w:tc>
          <w:tcPr>
            <w:tcW w:w="4271" w:type="dxa"/>
          </w:tcPr>
          <w:p w14:paraId="07F229E8"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Sulfonilkarbamidų</w:t>
            </w:r>
            <w:proofErr w:type="spellEnd"/>
            <w:r>
              <w:rPr>
                <w:rFonts w:ascii="Times New Roman" w:hAnsi="Times New Roman" w:cs="Times New Roman"/>
                <w:lang w:val="lt-LT"/>
              </w:rPr>
              <w:t xml:space="preserve"> (antidiabetinių vaistų)</w:t>
            </w:r>
          </w:p>
        </w:tc>
        <w:tc>
          <w:tcPr>
            <w:tcW w:w="4798" w:type="dxa"/>
          </w:tcPr>
          <w:p w14:paraId="703E608A"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Gali pakisti cukraus kiekis kraujyje</w:t>
            </w:r>
          </w:p>
        </w:tc>
      </w:tr>
      <w:tr w:rsidR="00C65E2A" w:rsidRPr="00F94173" w14:paraId="77F4320C" w14:textId="77777777">
        <w:tc>
          <w:tcPr>
            <w:tcW w:w="4271" w:type="dxa"/>
          </w:tcPr>
          <w:p w14:paraId="40E87EC9"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Chinolonų</w:t>
            </w:r>
            <w:proofErr w:type="spellEnd"/>
            <w:r>
              <w:rPr>
                <w:rFonts w:ascii="Times New Roman" w:hAnsi="Times New Roman" w:cs="Times New Roman"/>
                <w:lang w:val="lt-LT"/>
              </w:rPr>
              <w:t xml:space="preserve"> grupės antibiotikų</w:t>
            </w:r>
          </w:p>
        </w:tc>
        <w:tc>
          <w:tcPr>
            <w:tcW w:w="4798" w:type="dxa"/>
          </w:tcPr>
          <w:p w14:paraId="3254BD70"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Gali padidėti traukulių pasireiškimo rizika</w:t>
            </w:r>
          </w:p>
        </w:tc>
      </w:tr>
      <w:tr w:rsidR="00C65E2A" w:rsidRPr="00F94173" w14:paraId="3BE4681D" w14:textId="77777777">
        <w:tc>
          <w:tcPr>
            <w:tcW w:w="4271" w:type="dxa"/>
          </w:tcPr>
          <w:p w14:paraId="6E30F7AF"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Vorikonazolo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flukonazolo</w:t>
            </w:r>
            <w:proofErr w:type="spellEnd"/>
            <w:r>
              <w:rPr>
                <w:rFonts w:ascii="Times New Roman" w:hAnsi="Times New Roman" w:cs="Times New Roman"/>
                <w:lang w:val="lt-LT"/>
              </w:rPr>
              <w:t xml:space="preserve"> (CYP2C9 inhibitorių) (vartojamų grybelių sukeltai infekcijai gydyti)</w:t>
            </w:r>
          </w:p>
        </w:tc>
        <w:tc>
          <w:tcPr>
            <w:tcW w:w="4798" w:type="dxa"/>
          </w:tcPr>
          <w:p w14:paraId="679AE231"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vartojant kartu su CYP2C9 inhibitoriais gali padidėti ekspozicija </w:t>
            </w:r>
            <w:proofErr w:type="spellStart"/>
            <w:r>
              <w:rPr>
                <w:rFonts w:ascii="Times New Roman" w:hAnsi="Times New Roman" w:cs="Times New Roman"/>
                <w:lang w:val="lt-LT"/>
              </w:rPr>
              <w:t>ibuprofenui</w:t>
            </w:r>
            <w:proofErr w:type="spellEnd"/>
            <w:r>
              <w:rPr>
                <w:rFonts w:ascii="Times New Roman" w:hAnsi="Times New Roman" w:cs="Times New Roman"/>
                <w:lang w:val="lt-LT"/>
              </w:rPr>
              <w:t xml:space="preserve"> (CYP2C9 substratas). Tyrimų su </w:t>
            </w:r>
            <w:proofErr w:type="spellStart"/>
            <w:r>
              <w:rPr>
                <w:rFonts w:ascii="Times New Roman" w:hAnsi="Times New Roman" w:cs="Times New Roman"/>
                <w:lang w:val="lt-LT"/>
              </w:rPr>
              <w:t>vorikonazolu</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flukonazolu</w:t>
            </w:r>
            <w:proofErr w:type="spellEnd"/>
            <w:r>
              <w:rPr>
                <w:rFonts w:ascii="Times New Roman" w:hAnsi="Times New Roman" w:cs="Times New Roman"/>
                <w:lang w:val="lt-LT"/>
              </w:rPr>
              <w:t xml:space="preserve">  (CYP2C9 inhibitoriais) metu padidėjo S(+)-</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ekspozicija vidutiniškai nuo 80 iki 100 %. Kartu skiriant stiprius CYP2C9 inhibitorius reikia sumažinti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dozę, ypač kai didelės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dozės yra skiriamos kartu su </w:t>
            </w:r>
            <w:proofErr w:type="spellStart"/>
            <w:r>
              <w:rPr>
                <w:rFonts w:ascii="Times New Roman" w:hAnsi="Times New Roman" w:cs="Times New Roman"/>
                <w:lang w:val="lt-LT"/>
              </w:rPr>
              <w:t>vorikonazolu</w:t>
            </w:r>
            <w:proofErr w:type="spellEnd"/>
            <w:r>
              <w:rPr>
                <w:rFonts w:ascii="Times New Roman" w:hAnsi="Times New Roman" w:cs="Times New Roman"/>
                <w:lang w:val="lt-LT"/>
              </w:rPr>
              <w:t xml:space="preserve"> arba </w:t>
            </w:r>
            <w:proofErr w:type="spellStart"/>
            <w:r>
              <w:rPr>
                <w:rFonts w:ascii="Times New Roman" w:hAnsi="Times New Roman" w:cs="Times New Roman"/>
                <w:lang w:val="lt-LT"/>
              </w:rPr>
              <w:t>flukonazolu</w:t>
            </w:r>
            <w:proofErr w:type="spellEnd"/>
          </w:p>
        </w:tc>
      </w:tr>
      <w:tr w:rsidR="00C65E2A" w:rsidRPr="00F94173" w14:paraId="4A2DE2DB" w14:textId="77777777">
        <w:tc>
          <w:tcPr>
            <w:tcW w:w="4271" w:type="dxa"/>
          </w:tcPr>
          <w:p w14:paraId="447AF31B"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Baklofeno</w:t>
            </w:r>
            <w:proofErr w:type="spellEnd"/>
          </w:p>
        </w:tc>
        <w:tc>
          <w:tcPr>
            <w:tcW w:w="4798" w:type="dxa"/>
          </w:tcPr>
          <w:p w14:paraId="3BCD3318"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Vartojant </w:t>
            </w:r>
            <w:proofErr w:type="spellStart"/>
            <w:r>
              <w:rPr>
                <w:rFonts w:ascii="Times New Roman" w:hAnsi="Times New Roman" w:cs="Times New Roman"/>
                <w:lang w:val="lt-LT"/>
              </w:rPr>
              <w:t>ibuprofeną</w:t>
            </w:r>
            <w:proofErr w:type="spellEnd"/>
            <w:r>
              <w:rPr>
                <w:rFonts w:ascii="Times New Roman" w:hAnsi="Times New Roman" w:cs="Times New Roman"/>
                <w:lang w:val="lt-LT"/>
              </w:rPr>
              <w:t xml:space="preserve"> gali atsirasti </w:t>
            </w:r>
            <w:proofErr w:type="spellStart"/>
            <w:r>
              <w:rPr>
                <w:rFonts w:ascii="Times New Roman" w:hAnsi="Times New Roman" w:cs="Times New Roman"/>
                <w:lang w:val="lt-LT"/>
              </w:rPr>
              <w:t>baklofeno</w:t>
            </w:r>
            <w:proofErr w:type="spellEnd"/>
            <w:r>
              <w:rPr>
                <w:rFonts w:ascii="Times New Roman" w:hAnsi="Times New Roman" w:cs="Times New Roman"/>
                <w:lang w:val="lt-LT"/>
              </w:rPr>
              <w:t xml:space="preserve"> toksiškumas</w:t>
            </w:r>
          </w:p>
        </w:tc>
      </w:tr>
      <w:tr w:rsidR="00C65E2A" w:rsidRPr="00F94173" w14:paraId="3194E5F5" w14:textId="77777777">
        <w:tc>
          <w:tcPr>
            <w:tcW w:w="4271" w:type="dxa"/>
          </w:tcPr>
          <w:p w14:paraId="5D64BBCE"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Ritonaviro</w:t>
            </w:r>
          </w:p>
        </w:tc>
        <w:tc>
          <w:tcPr>
            <w:tcW w:w="4798" w:type="dxa"/>
          </w:tcPr>
          <w:p w14:paraId="7C85BC47"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Ritonaviras gali padidinti NVNU koncentraciją kraujyje</w:t>
            </w:r>
          </w:p>
        </w:tc>
      </w:tr>
      <w:tr w:rsidR="00C65E2A" w:rsidRPr="00F94173" w14:paraId="2116924E" w14:textId="77777777">
        <w:tc>
          <w:tcPr>
            <w:tcW w:w="4271" w:type="dxa"/>
          </w:tcPr>
          <w:p w14:paraId="3846ACB7" w14:textId="77777777" w:rsidR="00C65E2A" w:rsidRDefault="001B75EB">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Aminoglikozidų</w:t>
            </w:r>
            <w:proofErr w:type="spellEnd"/>
          </w:p>
        </w:tc>
        <w:tc>
          <w:tcPr>
            <w:tcW w:w="4798" w:type="dxa"/>
          </w:tcPr>
          <w:p w14:paraId="0A5CB19D"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NVNU gali sumažinti </w:t>
            </w:r>
            <w:proofErr w:type="spellStart"/>
            <w:r>
              <w:rPr>
                <w:rFonts w:ascii="Times New Roman" w:hAnsi="Times New Roman" w:cs="Times New Roman"/>
                <w:lang w:val="lt-LT"/>
              </w:rPr>
              <w:t>aminoglikozidų</w:t>
            </w:r>
            <w:proofErr w:type="spellEnd"/>
            <w:r>
              <w:rPr>
                <w:rFonts w:ascii="Times New Roman" w:hAnsi="Times New Roman" w:cs="Times New Roman"/>
                <w:lang w:val="lt-LT"/>
              </w:rPr>
              <w:t xml:space="preserve"> išsiskyrimą</w:t>
            </w:r>
          </w:p>
        </w:tc>
      </w:tr>
    </w:tbl>
    <w:p w14:paraId="79F76BA3" w14:textId="77777777" w:rsidR="00C65E2A" w:rsidRDefault="00C65E2A">
      <w:pPr>
        <w:spacing w:after="0" w:line="240" w:lineRule="auto"/>
        <w:rPr>
          <w:rFonts w:ascii="Times New Roman" w:hAnsi="Times New Roman" w:cs="Times New Roman"/>
          <w:lang w:val="lt-LT"/>
        </w:rPr>
      </w:pPr>
    </w:p>
    <w:p w14:paraId="23E939FD" w14:textId="77777777" w:rsidR="00C65E2A" w:rsidRDefault="001B75EB">
      <w:pPr>
        <w:spacing w:after="0" w:line="240" w:lineRule="auto"/>
        <w:rPr>
          <w:rFonts w:ascii="Times New Roman" w:hAnsi="Times New Roman" w:cs="Times New Roman"/>
          <w:b/>
          <w:lang w:val="lt-LT"/>
        </w:rPr>
      </w:pP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vartojimas su alkoholiu</w:t>
      </w:r>
    </w:p>
    <w:p w14:paraId="4562566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lastRenderedPageBreak/>
        <w:t xml:space="preserve">Vartojant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alkoholio vartoti negalima. Kai kurie nepageidaujami poveikiai, pvz., susiję su virškinimo traktu ar centrine nervų sistema, yra labiau tikėtini, jeigu alkoholio vartojama tuo pačiu metu kaip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w:t>
      </w:r>
    </w:p>
    <w:p w14:paraId="689AAAA7" w14:textId="77777777" w:rsidR="00C65E2A" w:rsidRDefault="00C65E2A">
      <w:pPr>
        <w:spacing w:after="0" w:line="240" w:lineRule="auto"/>
        <w:rPr>
          <w:rFonts w:ascii="Times New Roman" w:hAnsi="Times New Roman" w:cs="Times New Roman"/>
          <w:lang w:val="lt-LT"/>
        </w:rPr>
      </w:pPr>
    </w:p>
    <w:p w14:paraId="1091A9B4" w14:textId="77777777" w:rsidR="00C65E2A" w:rsidRDefault="001B75EB">
      <w:pPr>
        <w:spacing w:after="0" w:line="240" w:lineRule="auto"/>
        <w:rPr>
          <w:rFonts w:ascii="Times New Roman" w:hAnsi="Times New Roman" w:cs="Times New Roman"/>
          <w:b/>
          <w:lang w:val="lt-LT"/>
        </w:rPr>
      </w:pPr>
      <w:r>
        <w:rPr>
          <w:rFonts w:ascii="Times New Roman" w:hAnsi="Times New Roman" w:cs="Times New Roman"/>
          <w:b/>
          <w:lang w:val="lt-LT"/>
        </w:rPr>
        <w:t>Nėštumas, žindymo laikotarpis ir vaisingumas</w:t>
      </w:r>
    </w:p>
    <w:p w14:paraId="3F281A7C" w14:textId="77777777" w:rsidR="00C65E2A" w:rsidRDefault="001B75EB">
      <w:pPr>
        <w:spacing w:after="0" w:line="220" w:lineRule="exact"/>
        <w:rPr>
          <w:rFonts w:ascii="Times New Roman" w:hAnsi="Times New Roman" w:cs="Times New Roman"/>
          <w:lang w:val="lt-LT"/>
        </w:rPr>
      </w:pPr>
      <w:r>
        <w:rPr>
          <w:rFonts w:ascii="Times New Roman" w:hAnsi="Times New Roman" w:cs="Times New Roman"/>
          <w:lang w:val="lt-LT"/>
        </w:rPr>
        <w:t xml:space="preserve">Nėštumas </w:t>
      </w:r>
    </w:p>
    <w:p w14:paraId="008CD474" w14:textId="3DFDAA04" w:rsidR="00C65E2A" w:rsidRPr="00530760" w:rsidRDefault="001B75EB">
      <w:pPr>
        <w:spacing w:after="0" w:line="240" w:lineRule="auto"/>
        <w:rPr>
          <w:lang w:val="lt-LT"/>
        </w:rPr>
      </w:pPr>
      <w:r>
        <w:rPr>
          <w:rFonts w:ascii="Times New Roman" w:hAnsi="Times New Roman" w:cs="Times New Roman"/>
          <w:lang w:val="lt-LT"/>
        </w:rPr>
        <w:t xml:space="preserve">Jeigu esate nėščia, žindote kūdikį, manote, kad galbūt esate nėščia, arba planuojate pastoti, tai prieš vartodama šį vaistą, pasitarkite su gydytoju arba vaistininku. Vaisto negalima vartoti per paskutiniuosius 3 nėštumo mėnesius. Vaistas gali sukelti inkstų ir širdies problemų Jūsų negimusiam kūdikiui. Tai gali turėti įtakos Jūsų pačios bei Jūsų kūdikio polinkiui kraujuoti ir pavėlinti gimdymą arba prailginti jo laiką. Vaisto reikia vengti vartoti pirmuosius 6 nėštumo mėnesius, nebent Jūsų gydytojas pataria kitaip. Jei šiuo laikotarpiu arba bandant pastoti jums reikia gydymo, reikia vartoti mažiausią dozę trumpiausią įmanomą laiką. Jei po 20-osios nėštumo savaitės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vartojama ilgiau nei kelias dienas, jis gali sukelti inkstų sutrikimą Jūsų negimusiam kūdikiui, dėl kurio gali sumažėti vaisiaus vandenų, supančių kūdikį, kiekis (</w:t>
      </w:r>
      <w:proofErr w:type="spellStart"/>
      <w:r>
        <w:rPr>
          <w:rFonts w:ascii="Times New Roman" w:hAnsi="Times New Roman" w:cs="Times New Roman"/>
          <w:lang w:val="lt-LT"/>
        </w:rPr>
        <w:t>oligohidramnionas</w:t>
      </w:r>
      <w:proofErr w:type="spellEnd"/>
      <w:r>
        <w:rPr>
          <w:rFonts w:ascii="Times New Roman" w:hAnsi="Times New Roman" w:cs="Times New Roman"/>
          <w:lang w:val="lt-LT"/>
        </w:rPr>
        <w:t>) arba gali susiaurėti kūdikio širdies kraujagyslė (arterinis latakas). Jei Jums reikia gydymo ilgiau nei kelias dienas, gydytojas gali rekomenduoti papildomą stebėjimą.</w:t>
      </w:r>
    </w:p>
    <w:p w14:paraId="35BF0B9B" w14:textId="77777777" w:rsidR="00C65E2A" w:rsidRDefault="00C65E2A">
      <w:pPr>
        <w:spacing w:after="0" w:line="220" w:lineRule="exact"/>
        <w:rPr>
          <w:rFonts w:ascii="Times New Roman" w:hAnsi="Times New Roman" w:cs="Times New Roman"/>
          <w:lang w:val="lt-LT"/>
        </w:rPr>
      </w:pPr>
    </w:p>
    <w:p w14:paraId="7D2D0C41" w14:textId="7C9BBEDE" w:rsidR="00C65E2A" w:rsidRDefault="001B75EB">
      <w:pPr>
        <w:spacing w:after="0" w:line="220" w:lineRule="exact"/>
        <w:rPr>
          <w:rFonts w:ascii="Times New Roman" w:hAnsi="Times New Roman" w:cs="Times New Roman"/>
          <w:lang w:val="lt-LT"/>
        </w:rPr>
      </w:pPr>
      <w:r>
        <w:rPr>
          <w:rFonts w:ascii="Times New Roman" w:hAnsi="Times New Roman" w:cs="Times New Roman"/>
          <w:lang w:val="lt-LT"/>
        </w:rPr>
        <w:t>Žindymas</w:t>
      </w:r>
    </w:p>
    <w:p w14:paraId="443C01D7"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Tik nedidelis šio vaisto kiekis patenka į motinos pieną, bet jis gali būti vartojamas maitinant kūdikį pienu, jeigu tai yra rekomenduojama dozė ir ji yra vartojama trumpiausią galimą laiką.</w:t>
      </w:r>
    </w:p>
    <w:p w14:paraId="4D1F620E" w14:textId="77777777" w:rsidR="00C65E2A" w:rsidRDefault="001B75E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Prieš vartojant bet kokį vaistą, būtina pasitarti su gydytoju arba vaistininku.</w:t>
      </w:r>
    </w:p>
    <w:p w14:paraId="4801A1D4" w14:textId="77777777" w:rsidR="00C65E2A" w:rsidRDefault="00C65E2A">
      <w:pPr>
        <w:spacing w:after="0" w:line="220" w:lineRule="exact"/>
        <w:rPr>
          <w:rFonts w:ascii="Times New Roman" w:hAnsi="Times New Roman" w:cs="Times New Roman"/>
          <w:lang w:val="lt-LT"/>
        </w:rPr>
      </w:pPr>
    </w:p>
    <w:p w14:paraId="01AA2DB1" w14:textId="77777777" w:rsidR="00C65E2A" w:rsidRDefault="001B75EB">
      <w:pPr>
        <w:spacing w:after="0" w:line="220" w:lineRule="exact"/>
        <w:rPr>
          <w:rFonts w:ascii="Times New Roman" w:hAnsi="Times New Roman" w:cs="Times New Roman"/>
          <w:lang w:val="lt-LT"/>
        </w:rPr>
      </w:pPr>
      <w:r>
        <w:rPr>
          <w:rFonts w:ascii="Times New Roman" w:hAnsi="Times New Roman" w:cs="Times New Roman"/>
          <w:lang w:val="lt-LT"/>
        </w:rPr>
        <w:t>Vaisingumas</w:t>
      </w:r>
    </w:p>
    <w:p w14:paraId="78A79373" w14:textId="77777777" w:rsidR="00C65E2A" w:rsidRDefault="001B75EB">
      <w:pPr>
        <w:spacing w:after="0" w:line="220" w:lineRule="exact"/>
        <w:rPr>
          <w:rFonts w:ascii="Times New Roman" w:hAnsi="Times New Roman" w:cs="Times New Roman"/>
          <w:lang w:val="lt-LT"/>
        </w:rPr>
      </w:pP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priklauso grupei vaistų (NVNU), galinčių sumažinti moters vaisingumą. Nutraukus vaisto vartojimą, vaisingumas atsistato.</w:t>
      </w:r>
    </w:p>
    <w:p w14:paraId="4FD08CCD" w14:textId="77777777" w:rsidR="00C65E2A" w:rsidRDefault="00C65E2A">
      <w:pPr>
        <w:spacing w:after="0" w:line="220" w:lineRule="exact"/>
        <w:rPr>
          <w:rFonts w:ascii="Times New Roman" w:hAnsi="Times New Roman" w:cs="Times New Roman"/>
          <w:lang w:val="lt-LT"/>
        </w:rPr>
      </w:pPr>
    </w:p>
    <w:p w14:paraId="0EB67AC1" w14:textId="77777777" w:rsidR="00C65E2A" w:rsidRDefault="001B75EB">
      <w:pPr>
        <w:spacing w:after="0" w:line="220" w:lineRule="exact"/>
        <w:rPr>
          <w:rFonts w:ascii="Times New Roman" w:hAnsi="Times New Roman" w:cs="Times New Roman"/>
          <w:b/>
          <w:lang w:val="lt-LT"/>
        </w:rPr>
      </w:pPr>
      <w:r>
        <w:rPr>
          <w:rFonts w:ascii="Times New Roman" w:hAnsi="Times New Roman" w:cs="Times New Roman"/>
          <w:b/>
          <w:lang w:val="lt-LT"/>
        </w:rPr>
        <w:t>Vairavimas ir mechanizmų valdymas</w:t>
      </w:r>
    </w:p>
    <w:p w14:paraId="098FEF45"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gebėjimo vairuoti ir valdyti mechanizmus neveikia arba veikia nereikšmingai vartojant trumpą laiką.</w:t>
      </w:r>
    </w:p>
    <w:p w14:paraId="7557E4D2" w14:textId="77777777" w:rsidR="00C65E2A" w:rsidRDefault="00C65E2A">
      <w:pPr>
        <w:spacing w:after="0" w:line="240" w:lineRule="auto"/>
        <w:rPr>
          <w:rFonts w:ascii="Times New Roman" w:hAnsi="Times New Roman" w:cs="Times New Roman"/>
          <w:lang w:val="lt-LT"/>
        </w:rPr>
      </w:pPr>
    </w:p>
    <w:p w14:paraId="47F2356A" w14:textId="77777777" w:rsidR="00C65E2A" w:rsidRDefault="001B75EB">
      <w:pPr>
        <w:spacing w:after="0" w:line="220" w:lineRule="exact"/>
        <w:rPr>
          <w:rFonts w:ascii="Times New Roman" w:hAnsi="Times New Roman" w:cs="Times New Roman"/>
          <w:b/>
          <w:lang w:val="lt-LT"/>
        </w:rPr>
      </w:pP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sudėtyje yra skystojo </w:t>
      </w:r>
      <w:proofErr w:type="spellStart"/>
      <w:r>
        <w:rPr>
          <w:rFonts w:ascii="Times New Roman" w:hAnsi="Times New Roman" w:cs="Times New Roman"/>
          <w:b/>
          <w:lang w:val="lt-LT"/>
        </w:rPr>
        <w:t>maltitolio</w:t>
      </w:r>
      <w:proofErr w:type="spellEnd"/>
      <w:r>
        <w:rPr>
          <w:rFonts w:ascii="Times New Roman" w:hAnsi="Times New Roman" w:cs="Times New Roman"/>
          <w:b/>
          <w:lang w:val="lt-LT"/>
        </w:rPr>
        <w:t xml:space="preserve"> ir natrio.</w:t>
      </w:r>
    </w:p>
    <w:p w14:paraId="31F7F75B" w14:textId="77777777" w:rsidR="00C65E2A" w:rsidRDefault="001B75EB">
      <w:pPr>
        <w:numPr>
          <w:ilvl w:val="0"/>
          <w:numId w:val="11"/>
        </w:numPr>
        <w:tabs>
          <w:tab w:val="left" w:pos="567"/>
        </w:tabs>
        <w:spacing w:after="0" w:line="240" w:lineRule="auto"/>
        <w:ind w:left="567" w:hanging="283"/>
        <w:contextualSpacing/>
        <w:rPr>
          <w:rFonts w:ascii="Times New Roman" w:hAnsi="Times New Roman" w:cs="Times New Roman"/>
          <w:lang w:val="lt-LT"/>
        </w:rPr>
      </w:pPr>
      <w:r>
        <w:rPr>
          <w:rFonts w:ascii="Times New Roman" w:hAnsi="Times New Roman" w:cs="Times New Roman"/>
          <w:lang w:val="lt-LT"/>
        </w:rPr>
        <w:tab/>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sudėtyje yra skystojo </w:t>
      </w:r>
      <w:proofErr w:type="spellStart"/>
      <w:r>
        <w:rPr>
          <w:rFonts w:ascii="Times New Roman" w:hAnsi="Times New Roman" w:cs="Times New Roman"/>
          <w:lang w:val="lt-LT"/>
        </w:rPr>
        <w:t>maltitolio</w:t>
      </w:r>
      <w:proofErr w:type="spellEnd"/>
      <w:r>
        <w:rPr>
          <w:rFonts w:ascii="Times New Roman" w:hAnsi="Times New Roman" w:cs="Times New Roman"/>
          <w:lang w:val="lt-LT"/>
        </w:rPr>
        <w:t xml:space="preserve">. Jeigu gydytojas Jums yra sakęs, </w:t>
      </w:r>
      <w:r>
        <w:rPr>
          <w:rFonts w:ascii="Times New Roman" w:hAnsi="Times New Roman" w:cs="Times New Roman"/>
          <w:lang w:val="lt-LT"/>
        </w:rPr>
        <w:tab/>
        <w:t>kad netoleruojate kokių nors angliavandenių, kreipkitės į jį prieš pradėdami vartoti šį vaistą.</w:t>
      </w:r>
    </w:p>
    <w:p w14:paraId="10D91B5A" w14:textId="77777777" w:rsidR="00C65E2A" w:rsidRDefault="001B75EB">
      <w:pPr>
        <w:numPr>
          <w:ilvl w:val="0"/>
          <w:numId w:val="11"/>
        </w:numPr>
        <w:tabs>
          <w:tab w:val="left" w:pos="0"/>
          <w:tab w:val="left" w:pos="709"/>
        </w:tabs>
        <w:spacing w:after="0" w:line="240" w:lineRule="auto"/>
        <w:ind w:hanging="436"/>
        <w:contextualSpacing/>
        <w:rPr>
          <w:rFonts w:ascii="Times New Roman" w:hAnsi="Times New Roman" w:cs="Times New Roman"/>
          <w:lang w:val="lt-LT"/>
        </w:rPr>
      </w:pPr>
      <w:r>
        <w:rPr>
          <w:rFonts w:ascii="Times New Roman" w:hAnsi="Times New Roman" w:cs="Times New Roman"/>
          <w:color w:val="000000"/>
          <w:lang w:val="lt-LT"/>
        </w:rPr>
        <w:t>Gali truputį laisvinti vidurius.</w:t>
      </w:r>
    </w:p>
    <w:p w14:paraId="73FB157F" w14:textId="77777777" w:rsidR="00C65E2A" w:rsidRDefault="001B75EB">
      <w:pPr>
        <w:pStyle w:val="Sraopastraipa"/>
        <w:numPr>
          <w:ilvl w:val="0"/>
          <w:numId w:val="11"/>
        </w:numPr>
        <w:ind w:hanging="436"/>
        <w:rPr>
          <w:color w:val="000000"/>
          <w:sz w:val="22"/>
          <w:szCs w:val="22"/>
        </w:rPr>
      </w:pPr>
      <w:r>
        <w:rPr>
          <w:color w:val="000000"/>
          <w:sz w:val="22"/>
          <w:szCs w:val="22"/>
        </w:rPr>
        <w:t xml:space="preserve">1 g </w:t>
      </w:r>
      <w:proofErr w:type="spellStart"/>
      <w:r>
        <w:rPr>
          <w:color w:val="000000"/>
          <w:sz w:val="22"/>
          <w:szCs w:val="22"/>
        </w:rPr>
        <w:t>maltitolio</w:t>
      </w:r>
      <w:proofErr w:type="spellEnd"/>
      <w:r>
        <w:rPr>
          <w:color w:val="000000"/>
          <w:sz w:val="22"/>
          <w:szCs w:val="22"/>
        </w:rPr>
        <w:t xml:space="preserve"> energinė vertė – 2,3 kcal.</w:t>
      </w:r>
    </w:p>
    <w:p w14:paraId="0274A61F" w14:textId="77777777" w:rsidR="00C65E2A" w:rsidRDefault="001B75EB">
      <w:pPr>
        <w:pStyle w:val="Sraopastraipa"/>
        <w:numPr>
          <w:ilvl w:val="0"/>
          <w:numId w:val="11"/>
        </w:numPr>
        <w:tabs>
          <w:tab w:val="left" w:pos="567"/>
        </w:tabs>
        <w:ind w:hanging="436"/>
        <w:rPr>
          <w:sz w:val="22"/>
          <w:szCs w:val="22"/>
        </w:rPr>
      </w:pPr>
      <w:r>
        <w:rPr>
          <w:sz w:val="22"/>
          <w:szCs w:val="22"/>
        </w:rPr>
        <w:tab/>
      </w:r>
      <w:proofErr w:type="spellStart"/>
      <w:r>
        <w:rPr>
          <w:sz w:val="22"/>
          <w:szCs w:val="22"/>
        </w:rPr>
        <w:t>Nurofen</w:t>
      </w:r>
      <w:proofErr w:type="spellEnd"/>
      <w:r>
        <w:rPr>
          <w:sz w:val="22"/>
          <w:szCs w:val="22"/>
        </w:rPr>
        <w:t xml:space="preserve"> Forte </w:t>
      </w:r>
      <w:proofErr w:type="spellStart"/>
      <w:r>
        <w:rPr>
          <w:sz w:val="22"/>
          <w:szCs w:val="22"/>
        </w:rPr>
        <w:t>Strawberry</w:t>
      </w:r>
      <w:proofErr w:type="spellEnd"/>
      <w:r>
        <w:rPr>
          <w:sz w:val="22"/>
          <w:szCs w:val="22"/>
        </w:rPr>
        <w:t xml:space="preserve"> dozėje yra mažiau kaip 1 </w:t>
      </w:r>
      <w:proofErr w:type="spellStart"/>
      <w:r>
        <w:rPr>
          <w:sz w:val="22"/>
          <w:szCs w:val="22"/>
        </w:rPr>
        <w:t>mmol</w:t>
      </w:r>
      <w:proofErr w:type="spellEnd"/>
      <w:r>
        <w:rPr>
          <w:sz w:val="22"/>
          <w:szCs w:val="22"/>
        </w:rPr>
        <w:t xml:space="preserve"> (23 mg) natrio, t. y. jis beveik neturi reikšmės.</w:t>
      </w:r>
    </w:p>
    <w:p w14:paraId="5015A5D6" w14:textId="77777777" w:rsidR="00C65E2A" w:rsidRDefault="001B75EB">
      <w:pPr>
        <w:numPr>
          <w:ilvl w:val="0"/>
          <w:numId w:val="11"/>
        </w:numPr>
        <w:spacing w:after="0" w:line="240" w:lineRule="auto"/>
        <w:ind w:hanging="436"/>
        <w:rPr>
          <w:rFonts w:ascii="Times New Roman" w:hAnsi="Times New Roman" w:cs="Times New Roman"/>
          <w:lang w:val="lt-LT"/>
        </w:rPr>
      </w:pPr>
      <w:r>
        <w:rPr>
          <w:rFonts w:ascii="Times New Roman" w:hAnsi="Times New Roman" w:cs="Times New Roman"/>
          <w:lang w:val="lt-LT"/>
        </w:rPr>
        <w:t xml:space="preserve">Kiekvienoje šio vaisto 5 ml dozėje yra 16,45 mg </w:t>
      </w:r>
      <w:proofErr w:type="spellStart"/>
      <w:r>
        <w:rPr>
          <w:rFonts w:ascii="Times New Roman" w:hAnsi="Times New Roman" w:cs="Times New Roman"/>
          <w:lang w:val="lt-LT"/>
        </w:rPr>
        <w:t>propilenglikolio</w:t>
      </w:r>
      <w:proofErr w:type="spellEnd"/>
      <w:r>
        <w:rPr>
          <w:rFonts w:ascii="Times New Roman" w:hAnsi="Times New Roman" w:cs="Times New Roman"/>
          <w:lang w:val="lt-LT"/>
        </w:rPr>
        <w:t>.</w:t>
      </w:r>
    </w:p>
    <w:p w14:paraId="6987F3E2" w14:textId="77777777" w:rsidR="00C65E2A" w:rsidRDefault="00C65E2A">
      <w:pPr>
        <w:spacing w:after="0" w:line="240" w:lineRule="auto"/>
        <w:rPr>
          <w:rFonts w:ascii="Times New Roman" w:hAnsi="Times New Roman" w:cs="Times New Roman"/>
          <w:lang w:val="lt-LT"/>
        </w:rPr>
      </w:pPr>
    </w:p>
    <w:p w14:paraId="1FA42096" w14:textId="77777777" w:rsidR="00C65E2A" w:rsidRDefault="00C65E2A">
      <w:pPr>
        <w:spacing w:after="0" w:line="240" w:lineRule="auto"/>
        <w:rPr>
          <w:rFonts w:ascii="Times New Roman" w:hAnsi="Times New Roman" w:cs="Times New Roman"/>
          <w:lang w:val="lt-LT"/>
        </w:rPr>
      </w:pPr>
    </w:p>
    <w:p w14:paraId="7682DB27"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80" w:name="_Toc129243266"/>
      <w:bookmarkStart w:id="81" w:name="_Toc129243141"/>
      <w:r>
        <w:rPr>
          <w:rFonts w:ascii="Times New Roman" w:hAnsi="Times New Roman" w:cs="Times New Roman"/>
          <w:b/>
          <w:lang w:val="lt-LT"/>
        </w:rPr>
        <w:t>3.</w:t>
      </w:r>
      <w:r>
        <w:rPr>
          <w:rFonts w:ascii="Times New Roman" w:hAnsi="Times New Roman" w:cs="Times New Roman"/>
          <w:b/>
          <w:lang w:val="lt-LT"/>
        </w:rPr>
        <w:tab/>
        <w:t xml:space="preserve">Kaip vartoti </w:t>
      </w: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bookmarkEnd w:id="80"/>
      <w:bookmarkEnd w:id="81"/>
      <w:proofErr w:type="spellEnd"/>
    </w:p>
    <w:p w14:paraId="151E5E02" w14:textId="77777777" w:rsidR="00C65E2A" w:rsidRDefault="00C65E2A">
      <w:pPr>
        <w:spacing w:after="0" w:line="240" w:lineRule="auto"/>
        <w:rPr>
          <w:rFonts w:ascii="Times New Roman" w:hAnsi="Times New Roman" w:cs="Times New Roman"/>
          <w:lang w:val="lt-LT"/>
        </w:rPr>
      </w:pPr>
    </w:p>
    <w:p w14:paraId="49092980"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Visada vartokite šį vaistą tiksliai kaip aprašyta šiame lapelyje arba kaip nurodė gydytojas. Jeigu abejojate, kreipkitės į gydytoją arba vaistininką.</w:t>
      </w:r>
    </w:p>
    <w:p w14:paraId="7F89E4DE" w14:textId="77777777" w:rsidR="00C65E2A" w:rsidRDefault="00C65E2A">
      <w:pPr>
        <w:spacing w:after="0" w:line="240" w:lineRule="auto"/>
        <w:rPr>
          <w:rFonts w:ascii="Times New Roman" w:hAnsi="Times New Roman" w:cs="Times New Roman"/>
          <w:lang w:val="lt-LT"/>
        </w:rPr>
      </w:pPr>
    </w:p>
    <w:p w14:paraId="681E22E4"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color w:val="000000" w:themeColor="text1"/>
          <w:lang w:val="lt-LT"/>
        </w:rPr>
        <w:t xml:space="preserve">Reikia vartoti mažiausią veiksmingą dozę ir ją vartoti kuo trumpiau, kiek tai būtina simptomams palengvinti. </w:t>
      </w:r>
      <w:r>
        <w:rPr>
          <w:rFonts w:ascii="Times New Roman" w:hAnsi="Times New Roman" w:cs="Times New Roman"/>
          <w:lang w:val="lt-LT"/>
        </w:rPr>
        <w:t>Jeigu sergate infekcine liga ir Jums pasireiškiantys simptomai (pvz., karščiavimas ir skausmas) neišnyksta arba sunkėja, nedelsdami pasitarkite su gydytoju (žr. 2 skyrių).</w:t>
      </w:r>
    </w:p>
    <w:p w14:paraId="672D639C" w14:textId="77777777" w:rsidR="00C65E2A" w:rsidRDefault="00C65E2A">
      <w:pPr>
        <w:spacing w:after="0" w:line="240" w:lineRule="auto"/>
        <w:rPr>
          <w:rFonts w:ascii="Times New Roman" w:hAnsi="Times New Roman" w:cs="Times New Roman"/>
          <w:lang w:val="lt-LT"/>
        </w:rPr>
      </w:pPr>
    </w:p>
    <w:p w14:paraId="53534F42"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Įprasta dozė skausmui ir karščiavimui:</w:t>
      </w:r>
    </w:p>
    <w:p w14:paraId="3E146CEB" w14:textId="77777777" w:rsidR="00C65E2A" w:rsidRDefault="00C65E2A">
      <w:pPr>
        <w:spacing w:after="0" w:line="240" w:lineRule="auto"/>
        <w:rPr>
          <w:rFonts w:ascii="Times New Roman" w:eastAsia="Times New Roman" w:hAnsi="Times New Roman" w:cs="Times New Roman"/>
          <w:bCs/>
          <w:lang w:val="lt-LT"/>
        </w:rPr>
      </w:pPr>
    </w:p>
    <w:tbl>
      <w:tblPr>
        <w:tblW w:w="9060" w:type="dxa"/>
        <w:tblLayout w:type="fixed"/>
        <w:tblLook w:val="01E0" w:firstRow="1" w:lastRow="1" w:firstColumn="1" w:lastColumn="1" w:noHBand="0" w:noVBand="0"/>
      </w:tblPr>
      <w:tblGrid>
        <w:gridCol w:w="2824"/>
        <w:gridCol w:w="2829"/>
        <w:gridCol w:w="3407"/>
      </w:tblGrid>
      <w:tr w:rsidR="00C65E2A" w:rsidRPr="005274E2" w14:paraId="4A5CC123" w14:textId="77777777">
        <w:tc>
          <w:tcPr>
            <w:tcW w:w="2824" w:type="dxa"/>
            <w:tcBorders>
              <w:top w:val="single" w:sz="4" w:space="0" w:color="000000"/>
              <w:left w:val="single" w:sz="4" w:space="0" w:color="000000"/>
              <w:bottom w:val="single" w:sz="4" w:space="0" w:color="000000"/>
              <w:right w:val="single" w:sz="4" w:space="0" w:color="000000"/>
            </w:tcBorders>
          </w:tcPr>
          <w:p w14:paraId="30A35A53"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b/>
                <w:lang w:val="lt-LT"/>
              </w:rPr>
            </w:pPr>
            <w:r>
              <w:rPr>
                <w:rFonts w:ascii="Times New Roman" w:hAnsi="Times New Roman" w:cs="Times New Roman"/>
                <w:b/>
                <w:lang w:val="lt-LT"/>
              </w:rPr>
              <w:t xml:space="preserve">Vaikų kūno svoris (amžius) </w:t>
            </w:r>
          </w:p>
        </w:tc>
        <w:tc>
          <w:tcPr>
            <w:tcW w:w="2829" w:type="dxa"/>
            <w:tcBorders>
              <w:top w:val="single" w:sz="4" w:space="0" w:color="000000"/>
              <w:left w:val="single" w:sz="4" w:space="0" w:color="000000"/>
              <w:bottom w:val="single" w:sz="4" w:space="0" w:color="000000"/>
              <w:right w:val="single" w:sz="4" w:space="0" w:color="000000"/>
            </w:tcBorders>
          </w:tcPr>
          <w:p w14:paraId="05CCEBA9"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b/>
                <w:lang w:val="lt-LT"/>
              </w:rPr>
            </w:pPr>
            <w:r>
              <w:rPr>
                <w:rFonts w:ascii="Times New Roman" w:hAnsi="Times New Roman" w:cs="Times New Roman"/>
                <w:b/>
                <w:lang w:val="lt-LT"/>
              </w:rPr>
              <w:t>Kokia dozė?</w:t>
            </w:r>
          </w:p>
        </w:tc>
        <w:tc>
          <w:tcPr>
            <w:tcW w:w="3407" w:type="dxa"/>
            <w:tcBorders>
              <w:top w:val="single" w:sz="4" w:space="0" w:color="000000"/>
              <w:left w:val="single" w:sz="4" w:space="0" w:color="000000"/>
              <w:bottom w:val="single" w:sz="4" w:space="0" w:color="000000"/>
              <w:right w:val="single" w:sz="4" w:space="0" w:color="000000"/>
            </w:tcBorders>
          </w:tcPr>
          <w:p w14:paraId="21796D24"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b/>
                <w:lang w:val="lt-LT"/>
              </w:rPr>
            </w:pPr>
            <w:r>
              <w:rPr>
                <w:rFonts w:ascii="Times New Roman" w:hAnsi="Times New Roman" w:cs="Times New Roman"/>
                <w:b/>
                <w:color w:val="000000"/>
                <w:lang w:val="lt-LT"/>
              </w:rPr>
              <w:t>Kaip dažnai skirti per 24 val.?*</w:t>
            </w:r>
          </w:p>
        </w:tc>
      </w:tr>
      <w:tr w:rsidR="00C65E2A" w14:paraId="4CE06261" w14:textId="77777777">
        <w:tc>
          <w:tcPr>
            <w:tcW w:w="2824" w:type="dxa"/>
            <w:tcBorders>
              <w:top w:val="single" w:sz="4" w:space="0" w:color="000000"/>
              <w:left w:val="single" w:sz="4" w:space="0" w:color="000000"/>
              <w:bottom w:val="single" w:sz="4" w:space="0" w:color="000000"/>
              <w:right w:val="single" w:sz="4" w:space="0" w:color="000000"/>
            </w:tcBorders>
          </w:tcPr>
          <w:p w14:paraId="636A4B5B"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Nuo 5 kg (3 – 5 mėnesių) </w:t>
            </w:r>
          </w:p>
        </w:tc>
        <w:tc>
          <w:tcPr>
            <w:tcW w:w="2829" w:type="dxa"/>
            <w:tcBorders>
              <w:top w:val="single" w:sz="4" w:space="0" w:color="000000"/>
              <w:left w:val="single" w:sz="4" w:space="0" w:color="000000"/>
              <w:bottom w:val="single" w:sz="4" w:space="0" w:color="000000"/>
              <w:right w:val="single" w:sz="4" w:space="0" w:color="000000"/>
            </w:tcBorders>
          </w:tcPr>
          <w:p w14:paraId="7FD9D49F"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1,25 ml (atitinka 50 mg </w:t>
            </w:r>
            <w:proofErr w:type="spellStart"/>
            <w:r>
              <w:rPr>
                <w:rFonts w:ascii="Times New Roman" w:hAnsi="Times New Roman" w:cs="Times New Roman"/>
                <w:lang w:val="lt-LT"/>
              </w:rPr>
              <w:t>ibuprofeno</w:t>
            </w:r>
            <w:proofErr w:type="spellEnd"/>
            <w:r>
              <w:rPr>
                <w:rFonts w:ascii="Times New Roman" w:hAnsi="Times New Roman" w:cs="Times New Roman"/>
                <w:lang w:val="lt-LT"/>
              </w:rPr>
              <w:t>)</w:t>
            </w:r>
          </w:p>
        </w:tc>
        <w:tc>
          <w:tcPr>
            <w:tcW w:w="3407" w:type="dxa"/>
            <w:tcBorders>
              <w:top w:val="single" w:sz="4" w:space="0" w:color="000000"/>
              <w:left w:val="single" w:sz="4" w:space="0" w:color="000000"/>
              <w:bottom w:val="single" w:sz="4" w:space="0" w:color="000000"/>
              <w:right w:val="single" w:sz="4" w:space="0" w:color="000000"/>
            </w:tcBorders>
          </w:tcPr>
          <w:p w14:paraId="62BECD8C"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C65E2A" w14:paraId="1FFEF4AE" w14:textId="77777777">
        <w:tc>
          <w:tcPr>
            <w:tcW w:w="2824" w:type="dxa"/>
            <w:tcBorders>
              <w:top w:val="single" w:sz="4" w:space="0" w:color="000000"/>
              <w:left w:val="single" w:sz="4" w:space="0" w:color="000000"/>
              <w:bottom w:val="single" w:sz="4" w:space="0" w:color="000000"/>
              <w:right w:val="single" w:sz="4" w:space="0" w:color="000000"/>
            </w:tcBorders>
          </w:tcPr>
          <w:p w14:paraId="572AFA01"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7 - 9 kg (6 - 11 mėnesių)</w:t>
            </w:r>
          </w:p>
        </w:tc>
        <w:tc>
          <w:tcPr>
            <w:tcW w:w="2829" w:type="dxa"/>
            <w:tcBorders>
              <w:top w:val="single" w:sz="4" w:space="0" w:color="000000"/>
              <w:left w:val="single" w:sz="4" w:space="0" w:color="000000"/>
              <w:bottom w:val="single" w:sz="4" w:space="0" w:color="000000"/>
              <w:right w:val="single" w:sz="4" w:space="0" w:color="000000"/>
            </w:tcBorders>
          </w:tcPr>
          <w:p w14:paraId="26C5DF3E"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1,25 ml (atitinka 50 mg </w:t>
            </w:r>
            <w:proofErr w:type="spellStart"/>
            <w:r>
              <w:rPr>
                <w:rFonts w:ascii="Times New Roman" w:hAnsi="Times New Roman" w:cs="Times New Roman"/>
                <w:lang w:val="lt-LT"/>
              </w:rPr>
              <w:t>ibuprofeno</w:t>
            </w:r>
            <w:proofErr w:type="spellEnd"/>
            <w:r>
              <w:rPr>
                <w:rFonts w:ascii="Times New Roman" w:hAnsi="Times New Roman" w:cs="Times New Roman"/>
                <w:lang w:val="lt-LT"/>
              </w:rPr>
              <w:t>)</w:t>
            </w:r>
          </w:p>
        </w:tc>
        <w:tc>
          <w:tcPr>
            <w:tcW w:w="3407" w:type="dxa"/>
            <w:tcBorders>
              <w:top w:val="single" w:sz="4" w:space="0" w:color="000000"/>
              <w:left w:val="single" w:sz="4" w:space="0" w:color="000000"/>
              <w:bottom w:val="single" w:sz="4" w:space="0" w:color="000000"/>
              <w:right w:val="single" w:sz="4" w:space="0" w:color="000000"/>
            </w:tcBorders>
          </w:tcPr>
          <w:p w14:paraId="10121010"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3 - 4 kartus</w:t>
            </w:r>
          </w:p>
        </w:tc>
      </w:tr>
      <w:tr w:rsidR="00C65E2A" w14:paraId="7D0D6A32" w14:textId="77777777">
        <w:tc>
          <w:tcPr>
            <w:tcW w:w="2824" w:type="dxa"/>
            <w:tcBorders>
              <w:top w:val="single" w:sz="4" w:space="0" w:color="000000"/>
              <w:left w:val="single" w:sz="4" w:space="0" w:color="000000"/>
              <w:bottom w:val="single" w:sz="4" w:space="0" w:color="000000"/>
              <w:right w:val="single" w:sz="4" w:space="0" w:color="000000"/>
            </w:tcBorders>
          </w:tcPr>
          <w:p w14:paraId="12FD79E6"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10 - 15 kg (1 - 3 metų)</w:t>
            </w:r>
          </w:p>
        </w:tc>
        <w:tc>
          <w:tcPr>
            <w:tcW w:w="2829" w:type="dxa"/>
            <w:tcBorders>
              <w:top w:val="single" w:sz="4" w:space="0" w:color="000000"/>
              <w:left w:val="single" w:sz="4" w:space="0" w:color="000000"/>
              <w:bottom w:val="single" w:sz="4" w:space="0" w:color="000000"/>
              <w:right w:val="single" w:sz="4" w:space="0" w:color="000000"/>
            </w:tcBorders>
          </w:tcPr>
          <w:p w14:paraId="213A395C"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2,5 ml (atitinka 100 mg </w:t>
            </w:r>
            <w:proofErr w:type="spellStart"/>
            <w:r>
              <w:rPr>
                <w:rFonts w:ascii="Times New Roman" w:hAnsi="Times New Roman" w:cs="Times New Roman"/>
                <w:lang w:val="lt-LT"/>
              </w:rPr>
              <w:lastRenderedPageBreak/>
              <w:t>ibuprofeno</w:t>
            </w:r>
            <w:proofErr w:type="spellEnd"/>
            <w:r>
              <w:rPr>
                <w:rFonts w:ascii="Times New Roman" w:hAnsi="Times New Roman" w:cs="Times New Roman"/>
                <w:lang w:val="lt-LT"/>
              </w:rPr>
              <w:t>)</w:t>
            </w:r>
          </w:p>
        </w:tc>
        <w:tc>
          <w:tcPr>
            <w:tcW w:w="3407" w:type="dxa"/>
            <w:tcBorders>
              <w:top w:val="single" w:sz="4" w:space="0" w:color="000000"/>
              <w:left w:val="single" w:sz="4" w:space="0" w:color="000000"/>
              <w:bottom w:val="single" w:sz="4" w:space="0" w:color="000000"/>
              <w:right w:val="single" w:sz="4" w:space="0" w:color="000000"/>
            </w:tcBorders>
          </w:tcPr>
          <w:p w14:paraId="51B738DD"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lastRenderedPageBreak/>
              <w:t>3 kartus</w:t>
            </w:r>
          </w:p>
        </w:tc>
      </w:tr>
      <w:tr w:rsidR="00C65E2A" w14:paraId="06A13105" w14:textId="77777777">
        <w:tc>
          <w:tcPr>
            <w:tcW w:w="2824" w:type="dxa"/>
            <w:tcBorders>
              <w:top w:val="single" w:sz="4" w:space="0" w:color="000000"/>
              <w:left w:val="single" w:sz="4" w:space="0" w:color="000000"/>
              <w:bottom w:val="single" w:sz="4" w:space="0" w:color="000000"/>
              <w:right w:val="single" w:sz="4" w:space="0" w:color="000000"/>
            </w:tcBorders>
          </w:tcPr>
          <w:p w14:paraId="06B0004C"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16 - 19 kg (4 - 5 metų)</w:t>
            </w:r>
          </w:p>
        </w:tc>
        <w:tc>
          <w:tcPr>
            <w:tcW w:w="2829" w:type="dxa"/>
            <w:tcBorders>
              <w:top w:val="single" w:sz="4" w:space="0" w:color="000000"/>
              <w:left w:val="single" w:sz="4" w:space="0" w:color="000000"/>
              <w:bottom w:val="single" w:sz="4" w:space="0" w:color="000000"/>
              <w:right w:val="single" w:sz="4" w:space="0" w:color="000000"/>
            </w:tcBorders>
          </w:tcPr>
          <w:p w14:paraId="2908081A"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3,75 ml (atitinka 150 mg </w:t>
            </w:r>
            <w:proofErr w:type="spellStart"/>
            <w:r>
              <w:rPr>
                <w:rFonts w:ascii="Times New Roman" w:hAnsi="Times New Roman" w:cs="Times New Roman"/>
                <w:lang w:val="lt-LT"/>
              </w:rPr>
              <w:t>ibuprofeno</w:t>
            </w:r>
            <w:proofErr w:type="spellEnd"/>
            <w:r>
              <w:rPr>
                <w:rFonts w:ascii="Times New Roman" w:hAnsi="Times New Roman" w:cs="Times New Roman"/>
                <w:lang w:val="lt-LT"/>
              </w:rPr>
              <w:t>)</w:t>
            </w:r>
          </w:p>
        </w:tc>
        <w:tc>
          <w:tcPr>
            <w:tcW w:w="3407" w:type="dxa"/>
            <w:tcBorders>
              <w:top w:val="single" w:sz="4" w:space="0" w:color="000000"/>
              <w:left w:val="single" w:sz="4" w:space="0" w:color="000000"/>
              <w:bottom w:val="single" w:sz="4" w:space="0" w:color="000000"/>
              <w:right w:val="single" w:sz="4" w:space="0" w:color="000000"/>
            </w:tcBorders>
          </w:tcPr>
          <w:p w14:paraId="342B9288"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C65E2A" w14:paraId="1E99EA60" w14:textId="77777777">
        <w:tc>
          <w:tcPr>
            <w:tcW w:w="2824" w:type="dxa"/>
            <w:tcBorders>
              <w:top w:val="single" w:sz="4" w:space="0" w:color="000000"/>
              <w:left w:val="single" w:sz="4" w:space="0" w:color="000000"/>
              <w:bottom w:val="single" w:sz="4" w:space="0" w:color="000000"/>
              <w:right w:val="single" w:sz="4" w:space="0" w:color="000000"/>
            </w:tcBorders>
          </w:tcPr>
          <w:p w14:paraId="70E23679"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20 - 29 kg (6 - 9 metų)</w:t>
            </w:r>
          </w:p>
        </w:tc>
        <w:tc>
          <w:tcPr>
            <w:tcW w:w="2829" w:type="dxa"/>
            <w:tcBorders>
              <w:top w:val="single" w:sz="4" w:space="0" w:color="000000"/>
              <w:left w:val="single" w:sz="4" w:space="0" w:color="000000"/>
              <w:bottom w:val="single" w:sz="4" w:space="0" w:color="000000"/>
              <w:right w:val="single" w:sz="4" w:space="0" w:color="000000"/>
            </w:tcBorders>
          </w:tcPr>
          <w:p w14:paraId="3150BFDC"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5 ml (atitinka 200 mg </w:t>
            </w:r>
            <w:proofErr w:type="spellStart"/>
            <w:r>
              <w:rPr>
                <w:rFonts w:ascii="Times New Roman" w:hAnsi="Times New Roman" w:cs="Times New Roman"/>
                <w:lang w:val="lt-LT"/>
              </w:rPr>
              <w:t>ibuprofeno</w:t>
            </w:r>
            <w:proofErr w:type="spellEnd"/>
            <w:r>
              <w:rPr>
                <w:rFonts w:ascii="Times New Roman" w:hAnsi="Times New Roman" w:cs="Times New Roman"/>
                <w:lang w:val="lt-LT"/>
              </w:rPr>
              <w:t>)</w:t>
            </w:r>
          </w:p>
        </w:tc>
        <w:tc>
          <w:tcPr>
            <w:tcW w:w="3407" w:type="dxa"/>
            <w:tcBorders>
              <w:top w:val="single" w:sz="4" w:space="0" w:color="000000"/>
              <w:left w:val="single" w:sz="4" w:space="0" w:color="000000"/>
              <w:bottom w:val="single" w:sz="4" w:space="0" w:color="000000"/>
              <w:right w:val="single" w:sz="4" w:space="0" w:color="000000"/>
            </w:tcBorders>
          </w:tcPr>
          <w:p w14:paraId="01DD372A"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r w:rsidR="00C65E2A" w14:paraId="34A85AF9" w14:textId="77777777">
        <w:tc>
          <w:tcPr>
            <w:tcW w:w="2824" w:type="dxa"/>
            <w:tcBorders>
              <w:top w:val="single" w:sz="4" w:space="0" w:color="000000"/>
              <w:left w:val="single" w:sz="4" w:space="0" w:color="000000"/>
              <w:bottom w:val="single" w:sz="4" w:space="0" w:color="000000"/>
              <w:right w:val="single" w:sz="4" w:space="0" w:color="000000"/>
            </w:tcBorders>
          </w:tcPr>
          <w:p w14:paraId="11C12D7C"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30 - 40 kg (10 - 12 metų) </w:t>
            </w:r>
          </w:p>
        </w:tc>
        <w:tc>
          <w:tcPr>
            <w:tcW w:w="2829" w:type="dxa"/>
            <w:tcBorders>
              <w:top w:val="single" w:sz="4" w:space="0" w:color="000000"/>
              <w:left w:val="single" w:sz="4" w:space="0" w:color="000000"/>
              <w:bottom w:val="single" w:sz="4" w:space="0" w:color="000000"/>
              <w:right w:val="single" w:sz="4" w:space="0" w:color="000000"/>
            </w:tcBorders>
          </w:tcPr>
          <w:p w14:paraId="3AFAB8E7"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 xml:space="preserve">7,5 ml (atitinka 300 mg </w:t>
            </w:r>
            <w:proofErr w:type="spellStart"/>
            <w:r>
              <w:rPr>
                <w:rFonts w:ascii="Times New Roman" w:hAnsi="Times New Roman" w:cs="Times New Roman"/>
                <w:lang w:val="lt-LT"/>
              </w:rPr>
              <w:t>ibuprofeno</w:t>
            </w:r>
            <w:proofErr w:type="spellEnd"/>
            <w:r>
              <w:rPr>
                <w:rFonts w:ascii="Times New Roman" w:hAnsi="Times New Roman" w:cs="Times New Roman"/>
                <w:lang w:val="lt-LT"/>
              </w:rPr>
              <w:t>) (naudojant švirkštą du kartus: 5 ml + 2,5 ml)</w:t>
            </w:r>
          </w:p>
        </w:tc>
        <w:tc>
          <w:tcPr>
            <w:tcW w:w="3407" w:type="dxa"/>
            <w:tcBorders>
              <w:top w:val="single" w:sz="4" w:space="0" w:color="000000"/>
              <w:left w:val="single" w:sz="4" w:space="0" w:color="000000"/>
              <w:bottom w:val="single" w:sz="4" w:space="0" w:color="000000"/>
              <w:right w:val="single" w:sz="4" w:space="0" w:color="000000"/>
            </w:tcBorders>
          </w:tcPr>
          <w:p w14:paraId="3F943B01" w14:textId="77777777" w:rsidR="00C65E2A" w:rsidRDefault="001B75EB">
            <w:pPr>
              <w:widowControl w:val="0"/>
              <w:tabs>
                <w:tab w:val="left" w:pos="720"/>
                <w:tab w:val="left" w:pos="1440"/>
                <w:tab w:val="left" w:pos="2160"/>
                <w:tab w:val="left" w:pos="2880"/>
              </w:tabs>
              <w:spacing w:after="0" w:line="240" w:lineRule="auto"/>
              <w:rPr>
                <w:rFonts w:ascii="Times New Roman" w:hAnsi="Times New Roman" w:cs="Times New Roman"/>
                <w:lang w:val="lt-LT"/>
              </w:rPr>
            </w:pPr>
            <w:r>
              <w:rPr>
                <w:rFonts w:ascii="Times New Roman" w:hAnsi="Times New Roman" w:cs="Times New Roman"/>
                <w:lang w:val="lt-LT"/>
              </w:rPr>
              <w:t>3 kartus</w:t>
            </w:r>
          </w:p>
        </w:tc>
      </w:tr>
    </w:tbl>
    <w:p w14:paraId="39B6D27B"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Nurodytą vaisto dozę reikia duoti maždaug kas 6–8 valandas.</w:t>
      </w:r>
    </w:p>
    <w:p w14:paraId="35B59239" w14:textId="77777777" w:rsidR="00C65E2A" w:rsidRDefault="00C65E2A">
      <w:pPr>
        <w:spacing w:after="0" w:line="240" w:lineRule="auto"/>
        <w:rPr>
          <w:rFonts w:ascii="Times New Roman" w:hAnsi="Times New Roman" w:cs="Times New Roman"/>
          <w:lang w:val="lt-LT"/>
        </w:rPr>
      </w:pPr>
    </w:p>
    <w:p w14:paraId="11B770D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Nerekomenduojama vartoti kūdikiams iki 3 mėnesių amžiaus ar sveriantiems mažiau kaip 5 kg.</w:t>
      </w:r>
    </w:p>
    <w:p w14:paraId="4571DE86" w14:textId="77777777" w:rsidR="00C65E2A" w:rsidRDefault="00C65E2A">
      <w:pPr>
        <w:spacing w:after="0" w:line="240" w:lineRule="auto"/>
        <w:rPr>
          <w:rFonts w:ascii="Times New Roman" w:hAnsi="Times New Roman" w:cs="Times New Roman"/>
          <w:lang w:val="lt-LT"/>
        </w:rPr>
      </w:pPr>
    </w:p>
    <w:p w14:paraId="3C728768" w14:textId="77777777" w:rsidR="00C65E2A" w:rsidRDefault="001B75EB">
      <w:pPr>
        <w:tabs>
          <w:tab w:val="left" w:pos="567"/>
        </w:tabs>
        <w:spacing w:after="0" w:line="240" w:lineRule="auto"/>
        <w:rPr>
          <w:rFonts w:ascii="Times New Roman" w:hAnsi="Times New Roman" w:cs="Times New Roman"/>
          <w:color w:val="FF6600"/>
          <w:lang w:val="lt-LT"/>
        </w:rPr>
      </w:pPr>
      <w:r>
        <w:rPr>
          <w:rFonts w:ascii="Times New Roman" w:hAnsi="Times New Roman" w:cs="Times New Roman"/>
          <w:lang w:val="lt-LT"/>
        </w:rPr>
        <w:t xml:space="preserve">Pacientams turintiems jautrų skrandį rekomenduojama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vartoti su maistu.</w:t>
      </w:r>
      <w:r>
        <w:rPr>
          <w:rFonts w:ascii="Times New Roman" w:hAnsi="Times New Roman" w:cs="Times New Roman"/>
          <w:color w:val="FF6600"/>
          <w:lang w:val="lt-LT"/>
        </w:rPr>
        <w:t xml:space="preserve"> </w:t>
      </w:r>
    </w:p>
    <w:p w14:paraId="10C17AA0" w14:textId="77777777" w:rsidR="00C65E2A" w:rsidRDefault="00C65E2A">
      <w:pPr>
        <w:spacing w:after="0" w:line="240" w:lineRule="auto"/>
        <w:rPr>
          <w:rFonts w:ascii="Times New Roman" w:hAnsi="Times New Roman" w:cs="Times New Roman"/>
          <w:lang w:val="lt-LT"/>
        </w:rPr>
      </w:pPr>
    </w:p>
    <w:p w14:paraId="6989F76E"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b/>
          <w:lang w:val="lt-LT"/>
        </w:rPr>
        <w:t>ĮSPĖJIMAS:</w:t>
      </w:r>
      <w:r>
        <w:rPr>
          <w:rFonts w:ascii="Times New Roman" w:hAnsi="Times New Roman" w:cs="Times New Roman"/>
          <w:lang w:val="lt-LT"/>
        </w:rPr>
        <w:t xml:space="preserve"> nurodytos dozės viršyti negalima.</w:t>
      </w:r>
    </w:p>
    <w:p w14:paraId="6CE636B6" w14:textId="77777777" w:rsidR="00C65E2A" w:rsidRDefault="00C65E2A">
      <w:pPr>
        <w:spacing w:after="0" w:line="240" w:lineRule="auto"/>
        <w:rPr>
          <w:rFonts w:ascii="Times New Roman" w:hAnsi="Times New Roman" w:cs="Times New Roman"/>
          <w:lang w:val="lt-LT"/>
        </w:rPr>
      </w:pPr>
    </w:p>
    <w:p w14:paraId="56CDD8B4" w14:textId="77777777" w:rsidR="00C65E2A" w:rsidRDefault="001B75EB">
      <w:pPr>
        <w:spacing w:after="0" w:line="240" w:lineRule="auto"/>
        <w:rPr>
          <w:rFonts w:ascii="Times New Roman" w:hAnsi="Times New Roman" w:cs="Times New Roman"/>
          <w:u w:val="single"/>
          <w:lang w:val="lt-LT"/>
        </w:rPr>
      </w:pPr>
      <w:r>
        <w:rPr>
          <w:rFonts w:ascii="Times New Roman" w:hAnsi="Times New Roman" w:cs="Times New Roman"/>
          <w:u w:val="single"/>
          <w:lang w:val="lt-LT"/>
        </w:rPr>
        <w:t>Vartojimo metodas naudojant švirkštą</w:t>
      </w:r>
    </w:p>
    <w:p w14:paraId="31FF6382"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Vartoti per burną.</w:t>
      </w:r>
    </w:p>
    <w:p w14:paraId="2D993E35" w14:textId="77777777" w:rsidR="00C65E2A" w:rsidRDefault="00C65E2A">
      <w:pPr>
        <w:spacing w:after="0" w:line="240" w:lineRule="auto"/>
        <w:rPr>
          <w:rFonts w:ascii="Times New Roman" w:hAnsi="Times New Roman" w:cs="Times New Roman"/>
          <w:lang w:val="lt-LT"/>
        </w:rPr>
      </w:pPr>
    </w:p>
    <w:p w14:paraId="6AF431C5" w14:textId="77777777" w:rsidR="00C65E2A" w:rsidRDefault="001B75EB">
      <w:pPr>
        <w:numPr>
          <w:ilvl w:val="0"/>
          <w:numId w:val="3"/>
        </w:numPr>
        <w:spacing w:after="0" w:line="240" w:lineRule="auto"/>
        <w:rPr>
          <w:rFonts w:ascii="Times New Roman" w:hAnsi="Times New Roman" w:cs="Times New Roman"/>
          <w:lang w:val="lt-LT"/>
        </w:rPr>
      </w:pPr>
      <w:r>
        <w:rPr>
          <w:rFonts w:ascii="Times New Roman" w:hAnsi="Times New Roman" w:cs="Times New Roman"/>
          <w:lang w:val="lt-LT"/>
        </w:rPr>
        <w:t>Gerai suplakti butelį.</w:t>
      </w:r>
    </w:p>
    <w:p w14:paraId="35264D73" w14:textId="77777777" w:rsidR="00C65E2A" w:rsidRDefault="001B75EB">
      <w:pPr>
        <w:numPr>
          <w:ilvl w:val="0"/>
          <w:numId w:val="3"/>
        </w:numPr>
        <w:spacing w:after="0" w:line="240" w:lineRule="auto"/>
        <w:rPr>
          <w:rFonts w:ascii="Times New Roman" w:hAnsi="Times New Roman" w:cs="Times New Roman"/>
          <w:lang w:val="lt-LT"/>
        </w:rPr>
      </w:pPr>
      <w:r>
        <w:rPr>
          <w:rFonts w:ascii="Times New Roman" w:hAnsi="Times New Roman" w:cs="Times New Roman"/>
          <w:lang w:val="lt-LT"/>
        </w:rPr>
        <w:t>Nuimti butelio dangtelį, stumiant jį žemyn ir pasukant prieš laikrodžio rodyklę.</w:t>
      </w:r>
    </w:p>
    <w:p w14:paraId="19760A6C" w14:textId="77777777" w:rsidR="00C65E2A" w:rsidRDefault="001B75EB">
      <w:pPr>
        <w:numPr>
          <w:ilvl w:val="0"/>
          <w:numId w:val="3"/>
        </w:numPr>
        <w:spacing w:after="0" w:line="240" w:lineRule="auto"/>
        <w:rPr>
          <w:rFonts w:ascii="Times New Roman" w:hAnsi="Times New Roman" w:cs="Times New Roman"/>
          <w:lang w:val="lt-LT"/>
        </w:rPr>
      </w:pPr>
      <w:r>
        <w:rPr>
          <w:rFonts w:ascii="Times New Roman" w:hAnsi="Times New Roman" w:cs="Times New Roman"/>
          <w:lang w:val="lt-LT"/>
        </w:rPr>
        <w:t>Tvirtai įstumti švirkštą į butelio kakle esantį kaištį (angą).</w:t>
      </w:r>
    </w:p>
    <w:p w14:paraId="607A9C50" w14:textId="77777777" w:rsidR="00C65E2A" w:rsidRDefault="001B75EB">
      <w:pPr>
        <w:numPr>
          <w:ilvl w:val="0"/>
          <w:numId w:val="3"/>
        </w:numPr>
        <w:spacing w:after="0" w:line="240" w:lineRule="auto"/>
        <w:rPr>
          <w:rFonts w:ascii="Times New Roman" w:hAnsi="Times New Roman" w:cs="Times New Roman"/>
          <w:lang w:val="lt-LT"/>
        </w:rPr>
      </w:pPr>
      <w:r>
        <w:rPr>
          <w:rFonts w:ascii="Times New Roman" w:hAnsi="Times New Roman" w:cs="Times New Roman"/>
          <w:lang w:val="lt-LT"/>
        </w:rPr>
        <w:t>Norėdami pripildyti švirkštą, apverskite butelį dugnu aukštyn. Prilaikykite švirkštą ir švelniai traukite stūmoklį žemyn, kad įtrauktumėte suspensijos iki reikiamos švirkšto žymos.</w:t>
      </w:r>
    </w:p>
    <w:p w14:paraId="5ACB830D" w14:textId="77777777" w:rsidR="00C65E2A" w:rsidRDefault="001B75EB">
      <w:pPr>
        <w:numPr>
          <w:ilvl w:val="0"/>
          <w:numId w:val="3"/>
        </w:numPr>
        <w:spacing w:after="0" w:line="240" w:lineRule="auto"/>
        <w:rPr>
          <w:rFonts w:ascii="Times New Roman" w:hAnsi="Times New Roman" w:cs="Times New Roman"/>
          <w:lang w:val="lt-LT"/>
        </w:rPr>
      </w:pPr>
      <w:r>
        <w:rPr>
          <w:rFonts w:ascii="Times New Roman" w:hAnsi="Times New Roman" w:cs="Times New Roman"/>
          <w:lang w:val="lt-LT"/>
        </w:rPr>
        <w:t>Atverskite butelį atgal ir švelniai sukdami nuimkite švirkštą nuo butelio kaiščio.</w:t>
      </w:r>
    </w:p>
    <w:p w14:paraId="4C6F6955" w14:textId="77777777" w:rsidR="00C65E2A" w:rsidRDefault="001B75EB">
      <w:pPr>
        <w:numPr>
          <w:ilvl w:val="0"/>
          <w:numId w:val="3"/>
        </w:numPr>
        <w:spacing w:after="0" w:line="240" w:lineRule="auto"/>
        <w:rPr>
          <w:rFonts w:ascii="Times New Roman" w:hAnsi="Times New Roman" w:cs="Times New Roman"/>
          <w:lang w:val="lt-LT"/>
        </w:rPr>
      </w:pPr>
      <w:r>
        <w:rPr>
          <w:rFonts w:ascii="Times New Roman" w:hAnsi="Times New Roman" w:cs="Times New Roman"/>
          <w:lang w:val="lt-LT"/>
        </w:rPr>
        <w:t>Įdėkite švirkšto galą į vaiko burną. Lėtai stumkite stūmoklį ir švelniai švirkškite suspensiją. Po naudojimo uždėkite dangtelį ant butelio. Po šiltu vandeniu nuplauti švirkštą ir leisti jam nudžiūti. Laikyti vaikams nepasiekiamoje ir nepastebimoje vietoje.</w:t>
      </w:r>
    </w:p>
    <w:p w14:paraId="6928B306" w14:textId="77777777" w:rsidR="00C65E2A" w:rsidRDefault="00C65E2A">
      <w:pPr>
        <w:spacing w:after="0" w:line="240" w:lineRule="auto"/>
        <w:rPr>
          <w:rFonts w:ascii="Times New Roman" w:hAnsi="Times New Roman" w:cs="Times New Roman"/>
          <w:lang w:val="lt-LT"/>
        </w:rPr>
      </w:pPr>
    </w:p>
    <w:p w14:paraId="5968E284" w14:textId="77777777" w:rsidR="00C65E2A" w:rsidRDefault="001B75EB">
      <w:pPr>
        <w:spacing w:after="0" w:line="240" w:lineRule="auto"/>
        <w:rPr>
          <w:rFonts w:ascii="Times New Roman" w:hAnsi="Times New Roman" w:cs="Times New Roman"/>
          <w:u w:val="single"/>
          <w:lang w:val="lt-LT"/>
        </w:rPr>
      </w:pPr>
      <w:r>
        <w:rPr>
          <w:rFonts w:ascii="Times New Roman" w:hAnsi="Times New Roman" w:cs="Times New Roman"/>
          <w:u w:val="single"/>
          <w:lang w:val="lt-LT"/>
        </w:rPr>
        <w:t>Gydymo trukmė</w:t>
      </w:r>
    </w:p>
    <w:p w14:paraId="27C6CD07"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Šis vaistas skirtas tik trumpalaikiam vartojimui. Jeigu simptomai vaikui (daugiau 6 mėnesių amžiaus) išlieka ilgiau kaip 3 paras, reikalinga gydytojo rekomendacija.</w:t>
      </w:r>
    </w:p>
    <w:p w14:paraId="10B44EAD" w14:textId="77777777" w:rsidR="00C65E2A" w:rsidRDefault="00C65E2A">
      <w:pPr>
        <w:spacing w:after="0" w:line="240" w:lineRule="auto"/>
        <w:rPr>
          <w:rFonts w:ascii="Times New Roman" w:hAnsi="Times New Roman" w:cs="Times New Roman"/>
          <w:lang w:val="lt-LT"/>
        </w:rPr>
      </w:pPr>
    </w:p>
    <w:p w14:paraId="703B011C"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Jeigu simptomai kūdikiams, 3-5 mėnesių (sveriantiems nuo 5 kg) išlieka po 24 valandų, reikalinga gydytojo rekomendacija.</w:t>
      </w:r>
    </w:p>
    <w:p w14:paraId="22A68D34"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Jeigu simptomai pasunkėjo, kreipkitės į gydytoją.</w:t>
      </w:r>
    </w:p>
    <w:p w14:paraId="6A83CB72" w14:textId="77777777" w:rsidR="00C65E2A" w:rsidRDefault="00C65E2A">
      <w:pPr>
        <w:spacing w:after="0" w:line="240" w:lineRule="auto"/>
        <w:rPr>
          <w:rFonts w:ascii="Times New Roman" w:hAnsi="Times New Roman" w:cs="Times New Roman"/>
          <w:lang w:val="lt-LT"/>
        </w:rPr>
      </w:pPr>
    </w:p>
    <w:p w14:paraId="5D20C029" w14:textId="4770427B" w:rsidR="00C65E2A" w:rsidRDefault="001B75EB">
      <w:pPr>
        <w:spacing w:after="0" w:line="220" w:lineRule="exact"/>
        <w:rPr>
          <w:rFonts w:ascii="Times New Roman" w:hAnsi="Times New Roman" w:cs="Times New Roman"/>
          <w:b/>
          <w:lang w:val="lt-LT"/>
        </w:rPr>
      </w:pPr>
      <w:r>
        <w:rPr>
          <w:rFonts w:ascii="Times New Roman" w:hAnsi="Times New Roman" w:cs="Times New Roman"/>
          <w:b/>
          <w:lang w:val="lt-LT"/>
        </w:rPr>
        <w:t xml:space="preserve">Ką daryti pavartojus per didelę </w:t>
      </w: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dozę</w:t>
      </w:r>
    </w:p>
    <w:p w14:paraId="4C78C660" w14:textId="77777777" w:rsidR="00C65E2A" w:rsidRDefault="001B75EB">
      <w:pPr>
        <w:spacing w:after="0" w:line="240" w:lineRule="auto"/>
        <w:rPr>
          <w:rFonts w:ascii="Times New Roman" w:hAnsi="Times New Roman" w:cs="Times New Roman"/>
          <w:color w:val="000000"/>
          <w:lang w:val="lt-LT"/>
        </w:rPr>
      </w:pPr>
      <w:r>
        <w:rPr>
          <w:rFonts w:ascii="Times New Roman" w:hAnsi="Times New Roman" w:cs="Times New Roman"/>
          <w:bCs/>
          <w:color w:val="000000"/>
          <w:lang w:val="lt-LT"/>
        </w:rPr>
        <w:t>Jei suvartojote</w:t>
      </w:r>
      <w:r>
        <w:rPr>
          <w:rFonts w:ascii="Times New Roman" w:hAnsi="Times New Roman" w:cs="Times New Roman"/>
          <w:color w:val="000000"/>
          <w:lang w:val="lt-LT"/>
        </w:rPr>
        <w:t xml:space="preserve"> per </w:t>
      </w:r>
      <w:r>
        <w:rPr>
          <w:rFonts w:ascii="Times New Roman" w:hAnsi="Times New Roman" w:cs="Times New Roman"/>
          <w:bCs/>
          <w:color w:val="000000"/>
          <w:lang w:val="lt-LT"/>
        </w:rPr>
        <w:t>didelę</w:t>
      </w:r>
      <w:r>
        <w:rPr>
          <w:rFonts w:ascii="Times New Roman" w:hAnsi="Times New Roman" w:cs="Times New Roman"/>
          <w:color w:val="000000"/>
          <w:lang w:val="lt-LT"/>
        </w:rPr>
        <w:t xml:space="preserve">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bCs/>
          <w:color w:val="000000"/>
          <w:lang w:val="lt-LT"/>
        </w:rPr>
        <w:t xml:space="preserve"> dozę arba jei vaikai atsitiktinai suvartojo šio vaisto, visada kreipkitės</w:t>
      </w:r>
      <w:r>
        <w:rPr>
          <w:rFonts w:ascii="Times New Roman" w:hAnsi="Times New Roman" w:cs="Times New Roman"/>
          <w:color w:val="000000"/>
          <w:lang w:val="lt-LT"/>
        </w:rPr>
        <w:t xml:space="preserve"> į gydytoją</w:t>
      </w:r>
      <w:r>
        <w:rPr>
          <w:rFonts w:ascii="Times New Roman" w:hAnsi="Times New Roman" w:cs="Times New Roman"/>
          <w:bCs/>
          <w:color w:val="000000"/>
          <w:lang w:val="lt-LT"/>
        </w:rPr>
        <w:t xml:space="preserve"> ar artimiausią ligoninę, kad jie išreikštų savo nuomonę dėl galimos rizikos ir patartų, kokių veiksmų reikia imtis. </w:t>
      </w:r>
    </w:p>
    <w:p w14:paraId="505F36C7" w14:textId="6D0B79F0" w:rsidR="00C65E2A" w:rsidRDefault="001B75EB">
      <w:pPr>
        <w:spacing w:after="0" w:line="240" w:lineRule="auto"/>
        <w:rPr>
          <w:rFonts w:ascii="Times New Roman" w:hAnsi="Times New Roman" w:cs="Times New Roman"/>
          <w:lang w:val="lt-LT"/>
        </w:rPr>
      </w:pPr>
      <w:r>
        <w:rPr>
          <w:rFonts w:ascii="Times New Roman" w:hAnsi="Times New Roman" w:cs="Times New Roman"/>
          <w:color w:val="000000"/>
          <w:lang w:val="lt-LT"/>
        </w:rPr>
        <w:t xml:space="preserve">Gali pasireikšti </w:t>
      </w:r>
      <w:r>
        <w:rPr>
          <w:rFonts w:ascii="Times New Roman" w:hAnsi="Times New Roman" w:cs="Times New Roman"/>
          <w:bCs/>
          <w:color w:val="000000"/>
          <w:lang w:val="lt-LT"/>
        </w:rPr>
        <w:t xml:space="preserve">tokie </w:t>
      </w:r>
      <w:r w:rsidR="002F6D43">
        <w:rPr>
          <w:rFonts w:ascii="Times New Roman" w:hAnsi="Times New Roman" w:cs="Times New Roman"/>
          <w:bCs/>
          <w:color w:val="000000"/>
          <w:lang w:val="lt-LT"/>
        </w:rPr>
        <w:t xml:space="preserve">perdozavimo </w:t>
      </w:r>
      <w:r>
        <w:rPr>
          <w:rFonts w:ascii="Times New Roman" w:hAnsi="Times New Roman" w:cs="Times New Roman"/>
          <w:bCs/>
          <w:color w:val="000000"/>
          <w:lang w:val="lt-LT"/>
        </w:rPr>
        <w:t xml:space="preserve">simptomai, kaip </w:t>
      </w:r>
      <w:r>
        <w:rPr>
          <w:rFonts w:ascii="Times New Roman" w:hAnsi="Times New Roman" w:cs="Times New Roman"/>
          <w:color w:val="000000"/>
          <w:lang w:val="lt-LT"/>
        </w:rPr>
        <w:t xml:space="preserve">pykinimas, skrandžio </w:t>
      </w:r>
      <w:r>
        <w:rPr>
          <w:rFonts w:ascii="Times New Roman" w:hAnsi="Times New Roman" w:cs="Times New Roman"/>
          <w:bCs/>
          <w:color w:val="000000"/>
          <w:lang w:val="lt-LT"/>
        </w:rPr>
        <w:t xml:space="preserve">skausmai, vėmimas (gali būti šiek tiek kraujo), galvos skausmas, triukšmas ausyse, sumišimas, </w:t>
      </w:r>
      <w:proofErr w:type="spellStart"/>
      <w:r>
        <w:rPr>
          <w:rFonts w:ascii="Times New Roman" w:hAnsi="Times New Roman" w:cs="Times New Roman"/>
          <w:bCs/>
          <w:color w:val="000000"/>
          <w:lang w:val="lt-LT"/>
        </w:rPr>
        <w:t>nistagmas</w:t>
      </w:r>
      <w:proofErr w:type="spellEnd"/>
      <w:r>
        <w:rPr>
          <w:rFonts w:ascii="Times New Roman" w:hAnsi="Times New Roman" w:cs="Times New Roman"/>
          <w:bCs/>
          <w:color w:val="000000"/>
          <w:lang w:val="lt-LT"/>
        </w:rPr>
        <w:t xml:space="preserve"> (nekontroliuojami akių judesiai) ar dar </w:t>
      </w:r>
      <w:r>
        <w:rPr>
          <w:rFonts w:ascii="Times New Roman" w:hAnsi="Times New Roman" w:cs="Times New Roman"/>
          <w:color w:val="000000"/>
          <w:lang w:val="lt-LT"/>
        </w:rPr>
        <w:t xml:space="preserve">rečiau </w:t>
      </w:r>
      <w:r>
        <w:rPr>
          <w:rFonts w:ascii="Times New Roman" w:hAnsi="Times New Roman" w:cs="Times New Roman"/>
          <w:bCs/>
          <w:color w:val="000000"/>
          <w:lang w:val="lt-LT"/>
        </w:rPr>
        <w:t xml:space="preserve">– </w:t>
      </w:r>
      <w:r>
        <w:rPr>
          <w:rFonts w:ascii="Times New Roman" w:hAnsi="Times New Roman" w:cs="Times New Roman"/>
          <w:color w:val="000000"/>
          <w:lang w:val="lt-LT"/>
        </w:rPr>
        <w:t xml:space="preserve">viduriavimas. </w:t>
      </w:r>
      <w:r>
        <w:rPr>
          <w:rFonts w:ascii="Times New Roman" w:hAnsi="Times New Roman" w:cs="Times New Roman"/>
          <w:lang w:val="lt-LT"/>
        </w:rPr>
        <w:t xml:space="preserve">Taip pat </w:t>
      </w:r>
      <w:r>
        <w:rPr>
          <w:rFonts w:ascii="Times New Roman" w:hAnsi="Times New Roman" w:cs="Times New Roman"/>
          <w:bCs/>
          <w:color w:val="000000"/>
          <w:lang w:val="lt-LT"/>
        </w:rPr>
        <w:t>suvartojus dideles dozes</w:t>
      </w:r>
      <w:r>
        <w:rPr>
          <w:rFonts w:ascii="Times New Roman" w:eastAsia="Times New Roman" w:hAnsi="Times New Roman" w:cs="Times New Roman"/>
          <w:bCs/>
          <w:lang w:val="lt-LT"/>
        </w:rPr>
        <w:t xml:space="preserve"> </w:t>
      </w:r>
      <w:r>
        <w:rPr>
          <w:rFonts w:ascii="Times New Roman" w:hAnsi="Times New Roman" w:cs="Times New Roman"/>
          <w:lang w:val="lt-LT"/>
        </w:rPr>
        <w:t>gali pasireikšti kraujavimas iš virškinimo trakto, galvos svaigimas (</w:t>
      </w:r>
      <w:proofErr w:type="spellStart"/>
      <w:r>
        <w:rPr>
          <w:rFonts w:ascii="Times New Roman" w:hAnsi="Times New Roman" w:cs="Times New Roman"/>
          <w:i/>
          <w:lang w:val="lt-LT"/>
        </w:rPr>
        <w:t>vertigo</w:t>
      </w:r>
      <w:proofErr w:type="spellEnd"/>
      <w:r>
        <w:rPr>
          <w:rFonts w:ascii="Times New Roman" w:hAnsi="Times New Roman" w:cs="Times New Roman"/>
          <w:lang w:val="lt-LT"/>
        </w:rPr>
        <w:t xml:space="preserve">), neryškus matymas, žemas kraujospūdis, sujaudinimas, dezorientacija, koma, </w:t>
      </w:r>
      <w:proofErr w:type="spellStart"/>
      <w:r>
        <w:rPr>
          <w:rFonts w:ascii="Times New Roman" w:hAnsi="Times New Roman" w:cs="Times New Roman"/>
          <w:lang w:val="lt-LT"/>
        </w:rPr>
        <w:t>hiperkalemija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metabolinė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acidozė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protrombino</w:t>
      </w:r>
      <w:proofErr w:type="spellEnd"/>
      <w:r>
        <w:rPr>
          <w:rFonts w:ascii="Times New Roman" w:hAnsi="Times New Roman" w:cs="Times New Roman"/>
          <w:lang w:val="lt-LT"/>
        </w:rPr>
        <w:t xml:space="preserve"> laiko (INR) pailgėjimas, ūminis inkstų nepakankamumas, kepenų pažeidimas, kvėpavimo slopinimas, cianozė ir astmos paūmėjimas astma sergantiems pacientams</w:t>
      </w:r>
      <w:r>
        <w:rPr>
          <w:rFonts w:ascii="Times New Roman" w:eastAsia="Times New Roman" w:hAnsi="Times New Roman" w:cs="Times New Roman"/>
          <w:bCs/>
          <w:lang w:val="lt-LT"/>
        </w:rPr>
        <w:t>,</w:t>
      </w:r>
      <w:r>
        <w:rPr>
          <w:rFonts w:ascii="Times New Roman" w:hAnsi="Times New Roman" w:cs="Times New Roman"/>
          <w:bCs/>
          <w:color w:val="000000"/>
          <w:lang w:val="lt-LT"/>
        </w:rPr>
        <w:t xml:space="preserve"> mieguistumas, skausmas krūtinės srityje, stiprus ir greitas širdies plakimas, sąmonės netekimas, traukuliai (dažniausiai vaikams), silpnumas ir galvos svaigimas, kraujas šlapime, </w:t>
      </w:r>
      <w:r w:rsidR="00332EE9" w:rsidRPr="00C07129">
        <w:rPr>
          <w:rFonts w:ascii="Times New Roman" w:hAnsi="Times New Roman" w:cs="Times New Roman"/>
          <w:bCs/>
          <w:color w:val="000000"/>
          <w:lang w:val="lt-LT"/>
        </w:rPr>
        <w:t>mažas kalio kiekis kraujyje</w:t>
      </w:r>
      <w:r w:rsidR="00332EE9">
        <w:rPr>
          <w:rFonts w:ascii="Times New Roman" w:hAnsi="Times New Roman" w:cs="Times New Roman"/>
          <w:bCs/>
          <w:color w:val="000000"/>
          <w:lang w:val="lt-LT"/>
        </w:rPr>
        <w:t xml:space="preserve">, </w:t>
      </w:r>
      <w:r>
        <w:rPr>
          <w:rFonts w:ascii="Times New Roman" w:hAnsi="Times New Roman" w:cs="Times New Roman"/>
          <w:bCs/>
          <w:color w:val="000000"/>
          <w:lang w:val="lt-LT"/>
        </w:rPr>
        <w:t>šąlančio kūno jausmas ir kvėpavimo sutrikimai</w:t>
      </w:r>
      <w:r>
        <w:rPr>
          <w:rFonts w:ascii="Times New Roman" w:hAnsi="Times New Roman" w:cs="Times New Roman"/>
          <w:color w:val="000000"/>
          <w:lang w:val="lt-LT"/>
        </w:rPr>
        <w:t>.</w:t>
      </w:r>
    </w:p>
    <w:p w14:paraId="6FC54B54" w14:textId="77777777" w:rsidR="00C65E2A" w:rsidRDefault="00C65E2A">
      <w:pPr>
        <w:spacing w:after="0" w:line="240" w:lineRule="auto"/>
        <w:rPr>
          <w:rFonts w:ascii="Times New Roman" w:hAnsi="Times New Roman" w:cs="Times New Roman"/>
          <w:lang w:val="lt-LT"/>
        </w:rPr>
      </w:pPr>
    </w:p>
    <w:p w14:paraId="7EE7C9F3" w14:textId="77777777" w:rsidR="00C65E2A" w:rsidRDefault="001B75EB">
      <w:pPr>
        <w:spacing w:after="0" w:line="220" w:lineRule="exact"/>
        <w:rPr>
          <w:rFonts w:ascii="Times New Roman" w:hAnsi="Times New Roman" w:cs="Times New Roman"/>
          <w:b/>
          <w:lang w:val="lt-LT"/>
        </w:rPr>
      </w:pPr>
      <w:r>
        <w:rPr>
          <w:rFonts w:ascii="Times New Roman" w:hAnsi="Times New Roman" w:cs="Times New Roman"/>
          <w:b/>
          <w:lang w:val="lt-LT"/>
        </w:rPr>
        <w:t xml:space="preserve">Pamiršus pavartoti </w:t>
      </w: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p>
    <w:p w14:paraId="1D3B79F9"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Negalima vartoti dvigubos dozės norint kompensuoti praleistą dozę. Jeigu pamiršote vartoti vaistą, dozę suvartokite kai tik prisiminsite, o sekančią dozę vartokite pagal anksčiau nurodytus dozavimo intervalus.</w:t>
      </w:r>
    </w:p>
    <w:p w14:paraId="0DC30154" w14:textId="77777777" w:rsidR="00C65E2A" w:rsidRDefault="00C65E2A">
      <w:pPr>
        <w:spacing w:after="0" w:line="240" w:lineRule="auto"/>
        <w:rPr>
          <w:rFonts w:ascii="Times New Roman" w:hAnsi="Times New Roman" w:cs="Times New Roman"/>
          <w:lang w:val="lt-LT"/>
        </w:rPr>
      </w:pPr>
    </w:p>
    <w:p w14:paraId="0D16AC04"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Jeigu kiltų daugiau klausimų dėl šio vaisto vartojimo, kreipkitės į gydytoją arba vaistininką.</w:t>
      </w:r>
    </w:p>
    <w:p w14:paraId="39D1C748" w14:textId="77777777" w:rsidR="00C65E2A" w:rsidRDefault="00C65E2A">
      <w:pPr>
        <w:spacing w:after="0" w:line="240" w:lineRule="auto"/>
        <w:rPr>
          <w:rFonts w:ascii="Times New Roman" w:hAnsi="Times New Roman" w:cs="Times New Roman"/>
          <w:lang w:val="lt-LT"/>
        </w:rPr>
      </w:pPr>
    </w:p>
    <w:p w14:paraId="3FD6E6FA" w14:textId="77777777" w:rsidR="00C65E2A" w:rsidRDefault="00C65E2A">
      <w:pPr>
        <w:spacing w:after="0" w:line="240" w:lineRule="auto"/>
        <w:rPr>
          <w:rFonts w:ascii="Times New Roman" w:hAnsi="Times New Roman" w:cs="Times New Roman"/>
          <w:lang w:val="lt-LT"/>
        </w:rPr>
      </w:pPr>
    </w:p>
    <w:p w14:paraId="3267EC26"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82" w:name="_Toc129243267"/>
      <w:bookmarkStart w:id="83" w:name="_Toc129243142"/>
      <w:r>
        <w:rPr>
          <w:rFonts w:ascii="Times New Roman" w:hAnsi="Times New Roman" w:cs="Times New Roman"/>
          <w:b/>
          <w:lang w:val="lt-LT"/>
        </w:rPr>
        <w:t>4.</w:t>
      </w:r>
      <w:r>
        <w:rPr>
          <w:rFonts w:ascii="Times New Roman" w:hAnsi="Times New Roman" w:cs="Times New Roman"/>
          <w:b/>
          <w:lang w:val="lt-LT"/>
        </w:rPr>
        <w:tab/>
        <w:t>Galimas šalutinis poveikis</w:t>
      </w:r>
      <w:bookmarkEnd w:id="82"/>
      <w:bookmarkEnd w:id="83"/>
    </w:p>
    <w:p w14:paraId="57DB33C9" w14:textId="77777777" w:rsidR="00C65E2A" w:rsidRDefault="00C65E2A">
      <w:pPr>
        <w:spacing w:after="0" w:line="240" w:lineRule="auto"/>
        <w:rPr>
          <w:rFonts w:ascii="Times New Roman" w:hAnsi="Times New Roman" w:cs="Times New Roman"/>
          <w:lang w:val="lt-LT"/>
        </w:rPr>
      </w:pPr>
    </w:p>
    <w:p w14:paraId="0F5E98E3"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Šis vaistas, kaip ir visi kiti, gali sukelti šalutinį poveikį, nors jis pasireiškia ne visiems žmonėms. </w:t>
      </w:r>
    </w:p>
    <w:p w14:paraId="3B1C0166" w14:textId="77777777" w:rsidR="00C65E2A" w:rsidRDefault="00C65E2A">
      <w:pPr>
        <w:spacing w:after="0" w:line="240" w:lineRule="auto"/>
        <w:rPr>
          <w:rFonts w:ascii="Times New Roman" w:hAnsi="Times New Roman" w:cs="Times New Roman"/>
          <w:lang w:val="lt-LT"/>
        </w:rPr>
      </w:pPr>
    </w:p>
    <w:p w14:paraId="3C6E8417"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Šalutinių reiškinių pasireiškimo dažnį galima sumažinti simptomams lengvinti vartojant mažiausią veiksmingą vaisto dozę ir trumpiausią laiką. Nors šalutinis poveikis yra nedažnas, Jūsų vaikui gali pasireikšti vienas iš žinomų NVNU sukeliamų šalutinių reiškinių. Jei pasireiškia šalutinių reiškinių arba jei Jūs nerimaujate, daugiau vaisto vaikui neduokite ir kaip galima greičiau pasitarkite su gydytoju. Šio vaisto vartojantiems senyviems asmenims šalutinių reiškinių pasireiškimo pavojus yra padidėjęs.</w:t>
      </w:r>
    </w:p>
    <w:p w14:paraId="76CE3E9E" w14:textId="77777777" w:rsidR="00C65E2A" w:rsidRDefault="00C65E2A">
      <w:pPr>
        <w:tabs>
          <w:tab w:val="left" w:pos="567"/>
        </w:tabs>
        <w:spacing w:after="0" w:line="240" w:lineRule="auto"/>
        <w:rPr>
          <w:rFonts w:ascii="Times New Roman" w:hAnsi="Times New Roman" w:cs="Times New Roman"/>
          <w:lang w:val="lt-LT"/>
        </w:rPr>
      </w:pPr>
    </w:p>
    <w:p w14:paraId="6145328D"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Nustokite duoti ar vartoti šį vaistą ir kreipkitės gydytojo pagalbos jeigu Jūsų vaikui ar Jums atsiranda:</w:t>
      </w:r>
    </w:p>
    <w:p w14:paraId="36B12E81" w14:textId="77777777" w:rsidR="00C65E2A" w:rsidRDefault="001B75EB">
      <w:pPr>
        <w:numPr>
          <w:ilvl w:val="0"/>
          <w:numId w:val="12"/>
        </w:numPr>
        <w:spacing w:after="0" w:line="240" w:lineRule="auto"/>
        <w:rPr>
          <w:rFonts w:ascii="Times New Roman" w:hAnsi="Times New Roman" w:cs="Times New Roman"/>
          <w:b/>
          <w:lang w:val="lt-LT"/>
        </w:rPr>
      </w:pPr>
      <w:r>
        <w:rPr>
          <w:rFonts w:ascii="Times New Roman" w:hAnsi="Times New Roman" w:cs="Times New Roman"/>
          <w:b/>
          <w:lang w:val="lt-LT"/>
        </w:rPr>
        <w:t xml:space="preserve">Žarnų kraujavimo požymių </w:t>
      </w:r>
      <w:r>
        <w:rPr>
          <w:rFonts w:ascii="Times New Roman" w:hAnsi="Times New Roman" w:cs="Times New Roman"/>
          <w:lang w:val="lt-LT"/>
        </w:rPr>
        <w:t>kaip: stiprus pilvo skausmas, juodos, deguto spalvos išmatos, vėmimas krauju ar tamsiomis dalelėmis, kurios atrodo kaip kavos tirščiai.</w:t>
      </w:r>
    </w:p>
    <w:p w14:paraId="4CDF94A9" w14:textId="71A85EF8" w:rsidR="00C65E2A" w:rsidRPr="00C02883" w:rsidRDefault="001B75EB" w:rsidP="00C02883">
      <w:pPr>
        <w:pStyle w:val="Sraopastraipa"/>
        <w:numPr>
          <w:ilvl w:val="0"/>
          <w:numId w:val="21"/>
        </w:numPr>
        <w:ind w:left="714" w:hanging="357"/>
        <w:rPr>
          <w:b/>
          <w:sz w:val="22"/>
        </w:rPr>
      </w:pPr>
      <w:r w:rsidRPr="00C02883">
        <w:rPr>
          <w:b/>
          <w:sz w:val="22"/>
        </w:rPr>
        <w:t xml:space="preserve">Retų bet rimtų alerginių reakcijų požymių </w:t>
      </w:r>
      <w:r w:rsidRPr="00C02883">
        <w:rPr>
          <w:sz w:val="22"/>
        </w:rPr>
        <w:t>kaip: blogėjanti astma, nepaaiškinamas švokštimas ar dusulys, veido, liežuvio, gerklės paburkimas, kvėpavimo sunkumas, širdies problemos, sumažėjęs kraujo spaudimas lydimas šoko. Taip gali atsitikti ir pirmą kartą vartojant vaistą. Jeigu atsiranda šių simptomų, nedelsdami kreipkitės į gydytoją.</w:t>
      </w:r>
    </w:p>
    <w:p w14:paraId="3856EE76" w14:textId="2C014F0E" w:rsidR="00C65E2A" w:rsidRPr="006519C3" w:rsidRDefault="001B75EB">
      <w:pPr>
        <w:pStyle w:val="BodytextAgency"/>
        <w:numPr>
          <w:ilvl w:val="0"/>
          <w:numId w:val="12"/>
        </w:numPr>
        <w:spacing w:after="0" w:line="240" w:lineRule="auto"/>
        <w:rPr>
          <w:color w:val="000000" w:themeColor="text1"/>
          <w:lang w:val="lt-LT"/>
        </w:rPr>
      </w:pPr>
      <w:r>
        <w:rPr>
          <w:rFonts w:ascii="Times New Roman" w:hAnsi="Times New Roman" w:cs="Times New Roman"/>
          <w:lang w:val="lt-LT"/>
        </w:rPr>
        <w:t xml:space="preserve">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r w:rsidR="00877663">
        <w:rPr>
          <w:rFonts w:ascii="Times New Roman" w:hAnsi="Times New Roman" w:cs="Times New Roman"/>
          <w:lang w:val="lt-LT"/>
        </w:rPr>
        <w:t>[</w:t>
      </w:r>
      <w:proofErr w:type="spellStart"/>
      <w:r>
        <w:rPr>
          <w:rFonts w:ascii="Times New Roman" w:hAnsi="Times New Roman" w:cs="Times New Roman"/>
          <w:lang w:val="lt-LT"/>
        </w:rPr>
        <w:t>eksfoliacinis</w:t>
      </w:r>
      <w:proofErr w:type="spellEnd"/>
      <w:r>
        <w:rPr>
          <w:rFonts w:ascii="Times New Roman" w:hAnsi="Times New Roman" w:cs="Times New Roman"/>
          <w:lang w:val="lt-LT"/>
        </w:rPr>
        <w:t xml:space="preserve"> dermatitas, daugiaformė </w:t>
      </w:r>
      <w:proofErr w:type="spellStart"/>
      <w:r>
        <w:rPr>
          <w:rFonts w:ascii="Times New Roman" w:hAnsi="Times New Roman" w:cs="Times New Roman"/>
          <w:lang w:val="lt-LT"/>
        </w:rPr>
        <w:t>eritema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Stivenso</w:t>
      </w:r>
      <w:proofErr w:type="spellEnd"/>
      <w:r>
        <w:rPr>
          <w:rFonts w:ascii="Times New Roman" w:hAnsi="Times New Roman" w:cs="Times New Roman"/>
          <w:lang w:val="lt-LT"/>
        </w:rPr>
        <w:t xml:space="preserve">-Džonsono sindromas, toksinė epidermio </w:t>
      </w:r>
      <w:proofErr w:type="spellStart"/>
      <w:r>
        <w:rPr>
          <w:rFonts w:ascii="Times New Roman" w:hAnsi="Times New Roman" w:cs="Times New Roman"/>
          <w:lang w:val="lt-LT"/>
        </w:rPr>
        <w:t>nekrolizė</w:t>
      </w:r>
      <w:proofErr w:type="spellEnd"/>
      <w:r w:rsidR="00877663" w:rsidRPr="006519C3">
        <w:rPr>
          <w:rFonts w:ascii="Times New Roman" w:hAnsi="Times New Roman" w:cs="Times New Roman"/>
          <w:color w:val="000000" w:themeColor="text1"/>
          <w:lang w:val="lt-LT"/>
        </w:rPr>
        <w:t>]</w:t>
      </w:r>
      <w:r w:rsidR="00F23E37" w:rsidRPr="006519C3">
        <w:rPr>
          <w:rFonts w:ascii="Arial" w:hAnsi="Arial" w:cs="Arial"/>
          <w:color w:val="000000" w:themeColor="text1"/>
          <w:lang w:val="lt-LT"/>
        </w:rPr>
        <w:t xml:space="preserve"> </w:t>
      </w:r>
      <w:r w:rsidR="00F94173">
        <w:rPr>
          <w:rFonts w:ascii="Arial" w:hAnsi="Arial" w:cs="Arial"/>
          <w:color w:val="000000" w:themeColor="text1"/>
          <w:lang w:val="lt-LT"/>
        </w:rPr>
        <w:t>(</w:t>
      </w:r>
      <w:r w:rsidR="005274E2" w:rsidRPr="006519C3">
        <w:rPr>
          <w:rFonts w:asciiTheme="majorBidi" w:hAnsiTheme="majorBidi" w:cstheme="majorBidi"/>
          <w:bCs/>
          <w:color w:val="000000" w:themeColor="text1"/>
          <w:lang w:val="lt-LT" w:eastAsia="en-GB"/>
        </w:rPr>
        <w:t xml:space="preserve">labai reti - </w:t>
      </w:r>
      <w:r w:rsidR="005274E2" w:rsidRPr="006519C3">
        <w:rPr>
          <w:rFonts w:asciiTheme="majorBidi" w:hAnsiTheme="majorBidi" w:cstheme="majorBidi"/>
          <w:bCs/>
          <w:color w:val="000000" w:themeColor="text1"/>
          <w:lang w:val="lt-LT" w:eastAsia="lt-LT"/>
        </w:rPr>
        <w:t>gali pasireikšti rečiau kaip 1 iš 10 000 asmenų</w:t>
      </w:r>
      <w:r w:rsidR="00F94173">
        <w:rPr>
          <w:rFonts w:ascii="Arial" w:hAnsi="Arial" w:cs="Arial"/>
          <w:color w:val="000000" w:themeColor="text1"/>
          <w:lang w:val="lt-LT"/>
        </w:rPr>
        <w:t>)</w:t>
      </w:r>
      <w:r w:rsidRPr="006519C3">
        <w:rPr>
          <w:rFonts w:ascii="Times New Roman" w:hAnsi="Times New Roman" w:cs="Times New Roman"/>
          <w:color w:val="000000" w:themeColor="text1"/>
          <w:lang w:val="lt-LT"/>
        </w:rPr>
        <w:t>.</w:t>
      </w:r>
    </w:p>
    <w:p w14:paraId="7A070140" w14:textId="45195507" w:rsidR="00C65E2A" w:rsidRPr="00530760" w:rsidRDefault="001B75EB">
      <w:pPr>
        <w:pStyle w:val="BodytextAgency"/>
        <w:numPr>
          <w:ilvl w:val="0"/>
          <w:numId w:val="12"/>
        </w:numPr>
        <w:spacing w:after="0" w:line="240" w:lineRule="auto"/>
        <w:rPr>
          <w:lang w:val="lt-LT"/>
        </w:rPr>
      </w:pPr>
      <w:r w:rsidRPr="006519C3">
        <w:rPr>
          <w:rFonts w:ascii="Times New Roman" w:hAnsi="Times New Roman" w:cs="Times New Roman"/>
          <w:color w:val="000000" w:themeColor="text1"/>
          <w:lang w:val="lt-LT"/>
        </w:rPr>
        <w:t>Išplitęs išbėrimas, aukšta kūno temperatūra</w:t>
      </w:r>
      <w:r w:rsidR="005274E2" w:rsidRPr="006519C3">
        <w:rPr>
          <w:rFonts w:ascii="Times New Roman" w:hAnsi="Times New Roman" w:cs="Times New Roman"/>
          <w:color w:val="000000" w:themeColor="text1"/>
          <w:lang w:val="lt-LT"/>
        </w:rPr>
        <w:t>,</w:t>
      </w:r>
      <w:r w:rsidRPr="006519C3">
        <w:rPr>
          <w:rFonts w:ascii="Times New Roman" w:hAnsi="Times New Roman" w:cs="Times New Roman"/>
          <w:color w:val="000000" w:themeColor="text1"/>
          <w:lang w:val="lt-LT"/>
        </w:rPr>
        <w:t xml:space="preserve"> padidėję limfmazgiai</w:t>
      </w:r>
      <w:r w:rsidR="00F23E37" w:rsidRPr="006519C3">
        <w:rPr>
          <w:rFonts w:ascii="Times New Roman" w:hAnsi="Times New Roman" w:cs="Times New Roman"/>
          <w:color w:val="000000" w:themeColor="text1"/>
          <w:lang w:val="lt-LT"/>
        </w:rPr>
        <w:t xml:space="preserve"> </w:t>
      </w:r>
      <w:r w:rsidR="005274E2" w:rsidRPr="006519C3">
        <w:rPr>
          <w:rFonts w:asciiTheme="majorBidi" w:hAnsiTheme="majorBidi" w:cstheme="majorBidi"/>
          <w:color w:val="000000" w:themeColor="text1"/>
          <w:lang w:val="lt-LT"/>
        </w:rPr>
        <w:t xml:space="preserve">ir </w:t>
      </w:r>
      <w:proofErr w:type="spellStart"/>
      <w:r w:rsidR="005274E2" w:rsidRPr="00AE4038">
        <w:rPr>
          <w:rFonts w:asciiTheme="majorBidi" w:hAnsiTheme="majorBidi" w:cstheme="majorBidi"/>
          <w:bCs/>
          <w:lang w:val="lt-LT"/>
        </w:rPr>
        <w:t>eozinofilų</w:t>
      </w:r>
      <w:proofErr w:type="spellEnd"/>
      <w:r w:rsidR="005274E2" w:rsidRPr="00AE4038">
        <w:rPr>
          <w:rFonts w:asciiTheme="majorBidi" w:hAnsiTheme="majorBidi" w:cstheme="majorBidi"/>
          <w:bCs/>
          <w:lang w:val="lt-LT"/>
        </w:rPr>
        <w:t xml:space="preserve"> (tam tikros rūšies baltųjų kraujo kūnelių) kiekio padidėjimas</w:t>
      </w:r>
      <w:r>
        <w:rPr>
          <w:rFonts w:ascii="Times New Roman" w:hAnsi="Times New Roman" w:cs="Times New Roman"/>
          <w:lang w:val="lt-LT"/>
        </w:rPr>
        <w:t xml:space="preserve"> (</w:t>
      </w:r>
      <w:r w:rsidR="00530760">
        <w:rPr>
          <w:rFonts w:ascii="Times New Roman" w:hAnsi="Times New Roman" w:cs="Times New Roman"/>
          <w:lang w:val="lt-LT"/>
        </w:rPr>
        <w:t>V</w:t>
      </w:r>
      <w:r>
        <w:rPr>
          <w:rFonts w:ascii="Times New Roman" w:hAnsi="Times New Roman" w:cs="Times New Roman"/>
          <w:lang w:val="lt-LT"/>
        </w:rPr>
        <w:t>RESS sindromas)</w:t>
      </w:r>
      <w:r w:rsidR="005274E2">
        <w:rPr>
          <w:rFonts w:ascii="Times New Roman" w:hAnsi="Times New Roman" w:cs="Times New Roman"/>
          <w:lang w:val="lt-LT"/>
        </w:rPr>
        <w:t xml:space="preserve"> </w:t>
      </w:r>
      <w:r w:rsidR="00F94173">
        <w:rPr>
          <w:rFonts w:asciiTheme="majorBidi" w:hAnsiTheme="majorBidi" w:cstheme="majorBidi"/>
          <w:lang w:val="lt-LT"/>
        </w:rPr>
        <w:t>(</w:t>
      </w:r>
      <w:r w:rsidR="005274E2" w:rsidRPr="00D347EA">
        <w:rPr>
          <w:rFonts w:asciiTheme="majorBidi" w:hAnsiTheme="majorBidi" w:cstheme="majorBidi"/>
          <w:bCs/>
          <w:lang w:val="lt-LT" w:eastAsia="lt-LT"/>
        </w:rPr>
        <w:t>dažnis nežinomas - negali būti apskaičiuotas pagal turimus duomenis</w:t>
      </w:r>
      <w:r w:rsidR="00F94173">
        <w:rPr>
          <w:rFonts w:asciiTheme="majorBidi" w:hAnsiTheme="majorBidi" w:cstheme="majorBidi"/>
          <w:bCs/>
          <w:lang w:val="lt-LT" w:eastAsia="lt-LT"/>
        </w:rPr>
        <w:t>)</w:t>
      </w:r>
      <w:r w:rsidR="005274E2">
        <w:rPr>
          <w:rFonts w:asciiTheme="majorBidi" w:hAnsiTheme="majorBidi" w:cstheme="majorBidi"/>
          <w:lang w:val="lt-LT"/>
        </w:rPr>
        <w:t>.</w:t>
      </w:r>
    </w:p>
    <w:p w14:paraId="79C7F307" w14:textId="50F2DF72" w:rsidR="00C65E2A" w:rsidRPr="006519C3" w:rsidRDefault="001B75EB">
      <w:pPr>
        <w:pStyle w:val="BodytextAgency"/>
        <w:numPr>
          <w:ilvl w:val="0"/>
          <w:numId w:val="12"/>
        </w:numPr>
        <w:spacing w:after="0" w:line="240" w:lineRule="auto"/>
        <w:rPr>
          <w:lang w:val="lt-LT"/>
        </w:rPr>
      </w:pPr>
      <w:r>
        <w:rPr>
          <w:rFonts w:ascii="Times New Roman" w:hAnsi="Times New Roman" w:cs="Times New Roman"/>
          <w:lang w:val="lt-LT"/>
        </w:rPr>
        <w:t xml:space="preserve">Išplitęs odos išbėrimas raudonomis pleiskanotomis dėmėmis su gumbeliais po oda ir pūslėmis, </w:t>
      </w:r>
      <w:r w:rsidR="005274E2">
        <w:rPr>
          <w:rFonts w:ascii="Times New Roman" w:hAnsi="Times New Roman" w:cs="Times New Roman"/>
          <w:lang w:val="lt-LT"/>
        </w:rPr>
        <w:t xml:space="preserve">daugiausia lokalizuota odos raukšlėse, liemens srityje ir viršutinėse galūnėse, </w:t>
      </w:r>
      <w:r>
        <w:rPr>
          <w:rFonts w:ascii="Times New Roman" w:hAnsi="Times New Roman" w:cs="Times New Roman"/>
          <w:lang w:val="lt-LT"/>
        </w:rPr>
        <w:t xml:space="preserve">kartu pasireiškiant karščiavimui. Simptomai paprastai pasireiškia pradėjus gydymą (ūminė išplitusi </w:t>
      </w:r>
      <w:proofErr w:type="spellStart"/>
      <w:r>
        <w:rPr>
          <w:rFonts w:ascii="Times New Roman" w:hAnsi="Times New Roman" w:cs="Times New Roman"/>
          <w:lang w:val="lt-LT"/>
        </w:rPr>
        <w:t>egzanteminė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pustuliozė</w:t>
      </w:r>
      <w:proofErr w:type="spellEnd"/>
      <w:r>
        <w:rPr>
          <w:rFonts w:ascii="Times New Roman" w:hAnsi="Times New Roman" w:cs="Times New Roman"/>
          <w:lang w:val="lt-LT"/>
        </w:rPr>
        <w:t>)</w:t>
      </w:r>
      <w:r w:rsidR="005274E2">
        <w:rPr>
          <w:rFonts w:ascii="Times New Roman" w:hAnsi="Times New Roman" w:cs="Times New Roman"/>
          <w:lang w:val="lt-LT"/>
        </w:rPr>
        <w:t xml:space="preserve"> </w:t>
      </w:r>
      <w:r w:rsidR="00F94173">
        <w:rPr>
          <w:rFonts w:ascii="Times New Roman" w:hAnsi="Times New Roman" w:cs="Times New Roman"/>
          <w:lang w:val="lt-LT"/>
        </w:rPr>
        <w:t>(</w:t>
      </w:r>
      <w:r w:rsidR="005274E2" w:rsidRPr="00D347EA">
        <w:rPr>
          <w:rFonts w:asciiTheme="majorBidi" w:hAnsiTheme="majorBidi" w:cstheme="majorBidi"/>
          <w:bCs/>
          <w:lang w:val="lt-LT" w:eastAsia="lt-LT"/>
        </w:rPr>
        <w:t>dažnis nežinomas - negali būti apskaičiuotas pagal turimus duomenis</w:t>
      </w:r>
      <w:r w:rsidR="00F94173">
        <w:rPr>
          <w:rFonts w:asciiTheme="majorBidi" w:hAnsiTheme="majorBidi" w:cstheme="majorBidi"/>
          <w:bCs/>
          <w:lang w:val="lt-LT" w:eastAsia="lt-LT"/>
        </w:rPr>
        <w:t>)</w:t>
      </w:r>
      <w:r>
        <w:rPr>
          <w:rFonts w:ascii="Times New Roman" w:hAnsi="Times New Roman" w:cs="Times New Roman"/>
          <w:lang w:val="lt-LT"/>
        </w:rPr>
        <w:t>.</w:t>
      </w:r>
    </w:p>
    <w:p w14:paraId="06C33A46" w14:textId="77777777" w:rsidR="00C65E2A" w:rsidRDefault="00C65E2A">
      <w:pPr>
        <w:spacing w:after="0" w:line="240" w:lineRule="auto"/>
        <w:rPr>
          <w:rFonts w:ascii="Times New Roman" w:hAnsi="Times New Roman" w:cs="Times New Roman"/>
          <w:lang w:val="lt-LT"/>
        </w:rPr>
      </w:pPr>
    </w:p>
    <w:p w14:paraId="0A9F441C"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Pasakykite gydytojui, jeigu Jums arba Jūsų vaikui atsirado toliau paminėtų blogėjančių šalutinių poveikių ar pastebėjote nepaminėtų šalutinių poveikių. </w:t>
      </w:r>
    </w:p>
    <w:p w14:paraId="1B048DE3" w14:textId="77777777" w:rsidR="00C65E2A" w:rsidRDefault="00C65E2A">
      <w:pPr>
        <w:spacing w:after="0" w:line="240" w:lineRule="auto"/>
        <w:rPr>
          <w:rFonts w:ascii="Times New Roman" w:hAnsi="Times New Roman" w:cs="Times New Roman"/>
          <w:lang w:val="lt-LT"/>
        </w:rPr>
      </w:pPr>
    </w:p>
    <w:p w14:paraId="18C3FB49" w14:textId="77777777" w:rsidR="00C65E2A" w:rsidRDefault="001B75EB">
      <w:pPr>
        <w:widowControl w:val="0"/>
        <w:tabs>
          <w:tab w:val="left" w:pos="567"/>
        </w:tabs>
        <w:spacing w:after="0" w:line="240" w:lineRule="auto"/>
        <w:rPr>
          <w:rFonts w:ascii="Times New Roman" w:hAnsi="Times New Roman" w:cs="Times New Roman"/>
          <w:lang w:val="lt-LT"/>
        </w:rPr>
      </w:pPr>
      <w:r>
        <w:rPr>
          <w:rFonts w:ascii="Times New Roman" w:hAnsi="Times New Roman"/>
          <w:b/>
          <w:lang w:val="lt-LT"/>
        </w:rPr>
        <w:t>Dažni šalutinio poveikio reiškiniai (gali pasireikšti rečiau kaip 1 iš 10 asmenų):</w:t>
      </w:r>
    </w:p>
    <w:p w14:paraId="318BCD60" w14:textId="77777777" w:rsidR="00C65E2A" w:rsidRDefault="001B75EB" w:rsidP="00C02883">
      <w:pPr>
        <w:numPr>
          <w:ilvl w:val="0"/>
          <w:numId w:val="17"/>
        </w:numPr>
        <w:spacing w:after="0" w:line="240" w:lineRule="auto"/>
        <w:ind w:left="714" w:hanging="357"/>
        <w:rPr>
          <w:rFonts w:ascii="Times New Roman" w:hAnsi="Times New Roman" w:cs="Times New Roman"/>
          <w:lang w:val="lt-LT"/>
        </w:rPr>
      </w:pPr>
      <w:r>
        <w:rPr>
          <w:rFonts w:ascii="Times New Roman" w:hAnsi="Times New Roman" w:cs="Times New Roman"/>
          <w:lang w:val="lt-LT"/>
        </w:rPr>
        <w:t xml:space="preserve">Skrandžio ir žarnyno sutrikimai, tokie kaip rūgšties degimas, pilvo skausmas ir pykinimas, </w:t>
      </w:r>
      <w:proofErr w:type="spellStart"/>
      <w:r>
        <w:rPr>
          <w:rFonts w:ascii="Times New Roman" w:hAnsi="Times New Roman" w:cs="Times New Roman"/>
          <w:lang w:val="lt-LT"/>
        </w:rPr>
        <w:t>nevirškinimas</w:t>
      </w:r>
      <w:proofErr w:type="spellEnd"/>
      <w:r>
        <w:rPr>
          <w:rFonts w:ascii="Times New Roman" w:hAnsi="Times New Roman" w:cs="Times New Roman"/>
          <w:lang w:val="lt-LT"/>
        </w:rPr>
        <w:t>, viduriavimas, vėmimas, pilvo pūtimas ir vidurių užkietėjimas, kraujavimas iš skrandžio ar žarnyno, kuris išimtinais atvejais gali sukelti anemiją.</w:t>
      </w:r>
    </w:p>
    <w:p w14:paraId="5B52BC02" w14:textId="77777777" w:rsidR="00C65E2A" w:rsidRDefault="00C65E2A">
      <w:pPr>
        <w:spacing w:after="0" w:line="240" w:lineRule="auto"/>
        <w:rPr>
          <w:rFonts w:ascii="Times New Roman" w:hAnsi="Times New Roman" w:cs="Times New Roman"/>
          <w:b/>
          <w:lang w:val="lt-LT"/>
        </w:rPr>
      </w:pPr>
    </w:p>
    <w:p w14:paraId="1003744B" w14:textId="77777777" w:rsidR="00C65E2A" w:rsidRDefault="001B75EB">
      <w:pPr>
        <w:tabs>
          <w:tab w:val="left" w:pos="0"/>
        </w:tabs>
        <w:spacing w:after="0" w:line="240" w:lineRule="auto"/>
        <w:rPr>
          <w:rFonts w:ascii="Times New Roman" w:eastAsia="Times New Roman" w:hAnsi="Times New Roman" w:cs="Times New Roman"/>
          <w:bCs/>
          <w:lang w:val="lt-LT"/>
        </w:rPr>
      </w:pPr>
      <w:r>
        <w:rPr>
          <w:rFonts w:ascii="Times New Roman" w:hAnsi="Times New Roman"/>
          <w:b/>
          <w:lang w:val="lt-LT"/>
        </w:rPr>
        <w:t>Nedažni šalutinio poveikio reiškiniai (gali pasireikšti rečiau kaip 1 iš 100 asmenų):</w:t>
      </w:r>
    </w:p>
    <w:p w14:paraId="6F91135F" w14:textId="77777777" w:rsidR="00C65E2A" w:rsidRDefault="001B75EB">
      <w:pPr>
        <w:numPr>
          <w:ilvl w:val="0"/>
          <w:numId w:val="13"/>
        </w:numPr>
        <w:spacing w:after="0" w:line="240" w:lineRule="auto"/>
        <w:rPr>
          <w:rFonts w:ascii="Times New Roman" w:hAnsi="Times New Roman" w:cs="Times New Roman"/>
          <w:lang w:val="lt-LT"/>
        </w:rPr>
      </w:pPr>
      <w:r>
        <w:rPr>
          <w:rFonts w:ascii="Times New Roman" w:hAnsi="Times New Roman" w:cs="Times New Roman"/>
          <w:lang w:val="lt-LT"/>
        </w:rPr>
        <w:t xml:space="preserve">Virškinimo trakto opos, </w:t>
      </w:r>
      <w:proofErr w:type="spellStart"/>
      <w:r>
        <w:rPr>
          <w:rFonts w:ascii="Times New Roman" w:hAnsi="Times New Roman" w:cs="Times New Roman"/>
          <w:lang w:val="lt-LT"/>
        </w:rPr>
        <w:t>perforavusios</w:t>
      </w:r>
      <w:proofErr w:type="spellEnd"/>
      <w:r>
        <w:rPr>
          <w:rFonts w:ascii="Times New Roman" w:hAnsi="Times New Roman" w:cs="Times New Roman"/>
          <w:lang w:val="lt-LT"/>
        </w:rPr>
        <w:t xml:space="preserve"> ar kraujuojančios, </w:t>
      </w:r>
      <w:r>
        <w:rPr>
          <w:rFonts w:ascii="Times New Roman" w:eastAsia="Times New Roman" w:hAnsi="Times New Roman" w:cs="Times New Roman"/>
          <w:bCs/>
          <w:lang w:val="lt-LT"/>
        </w:rPr>
        <w:t>burnos gleivinės uždegimas kartu su opomis</w:t>
      </w:r>
      <w:r>
        <w:rPr>
          <w:rFonts w:ascii="Times New Roman" w:hAnsi="Times New Roman" w:cs="Times New Roman"/>
          <w:lang w:val="lt-LT"/>
        </w:rPr>
        <w:t>, esamos žarnyno ligos paūmėjimas (kolitas ar Krono (</w:t>
      </w:r>
      <w:proofErr w:type="spellStart"/>
      <w:r>
        <w:rPr>
          <w:rFonts w:ascii="Times New Roman" w:hAnsi="Times New Roman" w:cs="Times New Roman"/>
          <w:i/>
          <w:lang w:val="lt-LT"/>
        </w:rPr>
        <w:t>Crohn</w:t>
      </w:r>
      <w:proofErr w:type="spellEnd"/>
      <w:r>
        <w:rPr>
          <w:rFonts w:ascii="Times New Roman" w:hAnsi="Times New Roman" w:cs="Times New Roman"/>
          <w:lang w:val="lt-LT"/>
        </w:rPr>
        <w:t>) liga), gastritas;</w:t>
      </w:r>
    </w:p>
    <w:p w14:paraId="2BA11135" w14:textId="77777777" w:rsidR="00C65E2A" w:rsidRDefault="001B75EB">
      <w:pPr>
        <w:numPr>
          <w:ilvl w:val="0"/>
          <w:numId w:val="13"/>
        </w:numPr>
        <w:spacing w:after="0" w:line="240" w:lineRule="auto"/>
        <w:rPr>
          <w:rFonts w:ascii="Times New Roman" w:hAnsi="Times New Roman" w:cs="Times New Roman"/>
          <w:lang w:val="lt-LT"/>
        </w:rPr>
      </w:pPr>
      <w:r>
        <w:rPr>
          <w:rFonts w:ascii="Times New Roman" w:hAnsi="Times New Roman" w:cs="Times New Roman"/>
          <w:lang w:val="lt-LT"/>
        </w:rPr>
        <w:t>centrinės nervų sistemos sutrikimai, tokie kaip galvos skausmas, svaigulys, nemiga, sujaudinimas, dirglumas arba nuovargis;</w:t>
      </w:r>
    </w:p>
    <w:p w14:paraId="5D1DF518" w14:textId="77777777" w:rsidR="00C65E2A" w:rsidRDefault="001B75EB">
      <w:pPr>
        <w:numPr>
          <w:ilvl w:val="0"/>
          <w:numId w:val="13"/>
        </w:numPr>
        <w:spacing w:after="0" w:line="240" w:lineRule="auto"/>
        <w:rPr>
          <w:rFonts w:ascii="Times New Roman" w:hAnsi="Times New Roman" w:cs="Times New Roman"/>
          <w:lang w:val="lt-LT"/>
        </w:rPr>
      </w:pPr>
      <w:r>
        <w:rPr>
          <w:rFonts w:ascii="Times New Roman" w:hAnsi="Times New Roman" w:cs="Times New Roman"/>
          <w:lang w:val="lt-LT"/>
        </w:rPr>
        <w:t>regėjimo sutrikimai;</w:t>
      </w:r>
    </w:p>
    <w:p w14:paraId="61508790" w14:textId="77777777" w:rsidR="00C65E2A" w:rsidRDefault="001B75EB">
      <w:pPr>
        <w:numPr>
          <w:ilvl w:val="0"/>
          <w:numId w:val="13"/>
        </w:numPr>
        <w:spacing w:after="0" w:line="240" w:lineRule="auto"/>
        <w:rPr>
          <w:rFonts w:ascii="Times New Roman" w:hAnsi="Times New Roman" w:cs="Times New Roman"/>
          <w:lang w:val="lt-LT"/>
        </w:rPr>
      </w:pPr>
      <w:r>
        <w:rPr>
          <w:rFonts w:ascii="Times New Roman" w:hAnsi="Times New Roman" w:cs="Times New Roman"/>
          <w:lang w:val="lt-LT"/>
        </w:rPr>
        <w:t>įvairūs odos bėrimai;</w:t>
      </w:r>
    </w:p>
    <w:p w14:paraId="696D8417" w14:textId="77777777" w:rsidR="00C65E2A" w:rsidRDefault="001B75EB">
      <w:pPr>
        <w:numPr>
          <w:ilvl w:val="0"/>
          <w:numId w:val="13"/>
        </w:numPr>
        <w:spacing w:after="0" w:line="240" w:lineRule="auto"/>
        <w:rPr>
          <w:rFonts w:ascii="Times New Roman" w:hAnsi="Times New Roman" w:cs="Times New Roman"/>
          <w:lang w:val="lt-LT"/>
        </w:rPr>
      </w:pPr>
      <w:r>
        <w:rPr>
          <w:rFonts w:ascii="Times New Roman" w:hAnsi="Times New Roman" w:cs="Times New Roman"/>
          <w:lang w:val="lt-LT"/>
        </w:rPr>
        <w:t>padidėjusio jautrumo reakcijos, pasireiškiančios dilgėline ir niežėjimu.</w:t>
      </w:r>
    </w:p>
    <w:p w14:paraId="29714BF6" w14:textId="77777777" w:rsidR="00C65E2A" w:rsidRDefault="00C65E2A">
      <w:pPr>
        <w:spacing w:after="0" w:line="240" w:lineRule="auto"/>
        <w:rPr>
          <w:rFonts w:ascii="Times New Roman" w:hAnsi="Times New Roman" w:cs="Times New Roman"/>
          <w:lang w:val="lt-LT"/>
        </w:rPr>
      </w:pPr>
    </w:p>
    <w:p w14:paraId="7CA1CEF6" w14:textId="77777777" w:rsidR="00C65E2A" w:rsidRDefault="001B75EB">
      <w:pPr>
        <w:spacing w:after="0" w:line="240" w:lineRule="auto"/>
        <w:rPr>
          <w:rFonts w:ascii="Times New Roman" w:hAnsi="Times New Roman" w:cs="Times New Roman"/>
          <w:lang w:val="lt-LT"/>
        </w:rPr>
      </w:pPr>
      <w:r>
        <w:rPr>
          <w:rFonts w:ascii="Times New Roman" w:hAnsi="Times New Roman"/>
          <w:b/>
          <w:lang w:val="lt-LT"/>
        </w:rPr>
        <w:t>Reti šalutinio poveikio reiškiniai (gali pasireikšti rečiau kaip 1 iš 1 000 asmenų):</w:t>
      </w:r>
    </w:p>
    <w:p w14:paraId="668DBC8F" w14:textId="77777777" w:rsidR="00C65E2A" w:rsidRDefault="001B75EB">
      <w:pPr>
        <w:numPr>
          <w:ilvl w:val="0"/>
          <w:numId w:val="14"/>
        </w:numPr>
        <w:spacing w:after="0" w:line="240" w:lineRule="auto"/>
        <w:rPr>
          <w:rFonts w:ascii="Times New Roman" w:hAnsi="Times New Roman" w:cs="Times New Roman"/>
          <w:lang w:val="lt-LT"/>
        </w:rPr>
      </w:pPr>
      <w:r>
        <w:rPr>
          <w:rFonts w:ascii="Times New Roman" w:hAnsi="Times New Roman" w:cs="Times New Roman"/>
          <w:lang w:val="lt-LT"/>
        </w:rPr>
        <w:t>Spengimas (skambėjimas) ausyse;</w:t>
      </w:r>
    </w:p>
    <w:p w14:paraId="6687AA44" w14:textId="77777777" w:rsidR="00C65E2A" w:rsidRDefault="001B75EB">
      <w:pPr>
        <w:numPr>
          <w:ilvl w:val="0"/>
          <w:numId w:val="14"/>
        </w:numPr>
        <w:spacing w:after="0" w:line="240" w:lineRule="auto"/>
        <w:rPr>
          <w:rFonts w:ascii="Times New Roman" w:hAnsi="Times New Roman" w:cs="Times New Roman"/>
          <w:lang w:val="lt-LT"/>
        </w:rPr>
      </w:pPr>
      <w:r>
        <w:rPr>
          <w:rFonts w:ascii="Times New Roman" w:hAnsi="Times New Roman" w:cs="Times New Roman"/>
          <w:lang w:val="lt-LT"/>
        </w:rPr>
        <w:lastRenderedPageBreak/>
        <w:t>retais atvejais gali pasireikšti inkstų audinio pažeidimas (inkstų spenelių nekrozė) ir padidėjusi šlapalo koncentracija serume;</w:t>
      </w:r>
    </w:p>
    <w:p w14:paraId="7D9BD741" w14:textId="77777777" w:rsidR="00C65E2A" w:rsidRDefault="001B75EB">
      <w:pPr>
        <w:numPr>
          <w:ilvl w:val="0"/>
          <w:numId w:val="14"/>
        </w:numPr>
        <w:spacing w:after="0" w:line="240" w:lineRule="auto"/>
        <w:rPr>
          <w:rFonts w:ascii="Times New Roman" w:hAnsi="Times New Roman" w:cs="Times New Roman"/>
          <w:lang w:val="lt-LT"/>
        </w:rPr>
      </w:pPr>
      <w:r>
        <w:rPr>
          <w:rFonts w:ascii="Times New Roman" w:hAnsi="Times New Roman" w:cs="Times New Roman"/>
          <w:lang w:val="lt-LT"/>
        </w:rPr>
        <w:t>sumažėjęs hemoglobino kiekis.</w:t>
      </w:r>
    </w:p>
    <w:p w14:paraId="5E9DCFAC" w14:textId="77777777" w:rsidR="00C65E2A" w:rsidRDefault="00C65E2A">
      <w:pPr>
        <w:spacing w:after="0" w:line="240" w:lineRule="auto"/>
        <w:rPr>
          <w:rFonts w:ascii="Times New Roman" w:hAnsi="Times New Roman" w:cs="Times New Roman"/>
          <w:lang w:val="lt-LT"/>
        </w:rPr>
      </w:pPr>
    </w:p>
    <w:p w14:paraId="74397F2E" w14:textId="77777777" w:rsidR="00C65E2A" w:rsidRDefault="001B75EB">
      <w:pPr>
        <w:tabs>
          <w:tab w:val="left" w:pos="0"/>
        </w:tabs>
        <w:spacing w:after="0" w:line="240" w:lineRule="auto"/>
        <w:rPr>
          <w:rFonts w:ascii="Times New Roman" w:eastAsia="Times New Roman" w:hAnsi="Times New Roman" w:cs="Times New Roman"/>
          <w:bCs/>
          <w:lang w:val="lt-LT"/>
        </w:rPr>
      </w:pPr>
      <w:r>
        <w:rPr>
          <w:rFonts w:ascii="Times New Roman" w:hAnsi="Times New Roman"/>
          <w:b/>
          <w:lang w:val="lt-LT"/>
        </w:rPr>
        <w:t>Labai reti šalutinio poveikio reiškiniai (gali pasireikšti rečiau kaip 1 iš 10 000 asmenų):</w:t>
      </w:r>
    </w:p>
    <w:p w14:paraId="5CD0F0D5" w14:textId="77777777" w:rsidR="00C65E2A" w:rsidRDefault="001B75EB">
      <w:pPr>
        <w:numPr>
          <w:ilvl w:val="0"/>
          <w:numId w:val="15"/>
        </w:numPr>
        <w:spacing w:after="0" w:line="240" w:lineRule="auto"/>
        <w:rPr>
          <w:rFonts w:ascii="Times New Roman" w:hAnsi="Times New Roman" w:cs="Times New Roman"/>
          <w:lang w:val="lt-LT"/>
        </w:rPr>
      </w:pPr>
      <w:proofErr w:type="spellStart"/>
      <w:r>
        <w:rPr>
          <w:rFonts w:ascii="Times New Roman" w:hAnsi="Times New Roman" w:cs="Times New Roman"/>
          <w:lang w:val="lt-LT"/>
        </w:rPr>
        <w:t>Ezofagitas</w:t>
      </w:r>
      <w:proofErr w:type="spellEnd"/>
      <w:r>
        <w:rPr>
          <w:rFonts w:ascii="Times New Roman" w:hAnsi="Times New Roman" w:cs="Times New Roman"/>
          <w:lang w:val="lt-LT"/>
        </w:rPr>
        <w:t>, pankreatitas, į diafragmą panašių struktūrų žarnyne formavimasis;</w:t>
      </w:r>
    </w:p>
    <w:p w14:paraId="56B41596" w14:textId="77777777" w:rsidR="00C65E2A" w:rsidRDefault="001B75EB">
      <w:pPr>
        <w:numPr>
          <w:ilvl w:val="0"/>
          <w:numId w:val="15"/>
        </w:numPr>
        <w:spacing w:after="0" w:line="240" w:lineRule="auto"/>
        <w:rPr>
          <w:rFonts w:ascii="Times New Roman" w:hAnsi="Times New Roman" w:cs="Times New Roman"/>
          <w:lang w:val="lt-LT"/>
        </w:rPr>
      </w:pPr>
      <w:r>
        <w:rPr>
          <w:rFonts w:ascii="Times New Roman" w:hAnsi="Times New Roman" w:cs="Times New Roman"/>
          <w:lang w:val="lt-LT"/>
        </w:rPr>
        <w:t>širdies nepakankamumas, greitesnis širdies plakimas, miokardo infarktas, veido ir rankų tinimas (edema);</w:t>
      </w:r>
    </w:p>
    <w:p w14:paraId="55ACFF25" w14:textId="19E353D8" w:rsidR="00C65E2A" w:rsidRDefault="001B75EB">
      <w:pPr>
        <w:numPr>
          <w:ilvl w:val="0"/>
          <w:numId w:val="15"/>
        </w:numPr>
        <w:spacing w:after="0" w:line="240" w:lineRule="auto"/>
        <w:rPr>
          <w:rFonts w:ascii="Times New Roman" w:hAnsi="Times New Roman" w:cs="Times New Roman"/>
          <w:lang w:val="lt-LT"/>
        </w:rPr>
      </w:pPr>
      <w:r>
        <w:rPr>
          <w:rFonts w:ascii="Times New Roman" w:hAnsi="Times New Roman" w:cs="Times New Roman"/>
          <w:lang w:val="lt-LT"/>
        </w:rPr>
        <w:t>mažesnis, nei įprasta, šlapimo išsiskyrimas arba neskaidraus šlapimo išsiskyrimas ir tinimas (edemos), pasireiškia dažniausiai arterine hipertenzija arba inkstų nepakankamumu, uždegimine inkstų liga (</w:t>
      </w:r>
      <w:proofErr w:type="spellStart"/>
      <w:r>
        <w:rPr>
          <w:rFonts w:ascii="Times New Roman" w:hAnsi="Times New Roman" w:cs="Times New Roman"/>
          <w:lang w:val="lt-LT"/>
        </w:rPr>
        <w:t>intersticiniu</w:t>
      </w:r>
      <w:proofErr w:type="spellEnd"/>
      <w:r>
        <w:rPr>
          <w:rFonts w:ascii="Times New Roman" w:hAnsi="Times New Roman" w:cs="Times New Roman"/>
          <w:lang w:val="lt-LT"/>
        </w:rPr>
        <w:t xml:space="preserve"> nefritu), lydimu inkstų nepakankamumo, sergantiems pacientams. Jei bent vienas iš aukščiau paminėtų simptomų būdingas Jums arba jaučiate negalavimą, nebevartokite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ir nedelsdami kreipkitės į gydytoją, nes tai gali būti pirmieji inkstų pažeidimo ar inkstų nepakankamumo požymiai;</w:t>
      </w:r>
    </w:p>
    <w:p w14:paraId="68C51E9B" w14:textId="77777777" w:rsidR="00C65E2A" w:rsidRDefault="001B75EB">
      <w:pPr>
        <w:numPr>
          <w:ilvl w:val="0"/>
          <w:numId w:val="15"/>
        </w:numPr>
        <w:spacing w:after="0" w:line="240" w:lineRule="auto"/>
        <w:rPr>
          <w:rFonts w:ascii="Times New Roman" w:hAnsi="Times New Roman" w:cs="Times New Roman"/>
          <w:lang w:val="lt-LT"/>
        </w:rPr>
      </w:pPr>
      <w:proofErr w:type="spellStart"/>
      <w:r>
        <w:rPr>
          <w:rFonts w:ascii="Times New Roman" w:hAnsi="Times New Roman" w:cs="Times New Roman"/>
          <w:lang w:val="lt-LT"/>
        </w:rPr>
        <w:t>psichozinis</w:t>
      </w:r>
      <w:proofErr w:type="spellEnd"/>
      <w:r>
        <w:rPr>
          <w:rFonts w:ascii="Times New Roman" w:hAnsi="Times New Roman" w:cs="Times New Roman"/>
          <w:lang w:val="lt-LT"/>
        </w:rPr>
        <w:t xml:space="preserve"> sutrikimas, depresija;</w:t>
      </w:r>
    </w:p>
    <w:p w14:paraId="6D341D49" w14:textId="77777777" w:rsidR="00C65E2A" w:rsidRDefault="001B75EB">
      <w:pPr>
        <w:numPr>
          <w:ilvl w:val="0"/>
          <w:numId w:val="15"/>
        </w:numPr>
        <w:spacing w:after="0" w:line="240" w:lineRule="auto"/>
        <w:rPr>
          <w:rFonts w:ascii="Times New Roman" w:hAnsi="Times New Roman" w:cs="Times New Roman"/>
          <w:lang w:val="lt-LT"/>
        </w:rPr>
      </w:pPr>
      <w:r>
        <w:rPr>
          <w:rFonts w:ascii="Times New Roman" w:hAnsi="Times New Roman" w:cs="Times New Roman"/>
          <w:lang w:val="lt-LT"/>
        </w:rPr>
        <w:t xml:space="preserve">hipertenzija, </w:t>
      </w:r>
      <w:proofErr w:type="spellStart"/>
      <w:r>
        <w:rPr>
          <w:rFonts w:ascii="Times New Roman" w:hAnsi="Times New Roman" w:cs="Times New Roman"/>
          <w:lang w:val="lt-LT"/>
        </w:rPr>
        <w:t>vaskulitas</w:t>
      </w:r>
      <w:proofErr w:type="spellEnd"/>
      <w:r>
        <w:rPr>
          <w:rFonts w:ascii="Times New Roman" w:hAnsi="Times New Roman" w:cs="Times New Roman"/>
          <w:lang w:val="lt-LT"/>
        </w:rPr>
        <w:t>;</w:t>
      </w:r>
    </w:p>
    <w:p w14:paraId="035478D4" w14:textId="77777777" w:rsidR="00C65E2A" w:rsidRDefault="001B75EB">
      <w:pPr>
        <w:numPr>
          <w:ilvl w:val="0"/>
          <w:numId w:val="15"/>
        </w:numPr>
        <w:spacing w:after="0" w:line="240" w:lineRule="auto"/>
        <w:rPr>
          <w:rFonts w:ascii="Times New Roman" w:hAnsi="Times New Roman" w:cs="Times New Roman"/>
          <w:lang w:val="lt-LT"/>
        </w:rPr>
      </w:pPr>
      <w:r>
        <w:rPr>
          <w:rFonts w:ascii="Times New Roman" w:hAnsi="Times New Roman" w:cs="Times New Roman"/>
          <w:lang w:val="lt-LT"/>
        </w:rPr>
        <w:t>greitas širdies plakimas (</w:t>
      </w:r>
      <w:proofErr w:type="spellStart"/>
      <w:r>
        <w:rPr>
          <w:rFonts w:ascii="Times New Roman" w:hAnsi="Times New Roman" w:cs="Times New Roman"/>
          <w:lang w:val="lt-LT"/>
        </w:rPr>
        <w:t>palpitacija</w:t>
      </w:r>
      <w:proofErr w:type="spellEnd"/>
      <w:r>
        <w:rPr>
          <w:rFonts w:ascii="Times New Roman" w:hAnsi="Times New Roman" w:cs="Times New Roman"/>
          <w:lang w:val="lt-LT"/>
        </w:rPr>
        <w:t>);</w:t>
      </w:r>
    </w:p>
    <w:p w14:paraId="5AAC0181" w14:textId="77777777" w:rsidR="00C65E2A" w:rsidRDefault="001B75EB">
      <w:pPr>
        <w:numPr>
          <w:ilvl w:val="0"/>
          <w:numId w:val="15"/>
        </w:numPr>
        <w:spacing w:after="0" w:line="240" w:lineRule="auto"/>
        <w:rPr>
          <w:rFonts w:ascii="Times New Roman" w:hAnsi="Times New Roman" w:cs="Times New Roman"/>
          <w:lang w:val="lt-LT"/>
        </w:rPr>
      </w:pPr>
      <w:r>
        <w:rPr>
          <w:rFonts w:ascii="Times New Roman" w:hAnsi="Times New Roman" w:cs="Times New Roman"/>
          <w:lang w:val="lt-LT"/>
        </w:rPr>
        <w:t>kepenų disfunkcija, kepenų pakenkimai (pirmas požymis gali būti odos spalvos pasikeitimas), ypatingai ilgai trunkančio gydymo metu, kepenų nepakankamumas, ūmus kepenų uždegimas (hepatitas);</w:t>
      </w:r>
    </w:p>
    <w:p w14:paraId="13C29D51" w14:textId="77777777" w:rsidR="00C65E2A" w:rsidRDefault="001B75EB">
      <w:pPr>
        <w:numPr>
          <w:ilvl w:val="0"/>
          <w:numId w:val="15"/>
        </w:numPr>
        <w:spacing w:after="0" w:line="240" w:lineRule="auto"/>
        <w:rPr>
          <w:rFonts w:ascii="Times New Roman" w:hAnsi="Times New Roman" w:cs="Times New Roman"/>
          <w:lang w:val="lt-LT"/>
        </w:rPr>
      </w:pPr>
      <w:r>
        <w:rPr>
          <w:rFonts w:ascii="Times New Roman" w:hAnsi="Times New Roman" w:cs="Times New Roman"/>
          <w:lang w:val="lt-LT"/>
        </w:rPr>
        <w:t xml:space="preserve">kraujo ląstelių gamybos sutrikimai; pirmieji šių sutrikimų požymiai yra karščiavimas, gerklės skausmas, paviršinės burnos gleivinės žaizdos, į gripą panašūs simptomai, sunkus išsekimas, kraujavimas iš nosies ir kraujosruvos. Tokiais atvejais privalote nutraukti šio vaisto vartojimą, vengti bet kokios </w:t>
      </w:r>
      <w:proofErr w:type="spellStart"/>
      <w:r>
        <w:rPr>
          <w:rFonts w:ascii="Times New Roman" w:hAnsi="Times New Roman" w:cs="Times New Roman"/>
          <w:lang w:val="lt-LT"/>
        </w:rPr>
        <w:t>savigydos</w:t>
      </w:r>
      <w:proofErr w:type="spellEnd"/>
      <w:r>
        <w:rPr>
          <w:rFonts w:ascii="Times New Roman" w:hAnsi="Times New Roman" w:cs="Times New Roman"/>
          <w:lang w:val="lt-LT"/>
        </w:rPr>
        <w:t xml:space="preserve"> analgetikais ar antipiretikais ir pasitarti su gydytoju;</w:t>
      </w:r>
    </w:p>
    <w:p w14:paraId="2C19E2AD" w14:textId="77777777" w:rsidR="00C65E2A" w:rsidRDefault="001B75EB">
      <w:pPr>
        <w:numPr>
          <w:ilvl w:val="0"/>
          <w:numId w:val="15"/>
        </w:numPr>
        <w:spacing w:after="0" w:line="240" w:lineRule="auto"/>
        <w:rPr>
          <w:rFonts w:ascii="Times New Roman" w:hAnsi="Times New Roman" w:cs="Times New Roman"/>
          <w:lang w:val="lt-LT"/>
        </w:rPr>
      </w:pPr>
      <w:r>
        <w:rPr>
          <w:rFonts w:ascii="Times New Roman" w:hAnsi="Times New Roman" w:cs="Times New Roman"/>
          <w:lang w:val="lt-LT"/>
        </w:rPr>
        <w:t>vėjaraupių metu gali atsirasti sunkios odos infekcijos ir minkštųjų audinių komplikacijų;</w:t>
      </w:r>
    </w:p>
    <w:p w14:paraId="7819CDCD" w14:textId="77777777" w:rsidR="00C65E2A" w:rsidRDefault="001B75EB">
      <w:pPr>
        <w:numPr>
          <w:ilvl w:val="0"/>
          <w:numId w:val="15"/>
        </w:numPr>
        <w:spacing w:after="0" w:line="240" w:lineRule="auto"/>
        <w:rPr>
          <w:rFonts w:ascii="Times New Roman" w:hAnsi="Times New Roman" w:cs="Times New Roman"/>
          <w:lang w:val="lt-LT"/>
        </w:rPr>
      </w:pPr>
      <w:r>
        <w:rPr>
          <w:rFonts w:ascii="Times New Roman" w:hAnsi="Times New Roman" w:cs="Times New Roman"/>
          <w:lang w:val="lt-LT"/>
        </w:rPr>
        <w:t xml:space="preserve">aprašyta pavienių atvejų, kai NVNU grupės sisteminio poveikio preparatų vartojimo metu paūmėdavo infekciniai uždegimai (pvz., išsivystė </w:t>
      </w:r>
      <w:proofErr w:type="spellStart"/>
      <w:r>
        <w:rPr>
          <w:rFonts w:ascii="Times New Roman" w:hAnsi="Times New Roman" w:cs="Times New Roman"/>
          <w:lang w:val="lt-LT"/>
        </w:rPr>
        <w:t>nekrozinis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fascitas</w:t>
      </w:r>
      <w:proofErr w:type="spellEnd"/>
      <w:r>
        <w:rPr>
          <w:rFonts w:ascii="Times New Roman" w:hAnsi="Times New Roman" w:cs="Times New Roman"/>
          <w:lang w:val="lt-LT"/>
        </w:rPr>
        <w:t>). Jeigu gydymo metu Jums pasireiškia arba pablogėja infekcijos simptomai, rekomenduojama nedelsiant susisiekti su gydytoju ir apsvarstyti gydymą antimikrobiniais preparatais ar antibiotikais;</w:t>
      </w:r>
    </w:p>
    <w:p w14:paraId="10F93234" w14:textId="77777777" w:rsidR="00C65E2A" w:rsidRDefault="001B75EB">
      <w:pPr>
        <w:numPr>
          <w:ilvl w:val="0"/>
          <w:numId w:val="15"/>
        </w:numPr>
        <w:spacing w:after="0" w:line="240" w:lineRule="auto"/>
        <w:rPr>
          <w:rFonts w:ascii="Times New Roman" w:hAnsi="Times New Roman" w:cs="Times New Roman"/>
          <w:lang w:val="lt-LT"/>
        </w:rPr>
      </w:pPr>
      <w:proofErr w:type="spellStart"/>
      <w:r>
        <w:rPr>
          <w:rFonts w:ascii="Times New Roman" w:hAnsi="Times New Roman" w:cs="Times New Roman"/>
          <w:lang w:val="lt-LT"/>
        </w:rPr>
        <w:t>aseptinis</w:t>
      </w:r>
      <w:proofErr w:type="spellEnd"/>
      <w:r>
        <w:rPr>
          <w:rFonts w:ascii="Times New Roman" w:hAnsi="Times New Roman" w:cs="Times New Roman"/>
          <w:lang w:val="lt-LT"/>
        </w:rPr>
        <w:t xml:space="preserve"> meningitas, kurio simptomai yra kaklo sustingimas, galvos skausmas, pykinimas, vėmimas, karščiavimas ar sąmonės pritemimas (apie jį buvo pranešimų vartojant </w:t>
      </w:r>
      <w:proofErr w:type="spellStart"/>
      <w:r>
        <w:rPr>
          <w:rFonts w:ascii="Times New Roman" w:hAnsi="Times New Roman" w:cs="Times New Roman"/>
          <w:lang w:val="lt-LT"/>
        </w:rPr>
        <w:t>ibuprofeną</w:t>
      </w:r>
      <w:proofErr w:type="spellEnd"/>
      <w:r>
        <w:rPr>
          <w:rFonts w:ascii="Times New Roman" w:hAnsi="Times New Roman" w:cs="Times New Roman"/>
          <w:lang w:val="lt-LT"/>
        </w:rPr>
        <w:t>). Pacientams, sergantiems autoimuninėmis ligomis (sistemine raudonąja vilklige, mišria jungiamojo audinio liga) tai labiau tikėtina. Iš karto kreipkitės į gydytoją, jeigu taip atsitiktų;</w:t>
      </w:r>
    </w:p>
    <w:p w14:paraId="4307AAC4" w14:textId="2B0D88F7" w:rsidR="00C65E2A" w:rsidRDefault="001B75EB">
      <w:pPr>
        <w:numPr>
          <w:ilvl w:val="0"/>
          <w:numId w:val="15"/>
        </w:numPr>
        <w:spacing w:after="0" w:line="240" w:lineRule="auto"/>
        <w:rPr>
          <w:rFonts w:ascii="Times New Roman" w:hAnsi="Times New Roman" w:cs="Times New Roman"/>
          <w:lang w:val="lt-LT"/>
        </w:rPr>
      </w:pPr>
      <w:r>
        <w:rPr>
          <w:rFonts w:ascii="Times New Roman" w:hAnsi="Times New Roman" w:cs="Times New Roman"/>
          <w:lang w:val="lt-LT"/>
        </w:rPr>
        <w:t>plaukų slinkimas (</w:t>
      </w:r>
      <w:proofErr w:type="spellStart"/>
      <w:r>
        <w:rPr>
          <w:rFonts w:ascii="Times New Roman" w:hAnsi="Times New Roman" w:cs="Times New Roman"/>
          <w:lang w:val="lt-LT"/>
        </w:rPr>
        <w:t>alopecija</w:t>
      </w:r>
      <w:proofErr w:type="spellEnd"/>
      <w:r>
        <w:rPr>
          <w:rFonts w:ascii="Times New Roman" w:hAnsi="Times New Roman" w:cs="Times New Roman"/>
          <w:lang w:val="lt-LT"/>
        </w:rPr>
        <w:t>).</w:t>
      </w:r>
    </w:p>
    <w:p w14:paraId="182EEBAF" w14:textId="77777777" w:rsidR="00C65E2A" w:rsidRDefault="00C65E2A">
      <w:pPr>
        <w:spacing w:after="0" w:line="240" w:lineRule="auto"/>
        <w:rPr>
          <w:rFonts w:ascii="Times New Roman" w:hAnsi="Times New Roman" w:cs="Times New Roman"/>
          <w:lang w:val="lt-LT"/>
        </w:rPr>
      </w:pPr>
    </w:p>
    <w:p w14:paraId="37E0FBED" w14:textId="77777777" w:rsidR="00C65E2A" w:rsidRDefault="001B75EB">
      <w:pPr>
        <w:spacing w:after="0" w:line="240" w:lineRule="auto"/>
        <w:rPr>
          <w:rFonts w:ascii="Times New Roman" w:hAnsi="Times New Roman"/>
          <w:b/>
          <w:lang w:val="lt-LT"/>
        </w:rPr>
      </w:pPr>
      <w:r>
        <w:rPr>
          <w:rFonts w:ascii="Times New Roman" w:hAnsi="Times New Roman"/>
          <w:b/>
          <w:lang w:val="lt-LT"/>
        </w:rPr>
        <w:t>Šalutinio poveikio reiškiniai, kurių dažnis nežinomas (negali būti apskaičiuotas pagal turimus duomenis):</w:t>
      </w:r>
    </w:p>
    <w:p w14:paraId="4D2D813F" w14:textId="77777777" w:rsidR="00C65E2A" w:rsidRPr="00F61CCA" w:rsidRDefault="001B75EB" w:rsidP="00F61CCA">
      <w:pPr>
        <w:widowControl w:val="0"/>
        <w:numPr>
          <w:ilvl w:val="0"/>
          <w:numId w:val="19"/>
        </w:numPr>
        <w:spacing w:after="0" w:line="280" w:lineRule="atLeast"/>
        <w:ind w:left="641" w:hanging="357"/>
        <w:rPr>
          <w:lang w:val="lt-LT"/>
        </w:rPr>
      </w:pPr>
      <w:r>
        <w:rPr>
          <w:rFonts w:ascii="Times New Roman" w:hAnsi="Times New Roman" w:cs="Times New Roman"/>
          <w:color w:val="000000" w:themeColor="text1"/>
          <w:lang w:val="lt-LT"/>
        </w:rPr>
        <w:t xml:space="preserve">Krūtinės skausmas, kuris gali būti galimai sunkios alerginės reakcijos, vadinamos </w:t>
      </w:r>
      <w:r>
        <w:rPr>
          <w:rFonts w:ascii="Times New Roman" w:hAnsi="Times New Roman" w:cs="Times New Roman"/>
          <w:color w:val="000000" w:themeColor="text1"/>
          <w:lang w:val="lt-LT"/>
        </w:rPr>
        <w:tab/>
      </w:r>
      <w:proofErr w:type="spellStart"/>
      <w:r>
        <w:rPr>
          <w:rFonts w:ascii="Times New Roman" w:hAnsi="Times New Roman" w:cs="Times New Roman"/>
          <w:color w:val="000000" w:themeColor="text1"/>
          <w:lang w:val="lt-LT"/>
        </w:rPr>
        <w:t>Kounis</w:t>
      </w:r>
      <w:proofErr w:type="spellEnd"/>
      <w:r>
        <w:rPr>
          <w:rFonts w:ascii="Times New Roman" w:hAnsi="Times New Roman" w:cs="Times New Roman"/>
          <w:color w:val="000000" w:themeColor="text1"/>
          <w:lang w:val="lt-LT"/>
        </w:rPr>
        <w:t xml:space="preserve"> sindromu, požymis.</w:t>
      </w:r>
    </w:p>
    <w:p w14:paraId="0BEA07EB" w14:textId="77777777" w:rsidR="00F61CCA" w:rsidRPr="00F61CCA" w:rsidRDefault="001B75EB" w:rsidP="00F61CCA">
      <w:pPr>
        <w:numPr>
          <w:ilvl w:val="0"/>
          <w:numId w:val="19"/>
        </w:numPr>
        <w:spacing w:after="0" w:line="240" w:lineRule="auto"/>
        <w:ind w:left="641" w:hanging="357"/>
        <w:contextualSpacing/>
        <w:rPr>
          <w:lang w:val="lt-LT"/>
        </w:rPr>
      </w:pPr>
      <w:r>
        <w:rPr>
          <w:rFonts w:ascii="Times New Roman" w:hAnsi="Times New Roman" w:cs="Times New Roman"/>
          <w:lang w:val="lt-LT"/>
        </w:rPr>
        <w:t>Kvėpavimo takų reaktyvumas, pasireiškiantis astma, paūmėjusia astma, bronchų spazmu ar</w:t>
      </w:r>
    </w:p>
    <w:p w14:paraId="65C43908" w14:textId="0481E648" w:rsidR="00C65E2A" w:rsidRPr="00F61CCA" w:rsidRDefault="001B75EB" w:rsidP="00530760">
      <w:pPr>
        <w:spacing w:after="0" w:line="240" w:lineRule="auto"/>
        <w:ind w:left="641"/>
        <w:contextualSpacing/>
        <w:rPr>
          <w:lang w:val="lt-LT"/>
        </w:rPr>
      </w:pPr>
      <w:r>
        <w:rPr>
          <w:rFonts w:ascii="Times New Roman" w:hAnsi="Times New Roman" w:cs="Times New Roman"/>
          <w:lang w:val="lt-LT"/>
        </w:rPr>
        <w:t>dusuliu.</w:t>
      </w:r>
    </w:p>
    <w:p w14:paraId="0235B113" w14:textId="77777777" w:rsidR="00C65E2A" w:rsidRDefault="001B75EB">
      <w:pPr>
        <w:numPr>
          <w:ilvl w:val="0"/>
          <w:numId w:val="19"/>
        </w:numPr>
        <w:tabs>
          <w:tab w:val="left" w:pos="0"/>
        </w:tabs>
        <w:spacing w:after="0" w:line="240" w:lineRule="auto"/>
        <w:contextualSpacing/>
        <w:rPr>
          <w:rFonts w:ascii="Times New Roman" w:eastAsia="Times New Roman" w:hAnsi="Times New Roman" w:cs="Times New Roman"/>
          <w:bCs/>
          <w:lang w:val="lt-LT"/>
        </w:rPr>
      </w:pPr>
      <w:r>
        <w:rPr>
          <w:rFonts w:ascii="Times New Roman" w:hAnsi="Times New Roman" w:cs="Times New Roman"/>
          <w:lang w:val="lt-LT"/>
        </w:rPr>
        <w:t>Oda įsijautrina šviesai.</w:t>
      </w:r>
    </w:p>
    <w:p w14:paraId="60D6E9C9" w14:textId="77777777" w:rsidR="00C65E2A" w:rsidRDefault="00C65E2A">
      <w:pPr>
        <w:spacing w:after="0" w:line="240" w:lineRule="auto"/>
        <w:rPr>
          <w:rFonts w:ascii="Times New Roman" w:hAnsi="Times New Roman" w:cs="Times New Roman"/>
          <w:lang w:val="lt-LT"/>
        </w:rPr>
      </w:pPr>
    </w:p>
    <w:p w14:paraId="2FD3B397"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Tokie vaistai, kaip </w:t>
      </w: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gali būti susiję su nedideliu širdies priepuolio („miokardo infarkto“) ar insulto pavojaus padidėjimu.</w:t>
      </w:r>
    </w:p>
    <w:p w14:paraId="679D8417" w14:textId="77777777" w:rsidR="00C65E2A" w:rsidRDefault="00C65E2A">
      <w:pPr>
        <w:spacing w:after="0" w:line="240" w:lineRule="auto"/>
        <w:rPr>
          <w:rFonts w:ascii="Times New Roman" w:hAnsi="Times New Roman" w:cs="Times New Roman"/>
          <w:lang w:val="lt-LT"/>
        </w:rPr>
      </w:pPr>
    </w:p>
    <w:p w14:paraId="20E15733" w14:textId="77777777" w:rsidR="00C65E2A" w:rsidRPr="00530760" w:rsidRDefault="001B75EB">
      <w:pPr>
        <w:tabs>
          <w:tab w:val="left" w:pos="0"/>
        </w:tabs>
        <w:spacing w:after="0" w:line="240" w:lineRule="auto"/>
        <w:jc w:val="both"/>
        <w:rPr>
          <w:lang w:val="lt-LT"/>
        </w:rPr>
      </w:pPr>
      <w:r>
        <w:rPr>
          <w:rFonts w:ascii="Times New Roman" w:hAnsi="Times New Roman" w:cs="Times New Roman"/>
          <w:b/>
          <w:lang w:val="lt-LT"/>
        </w:rPr>
        <w:t>Pranešimas apie šalutinį poveikį</w:t>
      </w:r>
    </w:p>
    <w:p w14:paraId="240756F4" w14:textId="6154DACA" w:rsidR="002F6D43" w:rsidRPr="003C529C" w:rsidRDefault="002F6D43" w:rsidP="002F6D43">
      <w:pPr>
        <w:tabs>
          <w:tab w:val="left" w:pos="0"/>
        </w:tabs>
        <w:spacing w:after="0" w:line="240" w:lineRule="auto"/>
        <w:ind w:right="-449"/>
        <w:rPr>
          <w:rFonts w:asciiTheme="majorBidi" w:hAnsiTheme="majorBidi" w:cstheme="majorBidi"/>
          <w:lang w:val="lt-LT"/>
        </w:rPr>
      </w:pPr>
      <w:r w:rsidRPr="003C529C">
        <w:rPr>
          <w:rFonts w:asciiTheme="majorBidi" w:hAnsiTheme="majorBidi" w:cstheme="majorBidi"/>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C529C">
        <w:rPr>
          <w:rFonts w:asciiTheme="majorBidi" w:hAnsiTheme="majorBidi" w:cstheme="majorBidi"/>
          <w:color w:val="0000EE"/>
          <w:u w:val="single"/>
          <w:lang w:val="lt-LT" w:eastAsia="lt-LT"/>
        </w:rPr>
        <w:t>https://vvkt.lrv.lt/lt/</w:t>
      </w:r>
      <w:r w:rsidRPr="003C529C">
        <w:rPr>
          <w:rFonts w:asciiTheme="majorBidi" w:hAnsiTheme="majorBidi" w:cstheme="majorBidi"/>
          <w:lang w:val="lt-LT" w:eastAsia="lt-LT"/>
        </w:rPr>
        <w:t xml:space="preserve"> nurodytais būdais arba paskambinti nemokamu telefonu </w:t>
      </w:r>
      <w:r w:rsidR="00F23E37">
        <w:rPr>
          <w:rFonts w:asciiTheme="majorBidi" w:hAnsiTheme="majorBidi" w:cstheme="majorBidi"/>
          <w:lang w:val="lt-LT" w:eastAsia="lt-LT"/>
        </w:rPr>
        <w:t>+370</w:t>
      </w:r>
      <w:r w:rsidR="00F23E37" w:rsidRPr="003C529C">
        <w:rPr>
          <w:rFonts w:asciiTheme="majorBidi" w:hAnsiTheme="majorBidi" w:cstheme="majorBidi"/>
          <w:lang w:val="lt-LT" w:eastAsia="lt-LT"/>
        </w:rPr>
        <w:t xml:space="preserve"> </w:t>
      </w:r>
      <w:r w:rsidRPr="003C529C">
        <w:rPr>
          <w:rFonts w:asciiTheme="majorBidi" w:hAnsiTheme="majorBidi" w:cstheme="majorBidi"/>
          <w:lang w:val="lt-LT" w:eastAsia="lt-LT"/>
        </w:rPr>
        <w:t>800 73 568. Pranešdami apie šalutinį poveikį galite mums padėti gauti daugiau informacijos apie šio vaisto saugumą</w:t>
      </w:r>
      <w:r w:rsidRPr="003C529C">
        <w:rPr>
          <w:rFonts w:asciiTheme="majorBidi" w:hAnsiTheme="majorBidi" w:cstheme="majorBidi"/>
          <w:lang w:val="lt-LT"/>
        </w:rPr>
        <w:t>.</w:t>
      </w:r>
    </w:p>
    <w:p w14:paraId="2A74BAD4" w14:textId="77777777" w:rsidR="00C65E2A" w:rsidRDefault="00C65E2A">
      <w:pPr>
        <w:tabs>
          <w:tab w:val="left" w:pos="0"/>
        </w:tabs>
        <w:spacing w:after="0" w:line="240" w:lineRule="auto"/>
        <w:ind w:right="-449"/>
        <w:rPr>
          <w:rFonts w:ascii="Times New Roman" w:hAnsi="Times New Roman" w:cs="Times New Roman"/>
          <w:lang w:val="lt-LT"/>
        </w:rPr>
      </w:pPr>
    </w:p>
    <w:p w14:paraId="5B301BCC" w14:textId="77777777" w:rsidR="00C65E2A" w:rsidRDefault="00C65E2A">
      <w:pPr>
        <w:spacing w:after="0" w:line="240" w:lineRule="auto"/>
        <w:rPr>
          <w:rFonts w:ascii="Times New Roman" w:hAnsi="Times New Roman" w:cs="Times New Roman"/>
          <w:lang w:val="lt-LT"/>
        </w:rPr>
      </w:pPr>
    </w:p>
    <w:p w14:paraId="5FA75792"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84" w:name="_Toc129243268"/>
      <w:bookmarkStart w:id="85" w:name="_Toc129243143"/>
      <w:r>
        <w:rPr>
          <w:rFonts w:ascii="Times New Roman" w:hAnsi="Times New Roman" w:cs="Times New Roman"/>
          <w:b/>
          <w:lang w:val="lt-LT"/>
        </w:rPr>
        <w:t>5.</w:t>
      </w:r>
      <w:r>
        <w:rPr>
          <w:rFonts w:ascii="Times New Roman" w:hAnsi="Times New Roman" w:cs="Times New Roman"/>
          <w:b/>
          <w:lang w:val="lt-LT"/>
        </w:rPr>
        <w:tab/>
        <w:t>K</w:t>
      </w:r>
      <w:bookmarkEnd w:id="84"/>
      <w:bookmarkEnd w:id="85"/>
      <w:r>
        <w:rPr>
          <w:rFonts w:ascii="Times New Roman" w:hAnsi="Times New Roman" w:cs="Times New Roman"/>
          <w:b/>
          <w:lang w:val="lt-LT"/>
        </w:rPr>
        <w:t xml:space="preserve">aip laikyti </w:t>
      </w: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p>
    <w:p w14:paraId="31D75C8C" w14:textId="77777777" w:rsidR="00C65E2A" w:rsidRDefault="00C65E2A">
      <w:pPr>
        <w:spacing w:after="0" w:line="240" w:lineRule="auto"/>
        <w:rPr>
          <w:rFonts w:ascii="Times New Roman" w:hAnsi="Times New Roman" w:cs="Times New Roman"/>
          <w:lang w:val="lt-LT"/>
        </w:rPr>
      </w:pPr>
    </w:p>
    <w:p w14:paraId="2E063EE7"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lastRenderedPageBreak/>
        <w:t>Šį vaistą laikykite vaikams nepastebimoje ir nepasiekiamoje vietoje.</w:t>
      </w:r>
    </w:p>
    <w:p w14:paraId="40A7E7CE" w14:textId="77777777" w:rsidR="00C65E2A" w:rsidRDefault="00C65E2A">
      <w:pPr>
        <w:spacing w:after="0" w:line="240" w:lineRule="auto"/>
        <w:rPr>
          <w:rFonts w:ascii="Times New Roman" w:hAnsi="Times New Roman" w:cs="Times New Roman"/>
          <w:lang w:val="lt-LT"/>
        </w:rPr>
      </w:pPr>
    </w:p>
    <w:p w14:paraId="0474930B"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 xml:space="preserve">Ant dėžutės ar buteliuko po „Tinka iki“ nurodytam tinkamumo laikui pasibaigus, šio vaisto vartoti negalima. Vaistas tinkamas vartoti iki paskutinės nurodyto mėnesio dienos. </w:t>
      </w:r>
    </w:p>
    <w:p w14:paraId="0739D23C" w14:textId="77777777" w:rsidR="00C65E2A" w:rsidRDefault="00C65E2A">
      <w:pPr>
        <w:spacing w:after="0" w:line="240" w:lineRule="auto"/>
        <w:rPr>
          <w:rFonts w:ascii="Times New Roman" w:eastAsia="Times New Roman" w:hAnsi="Times New Roman" w:cs="Times New Roman"/>
          <w:lang w:val="lt-LT" w:eastAsia="lt-LT"/>
        </w:rPr>
      </w:pPr>
    </w:p>
    <w:p w14:paraId="5042F4FA"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Laikyti ne aukštesnėje kaip 25 </w:t>
      </w:r>
      <w:r>
        <w:rPr>
          <w:rFonts w:ascii="Symbol" w:eastAsia="Symbol" w:hAnsi="Symbol" w:cs="Symbol"/>
          <w:lang w:val="lt-LT"/>
        </w:rPr>
        <w:t></w:t>
      </w:r>
      <w:r>
        <w:rPr>
          <w:rFonts w:ascii="Times New Roman" w:hAnsi="Times New Roman" w:cs="Times New Roman"/>
          <w:lang w:val="lt-LT"/>
        </w:rPr>
        <w:t>C temperatūroje.</w:t>
      </w:r>
    </w:p>
    <w:p w14:paraId="33BD08F7" w14:textId="77777777" w:rsidR="00C65E2A" w:rsidRDefault="00C65E2A">
      <w:pPr>
        <w:spacing w:after="0" w:line="240" w:lineRule="auto"/>
        <w:rPr>
          <w:rFonts w:ascii="Times New Roman" w:hAnsi="Times New Roman" w:cs="Times New Roman"/>
          <w:lang w:val="lt-LT"/>
        </w:rPr>
      </w:pPr>
    </w:p>
    <w:p w14:paraId="760DC604"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Buteliuką pirmą kartą atidarius, suspensijos tinkamumo laikas yra 6 mėnesiai.</w:t>
      </w:r>
    </w:p>
    <w:p w14:paraId="097282F0" w14:textId="77777777" w:rsidR="00C65E2A" w:rsidRDefault="00C65E2A">
      <w:pPr>
        <w:spacing w:after="0" w:line="240" w:lineRule="auto"/>
        <w:rPr>
          <w:rFonts w:ascii="Times New Roman" w:hAnsi="Times New Roman" w:cs="Times New Roman"/>
          <w:lang w:val="lt-LT"/>
        </w:rPr>
      </w:pPr>
    </w:p>
    <w:p w14:paraId="0915F1DB"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29EC08AC" w14:textId="77777777" w:rsidR="00C65E2A" w:rsidRDefault="00C65E2A">
      <w:pPr>
        <w:spacing w:after="0" w:line="240" w:lineRule="auto"/>
        <w:rPr>
          <w:rFonts w:ascii="Times New Roman" w:hAnsi="Times New Roman" w:cs="Times New Roman"/>
          <w:lang w:val="lt-LT"/>
        </w:rPr>
      </w:pPr>
    </w:p>
    <w:p w14:paraId="5F15651B" w14:textId="77777777" w:rsidR="00C65E2A" w:rsidRDefault="00C65E2A">
      <w:pPr>
        <w:spacing w:after="0" w:line="240" w:lineRule="auto"/>
        <w:rPr>
          <w:rFonts w:ascii="Times New Roman" w:hAnsi="Times New Roman" w:cs="Times New Roman"/>
          <w:lang w:val="lt-LT"/>
        </w:rPr>
      </w:pPr>
    </w:p>
    <w:p w14:paraId="52D4A69B" w14:textId="77777777" w:rsidR="00C65E2A" w:rsidRDefault="001B75EB">
      <w:pPr>
        <w:keepNext/>
        <w:tabs>
          <w:tab w:val="left" w:pos="567"/>
        </w:tabs>
        <w:spacing w:after="0" w:line="240" w:lineRule="auto"/>
        <w:ind w:left="567" w:hanging="567"/>
        <w:outlineLvl w:val="1"/>
        <w:rPr>
          <w:rFonts w:ascii="Times New Roman" w:hAnsi="Times New Roman" w:cs="Times New Roman"/>
          <w:b/>
          <w:lang w:val="lt-LT"/>
        </w:rPr>
      </w:pPr>
      <w:bookmarkStart w:id="86" w:name="_Toc129243269"/>
      <w:bookmarkStart w:id="87" w:name="_Toc129243144"/>
      <w:r>
        <w:rPr>
          <w:rFonts w:ascii="Times New Roman" w:hAnsi="Times New Roman" w:cs="Times New Roman"/>
          <w:b/>
          <w:lang w:val="lt-LT"/>
        </w:rPr>
        <w:t>6.</w:t>
      </w:r>
      <w:r>
        <w:rPr>
          <w:rFonts w:ascii="Times New Roman" w:hAnsi="Times New Roman" w:cs="Times New Roman"/>
          <w:b/>
          <w:lang w:val="lt-LT"/>
        </w:rPr>
        <w:tab/>
        <w:t>Pakuotės turinys ir kita informacija</w:t>
      </w:r>
      <w:bookmarkEnd w:id="86"/>
      <w:bookmarkEnd w:id="87"/>
    </w:p>
    <w:p w14:paraId="4308746E" w14:textId="77777777" w:rsidR="00C65E2A" w:rsidRDefault="00C65E2A">
      <w:pPr>
        <w:spacing w:after="0" w:line="240" w:lineRule="auto"/>
        <w:rPr>
          <w:rFonts w:ascii="Times New Roman" w:hAnsi="Times New Roman" w:cs="Times New Roman"/>
          <w:lang w:val="lt-LT"/>
        </w:rPr>
      </w:pPr>
    </w:p>
    <w:p w14:paraId="36677DEC" w14:textId="77777777" w:rsidR="00C65E2A" w:rsidRDefault="001B75EB">
      <w:pPr>
        <w:spacing w:after="0" w:line="220" w:lineRule="exact"/>
        <w:rPr>
          <w:rFonts w:ascii="Times New Roman" w:hAnsi="Times New Roman" w:cs="Times New Roman"/>
          <w:b/>
          <w:lang w:val="lt-LT"/>
        </w:rPr>
      </w:pP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sudėtis</w:t>
      </w:r>
    </w:p>
    <w:p w14:paraId="3B569808" w14:textId="77777777" w:rsidR="00C65E2A" w:rsidRDefault="00C65E2A">
      <w:pPr>
        <w:spacing w:after="0" w:line="240" w:lineRule="auto"/>
        <w:rPr>
          <w:rFonts w:ascii="Times New Roman" w:hAnsi="Times New Roman" w:cs="Times New Roman"/>
          <w:b/>
          <w:lang w:val="lt-LT"/>
        </w:rPr>
      </w:pPr>
    </w:p>
    <w:p w14:paraId="041347D2" w14:textId="77777777" w:rsidR="00C65E2A" w:rsidRDefault="001B75EB">
      <w:pPr>
        <w:numPr>
          <w:ilvl w:val="0"/>
          <w:numId w:val="1"/>
        </w:numPr>
        <w:spacing w:after="0" w:line="240" w:lineRule="auto"/>
        <w:rPr>
          <w:rFonts w:ascii="Times New Roman" w:hAnsi="Times New Roman" w:cs="Times New Roman"/>
          <w:lang w:val="lt-LT"/>
        </w:rPr>
      </w:pPr>
      <w:r>
        <w:rPr>
          <w:rFonts w:ascii="Times New Roman" w:hAnsi="Times New Roman" w:cs="Times New Roman"/>
          <w:lang w:val="lt-LT"/>
        </w:rPr>
        <w:t xml:space="preserve">Veiklioji medžiaga yra </w:t>
      </w:r>
      <w:proofErr w:type="spellStart"/>
      <w:r>
        <w:rPr>
          <w:rFonts w:ascii="Times New Roman" w:hAnsi="Times New Roman" w:cs="Times New Roman"/>
          <w:lang w:val="lt-LT"/>
        </w:rPr>
        <w:t>ibuprofenas</w:t>
      </w:r>
      <w:proofErr w:type="spellEnd"/>
      <w:r>
        <w:rPr>
          <w:rFonts w:ascii="Times New Roman" w:hAnsi="Times New Roman" w:cs="Times New Roman"/>
          <w:lang w:val="lt-LT"/>
        </w:rPr>
        <w:t xml:space="preserve">. 1 ml geriamosios suspensijos yra 40 mg </w:t>
      </w:r>
      <w:proofErr w:type="spellStart"/>
      <w:r>
        <w:rPr>
          <w:rFonts w:ascii="Times New Roman" w:hAnsi="Times New Roman" w:cs="Times New Roman"/>
          <w:lang w:val="lt-LT"/>
        </w:rPr>
        <w:t>ibuprofeno</w:t>
      </w:r>
      <w:proofErr w:type="spellEnd"/>
      <w:r>
        <w:rPr>
          <w:rFonts w:ascii="Times New Roman" w:hAnsi="Times New Roman" w:cs="Times New Roman"/>
          <w:lang w:val="lt-LT"/>
        </w:rPr>
        <w:t>.</w:t>
      </w:r>
    </w:p>
    <w:p w14:paraId="72B6FFC1" w14:textId="77777777" w:rsidR="00C65E2A" w:rsidRDefault="001B75EB">
      <w:pPr>
        <w:numPr>
          <w:ilvl w:val="0"/>
          <w:numId w:val="1"/>
        </w:numPr>
        <w:spacing w:after="0" w:line="240" w:lineRule="auto"/>
        <w:rPr>
          <w:rFonts w:ascii="Times New Roman" w:hAnsi="Times New Roman" w:cs="Times New Roman"/>
          <w:lang w:val="lt-LT"/>
        </w:rPr>
      </w:pPr>
      <w:r>
        <w:rPr>
          <w:rFonts w:ascii="Times New Roman" w:hAnsi="Times New Roman" w:cs="Times New Roman"/>
          <w:lang w:val="lt-LT"/>
        </w:rPr>
        <w:t xml:space="preserve">Pagalbinės medžiagos yra citrinų rūgštis </w:t>
      </w:r>
      <w:proofErr w:type="spellStart"/>
      <w:r>
        <w:rPr>
          <w:rFonts w:ascii="Times New Roman" w:hAnsi="Times New Roman" w:cs="Times New Roman"/>
          <w:lang w:val="lt-LT"/>
        </w:rPr>
        <w:t>monohidratas</w:t>
      </w:r>
      <w:proofErr w:type="spellEnd"/>
      <w:r>
        <w:rPr>
          <w:rFonts w:ascii="Times New Roman" w:hAnsi="Times New Roman" w:cs="Times New Roman"/>
          <w:lang w:val="lt-LT"/>
        </w:rPr>
        <w:t xml:space="preserve">, natrio citratas, natrio chloridas, sacharino natrio druska, </w:t>
      </w:r>
      <w:proofErr w:type="spellStart"/>
      <w:r>
        <w:rPr>
          <w:rFonts w:ascii="Times New Roman" w:hAnsi="Times New Roman" w:cs="Times New Roman"/>
          <w:lang w:val="lt-LT"/>
        </w:rPr>
        <w:t>polisorbatas</w:t>
      </w:r>
      <w:proofErr w:type="spellEnd"/>
      <w:r>
        <w:rPr>
          <w:rFonts w:ascii="Times New Roman" w:hAnsi="Times New Roman" w:cs="Times New Roman"/>
          <w:lang w:val="lt-LT"/>
        </w:rPr>
        <w:t xml:space="preserve"> 80, </w:t>
      </w:r>
      <w:proofErr w:type="spellStart"/>
      <w:r>
        <w:rPr>
          <w:rFonts w:ascii="Times New Roman" w:hAnsi="Times New Roman" w:cs="Times New Roman"/>
          <w:lang w:val="lt-LT"/>
        </w:rPr>
        <w:t>domifeno</w:t>
      </w:r>
      <w:proofErr w:type="spellEnd"/>
      <w:r>
        <w:rPr>
          <w:rFonts w:ascii="Times New Roman" w:hAnsi="Times New Roman" w:cs="Times New Roman"/>
          <w:lang w:val="lt-LT"/>
        </w:rPr>
        <w:t xml:space="preserve"> bromidas, skystasis </w:t>
      </w:r>
      <w:proofErr w:type="spellStart"/>
      <w:r>
        <w:rPr>
          <w:rFonts w:ascii="Times New Roman" w:hAnsi="Times New Roman" w:cs="Times New Roman"/>
          <w:lang w:val="lt-LT"/>
        </w:rPr>
        <w:t>maltitolis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glicerolis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ksantano</w:t>
      </w:r>
      <w:proofErr w:type="spellEnd"/>
      <w:r>
        <w:rPr>
          <w:rFonts w:ascii="Times New Roman" w:hAnsi="Times New Roman" w:cs="Times New Roman"/>
          <w:lang w:val="lt-LT"/>
        </w:rPr>
        <w:t xml:space="preserve"> lipai, žemuogių aromatinė medžiaga (sudėtyje yra </w:t>
      </w:r>
      <w:proofErr w:type="spellStart"/>
      <w:r>
        <w:rPr>
          <w:rFonts w:ascii="Times New Roman" w:hAnsi="Times New Roman" w:cs="Times New Roman"/>
          <w:lang w:val="lt-LT"/>
        </w:rPr>
        <w:t>propilenglikolio</w:t>
      </w:r>
      <w:proofErr w:type="spellEnd"/>
      <w:r>
        <w:rPr>
          <w:rFonts w:ascii="Times New Roman" w:hAnsi="Times New Roman" w:cs="Times New Roman"/>
          <w:lang w:val="lt-LT"/>
        </w:rPr>
        <w:t>) ir išgrynintas vanduo.</w:t>
      </w:r>
    </w:p>
    <w:p w14:paraId="717E7F5A" w14:textId="77777777" w:rsidR="00C65E2A" w:rsidRDefault="00C65E2A">
      <w:pPr>
        <w:spacing w:after="0" w:line="240" w:lineRule="auto"/>
        <w:ind w:right="10"/>
        <w:rPr>
          <w:rFonts w:ascii="Times New Roman" w:hAnsi="Times New Roman" w:cs="Times New Roman"/>
          <w:lang w:val="lt-LT"/>
        </w:rPr>
      </w:pPr>
    </w:p>
    <w:p w14:paraId="1CE8A3CC" w14:textId="77777777" w:rsidR="00C65E2A" w:rsidRDefault="001B75EB">
      <w:pPr>
        <w:spacing w:after="0" w:line="220" w:lineRule="exact"/>
        <w:rPr>
          <w:rFonts w:ascii="Times New Roman" w:hAnsi="Times New Roman" w:cs="Times New Roman"/>
          <w:b/>
          <w:lang w:val="lt-LT"/>
        </w:rPr>
      </w:pPr>
      <w:proofErr w:type="spellStart"/>
      <w:r>
        <w:rPr>
          <w:rFonts w:ascii="Times New Roman" w:hAnsi="Times New Roman" w:cs="Times New Roman"/>
          <w:b/>
          <w:lang w:val="lt-LT"/>
        </w:rPr>
        <w:t>Nurofen</w:t>
      </w:r>
      <w:proofErr w:type="spellEnd"/>
      <w:r>
        <w:rPr>
          <w:rFonts w:ascii="Times New Roman" w:hAnsi="Times New Roman" w:cs="Times New Roman"/>
          <w:b/>
          <w:lang w:val="lt-LT"/>
        </w:rPr>
        <w:t xml:space="preserve"> Forte </w:t>
      </w:r>
      <w:proofErr w:type="spellStart"/>
      <w:r>
        <w:rPr>
          <w:rFonts w:ascii="Times New Roman" w:hAnsi="Times New Roman" w:cs="Times New Roman"/>
          <w:b/>
          <w:lang w:val="lt-LT"/>
        </w:rPr>
        <w:t>Strawberry</w:t>
      </w:r>
      <w:proofErr w:type="spellEnd"/>
      <w:r>
        <w:rPr>
          <w:rFonts w:ascii="Times New Roman" w:hAnsi="Times New Roman" w:cs="Times New Roman"/>
          <w:b/>
          <w:lang w:val="lt-LT"/>
        </w:rPr>
        <w:t xml:space="preserve"> išvaizda ir kiekis pakuotėje</w:t>
      </w:r>
    </w:p>
    <w:p w14:paraId="23E08594" w14:textId="77777777" w:rsidR="00C65E2A" w:rsidRDefault="00C65E2A">
      <w:pPr>
        <w:spacing w:after="0" w:line="240" w:lineRule="auto"/>
        <w:rPr>
          <w:rFonts w:ascii="Times New Roman" w:hAnsi="Times New Roman" w:cs="Times New Roman"/>
          <w:lang w:val="lt-LT"/>
        </w:rPr>
      </w:pPr>
    </w:p>
    <w:p w14:paraId="777148A4"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Nurofen</w:t>
      </w:r>
      <w:proofErr w:type="spellEnd"/>
      <w:r>
        <w:rPr>
          <w:rFonts w:ascii="Times New Roman" w:hAnsi="Times New Roman" w:cs="Times New Roman"/>
          <w:lang w:val="lt-LT"/>
        </w:rPr>
        <w:t xml:space="preserve"> Forte </w:t>
      </w:r>
      <w:proofErr w:type="spellStart"/>
      <w:r>
        <w:rPr>
          <w:rFonts w:ascii="Times New Roman" w:hAnsi="Times New Roman" w:cs="Times New Roman"/>
          <w:lang w:val="lt-LT"/>
        </w:rPr>
        <w:t>Strawberry</w:t>
      </w:r>
      <w:proofErr w:type="spellEnd"/>
      <w:r>
        <w:rPr>
          <w:rFonts w:ascii="Times New Roman" w:hAnsi="Times New Roman" w:cs="Times New Roman"/>
          <w:lang w:val="lt-LT"/>
        </w:rPr>
        <w:t xml:space="preserve"> yra balkšva, klampi, žemuogių skonio suspensija.</w:t>
      </w:r>
    </w:p>
    <w:p w14:paraId="4FFCBF87"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Kiekviename buteliuke yra 30 ml, 50 ml, 100 ml, 150 ml ar 200 ml geriamosios suspensijos.</w:t>
      </w:r>
    </w:p>
    <w:p w14:paraId="2E4C72F0" w14:textId="77777777" w:rsidR="00C65E2A" w:rsidRDefault="00C65E2A">
      <w:pPr>
        <w:spacing w:after="0" w:line="240" w:lineRule="auto"/>
        <w:rPr>
          <w:rFonts w:ascii="Times New Roman" w:hAnsi="Times New Roman" w:cs="Times New Roman"/>
          <w:lang w:val="lt-LT"/>
        </w:rPr>
      </w:pPr>
    </w:p>
    <w:p w14:paraId="45E2334F"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Pakuotėje yra geriamasis švirkštas (5 ml švirkštas, su 1,25 ml, 2,5 ml, 3,75 ml ir 5 ml žymomis).</w:t>
      </w:r>
    </w:p>
    <w:p w14:paraId="11D73A8A" w14:textId="77777777" w:rsidR="00C65E2A" w:rsidRDefault="00C65E2A">
      <w:pPr>
        <w:spacing w:after="0" w:line="240" w:lineRule="auto"/>
        <w:rPr>
          <w:rFonts w:ascii="Times New Roman" w:hAnsi="Times New Roman" w:cs="Times New Roman"/>
          <w:lang w:val="lt-LT"/>
        </w:rPr>
      </w:pPr>
    </w:p>
    <w:p w14:paraId="08ED75A3"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Gali būti tiekiamos ne visų dydžių pakuotės.</w:t>
      </w:r>
    </w:p>
    <w:p w14:paraId="18C695DB" w14:textId="77777777" w:rsidR="00C65E2A" w:rsidRDefault="00C65E2A">
      <w:pPr>
        <w:spacing w:after="0" w:line="240" w:lineRule="auto"/>
        <w:rPr>
          <w:rFonts w:ascii="Times New Roman" w:hAnsi="Times New Roman" w:cs="Times New Roman"/>
          <w:lang w:val="lt-LT"/>
        </w:rPr>
      </w:pPr>
    </w:p>
    <w:p w14:paraId="156FA969" w14:textId="77777777" w:rsidR="00C65E2A" w:rsidRDefault="001B75EB">
      <w:pPr>
        <w:spacing w:after="0" w:line="220" w:lineRule="exact"/>
        <w:rPr>
          <w:rFonts w:ascii="Times New Roman" w:hAnsi="Times New Roman" w:cs="Times New Roman"/>
          <w:b/>
          <w:lang w:val="lt-LT"/>
        </w:rPr>
      </w:pPr>
      <w:r>
        <w:rPr>
          <w:rFonts w:ascii="Times New Roman" w:hAnsi="Times New Roman" w:cs="Times New Roman"/>
          <w:b/>
          <w:lang w:val="lt-LT"/>
        </w:rPr>
        <w:t>Registruotojas ir gamintojas</w:t>
      </w:r>
    </w:p>
    <w:p w14:paraId="77C2D31E" w14:textId="77777777" w:rsidR="00C65E2A" w:rsidRDefault="00C65E2A">
      <w:pPr>
        <w:spacing w:after="0" w:line="220" w:lineRule="exact"/>
        <w:rPr>
          <w:rFonts w:ascii="Times New Roman" w:hAnsi="Times New Roman" w:cs="Times New Roman"/>
          <w:lang w:val="lt-LT"/>
        </w:rPr>
      </w:pPr>
    </w:p>
    <w:p w14:paraId="082A2C06" w14:textId="77777777" w:rsidR="00C65E2A" w:rsidRDefault="001B75EB">
      <w:pPr>
        <w:spacing w:after="0" w:line="220" w:lineRule="exact"/>
        <w:rPr>
          <w:rFonts w:ascii="Times New Roman" w:hAnsi="Times New Roman" w:cs="Times New Roman"/>
          <w:i/>
          <w:lang w:val="lt-LT"/>
        </w:rPr>
      </w:pPr>
      <w:r>
        <w:rPr>
          <w:rFonts w:ascii="Times New Roman" w:hAnsi="Times New Roman" w:cs="Times New Roman"/>
          <w:i/>
          <w:lang w:val="lt-LT"/>
        </w:rPr>
        <w:t xml:space="preserve">Registruotojas </w:t>
      </w:r>
    </w:p>
    <w:p w14:paraId="54E79B0D"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Reckitt</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Benckiser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Poland</w:t>
      </w:r>
      <w:proofErr w:type="spellEnd"/>
      <w:r>
        <w:rPr>
          <w:rFonts w:ascii="Times New Roman" w:hAnsi="Times New Roman" w:cs="Times New Roman"/>
          <w:lang w:val="lt-LT"/>
        </w:rPr>
        <w:t>) S.A.</w:t>
      </w:r>
    </w:p>
    <w:p w14:paraId="54341664"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Ul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Okunin</w:t>
      </w:r>
      <w:proofErr w:type="spellEnd"/>
      <w:r>
        <w:rPr>
          <w:rFonts w:ascii="Times New Roman" w:hAnsi="Times New Roman" w:cs="Times New Roman"/>
          <w:lang w:val="lt-LT"/>
        </w:rPr>
        <w:t xml:space="preserve"> 1, 05-100 </w:t>
      </w:r>
      <w:proofErr w:type="spellStart"/>
      <w:r>
        <w:rPr>
          <w:rFonts w:ascii="Times New Roman" w:hAnsi="Times New Roman" w:cs="Times New Roman"/>
          <w:lang w:val="lt-LT"/>
        </w:rPr>
        <w:t>Nowy</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Dwor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Mazowiecki</w:t>
      </w:r>
      <w:proofErr w:type="spellEnd"/>
    </w:p>
    <w:p w14:paraId="6D4BDDE8"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Lenkija</w:t>
      </w:r>
    </w:p>
    <w:p w14:paraId="128CF67C" w14:textId="77777777" w:rsidR="00C65E2A" w:rsidRDefault="00C65E2A">
      <w:pPr>
        <w:spacing w:after="0" w:line="240" w:lineRule="auto"/>
        <w:rPr>
          <w:rFonts w:ascii="Times New Roman" w:hAnsi="Times New Roman" w:cs="Times New Roman"/>
          <w:lang w:val="lt-LT"/>
        </w:rPr>
      </w:pPr>
    </w:p>
    <w:p w14:paraId="44D8A76C" w14:textId="77777777" w:rsidR="00C65E2A" w:rsidRDefault="001B75EB">
      <w:pPr>
        <w:spacing w:after="0" w:line="240" w:lineRule="auto"/>
        <w:rPr>
          <w:rFonts w:ascii="Times New Roman" w:eastAsia="Times New Roman" w:hAnsi="Times New Roman" w:cs="Times New Roman"/>
          <w:bCs/>
          <w:i/>
          <w:lang w:val="lt-LT"/>
        </w:rPr>
      </w:pPr>
      <w:r>
        <w:rPr>
          <w:rFonts w:ascii="Times New Roman" w:eastAsia="Times New Roman" w:hAnsi="Times New Roman" w:cs="Times New Roman"/>
          <w:bCs/>
          <w:i/>
          <w:lang w:val="lt-LT"/>
        </w:rPr>
        <w:t>Gamintojas</w:t>
      </w:r>
    </w:p>
    <w:p w14:paraId="469BB2CD"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SIA ELVIM</w:t>
      </w:r>
    </w:p>
    <w:p w14:paraId="5E2730C5"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Kurzemes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prospekts</w:t>
      </w:r>
      <w:proofErr w:type="spellEnd"/>
      <w:r>
        <w:rPr>
          <w:rFonts w:ascii="Times New Roman" w:hAnsi="Times New Roman" w:cs="Times New Roman"/>
          <w:lang w:val="lt-LT"/>
        </w:rPr>
        <w:t xml:space="preserve"> 3-513 </w:t>
      </w:r>
    </w:p>
    <w:p w14:paraId="2086EEA7" w14:textId="77777777" w:rsidR="00C65E2A" w:rsidRDefault="001B75EB">
      <w:pPr>
        <w:spacing w:after="0" w:line="240" w:lineRule="auto"/>
        <w:rPr>
          <w:rFonts w:ascii="Times New Roman" w:hAnsi="Times New Roman" w:cs="Times New Roman"/>
          <w:lang w:val="lt-LT"/>
        </w:rPr>
      </w:pPr>
      <w:proofErr w:type="spellStart"/>
      <w:r>
        <w:rPr>
          <w:rFonts w:ascii="Times New Roman" w:hAnsi="Times New Roman" w:cs="Times New Roman"/>
          <w:lang w:val="lt-LT"/>
        </w:rPr>
        <w:t>Riga</w:t>
      </w:r>
      <w:proofErr w:type="spellEnd"/>
      <w:r>
        <w:rPr>
          <w:rFonts w:ascii="Times New Roman" w:hAnsi="Times New Roman" w:cs="Times New Roman"/>
          <w:lang w:val="lt-LT"/>
        </w:rPr>
        <w:t xml:space="preserve"> LV-1067 </w:t>
      </w:r>
    </w:p>
    <w:p w14:paraId="737E4485" w14:textId="77777777"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Latvija</w:t>
      </w:r>
    </w:p>
    <w:p w14:paraId="4E17A9F0" w14:textId="77777777" w:rsidR="00C65E2A" w:rsidRDefault="00C65E2A">
      <w:pPr>
        <w:spacing w:after="0" w:line="240" w:lineRule="auto"/>
        <w:rPr>
          <w:rFonts w:ascii="Times New Roman" w:hAnsi="Times New Roman" w:cs="Times New Roman"/>
          <w:lang w:val="lt-LT"/>
        </w:rPr>
      </w:pPr>
    </w:p>
    <w:p w14:paraId="7CDF2D55" w14:textId="77777777" w:rsidR="00C65E2A" w:rsidRDefault="001B75EB">
      <w:pPr>
        <w:tabs>
          <w:tab w:val="left" w:pos="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arba</w:t>
      </w:r>
    </w:p>
    <w:p w14:paraId="18DB0B38" w14:textId="77777777" w:rsidR="00C65E2A" w:rsidRDefault="00C65E2A">
      <w:pPr>
        <w:tabs>
          <w:tab w:val="left" w:pos="0"/>
        </w:tabs>
        <w:spacing w:after="0" w:line="240" w:lineRule="auto"/>
        <w:rPr>
          <w:rFonts w:ascii="Times New Roman" w:eastAsia="Times New Roman" w:hAnsi="Times New Roman" w:cs="Times New Roman"/>
          <w:bCs/>
          <w:lang w:val="lt-LT"/>
        </w:rPr>
      </w:pPr>
    </w:p>
    <w:p w14:paraId="264A2834" w14:textId="77777777" w:rsidR="00C65E2A" w:rsidRDefault="001B75EB">
      <w:pPr>
        <w:spacing w:after="0"/>
        <w:rPr>
          <w:rFonts w:ascii="Times New Roman" w:eastAsia="Calibri" w:hAnsi="Times New Roman" w:cs="Times New Roman"/>
          <w:lang w:val="lt-LT"/>
        </w:rPr>
      </w:pPr>
      <w:r>
        <w:rPr>
          <w:rFonts w:ascii="Times New Roman" w:eastAsia="Calibri" w:hAnsi="Times New Roman" w:cs="Times New Roman"/>
          <w:lang w:val="lt-LT"/>
        </w:rPr>
        <w:t xml:space="preserve">RB NL </w:t>
      </w:r>
      <w:proofErr w:type="spellStart"/>
      <w:r>
        <w:rPr>
          <w:rFonts w:ascii="Times New Roman" w:eastAsia="Calibri" w:hAnsi="Times New Roman" w:cs="Times New Roman"/>
          <w:lang w:val="lt-LT"/>
        </w:rPr>
        <w:t>Brands</w:t>
      </w:r>
      <w:proofErr w:type="spellEnd"/>
      <w:r>
        <w:rPr>
          <w:rFonts w:ascii="Times New Roman" w:eastAsia="Calibri" w:hAnsi="Times New Roman" w:cs="Times New Roman"/>
          <w:lang w:val="lt-LT"/>
        </w:rPr>
        <w:t xml:space="preserve"> B.V.</w:t>
      </w:r>
    </w:p>
    <w:p w14:paraId="05F529F6" w14:textId="77777777" w:rsidR="00C65E2A" w:rsidRDefault="001B75EB">
      <w:pPr>
        <w:spacing w:after="0"/>
        <w:rPr>
          <w:rFonts w:ascii="Times New Roman" w:eastAsia="Calibri" w:hAnsi="Times New Roman" w:cs="Times New Roman"/>
          <w:lang w:val="lt-LT"/>
        </w:rPr>
      </w:pPr>
      <w:r>
        <w:rPr>
          <w:rFonts w:ascii="Times New Roman" w:eastAsia="Calibri" w:hAnsi="Times New Roman" w:cs="Times New Roman"/>
          <w:lang w:val="lt-LT"/>
        </w:rPr>
        <w:t xml:space="preserve">WTC </w:t>
      </w:r>
      <w:proofErr w:type="spellStart"/>
      <w:r>
        <w:rPr>
          <w:rFonts w:ascii="Times New Roman" w:eastAsia="Calibri" w:hAnsi="Times New Roman" w:cs="Times New Roman"/>
          <w:lang w:val="lt-LT"/>
        </w:rPr>
        <w:t>Schiphol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Airport</w:t>
      </w:r>
      <w:proofErr w:type="spellEnd"/>
    </w:p>
    <w:p w14:paraId="29577864" w14:textId="77777777" w:rsidR="00C65E2A" w:rsidRDefault="001B75EB">
      <w:pPr>
        <w:spacing w:after="0"/>
        <w:rPr>
          <w:rFonts w:ascii="Times New Roman" w:eastAsia="Calibri" w:hAnsi="Times New Roman" w:cs="Times New Roman"/>
          <w:lang w:val="lt-LT"/>
        </w:rPr>
      </w:pPr>
      <w:proofErr w:type="spellStart"/>
      <w:r>
        <w:rPr>
          <w:rFonts w:ascii="Times New Roman" w:eastAsia="Calibri" w:hAnsi="Times New Roman" w:cs="Times New Roman"/>
          <w:lang w:val="lt-LT"/>
        </w:rPr>
        <w:t>Schiphol</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Boulevard</w:t>
      </w:r>
      <w:proofErr w:type="spellEnd"/>
      <w:r>
        <w:rPr>
          <w:rFonts w:ascii="Times New Roman" w:eastAsia="Calibri" w:hAnsi="Times New Roman" w:cs="Times New Roman"/>
          <w:lang w:val="lt-LT"/>
        </w:rPr>
        <w:t xml:space="preserve"> 207</w:t>
      </w:r>
    </w:p>
    <w:p w14:paraId="1BB26CBF" w14:textId="77777777" w:rsidR="00C65E2A" w:rsidRDefault="001B75EB">
      <w:pPr>
        <w:spacing w:after="0"/>
        <w:rPr>
          <w:rFonts w:ascii="Times New Roman" w:eastAsia="Calibri" w:hAnsi="Times New Roman" w:cs="Times New Roman"/>
          <w:lang w:val="lt-LT"/>
        </w:rPr>
      </w:pPr>
      <w:r>
        <w:rPr>
          <w:rFonts w:ascii="Times New Roman" w:eastAsia="Calibri" w:hAnsi="Times New Roman" w:cs="Times New Roman"/>
          <w:lang w:val="lt-LT"/>
        </w:rPr>
        <w:t xml:space="preserve">1118 BH </w:t>
      </w:r>
      <w:proofErr w:type="spellStart"/>
      <w:r>
        <w:rPr>
          <w:rFonts w:ascii="Times New Roman" w:eastAsia="Calibri" w:hAnsi="Times New Roman" w:cs="Times New Roman"/>
          <w:lang w:val="lt-LT"/>
        </w:rPr>
        <w:t>Schiphol</w:t>
      </w:r>
      <w:proofErr w:type="spellEnd"/>
    </w:p>
    <w:p w14:paraId="27029BC1" w14:textId="77777777" w:rsidR="00C65E2A" w:rsidRDefault="001B75E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Nyderlandai</w:t>
      </w:r>
    </w:p>
    <w:p w14:paraId="2A1DEFB7" w14:textId="77777777" w:rsidR="00C65E2A" w:rsidRDefault="00C65E2A">
      <w:pPr>
        <w:spacing w:after="0" w:line="240" w:lineRule="auto"/>
        <w:rPr>
          <w:rFonts w:ascii="Times New Roman" w:hAnsi="Times New Roman" w:cs="Times New Roman"/>
          <w:lang w:val="lt-LT"/>
        </w:rPr>
      </w:pPr>
    </w:p>
    <w:p w14:paraId="59820696" w14:textId="0C82BB7D" w:rsidR="00C65E2A" w:rsidRDefault="001B75EB">
      <w:pPr>
        <w:spacing w:after="0" w:line="240" w:lineRule="auto"/>
        <w:rPr>
          <w:rFonts w:ascii="Times New Roman" w:hAnsi="Times New Roman" w:cs="Times New Roman"/>
          <w:lang w:val="lt-LT"/>
        </w:rPr>
      </w:pPr>
      <w:r>
        <w:rPr>
          <w:rFonts w:ascii="Times New Roman" w:hAnsi="Times New Roman" w:cs="Times New Roman"/>
          <w:lang w:val="lt-LT"/>
        </w:rPr>
        <w:t>Jeigu apie šį vaistą norite sužinoti daugiau, kreipkitės į vietinį registruotojo atstovą:</w:t>
      </w:r>
    </w:p>
    <w:p w14:paraId="6C4390CA" w14:textId="77777777" w:rsidR="00C65E2A" w:rsidRDefault="00C65E2A">
      <w:pPr>
        <w:spacing w:after="0" w:line="240" w:lineRule="auto"/>
        <w:rPr>
          <w:rFonts w:ascii="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C65E2A" w:rsidRPr="005274E2" w14:paraId="5D0334BB" w14:textId="77777777">
        <w:tc>
          <w:tcPr>
            <w:tcW w:w="4678" w:type="dxa"/>
          </w:tcPr>
          <w:p w14:paraId="77168F96" w14:textId="77777777" w:rsidR="00C65E2A" w:rsidRDefault="001B75EB" w:rsidP="007C7889">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UAB “Baltijos Bitė”</w:t>
            </w:r>
          </w:p>
          <w:p w14:paraId="378F7796" w14:textId="32C7CF5F" w:rsidR="00C65E2A" w:rsidRDefault="001B75EB" w:rsidP="007C7889">
            <w:pPr>
              <w:widowControl w:val="0"/>
              <w:spacing w:after="0" w:line="240" w:lineRule="auto"/>
              <w:rPr>
                <w:rFonts w:ascii="Times New Roman" w:hAnsi="Times New Roman" w:cs="Times New Roman"/>
                <w:lang w:val="lt-LT"/>
              </w:rPr>
            </w:pPr>
            <w:r>
              <w:rPr>
                <w:rFonts w:ascii="Times New Roman" w:hAnsi="Times New Roman" w:cs="Times New Roman"/>
                <w:lang w:val="lt-LT"/>
              </w:rPr>
              <w:t>Vytauto pr. 27</w:t>
            </w:r>
            <w:r w:rsidR="0024058A">
              <w:rPr>
                <w:rFonts w:ascii="Times New Roman" w:hAnsi="Times New Roman" w:cs="Times New Roman"/>
                <w:lang w:val="lt-LT"/>
              </w:rPr>
              <w:t>-203</w:t>
            </w:r>
          </w:p>
          <w:p w14:paraId="15EB8658" w14:textId="77777777" w:rsidR="00C65E2A" w:rsidRDefault="001B75EB" w:rsidP="007C7889">
            <w:pPr>
              <w:widowControl w:val="0"/>
              <w:spacing w:after="0" w:line="240" w:lineRule="auto"/>
              <w:rPr>
                <w:rFonts w:ascii="Times New Roman" w:hAnsi="Times New Roman" w:cs="Times New Roman"/>
                <w:lang w:val="lt-LT"/>
              </w:rPr>
            </w:pPr>
            <w:r>
              <w:rPr>
                <w:rFonts w:ascii="Times New Roman" w:hAnsi="Times New Roman" w:cs="Times New Roman"/>
                <w:lang w:val="lt-LT"/>
              </w:rPr>
              <w:lastRenderedPageBreak/>
              <w:t>LT-44352 Kaunas</w:t>
            </w:r>
          </w:p>
          <w:p w14:paraId="078D9113" w14:textId="77777777" w:rsidR="00C65E2A" w:rsidRDefault="001B75EB" w:rsidP="007C7889">
            <w:pPr>
              <w:widowControl w:val="0"/>
              <w:spacing w:after="0" w:line="240" w:lineRule="auto"/>
              <w:rPr>
                <w:rFonts w:ascii="Times New Roman" w:hAnsi="Times New Roman" w:cs="Times New Roman"/>
                <w:lang w:val="lt-LT"/>
              </w:rPr>
            </w:pPr>
            <w:r>
              <w:rPr>
                <w:rFonts w:ascii="Times New Roman" w:hAnsi="Times New Roman" w:cs="Times New Roman"/>
                <w:lang w:val="lt-LT"/>
              </w:rPr>
              <w:t>Tel. +370 37 204896</w:t>
            </w:r>
          </w:p>
        </w:tc>
      </w:tr>
    </w:tbl>
    <w:p w14:paraId="5F0AD7ED" w14:textId="77777777" w:rsidR="00C65E2A" w:rsidRDefault="00C65E2A">
      <w:pPr>
        <w:spacing w:after="0" w:line="240" w:lineRule="auto"/>
        <w:rPr>
          <w:rFonts w:ascii="Times New Roman" w:hAnsi="Times New Roman" w:cs="Times New Roman"/>
          <w:lang w:val="lt-LT"/>
        </w:rPr>
      </w:pPr>
    </w:p>
    <w:p w14:paraId="1649006D" w14:textId="77777777" w:rsidR="002A3F53" w:rsidRDefault="002A3F53">
      <w:pPr>
        <w:spacing w:after="0"/>
        <w:rPr>
          <w:rFonts w:ascii="Times New Roman" w:hAnsi="Times New Roman" w:cs="Times New Roman"/>
          <w:b/>
          <w:lang w:val="lt-LT"/>
        </w:rPr>
      </w:pPr>
    </w:p>
    <w:p w14:paraId="3688B5ED" w14:textId="43EDD674" w:rsidR="00C65E2A" w:rsidRDefault="001B75EB">
      <w:pPr>
        <w:spacing w:after="0"/>
        <w:rPr>
          <w:rFonts w:ascii="Times New Roman" w:hAnsi="Times New Roman" w:cs="Times New Roman"/>
          <w:b/>
          <w:lang w:val="lt-LT"/>
        </w:rPr>
      </w:pPr>
      <w:r>
        <w:rPr>
          <w:rFonts w:ascii="Times New Roman" w:hAnsi="Times New Roman" w:cs="Times New Roman"/>
          <w:b/>
          <w:lang w:val="lt-LT"/>
        </w:rPr>
        <w:t>Šis vaistas Europos ekonominės erdvės valstybėse narėse registruotas tokiais pavadinimais:</w:t>
      </w:r>
    </w:p>
    <w:p w14:paraId="35B80503" w14:textId="77777777" w:rsidR="00C65E2A" w:rsidRDefault="00C65E2A">
      <w:pPr>
        <w:spacing w:after="0" w:line="240" w:lineRule="auto"/>
        <w:rPr>
          <w:rFonts w:ascii="Times New Roman" w:hAnsi="Times New Roman" w:cs="Times New Roman"/>
          <w:color w:val="000000"/>
          <w:lang w:val="lt-LT"/>
        </w:rPr>
      </w:pPr>
    </w:p>
    <w:tbl>
      <w:tblPr>
        <w:tblW w:w="9811" w:type="dxa"/>
        <w:tblInd w:w="180" w:type="dxa"/>
        <w:tblLayout w:type="fixed"/>
        <w:tblLook w:val="0000" w:firstRow="0" w:lastRow="0" w:firstColumn="0" w:lastColumn="0" w:noHBand="0" w:noVBand="0"/>
      </w:tblPr>
      <w:tblGrid>
        <w:gridCol w:w="1188"/>
        <w:gridCol w:w="8623"/>
      </w:tblGrid>
      <w:tr w:rsidR="00C65E2A" w:rsidRPr="005274E2" w14:paraId="059CF036" w14:textId="77777777" w:rsidTr="00530760">
        <w:trPr>
          <w:trHeight w:val="497"/>
        </w:trPr>
        <w:tc>
          <w:tcPr>
            <w:tcW w:w="1188" w:type="dxa"/>
            <w:tcBorders>
              <w:top w:val="single" w:sz="8" w:space="0" w:color="000000"/>
              <w:left w:val="single" w:sz="8" w:space="0" w:color="000000"/>
              <w:bottom w:val="single" w:sz="8" w:space="0" w:color="000000"/>
              <w:right w:val="single" w:sz="8" w:space="0" w:color="000000"/>
            </w:tcBorders>
          </w:tcPr>
          <w:p w14:paraId="6FA51B9A" w14:textId="77777777" w:rsidR="00C65E2A" w:rsidRDefault="001B75EB">
            <w:pPr>
              <w:widowControl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Vokietija </w:t>
            </w:r>
          </w:p>
        </w:tc>
        <w:tc>
          <w:tcPr>
            <w:tcW w:w="8623" w:type="dxa"/>
            <w:tcBorders>
              <w:top w:val="single" w:sz="8" w:space="0" w:color="000000"/>
              <w:left w:val="single" w:sz="8" w:space="0" w:color="000000"/>
              <w:bottom w:val="single" w:sz="8" w:space="0" w:color="000000"/>
              <w:right w:val="single" w:sz="8" w:space="0" w:color="000000"/>
            </w:tcBorders>
          </w:tcPr>
          <w:p w14:paraId="2C20E925" w14:textId="77777777" w:rsidR="00C65E2A" w:rsidRDefault="001B75EB">
            <w:pPr>
              <w:widowControl w:val="0"/>
              <w:spacing w:after="0" w:line="240" w:lineRule="auto"/>
              <w:rPr>
                <w:rFonts w:ascii="Times New Roman" w:hAnsi="Times New Roman" w:cs="Times New Roman"/>
                <w:color w:val="000000"/>
                <w:lang w:val="lt-LT"/>
              </w:rPr>
            </w:pP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Junior</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Fieber</w:t>
            </w:r>
            <w:proofErr w:type="spellEnd"/>
            <w:r>
              <w:rPr>
                <w:rFonts w:ascii="Times New Roman" w:hAnsi="Times New Roman" w:cs="Times New Roman"/>
                <w:color w:val="000000"/>
                <w:lang w:val="lt-LT"/>
              </w:rPr>
              <w:t xml:space="preserve">- und </w:t>
            </w:r>
            <w:proofErr w:type="spellStart"/>
            <w:r>
              <w:rPr>
                <w:rFonts w:ascii="Times New Roman" w:hAnsi="Times New Roman" w:cs="Times New Roman"/>
                <w:color w:val="000000"/>
                <w:lang w:val="lt-LT"/>
              </w:rPr>
              <w:t>Schmerzsaft</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Erdbeer</w:t>
            </w:r>
            <w:proofErr w:type="spellEnd"/>
            <w:r>
              <w:rPr>
                <w:rFonts w:ascii="Times New Roman" w:hAnsi="Times New Roman" w:cs="Times New Roman"/>
                <w:color w:val="000000"/>
                <w:lang w:val="lt-LT"/>
              </w:rPr>
              <w:t xml:space="preserve"> 40 mg/ml </w:t>
            </w:r>
            <w:proofErr w:type="spellStart"/>
            <w:r>
              <w:rPr>
                <w:rFonts w:ascii="Times New Roman" w:hAnsi="Times New Roman" w:cs="Times New Roman"/>
                <w:color w:val="000000"/>
                <w:lang w:val="lt-LT"/>
              </w:rPr>
              <w:t>Suspension</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zum</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Einnehmen</w:t>
            </w:r>
            <w:proofErr w:type="spellEnd"/>
            <w:r>
              <w:rPr>
                <w:rFonts w:ascii="Times New Roman" w:hAnsi="Times New Roman" w:cs="Times New Roman"/>
                <w:color w:val="000000"/>
                <w:lang w:val="lt-LT"/>
              </w:rPr>
              <w:t xml:space="preserve"> </w:t>
            </w:r>
          </w:p>
        </w:tc>
      </w:tr>
      <w:tr w:rsidR="00C65E2A" w14:paraId="3B02A3BB" w14:textId="77777777" w:rsidTr="00530760">
        <w:trPr>
          <w:trHeight w:val="266"/>
        </w:trPr>
        <w:tc>
          <w:tcPr>
            <w:tcW w:w="1188" w:type="dxa"/>
            <w:tcBorders>
              <w:top w:val="single" w:sz="8" w:space="0" w:color="000000"/>
              <w:left w:val="single" w:sz="8" w:space="0" w:color="000000"/>
              <w:bottom w:val="single" w:sz="8" w:space="0" w:color="000000"/>
              <w:right w:val="single" w:sz="8" w:space="0" w:color="000000"/>
            </w:tcBorders>
          </w:tcPr>
          <w:p w14:paraId="0F0AC6F1" w14:textId="77777777" w:rsidR="00C65E2A" w:rsidRDefault="001B75EB">
            <w:pPr>
              <w:widowControl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Estija </w:t>
            </w:r>
          </w:p>
        </w:tc>
        <w:tc>
          <w:tcPr>
            <w:tcW w:w="8623" w:type="dxa"/>
            <w:tcBorders>
              <w:top w:val="single" w:sz="8" w:space="0" w:color="000000"/>
              <w:left w:val="single" w:sz="8" w:space="0" w:color="000000"/>
              <w:bottom w:val="single" w:sz="8" w:space="0" w:color="000000"/>
              <w:right w:val="single" w:sz="8" w:space="0" w:color="000000"/>
            </w:tcBorders>
          </w:tcPr>
          <w:p w14:paraId="2B7ED01D" w14:textId="77777777" w:rsidR="00C65E2A" w:rsidRDefault="001B75EB">
            <w:pPr>
              <w:widowControl w:val="0"/>
              <w:spacing w:after="0" w:line="240" w:lineRule="auto"/>
              <w:rPr>
                <w:rFonts w:ascii="Times New Roman" w:hAnsi="Times New Roman" w:cs="Times New Roman"/>
                <w:color w:val="000000"/>
                <w:lang w:val="lt-LT"/>
              </w:rPr>
            </w:pP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Forte </w:t>
            </w:r>
            <w:proofErr w:type="spellStart"/>
            <w:r>
              <w:rPr>
                <w:rFonts w:ascii="Times New Roman" w:hAnsi="Times New Roman" w:cs="Times New Roman"/>
                <w:color w:val="000000"/>
                <w:lang w:val="lt-LT"/>
              </w:rPr>
              <w:t>Strawberry</w:t>
            </w:r>
            <w:proofErr w:type="spellEnd"/>
            <w:r>
              <w:rPr>
                <w:rFonts w:ascii="Times New Roman" w:hAnsi="Times New Roman" w:cs="Times New Roman"/>
                <w:color w:val="000000"/>
                <w:lang w:val="lt-LT"/>
              </w:rPr>
              <w:t xml:space="preserve"> </w:t>
            </w:r>
          </w:p>
        </w:tc>
      </w:tr>
      <w:tr w:rsidR="00C65E2A" w14:paraId="1549E48C" w14:textId="77777777" w:rsidTr="00530760">
        <w:trPr>
          <w:trHeight w:val="266"/>
        </w:trPr>
        <w:tc>
          <w:tcPr>
            <w:tcW w:w="1188" w:type="dxa"/>
            <w:tcBorders>
              <w:top w:val="single" w:sz="8" w:space="0" w:color="000000"/>
              <w:left w:val="single" w:sz="8" w:space="0" w:color="000000"/>
              <w:bottom w:val="single" w:sz="8" w:space="0" w:color="000000"/>
              <w:right w:val="single" w:sz="8" w:space="0" w:color="000000"/>
            </w:tcBorders>
          </w:tcPr>
          <w:p w14:paraId="6F500370" w14:textId="77777777" w:rsidR="00C65E2A" w:rsidRDefault="001B75EB">
            <w:pPr>
              <w:widowControl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Latvija </w:t>
            </w:r>
          </w:p>
        </w:tc>
        <w:tc>
          <w:tcPr>
            <w:tcW w:w="8623" w:type="dxa"/>
            <w:tcBorders>
              <w:top w:val="single" w:sz="8" w:space="0" w:color="000000"/>
              <w:left w:val="single" w:sz="8" w:space="0" w:color="000000"/>
              <w:bottom w:val="single" w:sz="8" w:space="0" w:color="000000"/>
              <w:right w:val="single" w:sz="8" w:space="0" w:color="000000"/>
            </w:tcBorders>
          </w:tcPr>
          <w:p w14:paraId="6BA0DCF7" w14:textId="77777777" w:rsidR="00C65E2A" w:rsidRDefault="001B75EB">
            <w:pPr>
              <w:widowControl w:val="0"/>
              <w:spacing w:after="0" w:line="240" w:lineRule="auto"/>
              <w:rPr>
                <w:rFonts w:ascii="Times New Roman" w:hAnsi="Times New Roman" w:cs="Times New Roman"/>
                <w:color w:val="000000"/>
                <w:lang w:val="lt-LT"/>
              </w:rPr>
            </w:pP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for</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Children</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Strawberry</w:t>
            </w:r>
            <w:proofErr w:type="spellEnd"/>
            <w:r>
              <w:rPr>
                <w:rFonts w:ascii="Times New Roman" w:hAnsi="Times New Roman" w:cs="Times New Roman"/>
                <w:color w:val="000000"/>
                <w:lang w:val="lt-LT"/>
              </w:rPr>
              <w:t xml:space="preserve"> 200 mg/5 ml </w:t>
            </w:r>
            <w:proofErr w:type="spellStart"/>
            <w:r>
              <w:rPr>
                <w:rFonts w:ascii="Times New Roman" w:hAnsi="Times New Roman" w:cs="Times New Roman"/>
                <w:color w:val="000000"/>
                <w:lang w:val="lt-LT"/>
              </w:rPr>
              <w:t>oral</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suspension</w:t>
            </w:r>
            <w:proofErr w:type="spellEnd"/>
            <w:r>
              <w:rPr>
                <w:rFonts w:ascii="Times New Roman" w:hAnsi="Times New Roman" w:cs="Times New Roman"/>
                <w:color w:val="000000"/>
                <w:lang w:val="lt-LT"/>
              </w:rPr>
              <w:t xml:space="preserve"> </w:t>
            </w:r>
          </w:p>
        </w:tc>
      </w:tr>
      <w:tr w:rsidR="00C65E2A" w:rsidRPr="005274E2" w14:paraId="73056E56" w14:textId="77777777" w:rsidTr="00530760">
        <w:trPr>
          <w:trHeight w:val="266"/>
        </w:trPr>
        <w:tc>
          <w:tcPr>
            <w:tcW w:w="1188" w:type="dxa"/>
            <w:tcBorders>
              <w:top w:val="single" w:sz="8" w:space="0" w:color="000000"/>
              <w:left w:val="single" w:sz="8" w:space="0" w:color="000000"/>
              <w:bottom w:val="single" w:sz="8" w:space="0" w:color="000000"/>
              <w:right w:val="single" w:sz="8" w:space="0" w:color="000000"/>
            </w:tcBorders>
          </w:tcPr>
          <w:p w14:paraId="4ED1893A" w14:textId="77777777" w:rsidR="00C65E2A" w:rsidRDefault="001B75EB">
            <w:pPr>
              <w:widowControl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Lietuva </w:t>
            </w:r>
          </w:p>
        </w:tc>
        <w:tc>
          <w:tcPr>
            <w:tcW w:w="8623" w:type="dxa"/>
            <w:tcBorders>
              <w:top w:val="single" w:sz="8" w:space="0" w:color="000000"/>
              <w:left w:val="single" w:sz="8" w:space="0" w:color="000000"/>
              <w:bottom w:val="single" w:sz="8" w:space="0" w:color="000000"/>
              <w:right w:val="single" w:sz="8" w:space="0" w:color="000000"/>
            </w:tcBorders>
          </w:tcPr>
          <w:p w14:paraId="578A6304" w14:textId="77777777" w:rsidR="00C65E2A" w:rsidRDefault="001B75EB">
            <w:pPr>
              <w:widowControl w:val="0"/>
              <w:spacing w:after="0" w:line="240" w:lineRule="auto"/>
              <w:rPr>
                <w:rFonts w:ascii="Times New Roman" w:hAnsi="Times New Roman" w:cs="Times New Roman"/>
                <w:color w:val="000000"/>
                <w:lang w:val="lt-LT"/>
              </w:rPr>
            </w:pP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Forte </w:t>
            </w:r>
            <w:proofErr w:type="spellStart"/>
            <w:r>
              <w:rPr>
                <w:rFonts w:ascii="Times New Roman" w:hAnsi="Times New Roman" w:cs="Times New Roman"/>
                <w:color w:val="000000"/>
                <w:lang w:val="lt-LT"/>
              </w:rPr>
              <w:t>Strawberry</w:t>
            </w:r>
            <w:proofErr w:type="spellEnd"/>
            <w:r>
              <w:rPr>
                <w:rFonts w:ascii="Times New Roman" w:hAnsi="Times New Roman" w:cs="Times New Roman"/>
                <w:color w:val="000000"/>
                <w:lang w:val="lt-LT"/>
              </w:rPr>
              <w:t xml:space="preserve"> 40 mg/ml geriamoji suspensija</w:t>
            </w:r>
          </w:p>
        </w:tc>
      </w:tr>
      <w:tr w:rsidR="00C65E2A" w:rsidRPr="00F94173" w14:paraId="223CD204" w14:textId="77777777" w:rsidTr="00530760">
        <w:trPr>
          <w:trHeight w:val="266"/>
        </w:trPr>
        <w:tc>
          <w:tcPr>
            <w:tcW w:w="1188" w:type="dxa"/>
            <w:tcBorders>
              <w:top w:val="single" w:sz="8" w:space="0" w:color="000000"/>
              <w:left w:val="single" w:sz="8" w:space="0" w:color="000000"/>
              <w:bottom w:val="single" w:sz="8" w:space="0" w:color="000000"/>
              <w:right w:val="single" w:sz="8" w:space="0" w:color="000000"/>
            </w:tcBorders>
          </w:tcPr>
          <w:p w14:paraId="3266C9EF" w14:textId="77777777" w:rsidR="00C65E2A" w:rsidRDefault="001B75EB">
            <w:pPr>
              <w:widowControl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Lenkija</w:t>
            </w:r>
          </w:p>
        </w:tc>
        <w:tc>
          <w:tcPr>
            <w:tcW w:w="8623" w:type="dxa"/>
            <w:tcBorders>
              <w:top w:val="single" w:sz="8" w:space="0" w:color="000000"/>
              <w:left w:val="single" w:sz="8" w:space="0" w:color="000000"/>
              <w:bottom w:val="single" w:sz="8" w:space="0" w:color="000000"/>
              <w:right w:val="single" w:sz="8" w:space="0" w:color="000000"/>
            </w:tcBorders>
          </w:tcPr>
          <w:p w14:paraId="2C5DB6DC" w14:textId="77777777" w:rsidR="00C65E2A" w:rsidRDefault="001B75EB">
            <w:pPr>
              <w:widowControl w:val="0"/>
              <w:spacing w:after="0" w:line="240" w:lineRule="auto"/>
              <w:rPr>
                <w:rFonts w:ascii="Times New Roman" w:hAnsi="Times New Roman" w:cs="Times New Roman"/>
                <w:color w:val="000000"/>
                <w:lang w:val="lt-LT"/>
              </w:rPr>
            </w:pPr>
            <w:proofErr w:type="spellStart"/>
            <w:r>
              <w:rPr>
                <w:rFonts w:ascii="Times New Roman" w:hAnsi="Times New Roman" w:cs="Times New Roman"/>
                <w:color w:val="000000"/>
                <w:lang w:val="lt-LT"/>
              </w:rPr>
              <w:t>Nurofen</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dla</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dzieci</w:t>
            </w:r>
            <w:proofErr w:type="spellEnd"/>
            <w:r>
              <w:rPr>
                <w:rFonts w:ascii="Times New Roman" w:hAnsi="Times New Roman" w:cs="Times New Roman"/>
                <w:color w:val="000000"/>
                <w:lang w:val="lt-LT"/>
              </w:rPr>
              <w:t xml:space="preserve"> Forte </w:t>
            </w:r>
            <w:proofErr w:type="spellStart"/>
            <w:r>
              <w:rPr>
                <w:rFonts w:ascii="Times New Roman" w:hAnsi="Times New Roman" w:cs="Times New Roman"/>
                <w:color w:val="000000"/>
                <w:lang w:val="lt-LT"/>
              </w:rPr>
              <w:t>truskawkowy</w:t>
            </w:r>
            <w:proofErr w:type="spellEnd"/>
          </w:p>
        </w:tc>
      </w:tr>
      <w:tr w:rsidR="00C65E2A" w:rsidRPr="00F94173" w14:paraId="1BB5E50C" w14:textId="77777777" w:rsidTr="00530760">
        <w:trPr>
          <w:trHeight w:val="266"/>
        </w:trPr>
        <w:tc>
          <w:tcPr>
            <w:tcW w:w="1188" w:type="dxa"/>
            <w:tcBorders>
              <w:top w:val="single" w:sz="8" w:space="0" w:color="000000"/>
              <w:left w:val="single" w:sz="8" w:space="0" w:color="000000"/>
              <w:bottom w:val="single" w:sz="8" w:space="0" w:color="000000"/>
              <w:right w:val="single" w:sz="8" w:space="0" w:color="000000"/>
            </w:tcBorders>
          </w:tcPr>
          <w:p w14:paraId="72FD8467" w14:textId="77777777" w:rsidR="00C65E2A" w:rsidRDefault="001B75EB">
            <w:pPr>
              <w:widowControl w:val="0"/>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Ispanija </w:t>
            </w:r>
          </w:p>
        </w:tc>
        <w:tc>
          <w:tcPr>
            <w:tcW w:w="8623" w:type="dxa"/>
            <w:tcBorders>
              <w:top w:val="single" w:sz="8" w:space="0" w:color="000000"/>
              <w:left w:val="single" w:sz="8" w:space="0" w:color="000000"/>
              <w:bottom w:val="single" w:sz="8" w:space="0" w:color="000000"/>
              <w:right w:val="single" w:sz="8" w:space="0" w:color="000000"/>
            </w:tcBorders>
          </w:tcPr>
          <w:p w14:paraId="02CD5EAE" w14:textId="77777777" w:rsidR="00C65E2A" w:rsidRDefault="001B75EB">
            <w:pPr>
              <w:widowControl w:val="0"/>
              <w:spacing w:after="0" w:line="240" w:lineRule="auto"/>
              <w:rPr>
                <w:rFonts w:ascii="Times New Roman" w:hAnsi="Times New Roman" w:cs="Times New Roman"/>
                <w:color w:val="000000"/>
                <w:lang w:val="lt-LT"/>
              </w:rPr>
            </w:pPr>
            <w:proofErr w:type="spellStart"/>
            <w:r>
              <w:rPr>
                <w:rFonts w:ascii="Times New Roman" w:hAnsi="Times New Roman" w:cs="Times New Roman"/>
                <w:lang w:val="lt-LT"/>
              </w:rPr>
              <w:t>Junipro</w:t>
            </w:r>
            <w:proofErr w:type="spellEnd"/>
            <w:r>
              <w:rPr>
                <w:rFonts w:ascii="Times New Roman" w:hAnsi="Times New Roman" w:cs="Times New Roman"/>
                <w:lang w:val="lt-LT"/>
              </w:rPr>
              <w:t xml:space="preserve"> 40 mg/ml </w:t>
            </w:r>
            <w:proofErr w:type="spellStart"/>
            <w:r>
              <w:rPr>
                <w:rFonts w:ascii="Times New Roman" w:hAnsi="Times New Roman" w:cs="Times New Roman"/>
                <w:lang w:val="lt-LT"/>
              </w:rPr>
              <w:t>suspensión</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oral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sabor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fresa</w:t>
            </w:r>
            <w:proofErr w:type="spellEnd"/>
          </w:p>
        </w:tc>
      </w:tr>
    </w:tbl>
    <w:p w14:paraId="2C20BACE" w14:textId="77777777" w:rsidR="00C65E2A" w:rsidRDefault="00C65E2A">
      <w:pPr>
        <w:spacing w:after="0" w:line="240" w:lineRule="auto"/>
        <w:rPr>
          <w:rFonts w:ascii="Times New Roman" w:hAnsi="Times New Roman" w:cs="Times New Roman"/>
          <w:lang w:val="lt-LT"/>
        </w:rPr>
      </w:pPr>
    </w:p>
    <w:p w14:paraId="7EAB3937" w14:textId="77777777" w:rsidR="00C65E2A" w:rsidRDefault="00C65E2A">
      <w:pPr>
        <w:spacing w:after="0" w:line="240" w:lineRule="auto"/>
        <w:rPr>
          <w:rFonts w:ascii="Times New Roman" w:hAnsi="Times New Roman" w:cs="Times New Roman"/>
          <w:lang w:val="lt-LT"/>
        </w:rPr>
      </w:pPr>
    </w:p>
    <w:p w14:paraId="09BEDEA8" w14:textId="357D1C1C" w:rsidR="00C65E2A" w:rsidRDefault="001B75EB">
      <w:pPr>
        <w:spacing w:after="0" w:line="240" w:lineRule="auto"/>
        <w:rPr>
          <w:rFonts w:ascii="Times New Roman" w:hAnsi="Times New Roman" w:cs="Times New Roman"/>
          <w:lang w:val="lt-LT"/>
        </w:rPr>
      </w:pPr>
      <w:r>
        <w:rPr>
          <w:rFonts w:ascii="Times New Roman" w:hAnsi="Times New Roman" w:cs="Times New Roman"/>
          <w:b/>
          <w:lang w:val="lt-LT"/>
        </w:rPr>
        <w:t>Šis pakuotės lapelis paskutinį kartą peržiūrėtas</w:t>
      </w:r>
      <w:r w:rsidR="00B306E2">
        <w:rPr>
          <w:rFonts w:ascii="Times New Roman" w:hAnsi="Times New Roman" w:cs="Times New Roman"/>
          <w:b/>
          <w:lang w:val="lt-LT"/>
        </w:rPr>
        <w:t xml:space="preserve"> 202</w:t>
      </w:r>
      <w:r w:rsidR="00332EE9">
        <w:rPr>
          <w:rFonts w:ascii="Times New Roman" w:hAnsi="Times New Roman" w:cs="Times New Roman"/>
          <w:b/>
          <w:lang w:val="lt-LT"/>
        </w:rPr>
        <w:t>5</w:t>
      </w:r>
      <w:r w:rsidR="006519C3">
        <w:rPr>
          <w:rFonts w:ascii="Times New Roman" w:hAnsi="Times New Roman" w:cs="Times New Roman"/>
          <w:b/>
          <w:lang w:val="lt-LT"/>
        </w:rPr>
        <w:t>-04-23</w:t>
      </w:r>
      <w:r>
        <w:rPr>
          <w:rFonts w:ascii="Times New Roman" w:hAnsi="Times New Roman" w:cs="Times New Roman"/>
          <w:b/>
          <w:lang w:val="lt-LT"/>
        </w:rPr>
        <w:t>.</w:t>
      </w:r>
    </w:p>
    <w:p w14:paraId="7A708741" w14:textId="77777777" w:rsidR="00C65E2A" w:rsidRDefault="00C65E2A">
      <w:pPr>
        <w:spacing w:after="0" w:line="240" w:lineRule="auto"/>
        <w:rPr>
          <w:rFonts w:ascii="Times New Roman" w:hAnsi="Times New Roman" w:cs="Times New Roman"/>
          <w:lang w:val="lt-LT"/>
        </w:rPr>
      </w:pPr>
    </w:p>
    <w:p w14:paraId="4A01B99B" w14:textId="04312B18" w:rsidR="00C65E2A" w:rsidRDefault="001B75EB">
      <w:pPr>
        <w:tabs>
          <w:tab w:val="left" w:pos="567"/>
        </w:tabs>
        <w:spacing w:after="0" w:line="240" w:lineRule="auto"/>
        <w:ind w:right="-2"/>
        <w:rPr>
          <w:rFonts w:ascii="Times New Roman" w:hAnsi="Times New Roman" w:cs="Times New Roman"/>
          <w:lang w:val="lt-LT"/>
        </w:rPr>
      </w:pPr>
      <w:r>
        <w:rPr>
          <w:rFonts w:ascii="Times New Roman" w:hAnsi="Times New Roman" w:cs="Times New Roman"/>
          <w:lang w:val="lt-LT"/>
        </w:rPr>
        <w:t>Išsami informacija apie šį vaistą pateikiama Valstybinės vaistų kontrolės tarnybos prie Lietuvos Respublikos sveikatos apsaugos ministerijos tinklalapyje</w:t>
      </w:r>
      <w:r w:rsidR="009931EB">
        <w:rPr>
          <w:rFonts w:ascii="Times New Roman" w:hAnsi="Times New Roman" w:cs="Times New Roman"/>
          <w:lang w:val="lt-LT"/>
        </w:rPr>
        <w:t xml:space="preserve"> </w:t>
      </w:r>
      <w:r w:rsidR="009931EB" w:rsidRPr="007668FD">
        <w:rPr>
          <w:rFonts w:asciiTheme="majorBidi" w:hAnsiTheme="majorBidi" w:cstheme="majorBidi"/>
          <w:color w:val="0000EE"/>
          <w:u w:val="single"/>
          <w:lang w:val="lt-LT" w:eastAsia="lt-LT"/>
        </w:rPr>
        <w:t>https://vvkt.lrv.lt/lt/</w:t>
      </w:r>
      <w:r w:rsidR="009931EB" w:rsidRPr="007668FD">
        <w:rPr>
          <w:rFonts w:asciiTheme="majorBidi" w:hAnsiTheme="majorBidi" w:cstheme="majorBidi"/>
          <w:lang w:val="lt-LT"/>
        </w:rPr>
        <w:t>.</w:t>
      </w:r>
    </w:p>
    <w:p w14:paraId="3F3A45DA" w14:textId="77777777" w:rsidR="00C65E2A" w:rsidRDefault="00C65E2A">
      <w:pPr>
        <w:tabs>
          <w:tab w:val="left" w:pos="567"/>
        </w:tabs>
        <w:spacing w:after="0" w:line="240" w:lineRule="auto"/>
        <w:ind w:right="-2"/>
        <w:rPr>
          <w:rFonts w:ascii="Times New Roman" w:hAnsi="Times New Roman" w:cs="Times New Roman"/>
          <w:lang w:val="lt-LT"/>
        </w:rPr>
      </w:pPr>
    </w:p>
    <w:p w14:paraId="39968E2B" w14:textId="77777777" w:rsidR="00C65E2A" w:rsidRDefault="00C65E2A">
      <w:pPr>
        <w:tabs>
          <w:tab w:val="left" w:pos="567"/>
        </w:tabs>
        <w:spacing w:after="0" w:line="240" w:lineRule="auto"/>
        <w:ind w:right="-2"/>
        <w:rPr>
          <w:rFonts w:ascii="Times New Roman" w:eastAsia="Times New Roman" w:hAnsi="Times New Roman" w:cs="Times New Roman"/>
          <w:lang w:val="lt-LT"/>
        </w:rPr>
      </w:pPr>
    </w:p>
    <w:p w14:paraId="5FD8D685" w14:textId="77777777" w:rsidR="00C65E2A" w:rsidRDefault="00C65E2A">
      <w:pPr>
        <w:rPr>
          <w:rFonts w:ascii="Times New Roman" w:hAnsi="Times New Roman" w:cs="Times New Roman"/>
          <w:lang w:val="lt-LT"/>
        </w:rPr>
      </w:pPr>
    </w:p>
    <w:p w14:paraId="1CAA906C" w14:textId="77777777" w:rsidR="00C65E2A" w:rsidRDefault="00C65E2A">
      <w:pPr>
        <w:rPr>
          <w:rFonts w:ascii="Times New Roman" w:hAnsi="Times New Roman" w:cs="Times New Roman"/>
          <w:lang w:val="lt-LT"/>
        </w:rPr>
      </w:pPr>
    </w:p>
    <w:p w14:paraId="56734C7C" w14:textId="77777777" w:rsidR="00C65E2A" w:rsidRDefault="00C65E2A">
      <w:pPr>
        <w:rPr>
          <w:lang w:val="lt-LT"/>
        </w:rPr>
      </w:pPr>
    </w:p>
    <w:sectPr w:rsidR="00C65E2A">
      <w:headerReference w:type="default" r:id="rId8"/>
      <w:footerReference w:type="even" r:id="rId9"/>
      <w:footerReference w:type="default" r:id="rId10"/>
      <w:footerReference w:type="first" r:id="rId11"/>
      <w:pgSz w:w="11906" w:h="16838"/>
      <w:pgMar w:top="1134" w:right="1418" w:bottom="1134" w:left="1418" w:header="737" w:footer="73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597F0" w14:textId="77777777" w:rsidR="006519C3" w:rsidRDefault="006519C3">
      <w:pPr>
        <w:spacing w:after="0" w:line="240" w:lineRule="auto"/>
      </w:pPr>
      <w:r>
        <w:separator/>
      </w:r>
    </w:p>
  </w:endnote>
  <w:endnote w:type="continuationSeparator" w:id="0">
    <w:p w14:paraId="1E7314F9" w14:textId="77777777" w:rsidR="006519C3" w:rsidRDefault="006519C3">
      <w:pPr>
        <w:spacing w:after="0" w:line="240" w:lineRule="auto"/>
      </w:pPr>
      <w:r>
        <w:continuationSeparator/>
      </w:r>
    </w:p>
  </w:endnote>
  <w:endnote w:type="continuationNotice" w:id="1">
    <w:p w14:paraId="36536650" w14:textId="77777777" w:rsidR="006519C3" w:rsidRDefault="006519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2934" w14:textId="77777777" w:rsidR="001B75EB" w:rsidRDefault="001B75EB">
    <w:pPr>
      <w:pStyle w:val="Porat"/>
      <w:ind w:right="360"/>
    </w:pPr>
    <w:r>
      <w:rPr>
        <w:noProof/>
        <w:lang w:eastAsia="lt-LT"/>
      </w:rPr>
      <mc:AlternateContent>
        <mc:Choice Requires="wps">
          <w:drawing>
            <wp:anchor distT="0" distB="0" distL="0" distR="0" simplePos="0" relativeHeight="251658752" behindDoc="0" locked="0" layoutInCell="1" allowOverlap="1" wp14:anchorId="15023423" wp14:editId="1096EAA6">
              <wp:simplePos x="0" y="0"/>
              <wp:positionH relativeFrom="margin">
                <wp:align>right</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9A795D4" w14:textId="77777777" w:rsidR="001B75EB" w:rsidRDefault="001B75EB">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w:pict>
            <v:shapetype w14:anchorId="15023423" id="_x0000_t202" coordsize="21600,21600" o:spt="202" path="m,l,21600r21600,l21600,xe">
              <v:stroke joinstyle="miter"/>
              <v:path gradientshapeok="t" o:connecttype="rect"/>
            </v:shapetype>
            <v:shape id="Frame1" o:spid="_x0000_s1026" type="#_x0000_t202" style="position:absolute;margin-left:-50.05pt;margin-top:.05pt;width:1.15pt;height:1.1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39A795D4" w14:textId="77777777" w:rsidR="001B75EB" w:rsidRDefault="001B75EB">
                    <w:pPr>
                      <w:pStyle w:val="Porat"/>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A2DE" w14:textId="77777777" w:rsidR="001B75EB" w:rsidRDefault="001B75EB">
    <w:pPr>
      <w:pStyle w:val="Porat"/>
      <w:ind w:right="360"/>
    </w:pPr>
    <w:r>
      <w:rPr>
        <w:noProof/>
        <w:lang w:eastAsia="lt-LT"/>
      </w:rPr>
      <mc:AlternateContent>
        <mc:Choice Requires="wps">
          <w:drawing>
            <wp:anchor distT="0" distB="0" distL="0" distR="0" simplePos="0" relativeHeight="251656704" behindDoc="0" locked="0" layoutInCell="0" allowOverlap="1" wp14:anchorId="08B4A42C" wp14:editId="150AD280">
              <wp:simplePos x="0" y="0"/>
              <wp:positionH relativeFrom="margin">
                <wp:align>right</wp:align>
              </wp:positionH>
              <wp:positionV relativeFrom="paragraph">
                <wp:posOffset>635</wp:posOffset>
              </wp:positionV>
              <wp:extent cx="140335" cy="16065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0335" cy="160655"/>
                      </a:xfrm>
                      <a:prstGeom prst="rect">
                        <a:avLst/>
                      </a:prstGeom>
                      <a:solidFill>
                        <a:srgbClr val="FFFFFF">
                          <a:alpha val="0"/>
                        </a:srgbClr>
                      </a:solidFill>
                    </wps:spPr>
                    <wps:txbx>
                      <w:txbxContent>
                        <w:p w14:paraId="3FA0466F" w14:textId="1858049C" w:rsidR="001B75EB" w:rsidRDefault="001B75EB">
                          <w:pPr>
                            <w:pStyle w:val="Porat"/>
                            <w:rPr>
                              <w:rStyle w:val="Puslapionumeris"/>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F342F6">
                            <w:rPr>
                              <w:rStyle w:val="Puslapionumeris"/>
                              <w:noProof/>
                              <w:sz w:val="22"/>
                              <w:szCs w:val="22"/>
                            </w:rPr>
                            <w:t>2</w:t>
                          </w:r>
                          <w:r>
                            <w:rPr>
                              <w:rStyle w:val="Puslapionumeris"/>
                              <w:sz w:val="22"/>
                              <w:szCs w:val="22"/>
                            </w:rPr>
                            <w:fldChar w:fldCharType="end"/>
                          </w:r>
                        </w:p>
                      </w:txbxContent>
                    </wps:txbx>
                    <wps:bodyPr lIns="0" tIns="0" rIns="0" bIns="0" anchor="t">
                      <a:spAutoFit/>
                    </wps:bodyPr>
                  </wps:wsp>
                </a:graphicData>
              </a:graphic>
            </wp:anchor>
          </w:drawing>
        </mc:Choice>
        <mc:Fallback>
          <w:pict>
            <v:shapetype w14:anchorId="08B4A42C" id="_x0000_t202" coordsize="21600,21600" o:spt="202" path="m,l,21600r21600,l21600,xe">
              <v:stroke joinstyle="miter"/>
              <v:path gradientshapeok="t" o:connecttype="rect"/>
            </v:shapetype>
            <v:shape id="Frame2" o:spid="_x0000_s1027" type="#_x0000_t202" style="position:absolute;margin-left:-40.15pt;margin-top:.05pt;width:11.05pt;height:12.65pt;z-index:25165670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" o:allowincell="f" stroked="f">
              <v:fill opacity="0"/>
              <v:textbox style="mso-fit-shape-to-text:t" inset="0,0,0,0">
                <w:txbxContent>
                  <w:p w14:paraId="3FA0466F" w14:textId="1858049C" w:rsidR="001B75EB" w:rsidRDefault="001B75EB">
                    <w:pPr>
                      <w:pStyle w:val="Porat"/>
                      <w:rPr>
                        <w:rStyle w:val="Puslapionumeris"/>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sidR="00F342F6">
                      <w:rPr>
                        <w:rStyle w:val="Puslapionumeris"/>
                        <w:noProof/>
                        <w:sz w:val="22"/>
                        <w:szCs w:val="22"/>
                      </w:rPr>
                      <w:t>2</w:t>
                    </w:r>
                    <w:r>
                      <w:rPr>
                        <w:rStyle w:val="Puslapionumeris"/>
                        <w:sz w:val="22"/>
                        <w:szCs w:val="22"/>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5C9B" w14:textId="77777777" w:rsidR="001B75EB" w:rsidRDefault="001B75EB">
    <w:pPr>
      <w:pStyle w:val="Porat"/>
      <w:ind w:right="360"/>
    </w:pPr>
    <w:r>
      <w:rPr>
        <w:noProof/>
        <w:lang w:eastAsia="lt-LT"/>
      </w:rPr>
      <mc:AlternateContent>
        <mc:Choice Requires="wps">
          <w:drawing>
            <wp:anchor distT="0" distB="0" distL="0" distR="0" simplePos="0" relativeHeight="251657728" behindDoc="0" locked="0" layoutInCell="0" allowOverlap="1" wp14:anchorId="5B3A39E9" wp14:editId="63CC8F70">
              <wp:simplePos x="0" y="0"/>
              <wp:positionH relativeFrom="margin">
                <wp:align>right</wp:align>
              </wp:positionH>
              <wp:positionV relativeFrom="paragraph">
                <wp:posOffset>635</wp:posOffset>
              </wp:positionV>
              <wp:extent cx="140335" cy="160655"/>
              <wp:effectExtent l="0" t="0" r="0" b="0"/>
              <wp:wrapSquare wrapText="bothSides"/>
              <wp:docPr id="3" name="Frame2"/>
              <wp:cNvGraphicFramePr/>
              <a:graphic xmlns:a="http://schemas.openxmlformats.org/drawingml/2006/main">
                <a:graphicData uri="http://schemas.microsoft.com/office/word/2010/wordprocessingShape">
                  <wps:wsp>
                    <wps:cNvSpPr txBox="1"/>
                    <wps:spPr>
                      <a:xfrm>
                        <a:off x="0" y="0"/>
                        <a:ext cx="140335" cy="160655"/>
                      </a:xfrm>
                      <a:prstGeom prst="rect">
                        <a:avLst/>
                      </a:prstGeom>
                      <a:solidFill>
                        <a:srgbClr val="FFFFFF">
                          <a:alpha val="0"/>
                        </a:srgbClr>
                      </a:solidFill>
                    </wps:spPr>
                    <wps:txbx>
                      <w:txbxContent>
                        <w:p w14:paraId="5634F042" w14:textId="77777777" w:rsidR="001B75EB" w:rsidRDefault="001B75EB">
                          <w:pPr>
                            <w:pStyle w:val="Porat"/>
                            <w:rPr>
                              <w:rStyle w:val="Puslapionumeris"/>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Pr>
                              <w:rStyle w:val="Puslapionumeris"/>
                              <w:sz w:val="22"/>
                              <w:szCs w:val="22"/>
                            </w:rPr>
                            <w:t>3</w:t>
                          </w:r>
                          <w:r>
                            <w:rPr>
                              <w:rStyle w:val="Puslapionumeris"/>
                              <w:sz w:val="22"/>
                              <w:szCs w:val="22"/>
                            </w:rPr>
                            <w:t>6</w:t>
                          </w:r>
                          <w:r>
                            <w:rPr>
                              <w:rStyle w:val="Puslapionumeris"/>
                              <w:sz w:val="22"/>
                              <w:szCs w:val="22"/>
                            </w:rPr>
                            <w:fldChar w:fldCharType="end"/>
                          </w:r>
                        </w:p>
                      </w:txbxContent>
                    </wps:txbx>
                    <wps:bodyPr lIns="0" tIns="0" rIns="0" bIns="0" anchor="t">
                      <a:spAutoFit/>
                    </wps:bodyPr>
                  </wps:wsp>
                </a:graphicData>
              </a:graphic>
            </wp:anchor>
          </w:drawing>
        </mc:Choice>
        <mc:Fallback>
          <w:pict>
            <v:shapetype w14:anchorId="5B3A39E9" id="_x0000_t202" coordsize="21600,21600" o:spt="202" path="m,l,21600r21600,l21600,xe">
              <v:stroke joinstyle="miter"/>
              <v:path gradientshapeok="t" o:connecttype="rect"/>
            </v:shapetype>
            <v:shape id="_x0000_s1028" type="#_x0000_t202" style="position:absolute;margin-left:-40.15pt;margin-top:.05pt;width:11.05pt;height:12.6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" o:allowincell="f" stroked="f">
              <v:fill opacity="0"/>
              <v:textbox style="mso-fit-shape-to-text:t" inset="0,0,0,0">
                <w:txbxContent>
                  <w:p w14:paraId="5634F042" w14:textId="77777777" w:rsidR="001B75EB" w:rsidRDefault="001B75EB">
                    <w:pPr>
                      <w:pStyle w:val="Porat"/>
                      <w:rPr>
                        <w:rStyle w:val="Puslapionumeris"/>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Pr>
                        <w:rStyle w:val="Puslapionumeris"/>
                        <w:sz w:val="22"/>
                        <w:szCs w:val="22"/>
                      </w:rPr>
                      <w:t>3</w:t>
                    </w:r>
                    <w:r>
                      <w:rPr>
                        <w:rStyle w:val="Puslapionumeris"/>
                        <w:sz w:val="22"/>
                        <w:szCs w:val="22"/>
                      </w:rPr>
                      <w:t>6</w:t>
                    </w:r>
                    <w:r>
                      <w:rPr>
                        <w:rStyle w:val="Puslapionumeris"/>
                        <w:sz w:val="22"/>
                        <w:szCs w:val="22"/>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00BB" w14:textId="77777777" w:rsidR="006519C3" w:rsidRDefault="006519C3">
      <w:pPr>
        <w:spacing w:after="0" w:line="240" w:lineRule="auto"/>
      </w:pPr>
      <w:r>
        <w:separator/>
      </w:r>
    </w:p>
  </w:footnote>
  <w:footnote w:type="continuationSeparator" w:id="0">
    <w:p w14:paraId="13B75F45" w14:textId="77777777" w:rsidR="006519C3" w:rsidRDefault="006519C3">
      <w:pPr>
        <w:spacing w:after="0" w:line="240" w:lineRule="auto"/>
      </w:pPr>
      <w:r>
        <w:continuationSeparator/>
      </w:r>
    </w:p>
  </w:footnote>
  <w:footnote w:type="continuationNotice" w:id="1">
    <w:p w14:paraId="1EB0B5C9" w14:textId="77777777" w:rsidR="006519C3" w:rsidRDefault="006519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0044" w14:textId="77777777" w:rsidR="001B75EB" w:rsidRDefault="001B75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62296"/>
    <w:multiLevelType w:val="multilevel"/>
    <w:tmpl w:val="FA6E13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A94868"/>
    <w:multiLevelType w:val="multilevel"/>
    <w:tmpl w:val="1EA6076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21D81986"/>
    <w:multiLevelType w:val="multilevel"/>
    <w:tmpl w:val="9ADA4C5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37F76B7"/>
    <w:multiLevelType w:val="hybridMultilevel"/>
    <w:tmpl w:val="4A5E6E3C"/>
    <w:lvl w:ilvl="0" w:tplc="6CEC0F64">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3F484D"/>
    <w:multiLevelType w:val="multilevel"/>
    <w:tmpl w:val="01E898C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86D209F"/>
    <w:multiLevelType w:val="multilevel"/>
    <w:tmpl w:val="436CEE62"/>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23D1E31"/>
    <w:multiLevelType w:val="multilevel"/>
    <w:tmpl w:val="C7BAC5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8F6719A"/>
    <w:multiLevelType w:val="multilevel"/>
    <w:tmpl w:val="FF5884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998342A"/>
    <w:multiLevelType w:val="multilevel"/>
    <w:tmpl w:val="D49CE668"/>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7652FAE"/>
    <w:multiLevelType w:val="multilevel"/>
    <w:tmpl w:val="CC8A7180"/>
    <w:lvl w:ilvl="0">
      <w:start w:val="1"/>
      <w:numFmt w:val="bullet"/>
      <w:pStyle w:val="Sraassuenkleliai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9D824D3"/>
    <w:multiLevelType w:val="multilevel"/>
    <w:tmpl w:val="FD2404FE"/>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2D50D34"/>
    <w:multiLevelType w:val="multilevel"/>
    <w:tmpl w:val="4C5A7552"/>
    <w:lvl w:ilvl="0">
      <w:start w:val="1"/>
      <w:numFmt w:val="bullet"/>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9776B5F"/>
    <w:multiLevelType w:val="multilevel"/>
    <w:tmpl w:val="97ECCA0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9EF70E8"/>
    <w:multiLevelType w:val="multilevel"/>
    <w:tmpl w:val="8CCE2E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D223C0B"/>
    <w:multiLevelType w:val="multilevel"/>
    <w:tmpl w:val="744AD42E"/>
    <w:lvl w:ilvl="0">
      <w:start w:val="1"/>
      <w:numFmt w:val="bullet"/>
      <w:lvlText w:val=""/>
      <w:lvlJc w:val="left"/>
      <w:pPr>
        <w:tabs>
          <w:tab w:val="num" w:pos="-76"/>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FBE3BE5"/>
    <w:multiLevelType w:val="multilevel"/>
    <w:tmpl w:val="FBE88E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3A04131"/>
    <w:multiLevelType w:val="multilevel"/>
    <w:tmpl w:val="5CE8BE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6830836"/>
    <w:multiLevelType w:val="multilevel"/>
    <w:tmpl w:val="7DFA5FFE"/>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68A71BBB"/>
    <w:multiLevelType w:val="multilevel"/>
    <w:tmpl w:val="1E7E3A5A"/>
    <w:lvl w:ilvl="0">
      <w:start w:val="1"/>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CB6405D"/>
    <w:multiLevelType w:val="multilevel"/>
    <w:tmpl w:val="08FAA2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35A219F"/>
    <w:multiLevelType w:val="multilevel"/>
    <w:tmpl w:val="FCFAA120"/>
    <w:lvl w:ilvl="0">
      <w:start w:val="1"/>
      <w:numFmt w:val="bullet"/>
      <w:lvlText w:val=""/>
      <w:lvlJc w:val="left"/>
      <w:pPr>
        <w:tabs>
          <w:tab w:val="num" w:pos="0"/>
        </w:tabs>
        <w:ind w:left="720" w:hanging="360"/>
      </w:pPr>
      <w:rPr>
        <w:rFonts w:ascii="Symbol" w:hAnsi="Symbol" w:cs="Symbol" w:hint="default"/>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05225809">
    <w:abstractNumId w:val="8"/>
  </w:num>
  <w:num w:numId="2" w16cid:durableId="1202131221">
    <w:abstractNumId w:val="11"/>
  </w:num>
  <w:num w:numId="3" w16cid:durableId="1240289554">
    <w:abstractNumId w:val="13"/>
  </w:num>
  <w:num w:numId="4" w16cid:durableId="1229074724">
    <w:abstractNumId w:val="15"/>
  </w:num>
  <w:num w:numId="5" w16cid:durableId="1698001105">
    <w:abstractNumId w:val="2"/>
  </w:num>
  <w:num w:numId="6" w16cid:durableId="131337177">
    <w:abstractNumId w:val="9"/>
  </w:num>
  <w:num w:numId="7" w16cid:durableId="807356876">
    <w:abstractNumId w:val="18"/>
  </w:num>
  <w:num w:numId="8" w16cid:durableId="778572067">
    <w:abstractNumId w:val="17"/>
  </w:num>
  <w:num w:numId="9" w16cid:durableId="1071073925">
    <w:abstractNumId w:val="10"/>
  </w:num>
  <w:num w:numId="10" w16cid:durableId="925697497">
    <w:abstractNumId w:val="5"/>
  </w:num>
  <w:num w:numId="11" w16cid:durableId="1496258082">
    <w:abstractNumId w:val="20"/>
  </w:num>
  <w:num w:numId="12" w16cid:durableId="2114860571">
    <w:abstractNumId w:val="12"/>
  </w:num>
  <w:num w:numId="13" w16cid:durableId="850795776">
    <w:abstractNumId w:val="0"/>
  </w:num>
  <w:num w:numId="14" w16cid:durableId="1731272050">
    <w:abstractNumId w:val="16"/>
  </w:num>
  <w:num w:numId="15" w16cid:durableId="2031758381">
    <w:abstractNumId w:val="19"/>
  </w:num>
  <w:num w:numId="16" w16cid:durableId="1981350316">
    <w:abstractNumId w:val="4"/>
  </w:num>
  <w:num w:numId="17" w16cid:durableId="945381548">
    <w:abstractNumId w:val="1"/>
  </w:num>
  <w:num w:numId="18" w16cid:durableId="1320578459">
    <w:abstractNumId w:val="7"/>
  </w:num>
  <w:num w:numId="19" w16cid:durableId="814180031">
    <w:abstractNumId w:val="14"/>
  </w:num>
  <w:num w:numId="20" w16cid:durableId="1802993122">
    <w:abstractNumId w:val="6"/>
  </w:num>
  <w:num w:numId="21" w16cid:durableId="916134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2A"/>
    <w:rsid w:val="00032DB7"/>
    <w:rsid w:val="000733FA"/>
    <w:rsid w:val="000A390F"/>
    <w:rsid w:val="000F5C03"/>
    <w:rsid w:val="00146EA9"/>
    <w:rsid w:val="001B75EB"/>
    <w:rsid w:val="001D404A"/>
    <w:rsid w:val="001E58DD"/>
    <w:rsid w:val="001F03E0"/>
    <w:rsid w:val="0022462E"/>
    <w:rsid w:val="0024058A"/>
    <w:rsid w:val="00285BF1"/>
    <w:rsid w:val="002A3F53"/>
    <w:rsid w:val="002F6D43"/>
    <w:rsid w:val="00310305"/>
    <w:rsid w:val="00332EE9"/>
    <w:rsid w:val="003921E0"/>
    <w:rsid w:val="00394185"/>
    <w:rsid w:val="003C03C8"/>
    <w:rsid w:val="003C660B"/>
    <w:rsid w:val="003E5E44"/>
    <w:rsid w:val="004C5E15"/>
    <w:rsid w:val="004D71AC"/>
    <w:rsid w:val="005274E2"/>
    <w:rsid w:val="00530760"/>
    <w:rsid w:val="00546207"/>
    <w:rsid w:val="005A4AF2"/>
    <w:rsid w:val="005D75B0"/>
    <w:rsid w:val="006519C3"/>
    <w:rsid w:val="00665B67"/>
    <w:rsid w:val="006B1751"/>
    <w:rsid w:val="006B7593"/>
    <w:rsid w:val="006C178C"/>
    <w:rsid w:val="006F21BF"/>
    <w:rsid w:val="006F4F71"/>
    <w:rsid w:val="00737136"/>
    <w:rsid w:val="00744585"/>
    <w:rsid w:val="00747CB8"/>
    <w:rsid w:val="00765C54"/>
    <w:rsid w:val="007C7889"/>
    <w:rsid w:val="00870757"/>
    <w:rsid w:val="00877663"/>
    <w:rsid w:val="008815BF"/>
    <w:rsid w:val="0088679A"/>
    <w:rsid w:val="008961E3"/>
    <w:rsid w:val="0091301E"/>
    <w:rsid w:val="0092095E"/>
    <w:rsid w:val="00980D5E"/>
    <w:rsid w:val="009907E2"/>
    <w:rsid w:val="009931EB"/>
    <w:rsid w:val="009C2FA3"/>
    <w:rsid w:val="00A53A4C"/>
    <w:rsid w:val="00A97684"/>
    <w:rsid w:val="00AE01D1"/>
    <w:rsid w:val="00AF4887"/>
    <w:rsid w:val="00B306E2"/>
    <w:rsid w:val="00B40B49"/>
    <w:rsid w:val="00B45221"/>
    <w:rsid w:val="00BA52D7"/>
    <w:rsid w:val="00BB069B"/>
    <w:rsid w:val="00C02883"/>
    <w:rsid w:val="00C61D42"/>
    <w:rsid w:val="00C65E2A"/>
    <w:rsid w:val="00C97165"/>
    <w:rsid w:val="00CC2395"/>
    <w:rsid w:val="00D46159"/>
    <w:rsid w:val="00DF2571"/>
    <w:rsid w:val="00E33721"/>
    <w:rsid w:val="00E94DA3"/>
    <w:rsid w:val="00ED5782"/>
    <w:rsid w:val="00ED7B6C"/>
    <w:rsid w:val="00F23E37"/>
    <w:rsid w:val="00F342F6"/>
    <w:rsid w:val="00F5487B"/>
    <w:rsid w:val="00F61CCA"/>
    <w:rsid w:val="00F62B1B"/>
    <w:rsid w:val="00F94173"/>
    <w:rsid w:val="00FC7601"/>
    <w:rsid w:val="00FD57C2"/>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8CDB"/>
  <w15:docId w15:val="{1E85B5F0-0FDF-4CA5-99AF-5B394DC7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A23"/>
    <w:pPr>
      <w:spacing w:after="200" w:line="276" w:lineRule="auto"/>
    </w:pPr>
  </w:style>
  <w:style w:type="paragraph" w:styleId="Antrat1">
    <w:name w:val="heading 1"/>
    <w:basedOn w:val="prastasis"/>
    <w:next w:val="prastasis"/>
    <w:link w:val="Antrat1Diagrama"/>
    <w:qFormat/>
    <w:rsid w:val="00B52A23"/>
    <w:pPr>
      <w:keepNext/>
      <w:spacing w:before="240" w:after="60" w:line="240" w:lineRule="auto"/>
      <w:outlineLvl w:val="0"/>
    </w:pPr>
    <w:rPr>
      <w:rFonts w:ascii="Arial" w:eastAsia="Times New Roman" w:hAnsi="Arial" w:cs="Arial"/>
      <w:b/>
      <w:bCs/>
      <w:kern w:val="2"/>
      <w:sz w:val="32"/>
      <w:szCs w:val="32"/>
      <w:lang w:val="lt-LT"/>
    </w:rPr>
  </w:style>
  <w:style w:type="paragraph" w:styleId="Antrat2">
    <w:name w:val="heading 2"/>
    <w:basedOn w:val="prastasis"/>
    <w:next w:val="prastasis"/>
    <w:link w:val="Antrat2Diagrama"/>
    <w:qFormat/>
    <w:rsid w:val="00B52A23"/>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B52A23"/>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qFormat/>
    <w:rsid w:val="00B52A23"/>
    <w:pPr>
      <w:keepNext/>
      <w:tabs>
        <w:tab w:val="left" w:pos="187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72" w:hanging="720"/>
      <w:outlineLvl w:val="3"/>
    </w:pPr>
    <w:rPr>
      <w:rFonts w:ascii="Times New Roman" w:eastAsia="Times New Roman" w:hAnsi="Times New Roman" w:cs="Times New Roman"/>
      <w:b/>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B52A23"/>
    <w:rPr>
      <w:rFonts w:ascii="Arial" w:eastAsia="Times New Roman" w:hAnsi="Arial" w:cs="Arial"/>
      <w:b/>
      <w:bCs/>
      <w:kern w:val="2"/>
      <w:sz w:val="32"/>
      <w:szCs w:val="32"/>
      <w:lang w:val="lt-LT"/>
    </w:rPr>
  </w:style>
  <w:style w:type="character" w:customStyle="1" w:styleId="Antrat2Diagrama">
    <w:name w:val="Antraštė 2 Diagrama"/>
    <w:basedOn w:val="Numatytasispastraiposriftas"/>
    <w:link w:val="Antrat2"/>
    <w:qFormat/>
    <w:rsid w:val="00B52A23"/>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qFormat/>
    <w:rsid w:val="00B52A23"/>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qFormat/>
    <w:rsid w:val="00B52A23"/>
    <w:rPr>
      <w:rFonts w:ascii="Times New Roman" w:eastAsia="Times New Roman" w:hAnsi="Times New Roman" w:cs="Times New Roman"/>
      <w:b/>
      <w:sz w:val="24"/>
      <w:szCs w:val="20"/>
      <w:lang w:val="en-GB"/>
    </w:rPr>
  </w:style>
  <w:style w:type="character" w:styleId="Hipersaitas">
    <w:name w:val="Hyperlink"/>
    <w:rsid w:val="00B52A23"/>
    <w:rPr>
      <w:color w:val="0000FF"/>
      <w:u w:val="single"/>
    </w:rPr>
  </w:style>
  <w:style w:type="character" w:customStyle="1" w:styleId="PI-1labEMEASMCAChar">
    <w:name w:val="PI-1_lab EMEA_SMCA Char"/>
    <w:link w:val="PI-1labEMEASMCA"/>
    <w:qFormat/>
    <w:rsid w:val="00B52A23"/>
    <w:rPr>
      <w:rFonts w:ascii="Times New Roman" w:eastAsia="Times New Roman" w:hAnsi="Times New Roman" w:cs="Times New Roman"/>
      <w:b/>
      <w:lang w:val="lt-LT"/>
    </w:rPr>
  </w:style>
  <w:style w:type="character" w:customStyle="1" w:styleId="TTEMEASMCAChar">
    <w:name w:val="TT EMEA_SMCA Char"/>
    <w:link w:val="TTEMEASMCA"/>
    <w:qFormat/>
    <w:rsid w:val="00B52A23"/>
    <w:rPr>
      <w:rFonts w:ascii="Times New Roman" w:eastAsia="Times New Roman" w:hAnsi="Times New Roman" w:cs="Times New Roman"/>
      <w:b/>
      <w:caps/>
    </w:rPr>
  </w:style>
  <w:style w:type="character" w:customStyle="1" w:styleId="BTEMEASMCAChar">
    <w:name w:val="BT EMEA_SMCA Char"/>
    <w:link w:val="BTEMEASMCA"/>
    <w:qFormat/>
    <w:rsid w:val="00B52A23"/>
    <w:rPr>
      <w:rFonts w:ascii="Times New Roman" w:eastAsia="Times New Roman" w:hAnsi="Times New Roman" w:cs="Times New Roman"/>
      <w:bCs/>
      <w:lang w:val="lt-LT"/>
    </w:rPr>
  </w:style>
  <w:style w:type="character" w:customStyle="1" w:styleId="BTgEMEASMCAChar">
    <w:name w:val="BT(g) EMEA_SMCA Char"/>
    <w:link w:val="BTgEMEASMCA"/>
    <w:qFormat/>
    <w:rsid w:val="00B52A23"/>
    <w:rPr>
      <w:rFonts w:ascii="Times New Roman" w:eastAsia="Times New Roman" w:hAnsi="Times New Roman" w:cs="Times New Roman"/>
      <w:bCs/>
      <w:i/>
      <w:color w:val="008000"/>
      <w:lang w:val="lt-LT"/>
    </w:rPr>
  </w:style>
  <w:style w:type="character" w:customStyle="1" w:styleId="DebesliotekstasDiagrama">
    <w:name w:val="Debesėlio tekstas Diagrama"/>
    <w:basedOn w:val="Numatytasispastraiposriftas"/>
    <w:link w:val="Debesliotekstas"/>
    <w:semiHidden/>
    <w:qFormat/>
    <w:rsid w:val="00B52A23"/>
    <w:rPr>
      <w:rFonts w:ascii="Tahoma" w:eastAsia="Times New Roman" w:hAnsi="Tahoma" w:cs="Tahoma"/>
      <w:sz w:val="16"/>
      <w:szCs w:val="16"/>
      <w:lang w:val="lt-LT"/>
    </w:rPr>
  </w:style>
  <w:style w:type="character" w:customStyle="1" w:styleId="DokumentostruktraDiagrama">
    <w:name w:val="Dokumento struktūra Diagrama"/>
    <w:basedOn w:val="Numatytasispastraiposriftas"/>
    <w:link w:val="Dokumentostruktra"/>
    <w:semiHidden/>
    <w:qFormat/>
    <w:rsid w:val="00B52A23"/>
    <w:rPr>
      <w:rFonts w:ascii="Tahoma" w:eastAsia="Times New Roman" w:hAnsi="Tahoma" w:cs="Tahoma"/>
      <w:sz w:val="20"/>
      <w:szCs w:val="20"/>
      <w:shd w:val="clear" w:color="auto" w:fill="000080"/>
      <w:lang w:val="lt-LT"/>
    </w:rPr>
  </w:style>
  <w:style w:type="character" w:customStyle="1" w:styleId="MoRPNormalChar1">
    <w:name w:val="MoRP Normal Char1"/>
    <w:link w:val="MoRPNormal"/>
    <w:qFormat/>
    <w:locked/>
    <w:rsid w:val="00B52A23"/>
    <w:rPr>
      <w:rFonts w:ascii="Arial" w:eastAsia="Times New Roman" w:hAnsi="Arial" w:cs="Times New Roman"/>
      <w:szCs w:val="20"/>
      <w:lang w:val="en-GB"/>
    </w:rPr>
  </w:style>
  <w:style w:type="character" w:customStyle="1" w:styleId="PagrindinistekstasDiagrama">
    <w:name w:val="Pagrindinis tekstas Diagrama"/>
    <w:basedOn w:val="Numatytasispastraiposriftas"/>
    <w:link w:val="Pagrindinistekstas"/>
    <w:qFormat/>
    <w:rsid w:val="00B52A23"/>
    <w:rPr>
      <w:rFonts w:ascii="Times New Roman" w:eastAsia="Times New Roman" w:hAnsi="Times New Roman" w:cs="Times New Roman"/>
      <w:szCs w:val="20"/>
      <w:lang w:val="lt-LT" w:eastAsia="lt-LT"/>
    </w:rPr>
  </w:style>
  <w:style w:type="character" w:customStyle="1" w:styleId="BTEMEASMCACharChar">
    <w:name w:val="BT EMEA_SMCA Char Char"/>
    <w:qFormat/>
    <w:rsid w:val="00B52A23"/>
    <w:rPr>
      <w:bCs/>
      <w:sz w:val="22"/>
      <w:szCs w:val="22"/>
      <w:lang w:val="lt-LT" w:eastAsia="en-US" w:bidi="ar-SA"/>
    </w:rPr>
  </w:style>
  <w:style w:type="character" w:styleId="Komentaronuoroda">
    <w:name w:val="annotation reference"/>
    <w:uiPriority w:val="99"/>
    <w:semiHidden/>
    <w:qFormat/>
    <w:rsid w:val="00B52A23"/>
    <w:rPr>
      <w:sz w:val="16"/>
      <w:szCs w:val="16"/>
    </w:rPr>
  </w:style>
  <w:style w:type="character" w:customStyle="1" w:styleId="KomentarotekstasDiagrama">
    <w:name w:val="Komentaro tekstas Diagrama"/>
    <w:basedOn w:val="Numatytasispastraiposriftas"/>
    <w:link w:val="Komentarotekstas"/>
    <w:semiHidden/>
    <w:qFormat/>
    <w:rsid w:val="00B52A23"/>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semiHidden/>
    <w:qFormat/>
    <w:rsid w:val="00B52A23"/>
    <w:rPr>
      <w:rFonts w:ascii="Times New Roman" w:eastAsia="Times New Roman" w:hAnsi="Times New Roman" w:cs="Times New Roman"/>
      <w:b/>
      <w:bCs/>
      <w:sz w:val="20"/>
      <w:szCs w:val="20"/>
      <w:lang w:val="lt-LT"/>
    </w:rPr>
  </w:style>
  <w:style w:type="character" w:styleId="Grietas">
    <w:name w:val="Strong"/>
    <w:qFormat/>
    <w:rsid w:val="00B52A23"/>
    <w:rPr>
      <w:b/>
      <w:bCs/>
    </w:rPr>
  </w:style>
  <w:style w:type="character" w:customStyle="1" w:styleId="PoratDiagrama">
    <w:name w:val="Poraštė Diagrama"/>
    <w:basedOn w:val="Numatytasispastraiposriftas"/>
    <w:link w:val="Porat"/>
    <w:qFormat/>
    <w:rsid w:val="00B52A23"/>
    <w:rPr>
      <w:rFonts w:ascii="Times New Roman" w:eastAsia="Times New Roman" w:hAnsi="Times New Roman" w:cs="Times New Roman"/>
      <w:sz w:val="24"/>
      <w:szCs w:val="24"/>
      <w:lang w:val="lt-LT"/>
    </w:rPr>
  </w:style>
  <w:style w:type="character" w:styleId="Puslapionumeris">
    <w:name w:val="page number"/>
    <w:basedOn w:val="Numatytasispastraiposriftas"/>
    <w:qFormat/>
    <w:rsid w:val="00B52A23"/>
  </w:style>
  <w:style w:type="character" w:customStyle="1" w:styleId="AntratsDiagrama">
    <w:name w:val="Antraštės Diagrama"/>
    <w:basedOn w:val="Numatytasispastraiposriftas"/>
    <w:link w:val="Antrats"/>
    <w:qFormat/>
    <w:rsid w:val="00B52A23"/>
    <w:rPr>
      <w:rFonts w:ascii="Times New Roman" w:eastAsia="Times New Roman" w:hAnsi="Times New Roman" w:cs="Times New Roman"/>
      <w:sz w:val="24"/>
      <w:szCs w:val="24"/>
      <w:lang w:val="lt-LT"/>
    </w:rPr>
  </w:style>
  <w:style w:type="character" w:customStyle="1" w:styleId="LineNumbering">
    <w:name w:val="Line Numbering"/>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B52A23"/>
    <w:pPr>
      <w:spacing w:after="120" w:line="240" w:lineRule="auto"/>
    </w:pPr>
    <w:rPr>
      <w:rFonts w:ascii="Times New Roman" w:eastAsia="Times New Roman" w:hAnsi="Times New Roman" w:cs="Times New Roman"/>
      <w:szCs w:val="20"/>
      <w:lang w:val="lt-LT" w:eastAsia="lt-LT"/>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PI-1EMEASMCA">
    <w:name w:val="PI-1 EMEA_SMCA"/>
    <w:basedOn w:val="Antrat2"/>
    <w:autoRedefine/>
    <w:qFormat/>
    <w:rsid w:val="00B52A2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qFormat/>
    <w:rsid w:val="00B52A23"/>
    <w:pPr>
      <w:pBdr>
        <w:top w:val="single" w:sz="4" w:space="1" w:color="000000"/>
        <w:left w:val="single" w:sz="4" w:space="4" w:color="000000"/>
        <w:bottom w:val="single" w:sz="4" w:space="1" w:color="000000"/>
        <w:right w:val="single" w:sz="4" w:space="4" w:color="000000"/>
      </w:pBdr>
      <w:tabs>
        <w:tab w:val="left" w:pos="540"/>
      </w:tabs>
      <w:spacing w:after="0" w:line="240" w:lineRule="auto"/>
    </w:pPr>
    <w:rPr>
      <w:rFonts w:ascii="Times New Roman" w:eastAsia="Times New Roman" w:hAnsi="Times New Roman" w:cs="Times New Roman"/>
      <w:b/>
      <w:lang w:val="lt-LT"/>
    </w:rPr>
  </w:style>
  <w:style w:type="paragraph" w:customStyle="1" w:styleId="PI-2EMEASMCA">
    <w:name w:val="PI-2 EMEA_SMCA"/>
    <w:basedOn w:val="Antrat3"/>
    <w:autoRedefine/>
    <w:qFormat/>
    <w:rsid w:val="00B52A23"/>
    <w:pPr>
      <w:keepLines/>
      <w:tabs>
        <w:tab w:val="left" w:pos="567"/>
      </w:tabs>
      <w:spacing w:before="0" w:after="0"/>
      <w:ind w:left="567" w:hanging="567"/>
    </w:pPr>
    <w:rPr>
      <w:rFonts w:ascii="Times New Roman" w:hAnsi="Times New Roman" w:cs="Times New Roman"/>
      <w:bCs w:val="0"/>
      <w:kern w:val="2"/>
      <w:sz w:val="22"/>
      <w:szCs w:val="22"/>
    </w:rPr>
  </w:style>
  <w:style w:type="paragraph" w:customStyle="1" w:styleId="BTEMEASMCA">
    <w:name w:val="BT EMEA_SMCA"/>
    <w:basedOn w:val="prastasis"/>
    <w:link w:val="BTEMEASMCAChar"/>
    <w:autoRedefine/>
    <w:qFormat/>
    <w:rsid w:val="00B52A23"/>
    <w:pPr>
      <w:spacing w:after="0" w:line="240" w:lineRule="auto"/>
    </w:pPr>
    <w:rPr>
      <w:rFonts w:ascii="Times New Roman" w:eastAsia="Times New Roman" w:hAnsi="Times New Roman" w:cs="Times New Roman"/>
      <w:bCs/>
      <w:lang w:val="lt-LT"/>
    </w:rPr>
  </w:style>
  <w:style w:type="paragraph" w:customStyle="1" w:styleId="TTEMEASMCA">
    <w:name w:val="TT EMEA_SMCA"/>
    <w:basedOn w:val="Antrat1"/>
    <w:link w:val="TTEMEASMCAChar"/>
    <w:autoRedefine/>
    <w:qFormat/>
    <w:rsid w:val="00B52A2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qFormat/>
    <w:rsid w:val="00B52A23"/>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qFormat/>
    <w:rsid w:val="00B52A23"/>
  </w:style>
  <w:style w:type="paragraph" w:customStyle="1" w:styleId="PI-3EMEASMCA">
    <w:name w:val="PI-3 EMEA_SMCA"/>
    <w:basedOn w:val="prastasis"/>
    <w:autoRedefine/>
    <w:uiPriority w:val="99"/>
    <w:qFormat/>
    <w:rsid w:val="00B52A23"/>
    <w:pPr>
      <w:spacing w:after="0" w:line="220" w:lineRule="exact"/>
    </w:pPr>
    <w:rPr>
      <w:rFonts w:ascii="Times New Roman" w:eastAsia="Times New Roman" w:hAnsi="Times New Roman" w:cs="Times New Roman"/>
      <w:lang w:val="lt-LT"/>
    </w:rPr>
  </w:style>
  <w:style w:type="paragraph" w:customStyle="1" w:styleId="BTbEMEASMCA">
    <w:name w:val="BT(b) EMEA_SMCA"/>
    <w:basedOn w:val="BTEMEASMCA"/>
    <w:autoRedefine/>
    <w:qFormat/>
    <w:rsid w:val="00B52A23"/>
    <w:rPr>
      <w:b/>
    </w:rPr>
  </w:style>
  <w:style w:type="paragraph" w:customStyle="1" w:styleId="BTbeEMEASMCA">
    <w:name w:val="BT(be) EMEA_SMCA"/>
    <w:basedOn w:val="BTEMEASMCA"/>
    <w:autoRedefine/>
    <w:qFormat/>
    <w:rsid w:val="00B52A23"/>
    <w:pPr>
      <w:jc w:val="center"/>
    </w:pPr>
    <w:rPr>
      <w:b/>
    </w:rPr>
  </w:style>
  <w:style w:type="paragraph" w:customStyle="1" w:styleId="BTeEMEASMCA">
    <w:name w:val="BT(e) EMEA_SMCA"/>
    <w:basedOn w:val="BTEMEASMCA"/>
    <w:autoRedefine/>
    <w:qFormat/>
    <w:rsid w:val="00B52A23"/>
    <w:pPr>
      <w:jc w:val="center"/>
    </w:pPr>
  </w:style>
  <w:style w:type="paragraph" w:customStyle="1" w:styleId="BTgEMEASMCA">
    <w:name w:val="BT(g) EMEA_SMCA"/>
    <w:basedOn w:val="BTEMEASMCA"/>
    <w:link w:val="BTgEMEASMCAChar"/>
    <w:autoRedefine/>
    <w:qFormat/>
    <w:rsid w:val="00B52A23"/>
    <w:rPr>
      <w:i/>
      <w:color w:val="008000"/>
    </w:rPr>
  </w:style>
  <w:style w:type="paragraph" w:customStyle="1" w:styleId="BTuEMEASMCA">
    <w:name w:val="BT(u) EMEA_SMCA"/>
    <w:basedOn w:val="BTEMEASMCA"/>
    <w:autoRedefine/>
    <w:qFormat/>
    <w:rsid w:val="00B52A23"/>
    <w:rPr>
      <w:u w:val="single"/>
    </w:rPr>
  </w:style>
  <w:style w:type="paragraph" w:styleId="Debesliotekstas">
    <w:name w:val="Balloon Text"/>
    <w:basedOn w:val="prastasis"/>
    <w:link w:val="DebesliotekstasDiagrama"/>
    <w:semiHidden/>
    <w:qFormat/>
    <w:rsid w:val="00B52A23"/>
    <w:pPr>
      <w:spacing w:after="0" w:line="240" w:lineRule="auto"/>
    </w:pPr>
    <w:rPr>
      <w:rFonts w:ascii="Tahoma" w:eastAsia="Times New Roman" w:hAnsi="Tahoma" w:cs="Tahoma"/>
      <w:sz w:val="16"/>
      <w:szCs w:val="16"/>
      <w:lang w:val="lt-LT"/>
    </w:rPr>
  </w:style>
  <w:style w:type="paragraph" w:styleId="Dokumentostruktra">
    <w:name w:val="Document Map"/>
    <w:basedOn w:val="prastasis"/>
    <w:link w:val="DokumentostruktraDiagrama"/>
    <w:semiHidden/>
    <w:qFormat/>
    <w:rsid w:val="00B52A23"/>
    <w:pPr>
      <w:shd w:val="clear" w:color="auto" w:fill="000080"/>
      <w:spacing w:after="0" w:line="240" w:lineRule="auto"/>
    </w:pPr>
    <w:rPr>
      <w:rFonts w:ascii="Tahoma" w:eastAsia="Times New Roman" w:hAnsi="Tahoma" w:cs="Tahoma"/>
      <w:sz w:val="20"/>
      <w:szCs w:val="20"/>
      <w:lang w:val="lt-LT"/>
    </w:rPr>
  </w:style>
  <w:style w:type="paragraph" w:customStyle="1" w:styleId="Char1">
    <w:name w:val="Char1"/>
    <w:basedOn w:val="prastasis"/>
    <w:qFormat/>
    <w:rsid w:val="00B52A23"/>
    <w:pPr>
      <w:spacing w:after="160" w:line="240" w:lineRule="exact"/>
    </w:pPr>
    <w:rPr>
      <w:rFonts w:ascii="Verdana" w:eastAsia="Times New Roman" w:hAnsi="Verdana" w:cs="Verdana"/>
      <w:sz w:val="20"/>
      <w:szCs w:val="20"/>
      <w:lang w:val="en-GB"/>
    </w:rPr>
  </w:style>
  <w:style w:type="paragraph" w:customStyle="1" w:styleId="MoRPNormal">
    <w:name w:val="MoRP Normal"/>
    <w:link w:val="MoRPNormalChar1"/>
    <w:qFormat/>
    <w:rsid w:val="00B52A23"/>
    <w:pPr>
      <w:spacing w:before="60" w:after="180" w:line="288" w:lineRule="auto"/>
      <w:jc w:val="both"/>
    </w:pPr>
    <w:rPr>
      <w:rFonts w:ascii="Arial" w:eastAsia="Times New Roman" w:hAnsi="Arial" w:cs="Times New Roman"/>
      <w:szCs w:val="20"/>
      <w:lang w:val="en-GB"/>
    </w:rPr>
  </w:style>
  <w:style w:type="paragraph" w:customStyle="1" w:styleId="SPCText">
    <w:name w:val="SPC Text"/>
    <w:basedOn w:val="prastasis"/>
    <w:qFormat/>
    <w:rsid w:val="00B52A23"/>
    <w:pPr>
      <w:spacing w:before="120" w:after="120" w:line="240" w:lineRule="atLeast"/>
      <w:ind w:left="567"/>
      <w:jc w:val="both"/>
    </w:pPr>
    <w:rPr>
      <w:rFonts w:ascii="Arial" w:eastAsia="Times New Roman" w:hAnsi="Arial" w:cs="Arial"/>
      <w:sz w:val="20"/>
      <w:szCs w:val="20"/>
      <w:lang w:val="en-GB" w:eastAsia="de-DE"/>
    </w:rPr>
  </w:style>
  <w:style w:type="paragraph" w:customStyle="1" w:styleId="Default">
    <w:name w:val="Default"/>
    <w:qFormat/>
    <w:rsid w:val="00B52A23"/>
    <w:rPr>
      <w:rFonts w:ascii="Arial" w:eastAsia="Times New Roman" w:hAnsi="Arial" w:cs="Arial"/>
      <w:color w:val="000000"/>
      <w:sz w:val="24"/>
      <w:szCs w:val="24"/>
    </w:rPr>
  </w:style>
  <w:style w:type="paragraph" w:styleId="Komentarotekstas">
    <w:name w:val="annotation text"/>
    <w:basedOn w:val="prastasis"/>
    <w:link w:val="KomentarotekstasDiagrama"/>
    <w:semiHidden/>
    <w:qFormat/>
    <w:rsid w:val="00B52A23"/>
    <w:pPr>
      <w:spacing w:after="0" w:line="240" w:lineRule="auto"/>
    </w:pPr>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qFormat/>
    <w:rsid w:val="00B52A23"/>
    <w:rPr>
      <w:b/>
      <w:bCs/>
    </w:rPr>
  </w:style>
  <w:style w:type="paragraph" w:customStyle="1" w:styleId="HeaderandFooter">
    <w:name w:val="Header and Footer"/>
    <w:basedOn w:val="prastasis"/>
    <w:qFormat/>
  </w:style>
  <w:style w:type="paragraph" w:styleId="Porat">
    <w:name w:val="footer"/>
    <w:basedOn w:val="prastasis"/>
    <w:link w:val="PoratDiagrama"/>
    <w:rsid w:val="00B52A23"/>
    <w:pPr>
      <w:tabs>
        <w:tab w:val="center" w:pos="4819"/>
        <w:tab w:val="right" w:pos="9638"/>
      </w:tabs>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rsid w:val="00B52A23"/>
    <w:pPr>
      <w:tabs>
        <w:tab w:val="center" w:pos="4819"/>
        <w:tab w:val="right" w:pos="9638"/>
      </w:tabs>
      <w:spacing w:after="0" w:line="240" w:lineRule="auto"/>
    </w:pPr>
    <w:rPr>
      <w:rFonts w:ascii="Times New Roman" w:eastAsia="Times New Roman" w:hAnsi="Times New Roman" w:cs="Times New Roman"/>
      <w:sz w:val="24"/>
      <w:szCs w:val="24"/>
      <w:lang w:val="lt-LT"/>
    </w:rPr>
  </w:style>
  <w:style w:type="paragraph" w:styleId="Sraassuenkleliais">
    <w:name w:val="List Bullet"/>
    <w:basedOn w:val="prastasis"/>
    <w:uiPriority w:val="99"/>
    <w:unhideWhenUsed/>
    <w:qFormat/>
    <w:rsid w:val="00B52A23"/>
    <w:pPr>
      <w:numPr>
        <w:numId w:val="6"/>
      </w:numPr>
      <w:spacing w:after="0" w:line="240" w:lineRule="auto"/>
      <w:contextualSpacing/>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B52A23"/>
    <w:pPr>
      <w:spacing w:after="0" w:line="240" w:lineRule="auto"/>
      <w:ind w:left="720"/>
      <w:contextualSpacing/>
    </w:pPr>
    <w:rPr>
      <w:rFonts w:ascii="Times New Roman" w:eastAsia="Times New Roman" w:hAnsi="Times New Roman" w:cs="Times New Roman"/>
      <w:sz w:val="24"/>
      <w:szCs w:val="24"/>
      <w:lang w:val="lt-LT"/>
    </w:rPr>
  </w:style>
  <w:style w:type="paragraph" w:styleId="Pataisymai">
    <w:name w:val="Revision"/>
    <w:uiPriority w:val="99"/>
    <w:semiHidden/>
    <w:qFormat/>
    <w:rsid w:val="00E61BF7"/>
  </w:style>
  <w:style w:type="paragraph" w:customStyle="1" w:styleId="FrameContents">
    <w:name w:val="Frame Contents"/>
    <w:basedOn w:val="prastasis"/>
    <w:qFormat/>
  </w:style>
  <w:style w:type="paragraph" w:customStyle="1" w:styleId="BodytextAgency">
    <w:name w:val="Body text (Agency)"/>
    <w:basedOn w:val="prastasis"/>
    <w:qFormat/>
    <w:pPr>
      <w:spacing w:after="140" w:line="280" w:lineRule="atLeast"/>
    </w:pPr>
    <w:rPr>
      <w:rFonts w:eastAsia="Verdana" w:cs="Verdana"/>
    </w:rPr>
  </w:style>
  <w:style w:type="numbering" w:customStyle="1" w:styleId="NoList1">
    <w:name w:val="No List1"/>
    <w:uiPriority w:val="99"/>
    <w:semiHidden/>
    <w:unhideWhenUsed/>
    <w:qFormat/>
    <w:rsid w:val="00B52A23"/>
  </w:style>
  <w:style w:type="table" w:styleId="Lentelstinklelis">
    <w:name w:val="Table Grid"/>
    <w:basedOn w:val="prastojilentel"/>
    <w:rsid w:val="00B52A23"/>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F4887"/>
    <w:rPr>
      <w:color w:val="605E5C"/>
      <w:shd w:val="clear" w:color="auto" w:fill="E1DFDD"/>
    </w:rPr>
  </w:style>
  <w:style w:type="character" w:customStyle="1" w:styleId="UnresolvedMention1">
    <w:name w:val="Unresolved Mention1"/>
    <w:basedOn w:val="Numatytasispastraiposriftas"/>
    <w:uiPriority w:val="99"/>
    <w:semiHidden/>
    <w:unhideWhenUsed/>
    <w:rsid w:val="00896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6BE96-4011-4A25-86C7-34746520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47929</Words>
  <Characters>27321</Characters>
  <Application>Microsoft Office Word</Application>
  <DocSecurity>4</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Saulius_S</dc:creator>
  <dc:description/>
  <cp:lastModifiedBy>Albina Burkauskaitė</cp:lastModifiedBy>
  <cp:revision>2</cp:revision>
  <dcterms:created xsi:type="dcterms:W3CDTF">2025-07-30T06:50:00Z</dcterms:created>
  <dcterms:modified xsi:type="dcterms:W3CDTF">2025-07-30T06:50:00Z</dcterms:modified>
  <dc:language>lt-LT</dc:language>
</cp:coreProperties>
</file>