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9ABC1" w14:textId="77777777" w:rsidR="00497961" w:rsidRDefault="00497961" w:rsidP="00497961">
      <w:pPr>
        <w:tabs>
          <w:tab w:val="left" w:pos="567"/>
        </w:tabs>
        <w:spacing w:after="0" w:line="240" w:lineRule="auto"/>
        <w:ind w:left="567" w:hanging="567"/>
        <w:jc w:val="center"/>
        <w:outlineLvl w:val="0"/>
        <w:rPr>
          <w:rFonts w:ascii="Times New Roman" w:hAnsi="Times New Roman" w:cs="Times New Roman"/>
          <w:b/>
          <w:caps/>
          <w:lang w:val="lt-LT"/>
        </w:rPr>
      </w:pPr>
      <w:bookmarkStart w:id="0" w:name="_Toc129243263"/>
      <w:bookmarkStart w:id="1" w:name="_Toc129243138"/>
      <w:r>
        <w:rPr>
          <w:rFonts w:ascii="Times New Roman" w:hAnsi="Times New Roman" w:cs="Times New Roman"/>
          <w:b/>
          <w:caps/>
          <w:lang w:val="lt-LT"/>
        </w:rPr>
        <w:t>P</w:t>
      </w:r>
      <w:r>
        <w:rPr>
          <w:rFonts w:ascii="Times New Roman" w:hAnsi="Times New Roman" w:cs="Times New Roman"/>
          <w:b/>
          <w:lang w:val="lt-LT"/>
        </w:rPr>
        <w:t>akuotės lapelis: informacija vartotojui</w:t>
      </w:r>
      <w:bookmarkEnd w:id="0"/>
      <w:bookmarkEnd w:id="1"/>
    </w:p>
    <w:p w14:paraId="43FEF450" w14:textId="77777777" w:rsidR="00497961" w:rsidRDefault="00497961" w:rsidP="00497961">
      <w:pPr>
        <w:spacing w:after="0" w:line="240" w:lineRule="auto"/>
        <w:rPr>
          <w:rFonts w:ascii="Times New Roman" w:hAnsi="Times New Roman" w:cs="Times New Roman"/>
          <w:lang w:val="lt-LT"/>
        </w:rPr>
      </w:pPr>
    </w:p>
    <w:p w14:paraId="26EF7BCD" w14:textId="77777777" w:rsidR="00497961" w:rsidRDefault="00497961" w:rsidP="00497961">
      <w:pPr>
        <w:spacing w:after="0" w:line="240" w:lineRule="auto"/>
        <w:jc w:val="center"/>
        <w:rPr>
          <w:rFonts w:ascii="Times New Roman" w:hAnsi="Times New Roman" w:cs="Times New Roman"/>
          <w:b/>
          <w:lang w:val="lt-LT"/>
        </w:rPr>
      </w:pP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40 mg/ml geriamoji suspensija</w:t>
      </w:r>
    </w:p>
    <w:p w14:paraId="4C6D400A" w14:textId="77777777" w:rsidR="00497961" w:rsidRDefault="00497961" w:rsidP="00497961">
      <w:pPr>
        <w:spacing w:after="0" w:line="240" w:lineRule="auto"/>
        <w:jc w:val="center"/>
        <w:rPr>
          <w:rFonts w:ascii="Times New Roman" w:hAnsi="Times New Roman" w:cs="Times New Roman"/>
          <w:lang w:val="lt-LT"/>
        </w:rPr>
      </w:pPr>
      <w:proofErr w:type="spellStart"/>
      <w:r>
        <w:rPr>
          <w:rFonts w:ascii="Times New Roman" w:hAnsi="Times New Roman" w:cs="Times New Roman"/>
          <w:lang w:val="lt-LT"/>
        </w:rPr>
        <w:t>ibuprofenas</w:t>
      </w:r>
      <w:proofErr w:type="spellEnd"/>
    </w:p>
    <w:p w14:paraId="163E8DF0" w14:textId="77777777" w:rsidR="00497961" w:rsidRDefault="00497961" w:rsidP="00497961">
      <w:pPr>
        <w:spacing w:after="0" w:line="240" w:lineRule="auto"/>
        <w:jc w:val="center"/>
        <w:rPr>
          <w:rFonts w:ascii="Times New Roman" w:hAnsi="Times New Roman" w:cs="Times New Roman"/>
          <w:lang w:val="lt-LT"/>
        </w:rPr>
      </w:pPr>
      <w:r>
        <w:rPr>
          <w:rFonts w:ascii="Times New Roman" w:hAnsi="Times New Roman" w:cs="Times New Roman"/>
          <w:lang w:val="lt-LT"/>
        </w:rPr>
        <w:t>Vaikams, sveriantiems nuo 5 kg (3 mėnesių) iki 40 kg (12 metų)</w:t>
      </w:r>
    </w:p>
    <w:p w14:paraId="78D7DC8B" w14:textId="77777777" w:rsidR="00497961" w:rsidRDefault="00497961" w:rsidP="00497961">
      <w:pPr>
        <w:spacing w:after="0" w:line="240" w:lineRule="auto"/>
        <w:rPr>
          <w:rFonts w:ascii="Times New Roman" w:hAnsi="Times New Roman" w:cs="Times New Roman"/>
          <w:lang w:val="lt-LT"/>
        </w:rPr>
      </w:pPr>
    </w:p>
    <w:p w14:paraId="0C34AEB8" w14:textId="77777777" w:rsidR="00497961" w:rsidRDefault="00497961" w:rsidP="00497961">
      <w:pPr>
        <w:spacing w:after="0" w:line="240" w:lineRule="auto"/>
        <w:ind w:right="-2"/>
        <w:rPr>
          <w:rFonts w:ascii="Times New Roman" w:hAnsi="Times New Roman" w:cs="Times New Roman"/>
          <w:b/>
          <w:lang w:val="lt-LT"/>
        </w:rPr>
      </w:pPr>
      <w:r>
        <w:rPr>
          <w:rFonts w:ascii="Times New Roman" w:hAnsi="Times New Roman" w:cs="Times New Roman"/>
          <w:b/>
          <w:lang w:val="lt-LT"/>
        </w:rPr>
        <w:t>Atidžiai perskaitykite visą šį lapelį, prieš pradėdami vartoti šį vaistą, nes jame pateikiama Jums svarbi informacija.</w:t>
      </w:r>
    </w:p>
    <w:p w14:paraId="5C1F83D0"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Visada vartokite šį vaistą tiksliai kaip aprašyta šiame lapelyje arba kaip nurodė gydytojas arba vaistininkas.</w:t>
      </w:r>
    </w:p>
    <w:p w14:paraId="40109A87" w14:textId="77777777" w:rsidR="00497961" w:rsidRDefault="00497961" w:rsidP="00497961">
      <w:pPr>
        <w:numPr>
          <w:ilvl w:val="0"/>
          <w:numId w:val="4"/>
        </w:numPr>
        <w:tabs>
          <w:tab w:val="left" w:pos="567"/>
        </w:tabs>
        <w:spacing w:after="0" w:line="260" w:lineRule="exact"/>
        <w:ind w:left="567" w:hanging="567"/>
        <w:rPr>
          <w:rFonts w:ascii="Times New Roman" w:hAnsi="Times New Roman" w:cs="Times New Roman"/>
          <w:lang w:val="lt-LT"/>
        </w:rPr>
      </w:pPr>
      <w:r>
        <w:rPr>
          <w:rFonts w:ascii="Times New Roman" w:hAnsi="Times New Roman" w:cs="Times New Roman"/>
          <w:lang w:val="lt-LT"/>
        </w:rPr>
        <w:t xml:space="preserve">Neišmeskite šio lapelio, nes vėl gali prireikti jį perskaityti. </w:t>
      </w:r>
    </w:p>
    <w:p w14:paraId="58051052" w14:textId="77777777" w:rsidR="00497961" w:rsidRDefault="00497961" w:rsidP="00497961">
      <w:pPr>
        <w:numPr>
          <w:ilvl w:val="0"/>
          <w:numId w:val="4"/>
        </w:numPr>
        <w:tabs>
          <w:tab w:val="left" w:pos="567"/>
        </w:tabs>
        <w:spacing w:after="0" w:line="260" w:lineRule="exact"/>
        <w:ind w:left="567" w:hanging="567"/>
        <w:rPr>
          <w:rFonts w:ascii="Times New Roman" w:hAnsi="Times New Roman" w:cs="Times New Roman"/>
          <w:lang w:val="lt-LT"/>
        </w:rPr>
      </w:pPr>
      <w:r>
        <w:rPr>
          <w:rFonts w:ascii="Times New Roman" w:hAnsi="Times New Roman" w:cs="Times New Roman"/>
          <w:lang w:val="lt-LT"/>
        </w:rPr>
        <w:t>Jeigu norite sužinoti daugiau arba pasitarti, kreipkitės į vaistininką.</w:t>
      </w:r>
    </w:p>
    <w:p w14:paraId="55500D7A" w14:textId="77777777" w:rsidR="00497961" w:rsidRDefault="00497961" w:rsidP="00497961">
      <w:pPr>
        <w:numPr>
          <w:ilvl w:val="0"/>
          <w:numId w:val="4"/>
        </w:numPr>
        <w:tabs>
          <w:tab w:val="left" w:pos="567"/>
        </w:tabs>
        <w:spacing w:after="0" w:line="260" w:lineRule="exact"/>
        <w:ind w:left="567" w:hanging="567"/>
        <w:rPr>
          <w:rFonts w:ascii="Times New Roman" w:hAnsi="Times New Roman" w:cs="Times New Roman"/>
          <w:lang w:val="lt-LT"/>
        </w:rPr>
      </w:pPr>
      <w:r>
        <w:rPr>
          <w:rFonts w:ascii="Times New Roman" w:hAnsi="Times New Roman" w:cs="Times New Roman"/>
          <w:lang w:val="lt-LT"/>
        </w:rPr>
        <w:t>Jeigu pasireiškė šalutinis poveikis (net jeigu jis šiame lapelyje nenurodytas), kreipkitės į gydytoją arba vaistininką. Žr. 4 skyrių.</w:t>
      </w:r>
    </w:p>
    <w:p w14:paraId="7B21EC8A" w14:textId="77777777" w:rsidR="00497961" w:rsidRDefault="00497961" w:rsidP="00497961">
      <w:pPr>
        <w:numPr>
          <w:ilvl w:val="0"/>
          <w:numId w:val="4"/>
        </w:numPr>
        <w:tabs>
          <w:tab w:val="left" w:pos="567"/>
        </w:tabs>
        <w:spacing w:after="0" w:line="260" w:lineRule="exact"/>
        <w:ind w:left="567" w:hanging="567"/>
        <w:rPr>
          <w:rFonts w:ascii="Times New Roman" w:hAnsi="Times New Roman" w:cs="Times New Roman"/>
          <w:lang w:val="lt-LT"/>
        </w:rPr>
      </w:pPr>
      <w:r>
        <w:rPr>
          <w:rFonts w:ascii="Times New Roman" w:hAnsi="Times New Roman" w:cs="Times New Roman"/>
          <w:lang w:val="lt-LT"/>
        </w:rPr>
        <w:t>Jeigu simptomai pasunkėjo arba per 24 valandas (3-5 mėnesių kūdikiams, sveriantiems daugiau kaip 5 kg) arba per 3 paras (vaikams, kuriems daugiau kaip 6 mėnesiai amžiaus) nepalengvėjo, kreipkitės į gydytoją.</w:t>
      </w:r>
    </w:p>
    <w:p w14:paraId="5F7C6790" w14:textId="77777777" w:rsidR="00497961" w:rsidRDefault="00497961" w:rsidP="00497961">
      <w:pPr>
        <w:spacing w:after="0" w:line="240" w:lineRule="auto"/>
        <w:rPr>
          <w:rFonts w:ascii="Times New Roman" w:hAnsi="Times New Roman" w:cs="Times New Roman"/>
          <w:lang w:val="lt-LT"/>
        </w:rPr>
      </w:pPr>
    </w:p>
    <w:p w14:paraId="429DDBD9" w14:textId="77777777" w:rsidR="00497961" w:rsidRDefault="00497961" w:rsidP="00497961">
      <w:pPr>
        <w:spacing w:after="0" w:line="240" w:lineRule="auto"/>
        <w:rPr>
          <w:rFonts w:ascii="Times New Roman" w:hAnsi="Times New Roman" w:cs="Times New Roman"/>
          <w:lang w:val="lt-LT"/>
        </w:rPr>
      </w:pPr>
    </w:p>
    <w:p w14:paraId="3D07FA2F" w14:textId="77777777" w:rsidR="00497961" w:rsidRDefault="00497961" w:rsidP="00497961">
      <w:pPr>
        <w:spacing w:after="0" w:line="240" w:lineRule="auto"/>
        <w:rPr>
          <w:rFonts w:ascii="Times New Roman" w:hAnsi="Times New Roman" w:cs="Times New Roman"/>
          <w:b/>
          <w:lang w:val="lt-LT"/>
        </w:rPr>
      </w:pPr>
      <w:r>
        <w:rPr>
          <w:rFonts w:ascii="Times New Roman" w:hAnsi="Times New Roman" w:cs="Times New Roman"/>
          <w:b/>
          <w:lang w:val="lt-LT"/>
        </w:rPr>
        <w:t>Apie ką rašoma šiame lapelyje?</w:t>
      </w:r>
    </w:p>
    <w:p w14:paraId="7615BB8E" w14:textId="77777777" w:rsidR="00497961" w:rsidRDefault="00497961" w:rsidP="00497961">
      <w:pPr>
        <w:spacing w:after="0" w:line="240" w:lineRule="auto"/>
        <w:rPr>
          <w:rFonts w:ascii="Times New Roman" w:hAnsi="Times New Roman" w:cs="Times New Roman"/>
          <w:lang w:val="lt-LT"/>
        </w:rPr>
      </w:pPr>
    </w:p>
    <w:p w14:paraId="3AC938A9" w14:textId="77777777" w:rsidR="00497961" w:rsidRDefault="00497961" w:rsidP="00497961">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1.</w:t>
      </w:r>
      <w:r>
        <w:rPr>
          <w:rFonts w:ascii="Times New Roman" w:hAnsi="Times New Roman" w:cs="Times New Roman"/>
          <w:lang w:val="lt-LT"/>
        </w:rPr>
        <w:tab/>
        <w:t xml:space="preserve">Kas yra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ir kam jis vartojamas</w:t>
      </w:r>
    </w:p>
    <w:p w14:paraId="548F91D2" w14:textId="77777777" w:rsidR="00497961" w:rsidRDefault="00497961" w:rsidP="00497961">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2.</w:t>
      </w:r>
      <w:r>
        <w:rPr>
          <w:rFonts w:ascii="Times New Roman" w:hAnsi="Times New Roman" w:cs="Times New Roman"/>
          <w:lang w:val="lt-LT"/>
        </w:rPr>
        <w:tab/>
        <w:t xml:space="preserve">Kas žinotina prieš vartojant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w:t>
      </w:r>
    </w:p>
    <w:p w14:paraId="22DA0ABE" w14:textId="77777777" w:rsidR="00497961" w:rsidRDefault="00497961" w:rsidP="00497961">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3.</w:t>
      </w:r>
      <w:r>
        <w:rPr>
          <w:rFonts w:ascii="Times New Roman" w:hAnsi="Times New Roman" w:cs="Times New Roman"/>
          <w:lang w:val="lt-LT"/>
        </w:rPr>
        <w:tab/>
        <w:t xml:space="preserve">Kaip vartoti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w:t>
      </w:r>
    </w:p>
    <w:p w14:paraId="21DAF29E" w14:textId="77777777" w:rsidR="00497961" w:rsidRDefault="00497961" w:rsidP="00497961">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4.</w:t>
      </w:r>
      <w:r>
        <w:rPr>
          <w:rFonts w:ascii="Times New Roman" w:hAnsi="Times New Roman" w:cs="Times New Roman"/>
          <w:lang w:val="lt-LT"/>
        </w:rPr>
        <w:tab/>
        <w:t>Galimas šalutinis poveikis</w:t>
      </w:r>
    </w:p>
    <w:p w14:paraId="679A57D6" w14:textId="77777777" w:rsidR="00497961" w:rsidRDefault="00497961" w:rsidP="00497961">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5.</w:t>
      </w:r>
      <w:r>
        <w:rPr>
          <w:rFonts w:ascii="Times New Roman" w:hAnsi="Times New Roman" w:cs="Times New Roman"/>
          <w:lang w:val="lt-LT"/>
        </w:rPr>
        <w:tab/>
        <w:t xml:space="preserve">Kaip laikyti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w:t>
      </w:r>
    </w:p>
    <w:p w14:paraId="27288EAD" w14:textId="77777777" w:rsidR="00497961" w:rsidRDefault="00497961" w:rsidP="00497961">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6.</w:t>
      </w:r>
      <w:r>
        <w:rPr>
          <w:rFonts w:ascii="Times New Roman" w:hAnsi="Times New Roman" w:cs="Times New Roman"/>
          <w:lang w:val="lt-LT"/>
        </w:rPr>
        <w:tab/>
        <w:t>Pakuotės turinys ir kita informacija</w:t>
      </w:r>
    </w:p>
    <w:p w14:paraId="59F645D5" w14:textId="77777777" w:rsidR="00497961" w:rsidRDefault="00497961" w:rsidP="00497961">
      <w:pPr>
        <w:spacing w:after="0" w:line="240" w:lineRule="auto"/>
        <w:rPr>
          <w:rFonts w:ascii="Times New Roman" w:hAnsi="Times New Roman" w:cs="Times New Roman"/>
          <w:lang w:val="lt-LT"/>
        </w:rPr>
      </w:pPr>
    </w:p>
    <w:p w14:paraId="57E1E50D" w14:textId="77777777" w:rsidR="00497961" w:rsidRDefault="00497961" w:rsidP="00497961">
      <w:pPr>
        <w:spacing w:after="0" w:line="240" w:lineRule="auto"/>
        <w:rPr>
          <w:rFonts w:ascii="Times New Roman" w:hAnsi="Times New Roman" w:cs="Times New Roman"/>
          <w:lang w:val="lt-LT"/>
        </w:rPr>
      </w:pPr>
    </w:p>
    <w:p w14:paraId="101D1A6A" w14:textId="77777777" w:rsidR="00497961" w:rsidRDefault="00497961" w:rsidP="00497961">
      <w:pPr>
        <w:keepNext/>
        <w:tabs>
          <w:tab w:val="left" w:pos="567"/>
        </w:tabs>
        <w:spacing w:after="0" w:line="240" w:lineRule="auto"/>
        <w:ind w:left="567" w:hanging="567"/>
        <w:outlineLvl w:val="1"/>
        <w:rPr>
          <w:rFonts w:ascii="Times New Roman" w:hAnsi="Times New Roman" w:cs="Times New Roman"/>
          <w:b/>
          <w:lang w:val="lt-LT"/>
        </w:rPr>
      </w:pPr>
      <w:bookmarkStart w:id="2" w:name="_Toc129243264"/>
      <w:bookmarkStart w:id="3" w:name="_Toc129243139"/>
      <w:r>
        <w:rPr>
          <w:rFonts w:ascii="Times New Roman" w:hAnsi="Times New Roman" w:cs="Times New Roman"/>
          <w:b/>
          <w:lang w:val="lt-LT"/>
        </w:rPr>
        <w:t>1.</w:t>
      </w:r>
      <w:r>
        <w:rPr>
          <w:rFonts w:ascii="Times New Roman" w:hAnsi="Times New Roman" w:cs="Times New Roman"/>
          <w:b/>
          <w:lang w:val="lt-LT"/>
        </w:rPr>
        <w:tab/>
        <w:t xml:space="preserve">Kas yra </w:t>
      </w: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ir kam jis vartojamas</w:t>
      </w:r>
      <w:bookmarkEnd w:id="2"/>
      <w:bookmarkEnd w:id="3"/>
    </w:p>
    <w:p w14:paraId="478AFD32" w14:textId="77777777" w:rsidR="00497961" w:rsidRDefault="00497961" w:rsidP="00497961">
      <w:pPr>
        <w:spacing w:after="0" w:line="240" w:lineRule="auto"/>
        <w:rPr>
          <w:rFonts w:ascii="Times New Roman" w:hAnsi="Times New Roman" w:cs="Times New Roman"/>
          <w:lang w:val="lt-LT"/>
        </w:rPr>
      </w:pPr>
    </w:p>
    <w:p w14:paraId="3A2032D8" w14:textId="77777777" w:rsidR="00497961" w:rsidRDefault="00497961" w:rsidP="00497961">
      <w:pPr>
        <w:spacing w:after="0" w:line="240" w:lineRule="auto"/>
        <w:rPr>
          <w:rFonts w:ascii="Times New Roman" w:hAnsi="Times New Roman" w:cs="Times New Roman"/>
          <w:lang w:val="lt-LT"/>
        </w:rPr>
      </w:pP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priklauso nesteroidinių vaistų nuo uždegimo (NVNU) grupei. Šie vaistai veikia keisdami organizmo atsaką į skausmą, uždegimą ir padidėjusią kūno temperatūrą.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geriamoji suspensija yra skirta trumpalaikiam simptominiam gydymui:</w:t>
      </w:r>
    </w:p>
    <w:p w14:paraId="004B4D7B" w14:textId="77777777" w:rsidR="00497961" w:rsidRDefault="00497961" w:rsidP="00497961">
      <w:pPr>
        <w:numPr>
          <w:ilvl w:val="0"/>
          <w:numId w:val="2"/>
        </w:numPr>
        <w:spacing w:after="0" w:line="240" w:lineRule="auto"/>
        <w:rPr>
          <w:rFonts w:ascii="Times New Roman" w:hAnsi="Times New Roman" w:cs="Times New Roman"/>
          <w:lang w:val="lt-LT"/>
        </w:rPr>
      </w:pPr>
      <w:r>
        <w:rPr>
          <w:rFonts w:ascii="Times New Roman" w:hAnsi="Times New Roman" w:cs="Times New Roman"/>
          <w:lang w:val="lt-LT"/>
        </w:rPr>
        <w:t>mažinti karščiavimą;</w:t>
      </w:r>
    </w:p>
    <w:p w14:paraId="63E82652" w14:textId="77777777" w:rsidR="00497961" w:rsidRDefault="00497961" w:rsidP="00497961">
      <w:pPr>
        <w:numPr>
          <w:ilvl w:val="0"/>
          <w:numId w:val="2"/>
        </w:numPr>
        <w:spacing w:after="0" w:line="240" w:lineRule="auto"/>
        <w:rPr>
          <w:rFonts w:ascii="Times New Roman" w:hAnsi="Times New Roman" w:cs="Times New Roman"/>
          <w:lang w:val="lt-LT"/>
        </w:rPr>
      </w:pPr>
      <w:r>
        <w:rPr>
          <w:rFonts w:ascii="Times New Roman" w:hAnsi="Times New Roman" w:cs="Times New Roman"/>
          <w:lang w:val="lt-LT"/>
        </w:rPr>
        <w:t>malšinti silpną ar vidutinį skausmą.</w:t>
      </w:r>
    </w:p>
    <w:p w14:paraId="5C13124C" w14:textId="77777777" w:rsidR="00497961" w:rsidRDefault="00497961" w:rsidP="00497961">
      <w:pPr>
        <w:spacing w:after="0" w:line="240" w:lineRule="auto"/>
        <w:rPr>
          <w:rFonts w:ascii="Times New Roman" w:hAnsi="Times New Roman" w:cs="Times New Roman"/>
          <w:lang w:val="lt-LT"/>
        </w:rPr>
      </w:pPr>
    </w:p>
    <w:p w14:paraId="62B1D529" w14:textId="77777777" w:rsidR="00497961" w:rsidRDefault="00497961" w:rsidP="00497961">
      <w:pPr>
        <w:tabs>
          <w:tab w:val="left" w:pos="0"/>
        </w:tabs>
        <w:spacing w:after="0" w:line="260" w:lineRule="exact"/>
        <w:rPr>
          <w:rFonts w:ascii="Times New Roman" w:hAnsi="Times New Roman" w:cs="Times New Roman"/>
          <w:lang w:val="lt-LT"/>
        </w:rPr>
      </w:pPr>
      <w:r>
        <w:rPr>
          <w:rFonts w:ascii="Times New Roman" w:hAnsi="Times New Roman" w:cs="Times New Roman"/>
          <w:lang w:val="lt-LT"/>
        </w:rPr>
        <w:t>Jeigu simptomai pasunkėjo arba per 24 valandas (3-5 mėnesių kūdikiams, sveriantiems daugiau kaip 5 kg) arba per 3 paras (vaikams, kuriems daugiau kaip 6 mėnesiai amžiaus) nepalengvėjo, kreipkitės į gydytoją.</w:t>
      </w:r>
    </w:p>
    <w:p w14:paraId="5B4B60C8" w14:textId="77777777" w:rsidR="00497961" w:rsidRDefault="00497961" w:rsidP="00497961">
      <w:pPr>
        <w:spacing w:after="0" w:line="240" w:lineRule="auto"/>
        <w:rPr>
          <w:rFonts w:ascii="Times New Roman" w:hAnsi="Times New Roman" w:cs="Times New Roman"/>
          <w:lang w:val="lt-LT"/>
        </w:rPr>
      </w:pPr>
    </w:p>
    <w:p w14:paraId="75CCBF28" w14:textId="77777777" w:rsidR="00497961" w:rsidRDefault="00497961" w:rsidP="00497961">
      <w:pPr>
        <w:spacing w:after="0" w:line="240" w:lineRule="auto"/>
        <w:rPr>
          <w:rFonts w:ascii="Times New Roman" w:hAnsi="Times New Roman" w:cs="Times New Roman"/>
          <w:lang w:val="lt-LT"/>
        </w:rPr>
      </w:pPr>
    </w:p>
    <w:p w14:paraId="4ACE4DF4" w14:textId="77777777" w:rsidR="00497961" w:rsidRDefault="00497961" w:rsidP="00497961">
      <w:pPr>
        <w:keepNext/>
        <w:tabs>
          <w:tab w:val="left" w:pos="567"/>
        </w:tabs>
        <w:spacing w:after="0" w:line="240" w:lineRule="auto"/>
        <w:ind w:left="567" w:hanging="567"/>
        <w:outlineLvl w:val="1"/>
        <w:rPr>
          <w:rFonts w:ascii="Times New Roman" w:hAnsi="Times New Roman" w:cs="Times New Roman"/>
          <w:b/>
          <w:lang w:val="lt-LT"/>
        </w:rPr>
      </w:pPr>
      <w:bookmarkStart w:id="4" w:name="_Toc129243265"/>
      <w:bookmarkStart w:id="5" w:name="_Toc129243140"/>
      <w:r>
        <w:rPr>
          <w:rFonts w:ascii="Times New Roman" w:hAnsi="Times New Roman" w:cs="Times New Roman"/>
          <w:b/>
          <w:lang w:val="lt-LT"/>
        </w:rPr>
        <w:t>2.</w:t>
      </w:r>
      <w:r>
        <w:rPr>
          <w:rFonts w:ascii="Times New Roman" w:hAnsi="Times New Roman" w:cs="Times New Roman"/>
          <w:b/>
          <w:lang w:val="lt-LT"/>
        </w:rPr>
        <w:tab/>
        <w:t xml:space="preserve">Kas žinotina prieš vartojant </w:t>
      </w: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bookmarkEnd w:id="4"/>
      <w:bookmarkEnd w:id="5"/>
      <w:proofErr w:type="spellEnd"/>
    </w:p>
    <w:p w14:paraId="67915D2F" w14:textId="77777777" w:rsidR="00497961" w:rsidRDefault="00497961" w:rsidP="00497961">
      <w:pPr>
        <w:keepNext/>
        <w:tabs>
          <w:tab w:val="left" w:pos="567"/>
        </w:tabs>
        <w:spacing w:after="0" w:line="240" w:lineRule="auto"/>
        <w:ind w:left="567" w:hanging="567"/>
        <w:outlineLvl w:val="1"/>
        <w:rPr>
          <w:rFonts w:ascii="Times New Roman" w:hAnsi="Times New Roman" w:cs="Times New Roman"/>
          <w:b/>
          <w:lang w:val="lt-LT"/>
        </w:rPr>
      </w:pPr>
    </w:p>
    <w:p w14:paraId="4EB0C238" w14:textId="77777777" w:rsidR="00497961" w:rsidRDefault="00497961" w:rsidP="00497961">
      <w:pPr>
        <w:spacing w:after="0" w:line="220" w:lineRule="exact"/>
        <w:rPr>
          <w:rFonts w:ascii="Times New Roman" w:hAnsi="Times New Roman" w:cs="Times New Roman"/>
          <w:b/>
          <w:lang w:val="lt-LT"/>
        </w:rPr>
      </w:pP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geriamosios suspensijos duoti kūdikiams arba vaikams draudžiama:</w:t>
      </w:r>
    </w:p>
    <w:p w14:paraId="6E17B8A1" w14:textId="77777777" w:rsidR="00497961" w:rsidRDefault="00497961" w:rsidP="00497961">
      <w:pPr>
        <w:numPr>
          <w:ilvl w:val="0"/>
          <w:numId w:val="5"/>
        </w:numPr>
        <w:spacing w:after="0" w:line="240" w:lineRule="auto"/>
        <w:contextualSpacing/>
        <w:rPr>
          <w:rFonts w:ascii="Times New Roman" w:hAnsi="Times New Roman" w:cs="Times New Roman"/>
          <w:lang w:val="lt-LT"/>
        </w:rPr>
      </w:pPr>
      <w:r>
        <w:rPr>
          <w:rFonts w:ascii="Times New Roman" w:hAnsi="Times New Roman" w:cs="Times New Roman"/>
          <w:lang w:val="lt-LT"/>
        </w:rPr>
        <w:t xml:space="preserve">jeigu yra alergija </w:t>
      </w:r>
      <w:proofErr w:type="spellStart"/>
      <w:r>
        <w:rPr>
          <w:rFonts w:ascii="Times New Roman" w:hAnsi="Times New Roman" w:cs="Times New Roman"/>
          <w:lang w:val="lt-LT"/>
        </w:rPr>
        <w:t>ibuprofenui</w:t>
      </w:r>
      <w:proofErr w:type="spellEnd"/>
      <w:r>
        <w:rPr>
          <w:rFonts w:ascii="Times New Roman" w:hAnsi="Times New Roman" w:cs="Times New Roman"/>
          <w:lang w:val="lt-LT"/>
        </w:rPr>
        <w:t xml:space="preserve"> arba bet kuriai pagalbinei šio vaisto medžiagai (jos išvardytos 6 skyriuje);</w:t>
      </w:r>
    </w:p>
    <w:p w14:paraId="1F12F3F9" w14:textId="77777777" w:rsidR="00497961" w:rsidRDefault="00497961" w:rsidP="00497961">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 xml:space="preserve">jeigu anksčiau buvo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(aspirino) ar kitų panašių skausmą malšinančių vaistų (NVNU) vartojimo sukelti dusulys, astma, sloga, rankų ir (arba) veido patinimas;</w:t>
      </w:r>
    </w:p>
    <w:p w14:paraId="3526581F" w14:textId="77777777" w:rsidR="00497961" w:rsidRDefault="00497961" w:rsidP="00497961">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jeigu anksčiau buvo su NVNU vartojimu susiję kraujavimas iš virškinimo trakto ar virškinimo trakto perforacija;</w:t>
      </w:r>
    </w:p>
    <w:p w14:paraId="1B0F6DBD" w14:textId="77777777" w:rsidR="00497961" w:rsidRDefault="00497961" w:rsidP="00497961">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jeigu pasireiškia esama ar buvusi skrandžio opa ar dvylikapirštės žarnos uždegimas (</w:t>
      </w:r>
      <w:proofErr w:type="spellStart"/>
      <w:r>
        <w:rPr>
          <w:rFonts w:ascii="Times New Roman" w:hAnsi="Times New Roman" w:cs="Times New Roman"/>
          <w:lang w:val="lt-LT"/>
        </w:rPr>
        <w:t>pepsinė</w:t>
      </w:r>
      <w:proofErr w:type="spellEnd"/>
      <w:r>
        <w:rPr>
          <w:rFonts w:ascii="Times New Roman" w:hAnsi="Times New Roman" w:cs="Times New Roman"/>
          <w:lang w:val="lt-LT"/>
        </w:rPr>
        <w:t xml:space="preserve"> opa) arba kraujavimas (du ar daugiau atskirų įrodytų išopėjimo ar kraujavimo epizodų);</w:t>
      </w:r>
    </w:p>
    <w:p w14:paraId="39F1A249" w14:textId="77777777" w:rsidR="00497961" w:rsidRDefault="00497961" w:rsidP="00497961">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jeigu Jums yra sunkus kepenų nepakankamumas arba sunkus inkstų nepakankamumas;</w:t>
      </w:r>
    </w:p>
    <w:p w14:paraId="05EB8DF5" w14:textId="77777777" w:rsidR="00497961" w:rsidRDefault="00497961" w:rsidP="00497961">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jeigu yra sunkus širdies nepakankamumas;</w:t>
      </w:r>
    </w:p>
    <w:p w14:paraId="38B1B5C3" w14:textId="77777777" w:rsidR="00497961" w:rsidRDefault="00497961" w:rsidP="00497961">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jeigu yra kraujavimas į smegenis arba kitoks kraujavimas;</w:t>
      </w:r>
    </w:p>
    <w:p w14:paraId="1496D7CE" w14:textId="77777777" w:rsidR="00497961" w:rsidRDefault="00497961" w:rsidP="00497961">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lastRenderedPageBreak/>
        <w:t xml:space="preserve">jeigu pasireiškia kraujo krešėjimo sutrikimų, kadangi </w:t>
      </w: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gali pailginti kraujavimo laiką;</w:t>
      </w:r>
    </w:p>
    <w:p w14:paraId="79E1A4C4" w14:textId="77777777" w:rsidR="00497961" w:rsidRDefault="00497961" w:rsidP="00497961">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 xml:space="preserve">jeigu pasireiškia neaiškios kilmės </w:t>
      </w:r>
      <w:proofErr w:type="spellStart"/>
      <w:r>
        <w:rPr>
          <w:rFonts w:ascii="Times New Roman" w:hAnsi="Times New Roman" w:cs="Times New Roman"/>
          <w:lang w:val="lt-LT"/>
        </w:rPr>
        <w:t>kraujodaros</w:t>
      </w:r>
      <w:proofErr w:type="spellEnd"/>
      <w:r>
        <w:rPr>
          <w:rFonts w:ascii="Times New Roman" w:hAnsi="Times New Roman" w:cs="Times New Roman"/>
          <w:lang w:val="lt-LT"/>
        </w:rPr>
        <w:t xml:space="preserve"> sutrikimai;</w:t>
      </w:r>
    </w:p>
    <w:p w14:paraId="607AF67A" w14:textId="77777777" w:rsidR="00497961" w:rsidRDefault="00497961" w:rsidP="00497961">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jeigu pasireiškė sunki dehidratacija (dėl vėmimo, viduriavimo ar nepakankamo skysčių vartojimo).</w:t>
      </w:r>
    </w:p>
    <w:p w14:paraId="684E8926"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Suaugusieji, pradėdami vartoti šį vaistą, taip pat turėtų atkreipti dėmesį į aukščiau išvardintus veiksnius. Nėščiosioms negalima vartoti šio vaisto paskutinių trijų nėštumo mėnesių laikotarpiu.</w:t>
      </w:r>
    </w:p>
    <w:p w14:paraId="27F0670D"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 xml:space="preserve"> </w:t>
      </w:r>
    </w:p>
    <w:p w14:paraId="4CAE14F2" w14:textId="77777777" w:rsidR="00497961" w:rsidRDefault="00497961" w:rsidP="00497961">
      <w:pPr>
        <w:keepNext/>
        <w:tabs>
          <w:tab w:val="left" w:pos="567"/>
        </w:tabs>
        <w:spacing w:after="0" w:line="260" w:lineRule="exact"/>
        <w:jc w:val="both"/>
        <w:outlineLvl w:val="3"/>
        <w:rPr>
          <w:rFonts w:ascii="Times New Roman" w:hAnsi="Times New Roman" w:cs="Times New Roman"/>
          <w:b/>
          <w:lang w:val="lt-LT"/>
        </w:rPr>
      </w:pPr>
      <w:r>
        <w:rPr>
          <w:rFonts w:ascii="Times New Roman" w:hAnsi="Times New Roman" w:cs="Times New Roman"/>
          <w:b/>
          <w:lang w:val="lt-LT"/>
        </w:rPr>
        <w:t xml:space="preserve">Įspėjimai ir atsargumo priemonės </w:t>
      </w:r>
    </w:p>
    <w:p w14:paraId="4D665CBB" w14:textId="77777777" w:rsidR="00497961" w:rsidRDefault="00497961" w:rsidP="00497961">
      <w:pPr>
        <w:spacing w:after="0" w:line="240" w:lineRule="auto"/>
        <w:ind w:right="-2"/>
        <w:rPr>
          <w:rFonts w:ascii="Times New Roman" w:hAnsi="Times New Roman" w:cs="Times New Roman"/>
          <w:lang w:val="lt-LT"/>
        </w:rPr>
      </w:pPr>
      <w:r>
        <w:rPr>
          <w:rFonts w:ascii="Times New Roman" w:hAnsi="Times New Roman" w:cs="Times New Roman"/>
          <w:lang w:val="lt-LT"/>
        </w:rPr>
        <w:t xml:space="preserve">Pasitarkite su gydytoju arba vaistininku, prieš pradėdami vartoti ar duoti savo vaikui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w:t>
      </w:r>
    </w:p>
    <w:p w14:paraId="6B006373" w14:textId="77777777" w:rsidR="00497961" w:rsidRDefault="00497961" w:rsidP="00497961">
      <w:pPr>
        <w:pStyle w:val="Sraopastraipa"/>
        <w:widowControl w:val="0"/>
        <w:numPr>
          <w:ilvl w:val="0"/>
          <w:numId w:val="6"/>
        </w:numPr>
        <w:tabs>
          <w:tab w:val="left" w:pos="0"/>
          <w:tab w:val="left" w:pos="567"/>
        </w:tabs>
        <w:spacing w:after="0" w:line="240" w:lineRule="auto"/>
        <w:ind w:right="-2"/>
      </w:pPr>
      <w:r>
        <w:tab/>
      </w:r>
      <w:proofErr w:type="spellStart"/>
      <w:r w:rsidRPr="00530760">
        <w:t>jeigu</w:t>
      </w:r>
      <w:proofErr w:type="spellEnd"/>
      <w:r w:rsidRPr="00530760">
        <w:t xml:space="preserve"> </w:t>
      </w:r>
      <w:proofErr w:type="spellStart"/>
      <w:r w:rsidRPr="00530760">
        <w:t>sergate</w:t>
      </w:r>
      <w:proofErr w:type="spellEnd"/>
      <w:r w:rsidRPr="00530760">
        <w:t xml:space="preserve"> </w:t>
      </w:r>
      <w:proofErr w:type="spellStart"/>
      <w:r w:rsidRPr="00530760">
        <w:t>infekcine</w:t>
      </w:r>
      <w:proofErr w:type="spellEnd"/>
      <w:r w:rsidRPr="00530760">
        <w:t xml:space="preserve"> </w:t>
      </w:r>
      <w:proofErr w:type="spellStart"/>
      <w:r w:rsidRPr="00530760">
        <w:t>liga</w:t>
      </w:r>
      <w:proofErr w:type="spellEnd"/>
      <w:r w:rsidRPr="00530760">
        <w:t xml:space="preserve"> – </w:t>
      </w:r>
      <w:proofErr w:type="spellStart"/>
      <w:r w:rsidRPr="00530760">
        <w:t>žr</w:t>
      </w:r>
      <w:proofErr w:type="spellEnd"/>
      <w:r w:rsidRPr="00530760">
        <w:t xml:space="preserve">. </w:t>
      </w:r>
      <w:proofErr w:type="spellStart"/>
      <w:r w:rsidRPr="00530760">
        <w:t>poskyrį</w:t>
      </w:r>
      <w:proofErr w:type="spellEnd"/>
      <w:r w:rsidRPr="00530760">
        <w:t xml:space="preserve"> </w:t>
      </w:r>
      <w:proofErr w:type="spellStart"/>
      <w:r w:rsidRPr="00530760">
        <w:t>su</w:t>
      </w:r>
      <w:proofErr w:type="spellEnd"/>
      <w:r w:rsidRPr="00530760">
        <w:t xml:space="preserve"> </w:t>
      </w:r>
      <w:proofErr w:type="spellStart"/>
      <w:r w:rsidRPr="00530760">
        <w:t>antrašte</w:t>
      </w:r>
      <w:proofErr w:type="spellEnd"/>
      <w:r w:rsidRPr="00530760">
        <w:t xml:space="preserve"> „</w:t>
      </w:r>
      <w:proofErr w:type="spellStart"/>
      <w:proofErr w:type="gramStart"/>
      <w:r w:rsidRPr="00530760">
        <w:t>Infekcijos</w:t>
      </w:r>
      <w:proofErr w:type="spellEnd"/>
      <w:r w:rsidRPr="00530760">
        <w:t xml:space="preserve">“ </w:t>
      </w:r>
      <w:proofErr w:type="spellStart"/>
      <w:r w:rsidRPr="00530760">
        <w:t>toliau</w:t>
      </w:r>
      <w:proofErr w:type="spellEnd"/>
      <w:proofErr w:type="gramEnd"/>
      <w:r w:rsidRPr="00530760">
        <w:t>;</w:t>
      </w:r>
    </w:p>
    <w:p w14:paraId="08F413BD" w14:textId="77777777" w:rsidR="00497961" w:rsidRDefault="00497961" w:rsidP="00497961">
      <w:pPr>
        <w:numPr>
          <w:ilvl w:val="0"/>
          <w:numId w:val="6"/>
        </w:numPr>
        <w:spacing w:after="0" w:line="220" w:lineRule="exact"/>
        <w:rPr>
          <w:rFonts w:ascii="Times New Roman" w:hAnsi="Times New Roman" w:cs="Times New Roman"/>
          <w:lang w:val="lt-LT"/>
        </w:rPr>
      </w:pPr>
      <w:r>
        <w:rPr>
          <w:rFonts w:ascii="Times New Roman" w:hAnsi="Times New Roman" w:cs="Times New Roman"/>
          <w:lang w:val="lt-LT"/>
        </w:rPr>
        <w:t xml:space="preserve">jeigu yra įgimtas </w:t>
      </w:r>
      <w:proofErr w:type="spellStart"/>
      <w:r>
        <w:rPr>
          <w:rFonts w:ascii="Times New Roman" w:hAnsi="Times New Roman" w:cs="Times New Roman"/>
          <w:lang w:val="lt-LT"/>
        </w:rPr>
        <w:t>porfirino</w:t>
      </w:r>
      <w:proofErr w:type="spellEnd"/>
      <w:r>
        <w:rPr>
          <w:rFonts w:ascii="Times New Roman" w:hAnsi="Times New Roman" w:cs="Times New Roman"/>
          <w:lang w:val="lt-LT"/>
        </w:rPr>
        <w:t xml:space="preserve"> metabolizmo sutrikimas (pavyzdžiui, ūminė </w:t>
      </w:r>
      <w:proofErr w:type="spellStart"/>
      <w:r>
        <w:rPr>
          <w:rFonts w:ascii="Times New Roman" w:hAnsi="Times New Roman" w:cs="Times New Roman"/>
          <w:lang w:val="lt-LT"/>
        </w:rPr>
        <w:t>intermisinė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porfirija</w:t>
      </w:r>
      <w:proofErr w:type="spellEnd"/>
      <w:r>
        <w:rPr>
          <w:rFonts w:ascii="Times New Roman" w:hAnsi="Times New Roman" w:cs="Times New Roman"/>
          <w:lang w:val="lt-LT"/>
        </w:rPr>
        <w:t>);</w:t>
      </w:r>
    </w:p>
    <w:p w14:paraId="16A5EEF0" w14:textId="77777777" w:rsidR="00497961" w:rsidRDefault="00497961" w:rsidP="00497961">
      <w:pPr>
        <w:numPr>
          <w:ilvl w:val="0"/>
          <w:numId w:val="6"/>
        </w:numPr>
        <w:spacing w:after="0" w:line="220" w:lineRule="exact"/>
        <w:rPr>
          <w:rFonts w:ascii="Times New Roman" w:hAnsi="Times New Roman" w:cs="Times New Roman"/>
          <w:lang w:val="lt-LT"/>
        </w:rPr>
      </w:pPr>
      <w:r>
        <w:rPr>
          <w:rFonts w:ascii="Times New Roman" w:hAnsi="Times New Roman" w:cs="Times New Roman"/>
          <w:lang w:val="lt-LT"/>
        </w:rPr>
        <w:t>jeigu yra kraujo krešėjimo sutrikimų;</w:t>
      </w:r>
    </w:p>
    <w:p w14:paraId="76CC2648" w14:textId="77777777" w:rsidR="00497961" w:rsidRDefault="00497961" w:rsidP="00497961">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jeigu yra tam tikra odos liga (sisteminė raudonoji vilkligė – SRV arba mišri jungiamojo audinio liga);</w:t>
      </w:r>
    </w:p>
    <w:p w14:paraId="10E581BC" w14:textId="77777777" w:rsidR="00497961" w:rsidRDefault="00497961" w:rsidP="00497961">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jeigu yra ar anksčiau buvo žarnų liga (opinis kolitas, Krono (</w:t>
      </w:r>
      <w:proofErr w:type="spellStart"/>
      <w:r>
        <w:rPr>
          <w:rFonts w:ascii="Times New Roman" w:hAnsi="Times New Roman" w:cs="Times New Roman"/>
          <w:i/>
          <w:lang w:val="lt-LT"/>
        </w:rPr>
        <w:t>Crohn</w:t>
      </w:r>
      <w:proofErr w:type="spellEnd"/>
      <w:r>
        <w:rPr>
          <w:rFonts w:ascii="Times New Roman" w:hAnsi="Times New Roman" w:cs="Times New Roman"/>
          <w:lang w:val="lt-LT"/>
        </w:rPr>
        <w:t>) liga), kadangi šios ligos gali pablogėti;</w:t>
      </w:r>
    </w:p>
    <w:p w14:paraId="4FAEBA39" w14:textId="77777777" w:rsidR="00497961" w:rsidRDefault="00497961" w:rsidP="00497961">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jeigu anksčiau buvo padidėjęs arba šiuo metu yra kraujospūdis ir (arba) širdies nepakankamumas;</w:t>
      </w:r>
    </w:p>
    <w:p w14:paraId="7D2B0DFF" w14:textId="77777777" w:rsidR="00497961" w:rsidRDefault="00497961" w:rsidP="00497961">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jeigu pablogėjo inkstų funkcija;</w:t>
      </w:r>
    </w:p>
    <w:p w14:paraId="77C4E20D" w14:textId="77777777" w:rsidR="00497961" w:rsidRDefault="00497961" w:rsidP="00497961">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 xml:space="preserve">jeigu buvo arba yra kepenų sutrikimų. </w:t>
      </w:r>
      <w:proofErr w:type="spellStart"/>
      <w:r>
        <w:rPr>
          <w:rFonts w:ascii="Times New Roman" w:eastAsia="Times New Roman" w:hAnsi="Times New Roman" w:cs="Times New Roman"/>
          <w:lang w:val="lt-LT"/>
        </w:rPr>
        <w:t>Nurofen</w:t>
      </w:r>
      <w:proofErr w:type="spellEnd"/>
      <w:r>
        <w:rPr>
          <w:rFonts w:ascii="Times New Roman" w:eastAsia="Times New Roman" w:hAnsi="Times New Roman" w:cs="Times New Roman"/>
          <w:lang w:val="lt-LT"/>
        </w:rPr>
        <w:t xml:space="preserve"> Forte </w:t>
      </w:r>
      <w:proofErr w:type="spellStart"/>
      <w:r>
        <w:rPr>
          <w:rFonts w:ascii="Times New Roman" w:eastAsia="Times New Roman" w:hAnsi="Times New Roman" w:cs="Times New Roman"/>
          <w:lang w:val="lt-LT"/>
        </w:rPr>
        <w:t>Strawberry</w:t>
      </w:r>
      <w:proofErr w:type="spellEnd"/>
      <w:r>
        <w:rPr>
          <w:rFonts w:ascii="Times New Roman" w:eastAsia="Times New Roman" w:hAnsi="Times New Roman" w:cs="Times New Roman"/>
          <w:lang w:val="lt-LT"/>
        </w:rPr>
        <w:t xml:space="preserve"> vartojant ilgai, reikia reguliariai tirti kepenų rodiklius, inkstų veiklą, taip pat kraujo dalelių skaičių</w:t>
      </w:r>
      <w:r>
        <w:rPr>
          <w:rFonts w:ascii="Times New Roman" w:hAnsi="Times New Roman" w:cs="Times New Roman"/>
          <w:lang w:val="lt-LT"/>
        </w:rPr>
        <w:t>;</w:t>
      </w:r>
    </w:p>
    <w:p w14:paraId="5720F4A6" w14:textId="77777777" w:rsidR="00497961" w:rsidRDefault="00497961" w:rsidP="00497961">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 xml:space="preserve">reikalingas įspėjimas kartu vartojant vaistus, galinčius padidinti išopėjimo ar kraujavimo pavojų, pavyzdžiui geriamieji kortikosteroidai (prednizolonas), kraują skystinantys vaistai kaip varfarinas, selektyvieji </w:t>
      </w:r>
      <w:proofErr w:type="spellStart"/>
      <w:r>
        <w:rPr>
          <w:rFonts w:ascii="Times New Roman" w:hAnsi="Times New Roman" w:cs="Times New Roman"/>
          <w:lang w:val="lt-LT"/>
        </w:rPr>
        <w:t>serotonino</w:t>
      </w:r>
      <w:proofErr w:type="spellEnd"/>
      <w:r>
        <w:rPr>
          <w:rFonts w:ascii="Times New Roman" w:hAnsi="Times New Roman" w:cs="Times New Roman"/>
          <w:lang w:val="lt-LT"/>
        </w:rPr>
        <w:t xml:space="preserve"> reabsorbcijos inhibitoriai (vaistai depresijai gydyti) ar </w:t>
      </w:r>
      <w:proofErr w:type="spellStart"/>
      <w:r>
        <w:rPr>
          <w:rFonts w:ascii="Times New Roman" w:hAnsi="Times New Roman" w:cs="Times New Roman"/>
          <w:lang w:val="lt-LT"/>
        </w:rPr>
        <w:t>antitrombocitiniai</w:t>
      </w:r>
      <w:proofErr w:type="spellEnd"/>
      <w:r>
        <w:rPr>
          <w:rFonts w:ascii="Times New Roman" w:hAnsi="Times New Roman" w:cs="Times New Roman"/>
          <w:lang w:val="lt-LT"/>
        </w:rPr>
        <w:t xml:space="preserve"> vaistai kaip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rūgštis;</w:t>
      </w:r>
    </w:p>
    <w:p w14:paraId="26565BBF" w14:textId="77777777" w:rsidR="00497961" w:rsidRDefault="00497961" w:rsidP="00497961">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 xml:space="preserve">jeigu vartojami kiti nesteroidiniai vaistai nuo uždegimo (NVNU) (įskaitant COX-2 inhibitorius, pavyzdžiui, </w:t>
      </w:r>
      <w:proofErr w:type="spellStart"/>
      <w:r>
        <w:rPr>
          <w:rFonts w:ascii="Times New Roman" w:hAnsi="Times New Roman" w:cs="Times New Roman"/>
          <w:lang w:val="lt-LT"/>
        </w:rPr>
        <w:t>celekoksibas</w:t>
      </w:r>
      <w:proofErr w:type="spellEnd"/>
      <w:r>
        <w:rPr>
          <w:rFonts w:ascii="Times New Roman" w:hAnsi="Times New Roman" w:cs="Times New Roman"/>
          <w:lang w:val="lt-LT"/>
        </w:rPr>
        <w:t xml:space="preserve"> ar </w:t>
      </w:r>
      <w:proofErr w:type="spellStart"/>
      <w:r>
        <w:rPr>
          <w:rFonts w:ascii="Times New Roman" w:hAnsi="Times New Roman" w:cs="Times New Roman"/>
          <w:lang w:val="lt-LT"/>
        </w:rPr>
        <w:t>etorikoksibas</w:t>
      </w:r>
      <w:proofErr w:type="spellEnd"/>
      <w:r>
        <w:rPr>
          <w:rFonts w:ascii="Times New Roman" w:hAnsi="Times New Roman" w:cs="Times New Roman"/>
          <w:lang w:val="lt-LT"/>
        </w:rPr>
        <w:t>), reikia vengti vartoti kartu šiuos vaistus;</w:t>
      </w:r>
    </w:p>
    <w:p w14:paraId="5A0A8740" w14:textId="77777777" w:rsidR="00497961" w:rsidRDefault="00497961" w:rsidP="00497961">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nepageidaujamas poveikis gali sumažėti, vartojant mažiausią veiksmingą vaisto dozę trumpiausią laiką, būtiną simptomų kontrolei;</w:t>
      </w:r>
    </w:p>
    <w:p w14:paraId="60F38C6C" w14:textId="77777777" w:rsidR="00497961" w:rsidRDefault="00497961" w:rsidP="00497961">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paprastai nuolatinis vaistų nuo skausmo vartojimas gali sukelti rimtų inkstų pažeidimų. Ši rizika padidėja dėl fizinio aktyvumo, kuris gali sukelti didesnį elektrolitų ir vandens netekimą. Todėl reikėtų vengti per didelio fizinio aktyvumo;</w:t>
      </w:r>
    </w:p>
    <w:p w14:paraId="7A5EF3D5" w14:textId="77777777" w:rsidR="00497961" w:rsidRDefault="00497961" w:rsidP="00497961">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ilgai vartojant bet kokius nuskausminamuosius galvos skausmui gydyti, galvos skausmas gali tik sustiprėti. Taip atsitikus ar esant bent mažiausiam įtarimui, būtina gydytojo konsultacija ir gydymo nutraukimas. Galvos skausmo, susijusio su ilgu vaistų vartojimu, diagnozė gali būti įtariama pacientams, kurie dažnai arba netgi kasdien patiria galvos skausmą, nepaisant (ar dėl) vaistų nuo galvos skausmo vartojimo;</w:t>
      </w:r>
    </w:p>
    <w:p w14:paraId="27BD2219" w14:textId="77777777" w:rsidR="00497961" w:rsidRDefault="00497961" w:rsidP="00497961">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buvo pasireiškusi arba yra astma ar kitos alerginės reakcijos, dėl kurių gali pasireikšti dusulys;</w:t>
      </w:r>
    </w:p>
    <w:p w14:paraId="1DD1EC54" w14:textId="77777777" w:rsidR="00497961" w:rsidRDefault="00497961" w:rsidP="00497961">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 xml:space="preserve">jeigu yra šienligė, nosies polipai arba lėtinių obstrukcinių kvėpavimo sutrikimų, nes dėl to padidėja alerginių reakcijų rizika. Jos gali pasireikšti kaip astmos priepuoliai (kitaip </w:t>
      </w:r>
      <w:proofErr w:type="spellStart"/>
      <w:r>
        <w:rPr>
          <w:rFonts w:ascii="Times New Roman" w:hAnsi="Times New Roman" w:cs="Times New Roman"/>
          <w:lang w:val="lt-LT"/>
        </w:rPr>
        <w:t>analgetinė</w:t>
      </w:r>
      <w:proofErr w:type="spellEnd"/>
      <w:r>
        <w:rPr>
          <w:rFonts w:ascii="Times New Roman" w:hAnsi="Times New Roman" w:cs="Times New Roman"/>
          <w:lang w:val="lt-LT"/>
        </w:rPr>
        <w:t xml:space="preserve"> astma), </w:t>
      </w:r>
      <w:proofErr w:type="spellStart"/>
      <w:r>
        <w:rPr>
          <w:rFonts w:ascii="Times New Roman" w:hAnsi="Times New Roman" w:cs="Times New Roman"/>
          <w:lang w:val="lt-LT"/>
        </w:rPr>
        <w:t>Kvinkės</w:t>
      </w:r>
      <w:proofErr w:type="spellEnd"/>
      <w:r>
        <w:rPr>
          <w:rFonts w:ascii="Times New Roman" w:hAnsi="Times New Roman" w:cs="Times New Roman"/>
          <w:lang w:val="lt-LT"/>
        </w:rPr>
        <w:t xml:space="preserve"> (</w:t>
      </w:r>
      <w:proofErr w:type="spellStart"/>
      <w:r>
        <w:rPr>
          <w:rFonts w:ascii="Times New Roman" w:hAnsi="Times New Roman" w:cs="Times New Roman"/>
          <w:i/>
          <w:lang w:val="lt-LT"/>
        </w:rPr>
        <w:t>Quincke</w:t>
      </w:r>
      <w:proofErr w:type="spellEnd"/>
      <w:r>
        <w:rPr>
          <w:rFonts w:ascii="Times New Roman" w:hAnsi="Times New Roman" w:cs="Times New Roman"/>
          <w:lang w:val="lt-LT"/>
        </w:rPr>
        <w:t>) edema ar dilgėlinė;</w:t>
      </w:r>
    </w:p>
    <w:p w14:paraId="196424CA" w14:textId="77777777" w:rsidR="00497961" w:rsidRDefault="00497961" w:rsidP="00497961">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 xml:space="preserve">sergant vėjaraupiais, rekomenduojama nevartoti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geriamosios suspensijos;</w:t>
      </w:r>
    </w:p>
    <w:p w14:paraId="31E41DCB" w14:textId="77777777" w:rsidR="00497961" w:rsidRDefault="00497961" w:rsidP="00497961">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jeigu patyrėte didelę chirurginę operaciją, nes medicininė priežiūra šiuo atveju yra būtina;</w:t>
      </w:r>
    </w:p>
    <w:p w14:paraId="1757C85E" w14:textId="77777777" w:rsidR="00497961" w:rsidRDefault="00497961" w:rsidP="00497961">
      <w:pPr>
        <w:numPr>
          <w:ilvl w:val="0"/>
          <w:numId w:val="6"/>
        </w:numPr>
        <w:spacing w:after="0" w:line="240" w:lineRule="auto"/>
        <w:rPr>
          <w:rFonts w:ascii="Times New Roman" w:hAnsi="Times New Roman" w:cs="Times New Roman"/>
          <w:lang w:val="lt-LT"/>
        </w:rPr>
      </w:pPr>
      <w:r>
        <w:rPr>
          <w:rFonts w:ascii="Times New Roman" w:hAnsi="Times New Roman" w:cs="Times New Roman"/>
          <w:lang w:val="lt-LT"/>
        </w:rPr>
        <w:t>jeigu praradote daug skysčių, kadangi gali padidėti inkstų sutrikimų rizika skysčius praradusiems pacientams.</w:t>
      </w:r>
    </w:p>
    <w:p w14:paraId="1DAE8CE7" w14:textId="77777777" w:rsidR="00497961" w:rsidRDefault="00497961" w:rsidP="00497961">
      <w:pPr>
        <w:spacing w:after="0" w:line="240" w:lineRule="auto"/>
        <w:rPr>
          <w:rFonts w:ascii="Times New Roman" w:hAnsi="Times New Roman" w:cs="Times New Roman"/>
          <w:lang w:val="lt-LT"/>
        </w:rPr>
      </w:pPr>
    </w:p>
    <w:p w14:paraId="4C6029B9" w14:textId="77777777" w:rsidR="00497961" w:rsidRDefault="00497961" w:rsidP="00497961">
      <w:pPr>
        <w:spacing w:after="0" w:line="240" w:lineRule="auto"/>
        <w:rPr>
          <w:rFonts w:ascii="Times New Roman" w:hAnsi="Times New Roman" w:cs="Times New Roman"/>
          <w:i/>
          <w:color w:val="000000"/>
          <w:lang w:val="lt-LT"/>
        </w:rPr>
      </w:pPr>
      <w:r>
        <w:rPr>
          <w:rFonts w:ascii="Times New Roman" w:hAnsi="Times New Roman" w:cs="Times New Roman"/>
          <w:i/>
          <w:color w:val="000000"/>
          <w:lang w:val="lt-LT"/>
        </w:rPr>
        <w:t xml:space="preserve">Infekcijos </w:t>
      </w:r>
    </w:p>
    <w:p w14:paraId="202D73B4" w14:textId="77777777" w:rsidR="00497961" w:rsidRDefault="00497961" w:rsidP="00497961">
      <w:pPr>
        <w:widowControl w:val="0"/>
        <w:spacing w:after="0" w:line="240" w:lineRule="auto"/>
        <w:rPr>
          <w:rFonts w:ascii="Times New Roman" w:hAnsi="Times New Roman" w:cs="Times New Roman"/>
          <w:color w:val="000000"/>
          <w:lang w:val="lt-LT"/>
        </w:rPr>
      </w:pP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Forte </w:t>
      </w:r>
      <w:proofErr w:type="spellStart"/>
      <w:r>
        <w:rPr>
          <w:rFonts w:ascii="Times New Roman" w:hAnsi="Times New Roman" w:cs="Times New Roman"/>
          <w:color w:val="000000"/>
          <w:lang w:val="lt-LT"/>
        </w:rPr>
        <w:t>Strawberry</w:t>
      </w:r>
      <w:proofErr w:type="spellEnd"/>
      <w:r>
        <w:rPr>
          <w:rFonts w:ascii="Times New Roman" w:hAnsi="Times New Roman" w:cs="Times New Roman"/>
          <w:color w:val="000000"/>
          <w:lang w:val="lt-LT"/>
        </w:rPr>
        <w:t xml:space="preserve"> gali paslėpti tokius infekcijų požymius kaip karščiavimas ir skausmas. Todėl gali būti, kad vartojant </w:t>
      </w: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Forte </w:t>
      </w:r>
      <w:proofErr w:type="spellStart"/>
      <w:r>
        <w:rPr>
          <w:rFonts w:ascii="Times New Roman" w:hAnsi="Times New Roman" w:cs="Times New Roman"/>
          <w:color w:val="000000"/>
          <w:lang w:val="lt-LT"/>
        </w:rPr>
        <w:t>Strawberry</w:t>
      </w:r>
      <w:proofErr w:type="spellEnd"/>
      <w:r>
        <w:rPr>
          <w:rFonts w:ascii="Times New Roman" w:hAnsi="Times New Roman" w:cs="Times New Roman"/>
          <w:color w:val="000000"/>
          <w:lang w:val="lt-LT"/>
        </w:rPr>
        <w:t xml:space="preserve">,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 </w:t>
      </w:r>
    </w:p>
    <w:p w14:paraId="0ABC7D89" w14:textId="77777777" w:rsidR="00497961" w:rsidRDefault="00497961" w:rsidP="00497961">
      <w:pPr>
        <w:widowControl w:val="0"/>
        <w:tabs>
          <w:tab w:val="left" w:pos="540"/>
          <w:tab w:val="left" w:pos="1440"/>
        </w:tabs>
        <w:spacing w:after="0" w:line="240" w:lineRule="auto"/>
        <w:rPr>
          <w:rFonts w:ascii="Times New Roman" w:eastAsia="Times New Roman" w:hAnsi="Times New Roman" w:cs="Times New Roman"/>
          <w:bCs/>
          <w:i/>
          <w:lang w:val="lt-LT"/>
        </w:rPr>
      </w:pPr>
    </w:p>
    <w:p w14:paraId="7C28ACA2" w14:textId="77777777" w:rsidR="00497961" w:rsidRDefault="00497961" w:rsidP="00497961">
      <w:pPr>
        <w:widowControl w:val="0"/>
        <w:tabs>
          <w:tab w:val="left" w:pos="540"/>
          <w:tab w:val="left" w:pos="1440"/>
        </w:tabs>
        <w:spacing w:after="0" w:line="240" w:lineRule="auto"/>
        <w:rPr>
          <w:rFonts w:ascii="Times New Roman" w:eastAsia="Times New Roman" w:hAnsi="Times New Roman" w:cs="Times New Roman"/>
          <w:bCs/>
          <w:i/>
          <w:lang w:val="lt-LT"/>
        </w:rPr>
      </w:pPr>
      <w:r>
        <w:rPr>
          <w:rFonts w:ascii="Times New Roman" w:eastAsia="Times New Roman" w:hAnsi="Times New Roman" w:cs="Times New Roman"/>
          <w:bCs/>
          <w:i/>
          <w:lang w:val="lt-LT"/>
        </w:rPr>
        <w:t xml:space="preserve">Odos reakcijos </w:t>
      </w:r>
    </w:p>
    <w:p w14:paraId="3F73C813" w14:textId="77777777" w:rsidR="00497961" w:rsidRDefault="00497961" w:rsidP="00497961">
      <w:pPr>
        <w:tabs>
          <w:tab w:val="left" w:pos="0"/>
        </w:tabs>
        <w:spacing w:after="0" w:line="240" w:lineRule="auto"/>
        <w:rPr>
          <w:rFonts w:ascii="Times New Roman" w:hAnsi="Times New Roman" w:cs="Times New Roman"/>
          <w:lang w:val="lt-LT"/>
        </w:rPr>
      </w:pPr>
      <w:r>
        <w:rPr>
          <w:rFonts w:ascii="Times New Roman" w:hAnsi="Times New Roman" w:cs="Times New Roman"/>
          <w:color w:val="000000"/>
          <w:lang w:val="lt-LT"/>
        </w:rPr>
        <w:t xml:space="preserve">Gydant </w:t>
      </w:r>
      <w:proofErr w:type="spellStart"/>
      <w:r>
        <w:rPr>
          <w:rFonts w:ascii="Times New Roman" w:hAnsi="Times New Roman" w:cs="Times New Roman"/>
          <w:color w:val="000000"/>
          <w:lang w:val="lt-LT"/>
        </w:rPr>
        <w:t>ibuprofenu</w:t>
      </w:r>
      <w:proofErr w:type="spellEnd"/>
      <w:r>
        <w:rPr>
          <w:rFonts w:ascii="Times New Roman" w:hAnsi="Times New Roman" w:cs="Times New Roman"/>
          <w:color w:val="000000"/>
          <w:lang w:val="lt-LT"/>
        </w:rPr>
        <w:t xml:space="preserve"> buvo pranešta apie sunkias odos reakcijas, įskaitant </w:t>
      </w:r>
      <w:proofErr w:type="spellStart"/>
      <w:r>
        <w:rPr>
          <w:rFonts w:ascii="Times New Roman" w:hAnsi="Times New Roman" w:cs="Times New Roman"/>
          <w:color w:val="000000"/>
          <w:lang w:val="lt-LT"/>
        </w:rPr>
        <w:t>eksfoliacinį</w:t>
      </w:r>
      <w:proofErr w:type="spellEnd"/>
      <w:r>
        <w:rPr>
          <w:rFonts w:ascii="Times New Roman" w:hAnsi="Times New Roman" w:cs="Times New Roman"/>
          <w:color w:val="000000"/>
          <w:lang w:val="lt-LT"/>
        </w:rPr>
        <w:t xml:space="preserve"> dermatitą, daugiaformę </w:t>
      </w:r>
      <w:proofErr w:type="spellStart"/>
      <w:r>
        <w:rPr>
          <w:rFonts w:ascii="Times New Roman" w:hAnsi="Times New Roman" w:cs="Times New Roman"/>
          <w:color w:val="000000"/>
          <w:lang w:val="lt-LT"/>
        </w:rPr>
        <w:t>eritemą</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Stivenso</w:t>
      </w:r>
      <w:proofErr w:type="spellEnd"/>
      <w:r>
        <w:rPr>
          <w:rFonts w:ascii="Times New Roman" w:hAnsi="Times New Roman" w:cs="Times New Roman"/>
          <w:color w:val="000000"/>
          <w:lang w:val="lt-LT"/>
        </w:rPr>
        <w:t xml:space="preserve">-Džonsono sindromą, toksinę epidermio </w:t>
      </w:r>
      <w:proofErr w:type="spellStart"/>
      <w:r>
        <w:rPr>
          <w:rFonts w:ascii="Times New Roman" w:hAnsi="Times New Roman" w:cs="Times New Roman"/>
          <w:color w:val="000000"/>
          <w:lang w:val="lt-LT"/>
        </w:rPr>
        <w:t>nekrolizę</w:t>
      </w:r>
      <w:proofErr w:type="spellEnd"/>
      <w:r>
        <w:rPr>
          <w:rFonts w:ascii="Times New Roman" w:hAnsi="Times New Roman" w:cs="Times New Roman"/>
          <w:color w:val="000000"/>
          <w:lang w:val="lt-LT"/>
        </w:rPr>
        <w:t xml:space="preserve">, vaisto reakciją su </w:t>
      </w:r>
      <w:proofErr w:type="spellStart"/>
      <w:r>
        <w:rPr>
          <w:rFonts w:ascii="Times New Roman" w:hAnsi="Times New Roman" w:cs="Times New Roman"/>
          <w:color w:val="000000"/>
          <w:lang w:val="lt-LT"/>
        </w:rPr>
        <w:t>eozinofilija</w:t>
      </w:r>
      <w:proofErr w:type="spellEnd"/>
      <w:r>
        <w:rPr>
          <w:rFonts w:ascii="Times New Roman" w:hAnsi="Times New Roman" w:cs="Times New Roman"/>
          <w:color w:val="000000"/>
          <w:lang w:val="lt-LT"/>
        </w:rPr>
        <w:t xml:space="preserve"> ir sisteminiais simptomais (VRESS), ūminę </w:t>
      </w:r>
      <w:proofErr w:type="spellStart"/>
      <w:r>
        <w:rPr>
          <w:rFonts w:ascii="Times New Roman" w:hAnsi="Times New Roman" w:cs="Times New Roman"/>
          <w:color w:val="000000"/>
          <w:lang w:val="lt-LT"/>
        </w:rPr>
        <w:t>generalizuotą</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egzanteminę</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pustuliozę</w:t>
      </w:r>
      <w:proofErr w:type="spellEnd"/>
      <w:r>
        <w:rPr>
          <w:rFonts w:ascii="Times New Roman" w:hAnsi="Times New Roman" w:cs="Times New Roman"/>
          <w:color w:val="000000"/>
          <w:lang w:val="lt-LT"/>
        </w:rPr>
        <w:t xml:space="preserve"> (ŪGEP)</w:t>
      </w:r>
      <w:r w:rsidRPr="00530760">
        <w:rPr>
          <w:rFonts w:ascii="Times New Roman" w:hAnsi="Times New Roman" w:cs="Times New Roman"/>
          <w:color w:val="000000"/>
          <w:lang w:val="lt-LT"/>
        </w:rPr>
        <w:t>.</w:t>
      </w:r>
      <w:r>
        <w:rPr>
          <w:rFonts w:ascii="Times New Roman" w:hAnsi="Times New Roman" w:cs="Times New Roman"/>
          <w:color w:val="000000"/>
          <w:lang w:val="lt-LT"/>
        </w:rPr>
        <w:t xml:space="preserve"> Jei pastebėjote bet kurį iš 4 skyriuje aprašytų sunkių odos reakcijų simptomų, nutraukite </w:t>
      </w: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Forte </w:t>
      </w:r>
      <w:proofErr w:type="spellStart"/>
      <w:r>
        <w:rPr>
          <w:rFonts w:ascii="Times New Roman" w:hAnsi="Times New Roman" w:cs="Times New Roman"/>
          <w:color w:val="000000"/>
          <w:lang w:val="lt-LT"/>
        </w:rPr>
        <w:t>Strawberry</w:t>
      </w:r>
      <w:proofErr w:type="spellEnd"/>
      <w:r>
        <w:rPr>
          <w:rFonts w:ascii="Times New Roman" w:hAnsi="Times New Roman" w:cs="Times New Roman"/>
          <w:color w:val="000000"/>
          <w:lang w:val="lt-LT"/>
        </w:rPr>
        <w:t xml:space="preserve"> vartojimą ir nedelsdami kreipkitės  į </w:t>
      </w:r>
      <w:r>
        <w:rPr>
          <w:rFonts w:ascii="Times New Roman" w:hAnsi="Times New Roman" w:cs="Times New Roman"/>
          <w:lang w:val="lt-LT"/>
        </w:rPr>
        <w:t>gydytoją.</w:t>
      </w:r>
    </w:p>
    <w:p w14:paraId="57CF593E" w14:textId="77777777" w:rsidR="00497961" w:rsidRDefault="00497961" w:rsidP="00497961">
      <w:pPr>
        <w:tabs>
          <w:tab w:val="left" w:pos="0"/>
        </w:tabs>
        <w:spacing w:after="0" w:line="240" w:lineRule="auto"/>
        <w:rPr>
          <w:rFonts w:ascii="Times New Roman" w:hAnsi="Times New Roman" w:cs="Times New Roman"/>
          <w:lang w:val="lt-LT"/>
        </w:rPr>
      </w:pPr>
    </w:p>
    <w:p w14:paraId="489F7F48"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Virškinimo trakto kraujavimas, išopėjimas ar prakiurimas, kurie gali būti mirtini, yra registruojami bet kuriuo gydymo metu vartojant visus NVNU su ar be įspėjamųjų simptomų ar su praeityje buvusiais sunkiais virškinimo trakto sutrikimais. Jeigu atsiranda virškinimo trakto kraujavimas ar išopėjimas, gydymas turi būti nutraukiamas nedelsiant. Didinant NVNU dozę, pacientams, kuriems praeityje buvo opa, ypač komplikuota kraujavimu arba prakiurimu (žr. 2 skyriaus poskyrį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geriamosios suspensijos duoti kūdikiams arba vaikams negalima“), o taip pat senyviems žmonėms, kraujavimo iš virškinimo trakto, virškinimo trakto išopėjimo ar prakiurimo rizika didesnė. Tokiems pacientams gydymą reikia pradėti mažiausia vaisto doze. Šiems pacientams, taip pat pacientams, kuriems reikia vartoti mažą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dozę arba kitų padidėjusią riziką virškinimo traktui galinčių kelti vaistų, kartu reikėtų apsvarstyti vartoti virškinimo traktą apsaugančių vaistų (pvz., </w:t>
      </w:r>
      <w:proofErr w:type="spellStart"/>
      <w:r>
        <w:rPr>
          <w:rFonts w:ascii="Times New Roman" w:hAnsi="Times New Roman" w:cs="Times New Roman"/>
          <w:lang w:val="lt-LT"/>
        </w:rPr>
        <w:t>mizoprostolio</w:t>
      </w:r>
      <w:proofErr w:type="spellEnd"/>
      <w:r>
        <w:rPr>
          <w:rFonts w:ascii="Times New Roman" w:hAnsi="Times New Roman" w:cs="Times New Roman"/>
          <w:lang w:val="lt-LT"/>
        </w:rPr>
        <w:t xml:space="preserve"> arba protonų siurblio inhibitorių).</w:t>
      </w:r>
    </w:p>
    <w:p w14:paraId="29E2CC3E" w14:textId="77777777" w:rsidR="00497961" w:rsidRDefault="00497961" w:rsidP="00497961">
      <w:pPr>
        <w:spacing w:after="0" w:line="240" w:lineRule="auto"/>
        <w:rPr>
          <w:rFonts w:ascii="Times New Roman" w:hAnsi="Times New Roman" w:cs="Times New Roman"/>
          <w:lang w:val="lt-LT"/>
        </w:rPr>
      </w:pPr>
    </w:p>
    <w:p w14:paraId="7CC22D41"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 xml:space="preserve">Vaistai nuo uždegimo ir (arba) nuo skausmo, kaip </w:t>
      </w:r>
      <w:proofErr w:type="spellStart"/>
      <w:r>
        <w:rPr>
          <w:rFonts w:ascii="Times New Roman" w:hAnsi="Times New Roman" w:cs="Times New Roman"/>
          <w:lang w:val="lt-LT"/>
        </w:rPr>
        <w:t>ibuprofenas</w:t>
      </w:r>
      <w:proofErr w:type="spellEnd"/>
      <w:r>
        <w:rPr>
          <w:rFonts w:ascii="Times New Roman" w:hAnsi="Times New Roman" w:cs="Times New Roman"/>
          <w:lang w:val="lt-LT"/>
        </w:rPr>
        <w:t>, ypač vartojant didelėmis dozėmis, gali būti susiję su nedideliu širdies priepuolio ar insulto pavojaus padidėjimu. Neviršykite rekomenduotos dozės ar gydymo laiko.</w:t>
      </w:r>
    </w:p>
    <w:p w14:paraId="404F026F" w14:textId="77777777" w:rsidR="00497961" w:rsidRDefault="00497961" w:rsidP="00497961">
      <w:pPr>
        <w:spacing w:after="0" w:line="240" w:lineRule="auto"/>
        <w:rPr>
          <w:rFonts w:ascii="Times New Roman" w:hAnsi="Times New Roman" w:cs="Times New Roman"/>
          <w:lang w:val="lt-LT"/>
        </w:rPr>
      </w:pPr>
    </w:p>
    <w:p w14:paraId="321D44DA"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 xml:space="preserve">Prieš pradedant vartoti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aptarkite gydymą su savo gydytoju arba vaistininku:</w:t>
      </w:r>
    </w:p>
    <w:p w14:paraId="27E72195" w14:textId="77777777" w:rsidR="00497961" w:rsidRDefault="00497961" w:rsidP="00497961">
      <w:pPr>
        <w:pStyle w:val="Sraopastraipa"/>
        <w:numPr>
          <w:ilvl w:val="0"/>
          <w:numId w:val="6"/>
        </w:numPr>
        <w:spacing w:after="0" w:line="240" w:lineRule="auto"/>
      </w:pPr>
      <w:proofErr w:type="spellStart"/>
      <w:r w:rsidRPr="00530760">
        <w:t>jeigu</w:t>
      </w:r>
      <w:proofErr w:type="spellEnd"/>
      <w:r w:rsidRPr="00530760">
        <w:t xml:space="preserve"> </w:t>
      </w:r>
      <w:proofErr w:type="spellStart"/>
      <w:r w:rsidRPr="00530760">
        <w:t>turite</w:t>
      </w:r>
      <w:proofErr w:type="spellEnd"/>
      <w:r w:rsidRPr="00530760">
        <w:t xml:space="preserve"> </w:t>
      </w:r>
      <w:proofErr w:type="spellStart"/>
      <w:r w:rsidRPr="00530760">
        <w:t>širdies</w:t>
      </w:r>
      <w:proofErr w:type="spellEnd"/>
      <w:r w:rsidRPr="00530760">
        <w:t xml:space="preserve"> </w:t>
      </w:r>
      <w:proofErr w:type="spellStart"/>
      <w:r w:rsidRPr="00530760">
        <w:t>sutrikimų</w:t>
      </w:r>
      <w:proofErr w:type="spellEnd"/>
      <w:r w:rsidRPr="00530760">
        <w:t xml:space="preserve">, </w:t>
      </w:r>
      <w:proofErr w:type="spellStart"/>
      <w:r w:rsidRPr="00530760">
        <w:t>įskaitant</w:t>
      </w:r>
      <w:proofErr w:type="spellEnd"/>
      <w:r w:rsidRPr="00530760">
        <w:t xml:space="preserve"> </w:t>
      </w:r>
      <w:proofErr w:type="spellStart"/>
      <w:r w:rsidRPr="00530760">
        <w:t>širdies</w:t>
      </w:r>
      <w:proofErr w:type="spellEnd"/>
      <w:r w:rsidRPr="00530760">
        <w:t xml:space="preserve"> </w:t>
      </w:r>
      <w:proofErr w:type="spellStart"/>
      <w:r w:rsidRPr="00530760">
        <w:t>nepakankamumą</w:t>
      </w:r>
      <w:proofErr w:type="spellEnd"/>
      <w:r w:rsidRPr="00530760">
        <w:t xml:space="preserve">, </w:t>
      </w:r>
      <w:proofErr w:type="spellStart"/>
      <w:r w:rsidRPr="00530760">
        <w:t>anginą</w:t>
      </w:r>
      <w:proofErr w:type="spellEnd"/>
      <w:r w:rsidRPr="00530760">
        <w:t xml:space="preserve"> (</w:t>
      </w:r>
      <w:proofErr w:type="spellStart"/>
      <w:r w:rsidRPr="00530760">
        <w:t>krūtinės</w:t>
      </w:r>
      <w:proofErr w:type="spellEnd"/>
      <w:r w:rsidRPr="00530760">
        <w:t xml:space="preserve"> </w:t>
      </w:r>
      <w:proofErr w:type="spellStart"/>
      <w:r w:rsidRPr="00530760">
        <w:t>skausmas</w:t>
      </w:r>
      <w:proofErr w:type="spellEnd"/>
      <w:r w:rsidRPr="00530760">
        <w:t xml:space="preserve">), </w:t>
      </w:r>
      <w:proofErr w:type="spellStart"/>
      <w:r w:rsidRPr="00530760">
        <w:t>arba</w:t>
      </w:r>
      <w:proofErr w:type="spellEnd"/>
      <w:r w:rsidRPr="00530760">
        <w:t xml:space="preserve"> </w:t>
      </w:r>
      <w:proofErr w:type="spellStart"/>
      <w:r w:rsidRPr="00530760">
        <w:t>jeigu</w:t>
      </w:r>
      <w:proofErr w:type="spellEnd"/>
      <w:r w:rsidRPr="00530760">
        <w:t xml:space="preserve"> </w:t>
      </w:r>
      <w:proofErr w:type="spellStart"/>
      <w:r w:rsidRPr="00530760">
        <w:t>praeityje</w:t>
      </w:r>
      <w:proofErr w:type="spellEnd"/>
      <w:r w:rsidRPr="00530760">
        <w:t xml:space="preserve"> Jus </w:t>
      </w:r>
      <w:proofErr w:type="spellStart"/>
      <w:r w:rsidRPr="00530760">
        <w:t>yra</w:t>
      </w:r>
      <w:proofErr w:type="spellEnd"/>
      <w:r w:rsidRPr="00530760">
        <w:t xml:space="preserve"> </w:t>
      </w:r>
      <w:proofErr w:type="spellStart"/>
      <w:r w:rsidRPr="00530760">
        <w:t>ištikęs</w:t>
      </w:r>
      <w:proofErr w:type="spellEnd"/>
      <w:r w:rsidRPr="00530760">
        <w:t xml:space="preserve"> </w:t>
      </w:r>
      <w:proofErr w:type="spellStart"/>
      <w:r w:rsidRPr="00530760">
        <w:t>širdies</w:t>
      </w:r>
      <w:proofErr w:type="spellEnd"/>
      <w:r w:rsidRPr="00530760">
        <w:t xml:space="preserve"> </w:t>
      </w:r>
      <w:proofErr w:type="spellStart"/>
      <w:r w:rsidRPr="00530760">
        <w:t>priepuolis</w:t>
      </w:r>
      <w:proofErr w:type="spellEnd"/>
      <w:r w:rsidRPr="00530760">
        <w:t xml:space="preserve">, </w:t>
      </w:r>
      <w:proofErr w:type="spellStart"/>
      <w:r w:rsidRPr="00530760">
        <w:t>atlikta</w:t>
      </w:r>
      <w:proofErr w:type="spellEnd"/>
      <w:r w:rsidRPr="00530760">
        <w:t xml:space="preserve"> </w:t>
      </w:r>
      <w:proofErr w:type="spellStart"/>
      <w:r w:rsidRPr="00530760">
        <w:t>šuntavimo</w:t>
      </w:r>
      <w:proofErr w:type="spellEnd"/>
      <w:r w:rsidRPr="00530760">
        <w:t xml:space="preserve"> </w:t>
      </w:r>
      <w:proofErr w:type="spellStart"/>
      <w:r w:rsidRPr="00530760">
        <w:t>chirurginė</w:t>
      </w:r>
      <w:proofErr w:type="spellEnd"/>
      <w:r w:rsidRPr="00530760">
        <w:t xml:space="preserve"> </w:t>
      </w:r>
      <w:proofErr w:type="spellStart"/>
      <w:r w:rsidRPr="00530760">
        <w:t>operacija</w:t>
      </w:r>
      <w:proofErr w:type="spellEnd"/>
      <w:r w:rsidRPr="00530760">
        <w:t xml:space="preserve">, </w:t>
      </w:r>
      <w:proofErr w:type="spellStart"/>
      <w:r w:rsidRPr="00530760">
        <w:t>pasireiškusi</w:t>
      </w:r>
      <w:proofErr w:type="spellEnd"/>
      <w:r w:rsidRPr="00530760">
        <w:t xml:space="preserve"> </w:t>
      </w:r>
      <w:proofErr w:type="spellStart"/>
      <w:r w:rsidRPr="00530760">
        <w:t>periferinių</w:t>
      </w:r>
      <w:proofErr w:type="spellEnd"/>
      <w:r w:rsidRPr="00530760">
        <w:t xml:space="preserve"> </w:t>
      </w:r>
      <w:proofErr w:type="spellStart"/>
      <w:r w:rsidRPr="00530760">
        <w:t>kraujagyslių</w:t>
      </w:r>
      <w:proofErr w:type="spellEnd"/>
      <w:r w:rsidRPr="00530760">
        <w:t xml:space="preserve"> </w:t>
      </w:r>
      <w:proofErr w:type="spellStart"/>
      <w:r w:rsidRPr="00530760">
        <w:t>liga</w:t>
      </w:r>
      <w:proofErr w:type="spellEnd"/>
      <w:r w:rsidRPr="00530760">
        <w:t xml:space="preserve"> (</w:t>
      </w:r>
      <w:proofErr w:type="spellStart"/>
      <w:r w:rsidRPr="00530760">
        <w:t>prasta</w:t>
      </w:r>
      <w:proofErr w:type="spellEnd"/>
      <w:r w:rsidRPr="00530760">
        <w:t xml:space="preserve"> </w:t>
      </w:r>
      <w:proofErr w:type="spellStart"/>
      <w:r w:rsidRPr="00530760">
        <w:t>kraujotaka</w:t>
      </w:r>
      <w:proofErr w:type="spellEnd"/>
      <w:r w:rsidRPr="00530760">
        <w:t xml:space="preserve"> </w:t>
      </w:r>
      <w:proofErr w:type="spellStart"/>
      <w:r w:rsidRPr="00530760">
        <w:t>kojose</w:t>
      </w:r>
      <w:proofErr w:type="spellEnd"/>
      <w:r w:rsidRPr="00530760">
        <w:t xml:space="preserve"> </w:t>
      </w:r>
      <w:proofErr w:type="spellStart"/>
      <w:r w:rsidRPr="00530760">
        <w:t>ar</w:t>
      </w:r>
      <w:proofErr w:type="spellEnd"/>
      <w:r w:rsidRPr="00530760">
        <w:t xml:space="preserve"> </w:t>
      </w:r>
      <w:proofErr w:type="spellStart"/>
      <w:r w:rsidRPr="00530760">
        <w:t>pėdose</w:t>
      </w:r>
      <w:proofErr w:type="spellEnd"/>
      <w:r w:rsidRPr="00530760">
        <w:t xml:space="preserve"> </w:t>
      </w:r>
      <w:proofErr w:type="spellStart"/>
      <w:r w:rsidRPr="00530760">
        <w:t>dėl</w:t>
      </w:r>
      <w:proofErr w:type="spellEnd"/>
      <w:r w:rsidRPr="00530760">
        <w:t xml:space="preserve"> </w:t>
      </w:r>
      <w:proofErr w:type="spellStart"/>
      <w:r w:rsidRPr="00530760">
        <w:t>susiaurėjusių</w:t>
      </w:r>
      <w:proofErr w:type="spellEnd"/>
      <w:r w:rsidRPr="00530760">
        <w:t xml:space="preserve"> </w:t>
      </w:r>
      <w:proofErr w:type="spellStart"/>
      <w:r w:rsidRPr="00530760">
        <w:t>ar</w:t>
      </w:r>
      <w:proofErr w:type="spellEnd"/>
      <w:r w:rsidRPr="00530760">
        <w:t xml:space="preserve"> </w:t>
      </w:r>
      <w:proofErr w:type="spellStart"/>
      <w:r w:rsidRPr="00530760">
        <w:t>užsikimšusių</w:t>
      </w:r>
      <w:proofErr w:type="spellEnd"/>
      <w:r w:rsidRPr="00530760">
        <w:t xml:space="preserve"> </w:t>
      </w:r>
      <w:proofErr w:type="spellStart"/>
      <w:r w:rsidRPr="00530760">
        <w:t>arterijų</w:t>
      </w:r>
      <w:proofErr w:type="spellEnd"/>
      <w:r w:rsidRPr="00530760">
        <w:t xml:space="preserve">) </w:t>
      </w:r>
      <w:proofErr w:type="spellStart"/>
      <w:r w:rsidRPr="00530760">
        <w:t>ar</w:t>
      </w:r>
      <w:proofErr w:type="spellEnd"/>
      <w:r w:rsidRPr="00530760">
        <w:t xml:space="preserve"> bet </w:t>
      </w:r>
      <w:proofErr w:type="spellStart"/>
      <w:r w:rsidRPr="00530760">
        <w:t>kokio</w:t>
      </w:r>
      <w:proofErr w:type="spellEnd"/>
      <w:r w:rsidRPr="00530760">
        <w:t xml:space="preserve"> </w:t>
      </w:r>
      <w:proofErr w:type="spellStart"/>
      <w:r w:rsidRPr="00530760">
        <w:t>pobūdžio</w:t>
      </w:r>
      <w:proofErr w:type="spellEnd"/>
      <w:r w:rsidRPr="00530760">
        <w:t xml:space="preserve"> </w:t>
      </w:r>
      <w:proofErr w:type="spellStart"/>
      <w:r w:rsidRPr="00530760">
        <w:t>insultas</w:t>
      </w:r>
      <w:proofErr w:type="spellEnd"/>
      <w:r w:rsidRPr="00530760">
        <w:t xml:space="preserve"> (</w:t>
      </w:r>
      <w:proofErr w:type="spellStart"/>
      <w:r w:rsidRPr="00530760">
        <w:t>įskaitant</w:t>
      </w:r>
      <w:proofErr w:type="spellEnd"/>
      <w:r w:rsidRPr="00530760">
        <w:t xml:space="preserve"> “mini </w:t>
      </w:r>
      <w:proofErr w:type="spellStart"/>
      <w:r w:rsidRPr="00530760">
        <w:t>insultą</w:t>
      </w:r>
      <w:proofErr w:type="spellEnd"/>
      <w:r w:rsidRPr="00530760">
        <w:t xml:space="preserve">” </w:t>
      </w:r>
      <w:proofErr w:type="spellStart"/>
      <w:r w:rsidRPr="00530760">
        <w:t>ar</w:t>
      </w:r>
      <w:proofErr w:type="spellEnd"/>
      <w:r w:rsidRPr="00530760">
        <w:t xml:space="preserve"> </w:t>
      </w:r>
      <w:proofErr w:type="spellStart"/>
      <w:r w:rsidRPr="00530760">
        <w:t>praeinantį</w:t>
      </w:r>
      <w:proofErr w:type="spellEnd"/>
      <w:r w:rsidRPr="00530760">
        <w:t xml:space="preserve"> </w:t>
      </w:r>
      <w:proofErr w:type="spellStart"/>
      <w:r w:rsidRPr="00530760">
        <w:t>išeminį</w:t>
      </w:r>
      <w:proofErr w:type="spellEnd"/>
      <w:r w:rsidRPr="00530760">
        <w:t xml:space="preserve"> </w:t>
      </w:r>
      <w:proofErr w:type="spellStart"/>
      <w:r w:rsidRPr="00530760">
        <w:t>priepuolį</w:t>
      </w:r>
      <w:proofErr w:type="spellEnd"/>
      <w:r w:rsidRPr="00530760">
        <w:t xml:space="preserve"> „</w:t>
      </w:r>
      <w:proofErr w:type="gramStart"/>
      <w:r w:rsidRPr="00530760">
        <w:t>PIP“);</w:t>
      </w:r>
      <w:proofErr w:type="gramEnd"/>
    </w:p>
    <w:p w14:paraId="6900286B" w14:textId="77777777" w:rsidR="00497961" w:rsidRDefault="00497961" w:rsidP="00497961">
      <w:pPr>
        <w:pStyle w:val="Sraopastraipa"/>
        <w:numPr>
          <w:ilvl w:val="0"/>
          <w:numId w:val="6"/>
        </w:numPr>
        <w:spacing w:after="0" w:line="240" w:lineRule="auto"/>
      </w:pPr>
      <w:proofErr w:type="spellStart"/>
      <w:r w:rsidRPr="00530760">
        <w:t>jeigu</w:t>
      </w:r>
      <w:proofErr w:type="spellEnd"/>
      <w:r w:rsidRPr="00530760">
        <w:t xml:space="preserve"> </w:t>
      </w:r>
      <w:proofErr w:type="spellStart"/>
      <w:r w:rsidRPr="00530760">
        <w:t>kraujospūdis</w:t>
      </w:r>
      <w:proofErr w:type="spellEnd"/>
      <w:r w:rsidRPr="00530760">
        <w:t xml:space="preserve"> </w:t>
      </w:r>
      <w:proofErr w:type="spellStart"/>
      <w:r w:rsidRPr="00530760">
        <w:t>yra</w:t>
      </w:r>
      <w:proofErr w:type="spellEnd"/>
      <w:r w:rsidRPr="00530760">
        <w:t xml:space="preserve"> </w:t>
      </w:r>
      <w:proofErr w:type="spellStart"/>
      <w:r w:rsidRPr="00530760">
        <w:t>padidėjęs</w:t>
      </w:r>
      <w:proofErr w:type="spellEnd"/>
      <w:r w:rsidRPr="00530760">
        <w:t xml:space="preserve">, </w:t>
      </w:r>
      <w:proofErr w:type="spellStart"/>
      <w:r w:rsidRPr="00530760">
        <w:t>sergate</w:t>
      </w:r>
      <w:proofErr w:type="spellEnd"/>
      <w:r w:rsidRPr="00530760">
        <w:t xml:space="preserve"> </w:t>
      </w:r>
      <w:proofErr w:type="spellStart"/>
      <w:r w:rsidRPr="00530760">
        <w:t>cukriniu</w:t>
      </w:r>
      <w:proofErr w:type="spellEnd"/>
      <w:r w:rsidRPr="00530760">
        <w:t xml:space="preserve"> </w:t>
      </w:r>
      <w:proofErr w:type="spellStart"/>
      <w:r w:rsidRPr="00530760">
        <w:t>diabetu</w:t>
      </w:r>
      <w:proofErr w:type="spellEnd"/>
      <w:r w:rsidRPr="00530760">
        <w:t xml:space="preserve">, </w:t>
      </w:r>
      <w:proofErr w:type="spellStart"/>
      <w:r w:rsidRPr="00530760">
        <w:t>turite</w:t>
      </w:r>
      <w:proofErr w:type="spellEnd"/>
      <w:r w:rsidRPr="00530760">
        <w:t xml:space="preserve"> </w:t>
      </w:r>
      <w:proofErr w:type="spellStart"/>
      <w:r w:rsidRPr="00530760">
        <w:t>daug</w:t>
      </w:r>
      <w:proofErr w:type="spellEnd"/>
      <w:r w:rsidRPr="00530760">
        <w:t xml:space="preserve"> </w:t>
      </w:r>
      <w:proofErr w:type="spellStart"/>
      <w:r w:rsidRPr="00530760">
        <w:t>cholesterolio</w:t>
      </w:r>
      <w:proofErr w:type="spellEnd"/>
      <w:r w:rsidRPr="00530760">
        <w:t xml:space="preserve">, </w:t>
      </w:r>
      <w:proofErr w:type="spellStart"/>
      <w:r w:rsidRPr="00530760">
        <w:t>šeimoje</w:t>
      </w:r>
      <w:proofErr w:type="spellEnd"/>
      <w:r w:rsidRPr="00530760">
        <w:t xml:space="preserve"> </w:t>
      </w:r>
      <w:proofErr w:type="spellStart"/>
      <w:r w:rsidRPr="00530760">
        <w:t>yra</w:t>
      </w:r>
      <w:proofErr w:type="spellEnd"/>
      <w:r w:rsidRPr="00530760">
        <w:t xml:space="preserve"> </w:t>
      </w:r>
      <w:proofErr w:type="spellStart"/>
      <w:r w:rsidRPr="00530760">
        <w:t>širdies</w:t>
      </w:r>
      <w:proofErr w:type="spellEnd"/>
      <w:r w:rsidRPr="00530760">
        <w:t xml:space="preserve"> </w:t>
      </w:r>
      <w:proofErr w:type="spellStart"/>
      <w:r w:rsidRPr="00530760">
        <w:t>ligų</w:t>
      </w:r>
      <w:proofErr w:type="spellEnd"/>
      <w:r w:rsidRPr="00530760">
        <w:t xml:space="preserve"> </w:t>
      </w:r>
      <w:proofErr w:type="spellStart"/>
      <w:r w:rsidRPr="00530760">
        <w:t>ar</w:t>
      </w:r>
      <w:proofErr w:type="spellEnd"/>
      <w:r w:rsidRPr="00530760">
        <w:t xml:space="preserve"> </w:t>
      </w:r>
      <w:proofErr w:type="spellStart"/>
      <w:r w:rsidRPr="00530760">
        <w:t>insulto</w:t>
      </w:r>
      <w:proofErr w:type="spellEnd"/>
      <w:r w:rsidRPr="00530760">
        <w:t xml:space="preserve"> </w:t>
      </w:r>
      <w:proofErr w:type="spellStart"/>
      <w:r w:rsidRPr="00530760">
        <w:t>atvejų</w:t>
      </w:r>
      <w:proofErr w:type="spellEnd"/>
      <w:r w:rsidRPr="00530760">
        <w:t xml:space="preserve"> </w:t>
      </w:r>
      <w:proofErr w:type="spellStart"/>
      <w:r w:rsidRPr="00530760">
        <w:t>arba</w:t>
      </w:r>
      <w:proofErr w:type="spellEnd"/>
      <w:r w:rsidRPr="00530760">
        <w:t xml:space="preserve"> </w:t>
      </w:r>
      <w:proofErr w:type="spellStart"/>
      <w:r w:rsidRPr="00530760">
        <w:t>rūkote</w:t>
      </w:r>
      <w:proofErr w:type="spellEnd"/>
      <w:r w:rsidRPr="00530760">
        <w:t>.</w:t>
      </w:r>
    </w:p>
    <w:p w14:paraId="461B822A" w14:textId="77777777" w:rsidR="00497961" w:rsidRDefault="00497961" w:rsidP="00497961">
      <w:pPr>
        <w:spacing w:after="0" w:line="240" w:lineRule="auto"/>
        <w:rPr>
          <w:rFonts w:ascii="Times New Roman" w:hAnsi="Times New Roman" w:cs="Times New Roman"/>
          <w:lang w:val="lt-LT"/>
        </w:rPr>
      </w:pPr>
    </w:p>
    <w:p w14:paraId="285D5150" w14:textId="77777777" w:rsidR="00497961" w:rsidRDefault="00497961" w:rsidP="00497961">
      <w:pPr>
        <w:tabs>
          <w:tab w:val="left" w:pos="567"/>
        </w:tabs>
        <w:spacing w:after="0" w:line="240" w:lineRule="auto"/>
        <w:rPr>
          <w:rFonts w:ascii="Times New Roman" w:hAnsi="Times New Roman" w:cs="Times New Roman"/>
          <w:lang w:val="lt-LT"/>
        </w:rPr>
      </w:pPr>
      <w:r>
        <w:rPr>
          <w:rFonts w:ascii="Times New Roman" w:hAnsi="Times New Roman" w:cs="Times New Roman"/>
          <w:color w:val="000000" w:themeColor="text1"/>
          <w:lang w:val="lt-LT"/>
        </w:rPr>
        <w:t>Buvo pranešta apie alerginės reakcijos į šį vaistą požymius, įskaitant kvėpavimo sutrikimus, veido ir kaklo srities patinimą (</w:t>
      </w:r>
      <w:proofErr w:type="spellStart"/>
      <w:r>
        <w:rPr>
          <w:rFonts w:ascii="Times New Roman" w:hAnsi="Times New Roman" w:cs="Times New Roman"/>
          <w:color w:val="000000" w:themeColor="text1"/>
          <w:lang w:val="lt-LT"/>
        </w:rPr>
        <w:t>angioneurozinę</w:t>
      </w:r>
      <w:proofErr w:type="spellEnd"/>
      <w:r>
        <w:rPr>
          <w:rFonts w:ascii="Times New Roman" w:hAnsi="Times New Roman" w:cs="Times New Roman"/>
          <w:color w:val="000000" w:themeColor="text1"/>
          <w:lang w:val="lt-LT"/>
        </w:rPr>
        <w:t xml:space="preserve"> edemą), krūtinės skausmą. Pastebėję bet kurį iš šių požymių, nedelsdami nutraukite </w:t>
      </w:r>
      <w:proofErr w:type="spellStart"/>
      <w:r>
        <w:rPr>
          <w:rFonts w:ascii="Times New Roman" w:hAnsi="Times New Roman" w:cs="Times New Roman"/>
          <w:color w:val="000000" w:themeColor="text1"/>
          <w:lang w:val="lt-LT"/>
        </w:rPr>
        <w:t>Nurofen</w:t>
      </w:r>
      <w:proofErr w:type="spellEnd"/>
      <w:r>
        <w:rPr>
          <w:rFonts w:ascii="Times New Roman" w:hAnsi="Times New Roman" w:cs="Times New Roman"/>
          <w:color w:val="000000" w:themeColor="text1"/>
          <w:lang w:val="lt-LT"/>
        </w:rPr>
        <w:t xml:space="preserve"> Forte </w:t>
      </w:r>
      <w:proofErr w:type="spellStart"/>
      <w:r>
        <w:rPr>
          <w:rFonts w:ascii="Times New Roman" w:hAnsi="Times New Roman" w:cs="Times New Roman"/>
          <w:color w:val="000000" w:themeColor="text1"/>
          <w:lang w:val="lt-LT"/>
        </w:rPr>
        <w:t>Strawberry</w:t>
      </w:r>
      <w:proofErr w:type="spellEnd"/>
      <w:r>
        <w:rPr>
          <w:rFonts w:ascii="Times New Roman" w:hAnsi="Times New Roman" w:cs="Times New Roman"/>
          <w:color w:val="000000" w:themeColor="text1"/>
          <w:lang w:val="lt-LT"/>
        </w:rPr>
        <w:t xml:space="preserve"> vartojimą ir nedelsdami kreipkitės į gydytoją arba greitosios medicinos pagalbos tarnybą.</w:t>
      </w:r>
    </w:p>
    <w:p w14:paraId="1F052B8D" w14:textId="77777777" w:rsidR="00497961" w:rsidRDefault="00497961" w:rsidP="00497961">
      <w:pPr>
        <w:tabs>
          <w:tab w:val="left" w:pos="567"/>
        </w:tabs>
        <w:spacing w:after="0" w:line="240" w:lineRule="auto"/>
        <w:rPr>
          <w:rFonts w:ascii="Times New Roman" w:hAnsi="Times New Roman" w:cs="Times New Roman"/>
          <w:lang w:val="lt-LT"/>
        </w:rPr>
      </w:pPr>
    </w:p>
    <w:p w14:paraId="2464909F" w14:textId="77777777" w:rsidR="00497961" w:rsidRDefault="00497961" w:rsidP="00497961">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Pasikonsultuokite su gydytoju, prieš pradėdami vartoti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geriamąją suspensiją, jeigu Jūsų vaikas patyrė aukščiau išvardintų būklių.</w:t>
      </w:r>
    </w:p>
    <w:p w14:paraId="410CF9C8" w14:textId="77777777" w:rsidR="00497961" w:rsidRDefault="00497961" w:rsidP="00497961">
      <w:pPr>
        <w:spacing w:after="0" w:line="240" w:lineRule="auto"/>
        <w:rPr>
          <w:rFonts w:ascii="Times New Roman" w:hAnsi="Times New Roman" w:cs="Times New Roman"/>
          <w:lang w:val="lt-LT"/>
        </w:rPr>
      </w:pPr>
    </w:p>
    <w:p w14:paraId="29D73537" w14:textId="77777777" w:rsidR="00497961" w:rsidRDefault="00497961" w:rsidP="00497961">
      <w:pPr>
        <w:tabs>
          <w:tab w:val="left" w:pos="567"/>
        </w:tabs>
        <w:spacing w:after="0" w:line="240" w:lineRule="auto"/>
        <w:rPr>
          <w:rFonts w:ascii="Times New Roman" w:hAnsi="Times New Roman" w:cs="Times New Roman"/>
          <w:u w:val="single"/>
          <w:lang w:val="lt-LT"/>
        </w:rPr>
      </w:pPr>
      <w:r>
        <w:rPr>
          <w:rFonts w:ascii="Times New Roman" w:hAnsi="Times New Roman" w:cs="Times New Roman"/>
          <w:u w:val="single"/>
          <w:lang w:val="lt-LT"/>
        </w:rPr>
        <w:t>Senyvi pacientai</w:t>
      </w:r>
    </w:p>
    <w:p w14:paraId="4021445D"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 xml:space="preserve">Senyviems pacientams yra didesnė nepageidaujamų poveikių </w:t>
      </w:r>
      <w:r>
        <w:rPr>
          <w:rFonts w:ascii="Times New Roman" w:eastAsia="Times New Roman" w:hAnsi="Times New Roman" w:cs="Times New Roman"/>
          <w:bCs/>
          <w:lang w:val="lt-LT"/>
        </w:rPr>
        <w:t>(ypač susijusių su skrandžiu ir žarnynu)</w:t>
      </w:r>
      <w:r>
        <w:rPr>
          <w:rFonts w:ascii="Times New Roman" w:hAnsi="Times New Roman" w:cs="Times New Roman"/>
          <w:lang w:val="lt-LT"/>
        </w:rPr>
        <w:t xml:space="preserve"> rizika. </w:t>
      </w:r>
    </w:p>
    <w:p w14:paraId="57488544"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Pacientai, kuriems anksčiau yra pasireiškęs toksinis poveikis virškinimo traktui, ypač senyvi asmenys, turi pranešti gydytojui apie bet kuriuos neįprastus virškinimo sutrikimus (ypač kraujavimo iš virškinimo trakto atvejus), ypatingai pasireiškiančius gydymo pradžioje.</w:t>
      </w:r>
    </w:p>
    <w:p w14:paraId="142D679C" w14:textId="77777777" w:rsidR="00497961" w:rsidRDefault="00497961" w:rsidP="00497961">
      <w:pPr>
        <w:spacing w:after="0" w:line="240" w:lineRule="auto"/>
        <w:rPr>
          <w:rFonts w:ascii="Times New Roman" w:hAnsi="Times New Roman" w:cs="Times New Roman"/>
          <w:lang w:val="lt-LT"/>
        </w:rPr>
      </w:pPr>
    </w:p>
    <w:p w14:paraId="2CEC8059" w14:textId="77777777" w:rsidR="00497961" w:rsidRDefault="00497961" w:rsidP="00497961">
      <w:pPr>
        <w:spacing w:after="0" w:line="220" w:lineRule="exact"/>
        <w:rPr>
          <w:rFonts w:ascii="Times New Roman" w:hAnsi="Times New Roman" w:cs="Times New Roman"/>
          <w:b/>
          <w:lang w:val="lt-LT"/>
        </w:rPr>
      </w:pPr>
      <w:r>
        <w:rPr>
          <w:rFonts w:ascii="Times New Roman" w:hAnsi="Times New Roman" w:cs="Times New Roman"/>
          <w:b/>
          <w:lang w:val="lt-LT"/>
        </w:rPr>
        <w:t xml:space="preserve">Kiti vaistai ir </w:t>
      </w: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p>
    <w:p w14:paraId="0804A469"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Jeigu Jūsų vaikas arba Jūs vartojate ar neseniai vartojote kitų vaistų arba dėl to nesate tikri, apie tai pasakykite gydytojui arba vaistininkui.</w:t>
      </w:r>
    </w:p>
    <w:p w14:paraId="35240DF6" w14:textId="77777777" w:rsidR="00497961" w:rsidRDefault="00497961" w:rsidP="00497961">
      <w:pPr>
        <w:tabs>
          <w:tab w:val="left" w:pos="0"/>
        </w:tabs>
        <w:spacing w:after="0" w:line="240" w:lineRule="auto"/>
        <w:rPr>
          <w:rFonts w:ascii="Times New Roman" w:eastAsia="Times New Roman" w:hAnsi="Times New Roman" w:cs="Times New Roman"/>
          <w:bCs/>
          <w:lang w:val="lt-LT"/>
        </w:rPr>
      </w:pPr>
    </w:p>
    <w:p w14:paraId="43386A96" w14:textId="77777777" w:rsidR="00497961" w:rsidRDefault="00497961" w:rsidP="00497961">
      <w:pPr>
        <w:tabs>
          <w:tab w:val="left" w:pos="0"/>
        </w:tabs>
        <w:spacing w:after="0" w:line="240" w:lineRule="auto"/>
        <w:rPr>
          <w:rFonts w:ascii="Times New Roman" w:eastAsia="Times New Roman" w:hAnsi="Times New Roman" w:cs="Times New Roman"/>
          <w:bCs/>
          <w:lang w:val="lt-LT"/>
        </w:rPr>
      </w:pPr>
      <w:proofErr w:type="spellStart"/>
      <w:r>
        <w:rPr>
          <w:rFonts w:ascii="Times New Roman" w:eastAsia="Times New Roman" w:hAnsi="Times New Roman" w:cs="Times New Roman"/>
          <w:bCs/>
          <w:lang w:val="lt-LT"/>
        </w:rPr>
        <w:t>Nurofen</w:t>
      </w:r>
      <w:proofErr w:type="spellEnd"/>
      <w:r>
        <w:rPr>
          <w:rFonts w:ascii="Times New Roman" w:eastAsia="Times New Roman" w:hAnsi="Times New Roman" w:cs="Times New Roman"/>
          <w:bCs/>
          <w:lang w:val="lt-LT"/>
        </w:rPr>
        <w:t xml:space="preserve"> Forte </w:t>
      </w:r>
      <w:proofErr w:type="spellStart"/>
      <w:r>
        <w:rPr>
          <w:rFonts w:ascii="Times New Roman" w:eastAsia="Times New Roman" w:hAnsi="Times New Roman" w:cs="Times New Roman"/>
          <w:bCs/>
          <w:lang w:val="lt-LT"/>
        </w:rPr>
        <w:t>Strawberry</w:t>
      </w:r>
      <w:proofErr w:type="spellEnd"/>
      <w:r>
        <w:rPr>
          <w:rFonts w:ascii="Times New Roman" w:eastAsia="Times New Roman" w:hAnsi="Times New Roman" w:cs="Times New Roman"/>
          <w:bCs/>
          <w:lang w:val="lt-LT"/>
        </w:rPr>
        <w:t xml:space="preserve"> gali turėti įtakos kai kuriems vaistams arba gali būti jų veikiamas. Pavyzdžiui:</w:t>
      </w:r>
    </w:p>
    <w:p w14:paraId="665DDCA0" w14:textId="77777777" w:rsidR="00497961" w:rsidRDefault="00497961" w:rsidP="00497961">
      <w:pPr>
        <w:numPr>
          <w:ilvl w:val="0"/>
          <w:numId w:val="13"/>
        </w:numPr>
        <w:tabs>
          <w:tab w:val="left" w:pos="0"/>
        </w:tabs>
        <w:spacing w:after="0" w:line="240" w:lineRule="auto"/>
        <w:contextualSpacing/>
        <w:rPr>
          <w:rFonts w:ascii="Times New Roman" w:hAnsi="Times New Roman" w:cs="Times New Roman"/>
          <w:lang w:val="lt-LT"/>
        </w:rPr>
      </w:pPr>
      <w:r>
        <w:rPr>
          <w:rFonts w:ascii="Times New Roman" w:hAnsi="Times New Roman" w:cs="Times New Roman"/>
          <w:lang w:val="lt-LT"/>
        </w:rPr>
        <w:t>antikoaguliantai (</w:t>
      </w:r>
      <w:proofErr w:type="spellStart"/>
      <w:r>
        <w:rPr>
          <w:rFonts w:ascii="Times New Roman" w:hAnsi="Times New Roman" w:cs="Times New Roman"/>
          <w:lang w:val="lt-LT"/>
        </w:rPr>
        <w:t>t.y</w:t>
      </w:r>
      <w:proofErr w:type="spellEnd"/>
      <w:r>
        <w:rPr>
          <w:rFonts w:ascii="Times New Roman" w:hAnsi="Times New Roman" w:cs="Times New Roman"/>
          <w:lang w:val="lt-LT"/>
        </w:rPr>
        <w:t xml:space="preserve">. vaistai skystinantys kraują / mažinantys kraujo krešėjimą, pvz.,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rūgštis, varfarinas, </w:t>
      </w:r>
      <w:proofErr w:type="spellStart"/>
      <w:r>
        <w:rPr>
          <w:rFonts w:ascii="Times New Roman" w:hAnsi="Times New Roman" w:cs="Times New Roman"/>
          <w:lang w:val="lt-LT"/>
        </w:rPr>
        <w:t>tiklodipinas</w:t>
      </w:r>
      <w:proofErr w:type="spellEnd"/>
      <w:r>
        <w:rPr>
          <w:rFonts w:ascii="Times New Roman" w:hAnsi="Times New Roman" w:cs="Times New Roman"/>
          <w:lang w:val="lt-LT"/>
        </w:rPr>
        <w:t>);</w:t>
      </w:r>
    </w:p>
    <w:p w14:paraId="39E5C1B0" w14:textId="77777777" w:rsidR="00497961" w:rsidRDefault="00497961" w:rsidP="00497961">
      <w:pPr>
        <w:numPr>
          <w:ilvl w:val="0"/>
          <w:numId w:val="13"/>
        </w:numPr>
        <w:tabs>
          <w:tab w:val="left" w:pos="0"/>
        </w:tabs>
        <w:spacing w:after="0" w:line="240" w:lineRule="auto"/>
        <w:contextualSpacing/>
        <w:rPr>
          <w:rFonts w:ascii="Times New Roman" w:hAnsi="Times New Roman" w:cs="Times New Roman"/>
          <w:lang w:val="lt-LT"/>
        </w:rPr>
      </w:pPr>
      <w:r>
        <w:rPr>
          <w:rFonts w:ascii="Times New Roman" w:hAnsi="Times New Roman" w:cs="Times New Roman"/>
          <w:lang w:val="lt-LT"/>
        </w:rPr>
        <w:lastRenderedPageBreak/>
        <w:t xml:space="preserve">vaistai, mažinantys kraujospūdį (AKF inhibitoriai, pvz., </w:t>
      </w:r>
      <w:proofErr w:type="spellStart"/>
      <w:r>
        <w:rPr>
          <w:rFonts w:ascii="Times New Roman" w:hAnsi="Times New Roman" w:cs="Times New Roman"/>
          <w:lang w:val="lt-LT"/>
        </w:rPr>
        <w:t>kaptoprilis</w:t>
      </w:r>
      <w:proofErr w:type="spellEnd"/>
      <w:r>
        <w:rPr>
          <w:rFonts w:ascii="Times New Roman" w:hAnsi="Times New Roman" w:cs="Times New Roman"/>
          <w:lang w:val="lt-LT"/>
        </w:rPr>
        <w:t xml:space="preserve">, beta receptorių blokatoriai, pvz., </w:t>
      </w:r>
      <w:proofErr w:type="spellStart"/>
      <w:r>
        <w:rPr>
          <w:rFonts w:ascii="Times New Roman" w:hAnsi="Times New Roman" w:cs="Times New Roman"/>
          <w:lang w:val="lt-LT"/>
        </w:rPr>
        <w:t>atenololis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angiotenzino</w:t>
      </w:r>
      <w:proofErr w:type="spellEnd"/>
      <w:r>
        <w:rPr>
          <w:rFonts w:ascii="Times New Roman" w:hAnsi="Times New Roman" w:cs="Times New Roman"/>
          <w:lang w:val="lt-LT"/>
        </w:rPr>
        <w:t xml:space="preserve">-II antagonistai, pvz., </w:t>
      </w:r>
      <w:proofErr w:type="spellStart"/>
      <w:r>
        <w:rPr>
          <w:rFonts w:ascii="Times New Roman" w:hAnsi="Times New Roman" w:cs="Times New Roman"/>
          <w:lang w:val="lt-LT"/>
        </w:rPr>
        <w:t>losartanas</w:t>
      </w:r>
      <w:proofErr w:type="spellEnd"/>
      <w:r>
        <w:rPr>
          <w:rFonts w:ascii="Times New Roman" w:hAnsi="Times New Roman" w:cs="Times New Roman"/>
          <w:lang w:val="lt-LT"/>
        </w:rPr>
        <w:t>).</w:t>
      </w:r>
    </w:p>
    <w:p w14:paraId="3E44556E" w14:textId="77777777" w:rsidR="00497961" w:rsidRDefault="00497961" w:rsidP="00497961">
      <w:pPr>
        <w:tabs>
          <w:tab w:val="left" w:pos="0"/>
        </w:tabs>
        <w:spacing w:after="0" w:line="240" w:lineRule="auto"/>
        <w:rPr>
          <w:rFonts w:ascii="Times New Roman" w:hAnsi="Times New Roman" w:cs="Times New Roman"/>
          <w:lang w:val="lt-LT"/>
        </w:rPr>
      </w:pP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gali turėti įtakos kai kuriems kitiems vaistams arba gali būti jų veikiamas. Prieš pradedant vartoti bet kokį vaistą kartu su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būtina pasitarti su gydytoju arba vaistininku.</w:t>
      </w:r>
    </w:p>
    <w:p w14:paraId="5E8E244B" w14:textId="77777777" w:rsidR="00497961" w:rsidRDefault="00497961" w:rsidP="00497961">
      <w:pPr>
        <w:spacing w:after="0" w:line="220" w:lineRule="exact"/>
        <w:rPr>
          <w:rFonts w:ascii="Times New Roman" w:hAnsi="Times New Roman" w:cs="Times New Roman"/>
          <w:lang w:val="lt-LT"/>
        </w:rPr>
      </w:pPr>
    </w:p>
    <w:p w14:paraId="0E132817" w14:textId="77777777" w:rsidR="00497961" w:rsidRDefault="00497961" w:rsidP="00497961">
      <w:pPr>
        <w:spacing w:after="0" w:line="220" w:lineRule="exact"/>
        <w:rPr>
          <w:rFonts w:ascii="Times New Roman" w:hAnsi="Times New Roman" w:cs="Times New Roman"/>
          <w:lang w:val="lt-LT"/>
        </w:rPr>
      </w:pPr>
      <w:r>
        <w:rPr>
          <w:rFonts w:ascii="Times New Roman" w:hAnsi="Times New Roman" w:cs="Times New Roman"/>
          <w:lang w:val="lt-LT"/>
        </w:rPr>
        <w:t>Praneškite gydytojui individualiai, jeigu vartojate:</w:t>
      </w:r>
    </w:p>
    <w:p w14:paraId="0FF5C1D7" w14:textId="77777777" w:rsidR="00497961" w:rsidRDefault="00497961" w:rsidP="00497961">
      <w:pPr>
        <w:spacing w:after="0" w:line="220" w:lineRule="exact"/>
        <w:rPr>
          <w:rFonts w:ascii="Times New Roman" w:hAnsi="Times New Roman" w:cs="Times New Roman"/>
          <w:lang w:val="lt-LT"/>
        </w:rPr>
      </w:pPr>
    </w:p>
    <w:tbl>
      <w:tblPr>
        <w:tblW w:w="9070" w:type="dxa"/>
        <w:tblLayout w:type="fixed"/>
        <w:tblLook w:val="01E0" w:firstRow="1" w:lastRow="1" w:firstColumn="1" w:lastColumn="1" w:noHBand="0" w:noVBand="0"/>
      </w:tblPr>
      <w:tblGrid>
        <w:gridCol w:w="4271"/>
        <w:gridCol w:w="4799"/>
      </w:tblGrid>
      <w:tr w:rsidR="00497961" w:rsidRPr="00F94173" w14:paraId="48EEAEE6" w14:textId="77777777" w:rsidTr="003E6EF4">
        <w:tc>
          <w:tcPr>
            <w:tcW w:w="4271" w:type="dxa"/>
          </w:tcPr>
          <w:p w14:paraId="621A1385"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Kitų NVNU, įskaitant COX-2 inhibitorius</w:t>
            </w:r>
          </w:p>
        </w:tc>
        <w:tc>
          <w:tcPr>
            <w:tcW w:w="4798" w:type="dxa"/>
          </w:tcPr>
          <w:p w14:paraId="1D6BBAEC"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Šie vaistai gali padidinti pavojų atsirasti šalutiniams poveikiams</w:t>
            </w:r>
          </w:p>
        </w:tc>
      </w:tr>
      <w:tr w:rsidR="00497961" w14:paraId="425B7B49" w14:textId="77777777" w:rsidTr="003E6EF4">
        <w:tc>
          <w:tcPr>
            <w:tcW w:w="4271" w:type="dxa"/>
          </w:tcPr>
          <w:p w14:paraId="07B88C1E"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Digoksino</w:t>
            </w:r>
            <w:proofErr w:type="spellEnd"/>
            <w:r>
              <w:rPr>
                <w:rFonts w:ascii="Times New Roman" w:hAnsi="Times New Roman" w:cs="Times New Roman"/>
                <w:lang w:val="lt-LT"/>
              </w:rPr>
              <w:t xml:space="preserve"> (širdies nepakankamumui gydyti)</w:t>
            </w:r>
          </w:p>
        </w:tc>
        <w:tc>
          <w:tcPr>
            <w:tcW w:w="4798" w:type="dxa"/>
          </w:tcPr>
          <w:p w14:paraId="4DE41737"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Gali sustiprėti </w:t>
            </w:r>
            <w:proofErr w:type="spellStart"/>
            <w:r>
              <w:rPr>
                <w:rFonts w:ascii="Times New Roman" w:hAnsi="Times New Roman" w:cs="Times New Roman"/>
                <w:lang w:val="lt-LT"/>
              </w:rPr>
              <w:t>digoksino</w:t>
            </w:r>
            <w:proofErr w:type="spellEnd"/>
            <w:r>
              <w:rPr>
                <w:rFonts w:ascii="Times New Roman" w:hAnsi="Times New Roman" w:cs="Times New Roman"/>
                <w:lang w:val="lt-LT"/>
              </w:rPr>
              <w:t xml:space="preserve"> poveikis</w:t>
            </w:r>
          </w:p>
        </w:tc>
      </w:tr>
      <w:tr w:rsidR="00497961" w:rsidRPr="00F94173" w14:paraId="036FF09E" w14:textId="77777777" w:rsidTr="003E6EF4">
        <w:tc>
          <w:tcPr>
            <w:tcW w:w="4271" w:type="dxa"/>
          </w:tcPr>
          <w:p w14:paraId="4A958559"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Gliukokortikoidų</w:t>
            </w:r>
            <w:proofErr w:type="spellEnd"/>
            <w:r>
              <w:rPr>
                <w:rFonts w:ascii="Times New Roman" w:hAnsi="Times New Roman" w:cs="Times New Roman"/>
                <w:lang w:val="lt-LT"/>
              </w:rPr>
              <w:t xml:space="preserve"> (vaistų, turinčių </w:t>
            </w:r>
            <w:proofErr w:type="spellStart"/>
            <w:r>
              <w:rPr>
                <w:rFonts w:ascii="Times New Roman" w:hAnsi="Times New Roman" w:cs="Times New Roman"/>
                <w:lang w:val="lt-LT"/>
              </w:rPr>
              <w:t>kortizono</w:t>
            </w:r>
            <w:proofErr w:type="spellEnd"/>
            <w:r>
              <w:rPr>
                <w:rFonts w:ascii="Times New Roman" w:hAnsi="Times New Roman" w:cs="Times New Roman"/>
                <w:lang w:val="lt-LT"/>
              </w:rPr>
              <w:t xml:space="preserve"> ar į </w:t>
            </w:r>
            <w:proofErr w:type="spellStart"/>
            <w:r>
              <w:rPr>
                <w:rFonts w:ascii="Times New Roman" w:hAnsi="Times New Roman" w:cs="Times New Roman"/>
                <w:lang w:val="lt-LT"/>
              </w:rPr>
              <w:t>kortizoną</w:t>
            </w:r>
            <w:proofErr w:type="spellEnd"/>
            <w:r>
              <w:rPr>
                <w:rFonts w:ascii="Times New Roman" w:hAnsi="Times New Roman" w:cs="Times New Roman"/>
                <w:lang w:val="lt-LT"/>
              </w:rPr>
              <w:t xml:space="preserve"> panašios medžiagos)</w:t>
            </w:r>
          </w:p>
        </w:tc>
        <w:tc>
          <w:tcPr>
            <w:tcW w:w="4798" w:type="dxa"/>
          </w:tcPr>
          <w:p w14:paraId="65297B66"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Šie gali padidinti pavojų atsirasti virškinimo trakto žaizdoms ar kraujavimui</w:t>
            </w:r>
          </w:p>
        </w:tc>
      </w:tr>
      <w:tr w:rsidR="00497961" w:rsidRPr="00F94173" w14:paraId="474EB048" w14:textId="77777777" w:rsidTr="003E6EF4">
        <w:tc>
          <w:tcPr>
            <w:tcW w:w="4271" w:type="dxa"/>
          </w:tcPr>
          <w:p w14:paraId="786E9AD6"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Preparatų, mažinančių trombocitų </w:t>
            </w:r>
            <w:proofErr w:type="spellStart"/>
            <w:r>
              <w:rPr>
                <w:rFonts w:ascii="Times New Roman" w:hAnsi="Times New Roman" w:cs="Times New Roman"/>
                <w:lang w:val="lt-LT"/>
              </w:rPr>
              <w:t>agregaciją</w:t>
            </w:r>
            <w:proofErr w:type="spellEnd"/>
          </w:p>
        </w:tc>
        <w:tc>
          <w:tcPr>
            <w:tcW w:w="4798" w:type="dxa"/>
          </w:tcPr>
          <w:p w14:paraId="463701D9"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Šie gali padidinti pavojų atsirasti kraujavimui</w:t>
            </w:r>
          </w:p>
        </w:tc>
      </w:tr>
      <w:tr w:rsidR="00497961" w:rsidRPr="00F94173" w14:paraId="06C9A725" w14:textId="77777777" w:rsidTr="003E6EF4">
        <w:tc>
          <w:tcPr>
            <w:tcW w:w="4271" w:type="dxa"/>
          </w:tcPr>
          <w:p w14:paraId="30CD9AD1"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(mažos dozės)</w:t>
            </w:r>
          </w:p>
        </w:tc>
        <w:tc>
          <w:tcPr>
            <w:tcW w:w="4798" w:type="dxa"/>
          </w:tcPr>
          <w:p w14:paraId="5AB9038A"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Gali susilpnėti kraują skystinantis poveikis</w:t>
            </w:r>
          </w:p>
        </w:tc>
      </w:tr>
      <w:tr w:rsidR="00497961" w:rsidRPr="00F94173" w14:paraId="17090492" w14:textId="77777777" w:rsidTr="003E6EF4">
        <w:tc>
          <w:tcPr>
            <w:tcW w:w="4271" w:type="dxa"/>
          </w:tcPr>
          <w:p w14:paraId="011DDA09"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Kraują skystinančių vaistų (tokių kaip varfarinas)</w:t>
            </w:r>
          </w:p>
        </w:tc>
        <w:tc>
          <w:tcPr>
            <w:tcW w:w="4798" w:type="dxa"/>
          </w:tcPr>
          <w:p w14:paraId="71424975"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gali sustiprinti tokių vaistų poveikį</w:t>
            </w:r>
          </w:p>
        </w:tc>
      </w:tr>
      <w:tr w:rsidR="00497961" w14:paraId="5682CC73" w14:textId="77777777" w:rsidTr="003E6EF4">
        <w:tc>
          <w:tcPr>
            <w:tcW w:w="4271" w:type="dxa"/>
          </w:tcPr>
          <w:p w14:paraId="500105D1"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Fenitoino</w:t>
            </w:r>
            <w:proofErr w:type="spellEnd"/>
            <w:r>
              <w:rPr>
                <w:rFonts w:ascii="Times New Roman" w:hAnsi="Times New Roman" w:cs="Times New Roman"/>
                <w:lang w:val="lt-LT"/>
              </w:rPr>
              <w:t xml:space="preserve"> (epilepsijai gydyti)</w:t>
            </w:r>
          </w:p>
        </w:tc>
        <w:tc>
          <w:tcPr>
            <w:tcW w:w="4798" w:type="dxa"/>
          </w:tcPr>
          <w:p w14:paraId="52490648"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Gali sustiprėti </w:t>
            </w:r>
            <w:proofErr w:type="spellStart"/>
            <w:r>
              <w:rPr>
                <w:rFonts w:ascii="Times New Roman" w:hAnsi="Times New Roman" w:cs="Times New Roman"/>
                <w:lang w:val="lt-LT"/>
              </w:rPr>
              <w:t>fenitoino</w:t>
            </w:r>
            <w:proofErr w:type="spellEnd"/>
            <w:r>
              <w:rPr>
                <w:rFonts w:ascii="Times New Roman" w:hAnsi="Times New Roman" w:cs="Times New Roman"/>
                <w:lang w:val="lt-LT"/>
              </w:rPr>
              <w:t xml:space="preserve"> poveikis</w:t>
            </w:r>
          </w:p>
        </w:tc>
      </w:tr>
      <w:tr w:rsidR="00497961" w:rsidRPr="00F94173" w14:paraId="4FE85EA6" w14:textId="77777777" w:rsidTr="003E6EF4">
        <w:tc>
          <w:tcPr>
            <w:tcW w:w="4271" w:type="dxa"/>
          </w:tcPr>
          <w:p w14:paraId="72EA3EE0"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Selektyviųjų </w:t>
            </w:r>
            <w:proofErr w:type="spellStart"/>
            <w:r>
              <w:rPr>
                <w:rFonts w:ascii="Times New Roman" w:hAnsi="Times New Roman" w:cs="Times New Roman"/>
                <w:lang w:val="lt-LT"/>
              </w:rPr>
              <w:t>serotonino</w:t>
            </w:r>
            <w:proofErr w:type="spellEnd"/>
            <w:r>
              <w:rPr>
                <w:rFonts w:ascii="Times New Roman" w:hAnsi="Times New Roman" w:cs="Times New Roman"/>
                <w:lang w:val="lt-LT"/>
              </w:rPr>
              <w:t xml:space="preserve"> reabsorbcijos inhibitorių (vaistų depresijai gydyti)</w:t>
            </w:r>
          </w:p>
        </w:tc>
        <w:tc>
          <w:tcPr>
            <w:tcW w:w="4798" w:type="dxa"/>
          </w:tcPr>
          <w:p w14:paraId="1F7B152F"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Šie gali padidinti pavojų atsirasti virškinimo trakto kraujavimui</w:t>
            </w:r>
          </w:p>
        </w:tc>
      </w:tr>
      <w:tr w:rsidR="00497961" w14:paraId="26007EEC" w14:textId="77777777" w:rsidTr="003E6EF4">
        <w:tc>
          <w:tcPr>
            <w:tcW w:w="4271" w:type="dxa"/>
          </w:tcPr>
          <w:p w14:paraId="2083F773"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Ličio (vaisto maniakinėms </w:t>
            </w:r>
            <w:proofErr w:type="spellStart"/>
            <w:r>
              <w:rPr>
                <w:rFonts w:ascii="Times New Roman" w:hAnsi="Times New Roman" w:cs="Times New Roman"/>
                <w:lang w:val="lt-LT"/>
              </w:rPr>
              <w:t>depresijoms</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depresijoms</w:t>
            </w:r>
            <w:proofErr w:type="spellEnd"/>
            <w:r>
              <w:rPr>
                <w:rFonts w:ascii="Times New Roman" w:hAnsi="Times New Roman" w:cs="Times New Roman"/>
                <w:lang w:val="lt-LT"/>
              </w:rPr>
              <w:t xml:space="preserve"> gydyti)</w:t>
            </w:r>
          </w:p>
        </w:tc>
        <w:tc>
          <w:tcPr>
            <w:tcW w:w="4798" w:type="dxa"/>
          </w:tcPr>
          <w:p w14:paraId="01B8B4E6"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Gali sustiprėti ličio poveikis</w:t>
            </w:r>
          </w:p>
        </w:tc>
      </w:tr>
      <w:tr w:rsidR="00497961" w:rsidRPr="00F94173" w14:paraId="05E1638A" w14:textId="77777777" w:rsidTr="003E6EF4">
        <w:tc>
          <w:tcPr>
            <w:tcW w:w="4271" w:type="dxa"/>
          </w:tcPr>
          <w:p w14:paraId="7C11F362"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Probenecido</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sulfinpirazono</w:t>
            </w:r>
            <w:proofErr w:type="spellEnd"/>
            <w:r>
              <w:rPr>
                <w:rFonts w:ascii="Times New Roman" w:hAnsi="Times New Roman" w:cs="Times New Roman"/>
                <w:lang w:val="lt-LT"/>
              </w:rPr>
              <w:t xml:space="preserve"> (vaistų podagrai gydyti)</w:t>
            </w:r>
          </w:p>
        </w:tc>
        <w:tc>
          <w:tcPr>
            <w:tcW w:w="4798" w:type="dxa"/>
          </w:tcPr>
          <w:p w14:paraId="57B2EAAA"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Gali būti uždelstas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išskyrimas</w:t>
            </w:r>
          </w:p>
        </w:tc>
      </w:tr>
      <w:tr w:rsidR="00497961" w:rsidRPr="00F94173" w14:paraId="1D00B54E" w14:textId="77777777" w:rsidTr="003E6EF4">
        <w:tc>
          <w:tcPr>
            <w:tcW w:w="4271" w:type="dxa"/>
          </w:tcPr>
          <w:p w14:paraId="32B44833"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Vaistų kraujospūdžiui mažinti ir šlapimą varančių vaistų</w:t>
            </w:r>
          </w:p>
        </w:tc>
        <w:tc>
          <w:tcPr>
            <w:tcW w:w="4798" w:type="dxa"/>
          </w:tcPr>
          <w:p w14:paraId="4942A6AA"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gali sumažinti šių vaistų poveikį, todėl gali padidėti inkstų ligų pavojus</w:t>
            </w:r>
          </w:p>
        </w:tc>
      </w:tr>
      <w:tr w:rsidR="00497961" w14:paraId="25F150EB" w14:textId="77777777" w:rsidTr="003E6EF4">
        <w:tc>
          <w:tcPr>
            <w:tcW w:w="4271" w:type="dxa"/>
          </w:tcPr>
          <w:p w14:paraId="3F383A3E"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Kalį organizme sulaikančių diuretikų pvz., </w:t>
            </w:r>
            <w:proofErr w:type="spellStart"/>
            <w:r>
              <w:rPr>
                <w:rFonts w:ascii="Times New Roman" w:hAnsi="Times New Roman" w:cs="Times New Roman"/>
                <w:lang w:val="lt-LT"/>
              </w:rPr>
              <w:t>amilorido</w:t>
            </w:r>
            <w:proofErr w:type="spellEnd"/>
            <w:r>
              <w:rPr>
                <w:rFonts w:ascii="Times New Roman" w:hAnsi="Times New Roman" w:cs="Times New Roman"/>
                <w:lang w:val="lt-LT"/>
              </w:rPr>
              <w:t xml:space="preserve">, kalio </w:t>
            </w:r>
            <w:proofErr w:type="spellStart"/>
            <w:r>
              <w:rPr>
                <w:rFonts w:ascii="Times New Roman" w:hAnsi="Times New Roman" w:cs="Times New Roman"/>
                <w:lang w:val="lt-LT"/>
              </w:rPr>
              <w:t>kanreonato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spironolaktono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triamtereno</w:t>
            </w:r>
            <w:proofErr w:type="spellEnd"/>
          </w:p>
        </w:tc>
        <w:tc>
          <w:tcPr>
            <w:tcW w:w="4798" w:type="dxa"/>
          </w:tcPr>
          <w:p w14:paraId="6B1F2C3F"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Gali suketi </w:t>
            </w:r>
            <w:proofErr w:type="spellStart"/>
            <w:r>
              <w:rPr>
                <w:rFonts w:ascii="Times New Roman" w:hAnsi="Times New Roman" w:cs="Times New Roman"/>
                <w:lang w:val="lt-LT"/>
              </w:rPr>
              <w:t>hiperkalemiją</w:t>
            </w:r>
            <w:proofErr w:type="spellEnd"/>
            <w:r>
              <w:rPr>
                <w:rFonts w:ascii="Times New Roman" w:hAnsi="Times New Roman" w:cs="Times New Roman"/>
                <w:lang w:val="lt-LT"/>
              </w:rPr>
              <w:t xml:space="preserve"> </w:t>
            </w:r>
          </w:p>
        </w:tc>
      </w:tr>
      <w:tr w:rsidR="00497961" w14:paraId="4543F2B3" w14:textId="77777777" w:rsidTr="003E6EF4">
        <w:tc>
          <w:tcPr>
            <w:tcW w:w="4271" w:type="dxa"/>
          </w:tcPr>
          <w:p w14:paraId="35BA0DBB"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Metotreksato</w:t>
            </w:r>
            <w:proofErr w:type="spellEnd"/>
            <w:r>
              <w:rPr>
                <w:rFonts w:ascii="Times New Roman" w:hAnsi="Times New Roman" w:cs="Times New Roman"/>
                <w:lang w:val="lt-LT"/>
              </w:rPr>
              <w:t xml:space="preserve"> (vaisto vėžiui arba reumatui gydyti)</w:t>
            </w:r>
          </w:p>
        </w:tc>
        <w:tc>
          <w:tcPr>
            <w:tcW w:w="4798" w:type="dxa"/>
          </w:tcPr>
          <w:p w14:paraId="3DAD87EA"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Gali sustiprėti </w:t>
            </w:r>
            <w:proofErr w:type="spellStart"/>
            <w:r>
              <w:rPr>
                <w:rFonts w:ascii="Times New Roman" w:hAnsi="Times New Roman" w:cs="Times New Roman"/>
                <w:lang w:val="lt-LT"/>
              </w:rPr>
              <w:t>metotreksato</w:t>
            </w:r>
            <w:proofErr w:type="spellEnd"/>
            <w:r>
              <w:rPr>
                <w:rFonts w:ascii="Times New Roman" w:hAnsi="Times New Roman" w:cs="Times New Roman"/>
                <w:lang w:val="lt-LT"/>
              </w:rPr>
              <w:t xml:space="preserve"> poveikis</w:t>
            </w:r>
          </w:p>
        </w:tc>
      </w:tr>
      <w:tr w:rsidR="00497961" w14:paraId="0BE86853" w14:textId="77777777" w:rsidTr="003E6EF4">
        <w:tc>
          <w:tcPr>
            <w:tcW w:w="4271" w:type="dxa"/>
          </w:tcPr>
          <w:p w14:paraId="5AC29CEF"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Takrolimų</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ciklosporino</w:t>
            </w:r>
            <w:proofErr w:type="spellEnd"/>
            <w:r>
              <w:rPr>
                <w:rFonts w:ascii="Times New Roman" w:hAnsi="Times New Roman" w:cs="Times New Roman"/>
                <w:lang w:val="lt-LT"/>
              </w:rPr>
              <w:t xml:space="preserve"> (imuninę sistemą slopinančių vaistų)</w:t>
            </w:r>
          </w:p>
        </w:tc>
        <w:tc>
          <w:tcPr>
            <w:tcW w:w="4798" w:type="dxa"/>
          </w:tcPr>
          <w:p w14:paraId="770B69D8"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Gali būti pakenkti inkstai</w:t>
            </w:r>
          </w:p>
        </w:tc>
      </w:tr>
      <w:tr w:rsidR="00497961" w:rsidRPr="00F94173" w14:paraId="7818A7E1" w14:textId="77777777" w:rsidTr="003E6EF4">
        <w:tc>
          <w:tcPr>
            <w:tcW w:w="4271" w:type="dxa"/>
          </w:tcPr>
          <w:p w14:paraId="6DF6FE82"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Zidovudino</w:t>
            </w:r>
            <w:proofErr w:type="spellEnd"/>
            <w:r>
              <w:rPr>
                <w:rFonts w:ascii="Times New Roman" w:hAnsi="Times New Roman" w:cs="Times New Roman"/>
                <w:lang w:val="lt-LT"/>
              </w:rPr>
              <w:t xml:space="preserve"> (vaisto gydyti ŽIV/AIDS)</w:t>
            </w:r>
          </w:p>
        </w:tc>
        <w:tc>
          <w:tcPr>
            <w:tcW w:w="4798" w:type="dxa"/>
          </w:tcPr>
          <w:p w14:paraId="378EB092"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Vartojant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gali padidėti pavojus kraujavimo į sąnarius ar kraujavimas lydimas patinimo ŽIV teigiamiems </w:t>
            </w:r>
            <w:proofErr w:type="spellStart"/>
            <w:r>
              <w:rPr>
                <w:rFonts w:ascii="Times New Roman" w:hAnsi="Times New Roman" w:cs="Times New Roman"/>
                <w:lang w:val="lt-LT"/>
              </w:rPr>
              <w:t>hemofilija</w:t>
            </w:r>
            <w:proofErr w:type="spellEnd"/>
            <w:r>
              <w:rPr>
                <w:rFonts w:ascii="Times New Roman" w:hAnsi="Times New Roman" w:cs="Times New Roman"/>
                <w:lang w:val="lt-LT"/>
              </w:rPr>
              <w:t xml:space="preserve"> sergantiems pacientams</w:t>
            </w:r>
          </w:p>
        </w:tc>
      </w:tr>
      <w:tr w:rsidR="00497961" w:rsidRPr="00F94173" w14:paraId="53B491A0" w14:textId="77777777" w:rsidTr="003E6EF4">
        <w:tc>
          <w:tcPr>
            <w:tcW w:w="4271" w:type="dxa"/>
          </w:tcPr>
          <w:p w14:paraId="64ED5095"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Sulfonilkarbamidų</w:t>
            </w:r>
            <w:proofErr w:type="spellEnd"/>
            <w:r>
              <w:rPr>
                <w:rFonts w:ascii="Times New Roman" w:hAnsi="Times New Roman" w:cs="Times New Roman"/>
                <w:lang w:val="lt-LT"/>
              </w:rPr>
              <w:t xml:space="preserve"> (antidiabetinių vaistų)</w:t>
            </w:r>
          </w:p>
        </w:tc>
        <w:tc>
          <w:tcPr>
            <w:tcW w:w="4798" w:type="dxa"/>
          </w:tcPr>
          <w:p w14:paraId="7F39490E"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Gali pakisti cukraus kiekis kraujyje</w:t>
            </w:r>
          </w:p>
        </w:tc>
      </w:tr>
      <w:tr w:rsidR="00497961" w:rsidRPr="00F94173" w14:paraId="3288048F" w14:textId="77777777" w:rsidTr="003E6EF4">
        <w:tc>
          <w:tcPr>
            <w:tcW w:w="4271" w:type="dxa"/>
          </w:tcPr>
          <w:p w14:paraId="5143848F"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Chinolonų</w:t>
            </w:r>
            <w:proofErr w:type="spellEnd"/>
            <w:r>
              <w:rPr>
                <w:rFonts w:ascii="Times New Roman" w:hAnsi="Times New Roman" w:cs="Times New Roman"/>
                <w:lang w:val="lt-LT"/>
              </w:rPr>
              <w:t xml:space="preserve"> grupės antibiotikų</w:t>
            </w:r>
          </w:p>
        </w:tc>
        <w:tc>
          <w:tcPr>
            <w:tcW w:w="4798" w:type="dxa"/>
          </w:tcPr>
          <w:p w14:paraId="26414F32"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Gali padidėti traukulių pasireiškimo rizika</w:t>
            </w:r>
          </w:p>
        </w:tc>
      </w:tr>
      <w:tr w:rsidR="00497961" w:rsidRPr="00F94173" w14:paraId="1D9E492F" w14:textId="77777777" w:rsidTr="003E6EF4">
        <w:tc>
          <w:tcPr>
            <w:tcW w:w="4271" w:type="dxa"/>
          </w:tcPr>
          <w:p w14:paraId="2723C229"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Vorikonazolo</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flukonazolo</w:t>
            </w:r>
            <w:proofErr w:type="spellEnd"/>
            <w:r>
              <w:rPr>
                <w:rFonts w:ascii="Times New Roman" w:hAnsi="Times New Roman" w:cs="Times New Roman"/>
                <w:lang w:val="lt-LT"/>
              </w:rPr>
              <w:t xml:space="preserve"> (CYP2C9 inhibitorių) (vartojamų grybelių sukeltai infekcijai gydyti)</w:t>
            </w:r>
          </w:p>
        </w:tc>
        <w:tc>
          <w:tcPr>
            <w:tcW w:w="4798" w:type="dxa"/>
          </w:tcPr>
          <w:p w14:paraId="21DC5B10"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vartojant kartu su CYP2C9 inhibitoriais gali padidėti ekspozicija </w:t>
            </w:r>
            <w:proofErr w:type="spellStart"/>
            <w:r>
              <w:rPr>
                <w:rFonts w:ascii="Times New Roman" w:hAnsi="Times New Roman" w:cs="Times New Roman"/>
                <w:lang w:val="lt-LT"/>
              </w:rPr>
              <w:t>ibuprofenui</w:t>
            </w:r>
            <w:proofErr w:type="spellEnd"/>
            <w:r>
              <w:rPr>
                <w:rFonts w:ascii="Times New Roman" w:hAnsi="Times New Roman" w:cs="Times New Roman"/>
                <w:lang w:val="lt-LT"/>
              </w:rPr>
              <w:t xml:space="preserve"> (CYP2C9 substratas). Tyrimų su </w:t>
            </w:r>
            <w:proofErr w:type="spellStart"/>
            <w:r>
              <w:rPr>
                <w:rFonts w:ascii="Times New Roman" w:hAnsi="Times New Roman" w:cs="Times New Roman"/>
                <w:lang w:val="lt-LT"/>
              </w:rPr>
              <w:t>vorikonazolu</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flukonazolu</w:t>
            </w:r>
            <w:proofErr w:type="spellEnd"/>
            <w:r>
              <w:rPr>
                <w:rFonts w:ascii="Times New Roman" w:hAnsi="Times New Roman" w:cs="Times New Roman"/>
                <w:lang w:val="lt-LT"/>
              </w:rPr>
              <w:t xml:space="preserve">  (CYP2C9 inhibitoriais) metu padidėjo S(+)-</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ekspozicija vidutiniškai nuo 80 iki 100 %. Kartu skiriant stiprius CYP2C9 inhibitorius reikia sumažinti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dozę, ypač kai didelės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dozės yra skiriamos kartu su </w:t>
            </w:r>
            <w:proofErr w:type="spellStart"/>
            <w:r>
              <w:rPr>
                <w:rFonts w:ascii="Times New Roman" w:hAnsi="Times New Roman" w:cs="Times New Roman"/>
                <w:lang w:val="lt-LT"/>
              </w:rPr>
              <w:t>vorikonazolu</w:t>
            </w:r>
            <w:proofErr w:type="spellEnd"/>
            <w:r>
              <w:rPr>
                <w:rFonts w:ascii="Times New Roman" w:hAnsi="Times New Roman" w:cs="Times New Roman"/>
                <w:lang w:val="lt-LT"/>
              </w:rPr>
              <w:t xml:space="preserve"> arba </w:t>
            </w:r>
            <w:proofErr w:type="spellStart"/>
            <w:r>
              <w:rPr>
                <w:rFonts w:ascii="Times New Roman" w:hAnsi="Times New Roman" w:cs="Times New Roman"/>
                <w:lang w:val="lt-LT"/>
              </w:rPr>
              <w:t>flukonazolu</w:t>
            </w:r>
            <w:proofErr w:type="spellEnd"/>
          </w:p>
        </w:tc>
      </w:tr>
      <w:tr w:rsidR="00497961" w:rsidRPr="00F94173" w14:paraId="4E995E0F" w14:textId="77777777" w:rsidTr="003E6EF4">
        <w:tc>
          <w:tcPr>
            <w:tcW w:w="4271" w:type="dxa"/>
          </w:tcPr>
          <w:p w14:paraId="5C6A57C7"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Baklofeno</w:t>
            </w:r>
            <w:proofErr w:type="spellEnd"/>
          </w:p>
        </w:tc>
        <w:tc>
          <w:tcPr>
            <w:tcW w:w="4798" w:type="dxa"/>
          </w:tcPr>
          <w:p w14:paraId="76B666F9"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Vartojant </w:t>
            </w:r>
            <w:proofErr w:type="spellStart"/>
            <w:r>
              <w:rPr>
                <w:rFonts w:ascii="Times New Roman" w:hAnsi="Times New Roman" w:cs="Times New Roman"/>
                <w:lang w:val="lt-LT"/>
              </w:rPr>
              <w:t>ibuprofeną</w:t>
            </w:r>
            <w:proofErr w:type="spellEnd"/>
            <w:r>
              <w:rPr>
                <w:rFonts w:ascii="Times New Roman" w:hAnsi="Times New Roman" w:cs="Times New Roman"/>
                <w:lang w:val="lt-LT"/>
              </w:rPr>
              <w:t xml:space="preserve"> gali atsirasti </w:t>
            </w:r>
            <w:proofErr w:type="spellStart"/>
            <w:r>
              <w:rPr>
                <w:rFonts w:ascii="Times New Roman" w:hAnsi="Times New Roman" w:cs="Times New Roman"/>
                <w:lang w:val="lt-LT"/>
              </w:rPr>
              <w:t>baklofeno</w:t>
            </w:r>
            <w:proofErr w:type="spellEnd"/>
            <w:r>
              <w:rPr>
                <w:rFonts w:ascii="Times New Roman" w:hAnsi="Times New Roman" w:cs="Times New Roman"/>
                <w:lang w:val="lt-LT"/>
              </w:rPr>
              <w:t xml:space="preserve"> toksiškumas</w:t>
            </w:r>
          </w:p>
        </w:tc>
      </w:tr>
      <w:tr w:rsidR="00497961" w:rsidRPr="00F94173" w14:paraId="764F0551" w14:textId="77777777" w:rsidTr="003E6EF4">
        <w:tc>
          <w:tcPr>
            <w:tcW w:w="4271" w:type="dxa"/>
          </w:tcPr>
          <w:p w14:paraId="6CBA4C2C"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Ritonaviro</w:t>
            </w:r>
          </w:p>
        </w:tc>
        <w:tc>
          <w:tcPr>
            <w:tcW w:w="4798" w:type="dxa"/>
          </w:tcPr>
          <w:p w14:paraId="42093550"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Ritonaviras gali padidinti NVNU koncentraciją kraujyje</w:t>
            </w:r>
          </w:p>
        </w:tc>
      </w:tr>
      <w:tr w:rsidR="00497961" w:rsidRPr="00F94173" w14:paraId="45E23891" w14:textId="77777777" w:rsidTr="003E6EF4">
        <w:tc>
          <w:tcPr>
            <w:tcW w:w="4271" w:type="dxa"/>
          </w:tcPr>
          <w:p w14:paraId="508BEAA9" w14:textId="77777777" w:rsidR="00497961" w:rsidRDefault="00497961" w:rsidP="003E6EF4">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Aminoglikozidų</w:t>
            </w:r>
            <w:proofErr w:type="spellEnd"/>
          </w:p>
        </w:tc>
        <w:tc>
          <w:tcPr>
            <w:tcW w:w="4798" w:type="dxa"/>
          </w:tcPr>
          <w:p w14:paraId="22B64783"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NVNU gali sumažinti </w:t>
            </w:r>
            <w:proofErr w:type="spellStart"/>
            <w:r>
              <w:rPr>
                <w:rFonts w:ascii="Times New Roman" w:hAnsi="Times New Roman" w:cs="Times New Roman"/>
                <w:lang w:val="lt-LT"/>
              </w:rPr>
              <w:t>aminoglikozidų</w:t>
            </w:r>
            <w:proofErr w:type="spellEnd"/>
            <w:r>
              <w:rPr>
                <w:rFonts w:ascii="Times New Roman" w:hAnsi="Times New Roman" w:cs="Times New Roman"/>
                <w:lang w:val="lt-LT"/>
              </w:rPr>
              <w:t xml:space="preserve"> išsiskyrimą</w:t>
            </w:r>
          </w:p>
        </w:tc>
      </w:tr>
    </w:tbl>
    <w:p w14:paraId="12A0F390" w14:textId="77777777" w:rsidR="00497961" w:rsidRDefault="00497961" w:rsidP="00497961">
      <w:pPr>
        <w:spacing w:after="0" w:line="240" w:lineRule="auto"/>
        <w:rPr>
          <w:rFonts w:ascii="Times New Roman" w:hAnsi="Times New Roman" w:cs="Times New Roman"/>
          <w:lang w:val="lt-LT"/>
        </w:rPr>
      </w:pPr>
    </w:p>
    <w:p w14:paraId="43AC8978" w14:textId="77777777" w:rsidR="00497961" w:rsidRDefault="00497961" w:rsidP="00497961">
      <w:pPr>
        <w:spacing w:after="0" w:line="240" w:lineRule="auto"/>
        <w:rPr>
          <w:rFonts w:ascii="Times New Roman" w:hAnsi="Times New Roman" w:cs="Times New Roman"/>
          <w:b/>
          <w:lang w:val="lt-LT"/>
        </w:rPr>
      </w:pP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vartojimas su alkoholiu</w:t>
      </w:r>
    </w:p>
    <w:p w14:paraId="4D22963C"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lastRenderedPageBreak/>
        <w:t xml:space="preserve">Vartojant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alkoholio vartoti negalima. Kai kurie nepageidaujami poveikiai, pvz., susiję su virškinimo traktu ar centrine nervų sistema, yra labiau tikėtini, jeigu alkoholio vartojama tuo pačiu metu kaip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w:t>
      </w:r>
    </w:p>
    <w:p w14:paraId="42EA6D3D" w14:textId="77777777" w:rsidR="00497961" w:rsidRDefault="00497961" w:rsidP="00497961">
      <w:pPr>
        <w:spacing w:after="0" w:line="240" w:lineRule="auto"/>
        <w:rPr>
          <w:rFonts w:ascii="Times New Roman" w:hAnsi="Times New Roman" w:cs="Times New Roman"/>
          <w:lang w:val="lt-LT"/>
        </w:rPr>
      </w:pPr>
    </w:p>
    <w:p w14:paraId="366D9726" w14:textId="77777777" w:rsidR="00497961" w:rsidRDefault="00497961" w:rsidP="00497961">
      <w:pPr>
        <w:spacing w:after="0" w:line="240" w:lineRule="auto"/>
        <w:rPr>
          <w:rFonts w:ascii="Times New Roman" w:hAnsi="Times New Roman" w:cs="Times New Roman"/>
          <w:b/>
          <w:lang w:val="lt-LT"/>
        </w:rPr>
      </w:pPr>
      <w:r>
        <w:rPr>
          <w:rFonts w:ascii="Times New Roman" w:hAnsi="Times New Roman" w:cs="Times New Roman"/>
          <w:b/>
          <w:lang w:val="lt-LT"/>
        </w:rPr>
        <w:t>Nėštumas, žindymo laikotarpis ir vaisingumas</w:t>
      </w:r>
    </w:p>
    <w:p w14:paraId="254C6C6A" w14:textId="77777777" w:rsidR="00497961" w:rsidRDefault="00497961" w:rsidP="00497961">
      <w:pPr>
        <w:spacing w:after="0" w:line="220" w:lineRule="exact"/>
        <w:rPr>
          <w:rFonts w:ascii="Times New Roman" w:hAnsi="Times New Roman" w:cs="Times New Roman"/>
          <w:lang w:val="lt-LT"/>
        </w:rPr>
      </w:pPr>
      <w:r>
        <w:rPr>
          <w:rFonts w:ascii="Times New Roman" w:hAnsi="Times New Roman" w:cs="Times New Roman"/>
          <w:lang w:val="lt-LT"/>
        </w:rPr>
        <w:t xml:space="preserve">Nėštumas </w:t>
      </w:r>
    </w:p>
    <w:p w14:paraId="7FE7EFA7" w14:textId="77777777" w:rsidR="00497961" w:rsidRPr="00530760" w:rsidRDefault="00497961" w:rsidP="00497961">
      <w:pPr>
        <w:spacing w:after="0" w:line="240" w:lineRule="auto"/>
        <w:rPr>
          <w:lang w:val="lt-LT"/>
        </w:rPr>
      </w:pPr>
      <w:r>
        <w:rPr>
          <w:rFonts w:ascii="Times New Roman" w:hAnsi="Times New Roman" w:cs="Times New Roman"/>
          <w:lang w:val="lt-LT"/>
        </w:rPr>
        <w:t xml:space="preserve">Jeigu esate nėščia, žindote kūdikį, manote, kad galbūt esate nėščia, arba planuojate pastoti, tai prieš vartodama šį vaistą, pasitarkite su gydytoju arba vaistininku. Vaisto negalima vartoti per paskutiniuosius 3 nėštumo mėnesius. Vaistas gali sukelti inkstų ir širdies problemų Jūsų negimusiam kūdikiui. Tai gali turėti įtakos Jūsų pačios bei Jūsų kūdikio polinkiui kraujuoti ir pavėlinti gimdymą arba prailginti jo laiką. Vaisto reikia vengti vartoti pirmuosius 6 nėštumo mėnesius, nebent Jūsų gydytojas pataria kitaip. Jei šiuo laikotarpiu arba bandant pastoti jums reikia gydymo, reikia vartoti mažiausią dozę trumpiausią įmanomą laiką. Jei po 20-osios nėštumo savaitės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vartojama ilgiau nei kelias dienas, jis gali sukelti inkstų sutrikimą Jūsų negimusiam kūdikiui, dėl kurio gali sumažėti vaisiaus vandenų, supančių kūdikį, kiekis (</w:t>
      </w:r>
      <w:proofErr w:type="spellStart"/>
      <w:r>
        <w:rPr>
          <w:rFonts w:ascii="Times New Roman" w:hAnsi="Times New Roman" w:cs="Times New Roman"/>
          <w:lang w:val="lt-LT"/>
        </w:rPr>
        <w:t>oligohidramnionas</w:t>
      </w:r>
      <w:proofErr w:type="spellEnd"/>
      <w:r>
        <w:rPr>
          <w:rFonts w:ascii="Times New Roman" w:hAnsi="Times New Roman" w:cs="Times New Roman"/>
          <w:lang w:val="lt-LT"/>
        </w:rPr>
        <w:t>) arba gali susiaurėti kūdikio širdies kraujagyslė (arterinis latakas). Jei Jums reikia gydymo ilgiau nei kelias dienas, gydytojas gali rekomenduoti papildomą stebėjimą.</w:t>
      </w:r>
    </w:p>
    <w:p w14:paraId="7FE1CF01" w14:textId="77777777" w:rsidR="00497961" w:rsidRDefault="00497961" w:rsidP="00497961">
      <w:pPr>
        <w:spacing w:after="0" w:line="220" w:lineRule="exact"/>
        <w:rPr>
          <w:rFonts w:ascii="Times New Roman" w:hAnsi="Times New Roman" w:cs="Times New Roman"/>
          <w:lang w:val="lt-LT"/>
        </w:rPr>
      </w:pPr>
    </w:p>
    <w:p w14:paraId="14CF4497" w14:textId="77777777" w:rsidR="00497961" w:rsidRDefault="00497961" w:rsidP="00497961">
      <w:pPr>
        <w:spacing w:after="0" w:line="220" w:lineRule="exact"/>
        <w:rPr>
          <w:rFonts w:ascii="Times New Roman" w:hAnsi="Times New Roman" w:cs="Times New Roman"/>
          <w:lang w:val="lt-LT"/>
        </w:rPr>
      </w:pPr>
      <w:r>
        <w:rPr>
          <w:rFonts w:ascii="Times New Roman" w:hAnsi="Times New Roman" w:cs="Times New Roman"/>
          <w:lang w:val="lt-LT"/>
        </w:rPr>
        <w:t>Žindymas</w:t>
      </w:r>
    </w:p>
    <w:p w14:paraId="6E8705A2" w14:textId="77777777" w:rsidR="00497961" w:rsidRDefault="00497961" w:rsidP="00497961">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Tik nedidelis šio vaisto kiekis patenka į motinos pieną, bet jis gali būti vartojamas maitinant kūdikį pienu, jeigu tai yra rekomenduojama dozė ir ji yra vartojama trumpiausią galimą laiką.</w:t>
      </w:r>
    </w:p>
    <w:p w14:paraId="4CEFFB35" w14:textId="77777777" w:rsidR="00497961" w:rsidRDefault="00497961" w:rsidP="00497961">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Prieš vartojant bet kokį vaistą, būtina pasitarti su gydytoju arba vaistininku.</w:t>
      </w:r>
    </w:p>
    <w:p w14:paraId="2D84F4B3" w14:textId="77777777" w:rsidR="00497961" w:rsidRDefault="00497961" w:rsidP="00497961">
      <w:pPr>
        <w:spacing w:after="0" w:line="220" w:lineRule="exact"/>
        <w:rPr>
          <w:rFonts w:ascii="Times New Roman" w:hAnsi="Times New Roman" w:cs="Times New Roman"/>
          <w:lang w:val="lt-LT"/>
        </w:rPr>
      </w:pPr>
    </w:p>
    <w:p w14:paraId="60AC45B3" w14:textId="77777777" w:rsidR="00497961" w:rsidRDefault="00497961" w:rsidP="00497961">
      <w:pPr>
        <w:spacing w:after="0" w:line="220" w:lineRule="exact"/>
        <w:rPr>
          <w:rFonts w:ascii="Times New Roman" w:hAnsi="Times New Roman" w:cs="Times New Roman"/>
          <w:lang w:val="lt-LT"/>
        </w:rPr>
      </w:pPr>
      <w:r>
        <w:rPr>
          <w:rFonts w:ascii="Times New Roman" w:hAnsi="Times New Roman" w:cs="Times New Roman"/>
          <w:lang w:val="lt-LT"/>
        </w:rPr>
        <w:t>Vaisingumas</w:t>
      </w:r>
    </w:p>
    <w:p w14:paraId="4BFAD997" w14:textId="77777777" w:rsidR="00497961" w:rsidRDefault="00497961" w:rsidP="00497961">
      <w:pPr>
        <w:spacing w:after="0" w:line="220" w:lineRule="exact"/>
        <w:rPr>
          <w:rFonts w:ascii="Times New Roman" w:hAnsi="Times New Roman" w:cs="Times New Roman"/>
          <w:lang w:val="lt-LT"/>
        </w:rPr>
      </w:pP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priklauso grupei vaistų (NVNU), galinčių sumažinti moters vaisingumą. Nutraukus vaisto vartojimą, vaisingumas atsistato.</w:t>
      </w:r>
    </w:p>
    <w:p w14:paraId="717A4F78" w14:textId="77777777" w:rsidR="00497961" w:rsidRDefault="00497961" w:rsidP="00497961">
      <w:pPr>
        <w:spacing w:after="0" w:line="220" w:lineRule="exact"/>
        <w:rPr>
          <w:rFonts w:ascii="Times New Roman" w:hAnsi="Times New Roman" w:cs="Times New Roman"/>
          <w:lang w:val="lt-LT"/>
        </w:rPr>
      </w:pPr>
    </w:p>
    <w:p w14:paraId="7C4791B8" w14:textId="77777777" w:rsidR="00497961" w:rsidRDefault="00497961" w:rsidP="00497961">
      <w:pPr>
        <w:spacing w:after="0" w:line="220" w:lineRule="exact"/>
        <w:rPr>
          <w:rFonts w:ascii="Times New Roman" w:hAnsi="Times New Roman" w:cs="Times New Roman"/>
          <w:b/>
          <w:lang w:val="lt-LT"/>
        </w:rPr>
      </w:pPr>
      <w:r>
        <w:rPr>
          <w:rFonts w:ascii="Times New Roman" w:hAnsi="Times New Roman" w:cs="Times New Roman"/>
          <w:b/>
          <w:lang w:val="lt-LT"/>
        </w:rPr>
        <w:t>Vairavimas ir mechanizmų valdymas</w:t>
      </w:r>
    </w:p>
    <w:p w14:paraId="60AE4C08" w14:textId="77777777" w:rsidR="00497961" w:rsidRDefault="00497961" w:rsidP="00497961">
      <w:pPr>
        <w:spacing w:after="0" w:line="240" w:lineRule="auto"/>
        <w:rPr>
          <w:rFonts w:ascii="Times New Roman" w:hAnsi="Times New Roman" w:cs="Times New Roman"/>
          <w:lang w:val="lt-LT"/>
        </w:rPr>
      </w:pP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gebėjimo vairuoti ir valdyti mechanizmus neveikia arba veikia nereikšmingai vartojant trumpą laiką.</w:t>
      </w:r>
    </w:p>
    <w:p w14:paraId="19A7C96B" w14:textId="77777777" w:rsidR="00497961" w:rsidRDefault="00497961" w:rsidP="00497961">
      <w:pPr>
        <w:spacing w:after="0" w:line="240" w:lineRule="auto"/>
        <w:rPr>
          <w:rFonts w:ascii="Times New Roman" w:hAnsi="Times New Roman" w:cs="Times New Roman"/>
          <w:lang w:val="lt-LT"/>
        </w:rPr>
      </w:pPr>
    </w:p>
    <w:p w14:paraId="54E6C0AC" w14:textId="77777777" w:rsidR="00497961" w:rsidRDefault="00497961" w:rsidP="00497961">
      <w:pPr>
        <w:spacing w:after="0" w:line="220" w:lineRule="exact"/>
        <w:rPr>
          <w:rFonts w:ascii="Times New Roman" w:hAnsi="Times New Roman" w:cs="Times New Roman"/>
          <w:b/>
          <w:lang w:val="lt-LT"/>
        </w:rPr>
      </w:pP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sudėtyje yra skystojo </w:t>
      </w:r>
      <w:proofErr w:type="spellStart"/>
      <w:r>
        <w:rPr>
          <w:rFonts w:ascii="Times New Roman" w:hAnsi="Times New Roman" w:cs="Times New Roman"/>
          <w:b/>
          <w:lang w:val="lt-LT"/>
        </w:rPr>
        <w:t>maltitolio</w:t>
      </w:r>
      <w:proofErr w:type="spellEnd"/>
      <w:r>
        <w:rPr>
          <w:rFonts w:ascii="Times New Roman" w:hAnsi="Times New Roman" w:cs="Times New Roman"/>
          <w:b/>
          <w:lang w:val="lt-LT"/>
        </w:rPr>
        <w:t xml:space="preserve"> ir natrio.</w:t>
      </w:r>
    </w:p>
    <w:p w14:paraId="337A662B" w14:textId="77777777" w:rsidR="00497961" w:rsidRDefault="00497961" w:rsidP="00497961">
      <w:pPr>
        <w:numPr>
          <w:ilvl w:val="0"/>
          <w:numId w:val="7"/>
        </w:numPr>
        <w:tabs>
          <w:tab w:val="left" w:pos="567"/>
        </w:tabs>
        <w:spacing w:after="0" w:line="240" w:lineRule="auto"/>
        <w:ind w:left="567" w:hanging="283"/>
        <w:contextualSpacing/>
        <w:rPr>
          <w:rFonts w:ascii="Times New Roman" w:hAnsi="Times New Roman" w:cs="Times New Roman"/>
          <w:lang w:val="lt-LT"/>
        </w:rPr>
      </w:pPr>
      <w:r>
        <w:rPr>
          <w:rFonts w:ascii="Times New Roman" w:hAnsi="Times New Roman" w:cs="Times New Roman"/>
          <w:lang w:val="lt-LT"/>
        </w:rPr>
        <w:tab/>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sudėtyje yra skystojo </w:t>
      </w:r>
      <w:proofErr w:type="spellStart"/>
      <w:r>
        <w:rPr>
          <w:rFonts w:ascii="Times New Roman" w:hAnsi="Times New Roman" w:cs="Times New Roman"/>
          <w:lang w:val="lt-LT"/>
        </w:rPr>
        <w:t>maltitolio</w:t>
      </w:r>
      <w:proofErr w:type="spellEnd"/>
      <w:r>
        <w:rPr>
          <w:rFonts w:ascii="Times New Roman" w:hAnsi="Times New Roman" w:cs="Times New Roman"/>
          <w:lang w:val="lt-LT"/>
        </w:rPr>
        <w:t xml:space="preserve">. Jeigu gydytojas Jums yra sakęs, </w:t>
      </w:r>
      <w:r>
        <w:rPr>
          <w:rFonts w:ascii="Times New Roman" w:hAnsi="Times New Roman" w:cs="Times New Roman"/>
          <w:lang w:val="lt-LT"/>
        </w:rPr>
        <w:tab/>
        <w:t>kad netoleruojate kokių nors angliavandenių, kreipkitės į jį prieš pradėdami vartoti šį vaistą.</w:t>
      </w:r>
    </w:p>
    <w:p w14:paraId="79AE57BC" w14:textId="77777777" w:rsidR="00497961" w:rsidRDefault="00497961" w:rsidP="00497961">
      <w:pPr>
        <w:numPr>
          <w:ilvl w:val="0"/>
          <w:numId w:val="7"/>
        </w:numPr>
        <w:tabs>
          <w:tab w:val="left" w:pos="0"/>
          <w:tab w:val="left" w:pos="709"/>
        </w:tabs>
        <w:spacing w:after="0" w:line="240" w:lineRule="auto"/>
        <w:ind w:hanging="436"/>
        <w:contextualSpacing/>
        <w:rPr>
          <w:rFonts w:ascii="Times New Roman" w:hAnsi="Times New Roman" w:cs="Times New Roman"/>
          <w:lang w:val="lt-LT"/>
        </w:rPr>
      </w:pPr>
      <w:r>
        <w:rPr>
          <w:rFonts w:ascii="Times New Roman" w:hAnsi="Times New Roman" w:cs="Times New Roman"/>
          <w:color w:val="000000"/>
          <w:lang w:val="lt-LT"/>
        </w:rPr>
        <w:t>Gali truputį laisvinti vidurius.</w:t>
      </w:r>
    </w:p>
    <w:p w14:paraId="3068B884" w14:textId="77777777" w:rsidR="00497961" w:rsidRDefault="00497961" w:rsidP="00497961">
      <w:pPr>
        <w:pStyle w:val="Sraopastraipa"/>
        <w:numPr>
          <w:ilvl w:val="0"/>
          <w:numId w:val="7"/>
        </w:numPr>
        <w:spacing w:after="0" w:line="240" w:lineRule="auto"/>
        <w:ind w:hanging="436"/>
        <w:rPr>
          <w:color w:val="000000"/>
        </w:rPr>
      </w:pPr>
      <w:r>
        <w:rPr>
          <w:color w:val="000000"/>
        </w:rPr>
        <w:t xml:space="preserve">1 g </w:t>
      </w:r>
      <w:proofErr w:type="spellStart"/>
      <w:r>
        <w:rPr>
          <w:color w:val="000000"/>
        </w:rPr>
        <w:t>maltitolio</w:t>
      </w:r>
      <w:proofErr w:type="spellEnd"/>
      <w:r>
        <w:rPr>
          <w:color w:val="000000"/>
        </w:rPr>
        <w:t xml:space="preserve"> </w:t>
      </w:r>
      <w:proofErr w:type="spellStart"/>
      <w:r>
        <w:rPr>
          <w:color w:val="000000"/>
        </w:rPr>
        <w:t>energinė</w:t>
      </w:r>
      <w:proofErr w:type="spellEnd"/>
      <w:r>
        <w:rPr>
          <w:color w:val="000000"/>
        </w:rPr>
        <w:t xml:space="preserve"> </w:t>
      </w:r>
      <w:proofErr w:type="spellStart"/>
      <w:r>
        <w:rPr>
          <w:color w:val="000000"/>
        </w:rPr>
        <w:t>vertė</w:t>
      </w:r>
      <w:proofErr w:type="spellEnd"/>
      <w:r>
        <w:rPr>
          <w:color w:val="000000"/>
        </w:rPr>
        <w:t xml:space="preserve"> – 2,3 kcal.</w:t>
      </w:r>
    </w:p>
    <w:p w14:paraId="3C7B651D" w14:textId="77777777" w:rsidR="00497961" w:rsidRDefault="00497961" w:rsidP="00497961">
      <w:pPr>
        <w:pStyle w:val="Sraopastraipa"/>
        <w:numPr>
          <w:ilvl w:val="0"/>
          <w:numId w:val="7"/>
        </w:numPr>
        <w:tabs>
          <w:tab w:val="left" w:pos="567"/>
        </w:tabs>
        <w:spacing w:after="0" w:line="240" w:lineRule="auto"/>
        <w:ind w:hanging="436"/>
      </w:pPr>
      <w:r>
        <w:tab/>
        <w:t xml:space="preserve">Nurofen Forte Strawberry </w:t>
      </w:r>
      <w:proofErr w:type="spellStart"/>
      <w:r>
        <w:t>dozėje</w:t>
      </w:r>
      <w:proofErr w:type="spellEnd"/>
      <w:r>
        <w:t xml:space="preserve"> </w:t>
      </w:r>
      <w:proofErr w:type="spellStart"/>
      <w:r>
        <w:t>yra</w:t>
      </w:r>
      <w:proofErr w:type="spellEnd"/>
      <w:r>
        <w:t xml:space="preserve"> </w:t>
      </w:r>
      <w:proofErr w:type="spellStart"/>
      <w:r>
        <w:t>mažiau</w:t>
      </w:r>
      <w:proofErr w:type="spellEnd"/>
      <w:r>
        <w:t xml:space="preserve"> </w:t>
      </w:r>
      <w:proofErr w:type="spellStart"/>
      <w:r>
        <w:t>kaip</w:t>
      </w:r>
      <w:proofErr w:type="spellEnd"/>
      <w:r>
        <w:t xml:space="preserve"> 1 mmol (23 mg) </w:t>
      </w:r>
      <w:proofErr w:type="spellStart"/>
      <w:r>
        <w:t>natrio</w:t>
      </w:r>
      <w:proofErr w:type="spellEnd"/>
      <w:r>
        <w:t xml:space="preserve">, t. y. </w:t>
      </w:r>
      <w:proofErr w:type="spellStart"/>
      <w:r>
        <w:t>jis</w:t>
      </w:r>
      <w:proofErr w:type="spellEnd"/>
      <w:r>
        <w:t xml:space="preserve"> </w:t>
      </w:r>
      <w:proofErr w:type="spellStart"/>
      <w:r>
        <w:t>beveik</w:t>
      </w:r>
      <w:proofErr w:type="spellEnd"/>
      <w:r>
        <w:t xml:space="preserve"> </w:t>
      </w:r>
      <w:proofErr w:type="spellStart"/>
      <w:r>
        <w:t>neturi</w:t>
      </w:r>
      <w:proofErr w:type="spellEnd"/>
      <w:r>
        <w:t xml:space="preserve"> </w:t>
      </w:r>
      <w:proofErr w:type="spellStart"/>
      <w:r>
        <w:t>reikšmės</w:t>
      </w:r>
      <w:proofErr w:type="spellEnd"/>
      <w:r>
        <w:t>.</w:t>
      </w:r>
    </w:p>
    <w:p w14:paraId="64E2D61C" w14:textId="77777777" w:rsidR="00497961" w:rsidRDefault="00497961" w:rsidP="00497961">
      <w:pPr>
        <w:numPr>
          <w:ilvl w:val="0"/>
          <w:numId w:val="7"/>
        </w:numPr>
        <w:spacing w:after="0" w:line="240" w:lineRule="auto"/>
        <w:ind w:hanging="436"/>
        <w:rPr>
          <w:rFonts w:ascii="Times New Roman" w:hAnsi="Times New Roman" w:cs="Times New Roman"/>
          <w:lang w:val="lt-LT"/>
        </w:rPr>
      </w:pPr>
      <w:r>
        <w:rPr>
          <w:rFonts w:ascii="Times New Roman" w:hAnsi="Times New Roman" w:cs="Times New Roman"/>
          <w:lang w:val="lt-LT"/>
        </w:rPr>
        <w:t xml:space="preserve">Kiekvienoje šio vaisto 5 ml dozėje yra 16,45 mg </w:t>
      </w:r>
      <w:proofErr w:type="spellStart"/>
      <w:r>
        <w:rPr>
          <w:rFonts w:ascii="Times New Roman" w:hAnsi="Times New Roman" w:cs="Times New Roman"/>
          <w:lang w:val="lt-LT"/>
        </w:rPr>
        <w:t>propilenglikolio</w:t>
      </w:r>
      <w:proofErr w:type="spellEnd"/>
      <w:r>
        <w:rPr>
          <w:rFonts w:ascii="Times New Roman" w:hAnsi="Times New Roman" w:cs="Times New Roman"/>
          <w:lang w:val="lt-LT"/>
        </w:rPr>
        <w:t>.</w:t>
      </w:r>
    </w:p>
    <w:p w14:paraId="6D3CE26F" w14:textId="77777777" w:rsidR="00497961" w:rsidRDefault="00497961" w:rsidP="00497961">
      <w:pPr>
        <w:spacing w:after="0" w:line="240" w:lineRule="auto"/>
        <w:rPr>
          <w:rFonts w:ascii="Times New Roman" w:hAnsi="Times New Roman" w:cs="Times New Roman"/>
          <w:lang w:val="lt-LT"/>
        </w:rPr>
      </w:pPr>
    </w:p>
    <w:p w14:paraId="53C7BC9A" w14:textId="77777777" w:rsidR="00497961" w:rsidRDefault="00497961" w:rsidP="00497961">
      <w:pPr>
        <w:spacing w:after="0" w:line="240" w:lineRule="auto"/>
        <w:rPr>
          <w:rFonts w:ascii="Times New Roman" w:hAnsi="Times New Roman" w:cs="Times New Roman"/>
          <w:lang w:val="lt-LT"/>
        </w:rPr>
      </w:pPr>
    </w:p>
    <w:p w14:paraId="309B3896" w14:textId="77777777" w:rsidR="00497961" w:rsidRDefault="00497961" w:rsidP="00497961">
      <w:pPr>
        <w:keepNext/>
        <w:tabs>
          <w:tab w:val="left" w:pos="567"/>
        </w:tabs>
        <w:spacing w:after="0" w:line="240" w:lineRule="auto"/>
        <w:ind w:left="567" w:hanging="567"/>
        <w:outlineLvl w:val="1"/>
        <w:rPr>
          <w:rFonts w:ascii="Times New Roman" w:hAnsi="Times New Roman" w:cs="Times New Roman"/>
          <w:b/>
          <w:lang w:val="lt-LT"/>
        </w:rPr>
      </w:pPr>
      <w:bookmarkStart w:id="6" w:name="_Toc129243266"/>
      <w:bookmarkStart w:id="7" w:name="_Toc129243141"/>
      <w:r>
        <w:rPr>
          <w:rFonts w:ascii="Times New Roman" w:hAnsi="Times New Roman" w:cs="Times New Roman"/>
          <w:b/>
          <w:lang w:val="lt-LT"/>
        </w:rPr>
        <w:t>3.</w:t>
      </w:r>
      <w:r>
        <w:rPr>
          <w:rFonts w:ascii="Times New Roman" w:hAnsi="Times New Roman" w:cs="Times New Roman"/>
          <w:b/>
          <w:lang w:val="lt-LT"/>
        </w:rPr>
        <w:tab/>
        <w:t xml:space="preserve">Kaip vartoti </w:t>
      </w: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bookmarkEnd w:id="6"/>
      <w:bookmarkEnd w:id="7"/>
      <w:proofErr w:type="spellEnd"/>
    </w:p>
    <w:p w14:paraId="4DD6A7C3" w14:textId="77777777" w:rsidR="00497961" w:rsidRDefault="00497961" w:rsidP="00497961">
      <w:pPr>
        <w:spacing w:after="0" w:line="240" w:lineRule="auto"/>
        <w:rPr>
          <w:rFonts w:ascii="Times New Roman" w:hAnsi="Times New Roman" w:cs="Times New Roman"/>
          <w:lang w:val="lt-LT"/>
        </w:rPr>
      </w:pPr>
    </w:p>
    <w:p w14:paraId="3EEEB271"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Visada vartokite šį vaistą tiksliai kaip aprašyta šiame lapelyje arba kaip nurodė gydytojas. Jeigu abejojate, kreipkitės į gydytoją arba vaistininką.</w:t>
      </w:r>
    </w:p>
    <w:p w14:paraId="66406148" w14:textId="77777777" w:rsidR="00497961" w:rsidRDefault="00497961" w:rsidP="00497961">
      <w:pPr>
        <w:spacing w:after="0" w:line="240" w:lineRule="auto"/>
        <w:rPr>
          <w:rFonts w:ascii="Times New Roman" w:hAnsi="Times New Roman" w:cs="Times New Roman"/>
          <w:lang w:val="lt-LT"/>
        </w:rPr>
      </w:pPr>
    </w:p>
    <w:p w14:paraId="4EE0E4E4" w14:textId="77777777" w:rsidR="00497961" w:rsidRDefault="00497961" w:rsidP="00497961">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color w:val="000000" w:themeColor="text1"/>
          <w:lang w:val="lt-LT"/>
        </w:rPr>
        <w:t xml:space="preserve">Reikia vartoti mažiausią veiksmingą dozę ir ją vartoti kuo trumpiau, kiek tai būtina simptomams palengvinti. </w:t>
      </w:r>
      <w:r>
        <w:rPr>
          <w:rFonts w:ascii="Times New Roman" w:hAnsi="Times New Roman" w:cs="Times New Roman"/>
          <w:lang w:val="lt-LT"/>
        </w:rPr>
        <w:t>Jeigu sergate infekcine liga ir Jums pasireiškiantys simptomai (pvz., karščiavimas ir skausmas) neišnyksta arba sunkėja, nedelsdami pasitarkite su gydytoju (žr. 2 skyrių).</w:t>
      </w:r>
    </w:p>
    <w:p w14:paraId="24B9E196" w14:textId="77777777" w:rsidR="00497961" w:rsidRDefault="00497961" w:rsidP="00497961">
      <w:pPr>
        <w:spacing w:after="0" w:line="240" w:lineRule="auto"/>
        <w:rPr>
          <w:rFonts w:ascii="Times New Roman" w:hAnsi="Times New Roman" w:cs="Times New Roman"/>
          <w:lang w:val="lt-LT"/>
        </w:rPr>
      </w:pPr>
    </w:p>
    <w:p w14:paraId="0A0FFA68"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Įprasta dozė skausmui ir karščiavimui:</w:t>
      </w:r>
    </w:p>
    <w:p w14:paraId="22062320" w14:textId="77777777" w:rsidR="00497961" w:rsidRDefault="00497961" w:rsidP="00497961">
      <w:pPr>
        <w:spacing w:after="0" w:line="240" w:lineRule="auto"/>
        <w:rPr>
          <w:rFonts w:ascii="Times New Roman" w:eastAsia="Times New Roman" w:hAnsi="Times New Roman" w:cs="Times New Roman"/>
          <w:bCs/>
          <w:lang w:val="lt-LT"/>
        </w:rPr>
      </w:pPr>
    </w:p>
    <w:tbl>
      <w:tblPr>
        <w:tblW w:w="9060" w:type="dxa"/>
        <w:tblLayout w:type="fixed"/>
        <w:tblLook w:val="01E0" w:firstRow="1" w:lastRow="1" w:firstColumn="1" w:lastColumn="1" w:noHBand="0" w:noVBand="0"/>
      </w:tblPr>
      <w:tblGrid>
        <w:gridCol w:w="2824"/>
        <w:gridCol w:w="2829"/>
        <w:gridCol w:w="3407"/>
      </w:tblGrid>
      <w:tr w:rsidR="00497961" w:rsidRPr="005274E2" w14:paraId="4D807353" w14:textId="77777777" w:rsidTr="003E6EF4">
        <w:tc>
          <w:tcPr>
            <w:tcW w:w="2824" w:type="dxa"/>
            <w:tcBorders>
              <w:top w:val="single" w:sz="4" w:space="0" w:color="000000"/>
              <w:left w:val="single" w:sz="4" w:space="0" w:color="000000"/>
              <w:bottom w:val="single" w:sz="4" w:space="0" w:color="000000"/>
              <w:right w:val="single" w:sz="4" w:space="0" w:color="000000"/>
            </w:tcBorders>
          </w:tcPr>
          <w:p w14:paraId="607E5711"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b/>
                <w:lang w:val="lt-LT"/>
              </w:rPr>
            </w:pPr>
            <w:r>
              <w:rPr>
                <w:rFonts w:ascii="Times New Roman" w:hAnsi="Times New Roman" w:cs="Times New Roman"/>
                <w:b/>
                <w:lang w:val="lt-LT"/>
              </w:rPr>
              <w:t xml:space="preserve">Vaikų kūno svoris (amžius) </w:t>
            </w:r>
          </w:p>
        </w:tc>
        <w:tc>
          <w:tcPr>
            <w:tcW w:w="2829" w:type="dxa"/>
            <w:tcBorders>
              <w:top w:val="single" w:sz="4" w:space="0" w:color="000000"/>
              <w:left w:val="single" w:sz="4" w:space="0" w:color="000000"/>
              <w:bottom w:val="single" w:sz="4" w:space="0" w:color="000000"/>
              <w:right w:val="single" w:sz="4" w:space="0" w:color="000000"/>
            </w:tcBorders>
          </w:tcPr>
          <w:p w14:paraId="69DF1C36"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b/>
                <w:lang w:val="lt-LT"/>
              </w:rPr>
            </w:pPr>
            <w:r>
              <w:rPr>
                <w:rFonts w:ascii="Times New Roman" w:hAnsi="Times New Roman" w:cs="Times New Roman"/>
                <w:b/>
                <w:lang w:val="lt-LT"/>
              </w:rPr>
              <w:t>Kokia dozė?</w:t>
            </w:r>
          </w:p>
        </w:tc>
        <w:tc>
          <w:tcPr>
            <w:tcW w:w="3407" w:type="dxa"/>
            <w:tcBorders>
              <w:top w:val="single" w:sz="4" w:space="0" w:color="000000"/>
              <w:left w:val="single" w:sz="4" w:space="0" w:color="000000"/>
              <w:bottom w:val="single" w:sz="4" w:space="0" w:color="000000"/>
              <w:right w:val="single" w:sz="4" w:space="0" w:color="000000"/>
            </w:tcBorders>
          </w:tcPr>
          <w:p w14:paraId="2F4A392E"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b/>
                <w:lang w:val="lt-LT"/>
              </w:rPr>
            </w:pPr>
            <w:r>
              <w:rPr>
                <w:rFonts w:ascii="Times New Roman" w:hAnsi="Times New Roman" w:cs="Times New Roman"/>
                <w:b/>
                <w:color w:val="000000"/>
                <w:lang w:val="lt-LT"/>
              </w:rPr>
              <w:t>Kaip dažnai skirti per 24 val.?*</w:t>
            </w:r>
          </w:p>
        </w:tc>
      </w:tr>
      <w:tr w:rsidR="00497961" w14:paraId="70EDD9B4" w14:textId="77777777" w:rsidTr="003E6EF4">
        <w:tc>
          <w:tcPr>
            <w:tcW w:w="2824" w:type="dxa"/>
            <w:tcBorders>
              <w:top w:val="single" w:sz="4" w:space="0" w:color="000000"/>
              <w:left w:val="single" w:sz="4" w:space="0" w:color="000000"/>
              <w:bottom w:val="single" w:sz="4" w:space="0" w:color="000000"/>
              <w:right w:val="single" w:sz="4" w:space="0" w:color="000000"/>
            </w:tcBorders>
          </w:tcPr>
          <w:p w14:paraId="53D51A48"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Nuo 5 kg (3 – 5 mėnesių) </w:t>
            </w:r>
          </w:p>
        </w:tc>
        <w:tc>
          <w:tcPr>
            <w:tcW w:w="2829" w:type="dxa"/>
            <w:tcBorders>
              <w:top w:val="single" w:sz="4" w:space="0" w:color="000000"/>
              <w:left w:val="single" w:sz="4" w:space="0" w:color="000000"/>
              <w:bottom w:val="single" w:sz="4" w:space="0" w:color="000000"/>
              <w:right w:val="single" w:sz="4" w:space="0" w:color="000000"/>
            </w:tcBorders>
          </w:tcPr>
          <w:p w14:paraId="315E21E9"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1,25 ml (atitinka 50 mg </w:t>
            </w:r>
            <w:proofErr w:type="spellStart"/>
            <w:r>
              <w:rPr>
                <w:rFonts w:ascii="Times New Roman" w:hAnsi="Times New Roman" w:cs="Times New Roman"/>
                <w:lang w:val="lt-LT"/>
              </w:rPr>
              <w:t>ibuprofeno</w:t>
            </w:r>
            <w:proofErr w:type="spellEnd"/>
            <w:r>
              <w:rPr>
                <w:rFonts w:ascii="Times New Roman" w:hAnsi="Times New Roman" w:cs="Times New Roman"/>
                <w:lang w:val="lt-LT"/>
              </w:rPr>
              <w:t>)</w:t>
            </w:r>
          </w:p>
        </w:tc>
        <w:tc>
          <w:tcPr>
            <w:tcW w:w="3407" w:type="dxa"/>
            <w:tcBorders>
              <w:top w:val="single" w:sz="4" w:space="0" w:color="000000"/>
              <w:left w:val="single" w:sz="4" w:space="0" w:color="000000"/>
              <w:bottom w:val="single" w:sz="4" w:space="0" w:color="000000"/>
              <w:right w:val="single" w:sz="4" w:space="0" w:color="000000"/>
            </w:tcBorders>
          </w:tcPr>
          <w:p w14:paraId="0347B4C0"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497961" w14:paraId="41B49303" w14:textId="77777777" w:rsidTr="003E6EF4">
        <w:tc>
          <w:tcPr>
            <w:tcW w:w="2824" w:type="dxa"/>
            <w:tcBorders>
              <w:top w:val="single" w:sz="4" w:space="0" w:color="000000"/>
              <w:left w:val="single" w:sz="4" w:space="0" w:color="000000"/>
              <w:bottom w:val="single" w:sz="4" w:space="0" w:color="000000"/>
              <w:right w:val="single" w:sz="4" w:space="0" w:color="000000"/>
            </w:tcBorders>
          </w:tcPr>
          <w:p w14:paraId="6FC5B1D2"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7 - 9 kg (6 - 11 mėnesių)</w:t>
            </w:r>
          </w:p>
        </w:tc>
        <w:tc>
          <w:tcPr>
            <w:tcW w:w="2829" w:type="dxa"/>
            <w:tcBorders>
              <w:top w:val="single" w:sz="4" w:space="0" w:color="000000"/>
              <w:left w:val="single" w:sz="4" w:space="0" w:color="000000"/>
              <w:bottom w:val="single" w:sz="4" w:space="0" w:color="000000"/>
              <w:right w:val="single" w:sz="4" w:space="0" w:color="000000"/>
            </w:tcBorders>
          </w:tcPr>
          <w:p w14:paraId="0E43B78F"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1,25 ml (atitinka 50 mg </w:t>
            </w:r>
            <w:proofErr w:type="spellStart"/>
            <w:r>
              <w:rPr>
                <w:rFonts w:ascii="Times New Roman" w:hAnsi="Times New Roman" w:cs="Times New Roman"/>
                <w:lang w:val="lt-LT"/>
              </w:rPr>
              <w:t>ibuprofeno</w:t>
            </w:r>
            <w:proofErr w:type="spellEnd"/>
            <w:r>
              <w:rPr>
                <w:rFonts w:ascii="Times New Roman" w:hAnsi="Times New Roman" w:cs="Times New Roman"/>
                <w:lang w:val="lt-LT"/>
              </w:rPr>
              <w:t>)</w:t>
            </w:r>
          </w:p>
        </w:tc>
        <w:tc>
          <w:tcPr>
            <w:tcW w:w="3407" w:type="dxa"/>
            <w:tcBorders>
              <w:top w:val="single" w:sz="4" w:space="0" w:color="000000"/>
              <w:left w:val="single" w:sz="4" w:space="0" w:color="000000"/>
              <w:bottom w:val="single" w:sz="4" w:space="0" w:color="000000"/>
              <w:right w:val="single" w:sz="4" w:space="0" w:color="000000"/>
            </w:tcBorders>
          </w:tcPr>
          <w:p w14:paraId="56E59C93"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3 - 4 kartus</w:t>
            </w:r>
          </w:p>
        </w:tc>
      </w:tr>
      <w:tr w:rsidR="00497961" w14:paraId="7EB057CD" w14:textId="77777777" w:rsidTr="003E6EF4">
        <w:tc>
          <w:tcPr>
            <w:tcW w:w="2824" w:type="dxa"/>
            <w:tcBorders>
              <w:top w:val="single" w:sz="4" w:space="0" w:color="000000"/>
              <w:left w:val="single" w:sz="4" w:space="0" w:color="000000"/>
              <w:bottom w:val="single" w:sz="4" w:space="0" w:color="000000"/>
              <w:right w:val="single" w:sz="4" w:space="0" w:color="000000"/>
            </w:tcBorders>
          </w:tcPr>
          <w:p w14:paraId="4778AB3D"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lastRenderedPageBreak/>
              <w:t>10 - 15 kg (1 - 3 metų)</w:t>
            </w:r>
          </w:p>
        </w:tc>
        <w:tc>
          <w:tcPr>
            <w:tcW w:w="2829" w:type="dxa"/>
            <w:tcBorders>
              <w:top w:val="single" w:sz="4" w:space="0" w:color="000000"/>
              <w:left w:val="single" w:sz="4" w:space="0" w:color="000000"/>
              <w:bottom w:val="single" w:sz="4" w:space="0" w:color="000000"/>
              <w:right w:val="single" w:sz="4" w:space="0" w:color="000000"/>
            </w:tcBorders>
          </w:tcPr>
          <w:p w14:paraId="7B4E1222"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2,5 ml (atitinka 100 mg </w:t>
            </w:r>
            <w:proofErr w:type="spellStart"/>
            <w:r>
              <w:rPr>
                <w:rFonts w:ascii="Times New Roman" w:hAnsi="Times New Roman" w:cs="Times New Roman"/>
                <w:lang w:val="lt-LT"/>
              </w:rPr>
              <w:t>ibuprofeno</w:t>
            </w:r>
            <w:proofErr w:type="spellEnd"/>
            <w:r>
              <w:rPr>
                <w:rFonts w:ascii="Times New Roman" w:hAnsi="Times New Roman" w:cs="Times New Roman"/>
                <w:lang w:val="lt-LT"/>
              </w:rPr>
              <w:t>)</w:t>
            </w:r>
          </w:p>
        </w:tc>
        <w:tc>
          <w:tcPr>
            <w:tcW w:w="3407" w:type="dxa"/>
            <w:tcBorders>
              <w:top w:val="single" w:sz="4" w:space="0" w:color="000000"/>
              <w:left w:val="single" w:sz="4" w:space="0" w:color="000000"/>
              <w:bottom w:val="single" w:sz="4" w:space="0" w:color="000000"/>
              <w:right w:val="single" w:sz="4" w:space="0" w:color="000000"/>
            </w:tcBorders>
          </w:tcPr>
          <w:p w14:paraId="7D1A8D6C"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497961" w14:paraId="00769851" w14:textId="77777777" w:rsidTr="003E6EF4">
        <w:tc>
          <w:tcPr>
            <w:tcW w:w="2824" w:type="dxa"/>
            <w:tcBorders>
              <w:top w:val="single" w:sz="4" w:space="0" w:color="000000"/>
              <w:left w:val="single" w:sz="4" w:space="0" w:color="000000"/>
              <w:bottom w:val="single" w:sz="4" w:space="0" w:color="000000"/>
              <w:right w:val="single" w:sz="4" w:space="0" w:color="000000"/>
            </w:tcBorders>
          </w:tcPr>
          <w:p w14:paraId="4E253F25"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16 - 19 kg (4 - 5 metų)</w:t>
            </w:r>
          </w:p>
        </w:tc>
        <w:tc>
          <w:tcPr>
            <w:tcW w:w="2829" w:type="dxa"/>
            <w:tcBorders>
              <w:top w:val="single" w:sz="4" w:space="0" w:color="000000"/>
              <w:left w:val="single" w:sz="4" w:space="0" w:color="000000"/>
              <w:bottom w:val="single" w:sz="4" w:space="0" w:color="000000"/>
              <w:right w:val="single" w:sz="4" w:space="0" w:color="000000"/>
            </w:tcBorders>
          </w:tcPr>
          <w:p w14:paraId="05F44909"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3,75 ml (atitinka 150 mg </w:t>
            </w:r>
            <w:proofErr w:type="spellStart"/>
            <w:r>
              <w:rPr>
                <w:rFonts w:ascii="Times New Roman" w:hAnsi="Times New Roman" w:cs="Times New Roman"/>
                <w:lang w:val="lt-LT"/>
              </w:rPr>
              <w:t>ibuprofeno</w:t>
            </w:r>
            <w:proofErr w:type="spellEnd"/>
            <w:r>
              <w:rPr>
                <w:rFonts w:ascii="Times New Roman" w:hAnsi="Times New Roman" w:cs="Times New Roman"/>
                <w:lang w:val="lt-LT"/>
              </w:rPr>
              <w:t>)</w:t>
            </w:r>
          </w:p>
        </w:tc>
        <w:tc>
          <w:tcPr>
            <w:tcW w:w="3407" w:type="dxa"/>
            <w:tcBorders>
              <w:top w:val="single" w:sz="4" w:space="0" w:color="000000"/>
              <w:left w:val="single" w:sz="4" w:space="0" w:color="000000"/>
              <w:bottom w:val="single" w:sz="4" w:space="0" w:color="000000"/>
              <w:right w:val="single" w:sz="4" w:space="0" w:color="000000"/>
            </w:tcBorders>
          </w:tcPr>
          <w:p w14:paraId="07A2828A"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497961" w14:paraId="7957E51B" w14:textId="77777777" w:rsidTr="003E6EF4">
        <w:tc>
          <w:tcPr>
            <w:tcW w:w="2824" w:type="dxa"/>
            <w:tcBorders>
              <w:top w:val="single" w:sz="4" w:space="0" w:color="000000"/>
              <w:left w:val="single" w:sz="4" w:space="0" w:color="000000"/>
              <w:bottom w:val="single" w:sz="4" w:space="0" w:color="000000"/>
              <w:right w:val="single" w:sz="4" w:space="0" w:color="000000"/>
            </w:tcBorders>
          </w:tcPr>
          <w:p w14:paraId="60BE0708"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20 - 29 kg (6 - 9 metų)</w:t>
            </w:r>
          </w:p>
        </w:tc>
        <w:tc>
          <w:tcPr>
            <w:tcW w:w="2829" w:type="dxa"/>
            <w:tcBorders>
              <w:top w:val="single" w:sz="4" w:space="0" w:color="000000"/>
              <w:left w:val="single" w:sz="4" w:space="0" w:color="000000"/>
              <w:bottom w:val="single" w:sz="4" w:space="0" w:color="000000"/>
              <w:right w:val="single" w:sz="4" w:space="0" w:color="000000"/>
            </w:tcBorders>
          </w:tcPr>
          <w:p w14:paraId="7520B32B"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5 ml (atitinka 200 mg </w:t>
            </w:r>
            <w:proofErr w:type="spellStart"/>
            <w:r>
              <w:rPr>
                <w:rFonts w:ascii="Times New Roman" w:hAnsi="Times New Roman" w:cs="Times New Roman"/>
                <w:lang w:val="lt-LT"/>
              </w:rPr>
              <w:t>ibuprofeno</w:t>
            </w:r>
            <w:proofErr w:type="spellEnd"/>
            <w:r>
              <w:rPr>
                <w:rFonts w:ascii="Times New Roman" w:hAnsi="Times New Roman" w:cs="Times New Roman"/>
                <w:lang w:val="lt-LT"/>
              </w:rPr>
              <w:t>)</w:t>
            </w:r>
          </w:p>
        </w:tc>
        <w:tc>
          <w:tcPr>
            <w:tcW w:w="3407" w:type="dxa"/>
            <w:tcBorders>
              <w:top w:val="single" w:sz="4" w:space="0" w:color="000000"/>
              <w:left w:val="single" w:sz="4" w:space="0" w:color="000000"/>
              <w:bottom w:val="single" w:sz="4" w:space="0" w:color="000000"/>
              <w:right w:val="single" w:sz="4" w:space="0" w:color="000000"/>
            </w:tcBorders>
          </w:tcPr>
          <w:p w14:paraId="02866832"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497961" w14:paraId="11A8FCF6" w14:textId="77777777" w:rsidTr="003E6EF4">
        <w:tc>
          <w:tcPr>
            <w:tcW w:w="2824" w:type="dxa"/>
            <w:tcBorders>
              <w:top w:val="single" w:sz="4" w:space="0" w:color="000000"/>
              <w:left w:val="single" w:sz="4" w:space="0" w:color="000000"/>
              <w:bottom w:val="single" w:sz="4" w:space="0" w:color="000000"/>
              <w:right w:val="single" w:sz="4" w:space="0" w:color="000000"/>
            </w:tcBorders>
          </w:tcPr>
          <w:p w14:paraId="3BFD3DB0"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30 - 40 kg (10 - 12 metų) </w:t>
            </w:r>
          </w:p>
        </w:tc>
        <w:tc>
          <w:tcPr>
            <w:tcW w:w="2829" w:type="dxa"/>
            <w:tcBorders>
              <w:top w:val="single" w:sz="4" w:space="0" w:color="000000"/>
              <w:left w:val="single" w:sz="4" w:space="0" w:color="000000"/>
              <w:bottom w:val="single" w:sz="4" w:space="0" w:color="000000"/>
              <w:right w:val="single" w:sz="4" w:space="0" w:color="000000"/>
            </w:tcBorders>
          </w:tcPr>
          <w:p w14:paraId="7D3463AC"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7,5 ml (atitinka 300 mg </w:t>
            </w:r>
            <w:proofErr w:type="spellStart"/>
            <w:r>
              <w:rPr>
                <w:rFonts w:ascii="Times New Roman" w:hAnsi="Times New Roman" w:cs="Times New Roman"/>
                <w:lang w:val="lt-LT"/>
              </w:rPr>
              <w:t>ibuprofeno</w:t>
            </w:r>
            <w:proofErr w:type="spellEnd"/>
            <w:r>
              <w:rPr>
                <w:rFonts w:ascii="Times New Roman" w:hAnsi="Times New Roman" w:cs="Times New Roman"/>
                <w:lang w:val="lt-LT"/>
              </w:rPr>
              <w:t>) (naudojant švirkštą du kartus: 5 ml + 2,5 ml)</w:t>
            </w:r>
          </w:p>
        </w:tc>
        <w:tc>
          <w:tcPr>
            <w:tcW w:w="3407" w:type="dxa"/>
            <w:tcBorders>
              <w:top w:val="single" w:sz="4" w:space="0" w:color="000000"/>
              <w:left w:val="single" w:sz="4" w:space="0" w:color="000000"/>
              <w:bottom w:val="single" w:sz="4" w:space="0" w:color="000000"/>
              <w:right w:val="single" w:sz="4" w:space="0" w:color="000000"/>
            </w:tcBorders>
          </w:tcPr>
          <w:p w14:paraId="5DE0BC69" w14:textId="77777777" w:rsidR="00497961" w:rsidRDefault="00497961" w:rsidP="003E6EF4">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bl>
    <w:p w14:paraId="1AFD23AA"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 Nurodytą vaisto dozę reikia duoti maždaug kas 6–8 valandas.</w:t>
      </w:r>
    </w:p>
    <w:p w14:paraId="7C4DF05E" w14:textId="77777777" w:rsidR="00497961" w:rsidRDefault="00497961" w:rsidP="00497961">
      <w:pPr>
        <w:spacing w:after="0" w:line="240" w:lineRule="auto"/>
        <w:rPr>
          <w:rFonts w:ascii="Times New Roman" w:hAnsi="Times New Roman" w:cs="Times New Roman"/>
          <w:lang w:val="lt-LT"/>
        </w:rPr>
      </w:pPr>
    </w:p>
    <w:p w14:paraId="550B4E84"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Nerekomenduojama vartoti kūdikiams iki 3 mėnesių amžiaus ar sveriantiems mažiau kaip 5 kg.</w:t>
      </w:r>
    </w:p>
    <w:p w14:paraId="2DD00E46" w14:textId="77777777" w:rsidR="00497961" w:rsidRDefault="00497961" w:rsidP="00497961">
      <w:pPr>
        <w:spacing w:after="0" w:line="240" w:lineRule="auto"/>
        <w:rPr>
          <w:rFonts w:ascii="Times New Roman" w:hAnsi="Times New Roman" w:cs="Times New Roman"/>
          <w:lang w:val="lt-LT"/>
        </w:rPr>
      </w:pPr>
    </w:p>
    <w:p w14:paraId="21C0519F" w14:textId="77777777" w:rsidR="00497961" w:rsidRDefault="00497961" w:rsidP="00497961">
      <w:pPr>
        <w:tabs>
          <w:tab w:val="left" w:pos="567"/>
        </w:tabs>
        <w:spacing w:after="0" w:line="240" w:lineRule="auto"/>
        <w:rPr>
          <w:rFonts w:ascii="Times New Roman" w:hAnsi="Times New Roman" w:cs="Times New Roman"/>
          <w:color w:val="FF6600"/>
          <w:lang w:val="lt-LT"/>
        </w:rPr>
      </w:pPr>
      <w:r>
        <w:rPr>
          <w:rFonts w:ascii="Times New Roman" w:hAnsi="Times New Roman" w:cs="Times New Roman"/>
          <w:lang w:val="lt-LT"/>
        </w:rPr>
        <w:t xml:space="preserve">Pacientams turintiems jautrų skrandį rekomenduojama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vartoti su maistu.</w:t>
      </w:r>
      <w:r>
        <w:rPr>
          <w:rFonts w:ascii="Times New Roman" w:hAnsi="Times New Roman" w:cs="Times New Roman"/>
          <w:color w:val="FF6600"/>
          <w:lang w:val="lt-LT"/>
        </w:rPr>
        <w:t xml:space="preserve"> </w:t>
      </w:r>
    </w:p>
    <w:p w14:paraId="6A081175" w14:textId="77777777" w:rsidR="00497961" w:rsidRDefault="00497961" w:rsidP="00497961">
      <w:pPr>
        <w:spacing w:after="0" w:line="240" w:lineRule="auto"/>
        <w:rPr>
          <w:rFonts w:ascii="Times New Roman" w:hAnsi="Times New Roman" w:cs="Times New Roman"/>
          <w:lang w:val="lt-LT"/>
        </w:rPr>
      </w:pPr>
    </w:p>
    <w:p w14:paraId="5292A765"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b/>
          <w:lang w:val="lt-LT"/>
        </w:rPr>
        <w:t>ĮSPĖJIMAS:</w:t>
      </w:r>
      <w:r>
        <w:rPr>
          <w:rFonts w:ascii="Times New Roman" w:hAnsi="Times New Roman" w:cs="Times New Roman"/>
          <w:lang w:val="lt-LT"/>
        </w:rPr>
        <w:t xml:space="preserve"> nurodytos dozės viršyti negalima.</w:t>
      </w:r>
    </w:p>
    <w:p w14:paraId="5F2CAB20" w14:textId="77777777" w:rsidR="00497961" w:rsidRDefault="00497961" w:rsidP="00497961">
      <w:pPr>
        <w:spacing w:after="0" w:line="240" w:lineRule="auto"/>
        <w:rPr>
          <w:rFonts w:ascii="Times New Roman" w:hAnsi="Times New Roman" w:cs="Times New Roman"/>
          <w:lang w:val="lt-LT"/>
        </w:rPr>
      </w:pPr>
    </w:p>
    <w:p w14:paraId="4FADD7DF" w14:textId="77777777" w:rsidR="00497961" w:rsidRDefault="00497961" w:rsidP="00497961">
      <w:pPr>
        <w:spacing w:after="0" w:line="240" w:lineRule="auto"/>
        <w:rPr>
          <w:rFonts w:ascii="Times New Roman" w:hAnsi="Times New Roman" w:cs="Times New Roman"/>
          <w:u w:val="single"/>
          <w:lang w:val="lt-LT"/>
        </w:rPr>
      </w:pPr>
      <w:r>
        <w:rPr>
          <w:rFonts w:ascii="Times New Roman" w:hAnsi="Times New Roman" w:cs="Times New Roman"/>
          <w:u w:val="single"/>
          <w:lang w:val="lt-LT"/>
        </w:rPr>
        <w:t>Vartojimo metodas naudojant švirkštą</w:t>
      </w:r>
    </w:p>
    <w:p w14:paraId="5B3F5968"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Vartoti per burną.</w:t>
      </w:r>
    </w:p>
    <w:p w14:paraId="2855CAFE" w14:textId="77777777" w:rsidR="00497961" w:rsidRDefault="00497961" w:rsidP="00497961">
      <w:pPr>
        <w:spacing w:after="0" w:line="240" w:lineRule="auto"/>
        <w:rPr>
          <w:rFonts w:ascii="Times New Roman" w:hAnsi="Times New Roman" w:cs="Times New Roman"/>
          <w:lang w:val="lt-LT"/>
        </w:rPr>
      </w:pPr>
    </w:p>
    <w:p w14:paraId="7E592E70" w14:textId="77777777" w:rsidR="00497961" w:rsidRDefault="00497961" w:rsidP="00497961">
      <w:pPr>
        <w:numPr>
          <w:ilvl w:val="0"/>
          <w:numId w:val="3"/>
        </w:numPr>
        <w:spacing w:after="0" w:line="240" w:lineRule="auto"/>
        <w:rPr>
          <w:rFonts w:ascii="Times New Roman" w:hAnsi="Times New Roman" w:cs="Times New Roman"/>
          <w:lang w:val="lt-LT"/>
        </w:rPr>
      </w:pPr>
      <w:r>
        <w:rPr>
          <w:rFonts w:ascii="Times New Roman" w:hAnsi="Times New Roman" w:cs="Times New Roman"/>
          <w:lang w:val="lt-LT"/>
        </w:rPr>
        <w:t>Gerai suplakti butelį.</w:t>
      </w:r>
    </w:p>
    <w:p w14:paraId="3E57796C" w14:textId="77777777" w:rsidR="00497961" w:rsidRDefault="00497961" w:rsidP="00497961">
      <w:pPr>
        <w:numPr>
          <w:ilvl w:val="0"/>
          <w:numId w:val="3"/>
        </w:numPr>
        <w:spacing w:after="0" w:line="240" w:lineRule="auto"/>
        <w:rPr>
          <w:rFonts w:ascii="Times New Roman" w:hAnsi="Times New Roman" w:cs="Times New Roman"/>
          <w:lang w:val="lt-LT"/>
        </w:rPr>
      </w:pPr>
      <w:r>
        <w:rPr>
          <w:rFonts w:ascii="Times New Roman" w:hAnsi="Times New Roman" w:cs="Times New Roman"/>
          <w:lang w:val="lt-LT"/>
        </w:rPr>
        <w:t>Nuimti butelio dangtelį, stumiant jį žemyn ir pasukant prieš laikrodžio rodyklę.</w:t>
      </w:r>
    </w:p>
    <w:p w14:paraId="3CD9EC17" w14:textId="77777777" w:rsidR="00497961" w:rsidRDefault="00497961" w:rsidP="00497961">
      <w:pPr>
        <w:numPr>
          <w:ilvl w:val="0"/>
          <w:numId w:val="3"/>
        </w:numPr>
        <w:spacing w:after="0" w:line="240" w:lineRule="auto"/>
        <w:rPr>
          <w:rFonts w:ascii="Times New Roman" w:hAnsi="Times New Roman" w:cs="Times New Roman"/>
          <w:lang w:val="lt-LT"/>
        </w:rPr>
      </w:pPr>
      <w:r>
        <w:rPr>
          <w:rFonts w:ascii="Times New Roman" w:hAnsi="Times New Roman" w:cs="Times New Roman"/>
          <w:lang w:val="lt-LT"/>
        </w:rPr>
        <w:t>Tvirtai įstumti švirkštą į butelio kakle esantį kaištį (angą).</w:t>
      </w:r>
    </w:p>
    <w:p w14:paraId="0F430F9E" w14:textId="77777777" w:rsidR="00497961" w:rsidRDefault="00497961" w:rsidP="00497961">
      <w:pPr>
        <w:numPr>
          <w:ilvl w:val="0"/>
          <w:numId w:val="3"/>
        </w:numPr>
        <w:spacing w:after="0" w:line="240" w:lineRule="auto"/>
        <w:rPr>
          <w:rFonts w:ascii="Times New Roman" w:hAnsi="Times New Roman" w:cs="Times New Roman"/>
          <w:lang w:val="lt-LT"/>
        </w:rPr>
      </w:pPr>
      <w:r>
        <w:rPr>
          <w:rFonts w:ascii="Times New Roman" w:hAnsi="Times New Roman" w:cs="Times New Roman"/>
          <w:lang w:val="lt-LT"/>
        </w:rPr>
        <w:t>Norėdami pripildyti švirkštą, apverskite butelį dugnu aukštyn. Prilaikykite švirkštą ir švelniai traukite stūmoklį žemyn, kad įtrauktumėte suspensijos iki reikiamos švirkšto žymos.</w:t>
      </w:r>
    </w:p>
    <w:p w14:paraId="1ABACB09" w14:textId="77777777" w:rsidR="00497961" w:rsidRDefault="00497961" w:rsidP="00497961">
      <w:pPr>
        <w:numPr>
          <w:ilvl w:val="0"/>
          <w:numId w:val="3"/>
        </w:numPr>
        <w:spacing w:after="0" w:line="240" w:lineRule="auto"/>
        <w:rPr>
          <w:rFonts w:ascii="Times New Roman" w:hAnsi="Times New Roman" w:cs="Times New Roman"/>
          <w:lang w:val="lt-LT"/>
        </w:rPr>
      </w:pPr>
      <w:r>
        <w:rPr>
          <w:rFonts w:ascii="Times New Roman" w:hAnsi="Times New Roman" w:cs="Times New Roman"/>
          <w:lang w:val="lt-LT"/>
        </w:rPr>
        <w:t>Atverskite butelį atgal ir švelniai sukdami nuimkite švirkštą nuo butelio kaiščio.</w:t>
      </w:r>
    </w:p>
    <w:p w14:paraId="0B0BD950" w14:textId="77777777" w:rsidR="00497961" w:rsidRDefault="00497961" w:rsidP="00497961">
      <w:pPr>
        <w:numPr>
          <w:ilvl w:val="0"/>
          <w:numId w:val="3"/>
        </w:numPr>
        <w:spacing w:after="0" w:line="240" w:lineRule="auto"/>
        <w:rPr>
          <w:rFonts w:ascii="Times New Roman" w:hAnsi="Times New Roman" w:cs="Times New Roman"/>
          <w:lang w:val="lt-LT"/>
        </w:rPr>
      </w:pPr>
      <w:r>
        <w:rPr>
          <w:rFonts w:ascii="Times New Roman" w:hAnsi="Times New Roman" w:cs="Times New Roman"/>
          <w:lang w:val="lt-LT"/>
        </w:rPr>
        <w:t>Įdėkite švirkšto galą į vaiko burną. Lėtai stumkite stūmoklį ir švelniai švirkškite suspensiją. Po naudojimo uždėkite dangtelį ant butelio. Po šiltu vandeniu nuplauti švirkštą ir leisti jam nudžiūti. Laikyti vaikams nepasiekiamoje ir nepastebimoje vietoje.</w:t>
      </w:r>
    </w:p>
    <w:p w14:paraId="609C78A6" w14:textId="77777777" w:rsidR="00497961" w:rsidRDefault="00497961" w:rsidP="00497961">
      <w:pPr>
        <w:spacing w:after="0" w:line="240" w:lineRule="auto"/>
        <w:rPr>
          <w:rFonts w:ascii="Times New Roman" w:hAnsi="Times New Roman" w:cs="Times New Roman"/>
          <w:lang w:val="lt-LT"/>
        </w:rPr>
      </w:pPr>
    </w:p>
    <w:p w14:paraId="6DCD670C" w14:textId="77777777" w:rsidR="00497961" w:rsidRDefault="00497961" w:rsidP="00497961">
      <w:pPr>
        <w:spacing w:after="0" w:line="240" w:lineRule="auto"/>
        <w:rPr>
          <w:rFonts w:ascii="Times New Roman" w:hAnsi="Times New Roman" w:cs="Times New Roman"/>
          <w:u w:val="single"/>
          <w:lang w:val="lt-LT"/>
        </w:rPr>
      </w:pPr>
      <w:r>
        <w:rPr>
          <w:rFonts w:ascii="Times New Roman" w:hAnsi="Times New Roman" w:cs="Times New Roman"/>
          <w:u w:val="single"/>
          <w:lang w:val="lt-LT"/>
        </w:rPr>
        <w:t>Gydymo trukmė</w:t>
      </w:r>
    </w:p>
    <w:p w14:paraId="7BF72307"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Šis vaistas skirtas tik trumpalaikiam vartojimui. Jeigu simptomai vaikui (daugiau 6 mėnesių amžiaus) išlieka ilgiau kaip 3 paras, reikalinga gydytojo rekomendacija.</w:t>
      </w:r>
    </w:p>
    <w:p w14:paraId="5307C47E" w14:textId="77777777" w:rsidR="00497961" w:rsidRDefault="00497961" w:rsidP="00497961">
      <w:pPr>
        <w:spacing w:after="0" w:line="240" w:lineRule="auto"/>
        <w:rPr>
          <w:rFonts w:ascii="Times New Roman" w:hAnsi="Times New Roman" w:cs="Times New Roman"/>
          <w:lang w:val="lt-LT"/>
        </w:rPr>
      </w:pPr>
    </w:p>
    <w:p w14:paraId="6C0A06D6"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Jeigu simptomai kūdikiams, 3-5 mėnesių (sveriantiems nuo 5 kg) išlieka po 24 valandų, reikalinga gydytojo rekomendacija.</w:t>
      </w:r>
    </w:p>
    <w:p w14:paraId="57B5439D"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Jeigu simptomai pasunkėjo, kreipkitės į gydytoją.</w:t>
      </w:r>
    </w:p>
    <w:p w14:paraId="5FEFD23F" w14:textId="77777777" w:rsidR="00497961" w:rsidRDefault="00497961" w:rsidP="00497961">
      <w:pPr>
        <w:spacing w:after="0" w:line="240" w:lineRule="auto"/>
        <w:rPr>
          <w:rFonts w:ascii="Times New Roman" w:hAnsi="Times New Roman" w:cs="Times New Roman"/>
          <w:lang w:val="lt-LT"/>
        </w:rPr>
      </w:pPr>
    </w:p>
    <w:p w14:paraId="0E61B087" w14:textId="77777777" w:rsidR="00497961" w:rsidRDefault="00497961" w:rsidP="00497961">
      <w:pPr>
        <w:spacing w:after="0" w:line="220" w:lineRule="exact"/>
        <w:rPr>
          <w:rFonts w:ascii="Times New Roman" w:hAnsi="Times New Roman" w:cs="Times New Roman"/>
          <w:b/>
          <w:lang w:val="lt-LT"/>
        </w:rPr>
      </w:pPr>
      <w:r>
        <w:rPr>
          <w:rFonts w:ascii="Times New Roman" w:hAnsi="Times New Roman" w:cs="Times New Roman"/>
          <w:b/>
          <w:lang w:val="lt-LT"/>
        </w:rPr>
        <w:t xml:space="preserve">Ką daryti pavartojus per didelę </w:t>
      </w: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dozę</w:t>
      </w:r>
    </w:p>
    <w:p w14:paraId="54BDE543" w14:textId="77777777" w:rsidR="00497961" w:rsidRDefault="00497961" w:rsidP="00497961">
      <w:pPr>
        <w:spacing w:after="0" w:line="240" w:lineRule="auto"/>
        <w:rPr>
          <w:rFonts w:ascii="Times New Roman" w:hAnsi="Times New Roman" w:cs="Times New Roman"/>
          <w:color w:val="000000"/>
          <w:lang w:val="lt-LT"/>
        </w:rPr>
      </w:pPr>
      <w:r>
        <w:rPr>
          <w:rFonts w:ascii="Times New Roman" w:hAnsi="Times New Roman" w:cs="Times New Roman"/>
          <w:bCs/>
          <w:color w:val="000000"/>
          <w:lang w:val="lt-LT"/>
        </w:rPr>
        <w:t>Jei suvartojote</w:t>
      </w:r>
      <w:r>
        <w:rPr>
          <w:rFonts w:ascii="Times New Roman" w:hAnsi="Times New Roman" w:cs="Times New Roman"/>
          <w:color w:val="000000"/>
          <w:lang w:val="lt-LT"/>
        </w:rPr>
        <w:t xml:space="preserve"> per </w:t>
      </w:r>
      <w:r>
        <w:rPr>
          <w:rFonts w:ascii="Times New Roman" w:hAnsi="Times New Roman" w:cs="Times New Roman"/>
          <w:bCs/>
          <w:color w:val="000000"/>
          <w:lang w:val="lt-LT"/>
        </w:rPr>
        <w:t>didelę</w:t>
      </w:r>
      <w:r>
        <w:rPr>
          <w:rFonts w:ascii="Times New Roman" w:hAnsi="Times New Roman" w:cs="Times New Roman"/>
          <w:color w:val="000000"/>
          <w:lang w:val="lt-LT"/>
        </w:rPr>
        <w:t xml:space="preserve">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bCs/>
          <w:color w:val="000000"/>
          <w:lang w:val="lt-LT"/>
        </w:rPr>
        <w:t xml:space="preserve"> dozę arba jei vaikai atsitiktinai suvartojo šio vaisto, visada kreipkitės</w:t>
      </w:r>
      <w:r>
        <w:rPr>
          <w:rFonts w:ascii="Times New Roman" w:hAnsi="Times New Roman" w:cs="Times New Roman"/>
          <w:color w:val="000000"/>
          <w:lang w:val="lt-LT"/>
        </w:rPr>
        <w:t xml:space="preserve"> į gydytoją</w:t>
      </w:r>
      <w:r>
        <w:rPr>
          <w:rFonts w:ascii="Times New Roman" w:hAnsi="Times New Roman" w:cs="Times New Roman"/>
          <w:bCs/>
          <w:color w:val="000000"/>
          <w:lang w:val="lt-LT"/>
        </w:rPr>
        <w:t xml:space="preserve"> ar artimiausią ligoninę, kad jie išreikštų savo nuomonę dėl galimos rizikos ir patartų, kokių veiksmų reikia imtis. </w:t>
      </w:r>
    </w:p>
    <w:p w14:paraId="14111A5A"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color w:val="000000"/>
          <w:lang w:val="lt-LT"/>
        </w:rPr>
        <w:t xml:space="preserve">Gali pasireikšti </w:t>
      </w:r>
      <w:r>
        <w:rPr>
          <w:rFonts w:ascii="Times New Roman" w:hAnsi="Times New Roman" w:cs="Times New Roman"/>
          <w:bCs/>
          <w:color w:val="000000"/>
          <w:lang w:val="lt-LT"/>
        </w:rPr>
        <w:t xml:space="preserve">tokie perdozavimo simptomai, kaip </w:t>
      </w:r>
      <w:r>
        <w:rPr>
          <w:rFonts w:ascii="Times New Roman" w:hAnsi="Times New Roman" w:cs="Times New Roman"/>
          <w:color w:val="000000"/>
          <w:lang w:val="lt-LT"/>
        </w:rPr>
        <w:t xml:space="preserve">pykinimas, skrandžio </w:t>
      </w:r>
      <w:r>
        <w:rPr>
          <w:rFonts w:ascii="Times New Roman" w:hAnsi="Times New Roman" w:cs="Times New Roman"/>
          <w:bCs/>
          <w:color w:val="000000"/>
          <w:lang w:val="lt-LT"/>
        </w:rPr>
        <w:t xml:space="preserve">skausmai, vėmimas (gali būti šiek tiek kraujo), galvos skausmas, triukšmas ausyse, sumišimas, </w:t>
      </w:r>
      <w:proofErr w:type="spellStart"/>
      <w:r>
        <w:rPr>
          <w:rFonts w:ascii="Times New Roman" w:hAnsi="Times New Roman" w:cs="Times New Roman"/>
          <w:bCs/>
          <w:color w:val="000000"/>
          <w:lang w:val="lt-LT"/>
        </w:rPr>
        <w:t>nistagmas</w:t>
      </w:r>
      <w:proofErr w:type="spellEnd"/>
      <w:r>
        <w:rPr>
          <w:rFonts w:ascii="Times New Roman" w:hAnsi="Times New Roman" w:cs="Times New Roman"/>
          <w:bCs/>
          <w:color w:val="000000"/>
          <w:lang w:val="lt-LT"/>
        </w:rPr>
        <w:t xml:space="preserve"> (nekontroliuojami akių judesiai) ar dar </w:t>
      </w:r>
      <w:r>
        <w:rPr>
          <w:rFonts w:ascii="Times New Roman" w:hAnsi="Times New Roman" w:cs="Times New Roman"/>
          <w:color w:val="000000"/>
          <w:lang w:val="lt-LT"/>
        </w:rPr>
        <w:t xml:space="preserve">rečiau </w:t>
      </w:r>
      <w:r>
        <w:rPr>
          <w:rFonts w:ascii="Times New Roman" w:hAnsi="Times New Roman" w:cs="Times New Roman"/>
          <w:bCs/>
          <w:color w:val="000000"/>
          <w:lang w:val="lt-LT"/>
        </w:rPr>
        <w:t xml:space="preserve">– </w:t>
      </w:r>
      <w:r>
        <w:rPr>
          <w:rFonts w:ascii="Times New Roman" w:hAnsi="Times New Roman" w:cs="Times New Roman"/>
          <w:color w:val="000000"/>
          <w:lang w:val="lt-LT"/>
        </w:rPr>
        <w:t xml:space="preserve">viduriavimas. </w:t>
      </w:r>
      <w:r>
        <w:rPr>
          <w:rFonts w:ascii="Times New Roman" w:hAnsi="Times New Roman" w:cs="Times New Roman"/>
          <w:lang w:val="lt-LT"/>
        </w:rPr>
        <w:t xml:space="preserve">Taip pat </w:t>
      </w:r>
      <w:r>
        <w:rPr>
          <w:rFonts w:ascii="Times New Roman" w:hAnsi="Times New Roman" w:cs="Times New Roman"/>
          <w:bCs/>
          <w:color w:val="000000"/>
          <w:lang w:val="lt-LT"/>
        </w:rPr>
        <w:t>suvartojus dideles dozes</w:t>
      </w:r>
      <w:r>
        <w:rPr>
          <w:rFonts w:ascii="Times New Roman" w:eastAsia="Times New Roman" w:hAnsi="Times New Roman" w:cs="Times New Roman"/>
          <w:bCs/>
          <w:lang w:val="lt-LT"/>
        </w:rPr>
        <w:t xml:space="preserve"> </w:t>
      </w:r>
      <w:r>
        <w:rPr>
          <w:rFonts w:ascii="Times New Roman" w:hAnsi="Times New Roman" w:cs="Times New Roman"/>
          <w:lang w:val="lt-LT"/>
        </w:rPr>
        <w:t>gali pasireikšti kraujavimas iš virškinimo trakto, galvos svaigimas (</w:t>
      </w:r>
      <w:proofErr w:type="spellStart"/>
      <w:r>
        <w:rPr>
          <w:rFonts w:ascii="Times New Roman" w:hAnsi="Times New Roman" w:cs="Times New Roman"/>
          <w:i/>
          <w:lang w:val="lt-LT"/>
        </w:rPr>
        <w:t>vertigo</w:t>
      </w:r>
      <w:proofErr w:type="spellEnd"/>
      <w:r>
        <w:rPr>
          <w:rFonts w:ascii="Times New Roman" w:hAnsi="Times New Roman" w:cs="Times New Roman"/>
          <w:lang w:val="lt-LT"/>
        </w:rPr>
        <w:t xml:space="preserve">), neryškus matymas, žemas kraujospūdis, sujaudinimas, dezorientacija, koma, </w:t>
      </w:r>
      <w:proofErr w:type="spellStart"/>
      <w:r>
        <w:rPr>
          <w:rFonts w:ascii="Times New Roman" w:hAnsi="Times New Roman" w:cs="Times New Roman"/>
          <w:lang w:val="lt-LT"/>
        </w:rPr>
        <w:t>hiperkalemija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metabolinė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acidozė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protrombino</w:t>
      </w:r>
      <w:proofErr w:type="spellEnd"/>
      <w:r>
        <w:rPr>
          <w:rFonts w:ascii="Times New Roman" w:hAnsi="Times New Roman" w:cs="Times New Roman"/>
          <w:lang w:val="lt-LT"/>
        </w:rPr>
        <w:t xml:space="preserve"> laiko (INR) pailgėjimas, ūminis inkstų nepakankamumas, kepenų pažeidimas, kvėpavimo slopinimas, cianozė ir astmos paūmėjimas astma sergantiems pacientams</w:t>
      </w:r>
      <w:r>
        <w:rPr>
          <w:rFonts w:ascii="Times New Roman" w:eastAsia="Times New Roman" w:hAnsi="Times New Roman" w:cs="Times New Roman"/>
          <w:bCs/>
          <w:lang w:val="lt-LT"/>
        </w:rPr>
        <w:t>,</w:t>
      </w:r>
      <w:r>
        <w:rPr>
          <w:rFonts w:ascii="Times New Roman" w:hAnsi="Times New Roman" w:cs="Times New Roman"/>
          <w:bCs/>
          <w:color w:val="000000"/>
          <w:lang w:val="lt-LT"/>
        </w:rPr>
        <w:t xml:space="preserve"> mieguistumas, skausmas krūtinės srityje, stiprus ir greitas širdies plakimas, sąmonės netekimas, traukuliai (dažniausiai vaikams), silpnumas ir galvos svaigimas, kraujas šlapime, </w:t>
      </w:r>
      <w:r w:rsidRPr="00C07129">
        <w:rPr>
          <w:rFonts w:ascii="Times New Roman" w:hAnsi="Times New Roman" w:cs="Times New Roman"/>
          <w:bCs/>
          <w:color w:val="000000"/>
          <w:lang w:val="lt-LT"/>
        </w:rPr>
        <w:t>mažas kalio kiekis kraujyje</w:t>
      </w:r>
      <w:r>
        <w:rPr>
          <w:rFonts w:ascii="Times New Roman" w:hAnsi="Times New Roman" w:cs="Times New Roman"/>
          <w:bCs/>
          <w:color w:val="000000"/>
          <w:lang w:val="lt-LT"/>
        </w:rPr>
        <w:t>, šąlančio kūno jausmas ir kvėpavimo sutrikimai</w:t>
      </w:r>
      <w:r>
        <w:rPr>
          <w:rFonts w:ascii="Times New Roman" w:hAnsi="Times New Roman" w:cs="Times New Roman"/>
          <w:color w:val="000000"/>
          <w:lang w:val="lt-LT"/>
        </w:rPr>
        <w:t>.</w:t>
      </w:r>
    </w:p>
    <w:p w14:paraId="6F2CAE75" w14:textId="77777777" w:rsidR="00497961" w:rsidRDefault="00497961" w:rsidP="00497961">
      <w:pPr>
        <w:spacing w:after="0" w:line="240" w:lineRule="auto"/>
        <w:rPr>
          <w:rFonts w:ascii="Times New Roman" w:hAnsi="Times New Roman" w:cs="Times New Roman"/>
          <w:lang w:val="lt-LT"/>
        </w:rPr>
      </w:pPr>
    </w:p>
    <w:p w14:paraId="202DAE73" w14:textId="77777777" w:rsidR="00497961" w:rsidRDefault="00497961" w:rsidP="00497961">
      <w:pPr>
        <w:spacing w:after="0" w:line="220" w:lineRule="exact"/>
        <w:rPr>
          <w:rFonts w:ascii="Times New Roman" w:hAnsi="Times New Roman" w:cs="Times New Roman"/>
          <w:b/>
          <w:lang w:val="lt-LT"/>
        </w:rPr>
      </w:pPr>
      <w:r>
        <w:rPr>
          <w:rFonts w:ascii="Times New Roman" w:hAnsi="Times New Roman" w:cs="Times New Roman"/>
          <w:b/>
          <w:lang w:val="lt-LT"/>
        </w:rPr>
        <w:t xml:space="preserve">Pamiršus pavartoti </w:t>
      </w: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p>
    <w:p w14:paraId="138A33A4"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lastRenderedPageBreak/>
        <w:t>Negalima vartoti dvigubos dozės norint kompensuoti praleistą dozę. Jeigu pamiršote vartoti vaistą, dozę suvartokite kai tik prisiminsite, o sekančią dozę vartokite pagal anksčiau nurodytus dozavimo intervalus.</w:t>
      </w:r>
    </w:p>
    <w:p w14:paraId="37EBE775" w14:textId="77777777" w:rsidR="00497961" w:rsidRDefault="00497961" w:rsidP="00497961">
      <w:pPr>
        <w:spacing w:after="0" w:line="240" w:lineRule="auto"/>
        <w:rPr>
          <w:rFonts w:ascii="Times New Roman" w:hAnsi="Times New Roman" w:cs="Times New Roman"/>
          <w:lang w:val="lt-LT"/>
        </w:rPr>
      </w:pPr>
    </w:p>
    <w:p w14:paraId="701B34EA"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Jeigu kiltų daugiau klausimų dėl šio vaisto vartojimo, kreipkitės į gydytoją arba vaistininką.</w:t>
      </w:r>
    </w:p>
    <w:p w14:paraId="5EC9E4CD" w14:textId="77777777" w:rsidR="00497961" w:rsidRDefault="00497961" w:rsidP="00497961">
      <w:pPr>
        <w:spacing w:after="0" w:line="240" w:lineRule="auto"/>
        <w:rPr>
          <w:rFonts w:ascii="Times New Roman" w:hAnsi="Times New Roman" w:cs="Times New Roman"/>
          <w:lang w:val="lt-LT"/>
        </w:rPr>
      </w:pPr>
    </w:p>
    <w:p w14:paraId="025B669E" w14:textId="77777777" w:rsidR="00497961" w:rsidRDefault="00497961" w:rsidP="00497961">
      <w:pPr>
        <w:spacing w:after="0" w:line="240" w:lineRule="auto"/>
        <w:rPr>
          <w:rFonts w:ascii="Times New Roman" w:hAnsi="Times New Roman" w:cs="Times New Roman"/>
          <w:lang w:val="lt-LT"/>
        </w:rPr>
      </w:pPr>
    </w:p>
    <w:p w14:paraId="077C5C39" w14:textId="77777777" w:rsidR="00497961" w:rsidRDefault="00497961" w:rsidP="00497961">
      <w:pPr>
        <w:keepNext/>
        <w:tabs>
          <w:tab w:val="left" w:pos="567"/>
        </w:tabs>
        <w:spacing w:after="0" w:line="240" w:lineRule="auto"/>
        <w:ind w:left="567" w:hanging="567"/>
        <w:outlineLvl w:val="1"/>
        <w:rPr>
          <w:rFonts w:ascii="Times New Roman" w:hAnsi="Times New Roman" w:cs="Times New Roman"/>
          <w:b/>
          <w:lang w:val="lt-LT"/>
        </w:rPr>
      </w:pPr>
      <w:bookmarkStart w:id="8" w:name="_Toc129243267"/>
      <w:bookmarkStart w:id="9" w:name="_Toc129243142"/>
      <w:r>
        <w:rPr>
          <w:rFonts w:ascii="Times New Roman" w:hAnsi="Times New Roman" w:cs="Times New Roman"/>
          <w:b/>
          <w:lang w:val="lt-LT"/>
        </w:rPr>
        <w:t>4.</w:t>
      </w:r>
      <w:r>
        <w:rPr>
          <w:rFonts w:ascii="Times New Roman" w:hAnsi="Times New Roman" w:cs="Times New Roman"/>
          <w:b/>
          <w:lang w:val="lt-LT"/>
        </w:rPr>
        <w:tab/>
        <w:t>Galimas šalutinis poveikis</w:t>
      </w:r>
      <w:bookmarkEnd w:id="8"/>
      <w:bookmarkEnd w:id="9"/>
    </w:p>
    <w:p w14:paraId="48EA9940" w14:textId="77777777" w:rsidR="00497961" w:rsidRDefault="00497961" w:rsidP="00497961">
      <w:pPr>
        <w:spacing w:after="0" w:line="240" w:lineRule="auto"/>
        <w:rPr>
          <w:rFonts w:ascii="Times New Roman" w:hAnsi="Times New Roman" w:cs="Times New Roman"/>
          <w:lang w:val="lt-LT"/>
        </w:rPr>
      </w:pPr>
    </w:p>
    <w:p w14:paraId="6B0612F7"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 xml:space="preserve">Šis vaistas, kaip ir visi kiti, gali sukelti šalutinį poveikį, nors jis pasireiškia ne visiems žmonėms. </w:t>
      </w:r>
    </w:p>
    <w:p w14:paraId="63127FC5" w14:textId="77777777" w:rsidR="00497961" w:rsidRDefault="00497961" w:rsidP="00497961">
      <w:pPr>
        <w:spacing w:after="0" w:line="240" w:lineRule="auto"/>
        <w:rPr>
          <w:rFonts w:ascii="Times New Roman" w:hAnsi="Times New Roman" w:cs="Times New Roman"/>
          <w:lang w:val="lt-LT"/>
        </w:rPr>
      </w:pPr>
    </w:p>
    <w:p w14:paraId="57BC9416"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Šalutinių reiškinių pasireiškimo dažnį galima sumažinti simptomams lengvinti vartojant mažiausią veiksmingą vaisto dozę ir trumpiausią laiką. Nors šalutinis poveikis yra nedažnas, Jūsų vaikui gali pasireikšti vienas iš žinomų NVNU sukeliamų šalutinių reiškinių. Jei pasireiškia šalutinių reiškinių arba jei Jūs nerimaujate, daugiau vaisto vaikui neduokite ir kaip galima greičiau pasitarkite su gydytoju. Šio vaisto vartojantiems senyviems asmenims šalutinių reiškinių pasireiškimo pavojus yra padidėjęs.</w:t>
      </w:r>
    </w:p>
    <w:p w14:paraId="788A02EE" w14:textId="77777777" w:rsidR="00497961" w:rsidRDefault="00497961" w:rsidP="00497961">
      <w:pPr>
        <w:tabs>
          <w:tab w:val="left" w:pos="567"/>
        </w:tabs>
        <w:spacing w:after="0" w:line="240" w:lineRule="auto"/>
        <w:rPr>
          <w:rFonts w:ascii="Times New Roman" w:hAnsi="Times New Roman" w:cs="Times New Roman"/>
          <w:lang w:val="lt-LT"/>
        </w:rPr>
      </w:pPr>
    </w:p>
    <w:p w14:paraId="619F56BA"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Nustokite duoti ar vartoti šį vaistą ir kreipkitės gydytojo pagalbos jeigu Jūsų vaikui ar Jums atsiranda:</w:t>
      </w:r>
    </w:p>
    <w:p w14:paraId="38CEF78F" w14:textId="77777777" w:rsidR="00497961" w:rsidRDefault="00497961" w:rsidP="00497961">
      <w:pPr>
        <w:numPr>
          <w:ilvl w:val="0"/>
          <w:numId w:val="8"/>
        </w:numPr>
        <w:spacing w:after="0" w:line="240" w:lineRule="auto"/>
        <w:rPr>
          <w:rFonts w:ascii="Times New Roman" w:hAnsi="Times New Roman" w:cs="Times New Roman"/>
          <w:b/>
          <w:lang w:val="lt-LT"/>
        </w:rPr>
      </w:pPr>
      <w:r>
        <w:rPr>
          <w:rFonts w:ascii="Times New Roman" w:hAnsi="Times New Roman" w:cs="Times New Roman"/>
          <w:b/>
          <w:lang w:val="lt-LT"/>
        </w:rPr>
        <w:t xml:space="preserve">Žarnų kraujavimo požymių </w:t>
      </w:r>
      <w:r>
        <w:rPr>
          <w:rFonts w:ascii="Times New Roman" w:hAnsi="Times New Roman" w:cs="Times New Roman"/>
          <w:lang w:val="lt-LT"/>
        </w:rPr>
        <w:t>kaip: stiprus pilvo skausmas, juodos, deguto spalvos išmatos, vėmimas krauju ar tamsiomis dalelėmis, kurios atrodo kaip kavos tirščiai.</w:t>
      </w:r>
    </w:p>
    <w:p w14:paraId="76FC088E" w14:textId="77777777" w:rsidR="00497961" w:rsidRPr="00C02883" w:rsidRDefault="00497961" w:rsidP="00497961">
      <w:pPr>
        <w:pStyle w:val="Sraopastraipa"/>
        <w:numPr>
          <w:ilvl w:val="0"/>
          <w:numId w:val="15"/>
        </w:numPr>
        <w:spacing w:after="0" w:line="240" w:lineRule="auto"/>
        <w:ind w:left="714" w:hanging="357"/>
        <w:rPr>
          <w:b/>
        </w:rPr>
      </w:pPr>
      <w:proofErr w:type="spellStart"/>
      <w:r w:rsidRPr="00C02883">
        <w:rPr>
          <w:b/>
        </w:rPr>
        <w:t>Retų</w:t>
      </w:r>
      <w:proofErr w:type="spellEnd"/>
      <w:r w:rsidRPr="00C02883">
        <w:rPr>
          <w:b/>
        </w:rPr>
        <w:t xml:space="preserve"> bet </w:t>
      </w:r>
      <w:proofErr w:type="spellStart"/>
      <w:r w:rsidRPr="00C02883">
        <w:rPr>
          <w:b/>
        </w:rPr>
        <w:t>rimtų</w:t>
      </w:r>
      <w:proofErr w:type="spellEnd"/>
      <w:r w:rsidRPr="00C02883">
        <w:rPr>
          <w:b/>
        </w:rPr>
        <w:t xml:space="preserve"> </w:t>
      </w:r>
      <w:proofErr w:type="spellStart"/>
      <w:r w:rsidRPr="00C02883">
        <w:rPr>
          <w:b/>
        </w:rPr>
        <w:t>alerginių</w:t>
      </w:r>
      <w:proofErr w:type="spellEnd"/>
      <w:r w:rsidRPr="00C02883">
        <w:rPr>
          <w:b/>
        </w:rPr>
        <w:t xml:space="preserve"> </w:t>
      </w:r>
      <w:proofErr w:type="spellStart"/>
      <w:r w:rsidRPr="00C02883">
        <w:rPr>
          <w:b/>
        </w:rPr>
        <w:t>reakcijų</w:t>
      </w:r>
      <w:proofErr w:type="spellEnd"/>
      <w:r w:rsidRPr="00C02883">
        <w:rPr>
          <w:b/>
        </w:rPr>
        <w:t xml:space="preserve"> </w:t>
      </w:r>
      <w:proofErr w:type="spellStart"/>
      <w:r w:rsidRPr="00C02883">
        <w:rPr>
          <w:b/>
        </w:rPr>
        <w:t>požymių</w:t>
      </w:r>
      <w:proofErr w:type="spellEnd"/>
      <w:r w:rsidRPr="00C02883">
        <w:rPr>
          <w:b/>
        </w:rPr>
        <w:t xml:space="preserve"> </w:t>
      </w:r>
      <w:proofErr w:type="spellStart"/>
      <w:r w:rsidRPr="00C02883">
        <w:t>kaip</w:t>
      </w:r>
      <w:proofErr w:type="spellEnd"/>
      <w:r w:rsidRPr="00C02883">
        <w:t xml:space="preserve">: </w:t>
      </w:r>
      <w:proofErr w:type="spellStart"/>
      <w:r w:rsidRPr="00C02883">
        <w:t>blogėjanti</w:t>
      </w:r>
      <w:proofErr w:type="spellEnd"/>
      <w:r w:rsidRPr="00C02883">
        <w:t xml:space="preserve"> </w:t>
      </w:r>
      <w:proofErr w:type="spellStart"/>
      <w:r w:rsidRPr="00C02883">
        <w:t>astma</w:t>
      </w:r>
      <w:proofErr w:type="spellEnd"/>
      <w:r w:rsidRPr="00C02883">
        <w:t xml:space="preserve">, </w:t>
      </w:r>
      <w:proofErr w:type="spellStart"/>
      <w:r w:rsidRPr="00C02883">
        <w:t>nepaaiškinamas</w:t>
      </w:r>
      <w:proofErr w:type="spellEnd"/>
      <w:r w:rsidRPr="00C02883">
        <w:t xml:space="preserve"> </w:t>
      </w:r>
      <w:proofErr w:type="spellStart"/>
      <w:r w:rsidRPr="00C02883">
        <w:t>švokštimas</w:t>
      </w:r>
      <w:proofErr w:type="spellEnd"/>
      <w:r w:rsidRPr="00C02883">
        <w:t xml:space="preserve"> </w:t>
      </w:r>
      <w:proofErr w:type="spellStart"/>
      <w:r w:rsidRPr="00C02883">
        <w:t>ar</w:t>
      </w:r>
      <w:proofErr w:type="spellEnd"/>
      <w:r w:rsidRPr="00C02883">
        <w:t xml:space="preserve"> </w:t>
      </w:r>
      <w:proofErr w:type="spellStart"/>
      <w:r w:rsidRPr="00C02883">
        <w:t>dusulys</w:t>
      </w:r>
      <w:proofErr w:type="spellEnd"/>
      <w:r w:rsidRPr="00C02883">
        <w:t xml:space="preserve">, </w:t>
      </w:r>
      <w:proofErr w:type="spellStart"/>
      <w:r w:rsidRPr="00C02883">
        <w:t>veido</w:t>
      </w:r>
      <w:proofErr w:type="spellEnd"/>
      <w:r w:rsidRPr="00C02883">
        <w:t xml:space="preserve">, </w:t>
      </w:r>
      <w:proofErr w:type="spellStart"/>
      <w:r w:rsidRPr="00C02883">
        <w:t>liežuvio</w:t>
      </w:r>
      <w:proofErr w:type="spellEnd"/>
      <w:r w:rsidRPr="00C02883">
        <w:t xml:space="preserve">, </w:t>
      </w:r>
      <w:proofErr w:type="spellStart"/>
      <w:r w:rsidRPr="00C02883">
        <w:t>gerklės</w:t>
      </w:r>
      <w:proofErr w:type="spellEnd"/>
      <w:r w:rsidRPr="00C02883">
        <w:t xml:space="preserve"> </w:t>
      </w:r>
      <w:proofErr w:type="spellStart"/>
      <w:r w:rsidRPr="00C02883">
        <w:t>paburkimas</w:t>
      </w:r>
      <w:proofErr w:type="spellEnd"/>
      <w:r w:rsidRPr="00C02883">
        <w:t xml:space="preserve">, </w:t>
      </w:r>
      <w:proofErr w:type="spellStart"/>
      <w:r w:rsidRPr="00C02883">
        <w:t>kvėpavimo</w:t>
      </w:r>
      <w:proofErr w:type="spellEnd"/>
      <w:r w:rsidRPr="00C02883">
        <w:t xml:space="preserve"> </w:t>
      </w:r>
      <w:proofErr w:type="spellStart"/>
      <w:r w:rsidRPr="00C02883">
        <w:t>sunkumas</w:t>
      </w:r>
      <w:proofErr w:type="spellEnd"/>
      <w:r w:rsidRPr="00C02883">
        <w:t xml:space="preserve">, </w:t>
      </w:r>
      <w:proofErr w:type="spellStart"/>
      <w:r w:rsidRPr="00C02883">
        <w:t>širdies</w:t>
      </w:r>
      <w:proofErr w:type="spellEnd"/>
      <w:r w:rsidRPr="00C02883">
        <w:t xml:space="preserve"> </w:t>
      </w:r>
      <w:proofErr w:type="spellStart"/>
      <w:r w:rsidRPr="00C02883">
        <w:t>problemos</w:t>
      </w:r>
      <w:proofErr w:type="spellEnd"/>
      <w:r w:rsidRPr="00C02883">
        <w:t xml:space="preserve">, </w:t>
      </w:r>
      <w:proofErr w:type="spellStart"/>
      <w:r w:rsidRPr="00C02883">
        <w:t>sumažėjęs</w:t>
      </w:r>
      <w:proofErr w:type="spellEnd"/>
      <w:r w:rsidRPr="00C02883">
        <w:t xml:space="preserve"> </w:t>
      </w:r>
      <w:proofErr w:type="spellStart"/>
      <w:r w:rsidRPr="00C02883">
        <w:t>kraujo</w:t>
      </w:r>
      <w:proofErr w:type="spellEnd"/>
      <w:r w:rsidRPr="00C02883">
        <w:t xml:space="preserve"> </w:t>
      </w:r>
      <w:proofErr w:type="spellStart"/>
      <w:r w:rsidRPr="00C02883">
        <w:t>spaudimas</w:t>
      </w:r>
      <w:proofErr w:type="spellEnd"/>
      <w:r w:rsidRPr="00C02883">
        <w:t xml:space="preserve"> </w:t>
      </w:r>
      <w:proofErr w:type="spellStart"/>
      <w:r w:rsidRPr="00C02883">
        <w:t>lydimas</w:t>
      </w:r>
      <w:proofErr w:type="spellEnd"/>
      <w:r w:rsidRPr="00C02883">
        <w:t xml:space="preserve"> </w:t>
      </w:r>
      <w:proofErr w:type="spellStart"/>
      <w:r w:rsidRPr="00C02883">
        <w:t>šoko</w:t>
      </w:r>
      <w:proofErr w:type="spellEnd"/>
      <w:r w:rsidRPr="00C02883">
        <w:t xml:space="preserve">. Taip </w:t>
      </w:r>
      <w:proofErr w:type="spellStart"/>
      <w:r w:rsidRPr="00C02883">
        <w:t>gali</w:t>
      </w:r>
      <w:proofErr w:type="spellEnd"/>
      <w:r w:rsidRPr="00C02883">
        <w:t xml:space="preserve"> </w:t>
      </w:r>
      <w:proofErr w:type="spellStart"/>
      <w:r w:rsidRPr="00C02883">
        <w:t>atsitikti</w:t>
      </w:r>
      <w:proofErr w:type="spellEnd"/>
      <w:r w:rsidRPr="00C02883">
        <w:t xml:space="preserve"> </w:t>
      </w:r>
      <w:proofErr w:type="spellStart"/>
      <w:r w:rsidRPr="00C02883">
        <w:t>ir</w:t>
      </w:r>
      <w:proofErr w:type="spellEnd"/>
      <w:r w:rsidRPr="00C02883">
        <w:t xml:space="preserve"> </w:t>
      </w:r>
      <w:proofErr w:type="spellStart"/>
      <w:r w:rsidRPr="00C02883">
        <w:t>pirmą</w:t>
      </w:r>
      <w:proofErr w:type="spellEnd"/>
      <w:r w:rsidRPr="00C02883">
        <w:t xml:space="preserve"> </w:t>
      </w:r>
      <w:proofErr w:type="spellStart"/>
      <w:r w:rsidRPr="00C02883">
        <w:t>kartą</w:t>
      </w:r>
      <w:proofErr w:type="spellEnd"/>
      <w:r w:rsidRPr="00C02883">
        <w:t xml:space="preserve"> </w:t>
      </w:r>
      <w:proofErr w:type="spellStart"/>
      <w:r w:rsidRPr="00C02883">
        <w:t>vartojant</w:t>
      </w:r>
      <w:proofErr w:type="spellEnd"/>
      <w:r w:rsidRPr="00C02883">
        <w:t xml:space="preserve"> </w:t>
      </w:r>
      <w:proofErr w:type="spellStart"/>
      <w:r w:rsidRPr="00C02883">
        <w:t>vaistą</w:t>
      </w:r>
      <w:proofErr w:type="spellEnd"/>
      <w:r w:rsidRPr="00C02883">
        <w:t xml:space="preserve">. </w:t>
      </w:r>
      <w:proofErr w:type="spellStart"/>
      <w:r w:rsidRPr="00C02883">
        <w:t>Jeigu</w:t>
      </w:r>
      <w:proofErr w:type="spellEnd"/>
      <w:r w:rsidRPr="00C02883">
        <w:t xml:space="preserve"> </w:t>
      </w:r>
      <w:proofErr w:type="spellStart"/>
      <w:r w:rsidRPr="00C02883">
        <w:t>atsiranda</w:t>
      </w:r>
      <w:proofErr w:type="spellEnd"/>
      <w:r w:rsidRPr="00C02883">
        <w:t xml:space="preserve"> </w:t>
      </w:r>
      <w:proofErr w:type="spellStart"/>
      <w:r w:rsidRPr="00C02883">
        <w:t>šių</w:t>
      </w:r>
      <w:proofErr w:type="spellEnd"/>
      <w:r w:rsidRPr="00C02883">
        <w:t xml:space="preserve"> </w:t>
      </w:r>
      <w:proofErr w:type="spellStart"/>
      <w:r w:rsidRPr="00C02883">
        <w:t>simptomų</w:t>
      </w:r>
      <w:proofErr w:type="spellEnd"/>
      <w:r w:rsidRPr="00C02883">
        <w:t xml:space="preserve">, </w:t>
      </w:r>
      <w:proofErr w:type="spellStart"/>
      <w:r w:rsidRPr="00C02883">
        <w:t>nedelsdami</w:t>
      </w:r>
      <w:proofErr w:type="spellEnd"/>
      <w:r w:rsidRPr="00C02883">
        <w:t xml:space="preserve"> </w:t>
      </w:r>
      <w:proofErr w:type="spellStart"/>
      <w:r w:rsidRPr="00C02883">
        <w:t>kreipkitės</w:t>
      </w:r>
      <w:proofErr w:type="spellEnd"/>
      <w:r w:rsidRPr="00C02883">
        <w:t xml:space="preserve"> į </w:t>
      </w:r>
      <w:proofErr w:type="spellStart"/>
      <w:r w:rsidRPr="00C02883">
        <w:t>gydytoją</w:t>
      </w:r>
      <w:proofErr w:type="spellEnd"/>
      <w:r w:rsidRPr="00C02883">
        <w:t>.</w:t>
      </w:r>
    </w:p>
    <w:p w14:paraId="3DE12719" w14:textId="77777777" w:rsidR="00497961" w:rsidRPr="006519C3" w:rsidRDefault="00497961" w:rsidP="00497961">
      <w:pPr>
        <w:pStyle w:val="BodytextAgency"/>
        <w:numPr>
          <w:ilvl w:val="0"/>
          <w:numId w:val="8"/>
        </w:numPr>
        <w:spacing w:after="0" w:line="240" w:lineRule="auto"/>
        <w:rPr>
          <w:color w:val="000000" w:themeColor="text1"/>
          <w:lang w:val="lt-LT"/>
        </w:rPr>
      </w:pPr>
      <w:r>
        <w:rPr>
          <w:rFonts w:ascii="Times New Roman" w:hAnsi="Times New Roman" w:cs="Times New Roman"/>
          <w:lang w:val="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Pr>
          <w:rFonts w:ascii="Times New Roman" w:hAnsi="Times New Roman" w:cs="Times New Roman"/>
          <w:lang w:val="lt-LT"/>
        </w:rPr>
        <w:t>eksfoliacinis</w:t>
      </w:r>
      <w:proofErr w:type="spellEnd"/>
      <w:r>
        <w:rPr>
          <w:rFonts w:ascii="Times New Roman" w:hAnsi="Times New Roman" w:cs="Times New Roman"/>
          <w:lang w:val="lt-LT"/>
        </w:rPr>
        <w:t xml:space="preserve"> dermatitas, daugiaformė </w:t>
      </w:r>
      <w:proofErr w:type="spellStart"/>
      <w:r>
        <w:rPr>
          <w:rFonts w:ascii="Times New Roman" w:hAnsi="Times New Roman" w:cs="Times New Roman"/>
          <w:lang w:val="lt-LT"/>
        </w:rPr>
        <w:t>eritema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Stivenso</w:t>
      </w:r>
      <w:proofErr w:type="spellEnd"/>
      <w:r>
        <w:rPr>
          <w:rFonts w:ascii="Times New Roman" w:hAnsi="Times New Roman" w:cs="Times New Roman"/>
          <w:lang w:val="lt-LT"/>
        </w:rPr>
        <w:t xml:space="preserve">-Džonsono sindromas, toksinė epidermio </w:t>
      </w:r>
      <w:proofErr w:type="spellStart"/>
      <w:r>
        <w:rPr>
          <w:rFonts w:ascii="Times New Roman" w:hAnsi="Times New Roman" w:cs="Times New Roman"/>
          <w:lang w:val="lt-LT"/>
        </w:rPr>
        <w:t>nekrolizė</w:t>
      </w:r>
      <w:proofErr w:type="spellEnd"/>
      <w:r w:rsidRPr="006519C3">
        <w:rPr>
          <w:rFonts w:ascii="Times New Roman" w:hAnsi="Times New Roman" w:cs="Times New Roman"/>
          <w:color w:val="000000" w:themeColor="text1"/>
          <w:lang w:val="lt-LT"/>
        </w:rPr>
        <w:t>]</w:t>
      </w:r>
      <w:r w:rsidRPr="006519C3">
        <w:rPr>
          <w:rFonts w:ascii="Arial" w:hAnsi="Arial" w:cs="Arial"/>
          <w:color w:val="000000" w:themeColor="text1"/>
          <w:lang w:val="lt-LT"/>
        </w:rPr>
        <w:t xml:space="preserve"> </w:t>
      </w:r>
      <w:r>
        <w:rPr>
          <w:rFonts w:ascii="Arial" w:hAnsi="Arial" w:cs="Arial"/>
          <w:color w:val="000000" w:themeColor="text1"/>
          <w:lang w:val="lt-LT"/>
        </w:rPr>
        <w:t>(</w:t>
      </w:r>
      <w:r w:rsidRPr="006519C3">
        <w:rPr>
          <w:rFonts w:asciiTheme="majorBidi" w:hAnsiTheme="majorBidi" w:cstheme="majorBidi"/>
          <w:bCs/>
          <w:color w:val="000000" w:themeColor="text1"/>
          <w:lang w:val="lt-LT" w:eastAsia="en-GB"/>
        </w:rPr>
        <w:t xml:space="preserve">labai reti - </w:t>
      </w:r>
      <w:r w:rsidRPr="006519C3">
        <w:rPr>
          <w:rFonts w:asciiTheme="majorBidi" w:hAnsiTheme="majorBidi" w:cstheme="majorBidi"/>
          <w:bCs/>
          <w:color w:val="000000" w:themeColor="text1"/>
          <w:lang w:val="lt-LT" w:eastAsia="lt-LT"/>
        </w:rPr>
        <w:t>gali pasireikšti rečiau kaip 1 iš 10 000 asmenų</w:t>
      </w:r>
      <w:r>
        <w:rPr>
          <w:rFonts w:ascii="Arial" w:hAnsi="Arial" w:cs="Arial"/>
          <w:color w:val="000000" w:themeColor="text1"/>
          <w:lang w:val="lt-LT"/>
        </w:rPr>
        <w:t>)</w:t>
      </w:r>
      <w:r w:rsidRPr="006519C3">
        <w:rPr>
          <w:rFonts w:ascii="Times New Roman" w:hAnsi="Times New Roman" w:cs="Times New Roman"/>
          <w:color w:val="000000" w:themeColor="text1"/>
          <w:lang w:val="lt-LT"/>
        </w:rPr>
        <w:t>.</w:t>
      </w:r>
    </w:p>
    <w:p w14:paraId="01A5B923" w14:textId="77777777" w:rsidR="00497961" w:rsidRPr="00530760" w:rsidRDefault="00497961" w:rsidP="00497961">
      <w:pPr>
        <w:pStyle w:val="BodytextAgency"/>
        <w:numPr>
          <w:ilvl w:val="0"/>
          <w:numId w:val="8"/>
        </w:numPr>
        <w:spacing w:after="0" w:line="240" w:lineRule="auto"/>
        <w:rPr>
          <w:lang w:val="lt-LT"/>
        </w:rPr>
      </w:pPr>
      <w:r w:rsidRPr="006519C3">
        <w:rPr>
          <w:rFonts w:ascii="Times New Roman" w:hAnsi="Times New Roman" w:cs="Times New Roman"/>
          <w:color w:val="000000" w:themeColor="text1"/>
          <w:lang w:val="lt-LT"/>
        </w:rPr>
        <w:t xml:space="preserve">Išplitęs išbėrimas, aukšta kūno temperatūra, padidėję limfmazgiai </w:t>
      </w:r>
      <w:r w:rsidRPr="006519C3">
        <w:rPr>
          <w:rFonts w:asciiTheme="majorBidi" w:hAnsiTheme="majorBidi" w:cstheme="majorBidi"/>
          <w:color w:val="000000" w:themeColor="text1"/>
          <w:lang w:val="lt-LT"/>
        </w:rPr>
        <w:t xml:space="preserve">ir </w:t>
      </w:r>
      <w:proofErr w:type="spellStart"/>
      <w:r w:rsidRPr="00AE4038">
        <w:rPr>
          <w:rFonts w:asciiTheme="majorBidi" w:hAnsiTheme="majorBidi" w:cstheme="majorBidi"/>
          <w:bCs/>
          <w:lang w:val="lt-LT"/>
        </w:rPr>
        <w:t>eozinofilų</w:t>
      </w:r>
      <w:proofErr w:type="spellEnd"/>
      <w:r w:rsidRPr="00AE4038">
        <w:rPr>
          <w:rFonts w:asciiTheme="majorBidi" w:hAnsiTheme="majorBidi" w:cstheme="majorBidi"/>
          <w:bCs/>
          <w:lang w:val="lt-LT"/>
        </w:rPr>
        <w:t xml:space="preserve"> (tam tikros rūšies baltųjų kraujo kūnelių) kiekio padidėjimas</w:t>
      </w:r>
      <w:r>
        <w:rPr>
          <w:rFonts w:ascii="Times New Roman" w:hAnsi="Times New Roman" w:cs="Times New Roman"/>
          <w:lang w:val="lt-LT"/>
        </w:rPr>
        <w:t xml:space="preserve"> (VRESS sindromas) </w:t>
      </w:r>
      <w:r>
        <w:rPr>
          <w:rFonts w:asciiTheme="majorBidi" w:hAnsiTheme="majorBidi" w:cstheme="majorBidi"/>
          <w:lang w:val="lt-LT"/>
        </w:rPr>
        <w:t>(</w:t>
      </w:r>
      <w:r w:rsidRPr="00D347EA">
        <w:rPr>
          <w:rFonts w:asciiTheme="majorBidi" w:hAnsiTheme="majorBidi" w:cstheme="majorBidi"/>
          <w:bCs/>
          <w:lang w:val="lt-LT" w:eastAsia="lt-LT"/>
        </w:rPr>
        <w:t>dažnis nežinomas - negali būti apskaičiuotas pagal turimus duomenis</w:t>
      </w:r>
      <w:r>
        <w:rPr>
          <w:rFonts w:asciiTheme="majorBidi" w:hAnsiTheme="majorBidi" w:cstheme="majorBidi"/>
          <w:bCs/>
          <w:lang w:val="lt-LT" w:eastAsia="lt-LT"/>
        </w:rPr>
        <w:t>)</w:t>
      </w:r>
      <w:r>
        <w:rPr>
          <w:rFonts w:asciiTheme="majorBidi" w:hAnsiTheme="majorBidi" w:cstheme="majorBidi"/>
          <w:lang w:val="lt-LT"/>
        </w:rPr>
        <w:t>.</w:t>
      </w:r>
    </w:p>
    <w:p w14:paraId="4DBC1907" w14:textId="77777777" w:rsidR="00497961" w:rsidRPr="006519C3" w:rsidRDefault="00497961" w:rsidP="00497961">
      <w:pPr>
        <w:pStyle w:val="BodytextAgency"/>
        <w:numPr>
          <w:ilvl w:val="0"/>
          <w:numId w:val="8"/>
        </w:numPr>
        <w:spacing w:after="0" w:line="240" w:lineRule="auto"/>
        <w:rPr>
          <w:lang w:val="lt-LT"/>
        </w:rPr>
      </w:pPr>
      <w:r>
        <w:rPr>
          <w:rFonts w:ascii="Times New Roman" w:hAnsi="Times New Roman" w:cs="Times New Roman"/>
          <w:lang w:val="lt-LT"/>
        </w:rPr>
        <w:t xml:space="preserve">Išplitęs odos išbėrimas raudonomis pleiskanotomis dėmėmis su gumbeliais po oda ir pūslėmis, daugiausia lokalizuota odos raukšlėse, liemens srityje ir viršutinėse galūnėse, kartu pasireiškiant karščiavimui. Simptomai paprastai pasireiškia pradėjus gydymą (ūminė išplitusi </w:t>
      </w:r>
      <w:proofErr w:type="spellStart"/>
      <w:r>
        <w:rPr>
          <w:rFonts w:ascii="Times New Roman" w:hAnsi="Times New Roman" w:cs="Times New Roman"/>
          <w:lang w:val="lt-LT"/>
        </w:rPr>
        <w:t>egzanteminė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pustuliozė</w:t>
      </w:r>
      <w:proofErr w:type="spellEnd"/>
      <w:r>
        <w:rPr>
          <w:rFonts w:ascii="Times New Roman" w:hAnsi="Times New Roman" w:cs="Times New Roman"/>
          <w:lang w:val="lt-LT"/>
        </w:rPr>
        <w:t>) (</w:t>
      </w:r>
      <w:r w:rsidRPr="00D347EA">
        <w:rPr>
          <w:rFonts w:asciiTheme="majorBidi" w:hAnsiTheme="majorBidi" w:cstheme="majorBidi"/>
          <w:bCs/>
          <w:lang w:val="lt-LT" w:eastAsia="lt-LT"/>
        </w:rPr>
        <w:t>dažnis nežinomas - negali būti apskaičiuotas pagal turimus duomenis</w:t>
      </w:r>
      <w:r>
        <w:rPr>
          <w:rFonts w:asciiTheme="majorBidi" w:hAnsiTheme="majorBidi" w:cstheme="majorBidi"/>
          <w:bCs/>
          <w:lang w:val="lt-LT" w:eastAsia="lt-LT"/>
        </w:rPr>
        <w:t>)</w:t>
      </w:r>
      <w:r>
        <w:rPr>
          <w:rFonts w:ascii="Times New Roman" w:hAnsi="Times New Roman" w:cs="Times New Roman"/>
          <w:lang w:val="lt-LT"/>
        </w:rPr>
        <w:t>.</w:t>
      </w:r>
    </w:p>
    <w:p w14:paraId="44190CEB" w14:textId="77777777" w:rsidR="00497961" w:rsidRDefault="00497961" w:rsidP="00497961">
      <w:pPr>
        <w:spacing w:after="0" w:line="240" w:lineRule="auto"/>
        <w:rPr>
          <w:rFonts w:ascii="Times New Roman" w:hAnsi="Times New Roman" w:cs="Times New Roman"/>
          <w:lang w:val="lt-LT"/>
        </w:rPr>
      </w:pPr>
    </w:p>
    <w:p w14:paraId="10115D7A"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 xml:space="preserve">Pasakykite gydytojui, jeigu Jums arba Jūsų vaikui atsirado toliau paminėtų blogėjančių šalutinių poveikių ar pastebėjote nepaminėtų šalutinių poveikių. </w:t>
      </w:r>
    </w:p>
    <w:p w14:paraId="053BDD74" w14:textId="77777777" w:rsidR="00497961" w:rsidRDefault="00497961" w:rsidP="00497961">
      <w:pPr>
        <w:spacing w:after="0" w:line="240" w:lineRule="auto"/>
        <w:rPr>
          <w:rFonts w:ascii="Times New Roman" w:hAnsi="Times New Roman" w:cs="Times New Roman"/>
          <w:lang w:val="lt-LT"/>
        </w:rPr>
      </w:pPr>
    </w:p>
    <w:p w14:paraId="64AB4D3B" w14:textId="77777777" w:rsidR="00497961" w:rsidRDefault="00497961" w:rsidP="00497961">
      <w:pPr>
        <w:widowControl w:val="0"/>
        <w:tabs>
          <w:tab w:val="left" w:pos="567"/>
        </w:tabs>
        <w:spacing w:after="0" w:line="240" w:lineRule="auto"/>
        <w:rPr>
          <w:rFonts w:ascii="Times New Roman" w:hAnsi="Times New Roman" w:cs="Times New Roman"/>
          <w:lang w:val="lt-LT"/>
        </w:rPr>
      </w:pPr>
      <w:r>
        <w:rPr>
          <w:rFonts w:ascii="Times New Roman" w:hAnsi="Times New Roman"/>
          <w:b/>
          <w:lang w:val="lt-LT"/>
        </w:rPr>
        <w:t>Dažni šalutinio poveikio reiškiniai (gali pasireikšti rečiau kaip 1 iš 10 asmenų):</w:t>
      </w:r>
    </w:p>
    <w:p w14:paraId="1ABEC314" w14:textId="77777777" w:rsidR="00497961" w:rsidRDefault="00497961" w:rsidP="00497961">
      <w:pPr>
        <w:numPr>
          <w:ilvl w:val="0"/>
          <w:numId w:val="12"/>
        </w:numPr>
        <w:spacing w:after="0" w:line="240" w:lineRule="auto"/>
        <w:ind w:left="714" w:hanging="357"/>
        <w:rPr>
          <w:rFonts w:ascii="Times New Roman" w:hAnsi="Times New Roman" w:cs="Times New Roman"/>
          <w:lang w:val="lt-LT"/>
        </w:rPr>
      </w:pPr>
      <w:r>
        <w:rPr>
          <w:rFonts w:ascii="Times New Roman" w:hAnsi="Times New Roman" w:cs="Times New Roman"/>
          <w:lang w:val="lt-LT"/>
        </w:rPr>
        <w:t xml:space="preserve">Skrandžio ir žarnyno sutrikimai, tokie kaip rūgšties degimas, pilvo skausmas ir pykinimas, </w:t>
      </w:r>
      <w:proofErr w:type="spellStart"/>
      <w:r>
        <w:rPr>
          <w:rFonts w:ascii="Times New Roman" w:hAnsi="Times New Roman" w:cs="Times New Roman"/>
          <w:lang w:val="lt-LT"/>
        </w:rPr>
        <w:t>nevirškinimas</w:t>
      </w:r>
      <w:proofErr w:type="spellEnd"/>
      <w:r>
        <w:rPr>
          <w:rFonts w:ascii="Times New Roman" w:hAnsi="Times New Roman" w:cs="Times New Roman"/>
          <w:lang w:val="lt-LT"/>
        </w:rPr>
        <w:t>, viduriavimas, vėmimas, pilvo pūtimas ir vidurių užkietėjimas, kraujavimas iš skrandžio ar žarnyno, kuris išimtinais atvejais gali sukelti anemiją.</w:t>
      </w:r>
    </w:p>
    <w:p w14:paraId="234E864C" w14:textId="77777777" w:rsidR="00497961" w:rsidRDefault="00497961" w:rsidP="00497961">
      <w:pPr>
        <w:spacing w:after="0" w:line="240" w:lineRule="auto"/>
        <w:rPr>
          <w:rFonts w:ascii="Times New Roman" w:hAnsi="Times New Roman" w:cs="Times New Roman"/>
          <w:b/>
          <w:lang w:val="lt-LT"/>
        </w:rPr>
      </w:pPr>
    </w:p>
    <w:p w14:paraId="1682D5A6" w14:textId="77777777" w:rsidR="00497961" w:rsidRDefault="00497961" w:rsidP="00497961">
      <w:pPr>
        <w:tabs>
          <w:tab w:val="left" w:pos="0"/>
        </w:tabs>
        <w:spacing w:after="0" w:line="240" w:lineRule="auto"/>
        <w:rPr>
          <w:rFonts w:ascii="Times New Roman" w:eastAsia="Times New Roman" w:hAnsi="Times New Roman" w:cs="Times New Roman"/>
          <w:bCs/>
          <w:lang w:val="lt-LT"/>
        </w:rPr>
      </w:pPr>
      <w:r>
        <w:rPr>
          <w:rFonts w:ascii="Times New Roman" w:hAnsi="Times New Roman"/>
          <w:b/>
          <w:lang w:val="lt-LT"/>
        </w:rPr>
        <w:t>Nedažni šalutinio poveikio reiškiniai (gali pasireikšti rečiau kaip 1 iš 100 asmenų):</w:t>
      </w:r>
    </w:p>
    <w:p w14:paraId="344AF216" w14:textId="77777777" w:rsidR="00497961" w:rsidRDefault="00497961" w:rsidP="00497961">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 xml:space="preserve">Virškinimo trakto opos, </w:t>
      </w:r>
      <w:proofErr w:type="spellStart"/>
      <w:r>
        <w:rPr>
          <w:rFonts w:ascii="Times New Roman" w:hAnsi="Times New Roman" w:cs="Times New Roman"/>
          <w:lang w:val="lt-LT"/>
        </w:rPr>
        <w:t>perforavusios</w:t>
      </w:r>
      <w:proofErr w:type="spellEnd"/>
      <w:r>
        <w:rPr>
          <w:rFonts w:ascii="Times New Roman" w:hAnsi="Times New Roman" w:cs="Times New Roman"/>
          <w:lang w:val="lt-LT"/>
        </w:rPr>
        <w:t xml:space="preserve"> ar kraujuojančios, </w:t>
      </w:r>
      <w:r>
        <w:rPr>
          <w:rFonts w:ascii="Times New Roman" w:eastAsia="Times New Roman" w:hAnsi="Times New Roman" w:cs="Times New Roman"/>
          <w:bCs/>
          <w:lang w:val="lt-LT"/>
        </w:rPr>
        <w:t>burnos gleivinės uždegimas kartu su opomis</w:t>
      </w:r>
      <w:r>
        <w:rPr>
          <w:rFonts w:ascii="Times New Roman" w:hAnsi="Times New Roman" w:cs="Times New Roman"/>
          <w:lang w:val="lt-LT"/>
        </w:rPr>
        <w:t>, esamos žarnyno ligos paūmėjimas (kolitas ar Krono (</w:t>
      </w:r>
      <w:proofErr w:type="spellStart"/>
      <w:r>
        <w:rPr>
          <w:rFonts w:ascii="Times New Roman" w:hAnsi="Times New Roman" w:cs="Times New Roman"/>
          <w:i/>
          <w:lang w:val="lt-LT"/>
        </w:rPr>
        <w:t>Crohn</w:t>
      </w:r>
      <w:proofErr w:type="spellEnd"/>
      <w:r>
        <w:rPr>
          <w:rFonts w:ascii="Times New Roman" w:hAnsi="Times New Roman" w:cs="Times New Roman"/>
          <w:lang w:val="lt-LT"/>
        </w:rPr>
        <w:t>) liga), gastritas;</w:t>
      </w:r>
    </w:p>
    <w:p w14:paraId="3A35F2FC" w14:textId="77777777" w:rsidR="00497961" w:rsidRDefault="00497961" w:rsidP="00497961">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centrinės nervų sistemos sutrikimai, tokie kaip galvos skausmas, svaigulys, nemiga, sujaudinimas, dirglumas arba nuovargis;</w:t>
      </w:r>
    </w:p>
    <w:p w14:paraId="42B781D7" w14:textId="77777777" w:rsidR="00497961" w:rsidRDefault="00497961" w:rsidP="00497961">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regėjimo sutrikimai;</w:t>
      </w:r>
    </w:p>
    <w:p w14:paraId="14FCFC36" w14:textId="77777777" w:rsidR="00497961" w:rsidRDefault="00497961" w:rsidP="00497961">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įvairūs odos bėrimai;</w:t>
      </w:r>
    </w:p>
    <w:p w14:paraId="486454B2" w14:textId="77777777" w:rsidR="00497961" w:rsidRDefault="00497961" w:rsidP="00497961">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padidėjusio jautrumo reakcijos, pasireiškiančios dilgėline ir niežėjimu.</w:t>
      </w:r>
    </w:p>
    <w:p w14:paraId="4C120987" w14:textId="77777777" w:rsidR="00497961" w:rsidRDefault="00497961" w:rsidP="00497961">
      <w:pPr>
        <w:spacing w:after="0" w:line="240" w:lineRule="auto"/>
        <w:rPr>
          <w:rFonts w:ascii="Times New Roman" w:hAnsi="Times New Roman" w:cs="Times New Roman"/>
          <w:lang w:val="lt-LT"/>
        </w:rPr>
      </w:pPr>
    </w:p>
    <w:p w14:paraId="6B046A37" w14:textId="77777777" w:rsidR="00497961" w:rsidRDefault="00497961" w:rsidP="00497961">
      <w:pPr>
        <w:spacing w:after="0" w:line="240" w:lineRule="auto"/>
        <w:rPr>
          <w:rFonts w:ascii="Times New Roman" w:hAnsi="Times New Roman" w:cs="Times New Roman"/>
          <w:lang w:val="lt-LT"/>
        </w:rPr>
      </w:pPr>
      <w:r>
        <w:rPr>
          <w:rFonts w:ascii="Times New Roman" w:hAnsi="Times New Roman"/>
          <w:b/>
          <w:lang w:val="lt-LT"/>
        </w:rPr>
        <w:lastRenderedPageBreak/>
        <w:t>Reti šalutinio poveikio reiškiniai (gali pasireikšti rečiau kaip 1 iš 1 000 asmenų):</w:t>
      </w:r>
    </w:p>
    <w:p w14:paraId="236BA895" w14:textId="77777777" w:rsidR="00497961" w:rsidRDefault="00497961" w:rsidP="00497961">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Spengimas (skambėjimas) ausyse;</w:t>
      </w:r>
    </w:p>
    <w:p w14:paraId="742F257B" w14:textId="77777777" w:rsidR="00497961" w:rsidRDefault="00497961" w:rsidP="00497961">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retais atvejais gali pasireikšti inkstų audinio pažeidimas (inkstų spenelių nekrozė) ir padidėjusi šlapalo koncentracija serume;</w:t>
      </w:r>
    </w:p>
    <w:p w14:paraId="4FBDD937" w14:textId="77777777" w:rsidR="00497961" w:rsidRDefault="00497961" w:rsidP="00497961">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sumažėjęs hemoglobino kiekis.</w:t>
      </w:r>
    </w:p>
    <w:p w14:paraId="414304CC" w14:textId="77777777" w:rsidR="00497961" w:rsidRDefault="00497961" w:rsidP="00497961">
      <w:pPr>
        <w:spacing w:after="0" w:line="240" w:lineRule="auto"/>
        <w:rPr>
          <w:rFonts w:ascii="Times New Roman" w:hAnsi="Times New Roman" w:cs="Times New Roman"/>
          <w:lang w:val="lt-LT"/>
        </w:rPr>
      </w:pPr>
    </w:p>
    <w:p w14:paraId="431BDC94" w14:textId="77777777" w:rsidR="00497961" w:rsidRDefault="00497961" w:rsidP="00497961">
      <w:pPr>
        <w:tabs>
          <w:tab w:val="left" w:pos="0"/>
        </w:tabs>
        <w:spacing w:after="0" w:line="240" w:lineRule="auto"/>
        <w:rPr>
          <w:rFonts w:ascii="Times New Roman" w:eastAsia="Times New Roman" w:hAnsi="Times New Roman" w:cs="Times New Roman"/>
          <w:bCs/>
          <w:lang w:val="lt-LT"/>
        </w:rPr>
      </w:pPr>
      <w:r>
        <w:rPr>
          <w:rFonts w:ascii="Times New Roman" w:hAnsi="Times New Roman"/>
          <w:b/>
          <w:lang w:val="lt-LT"/>
        </w:rPr>
        <w:t>Labai reti šalutinio poveikio reiškiniai (gali pasireikšti rečiau kaip 1 iš 10 000 asmenų):</w:t>
      </w:r>
    </w:p>
    <w:p w14:paraId="1EE9E4C5" w14:textId="77777777" w:rsidR="00497961" w:rsidRDefault="00497961" w:rsidP="00497961">
      <w:pPr>
        <w:numPr>
          <w:ilvl w:val="0"/>
          <w:numId w:val="11"/>
        </w:numPr>
        <w:spacing w:after="0" w:line="240" w:lineRule="auto"/>
        <w:rPr>
          <w:rFonts w:ascii="Times New Roman" w:hAnsi="Times New Roman" w:cs="Times New Roman"/>
          <w:lang w:val="lt-LT"/>
        </w:rPr>
      </w:pPr>
      <w:proofErr w:type="spellStart"/>
      <w:r>
        <w:rPr>
          <w:rFonts w:ascii="Times New Roman" w:hAnsi="Times New Roman" w:cs="Times New Roman"/>
          <w:lang w:val="lt-LT"/>
        </w:rPr>
        <w:t>Ezofagitas</w:t>
      </w:r>
      <w:proofErr w:type="spellEnd"/>
      <w:r>
        <w:rPr>
          <w:rFonts w:ascii="Times New Roman" w:hAnsi="Times New Roman" w:cs="Times New Roman"/>
          <w:lang w:val="lt-LT"/>
        </w:rPr>
        <w:t>, pankreatitas, į diafragmą panašių struktūrų žarnyne formavimasis;</w:t>
      </w:r>
    </w:p>
    <w:p w14:paraId="0DFA2C97" w14:textId="77777777" w:rsidR="00497961" w:rsidRDefault="00497961" w:rsidP="00497961">
      <w:pPr>
        <w:numPr>
          <w:ilvl w:val="0"/>
          <w:numId w:val="11"/>
        </w:numPr>
        <w:spacing w:after="0" w:line="240" w:lineRule="auto"/>
        <w:rPr>
          <w:rFonts w:ascii="Times New Roman" w:hAnsi="Times New Roman" w:cs="Times New Roman"/>
          <w:lang w:val="lt-LT"/>
        </w:rPr>
      </w:pPr>
      <w:r>
        <w:rPr>
          <w:rFonts w:ascii="Times New Roman" w:hAnsi="Times New Roman" w:cs="Times New Roman"/>
          <w:lang w:val="lt-LT"/>
        </w:rPr>
        <w:t>širdies nepakankamumas, greitesnis širdies plakimas, miokardo infarktas, veido ir rankų tinimas (edema);</w:t>
      </w:r>
    </w:p>
    <w:p w14:paraId="518D5A39" w14:textId="77777777" w:rsidR="00497961" w:rsidRDefault="00497961" w:rsidP="00497961">
      <w:pPr>
        <w:numPr>
          <w:ilvl w:val="0"/>
          <w:numId w:val="11"/>
        </w:numPr>
        <w:spacing w:after="0" w:line="240" w:lineRule="auto"/>
        <w:rPr>
          <w:rFonts w:ascii="Times New Roman" w:hAnsi="Times New Roman" w:cs="Times New Roman"/>
          <w:lang w:val="lt-LT"/>
        </w:rPr>
      </w:pPr>
      <w:r>
        <w:rPr>
          <w:rFonts w:ascii="Times New Roman" w:hAnsi="Times New Roman" w:cs="Times New Roman"/>
          <w:lang w:val="lt-LT"/>
        </w:rPr>
        <w:t>mažesnis, nei įprasta, šlapimo išsiskyrimas arba neskaidraus šlapimo išsiskyrimas ir tinimas (edemos), pasireiškia dažniausiai arterine hipertenzija arba inkstų nepakankamumu, uždegimine inkstų liga (</w:t>
      </w:r>
      <w:proofErr w:type="spellStart"/>
      <w:r>
        <w:rPr>
          <w:rFonts w:ascii="Times New Roman" w:hAnsi="Times New Roman" w:cs="Times New Roman"/>
          <w:lang w:val="lt-LT"/>
        </w:rPr>
        <w:t>intersticiniu</w:t>
      </w:r>
      <w:proofErr w:type="spellEnd"/>
      <w:r>
        <w:rPr>
          <w:rFonts w:ascii="Times New Roman" w:hAnsi="Times New Roman" w:cs="Times New Roman"/>
          <w:lang w:val="lt-LT"/>
        </w:rPr>
        <w:t xml:space="preserve"> nefritu), lydimu inkstų nepakankamumo, sergantiems pacientams. Jei bent vienas iš aukščiau paminėtų simptomų būdingas Jums arba jaučiate negalavimą, nebevartokite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ir nedelsdami kreipkitės į gydytoją, nes tai gali būti pirmieji inkstų pažeidimo ar inkstų nepakankamumo požymiai;</w:t>
      </w:r>
    </w:p>
    <w:p w14:paraId="36CB0D7B" w14:textId="77777777" w:rsidR="00497961" w:rsidRDefault="00497961" w:rsidP="00497961">
      <w:pPr>
        <w:numPr>
          <w:ilvl w:val="0"/>
          <w:numId w:val="11"/>
        </w:numPr>
        <w:spacing w:after="0" w:line="240" w:lineRule="auto"/>
        <w:rPr>
          <w:rFonts w:ascii="Times New Roman" w:hAnsi="Times New Roman" w:cs="Times New Roman"/>
          <w:lang w:val="lt-LT"/>
        </w:rPr>
      </w:pPr>
      <w:proofErr w:type="spellStart"/>
      <w:r>
        <w:rPr>
          <w:rFonts w:ascii="Times New Roman" w:hAnsi="Times New Roman" w:cs="Times New Roman"/>
          <w:lang w:val="lt-LT"/>
        </w:rPr>
        <w:t>psichozinis</w:t>
      </w:r>
      <w:proofErr w:type="spellEnd"/>
      <w:r>
        <w:rPr>
          <w:rFonts w:ascii="Times New Roman" w:hAnsi="Times New Roman" w:cs="Times New Roman"/>
          <w:lang w:val="lt-LT"/>
        </w:rPr>
        <w:t xml:space="preserve"> sutrikimas, depresija;</w:t>
      </w:r>
    </w:p>
    <w:p w14:paraId="26D0FA2E" w14:textId="77777777" w:rsidR="00497961" w:rsidRDefault="00497961" w:rsidP="00497961">
      <w:pPr>
        <w:numPr>
          <w:ilvl w:val="0"/>
          <w:numId w:val="11"/>
        </w:numPr>
        <w:spacing w:after="0" w:line="240" w:lineRule="auto"/>
        <w:rPr>
          <w:rFonts w:ascii="Times New Roman" w:hAnsi="Times New Roman" w:cs="Times New Roman"/>
          <w:lang w:val="lt-LT"/>
        </w:rPr>
      </w:pPr>
      <w:r>
        <w:rPr>
          <w:rFonts w:ascii="Times New Roman" w:hAnsi="Times New Roman" w:cs="Times New Roman"/>
          <w:lang w:val="lt-LT"/>
        </w:rPr>
        <w:t xml:space="preserve">hipertenzija, </w:t>
      </w:r>
      <w:proofErr w:type="spellStart"/>
      <w:r>
        <w:rPr>
          <w:rFonts w:ascii="Times New Roman" w:hAnsi="Times New Roman" w:cs="Times New Roman"/>
          <w:lang w:val="lt-LT"/>
        </w:rPr>
        <w:t>vaskulitas</w:t>
      </w:r>
      <w:proofErr w:type="spellEnd"/>
      <w:r>
        <w:rPr>
          <w:rFonts w:ascii="Times New Roman" w:hAnsi="Times New Roman" w:cs="Times New Roman"/>
          <w:lang w:val="lt-LT"/>
        </w:rPr>
        <w:t>;</w:t>
      </w:r>
    </w:p>
    <w:p w14:paraId="3A1A9007" w14:textId="77777777" w:rsidR="00497961" w:rsidRDefault="00497961" w:rsidP="00497961">
      <w:pPr>
        <w:numPr>
          <w:ilvl w:val="0"/>
          <w:numId w:val="11"/>
        </w:numPr>
        <w:spacing w:after="0" w:line="240" w:lineRule="auto"/>
        <w:rPr>
          <w:rFonts w:ascii="Times New Roman" w:hAnsi="Times New Roman" w:cs="Times New Roman"/>
          <w:lang w:val="lt-LT"/>
        </w:rPr>
      </w:pPr>
      <w:r>
        <w:rPr>
          <w:rFonts w:ascii="Times New Roman" w:hAnsi="Times New Roman" w:cs="Times New Roman"/>
          <w:lang w:val="lt-LT"/>
        </w:rPr>
        <w:t>greitas širdies plakimas (</w:t>
      </w:r>
      <w:proofErr w:type="spellStart"/>
      <w:r>
        <w:rPr>
          <w:rFonts w:ascii="Times New Roman" w:hAnsi="Times New Roman" w:cs="Times New Roman"/>
          <w:lang w:val="lt-LT"/>
        </w:rPr>
        <w:t>palpitacija</w:t>
      </w:r>
      <w:proofErr w:type="spellEnd"/>
      <w:r>
        <w:rPr>
          <w:rFonts w:ascii="Times New Roman" w:hAnsi="Times New Roman" w:cs="Times New Roman"/>
          <w:lang w:val="lt-LT"/>
        </w:rPr>
        <w:t>);</w:t>
      </w:r>
    </w:p>
    <w:p w14:paraId="281423CD" w14:textId="77777777" w:rsidR="00497961" w:rsidRDefault="00497961" w:rsidP="00497961">
      <w:pPr>
        <w:numPr>
          <w:ilvl w:val="0"/>
          <w:numId w:val="11"/>
        </w:numPr>
        <w:spacing w:after="0" w:line="240" w:lineRule="auto"/>
        <w:rPr>
          <w:rFonts w:ascii="Times New Roman" w:hAnsi="Times New Roman" w:cs="Times New Roman"/>
          <w:lang w:val="lt-LT"/>
        </w:rPr>
      </w:pPr>
      <w:r>
        <w:rPr>
          <w:rFonts w:ascii="Times New Roman" w:hAnsi="Times New Roman" w:cs="Times New Roman"/>
          <w:lang w:val="lt-LT"/>
        </w:rPr>
        <w:t>kepenų disfunkcija, kepenų pakenkimai (pirmas požymis gali būti odos spalvos pasikeitimas), ypatingai ilgai trunkančio gydymo metu, kepenų nepakankamumas, ūmus kepenų uždegimas (hepatitas);</w:t>
      </w:r>
    </w:p>
    <w:p w14:paraId="27AE3F59" w14:textId="77777777" w:rsidR="00497961" w:rsidRDefault="00497961" w:rsidP="00497961">
      <w:pPr>
        <w:numPr>
          <w:ilvl w:val="0"/>
          <w:numId w:val="11"/>
        </w:numPr>
        <w:spacing w:after="0" w:line="240" w:lineRule="auto"/>
        <w:rPr>
          <w:rFonts w:ascii="Times New Roman" w:hAnsi="Times New Roman" w:cs="Times New Roman"/>
          <w:lang w:val="lt-LT"/>
        </w:rPr>
      </w:pPr>
      <w:r>
        <w:rPr>
          <w:rFonts w:ascii="Times New Roman" w:hAnsi="Times New Roman" w:cs="Times New Roman"/>
          <w:lang w:val="lt-LT"/>
        </w:rPr>
        <w:t xml:space="preserve">kraujo ląstelių gamybos sutrikimai; pirmieji šių sutrikimų požymiai yra karščiavimas, gerklės skausmas, paviršinės burnos gleivinės žaizdos, į gripą panašūs simptomai, sunkus išsekimas, kraujavimas iš nosies ir kraujosruvos. Tokiais atvejais privalote nutraukti šio vaisto vartojimą, vengti bet kokios </w:t>
      </w:r>
      <w:proofErr w:type="spellStart"/>
      <w:r>
        <w:rPr>
          <w:rFonts w:ascii="Times New Roman" w:hAnsi="Times New Roman" w:cs="Times New Roman"/>
          <w:lang w:val="lt-LT"/>
        </w:rPr>
        <w:t>savigydos</w:t>
      </w:r>
      <w:proofErr w:type="spellEnd"/>
      <w:r>
        <w:rPr>
          <w:rFonts w:ascii="Times New Roman" w:hAnsi="Times New Roman" w:cs="Times New Roman"/>
          <w:lang w:val="lt-LT"/>
        </w:rPr>
        <w:t xml:space="preserve"> analgetikais ar antipiretikais ir pasitarti su gydytoju;</w:t>
      </w:r>
    </w:p>
    <w:p w14:paraId="62C104EF" w14:textId="77777777" w:rsidR="00497961" w:rsidRDefault="00497961" w:rsidP="00497961">
      <w:pPr>
        <w:numPr>
          <w:ilvl w:val="0"/>
          <w:numId w:val="11"/>
        </w:numPr>
        <w:spacing w:after="0" w:line="240" w:lineRule="auto"/>
        <w:rPr>
          <w:rFonts w:ascii="Times New Roman" w:hAnsi="Times New Roman" w:cs="Times New Roman"/>
          <w:lang w:val="lt-LT"/>
        </w:rPr>
      </w:pPr>
      <w:r>
        <w:rPr>
          <w:rFonts w:ascii="Times New Roman" w:hAnsi="Times New Roman" w:cs="Times New Roman"/>
          <w:lang w:val="lt-LT"/>
        </w:rPr>
        <w:t>vėjaraupių metu gali atsirasti sunkios odos infekcijos ir minkštųjų audinių komplikacijų;</w:t>
      </w:r>
    </w:p>
    <w:p w14:paraId="21E7293B" w14:textId="77777777" w:rsidR="00497961" w:rsidRDefault="00497961" w:rsidP="00497961">
      <w:pPr>
        <w:numPr>
          <w:ilvl w:val="0"/>
          <w:numId w:val="11"/>
        </w:numPr>
        <w:spacing w:after="0" w:line="240" w:lineRule="auto"/>
        <w:rPr>
          <w:rFonts w:ascii="Times New Roman" w:hAnsi="Times New Roman" w:cs="Times New Roman"/>
          <w:lang w:val="lt-LT"/>
        </w:rPr>
      </w:pPr>
      <w:r>
        <w:rPr>
          <w:rFonts w:ascii="Times New Roman" w:hAnsi="Times New Roman" w:cs="Times New Roman"/>
          <w:lang w:val="lt-LT"/>
        </w:rPr>
        <w:t xml:space="preserve">aprašyta pavienių atvejų, kai NVNU grupės sisteminio poveikio preparatų vartojimo metu paūmėdavo infekciniai uždegimai (pvz., išsivystė </w:t>
      </w:r>
      <w:proofErr w:type="spellStart"/>
      <w:r>
        <w:rPr>
          <w:rFonts w:ascii="Times New Roman" w:hAnsi="Times New Roman" w:cs="Times New Roman"/>
          <w:lang w:val="lt-LT"/>
        </w:rPr>
        <w:t>nekrozinis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fascitas</w:t>
      </w:r>
      <w:proofErr w:type="spellEnd"/>
      <w:r>
        <w:rPr>
          <w:rFonts w:ascii="Times New Roman" w:hAnsi="Times New Roman" w:cs="Times New Roman"/>
          <w:lang w:val="lt-LT"/>
        </w:rPr>
        <w:t>). Jeigu gydymo metu Jums pasireiškia arba pablogėja infekcijos simptomai, rekomenduojama nedelsiant susisiekti su gydytoju ir apsvarstyti gydymą antimikrobiniais preparatais ar antibiotikais;</w:t>
      </w:r>
    </w:p>
    <w:p w14:paraId="3C257F32" w14:textId="77777777" w:rsidR="00497961" w:rsidRDefault="00497961" w:rsidP="00497961">
      <w:pPr>
        <w:numPr>
          <w:ilvl w:val="0"/>
          <w:numId w:val="11"/>
        </w:numPr>
        <w:spacing w:after="0" w:line="240" w:lineRule="auto"/>
        <w:rPr>
          <w:rFonts w:ascii="Times New Roman" w:hAnsi="Times New Roman" w:cs="Times New Roman"/>
          <w:lang w:val="lt-LT"/>
        </w:rPr>
      </w:pPr>
      <w:proofErr w:type="spellStart"/>
      <w:r>
        <w:rPr>
          <w:rFonts w:ascii="Times New Roman" w:hAnsi="Times New Roman" w:cs="Times New Roman"/>
          <w:lang w:val="lt-LT"/>
        </w:rPr>
        <w:t>aseptinis</w:t>
      </w:r>
      <w:proofErr w:type="spellEnd"/>
      <w:r>
        <w:rPr>
          <w:rFonts w:ascii="Times New Roman" w:hAnsi="Times New Roman" w:cs="Times New Roman"/>
          <w:lang w:val="lt-LT"/>
        </w:rPr>
        <w:t xml:space="preserve"> meningitas, kurio simptomai yra kaklo sustingimas, galvos skausmas, pykinimas, vėmimas, karščiavimas ar sąmonės pritemimas (apie jį buvo pranešimų vartojant </w:t>
      </w:r>
      <w:proofErr w:type="spellStart"/>
      <w:r>
        <w:rPr>
          <w:rFonts w:ascii="Times New Roman" w:hAnsi="Times New Roman" w:cs="Times New Roman"/>
          <w:lang w:val="lt-LT"/>
        </w:rPr>
        <w:t>ibuprofeną</w:t>
      </w:r>
      <w:proofErr w:type="spellEnd"/>
      <w:r>
        <w:rPr>
          <w:rFonts w:ascii="Times New Roman" w:hAnsi="Times New Roman" w:cs="Times New Roman"/>
          <w:lang w:val="lt-LT"/>
        </w:rPr>
        <w:t>). Pacientams, sergantiems autoimuninėmis ligomis (sistemine raudonąja vilklige, mišria jungiamojo audinio liga) tai labiau tikėtina. Iš karto kreipkitės į gydytoją, jeigu taip atsitiktų;</w:t>
      </w:r>
    </w:p>
    <w:p w14:paraId="058D74F0" w14:textId="77777777" w:rsidR="00497961" w:rsidRDefault="00497961" w:rsidP="00497961">
      <w:pPr>
        <w:numPr>
          <w:ilvl w:val="0"/>
          <w:numId w:val="11"/>
        </w:numPr>
        <w:spacing w:after="0" w:line="240" w:lineRule="auto"/>
        <w:rPr>
          <w:rFonts w:ascii="Times New Roman" w:hAnsi="Times New Roman" w:cs="Times New Roman"/>
          <w:lang w:val="lt-LT"/>
        </w:rPr>
      </w:pPr>
      <w:r>
        <w:rPr>
          <w:rFonts w:ascii="Times New Roman" w:hAnsi="Times New Roman" w:cs="Times New Roman"/>
          <w:lang w:val="lt-LT"/>
        </w:rPr>
        <w:t>plaukų slinkimas (</w:t>
      </w:r>
      <w:proofErr w:type="spellStart"/>
      <w:r>
        <w:rPr>
          <w:rFonts w:ascii="Times New Roman" w:hAnsi="Times New Roman" w:cs="Times New Roman"/>
          <w:lang w:val="lt-LT"/>
        </w:rPr>
        <w:t>alopecija</w:t>
      </w:r>
      <w:proofErr w:type="spellEnd"/>
      <w:r>
        <w:rPr>
          <w:rFonts w:ascii="Times New Roman" w:hAnsi="Times New Roman" w:cs="Times New Roman"/>
          <w:lang w:val="lt-LT"/>
        </w:rPr>
        <w:t>).</w:t>
      </w:r>
    </w:p>
    <w:p w14:paraId="1ECBD183" w14:textId="77777777" w:rsidR="00497961" w:rsidRDefault="00497961" w:rsidP="00497961">
      <w:pPr>
        <w:spacing w:after="0" w:line="240" w:lineRule="auto"/>
        <w:rPr>
          <w:rFonts w:ascii="Times New Roman" w:hAnsi="Times New Roman" w:cs="Times New Roman"/>
          <w:lang w:val="lt-LT"/>
        </w:rPr>
      </w:pPr>
    </w:p>
    <w:p w14:paraId="0C315C85" w14:textId="77777777" w:rsidR="00497961" w:rsidRDefault="00497961" w:rsidP="00497961">
      <w:pPr>
        <w:spacing w:after="0" w:line="240" w:lineRule="auto"/>
        <w:rPr>
          <w:rFonts w:ascii="Times New Roman" w:hAnsi="Times New Roman"/>
          <w:b/>
          <w:lang w:val="lt-LT"/>
        </w:rPr>
      </w:pPr>
      <w:r>
        <w:rPr>
          <w:rFonts w:ascii="Times New Roman" w:hAnsi="Times New Roman"/>
          <w:b/>
          <w:lang w:val="lt-LT"/>
        </w:rPr>
        <w:t>Šalutinio poveikio reiškiniai, kurių dažnis nežinomas (negali būti apskaičiuotas pagal turimus duomenis):</w:t>
      </w:r>
    </w:p>
    <w:p w14:paraId="5CB70A32" w14:textId="77777777" w:rsidR="00497961" w:rsidRPr="00F61CCA" w:rsidRDefault="00497961" w:rsidP="00497961">
      <w:pPr>
        <w:widowControl w:val="0"/>
        <w:numPr>
          <w:ilvl w:val="0"/>
          <w:numId w:val="14"/>
        </w:numPr>
        <w:spacing w:after="0" w:line="280" w:lineRule="atLeast"/>
        <w:ind w:left="641" w:hanging="357"/>
        <w:rPr>
          <w:lang w:val="lt-LT"/>
        </w:rPr>
      </w:pPr>
      <w:r>
        <w:rPr>
          <w:rFonts w:ascii="Times New Roman" w:hAnsi="Times New Roman" w:cs="Times New Roman"/>
          <w:color w:val="000000" w:themeColor="text1"/>
          <w:lang w:val="lt-LT"/>
        </w:rPr>
        <w:t xml:space="preserve">Krūtinės skausmas, kuris gali būti galimai sunkios alerginės reakcijos, vadinamos </w:t>
      </w:r>
      <w:r>
        <w:rPr>
          <w:rFonts w:ascii="Times New Roman" w:hAnsi="Times New Roman" w:cs="Times New Roman"/>
          <w:color w:val="000000" w:themeColor="text1"/>
          <w:lang w:val="lt-LT"/>
        </w:rPr>
        <w:tab/>
      </w:r>
      <w:proofErr w:type="spellStart"/>
      <w:r>
        <w:rPr>
          <w:rFonts w:ascii="Times New Roman" w:hAnsi="Times New Roman" w:cs="Times New Roman"/>
          <w:color w:val="000000" w:themeColor="text1"/>
          <w:lang w:val="lt-LT"/>
        </w:rPr>
        <w:t>Kounis</w:t>
      </w:r>
      <w:proofErr w:type="spellEnd"/>
      <w:r>
        <w:rPr>
          <w:rFonts w:ascii="Times New Roman" w:hAnsi="Times New Roman" w:cs="Times New Roman"/>
          <w:color w:val="000000" w:themeColor="text1"/>
          <w:lang w:val="lt-LT"/>
        </w:rPr>
        <w:t xml:space="preserve"> sindromu, požymis.</w:t>
      </w:r>
    </w:p>
    <w:p w14:paraId="750EFC9F" w14:textId="77777777" w:rsidR="00497961" w:rsidRPr="00F61CCA" w:rsidRDefault="00497961" w:rsidP="00497961">
      <w:pPr>
        <w:numPr>
          <w:ilvl w:val="0"/>
          <w:numId w:val="14"/>
        </w:numPr>
        <w:spacing w:after="0" w:line="240" w:lineRule="auto"/>
        <w:ind w:left="641" w:hanging="357"/>
        <w:contextualSpacing/>
        <w:rPr>
          <w:lang w:val="lt-LT"/>
        </w:rPr>
      </w:pPr>
      <w:r>
        <w:rPr>
          <w:rFonts w:ascii="Times New Roman" w:hAnsi="Times New Roman" w:cs="Times New Roman"/>
          <w:lang w:val="lt-LT"/>
        </w:rPr>
        <w:t>Kvėpavimo takų reaktyvumas, pasireiškiantis astma, paūmėjusia astma, bronchų spazmu ar</w:t>
      </w:r>
    </w:p>
    <w:p w14:paraId="5AFE6582" w14:textId="77777777" w:rsidR="00497961" w:rsidRPr="00F61CCA" w:rsidRDefault="00497961" w:rsidP="00497961">
      <w:pPr>
        <w:spacing w:after="0" w:line="240" w:lineRule="auto"/>
        <w:ind w:left="641"/>
        <w:contextualSpacing/>
        <w:rPr>
          <w:lang w:val="lt-LT"/>
        </w:rPr>
      </w:pPr>
      <w:r>
        <w:rPr>
          <w:rFonts w:ascii="Times New Roman" w:hAnsi="Times New Roman" w:cs="Times New Roman"/>
          <w:lang w:val="lt-LT"/>
        </w:rPr>
        <w:t>dusuliu.</w:t>
      </w:r>
    </w:p>
    <w:p w14:paraId="6C890EE8" w14:textId="77777777" w:rsidR="00497961" w:rsidRDefault="00497961" w:rsidP="00497961">
      <w:pPr>
        <w:numPr>
          <w:ilvl w:val="0"/>
          <w:numId w:val="14"/>
        </w:numPr>
        <w:tabs>
          <w:tab w:val="left" w:pos="0"/>
        </w:tabs>
        <w:spacing w:after="0" w:line="240" w:lineRule="auto"/>
        <w:contextualSpacing/>
        <w:rPr>
          <w:rFonts w:ascii="Times New Roman" w:eastAsia="Times New Roman" w:hAnsi="Times New Roman" w:cs="Times New Roman"/>
          <w:bCs/>
          <w:lang w:val="lt-LT"/>
        </w:rPr>
      </w:pPr>
      <w:r>
        <w:rPr>
          <w:rFonts w:ascii="Times New Roman" w:hAnsi="Times New Roman" w:cs="Times New Roman"/>
          <w:lang w:val="lt-LT"/>
        </w:rPr>
        <w:t>Oda įsijautrina šviesai.</w:t>
      </w:r>
    </w:p>
    <w:p w14:paraId="610DBC96" w14:textId="77777777" w:rsidR="00497961" w:rsidRDefault="00497961" w:rsidP="00497961">
      <w:pPr>
        <w:spacing w:after="0" w:line="240" w:lineRule="auto"/>
        <w:rPr>
          <w:rFonts w:ascii="Times New Roman" w:hAnsi="Times New Roman" w:cs="Times New Roman"/>
          <w:lang w:val="lt-LT"/>
        </w:rPr>
      </w:pPr>
    </w:p>
    <w:p w14:paraId="6708AC51"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 xml:space="preserve">Tokie vaistai, kaip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gali būti susiję su nedideliu širdies priepuolio („miokardo infarkto“) ar insulto pavojaus padidėjimu.</w:t>
      </w:r>
    </w:p>
    <w:p w14:paraId="52C799DC" w14:textId="77777777" w:rsidR="00497961" w:rsidRDefault="00497961" w:rsidP="00497961">
      <w:pPr>
        <w:spacing w:after="0" w:line="240" w:lineRule="auto"/>
        <w:rPr>
          <w:rFonts w:ascii="Times New Roman" w:hAnsi="Times New Roman" w:cs="Times New Roman"/>
          <w:lang w:val="lt-LT"/>
        </w:rPr>
      </w:pPr>
    </w:p>
    <w:p w14:paraId="4E665F1E" w14:textId="77777777" w:rsidR="00497961" w:rsidRPr="00530760" w:rsidRDefault="00497961" w:rsidP="00497961">
      <w:pPr>
        <w:tabs>
          <w:tab w:val="left" w:pos="0"/>
        </w:tabs>
        <w:spacing w:after="0" w:line="240" w:lineRule="auto"/>
        <w:jc w:val="both"/>
        <w:rPr>
          <w:lang w:val="lt-LT"/>
        </w:rPr>
      </w:pPr>
      <w:r>
        <w:rPr>
          <w:rFonts w:ascii="Times New Roman" w:hAnsi="Times New Roman" w:cs="Times New Roman"/>
          <w:b/>
          <w:lang w:val="lt-LT"/>
        </w:rPr>
        <w:t>Pranešimas apie šalutinį poveikį</w:t>
      </w:r>
    </w:p>
    <w:p w14:paraId="485BE5B4" w14:textId="77777777" w:rsidR="00497961" w:rsidRPr="003C529C" w:rsidRDefault="00497961" w:rsidP="00497961">
      <w:pPr>
        <w:tabs>
          <w:tab w:val="left" w:pos="0"/>
        </w:tabs>
        <w:spacing w:after="0" w:line="240" w:lineRule="auto"/>
        <w:ind w:right="-449"/>
        <w:rPr>
          <w:rFonts w:asciiTheme="majorBidi" w:hAnsiTheme="majorBidi" w:cstheme="majorBidi"/>
          <w:lang w:val="lt-LT"/>
        </w:rPr>
      </w:pPr>
      <w:r w:rsidRPr="003C529C">
        <w:rPr>
          <w:rFonts w:asciiTheme="majorBidi" w:hAnsiTheme="majorBidi" w:cstheme="majorBidi"/>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3C529C">
        <w:rPr>
          <w:rFonts w:asciiTheme="majorBidi" w:hAnsiTheme="majorBidi" w:cstheme="majorBidi"/>
          <w:color w:val="0000EE"/>
          <w:u w:val="single"/>
          <w:lang w:val="lt-LT" w:eastAsia="lt-LT"/>
        </w:rPr>
        <w:t>https://vvkt.lrv.lt/lt/</w:t>
      </w:r>
      <w:r w:rsidRPr="003C529C">
        <w:rPr>
          <w:rFonts w:asciiTheme="majorBidi" w:hAnsiTheme="majorBidi" w:cstheme="majorBidi"/>
          <w:lang w:val="lt-LT" w:eastAsia="lt-LT"/>
        </w:rPr>
        <w:t xml:space="preserve"> nurodytais būdais arba paskambinti nemokamu telefonu </w:t>
      </w:r>
      <w:r>
        <w:rPr>
          <w:rFonts w:asciiTheme="majorBidi" w:hAnsiTheme="majorBidi" w:cstheme="majorBidi"/>
          <w:lang w:val="lt-LT" w:eastAsia="lt-LT"/>
        </w:rPr>
        <w:t>+370</w:t>
      </w:r>
      <w:r w:rsidRPr="003C529C">
        <w:rPr>
          <w:rFonts w:asciiTheme="majorBidi" w:hAnsiTheme="majorBidi" w:cstheme="majorBidi"/>
          <w:lang w:val="lt-LT" w:eastAsia="lt-LT"/>
        </w:rPr>
        <w:t xml:space="preserve"> 800 73 568. Pranešdami apie šalutinį poveikį galite mums padėti gauti daugiau informacijos apie šio vaisto saugumą</w:t>
      </w:r>
      <w:r w:rsidRPr="003C529C">
        <w:rPr>
          <w:rFonts w:asciiTheme="majorBidi" w:hAnsiTheme="majorBidi" w:cstheme="majorBidi"/>
          <w:lang w:val="lt-LT"/>
        </w:rPr>
        <w:t>.</w:t>
      </w:r>
    </w:p>
    <w:p w14:paraId="08880223" w14:textId="77777777" w:rsidR="00497961" w:rsidRDefault="00497961" w:rsidP="00497961">
      <w:pPr>
        <w:tabs>
          <w:tab w:val="left" w:pos="0"/>
        </w:tabs>
        <w:spacing w:after="0" w:line="240" w:lineRule="auto"/>
        <w:ind w:right="-449"/>
        <w:rPr>
          <w:rFonts w:ascii="Times New Roman" w:hAnsi="Times New Roman" w:cs="Times New Roman"/>
          <w:lang w:val="lt-LT"/>
        </w:rPr>
      </w:pPr>
    </w:p>
    <w:p w14:paraId="64C6A0BA" w14:textId="77777777" w:rsidR="00497961" w:rsidRDefault="00497961" w:rsidP="00497961">
      <w:pPr>
        <w:spacing w:after="0" w:line="240" w:lineRule="auto"/>
        <w:rPr>
          <w:rFonts w:ascii="Times New Roman" w:hAnsi="Times New Roman" w:cs="Times New Roman"/>
          <w:lang w:val="lt-LT"/>
        </w:rPr>
      </w:pPr>
    </w:p>
    <w:p w14:paraId="3310D943" w14:textId="77777777" w:rsidR="00497961" w:rsidRDefault="00497961" w:rsidP="00497961">
      <w:pPr>
        <w:keepNext/>
        <w:tabs>
          <w:tab w:val="left" w:pos="567"/>
        </w:tabs>
        <w:spacing w:after="0" w:line="240" w:lineRule="auto"/>
        <w:ind w:left="567" w:hanging="567"/>
        <w:outlineLvl w:val="1"/>
        <w:rPr>
          <w:rFonts w:ascii="Times New Roman" w:hAnsi="Times New Roman" w:cs="Times New Roman"/>
          <w:b/>
          <w:lang w:val="lt-LT"/>
        </w:rPr>
      </w:pPr>
      <w:bookmarkStart w:id="10" w:name="_Toc129243268"/>
      <w:bookmarkStart w:id="11" w:name="_Toc129243143"/>
      <w:r>
        <w:rPr>
          <w:rFonts w:ascii="Times New Roman" w:hAnsi="Times New Roman" w:cs="Times New Roman"/>
          <w:b/>
          <w:lang w:val="lt-LT"/>
        </w:rPr>
        <w:lastRenderedPageBreak/>
        <w:t>5.</w:t>
      </w:r>
      <w:r>
        <w:rPr>
          <w:rFonts w:ascii="Times New Roman" w:hAnsi="Times New Roman" w:cs="Times New Roman"/>
          <w:b/>
          <w:lang w:val="lt-LT"/>
        </w:rPr>
        <w:tab/>
        <w:t>K</w:t>
      </w:r>
      <w:bookmarkEnd w:id="10"/>
      <w:bookmarkEnd w:id="11"/>
      <w:r>
        <w:rPr>
          <w:rFonts w:ascii="Times New Roman" w:hAnsi="Times New Roman" w:cs="Times New Roman"/>
          <w:b/>
          <w:lang w:val="lt-LT"/>
        </w:rPr>
        <w:t xml:space="preserve">aip laikyti </w:t>
      </w: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p>
    <w:p w14:paraId="286BA314" w14:textId="77777777" w:rsidR="00497961" w:rsidRDefault="00497961" w:rsidP="00497961">
      <w:pPr>
        <w:spacing w:after="0" w:line="240" w:lineRule="auto"/>
        <w:rPr>
          <w:rFonts w:ascii="Times New Roman" w:hAnsi="Times New Roman" w:cs="Times New Roman"/>
          <w:lang w:val="lt-LT"/>
        </w:rPr>
      </w:pPr>
    </w:p>
    <w:p w14:paraId="445BF189"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Šį vaistą laikykite vaikams nepastebimoje ir nepasiekiamoje vietoje.</w:t>
      </w:r>
    </w:p>
    <w:p w14:paraId="164DE240" w14:textId="77777777" w:rsidR="00497961" w:rsidRDefault="00497961" w:rsidP="00497961">
      <w:pPr>
        <w:spacing w:after="0" w:line="240" w:lineRule="auto"/>
        <w:rPr>
          <w:rFonts w:ascii="Times New Roman" w:hAnsi="Times New Roman" w:cs="Times New Roman"/>
          <w:lang w:val="lt-LT"/>
        </w:rPr>
      </w:pPr>
    </w:p>
    <w:p w14:paraId="44ED5DAF"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 xml:space="preserve">Ant dėžutės ar buteliuko po „Tinka iki“ nurodytam tinkamumo laikui pasibaigus, šio vaisto vartoti negalima. Vaistas tinkamas vartoti iki paskutinės nurodyto mėnesio dienos. </w:t>
      </w:r>
    </w:p>
    <w:p w14:paraId="612FD166" w14:textId="77777777" w:rsidR="00497961" w:rsidRDefault="00497961" w:rsidP="00497961">
      <w:pPr>
        <w:spacing w:after="0" w:line="240" w:lineRule="auto"/>
        <w:rPr>
          <w:rFonts w:ascii="Times New Roman" w:eastAsia="Times New Roman" w:hAnsi="Times New Roman" w:cs="Times New Roman"/>
          <w:lang w:val="lt-LT" w:eastAsia="lt-LT"/>
        </w:rPr>
      </w:pPr>
    </w:p>
    <w:p w14:paraId="02811332"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Laikyti ne aukštesnėje kaip 25 </w:t>
      </w:r>
      <w:r>
        <w:rPr>
          <w:rFonts w:ascii="Symbol" w:eastAsia="Symbol" w:hAnsi="Symbol" w:cs="Symbol"/>
          <w:lang w:val="lt-LT"/>
        </w:rPr>
        <w:t></w:t>
      </w:r>
      <w:r>
        <w:rPr>
          <w:rFonts w:ascii="Times New Roman" w:hAnsi="Times New Roman" w:cs="Times New Roman"/>
          <w:lang w:val="lt-LT"/>
        </w:rPr>
        <w:t>C temperatūroje.</w:t>
      </w:r>
    </w:p>
    <w:p w14:paraId="2CCA102D" w14:textId="77777777" w:rsidR="00497961" w:rsidRDefault="00497961" w:rsidP="00497961">
      <w:pPr>
        <w:spacing w:after="0" w:line="240" w:lineRule="auto"/>
        <w:rPr>
          <w:rFonts w:ascii="Times New Roman" w:hAnsi="Times New Roman" w:cs="Times New Roman"/>
          <w:lang w:val="lt-LT"/>
        </w:rPr>
      </w:pPr>
    </w:p>
    <w:p w14:paraId="5EDB4BDD"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Buteliuką pirmą kartą atidarius, suspensijos tinkamumo laikas yra 6 mėnesiai.</w:t>
      </w:r>
    </w:p>
    <w:p w14:paraId="1DFA5300" w14:textId="77777777" w:rsidR="00497961" w:rsidRDefault="00497961" w:rsidP="00497961">
      <w:pPr>
        <w:spacing w:after="0" w:line="240" w:lineRule="auto"/>
        <w:rPr>
          <w:rFonts w:ascii="Times New Roman" w:hAnsi="Times New Roman" w:cs="Times New Roman"/>
          <w:lang w:val="lt-LT"/>
        </w:rPr>
      </w:pPr>
    </w:p>
    <w:p w14:paraId="274EE830"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192E5454" w14:textId="77777777" w:rsidR="00497961" w:rsidRDefault="00497961" w:rsidP="00497961">
      <w:pPr>
        <w:spacing w:after="0" w:line="240" w:lineRule="auto"/>
        <w:rPr>
          <w:rFonts w:ascii="Times New Roman" w:hAnsi="Times New Roman" w:cs="Times New Roman"/>
          <w:lang w:val="lt-LT"/>
        </w:rPr>
      </w:pPr>
    </w:p>
    <w:p w14:paraId="2165DAA8" w14:textId="77777777" w:rsidR="00497961" w:rsidRDefault="00497961" w:rsidP="00497961">
      <w:pPr>
        <w:spacing w:after="0" w:line="240" w:lineRule="auto"/>
        <w:rPr>
          <w:rFonts w:ascii="Times New Roman" w:hAnsi="Times New Roman" w:cs="Times New Roman"/>
          <w:lang w:val="lt-LT"/>
        </w:rPr>
      </w:pPr>
    </w:p>
    <w:p w14:paraId="5B822516" w14:textId="77777777" w:rsidR="00497961" w:rsidRDefault="00497961" w:rsidP="00497961">
      <w:pPr>
        <w:keepNext/>
        <w:tabs>
          <w:tab w:val="left" w:pos="567"/>
        </w:tabs>
        <w:spacing w:after="0" w:line="240" w:lineRule="auto"/>
        <w:ind w:left="567" w:hanging="567"/>
        <w:outlineLvl w:val="1"/>
        <w:rPr>
          <w:rFonts w:ascii="Times New Roman" w:hAnsi="Times New Roman" w:cs="Times New Roman"/>
          <w:b/>
          <w:lang w:val="lt-LT"/>
        </w:rPr>
      </w:pPr>
      <w:bookmarkStart w:id="12" w:name="_Toc129243269"/>
      <w:bookmarkStart w:id="13" w:name="_Toc129243144"/>
      <w:r>
        <w:rPr>
          <w:rFonts w:ascii="Times New Roman" w:hAnsi="Times New Roman" w:cs="Times New Roman"/>
          <w:b/>
          <w:lang w:val="lt-LT"/>
        </w:rPr>
        <w:t>6.</w:t>
      </w:r>
      <w:r>
        <w:rPr>
          <w:rFonts w:ascii="Times New Roman" w:hAnsi="Times New Roman" w:cs="Times New Roman"/>
          <w:b/>
          <w:lang w:val="lt-LT"/>
        </w:rPr>
        <w:tab/>
        <w:t>Pakuotės turinys ir kita informacija</w:t>
      </w:r>
      <w:bookmarkEnd w:id="12"/>
      <w:bookmarkEnd w:id="13"/>
    </w:p>
    <w:p w14:paraId="2AD5B6D4" w14:textId="77777777" w:rsidR="00497961" w:rsidRDefault="00497961" w:rsidP="00497961">
      <w:pPr>
        <w:spacing w:after="0" w:line="240" w:lineRule="auto"/>
        <w:rPr>
          <w:rFonts w:ascii="Times New Roman" w:hAnsi="Times New Roman" w:cs="Times New Roman"/>
          <w:lang w:val="lt-LT"/>
        </w:rPr>
      </w:pPr>
    </w:p>
    <w:p w14:paraId="63D3A3D4" w14:textId="77777777" w:rsidR="00497961" w:rsidRDefault="00497961" w:rsidP="00497961">
      <w:pPr>
        <w:spacing w:after="0" w:line="220" w:lineRule="exact"/>
        <w:rPr>
          <w:rFonts w:ascii="Times New Roman" w:hAnsi="Times New Roman" w:cs="Times New Roman"/>
          <w:b/>
          <w:lang w:val="lt-LT"/>
        </w:rPr>
      </w:pP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sudėtis</w:t>
      </w:r>
    </w:p>
    <w:p w14:paraId="4940DA6D" w14:textId="77777777" w:rsidR="00497961" w:rsidRDefault="00497961" w:rsidP="00497961">
      <w:pPr>
        <w:spacing w:after="0" w:line="240" w:lineRule="auto"/>
        <w:rPr>
          <w:rFonts w:ascii="Times New Roman" w:hAnsi="Times New Roman" w:cs="Times New Roman"/>
          <w:b/>
          <w:lang w:val="lt-LT"/>
        </w:rPr>
      </w:pPr>
    </w:p>
    <w:p w14:paraId="58085C57" w14:textId="77777777" w:rsidR="00497961" w:rsidRDefault="00497961" w:rsidP="00497961">
      <w:pPr>
        <w:numPr>
          <w:ilvl w:val="0"/>
          <w:numId w:val="1"/>
        </w:numPr>
        <w:spacing w:after="0" w:line="240" w:lineRule="auto"/>
        <w:rPr>
          <w:rFonts w:ascii="Times New Roman" w:hAnsi="Times New Roman" w:cs="Times New Roman"/>
          <w:lang w:val="lt-LT"/>
        </w:rPr>
      </w:pPr>
      <w:r>
        <w:rPr>
          <w:rFonts w:ascii="Times New Roman" w:hAnsi="Times New Roman" w:cs="Times New Roman"/>
          <w:lang w:val="lt-LT"/>
        </w:rPr>
        <w:t xml:space="preserve">Veiklioji medžiaga yra </w:t>
      </w: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1 ml geriamosios suspensijos yra 40 mg </w:t>
      </w:r>
      <w:proofErr w:type="spellStart"/>
      <w:r>
        <w:rPr>
          <w:rFonts w:ascii="Times New Roman" w:hAnsi="Times New Roman" w:cs="Times New Roman"/>
          <w:lang w:val="lt-LT"/>
        </w:rPr>
        <w:t>ibuprofeno</w:t>
      </w:r>
      <w:proofErr w:type="spellEnd"/>
      <w:r>
        <w:rPr>
          <w:rFonts w:ascii="Times New Roman" w:hAnsi="Times New Roman" w:cs="Times New Roman"/>
          <w:lang w:val="lt-LT"/>
        </w:rPr>
        <w:t>.</w:t>
      </w:r>
    </w:p>
    <w:p w14:paraId="53CB6027" w14:textId="77777777" w:rsidR="00497961" w:rsidRDefault="00497961" w:rsidP="00497961">
      <w:pPr>
        <w:numPr>
          <w:ilvl w:val="0"/>
          <w:numId w:val="1"/>
        </w:numPr>
        <w:spacing w:after="0" w:line="240" w:lineRule="auto"/>
        <w:rPr>
          <w:rFonts w:ascii="Times New Roman" w:hAnsi="Times New Roman" w:cs="Times New Roman"/>
          <w:lang w:val="lt-LT"/>
        </w:rPr>
      </w:pPr>
      <w:r>
        <w:rPr>
          <w:rFonts w:ascii="Times New Roman" w:hAnsi="Times New Roman" w:cs="Times New Roman"/>
          <w:lang w:val="lt-LT"/>
        </w:rPr>
        <w:t xml:space="preserve">Pagalbinės medžiagos yra citrinų rūgštis </w:t>
      </w:r>
      <w:proofErr w:type="spellStart"/>
      <w:r>
        <w:rPr>
          <w:rFonts w:ascii="Times New Roman" w:hAnsi="Times New Roman" w:cs="Times New Roman"/>
          <w:lang w:val="lt-LT"/>
        </w:rPr>
        <w:t>monohidratas</w:t>
      </w:r>
      <w:proofErr w:type="spellEnd"/>
      <w:r>
        <w:rPr>
          <w:rFonts w:ascii="Times New Roman" w:hAnsi="Times New Roman" w:cs="Times New Roman"/>
          <w:lang w:val="lt-LT"/>
        </w:rPr>
        <w:t xml:space="preserve">, natrio citratas, natrio chloridas, sacharino natrio druska, </w:t>
      </w:r>
      <w:proofErr w:type="spellStart"/>
      <w:r>
        <w:rPr>
          <w:rFonts w:ascii="Times New Roman" w:hAnsi="Times New Roman" w:cs="Times New Roman"/>
          <w:lang w:val="lt-LT"/>
        </w:rPr>
        <w:t>polisorbatas</w:t>
      </w:r>
      <w:proofErr w:type="spellEnd"/>
      <w:r>
        <w:rPr>
          <w:rFonts w:ascii="Times New Roman" w:hAnsi="Times New Roman" w:cs="Times New Roman"/>
          <w:lang w:val="lt-LT"/>
        </w:rPr>
        <w:t xml:space="preserve"> 80, </w:t>
      </w:r>
      <w:proofErr w:type="spellStart"/>
      <w:r>
        <w:rPr>
          <w:rFonts w:ascii="Times New Roman" w:hAnsi="Times New Roman" w:cs="Times New Roman"/>
          <w:lang w:val="lt-LT"/>
        </w:rPr>
        <w:t>domifeno</w:t>
      </w:r>
      <w:proofErr w:type="spellEnd"/>
      <w:r>
        <w:rPr>
          <w:rFonts w:ascii="Times New Roman" w:hAnsi="Times New Roman" w:cs="Times New Roman"/>
          <w:lang w:val="lt-LT"/>
        </w:rPr>
        <w:t xml:space="preserve"> bromidas, skystasis </w:t>
      </w:r>
      <w:proofErr w:type="spellStart"/>
      <w:r>
        <w:rPr>
          <w:rFonts w:ascii="Times New Roman" w:hAnsi="Times New Roman" w:cs="Times New Roman"/>
          <w:lang w:val="lt-LT"/>
        </w:rPr>
        <w:t>maltitolis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glicerolis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ksantano</w:t>
      </w:r>
      <w:proofErr w:type="spellEnd"/>
      <w:r>
        <w:rPr>
          <w:rFonts w:ascii="Times New Roman" w:hAnsi="Times New Roman" w:cs="Times New Roman"/>
          <w:lang w:val="lt-LT"/>
        </w:rPr>
        <w:t xml:space="preserve"> lipai, žemuogių aromatinė medžiaga (sudėtyje yra </w:t>
      </w:r>
      <w:proofErr w:type="spellStart"/>
      <w:r>
        <w:rPr>
          <w:rFonts w:ascii="Times New Roman" w:hAnsi="Times New Roman" w:cs="Times New Roman"/>
          <w:lang w:val="lt-LT"/>
        </w:rPr>
        <w:t>propilenglikolio</w:t>
      </w:r>
      <w:proofErr w:type="spellEnd"/>
      <w:r>
        <w:rPr>
          <w:rFonts w:ascii="Times New Roman" w:hAnsi="Times New Roman" w:cs="Times New Roman"/>
          <w:lang w:val="lt-LT"/>
        </w:rPr>
        <w:t>) ir išgrynintas vanduo.</w:t>
      </w:r>
    </w:p>
    <w:p w14:paraId="3C349D3F" w14:textId="77777777" w:rsidR="00497961" w:rsidRDefault="00497961" w:rsidP="00497961">
      <w:pPr>
        <w:spacing w:after="0" w:line="240" w:lineRule="auto"/>
        <w:ind w:right="10"/>
        <w:rPr>
          <w:rFonts w:ascii="Times New Roman" w:hAnsi="Times New Roman" w:cs="Times New Roman"/>
          <w:lang w:val="lt-LT"/>
        </w:rPr>
      </w:pPr>
    </w:p>
    <w:p w14:paraId="49815500" w14:textId="77777777" w:rsidR="00497961" w:rsidRDefault="00497961" w:rsidP="00497961">
      <w:pPr>
        <w:spacing w:after="0" w:line="220" w:lineRule="exact"/>
        <w:rPr>
          <w:rFonts w:ascii="Times New Roman" w:hAnsi="Times New Roman" w:cs="Times New Roman"/>
          <w:b/>
          <w:lang w:val="lt-LT"/>
        </w:rPr>
      </w:pP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išvaizda ir kiekis pakuotėje</w:t>
      </w:r>
    </w:p>
    <w:p w14:paraId="01A6B60C" w14:textId="77777777" w:rsidR="00497961" w:rsidRDefault="00497961" w:rsidP="00497961">
      <w:pPr>
        <w:spacing w:after="0" w:line="240" w:lineRule="auto"/>
        <w:rPr>
          <w:rFonts w:ascii="Times New Roman" w:hAnsi="Times New Roman" w:cs="Times New Roman"/>
          <w:lang w:val="lt-LT"/>
        </w:rPr>
      </w:pPr>
    </w:p>
    <w:p w14:paraId="73A2A40D" w14:textId="77777777" w:rsidR="00497961" w:rsidRDefault="00497961" w:rsidP="00497961">
      <w:pPr>
        <w:spacing w:after="0" w:line="240" w:lineRule="auto"/>
        <w:rPr>
          <w:rFonts w:ascii="Times New Roman" w:hAnsi="Times New Roman" w:cs="Times New Roman"/>
          <w:lang w:val="lt-LT"/>
        </w:rPr>
      </w:pP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yra balkšva, klampi, žemuogių skonio suspensija.</w:t>
      </w:r>
    </w:p>
    <w:p w14:paraId="417C81AE"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Kiekviename buteliuke yra 30 ml, 50 ml, 100 ml, 150 ml ar 200 ml geriamosios suspensijos.</w:t>
      </w:r>
    </w:p>
    <w:p w14:paraId="6087D86F" w14:textId="77777777" w:rsidR="00497961" w:rsidRDefault="00497961" w:rsidP="00497961">
      <w:pPr>
        <w:spacing w:after="0" w:line="240" w:lineRule="auto"/>
        <w:rPr>
          <w:rFonts w:ascii="Times New Roman" w:hAnsi="Times New Roman" w:cs="Times New Roman"/>
          <w:lang w:val="lt-LT"/>
        </w:rPr>
      </w:pPr>
    </w:p>
    <w:p w14:paraId="56870D90"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Pakuotėje yra geriamasis švirkštas (5 ml švirkštas, su 1,25 ml, 2,5 ml, 3,75 ml ir 5 ml žymomis).</w:t>
      </w:r>
    </w:p>
    <w:p w14:paraId="16203517" w14:textId="77777777" w:rsidR="00497961" w:rsidRDefault="00497961" w:rsidP="00497961">
      <w:pPr>
        <w:spacing w:after="0" w:line="240" w:lineRule="auto"/>
        <w:rPr>
          <w:rFonts w:ascii="Times New Roman" w:hAnsi="Times New Roman" w:cs="Times New Roman"/>
          <w:lang w:val="lt-LT"/>
        </w:rPr>
      </w:pPr>
    </w:p>
    <w:p w14:paraId="6CA17CC8"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Gali būti tiekiamos ne visų dydžių pakuotės.</w:t>
      </w:r>
    </w:p>
    <w:p w14:paraId="0A3D0529" w14:textId="77777777" w:rsidR="00497961" w:rsidRDefault="00497961" w:rsidP="00497961">
      <w:pPr>
        <w:spacing w:after="0" w:line="240" w:lineRule="auto"/>
        <w:rPr>
          <w:rFonts w:ascii="Times New Roman" w:hAnsi="Times New Roman" w:cs="Times New Roman"/>
          <w:lang w:val="lt-LT"/>
        </w:rPr>
      </w:pPr>
    </w:p>
    <w:p w14:paraId="61FBBD26" w14:textId="77777777" w:rsidR="00497961" w:rsidRDefault="00497961" w:rsidP="00497961">
      <w:pPr>
        <w:spacing w:after="0" w:line="220" w:lineRule="exact"/>
        <w:rPr>
          <w:rFonts w:ascii="Times New Roman" w:hAnsi="Times New Roman" w:cs="Times New Roman"/>
          <w:b/>
          <w:lang w:val="lt-LT"/>
        </w:rPr>
      </w:pPr>
      <w:r>
        <w:rPr>
          <w:rFonts w:ascii="Times New Roman" w:hAnsi="Times New Roman" w:cs="Times New Roman"/>
          <w:b/>
          <w:lang w:val="lt-LT"/>
        </w:rPr>
        <w:t>Registruotojas ir gamintojas</w:t>
      </w:r>
    </w:p>
    <w:p w14:paraId="1194510B" w14:textId="77777777" w:rsidR="00497961" w:rsidRDefault="00497961" w:rsidP="00497961">
      <w:pPr>
        <w:spacing w:after="0" w:line="220" w:lineRule="exact"/>
        <w:rPr>
          <w:rFonts w:ascii="Times New Roman" w:hAnsi="Times New Roman" w:cs="Times New Roman"/>
          <w:lang w:val="lt-LT"/>
        </w:rPr>
      </w:pPr>
    </w:p>
    <w:p w14:paraId="01F5DE9A" w14:textId="77777777" w:rsidR="00497961" w:rsidRDefault="00497961" w:rsidP="00497961">
      <w:pPr>
        <w:spacing w:after="0" w:line="220" w:lineRule="exact"/>
        <w:rPr>
          <w:rFonts w:ascii="Times New Roman" w:hAnsi="Times New Roman" w:cs="Times New Roman"/>
          <w:i/>
          <w:lang w:val="lt-LT"/>
        </w:rPr>
      </w:pPr>
      <w:r>
        <w:rPr>
          <w:rFonts w:ascii="Times New Roman" w:hAnsi="Times New Roman" w:cs="Times New Roman"/>
          <w:i/>
          <w:lang w:val="lt-LT"/>
        </w:rPr>
        <w:t xml:space="preserve">Registruotojas </w:t>
      </w:r>
    </w:p>
    <w:p w14:paraId="506977FC" w14:textId="77777777" w:rsidR="00497961" w:rsidRDefault="00497961" w:rsidP="00497961">
      <w:pPr>
        <w:spacing w:after="0" w:line="240" w:lineRule="auto"/>
        <w:rPr>
          <w:rFonts w:ascii="Times New Roman" w:hAnsi="Times New Roman" w:cs="Times New Roman"/>
          <w:lang w:val="lt-LT"/>
        </w:rPr>
      </w:pPr>
      <w:proofErr w:type="spellStart"/>
      <w:r>
        <w:rPr>
          <w:rFonts w:ascii="Times New Roman" w:hAnsi="Times New Roman" w:cs="Times New Roman"/>
          <w:lang w:val="lt-LT"/>
        </w:rPr>
        <w:t>Reckitt</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Benckiser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Poland</w:t>
      </w:r>
      <w:proofErr w:type="spellEnd"/>
      <w:r>
        <w:rPr>
          <w:rFonts w:ascii="Times New Roman" w:hAnsi="Times New Roman" w:cs="Times New Roman"/>
          <w:lang w:val="lt-LT"/>
        </w:rPr>
        <w:t>) S.A.</w:t>
      </w:r>
    </w:p>
    <w:p w14:paraId="792CE7AC" w14:textId="77777777" w:rsidR="00497961" w:rsidRDefault="00497961" w:rsidP="00497961">
      <w:pPr>
        <w:spacing w:after="0" w:line="240" w:lineRule="auto"/>
        <w:rPr>
          <w:rFonts w:ascii="Times New Roman" w:hAnsi="Times New Roman" w:cs="Times New Roman"/>
          <w:lang w:val="lt-LT"/>
        </w:rPr>
      </w:pPr>
      <w:proofErr w:type="spellStart"/>
      <w:r>
        <w:rPr>
          <w:rFonts w:ascii="Times New Roman" w:hAnsi="Times New Roman" w:cs="Times New Roman"/>
          <w:lang w:val="lt-LT"/>
        </w:rPr>
        <w:t>Ul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Okunin</w:t>
      </w:r>
      <w:proofErr w:type="spellEnd"/>
      <w:r>
        <w:rPr>
          <w:rFonts w:ascii="Times New Roman" w:hAnsi="Times New Roman" w:cs="Times New Roman"/>
          <w:lang w:val="lt-LT"/>
        </w:rPr>
        <w:t xml:space="preserve"> 1, 05-100 </w:t>
      </w:r>
      <w:proofErr w:type="spellStart"/>
      <w:r>
        <w:rPr>
          <w:rFonts w:ascii="Times New Roman" w:hAnsi="Times New Roman" w:cs="Times New Roman"/>
          <w:lang w:val="lt-LT"/>
        </w:rPr>
        <w:t>Nowy</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Dwor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Mazowiecki</w:t>
      </w:r>
      <w:proofErr w:type="spellEnd"/>
    </w:p>
    <w:p w14:paraId="4AC09C42"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Lenkija</w:t>
      </w:r>
    </w:p>
    <w:p w14:paraId="5A3763AC" w14:textId="77777777" w:rsidR="00497961" w:rsidRDefault="00497961" w:rsidP="00497961">
      <w:pPr>
        <w:spacing w:after="0" w:line="240" w:lineRule="auto"/>
        <w:rPr>
          <w:rFonts w:ascii="Times New Roman" w:hAnsi="Times New Roman" w:cs="Times New Roman"/>
          <w:lang w:val="lt-LT"/>
        </w:rPr>
      </w:pPr>
    </w:p>
    <w:p w14:paraId="19F79334" w14:textId="77777777" w:rsidR="00497961" w:rsidRDefault="00497961" w:rsidP="00497961">
      <w:pPr>
        <w:spacing w:after="0" w:line="240" w:lineRule="auto"/>
        <w:rPr>
          <w:rFonts w:ascii="Times New Roman" w:eastAsia="Times New Roman" w:hAnsi="Times New Roman" w:cs="Times New Roman"/>
          <w:bCs/>
          <w:i/>
          <w:lang w:val="lt-LT"/>
        </w:rPr>
      </w:pPr>
      <w:r>
        <w:rPr>
          <w:rFonts w:ascii="Times New Roman" w:eastAsia="Times New Roman" w:hAnsi="Times New Roman" w:cs="Times New Roman"/>
          <w:bCs/>
          <w:i/>
          <w:lang w:val="lt-LT"/>
        </w:rPr>
        <w:t>Gamintojas</w:t>
      </w:r>
    </w:p>
    <w:p w14:paraId="49D703F0"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SIA ELVIM</w:t>
      </w:r>
    </w:p>
    <w:p w14:paraId="58BEE40E" w14:textId="77777777" w:rsidR="00497961" w:rsidRDefault="00497961" w:rsidP="00497961">
      <w:pPr>
        <w:spacing w:after="0" w:line="240" w:lineRule="auto"/>
        <w:rPr>
          <w:rFonts w:ascii="Times New Roman" w:hAnsi="Times New Roman" w:cs="Times New Roman"/>
          <w:lang w:val="lt-LT"/>
        </w:rPr>
      </w:pPr>
      <w:proofErr w:type="spellStart"/>
      <w:r>
        <w:rPr>
          <w:rFonts w:ascii="Times New Roman" w:hAnsi="Times New Roman" w:cs="Times New Roman"/>
          <w:lang w:val="lt-LT"/>
        </w:rPr>
        <w:t>Kurzemes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prospekts</w:t>
      </w:r>
      <w:proofErr w:type="spellEnd"/>
      <w:r>
        <w:rPr>
          <w:rFonts w:ascii="Times New Roman" w:hAnsi="Times New Roman" w:cs="Times New Roman"/>
          <w:lang w:val="lt-LT"/>
        </w:rPr>
        <w:t xml:space="preserve"> 3-513 </w:t>
      </w:r>
    </w:p>
    <w:p w14:paraId="2E3FCD12" w14:textId="77777777" w:rsidR="00497961" w:rsidRDefault="00497961" w:rsidP="00497961">
      <w:pPr>
        <w:spacing w:after="0" w:line="240" w:lineRule="auto"/>
        <w:rPr>
          <w:rFonts w:ascii="Times New Roman" w:hAnsi="Times New Roman" w:cs="Times New Roman"/>
          <w:lang w:val="lt-LT"/>
        </w:rPr>
      </w:pPr>
      <w:proofErr w:type="spellStart"/>
      <w:r>
        <w:rPr>
          <w:rFonts w:ascii="Times New Roman" w:hAnsi="Times New Roman" w:cs="Times New Roman"/>
          <w:lang w:val="lt-LT"/>
        </w:rPr>
        <w:t>Riga</w:t>
      </w:r>
      <w:proofErr w:type="spellEnd"/>
      <w:r>
        <w:rPr>
          <w:rFonts w:ascii="Times New Roman" w:hAnsi="Times New Roman" w:cs="Times New Roman"/>
          <w:lang w:val="lt-LT"/>
        </w:rPr>
        <w:t xml:space="preserve"> LV-1067 </w:t>
      </w:r>
    </w:p>
    <w:p w14:paraId="60AAF92A"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Latvija</w:t>
      </w:r>
    </w:p>
    <w:p w14:paraId="1A25A0FE" w14:textId="77777777" w:rsidR="00497961" w:rsidRDefault="00497961" w:rsidP="00497961">
      <w:pPr>
        <w:spacing w:after="0" w:line="240" w:lineRule="auto"/>
        <w:rPr>
          <w:rFonts w:ascii="Times New Roman" w:hAnsi="Times New Roman" w:cs="Times New Roman"/>
          <w:lang w:val="lt-LT"/>
        </w:rPr>
      </w:pPr>
    </w:p>
    <w:p w14:paraId="309DF6DB" w14:textId="77777777" w:rsidR="00497961" w:rsidRDefault="00497961" w:rsidP="00497961">
      <w:pPr>
        <w:tabs>
          <w:tab w:val="left" w:pos="0"/>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arba</w:t>
      </w:r>
    </w:p>
    <w:p w14:paraId="37140D72" w14:textId="77777777" w:rsidR="00497961" w:rsidRDefault="00497961" w:rsidP="00497961">
      <w:pPr>
        <w:tabs>
          <w:tab w:val="left" w:pos="0"/>
        </w:tabs>
        <w:spacing w:after="0" w:line="240" w:lineRule="auto"/>
        <w:rPr>
          <w:rFonts w:ascii="Times New Roman" w:eastAsia="Times New Roman" w:hAnsi="Times New Roman" w:cs="Times New Roman"/>
          <w:bCs/>
          <w:lang w:val="lt-LT"/>
        </w:rPr>
      </w:pPr>
    </w:p>
    <w:p w14:paraId="175498BF" w14:textId="77777777" w:rsidR="00497961" w:rsidRDefault="00497961" w:rsidP="00497961">
      <w:pPr>
        <w:spacing w:after="0"/>
        <w:rPr>
          <w:rFonts w:ascii="Times New Roman" w:eastAsia="Calibri" w:hAnsi="Times New Roman" w:cs="Times New Roman"/>
          <w:lang w:val="lt-LT"/>
        </w:rPr>
      </w:pPr>
      <w:r>
        <w:rPr>
          <w:rFonts w:ascii="Times New Roman" w:eastAsia="Calibri" w:hAnsi="Times New Roman" w:cs="Times New Roman"/>
          <w:lang w:val="lt-LT"/>
        </w:rPr>
        <w:t xml:space="preserve">RB NL </w:t>
      </w:r>
      <w:proofErr w:type="spellStart"/>
      <w:r>
        <w:rPr>
          <w:rFonts w:ascii="Times New Roman" w:eastAsia="Calibri" w:hAnsi="Times New Roman" w:cs="Times New Roman"/>
          <w:lang w:val="lt-LT"/>
        </w:rPr>
        <w:t>Brands</w:t>
      </w:r>
      <w:proofErr w:type="spellEnd"/>
      <w:r>
        <w:rPr>
          <w:rFonts w:ascii="Times New Roman" w:eastAsia="Calibri" w:hAnsi="Times New Roman" w:cs="Times New Roman"/>
          <w:lang w:val="lt-LT"/>
        </w:rPr>
        <w:t xml:space="preserve"> B.V.</w:t>
      </w:r>
    </w:p>
    <w:p w14:paraId="2374920F" w14:textId="77777777" w:rsidR="00497961" w:rsidRDefault="00497961" w:rsidP="00497961">
      <w:pPr>
        <w:spacing w:after="0"/>
        <w:rPr>
          <w:rFonts w:ascii="Times New Roman" w:eastAsia="Calibri" w:hAnsi="Times New Roman" w:cs="Times New Roman"/>
          <w:lang w:val="lt-LT"/>
        </w:rPr>
      </w:pPr>
      <w:r>
        <w:rPr>
          <w:rFonts w:ascii="Times New Roman" w:eastAsia="Calibri" w:hAnsi="Times New Roman" w:cs="Times New Roman"/>
          <w:lang w:val="lt-LT"/>
        </w:rPr>
        <w:t xml:space="preserve">WTC </w:t>
      </w:r>
      <w:proofErr w:type="spellStart"/>
      <w:r>
        <w:rPr>
          <w:rFonts w:ascii="Times New Roman" w:eastAsia="Calibri" w:hAnsi="Times New Roman" w:cs="Times New Roman"/>
          <w:lang w:val="lt-LT"/>
        </w:rPr>
        <w:t>Schiphol</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Airport</w:t>
      </w:r>
      <w:proofErr w:type="spellEnd"/>
    </w:p>
    <w:p w14:paraId="4A14058B" w14:textId="77777777" w:rsidR="00497961" w:rsidRDefault="00497961" w:rsidP="00497961">
      <w:pPr>
        <w:spacing w:after="0"/>
        <w:rPr>
          <w:rFonts w:ascii="Times New Roman" w:eastAsia="Calibri" w:hAnsi="Times New Roman" w:cs="Times New Roman"/>
          <w:lang w:val="lt-LT"/>
        </w:rPr>
      </w:pPr>
      <w:proofErr w:type="spellStart"/>
      <w:r>
        <w:rPr>
          <w:rFonts w:ascii="Times New Roman" w:eastAsia="Calibri" w:hAnsi="Times New Roman" w:cs="Times New Roman"/>
          <w:lang w:val="lt-LT"/>
        </w:rPr>
        <w:t>Schiphol</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Boulevard</w:t>
      </w:r>
      <w:proofErr w:type="spellEnd"/>
      <w:r>
        <w:rPr>
          <w:rFonts w:ascii="Times New Roman" w:eastAsia="Calibri" w:hAnsi="Times New Roman" w:cs="Times New Roman"/>
          <w:lang w:val="lt-LT"/>
        </w:rPr>
        <w:t xml:space="preserve"> 207</w:t>
      </w:r>
    </w:p>
    <w:p w14:paraId="7D2572E5" w14:textId="77777777" w:rsidR="00497961" w:rsidRDefault="00497961" w:rsidP="00497961">
      <w:pPr>
        <w:spacing w:after="0"/>
        <w:rPr>
          <w:rFonts w:ascii="Times New Roman" w:eastAsia="Calibri" w:hAnsi="Times New Roman" w:cs="Times New Roman"/>
          <w:lang w:val="lt-LT"/>
        </w:rPr>
      </w:pPr>
      <w:r>
        <w:rPr>
          <w:rFonts w:ascii="Times New Roman" w:eastAsia="Calibri" w:hAnsi="Times New Roman" w:cs="Times New Roman"/>
          <w:lang w:val="lt-LT"/>
        </w:rPr>
        <w:t xml:space="preserve">1118 BH </w:t>
      </w:r>
      <w:proofErr w:type="spellStart"/>
      <w:r>
        <w:rPr>
          <w:rFonts w:ascii="Times New Roman" w:eastAsia="Calibri" w:hAnsi="Times New Roman" w:cs="Times New Roman"/>
          <w:lang w:val="lt-LT"/>
        </w:rPr>
        <w:t>Schiphol</w:t>
      </w:r>
      <w:proofErr w:type="spellEnd"/>
    </w:p>
    <w:p w14:paraId="20B5AD62" w14:textId="77777777" w:rsidR="00497961" w:rsidRDefault="00497961" w:rsidP="00497961">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Nyderlandai</w:t>
      </w:r>
    </w:p>
    <w:p w14:paraId="74C95B8B" w14:textId="77777777" w:rsidR="00497961" w:rsidRDefault="00497961" w:rsidP="00497961">
      <w:pPr>
        <w:spacing w:after="0" w:line="240" w:lineRule="auto"/>
        <w:rPr>
          <w:rFonts w:ascii="Times New Roman" w:hAnsi="Times New Roman" w:cs="Times New Roman"/>
          <w:lang w:val="lt-LT"/>
        </w:rPr>
      </w:pPr>
    </w:p>
    <w:p w14:paraId="6BC9E69E"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lang w:val="lt-LT"/>
        </w:rPr>
        <w:t>Jeigu apie šį vaistą norite sužinoti daugiau, kreipkitės į vietinį registruotojo atstovą:</w:t>
      </w:r>
    </w:p>
    <w:p w14:paraId="3BA136CE" w14:textId="77777777" w:rsidR="00497961" w:rsidRDefault="00497961" w:rsidP="00497961">
      <w:pPr>
        <w:spacing w:after="0" w:line="240" w:lineRule="auto"/>
        <w:rPr>
          <w:rFonts w:ascii="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497961" w:rsidRPr="005274E2" w14:paraId="032157F0" w14:textId="77777777" w:rsidTr="003E6EF4">
        <w:tc>
          <w:tcPr>
            <w:tcW w:w="4678" w:type="dxa"/>
          </w:tcPr>
          <w:p w14:paraId="32C05CF8" w14:textId="77777777" w:rsidR="00497961" w:rsidRDefault="00497961" w:rsidP="003E6EF4">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lastRenderedPageBreak/>
              <w:t>UAB “Baltijos Bitė”</w:t>
            </w:r>
          </w:p>
          <w:p w14:paraId="18BB71A9" w14:textId="77777777" w:rsidR="00497961" w:rsidRDefault="00497961" w:rsidP="003E6EF4">
            <w:pPr>
              <w:widowControl w:val="0"/>
              <w:spacing w:after="0" w:line="240" w:lineRule="auto"/>
              <w:rPr>
                <w:rFonts w:ascii="Times New Roman" w:hAnsi="Times New Roman" w:cs="Times New Roman"/>
                <w:lang w:val="lt-LT"/>
              </w:rPr>
            </w:pPr>
            <w:r>
              <w:rPr>
                <w:rFonts w:ascii="Times New Roman" w:hAnsi="Times New Roman" w:cs="Times New Roman"/>
                <w:lang w:val="lt-LT"/>
              </w:rPr>
              <w:t>Vytauto pr. 27-203</w:t>
            </w:r>
          </w:p>
          <w:p w14:paraId="6A041285" w14:textId="77777777" w:rsidR="00497961" w:rsidRDefault="00497961" w:rsidP="003E6EF4">
            <w:pPr>
              <w:widowControl w:val="0"/>
              <w:spacing w:after="0" w:line="240" w:lineRule="auto"/>
              <w:rPr>
                <w:rFonts w:ascii="Times New Roman" w:hAnsi="Times New Roman" w:cs="Times New Roman"/>
                <w:lang w:val="lt-LT"/>
              </w:rPr>
            </w:pPr>
            <w:r>
              <w:rPr>
                <w:rFonts w:ascii="Times New Roman" w:hAnsi="Times New Roman" w:cs="Times New Roman"/>
                <w:lang w:val="lt-LT"/>
              </w:rPr>
              <w:t>LT-44352 Kaunas</w:t>
            </w:r>
          </w:p>
          <w:p w14:paraId="39476603" w14:textId="77777777" w:rsidR="00497961" w:rsidRDefault="00497961" w:rsidP="003E6EF4">
            <w:pPr>
              <w:widowControl w:val="0"/>
              <w:spacing w:after="0" w:line="240" w:lineRule="auto"/>
              <w:rPr>
                <w:rFonts w:ascii="Times New Roman" w:hAnsi="Times New Roman" w:cs="Times New Roman"/>
                <w:lang w:val="lt-LT"/>
              </w:rPr>
            </w:pPr>
            <w:r>
              <w:rPr>
                <w:rFonts w:ascii="Times New Roman" w:hAnsi="Times New Roman" w:cs="Times New Roman"/>
                <w:lang w:val="lt-LT"/>
              </w:rPr>
              <w:t>Tel. +370 37 204896</w:t>
            </w:r>
          </w:p>
        </w:tc>
      </w:tr>
    </w:tbl>
    <w:p w14:paraId="3137334F" w14:textId="77777777" w:rsidR="00497961" w:rsidRDefault="00497961" w:rsidP="00497961">
      <w:pPr>
        <w:spacing w:after="0" w:line="240" w:lineRule="auto"/>
        <w:rPr>
          <w:rFonts w:ascii="Times New Roman" w:hAnsi="Times New Roman" w:cs="Times New Roman"/>
          <w:lang w:val="lt-LT"/>
        </w:rPr>
      </w:pPr>
    </w:p>
    <w:p w14:paraId="2DB81C1E" w14:textId="77777777" w:rsidR="00497961" w:rsidRDefault="00497961" w:rsidP="00497961">
      <w:pPr>
        <w:spacing w:after="0"/>
        <w:rPr>
          <w:rFonts w:ascii="Times New Roman" w:hAnsi="Times New Roman" w:cs="Times New Roman"/>
          <w:b/>
          <w:lang w:val="lt-LT"/>
        </w:rPr>
      </w:pPr>
    </w:p>
    <w:p w14:paraId="0B1B8125" w14:textId="77777777" w:rsidR="00497961" w:rsidRDefault="00497961" w:rsidP="00497961">
      <w:pPr>
        <w:spacing w:after="0"/>
        <w:rPr>
          <w:rFonts w:ascii="Times New Roman" w:hAnsi="Times New Roman" w:cs="Times New Roman"/>
          <w:b/>
          <w:lang w:val="lt-LT"/>
        </w:rPr>
      </w:pPr>
      <w:r>
        <w:rPr>
          <w:rFonts w:ascii="Times New Roman" w:hAnsi="Times New Roman" w:cs="Times New Roman"/>
          <w:b/>
          <w:lang w:val="lt-LT"/>
        </w:rPr>
        <w:t>Šis vaistas Europos ekonominės erdvės valstybėse narėse registruotas tokiais pavadinimais:</w:t>
      </w:r>
    </w:p>
    <w:p w14:paraId="39361E8A" w14:textId="77777777" w:rsidR="00497961" w:rsidRDefault="00497961" w:rsidP="00497961">
      <w:pPr>
        <w:spacing w:after="0" w:line="240" w:lineRule="auto"/>
        <w:rPr>
          <w:rFonts w:ascii="Times New Roman" w:hAnsi="Times New Roman" w:cs="Times New Roman"/>
          <w:color w:val="000000"/>
          <w:lang w:val="lt-LT"/>
        </w:rPr>
      </w:pPr>
    </w:p>
    <w:tbl>
      <w:tblPr>
        <w:tblW w:w="9811" w:type="dxa"/>
        <w:tblInd w:w="180" w:type="dxa"/>
        <w:tblLayout w:type="fixed"/>
        <w:tblLook w:val="0000" w:firstRow="0" w:lastRow="0" w:firstColumn="0" w:lastColumn="0" w:noHBand="0" w:noVBand="0"/>
      </w:tblPr>
      <w:tblGrid>
        <w:gridCol w:w="1188"/>
        <w:gridCol w:w="8623"/>
      </w:tblGrid>
      <w:tr w:rsidR="00497961" w:rsidRPr="005274E2" w14:paraId="342B564A" w14:textId="77777777" w:rsidTr="003E6EF4">
        <w:trPr>
          <w:trHeight w:val="497"/>
        </w:trPr>
        <w:tc>
          <w:tcPr>
            <w:tcW w:w="1188" w:type="dxa"/>
            <w:tcBorders>
              <w:top w:val="single" w:sz="8" w:space="0" w:color="000000"/>
              <w:left w:val="single" w:sz="8" w:space="0" w:color="000000"/>
              <w:bottom w:val="single" w:sz="8" w:space="0" w:color="000000"/>
              <w:right w:val="single" w:sz="8" w:space="0" w:color="000000"/>
            </w:tcBorders>
          </w:tcPr>
          <w:p w14:paraId="6C3E7384" w14:textId="77777777" w:rsidR="00497961" w:rsidRDefault="00497961" w:rsidP="003E6EF4">
            <w:pPr>
              <w:widowControl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Vokietija </w:t>
            </w:r>
          </w:p>
        </w:tc>
        <w:tc>
          <w:tcPr>
            <w:tcW w:w="8623" w:type="dxa"/>
            <w:tcBorders>
              <w:top w:val="single" w:sz="8" w:space="0" w:color="000000"/>
              <w:left w:val="single" w:sz="8" w:space="0" w:color="000000"/>
              <w:bottom w:val="single" w:sz="8" w:space="0" w:color="000000"/>
              <w:right w:val="single" w:sz="8" w:space="0" w:color="000000"/>
            </w:tcBorders>
          </w:tcPr>
          <w:p w14:paraId="32E2718F" w14:textId="77777777" w:rsidR="00497961" w:rsidRDefault="00497961" w:rsidP="003E6EF4">
            <w:pPr>
              <w:widowControl w:val="0"/>
              <w:spacing w:after="0" w:line="240" w:lineRule="auto"/>
              <w:rPr>
                <w:rFonts w:ascii="Times New Roman" w:hAnsi="Times New Roman" w:cs="Times New Roman"/>
                <w:color w:val="000000"/>
                <w:lang w:val="lt-LT"/>
              </w:rPr>
            </w:pP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Junior</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Fieber</w:t>
            </w:r>
            <w:proofErr w:type="spellEnd"/>
            <w:r>
              <w:rPr>
                <w:rFonts w:ascii="Times New Roman" w:hAnsi="Times New Roman" w:cs="Times New Roman"/>
                <w:color w:val="000000"/>
                <w:lang w:val="lt-LT"/>
              </w:rPr>
              <w:t xml:space="preserve">- und </w:t>
            </w:r>
            <w:proofErr w:type="spellStart"/>
            <w:r>
              <w:rPr>
                <w:rFonts w:ascii="Times New Roman" w:hAnsi="Times New Roman" w:cs="Times New Roman"/>
                <w:color w:val="000000"/>
                <w:lang w:val="lt-LT"/>
              </w:rPr>
              <w:t>Schmerzsaft</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Erdbeer</w:t>
            </w:r>
            <w:proofErr w:type="spellEnd"/>
            <w:r>
              <w:rPr>
                <w:rFonts w:ascii="Times New Roman" w:hAnsi="Times New Roman" w:cs="Times New Roman"/>
                <w:color w:val="000000"/>
                <w:lang w:val="lt-LT"/>
              </w:rPr>
              <w:t xml:space="preserve"> 40 mg/ml </w:t>
            </w:r>
            <w:proofErr w:type="spellStart"/>
            <w:r>
              <w:rPr>
                <w:rFonts w:ascii="Times New Roman" w:hAnsi="Times New Roman" w:cs="Times New Roman"/>
                <w:color w:val="000000"/>
                <w:lang w:val="lt-LT"/>
              </w:rPr>
              <w:t>Suspension</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zum</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Einnehmen</w:t>
            </w:r>
            <w:proofErr w:type="spellEnd"/>
            <w:r>
              <w:rPr>
                <w:rFonts w:ascii="Times New Roman" w:hAnsi="Times New Roman" w:cs="Times New Roman"/>
                <w:color w:val="000000"/>
                <w:lang w:val="lt-LT"/>
              </w:rPr>
              <w:t xml:space="preserve"> </w:t>
            </w:r>
          </w:p>
        </w:tc>
      </w:tr>
      <w:tr w:rsidR="00497961" w14:paraId="51B7F7AD" w14:textId="77777777" w:rsidTr="003E6EF4">
        <w:trPr>
          <w:trHeight w:val="266"/>
        </w:trPr>
        <w:tc>
          <w:tcPr>
            <w:tcW w:w="1188" w:type="dxa"/>
            <w:tcBorders>
              <w:top w:val="single" w:sz="8" w:space="0" w:color="000000"/>
              <w:left w:val="single" w:sz="8" w:space="0" w:color="000000"/>
              <w:bottom w:val="single" w:sz="8" w:space="0" w:color="000000"/>
              <w:right w:val="single" w:sz="8" w:space="0" w:color="000000"/>
            </w:tcBorders>
          </w:tcPr>
          <w:p w14:paraId="7D9A1877" w14:textId="77777777" w:rsidR="00497961" w:rsidRDefault="00497961" w:rsidP="003E6EF4">
            <w:pPr>
              <w:widowControl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Estija </w:t>
            </w:r>
          </w:p>
        </w:tc>
        <w:tc>
          <w:tcPr>
            <w:tcW w:w="8623" w:type="dxa"/>
            <w:tcBorders>
              <w:top w:val="single" w:sz="8" w:space="0" w:color="000000"/>
              <w:left w:val="single" w:sz="8" w:space="0" w:color="000000"/>
              <w:bottom w:val="single" w:sz="8" w:space="0" w:color="000000"/>
              <w:right w:val="single" w:sz="8" w:space="0" w:color="000000"/>
            </w:tcBorders>
          </w:tcPr>
          <w:p w14:paraId="1BA9874B" w14:textId="77777777" w:rsidR="00497961" w:rsidRDefault="00497961" w:rsidP="003E6EF4">
            <w:pPr>
              <w:widowControl w:val="0"/>
              <w:spacing w:after="0" w:line="240" w:lineRule="auto"/>
              <w:rPr>
                <w:rFonts w:ascii="Times New Roman" w:hAnsi="Times New Roman" w:cs="Times New Roman"/>
                <w:color w:val="000000"/>
                <w:lang w:val="lt-LT"/>
              </w:rPr>
            </w:pP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Forte </w:t>
            </w:r>
            <w:proofErr w:type="spellStart"/>
            <w:r>
              <w:rPr>
                <w:rFonts w:ascii="Times New Roman" w:hAnsi="Times New Roman" w:cs="Times New Roman"/>
                <w:color w:val="000000"/>
                <w:lang w:val="lt-LT"/>
              </w:rPr>
              <w:t>Strawberry</w:t>
            </w:r>
            <w:proofErr w:type="spellEnd"/>
            <w:r>
              <w:rPr>
                <w:rFonts w:ascii="Times New Roman" w:hAnsi="Times New Roman" w:cs="Times New Roman"/>
                <w:color w:val="000000"/>
                <w:lang w:val="lt-LT"/>
              </w:rPr>
              <w:t xml:space="preserve"> </w:t>
            </w:r>
          </w:p>
        </w:tc>
      </w:tr>
      <w:tr w:rsidR="00497961" w14:paraId="1ECFC344" w14:textId="77777777" w:rsidTr="003E6EF4">
        <w:trPr>
          <w:trHeight w:val="266"/>
        </w:trPr>
        <w:tc>
          <w:tcPr>
            <w:tcW w:w="1188" w:type="dxa"/>
            <w:tcBorders>
              <w:top w:val="single" w:sz="8" w:space="0" w:color="000000"/>
              <w:left w:val="single" w:sz="8" w:space="0" w:color="000000"/>
              <w:bottom w:val="single" w:sz="8" w:space="0" w:color="000000"/>
              <w:right w:val="single" w:sz="8" w:space="0" w:color="000000"/>
            </w:tcBorders>
          </w:tcPr>
          <w:p w14:paraId="19A580DD" w14:textId="77777777" w:rsidR="00497961" w:rsidRDefault="00497961" w:rsidP="003E6EF4">
            <w:pPr>
              <w:widowControl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Latvija </w:t>
            </w:r>
          </w:p>
        </w:tc>
        <w:tc>
          <w:tcPr>
            <w:tcW w:w="8623" w:type="dxa"/>
            <w:tcBorders>
              <w:top w:val="single" w:sz="8" w:space="0" w:color="000000"/>
              <w:left w:val="single" w:sz="8" w:space="0" w:color="000000"/>
              <w:bottom w:val="single" w:sz="8" w:space="0" w:color="000000"/>
              <w:right w:val="single" w:sz="8" w:space="0" w:color="000000"/>
            </w:tcBorders>
          </w:tcPr>
          <w:p w14:paraId="7D4D7007" w14:textId="77777777" w:rsidR="00497961" w:rsidRDefault="00497961" w:rsidP="003E6EF4">
            <w:pPr>
              <w:widowControl w:val="0"/>
              <w:spacing w:after="0" w:line="240" w:lineRule="auto"/>
              <w:rPr>
                <w:rFonts w:ascii="Times New Roman" w:hAnsi="Times New Roman" w:cs="Times New Roman"/>
                <w:color w:val="000000"/>
                <w:lang w:val="lt-LT"/>
              </w:rPr>
            </w:pP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for</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Children</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Strawberry</w:t>
            </w:r>
            <w:proofErr w:type="spellEnd"/>
            <w:r>
              <w:rPr>
                <w:rFonts w:ascii="Times New Roman" w:hAnsi="Times New Roman" w:cs="Times New Roman"/>
                <w:color w:val="000000"/>
                <w:lang w:val="lt-LT"/>
              </w:rPr>
              <w:t xml:space="preserve"> 200 mg/5 ml </w:t>
            </w:r>
            <w:proofErr w:type="spellStart"/>
            <w:r>
              <w:rPr>
                <w:rFonts w:ascii="Times New Roman" w:hAnsi="Times New Roman" w:cs="Times New Roman"/>
                <w:color w:val="000000"/>
                <w:lang w:val="lt-LT"/>
              </w:rPr>
              <w:t>oral</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suspension</w:t>
            </w:r>
            <w:proofErr w:type="spellEnd"/>
            <w:r>
              <w:rPr>
                <w:rFonts w:ascii="Times New Roman" w:hAnsi="Times New Roman" w:cs="Times New Roman"/>
                <w:color w:val="000000"/>
                <w:lang w:val="lt-LT"/>
              </w:rPr>
              <w:t xml:space="preserve"> </w:t>
            </w:r>
          </w:p>
        </w:tc>
      </w:tr>
      <w:tr w:rsidR="00497961" w:rsidRPr="005274E2" w14:paraId="3C9A38C1" w14:textId="77777777" w:rsidTr="003E6EF4">
        <w:trPr>
          <w:trHeight w:val="266"/>
        </w:trPr>
        <w:tc>
          <w:tcPr>
            <w:tcW w:w="1188" w:type="dxa"/>
            <w:tcBorders>
              <w:top w:val="single" w:sz="8" w:space="0" w:color="000000"/>
              <w:left w:val="single" w:sz="8" w:space="0" w:color="000000"/>
              <w:bottom w:val="single" w:sz="8" w:space="0" w:color="000000"/>
              <w:right w:val="single" w:sz="8" w:space="0" w:color="000000"/>
            </w:tcBorders>
          </w:tcPr>
          <w:p w14:paraId="2382D1F6" w14:textId="77777777" w:rsidR="00497961" w:rsidRDefault="00497961" w:rsidP="003E6EF4">
            <w:pPr>
              <w:widowControl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Lietuva </w:t>
            </w:r>
          </w:p>
        </w:tc>
        <w:tc>
          <w:tcPr>
            <w:tcW w:w="8623" w:type="dxa"/>
            <w:tcBorders>
              <w:top w:val="single" w:sz="8" w:space="0" w:color="000000"/>
              <w:left w:val="single" w:sz="8" w:space="0" w:color="000000"/>
              <w:bottom w:val="single" w:sz="8" w:space="0" w:color="000000"/>
              <w:right w:val="single" w:sz="8" w:space="0" w:color="000000"/>
            </w:tcBorders>
          </w:tcPr>
          <w:p w14:paraId="6CBD7E11" w14:textId="77777777" w:rsidR="00497961" w:rsidRDefault="00497961" w:rsidP="003E6EF4">
            <w:pPr>
              <w:widowControl w:val="0"/>
              <w:spacing w:after="0" w:line="240" w:lineRule="auto"/>
              <w:rPr>
                <w:rFonts w:ascii="Times New Roman" w:hAnsi="Times New Roman" w:cs="Times New Roman"/>
                <w:color w:val="000000"/>
                <w:lang w:val="lt-LT"/>
              </w:rPr>
            </w:pP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Forte </w:t>
            </w:r>
            <w:proofErr w:type="spellStart"/>
            <w:r>
              <w:rPr>
                <w:rFonts w:ascii="Times New Roman" w:hAnsi="Times New Roman" w:cs="Times New Roman"/>
                <w:color w:val="000000"/>
                <w:lang w:val="lt-LT"/>
              </w:rPr>
              <w:t>Strawberry</w:t>
            </w:r>
            <w:proofErr w:type="spellEnd"/>
            <w:r>
              <w:rPr>
                <w:rFonts w:ascii="Times New Roman" w:hAnsi="Times New Roman" w:cs="Times New Roman"/>
                <w:color w:val="000000"/>
                <w:lang w:val="lt-LT"/>
              </w:rPr>
              <w:t xml:space="preserve"> 40 mg/ml geriamoji suspensija</w:t>
            </w:r>
          </w:p>
        </w:tc>
      </w:tr>
      <w:tr w:rsidR="00497961" w:rsidRPr="00F94173" w14:paraId="0DD2E40B" w14:textId="77777777" w:rsidTr="003E6EF4">
        <w:trPr>
          <w:trHeight w:val="266"/>
        </w:trPr>
        <w:tc>
          <w:tcPr>
            <w:tcW w:w="1188" w:type="dxa"/>
            <w:tcBorders>
              <w:top w:val="single" w:sz="8" w:space="0" w:color="000000"/>
              <w:left w:val="single" w:sz="8" w:space="0" w:color="000000"/>
              <w:bottom w:val="single" w:sz="8" w:space="0" w:color="000000"/>
              <w:right w:val="single" w:sz="8" w:space="0" w:color="000000"/>
            </w:tcBorders>
          </w:tcPr>
          <w:p w14:paraId="03801138" w14:textId="77777777" w:rsidR="00497961" w:rsidRDefault="00497961" w:rsidP="003E6EF4">
            <w:pPr>
              <w:widowControl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Lenkija</w:t>
            </w:r>
          </w:p>
        </w:tc>
        <w:tc>
          <w:tcPr>
            <w:tcW w:w="8623" w:type="dxa"/>
            <w:tcBorders>
              <w:top w:val="single" w:sz="8" w:space="0" w:color="000000"/>
              <w:left w:val="single" w:sz="8" w:space="0" w:color="000000"/>
              <w:bottom w:val="single" w:sz="8" w:space="0" w:color="000000"/>
              <w:right w:val="single" w:sz="8" w:space="0" w:color="000000"/>
            </w:tcBorders>
          </w:tcPr>
          <w:p w14:paraId="6321414C" w14:textId="77777777" w:rsidR="00497961" w:rsidRDefault="00497961" w:rsidP="003E6EF4">
            <w:pPr>
              <w:widowControl w:val="0"/>
              <w:spacing w:after="0" w:line="240" w:lineRule="auto"/>
              <w:rPr>
                <w:rFonts w:ascii="Times New Roman" w:hAnsi="Times New Roman" w:cs="Times New Roman"/>
                <w:color w:val="000000"/>
                <w:lang w:val="lt-LT"/>
              </w:rPr>
            </w:pP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dla</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dzieci</w:t>
            </w:r>
            <w:proofErr w:type="spellEnd"/>
            <w:r>
              <w:rPr>
                <w:rFonts w:ascii="Times New Roman" w:hAnsi="Times New Roman" w:cs="Times New Roman"/>
                <w:color w:val="000000"/>
                <w:lang w:val="lt-LT"/>
              </w:rPr>
              <w:t xml:space="preserve"> Forte </w:t>
            </w:r>
            <w:proofErr w:type="spellStart"/>
            <w:r>
              <w:rPr>
                <w:rFonts w:ascii="Times New Roman" w:hAnsi="Times New Roman" w:cs="Times New Roman"/>
                <w:color w:val="000000"/>
                <w:lang w:val="lt-LT"/>
              </w:rPr>
              <w:t>truskawkowy</w:t>
            </w:r>
            <w:proofErr w:type="spellEnd"/>
          </w:p>
        </w:tc>
      </w:tr>
      <w:tr w:rsidR="00497961" w:rsidRPr="00F94173" w14:paraId="6CE671DF" w14:textId="77777777" w:rsidTr="003E6EF4">
        <w:trPr>
          <w:trHeight w:val="266"/>
        </w:trPr>
        <w:tc>
          <w:tcPr>
            <w:tcW w:w="1188" w:type="dxa"/>
            <w:tcBorders>
              <w:top w:val="single" w:sz="8" w:space="0" w:color="000000"/>
              <w:left w:val="single" w:sz="8" w:space="0" w:color="000000"/>
              <w:bottom w:val="single" w:sz="8" w:space="0" w:color="000000"/>
              <w:right w:val="single" w:sz="8" w:space="0" w:color="000000"/>
            </w:tcBorders>
          </w:tcPr>
          <w:p w14:paraId="6E832EE5" w14:textId="77777777" w:rsidR="00497961" w:rsidRDefault="00497961" w:rsidP="003E6EF4">
            <w:pPr>
              <w:widowControl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Ispanija </w:t>
            </w:r>
          </w:p>
        </w:tc>
        <w:tc>
          <w:tcPr>
            <w:tcW w:w="8623" w:type="dxa"/>
            <w:tcBorders>
              <w:top w:val="single" w:sz="8" w:space="0" w:color="000000"/>
              <w:left w:val="single" w:sz="8" w:space="0" w:color="000000"/>
              <w:bottom w:val="single" w:sz="8" w:space="0" w:color="000000"/>
              <w:right w:val="single" w:sz="8" w:space="0" w:color="000000"/>
            </w:tcBorders>
          </w:tcPr>
          <w:p w14:paraId="39AAEA2C" w14:textId="77777777" w:rsidR="00497961" w:rsidRDefault="00497961" w:rsidP="003E6EF4">
            <w:pPr>
              <w:widowControl w:val="0"/>
              <w:spacing w:after="0" w:line="240" w:lineRule="auto"/>
              <w:rPr>
                <w:rFonts w:ascii="Times New Roman" w:hAnsi="Times New Roman" w:cs="Times New Roman"/>
                <w:color w:val="000000"/>
                <w:lang w:val="lt-LT"/>
              </w:rPr>
            </w:pPr>
            <w:proofErr w:type="spellStart"/>
            <w:r>
              <w:rPr>
                <w:rFonts w:ascii="Times New Roman" w:hAnsi="Times New Roman" w:cs="Times New Roman"/>
                <w:lang w:val="lt-LT"/>
              </w:rPr>
              <w:t>Junipro</w:t>
            </w:r>
            <w:proofErr w:type="spellEnd"/>
            <w:r>
              <w:rPr>
                <w:rFonts w:ascii="Times New Roman" w:hAnsi="Times New Roman" w:cs="Times New Roman"/>
                <w:lang w:val="lt-LT"/>
              </w:rPr>
              <w:t xml:space="preserve"> 40 mg/ml </w:t>
            </w:r>
            <w:proofErr w:type="spellStart"/>
            <w:r>
              <w:rPr>
                <w:rFonts w:ascii="Times New Roman" w:hAnsi="Times New Roman" w:cs="Times New Roman"/>
                <w:lang w:val="lt-LT"/>
              </w:rPr>
              <w:t>suspensión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oral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sabor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fresa</w:t>
            </w:r>
            <w:proofErr w:type="spellEnd"/>
          </w:p>
        </w:tc>
      </w:tr>
    </w:tbl>
    <w:p w14:paraId="5FAB7AAF" w14:textId="77777777" w:rsidR="00497961" w:rsidRDefault="00497961" w:rsidP="00497961">
      <w:pPr>
        <w:spacing w:after="0" w:line="240" w:lineRule="auto"/>
        <w:rPr>
          <w:rFonts w:ascii="Times New Roman" w:hAnsi="Times New Roman" w:cs="Times New Roman"/>
          <w:lang w:val="lt-LT"/>
        </w:rPr>
      </w:pPr>
    </w:p>
    <w:p w14:paraId="508E8362" w14:textId="77777777" w:rsidR="00497961" w:rsidRDefault="00497961" w:rsidP="00497961">
      <w:pPr>
        <w:spacing w:after="0" w:line="240" w:lineRule="auto"/>
        <w:rPr>
          <w:rFonts w:ascii="Times New Roman" w:hAnsi="Times New Roman" w:cs="Times New Roman"/>
          <w:lang w:val="lt-LT"/>
        </w:rPr>
      </w:pPr>
    </w:p>
    <w:p w14:paraId="06533174" w14:textId="77777777" w:rsidR="00497961" w:rsidRDefault="00497961" w:rsidP="00497961">
      <w:pPr>
        <w:spacing w:after="0" w:line="240" w:lineRule="auto"/>
        <w:rPr>
          <w:rFonts w:ascii="Times New Roman" w:hAnsi="Times New Roman" w:cs="Times New Roman"/>
          <w:lang w:val="lt-LT"/>
        </w:rPr>
      </w:pPr>
      <w:r>
        <w:rPr>
          <w:rFonts w:ascii="Times New Roman" w:hAnsi="Times New Roman" w:cs="Times New Roman"/>
          <w:b/>
          <w:lang w:val="lt-LT"/>
        </w:rPr>
        <w:t>Šis pakuotės lapelis paskutinį kartą peržiūrėtas 2025-04-23.</w:t>
      </w:r>
    </w:p>
    <w:p w14:paraId="409CE35E" w14:textId="77777777" w:rsidR="00497961" w:rsidRDefault="00497961" w:rsidP="00497961">
      <w:pPr>
        <w:spacing w:after="0" w:line="240" w:lineRule="auto"/>
        <w:rPr>
          <w:rFonts w:ascii="Times New Roman" w:hAnsi="Times New Roman" w:cs="Times New Roman"/>
          <w:lang w:val="lt-LT"/>
        </w:rPr>
      </w:pPr>
    </w:p>
    <w:p w14:paraId="5DCB57C7" w14:textId="77777777" w:rsidR="00497961" w:rsidRDefault="00497961" w:rsidP="00497961">
      <w:pPr>
        <w:tabs>
          <w:tab w:val="left" w:pos="567"/>
        </w:tabs>
        <w:spacing w:after="0" w:line="240" w:lineRule="auto"/>
        <w:ind w:right="-2"/>
        <w:rPr>
          <w:rFonts w:ascii="Times New Roman" w:hAnsi="Times New Roman" w:cs="Times New Roman"/>
          <w:lang w:val="lt-LT"/>
        </w:rPr>
      </w:pPr>
      <w:r>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r w:rsidRPr="007668FD">
        <w:rPr>
          <w:rFonts w:asciiTheme="majorBidi" w:hAnsiTheme="majorBidi" w:cstheme="majorBidi"/>
          <w:color w:val="0000EE"/>
          <w:u w:val="single"/>
          <w:lang w:val="lt-LT" w:eastAsia="lt-LT"/>
        </w:rPr>
        <w:t>https://vvkt.lrv.lt/lt/</w:t>
      </w:r>
      <w:r w:rsidRPr="007668FD">
        <w:rPr>
          <w:rFonts w:asciiTheme="majorBidi" w:hAnsiTheme="majorBidi" w:cstheme="majorBidi"/>
          <w:lang w:val="lt-LT"/>
        </w:rPr>
        <w:t>.</w:t>
      </w:r>
    </w:p>
    <w:p w14:paraId="5CF343D5" w14:textId="77777777" w:rsidR="00497961" w:rsidRDefault="00497961" w:rsidP="00497961">
      <w:pPr>
        <w:tabs>
          <w:tab w:val="left" w:pos="567"/>
        </w:tabs>
        <w:spacing w:after="0" w:line="240" w:lineRule="auto"/>
        <w:ind w:right="-2"/>
        <w:rPr>
          <w:rFonts w:ascii="Times New Roman" w:hAnsi="Times New Roman" w:cs="Times New Roman"/>
          <w:lang w:val="lt-LT"/>
        </w:rPr>
      </w:pPr>
    </w:p>
    <w:p w14:paraId="7B7E3AB6" w14:textId="77777777" w:rsidR="00497961" w:rsidRDefault="00497961" w:rsidP="00497961">
      <w:pPr>
        <w:tabs>
          <w:tab w:val="left" w:pos="567"/>
        </w:tabs>
        <w:spacing w:after="0" w:line="240" w:lineRule="auto"/>
        <w:ind w:right="-2"/>
        <w:rPr>
          <w:rFonts w:ascii="Times New Roman" w:eastAsia="Times New Roman" w:hAnsi="Times New Roman" w:cs="Times New Roman"/>
          <w:lang w:val="lt-LT"/>
        </w:rPr>
      </w:pPr>
    </w:p>
    <w:p w14:paraId="349F4D62" w14:textId="77777777" w:rsidR="00497961" w:rsidRDefault="00497961" w:rsidP="00497961">
      <w:pPr>
        <w:rPr>
          <w:rFonts w:ascii="Times New Roman" w:hAnsi="Times New Roman" w:cs="Times New Roman"/>
          <w:lang w:val="lt-LT"/>
        </w:rPr>
      </w:pPr>
    </w:p>
    <w:p w14:paraId="5E68666A" w14:textId="77777777" w:rsidR="00497961" w:rsidRDefault="00497961" w:rsidP="00497961">
      <w:pPr>
        <w:rPr>
          <w:rFonts w:ascii="Times New Roman" w:hAnsi="Times New Roman" w:cs="Times New Roman"/>
          <w:lang w:val="lt-LT"/>
        </w:rPr>
      </w:pPr>
    </w:p>
    <w:p w14:paraId="662DEB17" w14:textId="77777777" w:rsidR="00497961" w:rsidRDefault="00497961" w:rsidP="00497961">
      <w:pPr>
        <w:rPr>
          <w:lang w:val="lt-LT"/>
        </w:rPr>
      </w:pPr>
    </w:p>
    <w:p w14:paraId="70D05A3F" w14:textId="77777777" w:rsidR="00222FED" w:rsidRDefault="00222FED"/>
    <w:sectPr w:rsidR="00222FED" w:rsidSect="00497961">
      <w:headerReference w:type="default" r:id="rId5"/>
      <w:footerReference w:type="even" r:id="rId6"/>
      <w:footerReference w:type="default" r:id="rId7"/>
      <w:footerReference w:type="first" r:id="rId8"/>
      <w:pgSz w:w="11906" w:h="16838"/>
      <w:pgMar w:top="1134" w:right="1418" w:bottom="1134" w:left="1418" w:header="737" w:footer="737"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116D" w14:textId="77777777" w:rsidR="00497961" w:rsidRDefault="00497961">
    <w:pPr>
      <w:pStyle w:val="Porat"/>
      <w:ind w:right="360"/>
    </w:pPr>
    <w:r>
      <w:rPr>
        <w:noProof/>
        <w:lang w:eastAsia="lt-LT"/>
      </w:rPr>
      <mc:AlternateContent>
        <mc:Choice Requires="wps">
          <w:drawing>
            <wp:anchor distT="0" distB="0" distL="0" distR="0" simplePos="0" relativeHeight="251661312" behindDoc="0" locked="0" layoutInCell="1" allowOverlap="1" wp14:anchorId="4DFDE74F" wp14:editId="209FAE1F">
              <wp:simplePos x="0" y="0"/>
              <wp:positionH relativeFrom="margin">
                <wp:align>right</wp:align>
              </wp:positionH>
              <wp:positionV relativeFrom="paragraph">
                <wp:posOffset>635</wp:posOffset>
              </wp:positionV>
              <wp:extent cx="14605" cy="14605"/>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0AA0B17E" w14:textId="77777777" w:rsidR="00497961" w:rsidRDefault="00497961">
                          <w:pPr>
                            <w:rPr>
                              <w:rStyle w:val="Rykinuoroda"/>
                            </w:rPr>
                          </w:pPr>
                          <w:r>
                            <w:rPr>
                              <w:rStyle w:val="Rykinuoroda"/>
                            </w:rPr>
                            <w:fldChar w:fldCharType="begin"/>
                          </w:r>
                          <w:r>
                            <w:rPr>
                              <w:rStyle w:val="Rykinuoroda"/>
                            </w:rPr>
                            <w:instrText xml:space="preserve"> PAGE </w:instrText>
                          </w:r>
                          <w:r>
                            <w:rPr>
                              <w:rStyle w:val="Rykinuoroda"/>
                            </w:rPr>
                            <w:fldChar w:fldCharType="separate"/>
                          </w:r>
                          <w:r>
                            <w:rPr>
                              <w:rStyle w:val="Rykinuoroda"/>
                            </w:rPr>
                            <w:t>0</w:t>
                          </w:r>
                          <w:r>
                            <w:rPr>
                              <w:rStyle w:val="Rykinuoroda"/>
                            </w:rPr>
                            <w:fldChar w:fldCharType="end"/>
                          </w:r>
                        </w:p>
                      </w:txbxContent>
                    </wps:txbx>
                    <wps:bodyPr lIns="0" tIns="0" rIns="0" bIns="0" anchor="t">
                      <a:spAutoFit/>
                    </wps:bodyPr>
                  </wps:wsp>
                </a:graphicData>
              </a:graphic>
            </wp:anchor>
          </w:drawing>
        </mc:Choice>
        <mc:Fallback>
          <w:pict>
            <v:shapetype w14:anchorId="4DFDE74F" id="_x0000_t202" coordsize="21600,21600" o:spt="202" path="m,l,21600r21600,l21600,xe">
              <v:stroke joinstyle="miter"/>
              <v:path gradientshapeok="t" o:connecttype="rect"/>
            </v:shapetype>
            <v:shape id="Frame1" o:spid="_x0000_s1026" type="#_x0000_t202" style="position:absolute;margin-left:-50.05pt;margin-top:.05pt;width:1.15pt;height:1.15pt;z-index:25166131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0AA0B17E" w14:textId="77777777" w:rsidR="00497961" w:rsidRDefault="00497961">
                    <w:pPr>
                      <w:rPr>
                        <w:rStyle w:val="Rykinuoroda"/>
                      </w:rPr>
                    </w:pPr>
                    <w:r>
                      <w:rPr>
                        <w:rStyle w:val="Rykinuoroda"/>
                      </w:rPr>
                      <w:fldChar w:fldCharType="begin"/>
                    </w:r>
                    <w:r>
                      <w:rPr>
                        <w:rStyle w:val="Rykinuoroda"/>
                      </w:rPr>
                      <w:instrText xml:space="preserve"> PAGE </w:instrText>
                    </w:r>
                    <w:r>
                      <w:rPr>
                        <w:rStyle w:val="Rykinuoroda"/>
                      </w:rPr>
                      <w:fldChar w:fldCharType="separate"/>
                    </w:r>
                    <w:r>
                      <w:rPr>
                        <w:rStyle w:val="Rykinuoroda"/>
                      </w:rPr>
                      <w:t>0</w:t>
                    </w:r>
                    <w:r>
                      <w:rPr>
                        <w:rStyle w:val="Rykinuoroda"/>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E006" w14:textId="77777777" w:rsidR="00497961" w:rsidRDefault="00497961">
    <w:pPr>
      <w:pStyle w:val="Porat"/>
      <w:ind w:right="360"/>
    </w:pPr>
    <w:r>
      <w:rPr>
        <w:noProof/>
        <w:lang w:eastAsia="lt-LT"/>
      </w:rPr>
      <mc:AlternateContent>
        <mc:Choice Requires="wps">
          <w:drawing>
            <wp:anchor distT="0" distB="0" distL="0" distR="0" simplePos="0" relativeHeight="251659264" behindDoc="0" locked="0" layoutInCell="0" allowOverlap="1" wp14:anchorId="28E7AEBC" wp14:editId="5B27231C">
              <wp:simplePos x="0" y="0"/>
              <wp:positionH relativeFrom="margin">
                <wp:align>right</wp:align>
              </wp:positionH>
              <wp:positionV relativeFrom="paragraph">
                <wp:posOffset>635</wp:posOffset>
              </wp:positionV>
              <wp:extent cx="140335" cy="160655"/>
              <wp:effectExtent l="0" t="0" r="0" b="0"/>
              <wp:wrapSquare wrapText="bothSides"/>
              <wp:docPr id="2" name="Frame2"/>
              <wp:cNvGraphicFramePr/>
              <a:graphic xmlns:a="http://schemas.openxmlformats.org/drawingml/2006/main">
                <a:graphicData uri="http://schemas.microsoft.com/office/word/2010/wordprocessingShape">
                  <wps:wsp>
                    <wps:cNvSpPr txBox="1"/>
                    <wps:spPr>
                      <a:xfrm>
                        <a:off x="0" y="0"/>
                        <a:ext cx="140335" cy="160655"/>
                      </a:xfrm>
                      <a:prstGeom prst="rect">
                        <a:avLst/>
                      </a:prstGeom>
                      <a:solidFill>
                        <a:srgbClr val="FFFFFF">
                          <a:alpha val="0"/>
                        </a:srgbClr>
                      </a:solidFill>
                    </wps:spPr>
                    <wps:txbx>
                      <w:txbxContent>
                        <w:p w14:paraId="2FC79FF3" w14:textId="77777777" w:rsidR="00497961" w:rsidRDefault="00497961">
                          <w:pPr>
                            <w:rPr>
                              <w:rStyle w:val="Rykinuoroda"/>
                            </w:rPr>
                          </w:pPr>
                          <w:r>
                            <w:rPr>
                              <w:rStyle w:val="Rykinuoroda"/>
                            </w:rPr>
                            <w:fldChar w:fldCharType="begin"/>
                          </w:r>
                          <w:r>
                            <w:rPr>
                              <w:rStyle w:val="Rykinuoroda"/>
                            </w:rPr>
                            <w:instrText xml:space="preserve"> PAGE </w:instrText>
                          </w:r>
                          <w:r>
                            <w:rPr>
                              <w:rStyle w:val="Rykinuoroda"/>
                            </w:rPr>
                            <w:fldChar w:fldCharType="separate"/>
                          </w:r>
                          <w:r>
                            <w:rPr>
                              <w:rStyle w:val="Rykinuoroda"/>
                              <w:noProof/>
                            </w:rPr>
                            <w:t>2</w:t>
                          </w:r>
                          <w:r>
                            <w:rPr>
                              <w:rStyle w:val="Rykinuoroda"/>
                            </w:rPr>
                            <w:fldChar w:fldCharType="end"/>
                          </w:r>
                        </w:p>
                      </w:txbxContent>
                    </wps:txbx>
                    <wps:bodyPr lIns="0" tIns="0" rIns="0" bIns="0" anchor="t">
                      <a:spAutoFit/>
                    </wps:bodyPr>
                  </wps:wsp>
                </a:graphicData>
              </a:graphic>
            </wp:anchor>
          </w:drawing>
        </mc:Choice>
        <mc:Fallback>
          <w:pict>
            <v:shapetype w14:anchorId="28E7AEBC" id="_x0000_t202" coordsize="21600,21600" o:spt="202" path="m,l,21600r21600,l21600,xe">
              <v:stroke joinstyle="miter"/>
              <v:path gradientshapeok="t" o:connecttype="rect"/>
            </v:shapetype>
            <v:shape id="Frame2" o:spid="_x0000_s1027" type="#_x0000_t202" style="position:absolute;margin-left:-40.15pt;margin-top:.05pt;width:11.05pt;height:12.6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" o:allowincell="f" stroked="f">
              <v:fill opacity="0"/>
              <v:textbox style="mso-fit-shape-to-text:t" inset="0,0,0,0">
                <w:txbxContent>
                  <w:p w14:paraId="2FC79FF3" w14:textId="77777777" w:rsidR="00497961" w:rsidRDefault="00497961">
                    <w:pPr>
                      <w:rPr>
                        <w:rStyle w:val="Rykinuoroda"/>
                      </w:rPr>
                    </w:pPr>
                    <w:r>
                      <w:rPr>
                        <w:rStyle w:val="Rykinuoroda"/>
                      </w:rPr>
                      <w:fldChar w:fldCharType="begin"/>
                    </w:r>
                    <w:r>
                      <w:rPr>
                        <w:rStyle w:val="Rykinuoroda"/>
                      </w:rPr>
                      <w:instrText xml:space="preserve"> PAGE </w:instrText>
                    </w:r>
                    <w:r>
                      <w:rPr>
                        <w:rStyle w:val="Rykinuoroda"/>
                      </w:rPr>
                      <w:fldChar w:fldCharType="separate"/>
                    </w:r>
                    <w:r>
                      <w:rPr>
                        <w:rStyle w:val="Rykinuoroda"/>
                        <w:noProof/>
                      </w:rPr>
                      <w:t>2</w:t>
                    </w:r>
                    <w:r>
                      <w:rPr>
                        <w:rStyle w:val="Rykinuoroda"/>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7C398" w14:textId="77777777" w:rsidR="00497961" w:rsidRDefault="00497961">
    <w:pPr>
      <w:pStyle w:val="Porat"/>
      <w:ind w:right="360"/>
    </w:pPr>
    <w:r>
      <w:rPr>
        <w:noProof/>
        <w:lang w:eastAsia="lt-LT"/>
      </w:rPr>
      <mc:AlternateContent>
        <mc:Choice Requires="wps">
          <w:drawing>
            <wp:anchor distT="0" distB="0" distL="0" distR="0" simplePos="0" relativeHeight="251660288" behindDoc="0" locked="0" layoutInCell="0" allowOverlap="1" wp14:anchorId="077AC796" wp14:editId="0C4773E0">
              <wp:simplePos x="0" y="0"/>
              <wp:positionH relativeFrom="margin">
                <wp:align>right</wp:align>
              </wp:positionH>
              <wp:positionV relativeFrom="paragraph">
                <wp:posOffset>635</wp:posOffset>
              </wp:positionV>
              <wp:extent cx="140335" cy="160655"/>
              <wp:effectExtent l="0" t="0" r="0" b="0"/>
              <wp:wrapSquare wrapText="bothSides"/>
              <wp:docPr id="3" name="Frame2"/>
              <wp:cNvGraphicFramePr/>
              <a:graphic xmlns:a="http://schemas.openxmlformats.org/drawingml/2006/main">
                <a:graphicData uri="http://schemas.microsoft.com/office/word/2010/wordprocessingShape">
                  <wps:wsp>
                    <wps:cNvSpPr txBox="1"/>
                    <wps:spPr>
                      <a:xfrm>
                        <a:off x="0" y="0"/>
                        <a:ext cx="140335" cy="160655"/>
                      </a:xfrm>
                      <a:prstGeom prst="rect">
                        <a:avLst/>
                      </a:prstGeom>
                      <a:solidFill>
                        <a:srgbClr val="FFFFFF">
                          <a:alpha val="0"/>
                        </a:srgbClr>
                      </a:solidFill>
                    </wps:spPr>
                    <wps:txbx>
                      <w:txbxContent>
                        <w:p w14:paraId="4E67DB83" w14:textId="77777777" w:rsidR="00497961" w:rsidRDefault="00497961">
                          <w:pPr>
                            <w:rPr>
                              <w:rStyle w:val="Rykinuoroda"/>
                            </w:rPr>
                          </w:pPr>
                          <w:r>
                            <w:rPr>
                              <w:rStyle w:val="Rykinuoroda"/>
                            </w:rPr>
                            <w:fldChar w:fldCharType="begin"/>
                          </w:r>
                          <w:r>
                            <w:rPr>
                              <w:rStyle w:val="Rykinuoroda"/>
                            </w:rPr>
                            <w:instrText xml:space="preserve"> PAGE </w:instrText>
                          </w:r>
                          <w:r>
                            <w:rPr>
                              <w:rStyle w:val="Rykinuoroda"/>
                            </w:rPr>
                            <w:fldChar w:fldCharType="separate"/>
                          </w:r>
                          <w:r>
                            <w:rPr>
                              <w:rStyle w:val="Rykinuoroda"/>
                            </w:rPr>
                            <w:t>36</w:t>
                          </w:r>
                          <w:r>
                            <w:rPr>
                              <w:rStyle w:val="Rykinuoroda"/>
                            </w:rPr>
                            <w:fldChar w:fldCharType="end"/>
                          </w:r>
                        </w:p>
                      </w:txbxContent>
                    </wps:txbx>
                    <wps:bodyPr lIns="0" tIns="0" rIns="0" bIns="0" anchor="t">
                      <a:spAutoFit/>
                    </wps:bodyPr>
                  </wps:wsp>
                </a:graphicData>
              </a:graphic>
            </wp:anchor>
          </w:drawing>
        </mc:Choice>
        <mc:Fallback>
          <w:pict>
            <v:shapetype w14:anchorId="077AC796" id="_x0000_t202" coordsize="21600,21600" o:spt="202" path="m,l,21600r21600,l21600,xe">
              <v:stroke joinstyle="miter"/>
              <v:path gradientshapeok="t" o:connecttype="rect"/>
            </v:shapetype>
            <v:shape id="_x0000_s1028" type="#_x0000_t202" style="position:absolute;margin-left:-40.15pt;margin-top:.05pt;width:11.05pt;height:12.6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" o:allowincell="f" stroked="f">
              <v:fill opacity="0"/>
              <v:textbox style="mso-fit-shape-to-text:t" inset="0,0,0,0">
                <w:txbxContent>
                  <w:p w14:paraId="4E67DB83" w14:textId="77777777" w:rsidR="00497961" w:rsidRDefault="00497961">
                    <w:pPr>
                      <w:rPr>
                        <w:rStyle w:val="Rykinuoroda"/>
                      </w:rPr>
                    </w:pPr>
                    <w:r>
                      <w:rPr>
                        <w:rStyle w:val="Rykinuoroda"/>
                      </w:rPr>
                      <w:fldChar w:fldCharType="begin"/>
                    </w:r>
                    <w:r>
                      <w:rPr>
                        <w:rStyle w:val="Rykinuoroda"/>
                      </w:rPr>
                      <w:instrText xml:space="preserve"> PAGE </w:instrText>
                    </w:r>
                    <w:r>
                      <w:rPr>
                        <w:rStyle w:val="Rykinuoroda"/>
                      </w:rPr>
                      <w:fldChar w:fldCharType="separate"/>
                    </w:r>
                    <w:r>
                      <w:rPr>
                        <w:rStyle w:val="Rykinuoroda"/>
                      </w:rPr>
                      <w:t>36</w:t>
                    </w:r>
                    <w:r>
                      <w:rPr>
                        <w:rStyle w:val="Rykinuoroda"/>
                      </w:rPr>
                      <w:fldChar w:fldCharType="end"/>
                    </w:r>
                  </w:p>
                </w:txbxContent>
              </v:textbox>
              <w10:wrap type="square"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6D1A" w14:textId="77777777" w:rsidR="00497961" w:rsidRDefault="0049796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62296"/>
    <w:multiLevelType w:val="multilevel"/>
    <w:tmpl w:val="FA6E13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BA94868"/>
    <w:multiLevelType w:val="multilevel"/>
    <w:tmpl w:val="1EA6076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 w15:restartNumberingAfterBreak="0">
    <w:nsid w:val="237F76B7"/>
    <w:multiLevelType w:val="hybridMultilevel"/>
    <w:tmpl w:val="4A5E6E3C"/>
    <w:lvl w:ilvl="0" w:tplc="6CEC0F64">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6D209F"/>
    <w:multiLevelType w:val="multilevel"/>
    <w:tmpl w:val="436CEE62"/>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8F6719A"/>
    <w:multiLevelType w:val="multilevel"/>
    <w:tmpl w:val="FF5884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998342A"/>
    <w:multiLevelType w:val="multilevel"/>
    <w:tmpl w:val="D49CE668"/>
    <w:lvl w:ilvl="0">
      <w:start w:val="1"/>
      <w:numFmt w:val="bullet"/>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49D824D3"/>
    <w:multiLevelType w:val="multilevel"/>
    <w:tmpl w:val="FD2404FE"/>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2D50D34"/>
    <w:multiLevelType w:val="multilevel"/>
    <w:tmpl w:val="4C5A7552"/>
    <w:lvl w:ilvl="0">
      <w:start w:val="1"/>
      <w:numFmt w:val="bullet"/>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9776B5F"/>
    <w:multiLevelType w:val="multilevel"/>
    <w:tmpl w:val="97ECCA0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59EF70E8"/>
    <w:multiLevelType w:val="multilevel"/>
    <w:tmpl w:val="8CCE2E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223C0B"/>
    <w:multiLevelType w:val="multilevel"/>
    <w:tmpl w:val="744AD42E"/>
    <w:lvl w:ilvl="0">
      <w:start w:val="1"/>
      <w:numFmt w:val="bullet"/>
      <w:lvlText w:val=""/>
      <w:lvlJc w:val="left"/>
      <w:pPr>
        <w:tabs>
          <w:tab w:val="num" w:pos="-76"/>
        </w:tabs>
        <w:ind w:left="64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63A04131"/>
    <w:multiLevelType w:val="multilevel"/>
    <w:tmpl w:val="5CE8BE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6830836"/>
    <w:multiLevelType w:val="multilevel"/>
    <w:tmpl w:val="7DFA5FFE"/>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CB6405D"/>
    <w:multiLevelType w:val="multilevel"/>
    <w:tmpl w:val="08FAA2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735A219F"/>
    <w:multiLevelType w:val="multilevel"/>
    <w:tmpl w:val="FCFAA120"/>
    <w:lvl w:ilvl="0">
      <w:start w:val="1"/>
      <w:numFmt w:val="bullet"/>
      <w:lvlText w:val=""/>
      <w:lvlJc w:val="left"/>
      <w:pPr>
        <w:tabs>
          <w:tab w:val="num" w:pos="0"/>
        </w:tabs>
        <w:ind w:left="720" w:hanging="360"/>
      </w:pPr>
      <w:rPr>
        <w:rFonts w:ascii="Symbol" w:hAnsi="Symbol" w:cs="Symbol"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405225809">
    <w:abstractNumId w:val="5"/>
  </w:num>
  <w:num w:numId="2" w16cid:durableId="1202131221">
    <w:abstractNumId w:val="7"/>
  </w:num>
  <w:num w:numId="3" w16cid:durableId="1240289554">
    <w:abstractNumId w:val="9"/>
  </w:num>
  <w:num w:numId="4" w16cid:durableId="778572067">
    <w:abstractNumId w:val="12"/>
  </w:num>
  <w:num w:numId="5" w16cid:durableId="1071073925">
    <w:abstractNumId w:val="6"/>
  </w:num>
  <w:num w:numId="6" w16cid:durableId="925697497">
    <w:abstractNumId w:val="3"/>
  </w:num>
  <w:num w:numId="7" w16cid:durableId="1496258082">
    <w:abstractNumId w:val="14"/>
  </w:num>
  <w:num w:numId="8" w16cid:durableId="2114860571">
    <w:abstractNumId w:val="8"/>
  </w:num>
  <w:num w:numId="9" w16cid:durableId="850795776">
    <w:abstractNumId w:val="0"/>
  </w:num>
  <w:num w:numId="10" w16cid:durableId="1731272050">
    <w:abstractNumId w:val="11"/>
  </w:num>
  <w:num w:numId="11" w16cid:durableId="2031758381">
    <w:abstractNumId w:val="13"/>
  </w:num>
  <w:num w:numId="12" w16cid:durableId="945381548">
    <w:abstractNumId w:val="1"/>
  </w:num>
  <w:num w:numId="13" w16cid:durableId="1320578459">
    <w:abstractNumId w:val="4"/>
  </w:num>
  <w:num w:numId="14" w16cid:durableId="814180031">
    <w:abstractNumId w:val="10"/>
  </w:num>
  <w:num w:numId="15" w16cid:durableId="916134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961"/>
    <w:rsid w:val="00222FED"/>
    <w:rsid w:val="00497961"/>
    <w:rsid w:val="005F173E"/>
    <w:rsid w:val="008B3AD4"/>
    <w:rsid w:val="00FD57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4E1C2"/>
  <w15:chartTrackingRefBased/>
  <w15:docId w15:val="{AC6DD246-9646-4B6B-AD78-04A61F37B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7961"/>
    <w:pPr>
      <w:suppressAutoHyphens/>
      <w:spacing w:after="200" w:line="276" w:lineRule="auto"/>
    </w:pPr>
    <w:rPr>
      <w:kern w:val="0"/>
      <w:sz w:val="22"/>
      <w:szCs w:val="22"/>
      <w:lang w:val="en-US"/>
      <w14:ligatures w14:val="none"/>
    </w:rPr>
  </w:style>
  <w:style w:type="paragraph" w:styleId="Antrat1">
    <w:name w:val="heading 1"/>
    <w:basedOn w:val="prastasis"/>
    <w:next w:val="prastasis"/>
    <w:link w:val="Antrat1Diagrama"/>
    <w:uiPriority w:val="9"/>
    <w:qFormat/>
    <w:rsid w:val="004979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979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9796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9796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9796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9796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9796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9796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9796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9796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9796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9796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9796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9796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9796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9796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9796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9796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979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9796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9796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9796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9796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97961"/>
    <w:rPr>
      <w:i/>
      <w:iCs/>
      <w:color w:val="404040" w:themeColor="text1" w:themeTint="BF"/>
    </w:rPr>
  </w:style>
  <w:style w:type="paragraph" w:styleId="Sraopastraipa">
    <w:name w:val="List Paragraph"/>
    <w:basedOn w:val="prastasis"/>
    <w:uiPriority w:val="34"/>
    <w:qFormat/>
    <w:rsid w:val="00497961"/>
    <w:pPr>
      <w:ind w:left="720"/>
      <w:contextualSpacing/>
    </w:pPr>
  </w:style>
  <w:style w:type="character" w:styleId="Rykuspabraukimas">
    <w:name w:val="Intense Emphasis"/>
    <w:basedOn w:val="Numatytasispastraiposriftas"/>
    <w:uiPriority w:val="21"/>
    <w:qFormat/>
    <w:rsid w:val="00497961"/>
    <w:rPr>
      <w:i/>
      <w:iCs/>
      <w:color w:val="0F4761" w:themeColor="accent1" w:themeShade="BF"/>
    </w:rPr>
  </w:style>
  <w:style w:type="paragraph" w:styleId="Iskirtacitata">
    <w:name w:val="Intense Quote"/>
    <w:basedOn w:val="prastasis"/>
    <w:next w:val="prastasis"/>
    <w:link w:val="IskirtacitataDiagrama"/>
    <w:uiPriority w:val="30"/>
    <w:qFormat/>
    <w:rsid w:val="004979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97961"/>
    <w:rPr>
      <w:i/>
      <w:iCs/>
      <w:color w:val="0F4761" w:themeColor="accent1" w:themeShade="BF"/>
    </w:rPr>
  </w:style>
  <w:style w:type="character" w:styleId="Rykinuoroda">
    <w:name w:val="Intense Reference"/>
    <w:basedOn w:val="Numatytasispastraiposriftas"/>
    <w:uiPriority w:val="32"/>
    <w:qFormat/>
    <w:rsid w:val="00497961"/>
    <w:rPr>
      <w:b/>
      <w:bCs/>
      <w:smallCaps/>
      <w:color w:val="0F4761" w:themeColor="accent1" w:themeShade="BF"/>
      <w:spacing w:val="5"/>
    </w:rPr>
  </w:style>
  <w:style w:type="character" w:customStyle="1" w:styleId="PoratDiagrama">
    <w:name w:val="Poraštė Diagrama"/>
    <w:basedOn w:val="Numatytasispastraiposriftas"/>
    <w:link w:val="Porat"/>
    <w:qFormat/>
    <w:rsid w:val="00497961"/>
    <w:rPr>
      <w:rFonts w:ascii="Times New Roman" w:eastAsia="Times New Roman" w:hAnsi="Times New Roman" w:cs="Times New Roman"/>
    </w:rPr>
  </w:style>
  <w:style w:type="character" w:customStyle="1" w:styleId="AntratsDiagrama">
    <w:name w:val="Antraštės Diagrama"/>
    <w:basedOn w:val="Numatytasispastraiposriftas"/>
    <w:link w:val="Antrats"/>
    <w:qFormat/>
    <w:rsid w:val="00497961"/>
    <w:rPr>
      <w:rFonts w:ascii="Times New Roman" w:eastAsia="Times New Roman" w:hAnsi="Times New Roman" w:cs="Times New Roman"/>
    </w:rPr>
  </w:style>
  <w:style w:type="paragraph" w:styleId="Porat">
    <w:name w:val="footer"/>
    <w:basedOn w:val="prastasis"/>
    <w:link w:val="PoratDiagrama"/>
    <w:rsid w:val="00497961"/>
    <w:pPr>
      <w:tabs>
        <w:tab w:val="center" w:pos="4819"/>
        <w:tab w:val="right" w:pos="9638"/>
      </w:tabs>
      <w:spacing w:after="0" w:line="240" w:lineRule="auto"/>
    </w:pPr>
    <w:rPr>
      <w:rFonts w:ascii="Times New Roman" w:eastAsia="Times New Roman" w:hAnsi="Times New Roman" w:cs="Times New Roman"/>
      <w:kern w:val="2"/>
      <w:sz w:val="24"/>
      <w:szCs w:val="24"/>
      <w:lang w:val="lt-LT"/>
      <w14:ligatures w14:val="standardContextual"/>
    </w:rPr>
  </w:style>
  <w:style w:type="character" w:customStyle="1" w:styleId="PoratDiagrama1">
    <w:name w:val="Poraštė Diagrama1"/>
    <w:basedOn w:val="Numatytasispastraiposriftas"/>
    <w:uiPriority w:val="99"/>
    <w:semiHidden/>
    <w:rsid w:val="00497961"/>
    <w:rPr>
      <w:kern w:val="0"/>
      <w:sz w:val="22"/>
      <w:szCs w:val="22"/>
      <w:lang w:val="en-US"/>
      <w14:ligatures w14:val="none"/>
    </w:rPr>
  </w:style>
  <w:style w:type="paragraph" w:styleId="Antrats">
    <w:name w:val="header"/>
    <w:basedOn w:val="prastasis"/>
    <w:link w:val="AntratsDiagrama"/>
    <w:rsid w:val="00497961"/>
    <w:pPr>
      <w:tabs>
        <w:tab w:val="center" w:pos="4819"/>
        <w:tab w:val="right" w:pos="9638"/>
      </w:tabs>
      <w:spacing w:after="0" w:line="240" w:lineRule="auto"/>
    </w:pPr>
    <w:rPr>
      <w:rFonts w:ascii="Times New Roman" w:eastAsia="Times New Roman" w:hAnsi="Times New Roman" w:cs="Times New Roman"/>
      <w:kern w:val="2"/>
      <w:sz w:val="24"/>
      <w:szCs w:val="24"/>
      <w:lang w:val="lt-LT"/>
      <w14:ligatures w14:val="standardContextual"/>
    </w:rPr>
  </w:style>
  <w:style w:type="character" w:customStyle="1" w:styleId="AntratsDiagrama1">
    <w:name w:val="Antraštės Diagrama1"/>
    <w:basedOn w:val="Numatytasispastraiposriftas"/>
    <w:uiPriority w:val="99"/>
    <w:semiHidden/>
    <w:rsid w:val="00497961"/>
    <w:rPr>
      <w:kern w:val="0"/>
      <w:sz w:val="22"/>
      <w:szCs w:val="22"/>
      <w:lang w:val="en-US"/>
      <w14:ligatures w14:val="none"/>
    </w:rPr>
  </w:style>
  <w:style w:type="paragraph" w:customStyle="1" w:styleId="BodytextAgency">
    <w:name w:val="Body text (Agency)"/>
    <w:basedOn w:val="prastasis"/>
    <w:qFormat/>
    <w:rsid w:val="00497961"/>
    <w:pPr>
      <w:spacing w:after="140" w:line="280" w:lineRule="atLeast"/>
    </w:pPr>
    <w:rPr>
      <w:rFonts w:eastAsia="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18553</Words>
  <Characters>10576</Characters>
  <Application>Microsoft Office Word</Application>
  <DocSecurity>0</DocSecurity>
  <Lines>88</Lines>
  <Paragraphs>58</Paragraphs>
  <ScaleCrop>false</ScaleCrop>
  <Company/>
  <LinksUpToDate>false</LinksUpToDate>
  <CharactersWithSpaces>29071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2025-07-30T06:50:00Z</dcterms:created>
  <dcterms:modified xsi:type="dcterms:W3CDTF">2025-07-30T06:51:00Z</dcterms:modified>
</cp:coreProperties>
</file>