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ABC1" w14:textId="77777777" w:rsidR="00497961" w:rsidRDefault="00497961" w:rsidP="00497961">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263"/>
      <w:bookmarkStart w:id="1" w:name="_Toc129243138"/>
      <w:r>
        <w:rPr>
          <w:rFonts w:ascii="Times New Roman" w:hAnsi="Times New Roman" w:cs="Times New Roman"/>
          <w:b/>
          <w:caps/>
          <w:lang w:val="lt-LT"/>
        </w:rPr>
        <w:t>P</w:t>
      </w:r>
      <w:r>
        <w:rPr>
          <w:rFonts w:ascii="Times New Roman" w:hAnsi="Times New Roman" w:cs="Times New Roman"/>
          <w:b/>
          <w:lang w:val="lt-LT"/>
        </w:rPr>
        <w:t>akuotės lapelis: informacija vartotojui</w:t>
      </w:r>
      <w:bookmarkEnd w:id="0"/>
      <w:bookmarkEnd w:id="1"/>
    </w:p>
    <w:p w14:paraId="43FEF450" w14:textId="77777777" w:rsidR="00497961" w:rsidRDefault="00497961" w:rsidP="00497961">
      <w:pPr>
        <w:spacing w:after="0" w:line="240" w:lineRule="auto"/>
        <w:rPr>
          <w:rFonts w:ascii="Times New Roman" w:hAnsi="Times New Roman" w:cs="Times New Roman"/>
          <w:lang w:val="lt-LT"/>
        </w:rPr>
      </w:pPr>
    </w:p>
    <w:p w14:paraId="26EF7BCD" w14:textId="77777777" w:rsidR="00497961" w:rsidRDefault="00497961" w:rsidP="00497961">
      <w:p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40 mg/ml geriamoji suspensija</w:t>
      </w:r>
    </w:p>
    <w:p w14:paraId="4C6D400A" w14:textId="77777777" w:rsidR="00497961" w:rsidRDefault="00497961" w:rsidP="00497961">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ibuprofenas</w:t>
      </w:r>
      <w:proofErr w:type="spellEnd"/>
    </w:p>
    <w:p w14:paraId="163E8DF0" w14:textId="77777777" w:rsidR="00497961" w:rsidRDefault="00497961" w:rsidP="00497961">
      <w:pPr>
        <w:spacing w:after="0" w:line="240" w:lineRule="auto"/>
        <w:jc w:val="center"/>
        <w:rPr>
          <w:rFonts w:ascii="Times New Roman" w:hAnsi="Times New Roman" w:cs="Times New Roman"/>
          <w:lang w:val="lt-LT"/>
        </w:rPr>
      </w:pPr>
      <w:r>
        <w:rPr>
          <w:rFonts w:ascii="Times New Roman" w:hAnsi="Times New Roman" w:cs="Times New Roman"/>
          <w:lang w:val="lt-LT"/>
        </w:rPr>
        <w:t>Vaikams, sveriantiems nuo 5 kg (3 mėnesių) iki 40 kg (12 metų)</w:t>
      </w:r>
    </w:p>
    <w:p w14:paraId="78D7DC8B" w14:textId="77777777" w:rsidR="00497961" w:rsidRDefault="00497961" w:rsidP="00497961">
      <w:pPr>
        <w:spacing w:after="0" w:line="240" w:lineRule="auto"/>
        <w:rPr>
          <w:rFonts w:ascii="Times New Roman" w:hAnsi="Times New Roman" w:cs="Times New Roman"/>
          <w:lang w:val="lt-LT"/>
        </w:rPr>
      </w:pPr>
    </w:p>
    <w:p w14:paraId="0C34AEB8" w14:textId="77777777" w:rsidR="00497961" w:rsidRDefault="00497961" w:rsidP="00497961">
      <w:pPr>
        <w:spacing w:after="0" w:line="240" w:lineRule="auto"/>
        <w:ind w:right="-2"/>
        <w:rPr>
          <w:rFonts w:ascii="Times New Roman" w:hAnsi="Times New Roman" w:cs="Times New Roman"/>
          <w:b/>
          <w:lang w:val="lt-LT"/>
        </w:rPr>
      </w:pPr>
      <w:r>
        <w:rPr>
          <w:rFonts w:ascii="Times New Roman" w:hAnsi="Times New Roman" w:cs="Times New Roman"/>
          <w:b/>
          <w:lang w:val="lt-LT"/>
        </w:rPr>
        <w:t>Atidžiai perskaitykite visą šį lapelį, prieš pradėdami vartoti šį vaistą, nes jame pateikiama Jums svarbi informacija.</w:t>
      </w:r>
    </w:p>
    <w:p w14:paraId="5C1F83D0"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Visada vartokite šį vaistą tiksliai kaip aprašyta šiame lapelyje arba kaip nurodė gydytojas arba vaistininkas.</w:t>
      </w:r>
    </w:p>
    <w:p w14:paraId="40109A87" w14:textId="77777777" w:rsidR="00497961" w:rsidRDefault="00497961" w:rsidP="00497961">
      <w:pPr>
        <w:numPr>
          <w:ilvl w:val="0"/>
          <w:numId w:val="4"/>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 xml:space="preserve">Neišmeskite šio lapelio, nes vėl gali prireikti jį perskaityti. </w:t>
      </w:r>
    </w:p>
    <w:p w14:paraId="58051052" w14:textId="77777777" w:rsidR="00497961" w:rsidRDefault="00497961" w:rsidP="00497961">
      <w:pPr>
        <w:numPr>
          <w:ilvl w:val="0"/>
          <w:numId w:val="4"/>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norite sužinoti daugiau arba pasitarti, kreipkitės į vaistininką.</w:t>
      </w:r>
    </w:p>
    <w:p w14:paraId="55500D7A" w14:textId="77777777" w:rsidR="00497961" w:rsidRDefault="00497961" w:rsidP="00497961">
      <w:pPr>
        <w:numPr>
          <w:ilvl w:val="0"/>
          <w:numId w:val="4"/>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arba vaistininką. Žr. 4 skyrių.</w:t>
      </w:r>
    </w:p>
    <w:p w14:paraId="7B21EC8A" w14:textId="77777777" w:rsidR="00497961" w:rsidRDefault="00497961" w:rsidP="00497961">
      <w:pPr>
        <w:numPr>
          <w:ilvl w:val="0"/>
          <w:numId w:val="4"/>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5F7C6790" w14:textId="77777777" w:rsidR="00497961" w:rsidRDefault="00497961" w:rsidP="00497961">
      <w:pPr>
        <w:spacing w:after="0" w:line="240" w:lineRule="auto"/>
        <w:rPr>
          <w:rFonts w:ascii="Times New Roman" w:hAnsi="Times New Roman" w:cs="Times New Roman"/>
          <w:lang w:val="lt-LT"/>
        </w:rPr>
      </w:pPr>
    </w:p>
    <w:p w14:paraId="429DDBD9" w14:textId="77777777" w:rsidR="00497961" w:rsidRDefault="00497961" w:rsidP="00497961">
      <w:pPr>
        <w:spacing w:after="0" w:line="240" w:lineRule="auto"/>
        <w:rPr>
          <w:rFonts w:ascii="Times New Roman" w:hAnsi="Times New Roman" w:cs="Times New Roman"/>
          <w:lang w:val="lt-LT"/>
        </w:rPr>
      </w:pPr>
    </w:p>
    <w:p w14:paraId="3D07FA2F" w14:textId="77777777" w:rsidR="00497961" w:rsidRDefault="00497961" w:rsidP="00497961">
      <w:pPr>
        <w:spacing w:after="0" w:line="240" w:lineRule="auto"/>
        <w:rPr>
          <w:rFonts w:ascii="Times New Roman" w:hAnsi="Times New Roman" w:cs="Times New Roman"/>
          <w:b/>
          <w:lang w:val="lt-LT"/>
        </w:rPr>
      </w:pPr>
      <w:r>
        <w:rPr>
          <w:rFonts w:ascii="Times New Roman" w:hAnsi="Times New Roman" w:cs="Times New Roman"/>
          <w:b/>
          <w:lang w:val="lt-LT"/>
        </w:rPr>
        <w:t>Apie ką rašoma šiame lapelyje?</w:t>
      </w:r>
    </w:p>
    <w:p w14:paraId="7615BB8E" w14:textId="77777777" w:rsidR="00497961" w:rsidRDefault="00497961" w:rsidP="00497961">
      <w:pPr>
        <w:spacing w:after="0" w:line="240" w:lineRule="auto"/>
        <w:rPr>
          <w:rFonts w:ascii="Times New Roman" w:hAnsi="Times New Roman" w:cs="Times New Roman"/>
          <w:lang w:val="lt-LT"/>
        </w:rPr>
      </w:pPr>
    </w:p>
    <w:p w14:paraId="3AC938A9"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ir kam jis vartojamas</w:t>
      </w:r>
    </w:p>
    <w:p w14:paraId="548F91D2"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22DA0ABE"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21DAF29E"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679A57D6"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27288EAD"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14:paraId="59F645D5" w14:textId="77777777" w:rsidR="00497961" w:rsidRDefault="00497961" w:rsidP="00497961">
      <w:pPr>
        <w:spacing w:after="0" w:line="240" w:lineRule="auto"/>
        <w:rPr>
          <w:rFonts w:ascii="Times New Roman" w:hAnsi="Times New Roman" w:cs="Times New Roman"/>
          <w:lang w:val="lt-LT"/>
        </w:rPr>
      </w:pPr>
    </w:p>
    <w:p w14:paraId="57E1E50D" w14:textId="77777777" w:rsidR="00497961" w:rsidRDefault="00497961" w:rsidP="00497961">
      <w:pPr>
        <w:spacing w:after="0" w:line="240" w:lineRule="auto"/>
        <w:rPr>
          <w:rFonts w:ascii="Times New Roman" w:hAnsi="Times New Roman" w:cs="Times New Roman"/>
          <w:lang w:val="lt-LT"/>
        </w:rPr>
      </w:pPr>
    </w:p>
    <w:p w14:paraId="101D1A6A"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2" w:name="_Toc129243264"/>
      <w:bookmarkStart w:id="3" w:name="_Toc129243139"/>
      <w:r>
        <w:rPr>
          <w:rFonts w:ascii="Times New Roman" w:hAnsi="Times New Roman" w:cs="Times New Roman"/>
          <w:b/>
          <w:lang w:val="lt-LT"/>
        </w:rPr>
        <w:t>1.</w:t>
      </w:r>
      <w:r>
        <w:rPr>
          <w:rFonts w:ascii="Times New Roman" w:hAnsi="Times New Roman" w:cs="Times New Roman"/>
          <w:b/>
          <w:lang w:val="lt-LT"/>
        </w:rPr>
        <w:tab/>
        <w:t xml:space="preserve">Kas yra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ir kam jis vartojamas</w:t>
      </w:r>
      <w:bookmarkEnd w:id="2"/>
      <w:bookmarkEnd w:id="3"/>
    </w:p>
    <w:p w14:paraId="478AFD32" w14:textId="77777777" w:rsidR="00497961" w:rsidRDefault="00497961" w:rsidP="00497961">
      <w:pPr>
        <w:spacing w:after="0" w:line="240" w:lineRule="auto"/>
        <w:rPr>
          <w:rFonts w:ascii="Times New Roman" w:hAnsi="Times New Roman" w:cs="Times New Roman"/>
          <w:lang w:val="lt-LT"/>
        </w:rPr>
      </w:pPr>
    </w:p>
    <w:p w14:paraId="3A2032D8"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priklauso nesteroidinių vaistų nuo uždegimo (NVNU) grupei. Šie vaistai veikia keisdami organizmo atsaką į skausmą, uždegimą ir padidėjusią kūno temperatūrą.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geriamoji suspensija yra skirta trumpalaikiam simptominiam gydymui:</w:t>
      </w:r>
    </w:p>
    <w:p w14:paraId="004B4D7B" w14:textId="77777777" w:rsidR="00497961" w:rsidRDefault="00497961" w:rsidP="00497961">
      <w:pPr>
        <w:numPr>
          <w:ilvl w:val="0"/>
          <w:numId w:val="2"/>
        </w:numPr>
        <w:spacing w:after="0" w:line="240" w:lineRule="auto"/>
        <w:rPr>
          <w:rFonts w:ascii="Times New Roman" w:hAnsi="Times New Roman" w:cs="Times New Roman"/>
          <w:lang w:val="lt-LT"/>
        </w:rPr>
      </w:pPr>
      <w:r>
        <w:rPr>
          <w:rFonts w:ascii="Times New Roman" w:hAnsi="Times New Roman" w:cs="Times New Roman"/>
          <w:lang w:val="lt-LT"/>
        </w:rPr>
        <w:t>mažinti karščiavimą;</w:t>
      </w:r>
    </w:p>
    <w:p w14:paraId="63E82652" w14:textId="77777777" w:rsidR="00497961" w:rsidRDefault="00497961" w:rsidP="00497961">
      <w:pPr>
        <w:numPr>
          <w:ilvl w:val="0"/>
          <w:numId w:val="2"/>
        </w:numPr>
        <w:spacing w:after="0" w:line="240" w:lineRule="auto"/>
        <w:rPr>
          <w:rFonts w:ascii="Times New Roman" w:hAnsi="Times New Roman" w:cs="Times New Roman"/>
          <w:lang w:val="lt-LT"/>
        </w:rPr>
      </w:pPr>
      <w:r>
        <w:rPr>
          <w:rFonts w:ascii="Times New Roman" w:hAnsi="Times New Roman" w:cs="Times New Roman"/>
          <w:lang w:val="lt-LT"/>
        </w:rPr>
        <w:t>malšinti silpną ar vidutinį skausmą.</w:t>
      </w:r>
    </w:p>
    <w:p w14:paraId="5C13124C" w14:textId="77777777" w:rsidR="00497961" w:rsidRDefault="00497961" w:rsidP="00497961">
      <w:pPr>
        <w:spacing w:after="0" w:line="240" w:lineRule="auto"/>
        <w:rPr>
          <w:rFonts w:ascii="Times New Roman" w:hAnsi="Times New Roman" w:cs="Times New Roman"/>
          <w:lang w:val="lt-LT"/>
        </w:rPr>
      </w:pPr>
    </w:p>
    <w:p w14:paraId="62B1D529" w14:textId="77777777" w:rsidR="00497961" w:rsidRDefault="00497961" w:rsidP="00497961">
      <w:pPr>
        <w:tabs>
          <w:tab w:val="left" w:pos="0"/>
        </w:tabs>
        <w:spacing w:after="0" w:line="260" w:lineRule="exact"/>
        <w:rPr>
          <w:rFonts w:ascii="Times New Roman" w:hAnsi="Times New Roman" w:cs="Times New Roman"/>
          <w:lang w:val="lt-LT"/>
        </w:rPr>
      </w:pPr>
      <w:r>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5B4B60C8" w14:textId="77777777" w:rsidR="00497961" w:rsidRDefault="00497961" w:rsidP="00497961">
      <w:pPr>
        <w:spacing w:after="0" w:line="240" w:lineRule="auto"/>
        <w:rPr>
          <w:rFonts w:ascii="Times New Roman" w:hAnsi="Times New Roman" w:cs="Times New Roman"/>
          <w:lang w:val="lt-LT"/>
        </w:rPr>
      </w:pPr>
    </w:p>
    <w:p w14:paraId="75CCBF28" w14:textId="77777777" w:rsidR="00497961" w:rsidRDefault="00497961" w:rsidP="00497961">
      <w:pPr>
        <w:spacing w:after="0" w:line="240" w:lineRule="auto"/>
        <w:rPr>
          <w:rFonts w:ascii="Times New Roman" w:hAnsi="Times New Roman" w:cs="Times New Roman"/>
          <w:lang w:val="lt-LT"/>
        </w:rPr>
      </w:pPr>
    </w:p>
    <w:p w14:paraId="4ACE4DF4"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4" w:name="_Toc129243265"/>
      <w:bookmarkStart w:id="5" w:name="_Toc129243140"/>
      <w:r>
        <w:rPr>
          <w:rFonts w:ascii="Times New Roman" w:hAnsi="Times New Roman" w:cs="Times New Roman"/>
          <w:b/>
          <w:lang w:val="lt-LT"/>
        </w:rPr>
        <w:t>2.</w:t>
      </w:r>
      <w:r>
        <w:rPr>
          <w:rFonts w:ascii="Times New Roman" w:hAnsi="Times New Roman" w:cs="Times New Roman"/>
          <w:b/>
          <w:lang w:val="lt-LT"/>
        </w:rPr>
        <w:tab/>
        <w:t xml:space="preserve">Kas žinotina prieš vartojant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bookmarkEnd w:id="4"/>
      <w:bookmarkEnd w:id="5"/>
      <w:proofErr w:type="spellEnd"/>
    </w:p>
    <w:p w14:paraId="67915D2F"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p>
    <w:p w14:paraId="4EB0C238" w14:textId="77777777" w:rsidR="00497961" w:rsidRDefault="00497961" w:rsidP="00497961">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geriamosios suspensijos duoti kūdikiams arba vaikams draudžiama:</w:t>
      </w:r>
    </w:p>
    <w:p w14:paraId="6E17B8A1" w14:textId="77777777" w:rsidR="00497961" w:rsidRDefault="00497961" w:rsidP="00497961">
      <w:pPr>
        <w:numPr>
          <w:ilvl w:val="0"/>
          <w:numId w:val="5"/>
        </w:num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jeigu yra alergija </w:t>
      </w:r>
      <w:proofErr w:type="spellStart"/>
      <w:r>
        <w:rPr>
          <w:rFonts w:ascii="Times New Roman" w:hAnsi="Times New Roman" w:cs="Times New Roman"/>
          <w:lang w:val="lt-LT"/>
        </w:rPr>
        <w:t>ibuprofenui</w:t>
      </w:r>
      <w:proofErr w:type="spellEnd"/>
      <w:r>
        <w:rPr>
          <w:rFonts w:ascii="Times New Roman" w:hAnsi="Times New Roman" w:cs="Times New Roman"/>
          <w:lang w:val="lt-LT"/>
        </w:rPr>
        <w:t xml:space="preserve"> arba bet kuriai pagalbinei šio vaisto medžiagai (jos išvardytos 6 skyriuje);</w:t>
      </w:r>
    </w:p>
    <w:p w14:paraId="1F12F3F9"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 xml:space="preserve">jeigu anksčiau buvo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(aspirino) ar kitų panašių skausmą malšinančių vaistų (NVNU) vartojimo sukelti dusulys, astma, sloga, rankų ir (arba) veido patinimas;</w:t>
      </w:r>
    </w:p>
    <w:p w14:paraId="3526581F"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anksčiau buvo su NVNU vartojimu susiję kraujavimas iš virškinimo trakto ar virškinimo trakto perforacija;</w:t>
      </w:r>
    </w:p>
    <w:p w14:paraId="1B0F6DBD"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pasireiškia esama ar buvusi skrandžio opa ar dvylikapirštės žarnos uždegimas (</w:t>
      </w:r>
      <w:proofErr w:type="spellStart"/>
      <w:r>
        <w:rPr>
          <w:rFonts w:ascii="Times New Roman" w:hAnsi="Times New Roman" w:cs="Times New Roman"/>
          <w:lang w:val="lt-LT"/>
        </w:rPr>
        <w:t>pepsinė</w:t>
      </w:r>
      <w:proofErr w:type="spellEnd"/>
      <w:r>
        <w:rPr>
          <w:rFonts w:ascii="Times New Roman" w:hAnsi="Times New Roman" w:cs="Times New Roman"/>
          <w:lang w:val="lt-LT"/>
        </w:rPr>
        <w:t xml:space="preserve"> opa) arba kraujavimas (du ar daugiau atskirų įrodytų išopėjimo ar kraujavimo epizodų);</w:t>
      </w:r>
    </w:p>
    <w:p w14:paraId="39F1A249"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Jums yra sunkus kepenų nepakankamumas arba sunkus inkstų nepakankamumas;</w:t>
      </w:r>
    </w:p>
    <w:p w14:paraId="05EB8DF5"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yra sunkus širdies nepakankamumas;</w:t>
      </w:r>
    </w:p>
    <w:p w14:paraId="38B1B5C3"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yra kraujavimas į smegenis arba kitoks kraujavimas;</w:t>
      </w:r>
    </w:p>
    <w:p w14:paraId="1496D7CE"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jeigu pasireiškia kraujo krešėjimo sutrikimų, kadangi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pailginti kraujavimo laiką;</w:t>
      </w:r>
    </w:p>
    <w:p w14:paraId="79E1A4C4"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 xml:space="preserve">jeigu pasireiškia neaiškios kilmės </w:t>
      </w:r>
      <w:proofErr w:type="spellStart"/>
      <w:r>
        <w:rPr>
          <w:rFonts w:ascii="Times New Roman" w:hAnsi="Times New Roman" w:cs="Times New Roman"/>
          <w:lang w:val="lt-LT"/>
        </w:rPr>
        <w:t>kraujodaros</w:t>
      </w:r>
      <w:proofErr w:type="spellEnd"/>
      <w:r>
        <w:rPr>
          <w:rFonts w:ascii="Times New Roman" w:hAnsi="Times New Roman" w:cs="Times New Roman"/>
          <w:lang w:val="lt-LT"/>
        </w:rPr>
        <w:t xml:space="preserve"> sutrikimai;</w:t>
      </w:r>
    </w:p>
    <w:p w14:paraId="607AF67A" w14:textId="77777777" w:rsidR="00497961" w:rsidRDefault="00497961" w:rsidP="00497961">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jeigu pasireiškė sunki dehidratacija (dėl vėmimo, viduriavimo ar nepakankamo skysčių vartojimo).</w:t>
      </w:r>
    </w:p>
    <w:p w14:paraId="684E8926"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Suaugusieji, pradėdami vartoti šį vaistą, taip pat turėtų atkreipti dėmesį į aukščiau išvardintus veiksnius. Nėščiosioms negalima vartoti šio vaisto paskutinių trijų nėštumo mėnesių laikotarpiu.</w:t>
      </w:r>
    </w:p>
    <w:p w14:paraId="27F0670D"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4CAE14F2" w14:textId="77777777" w:rsidR="00497961" w:rsidRDefault="00497961" w:rsidP="00497961">
      <w:pPr>
        <w:keepNext/>
        <w:tabs>
          <w:tab w:val="left" w:pos="567"/>
        </w:tabs>
        <w:spacing w:after="0" w:line="260" w:lineRule="exact"/>
        <w:jc w:val="both"/>
        <w:outlineLvl w:val="3"/>
        <w:rPr>
          <w:rFonts w:ascii="Times New Roman" w:hAnsi="Times New Roman" w:cs="Times New Roman"/>
          <w:b/>
          <w:lang w:val="lt-LT"/>
        </w:rPr>
      </w:pPr>
      <w:r>
        <w:rPr>
          <w:rFonts w:ascii="Times New Roman" w:hAnsi="Times New Roman" w:cs="Times New Roman"/>
          <w:b/>
          <w:lang w:val="lt-LT"/>
        </w:rPr>
        <w:t xml:space="preserve">Įspėjimai ir atsargumo priemonės </w:t>
      </w:r>
    </w:p>
    <w:p w14:paraId="4D665CBB" w14:textId="77777777" w:rsidR="00497961" w:rsidRDefault="00497961" w:rsidP="00497961">
      <w:pPr>
        <w:spacing w:after="0" w:line="240" w:lineRule="auto"/>
        <w:ind w:right="-2"/>
        <w:rPr>
          <w:rFonts w:ascii="Times New Roman" w:hAnsi="Times New Roman" w:cs="Times New Roman"/>
          <w:lang w:val="lt-LT"/>
        </w:rPr>
      </w:pPr>
      <w:r>
        <w:rPr>
          <w:rFonts w:ascii="Times New Roman" w:hAnsi="Times New Roman" w:cs="Times New Roman"/>
          <w:lang w:val="lt-LT"/>
        </w:rPr>
        <w:t xml:space="preserve">Pasitarkite su gydytoju arba vaistininku, prieš pradėdami vartoti ar duoti savo vaikui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w:t>
      </w:r>
    </w:p>
    <w:p w14:paraId="6B006373" w14:textId="77777777" w:rsidR="00497961" w:rsidRDefault="00497961" w:rsidP="00497961">
      <w:pPr>
        <w:pStyle w:val="Sraopastraipa"/>
        <w:widowControl w:val="0"/>
        <w:numPr>
          <w:ilvl w:val="0"/>
          <w:numId w:val="6"/>
        </w:numPr>
        <w:tabs>
          <w:tab w:val="left" w:pos="0"/>
          <w:tab w:val="left" w:pos="567"/>
        </w:tabs>
        <w:spacing w:after="0" w:line="240" w:lineRule="auto"/>
        <w:ind w:right="-2"/>
      </w:pPr>
      <w:r>
        <w:tab/>
      </w:r>
      <w:proofErr w:type="spellStart"/>
      <w:r w:rsidRPr="00530760">
        <w:t>jeigu</w:t>
      </w:r>
      <w:proofErr w:type="spellEnd"/>
      <w:r w:rsidRPr="00530760">
        <w:t xml:space="preserve"> </w:t>
      </w:r>
      <w:proofErr w:type="spellStart"/>
      <w:r w:rsidRPr="00530760">
        <w:t>sergate</w:t>
      </w:r>
      <w:proofErr w:type="spellEnd"/>
      <w:r w:rsidRPr="00530760">
        <w:t xml:space="preserve"> </w:t>
      </w:r>
      <w:proofErr w:type="spellStart"/>
      <w:r w:rsidRPr="00530760">
        <w:t>infekcine</w:t>
      </w:r>
      <w:proofErr w:type="spellEnd"/>
      <w:r w:rsidRPr="00530760">
        <w:t xml:space="preserve"> </w:t>
      </w:r>
      <w:proofErr w:type="spellStart"/>
      <w:r w:rsidRPr="00530760">
        <w:t>liga</w:t>
      </w:r>
      <w:proofErr w:type="spellEnd"/>
      <w:r w:rsidRPr="00530760">
        <w:t xml:space="preserve"> – </w:t>
      </w:r>
      <w:proofErr w:type="spellStart"/>
      <w:r w:rsidRPr="00530760">
        <w:t>žr</w:t>
      </w:r>
      <w:proofErr w:type="spellEnd"/>
      <w:r w:rsidRPr="00530760">
        <w:t xml:space="preserve">. </w:t>
      </w:r>
      <w:proofErr w:type="spellStart"/>
      <w:r w:rsidRPr="00530760">
        <w:t>poskyrį</w:t>
      </w:r>
      <w:proofErr w:type="spellEnd"/>
      <w:r w:rsidRPr="00530760">
        <w:t xml:space="preserve"> </w:t>
      </w:r>
      <w:proofErr w:type="spellStart"/>
      <w:r w:rsidRPr="00530760">
        <w:t>su</w:t>
      </w:r>
      <w:proofErr w:type="spellEnd"/>
      <w:r w:rsidRPr="00530760">
        <w:t xml:space="preserve"> </w:t>
      </w:r>
      <w:proofErr w:type="spellStart"/>
      <w:r w:rsidRPr="00530760">
        <w:t>antrašte</w:t>
      </w:r>
      <w:proofErr w:type="spellEnd"/>
      <w:r w:rsidRPr="00530760">
        <w:t xml:space="preserve"> „</w:t>
      </w:r>
      <w:proofErr w:type="spellStart"/>
      <w:proofErr w:type="gramStart"/>
      <w:r w:rsidRPr="00530760">
        <w:t>Infekcijos</w:t>
      </w:r>
      <w:proofErr w:type="spellEnd"/>
      <w:r w:rsidRPr="00530760">
        <w:t xml:space="preserve">“ </w:t>
      </w:r>
      <w:proofErr w:type="spellStart"/>
      <w:r w:rsidRPr="00530760">
        <w:t>toliau</w:t>
      </w:r>
      <w:proofErr w:type="spellEnd"/>
      <w:proofErr w:type="gramEnd"/>
      <w:r w:rsidRPr="00530760">
        <w:t>;</w:t>
      </w:r>
    </w:p>
    <w:p w14:paraId="08F413BD" w14:textId="77777777" w:rsidR="00497961" w:rsidRDefault="00497961" w:rsidP="00497961">
      <w:pPr>
        <w:numPr>
          <w:ilvl w:val="0"/>
          <w:numId w:val="6"/>
        </w:numPr>
        <w:spacing w:after="0" w:line="220" w:lineRule="exact"/>
        <w:rPr>
          <w:rFonts w:ascii="Times New Roman" w:hAnsi="Times New Roman" w:cs="Times New Roman"/>
          <w:lang w:val="lt-LT"/>
        </w:rPr>
      </w:pPr>
      <w:r>
        <w:rPr>
          <w:rFonts w:ascii="Times New Roman" w:hAnsi="Times New Roman" w:cs="Times New Roman"/>
          <w:lang w:val="lt-LT"/>
        </w:rPr>
        <w:t xml:space="preserve">jeigu yra įgimtas </w:t>
      </w:r>
      <w:proofErr w:type="spellStart"/>
      <w:r>
        <w:rPr>
          <w:rFonts w:ascii="Times New Roman" w:hAnsi="Times New Roman" w:cs="Times New Roman"/>
          <w:lang w:val="lt-LT"/>
        </w:rPr>
        <w:t>porfirino</w:t>
      </w:r>
      <w:proofErr w:type="spellEnd"/>
      <w:r>
        <w:rPr>
          <w:rFonts w:ascii="Times New Roman" w:hAnsi="Times New Roman" w:cs="Times New Roman"/>
          <w:lang w:val="lt-LT"/>
        </w:rPr>
        <w:t xml:space="preserve"> metabolizmo sutrikimas (pavyzdžiui, ūminė </w:t>
      </w:r>
      <w:proofErr w:type="spellStart"/>
      <w:r>
        <w:rPr>
          <w:rFonts w:ascii="Times New Roman" w:hAnsi="Times New Roman" w:cs="Times New Roman"/>
          <w:lang w:val="lt-LT"/>
        </w:rPr>
        <w:t>intermisinė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porfirija</w:t>
      </w:r>
      <w:proofErr w:type="spellEnd"/>
      <w:r>
        <w:rPr>
          <w:rFonts w:ascii="Times New Roman" w:hAnsi="Times New Roman" w:cs="Times New Roman"/>
          <w:lang w:val="lt-LT"/>
        </w:rPr>
        <w:t>);</w:t>
      </w:r>
    </w:p>
    <w:p w14:paraId="16A5EEF0" w14:textId="77777777" w:rsidR="00497961" w:rsidRDefault="00497961" w:rsidP="00497961">
      <w:pPr>
        <w:numPr>
          <w:ilvl w:val="0"/>
          <w:numId w:val="6"/>
        </w:numPr>
        <w:spacing w:after="0" w:line="220" w:lineRule="exact"/>
        <w:rPr>
          <w:rFonts w:ascii="Times New Roman" w:hAnsi="Times New Roman" w:cs="Times New Roman"/>
          <w:lang w:val="lt-LT"/>
        </w:rPr>
      </w:pPr>
      <w:r>
        <w:rPr>
          <w:rFonts w:ascii="Times New Roman" w:hAnsi="Times New Roman" w:cs="Times New Roman"/>
          <w:lang w:val="lt-LT"/>
        </w:rPr>
        <w:t>jeigu yra kraujo krešėjimo sutrikimų;</w:t>
      </w:r>
    </w:p>
    <w:p w14:paraId="76CC2648"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yra tam tikra odos liga (sisteminė raudonoji vilkligė – SRV arba mišri jungiamojo audinio liga);</w:t>
      </w:r>
    </w:p>
    <w:p w14:paraId="10E581BC"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yra ar anksčiau buvo žarnų liga (opinis kolitas,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kadangi šios ligos gali pablogėti;</w:t>
      </w:r>
    </w:p>
    <w:p w14:paraId="4FAEBA39"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anksčiau buvo padidėjęs arba šiuo metu yra kraujospūdis ir (arba) širdies nepakankamumas;</w:t>
      </w:r>
    </w:p>
    <w:p w14:paraId="7D2B0DFF"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pablogėjo inkstų funkcija;</w:t>
      </w:r>
    </w:p>
    <w:p w14:paraId="77C4E20D"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jeigu buvo arba yra kepenų sutrikimų. </w:t>
      </w:r>
      <w:proofErr w:type="spellStart"/>
      <w:r>
        <w:rPr>
          <w:rFonts w:ascii="Times New Roman" w:eastAsia="Times New Roman" w:hAnsi="Times New Roman" w:cs="Times New Roman"/>
          <w:lang w:val="lt-LT"/>
        </w:rPr>
        <w:t>Nurofen</w:t>
      </w:r>
      <w:proofErr w:type="spellEnd"/>
      <w:r>
        <w:rPr>
          <w:rFonts w:ascii="Times New Roman" w:eastAsia="Times New Roman" w:hAnsi="Times New Roman" w:cs="Times New Roman"/>
          <w:lang w:val="lt-LT"/>
        </w:rPr>
        <w:t xml:space="preserve"> Forte </w:t>
      </w:r>
      <w:proofErr w:type="spellStart"/>
      <w:r>
        <w:rPr>
          <w:rFonts w:ascii="Times New Roman" w:eastAsia="Times New Roman" w:hAnsi="Times New Roman" w:cs="Times New Roman"/>
          <w:lang w:val="lt-LT"/>
        </w:rPr>
        <w:t>Strawberry</w:t>
      </w:r>
      <w:proofErr w:type="spellEnd"/>
      <w:r>
        <w:rPr>
          <w:rFonts w:ascii="Times New Roman" w:eastAsia="Times New Roman" w:hAnsi="Times New Roman" w:cs="Times New Roman"/>
          <w:lang w:val="lt-LT"/>
        </w:rPr>
        <w:t xml:space="preserve"> vartojant ilgai, reikia reguliariai tirti kepenų rodiklius, inkstų veiklą, taip pat kraujo dalelių skaičių</w:t>
      </w:r>
      <w:r>
        <w:rPr>
          <w:rFonts w:ascii="Times New Roman" w:hAnsi="Times New Roman" w:cs="Times New Roman"/>
          <w:lang w:val="lt-LT"/>
        </w:rPr>
        <w:t>;</w:t>
      </w:r>
    </w:p>
    <w:p w14:paraId="5720F4A6"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reikalingas įspėjimas kartu vartojant vaistus, galinčius padidinti išopėjimo ar kraujavimo pavojų, pavyzdžiui geriamieji kortikosteroidai (prednizolonas), kraują skystinantys vaistai kaip varfarinas, selektyvieji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inhibitoriai (vaistai depresijai gydyti) ar </w:t>
      </w:r>
      <w:proofErr w:type="spellStart"/>
      <w:r>
        <w:rPr>
          <w:rFonts w:ascii="Times New Roman" w:hAnsi="Times New Roman" w:cs="Times New Roman"/>
          <w:lang w:val="lt-LT"/>
        </w:rPr>
        <w:t>antitrombocitiniai</w:t>
      </w:r>
      <w:proofErr w:type="spellEnd"/>
      <w:r>
        <w:rPr>
          <w:rFonts w:ascii="Times New Roman" w:hAnsi="Times New Roman" w:cs="Times New Roman"/>
          <w:lang w:val="lt-LT"/>
        </w:rPr>
        <w:t xml:space="preserve"> vaistai kaip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rūgštis;</w:t>
      </w:r>
    </w:p>
    <w:p w14:paraId="26565BBF"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jeigu vartojami kiti nesteroidiniai vaistai nuo uždegimo (NVNU) (įskaitant COX-2 inhibitorius, pavyzdžiui, </w:t>
      </w:r>
      <w:proofErr w:type="spellStart"/>
      <w:r>
        <w:rPr>
          <w:rFonts w:ascii="Times New Roman" w:hAnsi="Times New Roman" w:cs="Times New Roman"/>
          <w:lang w:val="lt-LT"/>
        </w:rPr>
        <w:t>celekoksibas</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etorikoksibas</w:t>
      </w:r>
      <w:proofErr w:type="spellEnd"/>
      <w:r>
        <w:rPr>
          <w:rFonts w:ascii="Times New Roman" w:hAnsi="Times New Roman" w:cs="Times New Roman"/>
          <w:lang w:val="lt-LT"/>
        </w:rPr>
        <w:t>), reikia vengti vartoti kartu šiuos vaistus;</w:t>
      </w:r>
    </w:p>
    <w:p w14:paraId="5A0A8740"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nepageidaujamas poveikis gali sumažėti, vartojant mažiausią veiksmingą vaisto dozę trumpiausią laiką, būtiną simptomų kontrolei;</w:t>
      </w:r>
    </w:p>
    <w:p w14:paraId="60F38C6C"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7A5EF3D5"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27BD2219"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buvo pasireiškusi arba yra astma ar kitos alerginės reakcijos, dėl kurių gali pasireikšti dusulys;</w:t>
      </w:r>
    </w:p>
    <w:p w14:paraId="1DD1EC54"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jeigu yra šienligė, nosies polipai arba lėtinių obstrukcinių kvėpavimo sutrikimų, nes dėl to padidėja alerginių reakcijų rizika. Jos gali pasireikšti kaip astmos priepuoliai (kitaip </w:t>
      </w:r>
      <w:proofErr w:type="spellStart"/>
      <w:r>
        <w:rPr>
          <w:rFonts w:ascii="Times New Roman" w:hAnsi="Times New Roman" w:cs="Times New Roman"/>
          <w:lang w:val="lt-LT"/>
        </w:rPr>
        <w:t>analgetinė</w:t>
      </w:r>
      <w:proofErr w:type="spellEnd"/>
      <w:r>
        <w:rPr>
          <w:rFonts w:ascii="Times New Roman" w:hAnsi="Times New Roman" w:cs="Times New Roman"/>
          <w:lang w:val="lt-LT"/>
        </w:rPr>
        <w:t xml:space="preserve"> astma), </w:t>
      </w:r>
      <w:proofErr w:type="spellStart"/>
      <w:r>
        <w:rPr>
          <w:rFonts w:ascii="Times New Roman" w:hAnsi="Times New Roman" w:cs="Times New Roman"/>
          <w:lang w:val="lt-LT"/>
        </w:rPr>
        <w:t>Kvinkės</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Quincke</w:t>
      </w:r>
      <w:proofErr w:type="spellEnd"/>
      <w:r>
        <w:rPr>
          <w:rFonts w:ascii="Times New Roman" w:hAnsi="Times New Roman" w:cs="Times New Roman"/>
          <w:lang w:val="lt-LT"/>
        </w:rPr>
        <w:t>) edema ar dilgėlinė;</w:t>
      </w:r>
    </w:p>
    <w:p w14:paraId="196424CA"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sergant vėjaraupiais, rekomenduojama nevartoti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w:t>
      </w:r>
    </w:p>
    <w:p w14:paraId="31E41DCB"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patyrėte didelę chirurginę operaciją, nes medicininė priežiūra šiuo atveju yra būtina;</w:t>
      </w:r>
    </w:p>
    <w:p w14:paraId="1757C85E" w14:textId="77777777" w:rsidR="00497961" w:rsidRDefault="00497961" w:rsidP="00497961">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jeigu praradote daug skysčių, kadangi gali padidėti inkstų sutrikimų rizika skysčius praradusiems pacientams.</w:t>
      </w:r>
    </w:p>
    <w:p w14:paraId="1DAE8CE7" w14:textId="77777777" w:rsidR="00497961" w:rsidRDefault="00497961" w:rsidP="00497961">
      <w:pPr>
        <w:spacing w:after="0" w:line="240" w:lineRule="auto"/>
        <w:rPr>
          <w:rFonts w:ascii="Times New Roman" w:hAnsi="Times New Roman" w:cs="Times New Roman"/>
          <w:lang w:val="lt-LT"/>
        </w:rPr>
      </w:pPr>
    </w:p>
    <w:p w14:paraId="4C6029B9" w14:textId="77777777" w:rsidR="00497961" w:rsidRDefault="00497961" w:rsidP="00497961">
      <w:pPr>
        <w:spacing w:after="0" w:line="240" w:lineRule="auto"/>
        <w:rPr>
          <w:rFonts w:ascii="Times New Roman" w:hAnsi="Times New Roman" w:cs="Times New Roman"/>
          <w:i/>
          <w:color w:val="000000"/>
          <w:lang w:val="lt-LT"/>
        </w:rPr>
      </w:pPr>
      <w:r>
        <w:rPr>
          <w:rFonts w:ascii="Times New Roman" w:hAnsi="Times New Roman" w:cs="Times New Roman"/>
          <w:i/>
          <w:color w:val="000000"/>
          <w:lang w:val="lt-LT"/>
        </w:rPr>
        <w:t xml:space="preserve">Infekcijos </w:t>
      </w:r>
    </w:p>
    <w:p w14:paraId="202D73B4" w14:textId="77777777" w:rsidR="00497961" w:rsidRDefault="00497961" w:rsidP="00497961">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gali paslėpti tokius infekcijų požymius kaip karščiavimas ir skausmas. Todėl gali būti, kad vartojant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0ABC7D89" w14:textId="77777777" w:rsidR="00497961" w:rsidRDefault="00497961" w:rsidP="00497961">
      <w:pPr>
        <w:widowControl w:val="0"/>
        <w:tabs>
          <w:tab w:val="left" w:pos="540"/>
          <w:tab w:val="left" w:pos="1440"/>
        </w:tabs>
        <w:spacing w:after="0" w:line="240" w:lineRule="auto"/>
        <w:rPr>
          <w:rFonts w:ascii="Times New Roman" w:eastAsia="Times New Roman" w:hAnsi="Times New Roman" w:cs="Times New Roman"/>
          <w:bCs/>
          <w:i/>
          <w:lang w:val="lt-LT"/>
        </w:rPr>
      </w:pPr>
    </w:p>
    <w:p w14:paraId="7C28ACA2" w14:textId="77777777" w:rsidR="00497961" w:rsidRDefault="00497961" w:rsidP="00497961">
      <w:pPr>
        <w:widowControl w:val="0"/>
        <w:tabs>
          <w:tab w:val="left" w:pos="540"/>
          <w:tab w:val="left" w:pos="1440"/>
        </w:tabs>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 xml:space="preserve">Odos reakcijos </w:t>
      </w:r>
    </w:p>
    <w:p w14:paraId="3F73C813" w14:textId="77777777" w:rsidR="00497961" w:rsidRDefault="00497961" w:rsidP="00497961">
      <w:pPr>
        <w:tabs>
          <w:tab w:val="left" w:pos="0"/>
        </w:tabs>
        <w:spacing w:after="0" w:line="240" w:lineRule="auto"/>
        <w:rPr>
          <w:rFonts w:ascii="Times New Roman" w:hAnsi="Times New Roman" w:cs="Times New Roman"/>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Pr>
          <w:rFonts w:ascii="Times New Roman" w:hAnsi="Times New Roman" w:cs="Times New Roman"/>
          <w:color w:val="000000"/>
          <w:lang w:val="lt-LT"/>
        </w:rPr>
        <w:t xml:space="preserve"> buvo pranešta apie sunkias odos reakcijas,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xml:space="preserve">, vaisto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Pr="00530760">
        <w:rPr>
          <w:rFonts w:ascii="Times New Roman" w:hAnsi="Times New Roman" w:cs="Times New Roman"/>
          <w:color w:val="000000"/>
          <w:lang w:val="lt-LT"/>
        </w:rPr>
        <w:t>.</w:t>
      </w:r>
      <w:r>
        <w:rPr>
          <w:rFonts w:ascii="Times New Roman" w:hAnsi="Times New Roman" w:cs="Times New Roman"/>
          <w:color w:val="000000"/>
          <w:lang w:val="lt-LT"/>
        </w:rPr>
        <w:t xml:space="preserve"> Jei pastebėjote bet kurį iš 4 skyriuje aprašytų sunkių odos reakcijų simptomų, nutraukite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vartojimą ir nedelsdami kreipkitės  į </w:t>
      </w:r>
      <w:r>
        <w:rPr>
          <w:rFonts w:ascii="Times New Roman" w:hAnsi="Times New Roman" w:cs="Times New Roman"/>
          <w:lang w:val="lt-LT"/>
        </w:rPr>
        <w:t>gydytoją.</w:t>
      </w:r>
    </w:p>
    <w:p w14:paraId="57CF593E" w14:textId="77777777" w:rsidR="00497961" w:rsidRDefault="00497961" w:rsidP="00497961">
      <w:pPr>
        <w:tabs>
          <w:tab w:val="left" w:pos="0"/>
        </w:tabs>
        <w:spacing w:after="0" w:line="240" w:lineRule="auto"/>
        <w:rPr>
          <w:rFonts w:ascii="Times New Roman" w:hAnsi="Times New Roman" w:cs="Times New Roman"/>
          <w:lang w:val="lt-LT"/>
        </w:rPr>
      </w:pPr>
    </w:p>
    <w:p w14:paraId="489F7F48"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 2 skyriaus poskyrį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dozę arba kitų padidėjusią riziką virškinimo traktui galinčių kelti vaistų, kartu reikėtų apsvarstyti vartoti virškinimo traktą apsaugančių vaistų (pvz., </w:t>
      </w:r>
      <w:proofErr w:type="spellStart"/>
      <w:r>
        <w:rPr>
          <w:rFonts w:ascii="Times New Roman" w:hAnsi="Times New Roman" w:cs="Times New Roman"/>
          <w:lang w:val="lt-LT"/>
        </w:rPr>
        <w:t>mizoprostolio</w:t>
      </w:r>
      <w:proofErr w:type="spellEnd"/>
      <w:r>
        <w:rPr>
          <w:rFonts w:ascii="Times New Roman" w:hAnsi="Times New Roman" w:cs="Times New Roman"/>
          <w:lang w:val="lt-LT"/>
        </w:rPr>
        <w:t xml:space="preserve"> arba protonų siurblio inhibitorių).</w:t>
      </w:r>
    </w:p>
    <w:p w14:paraId="29E2CC3E" w14:textId="77777777" w:rsidR="00497961" w:rsidRDefault="00497961" w:rsidP="00497961">
      <w:pPr>
        <w:spacing w:after="0" w:line="240" w:lineRule="auto"/>
        <w:rPr>
          <w:rFonts w:ascii="Times New Roman" w:hAnsi="Times New Roman" w:cs="Times New Roman"/>
          <w:lang w:val="lt-LT"/>
        </w:rPr>
      </w:pPr>
    </w:p>
    <w:p w14:paraId="7CC22D41"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Vaistai nuo uždegimo ir (arba) nuo skausmo, kaip </w:t>
      </w:r>
      <w:proofErr w:type="spellStart"/>
      <w:r>
        <w:rPr>
          <w:rFonts w:ascii="Times New Roman" w:hAnsi="Times New Roman" w:cs="Times New Roman"/>
          <w:lang w:val="lt-LT"/>
        </w:rPr>
        <w:t>ibuprofenas</w:t>
      </w:r>
      <w:proofErr w:type="spellEnd"/>
      <w:r>
        <w:rPr>
          <w:rFonts w:ascii="Times New Roman" w:hAnsi="Times New Roman" w:cs="Times New Roman"/>
          <w:lang w:val="lt-LT"/>
        </w:rPr>
        <w:t>, ypač vartojant didelėmis dozėmis, gali būti susiję su nedideliu širdies priepuolio ar insulto pavojaus padidėjimu. Neviršykite rekomenduotos dozės ar gydymo laiko.</w:t>
      </w:r>
    </w:p>
    <w:p w14:paraId="404F026F" w14:textId="77777777" w:rsidR="00497961" w:rsidRDefault="00497961" w:rsidP="00497961">
      <w:pPr>
        <w:spacing w:after="0" w:line="240" w:lineRule="auto"/>
        <w:rPr>
          <w:rFonts w:ascii="Times New Roman" w:hAnsi="Times New Roman" w:cs="Times New Roman"/>
          <w:lang w:val="lt-LT"/>
        </w:rPr>
      </w:pPr>
    </w:p>
    <w:p w14:paraId="321D44D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Prieš pradedant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aptarkite gydymą su savo gydytoju arba vaistininku:</w:t>
      </w:r>
    </w:p>
    <w:p w14:paraId="27E72195" w14:textId="77777777" w:rsidR="00497961" w:rsidRDefault="00497961" w:rsidP="00497961">
      <w:pPr>
        <w:pStyle w:val="Sraopastraipa"/>
        <w:numPr>
          <w:ilvl w:val="0"/>
          <w:numId w:val="6"/>
        </w:numPr>
        <w:spacing w:after="0" w:line="240" w:lineRule="auto"/>
      </w:pPr>
      <w:proofErr w:type="spellStart"/>
      <w:r w:rsidRPr="00530760">
        <w:t>jeigu</w:t>
      </w:r>
      <w:proofErr w:type="spellEnd"/>
      <w:r w:rsidRPr="00530760">
        <w:t xml:space="preserve"> </w:t>
      </w:r>
      <w:proofErr w:type="spellStart"/>
      <w:r w:rsidRPr="00530760">
        <w:t>turite</w:t>
      </w:r>
      <w:proofErr w:type="spellEnd"/>
      <w:r w:rsidRPr="00530760">
        <w:t xml:space="preserve"> </w:t>
      </w:r>
      <w:proofErr w:type="spellStart"/>
      <w:r w:rsidRPr="00530760">
        <w:t>širdies</w:t>
      </w:r>
      <w:proofErr w:type="spellEnd"/>
      <w:r w:rsidRPr="00530760">
        <w:t xml:space="preserve"> </w:t>
      </w:r>
      <w:proofErr w:type="spellStart"/>
      <w:r w:rsidRPr="00530760">
        <w:t>sutrikimų</w:t>
      </w:r>
      <w:proofErr w:type="spellEnd"/>
      <w:r w:rsidRPr="00530760">
        <w:t xml:space="preserve">, </w:t>
      </w:r>
      <w:proofErr w:type="spellStart"/>
      <w:r w:rsidRPr="00530760">
        <w:t>įskaitant</w:t>
      </w:r>
      <w:proofErr w:type="spellEnd"/>
      <w:r w:rsidRPr="00530760">
        <w:t xml:space="preserve"> </w:t>
      </w:r>
      <w:proofErr w:type="spellStart"/>
      <w:r w:rsidRPr="00530760">
        <w:t>širdies</w:t>
      </w:r>
      <w:proofErr w:type="spellEnd"/>
      <w:r w:rsidRPr="00530760">
        <w:t xml:space="preserve"> </w:t>
      </w:r>
      <w:proofErr w:type="spellStart"/>
      <w:r w:rsidRPr="00530760">
        <w:t>nepakankamumą</w:t>
      </w:r>
      <w:proofErr w:type="spellEnd"/>
      <w:r w:rsidRPr="00530760">
        <w:t xml:space="preserve">, </w:t>
      </w:r>
      <w:proofErr w:type="spellStart"/>
      <w:r w:rsidRPr="00530760">
        <w:t>anginą</w:t>
      </w:r>
      <w:proofErr w:type="spellEnd"/>
      <w:r w:rsidRPr="00530760">
        <w:t xml:space="preserve"> (</w:t>
      </w:r>
      <w:proofErr w:type="spellStart"/>
      <w:r w:rsidRPr="00530760">
        <w:t>krūtinės</w:t>
      </w:r>
      <w:proofErr w:type="spellEnd"/>
      <w:r w:rsidRPr="00530760">
        <w:t xml:space="preserve"> </w:t>
      </w:r>
      <w:proofErr w:type="spellStart"/>
      <w:r w:rsidRPr="00530760">
        <w:t>skausmas</w:t>
      </w:r>
      <w:proofErr w:type="spellEnd"/>
      <w:r w:rsidRPr="00530760">
        <w:t xml:space="preserve">), </w:t>
      </w:r>
      <w:proofErr w:type="spellStart"/>
      <w:r w:rsidRPr="00530760">
        <w:t>arba</w:t>
      </w:r>
      <w:proofErr w:type="spellEnd"/>
      <w:r w:rsidRPr="00530760">
        <w:t xml:space="preserve"> </w:t>
      </w:r>
      <w:proofErr w:type="spellStart"/>
      <w:r w:rsidRPr="00530760">
        <w:t>jeigu</w:t>
      </w:r>
      <w:proofErr w:type="spellEnd"/>
      <w:r w:rsidRPr="00530760">
        <w:t xml:space="preserve"> </w:t>
      </w:r>
      <w:proofErr w:type="spellStart"/>
      <w:r w:rsidRPr="00530760">
        <w:t>praeityje</w:t>
      </w:r>
      <w:proofErr w:type="spellEnd"/>
      <w:r w:rsidRPr="00530760">
        <w:t xml:space="preserve"> Jus </w:t>
      </w:r>
      <w:proofErr w:type="spellStart"/>
      <w:r w:rsidRPr="00530760">
        <w:t>yra</w:t>
      </w:r>
      <w:proofErr w:type="spellEnd"/>
      <w:r w:rsidRPr="00530760">
        <w:t xml:space="preserve"> </w:t>
      </w:r>
      <w:proofErr w:type="spellStart"/>
      <w:r w:rsidRPr="00530760">
        <w:t>ištikęs</w:t>
      </w:r>
      <w:proofErr w:type="spellEnd"/>
      <w:r w:rsidRPr="00530760">
        <w:t xml:space="preserve"> </w:t>
      </w:r>
      <w:proofErr w:type="spellStart"/>
      <w:r w:rsidRPr="00530760">
        <w:t>širdies</w:t>
      </w:r>
      <w:proofErr w:type="spellEnd"/>
      <w:r w:rsidRPr="00530760">
        <w:t xml:space="preserve"> </w:t>
      </w:r>
      <w:proofErr w:type="spellStart"/>
      <w:r w:rsidRPr="00530760">
        <w:t>priepuolis</w:t>
      </w:r>
      <w:proofErr w:type="spellEnd"/>
      <w:r w:rsidRPr="00530760">
        <w:t xml:space="preserve">, </w:t>
      </w:r>
      <w:proofErr w:type="spellStart"/>
      <w:r w:rsidRPr="00530760">
        <w:t>atlikta</w:t>
      </w:r>
      <w:proofErr w:type="spellEnd"/>
      <w:r w:rsidRPr="00530760">
        <w:t xml:space="preserve"> </w:t>
      </w:r>
      <w:proofErr w:type="spellStart"/>
      <w:r w:rsidRPr="00530760">
        <w:t>šuntavimo</w:t>
      </w:r>
      <w:proofErr w:type="spellEnd"/>
      <w:r w:rsidRPr="00530760">
        <w:t xml:space="preserve"> </w:t>
      </w:r>
      <w:proofErr w:type="spellStart"/>
      <w:r w:rsidRPr="00530760">
        <w:t>chirurginė</w:t>
      </w:r>
      <w:proofErr w:type="spellEnd"/>
      <w:r w:rsidRPr="00530760">
        <w:t xml:space="preserve"> </w:t>
      </w:r>
      <w:proofErr w:type="spellStart"/>
      <w:r w:rsidRPr="00530760">
        <w:t>operacija</w:t>
      </w:r>
      <w:proofErr w:type="spellEnd"/>
      <w:r w:rsidRPr="00530760">
        <w:t xml:space="preserve">, </w:t>
      </w:r>
      <w:proofErr w:type="spellStart"/>
      <w:r w:rsidRPr="00530760">
        <w:t>pasireiškusi</w:t>
      </w:r>
      <w:proofErr w:type="spellEnd"/>
      <w:r w:rsidRPr="00530760">
        <w:t xml:space="preserve"> </w:t>
      </w:r>
      <w:proofErr w:type="spellStart"/>
      <w:r w:rsidRPr="00530760">
        <w:t>periferinių</w:t>
      </w:r>
      <w:proofErr w:type="spellEnd"/>
      <w:r w:rsidRPr="00530760">
        <w:t xml:space="preserve"> </w:t>
      </w:r>
      <w:proofErr w:type="spellStart"/>
      <w:r w:rsidRPr="00530760">
        <w:t>kraujagyslių</w:t>
      </w:r>
      <w:proofErr w:type="spellEnd"/>
      <w:r w:rsidRPr="00530760">
        <w:t xml:space="preserve"> </w:t>
      </w:r>
      <w:proofErr w:type="spellStart"/>
      <w:r w:rsidRPr="00530760">
        <w:t>liga</w:t>
      </w:r>
      <w:proofErr w:type="spellEnd"/>
      <w:r w:rsidRPr="00530760">
        <w:t xml:space="preserve"> (</w:t>
      </w:r>
      <w:proofErr w:type="spellStart"/>
      <w:r w:rsidRPr="00530760">
        <w:t>prasta</w:t>
      </w:r>
      <w:proofErr w:type="spellEnd"/>
      <w:r w:rsidRPr="00530760">
        <w:t xml:space="preserve"> </w:t>
      </w:r>
      <w:proofErr w:type="spellStart"/>
      <w:r w:rsidRPr="00530760">
        <w:t>kraujotaka</w:t>
      </w:r>
      <w:proofErr w:type="spellEnd"/>
      <w:r w:rsidRPr="00530760">
        <w:t xml:space="preserve"> </w:t>
      </w:r>
      <w:proofErr w:type="spellStart"/>
      <w:r w:rsidRPr="00530760">
        <w:t>kojose</w:t>
      </w:r>
      <w:proofErr w:type="spellEnd"/>
      <w:r w:rsidRPr="00530760">
        <w:t xml:space="preserve"> </w:t>
      </w:r>
      <w:proofErr w:type="spellStart"/>
      <w:r w:rsidRPr="00530760">
        <w:t>ar</w:t>
      </w:r>
      <w:proofErr w:type="spellEnd"/>
      <w:r w:rsidRPr="00530760">
        <w:t xml:space="preserve"> </w:t>
      </w:r>
      <w:proofErr w:type="spellStart"/>
      <w:r w:rsidRPr="00530760">
        <w:t>pėdose</w:t>
      </w:r>
      <w:proofErr w:type="spellEnd"/>
      <w:r w:rsidRPr="00530760">
        <w:t xml:space="preserve"> </w:t>
      </w:r>
      <w:proofErr w:type="spellStart"/>
      <w:r w:rsidRPr="00530760">
        <w:t>dėl</w:t>
      </w:r>
      <w:proofErr w:type="spellEnd"/>
      <w:r w:rsidRPr="00530760">
        <w:t xml:space="preserve"> </w:t>
      </w:r>
      <w:proofErr w:type="spellStart"/>
      <w:r w:rsidRPr="00530760">
        <w:t>susiaurėjusių</w:t>
      </w:r>
      <w:proofErr w:type="spellEnd"/>
      <w:r w:rsidRPr="00530760">
        <w:t xml:space="preserve"> </w:t>
      </w:r>
      <w:proofErr w:type="spellStart"/>
      <w:r w:rsidRPr="00530760">
        <w:t>ar</w:t>
      </w:r>
      <w:proofErr w:type="spellEnd"/>
      <w:r w:rsidRPr="00530760">
        <w:t xml:space="preserve"> </w:t>
      </w:r>
      <w:proofErr w:type="spellStart"/>
      <w:r w:rsidRPr="00530760">
        <w:t>užsikimšusių</w:t>
      </w:r>
      <w:proofErr w:type="spellEnd"/>
      <w:r w:rsidRPr="00530760">
        <w:t xml:space="preserve"> </w:t>
      </w:r>
      <w:proofErr w:type="spellStart"/>
      <w:r w:rsidRPr="00530760">
        <w:t>arterijų</w:t>
      </w:r>
      <w:proofErr w:type="spellEnd"/>
      <w:r w:rsidRPr="00530760">
        <w:t xml:space="preserve">) </w:t>
      </w:r>
      <w:proofErr w:type="spellStart"/>
      <w:r w:rsidRPr="00530760">
        <w:t>ar</w:t>
      </w:r>
      <w:proofErr w:type="spellEnd"/>
      <w:r w:rsidRPr="00530760">
        <w:t xml:space="preserve"> bet </w:t>
      </w:r>
      <w:proofErr w:type="spellStart"/>
      <w:r w:rsidRPr="00530760">
        <w:t>kokio</w:t>
      </w:r>
      <w:proofErr w:type="spellEnd"/>
      <w:r w:rsidRPr="00530760">
        <w:t xml:space="preserve"> </w:t>
      </w:r>
      <w:proofErr w:type="spellStart"/>
      <w:r w:rsidRPr="00530760">
        <w:t>pobūdžio</w:t>
      </w:r>
      <w:proofErr w:type="spellEnd"/>
      <w:r w:rsidRPr="00530760">
        <w:t xml:space="preserve"> </w:t>
      </w:r>
      <w:proofErr w:type="spellStart"/>
      <w:r w:rsidRPr="00530760">
        <w:t>insultas</w:t>
      </w:r>
      <w:proofErr w:type="spellEnd"/>
      <w:r w:rsidRPr="00530760">
        <w:t xml:space="preserve"> (</w:t>
      </w:r>
      <w:proofErr w:type="spellStart"/>
      <w:r w:rsidRPr="00530760">
        <w:t>įskaitant</w:t>
      </w:r>
      <w:proofErr w:type="spellEnd"/>
      <w:r w:rsidRPr="00530760">
        <w:t xml:space="preserve"> “mini </w:t>
      </w:r>
      <w:proofErr w:type="spellStart"/>
      <w:r w:rsidRPr="00530760">
        <w:t>insultą</w:t>
      </w:r>
      <w:proofErr w:type="spellEnd"/>
      <w:r w:rsidRPr="00530760">
        <w:t xml:space="preserve">” </w:t>
      </w:r>
      <w:proofErr w:type="spellStart"/>
      <w:r w:rsidRPr="00530760">
        <w:t>ar</w:t>
      </w:r>
      <w:proofErr w:type="spellEnd"/>
      <w:r w:rsidRPr="00530760">
        <w:t xml:space="preserve"> </w:t>
      </w:r>
      <w:proofErr w:type="spellStart"/>
      <w:r w:rsidRPr="00530760">
        <w:t>praeinantį</w:t>
      </w:r>
      <w:proofErr w:type="spellEnd"/>
      <w:r w:rsidRPr="00530760">
        <w:t xml:space="preserve"> </w:t>
      </w:r>
      <w:proofErr w:type="spellStart"/>
      <w:r w:rsidRPr="00530760">
        <w:t>išeminį</w:t>
      </w:r>
      <w:proofErr w:type="spellEnd"/>
      <w:r w:rsidRPr="00530760">
        <w:t xml:space="preserve"> </w:t>
      </w:r>
      <w:proofErr w:type="spellStart"/>
      <w:r w:rsidRPr="00530760">
        <w:t>priepuolį</w:t>
      </w:r>
      <w:proofErr w:type="spellEnd"/>
      <w:r w:rsidRPr="00530760">
        <w:t xml:space="preserve"> „</w:t>
      </w:r>
      <w:proofErr w:type="gramStart"/>
      <w:r w:rsidRPr="00530760">
        <w:t>PIP“);</w:t>
      </w:r>
      <w:proofErr w:type="gramEnd"/>
    </w:p>
    <w:p w14:paraId="6900286B" w14:textId="77777777" w:rsidR="00497961" w:rsidRDefault="00497961" w:rsidP="00497961">
      <w:pPr>
        <w:pStyle w:val="Sraopastraipa"/>
        <w:numPr>
          <w:ilvl w:val="0"/>
          <w:numId w:val="6"/>
        </w:numPr>
        <w:spacing w:after="0" w:line="240" w:lineRule="auto"/>
      </w:pPr>
      <w:proofErr w:type="spellStart"/>
      <w:r w:rsidRPr="00530760">
        <w:t>jeigu</w:t>
      </w:r>
      <w:proofErr w:type="spellEnd"/>
      <w:r w:rsidRPr="00530760">
        <w:t xml:space="preserve"> </w:t>
      </w:r>
      <w:proofErr w:type="spellStart"/>
      <w:r w:rsidRPr="00530760">
        <w:t>kraujospūdis</w:t>
      </w:r>
      <w:proofErr w:type="spellEnd"/>
      <w:r w:rsidRPr="00530760">
        <w:t xml:space="preserve"> </w:t>
      </w:r>
      <w:proofErr w:type="spellStart"/>
      <w:r w:rsidRPr="00530760">
        <w:t>yra</w:t>
      </w:r>
      <w:proofErr w:type="spellEnd"/>
      <w:r w:rsidRPr="00530760">
        <w:t xml:space="preserve"> </w:t>
      </w:r>
      <w:proofErr w:type="spellStart"/>
      <w:r w:rsidRPr="00530760">
        <w:t>padidėjęs</w:t>
      </w:r>
      <w:proofErr w:type="spellEnd"/>
      <w:r w:rsidRPr="00530760">
        <w:t xml:space="preserve">, </w:t>
      </w:r>
      <w:proofErr w:type="spellStart"/>
      <w:r w:rsidRPr="00530760">
        <w:t>sergate</w:t>
      </w:r>
      <w:proofErr w:type="spellEnd"/>
      <w:r w:rsidRPr="00530760">
        <w:t xml:space="preserve"> </w:t>
      </w:r>
      <w:proofErr w:type="spellStart"/>
      <w:r w:rsidRPr="00530760">
        <w:t>cukriniu</w:t>
      </w:r>
      <w:proofErr w:type="spellEnd"/>
      <w:r w:rsidRPr="00530760">
        <w:t xml:space="preserve"> </w:t>
      </w:r>
      <w:proofErr w:type="spellStart"/>
      <w:r w:rsidRPr="00530760">
        <w:t>diabetu</w:t>
      </w:r>
      <w:proofErr w:type="spellEnd"/>
      <w:r w:rsidRPr="00530760">
        <w:t xml:space="preserve">, </w:t>
      </w:r>
      <w:proofErr w:type="spellStart"/>
      <w:r w:rsidRPr="00530760">
        <w:t>turite</w:t>
      </w:r>
      <w:proofErr w:type="spellEnd"/>
      <w:r w:rsidRPr="00530760">
        <w:t xml:space="preserve"> </w:t>
      </w:r>
      <w:proofErr w:type="spellStart"/>
      <w:r w:rsidRPr="00530760">
        <w:t>daug</w:t>
      </w:r>
      <w:proofErr w:type="spellEnd"/>
      <w:r w:rsidRPr="00530760">
        <w:t xml:space="preserve"> </w:t>
      </w:r>
      <w:proofErr w:type="spellStart"/>
      <w:r w:rsidRPr="00530760">
        <w:t>cholesterolio</w:t>
      </w:r>
      <w:proofErr w:type="spellEnd"/>
      <w:r w:rsidRPr="00530760">
        <w:t xml:space="preserve">, </w:t>
      </w:r>
      <w:proofErr w:type="spellStart"/>
      <w:r w:rsidRPr="00530760">
        <w:t>šeimoje</w:t>
      </w:r>
      <w:proofErr w:type="spellEnd"/>
      <w:r w:rsidRPr="00530760">
        <w:t xml:space="preserve"> </w:t>
      </w:r>
      <w:proofErr w:type="spellStart"/>
      <w:r w:rsidRPr="00530760">
        <w:t>yra</w:t>
      </w:r>
      <w:proofErr w:type="spellEnd"/>
      <w:r w:rsidRPr="00530760">
        <w:t xml:space="preserve"> </w:t>
      </w:r>
      <w:proofErr w:type="spellStart"/>
      <w:r w:rsidRPr="00530760">
        <w:t>širdies</w:t>
      </w:r>
      <w:proofErr w:type="spellEnd"/>
      <w:r w:rsidRPr="00530760">
        <w:t xml:space="preserve"> </w:t>
      </w:r>
      <w:proofErr w:type="spellStart"/>
      <w:r w:rsidRPr="00530760">
        <w:t>ligų</w:t>
      </w:r>
      <w:proofErr w:type="spellEnd"/>
      <w:r w:rsidRPr="00530760">
        <w:t xml:space="preserve"> </w:t>
      </w:r>
      <w:proofErr w:type="spellStart"/>
      <w:r w:rsidRPr="00530760">
        <w:t>ar</w:t>
      </w:r>
      <w:proofErr w:type="spellEnd"/>
      <w:r w:rsidRPr="00530760">
        <w:t xml:space="preserve"> </w:t>
      </w:r>
      <w:proofErr w:type="spellStart"/>
      <w:r w:rsidRPr="00530760">
        <w:t>insulto</w:t>
      </w:r>
      <w:proofErr w:type="spellEnd"/>
      <w:r w:rsidRPr="00530760">
        <w:t xml:space="preserve"> </w:t>
      </w:r>
      <w:proofErr w:type="spellStart"/>
      <w:r w:rsidRPr="00530760">
        <w:t>atvejų</w:t>
      </w:r>
      <w:proofErr w:type="spellEnd"/>
      <w:r w:rsidRPr="00530760">
        <w:t xml:space="preserve"> </w:t>
      </w:r>
      <w:proofErr w:type="spellStart"/>
      <w:r w:rsidRPr="00530760">
        <w:t>arba</w:t>
      </w:r>
      <w:proofErr w:type="spellEnd"/>
      <w:r w:rsidRPr="00530760">
        <w:t xml:space="preserve"> </w:t>
      </w:r>
      <w:proofErr w:type="spellStart"/>
      <w:r w:rsidRPr="00530760">
        <w:t>rūkote</w:t>
      </w:r>
      <w:proofErr w:type="spellEnd"/>
      <w:r w:rsidRPr="00530760">
        <w:t>.</w:t>
      </w:r>
    </w:p>
    <w:p w14:paraId="461B822A" w14:textId="77777777" w:rsidR="00497961" w:rsidRDefault="00497961" w:rsidP="00497961">
      <w:pPr>
        <w:spacing w:after="0" w:line="240" w:lineRule="auto"/>
        <w:rPr>
          <w:rFonts w:ascii="Times New Roman" w:hAnsi="Times New Roman" w:cs="Times New Roman"/>
          <w:lang w:val="lt-LT"/>
        </w:rPr>
      </w:pPr>
    </w:p>
    <w:p w14:paraId="285D5150"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color w:val="000000" w:themeColor="text1"/>
          <w:lang w:val="lt-LT"/>
        </w:rPr>
        <w:t>Buvo pranešta apie alerginės reakcijos į šį vaistą požymius,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Forte </w:t>
      </w:r>
      <w:proofErr w:type="spellStart"/>
      <w:r>
        <w:rPr>
          <w:rFonts w:ascii="Times New Roman" w:hAnsi="Times New Roman" w:cs="Times New Roman"/>
          <w:color w:val="000000" w:themeColor="text1"/>
          <w:lang w:val="lt-LT"/>
        </w:rPr>
        <w:t>Strawberry</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p>
    <w:p w14:paraId="1F052B8D" w14:textId="77777777" w:rsidR="00497961" w:rsidRDefault="00497961" w:rsidP="00497961">
      <w:pPr>
        <w:tabs>
          <w:tab w:val="left" w:pos="567"/>
        </w:tabs>
        <w:spacing w:after="0" w:line="240" w:lineRule="auto"/>
        <w:rPr>
          <w:rFonts w:ascii="Times New Roman" w:hAnsi="Times New Roman" w:cs="Times New Roman"/>
          <w:lang w:val="lt-LT"/>
        </w:rPr>
      </w:pPr>
    </w:p>
    <w:p w14:paraId="2464909F"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Pasikonsultuokite su gydytoju, prieš pradėdami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geriamąją suspensiją, jeigu Jūsų vaikas patyrė aukščiau išvardintų būklių.</w:t>
      </w:r>
    </w:p>
    <w:p w14:paraId="410CF9C8" w14:textId="77777777" w:rsidR="00497961" w:rsidRDefault="00497961" w:rsidP="00497961">
      <w:pPr>
        <w:spacing w:after="0" w:line="240" w:lineRule="auto"/>
        <w:rPr>
          <w:rFonts w:ascii="Times New Roman" w:hAnsi="Times New Roman" w:cs="Times New Roman"/>
          <w:lang w:val="lt-LT"/>
        </w:rPr>
      </w:pPr>
    </w:p>
    <w:p w14:paraId="29D73537" w14:textId="77777777" w:rsidR="00497961" w:rsidRDefault="00497961" w:rsidP="00497961">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Senyvi pacientai</w:t>
      </w:r>
    </w:p>
    <w:p w14:paraId="4021445D"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Senyviems pacientams yra didesnė nepageidaujamų poveikių </w:t>
      </w:r>
      <w:r>
        <w:rPr>
          <w:rFonts w:ascii="Times New Roman" w:eastAsia="Times New Roman" w:hAnsi="Times New Roman" w:cs="Times New Roman"/>
          <w:bCs/>
          <w:lang w:val="lt-LT"/>
        </w:rPr>
        <w:t>(ypač susijusių su skrandžiu ir žarnynu)</w:t>
      </w:r>
      <w:r>
        <w:rPr>
          <w:rFonts w:ascii="Times New Roman" w:hAnsi="Times New Roman" w:cs="Times New Roman"/>
          <w:lang w:val="lt-LT"/>
        </w:rPr>
        <w:t xml:space="preserve"> rizika. </w:t>
      </w:r>
    </w:p>
    <w:p w14:paraId="57488544"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142D679C" w14:textId="77777777" w:rsidR="00497961" w:rsidRDefault="00497961" w:rsidP="00497961">
      <w:pPr>
        <w:spacing w:after="0" w:line="240" w:lineRule="auto"/>
        <w:rPr>
          <w:rFonts w:ascii="Times New Roman" w:hAnsi="Times New Roman" w:cs="Times New Roman"/>
          <w:lang w:val="lt-LT"/>
        </w:rPr>
      </w:pPr>
    </w:p>
    <w:p w14:paraId="2CEC8059" w14:textId="77777777" w:rsidR="00497961" w:rsidRDefault="00497961" w:rsidP="00497961">
      <w:pPr>
        <w:spacing w:after="0" w:line="220" w:lineRule="exact"/>
        <w:rPr>
          <w:rFonts w:ascii="Times New Roman" w:hAnsi="Times New Roman" w:cs="Times New Roman"/>
          <w:b/>
          <w:lang w:val="lt-LT"/>
        </w:rPr>
      </w:pPr>
      <w:r>
        <w:rPr>
          <w:rFonts w:ascii="Times New Roman" w:hAnsi="Times New Roman" w:cs="Times New Roman"/>
          <w:b/>
          <w:lang w:val="lt-LT"/>
        </w:rPr>
        <w:t xml:space="preserve">Kiti vaistai ir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0804A469"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Jeigu Jūsų vaikas arba Jūs vartojate ar neseniai vartojote kitų vaistų arba dėl to nesate tikri, apie tai pasakykite gydytojui arba vaistininkui.</w:t>
      </w:r>
    </w:p>
    <w:p w14:paraId="35240DF6"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p>
    <w:p w14:paraId="43386A96"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Nurofen</w:t>
      </w:r>
      <w:proofErr w:type="spellEnd"/>
      <w:r>
        <w:rPr>
          <w:rFonts w:ascii="Times New Roman" w:eastAsia="Times New Roman" w:hAnsi="Times New Roman" w:cs="Times New Roman"/>
          <w:bCs/>
          <w:lang w:val="lt-LT"/>
        </w:rPr>
        <w:t xml:space="preserve"> Forte </w:t>
      </w:r>
      <w:proofErr w:type="spellStart"/>
      <w:r>
        <w:rPr>
          <w:rFonts w:ascii="Times New Roman" w:eastAsia="Times New Roman" w:hAnsi="Times New Roman" w:cs="Times New Roman"/>
          <w:bCs/>
          <w:lang w:val="lt-LT"/>
        </w:rPr>
        <w:t>Strawberry</w:t>
      </w:r>
      <w:proofErr w:type="spellEnd"/>
      <w:r>
        <w:rPr>
          <w:rFonts w:ascii="Times New Roman" w:eastAsia="Times New Roman" w:hAnsi="Times New Roman" w:cs="Times New Roman"/>
          <w:bCs/>
          <w:lang w:val="lt-LT"/>
        </w:rPr>
        <w:t xml:space="preserve"> gali turėti įtakos kai kuriems vaistams arba gali būti jų veikiamas. Pavyzdžiui:</w:t>
      </w:r>
    </w:p>
    <w:p w14:paraId="665DDCA0" w14:textId="77777777" w:rsidR="00497961" w:rsidRDefault="00497961" w:rsidP="00497961">
      <w:pPr>
        <w:numPr>
          <w:ilvl w:val="0"/>
          <w:numId w:val="13"/>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antikoaguliantai (</w:t>
      </w:r>
      <w:proofErr w:type="spellStart"/>
      <w:r>
        <w:rPr>
          <w:rFonts w:ascii="Times New Roman" w:hAnsi="Times New Roman" w:cs="Times New Roman"/>
          <w:lang w:val="lt-LT"/>
        </w:rPr>
        <w:t>t.y</w:t>
      </w:r>
      <w:proofErr w:type="spellEnd"/>
      <w:r>
        <w:rPr>
          <w:rFonts w:ascii="Times New Roman" w:hAnsi="Times New Roman" w:cs="Times New Roman"/>
          <w:lang w:val="lt-LT"/>
        </w:rPr>
        <w:t xml:space="preserve">. vaistai skystinantys kraują / mažinantys kraujo krešėjimą, pvz.,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rūgštis, varfarinas, </w:t>
      </w:r>
      <w:proofErr w:type="spellStart"/>
      <w:r>
        <w:rPr>
          <w:rFonts w:ascii="Times New Roman" w:hAnsi="Times New Roman" w:cs="Times New Roman"/>
          <w:lang w:val="lt-LT"/>
        </w:rPr>
        <w:t>tiklodipinas</w:t>
      </w:r>
      <w:proofErr w:type="spellEnd"/>
      <w:r>
        <w:rPr>
          <w:rFonts w:ascii="Times New Roman" w:hAnsi="Times New Roman" w:cs="Times New Roman"/>
          <w:lang w:val="lt-LT"/>
        </w:rPr>
        <w:t>);</w:t>
      </w:r>
    </w:p>
    <w:p w14:paraId="39E5C1B0" w14:textId="77777777" w:rsidR="00497961" w:rsidRDefault="00497961" w:rsidP="00497961">
      <w:pPr>
        <w:numPr>
          <w:ilvl w:val="0"/>
          <w:numId w:val="13"/>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lastRenderedPageBreak/>
        <w:t xml:space="preserve">vaistai, mažinantys kraujospūdį (AKF inhibitoriai, pvz., </w:t>
      </w:r>
      <w:proofErr w:type="spellStart"/>
      <w:r>
        <w:rPr>
          <w:rFonts w:ascii="Times New Roman" w:hAnsi="Times New Roman" w:cs="Times New Roman"/>
          <w:lang w:val="lt-LT"/>
        </w:rPr>
        <w:t>kaptoprilis</w:t>
      </w:r>
      <w:proofErr w:type="spellEnd"/>
      <w:r>
        <w:rPr>
          <w:rFonts w:ascii="Times New Roman" w:hAnsi="Times New Roman" w:cs="Times New Roman"/>
          <w:lang w:val="lt-LT"/>
        </w:rPr>
        <w:t xml:space="preserve">, beta receptorių blokatoriai, pvz., </w:t>
      </w:r>
      <w:proofErr w:type="spellStart"/>
      <w:r>
        <w:rPr>
          <w:rFonts w:ascii="Times New Roman" w:hAnsi="Times New Roman" w:cs="Times New Roman"/>
          <w:lang w:val="lt-LT"/>
        </w:rPr>
        <w:t>atenololis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angiotenzino</w:t>
      </w:r>
      <w:proofErr w:type="spellEnd"/>
      <w:r>
        <w:rPr>
          <w:rFonts w:ascii="Times New Roman" w:hAnsi="Times New Roman" w:cs="Times New Roman"/>
          <w:lang w:val="lt-LT"/>
        </w:rPr>
        <w:t xml:space="preserve">-II antagonistai, pvz., </w:t>
      </w:r>
      <w:proofErr w:type="spellStart"/>
      <w:r>
        <w:rPr>
          <w:rFonts w:ascii="Times New Roman" w:hAnsi="Times New Roman" w:cs="Times New Roman"/>
          <w:lang w:val="lt-LT"/>
        </w:rPr>
        <w:t>losartanas</w:t>
      </w:r>
      <w:proofErr w:type="spellEnd"/>
      <w:r>
        <w:rPr>
          <w:rFonts w:ascii="Times New Roman" w:hAnsi="Times New Roman" w:cs="Times New Roman"/>
          <w:lang w:val="lt-LT"/>
        </w:rPr>
        <w:t>).</w:t>
      </w:r>
    </w:p>
    <w:p w14:paraId="3E44556E" w14:textId="77777777" w:rsidR="00497961" w:rsidRDefault="00497961" w:rsidP="00497961">
      <w:pPr>
        <w:tabs>
          <w:tab w:val="left" w:pos="0"/>
        </w:tabs>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gali turėti įtakos kai kuriems kitiems vaistams arba gali būti jų veikiamas. Prieš pradedant vartoti bet kokį vaistą kartu su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būtina pasitarti su gydytoju arba vaistininku.</w:t>
      </w:r>
    </w:p>
    <w:p w14:paraId="5E8E244B" w14:textId="77777777" w:rsidR="00497961" w:rsidRDefault="00497961" w:rsidP="00497961">
      <w:pPr>
        <w:spacing w:after="0" w:line="220" w:lineRule="exact"/>
        <w:rPr>
          <w:rFonts w:ascii="Times New Roman" w:hAnsi="Times New Roman" w:cs="Times New Roman"/>
          <w:lang w:val="lt-LT"/>
        </w:rPr>
      </w:pPr>
    </w:p>
    <w:p w14:paraId="0E132817" w14:textId="77777777" w:rsidR="00497961" w:rsidRDefault="00497961" w:rsidP="00497961">
      <w:pPr>
        <w:spacing w:after="0" w:line="220" w:lineRule="exact"/>
        <w:rPr>
          <w:rFonts w:ascii="Times New Roman" w:hAnsi="Times New Roman" w:cs="Times New Roman"/>
          <w:lang w:val="lt-LT"/>
        </w:rPr>
      </w:pPr>
      <w:r>
        <w:rPr>
          <w:rFonts w:ascii="Times New Roman" w:hAnsi="Times New Roman" w:cs="Times New Roman"/>
          <w:lang w:val="lt-LT"/>
        </w:rPr>
        <w:t>Praneškite gydytojui individualiai, jeigu vartojate:</w:t>
      </w:r>
    </w:p>
    <w:p w14:paraId="0FF5C1D7" w14:textId="77777777" w:rsidR="00497961" w:rsidRDefault="00497961" w:rsidP="00497961">
      <w:pPr>
        <w:spacing w:after="0" w:line="220" w:lineRule="exact"/>
        <w:rPr>
          <w:rFonts w:ascii="Times New Roman" w:hAnsi="Times New Roman" w:cs="Times New Roman"/>
          <w:lang w:val="lt-LT"/>
        </w:rPr>
      </w:pPr>
    </w:p>
    <w:tbl>
      <w:tblPr>
        <w:tblW w:w="9070" w:type="dxa"/>
        <w:tblLayout w:type="fixed"/>
        <w:tblLook w:val="01E0" w:firstRow="1" w:lastRow="1" w:firstColumn="1" w:lastColumn="1" w:noHBand="0" w:noVBand="0"/>
      </w:tblPr>
      <w:tblGrid>
        <w:gridCol w:w="4271"/>
        <w:gridCol w:w="4799"/>
      </w:tblGrid>
      <w:tr w:rsidR="00497961" w:rsidRPr="00F94173" w14:paraId="48EEAEE6" w14:textId="77777777" w:rsidTr="003E6EF4">
        <w:tc>
          <w:tcPr>
            <w:tcW w:w="4271" w:type="dxa"/>
          </w:tcPr>
          <w:p w14:paraId="621A1385"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Kitų NVNU, įskaitant COX-2 inhibitorius</w:t>
            </w:r>
          </w:p>
        </w:tc>
        <w:tc>
          <w:tcPr>
            <w:tcW w:w="4798" w:type="dxa"/>
          </w:tcPr>
          <w:p w14:paraId="1D6BBAEC"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vaistai gali padidinti pavojų atsirasti šalutiniams poveikiams</w:t>
            </w:r>
          </w:p>
        </w:tc>
      </w:tr>
      <w:tr w:rsidR="00497961" w14:paraId="425B7B49" w14:textId="77777777" w:rsidTr="003E6EF4">
        <w:tc>
          <w:tcPr>
            <w:tcW w:w="4271" w:type="dxa"/>
          </w:tcPr>
          <w:p w14:paraId="07B88C1E"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(širdies nepakankamumui gydyti)</w:t>
            </w:r>
          </w:p>
        </w:tc>
        <w:tc>
          <w:tcPr>
            <w:tcW w:w="4798" w:type="dxa"/>
          </w:tcPr>
          <w:p w14:paraId="4DE41737"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poveikis</w:t>
            </w:r>
          </w:p>
        </w:tc>
      </w:tr>
      <w:tr w:rsidR="00497961" w:rsidRPr="00F94173" w14:paraId="036FF09E" w14:textId="77777777" w:rsidTr="003E6EF4">
        <w:tc>
          <w:tcPr>
            <w:tcW w:w="4271" w:type="dxa"/>
          </w:tcPr>
          <w:p w14:paraId="4A958559"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Gliukokortikoidų</w:t>
            </w:r>
            <w:proofErr w:type="spellEnd"/>
            <w:r>
              <w:rPr>
                <w:rFonts w:ascii="Times New Roman" w:hAnsi="Times New Roman" w:cs="Times New Roman"/>
                <w:lang w:val="lt-LT"/>
              </w:rPr>
              <w:t xml:space="preserve"> (vaistų, turinčių </w:t>
            </w:r>
            <w:proofErr w:type="spellStart"/>
            <w:r>
              <w:rPr>
                <w:rFonts w:ascii="Times New Roman" w:hAnsi="Times New Roman" w:cs="Times New Roman"/>
                <w:lang w:val="lt-LT"/>
              </w:rPr>
              <w:t>kortizono</w:t>
            </w:r>
            <w:proofErr w:type="spellEnd"/>
            <w:r>
              <w:rPr>
                <w:rFonts w:ascii="Times New Roman" w:hAnsi="Times New Roman" w:cs="Times New Roman"/>
                <w:lang w:val="lt-LT"/>
              </w:rPr>
              <w:t xml:space="preserve"> ar į </w:t>
            </w:r>
            <w:proofErr w:type="spellStart"/>
            <w:r>
              <w:rPr>
                <w:rFonts w:ascii="Times New Roman" w:hAnsi="Times New Roman" w:cs="Times New Roman"/>
                <w:lang w:val="lt-LT"/>
              </w:rPr>
              <w:t>kortizoną</w:t>
            </w:r>
            <w:proofErr w:type="spellEnd"/>
            <w:r>
              <w:rPr>
                <w:rFonts w:ascii="Times New Roman" w:hAnsi="Times New Roman" w:cs="Times New Roman"/>
                <w:lang w:val="lt-LT"/>
              </w:rPr>
              <w:t xml:space="preserve"> panašios medžiagos)</w:t>
            </w:r>
          </w:p>
        </w:tc>
        <w:tc>
          <w:tcPr>
            <w:tcW w:w="4798" w:type="dxa"/>
          </w:tcPr>
          <w:p w14:paraId="65297B66"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virškinimo trakto žaizdoms ar kraujavimui</w:t>
            </w:r>
          </w:p>
        </w:tc>
      </w:tr>
      <w:tr w:rsidR="00497961" w:rsidRPr="00F94173" w14:paraId="474EB048" w14:textId="77777777" w:rsidTr="003E6EF4">
        <w:tc>
          <w:tcPr>
            <w:tcW w:w="4271" w:type="dxa"/>
          </w:tcPr>
          <w:p w14:paraId="786E9AD6"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Preparatų, mažinančių trombocitų </w:t>
            </w:r>
            <w:proofErr w:type="spellStart"/>
            <w:r>
              <w:rPr>
                <w:rFonts w:ascii="Times New Roman" w:hAnsi="Times New Roman" w:cs="Times New Roman"/>
                <w:lang w:val="lt-LT"/>
              </w:rPr>
              <w:t>agregaciją</w:t>
            </w:r>
            <w:proofErr w:type="spellEnd"/>
          </w:p>
        </w:tc>
        <w:tc>
          <w:tcPr>
            <w:tcW w:w="4798" w:type="dxa"/>
          </w:tcPr>
          <w:p w14:paraId="463701D9"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kraujavimui</w:t>
            </w:r>
          </w:p>
        </w:tc>
      </w:tr>
      <w:tr w:rsidR="00497961" w:rsidRPr="00F94173" w14:paraId="06C9A725" w14:textId="77777777" w:rsidTr="003E6EF4">
        <w:tc>
          <w:tcPr>
            <w:tcW w:w="4271" w:type="dxa"/>
          </w:tcPr>
          <w:p w14:paraId="30CD9AD1"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(mažos dozės)</w:t>
            </w:r>
          </w:p>
        </w:tc>
        <w:tc>
          <w:tcPr>
            <w:tcW w:w="4798" w:type="dxa"/>
          </w:tcPr>
          <w:p w14:paraId="5AB9038A"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susilpnėti kraują skystinantis poveikis</w:t>
            </w:r>
          </w:p>
        </w:tc>
      </w:tr>
      <w:tr w:rsidR="00497961" w:rsidRPr="00F94173" w14:paraId="17090492" w14:textId="77777777" w:rsidTr="003E6EF4">
        <w:tc>
          <w:tcPr>
            <w:tcW w:w="4271" w:type="dxa"/>
          </w:tcPr>
          <w:p w14:paraId="011DDA09"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Kraują skystinančių vaistų (tokių kaip varfarinas)</w:t>
            </w:r>
          </w:p>
        </w:tc>
        <w:tc>
          <w:tcPr>
            <w:tcW w:w="4798" w:type="dxa"/>
          </w:tcPr>
          <w:p w14:paraId="71424975"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sustiprinti tokių vaistų poveikį</w:t>
            </w:r>
          </w:p>
        </w:tc>
      </w:tr>
      <w:tr w:rsidR="00497961" w14:paraId="5682CC73" w14:textId="77777777" w:rsidTr="003E6EF4">
        <w:tc>
          <w:tcPr>
            <w:tcW w:w="4271" w:type="dxa"/>
          </w:tcPr>
          <w:p w14:paraId="500105D1"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(epilepsijai gydyti)</w:t>
            </w:r>
          </w:p>
        </w:tc>
        <w:tc>
          <w:tcPr>
            <w:tcW w:w="4798" w:type="dxa"/>
          </w:tcPr>
          <w:p w14:paraId="52490648"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poveikis</w:t>
            </w:r>
          </w:p>
        </w:tc>
      </w:tr>
      <w:tr w:rsidR="00497961" w:rsidRPr="00F94173" w14:paraId="4FE85EA6" w14:textId="77777777" w:rsidTr="003E6EF4">
        <w:tc>
          <w:tcPr>
            <w:tcW w:w="4271" w:type="dxa"/>
          </w:tcPr>
          <w:p w14:paraId="72EA3EE0"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Selektyviųjų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inhibitorių (vaistų depresijai gydyti)</w:t>
            </w:r>
          </w:p>
        </w:tc>
        <w:tc>
          <w:tcPr>
            <w:tcW w:w="4798" w:type="dxa"/>
          </w:tcPr>
          <w:p w14:paraId="1F7B152F"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virškinimo trakto kraujavimui</w:t>
            </w:r>
          </w:p>
        </w:tc>
      </w:tr>
      <w:tr w:rsidR="00497961" w14:paraId="26007EEC" w14:textId="77777777" w:rsidTr="003E6EF4">
        <w:tc>
          <w:tcPr>
            <w:tcW w:w="4271" w:type="dxa"/>
          </w:tcPr>
          <w:p w14:paraId="2083F773"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Ličio (vaisto maniakinėms </w:t>
            </w:r>
            <w:proofErr w:type="spellStart"/>
            <w:r>
              <w:rPr>
                <w:rFonts w:ascii="Times New Roman" w:hAnsi="Times New Roman" w:cs="Times New Roman"/>
                <w:lang w:val="lt-LT"/>
              </w:rPr>
              <w:t>depresijoms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depresijoms</w:t>
            </w:r>
            <w:proofErr w:type="spellEnd"/>
            <w:r>
              <w:rPr>
                <w:rFonts w:ascii="Times New Roman" w:hAnsi="Times New Roman" w:cs="Times New Roman"/>
                <w:lang w:val="lt-LT"/>
              </w:rPr>
              <w:t xml:space="preserve"> gydyti)</w:t>
            </w:r>
          </w:p>
        </w:tc>
        <w:tc>
          <w:tcPr>
            <w:tcW w:w="4798" w:type="dxa"/>
          </w:tcPr>
          <w:p w14:paraId="01B8B4E6"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sustiprėti ličio poveikis</w:t>
            </w:r>
          </w:p>
        </w:tc>
      </w:tr>
      <w:tr w:rsidR="00497961" w:rsidRPr="00F94173" w14:paraId="05E1638A" w14:textId="77777777" w:rsidTr="003E6EF4">
        <w:tc>
          <w:tcPr>
            <w:tcW w:w="4271" w:type="dxa"/>
          </w:tcPr>
          <w:p w14:paraId="7C11F362"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Probenecido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sulfinpirazono</w:t>
            </w:r>
            <w:proofErr w:type="spellEnd"/>
            <w:r>
              <w:rPr>
                <w:rFonts w:ascii="Times New Roman" w:hAnsi="Times New Roman" w:cs="Times New Roman"/>
                <w:lang w:val="lt-LT"/>
              </w:rPr>
              <w:t xml:space="preserve"> (vaistų podagrai gydyti)</w:t>
            </w:r>
          </w:p>
        </w:tc>
        <w:tc>
          <w:tcPr>
            <w:tcW w:w="4798" w:type="dxa"/>
          </w:tcPr>
          <w:p w14:paraId="57B2EAAA"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būti uždelstas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išskyrimas</w:t>
            </w:r>
          </w:p>
        </w:tc>
      </w:tr>
      <w:tr w:rsidR="00497961" w:rsidRPr="00F94173" w14:paraId="1D00B54E" w14:textId="77777777" w:rsidTr="003E6EF4">
        <w:tc>
          <w:tcPr>
            <w:tcW w:w="4271" w:type="dxa"/>
          </w:tcPr>
          <w:p w14:paraId="32B44833"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Vaistų kraujospūdžiui mažinti ir šlapimą varančių vaistų</w:t>
            </w:r>
          </w:p>
        </w:tc>
        <w:tc>
          <w:tcPr>
            <w:tcW w:w="4798" w:type="dxa"/>
          </w:tcPr>
          <w:p w14:paraId="4942A6AA"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sumažinti šių vaistų poveikį, todėl gali padidėti inkstų ligų pavojus</w:t>
            </w:r>
          </w:p>
        </w:tc>
      </w:tr>
      <w:tr w:rsidR="00497961" w14:paraId="25F150EB" w14:textId="77777777" w:rsidTr="003E6EF4">
        <w:tc>
          <w:tcPr>
            <w:tcW w:w="4271" w:type="dxa"/>
          </w:tcPr>
          <w:p w14:paraId="3F383A3E"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Kalį organizme sulaikančių diuretikų pvz., </w:t>
            </w:r>
            <w:proofErr w:type="spellStart"/>
            <w:r>
              <w:rPr>
                <w:rFonts w:ascii="Times New Roman" w:hAnsi="Times New Roman" w:cs="Times New Roman"/>
                <w:lang w:val="lt-LT"/>
              </w:rPr>
              <w:t>amilorido</w:t>
            </w:r>
            <w:proofErr w:type="spellEnd"/>
            <w:r>
              <w:rPr>
                <w:rFonts w:ascii="Times New Roman" w:hAnsi="Times New Roman" w:cs="Times New Roman"/>
                <w:lang w:val="lt-LT"/>
              </w:rPr>
              <w:t xml:space="preserve">, kalio </w:t>
            </w:r>
            <w:proofErr w:type="spellStart"/>
            <w:r>
              <w:rPr>
                <w:rFonts w:ascii="Times New Roman" w:hAnsi="Times New Roman" w:cs="Times New Roman"/>
                <w:lang w:val="lt-LT"/>
              </w:rPr>
              <w:t>kanreonato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spironolaktono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triamtereno</w:t>
            </w:r>
            <w:proofErr w:type="spellEnd"/>
          </w:p>
        </w:tc>
        <w:tc>
          <w:tcPr>
            <w:tcW w:w="4798" w:type="dxa"/>
          </w:tcPr>
          <w:p w14:paraId="6B1F2C3F"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suketi </w:t>
            </w:r>
            <w:proofErr w:type="spellStart"/>
            <w:r>
              <w:rPr>
                <w:rFonts w:ascii="Times New Roman" w:hAnsi="Times New Roman" w:cs="Times New Roman"/>
                <w:lang w:val="lt-LT"/>
              </w:rPr>
              <w:t>hiperkalemiją</w:t>
            </w:r>
            <w:proofErr w:type="spellEnd"/>
            <w:r>
              <w:rPr>
                <w:rFonts w:ascii="Times New Roman" w:hAnsi="Times New Roman" w:cs="Times New Roman"/>
                <w:lang w:val="lt-LT"/>
              </w:rPr>
              <w:t xml:space="preserve"> </w:t>
            </w:r>
          </w:p>
        </w:tc>
      </w:tr>
      <w:tr w:rsidR="00497961" w14:paraId="4543F2B3" w14:textId="77777777" w:rsidTr="003E6EF4">
        <w:tc>
          <w:tcPr>
            <w:tcW w:w="4271" w:type="dxa"/>
          </w:tcPr>
          <w:p w14:paraId="35BA0DBB"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(vaisto vėžiui arba reumatui gydyti)</w:t>
            </w:r>
          </w:p>
        </w:tc>
        <w:tc>
          <w:tcPr>
            <w:tcW w:w="4798" w:type="dxa"/>
          </w:tcPr>
          <w:p w14:paraId="3DAD87EA"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poveikis</w:t>
            </w:r>
          </w:p>
        </w:tc>
      </w:tr>
      <w:tr w:rsidR="00497961" w14:paraId="0BE86853" w14:textId="77777777" w:rsidTr="003E6EF4">
        <w:tc>
          <w:tcPr>
            <w:tcW w:w="4271" w:type="dxa"/>
          </w:tcPr>
          <w:p w14:paraId="5AC29CEF"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Takrolimų</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ciklosporino</w:t>
            </w:r>
            <w:proofErr w:type="spellEnd"/>
            <w:r>
              <w:rPr>
                <w:rFonts w:ascii="Times New Roman" w:hAnsi="Times New Roman" w:cs="Times New Roman"/>
                <w:lang w:val="lt-LT"/>
              </w:rPr>
              <w:t xml:space="preserve"> (imuninę sistemą slopinančių vaistų)</w:t>
            </w:r>
          </w:p>
        </w:tc>
        <w:tc>
          <w:tcPr>
            <w:tcW w:w="4798" w:type="dxa"/>
          </w:tcPr>
          <w:p w14:paraId="770B69D8"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būti pakenkti inkstai</w:t>
            </w:r>
          </w:p>
        </w:tc>
      </w:tr>
      <w:tr w:rsidR="00497961" w:rsidRPr="00F94173" w14:paraId="7818A7E1" w14:textId="77777777" w:rsidTr="003E6EF4">
        <w:tc>
          <w:tcPr>
            <w:tcW w:w="4271" w:type="dxa"/>
          </w:tcPr>
          <w:p w14:paraId="6DF6FE82"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Zidovudino</w:t>
            </w:r>
            <w:proofErr w:type="spellEnd"/>
            <w:r>
              <w:rPr>
                <w:rFonts w:ascii="Times New Roman" w:hAnsi="Times New Roman" w:cs="Times New Roman"/>
                <w:lang w:val="lt-LT"/>
              </w:rPr>
              <w:t xml:space="preserve"> (vaisto gydyti ŽIV/AIDS)</w:t>
            </w:r>
          </w:p>
        </w:tc>
        <w:tc>
          <w:tcPr>
            <w:tcW w:w="4798" w:type="dxa"/>
          </w:tcPr>
          <w:p w14:paraId="378EB092"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gali padidėti pavojus kraujavimo į sąnarius ar kraujavimas lydimas patinimo ŽIV teigiamiems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sergantiems pacientams</w:t>
            </w:r>
          </w:p>
        </w:tc>
      </w:tr>
      <w:tr w:rsidR="00497961" w:rsidRPr="00F94173" w14:paraId="53B491A0" w14:textId="77777777" w:rsidTr="003E6EF4">
        <w:tc>
          <w:tcPr>
            <w:tcW w:w="4271" w:type="dxa"/>
          </w:tcPr>
          <w:p w14:paraId="64ED5095"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Sulfonilkarbamidų</w:t>
            </w:r>
            <w:proofErr w:type="spellEnd"/>
            <w:r>
              <w:rPr>
                <w:rFonts w:ascii="Times New Roman" w:hAnsi="Times New Roman" w:cs="Times New Roman"/>
                <w:lang w:val="lt-LT"/>
              </w:rPr>
              <w:t xml:space="preserve"> (antidiabetinių vaistų)</w:t>
            </w:r>
          </w:p>
        </w:tc>
        <w:tc>
          <w:tcPr>
            <w:tcW w:w="4798" w:type="dxa"/>
          </w:tcPr>
          <w:p w14:paraId="7F39490E"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pakisti cukraus kiekis kraujyje</w:t>
            </w:r>
          </w:p>
        </w:tc>
      </w:tr>
      <w:tr w:rsidR="00497961" w:rsidRPr="00F94173" w14:paraId="3288048F" w14:textId="77777777" w:rsidTr="003E6EF4">
        <w:tc>
          <w:tcPr>
            <w:tcW w:w="4271" w:type="dxa"/>
          </w:tcPr>
          <w:p w14:paraId="5143848F"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Chinolonų</w:t>
            </w:r>
            <w:proofErr w:type="spellEnd"/>
            <w:r>
              <w:rPr>
                <w:rFonts w:ascii="Times New Roman" w:hAnsi="Times New Roman" w:cs="Times New Roman"/>
                <w:lang w:val="lt-LT"/>
              </w:rPr>
              <w:t xml:space="preserve"> grupės antibiotikų</w:t>
            </w:r>
          </w:p>
        </w:tc>
        <w:tc>
          <w:tcPr>
            <w:tcW w:w="4798" w:type="dxa"/>
          </w:tcPr>
          <w:p w14:paraId="26414F32"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padidėti traukulių pasireiškimo rizika</w:t>
            </w:r>
          </w:p>
        </w:tc>
      </w:tr>
      <w:tr w:rsidR="00497961" w:rsidRPr="00F94173" w14:paraId="1D9E492F" w14:textId="77777777" w:rsidTr="003E6EF4">
        <w:tc>
          <w:tcPr>
            <w:tcW w:w="4271" w:type="dxa"/>
          </w:tcPr>
          <w:p w14:paraId="2723C229"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Vorikonazolo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flukonazolo</w:t>
            </w:r>
            <w:proofErr w:type="spellEnd"/>
            <w:r>
              <w:rPr>
                <w:rFonts w:ascii="Times New Roman" w:hAnsi="Times New Roman" w:cs="Times New Roman"/>
                <w:lang w:val="lt-LT"/>
              </w:rPr>
              <w:t xml:space="preserve"> (CYP2C9 inhibitorių) (vartojamų grybelių sukeltai infekcijai gydyti)</w:t>
            </w:r>
          </w:p>
        </w:tc>
        <w:tc>
          <w:tcPr>
            <w:tcW w:w="4798" w:type="dxa"/>
          </w:tcPr>
          <w:p w14:paraId="21DC5B10"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vartojant kartu su CYP2C9 inhibitoriais gali padidėti ekspozicija </w:t>
            </w:r>
            <w:proofErr w:type="spellStart"/>
            <w:r>
              <w:rPr>
                <w:rFonts w:ascii="Times New Roman" w:hAnsi="Times New Roman" w:cs="Times New Roman"/>
                <w:lang w:val="lt-LT"/>
              </w:rPr>
              <w:t>ibuprofenui</w:t>
            </w:r>
            <w:proofErr w:type="spellEnd"/>
            <w:r>
              <w:rPr>
                <w:rFonts w:ascii="Times New Roman" w:hAnsi="Times New Roman" w:cs="Times New Roman"/>
                <w:lang w:val="lt-LT"/>
              </w:rPr>
              <w:t xml:space="preserve"> (CYP2C9 substratas). Tyrimų su </w:t>
            </w:r>
            <w:proofErr w:type="spellStart"/>
            <w:r>
              <w:rPr>
                <w:rFonts w:ascii="Times New Roman" w:hAnsi="Times New Roman" w:cs="Times New Roman"/>
                <w:lang w:val="lt-LT"/>
              </w:rPr>
              <w:t>vorikonazolu</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flukonazolu</w:t>
            </w:r>
            <w:proofErr w:type="spellEnd"/>
            <w:r>
              <w:rPr>
                <w:rFonts w:ascii="Times New Roman" w:hAnsi="Times New Roman" w:cs="Times New Roman"/>
                <w:lang w:val="lt-LT"/>
              </w:rPr>
              <w:t xml:space="preserve">  (CYP2C9 inhibitoriais) metu padidėjo S(+)-</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ekspozicija vidutiniškai nuo 80 iki 100 %. Kartu skiriant stiprius CYP2C9 inhibitorius reikia sumažinti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dozę, ypač kai didelės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dozės yra skiriamos kartu su </w:t>
            </w:r>
            <w:proofErr w:type="spellStart"/>
            <w:r>
              <w:rPr>
                <w:rFonts w:ascii="Times New Roman" w:hAnsi="Times New Roman" w:cs="Times New Roman"/>
                <w:lang w:val="lt-LT"/>
              </w:rPr>
              <w:t>vorikonazolu</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flukonazolu</w:t>
            </w:r>
            <w:proofErr w:type="spellEnd"/>
          </w:p>
        </w:tc>
      </w:tr>
      <w:tr w:rsidR="00497961" w:rsidRPr="00F94173" w14:paraId="4E995E0F" w14:textId="77777777" w:rsidTr="003E6EF4">
        <w:tc>
          <w:tcPr>
            <w:tcW w:w="4271" w:type="dxa"/>
          </w:tcPr>
          <w:p w14:paraId="5C6A57C7"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Baklofeno</w:t>
            </w:r>
            <w:proofErr w:type="spellEnd"/>
          </w:p>
        </w:tc>
        <w:tc>
          <w:tcPr>
            <w:tcW w:w="4798" w:type="dxa"/>
          </w:tcPr>
          <w:p w14:paraId="76B666F9"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gali atsirasti </w:t>
            </w:r>
            <w:proofErr w:type="spellStart"/>
            <w:r>
              <w:rPr>
                <w:rFonts w:ascii="Times New Roman" w:hAnsi="Times New Roman" w:cs="Times New Roman"/>
                <w:lang w:val="lt-LT"/>
              </w:rPr>
              <w:t>baklofeno</w:t>
            </w:r>
            <w:proofErr w:type="spellEnd"/>
            <w:r>
              <w:rPr>
                <w:rFonts w:ascii="Times New Roman" w:hAnsi="Times New Roman" w:cs="Times New Roman"/>
                <w:lang w:val="lt-LT"/>
              </w:rPr>
              <w:t xml:space="preserve"> toksiškumas</w:t>
            </w:r>
          </w:p>
        </w:tc>
      </w:tr>
      <w:tr w:rsidR="00497961" w:rsidRPr="00F94173" w14:paraId="764F0551" w14:textId="77777777" w:rsidTr="003E6EF4">
        <w:tc>
          <w:tcPr>
            <w:tcW w:w="4271" w:type="dxa"/>
          </w:tcPr>
          <w:p w14:paraId="6CBA4C2C"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Ritonaviro</w:t>
            </w:r>
          </w:p>
        </w:tc>
        <w:tc>
          <w:tcPr>
            <w:tcW w:w="4798" w:type="dxa"/>
          </w:tcPr>
          <w:p w14:paraId="42093550"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Ritonaviras gali padidinti NVNU koncentraciją kraujyje</w:t>
            </w:r>
          </w:p>
        </w:tc>
      </w:tr>
      <w:tr w:rsidR="00497961" w:rsidRPr="00F94173" w14:paraId="45E23891" w14:textId="77777777" w:rsidTr="003E6EF4">
        <w:tc>
          <w:tcPr>
            <w:tcW w:w="4271" w:type="dxa"/>
          </w:tcPr>
          <w:p w14:paraId="508BEAA9" w14:textId="77777777" w:rsidR="00497961" w:rsidRDefault="00497961" w:rsidP="003E6EF4">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Aminoglikozidų</w:t>
            </w:r>
            <w:proofErr w:type="spellEnd"/>
          </w:p>
        </w:tc>
        <w:tc>
          <w:tcPr>
            <w:tcW w:w="4798" w:type="dxa"/>
          </w:tcPr>
          <w:p w14:paraId="22B64783"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NVNU gali sumažinti </w:t>
            </w:r>
            <w:proofErr w:type="spellStart"/>
            <w:r>
              <w:rPr>
                <w:rFonts w:ascii="Times New Roman" w:hAnsi="Times New Roman" w:cs="Times New Roman"/>
                <w:lang w:val="lt-LT"/>
              </w:rPr>
              <w:t>aminoglikozidų</w:t>
            </w:r>
            <w:proofErr w:type="spellEnd"/>
            <w:r>
              <w:rPr>
                <w:rFonts w:ascii="Times New Roman" w:hAnsi="Times New Roman" w:cs="Times New Roman"/>
                <w:lang w:val="lt-LT"/>
              </w:rPr>
              <w:t xml:space="preserve"> išsiskyrimą</w:t>
            </w:r>
          </w:p>
        </w:tc>
      </w:tr>
    </w:tbl>
    <w:p w14:paraId="12A0F390" w14:textId="77777777" w:rsidR="00497961" w:rsidRDefault="00497961" w:rsidP="00497961">
      <w:pPr>
        <w:spacing w:after="0" w:line="240" w:lineRule="auto"/>
        <w:rPr>
          <w:rFonts w:ascii="Times New Roman" w:hAnsi="Times New Roman" w:cs="Times New Roman"/>
          <w:lang w:val="lt-LT"/>
        </w:rPr>
      </w:pPr>
    </w:p>
    <w:p w14:paraId="43AC8978" w14:textId="77777777" w:rsidR="00497961" w:rsidRDefault="00497961" w:rsidP="00497961">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vartojimas su alkoholiu</w:t>
      </w:r>
    </w:p>
    <w:p w14:paraId="4D22963C"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alkoholio vartoti negalima. Kai kurie nepageidaujami poveikiai, pvz., susiję su virškinimo traktu ar centrine nervų sistema, yra labiau tikėtini, jeigu alkoholio vartojama tuo pačiu metu kaip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w:t>
      </w:r>
    </w:p>
    <w:p w14:paraId="42EA6D3D" w14:textId="77777777" w:rsidR="00497961" w:rsidRDefault="00497961" w:rsidP="00497961">
      <w:pPr>
        <w:spacing w:after="0" w:line="240" w:lineRule="auto"/>
        <w:rPr>
          <w:rFonts w:ascii="Times New Roman" w:hAnsi="Times New Roman" w:cs="Times New Roman"/>
          <w:lang w:val="lt-LT"/>
        </w:rPr>
      </w:pPr>
    </w:p>
    <w:p w14:paraId="366D9726" w14:textId="77777777" w:rsidR="00497961" w:rsidRDefault="00497961" w:rsidP="00497961">
      <w:pPr>
        <w:spacing w:after="0" w:line="240" w:lineRule="auto"/>
        <w:rPr>
          <w:rFonts w:ascii="Times New Roman" w:hAnsi="Times New Roman" w:cs="Times New Roman"/>
          <w:b/>
          <w:lang w:val="lt-LT"/>
        </w:rPr>
      </w:pPr>
      <w:r>
        <w:rPr>
          <w:rFonts w:ascii="Times New Roman" w:hAnsi="Times New Roman" w:cs="Times New Roman"/>
          <w:b/>
          <w:lang w:val="lt-LT"/>
        </w:rPr>
        <w:t>Nėštumas, žindymo laikotarpis ir vaisingumas</w:t>
      </w:r>
    </w:p>
    <w:p w14:paraId="254C6C6A" w14:textId="77777777" w:rsidR="00497961" w:rsidRDefault="00497961" w:rsidP="00497961">
      <w:pPr>
        <w:spacing w:after="0" w:line="220" w:lineRule="exact"/>
        <w:rPr>
          <w:rFonts w:ascii="Times New Roman" w:hAnsi="Times New Roman" w:cs="Times New Roman"/>
          <w:lang w:val="lt-LT"/>
        </w:rPr>
      </w:pPr>
      <w:r>
        <w:rPr>
          <w:rFonts w:ascii="Times New Roman" w:hAnsi="Times New Roman" w:cs="Times New Roman"/>
          <w:lang w:val="lt-LT"/>
        </w:rPr>
        <w:t xml:space="preserve">Nėštumas </w:t>
      </w:r>
    </w:p>
    <w:p w14:paraId="7FE7EFA7" w14:textId="77777777" w:rsidR="00497961" w:rsidRPr="00530760" w:rsidRDefault="00497961" w:rsidP="00497961">
      <w:pPr>
        <w:spacing w:after="0" w:line="240" w:lineRule="auto"/>
        <w:rPr>
          <w:lang w:val="lt-LT"/>
        </w:rPr>
      </w:pPr>
      <w:r>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Vaisto negalima vartoti per paskutiniuosius 3 nėštumo mėnesius. Vaistas gali sukelti inkstų ir širdies problemų Jūsų negimusiam kūdikiui. Tai gali turėti įtakos Jūsų pačios bei Jūsų kūdikio polinkiui kraujuoti ir pavėlinti gimdymą arba prailginti jo laiką. Vaisto reikia vengti vartoti pirmuosius 6 nėštumo mėnesius, nebent Jūsų gydytojas pataria kitaip. Jei šiuo laikotarpiu arba bandant pastoti jums reikia gydymo, reikia vartoti mažiausią dozę trumpiausią įmanomą laiką. Jei po 20-osios nėštumo savaitės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vartojama ilgiau nei kelias dienas, jis gali sukelti inkstų sutrikimą Jūsų negimusiam kūdikiui, dėl kurio gali sumažėti vaisiaus vandenų, supančių kūdikį, kiekis (</w:t>
      </w:r>
      <w:proofErr w:type="spellStart"/>
      <w:r>
        <w:rPr>
          <w:rFonts w:ascii="Times New Roman" w:hAnsi="Times New Roman" w:cs="Times New Roman"/>
          <w:lang w:val="lt-LT"/>
        </w:rPr>
        <w:t>oligohidramnionas</w:t>
      </w:r>
      <w:proofErr w:type="spellEnd"/>
      <w:r>
        <w:rPr>
          <w:rFonts w:ascii="Times New Roman" w:hAnsi="Times New Roman" w:cs="Times New Roman"/>
          <w:lang w:val="lt-LT"/>
        </w:rPr>
        <w:t>) arba gali susiaurėti kūdikio širdies kraujagyslė (arterinis latakas). Jei Jums reikia gydymo ilgiau nei kelias dienas, gydytojas gali rekomenduoti papildomą stebėjimą.</w:t>
      </w:r>
    </w:p>
    <w:p w14:paraId="7FE1CF01" w14:textId="77777777" w:rsidR="00497961" w:rsidRDefault="00497961" w:rsidP="00497961">
      <w:pPr>
        <w:spacing w:after="0" w:line="220" w:lineRule="exact"/>
        <w:rPr>
          <w:rFonts w:ascii="Times New Roman" w:hAnsi="Times New Roman" w:cs="Times New Roman"/>
          <w:lang w:val="lt-LT"/>
        </w:rPr>
      </w:pPr>
    </w:p>
    <w:p w14:paraId="14CF4497" w14:textId="77777777" w:rsidR="00497961" w:rsidRDefault="00497961" w:rsidP="00497961">
      <w:pPr>
        <w:spacing w:after="0" w:line="220" w:lineRule="exact"/>
        <w:rPr>
          <w:rFonts w:ascii="Times New Roman" w:hAnsi="Times New Roman" w:cs="Times New Roman"/>
          <w:lang w:val="lt-LT"/>
        </w:rPr>
      </w:pPr>
      <w:r>
        <w:rPr>
          <w:rFonts w:ascii="Times New Roman" w:hAnsi="Times New Roman" w:cs="Times New Roman"/>
          <w:lang w:val="lt-LT"/>
        </w:rPr>
        <w:t>Žindymas</w:t>
      </w:r>
    </w:p>
    <w:p w14:paraId="6E8705A2"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4CEFFB35" w14:textId="77777777" w:rsidR="00497961" w:rsidRDefault="00497961" w:rsidP="00497961">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Prieš vartojant bet kokį vaistą, būtina pasitarti su gydytoju arba vaistininku.</w:t>
      </w:r>
    </w:p>
    <w:p w14:paraId="2D84F4B3" w14:textId="77777777" w:rsidR="00497961" w:rsidRDefault="00497961" w:rsidP="00497961">
      <w:pPr>
        <w:spacing w:after="0" w:line="220" w:lineRule="exact"/>
        <w:rPr>
          <w:rFonts w:ascii="Times New Roman" w:hAnsi="Times New Roman" w:cs="Times New Roman"/>
          <w:lang w:val="lt-LT"/>
        </w:rPr>
      </w:pPr>
    </w:p>
    <w:p w14:paraId="60AC45B3" w14:textId="77777777" w:rsidR="00497961" w:rsidRDefault="00497961" w:rsidP="00497961">
      <w:pPr>
        <w:spacing w:after="0" w:line="220" w:lineRule="exact"/>
        <w:rPr>
          <w:rFonts w:ascii="Times New Roman" w:hAnsi="Times New Roman" w:cs="Times New Roman"/>
          <w:lang w:val="lt-LT"/>
        </w:rPr>
      </w:pPr>
      <w:r>
        <w:rPr>
          <w:rFonts w:ascii="Times New Roman" w:hAnsi="Times New Roman" w:cs="Times New Roman"/>
          <w:lang w:val="lt-LT"/>
        </w:rPr>
        <w:t>Vaisingumas</w:t>
      </w:r>
    </w:p>
    <w:p w14:paraId="4BFAD997" w14:textId="77777777" w:rsidR="00497961" w:rsidRDefault="00497961" w:rsidP="00497961">
      <w:pPr>
        <w:spacing w:after="0" w:line="220" w:lineRule="exact"/>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priklauso grupei vaistų (NVNU), galinčių sumažinti moters vaisingumą. Nutraukus vaisto vartojimą, vaisingumas atsistato.</w:t>
      </w:r>
    </w:p>
    <w:p w14:paraId="717A4F78" w14:textId="77777777" w:rsidR="00497961" w:rsidRDefault="00497961" w:rsidP="00497961">
      <w:pPr>
        <w:spacing w:after="0" w:line="220" w:lineRule="exact"/>
        <w:rPr>
          <w:rFonts w:ascii="Times New Roman" w:hAnsi="Times New Roman" w:cs="Times New Roman"/>
          <w:lang w:val="lt-LT"/>
        </w:rPr>
      </w:pPr>
    </w:p>
    <w:p w14:paraId="7C4791B8" w14:textId="77777777" w:rsidR="00497961" w:rsidRDefault="00497961" w:rsidP="00497961">
      <w:pPr>
        <w:spacing w:after="0" w:line="220" w:lineRule="exact"/>
        <w:rPr>
          <w:rFonts w:ascii="Times New Roman" w:hAnsi="Times New Roman" w:cs="Times New Roman"/>
          <w:b/>
          <w:lang w:val="lt-LT"/>
        </w:rPr>
      </w:pPr>
      <w:r>
        <w:rPr>
          <w:rFonts w:ascii="Times New Roman" w:hAnsi="Times New Roman" w:cs="Times New Roman"/>
          <w:b/>
          <w:lang w:val="lt-LT"/>
        </w:rPr>
        <w:t>Vairavimas ir mechanizmų valdymas</w:t>
      </w:r>
    </w:p>
    <w:p w14:paraId="60AE4C08"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gebėjimo vairuoti ir valdyti mechanizmus neveikia arba veikia nereikšmingai vartojant trumpą laiką.</w:t>
      </w:r>
    </w:p>
    <w:p w14:paraId="19A7C96B" w14:textId="77777777" w:rsidR="00497961" w:rsidRDefault="00497961" w:rsidP="00497961">
      <w:pPr>
        <w:spacing w:after="0" w:line="240" w:lineRule="auto"/>
        <w:rPr>
          <w:rFonts w:ascii="Times New Roman" w:hAnsi="Times New Roman" w:cs="Times New Roman"/>
          <w:lang w:val="lt-LT"/>
        </w:rPr>
      </w:pPr>
    </w:p>
    <w:p w14:paraId="54E6C0AC" w14:textId="77777777" w:rsidR="00497961" w:rsidRDefault="00497961" w:rsidP="00497961">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sudėtyje yra skystojo </w:t>
      </w:r>
      <w:proofErr w:type="spellStart"/>
      <w:r>
        <w:rPr>
          <w:rFonts w:ascii="Times New Roman" w:hAnsi="Times New Roman" w:cs="Times New Roman"/>
          <w:b/>
          <w:lang w:val="lt-LT"/>
        </w:rPr>
        <w:t>maltitolio</w:t>
      </w:r>
      <w:proofErr w:type="spellEnd"/>
      <w:r>
        <w:rPr>
          <w:rFonts w:ascii="Times New Roman" w:hAnsi="Times New Roman" w:cs="Times New Roman"/>
          <w:b/>
          <w:lang w:val="lt-LT"/>
        </w:rPr>
        <w:t xml:space="preserve"> ir natrio.</w:t>
      </w:r>
    </w:p>
    <w:p w14:paraId="337A662B" w14:textId="77777777" w:rsidR="00497961" w:rsidRDefault="00497961" w:rsidP="00497961">
      <w:pPr>
        <w:numPr>
          <w:ilvl w:val="0"/>
          <w:numId w:val="7"/>
        </w:numPr>
        <w:tabs>
          <w:tab w:val="left" w:pos="567"/>
        </w:tabs>
        <w:spacing w:after="0" w:line="240" w:lineRule="auto"/>
        <w:ind w:left="567" w:hanging="283"/>
        <w:contextualSpacing/>
        <w:rPr>
          <w:rFonts w:ascii="Times New Roman" w:hAnsi="Times New Roman" w:cs="Times New Roman"/>
          <w:lang w:val="lt-LT"/>
        </w:rPr>
      </w:pPr>
      <w:r>
        <w:rPr>
          <w:rFonts w:ascii="Times New Roman" w:hAnsi="Times New Roman" w:cs="Times New Roman"/>
          <w:lang w:val="lt-LT"/>
        </w:rPr>
        <w:tab/>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 xml:space="preserve">. Jeigu gydytojas Jums yra sakęs, </w:t>
      </w:r>
      <w:r>
        <w:rPr>
          <w:rFonts w:ascii="Times New Roman" w:hAnsi="Times New Roman" w:cs="Times New Roman"/>
          <w:lang w:val="lt-LT"/>
        </w:rPr>
        <w:tab/>
        <w:t>kad netoleruojate kokių nors angliavandenių, kreipkitės į jį prieš pradėdami vartoti šį vaistą.</w:t>
      </w:r>
    </w:p>
    <w:p w14:paraId="79AE57BC" w14:textId="77777777" w:rsidR="00497961" w:rsidRDefault="00497961" w:rsidP="00497961">
      <w:pPr>
        <w:numPr>
          <w:ilvl w:val="0"/>
          <w:numId w:val="7"/>
        </w:numPr>
        <w:tabs>
          <w:tab w:val="left" w:pos="0"/>
          <w:tab w:val="left" w:pos="709"/>
        </w:tabs>
        <w:spacing w:after="0" w:line="240" w:lineRule="auto"/>
        <w:ind w:hanging="436"/>
        <w:contextualSpacing/>
        <w:rPr>
          <w:rFonts w:ascii="Times New Roman" w:hAnsi="Times New Roman" w:cs="Times New Roman"/>
          <w:lang w:val="lt-LT"/>
        </w:rPr>
      </w:pPr>
      <w:r>
        <w:rPr>
          <w:rFonts w:ascii="Times New Roman" w:hAnsi="Times New Roman" w:cs="Times New Roman"/>
          <w:color w:val="000000"/>
          <w:lang w:val="lt-LT"/>
        </w:rPr>
        <w:t>Gali truputį laisvinti vidurius.</w:t>
      </w:r>
    </w:p>
    <w:p w14:paraId="3068B884" w14:textId="77777777" w:rsidR="00497961" w:rsidRDefault="00497961" w:rsidP="00497961">
      <w:pPr>
        <w:pStyle w:val="Sraopastraipa"/>
        <w:numPr>
          <w:ilvl w:val="0"/>
          <w:numId w:val="7"/>
        </w:numPr>
        <w:spacing w:after="0" w:line="240" w:lineRule="auto"/>
        <w:ind w:hanging="436"/>
        <w:rPr>
          <w:color w:val="000000"/>
        </w:rPr>
      </w:pPr>
      <w:r>
        <w:rPr>
          <w:color w:val="000000"/>
        </w:rPr>
        <w:t xml:space="preserve">1 g </w:t>
      </w:r>
      <w:proofErr w:type="spellStart"/>
      <w:r>
        <w:rPr>
          <w:color w:val="000000"/>
        </w:rPr>
        <w:t>maltitolio</w:t>
      </w:r>
      <w:proofErr w:type="spellEnd"/>
      <w:r>
        <w:rPr>
          <w:color w:val="000000"/>
        </w:rPr>
        <w:t xml:space="preserve"> </w:t>
      </w:r>
      <w:proofErr w:type="spellStart"/>
      <w:r>
        <w:rPr>
          <w:color w:val="000000"/>
        </w:rPr>
        <w:t>energinė</w:t>
      </w:r>
      <w:proofErr w:type="spellEnd"/>
      <w:r>
        <w:rPr>
          <w:color w:val="000000"/>
        </w:rPr>
        <w:t xml:space="preserve"> </w:t>
      </w:r>
      <w:proofErr w:type="spellStart"/>
      <w:r>
        <w:rPr>
          <w:color w:val="000000"/>
        </w:rPr>
        <w:t>vertė</w:t>
      </w:r>
      <w:proofErr w:type="spellEnd"/>
      <w:r>
        <w:rPr>
          <w:color w:val="000000"/>
        </w:rPr>
        <w:t xml:space="preserve"> – 2,3 kcal.</w:t>
      </w:r>
    </w:p>
    <w:p w14:paraId="3C7B651D" w14:textId="77777777" w:rsidR="00497961" w:rsidRDefault="00497961" w:rsidP="00497961">
      <w:pPr>
        <w:pStyle w:val="Sraopastraipa"/>
        <w:numPr>
          <w:ilvl w:val="0"/>
          <w:numId w:val="7"/>
        </w:numPr>
        <w:tabs>
          <w:tab w:val="left" w:pos="567"/>
        </w:tabs>
        <w:spacing w:after="0" w:line="240" w:lineRule="auto"/>
        <w:ind w:hanging="436"/>
      </w:pPr>
      <w:r>
        <w:tab/>
        <w:t xml:space="preserve">Nurofen Forte Strawberry </w:t>
      </w:r>
      <w:proofErr w:type="spellStart"/>
      <w:r>
        <w:t>dozėje</w:t>
      </w:r>
      <w:proofErr w:type="spellEnd"/>
      <w:r>
        <w:t xml:space="preserve"> </w:t>
      </w:r>
      <w:proofErr w:type="spellStart"/>
      <w:r>
        <w:t>yra</w:t>
      </w:r>
      <w:proofErr w:type="spellEnd"/>
      <w:r>
        <w:t xml:space="preserve"> </w:t>
      </w:r>
      <w:proofErr w:type="spellStart"/>
      <w:r>
        <w:t>mažiau</w:t>
      </w:r>
      <w:proofErr w:type="spellEnd"/>
      <w:r>
        <w:t xml:space="preserve"> </w:t>
      </w:r>
      <w:proofErr w:type="spellStart"/>
      <w:r>
        <w:t>kaip</w:t>
      </w:r>
      <w:proofErr w:type="spellEnd"/>
      <w:r>
        <w:t xml:space="preserve"> 1 mmol (23 mg) </w:t>
      </w:r>
      <w:proofErr w:type="spellStart"/>
      <w:r>
        <w:t>natrio</w:t>
      </w:r>
      <w:proofErr w:type="spellEnd"/>
      <w:r>
        <w:t xml:space="preserve">, t. y. </w:t>
      </w:r>
      <w:proofErr w:type="spellStart"/>
      <w:r>
        <w:t>jis</w:t>
      </w:r>
      <w:proofErr w:type="spellEnd"/>
      <w:r>
        <w:t xml:space="preserve"> </w:t>
      </w:r>
      <w:proofErr w:type="spellStart"/>
      <w:r>
        <w:t>beveik</w:t>
      </w:r>
      <w:proofErr w:type="spellEnd"/>
      <w:r>
        <w:t xml:space="preserve"> </w:t>
      </w:r>
      <w:proofErr w:type="spellStart"/>
      <w:r>
        <w:t>neturi</w:t>
      </w:r>
      <w:proofErr w:type="spellEnd"/>
      <w:r>
        <w:t xml:space="preserve"> </w:t>
      </w:r>
      <w:proofErr w:type="spellStart"/>
      <w:r>
        <w:t>reikšmės</w:t>
      </w:r>
      <w:proofErr w:type="spellEnd"/>
      <w:r>
        <w:t>.</w:t>
      </w:r>
    </w:p>
    <w:p w14:paraId="64E2D61C" w14:textId="77777777" w:rsidR="00497961" w:rsidRDefault="00497961" w:rsidP="00497961">
      <w:pPr>
        <w:numPr>
          <w:ilvl w:val="0"/>
          <w:numId w:val="7"/>
        </w:numPr>
        <w:spacing w:after="0" w:line="240" w:lineRule="auto"/>
        <w:ind w:hanging="436"/>
        <w:rPr>
          <w:rFonts w:ascii="Times New Roman" w:hAnsi="Times New Roman" w:cs="Times New Roman"/>
          <w:lang w:val="lt-LT"/>
        </w:rPr>
      </w:pPr>
      <w:r>
        <w:rPr>
          <w:rFonts w:ascii="Times New Roman" w:hAnsi="Times New Roman" w:cs="Times New Roman"/>
          <w:lang w:val="lt-LT"/>
        </w:rPr>
        <w:t xml:space="preserve">Kiekvienoje šio vaisto 5 ml dozėje yra 16,45 mg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w:t>
      </w:r>
    </w:p>
    <w:p w14:paraId="6D3CE26F" w14:textId="77777777" w:rsidR="00497961" w:rsidRDefault="00497961" w:rsidP="00497961">
      <w:pPr>
        <w:spacing w:after="0" w:line="240" w:lineRule="auto"/>
        <w:rPr>
          <w:rFonts w:ascii="Times New Roman" w:hAnsi="Times New Roman" w:cs="Times New Roman"/>
          <w:lang w:val="lt-LT"/>
        </w:rPr>
      </w:pPr>
    </w:p>
    <w:p w14:paraId="53C7BC9A" w14:textId="77777777" w:rsidR="00497961" w:rsidRDefault="00497961" w:rsidP="00497961">
      <w:pPr>
        <w:spacing w:after="0" w:line="240" w:lineRule="auto"/>
        <w:rPr>
          <w:rFonts w:ascii="Times New Roman" w:hAnsi="Times New Roman" w:cs="Times New Roman"/>
          <w:lang w:val="lt-LT"/>
        </w:rPr>
      </w:pPr>
    </w:p>
    <w:p w14:paraId="309B3896"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6" w:name="_Toc129243266"/>
      <w:bookmarkStart w:id="7" w:name="_Toc129243141"/>
      <w:r>
        <w:rPr>
          <w:rFonts w:ascii="Times New Roman" w:hAnsi="Times New Roman" w:cs="Times New Roman"/>
          <w:b/>
          <w:lang w:val="lt-LT"/>
        </w:rPr>
        <w:t>3.</w:t>
      </w:r>
      <w:r>
        <w:rPr>
          <w:rFonts w:ascii="Times New Roman" w:hAnsi="Times New Roman" w:cs="Times New Roman"/>
          <w:b/>
          <w:lang w:val="lt-LT"/>
        </w:rPr>
        <w:tab/>
        <w:t xml:space="preserve">Kaip vartoti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bookmarkEnd w:id="6"/>
      <w:bookmarkEnd w:id="7"/>
      <w:proofErr w:type="spellEnd"/>
    </w:p>
    <w:p w14:paraId="4DD6A7C3" w14:textId="77777777" w:rsidR="00497961" w:rsidRDefault="00497961" w:rsidP="00497961">
      <w:pPr>
        <w:spacing w:after="0" w:line="240" w:lineRule="auto"/>
        <w:rPr>
          <w:rFonts w:ascii="Times New Roman" w:hAnsi="Times New Roman" w:cs="Times New Roman"/>
          <w:lang w:val="lt-LT"/>
        </w:rPr>
      </w:pPr>
    </w:p>
    <w:p w14:paraId="3EEEB271"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Visada vartokite šį vaistą tiksliai kaip aprašyta šiame lapelyje arba kaip nurodė gydytojas. Jeigu abejojate, kreipkitės į gydytoją arba vaistininką.</w:t>
      </w:r>
    </w:p>
    <w:p w14:paraId="66406148" w14:textId="77777777" w:rsidR="00497961" w:rsidRDefault="00497961" w:rsidP="00497961">
      <w:pPr>
        <w:spacing w:after="0" w:line="240" w:lineRule="auto"/>
        <w:rPr>
          <w:rFonts w:ascii="Times New Roman" w:hAnsi="Times New Roman" w:cs="Times New Roman"/>
          <w:lang w:val="lt-LT"/>
        </w:rPr>
      </w:pPr>
    </w:p>
    <w:p w14:paraId="4EE0E4E4" w14:textId="77777777" w:rsidR="00497961" w:rsidRDefault="00497961" w:rsidP="00497961">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color w:val="000000" w:themeColor="text1"/>
          <w:lang w:val="lt-LT"/>
        </w:rPr>
        <w:t xml:space="preserve">Reikia vartoti mažiausią veiksmingą dozę ir ją vartoti kuo trumpiau, kiek tai būtina simptomams palengvinti. </w:t>
      </w:r>
      <w:r>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24B9E196" w14:textId="77777777" w:rsidR="00497961" w:rsidRDefault="00497961" w:rsidP="00497961">
      <w:pPr>
        <w:spacing w:after="0" w:line="240" w:lineRule="auto"/>
        <w:rPr>
          <w:rFonts w:ascii="Times New Roman" w:hAnsi="Times New Roman" w:cs="Times New Roman"/>
          <w:lang w:val="lt-LT"/>
        </w:rPr>
      </w:pPr>
    </w:p>
    <w:p w14:paraId="0A0FFA68"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Įprasta dozė skausmui ir karščiavimui:</w:t>
      </w:r>
    </w:p>
    <w:p w14:paraId="22062320" w14:textId="77777777" w:rsidR="00497961" w:rsidRDefault="00497961" w:rsidP="00497961">
      <w:pPr>
        <w:spacing w:after="0" w:line="240" w:lineRule="auto"/>
        <w:rPr>
          <w:rFonts w:ascii="Times New Roman" w:eastAsia="Times New Roman" w:hAnsi="Times New Roman" w:cs="Times New Roman"/>
          <w:bCs/>
          <w:lang w:val="lt-LT"/>
        </w:rPr>
      </w:pPr>
    </w:p>
    <w:tbl>
      <w:tblPr>
        <w:tblW w:w="9060" w:type="dxa"/>
        <w:tblLayout w:type="fixed"/>
        <w:tblLook w:val="01E0" w:firstRow="1" w:lastRow="1" w:firstColumn="1" w:lastColumn="1" w:noHBand="0" w:noVBand="0"/>
      </w:tblPr>
      <w:tblGrid>
        <w:gridCol w:w="2824"/>
        <w:gridCol w:w="2829"/>
        <w:gridCol w:w="3407"/>
      </w:tblGrid>
      <w:tr w:rsidR="00497961" w:rsidRPr="005274E2" w14:paraId="4D807353"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607E5711"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 xml:space="preserve">Vaikų kūno svoris (amžius) </w:t>
            </w:r>
          </w:p>
        </w:tc>
        <w:tc>
          <w:tcPr>
            <w:tcW w:w="2829" w:type="dxa"/>
            <w:tcBorders>
              <w:top w:val="single" w:sz="4" w:space="0" w:color="000000"/>
              <w:left w:val="single" w:sz="4" w:space="0" w:color="000000"/>
              <w:bottom w:val="single" w:sz="4" w:space="0" w:color="000000"/>
              <w:right w:val="single" w:sz="4" w:space="0" w:color="000000"/>
            </w:tcBorders>
          </w:tcPr>
          <w:p w14:paraId="69DF1C36"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Kokia dozė?</w:t>
            </w:r>
          </w:p>
        </w:tc>
        <w:tc>
          <w:tcPr>
            <w:tcW w:w="3407" w:type="dxa"/>
            <w:tcBorders>
              <w:top w:val="single" w:sz="4" w:space="0" w:color="000000"/>
              <w:left w:val="single" w:sz="4" w:space="0" w:color="000000"/>
              <w:bottom w:val="single" w:sz="4" w:space="0" w:color="000000"/>
              <w:right w:val="single" w:sz="4" w:space="0" w:color="000000"/>
            </w:tcBorders>
          </w:tcPr>
          <w:p w14:paraId="2F4A392E"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color w:val="000000"/>
                <w:lang w:val="lt-LT"/>
              </w:rPr>
              <w:t>Kaip dažnai skirti per 24 val.?*</w:t>
            </w:r>
          </w:p>
        </w:tc>
      </w:tr>
      <w:tr w:rsidR="00497961" w14:paraId="70EDD9B4"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53D51A48"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Nuo 5 kg (3 – 5 mėnesių) </w:t>
            </w:r>
          </w:p>
        </w:tc>
        <w:tc>
          <w:tcPr>
            <w:tcW w:w="2829" w:type="dxa"/>
            <w:tcBorders>
              <w:top w:val="single" w:sz="4" w:space="0" w:color="000000"/>
              <w:left w:val="single" w:sz="4" w:space="0" w:color="000000"/>
              <w:bottom w:val="single" w:sz="4" w:space="0" w:color="000000"/>
              <w:right w:val="single" w:sz="4" w:space="0" w:color="000000"/>
            </w:tcBorders>
          </w:tcPr>
          <w:p w14:paraId="315E21E9"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0347B4C0"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497961" w14:paraId="41B49303"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6FC5B1D2"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7 - 9 kg (6 - 11 mėnesių)</w:t>
            </w:r>
          </w:p>
        </w:tc>
        <w:tc>
          <w:tcPr>
            <w:tcW w:w="2829" w:type="dxa"/>
            <w:tcBorders>
              <w:top w:val="single" w:sz="4" w:space="0" w:color="000000"/>
              <w:left w:val="single" w:sz="4" w:space="0" w:color="000000"/>
              <w:bottom w:val="single" w:sz="4" w:space="0" w:color="000000"/>
              <w:right w:val="single" w:sz="4" w:space="0" w:color="000000"/>
            </w:tcBorders>
          </w:tcPr>
          <w:p w14:paraId="0E43B78F"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56E59C93"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3 - 4 kartus</w:t>
            </w:r>
          </w:p>
        </w:tc>
      </w:tr>
      <w:tr w:rsidR="00497961" w14:paraId="7EB057CD"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4778AB3D"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lastRenderedPageBreak/>
              <w:t>10 - 15 kg (1 - 3 metų)</w:t>
            </w:r>
          </w:p>
        </w:tc>
        <w:tc>
          <w:tcPr>
            <w:tcW w:w="2829" w:type="dxa"/>
            <w:tcBorders>
              <w:top w:val="single" w:sz="4" w:space="0" w:color="000000"/>
              <w:left w:val="single" w:sz="4" w:space="0" w:color="000000"/>
              <w:bottom w:val="single" w:sz="4" w:space="0" w:color="000000"/>
              <w:right w:val="single" w:sz="4" w:space="0" w:color="000000"/>
            </w:tcBorders>
          </w:tcPr>
          <w:p w14:paraId="7B4E1222"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2,5 ml (atitinka 100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7D1A8D6C"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497961" w14:paraId="00769851"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4E253F25"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16 - 19 kg (4 - 5 metų)</w:t>
            </w:r>
          </w:p>
        </w:tc>
        <w:tc>
          <w:tcPr>
            <w:tcW w:w="2829" w:type="dxa"/>
            <w:tcBorders>
              <w:top w:val="single" w:sz="4" w:space="0" w:color="000000"/>
              <w:left w:val="single" w:sz="4" w:space="0" w:color="000000"/>
              <w:bottom w:val="single" w:sz="4" w:space="0" w:color="000000"/>
              <w:right w:val="single" w:sz="4" w:space="0" w:color="000000"/>
            </w:tcBorders>
          </w:tcPr>
          <w:p w14:paraId="05F44909"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3,75 ml (atitinka 150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07A2828A"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497961" w14:paraId="7957E51B"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60BE0708"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20 - 29 kg (6 - 9 metų)</w:t>
            </w:r>
          </w:p>
        </w:tc>
        <w:tc>
          <w:tcPr>
            <w:tcW w:w="2829" w:type="dxa"/>
            <w:tcBorders>
              <w:top w:val="single" w:sz="4" w:space="0" w:color="000000"/>
              <w:left w:val="single" w:sz="4" w:space="0" w:color="000000"/>
              <w:bottom w:val="single" w:sz="4" w:space="0" w:color="000000"/>
              <w:right w:val="single" w:sz="4" w:space="0" w:color="000000"/>
            </w:tcBorders>
          </w:tcPr>
          <w:p w14:paraId="7520B32B"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5 ml (atitinka 200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02866832"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497961" w14:paraId="11A8FCF6" w14:textId="77777777" w:rsidTr="003E6EF4">
        <w:tc>
          <w:tcPr>
            <w:tcW w:w="2824" w:type="dxa"/>
            <w:tcBorders>
              <w:top w:val="single" w:sz="4" w:space="0" w:color="000000"/>
              <w:left w:val="single" w:sz="4" w:space="0" w:color="000000"/>
              <w:bottom w:val="single" w:sz="4" w:space="0" w:color="000000"/>
              <w:right w:val="single" w:sz="4" w:space="0" w:color="000000"/>
            </w:tcBorders>
          </w:tcPr>
          <w:p w14:paraId="3BFD3DB0"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30 - 40 kg (10 - 12 metų) </w:t>
            </w:r>
          </w:p>
        </w:tc>
        <w:tc>
          <w:tcPr>
            <w:tcW w:w="2829" w:type="dxa"/>
            <w:tcBorders>
              <w:top w:val="single" w:sz="4" w:space="0" w:color="000000"/>
              <w:left w:val="single" w:sz="4" w:space="0" w:color="000000"/>
              <w:bottom w:val="single" w:sz="4" w:space="0" w:color="000000"/>
              <w:right w:val="single" w:sz="4" w:space="0" w:color="000000"/>
            </w:tcBorders>
          </w:tcPr>
          <w:p w14:paraId="7D3463AC"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7,5 ml (atitinka 300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(naudojant švirkštą du kartus: 5 ml + 2,5 ml)</w:t>
            </w:r>
          </w:p>
        </w:tc>
        <w:tc>
          <w:tcPr>
            <w:tcW w:w="3407" w:type="dxa"/>
            <w:tcBorders>
              <w:top w:val="single" w:sz="4" w:space="0" w:color="000000"/>
              <w:left w:val="single" w:sz="4" w:space="0" w:color="000000"/>
              <w:bottom w:val="single" w:sz="4" w:space="0" w:color="000000"/>
              <w:right w:val="single" w:sz="4" w:space="0" w:color="000000"/>
            </w:tcBorders>
          </w:tcPr>
          <w:p w14:paraId="5DE0BC69" w14:textId="77777777" w:rsidR="00497961" w:rsidRDefault="00497961" w:rsidP="003E6EF4">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bl>
    <w:p w14:paraId="1AFD23A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Nurodytą vaisto dozę reikia duoti maždaug kas 6–8 valandas.</w:t>
      </w:r>
    </w:p>
    <w:p w14:paraId="7C4DF05E" w14:textId="77777777" w:rsidR="00497961" w:rsidRDefault="00497961" w:rsidP="00497961">
      <w:pPr>
        <w:spacing w:after="0" w:line="240" w:lineRule="auto"/>
        <w:rPr>
          <w:rFonts w:ascii="Times New Roman" w:hAnsi="Times New Roman" w:cs="Times New Roman"/>
          <w:lang w:val="lt-LT"/>
        </w:rPr>
      </w:pPr>
    </w:p>
    <w:p w14:paraId="550B4E84"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Nerekomenduojama vartoti kūdikiams iki 3 mėnesių amžiaus ar sveriantiems mažiau kaip 5 kg.</w:t>
      </w:r>
    </w:p>
    <w:p w14:paraId="2DD00E46" w14:textId="77777777" w:rsidR="00497961" w:rsidRDefault="00497961" w:rsidP="00497961">
      <w:pPr>
        <w:spacing w:after="0" w:line="240" w:lineRule="auto"/>
        <w:rPr>
          <w:rFonts w:ascii="Times New Roman" w:hAnsi="Times New Roman" w:cs="Times New Roman"/>
          <w:lang w:val="lt-LT"/>
        </w:rPr>
      </w:pPr>
    </w:p>
    <w:p w14:paraId="21C0519F" w14:textId="77777777" w:rsidR="00497961" w:rsidRDefault="00497961" w:rsidP="00497961">
      <w:pPr>
        <w:tabs>
          <w:tab w:val="left" w:pos="567"/>
        </w:tabs>
        <w:spacing w:after="0" w:line="240" w:lineRule="auto"/>
        <w:rPr>
          <w:rFonts w:ascii="Times New Roman" w:hAnsi="Times New Roman" w:cs="Times New Roman"/>
          <w:color w:val="FF6600"/>
          <w:lang w:val="lt-LT"/>
        </w:rPr>
      </w:pPr>
      <w:r>
        <w:rPr>
          <w:rFonts w:ascii="Times New Roman" w:hAnsi="Times New Roman" w:cs="Times New Roman"/>
          <w:lang w:val="lt-LT"/>
        </w:rPr>
        <w:t xml:space="preserve">Pacientams turintiems jautrų skrandį rekomenduojama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vartoti su maistu.</w:t>
      </w:r>
      <w:r>
        <w:rPr>
          <w:rFonts w:ascii="Times New Roman" w:hAnsi="Times New Roman" w:cs="Times New Roman"/>
          <w:color w:val="FF6600"/>
          <w:lang w:val="lt-LT"/>
        </w:rPr>
        <w:t xml:space="preserve"> </w:t>
      </w:r>
    </w:p>
    <w:p w14:paraId="6A081175" w14:textId="77777777" w:rsidR="00497961" w:rsidRDefault="00497961" w:rsidP="00497961">
      <w:pPr>
        <w:spacing w:after="0" w:line="240" w:lineRule="auto"/>
        <w:rPr>
          <w:rFonts w:ascii="Times New Roman" w:hAnsi="Times New Roman" w:cs="Times New Roman"/>
          <w:lang w:val="lt-LT"/>
        </w:rPr>
      </w:pPr>
    </w:p>
    <w:p w14:paraId="5292A765"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b/>
          <w:lang w:val="lt-LT"/>
        </w:rPr>
        <w:t>ĮSPĖJIMAS:</w:t>
      </w:r>
      <w:r>
        <w:rPr>
          <w:rFonts w:ascii="Times New Roman" w:hAnsi="Times New Roman" w:cs="Times New Roman"/>
          <w:lang w:val="lt-LT"/>
        </w:rPr>
        <w:t xml:space="preserve"> nurodytos dozės viršyti negalima.</w:t>
      </w:r>
    </w:p>
    <w:p w14:paraId="5F2CAB20" w14:textId="77777777" w:rsidR="00497961" w:rsidRDefault="00497961" w:rsidP="00497961">
      <w:pPr>
        <w:spacing w:after="0" w:line="240" w:lineRule="auto"/>
        <w:rPr>
          <w:rFonts w:ascii="Times New Roman" w:hAnsi="Times New Roman" w:cs="Times New Roman"/>
          <w:lang w:val="lt-LT"/>
        </w:rPr>
      </w:pPr>
    </w:p>
    <w:p w14:paraId="4FADD7DF" w14:textId="77777777" w:rsidR="00497961" w:rsidRDefault="00497961" w:rsidP="00497961">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 metodas naudojant švirkštą</w:t>
      </w:r>
    </w:p>
    <w:p w14:paraId="5B3F5968"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2855CAFE" w14:textId="77777777" w:rsidR="00497961" w:rsidRDefault="00497961" w:rsidP="00497961">
      <w:pPr>
        <w:spacing w:after="0" w:line="240" w:lineRule="auto"/>
        <w:rPr>
          <w:rFonts w:ascii="Times New Roman" w:hAnsi="Times New Roman" w:cs="Times New Roman"/>
          <w:lang w:val="lt-LT"/>
        </w:rPr>
      </w:pPr>
    </w:p>
    <w:p w14:paraId="7E592E70"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Gerai suplakti butelį.</w:t>
      </w:r>
    </w:p>
    <w:p w14:paraId="3E57796C"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Nuimti butelio dangtelį, stumiant jį žemyn ir pasukant prieš laikrodžio rodyklę.</w:t>
      </w:r>
    </w:p>
    <w:p w14:paraId="3CD9EC17"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Tvirtai įstumti švirkštą į butelio kakle esantį kaištį (angą).</w:t>
      </w:r>
    </w:p>
    <w:p w14:paraId="0F430F9E"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Norėdami pripildyti švirkštą, apverskite butelį dugnu aukštyn. Prilaikykite švirkštą ir švelniai traukite stūmoklį žemyn, kad įtrauktumėte suspensijos iki reikiamos švirkšto žymos.</w:t>
      </w:r>
    </w:p>
    <w:p w14:paraId="1ABACB09"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Atverskite butelį atgal ir švelniai sukdami nuimkite švirkštą nuo butelio kaiščio.</w:t>
      </w:r>
    </w:p>
    <w:p w14:paraId="0B0BD950" w14:textId="77777777" w:rsidR="00497961" w:rsidRDefault="00497961" w:rsidP="00497961">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Įdėkite švirkšto galą į vaiko burną. Lėtai stumkite stūmoklį ir švelniai švirkškite suspensiją. Po naudojimo uždėkite dangtelį ant butelio. Po šiltu vandeniu nuplauti švirkštą ir leisti jam nudžiūti. Laikyti vaikams nepasiekiamoje ir nepastebimoje vietoje.</w:t>
      </w:r>
    </w:p>
    <w:p w14:paraId="609C78A6" w14:textId="77777777" w:rsidR="00497961" w:rsidRDefault="00497961" w:rsidP="00497961">
      <w:pPr>
        <w:spacing w:after="0" w:line="240" w:lineRule="auto"/>
        <w:rPr>
          <w:rFonts w:ascii="Times New Roman" w:hAnsi="Times New Roman" w:cs="Times New Roman"/>
          <w:lang w:val="lt-LT"/>
        </w:rPr>
      </w:pPr>
    </w:p>
    <w:p w14:paraId="6DCD670C" w14:textId="77777777" w:rsidR="00497961" w:rsidRDefault="00497961" w:rsidP="00497961">
      <w:pPr>
        <w:spacing w:after="0" w:line="240" w:lineRule="auto"/>
        <w:rPr>
          <w:rFonts w:ascii="Times New Roman" w:hAnsi="Times New Roman" w:cs="Times New Roman"/>
          <w:u w:val="single"/>
          <w:lang w:val="lt-LT"/>
        </w:rPr>
      </w:pPr>
      <w:r>
        <w:rPr>
          <w:rFonts w:ascii="Times New Roman" w:hAnsi="Times New Roman" w:cs="Times New Roman"/>
          <w:u w:val="single"/>
          <w:lang w:val="lt-LT"/>
        </w:rPr>
        <w:t>Gydymo trukmė</w:t>
      </w:r>
    </w:p>
    <w:p w14:paraId="7BF72307"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Šis vaistas skirtas tik trumpalaikiam vartojimui. Jeigu simptomai vaikui (daugiau 6 mėnesių amžiaus) išlieka ilgiau kaip 3 paras, reikalinga gydytojo rekomendacija.</w:t>
      </w:r>
    </w:p>
    <w:p w14:paraId="5307C47E" w14:textId="77777777" w:rsidR="00497961" w:rsidRDefault="00497961" w:rsidP="00497961">
      <w:pPr>
        <w:spacing w:after="0" w:line="240" w:lineRule="auto"/>
        <w:rPr>
          <w:rFonts w:ascii="Times New Roman" w:hAnsi="Times New Roman" w:cs="Times New Roman"/>
          <w:lang w:val="lt-LT"/>
        </w:rPr>
      </w:pPr>
    </w:p>
    <w:p w14:paraId="6C0A06D6"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Jeigu simptomai kūdikiams, 3-5 mėnesių (sveriantiems nuo 5 kg) išlieka po 24 valandų, reikalinga gydytojo rekomendacija.</w:t>
      </w:r>
    </w:p>
    <w:p w14:paraId="57B5439D"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Jeigu simptomai pasunkėjo, kreipkitės į gydytoją.</w:t>
      </w:r>
    </w:p>
    <w:p w14:paraId="5FEFD23F" w14:textId="77777777" w:rsidR="00497961" w:rsidRDefault="00497961" w:rsidP="00497961">
      <w:pPr>
        <w:spacing w:after="0" w:line="240" w:lineRule="auto"/>
        <w:rPr>
          <w:rFonts w:ascii="Times New Roman" w:hAnsi="Times New Roman" w:cs="Times New Roman"/>
          <w:lang w:val="lt-LT"/>
        </w:rPr>
      </w:pPr>
    </w:p>
    <w:p w14:paraId="0E61B087" w14:textId="77777777" w:rsidR="00497961" w:rsidRDefault="00497961" w:rsidP="00497961">
      <w:pPr>
        <w:spacing w:after="0" w:line="220" w:lineRule="exact"/>
        <w:rPr>
          <w:rFonts w:ascii="Times New Roman" w:hAnsi="Times New Roman" w:cs="Times New Roman"/>
          <w:b/>
          <w:lang w:val="lt-LT"/>
        </w:rPr>
      </w:pPr>
      <w:r>
        <w:rPr>
          <w:rFonts w:ascii="Times New Roman" w:hAnsi="Times New Roman" w:cs="Times New Roman"/>
          <w:b/>
          <w:lang w:val="lt-LT"/>
        </w:rPr>
        <w:t xml:space="preserve">Ką daryti pavartojus per didelę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dozę</w:t>
      </w:r>
    </w:p>
    <w:p w14:paraId="54BDE543" w14:textId="77777777" w:rsidR="00497961" w:rsidRDefault="00497961" w:rsidP="00497961">
      <w:pPr>
        <w:spacing w:after="0" w:line="240" w:lineRule="auto"/>
        <w:rPr>
          <w:rFonts w:ascii="Times New Roman" w:hAnsi="Times New Roman" w:cs="Times New Roman"/>
          <w:color w:val="000000"/>
          <w:lang w:val="lt-LT"/>
        </w:rPr>
      </w:pPr>
      <w:r>
        <w:rPr>
          <w:rFonts w:ascii="Times New Roman" w:hAnsi="Times New Roman" w:cs="Times New Roman"/>
          <w:bCs/>
          <w:color w:val="000000"/>
          <w:lang w:val="lt-LT"/>
        </w:rPr>
        <w:t>Jei suvartojote</w:t>
      </w:r>
      <w:r>
        <w:rPr>
          <w:rFonts w:ascii="Times New Roman" w:hAnsi="Times New Roman" w:cs="Times New Roman"/>
          <w:color w:val="000000"/>
          <w:lang w:val="lt-LT"/>
        </w:rPr>
        <w:t xml:space="preserve"> per </w:t>
      </w:r>
      <w:r>
        <w:rPr>
          <w:rFonts w:ascii="Times New Roman" w:hAnsi="Times New Roman" w:cs="Times New Roman"/>
          <w:bCs/>
          <w:color w:val="000000"/>
          <w:lang w:val="lt-LT"/>
        </w:rPr>
        <w:t>didelę</w:t>
      </w:r>
      <w:r>
        <w:rPr>
          <w:rFonts w:ascii="Times New Roman" w:hAnsi="Times New Roman" w:cs="Times New Roman"/>
          <w:color w:val="000000"/>
          <w:lang w:val="lt-LT"/>
        </w:rPr>
        <w:t xml:space="preserv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bCs/>
          <w:color w:val="000000"/>
          <w:lang w:val="lt-LT"/>
        </w:rPr>
        <w:t xml:space="preserve"> dozę arba jei vaikai atsitiktinai suvartojo šio vaisto, visada kreipkitės</w:t>
      </w:r>
      <w:r>
        <w:rPr>
          <w:rFonts w:ascii="Times New Roman" w:hAnsi="Times New Roman" w:cs="Times New Roman"/>
          <w:color w:val="000000"/>
          <w:lang w:val="lt-LT"/>
        </w:rPr>
        <w:t xml:space="preserve"> į gydytoją</w:t>
      </w:r>
      <w:r>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14111A5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color w:val="000000"/>
          <w:lang w:val="lt-LT"/>
        </w:rPr>
        <w:t xml:space="preserve">Gali pasireikšti </w:t>
      </w:r>
      <w:r>
        <w:rPr>
          <w:rFonts w:ascii="Times New Roman" w:hAnsi="Times New Roman" w:cs="Times New Roman"/>
          <w:bCs/>
          <w:color w:val="000000"/>
          <w:lang w:val="lt-LT"/>
        </w:rPr>
        <w:t xml:space="preserve">tokie perdozavimo simptomai, kaip </w:t>
      </w:r>
      <w:r>
        <w:rPr>
          <w:rFonts w:ascii="Times New Roman" w:hAnsi="Times New Roman" w:cs="Times New Roman"/>
          <w:color w:val="000000"/>
          <w:lang w:val="lt-LT"/>
        </w:rPr>
        <w:t xml:space="preserve">pykinimas, skrandžio </w:t>
      </w:r>
      <w:r>
        <w:rPr>
          <w:rFonts w:ascii="Times New Roman" w:hAnsi="Times New Roman" w:cs="Times New Roman"/>
          <w:bCs/>
          <w:color w:val="000000"/>
          <w:lang w:val="lt-LT"/>
        </w:rPr>
        <w:t xml:space="preserve">skausmai, vėmimas (gali būti šiek tiek kraujo), galvos skausmas, triukšmas ausyse, sumišimas, </w:t>
      </w:r>
      <w:proofErr w:type="spellStart"/>
      <w:r>
        <w:rPr>
          <w:rFonts w:ascii="Times New Roman" w:hAnsi="Times New Roman" w:cs="Times New Roman"/>
          <w:bCs/>
          <w:color w:val="000000"/>
          <w:lang w:val="lt-LT"/>
        </w:rPr>
        <w:t>nistagmas</w:t>
      </w:r>
      <w:proofErr w:type="spellEnd"/>
      <w:r>
        <w:rPr>
          <w:rFonts w:ascii="Times New Roman" w:hAnsi="Times New Roman" w:cs="Times New Roman"/>
          <w:bCs/>
          <w:color w:val="000000"/>
          <w:lang w:val="lt-LT"/>
        </w:rPr>
        <w:t xml:space="preserve"> (nekontroliuojami akių judesiai) ar dar </w:t>
      </w:r>
      <w:r>
        <w:rPr>
          <w:rFonts w:ascii="Times New Roman" w:hAnsi="Times New Roman" w:cs="Times New Roman"/>
          <w:color w:val="000000"/>
          <w:lang w:val="lt-LT"/>
        </w:rPr>
        <w:t xml:space="preserve">rečiau </w:t>
      </w:r>
      <w:r>
        <w:rPr>
          <w:rFonts w:ascii="Times New Roman" w:hAnsi="Times New Roman" w:cs="Times New Roman"/>
          <w:bCs/>
          <w:color w:val="000000"/>
          <w:lang w:val="lt-LT"/>
        </w:rPr>
        <w:t xml:space="preserve">– </w:t>
      </w:r>
      <w:r>
        <w:rPr>
          <w:rFonts w:ascii="Times New Roman" w:hAnsi="Times New Roman" w:cs="Times New Roman"/>
          <w:color w:val="000000"/>
          <w:lang w:val="lt-LT"/>
        </w:rPr>
        <w:t xml:space="preserve">viduriavimas. </w:t>
      </w:r>
      <w:r>
        <w:rPr>
          <w:rFonts w:ascii="Times New Roman" w:hAnsi="Times New Roman" w:cs="Times New Roman"/>
          <w:lang w:val="lt-LT"/>
        </w:rPr>
        <w:t xml:space="preserve">Taip pat </w:t>
      </w:r>
      <w:r>
        <w:rPr>
          <w:rFonts w:ascii="Times New Roman" w:hAnsi="Times New Roman" w:cs="Times New Roman"/>
          <w:bCs/>
          <w:color w:val="000000"/>
          <w:lang w:val="lt-LT"/>
        </w:rPr>
        <w:t>suvartojus dideles dozes</w:t>
      </w:r>
      <w:r>
        <w:rPr>
          <w:rFonts w:ascii="Times New Roman" w:eastAsia="Times New Roman" w:hAnsi="Times New Roman" w:cs="Times New Roman"/>
          <w:bCs/>
          <w:lang w:val="lt-LT"/>
        </w:rPr>
        <w:t xml:space="preserve"> </w:t>
      </w:r>
      <w:r>
        <w:rPr>
          <w:rFonts w:ascii="Times New Roman" w:hAnsi="Times New Roman" w:cs="Times New Roman"/>
          <w:lang w:val="lt-LT"/>
        </w:rPr>
        <w:t>gali pasireikšti kraujavimas iš virškinimo trakto, galvos svaigimas (</w:t>
      </w:r>
      <w:proofErr w:type="spellStart"/>
      <w:r>
        <w:rPr>
          <w:rFonts w:ascii="Times New Roman" w:hAnsi="Times New Roman" w:cs="Times New Roman"/>
          <w:i/>
          <w:lang w:val="lt-LT"/>
        </w:rPr>
        <w:t>vertigo</w:t>
      </w:r>
      <w:proofErr w:type="spellEnd"/>
      <w:r>
        <w:rPr>
          <w:rFonts w:ascii="Times New Roman" w:hAnsi="Times New Roman" w:cs="Times New Roman"/>
          <w:lang w:val="lt-LT"/>
        </w:rPr>
        <w:t xml:space="preserve">), neryškus matymas, žemas kraujospūdis, sujaudinimas, dezorientacija, koma, </w:t>
      </w:r>
      <w:proofErr w:type="spellStart"/>
      <w:r>
        <w:rPr>
          <w:rFonts w:ascii="Times New Roman" w:hAnsi="Times New Roman" w:cs="Times New Roman"/>
          <w:lang w:val="lt-LT"/>
        </w:rPr>
        <w:t>hiperkalemija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protrombino</w:t>
      </w:r>
      <w:proofErr w:type="spellEnd"/>
      <w:r>
        <w:rPr>
          <w:rFonts w:ascii="Times New Roman" w:hAnsi="Times New Roman" w:cs="Times New Roman"/>
          <w:lang w:val="lt-LT"/>
        </w:rPr>
        <w:t xml:space="preserve"> laiko (INR) pailgėjimas, ūminis inkstų nepakankamumas, kepenų pažeidimas, kvėpavimo slopinimas, cianozė ir astmos paūmėjimas astma sergantiems pacientams</w:t>
      </w:r>
      <w:r>
        <w:rPr>
          <w:rFonts w:ascii="Times New Roman" w:eastAsia="Times New Roman" w:hAnsi="Times New Roman" w:cs="Times New Roman"/>
          <w:bCs/>
          <w:lang w:val="lt-LT"/>
        </w:rPr>
        <w:t>,</w:t>
      </w:r>
      <w:r>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w:t>
      </w:r>
      <w:r w:rsidRPr="00C07129">
        <w:rPr>
          <w:rFonts w:ascii="Times New Roman" w:hAnsi="Times New Roman" w:cs="Times New Roman"/>
          <w:bCs/>
          <w:color w:val="000000"/>
          <w:lang w:val="lt-LT"/>
        </w:rPr>
        <w:t>mažas kalio kiekis kraujyje</w:t>
      </w:r>
      <w:r>
        <w:rPr>
          <w:rFonts w:ascii="Times New Roman" w:hAnsi="Times New Roman" w:cs="Times New Roman"/>
          <w:bCs/>
          <w:color w:val="000000"/>
          <w:lang w:val="lt-LT"/>
        </w:rPr>
        <w:t>, šąlančio kūno jausmas ir kvėpavimo sutrikimai</w:t>
      </w:r>
      <w:r>
        <w:rPr>
          <w:rFonts w:ascii="Times New Roman" w:hAnsi="Times New Roman" w:cs="Times New Roman"/>
          <w:color w:val="000000"/>
          <w:lang w:val="lt-LT"/>
        </w:rPr>
        <w:t>.</w:t>
      </w:r>
    </w:p>
    <w:p w14:paraId="6F2CAE75" w14:textId="77777777" w:rsidR="00497961" w:rsidRDefault="00497961" w:rsidP="00497961">
      <w:pPr>
        <w:spacing w:after="0" w:line="240" w:lineRule="auto"/>
        <w:rPr>
          <w:rFonts w:ascii="Times New Roman" w:hAnsi="Times New Roman" w:cs="Times New Roman"/>
          <w:lang w:val="lt-LT"/>
        </w:rPr>
      </w:pPr>
    </w:p>
    <w:p w14:paraId="202DAE73" w14:textId="77777777" w:rsidR="00497961" w:rsidRDefault="00497961" w:rsidP="00497961">
      <w:pPr>
        <w:spacing w:after="0" w:line="220" w:lineRule="exact"/>
        <w:rPr>
          <w:rFonts w:ascii="Times New Roman" w:hAnsi="Times New Roman" w:cs="Times New Roman"/>
          <w:b/>
          <w:lang w:val="lt-LT"/>
        </w:rPr>
      </w:pPr>
      <w:r>
        <w:rPr>
          <w:rFonts w:ascii="Times New Roman" w:hAnsi="Times New Roman" w:cs="Times New Roman"/>
          <w:b/>
          <w:lang w:val="lt-LT"/>
        </w:rPr>
        <w:t xml:space="preserve">Pamiršus pavartoti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138A33A4"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lastRenderedPageBreak/>
        <w:t>Negalima vartoti dvigubos dozės norint kompensuoti praleistą dozę. Jeigu pamiršote vartoti vaistą, dozę suvartokite kai tik prisiminsite, o sekančią dozę vartokite pagal anksčiau nurodytus dozavimo intervalus.</w:t>
      </w:r>
    </w:p>
    <w:p w14:paraId="37EBE775" w14:textId="77777777" w:rsidR="00497961" w:rsidRDefault="00497961" w:rsidP="00497961">
      <w:pPr>
        <w:spacing w:after="0" w:line="240" w:lineRule="auto"/>
        <w:rPr>
          <w:rFonts w:ascii="Times New Roman" w:hAnsi="Times New Roman" w:cs="Times New Roman"/>
          <w:lang w:val="lt-LT"/>
        </w:rPr>
      </w:pPr>
    </w:p>
    <w:p w14:paraId="701B34E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Jeigu kiltų daugiau klausimų dėl šio vaisto vartojimo, kreipkitės į gydytoją arba vaistininką.</w:t>
      </w:r>
    </w:p>
    <w:p w14:paraId="5EC9E4CD" w14:textId="77777777" w:rsidR="00497961" w:rsidRDefault="00497961" w:rsidP="00497961">
      <w:pPr>
        <w:spacing w:after="0" w:line="240" w:lineRule="auto"/>
        <w:rPr>
          <w:rFonts w:ascii="Times New Roman" w:hAnsi="Times New Roman" w:cs="Times New Roman"/>
          <w:lang w:val="lt-LT"/>
        </w:rPr>
      </w:pPr>
    </w:p>
    <w:p w14:paraId="025B669E" w14:textId="77777777" w:rsidR="00497961" w:rsidRDefault="00497961" w:rsidP="00497961">
      <w:pPr>
        <w:spacing w:after="0" w:line="240" w:lineRule="auto"/>
        <w:rPr>
          <w:rFonts w:ascii="Times New Roman" w:hAnsi="Times New Roman" w:cs="Times New Roman"/>
          <w:lang w:val="lt-LT"/>
        </w:rPr>
      </w:pPr>
    </w:p>
    <w:p w14:paraId="077C5C39"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8" w:name="_Toc129243267"/>
      <w:bookmarkStart w:id="9" w:name="_Toc129243142"/>
      <w:r>
        <w:rPr>
          <w:rFonts w:ascii="Times New Roman" w:hAnsi="Times New Roman" w:cs="Times New Roman"/>
          <w:b/>
          <w:lang w:val="lt-LT"/>
        </w:rPr>
        <w:t>4.</w:t>
      </w:r>
      <w:r>
        <w:rPr>
          <w:rFonts w:ascii="Times New Roman" w:hAnsi="Times New Roman" w:cs="Times New Roman"/>
          <w:b/>
          <w:lang w:val="lt-LT"/>
        </w:rPr>
        <w:tab/>
        <w:t>Galimas šalutinis poveikis</w:t>
      </w:r>
      <w:bookmarkEnd w:id="8"/>
      <w:bookmarkEnd w:id="9"/>
    </w:p>
    <w:p w14:paraId="48EA9940" w14:textId="77777777" w:rsidR="00497961" w:rsidRDefault="00497961" w:rsidP="00497961">
      <w:pPr>
        <w:spacing w:after="0" w:line="240" w:lineRule="auto"/>
        <w:rPr>
          <w:rFonts w:ascii="Times New Roman" w:hAnsi="Times New Roman" w:cs="Times New Roman"/>
          <w:lang w:val="lt-LT"/>
        </w:rPr>
      </w:pPr>
    </w:p>
    <w:p w14:paraId="6B0612F7"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Šis vaistas, kaip ir visi kiti, gali sukelti šalutinį poveikį, nors jis pasireiškia ne visiems žmonėms. </w:t>
      </w:r>
    </w:p>
    <w:p w14:paraId="63127FC5" w14:textId="77777777" w:rsidR="00497961" w:rsidRDefault="00497961" w:rsidP="00497961">
      <w:pPr>
        <w:spacing w:after="0" w:line="240" w:lineRule="auto"/>
        <w:rPr>
          <w:rFonts w:ascii="Times New Roman" w:hAnsi="Times New Roman" w:cs="Times New Roman"/>
          <w:lang w:val="lt-LT"/>
        </w:rPr>
      </w:pPr>
    </w:p>
    <w:p w14:paraId="57BC9416"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788A02EE" w14:textId="77777777" w:rsidR="00497961" w:rsidRDefault="00497961" w:rsidP="00497961">
      <w:pPr>
        <w:tabs>
          <w:tab w:val="left" w:pos="567"/>
        </w:tabs>
        <w:spacing w:after="0" w:line="240" w:lineRule="auto"/>
        <w:rPr>
          <w:rFonts w:ascii="Times New Roman" w:hAnsi="Times New Roman" w:cs="Times New Roman"/>
          <w:lang w:val="lt-LT"/>
        </w:rPr>
      </w:pPr>
    </w:p>
    <w:p w14:paraId="619F56B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Nustokite duoti ar vartoti šį vaistą ir kreipkitės gydytojo pagalbos jeigu Jūsų vaikui ar Jums atsiranda:</w:t>
      </w:r>
    </w:p>
    <w:p w14:paraId="38CEF78F" w14:textId="77777777" w:rsidR="00497961" w:rsidRDefault="00497961" w:rsidP="00497961">
      <w:pPr>
        <w:numPr>
          <w:ilvl w:val="0"/>
          <w:numId w:val="8"/>
        </w:numPr>
        <w:spacing w:after="0" w:line="240" w:lineRule="auto"/>
        <w:rPr>
          <w:rFonts w:ascii="Times New Roman" w:hAnsi="Times New Roman" w:cs="Times New Roman"/>
          <w:b/>
          <w:lang w:val="lt-LT"/>
        </w:rPr>
      </w:pPr>
      <w:r>
        <w:rPr>
          <w:rFonts w:ascii="Times New Roman" w:hAnsi="Times New Roman" w:cs="Times New Roman"/>
          <w:b/>
          <w:lang w:val="lt-LT"/>
        </w:rPr>
        <w:t xml:space="preserve">Žarnų kraujavimo požymių </w:t>
      </w:r>
      <w:r>
        <w:rPr>
          <w:rFonts w:ascii="Times New Roman" w:hAnsi="Times New Roman" w:cs="Times New Roman"/>
          <w:lang w:val="lt-LT"/>
        </w:rPr>
        <w:t>kaip: stiprus pilvo skausmas, juodos, deguto spalvos išmatos, vėmimas krauju ar tamsiomis dalelėmis, kurios atrodo kaip kavos tirščiai.</w:t>
      </w:r>
    </w:p>
    <w:p w14:paraId="76FC088E" w14:textId="77777777" w:rsidR="00497961" w:rsidRPr="00C02883" w:rsidRDefault="00497961" w:rsidP="00497961">
      <w:pPr>
        <w:pStyle w:val="Sraopastraipa"/>
        <w:numPr>
          <w:ilvl w:val="0"/>
          <w:numId w:val="15"/>
        </w:numPr>
        <w:spacing w:after="0" w:line="240" w:lineRule="auto"/>
        <w:ind w:left="714" w:hanging="357"/>
        <w:rPr>
          <w:b/>
        </w:rPr>
      </w:pPr>
      <w:proofErr w:type="spellStart"/>
      <w:r w:rsidRPr="00C02883">
        <w:rPr>
          <w:b/>
        </w:rPr>
        <w:t>Retų</w:t>
      </w:r>
      <w:proofErr w:type="spellEnd"/>
      <w:r w:rsidRPr="00C02883">
        <w:rPr>
          <w:b/>
        </w:rPr>
        <w:t xml:space="preserve"> bet </w:t>
      </w:r>
      <w:proofErr w:type="spellStart"/>
      <w:r w:rsidRPr="00C02883">
        <w:rPr>
          <w:b/>
        </w:rPr>
        <w:t>rimtų</w:t>
      </w:r>
      <w:proofErr w:type="spellEnd"/>
      <w:r w:rsidRPr="00C02883">
        <w:rPr>
          <w:b/>
        </w:rPr>
        <w:t xml:space="preserve"> </w:t>
      </w:r>
      <w:proofErr w:type="spellStart"/>
      <w:r w:rsidRPr="00C02883">
        <w:rPr>
          <w:b/>
        </w:rPr>
        <w:t>alerginių</w:t>
      </w:r>
      <w:proofErr w:type="spellEnd"/>
      <w:r w:rsidRPr="00C02883">
        <w:rPr>
          <w:b/>
        </w:rPr>
        <w:t xml:space="preserve"> </w:t>
      </w:r>
      <w:proofErr w:type="spellStart"/>
      <w:r w:rsidRPr="00C02883">
        <w:rPr>
          <w:b/>
        </w:rPr>
        <w:t>reakcijų</w:t>
      </w:r>
      <w:proofErr w:type="spellEnd"/>
      <w:r w:rsidRPr="00C02883">
        <w:rPr>
          <w:b/>
        </w:rPr>
        <w:t xml:space="preserve"> </w:t>
      </w:r>
      <w:proofErr w:type="spellStart"/>
      <w:r w:rsidRPr="00C02883">
        <w:rPr>
          <w:b/>
        </w:rPr>
        <w:t>požymių</w:t>
      </w:r>
      <w:proofErr w:type="spellEnd"/>
      <w:r w:rsidRPr="00C02883">
        <w:rPr>
          <w:b/>
        </w:rPr>
        <w:t xml:space="preserve"> </w:t>
      </w:r>
      <w:proofErr w:type="spellStart"/>
      <w:r w:rsidRPr="00C02883">
        <w:t>kaip</w:t>
      </w:r>
      <w:proofErr w:type="spellEnd"/>
      <w:r w:rsidRPr="00C02883">
        <w:t xml:space="preserve">: </w:t>
      </w:r>
      <w:proofErr w:type="spellStart"/>
      <w:r w:rsidRPr="00C02883">
        <w:t>blogėjanti</w:t>
      </w:r>
      <w:proofErr w:type="spellEnd"/>
      <w:r w:rsidRPr="00C02883">
        <w:t xml:space="preserve"> </w:t>
      </w:r>
      <w:proofErr w:type="spellStart"/>
      <w:r w:rsidRPr="00C02883">
        <w:t>astma</w:t>
      </w:r>
      <w:proofErr w:type="spellEnd"/>
      <w:r w:rsidRPr="00C02883">
        <w:t xml:space="preserve">, </w:t>
      </w:r>
      <w:proofErr w:type="spellStart"/>
      <w:r w:rsidRPr="00C02883">
        <w:t>nepaaiškinamas</w:t>
      </w:r>
      <w:proofErr w:type="spellEnd"/>
      <w:r w:rsidRPr="00C02883">
        <w:t xml:space="preserve"> </w:t>
      </w:r>
      <w:proofErr w:type="spellStart"/>
      <w:r w:rsidRPr="00C02883">
        <w:t>švokštimas</w:t>
      </w:r>
      <w:proofErr w:type="spellEnd"/>
      <w:r w:rsidRPr="00C02883">
        <w:t xml:space="preserve"> </w:t>
      </w:r>
      <w:proofErr w:type="spellStart"/>
      <w:r w:rsidRPr="00C02883">
        <w:t>ar</w:t>
      </w:r>
      <w:proofErr w:type="spellEnd"/>
      <w:r w:rsidRPr="00C02883">
        <w:t xml:space="preserve"> </w:t>
      </w:r>
      <w:proofErr w:type="spellStart"/>
      <w:r w:rsidRPr="00C02883">
        <w:t>dusulys</w:t>
      </w:r>
      <w:proofErr w:type="spellEnd"/>
      <w:r w:rsidRPr="00C02883">
        <w:t xml:space="preserve">, </w:t>
      </w:r>
      <w:proofErr w:type="spellStart"/>
      <w:r w:rsidRPr="00C02883">
        <w:t>veido</w:t>
      </w:r>
      <w:proofErr w:type="spellEnd"/>
      <w:r w:rsidRPr="00C02883">
        <w:t xml:space="preserve">, </w:t>
      </w:r>
      <w:proofErr w:type="spellStart"/>
      <w:r w:rsidRPr="00C02883">
        <w:t>liežuvio</w:t>
      </w:r>
      <w:proofErr w:type="spellEnd"/>
      <w:r w:rsidRPr="00C02883">
        <w:t xml:space="preserve">, </w:t>
      </w:r>
      <w:proofErr w:type="spellStart"/>
      <w:r w:rsidRPr="00C02883">
        <w:t>gerklės</w:t>
      </w:r>
      <w:proofErr w:type="spellEnd"/>
      <w:r w:rsidRPr="00C02883">
        <w:t xml:space="preserve"> </w:t>
      </w:r>
      <w:proofErr w:type="spellStart"/>
      <w:r w:rsidRPr="00C02883">
        <w:t>paburkimas</w:t>
      </w:r>
      <w:proofErr w:type="spellEnd"/>
      <w:r w:rsidRPr="00C02883">
        <w:t xml:space="preserve">, </w:t>
      </w:r>
      <w:proofErr w:type="spellStart"/>
      <w:r w:rsidRPr="00C02883">
        <w:t>kvėpavimo</w:t>
      </w:r>
      <w:proofErr w:type="spellEnd"/>
      <w:r w:rsidRPr="00C02883">
        <w:t xml:space="preserve"> </w:t>
      </w:r>
      <w:proofErr w:type="spellStart"/>
      <w:r w:rsidRPr="00C02883">
        <w:t>sunkumas</w:t>
      </w:r>
      <w:proofErr w:type="spellEnd"/>
      <w:r w:rsidRPr="00C02883">
        <w:t xml:space="preserve">, </w:t>
      </w:r>
      <w:proofErr w:type="spellStart"/>
      <w:r w:rsidRPr="00C02883">
        <w:t>širdies</w:t>
      </w:r>
      <w:proofErr w:type="spellEnd"/>
      <w:r w:rsidRPr="00C02883">
        <w:t xml:space="preserve"> </w:t>
      </w:r>
      <w:proofErr w:type="spellStart"/>
      <w:r w:rsidRPr="00C02883">
        <w:t>problemos</w:t>
      </w:r>
      <w:proofErr w:type="spellEnd"/>
      <w:r w:rsidRPr="00C02883">
        <w:t xml:space="preserve">, </w:t>
      </w:r>
      <w:proofErr w:type="spellStart"/>
      <w:r w:rsidRPr="00C02883">
        <w:t>sumažėjęs</w:t>
      </w:r>
      <w:proofErr w:type="spellEnd"/>
      <w:r w:rsidRPr="00C02883">
        <w:t xml:space="preserve"> </w:t>
      </w:r>
      <w:proofErr w:type="spellStart"/>
      <w:r w:rsidRPr="00C02883">
        <w:t>kraujo</w:t>
      </w:r>
      <w:proofErr w:type="spellEnd"/>
      <w:r w:rsidRPr="00C02883">
        <w:t xml:space="preserve"> </w:t>
      </w:r>
      <w:proofErr w:type="spellStart"/>
      <w:r w:rsidRPr="00C02883">
        <w:t>spaudimas</w:t>
      </w:r>
      <w:proofErr w:type="spellEnd"/>
      <w:r w:rsidRPr="00C02883">
        <w:t xml:space="preserve"> </w:t>
      </w:r>
      <w:proofErr w:type="spellStart"/>
      <w:r w:rsidRPr="00C02883">
        <w:t>lydimas</w:t>
      </w:r>
      <w:proofErr w:type="spellEnd"/>
      <w:r w:rsidRPr="00C02883">
        <w:t xml:space="preserve"> </w:t>
      </w:r>
      <w:proofErr w:type="spellStart"/>
      <w:r w:rsidRPr="00C02883">
        <w:t>šoko</w:t>
      </w:r>
      <w:proofErr w:type="spellEnd"/>
      <w:r w:rsidRPr="00C02883">
        <w:t xml:space="preserve">. Taip </w:t>
      </w:r>
      <w:proofErr w:type="spellStart"/>
      <w:r w:rsidRPr="00C02883">
        <w:t>gali</w:t>
      </w:r>
      <w:proofErr w:type="spellEnd"/>
      <w:r w:rsidRPr="00C02883">
        <w:t xml:space="preserve"> </w:t>
      </w:r>
      <w:proofErr w:type="spellStart"/>
      <w:r w:rsidRPr="00C02883">
        <w:t>atsitikti</w:t>
      </w:r>
      <w:proofErr w:type="spellEnd"/>
      <w:r w:rsidRPr="00C02883">
        <w:t xml:space="preserve"> </w:t>
      </w:r>
      <w:proofErr w:type="spellStart"/>
      <w:r w:rsidRPr="00C02883">
        <w:t>ir</w:t>
      </w:r>
      <w:proofErr w:type="spellEnd"/>
      <w:r w:rsidRPr="00C02883">
        <w:t xml:space="preserve"> </w:t>
      </w:r>
      <w:proofErr w:type="spellStart"/>
      <w:r w:rsidRPr="00C02883">
        <w:t>pirmą</w:t>
      </w:r>
      <w:proofErr w:type="spellEnd"/>
      <w:r w:rsidRPr="00C02883">
        <w:t xml:space="preserve"> </w:t>
      </w:r>
      <w:proofErr w:type="spellStart"/>
      <w:r w:rsidRPr="00C02883">
        <w:t>kartą</w:t>
      </w:r>
      <w:proofErr w:type="spellEnd"/>
      <w:r w:rsidRPr="00C02883">
        <w:t xml:space="preserve"> </w:t>
      </w:r>
      <w:proofErr w:type="spellStart"/>
      <w:r w:rsidRPr="00C02883">
        <w:t>vartojant</w:t>
      </w:r>
      <w:proofErr w:type="spellEnd"/>
      <w:r w:rsidRPr="00C02883">
        <w:t xml:space="preserve"> </w:t>
      </w:r>
      <w:proofErr w:type="spellStart"/>
      <w:r w:rsidRPr="00C02883">
        <w:t>vaistą</w:t>
      </w:r>
      <w:proofErr w:type="spellEnd"/>
      <w:r w:rsidRPr="00C02883">
        <w:t xml:space="preserve">. </w:t>
      </w:r>
      <w:proofErr w:type="spellStart"/>
      <w:r w:rsidRPr="00C02883">
        <w:t>Jeigu</w:t>
      </w:r>
      <w:proofErr w:type="spellEnd"/>
      <w:r w:rsidRPr="00C02883">
        <w:t xml:space="preserve"> </w:t>
      </w:r>
      <w:proofErr w:type="spellStart"/>
      <w:r w:rsidRPr="00C02883">
        <w:t>atsiranda</w:t>
      </w:r>
      <w:proofErr w:type="spellEnd"/>
      <w:r w:rsidRPr="00C02883">
        <w:t xml:space="preserve"> </w:t>
      </w:r>
      <w:proofErr w:type="spellStart"/>
      <w:r w:rsidRPr="00C02883">
        <w:t>šių</w:t>
      </w:r>
      <w:proofErr w:type="spellEnd"/>
      <w:r w:rsidRPr="00C02883">
        <w:t xml:space="preserve"> </w:t>
      </w:r>
      <w:proofErr w:type="spellStart"/>
      <w:r w:rsidRPr="00C02883">
        <w:t>simptomų</w:t>
      </w:r>
      <w:proofErr w:type="spellEnd"/>
      <w:r w:rsidRPr="00C02883">
        <w:t xml:space="preserve">, </w:t>
      </w:r>
      <w:proofErr w:type="spellStart"/>
      <w:r w:rsidRPr="00C02883">
        <w:t>nedelsdami</w:t>
      </w:r>
      <w:proofErr w:type="spellEnd"/>
      <w:r w:rsidRPr="00C02883">
        <w:t xml:space="preserve"> </w:t>
      </w:r>
      <w:proofErr w:type="spellStart"/>
      <w:r w:rsidRPr="00C02883">
        <w:t>kreipkitės</w:t>
      </w:r>
      <w:proofErr w:type="spellEnd"/>
      <w:r w:rsidRPr="00C02883">
        <w:t xml:space="preserve"> į </w:t>
      </w:r>
      <w:proofErr w:type="spellStart"/>
      <w:r w:rsidRPr="00C02883">
        <w:t>gydytoją</w:t>
      </w:r>
      <w:proofErr w:type="spellEnd"/>
      <w:r w:rsidRPr="00C02883">
        <w:t>.</w:t>
      </w:r>
    </w:p>
    <w:p w14:paraId="3DE12719" w14:textId="77777777" w:rsidR="00497961" w:rsidRPr="006519C3" w:rsidRDefault="00497961" w:rsidP="00497961">
      <w:pPr>
        <w:pStyle w:val="BodytextAgency"/>
        <w:numPr>
          <w:ilvl w:val="0"/>
          <w:numId w:val="8"/>
        </w:numPr>
        <w:spacing w:after="0" w:line="240" w:lineRule="auto"/>
        <w:rPr>
          <w:color w:val="000000" w:themeColor="text1"/>
          <w:lang w:val="lt-LT"/>
        </w:rPr>
      </w:pPr>
      <w:r>
        <w:rPr>
          <w:rFonts w:ascii="Times New Roman" w:hAnsi="Times New Roman" w:cs="Times New Roman"/>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Pr>
          <w:rFonts w:ascii="Times New Roman" w:hAnsi="Times New Roman" w:cs="Times New Roman"/>
          <w:lang w:val="lt-LT"/>
        </w:rPr>
        <w:t>eksfoliacinis</w:t>
      </w:r>
      <w:proofErr w:type="spellEnd"/>
      <w:r>
        <w:rPr>
          <w:rFonts w:ascii="Times New Roman" w:hAnsi="Times New Roman" w:cs="Times New Roman"/>
          <w:lang w:val="lt-LT"/>
        </w:rPr>
        <w:t xml:space="preserve"> dermatitas, daugiaformė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-Džonsono sindromas, toksinė epidermio </w:t>
      </w:r>
      <w:proofErr w:type="spellStart"/>
      <w:r>
        <w:rPr>
          <w:rFonts w:ascii="Times New Roman" w:hAnsi="Times New Roman" w:cs="Times New Roman"/>
          <w:lang w:val="lt-LT"/>
        </w:rPr>
        <w:t>nekrolizė</w:t>
      </w:r>
      <w:proofErr w:type="spellEnd"/>
      <w:r w:rsidRPr="006519C3">
        <w:rPr>
          <w:rFonts w:ascii="Times New Roman" w:hAnsi="Times New Roman" w:cs="Times New Roman"/>
          <w:color w:val="000000" w:themeColor="text1"/>
          <w:lang w:val="lt-LT"/>
        </w:rPr>
        <w:t>]</w:t>
      </w:r>
      <w:r w:rsidRPr="006519C3">
        <w:rPr>
          <w:rFonts w:ascii="Arial" w:hAnsi="Arial" w:cs="Arial"/>
          <w:color w:val="000000" w:themeColor="text1"/>
          <w:lang w:val="lt-LT"/>
        </w:rPr>
        <w:t xml:space="preserve"> </w:t>
      </w:r>
      <w:r>
        <w:rPr>
          <w:rFonts w:ascii="Arial" w:hAnsi="Arial" w:cs="Arial"/>
          <w:color w:val="000000" w:themeColor="text1"/>
          <w:lang w:val="lt-LT"/>
        </w:rPr>
        <w:t>(</w:t>
      </w:r>
      <w:r w:rsidRPr="006519C3">
        <w:rPr>
          <w:rFonts w:asciiTheme="majorBidi" w:hAnsiTheme="majorBidi" w:cstheme="majorBidi"/>
          <w:bCs/>
          <w:color w:val="000000" w:themeColor="text1"/>
          <w:lang w:val="lt-LT" w:eastAsia="en-GB"/>
        </w:rPr>
        <w:t xml:space="preserve">labai reti - </w:t>
      </w:r>
      <w:r w:rsidRPr="006519C3">
        <w:rPr>
          <w:rFonts w:asciiTheme="majorBidi" w:hAnsiTheme="majorBidi" w:cstheme="majorBidi"/>
          <w:bCs/>
          <w:color w:val="000000" w:themeColor="text1"/>
          <w:lang w:val="lt-LT" w:eastAsia="lt-LT"/>
        </w:rPr>
        <w:t>gali pasireikšti rečiau kaip 1 iš 10 000 asmenų</w:t>
      </w:r>
      <w:r>
        <w:rPr>
          <w:rFonts w:ascii="Arial" w:hAnsi="Arial" w:cs="Arial"/>
          <w:color w:val="000000" w:themeColor="text1"/>
          <w:lang w:val="lt-LT"/>
        </w:rPr>
        <w:t>)</w:t>
      </w:r>
      <w:r w:rsidRPr="006519C3">
        <w:rPr>
          <w:rFonts w:ascii="Times New Roman" w:hAnsi="Times New Roman" w:cs="Times New Roman"/>
          <w:color w:val="000000" w:themeColor="text1"/>
          <w:lang w:val="lt-LT"/>
        </w:rPr>
        <w:t>.</w:t>
      </w:r>
    </w:p>
    <w:p w14:paraId="01A5B923" w14:textId="77777777" w:rsidR="00497961" w:rsidRPr="00530760" w:rsidRDefault="00497961" w:rsidP="00497961">
      <w:pPr>
        <w:pStyle w:val="BodytextAgency"/>
        <w:numPr>
          <w:ilvl w:val="0"/>
          <w:numId w:val="8"/>
        </w:numPr>
        <w:spacing w:after="0" w:line="240" w:lineRule="auto"/>
        <w:rPr>
          <w:lang w:val="lt-LT"/>
        </w:rPr>
      </w:pPr>
      <w:r w:rsidRPr="006519C3">
        <w:rPr>
          <w:rFonts w:ascii="Times New Roman" w:hAnsi="Times New Roman" w:cs="Times New Roman"/>
          <w:color w:val="000000" w:themeColor="text1"/>
          <w:lang w:val="lt-LT"/>
        </w:rPr>
        <w:t xml:space="preserve">Išplitęs išbėrimas, aukšta kūno temperatūra, padidėję limfmazgiai </w:t>
      </w:r>
      <w:r w:rsidRPr="006519C3">
        <w:rPr>
          <w:rFonts w:asciiTheme="majorBidi" w:hAnsiTheme="majorBidi" w:cstheme="majorBidi"/>
          <w:color w:val="000000" w:themeColor="text1"/>
          <w:lang w:val="lt-LT"/>
        </w:rPr>
        <w:t xml:space="preserve">ir </w:t>
      </w:r>
      <w:proofErr w:type="spellStart"/>
      <w:r w:rsidRPr="00AE4038">
        <w:rPr>
          <w:rFonts w:asciiTheme="majorBidi" w:hAnsiTheme="majorBidi" w:cstheme="majorBidi"/>
          <w:bCs/>
          <w:lang w:val="lt-LT"/>
        </w:rPr>
        <w:t>eozinofilų</w:t>
      </w:r>
      <w:proofErr w:type="spellEnd"/>
      <w:r w:rsidRPr="00AE4038">
        <w:rPr>
          <w:rFonts w:asciiTheme="majorBidi" w:hAnsiTheme="majorBidi" w:cstheme="majorBidi"/>
          <w:bCs/>
          <w:lang w:val="lt-LT"/>
        </w:rPr>
        <w:t xml:space="preserve"> (tam tikros rūšies baltųjų kraujo kūnelių) kiekio padidėjimas</w:t>
      </w:r>
      <w:r>
        <w:rPr>
          <w:rFonts w:ascii="Times New Roman" w:hAnsi="Times New Roman" w:cs="Times New Roman"/>
          <w:lang w:val="lt-LT"/>
        </w:rPr>
        <w:t xml:space="preserve"> (VRESS sindromas) </w:t>
      </w:r>
      <w:r>
        <w:rPr>
          <w:rFonts w:asciiTheme="majorBidi" w:hAnsiTheme="majorBidi" w:cstheme="majorBidi"/>
          <w:lang w:val="lt-LT"/>
        </w:rPr>
        <w:t>(</w:t>
      </w:r>
      <w:r w:rsidRPr="00D347EA">
        <w:rPr>
          <w:rFonts w:asciiTheme="majorBidi" w:hAnsiTheme="majorBidi" w:cstheme="majorBidi"/>
          <w:bCs/>
          <w:lang w:val="lt-LT" w:eastAsia="lt-LT"/>
        </w:rPr>
        <w:t>dažnis nežinomas - negali būti apskaičiuotas pagal turimus duomenis</w:t>
      </w:r>
      <w:r>
        <w:rPr>
          <w:rFonts w:asciiTheme="majorBidi" w:hAnsiTheme="majorBidi" w:cstheme="majorBidi"/>
          <w:bCs/>
          <w:lang w:val="lt-LT" w:eastAsia="lt-LT"/>
        </w:rPr>
        <w:t>)</w:t>
      </w:r>
      <w:r>
        <w:rPr>
          <w:rFonts w:asciiTheme="majorBidi" w:hAnsiTheme="majorBidi" w:cstheme="majorBidi"/>
          <w:lang w:val="lt-LT"/>
        </w:rPr>
        <w:t>.</w:t>
      </w:r>
    </w:p>
    <w:p w14:paraId="4DBC1907" w14:textId="77777777" w:rsidR="00497961" w:rsidRPr="006519C3" w:rsidRDefault="00497961" w:rsidP="00497961">
      <w:pPr>
        <w:pStyle w:val="BodytextAgency"/>
        <w:numPr>
          <w:ilvl w:val="0"/>
          <w:numId w:val="8"/>
        </w:numPr>
        <w:spacing w:after="0" w:line="240" w:lineRule="auto"/>
        <w:rPr>
          <w:lang w:val="lt-LT"/>
        </w:rPr>
      </w:pPr>
      <w:r>
        <w:rPr>
          <w:rFonts w:ascii="Times New Roman" w:hAnsi="Times New Roman" w:cs="Times New Roman"/>
          <w:lang w:val="lt-LT"/>
        </w:rPr>
        <w:t xml:space="preserve">Išplitęs odos išbėrimas raudonomis pleiskanotomis dėmėmis su gumbeliais po oda ir pūslėmis, daugiausia lokalizuota odos raukšlėse, liemens srityje ir viršutinėse galūnėse, 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 (</w:t>
      </w:r>
      <w:r w:rsidRPr="00D347EA">
        <w:rPr>
          <w:rFonts w:asciiTheme="majorBidi" w:hAnsiTheme="majorBidi" w:cstheme="majorBidi"/>
          <w:bCs/>
          <w:lang w:val="lt-LT" w:eastAsia="lt-LT"/>
        </w:rPr>
        <w:t>dažnis nežinomas - negali būti apskaičiuotas pagal turimus duomenis</w:t>
      </w:r>
      <w:r>
        <w:rPr>
          <w:rFonts w:asciiTheme="majorBidi" w:hAnsiTheme="majorBidi" w:cstheme="majorBidi"/>
          <w:bCs/>
          <w:lang w:val="lt-LT" w:eastAsia="lt-LT"/>
        </w:rPr>
        <w:t>)</w:t>
      </w:r>
      <w:r>
        <w:rPr>
          <w:rFonts w:ascii="Times New Roman" w:hAnsi="Times New Roman" w:cs="Times New Roman"/>
          <w:lang w:val="lt-LT"/>
        </w:rPr>
        <w:t>.</w:t>
      </w:r>
    </w:p>
    <w:p w14:paraId="44190CEB" w14:textId="77777777" w:rsidR="00497961" w:rsidRDefault="00497961" w:rsidP="00497961">
      <w:pPr>
        <w:spacing w:after="0" w:line="240" w:lineRule="auto"/>
        <w:rPr>
          <w:rFonts w:ascii="Times New Roman" w:hAnsi="Times New Roman" w:cs="Times New Roman"/>
          <w:lang w:val="lt-LT"/>
        </w:rPr>
      </w:pPr>
    </w:p>
    <w:p w14:paraId="10115D7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Pasakykite gydytojui, jeigu Jums arba Jūsų vaikui atsirado toliau paminėtų blogėjančių šalutinių poveikių ar pastebėjote nepaminėtų šalutinių poveikių. </w:t>
      </w:r>
    </w:p>
    <w:p w14:paraId="053BDD74" w14:textId="77777777" w:rsidR="00497961" w:rsidRDefault="00497961" w:rsidP="00497961">
      <w:pPr>
        <w:spacing w:after="0" w:line="240" w:lineRule="auto"/>
        <w:rPr>
          <w:rFonts w:ascii="Times New Roman" w:hAnsi="Times New Roman" w:cs="Times New Roman"/>
          <w:lang w:val="lt-LT"/>
        </w:rPr>
      </w:pPr>
    </w:p>
    <w:p w14:paraId="64AB4D3B" w14:textId="77777777" w:rsidR="00497961" w:rsidRDefault="00497961" w:rsidP="00497961">
      <w:pPr>
        <w:widowControl w:val="0"/>
        <w:tabs>
          <w:tab w:val="left" w:pos="567"/>
        </w:tabs>
        <w:spacing w:after="0" w:line="240" w:lineRule="auto"/>
        <w:rPr>
          <w:rFonts w:ascii="Times New Roman" w:hAnsi="Times New Roman" w:cs="Times New Roman"/>
          <w:lang w:val="lt-LT"/>
        </w:rPr>
      </w:pPr>
      <w:r>
        <w:rPr>
          <w:rFonts w:ascii="Times New Roman" w:hAnsi="Times New Roman"/>
          <w:b/>
          <w:lang w:val="lt-LT"/>
        </w:rPr>
        <w:t>Dažni šalutinio poveikio reiškiniai (gali pasireikšti rečiau kaip 1 iš 10 asmenų):</w:t>
      </w:r>
    </w:p>
    <w:p w14:paraId="1ABEC314" w14:textId="77777777" w:rsidR="00497961" w:rsidRDefault="00497961" w:rsidP="00497961">
      <w:pPr>
        <w:numPr>
          <w:ilvl w:val="0"/>
          <w:numId w:val="12"/>
        </w:numPr>
        <w:spacing w:after="0" w:line="240" w:lineRule="auto"/>
        <w:ind w:left="714" w:hanging="357"/>
        <w:rPr>
          <w:rFonts w:ascii="Times New Roman" w:hAnsi="Times New Roman" w:cs="Times New Roman"/>
          <w:lang w:val="lt-LT"/>
        </w:rPr>
      </w:pPr>
      <w:r>
        <w:rPr>
          <w:rFonts w:ascii="Times New Roman" w:hAnsi="Times New Roman" w:cs="Times New Roman"/>
          <w:lang w:val="lt-LT"/>
        </w:rPr>
        <w:t xml:space="preserve">Skrandžio ir žarnyno sutrikimai, tokie kaip rūgšties degimas, pilvo skausmas ir pykinimas, </w:t>
      </w:r>
      <w:proofErr w:type="spellStart"/>
      <w:r>
        <w:rPr>
          <w:rFonts w:ascii="Times New Roman" w:hAnsi="Times New Roman" w:cs="Times New Roman"/>
          <w:lang w:val="lt-LT"/>
        </w:rPr>
        <w:t>nevirškinimas</w:t>
      </w:r>
      <w:proofErr w:type="spellEnd"/>
      <w:r>
        <w:rPr>
          <w:rFonts w:ascii="Times New Roman" w:hAnsi="Times New Roman" w:cs="Times New Roman"/>
          <w:lang w:val="lt-LT"/>
        </w:rPr>
        <w:t>, viduriavimas, vėmimas, pilvo pūtimas ir vidurių užkietėjimas, kraujavimas iš skrandžio ar žarnyno, kuris išimtinais atvejais gali sukelti anemiją.</w:t>
      </w:r>
    </w:p>
    <w:p w14:paraId="234E864C" w14:textId="77777777" w:rsidR="00497961" w:rsidRDefault="00497961" w:rsidP="00497961">
      <w:pPr>
        <w:spacing w:after="0" w:line="240" w:lineRule="auto"/>
        <w:rPr>
          <w:rFonts w:ascii="Times New Roman" w:hAnsi="Times New Roman" w:cs="Times New Roman"/>
          <w:b/>
          <w:lang w:val="lt-LT"/>
        </w:rPr>
      </w:pPr>
    </w:p>
    <w:p w14:paraId="1682D5A6"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r>
        <w:rPr>
          <w:rFonts w:ascii="Times New Roman" w:hAnsi="Times New Roman"/>
          <w:b/>
          <w:lang w:val="lt-LT"/>
        </w:rPr>
        <w:t>Nedažni šalutinio poveikio reiškiniai (gali pasireikšti rečiau kaip 1 iš 100 asmenų):</w:t>
      </w:r>
    </w:p>
    <w:p w14:paraId="344AF216" w14:textId="77777777" w:rsidR="00497961" w:rsidRDefault="00497961" w:rsidP="00497961">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 xml:space="preserve">Virškinimo trakto opos, </w:t>
      </w:r>
      <w:proofErr w:type="spellStart"/>
      <w:r>
        <w:rPr>
          <w:rFonts w:ascii="Times New Roman" w:hAnsi="Times New Roman" w:cs="Times New Roman"/>
          <w:lang w:val="lt-LT"/>
        </w:rPr>
        <w:t>perforavusios</w:t>
      </w:r>
      <w:proofErr w:type="spellEnd"/>
      <w:r>
        <w:rPr>
          <w:rFonts w:ascii="Times New Roman" w:hAnsi="Times New Roman" w:cs="Times New Roman"/>
          <w:lang w:val="lt-LT"/>
        </w:rPr>
        <w:t xml:space="preserve"> ar kraujuojančios, </w:t>
      </w:r>
      <w:r>
        <w:rPr>
          <w:rFonts w:ascii="Times New Roman" w:eastAsia="Times New Roman" w:hAnsi="Times New Roman" w:cs="Times New Roman"/>
          <w:bCs/>
          <w:lang w:val="lt-LT"/>
        </w:rPr>
        <w:t>burnos gleivinės uždegimas kartu su opomis</w:t>
      </w:r>
      <w:r>
        <w:rPr>
          <w:rFonts w:ascii="Times New Roman" w:hAnsi="Times New Roman" w:cs="Times New Roman"/>
          <w:lang w:val="lt-LT"/>
        </w:rPr>
        <w:t>, esamos žarnyno ligos paūmėjimas (kolitas ar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gastritas;</w:t>
      </w:r>
    </w:p>
    <w:p w14:paraId="3A35F2FC" w14:textId="77777777" w:rsidR="00497961" w:rsidRDefault="00497961" w:rsidP="00497961">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centrinės nervų sistemos sutrikimai, tokie kaip galvos skausmas, svaigulys, nemiga, sujaudinimas, dirglumas arba nuovargis;</w:t>
      </w:r>
    </w:p>
    <w:p w14:paraId="42B781D7" w14:textId="77777777" w:rsidR="00497961" w:rsidRDefault="00497961" w:rsidP="00497961">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regėjimo sutrikimai;</w:t>
      </w:r>
    </w:p>
    <w:p w14:paraId="14FCFC36" w14:textId="77777777" w:rsidR="00497961" w:rsidRDefault="00497961" w:rsidP="00497961">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įvairūs odos bėrimai;</w:t>
      </w:r>
    </w:p>
    <w:p w14:paraId="486454B2" w14:textId="77777777" w:rsidR="00497961" w:rsidRDefault="00497961" w:rsidP="00497961">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padidėjusio jautrumo reakcijos, pasireiškiančios dilgėline ir niežėjimu.</w:t>
      </w:r>
    </w:p>
    <w:p w14:paraId="4C120987" w14:textId="77777777" w:rsidR="00497961" w:rsidRDefault="00497961" w:rsidP="00497961">
      <w:pPr>
        <w:spacing w:after="0" w:line="240" w:lineRule="auto"/>
        <w:rPr>
          <w:rFonts w:ascii="Times New Roman" w:hAnsi="Times New Roman" w:cs="Times New Roman"/>
          <w:lang w:val="lt-LT"/>
        </w:rPr>
      </w:pPr>
    </w:p>
    <w:p w14:paraId="6B046A37" w14:textId="77777777" w:rsidR="00497961" w:rsidRDefault="00497961" w:rsidP="00497961">
      <w:pPr>
        <w:spacing w:after="0" w:line="240" w:lineRule="auto"/>
        <w:rPr>
          <w:rFonts w:ascii="Times New Roman" w:hAnsi="Times New Roman" w:cs="Times New Roman"/>
          <w:lang w:val="lt-LT"/>
        </w:rPr>
      </w:pPr>
      <w:r>
        <w:rPr>
          <w:rFonts w:ascii="Times New Roman" w:hAnsi="Times New Roman"/>
          <w:b/>
          <w:lang w:val="lt-LT"/>
        </w:rPr>
        <w:lastRenderedPageBreak/>
        <w:t>Reti šalutinio poveikio reiškiniai (gali pasireikšti rečiau kaip 1 iš 1 000 asmenų):</w:t>
      </w:r>
    </w:p>
    <w:p w14:paraId="236BA895" w14:textId="77777777" w:rsidR="00497961" w:rsidRDefault="00497961" w:rsidP="00497961">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Spengimas (skambėjimas) ausyse;</w:t>
      </w:r>
    </w:p>
    <w:p w14:paraId="742F257B" w14:textId="77777777" w:rsidR="00497961" w:rsidRDefault="00497961" w:rsidP="00497961">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retais atvejais gali pasireikšti inkstų audinio pažeidimas (inkstų spenelių nekrozė) ir padidėjusi šlapalo koncentracija serume;</w:t>
      </w:r>
    </w:p>
    <w:p w14:paraId="4FBDD937" w14:textId="77777777" w:rsidR="00497961" w:rsidRDefault="00497961" w:rsidP="00497961">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sumažėjęs hemoglobino kiekis.</w:t>
      </w:r>
    </w:p>
    <w:p w14:paraId="414304CC" w14:textId="77777777" w:rsidR="00497961" w:rsidRDefault="00497961" w:rsidP="00497961">
      <w:pPr>
        <w:spacing w:after="0" w:line="240" w:lineRule="auto"/>
        <w:rPr>
          <w:rFonts w:ascii="Times New Roman" w:hAnsi="Times New Roman" w:cs="Times New Roman"/>
          <w:lang w:val="lt-LT"/>
        </w:rPr>
      </w:pPr>
    </w:p>
    <w:p w14:paraId="431BDC94"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r>
        <w:rPr>
          <w:rFonts w:ascii="Times New Roman" w:hAnsi="Times New Roman"/>
          <w:b/>
          <w:lang w:val="lt-LT"/>
        </w:rPr>
        <w:t>Labai reti šalutinio poveikio reiškiniai (gali pasireikšti rečiau kaip 1 iš 10 000 asmenų):</w:t>
      </w:r>
    </w:p>
    <w:p w14:paraId="1EE9E4C5" w14:textId="77777777" w:rsidR="00497961" w:rsidRDefault="00497961" w:rsidP="00497961">
      <w:pPr>
        <w:numPr>
          <w:ilvl w:val="0"/>
          <w:numId w:val="11"/>
        </w:numPr>
        <w:spacing w:after="0" w:line="240" w:lineRule="auto"/>
        <w:rPr>
          <w:rFonts w:ascii="Times New Roman" w:hAnsi="Times New Roman" w:cs="Times New Roman"/>
          <w:lang w:val="lt-LT"/>
        </w:rPr>
      </w:pPr>
      <w:proofErr w:type="spellStart"/>
      <w:r>
        <w:rPr>
          <w:rFonts w:ascii="Times New Roman" w:hAnsi="Times New Roman" w:cs="Times New Roman"/>
          <w:lang w:val="lt-LT"/>
        </w:rPr>
        <w:t>Ezofagitas</w:t>
      </w:r>
      <w:proofErr w:type="spellEnd"/>
      <w:r>
        <w:rPr>
          <w:rFonts w:ascii="Times New Roman" w:hAnsi="Times New Roman" w:cs="Times New Roman"/>
          <w:lang w:val="lt-LT"/>
        </w:rPr>
        <w:t>, pankreatitas, į diafragmą panašių struktūrų žarnyne formavimasis;</w:t>
      </w:r>
    </w:p>
    <w:p w14:paraId="0DFA2C97"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širdies nepakankamumas, greitesnis širdies plakimas, miokardo infarktas, veido ir rankų tinimas (edema);</w:t>
      </w:r>
    </w:p>
    <w:p w14:paraId="518D5A39"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mažesnis, nei įprasta, šlapimo išsiskyrimas arba neskaidraus šlapimo išsiskyrimas ir tinimas (edemos), pasireiškia dažniausiai arterine hipertenzija arba inkstų nepakankamumu, uždegimine inkstų liga (</w:t>
      </w:r>
      <w:proofErr w:type="spellStart"/>
      <w:r>
        <w:rPr>
          <w:rFonts w:ascii="Times New Roman" w:hAnsi="Times New Roman" w:cs="Times New Roman"/>
          <w:lang w:val="lt-LT"/>
        </w:rPr>
        <w:t>intersticiniu</w:t>
      </w:r>
      <w:proofErr w:type="spellEnd"/>
      <w:r>
        <w:rPr>
          <w:rFonts w:ascii="Times New Roman" w:hAnsi="Times New Roman" w:cs="Times New Roman"/>
          <w:lang w:val="lt-LT"/>
        </w:rPr>
        <w:t xml:space="preserve"> nefritu), lydimu inkstų nepakankamumo, sergantiems pacientams. Jei bent vienas iš aukščiau paminėtų simptomų būdingas Jums arba jaučiate negalavimą, nebevartokite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ir nedelsdami kreipkitės į gydytoją, nes tai gali būti pirmieji inkstų pažeidimo ar inkstų nepakankamumo požymiai;</w:t>
      </w:r>
    </w:p>
    <w:p w14:paraId="36CB0D7B" w14:textId="77777777" w:rsidR="00497961" w:rsidRDefault="00497961" w:rsidP="00497961">
      <w:pPr>
        <w:numPr>
          <w:ilvl w:val="0"/>
          <w:numId w:val="11"/>
        </w:numPr>
        <w:spacing w:after="0" w:line="240" w:lineRule="auto"/>
        <w:rPr>
          <w:rFonts w:ascii="Times New Roman" w:hAnsi="Times New Roman" w:cs="Times New Roman"/>
          <w:lang w:val="lt-LT"/>
        </w:rPr>
      </w:pPr>
      <w:proofErr w:type="spellStart"/>
      <w:r>
        <w:rPr>
          <w:rFonts w:ascii="Times New Roman" w:hAnsi="Times New Roman" w:cs="Times New Roman"/>
          <w:lang w:val="lt-LT"/>
        </w:rPr>
        <w:t>psichozinis</w:t>
      </w:r>
      <w:proofErr w:type="spellEnd"/>
      <w:r>
        <w:rPr>
          <w:rFonts w:ascii="Times New Roman" w:hAnsi="Times New Roman" w:cs="Times New Roman"/>
          <w:lang w:val="lt-LT"/>
        </w:rPr>
        <w:t xml:space="preserve"> sutrikimas, depresija;</w:t>
      </w:r>
    </w:p>
    <w:p w14:paraId="26D0FA2E"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 xml:space="preserve">hipertenzija, </w:t>
      </w:r>
      <w:proofErr w:type="spellStart"/>
      <w:r>
        <w:rPr>
          <w:rFonts w:ascii="Times New Roman" w:hAnsi="Times New Roman" w:cs="Times New Roman"/>
          <w:lang w:val="lt-LT"/>
        </w:rPr>
        <w:t>vaskulitas</w:t>
      </w:r>
      <w:proofErr w:type="spellEnd"/>
      <w:r>
        <w:rPr>
          <w:rFonts w:ascii="Times New Roman" w:hAnsi="Times New Roman" w:cs="Times New Roman"/>
          <w:lang w:val="lt-LT"/>
        </w:rPr>
        <w:t>;</w:t>
      </w:r>
    </w:p>
    <w:p w14:paraId="3A1A9007"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greitas širdies plakimas (</w:t>
      </w:r>
      <w:proofErr w:type="spellStart"/>
      <w:r>
        <w:rPr>
          <w:rFonts w:ascii="Times New Roman" w:hAnsi="Times New Roman" w:cs="Times New Roman"/>
          <w:lang w:val="lt-LT"/>
        </w:rPr>
        <w:t>palpitacija</w:t>
      </w:r>
      <w:proofErr w:type="spellEnd"/>
      <w:r>
        <w:rPr>
          <w:rFonts w:ascii="Times New Roman" w:hAnsi="Times New Roman" w:cs="Times New Roman"/>
          <w:lang w:val="lt-LT"/>
        </w:rPr>
        <w:t>);</w:t>
      </w:r>
    </w:p>
    <w:p w14:paraId="281423CD"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kepenų disfunkcija, kepenų pakenkimai (pirmas požymis gali būti odos spalvos pasikeitimas), ypatingai ilgai trunkančio gydymo metu, kepenų nepakankamumas, ūmus kepenų uždegimas (hepatitas);</w:t>
      </w:r>
    </w:p>
    <w:p w14:paraId="27AE3F59"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 xml:space="preserve">kraujo ląstelių gamybos sutrikimai; pirmieji šių sutrikimų požymiai yra karščiavimas, gerklės skausmas, paviršinės burnos gleivinės žaizdos, į gripą panašūs simptomai, sunkus išsekimas, kraujavimas iš nosies ir kraujosruvos. Tokiais atvejais privalote nutraukti šio vaisto vartojimą, vengti bet kokios </w:t>
      </w:r>
      <w:proofErr w:type="spellStart"/>
      <w:r>
        <w:rPr>
          <w:rFonts w:ascii="Times New Roman" w:hAnsi="Times New Roman" w:cs="Times New Roman"/>
          <w:lang w:val="lt-LT"/>
        </w:rPr>
        <w:t>savigydos</w:t>
      </w:r>
      <w:proofErr w:type="spellEnd"/>
      <w:r>
        <w:rPr>
          <w:rFonts w:ascii="Times New Roman" w:hAnsi="Times New Roman" w:cs="Times New Roman"/>
          <w:lang w:val="lt-LT"/>
        </w:rPr>
        <w:t xml:space="preserve"> analgetikais ar antipiretikais ir pasitarti su gydytoju;</w:t>
      </w:r>
    </w:p>
    <w:p w14:paraId="62C104EF"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vėjaraupių metu gali atsirasti sunkios odos infekcijos ir minkštųjų audinių komplikacijų;</w:t>
      </w:r>
    </w:p>
    <w:p w14:paraId="21E7293B"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 xml:space="preserve">aprašyta pavienių atvejų, kai NVNU grupės sisteminio poveikio preparatų vartojimo metu paūmėdavo infekciniai uždegimai (pvz., išsivystė </w:t>
      </w:r>
      <w:proofErr w:type="spellStart"/>
      <w:r>
        <w:rPr>
          <w:rFonts w:ascii="Times New Roman" w:hAnsi="Times New Roman" w:cs="Times New Roman"/>
          <w:lang w:val="lt-LT"/>
        </w:rPr>
        <w:t>nekrozinis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fascitas</w:t>
      </w:r>
      <w:proofErr w:type="spellEnd"/>
      <w:r>
        <w:rPr>
          <w:rFonts w:ascii="Times New Roman" w:hAnsi="Times New Roman" w:cs="Times New Roman"/>
          <w:lang w:val="lt-LT"/>
        </w:rPr>
        <w:t>). Jeigu gydymo metu Jums pasireiškia arba pablogėja infekcijos simptomai, rekomenduojama nedelsiant susisiekti su gydytoju ir apsvarstyti gydymą antimikrobiniais preparatais ar antibiotikais;</w:t>
      </w:r>
    </w:p>
    <w:p w14:paraId="3C257F32" w14:textId="77777777" w:rsidR="00497961" w:rsidRDefault="00497961" w:rsidP="00497961">
      <w:pPr>
        <w:numPr>
          <w:ilvl w:val="0"/>
          <w:numId w:val="11"/>
        </w:numPr>
        <w:spacing w:after="0" w:line="240" w:lineRule="auto"/>
        <w:rPr>
          <w:rFonts w:ascii="Times New Roman" w:hAnsi="Times New Roman" w:cs="Times New Roman"/>
          <w:lang w:val="lt-LT"/>
        </w:rPr>
      </w:pPr>
      <w:proofErr w:type="spellStart"/>
      <w:r>
        <w:rPr>
          <w:rFonts w:ascii="Times New Roman" w:hAnsi="Times New Roman" w:cs="Times New Roman"/>
          <w:lang w:val="lt-LT"/>
        </w:rPr>
        <w:t>aseptinis</w:t>
      </w:r>
      <w:proofErr w:type="spellEnd"/>
      <w:r>
        <w:rPr>
          <w:rFonts w:ascii="Times New Roman" w:hAnsi="Times New Roman" w:cs="Times New Roman"/>
          <w:lang w:val="lt-LT"/>
        </w:rPr>
        <w:t xml:space="preserve"> meningitas, kurio simptomai yra kaklo sustingimas, galvos skausmas, pykinimas, vėmimas, karščiavimas ar sąmonės pritemimas (apie jį buvo pranešimų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Pacientams, sergantiems autoimuninėmis ligomis (sistemine raudonąja vilklige, mišria jungiamojo audinio liga) tai labiau tikėtina. Iš karto kreipkitės į gydytoją, jeigu taip atsitiktų;</w:t>
      </w:r>
    </w:p>
    <w:p w14:paraId="058D74F0" w14:textId="77777777" w:rsidR="00497961" w:rsidRDefault="00497961" w:rsidP="00497961">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plaukų slinkimas (</w:t>
      </w:r>
      <w:proofErr w:type="spellStart"/>
      <w:r>
        <w:rPr>
          <w:rFonts w:ascii="Times New Roman" w:hAnsi="Times New Roman" w:cs="Times New Roman"/>
          <w:lang w:val="lt-LT"/>
        </w:rPr>
        <w:t>alopecija</w:t>
      </w:r>
      <w:proofErr w:type="spellEnd"/>
      <w:r>
        <w:rPr>
          <w:rFonts w:ascii="Times New Roman" w:hAnsi="Times New Roman" w:cs="Times New Roman"/>
          <w:lang w:val="lt-LT"/>
        </w:rPr>
        <w:t>).</w:t>
      </w:r>
    </w:p>
    <w:p w14:paraId="1ECBD183" w14:textId="77777777" w:rsidR="00497961" w:rsidRDefault="00497961" w:rsidP="00497961">
      <w:pPr>
        <w:spacing w:after="0" w:line="240" w:lineRule="auto"/>
        <w:rPr>
          <w:rFonts w:ascii="Times New Roman" w:hAnsi="Times New Roman" w:cs="Times New Roman"/>
          <w:lang w:val="lt-LT"/>
        </w:rPr>
      </w:pPr>
    </w:p>
    <w:p w14:paraId="0C315C85" w14:textId="77777777" w:rsidR="00497961" w:rsidRDefault="00497961" w:rsidP="00497961">
      <w:pPr>
        <w:spacing w:after="0" w:line="240" w:lineRule="auto"/>
        <w:rPr>
          <w:rFonts w:ascii="Times New Roman" w:hAnsi="Times New Roman"/>
          <w:b/>
          <w:lang w:val="lt-LT"/>
        </w:rPr>
      </w:pPr>
      <w:r>
        <w:rPr>
          <w:rFonts w:ascii="Times New Roman" w:hAnsi="Times New Roman"/>
          <w:b/>
          <w:lang w:val="lt-LT"/>
        </w:rPr>
        <w:t>Šalutinio poveikio reiškiniai, kurių dažnis nežinomas (negali būti apskaičiuotas pagal turimus duomenis):</w:t>
      </w:r>
    </w:p>
    <w:p w14:paraId="5CB70A32" w14:textId="77777777" w:rsidR="00497961" w:rsidRPr="00F61CCA" w:rsidRDefault="00497961" w:rsidP="00497961">
      <w:pPr>
        <w:widowControl w:val="0"/>
        <w:numPr>
          <w:ilvl w:val="0"/>
          <w:numId w:val="14"/>
        </w:numPr>
        <w:spacing w:after="0" w:line="280" w:lineRule="atLeast"/>
        <w:ind w:left="641" w:hanging="357"/>
        <w:rPr>
          <w:lang w:val="lt-LT"/>
        </w:rPr>
      </w:pPr>
      <w:r>
        <w:rPr>
          <w:rFonts w:ascii="Times New Roman" w:hAnsi="Times New Roman" w:cs="Times New Roman"/>
          <w:color w:val="000000" w:themeColor="text1"/>
          <w:lang w:val="lt-LT"/>
        </w:rPr>
        <w:t xml:space="preserve">Krūtinės skausmas, kuris gali būti galimai sunkios alerginės reakcijos, vadinamos </w:t>
      </w:r>
      <w:r>
        <w:rPr>
          <w:rFonts w:ascii="Times New Roman" w:hAnsi="Times New Roman" w:cs="Times New Roman"/>
          <w:color w:val="000000" w:themeColor="text1"/>
          <w:lang w:val="lt-LT"/>
        </w:rPr>
        <w:tab/>
      </w:r>
      <w:proofErr w:type="spellStart"/>
      <w:r>
        <w:rPr>
          <w:rFonts w:ascii="Times New Roman" w:hAnsi="Times New Roman" w:cs="Times New Roman"/>
          <w:color w:val="000000" w:themeColor="text1"/>
          <w:lang w:val="lt-LT"/>
        </w:rPr>
        <w:t>Kounis</w:t>
      </w:r>
      <w:proofErr w:type="spellEnd"/>
      <w:r>
        <w:rPr>
          <w:rFonts w:ascii="Times New Roman" w:hAnsi="Times New Roman" w:cs="Times New Roman"/>
          <w:color w:val="000000" w:themeColor="text1"/>
          <w:lang w:val="lt-LT"/>
        </w:rPr>
        <w:t xml:space="preserve"> sindromu, požymis.</w:t>
      </w:r>
    </w:p>
    <w:p w14:paraId="750EFC9F" w14:textId="77777777" w:rsidR="00497961" w:rsidRPr="00F61CCA" w:rsidRDefault="00497961" w:rsidP="00497961">
      <w:pPr>
        <w:numPr>
          <w:ilvl w:val="0"/>
          <w:numId w:val="14"/>
        </w:numPr>
        <w:spacing w:after="0" w:line="240" w:lineRule="auto"/>
        <w:ind w:left="641" w:hanging="357"/>
        <w:contextualSpacing/>
        <w:rPr>
          <w:lang w:val="lt-LT"/>
        </w:rPr>
      </w:pPr>
      <w:r>
        <w:rPr>
          <w:rFonts w:ascii="Times New Roman" w:hAnsi="Times New Roman" w:cs="Times New Roman"/>
          <w:lang w:val="lt-LT"/>
        </w:rPr>
        <w:t>Kvėpavimo takų reaktyvumas, pasireiškiantis astma, paūmėjusia astma, bronchų spazmu ar</w:t>
      </w:r>
    </w:p>
    <w:p w14:paraId="5AFE6582" w14:textId="77777777" w:rsidR="00497961" w:rsidRPr="00F61CCA" w:rsidRDefault="00497961" w:rsidP="00497961">
      <w:pPr>
        <w:spacing w:after="0" w:line="240" w:lineRule="auto"/>
        <w:ind w:left="641"/>
        <w:contextualSpacing/>
        <w:rPr>
          <w:lang w:val="lt-LT"/>
        </w:rPr>
      </w:pPr>
      <w:r>
        <w:rPr>
          <w:rFonts w:ascii="Times New Roman" w:hAnsi="Times New Roman" w:cs="Times New Roman"/>
          <w:lang w:val="lt-LT"/>
        </w:rPr>
        <w:t>dusuliu.</w:t>
      </w:r>
    </w:p>
    <w:p w14:paraId="6C890EE8" w14:textId="77777777" w:rsidR="00497961" w:rsidRDefault="00497961" w:rsidP="00497961">
      <w:pPr>
        <w:numPr>
          <w:ilvl w:val="0"/>
          <w:numId w:val="14"/>
        </w:numPr>
        <w:tabs>
          <w:tab w:val="left" w:pos="0"/>
        </w:tabs>
        <w:spacing w:after="0" w:line="240" w:lineRule="auto"/>
        <w:contextualSpacing/>
        <w:rPr>
          <w:rFonts w:ascii="Times New Roman" w:eastAsia="Times New Roman" w:hAnsi="Times New Roman" w:cs="Times New Roman"/>
          <w:bCs/>
          <w:lang w:val="lt-LT"/>
        </w:rPr>
      </w:pPr>
      <w:r>
        <w:rPr>
          <w:rFonts w:ascii="Times New Roman" w:hAnsi="Times New Roman" w:cs="Times New Roman"/>
          <w:lang w:val="lt-LT"/>
        </w:rPr>
        <w:t>Oda įsijautrina šviesai.</w:t>
      </w:r>
    </w:p>
    <w:p w14:paraId="610DBC96" w14:textId="77777777" w:rsidR="00497961" w:rsidRDefault="00497961" w:rsidP="00497961">
      <w:pPr>
        <w:spacing w:after="0" w:line="240" w:lineRule="auto"/>
        <w:rPr>
          <w:rFonts w:ascii="Times New Roman" w:hAnsi="Times New Roman" w:cs="Times New Roman"/>
          <w:lang w:val="lt-LT"/>
        </w:rPr>
      </w:pPr>
    </w:p>
    <w:p w14:paraId="6708AC51"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Tokie vaistai, kaip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gali būti susiję su nedideliu širdies priepuolio („miokardo infarkto“) ar insulto pavojaus padidėjimu.</w:t>
      </w:r>
    </w:p>
    <w:p w14:paraId="52C799DC" w14:textId="77777777" w:rsidR="00497961" w:rsidRDefault="00497961" w:rsidP="00497961">
      <w:pPr>
        <w:spacing w:after="0" w:line="240" w:lineRule="auto"/>
        <w:rPr>
          <w:rFonts w:ascii="Times New Roman" w:hAnsi="Times New Roman" w:cs="Times New Roman"/>
          <w:lang w:val="lt-LT"/>
        </w:rPr>
      </w:pPr>
    </w:p>
    <w:p w14:paraId="4E665F1E" w14:textId="77777777" w:rsidR="00497961" w:rsidRPr="00530760" w:rsidRDefault="00497961" w:rsidP="00497961">
      <w:pPr>
        <w:tabs>
          <w:tab w:val="left" w:pos="0"/>
        </w:tabs>
        <w:spacing w:after="0" w:line="240" w:lineRule="auto"/>
        <w:jc w:val="both"/>
        <w:rPr>
          <w:lang w:val="lt-LT"/>
        </w:rPr>
      </w:pPr>
      <w:r>
        <w:rPr>
          <w:rFonts w:ascii="Times New Roman" w:hAnsi="Times New Roman" w:cs="Times New Roman"/>
          <w:b/>
          <w:lang w:val="lt-LT"/>
        </w:rPr>
        <w:t>Pranešimas apie šalutinį poveikį</w:t>
      </w:r>
    </w:p>
    <w:p w14:paraId="485BE5B4" w14:textId="77777777" w:rsidR="00497961" w:rsidRPr="003C529C" w:rsidRDefault="00497961" w:rsidP="00497961">
      <w:pPr>
        <w:tabs>
          <w:tab w:val="left" w:pos="0"/>
        </w:tabs>
        <w:spacing w:after="0" w:line="240" w:lineRule="auto"/>
        <w:ind w:right="-449"/>
        <w:rPr>
          <w:rFonts w:asciiTheme="majorBidi" w:hAnsiTheme="majorBidi" w:cstheme="majorBidi"/>
          <w:lang w:val="lt-LT"/>
        </w:rPr>
      </w:pPr>
      <w:r w:rsidRPr="003C529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C529C">
        <w:rPr>
          <w:rFonts w:asciiTheme="majorBidi" w:hAnsiTheme="majorBidi" w:cstheme="majorBidi"/>
          <w:color w:val="0000EE"/>
          <w:u w:val="single"/>
          <w:lang w:val="lt-LT" w:eastAsia="lt-LT"/>
        </w:rPr>
        <w:t>https://vvkt.lrv.lt/lt/</w:t>
      </w:r>
      <w:r w:rsidRPr="003C529C">
        <w:rPr>
          <w:rFonts w:asciiTheme="majorBidi" w:hAnsiTheme="majorBidi" w:cstheme="majorBidi"/>
          <w:lang w:val="lt-LT" w:eastAsia="lt-LT"/>
        </w:rPr>
        <w:t xml:space="preserve"> nurodytais būdais arba paskambinti nemokamu telefonu </w:t>
      </w:r>
      <w:r>
        <w:rPr>
          <w:rFonts w:asciiTheme="majorBidi" w:hAnsiTheme="majorBidi" w:cstheme="majorBidi"/>
          <w:lang w:val="lt-LT" w:eastAsia="lt-LT"/>
        </w:rPr>
        <w:t>+370</w:t>
      </w:r>
      <w:r w:rsidRPr="003C529C">
        <w:rPr>
          <w:rFonts w:asciiTheme="majorBidi" w:hAnsiTheme="majorBidi" w:cstheme="majorBidi"/>
          <w:lang w:val="lt-LT" w:eastAsia="lt-LT"/>
        </w:rPr>
        <w:t xml:space="preserve"> 800 73 568. Pranešdami apie šalutinį poveikį galite mums padėti gauti daugiau informacijos apie šio vaisto saugumą</w:t>
      </w:r>
      <w:r w:rsidRPr="003C529C">
        <w:rPr>
          <w:rFonts w:asciiTheme="majorBidi" w:hAnsiTheme="majorBidi" w:cstheme="majorBidi"/>
          <w:lang w:val="lt-LT"/>
        </w:rPr>
        <w:t>.</w:t>
      </w:r>
    </w:p>
    <w:p w14:paraId="08880223" w14:textId="77777777" w:rsidR="00497961" w:rsidRDefault="00497961" w:rsidP="00497961">
      <w:pPr>
        <w:tabs>
          <w:tab w:val="left" w:pos="0"/>
        </w:tabs>
        <w:spacing w:after="0" w:line="240" w:lineRule="auto"/>
        <w:ind w:right="-449"/>
        <w:rPr>
          <w:rFonts w:ascii="Times New Roman" w:hAnsi="Times New Roman" w:cs="Times New Roman"/>
          <w:lang w:val="lt-LT"/>
        </w:rPr>
      </w:pPr>
    </w:p>
    <w:p w14:paraId="64C6A0BA" w14:textId="77777777" w:rsidR="00497961" w:rsidRDefault="00497961" w:rsidP="00497961">
      <w:pPr>
        <w:spacing w:after="0" w:line="240" w:lineRule="auto"/>
        <w:rPr>
          <w:rFonts w:ascii="Times New Roman" w:hAnsi="Times New Roman" w:cs="Times New Roman"/>
          <w:lang w:val="lt-LT"/>
        </w:rPr>
      </w:pPr>
    </w:p>
    <w:p w14:paraId="3310D943"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10" w:name="_Toc129243268"/>
      <w:bookmarkStart w:id="11" w:name="_Toc129243143"/>
      <w:r>
        <w:rPr>
          <w:rFonts w:ascii="Times New Roman" w:hAnsi="Times New Roman" w:cs="Times New Roman"/>
          <w:b/>
          <w:lang w:val="lt-LT"/>
        </w:rPr>
        <w:lastRenderedPageBreak/>
        <w:t>5.</w:t>
      </w:r>
      <w:r>
        <w:rPr>
          <w:rFonts w:ascii="Times New Roman" w:hAnsi="Times New Roman" w:cs="Times New Roman"/>
          <w:b/>
          <w:lang w:val="lt-LT"/>
        </w:rPr>
        <w:tab/>
        <w:t>K</w:t>
      </w:r>
      <w:bookmarkEnd w:id="10"/>
      <w:bookmarkEnd w:id="11"/>
      <w:r>
        <w:rPr>
          <w:rFonts w:ascii="Times New Roman" w:hAnsi="Times New Roman" w:cs="Times New Roman"/>
          <w:b/>
          <w:lang w:val="lt-LT"/>
        </w:rPr>
        <w:t xml:space="preserve">aip laikyti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286BA314" w14:textId="77777777" w:rsidR="00497961" w:rsidRDefault="00497961" w:rsidP="00497961">
      <w:pPr>
        <w:spacing w:after="0" w:line="240" w:lineRule="auto"/>
        <w:rPr>
          <w:rFonts w:ascii="Times New Roman" w:hAnsi="Times New Roman" w:cs="Times New Roman"/>
          <w:lang w:val="lt-LT"/>
        </w:rPr>
      </w:pPr>
    </w:p>
    <w:p w14:paraId="445BF189"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14:paraId="164DE240" w14:textId="77777777" w:rsidR="00497961" w:rsidRDefault="00497961" w:rsidP="00497961">
      <w:pPr>
        <w:spacing w:after="0" w:line="240" w:lineRule="auto"/>
        <w:rPr>
          <w:rFonts w:ascii="Times New Roman" w:hAnsi="Times New Roman" w:cs="Times New Roman"/>
          <w:lang w:val="lt-LT"/>
        </w:rPr>
      </w:pPr>
    </w:p>
    <w:p w14:paraId="44ED5DAF"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 xml:space="preserve">Ant dėžutės ar buteliuko po „Tinka iki“ nurodytam tinkamumo laikui pasibaigus, šio vaisto vartoti negalima. Vaistas tinkamas vartoti iki paskutinės nurodyto mėnesio dienos. </w:t>
      </w:r>
    </w:p>
    <w:p w14:paraId="612FD166" w14:textId="77777777" w:rsidR="00497961" w:rsidRDefault="00497961" w:rsidP="00497961">
      <w:pPr>
        <w:spacing w:after="0" w:line="240" w:lineRule="auto"/>
        <w:rPr>
          <w:rFonts w:ascii="Times New Roman" w:eastAsia="Times New Roman" w:hAnsi="Times New Roman" w:cs="Times New Roman"/>
          <w:lang w:val="lt-LT" w:eastAsia="lt-LT"/>
        </w:rPr>
      </w:pPr>
    </w:p>
    <w:p w14:paraId="02811332"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2CCA102D" w14:textId="77777777" w:rsidR="00497961" w:rsidRDefault="00497961" w:rsidP="00497961">
      <w:pPr>
        <w:spacing w:after="0" w:line="240" w:lineRule="auto"/>
        <w:rPr>
          <w:rFonts w:ascii="Times New Roman" w:hAnsi="Times New Roman" w:cs="Times New Roman"/>
          <w:lang w:val="lt-LT"/>
        </w:rPr>
      </w:pPr>
    </w:p>
    <w:p w14:paraId="5EDB4BDD"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Buteliuką pirmą kartą atidarius, suspensijos tinkamumo laikas yra 6 mėnesiai.</w:t>
      </w:r>
    </w:p>
    <w:p w14:paraId="1DFA5300" w14:textId="77777777" w:rsidR="00497961" w:rsidRDefault="00497961" w:rsidP="00497961">
      <w:pPr>
        <w:spacing w:after="0" w:line="240" w:lineRule="auto"/>
        <w:rPr>
          <w:rFonts w:ascii="Times New Roman" w:hAnsi="Times New Roman" w:cs="Times New Roman"/>
          <w:lang w:val="lt-LT"/>
        </w:rPr>
      </w:pPr>
    </w:p>
    <w:p w14:paraId="274EE830"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192E5454" w14:textId="77777777" w:rsidR="00497961" w:rsidRDefault="00497961" w:rsidP="00497961">
      <w:pPr>
        <w:spacing w:after="0" w:line="240" w:lineRule="auto"/>
        <w:rPr>
          <w:rFonts w:ascii="Times New Roman" w:hAnsi="Times New Roman" w:cs="Times New Roman"/>
          <w:lang w:val="lt-LT"/>
        </w:rPr>
      </w:pPr>
    </w:p>
    <w:p w14:paraId="2165DAA8" w14:textId="77777777" w:rsidR="00497961" w:rsidRDefault="00497961" w:rsidP="00497961">
      <w:pPr>
        <w:spacing w:after="0" w:line="240" w:lineRule="auto"/>
        <w:rPr>
          <w:rFonts w:ascii="Times New Roman" w:hAnsi="Times New Roman" w:cs="Times New Roman"/>
          <w:lang w:val="lt-LT"/>
        </w:rPr>
      </w:pPr>
    </w:p>
    <w:p w14:paraId="5B822516" w14:textId="77777777" w:rsidR="00497961" w:rsidRDefault="00497961" w:rsidP="00497961">
      <w:pPr>
        <w:keepNext/>
        <w:tabs>
          <w:tab w:val="left" w:pos="567"/>
        </w:tabs>
        <w:spacing w:after="0" w:line="240" w:lineRule="auto"/>
        <w:ind w:left="567" w:hanging="567"/>
        <w:outlineLvl w:val="1"/>
        <w:rPr>
          <w:rFonts w:ascii="Times New Roman" w:hAnsi="Times New Roman" w:cs="Times New Roman"/>
          <w:b/>
          <w:lang w:val="lt-LT"/>
        </w:rPr>
      </w:pPr>
      <w:bookmarkStart w:id="12" w:name="_Toc129243269"/>
      <w:bookmarkStart w:id="13" w:name="_Toc129243144"/>
      <w:r>
        <w:rPr>
          <w:rFonts w:ascii="Times New Roman" w:hAnsi="Times New Roman" w:cs="Times New Roman"/>
          <w:b/>
          <w:lang w:val="lt-LT"/>
        </w:rPr>
        <w:t>6.</w:t>
      </w:r>
      <w:r>
        <w:rPr>
          <w:rFonts w:ascii="Times New Roman" w:hAnsi="Times New Roman" w:cs="Times New Roman"/>
          <w:b/>
          <w:lang w:val="lt-LT"/>
        </w:rPr>
        <w:tab/>
        <w:t>Pakuotės turinys ir kita informacija</w:t>
      </w:r>
      <w:bookmarkEnd w:id="12"/>
      <w:bookmarkEnd w:id="13"/>
    </w:p>
    <w:p w14:paraId="2AD5B6D4" w14:textId="77777777" w:rsidR="00497961" w:rsidRDefault="00497961" w:rsidP="00497961">
      <w:pPr>
        <w:spacing w:after="0" w:line="240" w:lineRule="auto"/>
        <w:rPr>
          <w:rFonts w:ascii="Times New Roman" w:hAnsi="Times New Roman" w:cs="Times New Roman"/>
          <w:lang w:val="lt-LT"/>
        </w:rPr>
      </w:pPr>
    </w:p>
    <w:p w14:paraId="63D3A3D4" w14:textId="77777777" w:rsidR="00497961" w:rsidRDefault="00497961" w:rsidP="00497961">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sudėtis</w:t>
      </w:r>
    </w:p>
    <w:p w14:paraId="4940DA6D" w14:textId="77777777" w:rsidR="00497961" w:rsidRDefault="00497961" w:rsidP="00497961">
      <w:pPr>
        <w:spacing w:after="0" w:line="240" w:lineRule="auto"/>
        <w:rPr>
          <w:rFonts w:ascii="Times New Roman" w:hAnsi="Times New Roman" w:cs="Times New Roman"/>
          <w:b/>
          <w:lang w:val="lt-LT"/>
        </w:rPr>
      </w:pPr>
    </w:p>
    <w:p w14:paraId="58085C57" w14:textId="77777777" w:rsidR="00497961" w:rsidRDefault="00497961" w:rsidP="00497961">
      <w:pPr>
        <w:numPr>
          <w:ilvl w:val="0"/>
          <w:numId w:val="1"/>
        </w:numPr>
        <w:spacing w:after="0" w:line="240" w:lineRule="auto"/>
        <w:rPr>
          <w:rFonts w:ascii="Times New Roman" w:hAnsi="Times New Roman" w:cs="Times New Roman"/>
          <w:lang w:val="lt-LT"/>
        </w:rPr>
      </w:pPr>
      <w:r>
        <w:rPr>
          <w:rFonts w:ascii="Times New Roman" w:hAnsi="Times New Roman" w:cs="Times New Roman"/>
          <w:lang w:val="lt-LT"/>
        </w:rPr>
        <w:t xml:space="preserve">Veiklioji medžiaga yra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1 ml geriamosios suspensijos yra 40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p w14:paraId="53CB6027" w14:textId="77777777" w:rsidR="00497961" w:rsidRDefault="00497961" w:rsidP="00497961">
      <w:pPr>
        <w:numPr>
          <w:ilvl w:val="0"/>
          <w:numId w:val="1"/>
        </w:numPr>
        <w:spacing w:after="0" w:line="240" w:lineRule="auto"/>
        <w:rPr>
          <w:rFonts w:ascii="Times New Roman" w:hAnsi="Times New Roman" w:cs="Times New Roman"/>
          <w:lang w:val="lt-LT"/>
        </w:rPr>
      </w:pPr>
      <w:r>
        <w:rPr>
          <w:rFonts w:ascii="Times New Roman" w:hAnsi="Times New Roman" w:cs="Times New Roman"/>
          <w:lang w:val="lt-LT"/>
        </w:rPr>
        <w:t xml:space="preserve">Pagalbinės medžiagos yra citrinų rūgštis </w:t>
      </w:r>
      <w:proofErr w:type="spellStart"/>
      <w:r>
        <w:rPr>
          <w:rFonts w:ascii="Times New Roman" w:hAnsi="Times New Roman" w:cs="Times New Roman"/>
          <w:lang w:val="lt-LT"/>
        </w:rPr>
        <w:t>monohidratas</w:t>
      </w:r>
      <w:proofErr w:type="spellEnd"/>
      <w:r>
        <w:rPr>
          <w:rFonts w:ascii="Times New Roman" w:hAnsi="Times New Roman" w:cs="Times New Roman"/>
          <w:lang w:val="lt-LT"/>
        </w:rPr>
        <w:t xml:space="preserve">, natrio citratas, natrio chloridas, sacharino natrio druska, </w:t>
      </w:r>
      <w:proofErr w:type="spellStart"/>
      <w:r>
        <w:rPr>
          <w:rFonts w:ascii="Times New Roman" w:hAnsi="Times New Roman" w:cs="Times New Roman"/>
          <w:lang w:val="lt-LT"/>
        </w:rPr>
        <w:t>polisorbatas</w:t>
      </w:r>
      <w:proofErr w:type="spellEnd"/>
      <w:r>
        <w:rPr>
          <w:rFonts w:ascii="Times New Roman" w:hAnsi="Times New Roman" w:cs="Times New Roman"/>
          <w:lang w:val="lt-LT"/>
        </w:rPr>
        <w:t xml:space="preserve"> 80, </w:t>
      </w:r>
      <w:proofErr w:type="spellStart"/>
      <w:r>
        <w:rPr>
          <w:rFonts w:ascii="Times New Roman" w:hAnsi="Times New Roman" w:cs="Times New Roman"/>
          <w:lang w:val="lt-LT"/>
        </w:rPr>
        <w:t>domifeno</w:t>
      </w:r>
      <w:proofErr w:type="spellEnd"/>
      <w:r>
        <w:rPr>
          <w:rFonts w:ascii="Times New Roman" w:hAnsi="Times New Roman" w:cs="Times New Roman"/>
          <w:lang w:val="lt-LT"/>
        </w:rPr>
        <w:t xml:space="preserve"> bromidas, skystasis </w:t>
      </w:r>
      <w:proofErr w:type="spellStart"/>
      <w:r>
        <w:rPr>
          <w:rFonts w:ascii="Times New Roman" w:hAnsi="Times New Roman" w:cs="Times New Roman"/>
          <w:lang w:val="lt-LT"/>
        </w:rPr>
        <w:t>maltitolis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ksantano</w:t>
      </w:r>
      <w:proofErr w:type="spellEnd"/>
      <w:r>
        <w:rPr>
          <w:rFonts w:ascii="Times New Roman" w:hAnsi="Times New Roman" w:cs="Times New Roman"/>
          <w:lang w:val="lt-LT"/>
        </w:rPr>
        <w:t xml:space="preserve"> lipai, žemuogių aromatinė medžiaga (sudėtyje yra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 ir išgrynintas vanduo.</w:t>
      </w:r>
    </w:p>
    <w:p w14:paraId="3C349D3F" w14:textId="77777777" w:rsidR="00497961" w:rsidRDefault="00497961" w:rsidP="00497961">
      <w:pPr>
        <w:spacing w:after="0" w:line="240" w:lineRule="auto"/>
        <w:ind w:right="10"/>
        <w:rPr>
          <w:rFonts w:ascii="Times New Roman" w:hAnsi="Times New Roman" w:cs="Times New Roman"/>
          <w:lang w:val="lt-LT"/>
        </w:rPr>
      </w:pPr>
    </w:p>
    <w:p w14:paraId="49815500" w14:textId="77777777" w:rsidR="00497961" w:rsidRDefault="00497961" w:rsidP="00497961">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išvaizda ir kiekis pakuotėje</w:t>
      </w:r>
    </w:p>
    <w:p w14:paraId="01A6B60C" w14:textId="77777777" w:rsidR="00497961" w:rsidRDefault="00497961" w:rsidP="00497961">
      <w:pPr>
        <w:spacing w:after="0" w:line="240" w:lineRule="auto"/>
        <w:rPr>
          <w:rFonts w:ascii="Times New Roman" w:hAnsi="Times New Roman" w:cs="Times New Roman"/>
          <w:lang w:val="lt-LT"/>
        </w:rPr>
      </w:pPr>
    </w:p>
    <w:p w14:paraId="73A2A40D"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yra balkšva, klampi, žemuogių skonio suspensija.</w:t>
      </w:r>
    </w:p>
    <w:p w14:paraId="417C81AE"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Kiekviename buteliuke yra 30 ml, 50 ml, 100 ml, 150 ml ar 200 ml geriamosios suspensijos.</w:t>
      </w:r>
    </w:p>
    <w:p w14:paraId="6087D86F" w14:textId="77777777" w:rsidR="00497961" w:rsidRDefault="00497961" w:rsidP="00497961">
      <w:pPr>
        <w:spacing w:after="0" w:line="240" w:lineRule="auto"/>
        <w:rPr>
          <w:rFonts w:ascii="Times New Roman" w:hAnsi="Times New Roman" w:cs="Times New Roman"/>
          <w:lang w:val="lt-LT"/>
        </w:rPr>
      </w:pPr>
    </w:p>
    <w:p w14:paraId="56870D90"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Pakuotėje yra geriamasis švirkštas (5 ml švirkštas, su 1,25 ml, 2,5 ml, 3,75 ml ir 5 ml žymomis).</w:t>
      </w:r>
    </w:p>
    <w:p w14:paraId="16203517" w14:textId="77777777" w:rsidR="00497961" w:rsidRDefault="00497961" w:rsidP="00497961">
      <w:pPr>
        <w:spacing w:after="0" w:line="240" w:lineRule="auto"/>
        <w:rPr>
          <w:rFonts w:ascii="Times New Roman" w:hAnsi="Times New Roman" w:cs="Times New Roman"/>
          <w:lang w:val="lt-LT"/>
        </w:rPr>
      </w:pPr>
    </w:p>
    <w:p w14:paraId="6CA17CC8"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0A3D0529" w14:textId="77777777" w:rsidR="00497961" w:rsidRDefault="00497961" w:rsidP="00497961">
      <w:pPr>
        <w:spacing w:after="0" w:line="240" w:lineRule="auto"/>
        <w:rPr>
          <w:rFonts w:ascii="Times New Roman" w:hAnsi="Times New Roman" w:cs="Times New Roman"/>
          <w:lang w:val="lt-LT"/>
        </w:rPr>
      </w:pPr>
    </w:p>
    <w:p w14:paraId="61FBBD26" w14:textId="77777777" w:rsidR="00497961" w:rsidRDefault="00497961" w:rsidP="00497961">
      <w:pPr>
        <w:spacing w:after="0" w:line="220" w:lineRule="exact"/>
        <w:rPr>
          <w:rFonts w:ascii="Times New Roman" w:hAnsi="Times New Roman" w:cs="Times New Roman"/>
          <w:b/>
          <w:lang w:val="lt-LT"/>
        </w:rPr>
      </w:pPr>
      <w:r>
        <w:rPr>
          <w:rFonts w:ascii="Times New Roman" w:hAnsi="Times New Roman" w:cs="Times New Roman"/>
          <w:b/>
          <w:lang w:val="lt-LT"/>
        </w:rPr>
        <w:t>Registruotojas ir gamintojas</w:t>
      </w:r>
    </w:p>
    <w:p w14:paraId="1194510B" w14:textId="77777777" w:rsidR="00497961" w:rsidRDefault="00497961" w:rsidP="00497961">
      <w:pPr>
        <w:spacing w:after="0" w:line="220" w:lineRule="exact"/>
        <w:rPr>
          <w:rFonts w:ascii="Times New Roman" w:hAnsi="Times New Roman" w:cs="Times New Roman"/>
          <w:lang w:val="lt-LT"/>
        </w:rPr>
      </w:pPr>
    </w:p>
    <w:p w14:paraId="01F5DE9A" w14:textId="77777777" w:rsidR="00497961" w:rsidRDefault="00497961" w:rsidP="00497961">
      <w:pPr>
        <w:spacing w:after="0" w:line="220" w:lineRule="exact"/>
        <w:rPr>
          <w:rFonts w:ascii="Times New Roman" w:hAnsi="Times New Roman" w:cs="Times New Roman"/>
          <w:i/>
          <w:lang w:val="lt-LT"/>
        </w:rPr>
      </w:pPr>
      <w:r>
        <w:rPr>
          <w:rFonts w:ascii="Times New Roman" w:hAnsi="Times New Roman" w:cs="Times New Roman"/>
          <w:i/>
          <w:lang w:val="lt-LT"/>
        </w:rPr>
        <w:t xml:space="preserve">Registruotojas </w:t>
      </w:r>
    </w:p>
    <w:p w14:paraId="506977FC"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14:paraId="792CE7AC"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 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14:paraId="4AC09C42"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Lenkija</w:t>
      </w:r>
    </w:p>
    <w:p w14:paraId="5A3763AC" w14:textId="77777777" w:rsidR="00497961" w:rsidRDefault="00497961" w:rsidP="00497961">
      <w:pPr>
        <w:spacing w:after="0" w:line="240" w:lineRule="auto"/>
        <w:rPr>
          <w:rFonts w:ascii="Times New Roman" w:hAnsi="Times New Roman" w:cs="Times New Roman"/>
          <w:lang w:val="lt-LT"/>
        </w:rPr>
      </w:pPr>
    </w:p>
    <w:p w14:paraId="19F79334" w14:textId="77777777" w:rsidR="00497961" w:rsidRDefault="00497961" w:rsidP="00497961">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Gamintojas</w:t>
      </w:r>
    </w:p>
    <w:p w14:paraId="49D703F0"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SIA ELVIM</w:t>
      </w:r>
    </w:p>
    <w:p w14:paraId="58BEE40E"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Kurzemes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prospekts</w:t>
      </w:r>
      <w:proofErr w:type="spellEnd"/>
      <w:r>
        <w:rPr>
          <w:rFonts w:ascii="Times New Roman" w:hAnsi="Times New Roman" w:cs="Times New Roman"/>
          <w:lang w:val="lt-LT"/>
        </w:rPr>
        <w:t xml:space="preserve"> 3-513 </w:t>
      </w:r>
    </w:p>
    <w:p w14:paraId="2E3FCD12" w14:textId="77777777" w:rsidR="00497961" w:rsidRDefault="00497961" w:rsidP="00497961">
      <w:pPr>
        <w:spacing w:after="0" w:line="240" w:lineRule="auto"/>
        <w:rPr>
          <w:rFonts w:ascii="Times New Roman" w:hAnsi="Times New Roman" w:cs="Times New Roman"/>
          <w:lang w:val="lt-LT"/>
        </w:rPr>
      </w:pPr>
      <w:proofErr w:type="spellStart"/>
      <w:r>
        <w:rPr>
          <w:rFonts w:ascii="Times New Roman" w:hAnsi="Times New Roman" w:cs="Times New Roman"/>
          <w:lang w:val="lt-LT"/>
        </w:rPr>
        <w:t>Riga</w:t>
      </w:r>
      <w:proofErr w:type="spellEnd"/>
      <w:r>
        <w:rPr>
          <w:rFonts w:ascii="Times New Roman" w:hAnsi="Times New Roman" w:cs="Times New Roman"/>
          <w:lang w:val="lt-LT"/>
        </w:rPr>
        <w:t xml:space="preserve"> LV-1067 </w:t>
      </w:r>
    </w:p>
    <w:p w14:paraId="60AAF92A"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Latvija</w:t>
      </w:r>
    </w:p>
    <w:p w14:paraId="1A25A0FE" w14:textId="77777777" w:rsidR="00497961" w:rsidRDefault="00497961" w:rsidP="00497961">
      <w:pPr>
        <w:spacing w:after="0" w:line="240" w:lineRule="auto"/>
        <w:rPr>
          <w:rFonts w:ascii="Times New Roman" w:hAnsi="Times New Roman" w:cs="Times New Roman"/>
          <w:lang w:val="lt-LT"/>
        </w:rPr>
      </w:pPr>
    </w:p>
    <w:p w14:paraId="309DF6DB"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37140D72" w14:textId="77777777" w:rsidR="00497961" w:rsidRDefault="00497961" w:rsidP="00497961">
      <w:pPr>
        <w:tabs>
          <w:tab w:val="left" w:pos="0"/>
        </w:tabs>
        <w:spacing w:after="0" w:line="240" w:lineRule="auto"/>
        <w:rPr>
          <w:rFonts w:ascii="Times New Roman" w:eastAsia="Times New Roman" w:hAnsi="Times New Roman" w:cs="Times New Roman"/>
          <w:bCs/>
          <w:lang w:val="lt-LT"/>
        </w:rPr>
      </w:pPr>
    </w:p>
    <w:p w14:paraId="175498BF" w14:textId="77777777" w:rsidR="00497961" w:rsidRDefault="00497961" w:rsidP="00497961">
      <w:pPr>
        <w:spacing w:after="0"/>
        <w:rPr>
          <w:rFonts w:ascii="Times New Roman" w:eastAsia="Calibri" w:hAnsi="Times New Roman" w:cs="Times New Roman"/>
          <w:lang w:val="lt-LT"/>
        </w:rPr>
      </w:pPr>
      <w:r>
        <w:rPr>
          <w:rFonts w:ascii="Times New Roman" w:eastAsia="Calibri" w:hAnsi="Times New Roman" w:cs="Times New Roman"/>
          <w:lang w:val="lt-LT"/>
        </w:rPr>
        <w:t xml:space="preserve">RB NL </w:t>
      </w:r>
      <w:proofErr w:type="spellStart"/>
      <w:r>
        <w:rPr>
          <w:rFonts w:ascii="Times New Roman" w:eastAsia="Calibri" w:hAnsi="Times New Roman" w:cs="Times New Roman"/>
          <w:lang w:val="lt-LT"/>
        </w:rPr>
        <w:t>Brands</w:t>
      </w:r>
      <w:proofErr w:type="spellEnd"/>
      <w:r>
        <w:rPr>
          <w:rFonts w:ascii="Times New Roman" w:eastAsia="Calibri" w:hAnsi="Times New Roman" w:cs="Times New Roman"/>
          <w:lang w:val="lt-LT"/>
        </w:rPr>
        <w:t xml:space="preserve"> B.V.</w:t>
      </w:r>
    </w:p>
    <w:p w14:paraId="2374920F" w14:textId="77777777" w:rsidR="00497961" w:rsidRDefault="00497961" w:rsidP="00497961">
      <w:pPr>
        <w:spacing w:after="0"/>
        <w:rPr>
          <w:rFonts w:ascii="Times New Roman" w:eastAsia="Calibri" w:hAnsi="Times New Roman" w:cs="Times New Roman"/>
          <w:lang w:val="lt-LT"/>
        </w:rPr>
      </w:pPr>
      <w:r>
        <w:rPr>
          <w:rFonts w:ascii="Times New Roman" w:eastAsia="Calibri" w:hAnsi="Times New Roman" w:cs="Times New Roman"/>
          <w:lang w:val="lt-LT"/>
        </w:rPr>
        <w:t xml:space="preserve">WTC </w:t>
      </w:r>
      <w:proofErr w:type="spellStart"/>
      <w:r>
        <w:rPr>
          <w:rFonts w:ascii="Times New Roman" w:eastAsia="Calibri" w:hAnsi="Times New Roman" w:cs="Times New Roman"/>
          <w:lang w:val="lt-LT"/>
        </w:rPr>
        <w:t>Schiphol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Airport</w:t>
      </w:r>
      <w:proofErr w:type="spellEnd"/>
    </w:p>
    <w:p w14:paraId="4A14058B" w14:textId="77777777" w:rsidR="00497961" w:rsidRDefault="00497961" w:rsidP="00497961">
      <w:pPr>
        <w:spacing w:after="0"/>
        <w:rPr>
          <w:rFonts w:ascii="Times New Roman" w:eastAsia="Calibri" w:hAnsi="Times New Roman" w:cs="Times New Roman"/>
          <w:lang w:val="lt-LT"/>
        </w:rPr>
      </w:pPr>
      <w:proofErr w:type="spellStart"/>
      <w:r>
        <w:rPr>
          <w:rFonts w:ascii="Times New Roman" w:eastAsia="Calibri" w:hAnsi="Times New Roman" w:cs="Times New Roman"/>
          <w:lang w:val="lt-LT"/>
        </w:rPr>
        <w:t>Schiphol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Boulevard</w:t>
      </w:r>
      <w:proofErr w:type="spellEnd"/>
      <w:r>
        <w:rPr>
          <w:rFonts w:ascii="Times New Roman" w:eastAsia="Calibri" w:hAnsi="Times New Roman" w:cs="Times New Roman"/>
          <w:lang w:val="lt-LT"/>
        </w:rPr>
        <w:t xml:space="preserve"> 207</w:t>
      </w:r>
    </w:p>
    <w:p w14:paraId="7D2572E5" w14:textId="77777777" w:rsidR="00497961" w:rsidRDefault="00497961" w:rsidP="00497961">
      <w:pPr>
        <w:spacing w:after="0"/>
        <w:rPr>
          <w:rFonts w:ascii="Times New Roman" w:eastAsia="Calibri" w:hAnsi="Times New Roman" w:cs="Times New Roman"/>
          <w:lang w:val="lt-LT"/>
        </w:rPr>
      </w:pPr>
      <w:r>
        <w:rPr>
          <w:rFonts w:ascii="Times New Roman" w:eastAsia="Calibri" w:hAnsi="Times New Roman" w:cs="Times New Roman"/>
          <w:lang w:val="lt-LT"/>
        </w:rPr>
        <w:t xml:space="preserve">1118 BH </w:t>
      </w:r>
      <w:proofErr w:type="spellStart"/>
      <w:r>
        <w:rPr>
          <w:rFonts w:ascii="Times New Roman" w:eastAsia="Calibri" w:hAnsi="Times New Roman" w:cs="Times New Roman"/>
          <w:lang w:val="lt-LT"/>
        </w:rPr>
        <w:t>Schiphol</w:t>
      </w:r>
      <w:proofErr w:type="spellEnd"/>
    </w:p>
    <w:p w14:paraId="20B5AD62" w14:textId="77777777" w:rsidR="00497961" w:rsidRDefault="00497961" w:rsidP="0049796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Nyderlandai</w:t>
      </w:r>
    </w:p>
    <w:p w14:paraId="74C95B8B" w14:textId="77777777" w:rsidR="00497961" w:rsidRDefault="00497961" w:rsidP="00497961">
      <w:pPr>
        <w:spacing w:after="0" w:line="240" w:lineRule="auto"/>
        <w:rPr>
          <w:rFonts w:ascii="Times New Roman" w:hAnsi="Times New Roman" w:cs="Times New Roman"/>
          <w:lang w:val="lt-LT"/>
        </w:rPr>
      </w:pPr>
    </w:p>
    <w:p w14:paraId="6BC9E69E"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14:paraId="3BA136CE" w14:textId="77777777" w:rsidR="00497961" w:rsidRDefault="00497961" w:rsidP="00497961">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497961" w:rsidRPr="005274E2" w14:paraId="032157F0" w14:textId="77777777" w:rsidTr="003E6EF4">
        <w:tc>
          <w:tcPr>
            <w:tcW w:w="4678" w:type="dxa"/>
          </w:tcPr>
          <w:p w14:paraId="32C05CF8" w14:textId="77777777" w:rsidR="00497961" w:rsidRDefault="00497961" w:rsidP="003E6EF4">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UAB “Baltijos Bitė”</w:t>
            </w:r>
          </w:p>
          <w:p w14:paraId="18BB71A9" w14:textId="77777777" w:rsidR="00497961" w:rsidRDefault="00497961" w:rsidP="003E6EF4">
            <w:pPr>
              <w:widowControl w:val="0"/>
              <w:spacing w:after="0" w:line="240" w:lineRule="auto"/>
              <w:rPr>
                <w:rFonts w:ascii="Times New Roman" w:hAnsi="Times New Roman" w:cs="Times New Roman"/>
                <w:lang w:val="lt-LT"/>
              </w:rPr>
            </w:pPr>
            <w:r>
              <w:rPr>
                <w:rFonts w:ascii="Times New Roman" w:hAnsi="Times New Roman" w:cs="Times New Roman"/>
                <w:lang w:val="lt-LT"/>
              </w:rPr>
              <w:t>Vytauto pr. 27-203</w:t>
            </w:r>
          </w:p>
          <w:p w14:paraId="6A041285" w14:textId="77777777" w:rsidR="00497961" w:rsidRDefault="00497961" w:rsidP="003E6EF4">
            <w:pPr>
              <w:widowControl w:val="0"/>
              <w:spacing w:after="0" w:line="240" w:lineRule="auto"/>
              <w:rPr>
                <w:rFonts w:ascii="Times New Roman" w:hAnsi="Times New Roman" w:cs="Times New Roman"/>
                <w:lang w:val="lt-LT"/>
              </w:rPr>
            </w:pPr>
            <w:r>
              <w:rPr>
                <w:rFonts w:ascii="Times New Roman" w:hAnsi="Times New Roman" w:cs="Times New Roman"/>
                <w:lang w:val="lt-LT"/>
              </w:rPr>
              <w:t>LT-44352 Kaunas</w:t>
            </w:r>
          </w:p>
          <w:p w14:paraId="39476603" w14:textId="77777777" w:rsidR="00497961" w:rsidRDefault="00497961" w:rsidP="003E6EF4">
            <w:pPr>
              <w:widowControl w:val="0"/>
              <w:spacing w:after="0" w:line="240" w:lineRule="auto"/>
              <w:rPr>
                <w:rFonts w:ascii="Times New Roman" w:hAnsi="Times New Roman" w:cs="Times New Roman"/>
                <w:lang w:val="lt-LT"/>
              </w:rPr>
            </w:pPr>
            <w:r>
              <w:rPr>
                <w:rFonts w:ascii="Times New Roman" w:hAnsi="Times New Roman" w:cs="Times New Roman"/>
                <w:lang w:val="lt-LT"/>
              </w:rPr>
              <w:t>Tel. +370 37 204896</w:t>
            </w:r>
          </w:p>
        </w:tc>
      </w:tr>
    </w:tbl>
    <w:p w14:paraId="3137334F" w14:textId="77777777" w:rsidR="00497961" w:rsidRDefault="00497961" w:rsidP="00497961">
      <w:pPr>
        <w:spacing w:after="0" w:line="240" w:lineRule="auto"/>
        <w:rPr>
          <w:rFonts w:ascii="Times New Roman" w:hAnsi="Times New Roman" w:cs="Times New Roman"/>
          <w:lang w:val="lt-LT"/>
        </w:rPr>
      </w:pPr>
    </w:p>
    <w:p w14:paraId="2DB81C1E" w14:textId="77777777" w:rsidR="00497961" w:rsidRDefault="00497961" w:rsidP="00497961">
      <w:pPr>
        <w:spacing w:after="0"/>
        <w:rPr>
          <w:rFonts w:ascii="Times New Roman" w:hAnsi="Times New Roman" w:cs="Times New Roman"/>
          <w:b/>
          <w:lang w:val="lt-LT"/>
        </w:rPr>
      </w:pPr>
    </w:p>
    <w:p w14:paraId="0B1B8125" w14:textId="77777777" w:rsidR="00497961" w:rsidRDefault="00497961" w:rsidP="00497961">
      <w:pPr>
        <w:spacing w:after="0"/>
        <w:rPr>
          <w:rFonts w:ascii="Times New Roman" w:hAnsi="Times New Roman" w:cs="Times New Roman"/>
          <w:b/>
          <w:lang w:val="lt-LT"/>
        </w:rPr>
      </w:pPr>
      <w:r>
        <w:rPr>
          <w:rFonts w:ascii="Times New Roman" w:hAnsi="Times New Roman" w:cs="Times New Roman"/>
          <w:b/>
          <w:lang w:val="lt-LT"/>
        </w:rPr>
        <w:t>Šis vaistas Europos ekonominės erdvės valstybėse narėse registruotas tokiais pavadinimais:</w:t>
      </w:r>
    </w:p>
    <w:p w14:paraId="39361E8A" w14:textId="77777777" w:rsidR="00497961" w:rsidRDefault="00497961" w:rsidP="00497961">
      <w:pPr>
        <w:spacing w:after="0" w:line="240" w:lineRule="auto"/>
        <w:rPr>
          <w:rFonts w:ascii="Times New Roman" w:hAnsi="Times New Roman" w:cs="Times New Roman"/>
          <w:color w:val="000000"/>
          <w:lang w:val="lt-LT"/>
        </w:rPr>
      </w:pPr>
    </w:p>
    <w:tbl>
      <w:tblPr>
        <w:tblW w:w="9811" w:type="dxa"/>
        <w:tblInd w:w="180" w:type="dxa"/>
        <w:tblLayout w:type="fixed"/>
        <w:tblLook w:val="0000" w:firstRow="0" w:lastRow="0" w:firstColumn="0" w:lastColumn="0" w:noHBand="0" w:noVBand="0"/>
      </w:tblPr>
      <w:tblGrid>
        <w:gridCol w:w="1188"/>
        <w:gridCol w:w="8623"/>
      </w:tblGrid>
      <w:tr w:rsidR="00497961" w:rsidRPr="005274E2" w14:paraId="342B564A" w14:textId="77777777" w:rsidTr="003E6EF4">
        <w:trPr>
          <w:trHeight w:val="497"/>
        </w:trPr>
        <w:tc>
          <w:tcPr>
            <w:tcW w:w="1188" w:type="dxa"/>
            <w:tcBorders>
              <w:top w:val="single" w:sz="8" w:space="0" w:color="000000"/>
              <w:left w:val="single" w:sz="8" w:space="0" w:color="000000"/>
              <w:bottom w:val="single" w:sz="8" w:space="0" w:color="000000"/>
              <w:right w:val="single" w:sz="8" w:space="0" w:color="000000"/>
            </w:tcBorders>
          </w:tcPr>
          <w:p w14:paraId="6C3E7384"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Vokietija </w:t>
            </w:r>
          </w:p>
        </w:tc>
        <w:tc>
          <w:tcPr>
            <w:tcW w:w="8623" w:type="dxa"/>
            <w:tcBorders>
              <w:top w:val="single" w:sz="8" w:space="0" w:color="000000"/>
              <w:left w:val="single" w:sz="8" w:space="0" w:color="000000"/>
              <w:bottom w:val="single" w:sz="8" w:space="0" w:color="000000"/>
              <w:right w:val="single" w:sz="8" w:space="0" w:color="000000"/>
            </w:tcBorders>
          </w:tcPr>
          <w:p w14:paraId="32E2718F"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Junior</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Fieber</w:t>
            </w:r>
            <w:proofErr w:type="spellEnd"/>
            <w:r>
              <w:rPr>
                <w:rFonts w:ascii="Times New Roman" w:hAnsi="Times New Roman" w:cs="Times New Roman"/>
                <w:color w:val="000000"/>
                <w:lang w:val="lt-LT"/>
              </w:rPr>
              <w:t xml:space="preserve">- und </w:t>
            </w:r>
            <w:proofErr w:type="spellStart"/>
            <w:r>
              <w:rPr>
                <w:rFonts w:ascii="Times New Roman" w:hAnsi="Times New Roman" w:cs="Times New Roman"/>
                <w:color w:val="000000"/>
                <w:lang w:val="lt-LT"/>
              </w:rPr>
              <w:t>Schmerzsaft</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Erdbeer</w:t>
            </w:r>
            <w:proofErr w:type="spellEnd"/>
            <w:r>
              <w:rPr>
                <w:rFonts w:ascii="Times New Roman" w:hAnsi="Times New Roman" w:cs="Times New Roman"/>
                <w:color w:val="000000"/>
                <w:lang w:val="lt-LT"/>
              </w:rPr>
              <w:t xml:space="preserve"> 40 mg/ml </w:t>
            </w:r>
            <w:proofErr w:type="spellStart"/>
            <w:r>
              <w:rPr>
                <w:rFonts w:ascii="Times New Roman" w:hAnsi="Times New Roman" w:cs="Times New Roman"/>
                <w:color w:val="000000"/>
                <w:lang w:val="lt-LT"/>
              </w:rPr>
              <w:t>Suspension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zum</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Einnehmen</w:t>
            </w:r>
            <w:proofErr w:type="spellEnd"/>
            <w:r>
              <w:rPr>
                <w:rFonts w:ascii="Times New Roman" w:hAnsi="Times New Roman" w:cs="Times New Roman"/>
                <w:color w:val="000000"/>
                <w:lang w:val="lt-LT"/>
              </w:rPr>
              <w:t xml:space="preserve"> </w:t>
            </w:r>
          </w:p>
        </w:tc>
      </w:tr>
      <w:tr w:rsidR="00497961" w14:paraId="51B7F7AD" w14:textId="77777777" w:rsidTr="003E6EF4">
        <w:trPr>
          <w:trHeight w:val="266"/>
        </w:trPr>
        <w:tc>
          <w:tcPr>
            <w:tcW w:w="1188" w:type="dxa"/>
            <w:tcBorders>
              <w:top w:val="single" w:sz="8" w:space="0" w:color="000000"/>
              <w:left w:val="single" w:sz="8" w:space="0" w:color="000000"/>
              <w:bottom w:val="single" w:sz="8" w:space="0" w:color="000000"/>
              <w:right w:val="single" w:sz="8" w:space="0" w:color="000000"/>
            </w:tcBorders>
          </w:tcPr>
          <w:p w14:paraId="7D9A1877"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Estija </w:t>
            </w:r>
          </w:p>
        </w:tc>
        <w:tc>
          <w:tcPr>
            <w:tcW w:w="8623" w:type="dxa"/>
            <w:tcBorders>
              <w:top w:val="single" w:sz="8" w:space="0" w:color="000000"/>
              <w:left w:val="single" w:sz="8" w:space="0" w:color="000000"/>
              <w:bottom w:val="single" w:sz="8" w:space="0" w:color="000000"/>
              <w:right w:val="single" w:sz="8" w:space="0" w:color="000000"/>
            </w:tcBorders>
          </w:tcPr>
          <w:p w14:paraId="1BA9874B"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w:t>
            </w:r>
          </w:p>
        </w:tc>
      </w:tr>
      <w:tr w:rsidR="00497961" w14:paraId="1ECFC344" w14:textId="77777777" w:rsidTr="003E6EF4">
        <w:trPr>
          <w:trHeight w:val="266"/>
        </w:trPr>
        <w:tc>
          <w:tcPr>
            <w:tcW w:w="1188" w:type="dxa"/>
            <w:tcBorders>
              <w:top w:val="single" w:sz="8" w:space="0" w:color="000000"/>
              <w:left w:val="single" w:sz="8" w:space="0" w:color="000000"/>
              <w:bottom w:val="single" w:sz="8" w:space="0" w:color="000000"/>
              <w:right w:val="single" w:sz="8" w:space="0" w:color="000000"/>
            </w:tcBorders>
          </w:tcPr>
          <w:p w14:paraId="19A580DD"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Latvija </w:t>
            </w:r>
          </w:p>
        </w:tc>
        <w:tc>
          <w:tcPr>
            <w:tcW w:w="8623" w:type="dxa"/>
            <w:tcBorders>
              <w:top w:val="single" w:sz="8" w:space="0" w:color="000000"/>
              <w:left w:val="single" w:sz="8" w:space="0" w:color="000000"/>
              <w:bottom w:val="single" w:sz="8" w:space="0" w:color="000000"/>
              <w:right w:val="single" w:sz="8" w:space="0" w:color="000000"/>
            </w:tcBorders>
          </w:tcPr>
          <w:p w14:paraId="7D4D7007"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for</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Children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200 mg/5 ml </w:t>
            </w:r>
            <w:proofErr w:type="spellStart"/>
            <w:r>
              <w:rPr>
                <w:rFonts w:ascii="Times New Roman" w:hAnsi="Times New Roman" w:cs="Times New Roman"/>
                <w:color w:val="000000"/>
                <w:lang w:val="lt-LT"/>
              </w:rPr>
              <w:t>oral</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suspension</w:t>
            </w:r>
            <w:proofErr w:type="spellEnd"/>
            <w:r>
              <w:rPr>
                <w:rFonts w:ascii="Times New Roman" w:hAnsi="Times New Roman" w:cs="Times New Roman"/>
                <w:color w:val="000000"/>
                <w:lang w:val="lt-LT"/>
              </w:rPr>
              <w:t xml:space="preserve"> </w:t>
            </w:r>
          </w:p>
        </w:tc>
      </w:tr>
      <w:tr w:rsidR="00497961" w:rsidRPr="005274E2" w14:paraId="3C9A38C1" w14:textId="77777777" w:rsidTr="003E6EF4">
        <w:trPr>
          <w:trHeight w:val="266"/>
        </w:trPr>
        <w:tc>
          <w:tcPr>
            <w:tcW w:w="1188" w:type="dxa"/>
            <w:tcBorders>
              <w:top w:val="single" w:sz="8" w:space="0" w:color="000000"/>
              <w:left w:val="single" w:sz="8" w:space="0" w:color="000000"/>
              <w:bottom w:val="single" w:sz="8" w:space="0" w:color="000000"/>
              <w:right w:val="single" w:sz="8" w:space="0" w:color="000000"/>
            </w:tcBorders>
          </w:tcPr>
          <w:p w14:paraId="2382D1F6"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Lietuva </w:t>
            </w:r>
          </w:p>
        </w:tc>
        <w:tc>
          <w:tcPr>
            <w:tcW w:w="8623" w:type="dxa"/>
            <w:tcBorders>
              <w:top w:val="single" w:sz="8" w:space="0" w:color="000000"/>
              <w:left w:val="single" w:sz="8" w:space="0" w:color="000000"/>
              <w:bottom w:val="single" w:sz="8" w:space="0" w:color="000000"/>
              <w:right w:val="single" w:sz="8" w:space="0" w:color="000000"/>
            </w:tcBorders>
          </w:tcPr>
          <w:p w14:paraId="6CBD7E11"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40 mg/ml geriamoji suspensija</w:t>
            </w:r>
          </w:p>
        </w:tc>
      </w:tr>
      <w:tr w:rsidR="00497961" w:rsidRPr="00F94173" w14:paraId="0DD2E40B" w14:textId="77777777" w:rsidTr="003E6EF4">
        <w:trPr>
          <w:trHeight w:val="266"/>
        </w:trPr>
        <w:tc>
          <w:tcPr>
            <w:tcW w:w="1188" w:type="dxa"/>
            <w:tcBorders>
              <w:top w:val="single" w:sz="8" w:space="0" w:color="000000"/>
              <w:left w:val="single" w:sz="8" w:space="0" w:color="000000"/>
              <w:bottom w:val="single" w:sz="8" w:space="0" w:color="000000"/>
              <w:right w:val="single" w:sz="8" w:space="0" w:color="000000"/>
            </w:tcBorders>
          </w:tcPr>
          <w:p w14:paraId="03801138"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Lenkija</w:t>
            </w:r>
          </w:p>
        </w:tc>
        <w:tc>
          <w:tcPr>
            <w:tcW w:w="8623" w:type="dxa"/>
            <w:tcBorders>
              <w:top w:val="single" w:sz="8" w:space="0" w:color="000000"/>
              <w:left w:val="single" w:sz="8" w:space="0" w:color="000000"/>
              <w:bottom w:val="single" w:sz="8" w:space="0" w:color="000000"/>
              <w:right w:val="single" w:sz="8" w:space="0" w:color="000000"/>
            </w:tcBorders>
          </w:tcPr>
          <w:p w14:paraId="6321414C"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dla</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dzieci</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truskawkowy</w:t>
            </w:r>
            <w:proofErr w:type="spellEnd"/>
          </w:p>
        </w:tc>
      </w:tr>
      <w:tr w:rsidR="00497961" w:rsidRPr="00F94173" w14:paraId="6CE671DF" w14:textId="77777777" w:rsidTr="003E6EF4">
        <w:trPr>
          <w:trHeight w:val="266"/>
        </w:trPr>
        <w:tc>
          <w:tcPr>
            <w:tcW w:w="1188" w:type="dxa"/>
            <w:tcBorders>
              <w:top w:val="single" w:sz="8" w:space="0" w:color="000000"/>
              <w:left w:val="single" w:sz="8" w:space="0" w:color="000000"/>
              <w:bottom w:val="single" w:sz="8" w:space="0" w:color="000000"/>
              <w:right w:val="single" w:sz="8" w:space="0" w:color="000000"/>
            </w:tcBorders>
          </w:tcPr>
          <w:p w14:paraId="6E832EE5" w14:textId="77777777" w:rsidR="00497961" w:rsidRDefault="00497961" w:rsidP="003E6EF4">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Ispanija </w:t>
            </w:r>
          </w:p>
        </w:tc>
        <w:tc>
          <w:tcPr>
            <w:tcW w:w="8623" w:type="dxa"/>
            <w:tcBorders>
              <w:top w:val="single" w:sz="8" w:space="0" w:color="000000"/>
              <w:left w:val="single" w:sz="8" w:space="0" w:color="000000"/>
              <w:bottom w:val="single" w:sz="8" w:space="0" w:color="000000"/>
              <w:right w:val="single" w:sz="8" w:space="0" w:color="000000"/>
            </w:tcBorders>
          </w:tcPr>
          <w:p w14:paraId="39AAEA2C" w14:textId="77777777" w:rsidR="00497961" w:rsidRDefault="00497961" w:rsidP="003E6EF4">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lang w:val="lt-LT"/>
              </w:rPr>
              <w:t>Junipro</w:t>
            </w:r>
            <w:proofErr w:type="spellEnd"/>
            <w:r>
              <w:rPr>
                <w:rFonts w:ascii="Times New Roman" w:hAnsi="Times New Roman" w:cs="Times New Roman"/>
                <w:lang w:val="lt-LT"/>
              </w:rPr>
              <w:t xml:space="preserve"> 40 mg/ml </w:t>
            </w:r>
            <w:proofErr w:type="spellStart"/>
            <w:r>
              <w:rPr>
                <w:rFonts w:ascii="Times New Roman" w:hAnsi="Times New Roman" w:cs="Times New Roman"/>
                <w:lang w:val="lt-LT"/>
              </w:rPr>
              <w:t>suspensión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oral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sabor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fresa</w:t>
            </w:r>
            <w:proofErr w:type="spellEnd"/>
          </w:p>
        </w:tc>
      </w:tr>
    </w:tbl>
    <w:p w14:paraId="5FAB7AAF" w14:textId="77777777" w:rsidR="00497961" w:rsidRDefault="00497961" w:rsidP="00497961">
      <w:pPr>
        <w:spacing w:after="0" w:line="240" w:lineRule="auto"/>
        <w:rPr>
          <w:rFonts w:ascii="Times New Roman" w:hAnsi="Times New Roman" w:cs="Times New Roman"/>
          <w:lang w:val="lt-LT"/>
        </w:rPr>
      </w:pPr>
    </w:p>
    <w:p w14:paraId="508E8362" w14:textId="77777777" w:rsidR="00497961" w:rsidRDefault="00497961" w:rsidP="00497961">
      <w:pPr>
        <w:spacing w:after="0" w:line="240" w:lineRule="auto"/>
        <w:rPr>
          <w:rFonts w:ascii="Times New Roman" w:hAnsi="Times New Roman" w:cs="Times New Roman"/>
          <w:lang w:val="lt-LT"/>
        </w:rPr>
      </w:pPr>
    </w:p>
    <w:p w14:paraId="06533174" w14:textId="77777777" w:rsidR="00497961" w:rsidRDefault="00497961" w:rsidP="00497961">
      <w:pPr>
        <w:spacing w:after="0" w:line="240" w:lineRule="auto"/>
        <w:rPr>
          <w:rFonts w:ascii="Times New Roman" w:hAnsi="Times New Roman" w:cs="Times New Roman"/>
          <w:lang w:val="lt-LT"/>
        </w:rPr>
      </w:pPr>
      <w:r>
        <w:rPr>
          <w:rFonts w:ascii="Times New Roman" w:hAnsi="Times New Roman" w:cs="Times New Roman"/>
          <w:b/>
          <w:lang w:val="lt-LT"/>
        </w:rPr>
        <w:t>Šis pakuotės lapelis paskutinį kartą peržiūrėtas 2025-04-23.</w:t>
      </w:r>
    </w:p>
    <w:p w14:paraId="409CE35E" w14:textId="77777777" w:rsidR="00497961" w:rsidRDefault="00497961" w:rsidP="00497961">
      <w:pPr>
        <w:spacing w:after="0" w:line="240" w:lineRule="auto"/>
        <w:rPr>
          <w:rFonts w:ascii="Times New Roman" w:hAnsi="Times New Roman" w:cs="Times New Roman"/>
          <w:lang w:val="lt-LT"/>
        </w:rPr>
      </w:pPr>
    </w:p>
    <w:p w14:paraId="5DCB57C7" w14:textId="77777777" w:rsidR="00497961" w:rsidRDefault="00497961" w:rsidP="00497961">
      <w:pPr>
        <w:tabs>
          <w:tab w:val="left" w:pos="567"/>
        </w:tabs>
        <w:spacing w:after="0" w:line="240" w:lineRule="auto"/>
        <w:ind w:right="-2"/>
        <w:rPr>
          <w:rFonts w:ascii="Times New Roman" w:hAnsi="Times New Roman" w:cs="Times New Roman"/>
          <w:lang w:val="lt-LT"/>
        </w:rPr>
      </w:pPr>
      <w:r>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r w:rsidRPr="007668FD">
        <w:rPr>
          <w:rFonts w:asciiTheme="majorBidi" w:hAnsiTheme="majorBidi" w:cstheme="majorBidi"/>
          <w:color w:val="0000EE"/>
          <w:u w:val="single"/>
          <w:lang w:val="lt-LT" w:eastAsia="lt-LT"/>
        </w:rPr>
        <w:t>https://vvkt.lrv.lt/lt/</w:t>
      </w:r>
      <w:r w:rsidRPr="007668FD">
        <w:rPr>
          <w:rFonts w:asciiTheme="majorBidi" w:hAnsiTheme="majorBidi" w:cstheme="majorBidi"/>
          <w:lang w:val="lt-LT"/>
        </w:rPr>
        <w:t>.</w:t>
      </w:r>
    </w:p>
    <w:p w14:paraId="5CF343D5" w14:textId="77777777" w:rsidR="00497961" w:rsidRDefault="00497961" w:rsidP="00497961">
      <w:pPr>
        <w:tabs>
          <w:tab w:val="left" w:pos="567"/>
        </w:tabs>
        <w:spacing w:after="0" w:line="240" w:lineRule="auto"/>
        <w:ind w:right="-2"/>
        <w:rPr>
          <w:rFonts w:ascii="Times New Roman" w:hAnsi="Times New Roman" w:cs="Times New Roman"/>
          <w:lang w:val="lt-LT"/>
        </w:rPr>
      </w:pPr>
    </w:p>
    <w:p w14:paraId="7B7E3AB6" w14:textId="77777777" w:rsidR="00497961" w:rsidRDefault="00497961" w:rsidP="00497961">
      <w:pPr>
        <w:tabs>
          <w:tab w:val="left" w:pos="567"/>
        </w:tabs>
        <w:spacing w:after="0" w:line="240" w:lineRule="auto"/>
        <w:ind w:right="-2"/>
        <w:rPr>
          <w:rFonts w:ascii="Times New Roman" w:eastAsia="Times New Roman" w:hAnsi="Times New Roman" w:cs="Times New Roman"/>
          <w:lang w:val="lt-LT"/>
        </w:rPr>
      </w:pPr>
    </w:p>
    <w:p w14:paraId="349F4D62" w14:textId="77777777" w:rsidR="00497961" w:rsidRDefault="00497961" w:rsidP="00497961">
      <w:pPr>
        <w:rPr>
          <w:rFonts w:ascii="Times New Roman" w:hAnsi="Times New Roman" w:cs="Times New Roman"/>
          <w:lang w:val="lt-LT"/>
        </w:rPr>
      </w:pPr>
    </w:p>
    <w:p w14:paraId="5E68666A" w14:textId="77777777" w:rsidR="00497961" w:rsidRDefault="00497961" w:rsidP="00497961">
      <w:pPr>
        <w:rPr>
          <w:rFonts w:ascii="Times New Roman" w:hAnsi="Times New Roman" w:cs="Times New Roman"/>
          <w:lang w:val="lt-LT"/>
        </w:rPr>
      </w:pPr>
    </w:p>
    <w:p w14:paraId="662DEB17" w14:textId="77777777" w:rsidR="00497961" w:rsidRDefault="00497961" w:rsidP="00497961">
      <w:pPr>
        <w:rPr>
          <w:lang w:val="lt-LT"/>
        </w:rPr>
      </w:pPr>
    </w:p>
    <w:p w14:paraId="70D05A3F" w14:textId="77777777" w:rsidR="00222FED" w:rsidRDefault="00222FED"/>
    <w:sectPr w:rsidR="00222FED" w:rsidSect="00497961">
      <w:headerReference w:type="default" r:id="rId5"/>
      <w:footerReference w:type="even" r:id="rId6"/>
      <w:footerReference w:type="default" r:id="rId7"/>
      <w:footerReference w:type="first" r:id="rId8"/>
      <w:pgSz w:w="11906" w:h="16838"/>
      <w:pgMar w:top="1134" w:right="1418" w:bottom="1134" w:left="1418" w:header="737" w:footer="737"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116D" w14:textId="77777777" w:rsidR="00497961" w:rsidRDefault="00497961">
    <w:pPr>
      <w:pStyle w:val="Porat"/>
      <w:ind w:right="360"/>
    </w:pPr>
    <w:r>
      <w:rPr>
        <w:noProof/>
        <w:lang w:eastAsia="lt-LT"/>
      </w:rPr>
      <mc:AlternateContent>
        <mc:Choice Requires="wps">
          <w:drawing>
            <wp:anchor distT="0" distB="0" distL="0" distR="0" simplePos="0" relativeHeight="251661312" behindDoc="0" locked="0" layoutInCell="1" allowOverlap="1" wp14:anchorId="4DFDE74F" wp14:editId="209FAE1F">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AA0B17E"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rPr>
                            <w:t>0</w:t>
                          </w:r>
                          <w:r>
                            <w:rPr>
                              <w:rStyle w:val="Rykinuoroda"/>
                            </w:rPr>
                            <w:fldChar w:fldCharType="end"/>
                          </w:r>
                        </w:p>
                      </w:txbxContent>
                    </wps:txbx>
                    <wps:bodyPr lIns="0" tIns="0" rIns="0" bIns="0" anchor="t">
                      <a:spAutoFit/>
                    </wps:bodyPr>
                  </wps:wsp>
                </a:graphicData>
              </a:graphic>
            </wp:anchor>
          </w:drawing>
        </mc:Choice>
        <mc:Fallback>
          <w:pict>
            <v:shapetype w14:anchorId="4DFDE74F" id="_x0000_t202" coordsize="21600,21600" o:spt="202" path="m,l,21600r21600,l21600,xe">
              <v:stroke joinstyle="miter"/>
              <v:path gradientshapeok="t" o:connecttype="rect"/>
            </v:shapetype>
            <v:shape id="Frame1" o:spid="_x0000_s1026" type="#_x0000_t202"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AA0B17E"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rPr>
                      <w:t>0</w:t>
                    </w:r>
                    <w:r>
                      <w:rPr>
                        <w:rStyle w:val="Rykinuorod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E006" w14:textId="77777777" w:rsidR="00497961" w:rsidRDefault="00497961">
    <w:pPr>
      <w:pStyle w:val="Porat"/>
      <w:ind w:right="360"/>
    </w:pPr>
    <w:r>
      <w:rPr>
        <w:noProof/>
        <w:lang w:eastAsia="lt-LT"/>
      </w:rPr>
      <mc:AlternateContent>
        <mc:Choice Requires="wps">
          <w:drawing>
            <wp:anchor distT="0" distB="0" distL="0" distR="0" simplePos="0" relativeHeight="251659264" behindDoc="0" locked="0" layoutInCell="0" allowOverlap="1" wp14:anchorId="28E7AEBC" wp14:editId="5B27231C">
              <wp:simplePos x="0" y="0"/>
              <wp:positionH relativeFrom="margin">
                <wp:align>right</wp:align>
              </wp:positionH>
              <wp:positionV relativeFrom="paragraph">
                <wp:posOffset>635</wp:posOffset>
              </wp:positionV>
              <wp:extent cx="140335" cy="16065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2FC79FF3"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noProof/>
                            </w:rPr>
                            <w:t>2</w:t>
                          </w:r>
                          <w:r>
                            <w:rPr>
                              <w:rStyle w:val="Rykinuoroda"/>
                            </w:rPr>
                            <w:fldChar w:fldCharType="end"/>
                          </w:r>
                        </w:p>
                      </w:txbxContent>
                    </wps:txbx>
                    <wps:bodyPr lIns="0" tIns="0" rIns="0" bIns="0" anchor="t">
                      <a:spAutoFit/>
                    </wps:bodyPr>
                  </wps:wsp>
                </a:graphicData>
              </a:graphic>
            </wp:anchor>
          </w:drawing>
        </mc:Choice>
        <mc:Fallback>
          <w:pict>
            <v:shapetype w14:anchorId="28E7AEBC" id="_x0000_t202" coordsize="21600,21600" o:spt="202" path="m,l,21600r21600,l21600,xe">
              <v:stroke joinstyle="miter"/>
              <v:path gradientshapeok="t" o:connecttype="rect"/>
            </v:shapetype>
            <v:shape id="Frame2" o:spid="_x0000_s1027" type="#_x0000_t202" style="position:absolute;margin-left:-40.15pt;margin-top:.05pt;width:11.05pt;height:12.6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" o:allowincell="f" stroked="f">
              <v:fill opacity="0"/>
              <v:textbox style="mso-fit-shape-to-text:t" inset="0,0,0,0">
                <w:txbxContent>
                  <w:p w14:paraId="2FC79FF3"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noProof/>
                      </w:rPr>
                      <w:t>2</w:t>
                    </w:r>
                    <w:r>
                      <w:rPr>
                        <w:rStyle w:val="Rykinuoroda"/>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C398" w14:textId="77777777" w:rsidR="00497961" w:rsidRDefault="00497961">
    <w:pPr>
      <w:pStyle w:val="Porat"/>
      <w:ind w:right="360"/>
    </w:pPr>
    <w:r>
      <w:rPr>
        <w:noProof/>
        <w:lang w:eastAsia="lt-LT"/>
      </w:rPr>
      <mc:AlternateContent>
        <mc:Choice Requires="wps">
          <w:drawing>
            <wp:anchor distT="0" distB="0" distL="0" distR="0" simplePos="0" relativeHeight="251660288" behindDoc="0" locked="0" layoutInCell="0" allowOverlap="1" wp14:anchorId="077AC796" wp14:editId="0C4773E0">
              <wp:simplePos x="0" y="0"/>
              <wp:positionH relativeFrom="margin">
                <wp:align>right</wp:align>
              </wp:positionH>
              <wp:positionV relativeFrom="paragraph">
                <wp:posOffset>635</wp:posOffset>
              </wp:positionV>
              <wp:extent cx="140335" cy="160655"/>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4E67DB83"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rPr>
                            <w:t>36</w:t>
                          </w:r>
                          <w:r>
                            <w:rPr>
                              <w:rStyle w:val="Rykinuoroda"/>
                            </w:rPr>
                            <w:fldChar w:fldCharType="end"/>
                          </w:r>
                        </w:p>
                      </w:txbxContent>
                    </wps:txbx>
                    <wps:bodyPr lIns="0" tIns="0" rIns="0" bIns="0" anchor="t">
                      <a:spAutoFit/>
                    </wps:bodyPr>
                  </wps:wsp>
                </a:graphicData>
              </a:graphic>
            </wp:anchor>
          </w:drawing>
        </mc:Choice>
        <mc:Fallback>
          <w:pict>
            <v:shapetype w14:anchorId="077AC796" id="_x0000_t202" coordsize="21600,21600" o:spt="202" path="m,l,21600r21600,l21600,xe">
              <v:stroke joinstyle="miter"/>
              <v:path gradientshapeok="t" o:connecttype="rect"/>
            </v:shapetype>
            <v:shape id="_x0000_s1028" type="#_x0000_t202" style="position:absolute;margin-left:-40.15pt;margin-top:.05pt;width:11.05pt;height:12.6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" o:allowincell="f" stroked="f">
              <v:fill opacity="0"/>
              <v:textbox style="mso-fit-shape-to-text:t" inset="0,0,0,0">
                <w:txbxContent>
                  <w:p w14:paraId="4E67DB83" w14:textId="77777777" w:rsidR="00497961" w:rsidRDefault="00497961">
                    <w:pPr>
                      <w:rPr>
                        <w:rStyle w:val="Rykinuoroda"/>
                      </w:rPr>
                    </w:pPr>
                    <w:r>
                      <w:rPr>
                        <w:rStyle w:val="Rykinuoroda"/>
                      </w:rPr>
                      <w:fldChar w:fldCharType="begin"/>
                    </w:r>
                    <w:r>
                      <w:rPr>
                        <w:rStyle w:val="Rykinuoroda"/>
                      </w:rPr>
                      <w:instrText xml:space="preserve"> PAGE </w:instrText>
                    </w:r>
                    <w:r>
                      <w:rPr>
                        <w:rStyle w:val="Rykinuoroda"/>
                      </w:rPr>
                      <w:fldChar w:fldCharType="separate"/>
                    </w:r>
                    <w:r>
                      <w:rPr>
                        <w:rStyle w:val="Rykinuoroda"/>
                      </w:rPr>
                      <w:t>36</w:t>
                    </w:r>
                    <w:r>
                      <w:rPr>
                        <w:rStyle w:val="Rykinuoroda"/>
                      </w:rPr>
                      <w:fldChar w:fldCharType="end"/>
                    </w:r>
                  </w:p>
                </w:txbxContent>
              </v:textbox>
              <w10:wrap type="square"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6D1A" w14:textId="77777777" w:rsidR="00497961" w:rsidRDefault="004979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5225809">
    <w:abstractNumId w:val="5"/>
  </w:num>
  <w:num w:numId="2" w16cid:durableId="1202131221">
    <w:abstractNumId w:val="7"/>
  </w:num>
  <w:num w:numId="3" w16cid:durableId="1240289554">
    <w:abstractNumId w:val="9"/>
  </w:num>
  <w:num w:numId="4" w16cid:durableId="778572067">
    <w:abstractNumId w:val="12"/>
  </w:num>
  <w:num w:numId="5" w16cid:durableId="1071073925">
    <w:abstractNumId w:val="6"/>
  </w:num>
  <w:num w:numId="6" w16cid:durableId="925697497">
    <w:abstractNumId w:val="3"/>
  </w:num>
  <w:num w:numId="7" w16cid:durableId="1496258082">
    <w:abstractNumId w:val="14"/>
  </w:num>
  <w:num w:numId="8" w16cid:durableId="2114860571">
    <w:abstractNumId w:val="8"/>
  </w:num>
  <w:num w:numId="9" w16cid:durableId="850795776">
    <w:abstractNumId w:val="0"/>
  </w:num>
  <w:num w:numId="10" w16cid:durableId="1731272050">
    <w:abstractNumId w:val="11"/>
  </w:num>
  <w:num w:numId="11" w16cid:durableId="2031758381">
    <w:abstractNumId w:val="13"/>
  </w:num>
  <w:num w:numId="12" w16cid:durableId="945381548">
    <w:abstractNumId w:val="1"/>
  </w:num>
  <w:num w:numId="13" w16cid:durableId="1320578459">
    <w:abstractNumId w:val="4"/>
  </w:num>
  <w:num w:numId="14" w16cid:durableId="814180031">
    <w:abstractNumId w:val="10"/>
  </w:num>
  <w:num w:numId="15" w16cid:durableId="91613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61"/>
    <w:rsid w:val="00222FED"/>
    <w:rsid w:val="00497961"/>
    <w:rsid w:val="005F173E"/>
    <w:rsid w:val="008B3AD4"/>
    <w:rsid w:val="00FD5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E1C2"/>
  <w15:chartTrackingRefBased/>
  <w15:docId w15:val="{AC6DD246-9646-4B6B-AD78-04A61F3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961"/>
    <w:pPr>
      <w:suppressAutoHyphens/>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497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7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79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79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79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79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9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9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9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9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79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79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79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79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79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9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9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9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9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9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9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9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7961"/>
    <w:rPr>
      <w:i/>
      <w:iCs/>
      <w:color w:val="404040" w:themeColor="text1" w:themeTint="BF"/>
    </w:rPr>
  </w:style>
  <w:style w:type="paragraph" w:styleId="Sraopastraipa">
    <w:name w:val="List Paragraph"/>
    <w:basedOn w:val="prastasis"/>
    <w:uiPriority w:val="34"/>
    <w:qFormat/>
    <w:rsid w:val="00497961"/>
    <w:pPr>
      <w:ind w:left="720"/>
      <w:contextualSpacing/>
    </w:pPr>
  </w:style>
  <w:style w:type="character" w:styleId="Rykuspabraukimas">
    <w:name w:val="Intense Emphasis"/>
    <w:basedOn w:val="Numatytasispastraiposriftas"/>
    <w:uiPriority w:val="21"/>
    <w:qFormat/>
    <w:rsid w:val="00497961"/>
    <w:rPr>
      <w:i/>
      <w:iCs/>
      <w:color w:val="0F4761" w:themeColor="accent1" w:themeShade="BF"/>
    </w:rPr>
  </w:style>
  <w:style w:type="paragraph" w:styleId="Iskirtacitata">
    <w:name w:val="Intense Quote"/>
    <w:basedOn w:val="prastasis"/>
    <w:next w:val="prastasis"/>
    <w:link w:val="IskirtacitataDiagrama"/>
    <w:uiPriority w:val="30"/>
    <w:qFormat/>
    <w:rsid w:val="00497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7961"/>
    <w:rPr>
      <w:i/>
      <w:iCs/>
      <w:color w:val="0F4761" w:themeColor="accent1" w:themeShade="BF"/>
    </w:rPr>
  </w:style>
  <w:style w:type="character" w:styleId="Rykinuoroda">
    <w:name w:val="Intense Reference"/>
    <w:basedOn w:val="Numatytasispastraiposriftas"/>
    <w:uiPriority w:val="32"/>
    <w:qFormat/>
    <w:rsid w:val="00497961"/>
    <w:rPr>
      <w:b/>
      <w:bCs/>
      <w:smallCaps/>
      <w:color w:val="0F4761" w:themeColor="accent1" w:themeShade="BF"/>
      <w:spacing w:val="5"/>
    </w:rPr>
  </w:style>
  <w:style w:type="character" w:customStyle="1" w:styleId="PoratDiagrama">
    <w:name w:val="Poraštė Diagrama"/>
    <w:basedOn w:val="Numatytasispastraiposriftas"/>
    <w:link w:val="Porat"/>
    <w:qFormat/>
    <w:rsid w:val="00497961"/>
    <w:rPr>
      <w:rFonts w:ascii="Times New Roman" w:eastAsia="Times New Roman" w:hAnsi="Times New Roman" w:cs="Times New Roman"/>
    </w:rPr>
  </w:style>
  <w:style w:type="character" w:customStyle="1" w:styleId="AntratsDiagrama">
    <w:name w:val="Antraštės Diagrama"/>
    <w:basedOn w:val="Numatytasispastraiposriftas"/>
    <w:link w:val="Antrats"/>
    <w:qFormat/>
    <w:rsid w:val="00497961"/>
    <w:rPr>
      <w:rFonts w:ascii="Times New Roman" w:eastAsia="Times New Roman" w:hAnsi="Times New Roman" w:cs="Times New Roman"/>
    </w:rPr>
  </w:style>
  <w:style w:type="paragraph" w:styleId="Porat">
    <w:name w:val="footer"/>
    <w:basedOn w:val="prastasis"/>
    <w:link w:val="PoratDiagrama"/>
    <w:rsid w:val="00497961"/>
    <w:pPr>
      <w:tabs>
        <w:tab w:val="center" w:pos="4819"/>
        <w:tab w:val="right" w:pos="9638"/>
      </w:tabs>
      <w:spacing w:after="0" w:line="240" w:lineRule="auto"/>
    </w:pPr>
    <w:rPr>
      <w:rFonts w:ascii="Times New Roman" w:eastAsia="Times New Roman" w:hAnsi="Times New Roman" w:cs="Times New Roman"/>
      <w:kern w:val="2"/>
      <w:sz w:val="24"/>
      <w:szCs w:val="24"/>
      <w:lang w:val="lt-LT"/>
      <w14:ligatures w14:val="standardContextual"/>
    </w:rPr>
  </w:style>
  <w:style w:type="character" w:customStyle="1" w:styleId="PoratDiagrama1">
    <w:name w:val="Poraštė Diagrama1"/>
    <w:basedOn w:val="Numatytasispastraiposriftas"/>
    <w:uiPriority w:val="99"/>
    <w:semiHidden/>
    <w:rsid w:val="00497961"/>
    <w:rPr>
      <w:kern w:val="0"/>
      <w:sz w:val="22"/>
      <w:szCs w:val="22"/>
      <w:lang w:val="en-US"/>
      <w14:ligatures w14:val="none"/>
    </w:rPr>
  </w:style>
  <w:style w:type="paragraph" w:styleId="Antrats">
    <w:name w:val="header"/>
    <w:basedOn w:val="prastasis"/>
    <w:link w:val="AntratsDiagrama"/>
    <w:rsid w:val="00497961"/>
    <w:pPr>
      <w:tabs>
        <w:tab w:val="center" w:pos="4819"/>
        <w:tab w:val="right" w:pos="9638"/>
      </w:tabs>
      <w:spacing w:after="0" w:line="240" w:lineRule="auto"/>
    </w:pPr>
    <w:rPr>
      <w:rFonts w:ascii="Times New Roman" w:eastAsia="Times New Roman" w:hAnsi="Times New Roman" w:cs="Times New Roman"/>
      <w:kern w:val="2"/>
      <w:sz w:val="24"/>
      <w:szCs w:val="24"/>
      <w:lang w:val="lt-LT"/>
      <w14:ligatures w14:val="standardContextual"/>
    </w:rPr>
  </w:style>
  <w:style w:type="character" w:customStyle="1" w:styleId="AntratsDiagrama1">
    <w:name w:val="Antraštės Diagrama1"/>
    <w:basedOn w:val="Numatytasispastraiposriftas"/>
    <w:uiPriority w:val="99"/>
    <w:semiHidden/>
    <w:rsid w:val="00497961"/>
    <w:rPr>
      <w:kern w:val="0"/>
      <w:sz w:val="22"/>
      <w:szCs w:val="22"/>
      <w:lang w:val="en-US"/>
      <w14:ligatures w14:val="none"/>
    </w:rPr>
  </w:style>
  <w:style w:type="paragraph" w:customStyle="1" w:styleId="BodytextAgency">
    <w:name w:val="Body text (Agency)"/>
    <w:basedOn w:val="prastasis"/>
    <w:qFormat/>
    <w:rsid w:val="00497961"/>
    <w:pPr>
      <w:spacing w:after="140" w:line="280" w:lineRule="atLeast"/>
    </w:pPr>
    <w:rPr>
      <w:rFonts w:eastAsia="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18553</Words>
  <Characters>10576</Characters>
  <Application>Microsoft Office Word</Application>
  <DocSecurity>0</DocSecurity>
  <Lines>88</Lines>
  <Paragraphs>58</Paragraphs>
  <ScaleCrop>false</ScaleCrop>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2025-07-30T06:50:00Z</dcterms:created>
  <dcterms:modified xsi:type="dcterms:W3CDTF">2025-07-30T06:51:00Z</dcterms:modified>
</cp:coreProperties>
</file>