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F6" w:rsidRPr="00113DAF" w:rsidRDefault="003539F6" w:rsidP="003539F6">
      <w:pPr>
        <w:jc w:val="center"/>
        <w:rPr>
          <w:b/>
          <w:szCs w:val="22"/>
        </w:rPr>
      </w:pPr>
      <w:bookmarkStart w:id="0" w:name="_Toc129243138"/>
      <w:bookmarkStart w:id="1" w:name="_Toc129243263"/>
      <w:r w:rsidRPr="00113DAF">
        <w:rPr>
          <w:b/>
          <w:szCs w:val="22"/>
        </w:rPr>
        <w:t>Pakuotės lapelis: informacija vartotojui</w:t>
      </w:r>
    </w:p>
    <w:bookmarkEnd w:id="0"/>
    <w:bookmarkEnd w:id="1"/>
    <w:p w:rsidR="003539F6" w:rsidRPr="00A85691" w:rsidRDefault="003539F6" w:rsidP="003539F6">
      <w:pPr>
        <w:jc w:val="center"/>
        <w:rPr>
          <w:b/>
          <w:szCs w:val="22"/>
        </w:rPr>
      </w:pPr>
    </w:p>
    <w:p w:rsidR="003539F6" w:rsidRPr="00F767FF" w:rsidRDefault="003539F6" w:rsidP="003539F6">
      <w:pPr>
        <w:jc w:val="center"/>
        <w:rPr>
          <w:b/>
          <w:szCs w:val="22"/>
        </w:rPr>
      </w:pPr>
      <w:r w:rsidRPr="006A68BB">
        <w:rPr>
          <w:b/>
        </w:rPr>
        <w:t>Quinapril/HCT</w:t>
      </w:r>
      <w:r w:rsidRPr="006A68BB">
        <w:rPr>
          <w:b/>
          <w:i/>
        </w:rPr>
        <w:t xml:space="preserve"> </w:t>
      </w:r>
      <w:r w:rsidRPr="006A68BB">
        <w:rPr>
          <w:b/>
        </w:rPr>
        <w:t>Teva 20 mg/12,5 mg plėvele dengtos tabletės</w:t>
      </w:r>
    </w:p>
    <w:p w:rsidR="003539F6" w:rsidRPr="00113DAF" w:rsidRDefault="003539F6" w:rsidP="003539F6">
      <w:pPr>
        <w:jc w:val="center"/>
        <w:rPr>
          <w:szCs w:val="22"/>
        </w:rPr>
      </w:pPr>
      <w:r>
        <w:rPr>
          <w:szCs w:val="22"/>
        </w:rPr>
        <w:t>k</w:t>
      </w:r>
      <w:r w:rsidRPr="00113DAF">
        <w:rPr>
          <w:szCs w:val="22"/>
        </w:rPr>
        <w:t>vinaprilis/</w:t>
      </w:r>
      <w:r>
        <w:rPr>
          <w:szCs w:val="22"/>
        </w:rPr>
        <w:t>h</w:t>
      </w:r>
      <w:r w:rsidRPr="00113DAF">
        <w:rPr>
          <w:szCs w:val="22"/>
        </w:rPr>
        <w:t>idrochlorotiazidas</w:t>
      </w:r>
    </w:p>
    <w:p w:rsidR="003539F6" w:rsidRPr="000C156E" w:rsidRDefault="003539F6" w:rsidP="003539F6">
      <w:pPr>
        <w:jc w:val="center"/>
        <w:rPr>
          <w:szCs w:val="22"/>
        </w:rPr>
      </w:pPr>
    </w:p>
    <w:p w:rsidR="003539F6" w:rsidRPr="00791D75" w:rsidRDefault="003539F6" w:rsidP="003539F6">
      <w:pPr>
        <w:suppressAutoHyphens/>
        <w:rPr>
          <w:szCs w:val="22"/>
        </w:rPr>
      </w:pPr>
      <w:r w:rsidRPr="00A85691">
        <w:rPr>
          <w:b/>
          <w:szCs w:val="22"/>
        </w:rPr>
        <w:t>Atidžiai perskaitykite visą šį lapelį, prieš pradėdami vartoti vaistą, nes jame pateikiama Jums svarbi informacija.</w:t>
      </w:r>
    </w:p>
    <w:p w:rsidR="003539F6" w:rsidRPr="0046093C" w:rsidRDefault="003539F6" w:rsidP="003539F6">
      <w:pPr>
        <w:tabs>
          <w:tab w:val="left" w:pos="567"/>
        </w:tabs>
        <w:rPr>
          <w:szCs w:val="22"/>
        </w:rPr>
      </w:pPr>
      <w:r w:rsidRPr="00C16F45">
        <w:rPr>
          <w:szCs w:val="22"/>
        </w:rPr>
        <w:t>-</w:t>
      </w:r>
      <w:r w:rsidRPr="00C16F45">
        <w:rPr>
          <w:szCs w:val="22"/>
        </w:rPr>
        <w:tab/>
        <w:t>Neišmeskite šio lapelio, nes vėl gali prireikti jį pe</w:t>
      </w:r>
      <w:r w:rsidRPr="0046093C">
        <w:rPr>
          <w:szCs w:val="22"/>
        </w:rPr>
        <w:t>rskaityti.</w:t>
      </w:r>
    </w:p>
    <w:p w:rsidR="003539F6" w:rsidRPr="0046093C" w:rsidRDefault="003539F6" w:rsidP="003539F6">
      <w:pPr>
        <w:numPr>
          <w:ilvl w:val="0"/>
          <w:numId w:val="1"/>
        </w:numPr>
        <w:rPr>
          <w:szCs w:val="22"/>
        </w:rPr>
      </w:pPr>
      <w:r w:rsidRPr="0046093C">
        <w:rPr>
          <w:szCs w:val="22"/>
        </w:rPr>
        <w:t>Jeigu kiltų daugiau klausimų, kreipkitės į gydytoją arba vaistininką.</w:t>
      </w:r>
    </w:p>
    <w:p w:rsidR="003539F6" w:rsidRPr="00A53B63" w:rsidRDefault="003539F6" w:rsidP="003539F6">
      <w:pPr>
        <w:numPr>
          <w:ilvl w:val="0"/>
          <w:numId w:val="1"/>
        </w:numPr>
        <w:rPr>
          <w:szCs w:val="22"/>
        </w:rPr>
      </w:pPr>
      <w:r w:rsidRPr="008C01E7">
        <w:rPr>
          <w:szCs w:val="22"/>
        </w:rPr>
        <w:t xml:space="preserve">Šis vaistas skirtas tik Jums, todėl kitiems žmonėms jo duoti negalima. Vaistas gali jiems pakenkti (net tiems, kurių ligos </w:t>
      </w:r>
      <w:r w:rsidRPr="009A0E4A">
        <w:rPr>
          <w:szCs w:val="22"/>
        </w:rPr>
        <w:t xml:space="preserve">požymiai </w:t>
      </w:r>
      <w:r w:rsidRPr="00A53B63">
        <w:rPr>
          <w:szCs w:val="22"/>
        </w:rPr>
        <w:t>yra tokie patys kaip Jūsų).</w:t>
      </w:r>
    </w:p>
    <w:p w:rsidR="003539F6" w:rsidRPr="00332E6B" w:rsidRDefault="003539F6" w:rsidP="003539F6">
      <w:pPr>
        <w:numPr>
          <w:ilvl w:val="0"/>
          <w:numId w:val="1"/>
        </w:numPr>
        <w:rPr>
          <w:szCs w:val="22"/>
        </w:rPr>
      </w:pPr>
      <w:r w:rsidRPr="00393450">
        <w:rPr>
          <w:szCs w:val="22"/>
        </w:rPr>
        <w:t>Jeigu</w:t>
      </w:r>
      <w:r w:rsidRPr="00332E6B">
        <w:rPr>
          <w:szCs w:val="22"/>
        </w:rPr>
        <w:t xml:space="preserve"> pasireiškė šalutinis poveikis (net jeigu jis šiame lapelyje nenurodytas), kreipkitės į gydytoją arba vaistininką. Žr. 4 skyrių.</w:t>
      </w:r>
    </w:p>
    <w:p w:rsidR="003539F6" w:rsidRPr="007B2E67" w:rsidRDefault="003539F6" w:rsidP="003539F6">
      <w:pPr>
        <w:rPr>
          <w:szCs w:val="22"/>
        </w:rPr>
      </w:pPr>
    </w:p>
    <w:p w:rsidR="003539F6" w:rsidRPr="00892A7A" w:rsidRDefault="003539F6" w:rsidP="003539F6">
      <w:pPr>
        <w:rPr>
          <w:b/>
          <w:szCs w:val="22"/>
        </w:rPr>
      </w:pPr>
      <w:r w:rsidRPr="00892A7A">
        <w:rPr>
          <w:b/>
          <w:szCs w:val="22"/>
        </w:rPr>
        <w:t>Apie ką rašoma šiame lapelyje?</w:t>
      </w:r>
    </w:p>
    <w:p w:rsidR="003539F6" w:rsidRPr="007B2E67" w:rsidRDefault="003539F6" w:rsidP="003539F6">
      <w:pPr>
        <w:ind w:left="540" w:hanging="540"/>
        <w:rPr>
          <w:szCs w:val="22"/>
        </w:rPr>
      </w:pPr>
      <w:r w:rsidRPr="007B2E67">
        <w:rPr>
          <w:szCs w:val="22"/>
        </w:rPr>
        <w:t>1.</w:t>
      </w:r>
      <w:r w:rsidRPr="007B2E67">
        <w:rPr>
          <w:szCs w:val="22"/>
        </w:rPr>
        <w:tab/>
        <w:t>Kas yra Quinapril/HCT Teva ir kam jis vartojamas</w:t>
      </w:r>
    </w:p>
    <w:p w:rsidR="003539F6" w:rsidRPr="00892A7A" w:rsidRDefault="003539F6" w:rsidP="003539F6">
      <w:pPr>
        <w:ind w:left="540" w:hanging="540"/>
        <w:rPr>
          <w:szCs w:val="22"/>
        </w:rPr>
      </w:pPr>
      <w:r w:rsidRPr="00892A7A">
        <w:rPr>
          <w:szCs w:val="22"/>
        </w:rPr>
        <w:t>2.</w:t>
      </w:r>
      <w:r w:rsidRPr="00892A7A">
        <w:rPr>
          <w:szCs w:val="22"/>
        </w:rPr>
        <w:tab/>
        <w:t>Kas žinotina prieš vartojant Quinapril/HCT Teva</w:t>
      </w:r>
    </w:p>
    <w:p w:rsidR="003539F6" w:rsidRPr="00C46E71" w:rsidRDefault="003539F6" w:rsidP="003539F6">
      <w:pPr>
        <w:ind w:left="540" w:hanging="540"/>
        <w:rPr>
          <w:szCs w:val="22"/>
        </w:rPr>
      </w:pPr>
      <w:r w:rsidRPr="00C46E71">
        <w:rPr>
          <w:szCs w:val="22"/>
        </w:rPr>
        <w:t>3.</w:t>
      </w:r>
      <w:r w:rsidRPr="00C46E71">
        <w:rPr>
          <w:szCs w:val="22"/>
        </w:rPr>
        <w:tab/>
        <w:t>Kaip vartoti Quinapril/HCT Teva</w:t>
      </w:r>
    </w:p>
    <w:p w:rsidR="003539F6" w:rsidRPr="0067759D" w:rsidRDefault="003539F6" w:rsidP="003539F6">
      <w:pPr>
        <w:ind w:left="540" w:hanging="540"/>
        <w:rPr>
          <w:szCs w:val="22"/>
        </w:rPr>
      </w:pPr>
      <w:r w:rsidRPr="0067759D">
        <w:rPr>
          <w:szCs w:val="22"/>
        </w:rPr>
        <w:t>4.</w:t>
      </w:r>
      <w:r w:rsidRPr="0067759D">
        <w:rPr>
          <w:szCs w:val="22"/>
        </w:rPr>
        <w:tab/>
        <w:t>Galimas šalutinis poveikis</w:t>
      </w:r>
    </w:p>
    <w:p w:rsidR="003539F6" w:rsidRPr="00E12EC2" w:rsidRDefault="003539F6" w:rsidP="003539F6">
      <w:pPr>
        <w:ind w:left="540" w:hanging="540"/>
        <w:rPr>
          <w:szCs w:val="22"/>
        </w:rPr>
      </w:pPr>
      <w:r w:rsidRPr="00E12EC2">
        <w:rPr>
          <w:szCs w:val="22"/>
        </w:rPr>
        <w:t>5.</w:t>
      </w:r>
      <w:r w:rsidRPr="00E12EC2">
        <w:rPr>
          <w:szCs w:val="22"/>
        </w:rPr>
        <w:tab/>
        <w:t>Kaip laikyti Quinapril/HCT Teva</w:t>
      </w:r>
    </w:p>
    <w:p w:rsidR="003539F6" w:rsidRPr="00CF7246" w:rsidRDefault="003539F6" w:rsidP="003539F6">
      <w:pPr>
        <w:ind w:left="540" w:hanging="540"/>
        <w:rPr>
          <w:szCs w:val="22"/>
        </w:rPr>
      </w:pPr>
      <w:r w:rsidRPr="00CF7246">
        <w:rPr>
          <w:szCs w:val="22"/>
        </w:rPr>
        <w:t>6.</w:t>
      </w:r>
      <w:r w:rsidRPr="00CF7246">
        <w:rPr>
          <w:szCs w:val="22"/>
        </w:rPr>
        <w:tab/>
        <w:t>Pakuotės turinys ir kita informacija</w:t>
      </w:r>
    </w:p>
    <w:p w:rsidR="003539F6" w:rsidRPr="007B2E67" w:rsidRDefault="003539F6" w:rsidP="003539F6">
      <w:pPr>
        <w:rPr>
          <w:szCs w:val="22"/>
        </w:rPr>
      </w:pPr>
    </w:p>
    <w:p w:rsidR="003539F6" w:rsidRPr="00892A7A" w:rsidRDefault="003539F6" w:rsidP="003539F6">
      <w:pPr>
        <w:rPr>
          <w:szCs w:val="22"/>
        </w:rPr>
      </w:pPr>
    </w:p>
    <w:p w:rsidR="003539F6" w:rsidRPr="00C46E71" w:rsidRDefault="003539F6" w:rsidP="003539F6">
      <w:pPr>
        <w:ind w:left="540" w:hanging="540"/>
        <w:rPr>
          <w:b/>
          <w:szCs w:val="22"/>
        </w:rPr>
      </w:pPr>
      <w:bookmarkStart w:id="2" w:name="_Toc129243139"/>
      <w:bookmarkStart w:id="3" w:name="_Toc129243264"/>
      <w:r w:rsidRPr="00C46E71">
        <w:rPr>
          <w:b/>
          <w:szCs w:val="22"/>
        </w:rPr>
        <w:t>1.</w:t>
      </w:r>
      <w:r w:rsidRPr="00C46E71">
        <w:rPr>
          <w:b/>
          <w:szCs w:val="22"/>
        </w:rPr>
        <w:tab/>
        <w:t>Kas yra Quinapril/HCT Teva ir kam jis vartojamas</w:t>
      </w:r>
      <w:bookmarkEnd w:id="2"/>
      <w:bookmarkEnd w:id="3"/>
    </w:p>
    <w:p w:rsidR="003539F6" w:rsidRPr="0067759D" w:rsidRDefault="003539F6" w:rsidP="003539F6">
      <w:pPr>
        <w:rPr>
          <w:szCs w:val="22"/>
        </w:rPr>
      </w:pPr>
    </w:p>
    <w:p w:rsidR="003539F6" w:rsidRPr="00CF7246" w:rsidRDefault="003539F6" w:rsidP="003539F6">
      <w:pPr>
        <w:numPr>
          <w:ilvl w:val="0"/>
          <w:numId w:val="10"/>
        </w:numPr>
        <w:ind w:hanging="720"/>
        <w:rPr>
          <w:szCs w:val="22"/>
        </w:rPr>
      </w:pPr>
      <w:r w:rsidRPr="00E12EC2">
        <w:rPr>
          <w:szCs w:val="22"/>
        </w:rPr>
        <w:t>Quinapril/HCT Teva sudėtyje yra dvi veiklios</w:t>
      </w:r>
      <w:r w:rsidRPr="00CF7246">
        <w:rPr>
          <w:szCs w:val="22"/>
        </w:rPr>
        <w:t>ios medžiagos: kvinaprilis ir hidrochlorotiazidas.</w:t>
      </w:r>
    </w:p>
    <w:p w:rsidR="003539F6" w:rsidRPr="003E066F" w:rsidRDefault="003539F6" w:rsidP="003539F6">
      <w:pPr>
        <w:numPr>
          <w:ilvl w:val="0"/>
          <w:numId w:val="11"/>
        </w:numPr>
        <w:ind w:hanging="720"/>
        <w:rPr>
          <w:szCs w:val="22"/>
        </w:rPr>
      </w:pPr>
      <w:r w:rsidRPr="00B15436">
        <w:rPr>
          <w:szCs w:val="22"/>
        </w:rPr>
        <w:t>Kvinaprilis yra antihipertenzinių</w:t>
      </w:r>
      <w:r w:rsidRPr="003E066F">
        <w:rPr>
          <w:szCs w:val="22"/>
        </w:rPr>
        <w:t xml:space="preserve"> vaistų (jie yra vartojami kraujospūdžiui mažinti), vadinamų angiotenziną konvertuojančio fermento inhibitoriais (AKF inhibitoriais), grupės preparatas.</w:t>
      </w:r>
    </w:p>
    <w:p w:rsidR="003539F6" w:rsidRPr="00833A43" w:rsidRDefault="003539F6" w:rsidP="003539F6">
      <w:pPr>
        <w:numPr>
          <w:ilvl w:val="0"/>
          <w:numId w:val="12"/>
        </w:numPr>
        <w:ind w:hanging="720"/>
        <w:rPr>
          <w:szCs w:val="22"/>
        </w:rPr>
      </w:pPr>
      <w:r w:rsidRPr="003E066F">
        <w:rPr>
          <w:szCs w:val="22"/>
        </w:rPr>
        <w:t>Hidrochlorotiazidas yra vaistų, vadinamų diuretikais (šlapimo išsiskyrimą skatinančiais vaistais), grup</w:t>
      </w:r>
      <w:r w:rsidRPr="00833A43">
        <w:rPr>
          <w:szCs w:val="22"/>
        </w:rPr>
        <w:t>ės preparatas. Jis sukelia antihipertenzinį poveikį (mažina kraujospūdį).</w:t>
      </w:r>
    </w:p>
    <w:p w:rsidR="003539F6" w:rsidRPr="00850D90" w:rsidRDefault="003539F6" w:rsidP="003539F6">
      <w:pPr>
        <w:numPr>
          <w:ilvl w:val="0"/>
          <w:numId w:val="12"/>
        </w:numPr>
        <w:ind w:hanging="720"/>
        <w:rPr>
          <w:szCs w:val="22"/>
        </w:rPr>
      </w:pPr>
      <w:r w:rsidRPr="00850D90">
        <w:rPr>
          <w:szCs w:val="22"/>
        </w:rPr>
        <w:t>Quinapril/HCT Teva vartojamas didelio kraujospūdžio ligai gydyti tuo atveju, jeigu gydymas vien kvinapriliu yra nepakankamai veiksmingas.</w:t>
      </w:r>
    </w:p>
    <w:p w:rsidR="003539F6" w:rsidRPr="00566FED" w:rsidRDefault="003539F6" w:rsidP="003539F6">
      <w:pPr>
        <w:rPr>
          <w:szCs w:val="22"/>
        </w:rPr>
      </w:pPr>
    </w:p>
    <w:p w:rsidR="003539F6" w:rsidRPr="00566FED" w:rsidRDefault="003539F6" w:rsidP="003539F6">
      <w:pPr>
        <w:rPr>
          <w:szCs w:val="22"/>
        </w:rPr>
      </w:pPr>
    </w:p>
    <w:p w:rsidR="003539F6" w:rsidRPr="009F3856" w:rsidRDefault="003539F6" w:rsidP="003539F6">
      <w:pPr>
        <w:ind w:left="540" w:hanging="540"/>
        <w:rPr>
          <w:b/>
          <w:szCs w:val="22"/>
        </w:rPr>
      </w:pPr>
      <w:bookmarkStart w:id="4" w:name="_Toc129243140"/>
      <w:bookmarkStart w:id="5" w:name="_Toc129243265"/>
      <w:r w:rsidRPr="00FC6D26">
        <w:rPr>
          <w:b/>
          <w:szCs w:val="22"/>
        </w:rPr>
        <w:t>2.</w:t>
      </w:r>
      <w:r w:rsidRPr="00FC6D26">
        <w:rPr>
          <w:b/>
          <w:szCs w:val="22"/>
        </w:rPr>
        <w:tab/>
        <w:t xml:space="preserve">Kas žinotina prieš vartojant </w:t>
      </w:r>
      <w:bookmarkEnd w:id="4"/>
      <w:bookmarkEnd w:id="5"/>
      <w:r w:rsidRPr="00FC6D26">
        <w:rPr>
          <w:b/>
          <w:caps/>
          <w:szCs w:val="22"/>
        </w:rPr>
        <w:t>Q</w:t>
      </w:r>
      <w:r w:rsidRPr="00FC6D26">
        <w:rPr>
          <w:b/>
          <w:szCs w:val="22"/>
        </w:rPr>
        <w:t>uinapril</w:t>
      </w:r>
      <w:r w:rsidRPr="00FC6D26">
        <w:rPr>
          <w:b/>
          <w:caps/>
          <w:szCs w:val="22"/>
        </w:rPr>
        <w:t>/HCT T</w:t>
      </w:r>
      <w:r w:rsidRPr="009F3856">
        <w:rPr>
          <w:b/>
          <w:szCs w:val="22"/>
        </w:rPr>
        <w:t>eva</w:t>
      </w:r>
    </w:p>
    <w:p w:rsidR="003539F6" w:rsidRPr="009F3856" w:rsidRDefault="003539F6" w:rsidP="003539F6">
      <w:pPr>
        <w:rPr>
          <w:szCs w:val="22"/>
        </w:rPr>
      </w:pPr>
    </w:p>
    <w:p w:rsidR="003539F6" w:rsidRPr="005F0B8D" w:rsidRDefault="003539F6" w:rsidP="003539F6">
      <w:pPr>
        <w:rPr>
          <w:b/>
          <w:szCs w:val="22"/>
        </w:rPr>
      </w:pPr>
      <w:r w:rsidRPr="005F0B8D">
        <w:rPr>
          <w:b/>
          <w:szCs w:val="22"/>
        </w:rPr>
        <w:t>Quinapril/HCT Teva vartoti negalima:</w:t>
      </w:r>
    </w:p>
    <w:p w:rsidR="003539F6" w:rsidRPr="001F6CE2" w:rsidRDefault="003539F6" w:rsidP="003539F6">
      <w:pPr>
        <w:rPr>
          <w:b/>
          <w:szCs w:val="22"/>
        </w:rPr>
      </w:pPr>
    </w:p>
    <w:p w:rsidR="003539F6" w:rsidRPr="00FF3A1D" w:rsidRDefault="003539F6" w:rsidP="003539F6">
      <w:pPr>
        <w:numPr>
          <w:ilvl w:val="0"/>
          <w:numId w:val="2"/>
        </w:numPr>
        <w:rPr>
          <w:szCs w:val="22"/>
        </w:rPr>
      </w:pPr>
      <w:r w:rsidRPr="001F6CE2">
        <w:rPr>
          <w:szCs w:val="22"/>
        </w:rPr>
        <w:t xml:space="preserve">jeigu </w:t>
      </w:r>
      <w:r w:rsidRPr="002873D6">
        <w:rPr>
          <w:szCs w:val="22"/>
        </w:rPr>
        <w:t>esate alergiškas kvinapriliui, hidrochlorotiazidui arba bet kuriai šio vaisto medžiagai</w:t>
      </w:r>
      <w:r w:rsidRPr="00FF3A1D">
        <w:rPr>
          <w:szCs w:val="22"/>
        </w:rPr>
        <w:t xml:space="preserve"> (jos išvardytos 6 skyriuje);</w:t>
      </w:r>
    </w:p>
    <w:p w:rsidR="003539F6" w:rsidRPr="005E7DFC" w:rsidRDefault="003539F6" w:rsidP="003539F6">
      <w:pPr>
        <w:numPr>
          <w:ilvl w:val="0"/>
          <w:numId w:val="2"/>
        </w:numPr>
        <w:rPr>
          <w:szCs w:val="22"/>
        </w:rPr>
      </w:pPr>
      <w:r w:rsidRPr="00DF00A4">
        <w:rPr>
          <w:szCs w:val="22"/>
        </w:rPr>
        <w:t>esate alergiškas kitiems AKF inhibitoriams (pvz</w:t>
      </w:r>
      <w:r w:rsidRPr="005E7DFC">
        <w:rPr>
          <w:szCs w:val="22"/>
        </w:rPr>
        <w:t>., ramipriliui) ar sulfonamidų grupės vaistams (pvz., trimetoprimui);</w:t>
      </w:r>
    </w:p>
    <w:p w:rsidR="003539F6" w:rsidRPr="002A7CD6" w:rsidRDefault="003539F6" w:rsidP="003539F6">
      <w:pPr>
        <w:numPr>
          <w:ilvl w:val="0"/>
          <w:numId w:val="2"/>
        </w:numPr>
        <w:rPr>
          <w:szCs w:val="22"/>
        </w:rPr>
      </w:pPr>
      <w:r w:rsidRPr="002A7CD6">
        <w:rPr>
          <w:szCs w:val="22"/>
        </w:rPr>
        <w:t>dėl gydymo kitu vaistu, priklausančiu angiotenziną konvertuojančio fermento (AKF) inhibitorių grupei, (pvz., ramiprilio), paveldėto sutrikimo ar neaiškios priežasties Jums buvo sutinęs veidas, lūpos, gerklė ar liežuvis;</w:t>
      </w:r>
    </w:p>
    <w:p w:rsidR="003539F6" w:rsidRPr="002A7CD6" w:rsidRDefault="003539F6" w:rsidP="003539F6">
      <w:pPr>
        <w:numPr>
          <w:ilvl w:val="0"/>
          <w:numId w:val="2"/>
        </w:numPr>
        <w:rPr>
          <w:szCs w:val="22"/>
        </w:rPr>
      </w:pPr>
      <w:r w:rsidRPr="002A7CD6">
        <w:rPr>
          <w:szCs w:val="22"/>
        </w:rPr>
        <w:t>Jums yra sunkių inkstų problemų arba sutrikęs šlapimo išsiskyrimas (anurija);</w:t>
      </w:r>
    </w:p>
    <w:p w:rsidR="003539F6" w:rsidRPr="0033147E" w:rsidRDefault="003539F6" w:rsidP="003539F6">
      <w:pPr>
        <w:numPr>
          <w:ilvl w:val="0"/>
          <w:numId w:val="2"/>
        </w:numPr>
        <w:ind w:right="458"/>
        <w:rPr>
          <w:szCs w:val="22"/>
        </w:rPr>
      </w:pPr>
      <w:r w:rsidRPr="0033147E">
        <w:rPr>
          <w:szCs w:val="22"/>
        </w:rPr>
        <w:t>yra širdies pakitimų, kurie lėtina kraujo ištekėjimą iš širdies;</w:t>
      </w:r>
    </w:p>
    <w:p w:rsidR="003539F6" w:rsidRPr="0033147E" w:rsidRDefault="003539F6" w:rsidP="003539F6">
      <w:pPr>
        <w:pStyle w:val="Sraopastraipa1"/>
        <w:numPr>
          <w:ilvl w:val="0"/>
          <w:numId w:val="2"/>
        </w:numPr>
        <w:rPr>
          <w:szCs w:val="22"/>
        </w:rPr>
      </w:pPr>
      <w:r w:rsidRPr="0033147E">
        <w:rPr>
          <w:szCs w:val="22"/>
        </w:rPr>
        <w:t>esate daugiau nei 3 mėnesius nėščia. Taip pat yra geriau vengti Quinapril/HCT Teva vartoti ankstyvojo nėštumo metu (žr. skyrių „Nėštumas“);</w:t>
      </w:r>
    </w:p>
    <w:p w:rsidR="003539F6" w:rsidRDefault="003539F6" w:rsidP="003539F6">
      <w:pPr>
        <w:pStyle w:val="Sraopastraipa1"/>
        <w:numPr>
          <w:ilvl w:val="0"/>
          <w:numId w:val="2"/>
        </w:numPr>
        <w:rPr>
          <w:szCs w:val="22"/>
        </w:rPr>
      </w:pPr>
      <w:r w:rsidRPr="0033147E">
        <w:rPr>
          <w:szCs w:val="22"/>
        </w:rPr>
        <w:t>sergate cukriniu diabetu arba Jūsų inkstų funkcija sutrikusi ir vartojate kraujospūdį mažinantį vaistą, kuriame yra aliskireno</w:t>
      </w:r>
      <w:r>
        <w:rPr>
          <w:szCs w:val="22"/>
        </w:rPr>
        <w:t>;</w:t>
      </w:r>
    </w:p>
    <w:p w:rsidR="003539F6" w:rsidRPr="0033147E" w:rsidRDefault="003539F6" w:rsidP="003539F6">
      <w:pPr>
        <w:pStyle w:val="Sraopastraipa1"/>
        <w:numPr>
          <w:ilvl w:val="0"/>
          <w:numId w:val="2"/>
        </w:numPr>
        <w:rPr>
          <w:szCs w:val="22"/>
        </w:rPr>
      </w:pPr>
      <w:r>
        <w:rPr>
          <w:szCs w:val="22"/>
        </w:rPr>
        <w:t>j</w:t>
      </w:r>
      <w:r w:rsidRPr="00D452C3">
        <w:rPr>
          <w:szCs w:val="22"/>
        </w:rPr>
        <w:t>eigu vartojote arba šiuo metu vartojate sakubitrilo ir valsartano derinį, suaugusiųjų ilgalaikio (lėtinio) širdies nepakankamumo gydymui, nes yra padidėjęs angioedemos (staigaus patinimo po oda tokiose vietose kaip gerklė) pavojus</w:t>
      </w:r>
      <w:r w:rsidRPr="0033147E">
        <w:rPr>
          <w:szCs w:val="22"/>
        </w:rPr>
        <w:t>.</w:t>
      </w:r>
    </w:p>
    <w:p w:rsidR="003539F6" w:rsidRPr="0033147E" w:rsidRDefault="003539F6" w:rsidP="003539F6">
      <w:pPr>
        <w:rPr>
          <w:szCs w:val="22"/>
        </w:rPr>
      </w:pPr>
    </w:p>
    <w:p w:rsidR="003539F6" w:rsidRPr="0033147E" w:rsidRDefault="003539F6" w:rsidP="003539F6">
      <w:pPr>
        <w:rPr>
          <w:b/>
          <w:szCs w:val="22"/>
        </w:rPr>
      </w:pPr>
      <w:r w:rsidRPr="0033147E">
        <w:rPr>
          <w:b/>
          <w:szCs w:val="22"/>
        </w:rPr>
        <w:t>Įspėjimai ir atsargumo priemonės</w:t>
      </w:r>
    </w:p>
    <w:p w:rsidR="003539F6" w:rsidRPr="0033147E" w:rsidRDefault="003539F6" w:rsidP="003539F6">
      <w:pPr>
        <w:rPr>
          <w:b/>
          <w:szCs w:val="22"/>
        </w:rPr>
      </w:pPr>
      <w:r w:rsidRPr="0033147E">
        <w:rPr>
          <w:szCs w:val="22"/>
        </w:rPr>
        <w:lastRenderedPageBreak/>
        <w:t>Pasitarkite su gydytoju arba vaistininku, prieš pradėdami vartoti Quinapril/HCT Teva.</w:t>
      </w:r>
    </w:p>
    <w:p w:rsidR="003539F6" w:rsidRPr="0033147E" w:rsidRDefault="003539F6" w:rsidP="003539F6">
      <w:pPr>
        <w:numPr>
          <w:ilvl w:val="0"/>
          <w:numId w:val="3"/>
        </w:numPr>
        <w:rPr>
          <w:szCs w:val="22"/>
        </w:rPr>
      </w:pPr>
      <w:r w:rsidRPr="0033147E">
        <w:rPr>
          <w:szCs w:val="22"/>
        </w:rPr>
        <w:t>Pradėjus vartoti šio vaisto arba pakeitus jo dozavimą. Gali per daug sumažėti kraujospūdis, ypač jeigu Jūsų nepakankama širdies veikla, yra išeminė širdies liga (tam tikra širdies liga) ar smegenų kraujagyslių pažeidimas (cerebrovaskulinės ligos);</w:t>
      </w:r>
    </w:p>
    <w:p w:rsidR="003539F6" w:rsidRPr="0033147E" w:rsidRDefault="003539F6" w:rsidP="003539F6">
      <w:pPr>
        <w:numPr>
          <w:ilvl w:val="0"/>
          <w:numId w:val="3"/>
        </w:numPr>
        <w:rPr>
          <w:szCs w:val="22"/>
        </w:rPr>
      </w:pPr>
      <w:r w:rsidRPr="0033147E">
        <w:rPr>
          <w:szCs w:val="22"/>
        </w:rPr>
        <w:t>jeigu sergate cukriniu diabetu;</w:t>
      </w:r>
    </w:p>
    <w:p w:rsidR="003539F6" w:rsidRPr="0033147E" w:rsidRDefault="003539F6" w:rsidP="003539F6">
      <w:pPr>
        <w:numPr>
          <w:ilvl w:val="0"/>
          <w:numId w:val="3"/>
        </w:numPr>
        <w:rPr>
          <w:szCs w:val="22"/>
        </w:rPr>
      </w:pPr>
      <w:r w:rsidRPr="0033147E">
        <w:rPr>
          <w:szCs w:val="22"/>
        </w:rPr>
        <w:t>jeigu Jūsų mažas kraujospūdis, laikotės dietos, kurioje ribojamas druskos kiekis, ar vartojate diuretikų (šlapimo išsiskyrimą skatinančių vaistų);</w:t>
      </w:r>
    </w:p>
    <w:p w:rsidR="003539F6" w:rsidRPr="0033147E" w:rsidRDefault="003539F6" w:rsidP="003539F6">
      <w:pPr>
        <w:numPr>
          <w:ilvl w:val="0"/>
          <w:numId w:val="3"/>
        </w:numPr>
        <w:rPr>
          <w:szCs w:val="22"/>
        </w:rPr>
      </w:pPr>
      <w:r w:rsidRPr="0033147E">
        <w:rPr>
          <w:szCs w:val="22"/>
        </w:rPr>
        <w:t>jeigu Jūsų organizme yra nenormalus vandens ir mineralų kiekis (sutrikusi skysčio ir elektrolitų pusiausvyra). Galimi šio sutrikimo požymiai yra burnos džiūvimas, troškulys, silpnumas, apatija, snaudulys, nerimavimas, raumenų skausmas ar mėšlungis, raumenų nuvargimas, hipotenzija, šlapimo kiekio sumažėjimas, tachikardija, pykinimas ir vėmimas;</w:t>
      </w:r>
    </w:p>
    <w:p w:rsidR="003539F6" w:rsidRPr="0033147E" w:rsidRDefault="003539F6" w:rsidP="003539F6">
      <w:pPr>
        <w:numPr>
          <w:ilvl w:val="0"/>
          <w:numId w:val="3"/>
        </w:numPr>
        <w:rPr>
          <w:szCs w:val="22"/>
        </w:rPr>
      </w:pPr>
      <w:r w:rsidRPr="0033147E">
        <w:rPr>
          <w:szCs w:val="22"/>
        </w:rPr>
        <w:t>jeigu neseniai vėmėte ir (arba) viduriavote;</w:t>
      </w:r>
    </w:p>
    <w:p w:rsidR="003539F6" w:rsidRPr="00892A7A" w:rsidRDefault="003539F6" w:rsidP="003539F6">
      <w:pPr>
        <w:numPr>
          <w:ilvl w:val="0"/>
          <w:numId w:val="3"/>
        </w:numPr>
        <w:rPr>
          <w:szCs w:val="22"/>
        </w:rPr>
      </w:pPr>
      <w:r w:rsidRPr="0033147E">
        <w:rPr>
          <w:szCs w:val="22"/>
        </w:rPr>
        <w:t>jeigu Jums yra širdies raumens liga (hipertrofin</w:t>
      </w:r>
      <w:r>
        <w:rPr>
          <w:szCs w:val="22"/>
        </w:rPr>
        <w:t>ė</w:t>
      </w:r>
      <w:r w:rsidRPr="007B2E67">
        <w:rPr>
          <w:szCs w:val="22"/>
        </w:rPr>
        <w:t xml:space="preserve"> </w:t>
      </w:r>
      <w:r w:rsidRPr="00892A7A">
        <w:rPr>
          <w:szCs w:val="22"/>
        </w:rPr>
        <w:t>kardiomiopatija), aortos susiaurėjimas (aortos stenozė). Pacientams, sergantiems sunkiomis šių ligų formomis, kvinaprilio ir hidrochlorotiazido paprastai vartoti nerekomenduojama;</w:t>
      </w:r>
    </w:p>
    <w:p w:rsidR="003539F6" w:rsidRPr="00C46E71" w:rsidRDefault="003539F6" w:rsidP="003539F6">
      <w:pPr>
        <w:numPr>
          <w:ilvl w:val="0"/>
          <w:numId w:val="3"/>
        </w:numPr>
        <w:rPr>
          <w:szCs w:val="22"/>
        </w:rPr>
      </w:pPr>
      <w:r w:rsidRPr="00C46E71">
        <w:rPr>
          <w:szCs w:val="22"/>
        </w:rPr>
        <w:t>jeigu Jums atliekama MTL (mažo tankio lipoproteinų) aferezė (iš kraujo aparatu šalinamas cholesterolis);</w:t>
      </w:r>
    </w:p>
    <w:p w:rsidR="003539F6" w:rsidRPr="0067759D" w:rsidRDefault="003539F6" w:rsidP="003539F6">
      <w:pPr>
        <w:numPr>
          <w:ilvl w:val="0"/>
          <w:numId w:val="3"/>
        </w:numPr>
        <w:rPr>
          <w:szCs w:val="22"/>
        </w:rPr>
      </w:pPr>
      <w:r w:rsidRPr="0067759D">
        <w:rPr>
          <w:szCs w:val="22"/>
        </w:rPr>
        <w:t>jeigu Jums taikomas jautrumą kai kurių vabzdžių nuodams mažinantis gydymas;</w:t>
      </w:r>
    </w:p>
    <w:p w:rsidR="003539F6" w:rsidRPr="00E12EC2" w:rsidRDefault="003539F6" w:rsidP="003539F6">
      <w:pPr>
        <w:numPr>
          <w:ilvl w:val="0"/>
          <w:numId w:val="3"/>
        </w:numPr>
        <w:rPr>
          <w:szCs w:val="22"/>
        </w:rPr>
      </w:pPr>
      <w:r w:rsidRPr="00E12EC2">
        <w:rPr>
          <w:szCs w:val="22"/>
        </w:rPr>
        <w:t xml:space="preserve">kadangi gali pasireikšti podagra ar Jūsų kraujyje gali tapti per didelis šlapimo rūgšties kiekis; </w:t>
      </w:r>
    </w:p>
    <w:p w:rsidR="003539F6" w:rsidRPr="003E066F" w:rsidRDefault="003539F6" w:rsidP="003539F6">
      <w:pPr>
        <w:numPr>
          <w:ilvl w:val="0"/>
          <w:numId w:val="3"/>
        </w:numPr>
        <w:rPr>
          <w:szCs w:val="22"/>
        </w:rPr>
      </w:pPr>
      <w:r w:rsidRPr="00CF7246">
        <w:rPr>
          <w:szCs w:val="22"/>
        </w:rPr>
        <w:t>jeigu sergate jungiamojo audinio liga, pvz., raudonąja vilklige (į užde</w:t>
      </w:r>
      <w:r w:rsidRPr="00B15436">
        <w:rPr>
          <w:szCs w:val="22"/>
        </w:rPr>
        <w:t>gimą panašia odos, žarnų, sąnarių ir širdies liga), vartojate vaistų, s</w:t>
      </w:r>
      <w:r w:rsidRPr="003E066F">
        <w:rPr>
          <w:szCs w:val="22"/>
        </w:rPr>
        <w:t>lopinančių imuninę sistemą (imunosupresantų), alopurinolio (vaisto nuo podagros) ar prokainamido (vaisto nuo širdies aritmijos), kadangi gali pasireikšti sunki infekcinė liga, ypač jeigu yra sutrikusi Jūsų inkstų funkcija;</w:t>
      </w:r>
    </w:p>
    <w:p w:rsidR="003539F6" w:rsidRPr="00833A43" w:rsidRDefault="003539F6" w:rsidP="003539F6">
      <w:pPr>
        <w:numPr>
          <w:ilvl w:val="0"/>
          <w:numId w:val="3"/>
        </w:numPr>
        <w:rPr>
          <w:szCs w:val="22"/>
        </w:rPr>
      </w:pPr>
      <w:r w:rsidRPr="003E066F">
        <w:rPr>
          <w:szCs w:val="22"/>
        </w:rPr>
        <w:t>jeigu Jums reikia vartoti anestet</w:t>
      </w:r>
      <w:r w:rsidRPr="00833A43">
        <w:rPr>
          <w:szCs w:val="22"/>
        </w:rPr>
        <w:t xml:space="preserve">ikų ar daryti didesnę operaciją; </w:t>
      </w:r>
    </w:p>
    <w:p w:rsidR="003539F6" w:rsidRPr="00850D90" w:rsidRDefault="003539F6" w:rsidP="003539F6">
      <w:pPr>
        <w:numPr>
          <w:ilvl w:val="0"/>
          <w:numId w:val="3"/>
        </w:numPr>
        <w:rPr>
          <w:szCs w:val="22"/>
        </w:rPr>
      </w:pPr>
      <w:r w:rsidRPr="00850D90">
        <w:rPr>
          <w:szCs w:val="22"/>
        </w:rPr>
        <w:t>jeigu Jums yra edema;</w:t>
      </w:r>
    </w:p>
    <w:p w:rsidR="003539F6" w:rsidRPr="00566FED" w:rsidRDefault="003539F6" w:rsidP="003539F6">
      <w:pPr>
        <w:numPr>
          <w:ilvl w:val="0"/>
          <w:numId w:val="3"/>
        </w:numPr>
        <w:rPr>
          <w:szCs w:val="22"/>
        </w:rPr>
      </w:pPr>
      <w:r w:rsidRPr="00566FED">
        <w:rPr>
          <w:szCs w:val="22"/>
        </w:rPr>
        <w:t>jeigu Jums bus atliekamas prieskydinių liaukų veiklos tyrimas;</w:t>
      </w:r>
    </w:p>
    <w:p w:rsidR="003539F6" w:rsidRPr="00566FED" w:rsidRDefault="003539F6" w:rsidP="003539F6">
      <w:pPr>
        <w:numPr>
          <w:ilvl w:val="0"/>
          <w:numId w:val="3"/>
        </w:numPr>
        <w:rPr>
          <w:szCs w:val="22"/>
        </w:rPr>
      </w:pPr>
      <w:r w:rsidRPr="00566FED">
        <w:rPr>
          <w:szCs w:val="22"/>
        </w:rPr>
        <w:t xml:space="preserve">jeigu buvo arba yra kepenų ar inkstų problemų, Jums taikoma hemodializė ar jeigu Jums neseniai persodintas inkstas; </w:t>
      </w:r>
    </w:p>
    <w:p w:rsidR="003539F6" w:rsidRPr="00FC6D26" w:rsidRDefault="003539F6" w:rsidP="003539F6">
      <w:pPr>
        <w:numPr>
          <w:ilvl w:val="0"/>
          <w:numId w:val="3"/>
        </w:numPr>
        <w:rPr>
          <w:szCs w:val="22"/>
        </w:rPr>
      </w:pPr>
      <w:r w:rsidRPr="00FC6D26">
        <w:rPr>
          <w:szCs w:val="22"/>
        </w:rPr>
        <w:t>jeigu jums taikomas gydymas nuo sisteminės (viso kūno) odos ligos (raudonosios vilkligės), yra alergijos sukeltų problemų arba astma;</w:t>
      </w:r>
    </w:p>
    <w:p w:rsidR="003539F6" w:rsidRPr="001F6CE2" w:rsidRDefault="003539F6" w:rsidP="003539F6">
      <w:pPr>
        <w:numPr>
          <w:ilvl w:val="0"/>
          <w:numId w:val="3"/>
        </w:numPr>
        <w:rPr>
          <w:szCs w:val="22"/>
        </w:rPr>
      </w:pPr>
      <w:r w:rsidRPr="009F3856">
        <w:rPr>
          <w:szCs w:val="22"/>
        </w:rPr>
        <w:t>kadangi hidrochlorotiazidas gali sukelti kalio kiek</w:t>
      </w:r>
      <w:r>
        <w:rPr>
          <w:szCs w:val="22"/>
        </w:rPr>
        <w:t>i</w:t>
      </w:r>
      <w:r w:rsidRPr="009F3856">
        <w:rPr>
          <w:szCs w:val="22"/>
        </w:rPr>
        <w:t>o organizme sumažėjimą. Jo požymiai gali būti raumenų spazmai ar raumenų nuovargis, bendroj</w:t>
      </w:r>
      <w:r w:rsidRPr="005F0B8D">
        <w:rPr>
          <w:szCs w:val="22"/>
        </w:rPr>
        <w:t>o pobūdžio nuovargis. Šio sutrikimo rizika yra didesnė, jei jums yra padidėjęs šlapimo išsiskyrimas (diurezė), sergate tam tikra kepenų liga (ciroze), laikotės dietos, kurioje ribojamas druskos kiekis, ar vartojate tam tikrų vaistų (kortikosteroidų ar AKTH</w:t>
      </w:r>
      <w:r w:rsidRPr="001F6CE2">
        <w:rPr>
          <w:szCs w:val="22"/>
        </w:rPr>
        <w:t>);</w:t>
      </w:r>
    </w:p>
    <w:p w:rsidR="003539F6" w:rsidRPr="001F6CE2" w:rsidRDefault="003539F6" w:rsidP="003539F6">
      <w:pPr>
        <w:numPr>
          <w:ilvl w:val="0"/>
          <w:numId w:val="3"/>
        </w:numPr>
        <w:rPr>
          <w:szCs w:val="22"/>
        </w:rPr>
      </w:pPr>
      <w:r w:rsidRPr="001F6CE2">
        <w:rPr>
          <w:szCs w:val="22"/>
        </w:rPr>
        <w:t>kadangi hidrochlorotiazidas gali sukelti magnio kiek</w:t>
      </w:r>
      <w:r>
        <w:rPr>
          <w:szCs w:val="22"/>
        </w:rPr>
        <w:t>i</w:t>
      </w:r>
      <w:r w:rsidRPr="001F6CE2">
        <w:rPr>
          <w:szCs w:val="22"/>
        </w:rPr>
        <w:t>o organizme sumažėjimą. Jo požymiai gali būti bendrojo pobūdžio silpnumas, raumenų spazmai ir širdies susitraukimų padažnėjimas;</w:t>
      </w:r>
    </w:p>
    <w:p w:rsidR="003539F6" w:rsidRPr="00FF3A1D" w:rsidRDefault="003539F6" w:rsidP="003539F6">
      <w:pPr>
        <w:numPr>
          <w:ilvl w:val="0"/>
          <w:numId w:val="3"/>
        </w:numPr>
        <w:rPr>
          <w:szCs w:val="22"/>
        </w:rPr>
      </w:pPr>
      <w:r w:rsidRPr="00FF3A1D">
        <w:rPr>
          <w:szCs w:val="22"/>
        </w:rPr>
        <w:t>jeigu vartojate vaistus, mažinančius kraujospūdį, tokius kaip:</w:t>
      </w:r>
    </w:p>
    <w:p w:rsidR="003539F6" w:rsidRPr="00C46E71" w:rsidRDefault="003539F6" w:rsidP="003539F6">
      <w:pPr>
        <w:ind w:left="720"/>
        <w:rPr>
          <w:szCs w:val="22"/>
        </w:rPr>
      </w:pPr>
      <w:r w:rsidRPr="00DF00A4">
        <w:rPr>
          <w:szCs w:val="22"/>
        </w:rPr>
        <w:t>- angiote</w:t>
      </w:r>
      <w:r w:rsidRPr="005E7DFC">
        <w:rPr>
          <w:szCs w:val="22"/>
        </w:rPr>
        <w:t>nzino II receptorių blokatorius (A</w:t>
      </w:r>
      <w:r w:rsidRPr="002A7CD6">
        <w:rPr>
          <w:szCs w:val="22"/>
        </w:rPr>
        <w:t>I</w:t>
      </w:r>
      <w:r w:rsidRPr="00C46E71">
        <w:rPr>
          <w:szCs w:val="22"/>
        </w:rPr>
        <w:t>IRB) (dar žinomus kaip sartanai – pavyzdžiui valsartanas, telmisartanas, irbesartanas), ypač jei Jums yra diabeto sukeltos inkstų problemos;</w:t>
      </w:r>
    </w:p>
    <w:p w:rsidR="003539F6" w:rsidRPr="00E12EC2" w:rsidRDefault="003539F6" w:rsidP="003539F6">
      <w:pPr>
        <w:ind w:firstLine="720"/>
        <w:rPr>
          <w:szCs w:val="22"/>
        </w:rPr>
      </w:pPr>
      <w:r w:rsidRPr="0067759D">
        <w:rPr>
          <w:szCs w:val="22"/>
        </w:rPr>
        <w:t>- aliski</w:t>
      </w:r>
      <w:r w:rsidRPr="00E12EC2">
        <w:rPr>
          <w:szCs w:val="22"/>
        </w:rPr>
        <w:t>renas;</w:t>
      </w:r>
    </w:p>
    <w:p w:rsidR="003539F6" w:rsidRPr="00F767FF" w:rsidRDefault="003539F6" w:rsidP="003539F6">
      <w:pPr>
        <w:numPr>
          <w:ilvl w:val="0"/>
          <w:numId w:val="3"/>
        </w:numPr>
        <w:rPr>
          <w:szCs w:val="22"/>
        </w:rPr>
      </w:pPr>
      <w:r w:rsidRPr="00CF7246">
        <w:rPr>
          <w:szCs w:val="22"/>
        </w:rPr>
        <w:t>Jūsų gydytojas gali reguliariai tikrinti Jūsų inkstų veiklą, kraujo spaudimą ir elektrolitų kiekį (pvz.</w:t>
      </w:r>
      <w:r>
        <w:rPr>
          <w:szCs w:val="22"/>
        </w:rPr>
        <w:t>,</w:t>
      </w:r>
      <w:r w:rsidRPr="00F767FF">
        <w:rPr>
          <w:szCs w:val="22"/>
        </w:rPr>
        <w:t xml:space="preserve"> kalio) kraujyje. Taip pat žiūrėkite informaciją po antrašte „Quinapril/HCT Teva vartoti negalima, jeigu“;</w:t>
      </w:r>
    </w:p>
    <w:p w:rsidR="003539F6" w:rsidRPr="00D74F5D" w:rsidRDefault="003539F6" w:rsidP="003539F6">
      <w:pPr>
        <w:numPr>
          <w:ilvl w:val="0"/>
          <w:numId w:val="3"/>
        </w:numPr>
        <w:rPr>
          <w:szCs w:val="22"/>
        </w:rPr>
      </w:pPr>
      <w:r w:rsidRPr="00D74F5D">
        <w:rPr>
          <w:szCs w:val="22"/>
        </w:rPr>
        <w:t>jeigu vartojate kitų vaistų, mažinančių kraujospūdį;</w:t>
      </w:r>
    </w:p>
    <w:p w:rsidR="003539F6" w:rsidRPr="00D74F5D" w:rsidRDefault="003539F6" w:rsidP="003539F6">
      <w:pPr>
        <w:numPr>
          <w:ilvl w:val="0"/>
          <w:numId w:val="3"/>
        </w:numPr>
        <w:rPr>
          <w:szCs w:val="22"/>
        </w:rPr>
      </w:pPr>
      <w:r w:rsidRPr="00D2453A">
        <w:rPr>
          <w:szCs w:val="22"/>
        </w:rPr>
        <w:t>jeigu sergate inkstų vėžiu ir vartojate</w:t>
      </w:r>
      <w:r w:rsidRPr="00113DAF">
        <w:rPr>
          <w:szCs w:val="22"/>
        </w:rPr>
        <w:t xml:space="preserve"> mTOR inhibitorių (pvz., temsirolimuzą arba</w:t>
      </w:r>
      <w:r w:rsidRPr="000C156E">
        <w:rPr>
          <w:szCs w:val="22"/>
        </w:rPr>
        <w:t xml:space="preserve"> everolimu</w:t>
      </w:r>
      <w:r>
        <w:rPr>
          <w:szCs w:val="22"/>
        </w:rPr>
        <w:t>z</w:t>
      </w:r>
      <w:r w:rsidRPr="00D74F5D">
        <w:rPr>
          <w:szCs w:val="22"/>
        </w:rPr>
        <w:t>ą);</w:t>
      </w:r>
    </w:p>
    <w:p w:rsidR="003539F6" w:rsidRPr="00791D75" w:rsidRDefault="003539F6" w:rsidP="003539F6">
      <w:pPr>
        <w:numPr>
          <w:ilvl w:val="0"/>
          <w:numId w:val="3"/>
        </w:numPr>
        <w:rPr>
          <w:szCs w:val="22"/>
        </w:rPr>
      </w:pPr>
      <w:r w:rsidRPr="00113DAF">
        <w:rPr>
          <w:szCs w:val="22"/>
        </w:rPr>
        <w:t>jeigu vartojate DPP-IV inhibitorių, tokių kaip</w:t>
      </w:r>
      <w:r w:rsidRPr="000C156E">
        <w:rPr>
          <w:szCs w:val="22"/>
        </w:rPr>
        <w:t xml:space="preserve"> vildagliptin</w:t>
      </w:r>
      <w:r w:rsidRPr="00A85691">
        <w:rPr>
          <w:szCs w:val="22"/>
        </w:rPr>
        <w:t>ą, II tipo diabeto gydymui;</w:t>
      </w:r>
    </w:p>
    <w:p w:rsidR="003539F6" w:rsidRDefault="003539F6" w:rsidP="003539F6">
      <w:pPr>
        <w:numPr>
          <w:ilvl w:val="0"/>
          <w:numId w:val="3"/>
        </w:numPr>
        <w:rPr>
          <w:szCs w:val="22"/>
        </w:rPr>
      </w:pPr>
      <w:r w:rsidRPr="00C16F45">
        <w:rPr>
          <w:szCs w:val="22"/>
        </w:rPr>
        <w:t xml:space="preserve">veiklioji </w:t>
      </w:r>
      <w:r w:rsidRPr="0046093C">
        <w:rPr>
          <w:szCs w:val="22"/>
        </w:rPr>
        <w:t>medžiaga hidrochlorotiazidas gali sukelti neįprastą reakciją, dėl kurios sutrinka regėjimas ir padidėja akispūdis. Padidėjusio akispūdžio simptomai yra stiprus skausmas, akies paraudimas, galvos skausmas, akies aplinkinių audinių jautrumas, neryškus matymas ir regėjimo netekimas.</w:t>
      </w:r>
    </w:p>
    <w:p w:rsidR="003539F6" w:rsidRDefault="003539F6" w:rsidP="003539F6">
      <w:pPr>
        <w:numPr>
          <w:ilvl w:val="0"/>
          <w:numId w:val="3"/>
        </w:numPr>
        <w:rPr>
          <w:szCs w:val="22"/>
        </w:rPr>
      </w:pPr>
      <w:r>
        <w:rPr>
          <w:szCs w:val="22"/>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Quinapril/HCT Teva, saugokite savo odą nuo saulės ir ultravioletinių spindulių. </w:t>
      </w:r>
    </w:p>
    <w:p w:rsidR="003539F6" w:rsidRPr="00516AB8" w:rsidRDefault="003539F6" w:rsidP="003539F6">
      <w:pPr>
        <w:numPr>
          <w:ilvl w:val="0"/>
          <w:numId w:val="3"/>
        </w:numPr>
        <w:rPr>
          <w:szCs w:val="22"/>
        </w:rPr>
      </w:pPr>
      <w:r>
        <w:lastRenderedPageBreak/>
        <w:t>jeigu Jums susilpnėja regėjimas arba atsiranda akies skausmas. Šie simptomai gali būti skysčio susikaupimo akies kraujagysliniame dangale (tarp gyslainės ir skleros) arba padidėjusio</w:t>
      </w:r>
      <w:r w:rsidRPr="0091789D">
        <w:t xml:space="preserve"> akispūdžio </w:t>
      </w:r>
      <w:r>
        <w:t>požymiai</w:t>
      </w:r>
      <w:r w:rsidRPr="0091789D">
        <w:t xml:space="preserve"> ir gali atsirasti </w:t>
      </w:r>
      <w:r>
        <w:t xml:space="preserve">po kelių valandų ar net po kelių </w:t>
      </w:r>
      <w:r w:rsidRPr="0013578C">
        <w:rPr>
          <w:rFonts w:cs="Calibri"/>
        </w:rPr>
        <w:t>savaičių</w:t>
      </w:r>
      <w:r w:rsidRPr="0091789D">
        <w:t xml:space="preserve"> nuo </w:t>
      </w:r>
      <w:r w:rsidRPr="00E43889">
        <w:t>Quinapril/HCT</w:t>
      </w:r>
      <w:r w:rsidRPr="00E43889">
        <w:rPr>
          <w:i/>
        </w:rPr>
        <w:t xml:space="preserve"> </w:t>
      </w:r>
      <w:r w:rsidRPr="00E43889">
        <w:t>Teva</w:t>
      </w:r>
      <w:r w:rsidRPr="0091789D">
        <w:t xml:space="preserve"> vartojimo pradžios. Tai gali lemti regos sutrikimus visam laikui, jeigu negydoma</w:t>
      </w:r>
      <w:r>
        <w:t>. Jeigu anksčiau Jums buvo pasireikškusi alergija penicilinui ar sulfonamidui, yra didesnė tikimybė, kad tai jums pasireikš.</w:t>
      </w:r>
    </w:p>
    <w:p w:rsidR="003539F6" w:rsidRDefault="003539F6" w:rsidP="003539F6">
      <w:pPr>
        <w:rPr>
          <w:szCs w:val="22"/>
        </w:rPr>
      </w:pPr>
    </w:p>
    <w:p w:rsidR="003539F6" w:rsidRDefault="003539F6" w:rsidP="003539F6">
      <w:r w:rsidRPr="00B92B27">
        <w:rPr>
          <w:rFonts w:eastAsia="Batang"/>
          <w:szCs w:val="24"/>
        </w:rPr>
        <w:t xml:space="preserve">Jeigu vartojate bet kurį iš toliau išvardytų vaistų, </w:t>
      </w:r>
      <w:r>
        <w:rPr>
          <w:rFonts w:eastAsia="Batang"/>
          <w:szCs w:val="24"/>
        </w:rPr>
        <w:t xml:space="preserve">gali </w:t>
      </w:r>
      <w:r w:rsidRPr="00B92B27">
        <w:rPr>
          <w:rFonts w:eastAsia="Batang"/>
          <w:szCs w:val="24"/>
        </w:rPr>
        <w:t>padidė</w:t>
      </w:r>
      <w:r>
        <w:rPr>
          <w:rFonts w:eastAsia="Batang"/>
          <w:szCs w:val="24"/>
        </w:rPr>
        <w:t>ti</w:t>
      </w:r>
      <w:r w:rsidRPr="00B92B27">
        <w:rPr>
          <w:rFonts w:eastAsia="Batang"/>
          <w:szCs w:val="24"/>
        </w:rPr>
        <w:t xml:space="preserve"> angioedemos  rizika:</w:t>
      </w:r>
    </w:p>
    <w:p w:rsidR="003539F6" w:rsidRPr="00D452C3" w:rsidRDefault="003539F6" w:rsidP="003539F6">
      <w:pPr>
        <w:pStyle w:val="Default"/>
        <w:numPr>
          <w:ilvl w:val="0"/>
          <w:numId w:val="3"/>
        </w:numPr>
        <w:rPr>
          <w:sz w:val="22"/>
          <w:szCs w:val="22"/>
        </w:rPr>
      </w:pPr>
      <w:r w:rsidRPr="00D452C3">
        <w:rPr>
          <w:sz w:val="22"/>
          <w:szCs w:val="22"/>
        </w:rPr>
        <w:t xml:space="preserve">racekadotrilio </w:t>
      </w:r>
      <w:r>
        <w:rPr>
          <w:sz w:val="22"/>
          <w:szCs w:val="22"/>
        </w:rPr>
        <w:t>–</w:t>
      </w:r>
      <w:r w:rsidRPr="00D452C3">
        <w:rPr>
          <w:sz w:val="22"/>
          <w:szCs w:val="22"/>
        </w:rPr>
        <w:t xml:space="preserve"> viduriavimui gydyti vartojamo vaisto; </w:t>
      </w:r>
    </w:p>
    <w:p w:rsidR="003539F6" w:rsidRPr="006C79A2" w:rsidRDefault="003539F6" w:rsidP="003539F6">
      <w:pPr>
        <w:pStyle w:val="Default"/>
        <w:numPr>
          <w:ilvl w:val="0"/>
          <w:numId w:val="3"/>
        </w:numPr>
      </w:pPr>
      <w:r w:rsidRPr="006A68BB">
        <w:rPr>
          <w:sz w:val="22"/>
        </w:rPr>
        <w:t>vaistų</w:t>
      </w:r>
      <w:r w:rsidRPr="00D452C3">
        <w:rPr>
          <w:sz w:val="22"/>
          <w:szCs w:val="22"/>
        </w:rPr>
        <w:t xml:space="preserve">, </w:t>
      </w:r>
      <w:r w:rsidRPr="006A68BB">
        <w:rPr>
          <w:sz w:val="22"/>
        </w:rPr>
        <w:t xml:space="preserve">vartojamų </w:t>
      </w:r>
      <w:r w:rsidRPr="00D452C3">
        <w:rPr>
          <w:sz w:val="22"/>
          <w:szCs w:val="22"/>
        </w:rPr>
        <w:t>norint užkirsti kelią persodinto organo</w:t>
      </w:r>
      <w:r w:rsidRPr="006A68BB">
        <w:rPr>
          <w:sz w:val="22"/>
        </w:rPr>
        <w:t xml:space="preserve"> atmetimui </w:t>
      </w:r>
      <w:r w:rsidRPr="00D452C3">
        <w:rPr>
          <w:sz w:val="22"/>
          <w:szCs w:val="22"/>
        </w:rPr>
        <w:t xml:space="preserve">ir vėžiui gydyti (pvz., temsirolimuzo, sirolimuzo, everolimuzo). </w:t>
      </w:r>
    </w:p>
    <w:p w:rsidR="003539F6" w:rsidRPr="00BB1265" w:rsidRDefault="003539F6" w:rsidP="003539F6">
      <w:pPr>
        <w:pStyle w:val="Default"/>
        <w:numPr>
          <w:ilvl w:val="0"/>
          <w:numId w:val="3"/>
        </w:numPr>
        <w:rPr>
          <w:szCs w:val="22"/>
        </w:rPr>
      </w:pPr>
      <w:r w:rsidRPr="00D452C3">
        <w:rPr>
          <w:sz w:val="22"/>
          <w:szCs w:val="22"/>
        </w:rPr>
        <w:t xml:space="preserve">vildagliptino – cukriniam diabetui gydyti vartojamo vaisto. </w:t>
      </w:r>
    </w:p>
    <w:p w:rsidR="003539F6" w:rsidRPr="008C01E7" w:rsidRDefault="003539F6" w:rsidP="003539F6">
      <w:pPr>
        <w:rPr>
          <w:szCs w:val="22"/>
        </w:rPr>
      </w:pPr>
    </w:p>
    <w:p w:rsidR="003539F6" w:rsidRPr="009A0E4A" w:rsidRDefault="003539F6" w:rsidP="003539F6">
      <w:pPr>
        <w:rPr>
          <w:szCs w:val="22"/>
        </w:rPr>
      </w:pPr>
      <w:r w:rsidRPr="009A0E4A">
        <w:rPr>
          <w:szCs w:val="22"/>
        </w:rPr>
        <w:t xml:space="preserve">Tam tikrais atvejais Quinapril/HCT Teva paprastai vartoti nerekomenduojama, todėl prieš pradedant vartoti šio vaisto ar jo vartojant toliau, reikia pasitarti su gydytoju ar vaistininku, jei yra toliau išvardytų aplinkybių. </w:t>
      </w:r>
    </w:p>
    <w:p w:rsidR="003539F6" w:rsidRPr="008706AC" w:rsidRDefault="003539F6" w:rsidP="003539F6">
      <w:pPr>
        <w:numPr>
          <w:ilvl w:val="0"/>
          <w:numId w:val="4"/>
        </w:numPr>
        <w:rPr>
          <w:szCs w:val="22"/>
        </w:rPr>
      </w:pPr>
      <w:r w:rsidRPr="00A53B63">
        <w:rPr>
          <w:szCs w:val="22"/>
        </w:rPr>
        <w:t>Jeigu Jūs taip pat vartojate ličio (vaisto nuo psich</w:t>
      </w:r>
      <w:r w:rsidRPr="008706AC">
        <w:rPr>
          <w:szCs w:val="22"/>
        </w:rPr>
        <w:t>ikos ligų), kalį organizme sulaikančių diuretikų (šlapimo išsiskyrimą skatinančių vaistų), kalio papildų ar druskos pakaitalų, kurių sudėtyje yra kalio.</w:t>
      </w:r>
    </w:p>
    <w:p w:rsidR="003539F6" w:rsidRPr="007B2E67" w:rsidRDefault="003539F6" w:rsidP="003539F6">
      <w:pPr>
        <w:numPr>
          <w:ilvl w:val="0"/>
          <w:numId w:val="4"/>
        </w:numPr>
        <w:rPr>
          <w:szCs w:val="22"/>
        </w:rPr>
      </w:pPr>
      <w:r w:rsidRPr="00393450">
        <w:rPr>
          <w:szCs w:val="22"/>
        </w:rPr>
        <w:t>Yra susiaurėję Jūsų abiejų inkstų (arba vieno, jeigu veikia tik vienas inkstas) arterijos (inkstų arter</w:t>
      </w:r>
      <w:r w:rsidRPr="007B2E67">
        <w:rPr>
          <w:szCs w:val="22"/>
        </w:rPr>
        <w:t>ijų stenozė).</w:t>
      </w:r>
    </w:p>
    <w:p w:rsidR="003539F6" w:rsidRPr="00892A7A" w:rsidRDefault="003539F6" w:rsidP="003539F6">
      <w:pPr>
        <w:numPr>
          <w:ilvl w:val="0"/>
          <w:numId w:val="4"/>
        </w:numPr>
        <w:rPr>
          <w:szCs w:val="22"/>
        </w:rPr>
      </w:pPr>
      <w:r w:rsidRPr="00892A7A">
        <w:rPr>
          <w:szCs w:val="22"/>
        </w:rPr>
        <w:t>Gydymo metu atsirado gelta. Jūs turite nutraukti vaisto vartojimą ir kreiptis į gydytoją.</w:t>
      </w:r>
    </w:p>
    <w:p w:rsidR="003539F6" w:rsidRPr="00C46E71" w:rsidRDefault="003539F6" w:rsidP="003539F6">
      <w:pPr>
        <w:numPr>
          <w:ilvl w:val="0"/>
          <w:numId w:val="4"/>
        </w:numPr>
        <w:rPr>
          <w:szCs w:val="22"/>
        </w:rPr>
      </w:pPr>
      <w:r w:rsidRPr="00C46E71">
        <w:rPr>
          <w:szCs w:val="22"/>
        </w:rPr>
        <w:t>Jūsų kraujyje yra per daug kalio.</w:t>
      </w:r>
    </w:p>
    <w:p w:rsidR="003539F6" w:rsidRPr="0067759D" w:rsidRDefault="003539F6" w:rsidP="003539F6">
      <w:pPr>
        <w:rPr>
          <w:szCs w:val="22"/>
        </w:rPr>
      </w:pPr>
    </w:p>
    <w:p w:rsidR="003539F6" w:rsidRPr="00CF7246" w:rsidRDefault="003539F6" w:rsidP="003539F6">
      <w:pPr>
        <w:rPr>
          <w:szCs w:val="22"/>
        </w:rPr>
      </w:pPr>
      <w:r w:rsidRPr="00E12EC2">
        <w:rPr>
          <w:szCs w:val="22"/>
        </w:rPr>
        <w:t>Jeigu manote, kad esate (arba galite tapti) nėščia, turite apie tai pasakyti savo gydytojui. Ankstyvuoju nėštumo laik</w:t>
      </w:r>
      <w:r w:rsidRPr="00CF7246">
        <w:rPr>
          <w:szCs w:val="22"/>
        </w:rPr>
        <w:t>otarpiu Quinapril/HCT Teva vartoti nerekomenduojama. Vaisto negalima vartoti po 3 nėštumo mėnesio, kadangi jis gali padaryti didžiulės žalos Jūsų kūdikiui, žr. skyrių „Nėštumas ir žindymo laikotarpis“.</w:t>
      </w:r>
    </w:p>
    <w:p w:rsidR="003539F6" w:rsidRPr="00B15436" w:rsidRDefault="003539F6" w:rsidP="003539F6">
      <w:pPr>
        <w:rPr>
          <w:szCs w:val="22"/>
        </w:rPr>
      </w:pPr>
    </w:p>
    <w:p w:rsidR="003539F6" w:rsidRPr="003E066F" w:rsidRDefault="003539F6" w:rsidP="003539F6">
      <w:pPr>
        <w:rPr>
          <w:szCs w:val="22"/>
        </w:rPr>
      </w:pPr>
      <w:r w:rsidRPr="003E066F">
        <w:rPr>
          <w:szCs w:val="22"/>
        </w:rPr>
        <w:t>Be to, šis vaistas gali sukelti sausą kosulį. Nutraukus gydymą, jis išnyksta.</w:t>
      </w:r>
    </w:p>
    <w:p w:rsidR="003539F6" w:rsidRPr="003E066F" w:rsidRDefault="003539F6" w:rsidP="003539F6">
      <w:pPr>
        <w:rPr>
          <w:szCs w:val="22"/>
        </w:rPr>
      </w:pPr>
    </w:p>
    <w:p w:rsidR="003539F6" w:rsidRPr="00850D90" w:rsidRDefault="003539F6" w:rsidP="003539F6">
      <w:pPr>
        <w:rPr>
          <w:szCs w:val="22"/>
        </w:rPr>
      </w:pPr>
      <w:r w:rsidRPr="00833A43">
        <w:rPr>
          <w:szCs w:val="22"/>
        </w:rPr>
        <w:t>Jeigu esate juodaodis, Jūsų kraujospūdžio mažin</w:t>
      </w:r>
      <w:r w:rsidRPr="00850D90">
        <w:rPr>
          <w:szCs w:val="22"/>
        </w:rPr>
        <w:t xml:space="preserve">imui Quinapril/HCT Teva gali būti mažiau veiksmingas. </w:t>
      </w:r>
    </w:p>
    <w:p w:rsidR="003539F6" w:rsidRPr="00566FED" w:rsidRDefault="003539F6" w:rsidP="003539F6">
      <w:pPr>
        <w:rPr>
          <w:szCs w:val="22"/>
        </w:rPr>
      </w:pPr>
    </w:p>
    <w:p w:rsidR="003539F6" w:rsidRPr="00566FED" w:rsidRDefault="003539F6" w:rsidP="003539F6">
      <w:pPr>
        <w:rPr>
          <w:b/>
          <w:szCs w:val="22"/>
        </w:rPr>
      </w:pPr>
      <w:r w:rsidRPr="00566FED">
        <w:rPr>
          <w:b/>
          <w:szCs w:val="22"/>
        </w:rPr>
        <w:t>Kiti vaistai ir Quinapril/HCT Teva</w:t>
      </w:r>
    </w:p>
    <w:p w:rsidR="003539F6" w:rsidRPr="00FC6D26" w:rsidRDefault="003539F6" w:rsidP="003539F6">
      <w:pPr>
        <w:rPr>
          <w:b/>
          <w:szCs w:val="22"/>
        </w:rPr>
      </w:pPr>
    </w:p>
    <w:p w:rsidR="003539F6" w:rsidRDefault="003539F6" w:rsidP="003539F6">
      <w:r w:rsidRPr="008E7710">
        <w:rPr>
          <w:rFonts w:eastAsia="Times New Roman"/>
          <w:noProof/>
        </w:rPr>
        <w:t>Jeigu vartojate ar neseniai vartojote kitų vaistų arba dėl to nesate tikri, apie tai pasakykite gydytojui arba vaistininkui</w:t>
      </w:r>
      <w:r w:rsidRPr="009F3856">
        <w:rPr>
          <w:szCs w:val="22"/>
        </w:rPr>
        <w:t xml:space="preserve">: </w:t>
      </w:r>
    </w:p>
    <w:p w:rsidR="003539F6" w:rsidRDefault="003539F6" w:rsidP="003539F6">
      <w:pPr>
        <w:numPr>
          <w:ilvl w:val="0"/>
          <w:numId w:val="5"/>
        </w:numPr>
        <w:rPr>
          <w:szCs w:val="22"/>
        </w:rPr>
      </w:pPr>
      <w:r>
        <w:rPr>
          <w:szCs w:val="22"/>
        </w:rPr>
        <w:t xml:space="preserve">ličio druskų, kurie vartojami kai yra psichinės sveikatos sutrikimų; </w:t>
      </w:r>
    </w:p>
    <w:p w:rsidR="003539F6" w:rsidRPr="001F6CE2" w:rsidRDefault="003539F6" w:rsidP="003539F6">
      <w:pPr>
        <w:numPr>
          <w:ilvl w:val="0"/>
          <w:numId w:val="5"/>
        </w:numPr>
        <w:rPr>
          <w:szCs w:val="22"/>
        </w:rPr>
      </w:pPr>
      <w:r w:rsidRPr="00027A9E">
        <w:rPr>
          <w:szCs w:val="22"/>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p>
    <w:p w:rsidR="003539F6" w:rsidRPr="00DF00A4" w:rsidRDefault="003539F6" w:rsidP="003539F6">
      <w:pPr>
        <w:numPr>
          <w:ilvl w:val="0"/>
          <w:numId w:val="5"/>
        </w:numPr>
        <w:rPr>
          <w:szCs w:val="22"/>
        </w:rPr>
      </w:pPr>
      <w:r>
        <w:rPr>
          <w:szCs w:val="22"/>
        </w:rPr>
        <w:t>t</w:t>
      </w:r>
      <w:r w:rsidRPr="00FF3A1D">
        <w:rPr>
          <w:szCs w:val="22"/>
        </w:rPr>
        <w:t>etraciklinų grupės a</w:t>
      </w:r>
      <w:r w:rsidRPr="00DF00A4">
        <w:rPr>
          <w:szCs w:val="22"/>
        </w:rPr>
        <w:t>ntibiotikų  - vaistų infekcijai gydyti</w:t>
      </w:r>
      <w:r>
        <w:rPr>
          <w:szCs w:val="22"/>
        </w:rPr>
        <w:t>;</w:t>
      </w:r>
    </w:p>
    <w:p w:rsidR="003539F6" w:rsidRPr="005E7DFC" w:rsidRDefault="003539F6" w:rsidP="003539F6">
      <w:pPr>
        <w:numPr>
          <w:ilvl w:val="0"/>
          <w:numId w:val="5"/>
        </w:numPr>
        <w:rPr>
          <w:szCs w:val="22"/>
        </w:rPr>
      </w:pPr>
      <w:r>
        <w:rPr>
          <w:szCs w:val="22"/>
        </w:rPr>
        <w:t>a</w:t>
      </w:r>
      <w:r w:rsidRPr="005E7DFC">
        <w:rPr>
          <w:szCs w:val="22"/>
        </w:rPr>
        <w:t>nestetikų</w:t>
      </w:r>
      <w:r>
        <w:rPr>
          <w:szCs w:val="22"/>
        </w:rPr>
        <w:t>;</w:t>
      </w:r>
    </w:p>
    <w:p w:rsidR="003539F6" w:rsidRPr="002A7CD6" w:rsidRDefault="003539F6" w:rsidP="003539F6">
      <w:pPr>
        <w:numPr>
          <w:ilvl w:val="0"/>
          <w:numId w:val="5"/>
        </w:numPr>
        <w:rPr>
          <w:szCs w:val="22"/>
        </w:rPr>
      </w:pPr>
      <w:r>
        <w:rPr>
          <w:szCs w:val="22"/>
        </w:rPr>
        <w:t>k</w:t>
      </w:r>
      <w:r w:rsidRPr="002A7CD6">
        <w:rPr>
          <w:szCs w:val="22"/>
        </w:rPr>
        <w:t>itų vaistų nuo aukšto kraujospūdžio, tokių kaip beta adrenoreceptorių blokatoriai (pvz., bizoprololis), kalcio kanalų blokatoriai (pvz., verapamilis), metildopa, nitratai (pvz., glicerolio trinitratas), kraujagysles plečiantys vaistai (pvz., minoksidilis)</w:t>
      </w:r>
      <w:r>
        <w:rPr>
          <w:szCs w:val="22"/>
        </w:rPr>
        <w:t>.</w:t>
      </w:r>
    </w:p>
    <w:p w:rsidR="003539F6" w:rsidRPr="00D74F5D" w:rsidRDefault="003539F6" w:rsidP="003539F6">
      <w:pPr>
        <w:numPr>
          <w:ilvl w:val="0"/>
          <w:numId w:val="5"/>
        </w:numPr>
        <w:rPr>
          <w:szCs w:val="22"/>
        </w:rPr>
      </w:pPr>
      <w:r w:rsidRPr="002A7CD6">
        <w:rPr>
          <w:szCs w:val="22"/>
        </w:rPr>
        <w:t>Jūsų gydytojas gali pakeisti dozę ir / ar imtis kitų atsargumo priemonių, jei vartojate angiotenzino II receptorių blokatorių (A</w:t>
      </w:r>
      <w:r>
        <w:rPr>
          <w:szCs w:val="22"/>
        </w:rPr>
        <w:t>II</w:t>
      </w:r>
      <w:r w:rsidRPr="00F767FF">
        <w:rPr>
          <w:szCs w:val="22"/>
        </w:rPr>
        <w:t>RB) arba aliskireno (taip pat žr. informaciją po antrašte „Quinapril/HCT Teva vartoti negalima“</w:t>
      </w:r>
      <w:r w:rsidRPr="00D74F5D">
        <w:rPr>
          <w:szCs w:val="22"/>
        </w:rPr>
        <w:t xml:space="preserve"> ir „Įspėjimai ir atsargumo priemonės“).</w:t>
      </w:r>
    </w:p>
    <w:p w:rsidR="003539F6" w:rsidRPr="00113DAF" w:rsidRDefault="003539F6" w:rsidP="003539F6">
      <w:pPr>
        <w:numPr>
          <w:ilvl w:val="0"/>
          <w:numId w:val="5"/>
        </w:numPr>
        <w:rPr>
          <w:szCs w:val="22"/>
        </w:rPr>
      </w:pPr>
      <w:r>
        <w:rPr>
          <w:szCs w:val="22"/>
        </w:rPr>
        <w:t>K</w:t>
      </w:r>
      <w:r w:rsidRPr="00113DAF">
        <w:rPr>
          <w:szCs w:val="22"/>
        </w:rPr>
        <w:t>al</w:t>
      </w:r>
      <w:r>
        <w:rPr>
          <w:szCs w:val="22"/>
        </w:rPr>
        <w:t>io</w:t>
      </w:r>
      <w:r w:rsidRPr="00113DAF">
        <w:rPr>
          <w:szCs w:val="22"/>
        </w:rPr>
        <w:t xml:space="preserve"> organizme nesulaikančių diuretikų (šlapimo išsiskyrimą skatinančių vaistų)</w:t>
      </w:r>
      <w:r>
        <w:rPr>
          <w:szCs w:val="22"/>
        </w:rPr>
        <w:t>;</w:t>
      </w:r>
    </w:p>
    <w:p w:rsidR="003539F6" w:rsidRPr="00A85691" w:rsidRDefault="003539F6" w:rsidP="003539F6">
      <w:pPr>
        <w:numPr>
          <w:ilvl w:val="0"/>
          <w:numId w:val="5"/>
        </w:numPr>
        <w:rPr>
          <w:szCs w:val="22"/>
        </w:rPr>
      </w:pPr>
      <w:r>
        <w:rPr>
          <w:szCs w:val="22"/>
        </w:rPr>
        <w:t>s</w:t>
      </w:r>
      <w:r w:rsidRPr="000C156E">
        <w:rPr>
          <w:szCs w:val="22"/>
        </w:rPr>
        <w:t>impatikomimetikų grupės preparatų, p</w:t>
      </w:r>
      <w:r w:rsidRPr="00A85691">
        <w:rPr>
          <w:szCs w:val="22"/>
        </w:rPr>
        <w:t>vz., salbutamolio, efedrino ir kai kurių vaistų nuo peršalimo, kosulio ar gripo simptomų</w:t>
      </w:r>
      <w:r>
        <w:rPr>
          <w:szCs w:val="22"/>
        </w:rPr>
        <w:t>;</w:t>
      </w:r>
    </w:p>
    <w:p w:rsidR="003539F6" w:rsidRPr="00791D75" w:rsidRDefault="003539F6" w:rsidP="003539F6">
      <w:pPr>
        <w:numPr>
          <w:ilvl w:val="0"/>
          <w:numId w:val="5"/>
        </w:numPr>
        <w:rPr>
          <w:szCs w:val="22"/>
        </w:rPr>
      </w:pPr>
      <w:r>
        <w:rPr>
          <w:szCs w:val="22"/>
        </w:rPr>
        <w:t>k</w:t>
      </w:r>
      <w:r w:rsidRPr="00791D75">
        <w:rPr>
          <w:szCs w:val="22"/>
        </w:rPr>
        <w:t>raujospūdį didinančių aminų (pvz., noradrenalino)</w:t>
      </w:r>
      <w:r>
        <w:rPr>
          <w:szCs w:val="22"/>
        </w:rPr>
        <w:t>;</w:t>
      </w:r>
    </w:p>
    <w:p w:rsidR="003539F6" w:rsidRPr="0046093C" w:rsidRDefault="003539F6" w:rsidP="003539F6">
      <w:pPr>
        <w:numPr>
          <w:ilvl w:val="0"/>
          <w:numId w:val="5"/>
        </w:numPr>
        <w:rPr>
          <w:szCs w:val="22"/>
        </w:rPr>
      </w:pPr>
      <w:r>
        <w:rPr>
          <w:szCs w:val="22"/>
        </w:rPr>
        <w:lastRenderedPageBreak/>
        <w:t>n</w:t>
      </w:r>
      <w:r w:rsidRPr="00C16F45">
        <w:rPr>
          <w:szCs w:val="22"/>
        </w:rPr>
        <w:t>esteroidinių vaistų nuo uždegimo (NVNU), kurių vartojama skausmui malšinti ir uždegimui mažinti, pvz., aspirino a</w:t>
      </w:r>
      <w:r w:rsidRPr="0046093C">
        <w:rPr>
          <w:szCs w:val="22"/>
        </w:rPr>
        <w:t>r ibuprofeno</w:t>
      </w:r>
      <w:r>
        <w:rPr>
          <w:szCs w:val="22"/>
        </w:rPr>
        <w:t>;</w:t>
      </w:r>
    </w:p>
    <w:p w:rsidR="003539F6" w:rsidRPr="0046093C" w:rsidRDefault="003539F6" w:rsidP="003539F6">
      <w:pPr>
        <w:numPr>
          <w:ilvl w:val="0"/>
          <w:numId w:val="5"/>
        </w:numPr>
        <w:rPr>
          <w:szCs w:val="22"/>
        </w:rPr>
      </w:pPr>
      <w:r>
        <w:rPr>
          <w:szCs w:val="22"/>
        </w:rPr>
        <w:t>g</w:t>
      </w:r>
      <w:r w:rsidRPr="0046093C">
        <w:rPr>
          <w:szCs w:val="22"/>
        </w:rPr>
        <w:t>liukokortikoidų, pvz., beklometazono ar prednizolono, kurių kartais vartojama alerginių reakcijų sukelto uždegimo slopinimui</w:t>
      </w:r>
      <w:r>
        <w:rPr>
          <w:szCs w:val="22"/>
        </w:rPr>
        <w:t>;</w:t>
      </w:r>
    </w:p>
    <w:p w:rsidR="003539F6" w:rsidRPr="008C01E7" w:rsidRDefault="003539F6" w:rsidP="003539F6">
      <w:pPr>
        <w:numPr>
          <w:ilvl w:val="0"/>
          <w:numId w:val="5"/>
        </w:numPr>
        <w:rPr>
          <w:szCs w:val="22"/>
        </w:rPr>
      </w:pPr>
      <w:r>
        <w:rPr>
          <w:szCs w:val="22"/>
        </w:rPr>
        <w:t>v</w:t>
      </w:r>
      <w:r w:rsidRPr="008C01E7">
        <w:rPr>
          <w:szCs w:val="22"/>
        </w:rPr>
        <w:t>aistų nuo cukrinio diabeto, pvz., insulino, gliukozės kiekį kraujyje mažinančių sulfonamidų ar metformino</w:t>
      </w:r>
      <w:r>
        <w:rPr>
          <w:szCs w:val="22"/>
        </w:rPr>
        <w:t>;</w:t>
      </w:r>
    </w:p>
    <w:p w:rsidR="003539F6" w:rsidRPr="009A0E4A" w:rsidRDefault="003539F6" w:rsidP="003539F6">
      <w:pPr>
        <w:numPr>
          <w:ilvl w:val="0"/>
          <w:numId w:val="5"/>
        </w:numPr>
        <w:rPr>
          <w:szCs w:val="22"/>
        </w:rPr>
      </w:pPr>
      <w:r>
        <w:rPr>
          <w:szCs w:val="22"/>
        </w:rPr>
        <w:t>a</w:t>
      </w:r>
      <w:r w:rsidRPr="009A0E4A">
        <w:rPr>
          <w:szCs w:val="22"/>
        </w:rPr>
        <w:t>ntacidinių vaistų, vartojamų nuo virškinimo sutrikimo. Tarp jų ir Quinapril/HCT Teva vartojimo reikia daryti 2 valandų pertrauką.</w:t>
      </w:r>
    </w:p>
    <w:p w:rsidR="003539F6" w:rsidRPr="00A53B63" w:rsidRDefault="003539F6" w:rsidP="003539F6">
      <w:pPr>
        <w:numPr>
          <w:ilvl w:val="0"/>
          <w:numId w:val="5"/>
        </w:numPr>
        <w:rPr>
          <w:szCs w:val="22"/>
        </w:rPr>
      </w:pPr>
      <w:r w:rsidRPr="00A53B63">
        <w:rPr>
          <w:szCs w:val="22"/>
        </w:rPr>
        <w:t>Rusmenės preparatų nuo širdies ritmo sutrikimo, pvz., digoksino ar digitoksino</w:t>
      </w:r>
      <w:r>
        <w:rPr>
          <w:szCs w:val="22"/>
        </w:rPr>
        <w:t>;</w:t>
      </w:r>
      <w:r w:rsidRPr="00A53B63">
        <w:rPr>
          <w:szCs w:val="22"/>
        </w:rPr>
        <w:t xml:space="preserve"> </w:t>
      </w:r>
    </w:p>
    <w:p w:rsidR="003539F6" w:rsidRPr="007B2E67" w:rsidRDefault="003539F6" w:rsidP="003539F6">
      <w:pPr>
        <w:numPr>
          <w:ilvl w:val="0"/>
          <w:numId w:val="5"/>
        </w:numPr>
        <w:rPr>
          <w:szCs w:val="22"/>
        </w:rPr>
      </w:pPr>
      <w:r>
        <w:rPr>
          <w:szCs w:val="22"/>
        </w:rPr>
        <w:t>v</w:t>
      </w:r>
      <w:r w:rsidRPr="00393450">
        <w:rPr>
          <w:szCs w:val="22"/>
        </w:rPr>
        <w:t>aistų nuo širdies ritmo sutrikimo, pvz., chinidino</w:t>
      </w:r>
      <w:r w:rsidRPr="007B2E67">
        <w:rPr>
          <w:szCs w:val="22"/>
        </w:rPr>
        <w:t>, hidrochinidino, dizopiramido, amjodarono, dofetilido, ibutilido, sotalolio</w:t>
      </w:r>
      <w:r>
        <w:rPr>
          <w:szCs w:val="22"/>
        </w:rPr>
        <w:t>;</w:t>
      </w:r>
    </w:p>
    <w:p w:rsidR="003539F6" w:rsidRPr="00C46E71" w:rsidRDefault="003539F6" w:rsidP="003539F6">
      <w:pPr>
        <w:numPr>
          <w:ilvl w:val="0"/>
          <w:numId w:val="5"/>
        </w:numPr>
        <w:rPr>
          <w:szCs w:val="22"/>
        </w:rPr>
      </w:pPr>
      <w:r>
        <w:rPr>
          <w:szCs w:val="22"/>
        </w:rPr>
        <w:t>p</w:t>
      </w:r>
      <w:r w:rsidRPr="00892A7A">
        <w:rPr>
          <w:szCs w:val="22"/>
        </w:rPr>
        <w:t xml:space="preserve">rokainamido (vaisto, vartojamo esant nereguliariam širdies ritmui), citostatikų (vartojamų vėžio gydymui), imunosupresantų (vaistų tokioms autoimuninėms ligoms, kaip Krono liga </w:t>
      </w:r>
      <w:r w:rsidRPr="00C46E71">
        <w:rPr>
          <w:szCs w:val="22"/>
        </w:rPr>
        <w:t>ir reumatoidinis artritas, gydyti), alopurinolio (vaisto nuo podagros)</w:t>
      </w:r>
      <w:r>
        <w:rPr>
          <w:szCs w:val="22"/>
        </w:rPr>
        <w:t>;</w:t>
      </w:r>
    </w:p>
    <w:p w:rsidR="003539F6" w:rsidRPr="0067759D" w:rsidRDefault="003539F6" w:rsidP="003539F6">
      <w:pPr>
        <w:numPr>
          <w:ilvl w:val="0"/>
          <w:numId w:val="5"/>
        </w:numPr>
        <w:rPr>
          <w:szCs w:val="22"/>
        </w:rPr>
      </w:pPr>
      <w:r>
        <w:rPr>
          <w:szCs w:val="22"/>
        </w:rPr>
        <w:t>n</w:t>
      </w:r>
      <w:r w:rsidRPr="0067759D">
        <w:rPr>
          <w:szCs w:val="22"/>
        </w:rPr>
        <w:t>ervų sistemą raminančiai veikiančių vaistų. Šiems priklauso migdomieji vaistai, taip pat alkoholiniai gėrimai.</w:t>
      </w:r>
    </w:p>
    <w:p w:rsidR="003539F6" w:rsidRPr="00CF7246" w:rsidRDefault="003539F6" w:rsidP="003539F6">
      <w:pPr>
        <w:numPr>
          <w:ilvl w:val="0"/>
          <w:numId w:val="5"/>
        </w:numPr>
        <w:rPr>
          <w:szCs w:val="22"/>
        </w:rPr>
      </w:pPr>
      <w:r w:rsidRPr="00E12EC2">
        <w:rPr>
          <w:szCs w:val="22"/>
        </w:rPr>
        <w:t>Vaistų nuo psichikos ligų, pvz., chlorpromazino, ciamemazino, levomeprom</w:t>
      </w:r>
      <w:r w:rsidRPr="00CF7246">
        <w:rPr>
          <w:szCs w:val="22"/>
        </w:rPr>
        <w:t>azino, tioridazino, trifluoperazino, amisulprido, sulpirido, tiaprido, droperidolio, haloperidolio ar pimozido</w:t>
      </w:r>
      <w:r>
        <w:rPr>
          <w:szCs w:val="22"/>
        </w:rPr>
        <w:t>;</w:t>
      </w:r>
    </w:p>
    <w:p w:rsidR="003539F6" w:rsidRPr="003E066F" w:rsidRDefault="003539F6" w:rsidP="003539F6">
      <w:pPr>
        <w:numPr>
          <w:ilvl w:val="0"/>
          <w:numId w:val="5"/>
        </w:numPr>
        <w:rPr>
          <w:szCs w:val="22"/>
        </w:rPr>
      </w:pPr>
      <w:r>
        <w:rPr>
          <w:szCs w:val="22"/>
        </w:rPr>
        <w:t>a</w:t>
      </w:r>
      <w:r w:rsidRPr="003E066F">
        <w:rPr>
          <w:szCs w:val="22"/>
        </w:rPr>
        <w:t>mfotericino B, vartojamo grybelių sukeltoms infekcinėms ligoms gydyti</w:t>
      </w:r>
      <w:r>
        <w:rPr>
          <w:szCs w:val="22"/>
        </w:rPr>
        <w:t>;</w:t>
      </w:r>
    </w:p>
    <w:p w:rsidR="003539F6" w:rsidRPr="00833A43" w:rsidRDefault="003539F6" w:rsidP="003539F6">
      <w:pPr>
        <w:numPr>
          <w:ilvl w:val="0"/>
          <w:numId w:val="5"/>
        </w:numPr>
        <w:rPr>
          <w:szCs w:val="22"/>
        </w:rPr>
      </w:pPr>
      <w:r>
        <w:rPr>
          <w:szCs w:val="22"/>
        </w:rPr>
        <w:t>t</w:t>
      </w:r>
      <w:r w:rsidRPr="003E066F">
        <w:rPr>
          <w:szCs w:val="22"/>
        </w:rPr>
        <w:t>etrakozaktido (jis yra žinomas ir kaip kortikotropinas), kuris skatina hipofizę gaminti tam tikrus hormonus ir yra v</w:t>
      </w:r>
      <w:r w:rsidRPr="00833A43">
        <w:rPr>
          <w:szCs w:val="22"/>
        </w:rPr>
        <w:t>artojamas antinksčių veiklos tyrimui</w:t>
      </w:r>
      <w:r>
        <w:rPr>
          <w:szCs w:val="22"/>
        </w:rPr>
        <w:t>;</w:t>
      </w:r>
    </w:p>
    <w:p w:rsidR="003539F6" w:rsidRPr="00850D90" w:rsidRDefault="003539F6" w:rsidP="003539F6">
      <w:pPr>
        <w:numPr>
          <w:ilvl w:val="0"/>
          <w:numId w:val="5"/>
        </w:numPr>
        <w:rPr>
          <w:szCs w:val="22"/>
        </w:rPr>
      </w:pPr>
      <w:r>
        <w:rPr>
          <w:szCs w:val="22"/>
        </w:rPr>
        <w:t>k</w:t>
      </w:r>
      <w:r w:rsidRPr="00850D90">
        <w:rPr>
          <w:szCs w:val="22"/>
        </w:rPr>
        <w:t>arbenoksolono (vaisto nuo gastroezofaginio refliukso)</w:t>
      </w:r>
      <w:r>
        <w:rPr>
          <w:szCs w:val="22"/>
        </w:rPr>
        <w:t>;</w:t>
      </w:r>
    </w:p>
    <w:p w:rsidR="003539F6" w:rsidRPr="00850D90" w:rsidRDefault="003539F6" w:rsidP="003539F6">
      <w:pPr>
        <w:numPr>
          <w:ilvl w:val="0"/>
          <w:numId w:val="5"/>
        </w:numPr>
        <w:rPr>
          <w:szCs w:val="22"/>
        </w:rPr>
      </w:pPr>
      <w:r>
        <w:rPr>
          <w:szCs w:val="22"/>
        </w:rPr>
        <w:t>s</w:t>
      </w:r>
      <w:r w:rsidRPr="00850D90">
        <w:rPr>
          <w:szCs w:val="22"/>
        </w:rPr>
        <w:t>timuliuojančio poveikio vidurių laisvinamųjų vaistų, pvz., senos lapų preparatų ar bisakodilio</w:t>
      </w:r>
      <w:r>
        <w:rPr>
          <w:szCs w:val="22"/>
        </w:rPr>
        <w:t>;</w:t>
      </w:r>
    </w:p>
    <w:p w:rsidR="003539F6" w:rsidRPr="00566FED" w:rsidRDefault="003539F6" w:rsidP="003539F6">
      <w:pPr>
        <w:numPr>
          <w:ilvl w:val="0"/>
          <w:numId w:val="5"/>
        </w:numPr>
        <w:rPr>
          <w:szCs w:val="22"/>
        </w:rPr>
      </w:pPr>
      <w:r>
        <w:rPr>
          <w:szCs w:val="22"/>
        </w:rPr>
        <w:t>k</w:t>
      </w:r>
      <w:r w:rsidRPr="00566FED">
        <w:rPr>
          <w:szCs w:val="22"/>
        </w:rPr>
        <w:t>alcio druskų</w:t>
      </w:r>
      <w:r>
        <w:rPr>
          <w:szCs w:val="22"/>
        </w:rPr>
        <w:t>;</w:t>
      </w:r>
    </w:p>
    <w:p w:rsidR="003539F6" w:rsidRPr="00FC6D26" w:rsidRDefault="003539F6" w:rsidP="003539F6">
      <w:pPr>
        <w:numPr>
          <w:ilvl w:val="0"/>
          <w:numId w:val="5"/>
        </w:numPr>
        <w:rPr>
          <w:szCs w:val="22"/>
        </w:rPr>
      </w:pPr>
      <w:r>
        <w:rPr>
          <w:szCs w:val="22"/>
        </w:rPr>
        <w:t>k</w:t>
      </w:r>
      <w:r w:rsidRPr="00566FED">
        <w:rPr>
          <w:szCs w:val="22"/>
        </w:rPr>
        <w:t>olestiramino dervos ar kolestipolio (preparatų nu</w:t>
      </w:r>
      <w:r w:rsidRPr="00FC6D26">
        <w:rPr>
          <w:szCs w:val="22"/>
        </w:rPr>
        <w:t>o hiperlipoproteinemijos, t. y. sutrikimo, kurio metu kraujyje būna per daug riebalų)</w:t>
      </w:r>
      <w:r>
        <w:rPr>
          <w:szCs w:val="22"/>
        </w:rPr>
        <w:t>;</w:t>
      </w:r>
    </w:p>
    <w:p w:rsidR="003539F6" w:rsidRPr="009F3856" w:rsidRDefault="003539F6" w:rsidP="003539F6">
      <w:pPr>
        <w:numPr>
          <w:ilvl w:val="0"/>
          <w:numId w:val="5"/>
        </w:numPr>
        <w:rPr>
          <w:szCs w:val="22"/>
        </w:rPr>
      </w:pPr>
      <w:r>
        <w:rPr>
          <w:szCs w:val="22"/>
        </w:rPr>
        <w:t>r</w:t>
      </w:r>
      <w:r w:rsidRPr="009F3856">
        <w:rPr>
          <w:szCs w:val="22"/>
        </w:rPr>
        <w:t>aumenis atpalaiduojančių vaistų, pvz., baklofeno ir tubokurarino</w:t>
      </w:r>
      <w:r>
        <w:rPr>
          <w:szCs w:val="22"/>
        </w:rPr>
        <w:t>;</w:t>
      </w:r>
    </w:p>
    <w:p w:rsidR="003539F6" w:rsidRPr="005F0B8D" w:rsidRDefault="003539F6" w:rsidP="003539F6">
      <w:pPr>
        <w:numPr>
          <w:ilvl w:val="0"/>
          <w:numId w:val="5"/>
        </w:numPr>
        <w:rPr>
          <w:szCs w:val="22"/>
        </w:rPr>
      </w:pPr>
      <w:r>
        <w:rPr>
          <w:szCs w:val="22"/>
        </w:rPr>
        <w:t>a</w:t>
      </w:r>
      <w:r w:rsidRPr="005F0B8D">
        <w:rPr>
          <w:szCs w:val="22"/>
        </w:rPr>
        <w:t>ntidepresantų, pvz., imipramino</w:t>
      </w:r>
      <w:r>
        <w:rPr>
          <w:szCs w:val="22"/>
        </w:rPr>
        <w:t>;</w:t>
      </w:r>
    </w:p>
    <w:p w:rsidR="003539F6" w:rsidRPr="001F6CE2" w:rsidRDefault="003539F6" w:rsidP="003539F6">
      <w:pPr>
        <w:numPr>
          <w:ilvl w:val="0"/>
          <w:numId w:val="5"/>
        </w:numPr>
        <w:rPr>
          <w:szCs w:val="22"/>
        </w:rPr>
      </w:pPr>
      <w:r>
        <w:rPr>
          <w:szCs w:val="22"/>
        </w:rPr>
        <w:t>vaistų, kurie dažniausiai vartojami norint išvengti transplantuotų organų atmetimo (sirolimuzą, everolimuzą ir kitų vaistų iš mTOR inhibitorių klasės). Žr. skyrių ,,Įspėjimai ir atsargumo priemonės“;</w:t>
      </w:r>
    </w:p>
    <w:p w:rsidR="003539F6" w:rsidRPr="00E12EC2" w:rsidRDefault="003539F6" w:rsidP="003539F6">
      <w:pPr>
        <w:numPr>
          <w:ilvl w:val="0"/>
          <w:numId w:val="5"/>
        </w:numPr>
        <w:rPr>
          <w:szCs w:val="22"/>
        </w:rPr>
      </w:pPr>
      <w:r>
        <w:rPr>
          <w:szCs w:val="22"/>
        </w:rPr>
        <w:t>v</w:t>
      </w:r>
      <w:r w:rsidRPr="00FF3A1D">
        <w:rPr>
          <w:szCs w:val="22"/>
        </w:rPr>
        <w:t xml:space="preserve">aistų diabetui gydyti, tokių kaip insulinas, </w:t>
      </w:r>
      <w:r w:rsidRPr="00DF00A4">
        <w:rPr>
          <w:szCs w:val="22"/>
        </w:rPr>
        <w:t>hipoglikeminiai</w:t>
      </w:r>
      <w:r w:rsidRPr="002A7CD6">
        <w:rPr>
          <w:szCs w:val="22"/>
        </w:rPr>
        <w:t xml:space="preserve"> sulfonamidai, </w:t>
      </w:r>
      <w:r w:rsidRPr="0033147E">
        <w:rPr>
          <w:szCs w:val="22"/>
        </w:rPr>
        <w:t>vildagliptin</w:t>
      </w:r>
      <w:r>
        <w:rPr>
          <w:szCs w:val="22"/>
        </w:rPr>
        <w:t>as</w:t>
      </w:r>
      <w:r w:rsidRPr="00E12EC2">
        <w:rPr>
          <w:szCs w:val="22"/>
        </w:rPr>
        <w:t xml:space="preserve"> ar metformin</w:t>
      </w:r>
      <w:r>
        <w:rPr>
          <w:szCs w:val="22"/>
        </w:rPr>
        <w:t>as</w:t>
      </w:r>
      <w:r w:rsidRPr="00E12EC2">
        <w:rPr>
          <w:szCs w:val="22"/>
        </w:rPr>
        <w:t>.</w:t>
      </w:r>
    </w:p>
    <w:p w:rsidR="003539F6" w:rsidRPr="00CF7246" w:rsidRDefault="003539F6" w:rsidP="003539F6">
      <w:pPr>
        <w:rPr>
          <w:szCs w:val="22"/>
        </w:rPr>
      </w:pPr>
    </w:p>
    <w:p w:rsidR="003539F6" w:rsidRPr="003E066F" w:rsidRDefault="003539F6" w:rsidP="003539F6">
      <w:pPr>
        <w:rPr>
          <w:szCs w:val="22"/>
        </w:rPr>
      </w:pPr>
      <w:r w:rsidRPr="00B15436">
        <w:rPr>
          <w:szCs w:val="22"/>
        </w:rPr>
        <w:t xml:space="preserve">Jeigu vartojate arba neseniai vartojote kitų vaistų, </w:t>
      </w:r>
      <w:r w:rsidRPr="003E066F">
        <w:rPr>
          <w:szCs w:val="22"/>
        </w:rPr>
        <w:t>įskaitant įsigytus be recepto, pasakykite gydytojui arba vaistininkui.</w:t>
      </w:r>
    </w:p>
    <w:p w:rsidR="003539F6" w:rsidRPr="003E066F" w:rsidRDefault="003539F6" w:rsidP="003539F6">
      <w:pPr>
        <w:rPr>
          <w:szCs w:val="22"/>
        </w:rPr>
      </w:pPr>
    </w:p>
    <w:p w:rsidR="003539F6" w:rsidRPr="00FC6D26" w:rsidRDefault="003539F6" w:rsidP="003539F6">
      <w:pPr>
        <w:rPr>
          <w:b/>
          <w:szCs w:val="22"/>
        </w:rPr>
      </w:pPr>
      <w:r w:rsidRPr="00833A43">
        <w:rPr>
          <w:b/>
          <w:szCs w:val="22"/>
        </w:rPr>
        <w:t>Quinapril/HCT Teva vartojimas su maistu</w:t>
      </w:r>
      <w:r w:rsidRPr="00850D90">
        <w:rPr>
          <w:b/>
          <w:szCs w:val="22"/>
        </w:rPr>
        <w:t xml:space="preserve">, </w:t>
      </w:r>
      <w:r w:rsidRPr="00566FED">
        <w:rPr>
          <w:b/>
          <w:szCs w:val="22"/>
        </w:rPr>
        <w:t>gėrimais ir alkoholiu</w:t>
      </w:r>
    </w:p>
    <w:p w:rsidR="003539F6" w:rsidRPr="009F3856" w:rsidRDefault="003539F6" w:rsidP="003539F6">
      <w:pPr>
        <w:rPr>
          <w:b/>
          <w:szCs w:val="22"/>
        </w:rPr>
      </w:pPr>
    </w:p>
    <w:p w:rsidR="003539F6" w:rsidRPr="001F6CE2" w:rsidRDefault="003539F6" w:rsidP="003539F6">
      <w:pPr>
        <w:rPr>
          <w:szCs w:val="22"/>
        </w:rPr>
      </w:pPr>
      <w:r w:rsidRPr="005F0B8D">
        <w:rPr>
          <w:szCs w:val="22"/>
        </w:rPr>
        <w:t>Vartojant šio vaisto reikia vengti gerti alkoholio, kadangi gali pasireikšti stipresnis kraujospūdį mažinantis poveikis.</w:t>
      </w:r>
    </w:p>
    <w:p w:rsidR="003539F6" w:rsidRPr="001F6CE2" w:rsidRDefault="003539F6" w:rsidP="003539F6">
      <w:pPr>
        <w:rPr>
          <w:szCs w:val="22"/>
        </w:rPr>
      </w:pPr>
    </w:p>
    <w:p w:rsidR="003539F6" w:rsidRPr="00FF3A1D" w:rsidRDefault="003539F6" w:rsidP="003539F6">
      <w:pPr>
        <w:rPr>
          <w:b/>
          <w:szCs w:val="22"/>
        </w:rPr>
      </w:pPr>
      <w:r w:rsidRPr="00FF3A1D">
        <w:rPr>
          <w:b/>
          <w:szCs w:val="22"/>
        </w:rPr>
        <w:t>Nėštumas, žindymo laikotarpis ir vaisingumas</w:t>
      </w:r>
    </w:p>
    <w:p w:rsidR="003539F6" w:rsidRPr="00DF00A4" w:rsidRDefault="003539F6" w:rsidP="003539F6">
      <w:pPr>
        <w:rPr>
          <w:b/>
          <w:szCs w:val="22"/>
        </w:rPr>
      </w:pPr>
      <w:r w:rsidRPr="008E7710">
        <w:rPr>
          <w:rFonts w:eastAsia="Times New Roman"/>
          <w:noProof/>
        </w:rPr>
        <w:t>Jeigu esate nėščia, žindote kūdikį, manote, kad galbūt esate nėščia, arba planuojate pastoti, tai prieš vartodama šį vaistą, pasitarkite su gydytoju arba vaistininku.</w:t>
      </w:r>
    </w:p>
    <w:p w:rsidR="003539F6" w:rsidRPr="005E7DFC" w:rsidRDefault="003539F6" w:rsidP="003539F6">
      <w:pPr>
        <w:rPr>
          <w:i/>
          <w:szCs w:val="22"/>
        </w:rPr>
      </w:pPr>
      <w:r w:rsidRPr="005E7DFC">
        <w:rPr>
          <w:i/>
          <w:szCs w:val="22"/>
        </w:rPr>
        <w:t>Nėštumas</w:t>
      </w:r>
    </w:p>
    <w:p w:rsidR="003539F6" w:rsidRPr="0033147E" w:rsidRDefault="003539F6" w:rsidP="003539F6">
      <w:pPr>
        <w:rPr>
          <w:szCs w:val="22"/>
        </w:rPr>
      </w:pPr>
      <w:r w:rsidRPr="002A7CD6">
        <w:rPr>
          <w:szCs w:val="22"/>
        </w:rPr>
        <w:t>Jeigu esate nėščia (</w:t>
      </w:r>
      <w:r w:rsidRPr="002A7CD6">
        <w:rPr>
          <w:szCs w:val="22"/>
          <w:u w:val="single"/>
        </w:rPr>
        <w:t>manote, kad galite būti pastojusi</w:t>
      </w:r>
      <w:r w:rsidRPr="002A7CD6">
        <w:rPr>
          <w:szCs w:val="22"/>
        </w:rPr>
        <w:t>), pasakykite gydytojui. Jūsų gydytojas lieps Jums nebevartoti vaisto prieš planuojant pastojimą arba iš karto sužinojus apie nėštumą ir paskirs k</w:t>
      </w:r>
      <w:r w:rsidRPr="0033147E">
        <w:rPr>
          <w:szCs w:val="22"/>
        </w:rPr>
        <w:t>itą vaistinį preparatą vietoje Quinapril/HCT Teva.</w:t>
      </w:r>
    </w:p>
    <w:p w:rsidR="003539F6" w:rsidRPr="0033147E" w:rsidRDefault="003539F6" w:rsidP="003539F6">
      <w:pPr>
        <w:rPr>
          <w:szCs w:val="22"/>
        </w:rPr>
      </w:pPr>
      <w:r w:rsidRPr="0033147E">
        <w:rPr>
          <w:szCs w:val="22"/>
        </w:rPr>
        <w:t xml:space="preserve">Quinapril/HCT Teva nerekomenduojama vartoti nėštumo laikotarpiu. Jo negalima vartoti po 3 nėštumo mėnesio, kadangi po 3 nėštumo mėnesio jis gali padaryti didžiulės žalos Jūsų kūdikiui. </w:t>
      </w:r>
    </w:p>
    <w:p w:rsidR="003539F6" w:rsidRPr="00E12EC2" w:rsidRDefault="003539F6" w:rsidP="003539F6">
      <w:pPr>
        <w:rPr>
          <w:szCs w:val="22"/>
        </w:rPr>
      </w:pPr>
    </w:p>
    <w:p w:rsidR="003539F6" w:rsidRPr="00CF7246" w:rsidRDefault="003539F6" w:rsidP="003539F6">
      <w:pPr>
        <w:rPr>
          <w:i/>
          <w:szCs w:val="22"/>
        </w:rPr>
      </w:pPr>
      <w:r w:rsidRPr="00CF7246">
        <w:rPr>
          <w:i/>
          <w:szCs w:val="22"/>
        </w:rPr>
        <w:t>Žindymas</w:t>
      </w:r>
    </w:p>
    <w:p w:rsidR="003539F6" w:rsidRPr="003E066F" w:rsidRDefault="003539F6" w:rsidP="003539F6">
      <w:pPr>
        <w:rPr>
          <w:szCs w:val="22"/>
        </w:rPr>
      </w:pPr>
      <w:r w:rsidRPr="00B15436">
        <w:rPr>
          <w:szCs w:val="22"/>
        </w:rPr>
        <w:t>Pasakykit</w:t>
      </w:r>
      <w:r w:rsidRPr="003E066F">
        <w:rPr>
          <w:szCs w:val="22"/>
        </w:rPr>
        <w:t>e savo gydytojui, jei maitinate krūtimi ar ruošiatės pradėti tai daryti.</w:t>
      </w:r>
    </w:p>
    <w:p w:rsidR="003539F6" w:rsidRPr="003E066F" w:rsidRDefault="003539F6" w:rsidP="003539F6">
      <w:pPr>
        <w:rPr>
          <w:szCs w:val="22"/>
        </w:rPr>
      </w:pPr>
      <w:r w:rsidRPr="003E066F">
        <w:rPr>
          <w:szCs w:val="22"/>
        </w:rPr>
        <w:t xml:space="preserve">Quinapril/HCT Teva vartoti moterims, žindančioms kūdikį, nerekomenduojama. </w:t>
      </w:r>
    </w:p>
    <w:p w:rsidR="003539F6" w:rsidRPr="00833A43" w:rsidRDefault="003539F6" w:rsidP="003539F6">
      <w:pPr>
        <w:rPr>
          <w:i/>
          <w:szCs w:val="22"/>
        </w:rPr>
      </w:pPr>
    </w:p>
    <w:p w:rsidR="003539F6" w:rsidRPr="00566FED" w:rsidRDefault="003539F6" w:rsidP="003539F6">
      <w:pPr>
        <w:rPr>
          <w:szCs w:val="22"/>
        </w:rPr>
      </w:pPr>
    </w:p>
    <w:p w:rsidR="003539F6" w:rsidRPr="00FC6D26" w:rsidRDefault="003539F6" w:rsidP="003539F6">
      <w:pPr>
        <w:rPr>
          <w:b/>
          <w:szCs w:val="22"/>
        </w:rPr>
      </w:pPr>
      <w:r w:rsidRPr="00566FED">
        <w:rPr>
          <w:b/>
          <w:szCs w:val="22"/>
        </w:rPr>
        <w:lastRenderedPageBreak/>
        <w:t xml:space="preserve">Vairavimas ir mechanizmų </w:t>
      </w:r>
      <w:r w:rsidRPr="00FC6D26">
        <w:rPr>
          <w:b/>
          <w:szCs w:val="22"/>
        </w:rPr>
        <w:t>valdymas</w:t>
      </w:r>
    </w:p>
    <w:p w:rsidR="003539F6" w:rsidRPr="009F3856" w:rsidRDefault="003539F6" w:rsidP="003539F6">
      <w:pPr>
        <w:rPr>
          <w:b/>
          <w:szCs w:val="22"/>
        </w:rPr>
      </w:pPr>
    </w:p>
    <w:p w:rsidR="003539F6" w:rsidRPr="005F0B8D" w:rsidRDefault="003539F6" w:rsidP="003539F6">
      <w:pPr>
        <w:rPr>
          <w:szCs w:val="22"/>
        </w:rPr>
      </w:pPr>
      <w:r w:rsidRPr="005F0B8D">
        <w:rPr>
          <w:szCs w:val="22"/>
        </w:rPr>
        <w:t>Šis vaistinis preparatas retkarčiais sukelia nuovargį ar galvos sukimąsi. Jeigu Jums pasireiškia minėtas poveikis, nevairuokite ir nevaldykite mechanizmų.</w:t>
      </w:r>
    </w:p>
    <w:p w:rsidR="003539F6" w:rsidRPr="001F6CE2" w:rsidRDefault="003539F6" w:rsidP="003539F6">
      <w:pPr>
        <w:rPr>
          <w:szCs w:val="22"/>
        </w:rPr>
      </w:pPr>
    </w:p>
    <w:p w:rsidR="003539F6" w:rsidRPr="001F6CE2" w:rsidRDefault="003539F6" w:rsidP="003539F6">
      <w:pPr>
        <w:rPr>
          <w:szCs w:val="22"/>
        </w:rPr>
      </w:pPr>
    </w:p>
    <w:p w:rsidR="003539F6" w:rsidRPr="0033147E" w:rsidRDefault="003539F6" w:rsidP="003539F6">
      <w:pPr>
        <w:ind w:left="540" w:hanging="540"/>
        <w:rPr>
          <w:b/>
          <w:caps/>
          <w:szCs w:val="22"/>
        </w:rPr>
      </w:pPr>
      <w:bookmarkStart w:id="6" w:name="_Toc129243141"/>
      <w:bookmarkStart w:id="7" w:name="_Toc129243266"/>
      <w:r w:rsidRPr="00FF3A1D">
        <w:rPr>
          <w:b/>
          <w:caps/>
          <w:szCs w:val="22"/>
        </w:rPr>
        <w:t>3.</w:t>
      </w:r>
      <w:r w:rsidRPr="00FF3A1D">
        <w:rPr>
          <w:b/>
          <w:caps/>
          <w:szCs w:val="22"/>
        </w:rPr>
        <w:tab/>
      </w:r>
      <w:r w:rsidRPr="00DF00A4">
        <w:rPr>
          <w:b/>
          <w:szCs w:val="22"/>
        </w:rPr>
        <w:t>Kaip vartoti</w:t>
      </w:r>
      <w:r w:rsidRPr="005E7DFC">
        <w:rPr>
          <w:b/>
          <w:caps/>
          <w:szCs w:val="22"/>
        </w:rPr>
        <w:t xml:space="preserve"> </w:t>
      </w:r>
      <w:bookmarkEnd w:id="6"/>
      <w:bookmarkEnd w:id="7"/>
      <w:r w:rsidRPr="005E7DFC">
        <w:rPr>
          <w:b/>
          <w:caps/>
          <w:szCs w:val="22"/>
        </w:rPr>
        <w:t>Q</w:t>
      </w:r>
      <w:r w:rsidRPr="002A7CD6">
        <w:rPr>
          <w:b/>
          <w:szCs w:val="22"/>
        </w:rPr>
        <w:t>uinapril</w:t>
      </w:r>
      <w:r w:rsidRPr="002A7CD6">
        <w:rPr>
          <w:b/>
          <w:caps/>
          <w:szCs w:val="22"/>
        </w:rPr>
        <w:t>/HCT T</w:t>
      </w:r>
      <w:r w:rsidRPr="002A7CD6">
        <w:rPr>
          <w:b/>
          <w:szCs w:val="22"/>
        </w:rPr>
        <w:t>eva</w:t>
      </w:r>
    </w:p>
    <w:p w:rsidR="003539F6" w:rsidRPr="0033147E" w:rsidRDefault="003539F6" w:rsidP="003539F6">
      <w:pPr>
        <w:rPr>
          <w:szCs w:val="22"/>
        </w:rPr>
      </w:pPr>
    </w:p>
    <w:p w:rsidR="003539F6" w:rsidRPr="0033147E" w:rsidRDefault="003539F6" w:rsidP="003539F6">
      <w:pPr>
        <w:rPr>
          <w:szCs w:val="22"/>
        </w:rPr>
      </w:pPr>
      <w:r w:rsidRPr="0033147E">
        <w:rPr>
          <w:szCs w:val="22"/>
        </w:rPr>
        <w:t>Visada vartokite šį vaistą</w:t>
      </w:r>
      <w:r w:rsidRPr="0033147E" w:rsidDel="00377090">
        <w:rPr>
          <w:szCs w:val="22"/>
        </w:rPr>
        <w:t xml:space="preserve"> </w:t>
      </w:r>
      <w:r w:rsidRPr="0033147E">
        <w:rPr>
          <w:szCs w:val="22"/>
        </w:rPr>
        <w:t>tiksliai, kaip nurodė gydytojas arba vaistininkas. Jeigu abejojate, kreipkitės į gydytoją arba vaistininką.</w:t>
      </w:r>
    </w:p>
    <w:p w:rsidR="003539F6" w:rsidRPr="0033147E" w:rsidRDefault="003539F6" w:rsidP="003539F6">
      <w:pPr>
        <w:rPr>
          <w:b/>
          <w:szCs w:val="22"/>
        </w:rPr>
      </w:pPr>
    </w:p>
    <w:p w:rsidR="003539F6" w:rsidRPr="000D5111" w:rsidRDefault="003539F6" w:rsidP="003539F6">
      <w:pPr>
        <w:rPr>
          <w:i/>
          <w:szCs w:val="22"/>
          <w:u w:val="single"/>
        </w:rPr>
      </w:pPr>
      <w:r w:rsidRPr="000D5111">
        <w:rPr>
          <w:szCs w:val="22"/>
        </w:rPr>
        <w:t>Rekomenduojama dozė yra</w:t>
      </w:r>
    </w:p>
    <w:p w:rsidR="003539F6" w:rsidRPr="0033147E" w:rsidRDefault="003539F6" w:rsidP="003539F6">
      <w:pPr>
        <w:rPr>
          <w:i/>
          <w:szCs w:val="22"/>
        </w:rPr>
      </w:pPr>
      <w:r w:rsidRPr="0033147E">
        <w:rPr>
          <w:i/>
          <w:szCs w:val="22"/>
        </w:rPr>
        <w:t>Suaugę žmonės</w:t>
      </w:r>
    </w:p>
    <w:p w:rsidR="003539F6" w:rsidRPr="0033147E" w:rsidRDefault="003539F6" w:rsidP="003539F6">
      <w:pPr>
        <w:rPr>
          <w:szCs w:val="22"/>
        </w:rPr>
      </w:pPr>
      <w:r w:rsidRPr="0033147E">
        <w:rPr>
          <w:szCs w:val="22"/>
        </w:rPr>
        <w:t xml:space="preserve">Įprastinė paros dozė, suvartojama iš ryto, yra viena Quinapril/HCT Teva tabletė. </w:t>
      </w:r>
    </w:p>
    <w:p w:rsidR="003539F6" w:rsidRPr="004E1644" w:rsidRDefault="003539F6" w:rsidP="003539F6">
      <w:pPr>
        <w:rPr>
          <w:highlight w:val="lightGray"/>
        </w:rPr>
      </w:pPr>
      <w:r w:rsidRPr="004E1644">
        <w:rPr>
          <w:highlight w:val="lightGray"/>
        </w:rPr>
        <w:t>10 mg/12,5 mg stiprumo tabletės: didžiausia paros dozė yra dvi Quinapril/HCT Teva 10 mg/12,5 mg tabletės.</w:t>
      </w:r>
    </w:p>
    <w:p w:rsidR="003539F6" w:rsidRPr="003E066F" w:rsidRDefault="003539F6" w:rsidP="003539F6">
      <w:pPr>
        <w:rPr>
          <w:szCs w:val="22"/>
        </w:rPr>
      </w:pPr>
      <w:r w:rsidRPr="004E1644">
        <w:rPr>
          <w:highlight w:val="lightGray"/>
        </w:rPr>
        <w:t>20 mg/12,5 mg stiprumo tabletės: didžiausia paros dozė yra viena Quinapril/HCT Teva 20 mg/12,5 mg tabletė.</w:t>
      </w:r>
    </w:p>
    <w:p w:rsidR="003539F6" w:rsidRPr="003E066F" w:rsidRDefault="003539F6" w:rsidP="003539F6">
      <w:pPr>
        <w:rPr>
          <w:szCs w:val="22"/>
        </w:rPr>
      </w:pPr>
    </w:p>
    <w:p w:rsidR="003539F6" w:rsidRPr="00833A43" w:rsidRDefault="003539F6" w:rsidP="003539F6">
      <w:pPr>
        <w:rPr>
          <w:szCs w:val="22"/>
        </w:rPr>
      </w:pPr>
      <w:r w:rsidRPr="00833A43">
        <w:rPr>
          <w:szCs w:val="22"/>
        </w:rPr>
        <w:t>Jūsų gydytojas nuspręs, kokia dozė Jums yra tinkamiausia.</w:t>
      </w:r>
    </w:p>
    <w:p w:rsidR="003539F6" w:rsidRPr="00850D90" w:rsidRDefault="003539F6" w:rsidP="003539F6">
      <w:pPr>
        <w:rPr>
          <w:i/>
          <w:szCs w:val="22"/>
        </w:rPr>
      </w:pPr>
    </w:p>
    <w:p w:rsidR="003539F6" w:rsidRPr="00566FED" w:rsidRDefault="003539F6" w:rsidP="003539F6">
      <w:pPr>
        <w:rPr>
          <w:i/>
          <w:szCs w:val="22"/>
        </w:rPr>
      </w:pPr>
      <w:r>
        <w:rPr>
          <w:i/>
          <w:szCs w:val="22"/>
        </w:rPr>
        <w:t>S</w:t>
      </w:r>
      <w:r w:rsidRPr="00850D90">
        <w:rPr>
          <w:i/>
          <w:szCs w:val="22"/>
        </w:rPr>
        <w:t>utrikusi ink</w:t>
      </w:r>
      <w:r w:rsidRPr="00566FED">
        <w:rPr>
          <w:i/>
          <w:szCs w:val="22"/>
        </w:rPr>
        <w:t>stų funkcija</w:t>
      </w:r>
    </w:p>
    <w:p w:rsidR="003539F6" w:rsidRPr="003E066F" w:rsidRDefault="003539F6" w:rsidP="003539F6">
      <w:pPr>
        <w:rPr>
          <w:szCs w:val="22"/>
        </w:rPr>
      </w:pPr>
      <w:r w:rsidRPr="00566FED">
        <w:rPr>
          <w:szCs w:val="22"/>
        </w:rPr>
        <w:t>Jei Jums yra lengvas ar vidutinio sunkumo inkstų funkcijos sutrikimas, Jūs turite laikytis special</w:t>
      </w:r>
      <w:r>
        <w:rPr>
          <w:szCs w:val="22"/>
        </w:rPr>
        <w:t>a</w:t>
      </w:r>
      <w:r w:rsidRPr="00CF7246">
        <w:rPr>
          <w:szCs w:val="22"/>
        </w:rPr>
        <w:t>us atsargumo. Prieš vartojant Quinapril/HCT Teva Jūsų gydytojas mažiausią įmanomą dozę Jums gali nu</w:t>
      </w:r>
      <w:r w:rsidRPr="00B15436">
        <w:rPr>
          <w:szCs w:val="22"/>
        </w:rPr>
        <w:t>statyti skirdamas tablečių, kuriose yra tik k</w:t>
      </w:r>
      <w:r w:rsidRPr="003E066F">
        <w:rPr>
          <w:szCs w:val="22"/>
        </w:rPr>
        <w:t>vinaprilio ir tik hidrochlorotiazido.</w:t>
      </w:r>
    </w:p>
    <w:p w:rsidR="003539F6" w:rsidRPr="00CF7246" w:rsidRDefault="003539F6" w:rsidP="003539F6">
      <w:pPr>
        <w:rPr>
          <w:szCs w:val="22"/>
        </w:rPr>
      </w:pPr>
      <w:r w:rsidRPr="003E066F">
        <w:rPr>
          <w:szCs w:val="22"/>
        </w:rPr>
        <w:t xml:space="preserve">Jeigu Jums yra sunkus inkstų funkcijos sutrikimas, Quinapril/HCT Teva vartoti </w:t>
      </w:r>
      <w:r>
        <w:rPr>
          <w:szCs w:val="22"/>
        </w:rPr>
        <w:t>negalima</w:t>
      </w:r>
      <w:r w:rsidRPr="00CF7246">
        <w:rPr>
          <w:szCs w:val="22"/>
        </w:rPr>
        <w:t>.</w:t>
      </w:r>
    </w:p>
    <w:p w:rsidR="003539F6" w:rsidRPr="00B15436" w:rsidRDefault="003539F6" w:rsidP="003539F6">
      <w:pPr>
        <w:rPr>
          <w:szCs w:val="22"/>
        </w:rPr>
      </w:pPr>
    </w:p>
    <w:p w:rsidR="003539F6" w:rsidRPr="00D74F5D" w:rsidRDefault="003539F6" w:rsidP="003539F6">
      <w:pPr>
        <w:rPr>
          <w:i/>
          <w:szCs w:val="22"/>
        </w:rPr>
      </w:pPr>
      <w:r>
        <w:rPr>
          <w:i/>
          <w:szCs w:val="22"/>
        </w:rPr>
        <w:t>Senyvo</w:t>
      </w:r>
      <w:r w:rsidRPr="00F767FF">
        <w:rPr>
          <w:i/>
          <w:szCs w:val="22"/>
        </w:rPr>
        <w:t xml:space="preserve"> </w:t>
      </w:r>
      <w:r w:rsidRPr="00D74F5D">
        <w:rPr>
          <w:i/>
          <w:szCs w:val="22"/>
        </w:rPr>
        <w:t>amžiaus žmonės</w:t>
      </w:r>
    </w:p>
    <w:p w:rsidR="003539F6" w:rsidRPr="000C156E" w:rsidRDefault="003539F6" w:rsidP="003539F6">
      <w:pPr>
        <w:rPr>
          <w:szCs w:val="22"/>
        </w:rPr>
      </w:pPr>
      <w:r w:rsidRPr="00113DAF">
        <w:rPr>
          <w:szCs w:val="22"/>
        </w:rPr>
        <w:t xml:space="preserve">Prieš vartojant Quinapril/HCT Teva Jūsų gydytojas mažiausią įmanomą dozę Jums gali nustatyti skirdamas tablečių, kuriose yra tik kvinaprilio ir tik </w:t>
      </w:r>
      <w:r w:rsidRPr="000C156E">
        <w:rPr>
          <w:szCs w:val="22"/>
        </w:rPr>
        <w:t>hidrochlorotiazido.</w:t>
      </w:r>
    </w:p>
    <w:p w:rsidR="003539F6" w:rsidRPr="00A85691" w:rsidRDefault="003539F6" w:rsidP="003539F6">
      <w:pPr>
        <w:rPr>
          <w:i/>
          <w:szCs w:val="22"/>
        </w:rPr>
      </w:pPr>
    </w:p>
    <w:p w:rsidR="003539F6" w:rsidRPr="00CF7246" w:rsidRDefault="003539F6" w:rsidP="003539F6">
      <w:pPr>
        <w:rPr>
          <w:i/>
          <w:szCs w:val="22"/>
        </w:rPr>
      </w:pPr>
      <w:r w:rsidRPr="00CF7246">
        <w:rPr>
          <w:i/>
          <w:szCs w:val="22"/>
        </w:rPr>
        <w:t>Vartojimas vaikams ir paaugliams</w:t>
      </w:r>
      <w:r w:rsidRPr="00CF7246" w:rsidDel="00085131">
        <w:rPr>
          <w:i/>
          <w:szCs w:val="22"/>
        </w:rPr>
        <w:t xml:space="preserve"> </w:t>
      </w:r>
    </w:p>
    <w:p w:rsidR="003539F6" w:rsidRPr="00CF7246" w:rsidRDefault="003539F6" w:rsidP="003539F6">
      <w:pPr>
        <w:rPr>
          <w:szCs w:val="22"/>
        </w:rPr>
      </w:pPr>
      <w:r w:rsidRPr="00CF7246">
        <w:rPr>
          <w:szCs w:val="22"/>
        </w:rPr>
        <w:t>Vaikams ir jaunesniems negu 18 metų paaugliams Quinapril/HCT Teva vartoti nerekomenduojama, kadangi trūksta saugumo ir veiksmingumo duomenų.</w:t>
      </w:r>
    </w:p>
    <w:p w:rsidR="003539F6" w:rsidRPr="00CF7246" w:rsidRDefault="003539F6" w:rsidP="003539F6">
      <w:pPr>
        <w:rPr>
          <w:i/>
          <w:szCs w:val="22"/>
        </w:rPr>
      </w:pPr>
    </w:p>
    <w:p w:rsidR="003539F6" w:rsidRPr="00CF7246" w:rsidRDefault="003539F6" w:rsidP="003539F6">
      <w:pPr>
        <w:rPr>
          <w:szCs w:val="22"/>
        </w:rPr>
      </w:pPr>
      <w:r w:rsidRPr="00CF7246">
        <w:rPr>
          <w:szCs w:val="22"/>
        </w:rPr>
        <w:t>Jeigu manote, kad Quinapril/HCT Teva sukelia per stiprų ar per silpną poveikį, kreipkitės į gydytoją ar vaistininką.</w:t>
      </w:r>
    </w:p>
    <w:p w:rsidR="003539F6" w:rsidRPr="00CF7246" w:rsidRDefault="003539F6" w:rsidP="003539F6">
      <w:pPr>
        <w:rPr>
          <w:szCs w:val="22"/>
          <w:u w:val="single"/>
        </w:rPr>
      </w:pPr>
    </w:p>
    <w:p w:rsidR="003539F6" w:rsidRPr="00CF7246" w:rsidRDefault="003539F6" w:rsidP="003539F6">
      <w:pPr>
        <w:rPr>
          <w:i/>
          <w:szCs w:val="22"/>
          <w:u w:val="single"/>
        </w:rPr>
      </w:pPr>
      <w:r w:rsidRPr="00CF7246">
        <w:rPr>
          <w:i/>
          <w:szCs w:val="22"/>
          <w:u w:val="single"/>
        </w:rPr>
        <w:t>Vartojimo metodas</w:t>
      </w:r>
    </w:p>
    <w:p w:rsidR="003539F6" w:rsidRPr="00CF7246" w:rsidRDefault="003539F6" w:rsidP="003539F6">
      <w:pPr>
        <w:rPr>
          <w:szCs w:val="22"/>
        </w:rPr>
      </w:pPr>
    </w:p>
    <w:p w:rsidR="003539F6" w:rsidRDefault="003539F6" w:rsidP="003539F6">
      <w:pPr>
        <w:rPr>
          <w:szCs w:val="22"/>
        </w:rPr>
      </w:pPr>
      <w:r w:rsidRPr="00CF7246">
        <w:rPr>
          <w:szCs w:val="22"/>
        </w:rPr>
        <w:t>Quinapril/HCT Teva tablečių reikia gerti kartą per parą. Tabletę reikia nuryti užsigeriant skysčiu, pvz., stikline vandens.</w:t>
      </w:r>
    </w:p>
    <w:p w:rsidR="003539F6" w:rsidRPr="00CF7246" w:rsidRDefault="003539F6" w:rsidP="003539F6">
      <w:pPr>
        <w:rPr>
          <w:szCs w:val="22"/>
        </w:rPr>
      </w:pPr>
      <w:r>
        <w:rPr>
          <w:szCs w:val="22"/>
        </w:rPr>
        <w:t>Laužimo vagelė skirta tabletei perlaužti tuo atveju, jeigu jums ją sunku nuryti visą.</w:t>
      </w:r>
    </w:p>
    <w:p w:rsidR="003539F6" w:rsidRPr="00CF7246" w:rsidRDefault="003539F6" w:rsidP="003539F6">
      <w:pPr>
        <w:rPr>
          <w:szCs w:val="22"/>
        </w:rPr>
      </w:pPr>
    </w:p>
    <w:p w:rsidR="003539F6" w:rsidRPr="00CF7246" w:rsidRDefault="003539F6" w:rsidP="003539F6">
      <w:pPr>
        <w:rPr>
          <w:b/>
          <w:szCs w:val="22"/>
        </w:rPr>
      </w:pPr>
      <w:r>
        <w:rPr>
          <w:b/>
          <w:szCs w:val="22"/>
        </w:rPr>
        <w:t>Ką daryti p</w:t>
      </w:r>
      <w:r w:rsidRPr="00CF7246">
        <w:rPr>
          <w:b/>
          <w:szCs w:val="22"/>
        </w:rPr>
        <w:t>avartojus per didelę Quinapril/HCT Teva dozę</w:t>
      </w:r>
      <w:r>
        <w:rPr>
          <w:b/>
          <w:szCs w:val="22"/>
        </w:rPr>
        <w:t>?</w:t>
      </w:r>
    </w:p>
    <w:p w:rsidR="003539F6" w:rsidRPr="00CF7246" w:rsidRDefault="003539F6" w:rsidP="003539F6">
      <w:pPr>
        <w:rPr>
          <w:szCs w:val="22"/>
        </w:rPr>
      </w:pPr>
      <w:r w:rsidRPr="00CF7246">
        <w:rPr>
          <w:szCs w:val="22"/>
        </w:rPr>
        <w:t>Jei</w:t>
      </w:r>
      <w:r>
        <w:rPr>
          <w:szCs w:val="22"/>
        </w:rPr>
        <w:t>gu</w:t>
      </w:r>
      <w:r w:rsidRPr="00CF7246">
        <w:rPr>
          <w:szCs w:val="22"/>
        </w:rPr>
        <w:t xml:space="preserve"> Jūs (ar kas nors kitas) nurijote per daug tablečių ar įtariate, jog vaikas nurijo kiek nors tablečių, reikia nedelsiant kreiptis į artimiausios ligoninės skubios pagalbos skyrių ar į savo gydytoją. Vaisto perdozavimas tikriausiai sukels kraujospūdžio sumažėjimą, nenormalų širdies plakimą, mieguistumą, sumišimą, nualpimą, konvulsijas (priepuolius), silpną ar dalinį paralyžių, šlapinimosi padažnėjimą ar šlapimo susilaikymą. Vykstant į ligoninę ar pas gydytoją, su savimi reikia pasiimti pakuotės lapelį, likusias tabletes ir talpyklę tam, kad medikai žinotų, kokių tablečių suvartota.</w:t>
      </w:r>
    </w:p>
    <w:p w:rsidR="003539F6" w:rsidRPr="00CF7246" w:rsidRDefault="003539F6" w:rsidP="003539F6">
      <w:pPr>
        <w:rPr>
          <w:szCs w:val="22"/>
        </w:rPr>
      </w:pPr>
    </w:p>
    <w:p w:rsidR="003539F6" w:rsidRPr="00CF7246" w:rsidRDefault="003539F6" w:rsidP="003539F6">
      <w:pPr>
        <w:rPr>
          <w:b/>
          <w:szCs w:val="22"/>
        </w:rPr>
      </w:pPr>
      <w:r w:rsidRPr="00CF7246">
        <w:rPr>
          <w:b/>
          <w:szCs w:val="22"/>
        </w:rPr>
        <w:t>Pamiršus pavartoti Quinapril/HCT Teva</w:t>
      </w:r>
    </w:p>
    <w:p w:rsidR="003539F6" w:rsidRPr="00CF7246" w:rsidRDefault="003539F6" w:rsidP="003539F6">
      <w:pPr>
        <w:rPr>
          <w:szCs w:val="22"/>
        </w:rPr>
      </w:pPr>
      <w:r w:rsidRPr="00CF7246">
        <w:rPr>
          <w:szCs w:val="22"/>
        </w:rPr>
        <w:t xml:space="preserve">Negalima vartoti dvigubos dozės norint kompensuoti praleistą </w:t>
      </w:r>
      <w:r>
        <w:rPr>
          <w:szCs w:val="22"/>
        </w:rPr>
        <w:t>tabletę</w:t>
      </w:r>
      <w:r w:rsidRPr="00CF7246">
        <w:rPr>
          <w:szCs w:val="22"/>
        </w:rPr>
        <w:t>. Kitą dozę reikia gerti įprastu laiku.</w:t>
      </w:r>
    </w:p>
    <w:p w:rsidR="003539F6" w:rsidRPr="00CF7246" w:rsidRDefault="003539F6" w:rsidP="003539F6">
      <w:pPr>
        <w:rPr>
          <w:szCs w:val="22"/>
        </w:rPr>
      </w:pPr>
    </w:p>
    <w:p w:rsidR="003539F6" w:rsidRPr="00CF7246" w:rsidRDefault="003539F6" w:rsidP="003539F6">
      <w:pPr>
        <w:rPr>
          <w:b/>
          <w:szCs w:val="22"/>
        </w:rPr>
      </w:pPr>
      <w:r w:rsidRPr="00CF7246">
        <w:rPr>
          <w:b/>
          <w:szCs w:val="22"/>
        </w:rPr>
        <w:t>Nustojus vartoti Quinapril/HCT Teva</w:t>
      </w:r>
    </w:p>
    <w:p w:rsidR="003539F6" w:rsidRPr="00CF7246" w:rsidRDefault="003539F6" w:rsidP="003539F6">
      <w:pPr>
        <w:rPr>
          <w:szCs w:val="22"/>
        </w:rPr>
      </w:pPr>
      <w:r w:rsidRPr="00CF7246">
        <w:rPr>
          <w:szCs w:val="22"/>
        </w:rPr>
        <w:lastRenderedPageBreak/>
        <w:t xml:space="preserve">Hipertenzijos gydymas yra ilgalaikis ir jo </w:t>
      </w:r>
      <w:r>
        <w:rPr>
          <w:szCs w:val="22"/>
        </w:rPr>
        <w:t>nu</w:t>
      </w:r>
      <w:r w:rsidRPr="00CF7246">
        <w:rPr>
          <w:szCs w:val="22"/>
        </w:rPr>
        <w:t xml:space="preserve">traukimą būtina aptarti su gydytoju. Gydymo </w:t>
      </w:r>
      <w:r>
        <w:rPr>
          <w:szCs w:val="22"/>
        </w:rPr>
        <w:t>nu</w:t>
      </w:r>
      <w:r w:rsidRPr="00CF7246">
        <w:rPr>
          <w:szCs w:val="22"/>
        </w:rPr>
        <w:t>traukimas ar sustabdymas gali sukel</w:t>
      </w:r>
      <w:r>
        <w:rPr>
          <w:szCs w:val="22"/>
        </w:rPr>
        <w:t>t</w:t>
      </w:r>
      <w:r w:rsidRPr="00CF7246">
        <w:rPr>
          <w:szCs w:val="22"/>
        </w:rPr>
        <w:t>i kraujospūdžio padidėjimą.</w:t>
      </w:r>
    </w:p>
    <w:p w:rsidR="003539F6" w:rsidRPr="00CF7246" w:rsidRDefault="003539F6" w:rsidP="003539F6">
      <w:pPr>
        <w:rPr>
          <w:szCs w:val="22"/>
        </w:rPr>
      </w:pPr>
    </w:p>
    <w:p w:rsidR="003539F6" w:rsidRPr="00CF7246" w:rsidRDefault="003539F6" w:rsidP="003539F6">
      <w:pPr>
        <w:rPr>
          <w:szCs w:val="22"/>
        </w:rPr>
      </w:pPr>
      <w:r w:rsidRPr="00CF7246">
        <w:rPr>
          <w:szCs w:val="22"/>
        </w:rPr>
        <w:t>Jeigu kiltų daugiau klausimų dėl šio vaisto vartojimo, kreipkitės į gydytoją arba vaistininką.</w:t>
      </w:r>
    </w:p>
    <w:p w:rsidR="003539F6" w:rsidRPr="00CF7246" w:rsidRDefault="003539F6" w:rsidP="003539F6">
      <w:pPr>
        <w:rPr>
          <w:szCs w:val="22"/>
        </w:rPr>
      </w:pPr>
    </w:p>
    <w:p w:rsidR="003539F6" w:rsidRPr="00CF7246" w:rsidRDefault="003539F6" w:rsidP="003539F6">
      <w:pPr>
        <w:rPr>
          <w:szCs w:val="22"/>
        </w:rPr>
      </w:pPr>
    </w:p>
    <w:p w:rsidR="003539F6" w:rsidRPr="00CF7246" w:rsidRDefault="003539F6" w:rsidP="003539F6">
      <w:pPr>
        <w:ind w:left="540" w:hanging="540"/>
        <w:rPr>
          <w:b/>
          <w:szCs w:val="22"/>
        </w:rPr>
      </w:pPr>
      <w:bookmarkStart w:id="8" w:name="_Toc129243142"/>
      <w:bookmarkStart w:id="9" w:name="_Toc129243267"/>
      <w:r w:rsidRPr="00CF7246">
        <w:rPr>
          <w:b/>
          <w:szCs w:val="22"/>
        </w:rPr>
        <w:t>4.</w:t>
      </w:r>
      <w:r w:rsidRPr="00CF7246">
        <w:rPr>
          <w:b/>
          <w:szCs w:val="22"/>
        </w:rPr>
        <w:tab/>
        <w:t>Galimas šalutinis poveikis</w:t>
      </w:r>
      <w:bookmarkEnd w:id="8"/>
      <w:bookmarkEnd w:id="9"/>
    </w:p>
    <w:p w:rsidR="003539F6" w:rsidRPr="00CF7246" w:rsidRDefault="003539F6" w:rsidP="003539F6">
      <w:pPr>
        <w:rPr>
          <w:szCs w:val="22"/>
        </w:rPr>
      </w:pPr>
    </w:p>
    <w:p w:rsidR="003539F6" w:rsidRPr="00CF7246" w:rsidRDefault="003539F6" w:rsidP="003539F6">
      <w:pPr>
        <w:rPr>
          <w:szCs w:val="22"/>
        </w:rPr>
      </w:pPr>
      <w:r w:rsidRPr="00CF7246">
        <w:rPr>
          <w:szCs w:val="22"/>
        </w:rPr>
        <w:t>Šis vaistas, kaip ir visi kiti, gali sukelti šalutinį poveikį, nors jis pasireiškia ne visiems žmonėms.</w:t>
      </w:r>
    </w:p>
    <w:p w:rsidR="003539F6" w:rsidRPr="00CF7246" w:rsidRDefault="003539F6" w:rsidP="003539F6">
      <w:pPr>
        <w:rPr>
          <w:szCs w:val="22"/>
        </w:rPr>
      </w:pPr>
    </w:p>
    <w:p w:rsidR="003539F6" w:rsidRPr="00CF7246" w:rsidRDefault="003539F6" w:rsidP="003539F6">
      <w:pPr>
        <w:rPr>
          <w:szCs w:val="22"/>
        </w:rPr>
      </w:pPr>
      <w:r w:rsidRPr="00CF7246">
        <w:rPr>
          <w:szCs w:val="22"/>
        </w:rPr>
        <w:t>Reikia nutraukti Quinapril/HCT Teva vartojimą ir nedelsiant kreiptis į gydytoją ar artimiausios ligoninės skubios pagalbos skyrių, jeigu Jums atsiranda šių pokyčių:</w:t>
      </w:r>
    </w:p>
    <w:p w:rsidR="003539F6" w:rsidRPr="00CF7246" w:rsidRDefault="003539F6" w:rsidP="003539F6">
      <w:pPr>
        <w:numPr>
          <w:ilvl w:val="0"/>
          <w:numId w:val="6"/>
        </w:numPr>
        <w:rPr>
          <w:szCs w:val="22"/>
        </w:rPr>
      </w:pPr>
      <w:r>
        <w:rPr>
          <w:szCs w:val="22"/>
        </w:rPr>
        <w:t>s</w:t>
      </w:r>
      <w:r w:rsidRPr="00CF7246">
        <w:rPr>
          <w:szCs w:val="22"/>
        </w:rPr>
        <w:t>unki alerginė reakcija (išbėrimas, niežulys, veido, lūpų, burnos ar gerklės patinimas, dėl kurio gali pasunkėti rijimas ar kvėpavimas).</w:t>
      </w:r>
    </w:p>
    <w:p w:rsidR="003539F6" w:rsidRPr="00E66675" w:rsidRDefault="003539F6" w:rsidP="003539F6">
      <w:pPr>
        <w:rPr>
          <w:szCs w:val="22"/>
        </w:rPr>
      </w:pPr>
      <w:r w:rsidRPr="00CF7246">
        <w:rPr>
          <w:szCs w:val="22"/>
        </w:rPr>
        <w:t>Šis šalutinis poveikis yra sunkus ir retas (gali pasireikšti</w:t>
      </w:r>
      <w:r>
        <w:rPr>
          <w:szCs w:val="22"/>
        </w:rPr>
        <w:t xml:space="preserve"> mažiau kaip</w:t>
      </w:r>
      <w:r w:rsidRPr="00E66675">
        <w:rPr>
          <w:szCs w:val="22"/>
        </w:rPr>
        <w:t xml:space="preserve"> 1 iš</w:t>
      </w:r>
      <w:r>
        <w:rPr>
          <w:szCs w:val="22"/>
        </w:rPr>
        <w:t xml:space="preserve"> </w:t>
      </w:r>
      <w:r w:rsidRPr="00E66675">
        <w:rPr>
          <w:szCs w:val="22"/>
        </w:rPr>
        <w:t>1000 žmonių). Jums gali prireikti neatidėliotinos mediko pagalbos ar gydymo ligoninėje.</w:t>
      </w:r>
    </w:p>
    <w:p w:rsidR="003539F6" w:rsidRPr="00113DAF" w:rsidRDefault="003539F6" w:rsidP="003539F6">
      <w:pPr>
        <w:rPr>
          <w:szCs w:val="22"/>
        </w:rPr>
      </w:pPr>
    </w:p>
    <w:p w:rsidR="003539F6" w:rsidRPr="00113DAF" w:rsidRDefault="003539F6" w:rsidP="003539F6">
      <w:pPr>
        <w:rPr>
          <w:i/>
          <w:szCs w:val="22"/>
        </w:rPr>
      </w:pPr>
      <w:r w:rsidRPr="000C156E">
        <w:rPr>
          <w:szCs w:val="22"/>
        </w:rPr>
        <w:t>Quinapril/HCT Teva labai retai (</w:t>
      </w:r>
      <w:r w:rsidRPr="00A85691">
        <w:rPr>
          <w:szCs w:val="22"/>
        </w:rPr>
        <w:t xml:space="preserve">gali </w:t>
      </w:r>
      <w:r w:rsidRPr="00791D75">
        <w:rPr>
          <w:szCs w:val="22"/>
        </w:rPr>
        <w:t>pasirei</w:t>
      </w:r>
      <w:r w:rsidRPr="00C16F45">
        <w:rPr>
          <w:szCs w:val="22"/>
        </w:rPr>
        <w:t>kšti</w:t>
      </w:r>
      <w:r w:rsidRPr="0046093C">
        <w:rPr>
          <w:szCs w:val="22"/>
        </w:rPr>
        <w:t xml:space="preserve"> </w:t>
      </w:r>
      <w:r w:rsidRPr="00E66675">
        <w:rPr>
          <w:szCs w:val="22"/>
        </w:rPr>
        <w:t>mažiau kaip</w:t>
      </w:r>
      <w:r w:rsidRPr="00E66675">
        <w:rPr>
          <w:i/>
          <w:szCs w:val="22"/>
        </w:rPr>
        <w:t xml:space="preserve"> </w:t>
      </w:r>
      <w:r w:rsidRPr="00E66675">
        <w:rPr>
          <w:szCs w:val="22"/>
        </w:rPr>
        <w:t>1 iš 10000 žmonių)  sukel</w:t>
      </w:r>
      <w:r w:rsidRPr="00113DAF">
        <w:rPr>
          <w:szCs w:val="22"/>
        </w:rPr>
        <w:t>ia</w:t>
      </w:r>
      <w:r w:rsidRPr="000C156E">
        <w:rPr>
          <w:szCs w:val="22"/>
        </w:rPr>
        <w:t xml:space="preserve"> baltųjų kraujo ląstelių (leukocitų) kiekio sumažėjimą, todėl gali sumažėti Jūsų atsparumas infekcijai. Jeigu atsiranda infekcijos simptomų, tokių kaip karščiavimas, ir labai pablogėja </w:t>
      </w:r>
      <w:r>
        <w:rPr>
          <w:szCs w:val="22"/>
        </w:rPr>
        <w:t>J</w:t>
      </w:r>
      <w:r w:rsidRPr="000C156E">
        <w:rPr>
          <w:szCs w:val="22"/>
        </w:rPr>
        <w:t>ūsų bendroji būklė arba karšč</w:t>
      </w:r>
      <w:r w:rsidRPr="00A85691">
        <w:rPr>
          <w:szCs w:val="22"/>
        </w:rPr>
        <w:t>iavimas pasireiškia kartu su lokalios infekcijos simptomais, pvz., gerklės,</w:t>
      </w:r>
      <w:r>
        <w:rPr>
          <w:szCs w:val="22"/>
        </w:rPr>
        <w:t xml:space="preserve"> </w:t>
      </w:r>
      <w:r w:rsidRPr="00F767FF">
        <w:rPr>
          <w:szCs w:val="22"/>
        </w:rPr>
        <w:t>ryklės ar burnos uždegimu, ar šlapimo organų s</w:t>
      </w:r>
      <w:r w:rsidRPr="00D74F5D">
        <w:rPr>
          <w:szCs w:val="22"/>
        </w:rPr>
        <w:t>utrikimu, turite nedelsiant kreiptis į gydytoją. Kad būtų galima nustatyti, ar nesumažėjo baltųjų kraujo kūnelių kiekis (ar nėra agranulocitozės), reikės atlikti kraujo tyrimą. Svarbu informuoti savo gydytoją apie vartojamus vaistus.</w:t>
      </w:r>
    </w:p>
    <w:p w:rsidR="003539F6" w:rsidRPr="000C156E" w:rsidRDefault="003539F6" w:rsidP="003539F6">
      <w:pPr>
        <w:rPr>
          <w:szCs w:val="22"/>
        </w:rPr>
      </w:pPr>
    </w:p>
    <w:p w:rsidR="003539F6" w:rsidRPr="00A85691" w:rsidRDefault="003539F6" w:rsidP="003539F6">
      <w:pPr>
        <w:rPr>
          <w:szCs w:val="22"/>
        </w:rPr>
      </w:pPr>
      <w:r w:rsidRPr="00A85691">
        <w:rPr>
          <w:szCs w:val="22"/>
        </w:rPr>
        <w:t xml:space="preserve">Be to, gauta pranešimų apie toliau išvardyto šalutinio poveikio atvejus. </w:t>
      </w:r>
    </w:p>
    <w:p w:rsidR="003539F6" w:rsidRPr="00791D75" w:rsidRDefault="003539F6" w:rsidP="003539F6">
      <w:pPr>
        <w:rPr>
          <w:i/>
          <w:szCs w:val="22"/>
        </w:rPr>
      </w:pPr>
    </w:p>
    <w:p w:rsidR="003539F6" w:rsidRPr="00E66675" w:rsidRDefault="003539F6" w:rsidP="003539F6">
      <w:pPr>
        <w:rPr>
          <w:i/>
          <w:szCs w:val="22"/>
        </w:rPr>
      </w:pPr>
      <w:r w:rsidRPr="00C16F45">
        <w:rPr>
          <w:i/>
          <w:szCs w:val="22"/>
        </w:rPr>
        <w:t>Dažn</w:t>
      </w:r>
      <w:r>
        <w:rPr>
          <w:i/>
          <w:szCs w:val="22"/>
        </w:rPr>
        <w:t>as:</w:t>
      </w:r>
      <w:r w:rsidRPr="00C16F45">
        <w:rPr>
          <w:i/>
          <w:szCs w:val="22"/>
        </w:rPr>
        <w:t xml:space="preserve"> </w:t>
      </w:r>
      <w:r w:rsidRPr="0046093C">
        <w:rPr>
          <w:i/>
          <w:szCs w:val="22"/>
        </w:rPr>
        <w:t xml:space="preserve">gali pasireikšti </w:t>
      </w:r>
      <w:r w:rsidRPr="00E66675">
        <w:rPr>
          <w:i/>
          <w:szCs w:val="22"/>
        </w:rPr>
        <w:t>mažiau kaip 1</w:t>
      </w:r>
      <w:r>
        <w:rPr>
          <w:i/>
          <w:szCs w:val="22"/>
        </w:rPr>
        <w:t xml:space="preserve"> </w:t>
      </w:r>
      <w:r w:rsidRPr="00E66675">
        <w:rPr>
          <w:i/>
          <w:szCs w:val="22"/>
        </w:rPr>
        <w:t>iš 10 žmonių</w:t>
      </w:r>
    </w:p>
    <w:p w:rsidR="003539F6" w:rsidRPr="00113DAF" w:rsidRDefault="003539F6" w:rsidP="003539F6">
      <w:pPr>
        <w:numPr>
          <w:ilvl w:val="0"/>
          <w:numId w:val="6"/>
        </w:numPr>
        <w:rPr>
          <w:szCs w:val="22"/>
        </w:rPr>
      </w:pPr>
      <w:r w:rsidRPr="00113DAF">
        <w:rPr>
          <w:szCs w:val="22"/>
        </w:rPr>
        <w:t>Kalio koncentracijos kraujo plazmoje padidėjimas</w:t>
      </w:r>
      <w:r>
        <w:rPr>
          <w:szCs w:val="22"/>
        </w:rPr>
        <w:t>,</w:t>
      </w:r>
      <w:r w:rsidRPr="00113DAF">
        <w:rPr>
          <w:szCs w:val="22"/>
        </w:rPr>
        <w:t xml:space="preserve"> galintis sukelti širdies ritmo sutrikimus.</w:t>
      </w:r>
    </w:p>
    <w:p w:rsidR="003539F6" w:rsidRPr="000C156E" w:rsidRDefault="003539F6" w:rsidP="003539F6">
      <w:pPr>
        <w:numPr>
          <w:ilvl w:val="0"/>
          <w:numId w:val="6"/>
        </w:numPr>
        <w:rPr>
          <w:szCs w:val="22"/>
        </w:rPr>
      </w:pPr>
      <w:r w:rsidRPr="000C156E">
        <w:rPr>
          <w:szCs w:val="22"/>
        </w:rPr>
        <w:t>Galvos skausmas; galvos sukimasis; silpnumas; nuovargis; mieguistumas; nemiga; prislėgta nuotaika.</w:t>
      </w:r>
    </w:p>
    <w:p w:rsidR="003539F6" w:rsidRPr="00791D75" w:rsidRDefault="003539F6" w:rsidP="003539F6">
      <w:pPr>
        <w:numPr>
          <w:ilvl w:val="0"/>
          <w:numId w:val="6"/>
        </w:numPr>
        <w:rPr>
          <w:szCs w:val="22"/>
        </w:rPr>
      </w:pPr>
      <w:r w:rsidRPr="00A85691">
        <w:rPr>
          <w:szCs w:val="22"/>
        </w:rPr>
        <w:t>Širdies skausmas; palpitacijos (pernelyg greitas juntamas arba nereguliarus širdies plakimas);</w:t>
      </w:r>
      <w:r w:rsidRPr="00791D75">
        <w:rPr>
          <w:szCs w:val="22"/>
        </w:rPr>
        <w:t xml:space="preserve"> dažnas širdies plakimas.</w:t>
      </w:r>
    </w:p>
    <w:p w:rsidR="003539F6" w:rsidRPr="00C16F45" w:rsidRDefault="003539F6" w:rsidP="003539F6">
      <w:pPr>
        <w:numPr>
          <w:ilvl w:val="0"/>
          <w:numId w:val="6"/>
        </w:numPr>
        <w:rPr>
          <w:szCs w:val="22"/>
        </w:rPr>
      </w:pPr>
      <w:r w:rsidRPr="00C16F45">
        <w:rPr>
          <w:szCs w:val="22"/>
        </w:rPr>
        <w:t>Kraujagyslių išsiplėtimas.</w:t>
      </w:r>
    </w:p>
    <w:p w:rsidR="003539F6" w:rsidRPr="0046093C" w:rsidRDefault="003539F6" w:rsidP="003539F6">
      <w:pPr>
        <w:numPr>
          <w:ilvl w:val="0"/>
          <w:numId w:val="6"/>
        </w:numPr>
        <w:rPr>
          <w:szCs w:val="22"/>
        </w:rPr>
      </w:pPr>
      <w:r w:rsidRPr="0046093C">
        <w:rPr>
          <w:szCs w:val="22"/>
        </w:rPr>
        <w:t>Sausas kosulys; krūtinės skausmas; bronchų uždegimas (bronchitas).</w:t>
      </w:r>
    </w:p>
    <w:p w:rsidR="003539F6" w:rsidRPr="0046093C" w:rsidRDefault="003539F6" w:rsidP="003539F6">
      <w:pPr>
        <w:numPr>
          <w:ilvl w:val="0"/>
          <w:numId w:val="6"/>
        </w:numPr>
        <w:rPr>
          <w:szCs w:val="22"/>
        </w:rPr>
      </w:pPr>
      <w:r w:rsidRPr="0046093C">
        <w:rPr>
          <w:szCs w:val="22"/>
        </w:rPr>
        <w:t>Nosies arba ryklės infekcija; nosies užsikimšimas ir (arba) sloga (rinitas).</w:t>
      </w:r>
    </w:p>
    <w:p w:rsidR="003539F6" w:rsidRPr="009A0E4A" w:rsidRDefault="003539F6" w:rsidP="003539F6">
      <w:pPr>
        <w:numPr>
          <w:ilvl w:val="0"/>
          <w:numId w:val="6"/>
        </w:numPr>
        <w:rPr>
          <w:szCs w:val="22"/>
        </w:rPr>
      </w:pPr>
      <w:r w:rsidRPr="008C01E7">
        <w:rPr>
          <w:szCs w:val="22"/>
        </w:rPr>
        <w:t>Pykinimas; vėmimas</w:t>
      </w:r>
      <w:r>
        <w:rPr>
          <w:szCs w:val="22"/>
        </w:rPr>
        <w:t>;</w:t>
      </w:r>
      <w:r w:rsidRPr="008C01E7">
        <w:rPr>
          <w:szCs w:val="22"/>
        </w:rPr>
        <w:t xml:space="preserve"> šleikštulys; viduriavimas; pilvo skausm</w:t>
      </w:r>
      <w:r w:rsidRPr="009A0E4A">
        <w:rPr>
          <w:szCs w:val="22"/>
        </w:rPr>
        <w:t>as; virškinimo sutrikimas.</w:t>
      </w:r>
    </w:p>
    <w:p w:rsidR="003539F6" w:rsidRPr="00A53B63" w:rsidRDefault="003539F6" w:rsidP="003539F6">
      <w:pPr>
        <w:numPr>
          <w:ilvl w:val="0"/>
          <w:numId w:val="6"/>
        </w:numPr>
        <w:rPr>
          <w:szCs w:val="22"/>
        </w:rPr>
      </w:pPr>
      <w:r w:rsidRPr="00A53B63">
        <w:rPr>
          <w:szCs w:val="22"/>
        </w:rPr>
        <w:t>Raumenų skausmingumas; raumenų silpnumas; nugaros skausmas.</w:t>
      </w:r>
    </w:p>
    <w:p w:rsidR="003539F6" w:rsidRPr="00393450" w:rsidRDefault="003539F6" w:rsidP="003539F6">
      <w:pPr>
        <w:numPr>
          <w:ilvl w:val="0"/>
          <w:numId w:val="6"/>
        </w:numPr>
        <w:rPr>
          <w:szCs w:val="22"/>
        </w:rPr>
      </w:pPr>
      <w:r w:rsidRPr="00393450">
        <w:rPr>
          <w:szCs w:val="22"/>
        </w:rPr>
        <w:t>Didelis šlapimo rūgšties kiekis kraujyje, sukeliantis sąnarių patinimą, skausmą (podagra).</w:t>
      </w:r>
    </w:p>
    <w:p w:rsidR="003539F6" w:rsidRPr="007B2E67" w:rsidRDefault="003539F6" w:rsidP="003539F6">
      <w:pPr>
        <w:numPr>
          <w:ilvl w:val="0"/>
          <w:numId w:val="6"/>
        </w:numPr>
        <w:rPr>
          <w:szCs w:val="22"/>
        </w:rPr>
      </w:pPr>
      <w:r w:rsidRPr="007B2E67">
        <w:rPr>
          <w:szCs w:val="22"/>
        </w:rPr>
        <w:t>Cukraus, riebalų kiekio padidėjimas kraujyje; gliukozės padaugėjimas šlapime.</w:t>
      </w:r>
    </w:p>
    <w:p w:rsidR="003539F6" w:rsidRPr="00C46E71" w:rsidRDefault="003539F6" w:rsidP="003539F6">
      <w:pPr>
        <w:numPr>
          <w:ilvl w:val="0"/>
          <w:numId w:val="6"/>
        </w:numPr>
        <w:rPr>
          <w:szCs w:val="22"/>
        </w:rPr>
      </w:pPr>
      <w:r w:rsidRPr="00892A7A">
        <w:rPr>
          <w:szCs w:val="22"/>
        </w:rPr>
        <w:t xml:space="preserve">Natrio kiekio kraujyje sumažėjimas, dėl kurio gali pasireikšti nuovargis ir sumišimas, raumenų trūkčiojimas, traukuliai ar koma. Be to, dėl šio sutrikimo organizme gali atsirasti skysčio trūkumas ir sumažėti kraujospūdis, todėl atsistojus Jums gali suktis </w:t>
      </w:r>
      <w:r w:rsidRPr="00C46E71">
        <w:rPr>
          <w:szCs w:val="22"/>
        </w:rPr>
        <w:t xml:space="preserve">galva. </w:t>
      </w:r>
    </w:p>
    <w:p w:rsidR="003539F6" w:rsidRPr="0067759D" w:rsidRDefault="003539F6" w:rsidP="003539F6">
      <w:pPr>
        <w:numPr>
          <w:ilvl w:val="0"/>
          <w:numId w:val="6"/>
        </w:numPr>
        <w:rPr>
          <w:szCs w:val="22"/>
        </w:rPr>
      </w:pPr>
      <w:r w:rsidRPr="0067759D">
        <w:rPr>
          <w:szCs w:val="22"/>
        </w:rPr>
        <w:t>Kalio kiekio sumažėjimas kraujyje, kuris gali sukelti raumenų silpnumą, trūkčiojimą ar širdies ritmo sutrikimą.</w:t>
      </w:r>
    </w:p>
    <w:p w:rsidR="003539F6" w:rsidRPr="00E12EC2" w:rsidRDefault="003539F6" w:rsidP="003539F6">
      <w:pPr>
        <w:numPr>
          <w:ilvl w:val="0"/>
          <w:numId w:val="6"/>
        </w:numPr>
        <w:rPr>
          <w:szCs w:val="22"/>
        </w:rPr>
      </w:pPr>
      <w:r w:rsidRPr="00E12EC2">
        <w:rPr>
          <w:szCs w:val="22"/>
        </w:rPr>
        <w:t>Šlapalo arba kreatinino kiekio padidėjimas kraujyje.</w:t>
      </w:r>
    </w:p>
    <w:p w:rsidR="003539F6" w:rsidRPr="00CF7246" w:rsidRDefault="003539F6" w:rsidP="003539F6">
      <w:pPr>
        <w:rPr>
          <w:i/>
          <w:szCs w:val="22"/>
        </w:rPr>
      </w:pPr>
    </w:p>
    <w:p w:rsidR="003539F6" w:rsidRPr="00E66675" w:rsidRDefault="003539F6" w:rsidP="003539F6">
      <w:pPr>
        <w:rPr>
          <w:i/>
          <w:szCs w:val="22"/>
        </w:rPr>
      </w:pPr>
      <w:r w:rsidRPr="00B15436">
        <w:rPr>
          <w:i/>
          <w:szCs w:val="22"/>
        </w:rPr>
        <w:t>Nedažn</w:t>
      </w:r>
      <w:r>
        <w:rPr>
          <w:i/>
          <w:szCs w:val="22"/>
        </w:rPr>
        <w:t>as:</w:t>
      </w:r>
      <w:r w:rsidRPr="00B15436">
        <w:rPr>
          <w:i/>
          <w:szCs w:val="22"/>
        </w:rPr>
        <w:t xml:space="preserve"> </w:t>
      </w:r>
      <w:r w:rsidRPr="003E066F">
        <w:rPr>
          <w:i/>
          <w:szCs w:val="22"/>
        </w:rPr>
        <w:t xml:space="preserve">gali pasireikšti </w:t>
      </w:r>
      <w:r w:rsidRPr="00E66675">
        <w:rPr>
          <w:i/>
          <w:szCs w:val="22"/>
        </w:rPr>
        <w:t>mažiau kaip 1 iš 100 žmonių</w:t>
      </w:r>
    </w:p>
    <w:p w:rsidR="003539F6" w:rsidRPr="00113DAF" w:rsidRDefault="003539F6" w:rsidP="003539F6">
      <w:pPr>
        <w:numPr>
          <w:ilvl w:val="0"/>
          <w:numId w:val="7"/>
        </w:numPr>
        <w:rPr>
          <w:szCs w:val="22"/>
        </w:rPr>
      </w:pPr>
      <w:r w:rsidRPr="00113DAF">
        <w:rPr>
          <w:szCs w:val="22"/>
        </w:rPr>
        <w:t>Nualpimas; dilgčiojimas arba galūnių tirpulys; miego sutrikimas; nervingumas; depresija; suglumimas.</w:t>
      </w:r>
    </w:p>
    <w:p w:rsidR="003539F6" w:rsidRPr="000C156E" w:rsidRDefault="003539F6" w:rsidP="003539F6">
      <w:pPr>
        <w:numPr>
          <w:ilvl w:val="0"/>
          <w:numId w:val="7"/>
        </w:numPr>
        <w:rPr>
          <w:szCs w:val="22"/>
        </w:rPr>
      </w:pPr>
      <w:r w:rsidRPr="000C156E">
        <w:rPr>
          <w:szCs w:val="22"/>
        </w:rPr>
        <w:t>Akių nuovargis.</w:t>
      </w:r>
    </w:p>
    <w:p w:rsidR="003539F6" w:rsidRPr="00D74F5D" w:rsidRDefault="003539F6" w:rsidP="003539F6">
      <w:pPr>
        <w:numPr>
          <w:ilvl w:val="0"/>
          <w:numId w:val="7"/>
        </w:numPr>
        <w:rPr>
          <w:szCs w:val="22"/>
        </w:rPr>
      </w:pPr>
      <w:r w:rsidRPr="00A85691">
        <w:rPr>
          <w:szCs w:val="22"/>
        </w:rPr>
        <w:t>Galvos arba aplinkinių daiktų sukimasis (</w:t>
      </w:r>
      <w:r w:rsidRPr="000A4C67">
        <w:rPr>
          <w:i/>
          <w:szCs w:val="22"/>
        </w:rPr>
        <w:t>vertigo</w:t>
      </w:r>
      <w:r w:rsidRPr="00D74F5D">
        <w:rPr>
          <w:szCs w:val="22"/>
        </w:rPr>
        <w:t>).</w:t>
      </w:r>
    </w:p>
    <w:p w:rsidR="003539F6" w:rsidRPr="000C156E" w:rsidRDefault="003539F6" w:rsidP="003539F6">
      <w:pPr>
        <w:numPr>
          <w:ilvl w:val="0"/>
          <w:numId w:val="7"/>
        </w:numPr>
        <w:rPr>
          <w:szCs w:val="22"/>
        </w:rPr>
      </w:pPr>
      <w:r w:rsidRPr="00113DAF">
        <w:rPr>
          <w:szCs w:val="22"/>
        </w:rPr>
        <w:t>Spen</w:t>
      </w:r>
      <w:r w:rsidRPr="000C156E">
        <w:rPr>
          <w:szCs w:val="22"/>
        </w:rPr>
        <w:t>gimas arba ūžesys ausyse.</w:t>
      </w:r>
    </w:p>
    <w:p w:rsidR="003539F6" w:rsidRPr="00A85691" w:rsidRDefault="003539F6" w:rsidP="003539F6">
      <w:pPr>
        <w:numPr>
          <w:ilvl w:val="0"/>
          <w:numId w:val="7"/>
        </w:numPr>
        <w:rPr>
          <w:szCs w:val="22"/>
        </w:rPr>
      </w:pPr>
      <w:r w:rsidRPr="00A85691">
        <w:rPr>
          <w:szCs w:val="22"/>
        </w:rPr>
        <w:t>Veido ančių (sinusų) uždegimas.</w:t>
      </w:r>
    </w:p>
    <w:p w:rsidR="003539F6" w:rsidRPr="00791D75" w:rsidRDefault="003539F6" w:rsidP="003539F6">
      <w:pPr>
        <w:numPr>
          <w:ilvl w:val="0"/>
          <w:numId w:val="7"/>
        </w:numPr>
        <w:rPr>
          <w:szCs w:val="22"/>
        </w:rPr>
      </w:pPr>
      <w:r w:rsidRPr="00791D75">
        <w:rPr>
          <w:szCs w:val="22"/>
        </w:rPr>
        <w:t>Širdies priepuolis.</w:t>
      </w:r>
    </w:p>
    <w:p w:rsidR="003539F6" w:rsidRPr="00C16F45" w:rsidRDefault="003539F6" w:rsidP="003539F6">
      <w:pPr>
        <w:numPr>
          <w:ilvl w:val="0"/>
          <w:numId w:val="7"/>
        </w:numPr>
        <w:rPr>
          <w:szCs w:val="22"/>
        </w:rPr>
      </w:pPr>
      <w:r w:rsidRPr="00C16F45">
        <w:rPr>
          <w:szCs w:val="22"/>
        </w:rPr>
        <w:t>Žemas kraujospūdis.</w:t>
      </w:r>
    </w:p>
    <w:p w:rsidR="003539F6" w:rsidRPr="0046093C" w:rsidRDefault="003539F6" w:rsidP="003539F6">
      <w:pPr>
        <w:numPr>
          <w:ilvl w:val="0"/>
          <w:numId w:val="7"/>
        </w:numPr>
        <w:rPr>
          <w:szCs w:val="22"/>
        </w:rPr>
      </w:pPr>
      <w:r w:rsidRPr="0046093C">
        <w:rPr>
          <w:szCs w:val="22"/>
        </w:rPr>
        <w:t>Dusulys.</w:t>
      </w:r>
    </w:p>
    <w:p w:rsidR="003539F6" w:rsidRPr="008C01E7" w:rsidRDefault="003539F6" w:rsidP="003539F6">
      <w:pPr>
        <w:numPr>
          <w:ilvl w:val="0"/>
          <w:numId w:val="7"/>
        </w:numPr>
        <w:rPr>
          <w:szCs w:val="22"/>
        </w:rPr>
      </w:pPr>
      <w:r w:rsidRPr="0046093C">
        <w:rPr>
          <w:szCs w:val="22"/>
        </w:rPr>
        <w:lastRenderedPageBreak/>
        <w:t>Duj</w:t>
      </w:r>
      <w:r w:rsidRPr="008C01E7">
        <w:rPr>
          <w:szCs w:val="22"/>
        </w:rPr>
        <w:t>ų susikaupimas žarnyne (dujų išėjimas); burnos arba ryklės džiūvimas; apetito netekimas; sutrikęs skonio pojūtis.</w:t>
      </w:r>
    </w:p>
    <w:p w:rsidR="003539F6" w:rsidRPr="009A0E4A" w:rsidRDefault="003539F6" w:rsidP="003539F6">
      <w:pPr>
        <w:numPr>
          <w:ilvl w:val="0"/>
          <w:numId w:val="7"/>
        </w:numPr>
        <w:rPr>
          <w:szCs w:val="22"/>
        </w:rPr>
      </w:pPr>
      <w:r w:rsidRPr="009A0E4A">
        <w:rPr>
          <w:szCs w:val="22"/>
        </w:rPr>
        <w:t>Cukraus kiekio pokyčiai kraujyje.</w:t>
      </w:r>
    </w:p>
    <w:p w:rsidR="003539F6" w:rsidRPr="00A53B63" w:rsidRDefault="003539F6" w:rsidP="003539F6">
      <w:pPr>
        <w:numPr>
          <w:ilvl w:val="0"/>
          <w:numId w:val="7"/>
        </w:numPr>
        <w:rPr>
          <w:szCs w:val="22"/>
        </w:rPr>
      </w:pPr>
      <w:r w:rsidRPr="00A53B63">
        <w:rPr>
          <w:szCs w:val="22"/>
        </w:rPr>
        <w:t>Sąnarių skausmas.</w:t>
      </w:r>
    </w:p>
    <w:p w:rsidR="003539F6" w:rsidRPr="00393450" w:rsidRDefault="003539F6" w:rsidP="003539F6">
      <w:pPr>
        <w:numPr>
          <w:ilvl w:val="0"/>
          <w:numId w:val="7"/>
        </w:numPr>
        <w:rPr>
          <w:szCs w:val="22"/>
        </w:rPr>
      </w:pPr>
      <w:r w:rsidRPr="00393450">
        <w:rPr>
          <w:szCs w:val="22"/>
        </w:rPr>
        <w:t>Inkstų ir šlapinimosi sutrikimai; šlapimo takų infekcija.</w:t>
      </w:r>
    </w:p>
    <w:p w:rsidR="003539F6" w:rsidRPr="007B2E67" w:rsidRDefault="003539F6" w:rsidP="003539F6">
      <w:pPr>
        <w:numPr>
          <w:ilvl w:val="0"/>
          <w:numId w:val="7"/>
        </w:numPr>
        <w:rPr>
          <w:szCs w:val="22"/>
        </w:rPr>
      </w:pPr>
      <w:r w:rsidRPr="007B2E67">
        <w:rPr>
          <w:szCs w:val="22"/>
        </w:rPr>
        <w:t>Seilių liaukų uždegimas.</w:t>
      </w:r>
    </w:p>
    <w:p w:rsidR="003539F6" w:rsidRPr="00892A7A" w:rsidRDefault="003539F6" w:rsidP="003539F6">
      <w:pPr>
        <w:numPr>
          <w:ilvl w:val="0"/>
          <w:numId w:val="7"/>
        </w:numPr>
        <w:rPr>
          <w:szCs w:val="22"/>
        </w:rPr>
      </w:pPr>
      <w:r w:rsidRPr="00892A7A">
        <w:rPr>
          <w:szCs w:val="22"/>
        </w:rPr>
        <w:t>Išbėrimas; niežulys; dilgėlinė; odos uždegimas; padidėjęs odos jautrumas šviesai; padidėjęs prakaitavimas; plaukų slinkimas.</w:t>
      </w:r>
    </w:p>
    <w:p w:rsidR="003539F6" w:rsidRPr="00C46E71" w:rsidRDefault="003539F6" w:rsidP="003539F6">
      <w:pPr>
        <w:numPr>
          <w:ilvl w:val="0"/>
          <w:numId w:val="7"/>
        </w:numPr>
        <w:rPr>
          <w:szCs w:val="22"/>
        </w:rPr>
      </w:pPr>
      <w:r w:rsidRPr="00C46E71">
        <w:rPr>
          <w:szCs w:val="22"/>
        </w:rPr>
        <w:t>Karščio pojūtis (karščiavimas); skysčių susilaikymas organizme, galūnių patinimas.</w:t>
      </w:r>
    </w:p>
    <w:p w:rsidR="003539F6" w:rsidRPr="0067759D" w:rsidRDefault="003539F6" w:rsidP="003539F6">
      <w:pPr>
        <w:numPr>
          <w:ilvl w:val="0"/>
          <w:numId w:val="7"/>
        </w:numPr>
        <w:rPr>
          <w:szCs w:val="22"/>
        </w:rPr>
      </w:pPr>
      <w:r w:rsidRPr="0067759D">
        <w:rPr>
          <w:szCs w:val="22"/>
        </w:rPr>
        <w:t>Raumenų spazmas.</w:t>
      </w:r>
    </w:p>
    <w:p w:rsidR="003539F6" w:rsidRPr="00CF7246" w:rsidRDefault="003539F6" w:rsidP="003539F6">
      <w:pPr>
        <w:numPr>
          <w:ilvl w:val="0"/>
          <w:numId w:val="7"/>
        </w:numPr>
        <w:rPr>
          <w:szCs w:val="22"/>
        </w:rPr>
      </w:pPr>
      <w:r w:rsidRPr="00E12EC2">
        <w:rPr>
          <w:szCs w:val="22"/>
        </w:rPr>
        <w:t xml:space="preserve">Impotencija (erekcijos silpnumas arba </w:t>
      </w:r>
      <w:r w:rsidRPr="00CF7246">
        <w:rPr>
          <w:szCs w:val="22"/>
        </w:rPr>
        <w:t>pranykimas).</w:t>
      </w:r>
    </w:p>
    <w:p w:rsidR="003539F6" w:rsidRPr="00B15436" w:rsidRDefault="003539F6" w:rsidP="003539F6">
      <w:pPr>
        <w:numPr>
          <w:ilvl w:val="0"/>
          <w:numId w:val="7"/>
        </w:numPr>
        <w:rPr>
          <w:szCs w:val="22"/>
        </w:rPr>
      </w:pPr>
      <w:r w:rsidRPr="00B15436">
        <w:rPr>
          <w:szCs w:val="22"/>
        </w:rPr>
        <w:t>Silpnumas.</w:t>
      </w:r>
    </w:p>
    <w:p w:rsidR="003539F6" w:rsidRPr="003E066F" w:rsidRDefault="003539F6" w:rsidP="003539F6">
      <w:pPr>
        <w:numPr>
          <w:ilvl w:val="0"/>
          <w:numId w:val="7"/>
        </w:numPr>
        <w:rPr>
          <w:szCs w:val="22"/>
        </w:rPr>
      </w:pPr>
      <w:r w:rsidRPr="003E066F">
        <w:rPr>
          <w:szCs w:val="22"/>
        </w:rPr>
        <w:t>Virusinė infekcija.</w:t>
      </w:r>
    </w:p>
    <w:p w:rsidR="003539F6" w:rsidRPr="003E066F" w:rsidRDefault="003539F6" w:rsidP="003539F6">
      <w:pPr>
        <w:rPr>
          <w:szCs w:val="22"/>
        </w:rPr>
      </w:pPr>
    </w:p>
    <w:p w:rsidR="003539F6" w:rsidRPr="00E66675" w:rsidRDefault="003539F6" w:rsidP="003539F6">
      <w:pPr>
        <w:rPr>
          <w:i/>
          <w:szCs w:val="22"/>
        </w:rPr>
      </w:pPr>
      <w:r w:rsidRPr="000A4C67">
        <w:rPr>
          <w:i/>
          <w:szCs w:val="22"/>
        </w:rPr>
        <w:t>Ret</w:t>
      </w:r>
      <w:r>
        <w:rPr>
          <w:i/>
          <w:szCs w:val="22"/>
        </w:rPr>
        <w:t>as:</w:t>
      </w:r>
      <w:r w:rsidRPr="000A4C67">
        <w:rPr>
          <w:i/>
          <w:szCs w:val="22"/>
        </w:rPr>
        <w:t xml:space="preserve"> gali pasireikšti </w:t>
      </w:r>
      <w:r w:rsidRPr="00E66675">
        <w:rPr>
          <w:i/>
          <w:szCs w:val="22"/>
        </w:rPr>
        <w:t>mažiau kaip 1 iš 1000 žmonių</w:t>
      </w:r>
    </w:p>
    <w:p w:rsidR="003539F6" w:rsidRPr="00E66675" w:rsidRDefault="003539F6" w:rsidP="003539F6">
      <w:pPr>
        <w:numPr>
          <w:ilvl w:val="0"/>
          <w:numId w:val="8"/>
        </w:numPr>
        <w:rPr>
          <w:szCs w:val="22"/>
        </w:rPr>
      </w:pPr>
      <w:r w:rsidRPr="00E66675">
        <w:rPr>
          <w:szCs w:val="22"/>
        </w:rPr>
        <w:t>Nervų liga; nerim</w:t>
      </w:r>
      <w:r>
        <w:rPr>
          <w:szCs w:val="22"/>
        </w:rPr>
        <w:t>a</w:t>
      </w:r>
      <w:r w:rsidRPr="00E66675">
        <w:rPr>
          <w:szCs w:val="22"/>
        </w:rPr>
        <w:t>s; apsvaigimas; pusiausvyros sutrikimas.</w:t>
      </w:r>
    </w:p>
    <w:p w:rsidR="003539F6" w:rsidRPr="000C156E" w:rsidRDefault="003539F6" w:rsidP="003539F6">
      <w:pPr>
        <w:numPr>
          <w:ilvl w:val="0"/>
          <w:numId w:val="8"/>
        </w:numPr>
        <w:rPr>
          <w:szCs w:val="22"/>
        </w:rPr>
      </w:pPr>
      <w:r w:rsidRPr="00682EA4">
        <w:rPr>
          <w:szCs w:val="22"/>
        </w:rPr>
        <w:t>Kv</w:t>
      </w:r>
      <w:r w:rsidRPr="000C156E">
        <w:rPr>
          <w:szCs w:val="22"/>
        </w:rPr>
        <w:t>ėpavimo problemos, tokios kaip švokštimas, plaučių uždegimas.</w:t>
      </w:r>
    </w:p>
    <w:p w:rsidR="003539F6" w:rsidRPr="00791D75" w:rsidRDefault="003539F6" w:rsidP="003539F6">
      <w:pPr>
        <w:numPr>
          <w:ilvl w:val="0"/>
          <w:numId w:val="8"/>
        </w:numPr>
        <w:rPr>
          <w:szCs w:val="22"/>
        </w:rPr>
      </w:pPr>
      <w:r w:rsidRPr="00A85691">
        <w:rPr>
          <w:szCs w:val="22"/>
        </w:rPr>
        <w:t>Vidurių užkietėjimas; liežuvio glei</w:t>
      </w:r>
      <w:r w:rsidRPr="00791D75">
        <w:rPr>
          <w:szCs w:val="22"/>
        </w:rPr>
        <w:t>vinės uždegimas.</w:t>
      </w:r>
    </w:p>
    <w:p w:rsidR="003539F6" w:rsidRPr="00F767FF" w:rsidRDefault="003539F6" w:rsidP="003539F6">
      <w:pPr>
        <w:numPr>
          <w:ilvl w:val="0"/>
          <w:numId w:val="8"/>
        </w:numPr>
        <w:rPr>
          <w:szCs w:val="22"/>
        </w:rPr>
      </w:pPr>
      <w:r w:rsidRPr="0046093C">
        <w:rPr>
          <w:szCs w:val="22"/>
        </w:rPr>
        <w:t>Kraujosruvos. Kartais odos problemos gali pasireikšti kartu su karščiavimu, sunkiu uždegimu, kraujagyslių uždegimu, raumenų ir</w:t>
      </w:r>
      <w:r>
        <w:rPr>
          <w:szCs w:val="22"/>
        </w:rPr>
        <w:t xml:space="preserve"> (</w:t>
      </w:r>
      <w:r w:rsidRPr="00D74F5D">
        <w:rPr>
          <w:szCs w:val="22"/>
        </w:rPr>
        <w:t>ar</w:t>
      </w:r>
      <w:r>
        <w:rPr>
          <w:szCs w:val="22"/>
        </w:rPr>
        <w:t>)</w:t>
      </w:r>
      <w:r w:rsidRPr="00F767FF">
        <w:rPr>
          <w:szCs w:val="22"/>
        </w:rPr>
        <w:t xml:space="preserve"> sąnarių skausmu, kraujo sudedamųjų dalių kiekio pokyčiais ir eritrocitų nusėdimo greičio padidėjimu (kraujo tyrimas, naudojamas uždegimui nustatyti).</w:t>
      </w:r>
    </w:p>
    <w:p w:rsidR="003539F6" w:rsidRPr="00D74F5D" w:rsidRDefault="003539F6" w:rsidP="003539F6">
      <w:pPr>
        <w:numPr>
          <w:ilvl w:val="0"/>
          <w:numId w:val="8"/>
        </w:numPr>
        <w:rPr>
          <w:szCs w:val="22"/>
        </w:rPr>
      </w:pPr>
      <w:r w:rsidRPr="00D74F5D">
        <w:rPr>
          <w:szCs w:val="22"/>
        </w:rPr>
        <w:t>Odos išbėrimas, kuriam yra būdingos pleiskanos (į psoriazę panašus išbėrimas).</w:t>
      </w:r>
    </w:p>
    <w:p w:rsidR="003539F6" w:rsidRPr="000C156E" w:rsidRDefault="003539F6" w:rsidP="003539F6">
      <w:pPr>
        <w:numPr>
          <w:ilvl w:val="0"/>
          <w:numId w:val="8"/>
        </w:numPr>
        <w:rPr>
          <w:szCs w:val="22"/>
        </w:rPr>
      </w:pPr>
      <w:r w:rsidRPr="00682EA4">
        <w:rPr>
          <w:szCs w:val="22"/>
        </w:rPr>
        <w:t>Vaskulitas (kraujagysli</w:t>
      </w:r>
      <w:r w:rsidRPr="000C156E">
        <w:rPr>
          <w:szCs w:val="22"/>
        </w:rPr>
        <w:t>ų uždegimas).</w:t>
      </w:r>
    </w:p>
    <w:p w:rsidR="003539F6" w:rsidRPr="00A85691" w:rsidRDefault="003539F6" w:rsidP="003539F6">
      <w:pPr>
        <w:rPr>
          <w:szCs w:val="22"/>
        </w:rPr>
      </w:pPr>
    </w:p>
    <w:p w:rsidR="003539F6" w:rsidRPr="000C156E" w:rsidRDefault="003539F6" w:rsidP="003539F6">
      <w:pPr>
        <w:rPr>
          <w:i/>
          <w:szCs w:val="22"/>
        </w:rPr>
      </w:pPr>
      <w:r w:rsidRPr="00791D75">
        <w:rPr>
          <w:i/>
          <w:szCs w:val="22"/>
        </w:rPr>
        <w:t>Labai ret</w:t>
      </w:r>
      <w:r>
        <w:rPr>
          <w:i/>
          <w:szCs w:val="22"/>
        </w:rPr>
        <w:t>as:</w:t>
      </w:r>
      <w:r w:rsidRPr="00791D75">
        <w:rPr>
          <w:i/>
          <w:szCs w:val="22"/>
        </w:rPr>
        <w:t xml:space="preserve"> </w:t>
      </w:r>
      <w:r w:rsidRPr="00C16F45">
        <w:rPr>
          <w:i/>
          <w:szCs w:val="22"/>
        </w:rPr>
        <w:t>gali pasireikšti</w:t>
      </w:r>
      <w:r>
        <w:rPr>
          <w:i/>
          <w:szCs w:val="22"/>
        </w:rPr>
        <w:t xml:space="preserve"> </w:t>
      </w:r>
      <w:r w:rsidRPr="00E66675">
        <w:rPr>
          <w:i/>
          <w:szCs w:val="22"/>
        </w:rPr>
        <w:t xml:space="preserve">mažiau kaip 1 iš 10000 </w:t>
      </w:r>
      <w:r w:rsidRPr="00682EA4">
        <w:rPr>
          <w:i/>
          <w:szCs w:val="22"/>
        </w:rPr>
        <w:t>žmonių</w:t>
      </w:r>
    </w:p>
    <w:p w:rsidR="003539F6" w:rsidRPr="00791D75" w:rsidRDefault="003539F6" w:rsidP="003539F6">
      <w:pPr>
        <w:numPr>
          <w:ilvl w:val="0"/>
          <w:numId w:val="8"/>
        </w:numPr>
        <w:rPr>
          <w:szCs w:val="22"/>
        </w:rPr>
      </w:pPr>
      <w:r w:rsidRPr="00A85691">
        <w:rPr>
          <w:szCs w:val="22"/>
        </w:rPr>
        <w:t>Žarnų obstrukcija; sti</w:t>
      </w:r>
      <w:r w:rsidRPr="00791D75">
        <w:rPr>
          <w:szCs w:val="22"/>
        </w:rPr>
        <w:t>prus pilvo skausmas, sukeliantis pykinimą (plonųjų žarnų angioedema).</w:t>
      </w:r>
    </w:p>
    <w:p w:rsidR="003539F6" w:rsidRPr="00C16F45" w:rsidRDefault="003539F6" w:rsidP="003539F6">
      <w:pPr>
        <w:numPr>
          <w:ilvl w:val="0"/>
          <w:numId w:val="8"/>
        </w:numPr>
        <w:rPr>
          <w:szCs w:val="22"/>
        </w:rPr>
      </w:pPr>
      <w:r w:rsidRPr="00C16F45">
        <w:rPr>
          <w:szCs w:val="22"/>
        </w:rPr>
        <w:t>Neryškus matymas.</w:t>
      </w:r>
    </w:p>
    <w:p w:rsidR="003539F6" w:rsidRPr="0046093C" w:rsidRDefault="003539F6" w:rsidP="003539F6">
      <w:pPr>
        <w:numPr>
          <w:ilvl w:val="0"/>
          <w:numId w:val="8"/>
        </w:numPr>
        <w:rPr>
          <w:szCs w:val="22"/>
        </w:rPr>
      </w:pPr>
      <w:r w:rsidRPr="0046093C">
        <w:rPr>
          <w:szCs w:val="22"/>
        </w:rPr>
        <w:t>Dilgėlinė (išbėrimas pūslytėmis).</w:t>
      </w:r>
    </w:p>
    <w:p w:rsidR="003539F6" w:rsidRPr="0046093C" w:rsidRDefault="003539F6" w:rsidP="003539F6">
      <w:pPr>
        <w:rPr>
          <w:szCs w:val="22"/>
        </w:rPr>
      </w:pPr>
    </w:p>
    <w:p w:rsidR="003539F6" w:rsidRPr="008C01E7" w:rsidRDefault="003539F6" w:rsidP="003539F6">
      <w:pPr>
        <w:rPr>
          <w:i/>
          <w:szCs w:val="22"/>
        </w:rPr>
      </w:pPr>
      <w:r w:rsidRPr="008C01E7">
        <w:rPr>
          <w:i/>
          <w:szCs w:val="22"/>
        </w:rPr>
        <w:t>Dažnis nežinomas</w:t>
      </w:r>
      <w:r>
        <w:rPr>
          <w:i/>
          <w:szCs w:val="22"/>
        </w:rPr>
        <w:t>:</w:t>
      </w:r>
      <w:r w:rsidRPr="008C01E7">
        <w:rPr>
          <w:i/>
          <w:szCs w:val="22"/>
        </w:rPr>
        <w:t xml:space="preserve"> negali būti įvertintas pagal turimus duomenis</w:t>
      </w:r>
    </w:p>
    <w:p w:rsidR="003539F6" w:rsidRPr="00516AB8" w:rsidRDefault="003539F6" w:rsidP="003539F6">
      <w:pPr>
        <w:numPr>
          <w:ilvl w:val="0"/>
          <w:numId w:val="8"/>
        </w:numPr>
        <w:rPr>
          <w:szCs w:val="22"/>
        </w:rPr>
      </w:pPr>
      <w:r>
        <w:rPr>
          <w:szCs w:val="22"/>
        </w:rPr>
        <w:t>Odos ir lūpos vėžys (nemelanominis odos vėžys).</w:t>
      </w:r>
    </w:p>
    <w:p w:rsidR="003539F6" w:rsidRPr="008706AC" w:rsidRDefault="003539F6" w:rsidP="003539F6">
      <w:pPr>
        <w:numPr>
          <w:ilvl w:val="0"/>
          <w:numId w:val="8"/>
        </w:numPr>
        <w:rPr>
          <w:szCs w:val="22"/>
        </w:rPr>
      </w:pPr>
      <w:r w:rsidRPr="00A53B63">
        <w:rPr>
          <w:szCs w:val="22"/>
        </w:rPr>
        <w:t xml:space="preserve">Kraujo plokštelių skaičiaus sumažėjimas, kuris gali sukelti kraujo </w:t>
      </w:r>
      <w:r w:rsidRPr="008706AC">
        <w:rPr>
          <w:szCs w:val="22"/>
        </w:rPr>
        <w:t>krešėjimo problemų.</w:t>
      </w:r>
    </w:p>
    <w:p w:rsidR="003539F6" w:rsidRPr="00393450" w:rsidRDefault="003539F6" w:rsidP="003539F6">
      <w:pPr>
        <w:numPr>
          <w:ilvl w:val="0"/>
          <w:numId w:val="8"/>
        </w:numPr>
        <w:rPr>
          <w:szCs w:val="22"/>
        </w:rPr>
      </w:pPr>
      <w:r w:rsidRPr="00393450">
        <w:rPr>
          <w:szCs w:val="22"/>
        </w:rPr>
        <w:t>Baltųjų kraujo kūnelių kiekio sumažėjimas, dėl kurio dažniau galima infekcija, kaulų čiulpų funkcijos susilpnėjimas.</w:t>
      </w:r>
    </w:p>
    <w:p w:rsidR="003539F6" w:rsidRPr="00892A7A" w:rsidRDefault="003539F6" w:rsidP="003539F6">
      <w:pPr>
        <w:numPr>
          <w:ilvl w:val="0"/>
          <w:numId w:val="8"/>
        </w:numPr>
        <w:rPr>
          <w:szCs w:val="22"/>
        </w:rPr>
      </w:pPr>
      <w:r w:rsidRPr="007B2E67">
        <w:rPr>
          <w:szCs w:val="22"/>
        </w:rPr>
        <w:t>Raudonųjų kraujo kūnelių skaičiaus sumažėjimas, dėl kurio gali pablykšti oda ir atsirasti silpnumas ar dusulys (anemija</w:t>
      </w:r>
      <w:r w:rsidRPr="00892A7A">
        <w:rPr>
          <w:szCs w:val="22"/>
        </w:rPr>
        <w:t>).</w:t>
      </w:r>
    </w:p>
    <w:p w:rsidR="003539F6" w:rsidRPr="0067759D" w:rsidRDefault="003539F6" w:rsidP="003539F6">
      <w:pPr>
        <w:numPr>
          <w:ilvl w:val="0"/>
          <w:numId w:val="8"/>
        </w:numPr>
        <w:rPr>
          <w:szCs w:val="22"/>
        </w:rPr>
      </w:pPr>
      <w:r w:rsidRPr="00C46E71">
        <w:rPr>
          <w:szCs w:val="22"/>
        </w:rPr>
        <w:t>Odos išbėrimas, kuriam yra būdingos daugybinės pūslės (pūslinė); Lajelio (</w:t>
      </w:r>
      <w:r w:rsidRPr="00C46E71">
        <w:rPr>
          <w:i/>
          <w:szCs w:val="22"/>
        </w:rPr>
        <w:t>Lyell</w:t>
      </w:r>
      <w:r w:rsidRPr="0067759D">
        <w:rPr>
          <w:szCs w:val="22"/>
        </w:rPr>
        <w:t>) sindromas (oda atrodo kaip nudegusi ir lupasi).</w:t>
      </w:r>
    </w:p>
    <w:p w:rsidR="003539F6" w:rsidRPr="00CF7246" w:rsidRDefault="003539F6" w:rsidP="003539F6">
      <w:pPr>
        <w:numPr>
          <w:ilvl w:val="0"/>
          <w:numId w:val="8"/>
        </w:numPr>
        <w:rPr>
          <w:szCs w:val="22"/>
        </w:rPr>
      </w:pPr>
      <w:r w:rsidRPr="00E12EC2">
        <w:rPr>
          <w:szCs w:val="22"/>
        </w:rPr>
        <w:t>Sunkus odos išbėrimas dėmėmis ir (arba) pūslėmis; raudoni, pleiskanojantys lopai ant nosies ir skruostų (raudonoji vilkligė)</w:t>
      </w:r>
      <w:r>
        <w:rPr>
          <w:szCs w:val="22"/>
        </w:rPr>
        <w:t xml:space="preserve"> – </w:t>
      </w:r>
      <w:r w:rsidRPr="00CF7246">
        <w:rPr>
          <w:szCs w:val="22"/>
        </w:rPr>
        <w:t>pacientams, kurie serga šia liga, ji gali pasunkėti; nagų netekimas.</w:t>
      </w:r>
    </w:p>
    <w:p w:rsidR="003539F6" w:rsidRPr="00B15436" w:rsidRDefault="003539F6" w:rsidP="003539F6">
      <w:pPr>
        <w:numPr>
          <w:ilvl w:val="0"/>
          <w:numId w:val="8"/>
        </w:numPr>
        <w:rPr>
          <w:szCs w:val="22"/>
        </w:rPr>
      </w:pPr>
      <w:r w:rsidRPr="00B15436">
        <w:rPr>
          <w:szCs w:val="22"/>
        </w:rPr>
        <w:t>Nenormalus širdies ritmas.</w:t>
      </w:r>
    </w:p>
    <w:p w:rsidR="003539F6" w:rsidRPr="003E066F" w:rsidRDefault="003539F6" w:rsidP="003539F6">
      <w:pPr>
        <w:numPr>
          <w:ilvl w:val="0"/>
          <w:numId w:val="8"/>
        </w:numPr>
        <w:rPr>
          <w:szCs w:val="22"/>
        </w:rPr>
      </w:pPr>
      <w:r w:rsidRPr="003E066F">
        <w:rPr>
          <w:szCs w:val="22"/>
        </w:rPr>
        <w:t>Kasos uždegimas, kuris gali sukelti stiprų pilvo ir nugaros skausmą (pankreatitas).</w:t>
      </w:r>
    </w:p>
    <w:p w:rsidR="003539F6" w:rsidRPr="000A4C67" w:rsidRDefault="003539F6" w:rsidP="003539F6">
      <w:pPr>
        <w:numPr>
          <w:ilvl w:val="0"/>
          <w:numId w:val="8"/>
        </w:numPr>
        <w:rPr>
          <w:szCs w:val="22"/>
        </w:rPr>
      </w:pPr>
      <w:r w:rsidRPr="000A4C67">
        <w:rPr>
          <w:szCs w:val="22"/>
        </w:rPr>
        <w:t>Inkstų problemos, įskaitant inkstų uždegimą (intersticinį nefritą).</w:t>
      </w:r>
    </w:p>
    <w:p w:rsidR="003539F6" w:rsidRPr="00833A43" w:rsidRDefault="003539F6" w:rsidP="003539F6">
      <w:pPr>
        <w:numPr>
          <w:ilvl w:val="0"/>
          <w:numId w:val="8"/>
        </w:numPr>
        <w:rPr>
          <w:szCs w:val="22"/>
        </w:rPr>
      </w:pPr>
      <w:r w:rsidRPr="00833A43">
        <w:rPr>
          <w:szCs w:val="22"/>
        </w:rPr>
        <w:t>Kepenų problemos; kepenų uždegimas.</w:t>
      </w:r>
    </w:p>
    <w:p w:rsidR="003539F6" w:rsidRPr="00850D90" w:rsidRDefault="003539F6" w:rsidP="003539F6">
      <w:pPr>
        <w:numPr>
          <w:ilvl w:val="0"/>
          <w:numId w:val="8"/>
        </w:numPr>
        <w:rPr>
          <w:szCs w:val="22"/>
        </w:rPr>
      </w:pPr>
      <w:r w:rsidRPr="00850D90">
        <w:rPr>
          <w:szCs w:val="22"/>
        </w:rPr>
        <w:t>Sunkios alerginės reakcijos (anafilaksija).</w:t>
      </w:r>
    </w:p>
    <w:p w:rsidR="003539F6" w:rsidRPr="00566FED" w:rsidRDefault="003539F6" w:rsidP="003539F6">
      <w:pPr>
        <w:numPr>
          <w:ilvl w:val="0"/>
          <w:numId w:val="8"/>
        </w:numPr>
        <w:rPr>
          <w:szCs w:val="22"/>
        </w:rPr>
      </w:pPr>
      <w:r w:rsidRPr="00566FED">
        <w:rPr>
          <w:szCs w:val="22"/>
        </w:rPr>
        <w:t>Kraujavimas iš galvos smegenų kraujagyslių.</w:t>
      </w:r>
    </w:p>
    <w:p w:rsidR="003539F6" w:rsidRPr="00566FED" w:rsidRDefault="003539F6" w:rsidP="003539F6">
      <w:pPr>
        <w:numPr>
          <w:ilvl w:val="0"/>
          <w:numId w:val="8"/>
        </w:numPr>
        <w:rPr>
          <w:szCs w:val="22"/>
        </w:rPr>
      </w:pPr>
      <w:r w:rsidRPr="00566FED">
        <w:rPr>
          <w:szCs w:val="22"/>
        </w:rPr>
        <w:t>Kvėpavimo takų susiaurėjimas (bronchų spazmas).</w:t>
      </w:r>
    </w:p>
    <w:p w:rsidR="003539F6" w:rsidRPr="00FC6D26" w:rsidRDefault="003539F6" w:rsidP="003539F6">
      <w:pPr>
        <w:pStyle w:val="Pagrindinistekstas"/>
        <w:numPr>
          <w:ilvl w:val="0"/>
          <w:numId w:val="8"/>
        </w:numPr>
        <w:spacing w:after="0"/>
        <w:rPr>
          <w:szCs w:val="22"/>
        </w:rPr>
      </w:pPr>
      <w:r w:rsidRPr="00FC6D26">
        <w:rPr>
          <w:szCs w:val="22"/>
        </w:rPr>
        <w:t>Kraujo sudedamųjų dalių (hematokrito rodmenų sumažėjimas; kepenų fermentų ir bilirubino kiekio padidėjimas) pokyčiai.</w:t>
      </w:r>
    </w:p>
    <w:p w:rsidR="003539F6" w:rsidRPr="009F3856" w:rsidRDefault="003539F6" w:rsidP="003539F6">
      <w:pPr>
        <w:pStyle w:val="Pagrindinistekstas"/>
        <w:numPr>
          <w:ilvl w:val="0"/>
          <w:numId w:val="8"/>
        </w:numPr>
        <w:spacing w:after="0"/>
        <w:rPr>
          <w:szCs w:val="22"/>
        </w:rPr>
      </w:pPr>
      <w:r w:rsidRPr="009F3856">
        <w:rPr>
          <w:szCs w:val="22"/>
        </w:rPr>
        <w:t>Kraujagyslių uždegimas.</w:t>
      </w:r>
    </w:p>
    <w:p w:rsidR="003539F6" w:rsidRPr="005F0B8D" w:rsidRDefault="003539F6" w:rsidP="003539F6">
      <w:pPr>
        <w:pStyle w:val="Pagrindinistekstas"/>
        <w:numPr>
          <w:ilvl w:val="0"/>
          <w:numId w:val="8"/>
        </w:numPr>
        <w:spacing w:after="0"/>
        <w:rPr>
          <w:szCs w:val="22"/>
        </w:rPr>
      </w:pPr>
      <w:r w:rsidRPr="005F0B8D">
        <w:rPr>
          <w:szCs w:val="22"/>
        </w:rPr>
        <w:t>Plaučių, širdies arba pilvo, pilvo organų dangalų uždegimas (serozitas).</w:t>
      </w:r>
    </w:p>
    <w:p w:rsidR="003539F6" w:rsidRPr="00566FED" w:rsidRDefault="003539F6" w:rsidP="003539F6">
      <w:pPr>
        <w:pStyle w:val="Pagrindinistekstas"/>
        <w:numPr>
          <w:ilvl w:val="0"/>
          <w:numId w:val="8"/>
        </w:numPr>
        <w:spacing w:after="0"/>
        <w:rPr>
          <w:szCs w:val="22"/>
        </w:rPr>
      </w:pPr>
      <w:r w:rsidRPr="001F6CE2">
        <w:rPr>
          <w:szCs w:val="22"/>
        </w:rPr>
        <w:t xml:space="preserve">Staigus kraujospūdžio sumažėjimas stojantis, galintis sukelti sąmonės netekimą ir galvos </w:t>
      </w:r>
      <w:r w:rsidRPr="00566FED">
        <w:rPr>
          <w:szCs w:val="22"/>
        </w:rPr>
        <w:t>svaigimą.</w:t>
      </w:r>
    </w:p>
    <w:p w:rsidR="003539F6" w:rsidRPr="00FC6D26" w:rsidRDefault="003539F6" w:rsidP="003539F6">
      <w:pPr>
        <w:pStyle w:val="Pagrindinistekstas"/>
        <w:numPr>
          <w:ilvl w:val="0"/>
          <w:numId w:val="8"/>
        </w:numPr>
        <w:spacing w:after="0"/>
        <w:rPr>
          <w:szCs w:val="22"/>
        </w:rPr>
      </w:pPr>
      <w:r w:rsidRPr="00FC6D26">
        <w:rPr>
          <w:szCs w:val="22"/>
        </w:rPr>
        <w:lastRenderedPageBreak/>
        <w:t>Ūminė trumparegystė ar kitokie regėjimo pakitimai</w:t>
      </w:r>
      <w:r>
        <w:rPr>
          <w:szCs w:val="22"/>
        </w:rPr>
        <w:t>, susilpnėjimas</w:t>
      </w:r>
      <w:r w:rsidRPr="000D5111">
        <w:t xml:space="preserve"> </w:t>
      </w:r>
      <w:r>
        <w:t>ar akių skausmas dėl padidėjusio akispūdžio (galimi skysčio susikaupimo akies kraujagysliniame dangale (tarp gyslainės ir skleros) arba ūminės uždarojo kampo glaukomos požymiai)</w:t>
      </w:r>
      <w:r w:rsidRPr="00FC6D26">
        <w:rPr>
          <w:szCs w:val="22"/>
        </w:rPr>
        <w:t xml:space="preserve">. </w:t>
      </w:r>
    </w:p>
    <w:p w:rsidR="003539F6" w:rsidRPr="00566FED" w:rsidRDefault="003539F6" w:rsidP="003539F6">
      <w:pPr>
        <w:rPr>
          <w:szCs w:val="22"/>
        </w:rPr>
      </w:pPr>
    </w:p>
    <w:p w:rsidR="003539F6" w:rsidRPr="00566FED" w:rsidRDefault="003539F6" w:rsidP="003539F6">
      <w:pPr>
        <w:rPr>
          <w:szCs w:val="22"/>
        </w:rPr>
      </w:pPr>
      <w:r w:rsidRPr="00566FED">
        <w:rPr>
          <w:szCs w:val="22"/>
        </w:rPr>
        <w:t>Quinapril/HCT Teva gali sukelti tam tikrus kraujo sudėties pokyčius ir Jūsų gydytojas šiems pokyčiams kontroliuoti nurodys atlikti kraujo tyrimą. Jei</w:t>
      </w:r>
      <w:r>
        <w:rPr>
          <w:szCs w:val="22"/>
        </w:rPr>
        <w:t>gu</w:t>
      </w:r>
      <w:r w:rsidRPr="00566FED">
        <w:rPr>
          <w:szCs w:val="22"/>
        </w:rPr>
        <w:t xml:space="preserve"> pastebėjote kraujavimą, jaučiate labai stiprų nuovargį arba sergate cukriniu diabetu ir pastebėjote gliukozės kiekio padidėjimą kraujyje, pasakykite gydytojui, kuris, esant reikalui, nurodys atlikti kraujo tyrimą. </w:t>
      </w:r>
    </w:p>
    <w:p w:rsidR="003539F6" w:rsidRPr="00566FED" w:rsidRDefault="003539F6" w:rsidP="003539F6">
      <w:pPr>
        <w:rPr>
          <w:szCs w:val="22"/>
        </w:rPr>
      </w:pPr>
    </w:p>
    <w:p w:rsidR="003539F6" w:rsidRPr="0033147E" w:rsidRDefault="003539F6" w:rsidP="003539F6">
      <w:pPr>
        <w:rPr>
          <w:szCs w:val="22"/>
        </w:rPr>
      </w:pPr>
      <w:r w:rsidRPr="0033147E">
        <w:rPr>
          <w:b/>
          <w:szCs w:val="24"/>
        </w:rPr>
        <w:t>Pranešimas apie šalutinį poveikį</w:t>
      </w:r>
    </w:p>
    <w:p w:rsidR="003539F6" w:rsidRPr="00566FED" w:rsidRDefault="003539F6" w:rsidP="003539F6">
      <w:pPr>
        <w:numPr>
          <w:ilvl w:val="12"/>
          <w:numId w:val="0"/>
        </w:numPr>
        <w:ind w:right="-2"/>
        <w:rPr>
          <w:i/>
          <w:szCs w:val="22"/>
        </w:rPr>
      </w:pPr>
      <w:r w:rsidRPr="0033147E">
        <w:rPr>
          <w:szCs w:val="22"/>
        </w:rPr>
        <w:t xml:space="preserve">Jeigu pasireiškė šalutinis poveikis, įskaitant šiame lapelyje nenurodytą, pasakykite gydytojui arba vaistininkui. </w:t>
      </w:r>
      <w:r w:rsidRPr="00B34FA1">
        <w:rPr>
          <w:noProof/>
          <w:szCs w:val="24"/>
        </w:rPr>
        <w:t xml:space="preserve">Apie šalutinį poveikį taip pat galite pranešti </w:t>
      </w:r>
      <w:r>
        <w:rPr>
          <w:noProof/>
          <w:szCs w:val="24"/>
        </w:rPr>
        <w:t xml:space="preserve">Valstybinei vaistų kontrolės tarnybai prie Lietuvos Respublikos sveikatos apsaugos ministerijos </w:t>
      </w:r>
      <w:r w:rsidRPr="0036575F">
        <w:t>nemokamu t</w:t>
      </w:r>
      <w:r w:rsidRPr="0036575F">
        <w:rPr>
          <w:lang w:eastAsia="zh-CN"/>
        </w:rPr>
        <w:t>elefonu 8 800 73568</w:t>
      </w:r>
      <w:r w:rsidRPr="0036575F">
        <w:t xml:space="preserve"> arba užpildyti interneto svetainėje </w:t>
      </w:r>
      <w:hyperlink r:id="rId5" w:history="1">
        <w:r w:rsidRPr="0036575F">
          <w:rPr>
            <w:rStyle w:val="Hipersaitas"/>
            <w:rFonts w:eastAsia="SimSun"/>
          </w:rPr>
          <w:t>www.vvkt.lt</w:t>
        </w:r>
      </w:hyperlink>
      <w:r w:rsidRPr="0036575F">
        <w:t xml:space="preserve"> esančią formą ir pateikti ją Valstybinei vaistų kontrolės tarnybai prie Lietuvos Respublikos sveikatos apsaugos ministerijos vienu iš šių būdų: raštu (adresu</w:t>
      </w:r>
      <w:r>
        <w:rPr>
          <w:noProof/>
          <w:szCs w:val="24"/>
        </w:rPr>
        <w:t xml:space="preserve"> Žirmūnų g. 139A, LT-09120 Vilnius), </w:t>
      </w:r>
      <w:r w:rsidRPr="008327FC">
        <w:rPr>
          <w:noProof/>
          <w:szCs w:val="24"/>
        </w:rPr>
        <w:t>nemokamu fakso numeriu 8 800 20131</w:t>
      </w:r>
      <w:r>
        <w:rPr>
          <w:noProof/>
          <w:szCs w:val="24"/>
        </w:rPr>
        <w:t xml:space="preserve">, el. paštu </w:t>
      </w:r>
      <w:hyperlink r:id="rId6" w:history="1">
        <w:r w:rsidRPr="002203F6">
          <w:rPr>
            <w:rStyle w:val="Hipersaitas"/>
            <w:rFonts w:eastAsia="SimSun"/>
            <w:szCs w:val="24"/>
          </w:rPr>
          <w:t>NepageidaujamaR</w:t>
        </w:r>
        <w:r w:rsidRPr="002F63F0">
          <w:rPr>
            <w:rStyle w:val="Hipersaitas"/>
            <w:rFonts w:eastAsia="SimSun"/>
            <w:szCs w:val="24"/>
          </w:rPr>
          <w:t>@vvkt.lt</w:t>
        </w:r>
      </w:hyperlink>
      <w:r>
        <w:rPr>
          <w:noProof/>
          <w:szCs w:val="24"/>
        </w:rPr>
        <w:t xml:space="preserve">, </w:t>
      </w:r>
      <w:r w:rsidRPr="00AC2096">
        <w:rPr>
          <w:rFonts w:eastAsia="Times New Roman"/>
          <w:snapToGrid w:val="0"/>
          <w:lang w:eastAsia="en-US"/>
        </w:rPr>
        <w:t xml:space="preserve">taip pat per Valstybinės vaistų kontrolės tarnybos prie Lietuvos Respublikos sveikatos apsaugos ministerijos interneto svetainę (adresu </w:t>
      </w:r>
      <w:hyperlink r:id="rId7" w:history="1">
        <w:r w:rsidRPr="00AC2096">
          <w:rPr>
            <w:rFonts w:eastAsia="SimSun"/>
            <w:snapToGrid w:val="0"/>
            <w:color w:val="0000FF"/>
            <w:u w:val="single"/>
            <w:lang w:eastAsia="en-US"/>
          </w:rPr>
          <w:t>http://www.vvkt.lt</w:t>
        </w:r>
      </w:hyperlink>
      <w:r w:rsidRPr="00AC2096">
        <w:rPr>
          <w:rFonts w:eastAsia="Times New Roman"/>
          <w:snapToGrid w:val="0"/>
          <w:lang w:eastAsia="en-US"/>
        </w:rPr>
        <w:t>).</w:t>
      </w:r>
      <w:r>
        <w:rPr>
          <w:noProof/>
          <w:szCs w:val="24"/>
        </w:rPr>
        <w:t xml:space="preserve"> </w:t>
      </w:r>
      <w:r w:rsidRPr="00B34FA1">
        <w:rPr>
          <w:noProof/>
          <w:szCs w:val="24"/>
        </w:rPr>
        <w:t>Pranešdami apie šalutinį poveikį galite mums padėti gauti daugiau informacijos apie šio vaisto saugumą.</w:t>
      </w:r>
      <w:r>
        <w:rPr>
          <w:noProof/>
          <w:szCs w:val="24"/>
        </w:rPr>
        <w:t xml:space="preserve"> </w:t>
      </w:r>
    </w:p>
    <w:p w:rsidR="003539F6" w:rsidRPr="00566FED" w:rsidRDefault="003539F6" w:rsidP="003539F6">
      <w:pPr>
        <w:rPr>
          <w:szCs w:val="22"/>
        </w:rPr>
      </w:pPr>
    </w:p>
    <w:p w:rsidR="003539F6" w:rsidRPr="00C13671" w:rsidRDefault="003539F6" w:rsidP="003539F6">
      <w:pPr>
        <w:rPr>
          <w:szCs w:val="22"/>
        </w:rPr>
      </w:pPr>
    </w:p>
    <w:p w:rsidR="003539F6" w:rsidRPr="00C13671" w:rsidRDefault="003539F6" w:rsidP="003539F6">
      <w:pPr>
        <w:ind w:left="540" w:hanging="540"/>
        <w:rPr>
          <w:b/>
          <w:caps/>
          <w:szCs w:val="22"/>
        </w:rPr>
      </w:pPr>
      <w:bookmarkStart w:id="10" w:name="_Toc129243143"/>
      <w:bookmarkStart w:id="11" w:name="_Toc129243268"/>
      <w:r w:rsidRPr="00C13671">
        <w:rPr>
          <w:b/>
          <w:caps/>
          <w:szCs w:val="22"/>
        </w:rPr>
        <w:t>5.</w:t>
      </w:r>
      <w:r w:rsidRPr="00C13671">
        <w:rPr>
          <w:b/>
          <w:caps/>
          <w:szCs w:val="22"/>
        </w:rPr>
        <w:tab/>
      </w:r>
      <w:r w:rsidRPr="00C13671">
        <w:rPr>
          <w:b/>
          <w:szCs w:val="22"/>
        </w:rPr>
        <w:t xml:space="preserve">Kaip laikyti </w:t>
      </w:r>
      <w:bookmarkEnd w:id="10"/>
      <w:bookmarkEnd w:id="11"/>
      <w:r w:rsidRPr="00C13671">
        <w:rPr>
          <w:b/>
          <w:szCs w:val="22"/>
        </w:rPr>
        <w:t>Quinapril/HCT Teva</w:t>
      </w:r>
    </w:p>
    <w:p w:rsidR="003539F6" w:rsidRPr="00C13671" w:rsidRDefault="003539F6" w:rsidP="003539F6">
      <w:pPr>
        <w:rPr>
          <w:szCs w:val="22"/>
        </w:rPr>
      </w:pPr>
    </w:p>
    <w:p w:rsidR="003539F6" w:rsidRDefault="003539F6" w:rsidP="003539F6">
      <w:pPr>
        <w:rPr>
          <w:szCs w:val="22"/>
        </w:rPr>
      </w:pPr>
      <w:r>
        <w:rPr>
          <w:szCs w:val="22"/>
        </w:rPr>
        <w:t>Šį vaistą laikykite</w:t>
      </w:r>
      <w:r w:rsidRPr="00C13671">
        <w:rPr>
          <w:szCs w:val="22"/>
        </w:rPr>
        <w:t xml:space="preserve"> vaikams nepastebimoje ir nepasiekiamoje vietoje.</w:t>
      </w:r>
    </w:p>
    <w:p w:rsidR="003539F6" w:rsidRPr="00C13671" w:rsidRDefault="003539F6" w:rsidP="003539F6">
      <w:pPr>
        <w:rPr>
          <w:szCs w:val="22"/>
        </w:rPr>
      </w:pPr>
    </w:p>
    <w:p w:rsidR="003539F6" w:rsidRPr="00C13671" w:rsidRDefault="003539F6" w:rsidP="003539F6">
      <w:pPr>
        <w:rPr>
          <w:szCs w:val="22"/>
        </w:rPr>
      </w:pPr>
      <w:r w:rsidRPr="00C13671">
        <w:rPr>
          <w:szCs w:val="22"/>
        </w:rPr>
        <w:t>Ant dėžutės ar lizdinės plokštelės po „</w:t>
      </w:r>
      <w:r w:rsidRPr="004E1644">
        <w:rPr>
          <w:highlight w:val="lightGray"/>
        </w:rPr>
        <w:t>Tinka iki</w:t>
      </w:r>
      <w:r>
        <w:rPr>
          <w:szCs w:val="22"/>
        </w:rPr>
        <w:t>/EXP</w:t>
      </w:r>
      <w:r w:rsidRPr="00C13671">
        <w:rPr>
          <w:szCs w:val="22"/>
        </w:rPr>
        <w:t xml:space="preserve">“ nurodytam tinkamumo laikui pasibaigus, </w:t>
      </w:r>
      <w:r>
        <w:rPr>
          <w:szCs w:val="22"/>
        </w:rPr>
        <w:t>šio vaisto</w:t>
      </w:r>
      <w:r w:rsidRPr="00C13671">
        <w:rPr>
          <w:szCs w:val="22"/>
        </w:rPr>
        <w:t xml:space="preserve"> vartoti negalima. Vaistas tinka</w:t>
      </w:r>
      <w:r>
        <w:rPr>
          <w:szCs w:val="22"/>
        </w:rPr>
        <w:t>mas</w:t>
      </w:r>
      <w:r w:rsidRPr="00C13671">
        <w:rPr>
          <w:szCs w:val="22"/>
        </w:rPr>
        <w:t xml:space="preserve"> vartoti iki paskutinės nurodyto mėnesio dienos.</w:t>
      </w:r>
    </w:p>
    <w:p w:rsidR="003539F6" w:rsidRDefault="003539F6" w:rsidP="003539F6">
      <w:pPr>
        <w:rPr>
          <w:szCs w:val="22"/>
        </w:rPr>
      </w:pPr>
      <w:r w:rsidRPr="00C13671">
        <w:rPr>
          <w:szCs w:val="22"/>
        </w:rPr>
        <w:t>Laikyti ne aukštesnėje kaip 30</w:t>
      </w:r>
      <w:r>
        <w:rPr>
          <w:szCs w:val="22"/>
        </w:rPr>
        <w:t xml:space="preserve"> </w:t>
      </w:r>
      <w:r w:rsidRPr="00C13671">
        <w:rPr>
          <w:szCs w:val="22"/>
        </w:rPr>
        <w:t>°C temperatūroje</w:t>
      </w:r>
    </w:p>
    <w:p w:rsidR="003539F6" w:rsidRDefault="003539F6" w:rsidP="003539F6">
      <w:pPr>
        <w:rPr>
          <w:szCs w:val="22"/>
        </w:rPr>
      </w:pPr>
    </w:p>
    <w:p w:rsidR="003539F6" w:rsidRPr="00C13671" w:rsidRDefault="003539F6" w:rsidP="003539F6">
      <w:pPr>
        <w:rPr>
          <w:szCs w:val="22"/>
        </w:rPr>
      </w:pPr>
      <w:r w:rsidRPr="00C13671">
        <w:rPr>
          <w:szCs w:val="22"/>
        </w:rPr>
        <w:t xml:space="preserve">Vaistų negalima </w:t>
      </w:r>
      <w:r>
        <w:rPr>
          <w:szCs w:val="22"/>
        </w:rPr>
        <w:t>išmesti</w:t>
      </w:r>
      <w:r w:rsidRPr="00C13671">
        <w:rPr>
          <w:szCs w:val="22"/>
        </w:rPr>
        <w:t xml:space="preserve"> į kanalizaciją. Kaip </w:t>
      </w:r>
      <w:r>
        <w:rPr>
          <w:szCs w:val="22"/>
        </w:rPr>
        <w:t>išmesti</w:t>
      </w:r>
      <w:r w:rsidRPr="00C13671">
        <w:rPr>
          <w:szCs w:val="22"/>
        </w:rPr>
        <w:t xml:space="preserve"> nereikalingus vaistus, klauskite vaistininko. Šios priemonės padės apsaugoti aplinką.</w:t>
      </w:r>
    </w:p>
    <w:p w:rsidR="003539F6" w:rsidRPr="00C13671" w:rsidRDefault="003539F6" w:rsidP="003539F6">
      <w:pPr>
        <w:rPr>
          <w:szCs w:val="22"/>
        </w:rPr>
      </w:pPr>
    </w:p>
    <w:p w:rsidR="003539F6" w:rsidRPr="00C13671" w:rsidRDefault="003539F6" w:rsidP="003539F6">
      <w:pPr>
        <w:rPr>
          <w:szCs w:val="22"/>
        </w:rPr>
      </w:pPr>
    </w:p>
    <w:p w:rsidR="003539F6" w:rsidRPr="00C13671" w:rsidRDefault="003539F6" w:rsidP="003539F6">
      <w:pPr>
        <w:ind w:left="540" w:hanging="540"/>
        <w:rPr>
          <w:b/>
          <w:szCs w:val="22"/>
        </w:rPr>
      </w:pPr>
      <w:bookmarkStart w:id="12" w:name="_Toc129243144"/>
      <w:bookmarkStart w:id="13" w:name="_Toc129243269"/>
      <w:r w:rsidRPr="00C13671">
        <w:rPr>
          <w:b/>
          <w:szCs w:val="22"/>
        </w:rPr>
        <w:t>6.</w:t>
      </w:r>
      <w:r w:rsidRPr="00C13671">
        <w:rPr>
          <w:b/>
          <w:szCs w:val="22"/>
        </w:rPr>
        <w:tab/>
      </w:r>
      <w:r w:rsidRPr="00C13671">
        <w:rPr>
          <w:b/>
          <w:noProof/>
          <w:szCs w:val="22"/>
        </w:rPr>
        <w:t>Pakuotės turinys ir kita informacija</w:t>
      </w:r>
      <w:bookmarkEnd w:id="12"/>
      <w:bookmarkEnd w:id="13"/>
    </w:p>
    <w:p w:rsidR="003539F6" w:rsidRPr="00C13671" w:rsidRDefault="003539F6" w:rsidP="003539F6">
      <w:pPr>
        <w:rPr>
          <w:szCs w:val="22"/>
        </w:rPr>
      </w:pPr>
    </w:p>
    <w:p w:rsidR="003539F6" w:rsidRPr="00C13671" w:rsidRDefault="003539F6" w:rsidP="003539F6">
      <w:pPr>
        <w:rPr>
          <w:b/>
          <w:szCs w:val="22"/>
        </w:rPr>
      </w:pPr>
      <w:r w:rsidRPr="00C13671">
        <w:rPr>
          <w:b/>
          <w:szCs w:val="22"/>
        </w:rPr>
        <w:t>Quinapril/HCT Teva sudėtis</w:t>
      </w:r>
    </w:p>
    <w:p w:rsidR="003539F6" w:rsidRPr="00C13671" w:rsidRDefault="003539F6" w:rsidP="003539F6">
      <w:pPr>
        <w:rPr>
          <w:b/>
          <w:szCs w:val="22"/>
        </w:rPr>
      </w:pPr>
    </w:p>
    <w:p w:rsidR="003539F6" w:rsidRPr="00C13671" w:rsidRDefault="003539F6" w:rsidP="003539F6">
      <w:pPr>
        <w:numPr>
          <w:ilvl w:val="0"/>
          <w:numId w:val="9"/>
        </w:numPr>
        <w:rPr>
          <w:szCs w:val="22"/>
        </w:rPr>
      </w:pPr>
      <w:r w:rsidRPr="00C13671">
        <w:rPr>
          <w:szCs w:val="22"/>
        </w:rPr>
        <w:t xml:space="preserve">Veikliosios medžiagos yra kvinaprilis ir hidrochlorotiazidas. </w:t>
      </w:r>
    </w:p>
    <w:p w:rsidR="003539F6" w:rsidRPr="006A68BB" w:rsidRDefault="003539F6" w:rsidP="003539F6">
      <w:pPr>
        <w:ind w:left="625"/>
      </w:pPr>
      <w:r w:rsidRPr="00027A9E">
        <w:t>Kiekvienoje</w:t>
      </w:r>
      <w:r w:rsidRPr="006A68BB">
        <w:t xml:space="preserve"> tabletėje yra 20 mg kvinaprilio ir 12,5 mg hidrochlorotiazido.</w:t>
      </w:r>
    </w:p>
    <w:p w:rsidR="003539F6" w:rsidRPr="00C13671" w:rsidRDefault="003539F6" w:rsidP="003539F6">
      <w:pPr>
        <w:numPr>
          <w:ilvl w:val="0"/>
          <w:numId w:val="9"/>
        </w:numPr>
        <w:rPr>
          <w:szCs w:val="22"/>
        </w:rPr>
      </w:pPr>
      <w:r w:rsidRPr="00C13671">
        <w:rPr>
          <w:szCs w:val="22"/>
        </w:rPr>
        <w:t xml:space="preserve">Pagalbinės medžiagos. </w:t>
      </w:r>
      <w:r w:rsidRPr="00C13671">
        <w:rPr>
          <w:i/>
          <w:szCs w:val="22"/>
        </w:rPr>
        <w:t>Tabletės branduolys</w:t>
      </w:r>
      <w:r w:rsidRPr="00E16DBE">
        <w:rPr>
          <w:i/>
          <w:szCs w:val="22"/>
        </w:rPr>
        <w:t>:</w:t>
      </w:r>
      <w:r w:rsidRPr="00C13671">
        <w:rPr>
          <w:szCs w:val="22"/>
        </w:rPr>
        <w:t xml:space="preserve"> </w:t>
      </w:r>
      <w:r>
        <w:rPr>
          <w:szCs w:val="22"/>
        </w:rPr>
        <w:t xml:space="preserve">sunkusis </w:t>
      </w:r>
      <w:r w:rsidRPr="00C13671">
        <w:rPr>
          <w:szCs w:val="22"/>
        </w:rPr>
        <w:t xml:space="preserve">magnio </w:t>
      </w:r>
      <w:r>
        <w:rPr>
          <w:szCs w:val="22"/>
        </w:rPr>
        <w:t>sub</w:t>
      </w:r>
      <w:r w:rsidRPr="00C13671">
        <w:rPr>
          <w:szCs w:val="22"/>
        </w:rPr>
        <w:t xml:space="preserve">karbonatas, kalcio-vandenilio fosfatas, povidonas K30, krospovidonas (A tipo), magnio stearatas. </w:t>
      </w:r>
      <w:r w:rsidRPr="00C13671">
        <w:rPr>
          <w:i/>
          <w:szCs w:val="22"/>
        </w:rPr>
        <w:t>Tabletės plėvelė</w:t>
      </w:r>
      <w:r w:rsidRPr="00C13671">
        <w:rPr>
          <w:szCs w:val="22"/>
        </w:rPr>
        <w:t>: hipromeliozė 3 cP, hiproliozė, titano dioksidas (E171), makrogolis 400, hipromeliozė 50 cP, geltonasis geležies oksidas (E 172), raudonasis geležies oksidas (E 172), juodasis geležies oksidas (E 172).</w:t>
      </w:r>
    </w:p>
    <w:p w:rsidR="003539F6" w:rsidRPr="00C13671" w:rsidRDefault="003539F6" w:rsidP="003539F6">
      <w:pPr>
        <w:rPr>
          <w:szCs w:val="22"/>
        </w:rPr>
      </w:pPr>
    </w:p>
    <w:p w:rsidR="003539F6" w:rsidRPr="00C13671" w:rsidRDefault="003539F6" w:rsidP="003539F6">
      <w:pPr>
        <w:rPr>
          <w:b/>
          <w:szCs w:val="22"/>
        </w:rPr>
      </w:pPr>
      <w:r w:rsidRPr="00C13671">
        <w:rPr>
          <w:b/>
          <w:szCs w:val="22"/>
        </w:rPr>
        <w:t>Quinapril/HCT Teva išvaizda ir kiekis pakuotėje</w:t>
      </w:r>
    </w:p>
    <w:p w:rsidR="003539F6" w:rsidRPr="00C13671" w:rsidRDefault="003539F6" w:rsidP="003539F6">
      <w:pPr>
        <w:rPr>
          <w:b/>
          <w:szCs w:val="22"/>
        </w:rPr>
      </w:pPr>
    </w:p>
    <w:p w:rsidR="003539F6" w:rsidRPr="00C13671" w:rsidRDefault="003539F6" w:rsidP="003539F6">
      <w:pPr>
        <w:rPr>
          <w:szCs w:val="22"/>
        </w:rPr>
      </w:pPr>
      <w:r w:rsidRPr="00C13671">
        <w:rPr>
          <w:szCs w:val="22"/>
        </w:rPr>
        <w:t>Plėvele dengta tabletė.</w:t>
      </w:r>
    </w:p>
    <w:p w:rsidR="003539F6" w:rsidRPr="00C13671" w:rsidRDefault="003539F6" w:rsidP="003539F6">
      <w:pPr>
        <w:rPr>
          <w:szCs w:val="22"/>
        </w:rPr>
      </w:pPr>
      <w:r>
        <w:t>R</w:t>
      </w:r>
      <w:r w:rsidRPr="00027A9E">
        <w:t>ausvai</w:t>
      </w:r>
      <w:r w:rsidRPr="006A68BB">
        <w:t xml:space="preserve"> oranžinės, abipus išgaubtos, ovalios tabletės, kurių vienoje pusėje įspaustas skaičius „20“ ir abiejose pusėse – dalijimo vagelė.</w:t>
      </w:r>
    </w:p>
    <w:p w:rsidR="003539F6" w:rsidRPr="00C13671" w:rsidRDefault="003539F6" w:rsidP="003539F6">
      <w:pPr>
        <w:rPr>
          <w:szCs w:val="22"/>
        </w:rPr>
      </w:pPr>
      <w:r w:rsidRPr="00C13671">
        <w:rPr>
          <w:szCs w:val="22"/>
        </w:rPr>
        <w:t>Vagelė skirta tik tabletei perlaužti, kad būtų lengviau nuryti, bet ne jai padalyti į lygias dozes.</w:t>
      </w:r>
    </w:p>
    <w:p w:rsidR="003539F6" w:rsidRPr="00C13671" w:rsidRDefault="003539F6" w:rsidP="003539F6">
      <w:pPr>
        <w:rPr>
          <w:szCs w:val="22"/>
        </w:rPr>
      </w:pPr>
    </w:p>
    <w:p w:rsidR="003539F6" w:rsidRPr="006A68BB" w:rsidRDefault="003539F6" w:rsidP="003539F6">
      <w:r w:rsidRPr="006A68BB">
        <w:t xml:space="preserve">Quinapril/HCT Teva plėvele dengtos tabletės yra tiekiamos pakuotėmis, kurių kiekvienoje lizdinėse plokštelėse yra 14, 20, 28, 30, 50, 56, 60, 100 arba 300 (10x30) tablečių. </w:t>
      </w:r>
    </w:p>
    <w:p w:rsidR="003539F6" w:rsidRPr="00C13671" w:rsidRDefault="003539F6" w:rsidP="003539F6">
      <w:pPr>
        <w:rPr>
          <w:szCs w:val="22"/>
        </w:rPr>
      </w:pPr>
      <w:r w:rsidRPr="006A68BB">
        <w:t>Pakuotėse gydymo įstaigoms yra 50 arba 250 tablečių.</w:t>
      </w:r>
    </w:p>
    <w:p w:rsidR="003539F6" w:rsidRPr="00C13671" w:rsidRDefault="003539F6" w:rsidP="003539F6">
      <w:pPr>
        <w:rPr>
          <w:szCs w:val="22"/>
        </w:rPr>
      </w:pPr>
    </w:p>
    <w:p w:rsidR="003539F6" w:rsidRPr="00C13671" w:rsidRDefault="003539F6" w:rsidP="003539F6">
      <w:pPr>
        <w:rPr>
          <w:szCs w:val="22"/>
        </w:rPr>
      </w:pPr>
      <w:r w:rsidRPr="00C13671">
        <w:rPr>
          <w:szCs w:val="22"/>
        </w:rPr>
        <w:lastRenderedPageBreak/>
        <w:t>Gali būti tiekiamos ne visų dydžių pakuotės.</w:t>
      </w:r>
    </w:p>
    <w:p w:rsidR="003539F6" w:rsidRDefault="003539F6" w:rsidP="003539F6">
      <w:pPr>
        <w:rPr>
          <w:szCs w:val="22"/>
        </w:rPr>
      </w:pPr>
    </w:p>
    <w:p w:rsidR="003539F6" w:rsidRPr="0033147E" w:rsidRDefault="003539F6" w:rsidP="003539F6">
      <w:pPr>
        <w:rPr>
          <w:b/>
          <w:szCs w:val="22"/>
        </w:rPr>
      </w:pPr>
      <w:r>
        <w:rPr>
          <w:b/>
          <w:szCs w:val="22"/>
        </w:rPr>
        <w:t>Registruotojas</w:t>
      </w:r>
      <w:r w:rsidRPr="0033147E">
        <w:rPr>
          <w:b/>
          <w:szCs w:val="22"/>
        </w:rPr>
        <w:t xml:space="preserve"> ir gamintojas</w:t>
      </w:r>
    </w:p>
    <w:p w:rsidR="003539F6" w:rsidRDefault="003539F6" w:rsidP="003539F6">
      <w:pPr>
        <w:rPr>
          <w:i/>
          <w:szCs w:val="22"/>
        </w:rPr>
      </w:pPr>
    </w:p>
    <w:p w:rsidR="003539F6" w:rsidRPr="00845471" w:rsidRDefault="003539F6" w:rsidP="003539F6">
      <w:pPr>
        <w:rPr>
          <w:i/>
          <w:szCs w:val="22"/>
        </w:rPr>
      </w:pPr>
      <w:r>
        <w:rPr>
          <w:i/>
          <w:szCs w:val="22"/>
        </w:rPr>
        <w:t>Registruotojas</w:t>
      </w:r>
    </w:p>
    <w:p w:rsidR="003539F6" w:rsidRPr="00C13671" w:rsidRDefault="003539F6" w:rsidP="003539F6">
      <w:pPr>
        <w:rPr>
          <w:szCs w:val="22"/>
        </w:rPr>
      </w:pPr>
      <w:r w:rsidRPr="00C13671">
        <w:rPr>
          <w:szCs w:val="22"/>
        </w:rPr>
        <w:t>Teva Pharma B.V.</w:t>
      </w:r>
    </w:p>
    <w:p w:rsidR="003539F6" w:rsidRPr="00C13671" w:rsidRDefault="003539F6" w:rsidP="003539F6">
      <w:pPr>
        <w:rPr>
          <w:rFonts w:eastAsia="Arial Unicode MS"/>
          <w:szCs w:val="22"/>
        </w:rPr>
      </w:pPr>
      <w:r w:rsidRPr="00EB1183">
        <w:rPr>
          <w:color w:val="000000"/>
        </w:rPr>
        <w:t>Swensweg 5</w:t>
      </w:r>
      <w:r w:rsidRPr="00C13671">
        <w:rPr>
          <w:rFonts w:eastAsia="Arial Unicode MS"/>
          <w:szCs w:val="22"/>
        </w:rPr>
        <w:t xml:space="preserve"> </w:t>
      </w:r>
    </w:p>
    <w:p w:rsidR="003539F6" w:rsidRPr="00C13671" w:rsidRDefault="003539F6" w:rsidP="003539F6">
      <w:pPr>
        <w:rPr>
          <w:rFonts w:eastAsia="Arial Unicode MS"/>
          <w:szCs w:val="22"/>
        </w:rPr>
      </w:pPr>
      <w:r w:rsidRPr="00EB1183">
        <w:rPr>
          <w:color w:val="000000"/>
        </w:rPr>
        <w:t>2031 GA Haarlem</w:t>
      </w:r>
      <w:r w:rsidRPr="00C13671">
        <w:rPr>
          <w:rFonts w:eastAsia="Arial Unicode MS"/>
          <w:szCs w:val="22"/>
        </w:rPr>
        <w:t xml:space="preserve"> </w:t>
      </w:r>
    </w:p>
    <w:p w:rsidR="003539F6" w:rsidRPr="00C13671" w:rsidRDefault="003539F6" w:rsidP="003539F6">
      <w:pPr>
        <w:rPr>
          <w:rFonts w:eastAsia="Arial Unicode MS"/>
          <w:szCs w:val="22"/>
        </w:rPr>
      </w:pPr>
      <w:r w:rsidRPr="00C13671">
        <w:rPr>
          <w:rFonts w:eastAsia="Arial Unicode MS"/>
          <w:szCs w:val="22"/>
        </w:rPr>
        <w:t>Nyderlandai</w:t>
      </w:r>
    </w:p>
    <w:p w:rsidR="003539F6" w:rsidRPr="00C13671" w:rsidRDefault="003539F6" w:rsidP="003539F6">
      <w:pPr>
        <w:rPr>
          <w:szCs w:val="22"/>
        </w:rPr>
      </w:pPr>
    </w:p>
    <w:p w:rsidR="003539F6" w:rsidRPr="00845471" w:rsidRDefault="003539F6" w:rsidP="003539F6">
      <w:pPr>
        <w:rPr>
          <w:i/>
          <w:szCs w:val="22"/>
        </w:rPr>
      </w:pPr>
      <w:r w:rsidRPr="00845471">
        <w:rPr>
          <w:i/>
          <w:szCs w:val="22"/>
        </w:rPr>
        <w:t>Gamintojai</w:t>
      </w:r>
    </w:p>
    <w:p w:rsidR="003539F6" w:rsidRPr="00C13671" w:rsidRDefault="003539F6" w:rsidP="003539F6">
      <w:pPr>
        <w:widowControl w:val="0"/>
        <w:numPr>
          <w:ilvl w:val="12"/>
          <w:numId w:val="0"/>
        </w:numPr>
        <w:ind w:right="-2"/>
        <w:rPr>
          <w:szCs w:val="22"/>
        </w:rPr>
      </w:pPr>
      <w:r w:rsidRPr="00C13671">
        <w:rPr>
          <w:szCs w:val="22"/>
        </w:rPr>
        <w:t>TEVA UK Ltd</w:t>
      </w:r>
    </w:p>
    <w:p w:rsidR="003539F6" w:rsidRPr="00C13671" w:rsidRDefault="003539F6" w:rsidP="003539F6">
      <w:pPr>
        <w:widowControl w:val="0"/>
        <w:numPr>
          <w:ilvl w:val="12"/>
          <w:numId w:val="0"/>
        </w:numPr>
        <w:ind w:right="-2"/>
        <w:rPr>
          <w:szCs w:val="22"/>
        </w:rPr>
      </w:pPr>
      <w:r w:rsidRPr="00C13671">
        <w:rPr>
          <w:szCs w:val="22"/>
        </w:rPr>
        <w:t>Brampton Road, Hampden Park</w:t>
      </w:r>
    </w:p>
    <w:p w:rsidR="003539F6" w:rsidRPr="00C13671" w:rsidRDefault="003539F6" w:rsidP="003539F6">
      <w:pPr>
        <w:widowControl w:val="0"/>
        <w:numPr>
          <w:ilvl w:val="12"/>
          <w:numId w:val="0"/>
        </w:numPr>
        <w:ind w:right="-2"/>
        <w:rPr>
          <w:szCs w:val="22"/>
        </w:rPr>
      </w:pPr>
      <w:r w:rsidRPr="00C13671">
        <w:rPr>
          <w:szCs w:val="22"/>
        </w:rPr>
        <w:t>Eastbourne, East Sussex, BN22 9AG</w:t>
      </w:r>
    </w:p>
    <w:p w:rsidR="003539F6" w:rsidRPr="00C13671" w:rsidRDefault="003539F6" w:rsidP="003539F6">
      <w:pPr>
        <w:widowControl w:val="0"/>
        <w:numPr>
          <w:ilvl w:val="12"/>
          <w:numId w:val="0"/>
        </w:numPr>
        <w:rPr>
          <w:szCs w:val="22"/>
        </w:rPr>
      </w:pPr>
      <w:r>
        <w:rPr>
          <w:szCs w:val="22"/>
        </w:rPr>
        <w:t>Jungtinė Karalystė</w:t>
      </w:r>
    </w:p>
    <w:p w:rsidR="003539F6" w:rsidRDefault="003539F6" w:rsidP="003539F6">
      <w:pPr>
        <w:widowControl w:val="0"/>
        <w:numPr>
          <w:ilvl w:val="12"/>
          <w:numId w:val="0"/>
        </w:numPr>
        <w:rPr>
          <w:szCs w:val="22"/>
        </w:rPr>
      </w:pPr>
    </w:p>
    <w:p w:rsidR="003539F6" w:rsidRDefault="003539F6" w:rsidP="003539F6">
      <w:pPr>
        <w:widowControl w:val="0"/>
        <w:numPr>
          <w:ilvl w:val="12"/>
          <w:numId w:val="0"/>
        </w:numPr>
        <w:rPr>
          <w:szCs w:val="22"/>
        </w:rPr>
      </w:pPr>
      <w:r>
        <w:rPr>
          <w:szCs w:val="22"/>
        </w:rPr>
        <w:t>arba</w:t>
      </w:r>
    </w:p>
    <w:p w:rsidR="003539F6" w:rsidRPr="00C13671" w:rsidRDefault="003539F6" w:rsidP="003539F6">
      <w:pPr>
        <w:widowControl w:val="0"/>
        <w:numPr>
          <w:ilvl w:val="12"/>
          <w:numId w:val="0"/>
        </w:numPr>
        <w:rPr>
          <w:szCs w:val="22"/>
        </w:rPr>
      </w:pPr>
    </w:p>
    <w:p w:rsidR="003539F6" w:rsidRPr="00C13671" w:rsidRDefault="003539F6" w:rsidP="003539F6">
      <w:pPr>
        <w:widowControl w:val="0"/>
        <w:numPr>
          <w:ilvl w:val="12"/>
          <w:numId w:val="0"/>
        </w:numPr>
        <w:ind w:right="-2"/>
        <w:rPr>
          <w:szCs w:val="22"/>
        </w:rPr>
      </w:pPr>
      <w:r w:rsidRPr="00C13671">
        <w:rPr>
          <w:szCs w:val="22"/>
        </w:rPr>
        <w:t xml:space="preserve">Pharmachemie B.V. </w:t>
      </w:r>
    </w:p>
    <w:p w:rsidR="003539F6" w:rsidRDefault="003539F6" w:rsidP="003539F6">
      <w:pPr>
        <w:widowControl w:val="0"/>
        <w:numPr>
          <w:ilvl w:val="12"/>
          <w:numId w:val="0"/>
        </w:numPr>
        <w:ind w:right="-2"/>
        <w:rPr>
          <w:szCs w:val="22"/>
        </w:rPr>
      </w:pPr>
      <w:r w:rsidRPr="00C13671">
        <w:rPr>
          <w:szCs w:val="22"/>
        </w:rPr>
        <w:t>Swensweg 5</w:t>
      </w:r>
    </w:p>
    <w:p w:rsidR="003539F6" w:rsidRPr="00C13671" w:rsidRDefault="003539F6" w:rsidP="003539F6">
      <w:pPr>
        <w:widowControl w:val="0"/>
        <w:numPr>
          <w:ilvl w:val="12"/>
          <w:numId w:val="0"/>
        </w:numPr>
        <w:ind w:right="-2"/>
        <w:rPr>
          <w:szCs w:val="22"/>
        </w:rPr>
      </w:pPr>
      <w:r w:rsidRPr="00C13671">
        <w:rPr>
          <w:szCs w:val="22"/>
        </w:rPr>
        <w:t>2031 GA Haarlem</w:t>
      </w:r>
    </w:p>
    <w:p w:rsidR="003539F6" w:rsidRPr="00C13671" w:rsidRDefault="003539F6" w:rsidP="003539F6">
      <w:pPr>
        <w:rPr>
          <w:rFonts w:eastAsia="Arial Unicode MS"/>
          <w:szCs w:val="22"/>
        </w:rPr>
      </w:pPr>
      <w:r w:rsidRPr="00C13671">
        <w:rPr>
          <w:rFonts w:eastAsia="Arial Unicode MS"/>
          <w:szCs w:val="22"/>
        </w:rPr>
        <w:t>Nyderlandai</w:t>
      </w:r>
    </w:p>
    <w:p w:rsidR="003539F6" w:rsidRDefault="003539F6" w:rsidP="003539F6">
      <w:pPr>
        <w:widowControl w:val="0"/>
        <w:numPr>
          <w:ilvl w:val="12"/>
          <w:numId w:val="0"/>
        </w:numPr>
        <w:rPr>
          <w:szCs w:val="22"/>
        </w:rPr>
      </w:pPr>
    </w:p>
    <w:p w:rsidR="003539F6" w:rsidRDefault="003539F6" w:rsidP="003539F6">
      <w:pPr>
        <w:widowControl w:val="0"/>
        <w:numPr>
          <w:ilvl w:val="12"/>
          <w:numId w:val="0"/>
        </w:numPr>
        <w:rPr>
          <w:szCs w:val="22"/>
        </w:rPr>
      </w:pPr>
      <w:r>
        <w:rPr>
          <w:szCs w:val="22"/>
        </w:rPr>
        <w:t>arba</w:t>
      </w:r>
    </w:p>
    <w:p w:rsidR="003539F6" w:rsidRPr="00C13671" w:rsidRDefault="003539F6" w:rsidP="003539F6">
      <w:pPr>
        <w:widowControl w:val="0"/>
        <w:numPr>
          <w:ilvl w:val="12"/>
          <w:numId w:val="0"/>
        </w:numPr>
        <w:rPr>
          <w:szCs w:val="22"/>
        </w:rPr>
      </w:pPr>
    </w:p>
    <w:p w:rsidR="003539F6" w:rsidRPr="00C13671" w:rsidRDefault="003539F6" w:rsidP="003539F6">
      <w:pPr>
        <w:widowControl w:val="0"/>
        <w:numPr>
          <w:ilvl w:val="12"/>
          <w:numId w:val="0"/>
        </w:numPr>
        <w:ind w:right="-2"/>
        <w:rPr>
          <w:szCs w:val="22"/>
        </w:rPr>
      </w:pPr>
      <w:r w:rsidRPr="00C13671">
        <w:rPr>
          <w:szCs w:val="22"/>
        </w:rPr>
        <w:t>TEVA Pharmaceutical Works Private Limited Company</w:t>
      </w:r>
    </w:p>
    <w:p w:rsidR="003539F6" w:rsidRPr="00C13671" w:rsidRDefault="003539F6" w:rsidP="003539F6">
      <w:pPr>
        <w:widowControl w:val="0"/>
        <w:numPr>
          <w:ilvl w:val="12"/>
          <w:numId w:val="0"/>
        </w:numPr>
        <w:ind w:right="-2"/>
        <w:rPr>
          <w:szCs w:val="22"/>
        </w:rPr>
      </w:pPr>
      <w:r w:rsidRPr="00C13671">
        <w:rPr>
          <w:szCs w:val="22"/>
        </w:rPr>
        <w:t>Pallagi ùt 13</w:t>
      </w:r>
    </w:p>
    <w:p w:rsidR="003539F6" w:rsidRPr="00C13671" w:rsidRDefault="003539F6" w:rsidP="003539F6">
      <w:pPr>
        <w:widowControl w:val="0"/>
        <w:numPr>
          <w:ilvl w:val="12"/>
          <w:numId w:val="0"/>
        </w:numPr>
        <w:ind w:right="-2"/>
        <w:rPr>
          <w:szCs w:val="22"/>
        </w:rPr>
      </w:pPr>
      <w:r w:rsidRPr="00C13671">
        <w:rPr>
          <w:szCs w:val="22"/>
        </w:rPr>
        <w:t>4042 Debrecen</w:t>
      </w:r>
    </w:p>
    <w:p w:rsidR="003539F6" w:rsidRPr="00C13671" w:rsidRDefault="003539F6" w:rsidP="003539F6">
      <w:pPr>
        <w:widowControl w:val="0"/>
        <w:numPr>
          <w:ilvl w:val="12"/>
          <w:numId w:val="0"/>
        </w:numPr>
        <w:outlineLvl w:val="0"/>
        <w:rPr>
          <w:szCs w:val="22"/>
        </w:rPr>
      </w:pPr>
      <w:r w:rsidRPr="00C13671">
        <w:rPr>
          <w:szCs w:val="22"/>
        </w:rPr>
        <w:t>Vengrija</w:t>
      </w:r>
    </w:p>
    <w:p w:rsidR="003539F6" w:rsidRDefault="003539F6" w:rsidP="003539F6">
      <w:pPr>
        <w:numPr>
          <w:ilvl w:val="12"/>
          <w:numId w:val="0"/>
        </w:numPr>
        <w:ind w:right="-2"/>
        <w:rPr>
          <w:color w:val="000000"/>
          <w:szCs w:val="22"/>
        </w:rPr>
      </w:pPr>
    </w:p>
    <w:p w:rsidR="003539F6" w:rsidRDefault="003539F6" w:rsidP="003539F6">
      <w:pPr>
        <w:numPr>
          <w:ilvl w:val="12"/>
          <w:numId w:val="0"/>
        </w:numPr>
        <w:ind w:right="-2"/>
        <w:rPr>
          <w:color w:val="000000"/>
          <w:szCs w:val="22"/>
        </w:rPr>
      </w:pPr>
      <w:r>
        <w:rPr>
          <w:color w:val="000000"/>
          <w:szCs w:val="22"/>
        </w:rPr>
        <w:t>arba</w:t>
      </w:r>
    </w:p>
    <w:p w:rsidR="003539F6" w:rsidRPr="00C13671" w:rsidRDefault="003539F6" w:rsidP="003539F6">
      <w:pPr>
        <w:numPr>
          <w:ilvl w:val="12"/>
          <w:numId w:val="0"/>
        </w:numPr>
        <w:ind w:right="-2"/>
        <w:rPr>
          <w:color w:val="000000"/>
          <w:szCs w:val="22"/>
        </w:rPr>
      </w:pPr>
    </w:p>
    <w:p w:rsidR="003539F6" w:rsidRPr="00C13671" w:rsidRDefault="003539F6" w:rsidP="003539F6">
      <w:pPr>
        <w:widowControl w:val="0"/>
        <w:numPr>
          <w:ilvl w:val="12"/>
          <w:numId w:val="0"/>
        </w:numPr>
        <w:ind w:right="-2"/>
        <w:rPr>
          <w:szCs w:val="22"/>
        </w:rPr>
      </w:pPr>
      <w:r w:rsidRPr="00C13671">
        <w:rPr>
          <w:szCs w:val="22"/>
        </w:rPr>
        <w:t>TEVA Pharmaceutical Works Private Limited Company</w:t>
      </w:r>
    </w:p>
    <w:p w:rsidR="003539F6" w:rsidRDefault="003539F6" w:rsidP="003539F6">
      <w:pPr>
        <w:widowControl w:val="0"/>
        <w:numPr>
          <w:ilvl w:val="12"/>
          <w:numId w:val="0"/>
        </w:numPr>
        <w:ind w:right="-2"/>
        <w:rPr>
          <w:szCs w:val="22"/>
        </w:rPr>
      </w:pPr>
      <w:r w:rsidRPr="00C13671">
        <w:rPr>
          <w:szCs w:val="22"/>
        </w:rPr>
        <w:t xml:space="preserve">Táncsics Mihály út 82 </w:t>
      </w:r>
    </w:p>
    <w:p w:rsidR="003539F6" w:rsidRPr="00C13671" w:rsidRDefault="003539F6" w:rsidP="003539F6">
      <w:pPr>
        <w:widowControl w:val="0"/>
        <w:numPr>
          <w:ilvl w:val="12"/>
          <w:numId w:val="0"/>
        </w:numPr>
        <w:ind w:right="-2"/>
        <w:rPr>
          <w:szCs w:val="22"/>
        </w:rPr>
      </w:pPr>
      <w:r w:rsidRPr="00C13671">
        <w:rPr>
          <w:szCs w:val="22"/>
        </w:rPr>
        <w:t>H-2100 Gödöllő</w:t>
      </w:r>
    </w:p>
    <w:p w:rsidR="003539F6" w:rsidRPr="00C13671" w:rsidRDefault="003539F6" w:rsidP="003539F6">
      <w:pPr>
        <w:widowControl w:val="0"/>
        <w:numPr>
          <w:ilvl w:val="12"/>
          <w:numId w:val="0"/>
        </w:numPr>
        <w:ind w:right="-2"/>
        <w:rPr>
          <w:szCs w:val="22"/>
        </w:rPr>
      </w:pPr>
      <w:r w:rsidRPr="00C13671">
        <w:rPr>
          <w:szCs w:val="22"/>
        </w:rPr>
        <w:t>Vengrija</w:t>
      </w:r>
    </w:p>
    <w:p w:rsidR="003539F6" w:rsidRPr="00C13671" w:rsidRDefault="003539F6" w:rsidP="003539F6">
      <w:pPr>
        <w:rPr>
          <w:szCs w:val="22"/>
        </w:rPr>
      </w:pPr>
    </w:p>
    <w:p w:rsidR="003539F6" w:rsidRPr="00C13671" w:rsidRDefault="003539F6" w:rsidP="003539F6">
      <w:pPr>
        <w:rPr>
          <w:b/>
          <w:szCs w:val="22"/>
        </w:rPr>
      </w:pPr>
      <w:r w:rsidRPr="00C13671">
        <w:rPr>
          <w:szCs w:val="22"/>
        </w:rPr>
        <w:t xml:space="preserve">Jeigu apie šį vaistą norite sužinoti daugiau, kreipkitės į vietinį </w:t>
      </w:r>
      <w:r>
        <w:rPr>
          <w:szCs w:val="22"/>
        </w:rPr>
        <w:t>registruotojo</w:t>
      </w:r>
      <w:r w:rsidRPr="00C13671">
        <w:rPr>
          <w:szCs w:val="22"/>
        </w:rPr>
        <w:t xml:space="preserve"> atstovą.</w:t>
      </w:r>
    </w:p>
    <w:p w:rsidR="003539F6" w:rsidRPr="00C13671" w:rsidRDefault="003539F6" w:rsidP="003539F6">
      <w:pPr>
        <w:rPr>
          <w:szCs w:val="22"/>
        </w:rPr>
      </w:pPr>
    </w:p>
    <w:tbl>
      <w:tblPr>
        <w:tblW w:w="4678" w:type="dxa"/>
        <w:tblLayout w:type="fixed"/>
        <w:tblLook w:val="0000" w:firstRow="0" w:lastRow="0" w:firstColumn="0" w:lastColumn="0" w:noHBand="0" w:noVBand="0"/>
      </w:tblPr>
      <w:tblGrid>
        <w:gridCol w:w="4678"/>
      </w:tblGrid>
      <w:tr w:rsidR="003539F6" w:rsidRPr="00C13671" w:rsidTr="004D3151">
        <w:tc>
          <w:tcPr>
            <w:tcW w:w="4678" w:type="dxa"/>
          </w:tcPr>
          <w:p w:rsidR="003539F6" w:rsidRPr="00C13671" w:rsidRDefault="003539F6" w:rsidP="004D3151">
            <w:pPr>
              <w:rPr>
                <w:szCs w:val="22"/>
              </w:rPr>
            </w:pPr>
            <w:r w:rsidRPr="00C13671">
              <w:rPr>
                <w:szCs w:val="22"/>
              </w:rPr>
              <w:t xml:space="preserve">UAB </w:t>
            </w:r>
            <w:r>
              <w:rPr>
                <w:szCs w:val="22"/>
              </w:rPr>
              <w:t>Teva Baltics</w:t>
            </w:r>
          </w:p>
          <w:p w:rsidR="003539F6" w:rsidRPr="00C13671" w:rsidRDefault="003539F6" w:rsidP="004D3151">
            <w:pPr>
              <w:rPr>
                <w:szCs w:val="22"/>
              </w:rPr>
            </w:pPr>
            <w:r>
              <w:rPr>
                <w:szCs w:val="22"/>
              </w:rPr>
              <w:t>Molėtų pl. 5</w:t>
            </w:r>
          </w:p>
          <w:p w:rsidR="003539F6" w:rsidRPr="00C13671" w:rsidRDefault="003539F6" w:rsidP="004D3151">
            <w:pPr>
              <w:rPr>
                <w:szCs w:val="22"/>
              </w:rPr>
            </w:pPr>
            <w:r w:rsidRPr="00C13671">
              <w:rPr>
                <w:szCs w:val="22"/>
              </w:rPr>
              <w:t>LT-</w:t>
            </w:r>
            <w:r>
              <w:rPr>
                <w:szCs w:val="22"/>
              </w:rPr>
              <w:t>08409</w:t>
            </w:r>
            <w:r w:rsidRPr="00C13671">
              <w:rPr>
                <w:szCs w:val="22"/>
              </w:rPr>
              <w:t xml:space="preserve"> Vilnius</w:t>
            </w:r>
          </w:p>
          <w:p w:rsidR="003539F6" w:rsidRPr="00C13671" w:rsidRDefault="003539F6" w:rsidP="004D3151">
            <w:pPr>
              <w:rPr>
                <w:szCs w:val="22"/>
              </w:rPr>
            </w:pPr>
            <w:r w:rsidRPr="00C13671">
              <w:rPr>
                <w:szCs w:val="22"/>
              </w:rPr>
              <w:t xml:space="preserve">Tel.: </w:t>
            </w:r>
            <w:r>
              <w:rPr>
                <w:szCs w:val="22"/>
              </w:rPr>
              <w:t>+370</w:t>
            </w:r>
            <w:r w:rsidRPr="00C13671">
              <w:rPr>
                <w:szCs w:val="22"/>
              </w:rPr>
              <w:t xml:space="preserve"> 5 266 02 03</w:t>
            </w:r>
          </w:p>
          <w:p w:rsidR="003539F6" w:rsidRPr="00C13671" w:rsidRDefault="003539F6" w:rsidP="004D3151">
            <w:pPr>
              <w:rPr>
                <w:szCs w:val="22"/>
              </w:rPr>
            </w:pPr>
          </w:p>
        </w:tc>
      </w:tr>
    </w:tbl>
    <w:p w:rsidR="003539F6" w:rsidRPr="00C93DAE" w:rsidRDefault="003539F6" w:rsidP="003539F6">
      <w:pPr>
        <w:numPr>
          <w:ilvl w:val="12"/>
          <w:numId w:val="0"/>
        </w:numPr>
        <w:tabs>
          <w:tab w:val="left" w:pos="567"/>
        </w:tabs>
        <w:spacing w:line="260" w:lineRule="exact"/>
        <w:ind w:right="-2"/>
        <w:rPr>
          <w:rFonts w:eastAsia="Times New Roman"/>
          <w:snapToGrid w:val="0"/>
          <w:lang w:eastAsia="en-US"/>
        </w:rPr>
      </w:pPr>
      <w:r w:rsidRPr="00C93DAE">
        <w:rPr>
          <w:rFonts w:eastAsia="Times New Roman"/>
          <w:b/>
          <w:snapToGrid w:val="0"/>
          <w:lang w:eastAsia="en-US"/>
        </w:rPr>
        <w:t>Ši</w:t>
      </w:r>
      <w:r>
        <w:rPr>
          <w:rFonts w:eastAsia="Times New Roman"/>
          <w:b/>
          <w:snapToGrid w:val="0"/>
          <w:lang w:eastAsia="en-US"/>
        </w:rPr>
        <w:t>s</w:t>
      </w:r>
      <w:r w:rsidRPr="00C93DAE">
        <w:rPr>
          <w:rFonts w:eastAsia="Times New Roman"/>
          <w:b/>
          <w:snapToGrid w:val="0"/>
          <w:lang w:eastAsia="en-US"/>
        </w:rPr>
        <w:t xml:space="preserve"> vaist</w:t>
      </w:r>
      <w:r>
        <w:rPr>
          <w:rFonts w:eastAsia="Times New Roman"/>
          <w:b/>
          <w:snapToGrid w:val="0"/>
          <w:lang w:eastAsia="en-US"/>
        </w:rPr>
        <w:t>as</w:t>
      </w:r>
      <w:r w:rsidRPr="00C93DAE">
        <w:rPr>
          <w:rFonts w:eastAsia="Times New Roman"/>
          <w:b/>
          <w:snapToGrid w:val="0"/>
          <w:lang w:eastAsia="en-US"/>
        </w:rPr>
        <w:t xml:space="preserve"> EEE valstybėse narėse </w:t>
      </w:r>
      <w:r>
        <w:rPr>
          <w:rFonts w:eastAsia="Times New Roman"/>
          <w:b/>
          <w:snapToGrid w:val="0"/>
          <w:lang w:eastAsia="en-US"/>
        </w:rPr>
        <w:t xml:space="preserve">registruotas </w:t>
      </w:r>
      <w:r w:rsidRPr="00C93DAE">
        <w:rPr>
          <w:rFonts w:eastAsia="Times New Roman"/>
          <w:b/>
          <w:snapToGrid w:val="0"/>
          <w:lang w:eastAsia="en-US"/>
        </w:rPr>
        <w:t>tokiais pavadinimais</w:t>
      </w:r>
      <w:r>
        <w:rPr>
          <w:rFonts w:eastAsia="Times New Roman"/>
          <w:snapToGrid w:val="0"/>
          <w:lang w:eastAsia="en-US"/>
        </w:rPr>
        <w:t>:</w:t>
      </w:r>
    </w:p>
    <w:p w:rsidR="003539F6" w:rsidRPr="002A7CD6" w:rsidRDefault="003539F6" w:rsidP="003539F6">
      <w:pPr>
        <w:pStyle w:val="Default"/>
      </w:pPr>
      <w:r>
        <w:rPr>
          <w:b/>
          <w:bCs/>
          <w:lang w:val="lv-LV" w:eastAsia="ar-SA"/>
        </w:rPr>
        <w:t>Vokietija:</w:t>
      </w:r>
      <w:r>
        <w:rPr>
          <w:lang w:val="lv-LV" w:eastAsia="ar-SA"/>
        </w:rPr>
        <w:t xml:space="preserve"> Quinapril-TEVA comp. 10 mg/12,5 mg (20 mg/12,5 mg) Filmtabletten, </w:t>
      </w:r>
      <w:r>
        <w:rPr>
          <w:b/>
          <w:bCs/>
          <w:lang w:val="lv-LV" w:eastAsia="ar-SA"/>
        </w:rPr>
        <w:t>Graikija:</w:t>
      </w:r>
      <w:r>
        <w:rPr>
          <w:lang w:val="lv-LV" w:eastAsia="ar-SA"/>
        </w:rPr>
        <w:t xml:space="preserve"> Quinapril / Hydrochlorothiazide Teva 10 mg/12,5 mg (20 mg/12,5 mg) </w:t>
      </w:r>
      <w:r>
        <w:rPr>
          <w:lang w:val="en-US" w:eastAsia="ar-SA"/>
        </w:rPr>
        <w:t>επικαλυμμένα</w:t>
      </w:r>
      <w:r w:rsidRPr="006A3A00">
        <w:rPr>
          <w:lang w:eastAsia="ar-SA"/>
        </w:rPr>
        <w:t xml:space="preserve"> </w:t>
      </w:r>
      <w:r>
        <w:rPr>
          <w:lang w:val="en-US" w:eastAsia="ar-SA"/>
        </w:rPr>
        <w:t>με</w:t>
      </w:r>
      <w:r w:rsidRPr="006A3A00">
        <w:rPr>
          <w:lang w:eastAsia="ar-SA"/>
        </w:rPr>
        <w:t xml:space="preserve"> </w:t>
      </w:r>
      <w:r>
        <w:rPr>
          <w:lang w:val="en-US" w:eastAsia="ar-SA"/>
        </w:rPr>
        <w:t>λεπτό</w:t>
      </w:r>
      <w:r w:rsidRPr="006A3A00">
        <w:rPr>
          <w:lang w:eastAsia="ar-SA"/>
        </w:rPr>
        <w:t xml:space="preserve"> </w:t>
      </w:r>
      <w:r>
        <w:rPr>
          <w:lang w:val="en-US" w:eastAsia="ar-SA"/>
        </w:rPr>
        <w:t>υμένιο</w:t>
      </w:r>
      <w:r w:rsidRPr="006A3A00">
        <w:rPr>
          <w:lang w:eastAsia="ar-SA"/>
        </w:rPr>
        <w:t xml:space="preserve"> </w:t>
      </w:r>
      <w:r>
        <w:rPr>
          <w:lang w:val="en-US" w:eastAsia="ar-SA"/>
        </w:rPr>
        <w:t>δισκία</w:t>
      </w:r>
      <w:r>
        <w:rPr>
          <w:lang w:val="lv-LV" w:eastAsia="ar-SA"/>
        </w:rPr>
        <w:t xml:space="preserve">, </w:t>
      </w:r>
      <w:r>
        <w:rPr>
          <w:b/>
          <w:bCs/>
          <w:lang w:val="lv-LV" w:eastAsia="ar-SA"/>
        </w:rPr>
        <w:t>Ispanija:</w:t>
      </w:r>
      <w:r>
        <w:rPr>
          <w:rFonts w:ascii="Arial" w:hAnsi="Arial" w:cs="Arial"/>
          <w:lang w:val="lv-LV" w:eastAsia="ar-SA"/>
        </w:rPr>
        <w:t xml:space="preserve"> </w:t>
      </w:r>
      <w:r>
        <w:rPr>
          <w:lang w:val="lv-LV" w:eastAsia="ar-SA"/>
        </w:rPr>
        <w:t xml:space="preserve">Quinapril / Hidroclorotiazida Davur 20 mg /12,5 mg comprimidos recubiertos con película EFG, </w:t>
      </w:r>
      <w:r>
        <w:rPr>
          <w:b/>
          <w:bCs/>
          <w:lang w:val="lv-LV" w:eastAsia="ar-SA"/>
        </w:rPr>
        <w:t>Vengrija:</w:t>
      </w:r>
      <w:r>
        <w:rPr>
          <w:lang w:val="lv-LV" w:eastAsia="ar-SA"/>
        </w:rPr>
        <w:t xml:space="preserve"> QUINAPRIL-HCT-Teva 10 mg/12,5 mg (20 mg/12,5 mg) filmtabletta, </w:t>
      </w:r>
      <w:r>
        <w:rPr>
          <w:b/>
          <w:bCs/>
          <w:lang w:val="lv-LV" w:eastAsia="ar-SA"/>
        </w:rPr>
        <w:t>Latvija:</w:t>
      </w:r>
      <w:r>
        <w:rPr>
          <w:lang w:val="lv-LV" w:eastAsia="ar-SA"/>
        </w:rPr>
        <w:t xml:space="preserve"> Quinapril/HCT Teva 10 mg/12,5 mg (20 mg/12,5 mg) </w:t>
      </w:r>
      <w:r>
        <w:rPr>
          <w:sz w:val="22"/>
          <w:szCs w:val="22"/>
        </w:rPr>
        <w:t xml:space="preserve">apvalkotās </w:t>
      </w:r>
      <w:r>
        <w:rPr>
          <w:lang w:val="lv-LV" w:eastAsia="ar-SA"/>
        </w:rPr>
        <w:t>tabletes.</w:t>
      </w:r>
    </w:p>
    <w:p w:rsidR="003539F6" w:rsidRDefault="003539F6" w:rsidP="003539F6">
      <w:pPr>
        <w:rPr>
          <w:szCs w:val="22"/>
        </w:rPr>
      </w:pPr>
    </w:p>
    <w:p w:rsidR="003539F6" w:rsidRPr="00683CB0" w:rsidRDefault="003539F6" w:rsidP="003539F6">
      <w:pPr>
        <w:pStyle w:val="BTEMEASMCA"/>
      </w:pPr>
      <w:r w:rsidRPr="00683CB0">
        <w:t>Šis pakuotės lapelis paskutinį kartą peržiūrėtas 2020-08-11.</w:t>
      </w:r>
    </w:p>
    <w:p w:rsidR="003539F6" w:rsidRDefault="003539F6" w:rsidP="003539F6">
      <w:pPr>
        <w:pStyle w:val="BTEMEASMCA"/>
      </w:pPr>
    </w:p>
    <w:p w:rsidR="003539F6" w:rsidRDefault="003539F6" w:rsidP="003539F6">
      <w:pPr>
        <w:numPr>
          <w:ilvl w:val="12"/>
          <w:numId w:val="0"/>
        </w:numPr>
        <w:tabs>
          <w:tab w:val="left" w:pos="567"/>
        </w:tabs>
        <w:ind w:right="-2"/>
        <w:rPr>
          <w:rFonts w:eastAsia="Times New Roman"/>
          <w:snapToGrid w:val="0"/>
          <w:lang w:eastAsia="en-US"/>
        </w:rPr>
      </w:pPr>
      <w:r w:rsidRPr="00C93DAE">
        <w:rPr>
          <w:rFonts w:eastAsia="Times New Roman"/>
          <w:snapToGrid w:val="0"/>
          <w:lang w:eastAsia="en-US"/>
        </w:rPr>
        <w:t xml:space="preserve">Išsami informacija apie šį </w:t>
      </w:r>
      <w:r w:rsidRPr="00C93DAE">
        <w:rPr>
          <w:rFonts w:eastAsia="Times New Roman"/>
          <w:snapToGrid w:val="0"/>
          <w:szCs w:val="24"/>
          <w:lang w:eastAsia="en-US"/>
        </w:rPr>
        <w:t>vaistą</w:t>
      </w:r>
      <w:r w:rsidRPr="00C93DAE">
        <w:rPr>
          <w:rFonts w:eastAsia="Times New Roman"/>
          <w:snapToGrid w:val="0"/>
          <w:lang w:eastAsia="en-US"/>
        </w:rPr>
        <w:t xml:space="preserve"> pateikiama Valstybinės vaistų kontrolės tarnybos prie Lietuvos Respublikos sveikatos apsaugos ministerijos tinklalapyje</w:t>
      </w:r>
      <w:r w:rsidRPr="00C93DAE">
        <w:rPr>
          <w:rFonts w:eastAsia="Times New Roman"/>
          <w:i/>
          <w:snapToGrid w:val="0"/>
          <w:szCs w:val="24"/>
          <w:lang w:eastAsia="en-US"/>
        </w:rPr>
        <w:t xml:space="preserve"> </w:t>
      </w:r>
      <w:hyperlink r:id="rId8" w:history="1">
        <w:r w:rsidRPr="00C93DAE">
          <w:rPr>
            <w:rFonts w:eastAsia="SimSun"/>
            <w:snapToGrid w:val="0"/>
            <w:color w:val="0000FF"/>
            <w:u w:val="single"/>
            <w:lang w:eastAsia="en-US"/>
          </w:rPr>
          <w:t>http://www.vvkt.lt/</w:t>
        </w:r>
      </w:hyperlink>
      <w:r w:rsidRPr="00C93DAE">
        <w:rPr>
          <w:rFonts w:eastAsia="Times New Roman"/>
          <w:snapToGrid w:val="0"/>
          <w:lang w:eastAsia="en-US"/>
        </w:rPr>
        <w:t>.</w:t>
      </w:r>
    </w:p>
    <w:p w:rsidR="00A205E5" w:rsidRDefault="00A205E5">
      <w:bookmarkStart w:id="14" w:name="_GoBack"/>
      <w:bookmarkEnd w:id="14"/>
    </w:p>
    <w:sectPr w:rsidR="00A205E5" w:rsidSect="00663951">
      <w:footerReference w:type="even"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11" w:rsidRDefault="003539F6" w:rsidP="006639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32</w:t>
    </w:r>
    <w:r>
      <w:rPr>
        <w:rStyle w:val="Puslapionumeris"/>
      </w:rPr>
      <w:fldChar w:fldCharType="end"/>
    </w:r>
  </w:p>
  <w:p w:rsidR="000D5111" w:rsidRDefault="003539F6" w:rsidP="0066395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11" w:rsidRDefault="003539F6" w:rsidP="006639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0D5111" w:rsidRDefault="003539F6" w:rsidP="00663951">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23A"/>
    <w:multiLevelType w:val="hybridMultilevel"/>
    <w:tmpl w:val="42EEFBF2"/>
    <w:lvl w:ilvl="0" w:tplc="B11C117E">
      <w:start w:val="1"/>
      <w:numFmt w:val="bullet"/>
      <w:lvlText w:val="-"/>
      <w:lvlJc w:val="left"/>
      <w:pPr>
        <w:tabs>
          <w:tab w:val="num" w:pos="625"/>
        </w:tabs>
        <w:ind w:left="625"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D1FF1"/>
    <w:multiLevelType w:val="hybridMultilevel"/>
    <w:tmpl w:val="177AFE30"/>
    <w:lvl w:ilvl="0" w:tplc="0427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F1DDF"/>
    <w:multiLevelType w:val="hybridMultilevel"/>
    <w:tmpl w:val="7916A5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84B7E"/>
    <w:multiLevelType w:val="hybridMultilevel"/>
    <w:tmpl w:val="B9C2F57A"/>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B4B08"/>
    <w:multiLevelType w:val="hybridMultilevel"/>
    <w:tmpl w:val="8BF817C4"/>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4653B"/>
    <w:multiLevelType w:val="hybridMultilevel"/>
    <w:tmpl w:val="32066E20"/>
    <w:lvl w:ilvl="0" w:tplc="B11C117E">
      <w:start w:val="1"/>
      <w:numFmt w:val="bullet"/>
      <w:lvlText w:val="-"/>
      <w:lvlJc w:val="left"/>
      <w:pPr>
        <w:tabs>
          <w:tab w:val="num" w:pos="625"/>
        </w:tabs>
        <w:ind w:left="625"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A02F8"/>
    <w:multiLevelType w:val="hybridMultilevel"/>
    <w:tmpl w:val="3E7209EA"/>
    <w:lvl w:ilvl="0" w:tplc="B11C117E">
      <w:start w:val="1"/>
      <w:numFmt w:val="bullet"/>
      <w:lvlText w:val="-"/>
      <w:lvlJc w:val="left"/>
      <w:pPr>
        <w:tabs>
          <w:tab w:val="num" w:pos="625"/>
        </w:tabs>
        <w:ind w:left="625"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394CAC"/>
    <w:multiLevelType w:val="hybridMultilevel"/>
    <w:tmpl w:val="5CBE3D98"/>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6F7CFA"/>
    <w:multiLevelType w:val="hybridMultilevel"/>
    <w:tmpl w:val="A0AEE2EE"/>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133B37"/>
    <w:multiLevelType w:val="hybridMultilevel"/>
    <w:tmpl w:val="C9AEB318"/>
    <w:lvl w:ilvl="0" w:tplc="0427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0B1F95"/>
    <w:multiLevelType w:val="hybridMultilevel"/>
    <w:tmpl w:val="7BA87D42"/>
    <w:lvl w:ilvl="0" w:tplc="B11C117E">
      <w:start w:val="1"/>
      <w:numFmt w:val="bullet"/>
      <w:lvlText w:val="-"/>
      <w:lvlJc w:val="left"/>
      <w:pPr>
        <w:tabs>
          <w:tab w:val="num" w:pos="625"/>
        </w:tabs>
        <w:ind w:left="625"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8B26F9"/>
    <w:multiLevelType w:val="hybridMultilevel"/>
    <w:tmpl w:val="4EEC3732"/>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11"/>
  </w:num>
  <w:num w:numId="4">
    <w:abstractNumId w:val="7"/>
  </w:num>
  <w:num w:numId="5">
    <w:abstractNumId w:val="4"/>
  </w:num>
  <w:num w:numId="6">
    <w:abstractNumId w:val="0"/>
  </w:num>
  <w:num w:numId="7">
    <w:abstractNumId w:val="5"/>
  </w:num>
  <w:num w:numId="8">
    <w:abstractNumId w:val="10"/>
  </w:num>
  <w:num w:numId="9">
    <w:abstractNumId w:val="6"/>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F6"/>
    <w:rsid w:val="003539F6"/>
    <w:rsid w:val="00A20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34C8E-A489-4BD0-A402-17C48C60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39F6"/>
    <w:pPr>
      <w:spacing w:after="0" w:line="240" w:lineRule="auto"/>
    </w:pPr>
    <w:rPr>
      <w:rFonts w:ascii="Times New Roman" w:eastAsia="Calibri"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539F6"/>
    <w:pPr>
      <w:spacing w:after="120"/>
    </w:pPr>
  </w:style>
  <w:style w:type="character" w:customStyle="1" w:styleId="PagrindinistekstasDiagrama">
    <w:name w:val="Pagrindinis tekstas Diagrama"/>
    <w:basedOn w:val="Numatytasispastraiposriftas"/>
    <w:link w:val="Pagrindinistekstas"/>
    <w:rsid w:val="003539F6"/>
    <w:rPr>
      <w:rFonts w:ascii="Times New Roman" w:eastAsia="Calibri" w:hAnsi="Times New Roman" w:cs="Times New Roman"/>
      <w:szCs w:val="20"/>
      <w:lang w:eastAsia="lt-LT"/>
    </w:rPr>
  </w:style>
  <w:style w:type="paragraph" w:styleId="Porat">
    <w:name w:val="footer"/>
    <w:basedOn w:val="prastasis"/>
    <w:link w:val="PoratDiagrama"/>
    <w:rsid w:val="003539F6"/>
    <w:pPr>
      <w:tabs>
        <w:tab w:val="center" w:pos="4153"/>
        <w:tab w:val="right" w:pos="8306"/>
      </w:tabs>
    </w:pPr>
  </w:style>
  <w:style w:type="character" w:customStyle="1" w:styleId="PoratDiagrama">
    <w:name w:val="Poraštė Diagrama"/>
    <w:basedOn w:val="Numatytasispastraiposriftas"/>
    <w:link w:val="Porat"/>
    <w:rsid w:val="003539F6"/>
    <w:rPr>
      <w:rFonts w:ascii="Times New Roman" w:eastAsia="Calibri" w:hAnsi="Times New Roman" w:cs="Times New Roman"/>
      <w:szCs w:val="20"/>
      <w:lang w:eastAsia="lt-LT"/>
    </w:rPr>
  </w:style>
  <w:style w:type="paragraph" w:customStyle="1" w:styleId="BTEMEASMCA">
    <w:name w:val="BT EMEA_SMCA"/>
    <w:basedOn w:val="prastasis"/>
    <w:link w:val="BTEMEASMCAChar"/>
    <w:autoRedefine/>
    <w:rsid w:val="003539F6"/>
    <w:rPr>
      <w:b/>
      <w:iCs/>
      <w:szCs w:val="22"/>
      <w:lang w:eastAsia="en-US"/>
    </w:rPr>
  </w:style>
  <w:style w:type="character" w:customStyle="1" w:styleId="BTEMEASMCAChar">
    <w:name w:val="BT EMEA_SMCA Char"/>
    <w:link w:val="BTEMEASMCA"/>
    <w:locked/>
    <w:rsid w:val="003539F6"/>
    <w:rPr>
      <w:rFonts w:ascii="Times New Roman" w:eastAsia="Calibri" w:hAnsi="Times New Roman" w:cs="Times New Roman"/>
      <w:b/>
      <w:iCs/>
    </w:rPr>
  </w:style>
  <w:style w:type="character" w:styleId="Hipersaitas">
    <w:name w:val="Hyperlink"/>
    <w:rsid w:val="003539F6"/>
    <w:rPr>
      <w:rFonts w:cs="Times New Roman"/>
      <w:color w:val="0000FF"/>
      <w:u w:val="single"/>
    </w:rPr>
  </w:style>
  <w:style w:type="character" w:styleId="Puslapionumeris">
    <w:name w:val="page number"/>
    <w:rsid w:val="003539F6"/>
    <w:rPr>
      <w:rFonts w:cs="Times New Roman"/>
    </w:rPr>
  </w:style>
  <w:style w:type="paragraph" w:customStyle="1" w:styleId="Sraopastraipa1">
    <w:name w:val="Sąrašo pastraipa1"/>
    <w:basedOn w:val="prastasis"/>
    <w:qFormat/>
    <w:rsid w:val="003539F6"/>
    <w:pPr>
      <w:ind w:left="720"/>
      <w:contextualSpacing/>
    </w:pPr>
    <w:rPr>
      <w:rFonts w:eastAsia="Times New Roman"/>
    </w:rPr>
  </w:style>
  <w:style w:type="paragraph" w:customStyle="1" w:styleId="Default">
    <w:name w:val="Default"/>
    <w:rsid w:val="003539F6"/>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17354</Words>
  <Characters>9893</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2020-08-12T10:56:00Z</dcterms:created>
  <dcterms:modified xsi:type="dcterms:W3CDTF">2020-08-12T10:57:00Z</dcterms:modified>
</cp:coreProperties>
</file>