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6B78F" w14:textId="77777777" w:rsidR="00E960A5" w:rsidRPr="005323CD" w:rsidRDefault="00E960A5" w:rsidP="00E960A5">
      <w:pPr>
        <w:spacing w:after="0" w:line="240" w:lineRule="auto"/>
        <w:contextualSpacing/>
        <w:outlineLvl w:val="0"/>
        <w:rPr>
          <w:rFonts w:ascii="Times New Roman" w:hAnsi="Times New Roman"/>
          <w:lang w:val="en-US"/>
        </w:rPr>
      </w:pPr>
    </w:p>
    <w:p w14:paraId="155CB06F" w14:textId="77777777" w:rsidR="00E960A5" w:rsidRPr="00E960A5" w:rsidRDefault="00E960A5" w:rsidP="00E960A5">
      <w:pPr>
        <w:spacing w:after="0" w:line="240" w:lineRule="auto"/>
        <w:contextualSpacing/>
        <w:outlineLvl w:val="0"/>
        <w:rPr>
          <w:rFonts w:ascii="Times New Roman" w:hAnsi="Times New Roman"/>
        </w:rPr>
      </w:pPr>
    </w:p>
    <w:p w14:paraId="1FE950BE" w14:textId="77777777" w:rsidR="00E960A5" w:rsidRPr="00E960A5" w:rsidRDefault="00E960A5" w:rsidP="00E960A5">
      <w:pPr>
        <w:spacing w:after="0" w:line="240" w:lineRule="auto"/>
        <w:contextualSpacing/>
        <w:outlineLvl w:val="0"/>
        <w:rPr>
          <w:rFonts w:ascii="Times New Roman" w:hAnsi="Times New Roman"/>
        </w:rPr>
      </w:pPr>
    </w:p>
    <w:p w14:paraId="54CB4843" w14:textId="77777777" w:rsidR="00E960A5" w:rsidRPr="00E960A5" w:rsidRDefault="00E960A5" w:rsidP="00E960A5">
      <w:pPr>
        <w:spacing w:after="0" w:line="240" w:lineRule="auto"/>
        <w:contextualSpacing/>
        <w:outlineLvl w:val="0"/>
        <w:rPr>
          <w:rFonts w:ascii="Times New Roman" w:hAnsi="Times New Roman"/>
        </w:rPr>
      </w:pPr>
    </w:p>
    <w:p w14:paraId="15A017DF" w14:textId="77777777" w:rsidR="00E960A5" w:rsidRPr="00E960A5" w:rsidRDefault="00E960A5" w:rsidP="00E960A5">
      <w:pPr>
        <w:spacing w:after="0" w:line="240" w:lineRule="auto"/>
        <w:contextualSpacing/>
        <w:outlineLvl w:val="0"/>
        <w:rPr>
          <w:rFonts w:ascii="Times New Roman" w:hAnsi="Times New Roman"/>
        </w:rPr>
      </w:pPr>
    </w:p>
    <w:p w14:paraId="39C07E35" w14:textId="77777777" w:rsidR="00E960A5" w:rsidRPr="00E960A5" w:rsidRDefault="00E960A5" w:rsidP="00E960A5">
      <w:pPr>
        <w:spacing w:after="0" w:line="240" w:lineRule="auto"/>
        <w:contextualSpacing/>
        <w:outlineLvl w:val="0"/>
        <w:rPr>
          <w:rFonts w:ascii="Times New Roman" w:hAnsi="Times New Roman"/>
        </w:rPr>
      </w:pPr>
    </w:p>
    <w:p w14:paraId="28B699F0" w14:textId="77777777" w:rsidR="00E960A5" w:rsidRPr="00E960A5" w:rsidRDefault="00E960A5" w:rsidP="00E960A5">
      <w:pPr>
        <w:spacing w:after="0" w:line="240" w:lineRule="auto"/>
        <w:contextualSpacing/>
        <w:outlineLvl w:val="0"/>
        <w:rPr>
          <w:rFonts w:ascii="Times New Roman" w:hAnsi="Times New Roman"/>
        </w:rPr>
      </w:pPr>
    </w:p>
    <w:p w14:paraId="003C4822" w14:textId="77777777" w:rsidR="00E960A5" w:rsidRPr="00E960A5" w:rsidRDefault="00E960A5" w:rsidP="00E960A5">
      <w:pPr>
        <w:spacing w:after="0" w:line="240" w:lineRule="auto"/>
        <w:contextualSpacing/>
        <w:outlineLvl w:val="0"/>
        <w:rPr>
          <w:rFonts w:ascii="Times New Roman" w:hAnsi="Times New Roman"/>
        </w:rPr>
      </w:pPr>
    </w:p>
    <w:p w14:paraId="23A7FFD1" w14:textId="77777777" w:rsidR="00E960A5" w:rsidRPr="00E960A5" w:rsidRDefault="00E960A5" w:rsidP="00E960A5">
      <w:pPr>
        <w:spacing w:after="0" w:line="240" w:lineRule="auto"/>
        <w:contextualSpacing/>
        <w:outlineLvl w:val="0"/>
        <w:rPr>
          <w:rFonts w:ascii="Times New Roman" w:hAnsi="Times New Roman"/>
        </w:rPr>
      </w:pPr>
    </w:p>
    <w:p w14:paraId="7F0DC8FE" w14:textId="77777777" w:rsidR="00E960A5" w:rsidRPr="00E960A5" w:rsidRDefault="00E960A5" w:rsidP="00E960A5">
      <w:pPr>
        <w:spacing w:after="0" w:line="240" w:lineRule="auto"/>
        <w:contextualSpacing/>
        <w:outlineLvl w:val="0"/>
        <w:rPr>
          <w:rFonts w:ascii="Times New Roman" w:hAnsi="Times New Roman"/>
        </w:rPr>
      </w:pPr>
    </w:p>
    <w:p w14:paraId="4EE4BF38" w14:textId="77777777" w:rsidR="00E960A5" w:rsidRPr="00E960A5" w:rsidRDefault="00E960A5" w:rsidP="00E960A5">
      <w:pPr>
        <w:spacing w:after="0" w:line="240" w:lineRule="auto"/>
        <w:contextualSpacing/>
        <w:outlineLvl w:val="0"/>
        <w:rPr>
          <w:rFonts w:ascii="Times New Roman" w:hAnsi="Times New Roman"/>
        </w:rPr>
      </w:pPr>
    </w:p>
    <w:p w14:paraId="3888A66E" w14:textId="77777777" w:rsidR="00E960A5" w:rsidRPr="00E960A5" w:rsidRDefault="00E960A5" w:rsidP="00E960A5">
      <w:pPr>
        <w:spacing w:after="0" w:line="240" w:lineRule="auto"/>
        <w:contextualSpacing/>
        <w:outlineLvl w:val="0"/>
        <w:rPr>
          <w:rFonts w:ascii="Times New Roman" w:hAnsi="Times New Roman"/>
        </w:rPr>
      </w:pPr>
    </w:p>
    <w:p w14:paraId="6D6590B1" w14:textId="77777777" w:rsidR="00E960A5" w:rsidRPr="00E960A5" w:rsidRDefault="00E960A5" w:rsidP="00E960A5">
      <w:pPr>
        <w:spacing w:after="0" w:line="240" w:lineRule="auto"/>
        <w:contextualSpacing/>
        <w:outlineLvl w:val="0"/>
        <w:rPr>
          <w:rFonts w:ascii="Times New Roman" w:hAnsi="Times New Roman"/>
        </w:rPr>
      </w:pPr>
    </w:p>
    <w:p w14:paraId="6C6CC21F" w14:textId="77777777" w:rsidR="00E960A5" w:rsidRPr="00E960A5" w:rsidRDefault="00E960A5" w:rsidP="00E960A5">
      <w:pPr>
        <w:spacing w:after="0" w:line="240" w:lineRule="auto"/>
        <w:contextualSpacing/>
        <w:outlineLvl w:val="0"/>
        <w:rPr>
          <w:rFonts w:ascii="Times New Roman" w:hAnsi="Times New Roman"/>
        </w:rPr>
      </w:pPr>
    </w:p>
    <w:p w14:paraId="236007CA" w14:textId="77777777" w:rsidR="00E960A5" w:rsidRPr="00E960A5" w:rsidRDefault="00E960A5" w:rsidP="00E960A5">
      <w:pPr>
        <w:spacing w:after="0" w:line="240" w:lineRule="auto"/>
        <w:contextualSpacing/>
        <w:outlineLvl w:val="0"/>
        <w:rPr>
          <w:rFonts w:ascii="Times New Roman" w:hAnsi="Times New Roman"/>
        </w:rPr>
      </w:pPr>
    </w:p>
    <w:p w14:paraId="361792D8" w14:textId="77777777" w:rsidR="00E960A5" w:rsidRPr="00E960A5" w:rsidRDefault="00E960A5" w:rsidP="00E960A5">
      <w:pPr>
        <w:spacing w:after="0" w:line="240" w:lineRule="auto"/>
        <w:contextualSpacing/>
        <w:outlineLvl w:val="0"/>
        <w:rPr>
          <w:rFonts w:ascii="Times New Roman" w:hAnsi="Times New Roman"/>
        </w:rPr>
      </w:pPr>
    </w:p>
    <w:p w14:paraId="416946BB" w14:textId="77777777" w:rsidR="00E960A5" w:rsidRPr="00E960A5" w:rsidRDefault="00E960A5" w:rsidP="00E960A5">
      <w:pPr>
        <w:spacing w:after="0" w:line="240" w:lineRule="auto"/>
        <w:contextualSpacing/>
        <w:outlineLvl w:val="0"/>
        <w:rPr>
          <w:rFonts w:ascii="Times New Roman" w:hAnsi="Times New Roman"/>
        </w:rPr>
      </w:pPr>
    </w:p>
    <w:p w14:paraId="7ECB3ABD" w14:textId="77777777" w:rsidR="00E960A5" w:rsidRPr="00E960A5" w:rsidRDefault="00E960A5" w:rsidP="00E960A5">
      <w:pPr>
        <w:spacing w:after="0" w:line="240" w:lineRule="auto"/>
        <w:contextualSpacing/>
        <w:outlineLvl w:val="0"/>
        <w:rPr>
          <w:rFonts w:ascii="Times New Roman" w:hAnsi="Times New Roman"/>
        </w:rPr>
      </w:pPr>
    </w:p>
    <w:p w14:paraId="55995773" w14:textId="77777777" w:rsidR="00E960A5" w:rsidRPr="009819FD" w:rsidRDefault="00E960A5" w:rsidP="00E960A5">
      <w:pPr>
        <w:spacing w:after="0" w:line="240" w:lineRule="auto"/>
        <w:contextualSpacing/>
        <w:outlineLvl w:val="0"/>
        <w:rPr>
          <w:rFonts w:ascii="Times New Roman" w:hAnsi="Times New Roman"/>
        </w:rPr>
      </w:pPr>
    </w:p>
    <w:p w14:paraId="76BCBB1A" w14:textId="77777777" w:rsidR="00E960A5" w:rsidRPr="009819FD" w:rsidRDefault="00E960A5" w:rsidP="00E960A5">
      <w:pPr>
        <w:spacing w:after="0" w:line="240" w:lineRule="auto"/>
        <w:contextualSpacing/>
        <w:outlineLvl w:val="0"/>
        <w:rPr>
          <w:rFonts w:ascii="Times New Roman" w:hAnsi="Times New Roman"/>
        </w:rPr>
      </w:pPr>
    </w:p>
    <w:p w14:paraId="4162DCF7" w14:textId="77777777" w:rsidR="00E960A5" w:rsidRPr="009819FD" w:rsidRDefault="00E960A5" w:rsidP="00E960A5">
      <w:pPr>
        <w:spacing w:after="0" w:line="240" w:lineRule="auto"/>
        <w:contextualSpacing/>
        <w:outlineLvl w:val="0"/>
        <w:rPr>
          <w:rFonts w:ascii="Times New Roman" w:hAnsi="Times New Roman"/>
        </w:rPr>
      </w:pPr>
    </w:p>
    <w:p w14:paraId="08C3C7C6" w14:textId="77777777" w:rsidR="00E960A5" w:rsidRPr="009819FD" w:rsidRDefault="00E960A5" w:rsidP="009819FD">
      <w:pPr>
        <w:spacing w:after="0" w:line="240" w:lineRule="auto"/>
        <w:contextualSpacing/>
        <w:outlineLvl w:val="0"/>
        <w:rPr>
          <w:rFonts w:ascii="Times New Roman" w:hAnsi="Times New Roman"/>
        </w:rPr>
      </w:pPr>
    </w:p>
    <w:p w14:paraId="59D3BAD0" w14:textId="77777777" w:rsidR="00E960A5" w:rsidRPr="009819FD" w:rsidRDefault="00E960A5" w:rsidP="009819FD">
      <w:pPr>
        <w:spacing w:after="0" w:line="240" w:lineRule="auto"/>
        <w:contextualSpacing/>
        <w:outlineLvl w:val="0"/>
        <w:rPr>
          <w:rFonts w:ascii="Times New Roman" w:hAnsi="Times New Roman"/>
        </w:rPr>
      </w:pPr>
    </w:p>
    <w:p w14:paraId="2AB2AD22" w14:textId="26BCA82A" w:rsidR="00E960A5" w:rsidRPr="00E960A5" w:rsidRDefault="00E960A5" w:rsidP="00E960A5">
      <w:pPr>
        <w:spacing w:after="0" w:line="240" w:lineRule="auto"/>
        <w:contextualSpacing/>
        <w:jc w:val="center"/>
        <w:outlineLvl w:val="0"/>
        <w:rPr>
          <w:rFonts w:ascii="Times New Roman" w:hAnsi="Times New Roman"/>
        </w:rPr>
      </w:pPr>
      <w:r w:rsidRPr="00E960A5">
        <w:rPr>
          <w:rFonts w:ascii="Times New Roman" w:hAnsi="Times New Roman"/>
          <w:b/>
        </w:rPr>
        <w:t>I PRIEDAS</w:t>
      </w:r>
      <w:r w:rsidR="00721A64">
        <w:rPr>
          <w:rFonts w:ascii="Times New Roman" w:hAnsi="Times New Roman"/>
          <w:b/>
        </w:rPr>
        <w:fldChar w:fldCharType="begin"/>
      </w:r>
      <w:r w:rsidR="00721A64">
        <w:rPr>
          <w:rFonts w:ascii="Times New Roman" w:hAnsi="Times New Roman"/>
          <w:b/>
        </w:rPr>
        <w:instrText xml:space="preserve"> DOCVARIABLE VAULT_ND_6085c32e-6104-4725-8b2a-09e081c295a4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23A8B696" w14:textId="77777777" w:rsidR="00E960A5" w:rsidRPr="009819FD" w:rsidRDefault="00E960A5" w:rsidP="009819FD">
      <w:pPr>
        <w:spacing w:after="0" w:line="240" w:lineRule="auto"/>
        <w:contextualSpacing/>
        <w:outlineLvl w:val="0"/>
        <w:rPr>
          <w:rFonts w:ascii="Times New Roman" w:hAnsi="Times New Roman"/>
          <w:bCs/>
        </w:rPr>
      </w:pPr>
    </w:p>
    <w:p w14:paraId="1A716C0A" w14:textId="265ED446" w:rsidR="00E960A5" w:rsidRPr="00E960A5" w:rsidRDefault="00E960A5" w:rsidP="00E960A5">
      <w:pPr>
        <w:spacing w:after="0" w:line="240" w:lineRule="auto"/>
        <w:contextualSpacing/>
        <w:jc w:val="center"/>
        <w:outlineLvl w:val="0"/>
        <w:rPr>
          <w:rFonts w:ascii="Times New Roman" w:hAnsi="Times New Roman"/>
          <w:b/>
        </w:rPr>
      </w:pPr>
      <w:r w:rsidRPr="00E960A5">
        <w:rPr>
          <w:rFonts w:ascii="Times New Roman" w:hAnsi="Times New Roman"/>
          <w:b/>
        </w:rPr>
        <w:t>PREPARATO CHARAKTERISTIKŲ SANTRAUKA</w:t>
      </w:r>
      <w:r w:rsidR="00721A64">
        <w:rPr>
          <w:rFonts w:ascii="Times New Roman" w:hAnsi="Times New Roman"/>
          <w:b/>
        </w:rPr>
        <w:fldChar w:fldCharType="begin"/>
      </w:r>
      <w:r w:rsidR="00721A64">
        <w:rPr>
          <w:rFonts w:ascii="Times New Roman" w:hAnsi="Times New Roman"/>
          <w:b/>
        </w:rPr>
        <w:instrText xml:space="preserve"> DOCVARIABLE VAULT_ND_e7984e8c-ddaf-4e04-b87d-c101148dc06f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0C4A836B" w14:textId="77777777" w:rsidR="00E960A5" w:rsidRPr="00E960A5" w:rsidRDefault="00E960A5" w:rsidP="00E960A5">
      <w:pPr>
        <w:spacing w:after="0" w:line="240" w:lineRule="auto"/>
        <w:contextualSpacing/>
        <w:outlineLvl w:val="0"/>
        <w:rPr>
          <w:rFonts w:ascii="Times New Roman" w:hAnsi="Times New Roman"/>
        </w:rPr>
      </w:pPr>
    </w:p>
    <w:p w14:paraId="21A053CC" w14:textId="77777777" w:rsidR="00E960A5" w:rsidRPr="00E960A5" w:rsidRDefault="00E960A5" w:rsidP="00E960A5">
      <w:pPr>
        <w:spacing w:after="0" w:line="240" w:lineRule="auto"/>
        <w:ind w:left="540" w:hanging="540"/>
        <w:rPr>
          <w:rFonts w:ascii="Times New Roman" w:hAnsi="Times New Roman"/>
          <w:b/>
        </w:rPr>
      </w:pPr>
      <w:r w:rsidRPr="00E960A5">
        <w:rPr>
          <w:rFonts w:ascii="Times New Roman" w:hAnsi="Times New Roman"/>
        </w:rPr>
        <w:br w:type="page"/>
      </w:r>
      <w:r w:rsidRPr="00E960A5">
        <w:rPr>
          <w:rFonts w:ascii="Times New Roman" w:hAnsi="Times New Roman"/>
          <w:b/>
        </w:rPr>
        <w:lastRenderedPageBreak/>
        <w:t>1.</w:t>
      </w:r>
      <w:r w:rsidRPr="00E960A5">
        <w:rPr>
          <w:rFonts w:ascii="Times New Roman" w:hAnsi="Times New Roman"/>
          <w:b/>
        </w:rPr>
        <w:tab/>
        <w:t>VAISTINIO PREPARATO PAVADINIMAS</w:t>
      </w:r>
    </w:p>
    <w:p w14:paraId="1EBB8E3B" w14:textId="77777777" w:rsidR="00E960A5" w:rsidRPr="00E960A5" w:rsidRDefault="00E960A5" w:rsidP="00E960A5">
      <w:pPr>
        <w:spacing w:after="0" w:line="240" w:lineRule="auto"/>
        <w:contextualSpacing/>
        <w:outlineLvl w:val="0"/>
        <w:rPr>
          <w:rFonts w:ascii="Times New Roman" w:hAnsi="Times New Roman"/>
        </w:rPr>
      </w:pPr>
    </w:p>
    <w:p w14:paraId="1C4C2E19" w14:textId="5D060B3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Combodart 0,5 mg/0,4 mg kietosios kapsulės</w:t>
      </w:r>
      <w:r w:rsidR="00721A64">
        <w:rPr>
          <w:rFonts w:ascii="Times New Roman" w:hAnsi="Times New Roman"/>
        </w:rPr>
        <w:fldChar w:fldCharType="begin"/>
      </w:r>
      <w:r w:rsidR="00721A64">
        <w:rPr>
          <w:rFonts w:ascii="Times New Roman" w:hAnsi="Times New Roman"/>
        </w:rPr>
        <w:instrText xml:space="preserve"> DOCVARIABLE vault_nd_5368af4e-e804-40d8-b291-e09849868b91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191458E" w14:textId="77777777" w:rsidR="00E960A5" w:rsidRPr="003C05CB" w:rsidRDefault="00E960A5" w:rsidP="00E960A5">
      <w:pPr>
        <w:spacing w:after="0" w:line="240" w:lineRule="auto"/>
        <w:contextualSpacing/>
        <w:outlineLvl w:val="0"/>
        <w:rPr>
          <w:rFonts w:ascii="Times New Roman" w:hAnsi="Times New Roman"/>
          <w:bCs/>
        </w:rPr>
      </w:pPr>
    </w:p>
    <w:p w14:paraId="2D263593" w14:textId="77777777" w:rsidR="00E960A5" w:rsidRPr="00E960A5" w:rsidRDefault="00E960A5" w:rsidP="00E960A5">
      <w:pPr>
        <w:spacing w:after="0" w:line="240" w:lineRule="auto"/>
        <w:contextualSpacing/>
        <w:outlineLvl w:val="0"/>
        <w:rPr>
          <w:rFonts w:ascii="Times New Roman" w:hAnsi="Times New Roman"/>
        </w:rPr>
      </w:pPr>
    </w:p>
    <w:p w14:paraId="2DE20BD7"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b/>
        </w:rPr>
        <w:t>2.</w:t>
      </w:r>
      <w:r w:rsidRPr="00E960A5">
        <w:rPr>
          <w:rFonts w:ascii="Times New Roman" w:hAnsi="Times New Roman"/>
          <w:b/>
        </w:rPr>
        <w:tab/>
        <w:t>KOKYBINĖ IR KIEKYBINĖ SUDĖTIS</w:t>
      </w:r>
    </w:p>
    <w:p w14:paraId="53ECFCDD" w14:textId="77777777" w:rsidR="00E960A5" w:rsidRPr="00E960A5" w:rsidRDefault="00E960A5" w:rsidP="00E960A5">
      <w:pPr>
        <w:spacing w:after="0" w:line="240" w:lineRule="auto"/>
        <w:contextualSpacing/>
        <w:outlineLvl w:val="0"/>
        <w:rPr>
          <w:rFonts w:ascii="Times New Roman" w:hAnsi="Times New Roman"/>
        </w:rPr>
      </w:pPr>
    </w:p>
    <w:p w14:paraId="45AD883F" w14:textId="488074B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Kiekvienoje kietojoje kapsulėje yra 0,5 mg dutasterido ir 0,4 mg tamsulozino hidrochlorido (atitinkančio 0,367 mg </w:t>
      </w:r>
      <w:proofErr w:type="spellStart"/>
      <w:r w:rsidRPr="00E960A5">
        <w:rPr>
          <w:rFonts w:ascii="Times New Roman" w:hAnsi="Times New Roman"/>
        </w:rPr>
        <w:t>tamsulozino</w:t>
      </w:r>
      <w:proofErr w:type="spellEnd"/>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vault_nd_adf9299d-a953-4935-b518-afd6712d913c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D50AA2F" w14:textId="77777777" w:rsidR="00E960A5" w:rsidRPr="00E960A5" w:rsidRDefault="00E960A5" w:rsidP="00E960A5">
      <w:pPr>
        <w:spacing w:after="0" w:line="240" w:lineRule="auto"/>
        <w:contextualSpacing/>
        <w:outlineLvl w:val="0"/>
        <w:rPr>
          <w:rFonts w:ascii="Times New Roman" w:hAnsi="Times New Roman"/>
        </w:rPr>
      </w:pPr>
    </w:p>
    <w:p w14:paraId="0A9DA9FD" w14:textId="08BAB901" w:rsidR="00E960A5" w:rsidRPr="00E960A5" w:rsidRDefault="00E960A5" w:rsidP="00E960A5">
      <w:pPr>
        <w:spacing w:after="0" w:line="240" w:lineRule="auto"/>
        <w:contextualSpacing/>
        <w:outlineLvl w:val="0"/>
        <w:rPr>
          <w:rFonts w:ascii="Times New Roman" w:hAnsi="Times New Roman"/>
          <w:u w:val="single"/>
        </w:rPr>
      </w:pPr>
      <w:r w:rsidRPr="00E960A5">
        <w:rPr>
          <w:rFonts w:ascii="Times New Roman" w:hAnsi="Times New Roman"/>
          <w:u w:val="single"/>
        </w:rPr>
        <w:t>Pagalbinės medžiagos, kurių poveikis žinomas</w:t>
      </w:r>
      <w:r w:rsidR="00721A64">
        <w:rPr>
          <w:rFonts w:ascii="Times New Roman" w:hAnsi="Times New Roman"/>
          <w:u w:val="single"/>
        </w:rPr>
        <w:fldChar w:fldCharType="begin"/>
      </w:r>
      <w:r w:rsidR="00721A64">
        <w:rPr>
          <w:rFonts w:ascii="Times New Roman" w:hAnsi="Times New Roman"/>
          <w:u w:val="single"/>
        </w:rPr>
        <w:instrText xml:space="preserve"> DOCVARIABLE vault_nd_6c3107bf-52af-4c4e-bb76-1a6b8f76ce07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5D8F0B60" w14:textId="29D690E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Kiekvienoje kapsulėje yra lecitino (kuriame gali būti sojų aliejaus) ir saulėlydžio geltonojo (E 110). Kiekvienoje kapsulėje yra ≤ 0,1 mg saulėlydžio geltonojo.</w:t>
      </w:r>
      <w:r w:rsidR="00721A64">
        <w:rPr>
          <w:rFonts w:ascii="Times New Roman" w:hAnsi="Times New Roman"/>
        </w:rPr>
        <w:fldChar w:fldCharType="begin"/>
      </w:r>
      <w:r w:rsidR="00721A64">
        <w:rPr>
          <w:rFonts w:ascii="Times New Roman" w:hAnsi="Times New Roman"/>
        </w:rPr>
        <w:instrText xml:space="preserve"> DOCVARIABLE vault_nd_d63ca888-dab4-48d8-b00b-98b0a9e52b14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3B4521E" w14:textId="77777777" w:rsidR="00E960A5" w:rsidRPr="00E960A5" w:rsidRDefault="00E960A5" w:rsidP="00E960A5">
      <w:pPr>
        <w:spacing w:after="0" w:line="240" w:lineRule="auto"/>
        <w:contextualSpacing/>
        <w:outlineLvl w:val="0"/>
        <w:rPr>
          <w:rFonts w:ascii="Times New Roman" w:hAnsi="Times New Roman"/>
        </w:rPr>
      </w:pPr>
    </w:p>
    <w:p w14:paraId="47BF267C" w14:textId="00405EF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Visos pagalbinės medžiagos išvardytos 6.1</w:t>
      </w:r>
      <w:r w:rsidR="00E258FE">
        <w:rPr>
          <w:rFonts w:ascii="Times New Roman" w:hAnsi="Times New Roman"/>
        </w:rPr>
        <w:t> </w:t>
      </w:r>
      <w:r w:rsidRPr="00E960A5">
        <w:rPr>
          <w:rFonts w:ascii="Times New Roman" w:hAnsi="Times New Roman"/>
        </w:rPr>
        <w:t>skyriuje.</w:t>
      </w:r>
      <w:r w:rsidR="00721A64">
        <w:rPr>
          <w:rFonts w:ascii="Times New Roman" w:hAnsi="Times New Roman"/>
        </w:rPr>
        <w:fldChar w:fldCharType="begin"/>
      </w:r>
      <w:r w:rsidR="00721A64">
        <w:rPr>
          <w:rFonts w:ascii="Times New Roman" w:hAnsi="Times New Roman"/>
        </w:rPr>
        <w:instrText xml:space="preserve"> DOCVARIABLE vault_nd_bd61e05b-230c-4bf2-8dd9-be09bb60fe09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B3437DF" w14:textId="77777777" w:rsidR="00E960A5" w:rsidRPr="00E960A5" w:rsidRDefault="00E960A5" w:rsidP="00E960A5">
      <w:pPr>
        <w:spacing w:after="0" w:line="240" w:lineRule="auto"/>
        <w:contextualSpacing/>
        <w:outlineLvl w:val="0"/>
        <w:rPr>
          <w:rFonts w:ascii="Times New Roman" w:hAnsi="Times New Roman"/>
        </w:rPr>
      </w:pPr>
    </w:p>
    <w:p w14:paraId="6D500ACD" w14:textId="77777777" w:rsidR="00E960A5" w:rsidRPr="00E960A5" w:rsidRDefault="00E960A5" w:rsidP="00E960A5">
      <w:pPr>
        <w:spacing w:after="0" w:line="240" w:lineRule="auto"/>
        <w:contextualSpacing/>
        <w:outlineLvl w:val="0"/>
        <w:rPr>
          <w:rFonts w:ascii="Times New Roman" w:hAnsi="Times New Roman"/>
        </w:rPr>
      </w:pPr>
    </w:p>
    <w:p w14:paraId="32BB3B6E"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b/>
        </w:rPr>
        <w:t>3.</w:t>
      </w:r>
      <w:r w:rsidRPr="00E960A5">
        <w:rPr>
          <w:rFonts w:ascii="Times New Roman" w:hAnsi="Times New Roman"/>
          <w:b/>
        </w:rPr>
        <w:tab/>
        <w:t>FARMACINĖ FORMA</w:t>
      </w:r>
    </w:p>
    <w:p w14:paraId="53E3C699" w14:textId="77777777" w:rsidR="00E960A5" w:rsidRPr="00E960A5" w:rsidRDefault="00E960A5" w:rsidP="00E960A5">
      <w:pPr>
        <w:spacing w:after="0" w:line="240" w:lineRule="auto"/>
        <w:contextualSpacing/>
        <w:outlineLvl w:val="0"/>
        <w:rPr>
          <w:rFonts w:ascii="Times New Roman" w:hAnsi="Times New Roman"/>
        </w:rPr>
      </w:pPr>
    </w:p>
    <w:p w14:paraId="6446BB0A" w14:textId="3C147E0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Kietoji kapsulė</w:t>
      </w:r>
      <w:r w:rsidR="00721A64">
        <w:rPr>
          <w:rFonts w:ascii="Times New Roman" w:hAnsi="Times New Roman"/>
        </w:rPr>
        <w:fldChar w:fldCharType="begin"/>
      </w:r>
      <w:r w:rsidR="00721A64">
        <w:rPr>
          <w:rFonts w:ascii="Times New Roman" w:hAnsi="Times New Roman"/>
        </w:rPr>
        <w:instrText xml:space="preserve"> DOCVARIABLE vault_nd_471d4583-d6fb-4243-875d-b443ab719099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8825836" w14:textId="77777777" w:rsidR="00E960A5" w:rsidRPr="00E960A5" w:rsidRDefault="00E960A5" w:rsidP="00E960A5">
      <w:pPr>
        <w:spacing w:after="0" w:line="240" w:lineRule="auto"/>
        <w:contextualSpacing/>
        <w:outlineLvl w:val="0"/>
        <w:rPr>
          <w:rFonts w:ascii="Times New Roman" w:hAnsi="Times New Roman"/>
        </w:rPr>
      </w:pPr>
    </w:p>
    <w:p w14:paraId="0B7EC079" w14:textId="0E4F93C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Kietosios kapsulės yra pailgos, jų korpusas yra rudos, o dangtelis oranžinės spalvos. Ant dangtelio juodu rašalu užrašyta ,,GS</w:t>
      </w:r>
      <w:r w:rsidR="003A193B">
        <w:rPr>
          <w:rFonts w:ascii="Times New Roman" w:hAnsi="Times New Roman"/>
        </w:rPr>
        <w:t> </w:t>
      </w:r>
      <w:r w:rsidRPr="00E960A5">
        <w:rPr>
          <w:rFonts w:ascii="Times New Roman" w:hAnsi="Times New Roman"/>
        </w:rPr>
        <w:t>7CZ“.</w:t>
      </w:r>
      <w:r w:rsidR="00721A64">
        <w:rPr>
          <w:rFonts w:ascii="Times New Roman" w:hAnsi="Times New Roman"/>
        </w:rPr>
        <w:fldChar w:fldCharType="begin"/>
      </w:r>
      <w:r w:rsidR="00721A64">
        <w:rPr>
          <w:rFonts w:ascii="Times New Roman" w:hAnsi="Times New Roman"/>
        </w:rPr>
        <w:instrText xml:space="preserve"> DOCVARIABLE vault_nd_4379ebbf-13f2-47fb-abc9-ec02f09cbef4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8AAA5EB" w14:textId="77777777" w:rsidR="00E960A5" w:rsidRPr="00E960A5" w:rsidRDefault="00E960A5" w:rsidP="00E960A5">
      <w:pPr>
        <w:spacing w:after="0" w:line="240" w:lineRule="auto"/>
        <w:contextualSpacing/>
        <w:outlineLvl w:val="0"/>
        <w:rPr>
          <w:rFonts w:ascii="Times New Roman" w:hAnsi="Times New Roman"/>
        </w:rPr>
      </w:pPr>
    </w:p>
    <w:p w14:paraId="65ABF88B" w14:textId="5AF46D1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Kiekvienoje kietojoje kapsulėje yra tamsulozino hidrochlorido modifikuoto atpalaidavimo granulių ir viena dutasterido minkštoji želatinos kapsulė.</w:t>
      </w:r>
      <w:r w:rsidR="00721A64">
        <w:rPr>
          <w:rFonts w:ascii="Times New Roman" w:hAnsi="Times New Roman"/>
        </w:rPr>
        <w:fldChar w:fldCharType="begin"/>
      </w:r>
      <w:r w:rsidR="00721A64">
        <w:rPr>
          <w:rFonts w:ascii="Times New Roman" w:hAnsi="Times New Roman"/>
        </w:rPr>
        <w:instrText xml:space="preserve"> DOCVARIABLE vault_nd_edc29c92-b6bf-425e-8fdc-5f5ca1937597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16AD3FA" w14:textId="77777777" w:rsidR="00E960A5" w:rsidRPr="00E960A5" w:rsidRDefault="00E960A5" w:rsidP="00E960A5">
      <w:pPr>
        <w:spacing w:after="0" w:line="240" w:lineRule="auto"/>
        <w:contextualSpacing/>
        <w:outlineLvl w:val="0"/>
        <w:rPr>
          <w:rFonts w:ascii="Times New Roman" w:hAnsi="Times New Roman"/>
        </w:rPr>
      </w:pPr>
    </w:p>
    <w:p w14:paraId="4A52CB60" w14:textId="77777777" w:rsidR="00E960A5" w:rsidRPr="00E960A5" w:rsidRDefault="00E960A5" w:rsidP="00E960A5">
      <w:pPr>
        <w:spacing w:after="0" w:line="240" w:lineRule="auto"/>
        <w:contextualSpacing/>
        <w:outlineLvl w:val="0"/>
        <w:rPr>
          <w:rFonts w:ascii="Times New Roman" w:hAnsi="Times New Roman"/>
        </w:rPr>
      </w:pPr>
    </w:p>
    <w:p w14:paraId="65510C7F" w14:textId="77777777" w:rsidR="00E960A5" w:rsidRPr="00E960A5" w:rsidRDefault="00E960A5" w:rsidP="00E960A5">
      <w:pPr>
        <w:spacing w:after="0" w:line="240" w:lineRule="auto"/>
        <w:ind w:left="540" w:hanging="540"/>
        <w:rPr>
          <w:rFonts w:ascii="Times New Roman" w:hAnsi="Times New Roman"/>
          <w:b/>
        </w:rPr>
      </w:pPr>
      <w:r w:rsidRPr="00E960A5">
        <w:rPr>
          <w:rFonts w:ascii="Times New Roman" w:hAnsi="Times New Roman"/>
          <w:b/>
        </w:rPr>
        <w:t>4.</w:t>
      </w:r>
      <w:r w:rsidRPr="00E960A5">
        <w:rPr>
          <w:rFonts w:ascii="Times New Roman" w:hAnsi="Times New Roman"/>
          <w:b/>
        </w:rPr>
        <w:tab/>
        <w:t>KLINIKINĖ INFORMACIJA</w:t>
      </w:r>
    </w:p>
    <w:p w14:paraId="7159502E" w14:textId="77777777" w:rsidR="00E960A5" w:rsidRPr="003C05CB" w:rsidRDefault="00E960A5" w:rsidP="00E960A5">
      <w:pPr>
        <w:spacing w:after="0" w:line="240" w:lineRule="auto"/>
        <w:ind w:left="540" w:hanging="540"/>
        <w:rPr>
          <w:rFonts w:ascii="Times New Roman" w:hAnsi="Times New Roman"/>
          <w:bCs/>
        </w:rPr>
      </w:pPr>
    </w:p>
    <w:p w14:paraId="0A65F212" w14:textId="77777777" w:rsidR="00E960A5" w:rsidRPr="00E960A5" w:rsidRDefault="00E960A5" w:rsidP="00E960A5">
      <w:pPr>
        <w:spacing w:after="0" w:line="240" w:lineRule="auto"/>
        <w:ind w:left="540" w:hanging="540"/>
        <w:rPr>
          <w:rFonts w:ascii="Times New Roman" w:hAnsi="Times New Roman"/>
          <w:b/>
        </w:rPr>
      </w:pPr>
      <w:r w:rsidRPr="00E960A5">
        <w:rPr>
          <w:rFonts w:ascii="Times New Roman" w:hAnsi="Times New Roman"/>
          <w:b/>
        </w:rPr>
        <w:t>4.1</w:t>
      </w:r>
      <w:r w:rsidRPr="00E960A5">
        <w:rPr>
          <w:rFonts w:ascii="Times New Roman" w:hAnsi="Times New Roman"/>
          <w:b/>
        </w:rPr>
        <w:tab/>
        <w:t>Terapinės indikacijos</w:t>
      </w:r>
    </w:p>
    <w:p w14:paraId="04044BAC" w14:textId="77777777" w:rsidR="00E960A5" w:rsidRPr="00E960A5" w:rsidRDefault="00E960A5" w:rsidP="00E960A5">
      <w:pPr>
        <w:spacing w:after="0" w:line="240" w:lineRule="auto"/>
        <w:contextualSpacing/>
        <w:outlineLvl w:val="0"/>
        <w:rPr>
          <w:rFonts w:ascii="Times New Roman" w:hAnsi="Times New Roman"/>
        </w:rPr>
      </w:pPr>
    </w:p>
    <w:p w14:paraId="33D7C2A0" w14:textId="6180687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Vidutinio sunkumo ir sunkių gerybinės prostatos hiperplazijos (GPH) simptomų gydymas.</w:t>
      </w:r>
      <w:r w:rsidR="00721A64">
        <w:rPr>
          <w:rFonts w:ascii="Times New Roman" w:hAnsi="Times New Roman"/>
        </w:rPr>
        <w:fldChar w:fldCharType="begin"/>
      </w:r>
      <w:r w:rsidR="00721A64">
        <w:rPr>
          <w:rFonts w:ascii="Times New Roman" w:hAnsi="Times New Roman"/>
        </w:rPr>
        <w:instrText xml:space="preserve"> DOCVARIABLE vault_nd_e98b4c1a-5fbb-4434-ba5c-98cf15c5ab88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752565A" w14:textId="77777777" w:rsidR="00E960A5" w:rsidRPr="00E960A5" w:rsidRDefault="00E960A5" w:rsidP="00E960A5">
      <w:pPr>
        <w:spacing w:after="0" w:line="240" w:lineRule="auto"/>
        <w:contextualSpacing/>
        <w:outlineLvl w:val="0"/>
        <w:rPr>
          <w:rFonts w:ascii="Times New Roman" w:hAnsi="Times New Roman"/>
        </w:rPr>
      </w:pPr>
    </w:p>
    <w:p w14:paraId="2CC7BFEB" w14:textId="7C9ACBC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Ūminio šlapimo susilaikymo rizikos ir operacinio gydymo poreikio mažinimas pacientams, kuriems pasireiškia vidutinio sunkumo ir sunkūs GPH simptomai.</w:t>
      </w:r>
      <w:r w:rsidR="00721A64">
        <w:rPr>
          <w:rFonts w:ascii="Times New Roman" w:hAnsi="Times New Roman"/>
        </w:rPr>
        <w:fldChar w:fldCharType="begin"/>
      </w:r>
      <w:r w:rsidR="00721A64">
        <w:rPr>
          <w:rFonts w:ascii="Times New Roman" w:hAnsi="Times New Roman"/>
        </w:rPr>
        <w:instrText xml:space="preserve"> DOCVARIABLE vault_nd_ebb4c6a5-4268-4844-ba13-f4c57a43ceb0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61A72B7" w14:textId="77777777" w:rsidR="00E960A5" w:rsidRPr="00E960A5" w:rsidRDefault="00E960A5" w:rsidP="00E960A5">
      <w:pPr>
        <w:spacing w:after="0" w:line="240" w:lineRule="auto"/>
        <w:contextualSpacing/>
        <w:outlineLvl w:val="0"/>
        <w:rPr>
          <w:rFonts w:ascii="Times New Roman" w:hAnsi="Times New Roman"/>
        </w:rPr>
      </w:pPr>
    </w:p>
    <w:p w14:paraId="3FAF8FE0" w14:textId="5C79DF1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Informaciją apie gydomąjį poveikį įvairių grupių pacientams, dalyvavusiems klinikiniuose tyrimuose, žr.</w:t>
      </w:r>
      <w:r w:rsidR="00A87273">
        <w:rPr>
          <w:rFonts w:ascii="Times New Roman" w:hAnsi="Times New Roman"/>
        </w:rPr>
        <w:t> </w:t>
      </w:r>
      <w:r w:rsidRPr="00E960A5">
        <w:rPr>
          <w:rFonts w:ascii="Times New Roman" w:hAnsi="Times New Roman"/>
        </w:rPr>
        <w:t>5.1</w:t>
      </w:r>
      <w:r w:rsidR="00A87273">
        <w:rPr>
          <w:rFonts w:ascii="Times New Roman" w:hAnsi="Times New Roman"/>
        </w:rPr>
        <w:t> </w:t>
      </w:r>
      <w:r w:rsidRPr="00E960A5">
        <w:rPr>
          <w:rFonts w:ascii="Times New Roman" w:hAnsi="Times New Roman"/>
        </w:rPr>
        <w:t>skyriuje.</w:t>
      </w:r>
      <w:r w:rsidR="00721A64">
        <w:rPr>
          <w:rFonts w:ascii="Times New Roman" w:hAnsi="Times New Roman"/>
        </w:rPr>
        <w:fldChar w:fldCharType="begin"/>
      </w:r>
      <w:r w:rsidR="00721A64">
        <w:rPr>
          <w:rFonts w:ascii="Times New Roman" w:hAnsi="Times New Roman"/>
        </w:rPr>
        <w:instrText xml:space="preserve"> DOCVARIABLE vault_nd_b4238294-27d4-4d96-a9ab-717f9ed16264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D2F6375" w14:textId="77777777" w:rsidR="00E960A5" w:rsidRPr="00E960A5" w:rsidRDefault="00E960A5" w:rsidP="00E960A5">
      <w:pPr>
        <w:spacing w:after="0" w:line="240" w:lineRule="auto"/>
        <w:contextualSpacing/>
        <w:outlineLvl w:val="0"/>
        <w:rPr>
          <w:rFonts w:ascii="Times New Roman" w:hAnsi="Times New Roman"/>
        </w:rPr>
      </w:pPr>
    </w:p>
    <w:p w14:paraId="2E076C9A" w14:textId="77777777" w:rsidR="00E960A5" w:rsidRPr="00E960A5" w:rsidRDefault="00E960A5" w:rsidP="00E960A5">
      <w:pPr>
        <w:spacing w:after="0" w:line="240" w:lineRule="auto"/>
        <w:ind w:left="540" w:hanging="540"/>
        <w:rPr>
          <w:rFonts w:ascii="Times New Roman" w:hAnsi="Times New Roman"/>
          <w:b/>
        </w:rPr>
      </w:pPr>
      <w:r w:rsidRPr="00E960A5">
        <w:rPr>
          <w:rFonts w:ascii="Times New Roman" w:hAnsi="Times New Roman"/>
          <w:b/>
        </w:rPr>
        <w:t>4.2</w:t>
      </w:r>
      <w:r w:rsidRPr="00E960A5">
        <w:rPr>
          <w:rFonts w:ascii="Times New Roman" w:hAnsi="Times New Roman"/>
          <w:b/>
        </w:rPr>
        <w:tab/>
        <w:t>Dozavimas ir vartojimo metodas</w:t>
      </w:r>
    </w:p>
    <w:p w14:paraId="6DDE1567" w14:textId="77777777" w:rsidR="00E960A5" w:rsidRPr="00E960A5" w:rsidRDefault="00E960A5" w:rsidP="00E960A5">
      <w:pPr>
        <w:spacing w:after="0" w:line="240" w:lineRule="auto"/>
        <w:contextualSpacing/>
        <w:outlineLvl w:val="0"/>
        <w:rPr>
          <w:rFonts w:ascii="Times New Roman" w:hAnsi="Times New Roman"/>
        </w:rPr>
      </w:pPr>
    </w:p>
    <w:p w14:paraId="7BE7F8DD" w14:textId="0DAD8837" w:rsidR="00E960A5" w:rsidRPr="00E960A5" w:rsidRDefault="00E960A5" w:rsidP="00E960A5">
      <w:pPr>
        <w:spacing w:after="0" w:line="240" w:lineRule="auto"/>
        <w:contextualSpacing/>
        <w:outlineLvl w:val="0"/>
        <w:rPr>
          <w:rFonts w:ascii="Times New Roman" w:hAnsi="Times New Roman"/>
          <w:u w:val="single"/>
        </w:rPr>
      </w:pPr>
      <w:r w:rsidRPr="00E960A5">
        <w:rPr>
          <w:rFonts w:ascii="Times New Roman" w:hAnsi="Times New Roman"/>
          <w:u w:val="single"/>
        </w:rPr>
        <w:t>Dozavimas</w:t>
      </w:r>
      <w:r w:rsidR="00721A64">
        <w:rPr>
          <w:rFonts w:ascii="Times New Roman" w:hAnsi="Times New Roman"/>
          <w:u w:val="single"/>
        </w:rPr>
        <w:fldChar w:fldCharType="begin"/>
      </w:r>
      <w:r w:rsidR="00721A64">
        <w:rPr>
          <w:rFonts w:ascii="Times New Roman" w:hAnsi="Times New Roman"/>
          <w:u w:val="single"/>
        </w:rPr>
        <w:instrText xml:space="preserve"> DOCVARIABLE vault_nd_87bf32e9-ef5a-4279-9674-cfe80259926c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0D433E95" w14:textId="77777777" w:rsidR="00E960A5" w:rsidRPr="00E960A5" w:rsidRDefault="00E960A5" w:rsidP="00E960A5">
      <w:pPr>
        <w:spacing w:after="0" w:line="240" w:lineRule="auto"/>
        <w:contextualSpacing/>
        <w:outlineLvl w:val="0"/>
        <w:rPr>
          <w:rFonts w:ascii="Times New Roman" w:hAnsi="Times New Roman"/>
        </w:rPr>
      </w:pPr>
    </w:p>
    <w:p w14:paraId="67C49D30" w14:textId="2ED09512"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Suaugusieji (įskaitant senyvus pacientus)</w:t>
      </w:r>
      <w:r w:rsidR="00721A64">
        <w:rPr>
          <w:rFonts w:ascii="Times New Roman" w:hAnsi="Times New Roman"/>
          <w:i/>
        </w:rPr>
        <w:fldChar w:fldCharType="begin"/>
      </w:r>
      <w:r w:rsidR="00721A64">
        <w:rPr>
          <w:rFonts w:ascii="Times New Roman" w:hAnsi="Times New Roman"/>
          <w:i/>
        </w:rPr>
        <w:instrText xml:space="preserve"> DOCVARIABLE vault_nd_1eb3bc60-0938-4e86-9e50-9cf0f5821d86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7CCF2A14" w14:textId="77777777" w:rsidR="00E960A5" w:rsidRPr="00E960A5" w:rsidRDefault="00E960A5" w:rsidP="00E960A5">
      <w:pPr>
        <w:spacing w:after="0" w:line="240" w:lineRule="auto"/>
        <w:contextualSpacing/>
        <w:outlineLvl w:val="0"/>
        <w:rPr>
          <w:rFonts w:ascii="Times New Roman" w:hAnsi="Times New Roman"/>
          <w:b/>
        </w:rPr>
      </w:pPr>
    </w:p>
    <w:p w14:paraId="328E33D5" w14:textId="125D55E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Rekomenduojama dozė yra viena Combodart kapsulė (0,5 mg/0,4 mg) vieną kartą per parą.</w:t>
      </w:r>
      <w:r w:rsidR="00721A64">
        <w:rPr>
          <w:rFonts w:ascii="Times New Roman" w:hAnsi="Times New Roman"/>
        </w:rPr>
        <w:fldChar w:fldCharType="begin"/>
      </w:r>
      <w:r w:rsidR="00721A64">
        <w:rPr>
          <w:rFonts w:ascii="Times New Roman" w:hAnsi="Times New Roman"/>
        </w:rPr>
        <w:instrText xml:space="preserve"> DOCVARIABLE vault_nd_b972f529-df91-4455-8c89-c868d1e96cd7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46741E1" w14:textId="77777777" w:rsidR="00E960A5" w:rsidRPr="00E960A5" w:rsidRDefault="00E960A5" w:rsidP="00E960A5">
      <w:pPr>
        <w:spacing w:after="0" w:line="240" w:lineRule="auto"/>
        <w:contextualSpacing/>
        <w:outlineLvl w:val="0"/>
        <w:rPr>
          <w:rFonts w:ascii="Times New Roman" w:hAnsi="Times New Roman"/>
        </w:rPr>
      </w:pPr>
    </w:p>
    <w:p w14:paraId="585723DD" w14:textId="5A05ED3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Kai reikia vartoti du vaistinius preparatus, kad būtų paprasčiau, jeigu tinka, Combodart galima vartoti vietoj kartu vartojamų dutasterido ir tamsulozino hidrochlorido.</w:t>
      </w:r>
      <w:r w:rsidR="00721A64">
        <w:rPr>
          <w:rFonts w:ascii="Times New Roman" w:hAnsi="Times New Roman"/>
        </w:rPr>
        <w:fldChar w:fldCharType="begin"/>
      </w:r>
      <w:r w:rsidR="00721A64">
        <w:rPr>
          <w:rFonts w:ascii="Times New Roman" w:hAnsi="Times New Roman"/>
        </w:rPr>
        <w:instrText xml:space="preserve"> DOCVARIABLE vault_nd_aeaa1c59-7084-4b52-8b44-2297e8e5b189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207A7EF" w14:textId="77777777" w:rsidR="00E960A5" w:rsidRPr="00E960A5" w:rsidRDefault="00E960A5" w:rsidP="00E960A5">
      <w:pPr>
        <w:spacing w:after="0" w:line="240" w:lineRule="auto"/>
        <w:contextualSpacing/>
        <w:outlineLvl w:val="0"/>
        <w:rPr>
          <w:rFonts w:ascii="Times New Roman" w:hAnsi="Times New Roman"/>
        </w:rPr>
      </w:pPr>
    </w:p>
    <w:p w14:paraId="1AC23CB7" w14:textId="0EEF2D0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Jeigu atsižvelgiant į paciento būklę tinka, galima apgalvotai vietoj monoterapijos dutasteridu ar tamsulozino hidrochloridu skirti vartoti </w:t>
      </w:r>
      <w:proofErr w:type="spellStart"/>
      <w:r w:rsidRPr="00E960A5">
        <w:rPr>
          <w:rFonts w:ascii="Times New Roman" w:hAnsi="Times New Roman"/>
        </w:rPr>
        <w:t>Combodart</w:t>
      </w:r>
      <w:proofErr w:type="spellEnd"/>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vault_nd_19774a68-f8e8-49c0-87b9-02cc6e2931df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89FF77F" w14:textId="77777777" w:rsidR="00E960A5" w:rsidRPr="00E960A5" w:rsidRDefault="00E960A5" w:rsidP="00E960A5">
      <w:pPr>
        <w:spacing w:after="0" w:line="240" w:lineRule="auto"/>
        <w:contextualSpacing/>
        <w:outlineLvl w:val="0"/>
        <w:rPr>
          <w:rFonts w:ascii="Times New Roman" w:hAnsi="Times New Roman"/>
          <w:i/>
        </w:rPr>
      </w:pPr>
    </w:p>
    <w:p w14:paraId="1BE693C3" w14:textId="1106A955" w:rsidR="00E960A5" w:rsidRPr="00E960A5" w:rsidRDefault="00250551" w:rsidP="00E960A5">
      <w:pPr>
        <w:keepNext/>
        <w:tabs>
          <w:tab w:val="left" w:pos="567"/>
        </w:tabs>
        <w:spacing w:after="0" w:line="260" w:lineRule="exact"/>
        <w:rPr>
          <w:rFonts w:ascii="Times New Roman" w:hAnsi="Times New Roman"/>
          <w:i/>
        </w:rPr>
      </w:pPr>
      <w:r>
        <w:rPr>
          <w:rFonts w:ascii="Times New Roman" w:hAnsi="Times New Roman"/>
          <w:i/>
        </w:rPr>
        <w:lastRenderedPageBreak/>
        <w:t>Pacientams, kurių inkstų funkcija sutrikusi</w:t>
      </w:r>
    </w:p>
    <w:p w14:paraId="77BF6465" w14:textId="77777777" w:rsidR="00E960A5" w:rsidRPr="00E960A5" w:rsidRDefault="00E960A5" w:rsidP="00E960A5">
      <w:pPr>
        <w:keepNext/>
        <w:tabs>
          <w:tab w:val="left" w:pos="567"/>
        </w:tabs>
        <w:spacing w:after="0" w:line="260" w:lineRule="exact"/>
        <w:rPr>
          <w:rFonts w:ascii="Times New Roman" w:hAnsi="Times New Roman"/>
        </w:rPr>
      </w:pPr>
    </w:p>
    <w:p w14:paraId="047B7E9E" w14:textId="46FBBD2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Inkstų funkcijos sutrikimo įtaka dutasterido ir tamsulozino derinio farmakokinetikai, netirta. Dozės keitimas pacientams, kurie serga inkstų funkcijos sutrikimu, nenumatytas (žr.</w:t>
      </w:r>
      <w:r w:rsidR="00A87273">
        <w:rPr>
          <w:rFonts w:ascii="Times New Roman" w:hAnsi="Times New Roman"/>
        </w:rPr>
        <w:t> </w:t>
      </w:r>
      <w:r w:rsidRPr="00E960A5">
        <w:rPr>
          <w:rFonts w:ascii="Times New Roman" w:hAnsi="Times New Roman"/>
        </w:rPr>
        <w:t>4.4 ir 5.2</w:t>
      </w:r>
      <w:r w:rsidR="00A87273">
        <w:rPr>
          <w:rFonts w:ascii="Times New Roman" w:hAnsi="Times New Roman"/>
        </w:rPr>
        <w:t> </w:t>
      </w:r>
      <w:r w:rsidRPr="00E960A5">
        <w:rPr>
          <w:rFonts w:ascii="Times New Roman" w:hAnsi="Times New Roman"/>
        </w:rPr>
        <w:t>skyrius).</w:t>
      </w:r>
      <w:r w:rsidR="00721A64">
        <w:rPr>
          <w:rFonts w:ascii="Times New Roman" w:hAnsi="Times New Roman"/>
        </w:rPr>
        <w:fldChar w:fldCharType="begin"/>
      </w:r>
      <w:r w:rsidR="00721A64">
        <w:rPr>
          <w:rFonts w:ascii="Times New Roman" w:hAnsi="Times New Roman"/>
        </w:rPr>
        <w:instrText xml:space="preserve"> DOCVARIABLE vault_nd_c2e33838-9c0f-4402-902d-90e8cf77b268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0B513B2" w14:textId="77777777" w:rsidR="00E960A5" w:rsidRPr="00E960A5" w:rsidRDefault="00E960A5" w:rsidP="00E960A5">
      <w:pPr>
        <w:spacing w:after="0" w:line="240" w:lineRule="auto"/>
        <w:contextualSpacing/>
        <w:outlineLvl w:val="0"/>
        <w:rPr>
          <w:rFonts w:ascii="Times New Roman" w:hAnsi="Times New Roman"/>
        </w:rPr>
      </w:pPr>
    </w:p>
    <w:p w14:paraId="0DC15228" w14:textId="1981FB09" w:rsidR="00E960A5" w:rsidRPr="00E960A5" w:rsidRDefault="00250551" w:rsidP="00E960A5">
      <w:pPr>
        <w:spacing w:after="0" w:line="240" w:lineRule="auto"/>
        <w:contextualSpacing/>
        <w:outlineLvl w:val="0"/>
        <w:rPr>
          <w:rFonts w:ascii="Times New Roman" w:hAnsi="Times New Roman"/>
          <w:i/>
        </w:rPr>
      </w:pPr>
      <w:r>
        <w:rPr>
          <w:rFonts w:ascii="Times New Roman" w:hAnsi="Times New Roman"/>
          <w:i/>
        </w:rPr>
        <w:t>Pacientams, kurių kepenų funkcija sutrikusi</w:t>
      </w:r>
    </w:p>
    <w:p w14:paraId="4C798EBD" w14:textId="77777777" w:rsidR="00E960A5" w:rsidRPr="00E960A5" w:rsidRDefault="00E960A5" w:rsidP="00E960A5">
      <w:pPr>
        <w:spacing w:after="0" w:line="240" w:lineRule="auto"/>
        <w:contextualSpacing/>
        <w:outlineLvl w:val="0"/>
        <w:rPr>
          <w:rFonts w:ascii="Times New Roman" w:hAnsi="Times New Roman"/>
        </w:rPr>
      </w:pPr>
    </w:p>
    <w:p w14:paraId="6E65CA10" w14:textId="3D96C0E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Kepenų funkcijos sutrikimo įtaka dutasterido ir tamsulozino derinio farmakokinetikai, netirta, todėl pacientus, kurie serga lengvu ar vidutinio sunkumo kepenų funkcijos sutrikimu, gydyti reikia atsargiai (žr.</w:t>
      </w:r>
      <w:r w:rsidR="00A87273">
        <w:rPr>
          <w:rFonts w:ascii="Times New Roman" w:hAnsi="Times New Roman"/>
        </w:rPr>
        <w:t> </w:t>
      </w:r>
      <w:r w:rsidRPr="00E960A5">
        <w:rPr>
          <w:rFonts w:ascii="Times New Roman" w:hAnsi="Times New Roman"/>
        </w:rPr>
        <w:t>4.4 ir 5.2</w:t>
      </w:r>
      <w:r w:rsidR="00A87273">
        <w:rPr>
          <w:rFonts w:ascii="Times New Roman" w:hAnsi="Times New Roman"/>
        </w:rPr>
        <w:t> </w:t>
      </w:r>
      <w:r w:rsidRPr="00E960A5">
        <w:rPr>
          <w:rFonts w:ascii="Times New Roman" w:hAnsi="Times New Roman"/>
        </w:rPr>
        <w:t>skyrius). Pacientams, kuries serga sunkiu kepenų funkcijos sutrikimu, Combodart vartoti reikia negalima (žr.</w:t>
      </w:r>
      <w:r w:rsidR="00A87273">
        <w:rPr>
          <w:rFonts w:ascii="Times New Roman" w:hAnsi="Times New Roman"/>
        </w:rPr>
        <w:t> </w:t>
      </w:r>
      <w:r w:rsidRPr="00E960A5">
        <w:rPr>
          <w:rFonts w:ascii="Times New Roman" w:hAnsi="Times New Roman"/>
        </w:rPr>
        <w:t>4.3</w:t>
      </w:r>
      <w:r w:rsidR="00A87273">
        <w:rPr>
          <w:rFonts w:ascii="Times New Roman" w:hAnsi="Times New Roman"/>
        </w:rPr>
        <w:t> </w:t>
      </w:r>
      <w:r w:rsidRPr="00E960A5">
        <w:rPr>
          <w:rFonts w:ascii="Times New Roman" w:hAnsi="Times New Roman"/>
        </w:rPr>
        <w:t>skyrių).</w:t>
      </w:r>
      <w:r w:rsidR="00721A64">
        <w:rPr>
          <w:rFonts w:ascii="Times New Roman" w:hAnsi="Times New Roman"/>
        </w:rPr>
        <w:fldChar w:fldCharType="begin"/>
      </w:r>
      <w:r w:rsidR="00721A64">
        <w:rPr>
          <w:rFonts w:ascii="Times New Roman" w:hAnsi="Times New Roman"/>
        </w:rPr>
        <w:instrText xml:space="preserve"> DOCVARIABLE vault_nd_1eaf7809-05df-4788-ab62-cb94c41ed94f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205CD1C" w14:textId="77777777" w:rsidR="00E960A5" w:rsidRPr="00E960A5" w:rsidRDefault="00E960A5" w:rsidP="00E960A5">
      <w:pPr>
        <w:spacing w:after="0" w:line="240" w:lineRule="auto"/>
        <w:contextualSpacing/>
        <w:outlineLvl w:val="0"/>
        <w:rPr>
          <w:rFonts w:ascii="Times New Roman" w:hAnsi="Times New Roman"/>
        </w:rPr>
      </w:pPr>
    </w:p>
    <w:p w14:paraId="439A8A68" w14:textId="6AEBE8A9"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Vaikų populiacija</w:t>
      </w:r>
      <w:r w:rsidR="00721A64">
        <w:rPr>
          <w:rFonts w:ascii="Times New Roman" w:hAnsi="Times New Roman"/>
          <w:i/>
        </w:rPr>
        <w:fldChar w:fldCharType="begin"/>
      </w:r>
      <w:r w:rsidR="00721A64">
        <w:rPr>
          <w:rFonts w:ascii="Times New Roman" w:hAnsi="Times New Roman"/>
          <w:i/>
        </w:rPr>
        <w:instrText xml:space="preserve"> DOCVARIABLE vault_nd_7f9c7b79-2c8a-42cb-9377-9c6332b76580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1ABC8C74" w14:textId="77777777" w:rsidR="00E960A5" w:rsidRPr="00E960A5" w:rsidRDefault="00E960A5" w:rsidP="00E960A5">
      <w:pPr>
        <w:spacing w:after="0" w:line="240" w:lineRule="auto"/>
        <w:contextualSpacing/>
        <w:outlineLvl w:val="0"/>
        <w:rPr>
          <w:rFonts w:ascii="Times New Roman" w:hAnsi="Times New Roman"/>
        </w:rPr>
      </w:pPr>
    </w:p>
    <w:p w14:paraId="4E64FB5B" w14:textId="46F0832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Dutasterido ir tamsulozino derinio </w:t>
      </w:r>
      <w:r w:rsidR="008E7C5B">
        <w:rPr>
          <w:rFonts w:ascii="Times New Roman" w:hAnsi="Times New Roman"/>
        </w:rPr>
        <w:t>draudžiama</w:t>
      </w:r>
      <w:r w:rsidR="008E7C5B" w:rsidRPr="00E960A5">
        <w:rPr>
          <w:rFonts w:ascii="Times New Roman" w:hAnsi="Times New Roman"/>
        </w:rPr>
        <w:t xml:space="preserve"> </w:t>
      </w:r>
      <w:r w:rsidRPr="00E960A5">
        <w:rPr>
          <w:rFonts w:ascii="Times New Roman" w:hAnsi="Times New Roman"/>
        </w:rPr>
        <w:t>vartoti vaikų populiacijos pacientams (jaunesniems kaip 18 metų) (žr.</w:t>
      </w:r>
      <w:r w:rsidR="00A87273">
        <w:rPr>
          <w:rFonts w:ascii="Times New Roman" w:hAnsi="Times New Roman"/>
        </w:rPr>
        <w:t> </w:t>
      </w:r>
      <w:r w:rsidRPr="00E960A5">
        <w:rPr>
          <w:rFonts w:ascii="Times New Roman" w:hAnsi="Times New Roman"/>
        </w:rPr>
        <w:t>4.3 skyrių).</w:t>
      </w:r>
      <w:r w:rsidR="00721A64">
        <w:rPr>
          <w:rFonts w:ascii="Times New Roman" w:hAnsi="Times New Roman"/>
        </w:rPr>
        <w:fldChar w:fldCharType="begin"/>
      </w:r>
      <w:r w:rsidR="00721A64">
        <w:rPr>
          <w:rFonts w:ascii="Times New Roman" w:hAnsi="Times New Roman"/>
        </w:rPr>
        <w:instrText xml:space="preserve"> DOCVARIABLE vault_nd_e0a38abd-b698-49d3-b33e-1d0db9d0866b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30BBB43" w14:textId="77777777" w:rsidR="00E960A5" w:rsidRPr="00E960A5" w:rsidRDefault="00E960A5" w:rsidP="00E960A5">
      <w:pPr>
        <w:spacing w:after="0" w:line="240" w:lineRule="auto"/>
        <w:contextualSpacing/>
        <w:outlineLvl w:val="0"/>
        <w:rPr>
          <w:rFonts w:ascii="Times New Roman" w:hAnsi="Times New Roman"/>
        </w:rPr>
      </w:pPr>
    </w:p>
    <w:p w14:paraId="441BADB7" w14:textId="2CFF9FEB" w:rsidR="00E960A5" w:rsidRPr="00E960A5" w:rsidRDefault="00E960A5" w:rsidP="00E960A5">
      <w:pPr>
        <w:spacing w:after="0" w:line="240" w:lineRule="auto"/>
        <w:contextualSpacing/>
        <w:outlineLvl w:val="0"/>
        <w:rPr>
          <w:rFonts w:ascii="Times New Roman" w:hAnsi="Times New Roman"/>
          <w:u w:val="single"/>
        </w:rPr>
      </w:pPr>
      <w:r w:rsidRPr="00E960A5">
        <w:rPr>
          <w:rFonts w:ascii="Times New Roman" w:hAnsi="Times New Roman"/>
          <w:u w:val="single"/>
        </w:rPr>
        <w:t>Vartojimo metodas</w:t>
      </w:r>
      <w:r w:rsidR="00721A64">
        <w:rPr>
          <w:rFonts w:ascii="Times New Roman" w:hAnsi="Times New Roman"/>
          <w:u w:val="single"/>
        </w:rPr>
        <w:fldChar w:fldCharType="begin"/>
      </w:r>
      <w:r w:rsidR="00721A64">
        <w:rPr>
          <w:rFonts w:ascii="Times New Roman" w:hAnsi="Times New Roman"/>
          <w:u w:val="single"/>
        </w:rPr>
        <w:instrText xml:space="preserve"> DOCVARIABLE vault_nd_26a0f73c-6e76-4bde-b2e9-1a2e0138b0b4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74E41E0B" w14:textId="77777777" w:rsidR="00E960A5" w:rsidRPr="00E960A5" w:rsidRDefault="00E960A5" w:rsidP="00E960A5">
      <w:pPr>
        <w:spacing w:after="0" w:line="240" w:lineRule="auto"/>
        <w:contextualSpacing/>
        <w:outlineLvl w:val="0"/>
        <w:rPr>
          <w:rFonts w:ascii="Times New Roman" w:hAnsi="Times New Roman"/>
          <w:u w:val="single"/>
        </w:rPr>
      </w:pPr>
    </w:p>
    <w:p w14:paraId="6E6180A8" w14:textId="4CF3999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Vartoti per burną.</w:t>
      </w:r>
      <w:r w:rsidR="00721A64">
        <w:rPr>
          <w:rFonts w:ascii="Times New Roman" w:hAnsi="Times New Roman"/>
        </w:rPr>
        <w:fldChar w:fldCharType="begin"/>
      </w:r>
      <w:r w:rsidR="00721A64">
        <w:rPr>
          <w:rFonts w:ascii="Times New Roman" w:hAnsi="Times New Roman"/>
        </w:rPr>
        <w:instrText xml:space="preserve"> DOCVARIABLE vault_nd_ae0d5461-c0f5-4c29-bca0-2f9e426a4a52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D91A631" w14:textId="77777777" w:rsidR="00E960A5" w:rsidRPr="00E960A5" w:rsidRDefault="00E960A5" w:rsidP="00E960A5">
      <w:pPr>
        <w:spacing w:after="0" w:line="240" w:lineRule="auto"/>
        <w:contextualSpacing/>
        <w:outlineLvl w:val="0"/>
        <w:rPr>
          <w:rFonts w:ascii="Times New Roman" w:hAnsi="Times New Roman"/>
        </w:rPr>
      </w:pPr>
    </w:p>
    <w:p w14:paraId="47A174B3" w14:textId="2D0D2B7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Pacientams reikia pasakyti, kad nurytų visą tabletę praėjus maždaug 30 minučių po tokio pat maisto pavalgymo kiekvieną dieną. Kapsulių negalima kramtyti arba atidaryti. Sąlytis su turiniu, esančiu dutasterido kietojoje kapsulėje, gali sukelti burnos ir ryklės gleivinės dirginimą.</w:t>
      </w:r>
      <w:r w:rsidR="00721A64">
        <w:rPr>
          <w:rFonts w:ascii="Times New Roman" w:hAnsi="Times New Roman"/>
        </w:rPr>
        <w:fldChar w:fldCharType="begin"/>
      </w:r>
      <w:r w:rsidR="00721A64">
        <w:rPr>
          <w:rFonts w:ascii="Times New Roman" w:hAnsi="Times New Roman"/>
        </w:rPr>
        <w:instrText xml:space="preserve"> DOCVARIABLE vault_nd_3e6c4c44-3b86-422d-ac88-b9f8a4b6f0a3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806DB22" w14:textId="77777777" w:rsidR="00E960A5" w:rsidRPr="00E960A5" w:rsidRDefault="00E960A5" w:rsidP="00E960A5">
      <w:pPr>
        <w:spacing w:after="0" w:line="240" w:lineRule="auto"/>
        <w:contextualSpacing/>
        <w:outlineLvl w:val="0"/>
        <w:rPr>
          <w:rFonts w:ascii="Times New Roman" w:hAnsi="Times New Roman"/>
        </w:rPr>
      </w:pPr>
    </w:p>
    <w:p w14:paraId="5A11749A"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b/>
        </w:rPr>
        <w:t>4.3</w:t>
      </w:r>
      <w:r w:rsidRPr="00E960A5">
        <w:rPr>
          <w:rFonts w:ascii="Times New Roman" w:hAnsi="Times New Roman"/>
          <w:b/>
        </w:rPr>
        <w:tab/>
        <w:t>Kontraindikacijos</w:t>
      </w:r>
    </w:p>
    <w:p w14:paraId="6AB31C32" w14:textId="77777777" w:rsidR="00E960A5" w:rsidRPr="00E960A5" w:rsidRDefault="00E960A5" w:rsidP="00E960A5">
      <w:pPr>
        <w:spacing w:after="0" w:line="240" w:lineRule="auto"/>
        <w:contextualSpacing/>
        <w:outlineLvl w:val="0"/>
        <w:rPr>
          <w:rFonts w:ascii="Times New Roman" w:hAnsi="Times New Roman"/>
        </w:rPr>
      </w:pPr>
    </w:p>
    <w:p w14:paraId="744DABB6" w14:textId="1DE4BFF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Combodart vartoti </w:t>
      </w:r>
      <w:r w:rsidR="00533976">
        <w:rPr>
          <w:rFonts w:ascii="Times New Roman" w:hAnsi="Times New Roman"/>
        </w:rPr>
        <w:t>draudžiama</w:t>
      </w: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vault_nd_87d05554-91d7-4a3e-9dff-36aeca78ed8a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2C1677E" w14:textId="2907EDB9"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moterims, vaikams ir paaugliams (žr.</w:t>
      </w:r>
      <w:r w:rsidR="00A87273">
        <w:rPr>
          <w:rFonts w:ascii="Times New Roman" w:hAnsi="Times New Roman"/>
        </w:rPr>
        <w:t> </w:t>
      </w:r>
      <w:r w:rsidRPr="00E960A5">
        <w:rPr>
          <w:rFonts w:ascii="Times New Roman" w:hAnsi="Times New Roman"/>
        </w:rPr>
        <w:t>4.6</w:t>
      </w:r>
      <w:r w:rsidR="00A87273">
        <w:rPr>
          <w:rFonts w:ascii="Times New Roman" w:hAnsi="Times New Roman"/>
        </w:rPr>
        <w:t> </w:t>
      </w:r>
      <w:r w:rsidRPr="00E960A5">
        <w:rPr>
          <w:rFonts w:ascii="Times New Roman" w:hAnsi="Times New Roman"/>
        </w:rPr>
        <w:t>skyrių);</w:t>
      </w:r>
    </w:p>
    <w:p w14:paraId="30AC28B6" w14:textId="6BA52093"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pacientams, kurių padidėjęs jautrumas dutasteridui, kitiems 5</w:t>
      </w:r>
      <w:r w:rsidR="00533976">
        <w:rPr>
          <w:rFonts w:ascii="Times New Roman" w:hAnsi="Times New Roman"/>
        </w:rPr>
        <w:t> </w:t>
      </w:r>
      <w:r w:rsidRPr="00E960A5">
        <w:rPr>
          <w:rFonts w:ascii="Times New Roman" w:hAnsi="Times New Roman"/>
        </w:rPr>
        <w:t>alfa reduktazės inhibitoriams, tamsulozinui (įskaitant tamsulozino sukeltą angioneurozinę edemą), sojai, žemės riešutams arba bet kuriai kitai 6.1</w:t>
      </w:r>
      <w:r w:rsidR="00A87273">
        <w:rPr>
          <w:rFonts w:ascii="Times New Roman" w:hAnsi="Times New Roman"/>
        </w:rPr>
        <w:t> </w:t>
      </w:r>
      <w:r w:rsidRPr="00E960A5">
        <w:rPr>
          <w:rFonts w:ascii="Times New Roman" w:hAnsi="Times New Roman"/>
        </w:rPr>
        <w:t>skyriuje nurodytai pagalbinei medžiagai;</w:t>
      </w:r>
    </w:p>
    <w:p w14:paraId="57A2A316"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pacientams, kuriems anksčiau pasireiškė ortostatinė hipotenzija;</w:t>
      </w:r>
    </w:p>
    <w:p w14:paraId="15575C16"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pacientams, kurie serga sunkiu kepenų funkcijos sutrikimu.</w:t>
      </w:r>
    </w:p>
    <w:p w14:paraId="53746A58" w14:textId="77777777" w:rsidR="00E960A5" w:rsidRPr="00E960A5" w:rsidRDefault="00E960A5" w:rsidP="00E960A5">
      <w:pPr>
        <w:spacing w:after="0" w:line="240" w:lineRule="auto"/>
        <w:contextualSpacing/>
        <w:outlineLvl w:val="0"/>
        <w:rPr>
          <w:rFonts w:ascii="Times New Roman" w:hAnsi="Times New Roman"/>
        </w:rPr>
      </w:pPr>
    </w:p>
    <w:p w14:paraId="34208E35" w14:textId="77777777" w:rsidR="00E960A5" w:rsidRPr="00E960A5" w:rsidRDefault="00E960A5" w:rsidP="00E960A5">
      <w:pPr>
        <w:spacing w:after="0" w:line="240" w:lineRule="auto"/>
        <w:ind w:left="540" w:hanging="540"/>
        <w:rPr>
          <w:rFonts w:ascii="Times New Roman" w:hAnsi="Times New Roman"/>
          <w:b/>
        </w:rPr>
      </w:pPr>
      <w:r w:rsidRPr="00E960A5">
        <w:rPr>
          <w:rFonts w:ascii="Times New Roman" w:hAnsi="Times New Roman"/>
          <w:b/>
        </w:rPr>
        <w:t>4.4</w:t>
      </w:r>
      <w:r w:rsidRPr="00E960A5">
        <w:rPr>
          <w:rFonts w:ascii="Times New Roman" w:hAnsi="Times New Roman"/>
          <w:b/>
        </w:rPr>
        <w:tab/>
        <w:t>Specialūs įspėjimai ir atsargumo priemonės</w:t>
      </w:r>
    </w:p>
    <w:p w14:paraId="5FFC51BB" w14:textId="77777777" w:rsidR="00E960A5" w:rsidRPr="003C05CB" w:rsidRDefault="00E960A5" w:rsidP="00E960A5">
      <w:pPr>
        <w:spacing w:after="0" w:line="240" w:lineRule="auto"/>
        <w:contextualSpacing/>
        <w:outlineLvl w:val="0"/>
        <w:rPr>
          <w:rFonts w:ascii="Times New Roman" w:hAnsi="Times New Roman"/>
          <w:bCs/>
        </w:rPr>
      </w:pPr>
    </w:p>
    <w:p w14:paraId="6DD861E6" w14:textId="0361A92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Kombinuotas gydymas gali būti skiriamas tik atidžiai įvertinus naudos ir rizikos santykį dėl galimo nepageidaujamų reiškinių (įskaitant širdies nepakankamumą) rizikos padidėjimo bei įvertinus kitas gydymo, įskaitant monoterapijos, galimybes.</w:t>
      </w:r>
      <w:r w:rsidR="00721A64">
        <w:rPr>
          <w:rFonts w:ascii="Times New Roman" w:hAnsi="Times New Roman"/>
        </w:rPr>
        <w:fldChar w:fldCharType="begin"/>
      </w:r>
      <w:r w:rsidR="00721A64">
        <w:rPr>
          <w:rFonts w:ascii="Times New Roman" w:hAnsi="Times New Roman"/>
        </w:rPr>
        <w:instrText xml:space="preserve"> DOCVARIABLE vault_nd_09a1dd5b-7a89-4a4b-9d78-cc3422631f23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130B522" w14:textId="77777777" w:rsidR="00E960A5" w:rsidRPr="00E960A5" w:rsidRDefault="00E960A5" w:rsidP="00E960A5">
      <w:pPr>
        <w:spacing w:after="0" w:line="240" w:lineRule="auto"/>
        <w:contextualSpacing/>
        <w:outlineLvl w:val="0"/>
        <w:rPr>
          <w:rFonts w:ascii="Times New Roman" w:hAnsi="Times New Roman"/>
        </w:rPr>
      </w:pPr>
    </w:p>
    <w:p w14:paraId="64A1A780" w14:textId="79AC6CC3"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Prostatos vėžys ir didelio laipsnio navikai</w:t>
      </w:r>
      <w:r w:rsidR="00721A64">
        <w:rPr>
          <w:rFonts w:ascii="Times New Roman" w:hAnsi="Times New Roman"/>
          <w:i/>
        </w:rPr>
        <w:fldChar w:fldCharType="begin"/>
      </w:r>
      <w:r w:rsidR="00721A64">
        <w:rPr>
          <w:rFonts w:ascii="Times New Roman" w:hAnsi="Times New Roman"/>
          <w:i/>
        </w:rPr>
        <w:instrText xml:space="preserve"> DOCVARIABLE vault_nd_8728d601-1a23-4b0a-863d-30ae0ec06a11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28A3C4A6" w14:textId="77777777" w:rsidR="00E960A5" w:rsidRPr="00E960A5" w:rsidRDefault="00E960A5" w:rsidP="00E960A5">
      <w:pPr>
        <w:spacing w:after="0" w:line="240" w:lineRule="auto"/>
        <w:contextualSpacing/>
        <w:outlineLvl w:val="0"/>
        <w:rPr>
          <w:rFonts w:ascii="Times New Roman" w:hAnsi="Times New Roman"/>
        </w:rPr>
      </w:pPr>
    </w:p>
    <w:p w14:paraId="2DBBE468" w14:textId="38DF89E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i/>
        </w:rPr>
        <w:t>REDUCE</w:t>
      </w:r>
      <w:r w:rsidRPr="00E960A5">
        <w:rPr>
          <w:rFonts w:ascii="Times New Roman" w:hAnsi="Times New Roman"/>
        </w:rPr>
        <w:t xml:space="preserve"> tyrimo, kuris truko 4 metus ir yra keliuose centruose atliktas atsitiktinių imčių dvigubai koduotas placebu kontroliuojamasis tyrimas, metu buvo tirtas 0,5 mg dutasterido paros dozės poveikis pacientams, turintiems didelę prostatos vėžio riziką (įskaitant 50</w:t>
      </w:r>
      <w:r w:rsidRPr="00E960A5">
        <w:rPr>
          <w:rFonts w:ascii="Times New Roman" w:hAnsi="Times New Roman"/>
        </w:rPr>
        <w:noBreakHyphen/>
        <w:t>75 metų vyrus, kurių PSA koncentracijos buvo nuo 2,5 iki 10 ng/ml ir buvo neigiami prostatos biopsijos duomenys 6</w:t>
      </w:r>
      <w:r w:rsidR="00F06F9C">
        <w:rPr>
          <w:rFonts w:ascii="Times New Roman" w:hAnsi="Times New Roman"/>
        </w:rPr>
        <w:t> </w:t>
      </w:r>
      <w:r w:rsidRPr="00E960A5">
        <w:rPr>
          <w:rFonts w:ascii="Times New Roman" w:hAnsi="Times New Roman"/>
        </w:rPr>
        <w:t>mėnesius prieš priimant į tyrimą), palyginti su placebu. Šio tyrimo duomenys atskleidė 8</w:t>
      </w:r>
      <w:r w:rsidRPr="00E960A5">
        <w:rPr>
          <w:rFonts w:ascii="Times New Roman" w:hAnsi="Times New Roman"/>
        </w:rPr>
        <w:noBreakHyphen/>
        <w:t>10</w:t>
      </w:r>
      <w:r w:rsidR="00533976">
        <w:rPr>
          <w:rFonts w:ascii="Times New Roman" w:hAnsi="Times New Roman"/>
        </w:rPr>
        <w:t> </w:t>
      </w:r>
      <w:r w:rsidRPr="00E960A5">
        <w:rPr>
          <w:rFonts w:ascii="Times New Roman" w:hAnsi="Times New Roman"/>
        </w:rPr>
        <w:t xml:space="preserve">laipsnio pagal </w:t>
      </w:r>
      <w:r w:rsidRPr="00E960A5">
        <w:rPr>
          <w:rFonts w:ascii="Times New Roman" w:hAnsi="Times New Roman"/>
          <w:i/>
        </w:rPr>
        <w:t>Gleason</w:t>
      </w:r>
      <w:r w:rsidRPr="00E960A5">
        <w:rPr>
          <w:rFonts w:ascii="Times New Roman" w:hAnsi="Times New Roman"/>
        </w:rPr>
        <w:t xml:space="preserve"> prostatos vėžio padažnėjimą dutasteridu gydytiems vyrams (n = 29, 0,9</w:t>
      </w:r>
      <w:r w:rsidR="00FE2505">
        <w:rPr>
          <w:rFonts w:ascii="Times New Roman" w:hAnsi="Times New Roman"/>
        </w:rPr>
        <w:t> </w:t>
      </w:r>
      <w:r w:rsidRPr="00E960A5">
        <w:rPr>
          <w:rFonts w:ascii="Times New Roman" w:hAnsi="Times New Roman"/>
        </w:rPr>
        <w:t>%), palyginti su placebu (n = 19, 0,6</w:t>
      </w:r>
      <w:r w:rsidR="00FE2505">
        <w:rPr>
          <w:rFonts w:ascii="Times New Roman" w:hAnsi="Times New Roman"/>
        </w:rPr>
        <w:t> </w:t>
      </w:r>
      <w:r w:rsidRPr="00E960A5">
        <w:rPr>
          <w:rFonts w:ascii="Times New Roman" w:hAnsi="Times New Roman"/>
        </w:rPr>
        <w:t>%). Dutasterido ryšys su 8</w:t>
      </w:r>
      <w:r w:rsidRPr="00E960A5">
        <w:rPr>
          <w:rFonts w:ascii="Times New Roman" w:hAnsi="Times New Roman"/>
        </w:rPr>
        <w:noBreakHyphen/>
        <w:t>10</w:t>
      </w:r>
      <w:r w:rsidR="00121BCE">
        <w:rPr>
          <w:rFonts w:ascii="Times New Roman" w:hAnsi="Times New Roman"/>
        </w:rPr>
        <w:t> </w:t>
      </w:r>
      <w:r w:rsidRPr="00E960A5">
        <w:rPr>
          <w:rFonts w:ascii="Times New Roman" w:hAnsi="Times New Roman"/>
        </w:rPr>
        <w:t xml:space="preserve">laipsnio pagal </w:t>
      </w:r>
      <w:r w:rsidRPr="00E960A5">
        <w:rPr>
          <w:rFonts w:ascii="Times New Roman" w:hAnsi="Times New Roman"/>
          <w:i/>
        </w:rPr>
        <w:t>Gleason</w:t>
      </w:r>
      <w:r w:rsidRPr="00E960A5">
        <w:rPr>
          <w:rFonts w:ascii="Times New Roman" w:hAnsi="Times New Roman"/>
        </w:rPr>
        <w:t xml:space="preserve"> prostatos vėžiu yra neaiškus. Taigi Combodart vartojančius vyrus reikia reguliariai tirti dėl prostatos vėžio (žr.</w:t>
      </w:r>
      <w:r w:rsidR="003B4063">
        <w:rPr>
          <w:rFonts w:ascii="Times New Roman" w:hAnsi="Times New Roman"/>
        </w:rPr>
        <w:t> </w:t>
      </w:r>
      <w:r w:rsidRPr="00E960A5">
        <w:rPr>
          <w:rFonts w:ascii="Times New Roman" w:hAnsi="Times New Roman"/>
        </w:rPr>
        <w:t>5.1 skyrių).</w:t>
      </w:r>
      <w:r w:rsidR="00721A64">
        <w:rPr>
          <w:rFonts w:ascii="Times New Roman" w:hAnsi="Times New Roman"/>
        </w:rPr>
        <w:fldChar w:fldCharType="begin"/>
      </w:r>
      <w:r w:rsidR="00721A64">
        <w:rPr>
          <w:rFonts w:ascii="Times New Roman" w:hAnsi="Times New Roman"/>
        </w:rPr>
        <w:instrText xml:space="preserve"> DOCVARIABLE vault_nd_c6d673b4-efd6-442e-a0d3-4b9c12e47070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C3623EE" w14:textId="77777777" w:rsidR="00E960A5" w:rsidRPr="00E960A5" w:rsidRDefault="00E960A5" w:rsidP="00E960A5">
      <w:pPr>
        <w:spacing w:after="0" w:line="240" w:lineRule="auto"/>
        <w:contextualSpacing/>
        <w:outlineLvl w:val="0"/>
        <w:rPr>
          <w:rFonts w:ascii="Times New Roman" w:hAnsi="Times New Roman"/>
        </w:rPr>
      </w:pPr>
    </w:p>
    <w:p w14:paraId="640D1323" w14:textId="37051E5E"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Prostatos specifinis antigenas (PSA)</w:t>
      </w:r>
      <w:r w:rsidR="00721A64">
        <w:rPr>
          <w:rFonts w:ascii="Times New Roman" w:hAnsi="Times New Roman"/>
          <w:i/>
        </w:rPr>
        <w:fldChar w:fldCharType="begin"/>
      </w:r>
      <w:r w:rsidR="00721A64">
        <w:rPr>
          <w:rFonts w:ascii="Times New Roman" w:hAnsi="Times New Roman"/>
          <w:i/>
        </w:rPr>
        <w:instrText xml:space="preserve"> DOCVARIABLE vault_nd_da45be86-4c58-467d-a033-c46a89775c4c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64A40FF6" w14:textId="77777777" w:rsidR="00E960A5" w:rsidRPr="00E960A5" w:rsidRDefault="00E960A5" w:rsidP="00E960A5">
      <w:pPr>
        <w:spacing w:after="0" w:line="240" w:lineRule="auto"/>
        <w:contextualSpacing/>
        <w:outlineLvl w:val="0"/>
        <w:rPr>
          <w:rFonts w:ascii="Times New Roman" w:hAnsi="Times New Roman"/>
        </w:rPr>
      </w:pPr>
    </w:p>
    <w:p w14:paraId="05053FF0" w14:textId="6CB93E1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Diagnozuojant prostatos vėžį, labai svarbus yra prostatos specifinio antigeno (PSA) koncentracijos serume matavimas. Vartojant Combodart, vidutinės PSA koncentracijos serume po 6 gydymo mėnesių sumažėja maždaug 50</w:t>
      </w:r>
      <w:r w:rsidR="003B4063">
        <w:rPr>
          <w:rFonts w:ascii="Times New Roman" w:hAnsi="Times New Roman"/>
        </w:rPr>
        <w:t> </w:t>
      </w: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vault_nd_47fc84d1-1c32-4d2f-a309-b14c34bb588e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5729F6C" w14:textId="77777777" w:rsidR="00E960A5" w:rsidRPr="00E960A5" w:rsidRDefault="00E960A5" w:rsidP="00E960A5">
      <w:pPr>
        <w:spacing w:after="0" w:line="240" w:lineRule="auto"/>
        <w:contextualSpacing/>
        <w:outlineLvl w:val="0"/>
        <w:rPr>
          <w:rFonts w:ascii="Times New Roman" w:hAnsi="Times New Roman"/>
        </w:rPr>
      </w:pPr>
    </w:p>
    <w:p w14:paraId="095AC5C8" w14:textId="464494D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Combodart vartojantiems pacientams po 6 gydymo Combodart mėnesių reikia išmatuoti naują pradinį PSA. Vėliau rekomenduojama reguliariai matuoti PSA koncentracijas. Bet koks patvirtintas PSA koncentracijos padidėjimas vartojant Combodart, palyginti su mažiausia PSA koncentracija, gali rodyti prostatos vėžį arba gydytojo nurodymų gydantis Combodart nesilaikymą ir turi būti atidžiai įvertintas net tuo atveju, jeigu koncentracijos yra normalių ribose vyrams, nevartojantiems 5 alfa reduktazės inhibitorių (žr.</w:t>
      </w:r>
      <w:r w:rsidR="000C014A">
        <w:rPr>
          <w:rFonts w:ascii="Times New Roman" w:hAnsi="Times New Roman"/>
        </w:rPr>
        <w:t> </w:t>
      </w:r>
      <w:r w:rsidRPr="00E960A5">
        <w:rPr>
          <w:rFonts w:ascii="Times New Roman" w:hAnsi="Times New Roman"/>
        </w:rPr>
        <w:t>5.1 skyrių). Interpretuojant paciento, vartojančio dutasteridą, PSA koncentracijos rodmenis, juos reikia palyginti su ankstesnėmis PSA koncentracijomis.</w:t>
      </w:r>
      <w:r w:rsidR="00721A64">
        <w:rPr>
          <w:rFonts w:ascii="Times New Roman" w:hAnsi="Times New Roman"/>
        </w:rPr>
        <w:fldChar w:fldCharType="begin"/>
      </w:r>
      <w:r w:rsidR="00721A64">
        <w:rPr>
          <w:rFonts w:ascii="Times New Roman" w:hAnsi="Times New Roman"/>
        </w:rPr>
        <w:instrText xml:space="preserve"> DOCVARIABLE vault_nd_9a96f505-5883-41df-9ec5-29fbf928c5a6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A62516F" w14:textId="77777777" w:rsidR="00E960A5" w:rsidRPr="00E960A5" w:rsidRDefault="00E960A5" w:rsidP="00E960A5">
      <w:pPr>
        <w:spacing w:after="0" w:line="240" w:lineRule="auto"/>
        <w:contextualSpacing/>
        <w:outlineLvl w:val="0"/>
        <w:rPr>
          <w:rFonts w:ascii="Times New Roman" w:hAnsi="Times New Roman"/>
        </w:rPr>
      </w:pPr>
    </w:p>
    <w:p w14:paraId="28DB0FFA" w14:textId="161F3DB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Gydymas Combodart netrukdo naudoti PSA kaip priemonės prostatos vėžiui diagnozuoti po to, kai išmatuojama nauja pradinė PSA koncentracija.</w:t>
      </w:r>
      <w:r w:rsidR="00721A64">
        <w:rPr>
          <w:rFonts w:ascii="Times New Roman" w:hAnsi="Times New Roman"/>
        </w:rPr>
        <w:fldChar w:fldCharType="begin"/>
      </w:r>
      <w:r w:rsidR="00721A64">
        <w:rPr>
          <w:rFonts w:ascii="Times New Roman" w:hAnsi="Times New Roman"/>
        </w:rPr>
        <w:instrText xml:space="preserve"> DOCVARIABLE vault_nd_7212067e-1f7c-4507-ba83-99f4b1bb29b2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700BF03" w14:textId="77777777" w:rsidR="00E960A5" w:rsidRPr="00E960A5" w:rsidRDefault="00E960A5" w:rsidP="00E960A5">
      <w:pPr>
        <w:spacing w:after="0" w:line="240" w:lineRule="auto"/>
        <w:contextualSpacing/>
        <w:outlineLvl w:val="0"/>
        <w:rPr>
          <w:rFonts w:ascii="Times New Roman" w:hAnsi="Times New Roman"/>
        </w:rPr>
      </w:pPr>
    </w:p>
    <w:p w14:paraId="72ACC415" w14:textId="68B16D0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Nutraukus gydymą, bendroji PSA koncentracija serume per 6 mėnesius vėl tampa pradinio dydžio. Laisvojo ir bendrojo PSA santykis yra pastovus net veikiant Combodart. Jeigu gydytojas nusprendžia apskaičiuoti laisvojo PSA procentinę dalį, kad būtų lengviau diagnozuoti prostatos vėžį vyrui, gydomam Combodart, tokio rodmens koreguoti nebūtina.</w:t>
      </w:r>
      <w:r w:rsidR="00721A64">
        <w:rPr>
          <w:rFonts w:ascii="Times New Roman" w:hAnsi="Times New Roman"/>
        </w:rPr>
        <w:fldChar w:fldCharType="begin"/>
      </w:r>
      <w:r w:rsidR="00721A64">
        <w:rPr>
          <w:rFonts w:ascii="Times New Roman" w:hAnsi="Times New Roman"/>
        </w:rPr>
        <w:instrText xml:space="preserve"> DOCVARIABLE vault_nd_d36be693-8fcc-4d6c-a54e-5e4176a9cbd3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8EB4C58" w14:textId="77777777" w:rsidR="00E960A5" w:rsidRPr="00E960A5" w:rsidRDefault="00E960A5" w:rsidP="00E960A5">
      <w:pPr>
        <w:spacing w:after="0" w:line="240" w:lineRule="auto"/>
        <w:contextualSpacing/>
        <w:outlineLvl w:val="0"/>
        <w:rPr>
          <w:rFonts w:ascii="Times New Roman" w:hAnsi="Times New Roman"/>
        </w:rPr>
      </w:pPr>
    </w:p>
    <w:p w14:paraId="25DCA968" w14:textId="3987C82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Prieš pradedant gydymą Combodart, pacientams reikia atlikti digitalinį tiesiosios žarnos tyrimą, o taip pat kitais būdais ištirti, ar pacientas neserga prostatos vėžiu ir ar jam nėra kitokių būklių, kurios gali sukelti tokius pat simptomus, kaip GPH, ir vėliau tokius tyrimus periodiškai kartoti.</w:t>
      </w:r>
      <w:r w:rsidR="00721A64">
        <w:rPr>
          <w:rFonts w:ascii="Times New Roman" w:hAnsi="Times New Roman"/>
        </w:rPr>
        <w:fldChar w:fldCharType="begin"/>
      </w:r>
      <w:r w:rsidR="00721A64">
        <w:rPr>
          <w:rFonts w:ascii="Times New Roman" w:hAnsi="Times New Roman"/>
        </w:rPr>
        <w:instrText xml:space="preserve"> DOCVARIABLE vault_nd_a1aca9d0-b431-450b-a949-3ab861b25ae4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D5BC1AA" w14:textId="77777777" w:rsidR="00E960A5" w:rsidRPr="00E960A5" w:rsidRDefault="00E960A5" w:rsidP="00E960A5">
      <w:pPr>
        <w:spacing w:after="0" w:line="240" w:lineRule="auto"/>
        <w:contextualSpacing/>
        <w:outlineLvl w:val="0"/>
        <w:rPr>
          <w:rFonts w:ascii="Times New Roman" w:hAnsi="Times New Roman"/>
        </w:rPr>
      </w:pPr>
    </w:p>
    <w:p w14:paraId="64216A27" w14:textId="7151EF2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i/>
        </w:rPr>
        <w:t>Nepageidaujami širdies ir kraujagyslių reiškiniai</w:t>
      </w:r>
      <w:r w:rsidR="00721A64">
        <w:rPr>
          <w:rFonts w:ascii="Times New Roman" w:hAnsi="Times New Roman"/>
          <w:i/>
        </w:rPr>
        <w:fldChar w:fldCharType="begin"/>
      </w:r>
      <w:r w:rsidR="00721A64">
        <w:rPr>
          <w:rFonts w:ascii="Times New Roman" w:hAnsi="Times New Roman"/>
          <w:i/>
        </w:rPr>
        <w:instrText xml:space="preserve"> DOCVARIABLE vault_nd_d4d1085c-3e3b-481d-a095-7a2611aa5018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70F23A60" w14:textId="244212B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Dviejų 4 metus trukusių klinikinių tyrimų duomenimis, širdies nepakankamumas (bendras pasireiškusių reiškinių, dažniausiai širdies nepakankamumo ir stazinio širdies nepakankamumo, apibūdinimas) nežymiai dažniau pasireiškė tiriamiesiems, kurie dutasteridą vartojo kartu su alfa</w:t>
      </w:r>
      <w:r w:rsidRPr="00E960A5">
        <w:rPr>
          <w:rFonts w:ascii="Times New Roman" w:hAnsi="Times New Roman"/>
          <w:vertAlign w:val="subscript"/>
        </w:rPr>
        <w:t>1</w:t>
      </w:r>
      <w:r w:rsidRPr="00E960A5">
        <w:rPr>
          <w:rFonts w:ascii="Times New Roman" w:hAnsi="Times New Roman"/>
        </w:rPr>
        <w:t xml:space="preserve"> adrenoreceptorių blokatoriumi, visų pirma tamsulozinu, nei tiriamiesiems, kurie vaistinių preparatų derinio nevartojo. Vis dėlto šių tyrimų duomenimis, širdies nepakankamumas pasireiškė rečiau visose gydymo aktyviu vaistiniu preparatu grupėse, palyginti su placebo grupe, o kiti turimi dutasterido ar alfa</w:t>
      </w:r>
      <w:r w:rsidRPr="00E960A5">
        <w:rPr>
          <w:rFonts w:ascii="Times New Roman" w:hAnsi="Times New Roman"/>
          <w:vertAlign w:val="subscript"/>
        </w:rPr>
        <w:t xml:space="preserve">1 </w:t>
      </w:r>
      <w:r w:rsidRPr="00E960A5">
        <w:rPr>
          <w:rFonts w:ascii="Times New Roman" w:hAnsi="Times New Roman"/>
        </w:rPr>
        <w:t>adrenoreceptorių blokatorių vartojimo duomenys nepatvirtina išvados, kad širdies ir kraujgyslių reiškinių rizika padidėja (žr.</w:t>
      </w:r>
      <w:r w:rsidR="00E30EAF">
        <w:rPr>
          <w:rFonts w:ascii="Times New Roman" w:hAnsi="Times New Roman"/>
        </w:rPr>
        <w:t> </w:t>
      </w:r>
      <w:r w:rsidRPr="00E960A5">
        <w:rPr>
          <w:rFonts w:ascii="Times New Roman" w:hAnsi="Times New Roman"/>
        </w:rPr>
        <w:t>5.1</w:t>
      </w:r>
      <w:r w:rsidR="00E30EAF">
        <w:rPr>
          <w:rFonts w:ascii="Times New Roman" w:hAnsi="Times New Roman"/>
        </w:rPr>
        <w:t> </w:t>
      </w:r>
      <w:r w:rsidRPr="00E960A5">
        <w:rPr>
          <w:rFonts w:ascii="Times New Roman" w:hAnsi="Times New Roman"/>
        </w:rPr>
        <w:t>skyrių).</w:t>
      </w:r>
      <w:r w:rsidR="00721A64">
        <w:rPr>
          <w:rFonts w:ascii="Times New Roman" w:hAnsi="Times New Roman"/>
        </w:rPr>
        <w:fldChar w:fldCharType="begin"/>
      </w:r>
      <w:r w:rsidR="00721A64">
        <w:rPr>
          <w:rFonts w:ascii="Times New Roman" w:hAnsi="Times New Roman"/>
        </w:rPr>
        <w:instrText xml:space="preserve"> DOCVARIABLE vault_nd_c9be028a-5a9c-4f29-8247-718d4445cb6b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7B65769" w14:textId="77777777" w:rsidR="00E960A5" w:rsidRPr="00E960A5" w:rsidRDefault="00E960A5" w:rsidP="00E960A5">
      <w:pPr>
        <w:spacing w:after="0" w:line="240" w:lineRule="auto"/>
        <w:contextualSpacing/>
        <w:outlineLvl w:val="0"/>
        <w:rPr>
          <w:rFonts w:ascii="Times New Roman" w:hAnsi="Times New Roman"/>
        </w:rPr>
      </w:pPr>
    </w:p>
    <w:p w14:paraId="4944053A" w14:textId="3336CB79"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Krūties navikai</w:t>
      </w:r>
      <w:r w:rsidR="00721A64">
        <w:rPr>
          <w:rFonts w:ascii="Times New Roman" w:hAnsi="Times New Roman"/>
          <w:i/>
        </w:rPr>
        <w:fldChar w:fldCharType="begin"/>
      </w:r>
      <w:r w:rsidR="00721A64">
        <w:rPr>
          <w:rFonts w:ascii="Times New Roman" w:hAnsi="Times New Roman"/>
          <w:i/>
        </w:rPr>
        <w:instrText xml:space="preserve"> DOCVARIABLE vault_nd_7c037b7b-c15b-40c0-8aa7-1fd8e84f62ed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518950BF" w14:textId="77777777" w:rsidR="00E960A5" w:rsidRPr="00E960A5" w:rsidRDefault="00E960A5" w:rsidP="00E960A5">
      <w:pPr>
        <w:spacing w:after="0" w:line="240" w:lineRule="auto"/>
        <w:contextualSpacing/>
        <w:outlineLvl w:val="0"/>
        <w:rPr>
          <w:rFonts w:ascii="Times New Roman" w:hAnsi="Times New Roman"/>
        </w:rPr>
      </w:pPr>
    </w:p>
    <w:p w14:paraId="1BEB7E97" w14:textId="72BB6A4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Gauta retų pranešimų apie krūties vėžį vyrams, kurie vartojo dutasteridą klinikinių tyrimų metu ir po vaistinio preparato registracijos. Vis dėlto epidemiologijos tyrimai atskleidė, kad krūties vėžio atsiradimo rizika 5</w:t>
      </w:r>
      <w:r w:rsidR="00CF4DEA">
        <w:rPr>
          <w:rFonts w:ascii="Times New Roman" w:hAnsi="Times New Roman"/>
        </w:rPr>
        <w:t> </w:t>
      </w:r>
      <w:r w:rsidRPr="00E960A5">
        <w:rPr>
          <w:rFonts w:ascii="Times New Roman" w:hAnsi="Times New Roman"/>
        </w:rPr>
        <w:t>alfa reduktazės inhibitorių vartojantiems vyrams nepadidėja (žr.</w:t>
      </w:r>
      <w:r w:rsidR="00BA6527">
        <w:rPr>
          <w:rFonts w:ascii="Times New Roman" w:hAnsi="Times New Roman"/>
        </w:rPr>
        <w:t> </w:t>
      </w:r>
      <w:r w:rsidRPr="00E960A5">
        <w:rPr>
          <w:rFonts w:ascii="Times New Roman" w:hAnsi="Times New Roman"/>
        </w:rPr>
        <w:t>5.1</w:t>
      </w:r>
      <w:r w:rsidR="00BA6527">
        <w:rPr>
          <w:rFonts w:ascii="Times New Roman" w:hAnsi="Times New Roman"/>
        </w:rPr>
        <w:t> </w:t>
      </w:r>
      <w:r w:rsidRPr="00E960A5">
        <w:rPr>
          <w:rFonts w:ascii="Times New Roman" w:hAnsi="Times New Roman"/>
        </w:rPr>
        <w:t>skyrių). Gydytojai turi nurodyti savo pacientams, kad jie nedelsdami praneštų apie bet kokius krūtų audinio pokyčius, pavyzdžiui: gumbelius arba išskyras iš spenelių.</w:t>
      </w:r>
      <w:r w:rsidR="00721A64">
        <w:rPr>
          <w:rFonts w:ascii="Times New Roman" w:hAnsi="Times New Roman"/>
        </w:rPr>
        <w:fldChar w:fldCharType="begin"/>
      </w:r>
      <w:r w:rsidR="00721A64">
        <w:rPr>
          <w:rFonts w:ascii="Times New Roman" w:hAnsi="Times New Roman"/>
        </w:rPr>
        <w:instrText xml:space="preserve"> DOCVARIABLE vault_nd_592b0b2e-2a7a-4b2a-8931-d58c51f2e6f6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4641A1C" w14:textId="77777777" w:rsidR="00E960A5" w:rsidRPr="00E960A5" w:rsidRDefault="00E960A5" w:rsidP="00E960A5">
      <w:pPr>
        <w:spacing w:after="0" w:line="240" w:lineRule="auto"/>
        <w:contextualSpacing/>
        <w:outlineLvl w:val="0"/>
        <w:rPr>
          <w:rFonts w:ascii="Times New Roman" w:hAnsi="Times New Roman"/>
          <w:u w:val="single"/>
        </w:rPr>
      </w:pPr>
    </w:p>
    <w:p w14:paraId="7F4A60EF" w14:textId="35707799"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Inkstų funkcijos sutrikimas</w:t>
      </w:r>
      <w:r w:rsidR="00721A64">
        <w:rPr>
          <w:rFonts w:ascii="Times New Roman" w:hAnsi="Times New Roman"/>
          <w:i/>
        </w:rPr>
        <w:fldChar w:fldCharType="begin"/>
      </w:r>
      <w:r w:rsidR="00721A64">
        <w:rPr>
          <w:rFonts w:ascii="Times New Roman" w:hAnsi="Times New Roman"/>
          <w:i/>
        </w:rPr>
        <w:instrText xml:space="preserve"> DOCVARIABLE vault_nd_c88408a6-bf77-4b1c-a903-4a4ac5ecb3f8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6375BCF0" w14:textId="77777777" w:rsidR="00E960A5" w:rsidRPr="00E960A5" w:rsidRDefault="00E960A5" w:rsidP="00E960A5">
      <w:pPr>
        <w:spacing w:after="0" w:line="240" w:lineRule="auto"/>
        <w:contextualSpacing/>
        <w:outlineLvl w:val="0"/>
        <w:rPr>
          <w:rFonts w:ascii="Times New Roman" w:hAnsi="Times New Roman"/>
          <w:u w:val="single"/>
        </w:rPr>
      </w:pPr>
    </w:p>
    <w:p w14:paraId="36DE36CE" w14:textId="4640D5A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Pacientus, kuriems yra sunkus inkstų funkcijos sutrikimas (kreatinino klirensas mažesnis kaip 10 ml/min.), gydyti reikia atsargiai, nes tyrimų su tokiais pacientais neatlikta.</w:t>
      </w:r>
      <w:r w:rsidR="00721A64">
        <w:rPr>
          <w:rFonts w:ascii="Times New Roman" w:hAnsi="Times New Roman"/>
        </w:rPr>
        <w:fldChar w:fldCharType="begin"/>
      </w:r>
      <w:r w:rsidR="00721A64">
        <w:rPr>
          <w:rFonts w:ascii="Times New Roman" w:hAnsi="Times New Roman"/>
        </w:rPr>
        <w:instrText xml:space="preserve"> DOCVARIABLE vault_nd_29908e51-8601-4c0f-8c02-c094d94bea4e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5E93ABB" w14:textId="77777777" w:rsidR="00E960A5" w:rsidRPr="00E960A5" w:rsidRDefault="00E960A5" w:rsidP="00E960A5">
      <w:pPr>
        <w:spacing w:after="0" w:line="240" w:lineRule="auto"/>
        <w:contextualSpacing/>
        <w:outlineLvl w:val="0"/>
        <w:rPr>
          <w:rFonts w:ascii="Times New Roman" w:hAnsi="Times New Roman"/>
        </w:rPr>
      </w:pPr>
    </w:p>
    <w:p w14:paraId="5F7ECCC2" w14:textId="14ACA268" w:rsidR="00E960A5" w:rsidRPr="00E960A5" w:rsidRDefault="00E960A5" w:rsidP="00E960A5">
      <w:pPr>
        <w:spacing w:after="0" w:line="240" w:lineRule="auto"/>
        <w:contextualSpacing/>
        <w:outlineLvl w:val="0"/>
        <w:rPr>
          <w:rFonts w:ascii="Times New Roman" w:hAnsi="Times New Roman"/>
          <w:i/>
        </w:rPr>
      </w:pPr>
      <w:proofErr w:type="spellStart"/>
      <w:r w:rsidRPr="00E960A5">
        <w:rPr>
          <w:rFonts w:ascii="Times New Roman" w:hAnsi="Times New Roman"/>
          <w:i/>
        </w:rPr>
        <w:t>Hipotenzija</w:t>
      </w:r>
      <w:proofErr w:type="spellEnd"/>
      <w:r w:rsidR="00721A64">
        <w:rPr>
          <w:rFonts w:ascii="Times New Roman" w:hAnsi="Times New Roman"/>
          <w:i/>
        </w:rPr>
        <w:fldChar w:fldCharType="begin"/>
      </w:r>
      <w:r w:rsidR="00721A64">
        <w:rPr>
          <w:rFonts w:ascii="Times New Roman" w:hAnsi="Times New Roman"/>
          <w:i/>
        </w:rPr>
        <w:instrText xml:space="preserve"> DOCVARIABLE vault_nd_e4c7cdc6-8ec1-43fa-8f93-ba03e517a4f0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1E820A7E" w14:textId="77777777" w:rsidR="00E960A5" w:rsidRPr="00E960A5" w:rsidRDefault="00E960A5" w:rsidP="00E960A5">
      <w:pPr>
        <w:spacing w:after="0" w:line="240" w:lineRule="auto"/>
        <w:contextualSpacing/>
        <w:outlineLvl w:val="0"/>
        <w:rPr>
          <w:rFonts w:ascii="Times New Roman" w:hAnsi="Times New Roman"/>
          <w:u w:val="single"/>
        </w:rPr>
      </w:pPr>
    </w:p>
    <w:p w14:paraId="7DD93958" w14:textId="15C05B8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Ortostatinė. Vartojant tamsuloziną, kaip ir kitokius alfa</w:t>
      </w:r>
      <w:r w:rsidRPr="00E960A5">
        <w:rPr>
          <w:rFonts w:ascii="Times New Roman" w:hAnsi="Times New Roman"/>
          <w:vertAlign w:val="subscript"/>
        </w:rPr>
        <w:t>1</w:t>
      </w:r>
      <w:r w:rsidRPr="00E960A5">
        <w:rPr>
          <w:rFonts w:ascii="Times New Roman" w:hAnsi="Times New Roman"/>
        </w:rPr>
        <w:t xml:space="preserve"> adrenoreceptorių blokatorius, gali sumažėti kraujospūdis ir dėl to retais atvejais pasireikšti apalpimas. Pacientams, kurie pradedami gydyti Combodart, reikia pasakyti, kad pasireiškus pirmiesiems ortostatinės hipotenzijos požymiams (svaigulys, silpnumas), pasėdėtų arba pagulėtų, kol simptomai išnyks.</w:t>
      </w:r>
      <w:r w:rsidR="00721A64">
        <w:rPr>
          <w:rFonts w:ascii="Times New Roman" w:hAnsi="Times New Roman"/>
        </w:rPr>
        <w:fldChar w:fldCharType="begin"/>
      </w:r>
      <w:r w:rsidR="00721A64">
        <w:rPr>
          <w:rFonts w:ascii="Times New Roman" w:hAnsi="Times New Roman"/>
        </w:rPr>
        <w:instrText xml:space="preserve"> DOCVARIABLE vault_nd_41309663-93ec-4d66-8491-07ed3c4946e5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179E04E" w14:textId="77777777" w:rsidR="00E960A5" w:rsidRPr="00E960A5" w:rsidRDefault="00E960A5" w:rsidP="00E960A5">
      <w:pPr>
        <w:spacing w:after="0" w:line="240" w:lineRule="auto"/>
        <w:contextualSpacing/>
        <w:outlineLvl w:val="0"/>
        <w:rPr>
          <w:rFonts w:ascii="Times New Roman" w:hAnsi="Times New Roman"/>
        </w:rPr>
      </w:pPr>
    </w:p>
    <w:p w14:paraId="0B9EC337" w14:textId="2DAD5C7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Norint sumažinti ortostatinės hipotenzijos atsiradimo tikimybę, prieš padedant vartoti FDE5 inhibitorius, paciento, vartojančio alfa</w:t>
      </w:r>
      <w:r w:rsidRPr="00E960A5">
        <w:rPr>
          <w:rFonts w:ascii="Times New Roman" w:hAnsi="Times New Roman"/>
          <w:vertAlign w:val="subscript"/>
        </w:rPr>
        <w:t>1</w:t>
      </w:r>
      <w:r w:rsidRPr="00E960A5">
        <w:rPr>
          <w:rFonts w:ascii="Times New Roman" w:hAnsi="Times New Roman"/>
        </w:rPr>
        <w:t xml:space="preserve"> adrenoreceptorių blokatorių, hemodinamika turi būti stabilizuota.</w:t>
      </w:r>
      <w:r w:rsidR="00721A64">
        <w:rPr>
          <w:rFonts w:ascii="Times New Roman" w:hAnsi="Times New Roman"/>
        </w:rPr>
        <w:fldChar w:fldCharType="begin"/>
      </w:r>
      <w:r w:rsidR="00721A64">
        <w:rPr>
          <w:rFonts w:ascii="Times New Roman" w:hAnsi="Times New Roman"/>
        </w:rPr>
        <w:instrText xml:space="preserve"> DOCVARIABLE vault_nd_03890e0f-17f6-484b-baf3-99cdf1c043a3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4B3D544" w14:textId="77777777" w:rsidR="00E960A5" w:rsidRPr="00E960A5" w:rsidRDefault="00E960A5" w:rsidP="00E960A5">
      <w:pPr>
        <w:spacing w:after="0" w:line="240" w:lineRule="auto"/>
        <w:contextualSpacing/>
        <w:outlineLvl w:val="0"/>
        <w:rPr>
          <w:rFonts w:ascii="Times New Roman" w:hAnsi="Times New Roman"/>
        </w:rPr>
      </w:pPr>
    </w:p>
    <w:p w14:paraId="62098C0F" w14:textId="6E6C667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Simptominė. Gydyti reikia atsargiai, jeigu alfa adrenoreceptorių blokatoriai, įskaitant tamsuloziną, skiriami vartoti kartu su FDE5 inhibitoriais (pvz.: sildenafiliu, tadalafiliu, vardenafiliu). Alfa</w:t>
      </w:r>
      <w:r w:rsidRPr="00E960A5">
        <w:rPr>
          <w:rFonts w:ascii="Times New Roman" w:hAnsi="Times New Roman"/>
          <w:vertAlign w:val="subscript"/>
        </w:rPr>
        <w:t>1</w:t>
      </w:r>
      <w:r w:rsidRPr="00E960A5">
        <w:rPr>
          <w:rFonts w:ascii="Times New Roman" w:hAnsi="Times New Roman"/>
        </w:rPr>
        <w:t xml:space="preserve"> </w:t>
      </w:r>
      <w:r w:rsidRPr="00E960A5">
        <w:rPr>
          <w:rFonts w:ascii="Times New Roman" w:hAnsi="Times New Roman"/>
        </w:rPr>
        <w:lastRenderedPageBreak/>
        <w:t>adrenoreceptorių blokatoriai ir FDE5 inhibitoriai plečia kraujagysles, todėl gali mažinti kraujospūdį. Šių dviejų grupių vaistinių preparatų vartojimas kartu gali sukelti simptominę hipotenziją (žr.</w:t>
      </w:r>
      <w:r w:rsidR="00F64F32">
        <w:rPr>
          <w:rFonts w:ascii="Times New Roman" w:hAnsi="Times New Roman"/>
        </w:rPr>
        <w:t> </w:t>
      </w:r>
      <w:r w:rsidRPr="00E960A5">
        <w:rPr>
          <w:rFonts w:ascii="Times New Roman" w:hAnsi="Times New Roman"/>
        </w:rPr>
        <w:t>4.5 skyrių).</w:t>
      </w:r>
      <w:r w:rsidR="00721A64">
        <w:rPr>
          <w:rFonts w:ascii="Times New Roman" w:hAnsi="Times New Roman"/>
        </w:rPr>
        <w:fldChar w:fldCharType="begin"/>
      </w:r>
      <w:r w:rsidR="00721A64">
        <w:rPr>
          <w:rFonts w:ascii="Times New Roman" w:hAnsi="Times New Roman"/>
        </w:rPr>
        <w:instrText xml:space="preserve"> DOCVARIABLE vault_nd_1f7381f5-96d1-4c16-854f-9a28c322f4cf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34F0D0B" w14:textId="77777777" w:rsidR="00E960A5" w:rsidRPr="00E960A5" w:rsidRDefault="00E960A5" w:rsidP="00E960A5">
      <w:pPr>
        <w:spacing w:after="0" w:line="240" w:lineRule="auto"/>
        <w:contextualSpacing/>
        <w:outlineLvl w:val="0"/>
        <w:rPr>
          <w:rFonts w:ascii="Times New Roman" w:hAnsi="Times New Roman"/>
        </w:rPr>
      </w:pPr>
    </w:p>
    <w:p w14:paraId="2AB4208F" w14:textId="502A7268"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Suglebusios rainelės sindromas operacijos metu</w:t>
      </w:r>
      <w:r w:rsidR="00721A64">
        <w:rPr>
          <w:rFonts w:ascii="Times New Roman" w:hAnsi="Times New Roman"/>
          <w:i/>
        </w:rPr>
        <w:fldChar w:fldCharType="begin"/>
      </w:r>
      <w:r w:rsidR="00721A64">
        <w:rPr>
          <w:rFonts w:ascii="Times New Roman" w:hAnsi="Times New Roman"/>
          <w:i/>
        </w:rPr>
        <w:instrText xml:space="preserve"> DOCVARIABLE vault_nd_730defcf-eb4e-4fb4-947d-ceaceaa699b0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5B51E550" w14:textId="77777777" w:rsidR="00E960A5" w:rsidRPr="00E960A5" w:rsidRDefault="00E960A5" w:rsidP="00E960A5">
      <w:pPr>
        <w:spacing w:after="0" w:line="240" w:lineRule="auto"/>
        <w:contextualSpacing/>
        <w:outlineLvl w:val="0"/>
        <w:rPr>
          <w:rFonts w:ascii="Times New Roman" w:hAnsi="Times New Roman"/>
        </w:rPr>
      </w:pPr>
    </w:p>
    <w:p w14:paraId="6FD72652" w14:textId="5837E70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Kataraktos chirurginės operacijos metu kai kuriems pacientams, kurie gydomi arba anksčiau buvo gydyti tamsulozinu, pasireiškė operacinis suglebusios rainelės sindromas (angl. </w:t>
      </w:r>
      <w:r w:rsidRPr="00E960A5">
        <w:rPr>
          <w:rFonts w:ascii="Times New Roman" w:hAnsi="Times New Roman"/>
          <w:i/>
        </w:rPr>
        <w:t>Intraoperative Floppy Iris sindrome [IFIS]</w:t>
      </w:r>
      <w:r w:rsidRPr="00E960A5">
        <w:rPr>
          <w:rFonts w:ascii="Times New Roman" w:hAnsi="Times New Roman"/>
        </w:rPr>
        <w:t xml:space="preserve"> – vienas iš mažo vyzdžio sindromo variantų). </w:t>
      </w:r>
      <w:r w:rsidRPr="00E960A5">
        <w:rPr>
          <w:rFonts w:ascii="Times New Roman" w:hAnsi="Times New Roman"/>
          <w:i/>
        </w:rPr>
        <w:t>IFIS</w:t>
      </w:r>
      <w:r w:rsidRPr="00E960A5">
        <w:rPr>
          <w:rFonts w:ascii="Times New Roman" w:hAnsi="Times New Roman"/>
        </w:rPr>
        <w:t xml:space="preserve"> gali didinti akių komplikacijų riziką operacijos metu ir po operacijos. Todėl pacientams, kuriems numatytas kataraktos chirurginis gydymas, pradėti gydymo Combodart nerekomenduojama.</w:t>
      </w:r>
      <w:r w:rsidR="00721A64">
        <w:rPr>
          <w:rFonts w:ascii="Times New Roman" w:hAnsi="Times New Roman"/>
        </w:rPr>
        <w:fldChar w:fldCharType="begin"/>
      </w:r>
      <w:r w:rsidR="00721A64">
        <w:rPr>
          <w:rFonts w:ascii="Times New Roman" w:hAnsi="Times New Roman"/>
        </w:rPr>
        <w:instrText xml:space="preserve"> DOCVARIABLE vault_nd_f05e8445-c34d-4fe3-9cfb-0b27eff70481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BE60616" w14:textId="77777777" w:rsidR="00E960A5" w:rsidRPr="00E960A5" w:rsidRDefault="00E960A5" w:rsidP="00E960A5">
      <w:pPr>
        <w:spacing w:after="0" w:line="240" w:lineRule="auto"/>
        <w:contextualSpacing/>
        <w:outlineLvl w:val="0"/>
        <w:rPr>
          <w:rFonts w:ascii="Times New Roman" w:hAnsi="Times New Roman"/>
        </w:rPr>
      </w:pPr>
    </w:p>
    <w:p w14:paraId="32843BDB" w14:textId="00B6AA5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Tiriant prieš operaciją, kataraktą operuosiantis chirurgas ir akių gydytojų komanda turi įvertinti, ar pacientai, kuriems numatytas kataraktos chirurginis gydymas, anksčiau buvo gydyti arba šiuo metu vartoja Combodart ir užtikrinti, kad būtų reikiamos priemonės, kurios padėtų pašalinti </w:t>
      </w:r>
      <w:r w:rsidRPr="00E960A5">
        <w:rPr>
          <w:rFonts w:ascii="Times New Roman" w:hAnsi="Times New Roman"/>
          <w:i/>
        </w:rPr>
        <w:t xml:space="preserve">IFIS </w:t>
      </w:r>
      <w:r w:rsidRPr="00E960A5">
        <w:rPr>
          <w:rFonts w:ascii="Times New Roman" w:hAnsi="Times New Roman"/>
        </w:rPr>
        <w:t>operacijos metu.</w:t>
      </w:r>
      <w:r w:rsidR="00721A64">
        <w:rPr>
          <w:rFonts w:ascii="Times New Roman" w:hAnsi="Times New Roman"/>
        </w:rPr>
        <w:fldChar w:fldCharType="begin"/>
      </w:r>
      <w:r w:rsidR="00721A64">
        <w:rPr>
          <w:rFonts w:ascii="Times New Roman" w:hAnsi="Times New Roman"/>
        </w:rPr>
        <w:instrText xml:space="preserve"> DOCVARIABLE vault_nd_ea4c15a7-ebad-4d9d-af9a-7544b3493b8c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5F90D70" w14:textId="77777777" w:rsidR="00E960A5" w:rsidRPr="00E960A5" w:rsidRDefault="00E960A5" w:rsidP="00E960A5">
      <w:pPr>
        <w:spacing w:after="0" w:line="240" w:lineRule="auto"/>
        <w:contextualSpacing/>
        <w:outlineLvl w:val="0"/>
        <w:rPr>
          <w:rFonts w:ascii="Times New Roman" w:hAnsi="Times New Roman"/>
        </w:rPr>
      </w:pPr>
    </w:p>
    <w:p w14:paraId="0E85431A" w14:textId="4FA335F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Teoriškai būtų naudinga nutraukti tamsulozino vartojimą likus 1</w:t>
      </w:r>
      <w:r w:rsidRPr="00E960A5">
        <w:rPr>
          <w:rFonts w:ascii="Times New Roman" w:hAnsi="Times New Roman"/>
        </w:rPr>
        <w:noBreakHyphen/>
        <w:t>2</w:t>
      </w:r>
      <w:r w:rsidR="005F5183">
        <w:rPr>
          <w:rFonts w:ascii="Times New Roman" w:hAnsi="Times New Roman"/>
        </w:rPr>
        <w:t> </w:t>
      </w:r>
      <w:r w:rsidRPr="00E960A5">
        <w:rPr>
          <w:rFonts w:ascii="Times New Roman" w:hAnsi="Times New Roman"/>
        </w:rPr>
        <w:t>savaitėms iki kataraktos chirurginio gydymo, bet gydymo nutraukimo nauda ir trukmė prieš kataraktos chirurginį gydymą nenustatyta.</w:t>
      </w:r>
      <w:r w:rsidR="00721A64">
        <w:rPr>
          <w:rFonts w:ascii="Times New Roman" w:hAnsi="Times New Roman"/>
        </w:rPr>
        <w:fldChar w:fldCharType="begin"/>
      </w:r>
      <w:r w:rsidR="00721A64">
        <w:rPr>
          <w:rFonts w:ascii="Times New Roman" w:hAnsi="Times New Roman"/>
        </w:rPr>
        <w:instrText xml:space="preserve"> DOCVARIABLE vault_nd_86f05722-518d-427b-8e34-4a3d53965f18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96C05E0" w14:textId="77777777" w:rsidR="00E960A5" w:rsidRPr="00E960A5" w:rsidRDefault="00E960A5" w:rsidP="00E960A5">
      <w:pPr>
        <w:spacing w:after="0" w:line="240" w:lineRule="auto"/>
        <w:contextualSpacing/>
        <w:outlineLvl w:val="0"/>
        <w:rPr>
          <w:rFonts w:ascii="Times New Roman" w:hAnsi="Times New Roman"/>
        </w:rPr>
      </w:pPr>
    </w:p>
    <w:p w14:paraId="302A3C84" w14:textId="6D51D0BC" w:rsidR="00E960A5" w:rsidRPr="00E960A5" w:rsidRDefault="00E960A5" w:rsidP="00E960A5">
      <w:pPr>
        <w:keepNext/>
        <w:spacing w:after="0" w:line="240" w:lineRule="auto"/>
        <w:contextualSpacing/>
        <w:outlineLvl w:val="0"/>
        <w:rPr>
          <w:rFonts w:ascii="Times New Roman" w:hAnsi="Times New Roman"/>
          <w:i/>
        </w:rPr>
      </w:pPr>
      <w:r w:rsidRPr="00E960A5">
        <w:rPr>
          <w:rFonts w:ascii="Times New Roman" w:hAnsi="Times New Roman"/>
          <w:i/>
        </w:rPr>
        <w:t>Nesandarios kapsulės</w:t>
      </w:r>
      <w:r w:rsidR="00721A64">
        <w:rPr>
          <w:rFonts w:ascii="Times New Roman" w:hAnsi="Times New Roman"/>
          <w:i/>
        </w:rPr>
        <w:fldChar w:fldCharType="begin"/>
      </w:r>
      <w:r w:rsidR="00721A64">
        <w:rPr>
          <w:rFonts w:ascii="Times New Roman" w:hAnsi="Times New Roman"/>
          <w:i/>
        </w:rPr>
        <w:instrText xml:space="preserve"> DOCVARIABLE vault_nd_b99b8912-eaa9-4956-90e6-40546b968876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5F605B22" w14:textId="77777777" w:rsidR="00E960A5" w:rsidRPr="00E960A5" w:rsidRDefault="00E960A5" w:rsidP="00E960A5">
      <w:pPr>
        <w:keepNext/>
        <w:spacing w:after="0" w:line="240" w:lineRule="auto"/>
        <w:contextualSpacing/>
        <w:outlineLvl w:val="0"/>
        <w:rPr>
          <w:rFonts w:ascii="Times New Roman" w:hAnsi="Times New Roman"/>
          <w:u w:val="single"/>
        </w:rPr>
      </w:pPr>
    </w:p>
    <w:p w14:paraId="0E9516A0" w14:textId="007C812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Dutasteridas absorbuojamas per odą, todėl moterys, vaikai ir paaugliai turi vengti kontakto su pažeista kapsule (žr.</w:t>
      </w:r>
      <w:r w:rsidR="00E30EAF">
        <w:rPr>
          <w:rFonts w:ascii="Times New Roman" w:hAnsi="Times New Roman"/>
        </w:rPr>
        <w:t> </w:t>
      </w:r>
      <w:r w:rsidRPr="00E960A5">
        <w:rPr>
          <w:rFonts w:ascii="Times New Roman" w:hAnsi="Times New Roman"/>
        </w:rPr>
        <w:t>4.6</w:t>
      </w:r>
      <w:r w:rsidR="00E30EAF">
        <w:rPr>
          <w:rFonts w:ascii="Times New Roman" w:hAnsi="Times New Roman"/>
        </w:rPr>
        <w:t> </w:t>
      </w:r>
      <w:r w:rsidRPr="00E960A5">
        <w:rPr>
          <w:rFonts w:ascii="Times New Roman" w:hAnsi="Times New Roman"/>
        </w:rPr>
        <w:t>skyrių). Jeigu buvo kontaktas su kapsulės turiniu, užterštą vietą reikia nedelsiant plauti muilu ir vandeniu.</w:t>
      </w:r>
      <w:r w:rsidR="00721A64">
        <w:rPr>
          <w:rFonts w:ascii="Times New Roman" w:hAnsi="Times New Roman"/>
        </w:rPr>
        <w:fldChar w:fldCharType="begin"/>
      </w:r>
      <w:r w:rsidR="00721A64">
        <w:rPr>
          <w:rFonts w:ascii="Times New Roman" w:hAnsi="Times New Roman"/>
        </w:rPr>
        <w:instrText xml:space="preserve"> DOCVARIABLE vault_nd_526eddc1-9d2d-41ad-8493-378e9a2a7ad9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891A17D" w14:textId="77777777" w:rsidR="00E960A5" w:rsidRPr="00E960A5" w:rsidRDefault="00E960A5" w:rsidP="00E960A5">
      <w:pPr>
        <w:spacing w:after="0" w:line="240" w:lineRule="auto"/>
        <w:contextualSpacing/>
        <w:outlineLvl w:val="0"/>
        <w:rPr>
          <w:rFonts w:ascii="Times New Roman" w:hAnsi="Times New Roman"/>
        </w:rPr>
      </w:pPr>
    </w:p>
    <w:p w14:paraId="55ECF613" w14:textId="5D13B3B6"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CYP3A4 ir CYP2D6 inhibitoriai</w:t>
      </w:r>
      <w:r w:rsidR="00721A64">
        <w:rPr>
          <w:rFonts w:ascii="Times New Roman" w:hAnsi="Times New Roman"/>
          <w:i/>
        </w:rPr>
        <w:fldChar w:fldCharType="begin"/>
      </w:r>
      <w:r w:rsidR="00721A64">
        <w:rPr>
          <w:rFonts w:ascii="Times New Roman" w:hAnsi="Times New Roman"/>
          <w:i/>
        </w:rPr>
        <w:instrText xml:space="preserve"> DOCVARIABLE vault_nd_913f07e2-c648-42b4-84ee-b8e398704d07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7EA9238B" w14:textId="77777777" w:rsidR="00E960A5" w:rsidRPr="00E960A5" w:rsidRDefault="00E960A5" w:rsidP="00E960A5">
      <w:pPr>
        <w:spacing w:after="0" w:line="240" w:lineRule="auto"/>
        <w:contextualSpacing/>
        <w:outlineLvl w:val="0"/>
        <w:rPr>
          <w:rFonts w:ascii="Times New Roman" w:hAnsi="Times New Roman"/>
          <w:bCs/>
          <w:u w:val="single"/>
        </w:rPr>
      </w:pPr>
    </w:p>
    <w:p w14:paraId="39C59A3C" w14:textId="43731F5D" w:rsidR="00E960A5" w:rsidRPr="00E960A5" w:rsidRDefault="00E960A5" w:rsidP="00E960A5">
      <w:pPr>
        <w:spacing w:after="0" w:line="240" w:lineRule="auto"/>
        <w:contextualSpacing/>
        <w:outlineLvl w:val="0"/>
        <w:rPr>
          <w:rFonts w:ascii="Times New Roman" w:hAnsi="Times New Roman"/>
          <w:bCs/>
          <w:iCs/>
        </w:rPr>
      </w:pPr>
      <w:r w:rsidRPr="00E960A5">
        <w:rPr>
          <w:rFonts w:ascii="Times New Roman" w:hAnsi="Times New Roman"/>
          <w:bCs/>
          <w:iCs/>
        </w:rPr>
        <w:t>Tamsulozino hidrochloridą vartojant kartu su stipraus poveikio CYP3A4 inhibitoriais (pvz., ketokonazolu) arba mažesniu mastu vartojant kartu su stipraus poveikio CYP2D6 inhibitoriais (pvz., paroksetinu), gali padidėti tamsulozino ekspozicija (žr.</w:t>
      </w:r>
      <w:r w:rsidR="005F5183">
        <w:rPr>
          <w:rFonts w:ascii="Times New Roman" w:hAnsi="Times New Roman"/>
          <w:bCs/>
          <w:iCs/>
        </w:rPr>
        <w:t> </w:t>
      </w:r>
      <w:r w:rsidRPr="00E960A5">
        <w:rPr>
          <w:rFonts w:ascii="Times New Roman" w:hAnsi="Times New Roman"/>
          <w:bCs/>
          <w:iCs/>
        </w:rPr>
        <w:t>4.5 skyrių). Todėl tamsulozino hidrochloridu nerekomenduojama gydyti pacientų, kurie vartoja stipraus poveikio CYP3A4 inhibitorių, ir reikia atsargiai gydyti pacientus, kurie vartoja vidutinio stiprumo CYP3A4 inhibitorių, stipraus poveikio ar vidutinio stiprumo CYP2D6 inhibitorių, CYP3A4 ir CYP2D6 inhibitorių derinį, arba pacientus, kuriems yra diagnozuota silpnai CYP2D6 veikiamo metabolizmo būklė.</w:t>
      </w:r>
      <w:r w:rsidR="00721A64">
        <w:rPr>
          <w:rFonts w:ascii="Times New Roman" w:hAnsi="Times New Roman"/>
          <w:bCs/>
          <w:iCs/>
        </w:rPr>
        <w:fldChar w:fldCharType="begin"/>
      </w:r>
      <w:r w:rsidR="00721A64">
        <w:rPr>
          <w:rFonts w:ascii="Times New Roman" w:hAnsi="Times New Roman"/>
          <w:bCs/>
          <w:iCs/>
        </w:rPr>
        <w:instrText xml:space="preserve"> DOCVARIABLE vault_nd_977a3f75-f9e9-4184-ab99-82563f66620e \* MERGEFORMAT </w:instrText>
      </w:r>
      <w:r w:rsidR="00721A64">
        <w:rPr>
          <w:rFonts w:ascii="Times New Roman" w:hAnsi="Times New Roman"/>
          <w:bCs/>
          <w:iCs/>
        </w:rPr>
        <w:fldChar w:fldCharType="separate"/>
      </w:r>
      <w:r w:rsidR="00721A64">
        <w:rPr>
          <w:rFonts w:ascii="Times New Roman" w:hAnsi="Times New Roman"/>
          <w:bCs/>
          <w:iCs/>
        </w:rPr>
        <w:t xml:space="preserve"> </w:t>
      </w:r>
      <w:r w:rsidR="00721A64">
        <w:rPr>
          <w:rFonts w:ascii="Times New Roman" w:hAnsi="Times New Roman"/>
          <w:bCs/>
          <w:iCs/>
        </w:rPr>
        <w:fldChar w:fldCharType="end"/>
      </w:r>
    </w:p>
    <w:p w14:paraId="6CBACAAF" w14:textId="77777777" w:rsidR="00E960A5" w:rsidRPr="00E960A5" w:rsidRDefault="00E960A5" w:rsidP="00E960A5">
      <w:pPr>
        <w:spacing w:after="0" w:line="240" w:lineRule="auto"/>
        <w:contextualSpacing/>
        <w:outlineLvl w:val="0"/>
        <w:rPr>
          <w:rFonts w:ascii="Times New Roman" w:hAnsi="Times New Roman"/>
          <w:bCs/>
          <w:iCs/>
        </w:rPr>
      </w:pPr>
    </w:p>
    <w:p w14:paraId="54FE8213" w14:textId="5736FFBF"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Kepenų funkcijos sutrikimas</w:t>
      </w:r>
      <w:r w:rsidR="00721A64">
        <w:rPr>
          <w:rFonts w:ascii="Times New Roman" w:hAnsi="Times New Roman"/>
          <w:i/>
        </w:rPr>
        <w:fldChar w:fldCharType="begin"/>
      </w:r>
      <w:r w:rsidR="00721A64">
        <w:rPr>
          <w:rFonts w:ascii="Times New Roman" w:hAnsi="Times New Roman"/>
          <w:i/>
        </w:rPr>
        <w:instrText xml:space="preserve"> DOCVARIABLE vault_nd_07080050-9bc7-4476-b49d-b826b8fbf068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42D0FF53" w14:textId="77777777" w:rsidR="00E960A5" w:rsidRPr="00E960A5" w:rsidRDefault="00E960A5" w:rsidP="00E960A5">
      <w:pPr>
        <w:spacing w:after="0" w:line="240" w:lineRule="auto"/>
        <w:contextualSpacing/>
        <w:outlineLvl w:val="0"/>
        <w:rPr>
          <w:rFonts w:ascii="Times New Roman" w:hAnsi="Times New Roman"/>
          <w:u w:val="single"/>
        </w:rPr>
      </w:pPr>
    </w:p>
    <w:p w14:paraId="66DFE69F" w14:textId="02CE09D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Combodart tyrimų su pacientais, kuriems diagnozuota kepenų liga, neatlikta. Combodart vartoti pacientams, kurie serga lengvu ar vidutinio sunkumo kepenų funkcijos sutrikimu, reikia atsargiai (žr.</w:t>
      </w:r>
      <w:r w:rsidR="00E30EAF">
        <w:rPr>
          <w:rFonts w:ascii="Times New Roman" w:hAnsi="Times New Roman"/>
        </w:rPr>
        <w:t> </w:t>
      </w:r>
      <w:r w:rsidRPr="00E960A5">
        <w:rPr>
          <w:rFonts w:ascii="Times New Roman" w:hAnsi="Times New Roman"/>
        </w:rPr>
        <w:t>4.2, 4.3 ir 5.2</w:t>
      </w:r>
      <w:r w:rsidR="00E30EAF">
        <w:rPr>
          <w:rFonts w:ascii="Times New Roman" w:hAnsi="Times New Roman"/>
        </w:rPr>
        <w:t> </w:t>
      </w:r>
      <w:r w:rsidRPr="00E960A5">
        <w:rPr>
          <w:rFonts w:ascii="Times New Roman" w:hAnsi="Times New Roman"/>
        </w:rPr>
        <w:t>skyrius).</w:t>
      </w:r>
      <w:r w:rsidR="00721A64">
        <w:rPr>
          <w:rFonts w:ascii="Times New Roman" w:hAnsi="Times New Roman"/>
        </w:rPr>
        <w:fldChar w:fldCharType="begin"/>
      </w:r>
      <w:r w:rsidR="00721A64">
        <w:rPr>
          <w:rFonts w:ascii="Times New Roman" w:hAnsi="Times New Roman"/>
        </w:rPr>
        <w:instrText xml:space="preserve"> DOCVARIABLE vault_nd_ac813487-24f3-4b6d-afd7-dcc59438146a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69F48F0" w14:textId="77777777" w:rsidR="00E960A5" w:rsidRPr="00E960A5" w:rsidRDefault="00E960A5" w:rsidP="00E960A5">
      <w:pPr>
        <w:spacing w:after="0" w:line="240" w:lineRule="auto"/>
        <w:contextualSpacing/>
        <w:outlineLvl w:val="0"/>
        <w:rPr>
          <w:rFonts w:ascii="Times New Roman" w:hAnsi="Times New Roman"/>
        </w:rPr>
      </w:pPr>
    </w:p>
    <w:p w14:paraId="25499647" w14:textId="77777777" w:rsidR="00AB0D56" w:rsidRPr="0026280D" w:rsidRDefault="00AB0D56" w:rsidP="00AB0D56">
      <w:pPr>
        <w:keepNext/>
        <w:keepLines/>
        <w:spacing w:after="0" w:line="240" w:lineRule="auto"/>
        <w:rPr>
          <w:rFonts w:ascii="Times New Roman" w:hAnsi="Times New Roman"/>
          <w:i/>
        </w:rPr>
      </w:pPr>
      <w:r>
        <w:rPr>
          <w:rFonts w:ascii="Times New Roman" w:hAnsi="Times New Roman"/>
          <w:i/>
        </w:rPr>
        <w:t>Nuotaiko</w:t>
      </w:r>
      <w:r w:rsidRPr="0026280D">
        <w:rPr>
          <w:rFonts w:ascii="Times New Roman" w:hAnsi="Times New Roman"/>
          <w:i/>
        </w:rPr>
        <w:t>s</w:t>
      </w:r>
      <w:r>
        <w:rPr>
          <w:rFonts w:ascii="Times New Roman" w:hAnsi="Times New Roman"/>
          <w:i/>
        </w:rPr>
        <w:t xml:space="preserve"> pokyčiai ir depresija</w:t>
      </w:r>
    </w:p>
    <w:p w14:paraId="1316F185" w14:textId="77777777" w:rsidR="00AB0D56" w:rsidRPr="0026280D" w:rsidRDefault="00AB0D56" w:rsidP="00AB0D56">
      <w:pPr>
        <w:keepNext/>
        <w:keepLines/>
        <w:spacing w:after="0" w:line="240" w:lineRule="auto"/>
        <w:rPr>
          <w:rFonts w:ascii="Times New Roman" w:hAnsi="Times New Roman"/>
          <w:i/>
        </w:rPr>
      </w:pPr>
    </w:p>
    <w:p w14:paraId="723C38FB" w14:textId="100F1216" w:rsidR="00AB0D56" w:rsidRDefault="00AB0D56" w:rsidP="00AB0D56">
      <w:pPr>
        <w:spacing w:after="0" w:line="240" w:lineRule="auto"/>
        <w:rPr>
          <w:rFonts w:ascii="Times New Roman" w:hAnsi="Times New Roman"/>
        </w:rPr>
      </w:pPr>
      <w:r>
        <w:rPr>
          <w:rFonts w:ascii="Times New Roman" w:hAnsi="Times New Roman"/>
        </w:rPr>
        <w:t>Gauta pranešimų apie k</w:t>
      </w:r>
      <w:r w:rsidRPr="00E232B2">
        <w:rPr>
          <w:rFonts w:ascii="Times New Roman" w:hAnsi="Times New Roman"/>
        </w:rPr>
        <w:t>it</w:t>
      </w:r>
      <w:r>
        <w:rPr>
          <w:rFonts w:ascii="Times New Roman" w:hAnsi="Times New Roman"/>
        </w:rPr>
        <w:t>u per burną vartojamu</w:t>
      </w:r>
      <w:r w:rsidRPr="00E232B2">
        <w:rPr>
          <w:rFonts w:ascii="Times New Roman" w:hAnsi="Times New Roman"/>
        </w:rPr>
        <w:t xml:space="preserve"> 5</w:t>
      </w:r>
      <w:r w:rsidR="005B7674">
        <w:rPr>
          <w:rFonts w:ascii="Times New Roman" w:hAnsi="Times New Roman"/>
        </w:rPr>
        <w:t> </w:t>
      </w:r>
      <w:r w:rsidRPr="00E232B2">
        <w:rPr>
          <w:rFonts w:ascii="Times New Roman" w:hAnsi="Times New Roman"/>
        </w:rPr>
        <w:t xml:space="preserve">alfa reduktazės inhibitoriumi gydytiems pacientams </w:t>
      </w:r>
      <w:r>
        <w:rPr>
          <w:rFonts w:ascii="Times New Roman" w:hAnsi="Times New Roman"/>
        </w:rPr>
        <w:t>pasireiškusius</w:t>
      </w:r>
      <w:r w:rsidRPr="00E232B2">
        <w:rPr>
          <w:rFonts w:ascii="Times New Roman" w:hAnsi="Times New Roman"/>
        </w:rPr>
        <w:t xml:space="preserve"> nuotaikos pokyči</w:t>
      </w:r>
      <w:r>
        <w:rPr>
          <w:rFonts w:ascii="Times New Roman" w:hAnsi="Times New Roman"/>
        </w:rPr>
        <w:t>us</w:t>
      </w:r>
      <w:r w:rsidRPr="00E232B2">
        <w:rPr>
          <w:rFonts w:ascii="Times New Roman" w:hAnsi="Times New Roman"/>
        </w:rPr>
        <w:t xml:space="preserve">, įskaitant </w:t>
      </w:r>
      <w:r w:rsidR="005B7674">
        <w:rPr>
          <w:rFonts w:ascii="Times New Roman" w:hAnsi="Times New Roman"/>
        </w:rPr>
        <w:t xml:space="preserve">prislėgtą </w:t>
      </w:r>
      <w:r w:rsidRPr="00E232B2">
        <w:rPr>
          <w:rFonts w:ascii="Times New Roman" w:hAnsi="Times New Roman"/>
        </w:rPr>
        <w:t xml:space="preserve">nuotaiką, depresiją ir </w:t>
      </w:r>
      <w:r w:rsidR="005B7674">
        <w:rPr>
          <w:rFonts w:ascii="Times New Roman" w:hAnsi="Times New Roman"/>
        </w:rPr>
        <w:t>(</w:t>
      </w:r>
      <w:r w:rsidRPr="00E232B2">
        <w:rPr>
          <w:rFonts w:ascii="Times New Roman" w:hAnsi="Times New Roman"/>
        </w:rPr>
        <w:t>rečiau</w:t>
      </w:r>
      <w:r w:rsidR="005B7674">
        <w:rPr>
          <w:rFonts w:ascii="Times New Roman" w:hAnsi="Times New Roman"/>
        </w:rPr>
        <w:t>)</w:t>
      </w:r>
      <w:r w:rsidRPr="00E232B2">
        <w:rPr>
          <w:rFonts w:ascii="Times New Roman" w:hAnsi="Times New Roman"/>
        </w:rPr>
        <w:t xml:space="preserve"> </w:t>
      </w:r>
      <w:r>
        <w:rPr>
          <w:rFonts w:ascii="Times New Roman" w:hAnsi="Times New Roman"/>
        </w:rPr>
        <w:t>mintis apie savižudybę</w:t>
      </w:r>
      <w:r w:rsidRPr="00E232B2">
        <w:rPr>
          <w:rFonts w:ascii="Times New Roman" w:hAnsi="Times New Roman"/>
        </w:rPr>
        <w:t>.</w:t>
      </w:r>
      <w:r w:rsidRPr="00AB0D56">
        <w:t xml:space="preserve"> </w:t>
      </w:r>
      <w:r w:rsidRPr="00AB0D56">
        <w:rPr>
          <w:rFonts w:ascii="Times New Roman" w:hAnsi="Times New Roman"/>
        </w:rPr>
        <w:t>Pacientams reik</w:t>
      </w:r>
      <w:r>
        <w:rPr>
          <w:rFonts w:ascii="Times New Roman" w:hAnsi="Times New Roman"/>
        </w:rPr>
        <w:t>ia</w:t>
      </w:r>
      <w:r w:rsidRPr="00AB0D56">
        <w:rPr>
          <w:rFonts w:ascii="Times New Roman" w:hAnsi="Times New Roman"/>
        </w:rPr>
        <w:t xml:space="preserve"> patarti</w:t>
      </w:r>
      <w:r>
        <w:rPr>
          <w:rFonts w:ascii="Times New Roman" w:hAnsi="Times New Roman"/>
        </w:rPr>
        <w:t>, kad</w:t>
      </w:r>
      <w:r w:rsidRPr="00AB0D56">
        <w:rPr>
          <w:rFonts w:ascii="Times New Roman" w:hAnsi="Times New Roman"/>
        </w:rPr>
        <w:t xml:space="preserve"> kreipt</w:t>
      </w:r>
      <w:r>
        <w:rPr>
          <w:rFonts w:ascii="Times New Roman" w:hAnsi="Times New Roman"/>
        </w:rPr>
        <w:t>ųsi</w:t>
      </w:r>
      <w:r w:rsidRPr="00AB0D56">
        <w:rPr>
          <w:rFonts w:ascii="Times New Roman" w:hAnsi="Times New Roman"/>
        </w:rPr>
        <w:t xml:space="preserve"> į </w:t>
      </w:r>
      <w:r w:rsidR="005B7674">
        <w:rPr>
          <w:rFonts w:ascii="Times New Roman" w:hAnsi="Times New Roman"/>
        </w:rPr>
        <w:t>medicininės pagalbos</w:t>
      </w:r>
      <w:r w:rsidRPr="00AB0D56">
        <w:rPr>
          <w:rFonts w:ascii="Times New Roman" w:hAnsi="Times New Roman"/>
        </w:rPr>
        <w:t xml:space="preserve">, jei pasireiškia kuris </w:t>
      </w:r>
      <w:r w:rsidR="005B7674">
        <w:rPr>
          <w:rFonts w:ascii="Times New Roman" w:hAnsi="Times New Roman"/>
        </w:rPr>
        <w:t xml:space="preserve">nors iš </w:t>
      </w:r>
      <w:r w:rsidRPr="00AB0D56">
        <w:rPr>
          <w:rFonts w:ascii="Times New Roman" w:hAnsi="Times New Roman"/>
        </w:rPr>
        <w:t>šių simptomų.</w:t>
      </w:r>
    </w:p>
    <w:p w14:paraId="113CCC11" w14:textId="77777777" w:rsidR="00AB0D56" w:rsidRPr="0026280D" w:rsidRDefault="00AB0D56" w:rsidP="00AB0D56">
      <w:pPr>
        <w:spacing w:after="0" w:line="240" w:lineRule="auto"/>
        <w:rPr>
          <w:rFonts w:ascii="Times New Roman" w:hAnsi="Times New Roman"/>
        </w:rPr>
      </w:pPr>
    </w:p>
    <w:p w14:paraId="17BDFD9A" w14:textId="6C975919"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Pagalbinės medžiagos</w:t>
      </w:r>
      <w:r w:rsidR="00721A64">
        <w:rPr>
          <w:rFonts w:ascii="Times New Roman" w:hAnsi="Times New Roman"/>
          <w:i/>
        </w:rPr>
        <w:fldChar w:fldCharType="begin"/>
      </w:r>
      <w:r w:rsidR="00721A64">
        <w:rPr>
          <w:rFonts w:ascii="Times New Roman" w:hAnsi="Times New Roman"/>
          <w:i/>
        </w:rPr>
        <w:instrText xml:space="preserve"> DOCVARIABLE vault_nd_c3b3ed5a-8687-4232-8322-53c84ca087c6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6EB6AB53" w14:textId="77777777" w:rsidR="00E960A5" w:rsidRPr="00E960A5" w:rsidRDefault="00E960A5" w:rsidP="00E960A5">
      <w:pPr>
        <w:spacing w:after="0" w:line="240" w:lineRule="auto"/>
        <w:contextualSpacing/>
        <w:outlineLvl w:val="0"/>
        <w:rPr>
          <w:rFonts w:ascii="Times New Roman" w:hAnsi="Times New Roman"/>
        </w:rPr>
      </w:pPr>
    </w:p>
    <w:p w14:paraId="70D779B3" w14:textId="0C4EC87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Šio vaistinio preparato sudėtyje yra dažiklio saulėlydžio geltonojo (E</w:t>
      </w:r>
      <w:r w:rsidR="00E30EAF">
        <w:rPr>
          <w:rFonts w:ascii="Times New Roman" w:hAnsi="Times New Roman"/>
        </w:rPr>
        <w:t> </w:t>
      </w:r>
      <w:r w:rsidRPr="00E960A5">
        <w:rPr>
          <w:rFonts w:ascii="Times New Roman" w:hAnsi="Times New Roman"/>
        </w:rPr>
        <w:t>110), kuris gali sukelti alerginių reakcijų.</w:t>
      </w:r>
      <w:r w:rsidR="00721A64">
        <w:rPr>
          <w:rFonts w:ascii="Times New Roman" w:hAnsi="Times New Roman"/>
        </w:rPr>
        <w:fldChar w:fldCharType="begin"/>
      </w:r>
      <w:r w:rsidR="00721A64">
        <w:rPr>
          <w:rFonts w:ascii="Times New Roman" w:hAnsi="Times New Roman"/>
        </w:rPr>
        <w:instrText xml:space="preserve"> DOCVARIABLE vault_nd_a3f85d66-9263-49c9-acf1-464844145b4d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564AD42" w14:textId="77777777" w:rsidR="00E960A5" w:rsidRPr="00E960A5" w:rsidRDefault="00E960A5" w:rsidP="00E960A5">
      <w:pPr>
        <w:spacing w:after="0" w:line="240" w:lineRule="auto"/>
        <w:contextualSpacing/>
        <w:outlineLvl w:val="0"/>
        <w:rPr>
          <w:rFonts w:ascii="Times New Roman" w:hAnsi="Times New Roman"/>
        </w:rPr>
      </w:pPr>
    </w:p>
    <w:p w14:paraId="52577FBD" w14:textId="77777777" w:rsidR="00E960A5" w:rsidRPr="00E960A5" w:rsidRDefault="00E960A5" w:rsidP="003F6A81">
      <w:pPr>
        <w:keepNext/>
        <w:spacing w:after="0" w:line="240" w:lineRule="auto"/>
        <w:ind w:left="540" w:hanging="540"/>
        <w:rPr>
          <w:rFonts w:ascii="Times New Roman" w:hAnsi="Times New Roman"/>
        </w:rPr>
      </w:pPr>
      <w:r w:rsidRPr="00E960A5">
        <w:rPr>
          <w:rFonts w:ascii="Times New Roman" w:hAnsi="Times New Roman"/>
          <w:b/>
        </w:rPr>
        <w:lastRenderedPageBreak/>
        <w:t>4.5</w:t>
      </w:r>
      <w:r w:rsidRPr="00E960A5">
        <w:rPr>
          <w:rFonts w:ascii="Times New Roman" w:hAnsi="Times New Roman"/>
          <w:b/>
        </w:rPr>
        <w:tab/>
        <w:t>Sąveika su kitais vaistiniais preparatais ir kitokia sąveika</w:t>
      </w:r>
    </w:p>
    <w:p w14:paraId="01CC496F" w14:textId="77777777" w:rsidR="00E960A5" w:rsidRPr="00E960A5" w:rsidRDefault="00E960A5" w:rsidP="003F6A81">
      <w:pPr>
        <w:keepNext/>
        <w:spacing w:after="0" w:line="240" w:lineRule="auto"/>
        <w:contextualSpacing/>
        <w:outlineLvl w:val="0"/>
        <w:rPr>
          <w:rFonts w:ascii="Times New Roman" w:hAnsi="Times New Roman"/>
        </w:rPr>
      </w:pPr>
    </w:p>
    <w:p w14:paraId="1529DDA6" w14:textId="56D5340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Combodart sąveikos tyrimų neatlikta. Toliau pateikta informacija atspinti tyrimų, atliktų su vaistinio preparato sudėtyje esančiomis atskiromis veikliosiomis medžiagomis, duomenis.</w:t>
      </w:r>
      <w:r w:rsidR="00721A64">
        <w:rPr>
          <w:rFonts w:ascii="Times New Roman" w:hAnsi="Times New Roman"/>
        </w:rPr>
        <w:fldChar w:fldCharType="begin"/>
      </w:r>
      <w:r w:rsidR="00721A64">
        <w:rPr>
          <w:rFonts w:ascii="Times New Roman" w:hAnsi="Times New Roman"/>
        </w:rPr>
        <w:instrText xml:space="preserve"> DOCVARIABLE vault_nd_e0b1f3c0-34b1-4c83-81e6-548b96538ac0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228F73D" w14:textId="77777777" w:rsidR="00E960A5" w:rsidRPr="00E960A5" w:rsidRDefault="00E960A5" w:rsidP="00E960A5">
      <w:pPr>
        <w:spacing w:after="0" w:line="240" w:lineRule="auto"/>
        <w:contextualSpacing/>
        <w:outlineLvl w:val="0"/>
        <w:rPr>
          <w:rFonts w:ascii="Times New Roman" w:hAnsi="Times New Roman"/>
        </w:rPr>
      </w:pPr>
    </w:p>
    <w:p w14:paraId="78A17FAD" w14:textId="064434FE" w:rsidR="00E960A5" w:rsidRPr="00E960A5" w:rsidRDefault="00E960A5" w:rsidP="00CA1493">
      <w:pPr>
        <w:keepNext/>
        <w:spacing w:after="0" w:line="240" w:lineRule="auto"/>
        <w:contextualSpacing/>
        <w:outlineLvl w:val="0"/>
        <w:rPr>
          <w:rFonts w:ascii="Times New Roman" w:hAnsi="Times New Roman"/>
          <w:i/>
        </w:rPr>
      </w:pPr>
      <w:proofErr w:type="spellStart"/>
      <w:r w:rsidRPr="00E960A5">
        <w:rPr>
          <w:rFonts w:ascii="Times New Roman" w:hAnsi="Times New Roman"/>
          <w:i/>
        </w:rPr>
        <w:t>Dutasteridas</w:t>
      </w:r>
      <w:proofErr w:type="spellEnd"/>
      <w:r w:rsidR="00721A64">
        <w:rPr>
          <w:rFonts w:ascii="Times New Roman" w:hAnsi="Times New Roman"/>
          <w:i/>
        </w:rPr>
        <w:fldChar w:fldCharType="begin"/>
      </w:r>
      <w:r w:rsidR="00721A64">
        <w:rPr>
          <w:rFonts w:ascii="Times New Roman" w:hAnsi="Times New Roman"/>
          <w:i/>
        </w:rPr>
        <w:instrText xml:space="preserve"> DOCVARIABLE vault_nd_22a0f82c-f06c-4fcf-9199-4fdf778fd86a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66AC099B" w14:textId="77777777" w:rsidR="00E960A5" w:rsidRPr="00E960A5" w:rsidRDefault="00E960A5" w:rsidP="00CA1493">
      <w:pPr>
        <w:keepNext/>
        <w:spacing w:after="0" w:line="240" w:lineRule="auto"/>
        <w:contextualSpacing/>
        <w:outlineLvl w:val="0"/>
        <w:rPr>
          <w:rFonts w:ascii="Times New Roman" w:hAnsi="Times New Roman"/>
        </w:rPr>
      </w:pPr>
    </w:p>
    <w:p w14:paraId="70F97684" w14:textId="1565A2C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Informaciją apie PSA koncentracijos serume sumažėjimą gydymo dutasteridu metu ir prostatos vėžio nustatymo rekomendacijas žr.</w:t>
      </w:r>
      <w:r w:rsidR="003E64B8">
        <w:rPr>
          <w:rFonts w:ascii="Times New Roman" w:hAnsi="Times New Roman"/>
        </w:rPr>
        <w:t> </w:t>
      </w:r>
      <w:r w:rsidRPr="00E960A5">
        <w:rPr>
          <w:rFonts w:ascii="Times New Roman" w:hAnsi="Times New Roman"/>
        </w:rPr>
        <w:t>4.4</w:t>
      </w:r>
      <w:r w:rsidR="003E64B8">
        <w:rPr>
          <w:rFonts w:ascii="Times New Roman" w:hAnsi="Times New Roman"/>
        </w:rPr>
        <w:t> </w:t>
      </w:r>
      <w:r w:rsidRPr="00E960A5">
        <w:rPr>
          <w:rFonts w:ascii="Times New Roman" w:hAnsi="Times New Roman"/>
        </w:rPr>
        <w:t>skyriuje.</w:t>
      </w:r>
      <w:r w:rsidR="00721A64">
        <w:rPr>
          <w:rFonts w:ascii="Times New Roman" w:hAnsi="Times New Roman"/>
        </w:rPr>
        <w:fldChar w:fldCharType="begin"/>
      </w:r>
      <w:r w:rsidR="00721A64">
        <w:rPr>
          <w:rFonts w:ascii="Times New Roman" w:hAnsi="Times New Roman"/>
        </w:rPr>
        <w:instrText xml:space="preserve"> DOCVARIABLE vault_nd_e0b388e0-a0fb-47f6-aa47-d600f52892a9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D44A5C8" w14:textId="77777777" w:rsidR="00E960A5" w:rsidRPr="00E960A5" w:rsidRDefault="00E960A5" w:rsidP="00E960A5">
      <w:pPr>
        <w:spacing w:after="0" w:line="240" w:lineRule="auto"/>
        <w:contextualSpacing/>
        <w:outlineLvl w:val="0"/>
        <w:rPr>
          <w:rFonts w:ascii="Times New Roman" w:hAnsi="Times New Roman"/>
        </w:rPr>
      </w:pPr>
    </w:p>
    <w:p w14:paraId="3D98BF00" w14:textId="2E50A3FD"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Kitų vaistinių preparatų poveikis dutasterido farmakokinetikai</w:t>
      </w:r>
      <w:r w:rsidR="00721A64">
        <w:rPr>
          <w:rFonts w:ascii="Times New Roman" w:hAnsi="Times New Roman"/>
          <w:i/>
        </w:rPr>
        <w:fldChar w:fldCharType="begin"/>
      </w:r>
      <w:r w:rsidR="00721A64">
        <w:rPr>
          <w:rFonts w:ascii="Times New Roman" w:hAnsi="Times New Roman"/>
          <w:i/>
        </w:rPr>
        <w:instrText xml:space="preserve"> DOCVARIABLE vault_nd_8318720f-3766-4351-bd2d-f6e09e93e74f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27E43892" w14:textId="77777777" w:rsidR="00E960A5" w:rsidRPr="00E960A5" w:rsidRDefault="00E960A5" w:rsidP="00E960A5">
      <w:pPr>
        <w:spacing w:after="0" w:line="240" w:lineRule="auto"/>
        <w:contextualSpacing/>
        <w:outlineLvl w:val="0"/>
        <w:rPr>
          <w:rFonts w:ascii="Times New Roman" w:hAnsi="Times New Roman"/>
        </w:rPr>
      </w:pPr>
    </w:p>
    <w:p w14:paraId="795AFD25" w14:textId="1AE8A7B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Didžiausia dalis dutasterido eliminuojama metabolizmo būdu. Tyrimai </w:t>
      </w:r>
      <w:r w:rsidRPr="00E960A5">
        <w:rPr>
          <w:rFonts w:ascii="Times New Roman" w:hAnsi="Times New Roman"/>
          <w:i/>
        </w:rPr>
        <w:t>in vitro</w:t>
      </w:r>
      <w:r w:rsidRPr="00E960A5">
        <w:rPr>
          <w:rFonts w:ascii="Times New Roman" w:hAnsi="Times New Roman"/>
        </w:rPr>
        <w:t xml:space="preserve"> rodo, kad šios medžiagos metabolizmą veikia CYP3A4 ir CYP3A5. Oficialių sąveikos tyrimų su stipriais CYP3A4 inhibitoriais neatlikta. Vis dėlto populiacijos farmakokinetikos tyrimo duomenimis, mažam skaičiui pacientų kartu vartojant verapamilį ar diltiazemą (vidutinio stiprumo CYP3A4 inhibitoriai ir P</w:t>
      </w:r>
      <w:r w:rsidRPr="00E960A5">
        <w:rPr>
          <w:rFonts w:ascii="Times New Roman" w:hAnsi="Times New Roman"/>
        </w:rPr>
        <w:noBreakHyphen/>
        <w:t>glikoproteino inhibitoriai), dutasterido koncentracija serume buvo atitinkamai vidutiniškai nuo 1,6 iki 1,8</w:t>
      </w:r>
      <w:r w:rsidR="00CF4DEA">
        <w:rPr>
          <w:rFonts w:ascii="Times New Roman" w:hAnsi="Times New Roman"/>
        </w:rPr>
        <w:t> </w:t>
      </w:r>
      <w:r w:rsidRPr="00E960A5">
        <w:rPr>
          <w:rFonts w:ascii="Times New Roman" w:hAnsi="Times New Roman"/>
        </w:rPr>
        <w:t>karto didesnė nei kitų pacientų.</w:t>
      </w:r>
      <w:r w:rsidR="00721A64">
        <w:rPr>
          <w:rFonts w:ascii="Times New Roman" w:hAnsi="Times New Roman"/>
        </w:rPr>
        <w:fldChar w:fldCharType="begin"/>
      </w:r>
      <w:r w:rsidR="00721A64">
        <w:rPr>
          <w:rFonts w:ascii="Times New Roman" w:hAnsi="Times New Roman"/>
        </w:rPr>
        <w:instrText xml:space="preserve"> DOCVARIABLE vault_nd_a748e370-e44a-4e57-817a-fa1659470b26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2AE78EA" w14:textId="77777777" w:rsidR="00E960A5" w:rsidRPr="00E960A5" w:rsidRDefault="00E960A5" w:rsidP="00E960A5">
      <w:pPr>
        <w:spacing w:after="0" w:line="240" w:lineRule="auto"/>
        <w:contextualSpacing/>
        <w:outlineLvl w:val="0"/>
        <w:rPr>
          <w:rFonts w:ascii="Times New Roman" w:hAnsi="Times New Roman"/>
        </w:rPr>
      </w:pPr>
    </w:p>
    <w:p w14:paraId="6A61883D" w14:textId="6A77F35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Ilgą laiką vartojant dutasteridą kartu su vaistiniais preparatais, kurie yra stiprūs CYP3A4 izofermentų inhibitoriai (pvz.: ritonaviru, indinaviru, nefazodonu, itrakonazolu, ketokonazolu per burną), dutasterido koncentracijos serume gali padidėti. Papildomo 5</w:t>
      </w:r>
      <w:r w:rsidR="00CF4DEA">
        <w:rPr>
          <w:rFonts w:ascii="Times New Roman" w:hAnsi="Times New Roman"/>
        </w:rPr>
        <w:t> </w:t>
      </w:r>
      <w:r w:rsidRPr="00E960A5">
        <w:rPr>
          <w:rFonts w:ascii="Times New Roman" w:hAnsi="Times New Roman"/>
        </w:rPr>
        <w:t>alfa reduktazės slopinimo padidėjus dutasterido ekspozicijai nesitikima. Vis dėlto jeigu pasireiškia nepageidaujamas poveikis, reikėtų apgalvoti, ar galima dutasteridą dozuoti rečiau. Reikia pažymėti, kad dėl izofermentų slopinimo gali papildomai pailgėti ilgas pusinės eliminacijos periodas ir gali prireikti ilgesnio kaip 6</w:t>
      </w:r>
      <w:r w:rsidR="00654B15">
        <w:rPr>
          <w:rFonts w:ascii="Times New Roman" w:hAnsi="Times New Roman"/>
        </w:rPr>
        <w:t> </w:t>
      </w:r>
      <w:r w:rsidRPr="00E960A5">
        <w:rPr>
          <w:rFonts w:ascii="Times New Roman" w:hAnsi="Times New Roman"/>
        </w:rPr>
        <w:t>mėnesių šių vaistinių preparatų vartojimo kartu, kol vėl bus pasiketa pusiausvyros apykaita.</w:t>
      </w:r>
      <w:r w:rsidR="00721A64">
        <w:rPr>
          <w:rFonts w:ascii="Times New Roman" w:hAnsi="Times New Roman"/>
        </w:rPr>
        <w:fldChar w:fldCharType="begin"/>
      </w:r>
      <w:r w:rsidR="00721A64">
        <w:rPr>
          <w:rFonts w:ascii="Times New Roman" w:hAnsi="Times New Roman"/>
        </w:rPr>
        <w:instrText xml:space="preserve"> DOCVARIABLE vault_nd_a63cb6f6-e103-4fde-8e6e-e0d6cd731abe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AB48731" w14:textId="77777777" w:rsidR="00E960A5" w:rsidRPr="00E960A5" w:rsidRDefault="00E960A5" w:rsidP="00E960A5">
      <w:pPr>
        <w:spacing w:after="0" w:line="240" w:lineRule="auto"/>
        <w:contextualSpacing/>
        <w:outlineLvl w:val="0"/>
        <w:rPr>
          <w:rFonts w:ascii="Times New Roman" w:hAnsi="Times New Roman"/>
        </w:rPr>
      </w:pPr>
    </w:p>
    <w:p w14:paraId="3AB34662" w14:textId="53D5EE0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Pavartojus 12 g kolestiramino vieną valandą po vienkartinės 5 mg dutasterido dozės, dutasterido farmakokinetika nepakito.</w:t>
      </w:r>
      <w:r w:rsidR="00721A64">
        <w:rPr>
          <w:rFonts w:ascii="Times New Roman" w:hAnsi="Times New Roman"/>
        </w:rPr>
        <w:fldChar w:fldCharType="begin"/>
      </w:r>
      <w:r w:rsidR="00721A64">
        <w:rPr>
          <w:rFonts w:ascii="Times New Roman" w:hAnsi="Times New Roman"/>
        </w:rPr>
        <w:instrText xml:space="preserve"> DOCVARIABLE vault_nd_8da0479e-d069-4146-aecd-9f42816a3d04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A9FE071" w14:textId="77777777" w:rsidR="00E960A5" w:rsidRPr="00E960A5" w:rsidRDefault="00E960A5" w:rsidP="00E960A5">
      <w:pPr>
        <w:spacing w:after="0" w:line="240" w:lineRule="auto"/>
        <w:contextualSpacing/>
        <w:outlineLvl w:val="0"/>
        <w:rPr>
          <w:rFonts w:ascii="Times New Roman" w:hAnsi="Times New Roman"/>
        </w:rPr>
      </w:pPr>
    </w:p>
    <w:p w14:paraId="3272036D" w14:textId="474E0E6A"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Dutasterido poveikis kitų vaistinių preparatų farmakokinetikai</w:t>
      </w:r>
      <w:r w:rsidR="00721A64">
        <w:rPr>
          <w:rFonts w:ascii="Times New Roman" w:hAnsi="Times New Roman"/>
          <w:i/>
        </w:rPr>
        <w:fldChar w:fldCharType="begin"/>
      </w:r>
      <w:r w:rsidR="00721A64">
        <w:rPr>
          <w:rFonts w:ascii="Times New Roman" w:hAnsi="Times New Roman"/>
          <w:i/>
        </w:rPr>
        <w:instrText xml:space="preserve"> DOCVARIABLE vault_nd_662b402a-4567-4ccd-a992-720893dd4d7a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5AFA4529" w14:textId="77777777" w:rsidR="00E960A5" w:rsidRPr="00E960A5" w:rsidRDefault="00E960A5" w:rsidP="00E960A5">
      <w:pPr>
        <w:spacing w:after="0" w:line="240" w:lineRule="auto"/>
        <w:contextualSpacing/>
        <w:outlineLvl w:val="0"/>
        <w:rPr>
          <w:rFonts w:ascii="Times New Roman" w:hAnsi="Times New Roman"/>
        </w:rPr>
      </w:pPr>
    </w:p>
    <w:p w14:paraId="4E3C2A8F" w14:textId="29C40BC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Nedidelio dvi savaites trukusio tyrimo (n = 24) su sveikais vyrais duomenimis, dutasterido (0,5 mg per parą) neveikė tamsulozino ar terazozino farmakokinetikos. Farmakodinaminės sąveikos požymių šio tyrimo metu taip pat nebuvo.</w:t>
      </w:r>
      <w:r w:rsidR="00721A64">
        <w:rPr>
          <w:rFonts w:ascii="Times New Roman" w:hAnsi="Times New Roman"/>
        </w:rPr>
        <w:fldChar w:fldCharType="begin"/>
      </w:r>
      <w:r w:rsidR="00721A64">
        <w:rPr>
          <w:rFonts w:ascii="Times New Roman" w:hAnsi="Times New Roman"/>
        </w:rPr>
        <w:instrText xml:space="preserve"> DOCVARIABLE vault_nd_4ba35123-2edc-4214-b2ba-cd1a7026d086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53982AB" w14:textId="77777777" w:rsidR="00E960A5" w:rsidRPr="00E960A5" w:rsidRDefault="00E960A5" w:rsidP="00E960A5">
      <w:pPr>
        <w:spacing w:after="0" w:line="240" w:lineRule="auto"/>
        <w:contextualSpacing/>
        <w:outlineLvl w:val="0"/>
        <w:rPr>
          <w:rFonts w:ascii="Times New Roman" w:hAnsi="Times New Roman"/>
        </w:rPr>
      </w:pPr>
    </w:p>
    <w:p w14:paraId="3A56C857" w14:textId="251A610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Dutasteridas neveikia varfarino ar digoksino farmakokinetikos. Tai rodo, kad dutasteridas neslopina ir nesužadina CYP2C9 izofermentų ar nešiklio P-glikoproteino</w:t>
      </w:r>
      <w:r w:rsidRPr="00E960A5">
        <w:rPr>
          <w:rFonts w:ascii="Times New Roman" w:hAnsi="Times New Roman"/>
          <w:i/>
        </w:rPr>
        <w:t xml:space="preserve">. </w:t>
      </w:r>
      <w:r w:rsidRPr="00E960A5">
        <w:rPr>
          <w:rFonts w:ascii="Times New Roman" w:hAnsi="Times New Roman"/>
        </w:rPr>
        <w:t xml:space="preserve">Tyrimai </w:t>
      </w:r>
      <w:r w:rsidRPr="00E960A5">
        <w:rPr>
          <w:rFonts w:ascii="Times New Roman" w:hAnsi="Times New Roman"/>
          <w:i/>
        </w:rPr>
        <w:t>in vitro</w:t>
      </w:r>
      <w:r w:rsidRPr="00E960A5">
        <w:rPr>
          <w:rFonts w:ascii="Times New Roman" w:hAnsi="Times New Roman"/>
        </w:rPr>
        <w:t xml:space="preserve"> rodo, kad dutasteridas neslopina CYP1A2, CYP2D6, CYP2C9, CYP2C19 ar CYP3A4 </w:t>
      </w:r>
      <w:proofErr w:type="spellStart"/>
      <w:r w:rsidRPr="00E960A5">
        <w:rPr>
          <w:rFonts w:ascii="Times New Roman" w:hAnsi="Times New Roman"/>
        </w:rPr>
        <w:t>izofermentų</w:t>
      </w:r>
      <w:proofErr w:type="spellEnd"/>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vault_nd_09ae321b-49f9-47e1-89c2-2f7b19782f17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E5092F0" w14:textId="77777777" w:rsidR="00E960A5" w:rsidRPr="00BD444D" w:rsidRDefault="00E960A5" w:rsidP="00E960A5">
      <w:pPr>
        <w:spacing w:after="0" w:line="240" w:lineRule="auto"/>
        <w:contextualSpacing/>
        <w:outlineLvl w:val="0"/>
        <w:rPr>
          <w:rFonts w:ascii="Times New Roman" w:hAnsi="Times New Roman"/>
          <w:iCs/>
        </w:rPr>
      </w:pPr>
    </w:p>
    <w:p w14:paraId="6421D927" w14:textId="16FE6A31" w:rsidR="00E960A5" w:rsidRPr="00E960A5" w:rsidRDefault="00E960A5" w:rsidP="00E960A5">
      <w:pPr>
        <w:spacing w:after="0" w:line="240" w:lineRule="auto"/>
        <w:contextualSpacing/>
        <w:outlineLvl w:val="0"/>
        <w:rPr>
          <w:rFonts w:ascii="Times New Roman" w:hAnsi="Times New Roman"/>
          <w:i/>
        </w:rPr>
      </w:pPr>
      <w:proofErr w:type="spellStart"/>
      <w:r w:rsidRPr="00E960A5">
        <w:rPr>
          <w:rFonts w:ascii="Times New Roman" w:hAnsi="Times New Roman"/>
          <w:i/>
        </w:rPr>
        <w:t>Tamsulozinas</w:t>
      </w:r>
      <w:proofErr w:type="spellEnd"/>
      <w:r w:rsidR="00721A64">
        <w:rPr>
          <w:rFonts w:ascii="Times New Roman" w:hAnsi="Times New Roman"/>
          <w:i/>
        </w:rPr>
        <w:fldChar w:fldCharType="begin"/>
      </w:r>
      <w:r w:rsidR="00721A64">
        <w:rPr>
          <w:rFonts w:ascii="Times New Roman" w:hAnsi="Times New Roman"/>
          <w:i/>
        </w:rPr>
        <w:instrText xml:space="preserve"> DOCVARIABLE vault_nd_3b4c30db-b358-483e-ab40-2c6fedba1cae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01949074" w14:textId="77777777" w:rsidR="00E960A5" w:rsidRPr="00E960A5" w:rsidRDefault="00E960A5" w:rsidP="00E960A5">
      <w:pPr>
        <w:spacing w:after="0" w:line="240" w:lineRule="auto"/>
        <w:contextualSpacing/>
        <w:outlineLvl w:val="0"/>
        <w:rPr>
          <w:rFonts w:ascii="Times New Roman" w:hAnsi="Times New Roman"/>
        </w:rPr>
      </w:pPr>
    </w:p>
    <w:p w14:paraId="3B76591B" w14:textId="0FC007A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Tamsulozino hidrochlorido vartojimas kartu su vaistiniais preparatais, kurie mažina kraujospūdį, įskaitant anestetikus, FDE5 inhibitorius ir kitokius alfa</w:t>
      </w:r>
      <w:r w:rsidRPr="00E960A5">
        <w:rPr>
          <w:rFonts w:ascii="Times New Roman" w:hAnsi="Times New Roman"/>
          <w:vertAlign w:val="subscript"/>
        </w:rPr>
        <w:t>1</w:t>
      </w:r>
      <w:r w:rsidRPr="00E960A5">
        <w:rPr>
          <w:rFonts w:ascii="Times New Roman" w:hAnsi="Times New Roman"/>
        </w:rPr>
        <w:t xml:space="preserve"> adrenoreceptorių blokatorius, gali lemti hipotenzinio poveikio sustiprėjimą. Dutasterido ir tamsulozino derinio negalima vartoti kartu su kitokiais alfa</w:t>
      </w:r>
      <w:r w:rsidRPr="00E960A5">
        <w:rPr>
          <w:rFonts w:ascii="Times New Roman" w:hAnsi="Times New Roman"/>
          <w:vertAlign w:val="subscript"/>
        </w:rPr>
        <w:t>1</w:t>
      </w:r>
      <w:r w:rsidRPr="00E960A5">
        <w:rPr>
          <w:rFonts w:ascii="Times New Roman" w:hAnsi="Times New Roman"/>
        </w:rPr>
        <w:t xml:space="preserve"> adrenoreceptorių blokatoriais.</w:t>
      </w:r>
      <w:r w:rsidR="00721A64">
        <w:rPr>
          <w:rFonts w:ascii="Times New Roman" w:hAnsi="Times New Roman"/>
        </w:rPr>
        <w:fldChar w:fldCharType="begin"/>
      </w:r>
      <w:r w:rsidR="00721A64">
        <w:rPr>
          <w:rFonts w:ascii="Times New Roman" w:hAnsi="Times New Roman"/>
        </w:rPr>
        <w:instrText xml:space="preserve"> DOCVARIABLE vault_nd_4f56b41f-25cb-4d3a-9efc-244fbfbaee2c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64525AB" w14:textId="77777777" w:rsidR="00E960A5" w:rsidRPr="00E960A5" w:rsidRDefault="00E960A5" w:rsidP="00E960A5">
      <w:pPr>
        <w:spacing w:after="0" w:line="240" w:lineRule="auto"/>
        <w:contextualSpacing/>
        <w:outlineLvl w:val="0"/>
        <w:rPr>
          <w:rFonts w:ascii="Times New Roman" w:hAnsi="Times New Roman"/>
        </w:rPr>
      </w:pPr>
    </w:p>
    <w:p w14:paraId="65C2F3A6" w14:textId="6ED81FB3" w:rsidR="00E960A5" w:rsidRPr="00E960A5" w:rsidRDefault="00E960A5" w:rsidP="00E960A5">
      <w:pPr>
        <w:spacing w:after="0" w:line="240" w:lineRule="auto"/>
        <w:contextualSpacing/>
        <w:outlineLvl w:val="0"/>
        <w:rPr>
          <w:rFonts w:ascii="Times New Roman" w:hAnsi="Times New Roman"/>
          <w:bCs/>
        </w:rPr>
      </w:pPr>
      <w:r w:rsidRPr="00E960A5">
        <w:rPr>
          <w:rFonts w:ascii="Times New Roman" w:hAnsi="Times New Roman"/>
          <w:bCs/>
          <w:iCs/>
        </w:rPr>
        <w:t xml:space="preserve">Tamsulozino hidrochloridą vartojant kartu su </w:t>
      </w:r>
      <w:r w:rsidRPr="00E960A5">
        <w:rPr>
          <w:rFonts w:ascii="Times New Roman" w:hAnsi="Times New Roman"/>
          <w:bCs/>
        </w:rPr>
        <w:t>ketokonazolu (</w:t>
      </w:r>
      <w:r w:rsidRPr="00E960A5">
        <w:rPr>
          <w:rFonts w:ascii="Times New Roman" w:hAnsi="Times New Roman"/>
          <w:bCs/>
          <w:iCs/>
        </w:rPr>
        <w:t>stipraus poveikio CYP3A4 inhibitoriumi</w:t>
      </w:r>
      <w:r w:rsidRPr="00E960A5">
        <w:rPr>
          <w:rFonts w:ascii="Times New Roman" w:hAnsi="Times New Roman"/>
          <w:bCs/>
        </w:rPr>
        <w:t xml:space="preserve">), </w:t>
      </w:r>
      <w:r w:rsidRPr="00E960A5">
        <w:rPr>
          <w:rFonts w:ascii="Times New Roman" w:hAnsi="Times New Roman"/>
          <w:bCs/>
          <w:iCs/>
        </w:rPr>
        <w:t>tamsulozino hidrochlorido</w:t>
      </w:r>
      <w:r w:rsidRPr="00E960A5">
        <w:rPr>
          <w:rFonts w:ascii="Times New Roman" w:hAnsi="Times New Roman"/>
          <w:bCs/>
        </w:rPr>
        <w:t xml:space="preserve"> </w:t>
      </w:r>
      <w:r w:rsidRPr="00E960A5">
        <w:rPr>
          <w:rFonts w:ascii="Times New Roman" w:hAnsi="Times New Roman"/>
          <w:bCs/>
          <w:i/>
        </w:rPr>
        <w:t>C</w:t>
      </w:r>
      <w:r w:rsidRPr="00E960A5">
        <w:rPr>
          <w:rFonts w:ascii="Times New Roman" w:hAnsi="Times New Roman"/>
          <w:bCs/>
          <w:i/>
          <w:vertAlign w:val="subscript"/>
        </w:rPr>
        <w:t>max</w:t>
      </w:r>
      <w:r w:rsidRPr="00E960A5">
        <w:rPr>
          <w:rFonts w:ascii="Times New Roman" w:hAnsi="Times New Roman"/>
          <w:bCs/>
        </w:rPr>
        <w:t xml:space="preserve"> ir </w:t>
      </w:r>
      <w:r w:rsidRPr="00E960A5">
        <w:rPr>
          <w:rFonts w:ascii="Times New Roman" w:hAnsi="Times New Roman"/>
          <w:bCs/>
          <w:i/>
        </w:rPr>
        <w:t>AUC</w:t>
      </w:r>
      <w:r w:rsidRPr="00E960A5">
        <w:rPr>
          <w:rFonts w:ascii="Times New Roman" w:hAnsi="Times New Roman"/>
          <w:bCs/>
        </w:rPr>
        <w:t xml:space="preserve"> padidėjo atitinkamai 2,2 ir 2,8</w:t>
      </w:r>
      <w:r w:rsidR="00673423">
        <w:rPr>
          <w:rFonts w:ascii="Times New Roman" w:hAnsi="Times New Roman"/>
          <w:bCs/>
        </w:rPr>
        <w:t> </w:t>
      </w:r>
      <w:r w:rsidRPr="00E960A5">
        <w:rPr>
          <w:rFonts w:ascii="Times New Roman" w:hAnsi="Times New Roman"/>
          <w:bCs/>
        </w:rPr>
        <w:t>karto.</w:t>
      </w:r>
      <w:r w:rsidRPr="00E960A5">
        <w:rPr>
          <w:rFonts w:ascii="Times New Roman" w:hAnsi="Times New Roman"/>
          <w:bCs/>
          <w:iCs/>
        </w:rPr>
        <w:t xml:space="preserve"> Tamsulozino hidrochloridą vartojant kartu su</w:t>
      </w:r>
      <w:r w:rsidRPr="00E960A5">
        <w:rPr>
          <w:rFonts w:ascii="Times New Roman" w:hAnsi="Times New Roman"/>
          <w:bCs/>
        </w:rPr>
        <w:t xml:space="preserve"> paroksetinu (</w:t>
      </w:r>
      <w:r w:rsidRPr="00E960A5">
        <w:rPr>
          <w:rFonts w:ascii="Times New Roman" w:hAnsi="Times New Roman"/>
          <w:bCs/>
          <w:iCs/>
        </w:rPr>
        <w:t xml:space="preserve">stipraus poveikio </w:t>
      </w:r>
      <w:r w:rsidRPr="00E960A5">
        <w:rPr>
          <w:rFonts w:ascii="Times New Roman" w:hAnsi="Times New Roman"/>
          <w:bCs/>
        </w:rPr>
        <w:t xml:space="preserve">CYP2D6 </w:t>
      </w:r>
      <w:r w:rsidRPr="00E960A5">
        <w:rPr>
          <w:rFonts w:ascii="Times New Roman" w:hAnsi="Times New Roman"/>
          <w:bCs/>
          <w:iCs/>
        </w:rPr>
        <w:t>inhibitoriumi</w:t>
      </w:r>
      <w:r w:rsidRPr="00E960A5">
        <w:rPr>
          <w:rFonts w:ascii="Times New Roman" w:hAnsi="Times New Roman"/>
          <w:bCs/>
        </w:rPr>
        <w:t xml:space="preserve">), </w:t>
      </w:r>
      <w:r w:rsidRPr="00E960A5">
        <w:rPr>
          <w:rFonts w:ascii="Times New Roman" w:hAnsi="Times New Roman"/>
          <w:bCs/>
          <w:iCs/>
        </w:rPr>
        <w:t>tamsulozino hidrochlorido</w:t>
      </w:r>
      <w:r w:rsidRPr="00E960A5">
        <w:rPr>
          <w:rFonts w:ascii="Times New Roman" w:hAnsi="Times New Roman"/>
          <w:bCs/>
        </w:rPr>
        <w:t xml:space="preserve"> </w:t>
      </w:r>
      <w:r w:rsidRPr="00E960A5">
        <w:rPr>
          <w:rFonts w:ascii="Times New Roman" w:hAnsi="Times New Roman"/>
          <w:bCs/>
          <w:i/>
        </w:rPr>
        <w:t>C</w:t>
      </w:r>
      <w:r w:rsidRPr="00E960A5">
        <w:rPr>
          <w:rFonts w:ascii="Times New Roman" w:hAnsi="Times New Roman"/>
          <w:bCs/>
          <w:i/>
          <w:vertAlign w:val="subscript"/>
        </w:rPr>
        <w:t>max</w:t>
      </w:r>
      <w:r w:rsidRPr="00E960A5">
        <w:rPr>
          <w:rFonts w:ascii="Times New Roman" w:hAnsi="Times New Roman"/>
          <w:bCs/>
        </w:rPr>
        <w:t xml:space="preserve"> ir </w:t>
      </w:r>
      <w:r w:rsidRPr="00E960A5">
        <w:rPr>
          <w:rFonts w:ascii="Times New Roman" w:hAnsi="Times New Roman"/>
          <w:bCs/>
          <w:i/>
        </w:rPr>
        <w:t>AUC</w:t>
      </w:r>
      <w:r w:rsidRPr="00E960A5">
        <w:rPr>
          <w:rFonts w:ascii="Times New Roman" w:hAnsi="Times New Roman"/>
          <w:bCs/>
        </w:rPr>
        <w:t xml:space="preserve"> padidėjo atitinkamai 1,3 ir 1,6</w:t>
      </w:r>
      <w:r w:rsidR="00673423">
        <w:rPr>
          <w:rFonts w:ascii="Times New Roman" w:hAnsi="Times New Roman"/>
          <w:bCs/>
        </w:rPr>
        <w:t> </w:t>
      </w:r>
      <w:r w:rsidRPr="00E960A5">
        <w:rPr>
          <w:rFonts w:ascii="Times New Roman" w:hAnsi="Times New Roman"/>
          <w:bCs/>
        </w:rPr>
        <w:t xml:space="preserve">karto. Panašaus ekspozicijos padidėjimo tikimasi ir organizme pacientų, kurių organizme CYP2D6 veikiamas metabolizmas yra silpnas, palyginti su tų, kurių organizme metabolizmas yra stiprus, kai vartojama kartu su stipraus poveikio CYP3A4 inhibitoriumi. CYP3A4 ir CYP2D6 inhibitorių vartojimo kartu su </w:t>
      </w:r>
      <w:r w:rsidRPr="00E960A5">
        <w:rPr>
          <w:rFonts w:ascii="Times New Roman" w:hAnsi="Times New Roman"/>
          <w:bCs/>
          <w:iCs/>
        </w:rPr>
        <w:t>tamsulozino hidrochloridu k</w:t>
      </w:r>
      <w:r w:rsidRPr="00E960A5">
        <w:rPr>
          <w:rFonts w:ascii="Times New Roman" w:hAnsi="Times New Roman"/>
          <w:bCs/>
        </w:rPr>
        <w:t>linikinių tyrimų neatlikta, vis dėlto tamsulozino ekspozicijos padidėjimas gali būti reikšmingas (žr.</w:t>
      </w:r>
      <w:r w:rsidR="002D5B2D">
        <w:rPr>
          <w:rFonts w:ascii="Times New Roman" w:hAnsi="Times New Roman"/>
          <w:bCs/>
        </w:rPr>
        <w:t> </w:t>
      </w:r>
      <w:r w:rsidRPr="00E960A5">
        <w:rPr>
          <w:rFonts w:ascii="Times New Roman" w:hAnsi="Times New Roman"/>
          <w:bCs/>
        </w:rPr>
        <w:t>4.4 skyrių).</w:t>
      </w:r>
      <w:r w:rsidR="00721A64">
        <w:rPr>
          <w:rFonts w:ascii="Times New Roman" w:hAnsi="Times New Roman"/>
          <w:bCs/>
        </w:rPr>
        <w:fldChar w:fldCharType="begin"/>
      </w:r>
      <w:r w:rsidR="00721A64">
        <w:rPr>
          <w:rFonts w:ascii="Times New Roman" w:hAnsi="Times New Roman"/>
          <w:bCs/>
        </w:rPr>
        <w:instrText xml:space="preserve"> DOCVARIABLE vault_nd_635de2f1-dd17-4e79-8e16-3b266e785591 \* MERGEFORMAT </w:instrText>
      </w:r>
      <w:r w:rsidR="00721A64">
        <w:rPr>
          <w:rFonts w:ascii="Times New Roman" w:hAnsi="Times New Roman"/>
          <w:bCs/>
        </w:rPr>
        <w:fldChar w:fldCharType="separate"/>
      </w:r>
      <w:r w:rsidR="00721A64">
        <w:rPr>
          <w:rFonts w:ascii="Times New Roman" w:hAnsi="Times New Roman"/>
          <w:bCs/>
        </w:rPr>
        <w:t xml:space="preserve"> </w:t>
      </w:r>
      <w:r w:rsidR="00721A64">
        <w:rPr>
          <w:rFonts w:ascii="Times New Roman" w:hAnsi="Times New Roman"/>
          <w:bCs/>
        </w:rPr>
        <w:fldChar w:fldCharType="end"/>
      </w:r>
    </w:p>
    <w:p w14:paraId="030A220B" w14:textId="77777777" w:rsidR="00E960A5" w:rsidRPr="00E960A5" w:rsidRDefault="00E960A5" w:rsidP="00E960A5">
      <w:pPr>
        <w:spacing w:after="0" w:line="240" w:lineRule="auto"/>
        <w:contextualSpacing/>
        <w:outlineLvl w:val="0"/>
        <w:rPr>
          <w:rFonts w:ascii="Times New Roman" w:hAnsi="Times New Roman"/>
          <w:bCs/>
        </w:rPr>
      </w:pPr>
    </w:p>
    <w:p w14:paraId="36C8A157" w14:textId="074FCBA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lastRenderedPageBreak/>
        <w:t>Tamsulozino hidrochloridą (0,4 mg) vartojant kartu su cimetidinu (400 mg kas šešias valandas šešias paras), tamsulozino hidrochlorido klirensas sumažėjo (26</w:t>
      </w:r>
      <w:r w:rsidR="003E64B8">
        <w:rPr>
          <w:rFonts w:ascii="Times New Roman" w:hAnsi="Times New Roman"/>
        </w:rPr>
        <w:t> </w:t>
      </w:r>
      <w:r w:rsidRPr="00E960A5">
        <w:rPr>
          <w:rFonts w:ascii="Times New Roman" w:hAnsi="Times New Roman"/>
        </w:rPr>
        <w:t>%) ir padidėjo AUC (44</w:t>
      </w:r>
      <w:r w:rsidR="003E64B8">
        <w:rPr>
          <w:rFonts w:ascii="Times New Roman" w:hAnsi="Times New Roman"/>
        </w:rPr>
        <w:t> </w:t>
      </w:r>
      <w:r w:rsidRPr="00E960A5">
        <w:rPr>
          <w:rFonts w:ascii="Times New Roman" w:hAnsi="Times New Roman"/>
        </w:rPr>
        <w:t>%). Dutasterido ir tamsulozino derinį vartoti kartu su cimetidinu reikia atsargiai.</w:t>
      </w:r>
      <w:r w:rsidR="00721A64">
        <w:rPr>
          <w:rFonts w:ascii="Times New Roman" w:hAnsi="Times New Roman"/>
        </w:rPr>
        <w:fldChar w:fldCharType="begin"/>
      </w:r>
      <w:r w:rsidR="00721A64">
        <w:rPr>
          <w:rFonts w:ascii="Times New Roman" w:hAnsi="Times New Roman"/>
        </w:rPr>
        <w:instrText xml:space="preserve"> DOCVARIABLE vault_nd_e0e537ed-99ff-4296-bae8-84d8f5c89729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9E259EE" w14:textId="77777777" w:rsidR="00E960A5" w:rsidRPr="00E960A5" w:rsidRDefault="00E960A5" w:rsidP="00E960A5">
      <w:pPr>
        <w:spacing w:after="0" w:line="240" w:lineRule="auto"/>
        <w:contextualSpacing/>
        <w:outlineLvl w:val="0"/>
        <w:rPr>
          <w:rFonts w:ascii="Times New Roman" w:hAnsi="Times New Roman"/>
        </w:rPr>
      </w:pPr>
    </w:p>
    <w:p w14:paraId="0BA0C958" w14:textId="481BE87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Išsamių tamsulozino hidrochlorido sąveikos su varfarinu tyrimų neatlikta. Remiantis ribotais tyrimų </w:t>
      </w:r>
      <w:r w:rsidRPr="00E960A5">
        <w:rPr>
          <w:rFonts w:ascii="Times New Roman" w:hAnsi="Times New Roman"/>
          <w:i/>
        </w:rPr>
        <w:t>in vitro</w:t>
      </w:r>
      <w:r w:rsidRPr="00E960A5">
        <w:rPr>
          <w:rFonts w:ascii="Times New Roman" w:hAnsi="Times New Roman"/>
        </w:rPr>
        <w:t xml:space="preserve"> ir </w:t>
      </w:r>
      <w:r w:rsidRPr="00E960A5">
        <w:rPr>
          <w:rFonts w:ascii="Times New Roman" w:hAnsi="Times New Roman"/>
          <w:i/>
        </w:rPr>
        <w:t>in vivo</w:t>
      </w:r>
      <w:r w:rsidRPr="00E960A5">
        <w:rPr>
          <w:rFonts w:ascii="Times New Roman" w:hAnsi="Times New Roman"/>
        </w:rPr>
        <w:t xml:space="preserve"> duomenimis, galutinių išvadų daryti negalima. Vis dėlto diklofenakas ir varfarinas gali greitinti tamsulozino eliminaciją. Tamsulozino hidrochloridą vartoti kartu su varfarinu reikia atsargiai.</w:t>
      </w:r>
      <w:r w:rsidR="00721A64">
        <w:rPr>
          <w:rFonts w:ascii="Times New Roman" w:hAnsi="Times New Roman"/>
        </w:rPr>
        <w:fldChar w:fldCharType="begin"/>
      </w:r>
      <w:r w:rsidR="00721A64">
        <w:rPr>
          <w:rFonts w:ascii="Times New Roman" w:hAnsi="Times New Roman"/>
        </w:rPr>
        <w:instrText xml:space="preserve"> DOCVARIABLE vault_nd_e56aa9a6-69ad-4e8b-bbe9-a3220c856085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258EC31" w14:textId="77777777" w:rsidR="00E960A5" w:rsidRPr="00E960A5" w:rsidRDefault="00E960A5" w:rsidP="00E960A5">
      <w:pPr>
        <w:spacing w:after="0" w:line="240" w:lineRule="auto"/>
        <w:contextualSpacing/>
        <w:outlineLvl w:val="0"/>
        <w:rPr>
          <w:rFonts w:ascii="Times New Roman" w:hAnsi="Times New Roman"/>
        </w:rPr>
      </w:pPr>
    </w:p>
    <w:p w14:paraId="1869E89F" w14:textId="70DB334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Tamsulozino hidrochlorido sąveikos su kartu vartotais atenololiu, enalapriliu, nifedipinu ar teofilinu nepastebėta. Vartojant kartu furozemidą, tamsulozino koncentracijos plazmoje sumažėja, bet lieka normos ribose ir dozės dėl to keisti nebūtina.</w:t>
      </w:r>
      <w:r w:rsidR="00721A64">
        <w:rPr>
          <w:rFonts w:ascii="Times New Roman" w:hAnsi="Times New Roman"/>
        </w:rPr>
        <w:fldChar w:fldCharType="begin"/>
      </w:r>
      <w:r w:rsidR="00721A64">
        <w:rPr>
          <w:rFonts w:ascii="Times New Roman" w:hAnsi="Times New Roman"/>
        </w:rPr>
        <w:instrText xml:space="preserve"> DOCVARIABLE vault_nd_e37dd6e9-b07f-4379-a8fb-6b048d72a236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20DE6EA" w14:textId="77777777" w:rsidR="00E960A5" w:rsidRPr="00E960A5" w:rsidRDefault="00E960A5" w:rsidP="00E960A5">
      <w:pPr>
        <w:spacing w:after="0" w:line="240" w:lineRule="auto"/>
        <w:contextualSpacing/>
        <w:outlineLvl w:val="0"/>
        <w:rPr>
          <w:rFonts w:ascii="Times New Roman" w:hAnsi="Times New Roman"/>
        </w:rPr>
      </w:pPr>
    </w:p>
    <w:p w14:paraId="5A607FF7" w14:textId="6463BF7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Tyrimų </w:t>
      </w:r>
      <w:r w:rsidRPr="00E960A5">
        <w:rPr>
          <w:rFonts w:ascii="Times New Roman" w:hAnsi="Times New Roman"/>
          <w:i/>
        </w:rPr>
        <w:t>in vitro</w:t>
      </w:r>
      <w:r w:rsidRPr="00E960A5">
        <w:rPr>
          <w:rFonts w:ascii="Times New Roman" w:hAnsi="Times New Roman"/>
        </w:rPr>
        <w:t xml:space="preserve"> duomenimis, diazepamas, propranololis, trichlormetazidas, chlormadinonas, amitriptilinas, diklofenakas, glibenklamidas ar simvastatinas neveikė laisvos tamsulozino frakcijos koncentracijos žmogaus plazmoje. Tamsulozinas irgi neveikė laisvos diazepamo, propranololio, trichlormetiazido ar chlormadinono frakcijos koncentracijos plazmoje.</w:t>
      </w:r>
      <w:r w:rsidR="00721A64">
        <w:rPr>
          <w:rFonts w:ascii="Times New Roman" w:hAnsi="Times New Roman"/>
        </w:rPr>
        <w:fldChar w:fldCharType="begin"/>
      </w:r>
      <w:r w:rsidR="00721A64">
        <w:rPr>
          <w:rFonts w:ascii="Times New Roman" w:hAnsi="Times New Roman"/>
        </w:rPr>
        <w:instrText xml:space="preserve"> DOCVARIABLE vault_nd_3eda6d60-d061-4d55-b5dd-e27408093830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31A0238" w14:textId="77777777" w:rsidR="00E960A5" w:rsidRPr="00E960A5" w:rsidRDefault="00E960A5" w:rsidP="00E960A5">
      <w:pPr>
        <w:spacing w:after="0" w:line="240" w:lineRule="auto"/>
        <w:contextualSpacing/>
        <w:outlineLvl w:val="0"/>
        <w:rPr>
          <w:rFonts w:ascii="Times New Roman" w:hAnsi="Times New Roman"/>
        </w:rPr>
      </w:pPr>
    </w:p>
    <w:p w14:paraId="57D3EFDD" w14:textId="77777777" w:rsidR="00E960A5" w:rsidRPr="00E960A5" w:rsidRDefault="00E960A5" w:rsidP="00E960A5">
      <w:pPr>
        <w:spacing w:after="0" w:line="240" w:lineRule="auto"/>
        <w:ind w:left="540" w:hanging="540"/>
        <w:rPr>
          <w:rFonts w:ascii="Times New Roman" w:hAnsi="Times New Roman"/>
          <w:b/>
        </w:rPr>
      </w:pPr>
      <w:r w:rsidRPr="00E960A5">
        <w:rPr>
          <w:rFonts w:ascii="Times New Roman" w:hAnsi="Times New Roman"/>
          <w:b/>
        </w:rPr>
        <w:t>4.6</w:t>
      </w:r>
      <w:r w:rsidRPr="00E960A5">
        <w:rPr>
          <w:rFonts w:ascii="Times New Roman" w:hAnsi="Times New Roman"/>
          <w:b/>
        </w:rPr>
        <w:tab/>
        <w:t>Vaisingumas, nėštumo ir žindymo laikotarpis</w:t>
      </w:r>
    </w:p>
    <w:p w14:paraId="78A5E319" w14:textId="77777777" w:rsidR="00E960A5" w:rsidRPr="00E960A5" w:rsidRDefault="00E960A5" w:rsidP="00E960A5">
      <w:pPr>
        <w:spacing w:after="0" w:line="240" w:lineRule="auto"/>
        <w:contextualSpacing/>
        <w:outlineLvl w:val="0"/>
        <w:rPr>
          <w:rFonts w:ascii="Times New Roman" w:hAnsi="Times New Roman"/>
        </w:rPr>
      </w:pPr>
    </w:p>
    <w:p w14:paraId="0F0632EA" w14:textId="4B8FBC8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Combodart nėštumo metu vartoti negalima. Combodart poveikio nėštumui, žindymui ar vaisingumui tyrimų neatlikta. Toliau pateikta informacija atspindi tyrimų, atliktų su vaistinio preparato sudėtyje esančiomis atskiromis veikliosiomis medžiagomis, duomenis (žr.</w:t>
      </w:r>
      <w:r w:rsidR="003E64B8">
        <w:rPr>
          <w:rFonts w:ascii="Times New Roman" w:hAnsi="Times New Roman"/>
        </w:rPr>
        <w:t> </w:t>
      </w:r>
      <w:r w:rsidRPr="00E960A5">
        <w:rPr>
          <w:rFonts w:ascii="Times New Roman" w:hAnsi="Times New Roman"/>
        </w:rPr>
        <w:t>5.3</w:t>
      </w:r>
      <w:r w:rsidR="003E64B8">
        <w:rPr>
          <w:rFonts w:ascii="Times New Roman" w:hAnsi="Times New Roman"/>
        </w:rPr>
        <w:t> </w:t>
      </w:r>
      <w:r w:rsidRPr="00E960A5">
        <w:rPr>
          <w:rFonts w:ascii="Times New Roman" w:hAnsi="Times New Roman"/>
        </w:rPr>
        <w:t>skyrių).</w:t>
      </w:r>
      <w:r w:rsidR="00721A64">
        <w:rPr>
          <w:rFonts w:ascii="Times New Roman" w:hAnsi="Times New Roman"/>
        </w:rPr>
        <w:fldChar w:fldCharType="begin"/>
      </w:r>
      <w:r w:rsidR="00721A64">
        <w:rPr>
          <w:rFonts w:ascii="Times New Roman" w:hAnsi="Times New Roman"/>
        </w:rPr>
        <w:instrText xml:space="preserve"> DOCVARIABLE vault_nd_7de304c3-9d71-475b-8b8a-09b1df957bea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BDC0628" w14:textId="77777777" w:rsidR="00E960A5" w:rsidRPr="00E960A5" w:rsidRDefault="00E960A5" w:rsidP="00E960A5">
      <w:pPr>
        <w:spacing w:after="0" w:line="240" w:lineRule="auto"/>
        <w:contextualSpacing/>
        <w:outlineLvl w:val="0"/>
        <w:rPr>
          <w:rFonts w:ascii="Times New Roman" w:hAnsi="Times New Roman"/>
        </w:rPr>
      </w:pPr>
    </w:p>
    <w:p w14:paraId="42E533DA" w14:textId="7D944823" w:rsidR="00E960A5" w:rsidRPr="00E960A5" w:rsidRDefault="00E960A5" w:rsidP="00E960A5">
      <w:pPr>
        <w:keepNext/>
        <w:spacing w:after="0" w:line="240" w:lineRule="auto"/>
        <w:contextualSpacing/>
        <w:outlineLvl w:val="0"/>
        <w:rPr>
          <w:rFonts w:ascii="Times New Roman" w:hAnsi="Times New Roman"/>
          <w:u w:val="single"/>
        </w:rPr>
      </w:pPr>
      <w:r w:rsidRPr="00E960A5">
        <w:rPr>
          <w:rFonts w:ascii="Times New Roman" w:hAnsi="Times New Roman"/>
          <w:u w:val="single"/>
        </w:rPr>
        <w:t>Nėštumas</w:t>
      </w:r>
      <w:r w:rsidR="00721A64">
        <w:rPr>
          <w:rFonts w:ascii="Times New Roman" w:hAnsi="Times New Roman"/>
          <w:u w:val="single"/>
        </w:rPr>
        <w:fldChar w:fldCharType="begin"/>
      </w:r>
      <w:r w:rsidR="00721A64">
        <w:rPr>
          <w:rFonts w:ascii="Times New Roman" w:hAnsi="Times New Roman"/>
          <w:u w:val="single"/>
        </w:rPr>
        <w:instrText xml:space="preserve"> DOCVARIABLE vault_nd_21572ea5-df21-4bc5-8e08-85d55ea32699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6E030DD5" w14:textId="77777777" w:rsidR="00E960A5" w:rsidRPr="00E960A5" w:rsidRDefault="00E960A5" w:rsidP="00E960A5">
      <w:pPr>
        <w:keepNext/>
        <w:spacing w:after="0" w:line="240" w:lineRule="auto"/>
        <w:contextualSpacing/>
        <w:outlineLvl w:val="0"/>
        <w:rPr>
          <w:rFonts w:ascii="Times New Roman" w:hAnsi="Times New Roman"/>
        </w:rPr>
      </w:pPr>
    </w:p>
    <w:p w14:paraId="063683D7" w14:textId="7444FC8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Dutasteridas, kaip ir kitokie 5 alfa reduktazės inhibitoriai, slopina testosterono virtimą dihidrotestosteronu ir gali, jeigu būtų skiriamas moterims, kurios nešioja vyriškos lyties vaisių, slopinti vaisiaus išorinių lytinių organų vystymąsi (žr.</w:t>
      </w:r>
      <w:r w:rsidR="00963AE2">
        <w:rPr>
          <w:rFonts w:ascii="Times New Roman" w:hAnsi="Times New Roman"/>
        </w:rPr>
        <w:t> </w:t>
      </w:r>
      <w:r w:rsidRPr="00E960A5">
        <w:rPr>
          <w:rFonts w:ascii="Times New Roman" w:hAnsi="Times New Roman"/>
        </w:rPr>
        <w:t>4.4</w:t>
      </w:r>
      <w:r w:rsidR="00963AE2">
        <w:rPr>
          <w:rFonts w:ascii="Times New Roman" w:hAnsi="Times New Roman"/>
        </w:rPr>
        <w:t> </w:t>
      </w:r>
      <w:r w:rsidRPr="00E960A5">
        <w:rPr>
          <w:rFonts w:ascii="Times New Roman" w:hAnsi="Times New Roman"/>
        </w:rPr>
        <w:t>skyrių). Dutasteridą vartojančių tiriamųjų spermoje aptiktas mažas kiekis dutasterido. Nežinoma, ar gali būti nepageidaujamai paveiktas vyriškos lyties vaisius į nėščios moters organizmą patekus paciento, vartojančio dutasteridą, spermai (didžiausia rizika yra per pirmąsias 16</w:t>
      </w:r>
      <w:r w:rsidR="006D0A3B">
        <w:rPr>
          <w:rFonts w:ascii="Times New Roman" w:hAnsi="Times New Roman"/>
        </w:rPr>
        <w:t> </w:t>
      </w:r>
      <w:r w:rsidRPr="00E960A5">
        <w:rPr>
          <w:rFonts w:ascii="Times New Roman" w:hAnsi="Times New Roman"/>
        </w:rPr>
        <w:t>nėštumo savaičių).</w:t>
      </w:r>
      <w:r w:rsidR="00721A64">
        <w:rPr>
          <w:rFonts w:ascii="Times New Roman" w:hAnsi="Times New Roman"/>
        </w:rPr>
        <w:fldChar w:fldCharType="begin"/>
      </w:r>
      <w:r w:rsidR="00721A64">
        <w:rPr>
          <w:rFonts w:ascii="Times New Roman" w:hAnsi="Times New Roman"/>
        </w:rPr>
        <w:instrText xml:space="preserve"> DOCVARIABLE vault_nd_c84f0d61-f2ff-4a3d-90b6-f615b677dee6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46C9277" w14:textId="77777777" w:rsidR="00E960A5" w:rsidRPr="00E960A5" w:rsidRDefault="00E960A5" w:rsidP="00E960A5">
      <w:pPr>
        <w:spacing w:after="0" w:line="240" w:lineRule="auto"/>
        <w:contextualSpacing/>
        <w:outlineLvl w:val="0"/>
        <w:rPr>
          <w:rFonts w:ascii="Times New Roman" w:hAnsi="Times New Roman"/>
        </w:rPr>
      </w:pPr>
    </w:p>
    <w:p w14:paraId="043BC463" w14:textId="1598B37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Kaip ir vartojant visus 5</w:t>
      </w:r>
      <w:r w:rsidR="006D0A3B">
        <w:rPr>
          <w:rFonts w:ascii="Times New Roman" w:hAnsi="Times New Roman"/>
        </w:rPr>
        <w:t> </w:t>
      </w:r>
      <w:r w:rsidRPr="00E960A5">
        <w:rPr>
          <w:rFonts w:ascii="Times New Roman" w:hAnsi="Times New Roman"/>
        </w:rPr>
        <w:t>alfa reduktazės inhibitorius, jeigu paciento partnerė yra arba gali būti nėščia, pacientui rekomenduojama apsaugoti partnerę nuo spermos patekimo, naudojant prezervatyvą.</w:t>
      </w:r>
      <w:r w:rsidR="00721A64">
        <w:rPr>
          <w:rFonts w:ascii="Times New Roman" w:hAnsi="Times New Roman"/>
        </w:rPr>
        <w:fldChar w:fldCharType="begin"/>
      </w:r>
      <w:r w:rsidR="00721A64">
        <w:rPr>
          <w:rFonts w:ascii="Times New Roman" w:hAnsi="Times New Roman"/>
        </w:rPr>
        <w:instrText xml:space="preserve"> DOCVARIABLE vault_nd_cc2fd5ad-837f-4884-95e6-44e8ad831b3a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3E9C5D6" w14:textId="77777777" w:rsidR="00E960A5" w:rsidRPr="00E960A5" w:rsidRDefault="00E960A5" w:rsidP="00E960A5">
      <w:pPr>
        <w:spacing w:after="0" w:line="240" w:lineRule="auto"/>
        <w:contextualSpacing/>
        <w:outlineLvl w:val="0"/>
        <w:rPr>
          <w:rFonts w:ascii="Times New Roman" w:hAnsi="Times New Roman"/>
        </w:rPr>
      </w:pPr>
    </w:p>
    <w:p w14:paraId="3A575B3D" w14:textId="3E99FBD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Tamsulozino hidrochlorido vartojimas žiurkėms ir triušiams veisimosi laikotarpiu kenksmingo poveikio vaisiui neparodė.</w:t>
      </w:r>
      <w:r w:rsidR="00721A64">
        <w:rPr>
          <w:rFonts w:ascii="Times New Roman" w:hAnsi="Times New Roman"/>
        </w:rPr>
        <w:fldChar w:fldCharType="begin"/>
      </w:r>
      <w:r w:rsidR="00721A64">
        <w:rPr>
          <w:rFonts w:ascii="Times New Roman" w:hAnsi="Times New Roman"/>
        </w:rPr>
        <w:instrText xml:space="preserve"> DOCVARIABLE vault_nd_059c303d-0e74-4523-aed7-3336eb2a9281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4540B5A" w14:textId="77777777" w:rsidR="00E960A5" w:rsidRPr="00E960A5" w:rsidRDefault="00E960A5" w:rsidP="00E960A5">
      <w:pPr>
        <w:spacing w:after="0" w:line="240" w:lineRule="auto"/>
        <w:contextualSpacing/>
        <w:outlineLvl w:val="0"/>
        <w:rPr>
          <w:rFonts w:ascii="Times New Roman" w:hAnsi="Times New Roman"/>
        </w:rPr>
      </w:pPr>
    </w:p>
    <w:p w14:paraId="67444D84" w14:textId="63F71EE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Informaciją apie ikiklinikinių tyrimų duomenis žr.</w:t>
      </w:r>
      <w:r w:rsidR="00963AE2">
        <w:rPr>
          <w:rFonts w:ascii="Times New Roman" w:hAnsi="Times New Roman"/>
        </w:rPr>
        <w:t> </w:t>
      </w:r>
      <w:r w:rsidRPr="00E960A5">
        <w:rPr>
          <w:rFonts w:ascii="Times New Roman" w:hAnsi="Times New Roman"/>
        </w:rPr>
        <w:t>5.3</w:t>
      </w:r>
      <w:r w:rsidR="00963AE2">
        <w:rPr>
          <w:rFonts w:ascii="Times New Roman" w:hAnsi="Times New Roman"/>
        </w:rPr>
        <w:t> </w:t>
      </w:r>
      <w:r w:rsidRPr="00E960A5">
        <w:rPr>
          <w:rFonts w:ascii="Times New Roman" w:hAnsi="Times New Roman"/>
        </w:rPr>
        <w:t>skyriuje.</w:t>
      </w:r>
      <w:r w:rsidR="00721A64">
        <w:rPr>
          <w:rFonts w:ascii="Times New Roman" w:hAnsi="Times New Roman"/>
        </w:rPr>
        <w:fldChar w:fldCharType="begin"/>
      </w:r>
      <w:r w:rsidR="00721A64">
        <w:rPr>
          <w:rFonts w:ascii="Times New Roman" w:hAnsi="Times New Roman"/>
        </w:rPr>
        <w:instrText xml:space="preserve"> DOCVARIABLE vault_nd_e9ef6f2e-4498-49bd-a095-f852738becd1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25EA848" w14:textId="77777777" w:rsidR="00E960A5" w:rsidRPr="00E960A5" w:rsidRDefault="00E960A5" w:rsidP="00E960A5">
      <w:pPr>
        <w:spacing w:after="0" w:line="240" w:lineRule="auto"/>
        <w:contextualSpacing/>
        <w:outlineLvl w:val="0"/>
        <w:rPr>
          <w:rFonts w:ascii="Times New Roman" w:hAnsi="Times New Roman"/>
          <w:i/>
        </w:rPr>
      </w:pPr>
    </w:p>
    <w:p w14:paraId="446A9824" w14:textId="69478712" w:rsidR="00E960A5" w:rsidRPr="00E960A5" w:rsidRDefault="00E960A5" w:rsidP="00E960A5">
      <w:pPr>
        <w:spacing w:after="0" w:line="240" w:lineRule="auto"/>
        <w:contextualSpacing/>
        <w:outlineLvl w:val="0"/>
        <w:rPr>
          <w:rFonts w:ascii="Times New Roman" w:hAnsi="Times New Roman"/>
          <w:u w:val="single"/>
        </w:rPr>
      </w:pPr>
      <w:r w:rsidRPr="00E960A5">
        <w:rPr>
          <w:rFonts w:ascii="Times New Roman" w:hAnsi="Times New Roman"/>
          <w:u w:val="single"/>
        </w:rPr>
        <w:t>Žindymas</w:t>
      </w:r>
      <w:r w:rsidR="00721A64">
        <w:rPr>
          <w:rFonts w:ascii="Times New Roman" w:hAnsi="Times New Roman"/>
          <w:u w:val="single"/>
        </w:rPr>
        <w:fldChar w:fldCharType="begin"/>
      </w:r>
      <w:r w:rsidR="00721A64">
        <w:rPr>
          <w:rFonts w:ascii="Times New Roman" w:hAnsi="Times New Roman"/>
          <w:u w:val="single"/>
        </w:rPr>
        <w:instrText xml:space="preserve"> DOCVARIABLE vault_nd_a146f583-7a6b-4ee8-addb-61626a1d3cf3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485B6994" w14:textId="77777777" w:rsidR="00E960A5" w:rsidRPr="00E960A5" w:rsidRDefault="00E960A5" w:rsidP="00E960A5">
      <w:pPr>
        <w:spacing w:after="0" w:line="240" w:lineRule="auto"/>
        <w:contextualSpacing/>
        <w:outlineLvl w:val="0"/>
        <w:rPr>
          <w:rFonts w:ascii="Times New Roman" w:hAnsi="Times New Roman"/>
        </w:rPr>
      </w:pPr>
    </w:p>
    <w:p w14:paraId="75EE3E0F" w14:textId="347E53C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Nežinoma, ar dutasterido arba tamsulozino išsiskiria į motinos pieną.</w:t>
      </w:r>
      <w:r w:rsidR="00721A64">
        <w:rPr>
          <w:rFonts w:ascii="Times New Roman" w:hAnsi="Times New Roman"/>
        </w:rPr>
        <w:fldChar w:fldCharType="begin"/>
      </w:r>
      <w:r w:rsidR="00721A64">
        <w:rPr>
          <w:rFonts w:ascii="Times New Roman" w:hAnsi="Times New Roman"/>
        </w:rPr>
        <w:instrText xml:space="preserve"> DOCVARIABLE vault_nd_55f05915-1aae-4c7b-9597-535760af7894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FCFC9D9" w14:textId="77777777" w:rsidR="00E960A5" w:rsidRPr="00E960A5" w:rsidRDefault="00E960A5" w:rsidP="00E960A5">
      <w:pPr>
        <w:spacing w:after="0" w:line="240" w:lineRule="auto"/>
        <w:contextualSpacing/>
        <w:outlineLvl w:val="0"/>
        <w:rPr>
          <w:rFonts w:ascii="Times New Roman" w:hAnsi="Times New Roman"/>
        </w:rPr>
      </w:pPr>
    </w:p>
    <w:p w14:paraId="717F622B" w14:textId="29699377" w:rsidR="00E960A5" w:rsidRPr="00E960A5" w:rsidRDefault="00E960A5" w:rsidP="00E960A5">
      <w:pPr>
        <w:spacing w:after="0" w:line="240" w:lineRule="auto"/>
        <w:contextualSpacing/>
        <w:outlineLvl w:val="0"/>
        <w:rPr>
          <w:rFonts w:ascii="Times New Roman" w:hAnsi="Times New Roman"/>
          <w:u w:val="single"/>
        </w:rPr>
      </w:pPr>
      <w:r w:rsidRPr="00E960A5">
        <w:rPr>
          <w:rFonts w:ascii="Times New Roman" w:hAnsi="Times New Roman"/>
          <w:u w:val="single"/>
        </w:rPr>
        <w:t>Vaisingumas</w:t>
      </w:r>
      <w:r w:rsidR="00721A64">
        <w:rPr>
          <w:rFonts w:ascii="Times New Roman" w:hAnsi="Times New Roman"/>
          <w:u w:val="single"/>
        </w:rPr>
        <w:fldChar w:fldCharType="begin"/>
      </w:r>
      <w:r w:rsidR="00721A64">
        <w:rPr>
          <w:rFonts w:ascii="Times New Roman" w:hAnsi="Times New Roman"/>
          <w:u w:val="single"/>
        </w:rPr>
        <w:instrText xml:space="preserve"> DOCVARIABLE vault_nd_b088d9aa-3b95-4a3c-8ebe-641b4637392d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3EE611BE" w14:textId="77777777" w:rsidR="00E960A5" w:rsidRPr="00E960A5" w:rsidRDefault="00E960A5" w:rsidP="00E960A5">
      <w:pPr>
        <w:spacing w:after="0" w:line="240" w:lineRule="auto"/>
        <w:contextualSpacing/>
        <w:outlineLvl w:val="0"/>
        <w:rPr>
          <w:rFonts w:ascii="Times New Roman" w:hAnsi="Times New Roman"/>
          <w:u w:val="single"/>
        </w:rPr>
      </w:pPr>
    </w:p>
    <w:p w14:paraId="1B438543" w14:textId="7CDC3BE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Nustatyta, kad dutasteridas veikia sveikų vyrų spermos savybes (sumažėja spermatozoidų kiekis, spermos tūris ir spermatozoidų judrumas) (žr.</w:t>
      </w:r>
      <w:r w:rsidR="00963AE2">
        <w:rPr>
          <w:rFonts w:ascii="Times New Roman" w:hAnsi="Times New Roman"/>
        </w:rPr>
        <w:t> </w:t>
      </w:r>
      <w:r w:rsidRPr="00E960A5">
        <w:rPr>
          <w:rFonts w:ascii="Times New Roman" w:hAnsi="Times New Roman"/>
        </w:rPr>
        <w:t>5.1</w:t>
      </w:r>
      <w:r w:rsidR="00963AE2">
        <w:rPr>
          <w:rFonts w:ascii="Times New Roman" w:hAnsi="Times New Roman"/>
        </w:rPr>
        <w:t> </w:t>
      </w:r>
      <w:r w:rsidRPr="00E960A5">
        <w:rPr>
          <w:rFonts w:ascii="Times New Roman" w:hAnsi="Times New Roman"/>
        </w:rPr>
        <w:t>skyrių). Galimo vyrų vaisingumo sumažėjimo paneigti negalima.</w:t>
      </w:r>
      <w:r w:rsidR="00721A64">
        <w:rPr>
          <w:rFonts w:ascii="Times New Roman" w:hAnsi="Times New Roman"/>
        </w:rPr>
        <w:fldChar w:fldCharType="begin"/>
      </w:r>
      <w:r w:rsidR="00721A64">
        <w:rPr>
          <w:rFonts w:ascii="Times New Roman" w:hAnsi="Times New Roman"/>
        </w:rPr>
        <w:instrText xml:space="preserve"> DOCVARIABLE vault_nd_e6ee28d5-349d-4465-8ebb-dfe94335c790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85C09A6" w14:textId="77777777" w:rsidR="00E960A5" w:rsidRPr="00E960A5" w:rsidRDefault="00E960A5" w:rsidP="00E960A5">
      <w:pPr>
        <w:spacing w:after="0" w:line="240" w:lineRule="auto"/>
        <w:contextualSpacing/>
        <w:outlineLvl w:val="0"/>
        <w:rPr>
          <w:rFonts w:ascii="Times New Roman" w:hAnsi="Times New Roman"/>
        </w:rPr>
      </w:pPr>
    </w:p>
    <w:p w14:paraId="4DEAE285" w14:textId="6A71C4F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Tamsulozino hidrochlorido poveikis spermatozoidų kiekiui ar spermatozoidų funkcijai netirtas.</w:t>
      </w:r>
      <w:r w:rsidR="00721A64">
        <w:rPr>
          <w:rFonts w:ascii="Times New Roman" w:hAnsi="Times New Roman"/>
        </w:rPr>
        <w:fldChar w:fldCharType="begin"/>
      </w:r>
      <w:r w:rsidR="00721A64">
        <w:rPr>
          <w:rFonts w:ascii="Times New Roman" w:hAnsi="Times New Roman"/>
        </w:rPr>
        <w:instrText xml:space="preserve"> DOCVARIABLE vault_nd_4adf0571-cb30-4b59-ae9c-555d82f5ef45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700F184" w14:textId="77777777" w:rsidR="00E960A5" w:rsidRPr="00BD444D" w:rsidRDefault="00E960A5" w:rsidP="00E960A5">
      <w:pPr>
        <w:spacing w:after="0" w:line="240" w:lineRule="auto"/>
        <w:contextualSpacing/>
        <w:outlineLvl w:val="0"/>
        <w:rPr>
          <w:rFonts w:ascii="Times New Roman" w:hAnsi="Times New Roman"/>
          <w:bCs/>
        </w:rPr>
      </w:pPr>
    </w:p>
    <w:p w14:paraId="0A3E2FB2"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b/>
        </w:rPr>
        <w:t>4.7</w:t>
      </w:r>
      <w:r w:rsidRPr="00E960A5">
        <w:rPr>
          <w:rFonts w:ascii="Times New Roman" w:hAnsi="Times New Roman"/>
          <w:b/>
        </w:rPr>
        <w:tab/>
        <w:t>Poveikis gebėjimui vairuoti ir valdyti mechanizmus</w:t>
      </w:r>
    </w:p>
    <w:p w14:paraId="0EB871DF" w14:textId="77777777" w:rsidR="00E960A5" w:rsidRPr="00E960A5" w:rsidRDefault="00E960A5" w:rsidP="00E960A5">
      <w:pPr>
        <w:spacing w:after="0" w:line="240" w:lineRule="auto"/>
        <w:contextualSpacing/>
        <w:outlineLvl w:val="0"/>
        <w:rPr>
          <w:rFonts w:ascii="Times New Roman" w:hAnsi="Times New Roman"/>
        </w:rPr>
      </w:pPr>
    </w:p>
    <w:p w14:paraId="54F51FF3" w14:textId="63327EB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Combodart poveikio gebėjimui vairuoti ar valdyti mechanizmus neatlikta. Vis dėlto pacientams reikia pasakyti, kad vartojant Combodart, gali atsirasti simptomų, susijusių su ortostatine hipotenzija, pavyzdžiui, svaigulys.</w:t>
      </w:r>
      <w:r w:rsidR="00721A64">
        <w:rPr>
          <w:rFonts w:ascii="Times New Roman" w:hAnsi="Times New Roman"/>
        </w:rPr>
        <w:fldChar w:fldCharType="begin"/>
      </w:r>
      <w:r w:rsidR="00721A64">
        <w:rPr>
          <w:rFonts w:ascii="Times New Roman" w:hAnsi="Times New Roman"/>
        </w:rPr>
        <w:instrText xml:space="preserve"> DOCVARIABLE vault_nd_ef16e158-09e9-4be0-8037-e4c3328ca26b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AD77FFF" w14:textId="77777777" w:rsidR="00E960A5" w:rsidRPr="00E960A5" w:rsidRDefault="00E960A5" w:rsidP="00E960A5">
      <w:pPr>
        <w:spacing w:after="0" w:line="240" w:lineRule="auto"/>
        <w:contextualSpacing/>
        <w:outlineLvl w:val="0"/>
        <w:rPr>
          <w:rFonts w:ascii="Times New Roman" w:hAnsi="Times New Roman"/>
        </w:rPr>
      </w:pPr>
    </w:p>
    <w:p w14:paraId="185647DC" w14:textId="2A660C68" w:rsidR="00E960A5" w:rsidRPr="00E960A5" w:rsidRDefault="00E960A5" w:rsidP="00CA1493">
      <w:pPr>
        <w:keepNext/>
        <w:numPr>
          <w:ilvl w:val="1"/>
          <w:numId w:val="3"/>
        </w:numPr>
        <w:spacing w:after="0" w:line="240" w:lineRule="auto"/>
        <w:contextualSpacing/>
        <w:outlineLvl w:val="0"/>
        <w:rPr>
          <w:rFonts w:ascii="Times New Roman" w:hAnsi="Times New Roman"/>
          <w:b/>
        </w:rPr>
      </w:pPr>
      <w:r w:rsidRPr="00E960A5">
        <w:rPr>
          <w:rFonts w:ascii="Times New Roman" w:hAnsi="Times New Roman"/>
          <w:b/>
        </w:rPr>
        <w:t>Nepageidaujamas poveikis</w:t>
      </w:r>
      <w:r w:rsidR="00721A64">
        <w:rPr>
          <w:rFonts w:ascii="Times New Roman" w:hAnsi="Times New Roman"/>
          <w:b/>
        </w:rPr>
        <w:fldChar w:fldCharType="begin"/>
      </w:r>
      <w:r w:rsidR="00721A64">
        <w:rPr>
          <w:rFonts w:ascii="Times New Roman" w:hAnsi="Times New Roman"/>
          <w:b/>
        </w:rPr>
        <w:instrText xml:space="preserve"> DOCVARIABLE vault_nd_54e1b2e8-46c2-4d92-b06b-ecb7c6c12839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410F7DD1" w14:textId="77777777" w:rsidR="00E960A5" w:rsidRPr="00E960A5" w:rsidRDefault="00E960A5" w:rsidP="00CA1493">
      <w:pPr>
        <w:keepNext/>
        <w:spacing w:after="0" w:line="240" w:lineRule="auto"/>
        <w:contextualSpacing/>
        <w:outlineLvl w:val="0"/>
        <w:rPr>
          <w:rFonts w:ascii="Times New Roman" w:hAnsi="Times New Roman"/>
        </w:rPr>
      </w:pPr>
    </w:p>
    <w:p w14:paraId="0A5A8BED" w14:textId="27F311E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Čia pateikti </w:t>
      </w:r>
      <w:r w:rsidRPr="00E960A5">
        <w:rPr>
          <w:rFonts w:ascii="Times New Roman" w:hAnsi="Times New Roman"/>
          <w:i/>
        </w:rPr>
        <w:t>CombAT</w:t>
      </w:r>
      <w:r w:rsidRPr="00E960A5">
        <w:rPr>
          <w:rFonts w:ascii="Times New Roman" w:hAnsi="Times New Roman"/>
        </w:rPr>
        <w:t xml:space="preserve"> (angl. </w:t>
      </w:r>
      <w:r w:rsidRPr="00E960A5">
        <w:rPr>
          <w:rFonts w:ascii="Times New Roman" w:hAnsi="Times New Roman"/>
          <w:i/>
        </w:rPr>
        <w:t>the Combination of Avodart and Tamsulosin</w:t>
      </w:r>
      <w:r w:rsidRPr="00E960A5">
        <w:rPr>
          <w:rFonts w:ascii="Times New Roman" w:hAnsi="Times New Roman"/>
        </w:rPr>
        <w:t xml:space="preserve"> – Avodart ir tamsulozino derinio) tyrimo, kurio metu buvo palygintas 0,5 mg dutasterido vartojimas kartu su 0,4 mg tamsulozino vieną kartą per parą ir monoterapija, 4 metų analizės duomenys, susiję su dutasterido vartojimu kartu su tamsulozinu arba monoterapija. Nustatyta, kad Combodart yra bioekvivalentiškas su kartu vartojamais dutasteridu ir tamsulozinu (žr.</w:t>
      </w:r>
      <w:r w:rsidR="00963AE2">
        <w:rPr>
          <w:rFonts w:ascii="Times New Roman" w:hAnsi="Times New Roman"/>
        </w:rPr>
        <w:t> </w:t>
      </w:r>
      <w:r w:rsidRPr="00E960A5">
        <w:rPr>
          <w:rFonts w:ascii="Times New Roman" w:hAnsi="Times New Roman"/>
        </w:rPr>
        <w:t>5.2 skyrių). Taip pat pateikta informacija apie abiejų veikliųjų medžiagų (dutasterido ir tamsulozino) sukeltus nepageidaujamus reiškinius. Pažymėtina, kad ne apie visus nepageidaujamus reiškinius, apie kuriuos buvo pranešta vartojant atskiras veikliąsias medžiagas, buvo pranešta ir vartojant Combodart. Jie irgi įtraukti į informaciją vaistinį preparatą skiriančiam gydytojui.</w:t>
      </w:r>
      <w:r w:rsidR="00721A64">
        <w:rPr>
          <w:rFonts w:ascii="Times New Roman" w:hAnsi="Times New Roman"/>
        </w:rPr>
        <w:fldChar w:fldCharType="begin"/>
      </w:r>
      <w:r w:rsidR="00721A64">
        <w:rPr>
          <w:rFonts w:ascii="Times New Roman" w:hAnsi="Times New Roman"/>
        </w:rPr>
        <w:instrText xml:space="preserve"> DOCVARIABLE vault_nd_11bf99a7-5c67-476e-8e6d-abe5ad9c59e6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EB6C423" w14:textId="77777777" w:rsidR="00E960A5" w:rsidRPr="00E960A5" w:rsidRDefault="00E960A5" w:rsidP="00E960A5">
      <w:pPr>
        <w:spacing w:after="0" w:line="240" w:lineRule="auto"/>
        <w:contextualSpacing/>
        <w:outlineLvl w:val="0"/>
        <w:rPr>
          <w:rFonts w:ascii="Times New Roman" w:hAnsi="Times New Roman"/>
        </w:rPr>
      </w:pPr>
    </w:p>
    <w:p w14:paraId="548F3FAA" w14:textId="4EEBA5D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i/>
        </w:rPr>
        <w:t>CombAT</w:t>
      </w:r>
      <w:r w:rsidRPr="00E960A5">
        <w:rPr>
          <w:rFonts w:ascii="Times New Roman" w:hAnsi="Times New Roman"/>
        </w:rPr>
        <w:t xml:space="preserve"> tyrimo 4</w:t>
      </w:r>
      <w:r w:rsidR="007E2E4D">
        <w:rPr>
          <w:rFonts w:ascii="Times New Roman" w:hAnsi="Times New Roman"/>
        </w:rPr>
        <w:t> </w:t>
      </w:r>
      <w:r w:rsidRPr="00E960A5">
        <w:rPr>
          <w:rFonts w:ascii="Times New Roman" w:hAnsi="Times New Roman"/>
        </w:rPr>
        <w:t>metų duomenys rodo, kad bet kurių nepageidaujamų reiškinių, kurie tyrėjo nuomone buvo susiję su vaistiniu preparatu, dažnis pirmaisiais, antraisiais, trečiaisiais ir ketvirtaisiais gydymo metais buvo atitinkamai 22 %, 6</w:t>
      </w:r>
      <w:r w:rsidR="00963AE2">
        <w:rPr>
          <w:rFonts w:ascii="Times New Roman" w:hAnsi="Times New Roman"/>
        </w:rPr>
        <w:t> </w:t>
      </w:r>
      <w:r w:rsidRPr="00E960A5">
        <w:rPr>
          <w:rFonts w:ascii="Times New Roman" w:hAnsi="Times New Roman"/>
        </w:rPr>
        <w:t>%, 4 % ir 2</w:t>
      </w:r>
      <w:r w:rsidR="00963AE2">
        <w:rPr>
          <w:rFonts w:ascii="Times New Roman" w:hAnsi="Times New Roman"/>
        </w:rPr>
        <w:t> </w:t>
      </w:r>
      <w:r w:rsidRPr="00E960A5">
        <w:rPr>
          <w:rFonts w:ascii="Times New Roman" w:hAnsi="Times New Roman"/>
        </w:rPr>
        <w:t>% vartojant dutasteridoą + tamsuloziną, 15</w:t>
      </w:r>
      <w:r w:rsidR="00963AE2">
        <w:rPr>
          <w:rFonts w:ascii="Times New Roman" w:hAnsi="Times New Roman"/>
        </w:rPr>
        <w:t> </w:t>
      </w:r>
      <w:r w:rsidRPr="00E960A5">
        <w:rPr>
          <w:rFonts w:ascii="Times New Roman" w:hAnsi="Times New Roman"/>
        </w:rPr>
        <w:t>%, 6 %, 3 % ir 2 % taikant monoterapiją dutasteridu, ir 13 %, 5 %, 2 % ir 2 % taikant monoterapiją tamsulozinu. Didesnis nepageidaujamų reiškinių dažnis gydymo abiem vaistiniais preparatais kartu grupėje pirmaisiais gydymo metais buvo dėl dažniau pasireiškusių reprodukcijos sutrikimų, ypač ejakuliacijos sutrikimų šioje grupėje.</w:t>
      </w:r>
      <w:r w:rsidR="00721A64">
        <w:rPr>
          <w:rFonts w:ascii="Times New Roman" w:hAnsi="Times New Roman"/>
        </w:rPr>
        <w:fldChar w:fldCharType="begin"/>
      </w:r>
      <w:r w:rsidR="00721A64">
        <w:rPr>
          <w:rFonts w:ascii="Times New Roman" w:hAnsi="Times New Roman"/>
        </w:rPr>
        <w:instrText xml:space="preserve"> DOCVARIABLE vault_nd_47390961-2b94-4206-8e4f-5b2d2553f40d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68A4B81" w14:textId="77777777" w:rsidR="00E960A5" w:rsidRPr="00E960A5" w:rsidRDefault="00E960A5" w:rsidP="00E960A5">
      <w:pPr>
        <w:spacing w:after="0" w:line="240" w:lineRule="auto"/>
        <w:contextualSpacing/>
        <w:outlineLvl w:val="0"/>
        <w:rPr>
          <w:rFonts w:ascii="Times New Roman" w:hAnsi="Times New Roman"/>
        </w:rPr>
      </w:pPr>
    </w:p>
    <w:p w14:paraId="527F592C" w14:textId="4145701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Nepageidaujami reiškiniai, kurie tyrėjo nuomone buvo susiję su vaistiniu preparatu ir pasireiškė 1</w:t>
      </w:r>
      <w:r w:rsidR="00963AE2">
        <w:rPr>
          <w:rFonts w:ascii="Times New Roman" w:hAnsi="Times New Roman"/>
        </w:rPr>
        <w:t> </w:t>
      </w:r>
      <w:r w:rsidRPr="00E960A5">
        <w:rPr>
          <w:rFonts w:ascii="Times New Roman" w:hAnsi="Times New Roman"/>
        </w:rPr>
        <w:t xml:space="preserve">% gydytų pacientų arba dažniau pirmaisiais gydymo metais </w:t>
      </w:r>
      <w:r w:rsidRPr="00E960A5">
        <w:rPr>
          <w:rFonts w:ascii="Times New Roman" w:hAnsi="Times New Roman"/>
          <w:i/>
        </w:rPr>
        <w:t>CombAT</w:t>
      </w:r>
      <w:r w:rsidRPr="00E960A5">
        <w:rPr>
          <w:rFonts w:ascii="Times New Roman" w:hAnsi="Times New Roman"/>
        </w:rPr>
        <w:t xml:space="preserve"> tyrimo, GPH monoterapijos klinikinio tyrimo ir </w:t>
      </w:r>
      <w:r w:rsidRPr="00E960A5">
        <w:rPr>
          <w:rFonts w:ascii="Times New Roman" w:hAnsi="Times New Roman"/>
          <w:i/>
        </w:rPr>
        <w:t>REDUCE</w:t>
      </w:r>
      <w:r w:rsidRPr="00E960A5">
        <w:rPr>
          <w:rFonts w:ascii="Times New Roman" w:hAnsi="Times New Roman"/>
        </w:rPr>
        <w:t xml:space="preserve"> tyrimo duomenimis, pateikti toliau esančioje lentelėje.</w:t>
      </w:r>
      <w:r w:rsidR="00721A64">
        <w:rPr>
          <w:rFonts w:ascii="Times New Roman" w:hAnsi="Times New Roman"/>
        </w:rPr>
        <w:fldChar w:fldCharType="begin"/>
      </w:r>
      <w:r w:rsidR="00721A64">
        <w:rPr>
          <w:rFonts w:ascii="Times New Roman" w:hAnsi="Times New Roman"/>
        </w:rPr>
        <w:instrText xml:space="preserve"> DOCVARIABLE vault_nd_316467d3-430e-4841-a0ce-803d5b628c6a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A8CC77F" w14:textId="77777777" w:rsidR="00E960A5" w:rsidRPr="00E960A5" w:rsidRDefault="00E960A5" w:rsidP="00E960A5">
      <w:pPr>
        <w:spacing w:after="0" w:line="240" w:lineRule="auto"/>
        <w:contextualSpacing/>
        <w:outlineLvl w:val="0"/>
        <w:rPr>
          <w:rFonts w:ascii="Times New Roman" w:hAnsi="Times New Roman"/>
        </w:rPr>
      </w:pPr>
    </w:p>
    <w:p w14:paraId="05CE3D2A" w14:textId="2D75324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Be to, toliau nurodytas tamsulozino nepageidaujamas poveikis yra pagrįstas turima vieša informacija. Skiriant kombinuotą gydymą, nepageidaujamų reiškinių dažnis gali padidėti.</w:t>
      </w:r>
      <w:r w:rsidR="00721A64">
        <w:rPr>
          <w:rFonts w:ascii="Times New Roman" w:hAnsi="Times New Roman"/>
        </w:rPr>
        <w:fldChar w:fldCharType="begin"/>
      </w:r>
      <w:r w:rsidR="00721A64">
        <w:rPr>
          <w:rFonts w:ascii="Times New Roman" w:hAnsi="Times New Roman"/>
        </w:rPr>
        <w:instrText xml:space="preserve"> DOCVARIABLE vault_nd_b346b045-3adc-4c86-bea3-810462c2e400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40D28A2" w14:textId="77777777" w:rsidR="00E960A5" w:rsidRPr="00E960A5" w:rsidRDefault="00E960A5" w:rsidP="00E960A5">
      <w:pPr>
        <w:spacing w:after="0" w:line="240" w:lineRule="auto"/>
        <w:contextualSpacing/>
        <w:outlineLvl w:val="0"/>
        <w:rPr>
          <w:rFonts w:ascii="Times New Roman" w:hAnsi="Times New Roman"/>
        </w:rPr>
      </w:pPr>
    </w:p>
    <w:p w14:paraId="070F822D" w14:textId="49AAA610" w:rsid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Klinikinių tyrimų metu nustatytų nepageidaujamų reakcijų dažnis</w:t>
      </w:r>
      <w:r w:rsidR="00721A64">
        <w:rPr>
          <w:rFonts w:ascii="Times New Roman" w:hAnsi="Times New Roman"/>
        </w:rPr>
        <w:fldChar w:fldCharType="begin"/>
      </w:r>
      <w:r w:rsidR="00721A64">
        <w:rPr>
          <w:rFonts w:ascii="Times New Roman" w:hAnsi="Times New Roman"/>
        </w:rPr>
        <w:instrText xml:space="preserve"> DOCVARIABLE vault_nd_854a7d8f-d277-4dd5-b6f6-3977c7d1fd1d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r w:rsidR="00E74962" w:rsidRPr="00E74962">
        <w:t xml:space="preserve"> </w:t>
      </w:r>
      <w:r w:rsidR="00E74962" w:rsidRPr="00E74962">
        <w:rPr>
          <w:rFonts w:ascii="Times New Roman" w:hAnsi="Times New Roman"/>
        </w:rPr>
        <w:t>apibūdinamas taip:</w:t>
      </w:r>
      <w:r w:rsidR="00B27F0A">
        <w:rPr>
          <w:rFonts w:ascii="Times New Roman" w:hAnsi="Times New Roman"/>
        </w:rPr>
        <w:t xml:space="preserve"> d</w:t>
      </w:r>
      <w:r w:rsidRPr="00E960A5">
        <w:rPr>
          <w:rFonts w:ascii="Times New Roman" w:hAnsi="Times New Roman"/>
        </w:rPr>
        <w:t>ažn</w:t>
      </w:r>
      <w:r w:rsidR="00E74962">
        <w:rPr>
          <w:rFonts w:ascii="Times New Roman" w:hAnsi="Times New Roman"/>
        </w:rPr>
        <w:t>as</w:t>
      </w:r>
      <w:r w:rsidRPr="00E960A5">
        <w:rPr>
          <w:rFonts w:ascii="Times New Roman" w:hAnsi="Times New Roman"/>
        </w:rPr>
        <w:t xml:space="preserve"> (nuo ≥ 1/100 iki &lt; 1/10), nedažn</w:t>
      </w:r>
      <w:r w:rsidR="005C1A0D">
        <w:rPr>
          <w:rFonts w:ascii="Times New Roman" w:hAnsi="Times New Roman"/>
        </w:rPr>
        <w:t>as</w:t>
      </w:r>
      <w:r w:rsidRPr="00E960A5">
        <w:rPr>
          <w:rFonts w:ascii="Times New Roman" w:hAnsi="Times New Roman"/>
        </w:rPr>
        <w:t xml:space="preserve"> (nuo ≥ 1/1 000 iki &lt; 1/100), ret</w:t>
      </w:r>
      <w:r w:rsidR="005C1A0D">
        <w:rPr>
          <w:rFonts w:ascii="Times New Roman" w:hAnsi="Times New Roman"/>
        </w:rPr>
        <w:t>as</w:t>
      </w:r>
      <w:r w:rsidRPr="00E960A5">
        <w:rPr>
          <w:rFonts w:ascii="Times New Roman" w:hAnsi="Times New Roman"/>
        </w:rPr>
        <w:t xml:space="preserve"> (nuo ≥ 1/10 000 iki &lt; 1/1 000), labai ret</w:t>
      </w:r>
      <w:r w:rsidR="005C1A0D">
        <w:rPr>
          <w:rFonts w:ascii="Times New Roman" w:hAnsi="Times New Roman"/>
        </w:rPr>
        <w:t>as</w:t>
      </w:r>
      <w:r w:rsidRPr="00E960A5">
        <w:rPr>
          <w:rFonts w:ascii="Times New Roman" w:hAnsi="Times New Roman"/>
        </w:rPr>
        <w:t xml:space="preserve"> (&lt; 1/10 000). Kiekvienos organų sistemų klasės grupėje nepageidaujamas poveikis išvardytas mažėjančio sunkumo tvarka.</w:t>
      </w:r>
      <w:r w:rsidR="00721A64">
        <w:rPr>
          <w:rFonts w:ascii="Times New Roman" w:hAnsi="Times New Roman"/>
        </w:rPr>
        <w:fldChar w:fldCharType="begin"/>
      </w:r>
      <w:r w:rsidR="00721A64">
        <w:rPr>
          <w:rFonts w:ascii="Times New Roman" w:hAnsi="Times New Roman"/>
        </w:rPr>
        <w:instrText xml:space="preserve"> DOCVARIABLE vault_nd_cac8aa63-a5bf-4eaf-a132-ed38a9849bc0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0247350" w14:textId="77777777" w:rsidR="00B31E6F" w:rsidRPr="00E960A5" w:rsidRDefault="00B31E6F" w:rsidP="00E960A5">
      <w:pPr>
        <w:spacing w:after="0" w:line="240" w:lineRule="auto"/>
        <w:contextualSpacing/>
        <w:outlineLvl w:val="0"/>
        <w:rPr>
          <w:rFonts w:ascii="Times New Roman" w:hAnsi="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645"/>
        <w:gridCol w:w="1607"/>
        <w:gridCol w:w="1701"/>
        <w:gridCol w:w="1809"/>
      </w:tblGrid>
      <w:tr w:rsidR="00E960A5" w:rsidRPr="00777939" w14:paraId="77B19C53" w14:textId="77777777" w:rsidTr="00202AD4">
        <w:tc>
          <w:tcPr>
            <w:tcW w:w="2093" w:type="dxa"/>
            <w:tcBorders>
              <w:top w:val="single" w:sz="4" w:space="0" w:color="auto"/>
              <w:left w:val="single" w:sz="4" w:space="0" w:color="auto"/>
              <w:bottom w:val="single" w:sz="4" w:space="0" w:color="auto"/>
              <w:right w:val="single" w:sz="4" w:space="0" w:color="auto"/>
            </w:tcBorders>
          </w:tcPr>
          <w:p w14:paraId="7901A4B4" w14:textId="2F944595"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Organų sistemos klasės</w:t>
            </w:r>
            <w:r w:rsidR="00721A64">
              <w:rPr>
                <w:rFonts w:ascii="Times New Roman" w:hAnsi="Times New Roman"/>
                <w:b/>
              </w:rPr>
              <w:fldChar w:fldCharType="begin"/>
            </w:r>
            <w:r w:rsidR="00721A64">
              <w:rPr>
                <w:rFonts w:ascii="Times New Roman" w:hAnsi="Times New Roman"/>
                <w:b/>
              </w:rPr>
              <w:instrText xml:space="preserve"> DOCVARIABLE vault_nd_5030db02-744c-4e53-bb0a-be62cb4dbf32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tc>
        <w:tc>
          <w:tcPr>
            <w:tcW w:w="2645" w:type="dxa"/>
            <w:tcBorders>
              <w:top w:val="single" w:sz="4" w:space="0" w:color="auto"/>
              <w:left w:val="single" w:sz="4" w:space="0" w:color="auto"/>
              <w:bottom w:val="single" w:sz="4" w:space="0" w:color="auto"/>
              <w:right w:val="single" w:sz="4" w:space="0" w:color="auto"/>
            </w:tcBorders>
          </w:tcPr>
          <w:p w14:paraId="4F187B9C" w14:textId="0D42B601"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Nepageidaujamos reakcijos</w:t>
            </w:r>
            <w:r w:rsidR="00721A64">
              <w:rPr>
                <w:rFonts w:ascii="Times New Roman" w:hAnsi="Times New Roman"/>
                <w:b/>
              </w:rPr>
              <w:fldChar w:fldCharType="begin"/>
            </w:r>
            <w:r w:rsidR="00721A64">
              <w:rPr>
                <w:rFonts w:ascii="Times New Roman" w:hAnsi="Times New Roman"/>
                <w:b/>
              </w:rPr>
              <w:instrText xml:space="preserve"> DOCVARIABLE vault_nd_8abaf061-9e26-472f-a6b4-c9d01cd18524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tc>
        <w:tc>
          <w:tcPr>
            <w:tcW w:w="1607" w:type="dxa"/>
            <w:tcBorders>
              <w:top w:val="single" w:sz="4" w:space="0" w:color="auto"/>
              <w:left w:val="single" w:sz="4" w:space="0" w:color="auto"/>
              <w:bottom w:val="single" w:sz="4" w:space="0" w:color="auto"/>
              <w:right w:val="single" w:sz="4" w:space="0" w:color="auto"/>
            </w:tcBorders>
          </w:tcPr>
          <w:p w14:paraId="794AF100" w14:textId="50A89065" w:rsidR="00E960A5" w:rsidRPr="00E960A5" w:rsidRDefault="00E960A5" w:rsidP="00E960A5">
            <w:pPr>
              <w:spacing w:after="0" w:line="240" w:lineRule="auto"/>
              <w:contextualSpacing/>
              <w:outlineLvl w:val="0"/>
              <w:rPr>
                <w:rFonts w:ascii="Times New Roman" w:hAnsi="Times New Roman"/>
                <w:b/>
              </w:rPr>
            </w:pPr>
            <w:proofErr w:type="spellStart"/>
            <w:r w:rsidRPr="00E960A5">
              <w:rPr>
                <w:rFonts w:ascii="Times New Roman" w:hAnsi="Times New Roman"/>
                <w:b/>
              </w:rPr>
              <w:t>Dutasteridas</w:t>
            </w:r>
            <w:proofErr w:type="spellEnd"/>
            <w:r w:rsidRPr="00E960A5">
              <w:rPr>
                <w:rFonts w:ascii="Times New Roman" w:hAnsi="Times New Roman"/>
                <w:b/>
              </w:rPr>
              <w:t>+</w:t>
            </w:r>
            <w:r w:rsidR="00721A64">
              <w:rPr>
                <w:rFonts w:ascii="Times New Roman" w:hAnsi="Times New Roman"/>
                <w:b/>
              </w:rPr>
              <w:fldChar w:fldCharType="begin"/>
            </w:r>
            <w:r w:rsidR="00721A64">
              <w:rPr>
                <w:rFonts w:ascii="Times New Roman" w:hAnsi="Times New Roman"/>
                <w:b/>
              </w:rPr>
              <w:instrText xml:space="preserve"> DOCVARIABLE vault_nd_c493aa49-45c0-465e-a606-36a749b04566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4B0C8B54" w14:textId="2E73B133"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 xml:space="preserve">tamsulozinas </w:t>
            </w:r>
            <w:r w:rsidRPr="00E960A5">
              <w:rPr>
                <w:rFonts w:ascii="Times New Roman" w:hAnsi="Times New Roman"/>
                <w:b/>
                <w:vertAlign w:val="superscript"/>
              </w:rPr>
              <w:t>a</w:t>
            </w:r>
            <w:r w:rsidR="00721A64">
              <w:rPr>
                <w:rFonts w:ascii="Times New Roman" w:hAnsi="Times New Roman"/>
                <w:b/>
                <w:vertAlign w:val="superscript"/>
              </w:rPr>
              <w:fldChar w:fldCharType="begin"/>
            </w:r>
            <w:r w:rsidR="00721A64">
              <w:rPr>
                <w:rFonts w:ascii="Times New Roman" w:hAnsi="Times New Roman"/>
                <w:b/>
                <w:vertAlign w:val="superscript"/>
              </w:rPr>
              <w:instrText xml:space="preserve"> DOCVARIABLE vault_nd_42849710-1d0f-4a09-9d5c-c6c1f8eea02d \* MERGEFORMAT </w:instrText>
            </w:r>
            <w:r w:rsidR="00721A64">
              <w:rPr>
                <w:rFonts w:ascii="Times New Roman" w:hAnsi="Times New Roman"/>
                <w:b/>
                <w:vertAlign w:val="superscript"/>
              </w:rPr>
              <w:fldChar w:fldCharType="separate"/>
            </w:r>
            <w:r w:rsidR="00721A64">
              <w:rPr>
                <w:rFonts w:ascii="Times New Roman" w:hAnsi="Times New Roman"/>
                <w:b/>
                <w:vertAlign w:val="superscript"/>
              </w:rPr>
              <w:t xml:space="preserve"> </w:t>
            </w:r>
            <w:r w:rsidR="00721A64">
              <w:rPr>
                <w:rFonts w:ascii="Times New Roman" w:hAnsi="Times New Roman"/>
                <w:b/>
                <w:vertAlign w:val="superscript"/>
              </w:rPr>
              <w:fldChar w:fldCharType="end"/>
            </w:r>
          </w:p>
        </w:tc>
        <w:tc>
          <w:tcPr>
            <w:tcW w:w="1701" w:type="dxa"/>
            <w:tcBorders>
              <w:top w:val="single" w:sz="4" w:space="0" w:color="auto"/>
              <w:left w:val="single" w:sz="4" w:space="0" w:color="auto"/>
              <w:bottom w:val="single" w:sz="4" w:space="0" w:color="auto"/>
              <w:right w:val="single" w:sz="4" w:space="0" w:color="auto"/>
            </w:tcBorders>
          </w:tcPr>
          <w:p w14:paraId="3B49F8F2" w14:textId="77DFDC1B" w:rsidR="00E960A5" w:rsidRPr="00E960A5" w:rsidRDefault="00E960A5" w:rsidP="00E960A5">
            <w:pPr>
              <w:spacing w:after="0" w:line="240" w:lineRule="auto"/>
              <w:contextualSpacing/>
              <w:outlineLvl w:val="0"/>
              <w:rPr>
                <w:rFonts w:ascii="Times New Roman" w:hAnsi="Times New Roman"/>
                <w:b/>
              </w:rPr>
            </w:pPr>
            <w:proofErr w:type="spellStart"/>
            <w:r w:rsidRPr="00E960A5">
              <w:rPr>
                <w:rFonts w:ascii="Times New Roman" w:hAnsi="Times New Roman"/>
                <w:b/>
              </w:rPr>
              <w:t>Dutasteridas</w:t>
            </w:r>
            <w:proofErr w:type="spellEnd"/>
            <w:r w:rsidR="00721A64">
              <w:rPr>
                <w:rFonts w:ascii="Times New Roman" w:hAnsi="Times New Roman"/>
                <w:b/>
              </w:rPr>
              <w:fldChar w:fldCharType="begin"/>
            </w:r>
            <w:r w:rsidR="00721A64">
              <w:rPr>
                <w:rFonts w:ascii="Times New Roman" w:hAnsi="Times New Roman"/>
                <w:b/>
              </w:rPr>
              <w:instrText xml:space="preserve"> DOCVARIABLE vault_nd_c70548ad-c6dd-499a-abcf-a515fe0655bc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tc>
        <w:tc>
          <w:tcPr>
            <w:tcW w:w="1809" w:type="dxa"/>
            <w:tcBorders>
              <w:top w:val="single" w:sz="4" w:space="0" w:color="auto"/>
              <w:left w:val="single" w:sz="4" w:space="0" w:color="auto"/>
              <w:bottom w:val="single" w:sz="4" w:space="0" w:color="auto"/>
              <w:right w:val="single" w:sz="4" w:space="0" w:color="auto"/>
            </w:tcBorders>
          </w:tcPr>
          <w:p w14:paraId="1FE0372E" w14:textId="6158E3A5"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 xml:space="preserve">Tamsulozinas </w:t>
            </w:r>
            <w:r w:rsidRPr="00E960A5">
              <w:rPr>
                <w:rFonts w:ascii="Times New Roman" w:hAnsi="Times New Roman"/>
                <w:b/>
                <w:vertAlign w:val="superscript"/>
              </w:rPr>
              <w:t>c</w:t>
            </w:r>
            <w:r w:rsidR="00721A64">
              <w:rPr>
                <w:rFonts w:ascii="Times New Roman" w:hAnsi="Times New Roman"/>
                <w:b/>
                <w:vertAlign w:val="superscript"/>
              </w:rPr>
              <w:fldChar w:fldCharType="begin"/>
            </w:r>
            <w:r w:rsidR="00721A64">
              <w:rPr>
                <w:rFonts w:ascii="Times New Roman" w:hAnsi="Times New Roman"/>
                <w:b/>
                <w:vertAlign w:val="superscript"/>
              </w:rPr>
              <w:instrText xml:space="preserve"> DOCVARIABLE vault_nd_84b64b2e-c7a1-49ba-a728-9116b1e8f2d5 \* MERGEFORMAT </w:instrText>
            </w:r>
            <w:r w:rsidR="00721A64">
              <w:rPr>
                <w:rFonts w:ascii="Times New Roman" w:hAnsi="Times New Roman"/>
                <w:b/>
                <w:vertAlign w:val="superscript"/>
              </w:rPr>
              <w:fldChar w:fldCharType="separate"/>
            </w:r>
            <w:r w:rsidR="00721A64">
              <w:rPr>
                <w:rFonts w:ascii="Times New Roman" w:hAnsi="Times New Roman"/>
                <w:b/>
                <w:vertAlign w:val="superscript"/>
              </w:rPr>
              <w:t xml:space="preserve"> </w:t>
            </w:r>
            <w:r w:rsidR="00721A64">
              <w:rPr>
                <w:rFonts w:ascii="Times New Roman" w:hAnsi="Times New Roman"/>
                <w:b/>
                <w:vertAlign w:val="superscript"/>
              </w:rPr>
              <w:fldChar w:fldCharType="end"/>
            </w:r>
          </w:p>
        </w:tc>
      </w:tr>
      <w:tr w:rsidR="00E960A5" w:rsidRPr="00777939" w14:paraId="06E14B0F" w14:textId="77777777" w:rsidTr="00202AD4">
        <w:trPr>
          <w:trHeight w:val="208"/>
        </w:trPr>
        <w:tc>
          <w:tcPr>
            <w:tcW w:w="2093" w:type="dxa"/>
            <w:tcBorders>
              <w:top w:val="single" w:sz="4" w:space="0" w:color="auto"/>
              <w:left w:val="single" w:sz="4" w:space="0" w:color="auto"/>
              <w:bottom w:val="nil"/>
              <w:right w:val="single" w:sz="4" w:space="0" w:color="auto"/>
            </w:tcBorders>
          </w:tcPr>
          <w:p w14:paraId="73C71A54" w14:textId="065A97B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Nervų sistemos sutrikimai</w:t>
            </w:r>
            <w:r w:rsidR="00721A64">
              <w:rPr>
                <w:rFonts w:ascii="Times New Roman" w:hAnsi="Times New Roman"/>
              </w:rPr>
              <w:fldChar w:fldCharType="begin"/>
            </w:r>
            <w:r w:rsidR="00721A64">
              <w:rPr>
                <w:rFonts w:ascii="Times New Roman" w:hAnsi="Times New Roman"/>
              </w:rPr>
              <w:instrText xml:space="preserve"> DOCVARIABLE vault_nd_122d23df-7e03-41af-9f2c-2a8e6ae074c2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2645" w:type="dxa"/>
            <w:tcBorders>
              <w:top w:val="single" w:sz="4" w:space="0" w:color="auto"/>
              <w:left w:val="single" w:sz="4" w:space="0" w:color="auto"/>
              <w:bottom w:val="nil"/>
              <w:right w:val="single" w:sz="4" w:space="0" w:color="auto"/>
            </w:tcBorders>
          </w:tcPr>
          <w:p w14:paraId="384A0439" w14:textId="3151648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Apalpimas</w:t>
            </w:r>
            <w:r w:rsidR="00721A64">
              <w:rPr>
                <w:rFonts w:ascii="Times New Roman" w:hAnsi="Times New Roman"/>
              </w:rPr>
              <w:fldChar w:fldCharType="begin"/>
            </w:r>
            <w:r w:rsidR="00721A64">
              <w:rPr>
                <w:rFonts w:ascii="Times New Roman" w:hAnsi="Times New Roman"/>
              </w:rPr>
              <w:instrText xml:space="preserve"> DOCVARIABLE vault_nd_cb3eaf21-cecc-4953-b898-48ab75a5bc65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607" w:type="dxa"/>
            <w:tcBorders>
              <w:top w:val="single" w:sz="4" w:space="0" w:color="auto"/>
              <w:left w:val="single" w:sz="4" w:space="0" w:color="auto"/>
              <w:bottom w:val="nil"/>
              <w:right w:val="single" w:sz="4" w:space="0" w:color="auto"/>
            </w:tcBorders>
            <w:vAlign w:val="bottom"/>
          </w:tcPr>
          <w:p w14:paraId="0A90D45B" w14:textId="4D09058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VAULT_ND_50990448-68e0-41da-ae3b-6ea16b26b2a8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nil"/>
              <w:right w:val="single" w:sz="4" w:space="0" w:color="auto"/>
            </w:tcBorders>
            <w:vAlign w:val="bottom"/>
          </w:tcPr>
          <w:p w14:paraId="712F4BC5" w14:textId="675C78F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VAULT_ND_c5a31f40-99ab-40c4-aa72-c635c8f9c52b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809" w:type="dxa"/>
            <w:tcBorders>
              <w:top w:val="single" w:sz="4" w:space="0" w:color="auto"/>
              <w:left w:val="single" w:sz="4" w:space="0" w:color="auto"/>
              <w:bottom w:val="nil"/>
              <w:right w:val="single" w:sz="4" w:space="0" w:color="auto"/>
            </w:tcBorders>
            <w:vAlign w:val="bottom"/>
          </w:tcPr>
          <w:p w14:paraId="3E7AC4EB" w14:textId="571C866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Ret</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vault_nd_654c901d-15bb-49b4-8a15-2b70ea724f27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5D6F3691" w14:textId="77777777" w:rsidTr="00202AD4">
        <w:trPr>
          <w:trHeight w:val="216"/>
        </w:trPr>
        <w:tc>
          <w:tcPr>
            <w:tcW w:w="2093" w:type="dxa"/>
            <w:tcBorders>
              <w:top w:val="nil"/>
              <w:left w:val="single" w:sz="4" w:space="0" w:color="auto"/>
              <w:bottom w:val="nil"/>
              <w:right w:val="single" w:sz="4" w:space="0" w:color="auto"/>
            </w:tcBorders>
          </w:tcPr>
          <w:p w14:paraId="0C093035" w14:textId="77777777" w:rsidR="00E960A5" w:rsidRPr="00E960A5" w:rsidRDefault="00E960A5" w:rsidP="00E960A5">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nil"/>
              <w:right w:val="single" w:sz="4" w:space="0" w:color="auto"/>
            </w:tcBorders>
          </w:tcPr>
          <w:p w14:paraId="578B05BE" w14:textId="1D4701B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Svaigulys</w:t>
            </w:r>
            <w:r w:rsidR="00721A64">
              <w:rPr>
                <w:rFonts w:ascii="Times New Roman" w:hAnsi="Times New Roman"/>
              </w:rPr>
              <w:fldChar w:fldCharType="begin"/>
            </w:r>
            <w:r w:rsidR="00721A64">
              <w:rPr>
                <w:rFonts w:ascii="Times New Roman" w:hAnsi="Times New Roman"/>
              </w:rPr>
              <w:instrText xml:space="preserve"> DOCVARIABLE vault_nd_151ea34e-03bc-4fa7-bc0e-8c3a2e59b9bf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607" w:type="dxa"/>
            <w:tcBorders>
              <w:top w:val="single" w:sz="4" w:space="0" w:color="auto"/>
              <w:left w:val="single" w:sz="4" w:space="0" w:color="auto"/>
              <w:bottom w:val="nil"/>
              <w:right w:val="single" w:sz="4" w:space="0" w:color="auto"/>
            </w:tcBorders>
            <w:vAlign w:val="bottom"/>
          </w:tcPr>
          <w:p w14:paraId="0B683579" w14:textId="7C5CC78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vault_nd_08ae828d-712d-4497-ae83-8b06c2d0ddc5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nil"/>
              <w:right w:val="single" w:sz="4" w:space="0" w:color="auto"/>
            </w:tcBorders>
            <w:vAlign w:val="bottom"/>
          </w:tcPr>
          <w:p w14:paraId="37D82891" w14:textId="10688B3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VAULT_ND_924c60ae-3e84-4c8e-a7f0-2f5a78f135d6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809" w:type="dxa"/>
            <w:tcBorders>
              <w:top w:val="single" w:sz="4" w:space="0" w:color="auto"/>
              <w:left w:val="single" w:sz="4" w:space="0" w:color="auto"/>
              <w:bottom w:val="nil"/>
              <w:right w:val="single" w:sz="4" w:space="0" w:color="auto"/>
            </w:tcBorders>
            <w:vAlign w:val="bottom"/>
          </w:tcPr>
          <w:p w14:paraId="7A9912B2" w14:textId="0E5F630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vault_nd_e08b9dc9-0633-4f7e-8d0e-2308e1ba097a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6DAD0636" w14:textId="77777777" w:rsidTr="00202AD4">
        <w:tc>
          <w:tcPr>
            <w:tcW w:w="2093" w:type="dxa"/>
            <w:tcBorders>
              <w:top w:val="nil"/>
              <w:left w:val="single" w:sz="4" w:space="0" w:color="auto"/>
              <w:bottom w:val="nil"/>
              <w:right w:val="single" w:sz="4" w:space="0" w:color="auto"/>
            </w:tcBorders>
          </w:tcPr>
          <w:p w14:paraId="0E8D34EA" w14:textId="77777777" w:rsidR="00E960A5" w:rsidRPr="00E960A5" w:rsidRDefault="00E960A5" w:rsidP="00E960A5">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nil"/>
              <w:right w:val="single" w:sz="4" w:space="0" w:color="auto"/>
            </w:tcBorders>
          </w:tcPr>
          <w:p w14:paraId="5A33BF7C" w14:textId="0AA7C51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Galvos skausmas</w:t>
            </w:r>
            <w:r w:rsidR="00721A64">
              <w:rPr>
                <w:rFonts w:ascii="Times New Roman" w:hAnsi="Times New Roman"/>
              </w:rPr>
              <w:fldChar w:fldCharType="begin"/>
            </w:r>
            <w:r w:rsidR="00721A64">
              <w:rPr>
                <w:rFonts w:ascii="Times New Roman" w:hAnsi="Times New Roman"/>
              </w:rPr>
              <w:instrText xml:space="preserve"> DOCVARIABLE vault_nd_ff9ddaea-dd5b-46da-83f5-1c6bb5cfc586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607" w:type="dxa"/>
            <w:tcBorders>
              <w:top w:val="single" w:sz="4" w:space="0" w:color="auto"/>
              <w:left w:val="single" w:sz="4" w:space="0" w:color="auto"/>
              <w:bottom w:val="nil"/>
              <w:right w:val="single" w:sz="4" w:space="0" w:color="auto"/>
            </w:tcBorders>
            <w:vAlign w:val="bottom"/>
          </w:tcPr>
          <w:p w14:paraId="0E45E705" w14:textId="229D855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VAULT_ND_b8ced94d-ded3-4e26-8774-fc038ff19b44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nil"/>
              <w:right w:val="single" w:sz="4" w:space="0" w:color="auto"/>
            </w:tcBorders>
            <w:vAlign w:val="bottom"/>
          </w:tcPr>
          <w:p w14:paraId="2ABC5EAB" w14:textId="190C6BA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VAULT_ND_6b403c74-c0e3-4f04-a152-96fe56394de7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809" w:type="dxa"/>
            <w:tcBorders>
              <w:top w:val="single" w:sz="4" w:space="0" w:color="auto"/>
              <w:left w:val="single" w:sz="4" w:space="0" w:color="auto"/>
              <w:bottom w:val="nil"/>
              <w:right w:val="single" w:sz="4" w:space="0" w:color="auto"/>
            </w:tcBorders>
            <w:vAlign w:val="bottom"/>
          </w:tcPr>
          <w:p w14:paraId="17889446" w14:textId="7C66ED6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vault_nd_0a7abb35-e624-4dd7-a1c2-1ff6eb1bbd1e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1B95AE1A" w14:textId="77777777" w:rsidTr="00202AD4">
        <w:trPr>
          <w:trHeight w:val="722"/>
        </w:trPr>
        <w:tc>
          <w:tcPr>
            <w:tcW w:w="2093" w:type="dxa"/>
            <w:tcBorders>
              <w:top w:val="single" w:sz="4" w:space="0" w:color="auto"/>
              <w:left w:val="single" w:sz="4" w:space="0" w:color="auto"/>
              <w:bottom w:val="nil"/>
              <w:right w:val="single" w:sz="4" w:space="0" w:color="auto"/>
            </w:tcBorders>
          </w:tcPr>
          <w:p w14:paraId="21D43C15" w14:textId="0C0D4D9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Širdies sutrikimai</w:t>
            </w:r>
            <w:r w:rsidR="00721A64">
              <w:rPr>
                <w:rFonts w:ascii="Times New Roman" w:hAnsi="Times New Roman"/>
              </w:rPr>
              <w:fldChar w:fldCharType="begin"/>
            </w:r>
            <w:r w:rsidR="00721A64">
              <w:rPr>
                <w:rFonts w:ascii="Times New Roman" w:hAnsi="Times New Roman"/>
              </w:rPr>
              <w:instrText xml:space="preserve"> DOCVARIABLE vault_nd_ecf46c6c-fd74-49ba-8ed3-59db9545de28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2645" w:type="dxa"/>
            <w:tcBorders>
              <w:top w:val="single" w:sz="4" w:space="0" w:color="auto"/>
              <w:left w:val="single" w:sz="4" w:space="0" w:color="auto"/>
              <w:bottom w:val="single" w:sz="4" w:space="0" w:color="auto"/>
              <w:right w:val="single" w:sz="4" w:space="0" w:color="auto"/>
            </w:tcBorders>
          </w:tcPr>
          <w:p w14:paraId="6611ABD9" w14:textId="67DE867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Širdies nepakankamumas (bendra sąvoka </w:t>
            </w:r>
            <w:r w:rsidRPr="00E960A5">
              <w:rPr>
                <w:rFonts w:ascii="Times New Roman" w:hAnsi="Times New Roman"/>
                <w:vertAlign w:val="superscript"/>
              </w:rPr>
              <w:t>1</w:t>
            </w: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vault_nd_69286750-c56a-41a4-8f6c-7b05c2a2c40d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607" w:type="dxa"/>
            <w:tcBorders>
              <w:top w:val="single" w:sz="4" w:space="0" w:color="auto"/>
              <w:left w:val="single" w:sz="4" w:space="0" w:color="auto"/>
              <w:bottom w:val="single" w:sz="4" w:space="0" w:color="auto"/>
              <w:right w:val="single" w:sz="4" w:space="0" w:color="auto"/>
            </w:tcBorders>
          </w:tcPr>
          <w:p w14:paraId="4EFA82D7" w14:textId="13AEEE9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vault_nd_244c6878-29cc-4440-b031-483156af6325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7B7A583B" w14:textId="73F1027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Nedažni </w:t>
            </w:r>
            <w:r w:rsidRPr="00E960A5">
              <w:rPr>
                <w:rFonts w:ascii="Times New Roman" w:hAnsi="Times New Roman"/>
                <w:vertAlign w:val="superscript"/>
              </w:rPr>
              <w:t>d</w:t>
            </w:r>
            <w:r w:rsidR="00721A64">
              <w:rPr>
                <w:rFonts w:ascii="Times New Roman" w:hAnsi="Times New Roman"/>
                <w:vertAlign w:val="superscript"/>
              </w:rPr>
              <w:fldChar w:fldCharType="begin"/>
            </w:r>
            <w:r w:rsidR="00721A64">
              <w:rPr>
                <w:rFonts w:ascii="Times New Roman" w:hAnsi="Times New Roman"/>
                <w:vertAlign w:val="superscript"/>
              </w:rPr>
              <w:instrText xml:space="preserve"> DOCVARIABLE vault_nd_e34ba1bd-66a2-40a2-b4ff-ad6ef6208e75 \* MERGEFORMAT </w:instrText>
            </w:r>
            <w:r w:rsidR="00721A64">
              <w:rPr>
                <w:rFonts w:ascii="Times New Roman" w:hAnsi="Times New Roman"/>
                <w:vertAlign w:val="superscript"/>
              </w:rPr>
              <w:fldChar w:fldCharType="separate"/>
            </w:r>
            <w:r w:rsidR="00721A64">
              <w:rPr>
                <w:rFonts w:ascii="Times New Roman" w:hAnsi="Times New Roman"/>
                <w:vertAlign w:val="superscript"/>
              </w:rPr>
              <w:t xml:space="preserve"> </w:t>
            </w:r>
            <w:r w:rsidR="00721A64">
              <w:rPr>
                <w:rFonts w:ascii="Times New Roman" w:hAnsi="Times New Roman"/>
                <w:vertAlign w:val="superscript"/>
              </w:rPr>
              <w:fldChar w:fldCharType="end"/>
            </w:r>
          </w:p>
        </w:tc>
        <w:tc>
          <w:tcPr>
            <w:tcW w:w="1809" w:type="dxa"/>
            <w:tcBorders>
              <w:top w:val="single" w:sz="4" w:space="0" w:color="auto"/>
              <w:left w:val="single" w:sz="4" w:space="0" w:color="auto"/>
              <w:bottom w:val="single" w:sz="4" w:space="0" w:color="auto"/>
              <w:right w:val="single" w:sz="4" w:space="0" w:color="auto"/>
            </w:tcBorders>
          </w:tcPr>
          <w:p w14:paraId="1F97BF61" w14:textId="2392BEB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VAULT_ND_9b5e93b7-5ab4-420e-a38e-f4b09d447e71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0CDA4EA6" w14:textId="77777777" w:rsidTr="00202AD4">
        <w:trPr>
          <w:trHeight w:val="495"/>
        </w:trPr>
        <w:tc>
          <w:tcPr>
            <w:tcW w:w="2093" w:type="dxa"/>
            <w:tcBorders>
              <w:top w:val="nil"/>
              <w:left w:val="single" w:sz="4" w:space="0" w:color="auto"/>
              <w:bottom w:val="single" w:sz="4" w:space="0" w:color="auto"/>
              <w:right w:val="single" w:sz="4" w:space="0" w:color="auto"/>
            </w:tcBorders>
          </w:tcPr>
          <w:p w14:paraId="5844E852" w14:textId="77777777" w:rsidR="00E960A5" w:rsidRPr="00E960A5" w:rsidRDefault="00E960A5" w:rsidP="00E960A5">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66917990" w14:textId="674E5E09" w:rsidR="00E960A5" w:rsidRPr="00E960A5" w:rsidRDefault="00E960A5" w:rsidP="00E960A5">
            <w:pPr>
              <w:spacing w:after="0" w:line="240" w:lineRule="auto"/>
              <w:contextualSpacing/>
              <w:outlineLvl w:val="0"/>
              <w:rPr>
                <w:rFonts w:ascii="Times New Roman" w:hAnsi="Times New Roman"/>
              </w:rPr>
            </w:pPr>
            <w:proofErr w:type="spellStart"/>
            <w:r w:rsidRPr="00E960A5">
              <w:rPr>
                <w:rFonts w:ascii="Times New Roman" w:hAnsi="Times New Roman"/>
              </w:rPr>
              <w:t>Palpitacijos</w:t>
            </w:r>
            <w:proofErr w:type="spellEnd"/>
            <w:r w:rsidR="00721A64">
              <w:rPr>
                <w:rFonts w:ascii="Times New Roman" w:hAnsi="Times New Roman"/>
              </w:rPr>
              <w:fldChar w:fldCharType="begin"/>
            </w:r>
            <w:r w:rsidR="00721A64">
              <w:rPr>
                <w:rFonts w:ascii="Times New Roman" w:hAnsi="Times New Roman"/>
              </w:rPr>
              <w:instrText xml:space="preserve"> DOCVARIABLE vault_nd_d47ecca3-3fc1-494b-83d5-c1fd39307be3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607" w:type="dxa"/>
            <w:tcBorders>
              <w:top w:val="single" w:sz="4" w:space="0" w:color="auto"/>
              <w:left w:val="single" w:sz="4" w:space="0" w:color="auto"/>
              <w:bottom w:val="single" w:sz="4" w:space="0" w:color="auto"/>
              <w:right w:val="single" w:sz="4" w:space="0" w:color="auto"/>
            </w:tcBorders>
          </w:tcPr>
          <w:p w14:paraId="75F1791A" w14:textId="354378A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VAULT_ND_10eb4a94-2802-492e-90ec-f6e5877e1e05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4BBFDAF2" w14:textId="5862383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VAULT_ND_8e17fa7f-ea05-4b2a-a6b3-12c2910a421a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809" w:type="dxa"/>
            <w:tcBorders>
              <w:top w:val="single" w:sz="4" w:space="0" w:color="auto"/>
              <w:left w:val="single" w:sz="4" w:space="0" w:color="auto"/>
              <w:bottom w:val="single" w:sz="4" w:space="0" w:color="auto"/>
              <w:right w:val="single" w:sz="4" w:space="0" w:color="auto"/>
            </w:tcBorders>
          </w:tcPr>
          <w:p w14:paraId="1A3F6389" w14:textId="39043D6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vault_nd_c89330db-551c-4f57-913a-290f5443b114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2AAF04D4" w14:textId="77777777" w:rsidTr="00202AD4">
        <w:tc>
          <w:tcPr>
            <w:tcW w:w="2093" w:type="dxa"/>
            <w:tcBorders>
              <w:top w:val="single" w:sz="4" w:space="0" w:color="auto"/>
              <w:left w:val="single" w:sz="4" w:space="0" w:color="auto"/>
              <w:bottom w:val="single" w:sz="4" w:space="0" w:color="auto"/>
              <w:right w:val="single" w:sz="4" w:space="0" w:color="auto"/>
            </w:tcBorders>
          </w:tcPr>
          <w:p w14:paraId="2E07DB8C" w14:textId="70156F1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Kraujagyslių sutrikimai</w:t>
            </w:r>
            <w:r w:rsidR="00721A64">
              <w:rPr>
                <w:rFonts w:ascii="Times New Roman" w:hAnsi="Times New Roman"/>
              </w:rPr>
              <w:fldChar w:fldCharType="begin"/>
            </w:r>
            <w:r w:rsidR="00721A64">
              <w:rPr>
                <w:rFonts w:ascii="Times New Roman" w:hAnsi="Times New Roman"/>
              </w:rPr>
              <w:instrText xml:space="preserve"> DOCVARIABLE vault_nd_e7114b01-fd88-4498-8306-b7d918ba7e5e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2645" w:type="dxa"/>
            <w:tcBorders>
              <w:top w:val="single" w:sz="4" w:space="0" w:color="auto"/>
              <w:left w:val="single" w:sz="4" w:space="0" w:color="auto"/>
              <w:bottom w:val="single" w:sz="4" w:space="0" w:color="auto"/>
              <w:right w:val="single" w:sz="4" w:space="0" w:color="auto"/>
            </w:tcBorders>
          </w:tcPr>
          <w:p w14:paraId="7E7E47E6" w14:textId="1F25296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Ortostatinė </w:t>
            </w:r>
            <w:proofErr w:type="spellStart"/>
            <w:r w:rsidRPr="00E960A5">
              <w:rPr>
                <w:rFonts w:ascii="Times New Roman" w:hAnsi="Times New Roman"/>
              </w:rPr>
              <w:t>hipotenzija</w:t>
            </w:r>
            <w:proofErr w:type="spellEnd"/>
            <w:r w:rsidR="00721A64">
              <w:rPr>
                <w:rFonts w:ascii="Times New Roman" w:hAnsi="Times New Roman"/>
              </w:rPr>
              <w:fldChar w:fldCharType="begin"/>
            </w:r>
            <w:r w:rsidR="00721A64">
              <w:rPr>
                <w:rFonts w:ascii="Times New Roman" w:hAnsi="Times New Roman"/>
              </w:rPr>
              <w:instrText xml:space="preserve"> DOCVARIABLE vault_nd_20239b56-bdee-4c4b-8799-eb0a681b1c59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607" w:type="dxa"/>
            <w:tcBorders>
              <w:top w:val="single" w:sz="4" w:space="0" w:color="auto"/>
              <w:left w:val="single" w:sz="4" w:space="0" w:color="auto"/>
              <w:bottom w:val="single" w:sz="4" w:space="0" w:color="auto"/>
              <w:right w:val="single" w:sz="4" w:space="0" w:color="auto"/>
            </w:tcBorders>
          </w:tcPr>
          <w:p w14:paraId="4D992BAE" w14:textId="023DE1A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VAULT_ND_558a7b08-910f-4818-8dee-f8a36fb88191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082D860F" w14:textId="3CC076D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VAULT_ND_abc9882e-4a6c-407d-8c4e-1a0a9dde051d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809" w:type="dxa"/>
            <w:tcBorders>
              <w:top w:val="single" w:sz="4" w:space="0" w:color="auto"/>
              <w:left w:val="single" w:sz="4" w:space="0" w:color="auto"/>
              <w:bottom w:val="single" w:sz="4" w:space="0" w:color="auto"/>
              <w:right w:val="single" w:sz="4" w:space="0" w:color="auto"/>
            </w:tcBorders>
          </w:tcPr>
          <w:p w14:paraId="557CAABD" w14:textId="72B529E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vault_nd_f8a25e79-7075-47bb-82d4-ecc3a811b078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275800C7" w14:textId="77777777" w:rsidTr="00202AD4">
        <w:tc>
          <w:tcPr>
            <w:tcW w:w="2093" w:type="dxa"/>
            <w:tcBorders>
              <w:top w:val="single" w:sz="4" w:space="0" w:color="auto"/>
              <w:left w:val="single" w:sz="4" w:space="0" w:color="auto"/>
              <w:bottom w:val="single" w:sz="4" w:space="0" w:color="auto"/>
              <w:right w:val="single" w:sz="4" w:space="0" w:color="auto"/>
            </w:tcBorders>
          </w:tcPr>
          <w:p w14:paraId="17590FA3" w14:textId="07D790C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Kvėpavimo sistemos, krūtinės ląstos ir tarpuplaučio sutrikimai</w:t>
            </w:r>
            <w:r w:rsidR="00721A64">
              <w:rPr>
                <w:rFonts w:ascii="Times New Roman" w:hAnsi="Times New Roman"/>
              </w:rPr>
              <w:fldChar w:fldCharType="begin"/>
            </w:r>
            <w:r w:rsidR="00721A64">
              <w:rPr>
                <w:rFonts w:ascii="Times New Roman" w:hAnsi="Times New Roman"/>
              </w:rPr>
              <w:instrText xml:space="preserve"> DOCVARIABLE vault_nd_573b08a8-eb6e-46d2-9e3f-93d7509ffc85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2645" w:type="dxa"/>
            <w:tcBorders>
              <w:top w:val="single" w:sz="4" w:space="0" w:color="auto"/>
              <w:left w:val="single" w:sz="4" w:space="0" w:color="auto"/>
              <w:bottom w:val="single" w:sz="4" w:space="0" w:color="auto"/>
              <w:right w:val="single" w:sz="4" w:space="0" w:color="auto"/>
            </w:tcBorders>
          </w:tcPr>
          <w:p w14:paraId="4EB992CA" w14:textId="7652EA7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Rinitas</w:t>
            </w:r>
            <w:r w:rsidR="00721A64">
              <w:rPr>
                <w:rFonts w:ascii="Times New Roman" w:hAnsi="Times New Roman"/>
              </w:rPr>
              <w:fldChar w:fldCharType="begin"/>
            </w:r>
            <w:r w:rsidR="00721A64">
              <w:rPr>
                <w:rFonts w:ascii="Times New Roman" w:hAnsi="Times New Roman"/>
              </w:rPr>
              <w:instrText xml:space="preserve"> DOCVARIABLE vault_nd_98839731-edce-42c6-ab11-023445ba6bdf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607" w:type="dxa"/>
            <w:tcBorders>
              <w:top w:val="single" w:sz="4" w:space="0" w:color="auto"/>
              <w:left w:val="single" w:sz="4" w:space="0" w:color="auto"/>
              <w:bottom w:val="single" w:sz="4" w:space="0" w:color="auto"/>
              <w:right w:val="single" w:sz="4" w:space="0" w:color="auto"/>
            </w:tcBorders>
          </w:tcPr>
          <w:p w14:paraId="40414086" w14:textId="1064379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VAULT_ND_42e0faca-1940-453a-a369-5be58d150e96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22553929" w14:textId="24B8919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VAULT_ND_6e1c84ab-36f4-41d2-a075-66180d8d578f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809" w:type="dxa"/>
            <w:tcBorders>
              <w:top w:val="single" w:sz="4" w:space="0" w:color="auto"/>
              <w:left w:val="single" w:sz="4" w:space="0" w:color="auto"/>
              <w:bottom w:val="single" w:sz="4" w:space="0" w:color="auto"/>
              <w:right w:val="single" w:sz="4" w:space="0" w:color="auto"/>
            </w:tcBorders>
          </w:tcPr>
          <w:p w14:paraId="3A7EA3A0" w14:textId="2B1582A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vault_nd_6bd24945-24c6-4934-836a-56864658677c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32EE0590" w14:textId="77777777" w:rsidTr="00202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val="restart"/>
            <w:tcBorders>
              <w:top w:val="single" w:sz="4" w:space="0" w:color="auto"/>
              <w:left w:val="single" w:sz="4" w:space="0" w:color="auto"/>
              <w:right w:val="single" w:sz="4" w:space="0" w:color="auto"/>
            </w:tcBorders>
          </w:tcPr>
          <w:p w14:paraId="762288FD" w14:textId="713DC14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Virškinimo trakto sutrikimai</w:t>
            </w:r>
            <w:r w:rsidR="00721A64">
              <w:rPr>
                <w:rFonts w:ascii="Times New Roman" w:hAnsi="Times New Roman"/>
              </w:rPr>
              <w:fldChar w:fldCharType="begin"/>
            </w:r>
            <w:r w:rsidR="00721A64">
              <w:rPr>
                <w:rFonts w:ascii="Times New Roman" w:hAnsi="Times New Roman"/>
              </w:rPr>
              <w:instrText xml:space="preserve"> DOCVARIABLE vault_nd_3f55951d-25dd-4149-9882-eb1808014ccd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2645" w:type="dxa"/>
            <w:tcBorders>
              <w:top w:val="single" w:sz="4" w:space="0" w:color="auto"/>
              <w:left w:val="single" w:sz="4" w:space="0" w:color="auto"/>
              <w:bottom w:val="single" w:sz="4" w:space="0" w:color="auto"/>
              <w:right w:val="single" w:sz="4" w:space="0" w:color="auto"/>
            </w:tcBorders>
          </w:tcPr>
          <w:p w14:paraId="25EE42AE" w14:textId="3437FE3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Vidurių užkietėjimas</w:t>
            </w:r>
            <w:r w:rsidR="00721A64">
              <w:rPr>
                <w:rFonts w:ascii="Times New Roman" w:hAnsi="Times New Roman"/>
              </w:rPr>
              <w:fldChar w:fldCharType="begin"/>
            </w:r>
            <w:r w:rsidR="00721A64">
              <w:rPr>
                <w:rFonts w:ascii="Times New Roman" w:hAnsi="Times New Roman"/>
              </w:rPr>
              <w:instrText xml:space="preserve"> DOCVARIABLE vault_nd_c82f5dd5-6822-46ba-a1a7-dd84e69d7eb1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607" w:type="dxa"/>
            <w:tcBorders>
              <w:top w:val="single" w:sz="4" w:space="0" w:color="auto"/>
              <w:left w:val="single" w:sz="4" w:space="0" w:color="auto"/>
              <w:bottom w:val="single" w:sz="4" w:space="0" w:color="auto"/>
              <w:right w:val="single" w:sz="4" w:space="0" w:color="auto"/>
            </w:tcBorders>
          </w:tcPr>
          <w:p w14:paraId="4080CEEC" w14:textId="22BABBE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VAULT_ND_e0d4d9ae-29a3-4c16-99ce-2dcf55b87843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288F190A" w14:textId="40D66E7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VAULT_ND_116c9c99-b11c-4523-a688-74e4c6c10ec9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809" w:type="dxa"/>
            <w:tcBorders>
              <w:top w:val="single" w:sz="4" w:space="0" w:color="auto"/>
              <w:left w:val="single" w:sz="4" w:space="0" w:color="auto"/>
              <w:bottom w:val="single" w:sz="4" w:space="0" w:color="auto"/>
              <w:right w:val="single" w:sz="4" w:space="0" w:color="auto"/>
            </w:tcBorders>
          </w:tcPr>
          <w:p w14:paraId="14C05E4A" w14:textId="7342CEC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vault_nd_70b5e1d4-c38e-4daf-ab13-86683b08fcb5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3816ACF1" w14:textId="77777777" w:rsidTr="00202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7058467E" w14:textId="77777777" w:rsidR="00E960A5" w:rsidRPr="00E960A5" w:rsidRDefault="00E960A5" w:rsidP="00E960A5">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0595402B" w14:textId="5732EEA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Viduriavimas</w:t>
            </w:r>
            <w:r w:rsidR="00721A64">
              <w:rPr>
                <w:rFonts w:ascii="Times New Roman" w:hAnsi="Times New Roman"/>
              </w:rPr>
              <w:fldChar w:fldCharType="begin"/>
            </w:r>
            <w:r w:rsidR="00721A64">
              <w:rPr>
                <w:rFonts w:ascii="Times New Roman" w:hAnsi="Times New Roman"/>
              </w:rPr>
              <w:instrText xml:space="preserve"> DOCVARIABLE vault_nd_d2b90023-d0a2-4ae3-b7d9-bafe3dc732a0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607" w:type="dxa"/>
            <w:tcBorders>
              <w:top w:val="single" w:sz="4" w:space="0" w:color="auto"/>
              <w:left w:val="single" w:sz="4" w:space="0" w:color="auto"/>
              <w:bottom w:val="single" w:sz="4" w:space="0" w:color="auto"/>
              <w:right w:val="single" w:sz="4" w:space="0" w:color="auto"/>
            </w:tcBorders>
          </w:tcPr>
          <w:p w14:paraId="49CB76C8" w14:textId="11F5D33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VAULT_ND_563eda61-70bf-4a67-a7b3-59a074f1212e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1D98A33C" w14:textId="76FBA69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VAULT_ND_952e57ac-cc03-46cb-9c7b-4fac6bc02033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809" w:type="dxa"/>
            <w:tcBorders>
              <w:top w:val="single" w:sz="4" w:space="0" w:color="auto"/>
              <w:left w:val="single" w:sz="4" w:space="0" w:color="auto"/>
              <w:bottom w:val="single" w:sz="4" w:space="0" w:color="auto"/>
              <w:right w:val="single" w:sz="4" w:space="0" w:color="auto"/>
            </w:tcBorders>
          </w:tcPr>
          <w:p w14:paraId="03BB00B4" w14:textId="6503C7B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vault_nd_f98827da-3338-4156-9a43-beff224bdc6a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44E90A28" w14:textId="77777777" w:rsidTr="00202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58F57231" w14:textId="77777777" w:rsidR="00E960A5" w:rsidRPr="00E960A5" w:rsidRDefault="00E960A5" w:rsidP="00E960A5">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5B2A9711" w14:textId="5AFBB20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Pykinimas</w:t>
            </w:r>
            <w:r w:rsidR="00721A64">
              <w:rPr>
                <w:rFonts w:ascii="Times New Roman" w:hAnsi="Times New Roman"/>
              </w:rPr>
              <w:fldChar w:fldCharType="begin"/>
            </w:r>
            <w:r w:rsidR="00721A64">
              <w:rPr>
                <w:rFonts w:ascii="Times New Roman" w:hAnsi="Times New Roman"/>
              </w:rPr>
              <w:instrText xml:space="preserve"> DOCVARIABLE vault_nd_b631e599-6415-4fd7-97cf-eec894534df2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607" w:type="dxa"/>
            <w:tcBorders>
              <w:top w:val="single" w:sz="4" w:space="0" w:color="auto"/>
              <w:left w:val="single" w:sz="4" w:space="0" w:color="auto"/>
              <w:bottom w:val="single" w:sz="4" w:space="0" w:color="auto"/>
              <w:right w:val="single" w:sz="4" w:space="0" w:color="auto"/>
            </w:tcBorders>
          </w:tcPr>
          <w:p w14:paraId="0BF25C24" w14:textId="1317415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VAULT_ND_8b018ad9-6145-49bb-98ce-dbf9aa72e61f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6BC5994F" w14:textId="37965E1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VAULT_ND_1ea063ef-6e1a-44d1-bf84-5cb7a8db23ce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809" w:type="dxa"/>
            <w:tcBorders>
              <w:top w:val="single" w:sz="4" w:space="0" w:color="auto"/>
              <w:left w:val="single" w:sz="4" w:space="0" w:color="auto"/>
              <w:bottom w:val="single" w:sz="4" w:space="0" w:color="auto"/>
              <w:right w:val="single" w:sz="4" w:space="0" w:color="auto"/>
            </w:tcBorders>
          </w:tcPr>
          <w:p w14:paraId="16974970" w14:textId="5D128BE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vault_nd_df0a468b-8b97-4af4-a997-c00057998e06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7C1257E1" w14:textId="77777777" w:rsidTr="00202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bottom w:val="single" w:sz="4" w:space="0" w:color="auto"/>
              <w:right w:val="single" w:sz="4" w:space="0" w:color="auto"/>
            </w:tcBorders>
          </w:tcPr>
          <w:p w14:paraId="3B376A69" w14:textId="77777777" w:rsidR="00E960A5" w:rsidRPr="00E960A5" w:rsidRDefault="00E960A5" w:rsidP="00E960A5">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57FA1BBB" w14:textId="39A25A8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Vėmimas</w:t>
            </w:r>
            <w:r w:rsidR="00721A64">
              <w:rPr>
                <w:rFonts w:ascii="Times New Roman" w:hAnsi="Times New Roman"/>
              </w:rPr>
              <w:fldChar w:fldCharType="begin"/>
            </w:r>
            <w:r w:rsidR="00721A64">
              <w:rPr>
                <w:rFonts w:ascii="Times New Roman" w:hAnsi="Times New Roman"/>
              </w:rPr>
              <w:instrText xml:space="preserve"> DOCVARIABLE vault_nd_328fbb7a-465e-4243-a364-cc184e4fa371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607" w:type="dxa"/>
            <w:tcBorders>
              <w:top w:val="single" w:sz="4" w:space="0" w:color="auto"/>
              <w:left w:val="single" w:sz="4" w:space="0" w:color="auto"/>
              <w:bottom w:val="single" w:sz="4" w:space="0" w:color="auto"/>
              <w:right w:val="single" w:sz="4" w:space="0" w:color="auto"/>
            </w:tcBorders>
          </w:tcPr>
          <w:p w14:paraId="3106A9C1" w14:textId="3CBAC69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VAULT_ND_23eaa147-c055-4632-89b6-bee7829ffaad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67AB1C44" w14:textId="74E778D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VAULT_ND_145c0806-8ad8-4c60-af3f-407c0ffa12fc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809" w:type="dxa"/>
            <w:tcBorders>
              <w:top w:val="single" w:sz="4" w:space="0" w:color="auto"/>
              <w:left w:val="single" w:sz="4" w:space="0" w:color="auto"/>
              <w:bottom w:val="single" w:sz="4" w:space="0" w:color="auto"/>
              <w:right w:val="single" w:sz="4" w:space="0" w:color="auto"/>
            </w:tcBorders>
          </w:tcPr>
          <w:p w14:paraId="2A683DA9" w14:textId="2B8D17F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vault_nd_662a7b54-1767-4a03-8fd4-033be0a8bcb7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60A2B780" w14:textId="77777777" w:rsidTr="00202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val="restart"/>
            <w:tcBorders>
              <w:top w:val="single" w:sz="4" w:space="0" w:color="auto"/>
              <w:left w:val="single" w:sz="4" w:space="0" w:color="auto"/>
              <w:right w:val="single" w:sz="4" w:space="0" w:color="auto"/>
            </w:tcBorders>
          </w:tcPr>
          <w:p w14:paraId="66C24A9F" w14:textId="3AA9450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Odos ir poodinio audinio sutrikimai</w:t>
            </w:r>
            <w:r w:rsidR="00721A64">
              <w:rPr>
                <w:rFonts w:ascii="Times New Roman" w:hAnsi="Times New Roman"/>
              </w:rPr>
              <w:fldChar w:fldCharType="begin"/>
            </w:r>
            <w:r w:rsidR="00721A64">
              <w:rPr>
                <w:rFonts w:ascii="Times New Roman" w:hAnsi="Times New Roman"/>
              </w:rPr>
              <w:instrText xml:space="preserve"> DOCVARIABLE vault_nd_c3486a3b-906d-4677-b145-92e8ae008ce7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2645" w:type="dxa"/>
            <w:tcBorders>
              <w:top w:val="single" w:sz="4" w:space="0" w:color="auto"/>
              <w:left w:val="single" w:sz="4" w:space="0" w:color="auto"/>
              <w:bottom w:val="single" w:sz="4" w:space="0" w:color="auto"/>
              <w:right w:val="single" w:sz="4" w:space="0" w:color="auto"/>
            </w:tcBorders>
          </w:tcPr>
          <w:p w14:paraId="46B5A794" w14:textId="054F575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Angioneurozinė edema</w:t>
            </w:r>
            <w:r w:rsidR="00721A64">
              <w:rPr>
                <w:rFonts w:ascii="Times New Roman" w:hAnsi="Times New Roman"/>
              </w:rPr>
              <w:fldChar w:fldCharType="begin"/>
            </w:r>
            <w:r w:rsidR="00721A64">
              <w:rPr>
                <w:rFonts w:ascii="Times New Roman" w:hAnsi="Times New Roman"/>
              </w:rPr>
              <w:instrText xml:space="preserve"> DOCVARIABLE vault_nd_dc46e50d-478e-4db5-a944-5e207f02f548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607" w:type="dxa"/>
            <w:tcBorders>
              <w:top w:val="single" w:sz="4" w:space="0" w:color="auto"/>
              <w:left w:val="single" w:sz="4" w:space="0" w:color="auto"/>
              <w:bottom w:val="single" w:sz="4" w:space="0" w:color="auto"/>
              <w:right w:val="single" w:sz="4" w:space="0" w:color="auto"/>
            </w:tcBorders>
          </w:tcPr>
          <w:p w14:paraId="41EAAF3C" w14:textId="515FAE1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VAULT_ND_a79c3e7f-ef09-4a5b-b9f9-7bfeb0905d57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63515BCC" w14:textId="703E688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VAULT_ND_f2a990e2-f99a-4c79-adac-08184073548c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809" w:type="dxa"/>
            <w:tcBorders>
              <w:top w:val="single" w:sz="4" w:space="0" w:color="auto"/>
              <w:left w:val="single" w:sz="4" w:space="0" w:color="auto"/>
              <w:bottom w:val="single" w:sz="4" w:space="0" w:color="auto"/>
              <w:right w:val="single" w:sz="4" w:space="0" w:color="auto"/>
            </w:tcBorders>
          </w:tcPr>
          <w:p w14:paraId="433B9A7E" w14:textId="5EDE62A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Ret</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vault_nd_f263a912-61b8-48aa-a97c-2c8d022a3362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0E0C80D7" w14:textId="77777777" w:rsidTr="00202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5D66A0A2" w14:textId="77777777" w:rsidR="00E960A5" w:rsidRPr="00E960A5" w:rsidRDefault="00E960A5" w:rsidP="00E960A5">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452D5FB6" w14:textId="4EEE6A6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Stivenso-Džonsono (</w:t>
            </w:r>
            <w:r w:rsidRPr="00E960A5">
              <w:rPr>
                <w:rFonts w:ascii="Times New Roman" w:hAnsi="Times New Roman"/>
                <w:i/>
              </w:rPr>
              <w:t>Stevens-Johnson</w:t>
            </w:r>
            <w:r w:rsidRPr="00E960A5">
              <w:rPr>
                <w:rFonts w:ascii="Times New Roman" w:hAnsi="Times New Roman"/>
              </w:rPr>
              <w:t>) sindromas</w:t>
            </w:r>
            <w:r w:rsidR="00721A64">
              <w:rPr>
                <w:rFonts w:ascii="Times New Roman" w:hAnsi="Times New Roman"/>
              </w:rPr>
              <w:fldChar w:fldCharType="begin"/>
            </w:r>
            <w:r w:rsidR="00721A64">
              <w:rPr>
                <w:rFonts w:ascii="Times New Roman" w:hAnsi="Times New Roman"/>
              </w:rPr>
              <w:instrText xml:space="preserve"> DOCVARIABLE vault_nd_1df3cba6-2b6f-4e0b-ab4f-63a598a6e02e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607" w:type="dxa"/>
            <w:tcBorders>
              <w:top w:val="single" w:sz="4" w:space="0" w:color="auto"/>
              <w:left w:val="single" w:sz="4" w:space="0" w:color="auto"/>
              <w:bottom w:val="single" w:sz="4" w:space="0" w:color="auto"/>
              <w:right w:val="single" w:sz="4" w:space="0" w:color="auto"/>
            </w:tcBorders>
          </w:tcPr>
          <w:p w14:paraId="78BDA26E" w14:textId="0ABBB2A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VAULT_ND_a58b5692-1c58-4df6-b5d8-f24c732d1677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1E0D4395" w14:textId="41D1551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VAULT_ND_c3f113b5-127a-4c05-a2ef-7a7b4fb3fc2b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809" w:type="dxa"/>
            <w:tcBorders>
              <w:top w:val="single" w:sz="4" w:space="0" w:color="auto"/>
              <w:left w:val="single" w:sz="4" w:space="0" w:color="auto"/>
              <w:bottom w:val="single" w:sz="4" w:space="0" w:color="auto"/>
              <w:right w:val="single" w:sz="4" w:space="0" w:color="auto"/>
            </w:tcBorders>
          </w:tcPr>
          <w:p w14:paraId="7DE67B13" w14:textId="147AC84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Labai ret</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vault_nd_174c3840-976e-4352-aab7-1d324d2bd54e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6198F9B6" w14:textId="77777777" w:rsidTr="00202AD4">
        <w:tc>
          <w:tcPr>
            <w:tcW w:w="2093" w:type="dxa"/>
            <w:vMerge/>
            <w:tcBorders>
              <w:left w:val="single" w:sz="4" w:space="0" w:color="auto"/>
              <w:right w:val="single" w:sz="4" w:space="0" w:color="auto"/>
            </w:tcBorders>
          </w:tcPr>
          <w:p w14:paraId="10B7722E" w14:textId="77777777" w:rsidR="00E960A5" w:rsidRPr="00E960A5" w:rsidRDefault="00E960A5" w:rsidP="00E960A5">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68A3F96B" w14:textId="6409524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Dilgėlinė</w:t>
            </w:r>
            <w:r w:rsidR="00721A64">
              <w:rPr>
                <w:rFonts w:ascii="Times New Roman" w:hAnsi="Times New Roman"/>
              </w:rPr>
              <w:fldChar w:fldCharType="begin"/>
            </w:r>
            <w:r w:rsidR="00721A64">
              <w:rPr>
                <w:rFonts w:ascii="Times New Roman" w:hAnsi="Times New Roman"/>
              </w:rPr>
              <w:instrText xml:space="preserve"> DOCVARIABLE vault_nd_0f1d8fbb-4250-443b-8a12-a99820774600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607" w:type="dxa"/>
            <w:tcBorders>
              <w:top w:val="single" w:sz="4" w:space="0" w:color="auto"/>
              <w:left w:val="single" w:sz="4" w:space="0" w:color="auto"/>
              <w:bottom w:val="single" w:sz="4" w:space="0" w:color="auto"/>
              <w:right w:val="single" w:sz="4" w:space="0" w:color="auto"/>
            </w:tcBorders>
          </w:tcPr>
          <w:p w14:paraId="75A46C3D" w14:textId="225CC30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VAULT_ND_068f6e7f-bf87-4a7c-af48-2e3a6e2734c5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3FD94F5B" w14:textId="775F7DE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VAULT_ND_5d8c8e28-a6d1-4ba1-af8a-35ffdef4e36a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809" w:type="dxa"/>
            <w:tcBorders>
              <w:top w:val="single" w:sz="4" w:space="0" w:color="auto"/>
              <w:left w:val="single" w:sz="4" w:space="0" w:color="auto"/>
              <w:bottom w:val="single" w:sz="4" w:space="0" w:color="auto"/>
              <w:right w:val="single" w:sz="4" w:space="0" w:color="auto"/>
            </w:tcBorders>
          </w:tcPr>
          <w:p w14:paraId="0EC61ED1" w14:textId="4561329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vault_nd_5d5e2dbb-4e23-4336-b1f1-c77ab4e5f677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280412CF" w14:textId="77777777" w:rsidTr="00202AD4">
        <w:tc>
          <w:tcPr>
            <w:tcW w:w="2093" w:type="dxa"/>
            <w:vMerge/>
            <w:tcBorders>
              <w:left w:val="single" w:sz="4" w:space="0" w:color="auto"/>
              <w:right w:val="single" w:sz="4" w:space="0" w:color="auto"/>
            </w:tcBorders>
          </w:tcPr>
          <w:p w14:paraId="44B0A763" w14:textId="77777777" w:rsidR="00E960A5" w:rsidRPr="00E960A5" w:rsidRDefault="00E960A5" w:rsidP="00E960A5">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48126CDD" w14:textId="5A5FFFB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Išbėrimas</w:t>
            </w:r>
            <w:r w:rsidR="00721A64">
              <w:rPr>
                <w:rFonts w:ascii="Times New Roman" w:hAnsi="Times New Roman"/>
              </w:rPr>
              <w:fldChar w:fldCharType="begin"/>
            </w:r>
            <w:r w:rsidR="00721A64">
              <w:rPr>
                <w:rFonts w:ascii="Times New Roman" w:hAnsi="Times New Roman"/>
              </w:rPr>
              <w:instrText xml:space="preserve"> DOCVARIABLE vault_nd_dbed40d9-ee1d-458f-ad34-059044c09d74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607" w:type="dxa"/>
            <w:tcBorders>
              <w:top w:val="single" w:sz="4" w:space="0" w:color="auto"/>
              <w:left w:val="single" w:sz="4" w:space="0" w:color="auto"/>
              <w:bottom w:val="single" w:sz="4" w:space="0" w:color="auto"/>
              <w:right w:val="single" w:sz="4" w:space="0" w:color="auto"/>
            </w:tcBorders>
          </w:tcPr>
          <w:p w14:paraId="05E72358" w14:textId="6373B80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VAULT_ND_06e38725-0963-4a51-8624-5516f26eaae3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0F439E45" w14:textId="0EA4CE3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VAULT_ND_69139a8e-edf0-4d63-abbb-caa5570909ae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809" w:type="dxa"/>
            <w:tcBorders>
              <w:top w:val="single" w:sz="4" w:space="0" w:color="auto"/>
              <w:left w:val="single" w:sz="4" w:space="0" w:color="auto"/>
              <w:bottom w:val="single" w:sz="4" w:space="0" w:color="auto"/>
              <w:right w:val="single" w:sz="4" w:space="0" w:color="auto"/>
            </w:tcBorders>
          </w:tcPr>
          <w:p w14:paraId="301B727E" w14:textId="3CDDAD0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vault_nd_3b493d4b-5fe3-4614-8ee1-139bc4aef5d9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6C02DDCE" w14:textId="77777777" w:rsidTr="00202AD4">
        <w:tc>
          <w:tcPr>
            <w:tcW w:w="2093" w:type="dxa"/>
            <w:vMerge/>
            <w:tcBorders>
              <w:left w:val="single" w:sz="4" w:space="0" w:color="auto"/>
              <w:bottom w:val="single" w:sz="4" w:space="0" w:color="auto"/>
              <w:right w:val="single" w:sz="4" w:space="0" w:color="auto"/>
            </w:tcBorders>
          </w:tcPr>
          <w:p w14:paraId="3F524A2B" w14:textId="77777777" w:rsidR="00E960A5" w:rsidRPr="00E960A5" w:rsidRDefault="00E960A5" w:rsidP="00E960A5">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52F42B96" w14:textId="31B91E6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Niežėjimas</w:t>
            </w:r>
            <w:r w:rsidR="00721A64">
              <w:rPr>
                <w:rFonts w:ascii="Times New Roman" w:hAnsi="Times New Roman"/>
              </w:rPr>
              <w:fldChar w:fldCharType="begin"/>
            </w:r>
            <w:r w:rsidR="00721A64">
              <w:rPr>
                <w:rFonts w:ascii="Times New Roman" w:hAnsi="Times New Roman"/>
              </w:rPr>
              <w:instrText xml:space="preserve"> DOCVARIABLE vault_nd_e26622ff-9788-457a-9f20-75d884a2f08e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607" w:type="dxa"/>
            <w:tcBorders>
              <w:top w:val="single" w:sz="4" w:space="0" w:color="auto"/>
              <w:left w:val="single" w:sz="4" w:space="0" w:color="auto"/>
              <w:bottom w:val="single" w:sz="4" w:space="0" w:color="auto"/>
              <w:right w:val="single" w:sz="4" w:space="0" w:color="auto"/>
            </w:tcBorders>
          </w:tcPr>
          <w:p w14:paraId="7C38FCC5" w14:textId="07EC321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VAULT_ND_06f917e1-e109-46f6-8f65-bcd998c32cee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31460542" w14:textId="6C88AC5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VAULT_ND_f91749f4-bd73-4988-925d-9a8d15911ee3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809" w:type="dxa"/>
            <w:tcBorders>
              <w:top w:val="single" w:sz="4" w:space="0" w:color="auto"/>
              <w:left w:val="single" w:sz="4" w:space="0" w:color="auto"/>
              <w:bottom w:val="single" w:sz="4" w:space="0" w:color="auto"/>
              <w:right w:val="single" w:sz="4" w:space="0" w:color="auto"/>
            </w:tcBorders>
          </w:tcPr>
          <w:p w14:paraId="664479D5" w14:textId="1F44DDC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vault_nd_43642d97-58ea-4a8d-a727-b6944749b6b9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349E1874" w14:textId="77777777" w:rsidTr="00202AD4">
        <w:trPr>
          <w:trHeight w:val="231"/>
        </w:trPr>
        <w:tc>
          <w:tcPr>
            <w:tcW w:w="2093" w:type="dxa"/>
            <w:vMerge w:val="restart"/>
            <w:tcBorders>
              <w:top w:val="single" w:sz="4" w:space="0" w:color="auto"/>
              <w:left w:val="single" w:sz="4" w:space="0" w:color="auto"/>
              <w:right w:val="single" w:sz="4" w:space="0" w:color="auto"/>
            </w:tcBorders>
          </w:tcPr>
          <w:p w14:paraId="45042A96" w14:textId="73959A64" w:rsidR="00E960A5" w:rsidRPr="00E960A5" w:rsidRDefault="00E960A5" w:rsidP="0093297D">
            <w:pPr>
              <w:spacing w:after="0" w:line="240" w:lineRule="auto"/>
              <w:contextualSpacing/>
              <w:outlineLvl w:val="0"/>
              <w:rPr>
                <w:rFonts w:ascii="Times New Roman" w:hAnsi="Times New Roman"/>
              </w:rPr>
            </w:pPr>
            <w:r w:rsidRPr="00E960A5">
              <w:rPr>
                <w:rFonts w:ascii="Times New Roman" w:hAnsi="Times New Roman"/>
              </w:rPr>
              <w:t>Lytinės sistemos ir krūties sutrikimai</w:t>
            </w:r>
            <w:r w:rsidR="00721A64">
              <w:rPr>
                <w:rFonts w:ascii="Times New Roman" w:hAnsi="Times New Roman"/>
              </w:rPr>
              <w:fldChar w:fldCharType="begin"/>
            </w:r>
            <w:r w:rsidR="00721A64">
              <w:rPr>
                <w:rFonts w:ascii="Times New Roman" w:hAnsi="Times New Roman"/>
              </w:rPr>
              <w:instrText xml:space="preserve"> DOCVARIABLE vault_nd_266bf496-fd3f-4a8c-bb06-014e0356f67e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2645" w:type="dxa"/>
            <w:tcBorders>
              <w:top w:val="single" w:sz="4" w:space="0" w:color="auto"/>
              <w:left w:val="single" w:sz="4" w:space="0" w:color="auto"/>
              <w:bottom w:val="single" w:sz="4" w:space="0" w:color="auto"/>
              <w:right w:val="single" w:sz="4" w:space="0" w:color="auto"/>
            </w:tcBorders>
          </w:tcPr>
          <w:p w14:paraId="4BE294FB" w14:textId="0DA77B97" w:rsidR="00E960A5" w:rsidRPr="00E960A5" w:rsidRDefault="00E960A5" w:rsidP="00E960A5">
            <w:pPr>
              <w:spacing w:after="0" w:line="240" w:lineRule="auto"/>
              <w:contextualSpacing/>
              <w:outlineLvl w:val="0"/>
              <w:rPr>
                <w:rFonts w:ascii="Times New Roman" w:hAnsi="Times New Roman"/>
              </w:rPr>
            </w:pPr>
            <w:proofErr w:type="spellStart"/>
            <w:r w:rsidRPr="00E960A5">
              <w:rPr>
                <w:rFonts w:ascii="Times New Roman" w:hAnsi="Times New Roman"/>
              </w:rPr>
              <w:t>Priapizmas</w:t>
            </w:r>
            <w:proofErr w:type="spellEnd"/>
            <w:r w:rsidR="00721A64">
              <w:rPr>
                <w:rFonts w:ascii="Times New Roman" w:hAnsi="Times New Roman"/>
              </w:rPr>
              <w:fldChar w:fldCharType="begin"/>
            </w:r>
            <w:r w:rsidR="00721A64">
              <w:rPr>
                <w:rFonts w:ascii="Times New Roman" w:hAnsi="Times New Roman"/>
              </w:rPr>
              <w:instrText xml:space="preserve"> DOCVARIABLE vault_nd_5c8d6f96-78a5-4e5f-85f5-6ed09c58f823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607" w:type="dxa"/>
            <w:tcBorders>
              <w:top w:val="single" w:sz="4" w:space="0" w:color="auto"/>
              <w:left w:val="single" w:sz="4" w:space="0" w:color="auto"/>
              <w:bottom w:val="single" w:sz="4" w:space="0" w:color="auto"/>
              <w:right w:val="single" w:sz="4" w:space="0" w:color="auto"/>
            </w:tcBorders>
          </w:tcPr>
          <w:p w14:paraId="4E7A4EE1" w14:textId="01652A1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VAULT_ND_a1544424-4115-4e53-8c7b-5858cc263b1f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4530E495" w14:textId="75BED12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VAULT_ND_35ebb67d-128d-45a0-8549-92a196bf45cf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809" w:type="dxa"/>
            <w:tcBorders>
              <w:top w:val="single" w:sz="4" w:space="0" w:color="auto"/>
              <w:left w:val="single" w:sz="4" w:space="0" w:color="auto"/>
              <w:bottom w:val="single" w:sz="4" w:space="0" w:color="auto"/>
              <w:right w:val="single" w:sz="4" w:space="0" w:color="auto"/>
            </w:tcBorders>
          </w:tcPr>
          <w:p w14:paraId="7FBDEF9B" w14:textId="2FFC35F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Labai ret</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vault_nd_0720c0f6-d46a-4ea2-9892-f2add4f52e06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1D8D633D" w14:textId="77777777" w:rsidTr="00202AD4">
        <w:tc>
          <w:tcPr>
            <w:tcW w:w="2093" w:type="dxa"/>
            <w:vMerge/>
            <w:tcBorders>
              <w:left w:val="single" w:sz="4" w:space="0" w:color="auto"/>
              <w:right w:val="single" w:sz="4" w:space="0" w:color="auto"/>
            </w:tcBorders>
          </w:tcPr>
          <w:p w14:paraId="301CD975" w14:textId="77777777" w:rsidR="00E960A5" w:rsidRPr="00E960A5" w:rsidRDefault="00E960A5" w:rsidP="00E960A5">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5DCF23A3" w14:textId="554C237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Impotencija </w:t>
            </w:r>
            <w:r w:rsidRPr="00E960A5">
              <w:rPr>
                <w:rFonts w:ascii="Times New Roman" w:hAnsi="Times New Roman"/>
                <w:vertAlign w:val="superscript"/>
              </w:rPr>
              <w:t>3</w:t>
            </w:r>
            <w:r w:rsidR="00721A64">
              <w:rPr>
                <w:rFonts w:ascii="Times New Roman" w:hAnsi="Times New Roman"/>
                <w:vertAlign w:val="superscript"/>
              </w:rPr>
              <w:fldChar w:fldCharType="begin"/>
            </w:r>
            <w:r w:rsidR="00721A64">
              <w:rPr>
                <w:rFonts w:ascii="Times New Roman" w:hAnsi="Times New Roman"/>
                <w:vertAlign w:val="superscript"/>
              </w:rPr>
              <w:instrText xml:space="preserve"> DOCVARIABLE vault_nd_dffb68e5-38ad-48a0-a326-d9cdc6c840ad \* MERGEFORMAT </w:instrText>
            </w:r>
            <w:r w:rsidR="00721A64">
              <w:rPr>
                <w:rFonts w:ascii="Times New Roman" w:hAnsi="Times New Roman"/>
                <w:vertAlign w:val="superscript"/>
              </w:rPr>
              <w:fldChar w:fldCharType="separate"/>
            </w:r>
            <w:r w:rsidR="00721A64">
              <w:rPr>
                <w:rFonts w:ascii="Times New Roman" w:hAnsi="Times New Roman"/>
                <w:vertAlign w:val="superscript"/>
              </w:rPr>
              <w:t xml:space="preserve"> </w:t>
            </w:r>
            <w:r w:rsidR="00721A64">
              <w:rPr>
                <w:rFonts w:ascii="Times New Roman" w:hAnsi="Times New Roman"/>
                <w:vertAlign w:val="superscript"/>
              </w:rPr>
              <w:fldChar w:fldCharType="end"/>
            </w:r>
          </w:p>
        </w:tc>
        <w:tc>
          <w:tcPr>
            <w:tcW w:w="1607" w:type="dxa"/>
            <w:tcBorders>
              <w:top w:val="single" w:sz="4" w:space="0" w:color="auto"/>
              <w:left w:val="single" w:sz="4" w:space="0" w:color="auto"/>
              <w:bottom w:val="single" w:sz="4" w:space="0" w:color="auto"/>
              <w:right w:val="single" w:sz="4" w:space="0" w:color="auto"/>
            </w:tcBorders>
          </w:tcPr>
          <w:p w14:paraId="6E96FEA7" w14:textId="79B014E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vault_nd_9d4e89f9-1f4c-44b9-afdd-3b842282efcb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31B42FB9" w14:textId="731FEF7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Dažn</w:t>
            </w:r>
            <w:r w:rsidR="005C1A0D">
              <w:rPr>
                <w:rFonts w:ascii="Times New Roman" w:hAnsi="Times New Roman"/>
              </w:rPr>
              <w:t>as</w:t>
            </w:r>
            <w:r w:rsidRPr="00E960A5">
              <w:rPr>
                <w:rFonts w:ascii="Times New Roman" w:hAnsi="Times New Roman"/>
              </w:rPr>
              <w:t xml:space="preserve"> </w:t>
            </w:r>
            <w:r w:rsidRPr="00E960A5">
              <w:rPr>
                <w:rFonts w:ascii="Times New Roman" w:hAnsi="Times New Roman"/>
                <w:vertAlign w:val="superscript"/>
              </w:rPr>
              <w:t>b</w:t>
            </w:r>
            <w:r w:rsidR="00721A64">
              <w:rPr>
                <w:rFonts w:ascii="Times New Roman" w:hAnsi="Times New Roman"/>
                <w:vertAlign w:val="superscript"/>
              </w:rPr>
              <w:fldChar w:fldCharType="begin"/>
            </w:r>
            <w:r w:rsidR="00721A64">
              <w:rPr>
                <w:rFonts w:ascii="Times New Roman" w:hAnsi="Times New Roman"/>
                <w:vertAlign w:val="superscript"/>
              </w:rPr>
              <w:instrText xml:space="preserve"> DOCVARIABLE vault_nd_24403c05-779f-4f8a-a168-a07b36d8c563 \* MERGEFORMAT </w:instrText>
            </w:r>
            <w:r w:rsidR="00721A64">
              <w:rPr>
                <w:rFonts w:ascii="Times New Roman" w:hAnsi="Times New Roman"/>
                <w:vertAlign w:val="superscript"/>
              </w:rPr>
              <w:fldChar w:fldCharType="separate"/>
            </w:r>
            <w:r w:rsidR="00721A64">
              <w:rPr>
                <w:rFonts w:ascii="Times New Roman" w:hAnsi="Times New Roman"/>
                <w:vertAlign w:val="superscript"/>
              </w:rPr>
              <w:t xml:space="preserve"> </w:t>
            </w:r>
            <w:r w:rsidR="00721A64">
              <w:rPr>
                <w:rFonts w:ascii="Times New Roman" w:hAnsi="Times New Roman"/>
                <w:vertAlign w:val="superscript"/>
              </w:rPr>
              <w:fldChar w:fldCharType="end"/>
            </w:r>
          </w:p>
        </w:tc>
        <w:tc>
          <w:tcPr>
            <w:tcW w:w="1809" w:type="dxa"/>
            <w:tcBorders>
              <w:top w:val="single" w:sz="4" w:space="0" w:color="auto"/>
              <w:left w:val="single" w:sz="4" w:space="0" w:color="auto"/>
              <w:bottom w:val="single" w:sz="4" w:space="0" w:color="auto"/>
              <w:right w:val="single" w:sz="4" w:space="0" w:color="auto"/>
            </w:tcBorders>
          </w:tcPr>
          <w:p w14:paraId="6897AB24" w14:textId="67D4CCE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VAULT_ND_3453052c-6a3b-49db-8500-187178ba7dd7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1CC86F2A" w14:textId="77777777" w:rsidTr="00202AD4">
        <w:tc>
          <w:tcPr>
            <w:tcW w:w="2093" w:type="dxa"/>
            <w:vMerge/>
            <w:tcBorders>
              <w:left w:val="single" w:sz="4" w:space="0" w:color="auto"/>
              <w:right w:val="single" w:sz="4" w:space="0" w:color="auto"/>
            </w:tcBorders>
          </w:tcPr>
          <w:p w14:paraId="5424E8DC" w14:textId="77777777" w:rsidR="00E960A5" w:rsidRPr="00E960A5" w:rsidRDefault="00E960A5" w:rsidP="00E960A5">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270627A0" w14:textId="52630EF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Lytinio potraukio pokytis (susilpnėjimas) </w:t>
            </w:r>
            <w:r w:rsidRPr="00E960A5">
              <w:rPr>
                <w:rFonts w:ascii="Times New Roman" w:hAnsi="Times New Roman"/>
                <w:vertAlign w:val="superscript"/>
              </w:rPr>
              <w:t>3</w:t>
            </w:r>
            <w:r w:rsidR="00721A64">
              <w:rPr>
                <w:rFonts w:ascii="Times New Roman" w:hAnsi="Times New Roman"/>
                <w:vertAlign w:val="superscript"/>
              </w:rPr>
              <w:fldChar w:fldCharType="begin"/>
            </w:r>
            <w:r w:rsidR="00721A64">
              <w:rPr>
                <w:rFonts w:ascii="Times New Roman" w:hAnsi="Times New Roman"/>
                <w:vertAlign w:val="superscript"/>
              </w:rPr>
              <w:instrText xml:space="preserve"> DOCVARIABLE vault_nd_7696542c-7f70-4759-93c7-548390579d26 \* MERGEFORMAT </w:instrText>
            </w:r>
            <w:r w:rsidR="00721A64">
              <w:rPr>
                <w:rFonts w:ascii="Times New Roman" w:hAnsi="Times New Roman"/>
                <w:vertAlign w:val="superscript"/>
              </w:rPr>
              <w:fldChar w:fldCharType="separate"/>
            </w:r>
            <w:r w:rsidR="00721A64">
              <w:rPr>
                <w:rFonts w:ascii="Times New Roman" w:hAnsi="Times New Roman"/>
                <w:vertAlign w:val="superscript"/>
              </w:rPr>
              <w:t xml:space="preserve"> </w:t>
            </w:r>
            <w:r w:rsidR="00721A64">
              <w:rPr>
                <w:rFonts w:ascii="Times New Roman" w:hAnsi="Times New Roman"/>
                <w:vertAlign w:val="superscript"/>
              </w:rPr>
              <w:fldChar w:fldCharType="end"/>
            </w:r>
          </w:p>
        </w:tc>
        <w:tc>
          <w:tcPr>
            <w:tcW w:w="1607" w:type="dxa"/>
            <w:tcBorders>
              <w:top w:val="single" w:sz="4" w:space="0" w:color="auto"/>
              <w:left w:val="single" w:sz="4" w:space="0" w:color="auto"/>
              <w:bottom w:val="single" w:sz="4" w:space="0" w:color="auto"/>
              <w:right w:val="single" w:sz="4" w:space="0" w:color="auto"/>
            </w:tcBorders>
          </w:tcPr>
          <w:p w14:paraId="322AE796" w14:textId="2B33602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vault_nd_30033f4d-8050-45e3-8f17-607b07a452a9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330343C1" w14:textId="6CFCBEF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Dažn</w:t>
            </w:r>
            <w:r w:rsidR="005C1A0D">
              <w:rPr>
                <w:rFonts w:ascii="Times New Roman" w:hAnsi="Times New Roman"/>
              </w:rPr>
              <w:t>as</w:t>
            </w:r>
            <w:r w:rsidRPr="00E960A5">
              <w:rPr>
                <w:rFonts w:ascii="Times New Roman" w:hAnsi="Times New Roman"/>
              </w:rPr>
              <w:t xml:space="preserve"> </w:t>
            </w:r>
            <w:r w:rsidRPr="00E960A5">
              <w:rPr>
                <w:rFonts w:ascii="Times New Roman" w:hAnsi="Times New Roman"/>
                <w:vertAlign w:val="superscript"/>
              </w:rPr>
              <w:t>b</w:t>
            </w:r>
            <w:r w:rsidR="00721A64">
              <w:rPr>
                <w:rFonts w:ascii="Times New Roman" w:hAnsi="Times New Roman"/>
                <w:vertAlign w:val="superscript"/>
              </w:rPr>
              <w:fldChar w:fldCharType="begin"/>
            </w:r>
            <w:r w:rsidR="00721A64">
              <w:rPr>
                <w:rFonts w:ascii="Times New Roman" w:hAnsi="Times New Roman"/>
                <w:vertAlign w:val="superscript"/>
              </w:rPr>
              <w:instrText xml:space="preserve"> DOCVARIABLE vault_nd_3aa094dd-8c9b-482a-8c71-740e26bd8608 \* MERGEFORMAT </w:instrText>
            </w:r>
            <w:r w:rsidR="00721A64">
              <w:rPr>
                <w:rFonts w:ascii="Times New Roman" w:hAnsi="Times New Roman"/>
                <w:vertAlign w:val="superscript"/>
              </w:rPr>
              <w:fldChar w:fldCharType="separate"/>
            </w:r>
            <w:r w:rsidR="00721A64">
              <w:rPr>
                <w:rFonts w:ascii="Times New Roman" w:hAnsi="Times New Roman"/>
                <w:vertAlign w:val="superscript"/>
              </w:rPr>
              <w:t xml:space="preserve"> </w:t>
            </w:r>
            <w:r w:rsidR="00721A64">
              <w:rPr>
                <w:rFonts w:ascii="Times New Roman" w:hAnsi="Times New Roman"/>
                <w:vertAlign w:val="superscript"/>
              </w:rPr>
              <w:fldChar w:fldCharType="end"/>
            </w:r>
          </w:p>
        </w:tc>
        <w:tc>
          <w:tcPr>
            <w:tcW w:w="1809" w:type="dxa"/>
            <w:tcBorders>
              <w:top w:val="single" w:sz="4" w:space="0" w:color="auto"/>
              <w:left w:val="single" w:sz="4" w:space="0" w:color="auto"/>
              <w:bottom w:val="single" w:sz="4" w:space="0" w:color="auto"/>
              <w:right w:val="single" w:sz="4" w:space="0" w:color="auto"/>
            </w:tcBorders>
          </w:tcPr>
          <w:p w14:paraId="1F4B09EC" w14:textId="4A415D7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VAULT_ND_3a8c2b3b-45c7-4a3d-91f6-dd5ea6c49515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2D7B46F4" w14:textId="77777777" w:rsidTr="00202AD4">
        <w:tc>
          <w:tcPr>
            <w:tcW w:w="2093" w:type="dxa"/>
            <w:vMerge/>
            <w:tcBorders>
              <w:left w:val="single" w:sz="4" w:space="0" w:color="auto"/>
              <w:right w:val="single" w:sz="4" w:space="0" w:color="auto"/>
            </w:tcBorders>
          </w:tcPr>
          <w:p w14:paraId="505D5C39" w14:textId="77777777" w:rsidR="00E960A5" w:rsidRPr="00E960A5" w:rsidRDefault="00E960A5" w:rsidP="00E960A5">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28A7D8DD" w14:textId="41B550D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Ejakuliacijos sutrikimai </w:t>
            </w:r>
            <w:r w:rsidRPr="00E960A5">
              <w:rPr>
                <w:rFonts w:ascii="Times New Roman" w:hAnsi="Times New Roman"/>
                <w:vertAlign w:val="superscript"/>
              </w:rPr>
              <w:t>3</w:t>
            </w:r>
            <w:r w:rsidR="00202AD4" w:rsidRPr="00777939">
              <w:rPr>
                <w:iCs/>
                <w:szCs w:val="24"/>
                <w:vertAlign w:val="superscript"/>
                <w:lang w:val="en-US"/>
              </w:rPr>
              <w:t>^</w:t>
            </w:r>
            <w:r w:rsidR="00721A64">
              <w:rPr>
                <w:iCs/>
                <w:szCs w:val="24"/>
                <w:vertAlign w:val="superscript"/>
                <w:lang w:val="en-US"/>
              </w:rPr>
              <w:fldChar w:fldCharType="begin"/>
            </w:r>
            <w:r w:rsidR="00721A64">
              <w:rPr>
                <w:iCs/>
                <w:szCs w:val="24"/>
                <w:vertAlign w:val="superscript"/>
                <w:lang w:val="en-US"/>
              </w:rPr>
              <w:instrText xml:space="preserve"> DOCVARIABLE vault_nd_dbc7a3de-8be7-4b3a-9609-6e034a4296b3 \* MERGEFORMAT </w:instrText>
            </w:r>
            <w:r w:rsidR="00721A64">
              <w:rPr>
                <w:iCs/>
                <w:szCs w:val="24"/>
                <w:vertAlign w:val="superscript"/>
                <w:lang w:val="en-US"/>
              </w:rPr>
              <w:fldChar w:fldCharType="separate"/>
            </w:r>
            <w:r w:rsidR="00721A64">
              <w:rPr>
                <w:iCs/>
                <w:szCs w:val="24"/>
                <w:vertAlign w:val="superscript"/>
                <w:lang w:val="en-US"/>
              </w:rPr>
              <w:t xml:space="preserve"> </w:t>
            </w:r>
            <w:r w:rsidR="00721A64">
              <w:rPr>
                <w:iCs/>
                <w:szCs w:val="24"/>
                <w:vertAlign w:val="superscript"/>
                <w:lang w:val="en-US"/>
              </w:rPr>
              <w:fldChar w:fldCharType="end"/>
            </w:r>
          </w:p>
        </w:tc>
        <w:tc>
          <w:tcPr>
            <w:tcW w:w="1607" w:type="dxa"/>
            <w:tcBorders>
              <w:top w:val="single" w:sz="4" w:space="0" w:color="auto"/>
              <w:left w:val="single" w:sz="4" w:space="0" w:color="auto"/>
              <w:bottom w:val="single" w:sz="4" w:space="0" w:color="auto"/>
              <w:right w:val="single" w:sz="4" w:space="0" w:color="auto"/>
            </w:tcBorders>
          </w:tcPr>
          <w:p w14:paraId="4A376E2D" w14:textId="3736DAC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vault_nd_9df67779-acc9-4d6c-81a0-53e03155ebd9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4B8A90A9" w14:textId="4E74D8F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Dažn</w:t>
            </w:r>
            <w:r w:rsidR="005C1A0D">
              <w:rPr>
                <w:rFonts w:ascii="Times New Roman" w:hAnsi="Times New Roman"/>
              </w:rPr>
              <w:t>as</w:t>
            </w:r>
            <w:r w:rsidRPr="00E960A5">
              <w:rPr>
                <w:rFonts w:ascii="Times New Roman" w:hAnsi="Times New Roman"/>
              </w:rPr>
              <w:t xml:space="preserve"> </w:t>
            </w:r>
            <w:r w:rsidRPr="00E960A5">
              <w:rPr>
                <w:rFonts w:ascii="Times New Roman" w:hAnsi="Times New Roman"/>
                <w:vertAlign w:val="superscript"/>
              </w:rPr>
              <w:t>b</w:t>
            </w:r>
            <w:r w:rsidR="00721A64">
              <w:rPr>
                <w:rFonts w:ascii="Times New Roman" w:hAnsi="Times New Roman"/>
                <w:vertAlign w:val="superscript"/>
              </w:rPr>
              <w:fldChar w:fldCharType="begin"/>
            </w:r>
            <w:r w:rsidR="00721A64">
              <w:rPr>
                <w:rFonts w:ascii="Times New Roman" w:hAnsi="Times New Roman"/>
                <w:vertAlign w:val="superscript"/>
              </w:rPr>
              <w:instrText xml:space="preserve"> DOCVARIABLE vault_nd_2e9a547f-92c4-4622-888a-1ce73a180082 \* MERGEFORMAT </w:instrText>
            </w:r>
            <w:r w:rsidR="00721A64">
              <w:rPr>
                <w:rFonts w:ascii="Times New Roman" w:hAnsi="Times New Roman"/>
                <w:vertAlign w:val="superscript"/>
              </w:rPr>
              <w:fldChar w:fldCharType="separate"/>
            </w:r>
            <w:r w:rsidR="00721A64">
              <w:rPr>
                <w:rFonts w:ascii="Times New Roman" w:hAnsi="Times New Roman"/>
                <w:vertAlign w:val="superscript"/>
              </w:rPr>
              <w:t xml:space="preserve"> </w:t>
            </w:r>
            <w:r w:rsidR="00721A64">
              <w:rPr>
                <w:rFonts w:ascii="Times New Roman" w:hAnsi="Times New Roman"/>
                <w:vertAlign w:val="superscript"/>
              </w:rPr>
              <w:fldChar w:fldCharType="end"/>
            </w:r>
          </w:p>
        </w:tc>
        <w:tc>
          <w:tcPr>
            <w:tcW w:w="1809" w:type="dxa"/>
            <w:tcBorders>
              <w:top w:val="single" w:sz="4" w:space="0" w:color="auto"/>
              <w:left w:val="single" w:sz="4" w:space="0" w:color="auto"/>
              <w:bottom w:val="single" w:sz="4" w:space="0" w:color="auto"/>
              <w:right w:val="single" w:sz="4" w:space="0" w:color="auto"/>
            </w:tcBorders>
          </w:tcPr>
          <w:p w14:paraId="1DDC74D8" w14:textId="73B55F0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vault_nd_b6d427a9-273e-4b92-8816-0e91f43c286d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3AD04FF1" w14:textId="77777777" w:rsidTr="00202AD4">
        <w:tc>
          <w:tcPr>
            <w:tcW w:w="2093" w:type="dxa"/>
            <w:vMerge/>
            <w:tcBorders>
              <w:left w:val="single" w:sz="4" w:space="0" w:color="auto"/>
              <w:bottom w:val="single" w:sz="4" w:space="0" w:color="auto"/>
              <w:right w:val="single" w:sz="4" w:space="0" w:color="auto"/>
            </w:tcBorders>
          </w:tcPr>
          <w:p w14:paraId="6D5DD93A" w14:textId="77777777" w:rsidR="00E960A5" w:rsidRPr="00E960A5" w:rsidRDefault="00E960A5" w:rsidP="00E960A5">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44637710" w14:textId="5A7DD60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Krūtų sutrikimai </w:t>
            </w:r>
            <w:r w:rsidRPr="00E960A5">
              <w:rPr>
                <w:rFonts w:ascii="Times New Roman" w:hAnsi="Times New Roman"/>
                <w:vertAlign w:val="superscript"/>
              </w:rPr>
              <w:t>2</w:t>
            </w:r>
            <w:r w:rsidR="00721A64">
              <w:rPr>
                <w:rFonts w:ascii="Times New Roman" w:hAnsi="Times New Roman"/>
                <w:vertAlign w:val="superscript"/>
              </w:rPr>
              <w:fldChar w:fldCharType="begin"/>
            </w:r>
            <w:r w:rsidR="00721A64">
              <w:rPr>
                <w:rFonts w:ascii="Times New Roman" w:hAnsi="Times New Roman"/>
                <w:vertAlign w:val="superscript"/>
              </w:rPr>
              <w:instrText xml:space="preserve"> DOCVARIABLE vault_nd_e3c22f87-3ae8-4ef4-828a-a2708f7340c7 \* MERGEFORMAT </w:instrText>
            </w:r>
            <w:r w:rsidR="00721A64">
              <w:rPr>
                <w:rFonts w:ascii="Times New Roman" w:hAnsi="Times New Roman"/>
                <w:vertAlign w:val="superscript"/>
              </w:rPr>
              <w:fldChar w:fldCharType="separate"/>
            </w:r>
            <w:r w:rsidR="00721A64">
              <w:rPr>
                <w:rFonts w:ascii="Times New Roman" w:hAnsi="Times New Roman"/>
                <w:vertAlign w:val="superscript"/>
              </w:rPr>
              <w:t xml:space="preserve"> </w:t>
            </w:r>
            <w:r w:rsidR="00721A64">
              <w:rPr>
                <w:rFonts w:ascii="Times New Roman" w:hAnsi="Times New Roman"/>
                <w:vertAlign w:val="superscript"/>
              </w:rPr>
              <w:fldChar w:fldCharType="end"/>
            </w:r>
          </w:p>
        </w:tc>
        <w:tc>
          <w:tcPr>
            <w:tcW w:w="1607" w:type="dxa"/>
            <w:tcBorders>
              <w:top w:val="single" w:sz="4" w:space="0" w:color="auto"/>
              <w:left w:val="single" w:sz="4" w:space="0" w:color="auto"/>
              <w:bottom w:val="single" w:sz="4" w:space="0" w:color="auto"/>
              <w:right w:val="single" w:sz="4" w:space="0" w:color="auto"/>
            </w:tcBorders>
          </w:tcPr>
          <w:p w14:paraId="36DB775B" w14:textId="100BE98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vault_nd_c1261f46-da50-41b3-ac69-b18fc7837f77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1C7EB008" w14:textId="340A093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Dažn</w:t>
            </w:r>
            <w:r w:rsidR="005C1A0D">
              <w:rPr>
                <w:rFonts w:ascii="Times New Roman" w:hAnsi="Times New Roman"/>
              </w:rPr>
              <w:t>as</w:t>
            </w:r>
            <w:r w:rsidRPr="00E960A5">
              <w:rPr>
                <w:rFonts w:ascii="Times New Roman" w:hAnsi="Times New Roman"/>
              </w:rPr>
              <w:t xml:space="preserve"> </w:t>
            </w:r>
            <w:r w:rsidRPr="00E960A5">
              <w:rPr>
                <w:rFonts w:ascii="Times New Roman" w:hAnsi="Times New Roman"/>
                <w:vertAlign w:val="superscript"/>
              </w:rPr>
              <w:t>b</w:t>
            </w:r>
            <w:r w:rsidR="00721A64">
              <w:rPr>
                <w:rFonts w:ascii="Times New Roman" w:hAnsi="Times New Roman"/>
                <w:vertAlign w:val="superscript"/>
              </w:rPr>
              <w:fldChar w:fldCharType="begin"/>
            </w:r>
            <w:r w:rsidR="00721A64">
              <w:rPr>
                <w:rFonts w:ascii="Times New Roman" w:hAnsi="Times New Roman"/>
                <w:vertAlign w:val="superscript"/>
              </w:rPr>
              <w:instrText xml:space="preserve"> DOCVARIABLE vault_nd_e78590f4-a093-446f-9260-d331812bd182 \* MERGEFORMAT </w:instrText>
            </w:r>
            <w:r w:rsidR="00721A64">
              <w:rPr>
                <w:rFonts w:ascii="Times New Roman" w:hAnsi="Times New Roman"/>
                <w:vertAlign w:val="superscript"/>
              </w:rPr>
              <w:fldChar w:fldCharType="separate"/>
            </w:r>
            <w:r w:rsidR="00721A64">
              <w:rPr>
                <w:rFonts w:ascii="Times New Roman" w:hAnsi="Times New Roman"/>
                <w:vertAlign w:val="superscript"/>
              </w:rPr>
              <w:t xml:space="preserve"> </w:t>
            </w:r>
            <w:r w:rsidR="00721A64">
              <w:rPr>
                <w:rFonts w:ascii="Times New Roman" w:hAnsi="Times New Roman"/>
                <w:vertAlign w:val="superscript"/>
              </w:rPr>
              <w:fldChar w:fldCharType="end"/>
            </w:r>
          </w:p>
        </w:tc>
        <w:tc>
          <w:tcPr>
            <w:tcW w:w="1809" w:type="dxa"/>
            <w:tcBorders>
              <w:top w:val="single" w:sz="4" w:space="0" w:color="auto"/>
              <w:left w:val="single" w:sz="4" w:space="0" w:color="auto"/>
              <w:bottom w:val="single" w:sz="4" w:space="0" w:color="auto"/>
              <w:right w:val="single" w:sz="4" w:space="0" w:color="auto"/>
            </w:tcBorders>
          </w:tcPr>
          <w:p w14:paraId="4333F1CE" w14:textId="03A239F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VAULT_ND_64341eca-64eb-4309-8050-eb72e1bd115e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0FC249B1" w14:textId="77777777" w:rsidTr="00202AD4">
        <w:tc>
          <w:tcPr>
            <w:tcW w:w="2093" w:type="dxa"/>
            <w:tcBorders>
              <w:top w:val="single" w:sz="4" w:space="0" w:color="auto"/>
              <w:left w:val="single" w:sz="4" w:space="0" w:color="auto"/>
              <w:bottom w:val="single" w:sz="4" w:space="0" w:color="auto"/>
              <w:right w:val="single" w:sz="4" w:space="0" w:color="auto"/>
            </w:tcBorders>
          </w:tcPr>
          <w:p w14:paraId="64979DCD" w14:textId="6321FBB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Bendrieji sutrikimai ir vartojimo vietos pažeidimai</w:t>
            </w:r>
            <w:r w:rsidR="00721A64">
              <w:rPr>
                <w:rFonts w:ascii="Times New Roman" w:hAnsi="Times New Roman"/>
              </w:rPr>
              <w:fldChar w:fldCharType="begin"/>
            </w:r>
            <w:r w:rsidR="00721A64">
              <w:rPr>
                <w:rFonts w:ascii="Times New Roman" w:hAnsi="Times New Roman"/>
              </w:rPr>
              <w:instrText xml:space="preserve"> DOCVARIABLE vault_nd_346fd02d-25df-46d7-9116-55229968ad62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2645" w:type="dxa"/>
            <w:tcBorders>
              <w:top w:val="single" w:sz="4" w:space="0" w:color="auto"/>
              <w:left w:val="single" w:sz="4" w:space="0" w:color="auto"/>
              <w:bottom w:val="single" w:sz="4" w:space="0" w:color="auto"/>
              <w:right w:val="single" w:sz="4" w:space="0" w:color="auto"/>
            </w:tcBorders>
          </w:tcPr>
          <w:p w14:paraId="278DA5BB" w14:textId="41B28B57" w:rsidR="00E960A5" w:rsidRPr="00E960A5" w:rsidRDefault="00E960A5" w:rsidP="00E960A5">
            <w:pPr>
              <w:spacing w:after="0" w:line="240" w:lineRule="auto"/>
              <w:contextualSpacing/>
              <w:outlineLvl w:val="0"/>
              <w:rPr>
                <w:rFonts w:ascii="Times New Roman" w:hAnsi="Times New Roman"/>
              </w:rPr>
            </w:pPr>
            <w:proofErr w:type="spellStart"/>
            <w:r w:rsidRPr="00E960A5">
              <w:rPr>
                <w:rFonts w:ascii="Times New Roman" w:hAnsi="Times New Roman"/>
              </w:rPr>
              <w:t>Astenija</w:t>
            </w:r>
            <w:proofErr w:type="spellEnd"/>
            <w:r w:rsidR="00721A64">
              <w:rPr>
                <w:rFonts w:ascii="Times New Roman" w:hAnsi="Times New Roman"/>
              </w:rPr>
              <w:fldChar w:fldCharType="begin"/>
            </w:r>
            <w:r w:rsidR="00721A64">
              <w:rPr>
                <w:rFonts w:ascii="Times New Roman" w:hAnsi="Times New Roman"/>
              </w:rPr>
              <w:instrText xml:space="preserve"> DOCVARIABLE vault_nd_be3682c2-7640-4ac5-bf17-f6ec3bdaef34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607" w:type="dxa"/>
            <w:tcBorders>
              <w:top w:val="single" w:sz="4" w:space="0" w:color="auto"/>
              <w:left w:val="single" w:sz="4" w:space="0" w:color="auto"/>
              <w:bottom w:val="single" w:sz="4" w:space="0" w:color="auto"/>
              <w:right w:val="single" w:sz="4" w:space="0" w:color="auto"/>
            </w:tcBorders>
          </w:tcPr>
          <w:p w14:paraId="001BABC3" w14:textId="43E39E1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VAULT_ND_bf4d1727-1332-4b06-89b5-b69bb473abc1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01" w:type="dxa"/>
            <w:tcBorders>
              <w:top w:val="single" w:sz="4" w:space="0" w:color="auto"/>
              <w:left w:val="single" w:sz="4" w:space="0" w:color="auto"/>
              <w:bottom w:val="single" w:sz="4" w:space="0" w:color="auto"/>
              <w:right w:val="single" w:sz="4" w:space="0" w:color="auto"/>
            </w:tcBorders>
          </w:tcPr>
          <w:p w14:paraId="40990D7D" w14:textId="3B26A62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VAULT_ND_23e15367-0c2d-4255-8f18-200e153fd0ed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809" w:type="dxa"/>
            <w:tcBorders>
              <w:top w:val="single" w:sz="4" w:space="0" w:color="auto"/>
              <w:left w:val="single" w:sz="4" w:space="0" w:color="auto"/>
              <w:bottom w:val="single" w:sz="4" w:space="0" w:color="auto"/>
              <w:right w:val="single" w:sz="4" w:space="0" w:color="auto"/>
            </w:tcBorders>
          </w:tcPr>
          <w:p w14:paraId="4AA75059" w14:textId="000FD5B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Nedažn</w:t>
            </w:r>
            <w:r w:rsidR="005C1A0D">
              <w:rPr>
                <w:rFonts w:ascii="Times New Roman" w:hAnsi="Times New Roman"/>
              </w:rPr>
              <w:t>as</w:t>
            </w:r>
            <w:r w:rsidR="00721A64">
              <w:rPr>
                <w:rFonts w:ascii="Times New Roman" w:hAnsi="Times New Roman"/>
              </w:rPr>
              <w:fldChar w:fldCharType="begin"/>
            </w:r>
            <w:r w:rsidR="00721A64">
              <w:rPr>
                <w:rFonts w:ascii="Times New Roman" w:hAnsi="Times New Roman"/>
              </w:rPr>
              <w:instrText xml:space="preserve"> DOCVARIABLE vault_nd_81c7328e-8037-400c-a3e8-f82cf9603389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bl>
    <w:p w14:paraId="2B91B93C" w14:textId="262A82F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vertAlign w:val="superscript"/>
        </w:rPr>
        <w:t>a</w:t>
      </w:r>
      <w:r w:rsidRPr="00E960A5">
        <w:rPr>
          <w:rFonts w:ascii="Times New Roman" w:hAnsi="Times New Roman"/>
        </w:rPr>
        <w:t xml:space="preserve"> Dutasteridas + tamsulozinas. Remiantis </w:t>
      </w:r>
      <w:r w:rsidRPr="00E960A5">
        <w:rPr>
          <w:rFonts w:ascii="Times New Roman" w:hAnsi="Times New Roman"/>
          <w:i/>
        </w:rPr>
        <w:t>CombAT</w:t>
      </w:r>
      <w:r w:rsidRPr="00E960A5">
        <w:rPr>
          <w:rFonts w:ascii="Times New Roman" w:hAnsi="Times New Roman"/>
        </w:rPr>
        <w:t xml:space="preserve"> tyrimo duomenimis: šių nepageidaujamų reakcijų dažnis mažėja gydymo metu (nuo pirmųjų iki ketvirtųjų gydymo metų).</w:t>
      </w:r>
      <w:r w:rsidR="00721A64">
        <w:rPr>
          <w:rFonts w:ascii="Times New Roman" w:hAnsi="Times New Roman"/>
        </w:rPr>
        <w:fldChar w:fldCharType="begin"/>
      </w:r>
      <w:r w:rsidR="00721A64">
        <w:rPr>
          <w:rFonts w:ascii="Times New Roman" w:hAnsi="Times New Roman"/>
        </w:rPr>
        <w:instrText xml:space="preserve"> DOCVARIABLE vault_nd_d2bf05a2-0891-47f5-b5ad-9c11327bdb87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07BF38A" w14:textId="389E668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vertAlign w:val="superscript"/>
        </w:rPr>
        <w:t>b</w:t>
      </w:r>
      <w:r w:rsidRPr="00E960A5">
        <w:rPr>
          <w:rFonts w:ascii="Times New Roman" w:hAnsi="Times New Roman"/>
        </w:rPr>
        <w:t xml:space="preserve"> Dutasteridas. Remiantis GPH monoterapijos klinikinių tyrimų duomenimis.</w:t>
      </w:r>
      <w:r w:rsidR="00721A64">
        <w:rPr>
          <w:rFonts w:ascii="Times New Roman" w:hAnsi="Times New Roman"/>
        </w:rPr>
        <w:fldChar w:fldCharType="begin"/>
      </w:r>
      <w:r w:rsidR="00721A64">
        <w:rPr>
          <w:rFonts w:ascii="Times New Roman" w:hAnsi="Times New Roman"/>
        </w:rPr>
        <w:instrText xml:space="preserve"> DOCVARIABLE vault_nd_60878644-fe33-416e-be4c-5dd73a277a83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E3AA635" w14:textId="3E76986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vertAlign w:val="superscript"/>
        </w:rPr>
        <w:t>c</w:t>
      </w:r>
      <w:r w:rsidRPr="00E960A5">
        <w:rPr>
          <w:rFonts w:ascii="Times New Roman" w:hAnsi="Times New Roman"/>
        </w:rPr>
        <w:t xml:space="preserve"> Tamsulozinas. Remiantis tamsulozino ES pagrindiniais saugumo duomenimis.</w:t>
      </w:r>
      <w:r w:rsidR="00721A64">
        <w:rPr>
          <w:rFonts w:ascii="Times New Roman" w:hAnsi="Times New Roman"/>
        </w:rPr>
        <w:fldChar w:fldCharType="begin"/>
      </w:r>
      <w:r w:rsidR="00721A64">
        <w:rPr>
          <w:rFonts w:ascii="Times New Roman" w:hAnsi="Times New Roman"/>
        </w:rPr>
        <w:instrText xml:space="preserve"> DOCVARIABLE vault_nd_a7953bc4-da7d-4f44-8491-17824cc382c2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B073E7C" w14:textId="1FE9CD1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vertAlign w:val="superscript"/>
        </w:rPr>
        <w:t>d</w:t>
      </w:r>
      <w:r w:rsidRPr="00E960A5">
        <w:rPr>
          <w:rFonts w:ascii="Times New Roman" w:hAnsi="Times New Roman"/>
        </w:rPr>
        <w:t xml:space="preserve"> </w:t>
      </w:r>
      <w:r w:rsidRPr="00E960A5">
        <w:rPr>
          <w:rFonts w:ascii="Times New Roman" w:hAnsi="Times New Roman"/>
          <w:i/>
        </w:rPr>
        <w:t>REDUCE</w:t>
      </w:r>
      <w:r w:rsidRPr="00E960A5">
        <w:rPr>
          <w:rFonts w:ascii="Times New Roman" w:hAnsi="Times New Roman"/>
        </w:rPr>
        <w:t xml:space="preserve"> tyrimas (žr.</w:t>
      </w:r>
      <w:r w:rsidR="0007460D">
        <w:rPr>
          <w:rFonts w:ascii="Times New Roman" w:hAnsi="Times New Roman"/>
        </w:rPr>
        <w:t> </w:t>
      </w:r>
      <w:r w:rsidRPr="00E960A5">
        <w:rPr>
          <w:rFonts w:ascii="Times New Roman" w:hAnsi="Times New Roman"/>
        </w:rPr>
        <w:t>5.1 skyrių).</w:t>
      </w:r>
      <w:r w:rsidR="00721A64">
        <w:rPr>
          <w:rFonts w:ascii="Times New Roman" w:hAnsi="Times New Roman"/>
        </w:rPr>
        <w:fldChar w:fldCharType="begin"/>
      </w:r>
      <w:r w:rsidR="00721A64">
        <w:rPr>
          <w:rFonts w:ascii="Times New Roman" w:hAnsi="Times New Roman"/>
        </w:rPr>
        <w:instrText xml:space="preserve"> DOCVARIABLE vault_nd_da1250f7-e4ca-45cc-8eb6-211bedddb45d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FF4DF02" w14:textId="1672D8B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vertAlign w:val="superscript"/>
        </w:rPr>
        <w:t>1</w:t>
      </w:r>
      <w:r w:rsidRPr="00E960A5">
        <w:rPr>
          <w:rFonts w:ascii="Times New Roman" w:hAnsi="Times New Roman"/>
        </w:rPr>
        <w:t xml:space="preserve"> Bendra širdies nepakankamumo sąvoka apima stazinį širdies nepakankamumą, širdies nepakankamumą, kairiojo skilvelio nepakankamumą, ūminį širdies nepakankamumą, kardiogeninį šoką, ūminį kairiojo skilvelio nepakankamumą, dešiniojo skilvelio nepakankamumą, ūminį dešiniojo skilvelio nepakankamumą, skilvelių nepakankamumą, Širdies ir plaučių nepakankamumą, stazinę kardiomiopatiją.</w:t>
      </w:r>
      <w:r w:rsidR="00721A64">
        <w:rPr>
          <w:rFonts w:ascii="Times New Roman" w:hAnsi="Times New Roman"/>
        </w:rPr>
        <w:fldChar w:fldCharType="begin"/>
      </w:r>
      <w:r w:rsidR="00721A64">
        <w:rPr>
          <w:rFonts w:ascii="Times New Roman" w:hAnsi="Times New Roman"/>
        </w:rPr>
        <w:instrText xml:space="preserve"> DOCVARIABLE vault_nd_96dd1860-2032-45b2-b1f6-adda8c0a35c4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01C1FE7" w14:textId="5A39C8B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vertAlign w:val="superscript"/>
        </w:rPr>
        <w:t>2</w:t>
      </w:r>
      <w:r w:rsidRPr="00E960A5">
        <w:rPr>
          <w:rFonts w:ascii="Times New Roman" w:hAnsi="Times New Roman"/>
        </w:rPr>
        <w:t xml:space="preserve"> Apima krūtų skausmingumą ir krūtų padidėjimą.</w:t>
      </w:r>
      <w:r w:rsidR="00721A64">
        <w:rPr>
          <w:rFonts w:ascii="Times New Roman" w:hAnsi="Times New Roman"/>
        </w:rPr>
        <w:fldChar w:fldCharType="begin"/>
      </w:r>
      <w:r w:rsidR="00721A64">
        <w:rPr>
          <w:rFonts w:ascii="Times New Roman" w:hAnsi="Times New Roman"/>
        </w:rPr>
        <w:instrText xml:space="preserve"> DOCVARIABLE vault_nd_31dc6180-656e-4e9e-a497-a85e15d03a0c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200A208" w14:textId="384B5AC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vertAlign w:val="superscript"/>
        </w:rPr>
        <w:t>3</w:t>
      </w:r>
      <w:r w:rsidRPr="00E960A5">
        <w:rPr>
          <w:rFonts w:ascii="Times New Roman" w:hAnsi="Times New Roman"/>
        </w:rPr>
        <w:t xml:space="preserve"> Šie lytinės funkcijos nepageidaujami reiškiniai yra susiję su gydymu dutasteridu (įskaitant monoterapiją ir gydymą, vartojant kartu su tamsulozinu). Šie nepageidaujami reiškiniai gali išsilaikyti ir užbaigus gydymą. Dutasterido įtaka tokiam išsilaikymui nežinoma.</w:t>
      </w:r>
      <w:r w:rsidR="00721A64">
        <w:rPr>
          <w:rFonts w:ascii="Times New Roman" w:hAnsi="Times New Roman"/>
        </w:rPr>
        <w:fldChar w:fldCharType="begin"/>
      </w:r>
      <w:r w:rsidR="00721A64">
        <w:rPr>
          <w:rFonts w:ascii="Times New Roman" w:hAnsi="Times New Roman"/>
        </w:rPr>
        <w:instrText xml:space="preserve"> DOCVARIABLE vault_nd_4d6dc69f-638d-426b-be80-c31b96b58b8c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D54E0D3" w14:textId="3EE45BBA" w:rsidR="00202AD4" w:rsidRPr="00E960A5" w:rsidRDefault="00202AD4" w:rsidP="00202AD4">
      <w:pPr>
        <w:spacing w:after="0" w:line="240" w:lineRule="auto"/>
        <w:contextualSpacing/>
        <w:outlineLvl w:val="0"/>
        <w:rPr>
          <w:rFonts w:ascii="Times New Roman" w:hAnsi="Times New Roman"/>
        </w:rPr>
      </w:pPr>
      <w:r w:rsidRPr="005323CD">
        <w:rPr>
          <w:iCs/>
          <w:szCs w:val="24"/>
          <w:vertAlign w:val="superscript"/>
          <w:lang w:val="pl-PL"/>
        </w:rPr>
        <w:t>^</w:t>
      </w:r>
      <w:r>
        <w:rPr>
          <w:rFonts w:ascii="Times New Roman" w:hAnsi="Times New Roman"/>
        </w:rPr>
        <w:t xml:space="preserve"> </w:t>
      </w:r>
      <w:r w:rsidRPr="00E960A5">
        <w:rPr>
          <w:rFonts w:ascii="Times New Roman" w:hAnsi="Times New Roman"/>
        </w:rPr>
        <w:t xml:space="preserve">Apima </w:t>
      </w:r>
      <w:r w:rsidRPr="00202AD4">
        <w:rPr>
          <w:rFonts w:ascii="Times New Roman" w:hAnsi="Times New Roman"/>
        </w:rPr>
        <w:t>spermos kieki</w:t>
      </w:r>
      <w:r>
        <w:rPr>
          <w:rFonts w:ascii="Times New Roman" w:hAnsi="Times New Roman"/>
        </w:rPr>
        <w:t>o</w:t>
      </w:r>
      <w:r w:rsidRPr="00202AD4">
        <w:rPr>
          <w:rFonts w:ascii="Times New Roman" w:hAnsi="Times New Roman"/>
        </w:rPr>
        <w:t xml:space="preserve"> </w:t>
      </w:r>
      <w:r>
        <w:rPr>
          <w:rFonts w:ascii="Times New Roman" w:hAnsi="Times New Roman"/>
        </w:rPr>
        <w:t>sumaž</w:t>
      </w:r>
      <w:r w:rsidRPr="00E960A5">
        <w:rPr>
          <w:rFonts w:ascii="Times New Roman" w:hAnsi="Times New Roman"/>
        </w:rPr>
        <w:t>ėjimą.</w:t>
      </w:r>
      <w:r w:rsidR="00721A64">
        <w:rPr>
          <w:rFonts w:ascii="Times New Roman" w:hAnsi="Times New Roman"/>
        </w:rPr>
        <w:fldChar w:fldCharType="begin"/>
      </w:r>
      <w:r w:rsidR="00721A64">
        <w:rPr>
          <w:rFonts w:ascii="Times New Roman" w:hAnsi="Times New Roman"/>
        </w:rPr>
        <w:instrText xml:space="preserve"> DOCVARIABLE vault_nd_95ede0ce-1d7f-4ee5-87bb-257a157016c7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C41F7A9" w14:textId="77777777" w:rsidR="00202AD4" w:rsidRPr="00E960A5" w:rsidRDefault="00202AD4" w:rsidP="00E960A5">
      <w:pPr>
        <w:spacing w:after="0" w:line="240" w:lineRule="auto"/>
        <w:contextualSpacing/>
        <w:outlineLvl w:val="0"/>
        <w:rPr>
          <w:rFonts w:ascii="Times New Roman" w:hAnsi="Times New Roman"/>
        </w:rPr>
      </w:pPr>
    </w:p>
    <w:p w14:paraId="49C6F5B8" w14:textId="4A0FCE75" w:rsidR="00E960A5" w:rsidRPr="00E960A5" w:rsidRDefault="00E960A5" w:rsidP="00E960A5">
      <w:pPr>
        <w:spacing w:after="0" w:line="240" w:lineRule="auto"/>
        <w:contextualSpacing/>
        <w:outlineLvl w:val="0"/>
        <w:rPr>
          <w:rFonts w:ascii="Times New Roman" w:hAnsi="Times New Roman"/>
          <w:u w:val="single"/>
        </w:rPr>
      </w:pPr>
      <w:r w:rsidRPr="00E960A5">
        <w:rPr>
          <w:rFonts w:ascii="Times New Roman" w:hAnsi="Times New Roman"/>
          <w:u w:val="single"/>
        </w:rPr>
        <w:t>Kiti duomenys</w:t>
      </w:r>
      <w:r w:rsidR="00721A64">
        <w:rPr>
          <w:rFonts w:ascii="Times New Roman" w:hAnsi="Times New Roman"/>
          <w:u w:val="single"/>
        </w:rPr>
        <w:fldChar w:fldCharType="begin"/>
      </w:r>
      <w:r w:rsidR="00721A64">
        <w:rPr>
          <w:rFonts w:ascii="Times New Roman" w:hAnsi="Times New Roman"/>
          <w:u w:val="single"/>
        </w:rPr>
        <w:instrText xml:space="preserve"> DOCVARIABLE vault_nd_af802832-e248-4bb9-8e15-f23706cf7e6b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70CD8030" w14:textId="77777777" w:rsidR="00E960A5" w:rsidRPr="00E960A5" w:rsidRDefault="00E960A5" w:rsidP="00E960A5">
      <w:pPr>
        <w:spacing w:after="0" w:line="240" w:lineRule="auto"/>
        <w:contextualSpacing/>
        <w:outlineLvl w:val="0"/>
        <w:rPr>
          <w:rFonts w:ascii="Times New Roman" w:hAnsi="Times New Roman"/>
        </w:rPr>
      </w:pPr>
    </w:p>
    <w:p w14:paraId="16BBA44E" w14:textId="7A86FF2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i/>
        </w:rPr>
        <w:t xml:space="preserve">REDUCE </w:t>
      </w:r>
      <w:r w:rsidRPr="00E960A5">
        <w:rPr>
          <w:rFonts w:ascii="Times New Roman" w:hAnsi="Times New Roman"/>
        </w:rPr>
        <w:t>tyrimas parodė didesnį 8</w:t>
      </w:r>
      <w:r w:rsidRPr="00E960A5">
        <w:rPr>
          <w:rFonts w:ascii="Times New Roman" w:hAnsi="Times New Roman"/>
        </w:rPr>
        <w:noBreakHyphen/>
        <w:t>10</w:t>
      </w:r>
      <w:r w:rsidR="005C1A0D">
        <w:rPr>
          <w:rFonts w:ascii="Times New Roman" w:hAnsi="Times New Roman"/>
        </w:rPr>
        <w:t> </w:t>
      </w:r>
      <w:r w:rsidRPr="00E960A5">
        <w:rPr>
          <w:rFonts w:ascii="Times New Roman" w:hAnsi="Times New Roman"/>
        </w:rPr>
        <w:t xml:space="preserve">laipsnio pagal </w:t>
      </w:r>
      <w:r w:rsidRPr="00E960A5">
        <w:rPr>
          <w:rFonts w:ascii="Times New Roman" w:hAnsi="Times New Roman"/>
          <w:i/>
        </w:rPr>
        <w:t>Gleason</w:t>
      </w:r>
      <w:r w:rsidRPr="00E960A5">
        <w:rPr>
          <w:rFonts w:ascii="Times New Roman" w:hAnsi="Times New Roman"/>
        </w:rPr>
        <w:t xml:space="preserve"> prostatos vėžio dažnį dutasteridu gydytiems vyrams, palyginti su vartojusiais placebą (žr.</w:t>
      </w:r>
      <w:r w:rsidR="0007460D">
        <w:rPr>
          <w:rFonts w:ascii="Times New Roman" w:hAnsi="Times New Roman"/>
        </w:rPr>
        <w:t> </w:t>
      </w:r>
      <w:r w:rsidRPr="00E960A5">
        <w:rPr>
          <w:rFonts w:ascii="Times New Roman" w:hAnsi="Times New Roman"/>
        </w:rPr>
        <w:t>4.4 ir 5.1 skyrius). Ar šio tyrimo rezultatams turėjo įtakos prostatos tūrį mažinantis dutasterido poveikis ar su tyrimu susiję veiksniai, nenustatyta.</w:t>
      </w:r>
      <w:r w:rsidR="00721A64">
        <w:rPr>
          <w:rFonts w:ascii="Times New Roman" w:hAnsi="Times New Roman"/>
        </w:rPr>
        <w:fldChar w:fldCharType="begin"/>
      </w:r>
      <w:r w:rsidR="00721A64">
        <w:rPr>
          <w:rFonts w:ascii="Times New Roman" w:hAnsi="Times New Roman"/>
        </w:rPr>
        <w:instrText xml:space="preserve"> DOCVARIABLE vault_nd_6cff4813-e30d-4181-9671-29c90cac0e9f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79B0959" w14:textId="77777777" w:rsidR="00E960A5" w:rsidRPr="00E960A5" w:rsidRDefault="00E960A5" w:rsidP="00E960A5">
      <w:pPr>
        <w:spacing w:after="0" w:line="240" w:lineRule="auto"/>
        <w:contextualSpacing/>
        <w:outlineLvl w:val="0"/>
        <w:rPr>
          <w:rFonts w:ascii="Times New Roman" w:hAnsi="Times New Roman"/>
        </w:rPr>
      </w:pPr>
    </w:p>
    <w:p w14:paraId="51C259F9" w14:textId="54084CE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Klinikinių tyrimų metu ir vartojant vaistinį preparatą po patekimo į rinką buvo pranešta apie krūties vėžį vyrams (žr.</w:t>
      </w:r>
      <w:r w:rsidR="0007460D">
        <w:rPr>
          <w:rFonts w:ascii="Times New Roman" w:hAnsi="Times New Roman"/>
        </w:rPr>
        <w:t> </w:t>
      </w:r>
      <w:r w:rsidRPr="00E960A5">
        <w:rPr>
          <w:rFonts w:ascii="Times New Roman" w:hAnsi="Times New Roman"/>
        </w:rPr>
        <w:t>4.4 skyrių).</w:t>
      </w:r>
      <w:r w:rsidR="00721A64">
        <w:rPr>
          <w:rFonts w:ascii="Times New Roman" w:hAnsi="Times New Roman"/>
        </w:rPr>
        <w:fldChar w:fldCharType="begin"/>
      </w:r>
      <w:r w:rsidR="00721A64">
        <w:rPr>
          <w:rFonts w:ascii="Times New Roman" w:hAnsi="Times New Roman"/>
        </w:rPr>
        <w:instrText xml:space="preserve"> DOCVARIABLE vault_nd_148a2efc-ea83-47d6-9a2d-7afd39ead7cd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802799A" w14:textId="77777777" w:rsidR="00E960A5" w:rsidRPr="00E960A5" w:rsidRDefault="00E960A5" w:rsidP="00E960A5">
      <w:pPr>
        <w:spacing w:after="0" w:line="240" w:lineRule="auto"/>
        <w:contextualSpacing/>
        <w:outlineLvl w:val="0"/>
        <w:rPr>
          <w:rFonts w:ascii="Times New Roman" w:hAnsi="Times New Roman"/>
        </w:rPr>
      </w:pPr>
    </w:p>
    <w:p w14:paraId="01FFE21D" w14:textId="65A2DD6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Stebėjimo po vaistinio preparato patekimo į rinką duomenys</w:t>
      </w:r>
      <w:r w:rsidR="00721A64">
        <w:rPr>
          <w:rFonts w:ascii="Times New Roman" w:hAnsi="Times New Roman"/>
        </w:rPr>
        <w:fldChar w:fldCharType="begin"/>
      </w:r>
      <w:r w:rsidR="00721A64">
        <w:rPr>
          <w:rFonts w:ascii="Times New Roman" w:hAnsi="Times New Roman"/>
        </w:rPr>
        <w:instrText xml:space="preserve"> DOCVARIABLE vault_nd_bcb6f0ad-e301-425e-83e1-b83bfc9f66de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0922BDB" w14:textId="77777777" w:rsidR="00E960A5" w:rsidRPr="00E960A5" w:rsidRDefault="00E960A5" w:rsidP="00E960A5">
      <w:pPr>
        <w:spacing w:after="0" w:line="240" w:lineRule="auto"/>
        <w:contextualSpacing/>
        <w:outlineLvl w:val="0"/>
        <w:rPr>
          <w:rFonts w:ascii="Times New Roman" w:hAnsi="Times New Roman"/>
        </w:rPr>
      </w:pPr>
    </w:p>
    <w:p w14:paraId="12A948AE" w14:textId="33564A3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Po vaistinio preparato patekimo į rinką visame pasaulyje nepageidaujami reiškiniai buvo išaiškinti remiantis savanoriškais pranešimais, todėl tikslus jų dažnis nežinomas.</w:t>
      </w:r>
      <w:r w:rsidR="00721A64">
        <w:rPr>
          <w:rFonts w:ascii="Times New Roman" w:hAnsi="Times New Roman"/>
        </w:rPr>
        <w:fldChar w:fldCharType="begin"/>
      </w:r>
      <w:r w:rsidR="00721A64">
        <w:rPr>
          <w:rFonts w:ascii="Times New Roman" w:hAnsi="Times New Roman"/>
        </w:rPr>
        <w:instrText xml:space="preserve"> DOCVARIABLE vault_nd_d176a228-a051-400a-8770-dff5d9c271eb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355F6B5" w14:textId="77777777" w:rsidR="00E960A5" w:rsidRPr="00E960A5" w:rsidRDefault="00E960A5" w:rsidP="00E960A5">
      <w:pPr>
        <w:spacing w:after="0" w:line="240" w:lineRule="auto"/>
        <w:contextualSpacing/>
        <w:outlineLvl w:val="0"/>
        <w:rPr>
          <w:rFonts w:ascii="Times New Roman" w:hAnsi="Times New Roman"/>
        </w:rPr>
      </w:pPr>
    </w:p>
    <w:p w14:paraId="13E639C6" w14:textId="275275CB" w:rsidR="00E960A5" w:rsidRPr="00E960A5" w:rsidRDefault="00E960A5" w:rsidP="00E960A5">
      <w:pPr>
        <w:spacing w:after="0" w:line="240" w:lineRule="auto"/>
        <w:contextualSpacing/>
        <w:outlineLvl w:val="0"/>
        <w:rPr>
          <w:rFonts w:ascii="Times New Roman" w:hAnsi="Times New Roman"/>
          <w:i/>
        </w:rPr>
      </w:pPr>
      <w:proofErr w:type="spellStart"/>
      <w:r w:rsidRPr="00E960A5">
        <w:rPr>
          <w:rFonts w:ascii="Times New Roman" w:hAnsi="Times New Roman"/>
          <w:i/>
        </w:rPr>
        <w:t>Dutasteridas</w:t>
      </w:r>
      <w:proofErr w:type="spellEnd"/>
      <w:r w:rsidR="00721A64">
        <w:rPr>
          <w:rFonts w:ascii="Times New Roman" w:hAnsi="Times New Roman"/>
          <w:i/>
        </w:rPr>
        <w:fldChar w:fldCharType="begin"/>
      </w:r>
      <w:r w:rsidR="00721A64">
        <w:rPr>
          <w:rFonts w:ascii="Times New Roman" w:hAnsi="Times New Roman"/>
          <w:i/>
        </w:rPr>
        <w:instrText xml:space="preserve"> DOCVARIABLE vault_nd_ed82fa7e-69f0-4e02-99fe-57fbd19c241e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0243275E" w14:textId="77777777" w:rsidR="00E960A5" w:rsidRPr="00E960A5" w:rsidRDefault="00E960A5" w:rsidP="00E960A5">
      <w:pPr>
        <w:spacing w:after="0" w:line="240" w:lineRule="auto"/>
        <w:contextualSpacing/>
        <w:outlineLvl w:val="0"/>
        <w:rPr>
          <w:rFonts w:ascii="Times New Roman" w:hAnsi="Times New Roman"/>
          <w:i/>
        </w:rPr>
      </w:pPr>
    </w:p>
    <w:p w14:paraId="6549EABB" w14:textId="7AC5206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Imuninės sistemos sutrikimai</w:t>
      </w:r>
      <w:r w:rsidR="00721A64">
        <w:rPr>
          <w:rFonts w:ascii="Times New Roman" w:hAnsi="Times New Roman"/>
        </w:rPr>
        <w:fldChar w:fldCharType="begin"/>
      </w:r>
      <w:r w:rsidR="00721A64">
        <w:rPr>
          <w:rFonts w:ascii="Times New Roman" w:hAnsi="Times New Roman"/>
        </w:rPr>
        <w:instrText xml:space="preserve"> DOCVARIABLE vault_nd_de0f0338-e74d-4265-b704-b9d43e9f7ce7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FBF00DE" w14:textId="35F6F191" w:rsidR="00E960A5" w:rsidRPr="00E960A5" w:rsidRDefault="00E960A5" w:rsidP="00E960A5">
      <w:pPr>
        <w:spacing w:after="0" w:line="240" w:lineRule="auto"/>
        <w:contextualSpacing/>
        <w:outlineLvl w:val="0"/>
        <w:rPr>
          <w:rFonts w:ascii="Times New Roman" w:hAnsi="Times New Roman"/>
          <w:u w:val="double"/>
        </w:rPr>
      </w:pPr>
      <w:r w:rsidRPr="00E960A5">
        <w:rPr>
          <w:rFonts w:ascii="Times New Roman" w:hAnsi="Times New Roman"/>
        </w:rPr>
        <w:t>Dažnis nežinomas. Alerginės reakcijos, įskaitant išbėrimą, niežulį, dilgėlinę, lokalią edemą ir angioneurozinę edemą.</w:t>
      </w:r>
      <w:r w:rsidR="00721A64">
        <w:rPr>
          <w:rFonts w:ascii="Times New Roman" w:hAnsi="Times New Roman"/>
        </w:rPr>
        <w:fldChar w:fldCharType="begin"/>
      </w:r>
      <w:r w:rsidR="00721A64">
        <w:rPr>
          <w:rFonts w:ascii="Times New Roman" w:hAnsi="Times New Roman"/>
        </w:rPr>
        <w:instrText xml:space="preserve"> DOCVARIABLE vault_nd_384451fb-f6e0-40c9-be9e-c660dbd51e16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D913BEF" w14:textId="77777777" w:rsidR="00E960A5" w:rsidRPr="00E960A5" w:rsidRDefault="00E960A5" w:rsidP="00E960A5">
      <w:pPr>
        <w:spacing w:after="0" w:line="240" w:lineRule="auto"/>
        <w:contextualSpacing/>
        <w:outlineLvl w:val="0"/>
        <w:rPr>
          <w:rFonts w:ascii="Times New Roman" w:hAnsi="Times New Roman"/>
        </w:rPr>
      </w:pPr>
    </w:p>
    <w:p w14:paraId="07B52043" w14:textId="62B0130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Psichikos sutrikimai</w:t>
      </w:r>
      <w:r w:rsidR="00721A64">
        <w:rPr>
          <w:rFonts w:ascii="Times New Roman" w:hAnsi="Times New Roman"/>
        </w:rPr>
        <w:fldChar w:fldCharType="begin"/>
      </w:r>
      <w:r w:rsidR="00721A64">
        <w:rPr>
          <w:rFonts w:ascii="Times New Roman" w:hAnsi="Times New Roman"/>
        </w:rPr>
        <w:instrText xml:space="preserve"> DOCVARIABLE vault_nd_174f4eff-9f8b-4cc4-a875-ec6e5da4e753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AA3550C" w14:textId="5190456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Dažnis nežinomas. Depresija.</w:t>
      </w:r>
      <w:r w:rsidR="00721A64">
        <w:rPr>
          <w:rFonts w:ascii="Times New Roman" w:hAnsi="Times New Roman"/>
        </w:rPr>
        <w:fldChar w:fldCharType="begin"/>
      </w:r>
      <w:r w:rsidR="00721A64">
        <w:rPr>
          <w:rFonts w:ascii="Times New Roman" w:hAnsi="Times New Roman"/>
        </w:rPr>
        <w:instrText xml:space="preserve"> DOCVARIABLE vault_nd_d29d81cb-07c6-4f18-ae31-e857bef41cad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7029BBA" w14:textId="77777777" w:rsidR="00E960A5" w:rsidRPr="00E960A5" w:rsidRDefault="00E960A5" w:rsidP="00E960A5">
      <w:pPr>
        <w:spacing w:after="0" w:line="240" w:lineRule="auto"/>
        <w:contextualSpacing/>
        <w:outlineLvl w:val="0"/>
        <w:rPr>
          <w:rFonts w:ascii="Times New Roman" w:hAnsi="Times New Roman"/>
        </w:rPr>
      </w:pPr>
    </w:p>
    <w:p w14:paraId="3A1D1DC4" w14:textId="187B542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Odos ir poodinio audinio sutrikimai</w:t>
      </w:r>
      <w:r w:rsidR="00721A64">
        <w:rPr>
          <w:rFonts w:ascii="Times New Roman" w:hAnsi="Times New Roman"/>
        </w:rPr>
        <w:fldChar w:fldCharType="begin"/>
      </w:r>
      <w:r w:rsidR="00721A64">
        <w:rPr>
          <w:rFonts w:ascii="Times New Roman" w:hAnsi="Times New Roman"/>
        </w:rPr>
        <w:instrText xml:space="preserve"> DOCVARIABLE vault_nd_37f3cb98-65b7-4379-9117-1cabab08163b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A0BB0F6" w14:textId="3A5D0E7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Nedažni. Alopecija (visų pirma kūno plaukų slinkimas), </w:t>
      </w:r>
      <w:proofErr w:type="spellStart"/>
      <w:r w:rsidRPr="00E960A5">
        <w:rPr>
          <w:rFonts w:ascii="Times New Roman" w:hAnsi="Times New Roman"/>
        </w:rPr>
        <w:t>hipertrichozė</w:t>
      </w:r>
      <w:proofErr w:type="spellEnd"/>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vault_nd_bc4bb5cb-15a6-4752-8387-d7986e4ad4b5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D908F27" w14:textId="77777777" w:rsidR="00E960A5" w:rsidRPr="00E960A5" w:rsidRDefault="00E960A5" w:rsidP="00E960A5">
      <w:pPr>
        <w:spacing w:after="0" w:line="240" w:lineRule="auto"/>
        <w:contextualSpacing/>
        <w:outlineLvl w:val="0"/>
        <w:rPr>
          <w:rFonts w:ascii="Times New Roman" w:hAnsi="Times New Roman"/>
        </w:rPr>
      </w:pPr>
    </w:p>
    <w:p w14:paraId="2DD0B771" w14:textId="04D1938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lastRenderedPageBreak/>
        <w:t>Lytinės sistemos ir krūties sutrikimai</w:t>
      </w:r>
      <w:r w:rsidR="00721A64">
        <w:rPr>
          <w:rFonts w:ascii="Times New Roman" w:hAnsi="Times New Roman"/>
        </w:rPr>
        <w:fldChar w:fldCharType="begin"/>
      </w:r>
      <w:r w:rsidR="00721A64">
        <w:rPr>
          <w:rFonts w:ascii="Times New Roman" w:hAnsi="Times New Roman"/>
        </w:rPr>
        <w:instrText xml:space="preserve"> DOCVARIABLE vault_nd_47201d7f-ab6b-454b-ae7e-4e7b71e6ff26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B1A2FA9" w14:textId="5AC2B17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bCs/>
          <w:iCs/>
        </w:rPr>
        <w:t>Dažnis nežinomas. Sėklidžių skausmas ir sėklidžių patinimas.</w:t>
      </w:r>
      <w:r w:rsidR="00721A64">
        <w:rPr>
          <w:rFonts w:ascii="Times New Roman" w:hAnsi="Times New Roman"/>
          <w:bCs/>
          <w:iCs/>
        </w:rPr>
        <w:fldChar w:fldCharType="begin"/>
      </w:r>
      <w:r w:rsidR="00721A64">
        <w:rPr>
          <w:rFonts w:ascii="Times New Roman" w:hAnsi="Times New Roman"/>
          <w:bCs/>
          <w:iCs/>
        </w:rPr>
        <w:instrText xml:space="preserve"> DOCVARIABLE vault_nd_7fe3137c-62c6-432c-a900-d2049378979c \* MERGEFORMAT </w:instrText>
      </w:r>
      <w:r w:rsidR="00721A64">
        <w:rPr>
          <w:rFonts w:ascii="Times New Roman" w:hAnsi="Times New Roman"/>
          <w:bCs/>
          <w:iCs/>
        </w:rPr>
        <w:fldChar w:fldCharType="separate"/>
      </w:r>
      <w:r w:rsidR="00721A64">
        <w:rPr>
          <w:rFonts w:ascii="Times New Roman" w:hAnsi="Times New Roman"/>
          <w:bCs/>
          <w:iCs/>
        </w:rPr>
        <w:t xml:space="preserve"> </w:t>
      </w:r>
      <w:r w:rsidR="00721A64">
        <w:rPr>
          <w:rFonts w:ascii="Times New Roman" w:hAnsi="Times New Roman"/>
          <w:bCs/>
          <w:iCs/>
        </w:rPr>
        <w:fldChar w:fldCharType="end"/>
      </w:r>
    </w:p>
    <w:p w14:paraId="76A3366A" w14:textId="77777777" w:rsidR="00E960A5" w:rsidRPr="00E960A5" w:rsidRDefault="00E960A5" w:rsidP="00E960A5">
      <w:pPr>
        <w:spacing w:after="0" w:line="240" w:lineRule="auto"/>
        <w:contextualSpacing/>
        <w:outlineLvl w:val="0"/>
        <w:rPr>
          <w:rFonts w:ascii="Times New Roman" w:hAnsi="Times New Roman"/>
          <w:bCs/>
          <w:iCs/>
        </w:rPr>
      </w:pPr>
    </w:p>
    <w:p w14:paraId="6E6B8068" w14:textId="5EED35C4" w:rsidR="00E960A5" w:rsidRPr="00E960A5" w:rsidRDefault="00E960A5" w:rsidP="00CA1493">
      <w:pPr>
        <w:keepNext/>
        <w:spacing w:after="0" w:line="240" w:lineRule="auto"/>
        <w:contextualSpacing/>
        <w:outlineLvl w:val="0"/>
        <w:rPr>
          <w:rFonts w:ascii="Times New Roman" w:hAnsi="Times New Roman"/>
          <w:i/>
        </w:rPr>
      </w:pPr>
      <w:proofErr w:type="spellStart"/>
      <w:r w:rsidRPr="00E960A5">
        <w:rPr>
          <w:rFonts w:ascii="Times New Roman" w:hAnsi="Times New Roman"/>
          <w:i/>
        </w:rPr>
        <w:t>Tamsulozinas</w:t>
      </w:r>
      <w:proofErr w:type="spellEnd"/>
      <w:r w:rsidR="00721A64">
        <w:rPr>
          <w:rFonts w:ascii="Times New Roman" w:hAnsi="Times New Roman"/>
          <w:i/>
        </w:rPr>
        <w:fldChar w:fldCharType="begin"/>
      </w:r>
      <w:r w:rsidR="00721A64">
        <w:rPr>
          <w:rFonts w:ascii="Times New Roman" w:hAnsi="Times New Roman"/>
          <w:i/>
        </w:rPr>
        <w:instrText xml:space="preserve"> DOCVARIABLE vault_nd_7a9cd0a2-8f89-4e9c-9a53-e5b7c6966cca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2D2A1862" w14:textId="77777777" w:rsidR="00E960A5" w:rsidRPr="00E960A5" w:rsidRDefault="00E960A5" w:rsidP="00E960A5">
      <w:pPr>
        <w:spacing w:after="0" w:line="240" w:lineRule="auto"/>
        <w:contextualSpacing/>
        <w:outlineLvl w:val="0"/>
        <w:rPr>
          <w:rFonts w:ascii="Times New Roman" w:hAnsi="Times New Roman"/>
        </w:rPr>
      </w:pPr>
    </w:p>
    <w:p w14:paraId="42F63228" w14:textId="58E2266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Po vaistinio preparato patekimo į rinką pranešta apie su alfa</w:t>
      </w:r>
      <w:r w:rsidRPr="00E960A5">
        <w:rPr>
          <w:rFonts w:ascii="Times New Roman" w:hAnsi="Times New Roman"/>
          <w:vertAlign w:val="subscript"/>
        </w:rPr>
        <w:t>1</w:t>
      </w:r>
      <w:r w:rsidRPr="00E960A5">
        <w:rPr>
          <w:rFonts w:ascii="Times New Roman" w:hAnsi="Times New Roman"/>
        </w:rPr>
        <w:t xml:space="preserve"> adrenoreceptorių blokatoriais, įskaitant tamsuloziną, susijusį operacinį suglebusios rainelės sindromą (angl. </w:t>
      </w:r>
      <w:r w:rsidRPr="00E960A5">
        <w:rPr>
          <w:rFonts w:ascii="Times New Roman" w:hAnsi="Times New Roman"/>
          <w:i/>
        </w:rPr>
        <w:t>Intraoperative Floppy Iris sindrome [IFIS]</w:t>
      </w:r>
      <w:r w:rsidRPr="00E960A5">
        <w:rPr>
          <w:rFonts w:ascii="Times New Roman" w:hAnsi="Times New Roman"/>
        </w:rPr>
        <w:t xml:space="preserve"> – tai yra vienas iš mažo vyzdžio sindromo variantų), pasireiškusį kataraktos chirurginio gydymo metu (žr.</w:t>
      </w:r>
      <w:r w:rsidR="0007460D">
        <w:rPr>
          <w:rFonts w:ascii="Times New Roman" w:hAnsi="Times New Roman"/>
        </w:rPr>
        <w:t> </w:t>
      </w:r>
      <w:r w:rsidRPr="00E960A5">
        <w:rPr>
          <w:rFonts w:ascii="Times New Roman" w:hAnsi="Times New Roman"/>
        </w:rPr>
        <w:t>4.4</w:t>
      </w:r>
      <w:r w:rsidR="0007460D">
        <w:rPr>
          <w:rFonts w:ascii="Times New Roman" w:hAnsi="Times New Roman"/>
        </w:rPr>
        <w:t> </w:t>
      </w:r>
      <w:r w:rsidRPr="00E960A5">
        <w:rPr>
          <w:rFonts w:ascii="Times New Roman" w:hAnsi="Times New Roman"/>
        </w:rPr>
        <w:t>skyrių).</w:t>
      </w:r>
      <w:r w:rsidR="00721A64">
        <w:rPr>
          <w:rFonts w:ascii="Times New Roman" w:hAnsi="Times New Roman"/>
        </w:rPr>
        <w:fldChar w:fldCharType="begin"/>
      </w:r>
      <w:r w:rsidR="00721A64">
        <w:rPr>
          <w:rFonts w:ascii="Times New Roman" w:hAnsi="Times New Roman"/>
        </w:rPr>
        <w:instrText xml:space="preserve"> DOCVARIABLE vault_nd_9cc23da3-8ae8-4214-a26e-bdae805cebc6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9EEF81A" w14:textId="77777777" w:rsidR="00E960A5" w:rsidRPr="00E960A5" w:rsidRDefault="00E960A5" w:rsidP="00E960A5">
      <w:pPr>
        <w:spacing w:after="0" w:line="240" w:lineRule="auto"/>
        <w:contextualSpacing/>
        <w:outlineLvl w:val="0"/>
        <w:rPr>
          <w:rFonts w:ascii="Times New Roman" w:hAnsi="Times New Roman"/>
        </w:rPr>
      </w:pPr>
    </w:p>
    <w:p w14:paraId="5FB0F9E6" w14:textId="29743A9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Be to, buvo pranešta apie su tamsulozino vartojimu susijusius prieširdžių virpėjimą, aritmiją, tachikardiją, dusulį, kraujavimą iš nosies, miglotą matymą, regėjimo sutrikimą, daugiaformę eritemą, eksfoliacinį dermatitą, ejakuliacijos sutrikimą, retrogradinę ejakuliaciją, ejakuliacijos nepakankamumą ir burnos džiūvimą. Tikslaus šių reiškinių dažnio ir tamsulozino įtakos jų atsiradimui įvertinti negalima.</w:t>
      </w:r>
      <w:r w:rsidR="00721A64">
        <w:rPr>
          <w:rFonts w:ascii="Times New Roman" w:hAnsi="Times New Roman"/>
        </w:rPr>
        <w:fldChar w:fldCharType="begin"/>
      </w:r>
      <w:r w:rsidR="00721A64">
        <w:rPr>
          <w:rFonts w:ascii="Times New Roman" w:hAnsi="Times New Roman"/>
        </w:rPr>
        <w:instrText xml:space="preserve"> DOCVARIABLE vault_nd_d90d7d87-56e1-4490-a35e-a44e66a2db05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36FE185" w14:textId="77777777" w:rsidR="00E960A5" w:rsidRPr="00E960A5" w:rsidRDefault="00E960A5" w:rsidP="00E960A5">
      <w:pPr>
        <w:spacing w:after="0" w:line="240" w:lineRule="auto"/>
        <w:contextualSpacing/>
        <w:outlineLvl w:val="0"/>
        <w:rPr>
          <w:rFonts w:ascii="Times New Roman" w:hAnsi="Times New Roman"/>
        </w:rPr>
      </w:pPr>
    </w:p>
    <w:p w14:paraId="162B738D" w14:textId="0B0BEAE2" w:rsidR="00E960A5" w:rsidRPr="00E960A5" w:rsidRDefault="00E960A5" w:rsidP="00E960A5">
      <w:pPr>
        <w:spacing w:after="0" w:line="240" w:lineRule="auto"/>
        <w:contextualSpacing/>
        <w:outlineLvl w:val="0"/>
        <w:rPr>
          <w:rFonts w:ascii="Times New Roman" w:hAnsi="Times New Roman"/>
          <w:u w:val="single"/>
        </w:rPr>
      </w:pPr>
      <w:r w:rsidRPr="00E960A5">
        <w:rPr>
          <w:rFonts w:ascii="Times New Roman" w:hAnsi="Times New Roman"/>
          <w:u w:val="single"/>
        </w:rPr>
        <w:t>Pranešimas apie įtariamas nepageidaujamas reakcijas</w:t>
      </w:r>
      <w:r w:rsidR="00721A64">
        <w:rPr>
          <w:rFonts w:ascii="Times New Roman" w:hAnsi="Times New Roman"/>
          <w:u w:val="single"/>
        </w:rPr>
        <w:fldChar w:fldCharType="begin"/>
      </w:r>
      <w:r w:rsidR="00721A64">
        <w:rPr>
          <w:rFonts w:ascii="Times New Roman" w:hAnsi="Times New Roman"/>
          <w:u w:val="single"/>
        </w:rPr>
        <w:instrText xml:space="preserve"> DOCVARIABLE vault_nd_eb075e88-f0e2-453d-82c9-1c0616e0d465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4E52A8E6" w14:textId="02C51ED3" w:rsidR="00386D32" w:rsidRPr="00E960A5" w:rsidRDefault="00386D32" w:rsidP="005323CD">
      <w:pPr>
        <w:spacing w:after="0" w:line="240" w:lineRule="auto"/>
        <w:contextualSpacing/>
        <w:jc w:val="both"/>
        <w:outlineLvl w:val="0"/>
        <w:rPr>
          <w:noProof/>
          <w:szCs w:val="24"/>
        </w:rPr>
      </w:pPr>
      <w:r w:rsidRPr="00386D32">
        <w:rPr>
          <w:rFonts w:ascii="Times New Roman" w:hAnsi="Times New Roman"/>
          <w:noProof/>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w:t>
      </w:r>
      <w:r w:rsidR="009839E6" w:rsidRPr="009839E6">
        <w:rPr>
          <w:rFonts w:ascii="Times New Roman" w:hAnsi="Times New Roman"/>
          <w:noProof/>
          <w:szCs w:val="24"/>
        </w:rPr>
        <w:t xml:space="preserve">ir pateikę pranešimo formą Valstybinės vaistų kontrolės tarnybos prie Lietuvos Respublikos sveikatos apsaugos ministerijos tinklalapyje </w:t>
      </w:r>
      <w:r w:rsidR="009839E6" w:rsidRPr="003F6A81">
        <w:rPr>
          <w:rFonts w:ascii="Times New Roman" w:hAnsi="Times New Roman"/>
          <w:noProof/>
          <w:color w:val="0000EE"/>
          <w:szCs w:val="24"/>
        </w:rPr>
        <w:t>https://vvkt.lrv.lt/lt/</w:t>
      </w:r>
      <w:r w:rsidR="009839E6" w:rsidRPr="009839E6">
        <w:rPr>
          <w:rFonts w:ascii="Times New Roman" w:hAnsi="Times New Roman"/>
          <w:noProof/>
          <w:szCs w:val="24"/>
        </w:rPr>
        <w:t xml:space="preserve"> nurodytais būdais</w:t>
      </w:r>
      <w:r w:rsidRPr="00386D32">
        <w:rPr>
          <w:rFonts w:ascii="Times New Roman" w:hAnsi="Times New Roman"/>
          <w:noProof/>
          <w:szCs w:val="24"/>
        </w:rPr>
        <w:t>.</w:t>
      </w:r>
      <w:r w:rsidR="00721A64">
        <w:rPr>
          <w:noProof/>
          <w:szCs w:val="24"/>
        </w:rPr>
        <w:fldChar w:fldCharType="begin"/>
      </w:r>
      <w:r w:rsidR="00721A64">
        <w:rPr>
          <w:noProof/>
          <w:szCs w:val="24"/>
        </w:rPr>
        <w:instrText xml:space="preserve"> DOCVARIABLE vault_nd_98727d32-625b-410a-8c57-8a188e483ac4 \* MERGEFORMAT </w:instrText>
      </w:r>
      <w:r w:rsidR="00721A64">
        <w:rPr>
          <w:noProof/>
          <w:szCs w:val="24"/>
        </w:rPr>
        <w:fldChar w:fldCharType="separate"/>
      </w:r>
      <w:r w:rsidR="00721A64">
        <w:rPr>
          <w:noProof/>
          <w:szCs w:val="24"/>
        </w:rPr>
        <w:t xml:space="preserve"> </w:t>
      </w:r>
      <w:r w:rsidR="00721A64">
        <w:rPr>
          <w:noProof/>
          <w:szCs w:val="24"/>
        </w:rPr>
        <w:fldChar w:fldCharType="end"/>
      </w:r>
    </w:p>
    <w:p w14:paraId="45836CF9" w14:textId="77777777" w:rsidR="00E960A5" w:rsidRDefault="00E960A5" w:rsidP="005323CD">
      <w:pPr>
        <w:spacing w:after="0" w:line="240" w:lineRule="auto"/>
        <w:contextualSpacing/>
        <w:jc w:val="both"/>
        <w:outlineLvl w:val="0"/>
        <w:rPr>
          <w:rFonts w:ascii="Times New Roman" w:hAnsi="Times New Roman"/>
        </w:rPr>
      </w:pPr>
    </w:p>
    <w:p w14:paraId="55E0B2C7" w14:textId="77777777" w:rsidR="00B27F0A" w:rsidRDefault="00B27F0A" w:rsidP="005323CD">
      <w:pPr>
        <w:spacing w:after="0" w:line="240" w:lineRule="auto"/>
        <w:contextualSpacing/>
        <w:jc w:val="both"/>
        <w:outlineLvl w:val="0"/>
        <w:rPr>
          <w:rFonts w:ascii="Times New Roman" w:hAnsi="Times New Roman"/>
        </w:rPr>
      </w:pPr>
    </w:p>
    <w:p w14:paraId="52B86FED" w14:textId="77777777" w:rsidR="00B27F0A" w:rsidRPr="00E960A5" w:rsidRDefault="00B27F0A" w:rsidP="005323CD">
      <w:pPr>
        <w:spacing w:after="0" w:line="240" w:lineRule="auto"/>
        <w:contextualSpacing/>
        <w:jc w:val="both"/>
        <w:outlineLvl w:val="0"/>
        <w:rPr>
          <w:rFonts w:ascii="Times New Roman" w:hAnsi="Times New Roman"/>
        </w:rPr>
      </w:pPr>
    </w:p>
    <w:p w14:paraId="5DF875BB" w14:textId="1C62A986" w:rsidR="00E960A5" w:rsidRPr="00E960A5" w:rsidRDefault="00E960A5" w:rsidP="00E960A5">
      <w:pPr>
        <w:numPr>
          <w:ilvl w:val="1"/>
          <w:numId w:val="3"/>
        </w:numPr>
        <w:spacing w:after="0" w:line="240" w:lineRule="auto"/>
        <w:contextualSpacing/>
        <w:outlineLvl w:val="0"/>
        <w:rPr>
          <w:rFonts w:ascii="Times New Roman" w:hAnsi="Times New Roman"/>
          <w:b/>
        </w:rPr>
      </w:pPr>
      <w:r w:rsidRPr="00E960A5">
        <w:rPr>
          <w:rFonts w:ascii="Times New Roman" w:hAnsi="Times New Roman"/>
          <w:b/>
        </w:rPr>
        <w:t>Perdozavimas</w:t>
      </w:r>
      <w:r w:rsidR="00721A64">
        <w:rPr>
          <w:rFonts w:ascii="Times New Roman" w:hAnsi="Times New Roman"/>
          <w:b/>
        </w:rPr>
        <w:fldChar w:fldCharType="begin"/>
      </w:r>
      <w:r w:rsidR="00721A64">
        <w:rPr>
          <w:rFonts w:ascii="Times New Roman" w:hAnsi="Times New Roman"/>
          <w:b/>
        </w:rPr>
        <w:instrText xml:space="preserve"> DOCVARIABLE vault_nd_c554a430-7863-479f-87cc-e7758790a42d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1FC968A4" w14:textId="77777777" w:rsidR="00E960A5" w:rsidRPr="00E960A5" w:rsidRDefault="00E960A5" w:rsidP="00E960A5">
      <w:pPr>
        <w:spacing w:after="0" w:line="240" w:lineRule="auto"/>
        <w:contextualSpacing/>
        <w:outlineLvl w:val="0"/>
        <w:rPr>
          <w:rFonts w:ascii="Times New Roman" w:hAnsi="Times New Roman"/>
        </w:rPr>
      </w:pPr>
    </w:p>
    <w:p w14:paraId="0CC03007" w14:textId="361B435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Pranešimų apie Combodart perdozavimo atvejus negauta. Toliau esanti informacija atitinka duomenis, gautus apie atskiras vaistinio preparato sudėtyje esančias veikliąsias medžiagas.</w:t>
      </w:r>
      <w:r w:rsidR="00721A64">
        <w:rPr>
          <w:rFonts w:ascii="Times New Roman" w:hAnsi="Times New Roman"/>
        </w:rPr>
        <w:fldChar w:fldCharType="begin"/>
      </w:r>
      <w:r w:rsidR="00721A64">
        <w:rPr>
          <w:rFonts w:ascii="Times New Roman" w:hAnsi="Times New Roman"/>
        </w:rPr>
        <w:instrText xml:space="preserve"> DOCVARIABLE vault_nd_89fcab6f-560a-46eb-b3e5-c5447583fbac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3FF24DB" w14:textId="77777777" w:rsidR="00E960A5" w:rsidRPr="00E960A5" w:rsidRDefault="00E960A5" w:rsidP="00E960A5">
      <w:pPr>
        <w:spacing w:after="0" w:line="240" w:lineRule="auto"/>
        <w:contextualSpacing/>
        <w:outlineLvl w:val="0"/>
        <w:rPr>
          <w:rFonts w:ascii="Times New Roman" w:hAnsi="Times New Roman"/>
        </w:rPr>
      </w:pPr>
    </w:p>
    <w:p w14:paraId="2E35B4C2" w14:textId="4363887E" w:rsidR="00E960A5" w:rsidRPr="00E960A5" w:rsidRDefault="00E960A5" w:rsidP="00E960A5">
      <w:pPr>
        <w:spacing w:after="0" w:line="240" w:lineRule="auto"/>
        <w:contextualSpacing/>
        <w:outlineLvl w:val="0"/>
        <w:rPr>
          <w:rFonts w:ascii="Times New Roman" w:hAnsi="Times New Roman"/>
          <w:i/>
        </w:rPr>
      </w:pPr>
      <w:proofErr w:type="spellStart"/>
      <w:r w:rsidRPr="00E960A5">
        <w:rPr>
          <w:rFonts w:ascii="Times New Roman" w:hAnsi="Times New Roman"/>
          <w:i/>
        </w:rPr>
        <w:t>Dutasteridas</w:t>
      </w:r>
      <w:proofErr w:type="spellEnd"/>
      <w:r w:rsidR="00721A64">
        <w:rPr>
          <w:rFonts w:ascii="Times New Roman" w:hAnsi="Times New Roman"/>
          <w:i/>
        </w:rPr>
        <w:fldChar w:fldCharType="begin"/>
      </w:r>
      <w:r w:rsidR="00721A64">
        <w:rPr>
          <w:rFonts w:ascii="Times New Roman" w:hAnsi="Times New Roman"/>
          <w:i/>
        </w:rPr>
        <w:instrText xml:space="preserve"> DOCVARIABLE vault_nd_36c3eb03-f036-4e34-83e1-67d4988e3165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5D645017" w14:textId="77777777" w:rsidR="00E960A5" w:rsidRPr="00E960A5" w:rsidRDefault="00E960A5" w:rsidP="00E960A5">
      <w:pPr>
        <w:spacing w:after="0" w:line="240" w:lineRule="auto"/>
        <w:contextualSpacing/>
        <w:outlineLvl w:val="0"/>
        <w:rPr>
          <w:rFonts w:ascii="Times New Roman" w:hAnsi="Times New Roman"/>
          <w:i/>
        </w:rPr>
      </w:pPr>
    </w:p>
    <w:p w14:paraId="6C61657C" w14:textId="5F3C475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Tyrimų su savanoriais duomenimis, 7</w:t>
      </w:r>
      <w:r w:rsidR="00920BA0">
        <w:rPr>
          <w:rFonts w:ascii="Times New Roman" w:hAnsi="Times New Roman"/>
        </w:rPr>
        <w:t> </w:t>
      </w:r>
      <w:r w:rsidRPr="00E960A5">
        <w:rPr>
          <w:rFonts w:ascii="Times New Roman" w:hAnsi="Times New Roman"/>
        </w:rPr>
        <w:t>paras vieną kartą per parą vartotos iki 40 mg dutasterido (80 kartų didesnės už gydomąją) dozės reikšmingų abejonių dėl saugumo nesukėlė. Klinikinių tyrimų duomenimis, 5 mg paros dozes tiriamieji vartojo 6</w:t>
      </w:r>
      <w:r w:rsidR="000705DB">
        <w:rPr>
          <w:rFonts w:ascii="Times New Roman" w:hAnsi="Times New Roman"/>
        </w:rPr>
        <w:t> </w:t>
      </w:r>
      <w:r w:rsidRPr="00E960A5">
        <w:rPr>
          <w:rFonts w:ascii="Times New Roman" w:hAnsi="Times New Roman"/>
        </w:rPr>
        <w:t>mėnesius ir papildomo, kitokio nei vartojant gydomąsias 0,5 mg dozes, nepageidaujamo poveikio nepasireiškė. Perdozavus dutasterido, specialaus priešnuodžio nėra, todėl įtarus perdozavimą, turi būti taikomas tinkamas simptominis ir palaikomasis gydymas.</w:t>
      </w:r>
      <w:r w:rsidR="00721A64">
        <w:rPr>
          <w:rFonts w:ascii="Times New Roman" w:hAnsi="Times New Roman"/>
        </w:rPr>
        <w:fldChar w:fldCharType="begin"/>
      </w:r>
      <w:r w:rsidR="00721A64">
        <w:rPr>
          <w:rFonts w:ascii="Times New Roman" w:hAnsi="Times New Roman"/>
        </w:rPr>
        <w:instrText xml:space="preserve"> DOCVARIABLE vault_nd_32b2cc3d-ca70-4200-a5e8-c48858a6d75e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F7F2BCC" w14:textId="77777777" w:rsidR="00E960A5" w:rsidRPr="00E960A5" w:rsidRDefault="00E960A5" w:rsidP="00E960A5">
      <w:pPr>
        <w:spacing w:after="0" w:line="240" w:lineRule="auto"/>
        <w:contextualSpacing/>
        <w:outlineLvl w:val="0"/>
        <w:rPr>
          <w:rFonts w:ascii="Times New Roman" w:hAnsi="Times New Roman"/>
        </w:rPr>
      </w:pPr>
    </w:p>
    <w:p w14:paraId="7CC024B8" w14:textId="08A2DEC3" w:rsidR="00E960A5" w:rsidRPr="00E960A5" w:rsidRDefault="00E960A5" w:rsidP="00E960A5">
      <w:pPr>
        <w:spacing w:after="0" w:line="240" w:lineRule="auto"/>
        <w:contextualSpacing/>
        <w:outlineLvl w:val="0"/>
        <w:rPr>
          <w:rFonts w:ascii="Times New Roman" w:hAnsi="Times New Roman"/>
          <w:i/>
        </w:rPr>
      </w:pPr>
      <w:proofErr w:type="spellStart"/>
      <w:r w:rsidRPr="00E960A5">
        <w:rPr>
          <w:rFonts w:ascii="Times New Roman" w:hAnsi="Times New Roman"/>
          <w:i/>
        </w:rPr>
        <w:t>Tamsulozinas</w:t>
      </w:r>
      <w:proofErr w:type="spellEnd"/>
      <w:r w:rsidR="00721A64">
        <w:rPr>
          <w:rFonts w:ascii="Times New Roman" w:hAnsi="Times New Roman"/>
          <w:i/>
        </w:rPr>
        <w:fldChar w:fldCharType="begin"/>
      </w:r>
      <w:r w:rsidR="00721A64">
        <w:rPr>
          <w:rFonts w:ascii="Times New Roman" w:hAnsi="Times New Roman"/>
          <w:i/>
        </w:rPr>
        <w:instrText xml:space="preserve"> DOCVARIABLE vault_nd_d5f6e24d-680b-41bf-a6d2-1af65d6fbb4c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724DB189" w14:textId="77777777" w:rsidR="00E960A5" w:rsidRPr="00E960A5" w:rsidRDefault="00E960A5" w:rsidP="00E960A5">
      <w:pPr>
        <w:spacing w:after="0" w:line="240" w:lineRule="auto"/>
        <w:contextualSpacing/>
        <w:outlineLvl w:val="0"/>
        <w:rPr>
          <w:rFonts w:ascii="Times New Roman" w:hAnsi="Times New Roman"/>
          <w:i/>
        </w:rPr>
      </w:pPr>
    </w:p>
    <w:p w14:paraId="29A0B701" w14:textId="271244F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Pranešta apie ūminį apsinuodijimą 5 mg tamsulozino hidrochlorido doze. Pasireiškė ūminė hipotenzija (sistolinis kraujospūdis 70 mm Hg), vėmimas ir viduriavimas, kurių atveju buvo atstatytas neteko skysčio kiekis ir pacientus buvo galima tą pačią dieną išleisti iš ligoninės. Jeigu po perdozavimo pasireiškia ūminė hipotenzija, reikia palaikyti kardiovaskulinę funkciją. Kraujospūdį ir širdies susitraukimų dažnį galima normalizuoti paguldžius pacientą. Jeigu tai nepadeda, reikia padidinti skysčių suvartojimą ir, jeigu būtina, skirti kraujagysles sutraukiančių preparatų. Reikia stebėti inkstų funkciją ir taikyti bendrąsias palaikomąsias priemones. Dializė greičiausiai nebus veiksminga, nes labai didelė dalis tamsulozino prisijungia prie plazmos baltymų.</w:t>
      </w:r>
      <w:r w:rsidR="00721A64">
        <w:rPr>
          <w:rFonts w:ascii="Times New Roman" w:hAnsi="Times New Roman"/>
        </w:rPr>
        <w:fldChar w:fldCharType="begin"/>
      </w:r>
      <w:r w:rsidR="00721A64">
        <w:rPr>
          <w:rFonts w:ascii="Times New Roman" w:hAnsi="Times New Roman"/>
        </w:rPr>
        <w:instrText xml:space="preserve"> DOCVARIABLE vault_nd_4c5f73e9-bd28-4f55-b17d-4ed1e6401f90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59959F0" w14:textId="77777777" w:rsidR="00E960A5" w:rsidRPr="00E960A5" w:rsidRDefault="00E960A5" w:rsidP="00E960A5">
      <w:pPr>
        <w:spacing w:after="0" w:line="240" w:lineRule="auto"/>
        <w:contextualSpacing/>
        <w:outlineLvl w:val="0"/>
        <w:rPr>
          <w:rFonts w:ascii="Times New Roman" w:hAnsi="Times New Roman"/>
        </w:rPr>
      </w:pPr>
    </w:p>
    <w:p w14:paraId="371C04FC" w14:textId="396B81E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Galima taikyti absorbciją mažinančias priemones, pavyzdžiui, sužadinti vėmimą. Jeigu buvo išgertas didelis vaistinio preparato kiekis, galima plauti skrandį, skirti aktyvintosios anglies ir osmozinių vidurių laisvinamųjų vaistinių preparatų, pavyzdžiui, natrio sulfato.</w:t>
      </w:r>
      <w:r w:rsidR="00721A64">
        <w:rPr>
          <w:rFonts w:ascii="Times New Roman" w:hAnsi="Times New Roman"/>
        </w:rPr>
        <w:fldChar w:fldCharType="begin"/>
      </w:r>
      <w:r w:rsidR="00721A64">
        <w:rPr>
          <w:rFonts w:ascii="Times New Roman" w:hAnsi="Times New Roman"/>
        </w:rPr>
        <w:instrText xml:space="preserve"> DOCVARIABLE vault_nd_8f397b09-5557-4931-bc6f-ada7a282397b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8F8053F" w14:textId="77777777" w:rsidR="00E960A5" w:rsidRPr="00E960A5" w:rsidRDefault="00E960A5" w:rsidP="00E960A5">
      <w:pPr>
        <w:spacing w:after="0" w:line="240" w:lineRule="auto"/>
        <w:contextualSpacing/>
        <w:outlineLvl w:val="0"/>
        <w:rPr>
          <w:rFonts w:ascii="Times New Roman" w:hAnsi="Times New Roman"/>
        </w:rPr>
      </w:pPr>
    </w:p>
    <w:p w14:paraId="6DEE2996" w14:textId="77777777" w:rsidR="00E960A5" w:rsidRPr="00E960A5" w:rsidRDefault="00E960A5" w:rsidP="00E960A5">
      <w:pPr>
        <w:spacing w:after="0" w:line="240" w:lineRule="auto"/>
        <w:contextualSpacing/>
        <w:outlineLvl w:val="0"/>
        <w:rPr>
          <w:rFonts w:ascii="Times New Roman" w:hAnsi="Times New Roman"/>
        </w:rPr>
      </w:pPr>
    </w:p>
    <w:p w14:paraId="64BE4851" w14:textId="77777777" w:rsidR="00E960A5" w:rsidRPr="00E960A5" w:rsidRDefault="00E960A5" w:rsidP="003F6A81">
      <w:pPr>
        <w:keepNext/>
        <w:spacing w:after="0" w:line="240" w:lineRule="auto"/>
        <w:ind w:left="540" w:hanging="540"/>
        <w:rPr>
          <w:rFonts w:ascii="Times New Roman" w:hAnsi="Times New Roman"/>
          <w:b/>
        </w:rPr>
      </w:pPr>
      <w:r w:rsidRPr="00E960A5">
        <w:rPr>
          <w:rFonts w:ascii="Times New Roman" w:hAnsi="Times New Roman"/>
          <w:b/>
        </w:rPr>
        <w:lastRenderedPageBreak/>
        <w:t>5.</w:t>
      </w:r>
      <w:r w:rsidRPr="00E960A5">
        <w:rPr>
          <w:rFonts w:ascii="Times New Roman" w:hAnsi="Times New Roman"/>
          <w:b/>
        </w:rPr>
        <w:tab/>
        <w:t>FARMAKOLOGINĖS SAVYBĖS</w:t>
      </w:r>
    </w:p>
    <w:p w14:paraId="72E929C2" w14:textId="77777777" w:rsidR="00E960A5" w:rsidRPr="00E960A5" w:rsidRDefault="00E960A5" w:rsidP="003F6A81">
      <w:pPr>
        <w:keepNext/>
        <w:spacing w:after="0" w:line="240" w:lineRule="auto"/>
        <w:contextualSpacing/>
        <w:outlineLvl w:val="0"/>
        <w:rPr>
          <w:rFonts w:ascii="Times New Roman" w:hAnsi="Times New Roman"/>
        </w:rPr>
      </w:pPr>
    </w:p>
    <w:p w14:paraId="75F3EB9D" w14:textId="77777777" w:rsidR="00E960A5" w:rsidRPr="00E960A5" w:rsidRDefault="00E960A5" w:rsidP="003F6A81">
      <w:pPr>
        <w:keepNext/>
        <w:spacing w:after="0" w:line="240" w:lineRule="auto"/>
        <w:ind w:left="540" w:hanging="540"/>
        <w:rPr>
          <w:rFonts w:ascii="Times New Roman" w:hAnsi="Times New Roman"/>
          <w:b/>
        </w:rPr>
      </w:pPr>
      <w:r w:rsidRPr="00E960A5">
        <w:rPr>
          <w:rFonts w:ascii="Times New Roman" w:hAnsi="Times New Roman"/>
          <w:b/>
        </w:rPr>
        <w:t>5.1</w:t>
      </w:r>
      <w:r w:rsidRPr="00E960A5">
        <w:rPr>
          <w:rFonts w:ascii="Times New Roman" w:hAnsi="Times New Roman"/>
          <w:b/>
        </w:rPr>
        <w:tab/>
        <w:t>Farmakodinaminės savybės</w:t>
      </w:r>
    </w:p>
    <w:p w14:paraId="29A2D4DB" w14:textId="77777777" w:rsidR="00E960A5" w:rsidRPr="00E960A5" w:rsidRDefault="00E960A5" w:rsidP="003F6A81">
      <w:pPr>
        <w:keepNext/>
        <w:spacing w:after="0" w:line="240" w:lineRule="auto"/>
        <w:contextualSpacing/>
        <w:outlineLvl w:val="0"/>
        <w:rPr>
          <w:rFonts w:ascii="Times New Roman" w:hAnsi="Times New Roman"/>
        </w:rPr>
      </w:pPr>
    </w:p>
    <w:p w14:paraId="66CCA1E9" w14:textId="32B19CD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Farmakoterapinė grupė</w:t>
      </w:r>
      <w:r w:rsidR="00B74268">
        <w:rPr>
          <w:rFonts w:ascii="Times New Roman" w:hAnsi="Times New Roman"/>
        </w:rPr>
        <w:t> </w:t>
      </w:r>
      <w:r w:rsidRPr="00E960A5">
        <w:rPr>
          <w:rFonts w:ascii="Times New Roman" w:hAnsi="Times New Roman"/>
        </w:rPr>
        <w:t>–</w:t>
      </w:r>
      <w:r w:rsidR="00B74268">
        <w:rPr>
          <w:rFonts w:ascii="Times New Roman" w:hAnsi="Times New Roman"/>
        </w:rPr>
        <w:t> </w:t>
      </w:r>
      <w:hyperlink r:id="rId8" w:history="1">
        <w:r w:rsidRPr="00E960A5">
          <w:rPr>
            <w:rFonts w:ascii="Times New Roman" w:hAnsi="Times New Roman"/>
          </w:rPr>
          <w:t>alfa adrenoreceptorių blokatoriai</w:t>
        </w:r>
      </w:hyperlink>
      <w:r w:rsidRPr="00E960A5">
        <w:rPr>
          <w:rFonts w:ascii="Times New Roman" w:hAnsi="Times New Roman"/>
        </w:rPr>
        <w:t>, ATC kodas</w:t>
      </w:r>
      <w:r w:rsidR="00B74268">
        <w:rPr>
          <w:rFonts w:ascii="Times New Roman" w:hAnsi="Times New Roman"/>
        </w:rPr>
        <w:t> </w:t>
      </w:r>
      <w:r w:rsidRPr="00E960A5">
        <w:rPr>
          <w:rFonts w:ascii="Times New Roman" w:hAnsi="Times New Roman"/>
        </w:rPr>
        <w:t>–</w:t>
      </w:r>
      <w:r w:rsidR="00B74268">
        <w:rPr>
          <w:rFonts w:ascii="Times New Roman" w:hAnsi="Times New Roman"/>
        </w:rPr>
        <w:t> </w:t>
      </w:r>
      <w:r w:rsidRPr="00E960A5">
        <w:rPr>
          <w:rFonts w:ascii="Times New Roman" w:hAnsi="Times New Roman"/>
        </w:rPr>
        <w:t>G04CA52</w:t>
      </w:r>
      <w:r w:rsidR="009970BD">
        <w:rPr>
          <w:rFonts w:ascii="Times New Roman" w:hAnsi="Times New Roman"/>
        </w:rPr>
        <w:t>.</w:t>
      </w:r>
    </w:p>
    <w:p w14:paraId="536C4501" w14:textId="77777777" w:rsidR="00E960A5" w:rsidRPr="00E960A5" w:rsidRDefault="00E960A5" w:rsidP="00E960A5">
      <w:pPr>
        <w:spacing w:after="0" w:line="240" w:lineRule="auto"/>
        <w:contextualSpacing/>
        <w:outlineLvl w:val="0"/>
        <w:rPr>
          <w:rFonts w:ascii="Times New Roman" w:hAnsi="Times New Roman"/>
        </w:rPr>
      </w:pPr>
    </w:p>
    <w:p w14:paraId="7BA01DA3" w14:textId="2E5D2DB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Dutasterido ir tamsulozino derinys yra dviejų vaistinių medžiagų derinys: dutasterido (dvejopas 5 alfa reduktazės inhibitorius [5</w:t>
      </w:r>
      <w:r w:rsidR="00B74268">
        <w:rPr>
          <w:rFonts w:ascii="Times New Roman" w:hAnsi="Times New Roman"/>
        </w:rPr>
        <w:t> </w:t>
      </w:r>
      <w:r w:rsidRPr="00E960A5">
        <w:rPr>
          <w:rFonts w:ascii="Times New Roman" w:hAnsi="Times New Roman"/>
        </w:rPr>
        <w:t>ARI]) ir tamsulozino hidrochlorido (alfa</w:t>
      </w:r>
      <w:r w:rsidRPr="00E960A5">
        <w:rPr>
          <w:rFonts w:ascii="Times New Roman" w:hAnsi="Times New Roman"/>
          <w:vertAlign w:val="subscript"/>
        </w:rPr>
        <w:t>1a</w:t>
      </w:r>
      <w:r w:rsidRPr="00E960A5">
        <w:rPr>
          <w:rFonts w:ascii="Times New Roman" w:hAnsi="Times New Roman"/>
        </w:rPr>
        <w:t xml:space="preserve"> ir alfa</w:t>
      </w:r>
      <w:r w:rsidRPr="00E960A5">
        <w:rPr>
          <w:rFonts w:ascii="Times New Roman" w:hAnsi="Times New Roman"/>
          <w:vertAlign w:val="subscript"/>
        </w:rPr>
        <w:t>1d</w:t>
      </w:r>
      <w:r w:rsidRPr="00E960A5">
        <w:rPr>
          <w:rFonts w:ascii="Times New Roman" w:hAnsi="Times New Roman"/>
        </w:rPr>
        <w:t xml:space="preserve"> adrenoreceptorių blokatorius). Šių vaistinių preparatų veikimo mechanizmai papildo vienas kitą, dėl to simptomai greitai palengvėja, pagerėja šlapimo srovė ir sumažėja ūminio šlapimo susilaikymo (ŪŠS) ir su GPH susijusios chirurginio gydymo būtinybės rizika.</w:t>
      </w:r>
      <w:r w:rsidR="00721A64">
        <w:rPr>
          <w:rFonts w:ascii="Times New Roman" w:hAnsi="Times New Roman"/>
        </w:rPr>
        <w:fldChar w:fldCharType="begin"/>
      </w:r>
      <w:r w:rsidR="00721A64">
        <w:rPr>
          <w:rFonts w:ascii="Times New Roman" w:hAnsi="Times New Roman"/>
        </w:rPr>
        <w:instrText xml:space="preserve"> DOCVARIABLE vault_nd_ede64a76-4bb7-43bb-90d6-6a37a1c3d681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89DF418" w14:textId="77777777" w:rsidR="00E960A5" w:rsidRPr="00E960A5" w:rsidRDefault="00E960A5" w:rsidP="00E960A5">
      <w:pPr>
        <w:spacing w:after="0" w:line="240" w:lineRule="auto"/>
        <w:contextualSpacing/>
        <w:outlineLvl w:val="0"/>
        <w:rPr>
          <w:rFonts w:ascii="Times New Roman" w:hAnsi="Times New Roman"/>
        </w:rPr>
      </w:pPr>
    </w:p>
    <w:p w14:paraId="6EAA1C8D" w14:textId="47AF2CF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Dutasteridas slopina ir 1, ir 2 tipo izofermentus 5</w:t>
      </w:r>
      <w:r w:rsidR="00B74268">
        <w:rPr>
          <w:rFonts w:ascii="Times New Roman" w:hAnsi="Times New Roman"/>
        </w:rPr>
        <w:t> </w:t>
      </w:r>
      <w:r w:rsidRPr="00E960A5">
        <w:rPr>
          <w:rFonts w:ascii="Times New Roman" w:hAnsi="Times New Roman"/>
        </w:rPr>
        <w:t>alfa reduktazes, kurios veikia testosterono virtimą į dihidrotestosteroną (DHT). DHT yra androgenas, kuris daugiausiai skatina prostatos vešėjimą ir GPH atsiradimą. Tamsulozinas</w:t>
      </w:r>
      <w:r w:rsidRPr="00E960A5" w:rsidDel="00C24812">
        <w:rPr>
          <w:rFonts w:ascii="Times New Roman" w:hAnsi="Times New Roman"/>
        </w:rPr>
        <w:t xml:space="preserve"> </w:t>
      </w:r>
      <w:r w:rsidRPr="00E960A5">
        <w:rPr>
          <w:rFonts w:ascii="Times New Roman" w:hAnsi="Times New Roman"/>
        </w:rPr>
        <w:t>slopina prostatos stromos lygiųjų raumenų ir šlapimo pūslės kaklo alfa</w:t>
      </w:r>
      <w:r w:rsidRPr="00E960A5">
        <w:rPr>
          <w:rFonts w:ascii="Times New Roman" w:hAnsi="Times New Roman"/>
          <w:vertAlign w:val="subscript"/>
        </w:rPr>
        <w:t>1a</w:t>
      </w:r>
      <w:r w:rsidRPr="00E960A5">
        <w:rPr>
          <w:rFonts w:ascii="Times New Roman" w:hAnsi="Times New Roman"/>
        </w:rPr>
        <w:t xml:space="preserve"> ir alfa</w:t>
      </w:r>
      <w:r w:rsidRPr="00E960A5">
        <w:rPr>
          <w:rFonts w:ascii="Times New Roman" w:hAnsi="Times New Roman"/>
          <w:vertAlign w:val="subscript"/>
        </w:rPr>
        <w:t>1d</w:t>
      </w:r>
      <w:r w:rsidRPr="00E960A5">
        <w:rPr>
          <w:rFonts w:ascii="Times New Roman" w:hAnsi="Times New Roman"/>
        </w:rPr>
        <w:t xml:space="preserve"> adrenoreceptorius. Maždaug 75</w:t>
      </w:r>
      <w:r w:rsidR="00F010B5">
        <w:rPr>
          <w:rFonts w:ascii="Times New Roman" w:hAnsi="Times New Roman"/>
        </w:rPr>
        <w:t> </w:t>
      </w:r>
      <w:r w:rsidRPr="00E960A5">
        <w:rPr>
          <w:rFonts w:ascii="Times New Roman" w:hAnsi="Times New Roman"/>
        </w:rPr>
        <w:t>% prostatos alfa</w:t>
      </w:r>
      <w:r w:rsidRPr="00E960A5">
        <w:rPr>
          <w:rFonts w:ascii="Times New Roman" w:hAnsi="Times New Roman"/>
          <w:vertAlign w:val="subscript"/>
        </w:rPr>
        <w:t>1</w:t>
      </w:r>
      <w:r w:rsidRPr="00E960A5">
        <w:rPr>
          <w:rFonts w:ascii="Times New Roman" w:hAnsi="Times New Roman"/>
        </w:rPr>
        <w:t xml:space="preserve"> receptorių yra alfa</w:t>
      </w:r>
      <w:r w:rsidRPr="00E960A5">
        <w:rPr>
          <w:rFonts w:ascii="Times New Roman" w:hAnsi="Times New Roman"/>
          <w:vertAlign w:val="subscript"/>
        </w:rPr>
        <w:t>1a</w:t>
      </w:r>
      <w:r w:rsidRPr="00E960A5">
        <w:rPr>
          <w:rFonts w:ascii="Times New Roman" w:hAnsi="Times New Roman"/>
        </w:rPr>
        <w:t xml:space="preserve"> porūšio.</w:t>
      </w:r>
      <w:r w:rsidR="00721A64">
        <w:rPr>
          <w:rFonts w:ascii="Times New Roman" w:hAnsi="Times New Roman"/>
        </w:rPr>
        <w:fldChar w:fldCharType="begin"/>
      </w:r>
      <w:r w:rsidR="00721A64">
        <w:rPr>
          <w:rFonts w:ascii="Times New Roman" w:hAnsi="Times New Roman"/>
        </w:rPr>
        <w:instrText xml:space="preserve"> DOCVARIABLE vault_nd_0e6b3c34-d019-4376-8343-04b0ba1eb3bc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F163347" w14:textId="77777777" w:rsidR="00E960A5" w:rsidRPr="00E960A5" w:rsidRDefault="00E960A5" w:rsidP="00E960A5">
      <w:pPr>
        <w:spacing w:after="0" w:line="240" w:lineRule="auto"/>
        <w:contextualSpacing/>
        <w:outlineLvl w:val="0"/>
        <w:rPr>
          <w:rFonts w:ascii="Times New Roman" w:hAnsi="Times New Roman"/>
        </w:rPr>
      </w:pPr>
    </w:p>
    <w:p w14:paraId="61B9ED8D" w14:textId="057444C2"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 xml:space="preserve">Dutasterido vartojimas kartu su </w:t>
      </w:r>
      <w:proofErr w:type="spellStart"/>
      <w:r w:rsidRPr="00E960A5">
        <w:rPr>
          <w:rFonts w:ascii="Times New Roman" w:hAnsi="Times New Roman"/>
          <w:i/>
        </w:rPr>
        <w:t>tamsulozinu</w:t>
      </w:r>
      <w:proofErr w:type="spellEnd"/>
      <w:r w:rsidR="00721A64">
        <w:rPr>
          <w:rFonts w:ascii="Times New Roman" w:hAnsi="Times New Roman"/>
          <w:i/>
        </w:rPr>
        <w:fldChar w:fldCharType="begin"/>
      </w:r>
      <w:r w:rsidR="00721A64">
        <w:rPr>
          <w:rFonts w:ascii="Times New Roman" w:hAnsi="Times New Roman"/>
          <w:i/>
        </w:rPr>
        <w:instrText xml:space="preserve"> DOCVARIABLE vault_nd_0fbc04cb-da12-439a-964b-09bf617180fe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34DB345B" w14:textId="77777777" w:rsidR="00E960A5" w:rsidRPr="00E960A5" w:rsidRDefault="00E960A5" w:rsidP="00E960A5">
      <w:pPr>
        <w:spacing w:after="0" w:line="240" w:lineRule="auto"/>
        <w:contextualSpacing/>
        <w:outlineLvl w:val="0"/>
        <w:rPr>
          <w:rFonts w:ascii="Times New Roman" w:hAnsi="Times New Roman"/>
        </w:rPr>
      </w:pPr>
    </w:p>
    <w:p w14:paraId="587463BE" w14:textId="0D18677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Toliau esanti informacija atspindi turimus duomenis apie gydymą </w:t>
      </w:r>
      <w:proofErr w:type="spellStart"/>
      <w:r w:rsidRPr="00E960A5">
        <w:rPr>
          <w:rFonts w:ascii="Times New Roman" w:hAnsi="Times New Roman"/>
        </w:rPr>
        <w:t>dutasteridu</w:t>
      </w:r>
      <w:proofErr w:type="spellEnd"/>
      <w:r w:rsidRPr="00E960A5">
        <w:rPr>
          <w:rFonts w:ascii="Times New Roman" w:hAnsi="Times New Roman"/>
        </w:rPr>
        <w:t xml:space="preserve"> kartu su </w:t>
      </w:r>
      <w:proofErr w:type="spellStart"/>
      <w:r w:rsidRPr="00E960A5">
        <w:rPr>
          <w:rFonts w:ascii="Times New Roman" w:hAnsi="Times New Roman"/>
        </w:rPr>
        <w:t>tamsulozinu</w:t>
      </w:r>
      <w:proofErr w:type="spellEnd"/>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vault_nd_398d008a-f4ee-4c4d-b09e-d314440b2587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4236451" w14:textId="77777777" w:rsidR="00E960A5" w:rsidRPr="00E960A5" w:rsidRDefault="00E960A5" w:rsidP="00E960A5">
      <w:pPr>
        <w:spacing w:after="0" w:line="240" w:lineRule="auto"/>
        <w:contextualSpacing/>
        <w:outlineLvl w:val="0"/>
        <w:rPr>
          <w:rFonts w:ascii="Times New Roman" w:hAnsi="Times New Roman"/>
        </w:rPr>
      </w:pPr>
    </w:p>
    <w:p w14:paraId="5CCC274E" w14:textId="265D63D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Ketverius metus trukusio daugiacentrio, tarptautinio, atsitiktinių imčių, dvigubai aklu būdu atlikto, paralelinių grupių klinikinių tyrimo metu buvo įvertintas 0,5 mg dutasterido paros dozės (n = 1 623), 0,4 mg tamsulozino paros dozės (n = 1 611) ir 0,5 mg dutasterido kartu su 0,4 mg tamsulozino vartojimas vyrams, kuriems diagnozuota vidutinio sunkumo ar sunkių GPH simptomų ir nustatytas prostatos tūris </w:t>
      </w:r>
      <w:r w:rsidRPr="00E960A5">
        <w:rPr>
          <w:rFonts w:ascii="Times New Roman" w:hAnsi="Times New Roman"/>
        </w:rPr>
        <w:sym w:font="Symbol" w:char="F0B3"/>
      </w:r>
      <w:r w:rsidRPr="00E960A5">
        <w:rPr>
          <w:rFonts w:ascii="Times New Roman" w:hAnsi="Times New Roman"/>
        </w:rPr>
        <w:t> 30 ml bei PSA 1,5</w:t>
      </w:r>
      <w:r w:rsidRPr="00E960A5">
        <w:rPr>
          <w:rFonts w:ascii="Times New Roman" w:hAnsi="Times New Roman"/>
        </w:rPr>
        <w:noBreakHyphen/>
        <w:t>10 ng/ml ribose. Maždaug 53</w:t>
      </w:r>
      <w:r w:rsidR="00920BA0">
        <w:rPr>
          <w:rFonts w:ascii="Times New Roman" w:hAnsi="Times New Roman"/>
        </w:rPr>
        <w:t> </w:t>
      </w:r>
      <w:r w:rsidRPr="00E960A5">
        <w:rPr>
          <w:rFonts w:ascii="Times New Roman" w:hAnsi="Times New Roman"/>
        </w:rPr>
        <w:t>% tiriamųjų anksčiau vartojo 5 alfa reduktazės inhibitorių arba alfa</w:t>
      </w:r>
      <w:r w:rsidRPr="00E960A5">
        <w:rPr>
          <w:rFonts w:ascii="Times New Roman" w:hAnsi="Times New Roman"/>
          <w:vertAlign w:val="subscript"/>
        </w:rPr>
        <w:t>1</w:t>
      </w:r>
      <w:r w:rsidRPr="00E960A5">
        <w:rPr>
          <w:rFonts w:ascii="Times New Roman" w:hAnsi="Times New Roman"/>
        </w:rPr>
        <w:t xml:space="preserve"> adrenoreceptorių blokatorių. Svarbiausioji vertinamoji baigtis per pirmuosius 2</w:t>
      </w:r>
      <w:r w:rsidR="00074DDB">
        <w:rPr>
          <w:rFonts w:ascii="Times New Roman" w:hAnsi="Times New Roman"/>
        </w:rPr>
        <w:t> </w:t>
      </w:r>
      <w:r w:rsidRPr="00E960A5">
        <w:rPr>
          <w:rFonts w:ascii="Times New Roman" w:hAnsi="Times New Roman"/>
        </w:rPr>
        <w:t xml:space="preserve">gydymo metus buvo pokytis, pagal tarptautinę prostatos simptomų vertinimo skalę (angl. </w:t>
      </w:r>
      <w:r w:rsidRPr="00E960A5">
        <w:rPr>
          <w:rFonts w:ascii="Times New Roman" w:hAnsi="Times New Roman"/>
          <w:i/>
        </w:rPr>
        <w:t>International Prostate Symptom Score [IPSS]</w:t>
      </w:r>
      <w:r w:rsidRPr="00E960A5">
        <w:rPr>
          <w:rFonts w:ascii="Times New Roman" w:hAnsi="Times New Roman"/>
        </w:rPr>
        <w:t xml:space="preserve">). </w:t>
      </w:r>
      <w:r w:rsidRPr="00E960A5">
        <w:rPr>
          <w:rFonts w:ascii="Times New Roman" w:hAnsi="Times New Roman"/>
          <w:i/>
        </w:rPr>
        <w:t>IPSS</w:t>
      </w:r>
      <w:r w:rsidRPr="00E960A5">
        <w:rPr>
          <w:rFonts w:ascii="Times New Roman" w:hAnsi="Times New Roman"/>
        </w:rPr>
        <w:t xml:space="preserve"> – tai 8 dalių klausimynas, paremtas </w:t>
      </w:r>
      <w:r w:rsidRPr="00E960A5">
        <w:rPr>
          <w:rFonts w:ascii="Times New Roman" w:hAnsi="Times New Roman"/>
          <w:i/>
        </w:rPr>
        <w:t>AUA-SI</w:t>
      </w:r>
      <w:r w:rsidRPr="00E960A5">
        <w:rPr>
          <w:rFonts w:ascii="Times New Roman" w:hAnsi="Times New Roman"/>
        </w:rPr>
        <w:t xml:space="preserve"> instrumentiniais tyrimais, su papildomu klausimu apie gyvenimo kokybę. Antrinę vertinamąją baigtį antraisiais metais sudarė maksimali šlapimo srovė (</w:t>
      </w:r>
      <w:r w:rsidRPr="00E960A5">
        <w:rPr>
          <w:rFonts w:ascii="Times New Roman" w:hAnsi="Times New Roman"/>
          <w:i/>
        </w:rPr>
        <w:t>Q</w:t>
      </w:r>
      <w:r w:rsidRPr="00E960A5">
        <w:rPr>
          <w:rFonts w:ascii="Times New Roman" w:hAnsi="Times New Roman"/>
          <w:i/>
          <w:vertAlign w:val="subscript"/>
        </w:rPr>
        <w:t>max</w:t>
      </w:r>
      <w:r w:rsidRPr="00E960A5">
        <w:rPr>
          <w:rFonts w:ascii="Times New Roman" w:hAnsi="Times New Roman"/>
        </w:rPr>
        <w:t xml:space="preserve">) ir prostatos tūris. Taikant kombinuotąją terapiją, </w:t>
      </w:r>
      <w:r w:rsidRPr="00E960A5">
        <w:rPr>
          <w:rFonts w:ascii="Times New Roman" w:hAnsi="Times New Roman"/>
          <w:i/>
        </w:rPr>
        <w:t>IPSS</w:t>
      </w:r>
      <w:r w:rsidRPr="00E960A5">
        <w:rPr>
          <w:rFonts w:ascii="Times New Roman" w:hAnsi="Times New Roman"/>
        </w:rPr>
        <w:t xml:space="preserve"> pokytis pasiekė reikšmingumą nuo trečio mėnesio, palyginti su dutasterido vartojimu, o nuo 9-to mėnesio, palyginti su tamsulozino vartojimu. Taikant kombinuotąją terapiją, </w:t>
      </w:r>
      <w:r w:rsidRPr="00E960A5">
        <w:rPr>
          <w:rFonts w:ascii="Times New Roman" w:hAnsi="Times New Roman"/>
          <w:i/>
        </w:rPr>
        <w:t>Q</w:t>
      </w:r>
      <w:r w:rsidRPr="00E960A5">
        <w:rPr>
          <w:rFonts w:ascii="Times New Roman" w:hAnsi="Times New Roman"/>
          <w:i/>
          <w:vertAlign w:val="subscript"/>
        </w:rPr>
        <w:t>max</w:t>
      </w:r>
      <w:r w:rsidRPr="00E960A5">
        <w:rPr>
          <w:rFonts w:ascii="Times New Roman" w:hAnsi="Times New Roman"/>
        </w:rPr>
        <w:t xml:space="preserve"> pokytis pasiekė reikšmingumą nuo 6</w:t>
      </w:r>
      <w:r w:rsidR="00A335C5">
        <w:rPr>
          <w:rFonts w:ascii="Times New Roman" w:hAnsi="Times New Roman"/>
        </w:rPr>
        <w:t> </w:t>
      </w:r>
      <w:r w:rsidRPr="00E960A5">
        <w:rPr>
          <w:rFonts w:ascii="Times New Roman" w:hAnsi="Times New Roman"/>
        </w:rPr>
        <w:t>to mėnesio, palyginti su dutasterido ar tamsulozino vartojimu.</w:t>
      </w:r>
      <w:r w:rsidR="00721A64">
        <w:rPr>
          <w:rFonts w:ascii="Times New Roman" w:hAnsi="Times New Roman"/>
        </w:rPr>
        <w:fldChar w:fldCharType="begin"/>
      </w:r>
      <w:r w:rsidR="00721A64">
        <w:rPr>
          <w:rFonts w:ascii="Times New Roman" w:hAnsi="Times New Roman"/>
        </w:rPr>
        <w:instrText xml:space="preserve"> DOCVARIABLE vault_nd_c018571d-e96f-42ca-ba06-374862724e61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F0CB7CD" w14:textId="77777777" w:rsidR="00E960A5" w:rsidRPr="00E960A5" w:rsidRDefault="00E960A5" w:rsidP="00E960A5">
      <w:pPr>
        <w:spacing w:after="0" w:line="240" w:lineRule="auto"/>
        <w:contextualSpacing/>
        <w:outlineLvl w:val="0"/>
        <w:rPr>
          <w:rFonts w:ascii="Times New Roman" w:hAnsi="Times New Roman"/>
        </w:rPr>
      </w:pPr>
    </w:p>
    <w:p w14:paraId="45F3EC7E" w14:textId="2C4C542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Vartojant dutasteridą kartu su tamsulozinu, simptomai palengvėja labiau nei kiekvieną veikliąją medžiagą atskirai. Po 2</w:t>
      </w:r>
      <w:r w:rsidR="007D0F5D">
        <w:rPr>
          <w:rFonts w:ascii="Times New Roman" w:hAnsi="Times New Roman"/>
        </w:rPr>
        <w:t> </w:t>
      </w:r>
      <w:r w:rsidRPr="00E960A5">
        <w:rPr>
          <w:rFonts w:ascii="Times New Roman" w:hAnsi="Times New Roman"/>
        </w:rPr>
        <w:t>metų gydymo vartojimas kartu parodė statistiškai reikšmingai didesnį vidutinį simptomų balo pagerėjimą, palyginti su pradiniu, -6,2</w:t>
      </w:r>
      <w:r w:rsidR="007D0F5D">
        <w:rPr>
          <w:rFonts w:ascii="Times New Roman" w:hAnsi="Times New Roman"/>
        </w:rPr>
        <w:t> </w:t>
      </w:r>
      <w:r w:rsidRPr="00E960A5">
        <w:rPr>
          <w:rFonts w:ascii="Times New Roman" w:hAnsi="Times New Roman"/>
        </w:rPr>
        <w:t>vienetų.</w:t>
      </w:r>
      <w:r w:rsidR="00721A64">
        <w:rPr>
          <w:rFonts w:ascii="Times New Roman" w:hAnsi="Times New Roman"/>
        </w:rPr>
        <w:fldChar w:fldCharType="begin"/>
      </w:r>
      <w:r w:rsidR="00721A64">
        <w:rPr>
          <w:rFonts w:ascii="Times New Roman" w:hAnsi="Times New Roman"/>
        </w:rPr>
        <w:instrText xml:space="preserve"> DOCVARIABLE vault_nd_fd922dd6-9c6b-4908-aebf-a3eebce951d1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9C48061" w14:textId="77777777" w:rsidR="00E960A5" w:rsidRPr="00E960A5" w:rsidRDefault="00E960A5" w:rsidP="00E960A5">
      <w:pPr>
        <w:spacing w:after="0" w:line="240" w:lineRule="auto"/>
        <w:contextualSpacing/>
        <w:outlineLvl w:val="0"/>
        <w:rPr>
          <w:rFonts w:ascii="Times New Roman" w:hAnsi="Times New Roman"/>
        </w:rPr>
      </w:pPr>
    </w:p>
    <w:p w14:paraId="427DE493" w14:textId="104B918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Koreguotasis vidutinis šlapimo srovės greičio pagerėjimas, palyginti su pradiniu, buvo 2,4 ml per sekundę taikant kombinuotąją terapiją, 1,9 ml per sekundę vartojant dutasteridą ir 0,9 ml per sekundę vartojant tamsuloziną. Koreguotojo vidutinio GPH įtakos indekso (angl., </w:t>
      </w:r>
      <w:r w:rsidRPr="00E960A5">
        <w:rPr>
          <w:rFonts w:ascii="Times New Roman" w:hAnsi="Times New Roman"/>
          <w:i/>
        </w:rPr>
        <w:t>BPH Impact Index [BII]</w:t>
      </w:r>
      <w:r w:rsidRPr="00E960A5">
        <w:rPr>
          <w:rFonts w:ascii="Times New Roman" w:hAnsi="Times New Roman"/>
        </w:rPr>
        <w:t>) pagerėjimas, palyginti su pradiniu, buvo -2,1</w:t>
      </w:r>
      <w:r w:rsidR="00074DDB">
        <w:rPr>
          <w:rFonts w:ascii="Times New Roman" w:hAnsi="Times New Roman"/>
        </w:rPr>
        <w:t> </w:t>
      </w:r>
      <w:r w:rsidRPr="00E960A5">
        <w:rPr>
          <w:rFonts w:ascii="Times New Roman" w:hAnsi="Times New Roman"/>
        </w:rPr>
        <w:t>vieneto taikant kombinuotąją terapiją, -1,7</w:t>
      </w:r>
      <w:r w:rsidR="00074DDB">
        <w:rPr>
          <w:rFonts w:ascii="Times New Roman" w:hAnsi="Times New Roman"/>
        </w:rPr>
        <w:t> </w:t>
      </w:r>
      <w:r w:rsidRPr="00E960A5">
        <w:rPr>
          <w:rFonts w:ascii="Times New Roman" w:hAnsi="Times New Roman"/>
        </w:rPr>
        <w:t>vartojant dutasteridą ir -1,5</w:t>
      </w:r>
      <w:r w:rsidR="00074DDB">
        <w:rPr>
          <w:rFonts w:ascii="Times New Roman" w:hAnsi="Times New Roman"/>
        </w:rPr>
        <w:t> </w:t>
      </w:r>
      <w:r w:rsidRPr="00E960A5">
        <w:rPr>
          <w:rFonts w:ascii="Times New Roman" w:hAnsi="Times New Roman"/>
        </w:rPr>
        <w:t>vartojant tamsuloziną. Toks šlapimo srovės greičio ir BII pagerėjimas vartojant kartu buvo statistiškai reikšmingai didesnis, palyginti su monoterapija kiekvienu vaistiniu preparatu atskirai.</w:t>
      </w:r>
      <w:r w:rsidR="00721A64">
        <w:rPr>
          <w:rFonts w:ascii="Times New Roman" w:hAnsi="Times New Roman"/>
        </w:rPr>
        <w:fldChar w:fldCharType="begin"/>
      </w:r>
      <w:r w:rsidR="00721A64">
        <w:rPr>
          <w:rFonts w:ascii="Times New Roman" w:hAnsi="Times New Roman"/>
        </w:rPr>
        <w:instrText xml:space="preserve"> DOCVARIABLE vault_nd_0bfb65c0-2c30-4519-aa21-a21e7b8d35c8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2B6C559" w14:textId="77777777" w:rsidR="00E960A5" w:rsidRPr="00E960A5" w:rsidRDefault="00E960A5" w:rsidP="00E960A5">
      <w:pPr>
        <w:spacing w:after="0" w:line="240" w:lineRule="auto"/>
        <w:contextualSpacing/>
        <w:outlineLvl w:val="0"/>
        <w:rPr>
          <w:rFonts w:ascii="Times New Roman" w:hAnsi="Times New Roman"/>
        </w:rPr>
      </w:pPr>
    </w:p>
    <w:p w14:paraId="68BDE163" w14:textId="6998101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Bendro prostatos tūrio ir pereinamosios zonos tūrio sumažėjimas vartojant kartu, po 2 gydymo metų buvo statistiškai reikšmingai didesnis, palyginti su </w:t>
      </w:r>
      <w:proofErr w:type="spellStart"/>
      <w:r w:rsidRPr="00E960A5">
        <w:rPr>
          <w:rFonts w:ascii="Times New Roman" w:hAnsi="Times New Roman"/>
        </w:rPr>
        <w:t>monoterapija</w:t>
      </w:r>
      <w:proofErr w:type="spellEnd"/>
      <w:r w:rsidRPr="00E960A5">
        <w:rPr>
          <w:rFonts w:ascii="Times New Roman" w:hAnsi="Times New Roman"/>
        </w:rPr>
        <w:t xml:space="preserve"> </w:t>
      </w:r>
      <w:proofErr w:type="spellStart"/>
      <w:r w:rsidRPr="00E960A5">
        <w:rPr>
          <w:rFonts w:ascii="Times New Roman" w:hAnsi="Times New Roman"/>
        </w:rPr>
        <w:t>tamsulozinu</w:t>
      </w:r>
      <w:proofErr w:type="spellEnd"/>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vault_nd_38077e0a-62a5-47fc-bd97-a8081733ef29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77C8F1F" w14:textId="77777777" w:rsidR="00E960A5" w:rsidRPr="00E960A5" w:rsidRDefault="00E960A5" w:rsidP="00E960A5">
      <w:pPr>
        <w:spacing w:after="0" w:line="240" w:lineRule="auto"/>
        <w:contextualSpacing/>
        <w:outlineLvl w:val="0"/>
        <w:rPr>
          <w:rFonts w:ascii="Times New Roman" w:hAnsi="Times New Roman"/>
        </w:rPr>
      </w:pPr>
    </w:p>
    <w:p w14:paraId="608B7146" w14:textId="54D9068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Svarbiausioji vertinamoji baigtis ketvirtaisiais gydymo metais buvo laikotarpis, per kurį pasireiškė pirmieji ŪŠS reiškiniai arba buvo atlikta su GPH susijusi chirurginė operacija. Taikant kombinuotąją terapiją, po ketverių gydymo metų ŪŠS arba su GPH susijusios chirurginės operacijos rizika statistiškai reikšmingai sumažėjo (rizikos sumažėjimas 65,8</w:t>
      </w:r>
      <w:r w:rsidR="00F010B5">
        <w:rPr>
          <w:rFonts w:ascii="Times New Roman" w:hAnsi="Times New Roman"/>
        </w:rPr>
        <w:t> </w:t>
      </w:r>
      <w:r w:rsidRPr="00E960A5">
        <w:rPr>
          <w:rFonts w:ascii="Times New Roman" w:hAnsi="Times New Roman"/>
        </w:rPr>
        <w:t>%, p &lt; 0,001 [95</w:t>
      </w:r>
      <w:r w:rsidR="00F010B5">
        <w:rPr>
          <w:rFonts w:ascii="Times New Roman" w:hAnsi="Times New Roman"/>
        </w:rPr>
        <w:t> </w:t>
      </w:r>
      <w:r w:rsidRPr="00E960A5">
        <w:rPr>
          <w:rFonts w:ascii="Times New Roman" w:hAnsi="Times New Roman"/>
        </w:rPr>
        <w:t>% PI nuo 54,7</w:t>
      </w:r>
      <w:r w:rsidR="00F010B5">
        <w:rPr>
          <w:rFonts w:ascii="Times New Roman" w:hAnsi="Times New Roman"/>
        </w:rPr>
        <w:t> </w:t>
      </w:r>
      <w:r w:rsidRPr="00E960A5">
        <w:rPr>
          <w:rFonts w:ascii="Times New Roman" w:hAnsi="Times New Roman"/>
        </w:rPr>
        <w:t>% iki 74,1</w:t>
      </w:r>
      <w:r w:rsidR="00F010B5">
        <w:rPr>
          <w:rFonts w:ascii="Times New Roman" w:hAnsi="Times New Roman"/>
        </w:rPr>
        <w:t> </w:t>
      </w:r>
      <w:r w:rsidRPr="00E960A5">
        <w:rPr>
          <w:rFonts w:ascii="Times New Roman" w:hAnsi="Times New Roman"/>
        </w:rPr>
        <w:t>%]), palyginti su tamsulozino monoterapija. ŪŠS arba su GPH susijusios chirurginės operacijos dažnis ketvirtaisiais metais buvo 4,2</w:t>
      </w:r>
      <w:r w:rsidR="00F010B5">
        <w:rPr>
          <w:rFonts w:ascii="Times New Roman" w:hAnsi="Times New Roman"/>
        </w:rPr>
        <w:t> </w:t>
      </w:r>
      <w:r w:rsidRPr="00E960A5">
        <w:rPr>
          <w:rFonts w:ascii="Times New Roman" w:hAnsi="Times New Roman"/>
        </w:rPr>
        <w:t>%, taikant kombinuotąją terapiją, ir 11,9</w:t>
      </w:r>
      <w:r w:rsidR="00F010B5">
        <w:rPr>
          <w:rFonts w:ascii="Times New Roman" w:hAnsi="Times New Roman"/>
        </w:rPr>
        <w:t> </w:t>
      </w:r>
      <w:r w:rsidRPr="00E960A5">
        <w:rPr>
          <w:rFonts w:ascii="Times New Roman" w:hAnsi="Times New Roman"/>
        </w:rPr>
        <w:t xml:space="preserve">%, vartojant tamsuloziną (p &lt; 0,001). Taikant kombinuotąją terapiją, palyginti su monoterapija dutasteridu, ŪŠS arba su GPH </w:t>
      </w:r>
      <w:r w:rsidRPr="00E960A5">
        <w:rPr>
          <w:rFonts w:ascii="Times New Roman" w:hAnsi="Times New Roman"/>
        </w:rPr>
        <w:lastRenderedPageBreak/>
        <w:t>susijusios chirurginės operacijos rizika sumažėjo 19,6</w:t>
      </w:r>
      <w:r w:rsidR="00F010B5">
        <w:rPr>
          <w:rFonts w:ascii="Times New Roman" w:hAnsi="Times New Roman"/>
        </w:rPr>
        <w:t> </w:t>
      </w:r>
      <w:r w:rsidRPr="00E960A5">
        <w:rPr>
          <w:rFonts w:ascii="Times New Roman" w:hAnsi="Times New Roman"/>
        </w:rPr>
        <w:t>% (p = 0,18 [95</w:t>
      </w:r>
      <w:r w:rsidR="00F010B5">
        <w:rPr>
          <w:rFonts w:ascii="Times New Roman" w:hAnsi="Times New Roman"/>
        </w:rPr>
        <w:t> </w:t>
      </w:r>
      <w:r w:rsidRPr="00E960A5">
        <w:rPr>
          <w:rFonts w:ascii="Times New Roman" w:hAnsi="Times New Roman"/>
        </w:rPr>
        <w:t>% PI nuo -10,9</w:t>
      </w:r>
      <w:r w:rsidR="00F010B5">
        <w:rPr>
          <w:rFonts w:ascii="Times New Roman" w:hAnsi="Times New Roman"/>
        </w:rPr>
        <w:t> </w:t>
      </w:r>
      <w:r w:rsidRPr="00E960A5">
        <w:rPr>
          <w:rFonts w:ascii="Times New Roman" w:hAnsi="Times New Roman"/>
        </w:rPr>
        <w:t>% iki 41,7</w:t>
      </w:r>
      <w:r w:rsidR="00F010B5">
        <w:rPr>
          <w:rFonts w:ascii="Times New Roman" w:hAnsi="Times New Roman"/>
        </w:rPr>
        <w:t> </w:t>
      </w:r>
      <w:r w:rsidRPr="00E960A5">
        <w:rPr>
          <w:rFonts w:ascii="Times New Roman" w:hAnsi="Times New Roman"/>
        </w:rPr>
        <w:t>%]). ŪŠS arba su GPH susijusios chirurginės operacijos dažnis ketvirtaisiais metais buvo 5,2</w:t>
      </w:r>
      <w:r w:rsidR="00F010B5">
        <w:rPr>
          <w:rFonts w:ascii="Times New Roman" w:hAnsi="Times New Roman"/>
        </w:rPr>
        <w:t> </w:t>
      </w:r>
      <w:r w:rsidRPr="00E960A5">
        <w:rPr>
          <w:rFonts w:ascii="Times New Roman" w:hAnsi="Times New Roman"/>
        </w:rPr>
        <w:t xml:space="preserve">% vartojant </w:t>
      </w:r>
      <w:proofErr w:type="spellStart"/>
      <w:r w:rsidRPr="00E960A5">
        <w:rPr>
          <w:rFonts w:ascii="Times New Roman" w:hAnsi="Times New Roman"/>
        </w:rPr>
        <w:t>dutasteridą</w:t>
      </w:r>
      <w:proofErr w:type="spellEnd"/>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vault_nd_ac3c4859-6e08-414d-9931-6c1bff52345a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085828A" w14:textId="77777777" w:rsidR="00E960A5" w:rsidRPr="00E960A5" w:rsidRDefault="00E960A5" w:rsidP="00E960A5">
      <w:pPr>
        <w:spacing w:after="0" w:line="240" w:lineRule="auto"/>
        <w:contextualSpacing/>
        <w:outlineLvl w:val="0"/>
        <w:rPr>
          <w:rFonts w:ascii="Times New Roman" w:hAnsi="Times New Roman"/>
        </w:rPr>
      </w:pPr>
    </w:p>
    <w:p w14:paraId="7CEDC87D" w14:textId="3E1BD8C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Antrinę vertinamąją baigtį ketvirtaisiais gydymo metais sudarė laikotarpis, po kurio klinikinė būklė pradėjo progresuoti (apibūdinama bendru įverčiu: </w:t>
      </w:r>
      <w:r w:rsidRPr="00E960A5">
        <w:rPr>
          <w:rFonts w:ascii="Times New Roman" w:hAnsi="Times New Roman"/>
          <w:i/>
        </w:rPr>
        <w:t>IPSS</w:t>
      </w:r>
      <w:r w:rsidRPr="00E960A5">
        <w:rPr>
          <w:rFonts w:ascii="Times New Roman" w:hAnsi="Times New Roman"/>
        </w:rPr>
        <w:t xml:space="preserve"> pablogėjimas </w:t>
      </w:r>
      <w:r w:rsidRPr="00E960A5">
        <w:rPr>
          <w:rFonts w:ascii="Times New Roman" w:hAnsi="Times New Roman"/>
          <w:lang w:val="en-GB"/>
        </w:rPr>
        <w:sym w:font="Symbol" w:char="F0B3"/>
      </w:r>
      <w:r w:rsidRPr="00E960A5">
        <w:rPr>
          <w:rFonts w:ascii="Times New Roman" w:hAnsi="Times New Roman"/>
        </w:rPr>
        <w:t xml:space="preserve"> 4 balų, su GPH susiję ŪŠS reiškiniai, šlapimo nelaikymas, šlapimo takų infekcija (ŠTI) ir inkstų funkcijos nepakankamumas), balo pagal Tarptautinę prostatos simptomų vertinimo skalę (angl. </w:t>
      </w:r>
      <w:r w:rsidRPr="00E960A5">
        <w:rPr>
          <w:rFonts w:ascii="Times New Roman" w:hAnsi="Times New Roman"/>
          <w:i/>
        </w:rPr>
        <w:t>IPSS</w:t>
      </w:r>
      <w:r w:rsidRPr="00E960A5">
        <w:rPr>
          <w:rFonts w:ascii="Times New Roman" w:hAnsi="Times New Roman"/>
        </w:rPr>
        <w:t>) pokytis, maksimali šlapimo srovė (</w:t>
      </w:r>
      <w:r w:rsidRPr="00E960A5">
        <w:rPr>
          <w:rFonts w:ascii="Times New Roman" w:hAnsi="Times New Roman"/>
          <w:i/>
        </w:rPr>
        <w:t>Q</w:t>
      </w:r>
      <w:r w:rsidRPr="00E960A5">
        <w:rPr>
          <w:rFonts w:ascii="Times New Roman" w:hAnsi="Times New Roman"/>
          <w:i/>
          <w:vertAlign w:val="subscript"/>
        </w:rPr>
        <w:t>max</w:t>
      </w:r>
      <w:r w:rsidRPr="00E960A5">
        <w:rPr>
          <w:rFonts w:ascii="Times New Roman" w:hAnsi="Times New Roman"/>
        </w:rPr>
        <w:t xml:space="preserve">) ir prostatos tūris. </w:t>
      </w:r>
      <w:r w:rsidRPr="00E960A5">
        <w:rPr>
          <w:rFonts w:ascii="Times New Roman" w:hAnsi="Times New Roman"/>
          <w:i/>
        </w:rPr>
        <w:t>IPSS</w:t>
      </w:r>
      <w:r w:rsidRPr="00E960A5">
        <w:rPr>
          <w:rFonts w:ascii="Times New Roman" w:hAnsi="Times New Roman"/>
        </w:rPr>
        <w:t xml:space="preserve"> – tai 8</w:t>
      </w:r>
      <w:r w:rsidR="00E43F56">
        <w:rPr>
          <w:rFonts w:ascii="Times New Roman" w:hAnsi="Times New Roman"/>
        </w:rPr>
        <w:t> </w:t>
      </w:r>
      <w:r w:rsidRPr="00E960A5">
        <w:rPr>
          <w:rFonts w:ascii="Times New Roman" w:hAnsi="Times New Roman"/>
        </w:rPr>
        <w:t xml:space="preserve">dalių klausimynas, paremtas </w:t>
      </w:r>
      <w:r w:rsidRPr="00E960A5">
        <w:rPr>
          <w:rFonts w:ascii="Times New Roman" w:hAnsi="Times New Roman"/>
          <w:i/>
        </w:rPr>
        <w:t>AUA-SI</w:t>
      </w:r>
      <w:r w:rsidRPr="00E960A5">
        <w:rPr>
          <w:rFonts w:ascii="Times New Roman" w:hAnsi="Times New Roman"/>
        </w:rPr>
        <w:t xml:space="preserve"> instrumentiniais tyrimais, su papildomu klausimu apie gyvenimo kokybę. Rezultatai po ketverių gydymo metų pateikti toliau:</w:t>
      </w:r>
      <w:r w:rsidR="00721A64">
        <w:rPr>
          <w:rFonts w:ascii="Times New Roman" w:hAnsi="Times New Roman"/>
        </w:rPr>
        <w:fldChar w:fldCharType="begin"/>
      </w:r>
      <w:r w:rsidR="00721A64">
        <w:rPr>
          <w:rFonts w:ascii="Times New Roman" w:hAnsi="Times New Roman"/>
        </w:rPr>
        <w:instrText xml:space="preserve"> DOCVARIABLE vault_nd_d7100342-3fb9-4eb1-bf9c-0f02f4640518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93153E1" w14:textId="77777777" w:rsidR="00E960A5" w:rsidRPr="00E960A5" w:rsidRDefault="00E960A5" w:rsidP="00E960A5">
      <w:pPr>
        <w:spacing w:after="0" w:line="240" w:lineRule="auto"/>
        <w:contextualSpacing/>
        <w:outlineLvl w:val="0"/>
        <w:rPr>
          <w:rFonts w:ascii="Times New Roman" w:hAnsi="Times New Roman"/>
        </w:rPr>
      </w:pPr>
    </w:p>
    <w:tbl>
      <w:tblPr>
        <w:tblW w:w="5002" w:type="pct"/>
        <w:tblInd w:w="8" w:type="dxa"/>
        <w:tblBorders>
          <w:top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940"/>
        <w:gridCol w:w="3212"/>
        <w:gridCol w:w="1303"/>
        <w:gridCol w:w="1303"/>
        <w:gridCol w:w="1301"/>
      </w:tblGrid>
      <w:tr w:rsidR="00E960A5" w:rsidRPr="00777939" w14:paraId="7473B296" w14:textId="77777777" w:rsidTr="00202AD4">
        <w:tc>
          <w:tcPr>
            <w:tcW w:w="1071" w:type="pct"/>
            <w:tcBorders>
              <w:left w:val="single" w:sz="6" w:space="0" w:color="000000"/>
              <w:bottom w:val="single" w:sz="6" w:space="0" w:color="000000"/>
            </w:tcBorders>
          </w:tcPr>
          <w:p w14:paraId="046BAAF2" w14:textId="37ACE6B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Rodmuo</w:t>
            </w:r>
            <w:r w:rsidR="00721A64">
              <w:rPr>
                <w:rFonts w:ascii="Times New Roman" w:hAnsi="Times New Roman"/>
              </w:rPr>
              <w:fldChar w:fldCharType="begin"/>
            </w:r>
            <w:r w:rsidR="00721A64">
              <w:rPr>
                <w:rFonts w:ascii="Times New Roman" w:hAnsi="Times New Roman"/>
              </w:rPr>
              <w:instrText xml:space="preserve"> DOCVARIABLE vault_nd_f4df423b-4345-4a03-96ac-7f9d6354b0f4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189AEFA" w14:textId="77777777" w:rsidR="00E960A5" w:rsidRPr="00E960A5" w:rsidRDefault="00E960A5" w:rsidP="00E960A5">
            <w:pPr>
              <w:spacing w:after="0" w:line="240" w:lineRule="auto"/>
              <w:contextualSpacing/>
              <w:outlineLvl w:val="0"/>
              <w:rPr>
                <w:rFonts w:ascii="Times New Roman" w:hAnsi="Times New Roman"/>
              </w:rPr>
            </w:pPr>
          </w:p>
        </w:tc>
        <w:tc>
          <w:tcPr>
            <w:tcW w:w="1773" w:type="pct"/>
            <w:tcBorders>
              <w:bottom w:val="single" w:sz="6" w:space="0" w:color="000000"/>
            </w:tcBorders>
          </w:tcPr>
          <w:p w14:paraId="0A0A74FB" w14:textId="5CBE0FA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Laikas</w:t>
            </w:r>
            <w:r w:rsidR="00721A64">
              <w:rPr>
                <w:rFonts w:ascii="Times New Roman" w:hAnsi="Times New Roman"/>
              </w:rPr>
              <w:fldChar w:fldCharType="begin"/>
            </w:r>
            <w:r w:rsidR="00721A64">
              <w:rPr>
                <w:rFonts w:ascii="Times New Roman" w:hAnsi="Times New Roman"/>
              </w:rPr>
              <w:instrText xml:space="preserve"> DOCVARIABLE vault_nd_c2c14b24-1c99-48d0-96fd-00eeb9763a44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719" w:type="pct"/>
            <w:tcBorders>
              <w:bottom w:val="single" w:sz="6" w:space="0" w:color="000000"/>
            </w:tcBorders>
          </w:tcPr>
          <w:p w14:paraId="4E367196" w14:textId="1740918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Vartojimas kartu</w:t>
            </w:r>
            <w:r w:rsidR="00721A64">
              <w:rPr>
                <w:rFonts w:ascii="Times New Roman" w:hAnsi="Times New Roman"/>
              </w:rPr>
              <w:fldChar w:fldCharType="begin"/>
            </w:r>
            <w:r w:rsidR="00721A64">
              <w:rPr>
                <w:rFonts w:ascii="Times New Roman" w:hAnsi="Times New Roman"/>
              </w:rPr>
              <w:instrText xml:space="preserve"> DOCVARIABLE vault_nd_2c0685ed-87ec-43d7-8e6e-803b98e84fd3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719" w:type="pct"/>
            <w:tcBorders>
              <w:bottom w:val="single" w:sz="6" w:space="0" w:color="000000"/>
            </w:tcBorders>
          </w:tcPr>
          <w:p w14:paraId="19B06E5F" w14:textId="57CF87E5" w:rsidR="00E960A5" w:rsidRPr="00E960A5" w:rsidRDefault="00E960A5" w:rsidP="00E960A5">
            <w:pPr>
              <w:spacing w:after="0" w:line="240" w:lineRule="auto"/>
              <w:contextualSpacing/>
              <w:outlineLvl w:val="0"/>
              <w:rPr>
                <w:rFonts w:ascii="Times New Roman" w:hAnsi="Times New Roman"/>
              </w:rPr>
            </w:pPr>
            <w:proofErr w:type="spellStart"/>
            <w:r w:rsidRPr="00E960A5">
              <w:rPr>
                <w:rFonts w:ascii="Times New Roman" w:hAnsi="Times New Roman"/>
              </w:rPr>
              <w:t>Dutasteridas</w:t>
            </w:r>
            <w:proofErr w:type="spellEnd"/>
            <w:r w:rsidR="00721A64">
              <w:rPr>
                <w:rFonts w:ascii="Times New Roman" w:hAnsi="Times New Roman"/>
              </w:rPr>
              <w:fldChar w:fldCharType="begin"/>
            </w:r>
            <w:r w:rsidR="00721A64">
              <w:rPr>
                <w:rFonts w:ascii="Times New Roman" w:hAnsi="Times New Roman"/>
              </w:rPr>
              <w:instrText xml:space="preserve"> DOCVARIABLE vault_nd_e7025a17-049c-454b-8a85-8fcd5ae5437b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718" w:type="pct"/>
            <w:tcBorders>
              <w:bottom w:val="single" w:sz="6" w:space="0" w:color="000000"/>
              <w:right w:val="single" w:sz="6" w:space="0" w:color="000000"/>
            </w:tcBorders>
          </w:tcPr>
          <w:p w14:paraId="2086F50D" w14:textId="3347CE63" w:rsidR="00E960A5" w:rsidRPr="00E960A5" w:rsidRDefault="00E960A5" w:rsidP="00E960A5">
            <w:pPr>
              <w:spacing w:after="0" w:line="240" w:lineRule="auto"/>
              <w:contextualSpacing/>
              <w:outlineLvl w:val="0"/>
              <w:rPr>
                <w:rFonts w:ascii="Times New Roman" w:hAnsi="Times New Roman"/>
              </w:rPr>
            </w:pPr>
            <w:proofErr w:type="spellStart"/>
            <w:r w:rsidRPr="00E960A5">
              <w:rPr>
                <w:rFonts w:ascii="Times New Roman" w:hAnsi="Times New Roman"/>
              </w:rPr>
              <w:t>Tamsulozinas</w:t>
            </w:r>
            <w:proofErr w:type="spellEnd"/>
            <w:r w:rsidR="00721A64">
              <w:rPr>
                <w:rFonts w:ascii="Times New Roman" w:hAnsi="Times New Roman"/>
              </w:rPr>
              <w:fldChar w:fldCharType="begin"/>
            </w:r>
            <w:r w:rsidR="00721A64">
              <w:rPr>
                <w:rFonts w:ascii="Times New Roman" w:hAnsi="Times New Roman"/>
              </w:rPr>
              <w:instrText xml:space="preserve"> DOCVARIABLE vault_nd_4073d3f7-65ad-4b66-ac9e-4a1552ff1558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7EA0D3B6" w14:textId="77777777" w:rsidTr="00202AD4">
        <w:tc>
          <w:tcPr>
            <w:tcW w:w="1071" w:type="pct"/>
            <w:tcBorders>
              <w:left w:val="single" w:sz="6" w:space="0" w:color="000000"/>
              <w:bottom w:val="single" w:sz="6" w:space="0" w:color="000000"/>
            </w:tcBorders>
          </w:tcPr>
          <w:p w14:paraId="15970D8B" w14:textId="0118908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ŪŠS arba su GPH susijusi chirurginė operacija (%)</w:t>
            </w:r>
            <w:r w:rsidR="00721A64">
              <w:rPr>
                <w:rFonts w:ascii="Times New Roman" w:hAnsi="Times New Roman"/>
              </w:rPr>
              <w:fldChar w:fldCharType="begin"/>
            </w:r>
            <w:r w:rsidR="00721A64">
              <w:rPr>
                <w:rFonts w:ascii="Times New Roman" w:hAnsi="Times New Roman"/>
              </w:rPr>
              <w:instrText xml:space="preserve"> DOCVARIABLE vault_nd_b047dd7a-5a24-4b09-8f68-5e640115a53a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1773" w:type="pct"/>
            <w:tcBorders>
              <w:bottom w:val="single" w:sz="6" w:space="0" w:color="000000"/>
            </w:tcBorders>
          </w:tcPr>
          <w:p w14:paraId="5EEF5A72" w14:textId="77777777" w:rsidR="00E960A5" w:rsidRPr="00E960A5" w:rsidRDefault="00E960A5" w:rsidP="00E960A5">
            <w:pPr>
              <w:spacing w:after="0" w:line="240" w:lineRule="auto"/>
              <w:contextualSpacing/>
              <w:outlineLvl w:val="0"/>
              <w:rPr>
                <w:rFonts w:ascii="Times New Roman" w:hAnsi="Times New Roman"/>
              </w:rPr>
            </w:pPr>
          </w:p>
          <w:p w14:paraId="1F6DB629" w14:textId="1D80E2C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Dažnis 48-ą mėnesį</w:t>
            </w:r>
            <w:r w:rsidR="00721A64">
              <w:rPr>
                <w:rFonts w:ascii="Times New Roman" w:hAnsi="Times New Roman"/>
              </w:rPr>
              <w:fldChar w:fldCharType="begin"/>
            </w:r>
            <w:r w:rsidR="00721A64">
              <w:rPr>
                <w:rFonts w:ascii="Times New Roman" w:hAnsi="Times New Roman"/>
              </w:rPr>
              <w:instrText xml:space="preserve"> DOCVARIABLE vault_nd_f9ac56d7-8bbe-4b02-bbf3-8957d5511812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719" w:type="pct"/>
            <w:tcBorders>
              <w:bottom w:val="single" w:sz="6" w:space="0" w:color="000000"/>
            </w:tcBorders>
          </w:tcPr>
          <w:p w14:paraId="4EF20834" w14:textId="4055DA6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4,2</w:t>
            </w:r>
            <w:r w:rsidR="00721A64">
              <w:rPr>
                <w:rFonts w:ascii="Times New Roman" w:hAnsi="Times New Roman"/>
              </w:rPr>
              <w:fldChar w:fldCharType="begin"/>
            </w:r>
            <w:r w:rsidR="00721A64">
              <w:rPr>
                <w:rFonts w:ascii="Times New Roman" w:hAnsi="Times New Roman"/>
              </w:rPr>
              <w:instrText xml:space="preserve"> DOCVARIABLE VAULT_ND_4d1affc4-e9bd-42b9-b53a-610ab601abae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719" w:type="pct"/>
            <w:tcBorders>
              <w:bottom w:val="single" w:sz="6" w:space="0" w:color="000000"/>
            </w:tcBorders>
          </w:tcPr>
          <w:p w14:paraId="36318D68" w14:textId="0B77841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5,2</w:t>
            </w:r>
            <w:r w:rsidR="00721A64">
              <w:rPr>
                <w:rFonts w:ascii="Times New Roman" w:hAnsi="Times New Roman"/>
              </w:rPr>
              <w:fldChar w:fldCharType="begin"/>
            </w:r>
            <w:r w:rsidR="00721A64">
              <w:rPr>
                <w:rFonts w:ascii="Times New Roman" w:hAnsi="Times New Roman"/>
              </w:rPr>
              <w:instrText xml:space="preserve"> DOCVARIABLE VAULT_ND_fdab6460-ed9c-48e7-a8cf-967c783314f5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718" w:type="pct"/>
            <w:tcBorders>
              <w:bottom w:val="single" w:sz="6" w:space="0" w:color="000000"/>
              <w:right w:val="single" w:sz="6" w:space="0" w:color="000000"/>
            </w:tcBorders>
          </w:tcPr>
          <w:p w14:paraId="260A9272" w14:textId="7DBD9F8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11,9a</w:t>
            </w:r>
            <w:r w:rsidR="00721A64">
              <w:rPr>
                <w:rFonts w:ascii="Times New Roman" w:hAnsi="Times New Roman"/>
              </w:rPr>
              <w:fldChar w:fldCharType="begin"/>
            </w:r>
            <w:r w:rsidR="00721A64">
              <w:rPr>
                <w:rFonts w:ascii="Times New Roman" w:hAnsi="Times New Roman"/>
              </w:rPr>
              <w:instrText xml:space="preserve"> DOCVARIABLE vault_nd_f497125b-3f71-4f42-bb38-b7903b8e0d11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5CE95EB0" w14:textId="77777777" w:rsidTr="00202AD4">
        <w:trPr>
          <w:trHeight w:val="866"/>
        </w:trPr>
        <w:tc>
          <w:tcPr>
            <w:tcW w:w="1071" w:type="pct"/>
            <w:tcBorders>
              <w:left w:val="single" w:sz="6" w:space="0" w:color="000000"/>
              <w:bottom w:val="single" w:sz="6" w:space="0" w:color="000000"/>
            </w:tcBorders>
          </w:tcPr>
          <w:p w14:paraId="7AE6E513" w14:textId="4397B2E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Klinikinis progresavimas</w:t>
            </w:r>
            <w:r w:rsidRPr="00E960A5">
              <w:rPr>
                <w:rFonts w:ascii="Times New Roman" w:hAnsi="Times New Roman"/>
                <w:lang w:val="en-GB"/>
              </w:rPr>
              <w:t>* (%)</w:t>
            </w:r>
            <w:r w:rsidR="00721A64">
              <w:rPr>
                <w:rFonts w:ascii="Times New Roman" w:hAnsi="Times New Roman"/>
                <w:lang w:val="en-GB"/>
              </w:rPr>
              <w:fldChar w:fldCharType="begin"/>
            </w:r>
            <w:r w:rsidR="00721A64">
              <w:rPr>
                <w:rFonts w:ascii="Times New Roman" w:hAnsi="Times New Roman"/>
                <w:lang w:val="en-GB"/>
              </w:rPr>
              <w:instrText xml:space="preserve"> DOCVARIABLE vault_nd_61daa85c-3ea8-4758-b825-f095d8f03cb0 \* MERGEFORMAT </w:instrText>
            </w:r>
            <w:r w:rsidR="00721A64">
              <w:rPr>
                <w:rFonts w:ascii="Times New Roman" w:hAnsi="Times New Roman"/>
                <w:lang w:val="en-GB"/>
              </w:rPr>
              <w:fldChar w:fldCharType="separate"/>
            </w:r>
            <w:r w:rsidR="00721A64">
              <w:rPr>
                <w:rFonts w:ascii="Times New Roman" w:hAnsi="Times New Roman"/>
                <w:lang w:val="en-GB"/>
              </w:rPr>
              <w:t xml:space="preserve"> </w:t>
            </w:r>
            <w:r w:rsidR="00721A64">
              <w:rPr>
                <w:rFonts w:ascii="Times New Roman" w:hAnsi="Times New Roman"/>
                <w:lang w:val="en-GB"/>
              </w:rPr>
              <w:fldChar w:fldCharType="end"/>
            </w:r>
          </w:p>
        </w:tc>
        <w:tc>
          <w:tcPr>
            <w:tcW w:w="1773" w:type="pct"/>
            <w:tcBorders>
              <w:bottom w:val="single" w:sz="6" w:space="0" w:color="000000"/>
            </w:tcBorders>
          </w:tcPr>
          <w:p w14:paraId="06EF02C4" w14:textId="77777777" w:rsidR="00E960A5" w:rsidRPr="00E960A5" w:rsidRDefault="00E960A5" w:rsidP="00E960A5">
            <w:pPr>
              <w:spacing w:after="0" w:line="240" w:lineRule="auto"/>
              <w:contextualSpacing/>
              <w:outlineLvl w:val="0"/>
              <w:rPr>
                <w:rFonts w:ascii="Times New Roman" w:hAnsi="Times New Roman"/>
              </w:rPr>
            </w:pPr>
          </w:p>
          <w:p w14:paraId="1A49CC3B" w14:textId="41F4FD8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lang w:val="en-GB"/>
              </w:rPr>
              <w:t xml:space="preserve"> 48-as </w:t>
            </w:r>
            <w:r w:rsidRPr="00E960A5">
              <w:rPr>
                <w:rFonts w:ascii="Times New Roman" w:hAnsi="Times New Roman"/>
              </w:rPr>
              <w:t>mėnuo</w:t>
            </w:r>
            <w:r w:rsidR="00721A64">
              <w:rPr>
                <w:rFonts w:ascii="Times New Roman" w:hAnsi="Times New Roman"/>
              </w:rPr>
              <w:fldChar w:fldCharType="begin"/>
            </w:r>
            <w:r w:rsidR="00721A64">
              <w:rPr>
                <w:rFonts w:ascii="Times New Roman" w:hAnsi="Times New Roman"/>
              </w:rPr>
              <w:instrText xml:space="preserve"> DOCVARIABLE vault_nd_d6a412f7-5ec4-44cc-b0d7-17823674b682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719" w:type="pct"/>
            <w:tcBorders>
              <w:bottom w:val="single" w:sz="6" w:space="0" w:color="000000"/>
            </w:tcBorders>
          </w:tcPr>
          <w:p w14:paraId="1C2CC1A9" w14:textId="2F9CCA4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12,6</w:t>
            </w:r>
            <w:r w:rsidR="00721A64">
              <w:rPr>
                <w:rFonts w:ascii="Times New Roman" w:hAnsi="Times New Roman"/>
              </w:rPr>
              <w:fldChar w:fldCharType="begin"/>
            </w:r>
            <w:r w:rsidR="00721A64">
              <w:rPr>
                <w:rFonts w:ascii="Times New Roman" w:hAnsi="Times New Roman"/>
              </w:rPr>
              <w:instrText xml:space="preserve"> DOCVARIABLE VAULT_ND_573ae4c4-60ac-4177-bc56-b3442c742520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719" w:type="pct"/>
            <w:tcBorders>
              <w:bottom w:val="single" w:sz="6" w:space="0" w:color="000000"/>
            </w:tcBorders>
          </w:tcPr>
          <w:p w14:paraId="7C0E3C25" w14:textId="7B7CF01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17,8b</w:t>
            </w:r>
            <w:r w:rsidR="00721A64">
              <w:rPr>
                <w:rFonts w:ascii="Times New Roman" w:hAnsi="Times New Roman"/>
              </w:rPr>
              <w:fldChar w:fldCharType="begin"/>
            </w:r>
            <w:r w:rsidR="00721A64">
              <w:rPr>
                <w:rFonts w:ascii="Times New Roman" w:hAnsi="Times New Roman"/>
              </w:rPr>
              <w:instrText xml:space="preserve"> DOCVARIABLE vault_nd_5982b59f-b0d4-49a1-b302-3fadae8dfc80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718" w:type="pct"/>
            <w:tcBorders>
              <w:bottom w:val="single" w:sz="6" w:space="0" w:color="000000"/>
              <w:right w:val="single" w:sz="6" w:space="0" w:color="000000"/>
            </w:tcBorders>
          </w:tcPr>
          <w:p w14:paraId="492649C8" w14:textId="0F5EC87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21,5a</w:t>
            </w:r>
            <w:r w:rsidR="00721A64">
              <w:rPr>
                <w:rFonts w:ascii="Times New Roman" w:hAnsi="Times New Roman"/>
              </w:rPr>
              <w:fldChar w:fldCharType="begin"/>
            </w:r>
            <w:r w:rsidR="00721A64">
              <w:rPr>
                <w:rFonts w:ascii="Times New Roman" w:hAnsi="Times New Roman"/>
              </w:rPr>
              <w:instrText xml:space="preserve"> DOCVARIABLE vault_nd_651cbb5a-4b8b-4506-9381-a5281c507279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4D629CDE" w14:textId="77777777" w:rsidTr="00202AD4">
        <w:tc>
          <w:tcPr>
            <w:tcW w:w="1071" w:type="pct"/>
            <w:tcBorders>
              <w:left w:val="single" w:sz="6" w:space="0" w:color="000000"/>
              <w:bottom w:val="single" w:sz="6" w:space="0" w:color="000000"/>
            </w:tcBorders>
          </w:tcPr>
          <w:p w14:paraId="7FE26864" w14:textId="099DC41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i/>
                <w:lang w:val="en-GB"/>
              </w:rPr>
              <w:t>IPSS</w:t>
            </w:r>
            <w:r w:rsidRPr="00E960A5">
              <w:rPr>
                <w:rFonts w:ascii="Times New Roman" w:hAnsi="Times New Roman"/>
                <w:lang w:val="en-GB"/>
              </w:rPr>
              <w:t xml:space="preserve"> (</w:t>
            </w:r>
            <w:r w:rsidRPr="00E960A5">
              <w:rPr>
                <w:rFonts w:ascii="Times New Roman" w:hAnsi="Times New Roman"/>
              </w:rPr>
              <w:t>vienetai</w:t>
            </w:r>
            <w:r w:rsidRPr="00E960A5">
              <w:rPr>
                <w:rFonts w:ascii="Times New Roman" w:hAnsi="Times New Roman"/>
                <w:lang w:val="en-GB"/>
              </w:rPr>
              <w:t>)</w:t>
            </w:r>
            <w:r w:rsidR="00721A64">
              <w:rPr>
                <w:rFonts w:ascii="Times New Roman" w:hAnsi="Times New Roman"/>
                <w:lang w:val="en-GB"/>
              </w:rPr>
              <w:fldChar w:fldCharType="begin"/>
            </w:r>
            <w:r w:rsidR="00721A64">
              <w:rPr>
                <w:rFonts w:ascii="Times New Roman" w:hAnsi="Times New Roman"/>
                <w:lang w:val="en-GB"/>
              </w:rPr>
              <w:instrText xml:space="preserve"> DOCVARIABLE vault_nd_ab56620e-2ef8-4ac0-b1f1-33683c4a62ef \* MERGEFORMAT </w:instrText>
            </w:r>
            <w:r w:rsidR="00721A64">
              <w:rPr>
                <w:rFonts w:ascii="Times New Roman" w:hAnsi="Times New Roman"/>
                <w:lang w:val="en-GB"/>
              </w:rPr>
              <w:fldChar w:fldCharType="separate"/>
            </w:r>
            <w:r w:rsidR="00721A64">
              <w:rPr>
                <w:rFonts w:ascii="Times New Roman" w:hAnsi="Times New Roman"/>
                <w:lang w:val="en-GB"/>
              </w:rPr>
              <w:t xml:space="preserve"> </w:t>
            </w:r>
            <w:r w:rsidR="00721A64">
              <w:rPr>
                <w:rFonts w:ascii="Times New Roman" w:hAnsi="Times New Roman"/>
                <w:lang w:val="en-GB"/>
              </w:rPr>
              <w:fldChar w:fldCharType="end"/>
            </w:r>
          </w:p>
        </w:tc>
        <w:tc>
          <w:tcPr>
            <w:tcW w:w="1773" w:type="pct"/>
            <w:tcBorders>
              <w:bottom w:val="single" w:sz="6" w:space="0" w:color="000000"/>
            </w:tcBorders>
          </w:tcPr>
          <w:p w14:paraId="2BCBB818" w14:textId="3001A33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[Pradinis rodmuo]</w:t>
            </w:r>
            <w:r w:rsidR="00721A64">
              <w:rPr>
                <w:rFonts w:ascii="Times New Roman" w:hAnsi="Times New Roman"/>
              </w:rPr>
              <w:fldChar w:fldCharType="begin"/>
            </w:r>
            <w:r w:rsidR="00721A64">
              <w:rPr>
                <w:rFonts w:ascii="Times New Roman" w:hAnsi="Times New Roman"/>
              </w:rPr>
              <w:instrText xml:space="preserve"> DOCVARIABLE vault_nd_450e7661-6294-450c-846c-174bf22d1a87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1623C9F" w14:textId="6EAAC92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48-as mėnuo (pokytis nuo pradinio rodmens)</w:t>
            </w:r>
            <w:r w:rsidR="00721A64">
              <w:rPr>
                <w:rFonts w:ascii="Times New Roman" w:hAnsi="Times New Roman"/>
              </w:rPr>
              <w:fldChar w:fldCharType="begin"/>
            </w:r>
            <w:r w:rsidR="00721A64">
              <w:rPr>
                <w:rFonts w:ascii="Times New Roman" w:hAnsi="Times New Roman"/>
              </w:rPr>
              <w:instrText xml:space="preserve"> DOCVARIABLE vault_nd_4c338fc2-4436-4459-8ecc-10f122fce951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0BC79AC" w14:textId="77777777" w:rsidR="00E960A5" w:rsidRPr="00E960A5" w:rsidRDefault="00E960A5" w:rsidP="00E960A5">
            <w:pPr>
              <w:spacing w:after="0" w:line="240" w:lineRule="auto"/>
              <w:contextualSpacing/>
              <w:outlineLvl w:val="0"/>
              <w:rPr>
                <w:rFonts w:ascii="Times New Roman" w:hAnsi="Times New Roman"/>
              </w:rPr>
            </w:pPr>
          </w:p>
        </w:tc>
        <w:tc>
          <w:tcPr>
            <w:tcW w:w="719" w:type="pct"/>
            <w:tcBorders>
              <w:bottom w:val="single" w:sz="6" w:space="0" w:color="000000"/>
            </w:tcBorders>
          </w:tcPr>
          <w:p w14:paraId="0994BA7E" w14:textId="39BE9A8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[16,6]</w:t>
            </w:r>
            <w:r w:rsidR="00721A64">
              <w:rPr>
                <w:rFonts w:ascii="Times New Roman" w:hAnsi="Times New Roman"/>
              </w:rPr>
              <w:fldChar w:fldCharType="begin"/>
            </w:r>
            <w:r w:rsidR="00721A64">
              <w:rPr>
                <w:rFonts w:ascii="Times New Roman" w:hAnsi="Times New Roman"/>
              </w:rPr>
              <w:instrText xml:space="preserve"> DOCVARIABLE VAULT_ND_b17bd6dd-6327-4aa9-8ef1-7b3ad88c0533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9C322C1" w14:textId="055CF5C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-6,3</w:t>
            </w:r>
            <w:r w:rsidR="00721A64">
              <w:rPr>
                <w:rFonts w:ascii="Times New Roman" w:hAnsi="Times New Roman"/>
              </w:rPr>
              <w:fldChar w:fldCharType="begin"/>
            </w:r>
            <w:r w:rsidR="00721A64">
              <w:rPr>
                <w:rFonts w:ascii="Times New Roman" w:hAnsi="Times New Roman"/>
              </w:rPr>
              <w:instrText xml:space="preserve"> DOCVARIABLE VAULT_ND_524d253d-b800-40be-8bad-b0c76f529b4a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719" w:type="pct"/>
            <w:tcBorders>
              <w:bottom w:val="single" w:sz="6" w:space="0" w:color="000000"/>
            </w:tcBorders>
          </w:tcPr>
          <w:p w14:paraId="3E191BAF" w14:textId="6436582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[16,4</w:t>
            </w:r>
            <w:r w:rsidR="00721A64">
              <w:rPr>
                <w:rFonts w:ascii="Times New Roman" w:hAnsi="Times New Roman"/>
              </w:rPr>
              <w:fldChar w:fldCharType="begin"/>
            </w:r>
            <w:r w:rsidR="00721A64">
              <w:rPr>
                <w:rFonts w:ascii="Times New Roman" w:hAnsi="Times New Roman"/>
              </w:rPr>
              <w:instrText xml:space="preserve"> DOCVARIABLE VAULT_ND_aa7b3742-acec-4578-bc37-846fa29b1798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447CCAF" w14:textId="2447C55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-5,3b</w:t>
            </w:r>
            <w:r w:rsidR="00721A64">
              <w:rPr>
                <w:rFonts w:ascii="Times New Roman" w:hAnsi="Times New Roman"/>
              </w:rPr>
              <w:fldChar w:fldCharType="begin"/>
            </w:r>
            <w:r w:rsidR="00721A64">
              <w:rPr>
                <w:rFonts w:ascii="Times New Roman" w:hAnsi="Times New Roman"/>
              </w:rPr>
              <w:instrText xml:space="preserve"> DOCVARIABLE vault_nd_69127262-fc3d-49f0-9532-5973e1df688f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718" w:type="pct"/>
            <w:tcBorders>
              <w:bottom w:val="single" w:sz="6" w:space="0" w:color="000000"/>
              <w:right w:val="single" w:sz="6" w:space="0" w:color="000000"/>
            </w:tcBorders>
          </w:tcPr>
          <w:p w14:paraId="318433AF" w14:textId="6369852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[16,4]</w:t>
            </w:r>
            <w:r w:rsidR="00721A64">
              <w:rPr>
                <w:rFonts w:ascii="Times New Roman" w:hAnsi="Times New Roman"/>
              </w:rPr>
              <w:fldChar w:fldCharType="begin"/>
            </w:r>
            <w:r w:rsidR="00721A64">
              <w:rPr>
                <w:rFonts w:ascii="Times New Roman" w:hAnsi="Times New Roman"/>
              </w:rPr>
              <w:instrText xml:space="preserve"> DOCVARIABLE VAULT_ND_ca4786cb-00ea-4fee-9c24-73406f131abc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7BF9FCF" w14:textId="103FCA7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-3,8a</w:t>
            </w:r>
            <w:r w:rsidR="00721A64">
              <w:rPr>
                <w:rFonts w:ascii="Times New Roman" w:hAnsi="Times New Roman"/>
              </w:rPr>
              <w:fldChar w:fldCharType="begin"/>
            </w:r>
            <w:r w:rsidR="00721A64">
              <w:rPr>
                <w:rFonts w:ascii="Times New Roman" w:hAnsi="Times New Roman"/>
              </w:rPr>
              <w:instrText xml:space="preserve"> DOCVARIABLE vault_nd_10e1a85b-9f1e-44ff-a160-ad6488a0be81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05004185" w14:textId="77777777" w:rsidTr="00202AD4">
        <w:tc>
          <w:tcPr>
            <w:tcW w:w="1071" w:type="pct"/>
            <w:tcBorders>
              <w:left w:val="single" w:sz="6" w:space="0" w:color="000000"/>
              <w:bottom w:val="single" w:sz="6" w:space="0" w:color="000000"/>
            </w:tcBorders>
          </w:tcPr>
          <w:p w14:paraId="5B28D43A" w14:textId="20B67941" w:rsidR="00E960A5" w:rsidRPr="00E960A5" w:rsidRDefault="00E960A5" w:rsidP="00E960A5">
            <w:pPr>
              <w:spacing w:after="0" w:line="240" w:lineRule="auto"/>
              <w:contextualSpacing/>
              <w:outlineLvl w:val="0"/>
              <w:rPr>
                <w:rFonts w:ascii="Times New Roman" w:hAnsi="Times New Roman"/>
              </w:rPr>
            </w:pPr>
            <w:proofErr w:type="spellStart"/>
            <w:r w:rsidRPr="00E960A5">
              <w:rPr>
                <w:rFonts w:ascii="Times New Roman" w:hAnsi="Times New Roman"/>
                <w:i/>
                <w:lang w:val="en-GB"/>
              </w:rPr>
              <w:t>Q</w:t>
            </w:r>
            <w:r w:rsidRPr="00E960A5">
              <w:rPr>
                <w:rFonts w:ascii="Times New Roman" w:hAnsi="Times New Roman"/>
                <w:i/>
                <w:vertAlign w:val="subscript"/>
                <w:lang w:val="en-GB"/>
              </w:rPr>
              <w:t>max</w:t>
            </w:r>
            <w:proofErr w:type="spellEnd"/>
            <w:r w:rsidRPr="00E960A5">
              <w:rPr>
                <w:rFonts w:ascii="Times New Roman" w:hAnsi="Times New Roman"/>
                <w:lang w:val="en-GB"/>
              </w:rPr>
              <w:t xml:space="preserve"> (ml/s)</w:t>
            </w:r>
            <w:r w:rsidR="00721A64">
              <w:rPr>
                <w:rFonts w:ascii="Times New Roman" w:hAnsi="Times New Roman"/>
                <w:lang w:val="en-GB"/>
              </w:rPr>
              <w:fldChar w:fldCharType="begin"/>
            </w:r>
            <w:r w:rsidR="00721A64">
              <w:rPr>
                <w:rFonts w:ascii="Times New Roman" w:hAnsi="Times New Roman"/>
                <w:lang w:val="en-GB"/>
              </w:rPr>
              <w:instrText xml:space="preserve"> DOCVARIABLE vault_nd_fabe731f-ea4c-491b-8d6c-860975c6ec3b \* MERGEFORMAT </w:instrText>
            </w:r>
            <w:r w:rsidR="00721A64">
              <w:rPr>
                <w:rFonts w:ascii="Times New Roman" w:hAnsi="Times New Roman"/>
                <w:lang w:val="en-GB"/>
              </w:rPr>
              <w:fldChar w:fldCharType="separate"/>
            </w:r>
            <w:r w:rsidR="00721A64">
              <w:rPr>
                <w:rFonts w:ascii="Times New Roman" w:hAnsi="Times New Roman"/>
                <w:lang w:val="en-GB"/>
              </w:rPr>
              <w:t xml:space="preserve"> </w:t>
            </w:r>
            <w:r w:rsidR="00721A64">
              <w:rPr>
                <w:rFonts w:ascii="Times New Roman" w:hAnsi="Times New Roman"/>
                <w:lang w:val="en-GB"/>
              </w:rPr>
              <w:fldChar w:fldCharType="end"/>
            </w:r>
          </w:p>
        </w:tc>
        <w:tc>
          <w:tcPr>
            <w:tcW w:w="1773" w:type="pct"/>
            <w:tcBorders>
              <w:bottom w:val="single" w:sz="6" w:space="0" w:color="000000"/>
            </w:tcBorders>
          </w:tcPr>
          <w:p w14:paraId="48629E45" w14:textId="70742B9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[Pradinis rodmuo]</w:t>
            </w:r>
            <w:r w:rsidR="00721A64">
              <w:rPr>
                <w:rFonts w:ascii="Times New Roman" w:hAnsi="Times New Roman"/>
              </w:rPr>
              <w:fldChar w:fldCharType="begin"/>
            </w:r>
            <w:r w:rsidR="00721A64">
              <w:rPr>
                <w:rFonts w:ascii="Times New Roman" w:hAnsi="Times New Roman"/>
              </w:rPr>
              <w:instrText xml:space="preserve"> DOCVARIABLE vault_nd_34367163-efd1-48eb-a978-961e447b83e2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A5E97CF" w14:textId="3531AAE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48-as mėnuo (pokytis nuo pradinio rodmens)</w:t>
            </w:r>
            <w:r w:rsidR="00721A64">
              <w:rPr>
                <w:rFonts w:ascii="Times New Roman" w:hAnsi="Times New Roman"/>
              </w:rPr>
              <w:fldChar w:fldCharType="begin"/>
            </w:r>
            <w:r w:rsidR="00721A64">
              <w:rPr>
                <w:rFonts w:ascii="Times New Roman" w:hAnsi="Times New Roman"/>
              </w:rPr>
              <w:instrText xml:space="preserve"> DOCVARIABLE vault_nd_ea7a60e5-e8e6-4e7a-a0f2-a55dd4270095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719" w:type="pct"/>
            <w:tcBorders>
              <w:bottom w:val="single" w:sz="6" w:space="0" w:color="000000"/>
            </w:tcBorders>
          </w:tcPr>
          <w:p w14:paraId="69F29266" w14:textId="232A998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[10,9]</w:t>
            </w:r>
            <w:r w:rsidR="00721A64">
              <w:rPr>
                <w:rFonts w:ascii="Times New Roman" w:hAnsi="Times New Roman"/>
              </w:rPr>
              <w:fldChar w:fldCharType="begin"/>
            </w:r>
            <w:r w:rsidR="00721A64">
              <w:rPr>
                <w:rFonts w:ascii="Times New Roman" w:hAnsi="Times New Roman"/>
              </w:rPr>
              <w:instrText xml:space="preserve"> DOCVARIABLE VAULT_ND_c4496e11-0028-48f5-b985-e56d7f5799a6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9E747B8" w14:textId="7CEFDB7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-2,4</w:t>
            </w:r>
            <w:r w:rsidR="00721A64">
              <w:rPr>
                <w:rFonts w:ascii="Times New Roman" w:hAnsi="Times New Roman"/>
              </w:rPr>
              <w:fldChar w:fldCharType="begin"/>
            </w:r>
            <w:r w:rsidR="00721A64">
              <w:rPr>
                <w:rFonts w:ascii="Times New Roman" w:hAnsi="Times New Roman"/>
              </w:rPr>
              <w:instrText xml:space="preserve"> DOCVARIABLE VAULT_ND_28401522-ae8e-4aa7-8365-9d0c7fd719e3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719" w:type="pct"/>
            <w:tcBorders>
              <w:bottom w:val="single" w:sz="6" w:space="0" w:color="000000"/>
            </w:tcBorders>
          </w:tcPr>
          <w:p w14:paraId="58B73090" w14:textId="731D7AC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[10,6]</w:t>
            </w:r>
            <w:r w:rsidR="00721A64">
              <w:rPr>
                <w:rFonts w:ascii="Times New Roman" w:hAnsi="Times New Roman"/>
              </w:rPr>
              <w:fldChar w:fldCharType="begin"/>
            </w:r>
            <w:r w:rsidR="00721A64">
              <w:rPr>
                <w:rFonts w:ascii="Times New Roman" w:hAnsi="Times New Roman"/>
              </w:rPr>
              <w:instrText xml:space="preserve"> DOCVARIABLE VAULT_ND_28f627e5-4073-456e-9082-2dac56546fef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6CEF289" w14:textId="2792F3C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-2,0</w:t>
            </w:r>
            <w:r w:rsidR="00721A64">
              <w:rPr>
                <w:rFonts w:ascii="Times New Roman" w:hAnsi="Times New Roman"/>
              </w:rPr>
              <w:fldChar w:fldCharType="begin"/>
            </w:r>
            <w:r w:rsidR="00721A64">
              <w:rPr>
                <w:rFonts w:ascii="Times New Roman" w:hAnsi="Times New Roman"/>
              </w:rPr>
              <w:instrText xml:space="preserve"> DOCVARIABLE VAULT_ND_8992a882-edd5-47b2-9e78-e238c3aa4291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718" w:type="pct"/>
            <w:tcBorders>
              <w:bottom w:val="single" w:sz="6" w:space="0" w:color="000000"/>
              <w:right w:val="single" w:sz="6" w:space="0" w:color="000000"/>
            </w:tcBorders>
          </w:tcPr>
          <w:p w14:paraId="4C3B2CAA" w14:textId="67D8BDB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[10,7]</w:t>
            </w:r>
            <w:r w:rsidR="00721A64">
              <w:rPr>
                <w:rFonts w:ascii="Times New Roman" w:hAnsi="Times New Roman"/>
              </w:rPr>
              <w:fldChar w:fldCharType="begin"/>
            </w:r>
            <w:r w:rsidR="00721A64">
              <w:rPr>
                <w:rFonts w:ascii="Times New Roman" w:hAnsi="Times New Roman"/>
              </w:rPr>
              <w:instrText xml:space="preserve"> DOCVARIABLE VAULT_ND_7630c65b-91b4-4c81-a443-a3f7b25b93fc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52D46C2" w14:textId="6F80498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0,7a</w:t>
            </w:r>
            <w:r w:rsidR="00721A64">
              <w:rPr>
                <w:rFonts w:ascii="Times New Roman" w:hAnsi="Times New Roman"/>
              </w:rPr>
              <w:fldChar w:fldCharType="begin"/>
            </w:r>
            <w:r w:rsidR="00721A64">
              <w:rPr>
                <w:rFonts w:ascii="Times New Roman" w:hAnsi="Times New Roman"/>
              </w:rPr>
              <w:instrText xml:space="preserve"> DOCVARIABLE vault_nd_b61c34e6-bd39-4b6e-8251-9544731f7c4a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6C4FA2CE" w14:textId="77777777" w:rsidTr="00202AD4">
        <w:tc>
          <w:tcPr>
            <w:tcW w:w="1071" w:type="pct"/>
            <w:tcBorders>
              <w:left w:val="single" w:sz="6" w:space="0" w:color="000000"/>
              <w:bottom w:val="single" w:sz="6" w:space="0" w:color="000000"/>
            </w:tcBorders>
          </w:tcPr>
          <w:p w14:paraId="75DE31E7" w14:textId="0D3E7F4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Prostatos tūris</w:t>
            </w:r>
            <w:r w:rsidRPr="00E960A5">
              <w:rPr>
                <w:rFonts w:ascii="Times New Roman" w:hAnsi="Times New Roman"/>
                <w:lang w:val="en-GB"/>
              </w:rPr>
              <w:t xml:space="preserve"> (ml)</w:t>
            </w:r>
            <w:r w:rsidR="00721A64">
              <w:rPr>
                <w:rFonts w:ascii="Times New Roman" w:hAnsi="Times New Roman"/>
                <w:lang w:val="en-GB"/>
              </w:rPr>
              <w:fldChar w:fldCharType="begin"/>
            </w:r>
            <w:r w:rsidR="00721A64">
              <w:rPr>
                <w:rFonts w:ascii="Times New Roman" w:hAnsi="Times New Roman"/>
                <w:lang w:val="en-GB"/>
              </w:rPr>
              <w:instrText xml:space="preserve"> DOCVARIABLE vault_nd_a38c5d39-79ec-4ff0-9b13-c3820dab5049 \* MERGEFORMAT </w:instrText>
            </w:r>
            <w:r w:rsidR="00721A64">
              <w:rPr>
                <w:rFonts w:ascii="Times New Roman" w:hAnsi="Times New Roman"/>
                <w:lang w:val="en-GB"/>
              </w:rPr>
              <w:fldChar w:fldCharType="separate"/>
            </w:r>
            <w:r w:rsidR="00721A64">
              <w:rPr>
                <w:rFonts w:ascii="Times New Roman" w:hAnsi="Times New Roman"/>
                <w:lang w:val="en-GB"/>
              </w:rPr>
              <w:t xml:space="preserve"> </w:t>
            </w:r>
            <w:r w:rsidR="00721A64">
              <w:rPr>
                <w:rFonts w:ascii="Times New Roman" w:hAnsi="Times New Roman"/>
                <w:lang w:val="en-GB"/>
              </w:rPr>
              <w:fldChar w:fldCharType="end"/>
            </w:r>
          </w:p>
        </w:tc>
        <w:tc>
          <w:tcPr>
            <w:tcW w:w="1773" w:type="pct"/>
            <w:tcBorders>
              <w:bottom w:val="single" w:sz="6" w:space="0" w:color="000000"/>
            </w:tcBorders>
          </w:tcPr>
          <w:p w14:paraId="682D59A9" w14:textId="6754572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[Pradinis rodmuo]</w:t>
            </w:r>
            <w:r w:rsidR="00721A64">
              <w:rPr>
                <w:rFonts w:ascii="Times New Roman" w:hAnsi="Times New Roman"/>
              </w:rPr>
              <w:fldChar w:fldCharType="begin"/>
            </w:r>
            <w:r w:rsidR="00721A64">
              <w:rPr>
                <w:rFonts w:ascii="Times New Roman" w:hAnsi="Times New Roman"/>
              </w:rPr>
              <w:instrText xml:space="preserve"> DOCVARIABLE vault_nd_897ae3ab-8bf5-4bf0-b726-dac894174ec5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ED59438" w14:textId="08108AC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48-as mėnuo (procentinis nuo pradinio rodmens)</w:t>
            </w:r>
            <w:r w:rsidR="00721A64">
              <w:rPr>
                <w:rFonts w:ascii="Times New Roman" w:hAnsi="Times New Roman"/>
              </w:rPr>
              <w:fldChar w:fldCharType="begin"/>
            </w:r>
            <w:r w:rsidR="00721A64">
              <w:rPr>
                <w:rFonts w:ascii="Times New Roman" w:hAnsi="Times New Roman"/>
              </w:rPr>
              <w:instrText xml:space="preserve"> DOCVARIABLE vault_nd_b12507c7-5c35-42b4-b38d-0bf16208cdbf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2A3EA6E" w14:textId="77777777" w:rsidR="00E960A5" w:rsidRPr="00E960A5" w:rsidRDefault="00E960A5" w:rsidP="00E960A5">
            <w:pPr>
              <w:spacing w:after="0" w:line="240" w:lineRule="auto"/>
              <w:contextualSpacing/>
              <w:outlineLvl w:val="0"/>
              <w:rPr>
                <w:rFonts w:ascii="Times New Roman" w:hAnsi="Times New Roman"/>
              </w:rPr>
            </w:pPr>
          </w:p>
        </w:tc>
        <w:tc>
          <w:tcPr>
            <w:tcW w:w="719" w:type="pct"/>
            <w:tcBorders>
              <w:bottom w:val="single" w:sz="6" w:space="0" w:color="000000"/>
            </w:tcBorders>
          </w:tcPr>
          <w:p w14:paraId="75655FBD" w14:textId="15A4CE5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[4,7]</w:t>
            </w:r>
            <w:r w:rsidR="00721A64">
              <w:rPr>
                <w:rFonts w:ascii="Times New Roman" w:hAnsi="Times New Roman"/>
              </w:rPr>
              <w:fldChar w:fldCharType="begin"/>
            </w:r>
            <w:r w:rsidR="00721A64">
              <w:rPr>
                <w:rFonts w:ascii="Times New Roman" w:hAnsi="Times New Roman"/>
              </w:rPr>
              <w:instrText xml:space="preserve"> DOCVARIABLE VAULT_ND_f9dd5d19-8540-4d52-8286-3c0a4ea8c662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D16D76F" w14:textId="56636B1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27,3</w:t>
            </w:r>
            <w:r w:rsidR="00721A64">
              <w:rPr>
                <w:rFonts w:ascii="Times New Roman" w:hAnsi="Times New Roman"/>
              </w:rPr>
              <w:fldChar w:fldCharType="begin"/>
            </w:r>
            <w:r w:rsidR="00721A64">
              <w:rPr>
                <w:rFonts w:ascii="Times New Roman" w:hAnsi="Times New Roman"/>
              </w:rPr>
              <w:instrText xml:space="preserve"> DOCVARIABLE VAULT_ND_32c3bdd4-dc5e-4b41-a1fe-3a1677a7b5a9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719" w:type="pct"/>
            <w:tcBorders>
              <w:bottom w:val="single" w:sz="6" w:space="0" w:color="000000"/>
            </w:tcBorders>
          </w:tcPr>
          <w:p w14:paraId="0053AE3F" w14:textId="60522E4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[4,6]</w:t>
            </w:r>
            <w:r w:rsidR="00721A64">
              <w:rPr>
                <w:rFonts w:ascii="Times New Roman" w:hAnsi="Times New Roman"/>
              </w:rPr>
              <w:fldChar w:fldCharType="begin"/>
            </w:r>
            <w:r w:rsidR="00721A64">
              <w:rPr>
                <w:rFonts w:ascii="Times New Roman" w:hAnsi="Times New Roman"/>
              </w:rPr>
              <w:instrText xml:space="preserve"> DOCVARIABLE VAULT_ND_6b7cae02-16f6-4f1d-95e6-43fe804f6771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5505019" w14:textId="365E5F9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-28,0</w:t>
            </w:r>
            <w:r w:rsidR="00721A64">
              <w:rPr>
                <w:rFonts w:ascii="Times New Roman" w:hAnsi="Times New Roman"/>
              </w:rPr>
              <w:fldChar w:fldCharType="begin"/>
            </w:r>
            <w:r w:rsidR="00721A64">
              <w:rPr>
                <w:rFonts w:ascii="Times New Roman" w:hAnsi="Times New Roman"/>
              </w:rPr>
              <w:instrText xml:space="preserve"> DOCVARIABLE VAULT_ND_b36f2a81-2ddb-4e75-88bc-720aa2d7daee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718" w:type="pct"/>
            <w:tcBorders>
              <w:bottom w:val="single" w:sz="6" w:space="0" w:color="000000"/>
              <w:right w:val="single" w:sz="6" w:space="0" w:color="000000"/>
            </w:tcBorders>
          </w:tcPr>
          <w:p w14:paraId="151DA52E" w14:textId="6B44C44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[5,8]</w:t>
            </w:r>
            <w:r w:rsidR="00721A64">
              <w:rPr>
                <w:rFonts w:ascii="Times New Roman" w:hAnsi="Times New Roman"/>
              </w:rPr>
              <w:fldChar w:fldCharType="begin"/>
            </w:r>
            <w:r w:rsidR="00721A64">
              <w:rPr>
                <w:rFonts w:ascii="Times New Roman" w:hAnsi="Times New Roman"/>
              </w:rPr>
              <w:instrText xml:space="preserve"> DOCVARIABLE VAULT_ND_57bb245a-ad40-431b-9148-cd1507d73457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D568C43" w14:textId="1512628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vertAlign w:val="superscript"/>
              </w:rPr>
              <w:t>+</w:t>
            </w:r>
            <w:r w:rsidRPr="00E960A5">
              <w:rPr>
                <w:rFonts w:ascii="Times New Roman" w:hAnsi="Times New Roman"/>
              </w:rPr>
              <w:t>4,6a</w:t>
            </w:r>
            <w:r w:rsidR="00721A64">
              <w:rPr>
                <w:rFonts w:ascii="Times New Roman" w:hAnsi="Times New Roman"/>
              </w:rPr>
              <w:fldChar w:fldCharType="begin"/>
            </w:r>
            <w:r w:rsidR="00721A64">
              <w:rPr>
                <w:rFonts w:ascii="Times New Roman" w:hAnsi="Times New Roman"/>
              </w:rPr>
              <w:instrText xml:space="preserve"> DOCVARIABLE vault_nd_2e6b839b-f1ac-472d-90a8-1c646d1326bb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4666C96F" w14:textId="77777777" w:rsidTr="00202AD4">
        <w:tc>
          <w:tcPr>
            <w:tcW w:w="1071" w:type="pct"/>
            <w:tcBorders>
              <w:left w:val="single" w:sz="6" w:space="0" w:color="000000"/>
              <w:bottom w:val="single" w:sz="6" w:space="0" w:color="000000"/>
            </w:tcBorders>
          </w:tcPr>
          <w:p w14:paraId="4625A914" w14:textId="052F68E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lang w:val="pt-PT"/>
              </w:rPr>
              <w:t>Prostatos pereinamosios zonos tūris (ml)#</w:t>
            </w:r>
            <w:r w:rsidR="00721A64">
              <w:rPr>
                <w:rFonts w:ascii="Times New Roman" w:hAnsi="Times New Roman"/>
                <w:lang w:val="pt-PT"/>
              </w:rPr>
              <w:fldChar w:fldCharType="begin"/>
            </w:r>
            <w:r w:rsidR="00721A64">
              <w:rPr>
                <w:rFonts w:ascii="Times New Roman" w:hAnsi="Times New Roman"/>
                <w:lang w:val="pt-PT"/>
              </w:rPr>
              <w:instrText xml:space="preserve"> DOCVARIABLE vault_nd_f1e7955f-b9ca-4366-97c6-373c78b52972 \* MERGEFORMAT </w:instrText>
            </w:r>
            <w:r w:rsidR="00721A64">
              <w:rPr>
                <w:rFonts w:ascii="Times New Roman" w:hAnsi="Times New Roman"/>
                <w:lang w:val="pt-PT"/>
              </w:rPr>
              <w:fldChar w:fldCharType="separate"/>
            </w:r>
            <w:r w:rsidR="00721A64">
              <w:rPr>
                <w:rFonts w:ascii="Times New Roman" w:hAnsi="Times New Roman"/>
                <w:lang w:val="pt-PT"/>
              </w:rPr>
              <w:t xml:space="preserve"> </w:t>
            </w:r>
            <w:r w:rsidR="00721A64">
              <w:rPr>
                <w:rFonts w:ascii="Times New Roman" w:hAnsi="Times New Roman"/>
                <w:lang w:val="pt-PT"/>
              </w:rPr>
              <w:fldChar w:fldCharType="end"/>
            </w:r>
          </w:p>
          <w:p w14:paraId="2DD44201" w14:textId="77777777" w:rsidR="00E960A5" w:rsidRPr="00E960A5" w:rsidRDefault="00E960A5" w:rsidP="00E960A5">
            <w:pPr>
              <w:spacing w:after="0" w:line="240" w:lineRule="auto"/>
              <w:contextualSpacing/>
              <w:outlineLvl w:val="0"/>
              <w:rPr>
                <w:rFonts w:ascii="Times New Roman" w:hAnsi="Times New Roman"/>
              </w:rPr>
            </w:pPr>
          </w:p>
        </w:tc>
        <w:tc>
          <w:tcPr>
            <w:tcW w:w="1773" w:type="pct"/>
            <w:tcBorders>
              <w:bottom w:val="single" w:sz="6" w:space="0" w:color="000000"/>
            </w:tcBorders>
          </w:tcPr>
          <w:p w14:paraId="42F4DCC1" w14:textId="41E2E30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[Pradinis rodmuo]</w:t>
            </w:r>
            <w:r w:rsidR="00721A64">
              <w:rPr>
                <w:rFonts w:ascii="Times New Roman" w:hAnsi="Times New Roman"/>
              </w:rPr>
              <w:fldChar w:fldCharType="begin"/>
            </w:r>
            <w:r w:rsidR="00721A64">
              <w:rPr>
                <w:rFonts w:ascii="Times New Roman" w:hAnsi="Times New Roman"/>
              </w:rPr>
              <w:instrText xml:space="preserve"> DOCVARIABLE vault_nd_e72d38b6-23bc-47ca-abf8-87906a41945a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6C5C163" w14:textId="67D967F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48-as mėnuo (procentinis pokytis nuo pradinio rodmens)</w:t>
            </w:r>
            <w:r w:rsidR="00721A64">
              <w:rPr>
                <w:rFonts w:ascii="Times New Roman" w:hAnsi="Times New Roman"/>
              </w:rPr>
              <w:fldChar w:fldCharType="begin"/>
            </w:r>
            <w:r w:rsidR="00721A64">
              <w:rPr>
                <w:rFonts w:ascii="Times New Roman" w:hAnsi="Times New Roman"/>
              </w:rPr>
              <w:instrText xml:space="preserve"> DOCVARIABLE vault_nd_e2f19e62-2033-4025-ad39-8a2e8446636a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B98D4AC" w14:textId="77777777" w:rsidR="00E960A5" w:rsidRPr="00E960A5" w:rsidRDefault="00E960A5" w:rsidP="00E960A5">
            <w:pPr>
              <w:spacing w:after="0" w:line="240" w:lineRule="auto"/>
              <w:contextualSpacing/>
              <w:outlineLvl w:val="0"/>
              <w:rPr>
                <w:rFonts w:ascii="Times New Roman" w:hAnsi="Times New Roman"/>
              </w:rPr>
            </w:pPr>
          </w:p>
        </w:tc>
        <w:tc>
          <w:tcPr>
            <w:tcW w:w="719" w:type="pct"/>
            <w:tcBorders>
              <w:bottom w:val="single" w:sz="6" w:space="0" w:color="000000"/>
            </w:tcBorders>
          </w:tcPr>
          <w:p w14:paraId="21239EEE" w14:textId="6B8AF4D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[27,7]</w:t>
            </w:r>
            <w:r w:rsidR="00721A64">
              <w:rPr>
                <w:rFonts w:ascii="Times New Roman" w:hAnsi="Times New Roman"/>
              </w:rPr>
              <w:fldChar w:fldCharType="begin"/>
            </w:r>
            <w:r w:rsidR="00721A64">
              <w:rPr>
                <w:rFonts w:ascii="Times New Roman" w:hAnsi="Times New Roman"/>
              </w:rPr>
              <w:instrText xml:space="preserve"> DOCVARIABLE VAULT_ND_2fb918fc-b703-4e6f-ba3e-2ae739cfbf70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E94DF22" w14:textId="79F5619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-17</w:t>
            </w:r>
            <w:r w:rsidR="00721A64">
              <w:rPr>
                <w:rFonts w:ascii="Times New Roman" w:hAnsi="Times New Roman"/>
              </w:rPr>
              <w:fldChar w:fldCharType="begin"/>
            </w:r>
            <w:r w:rsidR="00721A64">
              <w:rPr>
                <w:rFonts w:ascii="Times New Roman" w:hAnsi="Times New Roman"/>
              </w:rPr>
              <w:instrText xml:space="preserve"> DOCVARIABLE VAULT_ND_df1d8598-ec27-475f-98b9-a46d4653c8be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719" w:type="pct"/>
            <w:tcBorders>
              <w:bottom w:val="single" w:sz="6" w:space="0" w:color="000000"/>
            </w:tcBorders>
          </w:tcPr>
          <w:p w14:paraId="604110EA" w14:textId="0514299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[0,3]</w:t>
            </w:r>
            <w:r w:rsidR="00721A64">
              <w:rPr>
                <w:rFonts w:ascii="Times New Roman" w:hAnsi="Times New Roman"/>
              </w:rPr>
              <w:fldChar w:fldCharType="begin"/>
            </w:r>
            <w:r w:rsidR="00721A64">
              <w:rPr>
                <w:rFonts w:ascii="Times New Roman" w:hAnsi="Times New Roman"/>
              </w:rPr>
              <w:instrText xml:space="preserve"> DOCVARIABLE VAULT_ND_9c453e7c-75d8-4332-bfc7-712fc6d6be9c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B32BAB3" w14:textId="02F763D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26,5</w:t>
            </w:r>
            <w:r w:rsidR="00721A64">
              <w:rPr>
                <w:rFonts w:ascii="Times New Roman" w:hAnsi="Times New Roman"/>
              </w:rPr>
              <w:fldChar w:fldCharType="begin"/>
            </w:r>
            <w:r w:rsidR="00721A64">
              <w:rPr>
                <w:rFonts w:ascii="Times New Roman" w:hAnsi="Times New Roman"/>
              </w:rPr>
              <w:instrText xml:space="preserve"> DOCVARIABLE VAULT_ND_f13845ad-9e8d-45b7-835d-62cc7b89ed44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c>
          <w:tcPr>
            <w:tcW w:w="718" w:type="pct"/>
            <w:tcBorders>
              <w:bottom w:val="single" w:sz="6" w:space="0" w:color="000000"/>
              <w:right w:val="single" w:sz="6" w:space="0" w:color="000000"/>
            </w:tcBorders>
          </w:tcPr>
          <w:p w14:paraId="243128C4" w14:textId="6605724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[30,5]</w:t>
            </w:r>
            <w:r w:rsidR="00721A64">
              <w:rPr>
                <w:rFonts w:ascii="Times New Roman" w:hAnsi="Times New Roman"/>
              </w:rPr>
              <w:fldChar w:fldCharType="begin"/>
            </w:r>
            <w:r w:rsidR="00721A64">
              <w:rPr>
                <w:rFonts w:ascii="Times New Roman" w:hAnsi="Times New Roman"/>
              </w:rPr>
              <w:instrText xml:space="preserve"> DOCVARIABLE VAULT_ND_ca510ef5-80d1-440f-be27-7441620527d9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CF5A27A" w14:textId="396A4F6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18,2a</w:t>
            </w:r>
            <w:r w:rsidR="00721A64">
              <w:rPr>
                <w:rFonts w:ascii="Times New Roman" w:hAnsi="Times New Roman"/>
              </w:rPr>
              <w:fldChar w:fldCharType="begin"/>
            </w:r>
            <w:r w:rsidR="00721A64">
              <w:rPr>
                <w:rFonts w:ascii="Times New Roman" w:hAnsi="Times New Roman"/>
              </w:rPr>
              <w:instrText xml:space="preserve"> DOCVARIABLE vault_nd_9b5614f7-0141-473a-881a-09a844a8130e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tc>
      </w:tr>
      <w:tr w:rsidR="00E960A5" w:rsidRPr="00777939" w14:paraId="4642D579" w14:textId="77777777" w:rsidTr="00202AD4">
        <w:tc>
          <w:tcPr>
            <w:tcW w:w="1071" w:type="pct"/>
            <w:tcBorders>
              <w:left w:val="single" w:sz="6" w:space="0" w:color="000000"/>
              <w:bottom w:val="single" w:sz="6" w:space="0" w:color="000000"/>
            </w:tcBorders>
          </w:tcPr>
          <w:p w14:paraId="704A7A1E" w14:textId="565261C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i/>
              </w:rPr>
              <w:t>IPSS</w:t>
            </w:r>
            <w:r w:rsidRPr="00E960A5">
              <w:rPr>
                <w:rFonts w:ascii="Times New Roman" w:hAnsi="Times New Roman"/>
              </w:rPr>
              <w:t xml:space="preserve"> 8 klausimas (su GPH susijusi gyvenimo kokybė)</w:t>
            </w:r>
            <w:r w:rsidR="00721A64">
              <w:rPr>
                <w:rFonts w:ascii="Times New Roman" w:hAnsi="Times New Roman"/>
              </w:rPr>
              <w:fldChar w:fldCharType="begin"/>
            </w:r>
            <w:r w:rsidR="00721A64">
              <w:rPr>
                <w:rFonts w:ascii="Times New Roman" w:hAnsi="Times New Roman"/>
              </w:rPr>
              <w:instrText xml:space="preserve"> DOCVARIABLE vault_nd_29da747a-3611-4db2-8a4c-fec3503ce901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43BC615" w14:textId="77777777" w:rsidR="00E960A5" w:rsidRPr="00E960A5" w:rsidRDefault="00E960A5" w:rsidP="00E960A5">
            <w:pPr>
              <w:spacing w:after="0" w:line="240" w:lineRule="auto"/>
              <w:contextualSpacing/>
              <w:outlineLvl w:val="0"/>
              <w:rPr>
                <w:rFonts w:ascii="Times New Roman" w:hAnsi="Times New Roman"/>
              </w:rPr>
            </w:pPr>
          </w:p>
        </w:tc>
        <w:tc>
          <w:tcPr>
            <w:tcW w:w="1773" w:type="pct"/>
            <w:tcBorders>
              <w:bottom w:val="single" w:sz="6" w:space="0" w:color="000000"/>
            </w:tcBorders>
          </w:tcPr>
          <w:p w14:paraId="342B1721" w14:textId="092AE73A" w:rsidR="00E960A5" w:rsidRPr="00E960A5" w:rsidRDefault="00E960A5" w:rsidP="00E960A5">
            <w:pPr>
              <w:spacing w:after="0" w:line="240" w:lineRule="auto"/>
              <w:contextualSpacing/>
              <w:outlineLvl w:val="0"/>
              <w:rPr>
                <w:rFonts w:ascii="Times New Roman" w:hAnsi="Times New Roman"/>
                <w:lang w:val="pt-BR"/>
              </w:rPr>
            </w:pPr>
            <w:r w:rsidRPr="00E960A5">
              <w:rPr>
                <w:rFonts w:ascii="Times New Roman" w:hAnsi="Times New Roman"/>
                <w:lang w:val="pt-BR"/>
              </w:rPr>
              <w:t>[Pradinis rodmuo]</w:t>
            </w:r>
            <w:r w:rsidR="00721A64">
              <w:rPr>
                <w:rFonts w:ascii="Times New Roman" w:hAnsi="Times New Roman"/>
                <w:lang w:val="pt-BR"/>
              </w:rPr>
              <w:fldChar w:fldCharType="begin"/>
            </w:r>
            <w:r w:rsidR="00721A64">
              <w:rPr>
                <w:rFonts w:ascii="Times New Roman" w:hAnsi="Times New Roman"/>
                <w:lang w:val="pt-BR"/>
              </w:rPr>
              <w:instrText xml:space="preserve"> DOCVARIABLE vault_nd_3c296500-227f-4fdd-9e24-19a56ebe3eea \* MERGEFORMAT </w:instrText>
            </w:r>
            <w:r w:rsidR="00721A64">
              <w:rPr>
                <w:rFonts w:ascii="Times New Roman" w:hAnsi="Times New Roman"/>
                <w:lang w:val="pt-BR"/>
              </w:rPr>
              <w:fldChar w:fldCharType="separate"/>
            </w:r>
            <w:r w:rsidR="00721A64">
              <w:rPr>
                <w:rFonts w:ascii="Times New Roman" w:hAnsi="Times New Roman"/>
                <w:lang w:val="pt-BR"/>
              </w:rPr>
              <w:t xml:space="preserve"> </w:t>
            </w:r>
            <w:r w:rsidR="00721A64">
              <w:rPr>
                <w:rFonts w:ascii="Times New Roman" w:hAnsi="Times New Roman"/>
                <w:lang w:val="pt-BR"/>
              </w:rPr>
              <w:fldChar w:fldCharType="end"/>
            </w:r>
          </w:p>
          <w:p w14:paraId="74231E6F" w14:textId="5E4C97B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lang w:val="pt-BR"/>
              </w:rPr>
              <w:t>48-as mėnuo (pokytis nuo pradinio rodmens)</w:t>
            </w:r>
            <w:r w:rsidR="00721A64">
              <w:rPr>
                <w:rFonts w:ascii="Times New Roman" w:hAnsi="Times New Roman"/>
                <w:lang w:val="pt-BR"/>
              </w:rPr>
              <w:fldChar w:fldCharType="begin"/>
            </w:r>
            <w:r w:rsidR="00721A64">
              <w:rPr>
                <w:rFonts w:ascii="Times New Roman" w:hAnsi="Times New Roman"/>
                <w:lang w:val="pt-BR"/>
              </w:rPr>
              <w:instrText xml:space="preserve"> DOCVARIABLE vault_nd_cf137cc3-a4c8-4a15-b04a-56aefed951db \* MERGEFORMAT </w:instrText>
            </w:r>
            <w:r w:rsidR="00721A64">
              <w:rPr>
                <w:rFonts w:ascii="Times New Roman" w:hAnsi="Times New Roman"/>
                <w:lang w:val="pt-BR"/>
              </w:rPr>
              <w:fldChar w:fldCharType="separate"/>
            </w:r>
            <w:r w:rsidR="00721A64">
              <w:rPr>
                <w:rFonts w:ascii="Times New Roman" w:hAnsi="Times New Roman"/>
                <w:lang w:val="pt-BR"/>
              </w:rPr>
              <w:t xml:space="preserve"> </w:t>
            </w:r>
            <w:r w:rsidR="00721A64">
              <w:rPr>
                <w:rFonts w:ascii="Times New Roman" w:hAnsi="Times New Roman"/>
                <w:lang w:val="pt-BR"/>
              </w:rPr>
              <w:fldChar w:fldCharType="end"/>
            </w:r>
          </w:p>
        </w:tc>
        <w:tc>
          <w:tcPr>
            <w:tcW w:w="719" w:type="pct"/>
            <w:tcBorders>
              <w:bottom w:val="single" w:sz="6" w:space="0" w:color="000000"/>
            </w:tcBorders>
          </w:tcPr>
          <w:p w14:paraId="0253732D" w14:textId="06D3FA8D" w:rsidR="00E960A5" w:rsidRPr="00E960A5" w:rsidRDefault="00E960A5" w:rsidP="00E960A5">
            <w:pPr>
              <w:spacing w:after="0" w:line="240" w:lineRule="auto"/>
              <w:contextualSpacing/>
              <w:outlineLvl w:val="0"/>
              <w:rPr>
                <w:rFonts w:ascii="Times New Roman" w:hAnsi="Times New Roman"/>
                <w:lang w:val="en-GB"/>
              </w:rPr>
            </w:pPr>
            <w:r w:rsidRPr="00E960A5">
              <w:rPr>
                <w:rFonts w:ascii="Times New Roman" w:hAnsi="Times New Roman"/>
                <w:lang w:val="en-GB"/>
              </w:rPr>
              <w:t>[3,6]</w:t>
            </w:r>
            <w:r w:rsidR="00721A64">
              <w:rPr>
                <w:rFonts w:ascii="Times New Roman" w:hAnsi="Times New Roman"/>
                <w:lang w:val="en-GB"/>
              </w:rPr>
              <w:fldChar w:fldCharType="begin"/>
            </w:r>
            <w:r w:rsidR="00721A64">
              <w:rPr>
                <w:rFonts w:ascii="Times New Roman" w:hAnsi="Times New Roman"/>
                <w:lang w:val="en-GB"/>
              </w:rPr>
              <w:instrText xml:space="preserve"> DOCVARIABLE VAULT_ND_9b82e705-f169-44a1-8634-544b2ca79b3e \* MERGEFORMAT </w:instrText>
            </w:r>
            <w:r w:rsidR="00721A64">
              <w:rPr>
                <w:rFonts w:ascii="Times New Roman" w:hAnsi="Times New Roman"/>
                <w:lang w:val="en-GB"/>
              </w:rPr>
              <w:fldChar w:fldCharType="separate"/>
            </w:r>
            <w:r w:rsidR="00721A64">
              <w:rPr>
                <w:rFonts w:ascii="Times New Roman" w:hAnsi="Times New Roman"/>
                <w:lang w:val="en-GB"/>
              </w:rPr>
              <w:t xml:space="preserve"> </w:t>
            </w:r>
            <w:r w:rsidR="00721A64">
              <w:rPr>
                <w:rFonts w:ascii="Times New Roman" w:hAnsi="Times New Roman"/>
                <w:lang w:val="en-GB"/>
              </w:rPr>
              <w:fldChar w:fldCharType="end"/>
            </w:r>
          </w:p>
          <w:p w14:paraId="567639B9" w14:textId="56E2678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lang w:val="en-GB"/>
              </w:rPr>
              <w:t>–1,5</w:t>
            </w:r>
            <w:r w:rsidR="00721A64">
              <w:rPr>
                <w:rFonts w:ascii="Times New Roman" w:hAnsi="Times New Roman"/>
                <w:lang w:val="en-GB"/>
              </w:rPr>
              <w:fldChar w:fldCharType="begin"/>
            </w:r>
            <w:r w:rsidR="00721A64">
              <w:rPr>
                <w:rFonts w:ascii="Times New Roman" w:hAnsi="Times New Roman"/>
                <w:lang w:val="en-GB"/>
              </w:rPr>
              <w:instrText xml:space="preserve"> DOCVARIABLE VAULT_ND_2d40bb73-d85f-46cd-939c-35d2dfdb539c \* MERGEFORMAT </w:instrText>
            </w:r>
            <w:r w:rsidR="00721A64">
              <w:rPr>
                <w:rFonts w:ascii="Times New Roman" w:hAnsi="Times New Roman"/>
                <w:lang w:val="en-GB"/>
              </w:rPr>
              <w:fldChar w:fldCharType="separate"/>
            </w:r>
            <w:r w:rsidR="00721A64">
              <w:rPr>
                <w:rFonts w:ascii="Times New Roman" w:hAnsi="Times New Roman"/>
                <w:lang w:val="en-GB"/>
              </w:rPr>
              <w:t xml:space="preserve"> </w:t>
            </w:r>
            <w:r w:rsidR="00721A64">
              <w:rPr>
                <w:rFonts w:ascii="Times New Roman" w:hAnsi="Times New Roman"/>
                <w:lang w:val="en-GB"/>
              </w:rPr>
              <w:fldChar w:fldCharType="end"/>
            </w:r>
          </w:p>
        </w:tc>
        <w:tc>
          <w:tcPr>
            <w:tcW w:w="719" w:type="pct"/>
            <w:tcBorders>
              <w:bottom w:val="single" w:sz="6" w:space="0" w:color="000000"/>
            </w:tcBorders>
          </w:tcPr>
          <w:p w14:paraId="109146C7" w14:textId="2ADCE25E" w:rsidR="00E960A5" w:rsidRPr="00E960A5" w:rsidRDefault="00E960A5" w:rsidP="00E960A5">
            <w:pPr>
              <w:spacing w:after="0" w:line="240" w:lineRule="auto"/>
              <w:contextualSpacing/>
              <w:outlineLvl w:val="0"/>
              <w:rPr>
                <w:rFonts w:ascii="Times New Roman" w:hAnsi="Times New Roman"/>
                <w:lang w:val="en-GB"/>
              </w:rPr>
            </w:pPr>
            <w:r w:rsidRPr="00E960A5">
              <w:rPr>
                <w:rFonts w:ascii="Times New Roman" w:hAnsi="Times New Roman"/>
                <w:lang w:val="en-GB"/>
              </w:rPr>
              <w:t>[3,6]</w:t>
            </w:r>
            <w:r w:rsidR="00721A64">
              <w:rPr>
                <w:rFonts w:ascii="Times New Roman" w:hAnsi="Times New Roman"/>
                <w:lang w:val="en-GB"/>
              </w:rPr>
              <w:fldChar w:fldCharType="begin"/>
            </w:r>
            <w:r w:rsidR="00721A64">
              <w:rPr>
                <w:rFonts w:ascii="Times New Roman" w:hAnsi="Times New Roman"/>
                <w:lang w:val="en-GB"/>
              </w:rPr>
              <w:instrText xml:space="preserve"> DOCVARIABLE VAULT_ND_581edf49-9af6-43c4-8929-bcfe4d47f31c \* MERGEFORMAT </w:instrText>
            </w:r>
            <w:r w:rsidR="00721A64">
              <w:rPr>
                <w:rFonts w:ascii="Times New Roman" w:hAnsi="Times New Roman"/>
                <w:lang w:val="en-GB"/>
              </w:rPr>
              <w:fldChar w:fldCharType="separate"/>
            </w:r>
            <w:r w:rsidR="00721A64">
              <w:rPr>
                <w:rFonts w:ascii="Times New Roman" w:hAnsi="Times New Roman"/>
                <w:lang w:val="en-GB"/>
              </w:rPr>
              <w:t xml:space="preserve"> </w:t>
            </w:r>
            <w:r w:rsidR="00721A64">
              <w:rPr>
                <w:rFonts w:ascii="Times New Roman" w:hAnsi="Times New Roman"/>
                <w:lang w:val="en-GB"/>
              </w:rPr>
              <w:fldChar w:fldCharType="end"/>
            </w:r>
          </w:p>
          <w:p w14:paraId="3054FF3C" w14:textId="7DF3BC8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lang w:val="en-GB"/>
              </w:rPr>
              <w:t>–1,3b</w:t>
            </w:r>
            <w:r w:rsidR="00721A64">
              <w:rPr>
                <w:rFonts w:ascii="Times New Roman" w:hAnsi="Times New Roman"/>
                <w:lang w:val="en-GB"/>
              </w:rPr>
              <w:fldChar w:fldCharType="begin"/>
            </w:r>
            <w:r w:rsidR="00721A64">
              <w:rPr>
                <w:rFonts w:ascii="Times New Roman" w:hAnsi="Times New Roman"/>
                <w:lang w:val="en-GB"/>
              </w:rPr>
              <w:instrText xml:space="preserve"> DOCVARIABLE vault_nd_74b281d2-908a-4b53-adba-137e170fefcd \* MERGEFORMAT </w:instrText>
            </w:r>
            <w:r w:rsidR="00721A64">
              <w:rPr>
                <w:rFonts w:ascii="Times New Roman" w:hAnsi="Times New Roman"/>
                <w:lang w:val="en-GB"/>
              </w:rPr>
              <w:fldChar w:fldCharType="separate"/>
            </w:r>
            <w:r w:rsidR="00721A64">
              <w:rPr>
                <w:rFonts w:ascii="Times New Roman" w:hAnsi="Times New Roman"/>
                <w:lang w:val="en-GB"/>
              </w:rPr>
              <w:t xml:space="preserve"> </w:t>
            </w:r>
            <w:r w:rsidR="00721A64">
              <w:rPr>
                <w:rFonts w:ascii="Times New Roman" w:hAnsi="Times New Roman"/>
                <w:lang w:val="en-GB"/>
              </w:rPr>
              <w:fldChar w:fldCharType="end"/>
            </w:r>
          </w:p>
        </w:tc>
        <w:tc>
          <w:tcPr>
            <w:tcW w:w="718" w:type="pct"/>
            <w:tcBorders>
              <w:bottom w:val="single" w:sz="6" w:space="0" w:color="000000"/>
              <w:right w:val="single" w:sz="6" w:space="0" w:color="000000"/>
            </w:tcBorders>
          </w:tcPr>
          <w:p w14:paraId="47D06A74" w14:textId="2F88D9E1" w:rsidR="00E960A5" w:rsidRPr="00E960A5" w:rsidRDefault="00E960A5" w:rsidP="00E960A5">
            <w:pPr>
              <w:spacing w:after="0" w:line="240" w:lineRule="auto"/>
              <w:contextualSpacing/>
              <w:outlineLvl w:val="0"/>
              <w:rPr>
                <w:rFonts w:ascii="Times New Roman" w:hAnsi="Times New Roman"/>
                <w:lang w:val="en-GB"/>
              </w:rPr>
            </w:pPr>
            <w:r w:rsidRPr="00E960A5">
              <w:rPr>
                <w:rFonts w:ascii="Times New Roman" w:hAnsi="Times New Roman"/>
                <w:lang w:val="en-GB"/>
              </w:rPr>
              <w:t>[3,6]</w:t>
            </w:r>
            <w:r w:rsidR="00721A64">
              <w:rPr>
                <w:rFonts w:ascii="Times New Roman" w:hAnsi="Times New Roman"/>
                <w:lang w:val="en-GB"/>
              </w:rPr>
              <w:fldChar w:fldCharType="begin"/>
            </w:r>
            <w:r w:rsidR="00721A64">
              <w:rPr>
                <w:rFonts w:ascii="Times New Roman" w:hAnsi="Times New Roman"/>
                <w:lang w:val="en-GB"/>
              </w:rPr>
              <w:instrText xml:space="preserve"> DOCVARIABLE VAULT_ND_0c930262-ec4c-43ad-b812-7d1ab77d139e \* MERGEFORMAT </w:instrText>
            </w:r>
            <w:r w:rsidR="00721A64">
              <w:rPr>
                <w:rFonts w:ascii="Times New Roman" w:hAnsi="Times New Roman"/>
                <w:lang w:val="en-GB"/>
              </w:rPr>
              <w:fldChar w:fldCharType="separate"/>
            </w:r>
            <w:r w:rsidR="00721A64">
              <w:rPr>
                <w:rFonts w:ascii="Times New Roman" w:hAnsi="Times New Roman"/>
                <w:lang w:val="en-GB"/>
              </w:rPr>
              <w:t xml:space="preserve"> </w:t>
            </w:r>
            <w:r w:rsidR="00721A64">
              <w:rPr>
                <w:rFonts w:ascii="Times New Roman" w:hAnsi="Times New Roman"/>
                <w:lang w:val="en-GB"/>
              </w:rPr>
              <w:fldChar w:fldCharType="end"/>
            </w:r>
          </w:p>
          <w:p w14:paraId="2190ACD3" w14:textId="0C90F54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lang w:val="en-GB"/>
              </w:rPr>
              <w:t>–1,1a</w:t>
            </w:r>
            <w:r w:rsidR="00721A64">
              <w:rPr>
                <w:rFonts w:ascii="Times New Roman" w:hAnsi="Times New Roman"/>
                <w:lang w:val="en-GB"/>
              </w:rPr>
              <w:fldChar w:fldCharType="begin"/>
            </w:r>
            <w:r w:rsidR="00721A64">
              <w:rPr>
                <w:rFonts w:ascii="Times New Roman" w:hAnsi="Times New Roman"/>
                <w:lang w:val="en-GB"/>
              </w:rPr>
              <w:instrText xml:space="preserve"> DOCVARIABLE vault_nd_2a7604a5-88ef-4053-9493-fe3e7faaef52 \* MERGEFORMAT </w:instrText>
            </w:r>
            <w:r w:rsidR="00721A64">
              <w:rPr>
                <w:rFonts w:ascii="Times New Roman" w:hAnsi="Times New Roman"/>
                <w:lang w:val="en-GB"/>
              </w:rPr>
              <w:fldChar w:fldCharType="separate"/>
            </w:r>
            <w:r w:rsidR="00721A64">
              <w:rPr>
                <w:rFonts w:ascii="Times New Roman" w:hAnsi="Times New Roman"/>
                <w:lang w:val="en-GB"/>
              </w:rPr>
              <w:t xml:space="preserve"> </w:t>
            </w:r>
            <w:r w:rsidR="00721A64">
              <w:rPr>
                <w:rFonts w:ascii="Times New Roman" w:hAnsi="Times New Roman"/>
                <w:lang w:val="en-GB"/>
              </w:rPr>
              <w:fldChar w:fldCharType="end"/>
            </w:r>
          </w:p>
        </w:tc>
      </w:tr>
      <w:tr w:rsidR="00E960A5" w:rsidRPr="00777939" w14:paraId="790A4B11" w14:textId="77777777" w:rsidTr="00202AD4">
        <w:tc>
          <w:tcPr>
            <w:tcW w:w="5000" w:type="pct"/>
            <w:gridSpan w:val="5"/>
            <w:tcBorders>
              <w:top w:val="single" w:sz="6" w:space="0" w:color="000000"/>
            </w:tcBorders>
          </w:tcPr>
          <w:p w14:paraId="0D044CFD" w14:textId="77777777" w:rsidR="00E960A5" w:rsidRPr="00E960A5" w:rsidRDefault="00E960A5" w:rsidP="00E960A5">
            <w:pPr>
              <w:spacing w:after="0" w:line="240" w:lineRule="auto"/>
              <w:contextualSpacing/>
              <w:outlineLvl w:val="0"/>
              <w:rPr>
                <w:rFonts w:ascii="Times New Roman" w:hAnsi="Times New Roman"/>
              </w:rPr>
            </w:pPr>
          </w:p>
        </w:tc>
      </w:tr>
    </w:tbl>
    <w:p w14:paraId="1AEEBE1E" w14:textId="56BD261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Pradiniai rodmenys yra vidutiniai rodmenys ir pokytis, palyginti su pradiniu, yra koreguotas vidutinis pokytis.</w:t>
      </w:r>
      <w:r w:rsidR="00721A64">
        <w:rPr>
          <w:rFonts w:ascii="Times New Roman" w:hAnsi="Times New Roman"/>
        </w:rPr>
        <w:fldChar w:fldCharType="begin"/>
      </w:r>
      <w:r w:rsidR="00721A64">
        <w:rPr>
          <w:rFonts w:ascii="Times New Roman" w:hAnsi="Times New Roman"/>
        </w:rPr>
        <w:instrText xml:space="preserve"> DOCVARIABLE vault_nd_abb3840e-035e-47f4-8a44-eec489118573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40050F3" w14:textId="4D57AB6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w:t>
      </w:r>
      <w:r w:rsidR="0097369E">
        <w:rPr>
          <w:rFonts w:ascii="Times New Roman" w:hAnsi="Times New Roman"/>
        </w:rPr>
        <w:t> </w:t>
      </w:r>
      <w:r w:rsidRPr="00E960A5">
        <w:rPr>
          <w:rFonts w:ascii="Times New Roman" w:hAnsi="Times New Roman"/>
        </w:rPr>
        <w:t xml:space="preserve">Klinikinės būklės progresavimas apibūdinamas bendru įverčiu: </w:t>
      </w:r>
      <w:r w:rsidRPr="00E960A5">
        <w:rPr>
          <w:rFonts w:ascii="Times New Roman" w:hAnsi="Times New Roman"/>
          <w:i/>
        </w:rPr>
        <w:t>IPSS</w:t>
      </w:r>
      <w:r w:rsidRPr="00E960A5">
        <w:rPr>
          <w:rFonts w:ascii="Times New Roman" w:hAnsi="Times New Roman"/>
        </w:rPr>
        <w:t xml:space="preserve"> pablogėjimas </w:t>
      </w:r>
      <w:r w:rsidRPr="00E960A5">
        <w:rPr>
          <w:rFonts w:ascii="Times New Roman" w:hAnsi="Times New Roman"/>
          <w:lang w:val="en-GB"/>
        </w:rPr>
        <w:sym w:font="Symbol" w:char="00B3"/>
      </w:r>
      <w:r w:rsidRPr="00E960A5">
        <w:rPr>
          <w:rFonts w:ascii="Times New Roman" w:hAnsi="Times New Roman"/>
        </w:rPr>
        <w:t> 4 balų, su GPH susiję ŪŠS reiškiniai, šlapimo nelaikymas, ŠTI ir inkstų funkcijos nepakankamumas.</w:t>
      </w:r>
      <w:r w:rsidR="00721A64">
        <w:rPr>
          <w:rFonts w:ascii="Times New Roman" w:hAnsi="Times New Roman"/>
        </w:rPr>
        <w:fldChar w:fldCharType="begin"/>
      </w:r>
      <w:r w:rsidR="00721A64">
        <w:rPr>
          <w:rFonts w:ascii="Times New Roman" w:hAnsi="Times New Roman"/>
        </w:rPr>
        <w:instrText xml:space="preserve"> DOCVARIABLE vault_nd_ffee8d67-995f-43ad-8e3e-084485ea5732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B2E6221" w14:textId="195EF4D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Išmatuotas pasirinktose vietose (13</w:t>
      </w:r>
      <w:r w:rsidR="008D2178">
        <w:rPr>
          <w:rFonts w:ascii="Times New Roman" w:hAnsi="Times New Roman"/>
        </w:rPr>
        <w:t> </w:t>
      </w:r>
      <w:r w:rsidRPr="00E960A5">
        <w:rPr>
          <w:rFonts w:ascii="Times New Roman" w:hAnsi="Times New Roman"/>
        </w:rPr>
        <w:t>% atsitiktinių pacientų).</w:t>
      </w:r>
      <w:r w:rsidR="00721A64">
        <w:rPr>
          <w:rFonts w:ascii="Times New Roman" w:hAnsi="Times New Roman"/>
        </w:rPr>
        <w:fldChar w:fldCharType="begin"/>
      </w:r>
      <w:r w:rsidR="00721A64">
        <w:rPr>
          <w:rFonts w:ascii="Times New Roman" w:hAnsi="Times New Roman"/>
        </w:rPr>
        <w:instrText xml:space="preserve"> DOCVARIABLE vault_nd_057085e1-48f1-4007-a367-be2527b6fc93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D775C63" w14:textId="14F1CF6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a. Pasiektas reikšmingas pokytis 48-tą mėnesį taikant kombinuotąją terapiją (p &lt; 0,001) palyginti su </w:t>
      </w:r>
      <w:proofErr w:type="spellStart"/>
      <w:r w:rsidRPr="00E960A5">
        <w:rPr>
          <w:rFonts w:ascii="Times New Roman" w:hAnsi="Times New Roman"/>
        </w:rPr>
        <w:t>tamsulozinu</w:t>
      </w:r>
      <w:proofErr w:type="spellEnd"/>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vault_nd_71345443-98e7-45c7-9cbf-3d0dd8427ba1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72017FB" w14:textId="6ACE531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b. Pasiektas reikšmingas pokytis 48-tą mėnesį taikant kombinuotąją terapiją (p &lt; 0,001) palyginti su </w:t>
      </w:r>
      <w:proofErr w:type="spellStart"/>
      <w:r w:rsidRPr="00E960A5">
        <w:rPr>
          <w:rFonts w:ascii="Times New Roman" w:hAnsi="Times New Roman"/>
        </w:rPr>
        <w:t>dutasteridu</w:t>
      </w:r>
      <w:proofErr w:type="spellEnd"/>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vault_nd_7a4eba27-b8ef-4a94-b1ee-c23e061c444d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544E61B" w14:textId="77777777" w:rsidR="00E960A5" w:rsidRPr="00E960A5" w:rsidRDefault="00E960A5" w:rsidP="00E960A5">
      <w:pPr>
        <w:spacing w:after="0" w:line="240" w:lineRule="auto"/>
        <w:contextualSpacing/>
        <w:outlineLvl w:val="0"/>
        <w:rPr>
          <w:rFonts w:ascii="Times New Roman" w:hAnsi="Times New Roman"/>
        </w:rPr>
      </w:pPr>
    </w:p>
    <w:p w14:paraId="3F3C5F31" w14:textId="4E295657" w:rsidR="00E960A5" w:rsidRPr="00E960A5" w:rsidRDefault="00E960A5" w:rsidP="00E960A5">
      <w:pPr>
        <w:spacing w:after="0" w:line="240" w:lineRule="auto"/>
        <w:contextualSpacing/>
        <w:outlineLvl w:val="0"/>
        <w:rPr>
          <w:rFonts w:ascii="Times New Roman" w:hAnsi="Times New Roman"/>
          <w:i/>
        </w:rPr>
      </w:pPr>
      <w:proofErr w:type="spellStart"/>
      <w:r w:rsidRPr="00E960A5">
        <w:rPr>
          <w:rFonts w:ascii="Times New Roman" w:hAnsi="Times New Roman"/>
          <w:i/>
        </w:rPr>
        <w:t>Dutasteridas</w:t>
      </w:r>
      <w:proofErr w:type="spellEnd"/>
      <w:r w:rsidR="00721A64">
        <w:rPr>
          <w:rFonts w:ascii="Times New Roman" w:hAnsi="Times New Roman"/>
          <w:i/>
        </w:rPr>
        <w:fldChar w:fldCharType="begin"/>
      </w:r>
      <w:r w:rsidR="00721A64">
        <w:rPr>
          <w:rFonts w:ascii="Times New Roman" w:hAnsi="Times New Roman"/>
          <w:i/>
        </w:rPr>
        <w:instrText xml:space="preserve"> DOCVARIABLE vault_nd_3642c10f-d9a2-442f-908c-5333f53a06ea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0A1CBC49" w14:textId="77777777" w:rsidR="00E960A5" w:rsidRPr="00E960A5" w:rsidRDefault="00E960A5" w:rsidP="00E960A5">
      <w:pPr>
        <w:spacing w:after="0" w:line="240" w:lineRule="auto"/>
        <w:contextualSpacing/>
        <w:outlineLvl w:val="0"/>
        <w:rPr>
          <w:rFonts w:ascii="Times New Roman" w:hAnsi="Times New Roman"/>
          <w:i/>
        </w:rPr>
      </w:pPr>
    </w:p>
    <w:p w14:paraId="0B6FFC10" w14:textId="53E9C99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Trijų 2</w:t>
      </w:r>
      <w:r w:rsidR="0097369E">
        <w:rPr>
          <w:rFonts w:ascii="Times New Roman" w:hAnsi="Times New Roman"/>
        </w:rPr>
        <w:t> </w:t>
      </w:r>
      <w:r w:rsidRPr="00E960A5">
        <w:rPr>
          <w:rFonts w:ascii="Times New Roman" w:hAnsi="Times New Roman"/>
        </w:rPr>
        <w:t xml:space="preserve">metus trukusių pirminio veiksmingumo daugiacentrių, tarptautinių, placebu kontroliuojamųjų, dvigubai aklu būdu atliktų klinikinių tyrimų metu 0,5 mg dutasterido paros dozės ar placebo vartojimas įvertintas 4 325 vyrų, kuriems diagnozuota vidutinio sunkumo ar sunkių GPH simptomų ir nustatytas prostatos tūris </w:t>
      </w:r>
      <w:r w:rsidRPr="00E960A5">
        <w:rPr>
          <w:rFonts w:ascii="Times New Roman" w:hAnsi="Times New Roman"/>
        </w:rPr>
        <w:sym w:font="Symbol" w:char="F0B3"/>
      </w:r>
      <w:r w:rsidRPr="00E960A5">
        <w:rPr>
          <w:rFonts w:ascii="Times New Roman" w:hAnsi="Times New Roman"/>
        </w:rPr>
        <w:t> 30 ml bei PSA 1,5</w:t>
      </w:r>
      <w:r w:rsidRPr="00E960A5">
        <w:rPr>
          <w:rFonts w:ascii="Times New Roman" w:hAnsi="Times New Roman"/>
        </w:rPr>
        <w:noBreakHyphen/>
        <w:t xml:space="preserve">10 ng/ml ribose. Vėliau tyrimai buvo pratęsti atviru </w:t>
      </w:r>
      <w:r w:rsidRPr="00E960A5">
        <w:rPr>
          <w:rFonts w:ascii="Times New Roman" w:hAnsi="Times New Roman"/>
        </w:rPr>
        <w:lastRenderedPageBreak/>
        <w:t>būdu iki 4 metų su visais tyrime pasilikusiais pacientais, kurie vartojo tą pačią 0,5 mg dutasterido dozę. 37 % pacientų, iš pradžių vartojusių atsitiktiniu būdu paskirtą placebą, ir 40</w:t>
      </w:r>
      <w:r w:rsidR="008D2178">
        <w:rPr>
          <w:rFonts w:ascii="Times New Roman" w:hAnsi="Times New Roman"/>
        </w:rPr>
        <w:t> </w:t>
      </w:r>
      <w:r w:rsidRPr="00E960A5">
        <w:rPr>
          <w:rFonts w:ascii="Times New Roman" w:hAnsi="Times New Roman"/>
        </w:rPr>
        <w:t>% pacientų, iš pradžių vartojusių atsitiktiniu būdu paskirtą dutasteridą, dalyvavo tyrime 4</w:t>
      </w:r>
      <w:r w:rsidR="0097369E">
        <w:rPr>
          <w:rFonts w:ascii="Times New Roman" w:hAnsi="Times New Roman"/>
        </w:rPr>
        <w:t> </w:t>
      </w:r>
      <w:r w:rsidRPr="00E960A5">
        <w:rPr>
          <w:rFonts w:ascii="Times New Roman" w:hAnsi="Times New Roman"/>
        </w:rPr>
        <w:t>metus. Dauguma (71</w:t>
      </w:r>
      <w:r w:rsidR="008D2178">
        <w:rPr>
          <w:rFonts w:ascii="Times New Roman" w:hAnsi="Times New Roman"/>
        </w:rPr>
        <w:t> </w:t>
      </w:r>
      <w:r w:rsidRPr="00E960A5">
        <w:rPr>
          <w:rFonts w:ascii="Times New Roman" w:hAnsi="Times New Roman"/>
        </w:rPr>
        <w:t>%) iš 2 340</w:t>
      </w:r>
      <w:r w:rsidR="0097369E">
        <w:rPr>
          <w:rFonts w:ascii="Times New Roman" w:hAnsi="Times New Roman"/>
        </w:rPr>
        <w:t> </w:t>
      </w:r>
      <w:r w:rsidRPr="00E960A5">
        <w:rPr>
          <w:rFonts w:ascii="Times New Roman" w:hAnsi="Times New Roman"/>
        </w:rPr>
        <w:t>tiriamųjų baigė dvejus metus trukusią atviru būdu atliktą tyrimo tęstinę fazę, kurios metu buvo gydyti atviru būdu.</w:t>
      </w:r>
      <w:r w:rsidR="00721A64">
        <w:rPr>
          <w:rFonts w:ascii="Times New Roman" w:hAnsi="Times New Roman"/>
        </w:rPr>
        <w:fldChar w:fldCharType="begin"/>
      </w:r>
      <w:r w:rsidR="00721A64">
        <w:rPr>
          <w:rFonts w:ascii="Times New Roman" w:hAnsi="Times New Roman"/>
        </w:rPr>
        <w:instrText xml:space="preserve"> DOCVARIABLE vault_nd_3c0f8d66-f77d-48f2-a421-dd0af8c1741a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225A67C" w14:textId="77777777" w:rsidR="00E960A5" w:rsidRPr="00E960A5" w:rsidRDefault="00E960A5" w:rsidP="00E960A5">
      <w:pPr>
        <w:spacing w:after="0" w:line="240" w:lineRule="auto"/>
        <w:contextualSpacing/>
        <w:outlineLvl w:val="0"/>
        <w:rPr>
          <w:rFonts w:ascii="Times New Roman" w:hAnsi="Times New Roman"/>
        </w:rPr>
      </w:pPr>
    </w:p>
    <w:p w14:paraId="5970D77C" w14:textId="03D716A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Svarbiausi klinikinio veiksmingumo parametrai buvo Amerikos urologų asociacijos simptomų indeksas (angl. </w:t>
      </w:r>
      <w:r w:rsidRPr="00E960A5">
        <w:rPr>
          <w:rFonts w:ascii="Times New Roman" w:hAnsi="Times New Roman"/>
          <w:i/>
        </w:rPr>
        <w:t>American Urological Association Symptom Index</w:t>
      </w:r>
      <w:r w:rsidRPr="00E960A5">
        <w:rPr>
          <w:rFonts w:ascii="Times New Roman" w:hAnsi="Times New Roman"/>
        </w:rPr>
        <w:t xml:space="preserve"> </w:t>
      </w:r>
      <w:r w:rsidRPr="00E960A5">
        <w:rPr>
          <w:rFonts w:ascii="Times New Roman" w:hAnsi="Times New Roman"/>
          <w:i/>
        </w:rPr>
        <w:t>[AUA-SI]</w:t>
      </w:r>
      <w:r w:rsidRPr="00E960A5">
        <w:rPr>
          <w:rFonts w:ascii="Times New Roman" w:hAnsi="Times New Roman"/>
        </w:rPr>
        <w:t>), didžiausia šlapimo srovė (Q</w:t>
      </w:r>
      <w:r w:rsidRPr="00E960A5">
        <w:rPr>
          <w:rFonts w:ascii="Times New Roman" w:hAnsi="Times New Roman"/>
          <w:vertAlign w:val="subscript"/>
        </w:rPr>
        <w:t>max</w:t>
      </w:r>
      <w:r w:rsidRPr="00E960A5">
        <w:rPr>
          <w:rFonts w:ascii="Times New Roman" w:hAnsi="Times New Roman"/>
        </w:rPr>
        <w:t>), ūminio šlapimo susilaikymo dažnis ir su GPH susijusi chirurginė operacija.</w:t>
      </w:r>
      <w:r w:rsidR="00721A64">
        <w:rPr>
          <w:rFonts w:ascii="Times New Roman" w:hAnsi="Times New Roman"/>
        </w:rPr>
        <w:fldChar w:fldCharType="begin"/>
      </w:r>
      <w:r w:rsidR="00721A64">
        <w:rPr>
          <w:rFonts w:ascii="Times New Roman" w:hAnsi="Times New Roman"/>
        </w:rPr>
        <w:instrText xml:space="preserve"> DOCVARIABLE vault_nd_7754e51a-905a-4dc8-b32c-b9ff68c906d7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907943A" w14:textId="77777777" w:rsidR="00E960A5" w:rsidRPr="00E960A5" w:rsidRDefault="00E960A5" w:rsidP="00E960A5">
      <w:pPr>
        <w:spacing w:after="0" w:line="240" w:lineRule="auto"/>
        <w:contextualSpacing/>
        <w:outlineLvl w:val="0"/>
        <w:rPr>
          <w:rFonts w:ascii="Times New Roman" w:hAnsi="Times New Roman"/>
        </w:rPr>
      </w:pPr>
    </w:p>
    <w:p w14:paraId="12CE494B" w14:textId="28DEF6B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i/>
        </w:rPr>
        <w:t>AUA-SI</w:t>
      </w:r>
      <w:r w:rsidRPr="00E960A5">
        <w:rPr>
          <w:rFonts w:ascii="Times New Roman" w:hAnsi="Times New Roman"/>
        </w:rPr>
        <w:t xml:space="preserve"> yra septynių dalių klausimynas apie su GPH susijusius simptomus, pagal kurį didžiausias balų skaičius yra 35. Prieš pradedant gydymą, vidutinis balų skaičius buvo maždaug 17. Po šešių mėnesių, vienerių ar dvejų gydymo metų placebo grupėje vidutinis pagerėjimas buvo atitinkamai 2,5, 2,5 ir 2,3</w:t>
      </w:r>
      <w:r w:rsidR="0097369E">
        <w:rPr>
          <w:rFonts w:ascii="Times New Roman" w:hAnsi="Times New Roman"/>
        </w:rPr>
        <w:t> </w:t>
      </w:r>
      <w:r w:rsidRPr="00E960A5">
        <w:rPr>
          <w:rFonts w:ascii="Times New Roman" w:hAnsi="Times New Roman"/>
        </w:rPr>
        <w:t>balo, o Avodart grupėje atitinkamai 3,2, 3,8 ir 4,5</w:t>
      </w:r>
      <w:r w:rsidR="0097369E">
        <w:rPr>
          <w:rFonts w:ascii="Times New Roman" w:hAnsi="Times New Roman"/>
        </w:rPr>
        <w:t> </w:t>
      </w:r>
      <w:r w:rsidRPr="00E960A5">
        <w:rPr>
          <w:rFonts w:ascii="Times New Roman" w:hAnsi="Times New Roman"/>
        </w:rPr>
        <w:t xml:space="preserve">balo. Skirtumai tarp grupių buvo statistiškai reikšmingi. </w:t>
      </w:r>
      <w:r w:rsidRPr="00E960A5">
        <w:rPr>
          <w:rFonts w:ascii="Times New Roman" w:hAnsi="Times New Roman"/>
          <w:i/>
        </w:rPr>
        <w:t>AUC-SI</w:t>
      </w:r>
      <w:r w:rsidRPr="00E960A5">
        <w:rPr>
          <w:rFonts w:ascii="Times New Roman" w:hAnsi="Times New Roman"/>
        </w:rPr>
        <w:t xml:space="preserve"> pagerėjimas, stebėtas per pirmuosius dvejus gydymo dvigubai aklu būdu metus, ir toliau išliko, atliekant papildomą 2</w:t>
      </w:r>
      <w:r w:rsidR="0097369E">
        <w:rPr>
          <w:rFonts w:ascii="Times New Roman" w:hAnsi="Times New Roman"/>
        </w:rPr>
        <w:t> </w:t>
      </w:r>
      <w:r w:rsidRPr="00E960A5">
        <w:rPr>
          <w:rFonts w:ascii="Times New Roman" w:hAnsi="Times New Roman"/>
        </w:rPr>
        <w:t>metų trukmės tęstinį tyrimą atviru būdu.</w:t>
      </w:r>
      <w:r w:rsidR="00721A64">
        <w:rPr>
          <w:rFonts w:ascii="Times New Roman" w:hAnsi="Times New Roman"/>
        </w:rPr>
        <w:fldChar w:fldCharType="begin"/>
      </w:r>
      <w:r w:rsidR="00721A64">
        <w:rPr>
          <w:rFonts w:ascii="Times New Roman" w:hAnsi="Times New Roman"/>
        </w:rPr>
        <w:instrText xml:space="preserve"> DOCVARIABLE vault_nd_6bae2c96-3be6-4a5a-9f47-fb65b958ab9c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EDE7C05" w14:textId="77777777" w:rsidR="00E960A5" w:rsidRPr="00E960A5" w:rsidRDefault="00E960A5" w:rsidP="00E960A5">
      <w:pPr>
        <w:spacing w:after="0" w:line="240" w:lineRule="auto"/>
        <w:contextualSpacing/>
        <w:outlineLvl w:val="0"/>
        <w:rPr>
          <w:rFonts w:ascii="Times New Roman" w:hAnsi="Times New Roman"/>
        </w:rPr>
      </w:pPr>
    </w:p>
    <w:p w14:paraId="08488105" w14:textId="69A11FC5"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Q</w:t>
      </w:r>
      <w:r w:rsidRPr="00E960A5">
        <w:rPr>
          <w:rFonts w:ascii="Times New Roman" w:hAnsi="Times New Roman"/>
          <w:i/>
          <w:vertAlign w:val="subscript"/>
        </w:rPr>
        <w:t>max</w:t>
      </w:r>
      <w:r w:rsidRPr="00E960A5">
        <w:rPr>
          <w:rFonts w:ascii="Times New Roman" w:hAnsi="Times New Roman"/>
          <w:i/>
        </w:rPr>
        <w:t xml:space="preserve"> (didžiausia šlapimo srovė)</w:t>
      </w:r>
      <w:r w:rsidR="00721A64">
        <w:rPr>
          <w:rFonts w:ascii="Times New Roman" w:hAnsi="Times New Roman"/>
          <w:i/>
        </w:rPr>
        <w:fldChar w:fldCharType="begin"/>
      </w:r>
      <w:r w:rsidR="00721A64">
        <w:rPr>
          <w:rFonts w:ascii="Times New Roman" w:hAnsi="Times New Roman"/>
          <w:i/>
        </w:rPr>
        <w:instrText xml:space="preserve"> DOCVARIABLE vault_nd_5795e10d-ae4b-45a9-bb11-6bce9665c549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608A4EF1" w14:textId="77777777" w:rsidR="00E960A5" w:rsidRPr="00E960A5" w:rsidRDefault="00E960A5" w:rsidP="00E960A5">
      <w:pPr>
        <w:spacing w:after="0" w:line="240" w:lineRule="auto"/>
        <w:contextualSpacing/>
        <w:outlineLvl w:val="0"/>
        <w:rPr>
          <w:rFonts w:ascii="Times New Roman" w:hAnsi="Times New Roman"/>
        </w:rPr>
      </w:pPr>
    </w:p>
    <w:p w14:paraId="3503613F" w14:textId="24DB310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Tyrimų duomenimis, vidutinė pradinė Q</w:t>
      </w:r>
      <w:r w:rsidRPr="00E960A5">
        <w:rPr>
          <w:rFonts w:ascii="Times New Roman" w:hAnsi="Times New Roman"/>
          <w:vertAlign w:val="subscript"/>
        </w:rPr>
        <w:t>max</w:t>
      </w:r>
      <w:r w:rsidRPr="00E960A5">
        <w:rPr>
          <w:rFonts w:ascii="Times New Roman" w:hAnsi="Times New Roman"/>
        </w:rPr>
        <w:t xml:space="preserve"> buvo maždaug 10 ml/s (normali Q</w:t>
      </w:r>
      <w:r w:rsidRPr="00E960A5">
        <w:rPr>
          <w:rFonts w:ascii="Times New Roman" w:hAnsi="Times New Roman"/>
          <w:vertAlign w:val="subscript"/>
        </w:rPr>
        <w:t>max</w:t>
      </w:r>
      <w:r w:rsidRPr="00E960A5">
        <w:rPr>
          <w:rFonts w:ascii="Times New Roman" w:hAnsi="Times New Roman"/>
        </w:rPr>
        <w:t xml:space="preserve"> yra </w:t>
      </w:r>
      <w:r w:rsidRPr="00E960A5">
        <w:rPr>
          <w:rFonts w:ascii="Times New Roman" w:hAnsi="Times New Roman"/>
          <w:u w:val="single"/>
        </w:rPr>
        <w:t>&gt;</w:t>
      </w:r>
      <w:r w:rsidRPr="00E960A5">
        <w:rPr>
          <w:rFonts w:ascii="Times New Roman" w:hAnsi="Times New Roman"/>
        </w:rPr>
        <w:t> 15 ml/s). Po vienerių ir dvejų gydymo metų placebo grupėje srovė padidėjo atitinkamai 0,8 ml/s ir 0,9 ml/s, o Avodart grupėje atitinkamai 1,7 ml/s ir 2 ml/s. Skirtumas tarp grupių buvo statistiškai reikšmingas nuo pirmo mėnesio iki 24</w:t>
      </w:r>
      <w:r w:rsidR="0076292E">
        <w:rPr>
          <w:rFonts w:ascii="Times New Roman" w:hAnsi="Times New Roman"/>
        </w:rPr>
        <w:t> </w:t>
      </w:r>
      <w:r w:rsidRPr="00E960A5">
        <w:rPr>
          <w:rFonts w:ascii="Times New Roman" w:hAnsi="Times New Roman"/>
        </w:rPr>
        <w:t>mėnesių. Didžiausias šlapimo srovės greičio padidėjimas stebėtas pirmuosius dvejus gydymo dvigubai aklu būdu metus ir toliau išliko per 2 papildomus tęstinio tyrimo, atlikto atviru būdu, metus.</w:t>
      </w:r>
      <w:r w:rsidR="00721A64">
        <w:rPr>
          <w:rFonts w:ascii="Times New Roman" w:hAnsi="Times New Roman"/>
        </w:rPr>
        <w:fldChar w:fldCharType="begin"/>
      </w:r>
      <w:r w:rsidR="00721A64">
        <w:rPr>
          <w:rFonts w:ascii="Times New Roman" w:hAnsi="Times New Roman"/>
        </w:rPr>
        <w:instrText xml:space="preserve"> DOCVARIABLE vault_nd_96081b9e-3ffb-4a17-aa86-b31b85704831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DB684BA" w14:textId="77777777" w:rsidR="00E960A5" w:rsidRPr="00E960A5" w:rsidRDefault="00E960A5" w:rsidP="00E960A5">
      <w:pPr>
        <w:spacing w:after="0" w:line="240" w:lineRule="auto"/>
        <w:contextualSpacing/>
        <w:outlineLvl w:val="0"/>
        <w:rPr>
          <w:rFonts w:ascii="Times New Roman" w:hAnsi="Times New Roman"/>
        </w:rPr>
      </w:pPr>
    </w:p>
    <w:p w14:paraId="3E0EC16A" w14:textId="040571A5"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Ūminis šlapimo susilaikymas ir chirurginis gydymas</w:t>
      </w:r>
      <w:r w:rsidR="00721A64">
        <w:rPr>
          <w:rFonts w:ascii="Times New Roman" w:hAnsi="Times New Roman"/>
          <w:i/>
        </w:rPr>
        <w:fldChar w:fldCharType="begin"/>
      </w:r>
      <w:r w:rsidR="00721A64">
        <w:rPr>
          <w:rFonts w:ascii="Times New Roman" w:hAnsi="Times New Roman"/>
          <w:i/>
        </w:rPr>
        <w:instrText xml:space="preserve"> DOCVARIABLE vault_nd_8721e247-735d-44d3-8065-e99069465c1a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571EE449" w14:textId="77777777" w:rsidR="00E960A5" w:rsidRPr="00E960A5" w:rsidRDefault="00E960A5" w:rsidP="00E960A5">
      <w:pPr>
        <w:spacing w:after="0" w:line="240" w:lineRule="auto"/>
        <w:contextualSpacing/>
        <w:outlineLvl w:val="0"/>
        <w:rPr>
          <w:rFonts w:ascii="Times New Roman" w:hAnsi="Times New Roman"/>
        </w:rPr>
      </w:pPr>
    </w:p>
    <w:p w14:paraId="5728AA1F" w14:textId="447404E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Po dvejų gydymo metų ŪŠS dažnis placebo grupėje buvo 4,2</w:t>
      </w:r>
      <w:r w:rsidR="00147614">
        <w:rPr>
          <w:rFonts w:ascii="Times New Roman" w:hAnsi="Times New Roman"/>
        </w:rPr>
        <w:t> </w:t>
      </w:r>
      <w:r w:rsidRPr="00E960A5">
        <w:rPr>
          <w:rFonts w:ascii="Times New Roman" w:hAnsi="Times New Roman"/>
        </w:rPr>
        <w:t>%, palyginti su 1,8</w:t>
      </w:r>
      <w:r w:rsidR="00147614">
        <w:rPr>
          <w:rFonts w:ascii="Times New Roman" w:hAnsi="Times New Roman"/>
        </w:rPr>
        <w:t> </w:t>
      </w:r>
      <w:r w:rsidRPr="00E960A5">
        <w:rPr>
          <w:rFonts w:ascii="Times New Roman" w:hAnsi="Times New Roman"/>
        </w:rPr>
        <w:t>% Avodart grupėje (rizikos sumažėjimas 57</w:t>
      </w:r>
      <w:r w:rsidR="00147614">
        <w:rPr>
          <w:rFonts w:ascii="Times New Roman" w:hAnsi="Times New Roman"/>
        </w:rPr>
        <w:t> </w:t>
      </w:r>
      <w:r w:rsidRPr="00E960A5">
        <w:rPr>
          <w:rFonts w:ascii="Times New Roman" w:hAnsi="Times New Roman"/>
        </w:rPr>
        <w:t>%). Šis skirtumas yra statistiškai reikšmingas ir rodo, kad 42 pacientai turi būti gydomi dvejus metus, kad būtų išvengta 1 ŪŠS atvejo (95 % PI 30–73).</w:t>
      </w:r>
      <w:r w:rsidR="00721A64">
        <w:rPr>
          <w:rFonts w:ascii="Times New Roman" w:hAnsi="Times New Roman"/>
        </w:rPr>
        <w:fldChar w:fldCharType="begin"/>
      </w:r>
      <w:r w:rsidR="00721A64">
        <w:rPr>
          <w:rFonts w:ascii="Times New Roman" w:hAnsi="Times New Roman"/>
        </w:rPr>
        <w:instrText xml:space="preserve"> DOCVARIABLE vault_nd_05ba9ff1-9b42-4d18-aea4-5681c6056fd0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E134CCA" w14:textId="77777777" w:rsidR="00E960A5" w:rsidRPr="00E960A5" w:rsidRDefault="00E960A5" w:rsidP="00E960A5">
      <w:pPr>
        <w:spacing w:after="0" w:line="240" w:lineRule="auto"/>
        <w:contextualSpacing/>
        <w:outlineLvl w:val="0"/>
        <w:rPr>
          <w:rFonts w:ascii="Times New Roman" w:hAnsi="Times New Roman"/>
        </w:rPr>
      </w:pPr>
    </w:p>
    <w:p w14:paraId="5575BFF1" w14:textId="4DD3BBC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Po dvejų gydymo metų su GPH susijusios chirurginės operacijos dažnis placebo grupėje buvo 4,1</w:t>
      </w:r>
      <w:r w:rsidR="00147614">
        <w:rPr>
          <w:rFonts w:ascii="Times New Roman" w:hAnsi="Times New Roman"/>
        </w:rPr>
        <w:t> </w:t>
      </w:r>
      <w:r w:rsidRPr="00E960A5">
        <w:rPr>
          <w:rFonts w:ascii="Times New Roman" w:hAnsi="Times New Roman"/>
        </w:rPr>
        <w:t>% ir 2,2</w:t>
      </w:r>
      <w:r w:rsidR="00147614">
        <w:rPr>
          <w:rFonts w:ascii="Times New Roman" w:hAnsi="Times New Roman"/>
        </w:rPr>
        <w:t> </w:t>
      </w:r>
      <w:r w:rsidRPr="00E960A5">
        <w:rPr>
          <w:rFonts w:ascii="Times New Roman" w:hAnsi="Times New Roman"/>
        </w:rPr>
        <w:t>% Avodart grupėje (rizikos sumažėjimas 48</w:t>
      </w:r>
      <w:r w:rsidR="00147614">
        <w:rPr>
          <w:rFonts w:ascii="Times New Roman" w:hAnsi="Times New Roman"/>
        </w:rPr>
        <w:t> </w:t>
      </w:r>
      <w:r w:rsidRPr="00E960A5">
        <w:rPr>
          <w:rFonts w:ascii="Times New Roman" w:hAnsi="Times New Roman"/>
        </w:rPr>
        <w:t>%). Šis skirtumas yra statistiškai reikšmingas ir rodo, kad 51 pacientas turi būti gydomas dvejus metus, kad būtų išvengta 1 ŪŠS atvejo (95 % PI 33–109).</w:t>
      </w:r>
      <w:r w:rsidR="00721A64">
        <w:rPr>
          <w:rFonts w:ascii="Times New Roman" w:hAnsi="Times New Roman"/>
        </w:rPr>
        <w:fldChar w:fldCharType="begin"/>
      </w:r>
      <w:r w:rsidR="00721A64">
        <w:rPr>
          <w:rFonts w:ascii="Times New Roman" w:hAnsi="Times New Roman"/>
        </w:rPr>
        <w:instrText xml:space="preserve"> DOCVARIABLE vault_nd_c87a3a88-39bf-4d84-80aa-76c597391bcb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151633C" w14:textId="77777777" w:rsidR="00E960A5" w:rsidRPr="00E960A5" w:rsidRDefault="00E960A5" w:rsidP="00E960A5">
      <w:pPr>
        <w:spacing w:after="0" w:line="240" w:lineRule="auto"/>
        <w:contextualSpacing/>
        <w:outlineLvl w:val="0"/>
        <w:rPr>
          <w:rFonts w:ascii="Times New Roman" w:hAnsi="Times New Roman"/>
        </w:rPr>
      </w:pPr>
    </w:p>
    <w:p w14:paraId="4A58B0BD" w14:textId="77777777" w:rsidR="00E960A5" w:rsidRPr="00E960A5" w:rsidRDefault="00E960A5" w:rsidP="00E960A5">
      <w:pPr>
        <w:keepNext/>
        <w:tabs>
          <w:tab w:val="left" w:pos="567"/>
        </w:tabs>
        <w:spacing w:after="0" w:line="260" w:lineRule="exact"/>
        <w:rPr>
          <w:rFonts w:ascii="Times New Roman" w:hAnsi="Times New Roman"/>
          <w:i/>
        </w:rPr>
      </w:pPr>
      <w:r w:rsidRPr="00E960A5">
        <w:rPr>
          <w:rFonts w:ascii="Times New Roman" w:hAnsi="Times New Roman"/>
          <w:i/>
        </w:rPr>
        <w:t>Plaukų pasiskirstymas</w:t>
      </w:r>
    </w:p>
    <w:p w14:paraId="4781287D" w14:textId="77777777" w:rsidR="00E960A5" w:rsidRPr="00E960A5" w:rsidRDefault="00E960A5" w:rsidP="00E960A5">
      <w:pPr>
        <w:keepNext/>
        <w:tabs>
          <w:tab w:val="left" w:pos="567"/>
        </w:tabs>
        <w:spacing w:after="0" w:line="260" w:lineRule="exact"/>
        <w:rPr>
          <w:rFonts w:ascii="Times New Roman" w:hAnsi="Times New Roman"/>
        </w:rPr>
      </w:pPr>
    </w:p>
    <w:p w14:paraId="40FB177B" w14:textId="0CAC6F1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Oficialių dutasterido poveikio plaukų pasiskirstymui tyrimų pagal III fazės klinikinių tyrimų programą neatlikta, vis dėlto 5</w:t>
      </w:r>
      <w:r w:rsidR="00127B90">
        <w:rPr>
          <w:rFonts w:ascii="Times New Roman" w:hAnsi="Times New Roman"/>
        </w:rPr>
        <w:t> </w:t>
      </w:r>
      <w:r w:rsidRPr="00E960A5">
        <w:rPr>
          <w:rFonts w:ascii="Times New Roman" w:hAnsi="Times New Roman"/>
        </w:rPr>
        <w:t xml:space="preserve">alfa reduktazės inhibitoriai gali mažinti plaukų slinkimą ir skatinti jų augimą asmenims, kuriems pasireiškia vyriško tipo plaukų slinkimas (vyrų </w:t>
      </w:r>
      <w:proofErr w:type="spellStart"/>
      <w:r w:rsidRPr="00E960A5">
        <w:rPr>
          <w:rFonts w:ascii="Times New Roman" w:hAnsi="Times New Roman"/>
        </w:rPr>
        <w:t>androgeninė</w:t>
      </w:r>
      <w:proofErr w:type="spellEnd"/>
      <w:r w:rsidRPr="00E960A5">
        <w:rPr>
          <w:rFonts w:ascii="Times New Roman" w:hAnsi="Times New Roman"/>
        </w:rPr>
        <w:t xml:space="preserve"> </w:t>
      </w:r>
      <w:proofErr w:type="spellStart"/>
      <w:r w:rsidRPr="00E960A5">
        <w:rPr>
          <w:rFonts w:ascii="Times New Roman" w:hAnsi="Times New Roman"/>
        </w:rPr>
        <w:t>alopecija</w:t>
      </w:r>
      <w:proofErr w:type="spellEnd"/>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vault_nd_eb6a584a-10ab-4f85-b128-335809cec68f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BC09BE0" w14:textId="77777777" w:rsidR="00E960A5" w:rsidRPr="00E960A5" w:rsidRDefault="00E960A5" w:rsidP="00E960A5">
      <w:pPr>
        <w:spacing w:after="0" w:line="240" w:lineRule="auto"/>
        <w:contextualSpacing/>
        <w:outlineLvl w:val="0"/>
        <w:rPr>
          <w:rFonts w:ascii="Times New Roman" w:hAnsi="Times New Roman"/>
        </w:rPr>
      </w:pPr>
    </w:p>
    <w:p w14:paraId="2728EA8B" w14:textId="4A02947F"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Skydliaukės funkcija</w:t>
      </w:r>
      <w:r w:rsidR="00721A64">
        <w:rPr>
          <w:rFonts w:ascii="Times New Roman" w:hAnsi="Times New Roman"/>
          <w:i/>
        </w:rPr>
        <w:fldChar w:fldCharType="begin"/>
      </w:r>
      <w:r w:rsidR="00721A64">
        <w:rPr>
          <w:rFonts w:ascii="Times New Roman" w:hAnsi="Times New Roman"/>
          <w:i/>
        </w:rPr>
        <w:instrText xml:space="preserve"> DOCVARIABLE vault_nd_c7549fa2-fbc1-45e6-9ac1-1e8ab5706498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67BAAE3C" w14:textId="77777777" w:rsidR="00E960A5" w:rsidRPr="00E960A5" w:rsidRDefault="00E960A5" w:rsidP="00E960A5">
      <w:pPr>
        <w:spacing w:after="0" w:line="240" w:lineRule="auto"/>
        <w:contextualSpacing/>
        <w:outlineLvl w:val="0"/>
        <w:rPr>
          <w:rFonts w:ascii="Times New Roman" w:hAnsi="Times New Roman"/>
        </w:rPr>
      </w:pPr>
    </w:p>
    <w:p w14:paraId="7FBB2888" w14:textId="3EE083C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Atliktas vienas vienerius metus trukęs poveikio skydliaukės funkcijai tyrimas, kuriame dalyvavo sveiki vyrai. Vartojant dutasteridą, vienerių gydymo metų pabaigoje laisvo tiroksino koncentracija nepakito, bet TTH koncentracija šiek tiek padidėjo (0,4 </w:t>
      </w:r>
      <w:r w:rsidRPr="00E960A5">
        <w:rPr>
          <w:rFonts w:ascii="Times New Roman" w:hAnsi="Times New Roman"/>
          <w:i/>
        </w:rPr>
        <w:t>MCIU</w:t>
      </w:r>
      <w:r w:rsidRPr="00E960A5">
        <w:rPr>
          <w:rFonts w:ascii="Times New Roman" w:hAnsi="Times New Roman"/>
        </w:rPr>
        <w:t>/ml), palyginti su placebu. Vis dėlto nors TTH koncentracija pakito, TTH medianos ribos (1,4</w:t>
      </w:r>
      <w:r w:rsidRPr="00E960A5">
        <w:rPr>
          <w:rFonts w:ascii="Times New Roman" w:hAnsi="Times New Roman"/>
        </w:rPr>
        <w:noBreakHyphen/>
        <w:t>1,9 </w:t>
      </w:r>
      <w:r w:rsidRPr="00E960A5">
        <w:rPr>
          <w:rFonts w:ascii="Times New Roman" w:hAnsi="Times New Roman"/>
          <w:i/>
        </w:rPr>
        <w:t>MCIU</w:t>
      </w:r>
      <w:r w:rsidRPr="00E960A5">
        <w:rPr>
          <w:rFonts w:ascii="Times New Roman" w:hAnsi="Times New Roman"/>
        </w:rPr>
        <w:t>/ml) išliko normos ribose (0,5</w:t>
      </w:r>
      <w:r w:rsidRPr="00E960A5">
        <w:rPr>
          <w:rFonts w:ascii="Times New Roman" w:hAnsi="Times New Roman"/>
        </w:rPr>
        <w:noBreakHyphen/>
        <w:t>5/6 </w:t>
      </w:r>
      <w:r w:rsidRPr="00E960A5">
        <w:rPr>
          <w:rFonts w:ascii="Times New Roman" w:hAnsi="Times New Roman"/>
          <w:i/>
        </w:rPr>
        <w:t>MCIU</w:t>
      </w:r>
      <w:r w:rsidRPr="00E960A5">
        <w:rPr>
          <w:rFonts w:ascii="Times New Roman" w:hAnsi="Times New Roman"/>
        </w:rPr>
        <w:t>/ml), laisvo tiroksino koncentracijos nepakito ir išliko normos ribose bei buvo panašios placebo ir dutasterido vartojimo grupėse. Manoma, TTH pokyčiai neturi klinikinės reikšmės. Nei vienas klinikinis tyrimas neparodė, kad dutasteridas nepalankiai veiktų skydliaukės funkciją.</w:t>
      </w:r>
      <w:r w:rsidR="00721A64">
        <w:rPr>
          <w:rFonts w:ascii="Times New Roman" w:hAnsi="Times New Roman"/>
        </w:rPr>
        <w:fldChar w:fldCharType="begin"/>
      </w:r>
      <w:r w:rsidR="00721A64">
        <w:rPr>
          <w:rFonts w:ascii="Times New Roman" w:hAnsi="Times New Roman"/>
        </w:rPr>
        <w:instrText xml:space="preserve"> DOCVARIABLE vault_nd_286966c1-21c7-48c9-a54c-79c56d56603b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A0EE975" w14:textId="77777777" w:rsidR="00E960A5" w:rsidRPr="00E960A5" w:rsidRDefault="00E960A5" w:rsidP="00E960A5">
      <w:pPr>
        <w:spacing w:after="0" w:line="240" w:lineRule="auto"/>
        <w:contextualSpacing/>
        <w:outlineLvl w:val="0"/>
        <w:rPr>
          <w:rFonts w:ascii="Times New Roman" w:hAnsi="Times New Roman"/>
        </w:rPr>
      </w:pPr>
    </w:p>
    <w:p w14:paraId="391F17AE" w14:textId="6C301984"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Krūties navikai</w:t>
      </w:r>
      <w:r w:rsidR="00721A64">
        <w:rPr>
          <w:rFonts w:ascii="Times New Roman" w:hAnsi="Times New Roman"/>
          <w:i/>
        </w:rPr>
        <w:fldChar w:fldCharType="begin"/>
      </w:r>
      <w:r w:rsidR="00721A64">
        <w:rPr>
          <w:rFonts w:ascii="Times New Roman" w:hAnsi="Times New Roman"/>
          <w:i/>
        </w:rPr>
        <w:instrText xml:space="preserve"> DOCVARIABLE vault_nd_6315014c-441d-4599-b071-e76ec6d1f2f6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78DC3072" w14:textId="77777777" w:rsidR="00E960A5" w:rsidRPr="00E960A5" w:rsidRDefault="00E960A5" w:rsidP="00E960A5">
      <w:pPr>
        <w:spacing w:after="0" w:line="240" w:lineRule="auto"/>
        <w:contextualSpacing/>
        <w:outlineLvl w:val="0"/>
        <w:rPr>
          <w:rFonts w:ascii="Times New Roman" w:hAnsi="Times New Roman"/>
        </w:rPr>
      </w:pPr>
    </w:p>
    <w:p w14:paraId="323B7522" w14:textId="7AF6F82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Dvejus metus trukusių klinikinių tyrimų metu dutasterido ekspozicija truko 3</w:t>
      </w:r>
      <w:r w:rsidR="00127B90">
        <w:rPr>
          <w:rFonts w:ascii="Times New Roman" w:hAnsi="Times New Roman"/>
        </w:rPr>
        <w:t> </w:t>
      </w:r>
      <w:r w:rsidRPr="00E960A5">
        <w:rPr>
          <w:rFonts w:ascii="Times New Roman" w:hAnsi="Times New Roman"/>
        </w:rPr>
        <w:t>374</w:t>
      </w:r>
      <w:r w:rsidR="00127B90">
        <w:rPr>
          <w:rFonts w:ascii="Times New Roman" w:hAnsi="Times New Roman"/>
        </w:rPr>
        <w:t> </w:t>
      </w:r>
      <w:r w:rsidRPr="00E960A5">
        <w:rPr>
          <w:rFonts w:ascii="Times New Roman" w:hAnsi="Times New Roman"/>
        </w:rPr>
        <w:t>paciento metus ir, registruojant atviro tyrimo pratęsimui dar 2</w:t>
      </w:r>
      <w:r w:rsidR="00776648">
        <w:rPr>
          <w:rFonts w:ascii="Times New Roman" w:hAnsi="Times New Roman"/>
        </w:rPr>
        <w:t> </w:t>
      </w:r>
      <w:r w:rsidRPr="00E960A5">
        <w:rPr>
          <w:rFonts w:ascii="Times New Roman" w:hAnsi="Times New Roman"/>
        </w:rPr>
        <w:t>metams, nustatyti 2</w:t>
      </w:r>
      <w:r w:rsidR="00127B90">
        <w:rPr>
          <w:rFonts w:ascii="Times New Roman" w:hAnsi="Times New Roman"/>
        </w:rPr>
        <w:t> </w:t>
      </w:r>
      <w:r w:rsidRPr="00E960A5">
        <w:rPr>
          <w:rFonts w:ascii="Times New Roman" w:hAnsi="Times New Roman"/>
        </w:rPr>
        <w:t>krūties vėžio atvejai dutasteridu gydytiems pacientams ir 1</w:t>
      </w:r>
      <w:r w:rsidR="00127B90">
        <w:rPr>
          <w:rFonts w:ascii="Times New Roman" w:hAnsi="Times New Roman"/>
        </w:rPr>
        <w:t> </w:t>
      </w:r>
      <w:r w:rsidRPr="00E960A5">
        <w:rPr>
          <w:rFonts w:ascii="Times New Roman" w:hAnsi="Times New Roman"/>
        </w:rPr>
        <w:t xml:space="preserve">atvejis placebą vartojusiam pacientui. Ketverius metus trukusių </w:t>
      </w:r>
      <w:r w:rsidRPr="00E960A5">
        <w:rPr>
          <w:rFonts w:ascii="Times New Roman" w:hAnsi="Times New Roman"/>
          <w:i/>
        </w:rPr>
        <w:t xml:space="preserve">CombAT </w:t>
      </w:r>
      <w:r w:rsidRPr="00E960A5">
        <w:rPr>
          <w:rFonts w:ascii="Times New Roman" w:hAnsi="Times New Roman"/>
        </w:rPr>
        <w:t xml:space="preserve">ir </w:t>
      </w:r>
      <w:r w:rsidRPr="00E960A5">
        <w:rPr>
          <w:rFonts w:ascii="Times New Roman" w:hAnsi="Times New Roman"/>
          <w:i/>
        </w:rPr>
        <w:lastRenderedPageBreak/>
        <w:t xml:space="preserve">REDUCE </w:t>
      </w:r>
      <w:r w:rsidRPr="00E960A5">
        <w:rPr>
          <w:rFonts w:ascii="Times New Roman" w:hAnsi="Times New Roman"/>
        </w:rPr>
        <w:t>klinikinių tyrimų, kurių metu dutasterido ekspozicija sudarė 17 489 paciento metų, o dutasterido ir tamsulozino derinio ekspozicija</w:t>
      </w:r>
      <w:r w:rsidR="00127B90">
        <w:rPr>
          <w:rFonts w:ascii="Times New Roman" w:hAnsi="Times New Roman"/>
        </w:rPr>
        <w:t> </w:t>
      </w:r>
      <w:r w:rsidRPr="00E960A5">
        <w:rPr>
          <w:rFonts w:ascii="Times New Roman" w:hAnsi="Times New Roman"/>
        </w:rPr>
        <w:t>–</w:t>
      </w:r>
      <w:r w:rsidR="00127B90">
        <w:rPr>
          <w:rFonts w:ascii="Times New Roman" w:hAnsi="Times New Roman"/>
        </w:rPr>
        <w:t> </w:t>
      </w:r>
      <w:r w:rsidRPr="00E960A5">
        <w:rPr>
          <w:rFonts w:ascii="Times New Roman" w:hAnsi="Times New Roman"/>
        </w:rPr>
        <w:t>5 027 paciento metus, duomenimis, apie krūties vėžio atvejus nebuvo pranešta nei vienoje gydymo grupėje.</w:t>
      </w:r>
      <w:r w:rsidR="00721A64">
        <w:rPr>
          <w:rFonts w:ascii="Times New Roman" w:hAnsi="Times New Roman"/>
        </w:rPr>
        <w:fldChar w:fldCharType="begin"/>
      </w:r>
      <w:r w:rsidR="00721A64">
        <w:rPr>
          <w:rFonts w:ascii="Times New Roman" w:hAnsi="Times New Roman"/>
        </w:rPr>
        <w:instrText xml:space="preserve"> DOCVARIABLE vault_nd_1aa88735-4126-4dbf-bc1b-c1a22108b063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E096C99" w14:textId="77777777" w:rsidR="00E960A5" w:rsidRPr="00E960A5" w:rsidRDefault="00E960A5" w:rsidP="00E960A5">
      <w:pPr>
        <w:spacing w:after="0" w:line="240" w:lineRule="auto"/>
        <w:contextualSpacing/>
        <w:outlineLvl w:val="0"/>
        <w:rPr>
          <w:rFonts w:ascii="Times New Roman" w:hAnsi="Times New Roman"/>
        </w:rPr>
      </w:pPr>
    </w:p>
    <w:p w14:paraId="3A97FBDB" w14:textId="126BD02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Du atvejo kontrolės epidemiologijos tyrimai, vienas kurių buvo atliktas naudojant JAV (n = 339 krūties vėžio atvejai ir n = 6 780 kontrolinėje grupėje), o kitas</w:t>
      </w:r>
      <w:r w:rsidR="00127B90">
        <w:rPr>
          <w:rFonts w:ascii="Times New Roman" w:hAnsi="Times New Roman"/>
        </w:rPr>
        <w:t> </w:t>
      </w:r>
      <w:r w:rsidRPr="00E960A5">
        <w:rPr>
          <w:rFonts w:ascii="Times New Roman" w:hAnsi="Times New Roman"/>
        </w:rPr>
        <w:t>–</w:t>
      </w:r>
      <w:r w:rsidR="00127B90">
        <w:rPr>
          <w:rFonts w:ascii="Times New Roman" w:hAnsi="Times New Roman"/>
        </w:rPr>
        <w:t> </w:t>
      </w:r>
      <w:r w:rsidRPr="00E960A5">
        <w:rPr>
          <w:rFonts w:ascii="Times New Roman" w:hAnsi="Times New Roman"/>
        </w:rPr>
        <w:t>Jungtinės Karalystės (n = 398 krūties vėžio atvejai ir n = 3 930 kontrolinėje grupėje) sveikatos priežiūros duomenų bazes, atskleidė, kad vyrams, vartojantiems 5</w:t>
      </w:r>
      <w:r w:rsidR="00127B90">
        <w:rPr>
          <w:rFonts w:ascii="Times New Roman" w:hAnsi="Times New Roman"/>
        </w:rPr>
        <w:t> </w:t>
      </w:r>
      <w:r w:rsidRPr="00E960A5">
        <w:rPr>
          <w:rFonts w:ascii="Times New Roman" w:hAnsi="Times New Roman"/>
        </w:rPr>
        <w:t>ARI, krūties vėžio rizika nepadidėja (žr.</w:t>
      </w:r>
      <w:r w:rsidR="00DE0390">
        <w:rPr>
          <w:rFonts w:ascii="Times New Roman" w:hAnsi="Times New Roman"/>
        </w:rPr>
        <w:t> </w:t>
      </w:r>
      <w:r w:rsidRPr="00E960A5">
        <w:rPr>
          <w:rFonts w:ascii="Times New Roman" w:hAnsi="Times New Roman"/>
        </w:rPr>
        <w:t>4.4 skyrių). Pirmojo tyrimo duomenys neatskleidė teigiamo ryšio su vyrų krūties vėžiu (santykinė rizika vartojant 1 metus ir ilgiau prieš diagnozuojant krūties vėžį, palyginti su trumpesniu kaip 1 metų vartojimu: 0,70: 95</w:t>
      </w:r>
      <w:r w:rsidR="00DE0390">
        <w:rPr>
          <w:rFonts w:ascii="Times New Roman" w:hAnsi="Times New Roman"/>
        </w:rPr>
        <w:t> </w:t>
      </w:r>
      <w:r w:rsidRPr="00E960A5">
        <w:rPr>
          <w:rFonts w:ascii="Times New Roman" w:hAnsi="Times New Roman"/>
        </w:rPr>
        <w:t>% PI 0,34, 1,45). Antrojo tyrimo duomenimis, apskaičiuotasis krūties vėžio, susijusio su 5</w:t>
      </w:r>
      <w:r w:rsidR="00127B90">
        <w:rPr>
          <w:rFonts w:ascii="Times New Roman" w:hAnsi="Times New Roman"/>
        </w:rPr>
        <w:t> </w:t>
      </w:r>
      <w:r w:rsidRPr="00E960A5">
        <w:rPr>
          <w:rFonts w:ascii="Times New Roman" w:hAnsi="Times New Roman"/>
        </w:rPr>
        <w:t>ARI vartojimu, šansų santykis, palyginti su nevartojimu, buvo 1,08: 95</w:t>
      </w:r>
      <w:r w:rsidR="00DE0390">
        <w:rPr>
          <w:rFonts w:ascii="Times New Roman" w:hAnsi="Times New Roman"/>
        </w:rPr>
        <w:t> </w:t>
      </w:r>
      <w:r w:rsidRPr="00E960A5">
        <w:rPr>
          <w:rFonts w:ascii="Times New Roman" w:hAnsi="Times New Roman"/>
        </w:rPr>
        <w:t>% PI 0,62, 1,87.</w:t>
      </w:r>
      <w:r w:rsidR="00721A64">
        <w:rPr>
          <w:rFonts w:ascii="Times New Roman" w:hAnsi="Times New Roman"/>
        </w:rPr>
        <w:fldChar w:fldCharType="begin"/>
      </w:r>
      <w:r w:rsidR="00721A64">
        <w:rPr>
          <w:rFonts w:ascii="Times New Roman" w:hAnsi="Times New Roman"/>
        </w:rPr>
        <w:instrText xml:space="preserve"> DOCVARIABLE vault_nd_8a8788be-eb2b-44f2-8c7f-9499b586031a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3A5C4F7" w14:textId="77777777" w:rsidR="00E960A5" w:rsidRPr="00E960A5" w:rsidRDefault="00E960A5" w:rsidP="00E960A5">
      <w:pPr>
        <w:spacing w:after="0" w:line="240" w:lineRule="auto"/>
        <w:contextualSpacing/>
        <w:outlineLvl w:val="0"/>
        <w:rPr>
          <w:rFonts w:ascii="Times New Roman" w:hAnsi="Times New Roman"/>
        </w:rPr>
      </w:pPr>
    </w:p>
    <w:p w14:paraId="398231B7" w14:textId="310D6D7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Ar krūties vėžio atsiradimas vyrams yra priežastiniu ryšiu susijęs su ilgalaikiu dutasterido vartojimu, nenustatyta.</w:t>
      </w:r>
      <w:r w:rsidR="00721A64">
        <w:rPr>
          <w:rFonts w:ascii="Times New Roman" w:hAnsi="Times New Roman"/>
        </w:rPr>
        <w:fldChar w:fldCharType="begin"/>
      </w:r>
      <w:r w:rsidR="00721A64">
        <w:rPr>
          <w:rFonts w:ascii="Times New Roman" w:hAnsi="Times New Roman"/>
        </w:rPr>
        <w:instrText xml:space="preserve"> DOCVARIABLE vault_nd_0d234bb8-3fa2-48e5-abff-0436655277e6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2BA083B" w14:textId="77777777" w:rsidR="00E960A5" w:rsidRPr="00E960A5" w:rsidRDefault="00E960A5" w:rsidP="00E960A5">
      <w:pPr>
        <w:spacing w:after="0" w:line="240" w:lineRule="auto"/>
        <w:contextualSpacing/>
        <w:outlineLvl w:val="0"/>
        <w:rPr>
          <w:rFonts w:ascii="Times New Roman" w:hAnsi="Times New Roman"/>
        </w:rPr>
      </w:pPr>
    </w:p>
    <w:p w14:paraId="45DA959A" w14:textId="297622ED"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Poveikis vyrų vaisingumui</w:t>
      </w:r>
      <w:r w:rsidR="00721A64">
        <w:rPr>
          <w:rFonts w:ascii="Times New Roman" w:hAnsi="Times New Roman"/>
          <w:i/>
        </w:rPr>
        <w:fldChar w:fldCharType="begin"/>
      </w:r>
      <w:r w:rsidR="00721A64">
        <w:rPr>
          <w:rFonts w:ascii="Times New Roman" w:hAnsi="Times New Roman"/>
          <w:i/>
        </w:rPr>
        <w:instrText xml:space="preserve"> DOCVARIABLE vault_nd_0b4a386a-8a9d-43cb-bc3b-d83670a749a3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6DAA0A70" w14:textId="77777777" w:rsidR="00E960A5" w:rsidRPr="00E960A5" w:rsidRDefault="00E960A5" w:rsidP="00E960A5">
      <w:pPr>
        <w:spacing w:after="0" w:line="240" w:lineRule="auto"/>
        <w:contextualSpacing/>
        <w:outlineLvl w:val="0"/>
        <w:rPr>
          <w:rFonts w:ascii="Times New Roman" w:hAnsi="Times New Roman"/>
        </w:rPr>
      </w:pPr>
    </w:p>
    <w:p w14:paraId="2F5F4E32" w14:textId="4497438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Buvo tirta 0,5 mg dutasterido paros dozės įtaka 18</w:t>
      </w:r>
      <w:r w:rsidRPr="00E960A5">
        <w:rPr>
          <w:rFonts w:ascii="Times New Roman" w:hAnsi="Times New Roman"/>
        </w:rPr>
        <w:noBreakHyphen/>
        <w:t>52</w:t>
      </w:r>
      <w:r w:rsidR="00127B90">
        <w:rPr>
          <w:rFonts w:ascii="Times New Roman" w:hAnsi="Times New Roman"/>
        </w:rPr>
        <w:t> </w:t>
      </w:r>
      <w:r w:rsidRPr="00E960A5">
        <w:rPr>
          <w:rFonts w:ascii="Times New Roman" w:hAnsi="Times New Roman"/>
        </w:rPr>
        <w:t>metų sveikų savanorių vyrų (n = 27 dutasterido, n = 23 placebo grupėje) spermos savybėms per 52</w:t>
      </w:r>
      <w:r w:rsidR="00127B90">
        <w:rPr>
          <w:rFonts w:ascii="Times New Roman" w:hAnsi="Times New Roman"/>
        </w:rPr>
        <w:t> </w:t>
      </w:r>
      <w:r w:rsidRPr="00E960A5">
        <w:rPr>
          <w:rFonts w:ascii="Times New Roman" w:hAnsi="Times New Roman"/>
        </w:rPr>
        <w:t>gydymo ir 24</w:t>
      </w:r>
      <w:r w:rsidR="00127B90">
        <w:rPr>
          <w:rFonts w:ascii="Times New Roman" w:hAnsi="Times New Roman"/>
        </w:rPr>
        <w:t> </w:t>
      </w:r>
      <w:r w:rsidRPr="00E960A5">
        <w:rPr>
          <w:rFonts w:ascii="Times New Roman" w:hAnsi="Times New Roman"/>
        </w:rPr>
        <w:t>stebėjimo po gydymo savaites. 52-ąją gydymo savaitę dutasteridu gydytų vyrų vidutinis spermatozoidų kiekio, spermos tūrio ir spermatozoidų judrumo sumažėjimas procentais, palyginti su pradiniu, buvo atitinkamai 23</w:t>
      </w:r>
      <w:r w:rsidR="00DE0390">
        <w:rPr>
          <w:rFonts w:ascii="Times New Roman" w:hAnsi="Times New Roman"/>
        </w:rPr>
        <w:t> </w:t>
      </w:r>
      <w:r w:rsidRPr="00E960A5">
        <w:rPr>
          <w:rFonts w:ascii="Times New Roman" w:hAnsi="Times New Roman"/>
        </w:rPr>
        <w:sym w:font="Symbol" w:char="F025"/>
      </w:r>
      <w:r w:rsidRPr="00E960A5">
        <w:rPr>
          <w:rFonts w:ascii="Times New Roman" w:hAnsi="Times New Roman"/>
        </w:rPr>
        <w:t>, 26</w:t>
      </w:r>
      <w:r w:rsidR="00DE0390">
        <w:rPr>
          <w:rFonts w:ascii="Times New Roman" w:hAnsi="Times New Roman"/>
        </w:rPr>
        <w:t> </w:t>
      </w:r>
      <w:r w:rsidRPr="00E960A5">
        <w:rPr>
          <w:rFonts w:ascii="Times New Roman" w:hAnsi="Times New Roman"/>
        </w:rPr>
        <w:sym w:font="Symbol" w:char="F025"/>
      </w:r>
      <w:r w:rsidRPr="00E960A5">
        <w:rPr>
          <w:rFonts w:ascii="Times New Roman" w:hAnsi="Times New Roman"/>
        </w:rPr>
        <w:t xml:space="preserve"> ir 18</w:t>
      </w:r>
      <w:r w:rsidR="00DE0390">
        <w:rPr>
          <w:rFonts w:ascii="Times New Roman" w:hAnsi="Times New Roman"/>
        </w:rPr>
        <w:t> </w:t>
      </w:r>
      <w:r w:rsidRPr="00E960A5">
        <w:rPr>
          <w:rFonts w:ascii="Times New Roman" w:hAnsi="Times New Roman"/>
        </w:rPr>
        <w:sym w:font="Symbol" w:char="F025"/>
      </w:r>
      <w:r w:rsidRPr="00E960A5">
        <w:rPr>
          <w:rFonts w:ascii="Times New Roman" w:hAnsi="Times New Roman"/>
        </w:rPr>
        <w:t>, patikslinus, atsižvelgiant į pokyčius, atsiradusius placebo grupėje. Spermatozoidų koncentracija ir morfologija nepakito. Po 24</w:t>
      </w:r>
      <w:r w:rsidR="0089685E">
        <w:rPr>
          <w:rFonts w:ascii="Times New Roman" w:hAnsi="Times New Roman"/>
        </w:rPr>
        <w:t> </w:t>
      </w:r>
      <w:r w:rsidRPr="00E960A5">
        <w:rPr>
          <w:rFonts w:ascii="Times New Roman" w:hAnsi="Times New Roman"/>
        </w:rPr>
        <w:t>stebėjimo savaičių vidutinis spermatozoidų kiekio pokytis procentais dutasterido grupėje vis dar buvo 23</w:t>
      </w:r>
      <w:r w:rsidR="00DE0390">
        <w:rPr>
          <w:rFonts w:ascii="Times New Roman" w:hAnsi="Times New Roman"/>
        </w:rPr>
        <w:t> </w:t>
      </w:r>
      <w:r w:rsidRPr="00E960A5">
        <w:rPr>
          <w:rFonts w:ascii="Times New Roman" w:hAnsi="Times New Roman"/>
        </w:rPr>
        <w:sym w:font="Symbol" w:char="F025"/>
      </w:r>
      <w:r w:rsidRPr="00E960A5">
        <w:rPr>
          <w:rFonts w:ascii="Times New Roman" w:hAnsi="Times New Roman"/>
        </w:rPr>
        <w:t xml:space="preserve"> mažesnis, palyginti su pradiniu. Vidutinės visų rodmenų reikšmės bet kuriuo laiku buvo normos ribose ir nepasiekė prieš tyrimą numatytų kliniškai reikšmingo pokyčio (30</w:t>
      </w:r>
      <w:r w:rsidR="00DE0390">
        <w:rPr>
          <w:rFonts w:ascii="Times New Roman" w:hAnsi="Times New Roman"/>
        </w:rPr>
        <w:t> </w:t>
      </w:r>
      <w:r w:rsidRPr="00E960A5">
        <w:rPr>
          <w:rFonts w:ascii="Times New Roman" w:hAnsi="Times New Roman"/>
        </w:rPr>
        <w:sym w:font="Symbol" w:char="F025"/>
      </w:r>
      <w:r w:rsidRPr="00E960A5">
        <w:rPr>
          <w:rFonts w:ascii="Times New Roman" w:hAnsi="Times New Roman"/>
        </w:rPr>
        <w:t>) kriterijų, vis dėlto dviejų dutasterido grupės tiriamųjų spermatozoidų kiekis 52-ą gydymo savaitę sumažėjo daugiau kaip 90</w:t>
      </w:r>
      <w:r w:rsidR="00DE0390">
        <w:rPr>
          <w:rFonts w:ascii="Times New Roman" w:hAnsi="Times New Roman"/>
        </w:rPr>
        <w:t> </w:t>
      </w:r>
      <w:r w:rsidRPr="00E960A5">
        <w:rPr>
          <w:rFonts w:ascii="Times New Roman" w:hAnsi="Times New Roman"/>
        </w:rPr>
        <w:sym w:font="Symbol" w:char="F025"/>
      </w:r>
      <w:r w:rsidRPr="00E960A5">
        <w:rPr>
          <w:rFonts w:ascii="Times New Roman" w:hAnsi="Times New Roman"/>
        </w:rPr>
        <w:t xml:space="preserve"> pradinio ir per 24</w:t>
      </w:r>
      <w:r w:rsidR="0089685E">
        <w:rPr>
          <w:rFonts w:ascii="Times New Roman" w:hAnsi="Times New Roman"/>
        </w:rPr>
        <w:t> </w:t>
      </w:r>
      <w:r w:rsidRPr="00E960A5">
        <w:rPr>
          <w:rFonts w:ascii="Times New Roman" w:hAnsi="Times New Roman"/>
        </w:rPr>
        <w:t>stebėjimo savaites atsitaisė tik iš dalies. Vyrų vaisingumo sumažėjimo paneigti negalima.</w:t>
      </w:r>
      <w:r w:rsidR="00721A64">
        <w:rPr>
          <w:rFonts w:ascii="Times New Roman" w:hAnsi="Times New Roman"/>
        </w:rPr>
        <w:fldChar w:fldCharType="begin"/>
      </w:r>
      <w:r w:rsidR="00721A64">
        <w:rPr>
          <w:rFonts w:ascii="Times New Roman" w:hAnsi="Times New Roman"/>
        </w:rPr>
        <w:instrText xml:space="preserve"> DOCVARIABLE vault_nd_277266cb-e6ce-44c2-9b3a-9a2a182e557e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6479007" w14:textId="77777777" w:rsidR="00E960A5" w:rsidRPr="00E960A5" w:rsidRDefault="00E960A5" w:rsidP="00E960A5">
      <w:pPr>
        <w:spacing w:after="0" w:line="240" w:lineRule="auto"/>
        <w:contextualSpacing/>
        <w:outlineLvl w:val="0"/>
        <w:rPr>
          <w:rFonts w:ascii="Times New Roman" w:hAnsi="Times New Roman"/>
        </w:rPr>
      </w:pPr>
    </w:p>
    <w:p w14:paraId="326D61C4" w14:textId="0811BCAB"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Širdies ir kraujagyslių nepageidaujami reiškiniai</w:t>
      </w:r>
      <w:r w:rsidR="00721A64">
        <w:rPr>
          <w:rFonts w:ascii="Times New Roman" w:hAnsi="Times New Roman"/>
          <w:i/>
        </w:rPr>
        <w:fldChar w:fldCharType="begin"/>
      </w:r>
      <w:r w:rsidR="00721A64">
        <w:rPr>
          <w:rFonts w:ascii="Times New Roman" w:hAnsi="Times New Roman"/>
          <w:i/>
        </w:rPr>
        <w:instrText xml:space="preserve"> DOCVARIABLE vault_nd_e0bc8d0e-1d70-40ee-87c9-2e4d239e6a28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294C748C" w14:textId="77777777" w:rsidR="00E960A5" w:rsidRPr="00E960A5" w:rsidRDefault="00E960A5" w:rsidP="00E960A5">
      <w:pPr>
        <w:spacing w:after="0" w:line="240" w:lineRule="auto"/>
        <w:contextualSpacing/>
        <w:outlineLvl w:val="0"/>
        <w:rPr>
          <w:rFonts w:ascii="Times New Roman" w:hAnsi="Times New Roman"/>
        </w:rPr>
      </w:pPr>
    </w:p>
    <w:p w14:paraId="751FD840" w14:textId="08B334D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Ketverius metus trukusio GPH tyrimo, kurio metu dutasteridą kartu su tamsulozinu vartojo 4 844 vyrai (</w:t>
      </w:r>
      <w:r w:rsidRPr="00E960A5">
        <w:rPr>
          <w:rFonts w:ascii="Times New Roman" w:hAnsi="Times New Roman"/>
          <w:i/>
        </w:rPr>
        <w:t>CombAT</w:t>
      </w:r>
      <w:r w:rsidRPr="00E960A5">
        <w:rPr>
          <w:rFonts w:ascii="Times New Roman" w:hAnsi="Times New Roman"/>
        </w:rPr>
        <w:t xml:space="preserve"> tyrimas), metu širdies nepakankamumas (vartojamas bendras apibūdinimas) vaistinių preparatų derinio vartojimo grupėje (14/1</w:t>
      </w:r>
      <w:r w:rsidR="0089685E">
        <w:rPr>
          <w:rFonts w:ascii="Times New Roman" w:hAnsi="Times New Roman"/>
        </w:rPr>
        <w:t> </w:t>
      </w:r>
      <w:r w:rsidRPr="00E960A5">
        <w:rPr>
          <w:rFonts w:ascii="Times New Roman" w:hAnsi="Times New Roman"/>
        </w:rPr>
        <w:t>610, 0,9</w:t>
      </w:r>
      <w:r w:rsidR="00DE0390">
        <w:rPr>
          <w:rFonts w:ascii="Times New Roman" w:hAnsi="Times New Roman"/>
        </w:rPr>
        <w:t> </w:t>
      </w:r>
      <w:r w:rsidRPr="00E960A5">
        <w:rPr>
          <w:rFonts w:ascii="Times New Roman" w:hAnsi="Times New Roman"/>
        </w:rPr>
        <w:t>%) pasireiškė dažniau nei bet kurioje monoterapijos grupėje: dutasterido (4/1</w:t>
      </w:r>
      <w:r w:rsidR="0089685E">
        <w:rPr>
          <w:rFonts w:ascii="Times New Roman" w:hAnsi="Times New Roman"/>
        </w:rPr>
        <w:t> </w:t>
      </w:r>
      <w:r w:rsidRPr="00E960A5">
        <w:rPr>
          <w:rFonts w:ascii="Times New Roman" w:hAnsi="Times New Roman"/>
        </w:rPr>
        <w:t>623, 0,2</w:t>
      </w:r>
      <w:r w:rsidR="00DE0390">
        <w:rPr>
          <w:rFonts w:ascii="Times New Roman" w:hAnsi="Times New Roman"/>
        </w:rPr>
        <w:t> </w:t>
      </w:r>
      <w:r w:rsidRPr="00E960A5">
        <w:rPr>
          <w:rFonts w:ascii="Times New Roman" w:hAnsi="Times New Roman"/>
        </w:rPr>
        <w:t>%) ir tamsulozino (10/1</w:t>
      </w:r>
      <w:r w:rsidR="0089685E">
        <w:rPr>
          <w:rFonts w:ascii="Times New Roman" w:hAnsi="Times New Roman"/>
        </w:rPr>
        <w:t> </w:t>
      </w:r>
      <w:r w:rsidRPr="00E960A5">
        <w:rPr>
          <w:rFonts w:ascii="Times New Roman" w:hAnsi="Times New Roman"/>
        </w:rPr>
        <w:t>611, 0,6</w:t>
      </w:r>
      <w:r w:rsidR="00DE0390">
        <w:rPr>
          <w:rFonts w:ascii="Times New Roman" w:hAnsi="Times New Roman"/>
        </w:rPr>
        <w:t> </w:t>
      </w:r>
      <w:r w:rsidRPr="00E960A5">
        <w:rPr>
          <w:rFonts w:ascii="Times New Roman" w:hAnsi="Times New Roman"/>
        </w:rPr>
        <w:t>%) (žr.</w:t>
      </w:r>
      <w:r w:rsidR="00DE0390">
        <w:rPr>
          <w:rFonts w:ascii="Times New Roman" w:hAnsi="Times New Roman"/>
        </w:rPr>
        <w:t> </w:t>
      </w:r>
      <w:r w:rsidRPr="00E960A5">
        <w:rPr>
          <w:rFonts w:ascii="Times New Roman" w:hAnsi="Times New Roman"/>
        </w:rPr>
        <w:t>4.4</w:t>
      </w:r>
      <w:r w:rsidR="00DE0390">
        <w:rPr>
          <w:rFonts w:ascii="Times New Roman" w:hAnsi="Times New Roman"/>
        </w:rPr>
        <w:t> </w:t>
      </w:r>
      <w:r w:rsidRPr="00E960A5">
        <w:rPr>
          <w:rFonts w:ascii="Times New Roman" w:hAnsi="Times New Roman"/>
        </w:rPr>
        <w:t>skyrių).</w:t>
      </w:r>
      <w:r w:rsidR="00721A64">
        <w:rPr>
          <w:rFonts w:ascii="Times New Roman" w:hAnsi="Times New Roman"/>
        </w:rPr>
        <w:fldChar w:fldCharType="begin"/>
      </w:r>
      <w:r w:rsidR="00721A64">
        <w:rPr>
          <w:rFonts w:ascii="Times New Roman" w:hAnsi="Times New Roman"/>
        </w:rPr>
        <w:instrText xml:space="preserve"> DOCVARIABLE vault_nd_6b0c87b6-7380-43ee-a75d-93276362a99a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1B814B2" w14:textId="77777777" w:rsidR="00E960A5" w:rsidRPr="00E960A5" w:rsidRDefault="00E960A5" w:rsidP="00E960A5">
      <w:pPr>
        <w:spacing w:after="0" w:line="240" w:lineRule="auto"/>
        <w:contextualSpacing/>
        <w:outlineLvl w:val="0"/>
        <w:rPr>
          <w:rFonts w:ascii="Times New Roman" w:hAnsi="Times New Roman"/>
        </w:rPr>
      </w:pPr>
    </w:p>
    <w:p w14:paraId="6DFEDDD5" w14:textId="7E7E88A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Kito ketverius metus trukusio tyrimo, kuriame dalyvavo 8 231 50</w:t>
      </w:r>
      <w:r w:rsidRPr="00E960A5">
        <w:rPr>
          <w:rFonts w:ascii="Times New Roman" w:hAnsi="Times New Roman"/>
        </w:rPr>
        <w:noBreakHyphen/>
        <w:t>75 metų vyras, kuriems anksčiau atliktos biopsijos prostatos vėžiui diagnozuoti duomenys buvo neigiami ir pradinė PSA koncentracija buvo nuo 2,5 ng/ml iki 10,0 ng/ml 50</w:t>
      </w:r>
      <w:r w:rsidRPr="00E960A5">
        <w:rPr>
          <w:rFonts w:ascii="Times New Roman" w:hAnsi="Times New Roman"/>
        </w:rPr>
        <w:noBreakHyphen/>
        <w:t>60 metų vyrams arba nuo 3 ng/ml iki 10,0 ng/ml vyresniems kaip 60 metų vyrams (</w:t>
      </w:r>
      <w:r w:rsidRPr="00E960A5">
        <w:rPr>
          <w:rFonts w:ascii="Times New Roman" w:hAnsi="Times New Roman"/>
          <w:i/>
        </w:rPr>
        <w:t>REDUCE</w:t>
      </w:r>
      <w:r w:rsidRPr="00E960A5">
        <w:rPr>
          <w:rFonts w:ascii="Times New Roman" w:hAnsi="Times New Roman"/>
        </w:rPr>
        <w:t xml:space="preserve"> tyrimas), duomenimis, širdies nepakankamumas (vartojamas bendras apibūdinimas) tiriamiesiems, vartojantiems 0,5 mg dutasterido dozę vieną kartą per parą (30/4</w:t>
      </w:r>
      <w:r w:rsidR="0089685E">
        <w:rPr>
          <w:rFonts w:ascii="Times New Roman" w:hAnsi="Times New Roman"/>
        </w:rPr>
        <w:t> </w:t>
      </w:r>
      <w:r w:rsidRPr="00E960A5">
        <w:rPr>
          <w:rFonts w:ascii="Times New Roman" w:hAnsi="Times New Roman"/>
        </w:rPr>
        <w:t>105, 0,7 %), buvo dažnesnis, palyginti su tiriamaisiais, vartojusiais placebą (16/4</w:t>
      </w:r>
      <w:r w:rsidR="0089685E">
        <w:rPr>
          <w:rFonts w:ascii="Times New Roman" w:hAnsi="Times New Roman"/>
        </w:rPr>
        <w:t> </w:t>
      </w:r>
      <w:r w:rsidRPr="00E960A5">
        <w:rPr>
          <w:rFonts w:ascii="Times New Roman" w:hAnsi="Times New Roman"/>
        </w:rPr>
        <w:t>126, 0,4</w:t>
      </w:r>
      <w:r w:rsidR="00DE0390">
        <w:rPr>
          <w:rFonts w:ascii="Times New Roman" w:hAnsi="Times New Roman"/>
        </w:rPr>
        <w:t> </w:t>
      </w:r>
      <w:r w:rsidRPr="00E960A5">
        <w:rPr>
          <w:rFonts w:ascii="Times New Roman" w:hAnsi="Times New Roman"/>
        </w:rPr>
        <w:t xml:space="preserve">%). Vėlesnė (angl. </w:t>
      </w:r>
      <w:r w:rsidRPr="00E960A5">
        <w:rPr>
          <w:rFonts w:ascii="Times New Roman" w:hAnsi="Times New Roman"/>
          <w:i/>
        </w:rPr>
        <w:t>post-hoc</w:t>
      </w:r>
      <w:r w:rsidRPr="00E960A5">
        <w:rPr>
          <w:rFonts w:ascii="Times New Roman" w:hAnsi="Times New Roman"/>
        </w:rPr>
        <w:t>) šio tyrimo duomenų analizė parodė, kad širdies nepakankamumas (vartojamas bendras apibūdinimas) buvo dažnesnis tiriamiesiems, vartojantiems dutasteridą kartu su alfa</w:t>
      </w:r>
      <w:r w:rsidRPr="00E960A5">
        <w:rPr>
          <w:rFonts w:ascii="Times New Roman" w:hAnsi="Times New Roman"/>
          <w:vertAlign w:val="subscript"/>
        </w:rPr>
        <w:t>1</w:t>
      </w:r>
      <w:r w:rsidRPr="00E960A5">
        <w:rPr>
          <w:rFonts w:ascii="Times New Roman" w:hAnsi="Times New Roman"/>
        </w:rPr>
        <w:t xml:space="preserve"> adrenoreceptorių blokatoriumi (12/1</w:t>
      </w:r>
      <w:r w:rsidR="0089685E">
        <w:rPr>
          <w:rFonts w:ascii="Times New Roman" w:hAnsi="Times New Roman"/>
        </w:rPr>
        <w:t> </w:t>
      </w:r>
      <w:r w:rsidRPr="00E960A5">
        <w:rPr>
          <w:rFonts w:ascii="Times New Roman" w:hAnsi="Times New Roman"/>
        </w:rPr>
        <w:t>152, 1,0</w:t>
      </w:r>
      <w:r w:rsidR="00DE0390">
        <w:rPr>
          <w:rFonts w:ascii="Times New Roman" w:hAnsi="Times New Roman"/>
        </w:rPr>
        <w:t> </w:t>
      </w:r>
      <w:r w:rsidRPr="00E960A5">
        <w:rPr>
          <w:rFonts w:ascii="Times New Roman" w:hAnsi="Times New Roman"/>
        </w:rPr>
        <w:t>%), palyginti su tiriamaisiais, vartojusiais dutasteridą be alfa</w:t>
      </w:r>
      <w:r w:rsidRPr="00E960A5">
        <w:rPr>
          <w:rFonts w:ascii="Times New Roman" w:hAnsi="Times New Roman"/>
          <w:vertAlign w:val="subscript"/>
        </w:rPr>
        <w:t>1</w:t>
      </w:r>
      <w:r w:rsidRPr="00E960A5">
        <w:rPr>
          <w:rFonts w:ascii="Times New Roman" w:hAnsi="Times New Roman"/>
        </w:rPr>
        <w:t xml:space="preserve"> adrenoreceptorių blokatoriaus (18/2</w:t>
      </w:r>
      <w:r w:rsidR="0089685E">
        <w:rPr>
          <w:rFonts w:ascii="Times New Roman" w:hAnsi="Times New Roman"/>
        </w:rPr>
        <w:t> </w:t>
      </w:r>
      <w:r w:rsidRPr="00E960A5">
        <w:rPr>
          <w:rFonts w:ascii="Times New Roman" w:hAnsi="Times New Roman"/>
        </w:rPr>
        <w:t>953, 0,6</w:t>
      </w:r>
      <w:r w:rsidR="00DE0390">
        <w:rPr>
          <w:rFonts w:ascii="Times New Roman" w:hAnsi="Times New Roman"/>
        </w:rPr>
        <w:t> </w:t>
      </w:r>
      <w:r w:rsidRPr="00E960A5">
        <w:rPr>
          <w:rFonts w:ascii="Times New Roman" w:hAnsi="Times New Roman"/>
        </w:rPr>
        <w:t>%), placebą kartu su alfa</w:t>
      </w:r>
      <w:r w:rsidRPr="00E960A5">
        <w:rPr>
          <w:rFonts w:ascii="Times New Roman" w:hAnsi="Times New Roman"/>
          <w:vertAlign w:val="subscript"/>
        </w:rPr>
        <w:t>1</w:t>
      </w:r>
      <w:r w:rsidRPr="00E960A5">
        <w:rPr>
          <w:rFonts w:ascii="Times New Roman" w:hAnsi="Times New Roman"/>
        </w:rPr>
        <w:t xml:space="preserve"> adrenoreceptorių blokatoriumi (1/1</w:t>
      </w:r>
      <w:r w:rsidR="0089685E">
        <w:rPr>
          <w:rFonts w:ascii="Times New Roman" w:hAnsi="Times New Roman"/>
        </w:rPr>
        <w:t> </w:t>
      </w:r>
      <w:r w:rsidRPr="00E960A5">
        <w:rPr>
          <w:rFonts w:ascii="Times New Roman" w:hAnsi="Times New Roman"/>
        </w:rPr>
        <w:t>399, &lt; 0,1</w:t>
      </w:r>
      <w:r w:rsidR="00DE0390">
        <w:rPr>
          <w:rFonts w:ascii="Times New Roman" w:hAnsi="Times New Roman"/>
        </w:rPr>
        <w:t> </w:t>
      </w:r>
      <w:r w:rsidRPr="00E960A5">
        <w:rPr>
          <w:rFonts w:ascii="Times New Roman" w:hAnsi="Times New Roman"/>
        </w:rPr>
        <w:t>%) arba placebą be alfa</w:t>
      </w:r>
      <w:r w:rsidRPr="00E960A5">
        <w:rPr>
          <w:rFonts w:ascii="Times New Roman" w:hAnsi="Times New Roman"/>
          <w:vertAlign w:val="subscript"/>
        </w:rPr>
        <w:t>1</w:t>
      </w:r>
      <w:r w:rsidRPr="00E960A5">
        <w:rPr>
          <w:rFonts w:ascii="Times New Roman" w:hAnsi="Times New Roman"/>
        </w:rPr>
        <w:t xml:space="preserve"> adrenoreceptorių blokatoriaus (15/2</w:t>
      </w:r>
      <w:r w:rsidR="0089685E">
        <w:rPr>
          <w:rFonts w:ascii="Times New Roman" w:hAnsi="Times New Roman"/>
        </w:rPr>
        <w:t> </w:t>
      </w:r>
      <w:r w:rsidRPr="00E960A5">
        <w:rPr>
          <w:rFonts w:ascii="Times New Roman" w:hAnsi="Times New Roman"/>
        </w:rPr>
        <w:t>727, 0,6</w:t>
      </w:r>
      <w:r w:rsidR="00DE0390">
        <w:rPr>
          <w:rFonts w:ascii="Times New Roman" w:hAnsi="Times New Roman"/>
        </w:rPr>
        <w:t> </w:t>
      </w: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vault_nd_11bd2c9e-2555-4aaa-8c82-46f7a39adbc8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591272B" w14:textId="77777777" w:rsidR="00E960A5" w:rsidRPr="00E960A5" w:rsidRDefault="00E960A5" w:rsidP="00E960A5">
      <w:pPr>
        <w:spacing w:after="0" w:line="240" w:lineRule="auto"/>
        <w:contextualSpacing/>
        <w:outlineLvl w:val="0"/>
        <w:rPr>
          <w:rFonts w:ascii="Times New Roman" w:hAnsi="Times New Roman"/>
        </w:rPr>
      </w:pPr>
    </w:p>
    <w:p w14:paraId="0C9880F4" w14:textId="574C7D2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Remiantis 12</w:t>
      </w:r>
      <w:r w:rsidR="000C648F">
        <w:rPr>
          <w:rFonts w:ascii="Times New Roman" w:hAnsi="Times New Roman"/>
        </w:rPr>
        <w:t> </w:t>
      </w:r>
      <w:r w:rsidRPr="00E960A5">
        <w:rPr>
          <w:rFonts w:ascii="Times New Roman" w:hAnsi="Times New Roman"/>
        </w:rPr>
        <w:t>atsitiktinių imčių placebu ar palyginamuoju vaistiniu preparatu kontroliuojamųjų tyrimų (n = 18 802), kurių metu buvo įvertinta širdies ir kraujagyslių nepageidaujamų reiškinių atsiradimo vartojant dutasteridą (palyginti su kontroliniu preparatu) rizika, metaanalizės duomenimis, pastovaus statistiškai reikšmingo širdies nepakankamumo (SR 1,05; 95</w:t>
      </w:r>
      <w:r w:rsidR="00A10883">
        <w:rPr>
          <w:rFonts w:ascii="Times New Roman" w:hAnsi="Times New Roman"/>
        </w:rPr>
        <w:t> </w:t>
      </w:r>
      <w:r w:rsidRPr="00E960A5">
        <w:rPr>
          <w:rFonts w:ascii="Times New Roman" w:hAnsi="Times New Roman"/>
        </w:rPr>
        <w:t>% PI 0,71, 1,57), ūmaus miokardo infarkto (SR 1,00; 95</w:t>
      </w:r>
      <w:r w:rsidR="00A10883">
        <w:rPr>
          <w:rFonts w:ascii="Times New Roman" w:hAnsi="Times New Roman"/>
        </w:rPr>
        <w:t> </w:t>
      </w:r>
      <w:r w:rsidRPr="00E960A5">
        <w:rPr>
          <w:rFonts w:ascii="Times New Roman" w:hAnsi="Times New Roman"/>
        </w:rPr>
        <w:t>% PI 0,77, 1,30) ar insulto (SR 1,20; 95</w:t>
      </w:r>
      <w:r w:rsidR="00A10883">
        <w:rPr>
          <w:rFonts w:ascii="Times New Roman" w:hAnsi="Times New Roman"/>
        </w:rPr>
        <w:t> </w:t>
      </w:r>
      <w:r w:rsidRPr="00E960A5">
        <w:rPr>
          <w:rFonts w:ascii="Times New Roman" w:hAnsi="Times New Roman"/>
        </w:rPr>
        <w:t>% PI 0,88, 1,64) rizikos padidėjimo nepastebėta.</w:t>
      </w:r>
      <w:r w:rsidR="00721A64">
        <w:rPr>
          <w:rFonts w:ascii="Times New Roman" w:hAnsi="Times New Roman"/>
        </w:rPr>
        <w:fldChar w:fldCharType="begin"/>
      </w:r>
      <w:r w:rsidR="00721A64">
        <w:rPr>
          <w:rFonts w:ascii="Times New Roman" w:hAnsi="Times New Roman"/>
        </w:rPr>
        <w:instrText xml:space="preserve"> DOCVARIABLE vault_nd_75a657f7-3814-4252-95b4-db15ed496c79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197CC6F" w14:textId="77777777" w:rsidR="00E960A5" w:rsidRPr="00E960A5" w:rsidRDefault="00E960A5" w:rsidP="00E960A5">
      <w:pPr>
        <w:spacing w:after="0" w:line="240" w:lineRule="auto"/>
        <w:contextualSpacing/>
        <w:outlineLvl w:val="0"/>
        <w:rPr>
          <w:rFonts w:ascii="Times New Roman" w:hAnsi="Times New Roman"/>
        </w:rPr>
      </w:pPr>
    </w:p>
    <w:p w14:paraId="478A9637" w14:textId="5C049008"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Prostatos vėžys ir didelio laipsnio navikai</w:t>
      </w:r>
      <w:r w:rsidR="00721A64">
        <w:rPr>
          <w:rFonts w:ascii="Times New Roman" w:hAnsi="Times New Roman"/>
          <w:i/>
        </w:rPr>
        <w:fldChar w:fldCharType="begin"/>
      </w:r>
      <w:r w:rsidR="00721A64">
        <w:rPr>
          <w:rFonts w:ascii="Times New Roman" w:hAnsi="Times New Roman"/>
          <w:i/>
        </w:rPr>
        <w:instrText xml:space="preserve"> DOCVARIABLE vault_nd_6f0ce8c3-860e-4e00-ab27-916a266d6d9d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2AB1984B" w14:textId="77777777" w:rsidR="00E960A5" w:rsidRPr="00E960A5" w:rsidRDefault="00E960A5" w:rsidP="00E960A5">
      <w:pPr>
        <w:spacing w:after="0" w:line="240" w:lineRule="auto"/>
        <w:contextualSpacing/>
        <w:outlineLvl w:val="0"/>
        <w:rPr>
          <w:rFonts w:ascii="Times New Roman" w:hAnsi="Times New Roman"/>
        </w:rPr>
      </w:pPr>
    </w:p>
    <w:p w14:paraId="7A2C46B1" w14:textId="403D8A6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Ketverius metus trukusio dutasterido palyginimo su placebu tyrimo, kuriame dalyvavo 8 231 50</w:t>
      </w:r>
      <w:r w:rsidRPr="00E960A5">
        <w:rPr>
          <w:rFonts w:ascii="Times New Roman" w:hAnsi="Times New Roman"/>
        </w:rPr>
        <w:noBreakHyphen/>
        <w:t>75 metų vyras, kuriems anksčiau atliktos biopsijos prostatos vėžiui diagnozuoti duomenys buvo neigiami ir pradinė PSA koncentracija buvo nuo 2,5 ng/ml iki 10,0 ng/ml 50</w:t>
      </w:r>
      <w:r w:rsidRPr="00E960A5">
        <w:rPr>
          <w:rFonts w:ascii="Times New Roman" w:hAnsi="Times New Roman"/>
        </w:rPr>
        <w:noBreakHyphen/>
        <w:t>60 metų vyrams arba nuo 3 ng/ml iki 10,0 ng/ml vyresniems kaip 60 metų vyrams (</w:t>
      </w:r>
      <w:r w:rsidRPr="00E960A5">
        <w:rPr>
          <w:rFonts w:ascii="Times New Roman" w:hAnsi="Times New Roman"/>
          <w:i/>
        </w:rPr>
        <w:t>REDUCE</w:t>
      </w:r>
      <w:r w:rsidRPr="00E960A5">
        <w:rPr>
          <w:rFonts w:ascii="Times New Roman" w:hAnsi="Times New Roman"/>
        </w:rPr>
        <w:t xml:space="preserve"> tyrimas), duomenimis, </w:t>
      </w:r>
      <w:r w:rsidRPr="00E960A5">
        <w:rPr>
          <w:rFonts w:ascii="Times New Roman" w:hAnsi="Times New Roman"/>
          <w:i/>
        </w:rPr>
        <w:t>Gleason</w:t>
      </w:r>
      <w:r w:rsidRPr="00E960A5">
        <w:rPr>
          <w:rFonts w:ascii="Times New Roman" w:hAnsi="Times New Roman"/>
        </w:rPr>
        <w:t xml:space="preserve"> balų analizei buvo pateikti 6 706 tiriamųjų prostatos biopsijos adata (privaloma atlikti pagal protokolą) duomenys. Tyrimo metu prostatos vėžys buvo diagnozuotas 1 517 tiriamųjų. Dauguma pagal biopsijos duomenis diagnozuotų prostatos vėžio atvejų abiejose gydymo grupėse buvo mažo laipsnio (5</w:t>
      </w:r>
      <w:r w:rsidRPr="00E960A5">
        <w:rPr>
          <w:rFonts w:ascii="Times New Roman" w:hAnsi="Times New Roman"/>
        </w:rPr>
        <w:noBreakHyphen/>
        <w:t xml:space="preserve">6 laipsnio pagal </w:t>
      </w:r>
      <w:r w:rsidRPr="00E960A5">
        <w:rPr>
          <w:rFonts w:ascii="Times New Roman" w:hAnsi="Times New Roman"/>
          <w:i/>
        </w:rPr>
        <w:t>Gleason</w:t>
      </w:r>
      <w:r w:rsidRPr="00E960A5">
        <w:rPr>
          <w:rFonts w:ascii="Times New Roman" w:hAnsi="Times New Roman"/>
        </w:rPr>
        <w:t>, 70</w:t>
      </w:r>
      <w:r w:rsidR="00A10883">
        <w:rPr>
          <w:rFonts w:ascii="Times New Roman" w:hAnsi="Times New Roman"/>
        </w:rPr>
        <w:t> </w:t>
      </w: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vault_nd_4204e50a-6dc1-464d-9667-9b47d70eab34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FA0DF27" w14:textId="77777777" w:rsidR="00E960A5" w:rsidRPr="00E960A5" w:rsidRDefault="00E960A5" w:rsidP="00E960A5">
      <w:pPr>
        <w:spacing w:after="0" w:line="240" w:lineRule="auto"/>
        <w:contextualSpacing/>
        <w:outlineLvl w:val="0"/>
        <w:rPr>
          <w:rFonts w:ascii="Times New Roman" w:hAnsi="Times New Roman"/>
        </w:rPr>
      </w:pPr>
    </w:p>
    <w:p w14:paraId="299D8F8B" w14:textId="7C8CB98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8</w:t>
      </w:r>
      <w:r w:rsidRPr="00E960A5">
        <w:rPr>
          <w:rFonts w:ascii="Times New Roman" w:hAnsi="Times New Roman"/>
        </w:rPr>
        <w:noBreakHyphen/>
        <w:t>10</w:t>
      </w:r>
      <w:r w:rsidR="000C648F">
        <w:rPr>
          <w:rFonts w:ascii="Times New Roman" w:hAnsi="Times New Roman"/>
        </w:rPr>
        <w:t> </w:t>
      </w:r>
      <w:r w:rsidRPr="00E960A5">
        <w:rPr>
          <w:rFonts w:ascii="Times New Roman" w:hAnsi="Times New Roman"/>
        </w:rPr>
        <w:t xml:space="preserve">laipsnio pagal </w:t>
      </w:r>
      <w:r w:rsidRPr="00E960A5">
        <w:rPr>
          <w:rFonts w:ascii="Times New Roman" w:hAnsi="Times New Roman"/>
          <w:i/>
        </w:rPr>
        <w:t>Gleason</w:t>
      </w:r>
      <w:r w:rsidRPr="00E960A5">
        <w:rPr>
          <w:rFonts w:ascii="Times New Roman" w:hAnsi="Times New Roman"/>
        </w:rPr>
        <w:t xml:space="preserve"> prostatos vėžys dutasterido grupėje (n = 29, 0,9</w:t>
      </w:r>
      <w:r w:rsidR="00615BEF">
        <w:rPr>
          <w:rFonts w:ascii="Times New Roman" w:hAnsi="Times New Roman"/>
        </w:rPr>
        <w:t> </w:t>
      </w:r>
      <w:r w:rsidRPr="00E960A5">
        <w:rPr>
          <w:rFonts w:ascii="Times New Roman" w:hAnsi="Times New Roman"/>
        </w:rPr>
        <w:t>%) buvo dažnesnis, palyginti su placebo grupe (n = 19, 0,6</w:t>
      </w:r>
      <w:r w:rsidR="00615BEF">
        <w:rPr>
          <w:rFonts w:ascii="Times New Roman" w:hAnsi="Times New Roman"/>
        </w:rPr>
        <w:t> </w:t>
      </w:r>
      <w:r w:rsidRPr="00E960A5">
        <w:rPr>
          <w:rFonts w:ascii="Times New Roman" w:hAnsi="Times New Roman"/>
        </w:rPr>
        <w:t>%) (p = 0,15). Pirmųjų ir antrųjų metų duomenimis, tiriamųjų, kuriems buvo diagnozuotas 8</w:t>
      </w:r>
      <w:r w:rsidRPr="00E960A5">
        <w:rPr>
          <w:rFonts w:ascii="Times New Roman" w:hAnsi="Times New Roman"/>
        </w:rPr>
        <w:noBreakHyphen/>
        <w:t xml:space="preserve">10 laipsnio pagal </w:t>
      </w:r>
      <w:r w:rsidRPr="00E960A5">
        <w:rPr>
          <w:rFonts w:ascii="Times New Roman" w:hAnsi="Times New Roman"/>
          <w:i/>
        </w:rPr>
        <w:t>Gleason</w:t>
      </w:r>
      <w:r w:rsidRPr="00E960A5">
        <w:rPr>
          <w:rFonts w:ascii="Times New Roman" w:hAnsi="Times New Roman"/>
        </w:rPr>
        <w:t xml:space="preserve"> prostatos vėžys, skaičius dutasterido (n = 17, 0,5</w:t>
      </w:r>
      <w:r w:rsidR="00615BEF">
        <w:rPr>
          <w:rFonts w:ascii="Times New Roman" w:hAnsi="Times New Roman"/>
        </w:rPr>
        <w:t> </w:t>
      </w:r>
      <w:r w:rsidRPr="00E960A5">
        <w:rPr>
          <w:rFonts w:ascii="Times New Roman" w:hAnsi="Times New Roman"/>
        </w:rPr>
        <w:t>%) ir placebo grupėse (n = 18, 0,5</w:t>
      </w:r>
      <w:r w:rsidR="00615BEF">
        <w:rPr>
          <w:rFonts w:ascii="Times New Roman" w:hAnsi="Times New Roman"/>
        </w:rPr>
        <w:t> </w:t>
      </w:r>
      <w:r w:rsidRPr="00E960A5">
        <w:rPr>
          <w:rFonts w:ascii="Times New Roman" w:hAnsi="Times New Roman"/>
        </w:rPr>
        <w:t>%) buvo panašus. Trečiųjų ir ketvirtųjų metų duomenimis, 8</w:t>
      </w:r>
      <w:r w:rsidRPr="00E960A5">
        <w:rPr>
          <w:rFonts w:ascii="Times New Roman" w:hAnsi="Times New Roman"/>
        </w:rPr>
        <w:noBreakHyphen/>
        <w:t xml:space="preserve">10 laipsnio pagal </w:t>
      </w:r>
      <w:r w:rsidRPr="00E960A5">
        <w:rPr>
          <w:rFonts w:ascii="Times New Roman" w:hAnsi="Times New Roman"/>
          <w:i/>
        </w:rPr>
        <w:t>Gleason</w:t>
      </w:r>
      <w:r w:rsidRPr="00E960A5">
        <w:rPr>
          <w:rFonts w:ascii="Times New Roman" w:hAnsi="Times New Roman"/>
        </w:rPr>
        <w:t xml:space="preserve"> prostatos vėžio atvejų dutasterido grupėje buvo diagnozuota daugiau (n = 12, 0,5</w:t>
      </w:r>
      <w:r w:rsidR="00615BEF">
        <w:rPr>
          <w:rFonts w:ascii="Times New Roman" w:hAnsi="Times New Roman"/>
        </w:rPr>
        <w:t> </w:t>
      </w:r>
      <w:r w:rsidRPr="00E960A5">
        <w:rPr>
          <w:rFonts w:ascii="Times New Roman" w:hAnsi="Times New Roman"/>
        </w:rPr>
        <w:t>%), palyginti su placebo grupe (n = 1, &lt; 0,1</w:t>
      </w:r>
      <w:r w:rsidR="00615BEF">
        <w:rPr>
          <w:rFonts w:ascii="Times New Roman" w:hAnsi="Times New Roman"/>
        </w:rPr>
        <w:t> </w:t>
      </w:r>
      <w:r w:rsidRPr="00E960A5">
        <w:rPr>
          <w:rFonts w:ascii="Times New Roman" w:hAnsi="Times New Roman"/>
        </w:rPr>
        <w:t>%) (p = 0,0035). Nėra duomenų apie dutasterido poveikį po ketvirtųjų metų vyrams, kuriems yra prostatos vėžio rizika. Tiriamųjų, kuriems diagnozuotas 8</w:t>
      </w:r>
      <w:r w:rsidRPr="00E960A5">
        <w:rPr>
          <w:rFonts w:ascii="Times New Roman" w:hAnsi="Times New Roman"/>
        </w:rPr>
        <w:noBreakHyphen/>
        <w:t>10</w:t>
      </w:r>
      <w:r w:rsidR="000C648F">
        <w:rPr>
          <w:rFonts w:ascii="Times New Roman" w:hAnsi="Times New Roman"/>
        </w:rPr>
        <w:t> </w:t>
      </w:r>
      <w:r w:rsidRPr="00E960A5">
        <w:rPr>
          <w:rFonts w:ascii="Times New Roman" w:hAnsi="Times New Roman"/>
        </w:rPr>
        <w:t xml:space="preserve">laipsnio pagal </w:t>
      </w:r>
      <w:r w:rsidRPr="00E960A5">
        <w:rPr>
          <w:rFonts w:ascii="Times New Roman" w:hAnsi="Times New Roman"/>
          <w:i/>
        </w:rPr>
        <w:t>Gleason</w:t>
      </w:r>
      <w:r w:rsidRPr="00E960A5">
        <w:rPr>
          <w:rFonts w:ascii="Times New Roman" w:hAnsi="Times New Roman"/>
        </w:rPr>
        <w:t xml:space="preserve"> prostatos vėžys, procentinė dalis tiriamaisiais laikotarpiais (pirmaisiais ir antraisiais arba trečiaisiais ir ketvirtaisiais metais) dutasterido grupėje nekito (0,5</w:t>
      </w:r>
      <w:r w:rsidR="00615BEF">
        <w:rPr>
          <w:rFonts w:ascii="Times New Roman" w:hAnsi="Times New Roman"/>
        </w:rPr>
        <w:t> </w:t>
      </w:r>
      <w:r w:rsidRPr="00E960A5">
        <w:rPr>
          <w:rFonts w:ascii="Times New Roman" w:hAnsi="Times New Roman"/>
        </w:rPr>
        <w:t>% kiekvienu laikotarpiu), o placebo grupėje tiriamųjų, kuriems buvo diagnozuotas 8</w:t>
      </w:r>
      <w:r w:rsidRPr="00E960A5">
        <w:rPr>
          <w:rFonts w:ascii="Times New Roman" w:hAnsi="Times New Roman"/>
        </w:rPr>
        <w:noBreakHyphen/>
        <w:t xml:space="preserve">10 laipsnio pagal </w:t>
      </w:r>
      <w:r w:rsidRPr="00E960A5">
        <w:rPr>
          <w:rFonts w:ascii="Times New Roman" w:hAnsi="Times New Roman"/>
          <w:i/>
        </w:rPr>
        <w:t>Gleason</w:t>
      </w:r>
      <w:r w:rsidRPr="00E960A5">
        <w:rPr>
          <w:rFonts w:ascii="Times New Roman" w:hAnsi="Times New Roman"/>
        </w:rPr>
        <w:t xml:space="preserve"> prostatos vėžys, procentinė dalis trečiaisiais ir ketvirtaisiais metais buvo mažesnė nei pirmaisiais ir antraisiais metais (atitinkamai &lt; 0,1</w:t>
      </w:r>
      <w:r w:rsidR="00615BEF">
        <w:rPr>
          <w:rFonts w:ascii="Times New Roman" w:hAnsi="Times New Roman"/>
        </w:rPr>
        <w:t> </w:t>
      </w:r>
      <w:r w:rsidRPr="00E960A5">
        <w:rPr>
          <w:rFonts w:ascii="Times New Roman" w:hAnsi="Times New Roman"/>
        </w:rPr>
        <w:t>%, palyginti su 0,5</w:t>
      </w:r>
      <w:r w:rsidR="00615BEF">
        <w:rPr>
          <w:rFonts w:ascii="Times New Roman" w:hAnsi="Times New Roman"/>
        </w:rPr>
        <w:t> </w:t>
      </w:r>
      <w:r w:rsidRPr="00E960A5">
        <w:rPr>
          <w:rFonts w:ascii="Times New Roman" w:hAnsi="Times New Roman"/>
        </w:rPr>
        <w:t>%) (žr.</w:t>
      </w:r>
      <w:r w:rsidR="00A10883">
        <w:rPr>
          <w:rFonts w:ascii="Times New Roman" w:hAnsi="Times New Roman"/>
        </w:rPr>
        <w:t> </w:t>
      </w:r>
      <w:r w:rsidRPr="00E960A5">
        <w:rPr>
          <w:rFonts w:ascii="Times New Roman" w:hAnsi="Times New Roman"/>
        </w:rPr>
        <w:t>4.4</w:t>
      </w:r>
      <w:r w:rsidR="00615BEF">
        <w:rPr>
          <w:rFonts w:ascii="Times New Roman" w:hAnsi="Times New Roman"/>
        </w:rPr>
        <w:t> </w:t>
      </w:r>
      <w:r w:rsidRPr="00E960A5">
        <w:rPr>
          <w:rFonts w:ascii="Times New Roman" w:hAnsi="Times New Roman"/>
        </w:rPr>
        <w:t>skyrių). 7</w:t>
      </w:r>
      <w:r w:rsidRPr="00E960A5">
        <w:rPr>
          <w:rFonts w:ascii="Times New Roman" w:hAnsi="Times New Roman"/>
        </w:rPr>
        <w:noBreakHyphen/>
        <w:t xml:space="preserve">10 laipsnio pagal </w:t>
      </w:r>
      <w:r w:rsidRPr="00E960A5">
        <w:rPr>
          <w:rFonts w:ascii="Times New Roman" w:hAnsi="Times New Roman"/>
          <w:i/>
        </w:rPr>
        <w:t>Gleason</w:t>
      </w:r>
      <w:r w:rsidRPr="00E960A5">
        <w:rPr>
          <w:rFonts w:ascii="Times New Roman" w:hAnsi="Times New Roman"/>
        </w:rPr>
        <w:t xml:space="preserve"> prostatos vėžio dažnio skirtumo nebuvo (p = 0,81).</w:t>
      </w:r>
      <w:r w:rsidR="00721A64">
        <w:rPr>
          <w:rFonts w:ascii="Times New Roman" w:hAnsi="Times New Roman"/>
        </w:rPr>
        <w:fldChar w:fldCharType="begin"/>
      </w:r>
      <w:r w:rsidR="00721A64">
        <w:rPr>
          <w:rFonts w:ascii="Times New Roman" w:hAnsi="Times New Roman"/>
        </w:rPr>
        <w:instrText xml:space="preserve"> DOCVARIABLE vault_nd_d78a8a65-e11f-44b1-8447-27eeff896cad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C98A010" w14:textId="77777777" w:rsidR="00E960A5" w:rsidRPr="00E960A5" w:rsidRDefault="00E960A5" w:rsidP="00E960A5">
      <w:pPr>
        <w:spacing w:after="0" w:line="240" w:lineRule="auto"/>
        <w:contextualSpacing/>
        <w:outlineLvl w:val="0"/>
        <w:rPr>
          <w:rFonts w:ascii="Times New Roman" w:hAnsi="Times New Roman"/>
        </w:rPr>
      </w:pPr>
    </w:p>
    <w:p w14:paraId="2641541D" w14:textId="3DF9DFA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i/>
        </w:rPr>
        <w:t>REDUCE</w:t>
      </w:r>
      <w:r w:rsidRPr="00E960A5">
        <w:rPr>
          <w:rFonts w:ascii="Times New Roman" w:hAnsi="Times New Roman"/>
        </w:rPr>
        <w:t xml:space="preserve"> tyrime dalyvavusių tiriamųjų papildomo stebėjimo 2</w:t>
      </w:r>
      <w:r w:rsidR="008C2120">
        <w:rPr>
          <w:rFonts w:ascii="Times New Roman" w:hAnsi="Times New Roman"/>
        </w:rPr>
        <w:t> </w:t>
      </w:r>
      <w:r w:rsidRPr="00E960A5">
        <w:rPr>
          <w:rFonts w:ascii="Times New Roman" w:hAnsi="Times New Roman"/>
        </w:rPr>
        <w:t>metus tyrimo metu naujų 8</w:t>
      </w:r>
      <w:r w:rsidRPr="00E960A5">
        <w:rPr>
          <w:rFonts w:ascii="Times New Roman" w:hAnsi="Times New Roman"/>
        </w:rPr>
        <w:noBreakHyphen/>
        <w:t>10</w:t>
      </w:r>
      <w:r w:rsidR="008C2120">
        <w:rPr>
          <w:rFonts w:ascii="Times New Roman" w:hAnsi="Times New Roman"/>
        </w:rPr>
        <w:t> </w:t>
      </w:r>
      <w:r w:rsidRPr="00E960A5">
        <w:rPr>
          <w:rFonts w:ascii="Times New Roman" w:hAnsi="Times New Roman"/>
        </w:rPr>
        <w:t xml:space="preserve">laipsnio pagal </w:t>
      </w:r>
      <w:r w:rsidRPr="00E960A5">
        <w:rPr>
          <w:rFonts w:ascii="Times New Roman" w:hAnsi="Times New Roman"/>
          <w:i/>
        </w:rPr>
        <w:t>Gleason</w:t>
      </w:r>
      <w:r w:rsidRPr="00E960A5">
        <w:rPr>
          <w:rFonts w:ascii="Times New Roman" w:hAnsi="Times New Roman"/>
        </w:rPr>
        <w:t xml:space="preserve"> prostatos vėžio atvejų nepastebėta.</w:t>
      </w:r>
      <w:r w:rsidR="00721A64">
        <w:rPr>
          <w:rFonts w:ascii="Times New Roman" w:hAnsi="Times New Roman"/>
        </w:rPr>
        <w:fldChar w:fldCharType="begin"/>
      </w:r>
      <w:r w:rsidR="00721A64">
        <w:rPr>
          <w:rFonts w:ascii="Times New Roman" w:hAnsi="Times New Roman"/>
        </w:rPr>
        <w:instrText xml:space="preserve"> DOCVARIABLE vault_nd_c61c6e50-386c-42d2-a251-13bae13ea442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344AF42" w14:textId="77777777" w:rsidR="00E960A5" w:rsidRPr="00E960A5" w:rsidRDefault="00E960A5" w:rsidP="00E960A5">
      <w:pPr>
        <w:spacing w:after="0" w:line="240" w:lineRule="auto"/>
        <w:contextualSpacing/>
        <w:outlineLvl w:val="0"/>
        <w:rPr>
          <w:rFonts w:ascii="Times New Roman" w:hAnsi="Times New Roman"/>
        </w:rPr>
      </w:pPr>
    </w:p>
    <w:p w14:paraId="6D043ED5" w14:textId="29D90D2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Ketverius metus trukusio GPH (</w:t>
      </w:r>
      <w:r w:rsidRPr="00E960A5">
        <w:rPr>
          <w:rFonts w:ascii="Times New Roman" w:hAnsi="Times New Roman"/>
          <w:i/>
        </w:rPr>
        <w:t>CombAT</w:t>
      </w:r>
      <w:r w:rsidRPr="00E960A5">
        <w:rPr>
          <w:rFonts w:ascii="Times New Roman" w:hAnsi="Times New Roman"/>
        </w:rPr>
        <w:t>) tyrimo, kurio metu pagal protokolą nebuvo privaloma atlikti biopsijas ir prostatos vėžio diagnozė visais atvejais buvo pagrįsta, atlikus priežastinę biopsiją, duomenimis, 8</w:t>
      </w:r>
      <w:r w:rsidRPr="00E960A5">
        <w:rPr>
          <w:rFonts w:ascii="Times New Roman" w:hAnsi="Times New Roman"/>
        </w:rPr>
        <w:noBreakHyphen/>
        <w:t>10</w:t>
      </w:r>
      <w:r w:rsidR="008C2120">
        <w:rPr>
          <w:rFonts w:ascii="Times New Roman" w:hAnsi="Times New Roman"/>
        </w:rPr>
        <w:t> </w:t>
      </w:r>
      <w:r w:rsidRPr="00E960A5">
        <w:rPr>
          <w:rFonts w:ascii="Times New Roman" w:hAnsi="Times New Roman"/>
        </w:rPr>
        <w:t xml:space="preserve">laipsnio pagal </w:t>
      </w:r>
      <w:r w:rsidRPr="00E960A5">
        <w:rPr>
          <w:rFonts w:ascii="Times New Roman" w:hAnsi="Times New Roman"/>
          <w:i/>
        </w:rPr>
        <w:t>Gleason</w:t>
      </w:r>
      <w:r w:rsidRPr="00E960A5">
        <w:rPr>
          <w:rFonts w:ascii="Times New Roman" w:hAnsi="Times New Roman"/>
        </w:rPr>
        <w:t xml:space="preserve"> prostatos vėžio dažnis dutasterido grupėje buvo 0,5</w:t>
      </w:r>
      <w:r w:rsidR="00615BEF">
        <w:rPr>
          <w:rFonts w:ascii="Times New Roman" w:hAnsi="Times New Roman"/>
        </w:rPr>
        <w:t> </w:t>
      </w:r>
      <w:r w:rsidRPr="00E960A5">
        <w:rPr>
          <w:rFonts w:ascii="Times New Roman" w:hAnsi="Times New Roman"/>
        </w:rPr>
        <w:t>% (n = 8), tamsulozino grupėje</w:t>
      </w:r>
      <w:r w:rsidR="008C2120">
        <w:rPr>
          <w:rFonts w:ascii="Times New Roman" w:hAnsi="Times New Roman"/>
        </w:rPr>
        <w:t> </w:t>
      </w:r>
      <w:r w:rsidRPr="00E960A5">
        <w:rPr>
          <w:rFonts w:ascii="Times New Roman" w:hAnsi="Times New Roman"/>
        </w:rPr>
        <w:t>–</w:t>
      </w:r>
      <w:r w:rsidR="008C2120">
        <w:rPr>
          <w:rFonts w:ascii="Times New Roman" w:hAnsi="Times New Roman"/>
        </w:rPr>
        <w:t> </w:t>
      </w:r>
      <w:r w:rsidRPr="00E960A5">
        <w:rPr>
          <w:rFonts w:ascii="Times New Roman" w:hAnsi="Times New Roman"/>
        </w:rPr>
        <w:t>0,7</w:t>
      </w:r>
      <w:r w:rsidR="00615BEF">
        <w:rPr>
          <w:rFonts w:ascii="Times New Roman" w:hAnsi="Times New Roman"/>
        </w:rPr>
        <w:t> </w:t>
      </w:r>
      <w:r w:rsidRPr="00E960A5">
        <w:rPr>
          <w:rFonts w:ascii="Times New Roman" w:hAnsi="Times New Roman"/>
        </w:rPr>
        <w:t>% (n = 11) ir kombinuoto gydymo grupėje</w:t>
      </w:r>
      <w:r w:rsidR="008C2120">
        <w:rPr>
          <w:rFonts w:ascii="Times New Roman" w:hAnsi="Times New Roman"/>
        </w:rPr>
        <w:t> </w:t>
      </w:r>
      <w:r w:rsidRPr="00E960A5">
        <w:rPr>
          <w:rFonts w:ascii="Times New Roman" w:hAnsi="Times New Roman"/>
        </w:rPr>
        <w:t>–</w:t>
      </w:r>
      <w:r w:rsidR="008C2120">
        <w:rPr>
          <w:rFonts w:ascii="Times New Roman" w:hAnsi="Times New Roman"/>
        </w:rPr>
        <w:t> </w:t>
      </w:r>
      <w:r w:rsidRPr="00E960A5">
        <w:rPr>
          <w:rFonts w:ascii="Times New Roman" w:hAnsi="Times New Roman"/>
        </w:rPr>
        <w:t>0,3</w:t>
      </w:r>
      <w:r w:rsidR="00615BEF">
        <w:rPr>
          <w:rFonts w:ascii="Times New Roman" w:hAnsi="Times New Roman"/>
        </w:rPr>
        <w:t> </w:t>
      </w:r>
      <w:r w:rsidRPr="00E960A5">
        <w:rPr>
          <w:rFonts w:ascii="Times New Roman" w:hAnsi="Times New Roman"/>
        </w:rPr>
        <w:t>% (n = 5).</w:t>
      </w:r>
      <w:r w:rsidR="00721A64">
        <w:rPr>
          <w:rFonts w:ascii="Times New Roman" w:hAnsi="Times New Roman"/>
        </w:rPr>
        <w:fldChar w:fldCharType="begin"/>
      </w:r>
      <w:r w:rsidR="00721A64">
        <w:rPr>
          <w:rFonts w:ascii="Times New Roman" w:hAnsi="Times New Roman"/>
        </w:rPr>
        <w:instrText xml:space="preserve"> DOCVARIABLE vault_nd_cfd0b1eb-f494-4618-84d7-9b734a92bf38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6EB52A3" w14:textId="77777777" w:rsidR="00E960A5" w:rsidRPr="00E960A5" w:rsidRDefault="00E960A5" w:rsidP="00E960A5">
      <w:pPr>
        <w:spacing w:after="0" w:line="240" w:lineRule="auto"/>
        <w:contextualSpacing/>
        <w:outlineLvl w:val="0"/>
        <w:rPr>
          <w:rFonts w:ascii="Times New Roman" w:hAnsi="Times New Roman"/>
        </w:rPr>
      </w:pPr>
    </w:p>
    <w:p w14:paraId="1CCE085D" w14:textId="0AEC601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Keturi skirtingi epidemiologijos tyrimai, pagrįsti populiacijos duomenimis (iš kurių du apima bendrą 174 895 tiriamųjų populiaciją, vienas</w:t>
      </w:r>
      <w:r w:rsidR="008C2120">
        <w:rPr>
          <w:rFonts w:ascii="Times New Roman" w:hAnsi="Times New Roman"/>
        </w:rPr>
        <w:t> </w:t>
      </w:r>
      <w:r w:rsidRPr="00E960A5">
        <w:rPr>
          <w:rFonts w:ascii="Times New Roman" w:hAnsi="Times New Roman"/>
        </w:rPr>
        <w:t>–</w:t>
      </w:r>
      <w:r w:rsidR="008C2120">
        <w:rPr>
          <w:rFonts w:ascii="Times New Roman" w:hAnsi="Times New Roman"/>
        </w:rPr>
        <w:t> </w:t>
      </w:r>
      <w:r w:rsidRPr="00E960A5">
        <w:rPr>
          <w:rFonts w:ascii="Times New Roman" w:hAnsi="Times New Roman"/>
        </w:rPr>
        <w:t>13 892 tiriamųjų populiaciją ir vienas</w:t>
      </w:r>
      <w:r w:rsidR="008C2120">
        <w:rPr>
          <w:rFonts w:ascii="Times New Roman" w:hAnsi="Times New Roman"/>
        </w:rPr>
        <w:t> </w:t>
      </w:r>
      <w:r w:rsidRPr="00E960A5">
        <w:rPr>
          <w:rFonts w:ascii="Times New Roman" w:hAnsi="Times New Roman"/>
        </w:rPr>
        <w:t>–</w:t>
      </w:r>
      <w:r w:rsidR="008C2120">
        <w:rPr>
          <w:rFonts w:ascii="Times New Roman" w:hAnsi="Times New Roman"/>
        </w:rPr>
        <w:t> </w:t>
      </w:r>
      <w:r w:rsidRPr="00E960A5">
        <w:rPr>
          <w:rFonts w:ascii="Times New Roman" w:hAnsi="Times New Roman"/>
        </w:rPr>
        <w:t>38 058 tiriamųjų populiaciją), atskleidė, kad 5</w:t>
      </w:r>
      <w:r w:rsidR="00483034">
        <w:rPr>
          <w:rFonts w:ascii="Times New Roman" w:hAnsi="Times New Roman"/>
        </w:rPr>
        <w:t> </w:t>
      </w:r>
      <w:r w:rsidRPr="00E960A5">
        <w:rPr>
          <w:rFonts w:ascii="Times New Roman" w:hAnsi="Times New Roman"/>
        </w:rPr>
        <w:t>alfa reduktazės inhibitorių vartojimas nėra susijęs nei su didelio laipsnio prostatos vėžio atsiradimu, nei su mirtingumu nuo prostatos vėžio, nei su bendruoju mirtingumu.</w:t>
      </w:r>
      <w:r w:rsidR="00721A64">
        <w:rPr>
          <w:rFonts w:ascii="Times New Roman" w:hAnsi="Times New Roman"/>
        </w:rPr>
        <w:fldChar w:fldCharType="begin"/>
      </w:r>
      <w:r w:rsidR="00721A64">
        <w:rPr>
          <w:rFonts w:ascii="Times New Roman" w:hAnsi="Times New Roman"/>
        </w:rPr>
        <w:instrText xml:space="preserve"> DOCVARIABLE vault_nd_105e16ec-d491-4ed2-a928-51a5d8b564a8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723A6C3" w14:textId="77777777" w:rsidR="00E960A5" w:rsidRPr="00E960A5" w:rsidRDefault="00E960A5" w:rsidP="00E960A5">
      <w:pPr>
        <w:spacing w:after="0" w:line="240" w:lineRule="auto"/>
        <w:contextualSpacing/>
        <w:outlineLvl w:val="0"/>
        <w:rPr>
          <w:rFonts w:ascii="Times New Roman" w:hAnsi="Times New Roman"/>
        </w:rPr>
      </w:pPr>
    </w:p>
    <w:p w14:paraId="1DC14B8D" w14:textId="627C52D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Priežastinis ryšys tarp dutasterido ir didelio laipsnio prostatos vėžio nebuvo nustatytas.</w:t>
      </w:r>
      <w:r w:rsidR="00721A64">
        <w:rPr>
          <w:rFonts w:ascii="Times New Roman" w:hAnsi="Times New Roman"/>
        </w:rPr>
        <w:fldChar w:fldCharType="begin"/>
      </w:r>
      <w:r w:rsidR="00721A64">
        <w:rPr>
          <w:rFonts w:ascii="Times New Roman" w:hAnsi="Times New Roman"/>
        </w:rPr>
        <w:instrText xml:space="preserve"> DOCVARIABLE vault_nd_4889322e-3a2b-44f9-a88e-58b8e21c60a5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B7C295B" w14:textId="77777777" w:rsidR="00E960A5" w:rsidRDefault="00E960A5" w:rsidP="00E960A5">
      <w:pPr>
        <w:spacing w:after="0" w:line="240" w:lineRule="auto"/>
        <w:contextualSpacing/>
        <w:outlineLvl w:val="0"/>
        <w:rPr>
          <w:rFonts w:ascii="Times New Roman" w:hAnsi="Times New Roman"/>
        </w:rPr>
      </w:pPr>
    </w:p>
    <w:p w14:paraId="054B4654" w14:textId="7A4A8B8B" w:rsidR="00202AD4" w:rsidRPr="00202AD4" w:rsidRDefault="00202AD4" w:rsidP="00202AD4">
      <w:pPr>
        <w:spacing w:after="0" w:line="240" w:lineRule="auto"/>
        <w:contextualSpacing/>
        <w:outlineLvl w:val="0"/>
        <w:rPr>
          <w:rFonts w:ascii="Times New Roman" w:hAnsi="Times New Roman"/>
        </w:rPr>
      </w:pPr>
      <w:r>
        <w:rPr>
          <w:rFonts w:ascii="Times New Roman" w:hAnsi="Times New Roman"/>
        </w:rPr>
        <w:t>Poveiki</w:t>
      </w:r>
      <w:r w:rsidRPr="00202AD4">
        <w:rPr>
          <w:rFonts w:ascii="Times New Roman" w:hAnsi="Times New Roman"/>
        </w:rPr>
        <w:t>s l</w:t>
      </w:r>
      <w:r>
        <w:rPr>
          <w:rFonts w:ascii="Times New Roman" w:hAnsi="Times New Roman"/>
        </w:rPr>
        <w:t>ytinei</w:t>
      </w:r>
      <w:r w:rsidRPr="00202AD4">
        <w:rPr>
          <w:rFonts w:ascii="Times New Roman" w:hAnsi="Times New Roman"/>
        </w:rPr>
        <w:t xml:space="preserve"> fun</w:t>
      </w:r>
      <w:r>
        <w:rPr>
          <w:rFonts w:ascii="Times New Roman" w:hAnsi="Times New Roman"/>
        </w:rPr>
        <w:t>k</w:t>
      </w:r>
      <w:r w:rsidRPr="00202AD4">
        <w:rPr>
          <w:rFonts w:ascii="Times New Roman" w:hAnsi="Times New Roman"/>
        </w:rPr>
        <w:t>c</w:t>
      </w:r>
      <w:r>
        <w:rPr>
          <w:rFonts w:ascii="Times New Roman" w:hAnsi="Times New Roman"/>
        </w:rPr>
        <w:t>ijai</w:t>
      </w:r>
      <w:r w:rsidR="00721A64">
        <w:rPr>
          <w:rFonts w:ascii="Times New Roman" w:hAnsi="Times New Roman"/>
        </w:rPr>
        <w:fldChar w:fldCharType="begin"/>
      </w:r>
      <w:r w:rsidR="00721A64">
        <w:rPr>
          <w:rFonts w:ascii="Times New Roman" w:hAnsi="Times New Roman"/>
        </w:rPr>
        <w:instrText xml:space="preserve"> DOCVARIABLE vault_nd_1dc14295-01cd-404b-a0df-55ee4f83d942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3D5B5D2" w14:textId="77777777" w:rsidR="00202AD4" w:rsidRPr="00202AD4" w:rsidRDefault="00202AD4" w:rsidP="00202AD4">
      <w:pPr>
        <w:spacing w:after="0" w:line="240" w:lineRule="auto"/>
        <w:contextualSpacing/>
        <w:outlineLvl w:val="0"/>
        <w:rPr>
          <w:rFonts w:ascii="Times New Roman" w:hAnsi="Times New Roman"/>
        </w:rPr>
      </w:pPr>
    </w:p>
    <w:p w14:paraId="28AD00B3" w14:textId="29304301" w:rsidR="00202AD4" w:rsidRPr="00202AD4" w:rsidRDefault="00202AD4" w:rsidP="00202AD4">
      <w:pPr>
        <w:spacing w:after="0" w:line="240" w:lineRule="auto"/>
        <w:contextualSpacing/>
        <w:outlineLvl w:val="0"/>
        <w:rPr>
          <w:rFonts w:ascii="Times New Roman" w:hAnsi="Times New Roman"/>
        </w:rPr>
      </w:pPr>
      <w:r w:rsidRPr="00E960A5">
        <w:rPr>
          <w:rFonts w:ascii="Times New Roman" w:hAnsi="Times New Roman"/>
        </w:rPr>
        <w:t>Combodart</w:t>
      </w:r>
      <w:r w:rsidRPr="00202AD4">
        <w:rPr>
          <w:rFonts w:ascii="Times New Roman" w:hAnsi="Times New Roman"/>
        </w:rPr>
        <w:t xml:space="preserve"> </w:t>
      </w:r>
      <w:r>
        <w:rPr>
          <w:rFonts w:ascii="Times New Roman" w:hAnsi="Times New Roman"/>
        </w:rPr>
        <w:t>poveikis lytinei</w:t>
      </w:r>
      <w:r w:rsidRPr="00202AD4">
        <w:rPr>
          <w:rFonts w:ascii="Times New Roman" w:hAnsi="Times New Roman"/>
        </w:rPr>
        <w:t xml:space="preserve"> fun</w:t>
      </w:r>
      <w:r>
        <w:rPr>
          <w:rFonts w:ascii="Times New Roman" w:hAnsi="Times New Roman"/>
        </w:rPr>
        <w:t>k</w:t>
      </w:r>
      <w:r w:rsidRPr="00202AD4">
        <w:rPr>
          <w:rFonts w:ascii="Times New Roman" w:hAnsi="Times New Roman"/>
        </w:rPr>
        <w:t>c</w:t>
      </w:r>
      <w:r>
        <w:rPr>
          <w:rFonts w:ascii="Times New Roman" w:hAnsi="Times New Roman"/>
        </w:rPr>
        <w:t>ijai buvo įvertintas dvigubai koduoto placebu kontroliuojamojo tyrimo, kuriame dalyvavo lytiškai aktyvūs vyrai, kuriems diagnozuota GPH</w:t>
      </w:r>
      <w:r w:rsidR="00E40D96">
        <w:rPr>
          <w:rFonts w:ascii="Times New Roman" w:hAnsi="Times New Roman"/>
        </w:rPr>
        <w:t xml:space="preserve"> </w:t>
      </w:r>
      <w:r w:rsidR="00E40D96" w:rsidRPr="00202AD4">
        <w:rPr>
          <w:rFonts w:ascii="Times New Roman" w:hAnsi="Times New Roman"/>
        </w:rPr>
        <w:t>(n</w:t>
      </w:r>
      <w:r w:rsidR="00E40D96">
        <w:rPr>
          <w:rFonts w:ascii="Times New Roman" w:hAnsi="Times New Roman"/>
        </w:rPr>
        <w:t> </w:t>
      </w:r>
      <w:r w:rsidR="00E40D96" w:rsidRPr="00202AD4">
        <w:rPr>
          <w:rFonts w:ascii="Times New Roman" w:hAnsi="Times New Roman"/>
        </w:rPr>
        <w:t>=</w:t>
      </w:r>
      <w:r w:rsidR="00E40D96">
        <w:rPr>
          <w:rFonts w:ascii="Times New Roman" w:hAnsi="Times New Roman"/>
        </w:rPr>
        <w:t> </w:t>
      </w:r>
      <w:r w:rsidR="00E40D96" w:rsidRPr="00202AD4">
        <w:rPr>
          <w:rFonts w:ascii="Times New Roman" w:hAnsi="Times New Roman"/>
        </w:rPr>
        <w:t>243 Duodart, n</w:t>
      </w:r>
      <w:r w:rsidR="00E40D96">
        <w:rPr>
          <w:rFonts w:ascii="Times New Roman" w:hAnsi="Times New Roman"/>
        </w:rPr>
        <w:t> </w:t>
      </w:r>
      <w:r w:rsidR="00E40D96" w:rsidRPr="00202AD4">
        <w:rPr>
          <w:rFonts w:ascii="Times New Roman" w:hAnsi="Times New Roman"/>
        </w:rPr>
        <w:t>=</w:t>
      </w:r>
      <w:r w:rsidR="00E40D96">
        <w:rPr>
          <w:rFonts w:ascii="Times New Roman" w:hAnsi="Times New Roman"/>
        </w:rPr>
        <w:t> </w:t>
      </w:r>
      <w:r w:rsidR="00E40D96" w:rsidRPr="00202AD4">
        <w:rPr>
          <w:rFonts w:ascii="Times New Roman" w:hAnsi="Times New Roman"/>
        </w:rPr>
        <w:t>246 placeb</w:t>
      </w:r>
      <w:r w:rsidR="00E40D96">
        <w:rPr>
          <w:rFonts w:ascii="Times New Roman" w:hAnsi="Times New Roman"/>
        </w:rPr>
        <w:t>as</w:t>
      </w:r>
      <w:r w:rsidR="00E40D96" w:rsidRPr="00202AD4">
        <w:rPr>
          <w:rFonts w:ascii="Times New Roman" w:hAnsi="Times New Roman"/>
        </w:rPr>
        <w:t>)</w:t>
      </w:r>
      <w:r w:rsidR="00E40D96">
        <w:rPr>
          <w:rFonts w:ascii="Times New Roman" w:hAnsi="Times New Roman"/>
        </w:rPr>
        <w:t>,</w:t>
      </w:r>
      <w:r>
        <w:rPr>
          <w:rFonts w:ascii="Times New Roman" w:hAnsi="Times New Roman"/>
        </w:rPr>
        <w:t xml:space="preserve"> metu</w:t>
      </w:r>
      <w:r w:rsidRPr="00202AD4">
        <w:rPr>
          <w:rFonts w:ascii="Times New Roman" w:hAnsi="Times New Roman"/>
        </w:rPr>
        <w:t xml:space="preserve">. </w:t>
      </w:r>
      <w:r w:rsidR="00E40D96">
        <w:rPr>
          <w:rFonts w:ascii="Times New Roman" w:hAnsi="Times New Roman"/>
        </w:rPr>
        <w:t xml:space="preserve">Derinio vartojimo grupėje </w:t>
      </w:r>
      <w:r w:rsidR="00E40D96" w:rsidRPr="00202AD4">
        <w:rPr>
          <w:rFonts w:ascii="Times New Roman" w:hAnsi="Times New Roman"/>
        </w:rPr>
        <w:t>12</w:t>
      </w:r>
      <w:r w:rsidR="00E40D96">
        <w:rPr>
          <w:rFonts w:ascii="Times New Roman" w:hAnsi="Times New Roman"/>
        </w:rPr>
        <w:t>-tą mėnesį buvo pastebėtas s</w:t>
      </w:r>
      <w:r w:rsidRPr="00202AD4">
        <w:rPr>
          <w:rFonts w:ascii="Times New Roman" w:hAnsi="Times New Roman"/>
        </w:rPr>
        <w:t>tatisti</w:t>
      </w:r>
      <w:r w:rsidR="00E40D96">
        <w:rPr>
          <w:rFonts w:ascii="Times New Roman" w:hAnsi="Times New Roman"/>
        </w:rPr>
        <w:t>škai reikšmingai</w:t>
      </w:r>
      <w:r w:rsidRPr="00202AD4">
        <w:rPr>
          <w:rFonts w:ascii="Times New Roman" w:hAnsi="Times New Roman"/>
        </w:rPr>
        <w:t xml:space="preserve"> (p</w:t>
      </w:r>
      <w:r w:rsidR="00E40D96">
        <w:rPr>
          <w:rFonts w:ascii="Times New Roman" w:hAnsi="Times New Roman"/>
        </w:rPr>
        <w:t> </w:t>
      </w:r>
      <w:r w:rsidRPr="00202AD4">
        <w:rPr>
          <w:rFonts w:ascii="Times New Roman" w:hAnsi="Times New Roman"/>
        </w:rPr>
        <w:t>&lt;</w:t>
      </w:r>
      <w:r w:rsidR="00E40D96">
        <w:rPr>
          <w:rFonts w:ascii="Times New Roman" w:hAnsi="Times New Roman"/>
        </w:rPr>
        <w:t> </w:t>
      </w:r>
      <w:r w:rsidRPr="00202AD4">
        <w:rPr>
          <w:rFonts w:ascii="Times New Roman" w:hAnsi="Times New Roman"/>
        </w:rPr>
        <w:t>0</w:t>
      </w:r>
      <w:r w:rsidR="00E40D96">
        <w:rPr>
          <w:rFonts w:ascii="Times New Roman" w:hAnsi="Times New Roman"/>
        </w:rPr>
        <w:t>,</w:t>
      </w:r>
      <w:r w:rsidRPr="00202AD4">
        <w:rPr>
          <w:rFonts w:ascii="Times New Roman" w:hAnsi="Times New Roman"/>
        </w:rPr>
        <w:t xml:space="preserve">001) </w:t>
      </w:r>
      <w:r w:rsidR="00E40D96">
        <w:rPr>
          <w:rFonts w:ascii="Times New Roman" w:hAnsi="Times New Roman"/>
        </w:rPr>
        <w:t>didesnis balo pagal v</w:t>
      </w:r>
      <w:r w:rsidR="00E40D96" w:rsidRPr="00E40D96">
        <w:rPr>
          <w:rFonts w:ascii="Times New Roman" w:hAnsi="Times New Roman"/>
        </w:rPr>
        <w:t xml:space="preserve">yrų </w:t>
      </w:r>
      <w:r w:rsidR="00E40D96">
        <w:rPr>
          <w:rFonts w:ascii="Times New Roman" w:hAnsi="Times New Roman"/>
        </w:rPr>
        <w:t>lyti</w:t>
      </w:r>
      <w:r w:rsidR="00E40D96" w:rsidRPr="00E40D96">
        <w:rPr>
          <w:rFonts w:ascii="Times New Roman" w:hAnsi="Times New Roman"/>
        </w:rPr>
        <w:t>nės sveikatos klausimyn</w:t>
      </w:r>
      <w:r w:rsidR="00E40D96">
        <w:rPr>
          <w:rFonts w:ascii="Times New Roman" w:hAnsi="Times New Roman"/>
        </w:rPr>
        <w:t>ą (angl.</w:t>
      </w:r>
      <w:r w:rsidR="00E40D96" w:rsidRPr="00E40D96">
        <w:rPr>
          <w:rFonts w:ascii="Times New Roman" w:hAnsi="Times New Roman"/>
          <w:i/>
        </w:rPr>
        <w:t xml:space="preserve"> the Men’s Sexual Health Questionnaire</w:t>
      </w:r>
      <w:r w:rsidR="00E40D96">
        <w:rPr>
          <w:rFonts w:ascii="Times New Roman" w:hAnsi="Times New Roman"/>
        </w:rPr>
        <w:t>,</w:t>
      </w:r>
      <w:r w:rsidR="00E40D96" w:rsidRPr="00E40D96">
        <w:rPr>
          <w:rFonts w:ascii="Times New Roman" w:hAnsi="Times New Roman"/>
          <w:i/>
        </w:rPr>
        <w:t xml:space="preserve"> MSHQ</w:t>
      </w:r>
      <w:r w:rsidR="00E40D96">
        <w:rPr>
          <w:rFonts w:ascii="Times New Roman" w:hAnsi="Times New Roman"/>
        </w:rPr>
        <w:t>)</w:t>
      </w:r>
      <w:r w:rsidR="00E40D96" w:rsidRPr="00E40D96">
        <w:rPr>
          <w:rFonts w:ascii="Times New Roman" w:hAnsi="Times New Roman"/>
        </w:rPr>
        <w:t xml:space="preserve"> </w:t>
      </w:r>
      <w:r w:rsidR="00E40D96">
        <w:rPr>
          <w:rFonts w:ascii="Times New Roman" w:hAnsi="Times New Roman"/>
        </w:rPr>
        <w:t>sumažėjimas</w:t>
      </w:r>
      <w:r w:rsidRPr="00202AD4">
        <w:rPr>
          <w:rFonts w:ascii="Times New Roman" w:hAnsi="Times New Roman"/>
        </w:rPr>
        <w:t xml:space="preserve"> (</w:t>
      </w:r>
      <w:r w:rsidR="00E40D96">
        <w:rPr>
          <w:rFonts w:ascii="Times New Roman" w:hAnsi="Times New Roman"/>
        </w:rPr>
        <w:t>pasunkėjimas</w:t>
      </w:r>
      <w:r w:rsidRPr="00202AD4">
        <w:rPr>
          <w:rFonts w:ascii="Times New Roman" w:hAnsi="Times New Roman"/>
        </w:rPr>
        <w:t xml:space="preserve">). </w:t>
      </w:r>
      <w:r w:rsidR="00E40D96">
        <w:rPr>
          <w:rFonts w:ascii="Times New Roman" w:hAnsi="Times New Roman"/>
        </w:rPr>
        <w:t>Sumažėjimas labiau buvo susijęs su blogesne ejakuliacija ir</w:t>
      </w:r>
      <w:r w:rsidRPr="00202AD4">
        <w:rPr>
          <w:rFonts w:ascii="Times New Roman" w:hAnsi="Times New Roman"/>
        </w:rPr>
        <w:t xml:space="preserve"> </w:t>
      </w:r>
      <w:r w:rsidR="00E40D96" w:rsidRPr="00E40D96">
        <w:rPr>
          <w:rFonts w:ascii="Times New Roman" w:hAnsi="Times New Roman"/>
        </w:rPr>
        <w:t>bendr</w:t>
      </w:r>
      <w:r w:rsidR="00E40D96">
        <w:rPr>
          <w:rFonts w:ascii="Times New Roman" w:hAnsi="Times New Roman"/>
        </w:rPr>
        <w:t>uoju</w:t>
      </w:r>
      <w:r w:rsidR="00E40D96" w:rsidRPr="00E40D96">
        <w:rPr>
          <w:rFonts w:ascii="Times New Roman" w:hAnsi="Times New Roman"/>
        </w:rPr>
        <w:t xml:space="preserve"> pasitenkinim</w:t>
      </w:r>
      <w:r w:rsidR="00E40D96">
        <w:rPr>
          <w:rFonts w:ascii="Times New Roman" w:hAnsi="Times New Roman"/>
        </w:rPr>
        <w:t xml:space="preserve">u nei </w:t>
      </w:r>
      <w:r w:rsidRPr="00202AD4">
        <w:rPr>
          <w:rFonts w:ascii="Times New Roman" w:hAnsi="Times New Roman"/>
        </w:rPr>
        <w:t>ere</w:t>
      </w:r>
      <w:r w:rsidR="00E40D96">
        <w:rPr>
          <w:rFonts w:ascii="Times New Roman" w:hAnsi="Times New Roman"/>
        </w:rPr>
        <w:t>k</w:t>
      </w:r>
      <w:r w:rsidRPr="00202AD4">
        <w:rPr>
          <w:rFonts w:ascii="Times New Roman" w:hAnsi="Times New Roman"/>
        </w:rPr>
        <w:t>c</w:t>
      </w:r>
      <w:r w:rsidR="00E40D96">
        <w:rPr>
          <w:rFonts w:ascii="Times New Roman" w:hAnsi="Times New Roman"/>
        </w:rPr>
        <w:t xml:space="preserve">ijos </w:t>
      </w:r>
      <w:r w:rsidRPr="00202AD4">
        <w:rPr>
          <w:rFonts w:ascii="Times New Roman" w:hAnsi="Times New Roman"/>
        </w:rPr>
        <w:t>dom</w:t>
      </w:r>
      <w:r w:rsidR="00E40D96">
        <w:rPr>
          <w:rFonts w:ascii="Times New Roman" w:hAnsi="Times New Roman"/>
        </w:rPr>
        <w:t>enu</w:t>
      </w:r>
      <w:r w:rsidRPr="00202AD4">
        <w:rPr>
          <w:rFonts w:ascii="Times New Roman" w:hAnsi="Times New Roman"/>
        </w:rPr>
        <w:t>. T</w:t>
      </w:r>
      <w:r w:rsidR="00E40D96">
        <w:rPr>
          <w:rFonts w:ascii="Times New Roman" w:hAnsi="Times New Roman"/>
        </w:rPr>
        <w:t xml:space="preserve">oks poveikis nepaveikė tiriamųjų požiūrio į </w:t>
      </w:r>
      <w:r w:rsidR="00E40D96" w:rsidRPr="00E960A5">
        <w:rPr>
          <w:rFonts w:ascii="Times New Roman" w:hAnsi="Times New Roman"/>
        </w:rPr>
        <w:t>Combodart</w:t>
      </w:r>
      <w:r w:rsidR="00E40D96">
        <w:rPr>
          <w:rFonts w:ascii="Times New Roman" w:hAnsi="Times New Roman"/>
        </w:rPr>
        <w:t xml:space="preserve"> vartojimą</w:t>
      </w:r>
      <w:r w:rsidRPr="00202AD4">
        <w:rPr>
          <w:rFonts w:ascii="Times New Roman" w:hAnsi="Times New Roman"/>
        </w:rPr>
        <w:t xml:space="preserve">, </w:t>
      </w:r>
      <w:r w:rsidR="00E40D96" w:rsidRPr="00E40D96">
        <w:rPr>
          <w:rFonts w:ascii="Times New Roman" w:hAnsi="Times New Roman"/>
        </w:rPr>
        <w:t>kuris per 12</w:t>
      </w:r>
      <w:r w:rsidR="00436FCC">
        <w:rPr>
          <w:rFonts w:ascii="Times New Roman" w:hAnsi="Times New Roman"/>
        </w:rPr>
        <w:t> </w:t>
      </w:r>
      <w:r w:rsidR="00E40D96" w:rsidRPr="00E40D96">
        <w:rPr>
          <w:rFonts w:ascii="Times New Roman" w:hAnsi="Times New Roman"/>
        </w:rPr>
        <w:t>mėnesių buvo vertinamas statistiškai reikšmingai didesni</w:t>
      </w:r>
      <w:r w:rsidR="00E40D96">
        <w:rPr>
          <w:rFonts w:ascii="Times New Roman" w:hAnsi="Times New Roman"/>
        </w:rPr>
        <w:t>u</w:t>
      </w:r>
      <w:r w:rsidR="00E40D96" w:rsidRPr="00E40D96">
        <w:rPr>
          <w:rFonts w:ascii="Times New Roman" w:hAnsi="Times New Roman"/>
        </w:rPr>
        <w:t xml:space="preserve"> pasitenkinimo lygiu, palyginti su placebu</w:t>
      </w:r>
      <w:r w:rsidRPr="00202AD4">
        <w:rPr>
          <w:rFonts w:ascii="Times New Roman" w:hAnsi="Times New Roman"/>
        </w:rPr>
        <w:t xml:space="preserve"> (p</w:t>
      </w:r>
      <w:r w:rsidR="00E40D96">
        <w:rPr>
          <w:rFonts w:ascii="Times New Roman" w:hAnsi="Times New Roman"/>
        </w:rPr>
        <w:t> </w:t>
      </w:r>
      <w:r w:rsidRPr="00202AD4">
        <w:rPr>
          <w:rFonts w:ascii="Times New Roman" w:hAnsi="Times New Roman"/>
        </w:rPr>
        <w:t>&lt;</w:t>
      </w:r>
      <w:r w:rsidR="00E40D96">
        <w:rPr>
          <w:rFonts w:ascii="Times New Roman" w:hAnsi="Times New Roman"/>
        </w:rPr>
        <w:t> </w:t>
      </w:r>
      <w:r w:rsidRPr="00202AD4">
        <w:rPr>
          <w:rFonts w:ascii="Times New Roman" w:hAnsi="Times New Roman"/>
        </w:rPr>
        <w:t>0</w:t>
      </w:r>
      <w:r w:rsidR="00E40D96">
        <w:rPr>
          <w:rFonts w:ascii="Times New Roman" w:hAnsi="Times New Roman"/>
        </w:rPr>
        <w:t>,</w:t>
      </w:r>
      <w:r w:rsidRPr="00202AD4">
        <w:rPr>
          <w:rFonts w:ascii="Times New Roman" w:hAnsi="Times New Roman"/>
        </w:rPr>
        <w:t xml:space="preserve">05). </w:t>
      </w:r>
      <w:r w:rsidR="00E40D96">
        <w:rPr>
          <w:rFonts w:ascii="Times New Roman" w:hAnsi="Times New Roman"/>
        </w:rPr>
        <w:t xml:space="preserve">Šio tyrimo metu </w:t>
      </w:r>
      <w:r w:rsidR="00B968DD">
        <w:rPr>
          <w:rFonts w:ascii="Times New Roman" w:hAnsi="Times New Roman"/>
        </w:rPr>
        <w:t xml:space="preserve">lytinės funkcijos nepageidaujami reiškiniai pasireiškė per </w:t>
      </w:r>
      <w:r w:rsidR="00B968DD" w:rsidRPr="00202AD4">
        <w:rPr>
          <w:rFonts w:ascii="Times New Roman" w:hAnsi="Times New Roman"/>
        </w:rPr>
        <w:t>12 </w:t>
      </w:r>
      <w:r w:rsidR="00B968DD">
        <w:rPr>
          <w:rFonts w:ascii="Times New Roman" w:hAnsi="Times New Roman"/>
        </w:rPr>
        <w:t xml:space="preserve">gydymo </w:t>
      </w:r>
      <w:r w:rsidR="00B968DD" w:rsidRPr="00202AD4">
        <w:rPr>
          <w:rFonts w:ascii="Times New Roman" w:hAnsi="Times New Roman"/>
        </w:rPr>
        <w:t>m</w:t>
      </w:r>
      <w:r w:rsidR="00B968DD">
        <w:rPr>
          <w:rFonts w:ascii="Times New Roman" w:hAnsi="Times New Roman"/>
        </w:rPr>
        <w:t>ėnesių ir maždaug pusė jų</w:t>
      </w:r>
      <w:r w:rsidRPr="00202AD4">
        <w:rPr>
          <w:rFonts w:ascii="Times New Roman" w:hAnsi="Times New Roman"/>
        </w:rPr>
        <w:t xml:space="preserve"> </w:t>
      </w:r>
      <w:r w:rsidR="00B968DD">
        <w:rPr>
          <w:rFonts w:ascii="Times New Roman" w:hAnsi="Times New Roman"/>
        </w:rPr>
        <w:t>išnyko per</w:t>
      </w:r>
      <w:r w:rsidRPr="00202AD4">
        <w:rPr>
          <w:rFonts w:ascii="Times New Roman" w:hAnsi="Times New Roman"/>
        </w:rPr>
        <w:t xml:space="preserve"> 6</w:t>
      </w:r>
      <w:r w:rsidR="00483034">
        <w:rPr>
          <w:rFonts w:ascii="Times New Roman" w:hAnsi="Times New Roman"/>
        </w:rPr>
        <w:t> </w:t>
      </w:r>
      <w:r w:rsidRPr="00202AD4">
        <w:rPr>
          <w:rFonts w:ascii="Times New Roman" w:hAnsi="Times New Roman"/>
        </w:rPr>
        <w:t>m</w:t>
      </w:r>
      <w:r w:rsidR="00B968DD">
        <w:rPr>
          <w:rFonts w:ascii="Times New Roman" w:hAnsi="Times New Roman"/>
        </w:rPr>
        <w:t>ėnesius po gydymo pabaigos.</w:t>
      </w:r>
      <w:r w:rsidR="00721A64">
        <w:rPr>
          <w:rFonts w:ascii="Times New Roman" w:hAnsi="Times New Roman"/>
        </w:rPr>
        <w:fldChar w:fldCharType="begin"/>
      </w:r>
      <w:r w:rsidR="00721A64">
        <w:rPr>
          <w:rFonts w:ascii="Times New Roman" w:hAnsi="Times New Roman"/>
        </w:rPr>
        <w:instrText xml:space="preserve"> DOCVARIABLE vault_nd_345b379a-3b75-45b5-8cb2-b1c1af309308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0008A7A" w14:textId="77777777" w:rsidR="00202AD4" w:rsidRPr="00202AD4" w:rsidRDefault="00202AD4" w:rsidP="00202AD4">
      <w:pPr>
        <w:spacing w:after="0" w:line="240" w:lineRule="auto"/>
        <w:contextualSpacing/>
        <w:outlineLvl w:val="0"/>
        <w:rPr>
          <w:rFonts w:ascii="Times New Roman" w:hAnsi="Times New Roman"/>
        </w:rPr>
      </w:pPr>
    </w:p>
    <w:p w14:paraId="7FCD2DAD" w14:textId="6C9AD08C" w:rsidR="00202AD4" w:rsidRPr="00202AD4" w:rsidRDefault="00B968DD" w:rsidP="00202AD4">
      <w:pPr>
        <w:spacing w:after="0" w:line="240" w:lineRule="auto"/>
        <w:contextualSpacing/>
        <w:outlineLvl w:val="0"/>
        <w:rPr>
          <w:rFonts w:ascii="Times New Roman" w:hAnsi="Times New Roman"/>
        </w:rPr>
      </w:pPr>
      <w:r>
        <w:rPr>
          <w:rFonts w:ascii="Times New Roman" w:hAnsi="Times New Roman"/>
        </w:rPr>
        <w:t>Žinoma, kad d</w:t>
      </w:r>
      <w:r w:rsidR="00202AD4" w:rsidRPr="00202AD4">
        <w:rPr>
          <w:rFonts w:ascii="Times New Roman" w:hAnsi="Times New Roman"/>
        </w:rPr>
        <w:t>utasterid</w:t>
      </w:r>
      <w:r>
        <w:rPr>
          <w:rFonts w:ascii="Times New Roman" w:hAnsi="Times New Roman"/>
        </w:rPr>
        <w:t xml:space="preserve">o ir </w:t>
      </w:r>
      <w:r w:rsidR="00202AD4" w:rsidRPr="00202AD4">
        <w:rPr>
          <w:rFonts w:ascii="Times New Roman" w:hAnsi="Times New Roman"/>
        </w:rPr>
        <w:t>tamsulo</w:t>
      </w:r>
      <w:r>
        <w:rPr>
          <w:rFonts w:ascii="Times New Roman" w:hAnsi="Times New Roman"/>
        </w:rPr>
        <w:t>z</w:t>
      </w:r>
      <w:r w:rsidR="00202AD4" w:rsidRPr="00202AD4">
        <w:rPr>
          <w:rFonts w:ascii="Times New Roman" w:hAnsi="Times New Roman"/>
        </w:rPr>
        <w:t>in</w:t>
      </w:r>
      <w:r>
        <w:rPr>
          <w:rFonts w:ascii="Times New Roman" w:hAnsi="Times New Roman"/>
        </w:rPr>
        <w:t>o derinys bei monoterapija</w:t>
      </w:r>
      <w:r w:rsidR="00202AD4" w:rsidRPr="00202AD4">
        <w:rPr>
          <w:rFonts w:ascii="Times New Roman" w:hAnsi="Times New Roman"/>
        </w:rPr>
        <w:t xml:space="preserve"> dutasterid</w:t>
      </w:r>
      <w:r>
        <w:rPr>
          <w:rFonts w:ascii="Times New Roman" w:hAnsi="Times New Roman"/>
        </w:rPr>
        <w:t>u</w:t>
      </w:r>
      <w:r w:rsidR="00202AD4" w:rsidRPr="00202AD4">
        <w:rPr>
          <w:rFonts w:ascii="Times New Roman" w:hAnsi="Times New Roman"/>
        </w:rPr>
        <w:t xml:space="preserve"> </w:t>
      </w:r>
      <w:r>
        <w:rPr>
          <w:rFonts w:ascii="Times New Roman" w:hAnsi="Times New Roman"/>
        </w:rPr>
        <w:t xml:space="preserve">nepageidaujamai veikia lytinę funkciją </w:t>
      </w:r>
      <w:r w:rsidR="00202AD4" w:rsidRPr="00202AD4">
        <w:rPr>
          <w:rFonts w:ascii="Times New Roman" w:hAnsi="Times New Roman"/>
        </w:rPr>
        <w:t>(</w:t>
      </w:r>
      <w:r>
        <w:rPr>
          <w:rFonts w:ascii="Times New Roman" w:hAnsi="Times New Roman"/>
        </w:rPr>
        <w:t>žr.</w:t>
      </w:r>
      <w:r w:rsidR="00C96BA2">
        <w:rPr>
          <w:rFonts w:ascii="Times New Roman" w:hAnsi="Times New Roman"/>
        </w:rPr>
        <w:t> </w:t>
      </w:r>
      <w:r w:rsidR="00202AD4" w:rsidRPr="00202AD4">
        <w:rPr>
          <w:rFonts w:ascii="Times New Roman" w:hAnsi="Times New Roman"/>
        </w:rPr>
        <w:t>4.8</w:t>
      </w:r>
      <w:r>
        <w:rPr>
          <w:rFonts w:ascii="Times New Roman" w:hAnsi="Times New Roman"/>
        </w:rPr>
        <w:t> skyrių).</w:t>
      </w:r>
      <w:r w:rsidR="00721A64">
        <w:rPr>
          <w:rFonts w:ascii="Times New Roman" w:hAnsi="Times New Roman"/>
        </w:rPr>
        <w:fldChar w:fldCharType="begin"/>
      </w:r>
      <w:r w:rsidR="00721A64">
        <w:rPr>
          <w:rFonts w:ascii="Times New Roman" w:hAnsi="Times New Roman"/>
        </w:rPr>
        <w:instrText xml:space="preserve"> DOCVARIABLE vault_nd_be24c386-1b9e-46b8-9ada-1bd8642c5790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D5E515C" w14:textId="77777777" w:rsidR="00202AD4" w:rsidRPr="00202AD4" w:rsidRDefault="00202AD4" w:rsidP="00202AD4">
      <w:pPr>
        <w:spacing w:after="0" w:line="240" w:lineRule="auto"/>
        <w:contextualSpacing/>
        <w:outlineLvl w:val="0"/>
        <w:rPr>
          <w:rFonts w:ascii="Times New Roman" w:hAnsi="Times New Roman"/>
        </w:rPr>
      </w:pPr>
    </w:p>
    <w:p w14:paraId="26643F05" w14:textId="56BAE196" w:rsidR="00202AD4" w:rsidRDefault="00B968DD" w:rsidP="00202AD4">
      <w:pPr>
        <w:spacing w:after="0" w:line="240" w:lineRule="auto"/>
        <w:contextualSpacing/>
        <w:outlineLvl w:val="0"/>
        <w:rPr>
          <w:rFonts w:ascii="Times New Roman" w:hAnsi="Times New Roman"/>
        </w:rPr>
      </w:pPr>
      <w:r>
        <w:rPr>
          <w:rFonts w:ascii="Times New Roman" w:hAnsi="Times New Roman"/>
        </w:rPr>
        <w:t>Kaip buvo stebėta kituose klinikiniuose tyrimuose</w:t>
      </w:r>
      <w:r w:rsidR="00202AD4" w:rsidRPr="00202AD4">
        <w:rPr>
          <w:rFonts w:ascii="Times New Roman" w:hAnsi="Times New Roman"/>
        </w:rPr>
        <w:t xml:space="preserve">, </w:t>
      </w:r>
      <w:r>
        <w:rPr>
          <w:rFonts w:ascii="Times New Roman" w:hAnsi="Times New Roman"/>
        </w:rPr>
        <w:t>įskaitant</w:t>
      </w:r>
      <w:r w:rsidR="00202AD4" w:rsidRPr="00202AD4">
        <w:rPr>
          <w:rFonts w:ascii="Times New Roman" w:hAnsi="Times New Roman"/>
        </w:rPr>
        <w:t xml:space="preserve"> </w:t>
      </w:r>
      <w:r w:rsidRPr="00E960A5">
        <w:rPr>
          <w:rFonts w:ascii="Times New Roman" w:hAnsi="Times New Roman"/>
          <w:i/>
        </w:rPr>
        <w:t>CombAT</w:t>
      </w:r>
      <w:r w:rsidR="00202AD4" w:rsidRPr="00202AD4">
        <w:rPr>
          <w:rFonts w:ascii="Times New Roman" w:hAnsi="Times New Roman"/>
        </w:rPr>
        <w:t xml:space="preserve"> </w:t>
      </w:r>
      <w:r>
        <w:rPr>
          <w:rFonts w:ascii="Times New Roman" w:hAnsi="Times New Roman"/>
        </w:rPr>
        <w:t>ir</w:t>
      </w:r>
      <w:r w:rsidR="00202AD4" w:rsidRPr="00202AD4">
        <w:rPr>
          <w:rFonts w:ascii="Times New Roman" w:hAnsi="Times New Roman"/>
        </w:rPr>
        <w:t xml:space="preserve"> </w:t>
      </w:r>
      <w:r w:rsidRPr="00E960A5">
        <w:rPr>
          <w:rFonts w:ascii="Times New Roman" w:hAnsi="Times New Roman"/>
          <w:i/>
        </w:rPr>
        <w:t>REDUCE</w:t>
      </w:r>
      <w:r w:rsidRPr="00E960A5">
        <w:rPr>
          <w:rFonts w:ascii="Times New Roman" w:hAnsi="Times New Roman"/>
        </w:rPr>
        <w:t xml:space="preserve"> tyrim</w:t>
      </w:r>
      <w:r>
        <w:rPr>
          <w:rFonts w:ascii="Times New Roman" w:hAnsi="Times New Roman"/>
        </w:rPr>
        <w:t>us</w:t>
      </w:r>
      <w:r w:rsidR="00202AD4" w:rsidRPr="00202AD4">
        <w:rPr>
          <w:rFonts w:ascii="Times New Roman" w:hAnsi="Times New Roman"/>
        </w:rPr>
        <w:t>,</w:t>
      </w:r>
      <w:r>
        <w:rPr>
          <w:rFonts w:ascii="Times New Roman" w:hAnsi="Times New Roman"/>
        </w:rPr>
        <w:t xml:space="preserve"> tęsiant gydymą, bėgant laikui, su lytine funkcija susijusių nepageidaujamų reiškinių mažėjo.</w:t>
      </w:r>
      <w:r w:rsidR="00721A64">
        <w:rPr>
          <w:rFonts w:ascii="Times New Roman" w:hAnsi="Times New Roman"/>
        </w:rPr>
        <w:fldChar w:fldCharType="begin"/>
      </w:r>
      <w:r w:rsidR="00721A64">
        <w:rPr>
          <w:rFonts w:ascii="Times New Roman" w:hAnsi="Times New Roman"/>
        </w:rPr>
        <w:instrText xml:space="preserve"> DOCVARIABLE vault_nd_7b4471f6-949d-48d2-a199-e778df21fda6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ED25B62" w14:textId="77777777" w:rsidR="00202AD4" w:rsidRPr="00E960A5" w:rsidRDefault="00202AD4" w:rsidP="00E960A5">
      <w:pPr>
        <w:spacing w:after="0" w:line="240" w:lineRule="auto"/>
        <w:contextualSpacing/>
        <w:outlineLvl w:val="0"/>
        <w:rPr>
          <w:rFonts w:ascii="Times New Roman" w:hAnsi="Times New Roman"/>
        </w:rPr>
      </w:pPr>
    </w:p>
    <w:p w14:paraId="1708C420" w14:textId="5CDE3C24" w:rsidR="00E960A5" w:rsidRPr="00E960A5" w:rsidRDefault="00E960A5" w:rsidP="00CA1493">
      <w:pPr>
        <w:keepNext/>
        <w:spacing w:after="0" w:line="240" w:lineRule="auto"/>
        <w:contextualSpacing/>
        <w:outlineLvl w:val="0"/>
        <w:rPr>
          <w:rFonts w:ascii="Times New Roman" w:hAnsi="Times New Roman"/>
          <w:i/>
        </w:rPr>
      </w:pPr>
      <w:proofErr w:type="spellStart"/>
      <w:r w:rsidRPr="00E960A5">
        <w:rPr>
          <w:rFonts w:ascii="Times New Roman" w:hAnsi="Times New Roman"/>
          <w:i/>
        </w:rPr>
        <w:t>Tamsulozinas</w:t>
      </w:r>
      <w:proofErr w:type="spellEnd"/>
      <w:r w:rsidR="00721A64">
        <w:rPr>
          <w:rFonts w:ascii="Times New Roman" w:hAnsi="Times New Roman"/>
          <w:i/>
        </w:rPr>
        <w:fldChar w:fldCharType="begin"/>
      </w:r>
      <w:r w:rsidR="00721A64">
        <w:rPr>
          <w:rFonts w:ascii="Times New Roman" w:hAnsi="Times New Roman"/>
          <w:i/>
        </w:rPr>
        <w:instrText xml:space="preserve"> DOCVARIABLE vault_nd_c869fcbe-1e98-48d6-aaf3-716c41bce029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4658CD7A" w14:textId="77777777" w:rsidR="00E960A5" w:rsidRPr="00E960A5" w:rsidRDefault="00E960A5" w:rsidP="00CA1493">
      <w:pPr>
        <w:keepNext/>
        <w:spacing w:after="0" w:line="240" w:lineRule="auto"/>
        <w:contextualSpacing/>
        <w:outlineLvl w:val="0"/>
        <w:rPr>
          <w:rFonts w:ascii="Times New Roman" w:hAnsi="Times New Roman"/>
        </w:rPr>
      </w:pPr>
    </w:p>
    <w:p w14:paraId="57CF9098" w14:textId="6DC38FA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Tamsulozinas didina didžiausią šlapimo srovės greitį. Atpalaiduodamas prostatos ir šlaplės lygiuosius raumenis, vaistinis preparatas palengvina obstrukciją ir dėl to palengvina šlapinimosi simptomus. Be to, tamsulozinas palengvina šlapimo susilaikymo simptomus, kurių atsiradimui svarbus šlapimo pūslės nestabilumas. Toks poveikis šlapimo susilaikymo ir šlapinimosi simptomams išlieka taikant ilgalaikį gydymą. Pacientą operuoti ar kateterizuoti prireikia žymiai vėliau.</w:t>
      </w:r>
      <w:r w:rsidR="00721A64">
        <w:rPr>
          <w:rFonts w:ascii="Times New Roman" w:hAnsi="Times New Roman"/>
        </w:rPr>
        <w:fldChar w:fldCharType="begin"/>
      </w:r>
      <w:r w:rsidR="00721A64">
        <w:rPr>
          <w:rFonts w:ascii="Times New Roman" w:hAnsi="Times New Roman"/>
        </w:rPr>
        <w:instrText xml:space="preserve"> DOCVARIABLE vault_nd_895fd7d4-ff88-4dda-b0c2-b24e9d156300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0EAF7CD" w14:textId="77777777" w:rsidR="00E960A5" w:rsidRPr="00E960A5" w:rsidRDefault="00E960A5" w:rsidP="00E960A5">
      <w:pPr>
        <w:spacing w:after="0" w:line="240" w:lineRule="auto"/>
        <w:contextualSpacing/>
        <w:outlineLvl w:val="0"/>
        <w:rPr>
          <w:rFonts w:ascii="Times New Roman" w:hAnsi="Times New Roman"/>
        </w:rPr>
      </w:pPr>
    </w:p>
    <w:p w14:paraId="6131527B" w14:textId="0DFF035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Αlfa</w:t>
      </w:r>
      <w:r w:rsidRPr="00E960A5">
        <w:rPr>
          <w:rFonts w:ascii="Times New Roman" w:hAnsi="Times New Roman"/>
          <w:vertAlign w:val="subscript"/>
        </w:rPr>
        <w:t>1</w:t>
      </w:r>
      <w:r w:rsidRPr="00E960A5">
        <w:rPr>
          <w:rFonts w:ascii="Times New Roman" w:hAnsi="Times New Roman"/>
        </w:rPr>
        <w:t xml:space="preserve"> adrenoreceptorių blokatoriai gali mažinti kraujospūdį mažindami periferinį pasipriešinimą. Tamsulozino tyrimų metu kliniškai reikšmingo kraujospūdžio sumažėjimo nepasireiškė.</w:t>
      </w:r>
      <w:r w:rsidR="00721A64">
        <w:rPr>
          <w:rFonts w:ascii="Times New Roman" w:hAnsi="Times New Roman"/>
        </w:rPr>
        <w:fldChar w:fldCharType="begin"/>
      </w:r>
      <w:r w:rsidR="00721A64">
        <w:rPr>
          <w:rFonts w:ascii="Times New Roman" w:hAnsi="Times New Roman"/>
        </w:rPr>
        <w:instrText xml:space="preserve"> DOCVARIABLE vault_nd_dc7a2874-7fa0-4819-b5dd-ed10994ced29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C361ED0" w14:textId="77777777" w:rsidR="00E960A5" w:rsidRPr="003F74A5" w:rsidRDefault="00E960A5" w:rsidP="00E960A5">
      <w:pPr>
        <w:spacing w:after="0" w:line="240" w:lineRule="auto"/>
        <w:contextualSpacing/>
        <w:outlineLvl w:val="0"/>
        <w:rPr>
          <w:rFonts w:ascii="Times New Roman" w:hAnsi="Times New Roman"/>
          <w:bCs/>
        </w:rPr>
      </w:pPr>
    </w:p>
    <w:p w14:paraId="0348DB25" w14:textId="77777777" w:rsidR="00E960A5" w:rsidRPr="00E960A5" w:rsidRDefault="00E960A5" w:rsidP="00E960A5">
      <w:pPr>
        <w:spacing w:after="0" w:line="240" w:lineRule="auto"/>
        <w:ind w:left="540" w:hanging="540"/>
        <w:rPr>
          <w:rFonts w:ascii="Times New Roman" w:hAnsi="Times New Roman"/>
          <w:b/>
        </w:rPr>
      </w:pPr>
      <w:r w:rsidRPr="00E960A5">
        <w:rPr>
          <w:rFonts w:ascii="Times New Roman" w:hAnsi="Times New Roman"/>
          <w:b/>
        </w:rPr>
        <w:t>5.2</w:t>
      </w:r>
      <w:r w:rsidRPr="00E960A5">
        <w:rPr>
          <w:rFonts w:ascii="Times New Roman" w:hAnsi="Times New Roman"/>
          <w:b/>
        </w:rPr>
        <w:tab/>
        <w:t>Farmakokinetinės savybės</w:t>
      </w:r>
    </w:p>
    <w:p w14:paraId="1D0BDC28" w14:textId="77777777" w:rsidR="00E960A5" w:rsidRPr="00E960A5" w:rsidRDefault="00E960A5" w:rsidP="00E960A5">
      <w:pPr>
        <w:spacing w:after="0" w:line="240" w:lineRule="auto"/>
        <w:contextualSpacing/>
        <w:outlineLvl w:val="0"/>
        <w:rPr>
          <w:rFonts w:ascii="Times New Roman" w:hAnsi="Times New Roman"/>
        </w:rPr>
      </w:pPr>
    </w:p>
    <w:p w14:paraId="6B09A979" w14:textId="037B873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Nustatyta, kad dutasterido ir tamsulozino derinys ir atskiros dutasterido ir tamsulozino kapsulės, vartojamos kartu, yra </w:t>
      </w:r>
      <w:proofErr w:type="spellStart"/>
      <w:r w:rsidRPr="00E960A5">
        <w:rPr>
          <w:rFonts w:ascii="Times New Roman" w:hAnsi="Times New Roman"/>
        </w:rPr>
        <w:t>bioekvivalentiškos</w:t>
      </w:r>
      <w:proofErr w:type="spellEnd"/>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vault_nd_2adf2082-c1b7-4ae4-91e0-d64bed8f127d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CB7679D" w14:textId="77777777" w:rsidR="00E960A5" w:rsidRPr="00E960A5" w:rsidRDefault="00E960A5" w:rsidP="00E960A5">
      <w:pPr>
        <w:spacing w:after="0" w:line="240" w:lineRule="auto"/>
        <w:contextualSpacing/>
        <w:outlineLvl w:val="0"/>
        <w:rPr>
          <w:rFonts w:ascii="Times New Roman" w:hAnsi="Times New Roman"/>
        </w:rPr>
      </w:pPr>
    </w:p>
    <w:p w14:paraId="530ED829" w14:textId="46D9A5E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Vienkartinės dozės bioekvivalentiškumo tyrimas atliktas su nevalgiusiais ir pavalgiusiais tiriamaisiais. Dutasterido ir tamsulozino derinį vartojant po valgio, tamsulozino </w:t>
      </w:r>
      <w:r w:rsidRPr="00E960A5">
        <w:rPr>
          <w:rFonts w:ascii="Times New Roman" w:hAnsi="Times New Roman"/>
          <w:i/>
        </w:rPr>
        <w:t>C</w:t>
      </w:r>
      <w:r w:rsidRPr="00E960A5">
        <w:rPr>
          <w:rFonts w:ascii="Times New Roman" w:hAnsi="Times New Roman"/>
          <w:i/>
          <w:vertAlign w:val="subscript"/>
        </w:rPr>
        <w:t>max</w:t>
      </w:r>
      <w:r w:rsidRPr="00E960A5">
        <w:rPr>
          <w:rFonts w:ascii="Times New Roman" w:hAnsi="Times New Roman"/>
        </w:rPr>
        <w:t xml:space="preserve"> sumažėjo 30</w:t>
      </w:r>
      <w:r w:rsidR="00615BEF">
        <w:rPr>
          <w:rFonts w:ascii="Times New Roman" w:hAnsi="Times New Roman"/>
        </w:rPr>
        <w:t> </w:t>
      </w:r>
      <w:r w:rsidRPr="00E960A5">
        <w:rPr>
          <w:rFonts w:ascii="Times New Roman" w:hAnsi="Times New Roman"/>
        </w:rPr>
        <w:t xml:space="preserve">%, palyginti su vartojamo nevalgius. Maistas neveikė tamsulozino </w:t>
      </w:r>
      <w:r w:rsidRPr="00E960A5">
        <w:rPr>
          <w:rFonts w:ascii="Times New Roman" w:hAnsi="Times New Roman"/>
          <w:i/>
        </w:rPr>
        <w:t>AUC</w:t>
      </w: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vault_nd_c8289ef1-c60d-45d3-b56d-234e905d1096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B878CE9" w14:textId="77777777" w:rsidR="00E960A5" w:rsidRPr="003C05CB" w:rsidRDefault="00E960A5" w:rsidP="00E960A5">
      <w:pPr>
        <w:spacing w:after="0" w:line="240" w:lineRule="auto"/>
        <w:contextualSpacing/>
        <w:outlineLvl w:val="0"/>
        <w:rPr>
          <w:rFonts w:ascii="Times New Roman" w:hAnsi="Times New Roman"/>
          <w:bCs/>
        </w:rPr>
      </w:pPr>
    </w:p>
    <w:p w14:paraId="1A35B5B1" w14:textId="77777777" w:rsidR="00E960A5" w:rsidRPr="00E960A5" w:rsidRDefault="00E960A5" w:rsidP="00E960A5">
      <w:pPr>
        <w:keepNext/>
        <w:tabs>
          <w:tab w:val="left" w:pos="567"/>
        </w:tabs>
        <w:spacing w:after="0" w:line="260" w:lineRule="exact"/>
        <w:rPr>
          <w:rFonts w:ascii="Times New Roman" w:hAnsi="Times New Roman"/>
          <w:u w:val="single"/>
        </w:rPr>
      </w:pPr>
      <w:r w:rsidRPr="00E960A5">
        <w:rPr>
          <w:rFonts w:ascii="Times New Roman" w:hAnsi="Times New Roman"/>
          <w:u w:val="single"/>
        </w:rPr>
        <w:t>Absorbcija</w:t>
      </w:r>
    </w:p>
    <w:p w14:paraId="19880246" w14:textId="77777777" w:rsidR="00E960A5" w:rsidRPr="00E960A5" w:rsidRDefault="00E960A5" w:rsidP="00E960A5">
      <w:pPr>
        <w:spacing w:after="0" w:line="240" w:lineRule="auto"/>
        <w:contextualSpacing/>
        <w:outlineLvl w:val="0"/>
        <w:rPr>
          <w:rFonts w:ascii="Times New Roman" w:hAnsi="Times New Roman"/>
        </w:rPr>
      </w:pPr>
    </w:p>
    <w:p w14:paraId="11CBE909" w14:textId="0EBB9F59" w:rsidR="00E960A5" w:rsidRPr="00E960A5" w:rsidRDefault="00E960A5" w:rsidP="00E960A5">
      <w:pPr>
        <w:spacing w:after="0" w:line="240" w:lineRule="auto"/>
        <w:contextualSpacing/>
        <w:outlineLvl w:val="0"/>
        <w:rPr>
          <w:rFonts w:ascii="Times New Roman" w:hAnsi="Times New Roman"/>
          <w:i/>
        </w:rPr>
      </w:pPr>
      <w:proofErr w:type="spellStart"/>
      <w:r w:rsidRPr="00E960A5">
        <w:rPr>
          <w:rFonts w:ascii="Times New Roman" w:hAnsi="Times New Roman"/>
          <w:i/>
        </w:rPr>
        <w:t>Dutasteridas</w:t>
      </w:r>
      <w:proofErr w:type="spellEnd"/>
      <w:r w:rsidR="00721A64">
        <w:rPr>
          <w:rFonts w:ascii="Times New Roman" w:hAnsi="Times New Roman"/>
          <w:i/>
        </w:rPr>
        <w:fldChar w:fldCharType="begin"/>
      </w:r>
      <w:r w:rsidR="00721A64">
        <w:rPr>
          <w:rFonts w:ascii="Times New Roman" w:hAnsi="Times New Roman"/>
          <w:i/>
        </w:rPr>
        <w:instrText xml:space="preserve"> DOCVARIABLE vault_nd_0baec818-fa22-4da7-a01e-a31e9e53310f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56B7BB2F" w14:textId="0A3F719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Išgėrus vienkartinę 0,5 mg dutasterido dozę, dutasterido didžiausia koncentracija serume atsiranda po 1–3</w:t>
      </w:r>
      <w:r w:rsidR="00436FCC">
        <w:rPr>
          <w:rFonts w:ascii="Times New Roman" w:hAnsi="Times New Roman"/>
        </w:rPr>
        <w:t> </w:t>
      </w:r>
      <w:r w:rsidRPr="00E960A5">
        <w:rPr>
          <w:rFonts w:ascii="Times New Roman" w:hAnsi="Times New Roman"/>
        </w:rPr>
        <w:t>valandų. Absoliutus biologinis prieinamumas yra maždaug 60</w:t>
      </w:r>
      <w:r w:rsidR="00615BEF">
        <w:rPr>
          <w:rFonts w:ascii="Times New Roman" w:hAnsi="Times New Roman"/>
        </w:rPr>
        <w:t> </w:t>
      </w:r>
      <w:r w:rsidRPr="00E960A5">
        <w:rPr>
          <w:rFonts w:ascii="Times New Roman" w:hAnsi="Times New Roman"/>
        </w:rPr>
        <w:t>%. Maistas įtakos biologiniam prieinamumui neturi.</w:t>
      </w:r>
      <w:r w:rsidR="00721A64">
        <w:rPr>
          <w:rFonts w:ascii="Times New Roman" w:hAnsi="Times New Roman"/>
        </w:rPr>
        <w:fldChar w:fldCharType="begin"/>
      </w:r>
      <w:r w:rsidR="00721A64">
        <w:rPr>
          <w:rFonts w:ascii="Times New Roman" w:hAnsi="Times New Roman"/>
        </w:rPr>
        <w:instrText xml:space="preserve"> DOCVARIABLE vault_nd_4e339b38-0548-457b-9913-a959585b87d4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194EDC3" w14:textId="77777777" w:rsidR="00E960A5" w:rsidRPr="00E960A5" w:rsidRDefault="00E960A5" w:rsidP="00E960A5">
      <w:pPr>
        <w:spacing w:after="0" w:line="240" w:lineRule="auto"/>
        <w:contextualSpacing/>
        <w:outlineLvl w:val="0"/>
        <w:rPr>
          <w:rFonts w:ascii="Times New Roman" w:hAnsi="Times New Roman"/>
        </w:rPr>
      </w:pPr>
    </w:p>
    <w:p w14:paraId="29723D10" w14:textId="3E9F5B42" w:rsidR="00E960A5" w:rsidRPr="00E960A5" w:rsidRDefault="00E960A5" w:rsidP="00E960A5">
      <w:pPr>
        <w:spacing w:after="0" w:line="240" w:lineRule="auto"/>
        <w:contextualSpacing/>
        <w:outlineLvl w:val="0"/>
        <w:rPr>
          <w:rFonts w:ascii="Times New Roman" w:hAnsi="Times New Roman"/>
          <w:i/>
        </w:rPr>
      </w:pPr>
      <w:proofErr w:type="spellStart"/>
      <w:r w:rsidRPr="00E960A5">
        <w:rPr>
          <w:rFonts w:ascii="Times New Roman" w:hAnsi="Times New Roman"/>
          <w:i/>
        </w:rPr>
        <w:t>Tamsulozinas</w:t>
      </w:r>
      <w:proofErr w:type="spellEnd"/>
      <w:r w:rsidR="00721A64">
        <w:rPr>
          <w:rFonts w:ascii="Times New Roman" w:hAnsi="Times New Roman"/>
          <w:i/>
        </w:rPr>
        <w:fldChar w:fldCharType="begin"/>
      </w:r>
      <w:r w:rsidR="00721A64">
        <w:rPr>
          <w:rFonts w:ascii="Times New Roman" w:hAnsi="Times New Roman"/>
          <w:i/>
        </w:rPr>
        <w:instrText xml:space="preserve"> DOCVARIABLE vault_nd_f99ecc9f-5e53-495f-9f5e-9baec72da7cc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1E9D65E2" w14:textId="3EF5628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Tamsulozinas absorbuojamas iš žarnyno ir beveik visas patenka į sisteminę kraujotaką. Pavartojus tamsuloziną per 3</w:t>
      </w:r>
      <w:r w:rsidR="00436FCC">
        <w:rPr>
          <w:rFonts w:ascii="Times New Roman" w:hAnsi="Times New Roman"/>
        </w:rPr>
        <w:t> </w:t>
      </w:r>
      <w:r w:rsidRPr="00E960A5">
        <w:rPr>
          <w:rFonts w:ascii="Times New Roman" w:hAnsi="Times New Roman"/>
        </w:rPr>
        <w:t>minučių prieš valgį arba po valgio, ir absorbcijos greitis, ir apimtis sumažėja. Kad absorbcija būtų vienodesnė, galima rekomenduoti pacientui, kad vartotų Combodart visada tuo pačiu laiku po tokio pat maisto pavalgymo. Tamsulozino ekspozicija plazmoje proporcinga dozei.</w:t>
      </w:r>
      <w:r w:rsidR="00721A64">
        <w:rPr>
          <w:rFonts w:ascii="Times New Roman" w:hAnsi="Times New Roman"/>
        </w:rPr>
        <w:fldChar w:fldCharType="begin"/>
      </w:r>
      <w:r w:rsidR="00721A64">
        <w:rPr>
          <w:rFonts w:ascii="Times New Roman" w:hAnsi="Times New Roman"/>
        </w:rPr>
        <w:instrText xml:space="preserve"> DOCVARIABLE vault_nd_68b6761a-d611-4b6d-b86d-396471559dfa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75A4521" w14:textId="77777777" w:rsidR="00E960A5" w:rsidRPr="00E960A5" w:rsidRDefault="00E960A5" w:rsidP="00E960A5">
      <w:pPr>
        <w:spacing w:after="0" w:line="240" w:lineRule="auto"/>
        <w:contextualSpacing/>
        <w:outlineLvl w:val="0"/>
        <w:rPr>
          <w:rFonts w:ascii="Times New Roman" w:hAnsi="Times New Roman"/>
        </w:rPr>
      </w:pPr>
    </w:p>
    <w:p w14:paraId="7D1AB509" w14:textId="66D1C97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Išgėrus vienkartinę tamsulozino dozę nevalgius, tamsulozino didžiausia koncentracija plazmoje atsiranda maždaug po 6 valandų, o pusiausvyros apykaitos, kuri vartojant kartotines dozes, pasiekiama per 5</w:t>
      </w:r>
      <w:r w:rsidR="00436FCC">
        <w:rPr>
          <w:rFonts w:ascii="Times New Roman" w:hAnsi="Times New Roman"/>
        </w:rPr>
        <w:t> </w:t>
      </w:r>
      <w:r w:rsidRPr="00E960A5">
        <w:rPr>
          <w:rFonts w:ascii="Times New Roman" w:hAnsi="Times New Roman"/>
        </w:rPr>
        <w:t xml:space="preserve">paras, sąlygomis vidutinė pusiausvyros apykaitos </w:t>
      </w:r>
      <w:r w:rsidRPr="00E960A5">
        <w:rPr>
          <w:rFonts w:ascii="Times New Roman" w:hAnsi="Times New Roman"/>
          <w:i/>
        </w:rPr>
        <w:t>C</w:t>
      </w:r>
      <w:r w:rsidRPr="00E960A5">
        <w:rPr>
          <w:rFonts w:ascii="Times New Roman" w:hAnsi="Times New Roman"/>
          <w:i/>
          <w:vertAlign w:val="subscript"/>
        </w:rPr>
        <w:t>max</w:t>
      </w:r>
      <w:r w:rsidRPr="00E960A5">
        <w:rPr>
          <w:rFonts w:ascii="Times New Roman" w:hAnsi="Times New Roman"/>
        </w:rPr>
        <w:t xml:space="preserve"> paciento organizme būna maždaug trečdaliu didesnė nei po vienkartinės dozės. Šie duomenys nustatyti senyviems pacientams, visgi galima tikėtis, kad jaunesnių pacientų duomenys bus panašūs.</w:t>
      </w:r>
      <w:r w:rsidR="00721A64">
        <w:rPr>
          <w:rFonts w:ascii="Times New Roman" w:hAnsi="Times New Roman"/>
        </w:rPr>
        <w:fldChar w:fldCharType="begin"/>
      </w:r>
      <w:r w:rsidR="00721A64">
        <w:rPr>
          <w:rFonts w:ascii="Times New Roman" w:hAnsi="Times New Roman"/>
        </w:rPr>
        <w:instrText xml:space="preserve"> DOCVARIABLE vault_nd_71bca8c3-d4fb-4cc6-a17a-0e501bd458a2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4A0275D" w14:textId="77777777" w:rsidR="00E960A5" w:rsidRPr="00E960A5" w:rsidRDefault="00E960A5" w:rsidP="00E960A5">
      <w:pPr>
        <w:spacing w:after="0" w:line="240" w:lineRule="auto"/>
        <w:contextualSpacing/>
        <w:outlineLvl w:val="0"/>
        <w:rPr>
          <w:rFonts w:ascii="Times New Roman" w:hAnsi="Times New Roman"/>
        </w:rPr>
      </w:pPr>
    </w:p>
    <w:p w14:paraId="0F12CF77" w14:textId="69BB5125" w:rsidR="00E960A5" w:rsidRPr="00E960A5" w:rsidRDefault="00E960A5" w:rsidP="00E960A5">
      <w:pPr>
        <w:keepNext/>
        <w:spacing w:after="0" w:line="240" w:lineRule="auto"/>
        <w:contextualSpacing/>
        <w:outlineLvl w:val="0"/>
        <w:rPr>
          <w:rFonts w:ascii="Times New Roman" w:hAnsi="Times New Roman"/>
          <w:u w:val="single"/>
        </w:rPr>
      </w:pPr>
      <w:r w:rsidRPr="00E960A5">
        <w:rPr>
          <w:rFonts w:ascii="Times New Roman" w:hAnsi="Times New Roman"/>
          <w:u w:val="single"/>
        </w:rPr>
        <w:t>Pasiskirstymas</w:t>
      </w:r>
      <w:r w:rsidR="00721A64">
        <w:rPr>
          <w:rFonts w:ascii="Times New Roman" w:hAnsi="Times New Roman"/>
          <w:u w:val="single"/>
        </w:rPr>
        <w:fldChar w:fldCharType="begin"/>
      </w:r>
      <w:r w:rsidR="00721A64">
        <w:rPr>
          <w:rFonts w:ascii="Times New Roman" w:hAnsi="Times New Roman"/>
          <w:u w:val="single"/>
        </w:rPr>
        <w:instrText xml:space="preserve"> DOCVARIABLE vault_nd_9b05ef74-98fa-423a-9833-268b15298368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5FADAFF1" w14:textId="77777777" w:rsidR="00E960A5" w:rsidRPr="00E960A5" w:rsidRDefault="00E960A5" w:rsidP="00E960A5">
      <w:pPr>
        <w:keepNext/>
        <w:spacing w:after="0" w:line="240" w:lineRule="auto"/>
        <w:contextualSpacing/>
        <w:outlineLvl w:val="0"/>
        <w:rPr>
          <w:rFonts w:ascii="Times New Roman" w:hAnsi="Times New Roman"/>
        </w:rPr>
      </w:pPr>
    </w:p>
    <w:p w14:paraId="254394BB" w14:textId="7C7775AE" w:rsidR="00E960A5" w:rsidRPr="00E960A5" w:rsidRDefault="00E960A5" w:rsidP="00E960A5">
      <w:pPr>
        <w:keepNext/>
        <w:spacing w:after="0" w:line="240" w:lineRule="auto"/>
        <w:contextualSpacing/>
        <w:outlineLvl w:val="0"/>
        <w:rPr>
          <w:rFonts w:ascii="Times New Roman" w:hAnsi="Times New Roman"/>
          <w:i/>
        </w:rPr>
      </w:pPr>
      <w:proofErr w:type="spellStart"/>
      <w:r w:rsidRPr="00E960A5">
        <w:rPr>
          <w:rFonts w:ascii="Times New Roman" w:hAnsi="Times New Roman"/>
          <w:i/>
        </w:rPr>
        <w:t>Dutasteridas</w:t>
      </w:r>
      <w:proofErr w:type="spellEnd"/>
      <w:r w:rsidR="00721A64">
        <w:rPr>
          <w:rFonts w:ascii="Times New Roman" w:hAnsi="Times New Roman"/>
          <w:i/>
        </w:rPr>
        <w:fldChar w:fldCharType="begin"/>
      </w:r>
      <w:r w:rsidR="00721A64">
        <w:rPr>
          <w:rFonts w:ascii="Times New Roman" w:hAnsi="Times New Roman"/>
          <w:i/>
        </w:rPr>
        <w:instrText xml:space="preserve"> DOCVARIABLE vault_nd_18e21012-cf30-4129-b150-07fe0ae19bc6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2CAD9E28" w14:textId="6B5A988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Dutasterido pasiskirstymo tūris yra didelis (300–500 l), didelė jo dalis prisijungia prie plazmos baltymų (&gt; 99,5</w:t>
      </w:r>
      <w:r w:rsidR="001F1B7C">
        <w:rPr>
          <w:rFonts w:ascii="Times New Roman" w:hAnsi="Times New Roman"/>
        </w:rPr>
        <w:t> </w:t>
      </w:r>
      <w:r w:rsidRPr="00E960A5">
        <w:rPr>
          <w:rFonts w:ascii="Times New Roman" w:hAnsi="Times New Roman"/>
        </w:rPr>
        <w:t>%). Kasdien vartojant dutasteridą, po 1 mėnesio dutasterido koncentracija serume pasiekia 65 % pusiausvyros apykaitos koncentracijos, o po 3 mėnesių maždaug 90</w:t>
      </w:r>
      <w:r w:rsidR="001F1B7C">
        <w:rPr>
          <w:rFonts w:ascii="Times New Roman" w:hAnsi="Times New Roman"/>
        </w:rPr>
        <w:t> </w:t>
      </w: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vault_nd_716d4c73-4231-4501-a41f-91c62921db87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B991E4E" w14:textId="77777777" w:rsidR="00E960A5" w:rsidRPr="00E960A5" w:rsidRDefault="00E960A5" w:rsidP="00E960A5">
      <w:pPr>
        <w:spacing w:after="0" w:line="240" w:lineRule="auto"/>
        <w:contextualSpacing/>
        <w:outlineLvl w:val="0"/>
        <w:rPr>
          <w:rFonts w:ascii="Times New Roman" w:hAnsi="Times New Roman"/>
        </w:rPr>
      </w:pPr>
    </w:p>
    <w:p w14:paraId="5C2C4B89" w14:textId="7314BDE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40 ng/ml pusiausvyros apykaitos koncentracija serume (</w:t>
      </w:r>
      <w:r w:rsidRPr="00E960A5">
        <w:rPr>
          <w:rFonts w:ascii="Times New Roman" w:hAnsi="Times New Roman"/>
          <w:i/>
        </w:rPr>
        <w:t>C</w:t>
      </w:r>
      <w:r w:rsidRPr="00E960A5">
        <w:rPr>
          <w:rFonts w:ascii="Times New Roman" w:hAnsi="Times New Roman"/>
          <w:i/>
          <w:vertAlign w:val="subscript"/>
        </w:rPr>
        <w:t>ss</w:t>
      </w:r>
      <w:r w:rsidRPr="00E960A5">
        <w:rPr>
          <w:rFonts w:ascii="Times New Roman" w:hAnsi="Times New Roman"/>
        </w:rPr>
        <w:t>) pasiekiama po 6 mėnesių 0,5 mg dutasterido dozės vieną kartą per parą vartojimo. Iš serumo į spermą patenka maždaug 11,5</w:t>
      </w:r>
      <w:r w:rsidR="001F1B7C">
        <w:rPr>
          <w:rFonts w:ascii="Times New Roman" w:hAnsi="Times New Roman"/>
        </w:rPr>
        <w:t> </w:t>
      </w:r>
      <w:r w:rsidRPr="00E960A5">
        <w:rPr>
          <w:rFonts w:ascii="Times New Roman" w:hAnsi="Times New Roman"/>
        </w:rPr>
        <w:t xml:space="preserve">% </w:t>
      </w:r>
      <w:proofErr w:type="spellStart"/>
      <w:r w:rsidRPr="00E960A5">
        <w:rPr>
          <w:rFonts w:ascii="Times New Roman" w:hAnsi="Times New Roman"/>
        </w:rPr>
        <w:t>dutasterido</w:t>
      </w:r>
      <w:proofErr w:type="spellEnd"/>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vault_nd_222afa36-9960-4e53-b972-88cc675a79d8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A5A9F43" w14:textId="77777777" w:rsidR="00E960A5" w:rsidRPr="00E960A5" w:rsidRDefault="00E960A5" w:rsidP="00E960A5">
      <w:pPr>
        <w:spacing w:after="0" w:line="240" w:lineRule="auto"/>
        <w:contextualSpacing/>
        <w:outlineLvl w:val="0"/>
        <w:rPr>
          <w:rFonts w:ascii="Times New Roman" w:hAnsi="Times New Roman"/>
        </w:rPr>
      </w:pPr>
    </w:p>
    <w:p w14:paraId="719C94AB" w14:textId="17F1B126" w:rsidR="00E960A5" w:rsidRPr="00E960A5" w:rsidRDefault="00E960A5" w:rsidP="00E960A5">
      <w:pPr>
        <w:spacing w:after="0" w:line="240" w:lineRule="auto"/>
        <w:contextualSpacing/>
        <w:outlineLvl w:val="0"/>
        <w:rPr>
          <w:rFonts w:ascii="Times New Roman" w:hAnsi="Times New Roman"/>
          <w:i/>
        </w:rPr>
      </w:pPr>
      <w:proofErr w:type="spellStart"/>
      <w:r w:rsidRPr="00E960A5">
        <w:rPr>
          <w:rFonts w:ascii="Times New Roman" w:hAnsi="Times New Roman"/>
          <w:i/>
        </w:rPr>
        <w:t>Tamsulozinas</w:t>
      </w:r>
      <w:proofErr w:type="spellEnd"/>
      <w:r w:rsidR="00721A64">
        <w:rPr>
          <w:rFonts w:ascii="Times New Roman" w:hAnsi="Times New Roman"/>
          <w:i/>
        </w:rPr>
        <w:fldChar w:fldCharType="begin"/>
      </w:r>
      <w:r w:rsidR="00721A64">
        <w:rPr>
          <w:rFonts w:ascii="Times New Roman" w:hAnsi="Times New Roman"/>
          <w:i/>
        </w:rPr>
        <w:instrText xml:space="preserve"> DOCVARIABLE vault_nd_d77d69a0-b79f-463e-b6ea-b297247daca4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1F006154" w14:textId="71396AE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Maždaug 99</w:t>
      </w:r>
      <w:r w:rsidR="001F1B7C">
        <w:rPr>
          <w:rFonts w:ascii="Times New Roman" w:hAnsi="Times New Roman"/>
        </w:rPr>
        <w:t> </w:t>
      </w:r>
      <w:r w:rsidRPr="00E960A5">
        <w:rPr>
          <w:rFonts w:ascii="Times New Roman" w:hAnsi="Times New Roman"/>
        </w:rPr>
        <w:t>% tamsulozino žmogaus organizme būna prisijungusio prie plazmos baltymų. Pasiskirstymo tūris yra mažas (maždaug 0,2 l/kg).</w:t>
      </w:r>
      <w:r w:rsidR="00721A64">
        <w:rPr>
          <w:rFonts w:ascii="Times New Roman" w:hAnsi="Times New Roman"/>
        </w:rPr>
        <w:fldChar w:fldCharType="begin"/>
      </w:r>
      <w:r w:rsidR="00721A64">
        <w:rPr>
          <w:rFonts w:ascii="Times New Roman" w:hAnsi="Times New Roman"/>
        </w:rPr>
        <w:instrText xml:space="preserve"> DOCVARIABLE vault_nd_addbd108-7416-4ba9-b6a5-9a471f34e38b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CA29B12" w14:textId="77777777" w:rsidR="00E960A5" w:rsidRPr="00E960A5" w:rsidRDefault="00E960A5" w:rsidP="00E960A5">
      <w:pPr>
        <w:spacing w:after="0" w:line="240" w:lineRule="auto"/>
        <w:contextualSpacing/>
        <w:outlineLvl w:val="0"/>
        <w:rPr>
          <w:rFonts w:ascii="Times New Roman" w:hAnsi="Times New Roman"/>
        </w:rPr>
      </w:pPr>
    </w:p>
    <w:p w14:paraId="3523ED49" w14:textId="69964338" w:rsidR="00E960A5" w:rsidRPr="00E960A5" w:rsidRDefault="00E960A5" w:rsidP="00CA1493">
      <w:pPr>
        <w:keepNext/>
        <w:spacing w:after="0" w:line="240" w:lineRule="auto"/>
        <w:contextualSpacing/>
        <w:outlineLvl w:val="0"/>
        <w:rPr>
          <w:rFonts w:ascii="Times New Roman" w:hAnsi="Times New Roman"/>
          <w:u w:val="single"/>
        </w:rPr>
      </w:pPr>
      <w:proofErr w:type="spellStart"/>
      <w:r w:rsidRPr="00E960A5">
        <w:rPr>
          <w:rFonts w:ascii="Times New Roman" w:hAnsi="Times New Roman"/>
          <w:u w:val="single"/>
        </w:rPr>
        <w:lastRenderedPageBreak/>
        <w:t>Biotransformacija</w:t>
      </w:r>
      <w:proofErr w:type="spellEnd"/>
      <w:r w:rsidR="00721A64">
        <w:rPr>
          <w:rFonts w:ascii="Times New Roman" w:hAnsi="Times New Roman"/>
          <w:u w:val="single"/>
        </w:rPr>
        <w:fldChar w:fldCharType="begin"/>
      </w:r>
      <w:r w:rsidR="00721A64">
        <w:rPr>
          <w:rFonts w:ascii="Times New Roman" w:hAnsi="Times New Roman"/>
          <w:u w:val="single"/>
        </w:rPr>
        <w:instrText xml:space="preserve"> DOCVARIABLE vault_nd_c89dc7f0-4bfb-408f-a900-5269cf18d026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3E52EB27" w14:textId="77777777" w:rsidR="00E960A5" w:rsidRPr="00E960A5" w:rsidRDefault="00E960A5" w:rsidP="00CA1493">
      <w:pPr>
        <w:keepNext/>
        <w:spacing w:after="0" w:line="240" w:lineRule="auto"/>
        <w:contextualSpacing/>
        <w:outlineLvl w:val="0"/>
        <w:rPr>
          <w:rFonts w:ascii="Times New Roman" w:hAnsi="Times New Roman"/>
        </w:rPr>
      </w:pPr>
    </w:p>
    <w:p w14:paraId="0E1404A6" w14:textId="74328DBC" w:rsidR="00E960A5" w:rsidRPr="00E960A5" w:rsidRDefault="00E960A5" w:rsidP="00CA1493">
      <w:pPr>
        <w:keepNext/>
        <w:spacing w:after="0" w:line="240" w:lineRule="auto"/>
        <w:contextualSpacing/>
        <w:outlineLvl w:val="0"/>
        <w:rPr>
          <w:rFonts w:ascii="Times New Roman" w:hAnsi="Times New Roman"/>
          <w:i/>
        </w:rPr>
      </w:pPr>
      <w:proofErr w:type="spellStart"/>
      <w:r w:rsidRPr="00E960A5">
        <w:rPr>
          <w:rFonts w:ascii="Times New Roman" w:hAnsi="Times New Roman"/>
          <w:i/>
        </w:rPr>
        <w:t>Dutasteridas</w:t>
      </w:r>
      <w:proofErr w:type="spellEnd"/>
      <w:r w:rsidR="00721A64">
        <w:rPr>
          <w:rFonts w:ascii="Times New Roman" w:hAnsi="Times New Roman"/>
          <w:i/>
        </w:rPr>
        <w:fldChar w:fldCharType="begin"/>
      </w:r>
      <w:r w:rsidR="00721A64">
        <w:rPr>
          <w:rFonts w:ascii="Times New Roman" w:hAnsi="Times New Roman"/>
          <w:i/>
        </w:rPr>
        <w:instrText xml:space="preserve"> DOCVARIABLE vault_nd_5dbc8032-1897-4a6f-93e3-d3c3069ef56a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310300BD" w14:textId="5419D9F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Didelė dalis dutasterido biotransformuojama </w:t>
      </w:r>
      <w:r w:rsidRPr="00E960A5">
        <w:rPr>
          <w:rFonts w:ascii="Times New Roman" w:hAnsi="Times New Roman"/>
          <w:i/>
        </w:rPr>
        <w:t>in vivo</w:t>
      </w:r>
      <w:r w:rsidRPr="00E960A5">
        <w:rPr>
          <w:rFonts w:ascii="Times New Roman" w:hAnsi="Times New Roman"/>
        </w:rPr>
        <w:t xml:space="preserve">. </w:t>
      </w:r>
      <w:r w:rsidRPr="00E960A5">
        <w:rPr>
          <w:rFonts w:ascii="Times New Roman" w:hAnsi="Times New Roman"/>
          <w:i/>
        </w:rPr>
        <w:t>In vitro</w:t>
      </w:r>
      <w:r w:rsidRPr="00E960A5">
        <w:rPr>
          <w:rFonts w:ascii="Times New Roman" w:hAnsi="Times New Roman"/>
        </w:rPr>
        <w:t xml:space="preserve"> dutasteridas biotransformuojamas veikiant citochromo P450 3A4 ir 3A5 izofermentams į tris monohidroksilintus metabolitus ir vieną dihidroksilintą metabolitą.</w:t>
      </w:r>
      <w:r w:rsidR="00721A64">
        <w:rPr>
          <w:rFonts w:ascii="Times New Roman" w:hAnsi="Times New Roman"/>
        </w:rPr>
        <w:fldChar w:fldCharType="begin"/>
      </w:r>
      <w:r w:rsidR="00721A64">
        <w:rPr>
          <w:rFonts w:ascii="Times New Roman" w:hAnsi="Times New Roman"/>
        </w:rPr>
        <w:instrText xml:space="preserve"> DOCVARIABLE vault_nd_4244935c-4a9a-49c8-9768-d2a18495eb42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B40217C" w14:textId="77777777" w:rsidR="00E960A5" w:rsidRPr="00E960A5" w:rsidRDefault="00E960A5" w:rsidP="00E960A5">
      <w:pPr>
        <w:spacing w:after="0" w:line="240" w:lineRule="auto"/>
        <w:contextualSpacing/>
        <w:outlineLvl w:val="0"/>
        <w:rPr>
          <w:rFonts w:ascii="Times New Roman" w:hAnsi="Times New Roman"/>
        </w:rPr>
      </w:pPr>
    </w:p>
    <w:p w14:paraId="46516F2F" w14:textId="7D75BB3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Kai vartojant per burną 0,5 mg dutasterido paros dozę pasiekiama pusiausvyros apykaita, nuo 1</w:t>
      </w:r>
      <w:r w:rsidR="00C96BA2">
        <w:rPr>
          <w:rFonts w:ascii="Times New Roman" w:hAnsi="Times New Roman"/>
        </w:rPr>
        <w:t> </w:t>
      </w:r>
      <w:r w:rsidRPr="00E960A5">
        <w:rPr>
          <w:rFonts w:ascii="Times New Roman" w:hAnsi="Times New Roman"/>
        </w:rPr>
        <w:t>% iki 15,4</w:t>
      </w:r>
      <w:r w:rsidR="00C96BA2">
        <w:rPr>
          <w:rFonts w:ascii="Times New Roman" w:hAnsi="Times New Roman"/>
        </w:rPr>
        <w:t> </w:t>
      </w:r>
      <w:r w:rsidRPr="00E960A5">
        <w:rPr>
          <w:rFonts w:ascii="Times New Roman" w:hAnsi="Times New Roman"/>
        </w:rPr>
        <w:t>% (vidutiniškai 5,4</w:t>
      </w:r>
      <w:r w:rsidR="00C96BA2">
        <w:rPr>
          <w:rFonts w:ascii="Times New Roman" w:hAnsi="Times New Roman"/>
        </w:rPr>
        <w:t> </w:t>
      </w:r>
      <w:r w:rsidRPr="00E960A5">
        <w:rPr>
          <w:rFonts w:ascii="Times New Roman" w:hAnsi="Times New Roman"/>
        </w:rPr>
        <w:t>%) išgertos dozės šalinama nepakitusio dutasterido pavidalu su išmatomis. Kita dalis pasišalina su išmatomis 4 pagrindinių metabolitų, kurie sudaro 39</w:t>
      </w:r>
      <w:r w:rsidR="00635D39">
        <w:rPr>
          <w:rFonts w:ascii="Times New Roman" w:hAnsi="Times New Roman"/>
        </w:rPr>
        <w:t> </w:t>
      </w:r>
      <w:r w:rsidRPr="00E960A5">
        <w:rPr>
          <w:rFonts w:ascii="Times New Roman" w:hAnsi="Times New Roman"/>
        </w:rPr>
        <w:t>%, 21</w:t>
      </w:r>
      <w:r w:rsidR="00635D39">
        <w:rPr>
          <w:rFonts w:ascii="Times New Roman" w:hAnsi="Times New Roman"/>
        </w:rPr>
        <w:t> </w:t>
      </w:r>
      <w:r w:rsidRPr="00E960A5">
        <w:rPr>
          <w:rFonts w:ascii="Times New Roman" w:hAnsi="Times New Roman"/>
        </w:rPr>
        <w:t>%, 7</w:t>
      </w:r>
      <w:r w:rsidR="00635D39">
        <w:rPr>
          <w:rFonts w:ascii="Times New Roman" w:hAnsi="Times New Roman"/>
        </w:rPr>
        <w:t> </w:t>
      </w:r>
      <w:r w:rsidRPr="00E960A5">
        <w:rPr>
          <w:rFonts w:ascii="Times New Roman" w:hAnsi="Times New Roman"/>
        </w:rPr>
        <w:t>% ir 7</w:t>
      </w:r>
      <w:r w:rsidR="00635D39">
        <w:rPr>
          <w:rFonts w:ascii="Times New Roman" w:hAnsi="Times New Roman"/>
        </w:rPr>
        <w:t> </w:t>
      </w:r>
      <w:r w:rsidRPr="00E960A5">
        <w:rPr>
          <w:rFonts w:ascii="Times New Roman" w:hAnsi="Times New Roman"/>
        </w:rPr>
        <w:t>% vaistinio preparato dozės, pavidalu ir 6 metabolitų, kurių kiekis yra mažas (kiekvieno mažiau kaip 5 %), pavidalu. Nepakitusio dutasterido žmogaus šlapime aptikti tik pėdsakai (mažiau kaip 0,1</w:t>
      </w:r>
      <w:r w:rsidR="00635D39">
        <w:rPr>
          <w:rFonts w:ascii="Times New Roman" w:hAnsi="Times New Roman"/>
        </w:rPr>
        <w:t> </w:t>
      </w:r>
      <w:r w:rsidRPr="00E960A5">
        <w:rPr>
          <w:rFonts w:ascii="Times New Roman" w:hAnsi="Times New Roman"/>
        </w:rPr>
        <w:t>% dozės).</w:t>
      </w:r>
      <w:r w:rsidR="00721A64">
        <w:rPr>
          <w:rFonts w:ascii="Times New Roman" w:hAnsi="Times New Roman"/>
        </w:rPr>
        <w:fldChar w:fldCharType="begin"/>
      </w:r>
      <w:r w:rsidR="00721A64">
        <w:rPr>
          <w:rFonts w:ascii="Times New Roman" w:hAnsi="Times New Roman"/>
        </w:rPr>
        <w:instrText xml:space="preserve"> DOCVARIABLE vault_nd_b3a63da1-a0dc-49af-8d05-61bc9a380ddc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D232F72" w14:textId="77777777" w:rsidR="00E960A5" w:rsidRPr="00E960A5" w:rsidRDefault="00E960A5" w:rsidP="00E960A5">
      <w:pPr>
        <w:spacing w:after="0" w:line="240" w:lineRule="auto"/>
        <w:contextualSpacing/>
        <w:outlineLvl w:val="0"/>
        <w:rPr>
          <w:rFonts w:ascii="Times New Roman" w:hAnsi="Times New Roman"/>
        </w:rPr>
      </w:pPr>
    </w:p>
    <w:p w14:paraId="09E00C4C" w14:textId="1472147F" w:rsidR="00E960A5" w:rsidRPr="00E960A5" w:rsidRDefault="00E960A5" w:rsidP="00E960A5">
      <w:pPr>
        <w:spacing w:after="0" w:line="240" w:lineRule="auto"/>
        <w:contextualSpacing/>
        <w:outlineLvl w:val="0"/>
        <w:rPr>
          <w:rFonts w:ascii="Times New Roman" w:hAnsi="Times New Roman"/>
          <w:i/>
        </w:rPr>
      </w:pPr>
      <w:proofErr w:type="spellStart"/>
      <w:r w:rsidRPr="00E960A5">
        <w:rPr>
          <w:rFonts w:ascii="Times New Roman" w:hAnsi="Times New Roman"/>
          <w:i/>
        </w:rPr>
        <w:t>Tamsulozinas</w:t>
      </w:r>
      <w:proofErr w:type="spellEnd"/>
      <w:r w:rsidR="00721A64">
        <w:rPr>
          <w:rFonts w:ascii="Times New Roman" w:hAnsi="Times New Roman"/>
          <w:i/>
        </w:rPr>
        <w:fldChar w:fldCharType="begin"/>
      </w:r>
      <w:r w:rsidR="00721A64">
        <w:rPr>
          <w:rFonts w:ascii="Times New Roman" w:hAnsi="Times New Roman"/>
          <w:i/>
        </w:rPr>
        <w:instrText xml:space="preserve"> DOCVARIABLE vault_nd_ca729e01-9251-4f80-945b-54f13768f0f0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734477F4" w14:textId="62D57E9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Tamsulozino hidrochlorido [R(-) izomero] enantiomerinės konversijos į S(+) izomerą žmogaus organizme nevyksta. Didelė dalis tamsulozino hidrochlorido biotrasnformuojama veikiant citochromo P450 izofermentams kepenyse ir mažiau kaip 10</w:t>
      </w:r>
      <w:r w:rsidR="00DC477A">
        <w:rPr>
          <w:rFonts w:ascii="Times New Roman" w:hAnsi="Times New Roman"/>
        </w:rPr>
        <w:t> </w:t>
      </w:r>
      <w:r w:rsidRPr="00E960A5">
        <w:rPr>
          <w:rFonts w:ascii="Times New Roman" w:hAnsi="Times New Roman"/>
        </w:rPr>
        <w:t xml:space="preserve">% dozės šalinama su šlapimu nepakitusio vaistinio preparato pavidalu. Vis dėlto metabolitų farmakokinetikos savybės žmogaus organizme nenustatytos. Tyrimų </w:t>
      </w:r>
      <w:r w:rsidRPr="00E960A5">
        <w:rPr>
          <w:rFonts w:ascii="Times New Roman" w:hAnsi="Times New Roman"/>
          <w:i/>
        </w:rPr>
        <w:t>in vitro</w:t>
      </w:r>
      <w:r w:rsidRPr="00E960A5">
        <w:rPr>
          <w:rFonts w:ascii="Times New Roman" w:hAnsi="Times New Roman"/>
        </w:rPr>
        <w:t xml:space="preserve"> duomenys rodo, kad tamsulozino biotransformaciją veikia CYP3A4, CYP2D6 ir mažiau kai kurie kiti CYP izofermentai. Dėl vaistinių preparatų biotransformaciją veikiančių izofermentų slopinimo tamsulozino ekspozicija gali padidėti</w:t>
      </w:r>
      <w:r w:rsidRPr="00E960A5">
        <w:rPr>
          <w:rFonts w:ascii="Times New Roman" w:hAnsi="Times New Roman"/>
          <w:bCs/>
          <w:iCs/>
        </w:rPr>
        <w:t xml:space="preserve"> (žr.</w:t>
      </w:r>
      <w:r w:rsidR="00DB563A">
        <w:rPr>
          <w:rFonts w:ascii="Times New Roman" w:hAnsi="Times New Roman"/>
          <w:bCs/>
          <w:iCs/>
        </w:rPr>
        <w:t> </w:t>
      </w:r>
      <w:r w:rsidRPr="00E960A5">
        <w:rPr>
          <w:rFonts w:ascii="Times New Roman" w:hAnsi="Times New Roman"/>
          <w:bCs/>
          <w:iCs/>
        </w:rPr>
        <w:t>4.4 ir 4.5 skyrius).</w:t>
      </w:r>
      <w:r w:rsidRPr="00E960A5">
        <w:rPr>
          <w:rFonts w:ascii="Times New Roman" w:hAnsi="Times New Roman"/>
        </w:rPr>
        <w:t xml:space="preserve"> Didelė dalis tamsulozino hidrochlorido metabolito prisijungia gliukuronidą ar sulfatą prieš pasišalinant per inkstus.</w:t>
      </w:r>
      <w:r w:rsidR="00721A64">
        <w:rPr>
          <w:rFonts w:ascii="Times New Roman" w:hAnsi="Times New Roman"/>
        </w:rPr>
        <w:fldChar w:fldCharType="begin"/>
      </w:r>
      <w:r w:rsidR="00721A64">
        <w:rPr>
          <w:rFonts w:ascii="Times New Roman" w:hAnsi="Times New Roman"/>
        </w:rPr>
        <w:instrText xml:space="preserve"> DOCVARIABLE vault_nd_9c1c06ea-8bfb-4789-8810-4646a53979e2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4BABC43" w14:textId="77777777" w:rsidR="00E960A5" w:rsidRPr="00E960A5" w:rsidRDefault="00E960A5" w:rsidP="00E960A5">
      <w:pPr>
        <w:spacing w:after="0" w:line="240" w:lineRule="auto"/>
        <w:contextualSpacing/>
        <w:outlineLvl w:val="0"/>
        <w:rPr>
          <w:rFonts w:ascii="Times New Roman" w:hAnsi="Times New Roman"/>
        </w:rPr>
      </w:pPr>
    </w:p>
    <w:p w14:paraId="2AD50A1E" w14:textId="640975E4" w:rsidR="00E960A5" w:rsidRPr="00E960A5" w:rsidRDefault="00E960A5" w:rsidP="00E960A5">
      <w:pPr>
        <w:spacing w:after="0" w:line="240" w:lineRule="auto"/>
        <w:contextualSpacing/>
        <w:outlineLvl w:val="0"/>
        <w:rPr>
          <w:rFonts w:ascii="Times New Roman" w:hAnsi="Times New Roman"/>
          <w:u w:val="single"/>
        </w:rPr>
      </w:pPr>
      <w:r w:rsidRPr="00E960A5">
        <w:rPr>
          <w:rFonts w:ascii="Times New Roman" w:hAnsi="Times New Roman"/>
          <w:u w:val="single"/>
        </w:rPr>
        <w:t>Eliminacija</w:t>
      </w:r>
      <w:r w:rsidR="00721A64">
        <w:rPr>
          <w:rFonts w:ascii="Times New Roman" w:hAnsi="Times New Roman"/>
          <w:u w:val="single"/>
        </w:rPr>
        <w:fldChar w:fldCharType="begin"/>
      </w:r>
      <w:r w:rsidR="00721A64">
        <w:rPr>
          <w:rFonts w:ascii="Times New Roman" w:hAnsi="Times New Roman"/>
          <w:u w:val="single"/>
        </w:rPr>
        <w:instrText xml:space="preserve"> DOCVARIABLE vault_nd_c1c49dfe-9398-44b4-98b8-16d383bc24b4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49F1E814" w14:textId="77777777" w:rsidR="00E960A5" w:rsidRPr="00E960A5" w:rsidRDefault="00E960A5" w:rsidP="00E960A5">
      <w:pPr>
        <w:spacing w:after="0" w:line="240" w:lineRule="auto"/>
        <w:contextualSpacing/>
        <w:outlineLvl w:val="0"/>
        <w:rPr>
          <w:rFonts w:ascii="Times New Roman" w:hAnsi="Times New Roman"/>
        </w:rPr>
      </w:pPr>
    </w:p>
    <w:p w14:paraId="60613688" w14:textId="4BAD10AB" w:rsidR="00E960A5" w:rsidRPr="00E960A5" w:rsidRDefault="00E960A5" w:rsidP="00E960A5">
      <w:pPr>
        <w:spacing w:after="0" w:line="240" w:lineRule="auto"/>
        <w:contextualSpacing/>
        <w:outlineLvl w:val="0"/>
        <w:rPr>
          <w:rFonts w:ascii="Times New Roman" w:hAnsi="Times New Roman"/>
          <w:i/>
        </w:rPr>
      </w:pPr>
      <w:proofErr w:type="spellStart"/>
      <w:r w:rsidRPr="00E960A5">
        <w:rPr>
          <w:rFonts w:ascii="Times New Roman" w:hAnsi="Times New Roman"/>
          <w:i/>
        </w:rPr>
        <w:t>Dutasteridas</w:t>
      </w:r>
      <w:proofErr w:type="spellEnd"/>
      <w:r w:rsidR="00721A64">
        <w:rPr>
          <w:rFonts w:ascii="Times New Roman" w:hAnsi="Times New Roman"/>
          <w:i/>
        </w:rPr>
        <w:fldChar w:fldCharType="begin"/>
      </w:r>
      <w:r w:rsidR="00721A64">
        <w:rPr>
          <w:rFonts w:ascii="Times New Roman" w:hAnsi="Times New Roman"/>
          <w:i/>
        </w:rPr>
        <w:instrText xml:space="preserve"> DOCVARIABLE vault_nd_3db26a6a-8bbe-4bed-9eec-4516bec0326c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0C75F57F" w14:textId="3366A3D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Dutasterido eliminacija priklauso nuo dozės, ji vyksta lygiagrečiai dviem būdais: vienas jų yra įsotinamas esant kliniškai reikšmingoms koncentracijoms, o kitas neįsotinamas. Jeigu koncentracija serume maža (mažesnė kaip 3 ng/ml), dutasteridas greitai pašalinamas ir nuo koncentracijos priklausomos, ir nepriklausomos eliminacijos būdu. Nustatyta, kad 5 mg ar mažesnės vienkartinės dozės klirensas yra greitas, o pusinės eliminacijos periodas trunka 3–9</w:t>
      </w:r>
      <w:r w:rsidR="00DC477A">
        <w:rPr>
          <w:rFonts w:ascii="Times New Roman" w:hAnsi="Times New Roman"/>
        </w:rPr>
        <w:t> </w:t>
      </w:r>
      <w:r w:rsidRPr="00E960A5">
        <w:rPr>
          <w:rFonts w:ascii="Times New Roman" w:hAnsi="Times New Roman"/>
        </w:rPr>
        <w:t>paras.</w:t>
      </w:r>
      <w:r w:rsidR="00721A64">
        <w:rPr>
          <w:rFonts w:ascii="Times New Roman" w:hAnsi="Times New Roman"/>
        </w:rPr>
        <w:fldChar w:fldCharType="begin"/>
      </w:r>
      <w:r w:rsidR="00721A64">
        <w:rPr>
          <w:rFonts w:ascii="Times New Roman" w:hAnsi="Times New Roman"/>
        </w:rPr>
        <w:instrText xml:space="preserve"> DOCVARIABLE vault_nd_0848bf68-9a5b-4d1f-b397-4ba834df9e58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457C6CE" w14:textId="77777777" w:rsidR="00E960A5" w:rsidRPr="00E960A5" w:rsidRDefault="00E960A5" w:rsidP="00E960A5">
      <w:pPr>
        <w:spacing w:after="0" w:line="240" w:lineRule="auto"/>
        <w:contextualSpacing/>
        <w:outlineLvl w:val="0"/>
        <w:rPr>
          <w:rFonts w:ascii="Times New Roman" w:hAnsi="Times New Roman"/>
        </w:rPr>
      </w:pPr>
    </w:p>
    <w:p w14:paraId="5672931E" w14:textId="03A7B33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Kai vartojant kartotines 0,5 mg dutasterido paros dozes atsiranda gydomoji koncentracija, vyrauja lėtesnis, linijinis eliminacijos būdas, todėl pusinės eliminacijos periodas trunka 3–5</w:t>
      </w:r>
      <w:r w:rsidR="00DC477A">
        <w:t> </w:t>
      </w:r>
      <w:r w:rsidRPr="00E960A5">
        <w:rPr>
          <w:rFonts w:ascii="Times New Roman" w:hAnsi="Times New Roman"/>
        </w:rPr>
        <w:t>savaites.</w:t>
      </w:r>
      <w:r w:rsidR="00721A64">
        <w:rPr>
          <w:rFonts w:ascii="Times New Roman" w:hAnsi="Times New Roman"/>
        </w:rPr>
        <w:fldChar w:fldCharType="begin"/>
      </w:r>
      <w:r w:rsidR="00721A64">
        <w:rPr>
          <w:rFonts w:ascii="Times New Roman" w:hAnsi="Times New Roman"/>
        </w:rPr>
        <w:instrText xml:space="preserve"> DOCVARIABLE vault_nd_c1943a58-9042-4d4a-96e5-7ca8f730b046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482CE47" w14:textId="77777777" w:rsidR="00E960A5" w:rsidRPr="00E960A5" w:rsidRDefault="00E960A5" w:rsidP="00E960A5">
      <w:pPr>
        <w:spacing w:after="0" w:line="240" w:lineRule="auto"/>
        <w:contextualSpacing/>
        <w:outlineLvl w:val="0"/>
        <w:rPr>
          <w:rFonts w:ascii="Times New Roman" w:hAnsi="Times New Roman"/>
        </w:rPr>
      </w:pPr>
    </w:p>
    <w:p w14:paraId="29302E3F" w14:textId="012E5B02" w:rsidR="00E960A5" w:rsidRPr="00E960A5" w:rsidRDefault="00E960A5" w:rsidP="00E960A5">
      <w:pPr>
        <w:spacing w:after="0" w:line="240" w:lineRule="auto"/>
        <w:contextualSpacing/>
        <w:outlineLvl w:val="0"/>
        <w:rPr>
          <w:rFonts w:ascii="Times New Roman" w:hAnsi="Times New Roman"/>
          <w:i/>
        </w:rPr>
      </w:pPr>
      <w:proofErr w:type="spellStart"/>
      <w:r w:rsidRPr="00E960A5">
        <w:rPr>
          <w:rFonts w:ascii="Times New Roman" w:hAnsi="Times New Roman"/>
          <w:i/>
        </w:rPr>
        <w:t>Tamsulozinas</w:t>
      </w:r>
      <w:proofErr w:type="spellEnd"/>
      <w:r w:rsidR="00721A64">
        <w:rPr>
          <w:rFonts w:ascii="Times New Roman" w:hAnsi="Times New Roman"/>
          <w:i/>
        </w:rPr>
        <w:fldChar w:fldCharType="begin"/>
      </w:r>
      <w:r w:rsidR="00721A64">
        <w:rPr>
          <w:rFonts w:ascii="Times New Roman" w:hAnsi="Times New Roman"/>
          <w:i/>
        </w:rPr>
        <w:instrText xml:space="preserve"> DOCVARIABLE vault_nd_87c1f70e-2739-4e4f-a4d4-7c9c4c49d66c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386AE00F" w14:textId="5393FFF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Tamsulozinas ir jo metabolitai šalinami daugiausiai su šlapimu, maždaug 9</w:t>
      </w:r>
      <w:r w:rsidR="00DC477A">
        <w:rPr>
          <w:rFonts w:ascii="Times New Roman" w:hAnsi="Times New Roman"/>
        </w:rPr>
        <w:t> </w:t>
      </w:r>
      <w:r w:rsidRPr="00E960A5">
        <w:rPr>
          <w:rFonts w:ascii="Times New Roman" w:hAnsi="Times New Roman"/>
        </w:rPr>
        <w:t>% dozės nepakutusios veikliosios medžiagos pavidalu.</w:t>
      </w:r>
      <w:r w:rsidR="00721A64">
        <w:rPr>
          <w:rFonts w:ascii="Times New Roman" w:hAnsi="Times New Roman"/>
        </w:rPr>
        <w:fldChar w:fldCharType="begin"/>
      </w:r>
      <w:r w:rsidR="00721A64">
        <w:rPr>
          <w:rFonts w:ascii="Times New Roman" w:hAnsi="Times New Roman"/>
        </w:rPr>
        <w:instrText xml:space="preserve"> DOCVARIABLE vault_nd_8db2cc9f-e601-4ee4-8c38-33b78357956a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72269A0" w14:textId="77777777" w:rsidR="00E960A5" w:rsidRPr="00E960A5" w:rsidRDefault="00E960A5" w:rsidP="00E960A5">
      <w:pPr>
        <w:spacing w:after="0" w:line="240" w:lineRule="auto"/>
        <w:contextualSpacing/>
        <w:outlineLvl w:val="0"/>
        <w:rPr>
          <w:rFonts w:ascii="Times New Roman" w:hAnsi="Times New Roman"/>
        </w:rPr>
      </w:pPr>
    </w:p>
    <w:p w14:paraId="7E3B1895" w14:textId="051943E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Pavartojus į veną arba per burną greito atpalaidavimo formos vaistinį preparatą, tamsulozino pusinės eliminacijos iš plazmos periodas trunka 5</w:t>
      </w:r>
      <w:r w:rsidRPr="00E960A5">
        <w:rPr>
          <w:rFonts w:ascii="Times New Roman" w:hAnsi="Times New Roman"/>
        </w:rPr>
        <w:noBreakHyphen/>
        <w:t>7 valandas. Vartojant tamsulozino modifikuoto atpalaidavimo kapsules, farmakokinetika priklauso nuo absorbcijos greičio, todėl pavalgius pavartoto tamsulozino menamas pusinės eliminacijos iš plazmos periodas trunka maždaug 10 valandų, o pusiausvyros apykaitos sąlygomis maždaug 13 valandų.</w:t>
      </w:r>
      <w:r w:rsidR="00721A64">
        <w:rPr>
          <w:rFonts w:ascii="Times New Roman" w:hAnsi="Times New Roman"/>
        </w:rPr>
        <w:fldChar w:fldCharType="begin"/>
      </w:r>
      <w:r w:rsidR="00721A64">
        <w:rPr>
          <w:rFonts w:ascii="Times New Roman" w:hAnsi="Times New Roman"/>
        </w:rPr>
        <w:instrText xml:space="preserve"> DOCVARIABLE vault_nd_7b05e9bd-591c-4282-8626-2ceb7ad599ea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C2AF6E7" w14:textId="77777777" w:rsidR="00E960A5" w:rsidRPr="00E960A5" w:rsidRDefault="00E960A5" w:rsidP="00E960A5">
      <w:pPr>
        <w:spacing w:after="0" w:line="240" w:lineRule="auto"/>
        <w:contextualSpacing/>
        <w:outlineLvl w:val="0"/>
        <w:rPr>
          <w:rFonts w:ascii="Times New Roman" w:hAnsi="Times New Roman"/>
        </w:rPr>
      </w:pPr>
    </w:p>
    <w:p w14:paraId="574ECF9D" w14:textId="77777777" w:rsidR="00E960A5" w:rsidRPr="00E960A5" w:rsidRDefault="00E960A5" w:rsidP="00E960A5">
      <w:pPr>
        <w:keepNext/>
        <w:tabs>
          <w:tab w:val="left" w:pos="567"/>
        </w:tabs>
        <w:spacing w:after="0" w:line="260" w:lineRule="exact"/>
        <w:rPr>
          <w:rFonts w:ascii="Times New Roman" w:hAnsi="Times New Roman"/>
          <w:u w:val="single"/>
        </w:rPr>
      </w:pPr>
      <w:r w:rsidRPr="00E960A5">
        <w:rPr>
          <w:rFonts w:ascii="Times New Roman" w:hAnsi="Times New Roman"/>
          <w:u w:val="single"/>
        </w:rPr>
        <w:t>Senyvi pacientai</w:t>
      </w:r>
    </w:p>
    <w:p w14:paraId="057F8FC2" w14:textId="77777777" w:rsidR="00E960A5" w:rsidRPr="00E960A5" w:rsidRDefault="00E960A5" w:rsidP="00E960A5">
      <w:pPr>
        <w:keepNext/>
        <w:tabs>
          <w:tab w:val="left" w:pos="567"/>
        </w:tabs>
        <w:spacing w:after="0" w:line="260" w:lineRule="exact"/>
        <w:rPr>
          <w:rFonts w:ascii="Times New Roman" w:hAnsi="Times New Roman"/>
        </w:rPr>
      </w:pPr>
    </w:p>
    <w:p w14:paraId="09BAB12A" w14:textId="77777777" w:rsidR="00E960A5" w:rsidRPr="00E960A5" w:rsidRDefault="00E960A5" w:rsidP="00E960A5">
      <w:pPr>
        <w:keepNext/>
        <w:tabs>
          <w:tab w:val="left" w:pos="567"/>
        </w:tabs>
        <w:spacing w:after="0" w:line="260" w:lineRule="exact"/>
        <w:rPr>
          <w:rFonts w:ascii="Times New Roman" w:hAnsi="Times New Roman"/>
          <w:i/>
        </w:rPr>
      </w:pPr>
      <w:r w:rsidRPr="00E960A5">
        <w:rPr>
          <w:rFonts w:ascii="Times New Roman" w:hAnsi="Times New Roman"/>
          <w:i/>
        </w:rPr>
        <w:t>Dutasteridas</w:t>
      </w:r>
    </w:p>
    <w:p w14:paraId="5A2B47C3" w14:textId="3B874A9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Įvertinta dutasterido farmakokinetika 36</w:t>
      </w:r>
      <w:r w:rsidR="00E65A8E">
        <w:rPr>
          <w:rFonts w:ascii="Times New Roman" w:hAnsi="Times New Roman"/>
        </w:rPr>
        <w:t> </w:t>
      </w:r>
      <w:r w:rsidRPr="00E960A5">
        <w:rPr>
          <w:rFonts w:ascii="Times New Roman" w:hAnsi="Times New Roman"/>
        </w:rPr>
        <w:t>sveikų 24–87</w:t>
      </w:r>
      <w:r w:rsidR="00827F99">
        <w:rPr>
          <w:rFonts w:ascii="Times New Roman" w:hAnsi="Times New Roman"/>
        </w:rPr>
        <w:t> </w:t>
      </w:r>
      <w:r w:rsidRPr="00E960A5">
        <w:rPr>
          <w:rFonts w:ascii="Times New Roman" w:hAnsi="Times New Roman"/>
        </w:rPr>
        <w:t>metų vyrų, išgėrusiais vienkartinę 5 mg dutasterido dozę, organizme. Amžius reikšmingos įtakos dutasterido ekspozicijai neturėjo, bet pusinis periodas jaunesnių kaip 50</w:t>
      </w:r>
      <w:r w:rsidR="00827F99">
        <w:rPr>
          <w:rFonts w:ascii="Times New Roman" w:hAnsi="Times New Roman"/>
        </w:rPr>
        <w:t> </w:t>
      </w:r>
      <w:r w:rsidRPr="00E960A5">
        <w:rPr>
          <w:rFonts w:ascii="Times New Roman" w:hAnsi="Times New Roman"/>
        </w:rPr>
        <w:t>metų vyrų organizme buvo trumpesnis. Palyginus 50–69</w:t>
      </w:r>
      <w:r w:rsidR="00827F99">
        <w:rPr>
          <w:rFonts w:ascii="Times New Roman" w:hAnsi="Times New Roman"/>
        </w:rPr>
        <w:t> </w:t>
      </w:r>
      <w:r w:rsidRPr="00E960A5">
        <w:rPr>
          <w:rFonts w:ascii="Times New Roman" w:hAnsi="Times New Roman"/>
        </w:rPr>
        <w:t>metų ir vyresnių kaip 70</w:t>
      </w:r>
      <w:r w:rsidR="00827F99">
        <w:rPr>
          <w:rFonts w:ascii="Times New Roman" w:hAnsi="Times New Roman"/>
        </w:rPr>
        <w:t> </w:t>
      </w:r>
      <w:r w:rsidRPr="00E960A5">
        <w:rPr>
          <w:rFonts w:ascii="Times New Roman" w:hAnsi="Times New Roman"/>
        </w:rPr>
        <w:t>metų pacientų grupes, pusinis periodas statistiškai reikšmingai nesiskyrė.</w:t>
      </w:r>
      <w:r w:rsidR="00721A64">
        <w:rPr>
          <w:rFonts w:ascii="Times New Roman" w:hAnsi="Times New Roman"/>
        </w:rPr>
        <w:fldChar w:fldCharType="begin"/>
      </w:r>
      <w:r w:rsidR="00721A64">
        <w:rPr>
          <w:rFonts w:ascii="Times New Roman" w:hAnsi="Times New Roman"/>
        </w:rPr>
        <w:instrText xml:space="preserve"> DOCVARIABLE vault_nd_cc5e5cd9-89a7-43a8-946e-891b3ede1a59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96CE3D3" w14:textId="77777777" w:rsidR="00E960A5" w:rsidRPr="00E960A5" w:rsidRDefault="00E960A5" w:rsidP="00E960A5">
      <w:pPr>
        <w:spacing w:after="0" w:line="240" w:lineRule="auto"/>
        <w:contextualSpacing/>
        <w:outlineLvl w:val="0"/>
        <w:rPr>
          <w:rFonts w:ascii="Times New Roman" w:hAnsi="Times New Roman"/>
        </w:rPr>
      </w:pPr>
    </w:p>
    <w:p w14:paraId="716CE346" w14:textId="38653734" w:rsidR="00E960A5" w:rsidRPr="00E960A5" w:rsidRDefault="00E960A5" w:rsidP="00E960A5">
      <w:pPr>
        <w:spacing w:after="0" w:line="240" w:lineRule="auto"/>
        <w:contextualSpacing/>
        <w:outlineLvl w:val="0"/>
        <w:rPr>
          <w:rFonts w:ascii="Times New Roman" w:hAnsi="Times New Roman"/>
          <w:i/>
        </w:rPr>
      </w:pPr>
      <w:proofErr w:type="spellStart"/>
      <w:r w:rsidRPr="00E960A5">
        <w:rPr>
          <w:rFonts w:ascii="Times New Roman" w:hAnsi="Times New Roman"/>
          <w:i/>
        </w:rPr>
        <w:t>Tamsulozinas</w:t>
      </w:r>
      <w:proofErr w:type="spellEnd"/>
      <w:r w:rsidR="00721A64">
        <w:rPr>
          <w:rFonts w:ascii="Times New Roman" w:hAnsi="Times New Roman"/>
          <w:i/>
        </w:rPr>
        <w:fldChar w:fldCharType="begin"/>
      </w:r>
      <w:r w:rsidR="00721A64">
        <w:rPr>
          <w:rFonts w:ascii="Times New Roman" w:hAnsi="Times New Roman"/>
          <w:i/>
        </w:rPr>
        <w:instrText xml:space="preserve"> DOCVARIABLE vault_nd_22a1c21f-b9d2-4e7a-b4cf-b442b05a2864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7957FB86" w14:textId="0281DB4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Kryžminio bendrosios tamsulozino hidrochlorido ekspozicijos (</w:t>
      </w:r>
      <w:r w:rsidRPr="00E960A5">
        <w:rPr>
          <w:rFonts w:ascii="Times New Roman" w:hAnsi="Times New Roman"/>
          <w:i/>
        </w:rPr>
        <w:t>AUC</w:t>
      </w:r>
      <w:r w:rsidRPr="00E960A5">
        <w:rPr>
          <w:rFonts w:ascii="Times New Roman" w:hAnsi="Times New Roman"/>
        </w:rPr>
        <w:t xml:space="preserve">) ir pusinio periodo tyrimų palyginimo duomenys rodo, kad tamsulozino hidrochlorido farmakokinetikos rodmenys senyvų vyrų </w:t>
      </w:r>
      <w:r w:rsidRPr="00E960A5">
        <w:rPr>
          <w:rFonts w:ascii="Times New Roman" w:hAnsi="Times New Roman"/>
        </w:rPr>
        <w:lastRenderedPageBreak/>
        <w:t>organizme gali šiek tiek pailgėti, palyginti su jaunų sveikų vyrų savanorių. Vidinis klirensas nepriklauso nuo tamsulozino hidrochlorido prisijungimo prie AAG, bet mažėja senstant, dėl to 55</w:t>
      </w:r>
      <w:r w:rsidRPr="00E960A5">
        <w:rPr>
          <w:rFonts w:ascii="Times New Roman" w:hAnsi="Times New Roman"/>
        </w:rPr>
        <w:noBreakHyphen/>
        <w:t>75 metų tiriamųjų organizme bendroji ekspozicija (</w:t>
      </w:r>
      <w:r w:rsidRPr="00E960A5">
        <w:rPr>
          <w:rFonts w:ascii="Times New Roman" w:hAnsi="Times New Roman"/>
          <w:i/>
        </w:rPr>
        <w:t>AUC</w:t>
      </w:r>
      <w:r w:rsidRPr="00E960A5">
        <w:rPr>
          <w:rFonts w:ascii="Times New Roman" w:hAnsi="Times New Roman"/>
        </w:rPr>
        <w:t>) buvo 40</w:t>
      </w:r>
      <w:r w:rsidR="0011130B">
        <w:rPr>
          <w:rFonts w:ascii="Times New Roman" w:hAnsi="Times New Roman"/>
        </w:rPr>
        <w:t> </w:t>
      </w:r>
      <w:r w:rsidRPr="00E960A5">
        <w:rPr>
          <w:rFonts w:ascii="Times New Roman" w:hAnsi="Times New Roman"/>
        </w:rPr>
        <w:t>% didesnė, palyginti su 20</w:t>
      </w:r>
      <w:r w:rsidRPr="00E960A5">
        <w:rPr>
          <w:rFonts w:ascii="Times New Roman" w:hAnsi="Times New Roman"/>
        </w:rPr>
        <w:noBreakHyphen/>
        <w:t>32</w:t>
      </w:r>
      <w:r w:rsidR="00827F99">
        <w:rPr>
          <w:rFonts w:ascii="Times New Roman" w:hAnsi="Times New Roman"/>
        </w:rPr>
        <w:t> </w:t>
      </w:r>
      <w:r w:rsidRPr="00E960A5">
        <w:rPr>
          <w:rFonts w:ascii="Times New Roman" w:hAnsi="Times New Roman"/>
        </w:rPr>
        <w:t>metų tiriamaisiais.</w:t>
      </w:r>
      <w:r w:rsidR="00721A64">
        <w:rPr>
          <w:rFonts w:ascii="Times New Roman" w:hAnsi="Times New Roman"/>
        </w:rPr>
        <w:fldChar w:fldCharType="begin"/>
      </w:r>
      <w:r w:rsidR="00721A64">
        <w:rPr>
          <w:rFonts w:ascii="Times New Roman" w:hAnsi="Times New Roman"/>
        </w:rPr>
        <w:instrText xml:space="preserve"> DOCVARIABLE vault_nd_d34ce923-cab7-4f45-9a95-aadd642433c1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F5930B3" w14:textId="77777777" w:rsidR="00E960A5" w:rsidRPr="00E960A5" w:rsidRDefault="00E960A5" w:rsidP="00E960A5">
      <w:pPr>
        <w:spacing w:after="0" w:line="240" w:lineRule="auto"/>
        <w:contextualSpacing/>
        <w:outlineLvl w:val="0"/>
        <w:rPr>
          <w:rFonts w:ascii="Times New Roman" w:hAnsi="Times New Roman"/>
        </w:rPr>
      </w:pPr>
    </w:p>
    <w:p w14:paraId="5BAE27F4" w14:textId="77861C90" w:rsidR="00E960A5" w:rsidRPr="00E960A5" w:rsidRDefault="00E960A5" w:rsidP="00801C4E">
      <w:pPr>
        <w:keepNext/>
        <w:spacing w:after="0" w:line="240" w:lineRule="auto"/>
        <w:contextualSpacing/>
        <w:outlineLvl w:val="0"/>
        <w:rPr>
          <w:rFonts w:ascii="Times New Roman" w:hAnsi="Times New Roman"/>
          <w:u w:val="single"/>
        </w:rPr>
      </w:pPr>
      <w:r w:rsidRPr="00E960A5">
        <w:rPr>
          <w:rFonts w:ascii="Times New Roman" w:hAnsi="Times New Roman"/>
          <w:u w:val="single"/>
        </w:rPr>
        <w:t>Sutrikusi inkstų funkcija</w:t>
      </w:r>
      <w:r w:rsidR="00721A64">
        <w:rPr>
          <w:rFonts w:ascii="Times New Roman" w:hAnsi="Times New Roman"/>
          <w:u w:val="single"/>
        </w:rPr>
        <w:fldChar w:fldCharType="begin"/>
      </w:r>
      <w:r w:rsidR="00721A64">
        <w:rPr>
          <w:rFonts w:ascii="Times New Roman" w:hAnsi="Times New Roman"/>
          <w:u w:val="single"/>
        </w:rPr>
        <w:instrText xml:space="preserve"> DOCVARIABLE vault_nd_f07fa0ac-897d-4963-8b22-f61f68bf9c94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433FAF2E" w14:textId="77777777" w:rsidR="00E960A5" w:rsidRPr="00E960A5" w:rsidRDefault="00E960A5" w:rsidP="00801C4E">
      <w:pPr>
        <w:keepNext/>
        <w:spacing w:after="0" w:line="240" w:lineRule="auto"/>
        <w:contextualSpacing/>
        <w:outlineLvl w:val="0"/>
        <w:rPr>
          <w:rFonts w:ascii="Times New Roman" w:hAnsi="Times New Roman"/>
        </w:rPr>
      </w:pPr>
    </w:p>
    <w:p w14:paraId="7D3054FE" w14:textId="632F4610" w:rsidR="00E960A5" w:rsidRPr="00E960A5" w:rsidRDefault="00E960A5" w:rsidP="00801C4E">
      <w:pPr>
        <w:keepNext/>
        <w:spacing w:after="0" w:line="240" w:lineRule="auto"/>
        <w:contextualSpacing/>
        <w:outlineLvl w:val="0"/>
        <w:rPr>
          <w:rFonts w:ascii="Times New Roman" w:hAnsi="Times New Roman"/>
          <w:i/>
        </w:rPr>
      </w:pPr>
      <w:proofErr w:type="spellStart"/>
      <w:r w:rsidRPr="00E960A5">
        <w:rPr>
          <w:rFonts w:ascii="Times New Roman" w:hAnsi="Times New Roman"/>
          <w:i/>
        </w:rPr>
        <w:t>Dutasteridas</w:t>
      </w:r>
      <w:proofErr w:type="spellEnd"/>
      <w:r w:rsidR="00721A64">
        <w:rPr>
          <w:rFonts w:ascii="Times New Roman" w:hAnsi="Times New Roman"/>
          <w:i/>
        </w:rPr>
        <w:fldChar w:fldCharType="begin"/>
      </w:r>
      <w:r w:rsidR="00721A64">
        <w:rPr>
          <w:rFonts w:ascii="Times New Roman" w:hAnsi="Times New Roman"/>
          <w:i/>
        </w:rPr>
        <w:instrText xml:space="preserve"> DOCVARIABLE vault_nd_d6a59275-320f-4eaf-a237-061ccdd38178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423999F2" w14:textId="6AFFD92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Inkstų funkcijos sutrikimo įtaka dutasterido farmakokinetikai netirta. Vis dėlto mažiau kaip 0,1</w:t>
      </w:r>
      <w:r w:rsidR="0011130B">
        <w:rPr>
          <w:rFonts w:ascii="Times New Roman" w:hAnsi="Times New Roman"/>
        </w:rPr>
        <w:t> </w:t>
      </w:r>
      <w:r w:rsidRPr="00E960A5">
        <w:rPr>
          <w:rFonts w:ascii="Times New Roman" w:hAnsi="Times New Roman"/>
        </w:rPr>
        <w:t>% pusiausvyros apykaitos sąlygomis pavartotos 0,5 mg dutasterido dozės šalinama iš žmogaus organizmo su šlapimu, todėl kliniškai reikšmingo dutasterido koncentracijos padidėjimo pacientų, kurie serga inkstų funkcijos sutrikimu, plazmoje nesitikima (žr.</w:t>
      </w:r>
      <w:r w:rsidR="0011130B">
        <w:rPr>
          <w:rFonts w:ascii="Times New Roman" w:hAnsi="Times New Roman"/>
        </w:rPr>
        <w:t> </w:t>
      </w:r>
      <w:r w:rsidRPr="00E960A5">
        <w:rPr>
          <w:rFonts w:ascii="Times New Roman" w:hAnsi="Times New Roman"/>
        </w:rPr>
        <w:t>4.2</w:t>
      </w:r>
      <w:r w:rsidR="0011130B">
        <w:rPr>
          <w:rFonts w:ascii="Times New Roman" w:hAnsi="Times New Roman"/>
        </w:rPr>
        <w:t> </w:t>
      </w:r>
      <w:r w:rsidRPr="00E960A5">
        <w:rPr>
          <w:rFonts w:ascii="Times New Roman" w:hAnsi="Times New Roman"/>
        </w:rPr>
        <w:t>skyrių).</w:t>
      </w:r>
      <w:r w:rsidR="00721A64">
        <w:rPr>
          <w:rFonts w:ascii="Times New Roman" w:hAnsi="Times New Roman"/>
        </w:rPr>
        <w:fldChar w:fldCharType="begin"/>
      </w:r>
      <w:r w:rsidR="00721A64">
        <w:rPr>
          <w:rFonts w:ascii="Times New Roman" w:hAnsi="Times New Roman"/>
        </w:rPr>
        <w:instrText xml:space="preserve"> DOCVARIABLE vault_nd_60924a95-6fc6-40de-9046-d36d1e3a395f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6D3B48D" w14:textId="77777777" w:rsidR="00E960A5" w:rsidRPr="00E960A5" w:rsidRDefault="00E960A5" w:rsidP="00E960A5">
      <w:pPr>
        <w:spacing w:after="0" w:line="240" w:lineRule="auto"/>
        <w:contextualSpacing/>
        <w:outlineLvl w:val="0"/>
        <w:rPr>
          <w:rFonts w:ascii="Times New Roman" w:hAnsi="Times New Roman"/>
        </w:rPr>
      </w:pPr>
    </w:p>
    <w:p w14:paraId="72C264AE" w14:textId="7698EFF5" w:rsidR="00E960A5" w:rsidRPr="00E960A5" w:rsidRDefault="00E960A5" w:rsidP="00CA1493">
      <w:pPr>
        <w:keepNext/>
        <w:spacing w:after="0" w:line="240" w:lineRule="auto"/>
        <w:contextualSpacing/>
        <w:outlineLvl w:val="0"/>
        <w:rPr>
          <w:rFonts w:ascii="Times New Roman" w:hAnsi="Times New Roman"/>
          <w:i/>
        </w:rPr>
      </w:pPr>
      <w:proofErr w:type="spellStart"/>
      <w:r w:rsidRPr="00E960A5">
        <w:rPr>
          <w:rFonts w:ascii="Times New Roman" w:hAnsi="Times New Roman"/>
          <w:i/>
        </w:rPr>
        <w:t>Tamsulozinas</w:t>
      </w:r>
      <w:proofErr w:type="spellEnd"/>
      <w:r w:rsidR="00721A64">
        <w:rPr>
          <w:rFonts w:ascii="Times New Roman" w:hAnsi="Times New Roman"/>
          <w:i/>
        </w:rPr>
        <w:fldChar w:fldCharType="begin"/>
      </w:r>
      <w:r w:rsidR="00721A64">
        <w:rPr>
          <w:rFonts w:ascii="Times New Roman" w:hAnsi="Times New Roman"/>
          <w:i/>
        </w:rPr>
        <w:instrText xml:space="preserve"> DOCVARIABLE vault_nd_7249ea67-12db-4bad-a39e-a6c257bf1487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269D50C9" w14:textId="50464D4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Buvo palyginta tamsulozino hidrochlorido farmakokinetika 6 tiriamųjų, kuriems diagnozuotas lengvas ar vidutinio sunkumo (30 ≤ kreatinino klirensas</w:t>
      </w:r>
      <w:r w:rsidRPr="00E960A5">
        <w:rPr>
          <w:rFonts w:ascii="Times New Roman" w:hAnsi="Times New Roman"/>
          <w:vertAlign w:val="subscript"/>
        </w:rPr>
        <w:t>r</w:t>
      </w:r>
      <w:r w:rsidRPr="00E960A5">
        <w:rPr>
          <w:rFonts w:ascii="Times New Roman" w:hAnsi="Times New Roman"/>
        </w:rPr>
        <w:t> &lt; 70 ml/min./1,73 m</w:t>
      </w:r>
      <w:r w:rsidRPr="00E960A5">
        <w:rPr>
          <w:rFonts w:ascii="Times New Roman" w:hAnsi="Times New Roman"/>
          <w:vertAlign w:val="superscript"/>
        </w:rPr>
        <w:t>2</w:t>
      </w:r>
      <w:r w:rsidRPr="00E960A5">
        <w:rPr>
          <w:rFonts w:ascii="Times New Roman" w:hAnsi="Times New Roman"/>
        </w:rPr>
        <w:t xml:space="preserve"> kūno paviršiaus ploto) arba vidutinio sunkumo ar sunkus (10 ≤ kreatinino klirensas</w:t>
      </w:r>
      <w:r w:rsidRPr="00E960A5">
        <w:rPr>
          <w:rFonts w:ascii="Times New Roman" w:hAnsi="Times New Roman"/>
          <w:vertAlign w:val="subscript"/>
        </w:rPr>
        <w:t>r</w:t>
      </w:r>
      <w:r w:rsidRPr="00E960A5">
        <w:rPr>
          <w:rFonts w:ascii="Times New Roman" w:hAnsi="Times New Roman"/>
        </w:rPr>
        <w:t>  &lt; 30 ml/min./1,73 m</w:t>
      </w:r>
      <w:r w:rsidRPr="00E960A5">
        <w:rPr>
          <w:rFonts w:ascii="Times New Roman" w:hAnsi="Times New Roman"/>
          <w:vertAlign w:val="superscript"/>
        </w:rPr>
        <w:t>2</w:t>
      </w:r>
      <w:r w:rsidRPr="00E960A5">
        <w:rPr>
          <w:rFonts w:ascii="Times New Roman" w:hAnsi="Times New Roman"/>
        </w:rPr>
        <w:t xml:space="preserve"> kūno paviršiaus ploto) inkstų funkcijos sutrikimas, ir 6 tiriamųjų, kurių inkstų funkcija normali (</w:t>
      </w:r>
      <w:r w:rsidRPr="00E960A5">
        <w:rPr>
          <w:rFonts w:ascii="Times New Roman" w:hAnsi="Times New Roman"/>
          <w:i/>
        </w:rPr>
        <w:t>CL</w:t>
      </w:r>
      <w:r w:rsidRPr="00E960A5">
        <w:rPr>
          <w:rFonts w:ascii="Times New Roman" w:hAnsi="Times New Roman"/>
          <w:i/>
          <w:vertAlign w:val="subscript"/>
        </w:rPr>
        <w:t>cr</w:t>
      </w:r>
      <w:r w:rsidRPr="00E960A5">
        <w:rPr>
          <w:rFonts w:ascii="Times New Roman" w:hAnsi="Times New Roman"/>
        </w:rPr>
        <w:t> &gt; 90 ml/min./1,73 m</w:t>
      </w:r>
      <w:r w:rsidRPr="00E960A5">
        <w:rPr>
          <w:rFonts w:ascii="Times New Roman" w:hAnsi="Times New Roman"/>
          <w:vertAlign w:val="superscript"/>
        </w:rPr>
        <w:t>2</w:t>
      </w:r>
      <w:r w:rsidRPr="00E960A5">
        <w:rPr>
          <w:rFonts w:ascii="Times New Roman" w:hAnsi="Times New Roman"/>
        </w:rPr>
        <w:t xml:space="preserve"> kūno paviršiaus ploto), organizme. Nustatytas tamsulozino hidrochlorido bendrosios koncentracijos plazmoje pokytis dėl pakitusio prisijungimo prie AAG, o neprisijungusio (aktyvaus) tamsulozino hidrochlorido koncentracija ir vidinis klirensas buvo palyginti pastovūs. Todėl pacientams, kurie serga inkstų funkcijos sutrikimu, tamsulozino hidrochlorido kapsulių dozės keisti nebūtina. Vis dėlto tyrimų su pacientais, kurie serga galutinės stadijos inkstų liga (kreatinino klirensas</w:t>
      </w:r>
      <w:r w:rsidRPr="00E960A5">
        <w:rPr>
          <w:rFonts w:ascii="Times New Roman" w:hAnsi="Times New Roman"/>
          <w:vertAlign w:val="subscript"/>
        </w:rPr>
        <w:t>r</w:t>
      </w:r>
      <w:r w:rsidRPr="00E960A5">
        <w:rPr>
          <w:rFonts w:ascii="Times New Roman" w:hAnsi="Times New Roman"/>
        </w:rPr>
        <w:t> &lt; 10 ml/min./1,73 m</w:t>
      </w:r>
      <w:r w:rsidRPr="00E960A5">
        <w:rPr>
          <w:rFonts w:ascii="Times New Roman" w:hAnsi="Times New Roman"/>
          <w:vertAlign w:val="superscript"/>
        </w:rPr>
        <w:t>2</w:t>
      </w:r>
      <w:r w:rsidRPr="00E960A5">
        <w:rPr>
          <w:rFonts w:ascii="Times New Roman" w:hAnsi="Times New Roman"/>
        </w:rPr>
        <w:t xml:space="preserve"> kūno paviršiaus ploto), neatlikta.</w:t>
      </w:r>
      <w:r w:rsidR="00721A64">
        <w:rPr>
          <w:rFonts w:ascii="Times New Roman" w:hAnsi="Times New Roman"/>
        </w:rPr>
        <w:fldChar w:fldCharType="begin"/>
      </w:r>
      <w:r w:rsidR="00721A64">
        <w:rPr>
          <w:rFonts w:ascii="Times New Roman" w:hAnsi="Times New Roman"/>
        </w:rPr>
        <w:instrText xml:space="preserve"> DOCVARIABLE vault_nd_6239feaf-7b77-4528-bdd6-0039a5c5b6c1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C31064F" w14:textId="77777777" w:rsidR="00E960A5" w:rsidRPr="00E960A5" w:rsidRDefault="00E960A5" w:rsidP="00E960A5">
      <w:pPr>
        <w:spacing w:after="0" w:line="240" w:lineRule="auto"/>
        <w:contextualSpacing/>
        <w:outlineLvl w:val="0"/>
        <w:rPr>
          <w:rFonts w:ascii="Times New Roman" w:hAnsi="Times New Roman"/>
        </w:rPr>
      </w:pPr>
    </w:p>
    <w:p w14:paraId="7FCBF5FD" w14:textId="6D371684" w:rsidR="00E960A5" w:rsidRPr="00E960A5" w:rsidRDefault="00E960A5" w:rsidP="00E960A5">
      <w:pPr>
        <w:spacing w:after="0" w:line="240" w:lineRule="auto"/>
        <w:contextualSpacing/>
        <w:outlineLvl w:val="0"/>
        <w:rPr>
          <w:rFonts w:ascii="Times New Roman" w:hAnsi="Times New Roman"/>
          <w:u w:val="single"/>
        </w:rPr>
      </w:pPr>
      <w:r w:rsidRPr="00E960A5">
        <w:rPr>
          <w:rFonts w:ascii="Times New Roman" w:hAnsi="Times New Roman"/>
          <w:u w:val="single"/>
        </w:rPr>
        <w:t>Sutrikusi kepenų funkcija</w:t>
      </w:r>
      <w:r w:rsidR="00721A64">
        <w:rPr>
          <w:rFonts w:ascii="Times New Roman" w:hAnsi="Times New Roman"/>
          <w:u w:val="single"/>
        </w:rPr>
        <w:fldChar w:fldCharType="begin"/>
      </w:r>
      <w:r w:rsidR="00721A64">
        <w:rPr>
          <w:rFonts w:ascii="Times New Roman" w:hAnsi="Times New Roman"/>
          <w:u w:val="single"/>
        </w:rPr>
        <w:instrText xml:space="preserve"> DOCVARIABLE vault_nd_40026efa-3b65-4e24-9d2e-7e4e06d3e3d4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4EA8DD53" w14:textId="77777777" w:rsidR="00E960A5" w:rsidRPr="00E960A5" w:rsidRDefault="00E960A5" w:rsidP="00E960A5">
      <w:pPr>
        <w:spacing w:after="0" w:line="240" w:lineRule="auto"/>
        <w:contextualSpacing/>
        <w:outlineLvl w:val="0"/>
        <w:rPr>
          <w:rFonts w:ascii="Times New Roman" w:hAnsi="Times New Roman"/>
        </w:rPr>
      </w:pPr>
    </w:p>
    <w:p w14:paraId="3F3FA114" w14:textId="52E371E6" w:rsidR="00E960A5" w:rsidRPr="00E960A5" w:rsidRDefault="00E960A5" w:rsidP="00E960A5">
      <w:pPr>
        <w:spacing w:after="0" w:line="240" w:lineRule="auto"/>
        <w:contextualSpacing/>
        <w:outlineLvl w:val="0"/>
        <w:rPr>
          <w:rFonts w:ascii="Times New Roman" w:hAnsi="Times New Roman"/>
          <w:i/>
        </w:rPr>
      </w:pPr>
      <w:proofErr w:type="spellStart"/>
      <w:r w:rsidRPr="00E960A5">
        <w:rPr>
          <w:rFonts w:ascii="Times New Roman" w:hAnsi="Times New Roman"/>
          <w:i/>
        </w:rPr>
        <w:t>Dutasteridas</w:t>
      </w:r>
      <w:proofErr w:type="spellEnd"/>
      <w:r w:rsidR="00721A64">
        <w:rPr>
          <w:rFonts w:ascii="Times New Roman" w:hAnsi="Times New Roman"/>
          <w:i/>
        </w:rPr>
        <w:fldChar w:fldCharType="begin"/>
      </w:r>
      <w:r w:rsidR="00721A64">
        <w:rPr>
          <w:rFonts w:ascii="Times New Roman" w:hAnsi="Times New Roman"/>
          <w:i/>
        </w:rPr>
        <w:instrText xml:space="preserve"> DOCVARIABLE vault_nd_b9a9407a-7018-451f-8955-2f62cffe46d4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071353A3" w14:textId="2B9A70A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Kepenų funkcijos sutrikimo įtaka dutasterido farmakokinetikai netirta (žr.</w:t>
      </w:r>
      <w:r w:rsidR="0011130B">
        <w:rPr>
          <w:rFonts w:ascii="Times New Roman" w:hAnsi="Times New Roman"/>
        </w:rPr>
        <w:t> </w:t>
      </w:r>
      <w:r w:rsidRPr="00E960A5">
        <w:rPr>
          <w:rFonts w:ascii="Times New Roman" w:hAnsi="Times New Roman"/>
        </w:rPr>
        <w:t>4.3</w:t>
      </w:r>
      <w:r w:rsidR="0011130B">
        <w:rPr>
          <w:rFonts w:ascii="Times New Roman" w:hAnsi="Times New Roman"/>
        </w:rPr>
        <w:t> </w:t>
      </w:r>
      <w:r w:rsidRPr="00E960A5">
        <w:rPr>
          <w:rFonts w:ascii="Times New Roman" w:hAnsi="Times New Roman"/>
        </w:rPr>
        <w:t>skyrių). Dutasteridas eliminuojamas daugiausiai metabolizmo būdu, todėl tikėtina, kad tokių pacientų plazmoje dutasterido koncentracija bus didesnė, o dutasterido pusinės eliminacijos periodas ilgesnis (žr.</w:t>
      </w:r>
      <w:r w:rsidR="0011130B">
        <w:rPr>
          <w:rFonts w:ascii="Times New Roman" w:hAnsi="Times New Roman"/>
        </w:rPr>
        <w:t> </w:t>
      </w:r>
      <w:r w:rsidRPr="00E960A5">
        <w:rPr>
          <w:rFonts w:ascii="Times New Roman" w:hAnsi="Times New Roman"/>
        </w:rPr>
        <w:t>4.2 ir 4.4</w:t>
      </w:r>
      <w:r w:rsidR="0011130B">
        <w:rPr>
          <w:rFonts w:ascii="Times New Roman" w:hAnsi="Times New Roman"/>
        </w:rPr>
        <w:t> </w:t>
      </w:r>
      <w:r w:rsidRPr="00E960A5">
        <w:rPr>
          <w:rFonts w:ascii="Times New Roman" w:hAnsi="Times New Roman"/>
        </w:rPr>
        <w:t>skyrius).</w:t>
      </w:r>
      <w:r w:rsidR="00721A64">
        <w:rPr>
          <w:rFonts w:ascii="Times New Roman" w:hAnsi="Times New Roman"/>
        </w:rPr>
        <w:fldChar w:fldCharType="begin"/>
      </w:r>
      <w:r w:rsidR="00721A64">
        <w:rPr>
          <w:rFonts w:ascii="Times New Roman" w:hAnsi="Times New Roman"/>
        </w:rPr>
        <w:instrText xml:space="preserve"> DOCVARIABLE vault_nd_ee169064-673d-4c0a-b17f-e9f839426162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B7C3FC0" w14:textId="77777777" w:rsidR="00E960A5" w:rsidRPr="00E960A5" w:rsidRDefault="00E960A5" w:rsidP="00E960A5">
      <w:pPr>
        <w:spacing w:after="0" w:line="240" w:lineRule="auto"/>
        <w:contextualSpacing/>
        <w:outlineLvl w:val="0"/>
        <w:rPr>
          <w:rFonts w:ascii="Times New Roman" w:hAnsi="Times New Roman"/>
        </w:rPr>
      </w:pPr>
    </w:p>
    <w:p w14:paraId="38A670AF" w14:textId="2002ABED" w:rsidR="00E960A5" w:rsidRPr="00E960A5" w:rsidRDefault="00E960A5" w:rsidP="00E960A5">
      <w:pPr>
        <w:spacing w:after="0" w:line="240" w:lineRule="auto"/>
        <w:contextualSpacing/>
        <w:outlineLvl w:val="0"/>
        <w:rPr>
          <w:rFonts w:ascii="Times New Roman" w:hAnsi="Times New Roman"/>
          <w:i/>
        </w:rPr>
      </w:pPr>
      <w:proofErr w:type="spellStart"/>
      <w:r w:rsidRPr="00E960A5">
        <w:rPr>
          <w:rFonts w:ascii="Times New Roman" w:hAnsi="Times New Roman"/>
          <w:i/>
        </w:rPr>
        <w:t>Tamsulozinas</w:t>
      </w:r>
      <w:proofErr w:type="spellEnd"/>
      <w:r w:rsidR="00721A64">
        <w:rPr>
          <w:rFonts w:ascii="Times New Roman" w:hAnsi="Times New Roman"/>
          <w:i/>
        </w:rPr>
        <w:fldChar w:fldCharType="begin"/>
      </w:r>
      <w:r w:rsidR="00721A64">
        <w:rPr>
          <w:rFonts w:ascii="Times New Roman" w:hAnsi="Times New Roman"/>
          <w:i/>
        </w:rPr>
        <w:instrText xml:space="preserve"> DOCVARIABLE vault_nd_dcd0ac99-ccaf-4c3b-8392-fdc513a67ab7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643DAB6F" w14:textId="61B9ED8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Buvo palyginta tamsulozino hidrochlorido farmakokinetika 8</w:t>
      </w:r>
      <w:r w:rsidR="00E65A8E">
        <w:rPr>
          <w:rFonts w:ascii="Times New Roman" w:hAnsi="Times New Roman"/>
        </w:rPr>
        <w:t> </w:t>
      </w:r>
      <w:r w:rsidRPr="00E960A5">
        <w:rPr>
          <w:rFonts w:ascii="Times New Roman" w:hAnsi="Times New Roman"/>
        </w:rPr>
        <w:t xml:space="preserve">tiriamųjų, kuriems diagnozuotas vidutinio sunkumo kepenų funkcijos sutrikimas (A ir B laipsnio pagal </w:t>
      </w:r>
      <w:r w:rsidRPr="00E960A5">
        <w:rPr>
          <w:rFonts w:ascii="Times New Roman" w:hAnsi="Times New Roman"/>
          <w:i/>
        </w:rPr>
        <w:t>Child-Pugh</w:t>
      </w:r>
      <w:r w:rsidRPr="00E960A5">
        <w:rPr>
          <w:rFonts w:ascii="Times New Roman" w:hAnsi="Times New Roman"/>
        </w:rPr>
        <w:t>), ir 8</w:t>
      </w:r>
      <w:r w:rsidR="00E65A8E">
        <w:rPr>
          <w:rFonts w:ascii="Times New Roman" w:hAnsi="Times New Roman"/>
        </w:rPr>
        <w:t> </w:t>
      </w:r>
      <w:r w:rsidRPr="00E960A5">
        <w:rPr>
          <w:rFonts w:ascii="Times New Roman" w:hAnsi="Times New Roman"/>
        </w:rPr>
        <w:t>tiriamųjų, kurių kepenų funkcija normali, organizme. Nustatytas tamsulozino hidrochlorido bendrosios koncentracijos plazmoje pokytis dėl pakitusio prisijungimo prie AAG, o neprisijungusio (aktyvaus) tamsulozino hidrochlorido koncentracija ir vidinis klirensas reikšmingai nepakito, tik vidutiniškai (32 %) pakito neprisijungusio tamsulozino hidrochlorido vidinis klirensas. Todėl pacientams, kurie serga vidutinio sunkumo kepenų funkcijos sutrikimu, tamsulozino hidrochlorido dozės keisti nereikia. Tamsulozino hidrochlorido tyrimų su pacientais, kurie serga sunkiu kepenų funkcijos sutrikimu, neatlikta.</w:t>
      </w:r>
      <w:r w:rsidR="00721A64">
        <w:rPr>
          <w:rFonts w:ascii="Times New Roman" w:hAnsi="Times New Roman"/>
        </w:rPr>
        <w:fldChar w:fldCharType="begin"/>
      </w:r>
      <w:r w:rsidR="00721A64">
        <w:rPr>
          <w:rFonts w:ascii="Times New Roman" w:hAnsi="Times New Roman"/>
        </w:rPr>
        <w:instrText xml:space="preserve"> DOCVARIABLE vault_nd_270bd4d8-6882-439f-8a86-1bdb388dfdca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CE6B491" w14:textId="77777777" w:rsidR="00E960A5" w:rsidRPr="00E960A5" w:rsidRDefault="00E960A5" w:rsidP="00E960A5">
      <w:pPr>
        <w:spacing w:after="0" w:line="240" w:lineRule="auto"/>
        <w:contextualSpacing/>
        <w:outlineLvl w:val="0"/>
        <w:rPr>
          <w:rFonts w:ascii="Times New Roman" w:hAnsi="Times New Roman"/>
        </w:rPr>
      </w:pPr>
    </w:p>
    <w:p w14:paraId="29A9E017" w14:textId="77777777" w:rsidR="00E960A5" w:rsidRPr="00E960A5" w:rsidRDefault="00E960A5" w:rsidP="00E960A5">
      <w:pPr>
        <w:keepNext/>
        <w:tabs>
          <w:tab w:val="left" w:pos="567"/>
        </w:tabs>
        <w:spacing w:after="0" w:line="260" w:lineRule="exact"/>
        <w:rPr>
          <w:rFonts w:ascii="Times New Roman" w:hAnsi="Times New Roman"/>
        </w:rPr>
      </w:pPr>
      <w:r w:rsidRPr="00E960A5">
        <w:rPr>
          <w:rFonts w:ascii="Times New Roman" w:hAnsi="Times New Roman"/>
          <w:b/>
        </w:rPr>
        <w:t>5.3</w:t>
      </w:r>
      <w:r w:rsidRPr="00E960A5">
        <w:rPr>
          <w:rFonts w:ascii="Times New Roman" w:hAnsi="Times New Roman"/>
          <w:b/>
        </w:rPr>
        <w:tab/>
        <w:t>Ikiklinikinių saugumo tyrimų duomenys</w:t>
      </w:r>
    </w:p>
    <w:p w14:paraId="75069BC8" w14:textId="77777777" w:rsidR="00E960A5" w:rsidRPr="00E960A5" w:rsidRDefault="00E960A5" w:rsidP="00E960A5">
      <w:pPr>
        <w:keepNext/>
        <w:tabs>
          <w:tab w:val="left" w:pos="567"/>
        </w:tabs>
        <w:spacing w:after="0" w:line="260" w:lineRule="exact"/>
        <w:rPr>
          <w:rFonts w:ascii="Times New Roman" w:hAnsi="Times New Roman"/>
        </w:rPr>
      </w:pPr>
    </w:p>
    <w:p w14:paraId="19934829" w14:textId="195F784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Combodart ikiklinikinių tyrimų neatlikta. Su gyvūnais atlikta daug atskirai vartojamų dutasterido ir tamsulozino hidrochlorido toksiškumo tyrimų ir jų duomenys atitiko žinomą 5 alfa reduktazės inhibitorių ir alfa</w:t>
      </w:r>
      <w:r w:rsidRPr="00E960A5">
        <w:rPr>
          <w:rFonts w:ascii="Times New Roman" w:hAnsi="Times New Roman"/>
          <w:vertAlign w:val="subscript"/>
        </w:rPr>
        <w:t>1</w:t>
      </w:r>
      <w:r w:rsidRPr="00E960A5">
        <w:rPr>
          <w:rFonts w:ascii="Times New Roman" w:hAnsi="Times New Roman"/>
        </w:rPr>
        <w:t xml:space="preserve"> adrenoreceptorių blokatorių farmakologinį poveikį. Toliau esanti informacija atspindi turimus duomenis apie kiekvieną sudėtyje esančią veikliąją medžiagą.</w:t>
      </w:r>
      <w:r w:rsidR="00721A64">
        <w:rPr>
          <w:rFonts w:ascii="Times New Roman" w:hAnsi="Times New Roman"/>
        </w:rPr>
        <w:fldChar w:fldCharType="begin"/>
      </w:r>
      <w:r w:rsidR="00721A64">
        <w:rPr>
          <w:rFonts w:ascii="Times New Roman" w:hAnsi="Times New Roman"/>
        </w:rPr>
        <w:instrText xml:space="preserve"> DOCVARIABLE vault_nd_b3d7791d-3f10-481a-b7db-fd2fad7e20a7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2441427" w14:textId="77777777" w:rsidR="00E960A5" w:rsidRPr="00E960A5" w:rsidRDefault="00E960A5" w:rsidP="00E960A5">
      <w:pPr>
        <w:spacing w:after="0" w:line="240" w:lineRule="auto"/>
        <w:contextualSpacing/>
        <w:outlineLvl w:val="0"/>
        <w:rPr>
          <w:rFonts w:ascii="Times New Roman" w:hAnsi="Times New Roman"/>
        </w:rPr>
      </w:pPr>
    </w:p>
    <w:p w14:paraId="48C5EC0B" w14:textId="16854D2E" w:rsidR="00E960A5" w:rsidRPr="00E960A5" w:rsidRDefault="00E960A5" w:rsidP="00E960A5">
      <w:pPr>
        <w:spacing w:after="0" w:line="240" w:lineRule="auto"/>
        <w:contextualSpacing/>
        <w:outlineLvl w:val="0"/>
        <w:rPr>
          <w:rFonts w:ascii="Times New Roman" w:hAnsi="Times New Roman"/>
          <w:i/>
        </w:rPr>
      </w:pPr>
      <w:proofErr w:type="spellStart"/>
      <w:r w:rsidRPr="00E960A5">
        <w:rPr>
          <w:rFonts w:ascii="Times New Roman" w:hAnsi="Times New Roman"/>
          <w:i/>
        </w:rPr>
        <w:t>Dutasteridas</w:t>
      </w:r>
      <w:proofErr w:type="spellEnd"/>
      <w:r w:rsidR="00721A64">
        <w:rPr>
          <w:rFonts w:ascii="Times New Roman" w:hAnsi="Times New Roman"/>
          <w:i/>
        </w:rPr>
        <w:fldChar w:fldCharType="begin"/>
      </w:r>
      <w:r w:rsidR="00721A64">
        <w:rPr>
          <w:rFonts w:ascii="Times New Roman" w:hAnsi="Times New Roman"/>
          <w:i/>
        </w:rPr>
        <w:instrText xml:space="preserve"> DOCVARIABLE vault_nd_c2a911bd-f3ea-44a7-af36-8b87e2902e77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6BFD2D99" w14:textId="77777777" w:rsidR="00E960A5" w:rsidRPr="002358F7" w:rsidRDefault="00E960A5" w:rsidP="00E960A5">
      <w:pPr>
        <w:spacing w:after="0" w:line="240" w:lineRule="auto"/>
        <w:contextualSpacing/>
        <w:outlineLvl w:val="0"/>
        <w:rPr>
          <w:rFonts w:ascii="Times New Roman" w:hAnsi="Times New Roman"/>
          <w:iCs/>
        </w:rPr>
      </w:pPr>
    </w:p>
    <w:p w14:paraId="6ACB2AFC" w14:textId="4C51D60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Atlikti toksinio, genotoksinio ir kancerogeninio poveikio tyrimai didelės rizikos žmogui neparodė.</w:t>
      </w:r>
      <w:r w:rsidR="00721A64">
        <w:rPr>
          <w:rFonts w:ascii="Times New Roman" w:hAnsi="Times New Roman"/>
        </w:rPr>
        <w:fldChar w:fldCharType="begin"/>
      </w:r>
      <w:r w:rsidR="00721A64">
        <w:rPr>
          <w:rFonts w:ascii="Times New Roman" w:hAnsi="Times New Roman"/>
        </w:rPr>
        <w:instrText xml:space="preserve"> DOCVARIABLE vault_nd_0543d0b6-f0cc-4009-84b2-1e1dbcc8c849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F3CEEAD" w14:textId="77777777" w:rsidR="00E960A5" w:rsidRPr="00E960A5" w:rsidRDefault="00E960A5" w:rsidP="00E960A5">
      <w:pPr>
        <w:spacing w:after="0" w:line="240" w:lineRule="auto"/>
        <w:contextualSpacing/>
        <w:outlineLvl w:val="0"/>
        <w:rPr>
          <w:rFonts w:ascii="Times New Roman" w:hAnsi="Times New Roman"/>
        </w:rPr>
      </w:pPr>
    </w:p>
    <w:p w14:paraId="2F9D1055" w14:textId="2F9FD22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Toksinio poveikio reprodukcijai tyrimai su žiurkių patinais parodė prostatos ir sėklinių pūslelių svorio sumažėjimą, pridėtinių lytinių liaukų sekrecijos sumažėjimą ir vislumo indekso sumažėjimą (dėl farmakologinio dutasterido poveikio). Šių reiškinių klinikinė reikšmė nežinoma.</w:t>
      </w:r>
      <w:r w:rsidR="00721A64">
        <w:rPr>
          <w:rFonts w:ascii="Times New Roman" w:hAnsi="Times New Roman"/>
        </w:rPr>
        <w:fldChar w:fldCharType="begin"/>
      </w:r>
      <w:r w:rsidR="00721A64">
        <w:rPr>
          <w:rFonts w:ascii="Times New Roman" w:hAnsi="Times New Roman"/>
        </w:rPr>
        <w:instrText xml:space="preserve"> DOCVARIABLE vault_nd_5d377eda-c604-4e66-aab9-e7889f2c1aac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7884A2C" w14:textId="77777777" w:rsidR="00E960A5" w:rsidRPr="00E960A5" w:rsidRDefault="00E960A5" w:rsidP="00E960A5">
      <w:pPr>
        <w:spacing w:after="0" w:line="240" w:lineRule="auto"/>
        <w:contextualSpacing/>
        <w:outlineLvl w:val="0"/>
        <w:rPr>
          <w:rFonts w:ascii="Times New Roman" w:hAnsi="Times New Roman"/>
        </w:rPr>
      </w:pPr>
    </w:p>
    <w:p w14:paraId="029243CB" w14:textId="34DB162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Veisimosi laikotarpiu vartojant dutasteridą, kaip ir kitokius 5</w:t>
      </w:r>
      <w:r w:rsidR="00E65A8E">
        <w:rPr>
          <w:rFonts w:ascii="Times New Roman" w:hAnsi="Times New Roman"/>
        </w:rPr>
        <w:t> </w:t>
      </w:r>
      <w:r w:rsidRPr="00E960A5">
        <w:rPr>
          <w:rFonts w:ascii="Times New Roman" w:hAnsi="Times New Roman"/>
        </w:rPr>
        <w:t>alfa reduktazės inhibitorius, pastebėta vyriškos lyties žiurkių ir triušių vaisių feminizacija. Preparato buvo aptikta žiurkių patelių kraujyje po to, kai jos susiporavo su dutasteridu gydytais patinais. Vartojant dutasteridą veisimosi laikotarpiu primatams, vyriškos lyties vaisiui feminizacija nepasireiškė net kai vaistinio preparato ekspozicija kraujyje buvo daug didesnė nei galėtų būti vaistiniam preparatui patekus į moters organizmą su sperma. Kad su sperma į moters organizmą patekęs dutasteridas sukeltų nepageidaujamą poveikį vyriškos lyties vaisiui, nesitikima.</w:t>
      </w:r>
      <w:r w:rsidR="00721A64">
        <w:rPr>
          <w:rFonts w:ascii="Times New Roman" w:hAnsi="Times New Roman"/>
        </w:rPr>
        <w:fldChar w:fldCharType="begin"/>
      </w:r>
      <w:r w:rsidR="00721A64">
        <w:rPr>
          <w:rFonts w:ascii="Times New Roman" w:hAnsi="Times New Roman"/>
        </w:rPr>
        <w:instrText xml:space="preserve"> DOCVARIABLE vault_nd_d1240bbe-e4be-4a6d-9f9f-3018b00f2554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03F7300" w14:textId="77777777" w:rsidR="00E960A5" w:rsidRPr="00E960A5" w:rsidRDefault="00E960A5" w:rsidP="00E960A5">
      <w:pPr>
        <w:spacing w:after="0" w:line="240" w:lineRule="auto"/>
        <w:contextualSpacing/>
        <w:outlineLvl w:val="0"/>
        <w:rPr>
          <w:rFonts w:ascii="Times New Roman" w:hAnsi="Times New Roman"/>
        </w:rPr>
      </w:pPr>
    </w:p>
    <w:p w14:paraId="5D2B9FF1" w14:textId="05A8E5F6" w:rsidR="00E960A5" w:rsidRPr="00E960A5" w:rsidRDefault="00E960A5" w:rsidP="005323CD">
      <w:pPr>
        <w:keepNext/>
        <w:spacing w:after="0" w:line="240" w:lineRule="auto"/>
        <w:contextualSpacing/>
        <w:outlineLvl w:val="0"/>
        <w:rPr>
          <w:rFonts w:ascii="Times New Roman" w:hAnsi="Times New Roman"/>
          <w:i/>
        </w:rPr>
      </w:pPr>
      <w:proofErr w:type="spellStart"/>
      <w:r w:rsidRPr="00E960A5">
        <w:rPr>
          <w:rFonts w:ascii="Times New Roman" w:hAnsi="Times New Roman"/>
          <w:i/>
        </w:rPr>
        <w:t>Tamsulozinas</w:t>
      </w:r>
      <w:proofErr w:type="spellEnd"/>
      <w:r w:rsidR="00721A64">
        <w:rPr>
          <w:rFonts w:ascii="Times New Roman" w:hAnsi="Times New Roman"/>
          <w:i/>
        </w:rPr>
        <w:fldChar w:fldCharType="begin"/>
      </w:r>
      <w:r w:rsidR="00721A64">
        <w:rPr>
          <w:rFonts w:ascii="Times New Roman" w:hAnsi="Times New Roman"/>
          <w:i/>
        </w:rPr>
        <w:instrText xml:space="preserve"> DOCVARIABLE vault_nd_5c3fa666-8979-47dc-8025-a4dbae151999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6DA3C254" w14:textId="77777777" w:rsidR="00E960A5" w:rsidRPr="00E960A5" w:rsidRDefault="00E960A5" w:rsidP="00E960A5">
      <w:pPr>
        <w:spacing w:after="0" w:line="240" w:lineRule="auto"/>
        <w:contextualSpacing/>
        <w:outlineLvl w:val="0"/>
        <w:rPr>
          <w:rFonts w:ascii="Times New Roman" w:hAnsi="Times New Roman"/>
        </w:rPr>
      </w:pPr>
    </w:p>
    <w:p w14:paraId="3E63124B" w14:textId="7320BDA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Bendrojo toksiškumo ir genotoksiškumo tyrimai išskirtinės rizikos žmogui, kitokios nei susijusios su farmakologiniu tamsulozino poveikiu, nerodo.</w:t>
      </w:r>
      <w:r w:rsidR="00721A64">
        <w:rPr>
          <w:rFonts w:ascii="Times New Roman" w:hAnsi="Times New Roman"/>
        </w:rPr>
        <w:fldChar w:fldCharType="begin"/>
      </w:r>
      <w:r w:rsidR="00721A64">
        <w:rPr>
          <w:rFonts w:ascii="Times New Roman" w:hAnsi="Times New Roman"/>
        </w:rPr>
        <w:instrText xml:space="preserve"> DOCVARIABLE vault_nd_cce0d428-61bd-41c0-81ec-e6d97d51f5eb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9C191CC" w14:textId="77777777" w:rsidR="00E960A5" w:rsidRPr="00E960A5" w:rsidRDefault="00E960A5" w:rsidP="00E960A5">
      <w:pPr>
        <w:spacing w:after="0" w:line="240" w:lineRule="auto"/>
        <w:contextualSpacing/>
        <w:outlineLvl w:val="0"/>
        <w:rPr>
          <w:rFonts w:ascii="Times New Roman" w:hAnsi="Times New Roman"/>
        </w:rPr>
      </w:pPr>
    </w:p>
    <w:p w14:paraId="1203350D" w14:textId="3D2AA2C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Kancerogeninio poveikio tyrimų su žiurkėmis ir pelėmis duomenimis, vartojant tamsulozino hidrochloridą, padažnėjo proliferacinių krūties liaukos pokyčių patelėms. Šiuos reiškinius greičiausiai skatina hiperprolaktinemija, jų atsirado tik vartojant dideles dozes, kurios kliniškai nėra svarbios.</w:t>
      </w:r>
      <w:r w:rsidR="00721A64">
        <w:rPr>
          <w:rFonts w:ascii="Times New Roman" w:hAnsi="Times New Roman"/>
        </w:rPr>
        <w:fldChar w:fldCharType="begin"/>
      </w:r>
      <w:r w:rsidR="00721A64">
        <w:rPr>
          <w:rFonts w:ascii="Times New Roman" w:hAnsi="Times New Roman"/>
        </w:rPr>
        <w:instrText xml:space="preserve"> DOCVARIABLE vault_nd_532c930a-437f-48f9-af78-8840a46021f2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016E39B" w14:textId="77777777" w:rsidR="00E960A5" w:rsidRPr="00E960A5" w:rsidRDefault="00E960A5" w:rsidP="00E960A5">
      <w:pPr>
        <w:spacing w:after="0" w:line="240" w:lineRule="auto"/>
        <w:contextualSpacing/>
        <w:outlineLvl w:val="0"/>
        <w:rPr>
          <w:rFonts w:ascii="Times New Roman" w:hAnsi="Times New Roman"/>
        </w:rPr>
      </w:pPr>
    </w:p>
    <w:p w14:paraId="29266769" w14:textId="648A02E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Didelės tamsulozino hidrochlorido dozės sukėlė grįžtamą vislumo sumažėjimą žiurkių patinams, kaip manoma dėl spermos sudėties pokyčių ar ejakuliacijos sutrikimo. Tamsulozino poveikis spermatozoidų kiekiui ar funkcijai netirtas.</w:t>
      </w:r>
      <w:r w:rsidR="00721A64">
        <w:rPr>
          <w:rFonts w:ascii="Times New Roman" w:hAnsi="Times New Roman"/>
        </w:rPr>
        <w:fldChar w:fldCharType="begin"/>
      </w:r>
      <w:r w:rsidR="00721A64">
        <w:rPr>
          <w:rFonts w:ascii="Times New Roman" w:hAnsi="Times New Roman"/>
        </w:rPr>
        <w:instrText xml:space="preserve"> DOCVARIABLE vault_nd_747186eb-4bba-4e3e-bf43-222631a57e0e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159E02A" w14:textId="77777777" w:rsidR="00E960A5" w:rsidRPr="00E960A5" w:rsidRDefault="00E960A5" w:rsidP="00E960A5">
      <w:pPr>
        <w:spacing w:after="0" w:line="240" w:lineRule="auto"/>
        <w:contextualSpacing/>
        <w:outlineLvl w:val="0"/>
        <w:rPr>
          <w:rFonts w:ascii="Times New Roman" w:hAnsi="Times New Roman"/>
        </w:rPr>
      </w:pPr>
    </w:p>
    <w:p w14:paraId="2FF98DDD" w14:textId="24923FD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Veisimosi laikotarpiu vartojant didesnes už gydomąją tamsulozino hidrochlorido dozes žiurkių ir triušių patelėms, žalingo poveikio vaisiui nepasireiškė.</w:t>
      </w:r>
      <w:r w:rsidR="00721A64">
        <w:rPr>
          <w:rFonts w:ascii="Times New Roman" w:hAnsi="Times New Roman"/>
        </w:rPr>
        <w:fldChar w:fldCharType="begin"/>
      </w:r>
      <w:r w:rsidR="00721A64">
        <w:rPr>
          <w:rFonts w:ascii="Times New Roman" w:hAnsi="Times New Roman"/>
        </w:rPr>
        <w:instrText xml:space="preserve"> DOCVARIABLE vault_nd_fb97ae82-39c8-4172-8f0b-957ab9b8d956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3C432A0" w14:textId="77777777" w:rsidR="00E960A5" w:rsidRPr="00E960A5" w:rsidRDefault="00E960A5" w:rsidP="00E960A5">
      <w:pPr>
        <w:spacing w:after="0" w:line="240" w:lineRule="auto"/>
        <w:contextualSpacing/>
        <w:outlineLvl w:val="0"/>
        <w:rPr>
          <w:rFonts w:ascii="Times New Roman" w:hAnsi="Times New Roman"/>
        </w:rPr>
      </w:pPr>
    </w:p>
    <w:p w14:paraId="68D6E7B5" w14:textId="77777777" w:rsidR="00E960A5" w:rsidRPr="00E960A5" w:rsidRDefault="00E960A5" w:rsidP="00E960A5">
      <w:pPr>
        <w:spacing w:after="0" w:line="240" w:lineRule="auto"/>
        <w:contextualSpacing/>
        <w:outlineLvl w:val="0"/>
        <w:rPr>
          <w:rFonts w:ascii="Times New Roman" w:hAnsi="Times New Roman"/>
        </w:rPr>
      </w:pPr>
    </w:p>
    <w:p w14:paraId="178404D1" w14:textId="77777777" w:rsidR="00E960A5" w:rsidRPr="00E960A5" w:rsidRDefault="00E960A5" w:rsidP="00E960A5">
      <w:pPr>
        <w:spacing w:after="0" w:line="240" w:lineRule="auto"/>
        <w:ind w:left="540" w:hanging="540"/>
        <w:rPr>
          <w:rFonts w:ascii="Times New Roman" w:hAnsi="Times New Roman"/>
          <w:b/>
        </w:rPr>
      </w:pPr>
      <w:r w:rsidRPr="00E960A5">
        <w:rPr>
          <w:rFonts w:ascii="Times New Roman" w:hAnsi="Times New Roman"/>
          <w:b/>
        </w:rPr>
        <w:t>6.</w:t>
      </w:r>
      <w:r w:rsidRPr="00E960A5">
        <w:rPr>
          <w:rFonts w:ascii="Times New Roman" w:hAnsi="Times New Roman"/>
          <w:b/>
        </w:rPr>
        <w:tab/>
        <w:t>FARMACINĖ INFORMACIJA</w:t>
      </w:r>
    </w:p>
    <w:p w14:paraId="3EB97548" w14:textId="77777777" w:rsidR="00E960A5" w:rsidRPr="00E960A5" w:rsidRDefault="00E960A5" w:rsidP="00E960A5">
      <w:pPr>
        <w:spacing w:after="0" w:line="240" w:lineRule="auto"/>
        <w:contextualSpacing/>
        <w:outlineLvl w:val="0"/>
        <w:rPr>
          <w:rFonts w:ascii="Times New Roman" w:hAnsi="Times New Roman"/>
        </w:rPr>
      </w:pPr>
    </w:p>
    <w:p w14:paraId="6BD51D33" w14:textId="77777777" w:rsidR="00E960A5" w:rsidRPr="00E960A5" w:rsidRDefault="00E960A5" w:rsidP="00E960A5">
      <w:pPr>
        <w:spacing w:after="0" w:line="240" w:lineRule="auto"/>
        <w:ind w:left="540" w:hanging="540"/>
        <w:rPr>
          <w:rFonts w:ascii="Times New Roman" w:hAnsi="Times New Roman"/>
          <w:b/>
        </w:rPr>
      </w:pPr>
      <w:r w:rsidRPr="00E960A5">
        <w:rPr>
          <w:rFonts w:ascii="Times New Roman" w:hAnsi="Times New Roman"/>
          <w:b/>
        </w:rPr>
        <w:t>6.1</w:t>
      </w:r>
      <w:r w:rsidRPr="00E960A5">
        <w:rPr>
          <w:rFonts w:ascii="Times New Roman" w:hAnsi="Times New Roman"/>
          <w:b/>
        </w:rPr>
        <w:tab/>
        <w:t>Pagalbinių medžiagų sąrašas</w:t>
      </w:r>
    </w:p>
    <w:p w14:paraId="69CE29C2" w14:textId="77777777" w:rsidR="00E960A5" w:rsidRPr="00E960A5" w:rsidRDefault="00E960A5" w:rsidP="00E960A5">
      <w:pPr>
        <w:spacing w:after="0" w:line="240" w:lineRule="auto"/>
        <w:contextualSpacing/>
        <w:outlineLvl w:val="0"/>
        <w:rPr>
          <w:rFonts w:ascii="Times New Roman" w:hAnsi="Times New Roman"/>
        </w:rPr>
      </w:pPr>
    </w:p>
    <w:p w14:paraId="2524D79D" w14:textId="4BB44484" w:rsidR="00E960A5" w:rsidRPr="00E960A5" w:rsidRDefault="00E960A5" w:rsidP="00E960A5">
      <w:pPr>
        <w:spacing w:after="0" w:line="240" w:lineRule="auto"/>
        <w:contextualSpacing/>
        <w:outlineLvl w:val="0"/>
        <w:rPr>
          <w:rFonts w:ascii="Times New Roman" w:hAnsi="Times New Roman"/>
          <w:u w:val="single"/>
        </w:rPr>
      </w:pPr>
      <w:r w:rsidRPr="00E960A5">
        <w:rPr>
          <w:rFonts w:ascii="Times New Roman" w:hAnsi="Times New Roman"/>
          <w:u w:val="single"/>
        </w:rPr>
        <w:t>Kietosios kapsulės apvalkalas</w:t>
      </w:r>
      <w:r w:rsidR="00721A64">
        <w:rPr>
          <w:rFonts w:ascii="Times New Roman" w:hAnsi="Times New Roman"/>
          <w:u w:val="single"/>
        </w:rPr>
        <w:fldChar w:fldCharType="begin"/>
      </w:r>
      <w:r w:rsidR="00721A64">
        <w:rPr>
          <w:rFonts w:ascii="Times New Roman" w:hAnsi="Times New Roman"/>
          <w:u w:val="single"/>
        </w:rPr>
        <w:instrText xml:space="preserve"> DOCVARIABLE vault_nd_3fcec97a-ae81-41b7-a6ca-c5714f5a474c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1170573D" w14:textId="06BB2465" w:rsidR="00E960A5" w:rsidRPr="00E960A5" w:rsidRDefault="00E960A5" w:rsidP="00E960A5">
      <w:pPr>
        <w:spacing w:after="0" w:line="240" w:lineRule="auto"/>
        <w:contextualSpacing/>
        <w:outlineLvl w:val="0"/>
        <w:rPr>
          <w:rFonts w:ascii="Times New Roman" w:hAnsi="Times New Roman"/>
        </w:rPr>
      </w:pPr>
      <w:proofErr w:type="spellStart"/>
      <w:r w:rsidRPr="00E960A5">
        <w:rPr>
          <w:rFonts w:ascii="Times New Roman" w:hAnsi="Times New Roman"/>
        </w:rPr>
        <w:t>Hipromeliozė</w:t>
      </w:r>
      <w:proofErr w:type="spellEnd"/>
      <w:r w:rsidR="00721A64">
        <w:rPr>
          <w:rFonts w:ascii="Times New Roman" w:hAnsi="Times New Roman"/>
        </w:rPr>
        <w:fldChar w:fldCharType="begin"/>
      </w:r>
      <w:r w:rsidR="00721A64">
        <w:rPr>
          <w:rFonts w:ascii="Times New Roman" w:hAnsi="Times New Roman"/>
        </w:rPr>
        <w:instrText xml:space="preserve"> DOCVARIABLE vault_nd_a91f11ed-b716-47aa-b6a3-b2ce22c74a94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DCF714A" w14:textId="603B9E3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Karagenanas (E</w:t>
      </w:r>
      <w:r w:rsidR="00282CA2">
        <w:rPr>
          <w:rFonts w:ascii="Times New Roman" w:hAnsi="Times New Roman"/>
        </w:rPr>
        <w:t> </w:t>
      </w:r>
      <w:r w:rsidRPr="00E960A5">
        <w:rPr>
          <w:rFonts w:ascii="Times New Roman" w:hAnsi="Times New Roman"/>
        </w:rPr>
        <w:t>407)</w:t>
      </w:r>
      <w:r w:rsidR="00721A64">
        <w:rPr>
          <w:rFonts w:ascii="Times New Roman" w:hAnsi="Times New Roman"/>
        </w:rPr>
        <w:fldChar w:fldCharType="begin"/>
      </w:r>
      <w:r w:rsidR="00721A64">
        <w:rPr>
          <w:rFonts w:ascii="Times New Roman" w:hAnsi="Times New Roman"/>
        </w:rPr>
        <w:instrText xml:space="preserve"> DOCVARIABLE vault_nd_03b455ed-097e-4416-8960-d8f767bd217c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A39EB37" w14:textId="3187712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Kalio chloridas</w:t>
      </w:r>
      <w:r w:rsidR="00721A64">
        <w:rPr>
          <w:rFonts w:ascii="Times New Roman" w:hAnsi="Times New Roman"/>
        </w:rPr>
        <w:fldChar w:fldCharType="begin"/>
      </w:r>
      <w:r w:rsidR="00721A64">
        <w:rPr>
          <w:rFonts w:ascii="Times New Roman" w:hAnsi="Times New Roman"/>
        </w:rPr>
        <w:instrText xml:space="preserve"> DOCVARIABLE vault_nd_4d42155b-f455-42ac-9e4a-a3a5157503a7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B0173D2" w14:textId="2E5F41C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Titano dioksidas (E</w:t>
      </w:r>
      <w:r w:rsidR="00282CA2">
        <w:rPr>
          <w:rFonts w:ascii="Times New Roman" w:hAnsi="Times New Roman"/>
        </w:rPr>
        <w:t> </w:t>
      </w:r>
      <w:r w:rsidRPr="00E960A5">
        <w:rPr>
          <w:rFonts w:ascii="Times New Roman" w:hAnsi="Times New Roman"/>
        </w:rPr>
        <w:t>171)</w:t>
      </w:r>
      <w:r w:rsidR="00721A64">
        <w:rPr>
          <w:rFonts w:ascii="Times New Roman" w:hAnsi="Times New Roman"/>
        </w:rPr>
        <w:fldChar w:fldCharType="begin"/>
      </w:r>
      <w:r w:rsidR="00721A64">
        <w:rPr>
          <w:rFonts w:ascii="Times New Roman" w:hAnsi="Times New Roman"/>
        </w:rPr>
        <w:instrText xml:space="preserve"> DOCVARIABLE vault_nd_a75e3983-ec80-4339-ba91-afb6f74dbf55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1C52D22" w14:textId="3C9272A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Raudonasis geležies oksidas (E</w:t>
      </w:r>
      <w:r w:rsidR="00282CA2">
        <w:rPr>
          <w:rFonts w:ascii="Times New Roman" w:hAnsi="Times New Roman"/>
        </w:rPr>
        <w:t> </w:t>
      </w:r>
      <w:r w:rsidRPr="00E960A5">
        <w:rPr>
          <w:rFonts w:ascii="Times New Roman" w:hAnsi="Times New Roman"/>
        </w:rPr>
        <w:t>172)</w:t>
      </w:r>
      <w:r w:rsidR="00721A64">
        <w:rPr>
          <w:rFonts w:ascii="Times New Roman" w:hAnsi="Times New Roman"/>
        </w:rPr>
        <w:fldChar w:fldCharType="begin"/>
      </w:r>
      <w:r w:rsidR="00721A64">
        <w:rPr>
          <w:rFonts w:ascii="Times New Roman" w:hAnsi="Times New Roman"/>
        </w:rPr>
        <w:instrText xml:space="preserve"> DOCVARIABLE vault_nd_a60b9cc8-5800-4859-854b-d338ed9549ba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4615621" w14:textId="0669EFF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Saulėlydžio geltonasis (E</w:t>
      </w:r>
      <w:r w:rsidR="00282CA2">
        <w:rPr>
          <w:rFonts w:ascii="Times New Roman" w:hAnsi="Times New Roman"/>
        </w:rPr>
        <w:t> </w:t>
      </w:r>
      <w:r w:rsidRPr="00E960A5">
        <w:rPr>
          <w:rFonts w:ascii="Times New Roman" w:hAnsi="Times New Roman"/>
        </w:rPr>
        <w:t>110)</w:t>
      </w:r>
      <w:r w:rsidR="00721A64">
        <w:rPr>
          <w:rFonts w:ascii="Times New Roman" w:hAnsi="Times New Roman"/>
        </w:rPr>
        <w:fldChar w:fldCharType="begin"/>
      </w:r>
      <w:r w:rsidR="00721A64">
        <w:rPr>
          <w:rFonts w:ascii="Times New Roman" w:hAnsi="Times New Roman"/>
        </w:rPr>
        <w:instrText xml:space="preserve"> DOCVARIABLE vault_nd_8e4864c1-efb8-4da1-b932-c7dfc3494829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5321598" w14:textId="3432AA8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Karnaubo vaškas</w:t>
      </w:r>
      <w:r w:rsidR="00721A64">
        <w:rPr>
          <w:rFonts w:ascii="Times New Roman" w:hAnsi="Times New Roman"/>
        </w:rPr>
        <w:fldChar w:fldCharType="begin"/>
      </w:r>
      <w:r w:rsidR="00721A64">
        <w:rPr>
          <w:rFonts w:ascii="Times New Roman" w:hAnsi="Times New Roman"/>
        </w:rPr>
        <w:instrText xml:space="preserve"> DOCVARIABLE vault_nd_fe2e88c3-dfcb-45da-916b-cf04333f7f32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D732761" w14:textId="25C9E10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Kukurūzų krakmolas</w:t>
      </w:r>
      <w:r w:rsidR="00721A64">
        <w:rPr>
          <w:rFonts w:ascii="Times New Roman" w:hAnsi="Times New Roman"/>
        </w:rPr>
        <w:fldChar w:fldCharType="begin"/>
      </w:r>
      <w:r w:rsidR="00721A64">
        <w:rPr>
          <w:rFonts w:ascii="Times New Roman" w:hAnsi="Times New Roman"/>
        </w:rPr>
        <w:instrText xml:space="preserve"> DOCVARIABLE vault_nd_7391419a-2a4b-43c2-bd28-ded3d636cb4a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5BAB928" w14:textId="77777777" w:rsidR="00E960A5" w:rsidRPr="00E960A5" w:rsidRDefault="00E960A5" w:rsidP="00E960A5">
      <w:pPr>
        <w:spacing w:after="0" w:line="240" w:lineRule="auto"/>
        <w:contextualSpacing/>
        <w:outlineLvl w:val="0"/>
        <w:rPr>
          <w:rFonts w:ascii="Times New Roman" w:hAnsi="Times New Roman"/>
        </w:rPr>
      </w:pPr>
    </w:p>
    <w:p w14:paraId="175E3CBA" w14:textId="5C4E59E5" w:rsidR="00E960A5" w:rsidRPr="00E960A5" w:rsidRDefault="00E960A5" w:rsidP="00E960A5">
      <w:pPr>
        <w:spacing w:after="0" w:line="240" w:lineRule="auto"/>
        <w:contextualSpacing/>
        <w:outlineLvl w:val="0"/>
        <w:rPr>
          <w:rFonts w:ascii="Times New Roman" w:hAnsi="Times New Roman"/>
          <w:u w:val="single"/>
        </w:rPr>
      </w:pPr>
      <w:r w:rsidRPr="00E960A5">
        <w:rPr>
          <w:rFonts w:ascii="Times New Roman" w:hAnsi="Times New Roman"/>
          <w:u w:val="single"/>
        </w:rPr>
        <w:t>Dutasterido minkštosios kapsulės turinys</w:t>
      </w:r>
      <w:r w:rsidR="00721A64">
        <w:rPr>
          <w:rFonts w:ascii="Times New Roman" w:hAnsi="Times New Roman"/>
          <w:u w:val="single"/>
        </w:rPr>
        <w:fldChar w:fldCharType="begin"/>
      </w:r>
      <w:r w:rsidR="00721A64">
        <w:rPr>
          <w:rFonts w:ascii="Times New Roman" w:hAnsi="Times New Roman"/>
          <w:u w:val="single"/>
        </w:rPr>
        <w:instrText xml:space="preserve"> DOCVARIABLE vault_nd_ba60ff2e-bade-4280-8d8b-72036ddad1ea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154C7587" w14:textId="0D7E36F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Kaprilo ir kaprino rūgščių mono ir </w:t>
      </w:r>
      <w:proofErr w:type="spellStart"/>
      <w:r w:rsidRPr="00E960A5">
        <w:rPr>
          <w:rFonts w:ascii="Times New Roman" w:hAnsi="Times New Roman"/>
        </w:rPr>
        <w:t>digliceridai</w:t>
      </w:r>
      <w:proofErr w:type="spellEnd"/>
      <w:r w:rsidR="00721A64">
        <w:rPr>
          <w:rFonts w:ascii="Times New Roman" w:hAnsi="Times New Roman"/>
        </w:rPr>
        <w:fldChar w:fldCharType="begin"/>
      </w:r>
      <w:r w:rsidR="00721A64">
        <w:rPr>
          <w:rFonts w:ascii="Times New Roman" w:hAnsi="Times New Roman"/>
        </w:rPr>
        <w:instrText xml:space="preserve"> DOCVARIABLE vault_nd_d6916555-62b3-4961-92cb-7555e9c277e6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1457A3C" w14:textId="149AB54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Butilhidroksitoluenas (E</w:t>
      </w:r>
      <w:r w:rsidR="00282CA2">
        <w:rPr>
          <w:rFonts w:ascii="Times New Roman" w:hAnsi="Times New Roman"/>
        </w:rPr>
        <w:t> </w:t>
      </w:r>
      <w:r w:rsidRPr="00E960A5">
        <w:rPr>
          <w:rFonts w:ascii="Times New Roman" w:hAnsi="Times New Roman"/>
        </w:rPr>
        <w:t>321)</w:t>
      </w:r>
      <w:r w:rsidR="00721A64">
        <w:rPr>
          <w:rFonts w:ascii="Times New Roman" w:hAnsi="Times New Roman"/>
        </w:rPr>
        <w:fldChar w:fldCharType="begin"/>
      </w:r>
      <w:r w:rsidR="00721A64">
        <w:rPr>
          <w:rFonts w:ascii="Times New Roman" w:hAnsi="Times New Roman"/>
        </w:rPr>
        <w:instrText xml:space="preserve"> DOCVARIABLE vault_nd_c89674bc-a480-4fce-b61c-313a662da417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16F207E" w14:textId="77777777" w:rsidR="00E960A5" w:rsidRPr="00E960A5" w:rsidRDefault="00E960A5" w:rsidP="00E960A5">
      <w:pPr>
        <w:spacing w:after="0" w:line="240" w:lineRule="auto"/>
        <w:contextualSpacing/>
        <w:outlineLvl w:val="0"/>
        <w:rPr>
          <w:rFonts w:ascii="Times New Roman" w:hAnsi="Times New Roman"/>
        </w:rPr>
      </w:pPr>
    </w:p>
    <w:p w14:paraId="2F3E73AA" w14:textId="60D64748" w:rsidR="00E960A5" w:rsidRPr="00E960A5" w:rsidRDefault="00E960A5" w:rsidP="00E960A5">
      <w:pPr>
        <w:spacing w:after="0" w:line="240" w:lineRule="auto"/>
        <w:contextualSpacing/>
        <w:outlineLvl w:val="0"/>
        <w:rPr>
          <w:rFonts w:ascii="Times New Roman" w:hAnsi="Times New Roman"/>
          <w:u w:val="single"/>
        </w:rPr>
      </w:pPr>
      <w:r w:rsidRPr="00E960A5">
        <w:rPr>
          <w:rFonts w:ascii="Times New Roman" w:hAnsi="Times New Roman"/>
          <w:u w:val="single"/>
        </w:rPr>
        <w:t>Minkštosios kapsulės apvalkalas</w:t>
      </w:r>
      <w:r w:rsidR="00721A64">
        <w:rPr>
          <w:rFonts w:ascii="Times New Roman" w:hAnsi="Times New Roman"/>
          <w:u w:val="single"/>
        </w:rPr>
        <w:fldChar w:fldCharType="begin"/>
      </w:r>
      <w:r w:rsidR="00721A64">
        <w:rPr>
          <w:rFonts w:ascii="Times New Roman" w:hAnsi="Times New Roman"/>
          <w:u w:val="single"/>
        </w:rPr>
        <w:instrText xml:space="preserve"> DOCVARIABLE vault_nd_cf9651d7-2534-481a-bab8-361b3ac767ff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09E81E32" w14:textId="477E323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Želatina</w:t>
      </w:r>
      <w:r w:rsidR="00721A64">
        <w:rPr>
          <w:rFonts w:ascii="Times New Roman" w:hAnsi="Times New Roman"/>
        </w:rPr>
        <w:fldChar w:fldCharType="begin"/>
      </w:r>
      <w:r w:rsidR="00721A64">
        <w:rPr>
          <w:rFonts w:ascii="Times New Roman" w:hAnsi="Times New Roman"/>
        </w:rPr>
        <w:instrText xml:space="preserve"> DOCVARIABLE vault_nd_d758a2a0-20fb-495f-ad50-da012e2ac78f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8DB2B0C" w14:textId="4C9767DF" w:rsidR="00E960A5" w:rsidRPr="00E960A5" w:rsidRDefault="00E960A5" w:rsidP="00E960A5">
      <w:pPr>
        <w:spacing w:after="0" w:line="240" w:lineRule="auto"/>
        <w:contextualSpacing/>
        <w:outlineLvl w:val="0"/>
        <w:rPr>
          <w:rFonts w:ascii="Times New Roman" w:hAnsi="Times New Roman"/>
        </w:rPr>
      </w:pPr>
      <w:proofErr w:type="spellStart"/>
      <w:r w:rsidRPr="00E960A5">
        <w:rPr>
          <w:rFonts w:ascii="Times New Roman" w:hAnsi="Times New Roman"/>
        </w:rPr>
        <w:t>Glicerolis</w:t>
      </w:r>
      <w:proofErr w:type="spellEnd"/>
      <w:r w:rsidR="00721A64">
        <w:rPr>
          <w:rFonts w:ascii="Times New Roman" w:hAnsi="Times New Roman"/>
        </w:rPr>
        <w:fldChar w:fldCharType="begin"/>
      </w:r>
      <w:r w:rsidR="00721A64">
        <w:rPr>
          <w:rFonts w:ascii="Times New Roman" w:hAnsi="Times New Roman"/>
        </w:rPr>
        <w:instrText xml:space="preserve"> DOCVARIABLE vault_nd_efe2541a-004c-4e1b-8199-313b0ea47140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B0F3EC0" w14:textId="7055ADB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Titano dioksidas (E</w:t>
      </w:r>
      <w:r w:rsidR="00282CA2">
        <w:rPr>
          <w:rFonts w:ascii="Times New Roman" w:hAnsi="Times New Roman"/>
        </w:rPr>
        <w:t> </w:t>
      </w:r>
      <w:r w:rsidRPr="00E960A5">
        <w:rPr>
          <w:rFonts w:ascii="Times New Roman" w:hAnsi="Times New Roman"/>
        </w:rPr>
        <w:t>171)</w:t>
      </w:r>
      <w:r w:rsidR="00721A64">
        <w:rPr>
          <w:rFonts w:ascii="Times New Roman" w:hAnsi="Times New Roman"/>
        </w:rPr>
        <w:fldChar w:fldCharType="begin"/>
      </w:r>
      <w:r w:rsidR="00721A64">
        <w:rPr>
          <w:rFonts w:ascii="Times New Roman" w:hAnsi="Times New Roman"/>
        </w:rPr>
        <w:instrText xml:space="preserve"> DOCVARIABLE vault_nd_ea8aa725-9e51-453c-8175-4f1887f06ba8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2E75253" w14:textId="5E1A533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Geltonasis geležies oksidas (E</w:t>
      </w:r>
      <w:r w:rsidR="00282CA2">
        <w:rPr>
          <w:rFonts w:ascii="Times New Roman" w:hAnsi="Times New Roman"/>
        </w:rPr>
        <w:t> </w:t>
      </w:r>
      <w:r w:rsidRPr="00E960A5">
        <w:rPr>
          <w:rFonts w:ascii="Times New Roman" w:hAnsi="Times New Roman"/>
        </w:rPr>
        <w:t>172)</w:t>
      </w:r>
      <w:r w:rsidR="00721A64">
        <w:rPr>
          <w:rFonts w:ascii="Times New Roman" w:hAnsi="Times New Roman"/>
        </w:rPr>
        <w:fldChar w:fldCharType="begin"/>
      </w:r>
      <w:r w:rsidR="00721A64">
        <w:rPr>
          <w:rFonts w:ascii="Times New Roman" w:hAnsi="Times New Roman"/>
        </w:rPr>
        <w:instrText xml:space="preserve"> DOCVARIABLE vault_nd_770bfe6e-7d6a-426a-9464-24eed19a29b6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F4DF652" w14:textId="75CC4DB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Vidutinės grandinės trigliceridai</w:t>
      </w:r>
      <w:r w:rsidR="00721A64">
        <w:rPr>
          <w:rFonts w:ascii="Times New Roman" w:hAnsi="Times New Roman"/>
        </w:rPr>
        <w:fldChar w:fldCharType="begin"/>
      </w:r>
      <w:r w:rsidR="00721A64">
        <w:rPr>
          <w:rFonts w:ascii="Times New Roman" w:hAnsi="Times New Roman"/>
        </w:rPr>
        <w:instrText xml:space="preserve"> DOCVARIABLE vault_nd_a557e488-ca72-48f7-8fd6-c1dd0ebaf6e9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CEF7C28" w14:textId="34C8CD8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Lecitinas (sudėtyje gali būti sojų aliejaus)</w:t>
      </w:r>
      <w:r w:rsidR="00721A64">
        <w:rPr>
          <w:rFonts w:ascii="Times New Roman" w:hAnsi="Times New Roman"/>
        </w:rPr>
        <w:fldChar w:fldCharType="begin"/>
      </w:r>
      <w:r w:rsidR="00721A64">
        <w:rPr>
          <w:rFonts w:ascii="Times New Roman" w:hAnsi="Times New Roman"/>
        </w:rPr>
        <w:instrText xml:space="preserve"> DOCVARIABLE vault_nd_0ab88a47-24b4-48f0-a7e7-34b7a5ff1a7c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A7AF89B" w14:textId="77777777" w:rsidR="00E960A5" w:rsidRPr="00E960A5" w:rsidRDefault="00E960A5" w:rsidP="00E960A5">
      <w:pPr>
        <w:spacing w:after="0" w:line="240" w:lineRule="auto"/>
        <w:contextualSpacing/>
        <w:outlineLvl w:val="0"/>
        <w:rPr>
          <w:rFonts w:ascii="Times New Roman" w:hAnsi="Times New Roman"/>
        </w:rPr>
      </w:pPr>
    </w:p>
    <w:p w14:paraId="2A9FFF58" w14:textId="0C1B2E59" w:rsidR="00E960A5" w:rsidRPr="00E960A5" w:rsidRDefault="00E960A5" w:rsidP="00E960A5">
      <w:pPr>
        <w:spacing w:after="0" w:line="240" w:lineRule="auto"/>
        <w:contextualSpacing/>
        <w:outlineLvl w:val="0"/>
        <w:rPr>
          <w:rFonts w:ascii="Times New Roman" w:hAnsi="Times New Roman"/>
          <w:u w:val="single"/>
        </w:rPr>
      </w:pPr>
      <w:r w:rsidRPr="00E960A5">
        <w:rPr>
          <w:rFonts w:ascii="Times New Roman" w:hAnsi="Times New Roman"/>
          <w:u w:val="single"/>
        </w:rPr>
        <w:t>Tamsulozino granulės</w:t>
      </w:r>
      <w:r w:rsidR="00721A64">
        <w:rPr>
          <w:rFonts w:ascii="Times New Roman" w:hAnsi="Times New Roman"/>
          <w:u w:val="single"/>
        </w:rPr>
        <w:fldChar w:fldCharType="begin"/>
      </w:r>
      <w:r w:rsidR="00721A64">
        <w:rPr>
          <w:rFonts w:ascii="Times New Roman" w:hAnsi="Times New Roman"/>
          <w:u w:val="single"/>
        </w:rPr>
        <w:instrText xml:space="preserve"> DOCVARIABLE vault_nd_e15d2623-61d0-4c8f-9f98-186d59acee67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57138CD0" w14:textId="588B2CB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Mikrokristalinė celiuliozė</w:t>
      </w:r>
      <w:r w:rsidR="00721A64">
        <w:rPr>
          <w:rFonts w:ascii="Times New Roman" w:hAnsi="Times New Roman"/>
        </w:rPr>
        <w:fldChar w:fldCharType="begin"/>
      </w:r>
      <w:r w:rsidR="00721A64">
        <w:rPr>
          <w:rFonts w:ascii="Times New Roman" w:hAnsi="Times New Roman"/>
        </w:rPr>
        <w:instrText xml:space="preserve"> DOCVARIABLE vault_nd_895c711a-d154-4dc9-8548-bc0cf12e7a61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40DEA18" w14:textId="5EE0B9C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Metakrilo rūgšties ir etilakrilato 1:1 kopolimero 30</w:t>
      </w:r>
      <w:r w:rsidR="00282CA2">
        <w:rPr>
          <w:rFonts w:ascii="Times New Roman" w:hAnsi="Times New Roman"/>
        </w:rPr>
        <w:t> </w:t>
      </w:r>
      <w:r w:rsidRPr="00E960A5">
        <w:rPr>
          <w:rFonts w:ascii="Times New Roman" w:hAnsi="Times New Roman"/>
        </w:rPr>
        <w:t xml:space="preserve">% dispersija (be to, sudėtyje yra polisorbato 80 ir natrio </w:t>
      </w:r>
      <w:proofErr w:type="spellStart"/>
      <w:r w:rsidRPr="00E960A5">
        <w:rPr>
          <w:rFonts w:ascii="Times New Roman" w:hAnsi="Times New Roman"/>
        </w:rPr>
        <w:t>laurilsulfato</w:t>
      </w:r>
      <w:proofErr w:type="spellEnd"/>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vault_nd_f7bbb206-3090-4d66-a4ba-fea4ac3f94b8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4DA6F17" w14:textId="3299CBB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Talkas</w:t>
      </w:r>
      <w:r w:rsidR="00721A64">
        <w:rPr>
          <w:rFonts w:ascii="Times New Roman" w:hAnsi="Times New Roman"/>
        </w:rPr>
        <w:fldChar w:fldCharType="begin"/>
      </w:r>
      <w:r w:rsidR="00721A64">
        <w:rPr>
          <w:rFonts w:ascii="Times New Roman" w:hAnsi="Times New Roman"/>
        </w:rPr>
        <w:instrText xml:space="preserve"> DOCVARIABLE vault_nd_32a661f6-2aeb-4719-9bd2-36f95253729f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AE48D11" w14:textId="7816FA8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lastRenderedPageBreak/>
        <w:t>Trietilo citratas</w:t>
      </w:r>
      <w:r w:rsidR="00721A64">
        <w:rPr>
          <w:rFonts w:ascii="Times New Roman" w:hAnsi="Times New Roman"/>
        </w:rPr>
        <w:fldChar w:fldCharType="begin"/>
      </w:r>
      <w:r w:rsidR="00721A64">
        <w:rPr>
          <w:rFonts w:ascii="Times New Roman" w:hAnsi="Times New Roman"/>
        </w:rPr>
        <w:instrText xml:space="preserve"> DOCVARIABLE vault_nd_64b9c07e-c9fa-4e4c-b1b6-660c6c0d7500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D047221" w14:textId="77777777" w:rsidR="00E960A5" w:rsidRPr="00E960A5" w:rsidRDefault="00E960A5" w:rsidP="00E960A5">
      <w:pPr>
        <w:spacing w:after="0" w:line="240" w:lineRule="auto"/>
        <w:contextualSpacing/>
        <w:outlineLvl w:val="0"/>
        <w:rPr>
          <w:rFonts w:ascii="Times New Roman" w:hAnsi="Times New Roman"/>
        </w:rPr>
      </w:pPr>
    </w:p>
    <w:p w14:paraId="2E9B5B98" w14:textId="149E36F1" w:rsidR="00E960A5" w:rsidRPr="00E960A5" w:rsidRDefault="00E960A5" w:rsidP="00E960A5">
      <w:pPr>
        <w:spacing w:after="0" w:line="240" w:lineRule="auto"/>
        <w:contextualSpacing/>
        <w:outlineLvl w:val="0"/>
        <w:rPr>
          <w:rFonts w:ascii="Times New Roman" w:hAnsi="Times New Roman"/>
          <w:u w:val="single"/>
        </w:rPr>
      </w:pPr>
      <w:r w:rsidRPr="00E960A5">
        <w:rPr>
          <w:rFonts w:ascii="Times New Roman" w:hAnsi="Times New Roman"/>
          <w:u w:val="single"/>
        </w:rPr>
        <w:t>Juodasis rašalas (SW-9010 arba SW-9008)</w:t>
      </w:r>
      <w:r w:rsidR="00721A64">
        <w:rPr>
          <w:rFonts w:ascii="Times New Roman" w:hAnsi="Times New Roman"/>
          <w:u w:val="single"/>
        </w:rPr>
        <w:fldChar w:fldCharType="begin"/>
      </w:r>
      <w:r w:rsidR="00721A64">
        <w:rPr>
          <w:rFonts w:ascii="Times New Roman" w:hAnsi="Times New Roman"/>
          <w:u w:val="single"/>
        </w:rPr>
        <w:instrText xml:space="preserve"> DOCVARIABLE vault_nd_b99cc086-d2f2-4e3b-a26c-6e1e71744f18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19159696" w14:textId="3F609920" w:rsidR="00E960A5" w:rsidRPr="00E960A5" w:rsidRDefault="00E960A5" w:rsidP="00E960A5">
      <w:pPr>
        <w:spacing w:after="0" w:line="240" w:lineRule="auto"/>
        <w:contextualSpacing/>
        <w:outlineLvl w:val="0"/>
        <w:rPr>
          <w:rFonts w:ascii="Times New Roman" w:hAnsi="Times New Roman"/>
        </w:rPr>
      </w:pPr>
      <w:proofErr w:type="spellStart"/>
      <w:r w:rsidRPr="00E960A5">
        <w:rPr>
          <w:rFonts w:ascii="Times New Roman" w:hAnsi="Times New Roman"/>
        </w:rPr>
        <w:t>Šelakas</w:t>
      </w:r>
      <w:proofErr w:type="spellEnd"/>
      <w:r w:rsidR="00721A64">
        <w:rPr>
          <w:rFonts w:ascii="Times New Roman" w:hAnsi="Times New Roman"/>
        </w:rPr>
        <w:fldChar w:fldCharType="begin"/>
      </w:r>
      <w:r w:rsidR="00721A64">
        <w:rPr>
          <w:rFonts w:ascii="Times New Roman" w:hAnsi="Times New Roman"/>
        </w:rPr>
        <w:instrText xml:space="preserve"> DOCVARIABLE vault_nd_3cff13e7-420c-4e05-8161-dff0a6e145a3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C3EAD17" w14:textId="66F393A9" w:rsidR="00E960A5" w:rsidRPr="00E960A5" w:rsidRDefault="00E960A5" w:rsidP="00E960A5">
      <w:pPr>
        <w:spacing w:after="0" w:line="240" w:lineRule="auto"/>
        <w:contextualSpacing/>
        <w:outlineLvl w:val="0"/>
        <w:rPr>
          <w:rFonts w:ascii="Times New Roman" w:hAnsi="Times New Roman"/>
        </w:rPr>
      </w:pPr>
      <w:proofErr w:type="spellStart"/>
      <w:r w:rsidRPr="00E960A5">
        <w:rPr>
          <w:rFonts w:ascii="Times New Roman" w:hAnsi="Times New Roman"/>
        </w:rPr>
        <w:t>Propilenglikolis</w:t>
      </w:r>
      <w:proofErr w:type="spellEnd"/>
      <w:r w:rsidR="00721A64">
        <w:rPr>
          <w:rFonts w:ascii="Times New Roman" w:hAnsi="Times New Roman"/>
        </w:rPr>
        <w:fldChar w:fldCharType="begin"/>
      </w:r>
      <w:r w:rsidR="00721A64">
        <w:rPr>
          <w:rFonts w:ascii="Times New Roman" w:hAnsi="Times New Roman"/>
        </w:rPr>
        <w:instrText xml:space="preserve"> DOCVARIABLE vault_nd_ae2cbfda-028a-43b0-8c27-544a96500ee8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B8338D4" w14:textId="449D348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Juodasis geležies oksidas (E</w:t>
      </w:r>
      <w:r w:rsidR="00282CA2">
        <w:rPr>
          <w:rFonts w:ascii="Times New Roman" w:hAnsi="Times New Roman"/>
        </w:rPr>
        <w:t> </w:t>
      </w:r>
      <w:r w:rsidRPr="00E960A5">
        <w:rPr>
          <w:rFonts w:ascii="Times New Roman" w:hAnsi="Times New Roman"/>
        </w:rPr>
        <w:t>172)</w:t>
      </w:r>
      <w:r w:rsidR="00721A64">
        <w:rPr>
          <w:rFonts w:ascii="Times New Roman" w:hAnsi="Times New Roman"/>
        </w:rPr>
        <w:fldChar w:fldCharType="begin"/>
      </w:r>
      <w:r w:rsidR="00721A64">
        <w:rPr>
          <w:rFonts w:ascii="Times New Roman" w:hAnsi="Times New Roman"/>
        </w:rPr>
        <w:instrText xml:space="preserve"> DOCVARIABLE vault_nd_b154797d-38a2-48fb-92b3-685dd0b25a5b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427DF07" w14:textId="7478507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Kalio hidroksidas (tik juodajame rašale SW-9008)</w:t>
      </w:r>
      <w:r w:rsidR="00721A64">
        <w:rPr>
          <w:rFonts w:ascii="Times New Roman" w:hAnsi="Times New Roman"/>
        </w:rPr>
        <w:fldChar w:fldCharType="begin"/>
      </w:r>
      <w:r w:rsidR="00721A64">
        <w:rPr>
          <w:rFonts w:ascii="Times New Roman" w:hAnsi="Times New Roman"/>
        </w:rPr>
        <w:instrText xml:space="preserve"> DOCVARIABLE vault_nd_15e98788-2446-4e28-ab3c-0815a96fbf2b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8A3EA5A" w14:textId="77777777" w:rsidR="00E960A5" w:rsidRPr="00E960A5" w:rsidRDefault="00E960A5" w:rsidP="00E960A5">
      <w:pPr>
        <w:spacing w:after="0" w:line="240" w:lineRule="auto"/>
        <w:contextualSpacing/>
        <w:outlineLvl w:val="0"/>
        <w:rPr>
          <w:rFonts w:ascii="Times New Roman" w:hAnsi="Times New Roman"/>
        </w:rPr>
      </w:pPr>
    </w:p>
    <w:p w14:paraId="43628498" w14:textId="77777777" w:rsidR="00E960A5" w:rsidRPr="00E960A5" w:rsidRDefault="00E960A5" w:rsidP="005323CD">
      <w:pPr>
        <w:keepNext/>
        <w:spacing w:after="0" w:line="240" w:lineRule="auto"/>
        <w:ind w:left="539" w:hanging="539"/>
        <w:rPr>
          <w:rFonts w:ascii="Times New Roman" w:hAnsi="Times New Roman"/>
          <w:b/>
        </w:rPr>
      </w:pPr>
      <w:r w:rsidRPr="00E960A5">
        <w:rPr>
          <w:rFonts w:ascii="Times New Roman" w:hAnsi="Times New Roman"/>
          <w:b/>
        </w:rPr>
        <w:t>6.2</w:t>
      </w:r>
      <w:r w:rsidRPr="00E960A5">
        <w:rPr>
          <w:rFonts w:ascii="Times New Roman" w:hAnsi="Times New Roman"/>
          <w:b/>
        </w:rPr>
        <w:tab/>
        <w:t>Nesuderinamumas</w:t>
      </w:r>
    </w:p>
    <w:p w14:paraId="35858579" w14:textId="77777777" w:rsidR="00E960A5" w:rsidRPr="00E960A5" w:rsidRDefault="00E960A5" w:rsidP="00E960A5">
      <w:pPr>
        <w:spacing w:after="0" w:line="240" w:lineRule="auto"/>
        <w:contextualSpacing/>
        <w:outlineLvl w:val="0"/>
        <w:rPr>
          <w:rFonts w:ascii="Times New Roman" w:hAnsi="Times New Roman"/>
        </w:rPr>
      </w:pPr>
    </w:p>
    <w:p w14:paraId="5E5E4D05" w14:textId="0222410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Duomenys nebūtini.</w:t>
      </w:r>
      <w:r w:rsidR="00721A64">
        <w:rPr>
          <w:rFonts w:ascii="Times New Roman" w:hAnsi="Times New Roman"/>
        </w:rPr>
        <w:fldChar w:fldCharType="begin"/>
      </w:r>
      <w:r w:rsidR="00721A64">
        <w:rPr>
          <w:rFonts w:ascii="Times New Roman" w:hAnsi="Times New Roman"/>
        </w:rPr>
        <w:instrText xml:space="preserve"> DOCVARIABLE vault_nd_6675c9fb-0415-4652-af5d-c7466c00c838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2BD9F64" w14:textId="77777777" w:rsidR="00E960A5" w:rsidRPr="00E960A5" w:rsidRDefault="00E960A5" w:rsidP="00E960A5">
      <w:pPr>
        <w:spacing w:after="0" w:line="240" w:lineRule="auto"/>
        <w:contextualSpacing/>
        <w:outlineLvl w:val="0"/>
        <w:rPr>
          <w:rFonts w:ascii="Times New Roman" w:hAnsi="Times New Roman"/>
        </w:rPr>
      </w:pPr>
    </w:p>
    <w:p w14:paraId="1F98B2B8" w14:textId="77777777" w:rsidR="00E960A5" w:rsidRPr="00E960A5" w:rsidRDefault="00E960A5" w:rsidP="00CA1493">
      <w:pPr>
        <w:keepNext/>
        <w:spacing w:after="0" w:line="240" w:lineRule="auto"/>
        <w:ind w:left="539" w:hanging="539"/>
        <w:rPr>
          <w:rFonts w:ascii="Times New Roman" w:hAnsi="Times New Roman"/>
          <w:b/>
        </w:rPr>
      </w:pPr>
      <w:r w:rsidRPr="00E960A5">
        <w:rPr>
          <w:rFonts w:ascii="Times New Roman" w:hAnsi="Times New Roman"/>
          <w:b/>
        </w:rPr>
        <w:t>6.3</w:t>
      </w:r>
      <w:r w:rsidRPr="00E960A5">
        <w:rPr>
          <w:rFonts w:ascii="Times New Roman" w:hAnsi="Times New Roman"/>
          <w:b/>
        </w:rPr>
        <w:tab/>
        <w:t>Tinkamumo laikas</w:t>
      </w:r>
    </w:p>
    <w:p w14:paraId="400D0C31" w14:textId="77777777" w:rsidR="00E960A5" w:rsidRPr="00E960A5" w:rsidRDefault="00E960A5" w:rsidP="00E960A5">
      <w:pPr>
        <w:spacing w:after="0" w:line="240" w:lineRule="auto"/>
        <w:contextualSpacing/>
        <w:outlineLvl w:val="0"/>
        <w:rPr>
          <w:rFonts w:ascii="Times New Roman" w:hAnsi="Times New Roman"/>
        </w:rPr>
      </w:pPr>
    </w:p>
    <w:p w14:paraId="4F999B5A" w14:textId="6E4475A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2</w:t>
      </w:r>
      <w:r w:rsidR="00282CA2">
        <w:rPr>
          <w:rFonts w:ascii="Times New Roman" w:hAnsi="Times New Roman"/>
        </w:rPr>
        <w:t> </w:t>
      </w:r>
      <w:r w:rsidRPr="00E960A5">
        <w:rPr>
          <w:rFonts w:ascii="Times New Roman" w:hAnsi="Times New Roman"/>
        </w:rPr>
        <w:t>metai.</w:t>
      </w:r>
      <w:r w:rsidR="00721A64">
        <w:rPr>
          <w:rFonts w:ascii="Times New Roman" w:hAnsi="Times New Roman"/>
        </w:rPr>
        <w:fldChar w:fldCharType="begin"/>
      </w:r>
      <w:r w:rsidR="00721A64">
        <w:rPr>
          <w:rFonts w:ascii="Times New Roman" w:hAnsi="Times New Roman"/>
        </w:rPr>
        <w:instrText xml:space="preserve"> DOCVARIABLE vault_nd_dcf77bf5-b20d-4d32-b4e5-8eb2222eedfc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2E9A695" w14:textId="77777777" w:rsidR="00E960A5" w:rsidRPr="001F1B7C" w:rsidRDefault="00E960A5" w:rsidP="00E960A5">
      <w:pPr>
        <w:spacing w:after="0" w:line="240" w:lineRule="auto"/>
        <w:contextualSpacing/>
        <w:outlineLvl w:val="0"/>
        <w:rPr>
          <w:rFonts w:ascii="Times New Roman" w:hAnsi="Times New Roman"/>
          <w:bCs/>
        </w:rPr>
      </w:pPr>
    </w:p>
    <w:p w14:paraId="68A888A1" w14:textId="77777777" w:rsidR="00E960A5" w:rsidRPr="00E960A5" w:rsidRDefault="00E960A5" w:rsidP="00E960A5">
      <w:pPr>
        <w:spacing w:after="0" w:line="240" w:lineRule="auto"/>
        <w:ind w:left="540" w:hanging="540"/>
        <w:rPr>
          <w:rFonts w:ascii="Times New Roman" w:hAnsi="Times New Roman"/>
          <w:b/>
        </w:rPr>
      </w:pPr>
      <w:r w:rsidRPr="00E960A5">
        <w:rPr>
          <w:rFonts w:ascii="Times New Roman" w:hAnsi="Times New Roman"/>
          <w:b/>
        </w:rPr>
        <w:t>6.4</w:t>
      </w:r>
      <w:r w:rsidRPr="00E960A5">
        <w:rPr>
          <w:rFonts w:ascii="Times New Roman" w:hAnsi="Times New Roman"/>
          <w:b/>
        </w:rPr>
        <w:tab/>
        <w:t>Specialios laikymo sąlygos</w:t>
      </w:r>
    </w:p>
    <w:p w14:paraId="248E74E9" w14:textId="77777777" w:rsidR="00E960A5" w:rsidRPr="00E960A5" w:rsidRDefault="00E960A5" w:rsidP="00E960A5">
      <w:pPr>
        <w:spacing w:after="0" w:line="240" w:lineRule="auto"/>
        <w:contextualSpacing/>
        <w:outlineLvl w:val="0"/>
        <w:rPr>
          <w:rFonts w:ascii="Times New Roman" w:hAnsi="Times New Roman"/>
        </w:rPr>
      </w:pPr>
    </w:p>
    <w:p w14:paraId="0827E21E" w14:textId="13274C8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Laikyti ne aukštesnėje kaip 30</w:t>
      </w:r>
      <w:r w:rsidR="00282CA2">
        <w:rPr>
          <w:rFonts w:ascii="Times New Roman" w:hAnsi="Times New Roman"/>
        </w:rPr>
        <w:t> </w:t>
      </w:r>
      <w:r w:rsidRPr="00E960A5">
        <w:rPr>
          <w:rFonts w:ascii="Times New Roman" w:hAnsi="Times New Roman"/>
        </w:rPr>
        <w:t>°C temperatūroje.</w:t>
      </w:r>
      <w:r w:rsidR="00721A64">
        <w:rPr>
          <w:rFonts w:ascii="Times New Roman" w:hAnsi="Times New Roman"/>
        </w:rPr>
        <w:fldChar w:fldCharType="begin"/>
      </w:r>
      <w:r w:rsidR="00721A64">
        <w:rPr>
          <w:rFonts w:ascii="Times New Roman" w:hAnsi="Times New Roman"/>
        </w:rPr>
        <w:instrText xml:space="preserve"> DOCVARIABLE vault_nd_fb8962f2-e22b-4d40-a82f-4cc3bdef9c57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D1A59B5" w14:textId="77777777" w:rsidR="00E960A5" w:rsidRPr="00E960A5" w:rsidRDefault="00E960A5" w:rsidP="00E960A5">
      <w:pPr>
        <w:spacing w:after="0" w:line="240" w:lineRule="auto"/>
        <w:contextualSpacing/>
        <w:outlineLvl w:val="0"/>
        <w:rPr>
          <w:rFonts w:ascii="Times New Roman" w:hAnsi="Times New Roman"/>
        </w:rPr>
      </w:pPr>
    </w:p>
    <w:p w14:paraId="76F07986" w14:textId="77777777" w:rsidR="00E960A5" w:rsidRPr="00E960A5" w:rsidRDefault="00E960A5" w:rsidP="00E960A5">
      <w:pPr>
        <w:keepNext/>
        <w:tabs>
          <w:tab w:val="left" w:pos="567"/>
        </w:tabs>
        <w:spacing w:after="0" w:line="260" w:lineRule="exact"/>
        <w:rPr>
          <w:rFonts w:ascii="Times New Roman" w:hAnsi="Times New Roman"/>
          <w:b/>
        </w:rPr>
      </w:pPr>
      <w:r w:rsidRPr="00E960A5">
        <w:rPr>
          <w:rFonts w:ascii="Times New Roman" w:hAnsi="Times New Roman"/>
          <w:b/>
        </w:rPr>
        <w:t>6.5</w:t>
      </w:r>
      <w:r w:rsidRPr="00E960A5">
        <w:rPr>
          <w:rFonts w:ascii="Times New Roman" w:hAnsi="Times New Roman"/>
          <w:b/>
        </w:rPr>
        <w:tab/>
        <w:t>Talpyklės pobūdis ir jos</w:t>
      </w:r>
      <w:r w:rsidRPr="00E960A5">
        <w:rPr>
          <w:rFonts w:ascii="Times New Roman" w:hAnsi="Times New Roman"/>
        </w:rPr>
        <w:t xml:space="preserve"> </w:t>
      </w:r>
      <w:r w:rsidRPr="00E960A5">
        <w:rPr>
          <w:rFonts w:ascii="Times New Roman" w:hAnsi="Times New Roman"/>
          <w:b/>
        </w:rPr>
        <w:t>turinys</w:t>
      </w:r>
    </w:p>
    <w:p w14:paraId="027304CA" w14:textId="77777777" w:rsidR="00E960A5" w:rsidRPr="00E960A5" w:rsidRDefault="00E960A5" w:rsidP="00E960A5">
      <w:pPr>
        <w:keepNext/>
        <w:tabs>
          <w:tab w:val="left" w:pos="567"/>
        </w:tabs>
        <w:spacing w:after="0" w:line="260" w:lineRule="exact"/>
        <w:rPr>
          <w:rFonts w:ascii="Times New Roman" w:hAnsi="Times New Roman"/>
        </w:rPr>
      </w:pPr>
    </w:p>
    <w:p w14:paraId="118B7DA5" w14:textId="6ADA3FC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Nepermatomi balti didelio tankio polietileno (DTPE) buteliukai su polipropileno vaikų sunkiai atidaromu uždoriu ir karštu būdu įlieta polietileno folijos tarpine.</w:t>
      </w:r>
      <w:r w:rsidR="00721A64">
        <w:rPr>
          <w:rFonts w:ascii="Times New Roman" w:hAnsi="Times New Roman"/>
        </w:rPr>
        <w:fldChar w:fldCharType="begin"/>
      </w:r>
      <w:r w:rsidR="00721A64">
        <w:rPr>
          <w:rFonts w:ascii="Times New Roman" w:hAnsi="Times New Roman"/>
        </w:rPr>
        <w:instrText xml:space="preserve"> DOCVARIABLE vault_nd_ebf982f1-d0bc-4774-b4f6-97bb914f8915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F5FE8A1" w14:textId="77777777" w:rsidR="00E960A5" w:rsidRPr="00E960A5" w:rsidRDefault="00E960A5" w:rsidP="00E960A5">
      <w:pPr>
        <w:spacing w:after="0" w:line="240" w:lineRule="auto"/>
        <w:contextualSpacing/>
        <w:outlineLvl w:val="0"/>
        <w:rPr>
          <w:rFonts w:ascii="Times New Roman" w:hAnsi="Times New Roman"/>
        </w:rPr>
      </w:pPr>
    </w:p>
    <w:p w14:paraId="0A7EE19E" w14:textId="62FB885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30 kietųjų kapsulių 100 ml buteliuke.</w:t>
      </w:r>
      <w:r w:rsidR="00721A64">
        <w:rPr>
          <w:rFonts w:ascii="Times New Roman" w:hAnsi="Times New Roman"/>
        </w:rPr>
        <w:fldChar w:fldCharType="begin"/>
      </w:r>
      <w:r w:rsidR="00721A64">
        <w:rPr>
          <w:rFonts w:ascii="Times New Roman" w:hAnsi="Times New Roman"/>
        </w:rPr>
        <w:instrText xml:space="preserve"> DOCVARIABLE vault_nd_210ca98d-1dbe-47dd-aef1-e936a314b2ed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6E805F8" w14:textId="18D0AC91" w:rsidR="00E960A5" w:rsidRPr="00E960A5" w:rsidRDefault="00E960A5" w:rsidP="00E960A5">
      <w:pPr>
        <w:spacing w:after="0" w:line="240" w:lineRule="auto"/>
        <w:contextualSpacing/>
        <w:outlineLvl w:val="0"/>
        <w:rPr>
          <w:rFonts w:ascii="Times New Roman" w:hAnsi="Times New Roman"/>
        </w:rPr>
      </w:pPr>
    </w:p>
    <w:p w14:paraId="7B518A80" w14:textId="77777777" w:rsidR="00E960A5" w:rsidRPr="00E960A5" w:rsidRDefault="00E960A5" w:rsidP="00E960A5">
      <w:pPr>
        <w:spacing w:after="0" w:line="240" w:lineRule="auto"/>
        <w:contextualSpacing/>
        <w:outlineLvl w:val="0"/>
        <w:rPr>
          <w:rFonts w:ascii="Times New Roman" w:hAnsi="Times New Roman"/>
        </w:rPr>
      </w:pPr>
    </w:p>
    <w:p w14:paraId="023B5CEB"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b/>
        </w:rPr>
        <w:t>6.6</w:t>
      </w:r>
      <w:r w:rsidRPr="00E960A5">
        <w:rPr>
          <w:rFonts w:ascii="Times New Roman" w:hAnsi="Times New Roman"/>
          <w:b/>
        </w:rPr>
        <w:tab/>
        <w:t>Specialūs reikalavimai atliekoms tvarkyti ir vaistiniam preparatui ruošti</w:t>
      </w:r>
    </w:p>
    <w:p w14:paraId="3A686622" w14:textId="77777777" w:rsidR="00E960A5" w:rsidRPr="00E960A5" w:rsidRDefault="00E960A5" w:rsidP="00E960A5">
      <w:pPr>
        <w:spacing w:after="0" w:line="240" w:lineRule="auto"/>
        <w:contextualSpacing/>
        <w:outlineLvl w:val="0"/>
        <w:rPr>
          <w:rFonts w:ascii="Times New Roman" w:hAnsi="Times New Roman"/>
        </w:rPr>
      </w:pPr>
    </w:p>
    <w:p w14:paraId="5222FA1F" w14:textId="6DDC3DD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Dutasteridas absorbuojamas per odą, todėl reikia saugotis, kad neišsipiltų kapsulės turinys. Prisilietus prie kapsulės turinio, lietimosi vietą būtina nedelsiant plauti muilu ir vandeniu (žr.</w:t>
      </w:r>
      <w:r w:rsidR="00A025D4">
        <w:rPr>
          <w:rFonts w:ascii="Times New Roman" w:hAnsi="Times New Roman"/>
        </w:rPr>
        <w:t> </w:t>
      </w:r>
      <w:r w:rsidRPr="00E960A5">
        <w:rPr>
          <w:rFonts w:ascii="Times New Roman" w:hAnsi="Times New Roman"/>
        </w:rPr>
        <w:t>4.4</w:t>
      </w:r>
      <w:r w:rsidR="00A025D4">
        <w:rPr>
          <w:rFonts w:ascii="Times New Roman" w:hAnsi="Times New Roman"/>
        </w:rPr>
        <w:t> </w:t>
      </w:r>
      <w:r w:rsidRPr="00E960A5">
        <w:rPr>
          <w:rFonts w:ascii="Times New Roman" w:hAnsi="Times New Roman"/>
        </w:rPr>
        <w:t>skyrių).</w:t>
      </w:r>
      <w:r w:rsidR="00721A64">
        <w:rPr>
          <w:rFonts w:ascii="Times New Roman" w:hAnsi="Times New Roman"/>
        </w:rPr>
        <w:fldChar w:fldCharType="begin"/>
      </w:r>
      <w:r w:rsidR="00721A64">
        <w:rPr>
          <w:rFonts w:ascii="Times New Roman" w:hAnsi="Times New Roman"/>
        </w:rPr>
        <w:instrText xml:space="preserve"> DOCVARIABLE vault_nd_7697bb1b-740a-4b7f-bfe7-271cc6857475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2E26AF4" w14:textId="77777777" w:rsidR="00E960A5" w:rsidRPr="00E960A5" w:rsidRDefault="00E960A5" w:rsidP="00E960A5">
      <w:pPr>
        <w:spacing w:after="0" w:line="240" w:lineRule="auto"/>
        <w:contextualSpacing/>
        <w:outlineLvl w:val="0"/>
        <w:rPr>
          <w:rFonts w:ascii="Times New Roman" w:hAnsi="Times New Roman"/>
        </w:rPr>
      </w:pPr>
    </w:p>
    <w:p w14:paraId="632DD77F" w14:textId="2B3D733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Nesuvartotą vaistinį preparatą ar atliekas reikia tvarkyti laikantis vietinių reikalavimų.</w:t>
      </w:r>
      <w:r w:rsidR="00721A64">
        <w:rPr>
          <w:rFonts w:ascii="Times New Roman" w:hAnsi="Times New Roman"/>
        </w:rPr>
        <w:fldChar w:fldCharType="begin"/>
      </w:r>
      <w:r w:rsidR="00721A64">
        <w:rPr>
          <w:rFonts w:ascii="Times New Roman" w:hAnsi="Times New Roman"/>
        </w:rPr>
        <w:instrText xml:space="preserve"> DOCVARIABLE vault_nd_4a1be17d-2ef2-47ed-9da0-df50394c30a4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0B12090" w14:textId="77777777" w:rsidR="00E960A5" w:rsidRPr="00E960A5" w:rsidRDefault="00E960A5" w:rsidP="00E960A5">
      <w:pPr>
        <w:spacing w:after="0" w:line="240" w:lineRule="auto"/>
        <w:contextualSpacing/>
        <w:outlineLvl w:val="0"/>
        <w:rPr>
          <w:rFonts w:ascii="Times New Roman" w:hAnsi="Times New Roman"/>
        </w:rPr>
      </w:pPr>
    </w:p>
    <w:p w14:paraId="563B3710" w14:textId="77777777" w:rsidR="00E960A5" w:rsidRPr="00E960A5" w:rsidRDefault="00E960A5" w:rsidP="00E960A5">
      <w:pPr>
        <w:spacing w:after="0" w:line="240" w:lineRule="auto"/>
        <w:contextualSpacing/>
        <w:outlineLvl w:val="0"/>
        <w:rPr>
          <w:rFonts w:ascii="Times New Roman" w:hAnsi="Times New Roman"/>
        </w:rPr>
      </w:pPr>
    </w:p>
    <w:p w14:paraId="38BC394E" w14:textId="77777777" w:rsidR="00E960A5" w:rsidRPr="00E960A5" w:rsidRDefault="00E960A5" w:rsidP="00E960A5">
      <w:pPr>
        <w:keepNext/>
        <w:spacing w:after="0" w:line="240" w:lineRule="auto"/>
        <w:ind w:left="540" w:hanging="540"/>
        <w:rPr>
          <w:rFonts w:ascii="Times New Roman" w:hAnsi="Times New Roman"/>
          <w:b/>
        </w:rPr>
      </w:pPr>
      <w:r w:rsidRPr="00E960A5">
        <w:rPr>
          <w:rFonts w:ascii="Times New Roman" w:hAnsi="Times New Roman"/>
          <w:b/>
        </w:rPr>
        <w:t>7.</w:t>
      </w:r>
      <w:r w:rsidRPr="00E960A5">
        <w:rPr>
          <w:rFonts w:ascii="Times New Roman" w:hAnsi="Times New Roman"/>
          <w:b/>
        </w:rPr>
        <w:tab/>
        <w:t>REGISTRUOTOJAS</w:t>
      </w:r>
    </w:p>
    <w:p w14:paraId="27EF2CAB" w14:textId="77777777" w:rsidR="00E960A5" w:rsidRPr="00E960A5" w:rsidRDefault="00E960A5" w:rsidP="00E960A5">
      <w:pPr>
        <w:keepNext/>
        <w:spacing w:after="0" w:line="240" w:lineRule="auto"/>
        <w:contextualSpacing/>
        <w:outlineLvl w:val="0"/>
        <w:rPr>
          <w:rFonts w:ascii="Times New Roman" w:hAnsi="Times New Roman"/>
        </w:rPr>
      </w:pPr>
    </w:p>
    <w:p w14:paraId="1D9172F7" w14:textId="67062312" w:rsidR="001B0424" w:rsidRPr="00B97851" w:rsidRDefault="001B0424" w:rsidP="001B0424">
      <w:pPr>
        <w:spacing w:after="0" w:line="240" w:lineRule="auto"/>
        <w:rPr>
          <w:rFonts w:ascii="Times New Roman" w:hAnsi="Times New Roman"/>
        </w:rPr>
      </w:pPr>
      <w:r w:rsidRPr="00B97851">
        <w:rPr>
          <w:rFonts w:ascii="Times New Roman" w:hAnsi="Times New Roman"/>
        </w:rPr>
        <w:t>GlaxoSmithKline Trading Services Limited</w:t>
      </w:r>
    </w:p>
    <w:p w14:paraId="6FF43536" w14:textId="1DFFF3D2" w:rsidR="001B0424" w:rsidRPr="00B97851" w:rsidRDefault="001B0424" w:rsidP="001B0424">
      <w:pPr>
        <w:spacing w:after="0" w:line="240" w:lineRule="auto"/>
        <w:rPr>
          <w:rFonts w:ascii="Times New Roman" w:hAnsi="Times New Roman"/>
        </w:rPr>
      </w:pPr>
      <w:r w:rsidRPr="00B97851">
        <w:rPr>
          <w:rFonts w:ascii="Times New Roman" w:hAnsi="Times New Roman"/>
        </w:rPr>
        <w:t>12 Riverwalk</w:t>
      </w:r>
    </w:p>
    <w:p w14:paraId="06AA3D66" w14:textId="3725CD72" w:rsidR="001B0424" w:rsidRPr="00B97851" w:rsidRDefault="001B0424" w:rsidP="001B0424">
      <w:pPr>
        <w:spacing w:after="0" w:line="240" w:lineRule="auto"/>
        <w:rPr>
          <w:rFonts w:ascii="Times New Roman" w:hAnsi="Times New Roman"/>
        </w:rPr>
      </w:pPr>
      <w:r w:rsidRPr="00B97851">
        <w:rPr>
          <w:rFonts w:ascii="Times New Roman" w:hAnsi="Times New Roman"/>
        </w:rPr>
        <w:t>Citywest Business Campus</w:t>
      </w:r>
    </w:p>
    <w:p w14:paraId="4C02315E" w14:textId="31582139" w:rsidR="001B0424" w:rsidRPr="00B97851" w:rsidRDefault="001B0424" w:rsidP="001B0424">
      <w:pPr>
        <w:spacing w:after="0" w:line="240" w:lineRule="auto"/>
        <w:rPr>
          <w:rFonts w:ascii="Times New Roman" w:hAnsi="Times New Roman"/>
        </w:rPr>
      </w:pPr>
      <w:r w:rsidRPr="00B97851">
        <w:rPr>
          <w:rFonts w:ascii="Times New Roman" w:hAnsi="Times New Roman"/>
        </w:rPr>
        <w:t>Dublin 24</w:t>
      </w:r>
    </w:p>
    <w:p w14:paraId="0B2CCFA6" w14:textId="77777777" w:rsidR="001B0424" w:rsidRPr="00B97851" w:rsidRDefault="001B0424" w:rsidP="001B0424">
      <w:pPr>
        <w:spacing w:after="0" w:line="240" w:lineRule="auto"/>
        <w:rPr>
          <w:rFonts w:ascii="Times New Roman" w:hAnsi="Times New Roman"/>
        </w:rPr>
      </w:pPr>
      <w:r w:rsidRPr="00B97851">
        <w:rPr>
          <w:rFonts w:ascii="Times New Roman" w:hAnsi="Times New Roman"/>
        </w:rPr>
        <w:t>Airija</w:t>
      </w:r>
    </w:p>
    <w:p w14:paraId="5126C761" w14:textId="77777777" w:rsidR="00E960A5" w:rsidRPr="00E960A5" w:rsidRDefault="00E960A5" w:rsidP="00E960A5">
      <w:pPr>
        <w:spacing w:after="0" w:line="240" w:lineRule="auto"/>
        <w:contextualSpacing/>
        <w:outlineLvl w:val="0"/>
        <w:rPr>
          <w:rFonts w:ascii="Times New Roman" w:hAnsi="Times New Roman"/>
        </w:rPr>
      </w:pPr>
    </w:p>
    <w:p w14:paraId="57BBB74B" w14:textId="77777777" w:rsidR="00E960A5" w:rsidRPr="00E960A5" w:rsidRDefault="00E960A5" w:rsidP="00E960A5">
      <w:pPr>
        <w:spacing w:after="0" w:line="240" w:lineRule="auto"/>
        <w:contextualSpacing/>
        <w:outlineLvl w:val="0"/>
        <w:rPr>
          <w:rFonts w:ascii="Times New Roman" w:hAnsi="Times New Roman"/>
        </w:rPr>
      </w:pPr>
    </w:p>
    <w:p w14:paraId="57739707" w14:textId="77777777" w:rsidR="00E960A5" w:rsidRPr="00E960A5" w:rsidRDefault="00E960A5" w:rsidP="00E960A5">
      <w:pPr>
        <w:spacing w:after="0" w:line="240" w:lineRule="auto"/>
        <w:ind w:left="540" w:hanging="540"/>
        <w:rPr>
          <w:rFonts w:ascii="Times New Roman" w:hAnsi="Times New Roman"/>
          <w:b/>
        </w:rPr>
      </w:pPr>
      <w:r w:rsidRPr="00E960A5">
        <w:rPr>
          <w:rFonts w:ascii="Times New Roman" w:hAnsi="Times New Roman"/>
          <w:b/>
        </w:rPr>
        <w:t>8.</w:t>
      </w:r>
      <w:r w:rsidRPr="00E960A5">
        <w:rPr>
          <w:rFonts w:ascii="Times New Roman" w:hAnsi="Times New Roman"/>
          <w:b/>
        </w:rPr>
        <w:tab/>
        <w:t>REGISTRACIJOS PAŽYMĖJIMO NUMERIS (-IAI)</w:t>
      </w:r>
    </w:p>
    <w:p w14:paraId="0875DF22" w14:textId="77777777" w:rsidR="00E960A5" w:rsidRPr="00E960A5" w:rsidRDefault="00E960A5" w:rsidP="00E960A5">
      <w:pPr>
        <w:spacing w:after="0" w:line="240" w:lineRule="auto"/>
        <w:contextualSpacing/>
        <w:outlineLvl w:val="0"/>
        <w:rPr>
          <w:rFonts w:ascii="Times New Roman" w:hAnsi="Times New Roman"/>
          <w:i/>
        </w:rPr>
      </w:pPr>
    </w:p>
    <w:p w14:paraId="1F5EF36A" w14:textId="5036AC1E" w:rsidR="00E960A5" w:rsidRPr="00E960A5" w:rsidRDefault="00E960A5" w:rsidP="00E960A5">
      <w:pPr>
        <w:spacing w:after="0" w:line="240" w:lineRule="auto"/>
        <w:contextualSpacing/>
        <w:outlineLvl w:val="0"/>
        <w:rPr>
          <w:rFonts w:ascii="Times New Roman" w:hAnsi="Times New Roman"/>
          <w:lang w:val="fi-FI"/>
        </w:rPr>
      </w:pPr>
      <w:r w:rsidRPr="00E960A5">
        <w:rPr>
          <w:rFonts w:ascii="Times New Roman" w:hAnsi="Times New Roman"/>
          <w:lang w:val="fi-FI"/>
        </w:rPr>
        <w:t>N30 - LT/1/10/2032/002</w:t>
      </w:r>
      <w:r w:rsidR="00721A64">
        <w:rPr>
          <w:rFonts w:ascii="Times New Roman" w:hAnsi="Times New Roman"/>
          <w:lang w:val="fi-FI"/>
        </w:rPr>
        <w:fldChar w:fldCharType="begin"/>
      </w:r>
      <w:r w:rsidR="00721A64">
        <w:rPr>
          <w:rFonts w:ascii="Times New Roman" w:hAnsi="Times New Roman"/>
          <w:lang w:val="fi-FI"/>
        </w:rPr>
        <w:instrText xml:space="preserve"> DOCVARIABLE VAULT_ND_4a09b8c7-f3c0-481e-8bf3-40a3cdd8aa17 \* MERGEFORMAT </w:instrText>
      </w:r>
      <w:r w:rsidR="00721A64">
        <w:rPr>
          <w:rFonts w:ascii="Times New Roman" w:hAnsi="Times New Roman"/>
          <w:lang w:val="fi-FI"/>
        </w:rPr>
        <w:fldChar w:fldCharType="separate"/>
      </w:r>
      <w:r w:rsidR="00721A64">
        <w:rPr>
          <w:rFonts w:ascii="Times New Roman" w:hAnsi="Times New Roman"/>
          <w:lang w:val="fi-FI"/>
        </w:rPr>
        <w:t xml:space="preserve"> </w:t>
      </w:r>
      <w:r w:rsidR="00721A64">
        <w:rPr>
          <w:rFonts w:ascii="Times New Roman" w:hAnsi="Times New Roman"/>
          <w:lang w:val="fi-FI"/>
        </w:rPr>
        <w:fldChar w:fldCharType="end"/>
      </w:r>
    </w:p>
    <w:p w14:paraId="3DF39B33" w14:textId="77777777" w:rsidR="00E960A5" w:rsidRPr="00E960A5" w:rsidRDefault="00E960A5" w:rsidP="00E960A5">
      <w:pPr>
        <w:spacing w:after="0" w:line="240" w:lineRule="auto"/>
        <w:contextualSpacing/>
        <w:outlineLvl w:val="0"/>
        <w:rPr>
          <w:rFonts w:ascii="Times New Roman" w:hAnsi="Times New Roman"/>
          <w:lang w:val="fi-FI"/>
        </w:rPr>
      </w:pPr>
    </w:p>
    <w:p w14:paraId="4595B697" w14:textId="77777777" w:rsidR="00E960A5" w:rsidRPr="00E960A5" w:rsidRDefault="00E960A5" w:rsidP="00E960A5">
      <w:pPr>
        <w:spacing w:after="0" w:line="240" w:lineRule="auto"/>
        <w:contextualSpacing/>
        <w:outlineLvl w:val="0"/>
        <w:rPr>
          <w:rFonts w:ascii="Times New Roman" w:hAnsi="Times New Roman"/>
        </w:rPr>
      </w:pPr>
    </w:p>
    <w:p w14:paraId="1B8A8823" w14:textId="77777777" w:rsidR="00E960A5" w:rsidRPr="00E960A5" w:rsidRDefault="00E960A5" w:rsidP="00E960A5">
      <w:pPr>
        <w:spacing w:after="0" w:line="240" w:lineRule="auto"/>
        <w:ind w:left="540" w:hanging="540"/>
        <w:rPr>
          <w:rFonts w:ascii="Times New Roman" w:hAnsi="Times New Roman"/>
          <w:b/>
        </w:rPr>
      </w:pPr>
      <w:r w:rsidRPr="00E960A5">
        <w:rPr>
          <w:rFonts w:ascii="Times New Roman" w:hAnsi="Times New Roman"/>
          <w:b/>
        </w:rPr>
        <w:t>9.</w:t>
      </w:r>
      <w:r w:rsidRPr="00E960A5">
        <w:rPr>
          <w:rFonts w:ascii="Times New Roman" w:hAnsi="Times New Roman"/>
          <w:b/>
        </w:rPr>
        <w:tab/>
        <w:t>REGISTRAVIMO / PERREGISTRAVIMO DATA</w:t>
      </w:r>
    </w:p>
    <w:p w14:paraId="2C9572EB" w14:textId="77777777" w:rsidR="00E960A5" w:rsidRPr="0041333E" w:rsidRDefault="00E960A5" w:rsidP="00E960A5">
      <w:pPr>
        <w:spacing w:after="0" w:line="240" w:lineRule="auto"/>
        <w:contextualSpacing/>
        <w:outlineLvl w:val="0"/>
        <w:rPr>
          <w:rFonts w:ascii="Times New Roman" w:hAnsi="Times New Roman"/>
          <w:bCs/>
        </w:rPr>
      </w:pPr>
    </w:p>
    <w:p w14:paraId="7C6670CB" w14:textId="26EF33A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Registravimo data: 2010 m. birželio 8 d.</w:t>
      </w:r>
      <w:r w:rsidR="00721A64">
        <w:rPr>
          <w:rFonts w:ascii="Times New Roman" w:hAnsi="Times New Roman"/>
        </w:rPr>
        <w:fldChar w:fldCharType="begin"/>
      </w:r>
      <w:r w:rsidR="00721A64">
        <w:rPr>
          <w:rFonts w:ascii="Times New Roman" w:hAnsi="Times New Roman"/>
        </w:rPr>
        <w:instrText xml:space="preserve"> DOCVARIABLE vault_nd_40c3141b-4c7c-426e-ac18-0a40713e823f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1020A45" w14:textId="2BD736F5"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Paskutinio perregistravimo data: 2015</w:t>
      </w:r>
      <w:r w:rsidR="00A025D4">
        <w:rPr>
          <w:rFonts w:ascii="Times New Roman" w:hAnsi="Times New Roman"/>
        </w:rPr>
        <w:t> </w:t>
      </w:r>
      <w:r w:rsidRPr="00E960A5">
        <w:rPr>
          <w:rFonts w:ascii="Times New Roman" w:hAnsi="Times New Roman"/>
        </w:rPr>
        <w:t>m. rugpjūčio 6</w:t>
      </w:r>
      <w:r w:rsidR="00A025D4">
        <w:rPr>
          <w:rFonts w:ascii="Times New Roman" w:hAnsi="Times New Roman"/>
        </w:rPr>
        <w:t> </w:t>
      </w:r>
      <w:r w:rsidRPr="00E960A5">
        <w:rPr>
          <w:rFonts w:ascii="Times New Roman" w:hAnsi="Times New Roman"/>
        </w:rPr>
        <w:t>d.</w:t>
      </w:r>
      <w:r w:rsidR="00721A64">
        <w:rPr>
          <w:rFonts w:ascii="Times New Roman" w:hAnsi="Times New Roman"/>
        </w:rPr>
        <w:fldChar w:fldCharType="begin"/>
      </w:r>
      <w:r w:rsidR="00721A64">
        <w:rPr>
          <w:rFonts w:ascii="Times New Roman" w:hAnsi="Times New Roman"/>
        </w:rPr>
        <w:instrText xml:space="preserve"> DOCVARIABLE vault_nd_c89737fb-f793-4076-8a98-02bcf8c53605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650A98C" w14:textId="77777777" w:rsidR="00E960A5" w:rsidRPr="00E960A5" w:rsidRDefault="00E960A5" w:rsidP="00E960A5">
      <w:pPr>
        <w:spacing w:after="0" w:line="240" w:lineRule="auto"/>
        <w:contextualSpacing/>
        <w:outlineLvl w:val="0"/>
        <w:rPr>
          <w:rFonts w:ascii="Times New Roman" w:hAnsi="Times New Roman"/>
        </w:rPr>
      </w:pPr>
    </w:p>
    <w:p w14:paraId="1F852758" w14:textId="77777777" w:rsidR="00E960A5" w:rsidRPr="00E960A5" w:rsidRDefault="00E960A5" w:rsidP="00E960A5">
      <w:pPr>
        <w:spacing w:after="0" w:line="240" w:lineRule="auto"/>
        <w:contextualSpacing/>
        <w:outlineLvl w:val="0"/>
        <w:rPr>
          <w:rFonts w:ascii="Times New Roman" w:hAnsi="Times New Roman"/>
        </w:rPr>
      </w:pPr>
    </w:p>
    <w:p w14:paraId="524324D9" w14:textId="77777777" w:rsidR="00E960A5" w:rsidRPr="00E960A5" w:rsidRDefault="00E960A5" w:rsidP="003F6A81">
      <w:pPr>
        <w:keepNext/>
        <w:spacing w:after="0" w:line="240" w:lineRule="auto"/>
        <w:ind w:left="539" w:hanging="539"/>
        <w:rPr>
          <w:rFonts w:ascii="Times New Roman" w:hAnsi="Times New Roman"/>
          <w:b/>
        </w:rPr>
      </w:pPr>
      <w:r w:rsidRPr="00E960A5">
        <w:rPr>
          <w:rFonts w:ascii="Times New Roman" w:hAnsi="Times New Roman"/>
          <w:b/>
        </w:rPr>
        <w:lastRenderedPageBreak/>
        <w:t>10.</w:t>
      </w:r>
      <w:r w:rsidRPr="00E960A5">
        <w:rPr>
          <w:rFonts w:ascii="Times New Roman" w:hAnsi="Times New Roman"/>
          <w:b/>
        </w:rPr>
        <w:tab/>
        <w:t>TEKSTO PERŽIŪROS DATA</w:t>
      </w:r>
    </w:p>
    <w:p w14:paraId="74E9766A" w14:textId="77777777" w:rsidR="00E960A5" w:rsidRPr="0041333E" w:rsidRDefault="00E960A5" w:rsidP="003F6A81">
      <w:pPr>
        <w:keepNext/>
        <w:spacing w:after="0" w:line="240" w:lineRule="auto"/>
        <w:ind w:left="539" w:hanging="539"/>
        <w:rPr>
          <w:rFonts w:ascii="Times New Roman" w:hAnsi="Times New Roman"/>
          <w:bCs/>
        </w:rPr>
      </w:pPr>
    </w:p>
    <w:p w14:paraId="3B70BBB1" w14:textId="3C781106" w:rsidR="00E960A5" w:rsidRPr="00E960A5" w:rsidRDefault="00721A64" w:rsidP="00E960A5">
      <w:pPr>
        <w:spacing w:after="0" w:line="240" w:lineRule="auto"/>
        <w:contextualSpacing/>
        <w:outlineLvl w:val="0"/>
        <w:rPr>
          <w:rFonts w:ascii="Times New Roman" w:hAnsi="Times New Roman"/>
        </w:rPr>
      </w:pPr>
      <w:r>
        <w:rPr>
          <w:rFonts w:ascii="Times New Roman" w:hAnsi="Times New Roman"/>
        </w:rPr>
        <w:fldChar w:fldCharType="begin"/>
      </w:r>
      <w:r>
        <w:rPr>
          <w:rFonts w:ascii="Times New Roman" w:hAnsi="Times New Roman"/>
        </w:rPr>
        <w:instrText xml:space="preserve"> DOCVARIABLE vault_nd_278a4a40-1c20-4ca9-bf28-781ea706f397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r w:rsidR="005323CD">
        <w:rPr>
          <w:rFonts w:ascii="Times New Roman" w:hAnsi="Times New Roman"/>
        </w:rPr>
        <w:t>202</w:t>
      </w:r>
      <w:r w:rsidR="001A5498">
        <w:rPr>
          <w:rFonts w:ascii="Times New Roman" w:hAnsi="Times New Roman"/>
        </w:rPr>
        <w:t>5</w:t>
      </w:r>
      <w:r w:rsidR="005323CD">
        <w:rPr>
          <w:rFonts w:ascii="Times New Roman" w:hAnsi="Times New Roman"/>
        </w:rPr>
        <w:t xml:space="preserve"> m. </w:t>
      </w:r>
      <w:r w:rsidR="00D22844">
        <w:rPr>
          <w:rFonts w:ascii="Times New Roman" w:hAnsi="Times New Roman"/>
        </w:rPr>
        <w:t xml:space="preserve">rugpjūčio </w:t>
      </w:r>
      <w:r w:rsidR="005930ED">
        <w:rPr>
          <w:rFonts w:ascii="Times New Roman" w:hAnsi="Times New Roman"/>
        </w:rPr>
        <w:t>2</w:t>
      </w:r>
      <w:r w:rsidR="00D22844">
        <w:rPr>
          <w:rFonts w:ascii="Times New Roman" w:hAnsi="Times New Roman"/>
        </w:rPr>
        <w:t>5</w:t>
      </w:r>
      <w:r w:rsidR="005323CD">
        <w:rPr>
          <w:rFonts w:ascii="Times New Roman" w:hAnsi="Times New Roman"/>
        </w:rPr>
        <w:t> d.</w:t>
      </w:r>
    </w:p>
    <w:p w14:paraId="6EDD4074" w14:textId="77777777" w:rsidR="00E960A5" w:rsidRPr="00E960A5" w:rsidRDefault="00E960A5" w:rsidP="00E960A5">
      <w:pPr>
        <w:spacing w:after="0" w:line="240" w:lineRule="auto"/>
        <w:contextualSpacing/>
        <w:outlineLvl w:val="0"/>
        <w:rPr>
          <w:rFonts w:ascii="Times New Roman" w:hAnsi="Times New Roman"/>
        </w:rPr>
      </w:pPr>
    </w:p>
    <w:p w14:paraId="4A983F4D" w14:textId="10150BA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Išsami infomacija apie šį vaistinį preparatą pateikiama Valstybinės vaistų kontrolės tarnybos prie Lietuvos Respublikos sveikatos apsaugos ministerijos tinklalapyje </w:t>
      </w:r>
      <w:r w:rsidR="00461CEA" w:rsidRPr="00C91F52">
        <w:rPr>
          <w:rFonts w:ascii="Times New Roman" w:hAnsi="Times New Roman"/>
          <w:color w:val="0000EE"/>
          <w:u w:val="single"/>
          <w:lang w:eastAsia="lt-LT"/>
        </w:rPr>
        <w:t>https://vvkt.lrv.lt/lt/.</w:t>
      </w:r>
      <w:r w:rsidR="00721A64">
        <w:rPr>
          <w:rFonts w:ascii="Times New Roman" w:hAnsi="Times New Roman"/>
        </w:rPr>
        <w:fldChar w:fldCharType="begin"/>
      </w:r>
      <w:r w:rsidR="00721A64">
        <w:rPr>
          <w:rFonts w:ascii="Times New Roman" w:hAnsi="Times New Roman"/>
        </w:rPr>
        <w:instrText xml:space="preserve"> DOCVARIABLE vault_nd_26b46fae-c595-4e15-a5d7-931c5822461b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r w:rsidRPr="00E960A5">
        <w:rPr>
          <w:rFonts w:ascii="Times New Roman" w:hAnsi="Times New Roman"/>
          <w:b/>
        </w:rPr>
        <w:br w:type="page"/>
      </w:r>
      <w:bookmarkStart w:id="0" w:name="_Toc129243128"/>
      <w:bookmarkStart w:id="1" w:name="_Toc129243253"/>
    </w:p>
    <w:p w14:paraId="4DC1568C" w14:textId="77777777" w:rsidR="00E960A5" w:rsidRPr="00E960A5" w:rsidRDefault="00E960A5" w:rsidP="00E960A5">
      <w:pPr>
        <w:spacing w:after="0" w:line="240" w:lineRule="auto"/>
        <w:contextualSpacing/>
        <w:outlineLvl w:val="0"/>
        <w:rPr>
          <w:rFonts w:ascii="Times New Roman" w:hAnsi="Times New Roman"/>
        </w:rPr>
      </w:pPr>
    </w:p>
    <w:p w14:paraId="0D221014" w14:textId="77777777" w:rsidR="00E960A5" w:rsidRPr="00E960A5" w:rsidRDefault="00E960A5" w:rsidP="00E960A5">
      <w:pPr>
        <w:spacing w:after="0" w:line="240" w:lineRule="auto"/>
        <w:contextualSpacing/>
        <w:outlineLvl w:val="0"/>
        <w:rPr>
          <w:rFonts w:ascii="Times New Roman" w:hAnsi="Times New Roman"/>
        </w:rPr>
      </w:pPr>
    </w:p>
    <w:p w14:paraId="6ECF9339" w14:textId="77777777" w:rsidR="00E960A5" w:rsidRPr="00E960A5" w:rsidRDefault="00E960A5" w:rsidP="00E960A5">
      <w:pPr>
        <w:spacing w:after="0" w:line="240" w:lineRule="auto"/>
        <w:contextualSpacing/>
        <w:outlineLvl w:val="0"/>
        <w:rPr>
          <w:rFonts w:ascii="Times New Roman" w:hAnsi="Times New Roman"/>
        </w:rPr>
      </w:pPr>
    </w:p>
    <w:p w14:paraId="2C4FE83F" w14:textId="77777777" w:rsidR="00E960A5" w:rsidRPr="00E960A5" w:rsidRDefault="00E960A5" w:rsidP="00E960A5">
      <w:pPr>
        <w:spacing w:after="0" w:line="240" w:lineRule="auto"/>
        <w:contextualSpacing/>
        <w:outlineLvl w:val="0"/>
        <w:rPr>
          <w:rFonts w:ascii="Times New Roman" w:hAnsi="Times New Roman"/>
        </w:rPr>
      </w:pPr>
    </w:p>
    <w:p w14:paraId="108D7A27" w14:textId="77777777" w:rsidR="00E960A5" w:rsidRPr="00E960A5" w:rsidRDefault="00E960A5" w:rsidP="00E960A5">
      <w:pPr>
        <w:spacing w:after="0" w:line="240" w:lineRule="auto"/>
        <w:contextualSpacing/>
        <w:outlineLvl w:val="0"/>
        <w:rPr>
          <w:rFonts w:ascii="Times New Roman" w:hAnsi="Times New Roman"/>
        </w:rPr>
      </w:pPr>
    </w:p>
    <w:p w14:paraId="1E93E5AA" w14:textId="77777777" w:rsidR="00E960A5" w:rsidRPr="00E960A5" w:rsidRDefault="00E960A5" w:rsidP="00E960A5">
      <w:pPr>
        <w:spacing w:after="0" w:line="240" w:lineRule="auto"/>
        <w:contextualSpacing/>
        <w:outlineLvl w:val="0"/>
        <w:rPr>
          <w:rFonts w:ascii="Times New Roman" w:hAnsi="Times New Roman"/>
        </w:rPr>
      </w:pPr>
    </w:p>
    <w:p w14:paraId="2ADE66C7" w14:textId="77777777" w:rsidR="00E960A5" w:rsidRPr="00E960A5" w:rsidRDefault="00E960A5" w:rsidP="00E960A5">
      <w:pPr>
        <w:spacing w:after="0" w:line="240" w:lineRule="auto"/>
        <w:contextualSpacing/>
        <w:outlineLvl w:val="0"/>
        <w:rPr>
          <w:rFonts w:ascii="Times New Roman" w:hAnsi="Times New Roman"/>
        </w:rPr>
      </w:pPr>
    </w:p>
    <w:p w14:paraId="3119A6BA" w14:textId="77777777" w:rsidR="00E960A5" w:rsidRPr="00E960A5" w:rsidRDefault="00E960A5" w:rsidP="00E960A5">
      <w:pPr>
        <w:spacing w:after="0" w:line="240" w:lineRule="auto"/>
        <w:contextualSpacing/>
        <w:outlineLvl w:val="0"/>
        <w:rPr>
          <w:rFonts w:ascii="Times New Roman" w:hAnsi="Times New Roman"/>
        </w:rPr>
      </w:pPr>
    </w:p>
    <w:p w14:paraId="401DFD85" w14:textId="77777777" w:rsidR="00E960A5" w:rsidRPr="00E960A5" w:rsidRDefault="00E960A5" w:rsidP="00E960A5">
      <w:pPr>
        <w:spacing w:after="0" w:line="240" w:lineRule="auto"/>
        <w:contextualSpacing/>
        <w:outlineLvl w:val="0"/>
        <w:rPr>
          <w:rFonts w:ascii="Times New Roman" w:hAnsi="Times New Roman"/>
        </w:rPr>
      </w:pPr>
    </w:p>
    <w:p w14:paraId="5993A9E3" w14:textId="77777777" w:rsidR="00E960A5" w:rsidRPr="00E960A5" w:rsidRDefault="00E960A5" w:rsidP="00E960A5">
      <w:pPr>
        <w:spacing w:after="0" w:line="240" w:lineRule="auto"/>
        <w:contextualSpacing/>
        <w:outlineLvl w:val="0"/>
        <w:rPr>
          <w:rFonts w:ascii="Times New Roman" w:hAnsi="Times New Roman"/>
        </w:rPr>
      </w:pPr>
    </w:p>
    <w:p w14:paraId="10E949C0" w14:textId="77777777" w:rsidR="00E960A5" w:rsidRPr="00E960A5" w:rsidRDefault="00E960A5" w:rsidP="00E960A5">
      <w:pPr>
        <w:spacing w:after="0" w:line="240" w:lineRule="auto"/>
        <w:contextualSpacing/>
        <w:outlineLvl w:val="0"/>
        <w:rPr>
          <w:rFonts w:ascii="Times New Roman" w:hAnsi="Times New Roman"/>
        </w:rPr>
      </w:pPr>
    </w:p>
    <w:p w14:paraId="60BF0DE2" w14:textId="77777777" w:rsidR="00E960A5" w:rsidRPr="00E960A5" w:rsidRDefault="00E960A5" w:rsidP="00E960A5">
      <w:pPr>
        <w:spacing w:after="0" w:line="240" w:lineRule="auto"/>
        <w:contextualSpacing/>
        <w:outlineLvl w:val="0"/>
        <w:rPr>
          <w:rFonts w:ascii="Times New Roman" w:hAnsi="Times New Roman"/>
        </w:rPr>
      </w:pPr>
    </w:p>
    <w:p w14:paraId="1C848DB7" w14:textId="77777777" w:rsidR="00E960A5" w:rsidRPr="00E960A5" w:rsidRDefault="00E960A5" w:rsidP="00E960A5">
      <w:pPr>
        <w:spacing w:after="0" w:line="240" w:lineRule="auto"/>
        <w:contextualSpacing/>
        <w:outlineLvl w:val="0"/>
        <w:rPr>
          <w:rFonts w:ascii="Times New Roman" w:hAnsi="Times New Roman"/>
        </w:rPr>
      </w:pPr>
    </w:p>
    <w:p w14:paraId="243D6D90" w14:textId="77777777" w:rsidR="00E960A5" w:rsidRPr="00E960A5" w:rsidRDefault="00E960A5" w:rsidP="00E960A5">
      <w:pPr>
        <w:spacing w:after="0" w:line="240" w:lineRule="auto"/>
        <w:contextualSpacing/>
        <w:outlineLvl w:val="0"/>
        <w:rPr>
          <w:rFonts w:ascii="Times New Roman" w:hAnsi="Times New Roman"/>
        </w:rPr>
      </w:pPr>
    </w:p>
    <w:p w14:paraId="63A0FD1C" w14:textId="77777777" w:rsidR="00E960A5" w:rsidRPr="00E960A5" w:rsidRDefault="00E960A5" w:rsidP="00E960A5">
      <w:pPr>
        <w:spacing w:after="0" w:line="240" w:lineRule="auto"/>
        <w:contextualSpacing/>
        <w:outlineLvl w:val="0"/>
        <w:rPr>
          <w:rFonts w:ascii="Times New Roman" w:hAnsi="Times New Roman"/>
        </w:rPr>
      </w:pPr>
    </w:p>
    <w:p w14:paraId="321B062C" w14:textId="77777777" w:rsidR="00E960A5" w:rsidRPr="00E960A5" w:rsidRDefault="00E960A5" w:rsidP="00E960A5">
      <w:pPr>
        <w:spacing w:after="0" w:line="240" w:lineRule="auto"/>
        <w:contextualSpacing/>
        <w:outlineLvl w:val="0"/>
        <w:rPr>
          <w:rFonts w:ascii="Times New Roman" w:hAnsi="Times New Roman"/>
        </w:rPr>
      </w:pPr>
    </w:p>
    <w:p w14:paraId="51C88825" w14:textId="77777777" w:rsidR="00E960A5" w:rsidRPr="00E960A5" w:rsidRDefault="00E960A5" w:rsidP="00E960A5">
      <w:pPr>
        <w:spacing w:after="0" w:line="240" w:lineRule="auto"/>
        <w:contextualSpacing/>
        <w:outlineLvl w:val="0"/>
        <w:rPr>
          <w:rFonts w:ascii="Times New Roman" w:hAnsi="Times New Roman"/>
        </w:rPr>
      </w:pPr>
    </w:p>
    <w:p w14:paraId="151BDC32" w14:textId="77777777" w:rsidR="00E960A5" w:rsidRPr="00E960A5" w:rsidRDefault="00E960A5" w:rsidP="00E960A5">
      <w:pPr>
        <w:spacing w:after="0" w:line="240" w:lineRule="auto"/>
        <w:contextualSpacing/>
        <w:outlineLvl w:val="0"/>
        <w:rPr>
          <w:rFonts w:ascii="Times New Roman" w:hAnsi="Times New Roman"/>
        </w:rPr>
      </w:pPr>
    </w:p>
    <w:p w14:paraId="68DB1B17" w14:textId="77777777" w:rsidR="00E960A5" w:rsidRPr="00E960A5" w:rsidRDefault="00E960A5" w:rsidP="00E960A5">
      <w:pPr>
        <w:spacing w:after="0" w:line="240" w:lineRule="auto"/>
        <w:contextualSpacing/>
        <w:outlineLvl w:val="0"/>
        <w:rPr>
          <w:rFonts w:ascii="Times New Roman" w:hAnsi="Times New Roman"/>
        </w:rPr>
      </w:pPr>
    </w:p>
    <w:p w14:paraId="38AB32A6" w14:textId="77777777" w:rsidR="00E960A5" w:rsidRPr="00E960A5" w:rsidRDefault="00E960A5" w:rsidP="00E960A5">
      <w:pPr>
        <w:spacing w:after="0" w:line="240" w:lineRule="auto"/>
        <w:contextualSpacing/>
        <w:outlineLvl w:val="0"/>
        <w:rPr>
          <w:rFonts w:ascii="Times New Roman" w:hAnsi="Times New Roman"/>
        </w:rPr>
      </w:pPr>
    </w:p>
    <w:p w14:paraId="1AC2D65C" w14:textId="77777777" w:rsidR="00E960A5" w:rsidRPr="00E960A5" w:rsidRDefault="00E960A5" w:rsidP="00E960A5">
      <w:pPr>
        <w:spacing w:after="0" w:line="240" w:lineRule="auto"/>
        <w:contextualSpacing/>
        <w:outlineLvl w:val="0"/>
        <w:rPr>
          <w:rFonts w:ascii="Times New Roman" w:hAnsi="Times New Roman"/>
        </w:rPr>
      </w:pPr>
    </w:p>
    <w:p w14:paraId="3FA648E9" w14:textId="77777777" w:rsidR="00E960A5" w:rsidRPr="00E960A5" w:rsidRDefault="00E960A5" w:rsidP="00E960A5">
      <w:pPr>
        <w:spacing w:after="0" w:line="240" w:lineRule="auto"/>
        <w:contextualSpacing/>
        <w:outlineLvl w:val="0"/>
        <w:rPr>
          <w:rFonts w:ascii="Times New Roman" w:hAnsi="Times New Roman"/>
        </w:rPr>
      </w:pPr>
    </w:p>
    <w:p w14:paraId="6947E30A" w14:textId="77777777" w:rsidR="00E960A5" w:rsidRPr="00E960A5" w:rsidRDefault="00E960A5" w:rsidP="00E960A5">
      <w:pPr>
        <w:spacing w:after="0" w:line="240" w:lineRule="auto"/>
        <w:contextualSpacing/>
        <w:outlineLvl w:val="0"/>
        <w:rPr>
          <w:rFonts w:ascii="Times New Roman" w:hAnsi="Times New Roman"/>
        </w:rPr>
      </w:pPr>
    </w:p>
    <w:p w14:paraId="05DDF305" w14:textId="3DD4363B" w:rsidR="00E960A5" w:rsidRPr="00E960A5" w:rsidRDefault="00E960A5" w:rsidP="00E960A5">
      <w:pPr>
        <w:spacing w:after="0" w:line="240" w:lineRule="auto"/>
        <w:contextualSpacing/>
        <w:jc w:val="center"/>
        <w:outlineLvl w:val="0"/>
        <w:rPr>
          <w:rFonts w:ascii="Times New Roman" w:hAnsi="Times New Roman"/>
          <w:b/>
        </w:rPr>
      </w:pPr>
      <w:r w:rsidRPr="00E960A5">
        <w:rPr>
          <w:rFonts w:ascii="Times New Roman" w:hAnsi="Times New Roman"/>
          <w:b/>
        </w:rPr>
        <w:t>II PRIEDAS</w:t>
      </w:r>
      <w:r w:rsidR="00721A64">
        <w:rPr>
          <w:rFonts w:ascii="Times New Roman" w:hAnsi="Times New Roman"/>
          <w:b/>
        </w:rPr>
        <w:fldChar w:fldCharType="begin"/>
      </w:r>
      <w:r w:rsidR="00721A64">
        <w:rPr>
          <w:rFonts w:ascii="Times New Roman" w:hAnsi="Times New Roman"/>
          <w:b/>
        </w:rPr>
        <w:instrText xml:space="preserve"> DOCVARIABLE VAULT_ND_b8fefb0b-13be-4192-9dba-4f8fcc6a1bb4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2EC0A803" w14:textId="77777777" w:rsidR="00E960A5" w:rsidRPr="0041333E" w:rsidRDefault="00E960A5" w:rsidP="00E960A5">
      <w:pPr>
        <w:spacing w:after="0" w:line="240" w:lineRule="auto"/>
        <w:contextualSpacing/>
        <w:jc w:val="both"/>
        <w:outlineLvl w:val="0"/>
        <w:rPr>
          <w:rFonts w:ascii="Times New Roman" w:hAnsi="Times New Roman"/>
          <w:bCs/>
        </w:rPr>
      </w:pPr>
    </w:p>
    <w:p w14:paraId="2FFA407A" w14:textId="2EDD6276" w:rsidR="00E960A5" w:rsidRPr="00E960A5" w:rsidRDefault="00E960A5" w:rsidP="00E960A5">
      <w:pPr>
        <w:spacing w:after="0" w:line="240" w:lineRule="auto"/>
        <w:contextualSpacing/>
        <w:jc w:val="center"/>
        <w:outlineLvl w:val="0"/>
        <w:rPr>
          <w:rFonts w:ascii="Times New Roman" w:hAnsi="Times New Roman"/>
          <w:b/>
        </w:rPr>
      </w:pPr>
      <w:r w:rsidRPr="00E960A5">
        <w:rPr>
          <w:rFonts w:ascii="Times New Roman" w:hAnsi="Times New Roman"/>
          <w:b/>
        </w:rPr>
        <w:t>REGISTRACIJOS SĄLYGOS</w:t>
      </w:r>
      <w:r w:rsidR="00721A64">
        <w:rPr>
          <w:rFonts w:ascii="Times New Roman" w:hAnsi="Times New Roman"/>
          <w:b/>
        </w:rPr>
        <w:fldChar w:fldCharType="begin"/>
      </w:r>
      <w:r w:rsidR="00721A64">
        <w:rPr>
          <w:rFonts w:ascii="Times New Roman" w:hAnsi="Times New Roman"/>
          <w:b/>
        </w:rPr>
        <w:instrText xml:space="preserve"> DOCVARIABLE VAULT_ND_57c8ba28-09d5-4963-985c-61d8e27c05bc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2E884371" w14:textId="77777777" w:rsidR="00E960A5" w:rsidRPr="00E960A5" w:rsidRDefault="00E960A5" w:rsidP="00E960A5">
      <w:pPr>
        <w:spacing w:after="0" w:line="240" w:lineRule="auto"/>
        <w:contextualSpacing/>
        <w:jc w:val="both"/>
        <w:outlineLvl w:val="0"/>
        <w:rPr>
          <w:rFonts w:ascii="Times New Roman" w:hAnsi="Times New Roman"/>
        </w:rPr>
      </w:pPr>
    </w:p>
    <w:p w14:paraId="3C900597" w14:textId="6D0AF483" w:rsidR="00E960A5" w:rsidRPr="00E960A5" w:rsidRDefault="00E960A5" w:rsidP="00E960A5">
      <w:pPr>
        <w:tabs>
          <w:tab w:val="left" w:pos="1701"/>
        </w:tabs>
        <w:spacing w:after="0" w:line="260" w:lineRule="exact"/>
        <w:ind w:left="1701" w:right="567" w:hanging="567"/>
        <w:rPr>
          <w:rFonts w:ascii="Times New Roman" w:eastAsia="Times New Roman" w:hAnsi="Times New Roman"/>
          <w:b/>
          <w:noProof/>
          <w:snapToGrid w:val="0"/>
          <w:szCs w:val="24"/>
        </w:rPr>
      </w:pPr>
      <w:r w:rsidRPr="00E960A5">
        <w:rPr>
          <w:rFonts w:ascii="Times New Roman" w:eastAsia="Times New Roman" w:hAnsi="Times New Roman"/>
          <w:b/>
          <w:noProof/>
          <w:snapToGrid w:val="0"/>
          <w:szCs w:val="24"/>
        </w:rPr>
        <w:t>A.</w:t>
      </w:r>
      <w:r w:rsidRPr="00E960A5">
        <w:rPr>
          <w:rFonts w:ascii="Times New Roman" w:eastAsia="Times New Roman" w:hAnsi="Times New Roman"/>
          <w:b/>
          <w:noProof/>
          <w:snapToGrid w:val="0"/>
          <w:szCs w:val="24"/>
        </w:rPr>
        <w:tab/>
        <w:t>GAMINTOJAS</w:t>
      </w:r>
      <w:r w:rsidR="00461CEA">
        <w:rPr>
          <w:rFonts w:ascii="Times New Roman" w:eastAsia="Times New Roman" w:hAnsi="Times New Roman"/>
          <w:b/>
          <w:noProof/>
          <w:snapToGrid w:val="0"/>
          <w:szCs w:val="24"/>
        </w:rPr>
        <w:t> </w:t>
      </w:r>
      <w:r w:rsidRPr="00E960A5">
        <w:rPr>
          <w:rFonts w:ascii="Times New Roman" w:eastAsia="Times New Roman" w:hAnsi="Times New Roman"/>
          <w:b/>
          <w:noProof/>
          <w:snapToGrid w:val="0"/>
          <w:szCs w:val="24"/>
        </w:rPr>
        <w:t>(-AI), ATSAKINGAS</w:t>
      </w:r>
      <w:r w:rsidR="00461CEA">
        <w:rPr>
          <w:rFonts w:ascii="Times New Roman" w:eastAsia="Times New Roman" w:hAnsi="Times New Roman"/>
          <w:b/>
          <w:noProof/>
          <w:snapToGrid w:val="0"/>
          <w:szCs w:val="24"/>
        </w:rPr>
        <w:t> </w:t>
      </w:r>
      <w:r w:rsidRPr="00E960A5">
        <w:rPr>
          <w:rFonts w:ascii="Times New Roman" w:eastAsia="Times New Roman" w:hAnsi="Times New Roman"/>
          <w:b/>
          <w:noProof/>
          <w:snapToGrid w:val="0"/>
          <w:szCs w:val="24"/>
        </w:rPr>
        <w:t>(-I) UŽ SERIJŲ IŠLEIDIMĄ</w:t>
      </w:r>
    </w:p>
    <w:p w14:paraId="7C334CE4" w14:textId="77777777" w:rsidR="00E960A5" w:rsidRPr="00E960A5" w:rsidRDefault="00E960A5" w:rsidP="00E960A5">
      <w:pPr>
        <w:tabs>
          <w:tab w:val="left" w:pos="1701"/>
        </w:tabs>
        <w:spacing w:after="0" w:line="260" w:lineRule="exact"/>
        <w:ind w:left="567" w:right="567" w:hanging="567"/>
        <w:rPr>
          <w:rFonts w:ascii="Times New Roman" w:eastAsia="Times New Roman" w:hAnsi="Times New Roman"/>
          <w:noProof/>
          <w:snapToGrid w:val="0"/>
          <w:szCs w:val="24"/>
        </w:rPr>
      </w:pPr>
    </w:p>
    <w:p w14:paraId="5719BB44" w14:textId="77777777" w:rsidR="00E960A5" w:rsidRPr="00E960A5" w:rsidRDefault="00E960A5" w:rsidP="00E960A5">
      <w:pPr>
        <w:tabs>
          <w:tab w:val="left" w:pos="1701"/>
        </w:tabs>
        <w:spacing w:after="0" w:line="260" w:lineRule="exact"/>
        <w:ind w:left="1701" w:right="567" w:hanging="567"/>
        <w:rPr>
          <w:rFonts w:ascii="Times New Roman" w:eastAsia="Times New Roman" w:hAnsi="Times New Roman"/>
          <w:b/>
          <w:snapToGrid w:val="0"/>
          <w:szCs w:val="20"/>
        </w:rPr>
      </w:pPr>
      <w:r w:rsidRPr="00E960A5">
        <w:rPr>
          <w:rFonts w:ascii="Times New Roman" w:eastAsia="Times New Roman" w:hAnsi="Times New Roman"/>
          <w:b/>
          <w:snapToGrid w:val="0"/>
          <w:szCs w:val="20"/>
        </w:rPr>
        <w:t>B.</w:t>
      </w:r>
      <w:r w:rsidRPr="00E960A5">
        <w:rPr>
          <w:rFonts w:ascii="Times New Roman" w:eastAsia="Times New Roman" w:hAnsi="Times New Roman"/>
          <w:b/>
          <w:snapToGrid w:val="0"/>
          <w:szCs w:val="20"/>
        </w:rPr>
        <w:tab/>
        <w:t>TIEKIMO IR VARTOJIMO SĄLYGOS AR APRIBOJIMAI</w:t>
      </w:r>
    </w:p>
    <w:p w14:paraId="11320409" w14:textId="77777777" w:rsidR="00E960A5" w:rsidRPr="00E960A5" w:rsidRDefault="00E960A5" w:rsidP="00E960A5">
      <w:pPr>
        <w:tabs>
          <w:tab w:val="left" w:pos="1701"/>
        </w:tabs>
        <w:spacing w:after="0" w:line="260" w:lineRule="exact"/>
        <w:ind w:left="567" w:right="567" w:hanging="567"/>
        <w:rPr>
          <w:rFonts w:ascii="Times New Roman" w:eastAsia="Times New Roman" w:hAnsi="Times New Roman"/>
          <w:snapToGrid w:val="0"/>
          <w:szCs w:val="20"/>
        </w:rPr>
      </w:pPr>
    </w:p>
    <w:p w14:paraId="46D18910" w14:textId="0B256B77" w:rsidR="00E960A5" w:rsidRPr="00E960A5" w:rsidRDefault="00E960A5" w:rsidP="00E960A5">
      <w:pPr>
        <w:spacing w:after="0" w:line="240" w:lineRule="auto"/>
        <w:ind w:left="540" w:hanging="540"/>
        <w:rPr>
          <w:rFonts w:ascii="Times New Roman" w:hAnsi="Times New Roman"/>
          <w:b/>
        </w:rPr>
      </w:pPr>
      <w:r w:rsidRPr="00E960A5">
        <w:rPr>
          <w:rFonts w:ascii="Times New Roman" w:hAnsi="Times New Roman"/>
          <w:b/>
        </w:rPr>
        <w:br w:type="page"/>
      </w:r>
      <w:r w:rsidRPr="00E960A5">
        <w:rPr>
          <w:rFonts w:ascii="Times New Roman" w:hAnsi="Times New Roman"/>
          <w:b/>
        </w:rPr>
        <w:lastRenderedPageBreak/>
        <w:t>A.</w:t>
      </w:r>
      <w:r w:rsidRPr="00E960A5">
        <w:rPr>
          <w:rFonts w:ascii="Times New Roman" w:hAnsi="Times New Roman"/>
          <w:b/>
        </w:rPr>
        <w:tab/>
        <w:t>GAMINTOJAS</w:t>
      </w:r>
      <w:r w:rsidR="00461CEA">
        <w:rPr>
          <w:rFonts w:ascii="Times New Roman" w:hAnsi="Times New Roman"/>
          <w:b/>
        </w:rPr>
        <w:t> </w:t>
      </w:r>
      <w:r w:rsidRPr="00E960A5">
        <w:rPr>
          <w:rFonts w:ascii="Times New Roman" w:hAnsi="Times New Roman"/>
          <w:b/>
        </w:rPr>
        <w:t>(-AI), ATSAKINGAS</w:t>
      </w:r>
      <w:r w:rsidR="00461CEA">
        <w:rPr>
          <w:rFonts w:ascii="Times New Roman" w:hAnsi="Times New Roman"/>
          <w:b/>
        </w:rPr>
        <w:t> </w:t>
      </w:r>
      <w:r w:rsidRPr="00E960A5">
        <w:rPr>
          <w:rFonts w:ascii="Times New Roman" w:hAnsi="Times New Roman"/>
          <w:b/>
        </w:rPr>
        <w:t>(-I) UŽ SERIJŲ IŠLEIDIMĄ</w:t>
      </w:r>
    </w:p>
    <w:p w14:paraId="6F8402B3" w14:textId="77777777" w:rsidR="00E960A5" w:rsidRPr="00E960A5" w:rsidRDefault="00E960A5" w:rsidP="00E960A5">
      <w:pPr>
        <w:spacing w:after="0" w:line="240" w:lineRule="auto"/>
        <w:contextualSpacing/>
        <w:outlineLvl w:val="0"/>
        <w:rPr>
          <w:rFonts w:ascii="Times New Roman" w:hAnsi="Times New Roman"/>
        </w:rPr>
      </w:pPr>
    </w:p>
    <w:p w14:paraId="36688FB4" w14:textId="71D4F243" w:rsidR="00E960A5" w:rsidRPr="00E960A5" w:rsidRDefault="00E960A5" w:rsidP="00E960A5">
      <w:pPr>
        <w:spacing w:after="0" w:line="240" w:lineRule="auto"/>
        <w:contextualSpacing/>
        <w:outlineLvl w:val="0"/>
        <w:rPr>
          <w:rFonts w:ascii="Times New Roman" w:hAnsi="Times New Roman"/>
          <w:u w:val="single"/>
        </w:rPr>
      </w:pPr>
      <w:r w:rsidRPr="00E960A5">
        <w:rPr>
          <w:rFonts w:ascii="Times New Roman" w:hAnsi="Times New Roman"/>
          <w:u w:val="single"/>
        </w:rPr>
        <w:t>Gamintojo</w:t>
      </w:r>
      <w:r w:rsidR="00461CEA">
        <w:rPr>
          <w:rFonts w:ascii="Times New Roman" w:hAnsi="Times New Roman"/>
          <w:u w:val="single"/>
        </w:rPr>
        <w:t> </w:t>
      </w:r>
      <w:r w:rsidRPr="00E960A5">
        <w:rPr>
          <w:rFonts w:ascii="Times New Roman" w:hAnsi="Times New Roman"/>
          <w:u w:val="single"/>
        </w:rPr>
        <w:t>(-ų), atsakingo</w:t>
      </w:r>
      <w:r w:rsidR="00461CEA">
        <w:rPr>
          <w:rFonts w:ascii="Times New Roman" w:hAnsi="Times New Roman"/>
          <w:u w:val="single"/>
        </w:rPr>
        <w:t> </w:t>
      </w:r>
      <w:r w:rsidRPr="00E960A5">
        <w:rPr>
          <w:rFonts w:ascii="Times New Roman" w:hAnsi="Times New Roman"/>
          <w:u w:val="single"/>
        </w:rPr>
        <w:t>(-ų) už serijų išleidimą, pavadinimas</w:t>
      </w:r>
      <w:r w:rsidR="00461CEA">
        <w:rPr>
          <w:rFonts w:ascii="Times New Roman" w:hAnsi="Times New Roman"/>
          <w:u w:val="single"/>
        </w:rPr>
        <w:t> </w:t>
      </w:r>
      <w:r w:rsidRPr="00E960A5">
        <w:rPr>
          <w:rFonts w:ascii="Times New Roman" w:hAnsi="Times New Roman"/>
          <w:u w:val="single"/>
        </w:rPr>
        <w:t>(-ai) ir adresas</w:t>
      </w:r>
      <w:r w:rsidR="00461CEA">
        <w:rPr>
          <w:rFonts w:ascii="Times New Roman" w:hAnsi="Times New Roman"/>
          <w:u w:val="single"/>
        </w:rPr>
        <w:t> </w:t>
      </w:r>
      <w:r w:rsidRPr="00E960A5">
        <w:rPr>
          <w:rFonts w:ascii="Times New Roman" w:hAnsi="Times New Roman"/>
          <w:u w:val="single"/>
        </w:rPr>
        <w:t>(-ai)</w:t>
      </w:r>
      <w:r w:rsidR="00721A64">
        <w:rPr>
          <w:rFonts w:ascii="Times New Roman" w:hAnsi="Times New Roman"/>
          <w:u w:val="single"/>
        </w:rPr>
        <w:fldChar w:fldCharType="begin"/>
      </w:r>
      <w:r w:rsidR="00721A64">
        <w:rPr>
          <w:rFonts w:ascii="Times New Roman" w:hAnsi="Times New Roman"/>
          <w:u w:val="single"/>
        </w:rPr>
        <w:instrText xml:space="preserve"> DOCVARIABLE vault_nd_5640fd60-7a8d-4125-a73f-9548797e8f21 \* MERGEFORMAT </w:instrText>
      </w:r>
      <w:r w:rsidR="00721A64">
        <w:rPr>
          <w:rFonts w:ascii="Times New Roman" w:hAnsi="Times New Roman"/>
          <w:u w:val="single"/>
        </w:rPr>
        <w:fldChar w:fldCharType="separate"/>
      </w:r>
      <w:r w:rsidR="00721A64">
        <w:rPr>
          <w:rFonts w:ascii="Times New Roman" w:hAnsi="Times New Roman"/>
          <w:u w:val="single"/>
        </w:rPr>
        <w:t xml:space="preserve"> </w:t>
      </w:r>
      <w:r w:rsidR="00721A64">
        <w:rPr>
          <w:rFonts w:ascii="Times New Roman" w:hAnsi="Times New Roman"/>
          <w:u w:val="single"/>
        </w:rPr>
        <w:fldChar w:fldCharType="end"/>
      </w:r>
    </w:p>
    <w:p w14:paraId="645DBDD6" w14:textId="77777777" w:rsidR="00E960A5" w:rsidRPr="00E960A5" w:rsidRDefault="00E960A5" w:rsidP="00E960A5">
      <w:pPr>
        <w:spacing w:after="0" w:line="240" w:lineRule="auto"/>
        <w:contextualSpacing/>
        <w:outlineLvl w:val="0"/>
        <w:rPr>
          <w:rFonts w:ascii="Times New Roman" w:hAnsi="Times New Roman"/>
        </w:rPr>
      </w:pPr>
    </w:p>
    <w:p w14:paraId="7B48A596" w14:textId="3860A95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Catalent Germany Schorndorf </w:t>
      </w:r>
      <w:proofErr w:type="spellStart"/>
      <w:r w:rsidRPr="00E960A5">
        <w:rPr>
          <w:rFonts w:ascii="Times New Roman" w:hAnsi="Times New Roman"/>
        </w:rPr>
        <w:t>GmbH</w:t>
      </w:r>
      <w:proofErr w:type="spellEnd"/>
      <w:r w:rsidR="00721A64">
        <w:rPr>
          <w:rFonts w:ascii="Times New Roman" w:hAnsi="Times New Roman"/>
        </w:rPr>
        <w:fldChar w:fldCharType="begin"/>
      </w:r>
      <w:r w:rsidR="00721A64">
        <w:rPr>
          <w:rFonts w:ascii="Times New Roman" w:hAnsi="Times New Roman"/>
        </w:rPr>
        <w:instrText xml:space="preserve"> DOCVARIABLE vault_nd_3bbd1f2d-e101-4f4e-8247-6a3046ff61fd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D056C72" w14:textId="1C40FCA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Steinbeisstrasse</w:t>
      </w:r>
      <w:r w:rsidR="008D2178">
        <w:rPr>
          <w:rFonts w:ascii="Times New Roman" w:hAnsi="Times New Roman"/>
        </w:rPr>
        <w:t xml:space="preserve"> 1 ir</w:t>
      </w:r>
      <w:r w:rsidRPr="00E960A5">
        <w:rPr>
          <w:rFonts w:ascii="Times New Roman" w:hAnsi="Times New Roman"/>
        </w:rPr>
        <w:t xml:space="preserve"> 2</w:t>
      </w:r>
      <w:r w:rsidR="00721A64">
        <w:rPr>
          <w:rFonts w:ascii="Times New Roman" w:hAnsi="Times New Roman"/>
        </w:rPr>
        <w:fldChar w:fldCharType="begin"/>
      </w:r>
      <w:r w:rsidR="00721A64">
        <w:rPr>
          <w:rFonts w:ascii="Times New Roman" w:hAnsi="Times New Roman"/>
        </w:rPr>
        <w:instrText xml:space="preserve"> DOCVARIABLE vault_nd_ed050df8-d16c-4028-ad00-81f279e50a05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41E1C1E" w14:textId="026EBE5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73614 </w:t>
      </w:r>
      <w:proofErr w:type="spellStart"/>
      <w:r w:rsidRPr="00E960A5">
        <w:rPr>
          <w:rFonts w:ascii="Times New Roman" w:hAnsi="Times New Roman"/>
        </w:rPr>
        <w:t>Schorndorf</w:t>
      </w:r>
      <w:proofErr w:type="spellEnd"/>
      <w:r w:rsidR="00721A64">
        <w:rPr>
          <w:rFonts w:ascii="Times New Roman" w:hAnsi="Times New Roman"/>
        </w:rPr>
        <w:fldChar w:fldCharType="begin"/>
      </w:r>
      <w:r w:rsidR="00721A64">
        <w:rPr>
          <w:rFonts w:ascii="Times New Roman" w:hAnsi="Times New Roman"/>
        </w:rPr>
        <w:instrText xml:space="preserve"> DOCVARIABLE vault_nd_e5ccd760-fb84-4503-9077-5fd1559a9639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2298868" w14:textId="71B62F8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Vokietija</w:t>
      </w:r>
      <w:r w:rsidR="00721A64">
        <w:rPr>
          <w:rFonts w:ascii="Times New Roman" w:hAnsi="Times New Roman"/>
        </w:rPr>
        <w:fldChar w:fldCharType="begin"/>
      </w:r>
      <w:r w:rsidR="00721A64">
        <w:rPr>
          <w:rFonts w:ascii="Times New Roman" w:hAnsi="Times New Roman"/>
        </w:rPr>
        <w:instrText xml:space="preserve"> DOCVARIABLE vault_nd_5692f522-fde3-40b1-af92-6f03b681c25b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E62F1FF" w14:textId="77777777" w:rsidR="00E960A5" w:rsidRPr="00E960A5" w:rsidRDefault="00E960A5" w:rsidP="00E960A5">
      <w:pPr>
        <w:spacing w:after="0" w:line="240" w:lineRule="auto"/>
        <w:contextualSpacing/>
        <w:outlineLvl w:val="0"/>
        <w:rPr>
          <w:rFonts w:ascii="Times New Roman" w:hAnsi="Times New Roman"/>
        </w:rPr>
      </w:pPr>
    </w:p>
    <w:p w14:paraId="54EA92E9" w14:textId="77777777" w:rsidR="00E960A5" w:rsidRPr="00E960A5" w:rsidRDefault="00E960A5" w:rsidP="00E960A5">
      <w:pPr>
        <w:spacing w:after="0" w:line="240" w:lineRule="auto"/>
        <w:contextualSpacing/>
        <w:outlineLvl w:val="0"/>
        <w:rPr>
          <w:rFonts w:ascii="Times New Roman" w:hAnsi="Times New Roman"/>
        </w:rPr>
      </w:pPr>
    </w:p>
    <w:p w14:paraId="4612D53A" w14:textId="77777777" w:rsidR="00E960A5" w:rsidRPr="00E960A5" w:rsidRDefault="00E960A5" w:rsidP="00E960A5">
      <w:pPr>
        <w:tabs>
          <w:tab w:val="left" w:pos="567"/>
        </w:tabs>
        <w:spacing w:after="0" w:line="240" w:lineRule="auto"/>
        <w:ind w:left="567" w:hanging="567"/>
        <w:rPr>
          <w:rFonts w:ascii="Times New Roman" w:eastAsia="Times New Roman" w:hAnsi="Times New Roman"/>
          <w:snapToGrid w:val="0"/>
          <w:szCs w:val="24"/>
        </w:rPr>
      </w:pPr>
      <w:bookmarkStart w:id="2" w:name="_Toc129243129"/>
      <w:bookmarkStart w:id="3" w:name="_Toc129243254"/>
      <w:r w:rsidRPr="00E960A5">
        <w:rPr>
          <w:rFonts w:ascii="Times New Roman" w:eastAsia="Times New Roman" w:hAnsi="Times New Roman"/>
          <w:b/>
          <w:noProof/>
          <w:snapToGrid w:val="0"/>
          <w:szCs w:val="24"/>
        </w:rPr>
        <w:t>B.</w:t>
      </w:r>
      <w:r w:rsidRPr="00E960A5">
        <w:rPr>
          <w:rFonts w:ascii="Times New Roman" w:eastAsia="Times New Roman" w:hAnsi="Times New Roman"/>
          <w:b/>
          <w:snapToGrid w:val="0"/>
          <w:szCs w:val="24"/>
        </w:rPr>
        <w:tab/>
      </w:r>
      <w:r w:rsidRPr="00E960A5">
        <w:rPr>
          <w:rFonts w:ascii="Times New Roman" w:eastAsia="Times New Roman" w:hAnsi="Times New Roman"/>
          <w:b/>
          <w:noProof/>
          <w:snapToGrid w:val="0"/>
          <w:szCs w:val="24"/>
        </w:rPr>
        <w:t>TIEKIMO IR VARTOJIMO SĄLYGOS AR APRIBOJIMAI</w:t>
      </w:r>
    </w:p>
    <w:bookmarkEnd w:id="2"/>
    <w:bookmarkEnd w:id="3"/>
    <w:p w14:paraId="5B8AF114" w14:textId="77777777" w:rsidR="00E960A5" w:rsidRPr="00E960A5" w:rsidRDefault="00E960A5" w:rsidP="00E960A5">
      <w:pPr>
        <w:spacing w:after="0" w:line="240" w:lineRule="auto"/>
        <w:contextualSpacing/>
        <w:outlineLvl w:val="0"/>
        <w:rPr>
          <w:rFonts w:ascii="Times New Roman" w:hAnsi="Times New Roman"/>
        </w:rPr>
      </w:pPr>
    </w:p>
    <w:p w14:paraId="7C4F7264" w14:textId="1C0CA08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Receptinis vaistinis preparatas.</w:t>
      </w:r>
      <w:r w:rsidR="00721A64">
        <w:rPr>
          <w:rFonts w:ascii="Times New Roman" w:hAnsi="Times New Roman"/>
        </w:rPr>
        <w:fldChar w:fldCharType="begin"/>
      </w:r>
      <w:r w:rsidR="00721A64">
        <w:rPr>
          <w:rFonts w:ascii="Times New Roman" w:hAnsi="Times New Roman"/>
        </w:rPr>
        <w:instrText xml:space="preserve"> DOCVARIABLE vault_nd_1974da42-5b10-46a9-afe8-7d45dcd3150c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EE45646" w14:textId="77777777" w:rsidR="00E960A5" w:rsidRPr="00E960A5" w:rsidRDefault="00E960A5" w:rsidP="00E960A5">
      <w:pPr>
        <w:spacing w:after="0" w:line="240" w:lineRule="auto"/>
        <w:contextualSpacing/>
        <w:outlineLvl w:val="0"/>
        <w:rPr>
          <w:rFonts w:ascii="Times New Roman" w:hAnsi="Times New Roman"/>
        </w:rPr>
      </w:pPr>
    </w:p>
    <w:p w14:paraId="68CE7D4A" w14:textId="77777777" w:rsidR="00E960A5" w:rsidRPr="00E960A5" w:rsidRDefault="00E960A5" w:rsidP="00E960A5">
      <w:pPr>
        <w:spacing w:after="0" w:line="240" w:lineRule="auto"/>
        <w:contextualSpacing/>
        <w:outlineLvl w:val="0"/>
        <w:rPr>
          <w:rFonts w:ascii="Times New Roman" w:hAnsi="Times New Roman"/>
        </w:rPr>
      </w:pPr>
    </w:p>
    <w:p w14:paraId="54A9731F" w14:textId="77777777"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br w:type="page"/>
      </w:r>
    </w:p>
    <w:p w14:paraId="03B2540B" w14:textId="77777777" w:rsidR="00E960A5" w:rsidRPr="001F1B7C" w:rsidRDefault="00E960A5" w:rsidP="00E960A5">
      <w:pPr>
        <w:spacing w:after="0" w:line="240" w:lineRule="auto"/>
        <w:contextualSpacing/>
        <w:outlineLvl w:val="0"/>
        <w:rPr>
          <w:rFonts w:ascii="Times New Roman" w:hAnsi="Times New Roman"/>
          <w:bCs/>
        </w:rPr>
      </w:pPr>
    </w:p>
    <w:p w14:paraId="6B4ECD0F" w14:textId="77777777" w:rsidR="00E960A5" w:rsidRPr="001F1B7C" w:rsidRDefault="00E960A5" w:rsidP="00E960A5">
      <w:pPr>
        <w:spacing w:after="0" w:line="240" w:lineRule="auto"/>
        <w:contextualSpacing/>
        <w:outlineLvl w:val="0"/>
        <w:rPr>
          <w:rFonts w:ascii="Times New Roman" w:hAnsi="Times New Roman"/>
          <w:bCs/>
        </w:rPr>
      </w:pPr>
    </w:p>
    <w:p w14:paraId="491DB8F3" w14:textId="77777777" w:rsidR="00E960A5" w:rsidRPr="001F1B7C" w:rsidRDefault="00E960A5" w:rsidP="00E960A5">
      <w:pPr>
        <w:spacing w:after="0" w:line="240" w:lineRule="auto"/>
        <w:contextualSpacing/>
        <w:outlineLvl w:val="0"/>
        <w:rPr>
          <w:rFonts w:ascii="Times New Roman" w:hAnsi="Times New Roman"/>
          <w:bCs/>
        </w:rPr>
      </w:pPr>
    </w:p>
    <w:p w14:paraId="144D2FE7" w14:textId="77777777" w:rsidR="00E960A5" w:rsidRPr="001F1B7C" w:rsidRDefault="00E960A5" w:rsidP="00E960A5">
      <w:pPr>
        <w:spacing w:after="0" w:line="240" w:lineRule="auto"/>
        <w:contextualSpacing/>
        <w:outlineLvl w:val="0"/>
        <w:rPr>
          <w:rFonts w:ascii="Times New Roman" w:hAnsi="Times New Roman"/>
          <w:bCs/>
        </w:rPr>
      </w:pPr>
    </w:p>
    <w:p w14:paraId="70335A6D" w14:textId="77777777" w:rsidR="00E960A5" w:rsidRPr="001F1B7C" w:rsidRDefault="00E960A5" w:rsidP="00E960A5">
      <w:pPr>
        <w:spacing w:after="0" w:line="240" w:lineRule="auto"/>
        <w:contextualSpacing/>
        <w:outlineLvl w:val="0"/>
        <w:rPr>
          <w:rFonts w:ascii="Times New Roman" w:hAnsi="Times New Roman"/>
          <w:bCs/>
        </w:rPr>
      </w:pPr>
    </w:p>
    <w:p w14:paraId="7D20F98F" w14:textId="77777777" w:rsidR="00E960A5" w:rsidRPr="001F1B7C" w:rsidRDefault="00E960A5" w:rsidP="00E960A5">
      <w:pPr>
        <w:spacing w:after="0" w:line="240" w:lineRule="auto"/>
        <w:contextualSpacing/>
        <w:outlineLvl w:val="0"/>
        <w:rPr>
          <w:rFonts w:ascii="Times New Roman" w:hAnsi="Times New Roman"/>
          <w:bCs/>
        </w:rPr>
      </w:pPr>
    </w:p>
    <w:p w14:paraId="7512EDCA" w14:textId="77777777" w:rsidR="00E960A5" w:rsidRPr="001F1B7C" w:rsidRDefault="00E960A5" w:rsidP="00E960A5">
      <w:pPr>
        <w:spacing w:after="0" w:line="240" w:lineRule="auto"/>
        <w:contextualSpacing/>
        <w:outlineLvl w:val="0"/>
        <w:rPr>
          <w:rFonts w:ascii="Times New Roman" w:hAnsi="Times New Roman"/>
          <w:bCs/>
        </w:rPr>
      </w:pPr>
    </w:p>
    <w:p w14:paraId="72394E8C" w14:textId="77777777" w:rsidR="00E960A5" w:rsidRPr="001F1B7C" w:rsidRDefault="00E960A5" w:rsidP="00E960A5">
      <w:pPr>
        <w:spacing w:after="0" w:line="240" w:lineRule="auto"/>
        <w:contextualSpacing/>
        <w:outlineLvl w:val="0"/>
        <w:rPr>
          <w:rFonts w:ascii="Times New Roman" w:hAnsi="Times New Roman"/>
          <w:bCs/>
        </w:rPr>
      </w:pPr>
    </w:p>
    <w:p w14:paraId="1B874DEB" w14:textId="77777777" w:rsidR="00E960A5" w:rsidRPr="001F1B7C" w:rsidRDefault="00E960A5" w:rsidP="00E960A5">
      <w:pPr>
        <w:spacing w:after="0" w:line="240" w:lineRule="auto"/>
        <w:contextualSpacing/>
        <w:outlineLvl w:val="0"/>
        <w:rPr>
          <w:rFonts w:ascii="Times New Roman" w:hAnsi="Times New Roman"/>
          <w:bCs/>
        </w:rPr>
      </w:pPr>
    </w:p>
    <w:p w14:paraId="30C4E9FE" w14:textId="77777777" w:rsidR="00E960A5" w:rsidRPr="001F1B7C" w:rsidRDefault="00E960A5" w:rsidP="00E960A5">
      <w:pPr>
        <w:spacing w:after="0" w:line="240" w:lineRule="auto"/>
        <w:contextualSpacing/>
        <w:outlineLvl w:val="0"/>
        <w:rPr>
          <w:rFonts w:ascii="Times New Roman" w:hAnsi="Times New Roman"/>
          <w:bCs/>
        </w:rPr>
      </w:pPr>
    </w:p>
    <w:p w14:paraId="0D5182E7" w14:textId="77777777" w:rsidR="00E960A5" w:rsidRPr="001F1B7C" w:rsidRDefault="00E960A5" w:rsidP="00E960A5">
      <w:pPr>
        <w:spacing w:after="0" w:line="240" w:lineRule="auto"/>
        <w:contextualSpacing/>
        <w:outlineLvl w:val="0"/>
        <w:rPr>
          <w:rFonts w:ascii="Times New Roman" w:hAnsi="Times New Roman"/>
          <w:bCs/>
        </w:rPr>
      </w:pPr>
    </w:p>
    <w:p w14:paraId="0B17924A" w14:textId="77777777" w:rsidR="00E960A5" w:rsidRPr="001F1B7C" w:rsidRDefault="00E960A5" w:rsidP="00E960A5">
      <w:pPr>
        <w:spacing w:after="0" w:line="240" w:lineRule="auto"/>
        <w:contextualSpacing/>
        <w:outlineLvl w:val="0"/>
        <w:rPr>
          <w:rFonts w:ascii="Times New Roman" w:hAnsi="Times New Roman"/>
          <w:bCs/>
        </w:rPr>
      </w:pPr>
    </w:p>
    <w:p w14:paraId="2253E778" w14:textId="77777777" w:rsidR="00E960A5" w:rsidRPr="001F1B7C" w:rsidRDefault="00E960A5" w:rsidP="00E960A5">
      <w:pPr>
        <w:spacing w:after="0" w:line="240" w:lineRule="auto"/>
        <w:contextualSpacing/>
        <w:outlineLvl w:val="0"/>
        <w:rPr>
          <w:rFonts w:ascii="Times New Roman" w:hAnsi="Times New Roman"/>
          <w:bCs/>
        </w:rPr>
      </w:pPr>
    </w:p>
    <w:p w14:paraId="07E39E1F" w14:textId="77777777" w:rsidR="00E960A5" w:rsidRPr="001F1B7C" w:rsidRDefault="00E960A5" w:rsidP="00E960A5">
      <w:pPr>
        <w:spacing w:after="0" w:line="240" w:lineRule="auto"/>
        <w:contextualSpacing/>
        <w:outlineLvl w:val="0"/>
        <w:rPr>
          <w:rFonts w:ascii="Times New Roman" w:hAnsi="Times New Roman"/>
          <w:bCs/>
        </w:rPr>
      </w:pPr>
    </w:p>
    <w:p w14:paraId="4235AF3A" w14:textId="77777777" w:rsidR="00E960A5" w:rsidRPr="001F1B7C" w:rsidRDefault="00E960A5" w:rsidP="00E960A5">
      <w:pPr>
        <w:spacing w:after="0" w:line="240" w:lineRule="auto"/>
        <w:contextualSpacing/>
        <w:outlineLvl w:val="0"/>
        <w:rPr>
          <w:rFonts w:ascii="Times New Roman" w:hAnsi="Times New Roman"/>
          <w:bCs/>
        </w:rPr>
      </w:pPr>
    </w:p>
    <w:p w14:paraId="2090251B" w14:textId="77777777" w:rsidR="00E960A5" w:rsidRPr="001F1B7C" w:rsidRDefault="00E960A5" w:rsidP="00E960A5">
      <w:pPr>
        <w:spacing w:after="0" w:line="240" w:lineRule="auto"/>
        <w:contextualSpacing/>
        <w:outlineLvl w:val="0"/>
        <w:rPr>
          <w:rFonts w:ascii="Times New Roman" w:hAnsi="Times New Roman"/>
          <w:bCs/>
        </w:rPr>
      </w:pPr>
    </w:p>
    <w:p w14:paraId="54EC38E6" w14:textId="77777777" w:rsidR="00E960A5" w:rsidRPr="001F1B7C" w:rsidRDefault="00E960A5" w:rsidP="00E960A5">
      <w:pPr>
        <w:spacing w:after="0" w:line="240" w:lineRule="auto"/>
        <w:contextualSpacing/>
        <w:outlineLvl w:val="0"/>
        <w:rPr>
          <w:rFonts w:ascii="Times New Roman" w:hAnsi="Times New Roman"/>
          <w:bCs/>
        </w:rPr>
      </w:pPr>
    </w:p>
    <w:p w14:paraId="054FC353" w14:textId="77777777" w:rsidR="00E960A5" w:rsidRPr="001F1B7C" w:rsidRDefault="00E960A5" w:rsidP="00E960A5">
      <w:pPr>
        <w:spacing w:after="0" w:line="240" w:lineRule="auto"/>
        <w:contextualSpacing/>
        <w:outlineLvl w:val="0"/>
        <w:rPr>
          <w:rFonts w:ascii="Times New Roman" w:hAnsi="Times New Roman"/>
          <w:bCs/>
        </w:rPr>
      </w:pPr>
    </w:p>
    <w:p w14:paraId="6004EC9D" w14:textId="77777777" w:rsidR="00E960A5" w:rsidRPr="001F1B7C" w:rsidRDefault="00E960A5" w:rsidP="00E960A5">
      <w:pPr>
        <w:spacing w:after="0" w:line="240" w:lineRule="auto"/>
        <w:contextualSpacing/>
        <w:outlineLvl w:val="0"/>
        <w:rPr>
          <w:rFonts w:ascii="Times New Roman" w:hAnsi="Times New Roman"/>
          <w:bCs/>
        </w:rPr>
      </w:pPr>
    </w:p>
    <w:p w14:paraId="37F63C58" w14:textId="77777777" w:rsidR="00E960A5" w:rsidRPr="001F1B7C" w:rsidRDefault="00E960A5" w:rsidP="00E960A5">
      <w:pPr>
        <w:spacing w:after="0" w:line="240" w:lineRule="auto"/>
        <w:contextualSpacing/>
        <w:outlineLvl w:val="0"/>
        <w:rPr>
          <w:rFonts w:ascii="Times New Roman" w:hAnsi="Times New Roman"/>
          <w:bCs/>
        </w:rPr>
      </w:pPr>
    </w:p>
    <w:p w14:paraId="7C75D8BA" w14:textId="77777777" w:rsidR="00E960A5" w:rsidRPr="001F1B7C" w:rsidRDefault="00E960A5" w:rsidP="0041333E">
      <w:pPr>
        <w:spacing w:after="0" w:line="240" w:lineRule="auto"/>
        <w:contextualSpacing/>
        <w:outlineLvl w:val="0"/>
        <w:rPr>
          <w:rFonts w:ascii="Times New Roman" w:hAnsi="Times New Roman"/>
          <w:bCs/>
        </w:rPr>
      </w:pPr>
      <w:bookmarkStart w:id="4" w:name="_Toc129243134"/>
      <w:bookmarkStart w:id="5" w:name="_Toc129243259"/>
    </w:p>
    <w:p w14:paraId="500852D4" w14:textId="77777777" w:rsidR="00E960A5" w:rsidRPr="001F1B7C" w:rsidRDefault="00E960A5" w:rsidP="0041333E">
      <w:pPr>
        <w:spacing w:after="0" w:line="240" w:lineRule="auto"/>
        <w:contextualSpacing/>
        <w:outlineLvl w:val="0"/>
        <w:rPr>
          <w:rFonts w:ascii="Times New Roman" w:hAnsi="Times New Roman"/>
          <w:bCs/>
        </w:rPr>
      </w:pPr>
    </w:p>
    <w:p w14:paraId="6A5E6136" w14:textId="77777777" w:rsidR="00E960A5" w:rsidRPr="001F1B7C" w:rsidRDefault="00E960A5" w:rsidP="0041333E">
      <w:pPr>
        <w:spacing w:after="0" w:line="240" w:lineRule="auto"/>
        <w:contextualSpacing/>
        <w:outlineLvl w:val="0"/>
        <w:rPr>
          <w:rFonts w:ascii="Times New Roman" w:hAnsi="Times New Roman"/>
          <w:bCs/>
        </w:rPr>
      </w:pPr>
    </w:p>
    <w:p w14:paraId="41C4386C" w14:textId="4883E7DA" w:rsidR="00E960A5" w:rsidRPr="00E960A5" w:rsidRDefault="00E960A5" w:rsidP="00E960A5">
      <w:pPr>
        <w:spacing w:after="0" w:line="240" w:lineRule="auto"/>
        <w:contextualSpacing/>
        <w:jc w:val="center"/>
        <w:outlineLvl w:val="0"/>
        <w:rPr>
          <w:rFonts w:ascii="Times New Roman" w:hAnsi="Times New Roman"/>
          <w:b/>
        </w:rPr>
      </w:pPr>
      <w:r w:rsidRPr="00E960A5">
        <w:rPr>
          <w:rFonts w:ascii="Times New Roman" w:hAnsi="Times New Roman"/>
          <w:b/>
        </w:rPr>
        <w:t>III PRIEDAS</w:t>
      </w:r>
      <w:bookmarkEnd w:id="4"/>
      <w:bookmarkEnd w:id="5"/>
      <w:r w:rsidR="00721A64">
        <w:rPr>
          <w:rFonts w:ascii="Times New Roman" w:hAnsi="Times New Roman"/>
          <w:b/>
        </w:rPr>
        <w:fldChar w:fldCharType="begin"/>
      </w:r>
      <w:r w:rsidR="00721A64">
        <w:rPr>
          <w:rFonts w:ascii="Times New Roman" w:hAnsi="Times New Roman"/>
          <w:b/>
        </w:rPr>
        <w:instrText xml:space="preserve"> DOCVARIABLE VAULT_ND_929920f2-8f60-46f8-94d6-ce161792e93d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1FB55EFA" w14:textId="77777777" w:rsidR="00E960A5" w:rsidRPr="00E960A5" w:rsidRDefault="00E960A5" w:rsidP="00E960A5">
      <w:pPr>
        <w:spacing w:after="0" w:line="240" w:lineRule="auto"/>
        <w:contextualSpacing/>
        <w:jc w:val="center"/>
        <w:outlineLvl w:val="0"/>
        <w:rPr>
          <w:rFonts w:ascii="Times New Roman" w:hAnsi="Times New Roman"/>
        </w:rPr>
      </w:pPr>
    </w:p>
    <w:p w14:paraId="0C096B33" w14:textId="57A8C95C" w:rsidR="00E960A5" w:rsidRPr="00E960A5" w:rsidRDefault="00E960A5" w:rsidP="00E960A5">
      <w:pPr>
        <w:spacing w:after="0" w:line="240" w:lineRule="auto"/>
        <w:contextualSpacing/>
        <w:jc w:val="center"/>
        <w:outlineLvl w:val="0"/>
        <w:rPr>
          <w:rFonts w:ascii="Times New Roman" w:hAnsi="Times New Roman"/>
          <w:b/>
        </w:rPr>
      </w:pPr>
      <w:bookmarkStart w:id="6" w:name="_Toc129243135"/>
      <w:bookmarkStart w:id="7" w:name="_Toc129243260"/>
      <w:r w:rsidRPr="00E960A5">
        <w:rPr>
          <w:rFonts w:ascii="Times New Roman" w:hAnsi="Times New Roman"/>
          <w:b/>
        </w:rPr>
        <w:t>ŽENKLINIMAS IR PAKUOTĖS LAPELIS</w:t>
      </w:r>
      <w:bookmarkEnd w:id="6"/>
      <w:bookmarkEnd w:id="7"/>
      <w:r w:rsidR="00721A64">
        <w:rPr>
          <w:rFonts w:ascii="Times New Roman" w:hAnsi="Times New Roman"/>
          <w:b/>
        </w:rPr>
        <w:fldChar w:fldCharType="begin"/>
      </w:r>
      <w:r w:rsidR="00721A64">
        <w:rPr>
          <w:rFonts w:ascii="Times New Roman" w:hAnsi="Times New Roman"/>
          <w:b/>
        </w:rPr>
        <w:instrText xml:space="preserve"> DOCVARIABLE VAULT_ND_658dc1dc-ad96-4a39-b888-d2b0e56b1db6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606236DA" w14:textId="7777777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br w:type="page"/>
      </w:r>
    </w:p>
    <w:p w14:paraId="32DF334B" w14:textId="77777777" w:rsidR="00E960A5" w:rsidRPr="001F1B7C" w:rsidRDefault="00E960A5" w:rsidP="00E960A5">
      <w:pPr>
        <w:spacing w:after="0" w:line="240" w:lineRule="auto"/>
        <w:contextualSpacing/>
        <w:outlineLvl w:val="0"/>
        <w:rPr>
          <w:rFonts w:ascii="Times New Roman" w:hAnsi="Times New Roman"/>
          <w:bCs/>
        </w:rPr>
      </w:pPr>
    </w:p>
    <w:p w14:paraId="37BFA5E1" w14:textId="77777777" w:rsidR="00E960A5" w:rsidRPr="001F1B7C" w:rsidRDefault="00E960A5" w:rsidP="00E960A5">
      <w:pPr>
        <w:spacing w:after="0" w:line="240" w:lineRule="auto"/>
        <w:contextualSpacing/>
        <w:outlineLvl w:val="0"/>
        <w:rPr>
          <w:rFonts w:ascii="Times New Roman" w:hAnsi="Times New Roman"/>
          <w:bCs/>
        </w:rPr>
      </w:pPr>
    </w:p>
    <w:p w14:paraId="4E4B7637" w14:textId="77777777" w:rsidR="00E960A5" w:rsidRPr="001F1B7C" w:rsidRDefault="00E960A5" w:rsidP="00E960A5">
      <w:pPr>
        <w:spacing w:after="0" w:line="240" w:lineRule="auto"/>
        <w:contextualSpacing/>
        <w:outlineLvl w:val="0"/>
        <w:rPr>
          <w:rFonts w:ascii="Times New Roman" w:hAnsi="Times New Roman"/>
          <w:bCs/>
        </w:rPr>
      </w:pPr>
    </w:p>
    <w:p w14:paraId="4002EEC7" w14:textId="77777777" w:rsidR="00E960A5" w:rsidRPr="001F1B7C" w:rsidRDefault="00E960A5" w:rsidP="00E960A5">
      <w:pPr>
        <w:spacing w:after="0" w:line="240" w:lineRule="auto"/>
        <w:contextualSpacing/>
        <w:outlineLvl w:val="0"/>
        <w:rPr>
          <w:rFonts w:ascii="Times New Roman" w:hAnsi="Times New Roman"/>
          <w:bCs/>
        </w:rPr>
      </w:pPr>
    </w:p>
    <w:p w14:paraId="4B8F171E" w14:textId="77777777" w:rsidR="00E960A5" w:rsidRPr="001F1B7C" w:rsidRDefault="00E960A5" w:rsidP="00E960A5">
      <w:pPr>
        <w:spacing w:after="0" w:line="240" w:lineRule="auto"/>
        <w:contextualSpacing/>
        <w:outlineLvl w:val="0"/>
        <w:rPr>
          <w:rFonts w:ascii="Times New Roman" w:hAnsi="Times New Roman"/>
          <w:bCs/>
        </w:rPr>
      </w:pPr>
    </w:p>
    <w:p w14:paraId="4B76B709" w14:textId="77777777" w:rsidR="00E960A5" w:rsidRPr="001F1B7C" w:rsidRDefault="00E960A5" w:rsidP="00E960A5">
      <w:pPr>
        <w:spacing w:after="0" w:line="240" w:lineRule="auto"/>
        <w:contextualSpacing/>
        <w:outlineLvl w:val="0"/>
        <w:rPr>
          <w:rFonts w:ascii="Times New Roman" w:hAnsi="Times New Roman"/>
          <w:bCs/>
        </w:rPr>
      </w:pPr>
    </w:p>
    <w:p w14:paraId="2458A5A5" w14:textId="77777777" w:rsidR="00E960A5" w:rsidRPr="001F1B7C" w:rsidRDefault="00E960A5" w:rsidP="00E960A5">
      <w:pPr>
        <w:spacing w:after="0" w:line="240" w:lineRule="auto"/>
        <w:contextualSpacing/>
        <w:outlineLvl w:val="0"/>
        <w:rPr>
          <w:rFonts w:ascii="Times New Roman" w:hAnsi="Times New Roman"/>
          <w:bCs/>
        </w:rPr>
      </w:pPr>
    </w:p>
    <w:p w14:paraId="77D76874" w14:textId="77777777" w:rsidR="00E960A5" w:rsidRPr="001F1B7C" w:rsidRDefault="00E960A5" w:rsidP="00E960A5">
      <w:pPr>
        <w:spacing w:after="0" w:line="240" w:lineRule="auto"/>
        <w:contextualSpacing/>
        <w:outlineLvl w:val="0"/>
        <w:rPr>
          <w:rFonts w:ascii="Times New Roman" w:hAnsi="Times New Roman"/>
          <w:bCs/>
        </w:rPr>
      </w:pPr>
    </w:p>
    <w:p w14:paraId="1DCF2F37" w14:textId="77777777" w:rsidR="00E960A5" w:rsidRPr="001F1B7C" w:rsidRDefault="00E960A5" w:rsidP="00E960A5">
      <w:pPr>
        <w:spacing w:after="0" w:line="240" w:lineRule="auto"/>
        <w:contextualSpacing/>
        <w:outlineLvl w:val="0"/>
        <w:rPr>
          <w:rFonts w:ascii="Times New Roman" w:hAnsi="Times New Roman"/>
          <w:bCs/>
        </w:rPr>
      </w:pPr>
    </w:p>
    <w:p w14:paraId="30531B3C" w14:textId="77777777" w:rsidR="00E960A5" w:rsidRPr="001F1B7C" w:rsidRDefault="00E960A5" w:rsidP="00E960A5">
      <w:pPr>
        <w:spacing w:after="0" w:line="240" w:lineRule="auto"/>
        <w:contextualSpacing/>
        <w:outlineLvl w:val="0"/>
        <w:rPr>
          <w:rFonts w:ascii="Times New Roman" w:hAnsi="Times New Roman"/>
          <w:bCs/>
        </w:rPr>
      </w:pPr>
    </w:p>
    <w:p w14:paraId="7F48A6DB" w14:textId="77777777" w:rsidR="00E960A5" w:rsidRPr="001F1B7C" w:rsidRDefault="00E960A5" w:rsidP="00E960A5">
      <w:pPr>
        <w:spacing w:after="0" w:line="240" w:lineRule="auto"/>
        <w:contextualSpacing/>
        <w:outlineLvl w:val="0"/>
        <w:rPr>
          <w:rFonts w:ascii="Times New Roman" w:hAnsi="Times New Roman"/>
          <w:bCs/>
        </w:rPr>
      </w:pPr>
    </w:p>
    <w:p w14:paraId="21362C80" w14:textId="77777777" w:rsidR="00E960A5" w:rsidRPr="001F1B7C" w:rsidRDefault="00E960A5" w:rsidP="00E960A5">
      <w:pPr>
        <w:spacing w:after="0" w:line="240" w:lineRule="auto"/>
        <w:contextualSpacing/>
        <w:outlineLvl w:val="0"/>
        <w:rPr>
          <w:rFonts w:ascii="Times New Roman" w:hAnsi="Times New Roman"/>
          <w:bCs/>
        </w:rPr>
      </w:pPr>
    </w:p>
    <w:p w14:paraId="3655F79A" w14:textId="77777777" w:rsidR="00E960A5" w:rsidRPr="001F1B7C" w:rsidRDefault="00E960A5" w:rsidP="00E960A5">
      <w:pPr>
        <w:spacing w:after="0" w:line="240" w:lineRule="auto"/>
        <w:contextualSpacing/>
        <w:outlineLvl w:val="0"/>
        <w:rPr>
          <w:rFonts w:ascii="Times New Roman" w:hAnsi="Times New Roman"/>
          <w:bCs/>
        </w:rPr>
      </w:pPr>
    </w:p>
    <w:p w14:paraId="1B08A544" w14:textId="77777777" w:rsidR="00E960A5" w:rsidRPr="001F1B7C" w:rsidRDefault="00E960A5" w:rsidP="00E960A5">
      <w:pPr>
        <w:spacing w:after="0" w:line="240" w:lineRule="auto"/>
        <w:contextualSpacing/>
        <w:outlineLvl w:val="0"/>
        <w:rPr>
          <w:rFonts w:ascii="Times New Roman" w:hAnsi="Times New Roman"/>
          <w:bCs/>
        </w:rPr>
      </w:pPr>
    </w:p>
    <w:p w14:paraId="35B8DEC5" w14:textId="77777777" w:rsidR="00E960A5" w:rsidRPr="001F1B7C" w:rsidRDefault="00E960A5" w:rsidP="00E960A5">
      <w:pPr>
        <w:spacing w:after="0" w:line="240" w:lineRule="auto"/>
        <w:contextualSpacing/>
        <w:outlineLvl w:val="0"/>
        <w:rPr>
          <w:rFonts w:ascii="Times New Roman" w:hAnsi="Times New Roman"/>
          <w:bCs/>
        </w:rPr>
      </w:pPr>
    </w:p>
    <w:p w14:paraId="104706D5" w14:textId="77777777" w:rsidR="00E960A5" w:rsidRPr="001F1B7C" w:rsidRDefault="00E960A5" w:rsidP="00E960A5">
      <w:pPr>
        <w:spacing w:after="0" w:line="240" w:lineRule="auto"/>
        <w:contextualSpacing/>
        <w:outlineLvl w:val="0"/>
        <w:rPr>
          <w:rFonts w:ascii="Times New Roman" w:hAnsi="Times New Roman"/>
          <w:bCs/>
        </w:rPr>
      </w:pPr>
    </w:p>
    <w:p w14:paraId="0FDDD600" w14:textId="77777777" w:rsidR="00E960A5" w:rsidRPr="001F1B7C" w:rsidRDefault="00E960A5" w:rsidP="00E960A5">
      <w:pPr>
        <w:spacing w:after="0" w:line="240" w:lineRule="auto"/>
        <w:contextualSpacing/>
        <w:outlineLvl w:val="0"/>
        <w:rPr>
          <w:rFonts w:ascii="Times New Roman" w:hAnsi="Times New Roman"/>
          <w:bCs/>
        </w:rPr>
      </w:pPr>
    </w:p>
    <w:p w14:paraId="4C676F74" w14:textId="77777777" w:rsidR="00E960A5" w:rsidRPr="001F1B7C" w:rsidRDefault="00E960A5" w:rsidP="00E960A5">
      <w:pPr>
        <w:spacing w:after="0" w:line="240" w:lineRule="auto"/>
        <w:contextualSpacing/>
        <w:outlineLvl w:val="0"/>
        <w:rPr>
          <w:rFonts w:ascii="Times New Roman" w:hAnsi="Times New Roman"/>
          <w:bCs/>
        </w:rPr>
      </w:pPr>
    </w:p>
    <w:p w14:paraId="372B8A7C" w14:textId="77777777" w:rsidR="00E960A5" w:rsidRPr="001F1B7C" w:rsidRDefault="00E960A5" w:rsidP="00E960A5">
      <w:pPr>
        <w:spacing w:after="0" w:line="240" w:lineRule="auto"/>
        <w:contextualSpacing/>
        <w:outlineLvl w:val="0"/>
        <w:rPr>
          <w:rFonts w:ascii="Times New Roman" w:hAnsi="Times New Roman"/>
          <w:bCs/>
        </w:rPr>
      </w:pPr>
    </w:p>
    <w:p w14:paraId="1C6C8C9E" w14:textId="77777777" w:rsidR="00E960A5" w:rsidRPr="001F1B7C" w:rsidRDefault="00E960A5" w:rsidP="00E960A5">
      <w:pPr>
        <w:spacing w:after="0" w:line="240" w:lineRule="auto"/>
        <w:contextualSpacing/>
        <w:outlineLvl w:val="0"/>
        <w:rPr>
          <w:rFonts w:ascii="Times New Roman" w:hAnsi="Times New Roman"/>
          <w:bCs/>
        </w:rPr>
      </w:pPr>
    </w:p>
    <w:p w14:paraId="0B5B4D83" w14:textId="77777777" w:rsidR="00E960A5" w:rsidRPr="001F1B7C" w:rsidRDefault="00E960A5" w:rsidP="00E960A5">
      <w:pPr>
        <w:spacing w:after="0" w:line="240" w:lineRule="auto"/>
        <w:contextualSpacing/>
        <w:outlineLvl w:val="0"/>
        <w:rPr>
          <w:rFonts w:ascii="Times New Roman" w:hAnsi="Times New Roman"/>
          <w:bCs/>
        </w:rPr>
      </w:pPr>
    </w:p>
    <w:p w14:paraId="48B95256" w14:textId="77777777" w:rsidR="00E960A5" w:rsidRPr="001F1B7C" w:rsidRDefault="00E960A5" w:rsidP="00E960A5">
      <w:pPr>
        <w:spacing w:after="0" w:line="240" w:lineRule="auto"/>
        <w:contextualSpacing/>
        <w:outlineLvl w:val="0"/>
        <w:rPr>
          <w:rFonts w:ascii="Times New Roman" w:hAnsi="Times New Roman"/>
          <w:bCs/>
        </w:rPr>
      </w:pPr>
    </w:p>
    <w:p w14:paraId="08988C7B" w14:textId="77777777" w:rsidR="00E960A5" w:rsidRPr="001F1B7C" w:rsidRDefault="00E960A5" w:rsidP="00E960A5">
      <w:pPr>
        <w:spacing w:after="0" w:line="240" w:lineRule="auto"/>
        <w:contextualSpacing/>
        <w:outlineLvl w:val="0"/>
        <w:rPr>
          <w:rFonts w:ascii="Times New Roman" w:hAnsi="Times New Roman"/>
          <w:bCs/>
        </w:rPr>
      </w:pPr>
    </w:p>
    <w:p w14:paraId="5F51F8FD" w14:textId="28A0B99C" w:rsidR="00E960A5" w:rsidRPr="00E960A5" w:rsidRDefault="00E960A5" w:rsidP="00E960A5">
      <w:pPr>
        <w:spacing w:after="0" w:line="240" w:lineRule="auto"/>
        <w:contextualSpacing/>
        <w:jc w:val="center"/>
        <w:outlineLvl w:val="0"/>
        <w:rPr>
          <w:rFonts w:ascii="Times New Roman" w:hAnsi="Times New Roman"/>
          <w:b/>
        </w:rPr>
      </w:pPr>
      <w:bookmarkStart w:id="8" w:name="_Toc129243136"/>
      <w:bookmarkStart w:id="9" w:name="_Toc129243261"/>
      <w:r w:rsidRPr="00E960A5">
        <w:rPr>
          <w:rFonts w:ascii="Times New Roman" w:hAnsi="Times New Roman"/>
          <w:b/>
        </w:rPr>
        <w:t>A. ŽENKLINIMAS</w:t>
      </w:r>
      <w:bookmarkEnd w:id="8"/>
      <w:bookmarkEnd w:id="9"/>
      <w:r w:rsidR="00721A64">
        <w:rPr>
          <w:rFonts w:ascii="Times New Roman" w:hAnsi="Times New Roman"/>
          <w:b/>
        </w:rPr>
        <w:fldChar w:fldCharType="begin"/>
      </w:r>
      <w:r w:rsidR="00721A64">
        <w:rPr>
          <w:rFonts w:ascii="Times New Roman" w:hAnsi="Times New Roman"/>
          <w:b/>
        </w:rPr>
        <w:instrText xml:space="preserve"> DOCVARIABLE VAULT_ND_b38c4353-b046-475f-a671-2836385ff0e4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66C9E57D" w14:textId="77777777" w:rsidR="00E960A5" w:rsidRPr="00E960A5" w:rsidRDefault="00E960A5" w:rsidP="00E960A5">
      <w:pPr>
        <w:spacing w:after="0" w:line="240" w:lineRule="auto"/>
        <w:contextualSpacing/>
        <w:outlineLvl w:val="0"/>
        <w:rPr>
          <w:rFonts w:ascii="Times New Roman" w:hAnsi="Times New Roman"/>
        </w:rPr>
      </w:pPr>
    </w:p>
    <w:p w14:paraId="6A75D59B" w14:textId="7777777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br w:type="page"/>
      </w:r>
    </w:p>
    <w:p w14:paraId="45909C69" w14:textId="6D694379"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rPr>
      </w:pPr>
      <w:r w:rsidRPr="00E960A5">
        <w:rPr>
          <w:rFonts w:ascii="Times New Roman" w:hAnsi="Times New Roman"/>
          <w:b/>
        </w:rPr>
        <w:lastRenderedPageBreak/>
        <w:t>INFORMACIJA ANT IŠORINĖS PAKUOTĖS</w:t>
      </w:r>
      <w:r w:rsidR="00721A64">
        <w:rPr>
          <w:rFonts w:ascii="Times New Roman" w:hAnsi="Times New Roman"/>
          <w:b/>
        </w:rPr>
        <w:fldChar w:fldCharType="begin"/>
      </w:r>
      <w:r w:rsidR="00721A64">
        <w:rPr>
          <w:rFonts w:ascii="Times New Roman" w:hAnsi="Times New Roman"/>
          <w:b/>
        </w:rPr>
        <w:instrText xml:space="preserve"> DOCVARIABLE VAULT_ND_d2c0cb35-491e-4d11-b2f1-7ccf7f6210b6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57CD40B5"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rPr>
      </w:pPr>
    </w:p>
    <w:p w14:paraId="7838546A" w14:textId="2F78BD7E"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rPr>
      </w:pPr>
      <w:r w:rsidRPr="00E960A5">
        <w:rPr>
          <w:rFonts w:ascii="Times New Roman" w:hAnsi="Times New Roman"/>
          <w:b/>
        </w:rPr>
        <w:t>KARTONO DĖŽUTĖ</w:t>
      </w:r>
      <w:r w:rsidR="00721A64">
        <w:rPr>
          <w:rFonts w:ascii="Times New Roman" w:hAnsi="Times New Roman"/>
          <w:b/>
        </w:rPr>
        <w:fldChar w:fldCharType="begin"/>
      </w:r>
      <w:r w:rsidR="00721A64">
        <w:rPr>
          <w:rFonts w:ascii="Times New Roman" w:hAnsi="Times New Roman"/>
          <w:b/>
        </w:rPr>
        <w:instrText xml:space="preserve"> DOCVARIABLE VAULT_ND_007d1ad9-092c-4c99-a7c2-144532bfd9e1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240B5F98" w14:textId="77777777" w:rsidR="00E960A5" w:rsidRPr="00E960A5" w:rsidRDefault="00E960A5" w:rsidP="00E960A5">
      <w:pPr>
        <w:spacing w:after="0" w:line="240" w:lineRule="auto"/>
        <w:contextualSpacing/>
        <w:outlineLvl w:val="0"/>
        <w:rPr>
          <w:rFonts w:ascii="Times New Roman" w:hAnsi="Times New Roman"/>
        </w:rPr>
      </w:pPr>
    </w:p>
    <w:p w14:paraId="635F1213" w14:textId="77777777" w:rsidR="00E960A5" w:rsidRPr="00E960A5" w:rsidRDefault="00E960A5" w:rsidP="00E960A5">
      <w:pPr>
        <w:spacing w:after="0" w:line="240" w:lineRule="auto"/>
        <w:contextualSpacing/>
        <w:outlineLvl w:val="0"/>
        <w:rPr>
          <w:rFonts w:ascii="Times New Roman" w:hAnsi="Times New Roman"/>
        </w:rPr>
      </w:pPr>
    </w:p>
    <w:p w14:paraId="51454429"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rPr>
      </w:pPr>
      <w:r w:rsidRPr="00E960A5">
        <w:rPr>
          <w:rFonts w:ascii="Times New Roman" w:hAnsi="Times New Roman"/>
          <w:b/>
        </w:rPr>
        <w:t>1.</w:t>
      </w:r>
      <w:r w:rsidRPr="00E960A5">
        <w:rPr>
          <w:rFonts w:ascii="Times New Roman" w:hAnsi="Times New Roman"/>
          <w:b/>
        </w:rPr>
        <w:tab/>
        <w:t>VAISTINIO PREPARATO PAVADINIMAS</w:t>
      </w:r>
    </w:p>
    <w:p w14:paraId="6954A9E4" w14:textId="77777777" w:rsidR="00E960A5" w:rsidRPr="00E960A5" w:rsidRDefault="00E960A5" w:rsidP="00E960A5">
      <w:pPr>
        <w:spacing w:after="0" w:line="240" w:lineRule="auto"/>
        <w:contextualSpacing/>
        <w:outlineLvl w:val="0"/>
        <w:rPr>
          <w:rFonts w:ascii="Times New Roman" w:hAnsi="Times New Roman"/>
        </w:rPr>
      </w:pPr>
    </w:p>
    <w:p w14:paraId="7006773A" w14:textId="1A1B8D4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Combodart 0,5 mg/0,4 mg kietosios kapsulės</w:t>
      </w:r>
      <w:r w:rsidR="00721A64">
        <w:rPr>
          <w:rFonts w:ascii="Times New Roman" w:hAnsi="Times New Roman"/>
        </w:rPr>
        <w:fldChar w:fldCharType="begin"/>
      </w:r>
      <w:r w:rsidR="00721A64">
        <w:rPr>
          <w:rFonts w:ascii="Times New Roman" w:hAnsi="Times New Roman"/>
        </w:rPr>
        <w:instrText xml:space="preserve"> DOCVARIABLE vault_nd_b9eaa325-3664-4ce1-9e1f-6e517794f28e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318DF63" w14:textId="49D8872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dutasteridas / tamsulozino hidrochloridas</w:t>
      </w:r>
      <w:r w:rsidR="00721A64">
        <w:rPr>
          <w:rFonts w:ascii="Times New Roman" w:hAnsi="Times New Roman"/>
        </w:rPr>
        <w:fldChar w:fldCharType="begin"/>
      </w:r>
      <w:r w:rsidR="00721A64">
        <w:rPr>
          <w:rFonts w:ascii="Times New Roman" w:hAnsi="Times New Roman"/>
        </w:rPr>
        <w:instrText xml:space="preserve"> DOCVARIABLE vault_nd_880ea726-347b-42a9-bb81-2088f05e5355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C3EA16C" w14:textId="77777777" w:rsidR="00E960A5" w:rsidRPr="00E960A5" w:rsidRDefault="00E960A5" w:rsidP="00E960A5">
      <w:pPr>
        <w:spacing w:after="0" w:line="240" w:lineRule="auto"/>
        <w:contextualSpacing/>
        <w:outlineLvl w:val="0"/>
        <w:rPr>
          <w:rFonts w:ascii="Times New Roman" w:hAnsi="Times New Roman"/>
        </w:rPr>
      </w:pPr>
    </w:p>
    <w:p w14:paraId="79C37882" w14:textId="77777777" w:rsidR="00E960A5" w:rsidRPr="00E960A5" w:rsidRDefault="00E960A5" w:rsidP="00E960A5">
      <w:pPr>
        <w:spacing w:after="0" w:line="240" w:lineRule="auto"/>
        <w:contextualSpacing/>
        <w:outlineLvl w:val="0"/>
        <w:rPr>
          <w:rFonts w:ascii="Times New Roman" w:hAnsi="Times New Roman"/>
        </w:rPr>
      </w:pPr>
    </w:p>
    <w:p w14:paraId="5AF30FFB"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2.</w:t>
      </w:r>
      <w:r w:rsidRPr="00E960A5">
        <w:rPr>
          <w:rFonts w:ascii="Times New Roman" w:hAnsi="Times New Roman"/>
          <w:b/>
        </w:rPr>
        <w:tab/>
        <w:t>VEIKLIOJI (-IOS) MEDŽIAGA (-OS) IR JOS (-Ų) KIEKIS (-IAI)</w:t>
      </w:r>
    </w:p>
    <w:p w14:paraId="39B8FAA8" w14:textId="77777777" w:rsidR="00E960A5" w:rsidRPr="00E960A5" w:rsidRDefault="00E960A5" w:rsidP="00E960A5">
      <w:pPr>
        <w:spacing w:after="0" w:line="240" w:lineRule="auto"/>
        <w:contextualSpacing/>
        <w:outlineLvl w:val="0"/>
        <w:rPr>
          <w:rFonts w:ascii="Times New Roman" w:hAnsi="Times New Roman"/>
        </w:rPr>
      </w:pPr>
    </w:p>
    <w:p w14:paraId="0874DD25" w14:textId="5647EA5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Kiekvienoje kapsulėje yra 0,5 mg dutasterido ir 0,4 mg tamsulozino hidrochlorido.</w:t>
      </w:r>
      <w:r w:rsidR="00721A64">
        <w:rPr>
          <w:rFonts w:ascii="Times New Roman" w:hAnsi="Times New Roman"/>
        </w:rPr>
        <w:fldChar w:fldCharType="begin"/>
      </w:r>
      <w:r w:rsidR="00721A64">
        <w:rPr>
          <w:rFonts w:ascii="Times New Roman" w:hAnsi="Times New Roman"/>
        </w:rPr>
        <w:instrText xml:space="preserve"> DOCVARIABLE vault_nd_2298e143-651e-45bd-8adc-8d6171b0a1d8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6548D51" w14:textId="77777777" w:rsidR="00E960A5" w:rsidRPr="00E960A5" w:rsidRDefault="00E960A5" w:rsidP="00E960A5">
      <w:pPr>
        <w:spacing w:after="0" w:line="240" w:lineRule="auto"/>
        <w:contextualSpacing/>
        <w:outlineLvl w:val="0"/>
        <w:rPr>
          <w:rFonts w:ascii="Times New Roman" w:hAnsi="Times New Roman"/>
        </w:rPr>
      </w:pPr>
    </w:p>
    <w:p w14:paraId="74BE0ABB" w14:textId="77777777" w:rsidR="00E960A5" w:rsidRPr="00E960A5" w:rsidRDefault="00E960A5" w:rsidP="00E960A5">
      <w:pPr>
        <w:spacing w:after="0" w:line="240" w:lineRule="auto"/>
        <w:contextualSpacing/>
        <w:outlineLvl w:val="0"/>
        <w:rPr>
          <w:rFonts w:ascii="Times New Roman" w:hAnsi="Times New Roman"/>
        </w:rPr>
      </w:pPr>
    </w:p>
    <w:p w14:paraId="39AE8B84"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3.</w:t>
      </w:r>
      <w:r w:rsidRPr="00E960A5">
        <w:rPr>
          <w:rFonts w:ascii="Times New Roman" w:hAnsi="Times New Roman"/>
          <w:b/>
        </w:rPr>
        <w:tab/>
        <w:t>PAGALBINIŲ MEDŽIAGŲ SĄRAŠAS</w:t>
      </w:r>
    </w:p>
    <w:p w14:paraId="782B09DC" w14:textId="77777777" w:rsidR="00E960A5" w:rsidRPr="00E960A5" w:rsidRDefault="00E960A5" w:rsidP="00E960A5">
      <w:pPr>
        <w:spacing w:after="0" w:line="240" w:lineRule="auto"/>
        <w:contextualSpacing/>
        <w:outlineLvl w:val="0"/>
        <w:rPr>
          <w:rFonts w:ascii="Times New Roman" w:hAnsi="Times New Roman"/>
        </w:rPr>
      </w:pPr>
    </w:p>
    <w:p w14:paraId="262644FE" w14:textId="32E33C32" w:rsidR="00E960A5" w:rsidRPr="00E960A5" w:rsidRDefault="00E960A5" w:rsidP="00E960A5">
      <w:pPr>
        <w:spacing w:after="0" w:line="240" w:lineRule="auto"/>
        <w:contextualSpacing/>
        <w:outlineLvl w:val="0"/>
        <w:rPr>
          <w:rFonts w:ascii="Times New Roman" w:hAnsi="Times New Roman"/>
          <w:highlight w:val="lightGray"/>
        </w:rPr>
      </w:pPr>
      <w:r w:rsidRPr="00E960A5">
        <w:rPr>
          <w:rFonts w:ascii="Times New Roman" w:hAnsi="Times New Roman"/>
        </w:rPr>
        <w:t>Sudėtyje yra saulėlydžio geltonojo (E</w:t>
      </w:r>
      <w:r w:rsidR="00A03F0F">
        <w:rPr>
          <w:rFonts w:ascii="Times New Roman" w:hAnsi="Times New Roman"/>
        </w:rPr>
        <w:t> </w:t>
      </w:r>
      <w:r w:rsidRPr="00E960A5">
        <w:rPr>
          <w:rFonts w:ascii="Times New Roman" w:hAnsi="Times New Roman"/>
        </w:rPr>
        <w:t xml:space="preserve">110) ir gali būti sojų aliejaus. </w:t>
      </w:r>
      <w:r w:rsidRPr="00E960A5">
        <w:rPr>
          <w:rFonts w:ascii="Times New Roman" w:hAnsi="Times New Roman"/>
          <w:highlight w:val="lightGray"/>
        </w:rPr>
        <w:t>Daugiau informacijos žr. pakuotės lapelyje.</w:t>
      </w:r>
      <w:r w:rsidR="00721A64">
        <w:rPr>
          <w:rFonts w:ascii="Times New Roman" w:hAnsi="Times New Roman"/>
          <w:highlight w:val="lightGray"/>
        </w:rPr>
        <w:fldChar w:fldCharType="begin"/>
      </w:r>
      <w:r w:rsidR="00721A64">
        <w:rPr>
          <w:rFonts w:ascii="Times New Roman" w:hAnsi="Times New Roman"/>
          <w:highlight w:val="lightGray"/>
        </w:rPr>
        <w:instrText xml:space="preserve"> DOCVARIABLE vault_nd_a347a7fd-48df-4008-9469-5f8f354b218d \* MERGEFORMAT </w:instrText>
      </w:r>
      <w:r w:rsidR="00721A64">
        <w:rPr>
          <w:rFonts w:ascii="Times New Roman" w:hAnsi="Times New Roman"/>
          <w:highlight w:val="lightGray"/>
        </w:rPr>
        <w:fldChar w:fldCharType="separate"/>
      </w:r>
      <w:r w:rsidR="00721A64">
        <w:rPr>
          <w:rFonts w:ascii="Times New Roman" w:hAnsi="Times New Roman"/>
          <w:highlight w:val="lightGray"/>
        </w:rPr>
        <w:t xml:space="preserve"> </w:t>
      </w:r>
      <w:r w:rsidR="00721A64">
        <w:rPr>
          <w:rFonts w:ascii="Times New Roman" w:hAnsi="Times New Roman"/>
          <w:highlight w:val="lightGray"/>
        </w:rPr>
        <w:fldChar w:fldCharType="end"/>
      </w:r>
    </w:p>
    <w:p w14:paraId="253198B8" w14:textId="77777777" w:rsidR="00E960A5" w:rsidRPr="00E960A5" w:rsidRDefault="00E960A5" w:rsidP="00E960A5">
      <w:pPr>
        <w:spacing w:after="0" w:line="240" w:lineRule="auto"/>
        <w:contextualSpacing/>
        <w:outlineLvl w:val="0"/>
        <w:rPr>
          <w:rFonts w:ascii="Times New Roman" w:hAnsi="Times New Roman"/>
        </w:rPr>
      </w:pPr>
    </w:p>
    <w:p w14:paraId="7ABC9984" w14:textId="77777777" w:rsidR="00E960A5" w:rsidRPr="00E960A5" w:rsidRDefault="00E960A5" w:rsidP="00E960A5">
      <w:pPr>
        <w:spacing w:after="0" w:line="240" w:lineRule="auto"/>
        <w:contextualSpacing/>
        <w:outlineLvl w:val="0"/>
        <w:rPr>
          <w:rFonts w:ascii="Times New Roman" w:hAnsi="Times New Roman"/>
        </w:rPr>
      </w:pPr>
    </w:p>
    <w:p w14:paraId="305A5284"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4.</w:t>
      </w:r>
      <w:r w:rsidRPr="00E960A5">
        <w:rPr>
          <w:rFonts w:ascii="Times New Roman" w:hAnsi="Times New Roman"/>
          <w:b/>
        </w:rPr>
        <w:tab/>
        <w:t>FARMACINĖ FORMA IR KIEKIS PAKUOTĖJE</w:t>
      </w:r>
    </w:p>
    <w:p w14:paraId="141C6BA5" w14:textId="77777777" w:rsidR="00E960A5" w:rsidRPr="00E960A5" w:rsidRDefault="00E960A5" w:rsidP="00E960A5">
      <w:pPr>
        <w:spacing w:after="0" w:line="240" w:lineRule="auto"/>
        <w:contextualSpacing/>
        <w:outlineLvl w:val="0"/>
        <w:rPr>
          <w:rFonts w:ascii="Times New Roman" w:hAnsi="Times New Roman"/>
        </w:rPr>
      </w:pPr>
    </w:p>
    <w:p w14:paraId="22A23A7B" w14:textId="28ABC130" w:rsidR="00E960A5" w:rsidRPr="00801C4E" w:rsidRDefault="00E960A5" w:rsidP="00E960A5">
      <w:pPr>
        <w:spacing w:after="0" w:line="240" w:lineRule="auto"/>
        <w:contextualSpacing/>
        <w:outlineLvl w:val="0"/>
        <w:rPr>
          <w:rFonts w:ascii="Times New Roman" w:hAnsi="Times New Roman"/>
        </w:rPr>
      </w:pPr>
      <w:r w:rsidRPr="00801C4E">
        <w:rPr>
          <w:rFonts w:ascii="Times New Roman" w:hAnsi="Times New Roman"/>
        </w:rPr>
        <w:t>30 kietųjų kapsulių</w:t>
      </w:r>
      <w:r w:rsidR="00721A64" w:rsidRPr="00801C4E">
        <w:rPr>
          <w:rFonts w:ascii="Times New Roman" w:hAnsi="Times New Roman"/>
        </w:rPr>
        <w:fldChar w:fldCharType="begin"/>
      </w:r>
      <w:r w:rsidR="00721A64" w:rsidRPr="00801C4E">
        <w:rPr>
          <w:rFonts w:ascii="Times New Roman" w:hAnsi="Times New Roman"/>
        </w:rPr>
        <w:instrText xml:space="preserve"> DOCVARIABLE vault_nd_6dc3f7d5-8f8a-4834-87a6-cb26c51b5486 \* MERGEFORMAT </w:instrText>
      </w:r>
      <w:r w:rsidR="00721A64" w:rsidRPr="00801C4E">
        <w:rPr>
          <w:rFonts w:ascii="Times New Roman" w:hAnsi="Times New Roman"/>
        </w:rPr>
        <w:fldChar w:fldCharType="separate"/>
      </w:r>
      <w:r w:rsidR="00721A64" w:rsidRPr="00801C4E">
        <w:rPr>
          <w:rFonts w:ascii="Times New Roman" w:hAnsi="Times New Roman"/>
        </w:rPr>
        <w:t xml:space="preserve"> </w:t>
      </w:r>
      <w:r w:rsidR="00721A64" w:rsidRPr="00801C4E">
        <w:rPr>
          <w:rFonts w:ascii="Times New Roman" w:hAnsi="Times New Roman"/>
        </w:rPr>
        <w:fldChar w:fldCharType="end"/>
      </w:r>
    </w:p>
    <w:p w14:paraId="54854DB0" w14:textId="77777777" w:rsidR="00E960A5" w:rsidRPr="00E960A5" w:rsidRDefault="00E960A5" w:rsidP="00E960A5">
      <w:pPr>
        <w:spacing w:after="0" w:line="240" w:lineRule="auto"/>
        <w:contextualSpacing/>
        <w:outlineLvl w:val="0"/>
        <w:rPr>
          <w:rFonts w:ascii="Times New Roman" w:hAnsi="Times New Roman"/>
        </w:rPr>
      </w:pPr>
    </w:p>
    <w:p w14:paraId="19024E21" w14:textId="77777777" w:rsidR="00E960A5" w:rsidRPr="00E960A5" w:rsidRDefault="00E960A5" w:rsidP="00E960A5">
      <w:pPr>
        <w:spacing w:after="0" w:line="240" w:lineRule="auto"/>
        <w:contextualSpacing/>
        <w:outlineLvl w:val="0"/>
        <w:rPr>
          <w:rFonts w:ascii="Times New Roman" w:hAnsi="Times New Roman"/>
        </w:rPr>
      </w:pPr>
    </w:p>
    <w:p w14:paraId="087BFEC4"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5.</w:t>
      </w:r>
      <w:r w:rsidRPr="00E960A5">
        <w:rPr>
          <w:rFonts w:ascii="Times New Roman" w:hAnsi="Times New Roman"/>
          <w:b/>
        </w:rPr>
        <w:tab/>
        <w:t>VARTOJIMO METODAS IR BŪDAS (-AI)</w:t>
      </w:r>
    </w:p>
    <w:p w14:paraId="17E95037" w14:textId="77777777" w:rsidR="00E960A5" w:rsidRPr="00E960A5" w:rsidRDefault="00E960A5" w:rsidP="00E960A5">
      <w:pPr>
        <w:spacing w:after="0" w:line="240" w:lineRule="auto"/>
        <w:contextualSpacing/>
        <w:outlineLvl w:val="0"/>
        <w:rPr>
          <w:rFonts w:ascii="Times New Roman" w:hAnsi="Times New Roman"/>
          <w:i/>
        </w:rPr>
      </w:pPr>
    </w:p>
    <w:p w14:paraId="6CB70B7F" w14:textId="0D34BFA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Prieš vartojimą perskaitykite pakuotės lapelį.</w:t>
      </w:r>
      <w:r w:rsidR="00721A64">
        <w:rPr>
          <w:rFonts w:ascii="Times New Roman" w:hAnsi="Times New Roman"/>
        </w:rPr>
        <w:fldChar w:fldCharType="begin"/>
      </w:r>
      <w:r w:rsidR="00721A64">
        <w:rPr>
          <w:rFonts w:ascii="Times New Roman" w:hAnsi="Times New Roman"/>
        </w:rPr>
        <w:instrText xml:space="preserve"> DOCVARIABLE vault_nd_91b08578-d86f-4e92-88be-3e489cbef970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540E5D9" w14:textId="77777777" w:rsidR="00E960A5" w:rsidRPr="00E960A5" w:rsidRDefault="00E960A5" w:rsidP="00E960A5">
      <w:pPr>
        <w:spacing w:after="0" w:line="240" w:lineRule="auto"/>
        <w:contextualSpacing/>
        <w:outlineLvl w:val="0"/>
        <w:rPr>
          <w:rFonts w:ascii="Times New Roman" w:hAnsi="Times New Roman"/>
        </w:rPr>
      </w:pPr>
    </w:p>
    <w:p w14:paraId="65BE8016" w14:textId="11068C6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Vartoti per burną. Negalima kramtyti. Nuryti visą kapsulę.</w:t>
      </w:r>
      <w:r w:rsidR="00721A64">
        <w:rPr>
          <w:rFonts w:ascii="Times New Roman" w:hAnsi="Times New Roman"/>
        </w:rPr>
        <w:fldChar w:fldCharType="begin"/>
      </w:r>
      <w:r w:rsidR="00721A64">
        <w:rPr>
          <w:rFonts w:ascii="Times New Roman" w:hAnsi="Times New Roman"/>
        </w:rPr>
        <w:instrText xml:space="preserve"> DOCVARIABLE vault_nd_3061a81b-f93f-4817-a2c7-ca0b6c42dea6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844A60E" w14:textId="77777777" w:rsidR="00E960A5" w:rsidRPr="00E960A5" w:rsidRDefault="00E960A5" w:rsidP="00E960A5">
      <w:pPr>
        <w:spacing w:after="0" w:line="240" w:lineRule="auto"/>
        <w:contextualSpacing/>
        <w:outlineLvl w:val="0"/>
        <w:rPr>
          <w:rFonts w:ascii="Times New Roman" w:hAnsi="Times New Roman"/>
        </w:rPr>
      </w:pPr>
    </w:p>
    <w:p w14:paraId="5CA34DA9" w14:textId="77777777" w:rsidR="00E960A5" w:rsidRPr="00E960A5" w:rsidRDefault="00E960A5" w:rsidP="00E960A5">
      <w:pPr>
        <w:spacing w:after="0" w:line="240" w:lineRule="auto"/>
        <w:contextualSpacing/>
        <w:outlineLvl w:val="0"/>
        <w:rPr>
          <w:rFonts w:ascii="Times New Roman" w:hAnsi="Times New Roman"/>
        </w:rPr>
      </w:pPr>
    </w:p>
    <w:p w14:paraId="7FE73FC8"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6.</w:t>
      </w:r>
      <w:r w:rsidRPr="00E960A5">
        <w:rPr>
          <w:rFonts w:ascii="Times New Roman" w:hAnsi="Times New Roman"/>
          <w:b/>
        </w:rPr>
        <w:tab/>
        <w:t>SPECIALUS ĮSPĖJIMAS, KAD VAISTINĮ PREPARATĄ BŪTINA LAIKYTI VAIKAMS NEPASTEBIMOJE IR NEPASIEKIAMOJE VIETOJE</w:t>
      </w:r>
    </w:p>
    <w:p w14:paraId="6586D15E" w14:textId="77777777" w:rsidR="00E960A5" w:rsidRPr="00E960A5" w:rsidRDefault="00E960A5" w:rsidP="00E960A5">
      <w:pPr>
        <w:spacing w:after="0" w:line="240" w:lineRule="auto"/>
        <w:contextualSpacing/>
        <w:outlineLvl w:val="0"/>
        <w:rPr>
          <w:rFonts w:ascii="Times New Roman" w:hAnsi="Times New Roman"/>
        </w:rPr>
      </w:pPr>
    </w:p>
    <w:p w14:paraId="001AEAC7" w14:textId="42287A0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Laikyti vaikams </w:t>
      </w:r>
      <w:r w:rsidRPr="00E960A5">
        <w:rPr>
          <w:rFonts w:ascii="Times New Roman" w:hAnsi="Times New Roman"/>
          <w:iCs/>
        </w:rPr>
        <w:t xml:space="preserve">nepastebimoje ir </w:t>
      </w:r>
      <w:r w:rsidRPr="00E960A5">
        <w:rPr>
          <w:rFonts w:ascii="Times New Roman" w:hAnsi="Times New Roman"/>
        </w:rPr>
        <w:t>nepasiekiamoje vietoje.</w:t>
      </w:r>
      <w:r w:rsidR="00721A64">
        <w:rPr>
          <w:rFonts w:ascii="Times New Roman" w:hAnsi="Times New Roman"/>
        </w:rPr>
        <w:fldChar w:fldCharType="begin"/>
      </w:r>
      <w:r w:rsidR="00721A64">
        <w:rPr>
          <w:rFonts w:ascii="Times New Roman" w:hAnsi="Times New Roman"/>
        </w:rPr>
        <w:instrText xml:space="preserve"> DOCVARIABLE vault_nd_f7448cd4-337f-475c-9eda-930286506f72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3AD8FCA" w14:textId="77777777" w:rsidR="00E960A5" w:rsidRPr="00E960A5" w:rsidRDefault="00E960A5" w:rsidP="00E960A5">
      <w:pPr>
        <w:spacing w:after="0" w:line="240" w:lineRule="auto"/>
        <w:contextualSpacing/>
        <w:outlineLvl w:val="0"/>
        <w:rPr>
          <w:rFonts w:ascii="Times New Roman" w:hAnsi="Times New Roman"/>
        </w:rPr>
      </w:pPr>
    </w:p>
    <w:p w14:paraId="5471F467" w14:textId="77777777" w:rsidR="00E960A5" w:rsidRPr="00E960A5" w:rsidRDefault="00E960A5" w:rsidP="00E960A5">
      <w:pPr>
        <w:spacing w:after="0" w:line="240" w:lineRule="auto"/>
        <w:contextualSpacing/>
        <w:outlineLvl w:val="0"/>
        <w:rPr>
          <w:rFonts w:ascii="Times New Roman" w:hAnsi="Times New Roman"/>
        </w:rPr>
      </w:pPr>
    </w:p>
    <w:p w14:paraId="32B9E83D"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7.</w:t>
      </w:r>
      <w:r w:rsidRPr="00E960A5">
        <w:rPr>
          <w:rFonts w:ascii="Times New Roman" w:hAnsi="Times New Roman"/>
          <w:b/>
        </w:rPr>
        <w:tab/>
        <w:t>KITAS (-I) SPECIALUS (-ŪS) ĮSPĖJIMAS (-AI) (JEI REIKIA)</w:t>
      </w:r>
    </w:p>
    <w:p w14:paraId="210F3751" w14:textId="77777777" w:rsidR="00E960A5" w:rsidRPr="00E960A5" w:rsidRDefault="00E960A5" w:rsidP="00E960A5">
      <w:pPr>
        <w:spacing w:after="0" w:line="240" w:lineRule="auto"/>
        <w:contextualSpacing/>
        <w:outlineLvl w:val="0"/>
        <w:rPr>
          <w:rFonts w:ascii="Times New Roman" w:hAnsi="Times New Roman"/>
        </w:rPr>
      </w:pPr>
    </w:p>
    <w:p w14:paraId="5FC9D905" w14:textId="1E48E28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Pažeistų kapsulių negalima tvarkyti moterims, vaikams ir paaugliams.</w:t>
      </w:r>
      <w:r w:rsidR="00721A64">
        <w:rPr>
          <w:rFonts w:ascii="Times New Roman" w:hAnsi="Times New Roman"/>
        </w:rPr>
        <w:fldChar w:fldCharType="begin"/>
      </w:r>
      <w:r w:rsidR="00721A64">
        <w:rPr>
          <w:rFonts w:ascii="Times New Roman" w:hAnsi="Times New Roman"/>
        </w:rPr>
        <w:instrText xml:space="preserve"> DOCVARIABLE vault_nd_ac8c66fe-3e94-44d4-8150-2f2cadce9088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D97704D" w14:textId="77777777" w:rsidR="00E960A5" w:rsidRPr="00E960A5" w:rsidRDefault="00E960A5" w:rsidP="00E960A5">
      <w:pPr>
        <w:spacing w:after="0" w:line="240" w:lineRule="auto"/>
        <w:contextualSpacing/>
        <w:outlineLvl w:val="0"/>
        <w:rPr>
          <w:rFonts w:ascii="Times New Roman" w:hAnsi="Times New Roman"/>
        </w:rPr>
      </w:pPr>
    </w:p>
    <w:p w14:paraId="15BC31DC" w14:textId="7A2AF98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Vartoti tik vyrams.</w:t>
      </w:r>
      <w:r w:rsidR="00721A64">
        <w:rPr>
          <w:rFonts w:ascii="Times New Roman" w:hAnsi="Times New Roman"/>
        </w:rPr>
        <w:fldChar w:fldCharType="begin"/>
      </w:r>
      <w:r w:rsidR="00721A64">
        <w:rPr>
          <w:rFonts w:ascii="Times New Roman" w:hAnsi="Times New Roman"/>
        </w:rPr>
        <w:instrText xml:space="preserve"> DOCVARIABLE vault_nd_4f8faf23-b2f6-468b-93f2-096230b3a20c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FD1905F" w14:textId="77777777" w:rsidR="00E960A5" w:rsidRPr="00E960A5" w:rsidRDefault="00E960A5" w:rsidP="00E960A5">
      <w:pPr>
        <w:spacing w:after="0" w:line="240" w:lineRule="auto"/>
        <w:contextualSpacing/>
        <w:outlineLvl w:val="0"/>
        <w:rPr>
          <w:rFonts w:ascii="Times New Roman" w:hAnsi="Times New Roman"/>
        </w:rPr>
      </w:pPr>
    </w:p>
    <w:p w14:paraId="559C8957" w14:textId="77777777" w:rsidR="00E960A5" w:rsidRPr="00E960A5" w:rsidRDefault="00E960A5" w:rsidP="00E960A5">
      <w:pPr>
        <w:spacing w:after="0" w:line="240" w:lineRule="auto"/>
        <w:contextualSpacing/>
        <w:outlineLvl w:val="0"/>
        <w:rPr>
          <w:rFonts w:ascii="Times New Roman" w:hAnsi="Times New Roman"/>
        </w:rPr>
      </w:pPr>
    </w:p>
    <w:p w14:paraId="714DC01F"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8.</w:t>
      </w:r>
      <w:r w:rsidRPr="00E960A5">
        <w:rPr>
          <w:rFonts w:ascii="Times New Roman" w:hAnsi="Times New Roman"/>
          <w:b/>
        </w:rPr>
        <w:tab/>
        <w:t>TINKAMUMO LAIKAS</w:t>
      </w:r>
    </w:p>
    <w:p w14:paraId="4ED04638" w14:textId="77777777" w:rsidR="00E960A5" w:rsidRPr="00E960A5" w:rsidRDefault="00E960A5" w:rsidP="00E960A5">
      <w:pPr>
        <w:spacing w:after="0" w:line="240" w:lineRule="auto"/>
        <w:contextualSpacing/>
        <w:outlineLvl w:val="0"/>
        <w:rPr>
          <w:rFonts w:ascii="Times New Roman" w:hAnsi="Times New Roman"/>
        </w:rPr>
      </w:pPr>
    </w:p>
    <w:p w14:paraId="2722ADFC" w14:textId="2C493BD9" w:rsid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Tinka iki {mm/MMMM}</w:t>
      </w:r>
      <w:r w:rsidR="00721A64">
        <w:rPr>
          <w:rFonts w:ascii="Times New Roman" w:hAnsi="Times New Roman"/>
        </w:rPr>
        <w:fldChar w:fldCharType="begin"/>
      </w:r>
      <w:r w:rsidR="00721A64">
        <w:rPr>
          <w:rFonts w:ascii="Times New Roman" w:hAnsi="Times New Roman"/>
        </w:rPr>
        <w:instrText xml:space="preserve"> DOCVARIABLE vault_nd_b6597e1c-1ac7-4914-90a1-2ed203fb6385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87955A4" w14:textId="32534288" w:rsidR="00702913" w:rsidRPr="00E960A5" w:rsidRDefault="00702913" w:rsidP="00E960A5">
      <w:pPr>
        <w:spacing w:after="0" w:line="240" w:lineRule="auto"/>
        <w:contextualSpacing/>
        <w:outlineLvl w:val="0"/>
        <w:rPr>
          <w:rFonts w:ascii="Times New Roman" w:hAnsi="Times New Roman"/>
        </w:rPr>
      </w:pPr>
      <w:r w:rsidRPr="00CC76B2">
        <w:rPr>
          <w:rFonts w:ascii="Times New Roman" w:hAnsi="Times New Roman"/>
          <w:highlight w:val="lightGray"/>
        </w:rPr>
        <w:t>EXP {mm/MMMM}</w:t>
      </w:r>
      <w:r w:rsidR="00721A64">
        <w:rPr>
          <w:rFonts w:ascii="Times New Roman" w:hAnsi="Times New Roman"/>
          <w:highlight w:val="lightGray"/>
        </w:rPr>
        <w:fldChar w:fldCharType="begin"/>
      </w:r>
      <w:r w:rsidR="00721A64">
        <w:rPr>
          <w:rFonts w:ascii="Times New Roman" w:hAnsi="Times New Roman"/>
          <w:highlight w:val="lightGray"/>
        </w:rPr>
        <w:instrText xml:space="preserve"> DOCVARIABLE vault_nd_6d899574-97c8-4b71-a42a-043e132a553b \* MERGEFORMAT </w:instrText>
      </w:r>
      <w:r w:rsidR="00721A64">
        <w:rPr>
          <w:rFonts w:ascii="Times New Roman" w:hAnsi="Times New Roman"/>
          <w:highlight w:val="lightGray"/>
        </w:rPr>
        <w:fldChar w:fldCharType="separate"/>
      </w:r>
      <w:r w:rsidR="00721A64">
        <w:rPr>
          <w:rFonts w:ascii="Times New Roman" w:hAnsi="Times New Roman"/>
          <w:highlight w:val="lightGray"/>
        </w:rPr>
        <w:t xml:space="preserve"> </w:t>
      </w:r>
      <w:r w:rsidR="00721A64">
        <w:rPr>
          <w:rFonts w:ascii="Times New Roman" w:hAnsi="Times New Roman"/>
          <w:highlight w:val="lightGray"/>
        </w:rPr>
        <w:fldChar w:fldCharType="end"/>
      </w:r>
    </w:p>
    <w:p w14:paraId="61D75E26" w14:textId="77777777" w:rsidR="00E960A5" w:rsidRPr="00E960A5" w:rsidRDefault="00E960A5" w:rsidP="00E960A5">
      <w:pPr>
        <w:spacing w:after="0" w:line="240" w:lineRule="auto"/>
        <w:contextualSpacing/>
        <w:outlineLvl w:val="0"/>
        <w:rPr>
          <w:rFonts w:ascii="Times New Roman" w:hAnsi="Times New Roman"/>
        </w:rPr>
      </w:pPr>
    </w:p>
    <w:p w14:paraId="1E43D576" w14:textId="77777777" w:rsidR="00E960A5" w:rsidRPr="00E960A5" w:rsidRDefault="00E960A5" w:rsidP="00E960A5">
      <w:pPr>
        <w:spacing w:after="0" w:line="240" w:lineRule="auto"/>
        <w:contextualSpacing/>
        <w:outlineLvl w:val="0"/>
        <w:rPr>
          <w:rFonts w:ascii="Times New Roman" w:hAnsi="Times New Roman"/>
          <w:i/>
        </w:rPr>
      </w:pPr>
    </w:p>
    <w:p w14:paraId="2B60DACC" w14:textId="77777777" w:rsidR="00E960A5" w:rsidRPr="00E960A5" w:rsidRDefault="00E960A5" w:rsidP="00CA1493">
      <w:pPr>
        <w:keepNext/>
        <w:pBdr>
          <w:top w:val="single" w:sz="4" w:space="1" w:color="auto"/>
          <w:left w:val="single" w:sz="4" w:space="4" w:color="auto"/>
          <w:bottom w:val="single" w:sz="4" w:space="1" w:color="auto"/>
          <w:right w:val="single" w:sz="4" w:space="4" w:color="auto"/>
        </w:pBdr>
        <w:spacing w:after="0" w:line="240" w:lineRule="auto"/>
        <w:ind w:left="539" w:hanging="539"/>
        <w:rPr>
          <w:rFonts w:ascii="Times New Roman" w:hAnsi="Times New Roman"/>
          <w:b/>
        </w:rPr>
      </w:pPr>
      <w:r w:rsidRPr="00E960A5">
        <w:rPr>
          <w:rFonts w:ascii="Times New Roman" w:hAnsi="Times New Roman"/>
          <w:b/>
        </w:rPr>
        <w:t>9.</w:t>
      </w:r>
      <w:r w:rsidRPr="00E960A5">
        <w:rPr>
          <w:rFonts w:ascii="Times New Roman" w:hAnsi="Times New Roman"/>
          <w:b/>
        </w:rPr>
        <w:tab/>
        <w:t>SPECIALIOS LAIKYMO SĄLYGOS</w:t>
      </w:r>
    </w:p>
    <w:p w14:paraId="3DB69029" w14:textId="77777777" w:rsidR="00E960A5" w:rsidRPr="00E960A5" w:rsidRDefault="00E960A5" w:rsidP="00E960A5">
      <w:pPr>
        <w:spacing w:after="0" w:line="240" w:lineRule="auto"/>
        <w:contextualSpacing/>
        <w:outlineLvl w:val="0"/>
        <w:rPr>
          <w:rFonts w:ascii="Times New Roman" w:hAnsi="Times New Roman"/>
        </w:rPr>
      </w:pPr>
    </w:p>
    <w:p w14:paraId="1FC55CBF" w14:textId="59E26B6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lastRenderedPageBreak/>
        <w:t>Laikyti ne aukštesnėje kaip 30</w:t>
      </w:r>
      <w:r w:rsidR="00A03F0F">
        <w:rPr>
          <w:rFonts w:ascii="Times New Roman" w:hAnsi="Times New Roman"/>
        </w:rPr>
        <w:t> </w:t>
      </w:r>
      <w:r w:rsidRPr="00E960A5">
        <w:rPr>
          <w:rFonts w:ascii="Times New Roman" w:hAnsi="Times New Roman"/>
        </w:rPr>
        <w:t>°C temperatūroje.</w:t>
      </w:r>
      <w:r w:rsidR="00721A64">
        <w:rPr>
          <w:rFonts w:ascii="Times New Roman" w:hAnsi="Times New Roman"/>
        </w:rPr>
        <w:fldChar w:fldCharType="begin"/>
      </w:r>
      <w:r w:rsidR="00721A64">
        <w:rPr>
          <w:rFonts w:ascii="Times New Roman" w:hAnsi="Times New Roman"/>
        </w:rPr>
        <w:instrText xml:space="preserve"> DOCVARIABLE vault_nd_c3084346-c6fa-49a6-b5ea-935dc33a8282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183DBC8" w14:textId="77777777" w:rsidR="00E960A5" w:rsidRPr="00E960A5" w:rsidRDefault="00E960A5" w:rsidP="00E960A5">
      <w:pPr>
        <w:spacing w:after="0" w:line="240" w:lineRule="auto"/>
        <w:contextualSpacing/>
        <w:outlineLvl w:val="0"/>
        <w:rPr>
          <w:rFonts w:ascii="Times New Roman" w:hAnsi="Times New Roman"/>
        </w:rPr>
      </w:pPr>
    </w:p>
    <w:p w14:paraId="6A938409" w14:textId="77777777" w:rsidR="00E960A5" w:rsidRPr="00E960A5" w:rsidRDefault="00E960A5" w:rsidP="00E960A5">
      <w:pPr>
        <w:spacing w:after="0" w:line="240" w:lineRule="auto"/>
        <w:contextualSpacing/>
        <w:outlineLvl w:val="0"/>
        <w:rPr>
          <w:rFonts w:ascii="Times New Roman" w:hAnsi="Times New Roman"/>
        </w:rPr>
      </w:pPr>
    </w:p>
    <w:p w14:paraId="383D3B31"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10.</w:t>
      </w:r>
      <w:r w:rsidRPr="00E960A5">
        <w:rPr>
          <w:rFonts w:ascii="Times New Roman" w:hAnsi="Times New Roman"/>
          <w:b/>
        </w:rPr>
        <w:tab/>
        <w:t>SPECIALIOS ATSARGUMO PRIEMONĖS DĖL NESUVARTOTO VAISTINIO PREPARATO AR JO ATLIEKU TVARKYMO (jei reikia)</w:t>
      </w:r>
    </w:p>
    <w:p w14:paraId="20148C30" w14:textId="77777777" w:rsidR="00E960A5" w:rsidRPr="00E960A5" w:rsidRDefault="00E960A5" w:rsidP="00E960A5">
      <w:pPr>
        <w:spacing w:after="0" w:line="240" w:lineRule="auto"/>
        <w:contextualSpacing/>
        <w:outlineLvl w:val="0"/>
        <w:rPr>
          <w:rFonts w:ascii="Times New Roman" w:hAnsi="Times New Roman"/>
        </w:rPr>
      </w:pPr>
    </w:p>
    <w:p w14:paraId="4F52C88E" w14:textId="77777777" w:rsidR="00E960A5" w:rsidRPr="00E960A5" w:rsidRDefault="00E960A5" w:rsidP="00E960A5">
      <w:pPr>
        <w:spacing w:after="0" w:line="240" w:lineRule="auto"/>
        <w:contextualSpacing/>
        <w:outlineLvl w:val="0"/>
        <w:rPr>
          <w:rFonts w:ascii="Times New Roman" w:hAnsi="Times New Roman"/>
        </w:rPr>
      </w:pPr>
    </w:p>
    <w:p w14:paraId="35E4D57D" w14:textId="77777777" w:rsidR="00E960A5" w:rsidRPr="00E960A5" w:rsidRDefault="00E960A5" w:rsidP="00E960A5">
      <w:pPr>
        <w:pBdr>
          <w:top w:val="single" w:sz="4" w:space="0"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11.</w:t>
      </w:r>
      <w:r w:rsidRPr="00E960A5">
        <w:rPr>
          <w:rFonts w:ascii="Times New Roman" w:hAnsi="Times New Roman"/>
          <w:b/>
        </w:rPr>
        <w:tab/>
        <w:t>REGISTRUOTOJO PAVADINIMAS IR ADRESAS</w:t>
      </w:r>
    </w:p>
    <w:p w14:paraId="26DEF773" w14:textId="77777777" w:rsidR="00E960A5" w:rsidRPr="00E960A5" w:rsidRDefault="00E960A5" w:rsidP="00E960A5">
      <w:pPr>
        <w:spacing w:after="0" w:line="240" w:lineRule="auto"/>
        <w:contextualSpacing/>
        <w:outlineLvl w:val="0"/>
        <w:rPr>
          <w:rFonts w:ascii="Times New Roman" w:hAnsi="Times New Roman"/>
        </w:rPr>
      </w:pPr>
    </w:p>
    <w:p w14:paraId="52C7C4DA" w14:textId="4682100A" w:rsidR="001B0424" w:rsidRPr="00B97851" w:rsidRDefault="001B0424" w:rsidP="001B0424">
      <w:pPr>
        <w:spacing w:after="0" w:line="240" w:lineRule="auto"/>
        <w:rPr>
          <w:rFonts w:ascii="Times New Roman" w:hAnsi="Times New Roman"/>
        </w:rPr>
      </w:pPr>
      <w:r w:rsidRPr="00B97851">
        <w:rPr>
          <w:rFonts w:ascii="Times New Roman" w:hAnsi="Times New Roman"/>
        </w:rPr>
        <w:t>GlaxoSmithKline Trading Services Limited</w:t>
      </w:r>
    </w:p>
    <w:p w14:paraId="54D7C360" w14:textId="2E89E321" w:rsidR="001B0424" w:rsidRPr="00B97851" w:rsidRDefault="001B0424" w:rsidP="001B0424">
      <w:pPr>
        <w:spacing w:after="0" w:line="240" w:lineRule="auto"/>
        <w:rPr>
          <w:rFonts w:ascii="Times New Roman" w:hAnsi="Times New Roman"/>
        </w:rPr>
      </w:pPr>
      <w:r w:rsidRPr="00B97851">
        <w:rPr>
          <w:rFonts w:ascii="Times New Roman" w:hAnsi="Times New Roman"/>
        </w:rPr>
        <w:t>12 Riverwalk</w:t>
      </w:r>
    </w:p>
    <w:p w14:paraId="746F0E17" w14:textId="4B181F6E" w:rsidR="001B0424" w:rsidRPr="00B97851" w:rsidRDefault="001B0424" w:rsidP="001B0424">
      <w:pPr>
        <w:spacing w:after="0" w:line="240" w:lineRule="auto"/>
        <w:rPr>
          <w:rFonts w:ascii="Times New Roman" w:hAnsi="Times New Roman"/>
        </w:rPr>
      </w:pPr>
      <w:r w:rsidRPr="00B97851">
        <w:rPr>
          <w:rFonts w:ascii="Times New Roman" w:hAnsi="Times New Roman"/>
        </w:rPr>
        <w:t>Citywest Business Campus</w:t>
      </w:r>
    </w:p>
    <w:p w14:paraId="637C8EDA" w14:textId="0F1B6D6F" w:rsidR="001B0424" w:rsidRPr="00B97851" w:rsidRDefault="001B0424" w:rsidP="001B0424">
      <w:pPr>
        <w:spacing w:after="0" w:line="240" w:lineRule="auto"/>
        <w:rPr>
          <w:rFonts w:ascii="Times New Roman" w:hAnsi="Times New Roman"/>
        </w:rPr>
      </w:pPr>
      <w:r w:rsidRPr="00B97851">
        <w:rPr>
          <w:rFonts w:ascii="Times New Roman" w:hAnsi="Times New Roman"/>
        </w:rPr>
        <w:t>Dublin 24</w:t>
      </w:r>
    </w:p>
    <w:p w14:paraId="3C811CD5" w14:textId="77777777" w:rsidR="001B0424" w:rsidRPr="00B97851" w:rsidRDefault="001B0424" w:rsidP="001B0424">
      <w:pPr>
        <w:spacing w:after="0" w:line="240" w:lineRule="auto"/>
        <w:rPr>
          <w:rFonts w:ascii="Times New Roman" w:hAnsi="Times New Roman"/>
        </w:rPr>
      </w:pPr>
      <w:r w:rsidRPr="00B97851">
        <w:rPr>
          <w:rFonts w:ascii="Times New Roman" w:hAnsi="Times New Roman"/>
        </w:rPr>
        <w:t>Airija</w:t>
      </w:r>
    </w:p>
    <w:p w14:paraId="403BF6D6" w14:textId="77777777" w:rsidR="00E960A5" w:rsidRPr="00E960A5" w:rsidRDefault="00E960A5" w:rsidP="00E960A5">
      <w:pPr>
        <w:spacing w:after="0" w:line="240" w:lineRule="auto"/>
        <w:contextualSpacing/>
        <w:outlineLvl w:val="0"/>
        <w:rPr>
          <w:rFonts w:ascii="Times New Roman" w:hAnsi="Times New Roman"/>
        </w:rPr>
      </w:pPr>
    </w:p>
    <w:p w14:paraId="57795951" w14:textId="77777777" w:rsidR="00E960A5" w:rsidRPr="00E960A5" w:rsidRDefault="00E960A5" w:rsidP="00E960A5">
      <w:pPr>
        <w:spacing w:after="0" w:line="240" w:lineRule="auto"/>
        <w:contextualSpacing/>
        <w:outlineLvl w:val="0"/>
        <w:rPr>
          <w:rFonts w:ascii="Times New Roman" w:hAnsi="Times New Roman"/>
        </w:rPr>
      </w:pPr>
    </w:p>
    <w:p w14:paraId="65644FA4"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12.</w:t>
      </w:r>
      <w:r w:rsidRPr="00E960A5">
        <w:rPr>
          <w:rFonts w:ascii="Times New Roman" w:hAnsi="Times New Roman"/>
          <w:b/>
        </w:rPr>
        <w:tab/>
        <w:t>REGISTRACIJOS PAŽYMĖJIMO NUMERIS (-IAI)</w:t>
      </w:r>
    </w:p>
    <w:p w14:paraId="545030E7" w14:textId="77777777" w:rsidR="00E960A5" w:rsidRPr="00E960A5" w:rsidRDefault="00E960A5" w:rsidP="00E960A5">
      <w:pPr>
        <w:spacing w:after="0" w:line="240" w:lineRule="auto"/>
        <w:contextualSpacing/>
        <w:outlineLvl w:val="0"/>
        <w:rPr>
          <w:rFonts w:ascii="Times New Roman" w:hAnsi="Times New Roman"/>
        </w:rPr>
      </w:pPr>
    </w:p>
    <w:p w14:paraId="3C04FFD5" w14:textId="0D8E3DD3" w:rsidR="00E960A5" w:rsidRPr="00E960A5" w:rsidRDefault="00E960A5" w:rsidP="00E960A5">
      <w:pPr>
        <w:spacing w:after="0" w:line="240" w:lineRule="auto"/>
        <w:contextualSpacing/>
        <w:outlineLvl w:val="0"/>
        <w:rPr>
          <w:rFonts w:ascii="Times New Roman" w:hAnsi="Times New Roman"/>
        </w:rPr>
      </w:pPr>
      <w:r w:rsidRPr="00801C4E">
        <w:rPr>
          <w:rFonts w:ascii="Times New Roman" w:hAnsi="Times New Roman"/>
          <w:highlight w:val="lightGray"/>
        </w:rPr>
        <w:t>N30 -</w:t>
      </w:r>
      <w:r w:rsidRPr="00E960A5">
        <w:rPr>
          <w:rFonts w:ascii="Times New Roman" w:hAnsi="Times New Roman"/>
        </w:rPr>
        <w:t xml:space="preserve"> LT/1/10/2032/002</w:t>
      </w:r>
      <w:r w:rsidR="00721A64">
        <w:rPr>
          <w:rFonts w:ascii="Times New Roman" w:hAnsi="Times New Roman"/>
        </w:rPr>
        <w:fldChar w:fldCharType="begin"/>
      </w:r>
      <w:r w:rsidR="00721A64">
        <w:rPr>
          <w:rFonts w:ascii="Times New Roman" w:hAnsi="Times New Roman"/>
        </w:rPr>
        <w:instrText xml:space="preserve"> DOCVARIABLE VAULT_ND_7d92f04d-000a-43c0-98a6-320382e5965c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FE2E83C" w14:textId="77777777" w:rsidR="00E960A5" w:rsidRPr="00E960A5" w:rsidRDefault="00E960A5" w:rsidP="00E960A5">
      <w:pPr>
        <w:spacing w:after="0" w:line="240" w:lineRule="auto"/>
        <w:contextualSpacing/>
        <w:outlineLvl w:val="0"/>
        <w:rPr>
          <w:rFonts w:ascii="Times New Roman" w:hAnsi="Times New Roman"/>
        </w:rPr>
      </w:pPr>
    </w:p>
    <w:p w14:paraId="2EF40B7B" w14:textId="77777777" w:rsidR="00E960A5" w:rsidRPr="00E960A5" w:rsidRDefault="00E960A5" w:rsidP="00E960A5">
      <w:pPr>
        <w:spacing w:after="0" w:line="240" w:lineRule="auto"/>
        <w:contextualSpacing/>
        <w:outlineLvl w:val="0"/>
        <w:rPr>
          <w:rFonts w:ascii="Times New Roman" w:hAnsi="Times New Roman"/>
        </w:rPr>
      </w:pPr>
    </w:p>
    <w:p w14:paraId="636944AC"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13.</w:t>
      </w:r>
      <w:r w:rsidRPr="00E960A5">
        <w:rPr>
          <w:rFonts w:ascii="Times New Roman" w:hAnsi="Times New Roman"/>
          <w:b/>
        </w:rPr>
        <w:tab/>
        <w:t>SERIJOS NUMERIS</w:t>
      </w:r>
    </w:p>
    <w:p w14:paraId="587C7644" w14:textId="77777777" w:rsidR="00E960A5" w:rsidRPr="00E960A5" w:rsidRDefault="00E960A5" w:rsidP="00E960A5">
      <w:pPr>
        <w:spacing w:after="0" w:line="240" w:lineRule="auto"/>
        <w:contextualSpacing/>
        <w:outlineLvl w:val="0"/>
        <w:rPr>
          <w:rFonts w:ascii="Times New Roman" w:hAnsi="Times New Roman"/>
        </w:rPr>
      </w:pPr>
    </w:p>
    <w:p w14:paraId="39D1EB3E" w14:textId="51D149C7" w:rsid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Serija</w:t>
      </w:r>
      <w:r w:rsidR="00721A64">
        <w:rPr>
          <w:rFonts w:ascii="Times New Roman" w:hAnsi="Times New Roman"/>
        </w:rPr>
        <w:fldChar w:fldCharType="begin"/>
      </w:r>
      <w:r w:rsidR="00721A64">
        <w:rPr>
          <w:rFonts w:ascii="Times New Roman" w:hAnsi="Times New Roman"/>
        </w:rPr>
        <w:instrText xml:space="preserve"> DOCVARIABLE vault_nd_0b4c0ce8-f43e-48e3-bd3e-9a2d4e2f38bd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53A6983" w14:textId="17C35B8F" w:rsidR="00702913" w:rsidRPr="00E960A5" w:rsidRDefault="00702913" w:rsidP="00E960A5">
      <w:pPr>
        <w:spacing w:after="0" w:line="240" w:lineRule="auto"/>
        <w:contextualSpacing/>
        <w:outlineLvl w:val="0"/>
        <w:rPr>
          <w:rFonts w:ascii="Times New Roman" w:hAnsi="Times New Roman"/>
        </w:rPr>
      </w:pPr>
      <w:r w:rsidRPr="00CC76B2">
        <w:rPr>
          <w:rFonts w:ascii="Times New Roman" w:hAnsi="Times New Roman"/>
          <w:highlight w:val="lightGray"/>
        </w:rPr>
        <w:t>Lot</w:t>
      </w:r>
      <w:r w:rsidR="00721A64">
        <w:rPr>
          <w:rFonts w:ascii="Times New Roman" w:hAnsi="Times New Roman"/>
          <w:highlight w:val="lightGray"/>
        </w:rPr>
        <w:fldChar w:fldCharType="begin"/>
      </w:r>
      <w:r w:rsidR="00721A64">
        <w:rPr>
          <w:rFonts w:ascii="Times New Roman" w:hAnsi="Times New Roman"/>
          <w:highlight w:val="lightGray"/>
        </w:rPr>
        <w:instrText xml:space="preserve"> DOCVARIABLE vault_nd_cf2d3c30-7f4a-44b7-88fe-de337f9bc905 \* MERGEFORMAT </w:instrText>
      </w:r>
      <w:r w:rsidR="00721A64">
        <w:rPr>
          <w:rFonts w:ascii="Times New Roman" w:hAnsi="Times New Roman"/>
          <w:highlight w:val="lightGray"/>
        </w:rPr>
        <w:fldChar w:fldCharType="separate"/>
      </w:r>
      <w:r w:rsidR="00721A64">
        <w:rPr>
          <w:rFonts w:ascii="Times New Roman" w:hAnsi="Times New Roman"/>
          <w:highlight w:val="lightGray"/>
        </w:rPr>
        <w:t xml:space="preserve"> </w:t>
      </w:r>
      <w:r w:rsidR="00721A64">
        <w:rPr>
          <w:rFonts w:ascii="Times New Roman" w:hAnsi="Times New Roman"/>
          <w:highlight w:val="lightGray"/>
        </w:rPr>
        <w:fldChar w:fldCharType="end"/>
      </w:r>
    </w:p>
    <w:p w14:paraId="6CEEA512" w14:textId="77777777" w:rsidR="00E960A5" w:rsidRPr="00E960A5" w:rsidRDefault="00E960A5" w:rsidP="00E960A5">
      <w:pPr>
        <w:spacing w:after="0" w:line="240" w:lineRule="auto"/>
        <w:contextualSpacing/>
        <w:outlineLvl w:val="0"/>
        <w:rPr>
          <w:rFonts w:ascii="Times New Roman" w:hAnsi="Times New Roman"/>
        </w:rPr>
      </w:pPr>
    </w:p>
    <w:p w14:paraId="1A3FA59E" w14:textId="77777777" w:rsidR="00E960A5" w:rsidRPr="00E960A5" w:rsidRDefault="00E960A5" w:rsidP="00E960A5">
      <w:pPr>
        <w:spacing w:after="0" w:line="240" w:lineRule="auto"/>
        <w:contextualSpacing/>
        <w:outlineLvl w:val="0"/>
        <w:rPr>
          <w:rFonts w:ascii="Times New Roman" w:hAnsi="Times New Roman"/>
        </w:rPr>
      </w:pPr>
    </w:p>
    <w:p w14:paraId="16C15E77"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14.</w:t>
      </w:r>
      <w:r w:rsidRPr="00E960A5">
        <w:rPr>
          <w:rFonts w:ascii="Times New Roman" w:hAnsi="Times New Roman"/>
          <w:b/>
        </w:rPr>
        <w:tab/>
        <w:t>PARDAVIMO (IŠDAVIMO) TVARKA</w:t>
      </w:r>
    </w:p>
    <w:p w14:paraId="1351BA53" w14:textId="77777777" w:rsidR="00E960A5" w:rsidRPr="00E960A5" w:rsidRDefault="00E960A5" w:rsidP="00E960A5">
      <w:pPr>
        <w:spacing w:after="0" w:line="240" w:lineRule="auto"/>
        <w:contextualSpacing/>
        <w:outlineLvl w:val="0"/>
        <w:rPr>
          <w:rFonts w:ascii="Times New Roman" w:hAnsi="Times New Roman"/>
        </w:rPr>
      </w:pPr>
    </w:p>
    <w:p w14:paraId="4165B361" w14:textId="4E9942D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Receptinis vaistas.</w:t>
      </w:r>
      <w:r w:rsidR="00721A64">
        <w:rPr>
          <w:rFonts w:ascii="Times New Roman" w:hAnsi="Times New Roman"/>
        </w:rPr>
        <w:fldChar w:fldCharType="begin"/>
      </w:r>
      <w:r w:rsidR="00721A64">
        <w:rPr>
          <w:rFonts w:ascii="Times New Roman" w:hAnsi="Times New Roman"/>
        </w:rPr>
        <w:instrText xml:space="preserve"> DOCVARIABLE vault_nd_79149238-64fc-4915-ace9-48706b2f5713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59F7709" w14:textId="77777777" w:rsidR="00E960A5" w:rsidRPr="00E960A5" w:rsidRDefault="00E960A5" w:rsidP="00E960A5">
      <w:pPr>
        <w:spacing w:after="0" w:line="240" w:lineRule="auto"/>
        <w:contextualSpacing/>
        <w:outlineLvl w:val="0"/>
        <w:rPr>
          <w:rFonts w:ascii="Times New Roman" w:hAnsi="Times New Roman"/>
        </w:rPr>
      </w:pPr>
    </w:p>
    <w:p w14:paraId="01A69C91" w14:textId="77777777" w:rsidR="00E960A5" w:rsidRPr="00E960A5" w:rsidRDefault="00E960A5" w:rsidP="00E960A5">
      <w:pPr>
        <w:spacing w:after="0" w:line="240" w:lineRule="auto"/>
        <w:contextualSpacing/>
        <w:outlineLvl w:val="0"/>
        <w:rPr>
          <w:rFonts w:ascii="Times New Roman" w:hAnsi="Times New Roman"/>
        </w:rPr>
      </w:pPr>
    </w:p>
    <w:p w14:paraId="6FD129BC"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15.</w:t>
      </w:r>
      <w:r w:rsidRPr="00E960A5">
        <w:rPr>
          <w:rFonts w:ascii="Times New Roman" w:hAnsi="Times New Roman"/>
          <w:b/>
        </w:rPr>
        <w:tab/>
        <w:t>VARTOJIMO INSTRUKCIJA</w:t>
      </w:r>
    </w:p>
    <w:p w14:paraId="463B00F1" w14:textId="77777777" w:rsidR="00E960A5" w:rsidRPr="00E960A5" w:rsidRDefault="00E960A5" w:rsidP="00E960A5">
      <w:pPr>
        <w:spacing w:after="0" w:line="240" w:lineRule="auto"/>
        <w:contextualSpacing/>
        <w:outlineLvl w:val="0"/>
        <w:rPr>
          <w:rFonts w:ascii="Times New Roman" w:hAnsi="Times New Roman"/>
        </w:rPr>
      </w:pPr>
    </w:p>
    <w:p w14:paraId="609FF54A" w14:textId="77777777" w:rsidR="00E960A5" w:rsidRPr="00E960A5" w:rsidRDefault="00E960A5" w:rsidP="00E960A5">
      <w:pPr>
        <w:spacing w:after="0" w:line="240" w:lineRule="auto"/>
        <w:contextualSpacing/>
        <w:outlineLvl w:val="0"/>
        <w:rPr>
          <w:rFonts w:ascii="Times New Roman" w:hAnsi="Times New Roman"/>
        </w:rPr>
      </w:pPr>
    </w:p>
    <w:p w14:paraId="73920C9E"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16.</w:t>
      </w:r>
      <w:r w:rsidRPr="00E960A5">
        <w:rPr>
          <w:rFonts w:ascii="Times New Roman" w:hAnsi="Times New Roman"/>
          <w:b/>
        </w:rPr>
        <w:tab/>
        <w:t>INFORMACIJA BRAILIO RAŠTU</w:t>
      </w:r>
    </w:p>
    <w:p w14:paraId="44FB0973" w14:textId="77777777" w:rsidR="00E960A5" w:rsidRPr="00E960A5" w:rsidRDefault="00E960A5" w:rsidP="00E960A5">
      <w:pPr>
        <w:spacing w:after="0" w:line="240" w:lineRule="auto"/>
        <w:contextualSpacing/>
        <w:outlineLvl w:val="0"/>
        <w:rPr>
          <w:rFonts w:ascii="Times New Roman" w:hAnsi="Times New Roman"/>
        </w:rPr>
      </w:pPr>
    </w:p>
    <w:p w14:paraId="6DA66AF3" w14:textId="59C038D4" w:rsidR="00E960A5" w:rsidRPr="00E960A5" w:rsidRDefault="00E960A5" w:rsidP="00E960A5">
      <w:pPr>
        <w:spacing w:after="0" w:line="240" w:lineRule="auto"/>
        <w:contextualSpacing/>
        <w:outlineLvl w:val="0"/>
        <w:rPr>
          <w:rFonts w:ascii="Times New Roman" w:hAnsi="Times New Roman"/>
        </w:rPr>
      </w:pPr>
      <w:proofErr w:type="spellStart"/>
      <w:r w:rsidRPr="00E960A5">
        <w:rPr>
          <w:rFonts w:ascii="Times New Roman" w:hAnsi="Times New Roman"/>
        </w:rPr>
        <w:t>combodart</w:t>
      </w:r>
      <w:proofErr w:type="spellEnd"/>
      <w:r w:rsidR="00721A64">
        <w:rPr>
          <w:rFonts w:ascii="Times New Roman" w:hAnsi="Times New Roman"/>
        </w:rPr>
        <w:fldChar w:fldCharType="begin"/>
      </w:r>
      <w:r w:rsidR="00721A64">
        <w:rPr>
          <w:rFonts w:ascii="Times New Roman" w:hAnsi="Times New Roman"/>
        </w:rPr>
        <w:instrText xml:space="preserve"> DOCVARIABLE vault_nd_13a11474-73ff-4197-80d3-bbb7ac82a53d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461D4E1" w14:textId="77777777" w:rsidR="00E960A5" w:rsidRPr="00E960A5" w:rsidRDefault="00E960A5" w:rsidP="00E960A5">
      <w:pPr>
        <w:spacing w:after="0" w:line="240" w:lineRule="auto"/>
        <w:contextualSpacing/>
        <w:outlineLvl w:val="0"/>
        <w:rPr>
          <w:rFonts w:ascii="Times New Roman" w:hAnsi="Times New Roman"/>
        </w:rPr>
      </w:pPr>
    </w:p>
    <w:p w14:paraId="58308518" w14:textId="77777777" w:rsidR="00E960A5" w:rsidRPr="00E960A5" w:rsidRDefault="00E960A5" w:rsidP="00E960A5">
      <w:pPr>
        <w:spacing w:after="0" w:line="240" w:lineRule="auto"/>
        <w:contextualSpacing/>
        <w:outlineLvl w:val="0"/>
        <w:rPr>
          <w:rFonts w:ascii="Times New Roman" w:hAnsi="Times New Roman"/>
        </w:rPr>
      </w:pPr>
    </w:p>
    <w:p w14:paraId="586EBCE3"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17.</w:t>
      </w:r>
      <w:r w:rsidRPr="00E960A5">
        <w:rPr>
          <w:rFonts w:ascii="Times New Roman" w:hAnsi="Times New Roman"/>
          <w:b/>
        </w:rPr>
        <w:tab/>
        <w:t>UNIKALUS IDENTIFIKATORIUS – 2D BRŪKŠNINIS KODAS</w:t>
      </w:r>
    </w:p>
    <w:p w14:paraId="2B514222" w14:textId="77777777" w:rsidR="00E960A5" w:rsidRPr="00E960A5" w:rsidRDefault="00E960A5" w:rsidP="00E960A5">
      <w:pPr>
        <w:spacing w:after="0" w:line="240" w:lineRule="auto"/>
        <w:contextualSpacing/>
        <w:outlineLvl w:val="0"/>
        <w:rPr>
          <w:rFonts w:ascii="Times New Roman" w:hAnsi="Times New Roman"/>
          <w:highlight w:val="lightGray"/>
        </w:rPr>
      </w:pPr>
    </w:p>
    <w:p w14:paraId="6762DAE1" w14:textId="3896D4D9" w:rsidR="00E960A5" w:rsidRPr="00E960A5" w:rsidRDefault="00E960A5" w:rsidP="00E960A5">
      <w:pPr>
        <w:spacing w:after="0" w:line="240" w:lineRule="auto"/>
        <w:contextualSpacing/>
        <w:outlineLvl w:val="0"/>
        <w:rPr>
          <w:rFonts w:ascii="Times New Roman" w:hAnsi="Times New Roman"/>
          <w:highlight w:val="lightGray"/>
        </w:rPr>
      </w:pPr>
      <w:r w:rsidRPr="00E960A5">
        <w:rPr>
          <w:rFonts w:ascii="Times New Roman" w:hAnsi="Times New Roman"/>
          <w:highlight w:val="lightGray"/>
        </w:rPr>
        <w:t>2D brūkšninis kodas su nurodytu unikaliu identifikatoriumi.</w:t>
      </w:r>
      <w:r w:rsidR="00721A64">
        <w:rPr>
          <w:rFonts w:ascii="Times New Roman" w:hAnsi="Times New Roman"/>
          <w:highlight w:val="lightGray"/>
        </w:rPr>
        <w:fldChar w:fldCharType="begin"/>
      </w:r>
      <w:r w:rsidR="00721A64">
        <w:rPr>
          <w:rFonts w:ascii="Times New Roman" w:hAnsi="Times New Roman"/>
          <w:highlight w:val="lightGray"/>
        </w:rPr>
        <w:instrText xml:space="preserve"> DOCVARIABLE vault_nd_141f3280-a9c7-4148-b241-8018aa57896f \* MERGEFORMAT </w:instrText>
      </w:r>
      <w:r w:rsidR="00721A64">
        <w:rPr>
          <w:rFonts w:ascii="Times New Roman" w:hAnsi="Times New Roman"/>
          <w:highlight w:val="lightGray"/>
        </w:rPr>
        <w:fldChar w:fldCharType="separate"/>
      </w:r>
      <w:r w:rsidR="00721A64">
        <w:rPr>
          <w:rFonts w:ascii="Times New Roman" w:hAnsi="Times New Roman"/>
          <w:highlight w:val="lightGray"/>
        </w:rPr>
        <w:t xml:space="preserve"> </w:t>
      </w:r>
      <w:r w:rsidR="00721A64">
        <w:rPr>
          <w:rFonts w:ascii="Times New Roman" w:hAnsi="Times New Roman"/>
          <w:highlight w:val="lightGray"/>
        </w:rPr>
        <w:fldChar w:fldCharType="end"/>
      </w:r>
    </w:p>
    <w:p w14:paraId="5673E359" w14:textId="77777777" w:rsidR="00E960A5" w:rsidRPr="00E960A5" w:rsidRDefault="00E960A5" w:rsidP="00E960A5">
      <w:pPr>
        <w:spacing w:after="0" w:line="240" w:lineRule="auto"/>
        <w:contextualSpacing/>
        <w:outlineLvl w:val="0"/>
        <w:rPr>
          <w:rFonts w:ascii="Times New Roman" w:hAnsi="Times New Roman"/>
          <w:highlight w:val="lightGray"/>
        </w:rPr>
      </w:pPr>
    </w:p>
    <w:p w14:paraId="36E59F9B" w14:textId="77777777" w:rsidR="00E960A5" w:rsidRPr="00E960A5" w:rsidRDefault="00E960A5" w:rsidP="00E960A5">
      <w:pPr>
        <w:spacing w:after="0" w:line="240" w:lineRule="auto"/>
        <w:contextualSpacing/>
        <w:outlineLvl w:val="0"/>
        <w:rPr>
          <w:rFonts w:ascii="Times New Roman" w:hAnsi="Times New Roman"/>
          <w:highlight w:val="lightGray"/>
        </w:rPr>
      </w:pPr>
    </w:p>
    <w:p w14:paraId="2228C1B8"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18.</w:t>
      </w:r>
      <w:r w:rsidRPr="00E960A5">
        <w:rPr>
          <w:rFonts w:ascii="Times New Roman" w:hAnsi="Times New Roman"/>
          <w:b/>
        </w:rPr>
        <w:tab/>
        <w:t>UNIKALUS IDENTIFIKATORIUS – ŽMONĖMS SUPRANTAMI DUOMENYS</w:t>
      </w:r>
    </w:p>
    <w:p w14:paraId="109C8378" w14:textId="77777777" w:rsidR="00E960A5" w:rsidRPr="00E960A5" w:rsidRDefault="00E960A5" w:rsidP="00E960A5">
      <w:pPr>
        <w:spacing w:after="0" w:line="240" w:lineRule="auto"/>
        <w:contextualSpacing/>
        <w:outlineLvl w:val="0"/>
        <w:rPr>
          <w:rFonts w:ascii="Times New Roman" w:hAnsi="Times New Roman"/>
        </w:rPr>
      </w:pPr>
    </w:p>
    <w:p w14:paraId="5F6C3AFA" w14:textId="52891D2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PC</w:t>
      </w:r>
      <w:r w:rsidR="00721A64">
        <w:rPr>
          <w:rFonts w:ascii="Times New Roman" w:hAnsi="Times New Roman"/>
        </w:rPr>
        <w:fldChar w:fldCharType="begin"/>
      </w:r>
      <w:r w:rsidR="00721A64">
        <w:rPr>
          <w:rFonts w:ascii="Times New Roman" w:hAnsi="Times New Roman"/>
        </w:rPr>
        <w:instrText xml:space="preserve"> DOCVARIABLE VAULT_ND_1879236c-4295-4d52-b9b6-b8b702da63b0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61F855A" w14:textId="713177C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SN</w:t>
      </w:r>
      <w:r w:rsidR="00721A64">
        <w:rPr>
          <w:rFonts w:ascii="Times New Roman" w:hAnsi="Times New Roman"/>
        </w:rPr>
        <w:fldChar w:fldCharType="begin"/>
      </w:r>
      <w:r w:rsidR="00721A64">
        <w:rPr>
          <w:rFonts w:ascii="Times New Roman" w:hAnsi="Times New Roman"/>
        </w:rPr>
        <w:instrText xml:space="preserve"> DOCVARIABLE VAULT_ND_128eb73b-fac8-430c-b2da-442d78ab82b0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24BA331" w14:textId="11CDEA9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highlight w:val="lightGray"/>
        </w:rPr>
        <w:t>NN</w:t>
      </w:r>
      <w:r w:rsidR="00721A64">
        <w:rPr>
          <w:rFonts w:ascii="Times New Roman" w:hAnsi="Times New Roman"/>
          <w:highlight w:val="lightGray"/>
        </w:rPr>
        <w:fldChar w:fldCharType="begin"/>
      </w:r>
      <w:r w:rsidR="00721A64">
        <w:rPr>
          <w:rFonts w:ascii="Times New Roman" w:hAnsi="Times New Roman"/>
          <w:highlight w:val="lightGray"/>
        </w:rPr>
        <w:instrText xml:space="preserve"> DOCVARIABLE VAULT_ND_cc300eae-86a6-409a-8d45-41f4e9ee0c2b \* MERGEFORMAT </w:instrText>
      </w:r>
      <w:r w:rsidR="00721A64">
        <w:rPr>
          <w:rFonts w:ascii="Times New Roman" w:hAnsi="Times New Roman"/>
          <w:highlight w:val="lightGray"/>
        </w:rPr>
        <w:fldChar w:fldCharType="separate"/>
      </w:r>
      <w:r w:rsidR="00721A64">
        <w:rPr>
          <w:rFonts w:ascii="Times New Roman" w:hAnsi="Times New Roman"/>
          <w:highlight w:val="lightGray"/>
        </w:rPr>
        <w:t xml:space="preserve"> </w:t>
      </w:r>
      <w:r w:rsidR="00721A64">
        <w:rPr>
          <w:rFonts w:ascii="Times New Roman" w:hAnsi="Times New Roman"/>
          <w:highlight w:val="lightGray"/>
        </w:rPr>
        <w:fldChar w:fldCharType="end"/>
      </w:r>
    </w:p>
    <w:p w14:paraId="7AC04BF0" w14:textId="77777777" w:rsidR="00E960A5" w:rsidRPr="0041333E" w:rsidRDefault="00E960A5" w:rsidP="00E960A5">
      <w:pPr>
        <w:spacing w:after="0" w:line="240" w:lineRule="auto"/>
        <w:contextualSpacing/>
        <w:outlineLvl w:val="0"/>
        <w:rPr>
          <w:rFonts w:ascii="Times New Roman" w:hAnsi="Times New Roman"/>
          <w:bCs/>
        </w:rPr>
      </w:pPr>
    </w:p>
    <w:p w14:paraId="3E2E3EC8" w14:textId="73360E04"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rPr>
      </w:pPr>
      <w:r w:rsidRPr="00E960A5">
        <w:rPr>
          <w:rFonts w:ascii="Times New Roman" w:hAnsi="Times New Roman"/>
          <w:b/>
        </w:rPr>
        <w:t>INFORMACIJA ANT VIDINĖS PAKUOTĖS</w:t>
      </w:r>
      <w:r w:rsidR="00721A64">
        <w:rPr>
          <w:rFonts w:ascii="Times New Roman" w:hAnsi="Times New Roman"/>
          <w:b/>
        </w:rPr>
        <w:fldChar w:fldCharType="begin"/>
      </w:r>
      <w:r w:rsidR="00721A64">
        <w:rPr>
          <w:rFonts w:ascii="Times New Roman" w:hAnsi="Times New Roman"/>
          <w:b/>
        </w:rPr>
        <w:instrText xml:space="preserve"> DOCVARIABLE VAULT_ND_d82d4b2b-adb9-4229-b8cc-26c7270d9d17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0F2B5D98"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rPr>
      </w:pPr>
    </w:p>
    <w:p w14:paraId="0DB24905" w14:textId="794287C8"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rPr>
      </w:pPr>
      <w:r w:rsidRPr="00E960A5">
        <w:rPr>
          <w:rFonts w:ascii="Times New Roman" w:hAnsi="Times New Roman"/>
          <w:b/>
        </w:rPr>
        <w:t>BUTELIUKO ETIKETĖ</w:t>
      </w:r>
      <w:r w:rsidR="00721A64">
        <w:rPr>
          <w:rFonts w:ascii="Times New Roman" w:hAnsi="Times New Roman"/>
          <w:b/>
        </w:rPr>
        <w:fldChar w:fldCharType="begin"/>
      </w:r>
      <w:r w:rsidR="00721A64">
        <w:rPr>
          <w:rFonts w:ascii="Times New Roman" w:hAnsi="Times New Roman"/>
          <w:b/>
        </w:rPr>
        <w:instrText xml:space="preserve"> DOCVARIABLE VAULT_ND_c23fb4d2-4c81-475c-9d09-bbcac4961aeb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0BA7EC28" w14:textId="77777777" w:rsidR="00E960A5" w:rsidRPr="00E960A5" w:rsidRDefault="00E960A5" w:rsidP="00E960A5">
      <w:pPr>
        <w:spacing w:after="0" w:line="240" w:lineRule="auto"/>
        <w:contextualSpacing/>
        <w:outlineLvl w:val="0"/>
        <w:rPr>
          <w:rFonts w:ascii="Times New Roman" w:hAnsi="Times New Roman"/>
        </w:rPr>
      </w:pPr>
    </w:p>
    <w:p w14:paraId="441B7BDE" w14:textId="77777777" w:rsidR="00E960A5" w:rsidRPr="00E960A5" w:rsidRDefault="00E960A5" w:rsidP="00E960A5">
      <w:pPr>
        <w:spacing w:after="0" w:line="240" w:lineRule="auto"/>
        <w:contextualSpacing/>
        <w:outlineLvl w:val="0"/>
        <w:rPr>
          <w:rFonts w:ascii="Times New Roman" w:hAnsi="Times New Roman"/>
        </w:rPr>
      </w:pPr>
    </w:p>
    <w:p w14:paraId="6D6BDC78"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rPr>
      </w:pPr>
      <w:r w:rsidRPr="00E960A5">
        <w:rPr>
          <w:rFonts w:ascii="Times New Roman" w:hAnsi="Times New Roman"/>
          <w:b/>
        </w:rPr>
        <w:t>1.</w:t>
      </w:r>
      <w:r w:rsidRPr="00E960A5">
        <w:rPr>
          <w:rFonts w:ascii="Times New Roman" w:hAnsi="Times New Roman"/>
          <w:b/>
        </w:rPr>
        <w:tab/>
        <w:t>VAISTINIO PREPARATO PAVADINIMAS</w:t>
      </w:r>
    </w:p>
    <w:p w14:paraId="5DF5EC37" w14:textId="77777777" w:rsidR="00E960A5" w:rsidRPr="00E960A5" w:rsidRDefault="00E960A5" w:rsidP="00E960A5">
      <w:pPr>
        <w:spacing w:after="0" w:line="240" w:lineRule="auto"/>
        <w:contextualSpacing/>
        <w:outlineLvl w:val="0"/>
        <w:rPr>
          <w:rFonts w:ascii="Times New Roman" w:hAnsi="Times New Roman"/>
        </w:rPr>
      </w:pPr>
    </w:p>
    <w:p w14:paraId="3E73E74D" w14:textId="5BA8A81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Combodart 0,5 mg/0,4 mg kietosios kapsulės</w:t>
      </w:r>
      <w:r w:rsidR="00721A64">
        <w:rPr>
          <w:rFonts w:ascii="Times New Roman" w:hAnsi="Times New Roman"/>
        </w:rPr>
        <w:fldChar w:fldCharType="begin"/>
      </w:r>
      <w:r w:rsidR="00721A64">
        <w:rPr>
          <w:rFonts w:ascii="Times New Roman" w:hAnsi="Times New Roman"/>
        </w:rPr>
        <w:instrText xml:space="preserve"> DOCVARIABLE vault_nd_c3775762-570d-4e44-ab43-6ce7cacb9bef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F7D4F55" w14:textId="3EBA554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dutasteridas / tamsulozino hidrochloridas</w:t>
      </w:r>
      <w:r w:rsidR="00721A64">
        <w:rPr>
          <w:rFonts w:ascii="Times New Roman" w:hAnsi="Times New Roman"/>
        </w:rPr>
        <w:fldChar w:fldCharType="begin"/>
      </w:r>
      <w:r w:rsidR="00721A64">
        <w:rPr>
          <w:rFonts w:ascii="Times New Roman" w:hAnsi="Times New Roman"/>
        </w:rPr>
        <w:instrText xml:space="preserve"> DOCVARIABLE vault_nd_6dc4f673-2a9f-487e-8c8d-d746b287b369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5597255" w14:textId="77777777" w:rsidR="00E960A5" w:rsidRPr="00E960A5" w:rsidRDefault="00E960A5" w:rsidP="00E960A5">
      <w:pPr>
        <w:spacing w:after="0" w:line="240" w:lineRule="auto"/>
        <w:contextualSpacing/>
        <w:outlineLvl w:val="0"/>
        <w:rPr>
          <w:rFonts w:ascii="Times New Roman" w:hAnsi="Times New Roman"/>
        </w:rPr>
      </w:pPr>
    </w:p>
    <w:p w14:paraId="5383E37F" w14:textId="77777777" w:rsidR="00E960A5" w:rsidRPr="00E960A5" w:rsidRDefault="00E960A5" w:rsidP="00E960A5">
      <w:pPr>
        <w:spacing w:after="0" w:line="240" w:lineRule="auto"/>
        <w:contextualSpacing/>
        <w:outlineLvl w:val="0"/>
        <w:rPr>
          <w:rFonts w:ascii="Times New Roman" w:hAnsi="Times New Roman"/>
        </w:rPr>
      </w:pPr>
    </w:p>
    <w:p w14:paraId="05BB56F5"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2.</w:t>
      </w:r>
      <w:r w:rsidRPr="00E960A5">
        <w:rPr>
          <w:rFonts w:ascii="Times New Roman" w:hAnsi="Times New Roman"/>
          <w:b/>
        </w:rPr>
        <w:tab/>
        <w:t>VEIKLIOJI (-IOS) MEDŽIAGA (-OS) IR JOS (-Ų) KIEKIS (-IAI)</w:t>
      </w:r>
    </w:p>
    <w:p w14:paraId="7F03A3FB" w14:textId="77777777" w:rsidR="00E960A5" w:rsidRPr="00E960A5" w:rsidRDefault="00E960A5" w:rsidP="00E960A5">
      <w:pPr>
        <w:spacing w:after="0" w:line="240" w:lineRule="auto"/>
        <w:contextualSpacing/>
        <w:outlineLvl w:val="0"/>
        <w:rPr>
          <w:rFonts w:ascii="Times New Roman" w:hAnsi="Times New Roman"/>
        </w:rPr>
      </w:pPr>
    </w:p>
    <w:p w14:paraId="49B6D01D" w14:textId="4BED2BC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Kiekvienoje kapsulėje yra 0,5 mg dutasterido ir 0,4 mg tamsulozino hidrochlorido.</w:t>
      </w:r>
      <w:r w:rsidR="00721A64">
        <w:rPr>
          <w:rFonts w:ascii="Times New Roman" w:hAnsi="Times New Roman"/>
        </w:rPr>
        <w:fldChar w:fldCharType="begin"/>
      </w:r>
      <w:r w:rsidR="00721A64">
        <w:rPr>
          <w:rFonts w:ascii="Times New Roman" w:hAnsi="Times New Roman"/>
        </w:rPr>
        <w:instrText xml:space="preserve"> DOCVARIABLE vault_nd_701fdcdd-0308-4cbd-b290-863f2720f9bc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55AD329" w14:textId="77777777" w:rsidR="00E960A5" w:rsidRPr="00E960A5" w:rsidRDefault="00E960A5" w:rsidP="00E960A5">
      <w:pPr>
        <w:spacing w:after="0" w:line="240" w:lineRule="auto"/>
        <w:contextualSpacing/>
        <w:outlineLvl w:val="0"/>
        <w:rPr>
          <w:rFonts w:ascii="Times New Roman" w:hAnsi="Times New Roman"/>
        </w:rPr>
      </w:pPr>
    </w:p>
    <w:p w14:paraId="08639195" w14:textId="77777777" w:rsidR="00E960A5" w:rsidRPr="00E960A5" w:rsidRDefault="00E960A5" w:rsidP="00E960A5">
      <w:pPr>
        <w:spacing w:after="0" w:line="240" w:lineRule="auto"/>
        <w:contextualSpacing/>
        <w:outlineLvl w:val="0"/>
        <w:rPr>
          <w:rFonts w:ascii="Times New Roman" w:hAnsi="Times New Roman"/>
        </w:rPr>
      </w:pPr>
    </w:p>
    <w:p w14:paraId="6ED4B1C1"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3.</w:t>
      </w:r>
      <w:r w:rsidRPr="00E960A5">
        <w:rPr>
          <w:rFonts w:ascii="Times New Roman" w:hAnsi="Times New Roman"/>
          <w:b/>
        </w:rPr>
        <w:tab/>
        <w:t>PAGALBINIŲ MEDŽIAGŲ SĄRAŠAS</w:t>
      </w:r>
    </w:p>
    <w:p w14:paraId="70B434E4" w14:textId="77777777" w:rsidR="00E960A5" w:rsidRPr="00E960A5" w:rsidRDefault="00E960A5" w:rsidP="00E960A5">
      <w:pPr>
        <w:spacing w:after="0" w:line="240" w:lineRule="auto"/>
        <w:contextualSpacing/>
        <w:outlineLvl w:val="0"/>
        <w:rPr>
          <w:rFonts w:ascii="Times New Roman" w:hAnsi="Times New Roman"/>
        </w:rPr>
      </w:pPr>
    </w:p>
    <w:p w14:paraId="4C5E11BA" w14:textId="36C9E214" w:rsidR="00E960A5" w:rsidRPr="00E960A5" w:rsidRDefault="00E960A5" w:rsidP="00E960A5">
      <w:pPr>
        <w:spacing w:after="0" w:line="240" w:lineRule="auto"/>
        <w:contextualSpacing/>
        <w:outlineLvl w:val="0"/>
        <w:rPr>
          <w:rFonts w:ascii="Times New Roman" w:hAnsi="Times New Roman"/>
          <w:highlight w:val="lightGray"/>
        </w:rPr>
      </w:pPr>
      <w:r w:rsidRPr="00E960A5">
        <w:rPr>
          <w:rFonts w:ascii="Times New Roman" w:hAnsi="Times New Roman"/>
        </w:rPr>
        <w:t>Sudėtyje yra saulėlydžio geltonojo (E</w:t>
      </w:r>
      <w:r w:rsidR="009D09D3">
        <w:rPr>
          <w:rFonts w:ascii="Times New Roman" w:hAnsi="Times New Roman"/>
        </w:rPr>
        <w:t> </w:t>
      </w:r>
      <w:r w:rsidRPr="00E960A5">
        <w:rPr>
          <w:rFonts w:ascii="Times New Roman" w:hAnsi="Times New Roman"/>
        </w:rPr>
        <w:t xml:space="preserve">110) ir gali būti sojų aliejaus. </w:t>
      </w:r>
      <w:r w:rsidRPr="00E960A5">
        <w:rPr>
          <w:rFonts w:ascii="Times New Roman" w:hAnsi="Times New Roman"/>
          <w:highlight w:val="lightGray"/>
        </w:rPr>
        <w:t>Daugiau informacijos žr. pakuotės lapelyje.</w:t>
      </w:r>
      <w:r w:rsidR="00721A64">
        <w:rPr>
          <w:rFonts w:ascii="Times New Roman" w:hAnsi="Times New Roman"/>
          <w:highlight w:val="lightGray"/>
        </w:rPr>
        <w:fldChar w:fldCharType="begin"/>
      </w:r>
      <w:r w:rsidR="00721A64">
        <w:rPr>
          <w:rFonts w:ascii="Times New Roman" w:hAnsi="Times New Roman"/>
          <w:highlight w:val="lightGray"/>
        </w:rPr>
        <w:instrText xml:space="preserve"> DOCVARIABLE vault_nd_4ae44bee-c8e4-437c-adc4-3a29495b2d94 \* MERGEFORMAT </w:instrText>
      </w:r>
      <w:r w:rsidR="00721A64">
        <w:rPr>
          <w:rFonts w:ascii="Times New Roman" w:hAnsi="Times New Roman"/>
          <w:highlight w:val="lightGray"/>
        </w:rPr>
        <w:fldChar w:fldCharType="separate"/>
      </w:r>
      <w:r w:rsidR="00721A64">
        <w:rPr>
          <w:rFonts w:ascii="Times New Roman" w:hAnsi="Times New Roman"/>
          <w:highlight w:val="lightGray"/>
        </w:rPr>
        <w:t xml:space="preserve"> </w:t>
      </w:r>
      <w:r w:rsidR="00721A64">
        <w:rPr>
          <w:rFonts w:ascii="Times New Roman" w:hAnsi="Times New Roman"/>
          <w:highlight w:val="lightGray"/>
        </w:rPr>
        <w:fldChar w:fldCharType="end"/>
      </w:r>
    </w:p>
    <w:p w14:paraId="4FDAF2FF" w14:textId="77777777" w:rsidR="00E960A5" w:rsidRPr="00E960A5" w:rsidRDefault="00E960A5" w:rsidP="00E960A5">
      <w:pPr>
        <w:spacing w:after="0" w:line="240" w:lineRule="auto"/>
        <w:contextualSpacing/>
        <w:outlineLvl w:val="0"/>
        <w:rPr>
          <w:rFonts w:ascii="Times New Roman" w:hAnsi="Times New Roman"/>
        </w:rPr>
      </w:pPr>
    </w:p>
    <w:p w14:paraId="1DA90618" w14:textId="77777777" w:rsidR="00E960A5" w:rsidRPr="00E960A5" w:rsidRDefault="00E960A5" w:rsidP="00E960A5">
      <w:pPr>
        <w:spacing w:after="0" w:line="240" w:lineRule="auto"/>
        <w:contextualSpacing/>
        <w:outlineLvl w:val="0"/>
        <w:rPr>
          <w:rFonts w:ascii="Times New Roman" w:hAnsi="Times New Roman"/>
        </w:rPr>
      </w:pPr>
    </w:p>
    <w:p w14:paraId="785B77F2"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4.</w:t>
      </w:r>
      <w:r w:rsidRPr="00E960A5">
        <w:rPr>
          <w:rFonts w:ascii="Times New Roman" w:hAnsi="Times New Roman"/>
          <w:b/>
        </w:rPr>
        <w:tab/>
        <w:t>FARMACINĖ FORMA IR KIEKIS PAKUOTĖJE</w:t>
      </w:r>
    </w:p>
    <w:p w14:paraId="681565B7" w14:textId="77777777" w:rsidR="00E960A5" w:rsidRPr="00E960A5" w:rsidRDefault="00E960A5" w:rsidP="00E960A5">
      <w:pPr>
        <w:spacing w:after="0" w:line="240" w:lineRule="auto"/>
        <w:contextualSpacing/>
        <w:outlineLvl w:val="0"/>
        <w:rPr>
          <w:rFonts w:ascii="Times New Roman" w:hAnsi="Times New Roman"/>
        </w:rPr>
      </w:pPr>
    </w:p>
    <w:p w14:paraId="53B2487E" w14:textId="35D277E6" w:rsidR="00E960A5" w:rsidRPr="00801C4E" w:rsidRDefault="00E960A5" w:rsidP="00E960A5">
      <w:pPr>
        <w:spacing w:after="0" w:line="240" w:lineRule="auto"/>
        <w:contextualSpacing/>
        <w:outlineLvl w:val="0"/>
        <w:rPr>
          <w:rFonts w:ascii="Times New Roman" w:hAnsi="Times New Roman"/>
        </w:rPr>
      </w:pPr>
      <w:r w:rsidRPr="00801C4E">
        <w:rPr>
          <w:rFonts w:ascii="Times New Roman" w:hAnsi="Times New Roman"/>
        </w:rPr>
        <w:t>30 kietųjų kapsulių</w:t>
      </w:r>
      <w:r w:rsidR="00721A64" w:rsidRPr="00801C4E">
        <w:rPr>
          <w:rFonts w:ascii="Times New Roman" w:hAnsi="Times New Roman"/>
        </w:rPr>
        <w:fldChar w:fldCharType="begin"/>
      </w:r>
      <w:r w:rsidR="00721A64" w:rsidRPr="00801C4E">
        <w:rPr>
          <w:rFonts w:ascii="Times New Roman" w:hAnsi="Times New Roman"/>
        </w:rPr>
        <w:instrText xml:space="preserve"> DOCVARIABLE vault_nd_bc25e173-69ea-4c04-bdf3-fb097233afac \* MERGEFORMAT </w:instrText>
      </w:r>
      <w:r w:rsidR="00721A64" w:rsidRPr="00801C4E">
        <w:rPr>
          <w:rFonts w:ascii="Times New Roman" w:hAnsi="Times New Roman"/>
        </w:rPr>
        <w:fldChar w:fldCharType="separate"/>
      </w:r>
      <w:r w:rsidR="00721A64" w:rsidRPr="00801C4E">
        <w:rPr>
          <w:rFonts w:ascii="Times New Roman" w:hAnsi="Times New Roman"/>
        </w:rPr>
        <w:t xml:space="preserve"> </w:t>
      </w:r>
      <w:r w:rsidR="00721A64" w:rsidRPr="00801C4E">
        <w:rPr>
          <w:rFonts w:ascii="Times New Roman" w:hAnsi="Times New Roman"/>
        </w:rPr>
        <w:fldChar w:fldCharType="end"/>
      </w:r>
    </w:p>
    <w:p w14:paraId="3BC8F61A" w14:textId="77777777" w:rsidR="00E960A5" w:rsidRPr="00E960A5" w:rsidRDefault="00E960A5" w:rsidP="00E960A5">
      <w:pPr>
        <w:spacing w:after="0" w:line="240" w:lineRule="auto"/>
        <w:contextualSpacing/>
        <w:outlineLvl w:val="0"/>
        <w:rPr>
          <w:rFonts w:ascii="Times New Roman" w:hAnsi="Times New Roman"/>
        </w:rPr>
      </w:pPr>
    </w:p>
    <w:p w14:paraId="2796127F" w14:textId="77777777" w:rsidR="00E960A5" w:rsidRPr="00E960A5" w:rsidRDefault="00E960A5" w:rsidP="00E960A5">
      <w:pPr>
        <w:spacing w:after="0" w:line="240" w:lineRule="auto"/>
        <w:contextualSpacing/>
        <w:outlineLvl w:val="0"/>
        <w:rPr>
          <w:rFonts w:ascii="Times New Roman" w:hAnsi="Times New Roman"/>
        </w:rPr>
      </w:pPr>
    </w:p>
    <w:p w14:paraId="43505DD0"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5.</w:t>
      </w:r>
      <w:r w:rsidRPr="00E960A5">
        <w:rPr>
          <w:rFonts w:ascii="Times New Roman" w:hAnsi="Times New Roman"/>
          <w:b/>
        </w:rPr>
        <w:tab/>
        <w:t>VARTOJIMO METODAS IR BŪDAS (-AI)</w:t>
      </w:r>
    </w:p>
    <w:p w14:paraId="7D2BDFEE" w14:textId="77777777" w:rsidR="00E960A5" w:rsidRPr="00E960A5" w:rsidRDefault="00E960A5" w:rsidP="00E960A5">
      <w:pPr>
        <w:spacing w:after="0" w:line="240" w:lineRule="auto"/>
        <w:contextualSpacing/>
        <w:outlineLvl w:val="0"/>
        <w:rPr>
          <w:rFonts w:ascii="Times New Roman" w:hAnsi="Times New Roman"/>
          <w:i/>
        </w:rPr>
      </w:pPr>
    </w:p>
    <w:p w14:paraId="173AB8D5" w14:textId="07465EF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Prieš vartojimą perskaitykite pakuotės lapelį.</w:t>
      </w:r>
      <w:r w:rsidR="00721A64">
        <w:rPr>
          <w:rFonts w:ascii="Times New Roman" w:hAnsi="Times New Roman"/>
        </w:rPr>
        <w:fldChar w:fldCharType="begin"/>
      </w:r>
      <w:r w:rsidR="00721A64">
        <w:rPr>
          <w:rFonts w:ascii="Times New Roman" w:hAnsi="Times New Roman"/>
        </w:rPr>
        <w:instrText xml:space="preserve"> DOCVARIABLE vault_nd_02a50f83-8f50-46e9-998d-d5ed3501af21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2D17129" w14:textId="77777777" w:rsidR="00E960A5" w:rsidRPr="00E960A5" w:rsidRDefault="00E960A5" w:rsidP="00E960A5">
      <w:pPr>
        <w:spacing w:after="0" w:line="240" w:lineRule="auto"/>
        <w:contextualSpacing/>
        <w:outlineLvl w:val="0"/>
        <w:rPr>
          <w:rFonts w:ascii="Times New Roman" w:hAnsi="Times New Roman"/>
        </w:rPr>
      </w:pPr>
    </w:p>
    <w:p w14:paraId="77EF0B0E" w14:textId="794ABDC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Vartoti per burną. Negalima kramtyti. Nuryti visą kapsulę.</w:t>
      </w:r>
      <w:r w:rsidR="00721A64">
        <w:rPr>
          <w:rFonts w:ascii="Times New Roman" w:hAnsi="Times New Roman"/>
        </w:rPr>
        <w:fldChar w:fldCharType="begin"/>
      </w:r>
      <w:r w:rsidR="00721A64">
        <w:rPr>
          <w:rFonts w:ascii="Times New Roman" w:hAnsi="Times New Roman"/>
        </w:rPr>
        <w:instrText xml:space="preserve"> DOCVARIABLE vault_nd_c3586da9-b155-4415-8f9b-b4e59fa5c952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8881E22" w14:textId="77777777" w:rsidR="00E960A5" w:rsidRPr="00E960A5" w:rsidRDefault="00E960A5" w:rsidP="00E960A5">
      <w:pPr>
        <w:spacing w:after="0" w:line="240" w:lineRule="auto"/>
        <w:contextualSpacing/>
        <w:outlineLvl w:val="0"/>
        <w:rPr>
          <w:rFonts w:ascii="Times New Roman" w:hAnsi="Times New Roman"/>
        </w:rPr>
      </w:pPr>
    </w:p>
    <w:p w14:paraId="08F8D68C" w14:textId="77777777" w:rsidR="00E960A5" w:rsidRPr="00E960A5" w:rsidRDefault="00E960A5" w:rsidP="00E960A5">
      <w:pPr>
        <w:spacing w:after="0" w:line="240" w:lineRule="auto"/>
        <w:contextualSpacing/>
        <w:outlineLvl w:val="0"/>
        <w:rPr>
          <w:rFonts w:ascii="Times New Roman" w:hAnsi="Times New Roman"/>
        </w:rPr>
      </w:pPr>
    </w:p>
    <w:p w14:paraId="4D4B6451"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6.</w:t>
      </w:r>
      <w:r w:rsidRPr="00E960A5">
        <w:rPr>
          <w:rFonts w:ascii="Times New Roman" w:hAnsi="Times New Roman"/>
          <w:b/>
        </w:rPr>
        <w:tab/>
        <w:t>SPECIALUS ĮSPĖJIMAS, KAD VAISTINĮ PREPARATĄ BŪTINA LAIKYTI VAIKAMS NEPASTEBIMOJE IR NEPASIEKIAMOJE VIETOJE</w:t>
      </w:r>
    </w:p>
    <w:p w14:paraId="60545EC0" w14:textId="77777777" w:rsidR="00E960A5" w:rsidRPr="00E960A5" w:rsidRDefault="00E960A5" w:rsidP="00E960A5">
      <w:pPr>
        <w:spacing w:after="0" w:line="240" w:lineRule="auto"/>
        <w:contextualSpacing/>
        <w:outlineLvl w:val="0"/>
        <w:rPr>
          <w:rFonts w:ascii="Times New Roman" w:hAnsi="Times New Roman"/>
        </w:rPr>
      </w:pPr>
    </w:p>
    <w:p w14:paraId="1FC3D819" w14:textId="7E7D9AA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Laikyti vaikams </w:t>
      </w:r>
      <w:r w:rsidRPr="00E960A5">
        <w:rPr>
          <w:rFonts w:ascii="Times New Roman" w:hAnsi="Times New Roman"/>
          <w:iCs/>
        </w:rPr>
        <w:t xml:space="preserve">nepastebimoje ir </w:t>
      </w:r>
      <w:r w:rsidRPr="00E960A5">
        <w:rPr>
          <w:rFonts w:ascii="Times New Roman" w:hAnsi="Times New Roman"/>
        </w:rPr>
        <w:t>nepasiekiamoje vietoje.</w:t>
      </w:r>
      <w:r w:rsidR="00721A64">
        <w:rPr>
          <w:rFonts w:ascii="Times New Roman" w:hAnsi="Times New Roman"/>
        </w:rPr>
        <w:fldChar w:fldCharType="begin"/>
      </w:r>
      <w:r w:rsidR="00721A64">
        <w:rPr>
          <w:rFonts w:ascii="Times New Roman" w:hAnsi="Times New Roman"/>
        </w:rPr>
        <w:instrText xml:space="preserve"> DOCVARIABLE vault_nd_125da267-a4c4-441e-8e23-26279ce93f4d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7460396" w14:textId="77777777" w:rsidR="00E960A5" w:rsidRPr="00E960A5" w:rsidRDefault="00E960A5" w:rsidP="00E960A5">
      <w:pPr>
        <w:spacing w:after="0" w:line="240" w:lineRule="auto"/>
        <w:contextualSpacing/>
        <w:outlineLvl w:val="0"/>
        <w:rPr>
          <w:rFonts w:ascii="Times New Roman" w:hAnsi="Times New Roman"/>
        </w:rPr>
      </w:pPr>
    </w:p>
    <w:p w14:paraId="1404566E" w14:textId="77777777" w:rsidR="00E960A5" w:rsidRPr="00E960A5" w:rsidRDefault="00E960A5" w:rsidP="00E960A5">
      <w:pPr>
        <w:spacing w:after="0" w:line="240" w:lineRule="auto"/>
        <w:contextualSpacing/>
        <w:outlineLvl w:val="0"/>
        <w:rPr>
          <w:rFonts w:ascii="Times New Roman" w:hAnsi="Times New Roman"/>
        </w:rPr>
      </w:pPr>
    </w:p>
    <w:p w14:paraId="057471A3"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7.</w:t>
      </w:r>
      <w:r w:rsidRPr="00E960A5">
        <w:rPr>
          <w:rFonts w:ascii="Times New Roman" w:hAnsi="Times New Roman"/>
          <w:b/>
        </w:rPr>
        <w:tab/>
        <w:t>KITAS (-I) SPECIALUS (-ŪS) ĮSPĖJIMAS (-AI) (JEI REIKIA)</w:t>
      </w:r>
    </w:p>
    <w:p w14:paraId="5F382C1E" w14:textId="77777777" w:rsidR="00E960A5" w:rsidRPr="00E960A5" w:rsidRDefault="00E960A5" w:rsidP="00E960A5">
      <w:pPr>
        <w:spacing w:after="0" w:line="240" w:lineRule="auto"/>
        <w:contextualSpacing/>
        <w:outlineLvl w:val="0"/>
        <w:rPr>
          <w:rFonts w:ascii="Times New Roman" w:hAnsi="Times New Roman"/>
        </w:rPr>
      </w:pPr>
    </w:p>
    <w:p w14:paraId="090153B1" w14:textId="15ACD5E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Pažeistų kapsulių negalima tvarkyti moterims, vaikams ir paaugliams.</w:t>
      </w:r>
      <w:r w:rsidR="00721A64">
        <w:rPr>
          <w:rFonts w:ascii="Times New Roman" w:hAnsi="Times New Roman"/>
        </w:rPr>
        <w:fldChar w:fldCharType="begin"/>
      </w:r>
      <w:r w:rsidR="00721A64">
        <w:rPr>
          <w:rFonts w:ascii="Times New Roman" w:hAnsi="Times New Roman"/>
        </w:rPr>
        <w:instrText xml:space="preserve"> DOCVARIABLE vault_nd_ed3ec62a-c81a-4d80-bb8f-770230ece9e3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2F46A25" w14:textId="77777777" w:rsidR="00E960A5" w:rsidRPr="00E960A5" w:rsidRDefault="00E960A5" w:rsidP="00E960A5">
      <w:pPr>
        <w:spacing w:after="0" w:line="240" w:lineRule="auto"/>
        <w:contextualSpacing/>
        <w:outlineLvl w:val="0"/>
        <w:rPr>
          <w:rFonts w:ascii="Times New Roman" w:hAnsi="Times New Roman"/>
        </w:rPr>
      </w:pPr>
    </w:p>
    <w:p w14:paraId="4598D3CD" w14:textId="3B56499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Vartoti tik vyrams.</w:t>
      </w:r>
      <w:r w:rsidR="00721A64">
        <w:rPr>
          <w:rFonts w:ascii="Times New Roman" w:hAnsi="Times New Roman"/>
        </w:rPr>
        <w:fldChar w:fldCharType="begin"/>
      </w:r>
      <w:r w:rsidR="00721A64">
        <w:rPr>
          <w:rFonts w:ascii="Times New Roman" w:hAnsi="Times New Roman"/>
        </w:rPr>
        <w:instrText xml:space="preserve"> DOCVARIABLE vault_nd_73270901-d9ae-40f0-88f0-501e3176fb38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3022875" w14:textId="77777777" w:rsidR="00E960A5" w:rsidRPr="00E960A5" w:rsidRDefault="00E960A5" w:rsidP="00E960A5">
      <w:pPr>
        <w:spacing w:after="0" w:line="240" w:lineRule="auto"/>
        <w:contextualSpacing/>
        <w:outlineLvl w:val="0"/>
        <w:rPr>
          <w:rFonts w:ascii="Times New Roman" w:hAnsi="Times New Roman"/>
        </w:rPr>
      </w:pPr>
    </w:p>
    <w:p w14:paraId="54D6C0D5" w14:textId="77777777" w:rsidR="00E960A5" w:rsidRPr="00E960A5" w:rsidRDefault="00E960A5" w:rsidP="00E960A5">
      <w:pPr>
        <w:spacing w:after="0" w:line="240" w:lineRule="auto"/>
        <w:contextualSpacing/>
        <w:outlineLvl w:val="0"/>
        <w:rPr>
          <w:rFonts w:ascii="Times New Roman" w:hAnsi="Times New Roman"/>
        </w:rPr>
      </w:pPr>
    </w:p>
    <w:p w14:paraId="4DB08B49"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8.</w:t>
      </w:r>
      <w:r w:rsidRPr="00E960A5">
        <w:rPr>
          <w:rFonts w:ascii="Times New Roman" w:hAnsi="Times New Roman"/>
          <w:b/>
        </w:rPr>
        <w:tab/>
        <w:t>TINKAMUMO LAIKAS</w:t>
      </w:r>
    </w:p>
    <w:p w14:paraId="08DC5C8B" w14:textId="77777777" w:rsidR="00E960A5" w:rsidRPr="00E960A5" w:rsidRDefault="00E960A5" w:rsidP="00E960A5">
      <w:pPr>
        <w:spacing w:after="0" w:line="240" w:lineRule="auto"/>
        <w:contextualSpacing/>
        <w:outlineLvl w:val="0"/>
        <w:rPr>
          <w:rFonts w:ascii="Times New Roman" w:hAnsi="Times New Roman"/>
        </w:rPr>
      </w:pPr>
    </w:p>
    <w:p w14:paraId="08D6FEFD" w14:textId="4DE9786A" w:rsid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Tinka iki {mm/MMMM}</w:t>
      </w:r>
      <w:r w:rsidR="00721A64">
        <w:rPr>
          <w:rFonts w:ascii="Times New Roman" w:hAnsi="Times New Roman"/>
        </w:rPr>
        <w:fldChar w:fldCharType="begin"/>
      </w:r>
      <w:r w:rsidR="00721A64">
        <w:rPr>
          <w:rFonts w:ascii="Times New Roman" w:hAnsi="Times New Roman"/>
        </w:rPr>
        <w:instrText xml:space="preserve"> DOCVARIABLE vault_nd_7e43c5c4-359c-42b7-89a3-0c654def28ee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B00F61E" w14:textId="56FBEE4B" w:rsidR="00702913" w:rsidRPr="00E960A5" w:rsidRDefault="00702913" w:rsidP="00702913">
      <w:pPr>
        <w:spacing w:after="0" w:line="240" w:lineRule="auto"/>
        <w:contextualSpacing/>
        <w:outlineLvl w:val="0"/>
        <w:rPr>
          <w:rFonts w:ascii="Times New Roman" w:hAnsi="Times New Roman"/>
        </w:rPr>
      </w:pPr>
      <w:r w:rsidRPr="004D157D">
        <w:rPr>
          <w:rFonts w:ascii="Times New Roman" w:hAnsi="Times New Roman"/>
          <w:highlight w:val="lightGray"/>
        </w:rPr>
        <w:t>EXP {mm/MMMM}</w:t>
      </w:r>
      <w:r w:rsidR="00721A64">
        <w:rPr>
          <w:rFonts w:ascii="Times New Roman" w:hAnsi="Times New Roman"/>
          <w:highlight w:val="lightGray"/>
        </w:rPr>
        <w:fldChar w:fldCharType="begin"/>
      </w:r>
      <w:r w:rsidR="00721A64">
        <w:rPr>
          <w:rFonts w:ascii="Times New Roman" w:hAnsi="Times New Roman"/>
          <w:highlight w:val="lightGray"/>
        </w:rPr>
        <w:instrText xml:space="preserve"> DOCVARIABLE vault_nd_c898d5bf-82c2-4cc8-8bc3-61d737709459 \* MERGEFORMAT </w:instrText>
      </w:r>
      <w:r w:rsidR="00721A64">
        <w:rPr>
          <w:rFonts w:ascii="Times New Roman" w:hAnsi="Times New Roman"/>
          <w:highlight w:val="lightGray"/>
        </w:rPr>
        <w:fldChar w:fldCharType="separate"/>
      </w:r>
      <w:r w:rsidR="00721A64">
        <w:rPr>
          <w:rFonts w:ascii="Times New Roman" w:hAnsi="Times New Roman"/>
          <w:highlight w:val="lightGray"/>
        </w:rPr>
        <w:t xml:space="preserve"> </w:t>
      </w:r>
      <w:r w:rsidR="00721A64">
        <w:rPr>
          <w:rFonts w:ascii="Times New Roman" w:hAnsi="Times New Roman"/>
          <w:highlight w:val="lightGray"/>
        </w:rPr>
        <w:fldChar w:fldCharType="end"/>
      </w:r>
    </w:p>
    <w:p w14:paraId="2EEEBE4E" w14:textId="77777777" w:rsidR="00702913" w:rsidRPr="00E960A5" w:rsidRDefault="00702913" w:rsidP="00E960A5">
      <w:pPr>
        <w:spacing w:after="0" w:line="240" w:lineRule="auto"/>
        <w:contextualSpacing/>
        <w:outlineLvl w:val="0"/>
        <w:rPr>
          <w:rFonts w:ascii="Times New Roman" w:hAnsi="Times New Roman"/>
        </w:rPr>
      </w:pPr>
    </w:p>
    <w:p w14:paraId="18079546" w14:textId="77777777" w:rsidR="00E960A5" w:rsidRPr="00E960A5" w:rsidRDefault="00E960A5" w:rsidP="00E960A5">
      <w:pPr>
        <w:spacing w:after="0" w:line="240" w:lineRule="auto"/>
        <w:contextualSpacing/>
        <w:outlineLvl w:val="0"/>
        <w:rPr>
          <w:rFonts w:ascii="Times New Roman" w:hAnsi="Times New Roman"/>
        </w:rPr>
      </w:pPr>
    </w:p>
    <w:p w14:paraId="75F65739" w14:textId="77777777" w:rsidR="00E960A5" w:rsidRPr="00E960A5" w:rsidRDefault="00E960A5" w:rsidP="00E960A5">
      <w:pPr>
        <w:spacing w:after="0" w:line="240" w:lineRule="auto"/>
        <w:contextualSpacing/>
        <w:outlineLvl w:val="0"/>
        <w:rPr>
          <w:rFonts w:ascii="Times New Roman" w:hAnsi="Times New Roman"/>
        </w:rPr>
      </w:pPr>
    </w:p>
    <w:p w14:paraId="067D19C6" w14:textId="77777777" w:rsidR="00E960A5" w:rsidRPr="00E960A5" w:rsidRDefault="00E960A5" w:rsidP="00E960A5">
      <w:pPr>
        <w:spacing w:after="0" w:line="240" w:lineRule="auto"/>
        <w:contextualSpacing/>
        <w:outlineLvl w:val="0"/>
        <w:rPr>
          <w:rFonts w:ascii="Times New Roman" w:hAnsi="Times New Roman"/>
          <w:i/>
        </w:rPr>
      </w:pPr>
    </w:p>
    <w:p w14:paraId="08528259"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9.</w:t>
      </w:r>
      <w:r w:rsidRPr="00E960A5">
        <w:rPr>
          <w:rFonts w:ascii="Times New Roman" w:hAnsi="Times New Roman"/>
          <w:b/>
        </w:rPr>
        <w:tab/>
        <w:t>SPECIALIOS LAIKYMO SĄLYGOS</w:t>
      </w:r>
    </w:p>
    <w:p w14:paraId="605F3366" w14:textId="77777777" w:rsidR="00E960A5" w:rsidRPr="00E960A5" w:rsidRDefault="00E960A5" w:rsidP="00E960A5">
      <w:pPr>
        <w:spacing w:after="0" w:line="240" w:lineRule="auto"/>
        <w:contextualSpacing/>
        <w:outlineLvl w:val="0"/>
        <w:rPr>
          <w:rFonts w:ascii="Times New Roman" w:hAnsi="Times New Roman"/>
        </w:rPr>
      </w:pPr>
    </w:p>
    <w:p w14:paraId="3F43AA32" w14:textId="5ABFA67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Laikyti ne aukštesnėje kaip 30</w:t>
      </w:r>
      <w:r w:rsidR="009D09D3">
        <w:rPr>
          <w:rFonts w:ascii="Times New Roman" w:hAnsi="Times New Roman"/>
        </w:rPr>
        <w:t> </w:t>
      </w:r>
      <w:r w:rsidRPr="00E960A5">
        <w:rPr>
          <w:rFonts w:ascii="Times New Roman" w:hAnsi="Times New Roman"/>
        </w:rPr>
        <w:t>°C temperatūroje.</w:t>
      </w:r>
      <w:r w:rsidR="00721A64">
        <w:rPr>
          <w:rFonts w:ascii="Times New Roman" w:hAnsi="Times New Roman"/>
        </w:rPr>
        <w:fldChar w:fldCharType="begin"/>
      </w:r>
      <w:r w:rsidR="00721A64">
        <w:rPr>
          <w:rFonts w:ascii="Times New Roman" w:hAnsi="Times New Roman"/>
        </w:rPr>
        <w:instrText xml:space="preserve"> DOCVARIABLE vault_nd_762a2b6b-b9a6-4aa1-9e54-c8647af2404a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1E50759" w14:textId="77777777" w:rsidR="00E960A5" w:rsidRPr="00E960A5" w:rsidRDefault="00E960A5" w:rsidP="00E960A5">
      <w:pPr>
        <w:spacing w:after="0" w:line="240" w:lineRule="auto"/>
        <w:contextualSpacing/>
        <w:outlineLvl w:val="0"/>
        <w:rPr>
          <w:rFonts w:ascii="Times New Roman" w:hAnsi="Times New Roman"/>
        </w:rPr>
      </w:pPr>
    </w:p>
    <w:p w14:paraId="6A57AA3C" w14:textId="77777777" w:rsidR="00E960A5" w:rsidRPr="00E960A5" w:rsidRDefault="00E960A5" w:rsidP="00E960A5">
      <w:pPr>
        <w:spacing w:after="0" w:line="240" w:lineRule="auto"/>
        <w:contextualSpacing/>
        <w:outlineLvl w:val="0"/>
        <w:rPr>
          <w:rFonts w:ascii="Times New Roman" w:hAnsi="Times New Roman"/>
        </w:rPr>
      </w:pPr>
    </w:p>
    <w:p w14:paraId="402AB5E2"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10.</w:t>
      </w:r>
      <w:r w:rsidRPr="00E960A5">
        <w:rPr>
          <w:rFonts w:ascii="Times New Roman" w:hAnsi="Times New Roman"/>
          <w:b/>
        </w:rPr>
        <w:tab/>
        <w:t>SPECIALIOS ATSARGUMO PRIEMONĖS DĖL NESUVARTOTO VAISTINIO PREPARATO AR JO ATLIEKU TVARKYMO (jei reikia)</w:t>
      </w:r>
    </w:p>
    <w:p w14:paraId="41908322" w14:textId="77777777" w:rsidR="00E960A5" w:rsidRPr="00E960A5" w:rsidRDefault="00E960A5" w:rsidP="00E960A5">
      <w:pPr>
        <w:spacing w:after="0" w:line="240" w:lineRule="auto"/>
        <w:contextualSpacing/>
        <w:outlineLvl w:val="0"/>
        <w:rPr>
          <w:rFonts w:ascii="Times New Roman" w:hAnsi="Times New Roman"/>
        </w:rPr>
      </w:pPr>
    </w:p>
    <w:p w14:paraId="600375A2" w14:textId="77777777" w:rsidR="00E960A5" w:rsidRPr="00E960A5" w:rsidRDefault="00E960A5" w:rsidP="00E960A5">
      <w:pPr>
        <w:spacing w:after="0" w:line="240" w:lineRule="auto"/>
        <w:contextualSpacing/>
        <w:outlineLvl w:val="0"/>
        <w:rPr>
          <w:rFonts w:ascii="Times New Roman" w:hAnsi="Times New Roman"/>
        </w:rPr>
      </w:pPr>
    </w:p>
    <w:p w14:paraId="7FC4B039" w14:textId="77777777" w:rsidR="00E960A5" w:rsidRPr="00E960A5" w:rsidRDefault="00E960A5" w:rsidP="00E960A5">
      <w:pPr>
        <w:pBdr>
          <w:top w:val="single" w:sz="4" w:space="0"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11.</w:t>
      </w:r>
      <w:r w:rsidRPr="00E960A5">
        <w:rPr>
          <w:rFonts w:ascii="Times New Roman" w:hAnsi="Times New Roman"/>
          <w:b/>
        </w:rPr>
        <w:tab/>
        <w:t>REGISTRUOTOJO PAVADINIMAS IR ADRESAS</w:t>
      </w:r>
    </w:p>
    <w:p w14:paraId="37A97BE2" w14:textId="77777777" w:rsidR="00E960A5" w:rsidRPr="00E960A5" w:rsidRDefault="00E960A5" w:rsidP="00E960A5">
      <w:pPr>
        <w:spacing w:after="0" w:line="240" w:lineRule="auto"/>
        <w:contextualSpacing/>
        <w:outlineLvl w:val="0"/>
        <w:rPr>
          <w:rFonts w:ascii="Times New Roman" w:hAnsi="Times New Roman"/>
        </w:rPr>
      </w:pPr>
    </w:p>
    <w:p w14:paraId="7C026CA2" w14:textId="021A44CF" w:rsidR="001B0424" w:rsidRPr="00B97851" w:rsidRDefault="001B0424" w:rsidP="001B0424">
      <w:pPr>
        <w:spacing w:after="0" w:line="240" w:lineRule="auto"/>
        <w:rPr>
          <w:rFonts w:ascii="Times New Roman" w:hAnsi="Times New Roman"/>
        </w:rPr>
      </w:pPr>
      <w:r w:rsidRPr="00B97851">
        <w:rPr>
          <w:rFonts w:ascii="Times New Roman" w:hAnsi="Times New Roman"/>
        </w:rPr>
        <w:t>GlaxoSmithKline Trading Services Limited</w:t>
      </w:r>
    </w:p>
    <w:p w14:paraId="040E7366" w14:textId="368DA060" w:rsidR="001B0424" w:rsidRPr="00B97851" w:rsidRDefault="001B0424" w:rsidP="001B0424">
      <w:pPr>
        <w:spacing w:after="0" w:line="240" w:lineRule="auto"/>
        <w:rPr>
          <w:rFonts w:ascii="Times New Roman" w:hAnsi="Times New Roman"/>
        </w:rPr>
      </w:pPr>
      <w:r w:rsidRPr="00B97851">
        <w:rPr>
          <w:rFonts w:ascii="Times New Roman" w:hAnsi="Times New Roman"/>
        </w:rPr>
        <w:t>12 Riverwalk</w:t>
      </w:r>
    </w:p>
    <w:p w14:paraId="396DBCF0" w14:textId="7A580CD5" w:rsidR="001B0424" w:rsidRPr="00B97851" w:rsidRDefault="001B0424" w:rsidP="001B0424">
      <w:pPr>
        <w:spacing w:after="0" w:line="240" w:lineRule="auto"/>
        <w:rPr>
          <w:rFonts w:ascii="Times New Roman" w:hAnsi="Times New Roman"/>
        </w:rPr>
      </w:pPr>
      <w:r w:rsidRPr="00B97851">
        <w:rPr>
          <w:rFonts w:ascii="Times New Roman" w:hAnsi="Times New Roman"/>
        </w:rPr>
        <w:t>Citywest Business Campus</w:t>
      </w:r>
    </w:p>
    <w:p w14:paraId="41F61575" w14:textId="3775A210" w:rsidR="001B0424" w:rsidRPr="00B97851" w:rsidRDefault="001B0424" w:rsidP="001B0424">
      <w:pPr>
        <w:spacing w:after="0" w:line="240" w:lineRule="auto"/>
        <w:rPr>
          <w:rFonts w:ascii="Times New Roman" w:hAnsi="Times New Roman"/>
        </w:rPr>
      </w:pPr>
      <w:r w:rsidRPr="00B97851">
        <w:rPr>
          <w:rFonts w:ascii="Times New Roman" w:hAnsi="Times New Roman"/>
        </w:rPr>
        <w:t>Dublin 24</w:t>
      </w:r>
    </w:p>
    <w:p w14:paraId="18A21448" w14:textId="77777777" w:rsidR="001B0424" w:rsidRPr="00B97851" w:rsidRDefault="001B0424" w:rsidP="001B0424">
      <w:pPr>
        <w:spacing w:after="0" w:line="240" w:lineRule="auto"/>
        <w:rPr>
          <w:rFonts w:ascii="Times New Roman" w:hAnsi="Times New Roman"/>
        </w:rPr>
      </w:pPr>
      <w:r w:rsidRPr="00B97851">
        <w:rPr>
          <w:rFonts w:ascii="Times New Roman" w:hAnsi="Times New Roman"/>
        </w:rPr>
        <w:t>Airija</w:t>
      </w:r>
    </w:p>
    <w:p w14:paraId="1CF0BB6A" w14:textId="77777777" w:rsidR="00E960A5" w:rsidRPr="00E960A5" w:rsidRDefault="00E960A5" w:rsidP="00E960A5">
      <w:pPr>
        <w:spacing w:after="0" w:line="240" w:lineRule="auto"/>
        <w:contextualSpacing/>
        <w:outlineLvl w:val="0"/>
        <w:rPr>
          <w:rFonts w:ascii="Times New Roman" w:hAnsi="Times New Roman"/>
        </w:rPr>
      </w:pPr>
    </w:p>
    <w:p w14:paraId="5A52A042" w14:textId="77777777" w:rsidR="00E960A5" w:rsidRPr="00E960A5" w:rsidRDefault="00E960A5" w:rsidP="00E960A5">
      <w:pPr>
        <w:spacing w:after="0" w:line="240" w:lineRule="auto"/>
        <w:contextualSpacing/>
        <w:outlineLvl w:val="0"/>
        <w:rPr>
          <w:rFonts w:ascii="Times New Roman" w:hAnsi="Times New Roman"/>
        </w:rPr>
      </w:pPr>
    </w:p>
    <w:p w14:paraId="2EDADA25"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12.</w:t>
      </w:r>
      <w:r w:rsidRPr="00E960A5">
        <w:rPr>
          <w:rFonts w:ascii="Times New Roman" w:hAnsi="Times New Roman"/>
          <w:b/>
        </w:rPr>
        <w:tab/>
        <w:t>REGISTRACIJOS PAŽYMĖJIMO NUMERIS (-IAI)</w:t>
      </w:r>
    </w:p>
    <w:p w14:paraId="1CEF92F0" w14:textId="77777777" w:rsidR="00E960A5" w:rsidRPr="00E960A5" w:rsidRDefault="00E960A5" w:rsidP="00E960A5">
      <w:pPr>
        <w:spacing w:after="0" w:line="240" w:lineRule="auto"/>
        <w:contextualSpacing/>
        <w:outlineLvl w:val="0"/>
        <w:rPr>
          <w:rFonts w:ascii="Times New Roman" w:hAnsi="Times New Roman"/>
        </w:rPr>
      </w:pPr>
    </w:p>
    <w:p w14:paraId="2DE4BE55" w14:textId="6849D92D" w:rsidR="00E960A5" w:rsidRPr="00E960A5" w:rsidRDefault="00721A64" w:rsidP="00E960A5">
      <w:pPr>
        <w:spacing w:after="0" w:line="240" w:lineRule="auto"/>
        <w:contextualSpacing/>
        <w:outlineLvl w:val="0"/>
        <w:rPr>
          <w:rFonts w:ascii="Times New Roman" w:hAnsi="Times New Roman"/>
        </w:rPr>
      </w:pPr>
      <w:r>
        <w:rPr>
          <w:rFonts w:ascii="Times New Roman" w:hAnsi="Times New Roman"/>
        </w:rPr>
        <w:fldChar w:fldCharType="begin"/>
      </w:r>
      <w:r>
        <w:rPr>
          <w:rFonts w:ascii="Times New Roman" w:hAnsi="Times New Roman"/>
        </w:rPr>
        <w:instrText xml:space="preserve"> DOCVARIABLE VAULT_ND_7126d1a9-9044-48a1-8a11-60bc174c477f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3B667EBF" w14:textId="5C295B8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N30 - LT/1/10/2032/002</w:t>
      </w:r>
      <w:r w:rsidR="00721A64">
        <w:rPr>
          <w:rFonts w:ascii="Times New Roman" w:hAnsi="Times New Roman"/>
        </w:rPr>
        <w:fldChar w:fldCharType="begin"/>
      </w:r>
      <w:r w:rsidR="00721A64">
        <w:rPr>
          <w:rFonts w:ascii="Times New Roman" w:hAnsi="Times New Roman"/>
        </w:rPr>
        <w:instrText xml:space="preserve"> DOCVARIABLE VAULT_ND_3853b7c4-fa95-4cd8-a210-2a212b820995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619443E" w14:textId="741D83AA" w:rsidR="00E960A5" w:rsidRPr="00E960A5" w:rsidRDefault="00721A64" w:rsidP="00E960A5">
      <w:pPr>
        <w:spacing w:after="0" w:line="240" w:lineRule="auto"/>
        <w:contextualSpacing/>
        <w:outlineLvl w:val="0"/>
        <w:rPr>
          <w:rFonts w:ascii="Times New Roman" w:hAnsi="Times New Roman"/>
        </w:rPr>
      </w:pPr>
      <w:r>
        <w:rPr>
          <w:rFonts w:ascii="Times New Roman" w:hAnsi="Times New Roman"/>
        </w:rPr>
        <w:fldChar w:fldCharType="begin"/>
      </w:r>
      <w:r>
        <w:rPr>
          <w:rFonts w:ascii="Times New Roman" w:hAnsi="Times New Roman"/>
        </w:rPr>
        <w:instrText xml:space="preserve"> DOCVARIABLE VAULT_ND_bbaec018-0ca7-4a8c-96f5-f21630af2b39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725BFD13" w14:textId="77777777" w:rsidR="00E960A5" w:rsidRPr="00E960A5" w:rsidRDefault="00E960A5" w:rsidP="00E960A5">
      <w:pPr>
        <w:spacing w:after="0" w:line="240" w:lineRule="auto"/>
        <w:contextualSpacing/>
        <w:outlineLvl w:val="0"/>
        <w:rPr>
          <w:rFonts w:ascii="Times New Roman" w:hAnsi="Times New Roman"/>
        </w:rPr>
      </w:pPr>
    </w:p>
    <w:p w14:paraId="4E08BA16" w14:textId="77777777" w:rsidR="00E960A5" w:rsidRPr="00E960A5" w:rsidRDefault="00E960A5" w:rsidP="00E960A5">
      <w:pPr>
        <w:spacing w:after="0" w:line="240" w:lineRule="auto"/>
        <w:contextualSpacing/>
        <w:outlineLvl w:val="0"/>
        <w:rPr>
          <w:rFonts w:ascii="Times New Roman" w:hAnsi="Times New Roman"/>
        </w:rPr>
      </w:pPr>
    </w:p>
    <w:p w14:paraId="3FD7C552"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13.</w:t>
      </w:r>
      <w:r w:rsidRPr="00E960A5">
        <w:rPr>
          <w:rFonts w:ascii="Times New Roman" w:hAnsi="Times New Roman"/>
          <w:b/>
        </w:rPr>
        <w:tab/>
        <w:t>SERIJOS NUMERIS</w:t>
      </w:r>
    </w:p>
    <w:p w14:paraId="53B9A0C5" w14:textId="77777777" w:rsidR="00E960A5" w:rsidRPr="00E960A5" w:rsidRDefault="00E960A5" w:rsidP="00E960A5">
      <w:pPr>
        <w:spacing w:after="0" w:line="240" w:lineRule="auto"/>
        <w:contextualSpacing/>
        <w:outlineLvl w:val="0"/>
        <w:rPr>
          <w:rFonts w:ascii="Times New Roman" w:hAnsi="Times New Roman"/>
        </w:rPr>
      </w:pPr>
    </w:p>
    <w:p w14:paraId="1359986F" w14:textId="32FAACC8" w:rsid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Serija</w:t>
      </w:r>
      <w:r w:rsidR="00721A64">
        <w:rPr>
          <w:rFonts w:ascii="Times New Roman" w:hAnsi="Times New Roman"/>
        </w:rPr>
        <w:fldChar w:fldCharType="begin"/>
      </w:r>
      <w:r w:rsidR="00721A64">
        <w:rPr>
          <w:rFonts w:ascii="Times New Roman" w:hAnsi="Times New Roman"/>
        </w:rPr>
        <w:instrText xml:space="preserve"> DOCVARIABLE vault_nd_b8114262-a60d-421c-8e5a-cde16ec150de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F399F41" w14:textId="3783BBBB" w:rsidR="00702913" w:rsidRPr="00E960A5" w:rsidRDefault="00702913" w:rsidP="00E960A5">
      <w:pPr>
        <w:spacing w:after="0" w:line="240" w:lineRule="auto"/>
        <w:contextualSpacing/>
        <w:outlineLvl w:val="0"/>
        <w:rPr>
          <w:rFonts w:ascii="Times New Roman" w:hAnsi="Times New Roman"/>
        </w:rPr>
      </w:pPr>
      <w:r w:rsidRPr="00CC76B2">
        <w:rPr>
          <w:rFonts w:ascii="Times New Roman" w:hAnsi="Times New Roman"/>
          <w:highlight w:val="lightGray"/>
        </w:rPr>
        <w:t>Lot</w:t>
      </w:r>
      <w:r w:rsidR="00721A64">
        <w:rPr>
          <w:rFonts w:ascii="Times New Roman" w:hAnsi="Times New Roman"/>
          <w:highlight w:val="lightGray"/>
        </w:rPr>
        <w:fldChar w:fldCharType="begin"/>
      </w:r>
      <w:r w:rsidR="00721A64">
        <w:rPr>
          <w:rFonts w:ascii="Times New Roman" w:hAnsi="Times New Roman"/>
          <w:highlight w:val="lightGray"/>
        </w:rPr>
        <w:instrText xml:space="preserve"> DOCVARIABLE vault_nd_61311b1e-989d-4b36-a6c7-8225d796527b \* MERGEFORMAT </w:instrText>
      </w:r>
      <w:r w:rsidR="00721A64">
        <w:rPr>
          <w:rFonts w:ascii="Times New Roman" w:hAnsi="Times New Roman"/>
          <w:highlight w:val="lightGray"/>
        </w:rPr>
        <w:fldChar w:fldCharType="separate"/>
      </w:r>
      <w:r w:rsidR="00721A64">
        <w:rPr>
          <w:rFonts w:ascii="Times New Roman" w:hAnsi="Times New Roman"/>
          <w:highlight w:val="lightGray"/>
        </w:rPr>
        <w:t xml:space="preserve"> </w:t>
      </w:r>
      <w:r w:rsidR="00721A64">
        <w:rPr>
          <w:rFonts w:ascii="Times New Roman" w:hAnsi="Times New Roman"/>
          <w:highlight w:val="lightGray"/>
        </w:rPr>
        <w:fldChar w:fldCharType="end"/>
      </w:r>
    </w:p>
    <w:p w14:paraId="109F8504" w14:textId="77777777" w:rsidR="00E960A5" w:rsidRPr="00E960A5" w:rsidRDefault="00E960A5" w:rsidP="00E960A5">
      <w:pPr>
        <w:spacing w:after="0" w:line="240" w:lineRule="auto"/>
        <w:contextualSpacing/>
        <w:outlineLvl w:val="0"/>
        <w:rPr>
          <w:rFonts w:ascii="Times New Roman" w:hAnsi="Times New Roman"/>
        </w:rPr>
      </w:pPr>
    </w:p>
    <w:p w14:paraId="52BE9C6E" w14:textId="77777777" w:rsidR="00E960A5" w:rsidRPr="00E960A5" w:rsidRDefault="00E960A5" w:rsidP="00E960A5">
      <w:pPr>
        <w:spacing w:after="0" w:line="240" w:lineRule="auto"/>
        <w:contextualSpacing/>
        <w:outlineLvl w:val="0"/>
        <w:rPr>
          <w:rFonts w:ascii="Times New Roman" w:hAnsi="Times New Roman"/>
        </w:rPr>
      </w:pPr>
    </w:p>
    <w:p w14:paraId="758407B7"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14.</w:t>
      </w:r>
      <w:r w:rsidRPr="00E960A5">
        <w:rPr>
          <w:rFonts w:ascii="Times New Roman" w:hAnsi="Times New Roman"/>
          <w:b/>
        </w:rPr>
        <w:tab/>
        <w:t>PARDAVIMO (IŠDAVIMO) TVARKA</w:t>
      </w:r>
    </w:p>
    <w:p w14:paraId="6528FCED" w14:textId="77777777" w:rsidR="00E960A5" w:rsidRPr="00E960A5" w:rsidRDefault="00E960A5" w:rsidP="00E960A5">
      <w:pPr>
        <w:spacing w:after="0" w:line="240" w:lineRule="auto"/>
        <w:contextualSpacing/>
        <w:outlineLvl w:val="0"/>
        <w:rPr>
          <w:rFonts w:ascii="Times New Roman" w:hAnsi="Times New Roman"/>
        </w:rPr>
      </w:pPr>
    </w:p>
    <w:p w14:paraId="707BFD44" w14:textId="2ECDA82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Receptinis vaistas.</w:t>
      </w:r>
      <w:r w:rsidR="00721A64">
        <w:rPr>
          <w:rFonts w:ascii="Times New Roman" w:hAnsi="Times New Roman"/>
        </w:rPr>
        <w:fldChar w:fldCharType="begin"/>
      </w:r>
      <w:r w:rsidR="00721A64">
        <w:rPr>
          <w:rFonts w:ascii="Times New Roman" w:hAnsi="Times New Roman"/>
        </w:rPr>
        <w:instrText xml:space="preserve"> DOCVARIABLE vault_nd_08d6202c-27ac-43ec-97a6-bc5865e799c0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FB00C7E" w14:textId="77777777" w:rsidR="00E960A5" w:rsidRPr="00E960A5" w:rsidRDefault="00E960A5" w:rsidP="00E960A5">
      <w:pPr>
        <w:spacing w:after="0" w:line="240" w:lineRule="auto"/>
        <w:contextualSpacing/>
        <w:outlineLvl w:val="0"/>
        <w:rPr>
          <w:rFonts w:ascii="Times New Roman" w:hAnsi="Times New Roman"/>
        </w:rPr>
      </w:pPr>
    </w:p>
    <w:p w14:paraId="7FDC2219" w14:textId="77777777" w:rsidR="00E960A5" w:rsidRPr="00E960A5" w:rsidRDefault="00E960A5" w:rsidP="00E960A5">
      <w:pPr>
        <w:spacing w:after="0" w:line="240" w:lineRule="auto"/>
        <w:contextualSpacing/>
        <w:outlineLvl w:val="0"/>
        <w:rPr>
          <w:rFonts w:ascii="Times New Roman" w:hAnsi="Times New Roman"/>
        </w:rPr>
      </w:pPr>
    </w:p>
    <w:p w14:paraId="3B15219A"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15.</w:t>
      </w:r>
      <w:r w:rsidRPr="00E960A5">
        <w:rPr>
          <w:rFonts w:ascii="Times New Roman" w:hAnsi="Times New Roman"/>
          <w:b/>
        </w:rPr>
        <w:tab/>
        <w:t>VARTOJIMO INSTRUKCIJA</w:t>
      </w:r>
    </w:p>
    <w:p w14:paraId="34B6E8FD" w14:textId="77777777" w:rsidR="00E960A5" w:rsidRPr="00E960A5" w:rsidRDefault="00E960A5" w:rsidP="00E960A5">
      <w:pPr>
        <w:spacing w:after="0" w:line="240" w:lineRule="auto"/>
        <w:contextualSpacing/>
        <w:outlineLvl w:val="0"/>
        <w:rPr>
          <w:rFonts w:ascii="Times New Roman" w:hAnsi="Times New Roman"/>
        </w:rPr>
      </w:pPr>
    </w:p>
    <w:p w14:paraId="6814F5CB" w14:textId="77777777" w:rsidR="00E960A5" w:rsidRPr="00E960A5" w:rsidRDefault="00E960A5" w:rsidP="00E960A5">
      <w:pPr>
        <w:spacing w:after="0" w:line="240" w:lineRule="auto"/>
        <w:contextualSpacing/>
        <w:outlineLvl w:val="0"/>
        <w:rPr>
          <w:rFonts w:ascii="Times New Roman" w:hAnsi="Times New Roman"/>
        </w:rPr>
      </w:pPr>
    </w:p>
    <w:p w14:paraId="07265C51"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16.</w:t>
      </w:r>
      <w:r w:rsidRPr="00E960A5">
        <w:rPr>
          <w:rFonts w:ascii="Times New Roman" w:hAnsi="Times New Roman"/>
          <w:b/>
        </w:rPr>
        <w:tab/>
        <w:t>INFORMACIJA BRAILIO RAŠTU</w:t>
      </w:r>
    </w:p>
    <w:p w14:paraId="65B054A8" w14:textId="77777777" w:rsidR="00E960A5" w:rsidRPr="00E960A5" w:rsidRDefault="00E960A5" w:rsidP="00E960A5">
      <w:pPr>
        <w:spacing w:after="0" w:line="240" w:lineRule="auto"/>
        <w:contextualSpacing/>
        <w:outlineLvl w:val="0"/>
        <w:rPr>
          <w:rFonts w:ascii="Times New Roman" w:hAnsi="Times New Roman"/>
        </w:rPr>
      </w:pPr>
    </w:p>
    <w:p w14:paraId="38ACAAF1" w14:textId="77777777" w:rsidR="00E960A5" w:rsidRPr="00E960A5" w:rsidRDefault="00E960A5" w:rsidP="00E960A5">
      <w:pPr>
        <w:spacing w:after="0" w:line="240" w:lineRule="auto"/>
        <w:contextualSpacing/>
        <w:outlineLvl w:val="0"/>
        <w:rPr>
          <w:rFonts w:ascii="Times New Roman" w:hAnsi="Times New Roman"/>
        </w:rPr>
      </w:pPr>
    </w:p>
    <w:p w14:paraId="5326A755"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17.</w:t>
      </w:r>
      <w:r w:rsidRPr="00E960A5">
        <w:rPr>
          <w:rFonts w:ascii="Times New Roman" w:hAnsi="Times New Roman"/>
          <w:b/>
        </w:rPr>
        <w:tab/>
        <w:t>UNIKALUS IDENTIFIKATORIUS – 2D BRŪKŠNINIS KODAS</w:t>
      </w:r>
    </w:p>
    <w:p w14:paraId="0CEE422C" w14:textId="77777777" w:rsidR="00E960A5" w:rsidRPr="00E960A5" w:rsidRDefault="00E960A5" w:rsidP="00E960A5">
      <w:pPr>
        <w:spacing w:after="0" w:line="240" w:lineRule="auto"/>
        <w:contextualSpacing/>
        <w:outlineLvl w:val="0"/>
        <w:rPr>
          <w:rFonts w:ascii="Times New Roman" w:hAnsi="Times New Roman"/>
          <w:highlight w:val="lightGray"/>
        </w:rPr>
      </w:pPr>
    </w:p>
    <w:p w14:paraId="2B6D40BE" w14:textId="77777777" w:rsidR="00E960A5" w:rsidRPr="00E960A5" w:rsidRDefault="00E960A5" w:rsidP="00E960A5">
      <w:pPr>
        <w:spacing w:after="0" w:line="240" w:lineRule="auto"/>
        <w:contextualSpacing/>
        <w:outlineLvl w:val="0"/>
        <w:rPr>
          <w:rFonts w:ascii="Times New Roman" w:hAnsi="Times New Roman"/>
          <w:highlight w:val="lightGray"/>
        </w:rPr>
      </w:pPr>
    </w:p>
    <w:p w14:paraId="195979B0" w14:textId="77777777" w:rsidR="00E960A5" w:rsidRPr="00E960A5" w:rsidRDefault="00E960A5" w:rsidP="00E960A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18.</w:t>
      </w:r>
      <w:r w:rsidRPr="00E960A5">
        <w:rPr>
          <w:rFonts w:ascii="Times New Roman" w:hAnsi="Times New Roman"/>
          <w:b/>
        </w:rPr>
        <w:tab/>
        <w:t>UNIKALUS IDENTIFIKATORIUS – ŽMONĖMS SUPRANTAMI DUOMENYS</w:t>
      </w:r>
    </w:p>
    <w:p w14:paraId="189E256A" w14:textId="77777777" w:rsidR="00E960A5" w:rsidRPr="00E960A5" w:rsidRDefault="00E960A5" w:rsidP="00E960A5">
      <w:pPr>
        <w:spacing w:after="0" w:line="240" w:lineRule="auto"/>
        <w:contextualSpacing/>
        <w:outlineLvl w:val="0"/>
        <w:rPr>
          <w:rFonts w:ascii="Times New Roman" w:hAnsi="Times New Roman"/>
        </w:rPr>
      </w:pPr>
    </w:p>
    <w:p w14:paraId="060E0A22" w14:textId="77777777"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br w:type="page"/>
      </w:r>
    </w:p>
    <w:p w14:paraId="63A77DC9" w14:textId="77777777" w:rsidR="00E960A5" w:rsidRPr="00E960A5" w:rsidRDefault="00E960A5" w:rsidP="00E960A5">
      <w:pPr>
        <w:spacing w:after="0" w:line="240" w:lineRule="auto"/>
        <w:contextualSpacing/>
        <w:outlineLvl w:val="0"/>
        <w:rPr>
          <w:rFonts w:ascii="Times New Roman" w:hAnsi="Times New Roman"/>
        </w:rPr>
      </w:pPr>
    </w:p>
    <w:p w14:paraId="2B917425" w14:textId="77777777" w:rsidR="00E960A5" w:rsidRPr="0041333E" w:rsidRDefault="00E960A5" w:rsidP="00E960A5">
      <w:pPr>
        <w:spacing w:after="0" w:line="240" w:lineRule="auto"/>
        <w:contextualSpacing/>
        <w:outlineLvl w:val="0"/>
        <w:rPr>
          <w:rFonts w:ascii="Times New Roman" w:hAnsi="Times New Roman"/>
          <w:bCs/>
        </w:rPr>
      </w:pPr>
      <w:bookmarkStart w:id="10" w:name="_Toc129243137"/>
      <w:bookmarkStart w:id="11" w:name="_Toc129243262"/>
      <w:bookmarkEnd w:id="0"/>
      <w:bookmarkEnd w:id="1"/>
    </w:p>
    <w:p w14:paraId="0621670B" w14:textId="77777777" w:rsidR="00E960A5" w:rsidRPr="0041333E" w:rsidRDefault="00E960A5" w:rsidP="00E960A5">
      <w:pPr>
        <w:spacing w:after="0" w:line="240" w:lineRule="auto"/>
        <w:contextualSpacing/>
        <w:outlineLvl w:val="0"/>
        <w:rPr>
          <w:rFonts w:ascii="Times New Roman" w:hAnsi="Times New Roman"/>
          <w:bCs/>
        </w:rPr>
      </w:pPr>
    </w:p>
    <w:p w14:paraId="4A7ABBEE" w14:textId="77777777" w:rsidR="00E960A5" w:rsidRPr="0041333E" w:rsidRDefault="00E960A5" w:rsidP="00E960A5">
      <w:pPr>
        <w:spacing w:after="0" w:line="240" w:lineRule="auto"/>
        <w:contextualSpacing/>
        <w:outlineLvl w:val="0"/>
        <w:rPr>
          <w:rFonts w:ascii="Times New Roman" w:hAnsi="Times New Roman"/>
          <w:bCs/>
        </w:rPr>
      </w:pPr>
    </w:p>
    <w:p w14:paraId="6188765F" w14:textId="77777777" w:rsidR="00E960A5" w:rsidRPr="0041333E" w:rsidRDefault="00E960A5" w:rsidP="00E960A5">
      <w:pPr>
        <w:spacing w:after="0" w:line="240" w:lineRule="auto"/>
        <w:contextualSpacing/>
        <w:outlineLvl w:val="0"/>
        <w:rPr>
          <w:rFonts w:ascii="Times New Roman" w:hAnsi="Times New Roman"/>
          <w:bCs/>
        </w:rPr>
      </w:pPr>
    </w:p>
    <w:p w14:paraId="4B31FD57" w14:textId="77777777" w:rsidR="00E960A5" w:rsidRPr="0041333E" w:rsidRDefault="00E960A5" w:rsidP="00E960A5">
      <w:pPr>
        <w:spacing w:after="0" w:line="240" w:lineRule="auto"/>
        <w:contextualSpacing/>
        <w:outlineLvl w:val="0"/>
        <w:rPr>
          <w:rFonts w:ascii="Times New Roman" w:hAnsi="Times New Roman"/>
          <w:bCs/>
        </w:rPr>
      </w:pPr>
    </w:p>
    <w:p w14:paraId="57D0E2D9" w14:textId="77777777" w:rsidR="00E960A5" w:rsidRPr="0041333E" w:rsidRDefault="00E960A5" w:rsidP="00E960A5">
      <w:pPr>
        <w:spacing w:after="0" w:line="240" w:lineRule="auto"/>
        <w:contextualSpacing/>
        <w:outlineLvl w:val="0"/>
        <w:rPr>
          <w:rFonts w:ascii="Times New Roman" w:hAnsi="Times New Roman"/>
          <w:bCs/>
        </w:rPr>
      </w:pPr>
    </w:p>
    <w:p w14:paraId="039B7C6C" w14:textId="77777777" w:rsidR="00E960A5" w:rsidRPr="0041333E" w:rsidRDefault="00E960A5" w:rsidP="00E960A5">
      <w:pPr>
        <w:spacing w:after="0" w:line="240" w:lineRule="auto"/>
        <w:contextualSpacing/>
        <w:outlineLvl w:val="0"/>
        <w:rPr>
          <w:rFonts w:ascii="Times New Roman" w:hAnsi="Times New Roman"/>
          <w:bCs/>
        </w:rPr>
      </w:pPr>
    </w:p>
    <w:p w14:paraId="7F00E9B0" w14:textId="77777777" w:rsidR="00E960A5" w:rsidRPr="0041333E" w:rsidRDefault="00E960A5" w:rsidP="00E960A5">
      <w:pPr>
        <w:spacing w:after="0" w:line="240" w:lineRule="auto"/>
        <w:contextualSpacing/>
        <w:outlineLvl w:val="0"/>
        <w:rPr>
          <w:rFonts w:ascii="Times New Roman" w:hAnsi="Times New Roman"/>
          <w:bCs/>
        </w:rPr>
      </w:pPr>
    </w:p>
    <w:p w14:paraId="6111F674" w14:textId="77777777" w:rsidR="00E960A5" w:rsidRPr="0041333E" w:rsidRDefault="00E960A5" w:rsidP="00E960A5">
      <w:pPr>
        <w:spacing w:after="0" w:line="240" w:lineRule="auto"/>
        <w:contextualSpacing/>
        <w:outlineLvl w:val="0"/>
        <w:rPr>
          <w:rFonts w:ascii="Times New Roman" w:hAnsi="Times New Roman"/>
          <w:bCs/>
        </w:rPr>
      </w:pPr>
    </w:p>
    <w:p w14:paraId="0928A12D" w14:textId="77777777" w:rsidR="00E960A5" w:rsidRPr="0041333E" w:rsidRDefault="00E960A5" w:rsidP="00E960A5">
      <w:pPr>
        <w:spacing w:after="0" w:line="240" w:lineRule="auto"/>
        <w:contextualSpacing/>
        <w:outlineLvl w:val="0"/>
        <w:rPr>
          <w:rFonts w:ascii="Times New Roman" w:hAnsi="Times New Roman"/>
          <w:bCs/>
        </w:rPr>
      </w:pPr>
    </w:p>
    <w:p w14:paraId="76BBF770" w14:textId="77777777" w:rsidR="00E960A5" w:rsidRPr="0041333E" w:rsidRDefault="00E960A5" w:rsidP="00E960A5">
      <w:pPr>
        <w:spacing w:after="0" w:line="240" w:lineRule="auto"/>
        <w:contextualSpacing/>
        <w:outlineLvl w:val="0"/>
        <w:rPr>
          <w:rFonts w:ascii="Times New Roman" w:hAnsi="Times New Roman"/>
          <w:bCs/>
        </w:rPr>
      </w:pPr>
    </w:p>
    <w:p w14:paraId="24107774" w14:textId="77777777" w:rsidR="00E960A5" w:rsidRPr="0041333E" w:rsidRDefault="00E960A5" w:rsidP="00E960A5">
      <w:pPr>
        <w:spacing w:after="0" w:line="240" w:lineRule="auto"/>
        <w:contextualSpacing/>
        <w:outlineLvl w:val="0"/>
        <w:rPr>
          <w:rFonts w:ascii="Times New Roman" w:hAnsi="Times New Roman"/>
          <w:bCs/>
        </w:rPr>
      </w:pPr>
    </w:p>
    <w:p w14:paraId="26C3690B" w14:textId="77777777" w:rsidR="00E960A5" w:rsidRPr="0041333E" w:rsidRDefault="00E960A5" w:rsidP="00E960A5">
      <w:pPr>
        <w:spacing w:after="0" w:line="240" w:lineRule="auto"/>
        <w:contextualSpacing/>
        <w:outlineLvl w:val="0"/>
        <w:rPr>
          <w:rFonts w:ascii="Times New Roman" w:hAnsi="Times New Roman"/>
          <w:bCs/>
        </w:rPr>
      </w:pPr>
    </w:p>
    <w:p w14:paraId="31A1A4E9" w14:textId="77777777" w:rsidR="00E960A5" w:rsidRPr="0041333E" w:rsidRDefault="00E960A5" w:rsidP="00E960A5">
      <w:pPr>
        <w:spacing w:after="0" w:line="240" w:lineRule="auto"/>
        <w:contextualSpacing/>
        <w:outlineLvl w:val="0"/>
        <w:rPr>
          <w:rFonts w:ascii="Times New Roman" w:hAnsi="Times New Roman"/>
          <w:bCs/>
        </w:rPr>
      </w:pPr>
    </w:p>
    <w:p w14:paraId="21405749" w14:textId="77777777" w:rsidR="00E960A5" w:rsidRPr="0041333E" w:rsidRDefault="00E960A5" w:rsidP="00E960A5">
      <w:pPr>
        <w:spacing w:after="0" w:line="240" w:lineRule="auto"/>
        <w:contextualSpacing/>
        <w:outlineLvl w:val="0"/>
        <w:rPr>
          <w:rFonts w:ascii="Times New Roman" w:hAnsi="Times New Roman"/>
          <w:bCs/>
        </w:rPr>
      </w:pPr>
    </w:p>
    <w:p w14:paraId="3C6160CA" w14:textId="77777777" w:rsidR="00E960A5" w:rsidRPr="0041333E" w:rsidRDefault="00E960A5" w:rsidP="00E960A5">
      <w:pPr>
        <w:spacing w:after="0" w:line="240" w:lineRule="auto"/>
        <w:contextualSpacing/>
        <w:outlineLvl w:val="0"/>
        <w:rPr>
          <w:rFonts w:ascii="Times New Roman" w:hAnsi="Times New Roman"/>
          <w:bCs/>
        </w:rPr>
      </w:pPr>
    </w:p>
    <w:p w14:paraId="7ECAF3FB" w14:textId="77777777" w:rsidR="00E960A5" w:rsidRPr="0041333E" w:rsidRDefault="00E960A5" w:rsidP="00E960A5">
      <w:pPr>
        <w:spacing w:after="0" w:line="240" w:lineRule="auto"/>
        <w:contextualSpacing/>
        <w:outlineLvl w:val="0"/>
        <w:rPr>
          <w:rFonts w:ascii="Times New Roman" w:hAnsi="Times New Roman"/>
          <w:bCs/>
        </w:rPr>
      </w:pPr>
    </w:p>
    <w:p w14:paraId="4AFED2C7" w14:textId="77777777" w:rsidR="00E960A5" w:rsidRPr="0041333E" w:rsidRDefault="00E960A5" w:rsidP="00E960A5">
      <w:pPr>
        <w:spacing w:after="0" w:line="240" w:lineRule="auto"/>
        <w:contextualSpacing/>
        <w:outlineLvl w:val="0"/>
        <w:rPr>
          <w:rFonts w:ascii="Times New Roman" w:hAnsi="Times New Roman"/>
          <w:bCs/>
        </w:rPr>
      </w:pPr>
    </w:p>
    <w:p w14:paraId="2CE8FA08" w14:textId="77777777" w:rsidR="00E960A5" w:rsidRPr="0041333E" w:rsidRDefault="00E960A5" w:rsidP="0041333E">
      <w:pPr>
        <w:spacing w:after="0" w:line="240" w:lineRule="auto"/>
        <w:contextualSpacing/>
        <w:outlineLvl w:val="0"/>
        <w:rPr>
          <w:rFonts w:ascii="Times New Roman" w:hAnsi="Times New Roman"/>
          <w:bCs/>
        </w:rPr>
      </w:pPr>
    </w:p>
    <w:p w14:paraId="00CCC14D" w14:textId="77777777" w:rsidR="00E960A5" w:rsidRPr="0041333E" w:rsidRDefault="00E960A5" w:rsidP="0041333E">
      <w:pPr>
        <w:spacing w:after="0" w:line="240" w:lineRule="auto"/>
        <w:contextualSpacing/>
        <w:outlineLvl w:val="0"/>
        <w:rPr>
          <w:rFonts w:ascii="Times New Roman" w:hAnsi="Times New Roman"/>
          <w:bCs/>
        </w:rPr>
      </w:pPr>
    </w:p>
    <w:p w14:paraId="4A2069E2" w14:textId="77777777" w:rsidR="00E960A5" w:rsidRPr="0041333E" w:rsidRDefault="00E960A5" w:rsidP="0041333E">
      <w:pPr>
        <w:spacing w:after="0" w:line="240" w:lineRule="auto"/>
        <w:contextualSpacing/>
        <w:outlineLvl w:val="0"/>
        <w:rPr>
          <w:rFonts w:ascii="Times New Roman" w:hAnsi="Times New Roman"/>
          <w:bCs/>
        </w:rPr>
      </w:pPr>
    </w:p>
    <w:p w14:paraId="588AE4CF" w14:textId="76535E74" w:rsidR="00E960A5" w:rsidRPr="00E960A5" w:rsidRDefault="00E960A5" w:rsidP="00E960A5">
      <w:pPr>
        <w:spacing w:after="0" w:line="240" w:lineRule="auto"/>
        <w:contextualSpacing/>
        <w:jc w:val="center"/>
        <w:outlineLvl w:val="0"/>
        <w:rPr>
          <w:rFonts w:ascii="Times New Roman" w:hAnsi="Times New Roman"/>
          <w:b/>
        </w:rPr>
      </w:pPr>
      <w:r w:rsidRPr="00E960A5">
        <w:rPr>
          <w:rFonts w:ascii="Times New Roman" w:hAnsi="Times New Roman"/>
          <w:b/>
        </w:rPr>
        <w:t>B. PAKUOTĖS LAPELIS</w:t>
      </w:r>
      <w:bookmarkEnd w:id="10"/>
      <w:bookmarkEnd w:id="11"/>
      <w:r w:rsidRPr="00E960A5" w:rsidDel="00772781">
        <w:rPr>
          <w:rFonts w:ascii="Times New Roman" w:hAnsi="Times New Roman"/>
          <w:b/>
        </w:rPr>
        <w:t xml:space="preserve"> </w:t>
      </w:r>
      <w:r w:rsidRPr="00E960A5">
        <w:rPr>
          <w:rFonts w:ascii="Times New Roman" w:hAnsi="Times New Roman"/>
          <w:b/>
        </w:rPr>
        <w:br w:type="page"/>
      </w:r>
      <w:r w:rsidRPr="00E960A5">
        <w:rPr>
          <w:rFonts w:ascii="Times New Roman" w:hAnsi="Times New Roman"/>
          <w:b/>
        </w:rPr>
        <w:lastRenderedPageBreak/>
        <w:t>Pakuotės lapelis:</w:t>
      </w:r>
      <w:r w:rsidRPr="00E960A5">
        <w:rPr>
          <w:rFonts w:ascii="Times New Roman" w:hAnsi="Times New Roman"/>
          <w:b/>
          <w:bCs/>
          <w:iCs/>
          <w:szCs w:val="24"/>
        </w:rPr>
        <w:t xml:space="preserve"> </w:t>
      </w:r>
      <w:r w:rsidRPr="00E960A5">
        <w:rPr>
          <w:rFonts w:ascii="Times New Roman" w:hAnsi="Times New Roman"/>
          <w:b/>
        </w:rPr>
        <w:t>informacija pacientui</w:t>
      </w:r>
      <w:r w:rsidR="00721A64">
        <w:rPr>
          <w:rFonts w:ascii="Times New Roman" w:hAnsi="Times New Roman"/>
          <w:b/>
        </w:rPr>
        <w:fldChar w:fldCharType="begin"/>
      </w:r>
      <w:r w:rsidR="00721A64">
        <w:rPr>
          <w:rFonts w:ascii="Times New Roman" w:hAnsi="Times New Roman"/>
          <w:b/>
        </w:rPr>
        <w:instrText xml:space="preserve"> DOCVARIABLE vault_nd_4983d126-91af-4122-a26e-6bc5a2d1f40b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6378B91B" w14:textId="77777777" w:rsidR="00E960A5" w:rsidRPr="0041333E" w:rsidRDefault="00E960A5" w:rsidP="00E960A5">
      <w:pPr>
        <w:spacing w:after="0" w:line="240" w:lineRule="auto"/>
        <w:contextualSpacing/>
        <w:outlineLvl w:val="0"/>
        <w:rPr>
          <w:rFonts w:ascii="Times New Roman" w:hAnsi="Times New Roman"/>
          <w:bCs/>
        </w:rPr>
      </w:pPr>
    </w:p>
    <w:p w14:paraId="29622DD5" w14:textId="4A66899A" w:rsidR="00E960A5" w:rsidRPr="00E960A5" w:rsidRDefault="00E960A5" w:rsidP="00E960A5">
      <w:pPr>
        <w:spacing w:after="0" w:line="240" w:lineRule="auto"/>
        <w:contextualSpacing/>
        <w:jc w:val="center"/>
        <w:outlineLvl w:val="0"/>
        <w:rPr>
          <w:rFonts w:ascii="Times New Roman" w:hAnsi="Times New Roman"/>
          <w:b/>
        </w:rPr>
      </w:pPr>
      <w:r w:rsidRPr="00E960A5">
        <w:rPr>
          <w:rFonts w:ascii="Times New Roman" w:hAnsi="Times New Roman"/>
          <w:b/>
        </w:rPr>
        <w:t>Combodart 0,5 mg/0,4 mg kietosios kapsulės</w:t>
      </w:r>
      <w:r w:rsidR="00721A64">
        <w:rPr>
          <w:rFonts w:ascii="Times New Roman" w:hAnsi="Times New Roman"/>
          <w:b/>
        </w:rPr>
        <w:fldChar w:fldCharType="begin"/>
      </w:r>
      <w:r w:rsidR="00721A64">
        <w:rPr>
          <w:rFonts w:ascii="Times New Roman" w:hAnsi="Times New Roman"/>
          <w:b/>
        </w:rPr>
        <w:instrText xml:space="preserve"> DOCVARIABLE vault_nd_f6ddc643-454a-470b-a8a9-2b6622742b66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368502DF" w14:textId="797E8717" w:rsidR="00E960A5" w:rsidRPr="00E960A5" w:rsidRDefault="00AD34E8" w:rsidP="00E960A5">
      <w:pPr>
        <w:spacing w:after="0" w:line="240" w:lineRule="auto"/>
        <w:contextualSpacing/>
        <w:jc w:val="center"/>
        <w:outlineLvl w:val="0"/>
        <w:rPr>
          <w:rFonts w:ascii="Times New Roman" w:hAnsi="Times New Roman"/>
        </w:rPr>
      </w:pPr>
      <w:r>
        <w:rPr>
          <w:rFonts w:ascii="Times New Roman" w:hAnsi="Times New Roman"/>
        </w:rPr>
        <w:t>d</w:t>
      </w:r>
      <w:r w:rsidR="00E960A5" w:rsidRPr="00E960A5">
        <w:rPr>
          <w:rFonts w:ascii="Times New Roman" w:hAnsi="Times New Roman"/>
        </w:rPr>
        <w:t>utasteridas / tamsulozino hidrochloridas</w:t>
      </w:r>
      <w:r w:rsidR="00721A64">
        <w:rPr>
          <w:rFonts w:ascii="Times New Roman" w:hAnsi="Times New Roman"/>
        </w:rPr>
        <w:fldChar w:fldCharType="begin"/>
      </w:r>
      <w:r w:rsidR="00721A64">
        <w:rPr>
          <w:rFonts w:ascii="Times New Roman" w:hAnsi="Times New Roman"/>
        </w:rPr>
        <w:instrText xml:space="preserve"> DOCVARIABLE vault_nd_d923ec40-0f98-49a2-81b6-6c283aec1de7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7CBEB39" w14:textId="77777777" w:rsidR="00E960A5" w:rsidRPr="00E960A5" w:rsidRDefault="00E960A5" w:rsidP="00E960A5">
      <w:pPr>
        <w:spacing w:after="0" w:line="240" w:lineRule="auto"/>
        <w:contextualSpacing/>
        <w:outlineLvl w:val="0"/>
        <w:rPr>
          <w:rFonts w:ascii="Times New Roman" w:hAnsi="Times New Roman"/>
        </w:rPr>
      </w:pPr>
    </w:p>
    <w:p w14:paraId="550BA4C0" w14:textId="70CE4E92"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Atidžiai perskaitykite visą šį lapelį, prieš pradėdami vartoti vaistą, nes jame pateikiama Jums svarbi informacija.</w:t>
      </w:r>
      <w:r w:rsidR="00721A64">
        <w:rPr>
          <w:rFonts w:ascii="Times New Roman" w:hAnsi="Times New Roman"/>
          <w:b/>
        </w:rPr>
        <w:fldChar w:fldCharType="begin"/>
      </w:r>
      <w:r w:rsidR="00721A64">
        <w:rPr>
          <w:rFonts w:ascii="Times New Roman" w:hAnsi="Times New Roman"/>
          <w:b/>
        </w:rPr>
        <w:instrText xml:space="preserve"> DOCVARIABLE vault_nd_a767466c-b44f-4e3d-8900-74e60588ed48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3ABC38AF"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Neišmeskite šio lapelio, nes vėl gali prireikti jį perskaityti.</w:t>
      </w:r>
    </w:p>
    <w:p w14:paraId="61D770BB"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Jeigu kiltų daugiau klausimų, kreipkitės į gydytoją arba vaistininką.</w:t>
      </w:r>
    </w:p>
    <w:p w14:paraId="210CAA00"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Šis vaistas skirtas tik Jums, todėl kitiems žmonėms jo duoti negalima. Vaistas gali jiems pakenkti (net tiems, kurių ligos požymiai yra tokie patys kaip Jūsų).</w:t>
      </w:r>
    </w:p>
    <w:p w14:paraId="7DE28356" w14:textId="06118128"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r>
      <w:r w:rsidRPr="00E960A5">
        <w:rPr>
          <w:rFonts w:ascii="Times New Roman" w:hAnsi="Times New Roman"/>
        </w:rPr>
        <w:t>Jeigu pasireiškė šalutinis poveikis (net jeigu jis šiame lapelyje nenurodytas), kreipkitės į gydytoją arba vaistininką.</w:t>
      </w:r>
      <w:r w:rsidRPr="00E960A5">
        <w:rPr>
          <w:noProof/>
          <w:szCs w:val="24"/>
        </w:rPr>
        <w:t xml:space="preserve"> </w:t>
      </w:r>
      <w:r w:rsidRPr="00E960A5">
        <w:rPr>
          <w:rFonts w:ascii="Times New Roman" w:hAnsi="Times New Roman"/>
        </w:rPr>
        <w:t>Žr.</w:t>
      </w:r>
      <w:r w:rsidR="0053118B">
        <w:rPr>
          <w:rFonts w:ascii="Times New Roman" w:hAnsi="Times New Roman"/>
        </w:rPr>
        <w:t> </w:t>
      </w:r>
      <w:r w:rsidRPr="00E960A5">
        <w:rPr>
          <w:rFonts w:ascii="Times New Roman" w:hAnsi="Times New Roman"/>
        </w:rPr>
        <w:t>4 skyrių.</w:t>
      </w:r>
    </w:p>
    <w:p w14:paraId="75D56310" w14:textId="77777777" w:rsidR="00E960A5" w:rsidRPr="00E960A5" w:rsidRDefault="00E960A5" w:rsidP="00E960A5">
      <w:pPr>
        <w:spacing w:after="0" w:line="240" w:lineRule="auto"/>
        <w:contextualSpacing/>
        <w:outlineLvl w:val="0"/>
        <w:rPr>
          <w:rFonts w:ascii="Times New Roman" w:hAnsi="Times New Roman"/>
        </w:rPr>
      </w:pPr>
    </w:p>
    <w:p w14:paraId="16466183" w14:textId="0DC630EC"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Apie ką rašoma šiame lapelyje?</w:t>
      </w:r>
      <w:r w:rsidR="00721A64">
        <w:rPr>
          <w:rFonts w:ascii="Times New Roman" w:hAnsi="Times New Roman"/>
          <w:b/>
        </w:rPr>
        <w:fldChar w:fldCharType="begin"/>
      </w:r>
      <w:r w:rsidR="00721A64">
        <w:rPr>
          <w:rFonts w:ascii="Times New Roman" w:hAnsi="Times New Roman"/>
          <w:b/>
        </w:rPr>
        <w:instrText xml:space="preserve"> DOCVARIABLE vault_nd_308f1ad0-496a-4257-a1ff-d51b85c7aa16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2517AC71" w14:textId="77777777" w:rsidR="00E960A5" w:rsidRPr="0041333E" w:rsidRDefault="00E960A5" w:rsidP="00E960A5">
      <w:pPr>
        <w:spacing w:after="0" w:line="240" w:lineRule="auto"/>
        <w:contextualSpacing/>
        <w:outlineLvl w:val="0"/>
        <w:rPr>
          <w:rFonts w:ascii="Times New Roman" w:hAnsi="Times New Roman"/>
          <w:bCs/>
        </w:rPr>
      </w:pPr>
    </w:p>
    <w:p w14:paraId="183F3A54"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1.</w:t>
      </w:r>
      <w:r w:rsidRPr="00E960A5">
        <w:rPr>
          <w:rFonts w:ascii="Times New Roman" w:hAnsi="Times New Roman"/>
        </w:rPr>
        <w:tab/>
        <w:t>Kas yra Combodart ir kam jis vartojamas</w:t>
      </w:r>
    </w:p>
    <w:p w14:paraId="4CAD62BC"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2.</w:t>
      </w:r>
      <w:r w:rsidRPr="00E960A5">
        <w:rPr>
          <w:rFonts w:ascii="Times New Roman" w:hAnsi="Times New Roman"/>
        </w:rPr>
        <w:tab/>
        <w:t>Kas žinotina prieš vartojant Combodart</w:t>
      </w:r>
    </w:p>
    <w:p w14:paraId="32B1A54F"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3.</w:t>
      </w:r>
      <w:r w:rsidRPr="00E960A5">
        <w:rPr>
          <w:rFonts w:ascii="Times New Roman" w:hAnsi="Times New Roman"/>
        </w:rPr>
        <w:tab/>
        <w:t>Kaip vartoti Combodart</w:t>
      </w:r>
    </w:p>
    <w:p w14:paraId="641F8776"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4.</w:t>
      </w:r>
      <w:r w:rsidRPr="00E960A5">
        <w:rPr>
          <w:rFonts w:ascii="Times New Roman" w:hAnsi="Times New Roman"/>
        </w:rPr>
        <w:tab/>
        <w:t>Galimas šalutinis poveikis</w:t>
      </w:r>
    </w:p>
    <w:p w14:paraId="289CA9D0"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5.</w:t>
      </w:r>
      <w:r w:rsidRPr="00E960A5">
        <w:rPr>
          <w:rFonts w:ascii="Times New Roman" w:hAnsi="Times New Roman"/>
        </w:rPr>
        <w:tab/>
        <w:t>Kaip laikyti Combodart</w:t>
      </w:r>
    </w:p>
    <w:p w14:paraId="1D2B5247"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6.</w:t>
      </w:r>
      <w:r w:rsidRPr="00E960A5">
        <w:rPr>
          <w:rFonts w:ascii="Times New Roman" w:hAnsi="Times New Roman"/>
        </w:rPr>
        <w:tab/>
        <w:t>Pakuotės turinys ir kita informacija</w:t>
      </w:r>
    </w:p>
    <w:p w14:paraId="22002CBC" w14:textId="77777777" w:rsidR="00E960A5" w:rsidRPr="00E960A5" w:rsidRDefault="00E960A5" w:rsidP="00E960A5">
      <w:pPr>
        <w:spacing w:after="0" w:line="240" w:lineRule="auto"/>
        <w:contextualSpacing/>
        <w:outlineLvl w:val="0"/>
        <w:rPr>
          <w:rFonts w:ascii="Times New Roman" w:hAnsi="Times New Roman"/>
        </w:rPr>
      </w:pPr>
    </w:p>
    <w:p w14:paraId="7BC0F1F3" w14:textId="77777777" w:rsidR="00E960A5" w:rsidRPr="0041333E" w:rsidRDefault="00E960A5" w:rsidP="00E960A5">
      <w:pPr>
        <w:spacing w:after="0" w:line="240" w:lineRule="auto"/>
        <w:contextualSpacing/>
        <w:outlineLvl w:val="0"/>
        <w:rPr>
          <w:rFonts w:ascii="Times New Roman" w:hAnsi="Times New Roman"/>
          <w:bCs/>
        </w:rPr>
      </w:pPr>
    </w:p>
    <w:p w14:paraId="340EE652" w14:textId="21E8FE8A" w:rsidR="00E960A5" w:rsidRPr="00E960A5" w:rsidRDefault="00E960A5" w:rsidP="00E960A5">
      <w:pPr>
        <w:numPr>
          <w:ilvl w:val="0"/>
          <w:numId w:val="6"/>
        </w:numPr>
        <w:spacing w:after="0" w:line="240" w:lineRule="auto"/>
        <w:contextualSpacing/>
        <w:outlineLvl w:val="0"/>
        <w:rPr>
          <w:rFonts w:ascii="Times New Roman" w:hAnsi="Times New Roman"/>
          <w:b/>
        </w:rPr>
      </w:pPr>
      <w:r w:rsidRPr="00E960A5">
        <w:rPr>
          <w:rFonts w:ascii="Times New Roman" w:hAnsi="Times New Roman"/>
          <w:b/>
        </w:rPr>
        <w:t>Kas yra Combodart ir kam jis vartojamas</w:t>
      </w:r>
      <w:r w:rsidR="00721A64">
        <w:rPr>
          <w:rFonts w:ascii="Times New Roman" w:hAnsi="Times New Roman"/>
          <w:b/>
        </w:rPr>
        <w:fldChar w:fldCharType="begin"/>
      </w:r>
      <w:r w:rsidR="00721A64">
        <w:rPr>
          <w:rFonts w:ascii="Times New Roman" w:hAnsi="Times New Roman"/>
          <w:b/>
        </w:rPr>
        <w:instrText xml:space="preserve"> DOCVARIABLE vault_nd_81118516-79f0-48d3-b8c9-03df5e0e6b5f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3AA6B91F" w14:textId="77777777" w:rsidR="00E960A5" w:rsidRPr="0041333E" w:rsidRDefault="00E960A5" w:rsidP="00E960A5">
      <w:pPr>
        <w:spacing w:after="0" w:line="240" w:lineRule="auto"/>
        <w:contextualSpacing/>
        <w:outlineLvl w:val="0"/>
        <w:rPr>
          <w:rFonts w:ascii="Times New Roman" w:hAnsi="Times New Roman"/>
          <w:bCs/>
        </w:rPr>
      </w:pPr>
    </w:p>
    <w:p w14:paraId="2918B23B" w14:textId="3D427B4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b/>
        </w:rPr>
        <w:t xml:space="preserve">Combodart gydomas vyrų priešinės liaukos išvešėjimas </w:t>
      </w:r>
      <w:r w:rsidRPr="00E960A5">
        <w:rPr>
          <w:rFonts w:ascii="Times New Roman" w:hAnsi="Times New Roman"/>
          <w:i/>
        </w:rPr>
        <w:t>(gerybinė prostatos hiperplazija)</w:t>
      </w:r>
      <w:r w:rsidRPr="00E960A5">
        <w:rPr>
          <w:rFonts w:ascii="Times New Roman" w:hAnsi="Times New Roman"/>
        </w:rPr>
        <w:t>. Tai yra gerybinis priešinės liaukos išvešėjimas, kuris pasireiškia dėl pernelyg intensyvios hormono, vadinamo dihidrotestosteronu, gamybos.</w:t>
      </w:r>
      <w:r w:rsidR="00721A64">
        <w:rPr>
          <w:rFonts w:ascii="Times New Roman" w:hAnsi="Times New Roman"/>
        </w:rPr>
        <w:fldChar w:fldCharType="begin"/>
      </w:r>
      <w:r w:rsidR="00721A64">
        <w:rPr>
          <w:rFonts w:ascii="Times New Roman" w:hAnsi="Times New Roman"/>
        </w:rPr>
        <w:instrText xml:space="preserve"> DOCVARIABLE vault_nd_25721390-5319-4264-8fd9-9aefd565d13e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37A3E5A" w14:textId="77777777" w:rsidR="00E960A5" w:rsidRPr="00E960A5" w:rsidRDefault="00E960A5" w:rsidP="00E960A5">
      <w:pPr>
        <w:spacing w:after="0" w:line="240" w:lineRule="auto"/>
        <w:contextualSpacing/>
        <w:outlineLvl w:val="0"/>
        <w:rPr>
          <w:rFonts w:ascii="Times New Roman" w:hAnsi="Times New Roman"/>
        </w:rPr>
      </w:pPr>
    </w:p>
    <w:p w14:paraId="73B6D005" w14:textId="3D7AFEF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Combodart sudėtyje yra du skirtingi vaistai, vadinami dutasteridu ir tamsulozinu. Dutasteridas priklauso vaistų, vadinamų </w:t>
      </w:r>
      <w:r w:rsidRPr="00E960A5">
        <w:rPr>
          <w:rFonts w:ascii="Times New Roman" w:hAnsi="Times New Roman"/>
          <w:i/>
        </w:rPr>
        <w:t>5 alfa reduktazės inhibitoriais</w:t>
      </w:r>
      <w:r w:rsidRPr="00E960A5">
        <w:rPr>
          <w:rFonts w:ascii="Times New Roman" w:hAnsi="Times New Roman"/>
        </w:rPr>
        <w:t xml:space="preserve">, o tamsulozinas vaistų, vadinamų </w:t>
      </w:r>
      <w:r w:rsidRPr="00E960A5">
        <w:rPr>
          <w:rFonts w:ascii="Times New Roman" w:hAnsi="Times New Roman"/>
          <w:i/>
        </w:rPr>
        <w:t xml:space="preserve">alfa adrenoreceptorių blokatoriais, </w:t>
      </w:r>
      <w:r w:rsidRPr="00E960A5">
        <w:rPr>
          <w:rFonts w:ascii="Times New Roman" w:hAnsi="Times New Roman"/>
        </w:rPr>
        <w:t>grupei.</w:t>
      </w:r>
      <w:r w:rsidR="00721A64">
        <w:rPr>
          <w:rFonts w:ascii="Times New Roman" w:hAnsi="Times New Roman"/>
        </w:rPr>
        <w:fldChar w:fldCharType="begin"/>
      </w:r>
      <w:r w:rsidR="00721A64">
        <w:rPr>
          <w:rFonts w:ascii="Times New Roman" w:hAnsi="Times New Roman"/>
        </w:rPr>
        <w:instrText xml:space="preserve"> DOCVARIABLE vault_nd_a8b743b3-323a-4bf7-b064-337baf15a3c2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7573B0A" w14:textId="77777777" w:rsidR="00E960A5" w:rsidRPr="00E960A5" w:rsidRDefault="00E960A5" w:rsidP="00E960A5">
      <w:pPr>
        <w:spacing w:after="0" w:line="240" w:lineRule="auto"/>
        <w:contextualSpacing/>
        <w:outlineLvl w:val="0"/>
        <w:rPr>
          <w:rFonts w:ascii="Times New Roman" w:hAnsi="Times New Roman"/>
        </w:rPr>
      </w:pPr>
    </w:p>
    <w:p w14:paraId="7880C5C5" w14:textId="399B8C5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Priešinės liaukos išvešėjimas gali sukelti šlapinimosi sutrikimų, pavyzdžiui, šlapinimosi pasunkėjimą arba poreikį šlapintis dažniau. Be to, dėl išvešėjimo gali sulėtėti ir susilpnėti šlapimo srovė. Negydant kyla rizika, kad gali visiškai neištekėti šlapimas </w:t>
      </w:r>
      <w:r w:rsidRPr="00E960A5">
        <w:rPr>
          <w:rFonts w:ascii="Times New Roman" w:hAnsi="Times New Roman"/>
          <w:i/>
        </w:rPr>
        <w:t>(ūminis šlapimo susilaikymas)</w:t>
      </w:r>
      <w:r w:rsidRPr="00E960A5">
        <w:rPr>
          <w:rFonts w:ascii="Times New Roman" w:hAnsi="Times New Roman"/>
        </w:rPr>
        <w:t>. Tokiu atveju būtina nedelsiant gydyti. Kai kada būtina priešinę liauką pašalinti arba sumažinti atliekant chirurginę operaciją.</w:t>
      </w:r>
      <w:r w:rsidR="00721A64">
        <w:rPr>
          <w:rFonts w:ascii="Times New Roman" w:hAnsi="Times New Roman"/>
        </w:rPr>
        <w:fldChar w:fldCharType="begin"/>
      </w:r>
      <w:r w:rsidR="00721A64">
        <w:rPr>
          <w:rFonts w:ascii="Times New Roman" w:hAnsi="Times New Roman"/>
        </w:rPr>
        <w:instrText xml:space="preserve"> DOCVARIABLE vault_nd_7e9b932b-821d-47b3-a750-315b89fd3129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F302048" w14:textId="77777777" w:rsidR="00E960A5" w:rsidRPr="00E960A5" w:rsidRDefault="00E960A5" w:rsidP="00E960A5">
      <w:pPr>
        <w:spacing w:after="0" w:line="240" w:lineRule="auto"/>
        <w:contextualSpacing/>
        <w:outlineLvl w:val="0"/>
        <w:rPr>
          <w:rFonts w:ascii="Times New Roman" w:hAnsi="Times New Roman"/>
        </w:rPr>
      </w:pPr>
    </w:p>
    <w:p w14:paraId="745364F6" w14:textId="536A5B0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Dutasteridas slopina hormono, vadinamo dihidrotestosteronu, gamybą. Dėl to priešinė liauka sumažėja ir simptomai palengvėja. Tai mažina ūminio šlapimo susilaikymo riziką ir chirurginės operacijos būtinybę. Tamsulozinas atpalaiduoja priešinės liaukos raumenis, palengvina šlapinimąsi ir greitai palengvina simptomus.</w:t>
      </w:r>
      <w:r w:rsidR="00721A64">
        <w:rPr>
          <w:rFonts w:ascii="Times New Roman" w:hAnsi="Times New Roman"/>
        </w:rPr>
        <w:fldChar w:fldCharType="begin"/>
      </w:r>
      <w:r w:rsidR="00721A64">
        <w:rPr>
          <w:rFonts w:ascii="Times New Roman" w:hAnsi="Times New Roman"/>
        </w:rPr>
        <w:instrText xml:space="preserve"> DOCVARIABLE vault_nd_38969b01-6737-44ea-ad09-56445ee3994b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E55267B" w14:textId="77777777" w:rsidR="00E960A5" w:rsidRPr="00E960A5" w:rsidRDefault="00E960A5" w:rsidP="00E960A5">
      <w:pPr>
        <w:spacing w:after="0" w:line="240" w:lineRule="auto"/>
        <w:contextualSpacing/>
        <w:outlineLvl w:val="0"/>
        <w:rPr>
          <w:rFonts w:ascii="Times New Roman" w:hAnsi="Times New Roman"/>
        </w:rPr>
      </w:pPr>
    </w:p>
    <w:p w14:paraId="63B212ED" w14:textId="77777777" w:rsidR="00E960A5" w:rsidRPr="00E960A5" w:rsidRDefault="00E960A5" w:rsidP="00E960A5">
      <w:pPr>
        <w:spacing w:after="0" w:line="240" w:lineRule="auto"/>
        <w:contextualSpacing/>
        <w:outlineLvl w:val="0"/>
        <w:rPr>
          <w:rFonts w:ascii="Times New Roman" w:hAnsi="Times New Roman"/>
        </w:rPr>
      </w:pPr>
    </w:p>
    <w:p w14:paraId="418CEA8F" w14:textId="398C40F8" w:rsidR="00E960A5" w:rsidRPr="00E960A5" w:rsidRDefault="00E960A5" w:rsidP="00E960A5">
      <w:pPr>
        <w:numPr>
          <w:ilvl w:val="0"/>
          <w:numId w:val="5"/>
        </w:numPr>
        <w:spacing w:after="0" w:line="240" w:lineRule="auto"/>
        <w:contextualSpacing/>
        <w:outlineLvl w:val="0"/>
        <w:rPr>
          <w:rFonts w:ascii="Times New Roman" w:hAnsi="Times New Roman"/>
          <w:b/>
        </w:rPr>
      </w:pPr>
      <w:r w:rsidRPr="00E960A5">
        <w:rPr>
          <w:rFonts w:ascii="Times New Roman" w:hAnsi="Times New Roman"/>
          <w:b/>
        </w:rPr>
        <w:t xml:space="preserve">Kas žinotina prieš vartojant </w:t>
      </w:r>
      <w:proofErr w:type="spellStart"/>
      <w:r w:rsidRPr="00E960A5">
        <w:rPr>
          <w:rFonts w:ascii="Times New Roman" w:hAnsi="Times New Roman"/>
          <w:b/>
        </w:rPr>
        <w:t>Combodart</w:t>
      </w:r>
      <w:proofErr w:type="spellEnd"/>
      <w:r w:rsidR="00721A64">
        <w:rPr>
          <w:rFonts w:ascii="Times New Roman" w:hAnsi="Times New Roman"/>
          <w:b/>
        </w:rPr>
        <w:fldChar w:fldCharType="begin"/>
      </w:r>
      <w:r w:rsidR="00721A64">
        <w:rPr>
          <w:rFonts w:ascii="Times New Roman" w:hAnsi="Times New Roman"/>
          <w:b/>
        </w:rPr>
        <w:instrText xml:space="preserve"> DOCVARIABLE vault_nd_c740f318-29a2-4a94-8e90-bc0b60287496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560F4F55" w14:textId="77777777" w:rsidR="00E960A5" w:rsidRPr="00E960A5" w:rsidRDefault="00E960A5" w:rsidP="00E960A5">
      <w:pPr>
        <w:spacing w:after="0" w:line="240" w:lineRule="auto"/>
        <w:contextualSpacing/>
        <w:outlineLvl w:val="0"/>
        <w:rPr>
          <w:rFonts w:ascii="Times New Roman" w:hAnsi="Times New Roman"/>
        </w:rPr>
      </w:pPr>
    </w:p>
    <w:p w14:paraId="2463527D" w14:textId="6894A27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b/>
        </w:rPr>
        <w:t xml:space="preserve">Combodart vartoti </w:t>
      </w:r>
      <w:r w:rsidR="0053118B">
        <w:rPr>
          <w:rFonts w:ascii="Times New Roman" w:hAnsi="Times New Roman"/>
          <w:b/>
        </w:rPr>
        <w:t>draudžiama:</w:t>
      </w:r>
      <w:r w:rsidR="00721A64">
        <w:rPr>
          <w:rFonts w:ascii="Times New Roman" w:hAnsi="Times New Roman"/>
          <w:b/>
        </w:rPr>
        <w:fldChar w:fldCharType="begin"/>
      </w:r>
      <w:r w:rsidR="00721A64">
        <w:rPr>
          <w:rFonts w:ascii="Times New Roman" w:hAnsi="Times New Roman"/>
          <w:b/>
        </w:rPr>
        <w:instrText xml:space="preserve"> DOCVARIABLE vault_nd_fa3367cb-30ed-40ae-a108-a217b7aa7763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11603A63"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 xml:space="preserve">jeigu esate </w:t>
      </w:r>
      <w:r w:rsidRPr="00E960A5">
        <w:rPr>
          <w:rFonts w:ascii="Times New Roman" w:hAnsi="Times New Roman"/>
          <w:b/>
        </w:rPr>
        <w:t xml:space="preserve">moteris </w:t>
      </w:r>
      <w:r w:rsidRPr="00E960A5">
        <w:rPr>
          <w:rFonts w:ascii="Times New Roman" w:hAnsi="Times New Roman"/>
        </w:rPr>
        <w:t xml:space="preserve">(nes </w:t>
      </w:r>
      <w:r w:rsidRPr="00E960A5">
        <w:rPr>
          <w:rFonts w:ascii="Times New Roman" w:hAnsi="Times New Roman"/>
          <w:b/>
        </w:rPr>
        <w:t>šis vaistas yra skirtas vartoti tik vyrams</w:t>
      </w:r>
      <w:r w:rsidRPr="00E960A5">
        <w:rPr>
          <w:rFonts w:ascii="Times New Roman" w:hAnsi="Times New Roman"/>
        </w:rPr>
        <w:t>);</w:t>
      </w:r>
    </w:p>
    <w:p w14:paraId="33ACAB8D"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 xml:space="preserve">jeigu esate </w:t>
      </w:r>
      <w:r w:rsidRPr="00E960A5">
        <w:rPr>
          <w:rFonts w:ascii="Times New Roman" w:hAnsi="Times New Roman"/>
          <w:b/>
        </w:rPr>
        <w:t>vaikas arba jaunesnis kaip 18 metų paauglys</w:t>
      </w:r>
      <w:r w:rsidRPr="00E960A5">
        <w:rPr>
          <w:rFonts w:ascii="Times New Roman" w:hAnsi="Times New Roman"/>
        </w:rPr>
        <w:t>;</w:t>
      </w:r>
    </w:p>
    <w:p w14:paraId="023E13EC" w14:textId="5C0EDB04"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jeigu yra</w:t>
      </w:r>
      <w:r w:rsidRPr="00E960A5">
        <w:rPr>
          <w:rFonts w:ascii="Times New Roman" w:hAnsi="Times New Roman"/>
          <w:b/>
        </w:rPr>
        <w:t xml:space="preserve"> alergija dutasteridui</w:t>
      </w:r>
      <w:r w:rsidRPr="00E960A5">
        <w:rPr>
          <w:rFonts w:ascii="Times New Roman" w:hAnsi="Times New Roman"/>
          <w:b/>
          <w:i/>
        </w:rPr>
        <w:t>,</w:t>
      </w:r>
      <w:r w:rsidRPr="00E960A5">
        <w:rPr>
          <w:rFonts w:ascii="Times New Roman" w:hAnsi="Times New Roman"/>
          <w:b/>
        </w:rPr>
        <w:t xml:space="preserve"> </w:t>
      </w:r>
      <w:r w:rsidRPr="00E960A5">
        <w:rPr>
          <w:rFonts w:ascii="Times New Roman" w:hAnsi="Times New Roman"/>
        </w:rPr>
        <w:t xml:space="preserve">kitokiems </w:t>
      </w:r>
      <w:r w:rsidRPr="00E960A5">
        <w:rPr>
          <w:rFonts w:ascii="Times New Roman" w:hAnsi="Times New Roman"/>
          <w:b/>
        </w:rPr>
        <w:t>5</w:t>
      </w:r>
      <w:r w:rsidR="00A047E9">
        <w:rPr>
          <w:rFonts w:ascii="Times New Roman" w:hAnsi="Times New Roman"/>
          <w:b/>
        </w:rPr>
        <w:t> </w:t>
      </w:r>
      <w:r w:rsidRPr="00E960A5">
        <w:rPr>
          <w:rFonts w:ascii="Times New Roman" w:hAnsi="Times New Roman"/>
          <w:b/>
        </w:rPr>
        <w:t>alfa reduktazės inhibitoriams, tamsulozinui, sojai, žemės riešutams</w:t>
      </w:r>
      <w:r w:rsidRPr="00E960A5">
        <w:rPr>
          <w:rFonts w:ascii="Times New Roman" w:hAnsi="Times New Roman"/>
        </w:rPr>
        <w:t xml:space="preserve"> arba bet kuriai pagalbinei šio vaisto medžiagai (jos išvardytos 6</w:t>
      </w:r>
      <w:r w:rsidR="00A047E9">
        <w:rPr>
          <w:rFonts w:ascii="Times New Roman" w:hAnsi="Times New Roman"/>
        </w:rPr>
        <w:t> </w:t>
      </w:r>
      <w:r w:rsidRPr="00E960A5">
        <w:rPr>
          <w:rFonts w:ascii="Times New Roman" w:hAnsi="Times New Roman"/>
        </w:rPr>
        <w:t>skyriuje);</w:t>
      </w:r>
    </w:p>
    <w:p w14:paraId="228EF417" w14:textId="77777777" w:rsidR="00E960A5" w:rsidRPr="00E960A5" w:rsidRDefault="00E960A5" w:rsidP="00E960A5">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b/>
        </w:rPr>
        <w:tab/>
      </w:r>
      <w:r w:rsidRPr="00E960A5">
        <w:rPr>
          <w:rFonts w:ascii="Times New Roman" w:hAnsi="Times New Roman"/>
        </w:rPr>
        <w:t xml:space="preserve">jeigu yra </w:t>
      </w:r>
      <w:r w:rsidRPr="00E960A5">
        <w:rPr>
          <w:rFonts w:ascii="Times New Roman" w:hAnsi="Times New Roman"/>
          <w:b/>
        </w:rPr>
        <w:t>sumažėjęs kraujospūdis</w:t>
      </w:r>
      <w:r w:rsidRPr="00E960A5">
        <w:rPr>
          <w:rFonts w:ascii="Times New Roman" w:hAnsi="Times New Roman"/>
        </w:rPr>
        <w:t xml:space="preserve"> (gali pasireikšti svaigulys, apsvaigimas ar apalpimas) </w:t>
      </w:r>
      <w:r w:rsidRPr="00E960A5">
        <w:rPr>
          <w:rFonts w:ascii="Times New Roman" w:hAnsi="Times New Roman"/>
          <w:i/>
        </w:rPr>
        <w:t>(ortostatinė hipotenzija)</w:t>
      </w:r>
      <w:r w:rsidRPr="00E960A5">
        <w:rPr>
          <w:rFonts w:ascii="Times New Roman" w:hAnsi="Times New Roman"/>
        </w:rPr>
        <w:t>;</w:t>
      </w:r>
    </w:p>
    <w:p w14:paraId="6136E867" w14:textId="77777777" w:rsidR="00E960A5" w:rsidRPr="00E960A5" w:rsidRDefault="00E960A5" w:rsidP="00E960A5">
      <w:pPr>
        <w:spacing w:after="0" w:line="240" w:lineRule="auto"/>
        <w:ind w:left="540" w:hanging="540"/>
        <w:rPr>
          <w:rFonts w:ascii="Times New Roman" w:hAnsi="Times New Roman"/>
          <w:b/>
        </w:rPr>
      </w:pPr>
      <w:r w:rsidRPr="00E960A5">
        <w:rPr>
          <w:rFonts w:ascii="Times New Roman" w:hAnsi="Times New Roman"/>
        </w:rPr>
        <w:t>-</w:t>
      </w:r>
      <w:r w:rsidRPr="00E960A5">
        <w:rPr>
          <w:rFonts w:ascii="Times New Roman" w:hAnsi="Times New Roman"/>
        </w:rPr>
        <w:tab/>
        <w:t>jeigu sergate</w:t>
      </w:r>
      <w:r w:rsidRPr="00E960A5">
        <w:rPr>
          <w:rFonts w:ascii="Times New Roman" w:hAnsi="Times New Roman"/>
          <w:b/>
        </w:rPr>
        <w:t xml:space="preserve"> sunkia kepenų liga.</w:t>
      </w:r>
      <w:r w:rsidRPr="00E960A5">
        <w:rPr>
          <w:rFonts w:ascii="Times New Roman" w:eastAsia="Times New Roman" w:hAnsi="Times New Roman"/>
          <w:b/>
        </w:rPr>
        <w:t xml:space="preserve"> </w:t>
      </w:r>
    </w:p>
    <w:p w14:paraId="127EA44B" w14:textId="77777777" w:rsidR="00E960A5" w:rsidRPr="00E960A5" w:rsidRDefault="00E960A5" w:rsidP="00E960A5">
      <w:pPr>
        <w:spacing w:after="0" w:line="240" w:lineRule="auto"/>
        <w:ind w:left="540" w:hanging="540"/>
        <w:rPr>
          <w:rFonts w:ascii="Times New Roman" w:hAnsi="Times New Roman"/>
        </w:rPr>
      </w:pPr>
    </w:p>
    <w:p w14:paraId="1F7181CD" w14:textId="77777777" w:rsidR="00E960A5" w:rsidRPr="00E960A5" w:rsidRDefault="00E960A5" w:rsidP="00E960A5">
      <w:pPr>
        <w:spacing w:after="0" w:line="240" w:lineRule="auto"/>
        <w:ind w:left="540" w:hanging="54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sidDel="0011434B">
        <w:rPr>
          <w:rFonts w:ascii="Times New Roman" w:hAnsi="Times New Roman"/>
        </w:rPr>
        <w:t xml:space="preserve"> </w:t>
      </w:r>
      <w:r w:rsidRPr="00E960A5">
        <w:rPr>
          <w:rFonts w:ascii="Times New Roman" w:hAnsi="Times New Roman"/>
        </w:rPr>
        <w:t>Jeigu galvojate, kad yra nurodytų aplinkybių, šio vaisto</w:t>
      </w:r>
      <w:r w:rsidRPr="00E960A5">
        <w:rPr>
          <w:rFonts w:ascii="Times New Roman" w:hAnsi="Times New Roman"/>
          <w:b/>
        </w:rPr>
        <w:t xml:space="preserve"> vartoti negalima </w:t>
      </w:r>
      <w:r w:rsidRPr="00E960A5">
        <w:rPr>
          <w:rFonts w:ascii="Times New Roman" w:hAnsi="Times New Roman"/>
        </w:rPr>
        <w:t>tol, kol nepasitikrinote pas savo gydytoją.</w:t>
      </w:r>
    </w:p>
    <w:p w14:paraId="608D63EC" w14:textId="77777777" w:rsidR="00E960A5" w:rsidRPr="00E960A5" w:rsidRDefault="00E960A5" w:rsidP="00E960A5">
      <w:pPr>
        <w:spacing w:after="0" w:line="240" w:lineRule="auto"/>
        <w:contextualSpacing/>
        <w:outlineLvl w:val="0"/>
        <w:rPr>
          <w:rFonts w:ascii="Times New Roman" w:hAnsi="Times New Roman"/>
        </w:rPr>
      </w:pPr>
    </w:p>
    <w:p w14:paraId="2B3F3565" w14:textId="4BE660D6"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Įspėjimai ir atsargumo priemonės</w:t>
      </w:r>
      <w:r w:rsidR="00721A64">
        <w:rPr>
          <w:rFonts w:ascii="Times New Roman" w:hAnsi="Times New Roman"/>
          <w:b/>
        </w:rPr>
        <w:fldChar w:fldCharType="begin"/>
      </w:r>
      <w:r w:rsidR="00721A64">
        <w:rPr>
          <w:rFonts w:ascii="Times New Roman" w:hAnsi="Times New Roman"/>
          <w:b/>
        </w:rPr>
        <w:instrText xml:space="preserve"> DOCVARIABLE vault_nd_9855e7f5-7898-4e45-a409-2ef8e2b039a5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32F0234F" w14:textId="69AA37C4" w:rsidR="00E960A5" w:rsidRPr="00E960A5" w:rsidRDefault="00E960A5" w:rsidP="00E960A5">
      <w:pPr>
        <w:tabs>
          <w:tab w:val="left" w:pos="0"/>
        </w:tabs>
        <w:spacing w:after="0" w:line="240" w:lineRule="auto"/>
        <w:contextualSpacing/>
        <w:outlineLvl w:val="0"/>
        <w:rPr>
          <w:rFonts w:ascii="Times New Roman" w:hAnsi="Times New Roman"/>
        </w:rPr>
      </w:pPr>
      <w:r w:rsidRPr="00E960A5">
        <w:rPr>
          <w:rFonts w:ascii="Times New Roman" w:hAnsi="Times New Roman"/>
        </w:rPr>
        <w:t xml:space="preserve">Pasitarkite su gydytoju prieš pradėdami vartoti </w:t>
      </w:r>
      <w:proofErr w:type="spellStart"/>
      <w:r w:rsidRPr="00E960A5">
        <w:rPr>
          <w:rFonts w:ascii="Times New Roman" w:hAnsi="Times New Roman"/>
        </w:rPr>
        <w:t>Combodart</w:t>
      </w:r>
      <w:proofErr w:type="spellEnd"/>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vault_nd_dcc3e96d-ad74-436b-ba3c-710198ba64ce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1874958"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Kai kurių klinikinių tyrimų duomenimis, širdies nepakankamumas pasireiškė didesniam skaičiui dutasteridą ir kitą vaistą, vadinamą alfa adrenoreceptorių blokatoriumi, pavyzdžiui, tamsuloziną, vartojančių pacientų nei pacientų, vartojančių vieną dutasteridą arba vieną alfa adrenoreceptorių blokatorių. Širdies nepakankamumas reiškia, kad Jūsų širdis negali išstumti tiek kraujo, kiek turėtų.</w:t>
      </w:r>
    </w:p>
    <w:p w14:paraId="7E157EEB" w14:textId="77777777" w:rsidR="00E960A5" w:rsidRPr="00E960A5" w:rsidRDefault="00E960A5" w:rsidP="00E960A5">
      <w:pPr>
        <w:spacing w:after="0" w:line="240" w:lineRule="auto"/>
        <w:contextualSpacing/>
        <w:outlineLvl w:val="0"/>
        <w:rPr>
          <w:rFonts w:ascii="Times New Roman" w:hAnsi="Times New Roman"/>
          <w:b/>
        </w:rPr>
      </w:pPr>
    </w:p>
    <w:p w14:paraId="19B3084A"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t xml:space="preserve">Būtinai pasakykite gydytojui apie kepenų funkcijos sutrikimus. </w:t>
      </w:r>
      <w:r w:rsidRPr="00E960A5">
        <w:rPr>
          <w:rFonts w:ascii="Times New Roman" w:hAnsi="Times New Roman"/>
        </w:rPr>
        <w:t>Jeigu sergate liga, kuri veikia kepenis, vartojant Combodart, gali prireikti papildomo stebėjimo.</w:t>
      </w:r>
    </w:p>
    <w:p w14:paraId="0451CFBC" w14:textId="77777777" w:rsidR="00E960A5" w:rsidRPr="00E960A5" w:rsidRDefault="00E960A5" w:rsidP="00E960A5">
      <w:pPr>
        <w:spacing w:after="0" w:line="240" w:lineRule="auto"/>
        <w:contextualSpacing/>
        <w:outlineLvl w:val="0"/>
        <w:rPr>
          <w:rFonts w:ascii="Times New Roman" w:hAnsi="Times New Roman"/>
        </w:rPr>
      </w:pPr>
    </w:p>
    <w:p w14:paraId="519B1266"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sidRPr="00E960A5">
        <w:rPr>
          <w:rFonts w:ascii="Times New Roman" w:hAnsi="Times New Roman"/>
          <w:b/>
        </w:rPr>
        <w:t>Būtinai pasakykite gydytojui apie sunkius inkstų funkcijos sutrikimus</w:t>
      </w:r>
      <w:r w:rsidRPr="00E960A5">
        <w:rPr>
          <w:rFonts w:ascii="Times New Roman" w:hAnsi="Times New Roman"/>
        </w:rPr>
        <w:t>.</w:t>
      </w:r>
    </w:p>
    <w:p w14:paraId="451DA840" w14:textId="77777777" w:rsidR="00E960A5" w:rsidRPr="00E960A5" w:rsidRDefault="00E960A5" w:rsidP="00E960A5">
      <w:pPr>
        <w:spacing w:after="0" w:line="240" w:lineRule="auto"/>
        <w:contextualSpacing/>
        <w:outlineLvl w:val="0"/>
        <w:rPr>
          <w:rFonts w:ascii="Times New Roman" w:hAnsi="Times New Roman"/>
        </w:rPr>
      </w:pPr>
    </w:p>
    <w:p w14:paraId="1DCC66E2"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b/>
          <w:bCs/>
        </w:rPr>
        <w:t>-</w:t>
      </w:r>
      <w:r w:rsidRPr="00E960A5">
        <w:rPr>
          <w:rFonts w:ascii="Times New Roman" w:hAnsi="Times New Roman"/>
          <w:b/>
          <w:bCs/>
        </w:rPr>
        <w:tab/>
      </w:r>
      <w:r w:rsidRPr="00E960A5">
        <w:rPr>
          <w:rFonts w:ascii="Times New Roman" w:hAnsi="Times New Roman"/>
          <w:b/>
        </w:rPr>
        <w:t>Kataraktos (lęšiuko drumsties) chirurginė operacija.</w:t>
      </w:r>
      <w:r w:rsidRPr="00E960A5">
        <w:rPr>
          <w:rFonts w:ascii="Times New Roman" w:hAnsi="Times New Roman"/>
        </w:rPr>
        <w:t xml:space="preserve"> Jeigu bus atliekama kataraktos pašalinimo operacija, gydytojas gali nurodyti nutraukti Combodart vartojimą prieš operaciją. Prieš operaciją pasakykite akių ligų gydytojui, kad vartojate Combodart arba tamsuloziną (arba vartojote anksčiau). Gydytojas turės imtis tinkamų saugumo priemonių, kad operacijos metu būtų išvengta komplikacijų.</w:t>
      </w:r>
    </w:p>
    <w:p w14:paraId="4593B874" w14:textId="77777777" w:rsidR="00E960A5" w:rsidRPr="00E960A5" w:rsidRDefault="00E960A5" w:rsidP="00E960A5">
      <w:pPr>
        <w:spacing w:after="0" w:line="240" w:lineRule="auto"/>
        <w:contextualSpacing/>
        <w:outlineLvl w:val="0"/>
        <w:rPr>
          <w:rFonts w:ascii="Times New Roman" w:hAnsi="Times New Roman"/>
        </w:rPr>
      </w:pPr>
    </w:p>
    <w:p w14:paraId="4F181780"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t xml:space="preserve">Moterims, vaikams ir paaugliams </w:t>
      </w:r>
      <w:r w:rsidRPr="00E960A5">
        <w:rPr>
          <w:rFonts w:ascii="Times New Roman" w:hAnsi="Times New Roman"/>
        </w:rPr>
        <w:t xml:space="preserve">negalima tvarkyti pažeistų Combodart kapsulių, nes veiklioji medžiaga gali būti absorbuota per odą. Jeigu vaisto pateko ant odos, </w:t>
      </w:r>
      <w:r w:rsidRPr="00E960A5">
        <w:rPr>
          <w:rFonts w:ascii="Times New Roman" w:hAnsi="Times New Roman"/>
          <w:b/>
        </w:rPr>
        <w:t xml:space="preserve">užterštą vietą reikia nedelsiant plauti </w:t>
      </w:r>
      <w:r w:rsidRPr="00E960A5">
        <w:rPr>
          <w:rFonts w:ascii="Times New Roman" w:hAnsi="Times New Roman"/>
        </w:rPr>
        <w:t>muilu ir vandeniu.</w:t>
      </w:r>
    </w:p>
    <w:p w14:paraId="6A4A6FC6" w14:textId="77777777" w:rsidR="00E960A5" w:rsidRPr="00E960A5" w:rsidRDefault="00E960A5" w:rsidP="00E960A5">
      <w:pPr>
        <w:spacing w:after="0" w:line="240" w:lineRule="auto"/>
        <w:contextualSpacing/>
        <w:outlineLvl w:val="0"/>
        <w:rPr>
          <w:rFonts w:ascii="Times New Roman" w:hAnsi="Times New Roman"/>
        </w:rPr>
      </w:pPr>
    </w:p>
    <w:p w14:paraId="44AEFCCF" w14:textId="77777777" w:rsidR="00E960A5" w:rsidRPr="0041333E" w:rsidRDefault="00E960A5" w:rsidP="00E960A5">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t>Prezervatyvų naudojimas lytinių santykių metu.</w:t>
      </w:r>
      <w:r w:rsidRPr="00E960A5">
        <w:rPr>
          <w:rFonts w:ascii="Times New Roman" w:hAnsi="Times New Roman"/>
        </w:rPr>
        <w:t xml:space="preserve"> Dutasterido aptikta Combodart vartojančių vyrų spermoje. Jeigu partnerė yra arba gali būti nėščia, į jos organizmą negali patekti Jūsų spermos, nes dutasteridas gali sutrikdyti normalų vyriškos lyties vaisiaus vystymąsi. Dutasteridas mažina spermatozoidų kiekį, spermos tūrį ir spermatozoidų judrumą. Dėl to gali sumažėti vaisingumas.</w:t>
      </w:r>
    </w:p>
    <w:p w14:paraId="08257109" w14:textId="77777777" w:rsidR="00E960A5" w:rsidRPr="0041333E" w:rsidRDefault="00E960A5" w:rsidP="00E960A5">
      <w:pPr>
        <w:spacing w:after="0" w:line="240" w:lineRule="auto"/>
        <w:contextualSpacing/>
        <w:outlineLvl w:val="0"/>
        <w:rPr>
          <w:rFonts w:ascii="Times New Roman" w:hAnsi="Times New Roman"/>
          <w:bCs/>
        </w:rPr>
      </w:pPr>
    </w:p>
    <w:p w14:paraId="1F6E25F6"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b/>
          <w:iCs/>
        </w:rPr>
        <w:t>-</w:t>
      </w:r>
      <w:r w:rsidRPr="00E960A5">
        <w:rPr>
          <w:rFonts w:ascii="Times New Roman" w:hAnsi="Times New Roman"/>
          <w:b/>
          <w:iCs/>
        </w:rPr>
        <w:tab/>
      </w:r>
      <w:r w:rsidRPr="00E960A5">
        <w:rPr>
          <w:rFonts w:ascii="Times New Roman" w:hAnsi="Times New Roman"/>
          <w:b/>
        </w:rPr>
        <w:t>Combodart veikia kraujo tyrimą, kuriuo nustatomas specifinis prostatos antigenas (PSA)</w:t>
      </w:r>
      <w:r w:rsidRPr="00E960A5">
        <w:rPr>
          <w:rFonts w:ascii="Times New Roman" w:hAnsi="Times New Roman"/>
        </w:rPr>
        <w:t>. Šis tyrimas kartais atliekamas diagnozuojant prostatos vėžį. Jūsų gydytojas turi žinoti apie tokį poveikį ir vis tiek gali skirti šį tyrimą prostatos</w:t>
      </w:r>
      <w:r w:rsidRPr="00E960A5" w:rsidDel="00DA62E2">
        <w:rPr>
          <w:rFonts w:ascii="Times New Roman" w:hAnsi="Times New Roman"/>
        </w:rPr>
        <w:t xml:space="preserve"> </w:t>
      </w:r>
      <w:r w:rsidRPr="00E960A5">
        <w:rPr>
          <w:rFonts w:ascii="Times New Roman" w:hAnsi="Times New Roman"/>
        </w:rPr>
        <w:t>vėžiui nustatyti. Jeigu atliekamas kraujo tyrimas dėl PSA, pasakykite savo gydytojui, kad vartojate Combodart.</w:t>
      </w:r>
      <w:r w:rsidRPr="00E960A5">
        <w:rPr>
          <w:rFonts w:ascii="Times New Roman" w:hAnsi="Times New Roman"/>
          <w:b/>
        </w:rPr>
        <w:t xml:space="preserve"> Combodart vartojantiems vyrams reikia reguliariai tirti PSA.</w:t>
      </w:r>
    </w:p>
    <w:p w14:paraId="5FB310FA" w14:textId="77777777" w:rsidR="00E960A5" w:rsidRPr="00E960A5" w:rsidRDefault="00E960A5" w:rsidP="00E960A5">
      <w:pPr>
        <w:spacing w:after="0" w:line="240" w:lineRule="auto"/>
        <w:contextualSpacing/>
        <w:outlineLvl w:val="0"/>
        <w:rPr>
          <w:rFonts w:ascii="Times New Roman" w:hAnsi="Times New Roman"/>
        </w:rPr>
      </w:pPr>
    </w:p>
    <w:p w14:paraId="739F3304"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 xml:space="preserve">Klinikinio tyrimo, kuriame dalyvavo vyrai, kuriems yra padidėjusi prostatos vėžio rizika, duomenimis, dutasteridą vartojantiems vyrams </w:t>
      </w:r>
      <w:r w:rsidRPr="00E960A5">
        <w:rPr>
          <w:rFonts w:ascii="Times New Roman" w:hAnsi="Times New Roman"/>
          <w:b/>
        </w:rPr>
        <w:t>sunkios formos prostatos vėžys buvo dažnesnis</w:t>
      </w:r>
      <w:r w:rsidRPr="00E960A5">
        <w:rPr>
          <w:rFonts w:ascii="Times New Roman" w:hAnsi="Times New Roman"/>
        </w:rPr>
        <w:t xml:space="preserve"> nei vyrams, nevartojantiems dutasterido. Dutasterido įtaka šios sunkios formos prostatos vėžiui nėra aiški.</w:t>
      </w:r>
    </w:p>
    <w:p w14:paraId="3D750562" w14:textId="77777777" w:rsidR="00E960A5" w:rsidRPr="00E960A5" w:rsidRDefault="00E960A5" w:rsidP="00E960A5">
      <w:pPr>
        <w:spacing w:after="0" w:line="240" w:lineRule="auto"/>
        <w:contextualSpacing/>
        <w:outlineLvl w:val="0"/>
        <w:rPr>
          <w:rFonts w:ascii="Times New Roman" w:hAnsi="Times New Roman"/>
        </w:rPr>
      </w:pPr>
    </w:p>
    <w:p w14:paraId="4D5C4DDA"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b/>
          <w:iCs/>
        </w:rPr>
        <w:t>-</w:t>
      </w:r>
      <w:r w:rsidRPr="00E960A5">
        <w:rPr>
          <w:rFonts w:ascii="Times New Roman" w:hAnsi="Times New Roman"/>
          <w:b/>
          <w:iCs/>
        </w:rPr>
        <w:tab/>
      </w:r>
      <w:r w:rsidRPr="00E960A5">
        <w:rPr>
          <w:rFonts w:ascii="Times New Roman" w:hAnsi="Times New Roman"/>
          <w:b/>
        </w:rPr>
        <w:t>Combodart gali sukelti krūtų padidėjimą ir skausmingumą.</w:t>
      </w:r>
      <w:r w:rsidRPr="00E960A5">
        <w:rPr>
          <w:rFonts w:ascii="Times New Roman" w:hAnsi="Times New Roman"/>
        </w:rPr>
        <w:t xml:space="preserve"> Jeigu dėl to nerimaujate arba jeigu pastebėjote gumbelį </w:t>
      </w:r>
      <w:r w:rsidRPr="00E960A5">
        <w:rPr>
          <w:rFonts w:ascii="Times New Roman" w:hAnsi="Times New Roman"/>
          <w:b/>
        </w:rPr>
        <w:t xml:space="preserve">krūtyje </w:t>
      </w:r>
      <w:r w:rsidRPr="00E960A5">
        <w:rPr>
          <w:rFonts w:ascii="Times New Roman" w:hAnsi="Times New Roman"/>
        </w:rPr>
        <w:t xml:space="preserve">ar </w:t>
      </w:r>
      <w:r w:rsidRPr="00E960A5">
        <w:rPr>
          <w:rFonts w:ascii="Times New Roman" w:hAnsi="Times New Roman"/>
          <w:b/>
        </w:rPr>
        <w:t>išskyras iš</w:t>
      </w:r>
      <w:r w:rsidRPr="00E960A5">
        <w:rPr>
          <w:rFonts w:ascii="Times New Roman" w:hAnsi="Times New Roman"/>
        </w:rPr>
        <w:t xml:space="preserve"> </w:t>
      </w:r>
      <w:r w:rsidRPr="00E960A5">
        <w:rPr>
          <w:rFonts w:ascii="Times New Roman" w:hAnsi="Times New Roman"/>
          <w:b/>
        </w:rPr>
        <w:t xml:space="preserve">krūties, </w:t>
      </w:r>
      <w:r w:rsidRPr="00E960A5">
        <w:rPr>
          <w:rFonts w:ascii="Times New Roman" w:hAnsi="Times New Roman"/>
        </w:rPr>
        <w:t>apie šiuos pokyčius turite pasakyti savo gydytojui, nes tai gali būti sunkios būklės, pavyzdžiui, krūties vėžio, požymiai.</w:t>
      </w:r>
    </w:p>
    <w:p w14:paraId="69238872" w14:textId="77777777" w:rsidR="00E960A5" w:rsidRDefault="00E960A5" w:rsidP="00E960A5">
      <w:pPr>
        <w:spacing w:after="0" w:line="240" w:lineRule="auto"/>
        <w:contextualSpacing/>
        <w:outlineLvl w:val="0"/>
        <w:rPr>
          <w:rFonts w:ascii="Times New Roman" w:hAnsi="Times New Roman"/>
        </w:rPr>
      </w:pPr>
    </w:p>
    <w:p w14:paraId="3932A9A5" w14:textId="68F2FB69" w:rsidR="00D67D64" w:rsidRPr="003F6A81" w:rsidRDefault="00E77E5D" w:rsidP="003F6A81">
      <w:pPr>
        <w:pStyle w:val="Sraopastraipa"/>
        <w:numPr>
          <w:ilvl w:val="0"/>
          <w:numId w:val="21"/>
        </w:numPr>
        <w:tabs>
          <w:tab w:val="left" w:pos="540"/>
        </w:tabs>
        <w:ind w:left="539" w:hanging="539"/>
        <w:rPr>
          <w:rFonts w:ascii="Times New Roman" w:hAnsi="Times New Roman"/>
          <w:lang w:val="lt-LT"/>
        </w:rPr>
      </w:pPr>
      <w:r w:rsidRPr="003F6A81">
        <w:rPr>
          <w:rFonts w:ascii="Times New Roman" w:hAnsi="Times New Roman"/>
          <w:lang w:val="lt-LT"/>
        </w:rPr>
        <w:tab/>
      </w:r>
      <w:r w:rsidR="003A31E4" w:rsidRPr="003F6A81">
        <w:rPr>
          <w:rFonts w:ascii="Times New Roman" w:hAnsi="Times New Roman"/>
          <w:b/>
          <w:bCs/>
          <w:iCs/>
          <w:u w:val="single"/>
          <w:lang w:val="lt-LT"/>
        </w:rPr>
        <w:t>Nuotaikos pokyčiai ir depresija</w:t>
      </w:r>
      <w:r w:rsidR="00A758CB" w:rsidRPr="003F6A81">
        <w:rPr>
          <w:rFonts w:ascii="Times New Roman" w:hAnsi="Times New Roman"/>
          <w:b/>
          <w:bCs/>
          <w:lang w:val="lt-LT"/>
        </w:rPr>
        <w:t>.</w:t>
      </w:r>
      <w:r w:rsidR="00A758CB" w:rsidRPr="003F6A81">
        <w:rPr>
          <w:rFonts w:ascii="Times New Roman" w:hAnsi="Times New Roman"/>
          <w:lang w:val="lt-LT"/>
        </w:rPr>
        <w:t xml:space="preserve"> </w:t>
      </w:r>
      <w:r w:rsidR="00D67D64" w:rsidRPr="003F6A81">
        <w:rPr>
          <w:rFonts w:ascii="Times New Roman" w:hAnsi="Times New Roman"/>
          <w:lang w:val="lt-LT"/>
        </w:rPr>
        <w:t>Gauta pranešimų apie kitu tos pačios terapinės klasės per burną vartojamu vaistu (5 alfa reduktazės inhibitoriumi) gydytiems pacientams pasireiškusią prislėgtą nuotaiką, depresiją ir (rečiau) minčių apie savižudybę atsiradimą. Jeigu patyrėte kurį nors iš šių simptomų, kuo skubiau kreipkitės tolesnės medicininės pagalbos į savo gydytoją.</w:t>
      </w:r>
    </w:p>
    <w:p w14:paraId="517970D1" w14:textId="77777777" w:rsidR="00E77E5D" w:rsidRPr="00E960A5" w:rsidRDefault="00E77E5D" w:rsidP="00E960A5">
      <w:pPr>
        <w:spacing w:after="0" w:line="240" w:lineRule="auto"/>
        <w:contextualSpacing/>
        <w:outlineLvl w:val="0"/>
        <w:rPr>
          <w:rFonts w:ascii="Times New Roman" w:hAnsi="Times New Roman"/>
        </w:rPr>
      </w:pPr>
    </w:p>
    <w:p w14:paraId="13367EF8" w14:textId="24C3BA7A" w:rsidR="00E960A5" w:rsidRPr="00E960A5" w:rsidRDefault="00E960A5" w:rsidP="00E960A5">
      <w:pPr>
        <w:spacing w:after="0" w:line="240" w:lineRule="auto"/>
        <w:contextualSpacing/>
        <w:outlineLvl w:val="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 xml:space="preserve">Jeigu kiltų daugiau klausimų apie Combodart, </w:t>
      </w:r>
      <w:r w:rsidRPr="00E960A5">
        <w:rPr>
          <w:rFonts w:ascii="Times New Roman" w:hAnsi="Times New Roman"/>
          <w:b/>
        </w:rPr>
        <w:t>kreipkitės į gydytoją arba vaistininką</w:t>
      </w: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vault_nd_681f4fbd-6d47-48c4-a860-e300d167444b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CB1A5BE" w14:textId="77777777" w:rsidR="00E960A5" w:rsidRPr="0041333E" w:rsidRDefault="00E960A5" w:rsidP="00E960A5">
      <w:pPr>
        <w:spacing w:after="0" w:line="240" w:lineRule="auto"/>
        <w:contextualSpacing/>
        <w:outlineLvl w:val="0"/>
        <w:rPr>
          <w:rFonts w:ascii="Times New Roman" w:hAnsi="Times New Roman"/>
          <w:bCs/>
        </w:rPr>
      </w:pPr>
    </w:p>
    <w:p w14:paraId="363045F6" w14:textId="77777777" w:rsidR="00E960A5" w:rsidRPr="00E960A5" w:rsidRDefault="00E960A5" w:rsidP="00E960A5">
      <w:pPr>
        <w:keepNext/>
        <w:tabs>
          <w:tab w:val="left" w:pos="567"/>
        </w:tabs>
        <w:spacing w:after="0" w:line="260" w:lineRule="exact"/>
        <w:rPr>
          <w:rFonts w:ascii="Times New Roman" w:hAnsi="Times New Roman"/>
        </w:rPr>
      </w:pPr>
      <w:r w:rsidRPr="00E960A5">
        <w:rPr>
          <w:rFonts w:ascii="Times New Roman" w:hAnsi="Times New Roman"/>
          <w:b/>
        </w:rPr>
        <w:lastRenderedPageBreak/>
        <w:t>Kiti vaistai ir Combodart</w:t>
      </w:r>
    </w:p>
    <w:p w14:paraId="74F8C355" w14:textId="729E2C6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Jeigu vartojate ar neseniai vartojote kitų vaistų arba dėl to nesate tikri, apie tai</w:t>
      </w:r>
      <w:r w:rsidRPr="00E960A5">
        <w:rPr>
          <w:rFonts w:ascii="Times New Roman" w:hAnsi="Times New Roman"/>
          <w:b/>
        </w:rPr>
        <w:t xml:space="preserve"> </w:t>
      </w:r>
      <w:r w:rsidRPr="00E960A5">
        <w:rPr>
          <w:rFonts w:ascii="Times New Roman" w:hAnsi="Times New Roman"/>
        </w:rPr>
        <w:t>pasakykite gydytojui arba vaistininkui.</w:t>
      </w:r>
      <w:r w:rsidR="00721A64">
        <w:rPr>
          <w:rFonts w:ascii="Times New Roman" w:hAnsi="Times New Roman"/>
        </w:rPr>
        <w:fldChar w:fldCharType="begin"/>
      </w:r>
      <w:r w:rsidR="00721A64">
        <w:rPr>
          <w:rFonts w:ascii="Times New Roman" w:hAnsi="Times New Roman"/>
        </w:rPr>
        <w:instrText xml:space="preserve"> DOCVARIABLE vault_nd_494db7e9-4159-4be0-920b-66b05476c186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66A9356" w14:textId="77777777" w:rsidR="00E960A5" w:rsidRPr="00E960A5" w:rsidRDefault="00E960A5" w:rsidP="00E960A5">
      <w:pPr>
        <w:spacing w:after="0" w:line="240" w:lineRule="auto"/>
        <w:contextualSpacing/>
        <w:outlineLvl w:val="0"/>
        <w:rPr>
          <w:rFonts w:ascii="Times New Roman" w:hAnsi="Times New Roman"/>
        </w:rPr>
      </w:pPr>
    </w:p>
    <w:p w14:paraId="41A2FCAB" w14:textId="646948C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Combodart negalima vartoti kartu su šiais vaistais</w:t>
      </w:r>
      <w:r w:rsidR="00AB6F9B">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vault_nd_7c5e779c-04e3-4daf-9d55-29ccb1bfa261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4C40F54"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t xml:space="preserve">kitais alfa adrenoreceptorių blokatoriais </w:t>
      </w:r>
      <w:r w:rsidRPr="00E960A5">
        <w:rPr>
          <w:rFonts w:ascii="Times New Roman" w:hAnsi="Times New Roman"/>
        </w:rPr>
        <w:t>(nuo prostatos išvešėjimo arba padidėjusio kraujospūdžio).</w:t>
      </w:r>
    </w:p>
    <w:p w14:paraId="108CCFE0" w14:textId="77777777" w:rsidR="00E960A5" w:rsidRPr="00E960A5" w:rsidRDefault="00E960A5" w:rsidP="00E960A5">
      <w:pPr>
        <w:spacing w:after="0" w:line="240" w:lineRule="auto"/>
        <w:contextualSpacing/>
        <w:outlineLvl w:val="0"/>
        <w:rPr>
          <w:rFonts w:ascii="Times New Roman" w:hAnsi="Times New Roman"/>
        </w:rPr>
      </w:pPr>
    </w:p>
    <w:p w14:paraId="050F8D5C" w14:textId="4B6744C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Combodart nerekomenduojama vartoti kartu su šiais vaistais</w:t>
      </w:r>
      <w:r w:rsidR="00AB6F9B">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vault_nd_27e5f44b-801f-4061-b3ee-226ad67944a3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0AEB2C0"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t xml:space="preserve">ketokonazolu </w:t>
      </w:r>
      <w:r w:rsidRPr="00E960A5">
        <w:rPr>
          <w:rFonts w:ascii="Times New Roman" w:hAnsi="Times New Roman"/>
        </w:rPr>
        <w:t>(</w:t>
      </w:r>
      <w:r w:rsidRPr="00E960A5">
        <w:rPr>
          <w:rFonts w:ascii="Times New Roman" w:hAnsi="Times New Roman"/>
          <w:bCs/>
          <w:iCs/>
        </w:rPr>
        <w:t>vartojamas grybelių sukeltoms infekcinėms ligoms gydyti</w:t>
      </w:r>
      <w:r w:rsidRPr="00E960A5">
        <w:rPr>
          <w:rFonts w:ascii="Times New Roman" w:hAnsi="Times New Roman"/>
        </w:rPr>
        <w:t>).</w:t>
      </w:r>
    </w:p>
    <w:p w14:paraId="090C4FA9" w14:textId="77777777" w:rsidR="00E960A5" w:rsidRPr="00E960A5" w:rsidRDefault="00E960A5" w:rsidP="00E960A5">
      <w:pPr>
        <w:spacing w:after="0" w:line="240" w:lineRule="auto"/>
        <w:ind w:left="540" w:hanging="540"/>
        <w:rPr>
          <w:rFonts w:ascii="Times New Roman" w:hAnsi="Times New Roman"/>
        </w:rPr>
      </w:pPr>
    </w:p>
    <w:p w14:paraId="3858CD0D" w14:textId="784406E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Kai kurie vaistai gali reaguoti su Combodart ir padidinti šalutinio poveikio riziką. Tokie vaistai yra:</w:t>
      </w:r>
      <w:r w:rsidR="00721A64">
        <w:rPr>
          <w:rFonts w:ascii="Times New Roman" w:hAnsi="Times New Roman"/>
        </w:rPr>
        <w:fldChar w:fldCharType="begin"/>
      </w:r>
      <w:r w:rsidR="00721A64">
        <w:rPr>
          <w:rFonts w:ascii="Times New Roman" w:hAnsi="Times New Roman"/>
        </w:rPr>
        <w:instrText xml:space="preserve"> DOCVARIABLE vault_nd_386bf3fd-81e7-4b2a-bb69-9069cd51d88f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1BF5094"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b/>
          <w:bCs/>
        </w:rPr>
        <w:t>-</w:t>
      </w:r>
      <w:r w:rsidRPr="00E960A5">
        <w:rPr>
          <w:rFonts w:ascii="Times New Roman" w:hAnsi="Times New Roman"/>
          <w:b/>
          <w:bCs/>
        </w:rPr>
        <w:tab/>
      </w:r>
      <w:r w:rsidRPr="00E960A5">
        <w:rPr>
          <w:rFonts w:ascii="Times New Roman" w:hAnsi="Times New Roman"/>
          <w:b/>
        </w:rPr>
        <w:t>FDE5 inhibitoriai</w:t>
      </w:r>
      <w:r w:rsidRPr="00E960A5">
        <w:rPr>
          <w:rFonts w:ascii="Times New Roman" w:hAnsi="Times New Roman"/>
        </w:rPr>
        <w:t xml:space="preserve"> (vartojami, norint pasiekti ir palaikyti erekciją), pavyzdžiui: vardenafilis, sildenafilio citratas ir tadalafilis;</w:t>
      </w:r>
    </w:p>
    <w:p w14:paraId="638303F9"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t xml:space="preserve">verapamilis ar diltiazemas </w:t>
      </w:r>
      <w:r w:rsidRPr="00E960A5">
        <w:rPr>
          <w:rFonts w:ascii="Times New Roman" w:hAnsi="Times New Roman"/>
        </w:rPr>
        <w:t>(nuo padidėjusio kraujospūdžio);</w:t>
      </w:r>
    </w:p>
    <w:p w14:paraId="343C48DD" w14:textId="317D6BDC" w:rsidR="00E960A5" w:rsidRPr="00E960A5" w:rsidRDefault="00E960A5" w:rsidP="005323CD">
      <w:pPr>
        <w:numPr>
          <w:ilvl w:val="0"/>
          <w:numId w:val="12"/>
        </w:numPr>
        <w:tabs>
          <w:tab w:val="clear" w:pos="360"/>
          <w:tab w:val="num" w:pos="709"/>
        </w:tabs>
        <w:spacing w:after="0" w:line="240" w:lineRule="auto"/>
        <w:ind w:left="567" w:hanging="567"/>
        <w:contextualSpacing/>
        <w:outlineLvl w:val="0"/>
        <w:rPr>
          <w:rFonts w:ascii="Times New Roman" w:hAnsi="Times New Roman"/>
        </w:rPr>
      </w:pPr>
      <w:r w:rsidRPr="00E960A5">
        <w:rPr>
          <w:rFonts w:ascii="Times New Roman" w:hAnsi="Times New Roman"/>
          <w:b/>
        </w:rPr>
        <w:t xml:space="preserve">ritonaviras ar indinaviras </w:t>
      </w:r>
      <w:r w:rsidRPr="00E960A5">
        <w:rPr>
          <w:rFonts w:ascii="Times New Roman" w:hAnsi="Times New Roman"/>
        </w:rPr>
        <w:t>(nuo ŽIV);</w:t>
      </w:r>
      <w:r w:rsidR="00721A64">
        <w:rPr>
          <w:rFonts w:ascii="Times New Roman" w:hAnsi="Times New Roman"/>
        </w:rPr>
        <w:fldChar w:fldCharType="begin"/>
      </w:r>
      <w:r w:rsidR="00721A64">
        <w:rPr>
          <w:rFonts w:ascii="Times New Roman" w:hAnsi="Times New Roman"/>
        </w:rPr>
        <w:instrText xml:space="preserve"> DOCVARIABLE vault_nd_fc8d34de-1c5a-4fbd-a58e-ee57c4c9d5a9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7C42539" w14:textId="43FDA3DC" w:rsidR="00E960A5" w:rsidRPr="00E960A5" w:rsidRDefault="00E960A5" w:rsidP="005323CD">
      <w:pPr>
        <w:numPr>
          <w:ilvl w:val="0"/>
          <w:numId w:val="12"/>
        </w:numPr>
        <w:tabs>
          <w:tab w:val="clear" w:pos="360"/>
          <w:tab w:val="num" w:pos="709"/>
        </w:tabs>
        <w:spacing w:after="0" w:line="240" w:lineRule="auto"/>
        <w:ind w:left="567" w:hanging="567"/>
        <w:contextualSpacing/>
        <w:outlineLvl w:val="0"/>
        <w:rPr>
          <w:rFonts w:ascii="Times New Roman" w:hAnsi="Times New Roman"/>
        </w:rPr>
      </w:pPr>
      <w:r w:rsidRPr="00E960A5">
        <w:rPr>
          <w:rFonts w:ascii="Times New Roman" w:hAnsi="Times New Roman"/>
          <w:b/>
        </w:rPr>
        <w:t xml:space="preserve">itrakonazolas ar ketokonazolas </w:t>
      </w:r>
      <w:r w:rsidRPr="00E960A5">
        <w:rPr>
          <w:rFonts w:ascii="Times New Roman" w:hAnsi="Times New Roman"/>
        </w:rPr>
        <w:t>(nuo grybelių sukeltos infekcijos);</w:t>
      </w:r>
      <w:r w:rsidR="00721A64">
        <w:rPr>
          <w:rFonts w:ascii="Times New Roman" w:hAnsi="Times New Roman"/>
        </w:rPr>
        <w:fldChar w:fldCharType="begin"/>
      </w:r>
      <w:r w:rsidR="00721A64">
        <w:rPr>
          <w:rFonts w:ascii="Times New Roman" w:hAnsi="Times New Roman"/>
        </w:rPr>
        <w:instrText xml:space="preserve"> DOCVARIABLE vault_nd_521d3c1d-a035-4e5d-94dc-af3280846a4d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AD4B482" w14:textId="4B2670D6" w:rsidR="00E960A5" w:rsidRPr="00E960A5" w:rsidRDefault="00E960A5" w:rsidP="005323CD">
      <w:pPr>
        <w:numPr>
          <w:ilvl w:val="0"/>
          <w:numId w:val="12"/>
        </w:numPr>
        <w:tabs>
          <w:tab w:val="clear" w:pos="360"/>
          <w:tab w:val="num" w:pos="709"/>
        </w:tabs>
        <w:spacing w:after="0" w:line="240" w:lineRule="auto"/>
        <w:ind w:left="567" w:hanging="567"/>
        <w:contextualSpacing/>
        <w:outlineLvl w:val="0"/>
        <w:rPr>
          <w:rFonts w:ascii="Times New Roman" w:hAnsi="Times New Roman"/>
        </w:rPr>
      </w:pPr>
      <w:r w:rsidRPr="00E960A5">
        <w:rPr>
          <w:rFonts w:ascii="Times New Roman" w:hAnsi="Times New Roman"/>
          <w:b/>
        </w:rPr>
        <w:t xml:space="preserve">nefazodonas </w:t>
      </w:r>
      <w:r w:rsidRPr="00E960A5">
        <w:rPr>
          <w:rFonts w:ascii="Times New Roman" w:hAnsi="Times New Roman"/>
        </w:rPr>
        <w:t>(antidepresantas);</w:t>
      </w:r>
      <w:r w:rsidR="00721A64">
        <w:rPr>
          <w:rFonts w:ascii="Times New Roman" w:hAnsi="Times New Roman"/>
        </w:rPr>
        <w:fldChar w:fldCharType="begin"/>
      </w:r>
      <w:r w:rsidR="00721A64">
        <w:rPr>
          <w:rFonts w:ascii="Times New Roman" w:hAnsi="Times New Roman"/>
        </w:rPr>
        <w:instrText xml:space="preserve"> DOCVARIABLE vault_nd_7c0450fc-d3b7-48e2-924a-4b8cea62d583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D1D8691" w14:textId="66A12252" w:rsidR="00E960A5" w:rsidRPr="00E960A5" w:rsidRDefault="00E960A5" w:rsidP="005323CD">
      <w:pPr>
        <w:numPr>
          <w:ilvl w:val="0"/>
          <w:numId w:val="12"/>
        </w:numPr>
        <w:tabs>
          <w:tab w:val="clear" w:pos="360"/>
          <w:tab w:val="num" w:pos="709"/>
        </w:tabs>
        <w:spacing w:after="0" w:line="240" w:lineRule="auto"/>
        <w:ind w:left="567" w:hanging="567"/>
        <w:contextualSpacing/>
        <w:outlineLvl w:val="0"/>
        <w:rPr>
          <w:rFonts w:ascii="Times New Roman" w:hAnsi="Times New Roman"/>
          <w:u w:val="single"/>
        </w:rPr>
      </w:pPr>
      <w:r w:rsidRPr="00E960A5">
        <w:rPr>
          <w:rFonts w:ascii="Times New Roman" w:hAnsi="Times New Roman"/>
          <w:b/>
        </w:rPr>
        <w:t>cimetidinas</w:t>
      </w:r>
      <w:r w:rsidRPr="00E960A5">
        <w:rPr>
          <w:rFonts w:ascii="Times New Roman" w:hAnsi="Times New Roman"/>
        </w:rPr>
        <w:t xml:space="preserve"> (nuo skrandžio opos);</w:t>
      </w:r>
      <w:r w:rsidR="00721A64">
        <w:rPr>
          <w:rFonts w:ascii="Times New Roman" w:hAnsi="Times New Roman"/>
        </w:rPr>
        <w:fldChar w:fldCharType="begin"/>
      </w:r>
      <w:r w:rsidR="00721A64">
        <w:rPr>
          <w:rFonts w:ascii="Times New Roman" w:hAnsi="Times New Roman"/>
        </w:rPr>
        <w:instrText xml:space="preserve"> DOCVARIABLE vault_nd_9f78fc0b-3aa1-4c52-81f4-b9cbc7b81b8f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0C02A04" w14:textId="7C66EA56" w:rsidR="00E960A5" w:rsidRPr="00E960A5" w:rsidRDefault="00E960A5" w:rsidP="005323CD">
      <w:pPr>
        <w:numPr>
          <w:ilvl w:val="0"/>
          <w:numId w:val="12"/>
        </w:numPr>
        <w:tabs>
          <w:tab w:val="clear" w:pos="360"/>
          <w:tab w:val="num" w:pos="709"/>
        </w:tabs>
        <w:spacing w:after="0" w:line="240" w:lineRule="auto"/>
        <w:ind w:left="567" w:hanging="567"/>
        <w:contextualSpacing/>
        <w:outlineLvl w:val="0"/>
        <w:rPr>
          <w:rFonts w:ascii="Times New Roman" w:hAnsi="Times New Roman"/>
        </w:rPr>
      </w:pPr>
      <w:r w:rsidRPr="00E960A5">
        <w:rPr>
          <w:rFonts w:ascii="Times New Roman" w:hAnsi="Times New Roman"/>
          <w:b/>
        </w:rPr>
        <w:t>varfarinas</w:t>
      </w:r>
      <w:r w:rsidRPr="00E960A5">
        <w:rPr>
          <w:rFonts w:ascii="Times New Roman" w:hAnsi="Times New Roman"/>
        </w:rPr>
        <w:t xml:space="preserve"> (mažina kraujo krešėjimą</w:t>
      </w:r>
      <w:r w:rsidRPr="00E960A5">
        <w:rPr>
          <w:rFonts w:ascii="Times New Roman" w:hAnsi="Times New Roman"/>
          <w:bCs/>
          <w:iCs/>
        </w:rPr>
        <w:t>);</w:t>
      </w:r>
      <w:r w:rsidR="00721A64">
        <w:rPr>
          <w:rFonts w:ascii="Times New Roman" w:hAnsi="Times New Roman"/>
          <w:bCs/>
          <w:iCs/>
        </w:rPr>
        <w:fldChar w:fldCharType="begin"/>
      </w:r>
      <w:r w:rsidR="00721A64">
        <w:rPr>
          <w:rFonts w:ascii="Times New Roman" w:hAnsi="Times New Roman"/>
          <w:bCs/>
          <w:iCs/>
        </w:rPr>
        <w:instrText xml:space="preserve"> DOCVARIABLE vault_nd_1eb08832-9162-489a-a2bb-0429b18d9d85 \* MERGEFORMAT </w:instrText>
      </w:r>
      <w:r w:rsidR="00721A64">
        <w:rPr>
          <w:rFonts w:ascii="Times New Roman" w:hAnsi="Times New Roman"/>
          <w:bCs/>
          <w:iCs/>
        </w:rPr>
        <w:fldChar w:fldCharType="separate"/>
      </w:r>
      <w:r w:rsidR="00721A64">
        <w:rPr>
          <w:rFonts w:ascii="Times New Roman" w:hAnsi="Times New Roman"/>
          <w:bCs/>
          <w:iCs/>
        </w:rPr>
        <w:t xml:space="preserve"> </w:t>
      </w:r>
      <w:r w:rsidR="00721A64">
        <w:rPr>
          <w:rFonts w:ascii="Times New Roman" w:hAnsi="Times New Roman"/>
          <w:bCs/>
          <w:iCs/>
        </w:rPr>
        <w:fldChar w:fldCharType="end"/>
      </w:r>
    </w:p>
    <w:p w14:paraId="37189DEA" w14:textId="77777777" w:rsidR="00E960A5" w:rsidRPr="00E960A5" w:rsidRDefault="00E960A5" w:rsidP="00E960A5">
      <w:pPr>
        <w:numPr>
          <w:ilvl w:val="0"/>
          <w:numId w:val="12"/>
        </w:numPr>
        <w:tabs>
          <w:tab w:val="clear" w:pos="360"/>
          <w:tab w:val="num" w:pos="540"/>
        </w:tabs>
        <w:spacing w:after="0" w:line="240" w:lineRule="auto"/>
        <w:ind w:left="540" w:hanging="540"/>
        <w:rPr>
          <w:rFonts w:ascii="Times New Roman" w:hAnsi="Times New Roman"/>
          <w:bCs/>
          <w:iCs/>
        </w:rPr>
      </w:pPr>
      <w:r w:rsidRPr="00E960A5">
        <w:rPr>
          <w:rFonts w:ascii="Times New Roman" w:hAnsi="Times New Roman"/>
          <w:b/>
          <w:iCs/>
        </w:rPr>
        <w:t xml:space="preserve">eritromicinas </w:t>
      </w:r>
      <w:r w:rsidRPr="00E960A5">
        <w:rPr>
          <w:rFonts w:ascii="Times New Roman" w:hAnsi="Times New Roman"/>
          <w:bCs/>
          <w:iCs/>
        </w:rPr>
        <w:t>(antibiotikas, vartojamas infekcinėms ligoms gydyti);</w:t>
      </w:r>
    </w:p>
    <w:p w14:paraId="466EF844" w14:textId="77777777" w:rsidR="00E960A5" w:rsidRPr="00E960A5" w:rsidRDefault="00E960A5" w:rsidP="00E960A5">
      <w:pPr>
        <w:numPr>
          <w:ilvl w:val="0"/>
          <w:numId w:val="12"/>
        </w:numPr>
        <w:tabs>
          <w:tab w:val="clear" w:pos="360"/>
          <w:tab w:val="num" w:pos="540"/>
        </w:tabs>
        <w:spacing w:after="0" w:line="240" w:lineRule="auto"/>
        <w:ind w:left="540" w:hanging="540"/>
        <w:rPr>
          <w:rFonts w:ascii="Times New Roman" w:hAnsi="Times New Roman"/>
          <w:bCs/>
          <w:iCs/>
        </w:rPr>
      </w:pPr>
      <w:r w:rsidRPr="00E960A5">
        <w:rPr>
          <w:rFonts w:ascii="Times New Roman" w:hAnsi="Times New Roman"/>
          <w:b/>
          <w:bCs/>
          <w:iCs/>
        </w:rPr>
        <w:t xml:space="preserve">paroksetinas </w:t>
      </w:r>
      <w:r w:rsidRPr="00E960A5">
        <w:rPr>
          <w:rFonts w:ascii="Times New Roman" w:hAnsi="Times New Roman"/>
          <w:bCs/>
          <w:iCs/>
        </w:rPr>
        <w:t>(antidepresantas);</w:t>
      </w:r>
    </w:p>
    <w:p w14:paraId="2A3735E0" w14:textId="77777777" w:rsidR="00E960A5" w:rsidRPr="00E960A5" w:rsidRDefault="00E960A5" w:rsidP="00E960A5">
      <w:pPr>
        <w:numPr>
          <w:ilvl w:val="0"/>
          <w:numId w:val="12"/>
        </w:numPr>
        <w:tabs>
          <w:tab w:val="clear" w:pos="360"/>
          <w:tab w:val="num" w:pos="540"/>
        </w:tabs>
        <w:spacing w:after="0" w:line="240" w:lineRule="auto"/>
        <w:ind w:left="540" w:hanging="540"/>
        <w:rPr>
          <w:rFonts w:ascii="Times New Roman" w:hAnsi="Times New Roman"/>
          <w:bCs/>
          <w:iCs/>
        </w:rPr>
      </w:pPr>
      <w:r w:rsidRPr="00E960A5">
        <w:rPr>
          <w:rFonts w:ascii="Times New Roman" w:hAnsi="Times New Roman"/>
          <w:b/>
          <w:bCs/>
          <w:iCs/>
        </w:rPr>
        <w:t xml:space="preserve">terbinafinas </w:t>
      </w:r>
      <w:r w:rsidRPr="00E960A5">
        <w:rPr>
          <w:rFonts w:ascii="Times New Roman" w:hAnsi="Times New Roman"/>
          <w:bCs/>
          <w:iCs/>
        </w:rPr>
        <w:t>(vartojamas grybelių sukeltoms infekcinėms ligoms gydyti);</w:t>
      </w:r>
    </w:p>
    <w:p w14:paraId="231A9ECE" w14:textId="77777777" w:rsidR="00E960A5" w:rsidRPr="00E960A5" w:rsidRDefault="00E960A5" w:rsidP="00E960A5">
      <w:pPr>
        <w:numPr>
          <w:ilvl w:val="0"/>
          <w:numId w:val="12"/>
        </w:numPr>
        <w:tabs>
          <w:tab w:val="clear" w:pos="360"/>
          <w:tab w:val="num" w:pos="540"/>
        </w:tabs>
        <w:spacing w:after="0" w:line="240" w:lineRule="auto"/>
        <w:ind w:left="540" w:hanging="540"/>
        <w:rPr>
          <w:rFonts w:ascii="Times New Roman" w:hAnsi="Times New Roman"/>
          <w:bCs/>
          <w:iCs/>
        </w:rPr>
      </w:pPr>
      <w:r w:rsidRPr="00E960A5">
        <w:rPr>
          <w:rFonts w:ascii="Times New Roman" w:hAnsi="Times New Roman"/>
          <w:b/>
          <w:bCs/>
          <w:iCs/>
        </w:rPr>
        <w:t>diklofenakas</w:t>
      </w:r>
      <w:r w:rsidRPr="00E960A5">
        <w:rPr>
          <w:rFonts w:ascii="Times New Roman" w:hAnsi="Times New Roman"/>
          <w:bCs/>
          <w:iCs/>
        </w:rPr>
        <w:t xml:space="preserve"> (vartojamas skausmui malšinti ir uždegimui gydyti).</w:t>
      </w:r>
    </w:p>
    <w:p w14:paraId="4F4B02CD" w14:textId="45F4A879" w:rsidR="00E960A5" w:rsidRPr="00E960A5" w:rsidRDefault="00E960A5" w:rsidP="00E960A5">
      <w:pPr>
        <w:spacing w:after="0" w:line="240" w:lineRule="auto"/>
        <w:contextualSpacing/>
        <w:outlineLvl w:val="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Jeigu vartojate bet kurį iš išvardytų vaistų,</w:t>
      </w:r>
      <w:r w:rsidRPr="00E960A5">
        <w:rPr>
          <w:rFonts w:ascii="Times New Roman" w:hAnsi="Times New Roman"/>
          <w:b/>
        </w:rPr>
        <w:t xml:space="preserve"> pasakykite savo gydytojui</w:t>
      </w: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vault_nd_7e296f1c-830d-495a-b748-4836e764bdf8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BB754A2" w14:textId="77777777" w:rsidR="00E960A5" w:rsidRPr="0041333E" w:rsidRDefault="00E960A5" w:rsidP="00E960A5">
      <w:pPr>
        <w:spacing w:after="0" w:line="240" w:lineRule="auto"/>
        <w:contextualSpacing/>
        <w:outlineLvl w:val="0"/>
        <w:rPr>
          <w:rFonts w:ascii="Times New Roman" w:hAnsi="Times New Roman"/>
          <w:bCs/>
        </w:rPr>
      </w:pPr>
    </w:p>
    <w:p w14:paraId="13367C62" w14:textId="6C6ED42F"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Combodart vartojimas su maistu ir gėrimais</w:t>
      </w:r>
      <w:r w:rsidR="00721A64">
        <w:rPr>
          <w:rFonts w:ascii="Times New Roman" w:hAnsi="Times New Roman"/>
          <w:b/>
        </w:rPr>
        <w:fldChar w:fldCharType="begin"/>
      </w:r>
      <w:r w:rsidR="00721A64">
        <w:rPr>
          <w:rFonts w:ascii="Times New Roman" w:hAnsi="Times New Roman"/>
          <w:b/>
        </w:rPr>
        <w:instrText xml:space="preserve"> DOCVARIABLE vault_nd_30a39beb-b564-4a2d-9dd1-05b147b41a9b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2C4E718D" w14:textId="3DD852C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Combodart reikia gerti praėjus 30</w:t>
      </w:r>
      <w:r w:rsidR="000D6F22">
        <w:rPr>
          <w:rFonts w:ascii="Times New Roman" w:hAnsi="Times New Roman"/>
        </w:rPr>
        <w:t> </w:t>
      </w:r>
      <w:r w:rsidRPr="00E960A5">
        <w:rPr>
          <w:rFonts w:ascii="Times New Roman" w:hAnsi="Times New Roman"/>
        </w:rPr>
        <w:t>minučių po tokio pat maisto pavalgymo kiekvieną dieną.</w:t>
      </w:r>
      <w:r w:rsidR="00721A64">
        <w:rPr>
          <w:rFonts w:ascii="Times New Roman" w:hAnsi="Times New Roman"/>
        </w:rPr>
        <w:fldChar w:fldCharType="begin"/>
      </w:r>
      <w:r w:rsidR="00721A64">
        <w:rPr>
          <w:rFonts w:ascii="Times New Roman" w:hAnsi="Times New Roman"/>
        </w:rPr>
        <w:instrText xml:space="preserve"> DOCVARIABLE vault_nd_1f172b72-bbe8-4f4b-9006-d0d67e133a6c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866FFAB" w14:textId="77777777" w:rsidR="00E960A5" w:rsidRPr="00E960A5" w:rsidRDefault="00E960A5" w:rsidP="00E960A5">
      <w:pPr>
        <w:spacing w:after="0" w:line="240" w:lineRule="auto"/>
        <w:contextualSpacing/>
        <w:outlineLvl w:val="0"/>
        <w:rPr>
          <w:rFonts w:ascii="Times New Roman" w:hAnsi="Times New Roman"/>
        </w:rPr>
      </w:pPr>
    </w:p>
    <w:p w14:paraId="026B2DF9" w14:textId="0F45BE3E"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Nėštumas, žindymo laikotarpis ir vaisingumas</w:t>
      </w:r>
      <w:r w:rsidR="00721A64">
        <w:rPr>
          <w:rFonts w:ascii="Times New Roman" w:hAnsi="Times New Roman"/>
          <w:b/>
        </w:rPr>
        <w:fldChar w:fldCharType="begin"/>
      </w:r>
      <w:r w:rsidR="00721A64">
        <w:rPr>
          <w:rFonts w:ascii="Times New Roman" w:hAnsi="Times New Roman"/>
          <w:b/>
        </w:rPr>
        <w:instrText xml:space="preserve"> DOCVARIABLE vault_nd_425bd303-0e06-4d53-b902-4cc0f2fa3275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64CF5DAE" w14:textId="333CCB8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Combodart</w:t>
      </w:r>
      <w:r w:rsidRPr="00E960A5">
        <w:rPr>
          <w:rFonts w:ascii="Times New Roman" w:hAnsi="Times New Roman"/>
          <w:b/>
        </w:rPr>
        <w:t xml:space="preserve"> negalima vartoti moterims</w:t>
      </w: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vault_nd_8ebace1c-353f-42a8-b163-af9e424d8043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249CD36" w14:textId="77777777" w:rsidR="00E960A5" w:rsidRPr="00E960A5" w:rsidRDefault="00E960A5" w:rsidP="00E960A5">
      <w:pPr>
        <w:spacing w:after="0" w:line="240" w:lineRule="auto"/>
        <w:contextualSpacing/>
        <w:outlineLvl w:val="0"/>
        <w:rPr>
          <w:rFonts w:ascii="Times New Roman" w:hAnsi="Times New Roman"/>
        </w:rPr>
      </w:pPr>
    </w:p>
    <w:p w14:paraId="6452316F" w14:textId="40F50B5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b/>
        </w:rPr>
        <w:t>Nėščioms moterims (arba moterims, kurios gali būti nėščios) pažeistų kapsulių tvarkyti negalima.</w:t>
      </w:r>
      <w:r w:rsidRPr="00E960A5">
        <w:rPr>
          <w:rFonts w:ascii="Times New Roman" w:hAnsi="Times New Roman"/>
        </w:rPr>
        <w:t xml:space="preserve"> Dutasteridas gali būti absorbuotas per odą ir sutrikdyti normalų vyriškos lyties vaisiaus vystymąsi. Ši rizika yra labai didelė pirmąsias 16</w:t>
      </w:r>
      <w:r w:rsidR="004722F9">
        <w:rPr>
          <w:rFonts w:ascii="Times New Roman" w:hAnsi="Times New Roman"/>
        </w:rPr>
        <w:t> </w:t>
      </w:r>
      <w:r w:rsidRPr="00E960A5">
        <w:rPr>
          <w:rFonts w:ascii="Times New Roman" w:hAnsi="Times New Roman"/>
        </w:rPr>
        <w:t>nėštumo savaičių.</w:t>
      </w:r>
      <w:r w:rsidR="00721A64">
        <w:rPr>
          <w:rFonts w:ascii="Times New Roman" w:hAnsi="Times New Roman"/>
        </w:rPr>
        <w:fldChar w:fldCharType="begin"/>
      </w:r>
      <w:r w:rsidR="00721A64">
        <w:rPr>
          <w:rFonts w:ascii="Times New Roman" w:hAnsi="Times New Roman"/>
        </w:rPr>
        <w:instrText xml:space="preserve"> DOCVARIABLE vault_nd_8a566e33-1b23-4f02-8bc5-bfbc06dce24f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03F5E98" w14:textId="77777777" w:rsidR="00E960A5" w:rsidRPr="00E960A5" w:rsidRDefault="00E960A5" w:rsidP="00E960A5">
      <w:pPr>
        <w:spacing w:after="0" w:line="240" w:lineRule="auto"/>
        <w:contextualSpacing/>
        <w:outlineLvl w:val="0"/>
        <w:rPr>
          <w:rFonts w:ascii="Times New Roman" w:hAnsi="Times New Roman"/>
        </w:rPr>
      </w:pPr>
    </w:p>
    <w:p w14:paraId="5A1CD3F2" w14:textId="03BB917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b/>
        </w:rPr>
        <w:t>Prezervatyvų naudojimas lytinių santykių metu.</w:t>
      </w:r>
      <w:r w:rsidRPr="00E960A5">
        <w:rPr>
          <w:rFonts w:ascii="Times New Roman" w:hAnsi="Times New Roman"/>
        </w:rPr>
        <w:t xml:space="preserve"> Dutasterido aptikta Combodart vartojančių vyrų spermoje. Jeigu partnerė yra arba gali būti nėščia, į jos organizmą negali patekti Jūsų spermos.</w:t>
      </w:r>
      <w:r w:rsidR="00721A64">
        <w:rPr>
          <w:rFonts w:ascii="Times New Roman" w:hAnsi="Times New Roman"/>
        </w:rPr>
        <w:fldChar w:fldCharType="begin"/>
      </w:r>
      <w:r w:rsidR="00721A64">
        <w:rPr>
          <w:rFonts w:ascii="Times New Roman" w:hAnsi="Times New Roman"/>
        </w:rPr>
        <w:instrText xml:space="preserve"> DOCVARIABLE vault_nd_33c13b45-7132-4aa3-b66b-5c5eacdca4cb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EFBC5E1" w14:textId="77777777" w:rsidR="00E960A5" w:rsidRPr="00E960A5" w:rsidRDefault="00E960A5" w:rsidP="00E960A5">
      <w:pPr>
        <w:spacing w:after="0" w:line="240" w:lineRule="auto"/>
        <w:contextualSpacing/>
        <w:outlineLvl w:val="0"/>
        <w:rPr>
          <w:rFonts w:ascii="Times New Roman" w:hAnsi="Times New Roman"/>
        </w:rPr>
      </w:pPr>
    </w:p>
    <w:p w14:paraId="3BE30FD9" w14:textId="00DF9B1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Dutasteridas mažina spermatozoidų kiekį, spermos tūrį ir spermatozoidų judrumą. Dėl to gali sumažėti vyrų vaisingumas.</w:t>
      </w:r>
      <w:r w:rsidR="00721A64">
        <w:rPr>
          <w:rFonts w:ascii="Times New Roman" w:hAnsi="Times New Roman"/>
        </w:rPr>
        <w:fldChar w:fldCharType="begin"/>
      </w:r>
      <w:r w:rsidR="00721A64">
        <w:rPr>
          <w:rFonts w:ascii="Times New Roman" w:hAnsi="Times New Roman"/>
        </w:rPr>
        <w:instrText xml:space="preserve"> DOCVARIABLE vault_nd_bbf100f7-ac49-4f8c-a8a1-144c0cc05d8b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0E3B9C6" w14:textId="77777777" w:rsidR="00E960A5" w:rsidRPr="00E960A5" w:rsidRDefault="00E960A5" w:rsidP="00E960A5">
      <w:pPr>
        <w:spacing w:after="0" w:line="240" w:lineRule="auto"/>
        <w:contextualSpacing/>
        <w:outlineLvl w:val="0"/>
        <w:rPr>
          <w:rFonts w:ascii="Wingdings" w:hAnsi="Wingdings" w:cs="Wingdings"/>
          <w:color w:val="000000"/>
          <w:lang w:eastAsia="en-GB" w:bidi="or-IN"/>
        </w:rPr>
      </w:pPr>
    </w:p>
    <w:p w14:paraId="0B5A8E6A" w14:textId="537F0FF4" w:rsidR="00E960A5" w:rsidRPr="00E960A5" w:rsidRDefault="00E960A5" w:rsidP="00E960A5">
      <w:pPr>
        <w:spacing w:after="0" w:line="240" w:lineRule="auto"/>
        <w:contextualSpacing/>
        <w:outlineLvl w:val="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Jeigu moteris nėštumo metu susidūrė su Combodart,</w:t>
      </w:r>
      <w:r w:rsidRPr="00E960A5">
        <w:rPr>
          <w:rFonts w:ascii="Times New Roman" w:hAnsi="Times New Roman"/>
          <w:b/>
        </w:rPr>
        <w:t xml:space="preserve"> kreipkitės patarimo į gydytoją</w:t>
      </w: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vault_nd_7af70ba8-817c-46ce-8f8d-15b8db4aa5df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C1635CD" w14:textId="77777777" w:rsidR="00E960A5" w:rsidRPr="00E960A5" w:rsidRDefault="00E960A5" w:rsidP="00E960A5">
      <w:pPr>
        <w:spacing w:after="0" w:line="240" w:lineRule="auto"/>
        <w:contextualSpacing/>
        <w:outlineLvl w:val="0"/>
        <w:rPr>
          <w:rFonts w:ascii="Times New Roman" w:hAnsi="Times New Roman"/>
          <w:b/>
        </w:rPr>
      </w:pPr>
    </w:p>
    <w:p w14:paraId="6B1AC346" w14:textId="75B46BC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b/>
        </w:rPr>
        <w:t>Vairavimas ir mechanizmų valdymas</w:t>
      </w:r>
      <w:r w:rsidR="00721A64">
        <w:rPr>
          <w:rFonts w:ascii="Times New Roman" w:hAnsi="Times New Roman"/>
          <w:b/>
        </w:rPr>
        <w:fldChar w:fldCharType="begin"/>
      </w:r>
      <w:r w:rsidR="00721A64">
        <w:rPr>
          <w:rFonts w:ascii="Times New Roman" w:hAnsi="Times New Roman"/>
          <w:b/>
        </w:rPr>
        <w:instrText xml:space="preserve"> DOCVARIABLE vault_nd_da8045c1-7e8c-461d-be85-518f634e6a3c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7CC25168" w14:textId="7F1012F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Combodart kai kuriems žmonėms sukelia svaigulį, taigi gali veikti gebėjimą saugiai vairuoti ar valdyti mechanizmus.</w:t>
      </w:r>
      <w:r w:rsidR="00721A64">
        <w:rPr>
          <w:rFonts w:ascii="Times New Roman" w:hAnsi="Times New Roman"/>
        </w:rPr>
        <w:fldChar w:fldCharType="begin"/>
      </w:r>
      <w:r w:rsidR="00721A64">
        <w:rPr>
          <w:rFonts w:ascii="Times New Roman" w:hAnsi="Times New Roman"/>
        </w:rPr>
        <w:instrText xml:space="preserve"> DOCVARIABLE vault_nd_0acaeac3-ac08-4691-9aab-816ba23e29b9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5BA0216" w14:textId="77777777" w:rsidR="00E960A5" w:rsidRPr="00E960A5" w:rsidRDefault="00E960A5" w:rsidP="00E960A5">
      <w:pPr>
        <w:spacing w:after="0" w:line="240" w:lineRule="auto"/>
        <w:contextualSpacing/>
        <w:outlineLvl w:val="0"/>
        <w:rPr>
          <w:rFonts w:ascii="Wingdings" w:hAnsi="Wingdings" w:cs="Wingdings"/>
          <w:color w:val="000000"/>
          <w:lang w:eastAsia="en-GB" w:bidi="or-IN"/>
        </w:rPr>
      </w:pPr>
    </w:p>
    <w:p w14:paraId="0BEED0D9" w14:textId="13397459" w:rsidR="00E960A5" w:rsidRPr="00E960A5" w:rsidRDefault="00E960A5" w:rsidP="00E960A5">
      <w:pPr>
        <w:spacing w:after="0" w:line="240" w:lineRule="auto"/>
        <w:contextualSpacing/>
        <w:outlineLvl w:val="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Jeigu jaučiate tokį poveikį,</w:t>
      </w:r>
      <w:r w:rsidRPr="00E960A5">
        <w:rPr>
          <w:rFonts w:ascii="Times New Roman" w:hAnsi="Times New Roman"/>
          <w:b/>
        </w:rPr>
        <w:t xml:space="preserve"> vairuoti ir mechanizmų valdyti negalima</w:t>
      </w: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vault_nd_f068aee5-1c10-4d7e-9676-9cd5b5003ec3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3CED9EA" w14:textId="77777777" w:rsidR="00E960A5" w:rsidRPr="00E960A5" w:rsidRDefault="00E960A5" w:rsidP="00E960A5">
      <w:pPr>
        <w:spacing w:after="0" w:line="240" w:lineRule="auto"/>
        <w:contextualSpacing/>
        <w:outlineLvl w:val="0"/>
        <w:rPr>
          <w:rFonts w:ascii="Times New Roman" w:hAnsi="Times New Roman"/>
        </w:rPr>
      </w:pPr>
    </w:p>
    <w:p w14:paraId="118AD1FC" w14:textId="77777777" w:rsidR="00E960A5" w:rsidRPr="0041333E" w:rsidRDefault="00E960A5" w:rsidP="00E960A5">
      <w:pPr>
        <w:spacing w:after="0" w:line="240" w:lineRule="auto"/>
        <w:contextualSpacing/>
        <w:outlineLvl w:val="0"/>
        <w:rPr>
          <w:rFonts w:ascii="Times New Roman" w:hAnsi="Times New Roman"/>
          <w:bCs/>
        </w:rPr>
      </w:pPr>
    </w:p>
    <w:p w14:paraId="15A65A36" w14:textId="6DD58C70"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b/>
        </w:rPr>
        <w:t>Combodart sudėtyje yra dažų saulėlydžio geltonojo (E</w:t>
      </w:r>
      <w:r w:rsidR="007252C2">
        <w:rPr>
          <w:rFonts w:ascii="Times New Roman" w:hAnsi="Times New Roman"/>
          <w:b/>
        </w:rPr>
        <w:t> </w:t>
      </w:r>
      <w:r w:rsidRPr="00E960A5">
        <w:rPr>
          <w:rFonts w:ascii="Times New Roman" w:hAnsi="Times New Roman"/>
          <w:b/>
        </w:rPr>
        <w:t>110).</w:t>
      </w:r>
      <w:r w:rsidRPr="00E960A5">
        <w:rPr>
          <w:rFonts w:ascii="Times New Roman" w:hAnsi="Times New Roman"/>
        </w:rPr>
        <w:t xml:space="preserve"> Gali sukelti alerginių reakcijų.</w:t>
      </w:r>
      <w:r w:rsidR="00721A64">
        <w:rPr>
          <w:rFonts w:ascii="Times New Roman" w:hAnsi="Times New Roman"/>
        </w:rPr>
        <w:fldChar w:fldCharType="begin"/>
      </w:r>
      <w:r w:rsidR="00721A64">
        <w:rPr>
          <w:rFonts w:ascii="Times New Roman" w:hAnsi="Times New Roman"/>
        </w:rPr>
        <w:instrText xml:space="preserve"> DOCVARIABLE vault_nd_5de0db62-7579-4aa6-b444-f045afb65de1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9DF7CCB" w14:textId="7C81D58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b/>
        </w:rPr>
        <w:t>Combodart sudėtyje yra sojos lecitino.</w:t>
      </w:r>
      <w:r w:rsidRPr="00E960A5">
        <w:rPr>
          <w:rFonts w:ascii="Times New Roman" w:hAnsi="Times New Roman"/>
        </w:rPr>
        <w:t xml:space="preserve"> Jeigu esate alergiškas (alergiška) žemės riešutams arba sojai, Jums šio vaisto vartoti negalima.</w:t>
      </w:r>
      <w:r w:rsidR="00721A64">
        <w:rPr>
          <w:rFonts w:ascii="Times New Roman" w:hAnsi="Times New Roman"/>
        </w:rPr>
        <w:fldChar w:fldCharType="begin"/>
      </w:r>
      <w:r w:rsidR="00721A64">
        <w:rPr>
          <w:rFonts w:ascii="Times New Roman" w:hAnsi="Times New Roman"/>
        </w:rPr>
        <w:instrText xml:space="preserve"> DOCVARIABLE vault_nd_3db8f5df-5ad0-4db4-ad4a-c1ac9902fbe0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DC353E8" w14:textId="77777777" w:rsidR="00E960A5" w:rsidRPr="00E960A5" w:rsidRDefault="00E960A5" w:rsidP="00E960A5">
      <w:pPr>
        <w:spacing w:after="0" w:line="240" w:lineRule="auto"/>
        <w:contextualSpacing/>
        <w:outlineLvl w:val="0"/>
        <w:rPr>
          <w:rFonts w:ascii="Times New Roman" w:hAnsi="Times New Roman"/>
        </w:rPr>
      </w:pPr>
    </w:p>
    <w:p w14:paraId="4976D528" w14:textId="77777777" w:rsidR="00E960A5" w:rsidRPr="00E960A5" w:rsidRDefault="00E960A5" w:rsidP="00E960A5">
      <w:pPr>
        <w:spacing w:after="0" w:line="240" w:lineRule="auto"/>
        <w:contextualSpacing/>
        <w:outlineLvl w:val="0"/>
        <w:rPr>
          <w:rFonts w:ascii="Times New Roman" w:hAnsi="Times New Roman"/>
        </w:rPr>
      </w:pPr>
    </w:p>
    <w:p w14:paraId="6EDC2C55" w14:textId="6CD95A3D" w:rsidR="00E960A5" w:rsidRPr="00E960A5" w:rsidRDefault="00E960A5" w:rsidP="003F6A81">
      <w:pPr>
        <w:keepNext/>
        <w:numPr>
          <w:ilvl w:val="0"/>
          <w:numId w:val="5"/>
        </w:numPr>
        <w:spacing w:after="0" w:line="240" w:lineRule="auto"/>
        <w:ind w:left="573" w:hanging="573"/>
        <w:contextualSpacing/>
        <w:outlineLvl w:val="0"/>
        <w:rPr>
          <w:rFonts w:ascii="Times New Roman" w:hAnsi="Times New Roman"/>
          <w:b/>
        </w:rPr>
      </w:pPr>
      <w:r w:rsidRPr="00E960A5">
        <w:rPr>
          <w:rFonts w:ascii="Times New Roman" w:hAnsi="Times New Roman"/>
          <w:b/>
        </w:rPr>
        <w:lastRenderedPageBreak/>
        <w:t xml:space="preserve">Kaip vartoti </w:t>
      </w:r>
      <w:proofErr w:type="spellStart"/>
      <w:r w:rsidRPr="00E960A5">
        <w:rPr>
          <w:rFonts w:ascii="Times New Roman" w:hAnsi="Times New Roman"/>
          <w:b/>
        </w:rPr>
        <w:t>Combodart</w:t>
      </w:r>
      <w:proofErr w:type="spellEnd"/>
      <w:r w:rsidR="00721A64">
        <w:rPr>
          <w:rFonts w:ascii="Times New Roman" w:hAnsi="Times New Roman"/>
          <w:b/>
        </w:rPr>
        <w:fldChar w:fldCharType="begin"/>
      </w:r>
      <w:r w:rsidR="00721A64">
        <w:rPr>
          <w:rFonts w:ascii="Times New Roman" w:hAnsi="Times New Roman"/>
          <w:b/>
        </w:rPr>
        <w:instrText xml:space="preserve"> DOCVARIABLE vault_nd_bc4e457d-b960-47cc-94b3-0ca1c2d2648f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0F9D99B1" w14:textId="77777777" w:rsidR="00E960A5" w:rsidRPr="00E960A5" w:rsidRDefault="00E960A5" w:rsidP="00E960A5">
      <w:pPr>
        <w:keepNext/>
        <w:tabs>
          <w:tab w:val="left" w:pos="567"/>
        </w:tabs>
        <w:spacing w:after="0" w:line="260" w:lineRule="exact"/>
        <w:rPr>
          <w:rFonts w:ascii="Times New Roman" w:hAnsi="Times New Roman"/>
        </w:rPr>
      </w:pPr>
    </w:p>
    <w:p w14:paraId="2C1DC27D" w14:textId="4634B42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b/>
        </w:rPr>
        <w:t>Visada vartokite šį vaistą tiksliai, kaip nurodė gydytojas arba vaistininkas</w:t>
      </w:r>
      <w:r w:rsidRPr="00E960A5">
        <w:rPr>
          <w:rFonts w:ascii="Times New Roman" w:hAnsi="Times New Roman"/>
        </w:rPr>
        <w:t>. Jeigu vaistą vartosite nereguliariai, gydytojui gali nepavykti stebėti PSA. Jeigu abejojate, kreipkitės į gydytoją arba vaistininką.</w:t>
      </w:r>
      <w:r w:rsidR="00721A64">
        <w:rPr>
          <w:rFonts w:ascii="Times New Roman" w:hAnsi="Times New Roman"/>
        </w:rPr>
        <w:fldChar w:fldCharType="begin"/>
      </w:r>
      <w:r w:rsidR="00721A64">
        <w:rPr>
          <w:rFonts w:ascii="Times New Roman" w:hAnsi="Times New Roman"/>
        </w:rPr>
        <w:instrText xml:space="preserve"> DOCVARIABLE vault_nd_024c44fd-58dd-449a-9f35-13b155fd268b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CBB0F2D" w14:textId="77777777" w:rsidR="00E960A5" w:rsidRPr="00E960A5" w:rsidRDefault="00E960A5" w:rsidP="00E960A5">
      <w:pPr>
        <w:spacing w:after="0" w:line="240" w:lineRule="auto"/>
        <w:contextualSpacing/>
        <w:outlineLvl w:val="0"/>
        <w:rPr>
          <w:rFonts w:ascii="Times New Roman" w:hAnsi="Times New Roman"/>
        </w:rPr>
      </w:pPr>
    </w:p>
    <w:p w14:paraId="7F41FC0C" w14:textId="1B5FECF0" w:rsidR="00E960A5" w:rsidRPr="00E960A5" w:rsidRDefault="00E960A5" w:rsidP="00CA1493">
      <w:pPr>
        <w:keepNext/>
        <w:spacing w:after="0" w:line="240" w:lineRule="auto"/>
        <w:contextualSpacing/>
        <w:outlineLvl w:val="0"/>
        <w:rPr>
          <w:rFonts w:ascii="Times New Roman" w:hAnsi="Times New Roman"/>
          <w:b/>
        </w:rPr>
      </w:pPr>
      <w:r w:rsidRPr="00E960A5">
        <w:rPr>
          <w:rFonts w:ascii="Times New Roman" w:hAnsi="Times New Roman"/>
          <w:b/>
        </w:rPr>
        <w:t>Kiek kapsulių gerti</w:t>
      </w:r>
      <w:r w:rsidR="00721A64">
        <w:rPr>
          <w:rFonts w:ascii="Times New Roman" w:hAnsi="Times New Roman"/>
          <w:b/>
        </w:rPr>
        <w:fldChar w:fldCharType="begin"/>
      </w:r>
      <w:r w:rsidR="00721A64">
        <w:rPr>
          <w:rFonts w:ascii="Times New Roman" w:hAnsi="Times New Roman"/>
          <w:b/>
        </w:rPr>
        <w:instrText xml:space="preserve"> DOCVARIABLE vault_nd_5ab0f961-0f6a-4c5e-820b-bc328b58c593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216F5C3C" w14:textId="13C1994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b/>
        </w:rPr>
        <w:t>Rekomenduojama dozė yra viena kapsulė vieną kartą per parą, praėjus 30</w:t>
      </w:r>
      <w:r w:rsidR="004722F9">
        <w:rPr>
          <w:rFonts w:ascii="Times New Roman" w:hAnsi="Times New Roman"/>
          <w:b/>
        </w:rPr>
        <w:t> </w:t>
      </w:r>
      <w:r w:rsidRPr="00E960A5">
        <w:rPr>
          <w:rFonts w:ascii="Times New Roman" w:hAnsi="Times New Roman"/>
          <w:b/>
        </w:rPr>
        <w:t>minučių po tokio pat maisto pavalgymo kiekvieną dieną.</w:t>
      </w:r>
      <w:r w:rsidR="00721A64">
        <w:rPr>
          <w:rFonts w:ascii="Times New Roman" w:hAnsi="Times New Roman"/>
          <w:b/>
        </w:rPr>
        <w:fldChar w:fldCharType="begin"/>
      </w:r>
      <w:r w:rsidR="00721A64">
        <w:rPr>
          <w:rFonts w:ascii="Times New Roman" w:hAnsi="Times New Roman"/>
          <w:b/>
        </w:rPr>
        <w:instrText xml:space="preserve"> DOCVARIABLE vault_nd_b1f29f1c-d36d-42c5-83b4-bb7dc736c4cc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483237A6" w14:textId="77777777" w:rsidR="00E960A5" w:rsidRPr="00E960A5" w:rsidRDefault="00E960A5" w:rsidP="00E960A5">
      <w:pPr>
        <w:spacing w:after="0" w:line="240" w:lineRule="auto"/>
        <w:contextualSpacing/>
        <w:outlineLvl w:val="0"/>
        <w:rPr>
          <w:rFonts w:ascii="Times New Roman" w:hAnsi="Times New Roman"/>
        </w:rPr>
      </w:pPr>
    </w:p>
    <w:p w14:paraId="498DAA94" w14:textId="062F75AE"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Kaip gerti kapsules</w:t>
      </w:r>
      <w:r w:rsidR="00721A64">
        <w:rPr>
          <w:rFonts w:ascii="Times New Roman" w:hAnsi="Times New Roman"/>
          <w:b/>
        </w:rPr>
        <w:fldChar w:fldCharType="begin"/>
      </w:r>
      <w:r w:rsidR="00721A64">
        <w:rPr>
          <w:rFonts w:ascii="Times New Roman" w:hAnsi="Times New Roman"/>
          <w:b/>
        </w:rPr>
        <w:instrText xml:space="preserve"> DOCVARIABLE vault_nd_10bacb6a-2773-4bfc-bb5e-f26a0a8421f6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5AD5D059" w14:textId="70AC11C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b/>
        </w:rPr>
        <w:t xml:space="preserve">Reikia nuryti visą kapsulę užgeriant vandeniu. </w:t>
      </w:r>
      <w:r w:rsidRPr="00E960A5">
        <w:rPr>
          <w:rFonts w:ascii="Times New Roman" w:hAnsi="Times New Roman"/>
        </w:rPr>
        <w:t>Kapsulės negalima kramtyti ar atidaryti. Dėl kontakto su kapsulės turiniu gali atsirasti burnos arba gerklės opų.</w:t>
      </w:r>
      <w:r w:rsidR="00721A64">
        <w:rPr>
          <w:rFonts w:ascii="Times New Roman" w:hAnsi="Times New Roman"/>
        </w:rPr>
        <w:fldChar w:fldCharType="begin"/>
      </w:r>
      <w:r w:rsidR="00721A64">
        <w:rPr>
          <w:rFonts w:ascii="Times New Roman" w:hAnsi="Times New Roman"/>
        </w:rPr>
        <w:instrText xml:space="preserve"> DOCVARIABLE vault_nd_2dad3afd-6f77-4951-9966-819b6b165151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7A6C557" w14:textId="77777777" w:rsidR="00E960A5" w:rsidRPr="00E960A5" w:rsidRDefault="00E960A5" w:rsidP="00E960A5">
      <w:pPr>
        <w:spacing w:after="0" w:line="240" w:lineRule="auto"/>
        <w:contextualSpacing/>
        <w:outlineLvl w:val="0"/>
        <w:rPr>
          <w:rFonts w:ascii="Times New Roman" w:hAnsi="Times New Roman"/>
        </w:rPr>
      </w:pPr>
    </w:p>
    <w:p w14:paraId="33ED80BC" w14:textId="0521C58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b/>
        </w:rPr>
        <w:t>Ką daryti pavartojus per didelę Combodart dozę</w:t>
      </w:r>
      <w:r w:rsidR="00721A64">
        <w:rPr>
          <w:rFonts w:ascii="Times New Roman" w:hAnsi="Times New Roman"/>
          <w:b/>
        </w:rPr>
        <w:fldChar w:fldCharType="begin"/>
      </w:r>
      <w:r w:rsidR="00721A64">
        <w:rPr>
          <w:rFonts w:ascii="Times New Roman" w:hAnsi="Times New Roman"/>
          <w:b/>
        </w:rPr>
        <w:instrText xml:space="preserve"> DOCVARIABLE vault_nd_1fc7dac8-796b-479c-a2e0-6b2d20c8b131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397075E1" w14:textId="4829983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Jeigu išgėrėte per daug Combodart kapsulių, kreipkitės patarimo į gydytoją arba vaistininką.</w:t>
      </w:r>
      <w:r w:rsidR="00721A64">
        <w:rPr>
          <w:rFonts w:ascii="Times New Roman" w:hAnsi="Times New Roman"/>
        </w:rPr>
        <w:fldChar w:fldCharType="begin"/>
      </w:r>
      <w:r w:rsidR="00721A64">
        <w:rPr>
          <w:rFonts w:ascii="Times New Roman" w:hAnsi="Times New Roman"/>
        </w:rPr>
        <w:instrText xml:space="preserve"> DOCVARIABLE vault_nd_b73b1529-e3ed-4445-aa35-6501c8690c67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A66FA74" w14:textId="77777777" w:rsidR="00E960A5" w:rsidRPr="00E960A5" w:rsidRDefault="00E960A5" w:rsidP="00E960A5">
      <w:pPr>
        <w:spacing w:after="0" w:line="240" w:lineRule="auto"/>
        <w:contextualSpacing/>
        <w:outlineLvl w:val="0"/>
        <w:rPr>
          <w:rFonts w:ascii="Times New Roman" w:hAnsi="Times New Roman"/>
        </w:rPr>
      </w:pPr>
    </w:p>
    <w:p w14:paraId="4BA2F314" w14:textId="77777777" w:rsidR="00E960A5" w:rsidRPr="00E960A5" w:rsidRDefault="00E960A5" w:rsidP="00E960A5">
      <w:pPr>
        <w:keepNext/>
        <w:tabs>
          <w:tab w:val="left" w:pos="567"/>
        </w:tabs>
        <w:spacing w:after="0" w:line="260" w:lineRule="exact"/>
        <w:rPr>
          <w:rFonts w:ascii="Times New Roman" w:hAnsi="Times New Roman"/>
        </w:rPr>
      </w:pPr>
      <w:r w:rsidRPr="00E960A5">
        <w:rPr>
          <w:rFonts w:ascii="Times New Roman" w:hAnsi="Times New Roman"/>
          <w:b/>
        </w:rPr>
        <w:t>Pamiršus pavartoti Combodart</w:t>
      </w:r>
    </w:p>
    <w:p w14:paraId="45543649" w14:textId="3C99F6D2"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Negalima vartoti dvigubos dozės, norint kompensuoti praleistą dozę. Paprasčiausiai išgerkite kitą dozę įprastu laiku.</w:t>
      </w:r>
      <w:r w:rsidR="00721A64">
        <w:rPr>
          <w:rFonts w:ascii="Times New Roman" w:hAnsi="Times New Roman"/>
        </w:rPr>
        <w:fldChar w:fldCharType="begin"/>
      </w:r>
      <w:r w:rsidR="00721A64">
        <w:rPr>
          <w:rFonts w:ascii="Times New Roman" w:hAnsi="Times New Roman"/>
        </w:rPr>
        <w:instrText xml:space="preserve"> DOCVARIABLE vault_nd_5c461eba-c96c-4e30-ae85-c028564d890b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AB35733" w14:textId="77777777" w:rsidR="00E960A5" w:rsidRPr="00E960A5" w:rsidRDefault="00E960A5" w:rsidP="00E960A5">
      <w:pPr>
        <w:spacing w:after="0" w:line="240" w:lineRule="auto"/>
        <w:contextualSpacing/>
        <w:outlineLvl w:val="0"/>
        <w:rPr>
          <w:rFonts w:ascii="Times New Roman" w:hAnsi="Times New Roman"/>
        </w:rPr>
      </w:pPr>
    </w:p>
    <w:p w14:paraId="5D2520B5" w14:textId="5FBC28C5"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Nepasitarus, Combodart vartojimo nutraukti negalima</w:t>
      </w:r>
      <w:r w:rsidR="00721A64">
        <w:rPr>
          <w:rFonts w:ascii="Times New Roman" w:hAnsi="Times New Roman"/>
          <w:b/>
        </w:rPr>
        <w:fldChar w:fldCharType="begin"/>
      </w:r>
      <w:r w:rsidR="00721A64">
        <w:rPr>
          <w:rFonts w:ascii="Times New Roman" w:hAnsi="Times New Roman"/>
          <w:b/>
        </w:rPr>
        <w:instrText xml:space="preserve"> DOCVARIABLE vault_nd_6ecd0f44-03fd-4f44-af83-beece0dc6e78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7464B025" w14:textId="5D72FD3B"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rPr>
        <w:t>Nenutraukite Combodart vartojimo prieš tai nepasitarę su gydytoju.</w:t>
      </w:r>
      <w:r w:rsidR="00721A64">
        <w:rPr>
          <w:rFonts w:ascii="Times New Roman" w:hAnsi="Times New Roman"/>
        </w:rPr>
        <w:fldChar w:fldCharType="begin"/>
      </w:r>
      <w:r w:rsidR="00721A64">
        <w:rPr>
          <w:rFonts w:ascii="Times New Roman" w:hAnsi="Times New Roman"/>
        </w:rPr>
        <w:instrText xml:space="preserve"> DOCVARIABLE vault_nd_3409b051-8120-4d35-9dc1-d61150650e1f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5C666F6" w14:textId="77777777" w:rsidR="00E960A5" w:rsidRPr="00E960A5" w:rsidRDefault="00E960A5" w:rsidP="00E960A5">
      <w:pPr>
        <w:spacing w:after="0" w:line="240" w:lineRule="auto"/>
        <w:contextualSpacing/>
        <w:outlineLvl w:val="0"/>
        <w:rPr>
          <w:rFonts w:ascii="Times New Roman" w:hAnsi="Times New Roman"/>
        </w:rPr>
      </w:pPr>
    </w:p>
    <w:p w14:paraId="3768DE62" w14:textId="6A6E047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Jeigu kiltų daugiau klausimų dėl šio vaisto vartojimo, kreipkitės į gydytoją arba vaistininką.</w:t>
      </w:r>
      <w:r w:rsidR="00721A64">
        <w:rPr>
          <w:rFonts w:ascii="Times New Roman" w:hAnsi="Times New Roman"/>
        </w:rPr>
        <w:fldChar w:fldCharType="begin"/>
      </w:r>
      <w:r w:rsidR="00721A64">
        <w:rPr>
          <w:rFonts w:ascii="Times New Roman" w:hAnsi="Times New Roman"/>
        </w:rPr>
        <w:instrText xml:space="preserve"> DOCVARIABLE vault_nd_edae2d11-1f04-4c9c-817f-3728e5dd354e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D282879" w14:textId="77777777" w:rsidR="00E960A5" w:rsidRPr="0041333E" w:rsidRDefault="00E960A5" w:rsidP="00E960A5">
      <w:pPr>
        <w:spacing w:after="0" w:line="240" w:lineRule="auto"/>
        <w:contextualSpacing/>
        <w:outlineLvl w:val="0"/>
        <w:rPr>
          <w:rFonts w:ascii="Times New Roman" w:hAnsi="Times New Roman"/>
          <w:bCs/>
        </w:rPr>
      </w:pPr>
    </w:p>
    <w:p w14:paraId="18A57FC1" w14:textId="77777777" w:rsidR="00E960A5" w:rsidRPr="0041333E" w:rsidRDefault="00E960A5" w:rsidP="00E960A5">
      <w:pPr>
        <w:spacing w:after="0" w:line="240" w:lineRule="auto"/>
        <w:contextualSpacing/>
        <w:outlineLvl w:val="0"/>
        <w:rPr>
          <w:rFonts w:ascii="Times New Roman" w:hAnsi="Times New Roman"/>
          <w:bCs/>
        </w:rPr>
      </w:pPr>
    </w:p>
    <w:p w14:paraId="2022C1C4"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b/>
        </w:rPr>
        <w:t>4.</w:t>
      </w:r>
      <w:r w:rsidRPr="00E960A5">
        <w:rPr>
          <w:rFonts w:ascii="Times New Roman" w:hAnsi="Times New Roman"/>
          <w:b/>
        </w:rPr>
        <w:tab/>
        <w:t>Galimas šalutinis poveikis</w:t>
      </w:r>
    </w:p>
    <w:p w14:paraId="70704DF2" w14:textId="77777777" w:rsidR="00E960A5" w:rsidRPr="00E960A5" w:rsidRDefault="00E960A5" w:rsidP="00E960A5">
      <w:pPr>
        <w:spacing w:after="0" w:line="240" w:lineRule="auto"/>
        <w:contextualSpacing/>
        <w:outlineLvl w:val="0"/>
        <w:rPr>
          <w:rFonts w:ascii="Times New Roman" w:hAnsi="Times New Roman"/>
        </w:rPr>
      </w:pPr>
    </w:p>
    <w:p w14:paraId="1F6B43A3" w14:textId="0D07DE1E"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Šis vaistas, kaip ir visi kiti, gali sukelti šalutinį poveikį, nors jis pasireiškia ne visiems žmonėms.</w:t>
      </w:r>
      <w:r w:rsidR="00721A64">
        <w:rPr>
          <w:rFonts w:ascii="Times New Roman" w:hAnsi="Times New Roman"/>
          <w:b/>
        </w:rPr>
        <w:fldChar w:fldCharType="begin"/>
      </w:r>
      <w:r w:rsidR="00721A64">
        <w:rPr>
          <w:rFonts w:ascii="Times New Roman" w:hAnsi="Times New Roman"/>
          <w:b/>
        </w:rPr>
        <w:instrText xml:space="preserve"> DOCVARIABLE vault_nd_0ad692b4-b6cf-41cb-91db-0f3e5566e1ca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710E8E77" w14:textId="77777777" w:rsidR="00E960A5" w:rsidRPr="00E960A5" w:rsidRDefault="00E960A5" w:rsidP="00E960A5">
      <w:pPr>
        <w:spacing w:after="0" w:line="240" w:lineRule="auto"/>
        <w:contextualSpacing/>
        <w:outlineLvl w:val="0"/>
        <w:rPr>
          <w:rFonts w:ascii="Times New Roman" w:hAnsi="Times New Roman"/>
        </w:rPr>
      </w:pPr>
    </w:p>
    <w:p w14:paraId="567C6BA8" w14:textId="5B405CAC"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Alerginė reakcija</w:t>
      </w:r>
      <w:r w:rsidR="00721A64">
        <w:rPr>
          <w:rFonts w:ascii="Times New Roman" w:hAnsi="Times New Roman"/>
          <w:b/>
        </w:rPr>
        <w:fldChar w:fldCharType="begin"/>
      </w:r>
      <w:r w:rsidR="00721A64">
        <w:rPr>
          <w:rFonts w:ascii="Times New Roman" w:hAnsi="Times New Roman"/>
          <w:b/>
        </w:rPr>
        <w:instrText xml:space="preserve"> DOCVARIABLE vault_nd_a2f5d260-67b7-41cc-94c4-a54367d7433a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7E3AF2C1" w14:textId="1AA50C6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Alerginės reakcijos požymiai gali būti šie:</w:t>
      </w:r>
      <w:r w:rsidR="00721A64">
        <w:rPr>
          <w:rFonts w:ascii="Times New Roman" w:hAnsi="Times New Roman"/>
        </w:rPr>
        <w:fldChar w:fldCharType="begin"/>
      </w:r>
      <w:r w:rsidR="00721A64">
        <w:rPr>
          <w:rFonts w:ascii="Times New Roman" w:hAnsi="Times New Roman"/>
        </w:rPr>
        <w:instrText xml:space="preserve"> DOCVARIABLE vault_nd_3e168b67-4dc0-4dfd-8b11-45ddc698216e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67FD771" w14:textId="10AF7913" w:rsidR="00E960A5" w:rsidRPr="00E960A5" w:rsidRDefault="00E960A5" w:rsidP="00E960A5">
      <w:pPr>
        <w:numPr>
          <w:ilvl w:val="0"/>
          <w:numId w:val="13"/>
        </w:numPr>
        <w:tabs>
          <w:tab w:val="clear" w:pos="360"/>
          <w:tab w:val="num" w:pos="567"/>
        </w:tabs>
        <w:spacing w:after="0" w:line="240" w:lineRule="auto"/>
        <w:contextualSpacing/>
        <w:outlineLvl w:val="0"/>
        <w:rPr>
          <w:rFonts w:ascii="Times New Roman" w:hAnsi="Times New Roman"/>
        </w:rPr>
      </w:pPr>
      <w:r w:rsidRPr="00E960A5">
        <w:rPr>
          <w:rFonts w:ascii="Times New Roman" w:hAnsi="Times New Roman"/>
          <w:b/>
        </w:rPr>
        <w:t xml:space="preserve">odos išbėrimas </w:t>
      </w:r>
      <w:r w:rsidRPr="00E960A5">
        <w:rPr>
          <w:rFonts w:ascii="Times New Roman" w:hAnsi="Times New Roman"/>
        </w:rPr>
        <w:t>(gali būti niežtintysis);</w:t>
      </w:r>
      <w:r w:rsidR="00721A64">
        <w:rPr>
          <w:rFonts w:ascii="Times New Roman" w:hAnsi="Times New Roman"/>
        </w:rPr>
        <w:fldChar w:fldCharType="begin"/>
      </w:r>
      <w:r w:rsidR="00721A64">
        <w:rPr>
          <w:rFonts w:ascii="Times New Roman" w:hAnsi="Times New Roman"/>
        </w:rPr>
        <w:instrText xml:space="preserve"> DOCVARIABLE vault_nd_07bac9df-fb51-4b35-9e64-1cdc70b6818e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178D14E" w14:textId="45E7C37C" w:rsidR="00E960A5" w:rsidRPr="00E960A5" w:rsidRDefault="00E960A5" w:rsidP="00E960A5">
      <w:pPr>
        <w:numPr>
          <w:ilvl w:val="0"/>
          <w:numId w:val="13"/>
        </w:numPr>
        <w:tabs>
          <w:tab w:val="clear" w:pos="360"/>
          <w:tab w:val="num" w:pos="567"/>
        </w:tabs>
        <w:spacing w:after="0" w:line="240" w:lineRule="auto"/>
        <w:contextualSpacing/>
        <w:outlineLvl w:val="0"/>
        <w:rPr>
          <w:rFonts w:ascii="Times New Roman" w:hAnsi="Times New Roman"/>
        </w:rPr>
      </w:pPr>
      <w:r w:rsidRPr="00E960A5">
        <w:rPr>
          <w:rFonts w:ascii="Times New Roman" w:hAnsi="Times New Roman"/>
          <w:b/>
        </w:rPr>
        <w:t xml:space="preserve">dilgėlinė </w:t>
      </w:r>
      <w:r w:rsidRPr="00E960A5">
        <w:rPr>
          <w:rFonts w:ascii="Times New Roman" w:hAnsi="Times New Roman"/>
        </w:rPr>
        <w:t>(smulkus išbėrimas);</w:t>
      </w:r>
      <w:r w:rsidR="00721A64">
        <w:rPr>
          <w:rFonts w:ascii="Times New Roman" w:hAnsi="Times New Roman"/>
        </w:rPr>
        <w:fldChar w:fldCharType="begin"/>
      </w:r>
      <w:r w:rsidR="00721A64">
        <w:rPr>
          <w:rFonts w:ascii="Times New Roman" w:hAnsi="Times New Roman"/>
        </w:rPr>
        <w:instrText xml:space="preserve"> DOCVARIABLE vault_nd_b97af73b-abde-4f99-b19a-fc6746b31f2b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3029392" w14:textId="4984866E" w:rsidR="00E960A5" w:rsidRPr="00E960A5" w:rsidRDefault="00E960A5" w:rsidP="00E960A5">
      <w:pPr>
        <w:numPr>
          <w:ilvl w:val="0"/>
          <w:numId w:val="13"/>
        </w:numPr>
        <w:tabs>
          <w:tab w:val="clear" w:pos="360"/>
          <w:tab w:val="num" w:pos="567"/>
        </w:tabs>
        <w:spacing w:after="0" w:line="240" w:lineRule="auto"/>
        <w:contextualSpacing/>
        <w:outlineLvl w:val="0"/>
        <w:rPr>
          <w:rFonts w:ascii="Times New Roman" w:hAnsi="Times New Roman"/>
        </w:rPr>
      </w:pPr>
      <w:r w:rsidRPr="00E960A5">
        <w:rPr>
          <w:rFonts w:ascii="Times New Roman" w:hAnsi="Times New Roman"/>
          <w:b/>
        </w:rPr>
        <w:t>akių vokų, veido, lūpų, rankų ar kojų patinimas.</w:t>
      </w:r>
      <w:r w:rsidR="00721A64">
        <w:rPr>
          <w:rFonts w:ascii="Times New Roman" w:hAnsi="Times New Roman"/>
          <w:b/>
        </w:rPr>
        <w:fldChar w:fldCharType="begin"/>
      </w:r>
      <w:r w:rsidR="00721A64">
        <w:rPr>
          <w:rFonts w:ascii="Times New Roman" w:hAnsi="Times New Roman"/>
          <w:b/>
        </w:rPr>
        <w:instrText xml:space="preserve"> DOCVARIABLE vault_nd_1f3de6c5-27a5-4aa7-b182-12851bbcb4bd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44E43A01" w14:textId="3F6E26DD" w:rsidR="00E960A5" w:rsidRPr="00E960A5" w:rsidRDefault="00E960A5" w:rsidP="00E960A5">
      <w:pPr>
        <w:spacing w:after="0" w:line="240" w:lineRule="auto"/>
        <w:contextualSpacing/>
        <w:outlineLvl w:val="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Jeigu pasireiškė tokie simptomai,</w:t>
      </w:r>
      <w:r w:rsidRPr="00E960A5">
        <w:rPr>
          <w:rFonts w:ascii="Times New Roman" w:hAnsi="Times New Roman"/>
          <w:b/>
        </w:rPr>
        <w:t xml:space="preserve"> nedelsdami kreipkitės į gydytoją</w:t>
      </w:r>
      <w:r w:rsidRPr="00E960A5">
        <w:rPr>
          <w:rFonts w:ascii="Times New Roman" w:hAnsi="Times New Roman"/>
        </w:rPr>
        <w:t xml:space="preserve"> ir </w:t>
      </w:r>
      <w:r w:rsidRPr="00E960A5">
        <w:rPr>
          <w:rFonts w:ascii="Times New Roman" w:hAnsi="Times New Roman"/>
          <w:b/>
        </w:rPr>
        <w:t>nutraukite Combodart vartojimą.</w:t>
      </w:r>
      <w:r w:rsidR="00721A64">
        <w:rPr>
          <w:rFonts w:ascii="Times New Roman" w:hAnsi="Times New Roman"/>
          <w:b/>
        </w:rPr>
        <w:fldChar w:fldCharType="begin"/>
      </w:r>
      <w:r w:rsidR="00721A64">
        <w:rPr>
          <w:rFonts w:ascii="Times New Roman" w:hAnsi="Times New Roman"/>
          <w:b/>
        </w:rPr>
        <w:instrText xml:space="preserve"> DOCVARIABLE vault_nd_1bccab58-9e20-4fb1-a64d-0bc9e1ca8323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02921CD9" w14:textId="77777777" w:rsidR="00E960A5" w:rsidRPr="0041333E" w:rsidRDefault="00E960A5" w:rsidP="00E960A5">
      <w:pPr>
        <w:spacing w:after="0" w:line="240" w:lineRule="auto"/>
        <w:contextualSpacing/>
        <w:outlineLvl w:val="0"/>
        <w:rPr>
          <w:rFonts w:ascii="Times New Roman" w:hAnsi="Times New Roman"/>
          <w:bCs/>
        </w:rPr>
      </w:pPr>
    </w:p>
    <w:p w14:paraId="3A695433" w14:textId="391FD4A8"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Svaigulys, apsvaigimas ir apalpimas</w:t>
      </w:r>
      <w:r w:rsidR="00721A64">
        <w:rPr>
          <w:rFonts w:ascii="Times New Roman" w:hAnsi="Times New Roman"/>
          <w:b/>
        </w:rPr>
        <w:fldChar w:fldCharType="begin"/>
      </w:r>
      <w:r w:rsidR="00721A64">
        <w:rPr>
          <w:rFonts w:ascii="Times New Roman" w:hAnsi="Times New Roman"/>
          <w:b/>
        </w:rPr>
        <w:instrText xml:space="preserve"> DOCVARIABLE vault_nd_f8023078-4eca-4dc1-9120-934112f15fb6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75CFF82D" w14:textId="6825265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Combodart gali sukelti svaigulį, apsvaigimą ir retais atvejai apalpimą. Būkite atsargūs atsistodami iš gulimos ar sėdimos padėties, ypač atsikeldami rytais, kol nežinote, kaip vaistas veikia Jus. Jeigu jaučiate svaigulį arba apsvaigimą bet kuriuo gydymo laikotarpiu, </w:t>
      </w:r>
      <w:r w:rsidRPr="00E960A5">
        <w:rPr>
          <w:rFonts w:ascii="Times New Roman" w:hAnsi="Times New Roman"/>
          <w:b/>
        </w:rPr>
        <w:t>pasėdėkite arba pagulėkite, kol simptomai praeis</w:t>
      </w: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vault_nd_9a24b12f-e90d-4e28-9463-bff5a4a3df0f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670CA69" w14:textId="77777777" w:rsidR="00E960A5" w:rsidRPr="00E960A5" w:rsidRDefault="00E960A5" w:rsidP="00E960A5">
      <w:pPr>
        <w:spacing w:after="0" w:line="240" w:lineRule="auto"/>
        <w:contextualSpacing/>
        <w:outlineLvl w:val="0"/>
        <w:rPr>
          <w:rFonts w:ascii="Times New Roman" w:hAnsi="Times New Roman"/>
        </w:rPr>
      </w:pPr>
    </w:p>
    <w:p w14:paraId="701205EB" w14:textId="00B6BBC2"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Sunkios odos reakcijos</w:t>
      </w:r>
      <w:r w:rsidR="00721A64">
        <w:rPr>
          <w:rFonts w:ascii="Times New Roman" w:hAnsi="Times New Roman"/>
          <w:b/>
        </w:rPr>
        <w:fldChar w:fldCharType="begin"/>
      </w:r>
      <w:r w:rsidR="00721A64">
        <w:rPr>
          <w:rFonts w:ascii="Times New Roman" w:hAnsi="Times New Roman"/>
          <w:b/>
        </w:rPr>
        <w:instrText xml:space="preserve"> DOCVARIABLE vault_nd_807ed474-4413-449e-a2db-82ccbc9571ac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7E79F829" w14:textId="1076A32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Sunkios odos reakcijos požymiai gali būti:</w:t>
      </w:r>
      <w:r w:rsidR="00721A64">
        <w:rPr>
          <w:rFonts w:ascii="Times New Roman" w:hAnsi="Times New Roman"/>
        </w:rPr>
        <w:fldChar w:fldCharType="begin"/>
      </w:r>
      <w:r w:rsidR="00721A64">
        <w:rPr>
          <w:rFonts w:ascii="Times New Roman" w:hAnsi="Times New Roman"/>
        </w:rPr>
        <w:instrText xml:space="preserve"> DOCVARIABLE vault_nd_956cd963-2c2f-4bda-b04d-427c13fd1791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8323D66" w14:textId="77777777" w:rsidR="00E960A5" w:rsidRPr="00E960A5" w:rsidRDefault="00E960A5" w:rsidP="00E960A5">
      <w:pPr>
        <w:spacing w:after="0" w:line="240" w:lineRule="auto"/>
        <w:contextualSpacing/>
        <w:outlineLvl w:val="0"/>
        <w:rPr>
          <w:rFonts w:ascii="Times New Roman" w:hAnsi="Times New Roman"/>
        </w:rPr>
      </w:pPr>
    </w:p>
    <w:p w14:paraId="2A6A3950" w14:textId="77777777" w:rsidR="00E960A5" w:rsidRPr="00E960A5" w:rsidRDefault="00E960A5" w:rsidP="00E960A5">
      <w:pPr>
        <w:numPr>
          <w:ilvl w:val="0"/>
          <w:numId w:val="13"/>
        </w:numPr>
        <w:tabs>
          <w:tab w:val="clear" w:pos="360"/>
          <w:tab w:val="num" w:pos="567"/>
        </w:tabs>
        <w:spacing w:after="0" w:line="240" w:lineRule="auto"/>
        <w:ind w:left="567" w:hanging="567"/>
        <w:rPr>
          <w:rFonts w:ascii="Times New Roman" w:hAnsi="Times New Roman"/>
        </w:rPr>
      </w:pPr>
      <w:r w:rsidRPr="00E960A5">
        <w:rPr>
          <w:rFonts w:ascii="Times New Roman" w:hAnsi="Times New Roman"/>
          <w:b/>
        </w:rPr>
        <w:t>išplitęs išbėrimas ir odos lupimasis, ypač apie burną, nosį, akis ir lytinius organus</w:t>
      </w:r>
      <w:r w:rsidRPr="00E960A5">
        <w:rPr>
          <w:rFonts w:ascii="Times New Roman" w:hAnsi="Times New Roman"/>
        </w:rPr>
        <w:t xml:space="preserve"> (</w:t>
      </w:r>
      <w:r w:rsidRPr="005323CD">
        <w:rPr>
          <w:rFonts w:ascii="Times New Roman" w:hAnsi="Times New Roman"/>
          <w:i/>
          <w:iCs/>
        </w:rPr>
        <w:t>Stevens-Johnson</w:t>
      </w:r>
      <w:r w:rsidRPr="00E960A5">
        <w:rPr>
          <w:rFonts w:ascii="Times New Roman" w:hAnsi="Times New Roman"/>
        </w:rPr>
        <w:t xml:space="preserve"> sindromas).</w:t>
      </w:r>
    </w:p>
    <w:p w14:paraId="482581F0" w14:textId="77777777" w:rsidR="00E960A5" w:rsidRPr="00E960A5" w:rsidRDefault="00E960A5" w:rsidP="00E960A5">
      <w:pPr>
        <w:spacing w:after="0" w:line="240" w:lineRule="auto"/>
        <w:ind w:left="540" w:hanging="54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Jeigu pasireiškė tokie simptomai,</w:t>
      </w:r>
      <w:r w:rsidRPr="00E960A5">
        <w:rPr>
          <w:rFonts w:ascii="Times New Roman" w:hAnsi="Times New Roman"/>
          <w:b/>
        </w:rPr>
        <w:t xml:space="preserve"> nedelsdami kreipkitės į gydytoją</w:t>
      </w:r>
      <w:r w:rsidRPr="00E960A5">
        <w:rPr>
          <w:rFonts w:ascii="Times New Roman" w:hAnsi="Times New Roman"/>
        </w:rPr>
        <w:t xml:space="preserve"> ir </w:t>
      </w:r>
      <w:r w:rsidRPr="00E960A5">
        <w:rPr>
          <w:rFonts w:ascii="Times New Roman" w:hAnsi="Times New Roman"/>
          <w:b/>
        </w:rPr>
        <w:t>nutraukite Combodart vartojimą.</w:t>
      </w:r>
    </w:p>
    <w:p w14:paraId="61F69FCA" w14:textId="77777777" w:rsidR="00E960A5" w:rsidRPr="0041333E" w:rsidRDefault="00E960A5" w:rsidP="00E960A5">
      <w:pPr>
        <w:spacing w:after="0" w:line="240" w:lineRule="auto"/>
        <w:contextualSpacing/>
        <w:outlineLvl w:val="0"/>
        <w:rPr>
          <w:rFonts w:ascii="Times New Roman" w:hAnsi="Times New Roman"/>
          <w:bCs/>
        </w:rPr>
      </w:pPr>
    </w:p>
    <w:p w14:paraId="00F4C426" w14:textId="20CAB895" w:rsidR="00E960A5" w:rsidRPr="005323CD" w:rsidRDefault="00E960A5" w:rsidP="00E960A5">
      <w:pPr>
        <w:spacing w:after="0" w:line="240" w:lineRule="auto"/>
        <w:contextualSpacing/>
        <w:outlineLvl w:val="0"/>
        <w:rPr>
          <w:rFonts w:ascii="Times New Roman" w:hAnsi="Times New Roman"/>
          <w:b/>
          <w:bCs/>
        </w:rPr>
      </w:pPr>
      <w:r w:rsidRPr="00E960A5">
        <w:rPr>
          <w:rFonts w:ascii="Times New Roman" w:hAnsi="Times New Roman"/>
          <w:b/>
        </w:rPr>
        <w:t>Dažn</w:t>
      </w:r>
      <w:r w:rsidR="000D5D01">
        <w:rPr>
          <w:rFonts w:ascii="Times New Roman" w:hAnsi="Times New Roman"/>
          <w:b/>
        </w:rPr>
        <w:t>i</w:t>
      </w:r>
      <w:r w:rsidRPr="00E960A5">
        <w:rPr>
          <w:rFonts w:ascii="Times New Roman" w:hAnsi="Times New Roman"/>
          <w:b/>
        </w:rPr>
        <w:t xml:space="preserve"> šalutini</w:t>
      </w:r>
      <w:r w:rsidR="006E6882">
        <w:rPr>
          <w:rFonts w:ascii="Times New Roman" w:hAnsi="Times New Roman"/>
          <w:b/>
        </w:rPr>
        <w:t>o</w:t>
      </w:r>
      <w:r w:rsidRPr="00E960A5">
        <w:rPr>
          <w:rFonts w:ascii="Times New Roman" w:hAnsi="Times New Roman"/>
          <w:b/>
        </w:rPr>
        <w:t xml:space="preserve"> poveiki</w:t>
      </w:r>
      <w:r w:rsidR="006E6882">
        <w:rPr>
          <w:rFonts w:ascii="Times New Roman" w:hAnsi="Times New Roman"/>
          <w:b/>
        </w:rPr>
        <w:t>o reiškiniai</w:t>
      </w:r>
      <w:r w:rsidR="00721A64">
        <w:rPr>
          <w:rFonts w:ascii="Times New Roman" w:hAnsi="Times New Roman"/>
          <w:b/>
        </w:rPr>
        <w:fldChar w:fldCharType="begin"/>
      </w:r>
      <w:r w:rsidR="00721A64">
        <w:rPr>
          <w:rFonts w:ascii="Times New Roman" w:hAnsi="Times New Roman"/>
          <w:b/>
        </w:rPr>
        <w:instrText xml:space="preserve"> DOCVARIABLE vault_nd_4419f064-b911-4eef-ac88-35a536b5cc38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r w:rsidR="006E6882">
        <w:rPr>
          <w:rFonts w:ascii="Times New Roman" w:hAnsi="Times New Roman"/>
        </w:rPr>
        <w:t xml:space="preserve"> </w:t>
      </w:r>
      <w:r w:rsidR="006E6882" w:rsidRPr="005323CD">
        <w:rPr>
          <w:rFonts w:ascii="Times New Roman" w:hAnsi="Times New Roman"/>
          <w:b/>
          <w:bCs/>
        </w:rPr>
        <w:t>(g</w:t>
      </w:r>
      <w:r w:rsidRPr="005323CD">
        <w:rPr>
          <w:rFonts w:ascii="Times New Roman" w:hAnsi="Times New Roman"/>
          <w:b/>
          <w:bCs/>
        </w:rPr>
        <w:t xml:space="preserve">ali pasireikšti </w:t>
      </w:r>
      <w:r w:rsidR="00161873" w:rsidRPr="005323CD">
        <w:rPr>
          <w:rFonts w:ascii="Times New Roman" w:hAnsi="Times New Roman"/>
          <w:b/>
          <w:bCs/>
        </w:rPr>
        <w:t>rečiau</w:t>
      </w:r>
      <w:r w:rsidRPr="005323CD">
        <w:rPr>
          <w:rFonts w:ascii="Times New Roman" w:hAnsi="Times New Roman"/>
          <w:b/>
          <w:bCs/>
        </w:rPr>
        <w:t xml:space="preserve"> kaip 1 iš 10</w:t>
      </w:r>
      <w:r w:rsidR="00895085" w:rsidRPr="005323CD">
        <w:rPr>
          <w:rFonts w:ascii="Times New Roman" w:hAnsi="Times New Roman"/>
          <w:b/>
          <w:bCs/>
        </w:rPr>
        <w:t> </w:t>
      </w:r>
      <w:r w:rsidRPr="005323CD">
        <w:rPr>
          <w:rFonts w:ascii="Times New Roman" w:hAnsi="Times New Roman"/>
          <w:b/>
          <w:bCs/>
        </w:rPr>
        <w:t>vyrų</w:t>
      </w:r>
      <w:r w:rsidR="006E6882" w:rsidRPr="005323CD">
        <w:rPr>
          <w:rFonts w:ascii="Times New Roman" w:hAnsi="Times New Roman"/>
          <w:b/>
          <w:bCs/>
        </w:rPr>
        <w:t>)</w:t>
      </w:r>
      <w:r w:rsidR="00161873" w:rsidRPr="005323CD">
        <w:rPr>
          <w:rFonts w:ascii="Times New Roman" w:hAnsi="Times New Roman"/>
          <w:b/>
          <w:bCs/>
        </w:rPr>
        <w:t>:</w:t>
      </w:r>
      <w:r w:rsidR="00721A64">
        <w:rPr>
          <w:rFonts w:ascii="Times New Roman" w:hAnsi="Times New Roman"/>
          <w:b/>
          <w:bCs/>
        </w:rPr>
        <w:fldChar w:fldCharType="begin"/>
      </w:r>
      <w:r w:rsidR="00721A64">
        <w:rPr>
          <w:rFonts w:ascii="Times New Roman" w:hAnsi="Times New Roman"/>
          <w:b/>
          <w:bCs/>
        </w:rPr>
        <w:instrText xml:space="preserve"> DOCVARIABLE vault_nd_da5e6c79-d4b4-4908-b983-7ef07918e6eb \* MERGEFORMAT </w:instrText>
      </w:r>
      <w:r w:rsidR="00721A64">
        <w:rPr>
          <w:rFonts w:ascii="Times New Roman" w:hAnsi="Times New Roman"/>
          <w:b/>
          <w:bCs/>
        </w:rPr>
        <w:fldChar w:fldCharType="separate"/>
      </w:r>
      <w:r w:rsidR="00721A64">
        <w:rPr>
          <w:rFonts w:ascii="Times New Roman" w:hAnsi="Times New Roman"/>
          <w:b/>
          <w:bCs/>
        </w:rPr>
        <w:t xml:space="preserve"> </w:t>
      </w:r>
      <w:r w:rsidR="00721A64">
        <w:rPr>
          <w:rFonts w:ascii="Times New Roman" w:hAnsi="Times New Roman"/>
          <w:b/>
          <w:bCs/>
        </w:rPr>
        <w:fldChar w:fldCharType="end"/>
      </w:r>
    </w:p>
    <w:p w14:paraId="49159336" w14:textId="77777777" w:rsidR="00E960A5" w:rsidRPr="00E960A5" w:rsidRDefault="00E960A5" w:rsidP="00E960A5">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impotencija (</w:t>
      </w:r>
      <w:r w:rsidRPr="00E960A5">
        <w:rPr>
          <w:rFonts w:ascii="Times New Roman" w:hAnsi="Times New Roman"/>
          <w:i/>
        </w:rPr>
        <w:t>negalėjimas pasiekti ir išlaikyti erekciją</w:t>
      </w:r>
      <w:r w:rsidRPr="00E960A5">
        <w:rPr>
          <w:rFonts w:ascii="Times New Roman" w:hAnsi="Times New Roman"/>
        </w:rPr>
        <w:t>)</w:t>
      </w:r>
      <w:r w:rsidRPr="005323CD">
        <w:rPr>
          <w:rFonts w:ascii="Times New Roman" w:hAnsi="Times New Roman"/>
          <w:bCs/>
          <w:iCs/>
          <w:vertAlign w:val="superscript"/>
        </w:rPr>
        <w:t xml:space="preserve"> *</w:t>
      </w:r>
      <w:r w:rsidRPr="00E960A5">
        <w:rPr>
          <w:rFonts w:ascii="Times New Roman" w:hAnsi="Times New Roman"/>
        </w:rPr>
        <w:t>;</w:t>
      </w:r>
    </w:p>
    <w:p w14:paraId="5BBD5B4E"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lytinio potraukio (</w:t>
      </w:r>
      <w:r w:rsidRPr="00E960A5">
        <w:rPr>
          <w:rFonts w:ascii="Times New Roman" w:hAnsi="Times New Roman"/>
          <w:i/>
        </w:rPr>
        <w:t>libido</w:t>
      </w:r>
      <w:r w:rsidRPr="00E960A5">
        <w:rPr>
          <w:rFonts w:ascii="Times New Roman" w:hAnsi="Times New Roman"/>
        </w:rPr>
        <w:t>)</w:t>
      </w:r>
      <w:r w:rsidRPr="00E960A5">
        <w:rPr>
          <w:rFonts w:ascii="Times New Roman" w:hAnsi="Times New Roman"/>
          <w:i/>
        </w:rPr>
        <w:t xml:space="preserve"> </w:t>
      </w:r>
      <w:r w:rsidRPr="00E960A5">
        <w:rPr>
          <w:rFonts w:ascii="Times New Roman" w:hAnsi="Times New Roman"/>
        </w:rPr>
        <w:t>sumažėjimas</w:t>
      </w:r>
      <w:r w:rsidRPr="005734FE">
        <w:rPr>
          <w:rFonts w:ascii="Times New Roman" w:hAnsi="Times New Roman"/>
          <w:bCs/>
          <w:iCs/>
          <w:vertAlign w:val="superscript"/>
        </w:rPr>
        <w:t>*</w:t>
      </w:r>
      <w:r w:rsidRPr="00E960A5">
        <w:rPr>
          <w:rFonts w:ascii="Times New Roman" w:hAnsi="Times New Roman"/>
        </w:rPr>
        <w:t>;</w:t>
      </w:r>
    </w:p>
    <w:p w14:paraId="0A6498BB"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lastRenderedPageBreak/>
        <w:t>-</w:t>
      </w:r>
      <w:r w:rsidRPr="00E960A5">
        <w:rPr>
          <w:rFonts w:ascii="Times New Roman" w:hAnsi="Times New Roman"/>
        </w:rPr>
        <w:tab/>
        <w:t>ejakuliacijos sutrikimas</w:t>
      </w:r>
      <w:r w:rsidR="00B968DD">
        <w:rPr>
          <w:rFonts w:ascii="Times New Roman" w:hAnsi="Times New Roman"/>
        </w:rPr>
        <w:t>, pavyzdžiui, lytinių santykių metu išsiskiriančios spermos kiekio sumažėjimas</w:t>
      </w:r>
      <w:r w:rsidRPr="005734FE">
        <w:rPr>
          <w:rFonts w:ascii="Times New Roman" w:hAnsi="Times New Roman"/>
          <w:bCs/>
          <w:iCs/>
          <w:vertAlign w:val="superscript"/>
        </w:rPr>
        <w:t>*</w:t>
      </w:r>
      <w:r w:rsidRPr="00E960A5">
        <w:rPr>
          <w:rFonts w:ascii="Times New Roman" w:hAnsi="Times New Roman"/>
        </w:rPr>
        <w:t>;</w:t>
      </w:r>
    </w:p>
    <w:p w14:paraId="5043E5CB"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krūtų padidėjimas arba jautrumas (</w:t>
      </w:r>
      <w:r w:rsidRPr="00E960A5">
        <w:rPr>
          <w:rFonts w:ascii="Times New Roman" w:hAnsi="Times New Roman"/>
          <w:i/>
        </w:rPr>
        <w:t>ginekomastija</w:t>
      </w:r>
      <w:r w:rsidRPr="00E960A5">
        <w:rPr>
          <w:rFonts w:ascii="Times New Roman" w:hAnsi="Times New Roman"/>
        </w:rPr>
        <w:t>);</w:t>
      </w:r>
    </w:p>
    <w:p w14:paraId="57D38EDC" w14:textId="77777777" w:rsidR="00E960A5" w:rsidRPr="00E960A5" w:rsidRDefault="00E960A5" w:rsidP="00E960A5">
      <w:pPr>
        <w:spacing w:after="0" w:line="240" w:lineRule="auto"/>
        <w:ind w:left="540" w:hanging="540"/>
        <w:rPr>
          <w:rFonts w:ascii="Times New Roman" w:hAnsi="Times New Roman"/>
          <w:bCs/>
          <w:iCs/>
        </w:rPr>
      </w:pPr>
      <w:r w:rsidRPr="00E960A5">
        <w:rPr>
          <w:rFonts w:ascii="Times New Roman" w:hAnsi="Times New Roman"/>
          <w:bCs/>
          <w:iCs/>
        </w:rPr>
        <w:t>-</w:t>
      </w:r>
      <w:r w:rsidRPr="00E960A5">
        <w:rPr>
          <w:rFonts w:ascii="Times New Roman" w:hAnsi="Times New Roman"/>
          <w:bCs/>
          <w:iCs/>
        </w:rPr>
        <w:tab/>
      </w:r>
      <w:r w:rsidRPr="00E960A5">
        <w:rPr>
          <w:rFonts w:ascii="Times New Roman" w:hAnsi="Times New Roman"/>
        </w:rPr>
        <w:t>svaigulys</w:t>
      </w:r>
      <w:r w:rsidRPr="00E960A5">
        <w:rPr>
          <w:rFonts w:ascii="Times New Roman" w:hAnsi="Times New Roman"/>
          <w:bCs/>
          <w:iCs/>
        </w:rPr>
        <w:t>;</w:t>
      </w:r>
    </w:p>
    <w:p w14:paraId="6A1C8043" w14:textId="2EEC8F02"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bCs/>
          <w:iCs/>
        </w:rPr>
        <w:tab/>
      </w:r>
      <w:r w:rsidRPr="00E960A5">
        <w:rPr>
          <w:rFonts w:ascii="Times New Roman" w:hAnsi="Times New Roman"/>
          <w:bCs/>
          <w:iCs/>
          <w:vertAlign w:val="superscript"/>
        </w:rPr>
        <w:t>*</w:t>
      </w:r>
      <w:r w:rsidR="00951C87">
        <w:rPr>
          <w:rFonts w:ascii="Times New Roman" w:hAnsi="Times New Roman"/>
          <w:bCs/>
          <w:iCs/>
        </w:rPr>
        <w:t> </w:t>
      </w:r>
      <w:r w:rsidRPr="00E960A5">
        <w:rPr>
          <w:rFonts w:ascii="Times New Roman" w:hAnsi="Times New Roman"/>
          <w:bCs/>
          <w:iCs/>
        </w:rPr>
        <w:t>Mažam skaičiui žmonių kai kurie šių reiškinių gali išsilaikyti ir nutraukus Combodart vartojimą</w:t>
      </w:r>
      <w:r w:rsidRPr="00E960A5">
        <w:rPr>
          <w:rFonts w:ascii="Times New Roman" w:hAnsi="Times New Roman"/>
        </w:rPr>
        <w:t>.</w:t>
      </w:r>
    </w:p>
    <w:p w14:paraId="62716B38" w14:textId="77777777" w:rsidR="00E960A5" w:rsidRPr="00E960A5" w:rsidRDefault="00E960A5" w:rsidP="00E960A5">
      <w:pPr>
        <w:spacing w:after="0" w:line="240" w:lineRule="auto"/>
        <w:contextualSpacing/>
        <w:outlineLvl w:val="0"/>
        <w:rPr>
          <w:rFonts w:ascii="Times New Roman" w:hAnsi="Times New Roman"/>
        </w:rPr>
      </w:pPr>
    </w:p>
    <w:p w14:paraId="79FF0CB6" w14:textId="7C66D847" w:rsidR="00E960A5" w:rsidRPr="005323CD" w:rsidRDefault="00E960A5" w:rsidP="005323CD">
      <w:pPr>
        <w:keepNext/>
        <w:spacing w:after="0" w:line="240" w:lineRule="auto"/>
        <w:contextualSpacing/>
        <w:outlineLvl w:val="0"/>
        <w:rPr>
          <w:rFonts w:ascii="Times New Roman" w:hAnsi="Times New Roman"/>
          <w:b/>
        </w:rPr>
      </w:pPr>
      <w:r w:rsidRPr="00E960A5">
        <w:rPr>
          <w:rFonts w:ascii="Times New Roman" w:hAnsi="Times New Roman"/>
          <w:b/>
        </w:rPr>
        <w:t>Nedažn</w:t>
      </w:r>
      <w:r w:rsidR="006E6882">
        <w:rPr>
          <w:rFonts w:ascii="Times New Roman" w:hAnsi="Times New Roman"/>
          <w:b/>
        </w:rPr>
        <w:t>i</w:t>
      </w:r>
      <w:r w:rsidRPr="00E960A5">
        <w:rPr>
          <w:rFonts w:ascii="Times New Roman" w:hAnsi="Times New Roman"/>
          <w:b/>
        </w:rPr>
        <w:t xml:space="preserve"> šalutini</w:t>
      </w:r>
      <w:r w:rsidR="006E6882">
        <w:rPr>
          <w:rFonts w:ascii="Times New Roman" w:hAnsi="Times New Roman"/>
          <w:b/>
        </w:rPr>
        <w:t>o</w:t>
      </w:r>
      <w:r w:rsidRPr="00E960A5">
        <w:rPr>
          <w:rFonts w:ascii="Times New Roman" w:hAnsi="Times New Roman"/>
          <w:b/>
        </w:rPr>
        <w:t xml:space="preserve"> poveiki</w:t>
      </w:r>
      <w:r w:rsidR="00954FE9">
        <w:rPr>
          <w:rFonts w:ascii="Times New Roman" w:hAnsi="Times New Roman"/>
          <w:b/>
        </w:rPr>
        <w:t xml:space="preserve">o </w:t>
      </w:r>
      <w:r w:rsidR="00954FE9" w:rsidRPr="00F0431D">
        <w:rPr>
          <w:rFonts w:ascii="Times New Roman" w:hAnsi="Times New Roman"/>
          <w:b/>
        </w:rPr>
        <w:t>reiškiniai</w:t>
      </w:r>
      <w:r w:rsidR="00721A64">
        <w:rPr>
          <w:rFonts w:ascii="Times New Roman" w:hAnsi="Times New Roman"/>
          <w:b/>
        </w:rPr>
        <w:fldChar w:fldCharType="begin"/>
      </w:r>
      <w:r w:rsidR="00721A64">
        <w:rPr>
          <w:rFonts w:ascii="Times New Roman" w:hAnsi="Times New Roman"/>
          <w:b/>
        </w:rPr>
        <w:instrText xml:space="preserve"> DOCVARIABLE vault_nd_3b9036a7-4a13-4b48-abef-4b669c729faf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r w:rsidR="00954FE9" w:rsidRPr="005323CD">
        <w:rPr>
          <w:rFonts w:ascii="Times New Roman" w:hAnsi="Times New Roman"/>
          <w:b/>
        </w:rPr>
        <w:t xml:space="preserve"> (</w:t>
      </w:r>
      <w:r w:rsidR="00F0431D" w:rsidRPr="005323CD">
        <w:rPr>
          <w:rFonts w:ascii="Times New Roman" w:hAnsi="Times New Roman"/>
          <w:b/>
        </w:rPr>
        <w:t>g</w:t>
      </w:r>
      <w:r w:rsidRPr="005323CD">
        <w:rPr>
          <w:rFonts w:ascii="Times New Roman" w:hAnsi="Times New Roman"/>
          <w:b/>
        </w:rPr>
        <w:t xml:space="preserve">ali pasireikšti </w:t>
      </w:r>
      <w:r w:rsidR="00895085" w:rsidRPr="005323CD">
        <w:rPr>
          <w:rFonts w:ascii="Times New Roman" w:hAnsi="Times New Roman"/>
          <w:b/>
        </w:rPr>
        <w:t>rečiau</w:t>
      </w:r>
      <w:r w:rsidRPr="005323CD">
        <w:rPr>
          <w:rFonts w:ascii="Times New Roman" w:hAnsi="Times New Roman"/>
          <w:b/>
        </w:rPr>
        <w:t xml:space="preserve"> kaip 1 iš 100</w:t>
      </w:r>
      <w:r w:rsidR="00895085" w:rsidRPr="005323CD">
        <w:rPr>
          <w:rFonts w:ascii="Times New Roman" w:hAnsi="Times New Roman"/>
          <w:b/>
        </w:rPr>
        <w:t> </w:t>
      </w:r>
      <w:r w:rsidRPr="005323CD">
        <w:rPr>
          <w:rFonts w:ascii="Times New Roman" w:hAnsi="Times New Roman"/>
          <w:b/>
        </w:rPr>
        <w:t>vyrų</w:t>
      </w:r>
      <w:r w:rsidR="00F0431D" w:rsidRPr="005323CD">
        <w:rPr>
          <w:rFonts w:ascii="Times New Roman" w:hAnsi="Times New Roman"/>
          <w:b/>
        </w:rPr>
        <w:t>):</w:t>
      </w:r>
      <w:r w:rsidR="00721A64">
        <w:rPr>
          <w:rFonts w:ascii="Times New Roman" w:hAnsi="Times New Roman"/>
          <w:b/>
        </w:rPr>
        <w:fldChar w:fldCharType="begin"/>
      </w:r>
      <w:r w:rsidR="00721A64">
        <w:rPr>
          <w:rFonts w:ascii="Times New Roman" w:hAnsi="Times New Roman"/>
          <w:b/>
        </w:rPr>
        <w:instrText xml:space="preserve"> DOCVARIABLE vault_nd_03c4daff-fa39-4e29-a44e-a2f960e805b9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4897938F"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Širdies nepakankamumas (širdis mažiau veiksmingai varinėja kraują po kūną. Jums gali pasireikšti tokie simptomai kaip dusulys, didelis nuovargis ir kulkšnių bei kojų patinimas)</w:t>
      </w:r>
      <w:r w:rsidR="00702913">
        <w:rPr>
          <w:rFonts w:ascii="Times New Roman" w:hAnsi="Times New Roman"/>
        </w:rPr>
        <w:t>;</w:t>
      </w:r>
      <w:r w:rsidRPr="00E960A5">
        <w:rPr>
          <w:rFonts w:ascii="Times New Roman" w:hAnsi="Times New Roman"/>
        </w:rPr>
        <w:t xml:space="preserve"> </w:t>
      </w:r>
    </w:p>
    <w:p w14:paraId="7A04AF16" w14:textId="77777777" w:rsidR="00E960A5" w:rsidRPr="005323CD"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kraujospūdžio sumažėjimas atsistojus</w:t>
      </w:r>
      <w:r w:rsidR="00702913">
        <w:rPr>
          <w:rFonts w:ascii="Times New Roman" w:hAnsi="Times New Roman"/>
        </w:rPr>
        <w:t>;</w:t>
      </w:r>
    </w:p>
    <w:p w14:paraId="20BDCC8A" w14:textId="77777777" w:rsidR="00E960A5" w:rsidRPr="00E960A5" w:rsidRDefault="00E960A5" w:rsidP="00E960A5">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dažnas širdies plakimas (</w:t>
      </w:r>
      <w:r w:rsidRPr="00E960A5">
        <w:rPr>
          <w:rFonts w:ascii="Times New Roman" w:hAnsi="Times New Roman"/>
          <w:i/>
        </w:rPr>
        <w:t>palpitacijos</w:t>
      </w:r>
      <w:r w:rsidRPr="00E960A5">
        <w:rPr>
          <w:rFonts w:ascii="Times New Roman" w:hAnsi="Times New Roman"/>
        </w:rPr>
        <w:t>);</w:t>
      </w:r>
    </w:p>
    <w:p w14:paraId="2C5C9330" w14:textId="77777777" w:rsidR="00E960A5" w:rsidRPr="00E960A5" w:rsidRDefault="00E960A5" w:rsidP="00E960A5">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vidurių užkietėjimas, viduriavimas, vėmimas, pykinimas;</w:t>
      </w:r>
    </w:p>
    <w:p w14:paraId="76877618"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silpnumas arba jėgų neturėjimas;</w:t>
      </w:r>
    </w:p>
    <w:p w14:paraId="45CA78DF" w14:textId="77777777" w:rsidR="00E960A5" w:rsidRPr="00E960A5" w:rsidRDefault="00E960A5" w:rsidP="00E960A5">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galvos skausmas;</w:t>
      </w:r>
    </w:p>
    <w:p w14:paraId="038BCA1F" w14:textId="77777777" w:rsidR="00E960A5" w:rsidRPr="00E960A5" w:rsidRDefault="00E960A5" w:rsidP="00E960A5">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niežulys, nosies užsikimšimas ar sloga (</w:t>
      </w:r>
      <w:r w:rsidRPr="00E960A5">
        <w:rPr>
          <w:rFonts w:ascii="Times New Roman" w:hAnsi="Times New Roman"/>
          <w:i/>
        </w:rPr>
        <w:t>rinitas</w:t>
      </w:r>
      <w:r w:rsidRPr="00E960A5">
        <w:rPr>
          <w:rFonts w:ascii="Times New Roman" w:hAnsi="Times New Roman"/>
        </w:rPr>
        <w:t>);</w:t>
      </w:r>
    </w:p>
    <w:p w14:paraId="24D5C933" w14:textId="77777777" w:rsidR="00E960A5" w:rsidRPr="00E960A5" w:rsidRDefault="00E960A5" w:rsidP="00E960A5">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odos išbėrimas, dilgėlinė, niežulys.</w:t>
      </w:r>
    </w:p>
    <w:p w14:paraId="38947D5F" w14:textId="77777777" w:rsidR="00E960A5" w:rsidRPr="00E960A5" w:rsidRDefault="00E960A5" w:rsidP="00E960A5">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plaukų slinkimas (paprastai viso kūno) arba plaukuotumo padidėjimas</w:t>
      </w:r>
    </w:p>
    <w:p w14:paraId="339A892B" w14:textId="77777777" w:rsidR="00E960A5" w:rsidRPr="00E960A5" w:rsidRDefault="00E960A5" w:rsidP="00E960A5">
      <w:pPr>
        <w:spacing w:after="0" w:line="240" w:lineRule="auto"/>
        <w:contextualSpacing/>
        <w:outlineLvl w:val="0"/>
        <w:rPr>
          <w:rFonts w:ascii="Times New Roman" w:hAnsi="Times New Roman"/>
        </w:rPr>
      </w:pPr>
    </w:p>
    <w:p w14:paraId="1E562C38" w14:textId="0CC58605" w:rsidR="00E960A5" w:rsidRPr="005323CD" w:rsidRDefault="00E960A5" w:rsidP="00E960A5">
      <w:pPr>
        <w:spacing w:after="0" w:line="240" w:lineRule="auto"/>
        <w:contextualSpacing/>
        <w:outlineLvl w:val="0"/>
        <w:rPr>
          <w:rFonts w:ascii="Times New Roman" w:hAnsi="Times New Roman"/>
          <w:b/>
        </w:rPr>
      </w:pPr>
      <w:r w:rsidRPr="00E960A5">
        <w:rPr>
          <w:rFonts w:ascii="Times New Roman" w:hAnsi="Times New Roman"/>
          <w:b/>
        </w:rPr>
        <w:t>Ret</w:t>
      </w:r>
      <w:r w:rsidR="00EC115E">
        <w:rPr>
          <w:rFonts w:ascii="Times New Roman" w:hAnsi="Times New Roman"/>
          <w:b/>
        </w:rPr>
        <w:t>i</w:t>
      </w:r>
      <w:r w:rsidRPr="00E960A5">
        <w:rPr>
          <w:rFonts w:ascii="Times New Roman" w:hAnsi="Times New Roman"/>
          <w:b/>
        </w:rPr>
        <w:t xml:space="preserve"> šalutini</w:t>
      </w:r>
      <w:r w:rsidR="00EC115E">
        <w:rPr>
          <w:rFonts w:ascii="Times New Roman" w:hAnsi="Times New Roman"/>
          <w:b/>
        </w:rPr>
        <w:t>o</w:t>
      </w:r>
      <w:r w:rsidRPr="00E960A5">
        <w:rPr>
          <w:rFonts w:ascii="Times New Roman" w:hAnsi="Times New Roman"/>
          <w:b/>
        </w:rPr>
        <w:t xml:space="preserve"> </w:t>
      </w:r>
      <w:r w:rsidRPr="00EC115E">
        <w:rPr>
          <w:rFonts w:ascii="Times New Roman" w:hAnsi="Times New Roman"/>
          <w:b/>
        </w:rPr>
        <w:t>poveiki</w:t>
      </w:r>
      <w:r w:rsidR="00EC115E">
        <w:rPr>
          <w:rFonts w:ascii="Times New Roman" w:hAnsi="Times New Roman"/>
          <w:b/>
        </w:rPr>
        <w:t>o reiškiniai</w:t>
      </w:r>
      <w:r w:rsidR="00721A64">
        <w:rPr>
          <w:rFonts w:ascii="Times New Roman" w:hAnsi="Times New Roman"/>
          <w:b/>
        </w:rPr>
        <w:fldChar w:fldCharType="begin"/>
      </w:r>
      <w:r w:rsidR="00721A64">
        <w:rPr>
          <w:rFonts w:ascii="Times New Roman" w:hAnsi="Times New Roman"/>
          <w:b/>
        </w:rPr>
        <w:instrText xml:space="preserve"> DOCVARIABLE vault_nd_7f061488-4bad-48b7-87a8-57d329d3e1a0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r w:rsidR="00EC115E" w:rsidRPr="005323CD">
        <w:rPr>
          <w:rFonts w:ascii="Times New Roman" w:hAnsi="Times New Roman"/>
          <w:b/>
        </w:rPr>
        <w:t xml:space="preserve"> (g</w:t>
      </w:r>
      <w:r w:rsidRPr="005323CD">
        <w:rPr>
          <w:rFonts w:ascii="Times New Roman" w:hAnsi="Times New Roman"/>
          <w:b/>
        </w:rPr>
        <w:t xml:space="preserve">ali pasireikšti </w:t>
      </w:r>
      <w:r w:rsidR="00FC24B3" w:rsidRPr="005323CD">
        <w:rPr>
          <w:rFonts w:ascii="Times New Roman" w:hAnsi="Times New Roman"/>
          <w:b/>
        </w:rPr>
        <w:t>rečiau</w:t>
      </w:r>
      <w:r w:rsidRPr="005323CD">
        <w:rPr>
          <w:rFonts w:ascii="Times New Roman" w:hAnsi="Times New Roman"/>
          <w:b/>
        </w:rPr>
        <w:t xml:space="preserve"> kaip 1 iš 1</w:t>
      </w:r>
      <w:r w:rsidR="00FC24B3" w:rsidRPr="005323CD">
        <w:rPr>
          <w:rFonts w:ascii="Times New Roman" w:hAnsi="Times New Roman"/>
          <w:b/>
        </w:rPr>
        <w:t> </w:t>
      </w:r>
      <w:r w:rsidRPr="005323CD">
        <w:rPr>
          <w:rFonts w:ascii="Times New Roman" w:hAnsi="Times New Roman"/>
          <w:b/>
        </w:rPr>
        <w:t>000</w:t>
      </w:r>
      <w:r w:rsidR="00FC24B3" w:rsidRPr="005323CD">
        <w:rPr>
          <w:rFonts w:ascii="Times New Roman" w:hAnsi="Times New Roman"/>
          <w:b/>
        </w:rPr>
        <w:t> </w:t>
      </w:r>
      <w:r w:rsidRPr="005323CD">
        <w:rPr>
          <w:rFonts w:ascii="Times New Roman" w:hAnsi="Times New Roman"/>
          <w:b/>
        </w:rPr>
        <w:t>vyrų</w:t>
      </w:r>
      <w:r w:rsidR="00EC115E" w:rsidRPr="005323CD">
        <w:rPr>
          <w:rFonts w:ascii="Times New Roman" w:hAnsi="Times New Roman"/>
          <w:b/>
        </w:rPr>
        <w:t>):</w:t>
      </w:r>
      <w:r w:rsidR="00721A64">
        <w:rPr>
          <w:rFonts w:ascii="Times New Roman" w:hAnsi="Times New Roman"/>
          <w:b/>
        </w:rPr>
        <w:fldChar w:fldCharType="begin"/>
      </w:r>
      <w:r w:rsidR="00721A64">
        <w:rPr>
          <w:rFonts w:ascii="Times New Roman" w:hAnsi="Times New Roman"/>
          <w:b/>
        </w:rPr>
        <w:instrText xml:space="preserve"> DOCVARIABLE vault_nd_ae0e6105-52fe-4aeb-8442-1fdf4615d0bb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6AEB12EB" w14:textId="77777777" w:rsidR="00E960A5" w:rsidRPr="00E960A5" w:rsidRDefault="00E960A5" w:rsidP="00E960A5">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akių vokų, veido, lūpų, rankų ar kojų patinimas (</w:t>
      </w:r>
      <w:r w:rsidRPr="00E960A5">
        <w:rPr>
          <w:rFonts w:ascii="Times New Roman" w:hAnsi="Times New Roman"/>
          <w:i/>
        </w:rPr>
        <w:t>angioneurozinė edema</w:t>
      </w:r>
      <w:r w:rsidRPr="00E960A5">
        <w:rPr>
          <w:rFonts w:ascii="Times New Roman" w:hAnsi="Times New Roman"/>
        </w:rPr>
        <w:t>);</w:t>
      </w:r>
    </w:p>
    <w:p w14:paraId="5741B283"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apalpimas.</w:t>
      </w:r>
    </w:p>
    <w:p w14:paraId="0E6A3039" w14:textId="77777777" w:rsidR="00E960A5" w:rsidRPr="00E960A5" w:rsidRDefault="00E960A5" w:rsidP="00E960A5">
      <w:pPr>
        <w:spacing w:after="0" w:line="240" w:lineRule="auto"/>
        <w:contextualSpacing/>
        <w:outlineLvl w:val="0"/>
        <w:rPr>
          <w:rFonts w:ascii="Times New Roman" w:hAnsi="Times New Roman"/>
        </w:rPr>
      </w:pPr>
    </w:p>
    <w:p w14:paraId="1F7BB680" w14:textId="3A141D95" w:rsidR="00E960A5" w:rsidRPr="005323CD" w:rsidRDefault="00E960A5" w:rsidP="00E960A5">
      <w:pPr>
        <w:spacing w:after="0" w:line="240" w:lineRule="auto"/>
        <w:contextualSpacing/>
        <w:outlineLvl w:val="0"/>
        <w:rPr>
          <w:rFonts w:ascii="Times New Roman" w:hAnsi="Times New Roman"/>
          <w:b/>
          <w:bCs/>
        </w:rPr>
      </w:pPr>
      <w:r w:rsidRPr="00E960A5">
        <w:rPr>
          <w:rFonts w:ascii="Times New Roman" w:hAnsi="Times New Roman"/>
          <w:b/>
        </w:rPr>
        <w:t>Labai ret</w:t>
      </w:r>
      <w:r w:rsidR="00EC115E">
        <w:rPr>
          <w:rFonts w:ascii="Times New Roman" w:hAnsi="Times New Roman"/>
          <w:b/>
        </w:rPr>
        <w:t>i</w:t>
      </w:r>
      <w:r w:rsidRPr="00E960A5">
        <w:rPr>
          <w:rFonts w:ascii="Times New Roman" w:hAnsi="Times New Roman"/>
          <w:b/>
        </w:rPr>
        <w:t xml:space="preserve"> šalutini</w:t>
      </w:r>
      <w:r w:rsidR="00EC115E">
        <w:rPr>
          <w:rFonts w:ascii="Times New Roman" w:hAnsi="Times New Roman"/>
          <w:b/>
        </w:rPr>
        <w:t>o</w:t>
      </w:r>
      <w:r w:rsidRPr="00E960A5">
        <w:rPr>
          <w:rFonts w:ascii="Times New Roman" w:hAnsi="Times New Roman"/>
          <w:b/>
        </w:rPr>
        <w:t xml:space="preserve"> poveiki</w:t>
      </w:r>
      <w:r w:rsidR="00EC115E">
        <w:rPr>
          <w:rFonts w:ascii="Times New Roman" w:hAnsi="Times New Roman"/>
          <w:b/>
        </w:rPr>
        <w:t>o reiškiniai</w:t>
      </w:r>
      <w:r w:rsidR="00EC115E">
        <w:rPr>
          <w:rFonts w:ascii="Times New Roman" w:hAnsi="Times New Roman"/>
        </w:rPr>
        <w:t xml:space="preserve"> </w:t>
      </w:r>
      <w:r w:rsidR="00EC115E" w:rsidRPr="005323CD">
        <w:rPr>
          <w:rFonts w:ascii="Times New Roman" w:hAnsi="Times New Roman"/>
          <w:b/>
          <w:bCs/>
        </w:rPr>
        <w:t>(g</w:t>
      </w:r>
      <w:r w:rsidRPr="005323CD">
        <w:rPr>
          <w:rFonts w:ascii="Times New Roman" w:hAnsi="Times New Roman"/>
          <w:b/>
          <w:bCs/>
        </w:rPr>
        <w:t xml:space="preserve">ali pasireikšti </w:t>
      </w:r>
      <w:r w:rsidR="00FC24B3" w:rsidRPr="005323CD">
        <w:rPr>
          <w:rFonts w:ascii="Times New Roman" w:hAnsi="Times New Roman"/>
          <w:b/>
          <w:bCs/>
        </w:rPr>
        <w:t>rečiau</w:t>
      </w:r>
      <w:r w:rsidRPr="005323CD">
        <w:rPr>
          <w:rFonts w:ascii="Times New Roman" w:hAnsi="Times New Roman"/>
          <w:b/>
          <w:bCs/>
        </w:rPr>
        <w:t xml:space="preserve"> kaip 1 iš 10 000</w:t>
      </w:r>
      <w:r w:rsidR="00FC24B3" w:rsidRPr="005323CD">
        <w:rPr>
          <w:rFonts w:ascii="Times New Roman" w:hAnsi="Times New Roman"/>
          <w:b/>
          <w:bCs/>
        </w:rPr>
        <w:t> </w:t>
      </w:r>
      <w:r w:rsidRPr="005323CD">
        <w:rPr>
          <w:rFonts w:ascii="Times New Roman" w:hAnsi="Times New Roman"/>
          <w:b/>
          <w:bCs/>
        </w:rPr>
        <w:t>vyrų</w:t>
      </w:r>
      <w:r w:rsidR="00EC115E" w:rsidRPr="005323CD">
        <w:rPr>
          <w:rFonts w:ascii="Times New Roman" w:hAnsi="Times New Roman"/>
          <w:b/>
          <w:bCs/>
        </w:rPr>
        <w:t>):</w:t>
      </w:r>
      <w:r w:rsidR="00721A64">
        <w:rPr>
          <w:rFonts w:ascii="Times New Roman" w:hAnsi="Times New Roman"/>
          <w:b/>
          <w:bCs/>
        </w:rPr>
        <w:fldChar w:fldCharType="begin"/>
      </w:r>
      <w:r w:rsidR="00721A64">
        <w:rPr>
          <w:rFonts w:ascii="Times New Roman" w:hAnsi="Times New Roman"/>
          <w:b/>
          <w:bCs/>
        </w:rPr>
        <w:instrText xml:space="preserve"> DOCVARIABLE vault_nd_ce40722a-a194-4603-916b-cfbeec9862b3 \* MERGEFORMAT </w:instrText>
      </w:r>
      <w:r w:rsidR="00721A64">
        <w:rPr>
          <w:rFonts w:ascii="Times New Roman" w:hAnsi="Times New Roman"/>
          <w:b/>
          <w:bCs/>
        </w:rPr>
        <w:fldChar w:fldCharType="separate"/>
      </w:r>
      <w:r w:rsidR="00721A64">
        <w:rPr>
          <w:rFonts w:ascii="Times New Roman" w:hAnsi="Times New Roman"/>
          <w:b/>
          <w:bCs/>
        </w:rPr>
        <w:t xml:space="preserve"> </w:t>
      </w:r>
      <w:r w:rsidR="00721A64">
        <w:rPr>
          <w:rFonts w:ascii="Times New Roman" w:hAnsi="Times New Roman"/>
          <w:b/>
          <w:bCs/>
        </w:rPr>
        <w:fldChar w:fldCharType="end"/>
      </w:r>
    </w:p>
    <w:p w14:paraId="681503F2"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ilgalaikė skausminga erekcija (</w:t>
      </w:r>
      <w:r w:rsidRPr="00E960A5">
        <w:rPr>
          <w:rFonts w:ascii="Times New Roman" w:hAnsi="Times New Roman"/>
          <w:i/>
        </w:rPr>
        <w:t>priapizmas</w:t>
      </w:r>
      <w:r w:rsidRPr="00E960A5">
        <w:rPr>
          <w:rFonts w:ascii="Times New Roman" w:hAnsi="Times New Roman"/>
        </w:rPr>
        <w:t>);</w:t>
      </w:r>
    </w:p>
    <w:p w14:paraId="094544A4"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sunkios odos reakcijos (</w:t>
      </w:r>
      <w:r w:rsidRPr="00E960A5">
        <w:rPr>
          <w:rFonts w:ascii="Times New Roman" w:hAnsi="Times New Roman"/>
          <w:i/>
        </w:rPr>
        <w:t>Stivenso Džonsono [Stevens-Johnson] sindromas</w:t>
      </w:r>
      <w:r w:rsidRPr="00E960A5">
        <w:rPr>
          <w:rFonts w:ascii="Times New Roman" w:hAnsi="Times New Roman"/>
        </w:rPr>
        <w:t>).</w:t>
      </w:r>
    </w:p>
    <w:p w14:paraId="4167065E" w14:textId="77777777" w:rsidR="00E960A5" w:rsidRPr="00E960A5" w:rsidRDefault="00E960A5" w:rsidP="00E960A5">
      <w:pPr>
        <w:spacing w:after="0" w:line="240" w:lineRule="auto"/>
        <w:contextualSpacing/>
        <w:outlineLvl w:val="0"/>
        <w:rPr>
          <w:rFonts w:ascii="Times New Roman" w:hAnsi="Times New Roman"/>
        </w:rPr>
      </w:pPr>
    </w:p>
    <w:p w14:paraId="286C263B" w14:textId="52DE8B07"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Kitas šalutinis poveikis</w:t>
      </w:r>
      <w:r w:rsidR="00721A64">
        <w:rPr>
          <w:rFonts w:ascii="Times New Roman" w:hAnsi="Times New Roman"/>
          <w:b/>
        </w:rPr>
        <w:fldChar w:fldCharType="begin"/>
      </w:r>
      <w:r w:rsidR="00721A64">
        <w:rPr>
          <w:rFonts w:ascii="Times New Roman" w:hAnsi="Times New Roman"/>
          <w:b/>
        </w:rPr>
        <w:instrText xml:space="preserve"> DOCVARIABLE vault_nd_623d77f5-a114-4d1a-9eea-05efc925397f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5803765B" w14:textId="0786C393"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Mažam vyrų skaičiui pasireiškė kitas šalutinis poveikis, bet tikslus tokio poveikio dažnis nežinomas (dažnio negalima nustatyti</w:t>
      </w:r>
      <w:r w:rsidRPr="00E960A5">
        <w:rPr>
          <w:rFonts w:ascii="Times New Roman" w:hAnsi="Times New Roman"/>
          <w:iCs/>
        </w:rPr>
        <w:t>,</w:t>
      </w:r>
      <w:r w:rsidRPr="00E960A5">
        <w:rPr>
          <w:rFonts w:ascii="Times New Roman" w:hAnsi="Times New Roman"/>
        </w:rPr>
        <w:t xml:space="preserve"> remiantis turimais duomenimis</w:t>
      </w:r>
      <w:r w:rsidR="00F4132D" w:rsidRPr="00E960A5">
        <w:rPr>
          <w:rFonts w:ascii="Times New Roman" w:hAnsi="Times New Roman"/>
        </w:rPr>
        <w:t>)</w:t>
      </w:r>
      <w:r w:rsidR="00F4132D">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vault_nd_e759f45c-356e-4fbe-b07a-82a82ecddf56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7E0617E" w14:textId="77777777" w:rsidR="00E960A5" w:rsidRPr="0041333E" w:rsidRDefault="00E960A5" w:rsidP="00E960A5">
      <w:pPr>
        <w:spacing w:after="0" w:line="240" w:lineRule="auto"/>
        <w:contextualSpacing/>
        <w:outlineLvl w:val="0"/>
        <w:rPr>
          <w:rFonts w:ascii="Times New Roman" w:hAnsi="Times New Roman"/>
          <w:bCs/>
        </w:rPr>
      </w:pPr>
    </w:p>
    <w:p w14:paraId="1608EFD9" w14:textId="77777777" w:rsidR="00E960A5" w:rsidRPr="00E960A5" w:rsidRDefault="00E960A5" w:rsidP="00E960A5">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r>
      <w:r w:rsidR="00F4132D">
        <w:rPr>
          <w:rFonts w:ascii="Times New Roman" w:hAnsi="Times New Roman"/>
        </w:rPr>
        <w:t>n</w:t>
      </w:r>
      <w:r w:rsidR="00F4132D" w:rsidRPr="00E960A5">
        <w:rPr>
          <w:rFonts w:ascii="Times New Roman" w:hAnsi="Times New Roman"/>
        </w:rPr>
        <w:t xml:space="preserve">enormalus </w:t>
      </w:r>
      <w:r w:rsidRPr="00E960A5">
        <w:rPr>
          <w:rFonts w:ascii="Times New Roman" w:hAnsi="Times New Roman"/>
        </w:rPr>
        <w:t>arba dažnas širdies plakimas (</w:t>
      </w:r>
      <w:r w:rsidRPr="00E960A5">
        <w:rPr>
          <w:rFonts w:ascii="Times New Roman" w:hAnsi="Times New Roman"/>
          <w:i/>
        </w:rPr>
        <w:t>aritmija ar tachikardija arba prieširdžių virpėjimas</w:t>
      </w:r>
      <w:r w:rsidRPr="00E960A5">
        <w:rPr>
          <w:rFonts w:ascii="Times New Roman" w:hAnsi="Times New Roman"/>
        </w:rPr>
        <w:t>)</w:t>
      </w:r>
      <w:r w:rsidR="00702913">
        <w:rPr>
          <w:rFonts w:ascii="Times New Roman" w:hAnsi="Times New Roman"/>
        </w:rPr>
        <w:t>;</w:t>
      </w:r>
    </w:p>
    <w:p w14:paraId="6FE61FD6"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sidR="00702913">
        <w:rPr>
          <w:rFonts w:ascii="Times New Roman" w:hAnsi="Times New Roman"/>
        </w:rPr>
        <w:t>d</w:t>
      </w:r>
      <w:r w:rsidRPr="00E960A5">
        <w:rPr>
          <w:rFonts w:ascii="Times New Roman" w:hAnsi="Times New Roman"/>
        </w:rPr>
        <w:t>usulys (</w:t>
      </w:r>
      <w:r w:rsidRPr="00E960A5">
        <w:rPr>
          <w:rFonts w:ascii="Times New Roman" w:hAnsi="Times New Roman"/>
          <w:i/>
        </w:rPr>
        <w:t>dispnėja, kvėpavimo sunkumas</w:t>
      </w:r>
      <w:r w:rsidRPr="00E960A5">
        <w:rPr>
          <w:rFonts w:ascii="Times New Roman" w:hAnsi="Times New Roman"/>
        </w:rPr>
        <w:t>)</w:t>
      </w:r>
      <w:r w:rsidR="00702913">
        <w:rPr>
          <w:rFonts w:ascii="Times New Roman" w:hAnsi="Times New Roman"/>
        </w:rPr>
        <w:t>;</w:t>
      </w:r>
    </w:p>
    <w:p w14:paraId="6A6043EF"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sidR="00702913">
        <w:rPr>
          <w:rFonts w:ascii="Times New Roman" w:hAnsi="Times New Roman"/>
        </w:rPr>
        <w:t>d</w:t>
      </w:r>
      <w:r w:rsidRPr="00E960A5">
        <w:rPr>
          <w:rFonts w:ascii="Times New Roman" w:hAnsi="Times New Roman"/>
        </w:rPr>
        <w:t>epresija</w:t>
      </w:r>
      <w:r w:rsidR="00702913">
        <w:rPr>
          <w:rFonts w:ascii="Times New Roman" w:hAnsi="Times New Roman"/>
        </w:rPr>
        <w:t>;</w:t>
      </w:r>
    </w:p>
    <w:p w14:paraId="0A1B16F2"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sidR="00702913">
        <w:rPr>
          <w:rFonts w:ascii="Times New Roman" w:hAnsi="Times New Roman"/>
        </w:rPr>
        <w:t>s</w:t>
      </w:r>
      <w:r w:rsidRPr="00E960A5">
        <w:rPr>
          <w:rFonts w:ascii="Times New Roman" w:hAnsi="Times New Roman"/>
        </w:rPr>
        <w:t>ėklidžių skausmas ir patinimas</w:t>
      </w:r>
      <w:r w:rsidR="00702913">
        <w:rPr>
          <w:rFonts w:ascii="Times New Roman" w:hAnsi="Times New Roman"/>
        </w:rPr>
        <w:t>;</w:t>
      </w:r>
    </w:p>
    <w:p w14:paraId="4C4C03B3"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sidR="00702913">
        <w:rPr>
          <w:rFonts w:ascii="Times New Roman" w:hAnsi="Times New Roman"/>
        </w:rPr>
        <w:t>k</w:t>
      </w:r>
      <w:r w:rsidRPr="00E960A5">
        <w:rPr>
          <w:rFonts w:ascii="Times New Roman" w:hAnsi="Times New Roman"/>
        </w:rPr>
        <w:t>raujavimas iš nosies</w:t>
      </w:r>
      <w:r w:rsidR="00702913">
        <w:rPr>
          <w:rFonts w:ascii="Times New Roman" w:hAnsi="Times New Roman"/>
        </w:rPr>
        <w:t>;</w:t>
      </w:r>
    </w:p>
    <w:p w14:paraId="1B36D64D"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sidR="00702913">
        <w:rPr>
          <w:rFonts w:ascii="Times New Roman" w:hAnsi="Times New Roman"/>
        </w:rPr>
        <w:t>s</w:t>
      </w:r>
      <w:r w:rsidRPr="00E960A5">
        <w:rPr>
          <w:rFonts w:ascii="Times New Roman" w:hAnsi="Times New Roman"/>
        </w:rPr>
        <w:t>unkus odos bėrimas</w:t>
      </w:r>
      <w:r w:rsidR="00702913">
        <w:rPr>
          <w:rFonts w:ascii="Times New Roman" w:hAnsi="Times New Roman"/>
        </w:rPr>
        <w:t>;</w:t>
      </w:r>
    </w:p>
    <w:p w14:paraId="21C80D82"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sidR="00702913">
        <w:rPr>
          <w:rFonts w:ascii="Times New Roman" w:hAnsi="Times New Roman"/>
        </w:rPr>
        <w:t>r</w:t>
      </w:r>
      <w:r w:rsidRPr="00E960A5">
        <w:rPr>
          <w:rFonts w:ascii="Times New Roman" w:hAnsi="Times New Roman"/>
        </w:rPr>
        <w:t>egėjimo pokyčiai (</w:t>
      </w:r>
      <w:r w:rsidRPr="00E960A5">
        <w:rPr>
          <w:rFonts w:ascii="Times New Roman" w:hAnsi="Times New Roman"/>
          <w:i/>
        </w:rPr>
        <w:t>miglotas matymas ar regėjimo sutrikimas</w:t>
      </w:r>
      <w:r w:rsidRPr="00E960A5">
        <w:rPr>
          <w:rFonts w:ascii="Times New Roman" w:hAnsi="Times New Roman"/>
        </w:rPr>
        <w:t>)</w:t>
      </w:r>
      <w:r w:rsidR="00702913">
        <w:rPr>
          <w:rFonts w:ascii="Times New Roman" w:hAnsi="Times New Roman"/>
        </w:rPr>
        <w:t>;</w:t>
      </w:r>
    </w:p>
    <w:p w14:paraId="12BAFD49"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sidR="00702913">
        <w:rPr>
          <w:rFonts w:ascii="Times New Roman" w:hAnsi="Times New Roman"/>
        </w:rPr>
        <w:t>b</w:t>
      </w:r>
      <w:r w:rsidRPr="00E960A5">
        <w:rPr>
          <w:rFonts w:ascii="Times New Roman" w:hAnsi="Times New Roman"/>
        </w:rPr>
        <w:t>urnos džiūvimas.</w:t>
      </w:r>
    </w:p>
    <w:p w14:paraId="2A9390D1" w14:textId="77777777" w:rsidR="00E960A5" w:rsidRPr="00E960A5" w:rsidRDefault="00E960A5" w:rsidP="00E960A5">
      <w:pPr>
        <w:spacing w:after="0" w:line="240" w:lineRule="auto"/>
        <w:contextualSpacing/>
        <w:outlineLvl w:val="0"/>
        <w:rPr>
          <w:rFonts w:ascii="Times New Roman" w:hAnsi="Times New Roman"/>
        </w:rPr>
      </w:pPr>
    </w:p>
    <w:p w14:paraId="7A277DB6" w14:textId="305CB58E"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Pranešimas apie šalutinį poveikį</w:t>
      </w:r>
      <w:r w:rsidR="00721A64">
        <w:rPr>
          <w:rFonts w:ascii="Times New Roman" w:hAnsi="Times New Roman"/>
          <w:b/>
        </w:rPr>
        <w:fldChar w:fldCharType="begin"/>
      </w:r>
      <w:r w:rsidR="00721A64">
        <w:rPr>
          <w:rFonts w:ascii="Times New Roman" w:hAnsi="Times New Roman"/>
          <w:b/>
        </w:rPr>
        <w:instrText xml:space="preserve"> DOCVARIABLE vault_nd_31957210-c7c4-4d55-a88f-7a785708f5b8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580E9C83" w14:textId="4CA3CBBA" w:rsidR="00E960A5" w:rsidRPr="00E960A5" w:rsidRDefault="00E960A5" w:rsidP="00E960A5">
      <w:pPr>
        <w:tabs>
          <w:tab w:val="left" w:pos="567"/>
        </w:tabs>
        <w:spacing w:after="0" w:line="260" w:lineRule="exact"/>
        <w:ind w:right="-449"/>
        <w:rPr>
          <w:rFonts w:ascii="Times New Roman" w:hAnsi="Times New Roman"/>
        </w:rPr>
      </w:pPr>
      <w:r w:rsidRPr="00E960A5">
        <w:rPr>
          <w:rFonts w:ascii="Times New Roman" w:hAnsi="Times New Roman"/>
        </w:rPr>
        <w:t xml:space="preserve">Jeigu pasireiškė šalutinis poveikis, įskaitant šiame lapelyje nenurodytą, pasakykite gydytojui arba vaistininkui. </w:t>
      </w:r>
      <w:r w:rsidR="00A94C26" w:rsidRPr="00A94C26">
        <w:rPr>
          <w:rFonts w:ascii="Times New Roman" w:hAnsi="Times New Roman"/>
        </w:rPr>
        <w:t xml:space="preserve">Pranešimą apie šalutinį poveikį galite </w:t>
      </w:r>
      <w:r w:rsidR="001E72AF" w:rsidRPr="001E72AF">
        <w:rPr>
          <w:rFonts w:ascii="Times New Roman" w:hAnsi="Times New Roman"/>
        </w:rPr>
        <w:t xml:space="preserve">užpildyti ir pateikti Valstybinės vaistų kontrolės tarnybos prie Lietuvos Respublikos sveikatos apsaugos ministerijos tinklalapyje https://vvkt.lrv.lt/lt/ nurodytais būdais arba paskambinti nemokamu telefonu </w:t>
      </w:r>
      <w:r w:rsidR="005974C8">
        <w:rPr>
          <w:rFonts w:ascii="Times New Roman" w:hAnsi="Times New Roman"/>
        </w:rPr>
        <w:t>+370</w:t>
      </w:r>
      <w:r w:rsidR="005974C8" w:rsidRPr="001E72AF">
        <w:rPr>
          <w:rFonts w:ascii="Times New Roman" w:hAnsi="Times New Roman"/>
        </w:rPr>
        <w:t xml:space="preserve"> </w:t>
      </w:r>
      <w:r w:rsidR="001E72AF" w:rsidRPr="001E72AF">
        <w:rPr>
          <w:rFonts w:ascii="Times New Roman" w:hAnsi="Times New Roman"/>
        </w:rPr>
        <w:t xml:space="preserve">800 73 568. </w:t>
      </w:r>
      <w:r w:rsidRPr="00E960A5">
        <w:rPr>
          <w:rFonts w:ascii="Times New Roman" w:hAnsi="Times New Roman"/>
          <w:noProof/>
          <w:szCs w:val="24"/>
        </w:rPr>
        <w:t xml:space="preserve">Pranešdami apie šalutinį poveikį galite mums padėti gauti daugiau informacijos apie šio vaisto saugumą. </w:t>
      </w:r>
    </w:p>
    <w:p w14:paraId="43972EEC" w14:textId="77777777" w:rsidR="00E960A5" w:rsidRPr="00E960A5" w:rsidRDefault="00E960A5" w:rsidP="00E960A5">
      <w:pPr>
        <w:spacing w:after="0" w:line="240" w:lineRule="auto"/>
        <w:contextualSpacing/>
        <w:outlineLvl w:val="0"/>
        <w:rPr>
          <w:rFonts w:ascii="Times New Roman" w:hAnsi="Times New Roman"/>
        </w:rPr>
      </w:pPr>
    </w:p>
    <w:p w14:paraId="19EFEBB4" w14:textId="77777777" w:rsidR="00E960A5" w:rsidRPr="00E960A5" w:rsidRDefault="00E960A5" w:rsidP="00E960A5">
      <w:pPr>
        <w:spacing w:after="0" w:line="240" w:lineRule="auto"/>
        <w:contextualSpacing/>
        <w:outlineLvl w:val="0"/>
        <w:rPr>
          <w:rFonts w:ascii="Times New Roman" w:hAnsi="Times New Roman"/>
        </w:rPr>
      </w:pPr>
    </w:p>
    <w:p w14:paraId="2432154F" w14:textId="77777777" w:rsidR="00E960A5" w:rsidRPr="00E960A5" w:rsidRDefault="00E960A5" w:rsidP="00E960A5">
      <w:pPr>
        <w:keepNext/>
        <w:tabs>
          <w:tab w:val="left" w:pos="567"/>
        </w:tabs>
        <w:spacing w:after="0" w:line="260" w:lineRule="exact"/>
        <w:rPr>
          <w:rFonts w:ascii="Times New Roman" w:hAnsi="Times New Roman"/>
          <w:b/>
        </w:rPr>
      </w:pPr>
      <w:r w:rsidRPr="00E960A5">
        <w:rPr>
          <w:rFonts w:ascii="Times New Roman" w:hAnsi="Times New Roman"/>
          <w:b/>
        </w:rPr>
        <w:t>5.</w:t>
      </w:r>
      <w:r w:rsidRPr="00E960A5">
        <w:rPr>
          <w:rFonts w:ascii="Times New Roman" w:hAnsi="Times New Roman"/>
          <w:b/>
        </w:rPr>
        <w:tab/>
        <w:t>Kaip laikyti Combodart</w:t>
      </w:r>
    </w:p>
    <w:p w14:paraId="30684507" w14:textId="77777777" w:rsidR="00E960A5" w:rsidRPr="00E960A5" w:rsidRDefault="00E960A5" w:rsidP="00E960A5">
      <w:pPr>
        <w:keepNext/>
        <w:tabs>
          <w:tab w:val="left" w:pos="567"/>
        </w:tabs>
        <w:spacing w:after="0" w:line="260" w:lineRule="exact"/>
        <w:rPr>
          <w:rFonts w:ascii="Times New Roman" w:hAnsi="Times New Roman"/>
        </w:rPr>
      </w:pPr>
    </w:p>
    <w:p w14:paraId="2B2CE267" w14:textId="5C0DD88A"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Šį vaistą laikykite vaikams nepastebimoje ir nepasiekiamoje vietoje.</w:t>
      </w:r>
      <w:r w:rsidR="00721A64">
        <w:rPr>
          <w:rFonts w:ascii="Times New Roman" w:hAnsi="Times New Roman"/>
        </w:rPr>
        <w:fldChar w:fldCharType="begin"/>
      </w:r>
      <w:r w:rsidR="00721A64">
        <w:rPr>
          <w:rFonts w:ascii="Times New Roman" w:hAnsi="Times New Roman"/>
        </w:rPr>
        <w:instrText xml:space="preserve"> DOCVARIABLE vault_nd_1b394c94-e074-4822-b217-89a1a4d457b5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3F6607B" w14:textId="77777777" w:rsidR="00E960A5" w:rsidRPr="00E960A5" w:rsidRDefault="00E960A5" w:rsidP="00E960A5">
      <w:pPr>
        <w:spacing w:after="0" w:line="240" w:lineRule="auto"/>
        <w:contextualSpacing/>
        <w:outlineLvl w:val="0"/>
        <w:rPr>
          <w:rFonts w:ascii="Times New Roman" w:hAnsi="Times New Roman"/>
        </w:rPr>
      </w:pPr>
    </w:p>
    <w:p w14:paraId="4DE0516F" w14:textId="18145696"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Ant kartono dėžutės ir buteliuko po „Tinka iki“</w:t>
      </w:r>
      <w:r w:rsidR="00702913" w:rsidRPr="00CC76B2">
        <w:rPr>
          <w:rFonts w:ascii="Times New Roman" w:hAnsi="Times New Roman"/>
          <w:highlight w:val="lightGray"/>
        </w:rPr>
        <w:t>/„EXP“</w:t>
      </w:r>
      <w:r w:rsidRPr="00E960A5">
        <w:rPr>
          <w:rFonts w:ascii="Times New Roman" w:hAnsi="Times New Roman"/>
        </w:rPr>
        <w:t xml:space="preserve"> nurodytam tinkamumo laikui pasibaigus, šio vaisto vartoti negalima. Vaistas tinkamas vartoti iki paskutinės nurodyto mėnesio dienos.</w:t>
      </w:r>
      <w:r w:rsidR="00721A64">
        <w:rPr>
          <w:rFonts w:ascii="Times New Roman" w:hAnsi="Times New Roman"/>
        </w:rPr>
        <w:fldChar w:fldCharType="begin"/>
      </w:r>
      <w:r w:rsidR="00721A64">
        <w:rPr>
          <w:rFonts w:ascii="Times New Roman" w:hAnsi="Times New Roman"/>
        </w:rPr>
        <w:instrText xml:space="preserve"> DOCVARIABLE vault_nd_6c396320-de89-4512-8bda-853d1863d502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1A0E7D1" w14:textId="77777777" w:rsidR="00E960A5" w:rsidRPr="00E960A5" w:rsidRDefault="00E960A5" w:rsidP="00E960A5">
      <w:pPr>
        <w:spacing w:after="0" w:line="240" w:lineRule="auto"/>
        <w:contextualSpacing/>
        <w:outlineLvl w:val="0"/>
        <w:rPr>
          <w:rFonts w:ascii="Times New Roman" w:hAnsi="Times New Roman"/>
        </w:rPr>
      </w:pPr>
    </w:p>
    <w:p w14:paraId="04EA0443" w14:textId="0DF57D34"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Combodart laikyti ne aukštesnėje kaip 30</w:t>
      </w:r>
      <w:r w:rsidR="00A94C26">
        <w:rPr>
          <w:rFonts w:ascii="Times New Roman" w:hAnsi="Times New Roman"/>
        </w:rPr>
        <w:t> </w:t>
      </w:r>
      <w:r w:rsidRPr="00E960A5">
        <w:rPr>
          <w:rFonts w:ascii="Times New Roman" w:hAnsi="Times New Roman"/>
        </w:rPr>
        <w:t>°C temperatūroje.</w:t>
      </w:r>
      <w:r w:rsidR="00721A64">
        <w:rPr>
          <w:rFonts w:ascii="Times New Roman" w:hAnsi="Times New Roman"/>
        </w:rPr>
        <w:fldChar w:fldCharType="begin"/>
      </w:r>
      <w:r w:rsidR="00721A64">
        <w:rPr>
          <w:rFonts w:ascii="Times New Roman" w:hAnsi="Times New Roman"/>
        </w:rPr>
        <w:instrText xml:space="preserve"> DOCVARIABLE vault_nd_858787b5-16d4-47a0-80a6-998b8f80d846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20B22ED2" w14:textId="77777777" w:rsidR="00E960A5" w:rsidRPr="00E960A5" w:rsidRDefault="00E960A5" w:rsidP="00E960A5">
      <w:pPr>
        <w:spacing w:after="0" w:line="240" w:lineRule="auto"/>
        <w:contextualSpacing/>
        <w:outlineLvl w:val="0"/>
        <w:rPr>
          <w:rFonts w:ascii="Times New Roman" w:hAnsi="Times New Roman"/>
        </w:rPr>
      </w:pPr>
    </w:p>
    <w:p w14:paraId="6EBAF5C5" w14:textId="5BE6425B"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lastRenderedPageBreak/>
        <w:t>Vaistų negalima išmesti į kanalizaciją arba su buitinėmis atliekomis. Kaip išmesti nereikalingus vaistus, klauskite vaistininko. Šios priemonės padės apsaugoti aplinką.</w:t>
      </w:r>
      <w:r w:rsidR="00721A64">
        <w:rPr>
          <w:rFonts w:ascii="Times New Roman" w:hAnsi="Times New Roman"/>
        </w:rPr>
        <w:fldChar w:fldCharType="begin"/>
      </w:r>
      <w:r w:rsidR="00721A64">
        <w:rPr>
          <w:rFonts w:ascii="Times New Roman" w:hAnsi="Times New Roman"/>
        </w:rPr>
        <w:instrText xml:space="preserve"> DOCVARIABLE vault_nd_463227da-0d59-4dc4-a98c-373e7dc90827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5736B59" w14:textId="77777777" w:rsidR="00E960A5" w:rsidRPr="00E960A5" w:rsidRDefault="00E960A5" w:rsidP="00E960A5">
      <w:pPr>
        <w:spacing w:after="0" w:line="240" w:lineRule="auto"/>
        <w:contextualSpacing/>
        <w:outlineLvl w:val="0"/>
        <w:rPr>
          <w:rFonts w:ascii="Times New Roman" w:hAnsi="Times New Roman"/>
        </w:rPr>
      </w:pPr>
    </w:p>
    <w:p w14:paraId="07E9F4A6" w14:textId="77777777" w:rsidR="00E960A5" w:rsidRPr="00E960A5" w:rsidRDefault="00E960A5" w:rsidP="00E960A5">
      <w:pPr>
        <w:spacing w:after="0" w:line="240" w:lineRule="auto"/>
        <w:contextualSpacing/>
        <w:outlineLvl w:val="0"/>
        <w:rPr>
          <w:rFonts w:ascii="Times New Roman" w:hAnsi="Times New Roman"/>
        </w:rPr>
      </w:pPr>
    </w:p>
    <w:p w14:paraId="355B4A70" w14:textId="77777777" w:rsidR="00E960A5" w:rsidRPr="00E960A5" w:rsidRDefault="00E960A5" w:rsidP="00E960A5">
      <w:pPr>
        <w:spacing w:after="0" w:line="240" w:lineRule="auto"/>
        <w:ind w:left="540" w:hanging="540"/>
        <w:rPr>
          <w:rFonts w:ascii="Times New Roman" w:hAnsi="Times New Roman"/>
          <w:b/>
        </w:rPr>
      </w:pPr>
      <w:r w:rsidRPr="00E960A5">
        <w:rPr>
          <w:rFonts w:ascii="Times New Roman" w:hAnsi="Times New Roman"/>
          <w:b/>
        </w:rPr>
        <w:t>6.</w:t>
      </w:r>
      <w:r w:rsidRPr="00E960A5">
        <w:rPr>
          <w:rFonts w:ascii="Times New Roman" w:hAnsi="Times New Roman"/>
          <w:b/>
        </w:rPr>
        <w:tab/>
        <w:t>Pakuotės turinys ir kita informacija</w:t>
      </w:r>
    </w:p>
    <w:p w14:paraId="0A438521" w14:textId="77777777" w:rsidR="00E960A5" w:rsidRPr="00E960A5" w:rsidRDefault="00E960A5" w:rsidP="00E960A5">
      <w:pPr>
        <w:spacing w:after="0" w:line="240" w:lineRule="auto"/>
        <w:contextualSpacing/>
        <w:outlineLvl w:val="0"/>
        <w:rPr>
          <w:rFonts w:ascii="Times New Roman" w:hAnsi="Times New Roman"/>
        </w:rPr>
      </w:pPr>
    </w:p>
    <w:p w14:paraId="5B56FFAE" w14:textId="0FE54FD6"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Combodart sudėtis</w:t>
      </w:r>
      <w:r w:rsidR="00721A64">
        <w:rPr>
          <w:rFonts w:ascii="Times New Roman" w:hAnsi="Times New Roman"/>
          <w:b/>
        </w:rPr>
        <w:fldChar w:fldCharType="begin"/>
      </w:r>
      <w:r w:rsidR="00721A64">
        <w:rPr>
          <w:rFonts w:ascii="Times New Roman" w:hAnsi="Times New Roman"/>
          <w:b/>
        </w:rPr>
        <w:instrText xml:space="preserve"> DOCVARIABLE vault_nd_1d2daa16-60d3-4f0e-aaa5-f627fbebeaa2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339B94FF"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Veikliosios medžiagos yra dutasteridas ir tamsulozino hidrochloridas. Kiekvienoje kapsulėje yra 0,5 mg dutasterido ir 0,4 mg tamsulozino hidrochlorido.</w:t>
      </w:r>
    </w:p>
    <w:p w14:paraId="72AFCBDB" w14:textId="77777777" w:rsidR="00E960A5" w:rsidRPr="00E960A5" w:rsidRDefault="00E960A5" w:rsidP="00E960A5">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Pagalbinės medžiagos:</w:t>
      </w:r>
    </w:p>
    <w:p w14:paraId="5D2C8CDD" w14:textId="0F37BBFE" w:rsidR="00E960A5" w:rsidRPr="00E960A5" w:rsidRDefault="00E960A5" w:rsidP="00E960A5">
      <w:pPr>
        <w:spacing w:after="0" w:line="240" w:lineRule="auto"/>
        <w:ind w:left="1134" w:hanging="567"/>
        <w:contextualSpacing/>
        <w:outlineLvl w:val="0"/>
        <w:rPr>
          <w:rFonts w:ascii="Times New Roman" w:hAnsi="Times New Roman"/>
        </w:rPr>
      </w:pPr>
      <w:r w:rsidRPr="00E960A5">
        <w:rPr>
          <w:rFonts w:ascii="Times New Roman" w:hAnsi="Times New Roman"/>
        </w:rPr>
        <w:t>-</w:t>
      </w:r>
      <w:r w:rsidRPr="00E960A5">
        <w:rPr>
          <w:rFonts w:ascii="Times New Roman" w:hAnsi="Times New Roman"/>
        </w:rPr>
        <w:tab/>
        <w:t>kietosios kapsulės apvalkalas: hipromeliozė, karagenanas (E</w:t>
      </w:r>
      <w:r w:rsidR="00A94C26">
        <w:rPr>
          <w:rFonts w:ascii="Times New Roman" w:hAnsi="Times New Roman"/>
        </w:rPr>
        <w:t> </w:t>
      </w:r>
      <w:r w:rsidRPr="00E960A5">
        <w:rPr>
          <w:rFonts w:ascii="Times New Roman" w:hAnsi="Times New Roman"/>
        </w:rPr>
        <w:t>407), kalio chloridas, titano dioksidas (E</w:t>
      </w:r>
      <w:r w:rsidR="00A94C26">
        <w:rPr>
          <w:rFonts w:ascii="Times New Roman" w:hAnsi="Times New Roman"/>
        </w:rPr>
        <w:t> </w:t>
      </w:r>
      <w:r w:rsidRPr="00E960A5">
        <w:rPr>
          <w:rFonts w:ascii="Times New Roman" w:hAnsi="Times New Roman"/>
        </w:rPr>
        <w:t>171), raudonasis geležies oksidas (E</w:t>
      </w:r>
      <w:r w:rsidR="00A94C26">
        <w:rPr>
          <w:rFonts w:ascii="Times New Roman" w:hAnsi="Times New Roman"/>
        </w:rPr>
        <w:t> </w:t>
      </w:r>
      <w:r w:rsidRPr="00E960A5">
        <w:rPr>
          <w:rFonts w:ascii="Times New Roman" w:hAnsi="Times New Roman"/>
        </w:rPr>
        <w:t>172), saulėlydžio geltonasis (E</w:t>
      </w:r>
      <w:r w:rsidR="00A94C26">
        <w:rPr>
          <w:rFonts w:ascii="Times New Roman" w:hAnsi="Times New Roman"/>
        </w:rPr>
        <w:t> </w:t>
      </w:r>
      <w:r w:rsidRPr="00E960A5">
        <w:rPr>
          <w:rFonts w:ascii="Times New Roman" w:hAnsi="Times New Roman"/>
        </w:rPr>
        <w:t>110), karnaubo vaškas, kukurūzų krakmolas;</w:t>
      </w:r>
      <w:r w:rsidR="00721A64">
        <w:rPr>
          <w:rFonts w:ascii="Times New Roman" w:hAnsi="Times New Roman"/>
        </w:rPr>
        <w:fldChar w:fldCharType="begin"/>
      </w:r>
      <w:r w:rsidR="00721A64">
        <w:rPr>
          <w:rFonts w:ascii="Times New Roman" w:hAnsi="Times New Roman"/>
        </w:rPr>
        <w:instrText xml:space="preserve"> DOCVARIABLE vault_nd_a7dd20e6-7761-4529-abac-d3f624ec10fb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124E151" w14:textId="0B4E373D" w:rsidR="00E960A5" w:rsidRPr="00E960A5" w:rsidRDefault="00E960A5" w:rsidP="00E960A5">
      <w:pPr>
        <w:spacing w:after="0" w:line="240" w:lineRule="auto"/>
        <w:ind w:left="1134" w:hanging="567"/>
        <w:contextualSpacing/>
        <w:outlineLvl w:val="0"/>
        <w:rPr>
          <w:rFonts w:ascii="Times New Roman" w:hAnsi="Times New Roman"/>
        </w:rPr>
      </w:pPr>
      <w:r w:rsidRPr="00E960A5">
        <w:rPr>
          <w:rFonts w:ascii="Times New Roman" w:hAnsi="Times New Roman"/>
        </w:rPr>
        <w:t>-</w:t>
      </w:r>
      <w:r w:rsidRPr="00E960A5">
        <w:rPr>
          <w:rFonts w:ascii="Times New Roman" w:hAnsi="Times New Roman"/>
        </w:rPr>
        <w:tab/>
        <w:t>kietosios kapsulės turinys: kaprilo ir kaprino rūgščių mono ir digliceridai, butilhidroksitoluenas (E</w:t>
      </w:r>
      <w:r w:rsidR="00A94C26">
        <w:rPr>
          <w:rFonts w:ascii="Times New Roman" w:hAnsi="Times New Roman"/>
        </w:rPr>
        <w:t> </w:t>
      </w:r>
      <w:r w:rsidRPr="00E960A5">
        <w:rPr>
          <w:rFonts w:ascii="Times New Roman" w:hAnsi="Times New Roman"/>
        </w:rPr>
        <w:t>321), želatina, glicerolis, titano dioksidas (E</w:t>
      </w:r>
      <w:r w:rsidR="00A94C26">
        <w:rPr>
          <w:rFonts w:ascii="Times New Roman" w:hAnsi="Times New Roman"/>
        </w:rPr>
        <w:t> </w:t>
      </w:r>
      <w:r w:rsidRPr="00E960A5">
        <w:rPr>
          <w:rFonts w:ascii="Times New Roman" w:hAnsi="Times New Roman"/>
        </w:rPr>
        <w:t>171), geltonasis geležies oksidas (E</w:t>
      </w:r>
      <w:r w:rsidR="00A94C26">
        <w:rPr>
          <w:rFonts w:ascii="Times New Roman" w:hAnsi="Times New Roman"/>
        </w:rPr>
        <w:t> </w:t>
      </w:r>
      <w:r w:rsidRPr="00E960A5">
        <w:rPr>
          <w:rFonts w:ascii="Times New Roman" w:hAnsi="Times New Roman"/>
        </w:rPr>
        <w:t>172), vidutinės grandinės trigliceridai, lecitinas (sudėtyje gali būti sojų aliejaus), mikrokristalinė celiuliozė, metakrilo rūgšties ir etilakrilato 1:1 kopolimeras (sudėtyje yra polisorbato 80 ir natrio laurilsulfato), talkas, trietilo citratas;</w:t>
      </w:r>
      <w:r w:rsidR="00721A64">
        <w:rPr>
          <w:rFonts w:ascii="Times New Roman" w:hAnsi="Times New Roman"/>
        </w:rPr>
        <w:fldChar w:fldCharType="begin"/>
      </w:r>
      <w:r w:rsidR="00721A64">
        <w:rPr>
          <w:rFonts w:ascii="Times New Roman" w:hAnsi="Times New Roman"/>
        </w:rPr>
        <w:instrText xml:space="preserve"> DOCVARIABLE vault_nd_2d9140cd-7606-447b-b033-c1ec6124623e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4EE48A89" w14:textId="2857FC15" w:rsidR="00E960A5" w:rsidRPr="00E960A5" w:rsidRDefault="00E960A5" w:rsidP="00E960A5">
      <w:pPr>
        <w:spacing w:after="0" w:line="240" w:lineRule="auto"/>
        <w:ind w:left="1134" w:hanging="567"/>
        <w:contextualSpacing/>
        <w:outlineLvl w:val="0"/>
        <w:rPr>
          <w:rFonts w:ascii="Times New Roman" w:hAnsi="Times New Roman"/>
        </w:rPr>
      </w:pPr>
      <w:r w:rsidRPr="00E960A5">
        <w:rPr>
          <w:rFonts w:ascii="Times New Roman" w:hAnsi="Times New Roman"/>
        </w:rPr>
        <w:t>-</w:t>
      </w:r>
      <w:r w:rsidRPr="00E960A5">
        <w:rPr>
          <w:rFonts w:ascii="Times New Roman" w:hAnsi="Times New Roman"/>
        </w:rPr>
        <w:tab/>
        <w:t>juodasis rašalas (SW-9010 arba SW-9008): šelakas, propilenglikolis, juodasis geležies oksidas (E</w:t>
      </w:r>
      <w:r w:rsidR="00A94C26">
        <w:rPr>
          <w:rFonts w:ascii="Times New Roman" w:hAnsi="Times New Roman"/>
        </w:rPr>
        <w:t> </w:t>
      </w:r>
      <w:r w:rsidRPr="00E960A5">
        <w:rPr>
          <w:rFonts w:ascii="Times New Roman" w:hAnsi="Times New Roman"/>
        </w:rPr>
        <w:t>172), kalio hidroksidas (tik juodajame rašale SW-9008).</w:t>
      </w:r>
      <w:r w:rsidR="00721A64">
        <w:rPr>
          <w:rFonts w:ascii="Times New Roman" w:hAnsi="Times New Roman"/>
        </w:rPr>
        <w:fldChar w:fldCharType="begin"/>
      </w:r>
      <w:r w:rsidR="00721A64">
        <w:rPr>
          <w:rFonts w:ascii="Times New Roman" w:hAnsi="Times New Roman"/>
        </w:rPr>
        <w:instrText xml:space="preserve"> DOCVARIABLE vault_nd_4569f729-0f84-4257-871d-573bb40cf223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0A386C2" w14:textId="77777777" w:rsidR="00E960A5" w:rsidRPr="00E960A5" w:rsidRDefault="00E960A5" w:rsidP="00E960A5">
      <w:pPr>
        <w:spacing w:after="0" w:line="240" w:lineRule="auto"/>
        <w:contextualSpacing/>
        <w:outlineLvl w:val="0"/>
        <w:rPr>
          <w:rFonts w:ascii="Times New Roman" w:hAnsi="Times New Roman"/>
        </w:rPr>
      </w:pPr>
    </w:p>
    <w:p w14:paraId="0C7583EA" w14:textId="77777777" w:rsidR="00E960A5" w:rsidRPr="00E960A5" w:rsidRDefault="00E960A5" w:rsidP="00E960A5">
      <w:pPr>
        <w:keepNext/>
        <w:tabs>
          <w:tab w:val="left" w:pos="567"/>
        </w:tabs>
        <w:spacing w:after="0" w:line="260" w:lineRule="exact"/>
        <w:rPr>
          <w:rFonts w:ascii="Times New Roman" w:hAnsi="Times New Roman"/>
          <w:b/>
        </w:rPr>
      </w:pPr>
      <w:r w:rsidRPr="00E960A5">
        <w:rPr>
          <w:rFonts w:ascii="Times New Roman" w:hAnsi="Times New Roman"/>
          <w:b/>
        </w:rPr>
        <w:t>Combodart išvaizda ir kiekis pakuotėje</w:t>
      </w:r>
    </w:p>
    <w:p w14:paraId="13526DC5" w14:textId="53B5D1CD"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Šis vaistas yra pailga kietoji kapsulė, kurios korpusas rudos, o dangtelis oranžinės spalvos, ant kurio juodu rašalu užrašyta ,,GS</w:t>
      </w:r>
      <w:r w:rsidR="00031C20">
        <w:rPr>
          <w:rFonts w:ascii="Times New Roman" w:hAnsi="Times New Roman"/>
        </w:rPr>
        <w:t> </w:t>
      </w:r>
      <w:r w:rsidRPr="00E960A5">
        <w:rPr>
          <w:rFonts w:ascii="Times New Roman" w:hAnsi="Times New Roman"/>
        </w:rPr>
        <w:t>7CZ“. Tiekiamos 30</w:t>
      </w:r>
      <w:r w:rsidR="00031C20">
        <w:rPr>
          <w:rFonts w:ascii="Times New Roman" w:hAnsi="Times New Roman"/>
        </w:rPr>
        <w:t> </w:t>
      </w:r>
      <w:r w:rsidRPr="00E960A5">
        <w:rPr>
          <w:rFonts w:ascii="Times New Roman" w:hAnsi="Times New Roman"/>
        </w:rPr>
        <w:t>kapsulių pakuotės.</w:t>
      </w:r>
      <w:r w:rsidR="00721A64">
        <w:rPr>
          <w:rFonts w:ascii="Times New Roman" w:hAnsi="Times New Roman"/>
        </w:rPr>
        <w:fldChar w:fldCharType="begin"/>
      </w:r>
      <w:r w:rsidR="00721A64">
        <w:rPr>
          <w:rFonts w:ascii="Times New Roman" w:hAnsi="Times New Roman"/>
        </w:rPr>
        <w:instrText xml:space="preserve"> DOCVARIABLE vault_nd_8e266d8f-6941-4e1c-a532-bb62c5e3456e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5C49D629" w14:textId="77777777" w:rsidR="00E960A5" w:rsidRPr="00E960A5" w:rsidRDefault="00E960A5" w:rsidP="00E960A5">
      <w:pPr>
        <w:spacing w:after="0" w:line="240" w:lineRule="auto"/>
        <w:contextualSpacing/>
        <w:outlineLvl w:val="0"/>
        <w:rPr>
          <w:rFonts w:ascii="Times New Roman" w:hAnsi="Times New Roman"/>
        </w:rPr>
      </w:pPr>
    </w:p>
    <w:p w14:paraId="17A9DA8F" w14:textId="0CA53975"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Registruotojas ir gamintojas</w:t>
      </w:r>
      <w:r w:rsidR="00721A64">
        <w:rPr>
          <w:rFonts w:ascii="Times New Roman" w:hAnsi="Times New Roman"/>
          <w:b/>
        </w:rPr>
        <w:fldChar w:fldCharType="begin"/>
      </w:r>
      <w:r w:rsidR="00721A64">
        <w:rPr>
          <w:rFonts w:ascii="Times New Roman" w:hAnsi="Times New Roman"/>
          <w:b/>
        </w:rPr>
        <w:instrText xml:space="preserve"> DOCVARIABLE vault_nd_457ea517-596f-4a18-a991-4ab362dadc88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6A32567F" w14:textId="77777777" w:rsidR="00E960A5" w:rsidRPr="00E960A5" w:rsidRDefault="00E960A5" w:rsidP="00E960A5">
      <w:pPr>
        <w:spacing w:after="0" w:line="240" w:lineRule="auto"/>
        <w:contextualSpacing/>
        <w:outlineLvl w:val="0"/>
        <w:rPr>
          <w:rFonts w:ascii="Times New Roman" w:hAnsi="Times New Roman"/>
        </w:rPr>
      </w:pPr>
    </w:p>
    <w:p w14:paraId="282D28F8" w14:textId="3ED18087"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Registruotojas</w:t>
      </w:r>
      <w:r w:rsidR="00721A64">
        <w:rPr>
          <w:rFonts w:ascii="Times New Roman" w:hAnsi="Times New Roman"/>
          <w:i/>
        </w:rPr>
        <w:fldChar w:fldCharType="begin"/>
      </w:r>
      <w:r w:rsidR="00721A64">
        <w:rPr>
          <w:rFonts w:ascii="Times New Roman" w:hAnsi="Times New Roman"/>
          <w:i/>
        </w:rPr>
        <w:instrText xml:space="preserve"> DOCVARIABLE vault_nd_76a4e328-b9e2-4dd1-a2c3-0c56a1aa2483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67897BF9" w14:textId="009A2E4D" w:rsidR="001B0424" w:rsidRPr="00B97851" w:rsidRDefault="001B0424" w:rsidP="001B0424">
      <w:pPr>
        <w:spacing w:after="0" w:line="240" w:lineRule="auto"/>
        <w:rPr>
          <w:rFonts w:ascii="Times New Roman" w:hAnsi="Times New Roman"/>
        </w:rPr>
      </w:pPr>
      <w:r w:rsidRPr="00B97851">
        <w:rPr>
          <w:rFonts w:ascii="Times New Roman" w:hAnsi="Times New Roman"/>
        </w:rPr>
        <w:t>GlaxoSmithKline Trading Services Limited</w:t>
      </w:r>
    </w:p>
    <w:p w14:paraId="2065DD0B" w14:textId="37215161" w:rsidR="001B0424" w:rsidRPr="00B97851" w:rsidRDefault="001B0424" w:rsidP="001B0424">
      <w:pPr>
        <w:spacing w:after="0" w:line="240" w:lineRule="auto"/>
        <w:rPr>
          <w:rFonts w:ascii="Times New Roman" w:hAnsi="Times New Roman"/>
        </w:rPr>
      </w:pPr>
      <w:r w:rsidRPr="00B97851">
        <w:rPr>
          <w:rFonts w:ascii="Times New Roman" w:hAnsi="Times New Roman"/>
        </w:rPr>
        <w:t>12 Riverwalk</w:t>
      </w:r>
    </w:p>
    <w:p w14:paraId="7EDDC3D0" w14:textId="017B3C19" w:rsidR="001B0424" w:rsidRPr="00B97851" w:rsidRDefault="001B0424" w:rsidP="001B0424">
      <w:pPr>
        <w:spacing w:after="0" w:line="240" w:lineRule="auto"/>
        <w:rPr>
          <w:rFonts w:ascii="Times New Roman" w:hAnsi="Times New Roman"/>
        </w:rPr>
      </w:pPr>
      <w:r w:rsidRPr="00B97851">
        <w:rPr>
          <w:rFonts w:ascii="Times New Roman" w:hAnsi="Times New Roman"/>
        </w:rPr>
        <w:t>Citywest Business Campus</w:t>
      </w:r>
    </w:p>
    <w:p w14:paraId="1CADF415" w14:textId="51C9B2A2" w:rsidR="001B0424" w:rsidRPr="00B97851" w:rsidRDefault="001B0424" w:rsidP="001B0424">
      <w:pPr>
        <w:spacing w:after="0" w:line="240" w:lineRule="auto"/>
        <w:rPr>
          <w:rFonts w:ascii="Times New Roman" w:hAnsi="Times New Roman"/>
        </w:rPr>
      </w:pPr>
      <w:r w:rsidRPr="00B97851">
        <w:rPr>
          <w:rFonts w:ascii="Times New Roman" w:hAnsi="Times New Roman"/>
        </w:rPr>
        <w:t>Dublin 24</w:t>
      </w:r>
    </w:p>
    <w:p w14:paraId="5879844C" w14:textId="77777777" w:rsidR="001B0424" w:rsidRPr="00B97851" w:rsidRDefault="001B0424" w:rsidP="001B0424">
      <w:pPr>
        <w:spacing w:after="0" w:line="240" w:lineRule="auto"/>
        <w:rPr>
          <w:rFonts w:ascii="Times New Roman" w:hAnsi="Times New Roman"/>
        </w:rPr>
      </w:pPr>
      <w:r w:rsidRPr="00B97851">
        <w:rPr>
          <w:rFonts w:ascii="Times New Roman" w:hAnsi="Times New Roman"/>
        </w:rPr>
        <w:t>Airija</w:t>
      </w:r>
    </w:p>
    <w:p w14:paraId="48D53A11" w14:textId="77777777" w:rsidR="00E960A5" w:rsidRPr="00E960A5" w:rsidRDefault="00E960A5" w:rsidP="00E960A5">
      <w:pPr>
        <w:spacing w:after="0" w:line="240" w:lineRule="auto"/>
        <w:contextualSpacing/>
        <w:outlineLvl w:val="0"/>
        <w:rPr>
          <w:rFonts w:ascii="Times New Roman" w:hAnsi="Times New Roman"/>
        </w:rPr>
      </w:pPr>
    </w:p>
    <w:p w14:paraId="37216B94" w14:textId="5EC3312D" w:rsidR="00E960A5" w:rsidRPr="00E960A5" w:rsidRDefault="00E960A5" w:rsidP="00E960A5">
      <w:pPr>
        <w:spacing w:after="0" w:line="240" w:lineRule="auto"/>
        <w:contextualSpacing/>
        <w:outlineLvl w:val="0"/>
        <w:rPr>
          <w:rFonts w:ascii="Times New Roman" w:hAnsi="Times New Roman"/>
          <w:i/>
        </w:rPr>
      </w:pPr>
      <w:r w:rsidRPr="00E960A5">
        <w:rPr>
          <w:rFonts w:ascii="Times New Roman" w:hAnsi="Times New Roman"/>
          <w:i/>
        </w:rPr>
        <w:t>Gamintojas</w:t>
      </w:r>
      <w:r w:rsidR="00721A64">
        <w:rPr>
          <w:rFonts w:ascii="Times New Roman" w:hAnsi="Times New Roman"/>
          <w:i/>
        </w:rPr>
        <w:fldChar w:fldCharType="begin"/>
      </w:r>
      <w:r w:rsidR="00721A64">
        <w:rPr>
          <w:rFonts w:ascii="Times New Roman" w:hAnsi="Times New Roman"/>
          <w:i/>
        </w:rPr>
        <w:instrText xml:space="preserve"> DOCVARIABLE vault_nd_fc553c0e-4761-493a-a3b5-c92f2f793dae \* MERGEFORMAT </w:instrText>
      </w:r>
      <w:r w:rsidR="00721A64">
        <w:rPr>
          <w:rFonts w:ascii="Times New Roman" w:hAnsi="Times New Roman"/>
          <w:i/>
        </w:rPr>
        <w:fldChar w:fldCharType="separate"/>
      </w:r>
      <w:r w:rsidR="00721A64">
        <w:rPr>
          <w:rFonts w:ascii="Times New Roman" w:hAnsi="Times New Roman"/>
          <w:i/>
        </w:rPr>
        <w:t xml:space="preserve"> </w:t>
      </w:r>
      <w:r w:rsidR="00721A64">
        <w:rPr>
          <w:rFonts w:ascii="Times New Roman" w:hAnsi="Times New Roman"/>
          <w:i/>
        </w:rPr>
        <w:fldChar w:fldCharType="end"/>
      </w:r>
    </w:p>
    <w:p w14:paraId="1828D899" w14:textId="65FD68DF"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Catalent Germany Schorndorf </w:t>
      </w:r>
      <w:proofErr w:type="spellStart"/>
      <w:r w:rsidRPr="00E960A5">
        <w:rPr>
          <w:rFonts w:ascii="Times New Roman" w:hAnsi="Times New Roman"/>
        </w:rPr>
        <w:t>GmbH</w:t>
      </w:r>
      <w:proofErr w:type="spellEnd"/>
      <w:r w:rsidR="00721A64">
        <w:rPr>
          <w:rFonts w:ascii="Times New Roman" w:hAnsi="Times New Roman"/>
        </w:rPr>
        <w:fldChar w:fldCharType="begin"/>
      </w:r>
      <w:r w:rsidR="00721A64">
        <w:rPr>
          <w:rFonts w:ascii="Times New Roman" w:hAnsi="Times New Roman"/>
        </w:rPr>
        <w:instrText xml:space="preserve"> DOCVARIABLE vault_nd_a55c1745-f675-4a7e-8237-2854c4eb9dee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720A1229" w14:textId="02C70369"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Steinbeisstrasse </w:t>
      </w:r>
      <w:r w:rsidR="0041333E">
        <w:rPr>
          <w:rFonts w:ascii="Times New Roman" w:hAnsi="Times New Roman"/>
        </w:rPr>
        <w:t xml:space="preserve">1 ir </w:t>
      </w:r>
      <w:r w:rsidRPr="00E960A5">
        <w:rPr>
          <w:rFonts w:ascii="Times New Roman" w:hAnsi="Times New Roman"/>
        </w:rPr>
        <w:t>2</w:t>
      </w:r>
      <w:r w:rsidR="00721A64">
        <w:rPr>
          <w:rFonts w:ascii="Times New Roman" w:hAnsi="Times New Roman"/>
        </w:rPr>
        <w:fldChar w:fldCharType="begin"/>
      </w:r>
      <w:r w:rsidR="00721A64">
        <w:rPr>
          <w:rFonts w:ascii="Times New Roman" w:hAnsi="Times New Roman"/>
        </w:rPr>
        <w:instrText xml:space="preserve"> DOCVARIABLE vault_nd_6d82757e-15d3-4074-8ef5-4520758dfa75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0767B206" w14:textId="1CDF1851"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 xml:space="preserve">73614 </w:t>
      </w:r>
      <w:proofErr w:type="spellStart"/>
      <w:r w:rsidRPr="00E960A5">
        <w:rPr>
          <w:rFonts w:ascii="Times New Roman" w:hAnsi="Times New Roman"/>
        </w:rPr>
        <w:t>Schorndorf</w:t>
      </w:r>
      <w:proofErr w:type="spellEnd"/>
      <w:r w:rsidR="00721A64">
        <w:rPr>
          <w:rFonts w:ascii="Times New Roman" w:hAnsi="Times New Roman"/>
        </w:rPr>
        <w:fldChar w:fldCharType="begin"/>
      </w:r>
      <w:r w:rsidR="00721A64">
        <w:rPr>
          <w:rFonts w:ascii="Times New Roman" w:hAnsi="Times New Roman"/>
        </w:rPr>
        <w:instrText xml:space="preserve"> DOCVARIABLE vault_nd_99e8fa3c-84cd-490b-a19c-46bc1656541e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30253EDC" w14:textId="73EC83DE"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rPr>
        <w:t>Vokietija</w:t>
      </w:r>
      <w:r w:rsidR="00721A64">
        <w:rPr>
          <w:rFonts w:ascii="Times New Roman" w:hAnsi="Times New Roman"/>
        </w:rPr>
        <w:fldChar w:fldCharType="begin"/>
      </w:r>
      <w:r w:rsidR="00721A64">
        <w:rPr>
          <w:rFonts w:ascii="Times New Roman" w:hAnsi="Times New Roman"/>
        </w:rPr>
        <w:instrText xml:space="preserve"> DOCVARIABLE vault_nd_4fc7b926-2bc8-4938-a421-27a58f437b1c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FE95DFB" w14:textId="0408239A" w:rsidR="00E960A5" w:rsidRPr="00E960A5" w:rsidRDefault="00E960A5" w:rsidP="00E960A5">
      <w:pPr>
        <w:spacing w:after="0" w:line="240" w:lineRule="auto"/>
        <w:contextualSpacing/>
        <w:outlineLvl w:val="0"/>
        <w:rPr>
          <w:rFonts w:ascii="Times New Roman" w:hAnsi="Times New Roman"/>
        </w:rPr>
      </w:pPr>
    </w:p>
    <w:p w14:paraId="2819FE12" w14:textId="0E119D91" w:rsidR="00E960A5" w:rsidRPr="00E960A5" w:rsidRDefault="00E960A5" w:rsidP="00E960A5">
      <w:pPr>
        <w:spacing w:after="0" w:line="240" w:lineRule="auto"/>
        <w:contextualSpacing/>
        <w:outlineLvl w:val="0"/>
        <w:rPr>
          <w:rFonts w:ascii="Times New Roman" w:hAnsi="Times New Roman"/>
          <w:b/>
        </w:rPr>
      </w:pPr>
      <w:r w:rsidRPr="00E960A5">
        <w:rPr>
          <w:rFonts w:ascii="Times New Roman" w:hAnsi="Times New Roman"/>
          <w:b/>
        </w:rPr>
        <w:t>Šis vaistas E</w:t>
      </w:r>
      <w:r w:rsidR="00E8661E">
        <w:rPr>
          <w:rFonts w:ascii="Times New Roman" w:hAnsi="Times New Roman"/>
          <w:b/>
        </w:rPr>
        <w:t>uropos ekonominės erdvės</w:t>
      </w:r>
      <w:r w:rsidRPr="00E960A5">
        <w:rPr>
          <w:rFonts w:ascii="Times New Roman" w:hAnsi="Times New Roman"/>
          <w:b/>
        </w:rPr>
        <w:t xml:space="preserve"> valstybėse narėse </w:t>
      </w:r>
      <w:r w:rsidR="007662FD">
        <w:rPr>
          <w:rFonts w:ascii="Times New Roman" w:hAnsi="Times New Roman"/>
          <w:b/>
        </w:rPr>
        <w:t xml:space="preserve">ir </w:t>
      </w:r>
      <w:r w:rsidR="008E5102" w:rsidRPr="008E5102">
        <w:rPr>
          <w:rFonts w:ascii="Times New Roman" w:hAnsi="Times New Roman"/>
          <w:b/>
        </w:rPr>
        <w:t xml:space="preserve">Jungtinėje Karalystėje (Šiaurės Airijoje) </w:t>
      </w:r>
      <w:r w:rsidRPr="00E960A5">
        <w:rPr>
          <w:rFonts w:ascii="Times New Roman" w:hAnsi="Times New Roman"/>
          <w:b/>
        </w:rPr>
        <w:t>registruotas tokiais pavadinimais</w:t>
      </w:r>
      <w:r w:rsidR="00A94C26">
        <w:rPr>
          <w:rFonts w:ascii="Times New Roman" w:hAnsi="Times New Roman"/>
          <w:b/>
        </w:rPr>
        <w:t>:</w:t>
      </w:r>
      <w:r w:rsidR="00721A64">
        <w:rPr>
          <w:rFonts w:ascii="Times New Roman" w:hAnsi="Times New Roman"/>
          <w:b/>
        </w:rPr>
        <w:fldChar w:fldCharType="begin"/>
      </w:r>
      <w:r w:rsidR="00721A64">
        <w:rPr>
          <w:rFonts w:ascii="Times New Roman" w:hAnsi="Times New Roman"/>
          <w:b/>
        </w:rPr>
        <w:instrText xml:space="preserve"> DOCVARIABLE vault_nd_9ec4a344-afad-4097-aa16-403855666d7c \* MERGEFORMAT </w:instrText>
      </w:r>
      <w:r w:rsidR="00721A64">
        <w:rPr>
          <w:rFonts w:ascii="Times New Roman" w:hAnsi="Times New Roman"/>
          <w:b/>
        </w:rPr>
        <w:fldChar w:fldCharType="separate"/>
      </w:r>
      <w:r w:rsidR="00721A64">
        <w:rPr>
          <w:rFonts w:ascii="Times New Roman" w:hAnsi="Times New Roman"/>
          <w:b/>
        </w:rPr>
        <w:t xml:space="preserve"> </w:t>
      </w:r>
      <w:r w:rsidR="00721A64">
        <w:rPr>
          <w:rFonts w:ascii="Times New Roman" w:hAnsi="Times New Roman"/>
          <w:b/>
        </w:rPr>
        <w:fldChar w:fldCharType="end"/>
      </w:r>
    </w:p>
    <w:p w14:paraId="0834BCCD" w14:textId="21088CE8"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i/>
        </w:rPr>
        <w:t>Duodart</w:t>
      </w:r>
      <w:r w:rsidRPr="00E960A5">
        <w:rPr>
          <w:rFonts w:ascii="Times New Roman" w:hAnsi="Times New Roman"/>
        </w:rPr>
        <w:t xml:space="preserve"> – Austrijoje, Bulgarijoje, Kipre, Čekijoje, Suomijoje, Vokietijoje, Graikijoje, Vengrijoje, Islandijoje, Norvegijoje, Lenkijoje, Rumunijoje, Slovakijoje, Ispanijoje.</w:t>
      </w:r>
      <w:r w:rsidR="00721A64">
        <w:rPr>
          <w:rFonts w:ascii="Times New Roman" w:hAnsi="Times New Roman"/>
        </w:rPr>
        <w:fldChar w:fldCharType="begin"/>
      </w:r>
      <w:r w:rsidR="00721A64">
        <w:rPr>
          <w:rFonts w:ascii="Times New Roman" w:hAnsi="Times New Roman"/>
        </w:rPr>
        <w:instrText xml:space="preserve"> DOCVARIABLE vault_nd_691036fd-d739-477b-a489-93b7aa2dd44e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6A3BCA27" w14:textId="3D4DBA3C" w:rsidR="00E960A5" w:rsidRPr="00E960A5" w:rsidRDefault="00E960A5" w:rsidP="00E960A5">
      <w:pPr>
        <w:spacing w:after="0" w:line="240" w:lineRule="auto"/>
        <w:contextualSpacing/>
        <w:outlineLvl w:val="0"/>
        <w:rPr>
          <w:rFonts w:ascii="Times New Roman" w:hAnsi="Times New Roman"/>
        </w:rPr>
      </w:pPr>
      <w:r w:rsidRPr="00E960A5">
        <w:rPr>
          <w:rFonts w:ascii="Times New Roman" w:hAnsi="Times New Roman"/>
          <w:i/>
        </w:rPr>
        <w:t>Combodart</w:t>
      </w:r>
      <w:r w:rsidRPr="00E960A5">
        <w:rPr>
          <w:rFonts w:ascii="Times New Roman" w:hAnsi="Times New Roman"/>
        </w:rPr>
        <w:t xml:space="preserve"> – Belgijoje, Danijoje, Estijoje, Prancūzijoje, Italijoje, Latvijoje, Nyderlanduose, Airijoje, Lietuvoje, Liuksemburge, Maltoje, Portugalijoje, Slovėnijoje, Jungtinėje Karalystėje</w:t>
      </w:r>
      <w:r w:rsidR="002B4ED6">
        <w:rPr>
          <w:rFonts w:ascii="Times New Roman" w:hAnsi="Times New Roman"/>
        </w:rPr>
        <w:t xml:space="preserve"> </w:t>
      </w:r>
      <w:r w:rsidR="002B4ED6" w:rsidRPr="002B4ED6">
        <w:rPr>
          <w:rFonts w:ascii="Times New Roman" w:hAnsi="Times New Roman"/>
        </w:rPr>
        <w:t>(Šiaurės Airij</w:t>
      </w:r>
      <w:r w:rsidR="002B4ED6">
        <w:rPr>
          <w:rFonts w:ascii="Times New Roman" w:hAnsi="Times New Roman"/>
        </w:rPr>
        <w:t>oje</w:t>
      </w:r>
      <w:r w:rsidR="002B4ED6" w:rsidRPr="002B4ED6">
        <w:rPr>
          <w:rFonts w:ascii="Times New Roman" w:hAnsi="Times New Roman"/>
        </w:rPr>
        <w:t>)</w:t>
      </w:r>
      <w:r w:rsidRPr="00E960A5">
        <w:rPr>
          <w:rFonts w:ascii="Times New Roman" w:hAnsi="Times New Roman"/>
        </w:rPr>
        <w:t>.</w:t>
      </w:r>
      <w:r w:rsidR="00721A64">
        <w:rPr>
          <w:rFonts w:ascii="Times New Roman" w:hAnsi="Times New Roman"/>
        </w:rPr>
        <w:fldChar w:fldCharType="begin"/>
      </w:r>
      <w:r w:rsidR="00721A64">
        <w:rPr>
          <w:rFonts w:ascii="Times New Roman" w:hAnsi="Times New Roman"/>
        </w:rPr>
        <w:instrText xml:space="preserve"> DOCVARIABLE vault_nd_c4b024d4-9cf1-499a-a6bd-c02df78b8741 \* MERGEFORMAT </w:instrText>
      </w:r>
      <w:r w:rsidR="00721A64">
        <w:rPr>
          <w:rFonts w:ascii="Times New Roman" w:hAnsi="Times New Roman"/>
        </w:rPr>
        <w:fldChar w:fldCharType="separate"/>
      </w:r>
      <w:r w:rsidR="00721A64">
        <w:rPr>
          <w:rFonts w:ascii="Times New Roman" w:hAnsi="Times New Roman"/>
        </w:rPr>
        <w:t xml:space="preserve"> </w:t>
      </w:r>
      <w:r w:rsidR="00721A64">
        <w:rPr>
          <w:rFonts w:ascii="Times New Roman" w:hAnsi="Times New Roman"/>
        </w:rPr>
        <w:fldChar w:fldCharType="end"/>
      </w:r>
    </w:p>
    <w:p w14:paraId="12C73787" w14:textId="77777777" w:rsidR="00E960A5" w:rsidRDefault="00E960A5" w:rsidP="00E960A5">
      <w:pPr>
        <w:spacing w:after="0" w:line="240" w:lineRule="auto"/>
        <w:contextualSpacing/>
        <w:outlineLvl w:val="0"/>
        <w:rPr>
          <w:rFonts w:ascii="Times New Roman" w:hAnsi="Times New Roman"/>
        </w:rPr>
      </w:pPr>
    </w:p>
    <w:p w14:paraId="7FA9E518" w14:textId="77777777" w:rsidR="001B0424" w:rsidRPr="00E960A5" w:rsidRDefault="001B0424" w:rsidP="00E960A5">
      <w:pPr>
        <w:spacing w:after="0" w:line="240" w:lineRule="auto"/>
        <w:contextualSpacing/>
        <w:outlineLvl w:val="0"/>
        <w:rPr>
          <w:rFonts w:ascii="Times New Roman" w:hAnsi="Times New Roman"/>
        </w:rPr>
      </w:pPr>
    </w:p>
    <w:p w14:paraId="33C6CC9F" w14:textId="42250683" w:rsidR="00E960A5" w:rsidRPr="00E960A5" w:rsidRDefault="00E960A5" w:rsidP="00E960A5">
      <w:pPr>
        <w:spacing w:after="0" w:line="240" w:lineRule="auto"/>
        <w:contextualSpacing/>
        <w:outlineLvl w:val="0"/>
        <w:rPr>
          <w:rFonts w:ascii="Times New Roman" w:hAnsi="Times New Roman"/>
          <w:lang w:val="es-ES_tradnl"/>
        </w:rPr>
      </w:pPr>
      <w:r w:rsidRPr="00E960A5">
        <w:rPr>
          <w:rFonts w:ascii="Times New Roman" w:hAnsi="Times New Roman"/>
          <w:b/>
        </w:rPr>
        <w:t xml:space="preserve">Šis pakuotės lapelis paskutinį kartą </w:t>
      </w:r>
      <w:r w:rsidRPr="00E960A5">
        <w:rPr>
          <w:rFonts w:ascii="Times New Roman" w:hAnsi="Times New Roman"/>
          <w:b/>
          <w:bCs/>
        </w:rPr>
        <w:t>peržiūrėtas</w:t>
      </w:r>
      <w:r w:rsidR="00EB7FB7" w:rsidDel="00EB7FB7">
        <w:rPr>
          <w:rFonts w:ascii="Times New Roman" w:hAnsi="Times New Roman"/>
          <w:b/>
          <w:bCs/>
        </w:rPr>
        <w:t xml:space="preserve"> </w:t>
      </w:r>
      <w:r w:rsidR="00D22844">
        <w:rPr>
          <w:rFonts w:ascii="Times New Roman" w:hAnsi="Times New Roman"/>
          <w:b/>
        </w:rPr>
        <w:t>2025-08-25.</w:t>
      </w:r>
    </w:p>
    <w:p w14:paraId="6CA4AFD3" w14:textId="77777777" w:rsidR="00E960A5" w:rsidRPr="00E960A5" w:rsidRDefault="00E960A5" w:rsidP="00E960A5">
      <w:pPr>
        <w:spacing w:after="0" w:line="240" w:lineRule="auto"/>
        <w:contextualSpacing/>
        <w:outlineLvl w:val="0"/>
        <w:rPr>
          <w:rFonts w:ascii="Times New Roman" w:hAnsi="Times New Roman"/>
        </w:rPr>
      </w:pPr>
    </w:p>
    <w:p w14:paraId="04FA171C" w14:textId="77777777" w:rsidR="00E960A5" w:rsidRPr="00E960A5" w:rsidRDefault="00E960A5" w:rsidP="00E960A5">
      <w:pPr>
        <w:spacing w:after="0" w:line="240" w:lineRule="auto"/>
        <w:contextualSpacing/>
        <w:outlineLvl w:val="0"/>
        <w:rPr>
          <w:rFonts w:ascii="Times New Roman" w:hAnsi="Times New Roman"/>
        </w:rPr>
      </w:pPr>
    </w:p>
    <w:p w14:paraId="09553E8E" w14:textId="2C87AB56" w:rsidR="00E960A5" w:rsidRPr="00E960A5" w:rsidRDefault="00E960A5" w:rsidP="00E960A5">
      <w:pPr>
        <w:spacing w:after="0" w:line="240" w:lineRule="auto"/>
        <w:contextualSpacing/>
        <w:outlineLvl w:val="0"/>
        <w:rPr>
          <w:rFonts w:ascii="Times New Roman" w:hAnsi="Times New Roman"/>
          <w:color w:val="0000FF"/>
          <w:u w:val="single"/>
        </w:rPr>
      </w:pPr>
      <w:r w:rsidRPr="00E960A5">
        <w:rPr>
          <w:rFonts w:ascii="Times New Roman" w:hAnsi="Times New Roman"/>
        </w:rPr>
        <w:t xml:space="preserve">Išsami infomacija apie šį vaistą pateikiama Valstybinės vaistų kontrolės tarnybos prie Lietuvos Respublikos sveikatos apsaugos ministerijos tinklalapyje </w:t>
      </w:r>
      <w:r w:rsidR="007D5DAF" w:rsidRPr="00C91F52">
        <w:rPr>
          <w:rFonts w:ascii="Times New Roman" w:hAnsi="Times New Roman"/>
          <w:color w:val="0000EE"/>
          <w:u w:val="single"/>
          <w:lang w:eastAsia="lt-LT"/>
        </w:rPr>
        <w:t>https://vvkt.lrv.lt/lt/</w:t>
      </w:r>
      <w:r w:rsidR="007D5DAF" w:rsidRPr="00C91F52">
        <w:rPr>
          <w:rFonts w:ascii="Times New Roman" w:hAnsi="Times New Roman"/>
          <w:lang w:eastAsia="lt-LT"/>
        </w:rPr>
        <w:t>.</w:t>
      </w:r>
      <w:r w:rsidR="00721A64">
        <w:rPr>
          <w:rFonts w:ascii="Times New Roman" w:hAnsi="Times New Roman"/>
          <w:color w:val="0000FF"/>
          <w:u w:val="single"/>
        </w:rPr>
        <w:fldChar w:fldCharType="begin"/>
      </w:r>
      <w:r w:rsidR="00721A64">
        <w:rPr>
          <w:rFonts w:ascii="Times New Roman" w:hAnsi="Times New Roman"/>
          <w:color w:val="0000FF"/>
          <w:u w:val="single"/>
        </w:rPr>
        <w:instrText xml:space="preserve"> DOCVARIABLE vault_nd_70e48f2f-4a32-4822-a99e-89ca51c67ff5 \* MERGEFORMAT </w:instrText>
      </w:r>
      <w:r w:rsidR="00721A64">
        <w:rPr>
          <w:rFonts w:ascii="Times New Roman" w:hAnsi="Times New Roman"/>
          <w:color w:val="0000FF"/>
          <w:u w:val="single"/>
        </w:rPr>
        <w:fldChar w:fldCharType="separate"/>
      </w:r>
      <w:r w:rsidR="00721A64">
        <w:rPr>
          <w:rFonts w:ascii="Times New Roman" w:hAnsi="Times New Roman"/>
          <w:color w:val="0000FF"/>
          <w:u w:val="single"/>
        </w:rPr>
        <w:t xml:space="preserve"> </w:t>
      </w:r>
      <w:r w:rsidR="00721A64">
        <w:rPr>
          <w:rFonts w:ascii="Times New Roman" w:hAnsi="Times New Roman"/>
          <w:color w:val="0000FF"/>
          <w:u w:val="single"/>
        </w:rPr>
        <w:fldChar w:fldCharType="end"/>
      </w:r>
    </w:p>
    <w:p w14:paraId="04A54846" w14:textId="77777777" w:rsidR="009E7BD9" w:rsidRPr="0041333E" w:rsidRDefault="009E7BD9">
      <w:pPr>
        <w:rPr>
          <w:rFonts w:ascii="Times New Roman" w:hAnsi="Times New Roman"/>
        </w:rPr>
      </w:pPr>
    </w:p>
    <w:sectPr w:rsidR="009E7BD9" w:rsidRPr="0041333E" w:rsidSect="00202AD4">
      <w:footerReference w:type="default" r:id="rId9"/>
      <w:footerReference w:type="first" r:id="rId10"/>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226D" w14:textId="77777777" w:rsidR="00FC4F7F" w:rsidRDefault="00FC4F7F" w:rsidP="008B5D76">
      <w:pPr>
        <w:spacing w:after="0" w:line="240" w:lineRule="auto"/>
      </w:pPr>
      <w:r>
        <w:separator/>
      </w:r>
    </w:p>
  </w:endnote>
  <w:endnote w:type="continuationSeparator" w:id="0">
    <w:p w14:paraId="122C17EB" w14:textId="77777777" w:rsidR="00FC4F7F" w:rsidRDefault="00FC4F7F" w:rsidP="008B5D76">
      <w:pPr>
        <w:spacing w:after="0" w:line="240" w:lineRule="auto"/>
      </w:pPr>
      <w:r>
        <w:continuationSeparator/>
      </w:r>
    </w:p>
  </w:endnote>
  <w:endnote w:type="continuationNotice" w:id="1">
    <w:p w14:paraId="1437D881" w14:textId="77777777" w:rsidR="00FC4F7F" w:rsidRDefault="00FC4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3876" w14:textId="03AC3359" w:rsidR="00202AD4" w:rsidRDefault="00202AD4">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3712B7">
      <w:rPr>
        <w:rStyle w:val="Puslapionumeris"/>
        <w:rFonts w:ascii="Arial" w:hAnsi="Arial" w:cs="Arial"/>
        <w:noProof/>
      </w:rPr>
      <w:t>2</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6C53" w14:textId="634AB5ED" w:rsidR="00202AD4" w:rsidRDefault="00202AD4">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3712B7">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3F5C" w14:textId="77777777" w:rsidR="00FC4F7F" w:rsidRDefault="00FC4F7F" w:rsidP="008B5D76">
      <w:pPr>
        <w:spacing w:after="0" w:line="240" w:lineRule="auto"/>
      </w:pPr>
      <w:r>
        <w:separator/>
      </w:r>
    </w:p>
  </w:footnote>
  <w:footnote w:type="continuationSeparator" w:id="0">
    <w:p w14:paraId="34C88D4E" w14:textId="77777777" w:rsidR="00FC4F7F" w:rsidRDefault="00FC4F7F" w:rsidP="008B5D76">
      <w:pPr>
        <w:spacing w:after="0" w:line="240" w:lineRule="auto"/>
      </w:pPr>
      <w:r>
        <w:continuationSeparator/>
      </w:r>
    </w:p>
  </w:footnote>
  <w:footnote w:type="continuationNotice" w:id="1">
    <w:p w14:paraId="4A34DC19" w14:textId="77777777" w:rsidR="00FC4F7F" w:rsidRDefault="00FC4F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D66FC"/>
    <w:multiLevelType w:val="hybridMultilevel"/>
    <w:tmpl w:val="646C1ADE"/>
    <w:lvl w:ilvl="0" w:tplc="2A4E7B7A">
      <w:start w:val="6"/>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F3396D"/>
    <w:multiLevelType w:val="hybridMultilevel"/>
    <w:tmpl w:val="ACBE6F8E"/>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7FF575C"/>
    <w:multiLevelType w:val="hybridMultilevel"/>
    <w:tmpl w:val="7C08D6E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Default"/>
      <w:lvlText w:val="%1"/>
      <w:lvlJc w:val="left"/>
      <w:pPr>
        <w:tabs>
          <w:tab w:val="num" w:pos="720"/>
        </w:tabs>
        <w:ind w:left="284" w:hanging="284"/>
      </w:pPr>
      <w:rPr>
        <w:rFonts w:ascii="Arial" w:hAnsi="Arial" w:cs="Times New Roman" w:hint="default"/>
        <w:b/>
        <w:i w:val="0"/>
        <w:sz w:val="24"/>
      </w:rPr>
    </w:lvl>
    <w:lvl w:ilvl="1">
      <w:start w:val="1"/>
      <w:numFmt w:val="decimal"/>
      <w:pStyle w:val="Debesliotekstas"/>
      <w:lvlText w:val="%1.%2"/>
      <w:lvlJc w:val="left"/>
      <w:pPr>
        <w:tabs>
          <w:tab w:val="num" w:pos="709"/>
        </w:tabs>
        <w:ind w:left="709" w:hanging="425"/>
      </w:pPr>
      <w:rPr>
        <w:rFonts w:ascii="Arial" w:hAnsi="Arial" w:cs="Times New Roman" w:hint="default"/>
        <w:b/>
        <w:i w:val="0"/>
        <w:sz w:val="22"/>
      </w:rPr>
    </w:lvl>
    <w:lvl w:ilvl="2">
      <w:start w:val="1"/>
      <w:numFmt w:val="decimal"/>
      <w:pStyle w:val="listbul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listssp"/>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D11176E"/>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035190D"/>
    <w:multiLevelType w:val="singleLevel"/>
    <w:tmpl w:val="6EA66680"/>
    <w:lvl w:ilvl="0">
      <w:start w:val="1"/>
      <w:numFmt w:val="bullet"/>
      <w:pStyle w:val="BTgEMEASMCA"/>
      <w:lvlText w:val=""/>
      <w:lvlJc w:val="left"/>
      <w:pPr>
        <w:tabs>
          <w:tab w:val="num" w:pos="432"/>
        </w:tabs>
        <w:ind w:left="432" w:hanging="432"/>
      </w:pPr>
      <w:rPr>
        <w:rFonts w:ascii="Symbol" w:hAnsi="Symbol" w:cs="Symbol"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0" w15:restartNumberingAfterBreak="0">
    <w:nsid w:val="40EE3D5B"/>
    <w:multiLevelType w:val="hybridMultilevel"/>
    <w:tmpl w:val="25A46FC8"/>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6D7E98"/>
    <w:multiLevelType w:val="hybridMultilevel"/>
    <w:tmpl w:val="A85AEF26"/>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CF4042"/>
    <w:multiLevelType w:val="multilevel"/>
    <w:tmpl w:val="B04E1E2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i w:val="0"/>
        <w:i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BA32243"/>
    <w:multiLevelType w:val="hybridMultilevel"/>
    <w:tmpl w:val="C12C5278"/>
    <w:lvl w:ilvl="0" w:tplc="FFFFFFFF">
      <w:start w:val="1"/>
      <w:numFmt w:val="bullet"/>
      <w:lvlText w:val="-"/>
      <w:legacy w:legacy="1" w:legacySpace="0" w:legacyIndent="360"/>
      <w:lvlJc w:val="left"/>
      <w:pPr>
        <w:ind w:left="916" w:hanging="360"/>
      </w:p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2716"/>
        </w:tabs>
        <w:ind w:left="2716" w:hanging="360"/>
      </w:pPr>
      <w:rPr>
        <w:rFonts w:ascii="Wingdings" w:hAnsi="Wingdings" w:hint="default"/>
      </w:rPr>
    </w:lvl>
    <w:lvl w:ilvl="3" w:tplc="08090001" w:tentative="1">
      <w:start w:val="1"/>
      <w:numFmt w:val="bullet"/>
      <w:lvlText w:val=""/>
      <w:lvlJc w:val="left"/>
      <w:pPr>
        <w:tabs>
          <w:tab w:val="num" w:pos="3436"/>
        </w:tabs>
        <w:ind w:left="3436" w:hanging="360"/>
      </w:pPr>
      <w:rPr>
        <w:rFonts w:ascii="Symbol" w:hAnsi="Symbol" w:hint="default"/>
      </w:rPr>
    </w:lvl>
    <w:lvl w:ilvl="4" w:tplc="08090003" w:tentative="1">
      <w:start w:val="1"/>
      <w:numFmt w:val="bullet"/>
      <w:lvlText w:val="o"/>
      <w:lvlJc w:val="left"/>
      <w:pPr>
        <w:tabs>
          <w:tab w:val="num" w:pos="4156"/>
        </w:tabs>
        <w:ind w:left="4156" w:hanging="360"/>
      </w:pPr>
      <w:rPr>
        <w:rFonts w:ascii="Courier New" w:hAnsi="Courier New" w:cs="Courier New" w:hint="default"/>
      </w:rPr>
    </w:lvl>
    <w:lvl w:ilvl="5" w:tplc="08090005" w:tentative="1">
      <w:start w:val="1"/>
      <w:numFmt w:val="bullet"/>
      <w:lvlText w:val=""/>
      <w:lvlJc w:val="left"/>
      <w:pPr>
        <w:tabs>
          <w:tab w:val="num" w:pos="4876"/>
        </w:tabs>
        <w:ind w:left="4876" w:hanging="360"/>
      </w:pPr>
      <w:rPr>
        <w:rFonts w:ascii="Wingdings" w:hAnsi="Wingdings" w:hint="default"/>
      </w:rPr>
    </w:lvl>
    <w:lvl w:ilvl="6" w:tplc="08090001" w:tentative="1">
      <w:start w:val="1"/>
      <w:numFmt w:val="bullet"/>
      <w:lvlText w:val=""/>
      <w:lvlJc w:val="left"/>
      <w:pPr>
        <w:tabs>
          <w:tab w:val="num" w:pos="5596"/>
        </w:tabs>
        <w:ind w:left="5596" w:hanging="360"/>
      </w:pPr>
      <w:rPr>
        <w:rFonts w:ascii="Symbol" w:hAnsi="Symbol" w:hint="default"/>
      </w:rPr>
    </w:lvl>
    <w:lvl w:ilvl="7" w:tplc="08090003" w:tentative="1">
      <w:start w:val="1"/>
      <w:numFmt w:val="bullet"/>
      <w:lvlText w:val="o"/>
      <w:lvlJc w:val="left"/>
      <w:pPr>
        <w:tabs>
          <w:tab w:val="num" w:pos="6316"/>
        </w:tabs>
        <w:ind w:left="6316" w:hanging="360"/>
      </w:pPr>
      <w:rPr>
        <w:rFonts w:ascii="Courier New" w:hAnsi="Courier New" w:cs="Courier New" w:hint="default"/>
      </w:rPr>
    </w:lvl>
    <w:lvl w:ilvl="8" w:tplc="08090005" w:tentative="1">
      <w:start w:val="1"/>
      <w:numFmt w:val="bullet"/>
      <w:lvlText w:val=""/>
      <w:lvlJc w:val="left"/>
      <w:pPr>
        <w:tabs>
          <w:tab w:val="num" w:pos="7036"/>
        </w:tabs>
        <w:ind w:left="7036" w:hanging="360"/>
      </w:pPr>
      <w:rPr>
        <w:rFonts w:ascii="Wingdings" w:hAnsi="Wingdings" w:hint="default"/>
      </w:rPr>
    </w:lvl>
  </w:abstractNum>
  <w:abstractNum w:abstractNumId="17" w15:restartNumberingAfterBreak="0">
    <w:nsid w:val="74DC6B0E"/>
    <w:multiLevelType w:val="hybridMultilevel"/>
    <w:tmpl w:val="5A749FFC"/>
    <w:lvl w:ilvl="0" w:tplc="ADA62C0E">
      <w:start w:val="6"/>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7B4C5BC7"/>
    <w:multiLevelType w:val="hybridMultilevel"/>
    <w:tmpl w:val="43CC7182"/>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15636567">
    <w:abstractNumId w:val="9"/>
  </w:num>
  <w:num w:numId="2" w16cid:durableId="1561137163">
    <w:abstractNumId w:val="14"/>
  </w:num>
  <w:num w:numId="3" w16cid:durableId="1931549697">
    <w:abstractNumId w:val="15"/>
  </w:num>
  <w:num w:numId="4" w16cid:durableId="1047221322">
    <w:abstractNumId w:val="8"/>
  </w:num>
  <w:num w:numId="5" w16cid:durableId="176820852">
    <w:abstractNumId w:val="13"/>
  </w:num>
  <w:num w:numId="6" w16cid:durableId="2139371461">
    <w:abstractNumId w:val="6"/>
  </w:num>
  <w:num w:numId="7" w16cid:durableId="141120364">
    <w:abstractNumId w:val="4"/>
  </w:num>
  <w:num w:numId="8" w16cid:durableId="744690372">
    <w:abstractNumId w:val="0"/>
    <w:lvlOverride w:ilvl="0">
      <w:lvl w:ilvl="0">
        <w:start w:val="1"/>
        <w:numFmt w:val="bullet"/>
        <w:lvlText w:val="-"/>
        <w:legacy w:legacy="1" w:legacySpace="0" w:legacyIndent="360"/>
        <w:lvlJc w:val="left"/>
        <w:pPr>
          <w:ind w:left="360" w:hanging="360"/>
        </w:pPr>
      </w:lvl>
    </w:lvlOverride>
  </w:num>
  <w:num w:numId="9" w16cid:durableId="1308584620">
    <w:abstractNumId w:val="16"/>
  </w:num>
  <w:num w:numId="10" w16cid:durableId="584218710">
    <w:abstractNumId w:val="2"/>
  </w:num>
  <w:num w:numId="11" w16cid:durableId="1853565265">
    <w:abstractNumId w:val="19"/>
  </w:num>
  <w:num w:numId="12" w16cid:durableId="1259824111">
    <w:abstractNumId w:val="11"/>
  </w:num>
  <w:num w:numId="13" w16cid:durableId="126552666">
    <w:abstractNumId w:val="10"/>
  </w:num>
  <w:num w:numId="14" w16cid:durableId="543979373">
    <w:abstractNumId w:val="7"/>
  </w:num>
  <w:num w:numId="15" w16cid:durableId="8143378">
    <w:abstractNumId w:val="12"/>
  </w:num>
  <w:num w:numId="16" w16cid:durableId="943925422">
    <w:abstractNumId w:val="5"/>
  </w:num>
  <w:num w:numId="17" w16cid:durableId="1910267318">
    <w:abstractNumId w:val="0"/>
    <w:lvlOverride w:ilvl="0">
      <w:lvl w:ilvl="0">
        <w:start w:val="1"/>
        <w:numFmt w:val="bullet"/>
        <w:lvlText w:val="-"/>
        <w:legacy w:legacy="1" w:legacySpace="0" w:legacyIndent="360"/>
        <w:lvlJc w:val="left"/>
        <w:pPr>
          <w:ind w:left="360" w:hanging="360"/>
        </w:pPr>
      </w:lvl>
    </w:lvlOverride>
  </w:num>
  <w:num w:numId="18" w16cid:durableId="1815830463">
    <w:abstractNumId w:val="1"/>
  </w:num>
  <w:num w:numId="19" w16cid:durableId="2136873706">
    <w:abstractNumId w:val="17"/>
  </w:num>
  <w:num w:numId="20" w16cid:durableId="1291936999">
    <w:abstractNumId w:val="18"/>
  </w:num>
  <w:num w:numId="21" w16cid:durableId="1182934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7d1ad9-092c-4c99-a7c2-144532bfd9e1" w:val=" "/>
    <w:docVar w:name="vault_nd_011b8870-f7f3-4dd1-876f-d825af869b93" w:val=" "/>
    <w:docVar w:name="vault_nd_024c44fd-58dd-449a-9f35-13b155fd268b" w:val=" "/>
    <w:docVar w:name="vault_nd_02a50f83-8f50-46e9-998d-d5ed3501af21" w:val=" "/>
    <w:docVar w:name="vault_nd_03890e0f-17f6-484b-baf3-99cdf1c043a3" w:val=" "/>
    <w:docVar w:name="vault_nd_03b455ed-097e-4416-8960-d8f767bd217c" w:val=" "/>
    <w:docVar w:name="vault_nd_03c4daff-fa39-4e29-a44e-a2f960e805b9" w:val=" "/>
    <w:docVar w:name="vault_nd_0543d0b6-f0cc-4009-84b2-1e1dbcc8c849" w:val=" "/>
    <w:docVar w:name="vault_nd_057085e1-48f1-4007-a367-be2527b6fc93" w:val=" "/>
    <w:docVar w:name="vault_nd_059c303d-0e74-4523-aed7-3336eb2a9281" w:val=" "/>
    <w:docVar w:name="vault_nd_05ba9ff1-9b42-4d18-aea4-5681c6056fd0" w:val=" "/>
    <w:docVar w:name="VAULT_ND_068f6e7f-bf87-4a7c-af48-2e3a6e2734c5" w:val=" "/>
    <w:docVar w:name="VAULT_ND_06e38725-0963-4a51-8624-5516f26eaae3" w:val=" "/>
    <w:docVar w:name="VAULT_ND_06f917e1-e109-46f6-8f65-bcd998c32cee" w:val=" "/>
    <w:docVar w:name="vault_nd_07080050-9bc7-4476-b49d-b826b8fbf068" w:val=" "/>
    <w:docVar w:name="vault_nd_0720c0f6-d46a-4ea2-9892-f2add4f52e06" w:val=" "/>
    <w:docVar w:name="vault_nd_07bac9df-fb51-4b35-9e64-1cdc70b6818e" w:val=" "/>
    <w:docVar w:name="vault_nd_0848bf68-9a5b-4d1f-b397-4ba834df9e58" w:val=" "/>
    <w:docVar w:name="vault_nd_08ae828d-712d-4497-ae83-8b06c2d0ddc5" w:val=" "/>
    <w:docVar w:name="vault_nd_08d6202c-27ac-43ec-97a6-bc5865e799c0" w:val=" "/>
    <w:docVar w:name="vault_nd_09a1dd5b-7a89-4a4b-9d78-cc3422631f23" w:val=" "/>
    <w:docVar w:name="vault_nd_09ae321b-49f9-47e1-89c2-2f7b19782f17" w:val=" "/>
    <w:docVar w:name="vault_nd_0a7abb35-e624-4dd7-a1c2-1ff6eb1bbd1e" w:val=" "/>
    <w:docVar w:name="vault_nd_0ab88a47-24b4-48f0-a7e7-34b7a5ff1a7c" w:val=" "/>
    <w:docVar w:name="vault_nd_0acaeac3-ac08-4691-9aab-816ba23e29b9" w:val=" "/>
    <w:docVar w:name="vault_nd_0ad692b4-b6cf-41cb-91db-0f3e5566e1ca" w:val=" "/>
    <w:docVar w:name="vault_nd_0b4a386a-8a9d-43cb-bc3b-d83670a749a3" w:val=" "/>
    <w:docVar w:name="vault_nd_0b4c0ce8-f43e-48e3-bd3e-9a2d4e2f38bd" w:val=" "/>
    <w:docVar w:name="vault_nd_0baec818-fa22-4da7-a01e-a31e9e53310f" w:val=" "/>
    <w:docVar w:name="vault_nd_0bfb65c0-2c30-4519-aa21-a21e7b8d35c8" w:val=" "/>
    <w:docVar w:name="VAULT_ND_0c930262-ec4c-43ad-b812-7d1ab77d139e" w:val=" "/>
    <w:docVar w:name="vault_nd_0d234bb8-3fa2-48e5-abff-0436655277e6" w:val=" "/>
    <w:docVar w:name="vault_nd_0e6b3c34-d019-4376-8343-04b0ba1eb3bc" w:val=" "/>
    <w:docVar w:name="vault_nd_0f1d8fbb-4250-443b-8a12-a99820774600" w:val=" "/>
    <w:docVar w:name="vault_nd_0fbc04cb-da12-439a-964b-09bf617180fe" w:val=" "/>
    <w:docVar w:name="vault_nd_105e16ec-d491-4ed2-a928-51a5d8b564a8" w:val=" "/>
    <w:docVar w:name="vault_nd_10bacb6a-2773-4bfc-bb5e-f26a0a8421f6" w:val=" "/>
    <w:docVar w:name="vault_nd_10e1a85b-9f1e-44ff-a160-ad6488a0be81" w:val=" "/>
    <w:docVar w:name="VAULT_ND_10eb4a94-2802-492e-90ec-f6e5877e1e05" w:val=" "/>
    <w:docVar w:name="VAULT_ND_116c9c99-b11c-4523-a688-74e4c6c10ec9" w:val=" "/>
    <w:docVar w:name="vault_nd_11bd2c9e-2555-4aaa-8c82-46f7a39adbc8" w:val=" "/>
    <w:docVar w:name="vault_nd_11bf99a7-5c67-476e-8e6d-abe5ad9c59e6" w:val=" "/>
    <w:docVar w:name="vault_nd_122d23df-7e03-41af-9f2c-2a8e6ae074c2" w:val=" "/>
    <w:docVar w:name="vault_nd_125da267-a4c4-441e-8e23-26279ce93f4d" w:val=" "/>
    <w:docVar w:name="VAULT_ND_128eb73b-fac8-430c-b2da-442d78ab82b0" w:val=" "/>
    <w:docVar w:name="vault_nd_13a11474-73ff-4197-80d3-bbb7ac82a53d" w:val=" "/>
    <w:docVar w:name="vault_nd_141f3280-a9c7-4148-b241-8018aa57896f" w:val=" "/>
    <w:docVar w:name="VAULT_ND_145c0806-8ad8-4c60-af3f-407c0ffa12fc" w:val=" "/>
    <w:docVar w:name="vault_nd_148a2efc-ea83-47d6-9a2d-7afd39ead7cd" w:val=" "/>
    <w:docVar w:name="vault_nd_151ea34e-03bc-4fa7-bc0e-8c3a2e59b9bf" w:val=" "/>
    <w:docVar w:name="vault_nd_15e98788-2446-4e28-ab3c-0815a96fbf2b" w:val=" "/>
    <w:docVar w:name="vault_nd_174c3840-976e-4352-aab7-1d324d2bd54e" w:val=" "/>
    <w:docVar w:name="vault_nd_174f4eff-9f8b-4cc4-a875-ec6e5da4e753" w:val=" "/>
    <w:docVar w:name="VAULT_ND_1879236c-4295-4d52-b9b6-b8b702da63b0" w:val=" "/>
    <w:docVar w:name="vault_nd_18e21012-cf30-4129-b150-07fe0ae19bc6" w:val=" "/>
    <w:docVar w:name="vault_nd_1974da42-5b10-46a9-afe8-7d45dcd3150c" w:val=" "/>
    <w:docVar w:name="vault_nd_19774a68-f8e8-49c0-87b9-02cc6e2931df" w:val=" "/>
    <w:docVar w:name="vault_nd_1aa88735-4126-4dbf-bc1b-c1a22108b063" w:val=" "/>
    <w:docVar w:name="vault_nd_1b394c94-e074-4822-b217-89a1a4d457b5" w:val=" "/>
    <w:docVar w:name="vault_nd_1bccab58-9e20-4fb1-a64d-0bc9e1ca8323" w:val=" "/>
    <w:docVar w:name="vault_nd_1d2daa16-60d3-4f0e-aaa5-f627fbebeaa2" w:val=" "/>
    <w:docVar w:name="vault_nd_1dc14295-01cd-404b-a0df-55ee4f83d942" w:val=" "/>
    <w:docVar w:name="vault_nd_1df3cba6-2b6f-4e0b-ab4f-63a598a6e02e" w:val=" "/>
    <w:docVar w:name="VAULT_ND_1ea063ef-6e1a-44d1-bf84-5cb7a8db23ce" w:val=" "/>
    <w:docVar w:name="vault_nd_1eaf7809-05df-4788-ab62-cb94c41ed94f" w:val=" "/>
    <w:docVar w:name="vault_nd_1eb08832-9162-489a-a2bb-0429b18d9d85" w:val=" "/>
    <w:docVar w:name="vault_nd_1eb3bc60-0938-4e86-9e50-9cf0f5821d86" w:val=" "/>
    <w:docVar w:name="vault_nd_1f172b72-bbe8-4f4b-9006-d0d67e133a6c" w:val=" "/>
    <w:docVar w:name="vault_nd_1f3de6c5-27a5-4aa7-b182-12851bbcb4bd" w:val=" "/>
    <w:docVar w:name="vault_nd_1f7381f5-96d1-4c16-854f-9a28c322f4cf" w:val=" "/>
    <w:docVar w:name="vault_nd_1fc7dac8-796b-479c-a2e0-6b2d20c8b131" w:val=" "/>
    <w:docVar w:name="vault_nd_20239b56-bdee-4c4b-8799-eb0a681b1c59" w:val=" "/>
    <w:docVar w:name="vault_nd_20bd2692-d488-4b68-938d-1deede772974" w:val=" "/>
    <w:docVar w:name="vault_nd_210ca98d-1dbe-47dd-aef1-e936a314b2ed" w:val=" "/>
    <w:docVar w:name="vault_nd_21572ea5-df21-4bc5-8e08-85d55ea32699" w:val=" "/>
    <w:docVar w:name="vault_nd_222afa36-9960-4e53-b972-88cc675a79d8" w:val=" "/>
    <w:docVar w:name="vault_nd_2298e143-651e-45bd-8adc-8d6171b0a1d8" w:val=" "/>
    <w:docVar w:name="vault_nd_22a0f82c-f06c-4fcf-9199-4fdf778fd86a" w:val=" "/>
    <w:docVar w:name="vault_nd_22a1c21f-b9d2-4e7a-b4cf-b442b05a2864" w:val=" "/>
    <w:docVar w:name="VAULT_ND_23e15367-0c2d-4255-8f18-200e153fd0ed" w:val=" "/>
    <w:docVar w:name="VAULT_ND_23eaa147-c055-4632-89b6-bee7829ffaad" w:val=" "/>
    <w:docVar w:name="vault_nd_24403c05-779f-4f8a-a168-a07b36d8c563" w:val=" "/>
    <w:docVar w:name="vault_nd_244c6878-29cc-4440-b031-483156af6325" w:val=" "/>
    <w:docVar w:name="vault_nd_25721390-5319-4264-8fd9-9aefd565d13e" w:val=" "/>
    <w:docVar w:name="vault_nd_266bf496-fd3f-4a8c-bb06-014e0356f67e" w:val=" "/>
    <w:docVar w:name="vault_nd_26a0f73c-6e76-4bde-b2e9-1a2e0138b0b4" w:val=" "/>
    <w:docVar w:name="vault_nd_26b46fae-c595-4e15-a5d7-931c5822461b" w:val=" "/>
    <w:docVar w:name="vault_nd_270bd4d8-6882-439f-8a86-1bdb388dfdca" w:val=" "/>
    <w:docVar w:name="vault_nd_277266cb-e6ce-44c2-9b3a-9a2a182e557e" w:val=" "/>
    <w:docVar w:name="vault_nd_278a4a40-1c20-4ca9-bf28-781ea706f397" w:val=" "/>
    <w:docVar w:name="vault_nd_27e5f44b-801f-4061-b3ee-226ad67944a3" w:val=" "/>
    <w:docVar w:name="VAULT_ND_28401522-ae8e-4aa7-8365-9d0c7fd719e3" w:val=" "/>
    <w:docVar w:name="vault_nd_286966c1-21c7-48c9-a54c-79c56d56603b" w:val=" "/>
    <w:docVar w:name="VAULT_ND_28f627e5-4073-456e-9082-2dac56546fef" w:val=" "/>
    <w:docVar w:name="vault_nd_29908e51-8601-4c0f-8c02-c094d94bea4e" w:val=" "/>
    <w:docVar w:name="vault_nd_29da747a-3611-4db2-8a4c-fec3503ce901" w:val=" "/>
    <w:docVar w:name="vault_nd_2a7604a5-88ef-4053-9493-fe3e7faaef52" w:val=" "/>
    <w:docVar w:name="vault_nd_2adf2082-c1b7-4ae4-91e0-d64bed8f127d" w:val=" "/>
    <w:docVar w:name="vault_nd_2c0685ed-87ec-43d7-8e6e-803b98e84fd3" w:val=" "/>
    <w:docVar w:name="VAULT_ND_2d40bb73-d85f-46cd-939c-35d2dfdb539c" w:val=" "/>
    <w:docVar w:name="vault_nd_2d9140cd-7606-447b-b033-c1ec6124623e" w:val=" "/>
    <w:docVar w:name="vault_nd_2dad3afd-6f77-4951-9966-819b6b165151" w:val=" "/>
    <w:docVar w:name="vault_nd_2e6b839b-f1ac-472d-90a8-1c646d1326bb" w:val=" "/>
    <w:docVar w:name="vault_nd_2e9a547f-92c4-4622-888a-1ce73a180082" w:val=" "/>
    <w:docVar w:name="VAULT_ND_2fb918fc-b703-4e6f-ba3e-2ae739cfbf70" w:val=" "/>
    <w:docVar w:name="vault_nd_30033f4d-8050-45e3-8f17-607b07a452a9" w:val=" "/>
    <w:docVar w:name="vault_nd_3061a81b-f93f-4817-a2c7-ca0b6c42dea6" w:val=" "/>
    <w:docVar w:name="vault_nd_308f1ad0-496a-4257-a1ff-d51b85c7aa16" w:val=" "/>
    <w:docVar w:name="vault_nd_30a39beb-b564-4a2d-9dd1-05b147b41a9b" w:val=" "/>
    <w:docVar w:name="vault_nd_316467d3-430e-4841-a0ce-803d5b628c6a" w:val=" "/>
    <w:docVar w:name="vault_nd_31957210-c7c4-4d55-a88f-7a785708f5b8" w:val=" "/>
    <w:docVar w:name="vault_nd_31dc6180-656e-4e9e-a497-a85e15d03a0c" w:val=" "/>
    <w:docVar w:name="vault_nd_328fbb7a-465e-4243-a364-cc184e4fa371" w:val=" "/>
    <w:docVar w:name="vault_nd_32a661f6-2aeb-4719-9bd2-36f95253729f" w:val=" "/>
    <w:docVar w:name="vault_nd_32b2cc3d-ca70-4200-a5e8-c48858a6d75e" w:val=" "/>
    <w:docVar w:name="VAULT_ND_32c3bdd4-dc5e-4b41-a1fe-3a1677a7b5a9" w:val=" "/>
    <w:docVar w:name="vault_nd_32ef5603-a298-4180-91cf-aedabd9094a2" w:val=" "/>
    <w:docVar w:name="vault_nd_33c13b45-7132-4aa3-b66b-5c5eacdca4cb" w:val=" "/>
    <w:docVar w:name="vault_nd_3409b051-8120-4d35-9dc1-d61150650e1f" w:val=" "/>
    <w:docVar w:name="vault_nd_34367163-efd1-48eb-a978-961e447b83e2" w:val=" "/>
    <w:docVar w:name="VAULT_ND_3453052c-6a3b-49db-8500-187178ba7dd7" w:val=" "/>
    <w:docVar w:name="vault_nd_345b379a-3b75-45b5-8cb2-b1c1af309308" w:val=" "/>
    <w:docVar w:name="vault_nd_346fd02d-25df-46d7-9116-55229968ad62" w:val=" "/>
    <w:docVar w:name="VAULT_ND_35ebb67d-128d-45a0-8549-92a196bf45cf" w:val=" "/>
    <w:docVar w:name="vault_nd_3642c10f-d9a2-442f-908c-5333f53a06ea" w:val=" "/>
    <w:docVar w:name="vault_nd_365136c4-83ad-467c-98e6-412a11f95950" w:val=" "/>
    <w:docVar w:name="vault_nd_36c3eb03-f036-4e34-83e1-67d4988e3165" w:val=" "/>
    <w:docVar w:name="vault_nd_37f3cb98-65b7-4379-9117-1cabab08163b" w:val=" "/>
    <w:docVar w:name="vault_nd_38077e0a-62a5-47fc-bd97-a8081733ef29" w:val=" "/>
    <w:docVar w:name="vault_nd_384451fb-f6e0-40c9-be9e-c660dbd51e16" w:val=" "/>
    <w:docVar w:name="VAULT_ND_3853b7c4-fa95-4cd8-a210-2a212b820995" w:val=" "/>
    <w:docVar w:name="vault_nd_386bf3fd-81e7-4b2a-bb69-9069cd51d88f" w:val=" "/>
    <w:docVar w:name="vault_nd_38969b01-6737-44ea-ad09-56445ee3994b" w:val=" "/>
    <w:docVar w:name="vault_nd_393e6679-904e-4c14-8ff5-ee7a8b4b4e67" w:val=" "/>
    <w:docVar w:name="vault_nd_398d008a-f4ee-4c4d-b09e-d314440b2587" w:val=" "/>
    <w:docVar w:name="VAULT_ND_3a8c2b3b-45c7-4a3d-91f6-dd5ea6c49515" w:val=" "/>
    <w:docVar w:name="vault_nd_3aa094dd-8c9b-482a-8c71-740e26bd8608" w:val=" "/>
    <w:docVar w:name="vault_nd_3b493d4b-5fe3-4614-8ee1-139bc4aef5d9" w:val=" "/>
    <w:docVar w:name="vault_nd_3b4c30db-b358-483e-ab40-2c6fedba1cae" w:val=" "/>
    <w:docVar w:name="vault_nd_3b9036a7-4a13-4b48-abef-4b669c729faf" w:val=" "/>
    <w:docVar w:name="vault_nd_3bbd1f2d-e101-4f4e-8247-6a3046ff61fd" w:val=" "/>
    <w:docVar w:name="vault_nd_3c0f8d66-f77d-48f2-a421-dd0af8c1741a" w:val=" "/>
    <w:docVar w:name="vault_nd_3c296500-227f-4fdd-9e24-19a56ebe3eea" w:val=" "/>
    <w:docVar w:name="vault_nd_3cff13e7-420c-4e05-8161-dff0a6e145a3" w:val=" "/>
    <w:docVar w:name="vault_nd_3db26a6a-8bbe-4bed-9eec-4516bec0326c" w:val=" "/>
    <w:docVar w:name="vault_nd_3db8f5df-5ad0-4db4-ad4a-c1ac9902fbe0" w:val=" "/>
    <w:docVar w:name="vault_nd_3e168b67-4dc0-4dfd-8b11-45ddc698216e" w:val=" "/>
    <w:docVar w:name="vault_nd_3e6c4c44-3b86-422d-ac88-b9f8a4b6f0a3" w:val=" "/>
    <w:docVar w:name="vault_nd_3eda6d60-d061-4d55-b5dd-e27408093830" w:val=" "/>
    <w:docVar w:name="vault_nd_3f55951d-25dd-4149-9882-eb1808014ccd" w:val=" "/>
    <w:docVar w:name="vault_nd_3fcec97a-ae81-41b7-a6ca-c5714f5a474c" w:val=" "/>
    <w:docVar w:name="vault_nd_40026efa-3b65-4e24-9d2e-7e4e06d3e3d4" w:val=" "/>
    <w:docVar w:name="vault_nd_4073d3f7-65ad-4b66-ac9e-4a1552ff1558" w:val=" "/>
    <w:docVar w:name="vault_nd_40c3141b-4c7c-426e-ac18-0a40713e823f" w:val=" "/>
    <w:docVar w:name="vault_nd_41309663-93ec-4d66-8491-07ed3c4946e5" w:val=" "/>
    <w:docVar w:name="vault_nd_4204e50a-6dc1-464d-9667-9b47d70eab34" w:val=" "/>
    <w:docVar w:name="vault_nd_4244935c-4a9a-49c8-9768-d2a18495eb42" w:val=" "/>
    <w:docVar w:name="vault_nd_425bd303-0e06-4d53-b902-4cc0f2fa3275" w:val=" "/>
    <w:docVar w:name="vault_nd_42849710-1d0f-4a09-9d5c-c6c1f8eea02d" w:val=" "/>
    <w:docVar w:name="VAULT_ND_42e0faca-1940-453a-a369-5be58d150e96" w:val=" "/>
    <w:docVar w:name="vault_nd_43642d97-58ea-4a8d-a727-b6944749b6b9" w:val=" "/>
    <w:docVar w:name="vault_nd_4379ebbf-13f2-47fb-abc9-ec02f09cbef4" w:val=" "/>
    <w:docVar w:name="vault_nd_4419f064-b911-4eef-ac88-35a536b5cc38" w:val=" "/>
    <w:docVar w:name="vault_nd_450e7661-6294-450c-846c-174bf22d1a87" w:val=" "/>
    <w:docVar w:name="vault_nd_4569f729-0f84-4257-871d-573bb40cf223" w:val=" "/>
    <w:docVar w:name="vault_nd_457ea517-596f-4a18-a991-4ab362dadc88" w:val=" "/>
    <w:docVar w:name="vault_nd_45bbebf1-972d-4af1-a86b-2d7415224dbe" w:val=" "/>
    <w:docVar w:name="vault_nd_463227da-0d59-4dc4-a98c-373e7dc90827" w:val=" "/>
    <w:docVar w:name="vault_nd_471d4583-d6fb-4243-875d-b443ab719099" w:val=" "/>
    <w:docVar w:name="vault_nd_47201d7f-ab6b-454b-ae7e-4e7b71e6ff26" w:val=" "/>
    <w:docVar w:name="vault_nd_47390961-2b94-4206-8e4f-5b2d2553f40d" w:val=" "/>
    <w:docVar w:name="vault_nd_47fc84d1-1c32-4d2f-a309-b14c34bb588e" w:val=" "/>
    <w:docVar w:name="vault_nd_4889322e-3a2b-44f9-a88e-58b8e21c60a5" w:val=" "/>
    <w:docVar w:name="vault_nd_494db7e9-4159-4be0-920b-66b05476c186" w:val=" "/>
    <w:docVar w:name="vault_nd_4983d126-91af-4122-a26e-6bc5a2d1f40b" w:val=" "/>
    <w:docVar w:name="VAULT_ND_4a09b8c7-f3c0-481e-8bf3-40a3cdd8aa17" w:val=" "/>
    <w:docVar w:name="vault_nd_4a1be17d-2ef2-47ed-9da0-df50394c30a4" w:val=" "/>
    <w:docVar w:name="vault_nd_4adf0571-cb30-4b59-ae9c-555d82f5ef45" w:val=" "/>
    <w:docVar w:name="vault_nd_4ae44bee-c8e4-437c-adc4-3a29495b2d94" w:val=" "/>
    <w:docVar w:name="vault_nd_4ba35123-2edc-4214-b2ba-cd1a7026d086" w:val=" "/>
    <w:docVar w:name="vault_nd_4c338fc2-4436-4459-8ecc-10f122fce951" w:val=" "/>
    <w:docVar w:name="vault_nd_4c5f73e9-bd28-4f55-b17d-4ed1e6401f90" w:val=" "/>
    <w:docVar w:name="VAULT_ND_4d1affc4-e9bd-42b9-b53a-610ab601abae" w:val=" "/>
    <w:docVar w:name="vault_nd_4d42155b-f455-42ac-9e4a-a3a5157503a7" w:val=" "/>
    <w:docVar w:name="vault_nd_4d6dc69f-638d-426b-be80-c31b96b58b8c" w:val=" "/>
    <w:docVar w:name="vault_nd_4e339b38-0548-457b-9913-a959585b87d4" w:val=" "/>
    <w:docVar w:name="vault_nd_4f56b41f-25cb-4d3a-9efc-244fbfbaee2c" w:val=" "/>
    <w:docVar w:name="vault_nd_4f8faf23-b2f6-468b-93f2-096230b3a20c" w:val=" "/>
    <w:docVar w:name="vault_nd_4fc7b926-2bc8-4938-a421-27a58f437b1c" w:val=" "/>
    <w:docVar w:name="vault_nd_5030db02-744c-4e53-bb0a-be62cb4dbf32" w:val=" "/>
    <w:docVar w:name="VAULT_ND_50990448-68e0-41da-ae3b-6ea16b26b2a8" w:val=" "/>
    <w:docVar w:name="vault_nd_521d3c1d-a035-4e5d-94dc-af3280846a4d" w:val=" "/>
    <w:docVar w:name="VAULT_ND_524d253d-b800-40be-8bad-b0c76f529b4a" w:val=" "/>
    <w:docVar w:name="vault_nd_526eddc1-9d2d-41ad-8493-378e9a2a7ad9" w:val=" "/>
    <w:docVar w:name="vault_nd_532c930a-437f-48f9-af78-8840a46021f2" w:val=" "/>
    <w:docVar w:name="vault_nd_5368af4e-e804-40d8-b291-e09849868b91" w:val=" "/>
    <w:docVar w:name="vault_nd_54e1b2e8-46c2-4d92-b06b-ecb7c6c12839" w:val=" "/>
    <w:docVar w:name="VAULT_ND_558a7b08-910f-4818-8dee-f8a36fb88191" w:val=" "/>
    <w:docVar w:name="vault_nd_55f05915-1aae-4c7b-9597-535760af7894" w:val=" "/>
    <w:docVar w:name="VAULT_ND_563eda61-70bf-4a67-a7b3-59a074f1212e" w:val=" "/>
    <w:docVar w:name="vault_nd_5640fd60-7a8d-4125-a73f-9548797e8f21" w:val=" "/>
    <w:docVar w:name="vault_nd_5692f522-fde3-40b1-af92-6f03b681c25b" w:val=" "/>
    <w:docVar w:name="VAULT_ND_573ae4c4-60ac-4177-bc56-b3442c742520" w:val=" "/>
    <w:docVar w:name="vault_nd_573b08a8-eb6e-46d2-9e3f-93d7509ffc85" w:val=" "/>
    <w:docVar w:name="vault_nd_5795e10d-ae4b-45a9-bb11-6bce9665c549" w:val=" "/>
    <w:docVar w:name="VAULT_ND_57bb245a-ad40-431b-9148-cd1507d73457" w:val=" "/>
    <w:docVar w:name="VAULT_ND_57c8ba28-09d5-4963-985c-61d8e27c05bc" w:val=" "/>
    <w:docVar w:name="VAULT_ND_581edf49-9af6-43c4-8929-bcfe4d47f31c" w:val=" "/>
    <w:docVar w:name="vault_nd_592b0b2e-2a7a-4b2a-8931-d58c51f2e6f6" w:val=" "/>
    <w:docVar w:name="vault_nd_5982b59f-b0d4-49a1-b302-3fadae8dfc80" w:val=" "/>
    <w:docVar w:name="vault_nd_5ab0f961-0f6a-4c5e-820b-bc328b58c593" w:val=" "/>
    <w:docVar w:name="vault_nd_5c3fa666-8979-47dc-8025-a4dbae151999" w:val=" "/>
    <w:docVar w:name="vault_nd_5c461eba-c96c-4e30-ae85-c028564d890b" w:val=" "/>
    <w:docVar w:name="vault_nd_5c8d6f96-78a5-4e5f-85f5-6ed09c58f823" w:val=" "/>
    <w:docVar w:name="vault_nd_5d377eda-c604-4e66-aab9-e7889f2c1aac" w:val=" "/>
    <w:docVar w:name="vault_nd_5d5e2dbb-4e23-4336-b1f1-c77ab4e5f677" w:val=" "/>
    <w:docVar w:name="VAULT_ND_5d8c8e28-a6d1-4ba1-af8a-35ffdef4e36a" w:val=" "/>
    <w:docVar w:name="vault_nd_5dbc8032-1897-4a6f-93e3-d3c3069ef56a" w:val=" "/>
    <w:docVar w:name="vault_nd_5de0db62-7579-4aa6-b444-f045afb65de1" w:val=" "/>
    <w:docVar w:name="vault_nd_5ef65a14-7a4b-41cc-96fb-c82cf53f9e9b" w:val=" "/>
    <w:docVar w:name="VAULT_ND_6085c32e-6104-4725-8b2a-09e081c295a4" w:val=" "/>
    <w:docVar w:name="vault_nd_60878644-fe33-416e-be4c-5dd73a277a83" w:val=" "/>
    <w:docVar w:name="vault_nd_60924a95-6fc6-40de-9046-d36d1e3a395f" w:val=" "/>
    <w:docVar w:name="vault_nd_61311b1e-989d-4b36-a6c7-8225d796527b" w:val=" "/>
    <w:docVar w:name="vault_nd_61daa85c-3ea8-4758-b825-f095d8f03cb0" w:val=" "/>
    <w:docVar w:name="vault_nd_6239feaf-7b77-4528-bdd6-0039a5c5b6c1" w:val=" "/>
    <w:docVar w:name="vault_nd_623d77f5-a114-4d1a-9eea-05efc925397f" w:val=" "/>
    <w:docVar w:name="vault_nd_62c26a13-4833-43a0-98db-23b6c8590503" w:val=" "/>
    <w:docVar w:name="vault_nd_6315014c-441d-4599-b071-e76ec6d1f2f6" w:val=" "/>
    <w:docVar w:name="vault_nd_635de2f1-dd17-4e79-8e16-3b266e785591" w:val=" "/>
    <w:docVar w:name="VAULT_ND_64341eca-64eb-4309-8050-eb72e1bd115e" w:val=" "/>
    <w:docVar w:name="vault_nd_64b9c07e-c9fa-4e4c-b1b6-660c6c0d7500" w:val=" "/>
    <w:docVar w:name="vault_nd_651cbb5a-4b8b-4506-9381-a5281c507279" w:val=" "/>
    <w:docVar w:name="vault_nd_654c901d-15bb-49b4-8a15-2b70ea724f27" w:val=" "/>
    <w:docVar w:name="VAULT_ND_658dc1dc-ad96-4a39-b888-d2b0e56b1db6" w:val=" "/>
    <w:docVar w:name="vault_nd_662a7b54-1767-4a03-8fd4-033be0a8bcb7" w:val=" "/>
    <w:docVar w:name="vault_nd_662b402a-4567-4ccd-a992-720893dd4d7a" w:val=" "/>
    <w:docVar w:name="vault_nd_6675c9fb-0415-4652-af5d-c7466c00c838" w:val=" "/>
    <w:docVar w:name="vault_nd_6743b21d-a386-410c-a057-4f0d773ef926" w:val=" "/>
    <w:docVar w:name="vault_nd_681f4fbd-6d47-48c4-a860-e300d167444b" w:val=" "/>
    <w:docVar w:name="vault_nd_68b6761a-d611-4b6d-b86d-396471559dfa" w:val=" "/>
    <w:docVar w:name="vault_nd_691036fd-d739-477b-a489-93b7aa2dd44e" w:val=" "/>
    <w:docVar w:name="vault_nd_69127262-fc3d-49f0-9532-5973e1df688f" w:val=" "/>
    <w:docVar w:name="VAULT_ND_69139a8e-edf0-4d63-abbb-caa5570909ae" w:val=" "/>
    <w:docVar w:name="vault_nd_69286750-c56a-41a4-8f6c-7b05c2a2c40d" w:val=" "/>
    <w:docVar w:name="vault_nd_6b0c87b6-7380-43ee-a75d-93276362a99a" w:val=" "/>
    <w:docVar w:name="VAULT_ND_6b403c74-c0e3-4f04-a152-96fe56394de7" w:val=" "/>
    <w:docVar w:name="VAULT_ND_6b7cae02-16f6-4f1d-95e6-43fe804f6771" w:val=" "/>
    <w:docVar w:name="vault_nd_6bae2c96-3be6-4a5a-9f47-fb65b958ab9c" w:val=" "/>
    <w:docVar w:name="vault_nd_6bd24945-24c6-4934-836a-56864658677c" w:val=" "/>
    <w:docVar w:name="vault_nd_6c3107bf-52af-4c4e-bb76-1a6b8f76ce07" w:val=" "/>
    <w:docVar w:name="vault_nd_6c396320-de89-4512-8bda-853d1863d502" w:val=" "/>
    <w:docVar w:name="vault_nd_6cff4813-e30d-4181-9671-29c90cac0e9f" w:val=" "/>
    <w:docVar w:name="vault_nd_6d82757e-15d3-4074-8ef5-4520758dfa75" w:val=" "/>
    <w:docVar w:name="vault_nd_6d899574-97c8-4b71-a42a-043e132a553b" w:val=" "/>
    <w:docVar w:name="vault_nd_6dc3f7d5-8f8a-4834-87a6-cb26c51b5486" w:val=" "/>
    <w:docVar w:name="vault_nd_6dc4f673-2a9f-487e-8c8d-d746b287b369" w:val=" "/>
    <w:docVar w:name="VAULT_ND_6e1c84ab-36f4-41d2-a075-66180d8d578f" w:val=" "/>
    <w:docVar w:name="vault_nd_6ecd0f44-03fd-4f44-af83-beece0dc6e78" w:val=" "/>
    <w:docVar w:name="vault_nd_6f0ce8c3-860e-4e00-ab27-916a266d6d9d" w:val=" "/>
    <w:docVar w:name="vault_nd_701fdcdd-0308-4cbd-b290-863f2720f9bc" w:val=" "/>
    <w:docVar w:name="vault_nd_70b5e1d4-c38e-4daf-ab13-86683b08fcb5" w:val=" "/>
    <w:docVar w:name="vault_nd_70e48f2f-4a32-4822-a99e-89ca51c67ff5" w:val=" "/>
    <w:docVar w:name="VAULT_ND_7126d1a9-9044-48a1-8a11-60bc174c477f" w:val=" "/>
    <w:docVar w:name="vault_nd_71345443-98e7-45c7-9cbf-3d0dd8427ba1" w:val=" "/>
    <w:docVar w:name="vault_nd_716d4c73-4231-4501-a41f-91c62921db87" w:val=" "/>
    <w:docVar w:name="vault_nd_71bca8c3-d4fb-4cc6-a17a-0e501bd458a2" w:val=" "/>
    <w:docVar w:name="vault_nd_7212067e-1f7c-4507-ba83-99f4b1bb29b2" w:val=" "/>
    <w:docVar w:name="vault_nd_7249ea67-12db-4bad-a39e-a6c257bf1487" w:val=" "/>
    <w:docVar w:name="vault_nd_730defcf-eb4e-4fb4-947d-ceaceaa699b0" w:val=" "/>
    <w:docVar w:name="vault_nd_73270901-d9ae-40f0-88f0-501e3176fb38" w:val=" "/>
    <w:docVar w:name="vault_nd_7391419a-2a4b-43c2-bd28-ded3d636cb4a" w:val=" "/>
    <w:docVar w:name="vault_nd_747186eb-4bba-4e3e-bf43-222631a57e0e" w:val=" "/>
    <w:docVar w:name="vault_nd_74b281d2-908a-4b53-adba-137e170fefcd" w:val=" "/>
    <w:docVar w:name="vault_nd_75a657f7-3814-4252-95b4-db15ed496c79" w:val=" "/>
    <w:docVar w:name="vault_nd_762a2b6b-b9a6-4aa1-9e54-c8647af2404a" w:val=" "/>
    <w:docVar w:name="VAULT_ND_7630c65b-91b4-4c81-a443-a3f7b25b93fc" w:val=" "/>
    <w:docVar w:name="vault_nd_7696542c-7f70-4759-93c7-548390579d26" w:val=" "/>
    <w:docVar w:name="vault_nd_7697bb1b-740a-4b7f-bfe7-271cc6857475" w:val=" "/>
    <w:docVar w:name="vault_nd_76a4e328-b9e2-4dd1-a2c3-0c56a1aa2483" w:val=" "/>
    <w:docVar w:name="vault_nd_770bfe6e-7d6a-426a-9464-24eed19a29b6" w:val=" "/>
    <w:docVar w:name="vault_nd_7754e51a-905a-4dc8-b32c-b9ff68c906d7" w:val=" "/>
    <w:docVar w:name="vault_nd_79149238-64fc-4915-ace9-48706b2f5713" w:val=" "/>
    <w:docVar w:name="vault_nd_7a4eba27-b8ef-4a94-b1ee-c23e061c444d" w:val=" "/>
    <w:docVar w:name="vault_nd_7a9cd0a2-8f89-4e9c-9a53-e5b7c6966cca" w:val=" "/>
    <w:docVar w:name="vault_nd_7af70ba8-817c-46ce-8f8d-15b8db4aa5df" w:val=" "/>
    <w:docVar w:name="vault_nd_7b05e9bd-591c-4282-8626-2ceb7ad599ea" w:val=" "/>
    <w:docVar w:name="vault_nd_7b4471f6-949d-48d2-a199-e778df21fda6" w:val=" "/>
    <w:docVar w:name="vault_nd_7c037b7b-c15b-40c0-8aa7-1fd8e84f62ed" w:val=" "/>
    <w:docVar w:name="vault_nd_7c0450fc-d3b7-48e2-924a-4b8cea62d583" w:val=" "/>
    <w:docVar w:name="vault_nd_7c5e779c-04e3-4daf-9d55-29ccb1bfa261" w:val=" "/>
    <w:docVar w:name="VAULT_ND_7d92f04d-000a-43c0-98a6-320382e5965c" w:val=" "/>
    <w:docVar w:name="vault_nd_7de304c3-9d71-475b-8b8a-09b1df957bea" w:val=" "/>
    <w:docVar w:name="vault_nd_7e296f1c-830d-495a-b748-4836e764bdf8" w:val=" "/>
    <w:docVar w:name="vault_nd_7e43c5c4-359c-42b7-89a3-0c654def28ee" w:val=" "/>
    <w:docVar w:name="vault_nd_7e6c045b-4536-4da2-a465-78c4a05de4ed" w:val=" "/>
    <w:docVar w:name="vault_nd_7e9b932b-821d-47b3-a750-315b89fd3129" w:val=" "/>
    <w:docVar w:name="vault_nd_7f061488-4bad-48b7-87a8-57d329d3e1a0" w:val=" "/>
    <w:docVar w:name="vault_nd_7f9c7b79-2c8a-42cb-9377-9c6332b76580" w:val=" "/>
    <w:docVar w:name="vault_nd_7fe3137c-62c6-432c-a900-d2049378979c" w:val=" "/>
    <w:docVar w:name="vault_nd_801d9755-c910-45f2-b3ab-8e13b7713be4" w:val=" "/>
    <w:docVar w:name="vault_nd_807ed474-4413-449e-a2db-82ccbc9571ac" w:val=" "/>
    <w:docVar w:name="vault_nd_81118516-79f0-48d3-b8c9-03df5e0e6b5f" w:val=" "/>
    <w:docVar w:name="vault_nd_81c7328e-8037-400c-a3e8-f82cf9603389" w:val=" "/>
    <w:docVar w:name="vault_nd_8318720f-3766-4351-bd2d-f6e09e93e74f" w:val=" "/>
    <w:docVar w:name="vault_nd_84b64b2e-c7a1-49ba-a728-9116b1e8f2d5" w:val=" "/>
    <w:docVar w:name="vault_nd_854a7d8f-d277-4dd5-b6f6-3977c7d1fd1d" w:val=" "/>
    <w:docVar w:name="vault_nd_858787b5-16d4-47a0-80a6-998b8f80d846" w:val=" "/>
    <w:docVar w:name="vault_nd_86f05722-518d-427b-8e34-4a3d53965f18" w:val=" "/>
    <w:docVar w:name="vault_nd_8721e247-735d-44d3-8065-e99069465c1a" w:val=" "/>
    <w:docVar w:name="vault_nd_8728d601-1a23-4b0a-863d-30ae0ec06a11" w:val=" "/>
    <w:docVar w:name="vault_nd_87bf32e9-ef5a-4279-9674-cfe80259926c" w:val=" "/>
    <w:docVar w:name="vault_nd_87c1f70e-2739-4e4f-a4d4-7c9c4c49d66c" w:val=" "/>
    <w:docVar w:name="vault_nd_87d05554-91d7-4a3e-9dff-36aeca78ed8a" w:val=" "/>
    <w:docVar w:name="vault_nd_880ea726-347b-42a9-bb81-2088f05e5355" w:val=" "/>
    <w:docVar w:name="vault_nd_895c711a-d154-4dc9-8548-bc0cf12e7a61" w:val=" "/>
    <w:docVar w:name="vault_nd_895fd7d4-ff88-4dda-b0c2-b24e9d156300" w:val=" "/>
    <w:docVar w:name="vault_nd_897ae3ab-8bf5-4bf0-b726-dac894174ec5" w:val=" "/>
    <w:docVar w:name="VAULT_ND_8992a882-edd5-47b2-9e78-e238c3aa4291" w:val=" "/>
    <w:docVar w:name="vault_nd_89fcab6f-560a-46eb-b3e5-c5447583fbac" w:val=" "/>
    <w:docVar w:name="vault_nd_8a566e33-1b23-4f02-8bc5-bfbc06dce24f" w:val=" "/>
    <w:docVar w:name="vault_nd_8a8788be-eb2b-44f2-8c7f-9499b586031a" w:val=" "/>
    <w:docVar w:name="vault_nd_8abaf061-9e26-472f-a6b4-c9d01cd18524" w:val=" "/>
    <w:docVar w:name="VAULT_ND_8b018ad9-6145-49bb-98ce-dbf9aa72e61f" w:val=" "/>
    <w:docVar w:name="vault_nd_8da0479e-d069-4146-aecd-9f42816a3d04" w:val=" "/>
    <w:docVar w:name="vault_nd_8db2cc9f-e601-4ee4-8c38-33b78357956a" w:val=" "/>
    <w:docVar w:name="VAULT_ND_8e17fa7f-ea05-4b2a-a6b3-12c2910a421a" w:val=" "/>
    <w:docVar w:name="vault_nd_8e266d8f-6941-4e1c-a532-bb62c5e3456e" w:val=" "/>
    <w:docVar w:name="vault_nd_8e4864c1-efb8-4da1-b932-c7dfc3494829" w:val=" "/>
    <w:docVar w:name="vault_nd_8ebace1c-353f-42a8-b163-af9e424d8043" w:val=" "/>
    <w:docVar w:name="vault_nd_8f397b09-5557-4931-bc6f-ada7a282397b" w:val=" "/>
    <w:docVar w:name="vault_nd_913f07e2-c648-42b4-84ee-b8e398704d07" w:val=" "/>
    <w:docVar w:name="VAULT_ND_91a92969-f3bc-487d-81b8-07703444bf99" w:val=" "/>
    <w:docVar w:name="vault_nd_91b08578-d86f-4e92-88be-3e489cbef970" w:val=" "/>
    <w:docVar w:name="VAULT_ND_924c60ae-3e84-4c8e-a7f0-2f5a78f135d6" w:val=" "/>
    <w:docVar w:name="VAULT_ND_929920f2-8f60-46f8-94d6-ce161792e93d" w:val=" "/>
    <w:docVar w:name="VAULT_ND_952e57ac-cc03-46cb-9c7b-4fac6bc02033" w:val=" "/>
    <w:docVar w:name="vault_nd_956cd963-2c2f-4bda-b04d-427c13fd1791" w:val=" "/>
    <w:docVar w:name="VAULT_ND_95dcc67e-7081-4666-b2e0-3afc81d5a3f4" w:val=" "/>
    <w:docVar w:name="vault_nd_95ede0ce-1d7f-4ee5-87bb-257a157016c7" w:val=" "/>
    <w:docVar w:name="vault_nd_96081b9e-3ffb-4a17-aa86-b31b85704831" w:val=" "/>
    <w:docVar w:name="vault_nd_96dd1860-2032-45b2-b1f6-adda8c0a35c4" w:val=" "/>
    <w:docVar w:name="vault_nd_977a3f75-f9e9-4184-ab99-82563f66620e" w:val=" "/>
    <w:docVar w:name="vault_nd_9855e7f5-7898-4e45-a409-2ef8e2b039a5" w:val=" "/>
    <w:docVar w:name="vault_nd_98727d32-625b-410a-8c57-8a188e483ac4" w:val=" "/>
    <w:docVar w:name="vault_nd_98839731-edce-42c6-ab11-023445ba6bdf" w:val=" "/>
    <w:docVar w:name="vault_nd_99e8fa3c-84cd-490b-a19c-46bc1656541e" w:val=" "/>
    <w:docVar w:name="vault_nd_9a24b12f-e90d-4e28-9463-bff5a4a3df0f" w:val=" "/>
    <w:docVar w:name="vault_nd_9a96f505-5883-41df-9ec5-29fbf928c5a6" w:val=" "/>
    <w:docVar w:name="vault_nd_9b05ef74-98fa-423a-9833-268b15298368" w:val=" "/>
    <w:docVar w:name="vault_nd_9b5614f7-0141-473a-881a-09a844a8130e" w:val=" "/>
    <w:docVar w:name="VAULT_ND_9b5e93b7-5ab4-420e-a38e-f4b09d447e71" w:val=" "/>
    <w:docVar w:name="VAULT_ND_9b82e705-f169-44a1-8634-544b2ca79b3e" w:val=" "/>
    <w:docVar w:name="vault_nd_9c1c06ea-8bfb-4789-8810-4646a53979e2" w:val=" "/>
    <w:docVar w:name="VAULT_ND_9c453e7c-75d8-4332-bfc7-712fc6d6be9c" w:val=" "/>
    <w:docVar w:name="vault_nd_9cc23da3-8ae8-4214-a26e-bdae805cebc6" w:val=" "/>
    <w:docVar w:name="vault_nd_9d4e89f9-1f4c-44b9-afdd-3b842282efcb" w:val=" "/>
    <w:docVar w:name="vault_nd_9df67779-acc9-4d6c-81a0-53e03155ebd9" w:val=" "/>
    <w:docVar w:name="vault_nd_9ec4a344-afad-4097-aa16-403855666d7c" w:val=" "/>
    <w:docVar w:name="vault_nd_9f78fc0b-3aa1-4c52-81f4-b9cbc7b81b8f" w:val=" "/>
    <w:docVar w:name="VAULT_ND_a075f60e-453e-4243-a126-565592d0a318" w:val=" "/>
    <w:docVar w:name="vault_nd_a146f583-7a6b-4ee8-addb-61626a1d3cf3" w:val=" "/>
    <w:docVar w:name="VAULT_ND_a1544424-4115-4e53-8c7b-5858cc263b1f" w:val=" "/>
    <w:docVar w:name="vault_nd_a1aca9d0-b431-450b-a949-3ab861b25ae4" w:val=" "/>
    <w:docVar w:name="vault_nd_a27dc6f8-eb41-4f93-873f-5cb9efa6d5ea" w:val=" "/>
    <w:docVar w:name="vault_nd_a2f5d260-67b7-41cc-94c4-a54367d7433a" w:val=" "/>
    <w:docVar w:name="vault_nd_a347a7fd-48df-4008-9469-5f8f354b218d" w:val=" "/>
    <w:docVar w:name="vault_nd_a38c5d39-79ec-4ff0-9b13-c3820dab5049" w:val=" "/>
    <w:docVar w:name="vault_nd_a3f85d66-9263-49c9-acf1-464844145b4d" w:val=" "/>
    <w:docVar w:name="vault_nd_a4086ecd-3f8b-4e5b-b549-0b19b3ed70ae" w:val=" "/>
    <w:docVar w:name="vault_nd_a557e488-ca72-48f7-8fd6-c1dd0ebaf6e9" w:val=" "/>
    <w:docVar w:name="vault_nd_a55c1745-f675-4a7e-8237-2854c4eb9dee" w:val=" "/>
    <w:docVar w:name="vault_nd_a55fef63-4297-4943-8107-6c12b2676e7f" w:val=" "/>
    <w:docVar w:name="VAULT_ND_a58b5692-1c58-4df6-b5d8-f24c732d1677" w:val=" "/>
    <w:docVar w:name="vault_nd_a60b9cc8-5800-4859-854b-d338ed9549ba" w:val=" "/>
    <w:docVar w:name="vault_nd_a63638e4-67dd-4de9-b922-a9b1f9dd1ae6" w:val=" "/>
    <w:docVar w:name="vault_nd_a63cb6f6-e103-4fde-8e6e-e0d6cd731abe" w:val=" "/>
    <w:docVar w:name="vault_nd_a748e370-e44a-4e57-817a-fa1659470b26" w:val=" "/>
    <w:docVar w:name="vault_nd_a75e3983-ec80-4339-ba91-afb6f74dbf55" w:val=" "/>
    <w:docVar w:name="vault_nd_a767466c-b44f-4e3d-8900-74e60588ed48" w:val=" "/>
    <w:docVar w:name="vault_nd_a7953bc4-da7d-4f44-8491-17824cc382c2" w:val=" "/>
    <w:docVar w:name="VAULT_ND_a79c3e7f-ef09-4a5b-b9f9-7bfeb0905d57" w:val=" "/>
    <w:docVar w:name="vault_nd_a7dd20e6-7761-4529-abac-d3f624ec10fb" w:val=" "/>
    <w:docVar w:name="vault_nd_a8b743b3-323a-4bf7-b064-337baf15a3c2" w:val=" "/>
    <w:docVar w:name="vault_nd_a91f11ed-b716-47aa-b6a3-b2ce22c74a94" w:val=" "/>
    <w:docVar w:name="VAULT_ND_aa7b3742-acec-4578-bc37-846fa29b1798" w:val=" "/>
    <w:docVar w:name="vault_nd_ab56620e-2ef8-4ac0-b1f1-33683c4a62ef" w:val=" "/>
    <w:docVar w:name="vault_nd_abb3840e-035e-47f4-8a44-eec489118573" w:val=" "/>
    <w:docVar w:name="VAULT_ND_abc9882e-4a6c-407d-8c4e-1a0a9dde051d" w:val=" "/>
    <w:docVar w:name="vault_nd_ac3c4859-6e08-414d-9931-6c1bff52345a" w:val=" "/>
    <w:docVar w:name="vault_nd_ac813487-24f3-4b6d-afd7-dcc59438146a" w:val=" "/>
    <w:docVar w:name="vault_nd_ac8c66fe-3e94-44d4-8150-2f2cadce9088" w:val=" "/>
    <w:docVar w:name="vault_nd_addbd108-7416-4ba9-b6a5-9a471f34e38b" w:val=" "/>
    <w:docVar w:name="vault_nd_adf9299d-a953-4935-b518-afd6712d913c" w:val=" "/>
    <w:docVar w:name="vault_nd_ae0d5461-c0f5-4c29-bca0-2f9e426a4a52" w:val=" "/>
    <w:docVar w:name="vault_nd_ae0e6105-52fe-4aeb-8442-1fdf4615d0bb" w:val=" "/>
    <w:docVar w:name="vault_nd_ae2cbfda-028a-43b0-8c27-544a96500ee8" w:val=" "/>
    <w:docVar w:name="vault_nd_aeaa1c59-7084-4b52-8b44-2297e8e5b189" w:val=" "/>
    <w:docVar w:name="vault_nd_af802832-e248-4bb9-8e15-f23706cf7e6b" w:val=" "/>
    <w:docVar w:name="vault_nd_b047dd7a-5a24-4b09-8f68-5e640115a53a" w:val=" "/>
    <w:docVar w:name="vault_nd_b088d9aa-3b95-4a3c-8ebe-641b4637392d" w:val=" "/>
    <w:docVar w:name="vault_nd_b12507c7-5c35-42b4-b38d-0bf16208cdbf" w:val=" "/>
    <w:docVar w:name="vault_nd_b154797d-38a2-48fb-92b3-685dd0b25a5b" w:val=" "/>
    <w:docVar w:name="VAULT_ND_b17bd6dd-6327-4aa9-8ef1-7b3ad88c0533" w:val=" "/>
    <w:docVar w:name="vault_nd_b1f29f1c-d36d-42c5-83b4-bb7dc736c4cc" w:val=" "/>
    <w:docVar w:name="vault_nd_b346b045-3adc-4c86-bea3-810462c2e400" w:val=" "/>
    <w:docVar w:name="VAULT_ND_b36f2a81-2ddb-4e75-88bc-720aa2d7daee" w:val=" "/>
    <w:docVar w:name="VAULT_ND_b38c4353-b046-475f-a671-2836385ff0e4" w:val=" "/>
    <w:docVar w:name="vault_nd_b3a63da1-a0dc-49af-8d05-61bc9a380ddc" w:val=" "/>
    <w:docVar w:name="vault_nd_b3d7791d-3f10-481a-b7db-fd2fad7e20a7" w:val=" "/>
    <w:docVar w:name="vault_nd_b4238294-27d4-4d96-a9ab-717f9ed16264" w:val=" "/>
    <w:docVar w:name="vault_nd_b61c34e6-bd39-4b6e-8251-9544731f7c4a" w:val=" "/>
    <w:docVar w:name="vault_nd_b631e599-6415-4fd7-97cf-eec894534df2" w:val=" "/>
    <w:docVar w:name="vault_nd_b6597e1c-1ac7-4914-90a1-2ed203fb6385" w:val=" "/>
    <w:docVar w:name="vault_nd_b6d427a9-273e-4b92-8816-0e91f43c286d" w:val=" "/>
    <w:docVar w:name="vault_nd_b73b1529-e3ed-4445-aa35-6501c8690c67" w:val=" "/>
    <w:docVar w:name="vault_nd_b8114262-a60d-421c-8e5a-cde16ec150de" w:val=" "/>
    <w:docVar w:name="VAULT_ND_b8ced94d-ded3-4e26-8774-fc038ff19b44" w:val=" "/>
    <w:docVar w:name="VAULT_ND_b8fefb0b-13be-4192-9dba-4f8fcc6a1bb4" w:val=" "/>
    <w:docVar w:name="vault_nd_b972f529-df91-4455-8c89-c868d1e96cd7" w:val=" "/>
    <w:docVar w:name="vault_nd_b97af73b-abde-4f99-b19a-fc6746b31f2b" w:val=" "/>
    <w:docVar w:name="vault_nd_b99b8912-eaa9-4956-90e6-40546b968876" w:val=" "/>
    <w:docVar w:name="vault_nd_b99cc086-d2f2-4e3b-a26c-6e1e71744f18" w:val=" "/>
    <w:docVar w:name="vault_nd_b9a9407a-7018-451f-8955-2f62cffe46d4" w:val=" "/>
    <w:docVar w:name="vault_nd_b9eaa325-3664-4ce1-9e1f-6e517794f28e" w:val=" "/>
    <w:docVar w:name="vault_nd_ba60ff2e-bade-4280-8d8b-72036ddad1ea" w:val=" "/>
    <w:docVar w:name="VAULT_ND_bbaec018-0ca7-4a8c-96f5-f21630af2b39" w:val=" "/>
    <w:docVar w:name="vault_nd_bbf100f7-ac49-4f8c-a8a1-144c0cc05d8b" w:val=" "/>
    <w:docVar w:name="vault_nd_bc25e173-69ea-4c04-bdf3-fb097233afac" w:val=" "/>
    <w:docVar w:name="vault_nd_bc4bb5cb-15a6-4752-8387-d7986e4ad4b5" w:val=" "/>
    <w:docVar w:name="vault_nd_bc4e457d-b960-47cc-94b3-0ca1c2d2648f" w:val=" "/>
    <w:docVar w:name="vault_nd_bcb6f0ad-e301-425e-83e1-b83bfc9f66de" w:val=" "/>
    <w:docVar w:name="vault_nd_bd61e05b-230c-4bf2-8dd9-be09bb60fe09" w:val=" "/>
    <w:docVar w:name="vault_nd_be24c386-1b9e-46b8-9ada-1bd8642c5790" w:val=" "/>
    <w:docVar w:name="vault_nd_be3682c2-7640-4ac5-bf17-f6ec3bdaef34" w:val=" "/>
    <w:docVar w:name="VAULT_ND_bf4d1727-1332-4b06-89b5-b69bb473abc1" w:val=" "/>
    <w:docVar w:name="vault_nd_c018571d-e96f-42ca-ba06-374862724e61" w:val=" "/>
    <w:docVar w:name="vault_nd_c1261f46-da50-41b3-ac69-b18fc7837f77" w:val=" "/>
    <w:docVar w:name="vault_nd_c1943a58-9042-4d4a-96e5-7ca8f730b046" w:val=" "/>
    <w:docVar w:name="vault_nd_c1c49dfe-9398-44b4-98b8-16d383bc24b4" w:val=" "/>
    <w:docVar w:name="VAULT_ND_c23fb4d2-4c81-475c-9d09-bbcac4961aeb" w:val=" "/>
    <w:docVar w:name="vault_nd_c2a911bd-f3ea-44a7-af36-8b87e2902e77" w:val=" "/>
    <w:docVar w:name="vault_nd_c2c14b24-1c99-48d0-96fd-00eeb9763a44" w:val=" "/>
    <w:docVar w:name="vault_nd_c2e33838-9c0f-4402-902d-90e8cf77b268" w:val=" "/>
    <w:docVar w:name="vault_nd_c3084346-c6fa-49a6-b5ea-935dc33a8282" w:val=" "/>
    <w:docVar w:name="vault_nd_c3486a3b-906d-4677-b145-92e8ae008ce7" w:val=" "/>
    <w:docVar w:name="vault_nd_c3586da9-b155-4415-8f9b-b4e59fa5c952" w:val=" "/>
    <w:docVar w:name="vault_nd_c3775762-570d-4e44-ab43-6ce7cacb9bef" w:val=" "/>
    <w:docVar w:name="vault_nd_c3b3ed5a-8687-4232-8322-53c84ca087c6" w:val=" "/>
    <w:docVar w:name="VAULT_ND_c3f113b5-127a-4c05-a2ef-7a7b4fb3fc2b" w:val=" "/>
    <w:docVar w:name="VAULT_ND_c4496e11-0028-48f5-b985-e56d7f5799a6" w:val=" "/>
    <w:docVar w:name="vault_nd_c493aa49-45c0-465e-a606-36a749b04566" w:val=" "/>
    <w:docVar w:name="vault_nd_c4b024d4-9cf1-499a-a6bd-c02df78b8741" w:val=" "/>
    <w:docVar w:name="vault_nd_c554a430-7863-479f-87cc-e7758790a42d" w:val=" "/>
    <w:docVar w:name="VAULT_ND_c5a31f40-99ab-40c4-aa72-c635c8f9c52b" w:val=" "/>
    <w:docVar w:name="vault_nd_c61c6e50-386c-42d2-a251-13bae13ea442" w:val=" "/>
    <w:docVar w:name="vault_nd_c6d673b4-efd6-442e-a0d3-4b9c12e47070" w:val=" "/>
    <w:docVar w:name="vault_nd_c70548ad-c6dd-499a-abcf-a515fe0655bc" w:val=" "/>
    <w:docVar w:name="vault_nd_c740f318-29a2-4a94-8e90-bc0b60287496" w:val=" "/>
    <w:docVar w:name="vault_nd_c7549fa2-fbc1-45e6-9ac1-1e8ab5706498" w:val=" "/>
    <w:docVar w:name="vault_nd_c8289ef1-c60d-45d3-b56d-234e905d1096" w:val=" "/>
    <w:docVar w:name="vault_nd_c82f5dd5-6822-46ba-a1a7-dd84e69d7eb1" w:val=" "/>
    <w:docVar w:name="vault_nd_c84f0d61-f2ff-4a3d-90b6-f615b677dee6" w:val=" "/>
    <w:docVar w:name="vault_nd_c869fcbe-1e98-48d6-aaf3-716c41bce029" w:val=" "/>
    <w:docVar w:name="vault_nd_c87a3a88-39bf-4d84-80aa-76c597391bcb" w:val=" "/>
    <w:docVar w:name="vault_nd_c88408a6-bf77-4b1c-a903-4a4ac5ecb3f8" w:val=" "/>
    <w:docVar w:name="vault_nd_c89330db-551c-4f57-913a-290f5443b114" w:val=" "/>
    <w:docVar w:name="vault_nd_c89674bc-a480-4fce-b61c-313a662da417" w:val=" "/>
    <w:docVar w:name="vault_nd_c89737fb-f793-4076-8a98-02bcf8c53605" w:val=" "/>
    <w:docVar w:name="vault_nd_c898d5bf-82c2-4cc8-8bc3-61d737709459" w:val=" "/>
    <w:docVar w:name="vault_nd_c89dc7f0-4bfb-408f-a900-5269cf18d026" w:val=" "/>
    <w:docVar w:name="vault_nd_c9be028a-5a9c-4f29-8247-718d4445cb6b" w:val=" "/>
    <w:docVar w:name="VAULT_ND_ca4786cb-00ea-4fee-9c24-73406f131abc" w:val=" "/>
    <w:docVar w:name="VAULT_ND_ca510ef5-80d1-440f-be27-7441620527d9" w:val=" "/>
    <w:docVar w:name="vault_nd_ca729e01-9251-4f80-945b-54f13768f0f0" w:val=" "/>
    <w:docVar w:name="vault_nd_cac8aa63-a5bf-4eaf-a132-ed38a9849bc0" w:val=" "/>
    <w:docVar w:name="vault_nd_cb3eaf21-cecc-4953-b898-48ab75a5bc65" w:val=" "/>
    <w:docVar w:name="vault_nd_cc2fd5ad-837f-4884-95e6-44e8ad831b3a" w:val=" "/>
    <w:docVar w:name="VAULT_ND_cc300eae-86a6-409a-8d45-41f4e9ee0c2b" w:val=" "/>
    <w:docVar w:name="vault_nd_cc5e5cd9-89a7-43a8-946e-891b3ede1a59" w:val=" "/>
    <w:docVar w:name="vault_nd_cce0d428-61bd-41c0-81ec-e6d97d51f5eb" w:val=" "/>
    <w:docVar w:name="vault_nd_ce40722a-a194-4603-916b-cfbeec9862b3" w:val=" "/>
    <w:docVar w:name="vault_nd_cf137cc3-a4c8-4a15-b04a-56aefed951db" w:val=" "/>
    <w:docVar w:name="vault_nd_cf2d3c30-7f4a-44b7-88fe-de337f9bc905" w:val=" "/>
    <w:docVar w:name="vault_nd_cf9651d7-2534-481a-bab8-361b3ac767ff" w:val=" "/>
    <w:docVar w:name="vault_nd_cfd0b1eb-f494-4618-84d7-9b734a92bf38" w:val=" "/>
    <w:docVar w:name="vault_nd_d1240bbe-e4be-4a6d-9f9f-3018b00f2554" w:val=" "/>
    <w:docVar w:name="vault_nd_d176a228-a051-400a-8770-dff5d9c271eb" w:val=" "/>
    <w:docVar w:name="vault_nd_d29d81cb-07c6-4f18-ae31-e857bef41cad" w:val=" "/>
    <w:docVar w:name="vault_nd_d2b90023-d0a2-4ae3-b7d9-bafe3dc732a0" w:val=" "/>
    <w:docVar w:name="vault_nd_d2bf05a2-0891-47f5-b5ad-9c11327bdb87" w:val=" "/>
    <w:docVar w:name="VAULT_ND_d2c0cb35-491e-4d11-b2f1-7ccf7f6210b6" w:val=" "/>
    <w:docVar w:name="vault_nd_d34ce923-cab7-4f45-9a95-aadd642433c1" w:val=" "/>
    <w:docVar w:name="vault_nd_d36be693-8fcc-4d6c-a54e-5e4176a9cbd3" w:val=" "/>
    <w:docVar w:name="vault_nd_d449fce6-ff9c-45d6-8f61-f0f614ecb830" w:val=" "/>
    <w:docVar w:name="vault_nd_d47ecca3-3fc1-494b-83d5-c1fd39307be3" w:val=" "/>
    <w:docVar w:name="vault_nd_d4d1085c-3e3b-481d-a095-7a2611aa5018" w:val=" "/>
    <w:docVar w:name="vault_nd_d5f6e24d-680b-41bf-a6d2-1af65d6fbb4c" w:val=" "/>
    <w:docVar w:name="vault_nd_d63ca888-dab4-48d8-b00b-98b0a9e52b14" w:val=" "/>
    <w:docVar w:name="vault_nd_d6916555-62b3-4961-92cb-7555e9c277e6" w:val=" "/>
    <w:docVar w:name="vault_nd_d6a412f7-5ec4-44cc-b0d7-17823674b682" w:val=" "/>
    <w:docVar w:name="vault_nd_d6a59275-320f-4eaf-a237-061ccdd38178" w:val=" "/>
    <w:docVar w:name="vault_nd_d7100342-3fb9-4eb1-bf9c-0f02f4640518" w:val=" "/>
    <w:docVar w:name="vault_nd_d758a2a0-20fb-495f-ad50-da012e2ac78f" w:val=" "/>
    <w:docVar w:name="vault_nd_d77d69a0-b79f-463e-b6ea-b297247daca4" w:val=" "/>
    <w:docVar w:name="vault_nd_d78a8a65-e11f-44b1-8447-27eeff896cad" w:val=" "/>
    <w:docVar w:name="VAULT_ND_d82d4b2b-adb9-4229-b8cc-26c7270d9d17" w:val=" "/>
    <w:docVar w:name="vault_nd_d90d7d87-56e1-4490-a35e-a44e66a2db05" w:val=" "/>
    <w:docVar w:name="vault_nd_d923ec40-0f98-49a2-81b6-6c283aec1de7" w:val=" "/>
    <w:docVar w:name="vault_nd_da1250f7-e4ca-45cc-8eb6-211bedddb45d" w:val=" "/>
    <w:docVar w:name="vault_nd_da45be86-4c58-467d-a033-c46a89775c4c" w:val=" "/>
    <w:docVar w:name="vault_nd_da5e6c79-d4b4-4908-b983-7ef07918e6eb" w:val=" "/>
    <w:docVar w:name="vault_nd_da8045c1-7e8c-461d-be85-518f634e6a3c" w:val=" "/>
    <w:docVar w:name="vault_nd_dbc7a3de-8be7-4b3a-9609-6e034a4296b3" w:val=" "/>
    <w:docVar w:name="vault_nd_dbed40d9-ee1d-458f-ad34-059044c09d74" w:val=" "/>
    <w:docVar w:name="vault_nd_dc46e50d-478e-4db5-a944-5e207f02f548" w:val=" "/>
    <w:docVar w:name="vault_nd_dc7a2874-7fa0-4819-b5dd-ed10994ced29" w:val=" "/>
    <w:docVar w:name="vault_nd_dcc3e96d-ad74-436b-ba3c-710198ba64ce" w:val=" "/>
    <w:docVar w:name="vault_nd_dcd0ac99-ccaf-4c3b-8392-fdc513a67ab7" w:val=" "/>
    <w:docVar w:name="vault_nd_dcf77bf5-b20d-4d32-b4e5-8eb2222eedfc" w:val=" "/>
    <w:docVar w:name="vault_nd_de0f0338-e74d-4265-b704-b9d43e9f7ce7" w:val=" "/>
    <w:docVar w:name="vault_nd_df0a468b-8b97-4af4-a997-c00057998e06" w:val=" "/>
    <w:docVar w:name="VAULT_ND_df1d8598-ec27-475f-98b9-a46d4653c8be" w:val=" "/>
    <w:docVar w:name="vault_nd_dffb68e5-38ad-48a0-a326-d9cdc6c840ad" w:val=" "/>
    <w:docVar w:name="vault_nd_e08b9dc9-0633-4f7e-8d0e-2308e1ba097a" w:val=" "/>
    <w:docVar w:name="vault_nd_e0a38abd-b698-49d3-b33e-1d0db9d0866b" w:val=" "/>
    <w:docVar w:name="vault_nd_e0b1f3c0-34b1-4c83-81e6-548b96538ac0" w:val=" "/>
    <w:docVar w:name="vault_nd_e0b388e0-a0fb-47f6-aa47-d600f52892a9" w:val=" "/>
    <w:docVar w:name="vault_nd_e0bc8d0e-1d70-40ee-87c9-2e4d239e6a28" w:val=" "/>
    <w:docVar w:name="VAULT_ND_e0d4d9ae-29a3-4c16-99ce-2dcf55b87843" w:val=" "/>
    <w:docVar w:name="vault_nd_e0e537ed-99ff-4296-bae8-84d8f5c89729" w:val=" "/>
    <w:docVar w:name="vault_nd_e11a4ccf-9064-4ff0-9b9b-1faa5f6e8238" w:val=" "/>
    <w:docVar w:name="vault_nd_e15d2623-61d0-4c8f-9f98-186d59acee67" w:val=" "/>
    <w:docVar w:name="vault_nd_e26622ff-9788-457a-9f20-75d884a2f08e" w:val=" "/>
    <w:docVar w:name="vault_nd_e2f19e62-2033-4025-ad39-8a2e8446636a" w:val=" "/>
    <w:docVar w:name="vault_nd_e34ba1bd-66a2-40a2-b4ff-ad6ef6208e75" w:val=" "/>
    <w:docVar w:name="vault_nd_e37dd6e9-b07f-4379-a8fb-6b048d72a236" w:val=" "/>
    <w:docVar w:name="vault_nd_e3c22f87-3ae8-4ef4-828a-a2708f7340c7" w:val=" "/>
    <w:docVar w:name="vault_nd_e4c7cdc6-8ec1-43fa-8f93-ba03e517a4f0" w:val=" "/>
    <w:docVar w:name="vault_nd_e56aa9a6-69ad-4e8b-bbe9-a3220c856085" w:val=" "/>
    <w:docVar w:name="vault_nd_e5ccd760-fb84-4503-9077-5fd1559a9639" w:val=" "/>
    <w:docVar w:name="vault_nd_e6ee28d5-349d-4465-8ebb-dfe94335c790" w:val=" "/>
    <w:docVar w:name="vault_nd_e7025a17-049c-454b-8a85-8fcd5ae5437b" w:val=" "/>
    <w:docVar w:name="vault_nd_e7114b01-fd88-4498-8306-b7d918ba7e5e" w:val=" "/>
    <w:docVar w:name="vault_nd_e72d38b6-23bc-47ca-abf8-87906a41945a" w:val=" "/>
    <w:docVar w:name="vault_nd_e759f45c-356e-4fbe-b07a-82a82ecddf56" w:val=" "/>
    <w:docVar w:name="vault_nd_e78590f4-a093-446f-9260-d331812bd182" w:val=" "/>
    <w:docVar w:name="VAULT_ND_e7984e8c-ddaf-4e04-b87d-c101148dc06f" w:val=" "/>
    <w:docVar w:name="vault_nd_e98b4c1a-5fbb-4434-ba5c-98cf15c5ab88" w:val=" "/>
    <w:docVar w:name="vault_nd_e9ef6f2e-4498-49bd-a095-f852738becd1" w:val=" "/>
    <w:docVar w:name="vault_nd_ea4c15a7-ebad-4d9d-af9a-7544b3493b8c" w:val=" "/>
    <w:docVar w:name="vault_nd_ea7a60e5-e8e6-4e7a-a0f2-a55dd4270095" w:val=" "/>
    <w:docVar w:name="vault_nd_ea8aa725-9e51-453c-8175-4f1887f06ba8" w:val=" "/>
    <w:docVar w:name="vault_nd_eb075e88-f0e2-453d-82c9-1c0616e0d465" w:val=" "/>
    <w:docVar w:name="vault_nd_eb6a584a-10ab-4f85-b128-335809cec68f" w:val=" "/>
    <w:docVar w:name="vault_nd_ebb4c6a5-4268-4844-ba13-f4c57a43ceb0" w:val=" "/>
    <w:docVar w:name="vault_nd_ebf982f1-d0bc-4774-b4f6-97bb914f8915" w:val=" "/>
    <w:docVar w:name="vault_nd_ecf46c6c-fd74-49ba-8ed3-59db9545de28" w:val=" "/>
    <w:docVar w:name="vault_nd_ed050df8-d16c-4028-ad00-81f279e50a05" w:val=" "/>
    <w:docVar w:name="vault_nd_ed3ec62a-c81a-4d80-bb8f-770230ece9e3" w:val=" "/>
    <w:docVar w:name="vault_nd_ed82fa7e-69f0-4e02-99fe-57fbd19c241e" w:val=" "/>
    <w:docVar w:name="vault_nd_edae2d11-1f04-4c9c-817f-3728e5dd354e" w:val=" "/>
    <w:docVar w:name="vault_nd_edc29c92-b6bf-425e-8fdc-5f5ca1937597" w:val=" "/>
    <w:docVar w:name="vault_nd_ede64a76-4bb7-43bb-90d6-6a37a1c3d681" w:val=" "/>
    <w:docVar w:name="vault_nd_ee169064-673d-4c0a-b17f-e9f839426162" w:val=" "/>
    <w:docVar w:name="vault_nd_ef16e158-09e9-4be0-8037-e4c3328ca26b" w:val=" "/>
    <w:docVar w:name="vault_nd_efe2541a-004c-4e1b-8199-313b0ea47140" w:val=" "/>
    <w:docVar w:name="vault_nd_f05e8445-c34d-4fe3-9cfb-0b27eff70481" w:val=" "/>
    <w:docVar w:name="vault_nd_f068aee5-1c10-4d7e-9676-9cd5b5003ec3" w:val=" "/>
    <w:docVar w:name="vault_nd_f07fa0ac-897d-4963-8b22-f61f68bf9c94" w:val=" "/>
    <w:docVar w:name="VAULT_ND_f1238b4e-6d40-4c2f-bd8b-41981d2c8162" w:val=" "/>
    <w:docVar w:name="VAULT_ND_f13845ad-9e8d-45b7-835d-62cc7b89ed44" w:val=" "/>
    <w:docVar w:name="vault_nd_f1e7955f-b9ca-4366-97c6-373c78b52972" w:val=" "/>
    <w:docVar w:name="vault_nd_f263a912-61b8-48aa-a97c-2c8d022a3362" w:val=" "/>
    <w:docVar w:name="VAULT_ND_f2a990e2-f99a-4c79-adac-08184073548c" w:val=" "/>
    <w:docVar w:name="vault_nd_f497125b-3f71-4f42-bb38-b7903b8e0d11" w:val=" "/>
    <w:docVar w:name="vault_nd_f4df423b-4345-4a03-96ac-7f9d6354b0f4" w:val=" "/>
    <w:docVar w:name="vault_nd_f6ddc643-454a-470b-a8a9-2b6622742b66" w:val=" "/>
    <w:docVar w:name="vault_nd_f7448cd4-337f-475c-9eda-930286506f72" w:val=" "/>
    <w:docVar w:name="vault_nd_f7bbb206-3090-4d66-a4ba-fea4ac3f94b8" w:val=" "/>
    <w:docVar w:name="vault_nd_f8023078-4eca-4dc1-9120-934112f15fb6" w:val=" "/>
    <w:docVar w:name="vault_nd_f8a25e79-7075-47bb-82d4-ecc3a811b078" w:val=" "/>
    <w:docVar w:name="VAULT_ND_f91749f4-bd73-4988-925d-9a8d15911ee3" w:val=" "/>
    <w:docVar w:name="vault_nd_f98827da-3338-4156-9a43-beff224bdc6a" w:val=" "/>
    <w:docVar w:name="vault_nd_f99ecc9f-5e53-495f-9f5e-9baec72da7cc" w:val=" "/>
    <w:docVar w:name="vault_nd_f9ac56d7-8bbe-4b02-bbf3-8957d5511812" w:val=" "/>
    <w:docVar w:name="VAULT_ND_f9dd5d19-8540-4d52-8286-3c0a4ea8c662" w:val=" "/>
    <w:docVar w:name="vault_nd_fa3367cb-30ed-40ae-a108-a217b7aa7763" w:val=" "/>
    <w:docVar w:name="vault_nd_fabe731f-ea4c-491b-8d6c-860975c6ec3b" w:val=" "/>
    <w:docVar w:name="vault_nd_fb8962f2-e22b-4d40-a82f-4cc3bdef9c57" w:val=" "/>
    <w:docVar w:name="vault_nd_fb97ae82-39c8-4172-8f0b-957ab9b8d956" w:val=" "/>
    <w:docVar w:name="vault_nd_fc553c0e-4761-493a-a3b5-c92f2f793dae" w:val=" "/>
    <w:docVar w:name="vault_nd_fc8d34de-1c5a-4fbd-a58e-ee57c4c9d5a9" w:val=" "/>
    <w:docVar w:name="vault_nd_fd922dd6-9c6b-4908-aebf-a3eebce951d1" w:val=" "/>
    <w:docVar w:name="VAULT_ND_fdab6460-ed9c-48e7-a8cf-967c783314f5" w:val=" "/>
    <w:docVar w:name="vault_nd_fe2e88c3-dfcb-45da-916b-cf04333f7f32" w:val=" "/>
    <w:docVar w:name="vault_nd_ff9ddaea-dd5b-46da-83f5-1c6bb5cfc586" w:val=" "/>
    <w:docVar w:name="vault_nd_ffee8d67-995f-43ad-8e3e-084485ea5732" w:val=" "/>
  </w:docVars>
  <w:rsids>
    <w:rsidRoot w:val="00E960A5"/>
    <w:rsid w:val="0001746E"/>
    <w:rsid w:val="000318C9"/>
    <w:rsid w:val="00031C20"/>
    <w:rsid w:val="00053F6A"/>
    <w:rsid w:val="00061502"/>
    <w:rsid w:val="000705DB"/>
    <w:rsid w:val="0007460D"/>
    <w:rsid w:val="00074DDB"/>
    <w:rsid w:val="00076F4A"/>
    <w:rsid w:val="000A6BD2"/>
    <w:rsid w:val="000C014A"/>
    <w:rsid w:val="000C648F"/>
    <w:rsid w:val="000D5D01"/>
    <w:rsid w:val="000D6F22"/>
    <w:rsid w:val="0011130B"/>
    <w:rsid w:val="00121BCE"/>
    <w:rsid w:val="00127B90"/>
    <w:rsid w:val="00147614"/>
    <w:rsid w:val="00161873"/>
    <w:rsid w:val="001A5498"/>
    <w:rsid w:val="001B0424"/>
    <w:rsid w:val="001C734E"/>
    <w:rsid w:val="001D0AA1"/>
    <w:rsid w:val="001D22E9"/>
    <w:rsid w:val="001E72AF"/>
    <w:rsid w:val="001F1B7C"/>
    <w:rsid w:val="00202AD4"/>
    <w:rsid w:val="0022351D"/>
    <w:rsid w:val="002358F7"/>
    <w:rsid w:val="00241BC3"/>
    <w:rsid w:val="00244E62"/>
    <w:rsid w:val="002453E2"/>
    <w:rsid w:val="00250551"/>
    <w:rsid w:val="00270490"/>
    <w:rsid w:val="00282CA2"/>
    <w:rsid w:val="0029281E"/>
    <w:rsid w:val="002B4ED6"/>
    <w:rsid w:val="002B6DFB"/>
    <w:rsid w:val="002C1237"/>
    <w:rsid w:val="002D3980"/>
    <w:rsid w:val="002D5A1C"/>
    <w:rsid w:val="002D5B2D"/>
    <w:rsid w:val="002E6C38"/>
    <w:rsid w:val="00302178"/>
    <w:rsid w:val="00313089"/>
    <w:rsid w:val="0032222C"/>
    <w:rsid w:val="0035131B"/>
    <w:rsid w:val="00366610"/>
    <w:rsid w:val="003712B7"/>
    <w:rsid w:val="00386D32"/>
    <w:rsid w:val="003A193B"/>
    <w:rsid w:val="003A31E4"/>
    <w:rsid w:val="003B4063"/>
    <w:rsid w:val="003C05CB"/>
    <w:rsid w:val="003D14FB"/>
    <w:rsid w:val="003E64B8"/>
    <w:rsid w:val="003F6A81"/>
    <w:rsid w:val="003F74A5"/>
    <w:rsid w:val="0041333E"/>
    <w:rsid w:val="00436FCC"/>
    <w:rsid w:val="00452F27"/>
    <w:rsid w:val="00461CEA"/>
    <w:rsid w:val="004722F9"/>
    <w:rsid w:val="00483034"/>
    <w:rsid w:val="00487FB1"/>
    <w:rsid w:val="004A3065"/>
    <w:rsid w:val="004D3F25"/>
    <w:rsid w:val="0053118B"/>
    <w:rsid w:val="005323CD"/>
    <w:rsid w:val="00533976"/>
    <w:rsid w:val="005565DB"/>
    <w:rsid w:val="005734FE"/>
    <w:rsid w:val="00582C41"/>
    <w:rsid w:val="005930ED"/>
    <w:rsid w:val="005974C8"/>
    <w:rsid w:val="005A1B27"/>
    <w:rsid w:val="005B7674"/>
    <w:rsid w:val="005C138A"/>
    <w:rsid w:val="005C1A0D"/>
    <w:rsid w:val="005F41C3"/>
    <w:rsid w:val="005F5183"/>
    <w:rsid w:val="006008BB"/>
    <w:rsid w:val="00607E2A"/>
    <w:rsid w:val="00615BEF"/>
    <w:rsid w:val="0061617C"/>
    <w:rsid w:val="00635D39"/>
    <w:rsid w:val="00654B15"/>
    <w:rsid w:val="00671082"/>
    <w:rsid w:val="00673423"/>
    <w:rsid w:val="006812CB"/>
    <w:rsid w:val="00691395"/>
    <w:rsid w:val="006D0A3B"/>
    <w:rsid w:val="006D2FE3"/>
    <w:rsid w:val="006D3183"/>
    <w:rsid w:val="006E6882"/>
    <w:rsid w:val="00701804"/>
    <w:rsid w:val="00702913"/>
    <w:rsid w:val="00721A64"/>
    <w:rsid w:val="007252C2"/>
    <w:rsid w:val="0076292E"/>
    <w:rsid w:val="007662FD"/>
    <w:rsid w:val="00776648"/>
    <w:rsid w:val="00777939"/>
    <w:rsid w:val="0079160E"/>
    <w:rsid w:val="007A7684"/>
    <w:rsid w:val="007D0F5D"/>
    <w:rsid w:val="007D5DAF"/>
    <w:rsid w:val="007D62E5"/>
    <w:rsid w:val="007E2E4D"/>
    <w:rsid w:val="007F0E1A"/>
    <w:rsid w:val="007F2EA5"/>
    <w:rsid w:val="00801C4E"/>
    <w:rsid w:val="00815DE1"/>
    <w:rsid w:val="00820618"/>
    <w:rsid w:val="00824DF1"/>
    <w:rsid w:val="00827F99"/>
    <w:rsid w:val="00842F85"/>
    <w:rsid w:val="008456C1"/>
    <w:rsid w:val="00847903"/>
    <w:rsid w:val="00895085"/>
    <w:rsid w:val="0089685E"/>
    <w:rsid w:val="008A3BC2"/>
    <w:rsid w:val="008B5D76"/>
    <w:rsid w:val="008C2120"/>
    <w:rsid w:val="008D2178"/>
    <w:rsid w:val="008E5102"/>
    <w:rsid w:val="008E7B79"/>
    <w:rsid w:val="008E7C5B"/>
    <w:rsid w:val="008F4F7A"/>
    <w:rsid w:val="00902E54"/>
    <w:rsid w:val="00920BA0"/>
    <w:rsid w:val="0093297D"/>
    <w:rsid w:val="00951C87"/>
    <w:rsid w:val="00953EEC"/>
    <w:rsid w:val="00954FE9"/>
    <w:rsid w:val="00963AE2"/>
    <w:rsid w:val="0097369E"/>
    <w:rsid w:val="009819FD"/>
    <w:rsid w:val="009839E6"/>
    <w:rsid w:val="00987E5E"/>
    <w:rsid w:val="009970BD"/>
    <w:rsid w:val="009B072E"/>
    <w:rsid w:val="009D09D3"/>
    <w:rsid w:val="009E7BD9"/>
    <w:rsid w:val="00A025D4"/>
    <w:rsid w:val="00A03F0F"/>
    <w:rsid w:val="00A047E9"/>
    <w:rsid w:val="00A10883"/>
    <w:rsid w:val="00A20991"/>
    <w:rsid w:val="00A335C5"/>
    <w:rsid w:val="00A758CB"/>
    <w:rsid w:val="00A87273"/>
    <w:rsid w:val="00A94C26"/>
    <w:rsid w:val="00AB0D56"/>
    <w:rsid w:val="00AB6F9B"/>
    <w:rsid w:val="00AD34E8"/>
    <w:rsid w:val="00AD5DB3"/>
    <w:rsid w:val="00AE536E"/>
    <w:rsid w:val="00B27F0A"/>
    <w:rsid w:val="00B31E6F"/>
    <w:rsid w:val="00B74268"/>
    <w:rsid w:val="00B861A1"/>
    <w:rsid w:val="00B968DD"/>
    <w:rsid w:val="00BA21AE"/>
    <w:rsid w:val="00BA6527"/>
    <w:rsid w:val="00BD444D"/>
    <w:rsid w:val="00C00DEE"/>
    <w:rsid w:val="00C53644"/>
    <w:rsid w:val="00C87D45"/>
    <w:rsid w:val="00C91F52"/>
    <w:rsid w:val="00C96BA2"/>
    <w:rsid w:val="00CA1493"/>
    <w:rsid w:val="00CA3F81"/>
    <w:rsid w:val="00CA5298"/>
    <w:rsid w:val="00CB5B32"/>
    <w:rsid w:val="00CC76B2"/>
    <w:rsid w:val="00CE4B14"/>
    <w:rsid w:val="00CF4DEA"/>
    <w:rsid w:val="00D22844"/>
    <w:rsid w:val="00D551F7"/>
    <w:rsid w:val="00D67D64"/>
    <w:rsid w:val="00D86F06"/>
    <w:rsid w:val="00DA2D6D"/>
    <w:rsid w:val="00DB2C7F"/>
    <w:rsid w:val="00DB563A"/>
    <w:rsid w:val="00DC477A"/>
    <w:rsid w:val="00DC536D"/>
    <w:rsid w:val="00DE0390"/>
    <w:rsid w:val="00DE37FC"/>
    <w:rsid w:val="00E258FE"/>
    <w:rsid w:val="00E30EAF"/>
    <w:rsid w:val="00E40D96"/>
    <w:rsid w:val="00E43F56"/>
    <w:rsid w:val="00E56B74"/>
    <w:rsid w:val="00E65A8E"/>
    <w:rsid w:val="00E74962"/>
    <w:rsid w:val="00E77E5D"/>
    <w:rsid w:val="00E8313B"/>
    <w:rsid w:val="00E8661E"/>
    <w:rsid w:val="00E960A5"/>
    <w:rsid w:val="00EB7FB7"/>
    <w:rsid w:val="00EC115E"/>
    <w:rsid w:val="00EE1840"/>
    <w:rsid w:val="00F010B5"/>
    <w:rsid w:val="00F0431D"/>
    <w:rsid w:val="00F06F9C"/>
    <w:rsid w:val="00F15823"/>
    <w:rsid w:val="00F4132D"/>
    <w:rsid w:val="00F64F32"/>
    <w:rsid w:val="00F65D5D"/>
    <w:rsid w:val="00FC24B3"/>
    <w:rsid w:val="00FC4F7F"/>
    <w:rsid w:val="00FE2505"/>
    <w:rsid w:val="00FF1CD0"/>
    <w:rsid w:val="00FF396A"/>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18C07"/>
  <w15:chartTrackingRefBased/>
  <w15:docId w15:val="{5FA9B16C-53B4-4043-BB50-A1A3FB50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5D76"/>
    <w:pPr>
      <w:spacing w:after="160" w:line="259" w:lineRule="auto"/>
    </w:pPr>
    <w:rPr>
      <w:sz w:val="22"/>
      <w:szCs w:val="22"/>
      <w:lang w:eastAsia="en-US"/>
    </w:rPr>
  </w:style>
  <w:style w:type="paragraph" w:styleId="Antrat1">
    <w:name w:val="heading 1"/>
    <w:basedOn w:val="prastasis"/>
    <w:next w:val="prastasis"/>
    <w:link w:val="Antrat1Diagrama"/>
    <w:qFormat/>
    <w:rsid w:val="00E960A5"/>
    <w:pPr>
      <w:keepNext/>
      <w:keepLines/>
      <w:pBdr>
        <w:top w:val="single" w:sz="4" w:space="1" w:color="auto"/>
      </w:pBdr>
      <w:spacing w:before="360" w:after="240" w:line="240" w:lineRule="auto"/>
      <w:outlineLvl w:val="0"/>
    </w:pPr>
    <w:rPr>
      <w:rFonts w:ascii="Arial" w:eastAsia="Times New Roman" w:hAnsi="Arial"/>
      <w:b/>
      <w:sz w:val="28"/>
      <w:szCs w:val="20"/>
      <w:lang w:val="en-AU" w:eastAsia="en-AU"/>
    </w:rPr>
  </w:style>
  <w:style w:type="paragraph" w:styleId="Antrat2">
    <w:name w:val="heading 2"/>
    <w:basedOn w:val="prastasis"/>
    <w:next w:val="prastasis"/>
    <w:link w:val="Antrat2Diagrama"/>
    <w:unhideWhenUsed/>
    <w:qFormat/>
    <w:rsid w:val="00E960A5"/>
    <w:pPr>
      <w:keepNext/>
      <w:keepLines/>
      <w:spacing w:before="200" w:after="0" w:line="240" w:lineRule="auto"/>
      <w:outlineLvl w:val="1"/>
    </w:pPr>
    <w:rPr>
      <w:rFonts w:ascii="Cambria" w:eastAsia="Times New Roman" w:hAnsi="Cambria"/>
      <w:b/>
      <w:bCs/>
      <w:color w:val="4F81BD"/>
      <w:sz w:val="26"/>
      <w:szCs w:val="26"/>
      <w:lang w:val="en-AU" w:eastAsia="en-AU"/>
    </w:rPr>
  </w:style>
  <w:style w:type="paragraph" w:styleId="Antrat3">
    <w:name w:val="heading 3"/>
    <w:basedOn w:val="prastasis"/>
    <w:next w:val="prastasis"/>
    <w:link w:val="Antrat3Diagrama"/>
    <w:qFormat/>
    <w:rsid w:val="00E960A5"/>
    <w:pPr>
      <w:keepNext/>
      <w:keepLines/>
      <w:tabs>
        <w:tab w:val="left" w:pos="567"/>
        <w:tab w:val="num" w:pos="720"/>
      </w:tabs>
      <w:spacing w:before="120" w:after="80" w:line="260" w:lineRule="exact"/>
      <w:ind w:left="720" w:hanging="432"/>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qFormat/>
    <w:rsid w:val="00E960A5"/>
    <w:pPr>
      <w:keepNext/>
      <w:tabs>
        <w:tab w:val="left" w:pos="567"/>
        <w:tab w:val="num" w:pos="864"/>
      </w:tabs>
      <w:spacing w:after="0" w:line="260" w:lineRule="exact"/>
      <w:ind w:left="864" w:hanging="144"/>
      <w:jc w:val="both"/>
      <w:outlineLvl w:val="3"/>
    </w:pPr>
    <w:rPr>
      <w:rFonts w:ascii="Times New Roman" w:eastAsia="Times New Roman" w:hAnsi="Times New Roman"/>
      <w:b/>
      <w:noProof/>
      <w:szCs w:val="20"/>
      <w:lang w:val="en-GB"/>
    </w:rPr>
  </w:style>
  <w:style w:type="paragraph" w:styleId="Antrat5">
    <w:name w:val="heading 5"/>
    <w:basedOn w:val="prastasis"/>
    <w:next w:val="prastasis"/>
    <w:link w:val="Antrat5Diagrama"/>
    <w:qFormat/>
    <w:rsid w:val="00E960A5"/>
    <w:pPr>
      <w:keepNext/>
      <w:tabs>
        <w:tab w:val="left" w:pos="567"/>
        <w:tab w:val="num" w:pos="1008"/>
      </w:tabs>
      <w:spacing w:after="0" w:line="260" w:lineRule="exact"/>
      <w:ind w:left="1008" w:hanging="432"/>
      <w:jc w:val="both"/>
      <w:outlineLvl w:val="4"/>
    </w:pPr>
    <w:rPr>
      <w:rFonts w:ascii="Times New Roman" w:eastAsia="Times New Roman" w:hAnsi="Times New Roman"/>
      <w:noProof/>
      <w:szCs w:val="20"/>
      <w:lang w:val="en-GB"/>
    </w:rPr>
  </w:style>
  <w:style w:type="paragraph" w:styleId="Antrat6">
    <w:name w:val="heading 6"/>
    <w:basedOn w:val="prastasis"/>
    <w:next w:val="prastasis"/>
    <w:link w:val="Antrat6Diagrama"/>
    <w:qFormat/>
    <w:rsid w:val="00E960A5"/>
    <w:pPr>
      <w:keepNext/>
      <w:tabs>
        <w:tab w:val="left" w:pos="-720"/>
        <w:tab w:val="left" w:pos="567"/>
        <w:tab w:val="num" w:pos="1152"/>
        <w:tab w:val="left" w:pos="4536"/>
      </w:tabs>
      <w:suppressAutoHyphens/>
      <w:spacing w:after="0" w:line="260" w:lineRule="exact"/>
      <w:ind w:left="1152" w:hanging="432"/>
      <w:outlineLvl w:val="5"/>
    </w:pPr>
    <w:rPr>
      <w:rFonts w:ascii="Times New Roman" w:eastAsia="Times New Roman" w:hAnsi="Times New Roman"/>
      <w:i/>
      <w:szCs w:val="20"/>
      <w:lang w:val="en-GB"/>
    </w:rPr>
  </w:style>
  <w:style w:type="paragraph" w:styleId="Antrat7">
    <w:name w:val="heading 7"/>
    <w:basedOn w:val="prastasis"/>
    <w:next w:val="prastasis"/>
    <w:link w:val="Antrat7Diagrama"/>
    <w:qFormat/>
    <w:rsid w:val="00E960A5"/>
    <w:pPr>
      <w:keepNext/>
      <w:tabs>
        <w:tab w:val="left" w:pos="-720"/>
        <w:tab w:val="left" w:pos="567"/>
        <w:tab w:val="num" w:pos="1296"/>
        <w:tab w:val="left" w:pos="4536"/>
      </w:tabs>
      <w:suppressAutoHyphens/>
      <w:spacing w:after="0" w:line="260" w:lineRule="exact"/>
      <w:ind w:left="1296" w:hanging="288"/>
      <w:jc w:val="both"/>
      <w:outlineLvl w:val="6"/>
    </w:pPr>
    <w:rPr>
      <w:rFonts w:ascii="Times New Roman" w:eastAsia="Times New Roman" w:hAnsi="Times New Roman"/>
      <w:i/>
      <w:szCs w:val="20"/>
      <w:lang w:val="en-GB"/>
    </w:rPr>
  </w:style>
  <w:style w:type="paragraph" w:styleId="Antrat8">
    <w:name w:val="heading 8"/>
    <w:basedOn w:val="prastasis"/>
    <w:next w:val="prastasis"/>
    <w:link w:val="Antrat8Diagrama"/>
    <w:unhideWhenUsed/>
    <w:qFormat/>
    <w:rsid w:val="00E960A5"/>
    <w:pPr>
      <w:keepNext/>
      <w:keepLines/>
      <w:spacing w:before="200" w:after="0" w:line="240" w:lineRule="auto"/>
      <w:outlineLvl w:val="7"/>
    </w:pPr>
    <w:rPr>
      <w:rFonts w:ascii="Cambria" w:eastAsia="Times New Roman" w:hAnsi="Cambria"/>
      <w:color w:val="404040"/>
      <w:sz w:val="20"/>
      <w:szCs w:val="20"/>
      <w:lang w:val="en-AU" w:eastAsia="en-AU"/>
    </w:rPr>
  </w:style>
  <w:style w:type="paragraph" w:styleId="Antrat9">
    <w:name w:val="heading 9"/>
    <w:basedOn w:val="prastasis"/>
    <w:next w:val="prastasis"/>
    <w:link w:val="Antrat9Diagrama"/>
    <w:qFormat/>
    <w:rsid w:val="00E960A5"/>
    <w:pPr>
      <w:keepNext/>
      <w:tabs>
        <w:tab w:val="left" w:pos="567"/>
        <w:tab w:val="num" w:pos="1584"/>
      </w:tabs>
      <w:spacing w:after="0" w:line="260" w:lineRule="exact"/>
      <w:ind w:left="1584" w:hanging="144"/>
      <w:jc w:val="both"/>
      <w:outlineLvl w:val="8"/>
    </w:pPr>
    <w:rPr>
      <w:rFonts w:ascii="Times New Roman" w:eastAsia="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960A5"/>
    <w:rPr>
      <w:rFonts w:ascii="Arial" w:eastAsia="Times New Roman" w:hAnsi="Arial" w:cs="Times New Roman"/>
      <w:b/>
      <w:sz w:val="28"/>
      <w:szCs w:val="20"/>
      <w:lang w:val="en-AU" w:eastAsia="en-AU"/>
    </w:rPr>
  </w:style>
  <w:style w:type="character" w:customStyle="1" w:styleId="Antrat2Diagrama">
    <w:name w:val="Antraštė 2 Diagrama"/>
    <w:link w:val="Antrat2"/>
    <w:rsid w:val="00E960A5"/>
    <w:rPr>
      <w:rFonts w:ascii="Cambria" w:eastAsia="Times New Roman" w:hAnsi="Cambria" w:cs="Times New Roman"/>
      <w:b/>
      <w:bCs/>
      <w:color w:val="4F81BD"/>
      <w:sz w:val="26"/>
      <w:szCs w:val="26"/>
      <w:lang w:val="en-AU" w:eastAsia="en-AU"/>
    </w:rPr>
  </w:style>
  <w:style w:type="character" w:customStyle="1" w:styleId="Antrat3Diagrama">
    <w:name w:val="Antraštė 3 Diagrama"/>
    <w:link w:val="Antrat3"/>
    <w:rsid w:val="00E960A5"/>
    <w:rPr>
      <w:rFonts w:ascii="Times New Roman" w:eastAsia="Times New Roman" w:hAnsi="Times New Roman" w:cs="Times New Roman"/>
      <w:b/>
      <w:kern w:val="28"/>
      <w:sz w:val="24"/>
      <w:szCs w:val="20"/>
      <w:lang w:val="en-US"/>
    </w:rPr>
  </w:style>
  <w:style w:type="character" w:customStyle="1" w:styleId="Antrat4Diagrama">
    <w:name w:val="Antraštė 4 Diagrama"/>
    <w:link w:val="Antrat4"/>
    <w:rsid w:val="00E960A5"/>
    <w:rPr>
      <w:rFonts w:ascii="Times New Roman" w:eastAsia="Times New Roman" w:hAnsi="Times New Roman" w:cs="Times New Roman"/>
      <w:b/>
      <w:noProof/>
      <w:szCs w:val="20"/>
      <w:lang w:val="en-GB"/>
    </w:rPr>
  </w:style>
  <w:style w:type="character" w:customStyle="1" w:styleId="Antrat5Diagrama">
    <w:name w:val="Antraštė 5 Diagrama"/>
    <w:link w:val="Antrat5"/>
    <w:rsid w:val="00E960A5"/>
    <w:rPr>
      <w:rFonts w:ascii="Times New Roman" w:eastAsia="Times New Roman" w:hAnsi="Times New Roman" w:cs="Times New Roman"/>
      <w:noProof/>
      <w:szCs w:val="20"/>
      <w:lang w:val="en-GB"/>
    </w:rPr>
  </w:style>
  <w:style w:type="character" w:customStyle="1" w:styleId="Antrat6Diagrama">
    <w:name w:val="Antraštė 6 Diagrama"/>
    <w:link w:val="Antrat6"/>
    <w:rsid w:val="00E960A5"/>
    <w:rPr>
      <w:rFonts w:ascii="Times New Roman" w:eastAsia="Times New Roman" w:hAnsi="Times New Roman" w:cs="Times New Roman"/>
      <w:i/>
      <w:szCs w:val="20"/>
      <w:lang w:val="en-GB"/>
    </w:rPr>
  </w:style>
  <w:style w:type="character" w:customStyle="1" w:styleId="Antrat7Diagrama">
    <w:name w:val="Antraštė 7 Diagrama"/>
    <w:link w:val="Antrat7"/>
    <w:rsid w:val="00E960A5"/>
    <w:rPr>
      <w:rFonts w:ascii="Times New Roman" w:eastAsia="Times New Roman" w:hAnsi="Times New Roman" w:cs="Times New Roman"/>
      <w:i/>
      <w:szCs w:val="20"/>
      <w:lang w:val="en-GB"/>
    </w:rPr>
  </w:style>
  <w:style w:type="character" w:customStyle="1" w:styleId="Antrat8Diagrama">
    <w:name w:val="Antraštė 8 Diagrama"/>
    <w:link w:val="Antrat8"/>
    <w:rsid w:val="00E960A5"/>
    <w:rPr>
      <w:rFonts w:ascii="Cambria" w:eastAsia="Times New Roman" w:hAnsi="Cambria" w:cs="Times New Roman"/>
      <w:color w:val="404040"/>
      <w:sz w:val="20"/>
      <w:szCs w:val="20"/>
      <w:lang w:val="en-AU" w:eastAsia="en-AU"/>
    </w:rPr>
  </w:style>
  <w:style w:type="character" w:customStyle="1" w:styleId="Antrat9Diagrama">
    <w:name w:val="Antraštė 9 Diagrama"/>
    <w:link w:val="Antrat9"/>
    <w:rsid w:val="00E960A5"/>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E960A5"/>
  </w:style>
  <w:style w:type="character" w:styleId="Grietas">
    <w:name w:val="Strong"/>
    <w:uiPriority w:val="22"/>
    <w:qFormat/>
    <w:rsid w:val="00E960A5"/>
    <w:rPr>
      <w:b/>
      <w:bCs/>
    </w:rPr>
  </w:style>
  <w:style w:type="character" w:styleId="Emfaz">
    <w:name w:val="Emphasis"/>
    <w:uiPriority w:val="20"/>
    <w:qFormat/>
    <w:rsid w:val="00E960A5"/>
    <w:rPr>
      <w:i/>
      <w:iCs/>
    </w:rPr>
  </w:style>
  <w:style w:type="paragraph" w:styleId="Sraopastraipa">
    <w:name w:val="List Paragraph"/>
    <w:basedOn w:val="prastasis"/>
    <w:uiPriority w:val="34"/>
    <w:qFormat/>
    <w:rsid w:val="00E960A5"/>
    <w:pPr>
      <w:spacing w:after="0" w:line="240" w:lineRule="auto"/>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rsid w:val="00E960A5"/>
    <w:pPr>
      <w:spacing w:before="60" w:after="60" w:line="240" w:lineRule="auto"/>
      <w:ind w:left="567" w:right="567"/>
      <w:jc w:val="both"/>
    </w:pPr>
    <w:rPr>
      <w:rFonts w:ascii="Arial" w:eastAsia="Times New Roman" w:hAnsi="Arial"/>
      <w:bCs/>
      <w:sz w:val="20"/>
      <w:szCs w:val="20"/>
      <w:lang w:val="en-AU" w:eastAsia="en-AU"/>
    </w:rPr>
  </w:style>
  <w:style w:type="character" w:customStyle="1" w:styleId="spacednormalChar">
    <w:name w:val="spaced normal Char"/>
    <w:link w:val="spacednormal"/>
    <w:rsid w:val="00E960A5"/>
    <w:rPr>
      <w:rFonts w:ascii="Arial" w:eastAsia="Times New Roman" w:hAnsi="Arial" w:cs="Times New Roman"/>
      <w:bCs/>
      <w:szCs w:val="20"/>
      <w:lang w:val="en-AU" w:eastAsia="en-AU"/>
    </w:rPr>
  </w:style>
  <w:style w:type="character" w:customStyle="1" w:styleId="Heading1NumberedChar">
    <w:name w:val="Heading 1 Numbered Char"/>
    <w:qFormat/>
    <w:rsid w:val="00E960A5"/>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E960A5"/>
    <w:pPr>
      <w:numPr>
        <w:ilvl w:val="1"/>
        <w:numId w:val="1"/>
      </w:numPr>
      <w:spacing w:before="240" w:after="120" w:line="240" w:lineRule="auto"/>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sid w:val="00E960A5"/>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E960A5"/>
    <w:pPr>
      <w:numPr>
        <w:ilvl w:val="2"/>
      </w:numPr>
      <w:tabs>
        <w:tab w:val="clear" w:pos="1146"/>
        <w:tab w:val="num" w:pos="360"/>
        <w:tab w:val="left" w:pos="578"/>
      </w:tabs>
    </w:pPr>
  </w:style>
  <w:style w:type="numbering" w:customStyle="1" w:styleId="NoList11">
    <w:name w:val="No List11"/>
    <w:next w:val="Sraonra"/>
    <w:uiPriority w:val="99"/>
    <w:semiHidden/>
    <w:unhideWhenUsed/>
    <w:rsid w:val="00E960A5"/>
  </w:style>
  <w:style w:type="paragraph" w:styleId="Antrats">
    <w:name w:val="header"/>
    <w:basedOn w:val="prastasis"/>
    <w:link w:val="AntratsDiagrama"/>
    <w:rsid w:val="00E960A5"/>
    <w:pPr>
      <w:tabs>
        <w:tab w:val="left" w:pos="567"/>
        <w:tab w:val="center" w:pos="4153"/>
        <w:tab w:val="right" w:pos="8306"/>
      </w:tabs>
      <w:spacing w:after="0" w:line="240" w:lineRule="auto"/>
    </w:pPr>
    <w:rPr>
      <w:rFonts w:ascii="Helvetica" w:eastAsia="Times New Roman" w:hAnsi="Helvetica"/>
      <w:sz w:val="20"/>
      <w:szCs w:val="20"/>
      <w:lang w:val="en-GB"/>
    </w:rPr>
  </w:style>
  <w:style w:type="character" w:customStyle="1" w:styleId="AntratsDiagrama">
    <w:name w:val="Antraštės Diagrama"/>
    <w:link w:val="Antrats"/>
    <w:rsid w:val="00E960A5"/>
    <w:rPr>
      <w:rFonts w:ascii="Helvetica" w:eastAsia="Times New Roman" w:hAnsi="Helvetica" w:cs="Times New Roman"/>
      <w:sz w:val="20"/>
      <w:szCs w:val="20"/>
      <w:lang w:val="en-GB"/>
    </w:rPr>
  </w:style>
  <w:style w:type="paragraph" w:styleId="Porat">
    <w:name w:val="footer"/>
    <w:basedOn w:val="prastasis"/>
    <w:link w:val="PoratDiagrama"/>
    <w:rsid w:val="00E960A5"/>
    <w:pPr>
      <w:tabs>
        <w:tab w:val="left" w:pos="567"/>
        <w:tab w:val="center" w:pos="4536"/>
        <w:tab w:val="center" w:pos="8930"/>
      </w:tabs>
      <w:spacing w:after="0" w:line="240" w:lineRule="auto"/>
    </w:pPr>
    <w:rPr>
      <w:rFonts w:ascii="Helvetica" w:eastAsia="Times New Roman" w:hAnsi="Helvetica"/>
      <w:sz w:val="16"/>
      <w:szCs w:val="20"/>
      <w:lang w:val="en-GB"/>
    </w:rPr>
  </w:style>
  <w:style w:type="character" w:customStyle="1" w:styleId="PoratDiagrama">
    <w:name w:val="Poraštė Diagrama"/>
    <w:link w:val="Porat"/>
    <w:rsid w:val="00E960A5"/>
    <w:rPr>
      <w:rFonts w:ascii="Helvetica" w:eastAsia="Times New Roman" w:hAnsi="Helvetica" w:cs="Times New Roman"/>
      <w:sz w:val="16"/>
      <w:szCs w:val="20"/>
      <w:lang w:val="en-GB"/>
    </w:rPr>
  </w:style>
  <w:style w:type="character" w:styleId="Puslapionumeris">
    <w:name w:val="page number"/>
    <w:rsid w:val="00E960A5"/>
  </w:style>
  <w:style w:type="paragraph" w:styleId="Pagrindinistekstas">
    <w:name w:val="Body Text"/>
    <w:basedOn w:val="prastasis"/>
    <w:link w:val="PagrindinistekstasDiagrama"/>
    <w:rsid w:val="00E960A5"/>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link w:val="Pagrindinistekstas"/>
    <w:rsid w:val="00E960A5"/>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E960A5"/>
    <w:pPr>
      <w:spacing w:before="120" w:after="120" w:line="240" w:lineRule="auto"/>
      <w:jc w:val="both"/>
    </w:pPr>
    <w:rPr>
      <w:rFonts w:ascii="Times New Roman" w:eastAsia="Times New Roman" w:hAnsi="Times New Roman"/>
      <w:szCs w:val="20"/>
      <w:lang w:val="en-US"/>
    </w:rPr>
  </w:style>
  <w:style w:type="character" w:styleId="Hipersaitas">
    <w:name w:val="Hyperlink"/>
    <w:uiPriority w:val="99"/>
    <w:rsid w:val="00E960A5"/>
    <w:rPr>
      <w:color w:val="0000FF"/>
      <w:u w:val="single"/>
    </w:rPr>
  </w:style>
  <w:style w:type="paragraph" w:customStyle="1" w:styleId="AHeader2abc">
    <w:name w:val="AHeader 2 abc"/>
    <w:basedOn w:val="AHeader3"/>
    <w:rsid w:val="00E960A5"/>
    <w:pPr>
      <w:jc w:val="both"/>
    </w:pPr>
    <w:rPr>
      <w:b w:val="0"/>
      <w:bCs w:val="0"/>
    </w:rPr>
  </w:style>
  <w:style w:type="paragraph" w:customStyle="1" w:styleId="AHeader3">
    <w:name w:val="AHeader 3"/>
    <w:basedOn w:val="AHeader2"/>
    <w:rsid w:val="00E960A5"/>
    <w:pPr>
      <w:ind w:left="1276" w:hanging="567"/>
    </w:pPr>
  </w:style>
  <w:style w:type="paragraph" w:customStyle="1" w:styleId="AHeader2">
    <w:name w:val="AHeader 2"/>
    <w:basedOn w:val="AHeader1"/>
    <w:rsid w:val="00E960A5"/>
    <w:pPr>
      <w:tabs>
        <w:tab w:val="clear" w:pos="720"/>
        <w:tab w:val="num" w:pos="360"/>
      </w:tabs>
      <w:ind w:left="709" w:hanging="425"/>
    </w:pPr>
    <w:rPr>
      <w:sz w:val="22"/>
    </w:rPr>
  </w:style>
  <w:style w:type="paragraph" w:customStyle="1" w:styleId="AHeader1">
    <w:name w:val="AHeader 1"/>
    <w:basedOn w:val="prastasis"/>
    <w:rsid w:val="00E960A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3abc">
    <w:name w:val="AHeader 3 abc"/>
    <w:basedOn w:val="AHeader2abc"/>
    <w:rsid w:val="00E960A5"/>
    <w:pPr>
      <w:numPr>
        <w:ilvl w:val="1"/>
      </w:numPr>
      <w:tabs>
        <w:tab w:val="num" w:pos="360"/>
      </w:tabs>
      <w:ind w:left="1701" w:hanging="567"/>
    </w:pPr>
  </w:style>
  <w:style w:type="paragraph" w:styleId="Pagrindiniotekstotrauka3">
    <w:name w:val="Body Text Indent 3"/>
    <w:basedOn w:val="prastasis"/>
    <w:link w:val="Pagrindiniotekstotrauka3Diagrama"/>
    <w:rsid w:val="00E960A5"/>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rPr>
  </w:style>
  <w:style w:type="character" w:customStyle="1" w:styleId="Pagrindiniotekstotrauka3Diagrama">
    <w:name w:val="Pagrindinio teksto įtrauka 3 Diagrama"/>
    <w:link w:val="Pagrindiniotekstotrauka3"/>
    <w:rsid w:val="00E960A5"/>
    <w:rPr>
      <w:rFonts w:ascii="Times New Roman" w:eastAsia="Times New Roman" w:hAnsi="Times New Roman" w:cs="Times New Roman"/>
      <w:szCs w:val="21"/>
      <w:lang w:val="en-GB"/>
    </w:rPr>
  </w:style>
  <w:style w:type="character" w:styleId="Perirtashipersaitas">
    <w:name w:val="FollowedHyperlink"/>
    <w:rsid w:val="00E960A5"/>
    <w:rPr>
      <w:color w:val="800080"/>
      <w:u w:val="single"/>
    </w:rPr>
  </w:style>
  <w:style w:type="paragraph" w:customStyle="1" w:styleId="Default">
    <w:name w:val="Default"/>
    <w:rsid w:val="00E960A5"/>
    <w:pPr>
      <w:numPr>
        <w:numId w:val="7"/>
      </w:numPr>
      <w:tabs>
        <w:tab w:val="clear" w:pos="720"/>
      </w:tabs>
      <w:autoSpaceDE w:val="0"/>
      <w:autoSpaceDN w:val="0"/>
      <w:adjustRightInd w:val="0"/>
      <w:ind w:left="0" w:firstLine="0"/>
    </w:pPr>
    <w:rPr>
      <w:rFonts w:ascii="Times New Roman" w:eastAsia="Times New Roman" w:hAnsi="Times New Roman"/>
      <w:lang w:val="en-US" w:eastAsia="en-US"/>
    </w:rPr>
  </w:style>
  <w:style w:type="paragraph" w:styleId="Debesliotekstas">
    <w:name w:val="Balloon Text"/>
    <w:basedOn w:val="prastasis"/>
    <w:link w:val="DebesliotekstasDiagrama"/>
    <w:semiHidden/>
    <w:rsid w:val="00E960A5"/>
    <w:pPr>
      <w:numPr>
        <w:ilvl w:val="1"/>
        <w:numId w:val="7"/>
      </w:numPr>
      <w:tabs>
        <w:tab w:val="clear" w:pos="709"/>
        <w:tab w:val="left" w:pos="567"/>
      </w:tabs>
      <w:spacing w:after="0" w:line="260" w:lineRule="exact"/>
      <w:ind w:left="0" w:firstLine="0"/>
    </w:pPr>
    <w:rPr>
      <w:rFonts w:ascii="Tahoma" w:eastAsia="Times New Roman" w:hAnsi="Tahoma" w:cs="Tahoma"/>
      <w:sz w:val="16"/>
      <w:szCs w:val="16"/>
      <w:lang w:val="en-GB"/>
    </w:rPr>
  </w:style>
  <w:style w:type="character" w:customStyle="1" w:styleId="DebesliotekstasDiagrama">
    <w:name w:val="Debesėlio tekstas Diagrama"/>
    <w:link w:val="Debesliotekstas"/>
    <w:semiHidden/>
    <w:rsid w:val="00E960A5"/>
    <w:rPr>
      <w:rFonts w:ascii="Tahoma" w:eastAsia="Times New Roman" w:hAnsi="Tahoma" w:cs="Tahoma"/>
      <w:sz w:val="16"/>
      <w:szCs w:val="16"/>
      <w:lang w:val="en-GB"/>
    </w:rPr>
  </w:style>
  <w:style w:type="paragraph" w:customStyle="1" w:styleId="listbull">
    <w:name w:val="list:bull"/>
    <w:basedOn w:val="prastasis"/>
    <w:link w:val="listbullChar"/>
    <w:rsid w:val="00E960A5"/>
    <w:pPr>
      <w:numPr>
        <w:ilvl w:val="2"/>
        <w:numId w:val="7"/>
      </w:numPr>
      <w:tabs>
        <w:tab w:val="clear" w:pos="1276"/>
        <w:tab w:val="num" w:pos="432"/>
      </w:tabs>
      <w:spacing w:after="120" w:line="240" w:lineRule="auto"/>
      <w:ind w:left="432" w:hanging="432"/>
    </w:pPr>
    <w:rPr>
      <w:rFonts w:ascii="Times New Roman" w:eastAsia="Times New Roman" w:hAnsi="Times New Roman"/>
      <w:sz w:val="24"/>
      <w:szCs w:val="24"/>
      <w:lang w:val="en-GB" w:eastAsia="x-none"/>
    </w:rPr>
  </w:style>
  <w:style w:type="character" w:customStyle="1" w:styleId="listbullChar">
    <w:name w:val="list:bull Char"/>
    <w:link w:val="listbull"/>
    <w:rsid w:val="00E960A5"/>
    <w:rPr>
      <w:rFonts w:ascii="Times New Roman" w:eastAsia="Times New Roman" w:hAnsi="Times New Roman" w:cs="Times New Roman"/>
      <w:sz w:val="24"/>
      <w:szCs w:val="24"/>
      <w:lang w:val="en-GB" w:eastAsia="x-none"/>
    </w:rPr>
  </w:style>
  <w:style w:type="paragraph" w:customStyle="1" w:styleId="listssp">
    <w:name w:val="list:ssp"/>
    <w:basedOn w:val="prastasis"/>
    <w:rsid w:val="00E960A5"/>
    <w:pPr>
      <w:numPr>
        <w:ilvl w:val="4"/>
        <w:numId w:val="7"/>
      </w:numPr>
      <w:tabs>
        <w:tab w:val="clear" w:pos="1701"/>
      </w:tabs>
      <w:spacing w:after="0" w:line="240" w:lineRule="auto"/>
      <w:ind w:left="0" w:firstLine="0"/>
    </w:pPr>
    <w:rPr>
      <w:rFonts w:ascii="Times New Roman" w:eastAsia="Times New Roman" w:hAnsi="Times New Roman"/>
      <w:sz w:val="24"/>
      <w:szCs w:val="20"/>
      <w:lang w:val="en-GB"/>
    </w:rPr>
  </w:style>
  <w:style w:type="paragraph" w:customStyle="1" w:styleId="PI-1EMEASMCA">
    <w:name w:val="PI-1 EMEA_SMCA"/>
    <w:basedOn w:val="Antrat2"/>
    <w:autoRedefine/>
    <w:rsid w:val="00E960A5"/>
    <w:pPr>
      <w:keepLines w:val="0"/>
      <w:tabs>
        <w:tab w:val="left" w:pos="567"/>
      </w:tabs>
      <w:spacing w:before="0"/>
      <w:ind w:left="567" w:hanging="567"/>
    </w:pPr>
    <w:rPr>
      <w:rFonts w:ascii="Times New Roman" w:hAnsi="Times New Roman"/>
      <w:noProof/>
      <w:color w:val="auto"/>
      <w:sz w:val="22"/>
      <w:szCs w:val="22"/>
      <w:lang w:val="lt-LT" w:eastAsia="en-US"/>
    </w:rPr>
  </w:style>
  <w:style w:type="paragraph" w:customStyle="1" w:styleId="PI-2EMEASMCA">
    <w:name w:val="PI-2 EMEA_SMCA"/>
    <w:basedOn w:val="Antrat3"/>
    <w:autoRedefine/>
    <w:rsid w:val="00E960A5"/>
    <w:pPr>
      <w:tabs>
        <w:tab w:val="clear" w:pos="720"/>
      </w:tabs>
      <w:spacing w:before="0" w:after="0" w:line="240" w:lineRule="auto"/>
      <w:ind w:left="567" w:hanging="567"/>
    </w:pPr>
    <w:rPr>
      <w:sz w:val="22"/>
      <w:szCs w:val="22"/>
      <w:lang w:val="lt-LT"/>
    </w:rPr>
  </w:style>
  <w:style w:type="paragraph" w:customStyle="1" w:styleId="BTEMEASMCA">
    <w:name w:val="BT EMEA_SMCA"/>
    <w:basedOn w:val="prastasis"/>
    <w:link w:val="BTEMEASMCAChar"/>
    <w:autoRedefine/>
    <w:rsid w:val="00E960A5"/>
    <w:pPr>
      <w:spacing w:after="0" w:line="240" w:lineRule="auto"/>
    </w:pPr>
    <w:rPr>
      <w:rFonts w:ascii="Times New Roman" w:eastAsia="Times New Roman" w:hAnsi="Times New Roman"/>
      <w:noProof/>
      <w:sz w:val="20"/>
      <w:szCs w:val="20"/>
      <w:lang w:val="x-none" w:eastAsia="x-none"/>
    </w:rPr>
  </w:style>
  <w:style w:type="character" w:customStyle="1" w:styleId="BTEMEASMCAChar">
    <w:name w:val="BT EMEA_SMCA Char"/>
    <w:link w:val="BTEMEASMCA"/>
    <w:rsid w:val="00E960A5"/>
    <w:rPr>
      <w:rFonts w:ascii="Times New Roman" w:eastAsia="Times New Roman" w:hAnsi="Times New Roman" w:cs="Times New Roman"/>
      <w:noProof/>
      <w:sz w:val="20"/>
      <w:szCs w:val="20"/>
      <w:lang w:val="x-none" w:eastAsia="x-none"/>
    </w:rPr>
  </w:style>
  <w:style w:type="paragraph" w:customStyle="1" w:styleId="TTEMEASMCA">
    <w:name w:val="TT EMEA_SMCA"/>
    <w:basedOn w:val="Antrat1"/>
    <w:link w:val="TTEMEASMCAChar"/>
    <w:autoRedefine/>
    <w:rsid w:val="00E960A5"/>
    <w:pPr>
      <w:keepNext w:val="0"/>
      <w:keepLines w:val="0"/>
      <w:pBdr>
        <w:top w:val="none" w:sz="0" w:space="0" w:color="auto"/>
      </w:pBdr>
      <w:tabs>
        <w:tab w:val="left" w:pos="567"/>
      </w:tabs>
      <w:spacing w:before="0" w:after="0"/>
      <w:ind w:left="567" w:hanging="567"/>
      <w:jc w:val="center"/>
    </w:pPr>
    <w:rPr>
      <w:rFonts w:ascii="Times New Roman" w:hAnsi="Times New Roman"/>
      <w:caps/>
      <w:sz w:val="20"/>
      <w:lang w:val="en-US" w:eastAsia="x-none"/>
    </w:rPr>
  </w:style>
  <w:style w:type="character" w:customStyle="1" w:styleId="TTEMEASMCAChar">
    <w:name w:val="TT EMEA_SMCA Char"/>
    <w:link w:val="TTEMEASMCA"/>
    <w:rsid w:val="00E960A5"/>
    <w:rPr>
      <w:rFonts w:ascii="Times New Roman" w:eastAsia="Times New Roman" w:hAnsi="Times New Roman" w:cs="Times New Roman"/>
      <w:b/>
      <w:caps/>
      <w:sz w:val="20"/>
      <w:szCs w:val="20"/>
      <w:lang w:val="en-US" w:eastAsia="x-none"/>
    </w:rPr>
  </w:style>
  <w:style w:type="paragraph" w:customStyle="1" w:styleId="BTAnIIEMEASMCA">
    <w:name w:val="BT(AnII) EMEA_SMCA"/>
    <w:basedOn w:val="Debesliotekstas"/>
    <w:autoRedefine/>
    <w:rsid w:val="00E960A5"/>
    <w:pPr>
      <w:numPr>
        <w:ilvl w:val="0"/>
        <w:numId w:val="0"/>
      </w:numPr>
      <w:tabs>
        <w:tab w:val="clear" w:pos="567"/>
        <w:tab w:val="left" w:pos="1701"/>
      </w:tabs>
      <w:spacing w:line="240" w:lineRule="auto"/>
      <w:ind w:left="1620" w:hanging="486"/>
    </w:pPr>
    <w:rPr>
      <w:rFonts w:ascii="Times New Roman" w:hAnsi="Times New Roman"/>
      <w:b/>
      <w:sz w:val="22"/>
      <w:szCs w:val="22"/>
    </w:rPr>
  </w:style>
  <w:style w:type="paragraph" w:customStyle="1" w:styleId="BTgEMEASMCA">
    <w:name w:val="BT(g) EMEA_SMCA"/>
    <w:basedOn w:val="BTEMEASMCA"/>
    <w:link w:val="BTgEMEASMCAChar"/>
    <w:autoRedefine/>
    <w:rsid w:val="00E960A5"/>
    <w:pPr>
      <w:numPr>
        <w:numId w:val="14"/>
      </w:numPr>
      <w:tabs>
        <w:tab w:val="clear" w:pos="432"/>
      </w:tabs>
      <w:ind w:left="0" w:firstLine="0"/>
    </w:pPr>
    <w:rPr>
      <w:i/>
      <w:color w:val="008000"/>
    </w:rPr>
  </w:style>
  <w:style w:type="character" w:customStyle="1" w:styleId="BTgEMEASMCAChar">
    <w:name w:val="BT(g) EMEA_SMCA Char"/>
    <w:link w:val="BTgEMEASMCA"/>
    <w:rsid w:val="00E960A5"/>
    <w:rPr>
      <w:rFonts w:ascii="Times New Roman" w:eastAsia="Times New Roman" w:hAnsi="Times New Roman" w:cs="Times New Roman"/>
      <w:i/>
      <w:noProof/>
      <w:color w:val="008000"/>
      <w:sz w:val="20"/>
      <w:szCs w:val="20"/>
      <w:lang w:val="x-none" w:eastAsia="x-none"/>
    </w:rPr>
  </w:style>
  <w:style w:type="paragraph" w:customStyle="1" w:styleId="BTuEMEASMCA">
    <w:name w:val="BT(u) EMEA_SMCA"/>
    <w:basedOn w:val="BTEMEASMCA"/>
    <w:autoRedefine/>
    <w:rsid w:val="00E960A5"/>
    <w:rPr>
      <w:u w:val="single"/>
    </w:rPr>
  </w:style>
  <w:style w:type="character" w:customStyle="1" w:styleId="CharChar2">
    <w:name w:val="Char Char2"/>
    <w:rsid w:val="00E960A5"/>
    <w:rPr>
      <w:i/>
      <w:color w:val="008000"/>
      <w:sz w:val="22"/>
      <w:lang w:val="en-GB" w:eastAsia="en-US" w:bidi="ar-SA"/>
    </w:rPr>
  </w:style>
  <w:style w:type="character" w:customStyle="1" w:styleId="hps">
    <w:name w:val="hps"/>
    <w:rsid w:val="00E960A5"/>
  </w:style>
  <w:style w:type="paragraph" w:styleId="Pataisymai">
    <w:name w:val="Revision"/>
    <w:hidden/>
    <w:uiPriority w:val="99"/>
    <w:semiHidden/>
    <w:rsid w:val="00E960A5"/>
    <w:rPr>
      <w:sz w:val="22"/>
      <w:szCs w:val="22"/>
      <w:lang w:eastAsia="en-US"/>
    </w:rPr>
  </w:style>
  <w:style w:type="character" w:styleId="Komentaronuoroda">
    <w:name w:val="annotation reference"/>
    <w:uiPriority w:val="99"/>
    <w:semiHidden/>
    <w:unhideWhenUsed/>
    <w:rsid w:val="00E960A5"/>
    <w:rPr>
      <w:sz w:val="16"/>
      <w:szCs w:val="16"/>
    </w:rPr>
  </w:style>
  <w:style w:type="paragraph" w:styleId="Komentarotekstas">
    <w:name w:val="annotation text"/>
    <w:basedOn w:val="prastasis"/>
    <w:link w:val="KomentarotekstasDiagrama"/>
    <w:uiPriority w:val="99"/>
    <w:semiHidden/>
    <w:unhideWhenUsed/>
    <w:rsid w:val="00E960A5"/>
    <w:pPr>
      <w:spacing w:after="200" w:line="276" w:lineRule="auto"/>
    </w:pPr>
    <w:rPr>
      <w:sz w:val="20"/>
      <w:szCs w:val="20"/>
    </w:rPr>
  </w:style>
  <w:style w:type="character" w:customStyle="1" w:styleId="KomentarotekstasDiagrama">
    <w:name w:val="Komentaro tekstas Diagrama"/>
    <w:link w:val="Komentarotekstas"/>
    <w:uiPriority w:val="99"/>
    <w:semiHidden/>
    <w:rsid w:val="00E960A5"/>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E960A5"/>
    <w:rPr>
      <w:b/>
      <w:bCs/>
    </w:rPr>
  </w:style>
  <w:style w:type="character" w:customStyle="1" w:styleId="KomentarotemaDiagrama">
    <w:name w:val="Komentaro tema Diagrama"/>
    <w:link w:val="Komentarotema"/>
    <w:uiPriority w:val="99"/>
    <w:semiHidden/>
    <w:rsid w:val="00E960A5"/>
    <w:rPr>
      <w:rFonts w:ascii="Calibri" w:eastAsia="Calibri" w:hAnsi="Calibri" w:cs="Times New Roman"/>
      <w:b/>
      <w:bCs/>
      <w:sz w:val="20"/>
      <w:szCs w:val="20"/>
    </w:rPr>
  </w:style>
  <w:style w:type="character" w:customStyle="1" w:styleId="UnresolvedMention1">
    <w:name w:val="Unresolved Mention1"/>
    <w:basedOn w:val="Numatytasispastraiposriftas"/>
    <w:uiPriority w:val="99"/>
    <w:semiHidden/>
    <w:unhideWhenUsed/>
    <w:rsid w:val="00386D32"/>
    <w:rPr>
      <w:color w:val="605E5C"/>
      <w:shd w:val="clear" w:color="auto" w:fill="E1DFDD"/>
    </w:rPr>
  </w:style>
  <w:style w:type="paragraph" w:styleId="Pavadinimas">
    <w:name w:val="Title"/>
    <w:basedOn w:val="prastasis"/>
    <w:next w:val="prastasis"/>
    <w:link w:val="PavadinimasDiagrama"/>
    <w:uiPriority w:val="10"/>
    <w:qFormat/>
    <w:rsid w:val="00721A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1A64"/>
    <w:rPr>
      <w:rFonts w:asciiTheme="majorHAnsi" w:eastAsiaTheme="majorEastAsia" w:hAnsiTheme="majorHAnsi" w:cstheme="majorBidi"/>
      <w:spacing w:val="-10"/>
      <w:kern w:val="28"/>
      <w:sz w:val="56"/>
      <w:szCs w:val="56"/>
      <w:lang w:eastAsia="en-US"/>
    </w:rPr>
  </w:style>
  <w:style w:type="character" w:customStyle="1" w:styleId="UnresolvedMention2">
    <w:name w:val="Unresolved Mention2"/>
    <w:basedOn w:val="Numatytasispastraiposriftas"/>
    <w:uiPriority w:val="99"/>
    <w:semiHidden/>
    <w:unhideWhenUsed/>
    <w:rsid w:val="00C91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cc.no/atcddd/indexdatabase/index.php?query=G04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B0604-9151-4D43-9270-37476FD5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79293</Words>
  <Characters>45198</Characters>
  <Application>Microsoft Office Word</Application>
  <DocSecurity>4</DocSecurity>
  <Lines>376</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124243</CharactersWithSpaces>
  <SharedDoc>false</SharedDoc>
  <HLinks>
    <vt:vector size="54" baseType="variant">
      <vt:variant>
        <vt:i4>7077950</vt:i4>
      </vt:variant>
      <vt:variant>
        <vt:i4>24</vt:i4>
      </vt:variant>
      <vt:variant>
        <vt:i4>0</vt:i4>
      </vt:variant>
      <vt:variant>
        <vt:i4>5</vt:i4>
      </vt:variant>
      <vt:variant>
        <vt:lpwstr>http://www.vvkt.lt/</vt:lpwstr>
      </vt:variant>
      <vt:variant>
        <vt:lpwstr/>
      </vt:variant>
      <vt:variant>
        <vt:i4>3473493</vt:i4>
      </vt:variant>
      <vt:variant>
        <vt:i4>21</vt:i4>
      </vt:variant>
      <vt:variant>
        <vt:i4>0</vt:i4>
      </vt:variant>
      <vt:variant>
        <vt:i4>5</vt:i4>
      </vt:variant>
      <vt:variant>
        <vt:lpwstr>mailto:info.lt@gsk.com</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4063341</vt:i4>
      </vt:variant>
      <vt:variant>
        <vt:i4>9</vt:i4>
      </vt:variant>
      <vt:variant>
        <vt:i4>0</vt:i4>
      </vt:variant>
      <vt:variant>
        <vt:i4>5</vt:i4>
      </vt:variant>
      <vt:variant>
        <vt:lpwstr>http://www.whocc.no/atcddd/indexdatabase/index.php?query=G04CA</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cp:lastModifiedBy>Albina Burkauskaitė</cp:lastModifiedBy>
  <cp:revision>2</cp:revision>
  <dcterms:created xsi:type="dcterms:W3CDTF">2026-02-05T11:14:00Z</dcterms:created>
  <dcterms:modified xsi:type="dcterms:W3CDTF">2026-02-05T11:14:00Z</dcterms:modified>
</cp:coreProperties>
</file>