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FCD" w:rsidRPr="00A76056" w:rsidRDefault="00743FCD" w:rsidP="00743FCD">
      <w:pPr>
        <w:pStyle w:val="TTEMEASMCA"/>
        <w:spacing w:after="0"/>
        <w:rPr>
          <w:rFonts w:cs="Times New Roman"/>
          <w:b w:val="0"/>
          <w:lang w:val="lt-LT"/>
        </w:rPr>
      </w:pPr>
      <w:r w:rsidRPr="00A76056">
        <w:rPr>
          <w:rFonts w:cs="Times New Roman"/>
          <w:lang w:val="lt-LT"/>
        </w:rPr>
        <w:t>Pakuotės lapelis: informacija vartotojui</w:t>
      </w:r>
    </w:p>
    <w:p w:rsidR="00743FCD" w:rsidRPr="00A76056" w:rsidRDefault="00743FCD" w:rsidP="00743FCD">
      <w:pPr>
        <w:pStyle w:val="BTEMEASMCA"/>
        <w:spacing w:after="0"/>
        <w:rPr>
          <w:rFonts w:ascii="Times New Roman" w:hAnsi="Times New Roman" w:cs="Times New Roman"/>
        </w:rPr>
      </w:pPr>
    </w:p>
    <w:p w:rsidR="00743FCD" w:rsidRPr="00A76056" w:rsidRDefault="00743FCD" w:rsidP="00743FCD">
      <w:pPr>
        <w:pStyle w:val="BTbeEMEASMCA"/>
        <w:spacing w:after="0"/>
        <w:rPr>
          <w:rFonts w:ascii="Times New Roman" w:hAnsi="Times New Roman" w:cs="Times New Roman"/>
          <w:i/>
        </w:rPr>
      </w:pPr>
      <w:r w:rsidRPr="00A76056">
        <w:rPr>
          <w:rFonts w:ascii="Times New Roman" w:hAnsi="Times New Roman" w:cs="Times New Roman"/>
        </w:rPr>
        <w:t>Mesar plus 40 mg/12,5 mg plėvele dengtos tabletės</w:t>
      </w:r>
    </w:p>
    <w:p w:rsidR="00743FCD" w:rsidRPr="00A76056" w:rsidRDefault="00743FCD" w:rsidP="00743FCD">
      <w:pPr>
        <w:pStyle w:val="BTbeEMEASMCA"/>
        <w:spacing w:after="0"/>
        <w:rPr>
          <w:rFonts w:ascii="Times New Roman" w:hAnsi="Times New Roman" w:cs="Times New Roman"/>
          <w:i/>
        </w:rPr>
      </w:pPr>
      <w:r w:rsidRPr="00A76056">
        <w:rPr>
          <w:rFonts w:ascii="Times New Roman" w:hAnsi="Times New Roman" w:cs="Times New Roman"/>
          <w:highlight w:val="lightGray"/>
        </w:rPr>
        <w:t>Mesar plus 40 mg/25 mg plėvele dengtos tabletės</w:t>
      </w:r>
    </w:p>
    <w:p w:rsidR="00743FCD" w:rsidRPr="00A76056" w:rsidRDefault="00743FCD" w:rsidP="00743FCD">
      <w:pPr>
        <w:pStyle w:val="BTEMEASMCA"/>
        <w:spacing w:after="0"/>
        <w:jc w:val="center"/>
        <w:rPr>
          <w:rFonts w:ascii="Times New Roman" w:hAnsi="Times New Roman" w:cs="Times New Roman"/>
        </w:rPr>
      </w:pPr>
      <w:r w:rsidRPr="00A76056">
        <w:rPr>
          <w:rFonts w:ascii="Times New Roman" w:hAnsi="Times New Roman" w:cs="Times New Roman"/>
        </w:rPr>
        <w:t>Olmesartanas medoksomilis/Hidrochlorotiazidas</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bEMEASMCA"/>
        <w:spacing w:after="0"/>
        <w:jc w:val="left"/>
        <w:rPr>
          <w:rFonts w:ascii="Times New Roman" w:hAnsi="Times New Roman" w:cs="Times New Roman"/>
        </w:rPr>
      </w:pPr>
      <w:r w:rsidRPr="00A76056">
        <w:rPr>
          <w:rFonts w:ascii="Times New Roman" w:hAnsi="Times New Roman" w:cs="Times New Roman"/>
        </w:rPr>
        <w:t>Atidžiai perskaitykite visą šį lapelį, prieš pradėdami vartoti vaistą, nes jame pateikiama Jums svarbi informacija</w:t>
      </w:r>
    </w:p>
    <w:p w:rsidR="00743FCD" w:rsidRPr="00A76056" w:rsidRDefault="00743FCD" w:rsidP="00743FCD">
      <w:pPr>
        <w:pStyle w:val="BT-EMEASMCA"/>
        <w:spacing w:after="0"/>
        <w:jc w:val="left"/>
        <w:rPr>
          <w:rFonts w:ascii="Times New Roman" w:hAnsi="Times New Roman" w:cs="Times New Roman"/>
          <w:lang w:val="lt-LT"/>
        </w:rPr>
      </w:pPr>
      <w:r w:rsidRPr="00A76056">
        <w:rPr>
          <w:rFonts w:ascii="Times New Roman" w:hAnsi="Times New Roman" w:cs="Times New Roman"/>
          <w:lang w:val="lt-LT"/>
        </w:rPr>
        <w:t>Neišmeskite šio lapelio, nes vėl gali prireikti jį perskaityti.</w:t>
      </w:r>
    </w:p>
    <w:p w:rsidR="00743FCD" w:rsidRPr="00A76056" w:rsidRDefault="00743FCD" w:rsidP="00743FCD">
      <w:pPr>
        <w:pStyle w:val="BT-EMEASMCA"/>
        <w:spacing w:after="0"/>
        <w:jc w:val="left"/>
        <w:rPr>
          <w:rFonts w:ascii="Times New Roman" w:hAnsi="Times New Roman" w:cs="Times New Roman"/>
          <w:lang w:val="lt-LT"/>
        </w:rPr>
      </w:pPr>
      <w:r w:rsidRPr="00A76056">
        <w:rPr>
          <w:rFonts w:ascii="Times New Roman" w:hAnsi="Times New Roman" w:cs="Times New Roman"/>
          <w:lang w:val="lt-LT"/>
        </w:rPr>
        <w:t>Jeigu kiltų daugiau klausimų, kreipkitės į gydytoją arba vaistininką.</w:t>
      </w:r>
    </w:p>
    <w:p w:rsidR="00743FCD" w:rsidRPr="00116630" w:rsidRDefault="00743FCD" w:rsidP="00743FCD">
      <w:pPr>
        <w:pStyle w:val="BT-EMEASMCA"/>
        <w:spacing w:after="0"/>
        <w:jc w:val="left"/>
        <w:rPr>
          <w:rFonts w:ascii="Times New Roman" w:hAnsi="Times New Roman" w:cs="Times New Roman"/>
          <w:lang w:val="lt-LT"/>
        </w:rPr>
      </w:pPr>
      <w:r w:rsidRPr="00116630">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743FCD" w:rsidRPr="00A76056" w:rsidRDefault="00743FCD" w:rsidP="00743FCD">
      <w:pPr>
        <w:pStyle w:val="BT-EMEASMCA"/>
        <w:spacing w:after="0"/>
        <w:jc w:val="left"/>
        <w:rPr>
          <w:rFonts w:ascii="Times New Roman" w:hAnsi="Times New Roman" w:cs="Times New Roman"/>
          <w:b/>
        </w:rPr>
      </w:pPr>
      <w:r w:rsidRPr="00116630">
        <w:rPr>
          <w:rFonts w:ascii="Times New Roman" w:hAnsi="Times New Roman" w:cs="Times New Roman"/>
          <w:lang w:val="lt-LT"/>
        </w:rPr>
        <w:t xml:space="preserve">Jeigu pasireiškė šalutinis poveikis (net jeigu jis šiame lapelyje nenurodytas), kreipkitės į gydytoją arba vaistininką. </w:t>
      </w:r>
      <w:r w:rsidRPr="00A76056">
        <w:rPr>
          <w:rFonts w:ascii="Times New Roman" w:hAnsi="Times New Roman" w:cs="Times New Roman"/>
        </w:rPr>
        <w:t>Žr. 4 skyrių.</w:t>
      </w:r>
    </w:p>
    <w:p w:rsidR="00743FCD" w:rsidRPr="00A76056" w:rsidRDefault="00743FCD" w:rsidP="00743FCD">
      <w:pPr>
        <w:pStyle w:val="Pagrindinistekstas"/>
        <w:tabs>
          <w:tab w:val="left" w:pos="567"/>
        </w:tabs>
        <w:spacing w:after="0"/>
        <w:rPr>
          <w:rFonts w:ascii="Times New Roman" w:hAnsi="Times New Roman" w:cs="Times New Roman"/>
          <w:b/>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Apie ką rašoma šiame lapelyje?</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1.</w:t>
      </w:r>
      <w:r w:rsidRPr="00A76056">
        <w:rPr>
          <w:rFonts w:ascii="Times New Roman" w:hAnsi="Times New Roman" w:cs="Times New Roman"/>
        </w:rPr>
        <w:tab/>
        <w:t>Kas yra Mesar plus ir kam jis vartojamas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2.</w:t>
      </w:r>
      <w:r w:rsidRPr="00A76056">
        <w:rPr>
          <w:rFonts w:ascii="Times New Roman" w:hAnsi="Times New Roman" w:cs="Times New Roman"/>
        </w:rPr>
        <w:tab/>
        <w:t>Kas žinotina prieš vartojant Mesar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3.</w:t>
      </w:r>
      <w:r w:rsidRPr="00A76056">
        <w:rPr>
          <w:rFonts w:ascii="Times New Roman" w:hAnsi="Times New Roman" w:cs="Times New Roman"/>
        </w:rPr>
        <w:tab/>
        <w:t>Kaip vartoti Mesar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4.</w:t>
      </w:r>
      <w:r w:rsidRPr="00A76056">
        <w:rPr>
          <w:rFonts w:ascii="Times New Roman" w:hAnsi="Times New Roman" w:cs="Times New Roman"/>
        </w:rPr>
        <w:tab/>
        <w:t>Galimas šalutinis poveikis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5.</w:t>
      </w:r>
      <w:r w:rsidRPr="00A76056">
        <w:rPr>
          <w:rFonts w:ascii="Times New Roman" w:hAnsi="Times New Roman" w:cs="Times New Roman"/>
        </w:rPr>
        <w:tab/>
        <w:t>Kaip laikyti Mesar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6.</w:t>
      </w:r>
      <w:r w:rsidRPr="00A76056">
        <w:rPr>
          <w:rFonts w:ascii="Times New Roman" w:hAnsi="Times New Roman" w:cs="Times New Roman"/>
        </w:rPr>
        <w:tab/>
        <w:t>Pakuotės turinys ir kita informacija</w:t>
      </w:r>
    </w:p>
    <w:p w:rsidR="00743FCD" w:rsidRPr="00A76056" w:rsidRDefault="00743FCD" w:rsidP="00743FCD">
      <w:pPr>
        <w:pStyle w:val="BTEMEASMCA"/>
        <w:spacing w:after="0"/>
        <w:rPr>
          <w:rFonts w:ascii="Times New Roman" w:hAnsi="Times New Roman" w:cs="Times New Roman"/>
        </w:rPr>
      </w:pPr>
    </w:p>
    <w:p w:rsidR="00743FCD" w:rsidRPr="00A76056" w:rsidRDefault="00743FCD" w:rsidP="00743FCD">
      <w:pPr>
        <w:pStyle w:val="BTEMEASMCA"/>
        <w:spacing w:after="0"/>
        <w:rPr>
          <w:rFonts w:ascii="Times New Roman" w:hAnsi="Times New Roman" w:cs="Times New Roman"/>
        </w:rPr>
      </w:pPr>
    </w:p>
    <w:p w:rsidR="00743FCD" w:rsidRPr="0001716E" w:rsidRDefault="00743FCD" w:rsidP="00743FCD">
      <w:pPr>
        <w:pStyle w:val="PI-1EMEASMCA"/>
        <w:spacing w:before="0"/>
        <w:jc w:val="left"/>
        <w:rPr>
          <w:rFonts w:ascii="Times New Roman" w:hAnsi="Times New Roman" w:cs="Times New Roman"/>
          <w:sz w:val="22"/>
          <w:lang w:val="de-DE"/>
        </w:rPr>
      </w:pPr>
      <w:bookmarkStart w:id="0" w:name="_Toc129243264"/>
      <w:bookmarkStart w:id="1" w:name="_Toc129243139"/>
      <w:r w:rsidRPr="0001716E">
        <w:rPr>
          <w:rFonts w:ascii="Times New Roman" w:hAnsi="Times New Roman" w:cs="Times New Roman"/>
          <w:sz w:val="22"/>
          <w:lang w:val="de-DE"/>
        </w:rPr>
        <w:t>1.</w:t>
      </w:r>
      <w:r w:rsidRPr="0001716E">
        <w:rPr>
          <w:rFonts w:ascii="Times New Roman" w:hAnsi="Times New Roman" w:cs="Times New Roman"/>
          <w:sz w:val="22"/>
          <w:lang w:val="de-DE"/>
        </w:rPr>
        <w:tab/>
        <w:t>Kas yra Mesar plus ir kam jis vartojamas</w:t>
      </w:r>
      <w:bookmarkEnd w:id="0"/>
      <w:bookmarkEnd w:id="1"/>
    </w:p>
    <w:p w:rsidR="00743FCD" w:rsidRPr="00A76056" w:rsidRDefault="00743FCD" w:rsidP="00743FCD">
      <w:pPr>
        <w:pStyle w:val="Pagrindinisteksta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Mesar plus sudėtyje yra dvi veikliosios medžiagos - olmesartano medoksomilis ir hidrochlorotiazidas, kurios vartojamos padidėjusiam kraujospūdžiui (hipertenzijai) gydyti.</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BT-EMEASMCA"/>
        <w:numPr>
          <w:ilvl w:val="0"/>
          <w:numId w:val="1"/>
        </w:numPr>
        <w:spacing w:after="0"/>
        <w:jc w:val="left"/>
        <w:rPr>
          <w:rFonts w:ascii="Times New Roman" w:hAnsi="Times New Roman" w:cs="Times New Roman"/>
        </w:rPr>
      </w:pPr>
      <w:r w:rsidRPr="00A76056">
        <w:rPr>
          <w:rFonts w:ascii="Times New Roman" w:hAnsi="Times New Roman" w:cs="Times New Roman"/>
          <w:lang w:val="lt-LT"/>
        </w:rPr>
        <w:t xml:space="preserve">Olmesartano medoksomilis priklauso angiotenzino II receptorių blokatorių grupei. </w:t>
      </w:r>
      <w:r w:rsidRPr="00A76056">
        <w:rPr>
          <w:rFonts w:ascii="Times New Roman" w:hAnsi="Times New Roman" w:cs="Times New Roman"/>
        </w:rPr>
        <w:t xml:space="preserve">Jis atpalaiduoja lygiuosius kraujagyslių raumenis, todėl mažina kraujospūdį. </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EMEASMCA"/>
        <w:numPr>
          <w:ilvl w:val="0"/>
          <w:numId w:val="1"/>
        </w:numPr>
        <w:spacing w:after="0"/>
        <w:jc w:val="left"/>
        <w:rPr>
          <w:rFonts w:ascii="Times New Roman" w:hAnsi="Times New Roman" w:cs="Times New Roman"/>
        </w:rPr>
      </w:pPr>
      <w:r w:rsidRPr="00A76056">
        <w:rPr>
          <w:rFonts w:ascii="Times New Roman" w:hAnsi="Times New Roman" w:cs="Times New Roman"/>
        </w:rPr>
        <w:t xml:space="preserve">Hidrochlorotiazidas priklauso vaistų grupei, vadinamai tiazidiniais diuretikais (“šlapimą varančios tabletės”). Jis padeda organizmui pašalinti perteklinį skysčių kiekį, skatindamas inkstus išskirti daugiau šlapimo, ir taip mažina kraujospūdį. </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Jums Mesar plus bus skiriamas vartoti tik tuomet, jei vienas Mesar (olmesartano medoksomilis) tinkamai nesureguliavo kraujospūdžio. Dviejų veikliųjų medžiagų derinys</w:t>
      </w:r>
      <w:r w:rsidRPr="00A76056">
        <w:rPr>
          <w:rFonts w:ascii="Times New Roman" w:hAnsi="Times New Roman" w:cs="Times New Roman"/>
          <w:b/>
          <w:i/>
        </w:rPr>
        <w:t xml:space="preserve"> </w:t>
      </w:r>
      <w:r w:rsidRPr="00A76056">
        <w:rPr>
          <w:rFonts w:ascii="Times New Roman" w:hAnsi="Times New Roman" w:cs="Times New Roman"/>
        </w:rPr>
        <w:t>Mesar plus kraujospūdį mažina labiau negu atskirai vartojama kiekviena veiklioji medžiaga.</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Galbūt Jūs jau vartojate vaistų padidėjusiam kraujospūdžiui sumažinti, bet gydytojas gali paskirti Mesar plus, norėdamas jį dar labiau sumažinti. </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Padidėjusį kraujospūdį galima sumažinti tokiais vaistais kaip Mesar plus tabletės. Jūsų gydytojas taip pat tikriausiai jau patarė Jums iš dalies pakeisti gyvenimo būdą, kad būtų lengviau reguliuoti kraujospūdį (pvz., sumažinti antsvorį, nustoti rūkyti, vengti vartoti alkoholį, sumažinti maiste druskos kiekį). Galbūt gydytojas taip pat paragino Jus reguliariai užsiimti fizine mankšta, pavyzdžiui, vaikščioti arba plaukioti. Labai svarbu laikytis šių gydytojo nurodymų.</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01716E" w:rsidRDefault="00743FCD" w:rsidP="00743FCD">
      <w:pPr>
        <w:pStyle w:val="Antrat2"/>
        <w:tabs>
          <w:tab w:val="left" w:pos="567"/>
        </w:tabs>
        <w:spacing w:before="0"/>
        <w:jc w:val="left"/>
        <w:rPr>
          <w:rFonts w:ascii="Times New Roman" w:hAnsi="Times New Roman" w:cs="Times New Roman"/>
          <w:sz w:val="22"/>
          <w:szCs w:val="22"/>
          <w:lang w:val="lt-LT"/>
        </w:rPr>
      </w:pPr>
      <w:r w:rsidRPr="0001716E">
        <w:rPr>
          <w:rFonts w:ascii="Times New Roman" w:hAnsi="Times New Roman" w:cs="Times New Roman"/>
          <w:sz w:val="22"/>
          <w:szCs w:val="22"/>
          <w:lang w:val="lt-LT"/>
        </w:rPr>
        <w:t>2.</w:t>
      </w:r>
      <w:r w:rsidRPr="0001716E">
        <w:rPr>
          <w:rFonts w:ascii="Times New Roman" w:hAnsi="Times New Roman" w:cs="Times New Roman"/>
          <w:sz w:val="22"/>
          <w:szCs w:val="22"/>
          <w:lang w:val="lt-LT"/>
        </w:rPr>
        <w:tab/>
        <w:t>Kas žinotina prieš vartojant Mesar plus</w:t>
      </w:r>
    </w:p>
    <w:p w:rsidR="00743FCD" w:rsidRPr="00A76056" w:rsidRDefault="00743FCD" w:rsidP="00743FCD">
      <w:pPr>
        <w:pStyle w:val="Pagrindinistekstas"/>
        <w:tabs>
          <w:tab w:val="left" w:pos="567"/>
        </w:tabs>
        <w:spacing w:after="0"/>
        <w:jc w:val="left"/>
        <w:rPr>
          <w:rFonts w:ascii="Times New Roman" w:hAnsi="Times New Roman" w:cs="Times New Roman"/>
          <w:b/>
        </w:rPr>
      </w:pPr>
    </w:p>
    <w:p w:rsidR="00743FCD" w:rsidRPr="00A76056" w:rsidRDefault="00743FCD" w:rsidP="00743FCD">
      <w:pPr>
        <w:pStyle w:val="Antrat3"/>
        <w:tabs>
          <w:tab w:val="left" w:pos="567"/>
        </w:tabs>
        <w:spacing w:before="0"/>
        <w:jc w:val="left"/>
        <w:rPr>
          <w:rFonts w:ascii="Times New Roman" w:hAnsi="Times New Roman" w:cs="Times New Roman"/>
          <w:b/>
          <w:sz w:val="22"/>
          <w:szCs w:val="22"/>
        </w:rPr>
      </w:pPr>
      <w:r w:rsidRPr="00A76056">
        <w:rPr>
          <w:rFonts w:ascii="Times New Roman" w:hAnsi="Times New Roman" w:cs="Times New Roman"/>
          <w:sz w:val="22"/>
          <w:szCs w:val="22"/>
        </w:rPr>
        <w:lastRenderedPageBreak/>
        <w:t>Mesar plus vartoti negalima:</w:t>
      </w:r>
    </w:p>
    <w:p w:rsidR="00743FCD" w:rsidRPr="00A76056" w:rsidRDefault="00743FCD" w:rsidP="00743FCD">
      <w:pPr>
        <w:spacing w:after="0"/>
        <w:jc w:val="left"/>
        <w:rPr>
          <w:rFonts w:ascii="Times New Roman" w:hAnsi="Times New Roman" w:cs="Times New Roman"/>
          <w:lang w:val="lt-LT"/>
        </w:rPr>
      </w:pPr>
    </w:p>
    <w:p w:rsidR="00743FCD" w:rsidRPr="00A76056" w:rsidRDefault="00743FCD" w:rsidP="00743FCD">
      <w:pPr>
        <w:pStyle w:val="BT-EMEASMCA"/>
        <w:spacing w:after="0"/>
        <w:jc w:val="left"/>
        <w:rPr>
          <w:rFonts w:ascii="Times New Roman" w:hAnsi="Times New Roman" w:cs="Times New Roman"/>
          <w:lang w:val="lt-LT"/>
        </w:rPr>
      </w:pPr>
      <w:r w:rsidRPr="00A76056">
        <w:rPr>
          <w:rFonts w:ascii="Times New Roman" w:hAnsi="Times New Roman" w:cs="Times New Roman"/>
          <w:lang w:val="lt-LT"/>
        </w:rPr>
        <w:t>jeigu yra alergija olmesartano medoksomiliui arba hidrochlorotiazidui</w:t>
      </w:r>
      <w:r w:rsidRPr="00A76056" w:rsidDel="00A83FC1">
        <w:rPr>
          <w:rFonts w:ascii="Times New Roman" w:hAnsi="Times New Roman" w:cs="Times New Roman"/>
          <w:lang w:val="lt-LT"/>
        </w:rPr>
        <w:t xml:space="preserve"> </w:t>
      </w:r>
      <w:r w:rsidRPr="00A76056">
        <w:rPr>
          <w:rFonts w:ascii="Times New Roman" w:hAnsi="Times New Roman" w:cs="Times New Roman"/>
          <w:lang w:val="lt-LT"/>
        </w:rPr>
        <w:t>arba bet kuriai pagalbinei medžiagai (žr. 6 skyrių) arba į hidrochlorotiazidą panašioms medžiagoms (sulfonamidams);</w:t>
      </w:r>
    </w:p>
    <w:p w:rsidR="00743FCD" w:rsidRPr="00A76056" w:rsidRDefault="00743FCD" w:rsidP="00743FCD">
      <w:pPr>
        <w:pStyle w:val="BT-EMEASMCA"/>
        <w:spacing w:after="0"/>
        <w:jc w:val="left"/>
        <w:rPr>
          <w:rFonts w:ascii="Times New Roman" w:hAnsi="Times New Roman" w:cs="Times New Roman"/>
          <w:lang w:val="lt-LT"/>
        </w:rPr>
      </w:pPr>
      <w:r w:rsidRPr="00A76056">
        <w:rPr>
          <w:rFonts w:ascii="Times New Roman" w:hAnsi="Times New Roman" w:cs="Times New Roman"/>
          <w:lang w:val="lt-LT"/>
        </w:rPr>
        <w:t>jeigu nėštumo trukmė ilgesnė nei 3 mėnesiai (geriausia vengti vartoti Mesar plus ir ankstyvuoju nėštumo laikotarpiu – žr. skyrių „Nėštumas“);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jeigu sutrikusi inkstų veikla;</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jeigu Jūs sergate cukriniu diabetu arba Jūsų inkstų veikla sutrikusi ir Jums skirtas kraujospūdį mažinantis vaistas, kurio sudėtyje yra aliskireno;</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jeigu yra sumažėjusi kalio, natrio, padidėjusi kalcio ar padidėjęs šlapimo rūgšties kiekis kraujyje (su podagros arba inkstų akmenligės simptomais) ir šie pokyčiai negerėja juos gydant;</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 xml:space="preserve">jeigu yra vidutinio sunkumo ar sunkus kepenų veiklos sutrikimas, arba odos bei akių pageltimas (gelta), arba sutrikęs tulžies ištekėjimas iš tulžies pūslės (pvz.: užsikimšę tulžies takai, akmenligė). </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Jeigu manote, kad kuri nors iš išvardytų būklių Jums tinka arba abejojate dėl to, šio preparato nevartokite. Pirmiausia pasitarkite su gydytoju ir laikykitės jo nurodymų.</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I-3EMEASMCA"/>
        <w:spacing w:after="0"/>
        <w:jc w:val="left"/>
        <w:rPr>
          <w:rFonts w:ascii="Times New Roman" w:hAnsi="Times New Roman" w:cs="Times New Roman"/>
        </w:rPr>
      </w:pPr>
      <w:r w:rsidRPr="00A76056">
        <w:rPr>
          <w:rFonts w:ascii="Times New Roman" w:hAnsi="Times New Roman" w:cs="Times New Roman"/>
        </w:rPr>
        <w:t>Įspėjimai ir atsargumo priemonės</w:t>
      </w:r>
    </w:p>
    <w:p w:rsidR="00743FCD" w:rsidRPr="00A76056" w:rsidRDefault="00743FCD" w:rsidP="00743FCD">
      <w:pPr>
        <w:pStyle w:val="PI-3EMEASMCA"/>
        <w:spacing w:after="0"/>
        <w:jc w:val="left"/>
        <w:rPr>
          <w:rFonts w:ascii="Times New Roman" w:hAnsi="Times New Roman" w:cs="Times New Roman"/>
          <w:b w:val="0"/>
        </w:rPr>
      </w:pPr>
      <w:r w:rsidRPr="00A76056">
        <w:rPr>
          <w:rFonts w:ascii="Times New Roman" w:hAnsi="Times New Roman" w:cs="Times New Roman"/>
          <w:b w:val="0"/>
        </w:rPr>
        <w:t>Pasitarkite su gydytoju, prieš pradėdami vartoti Mesar plus.</w:t>
      </w:r>
    </w:p>
    <w:p w:rsidR="00743FCD" w:rsidRPr="00A76056" w:rsidRDefault="00743FCD" w:rsidP="00743FCD">
      <w:pPr>
        <w:pStyle w:val="PI-3EMEASMCA"/>
        <w:spacing w:after="0"/>
        <w:jc w:val="left"/>
        <w:rPr>
          <w:rFonts w:ascii="Times New Roman" w:hAnsi="Times New Roman" w:cs="Times New Roman"/>
          <w:b w:val="0"/>
        </w:rPr>
      </w:pPr>
    </w:p>
    <w:p w:rsidR="00743FCD" w:rsidRPr="00A76056" w:rsidRDefault="00743FCD" w:rsidP="00743FCD">
      <w:pPr>
        <w:pStyle w:val="PI-3EMEASMCA"/>
        <w:spacing w:after="0"/>
        <w:jc w:val="left"/>
        <w:rPr>
          <w:rFonts w:ascii="Times New Roman" w:hAnsi="Times New Roman" w:cs="Times New Roman"/>
        </w:rPr>
      </w:pPr>
      <w:r w:rsidRPr="00A76056">
        <w:rPr>
          <w:rFonts w:ascii="Times New Roman" w:hAnsi="Times New Roman" w:cs="Times New Roman"/>
          <w:b w:val="0"/>
        </w:rPr>
        <w:t xml:space="preserve">Prieš pradėdami vartoti Mesar plus, </w:t>
      </w:r>
      <w:r w:rsidRPr="00A76056">
        <w:rPr>
          <w:rFonts w:ascii="Times New Roman" w:hAnsi="Times New Roman" w:cs="Times New Roman"/>
        </w:rPr>
        <w:t>pasakykite gydytojui</w:t>
      </w:r>
      <w:r w:rsidRPr="00A76056">
        <w:rPr>
          <w:rFonts w:ascii="Times New Roman" w:hAnsi="Times New Roman" w:cs="Times New Roman"/>
          <w:b w:val="0"/>
        </w:rPr>
        <w:t>, jeigu vartojate kurį nors iš šių vaistų padidėjusiam kraujospūdžiui gydyti:</w:t>
      </w:r>
    </w:p>
    <w:p w:rsidR="00743FCD" w:rsidRPr="00A76056" w:rsidRDefault="00743FCD" w:rsidP="00743FCD">
      <w:pPr>
        <w:pStyle w:val="BT-EMEASMCA"/>
        <w:spacing w:after="0"/>
        <w:jc w:val="left"/>
        <w:rPr>
          <w:rFonts w:ascii="Times New Roman" w:hAnsi="Times New Roman" w:cs="Times New Roman"/>
          <w:b/>
          <w:lang w:val="lt-LT"/>
        </w:rPr>
      </w:pPr>
      <w:r w:rsidRPr="00A76056">
        <w:rPr>
          <w:rFonts w:ascii="Times New Roman" w:hAnsi="Times New Roman" w:cs="Times New Roman"/>
          <w:lang w:val="lt-LT"/>
        </w:rPr>
        <w:t>AKF inhibitorių (pavyzdžiui, enalaprilį, lizinoprilį, ramiprilį), ypač jei turite su cukriniu diabetu susijusių inkstų sutrikimų</w:t>
      </w:r>
      <w:r w:rsidRPr="00A76056">
        <w:rPr>
          <w:rFonts w:ascii="Times New Roman" w:hAnsi="Times New Roman" w:cs="Times New Roman"/>
          <w:b/>
          <w:lang w:val="lt-LT"/>
        </w:rPr>
        <w:t>;</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aliskireną.</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PI-3EMEASMCA"/>
        <w:spacing w:after="0"/>
        <w:jc w:val="left"/>
        <w:rPr>
          <w:rFonts w:ascii="Times New Roman" w:hAnsi="Times New Roman" w:cs="Times New Roman"/>
        </w:rPr>
      </w:pPr>
      <w:r w:rsidRPr="00A76056">
        <w:rPr>
          <w:rFonts w:ascii="Times New Roman" w:hAnsi="Times New Roman" w:cs="Times New Roman"/>
          <w:b w:val="0"/>
        </w:rPr>
        <w:t>Jūsų gydytojas gali reguliariai ištirti Jūsų inkstų funkciją, kraujospūdį ir elektrolitų (pvz., kalio) kiekį kraujyje.</w:t>
      </w:r>
    </w:p>
    <w:p w:rsidR="00743FCD" w:rsidRPr="00A76056" w:rsidRDefault="00743FCD" w:rsidP="00743FCD">
      <w:pPr>
        <w:pStyle w:val="PI-3EMEASMCA"/>
        <w:spacing w:after="0"/>
        <w:jc w:val="left"/>
        <w:rPr>
          <w:rFonts w:ascii="Times New Roman" w:hAnsi="Times New Roman" w:cs="Times New Roman"/>
        </w:rPr>
      </w:pPr>
    </w:p>
    <w:p w:rsidR="00743FCD" w:rsidRPr="00A76056" w:rsidRDefault="00743FCD" w:rsidP="00743FCD">
      <w:pPr>
        <w:pStyle w:val="PI-3EMEASMCA"/>
        <w:spacing w:after="0"/>
        <w:jc w:val="left"/>
        <w:rPr>
          <w:rFonts w:ascii="Times New Roman" w:hAnsi="Times New Roman" w:cs="Times New Roman"/>
          <w:b w:val="0"/>
        </w:rPr>
      </w:pPr>
      <w:r w:rsidRPr="00A76056">
        <w:rPr>
          <w:rFonts w:ascii="Times New Roman" w:hAnsi="Times New Roman" w:cs="Times New Roman"/>
          <w:b w:val="0"/>
        </w:rPr>
        <w:t xml:space="preserve">Taip pat žiūrėkite informaciją, pateiktą poskyryje „Mesar plus vartoti negalima“. </w:t>
      </w:r>
    </w:p>
    <w:p w:rsidR="00743FCD" w:rsidRPr="00A76056" w:rsidRDefault="00743FCD" w:rsidP="00743FCD">
      <w:pPr>
        <w:pStyle w:val="PI-3EMEASMCA"/>
        <w:spacing w:after="0"/>
        <w:jc w:val="left"/>
        <w:rPr>
          <w:rFonts w:ascii="Times New Roman" w:hAnsi="Times New Roman" w:cs="Times New Roman"/>
          <w:b w:val="0"/>
        </w:rPr>
      </w:pPr>
    </w:p>
    <w:p w:rsidR="00743FCD" w:rsidRPr="00A76056" w:rsidRDefault="00743FCD" w:rsidP="00743FCD">
      <w:pPr>
        <w:pStyle w:val="BT-EMEASMCA"/>
        <w:numPr>
          <w:ilvl w:val="0"/>
          <w:numId w:val="0"/>
        </w:numPr>
        <w:spacing w:after="0"/>
        <w:jc w:val="left"/>
        <w:rPr>
          <w:rFonts w:ascii="Times New Roman" w:hAnsi="Times New Roman" w:cs="Times New Roman"/>
          <w:lang w:val="lt-LT"/>
        </w:rPr>
      </w:pPr>
      <w:r w:rsidRPr="00A76056">
        <w:rPr>
          <w:rFonts w:ascii="Times New Roman" w:hAnsi="Times New Roman" w:cs="Times New Roman"/>
          <w:lang w:val="lt-LT"/>
        </w:rPr>
        <w:t xml:space="preserve">Prieš pradėdami vartoti Mesar plus, </w:t>
      </w:r>
      <w:r w:rsidRPr="00A76056">
        <w:rPr>
          <w:rFonts w:ascii="Times New Roman" w:hAnsi="Times New Roman" w:cs="Times New Roman"/>
          <w:b/>
          <w:lang w:val="lt-LT"/>
        </w:rPr>
        <w:t>pasakykite gydytojui</w:t>
      </w:r>
      <w:r w:rsidRPr="00A76056">
        <w:rPr>
          <w:rFonts w:ascii="Times New Roman" w:hAnsi="Times New Roman" w:cs="Times New Roman"/>
          <w:lang w:val="lt-LT"/>
        </w:rPr>
        <w:t>, jeigu Jums yra žemiau išvardytų sveikatos sutrikimų:</w:t>
      </w:r>
    </w:p>
    <w:p w:rsidR="00743FCD" w:rsidRPr="00A76056" w:rsidRDefault="00743FCD" w:rsidP="00743FCD">
      <w:pPr>
        <w:pStyle w:val="BT-EMEASMCA"/>
        <w:numPr>
          <w:ilvl w:val="0"/>
          <w:numId w:val="8"/>
        </w:numPr>
        <w:spacing w:after="0"/>
        <w:jc w:val="left"/>
        <w:rPr>
          <w:rFonts w:ascii="Times New Roman" w:hAnsi="Times New Roman" w:cs="Times New Roman"/>
        </w:rPr>
      </w:pPr>
      <w:r w:rsidRPr="00A76056">
        <w:rPr>
          <w:rFonts w:ascii="Times New Roman" w:hAnsi="Times New Roman" w:cs="Times New Roman"/>
        </w:rPr>
        <w:t xml:space="preserve">persodintas inkstas; </w:t>
      </w:r>
    </w:p>
    <w:p w:rsidR="00743FCD" w:rsidRPr="00A76056" w:rsidRDefault="00743FCD" w:rsidP="00743FCD">
      <w:pPr>
        <w:pStyle w:val="BT-EMEASMCA"/>
        <w:numPr>
          <w:ilvl w:val="0"/>
          <w:numId w:val="8"/>
        </w:numPr>
        <w:spacing w:after="0"/>
        <w:jc w:val="left"/>
        <w:rPr>
          <w:rFonts w:ascii="Times New Roman" w:hAnsi="Times New Roman" w:cs="Times New Roman"/>
        </w:rPr>
      </w:pPr>
      <w:r w:rsidRPr="00A76056">
        <w:rPr>
          <w:rFonts w:ascii="Times New Roman" w:hAnsi="Times New Roman" w:cs="Times New Roman"/>
        </w:rPr>
        <w:t>kepenų ligos;</w:t>
      </w:r>
    </w:p>
    <w:p w:rsidR="00743FCD" w:rsidRPr="00A76056" w:rsidRDefault="00743FCD" w:rsidP="00743FCD">
      <w:pPr>
        <w:pStyle w:val="BT-EMEASMCA"/>
        <w:numPr>
          <w:ilvl w:val="0"/>
          <w:numId w:val="8"/>
        </w:numPr>
        <w:spacing w:after="0"/>
        <w:jc w:val="left"/>
        <w:rPr>
          <w:rFonts w:ascii="Times New Roman" w:hAnsi="Times New Roman" w:cs="Times New Roman"/>
        </w:rPr>
      </w:pPr>
      <w:r w:rsidRPr="00A76056">
        <w:rPr>
          <w:rFonts w:ascii="Times New Roman" w:hAnsi="Times New Roman" w:cs="Times New Roman"/>
        </w:rPr>
        <w:t>širdies nepakankamumas arba širdies vožtuvų sutrikimai, širdies raumens veiklos sutrikimai;</w:t>
      </w:r>
    </w:p>
    <w:p w:rsidR="00743FCD" w:rsidRPr="00116630" w:rsidRDefault="00743FCD" w:rsidP="00743FCD">
      <w:pPr>
        <w:pStyle w:val="BT-EMEASMCA"/>
        <w:numPr>
          <w:ilvl w:val="0"/>
          <w:numId w:val="8"/>
        </w:numPr>
        <w:spacing w:after="0"/>
        <w:jc w:val="left"/>
        <w:rPr>
          <w:rFonts w:ascii="Times New Roman" w:hAnsi="Times New Roman" w:cs="Times New Roman"/>
          <w:lang w:val="sv-SE"/>
        </w:rPr>
      </w:pPr>
      <w:r w:rsidRPr="00116630">
        <w:rPr>
          <w:rFonts w:ascii="Times New Roman" w:hAnsi="Times New Roman" w:cs="Times New Roman"/>
          <w:lang w:val="sv-SE"/>
        </w:rPr>
        <w:t>sunkus arba kelias dienas trunkantis vėmimas arba viduriavimas;</w:t>
      </w:r>
    </w:p>
    <w:p w:rsidR="00743FCD" w:rsidRPr="00116630" w:rsidRDefault="00743FCD" w:rsidP="00743FCD">
      <w:pPr>
        <w:pStyle w:val="BT-EMEASMCA"/>
        <w:numPr>
          <w:ilvl w:val="0"/>
          <w:numId w:val="8"/>
        </w:numPr>
        <w:spacing w:after="0"/>
        <w:jc w:val="left"/>
        <w:rPr>
          <w:rFonts w:ascii="Times New Roman" w:hAnsi="Times New Roman" w:cs="Times New Roman"/>
          <w:lang w:val="sv-SE"/>
        </w:rPr>
      </w:pPr>
      <w:r w:rsidRPr="00116630">
        <w:rPr>
          <w:rFonts w:ascii="Times New Roman" w:hAnsi="Times New Roman" w:cs="Times New Roman"/>
          <w:lang w:val="sv-SE"/>
        </w:rPr>
        <w:t>vartojate dideles diuretikų dozes arba mažai su maistu vartojate druskos;</w:t>
      </w:r>
    </w:p>
    <w:p w:rsidR="00743FCD" w:rsidRPr="00116630" w:rsidRDefault="00743FCD" w:rsidP="00743FCD">
      <w:pPr>
        <w:pStyle w:val="BT-EMEASMCA"/>
        <w:numPr>
          <w:ilvl w:val="0"/>
          <w:numId w:val="8"/>
        </w:numPr>
        <w:spacing w:after="0"/>
        <w:jc w:val="left"/>
        <w:rPr>
          <w:rFonts w:ascii="Times New Roman" w:hAnsi="Times New Roman" w:cs="Times New Roman"/>
          <w:lang w:val="sv-SE"/>
        </w:rPr>
      </w:pPr>
      <w:r w:rsidRPr="00116630">
        <w:rPr>
          <w:rFonts w:ascii="Times New Roman" w:hAnsi="Times New Roman" w:cs="Times New Roman"/>
          <w:lang w:val="sv-SE"/>
        </w:rPr>
        <w:t>sutrikusi antinksčių veikla (pvz., yra pirminis aldosteronizmas);</w:t>
      </w:r>
    </w:p>
    <w:p w:rsidR="00743FCD" w:rsidRPr="00A76056" w:rsidRDefault="00743FCD" w:rsidP="00743FCD">
      <w:pPr>
        <w:pStyle w:val="BT-EMEASMCA"/>
        <w:numPr>
          <w:ilvl w:val="0"/>
          <w:numId w:val="8"/>
        </w:numPr>
        <w:spacing w:after="0"/>
        <w:jc w:val="left"/>
        <w:rPr>
          <w:rFonts w:ascii="Times New Roman" w:hAnsi="Times New Roman" w:cs="Times New Roman"/>
        </w:rPr>
      </w:pPr>
      <w:r w:rsidRPr="00A76056">
        <w:rPr>
          <w:rFonts w:ascii="Times New Roman" w:hAnsi="Times New Roman" w:cs="Times New Roman"/>
        </w:rPr>
        <w:t>cukrinis diabetas;</w:t>
      </w:r>
    </w:p>
    <w:p w:rsidR="00743FCD" w:rsidRPr="00A76056" w:rsidRDefault="00743FCD" w:rsidP="00743FCD">
      <w:pPr>
        <w:pStyle w:val="BT-EMEASMCA"/>
        <w:numPr>
          <w:ilvl w:val="0"/>
          <w:numId w:val="8"/>
        </w:numPr>
        <w:spacing w:after="0"/>
        <w:jc w:val="left"/>
        <w:rPr>
          <w:rFonts w:ascii="Times New Roman" w:hAnsi="Times New Roman" w:cs="Times New Roman"/>
        </w:rPr>
      </w:pPr>
      <w:r w:rsidRPr="00A76056">
        <w:rPr>
          <w:rFonts w:ascii="Times New Roman" w:hAnsi="Times New Roman" w:cs="Times New Roman"/>
        </w:rPr>
        <w:t xml:space="preserve">raudonoji vilkligė (autoimuninė liga); </w:t>
      </w:r>
    </w:p>
    <w:p w:rsidR="00743FCD" w:rsidRPr="00A76056" w:rsidRDefault="00743FCD" w:rsidP="00743FCD">
      <w:pPr>
        <w:pStyle w:val="BT-EMEASMCA"/>
        <w:numPr>
          <w:ilvl w:val="0"/>
          <w:numId w:val="8"/>
        </w:numPr>
        <w:spacing w:after="0"/>
        <w:jc w:val="left"/>
        <w:rPr>
          <w:rFonts w:ascii="Times New Roman" w:hAnsi="Times New Roman" w:cs="Times New Roman"/>
        </w:rPr>
      </w:pPr>
      <w:r w:rsidRPr="00A76056">
        <w:rPr>
          <w:rFonts w:ascii="Times New Roman" w:hAnsi="Times New Roman" w:cs="Times New Roman"/>
        </w:rPr>
        <w:t>alergija arba astma.</w:t>
      </w:r>
    </w:p>
    <w:p w:rsidR="00743FCD" w:rsidRPr="00D15593" w:rsidRDefault="00743FCD" w:rsidP="00743FCD">
      <w:pPr>
        <w:pStyle w:val="Sraopastraipa"/>
        <w:numPr>
          <w:ilvl w:val="0"/>
          <w:numId w:val="8"/>
        </w:numPr>
        <w:tabs>
          <w:tab w:val="left" w:pos="360"/>
        </w:tabs>
        <w:spacing w:after="0" w:line="240" w:lineRule="auto"/>
        <w:jc w:val="left"/>
        <w:rPr>
          <w:rFonts w:ascii="Times New Roman" w:eastAsia="Times New Roman" w:hAnsi="Times New Roman" w:cs="Times New Roman"/>
          <w:lang w:val="pt-PT"/>
        </w:rPr>
      </w:pPr>
      <w:r w:rsidRPr="00A76056">
        <w:rPr>
          <w:rFonts w:ascii="Times New Roman" w:eastAsia="Times New Roman" w:hAnsi="Times New Roman" w:cs="Times New Roman"/>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w:t>
      </w:r>
      <w:r w:rsidRPr="00D15593">
        <w:rPr>
          <w:rFonts w:ascii="Times New Roman" w:eastAsia="Times New Roman" w:hAnsi="Times New Roman" w:cs="Times New Roman"/>
          <w:lang w:val="pt-PT"/>
        </w:rPr>
        <w:t>Vartodami Mesar plus, saugokite savo odą nuo saulės ir ultravioletinių spindulių.</w:t>
      </w:r>
    </w:p>
    <w:p w:rsidR="00743FCD" w:rsidRPr="00D15593" w:rsidRDefault="00743FCD" w:rsidP="00743FCD">
      <w:pPr>
        <w:pStyle w:val="Sraopastraipa"/>
        <w:numPr>
          <w:ilvl w:val="0"/>
          <w:numId w:val="8"/>
        </w:numPr>
        <w:tabs>
          <w:tab w:val="left" w:pos="360"/>
        </w:tabs>
        <w:spacing w:after="0" w:line="240" w:lineRule="auto"/>
        <w:jc w:val="left"/>
        <w:rPr>
          <w:rFonts w:ascii="Times New Roman" w:eastAsia="Times New Roman" w:hAnsi="Times New Roman" w:cs="Times New Roman"/>
          <w:lang w:val="pt-PT"/>
        </w:rPr>
      </w:pPr>
      <w:r w:rsidRPr="00D15593">
        <w:rPr>
          <w:rFonts w:ascii="Times New Roman" w:hAnsi="Times New Roman" w:cs="Times New Roman"/>
          <w:lang w:val="pt-PT"/>
        </w:rPr>
        <w:t>jeigu praeityje pavartojus hidrochlorotiazido, Jums pasireiškė kvėpavimo ar plaučių veiklos sutrikimų (įskaitant plaučių uždegimą ar skysčio susidarymą juose). Jeigu pavartojus Mesar plus Jums pasireikštų stiprus dusulys arba kvėpavimo sunkumų, nedelsdami kreipkitės medicininės pagalbos.</w:t>
      </w:r>
      <w:r w:rsidRPr="00D15593">
        <w:rPr>
          <w:rFonts w:ascii="Times New Roman" w:eastAsia="Times New Roman" w:hAnsi="Times New Roman" w:cs="Times New Roman"/>
          <w:lang w:val="pt-PT"/>
        </w:rPr>
        <w:t xml:space="preserve"> </w:t>
      </w:r>
    </w:p>
    <w:p w:rsidR="00743FCD" w:rsidRPr="00D15593" w:rsidRDefault="00743FCD" w:rsidP="00743FCD">
      <w:pPr>
        <w:pStyle w:val="BT-EMEASMCA"/>
        <w:numPr>
          <w:ilvl w:val="0"/>
          <w:numId w:val="0"/>
        </w:numPr>
        <w:spacing w:after="0"/>
        <w:ind w:left="720"/>
        <w:jc w:val="left"/>
        <w:rPr>
          <w:rFonts w:ascii="Times New Roman" w:hAnsi="Times New Roman" w:cs="Times New Roman"/>
          <w:lang w:val="pt-PT"/>
        </w:rPr>
      </w:pPr>
    </w:p>
    <w:p w:rsidR="00743FCD" w:rsidRPr="00D15593" w:rsidRDefault="00743FCD" w:rsidP="00743FCD">
      <w:pPr>
        <w:pStyle w:val="BT-EMEASMCA"/>
        <w:numPr>
          <w:ilvl w:val="0"/>
          <w:numId w:val="0"/>
        </w:numPr>
        <w:spacing w:after="0"/>
        <w:jc w:val="left"/>
        <w:rPr>
          <w:rFonts w:ascii="Times New Roman" w:hAnsi="Times New Roman" w:cs="Times New Roman"/>
          <w:lang w:val="pt-PT"/>
        </w:rPr>
      </w:pPr>
      <w:r w:rsidRPr="00D15593">
        <w:rPr>
          <w:rStyle w:val="hps"/>
          <w:rFonts w:ascii="Times New Roman" w:hAnsi="Times New Roman"/>
          <w:lang w:val="pt-PT"/>
        </w:rPr>
        <w:t>Kreipkitės į gydytoją</w:t>
      </w:r>
      <w:r w:rsidRPr="00D15593">
        <w:rPr>
          <w:rFonts w:ascii="Times New Roman" w:hAnsi="Times New Roman" w:cs="Times New Roman"/>
          <w:lang w:val="pt-PT"/>
        </w:rPr>
        <w:t>, jei atsiranda kuris nors iš žemiau išvardytų simptomų: –</w:t>
      </w:r>
    </w:p>
    <w:p w:rsidR="00743FCD" w:rsidRPr="00D15593" w:rsidRDefault="00743FCD" w:rsidP="00743FCD">
      <w:pPr>
        <w:pStyle w:val="BT-EMEASMCA"/>
        <w:spacing w:after="0"/>
        <w:jc w:val="left"/>
        <w:rPr>
          <w:rStyle w:val="hps"/>
          <w:rFonts w:ascii="Times New Roman" w:hAnsi="Times New Roman"/>
          <w:lang w:val="pt-PT"/>
        </w:rPr>
      </w:pPr>
      <w:r w:rsidRPr="00D15593">
        <w:rPr>
          <w:rStyle w:val="hps"/>
          <w:rFonts w:ascii="Times New Roman" w:hAnsi="Times New Roman"/>
          <w:lang w:val="pt-PT"/>
        </w:rPr>
        <w:t>viduriavimas</w:t>
      </w:r>
      <w:r w:rsidRPr="00D15593">
        <w:rPr>
          <w:rFonts w:ascii="Times New Roman" w:hAnsi="Times New Roman" w:cs="Times New Roman"/>
          <w:lang w:val="pt-PT"/>
        </w:rPr>
        <w:t xml:space="preserve">, kuris yra </w:t>
      </w:r>
      <w:r w:rsidRPr="00D15593">
        <w:rPr>
          <w:rStyle w:val="hps"/>
          <w:rFonts w:ascii="Times New Roman" w:hAnsi="Times New Roman"/>
          <w:lang w:val="pt-PT"/>
        </w:rPr>
        <w:t>sunkus, nuolatinis</w:t>
      </w:r>
      <w:r w:rsidRPr="00D15593">
        <w:rPr>
          <w:rFonts w:ascii="Times New Roman" w:hAnsi="Times New Roman" w:cs="Times New Roman"/>
          <w:lang w:val="pt-PT"/>
        </w:rPr>
        <w:t xml:space="preserve"> </w:t>
      </w:r>
      <w:r w:rsidRPr="00D15593">
        <w:rPr>
          <w:rStyle w:val="hps"/>
          <w:rFonts w:ascii="Times New Roman" w:hAnsi="Times New Roman"/>
          <w:lang w:val="pt-PT"/>
        </w:rPr>
        <w:t>ir sukelia staigų svorio kritimą.</w:t>
      </w:r>
      <w:r w:rsidRPr="00D15593">
        <w:rPr>
          <w:rFonts w:ascii="Times New Roman" w:hAnsi="Times New Roman" w:cs="Times New Roman"/>
          <w:lang w:val="pt-PT"/>
        </w:rPr>
        <w:t xml:space="preserve"> </w:t>
      </w:r>
      <w:r w:rsidRPr="00D15593">
        <w:rPr>
          <w:rStyle w:val="hps"/>
          <w:rFonts w:ascii="Times New Roman" w:hAnsi="Times New Roman"/>
          <w:lang w:val="pt-PT"/>
        </w:rPr>
        <w:t>Jūsų gydytojas gali</w:t>
      </w:r>
      <w:r w:rsidRPr="00D15593">
        <w:rPr>
          <w:rFonts w:ascii="Times New Roman" w:hAnsi="Times New Roman" w:cs="Times New Roman"/>
          <w:lang w:val="pt-PT"/>
        </w:rPr>
        <w:t xml:space="preserve"> </w:t>
      </w:r>
      <w:r w:rsidRPr="00D15593">
        <w:rPr>
          <w:rStyle w:val="hps"/>
          <w:rFonts w:ascii="Times New Roman" w:hAnsi="Times New Roman"/>
          <w:lang w:val="pt-PT"/>
        </w:rPr>
        <w:t>įvertinti jūsų</w:t>
      </w:r>
      <w:r w:rsidRPr="00D15593">
        <w:rPr>
          <w:rFonts w:ascii="Times New Roman" w:hAnsi="Times New Roman" w:cs="Times New Roman"/>
          <w:lang w:val="pt-PT"/>
        </w:rPr>
        <w:t xml:space="preserve"> </w:t>
      </w:r>
      <w:r w:rsidRPr="00D15593">
        <w:rPr>
          <w:rStyle w:val="hps"/>
          <w:rFonts w:ascii="Times New Roman" w:hAnsi="Times New Roman"/>
          <w:lang w:val="pt-PT"/>
        </w:rPr>
        <w:t>simptomus</w:t>
      </w:r>
      <w:r w:rsidRPr="00D15593">
        <w:rPr>
          <w:rFonts w:ascii="Times New Roman" w:hAnsi="Times New Roman" w:cs="Times New Roman"/>
          <w:lang w:val="pt-PT"/>
        </w:rPr>
        <w:t xml:space="preserve"> </w:t>
      </w:r>
      <w:r w:rsidRPr="00D15593">
        <w:rPr>
          <w:rStyle w:val="hps"/>
          <w:rFonts w:ascii="Times New Roman" w:hAnsi="Times New Roman"/>
          <w:lang w:val="pt-PT"/>
        </w:rPr>
        <w:t>ir</w:t>
      </w:r>
      <w:r w:rsidRPr="00D15593">
        <w:rPr>
          <w:rFonts w:ascii="Times New Roman" w:hAnsi="Times New Roman" w:cs="Times New Roman"/>
          <w:lang w:val="pt-PT"/>
        </w:rPr>
        <w:t xml:space="preserve"> </w:t>
      </w:r>
      <w:r w:rsidRPr="00D15593">
        <w:rPr>
          <w:rStyle w:val="hps"/>
          <w:rFonts w:ascii="Times New Roman" w:hAnsi="Times New Roman"/>
          <w:lang w:val="pt-PT"/>
        </w:rPr>
        <w:t>nuspręsti, kaip</w:t>
      </w:r>
      <w:r w:rsidRPr="00D15593">
        <w:rPr>
          <w:rFonts w:ascii="Times New Roman" w:hAnsi="Times New Roman" w:cs="Times New Roman"/>
          <w:lang w:val="pt-PT"/>
        </w:rPr>
        <w:t xml:space="preserve"> </w:t>
      </w:r>
      <w:r w:rsidRPr="00D15593">
        <w:rPr>
          <w:rStyle w:val="hps"/>
          <w:rFonts w:ascii="Times New Roman" w:hAnsi="Times New Roman"/>
          <w:lang w:val="pt-PT"/>
        </w:rPr>
        <w:t>tęsti kraujospūdį</w:t>
      </w:r>
      <w:r w:rsidRPr="00D15593">
        <w:rPr>
          <w:rFonts w:ascii="Times New Roman" w:hAnsi="Times New Roman" w:cs="Times New Roman"/>
          <w:lang w:val="pt-PT"/>
        </w:rPr>
        <w:t xml:space="preserve"> mažinančio </w:t>
      </w:r>
      <w:r w:rsidRPr="00D15593">
        <w:rPr>
          <w:rStyle w:val="hps"/>
          <w:rFonts w:ascii="Times New Roman" w:hAnsi="Times New Roman"/>
          <w:lang w:val="pt-PT"/>
        </w:rPr>
        <w:t>vaisto vartojimą;</w:t>
      </w:r>
    </w:p>
    <w:p w:rsidR="00743FCD" w:rsidRPr="00116630" w:rsidRDefault="00743FCD" w:rsidP="00743FCD">
      <w:pPr>
        <w:pStyle w:val="BT-EMEASMCA"/>
        <w:spacing w:after="0"/>
        <w:jc w:val="left"/>
        <w:rPr>
          <w:rStyle w:val="hps"/>
          <w:rFonts w:ascii="Times New Roman" w:hAnsi="Times New Roman"/>
          <w:lang w:val="sv-SE"/>
        </w:rPr>
      </w:pPr>
      <w:r w:rsidRPr="00116630">
        <w:rPr>
          <w:rFonts w:ascii="Times New Roman" w:hAnsi="Times New Roman" w:cs="Times New Roman"/>
          <w:lang w:val="sv-SE"/>
        </w:rPr>
        <w:t xml:space="preserve">sutrikęs regėjimas arba akių skausmas. Tai gali būti </w:t>
      </w:r>
      <w:r w:rsidRPr="00A76056">
        <w:rPr>
          <w:rStyle w:val="hps"/>
          <w:rFonts w:ascii="Times New Roman" w:hAnsi="Times New Roman"/>
          <w:lang w:val="lt-LT"/>
        </w:rPr>
        <w:t xml:space="preserve">skysčio susikaupimo akies kraujagysliniame dangale (tarp gyslainės ir skleros) arba </w:t>
      </w:r>
      <w:r w:rsidRPr="00116630">
        <w:rPr>
          <w:rFonts w:ascii="Times New Roman" w:hAnsi="Times New Roman" w:cs="Times New Roman"/>
          <w:lang w:val="sv-SE"/>
        </w:rPr>
        <w:t>padidėjusio akispūdžio simptomai ir gali atsirasti po kelių valandų arba kelių savaičių laikotarpiu pradėjus vartoti Mesar plus.</w:t>
      </w:r>
    </w:p>
    <w:p w:rsidR="00743FCD" w:rsidRPr="00116630" w:rsidRDefault="00743FCD" w:rsidP="00743FCD">
      <w:pPr>
        <w:pStyle w:val="BT-EMEASMCA"/>
        <w:numPr>
          <w:ilvl w:val="0"/>
          <w:numId w:val="0"/>
        </w:numPr>
        <w:spacing w:after="0"/>
        <w:ind w:left="720" w:hanging="360"/>
        <w:jc w:val="left"/>
        <w:rPr>
          <w:rFonts w:ascii="Times New Roman" w:hAnsi="Times New Roman" w:cs="Times New Roman"/>
          <w:lang w:val="sv-SE"/>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Jei nustatyta kuri nors iš išvardytų būklių, gydytojas gali nurodyti pas jį lankytis dažniau ir atlikti kai kuriuos tyrimus.</w:t>
      </w:r>
    </w:p>
    <w:p w:rsidR="00743FCD" w:rsidRDefault="00743FCD" w:rsidP="00743FCD">
      <w:pPr>
        <w:pStyle w:val="Pagrindinistekstas"/>
        <w:tabs>
          <w:tab w:val="left" w:pos="567"/>
        </w:tabs>
        <w:spacing w:after="0"/>
        <w:jc w:val="left"/>
        <w:rPr>
          <w:rFonts w:ascii="Times New Roman" w:hAnsi="Times New Roman" w:cs="Times New Roman"/>
        </w:rPr>
      </w:pPr>
    </w:p>
    <w:p w:rsidR="00743FCD" w:rsidRDefault="00743FCD" w:rsidP="00743FCD">
      <w:pPr>
        <w:pStyle w:val="Pagrindinistekstas"/>
        <w:tabs>
          <w:tab w:val="left" w:pos="567"/>
        </w:tabs>
        <w:spacing w:after="0"/>
        <w:jc w:val="left"/>
        <w:rPr>
          <w:rFonts w:ascii="Times New Roman" w:hAnsi="Times New Roman" w:cs="Times New Roman"/>
        </w:rPr>
      </w:pPr>
      <w:bookmarkStart w:id="2" w:name="_Hlk184734125"/>
      <w:r w:rsidRPr="00A53D1A">
        <w:rPr>
          <w:rFonts w:ascii="Times New Roman" w:hAnsi="Times New Roman" w:cs="Times New Roman"/>
        </w:rPr>
        <w:t>Pasitarkite su gydytoju, jei pavartojus Mesar</w:t>
      </w:r>
      <w:r>
        <w:rPr>
          <w:rFonts w:ascii="Times New Roman" w:hAnsi="Times New Roman" w:cs="Times New Roman"/>
        </w:rPr>
        <w:t xml:space="preserve"> plus</w:t>
      </w:r>
      <w:r w:rsidRPr="00A53D1A">
        <w:rPr>
          <w:rFonts w:ascii="Times New Roman" w:hAnsi="Times New Roman" w:cs="Times New Roman"/>
        </w:rPr>
        <w:t xml:space="preserve"> jaučiate pilvo skausmą, pykinimą, vėmimą arba viduriavimą. Dėl tolesnio gydymo nuspręs Jūsų gydytojas. Nenustokite vartoti Mesar </w:t>
      </w:r>
      <w:r>
        <w:rPr>
          <w:rFonts w:ascii="Times New Roman" w:hAnsi="Times New Roman" w:cs="Times New Roman"/>
        </w:rPr>
        <w:t xml:space="preserve">plus </w:t>
      </w:r>
      <w:r w:rsidRPr="00A53D1A">
        <w:rPr>
          <w:rFonts w:ascii="Times New Roman" w:hAnsi="Times New Roman" w:cs="Times New Roman"/>
        </w:rPr>
        <w:t>pats.</w:t>
      </w:r>
      <w:bookmarkEnd w:id="2"/>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Vartojant Mesar plus kraujyje gali padidėti riebalų ir šlapimo rūgšties kiekis (tai gali būti podagros – skausmingo sąnarių sutinimo – priežastis). Norėdamas nustatyti tokius pokyčius, gydytojas gali liepti tam tikrais intervalais kartoti kraujo tyrimus. </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Mesar plus gali pakeisti tam tikrų cheminių medžiagų, vadinamų elektrolitais, kiekį Jūsų organizme. Gydytojas tikriausiai periodiškai skirs atlikti kraujo tyrimus jų kiekiui nustatyti. Elektrolitų kiekio pokyčių požymiai gali būti šie: troškulys, burnos džiūvimas, raumenų skausmas arba mėšlungis, raumenų silpnumas, sumažėjęs kraujospūdis (hipotenzija), silpnumas, vangumas, nuovargis, mieguistumas, neramumas, pykinimas ir vėmimas, sumažėjęs šlapimo kiekis, padažnėjęs pulsas. </w:t>
      </w:r>
      <w:r w:rsidRPr="00A76056">
        <w:rPr>
          <w:rFonts w:ascii="Times New Roman" w:hAnsi="Times New Roman" w:cs="Times New Roman"/>
          <w:b/>
        </w:rPr>
        <w:t>Atsiradus šiems požymiams, pasakykite gydytojui.</w:t>
      </w:r>
    </w:p>
    <w:p w:rsidR="00743FCD" w:rsidRPr="0001716E" w:rsidRDefault="00743FCD" w:rsidP="00743FCD">
      <w:pPr>
        <w:pStyle w:val="Antrat3"/>
        <w:tabs>
          <w:tab w:val="left" w:pos="567"/>
        </w:tabs>
        <w:spacing w:before="0"/>
        <w:jc w:val="left"/>
        <w:rPr>
          <w:rFonts w:ascii="Times New Roman" w:hAnsi="Times New Roman" w:cs="Times New Roman"/>
          <w:b/>
          <w:sz w:val="22"/>
          <w:szCs w:val="22"/>
          <w:lang w:val="lt-LT"/>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Kaip ir vartojant kitus kraujospūdį mažinančius vaistus, pernelyg didelis kraujospūdžio sumažėjimas pacientams su sutrikusia širdies arba smegenų kraujotaka gali sukelti miokardo infarktą arba insultą. Todėl Jūsų gydytojas atidžiai kontroliuos Jūsų kraujospūdį.</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Jei Jums reikia atlikti prieskydinės liaukos funkcijos tyrimus, Mesar plus vartojimą prieš tai būtina nutraukti.</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Jei Jūs esate sportininkas, atsiminkite, kad šis vaistas gali lemti teigiamus dopingo testo rezultatus.</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Būtinai pasakykite gydytojui, jei manote, kad esate nėščia arba galite pastoti. Mesar plus nerekomenduojama vartoti pirmuosius tris nėštumo mėnesius ir draudžiama vartoti vėlesniu nėštumo laikotarpiu, nes jis gali sukelti sunkius kūdikio pažeidimus (žr. skyrių „Nėštumas“).</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Vaikams ir paaugliams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Mesar plus nerekomenduojama vartoti jaunesniems kaip 18 metų vaikams ir paaugliams.</w:t>
      </w:r>
    </w:p>
    <w:p w:rsidR="00743FCD" w:rsidRPr="00A76056" w:rsidRDefault="00743FCD" w:rsidP="00743FCD">
      <w:pPr>
        <w:pStyle w:val="BTEMEASMCA"/>
        <w:spacing w:after="0"/>
        <w:jc w:val="left"/>
        <w:rPr>
          <w:rFonts w:ascii="Times New Roman" w:hAnsi="Times New Roman" w:cs="Times New Roman"/>
        </w:rPr>
      </w:pPr>
    </w:p>
    <w:p w:rsidR="00743FCD" w:rsidRPr="0001716E" w:rsidRDefault="00743FCD" w:rsidP="00743FCD">
      <w:pPr>
        <w:pStyle w:val="Antrat3"/>
        <w:tabs>
          <w:tab w:val="left" w:pos="567"/>
        </w:tabs>
        <w:spacing w:before="0"/>
        <w:jc w:val="left"/>
        <w:rPr>
          <w:rFonts w:ascii="Times New Roman" w:hAnsi="Times New Roman" w:cs="Times New Roman"/>
          <w:sz w:val="22"/>
          <w:szCs w:val="22"/>
          <w:lang w:val="lt-LT"/>
        </w:rPr>
      </w:pPr>
      <w:r w:rsidRPr="0001716E">
        <w:rPr>
          <w:rFonts w:ascii="Times New Roman" w:hAnsi="Times New Roman" w:cs="Times New Roman"/>
          <w:sz w:val="22"/>
          <w:szCs w:val="22"/>
          <w:lang w:val="lt-LT"/>
        </w:rPr>
        <w:t>Kiti vaistai ir Mesar plus</w:t>
      </w:r>
    </w:p>
    <w:p w:rsidR="00743FCD" w:rsidRPr="00A76056" w:rsidRDefault="00743FCD" w:rsidP="00743FCD">
      <w:pPr>
        <w:spacing w:after="0"/>
        <w:jc w:val="left"/>
        <w:rPr>
          <w:rFonts w:ascii="Times New Roman" w:hAnsi="Times New Roman" w:cs="Times New Roman"/>
          <w:lang w:val="lt-LT"/>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Jeigu vartojate ar neseniai vartojote kitų vaistų arba dėl to nesate tikri, apie tai pasakykite gydytojui arba vaistininkui.</w:t>
      </w:r>
    </w:p>
    <w:p w:rsidR="00743FCD" w:rsidRPr="0001716E" w:rsidRDefault="00743FCD" w:rsidP="00743FCD">
      <w:pPr>
        <w:pStyle w:val="Antrat3"/>
        <w:tabs>
          <w:tab w:val="left" w:pos="567"/>
        </w:tabs>
        <w:spacing w:before="0"/>
        <w:jc w:val="left"/>
        <w:rPr>
          <w:rFonts w:ascii="Times New Roman" w:hAnsi="Times New Roman" w:cs="Times New Roman"/>
          <w:sz w:val="22"/>
          <w:szCs w:val="22"/>
          <w:lang w:val="lt-LT"/>
        </w:rPr>
      </w:pPr>
    </w:p>
    <w:p w:rsidR="00743FCD" w:rsidRPr="00A76056" w:rsidRDefault="00743FCD" w:rsidP="00743FCD">
      <w:pPr>
        <w:pStyle w:val="Pagrindinistekstas"/>
        <w:tabs>
          <w:tab w:val="left" w:pos="567"/>
        </w:tabs>
        <w:spacing w:after="0"/>
        <w:jc w:val="left"/>
        <w:rPr>
          <w:rStyle w:val="hps"/>
          <w:rFonts w:ascii="Times New Roman" w:hAnsi="Times New Roman"/>
          <w:color w:val="222222"/>
        </w:rPr>
      </w:pPr>
      <w:r w:rsidRPr="00A76056">
        <w:rPr>
          <w:rStyle w:val="hps"/>
          <w:rFonts w:ascii="Times New Roman" w:hAnsi="Times New Roman"/>
          <w:color w:val="222222"/>
        </w:rPr>
        <w:t>Ypač svarbu pasakyti</w:t>
      </w:r>
      <w:r w:rsidRPr="00A76056">
        <w:rPr>
          <w:rFonts w:ascii="Times New Roman" w:hAnsi="Times New Roman" w:cs="Times New Roman"/>
          <w:color w:val="222222"/>
        </w:rPr>
        <w:t xml:space="preserve"> </w:t>
      </w:r>
      <w:r w:rsidRPr="00A76056">
        <w:rPr>
          <w:rStyle w:val="hps"/>
          <w:rFonts w:ascii="Times New Roman" w:hAnsi="Times New Roman"/>
          <w:color w:val="222222"/>
        </w:rPr>
        <w:t>gydytojui arba vaistininkui</w:t>
      </w:r>
      <w:r w:rsidRPr="00A76056">
        <w:rPr>
          <w:rFonts w:ascii="Times New Roman" w:hAnsi="Times New Roman" w:cs="Times New Roman"/>
          <w:color w:val="222222"/>
        </w:rPr>
        <w:t xml:space="preserve"> </w:t>
      </w:r>
      <w:r w:rsidRPr="00A76056">
        <w:rPr>
          <w:rStyle w:val="hps"/>
          <w:rFonts w:ascii="Times New Roman" w:hAnsi="Times New Roman"/>
          <w:color w:val="222222"/>
        </w:rPr>
        <w:t>apie</w:t>
      </w:r>
      <w:r w:rsidRPr="00A76056">
        <w:rPr>
          <w:rFonts w:ascii="Times New Roman" w:hAnsi="Times New Roman" w:cs="Times New Roman"/>
          <w:color w:val="222222"/>
        </w:rPr>
        <w:t xml:space="preserve"> </w:t>
      </w:r>
      <w:r w:rsidRPr="00A76056">
        <w:rPr>
          <w:rStyle w:val="hps"/>
          <w:rFonts w:ascii="Times New Roman" w:hAnsi="Times New Roman"/>
          <w:color w:val="222222"/>
        </w:rPr>
        <w:t>bet kurį iš šių vaistų.</w:t>
      </w:r>
    </w:p>
    <w:p w:rsidR="00743FCD" w:rsidRPr="00A76056" w:rsidRDefault="00743FCD" w:rsidP="00743FCD">
      <w:pPr>
        <w:pStyle w:val="Pagrindinistekstas"/>
        <w:numPr>
          <w:ilvl w:val="0"/>
          <w:numId w:val="7"/>
        </w:numPr>
        <w:tabs>
          <w:tab w:val="left" w:pos="720"/>
        </w:tabs>
        <w:spacing w:after="0"/>
        <w:jc w:val="left"/>
        <w:rPr>
          <w:rFonts w:ascii="Times New Roman" w:hAnsi="Times New Roman" w:cs="Times New Roman"/>
        </w:rPr>
      </w:pPr>
      <w:r w:rsidRPr="00A76056">
        <w:rPr>
          <w:rFonts w:ascii="Times New Roman" w:hAnsi="Times New Roman" w:cs="Times New Roman"/>
        </w:rPr>
        <w:t>Kitus vaistus, mažinančius kraujospūdį (antihipertenzinius), nes gali sustiprėti Mesar plus poveikis. Jūsų gydytojui gali tekti pakeisti Jūsų dozę ir (arba) imtis kitų atsargumo priemonių:</w:t>
      </w:r>
    </w:p>
    <w:p w:rsidR="00743FCD" w:rsidRPr="00A76056" w:rsidRDefault="00743FCD" w:rsidP="00743FCD">
      <w:pPr>
        <w:pStyle w:val="Pagrindinistekstas"/>
        <w:tabs>
          <w:tab w:val="left" w:pos="720"/>
        </w:tabs>
        <w:spacing w:after="0"/>
        <w:ind w:left="720"/>
        <w:jc w:val="left"/>
        <w:rPr>
          <w:rFonts w:ascii="Times New Roman" w:hAnsi="Times New Roman" w:cs="Times New Roman"/>
        </w:rPr>
      </w:pPr>
      <w:r w:rsidRPr="00A76056">
        <w:rPr>
          <w:rFonts w:ascii="Times New Roman" w:hAnsi="Times New Roman" w:cs="Times New Roman"/>
        </w:rPr>
        <w:t>jeigu vartojate AKF inhibitorių arba aliskireną (taip pat žiūrėkite informaciją, pateiktą poskyriuose „Mesar plus vartoti negalima“ ir „Įspėjimai ir atsargumo priemonės“).</w:t>
      </w:r>
    </w:p>
    <w:p w:rsidR="00743FCD" w:rsidRPr="00A76056" w:rsidRDefault="00743FCD" w:rsidP="00743FCD">
      <w:pPr>
        <w:pStyle w:val="BT-EMEASMCA"/>
        <w:numPr>
          <w:ilvl w:val="0"/>
          <w:numId w:val="9"/>
        </w:numPr>
        <w:spacing w:after="0"/>
        <w:jc w:val="left"/>
        <w:rPr>
          <w:rFonts w:ascii="Times New Roman" w:hAnsi="Times New Roman" w:cs="Times New Roman"/>
          <w:lang w:val="lt-LT"/>
        </w:rPr>
      </w:pPr>
      <w:r w:rsidRPr="00A76056">
        <w:rPr>
          <w:rFonts w:ascii="Times New Roman" w:hAnsi="Times New Roman" w:cs="Times New Roman"/>
          <w:lang w:val="fi-FI"/>
        </w:rPr>
        <w:t>P</w:t>
      </w:r>
      <w:r w:rsidRPr="00A76056">
        <w:rPr>
          <w:rFonts w:ascii="Times New Roman" w:hAnsi="Times New Roman" w:cs="Times New Roman"/>
          <w:lang w:val="lt-LT"/>
        </w:rPr>
        <w:t>reparatus, kurie gali padidinti kalio kiekį jūsų kraujyje vartojant kartu su Mesar plus:</w:t>
      </w:r>
    </w:p>
    <w:p w:rsidR="00743FCD" w:rsidRPr="00A76056" w:rsidRDefault="00743FCD" w:rsidP="00743FCD">
      <w:pPr>
        <w:pStyle w:val="BT-EMEASMCA"/>
        <w:spacing w:after="0"/>
        <w:jc w:val="left"/>
        <w:rPr>
          <w:rFonts w:ascii="Times New Roman" w:hAnsi="Times New Roman" w:cs="Times New Roman"/>
          <w:lang w:val="de-DE"/>
        </w:rPr>
      </w:pPr>
      <w:r w:rsidRPr="00A76056">
        <w:rPr>
          <w:rFonts w:ascii="Times New Roman" w:hAnsi="Times New Roman" w:cs="Times New Roman"/>
          <w:lang w:val="de-DE"/>
        </w:rPr>
        <w:t>kalio papildus (taip pat druskų pakaitalus, kuriuose yra kalio);</w:t>
      </w:r>
    </w:p>
    <w:p w:rsidR="00743FCD" w:rsidRPr="00A76056" w:rsidRDefault="00743FCD" w:rsidP="00743FCD">
      <w:pPr>
        <w:pStyle w:val="BT-EMEASMCA"/>
        <w:spacing w:after="0"/>
        <w:jc w:val="left"/>
        <w:rPr>
          <w:rFonts w:ascii="Times New Roman" w:hAnsi="Times New Roman" w:cs="Times New Roman"/>
          <w:lang w:val="de-DE"/>
        </w:rPr>
      </w:pPr>
      <w:r w:rsidRPr="00A76056">
        <w:rPr>
          <w:rFonts w:ascii="Times New Roman" w:hAnsi="Times New Roman" w:cs="Times New Roman"/>
          <w:lang w:val="de-DE"/>
        </w:rPr>
        <w:lastRenderedPageBreak/>
        <w:t>vaistus, kurie skatina šlapimo išsiskyrimą (diuretikus);</w:t>
      </w:r>
    </w:p>
    <w:p w:rsidR="00743FCD" w:rsidRPr="00A76056" w:rsidRDefault="00743FCD" w:rsidP="00743FCD">
      <w:pPr>
        <w:pStyle w:val="BT-EMEASMCA"/>
        <w:spacing w:after="0"/>
        <w:jc w:val="left"/>
        <w:rPr>
          <w:rFonts w:ascii="Times New Roman" w:hAnsi="Times New Roman" w:cs="Times New Roman"/>
          <w:lang w:val="de-DE"/>
        </w:rPr>
      </w:pPr>
      <w:r w:rsidRPr="00A76056">
        <w:rPr>
          <w:rFonts w:ascii="Times New Roman" w:hAnsi="Times New Roman" w:cs="Times New Roman"/>
          <w:lang w:val="de-DE"/>
        </w:rPr>
        <w:t>hepariną (vaistą, mažinantį kraujo krešumą);</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 xml:space="preserve">vidurius paleidžiančius preparatus; </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steroidinius hormonus;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adrenokortikotropinį hormoną (AKTH);</w:t>
      </w:r>
    </w:p>
    <w:p w:rsidR="00743FCD" w:rsidRPr="00D15593" w:rsidRDefault="00743FCD" w:rsidP="00743FCD">
      <w:pPr>
        <w:pStyle w:val="BT-EMEASMCA"/>
        <w:spacing w:after="0"/>
        <w:jc w:val="left"/>
        <w:rPr>
          <w:rFonts w:ascii="Times New Roman" w:hAnsi="Times New Roman" w:cs="Times New Roman"/>
          <w:lang w:val="pt-PT"/>
        </w:rPr>
      </w:pPr>
      <w:r w:rsidRPr="00D15593">
        <w:rPr>
          <w:rFonts w:ascii="Times New Roman" w:hAnsi="Times New Roman" w:cs="Times New Roman"/>
          <w:lang w:val="pt-PT"/>
        </w:rPr>
        <w:t>karbenoksoloną (vaistą burnos ir skrandžio opoms gydyti);</w:t>
      </w:r>
    </w:p>
    <w:p w:rsidR="00743FCD" w:rsidRPr="00D15593" w:rsidRDefault="00743FCD" w:rsidP="00743FCD">
      <w:pPr>
        <w:pStyle w:val="BT-EMEASMCA"/>
        <w:spacing w:after="0"/>
        <w:jc w:val="left"/>
        <w:rPr>
          <w:rFonts w:ascii="Times New Roman" w:hAnsi="Times New Roman" w:cs="Times New Roman"/>
          <w:lang w:val="pt-PT"/>
        </w:rPr>
      </w:pPr>
      <w:r w:rsidRPr="00D15593">
        <w:rPr>
          <w:rFonts w:ascii="Times New Roman" w:hAnsi="Times New Roman" w:cs="Times New Roman"/>
          <w:lang w:val="pt-PT"/>
        </w:rPr>
        <w:t>antibiotiką peniciliną G (jis dar vadinamas benzilpenicilino natrio druska);</w:t>
      </w:r>
    </w:p>
    <w:p w:rsidR="00743FCD" w:rsidRPr="00D15593" w:rsidRDefault="00743FCD" w:rsidP="00743FCD">
      <w:pPr>
        <w:pStyle w:val="BT-EMEASMCA"/>
        <w:spacing w:after="0"/>
        <w:jc w:val="left"/>
        <w:rPr>
          <w:rFonts w:ascii="Times New Roman" w:hAnsi="Times New Roman" w:cs="Times New Roman"/>
          <w:lang w:val="pt-PT"/>
        </w:rPr>
      </w:pPr>
      <w:r w:rsidRPr="00D15593">
        <w:rPr>
          <w:rFonts w:ascii="Times New Roman" w:hAnsi="Times New Roman" w:cs="Times New Roman"/>
          <w:lang w:val="pt-PT"/>
        </w:rPr>
        <w:t>kai kuriuos skausmą malšinančius vaistus – aspiriną arba salicilatus;</w:t>
      </w:r>
    </w:p>
    <w:p w:rsidR="00743FCD" w:rsidRPr="00D15593" w:rsidRDefault="00743FCD" w:rsidP="00743FCD">
      <w:pPr>
        <w:pStyle w:val="BT-EMEASMCA"/>
        <w:numPr>
          <w:ilvl w:val="0"/>
          <w:numId w:val="3"/>
        </w:numPr>
        <w:spacing w:after="0"/>
        <w:jc w:val="left"/>
        <w:rPr>
          <w:rFonts w:ascii="Times New Roman" w:hAnsi="Times New Roman" w:cs="Times New Roman"/>
          <w:lang w:val="pt-PT"/>
        </w:rPr>
      </w:pPr>
      <w:r w:rsidRPr="00D15593">
        <w:rPr>
          <w:rFonts w:ascii="Times New Roman" w:hAnsi="Times New Roman" w:cs="Times New Roman"/>
          <w:lang w:val="pt-PT"/>
        </w:rPr>
        <w:t>Ličio preparatus (vaistus nuotaikos svyravimams ir kai kurioms depresijos formoms gydyti): vartojant kartu su Mesar plus gali padidėti ličio toksiškumas. Vartojant litį gydytojui gali prireikti ištirti ličio koncentraciją Jūsų kraujyje.</w:t>
      </w:r>
    </w:p>
    <w:p w:rsidR="00743FCD" w:rsidRPr="00D15593" w:rsidRDefault="00743FCD" w:rsidP="00743FCD">
      <w:pPr>
        <w:pStyle w:val="BT-EMEASMCA"/>
        <w:numPr>
          <w:ilvl w:val="0"/>
          <w:numId w:val="4"/>
        </w:numPr>
        <w:spacing w:after="0"/>
        <w:jc w:val="left"/>
        <w:rPr>
          <w:rFonts w:ascii="Times New Roman" w:hAnsi="Times New Roman" w:cs="Times New Roman"/>
          <w:lang w:val="pt-PT"/>
        </w:rPr>
      </w:pPr>
      <w:r w:rsidRPr="00D15593">
        <w:rPr>
          <w:rFonts w:ascii="Times New Roman" w:hAnsi="Times New Roman" w:cs="Times New Roman"/>
          <w:lang w:val="pt-PT"/>
        </w:rPr>
        <w:t>Nesteroidinius vaistus nuo uždegimo (NVNU) (vaistus, vartojamus skausmui malšinti, patinimui ir kitiems uždegimo požymiams, įskaitant artritą, mažinti); jei jie vartojami kartu su Mesar plus, gali padidėti inkstų nepakankamumo rizika, o Mesar plus poveikis gali sumažėti.</w:t>
      </w:r>
    </w:p>
    <w:p w:rsidR="00743FCD" w:rsidRPr="00D15593" w:rsidRDefault="00743FCD" w:rsidP="00743FCD">
      <w:pPr>
        <w:pStyle w:val="BT-EMEASMCA"/>
        <w:numPr>
          <w:ilvl w:val="0"/>
          <w:numId w:val="4"/>
        </w:numPr>
        <w:spacing w:after="0"/>
        <w:jc w:val="left"/>
        <w:rPr>
          <w:rFonts w:ascii="Times New Roman" w:hAnsi="Times New Roman" w:cs="Times New Roman"/>
          <w:lang w:val="pt-PT"/>
        </w:rPr>
      </w:pPr>
      <w:r w:rsidRPr="00D15593">
        <w:rPr>
          <w:rFonts w:ascii="Times New Roman" w:hAnsi="Times New Roman" w:cs="Times New Roman"/>
          <w:lang w:val="pt-PT"/>
        </w:rPr>
        <w:t>Migdomuosius, raminamuosius preparatus, vaistus nuo depresijos, nes vartojat šiuos vaistus kartu su Mesar plus atsistojus į vertikalią padėtį gali staiga sumažėti kraujospūdis.</w:t>
      </w:r>
    </w:p>
    <w:p w:rsidR="00743FCD" w:rsidRPr="00D15593" w:rsidRDefault="00743FCD" w:rsidP="00743FCD">
      <w:pPr>
        <w:pStyle w:val="BT-EMEASMCA"/>
        <w:numPr>
          <w:ilvl w:val="0"/>
          <w:numId w:val="5"/>
        </w:numPr>
        <w:spacing w:after="0"/>
        <w:jc w:val="left"/>
        <w:rPr>
          <w:rFonts w:ascii="Times New Roman" w:hAnsi="Times New Roman" w:cs="Times New Roman"/>
          <w:lang w:val="pt-PT"/>
        </w:rPr>
      </w:pPr>
      <w:r w:rsidRPr="00D15593">
        <w:rPr>
          <w:rFonts w:ascii="Times New Roman" w:hAnsi="Times New Roman" w:cs="Times New Roman"/>
          <w:lang w:val="pt-PT"/>
        </w:rPr>
        <w:t>Baklofeną ir tubokurariną – raumenis atpalaiduojančius vaistus (miorelaksantus).</w:t>
      </w:r>
    </w:p>
    <w:p w:rsidR="00743FCD" w:rsidRPr="00D15593" w:rsidRDefault="00743FCD" w:rsidP="00743FCD">
      <w:pPr>
        <w:pStyle w:val="BT-EMEASMCA"/>
        <w:numPr>
          <w:ilvl w:val="0"/>
          <w:numId w:val="5"/>
        </w:numPr>
        <w:spacing w:after="0"/>
        <w:jc w:val="left"/>
        <w:rPr>
          <w:rFonts w:ascii="Times New Roman" w:hAnsi="Times New Roman" w:cs="Times New Roman"/>
          <w:lang w:val="pt-PT"/>
        </w:rPr>
      </w:pPr>
      <w:r w:rsidRPr="00D15593">
        <w:rPr>
          <w:rFonts w:ascii="Times New Roman" w:hAnsi="Times New Roman" w:cs="Times New Roman"/>
          <w:lang w:val="pt-PT"/>
        </w:rPr>
        <w:t>Amifostiną ir kai kuriuos vaistus, vartojamus vėžiui gydyti, pvz., ciklofosfamidą arba metotreksatą.</w:t>
      </w:r>
    </w:p>
    <w:p w:rsidR="00743FCD" w:rsidRPr="00D15593" w:rsidRDefault="00743FCD" w:rsidP="00743FCD">
      <w:pPr>
        <w:pStyle w:val="BT-EMEASMCA"/>
        <w:numPr>
          <w:ilvl w:val="0"/>
          <w:numId w:val="5"/>
        </w:numPr>
        <w:spacing w:after="0"/>
        <w:jc w:val="left"/>
        <w:rPr>
          <w:rFonts w:ascii="Times New Roman" w:hAnsi="Times New Roman" w:cs="Times New Roman"/>
          <w:lang w:val="pt-PT"/>
        </w:rPr>
      </w:pPr>
      <w:r w:rsidRPr="00D15593">
        <w:rPr>
          <w:rFonts w:ascii="Times New Roman" w:hAnsi="Times New Roman" w:cs="Times New Roman"/>
          <w:lang w:val="pt-PT"/>
        </w:rPr>
        <w:t>Kolestiraminą ir kolestipolį - vaistus, mažinančius kraujo riebalų kiekį.</w:t>
      </w:r>
    </w:p>
    <w:p w:rsidR="00743FCD" w:rsidRPr="00116630" w:rsidRDefault="00743FCD" w:rsidP="00743FCD">
      <w:pPr>
        <w:pStyle w:val="BT-EMEASMCA"/>
        <w:numPr>
          <w:ilvl w:val="0"/>
          <w:numId w:val="5"/>
        </w:numPr>
        <w:spacing w:after="0"/>
        <w:jc w:val="left"/>
        <w:rPr>
          <w:rFonts w:ascii="Times New Roman" w:hAnsi="Times New Roman" w:cs="Times New Roman"/>
          <w:lang w:val="sv-SE"/>
        </w:rPr>
      </w:pPr>
      <w:r w:rsidRPr="00D15593">
        <w:rPr>
          <w:rFonts w:ascii="Times New Roman" w:hAnsi="Times New Roman" w:cs="Times New Roman"/>
          <w:lang w:val="pt-PT"/>
        </w:rPr>
        <w:t xml:space="preserve">Kolesevelamo hidrochlorido - vaisto, kuris mažina cholesterolio koncentraciją Jūsų kraujyje, nes Mesar Plus poveikis gali būti silpnesnis. </w:t>
      </w:r>
      <w:r w:rsidRPr="00116630">
        <w:rPr>
          <w:rFonts w:ascii="Times New Roman" w:hAnsi="Times New Roman" w:cs="Times New Roman"/>
          <w:lang w:val="sv-SE"/>
        </w:rPr>
        <w:t>Jūsų gydytojas Jums patars vartoti Mesar Plus bent 4 val. prieš geriant kolesevelamo hidrochlorido.</w:t>
      </w:r>
    </w:p>
    <w:p w:rsidR="00743FCD" w:rsidRPr="00A76056" w:rsidRDefault="00743FCD" w:rsidP="00743FCD">
      <w:pPr>
        <w:pStyle w:val="BT-EMEASMCA"/>
        <w:numPr>
          <w:ilvl w:val="0"/>
          <w:numId w:val="5"/>
        </w:numPr>
        <w:spacing w:after="0"/>
        <w:jc w:val="left"/>
        <w:rPr>
          <w:rFonts w:ascii="Times New Roman" w:hAnsi="Times New Roman" w:cs="Times New Roman"/>
        </w:rPr>
      </w:pPr>
      <w:r w:rsidRPr="00A76056">
        <w:rPr>
          <w:rFonts w:ascii="Times New Roman" w:hAnsi="Times New Roman" w:cs="Times New Roman"/>
        </w:rPr>
        <w:t>Anticholinerginius preparatus, pvz.: atropiną, biperideną.</w:t>
      </w:r>
    </w:p>
    <w:p w:rsidR="00743FCD" w:rsidRPr="00A76056" w:rsidRDefault="00743FCD" w:rsidP="00743FCD">
      <w:pPr>
        <w:pStyle w:val="BT-EMEASMCA"/>
        <w:numPr>
          <w:ilvl w:val="0"/>
          <w:numId w:val="5"/>
        </w:numPr>
        <w:spacing w:after="0"/>
        <w:jc w:val="left"/>
        <w:rPr>
          <w:rFonts w:ascii="Times New Roman" w:hAnsi="Times New Roman" w:cs="Times New Roman"/>
        </w:rPr>
      </w:pPr>
      <w:r w:rsidRPr="00A76056">
        <w:rPr>
          <w:rFonts w:ascii="Times New Roman" w:hAnsi="Times New Roman" w:cs="Times New Roman"/>
        </w:rPr>
        <w:t>Tioridaziną, chlorpromaziną, levomepromaziną, trifluoperaziną, ciamemaziną, sulpiridą, amisulpridą, pimozidą, sultopridą, tiapridą, droperidolį arba haloperidolį vartojamus kai kurioms psichikos ligoms gydyti.</w:t>
      </w:r>
    </w:p>
    <w:p w:rsidR="00743FCD" w:rsidRPr="00A76056" w:rsidRDefault="00743FCD" w:rsidP="00743FCD">
      <w:pPr>
        <w:pStyle w:val="BT-EMEASMCA"/>
        <w:numPr>
          <w:ilvl w:val="0"/>
          <w:numId w:val="5"/>
        </w:numPr>
        <w:spacing w:after="0"/>
        <w:jc w:val="left"/>
        <w:rPr>
          <w:rFonts w:ascii="Times New Roman" w:hAnsi="Times New Roman" w:cs="Times New Roman"/>
        </w:rPr>
      </w:pPr>
      <w:r w:rsidRPr="00A76056">
        <w:rPr>
          <w:rFonts w:ascii="Times New Roman" w:hAnsi="Times New Roman" w:cs="Times New Roman"/>
        </w:rPr>
        <w:t>Vaistus širdies ligoms gydyti - chinidiną, hidrochinidiną, dizopiramidą, amjodaroną, sotalolį arba rusmenės glikozidus.</w:t>
      </w:r>
    </w:p>
    <w:p w:rsidR="00743FCD" w:rsidRPr="00A76056" w:rsidRDefault="00743FCD" w:rsidP="00743FCD">
      <w:pPr>
        <w:pStyle w:val="BT-EMEASMCA"/>
        <w:numPr>
          <w:ilvl w:val="0"/>
          <w:numId w:val="5"/>
        </w:numPr>
        <w:spacing w:after="0"/>
        <w:jc w:val="left"/>
        <w:rPr>
          <w:rFonts w:ascii="Times New Roman" w:hAnsi="Times New Roman" w:cs="Times New Roman"/>
        </w:rPr>
      </w:pPr>
      <w:r w:rsidRPr="00A76056">
        <w:rPr>
          <w:rFonts w:ascii="Times New Roman" w:hAnsi="Times New Roman" w:cs="Times New Roman"/>
        </w:rPr>
        <w:t>Mizolastiną, pentamidiną, terfenadiną, dofetilidą, ibutilidą arba švirkščiamąjį eritromiciną - vaistus, galinčius pakeisti širdies ritmą.</w:t>
      </w:r>
    </w:p>
    <w:p w:rsidR="00743FCD" w:rsidRPr="00A76056" w:rsidRDefault="00743FCD" w:rsidP="00743FCD">
      <w:pPr>
        <w:pStyle w:val="BT-EMEASMCA"/>
        <w:numPr>
          <w:ilvl w:val="0"/>
          <w:numId w:val="5"/>
        </w:numPr>
        <w:spacing w:after="0"/>
        <w:jc w:val="left"/>
        <w:rPr>
          <w:rFonts w:ascii="Times New Roman" w:hAnsi="Times New Roman" w:cs="Times New Roman"/>
        </w:rPr>
      </w:pPr>
      <w:r w:rsidRPr="00A76056">
        <w:rPr>
          <w:rFonts w:ascii="Times New Roman" w:hAnsi="Times New Roman" w:cs="Times New Roman"/>
        </w:rPr>
        <w:t>Geriamuosius vaistus nuo cukrinio diabeto, pvz.: metforminą, insuliną vartojamus gliukozės kiekiui kraujyje mažinti.</w:t>
      </w:r>
    </w:p>
    <w:p w:rsidR="00743FCD" w:rsidRPr="00A76056" w:rsidRDefault="00743FCD" w:rsidP="00743FCD">
      <w:pPr>
        <w:pStyle w:val="BT-EMEASMCA"/>
        <w:numPr>
          <w:ilvl w:val="0"/>
          <w:numId w:val="5"/>
        </w:numPr>
        <w:spacing w:after="0"/>
        <w:jc w:val="left"/>
        <w:rPr>
          <w:rFonts w:ascii="Times New Roman" w:hAnsi="Times New Roman" w:cs="Times New Roman"/>
        </w:rPr>
      </w:pPr>
      <w:r w:rsidRPr="00A76056">
        <w:rPr>
          <w:rFonts w:ascii="Times New Roman" w:hAnsi="Times New Roman" w:cs="Times New Roman"/>
        </w:rPr>
        <w:t>Beta adrenoblokatorius ir diazoksidą – vaistus, vartojamus esant padidėjusiam kraujospūdžiui arba sumažėjusiam gliukozės kiekiui kraujyje, nes Mesar plus gali sustiprinti cukraus kiekį didinantį poveikį.</w:t>
      </w:r>
    </w:p>
    <w:p w:rsidR="00743FCD" w:rsidRPr="00A76056" w:rsidRDefault="00743FCD" w:rsidP="00743FCD">
      <w:pPr>
        <w:pStyle w:val="BT-EMEASMCA"/>
        <w:numPr>
          <w:ilvl w:val="0"/>
          <w:numId w:val="5"/>
        </w:numPr>
        <w:spacing w:after="0"/>
        <w:jc w:val="left"/>
        <w:rPr>
          <w:rFonts w:ascii="Times New Roman" w:hAnsi="Times New Roman" w:cs="Times New Roman"/>
        </w:rPr>
      </w:pPr>
      <w:r w:rsidRPr="00A76056">
        <w:rPr>
          <w:rFonts w:ascii="Times New Roman" w:hAnsi="Times New Roman" w:cs="Times New Roman"/>
        </w:rPr>
        <w:t>Metildopą – vaistą, vartojamą padidėjusiam kraujospūdžiui mažinti.</w:t>
      </w:r>
    </w:p>
    <w:p w:rsidR="00743FCD" w:rsidRPr="00A76056" w:rsidRDefault="00743FCD" w:rsidP="00743FCD">
      <w:pPr>
        <w:pStyle w:val="BT-EMEASMCA"/>
        <w:numPr>
          <w:ilvl w:val="0"/>
          <w:numId w:val="5"/>
        </w:numPr>
        <w:spacing w:after="0"/>
        <w:jc w:val="left"/>
        <w:rPr>
          <w:rFonts w:ascii="Times New Roman" w:hAnsi="Times New Roman" w:cs="Times New Roman"/>
        </w:rPr>
      </w:pPr>
      <w:r w:rsidRPr="00A76056">
        <w:rPr>
          <w:rFonts w:ascii="Times New Roman" w:hAnsi="Times New Roman" w:cs="Times New Roman"/>
        </w:rPr>
        <w:t>Tokius vaistus, kaip noradrenalinas, kurie vartojami kraujospūdžiui padidinti bei sulėtėjusiam širdies ritmui pagreitinti.</w:t>
      </w:r>
    </w:p>
    <w:p w:rsidR="00743FCD" w:rsidRPr="00D15593" w:rsidRDefault="00743FCD" w:rsidP="00743FCD">
      <w:pPr>
        <w:pStyle w:val="BT-EMEASMCA"/>
        <w:numPr>
          <w:ilvl w:val="0"/>
          <w:numId w:val="5"/>
        </w:numPr>
        <w:spacing w:after="0"/>
        <w:jc w:val="left"/>
        <w:rPr>
          <w:rFonts w:ascii="Times New Roman" w:hAnsi="Times New Roman" w:cs="Times New Roman"/>
          <w:lang w:val="pt-PT"/>
        </w:rPr>
      </w:pPr>
      <w:r w:rsidRPr="00D15593">
        <w:rPr>
          <w:rFonts w:ascii="Times New Roman" w:hAnsi="Times New Roman" w:cs="Times New Roman"/>
          <w:lang w:val="pt-PT"/>
        </w:rPr>
        <w:t>Difemanilį, vartojamą esant retam širdies ritmui arba padidėjusiam prakaitavimui.</w:t>
      </w:r>
    </w:p>
    <w:p w:rsidR="00743FCD" w:rsidRPr="00D15593" w:rsidRDefault="00743FCD" w:rsidP="00743FCD">
      <w:pPr>
        <w:pStyle w:val="BT-EMEASMCA"/>
        <w:numPr>
          <w:ilvl w:val="0"/>
          <w:numId w:val="5"/>
        </w:numPr>
        <w:spacing w:after="0"/>
        <w:jc w:val="left"/>
        <w:rPr>
          <w:rFonts w:ascii="Times New Roman" w:hAnsi="Times New Roman" w:cs="Times New Roman"/>
          <w:lang w:val="pt-PT"/>
        </w:rPr>
      </w:pPr>
      <w:r w:rsidRPr="00D15593">
        <w:rPr>
          <w:rFonts w:ascii="Times New Roman" w:hAnsi="Times New Roman" w:cs="Times New Roman"/>
          <w:lang w:val="pt-PT"/>
        </w:rPr>
        <w:t>Probenecidą, sulfinpirazoną ir alopurinolį - vaistus podagrai gydyti.</w:t>
      </w:r>
    </w:p>
    <w:p w:rsidR="00743FCD" w:rsidRPr="00A76056" w:rsidRDefault="00743FCD" w:rsidP="00743FCD">
      <w:pPr>
        <w:pStyle w:val="BT-EMEASMCA"/>
        <w:numPr>
          <w:ilvl w:val="0"/>
          <w:numId w:val="5"/>
        </w:numPr>
        <w:spacing w:after="0"/>
        <w:jc w:val="left"/>
        <w:rPr>
          <w:rFonts w:ascii="Times New Roman" w:hAnsi="Times New Roman" w:cs="Times New Roman"/>
        </w:rPr>
      </w:pPr>
      <w:r w:rsidRPr="00A76056">
        <w:rPr>
          <w:rFonts w:ascii="Times New Roman" w:hAnsi="Times New Roman" w:cs="Times New Roman"/>
        </w:rPr>
        <w:t>Kalcio papildus.</w:t>
      </w:r>
    </w:p>
    <w:p w:rsidR="00743FCD" w:rsidRPr="00A76056" w:rsidRDefault="00743FCD" w:rsidP="00743FCD">
      <w:pPr>
        <w:pStyle w:val="BT-EMEASMCA"/>
        <w:numPr>
          <w:ilvl w:val="0"/>
          <w:numId w:val="5"/>
        </w:numPr>
        <w:spacing w:after="0"/>
        <w:jc w:val="left"/>
        <w:rPr>
          <w:rFonts w:ascii="Times New Roman" w:hAnsi="Times New Roman" w:cs="Times New Roman"/>
        </w:rPr>
      </w:pPr>
      <w:r w:rsidRPr="00A76056">
        <w:rPr>
          <w:rFonts w:ascii="Times New Roman" w:hAnsi="Times New Roman" w:cs="Times New Roman"/>
        </w:rPr>
        <w:t>Priešvirusinį vaistą amantadiną.</w:t>
      </w:r>
    </w:p>
    <w:p w:rsidR="00743FCD" w:rsidRPr="00A76056" w:rsidRDefault="00743FCD" w:rsidP="00743FCD">
      <w:pPr>
        <w:pStyle w:val="BT-EMEASMCA"/>
        <w:numPr>
          <w:ilvl w:val="0"/>
          <w:numId w:val="5"/>
        </w:numPr>
        <w:spacing w:after="0"/>
        <w:jc w:val="left"/>
        <w:rPr>
          <w:rFonts w:ascii="Times New Roman" w:hAnsi="Times New Roman" w:cs="Times New Roman"/>
        </w:rPr>
      </w:pPr>
      <w:r w:rsidRPr="00A76056">
        <w:rPr>
          <w:rFonts w:ascii="Times New Roman" w:hAnsi="Times New Roman" w:cs="Times New Roman"/>
        </w:rPr>
        <w:t>Ciklosporiną – vaistą, vartojamą atmetimo reakcijai stabdyti po organų persodinimo.</w:t>
      </w:r>
    </w:p>
    <w:p w:rsidR="00743FCD" w:rsidRPr="00116630" w:rsidRDefault="00743FCD" w:rsidP="00743FCD">
      <w:pPr>
        <w:pStyle w:val="BT-EMEASMCA"/>
        <w:numPr>
          <w:ilvl w:val="0"/>
          <w:numId w:val="5"/>
        </w:numPr>
        <w:spacing w:after="0"/>
        <w:jc w:val="left"/>
        <w:rPr>
          <w:rFonts w:ascii="Times New Roman" w:hAnsi="Times New Roman" w:cs="Times New Roman"/>
          <w:lang w:val="sv-SE"/>
        </w:rPr>
      </w:pPr>
      <w:r w:rsidRPr="00116630">
        <w:rPr>
          <w:rFonts w:ascii="Times New Roman" w:hAnsi="Times New Roman" w:cs="Times New Roman"/>
          <w:lang w:val="sv-SE"/>
        </w:rPr>
        <w:t>Tetraciklinų grupės antibiotikus arba sparfloksaciną.</w:t>
      </w:r>
    </w:p>
    <w:p w:rsidR="00743FCD" w:rsidRPr="00116630" w:rsidRDefault="00743FCD" w:rsidP="00743FCD">
      <w:pPr>
        <w:pStyle w:val="BT-EMEASMCA"/>
        <w:numPr>
          <w:ilvl w:val="0"/>
          <w:numId w:val="5"/>
        </w:numPr>
        <w:spacing w:after="0"/>
        <w:jc w:val="left"/>
        <w:rPr>
          <w:rFonts w:ascii="Times New Roman" w:hAnsi="Times New Roman" w:cs="Times New Roman"/>
          <w:lang w:val="sv-SE"/>
        </w:rPr>
      </w:pPr>
      <w:r w:rsidRPr="00116630">
        <w:rPr>
          <w:rFonts w:ascii="Times New Roman" w:hAnsi="Times New Roman" w:cs="Times New Roman"/>
          <w:lang w:val="sv-SE"/>
        </w:rPr>
        <w:t>Amfotericiną, vartojamą grybelių sukeltoms ligoms gydyti.</w:t>
      </w:r>
    </w:p>
    <w:p w:rsidR="00743FCD" w:rsidRPr="00116630" w:rsidRDefault="00743FCD" w:rsidP="00743FCD">
      <w:pPr>
        <w:pStyle w:val="BT-EMEASMCA"/>
        <w:numPr>
          <w:ilvl w:val="0"/>
          <w:numId w:val="5"/>
        </w:numPr>
        <w:spacing w:after="0"/>
        <w:jc w:val="left"/>
        <w:rPr>
          <w:rFonts w:ascii="Times New Roman" w:hAnsi="Times New Roman" w:cs="Times New Roman"/>
          <w:lang w:val="sv-SE"/>
        </w:rPr>
      </w:pPr>
      <w:r w:rsidRPr="00116630">
        <w:rPr>
          <w:rFonts w:ascii="Times New Roman" w:hAnsi="Times New Roman" w:cs="Times New Roman"/>
          <w:lang w:val="sv-SE"/>
        </w:rPr>
        <w:t>Kai kuriuos skrandžio rūgštingumą mažinančius vaistus, pvz., aliuminio magnio hidroksidą, nes dėl jų gali šiek tiek susilpnėti Mesar plus poveikis.</w:t>
      </w:r>
    </w:p>
    <w:p w:rsidR="00743FCD" w:rsidRPr="00116630" w:rsidRDefault="00743FCD" w:rsidP="00743FCD">
      <w:pPr>
        <w:pStyle w:val="BT-EMEASMCA"/>
        <w:numPr>
          <w:ilvl w:val="0"/>
          <w:numId w:val="6"/>
        </w:numPr>
        <w:spacing w:after="0"/>
        <w:jc w:val="left"/>
        <w:rPr>
          <w:rFonts w:ascii="Times New Roman" w:hAnsi="Times New Roman" w:cs="Times New Roman"/>
          <w:lang w:val="sv-SE"/>
        </w:rPr>
      </w:pPr>
      <w:r w:rsidRPr="00116630">
        <w:rPr>
          <w:rFonts w:ascii="Times New Roman" w:hAnsi="Times New Roman" w:cs="Times New Roman"/>
          <w:lang w:val="sv-SE"/>
        </w:rPr>
        <w:t>Cizapridą, vartojamą maisto judėjimui iš skrandžio į žarnyną pagreitinti.</w:t>
      </w:r>
    </w:p>
    <w:p w:rsidR="00743FCD" w:rsidRPr="00A76056" w:rsidRDefault="00743FCD" w:rsidP="00743FCD">
      <w:pPr>
        <w:pStyle w:val="BT-EMEASMCA"/>
        <w:numPr>
          <w:ilvl w:val="0"/>
          <w:numId w:val="6"/>
        </w:numPr>
        <w:spacing w:after="0"/>
        <w:jc w:val="left"/>
        <w:rPr>
          <w:rFonts w:ascii="Times New Roman" w:hAnsi="Times New Roman" w:cs="Times New Roman"/>
        </w:rPr>
      </w:pPr>
      <w:r w:rsidRPr="00A76056">
        <w:rPr>
          <w:rFonts w:ascii="Times New Roman" w:hAnsi="Times New Roman" w:cs="Times New Roman"/>
        </w:rPr>
        <w:t>Halofantriną, vartojamą maliarijai gydyti.</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I-3EMEASMCA"/>
        <w:spacing w:after="0"/>
        <w:jc w:val="left"/>
        <w:rPr>
          <w:rFonts w:ascii="Times New Roman" w:hAnsi="Times New Roman" w:cs="Times New Roman"/>
          <w:b w:val="0"/>
        </w:rPr>
      </w:pPr>
      <w:r w:rsidRPr="00A76056">
        <w:rPr>
          <w:rFonts w:ascii="Times New Roman" w:hAnsi="Times New Roman" w:cs="Times New Roman"/>
        </w:rPr>
        <w:lastRenderedPageBreak/>
        <w:t>Mesar plus vartojimas su maistu ir gėrimais</w:t>
      </w:r>
    </w:p>
    <w:p w:rsidR="00743FCD" w:rsidRPr="00A76056" w:rsidRDefault="00743FCD" w:rsidP="00743FCD">
      <w:pPr>
        <w:pStyle w:val="PI-3EMEASMCA"/>
        <w:spacing w:after="0"/>
        <w:jc w:val="left"/>
        <w:rPr>
          <w:rFonts w:ascii="Times New Roman" w:hAnsi="Times New Roman" w:cs="Times New Roman"/>
          <w:b w:val="0"/>
        </w:rPr>
      </w:pPr>
    </w:p>
    <w:p w:rsidR="00743FCD" w:rsidRPr="00A76056" w:rsidRDefault="00743FCD" w:rsidP="00743FCD">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rPr>
        <w:t>Mesar plus galima vartoti tiek valgant, tiek nevalgius.</w:t>
      </w: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Vartojant Mesar plus, alkoholio reikia vartoti labai atsargiai, nes kai kuriems pacientams galimas galvos svaigimas ir alpulys. Jei toks poveikis pasireiškia, negerkite jokio alkoholinio gėrimo, įskaitant vyną, alų ar alkoholinius kokteilius. </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I-3EMEASMCA"/>
        <w:spacing w:after="0"/>
        <w:jc w:val="left"/>
        <w:rPr>
          <w:rFonts w:ascii="Times New Roman" w:hAnsi="Times New Roman" w:cs="Times New Roman"/>
          <w:b w:val="0"/>
        </w:rPr>
      </w:pPr>
      <w:r w:rsidRPr="00A76056">
        <w:rPr>
          <w:rFonts w:ascii="Times New Roman" w:hAnsi="Times New Roman" w:cs="Times New Roman"/>
        </w:rPr>
        <w:t>Juodaodžiai pacientai</w:t>
      </w:r>
    </w:p>
    <w:p w:rsidR="00743FCD" w:rsidRPr="00A76056" w:rsidRDefault="00743FCD" w:rsidP="00743FCD">
      <w:pPr>
        <w:pStyle w:val="PI-3EMEASMCA"/>
        <w:spacing w:after="0"/>
        <w:jc w:val="left"/>
        <w:rPr>
          <w:rFonts w:ascii="Times New Roman" w:hAnsi="Times New Roman" w:cs="Times New Roman"/>
          <w:b w:val="0"/>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Kaip ir kitų panašių vaistų, Mesar plus kraujospūdį mažinantis poveikis juodaodžiams būna šiek tiek silpnesnis.</w:t>
      </w:r>
    </w:p>
    <w:p w:rsidR="00743FCD" w:rsidRPr="00A76056" w:rsidRDefault="00743FCD" w:rsidP="00743FCD">
      <w:pPr>
        <w:pStyle w:val="PI-3EMEASMCA"/>
        <w:spacing w:after="0"/>
        <w:jc w:val="left"/>
        <w:rPr>
          <w:rFonts w:ascii="Times New Roman" w:hAnsi="Times New Roman" w:cs="Times New Roman"/>
          <w:b w:val="0"/>
        </w:rPr>
      </w:pPr>
    </w:p>
    <w:p w:rsidR="00743FCD" w:rsidRPr="00A76056" w:rsidRDefault="00743FCD" w:rsidP="00743FCD">
      <w:pPr>
        <w:pStyle w:val="PI-3EMEASMCA"/>
        <w:spacing w:after="0"/>
        <w:jc w:val="left"/>
        <w:rPr>
          <w:rFonts w:ascii="Times New Roman" w:hAnsi="Times New Roman" w:cs="Times New Roman"/>
          <w:b w:val="0"/>
        </w:rPr>
      </w:pPr>
      <w:r w:rsidRPr="00A76056">
        <w:rPr>
          <w:rFonts w:ascii="Times New Roman" w:hAnsi="Times New Roman" w:cs="Times New Roman"/>
        </w:rPr>
        <w:t>Nėštumas ir žindymo laikotarpis</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Nėštumas</w:t>
      </w: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Prieš vartojant bet kokį vaistą, būtina pasitarti su gydytoju arba vaistininku.</w:t>
      </w: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Prieš vartodama Mesar plus, pasakykite gydytojui, jei esate nėščia (arba manote, kad pastojote). Jūsų gydytojas nurodys Jums nutraukti vartoti Mesar plus prieš nėštumą arba tuoj pat, kai pastosite, ir vietoj Mesar plus paskirs vartoti kitą vaistą. Mesar plus nerekomenduojamas vartoti nėštumo laikotarpiu, jo negalima vartoti nuo ketvirto nėštumo mėnesio, nes vartojant po trečio nėštumo mėnesio jis gali sukelti sunkius vaiko pažeidimus.</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b/>
        </w:rPr>
      </w:pPr>
      <w:r w:rsidRPr="00A76056">
        <w:rPr>
          <w:rFonts w:ascii="Times New Roman" w:hAnsi="Times New Roman" w:cs="Times New Roman"/>
          <w:b/>
        </w:rPr>
        <w:t>Žindymas</w:t>
      </w: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Pasakykite gydytojui, jei žindote kūdikį ar planuojate pradėti žindyti. Mesar plus nerekomenduojama vartoti žindyvėms ir, jei jūs planuojate žindyti. </w:t>
      </w:r>
    </w:p>
    <w:p w:rsidR="00743FCD" w:rsidRPr="00A76056" w:rsidRDefault="00743FCD" w:rsidP="00743FCD">
      <w:pPr>
        <w:pStyle w:val="Pagrindinistekstas"/>
        <w:tabs>
          <w:tab w:val="left" w:pos="567"/>
        </w:tabs>
        <w:spacing w:after="0"/>
        <w:jc w:val="left"/>
        <w:rPr>
          <w:rFonts w:ascii="Times New Roman" w:hAnsi="Times New Roman" w:cs="Times New Roman"/>
          <w:noProof/>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noProof/>
        </w:rPr>
        <w:t>Jeigu esate nėščia, žindote kūdikį, manote, kad galbūt esate nėščia, arba planuojate pastoti, tai prieš vartodama šį vaistą, pasitarkite</w:t>
      </w:r>
      <w:r w:rsidRPr="00A76056">
        <w:rPr>
          <w:rFonts w:ascii="Times New Roman" w:hAnsi="Times New Roman" w:cs="Times New Roman"/>
        </w:rPr>
        <w:t xml:space="preserve"> su gydytoju arba vaistininku.</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I-3EMEASMCA"/>
        <w:spacing w:after="0"/>
        <w:jc w:val="left"/>
        <w:rPr>
          <w:rFonts w:ascii="Times New Roman" w:hAnsi="Times New Roman" w:cs="Times New Roman"/>
          <w:b w:val="0"/>
        </w:rPr>
      </w:pPr>
      <w:r w:rsidRPr="00A76056">
        <w:rPr>
          <w:rFonts w:ascii="Times New Roman" w:hAnsi="Times New Roman" w:cs="Times New Roman"/>
        </w:rPr>
        <w:t>Vairavimas ir mechanizmų valdymas</w:t>
      </w:r>
    </w:p>
    <w:p w:rsidR="00743FCD" w:rsidRPr="00A76056" w:rsidRDefault="00743FCD" w:rsidP="00743FCD">
      <w:pPr>
        <w:pStyle w:val="PI-3EMEASMCA"/>
        <w:spacing w:after="0"/>
        <w:jc w:val="left"/>
        <w:rPr>
          <w:rFonts w:ascii="Times New Roman" w:hAnsi="Times New Roman" w:cs="Times New Roman"/>
          <w:b w:val="0"/>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Padidėjusio kraujospūdžio gydymo metu Jūs galite jausti mieguistumą arba svaigulį. Jei pastebėjote tokį poveikį, pasitarkite su gydytoju prieš imdamiesi minėtos veiklos.</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PI-3EMEASMCA"/>
        <w:spacing w:after="0"/>
        <w:jc w:val="left"/>
        <w:rPr>
          <w:rFonts w:ascii="Times New Roman" w:hAnsi="Times New Roman" w:cs="Times New Roman"/>
          <w:b w:val="0"/>
        </w:rPr>
      </w:pPr>
      <w:r w:rsidRPr="00A76056">
        <w:rPr>
          <w:rFonts w:ascii="Times New Roman" w:hAnsi="Times New Roman" w:cs="Times New Roman"/>
        </w:rPr>
        <w:t>Mesar plus sudėtyje yra laktozės</w:t>
      </w:r>
    </w:p>
    <w:p w:rsidR="00743FCD" w:rsidRPr="00A76056" w:rsidRDefault="00743FCD" w:rsidP="00743FCD">
      <w:pPr>
        <w:pStyle w:val="PI-3EMEASMCA"/>
        <w:spacing w:after="0"/>
        <w:jc w:val="left"/>
        <w:rPr>
          <w:rFonts w:ascii="Times New Roman" w:hAnsi="Times New Roman" w:cs="Times New Roman"/>
          <w:b w:val="0"/>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Šio vaisto sudėtyje yra laktozės (vienos iš cukraus rūšių). Jei Jums gydytojas yra sakęs, kad netoleruojate kurių nors angliavandenių, prieš pradėdami vartoti Mesar plus, pasitarkite su gydytoju.</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01716E" w:rsidRDefault="00743FCD" w:rsidP="00743FCD">
      <w:pPr>
        <w:pStyle w:val="Antrat2"/>
        <w:tabs>
          <w:tab w:val="left" w:pos="567"/>
        </w:tabs>
        <w:spacing w:before="0"/>
        <w:jc w:val="left"/>
        <w:rPr>
          <w:rFonts w:ascii="Times New Roman" w:hAnsi="Times New Roman" w:cs="Times New Roman"/>
          <w:b w:val="0"/>
          <w:sz w:val="22"/>
          <w:szCs w:val="22"/>
          <w:lang w:val="lt-LT"/>
        </w:rPr>
      </w:pPr>
    </w:p>
    <w:p w:rsidR="00743FCD" w:rsidRPr="0001716E" w:rsidRDefault="00743FCD" w:rsidP="00743FCD">
      <w:pPr>
        <w:pStyle w:val="Antrat2"/>
        <w:tabs>
          <w:tab w:val="left" w:pos="567"/>
        </w:tabs>
        <w:spacing w:before="0"/>
        <w:jc w:val="left"/>
        <w:rPr>
          <w:rFonts w:ascii="Times New Roman" w:hAnsi="Times New Roman" w:cs="Times New Roman"/>
          <w:sz w:val="22"/>
          <w:szCs w:val="22"/>
          <w:lang w:val="lt-LT"/>
        </w:rPr>
      </w:pPr>
      <w:r w:rsidRPr="0001716E">
        <w:rPr>
          <w:rFonts w:ascii="Times New Roman" w:hAnsi="Times New Roman" w:cs="Times New Roman"/>
          <w:sz w:val="22"/>
          <w:szCs w:val="22"/>
          <w:lang w:val="lt-LT"/>
        </w:rPr>
        <w:t>3.</w:t>
      </w:r>
      <w:r w:rsidRPr="0001716E">
        <w:rPr>
          <w:rFonts w:ascii="Times New Roman" w:hAnsi="Times New Roman" w:cs="Times New Roman"/>
          <w:sz w:val="22"/>
          <w:szCs w:val="22"/>
          <w:lang w:val="lt-LT"/>
        </w:rPr>
        <w:tab/>
        <w:t>Kaip vartoti Mesar plus</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Visada vartokite šį vaistą tiksliai kaip nurodė gydytojas. Jeigu abejojate, kreipkitės į gydytoją arba vaistininką.</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b/>
        </w:rPr>
        <w:t>Rekomenduojama dozė</w:t>
      </w:r>
      <w:r w:rsidRPr="00A76056">
        <w:rPr>
          <w:rFonts w:ascii="Times New Roman" w:hAnsi="Times New Roman" w:cs="Times New Roman"/>
        </w:rPr>
        <w:t xml:space="preserve"> yra viena Mesar plus 40 mg/12,5 mg tabletė per parą. Tačiau, jei vartojant šią dozę, kraujospūdis reguliuojamas nepakankamai, gydytojas dozę gali pakeisti ir nurodyti gerti po vieną Mesar plus 40 mg/25 mg tabletę per parą. </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Tabletes reikia nuryti užsigeriant vandeniu. Jei įmanoma, paros dozę patartina gerti </w:t>
      </w:r>
      <w:r w:rsidRPr="00A76056">
        <w:rPr>
          <w:rFonts w:ascii="Times New Roman" w:hAnsi="Times New Roman" w:cs="Times New Roman"/>
          <w:b/>
        </w:rPr>
        <w:t>kiekvieną dieną tokiu pačiu metu</w:t>
      </w:r>
      <w:r w:rsidRPr="00A76056">
        <w:rPr>
          <w:rFonts w:ascii="Times New Roman" w:hAnsi="Times New Roman" w:cs="Times New Roman"/>
        </w:rPr>
        <w:t>, pvz., pusryčiaujant. Svarbu Mesar plus vartoti tol, kol gydytojas nurodys vartojimą nutraukti.</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I-3EMEASMCA"/>
        <w:spacing w:after="0"/>
        <w:jc w:val="left"/>
        <w:rPr>
          <w:rFonts w:ascii="Times New Roman" w:hAnsi="Times New Roman" w:cs="Times New Roman"/>
          <w:b w:val="0"/>
        </w:rPr>
      </w:pPr>
      <w:r w:rsidRPr="00A76056">
        <w:rPr>
          <w:rFonts w:ascii="Times New Roman" w:hAnsi="Times New Roman" w:cs="Times New Roman"/>
        </w:rPr>
        <w:t xml:space="preserve">Ką daryti pavartojus per didelę Mesar plus dozę? </w:t>
      </w:r>
    </w:p>
    <w:p w:rsidR="00743FCD" w:rsidRPr="00A76056" w:rsidRDefault="00743FCD" w:rsidP="00743FCD">
      <w:pPr>
        <w:pStyle w:val="PI-3EMEASMCA"/>
        <w:spacing w:after="0"/>
        <w:jc w:val="left"/>
        <w:rPr>
          <w:rFonts w:ascii="Times New Roman" w:hAnsi="Times New Roman" w:cs="Times New Roman"/>
          <w:b w:val="0"/>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lastRenderedPageBreak/>
        <w:t>Jei iš karto išgėrėte daugiau Mesar plus tablečių negu reikia, arba jei vieną ar daugiau tablečių atsitiktinai nurijo vaikas, nedelsdami kreipkitės į gydytoją arba artimiausios ligoninės skubios medicinos pagalbos skyrių ir su savimi pasiimkite vaistą.</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I-3EMEASMCA"/>
        <w:spacing w:after="0"/>
        <w:jc w:val="left"/>
        <w:rPr>
          <w:rFonts w:ascii="Times New Roman" w:hAnsi="Times New Roman" w:cs="Times New Roman"/>
          <w:b w:val="0"/>
        </w:rPr>
      </w:pPr>
      <w:r w:rsidRPr="00A76056">
        <w:rPr>
          <w:rFonts w:ascii="Times New Roman" w:hAnsi="Times New Roman" w:cs="Times New Roman"/>
        </w:rPr>
        <w:t>Pamiršus pavartoti Mesar plus</w:t>
      </w:r>
    </w:p>
    <w:p w:rsidR="00743FCD" w:rsidRPr="00A76056" w:rsidRDefault="00743FCD" w:rsidP="00743FCD">
      <w:pPr>
        <w:pStyle w:val="PI-3EMEASMCA"/>
        <w:spacing w:after="0"/>
        <w:jc w:val="left"/>
        <w:rPr>
          <w:rFonts w:ascii="Times New Roman" w:hAnsi="Times New Roman" w:cs="Times New Roman"/>
          <w:b w:val="0"/>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Jei pamiršote išgerti paskirtą paros dozę, kitą dieną gerkite įprastinę dozę. Pamiršus dozę, vėliau vietoj jos dvigubos dozės vartoti negalima.</w:t>
      </w:r>
    </w:p>
    <w:p w:rsidR="00743FCD" w:rsidRPr="00A76056" w:rsidRDefault="00743FCD" w:rsidP="00743FCD">
      <w:pPr>
        <w:pStyle w:val="PI-3EMEASMCA"/>
        <w:spacing w:after="0"/>
        <w:jc w:val="left"/>
        <w:rPr>
          <w:rFonts w:ascii="Times New Roman" w:hAnsi="Times New Roman" w:cs="Times New Roman"/>
          <w:b w:val="0"/>
        </w:rPr>
      </w:pPr>
    </w:p>
    <w:p w:rsidR="00743FCD" w:rsidRPr="00A76056" w:rsidRDefault="00743FCD" w:rsidP="00743FCD">
      <w:pPr>
        <w:pStyle w:val="PI-3EMEASMCA"/>
        <w:spacing w:after="0"/>
        <w:jc w:val="left"/>
        <w:rPr>
          <w:rFonts w:ascii="Times New Roman" w:hAnsi="Times New Roman" w:cs="Times New Roman"/>
          <w:b w:val="0"/>
        </w:rPr>
      </w:pPr>
      <w:r w:rsidRPr="00A76056">
        <w:rPr>
          <w:rFonts w:ascii="Times New Roman" w:hAnsi="Times New Roman" w:cs="Times New Roman"/>
        </w:rPr>
        <w:t>Nustojus vartoti Mesar plus</w:t>
      </w:r>
    </w:p>
    <w:p w:rsidR="00743FCD" w:rsidRPr="00A76056" w:rsidRDefault="00743FCD" w:rsidP="00743FCD">
      <w:pPr>
        <w:pStyle w:val="PI-3EMEASMCA"/>
        <w:spacing w:after="0"/>
        <w:jc w:val="left"/>
        <w:rPr>
          <w:rFonts w:ascii="Times New Roman" w:hAnsi="Times New Roman" w:cs="Times New Roman"/>
          <w:b w:val="0"/>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Svarbu Mesar plus vartoti tol, kol gydytojas nurodys vartojimą nutraukti.</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Jeigu kiltų daugiau klausimų dėl šio vaisto vartojimo, kreipkitės į gydytoją arba vaistininką.</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01716E" w:rsidRDefault="00743FCD" w:rsidP="00743FCD">
      <w:pPr>
        <w:pStyle w:val="Antrat2"/>
        <w:tabs>
          <w:tab w:val="left" w:pos="567"/>
        </w:tabs>
        <w:spacing w:before="0"/>
        <w:jc w:val="left"/>
        <w:rPr>
          <w:rFonts w:ascii="Times New Roman" w:hAnsi="Times New Roman" w:cs="Times New Roman"/>
          <w:sz w:val="22"/>
          <w:szCs w:val="22"/>
          <w:lang w:val="lt-LT"/>
        </w:rPr>
      </w:pPr>
      <w:r w:rsidRPr="0001716E">
        <w:rPr>
          <w:rFonts w:ascii="Times New Roman" w:hAnsi="Times New Roman" w:cs="Times New Roman"/>
          <w:sz w:val="22"/>
          <w:szCs w:val="22"/>
          <w:lang w:val="lt-LT"/>
        </w:rPr>
        <w:t>4.</w:t>
      </w:r>
      <w:r w:rsidRPr="0001716E">
        <w:rPr>
          <w:rFonts w:ascii="Times New Roman" w:hAnsi="Times New Roman" w:cs="Times New Roman"/>
          <w:sz w:val="22"/>
          <w:szCs w:val="22"/>
          <w:lang w:val="lt-LT"/>
        </w:rPr>
        <w:tab/>
        <w:t>Galimas šalutinis poveikis</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Šis vaistas, kaip ir visi kiti, gali sukelti šalutinį poveikį, nors jis pasireiškia ne visiems žmonėms.</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Tačiau žemiau išvardyti šalutinio poveikio požymiai gali būti pavojingi:</w:t>
      </w:r>
    </w:p>
    <w:p w:rsidR="00743FCD" w:rsidRPr="00A76056" w:rsidRDefault="00743FCD" w:rsidP="00743FCD">
      <w:pPr>
        <w:pStyle w:val="Pagrindinistekstas"/>
        <w:numPr>
          <w:ilvl w:val="0"/>
          <w:numId w:val="10"/>
        </w:numPr>
        <w:tabs>
          <w:tab w:val="left" w:pos="567"/>
        </w:tabs>
        <w:spacing w:after="0"/>
        <w:jc w:val="left"/>
        <w:rPr>
          <w:rFonts w:ascii="Times New Roman" w:hAnsi="Times New Roman" w:cs="Times New Roman"/>
          <w:b/>
        </w:rPr>
      </w:pPr>
      <w:r w:rsidRPr="00A76056">
        <w:rPr>
          <w:rStyle w:val="BTEMEASMCAChar"/>
          <w:rFonts w:ascii="Times New Roman" w:hAnsi="Times New Roman" w:cs="Times New Roman"/>
        </w:rPr>
        <w:t>Alerginės reakcijos, apimančios visą kūną , su veido, burnos, liežuvio ir (arba) gerklų patinimu, kartu su niežuliu ir išbėrimu pasitaiko retai.</w:t>
      </w:r>
      <w:r w:rsidRPr="00A76056">
        <w:rPr>
          <w:rFonts w:ascii="Times New Roman" w:hAnsi="Times New Roman" w:cs="Times New Roman"/>
        </w:rPr>
        <w:t xml:space="preserve"> </w:t>
      </w:r>
      <w:r w:rsidRPr="00A76056">
        <w:rPr>
          <w:rFonts w:ascii="Times New Roman" w:hAnsi="Times New Roman" w:cs="Times New Roman"/>
          <w:b/>
        </w:rPr>
        <w:t>Jei atsiranda šių požymių, nutraukite Mesar plus vartojimą ir nedelsiant kreipkitės į gydytoją.</w:t>
      </w:r>
    </w:p>
    <w:p w:rsidR="00743FCD" w:rsidRPr="00A76056" w:rsidRDefault="00743FCD" w:rsidP="00743FCD">
      <w:pPr>
        <w:pStyle w:val="Pagrindinistekstas"/>
        <w:tabs>
          <w:tab w:val="left" w:pos="567"/>
        </w:tabs>
        <w:spacing w:after="0"/>
        <w:ind w:left="567"/>
        <w:jc w:val="left"/>
        <w:rPr>
          <w:rFonts w:ascii="Times New Roman" w:hAnsi="Times New Roman" w:cs="Times New Roman"/>
        </w:rPr>
      </w:pPr>
    </w:p>
    <w:p w:rsidR="00743FCD" w:rsidRDefault="00743FCD" w:rsidP="00743FCD">
      <w:pPr>
        <w:pStyle w:val="Pagrindinistekstas"/>
        <w:numPr>
          <w:ilvl w:val="0"/>
          <w:numId w:val="10"/>
        </w:numPr>
        <w:tabs>
          <w:tab w:val="left" w:pos="567"/>
        </w:tabs>
        <w:spacing w:after="0"/>
        <w:jc w:val="left"/>
        <w:rPr>
          <w:rFonts w:ascii="Times New Roman" w:hAnsi="Times New Roman" w:cs="Times New Roman"/>
          <w:b/>
        </w:rPr>
      </w:pPr>
      <w:r w:rsidRPr="00A76056">
        <w:rPr>
          <w:rFonts w:ascii="Times New Roman" w:hAnsi="Times New Roman" w:cs="Times New Roman"/>
        </w:rPr>
        <w:t>Kartais kai kuriems jautriems asmenims gali per daug sumažėti kraujospūdis, arba taip atsitinka dėl alerginės reakcijos. Dėl to nedažnai gali atsirasti apsvaigimas ar alpulys.</w:t>
      </w:r>
      <w:r w:rsidRPr="00A76056">
        <w:rPr>
          <w:rFonts w:ascii="Times New Roman" w:hAnsi="Times New Roman" w:cs="Times New Roman"/>
          <w:b/>
        </w:rPr>
        <w:t xml:space="preserve"> Jei atsiranda šių požymių, nutraukite Mesar plus vartojimą, nedelsiant kvieskite gydytoją ir atsigulkite ant lygaus paviršiaus.</w:t>
      </w:r>
    </w:p>
    <w:p w:rsidR="00743FCD" w:rsidRPr="00116630" w:rsidRDefault="00743FCD" w:rsidP="00743FCD">
      <w:pPr>
        <w:pStyle w:val="Sraopastraipa"/>
        <w:rPr>
          <w:rFonts w:ascii="Times New Roman" w:hAnsi="Times New Roman" w:cs="Times New Roman"/>
          <w:b/>
          <w:lang w:val="lt-LT"/>
        </w:rPr>
      </w:pPr>
    </w:p>
    <w:p w:rsidR="00743FCD" w:rsidRPr="0001716E" w:rsidRDefault="00743FCD" w:rsidP="00743FCD">
      <w:pPr>
        <w:pStyle w:val="Sraopastraipa"/>
        <w:numPr>
          <w:ilvl w:val="0"/>
          <w:numId w:val="10"/>
        </w:numPr>
        <w:spacing w:after="0" w:line="240" w:lineRule="auto"/>
        <w:jc w:val="left"/>
        <w:rPr>
          <w:rFonts w:ascii="Times New Roman" w:eastAsia="Times New Roman" w:hAnsi="Times New Roman" w:cs="Times New Roman"/>
          <w:lang w:val="lt-LT"/>
        </w:rPr>
      </w:pPr>
      <w:r w:rsidRPr="00116630">
        <w:rPr>
          <w:rFonts w:ascii="Times New Roman" w:eastAsiaTheme="minorHAnsi" w:hAnsi="Times New Roman" w:cs="Times New Roman"/>
          <w:lang w:val="lt-LT"/>
        </w:rPr>
        <w:t xml:space="preserve">Dažnis nežinomas: Jeigu pagelstų Jūsų akių baltymai, patamsėtų šlapimas, imtų niežėti oda, net jei gydymą Mesar plus pradėjote seniau, </w:t>
      </w:r>
      <w:r w:rsidRPr="00116630">
        <w:rPr>
          <w:rFonts w:ascii="Times New Roman" w:eastAsiaTheme="minorHAnsi" w:hAnsi="Times New Roman" w:cs="Times New Roman"/>
          <w:b/>
          <w:lang w:val="lt-LT"/>
        </w:rPr>
        <w:t>nedelsdami kreipkitės į savo gydytoją</w:t>
      </w:r>
      <w:r w:rsidRPr="00116630">
        <w:rPr>
          <w:rFonts w:ascii="Times New Roman" w:eastAsiaTheme="minorHAnsi" w:hAnsi="Times New Roman" w:cs="Times New Roman"/>
          <w:lang w:val="lt-LT"/>
        </w:rPr>
        <w:t>, kuris įvertins Jūsų simptomus ir nuspręs, kaip tęsti Jūsų gydymą vaistais nuo kraujospūdžio.</w:t>
      </w:r>
    </w:p>
    <w:p w:rsidR="00743FCD" w:rsidRPr="00A76056" w:rsidRDefault="00743FCD" w:rsidP="00743FCD">
      <w:pPr>
        <w:pStyle w:val="Pagrindinistekstas"/>
        <w:tabs>
          <w:tab w:val="left" w:pos="567"/>
        </w:tabs>
        <w:spacing w:after="0"/>
        <w:ind w:left="567"/>
        <w:jc w:val="left"/>
        <w:rPr>
          <w:rFonts w:ascii="Times New Roman" w:hAnsi="Times New Roman" w:cs="Times New Roman"/>
          <w:b/>
        </w:rPr>
      </w:pPr>
    </w:p>
    <w:p w:rsidR="00743FCD" w:rsidRPr="00A76056" w:rsidRDefault="00743FCD" w:rsidP="00743FCD">
      <w:pPr>
        <w:pStyle w:val="Pagrindinistekstas"/>
        <w:tabs>
          <w:tab w:val="left" w:pos="567"/>
        </w:tabs>
        <w:spacing w:after="0"/>
        <w:ind w:left="567"/>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Mesar plus yra dviejų veikliųjų medžiagų derinys, ir žemiau pirmiausia pateiktas šalutinis poveikis, susijęs su Mesar plus vartojimu (be aukščiau paminėtų šalutinio poveikio požymių), po to išvardytas šalutinis poveikis, pastebėtas tuomet, kai kiekviena veiklioji medžiaga buvo vartojama atskirai. </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knZulassung02"/>
        <w:tabs>
          <w:tab w:val="left" w:pos="567"/>
        </w:tabs>
        <w:spacing w:after="0"/>
        <w:ind w:left="0" w:right="-34"/>
        <w:jc w:val="left"/>
        <w:rPr>
          <w:rFonts w:ascii="Times New Roman" w:hAnsi="Times New Roman" w:cs="Times New Roman"/>
          <w:sz w:val="22"/>
          <w:lang w:val="lt-LT"/>
        </w:rPr>
      </w:pPr>
    </w:p>
    <w:p w:rsidR="00743FCD" w:rsidRPr="00A76056" w:rsidRDefault="00743FCD" w:rsidP="00743FCD">
      <w:pPr>
        <w:pStyle w:val="Pagrindinistekstas3"/>
        <w:tabs>
          <w:tab w:val="left" w:pos="567"/>
        </w:tabs>
        <w:spacing w:after="0"/>
        <w:jc w:val="left"/>
        <w:rPr>
          <w:rFonts w:ascii="Times New Roman" w:hAnsi="Times New Roman" w:cs="Times New Roman"/>
          <w:b/>
          <w:sz w:val="22"/>
        </w:rPr>
      </w:pPr>
      <w:r w:rsidRPr="00A76056">
        <w:rPr>
          <w:rFonts w:ascii="Times New Roman" w:hAnsi="Times New Roman" w:cs="Times New Roman"/>
          <w:b/>
          <w:sz w:val="22"/>
        </w:rPr>
        <w:t>Žemiau išvardyti šalutinio poveikio požymiai nustatyti vartojant Mesar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 xml:space="preserve">Jei atsiranda šių požymių, dažnai jie yra lengvi ir </w:t>
      </w:r>
      <w:r w:rsidRPr="00A76056">
        <w:rPr>
          <w:rFonts w:ascii="Times New Roman" w:hAnsi="Times New Roman" w:cs="Times New Roman"/>
          <w:b/>
        </w:rPr>
        <w:t>Jums nereikia vaisto vartojimo nutraukti.</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Dažnas šalutinis poveikis (gali pasireikšti mažiau kaip 1 iš 10 žmonių)</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Svaigulys, silpnumas, galvos, skausmas, nuovargis, krūtinės skausmas, kulkšnių, pėdų, kojų, rankų arba plaštakų patinimas.</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Nedažnas šalutinis poveikis (gali pasireikšti mažiau kaip 1 iš 100 žmonių)</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Pernelyg greitas ir juntamas širdies plakimas (palpitacija), bėrimas, egzema, galvos svaigimas (</w:t>
      </w:r>
      <w:r w:rsidRPr="00A76056">
        <w:rPr>
          <w:rFonts w:ascii="Times New Roman" w:hAnsi="Times New Roman" w:cs="Times New Roman"/>
          <w:i/>
        </w:rPr>
        <w:t>vertigo</w:t>
      </w:r>
      <w:r w:rsidRPr="00A76056">
        <w:rPr>
          <w:rFonts w:ascii="Times New Roman" w:hAnsi="Times New Roman" w:cs="Times New Roman"/>
        </w:rPr>
        <w:t>), kosulys, nevirškinimas, gerklės skausmas, pilvo skausmas, pykinimas ir vėmimas, viduriavimas, raumenų spazmai ir skausmas, sąnarių, rankų ir kojų skausmas, sutrikusi erekcija, kraujas šlapime.</w:t>
      </w:r>
    </w:p>
    <w:p w:rsidR="00743FCD" w:rsidRPr="00A76056" w:rsidRDefault="00743FCD" w:rsidP="00743FCD">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Kartais pasitaiko laboratorinių kraujo tyrimų duomenų pakitimų, kurie esti tokie:</w:t>
      </w: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padidėjęs riebalų, šlapalo arba šlapimo rūgšties kiekis kraujyje, padidėjęs kreatinino, padidėjęs arba sumažėjęs kalio kiekis kraujyje, padidėjęs kalcio, gliukozės kiekis kraujyje, kepenų funkcijos rodmenų </w:t>
      </w:r>
      <w:r w:rsidRPr="00A76056">
        <w:rPr>
          <w:rFonts w:ascii="Times New Roman" w:hAnsi="Times New Roman" w:cs="Times New Roman"/>
        </w:rPr>
        <w:lastRenderedPageBreak/>
        <w:t>kiekis kraujyje. Tuos pakitimus nustatys gydytojas, ištyręs Jūsų kraują, ir patars Jums, kaip reikia toliau elgtis.</w:t>
      </w:r>
    </w:p>
    <w:p w:rsidR="00743FCD" w:rsidRPr="00A76056" w:rsidRDefault="00743FCD" w:rsidP="00743FCD">
      <w:pPr>
        <w:tabs>
          <w:tab w:val="left" w:pos="567"/>
        </w:tabs>
        <w:spacing w:after="0"/>
        <w:jc w:val="left"/>
        <w:rPr>
          <w:rFonts w:ascii="Times New Roman" w:hAnsi="Times New Roman" w:cs="Times New Roman"/>
          <w:lang w:val="lt-LT"/>
        </w:rPr>
      </w:pPr>
    </w:p>
    <w:p w:rsidR="00743FCD" w:rsidRPr="00A76056" w:rsidRDefault="00743FCD" w:rsidP="00743FCD">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Retas šalutinis poveikis (gali pasireikšti mažiau kaip 1 iš 1000 žmonių)</w:t>
      </w: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Bloga savijauta, sąmonės pritemimas, odos patinimai (pūkšlės), ūminis inkstų nepakankamumas.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Retai pasitaiko kraujo tyrimų duomenų pakitimų, kurie esti tokie:</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padidėjęs šlapalo azoto kiekis kraujyje, sumažėjęs hemoglobino, hematokrito kiekis kraujyje.</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Tuos pakitimus nustatys gydytojas, įvertinęs Jūsų kraujo tyrimo duomenis, ir patars Jums, kaip reikėtų toliau elgtis.</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b/>
          <w:i/>
        </w:rPr>
      </w:pPr>
      <w:r w:rsidRPr="00A76056">
        <w:rPr>
          <w:rFonts w:ascii="Times New Roman" w:hAnsi="Times New Roman" w:cs="Times New Roman"/>
          <w:b/>
        </w:rPr>
        <w:t>Žemiau išvardytas šalutinis poveikis, kuris pasitaikė dažniau arba tuomet, kai olmesartano medoksomilis arba hidrochlorotiazidas buvo vartojami kiekvienas atskirai, bet ne vartojant Mesar plus:</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Olmesartano medoksomilis</w:t>
      </w:r>
    </w:p>
    <w:p w:rsidR="00743FCD" w:rsidRPr="00A76056" w:rsidRDefault="00743FCD" w:rsidP="00743FCD">
      <w:pPr>
        <w:pStyle w:val="Pagrindinistekstas"/>
        <w:tabs>
          <w:tab w:val="left" w:pos="567"/>
        </w:tabs>
        <w:spacing w:after="0"/>
        <w:jc w:val="left"/>
        <w:rPr>
          <w:rFonts w:ascii="Times New Roman" w:hAnsi="Times New Roman" w:cs="Times New Roman"/>
          <w:b/>
        </w:rPr>
      </w:pPr>
    </w:p>
    <w:p w:rsidR="00743FCD" w:rsidRPr="00A76056" w:rsidRDefault="00743FCD" w:rsidP="00743FCD">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Dažnas šalutinis poveikis (gali pasireikšti mažiau kaip 1 iš 10 žmonių)</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Bronchitas, kosulys, sloga ar nosies užgulimas, gerklės skausmas, pilvo skausmas, nevirškinimas, viduriavimas, pykinimas,  gastroenteritas, kaulų ar sąnarių skausmas, nugaros skausmas, kraujas šlapime, šlapimo takų infekcija, į gripą panašūs požymiai, skausmas.</w:t>
      </w:r>
    </w:p>
    <w:p w:rsidR="00743FCD" w:rsidRPr="00A76056" w:rsidRDefault="00743FCD" w:rsidP="00743FCD">
      <w:pPr>
        <w:tabs>
          <w:tab w:val="left" w:pos="567"/>
        </w:tabs>
        <w:spacing w:after="0"/>
        <w:jc w:val="left"/>
        <w:rPr>
          <w:rFonts w:ascii="Times New Roman" w:hAnsi="Times New Roman" w:cs="Times New Roman"/>
          <w:lang w:val="lt-LT"/>
        </w:rPr>
      </w:pPr>
    </w:p>
    <w:p w:rsidR="00743FCD" w:rsidRPr="00A76056" w:rsidRDefault="00743FCD" w:rsidP="00743FCD">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Dažnai pasitaikė taip pat kraujo tyrimų duomenų  pakitimų: padidėjęs riebalų, šlapalo  arba šlapimo rūgšties kiekis kraujyje, padidėję kepenų ir raumenų veiklos tyrimų duomenys.</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Nedažnas šalutinis poveikis (gali pasireikšti mažiau kaip 1 iš 100 žmonių)</w:t>
      </w:r>
    </w:p>
    <w:p w:rsidR="00743FCD" w:rsidRPr="00A76056" w:rsidRDefault="00743FCD" w:rsidP="00743FCD">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Ūminės alerginės reakcijos, apimančios visą kūną ir galinčios sukelti kvėpavimo sutrikimą ir staigų kraujospūdžio sumažėjimą, apalpimą (anafilaksinės reakcijos), veido patinimas, krūtinės angina (skausmas arba nemalonus pojūtis krūtinėje), bloga savijauta, alerginis odos išbėrimas, niežulys, egzantema (odos išbėrimas), odos patinimas (pūkšlės).</w:t>
      </w:r>
    </w:p>
    <w:p w:rsidR="00743FCD" w:rsidRPr="00A76056" w:rsidRDefault="00743FCD" w:rsidP="00743FCD">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Pasitaikė taip pat kraujo tyrimų duomenų pakitimų: sumažėjęs kraujo ląstelių trombocitų kiekis (trombocitopenija).</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tabs>
          <w:tab w:val="left" w:pos="567"/>
        </w:tabs>
        <w:spacing w:after="0"/>
        <w:jc w:val="left"/>
        <w:rPr>
          <w:rFonts w:ascii="Times New Roman" w:hAnsi="Times New Roman" w:cs="Times New Roman"/>
          <w:b/>
          <w:lang w:val="lt-LT"/>
        </w:rPr>
      </w:pPr>
      <w:r w:rsidRPr="00A76056">
        <w:rPr>
          <w:rFonts w:ascii="Times New Roman" w:hAnsi="Times New Roman" w:cs="Times New Roman"/>
          <w:b/>
          <w:lang w:val="lt-LT"/>
        </w:rPr>
        <w:t>Retas šalutinis poveikis (gali pasireikšti mažiau kaip 1 iš 1000 žmonių)</w:t>
      </w:r>
    </w:p>
    <w:p w:rsidR="00743FCD" w:rsidRPr="00A76056" w:rsidRDefault="00743FCD" w:rsidP="00743FCD">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Inkstų funkcijos sutrikimas, energijos stoka.</w:t>
      </w:r>
    </w:p>
    <w:p w:rsidR="00743FCD" w:rsidRDefault="00743FCD" w:rsidP="00743FCD">
      <w:pPr>
        <w:pStyle w:val="Pagrindinistekstas"/>
        <w:tabs>
          <w:tab w:val="left" w:pos="567"/>
        </w:tabs>
        <w:spacing w:after="0"/>
        <w:jc w:val="left"/>
        <w:rPr>
          <w:rFonts w:ascii="Times New Roman" w:hAnsi="Times New Roman" w:cs="Times New Roman"/>
        </w:rPr>
      </w:pPr>
      <w:bookmarkStart w:id="3" w:name="_Hlk184734174"/>
      <w:r w:rsidRPr="00D62F27">
        <w:rPr>
          <w:rFonts w:ascii="Times New Roman" w:hAnsi="Times New Roman" w:cs="Times New Roman"/>
        </w:rPr>
        <w:t>Žarnyno angioneurozinė edema: tinimas žarnyne, pasireiškiantis tokiais simptomais kaip pilvo skausmas, pykinimas, vėmimas ir viduriavimas.</w:t>
      </w:r>
      <w:bookmarkEnd w:id="3"/>
    </w:p>
    <w:p w:rsidR="00743FCD"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Retai pasitaiko kai kurių kraujo tyrimų pakitimų: padidėjęs kalio kiekis kraujyje.</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Hidrochlorotiazidas</w:t>
      </w:r>
    </w:p>
    <w:p w:rsidR="00743FCD" w:rsidRPr="00A76056" w:rsidRDefault="00743FCD" w:rsidP="00743FCD">
      <w:pPr>
        <w:tabs>
          <w:tab w:val="left" w:pos="567"/>
        </w:tabs>
        <w:spacing w:after="0"/>
        <w:jc w:val="left"/>
        <w:rPr>
          <w:rFonts w:ascii="Times New Roman" w:hAnsi="Times New Roman" w:cs="Times New Roman"/>
          <w:lang w:val="lt-LT"/>
        </w:rPr>
      </w:pPr>
    </w:p>
    <w:p w:rsidR="00743FCD" w:rsidRPr="00A76056" w:rsidRDefault="00743FCD" w:rsidP="00743FCD">
      <w:pPr>
        <w:tabs>
          <w:tab w:val="left" w:pos="567"/>
        </w:tabs>
        <w:spacing w:after="0"/>
        <w:jc w:val="left"/>
        <w:rPr>
          <w:rFonts w:ascii="Times New Roman" w:hAnsi="Times New Roman" w:cs="Times New Roman"/>
          <w:b/>
          <w:lang w:val="lt-LT"/>
        </w:rPr>
      </w:pPr>
      <w:r w:rsidRPr="00A76056">
        <w:rPr>
          <w:rFonts w:ascii="Times New Roman" w:hAnsi="Times New Roman" w:cs="Times New Roman"/>
          <w:b/>
          <w:lang w:val="lt-LT"/>
        </w:rPr>
        <w:t>Labai dažnas šalutinis poveikis (gali pasireikšti daugiau kaip 1 iš 10 žmonių)</w:t>
      </w:r>
    </w:p>
    <w:p w:rsidR="00743FCD" w:rsidRPr="00A76056" w:rsidRDefault="00743FCD" w:rsidP="00743FCD">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Kraujo tyrimų pakitimai: padidėjęs riebiųjų rūgščių ir šlapimo rūgšties kiekis kraujyje.</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Dažnas šalutinis poveikis (gali pasireikšti mažiau kaip 1 iš 10 žmonių)</w:t>
      </w:r>
    </w:p>
    <w:p w:rsidR="00743FCD" w:rsidRPr="00A76056" w:rsidRDefault="00743FCD" w:rsidP="00743FCD">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Sumišimas, pilvo skausmas, skrandžio veiklos sutrikimas, pilvo pūtimas,  viduriavimas, pykinimas, vėmimas, vidurių užkietėjimas, gliukozė šlapime.</w:t>
      </w:r>
    </w:p>
    <w:p w:rsidR="00743FCD" w:rsidRPr="00A76056" w:rsidRDefault="00743FCD" w:rsidP="00743FCD">
      <w:pPr>
        <w:tabs>
          <w:tab w:val="left" w:pos="567"/>
        </w:tabs>
        <w:spacing w:after="0"/>
        <w:jc w:val="left"/>
        <w:rPr>
          <w:rFonts w:ascii="Times New Roman" w:hAnsi="Times New Roman" w:cs="Times New Roman"/>
          <w:lang w:val="lt-LT"/>
        </w:rPr>
      </w:pPr>
    </w:p>
    <w:p w:rsidR="00743FCD" w:rsidRPr="00A76056" w:rsidRDefault="00743FCD" w:rsidP="00743FCD">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t>Pasitaiko taip pat kai kurių kraujo tyrimo pakitimų: padidėjęs kreatinino, šlapalo, kalcio ir gliukozės, sumažėjęs chloridų, kalio, magnio ir natrio kiekis kraujyje. Padidėjęs amilazės aktyvumas kraujyje (hiperamilazemija).</w:t>
      </w:r>
    </w:p>
    <w:p w:rsidR="00743FCD" w:rsidRPr="00A76056" w:rsidRDefault="00743FCD" w:rsidP="00743FCD">
      <w:pPr>
        <w:tabs>
          <w:tab w:val="left" w:pos="567"/>
        </w:tabs>
        <w:spacing w:after="0"/>
        <w:jc w:val="left"/>
        <w:rPr>
          <w:rFonts w:ascii="Times New Roman" w:hAnsi="Times New Roman" w:cs="Times New Roman"/>
          <w:lang w:val="lt-LT"/>
        </w:rPr>
      </w:pPr>
    </w:p>
    <w:p w:rsidR="00743FCD" w:rsidRPr="00A76056" w:rsidRDefault="00743FCD" w:rsidP="00743FCD">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Nedažnas šalutinis poveikis (gali pasireikšti mažiau kaip 1 iš 100 žmonių)</w:t>
      </w:r>
    </w:p>
    <w:p w:rsidR="00743FCD" w:rsidRPr="00A76056" w:rsidRDefault="00743FCD" w:rsidP="00743FCD">
      <w:pPr>
        <w:tabs>
          <w:tab w:val="left" w:pos="567"/>
        </w:tabs>
        <w:spacing w:after="0"/>
        <w:jc w:val="left"/>
        <w:rPr>
          <w:rFonts w:ascii="Times New Roman" w:hAnsi="Times New Roman" w:cs="Times New Roman"/>
          <w:lang w:val="lt-LT"/>
        </w:rPr>
      </w:pPr>
      <w:r w:rsidRPr="00A76056">
        <w:rPr>
          <w:rFonts w:ascii="Times New Roman" w:hAnsi="Times New Roman" w:cs="Times New Roman"/>
          <w:lang w:val="lt-LT"/>
        </w:rPr>
        <w:lastRenderedPageBreak/>
        <w:t>Apetito sumažėjimas arba nebuvimas, labai pasunkėjęs kvėpavimas, anafilaksinės odos reakcijos (padidėjusio jautrumo reakcijos), jau anksčiau buvusios miopijos sustiprėjimas, eritema, niežtinčio pobūdžio odos reakcija į šviesą, dėl smulkių kraujo išsiliejimų (purpura) rausvos dėmės arba plėmai, pūkšlės odoje.</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Retas šalutinis poveikis (gali pasireikšti mažiau kaip 1 iš 1000 žmonių)</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Seilių liaukų patinimas ir skausmingumas, sumažėjęs baltųjų kraujo ląstelių (leukocitų), kraujo plokštelių (trombocitų) kiekis kraujyje, mažakraujystė, kaulų čiulpų pažeidimas, neramumas, prislėgta nuotaika arba depresija, miego sutrikimas, abejingumas (apatija), tirpulys ir dilgčiojimas, traukuliai, ksantopsija (visi daiktai atrodo geltoni), matymas lyg per miglą, akių sausumas, nereguliarus širdies ritmas, kraujagyslių uždegimas, kraujo krešulių atsiradimas (trombozė arba embolija), plaučių uždegimas, skysčių kaupimasis plaučiuose, kasos uždegimas, gelta, tulžies pūslės infekcija, raudonosios vilkligės požymiai – bėrimas, sąnarių skausmas, rankų ir pirštų šalimo pojūtis, alerginės odos reakcijos, odos lupimasis ir pūslių susidarymas, neinfekcinio pobūdžio inkstų uždegimas (intersticinis nefritas), karščiavimas, silpnumas raumenyse (kartais lemiantis judėjimo sutrikimus).</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b/>
        </w:rPr>
      </w:pPr>
      <w:r w:rsidRPr="00A76056">
        <w:rPr>
          <w:rFonts w:ascii="Times New Roman" w:hAnsi="Times New Roman" w:cs="Times New Roman"/>
          <w:b/>
        </w:rPr>
        <w:t>Labai retas šalutinis poveikis (gali pasireikšti mažiau kaip 1 iš 10000 žmonių)</w:t>
      </w:r>
    </w:p>
    <w:p w:rsidR="00743FCD"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Elektrolitų pusiausvyros sutrikimas, sukeliantis chloridų kiekio sumažėjimą kraujyje (hipochloreminė alkalozė, žarnų nepraeinamumas (paralyžinis nepraeinamumas).</w:t>
      </w:r>
    </w:p>
    <w:p w:rsidR="00743FCD" w:rsidRPr="00A76056" w:rsidRDefault="00743FCD" w:rsidP="00743FCD">
      <w:pPr>
        <w:pStyle w:val="BTEMEASMCA"/>
        <w:spacing w:after="0"/>
        <w:jc w:val="left"/>
        <w:rPr>
          <w:rFonts w:ascii="Times New Roman" w:hAnsi="Times New Roman" w:cs="Times New Roman"/>
        </w:rPr>
      </w:pPr>
      <w:r w:rsidRPr="00671D4F">
        <w:rPr>
          <w:rFonts w:ascii="Times New Roman" w:hAnsi="Times New Roman" w:cs="Times New Roman"/>
        </w:rPr>
        <w:t>Ūminis kvėpavimo sutrikimas (pasireiškia stipriu dusuliu, karščiavimu, silpnumu ir sumišimu).</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tabs>
          <w:tab w:val="left" w:pos="567"/>
        </w:tabs>
        <w:spacing w:after="0"/>
        <w:jc w:val="left"/>
        <w:rPr>
          <w:rFonts w:ascii="Times New Roman" w:eastAsia="Times New Roman" w:hAnsi="Times New Roman" w:cs="Times New Roman"/>
          <w:b/>
          <w:noProof/>
          <w:lang w:val="lt-LT"/>
        </w:rPr>
      </w:pPr>
      <w:r w:rsidRPr="00A76056">
        <w:rPr>
          <w:rFonts w:ascii="Times New Roman" w:eastAsia="Times New Roman" w:hAnsi="Times New Roman" w:cs="Times New Roman"/>
          <w:b/>
          <w:noProof/>
          <w:lang w:val="lt-LT"/>
        </w:rPr>
        <w:t>Dažnis nežinomas (negali būti apskaičiuotas pagal turimus duomenis)</w:t>
      </w:r>
    </w:p>
    <w:p w:rsidR="00743FCD" w:rsidRPr="00A76056" w:rsidRDefault="00743FCD" w:rsidP="00743FCD">
      <w:pPr>
        <w:tabs>
          <w:tab w:val="left" w:pos="567"/>
        </w:tabs>
        <w:spacing w:after="0"/>
        <w:jc w:val="left"/>
        <w:rPr>
          <w:rFonts w:ascii="Times New Roman" w:eastAsia="Times New Roman" w:hAnsi="Times New Roman" w:cs="Times New Roman"/>
          <w:noProof/>
          <w:lang w:val="lt-LT"/>
        </w:rPr>
      </w:pPr>
      <w:r w:rsidRPr="00A76056">
        <w:rPr>
          <w:rFonts w:ascii="Times New Roman" w:eastAsia="Times New Roman" w:hAnsi="Times New Roman" w:cs="Times New Roman"/>
          <w:noProof/>
          <w:lang w:val="lt-LT"/>
        </w:rPr>
        <w:t>Silpnesnis regėjimas arba akių skausmas (galimi skysčio susikaupimo akies kraujagysliniame dangale (tarp gyslainės ir skleros) arba sunkios uždaro kampo glaukomos požymiai).</w:t>
      </w:r>
    </w:p>
    <w:p w:rsidR="00743FCD" w:rsidRPr="00A76056" w:rsidRDefault="00743FCD" w:rsidP="00743FCD">
      <w:pPr>
        <w:tabs>
          <w:tab w:val="left" w:pos="567"/>
        </w:tabs>
        <w:spacing w:after="0"/>
        <w:jc w:val="left"/>
        <w:rPr>
          <w:rFonts w:ascii="Times New Roman" w:eastAsia="Times New Roman" w:hAnsi="Times New Roman" w:cs="Times New Roman"/>
          <w:lang w:val="lt-LT"/>
        </w:rPr>
      </w:pPr>
      <w:r w:rsidRPr="00116630">
        <w:rPr>
          <w:rFonts w:ascii="Times New Roman" w:eastAsia="Times New Roman" w:hAnsi="Times New Roman" w:cs="Times New Roman"/>
          <w:lang w:val="lt-LT"/>
        </w:rPr>
        <w:t>Odos ir lūpos vėžys (nemelanominis odos vėžys).</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spacing w:after="0"/>
        <w:jc w:val="left"/>
        <w:rPr>
          <w:rFonts w:ascii="Times New Roman" w:hAnsi="Times New Roman" w:cs="Times New Roman"/>
          <w:b/>
          <w:lang w:val="lt-LT"/>
        </w:rPr>
      </w:pPr>
      <w:r w:rsidRPr="00A76056">
        <w:rPr>
          <w:rFonts w:ascii="Times New Roman" w:hAnsi="Times New Roman" w:cs="Times New Roman"/>
          <w:b/>
          <w:noProof/>
          <w:lang w:val="lt-LT"/>
        </w:rPr>
        <w:t>Pranešimas apie šalutinį poveikį</w:t>
      </w:r>
    </w:p>
    <w:p w:rsidR="00743FCD" w:rsidRPr="00390B58"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 xml:space="preserve">Jeigu pasireiškė šalutinis poveikis, įskaitant šiame lapelyje nenurodytą, pasakykite gydytojui arba vaistininkui. </w:t>
      </w:r>
      <w:r w:rsidRPr="00390B58">
        <w:rPr>
          <w:rFonts w:ascii="Times New Roman" w:hAnsi="Times New Roman" w:cs="Times New Roman"/>
        </w:rPr>
        <w:t xml:space="preserve">Pranešimą apie šalutinį poveikį galite užpildyti ir pateikti Valstybinės vaistų kontrolės tarnybos prie Lietuvos Respublikos sveikatos apsaugos ministerijos tinklalapyje </w:t>
      </w:r>
      <w:r w:rsidRPr="00390B58">
        <w:rPr>
          <w:rFonts w:ascii="Times New Roman" w:hAnsi="Times New Roman" w:cs="Times New Roman"/>
          <w:u w:val="single"/>
        </w:rPr>
        <w:t>https://vvkt.lrv.lt/lt/</w:t>
      </w:r>
      <w:r w:rsidRPr="00390B58">
        <w:rPr>
          <w:rFonts w:ascii="Times New Roman" w:hAnsi="Times New Roman" w:cs="Times New Roman"/>
        </w:rPr>
        <w:t xml:space="preserve"> nurodytais būdais arba paskambinti nemokamu telefonu </w:t>
      </w:r>
      <w:r w:rsidRPr="00D15593">
        <w:rPr>
          <w:rFonts w:ascii="Times New Roman" w:hAnsi="Times New Roman" w:cs="Times New Roman"/>
        </w:rPr>
        <w:t>+370</w:t>
      </w:r>
      <w:r w:rsidRPr="00390B58">
        <w:rPr>
          <w:rFonts w:ascii="Times New Roman" w:hAnsi="Times New Roman" w:cs="Times New Roman"/>
        </w:rPr>
        <w:t xml:space="preserve"> 800 73 568. Pranešdami apie šalutinį poveikį galite mums padėti gauti daugiau informacijos apie šio vaisto saugumą.</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01716E" w:rsidRDefault="00743FCD" w:rsidP="00743FCD">
      <w:pPr>
        <w:pStyle w:val="Antrat2"/>
        <w:tabs>
          <w:tab w:val="left" w:pos="567"/>
        </w:tabs>
        <w:spacing w:before="0"/>
        <w:jc w:val="left"/>
        <w:rPr>
          <w:rFonts w:ascii="Times New Roman" w:hAnsi="Times New Roman" w:cs="Times New Roman"/>
          <w:b w:val="0"/>
          <w:sz w:val="22"/>
          <w:szCs w:val="22"/>
          <w:lang w:val="lt-LT"/>
        </w:rPr>
      </w:pPr>
      <w:r w:rsidRPr="0001716E">
        <w:rPr>
          <w:rFonts w:ascii="Times New Roman" w:hAnsi="Times New Roman" w:cs="Times New Roman"/>
          <w:sz w:val="22"/>
          <w:szCs w:val="22"/>
          <w:lang w:val="lt-LT"/>
        </w:rPr>
        <w:t>5.</w:t>
      </w:r>
      <w:r w:rsidRPr="0001716E">
        <w:rPr>
          <w:rFonts w:ascii="Times New Roman" w:hAnsi="Times New Roman" w:cs="Times New Roman"/>
          <w:sz w:val="22"/>
          <w:szCs w:val="22"/>
          <w:lang w:val="lt-LT"/>
        </w:rPr>
        <w:tab/>
        <w:t>Kaip laikyti Mesar plus</w:t>
      </w:r>
      <w:r w:rsidRPr="0001716E">
        <w:rPr>
          <w:rFonts w:ascii="Times New Roman" w:hAnsi="Times New Roman" w:cs="Times New Roman"/>
          <w:b w:val="0"/>
          <w:sz w:val="22"/>
          <w:szCs w:val="22"/>
          <w:lang w:val="lt-LT"/>
        </w:rPr>
        <w:t xml:space="preserve"> </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Šį vaistą laikykite vaikams nepastebimoje ir nepasiekiamoje vietoje.</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Šiam vaistiniam preparatui specialių laikymo sąlygų nereikia.</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Ant dėžutės po „Tinka iki“ ir lizdinės plokštelės po „EXP“ nurodytam tinkamumo laikui pasibaigus, šio vaisto vartoti negalima. Vaistas tinkamas vartoti iki paskutinės nurodyto mėnesio dienos.</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Vaistų negalima išmesti į kanalizaciją arba su buitinėmis atliekomis. Kaip išmesti nereikalingus vaistus, klauskite vaistininko. Šios priemonės padės apsaugoti aplinką.</w:t>
      </w:r>
    </w:p>
    <w:p w:rsidR="00743FCD" w:rsidRPr="0001716E" w:rsidRDefault="00743FCD" w:rsidP="00743FCD">
      <w:pPr>
        <w:pStyle w:val="Antrat2"/>
        <w:tabs>
          <w:tab w:val="left" w:pos="567"/>
        </w:tabs>
        <w:spacing w:before="0"/>
        <w:jc w:val="left"/>
        <w:rPr>
          <w:rFonts w:ascii="Times New Roman" w:hAnsi="Times New Roman" w:cs="Times New Roman"/>
          <w:b w:val="0"/>
          <w:sz w:val="22"/>
          <w:szCs w:val="22"/>
          <w:lang w:val="lt-LT"/>
        </w:rPr>
      </w:pPr>
    </w:p>
    <w:p w:rsidR="00743FCD" w:rsidRPr="00A76056" w:rsidRDefault="00743FCD" w:rsidP="00743FCD">
      <w:pPr>
        <w:spacing w:after="0"/>
        <w:jc w:val="left"/>
        <w:rPr>
          <w:rFonts w:ascii="Times New Roman" w:hAnsi="Times New Roman" w:cs="Times New Roman"/>
          <w:lang w:val="lt-LT"/>
        </w:rPr>
      </w:pPr>
    </w:p>
    <w:p w:rsidR="00743FCD" w:rsidRPr="00116630" w:rsidRDefault="00743FCD" w:rsidP="00743FCD">
      <w:pPr>
        <w:pStyle w:val="PI-1EMEASMCA"/>
        <w:spacing w:before="0"/>
        <w:jc w:val="left"/>
        <w:rPr>
          <w:rFonts w:ascii="Times New Roman" w:hAnsi="Times New Roman" w:cs="Times New Roman"/>
          <w:sz w:val="22"/>
          <w:lang w:val="sv-SE"/>
        </w:rPr>
      </w:pPr>
      <w:bookmarkStart w:id="4" w:name="_Toc129243269"/>
      <w:bookmarkStart w:id="5" w:name="_Toc129243144"/>
      <w:r w:rsidRPr="00116630">
        <w:rPr>
          <w:rFonts w:ascii="Times New Roman" w:hAnsi="Times New Roman" w:cs="Times New Roman"/>
          <w:sz w:val="22"/>
          <w:lang w:val="sv-SE"/>
        </w:rPr>
        <w:t>6.</w:t>
      </w:r>
      <w:r w:rsidRPr="00116630">
        <w:rPr>
          <w:rFonts w:ascii="Times New Roman" w:hAnsi="Times New Roman" w:cs="Times New Roman"/>
          <w:sz w:val="22"/>
          <w:lang w:val="sv-SE"/>
        </w:rPr>
        <w:tab/>
      </w:r>
      <w:bookmarkEnd w:id="4"/>
      <w:bookmarkEnd w:id="5"/>
      <w:r w:rsidRPr="00116630">
        <w:rPr>
          <w:rFonts w:ascii="Times New Roman" w:hAnsi="Times New Roman" w:cs="Times New Roman"/>
          <w:sz w:val="22"/>
          <w:lang w:val="sv-SE"/>
        </w:rPr>
        <w:t>Pakuotės turinys ir kita informacija</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PI-3EMEASMCA"/>
        <w:spacing w:after="0"/>
        <w:jc w:val="left"/>
        <w:rPr>
          <w:rFonts w:ascii="Times New Roman" w:hAnsi="Times New Roman" w:cs="Times New Roman"/>
          <w:b w:val="0"/>
        </w:rPr>
      </w:pPr>
      <w:r w:rsidRPr="00A76056">
        <w:rPr>
          <w:rFonts w:ascii="Times New Roman" w:hAnsi="Times New Roman" w:cs="Times New Roman"/>
        </w:rPr>
        <w:t>Mesar plus sudėtis</w:t>
      </w:r>
    </w:p>
    <w:p w:rsidR="00743FCD" w:rsidRPr="00A76056" w:rsidRDefault="00743FCD" w:rsidP="00743FCD">
      <w:pPr>
        <w:pStyle w:val="BT-EMEASMCA"/>
        <w:spacing w:after="0"/>
        <w:jc w:val="left"/>
        <w:rPr>
          <w:rFonts w:ascii="Times New Roman" w:hAnsi="Times New Roman" w:cs="Times New Roman"/>
          <w:lang w:val="lt-LT"/>
        </w:rPr>
      </w:pPr>
      <w:r w:rsidRPr="00A76056">
        <w:rPr>
          <w:rFonts w:ascii="Times New Roman" w:hAnsi="Times New Roman" w:cs="Times New Roman"/>
          <w:lang w:val="lt-LT"/>
        </w:rPr>
        <w:t>Veikliosios medžiagos yra olmesartanas medoksomilis ir hidrochlorotiazidas.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Mesar plus 40 mg/12,5 mg: kiekvienoje plėvele dengtoje tabletėje yra 40 mg olmesartano medoksomilio ir 12,5 mg hidrochlorotiazido.</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highlight w:val="lightGray"/>
        </w:rPr>
        <w:lastRenderedPageBreak/>
        <w:t>Mesar plus 40 mg/25 mg: kiekvienoje plėvele dengtoje tabletėje yra 40 mg olmesartano medoksomilio ir 25 mg hidrochlorotiazido.</w:t>
      </w:r>
    </w:p>
    <w:p w:rsidR="00743FCD" w:rsidRPr="00A76056" w:rsidRDefault="00743FCD" w:rsidP="00743FCD">
      <w:pPr>
        <w:pStyle w:val="BT-EMEASMCA"/>
        <w:spacing w:after="0"/>
        <w:jc w:val="left"/>
        <w:rPr>
          <w:rFonts w:ascii="Times New Roman" w:hAnsi="Times New Roman" w:cs="Times New Roman"/>
          <w:lang w:val="lt-LT"/>
        </w:rPr>
      </w:pPr>
      <w:r w:rsidRPr="00A76056">
        <w:rPr>
          <w:rFonts w:ascii="Times New Roman" w:hAnsi="Times New Roman" w:cs="Times New Roman"/>
          <w:lang w:val="lt-LT"/>
        </w:rPr>
        <w:t xml:space="preserve">Pagalbinės medžiagos. </w:t>
      </w:r>
      <w:r w:rsidRPr="00A76056">
        <w:rPr>
          <w:rFonts w:ascii="Times New Roman" w:hAnsi="Times New Roman" w:cs="Times New Roman"/>
          <w:i/>
          <w:lang w:val="lt-LT"/>
        </w:rPr>
        <w:t>Tabletės branduolys</w:t>
      </w:r>
      <w:r w:rsidRPr="00A76056">
        <w:rPr>
          <w:rFonts w:ascii="Times New Roman" w:hAnsi="Times New Roman" w:cs="Times New Roman"/>
          <w:lang w:val="lt-LT"/>
        </w:rPr>
        <w:t xml:space="preserve">: mikrokristalinė celiuliozė, laktozė monohidratas*, mažai pakeista hiproliozė, hiproliozė, magnio stearatas. </w:t>
      </w:r>
      <w:r w:rsidRPr="00A76056">
        <w:rPr>
          <w:rFonts w:ascii="Times New Roman" w:hAnsi="Times New Roman" w:cs="Times New Roman"/>
          <w:i/>
          <w:lang w:val="lt-LT"/>
        </w:rPr>
        <w:t>Tabletės plėvelė</w:t>
      </w:r>
      <w:r w:rsidRPr="00A76056">
        <w:rPr>
          <w:rFonts w:ascii="Times New Roman" w:hAnsi="Times New Roman" w:cs="Times New Roman"/>
          <w:lang w:val="lt-LT"/>
        </w:rPr>
        <w:t>: titano dioksidas (E 171), talkas, hipromeliozė, geltonasis geležies oksidas (E172), raudonasis geležies oksidas (E172).</w:t>
      </w:r>
    </w:p>
    <w:p w:rsidR="00743FCD" w:rsidRPr="00A76056" w:rsidRDefault="00743FCD" w:rsidP="00743FCD">
      <w:pPr>
        <w:pStyle w:val="PI-3EMEASMCA"/>
        <w:spacing w:after="0"/>
        <w:jc w:val="left"/>
        <w:rPr>
          <w:rFonts w:ascii="Times New Roman" w:hAnsi="Times New Roman" w:cs="Times New Roman"/>
          <w:b w:val="0"/>
        </w:rPr>
      </w:pPr>
    </w:p>
    <w:p w:rsidR="00743FCD" w:rsidRPr="00A76056" w:rsidRDefault="00743FCD" w:rsidP="00743FCD">
      <w:pPr>
        <w:pStyle w:val="PI-3EMEASMCA"/>
        <w:spacing w:after="0"/>
        <w:jc w:val="left"/>
        <w:rPr>
          <w:rFonts w:ascii="Times New Roman" w:hAnsi="Times New Roman" w:cs="Times New Roman"/>
        </w:rPr>
      </w:pPr>
      <w:r w:rsidRPr="00A76056">
        <w:rPr>
          <w:rFonts w:ascii="Times New Roman" w:hAnsi="Times New Roman" w:cs="Times New Roman"/>
        </w:rPr>
        <w:t>*</w:t>
      </w:r>
      <w:r w:rsidRPr="00A76056">
        <w:rPr>
          <w:rFonts w:ascii="Times New Roman" w:hAnsi="Times New Roman" w:cs="Times New Roman"/>
          <w:b w:val="0"/>
        </w:rPr>
        <w:t>Žr. sk</w:t>
      </w:r>
      <w:r w:rsidRPr="00A76056">
        <w:rPr>
          <w:rFonts w:ascii="Times New Roman" w:hAnsi="Times New Roman" w:cs="Times New Roman"/>
        </w:rPr>
        <w:t>. Mesar plus sudėtyje yra laktozės</w:t>
      </w:r>
    </w:p>
    <w:p w:rsidR="00743FCD" w:rsidRPr="00A76056" w:rsidRDefault="00743FCD" w:rsidP="00743FCD">
      <w:pPr>
        <w:pStyle w:val="PI-3EMEASMCA"/>
        <w:spacing w:after="0"/>
        <w:jc w:val="left"/>
        <w:rPr>
          <w:rFonts w:ascii="Times New Roman" w:hAnsi="Times New Roman" w:cs="Times New Roman"/>
        </w:rPr>
      </w:pPr>
    </w:p>
    <w:p w:rsidR="00743FCD" w:rsidRPr="00A76056" w:rsidRDefault="00743FCD" w:rsidP="00743FCD">
      <w:pPr>
        <w:pStyle w:val="PI-3EMEASMCA"/>
        <w:spacing w:after="0"/>
        <w:jc w:val="left"/>
        <w:rPr>
          <w:rFonts w:ascii="Times New Roman" w:hAnsi="Times New Roman" w:cs="Times New Roman"/>
          <w:b w:val="0"/>
        </w:rPr>
      </w:pPr>
      <w:r w:rsidRPr="00A76056">
        <w:rPr>
          <w:rFonts w:ascii="Times New Roman" w:hAnsi="Times New Roman" w:cs="Times New Roman"/>
        </w:rPr>
        <w:t>Mesar plus išvaizda ir kiekis pakuotėje</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Mesar plus 40 mg/12,5 mg plėvele dengtos tabletės yra 15 x 7 mm dydžio, rausvai geltonos, ovalios, vienoje jų pusėje yra įspaudas C23.</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highlight w:val="lightGray"/>
        </w:rPr>
        <w:t>Mesar plus 40 mg/25 mg plėvele dengtos tabletės yra 15 x 7 mm dydžio, šviesiai rožinės, ovalios, vienoje jų pusėje yra įspaudas C25.</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 xml:space="preserve">Lizdinėse plokštelėse yra 14, 28, 30, 56, 84, 90, 98, 10x28 arba 10x30 plėvele dengtų tablečių. </w:t>
      </w:r>
      <w:r w:rsidRPr="00A76056">
        <w:rPr>
          <w:rFonts w:ascii="Times New Roman" w:hAnsi="Times New Roman" w:cs="Times New Roman"/>
          <w:noProof w:val="0"/>
          <w:shd w:val="clear" w:color="auto" w:fill="FFFFFF"/>
        </w:rPr>
        <w:t>Perforuotų vienadozių lizdinių plokštelių pakuotė, kurioje</w:t>
      </w:r>
      <w:r w:rsidRPr="00A76056">
        <w:rPr>
          <w:rFonts w:ascii="Times New Roman" w:hAnsi="Times New Roman" w:cs="Times New Roman"/>
          <w:shd w:val="clear" w:color="auto" w:fill="FFFFFF"/>
        </w:rPr>
        <w:t xml:space="preserve"> yra 10, 50 arba 500 plėvele dengtų tablečių</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Gali būti tiekiamos ne visų dydžių pakuotės.</w:t>
      </w:r>
    </w:p>
    <w:p w:rsidR="00743FCD" w:rsidRPr="00A76056" w:rsidRDefault="00743FCD" w:rsidP="00743FCD">
      <w:pPr>
        <w:pStyle w:val="PI-3EMEASMCA"/>
        <w:spacing w:after="0"/>
        <w:jc w:val="left"/>
        <w:rPr>
          <w:rFonts w:ascii="Times New Roman" w:hAnsi="Times New Roman" w:cs="Times New Roman"/>
          <w:b w:val="0"/>
        </w:rPr>
      </w:pPr>
    </w:p>
    <w:p w:rsidR="00743FCD" w:rsidRPr="00A76056" w:rsidRDefault="00743FCD" w:rsidP="00743FCD">
      <w:pPr>
        <w:pStyle w:val="Pagrindinistekstas"/>
        <w:spacing w:after="0"/>
        <w:jc w:val="left"/>
        <w:rPr>
          <w:rFonts w:ascii="Times New Roman" w:hAnsi="Times New Roman" w:cs="Times New Roman"/>
          <w:b/>
        </w:rPr>
      </w:pPr>
      <w:r w:rsidRPr="00A76056">
        <w:rPr>
          <w:rFonts w:ascii="Times New Roman" w:hAnsi="Times New Roman" w:cs="Times New Roman"/>
          <w:b/>
        </w:rPr>
        <w:t>Registruotojas ir gamintojas</w:t>
      </w:r>
    </w:p>
    <w:p w:rsidR="00743FCD" w:rsidRPr="00A76056" w:rsidRDefault="00743FCD" w:rsidP="00743FCD">
      <w:pPr>
        <w:pStyle w:val="Pagrindinistekstas"/>
        <w:spacing w:after="0"/>
        <w:jc w:val="left"/>
        <w:rPr>
          <w:rFonts w:ascii="Times New Roman" w:hAnsi="Times New Roman" w:cs="Times New Roman"/>
          <w:b/>
        </w:rPr>
      </w:pPr>
    </w:p>
    <w:p w:rsidR="00743FCD" w:rsidRPr="00A76056" w:rsidRDefault="00743FCD" w:rsidP="00743FCD">
      <w:pPr>
        <w:pStyle w:val="Pagrindinistekstas"/>
        <w:spacing w:after="0"/>
        <w:jc w:val="left"/>
        <w:rPr>
          <w:rFonts w:ascii="Times New Roman" w:hAnsi="Times New Roman" w:cs="Times New Roman"/>
          <w:i/>
        </w:rPr>
      </w:pPr>
      <w:r w:rsidRPr="00A76056">
        <w:rPr>
          <w:rFonts w:ascii="Times New Roman" w:hAnsi="Times New Roman" w:cs="Times New Roman"/>
          <w:i/>
        </w:rPr>
        <w:t>Registruotojas</w:t>
      </w:r>
    </w:p>
    <w:p w:rsidR="00743FCD" w:rsidRPr="00A76056" w:rsidRDefault="00743FCD" w:rsidP="00743FCD">
      <w:pPr>
        <w:pStyle w:val="Pagrindinistekstas"/>
        <w:spacing w:after="0"/>
        <w:jc w:val="left"/>
        <w:rPr>
          <w:rFonts w:ascii="Times New Roman" w:hAnsi="Times New Roman" w:cs="Times New Roman"/>
        </w:rPr>
      </w:pPr>
      <w:r w:rsidRPr="00A76056">
        <w:rPr>
          <w:rFonts w:ascii="Times New Roman" w:hAnsi="Times New Roman" w:cs="Times New Roman"/>
        </w:rPr>
        <w:t>Menarini International Operations Luxembourg S. A.</w:t>
      </w:r>
    </w:p>
    <w:p w:rsidR="00743FCD" w:rsidRPr="00A76056" w:rsidRDefault="00743FCD" w:rsidP="00743FCD">
      <w:pPr>
        <w:pStyle w:val="Pagrindinistekstas"/>
        <w:spacing w:after="0"/>
        <w:jc w:val="left"/>
        <w:rPr>
          <w:rFonts w:ascii="Times New Roman" w:hAnsi="Times New Roman" w:cs="Times New Roman"/>
        </w:rPr>
      </w:pPr>
      <w:r w:rsidRPr="00A76056">
        <w:rPr>
          <w:rFonts w:ascii="Times New Roman" w:hAnsi="Times New Roman" w:cs="Times New Roman"/>
        </w:rPr>
        <w:t>1, Avenue de la Gare</w:t>
      </w:r>
    </w:p>
    <w:p w:rsidR="00743FCD" w:rsidRPr="00A76056" w:rsidRDefault="00743FCD" w:rsidP="00743FCD">
      <w:pPr>
        <w:pStyle w:val="Pagrindinistekstas"/>
        <w:spacing w:after="0"/>
        <w:jc w:val="left"/>
        <w:rPr>
          <w:rFonts w:ascii="Times New Roman" w:hAnsi="Times New Roman" w:cs="Times New Roman"/>
        </w:rPr>
      </w:pPr>
      <w:r w:rsidRPr="00A76056">
        <w:rPr>
          <w:rFonts w:ascii="Times New Roman" w:hAnsi="Times New Roman" w:cs="Times New Roman"/>
        </w:rPr>
        <w:t>L-1611 Luxembourg</w:t>
      </w:r>
    </w:p>
    <w:p w:rsidR="00743FCD" w:rsidRPr="00A76056" w:rsidRDefault="00743FCD" w:rsidP="00743FCD">
      <w:pPr>
        <w:pStyle w:val="Pagrindinistekstas"/>
        <w:spacing w:after="0"/>
        <w:jc w:val="left"/>
        <w:rPr>
          <w:rFonts w:ascii="Times New Roman" w:hAnsi="Times New Roman" w:cs="Times New Roman"/>
        </w:rPr>
      </w:pPr>
      <w:r w:rsidRPr="00A76056">
        <w:rPr>
          <w:rFonts w:ascii="Times New Roman" w:hAnsi="Times New Roman" w:cs="Times New Roman"/>
        </w:rPr>
        <w:t>Liuksemburgas</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spacing w:after="0"/>
        <w:ind w:left="720" w:hanging="720"/>
        <w:jc w:val="left"/>
        <w:rPr>
          <w:rFonts w:ascii="Times New Roman" w:hAnsi="Times New Roman" w:cs="Times New Roman"/>
          <w:i/>
          <w:lang w:val="lt-LT"/>
        </w:rPr>
      </w:pPr>
      <w:r w:rsidRPr="00A76056">
        <w:rPr>
          <w:rFonts w:ascii="Times New Roman" w:hAnsi="Times New Roman" w:cs="Times New Roman"/>
          <w:i/>
          <w:lang w:val="lt-LT"/>
        </w:rPr>
        <w:t>Gamintojas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DAIICHI SANKYO EUROPE GmbH</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Luitpoldstrasse 1</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85276 Pfaffenhofen, Ilm</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Vokietija</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arba</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BERLIN-CHEMIE AG</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Glienicker Weg 125</w:t>
      </w:r>
    </w:p>
    <w:p w:rsidR="00743FCD" w:rsidRPr="00A76056" w:rsidRDefault="00743FCD" w:rsidP="00743FCD">
      <w:pPr>
        <w:pStyle w:val="Pagrindinistekstas"/>
        <w:tabs>
          <w:tab w:val="left" w:pos="567"/>
        </w:tabs>
        <w:spacing w:after="0"/>
        <w:jc w:val="left"/>
        <w:rPr>
          <w:rFonts w:ascii="Times New Roman" w:hAnsi="Times New Roman" w:cs="Times New Roman"/>
          <w:lang w:val="de-DE"/>
        </w:rPr>
      </w:pPr>
      <w:r w:rsidRPr="00A76056">
        <w:rPr>
          <w:rFonts w:ascii="Times New Roman" w:hAnsi="Times New Roman" w:cs="Times New Roman"/>
          <w:lang w:val="de-DE"/>
        </w:rPr>
        <w:t>12489 Berlin</w:t>
      </w:r>
    </w:p>
    <w:p w:rsidR="00743FCD" w:rsidRPr="00A76056" w:rsidRDefault="00743FCD" w:rsidP="00743FCD">
      <w:pPr>
        <w:pStyle w:val="Pagrindinistekstas"/>
        <w:tabs>
          <w:tab w:val="left" w:pos="567"/>
        </w:tabs>
        <w:spacing w:after="0"/>
        <w:jc w:val="left"/>
        <w:rPr>
          <w:rFonts w:ascii="Times New Roman" w:hAnsi="Times New Roman" w:cs="Times New Roman"/>
          <w:lang w:val="de-DE"/>
        </w:rPr>
      </w:pPr>
      <w:r w:rsidRPr="00A76056">
        <w:rPr>
          <w:rFonts w:ascii="Times New Roman" w:hAnsi="Times New Roman" w:cs="Times New Roman"/>
          <w:lang w:val="de-DE"/>
        </w:rPr>
        <w:t>Vokietija</w:t>
      </w:r>
    </w:p>
    <w:p w:rsidR="00743FCD" w:rsidRPr="00A76056" w:rsidRDefault="00743FCD" w:rsidP="00743FCD">
      <w:pPr>
        <w:pStyle w:val="Pagrindinistekstas"/>
        <w:spacing w:after="0"/>
        <w:jc w:val="left"/>
        <w:rPr>
          <w:rFonts w:ascii="Times New Roman" w:hAnsi="Times New Roman" w:cs="Times New Roman"/>
          <w:lang w:val="de-DE"/>
        </w:rPr>
      </w:pPr>
    </w:p>
    <w:p w:rsidR="00743FCD" w:rsidRPr="00A76056" w:rsidRDefault="00743FCD" w:rsidP="00743FCD">
      <w:pPr>
        <w:pStyle w:val="Pagrindinistekstas"/>
        <w:spacing w:after="0"/>
        <w:jc w:val="left"/>
        <w:rPr>
          <w:rFonts w:ascii="Times New Roman" w:hAnsi="Times New Roman" w:cs="Times New Roman"/>
          <w:lang w:val="de-DE"/>
        </w:rPr>
      </w:pPr>
      <w:r w:rsidRPr="00A76056">
        <w:rPr>
          <w:rFonts w:ascii="Times New Roman" w:hAnsi="Times New Roman" w:cs="Times New Roman"/>
          <w:lang w:val="de-DE"/>
        </w:rPr>
        <w:t>arba</w:t>
      </w:r>
    </w:p>
    <w:p w:rsidR="00743FCD" w:rsidRPr="00A76056" w:rsidRDefault="00743FCD" w:rsidP="00743FCD">
      <w:pPr>
        <w:pStyle w:val="Pagrindinistekstas"/>
        <w:spacing w:after="0"/>
        <w:jc w:val="left"/>
        <w:rPr>
          <w:rFonts w:ascii="Times New Roman" w:hAnsi="Times New Roman" w:cs="Times New Roman"/>
          <w:lang w:val="de-DE"/>
        </w:rPr>
      </w:pPr>
    </w:p>
    <w:p w:rsidR="00743FCD" w:rsidRPr="00A76056" w:rsidRDefault="00743FCD" w:rsidP="00743FCD">
      <w:pPr>
        <w:autoSpaceDE w:val="0"/>
        <w:autoSpaceDN w:val="0"/>
        <w:adjustRightInd w:val="0"/>
        <w:spacing w:after="0"/>
        <w:jc w:val="left"/>
        <w:rPr>
          <w:rFonts w:ascii="Times New Roman" w:hAnsi="Times New Roman" w:cs="Times New Roman"/>
          <w:lang w:val="lt-LT"/>
        </w:rPr>
      </w:pPr>
      <w:r w:rsidRPr="00A76056">
        <w:rPr>
          <w:rFonts w:ascii="Times New Roman" w:hAnsi="Times New Roman" w:cs="Times New Roman"/>
          <w:lang w:val="lt-LT"/>
        </w:rPr>
        <w:t>Menarini Von Heyden GmbH</w:t>
      </w:r>
    </w:p>
    <w:p w:rsidR="00743FCD" w:rsidRPr="00A76056" w:rsidRDefault="00743FCD" w:rsidP="00743FCD">
      <w:pPr>
        <w:autoSpaceDE w:val="0"/>
        <w:autoSpaceDN w:val="0"/>
        <w:adjustRightInd w:val="0"/>
        <w:spacing w:after="0"/>
        <w:jc w:val="left"/>
        <w:rPr>
          <w:rFonts w:ascii="Times New Roman" w:hAnsi="Times New Roman" w:cs="Times New Roman"/>
          <w:lang w:val="lt-LT"/>
        </w:rPr>
      </w:pPr>
      <w:r w:rsidRPr="00A76056">
        <w:rPr>
          <w:rFonts w:ascii="Times New Roman" w:hAnsi="Times New Roman" w:cs="Times New Roman"/>
          <w:lang w:val="lt-LT"/>
        </w:rPr>
        <w:t xml:space="preserve">Leipziger Str. 7-13 </w:t>
      </w:r>
    </w:p>
    <w:p w:rsidR="00743FCD" w:rsidRPr="00A76056" w:rsidRDefault="00743FCD" w:rsidP="00743FCD">
      <w:pPr>
        <w:autoSpaceDE w:val="0"/>
        <w:autoSpaceDN w:val="0"/>
        <w:adjustRightInd w:val="0"/>
        <w:spacing w:after="0"/>
        <w:jc w:val="left"/>
        <w:rPr>
          <w:rFonts w:ascii="Times New Roman" w:hAnsi="Times New Roman" w:cs="Times New Roman"/>
          <w:lang w:val="lt-LT"/>
        </w:rPr>
      </w:pPr>
      <w:r w:rsidRPr="00A76056">
        <w:rPr>
          <w:rFonts w:ascii="Times New Roman" w:hAnsi="Times New Roman" w:cs="Times New Roman"/>
          <w:lang w:val="lt-LT"/>
        </w:rPr>
        <w:t xml:space="preserve">01097 Dresden </w:t>
      </w:r>
    </w:p>
    <w:p w:rsidR="00743FCD" w:rsidRPr="00A76056" w:rsidRDefault="00743FCD" w:rsidP="00743FCD">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Vokietija</w:t>
      </w: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Jeigu apie šį vaistą norite sužinoti daugiau, kreipkitės į vietinį registruotojo atstovą.</w:t>
      </w:r>
    </w:p>
    <w:p w:rsidR="00743FCD" w:rsidRPr="00A76056" w:rsidRDefault="00743FCD" w:rsidP="00743FCD">
      <w:pPr>
        <w:spacing w:after="0"/>
        <w:jc w:val="left"/>
        <w:rPr>
          <w:rFonts w:ascii="Times New Roman" w:hAnsi="Times New Roman" w:cs="Times New Roman"/>
          <w:lang w:val="lt-LT"/>
        </w:rPr>
      </w:pPr>
    </w:p>
    <w:tbl>
      <w:tblPr>
        <w:tblW w:w="0" w:type="auto"/>
        <w:tblInd w:w="-34" w:type="dxa"/>
        <w:tblLayout w:type="fixed"/>
        <w:tblLook w:val="00A0" w:firstRow="1" w:lastRow="0" w:firstColumn="1" w:lastColumn="0" w:noHBand="0" w:noVBand="0"/>
      </w:tblPr>
      <w:tblGrid>
        <w:gridCol w:w="4678"/>
        <w:gridCol w:w="4678"/>
      </w:tblGrid>
      <w:tr w:rsidR="00743FCD" w:rsidRPr="00D15593" w:rsidTr="005778C0">
        <w:tc>
          <w:tcPr>
            <w:tcW w:w="4678" w:type="dxa"/>
          </w:tcPr>
          <w:p w:rsidR="00743FCD" w:rsidRPr="00A76056" w:rsidRDefault="00743FCD" w:rsidP="005778C0">
            <w:pPr>
              <w:pStyle w:val="BTEMEASMCA"/>
              <w:spacing w:after="0"/>
              <w:jc w:val="left"/>
              <w:rPr>
                <w:rFonts w:ascii="Times New Roman" w:hAnsi="Times New Roman" w:cs="Times New Roman"/>
              </w:rPr>
            </w:pPr>
            <w:r w:rsidRPr="00A76056">
              <w:rPr>
                <w:rFonts w:ascii="Times New Roman" w:hAnsi="Times New Roman" w:cs="Times New Roman"/>
              </w:rPr>
              <w:t>UAB „BERLIN CHEMIE MENARINI BALTIC”</w:t>
            </w:r>
          </w:p>
          <w:p w:rsidR="00743FCD" w:rsidRPr="00A76056" w:rsidRDefault="00743FCD" w:rsidP="005778C0">
            <w:pPr>
              <w:pStyle w:val="BTEMEASMCA"/>
              <w:spacing w:after="0"/>
              <w:jc w:val="left"/>
              <w:rPr>
                <w:rFonts w:ascii="Times New Roman" w:hAnsi="Times New Roman" w:cs="Times New Roman"/>
              </w:rPr>
            </w:pPr>
            <w:r w:rsidRPr="00A76056">
              <w:rPr>
                <w:rFonts w:ascii="Times New Roman" w:hAnsi="Times New Roman" w:cs="Times New Roman"/>
              </w:rPr>
              <w:t>J. Jasinskio g. 16a, LT-03163 Vilnius</w:t>
            </w:r>
          </w:p>
          <w:p w:rsidR="00743FCD" w:rsidRPr="00A76056" w:rsidRDefault="00743FCD" w:rsidP="005778C0">
            <w:pPr>
              <w:pStyle w:val="BTEMEASMCA"/>
              <w:spacing w:after="0"/>
              <w:jc w:val="left"/>
              <w:rPr>
                <w:rFonts w:ascii="Times New Roman" w:hAnsi="Times New Roman" w:cs="Times New Roman"/>
              </w:rPr>
            </w:pPr>
            <w:r w:rsidRPr="00A76056">
              <w:rPr>
                <w:rFonts w:ascii="Times New Roman" w:hAnsi="Times New Roman" w:cs="Times New Roman"/>
              </w:rPr>
              <w:t>Lietuva</w:t>
            </w:r>
          </w:p>
          <w:p w:rsidR="00743FCD" w:rsidRPr="00A76056" w:rsidRDefault="00743FCD" w:rsidP="005778C0">
            <w:pPr>
              <w:pStyle w:val="BTEMEASMCA"/>
              <w:spacing w:after="0"/>
              <w:jc w:val="left"/>
              <w:rPr>
                <w:rFonts w:ascii="Times New Roman" w:hAnsi="Times New Roman" w:cs="Times New Roman"/>
              </w:rPr>
            </w:pPr>
            <w:r w:rsidRPr="00A76056">
              <w:rPr>
                <w:rFonts w:ascii="Times New Roman" w:hAnsi="Times New Roman" w:cs="Times New Roman"/>
              </w:rPr>
              <w:lastRenderedPageBreak/>
              <w:t>Tel.: +370 5 269 19 47</w:t>
            </w:r>
          </w:p>
          <w:p w:rsidR="00743FCD" w:rsidRPr="00A76056" w:rsidRDefault="00743FCD" w:rsidP="005778C0">
            <w:pPr>
              <w:pStyle w:val="BTEMEASMCA"/>
              <w:spacing w:after="0"/>
              <w:jc w:val="left"/>
              <w:rPr>
                <w:rFonts w:ascii="Times New Roman" w:hAnsi="Times New Roman" w:cs="Times New Roman"/>
              </w:rPr>
            </w:pPr>
            <w:r w:rsidRPr="00A76056">
              <w:rPr>
                <w:rFonts w:ascii="Times New Roman" w:hAnsi="Times New Roman" w:cs="Times New Roman"/>
              </w:rPr>
              <w:t>Faks.: +370 5 269 19 51</w:t>
            </w:r>
          </w:p>
          <w:p w:rsidR="00743FCD" w:rsidRPr="00A76056" w:rsidRDefault="00743FCD" w:rsidP="005778C0">
            <w:pPr>
              <w:pStyle w:val="Pagrindinistekstas"/>
              <w:tabs>
                <w:tab w:val="left" w:pos="567"/>
              </w:tabs>
              <w:spacing w:after="0"/>
              <w:jc w:val="left"/>
              <w:rPr>
                <w:rFonts w:ascii="Times New Roman" w:hAnsi="Times New Roman" w:cs="Times New Roman"/>
              </w:rPr>
            </w:pPr>
            <w:r w:rsidRPr="00A76056">
              <w:rPr>
                <w:rFonts w:ascii="Times New Roman" w:hAnsi="Times New Roman" w:cs="Times New Roman"/>
              </w:rPr>
              <w:t xml:space="preserve">El. paštas: </w:t>
            </w:r>
            <w:hyperlink r:id="rId5" w:history="1">
              <w:r w:rsidRPr="00A76056">
                <w:rPr>
                  <w:rStyle w:val="Hipersaitas"/>
                  <w:rFonts w:ascii="Times New Roman" w:hAnsi="Times New Roman" w:cs="Times New Roman"/>
                </w:rPr>
                <w:t>lt@berlin-chemie.com</w:t>
              </w:r>
            </w:hyperlink>
          </w:p>
        </w:tc>
        <w:tc>
          <w:tcPr>
            <w:tcW w:w="4678" w:type="dxa"/>
          </w:tcPr>
          <w:p w:rsidR="00743FCD" w:rsidRPr="00A76056" w:rsidRDefault="00743FCD" w:rsidP="005778C0">
            <w:pPr>
              <w:pStyle w:val="BTEMEASMCA"/>
              <w:spacing w:after="0"/>
              <w:jc w:val="left"/>
              <w:rPr>
                <w:rFonts w:ascii="Times New Roman" w:hAnsi="Times New Roman" w:cs="Times New Roman"/>
              </w:rPr>
            </w:pPr>
          </w:p>
        </w:tc>
      </w:tr>
    </w:tbl>
    <w:p w:rsidR="00743FCD" w:rsidRPr="00A76056" w:rsidRDefault="00743FCD" w:rsidP="00743FCD">
      <w:pPr>
        <w:pStyle w:val="Pagrindinistekstas"/>
        <w:tabs>
          <w:tab w:val="left" w:pos="567"/>
        </w:tabs>
        <w:spacing w:after="0"/>
        <w:jc w:val="left"/>
        <w:rPr>
          <w:rFonts w:ascii="Times New Roman" w:hAnsi="Times New Roman" w:cs="Times New Roman"/>
        </w:rPr>
      </w:pPr>
    </w:p>
    <w:p w:rsidR="00743FCD" w:rsidRPr="00D15593" w:rsidRDefault="00743FCD" w:rsidP="00743FCD">
      <w:pPr>
        <w:spacing w:after="0"/>
        <w:jc w:val="left"/>
        <w:rPr>
          <w:rFonts w:ascii="Times New Roman" w:hAnsi="Times New Roman" w:cs="Times New Roman"/>
          <w:lang w:val="pt-PT"/>
        </w:rPr>
      </w:pPr>
      <w:r w:rsidRPr="00A76056">
        <w:rPr>
          <w:rFonts w:ascii="Times New Roman" w:eastAsia="Times New Roman" w:hAnsi="Times New Roman" w:cs="Times New Roman"/>
          <w:b/>
          <w:snapToGrid w:val="0"/>
          <w:lang w:val="lt-LT"/>
        </w:rPr>
        <w:t>Šis vaistas EEE valstybėse narėse registruotas tokiais pavadinimais</w:t>
      </w:r>
      <w:r w:rsidRPr="00A76056">
        <w:rPr>
          <w:rFonts w:ascii="Times New Roman" w:eastAsia="Times New Roman" w:hAnsi="Times New Roman" w:cs="Times New Roman"/>
          <w:snapToGrid w:val="0"/>
          <w:lang w:val="lt-LT"/>
        </w:rPr>
        <w:t>:</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Austrija: Mencord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Belgija: Belsar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Kipras: Olartan-plus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Čekija: Sarten Plus H</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Estija: Mesar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Vokietija: Votum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Graikija: Olartan-plus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Prancūzija: Alteis Duo</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Vengrija: Laresin Plus</w:t>
      </w:r>
    </w:p>
    <w:p w:rsidR="00743FCD" w:rsidRPr="00A76056" w:rsidRDefault="00743FCD" w:rsidP="00743FCD">
      <w:pPr>
        <w:pStyle w:val="BTEMEASMCA"/>
        <w:spacing w:after="0"/>
        <w:jc w:val="left"/>
        <w:rPr>
          <w:rFonts w:ascii="Times New Roman" w:hAnsi="Times New Roman" w:cs="Times New Roman"/>
          <w:b/>
        </w:rPr>
      </w:pPr>
      <w:r w:rsidRPr="00A76056">
        <w:rPr>
          <w:rFonts w:ascii="Times New Roman" w:hAnsi="Times New Roman" w:cs="Times New Roman"/>
        </w:rPr>
        <w:t>Airija: Omesar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 xml:space="preserve">Italija: Olprezide, </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Latvija: Mesar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Lietuva: Mesar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Liuksemburgas: Belsar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Malta: Omesar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Portugalija: Olsar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Slovakijos Respublika: Tenzar Plus</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Slovėnija: Co-Tensiol</w:t>
      </w:r>
    </w:p>
    <w:p w:rsidR="00743FCD" w:rsidRPr="00A76056" w:rsidRDefault="00743FCD" w:rsidP="00743FCD">
      <w:pPr>
        <w:pStyle w:val="BTEMEASMCA"/>
        <w:spacing w:after="0"/>
        <w:jc w:val="left"/>
        <w:rPr>
          <w:rFonts w:ascii="Times New Roman" w:hAnsi="Times New Roman" w:cs="Times New Roman"/>
        </w:rPr>
      </w:pPr>
      <w:r w:rsidRPr="00A76056">
        <w:rPr>
          <w:rFonts w:ascii="Times New Roman" w:hAnsi="Times New Roman" w:cs="Times New Roman"/>
        </w:rPr>
        <w:t>Ispanija: Ixia Plus</w:t>
      </w: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EMEASMCA"/>
        <w:spacing w:after="0"/>
        <w:jc w:val="left"/>
        <w:rPr>
          <w:rFonts w:ascii="Times New Roman" w:hAnsi="Times New Roman" w:cs="Times New Roman"/>
        </w:rPr>
      </w:pPr>
    </w:p>
    <w:p w:rsidR="00743FCD" w:rsidRPr="00A76056" w:rsidRDefault="00743FCD" w:rsidP="00743FCD">
      <w:pPr>
        <w:pStyle w:val="BTbEMEASMCA"/>
        <w:spacing w:after="0"/>
        <w:jc w:val="left"/>
        <w:rPr>
          <w:rFonts w:ascii="Times New Roman" w:hAnsi="Times New Roman" w:cs="Times New Roman"/>
        </w:rPr>
      </w:pPr>
      <w:r w:rsidRPr="00A76056">
        <w:rPr>
          <w:rFonts w:ascii="Times New Roman" w:hAnsi="Times New Roman" w:cs="Times New Roman"/>
        </w:rPr>
        <w:t>Šis pakuotės lapelis paskutinį kartą peržiūrėtas</w:t>
      </w:r>
      <w:r>
        <w:rPr>
          <w:rFonts w:ascii="Times New Roman" w:hAnsi="Times New Roman" w:cs="Times New Roman"/>
        </w:rPr>
        <w:t xml:space="preserve"> 2025-01-17</w:t>
      </w:r>
      <w:r w:rsidRPr="00A76056">
        <w:rPr>
          <w:rFonts w:ascii="Times New Roman" w:hAnsi="Times New Roman" w:cs="Times New Roman"/>
        </w:rPr>
        <w:t xml:space="preserve">. </w:t>
      </w:r>
    </w:p>
    <w:p w:rsidR="00743FCD" w:rsidRPr="00A76056" w:rsidRDefault="00743FCD" w:rsidP="00743FCD">
      <w:pPr>
        <w:spacing w:after="0"/>
        <w:jc w:val="left"/>
        <w:rPr>
          <w:rFonts w:ascii="Times New Roman" w:hAnsi="Times New Roman" w:cs="Times New Roman"/>
          <w:lang w:val="lt-LT"/>
        </w:rPr>
      </w:pPr>
    </w:p>
    <w:p w:rsidR="00743FCD" w:rsidRPr="00A76056" w:rsidRDefault="00743FCD" w:rsidP="00743FCD">
      <w:pPr>
        <w:spacing w:after="0"/>
        <w:jc w:val="left"/>
        <w:rPr>
          <w:rFonts w:ascii="Times New Roman" w:hAnsi="Times New Roman" w:cs="Times New Roman"/>
          <w:lang w:val="lt-LT"/>
        </w:rPr>
      </w:pPr>
    </w:p>
    <w:p w:rsidR="00743FCD" w:rsidRPr="00A76056" w:rsidRDefault="00743FCD" w:rsidP="00743FCD">
      <w:pPr>
        <w:spacing w:after="0"/>
        <w:jc w:val="left"/>
        <w:rPr>
          <w:rFonts w:ascii="Times New Roman" w:hAnsi="Times New Roman" w:cs="Times New Roman"/>
          <w:lang w:val="lt-LT"/>
        </w:rPr>
      </w:pPr>
      <w:r w:rsidRPr="00A76056">
        <w:rPr>
          <w:rFonts w:ascii="Times New Roman" w:hAnsi="Times New Roman" w:cs="Times New Roman"/>
          <w:lang w:val="lt-LT"/>
        </w:rPr>
        <w:t>Išsami informacija apie šį vaistą pateikiama Valstybinės vaistų kontrolės tarnybos prie Lietuvos Respublikos sveikatos apsaugos ministerijos tinklalapyje</w:t>
      </w:r>
      <w:r w:rsidRPr="00A76056">
        <w:rPr>
          <w:rFonts w:ascii="Times New Roman" w:hAnsi="Times New Roman" w:cs="Times New Roman"/>
          <w:i/>
          <w:lang w:val="lt-LT"/>
        </w:rPr>
        <w:t xml:space="preserve"> </w:t>
      </w:r>
      <w:hyperlink r:id="rId6" w:history="1">
        <w:r w:rsidRPr="00D15593">
          <w:rPr>
            <w:rStyle w:val="Hipersaitas"/>
            <w:rFonts w:ascii="Times New Roman" w:hAnsi="Times New Roman" w:cs="Times New Roman"/>
            <w:lang w:val="lt-LT"/>
          </w:rPr>
          <w:t>https://vvkt.lrv.lt/lt/</w:t>
        </w:r>
      </w:hyperlink>
      <w:r w:rsidRPr="00D15593">
        <w:rPr>
          <w:rFonts w:ascii="Times New Roman" w:hAnsi="Times New Roman" w:cs="Times New Roman"/>
          <w:u w:val="single"/>
          <w:lang w:val="lt-LT"/>
        </w:rPr>
        <w:t xml:space="preserve">. </w:t>
      </w:r>
    </w:p>
    <w:p w:rsidR="00743FCD" w:rsidRPr="00A76056" w:rsidRDefault="00743FCD" w:rsidP="00743FCD">
      <w:pPr>
        <w:spacing w:after="0"/>
        <w:jc w:val="left"/>
        <w:rPr>
          <w:rFonts w:ascii="Times New Roman" w:hAnsi="Times New Roman" w:cs="Times New Roman"/>
          <w:lang w:val="lt-LT"/>
        </w:rPr>
      </w:pPr>
    </w:p>
    <w:p w:rsidR="00743FCD" w:rsidRPr="0001716E" w:rsidRDefault="00743FCD" w:rsidP="00743FCD">
      <w:pPr>
        <w:rPr>
          <w:lang w:val="lt-LT"/>
        </w:rPr>
      </w:pPr>
      <w:bookmarkStart w:id="6" w:name="_GoBack"/>
      <w:bookmarkEnd w:id="6"/>
    </w:p>
    <w:p w:rsidR="00743FCD" w:rsidRPr="0097169E" w:rsidRDefault="00743FCD" w:rsidP="00743FCD">
      <w:pPr>
        <w:rPr>
          <w:lang w:val="lt-LT"/>
        </w:rPr>
      </w:pPr>
    </w:p>
    <w:p w:rsidR="00BA6577" w:rsidRDefault="00BA6577"/>
    <w:sectPr w:rsidR="00BA6577" w:rsidSect="004B135F">
      <w:headerReference w:type="default" r:id="rId7"/>
      <w:footerReference w:type="default" r:id="rId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840367"/>
      <w:docPartObj>
        <w:docPartGallery w:val="Page Numbers (Bottom of Page)"/>
        <w:docPartUnique/>
      </w:docPartObj>
    </w:sdtPr>
    <w:sdtEndPr/>
    <w:sdtContent>
      <w:p w:rsidR="004B135F" w:rsidRDefault="00743FCD">
        <w:pPr>
          <w:pStyle w:val="Porat"/>
          <w:jc w:val="center"/>
        </w:pPr>
        <w:r>
          <w:fldChar w:fldCharType="begin"/>
        </w:r>
        <w:r>
          <w:instrText>PAGE   \* MERGEFORMAT</w:instrText>
        </w:r>
        <w:r>
          <w:fldChar w:fldCharType="separate"/>
        </w:r>
        <w:r>
          <w:rPr>
            <w:noProof/>
          </w:rPr>
          <w:t>10</w:t>
        </w:r>
        <w:r>
          <w:fldChar w:fldCharType="end"/>
        </w:r>
      </w:p>
    </w:sdtContent>
  </w:sdt>
  <w:p w:rsidR="004B135F" w:rsidRDefault="00743FC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35F" w:rsidRDefault="00743F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5C8"/>
    <w:multiLevelType w:val="hybridMultilevel"/>
    <w:tmpl w:val="486601FE"/>
    <w:lvl w:ilvl="0" w:tplc="D8BC2842">
      <w:start w:val="1"/>
      <w:numFmt w:val="bullet"/>
      <w:pStyle w:val="BT-EMEASMCA"/>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921D47"/>
    <w:multiLevelType w:val="hybridMultilevel"/>
    <w:tmpl w:val="E5D8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41E2C"/>
    <w:multiLevelType w:val="hybridMultilevel"/>
    <w:tmpl w:val="4C085684"/>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F3313E"/>
    <w:multiLevelType w:val="hybridMultilevel"/>
    <w:tmpl w:val="B3A2E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5419F2"/>
    <w:multiLevelType w:val="hybridMultilevel"/>
    <w:tmpl w:val="2F5C2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431B62"/>
    <w:multiLevelType w:val="hybridMultilevel"/>
    <w:tmpl w:val="8F6CC9F6"/>
    <w:lvl w:ilvl="0" w:tplc="FFFFFFFF">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A258D6"/>
    <w:multiLevelType w:val="hybridMultilevel"/>
    <w:tmpl w:val="0F2433E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1D078F"/>
    <w:multiLevelType w:val="hybridMultilevel"/>
    <w:tmpl w:val="62304FD8"/>
    <w:lvl w:ilvl="0" w:tplc="137CBAE6">
      <w:start w:val="1"/>
      <w:numFmt w:val="bullet"/>
      <w:lvlText w:val="-"/>
      <w:lvlJc w:val="left"/>
      <w:pPr>
        <w:ind w:left="1077" w:hanging="360"/>
      </w:pPr>
      <w:rPr>
        <w:rFonts w:ascii="Times New Roman" w:hAnsi="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5BD70BD3"/>
    <w:multiLevelType w:val="hybridMultilevel"/>
    <w:tmpl w:val="6974048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51549D"/>
    <w:multiLevelType w:val="hybridMultilevel"/>
    <w:tmpl w:val="C5F040B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6"/>
  </w:num>
  <w:num w:numId="5">
    <w:abstractNumId w:val="8"/>
  </w:num>
  <w:num w:numId="6">
    <w:abstractNumId w:val="2"/>
  </w:num>
  <w:num w:numId="7">
    <w:abstractNumId w:val="4"/>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CD"/>
    <w:rsid w:val="00072F85"/>
    <w:rsid w:val="000A5E72"/>
    <w:rsid w:val="000A7B60"/>
    <w:rsid w:val="00181364"/>
    <w:rsid w:val="002945D9"/>
    <w:rsid w:val="00305C48"/>
    <w:rsid w:val="003362C6"/>
    <w:rsid w:val="00497D4D"/>
    <w:rsid w:val="00742EBF"/>
    <w:rsid w:val="00743FCD"/>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EBB4C-50F0-42C9-8A0A-E5B9BEC8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3FCD"/>
    <w:pPr>
      <w:spacing w:line="252" w:lineRule="auto"/>
      <w:jc w:val="both"/>
    </w:pPr>
    <w:rPr>
      <w:rFonts w:eastAsiaTheme="minorEastAsia"/>
      <w:lang w:val="en-US"/>
    </w:rPr>
  </w:style>
  <w:style w:type="paragraph" w:styleId="Antrat1">
    <w:name w:val="heading 1"/>
    <w:basedOn w:val="prastasis"/>
    <w:next w:val="prastasis"/>
    <w:link w:val="Antrat1Diagrama"/>
    <w:uiPriority w:val="9"/>
    <w:qFormat/>
    <w:rsid w:val="00743F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43FCD"/>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743FCD"/>
    <w:pPr>
      <w:keepNext/>
      <w:keepLines/>
      <w:spacing w:before="120" w:after="0"/>
      <w:outlineLvl w:val="2"/>
    </w:pPr>
    <w:rPr>
      <w:rFonts w:asciiTheme="majorHAnsi" w:eastAsiaTheme="majorEastAsia" w:hAnsiTheme="majorHAnsi" w:cstheme="majorBidi"/>
      <w:spacing w:val="4"/>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43FCD"/>
    <w:rPr>
      <w:rFonts w:asciiTheme="majorHAnsi" w:eastAsiaTheme="majorEastAsia" w:hAnsiTheme="majorHAnsi" w:cstheme="majorBidi"/>
      <w:b/>
      <w:bCs/>
      <w:sz w:val="28"/>
      <w:szCs w:val="28"/>
      <w:lang w:val="en-US"/>
    </w:rPr>
  </w:style>
  <w:style w:type="character" w:customStyle="1" w:styleId="Antrat3Diagrama">
    <w:name w:val="Antraštė 3 Diagrama"/>
    <w:basedOn w:val="Numatytasispastraiposriftas"/>
    <w:link w:val="Antrat3"/>
    <w:uiPriority w:val="9"/>
    <w:rsid w:val="00743FCD"/>
    <w:rPr>
      <w:rFonts w:asciiTheme="majorHAnsi" w:eastAsiaTheme="majorEastAsia" w:hAnsiTheme="majorHAnsi" w:cstheme="majorBidi"/>
      <w:spacing w:val="4"/>
      <w:sz w:val="24"/>
      <w:szCs w:val="24"/>
      <w:lang w:val="en-US"/>
    </w:rPr>
  </w:style>
  <w:style w:type="character" w:styleId="Hipersaitas">
    <w:name w:val="Hyperlink"/>
    <w:semiHidden/>
    <w:rsid w:val="00743FCD"/>
    <w:rPr>
      <w:color w:val="0000FF"/>
      <w:u w:val="single"/>
    </w:rPr>
  </w:style>
  <w:style w:type="paragraph" w:styleId="Antrats">
    <w:name w:val="header"/>
    <w:basedOn w:val="prastasis"/>
    <w:link w:val="AntratsDiagrama"/>
    <w:rsid w:val="00743FCD"/>
    <w:pPr>
      <w:tabs>
        <w:tab w:val="center" w:pos="4819"/>
        <w:tab w:val="right" w:pos="9071"/>
      </w:tabs>
    </w:pPr>
    <w:rPr>
      <w:rFonts w:ascii="Courier" w:hAnsi="Courier"/>
      <w:sz w:val="24"/>
      <w:lang w:val="de-DE"/>
    </w:rPr>
  </w:style>
  <w:style w:type="character" w:customStyle="1" w:styleId="AntratsDiagrama">
    <w:name w:val="Antraštės Diagrama"/>
    <w:basedOn w:val="Numatytasispastraiposriftas"/>
    <w:link w:val="Antrats"/>
    <w:rsid w:val="00743FCD"/>
    <w:rPr>
      <w:rFonts w:ascii="Courier" w:eastAsiaTheme="minorEastAsia" w:hAnsi="Courier"/>
      <w:sz w:val="24"/>
      <w:lang w:val="de-DE"/>
    </w:rPr>
  </w:style>
  <w:style w:type="paragraph" w:styleId="Porat">
    <w:name w:val="footer"/>
    <w:basedOn w:val="prastasis"/>
    <w:link w:val="PoratDiagrama"/>
    <w:uiPriority w:val="99"/>
    <w:rsid w:val="00743FCD"/>
    <w:pPr>
      <w:tabs>
        <w:tab w:val="center" w:pos="4153"/>
        <w:tab w:val="right" w:pos="8306"/>
      </w:tabs>
    </w:pPr>
    <w:rPr>
      <w:lang w:val="lt-LT"/>
    </w:rPr>
  </w:style>
  <w:style w:type="character" w:customStyle="1" w:styleId="PoratDiagrama">
    <w:name w:val="Poraštė Diagrama"/>
    <w:basedOn w:val="Numatytasispastraiposriftas"/>
    <w:link w:val="Porat"/>
    <w:uiPriority w:val="99"/>
    <w:rsid w:val="00743FCD"/>
    <w:rPr>
      <w:rFonts w:eastAsiaTheme="minorEastAsia"/>
    </w:rPr>
  </w:style>
  <w:style w:type="paragraph" w:styleId="Pagrindinistekstas">
    <w:name w:val="Body Text"/>
    <w:basedOn w:val="prastasis"/>
    <w:link w:val="PagrindinistekstasDiagrama"/>
    <w:rsid w:val="00743FCD"/>
    <w:pPr>
      <w:spacing w:after="120"/>
    </w:pPr>
    <w:rPr>
      <w:lang w:val="lt-LT"/>
    </w:rPr>
  </w:style>
  <w:style w:type="character" w:customStyle="1" w:styleId="PagrindinistekstasDiagrama">
    <w:name w:val="Pagrindinis tekstas Diagrama"/>
    <w:basedOn w:val="Numatytasispastraiposriftas"/>
    <w:link w:val="Pagrindinistekstas"/>
    <w:rsid w:val="00743FCD"/>
    <w:rPr>
      <w:rFonts w:eastAsiaTheme="minorEastAsia"/>
    </w:rPr>
  </w:style>
  <w:style w:type="paragraph" w:styleId="Pagrindinistekstas3">
    <w:name w:val="Body Text 3"/>
    <w:basedOn w:val="prastasis"/>
    <w:link w:val="Pagrindinistekstas3Diagrama"/>
    <w:semiHidden/>
    <w:rsid w:val="00743FCD"/>
    <w:pPr>
      <w:spacing w:after="120"/>
    </w:pPr>
    <w:rPr>
      <w:sz w:val="16"/>
      <w:lang w:val="lt-LT"/>
    </w:rPr>
  </w:style>
  <w:style w:type="character" w:customStyle="1" w:styleId="Pagrindinistekstas3Diagrama">
    <w:name w:val="Pagrindinis tekstas 3 Diagrama"/>
    <w:basedOn w:val="Numatytasispastraiposriftas"/>
    <w:link w:val="Pagrindinistekstas3"/>
    <w:semiHidden/>
    <w:rsid w:val="00743FCD"/>
    <w:rPr>
      <w:rFonts w:eastAsiaTheme="minorEastAsia"/>
      <w:sz w:val="16"/>
    </w:rPr>
  </w:style>
  <w:style w:type="paragraph" w:customStyle="1" w:styleId="knZulassung02">
    <w:name w:val="knZulassung02"/>
    <w:basedOn w:val="prastasis"/>
    <w:rsid w:val="00743FCD"/>
    <w:pPr>
      <w:ind w:left="1843" w:right="284"/>
    </w:pPr>
    <w:rPr>
      <w:rFonts w:ascii="Courier" w:hAnsi="Courier"/>
      <w:sz w:val="24"/>
      <w:lang w:val="de-DE"/>
    </w:rPr>
  </w:style>
  <w:style w:type="paragraph" w:customStyle="1" w:styleId="TTEMEASMCA">
    <w:name w:val="TT EMEA_SMCA"/>
    <w:basedOn w:val="Antrat1"/>
    <w:autoRedefine/>
    <w:rsid w:val="00743FCD"/>
    <w:pPr>
      <w:keepNext w:val="0"/>
      <w:keepLines w:val="0"/>
      <w:tabs>
        <w:tab w:val="left" w:pos="567"/>
      </w:tabs>
      <w:spacing w:before="0" w:after="40"/>
      <w:ind w:left="567" w:hanging="567"/>
      <w:jc w:val="center"/>
    </w:pPr>
    <w:rPr>
      <w:rFonts w:ascii="Times New Roman" w:hAnsi="Times New Roman"/>
      <w:b/>
      <w:caps/>
      <w:color w:val="auto"/>
      <w:spacing w:val="4"/>
      <w:sz w:val="22"/>
      <w:szCs w:val="22"/>
    </w:rPr>
  </w:style>
  <w:style w:type="paragraph" w:customStyle="1" w:styleId="PI-1EMEASMCA">
    <w:name w:val="PI-1 EMEA_SMCA"/>
    <w:basedOn w:val="Antrat2"/>
    <w:autoRedefine/>
    <w:rsid w:val="00743FCD"/>
    <w:pPr>
      <w:tabs>
        <w:tab w:val="left" w:pos="567"/>
      </w:tabs>
      <w:ind w:left="567" w:hanging="567"/>
    </w:pPr>
    <w:rPr>
      <w:szCs w:val="22"/>
    </w:rPr>
  </w:style>
  <w:style w:type="paragraph" w:customStyle="1" w:styleId="BTEMEASMCA">
    <w:name w:val="BT EMEA_SMCA"/>
    <w:basedOn w:val="prastasis"/>
    <w:autoRedefine/>
    <w:rsid w:val="00743FCD"/>
    <w:pPr>
      <w:tabs>
        <w:tab w:val="left" w:pos="567"/>
      </w:tabs>
    </w:pPr>
    <w:rPr>
      <w:noProof/>
      <w:lang w:val="lt-LT"/>
    </w:rPr>
  </w:style>
  <w:style w:type="paragraph" w:customStyle="1" w:styleId="BT-EMEASMCA">
    <w:name w:val="BT- EMEA_SMCA"/>
    <w:basedOn w:val="BTEMEASMCA"/>
    <w:autoRedefine/>
    <w:rsid w:val="00743FCD"/>
    <w:pPr>
      <w:numPr>
        <w:numId w:val="2"/>
      </w:numPr>
      <w:tabs>
        <w:tab w:val="clear" w:pos="567"/>
      </w:tabs>
    </w:pPr>
    <w:rPr>
      <w:rFonts w:eastAsia="SimSun"/>
      <w:noProof w:val="0"/>
      <w:color w:val="222222"/>
      <w:lang w:val="en-GB" w:eastAsia="lt-LT"/>
    </w:rPr>
  </w:style>
  <w:style w:type="paragraph" w:customStyle="1" w:styleId="BTbEMEASMCA">
    <w:name w:val="BT(b) EMEA_SMCA"/>
    <w:basedOn w:val="BTEMEASMCA"/>
    <w:autoRedefine/>
    <w:rsid w:val="00743FCD"/>
    <w:pPr>
      <w:tabs>
        <w:tab w:val="clear" w:pos="567"/>
      </w:tabs>
    </w:pPr>
    <w:rPr>
      <w:b/>
    </w:rPr>
  </w:style>
  <w:style w:type="paragraph" w:customStyle="1" w:styleId="BTbeEMEASMCA">
    <w:name w:val="BT(be) EMEA_SMCA"/>
    <w:basedOn w:val="BTEMEASMCA"/>
    <w:autoRedefine/>
    <w:uiPriority w:val="99"/>
    <w:rsid w:val="00743FCD"/>
    <w:pPr>
      <w:tabs>
        <w:tab w:val="clear" w:pos="567"/>
      </w:tabs>
      <w:jc w:val="center"/>
    </w:pPr>
    <w:rPr>
      <w:b/>
    </w:rPr>
  </w:style>
  <w:style w:type="paragraph" w:customStyle="1" w:styleId="PI-3EMEASMCA">
    <w:name w:val="PI-3 EMEA_SMCA"/>
    <w:basedOn w:val="prastasis"/>
    <w:autoRedefine/>
    <w:rsid w:val="00743FCD"/>
    <w:pPr>
      <w:spacing w:line="220" w:lineRule="exact"/>
    </w:pPr>
    <w:rPr>
      <w:b/>
      <w:bCs/>
      <w:lang w:val="lt-LT"/>
    </w:rPr>
  </w:style>
  <w:style w:type="character" w:customStyle="1" w:styleId="BTEMEASMCAChar">
    <w:name w:val="BT EMEA_SMCA Char"/>
    <w:rsid w:val="00743FCD"/>
    <w:rPr>
      <w:noProof/>
      <w:sz w:val="22"/>
      <w:lang w:eastAsia="en-US"/>
    </w:rPr>
  </w:style>
  <w:style w:type="character" w:customStyle="1" w:styleId="hps">
    <w:name w:val="hps"/>
    <w:rsid w:val="00743FCD"/>
    <w:rPr>
      <w:rFonts w:cs="Times New Roman"/>
    </w:rPr>
  </w:style>
  <w:style w:type="paragraph" w:styleId="Sraopastraipa">
    <w:name w:val="List Paragraph"/>
    <w:basedOn w:val="prastasis"/>
    <w:uiPriority w:val="34"/>
    <w:qFormat/>
    <w:rsid w:val="00743FCD"/>
    <w:pPr>
      <w:ind w:left="720"/>
      <w:contextualSpacing/>
    </w:pPr>
  </w:style>
  <w:style w:type="character" w:customStyle="1" w:styleId="Antrat1Diagrama">
    <w:name w:val="Antraštė 1 Diagrama"/>
    <w:basedOn w:val="Numatytasispastraiposriftas"/>
    <w:link w:val="Antrat1"/>
    <w:uiPriority w:val="9"/>
    <w:rsid w:val="00743FCD"/>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mailto:lt@berlin-chemi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16535</Words>
  <Characters>9425</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2025-04-11T12:20:00Z</dcterms:created>
  <dcterms:modified xsi:type="dcterms:W3CDTF">2025-04-11T12:21:00Z</dcterms:modified>
</cp:coreProperties>
</file>