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E7F" w:rsidRPr="003C0FE0" w:rsidRDefault="006B3E7F" w:rsidP="006B3E7F">
      <w:pPr>
        <w:pStyle w:val="TTEMEASMCA"/>
        <w:rPr>
          <w:lang w:val="lt-LT"/>
        </w:rPr>
      </w:pPr>
      <w:bookmarkStart w:id="0" w:name="_Toc129243138"/>
      <w:bookmarkStart w:id="1" w:name="_Toc129243263"/>
      <w:r w:rsidRPr="003C0FE0">
        <w:rPr>
          <w:caps w:val="0"/>
          <w:lang w:val="lt-LT"/>
        </w:rPr>
        <w:t>Pakuotės lapelis: informacija vartotojui</w:t>
      </w:r>
      <w:bookmarkEnd w:id="0"/>
      <w:bookmarkEnd w:id="1"/>
    </w:p>
    <w:p w:rsidR="006B3E7F" w:rsidRPr="003C0FE0" w:rsidRDefault="006B3E7F" w:rsidP="006B3E7F">
      <w:pPr>
        <w:pStyle w:val="BTEMEASMCA"/>
      </w:pPr>
    </w:p>
    <w:p w:rsidR="006B3E7F" w:rsidRPr="003C0FE0" w:rsidRDefault="006B3E7F" w:rsidP="006B3E7F">
      <w:pPr>
        <w:pStyle w:val="BTbeEMEASMCA"/>
      </w:pPr>
      <w:r w:rsidRPr="003C0FE0">
        <w:t>Prospan 35 mg/5 ml geriamasis tirpalas</w:t>
      </w:r>
    </w:p>
    <w:p w:rsidR="006B3E7F" w:rsidRPr="003C0FE0" w:rsidRDefault="006B3E7F" w:rsidP="006B3E7F">
      <w:pPr>
        <w:pStyle w:val="BTeEMEASMCA"/>
      </w:pPr>
      <w:r w:rsidRPr="003C0FE0">
        <w:t>gebenių lapų</w:t>
      </w:r>
      <w:r w:rsidRPr="003C0FE0">
        <w:rPr>
          <w:color w:val="FF6600"/>
        </w:rPr>
        <w:t xml:space="preserve"> </w:t>
      </w:r>
      <w:r w:rsidRPr="003C0FE0">
        <w:t>sausasis ekstraktas</w:t>
      </w:r>
    </w:p>
    <w:p w:rsidR="006B3E7F" w:rsidRPr="003C0FE0" w:rsidRDefault="006B3E7F" w:rsidP="006B3E7F">
      <w:pPr>
        <w:pStyle w:val="BTEMEASMCA"/>
      </w:pPr>
    </w:p>
    <w:p w:rsidR="006B3E7F" w:rsidRPr="003C0FE0" w:rsidRDefault="006B3E7F" w:rsidP="006B3E7F">
      <w:pPr>
        <w:pStyle w:val="BTbEMEASMCA"/>
      </w:pPr>
      <w:r w:rsidRPr="003C0FE0">
        <w:t>Atidžiai perskaitykite visą šį lapelį, prieš pradėdami vartoti šį vaistą, nes jame pateikiama Jums svarbi informacija.</w:t>
      </w:r>
    </w:p>
    <w:p w:rsidR="006B3E7F" w:rsidRPr="003C0FE0" w:rsidRDefault="006B3E7F" w:rsidP="006B3E7F">
      <w:pPr>
        <w:pStyle w:val="BTEMEASMCA"/>
      </w:pPr>
      <w:r w:rsidRPr="003C0FE0">
        <w:t>Visada vartokite šį vaistą tiksliai kaip aprašyta šiame lapelyje arba kaip nurodė gydytojas arba vaistininkas.</w:t>
      </w:r>
    </w:p>
    <w:p w:rsidR="006B3E7F" w:rsidRPr="003C0FE0" w:rsidRDefault="006B3E7F" w:rsidP="006B3E7F">
      <w:pPr>
        <w:pStyle w:val="Sraopastraipa"/>
        <w:numPr>
          <w:ilvl w:val="0"/>
          <w:numId w:val="3"/>
        </w:numPr>
        <w:ind w:left="567" w:hanging="567"/>
      </w:pPr>
      <w:r w:rsidRPr="00F54D50">
        <w:rPr>
          <w:sz w:val="22"/>
        </w:rPr>
        <w:t>Neišmeskite šio lapelio, nes vėl gali prireikti jį perskaityti.</w:t>
      </w:r>
    </w:p>
    <w:p w:rsidR="006B3E7F" w:rsidRPr="003C0FE0" w:rsidRDefault="006B3E7F" w:rsidP="006B3E7F">
      <w:pPr>
        <w:pStyle w:val="Sraopastraipa"/>
        <w:numPr>
          <w:ilvl w:val="0"/>
          <w:numId w:val="3"/>
        </w:numPr>
        <w:ind w:left="567" w:hanging="567"/>
      </w:pPr>
      <w:r w:rsidRPr="00F54D50">
        <w:rPr>
          <w:sz w:val="22"/>
        </w:rPr>
        <w:t>Jeigu norite sužinoti daugiau arba pasitarti, kreipkitės į vaistininką.</w:t>
      </w:r>
    </w:p>
    <w:p w:rsidR="006B3E7F" w:rsidRPr="003C0FE0" w:rsidRDefault="006B3E7F" w:rsidP="006B3E7F">
      <w:pPr>
        <w:pStyle w:val="Sraopastraipa"/>
        <w:numPr>
          <w:ilvl w:val="0"/>
          <w:numId w:val="3"/>
        </w:numPr>
        <w:ind w:left="567" w:hanging="567"/>
      </w:pPr>
      <w:r w:rsidRPr="00F54D50">
        <w:rPr>
          <w:sz w:val="22"/>
        </w:rPr>
        <w:t>Jeigu pasireiškė šalutinis poveikis (net jeigu jis šiame lapelyje nenurodytas), kreipkitės į gydytoją arba vaistininką. Žr. 4</w:t>
      </w:r>
      <w:r w:rsidRPr="006E1AD7">
        <w:rPr>
          <w:sz w:val="22"/>
          <w:szCs w:val="22"/>
        </w:rPr>
        <w:t> </w:t>
      </w:r>
      <w:r w:rsidRPr="00F54D50">
        <w:rPr>
          <w:sz w:val="22"/>
        </w:rPr>
        <w:t>skyrių.</w:t>
      </w:r>
    </w:p>
    <w:p w:rsidR="006B3E7F" w:rsidRPr="003C0FE0" w:rsidRDefault="006B3E7F" w:rsidP="006B3E7F">
      <w:pPr>
        <w:pStyle w:val="Sraopastraipa"/>
        <w:numPr>
          <w:ilvl w:val="0"/>
          <w:numId w:val="3"/>
        </w:numPr>
        <w:ind w:left="567" w:hanging="567"/>
      </w:pPr>
      <w:r w:rsidRPr="00F54D50">
        <w:rPr>
          <w:sz w:val="22"/>
        </w:rPr>
        <w:t>Jeigu per 7</w:t>
      </w:r>
      <w:r w:rsidRPr="006E1AD7">
        <w:rPr>
          <w:sz w:val="22"/>
          <w:szCs w:val="22"/>
        </w:rPr>
        <w:t> </w:t>
      </w:r>
      <w:r w:rsidRPr="00F54D50">
        <w:rPr>
          <w:sz w:val="22"/>
        </w:rPr>
        <w:t>dienas Jūsų savijauta nepagerėjo arba net pablogėjo, kreipkitės į gydytoją.</w:t>
      </w:r>
    </w:p>
    <w:p w:rsidR="006B3E7F" w:rsidRPr="003C0FE0" w:rsidRDefault="006B3E7F" w:rsidP="006B3E7F">
      <w:pPr>
        <w:pStyle w:val="BTEMEASMCA"/>
      </w:pPr>
    </w:p>
    <w:p w:rsidR="006B3E7F" w:rsidRPr="003C0FE0" w:rsidRDefault="006B3E7F" w:rsidP="006B3E7F">
      <w:pPr>
        <w:pStyle w:val="Antrat4"/>
        <w:rPr>
          <w:rFonts w:ascii="Times New Roman" w:hAnsi="Times New Roman" w:cs="Times New Roman"/>
          <w:i w:val="0"/>
          <w:color w:val="auto"/>
          <w:sz w:val="22"/>
          <w:szCs w:val="22"/>
        </w:rPr>
      </w:pPr>
      <w:r w:rsidRPr="003C0FE0">
        <w:rPr>
          <w:rFonts w:ascii="Times New Roman" w:hAnsi="Times New Roman" w:cs="Times New Roman"/>
          <w:i w:val="0"/>
          <w:color w:val="auto"/>
          <w:sz w:val="22"/>
          <w:szCs w:val="22"/>
        </w:rPr>
        <w:t>Apie ką rašoma šiame lapelyje?</w:t>
      </w:r>
    </w:p>
    <w:p w:rsidR="006B3E7F" w:rsidRPr="00F54D50" w:rsidRDefault="006B3E7F" w:rsidP="006B3E7F">
      <w:pPr>
        <w:rPr>
          <w:sz w:val="22"/>
        </w:rPr>
      </w:pPr>
    </w:p>
    <w:p w:rsidR="006B3E7F" w:rsidRPr="003C0FE0" w:rsidRDefault="006B3E7F" w:rsidP="006B3E7F">
      <w:pPr>
        <w:pStyle w:val="BTEMEASMCA"/>
      </w:pPr>
      <w:r w:rsidRPr="003C0FE0">
        <w:t>1.</w:t>
      </w:r>
      <w:r w:rsidRPr="003C0FE0">
        <w:tab/>
        <w:t>Kas yra Prospan ir kam jis vartojamas</w:t>
      </w:r>
    </w:p>
    <w:p w:rsidR="006B3E7F" w:rsidRPr="003C0FE0" w:rsidRDefault="006B3E7F" w:rsidP="006B3E7F">
      <w:pPr>
        <w:pStyle w:val="BTEMEASMCA"/>
      </w:pPr>
      <w:r w:rsidRPr="003C0FE0">
        <w:t>2.</w:t>
      </w:r>
      <w:r w:rsidRPr="003C0FE0">
        <w:tab/>
        <w:t xml:space="preserve">Kas žinotina prieš vartojant Prospan </w:t>
      </w:r>
    </w:p>
    <w:p w:rsidR="006B3E7F" w:rsidRPr="003C0FE0" w:rsidRDefault="006B3E7F" w:rsidP="006B3E7F">
      <w:pPr>
        <w:pStyle w:val="BTEMEASMCA"/>
      </w:pPr>
      <w:r w:rsidRPr="003C0FE0">
        <w:t>3.</w:t>
      </w:r>
      <w:r w:rsidRPr="003C0FE0">
        <w:tab/>
        <w:t xml:space="preserve">Kaip vartoti Prospan </w:t>
      </w:r>
    </w:p>
    <w:p w:rsidR="006B3E7F" w:rsidRPr="003C0FE0" w:rsidRDefault="006B3E7F" w:rsidP="006B3E7F">
      <w:pPr>
        <w:pStyle w:val="BTEMEASMCA"/>
      </w:pPr>
      <w:r w:rsidRPr="003C0FE0">
        <w:t>4.</w:t>
      </w:r>
      <w:r w:rsidRPr="003C0FE0">
        <w:tab/>
        <w:t>Galimas šalutinis poveikis</w:t>
      </w:r>
    </w:p>
    <w:p w:rsidR="006B3E7F" w:rsidRPr="003C0FE0" w:rsidRDefault="006B3E7F" w:rsidP="006B3E7F">
      <w:pPr>
        <w:pStyle w:val="BTEMEASMCA"/>
      </w:pPr>
      <w:r w:rsidRPr="003C0FE0">
        <w:t>5.</w:t>
      </w:r>
      <w:r w:rsidRPr="003C0FE0">
        <w:tab/>
        <w:t xml:space="preserve">Kaip laikyti Prospan </w:t>
      </w:r>
    </w:p>
    <w:p w:rsidR="006B3E7F" w:rsidRPr="003C0FE0" w:rsidRDefault="006B3E7F" w:rsidP="006B3E7F">
      <w:pPr>
        <w:pStyle w:val="BTEMEASMCA"/>
      </w:pPr>
      <w:r w:rsidRPr="003C0FE0">
        <w:t>6.</w:t>
      </w:r>
      <w:r w:rsidRPr="003C0FE0">
        <w:tab/>
        <w:t>Pakuotės turinys ir kita informacija</w:t>
      </w:r>
    </w:p>
    <w:p w:rsidR="006B3E7F" w:rsidRPr="003C0FE0" w:rsidRDefault="006B3E7F" w:rsidP="006B3E7F">
      <w:pPr>
        <w:pStyle w:val="BTEMEASMCA"/>
      </w:pPr>
    </w:p>
    <w:p w:rsidR="006B3E7F" w:rsidRPr="003C0FE0" w:rsidRDefault="006B3E7F" w:rsidP="006B3E7F">
      <w:pPr>
        <w:pStyle w:val="BTEMEASMCA"/>
      </w:pPr>
    </w:p>
    <w:p w:rsidR="006B3E7F" w:rsidRPr="003C0FE0" w:rsidRDefault="006B3E7F" w:rsidP="006B3E7F">
      <w:pPr>
        <w:pStyle w:val="PI-1EMEASMCA"/>
      </w:pPr>
      <w:bookmarkStart w:id="2" w:name="_Toc129243139"/>
      <w:bookmarkStart w:id="3" w:name="_Toc129243264"/>
      <w:r w:rsidRPr="003C0FE0">
        <w:t>1.</w:t>
      </w:r>
      <w:r w:rsidRPr="003C0FE0">
        <w:tab/>
        <w:t>Kas yra Prospan ir kam jis vartojamas</w:t>
      </w:r>
      <w:bookmarkEnd w:id="2"/>
      <w:bookmarkEnd w:id="3"/>
    </w:p>
    <w:p w:rsidR="006B3E7F" w:rsidRPr="003C0FE0" w:rsidRDefault="006B3E7F" w:rsidP="006B3E7F">
      <w:pPr>
        <w:pStyle w:val="BTEMEASMCA"/>
      </w:pPr>
    </w:p>
    <w:p w:rsidR="006B3E7F" w:rsidRPr="003C0FE0" w:rsidRDefault="006B3E7F" w:rsidP="006B3E7F">
      <w:pPr>
        <w:pStyle w:val="BTEMEASMCA"/>
      </w:pPr>
      <w:r w:rsidRPr="003C0FE0">
        <w:t>Prospan yra augalinis vaistas, skystinantis bronchų sekretą, atpalaiduojantis bronchų spazmus, atsikosėjimą gerinantis vaistas.</w:t>
      </w:r>
    </w:p>
    <w:p w:rsidR="006B3E7F" w:rsidRPr="00F54D50" w:rsidRDefault="006B3E7F" w:rsidP="006B3E7F">
      <w:pPr>
        <w:jc w:val="both"/>
        <w:rPr>
          <w:sz w:val="22"/>
        </w:rPr>
      </w:pPr>
    </w:p>
    <w:p w:rsidR="006B3E7F" w:rsidRPr="003C0FE0" w:rsidRDefault="006B3E7F" w:rsidP="006B3E7F">
      <w:pPr>
        <w:pStyle w:val="BT-EMEASMCA"/>
        <w:tabs>
          <w:tab w:val="clear" w:pos="360"/>
        </w:tabs>
        <w:ind w:left="720" w:hanging="360"/>
      </w:pPr>
      <w:r w:rsidRPr="003C0FE0">
        <w:t>Prospan vartojamas kosuliui palengvinti ir atsikosėjimui pagerinti sergant ūminiu bronchitu bei kitomis</w:t>
      </w:r>
      <w:r>
        <w:t xml:space="preserve"> </w:t>
      </w:r>
      <w:r w:rsidRPr="003C0FE0">
        <w:t>ūminėmis kvėpavimo organų ligomis (pvz., gripu ar peršalimu).</w:t>
      </w:r>
    </w:p>
    <w:p w:rsidR="006B3E7F" w:rsidRPr="003C0FE0" w:rsidRDefault="006B3E7F" w:rsidP="006B3E7F">
      <w:pPr>
        <w:pStyle w:val="BTEMEASMCA"/>
      </w:pPr>
    </w:p>
    <w:p w:rsidR="006B3E7F" w:rsidRPr="003C0FE0" w:rsidRDefault="006B3E7F" w:rsidP="006B3E7F">
      <w:pPr>
        <w:pStyle w:val="BTEMEASMCA"/>
      </w:pPr>
    </w:p>
    <w:p w:rsidR="006B3E7F" w:rsidRPr="003C0FE0" w:rsidRDefault="006B3E7F" w:rsidP="006B3E7F">
      <w:pPr>
        <w:pStyle w:val="PI-1EMEASMCA"/>
        <w:rPr>
          <w:caps/>
        </w:rPr>
      </w:pPr>
      <w:bookmarkStart w:id="4" w:name="_Toc129243140"/>
      <w:bookmarkStart w:id="5" w:name="_Toc129243265"/>
      <w:r w:rsidRPr="003C0FE0">
        <w:t>2.</w:t>
      </w:r>
      <w:r w:rsidRPr="003C0FE0">
        <w:tab/>
        <w:t xml:space="preserve">Kas žinotina prieš vartojant </w:t>
      </w:r>
      <w:bookmarkEnd w:id="4"/>
      <w:bookmarkEnd w:id="5"/>
      <w:r w:rsidRPr="003C0FE0">
        <w:t xml:space="preserve">Prospan </w:t>
      </w:r>
    </w:p>
    <w:p w:rsidR="006B3E7F" w:rsidRPr="003C0FE0" w:rsidRDefault="006B3E7F" w:rsidP="006B3E7F">
      <w:pPr>
        <w:pStyle w:val="PI-1EMEASMCA"/>
      </w:pPr>
    </w:p>
    <w:p w:rsidR="006B3E7F" w:rsidRPr="003C0FE0" w:rsidRDefault="006B3E7F" w:rsidP="006B3E7F">
      <w:pPr>
        <w:pStyle w:val="PI-3EMEASMCA"/>
      </w:pPr>
      <w:r w:rsidRPr="003C0FE0">
        <w:t>Prospan vartoti draudžiama:</w:t>
      </w:r>
    </w:p>
    <w:p w:rsidR="006B3E7F" w:rsidRPr="003C0FE0" w:rsidRDefault="006B3E7F" w:rsidP="006B3E7F">
      <w:pPr>
        <w:pStyle w:val="Sraopastraipa"/>
        <w:numPr>
          <w:ilvl w:val="0"/>
          <w:numId w:val="3"/>
        </w:numPr>
        <w:ind w:left="567" w:hanging="567"/>
      </w:pPr>
      <w:r w:rsidRPr="00F54D50">
        <w:rPr>
          <w:sz w:val="22"/>
        </w:rPr>
        <w:t>jeigu yra alergija gebenės lapų ekstraktui arba bet kuriai pagalbinei šio vaisto medžiagai (jos išvardytos 6</w:t>
      </w:r>
      <w:r w:rsidRPr="006E1AD7">
        <w:rPr>
          <w:sz w:val="22"/>
          <w:szCs w:val="22"/>
        </w:rPr>
        <w:t> </w:t>
      </w:r>
      <w:r w:rsidRPr="00F54D50">
        <w:rPr>
          <w:sz w:val="22"/>
        </w:rPr>
        <w:t>skyriuje).</w:t>
      </w:r>
    </w:p>
    <w:p w:rsidR="006B3E7F" w:rsidRPr="003C0FE0" w:rsidRDefault="006B3E7F" w:rsidP="006B3E7F">
      <w:pPr>
        <w:pStyle w:val="Antrat4"/>
        <w:rPr>
          <w:rFonts w:ascii="Times New Roman" w:hAnsi="Times New Roman" w:cs="Times New Roman"/>
          <w:i w:val="0"/>
          <w:color w:val="auto"/>
          <w:sz w:val="22"/>
          <w:szCs w:val="22"/>
        </w:rPr>
      </w:pPr>
      <w:r w:rsidRPr="003C0FE0">
        <w:rPr>
          <w:rFonts w:ascii="Times New Roman" w:hAnsi="Times New Roman" w:cs="Times New Roman"/>
          <w:i w:val="0"/>
          <w:color w:val="auto"/>
          <w:sz w:val="22"/>
          <w:szCs w:val="22"/>
        </w:rPr>
        <w:t>Įspėjimai ir atsargumo priemonės</w:t>
      </w:r>
    </w:p>
    <w:p w:rsidR="006B3E7F" w:rsidRPr="003C0FE0" w:rsidRDefault="006B3E7F" w:rsidP="006B3E7F">
      <w:pPr>
        <w:numPr>
          <w:ilvl w:val="12"/>
          <w:numId w:val="0"/>
        </w:numPr>
        <w:tabs>
          <w:tab w:val="left" w:pos="720"/>
        </w:tabs>
        <w:ind w:right="-2"/>
        <w:rPr>
          <w:sz w:val="22"/>
          <w:szCs w:val="22"/>
        </w:rPr>
      </w:pPr>
      <w:r w:rsidRPr="003C0FE0">
        <w:rPr>
          <w:sz w:val="22"/>
          <w:szCs w:val="22"/>
        </w:rPr>
        <w:t>Pasitarkite su gydytoju arba vaistininku, prieš pradėdami vartoti Prospan.</w:t>
      </w:r>
    </w:p>
    <w:p w:rsidR="006B3E7F" w:rsidRPr="00F54D50" w:rsidRDefault="006B3E7F" w:rsidP="006B3E7F">
      <w:pPr>
        <w:pStyle w:val="Antrat4"/>
        <w:rPr>
          <w:rFonts w:ascii="Times New Roman" w:hAnsi="Times New Roman"/>
          <w:i w:val="0"/>
          <w:color w:val="auto"/>
          <w:sz w:val="22"/>
        </w:rPr>
      </w:pPr>
      <w:r w:rsidRPr="00F54D50">
        <w:rPr>
          <w:rFonts w:ascii="Times New Roman" w:hAnsi="Times New Roman"/>
          <w:i w:val="0"/>
          <w:color w:val="auto"/>
          <w:sz w:val="22"/>
        </w:rPr>
        <w:t>Vaikams</w:t>
      </w:r>
    </w:p>
    <w:p w:rsidR="006B3E7F" w:rsidRPr="003C0FE0" w:rsidRDefault="006B3E7F" w:rsidP="006B3E7F">
      <w:pPr>
        <w:pStyle w:val="BT-EMEASMCA"/>
        <w:tabs>
          <w:tab w:val="clear" w:pos="360"/>
        </w:tabs>
        <w:ind w:left="720" w:hanging="360"/>
      </w:pPr>
      <w:r w:rsidRPr="003C0FE0">
        <w:t xml:space="preserve">Jaunesniems kaip 6 metų vaikams Prospan geriamojo tirpalo vartoti nerekomenduojama. </w:t>
      </w:r>
    </w:p>
    <w:p w:rsidR="006B3E7F" w:rsidRPr="003C0FE0" w:rsidRDefault="006B3E7F" w:rsidP="006B3E7F">
      <w:pPr>
        <w:pStyle w:val="BT-EMEASMCA"/>
        <w:tabs>
          <w:tab w:val="clear" w:pos="360"/>
        </w:tabs>
        <w:ind w:left="720" w:hanging="360"/>
      </w:pPr>
    </w:p>
    <w:p w:rsidR="006B3E7F" w:rsidRPr="003C0FE0" w:rsidRDefault="006B3E7F" w:rsidP="006B3E7F">
      <w:pPr>
        <w:pStyle w:val="PI-3EMEASMCA"/>
      </w:pPr>
      <w:r w:rsidRPr="003C0FE0">
        <w:t>Kiti vaistai ir Prospan</w:t>
      </w:r>
    </w:p>
    <w:p w:rsidR="006B3E7F" w:rsidRPr="003C0FE0" w:rsidRDefault="006B3E7F" w:rsidP="006B3E7F">
      <w:pPr>
        <w:pStyle w:val="BTEMEASMCA"/>
      </w:pPr>
      <w:r w:rsidRPr="003C0FE0">
        <w:t>Šalutinių</w:t>
      </w:r>
      <w:r w:rsidRPr="003C0FE0">
        <w:rPr>
          <w:b/>
        </w:rPr>
        <w:t xml:space="preserve"> </w:t>
      </w:r>
      <w:r w:rsidRPr="003C0FE0">
        <w:t>reiškinių, atsirandančių dėl kitų vaistų vartojimo kartu su Prospan iki šiol</w:t>
      </w:r>
      <w:r w:rsidRPr="003C0FE0">
        <w:rPr>
          <w:b/>
        </w:rPr>
        <w:t xml:space="preserve"> </w:t>
      </w:r>
      <w:r w:rsidRPr="003C0FE0">
        <w:t>nežinoma.</w:t>
      </w:r>
    </w:p>
    <w:p w:rsidR="006B3E7F" w:rsidRPr="003C0FE0" w:rsidRDefault="006B3E7F" w:rsidP="006B3E7F">
      <w:pPr>
        <w:pStyle w:val="BTEMEASMCA"/>
      </w:pPr>
    </w:p>
    <w:p w:rsidR="006B3E7F" w:rsidRPr="003C0FE0" w:rsidRDefault="006B3E7F" w:rsidP="006B3E7F">
      <w:pPr>
        <w:pStyle w:val="BTEMEASMCA"/>
      </w:pPr>
      <w:r w:rsidRPr="003C0FE0">
        <w:t>Jeigu vartojate ar</w:t>
      </w:r>
      <w:r>
        <w:t xml:space="preserve"> </w:t>
      </w:r>
      <w:r w:rsidRPr="003C0FE0">
        <w:t>neseniai vartojote kitų vaistų arba dėl to nesate tikri, apie tai pasakykite gydytojui arba vaistininkui.</w:t>
      </w:r>
    </w:p>
    <w:p w:rsidR="006B3E7F" w:rsidRPr="003C0FE0" w:rsidRDefault="006B3E7F" w:rsidP="006B3E7F">
      <w:pPr>
        <w:pStyle w:val="BTEMEASMCA"/>
      </w:pPr>
    </w:p>
    <w:p w:rsidR="006B3E7F" w:rsidRPr="003C0FE0" w:rsidRDefault="006B3E7F" w:rsidP="006B3E7F">
      <w:pPr>
        <w:pStyle w:val="PI-3EMEASMCA"/>
      </w:pPr>
      <w:r w:rsidRPr="003C0FE0">
        <w:t>Nėštumas ir žindymo laikotarpis</w:t>
      </w:r>
    </w:p>
    <w:p w:rsidR="006B3E7F" w:rsidRPr="003C0FE0" w:rsidRDefault="006B3E7F" w:rsidP="006B3E7F">
      <w:pPr>
        <w:pStyle w:val="BTEMEASMCA"/>
      </w:pPr>
      <w:r w:rsidRPr="003C0FE0">
        <w:t>Duomenų apie vaisto saugumą nėštumo ir žindymo laikotarpiu nėra, todėl šio vaisto nėštumo ir žindymo laikotarpiu vartoti nerekomenduojama.</w:t>
      </w:r>
    </w:p>
    <w:p w:rsidR="006B3E7F" w:rsidRPr="003C0FE0" w:rsidRDefault="006B3E7F" w:rsidP="006B3E7F">
      <w:pPr>
        <w:pStyle w:val="BTEMEASMCA"/>
      </w:pPr>
    </w:p>
    <w:p w:rsidR="006B3E7F" w:rsidRPr="003C0FE0" w:rsidRDefault="006B3E7F" w:rsidP="006B3E7F">
      <w:pPr>
        <w:pStyle w:val="BTEMEASMCA"/>
      </w:pPr>
      <w:r w:rsidRPr="003C0FE0">
        <w:lastRenderedPageBreak/>
        <w:t>Jeigu esate nėščia, žindote kūdikį, manote, kad galbūt esate nėščia, arba planuojate pastoti, tai prieš vartodama šį vaistą, pasitarkite su gydytoju arba vaistininku.</w:t>
      </w:r>
      <w:r w:rsidRPr="003C0FE0" w:rsidDel="00E4339E">
        <w:t xml:space="preserve"> </w:t>
      </w:r>
    </w:p>
    <w:p w:rsidR="006B3E7F" w:rsidRPr="003C0FE0" w:rsidRDefault="006B3E7F" w:rsidP="006B3E7F">
      <w:pPr>
        <w:pStyle w:val="BTEMEASMCA"/>
      </w:pPr>
    </w:p>
    <w:p w:rsidR="006B3E7F" w:rsidRPr="003C0FE0" w:rsidRDefault="006B3E7F" w:rsidP="006B3E7F">
      <w:pPr>
        <w:pStyle w:val="PI-3EMEASMCA"/>
      </w:pPr>
      <w:r w:rsidRPr="003C0FE0">
        <w:t>Vairavimas ir mechanizmų valdymas</w:t>
      </w:r>
    </w:p>
    <w:p w:rsidR="006B3E7F" w:rsidRPr="003C0FE0" w:rsidRDefault="006B3E7F" w:rsidP="006B3E7F">
      <w:pPr>
        <w:jc w:val="both"/>
        <w:rPr>
          <w:bCs/>
          <w:sz w:val="22"/>
          <w:szCs w:val="22"/>
        </w:rPr>
      </w:pPr>
      <w:r w:rsidRPr="003C0FE0">
        <w:rPr>
          <w:bCs/>
          <w:iCs/>
          <w:sz w:val="22"/>
          <w:szCs w:val="22"/>
        </w:rPr>
        <w:t>Prospan</w:t>
      </w:r>
      <w:r w:rsidRPr="003C0FE0">
        <w:rPr>
          <w:bCs/>
          <w:i/>
          <w:iCs/>
          <w:sz w:val="22"/>
          <w:szCs w:val="22"/>
        </w:rPr>
        <w:t xml:space="preserve"> </w:t>
      </w:r>
      <w:r w:rsidRPr="003C0FE0">
        <w:rPr>
          <w:bCs/>
          <w:iCs/>
          <w:sz w:val="22"/>
          <w:szCs w:val="22"/>
        </w:rPr>
        <w:t xml:space="preserve">gebėjimo </w:t>
      </w:r>
      <w:r w:rsidRPr="003C0FE0">
        <w:rPr>
          <w:bCs/>
          <w:sz w:val="22"/>
          <w:szCs w:val="22"/>
        </w:rPr>
        <w:t>vairuoti ir valdyti mechanizmus neveikia.</w:t>
      </w:r>
    </w:p>
    <w:p w:rsidR="006B3E7F" w:rsidRPr="003C0FE0" w:rsidRDefault="006B3E7F" w:rsidP="006B3E7F">
      <w:pPr>
        <w:pStyle w:val="BTEMEASMCA"/>
      </w:pPr>
    </w:p>
    <w:p w:rsidR="006B3E7F" w:rsidRPr="003C0FE0" w:rsidRDefault="006B3E7F" w:rsidP="006B3E7F">
      <w:pPr>
        <w:pStyle w:val="Pagrindinistekstas"/>
        <w:spacing w:after="0"/>
        <w:rPr>
          <w:szCs w:val="22"/>
        </w:rPr>
      </w:pPr>
      <w:r w:rsidRPr="003C0FE0">
        <w:rPr>
          <w:b/>
          <w:szCs w:val="22"/>
        </w:rPr>
        <w:t xml:space="preserve">Prospan sudėtyje yra </w:t>
      </w:r>
      <w:r>
        <w:rPr>
          <w:b/>
          <w:szCs w:val="22"/>
        </w:rPr>
        <w:t xml:space="preserve">etanolio ir </w:t>
      </w:r>
      <w:r w:rsidRPr="003C0FE0">
        <w:rPr>
          <w:b/>
          <w:szCs w:val="22"/>
        </w:rPr>
        <w:t>sorbitolio</w:t>
      </w:r>
    </w:p>
    <w:p w:rsidR="006B3E7F" w:rsidRPr="00BD12DF" w:rsidRDefault="006B3E7F" w:rsidP="006B3E7F">
      <w:pPr>
        <w:rPr>
          <w:bCs/>
          <w:sz w:val="22"/>
          <w:szCs w:val="22"/>
        </w:rPr>
      </w:pPr>
      <w:r w:rsidRPr="00BD12DF">
        <w:rPr>
          <w:bCs/>
          <w:sz w:val="22"/>
          <w:szCs w:val="22"/>
        </w:rPr>
        <w:t xml:space="preserve">Kiekviename šio vaisto mililitre yra 0,51 mg alkoholio (etanolio), tai atitinka </w:t>
      </w:r>
      <w:r>
        <w:rPr>
          <w:bCs/>
          <w:sz w:val="22"/>
          <w:szCs w:val="22"/>
        </w:rPr>
        <w:t>0,05 </w:t>
      </w:r>
      <w:r w:rsidRPr="00BD12DF">
        <w:rPr>
          <w:bCs/>
          <w:sz w:val="22"/>
          <w:szCs w:val="22"/>
        </w:rPr>
        <w:t xml:space="preserve">% </w:t>
      </w:r>
      <w:r>
        <w:rPr>
          <w:bCs/>
          <w:sz w:val="22"/>
          <w:szCs w:val="22"/>
        </w:rPr>
        <w:t>(</w:t>
      </w:r>
      <w:r w:rsidRPr="00BD12DF">
        <w:rPr>
          <w:bCs/>
          <w:sz w:val="22"/>
          <w:szCs w:val="22"/>
        </w:rPr>
        <w:t>m/V</w:t>
      </w:r>
      <w:r>
        <w:rPr>
          <w:bCs/>
          <w:sz w:val="22"/>
          <w:szCs w:val="22"/>
        </w:rPr>
        <w:t xml:space="preserve">). </w:t>
      </w:r>
      <w:r w:rsidRPr="00446F1A">
        <w:rPr>
          <w:bCs/>
          <w:sz w:val="22"/>
          <w:szCs w:val="22"/>
        </w:rPr>
        <w:t>Vienoje 5</w:t>
      </w:r>
      <w:r>
        <w:rPr>
          <w:bCs/>
          <w:sz w:val="22"/>
          <w:szCs w:val="22"/>
        </w:rPr>
        <w:t> </w:t>
      </w:r>
      <w:r w:rsidRPr="00446F1A">
        <w:rPr>
          <w:bCs/>
          <w:sz w:val="22"/>
          <w:szCs w:val="22"/>
        </w:rPr>
        <w:t>ml dozėje yra 2,55</w:t>
      </w:r>
      <w:r>
        <w:rPr>
          <w:bCs/>
          <w:sz w:val="22"/>
          <w:szCs w:val="22"/>
        </w:rPr>
        <w:t> </w:t>
      </w:r>
      <w:r w:rsidRPr="00446F1A">
        <w:rPr>
          <w:bCs/>
          <w:sz w:val="22"/>
          <w:szCs w:val="22"/>
        </w:rPr>
        <w:t>mg alkoholio (etanolio).</w:t>
      </w:r>
      <w:r>
        <w:rPr>
          <w:bCs/>
          <w:sz w:val="22"/>
          <w:szCs w:val="22"/>
        </w:rPr>
        <w:t xml:space="preserve"> </w:t>
      </w:r>
      <w:r w:rsidRPr="00BD12DF">
        <w:rPr>
          <w:bCs/>
          <w:sz w:val="22"/>
          <w:szCs w:val="22"/>
        </w:rPr>
        <w:t xml:space="preserve">Toks </w:t>
      </w:r>
      <w:r>
        <w:rPr>
          <w:bCs/>
          <w:sz w:val="22"/>
          <w:szCs w:val="22"/>
        </w:rPr>
        <w:t xml:space="preserve">1 ml tūryje ir didžiausioje 5 ml </w:t>
      </w:r>
      <w:r w:rsidRPr="00BD12DF">
        <w:rPr>
          <w:bCs/>
          <w:sz w:val="22"/>
          <w:szCs w:val="22"/>
        </w:rPr>
        <w:t>dozėje</w:t>
      </w:r>
      <w:r>
        <w:rPr>
          <w:bCs/>
          <w:sz w:val="22"/>
          <w:szCs w:val="22"/>
        </w:rPr>
        <w:t xml:space="preserve"> </w:t>
      </w:r>
      <w:r w:rsidRPr="00BD12DF">
        <w:rPr>
          <w:bCs/>
          <w:sz w:val="22"/>
          <w:szCs w:val="22"/>
        </w:rPr>
        <w:t>esantis alkoholio kiekis</w:t>
      </w:r>
      <w:r>
        <w:rPr>
          <w:bCs/>
          <w:sz w:val="22"/>
          <w:szCs w:val="22"/>
        </w:rPr>
        <w:t xml:space="preserve"> </w:t>
      </w:r>
      <w:r w:rsidRPr="00BD12DF">
        <w:rPr>
          <w:bCs/>
          <w:sz w:val="22"/>
          <w:szCs w:val="22"/>
        </w:rPr>
        <w:t xml:space="preserve">atitinka mažiau kaip </w:t>
      </w:r>
      <w:r>
        <w:rPr>
          <w:bCs/>
          <w:sz w:val="22"/>
          <w:szCs w:val="22"/>
        </w:rPr>
        <w:t>1 </w:t>
      </w:r>
      <w:r w:rsidRPr="00BD12DF">
        <w:rPr>
          <w:bCs/>
          <w:sz w:val="22"/>
          <w:szCs w:val="22"/>
        </w:rPr>
        <w:t xml:space="preserve">ml alaus ar </w:t>
      </w:r>
      <w:r>
        <w:rPr>
          <w:bCs/>
          <w:sz w:val="22"/>
          <w:szCs w:val="22"/>
        </w:rPr>
        <w:t>1 </w:t>
      </w:r>
      <w:r w:rsidRPr="00BD12DF">
        <w:rPr>
          <w:bCs/>
          <w:sz w:val="22"/>
          <w:szCs w:val="22"/>
        </w:rPr>
        <w:t>ml vyno.</w:t>
      </w:r>
    </w:p>
    <w:p w:rsidR="006B3E7F" w:rsidRDefault="006B3E7F" w:rsidP="006B3E7F">
      <w:pPr>
        <w:rPr>
          <w:bCs/>
          <w:sz w:val="22"/>
          <w:szCs w:val="22"/>
        </w:rPr>
      </w:pPr>
      <w:r w:rsidRPr="00BD12DF">
        <w:rPr>
          <w:bCs/>
          <w:sz w:val="22"/>
          <w:szCs w:val="22"/>
        </w:rPr>
        <w:t>Mažas alkoholio kiekis, esantis šio vaisto sudėtyje,</w:t>
      </w:r>
      <w:r>
        <w:rPr>
          <w:bCs/>
          <w:sz w:val="22"/>
          <w:szCs w:val="22"/>
        </w:rPr>
        <w:t xml:space="preserve"> </w:t>
      </w:r>
      <w:r w:rsidRPr="00BD12DF">
        <w:rPr>
          <w:bCs/>
          <w:sz w:val="22"/>
          <w:szCs w:val="22"/>
        </w:rPr>
        <w:t>nesukelia pastebimo poveikio.</w:t>
      </w:r>
    </w:p>
    <w:p w:rsidR="006B3E7F" w:rsidRPr="00BD12DF" w:rsidRDefault="006B3E7F" w:rsidP="006B3E7F">
      <w:pPr>
        <w:rPr>
          <w:bCs/>
          <w:sz w:val="22"/>
          <w:szCs w:val="22"/>
        </w:rPr>
      </w:pPr>
    </w:p>
    <w:p w:rsidR="006B3E7F" w:rsidRDefault="006B3E7F" w:rsidP="006B3E7F">
      <w:pPr>
        <w:rPr>
          <w:sz w:val="22"/>
          <w:szCs w:val="22"/>
        </w:rPr>
      </w:pPr>
      <w:r w:rsidRPr="00BD12DF">
        <w:rPr>
          <w:sz w:val="22"/>
          <w:szCs w:val="22"/>
        </w:rPr>
        <w:t>Kiekvienoje šio vaisto</w:t>
      </w:r>
      <w:r>
        <w:rPr>
          <w:sz w:val="22"/>
          <w:szCs w:val="22"/>
        </w:rPr>
        <w:t xml:space="preserve"> dozėje (5 ml) yra 1,9 g sorbitolio.</w:t>
      </w:r>
    </w:p>
    <w:p w:rsidR="006B3E7F" w:rsidRPr="007D5569" w:rsidRDefault="006B3E7F" w:rsidP="006B3E7F">
      <w:r w:rsidRPr="00143B82">
        <w:rPr>
          <w:sz w:val="22"/>
          <w:szCs w:val="22"/>
        </w:rPr>
        <w:t xml:space="preserve">Sorbitolis yra fruktozės šaltinis. </w:t>
      </w:r>
      <w:r w:rsidRPr="008D4B70">
        <w:rPr>
          <w:sz w:val="22"/>
        </w:rPr>
        <w:t xml:space="preserve">Jeigu gydytojas yra sakęs, kad </w:t>
      </w:r>
      <w:r w:rsidRPr="00143B82">
        <w:rPr>
          <w:sz w:val="22"/>
          <w:szCs w:val="22"/>
        </w:rPr>
        <w:t xml:space="preserve">Jūs (ar Jūsų vaikas) </w:t>
      </w:r>
      <w:r w:rsidRPr="008D4B70">
        <w:rPr>
          <w:sz w:val="22"/>
        </w:rPr>
        <w:t xml:space="preserve">netoleruojate kokių nors angliavandenių, </w:t>
      </w:r>
      <w:r w:rsidRPr="00143B82">
        <w:rPr>
          <w:sz w:val="22"/>
          <w:szCs w:val="22"/>
        </w:rPr>
        <w:t>ar Jums nustatytas retas</w:t>
      </w:r>
      <w:r>
        <w:rPr>
          <w:sz w:val="22"/>
          <w:szCs w:val="22"/>
        </w:rPr>
        <w:t xml:space="preserve"> </w:t>
      </w:r>
      <w:r w:rsidRPr="00143B82">
        <w:rPr>
          <w:sz w:val="22"/>
          <w:szCs w:val="22"/>
        </w:rPr>
        <w:t>genetinis sutrikimas įgimtas fruktozės</w:t>
      </w:r>
      <w:r>
        <w:rPr>
          <w:sz w:val="22"/>
          <w:szCs w:val="22"/>
        </w:rPr>
        <w:t xml:space="preserve"> </w:t>
      </w:r>
      <w:r w:rsidRPr="00143B82">
        <w:rPr>
          <w:sz w:val="22"/>
          <w:szCs w:val="22"/>
        </w:rPr>
        <w:t>netoleravimas (ĮFN), kurio atveju organizmas</w:t>
      </w:r>
      <w:r>
        <w:rPr>
          <w:sz w:val="22"/>
          <w:szCs w:val="22"/>
        </w:rPr>
        <w:t xml:space="preserve"> </w:t>
      </w:r>
      <w:r w:rsidRPr="00143B82">
        <w:rPr>
          <w:sz w:val="22"/>
          <w:szCs w:val="22"/>
        </w:rPr>
        <w:t>negali suskaidyti fruktozės,</w:t>
      </w:r>
      <w:r w:rsidRPr="008D4B70">
        <w:rPr>
          <w:sz w:val="22"/>
        </w:rPr>
        <w:t xml:space="preserve"> prieš </w:t>
      </w:r>
      <w:r w:rsidRPr="00143B82">
        <w:rPr>
          <w:sz w:val="22"/>
          <w:szCs w:val="22"/>
        </w:rPr>
        <w:t>vartodami šio</w:t>
      </w:r>
      <w:r>
        <w:rPr>
          <w:sz w:val="22"/>
          <w:szCs w:val="22"/>
        </w:rPr>
        <w:t xml:space="preserve"> </w:t>
      </w:r>
      <w:r w:rsidRPr="00143B82">
        <w:rPr>
          <w:sz w:val="22"/>
          <w:szCs w:val="22"/>
        </w:rPr>
        <w:t>vaisto (ar prieš duodami jo Jūsų vaikui), pasakykite</w:t>
      </w:r>
      <w:r>
        <w:rPr>
          <w:sz w:val="22"/>
          <w:szCs w:val="22"/>
        </w:rPr>
        <w:t xml:space="preserve"> </w:t>
      </w:r>
      <w:r w:rsidRPr="00143B82">
        <w:rPr>
          <w:sz w:val="22"/>
          <w:szCs w:val="22"/>
        </w:rPr>
        <w:t>gydytojui</w:t>
      </w:r>
      <w:r w:rsidRPr="008D4B70">
        <w:rPr>
          <w:sz w:val="22"/>
        </w:rPr>
        <w:t>.</w:t>
      </w:r>
    </w:p>
    <w:p w:rsidR="006B3E7F" w:rsidRPr="003C0FE0" w:rsidRDefault="006B3E7F" w:rsidP="006B3E7F">
      <w:pPr>
        <w:pStyle w:val="BTEMEASMCA"/>
      </w:pPr>
    </w:p>
    <w:p w:rsidR="006B3E7F" w:rsidRPr="003C0FE0" w:rsidRDefault="006B3E7F" w:rsidP="006B3E7F">
      <w:pPr>
        <w:pStyle w:val="BTEMEASMCA"/>
      </w:pPr>
    </w:p>
    <w:p w:rsidR="006B3E7F" w:rsidRPr="003C0FE0" w:rsidRDefault="006B3E7F" w:rsidP="006B3E7F">
      <w:pPr>
        <w:pStyle w:val="PI-1EMEASMCA"/>
        <w:ind w:left="0" w:firstLine="0"/>
      </w:pPr>
      <w:bookmarkStart w:id="6" w:name="_Toc129243141"/>
      <w:bookmarkStart w:id="7" w:name="_Toc129243266"/>
      <w:r w:rsidRPr="003C0FE0">
        <w:t>3.</w:t>
      </w:r>
      <w:r w:rsidRPr="003C0FE0">
        <w:tab/>
        <w:t xml:space="preserve">Kaip vartoti </w:t>
      </w:r>
      <w:bookmarkEnd w:id="6"/>
      <w:bookmarkEnd w:id="7"/>
      <w:r w:rsidRPr="003C0FE0">
        <w:t>Prospan</w:t>
      </w:r>
    </w:p>
    <w:p w:rsidR="006B3E7F" w:rsidRPr="003C0FE0" w:rsidRDefault="006B3E7F" w:rsidP="006B3E7F">
      <w:pPr>
        <w:pStyle w:val="BTEMEASMCA"/>
      </w:pPr>
    </w:p>
    <w:p w:rsidR="006B3E7F" w:rsidRPr="003C0FE0" w:rsidRDefault="006B3E7F" w:rsidP="006B3E7F">
      <w:pPr>
        <w:pStyle w:val="BTEMEASMCA"/>
      </w:pPr>
      <w:r w:rsidRPr="003C0FE0">
        <w:t>Visada vartokite šį vaistą tiksliai</w:t>
      </w:r>
      <w:r>
        <w:t>,</w:t>
      </w:r>
      <w:r w:rsidRPr="003C0FE0">
        <w:t xml:space="preserve"> kaip aprašyta šiame lapelyje arba kaip nurodė gydytojas arba vaistininkas. Jeigu abejojate, kreipkitės į gydytoją arba vaistininką.</w:t>
      </w:r>
    </w:p>
    <w:p w:rsidR="006B3E7F" w:rsidRPr="003C0FE0" w:rsidRDefault="006B3E7F" w:rsidP="006B3E7F">
      <w:pPr>
        <w:pStyle w:val="BTEMEASMCA"/>
      </w:pPr>
    </w:p>
    <w:p w:rsidR="006B3E7F" w:rsidRPr="003C0FE0" w:rsidRDefault="006B3E7F" w:rsidP="006B3E7F">
      <w:pPr>
        <w:pStyle w:val="BTEMEASMCA"/>
      </w:pPr>
      <w:r w:rsidRPr="003C0FE0">
        <w:t xml:space="preserve">Rekomenduojamos dozės nurodytos lentelėje </w:t>
      </w:r>
      <w:r>
        <w:t>toliau</w:t>
      </w:r>
      <w:r w:rsidRPr="003C0FE0">
        <w:t>.</w:t>
      </w:r>
    </w:p>
    <w:p w:rsidR="006B3E7F" w:rsidRPr="003C0FE0" w:rsidRDefault="006B3E7F" w:rsidP="006B3E7F">
      <w:pPr>
        <w:pStyle w:val="BTEMEASMCA"/>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0"/>
        <w:gridCol w:w="3021"/>
        <w:gridCol w:w="3019"/>
      </w:tblGrid>
      <w:tr w:rsidR="006B3E7F" w:rsidRPr="003C0FE0" w:rsidTr="00F369F1">
        <w:tc>
          <w:tcPr>
            <w:tcW w:w="3095" w:type="dxa"/>
          </w:tcPr>
          <w:p w:rsidR="006B3E7F" w:rsidRPr="003C0FE0" w:rsidRDefault="006B3E7F" w:rsidP="00F369F1">
            <w:pPr>
              <w:pStyle w:val="BTEMEASMCA"/>
            </w:pPr>
            <w:r w:rsidRPr="003C0FE0">
              <w:t>Amžius</w:t>
            </w:r>
          </w:p>
        </w:tc>
        <w:tc>
          <w:tcPr>
            <w:tcW w:w="3095" w:type="dxa"/>
          </w:tcPr>
          <w:p w:rsidR="006B3E7F" w:rsidRPr="003C0FE0" w:rsidRDefault="006B3E7F" w:rsidP="00F369F1">
            <w:pPr>
              <w:pStyle w:val="BTEMEASMCA"/>
            </w:pPr>
            <w:r w:rsidRPr="003C0FE0">
              <w:t>Vienkartinė dozė</w:t>
            </w:r>
          </w:p>
        </w:tc>
        <w:tc>
          <w:tcPr>
            <w:tcW w:w="3096" w:type="dxa"/>
          </w:tcPr>
          <w:p w:rsidR="006B3E7F" w:rsidRPr="003C0FE0" w:rsidRDefault="006B3E7F" w:rsidP="00F369F1">
            <w:pPr>
              <w:pStyle w:val="BTEMEASMCA"/>
            </w:pPr>
            <w:r w:rsidRPr="003C0FE0">
              <w:t>Paros dozė</w:t>
            </w:r>
          </w:p>
        </w:tc>
      </w:tr>
      <w:tr w:rsidR="006B3E7F" w:rsidRPr="003C0FE0" w:rsidTr="00F369F1">
        <w:tc>
          <w:tcPr>
            <w:tcW w:w="3095" w:type="dxa"/>
          </w:tcPr>
          <w:p w:rsidR="006B3E7F" w:rsidRPr="003C0FE0" w:rsidRDefault="006B3E7F" w:rsidP="00F369F1">
            <w:pPr>
              <w:pStyle w:val="BTEMEASMCA"/>
            </w:pPr>
            <w:r w:rsidRPr="003C0FE0">
              <w:t>Suaugusieji ir vyresni kaip 12 metų vaikai</w:t>
            </w:r>
          </w:p>
        </w:tc>
        <w:tc>
          <w:tcPr>
            <w:tcW w:w="3095" w:type="dxa"/>
          </w:tcPr>
          <w:p w:rsidR="006B3E7F" w:rsidRPr="003C0FE0" w:rsidRDefault="006B3E7F" w:rsidP="00F369F1">
            <w:pPr>
              <w:pStyle w:val="BTEMEASMCA"/>
            </w:pPr>
            <w:r w:rsidRPr="003C0FE0">
              <w:t>5 ml (vienas paketėlis), atitinkantis 35 mg sausojo gebenių lapų ekstrakto</w:t>
            </w:r>
          </w:p>
        </w:tc>
        <w:tc>
          <w:tcPr>
            <w:tcW w:w="3096" w:type="dxa"/>
          </w:tcPr>
          <w:p w:rsidR="006B3E7F" w:rsidRPr="003C0FE0" w:rsidRDefault="006B3E7F" w:rsidP="00F369F1">
            <w:pPr>
              <w:pStyle w:val="BTEMEASMCA"/>
            </w:pPr>
            <w:r w:rsidRPr="003C0FE0">
              <w:t>15 ml (vienas paketėlis 3 kartus per parą), atitinkantis 105 mg sausojo gebenių lapų ekstrakto</w:t>
            </w:r>
          </w:p>
        </w:tc>
      </w:tr>
      <w:tr w:rsidR="006B3E7F" w:rsidRPr="003C0FE0" w:rsidTr="00F369F1">
        <w:tc>
          <w:tcPr>
            <w:tcW w:w="3095" w:type="dxa"/>
          </w:tcPr>
          <w:p w:rsidR="006B3E7F" w:rsidRPr="003C0FE0" w:rsidRDefault="006B3E7F" w:rsidP="00F369F1">
            <w:pPr>
              <w:pStyle w:val="BTEMEASMCA"/>
            </w:pPr>
            <w:r w:rsidRPr="003C0FE0">
              <w:t>6–11 metų vaikai</w:t>
            </w:r>
          </w:p>
        </w:tc>
        <w:tc>
          <w:tcPr>
            <w:tcW w:w="3095" w:type="dxa"/>
          </w:tcPr>
          <w:p w:rsidR="006B3E7F" w:rsidRPr="003C0FE0" w:rsidRDefault="006B3E7F" w:rsidP="00F369F1">
            <w:pPr>
              <w:pStyle w:val="BTEMEASMCA"/>
            </w:pPr>
            <w:r w:rsidRPr="003C0FE0">
              <w:t>5 ml (vienas paketėlis), atitinkantis 35 mg sausojo gebenių lapų ekstrakto</w:t>
            </w:r>
          </w:p>
        </w:tc>
        <w:tc>
          <w:tcPr>
            <w:tcW w:w="3096" w:type="dxa"/>
          </w:tcPr>
          <w:p w:rsidR="006B3E7F" w:rsidRPr="003C0FE0" w:rsidRDefault="006B3E7F" w:rsidP="00F369F1">
            <w:pPr>
              <w:pStyle w:val="BTEMEASMCA"/>
            </w:pPr>
            <w:r w:rsidRPr="003C0FE0">
              <w:t>10 ml (vienas paketėlis 2 kartus per parą), atitinkantis 70 mg sausojo gebenių lapų ekstrakto</w:t>
            </w:r>
          </w:p>
        </w:tc>
      </w:tr>
    </w:tbl>
    <w:p w:rsidR="006B3E7F" w:rsidRPr="003C0FE0" w:rsidRDefault="006B3E7F" w:rsidP="006B3E7F">
      <w:pPr>
        <w:pStyle w:val="BTEMEASMCA"/>
      </w:pPr>
    </w:p>
    <w:p w:rsidR="006B3E7F" w:rsidRPr="008D4B70" w:rsidRDefault="006B3E7F" w:rsidP="006B3E7F">
      <w:pPr>
        <w:pStyle w:val="PI-3EMEASMCA"/>
      </w:pPr>
      <w:r w:rsidRPr="008D4B70">
        <w:t>Vartojimo būdas</w:t>
      </w:r>
    </w:p>
    <w:p w:rsidR="006B3E7F" w:rsidRPr="003C0FE0" w:rsidRDefault="006B3E7F" w:rsidP="006B3E7F">
      <w:pPr>
        <w:pStyle w:val="BTEMEASMCA"/>
      </w:pPr>
      <w:r w:rsidRPr="003C0FE0">
        <w:t>Tirpalą reikia išgerti neatskiestą iš ryto ( arba priešpiečių metu) ir vakare.</w:t>
      </w:r>
    </w:p>
    <w:p w:rsidR="006B3E7F" w:rsidRPr="003C0FE0" w:rsidRDefault="006B3E7F" w:rsidP="006B3E7F">
      <w:pPr>
        <w:pStyle w:val="BTEMEASMCA"/>
      </w:pPr>
      <w:r w:rsidRPr="003C0FE0">
        <w:t>Prospan vartojimui pasirinktas pailgas paketėlis, kurį lengva atidaryti. Jo turinį lengva vartoti. Detaliau kaip vartoti vaistą iš paketėlio parodyta paveikslėliuose.</w:t>
      </w:r>
    </w:p>
    <w:p w:rsidR="006B3E7F" w:rsidRPr="003C0FE0" w:rsidRDefault="006B3E7F" w:rsidP="006B3E7F">
      <w:pPr>
        <w:pStyle w:val="PI-3EMEASMCA"/>
      </w:pPr>
    </w:p>
    <w:p w:rsidR="006B3E7F" w:rsidRPr="003C0FE0" w:rsidRDefault="006B3E7F" w:rsidP="006B3E7F">
      <w:pPr>
        <w:pStyle w:val="PI-3EMEASMCA"/>
      </w:pPr>
    </w:p>
    <w:p w:rsidR="006B3E7F" w:rsidRPr="003C0FE0" w:rsidRDefault="006B3E7F" w:rsidP="006B3E7F">
      <w:pPr>
        <w:pStyle w:val="PI-3EMEASMCA"/>
      </w:pPr>
      <w:r w:rsidRPr="003C0FE0">
        <w:rPr>
          <w:noProof/>
          <w:lang w:eastAsia="lt-LT"/>
        </w:rPr>
        <w:drawing>
          <wp:anchor distT="0" distB="0" distL="114300" distR="114300" simplePos="0" relativeHeight="251659264" behindDoc="0" locked="0" layoutInCell="1" allowOverlap="1" wp14:anchorId="1A7E1005" wp14:editId="7139477C">
            <wp:simplePos x="0" y="0"/>
            <wp:positionH relativeFrom="column">
              <wp:posOffset>242570</wp:posOffset>
            </wp:positionH>
            <wp:positionV relativeFrom="paragraph">
              <wp:posOffset>5715</wp:posOffset>
            </wp:positionV>
            <wp:extent cx="5276850" cy="10807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3E7F" w:rsidRPr="003C0FE0" w:rsidRDefault="006B3E7F" w:rsidP="006B3E7F">
      <w:pPr>
        <w:pStyle w:val="PI-3EMEASMCA"/>
      </w:pPr>
    </w:p>
    <w:p w:rsidR="006B3E7F" w:rsidRPr="003C0FE0" w:rsidRDefault="006B3E7F" w:rsidP="006B3E7F">
      <w:pPr>
        <w:pStyle w:val="PI-3EMEASMCA"/>
      </w:pPr>
    </w:p>
    <w:p w:rsidR="006B3E7F" w:rsidRPr="003C0FE0" w:rsidRDefault="006B3E7F" w:rsidP="006B3E7F">
      <w:pPr>
        <w:pStyle w:val="PI-3EMEASMCA"/>
      </w:pPr>
    </w:p>
    <w:p w:rsidR="006B3E7F" w:rsidRPr="003C0FE0" w:rsidRDefault="006B3E7F" w:rsidP="006B3E7F">
      <w:pPr>
        <w:pStyle w:val="PI-3EMEASMCA"/>
      </w:pPr>
    </w:p>
    <w:p w:rsidR="006B3E7F" w:rsidRPr="003C0FE0" w:rsidRDefault="006B3E7F" w:rsidP="006B3E7F">
      <w:pPr>
        <w:pStyle w:val="PI-3EMEASMCA"/>
      </w:pPr>
    </w:p>
    <w:p w:rsidR="006B3E7F" w:rsidRPr="003C0FE0" w:rsidRDefault="006B3E7F" w:rsidP="006B3E7F">
      <w:pPr>
        <w:pStyle w:val="PI-3EMEASMCA"/>
      </w:pPr>
    </w:p>
    <w:p w:rsidR="006B3E7F" w:rsidRPr="003C0FE0" w:rsidRDefault="006B3E7F" w:rsidP="006B3E7F">
      <w:pPr>
        <w:pStyle w:val="PI-3EMEASMCA"/>
      </w:pPr>
    </w:p>
    <w:p w:rsidR="006B3E7F" w:rsidRPr="003C0FE0" w:rsidRDefault="006B3E7F" w:rsidP="006B3E7F">
      <w:pPr>
        <w:pStyle w:val="PI-3EMEASMCA"/>
      </w:pPr>
    </w:p>
    <w:p w:rsidR="006B3E7F" w:rsidRPr="003C0FE0" w:rsidRDefault="006B3E7F" w:rsidP="006B3E7F">
      <w:pPr>
        <w:pStyle w:val="BTEMEASMCA"/>
      </w:pPr>
      <w:r w:rsidRPr="003C0FE0">
        <w:t xml:space="preserve">Prieš vartodami švelniai </w:t>
      </w:r>
      <w:r w:rsidRPr="003C0FE0">
        <w:tab/>
      </w:r>
      <w:r w:rsidRPr="003C0FE0">
        <w:tab/>
        <w:t xml:space="preserve">Tvirtai laikykite paketėlį ir </w:t>
      </w:r>
      <w:r w:rsidRPr="003C0FE0">
        <w:tab/>
        <w:t xml:space="preserve">Rykite vaistą spausdami </w:t>
      </w:r>
    </w:p>
    <w:p w:rsidR="006B3E7F" w:rsidRPr="003C0FE0" w:rsidRDefault="006B3E7F" w:rsidP="006B3E7F">
      <w:pPr>
        <w:pStyle w:val="BTEMEASMCA"/>
      </w:pPr>
      <w:r w:rsidRPr="003C0FE0">
        <w:t>pamaigykite paketėlį kaip</w:t>
      </w:r>
      <w:r w:rsidRPr="003C0FE0">
        <w:tab/>
      </w:r>
      <w:r w:rsidRPr="003C0FE0">
        <w:tab/>
        <w:t>nuplėškite viršūnę</w:t>
      </w:r>
      <w:r w:rsidRPr="003C0FE0">
        <w:tab/>
      </w:r>
      <w:r w:rsidRPr="003C0FE0">
        <w:tab/>
        <w:t>paketėlį tol, kol šis ištuštės</w:t>
      </w:r>
    </w:p>
    <w:p w:rsidR="006B3E7F" w:rsidRPr="003C0FE0" w:rsidRDefault="006B3E7F" w:rsidP="006B3E7F">
      <w:pPr>
        <w:pStyle w:val="BTEMEASMCA"/>
      </w:pPr>
      <w:r w:rsidRPr="003C0FE0">
        <w:t>parodyta paveiksle</w:t>
      </w:r>
    </w:p>
    <w:p w:rsidR="006B3E7F" w:rsidRPr="003C0FE0" w:rsidRDefault="006B3E7F" w:rsidP="006B3E7F">
      <w:pPr>
        <w:pStyle w:val="PI-3EMEASMCA"/>
      </w:pPr>
    </w:p>
    <w:p w:rsidR="006B3E7F" w:rsidRPr="008D4B70" w:rsidRDefault="006B3E7F" w:rsidP="006B3E7F">
      <w:pPr>
        <w:pStyle w:val="PI-3EMEASMCA"/>
      </w:pPr>
      <w:r w:rsidRPr="008D4B70">
        <w:t xml:space="preserve">Kiek laiko reikia vartoti Prospan </w:t>
      </w:r>
    </w:p>
    <w:p w:rsidR="006B3E7F" w:rsidRPr="003C0FE0" w:rsidRDefault="006B3E7F" w:rsidP="006B3E7F">
      <w:pPr>
        <w:pStyle w:val="BTEMEASMCA"/>
      </w:pPr>
      <w:r w:rsidRPr="003C0FE0">
        <w:t>Vartojimo trukmė priklauso nuo ligos pobūdžio ir simptomų stiprumo. Tačiau gydymas, kai esti ir nedidelių kvėpavimo takų uždegimo požymių, turėtų trukti bent vieną savaitę. Norint užtikrinti, kad gydymas būtų sėkmingas ir pacientas visiškai pasveiktų, Prospan reikia vartoti dar bent 2</w:t>
      </w:r>
      <w:r>
        <w:t>–</w:t>
      </w:r>
      <w:r w:rsidRPr="003C0FE0">
        <w:t xml:space="preserve">3 dienas išnykus ligos požymiams. </w:t>
      </w:r>
    </w:p>
    <w:p w:rsidR="006B3E7F" w:rsidRPr="003C0FE0" w:rsidRDefault="006B3E7F" w:rsidP="006B3E7F">
      <w:pPr>
        <w:pStyle w:val="BTEMEASMCA"/>
        <w:rPr>
          <w:i/>
        </w:rPr>
      </w:pPr>
      <w:r w:rsidRPr="003C0FE0">
        <w:lastRenderedPageBreak/>
        <w:t xml:space="preserve">Jei </w:t>
      </w:r>
      <w:r>
        <w:t>J</w:t>
      </w:r>
      <w:r w:rsidRPr="003C0FE0">
        <w:t>ums atrodo, kad Prospan poveikis pernelyg stiprus ar silpnas, pasitarkite su gydytoju arba vaistininku.</w:t>
      </w:r>
    </w:p>
    <w:p w:rsidR="006B3E7F" w:rsidRPr="003C0FE0" w:rsidRDefault="006B3E7F" w:rsidP="006B3E7F">
      <w:pPr>
        <w:pStyle w:val="PI-3EMEASMCA"/>
      </w:pPr>
    </w:p>
    <w:p w:rsidR="006B3E7F" w:rsidRPr="003C0FE0" w:rsidRDefault="006B3E7F" w:rsidP="006B3E7F">
      <w:pPr>
        <w:rPr>
          <w:i/>
          <w:iCs/>
          <w:sz w:val="22"/>
          <w:szCs w:val="22"/>
        </w:rPr>
      </w:pPr>
      <w:r w:rsidRPr="003C0FE0">
        <w:rPr>
          <w:i/>
          <w:iCs/>
          <w:sz w:val="22"/>
          <w:szCs w:val="22"/>
        </w:rPr>
        <w:t>Pastaba</w:t>
      </w:r>
    </w:p>
    <w:p w:rsidR="006B3E7F" w:rsidRPr="003C0FE0" w:rsidRDefault="006B3E7F" w:rsidP="006B3E7F">
      <w:pPr>
        <w:rPr>
          <w:sz w:val="22"/>
          <w:szCs w:val="22"/>
        </w:rPr>
      </w:pPr>
      <w:r w:rsidRPr="003C0FE0">
        <w:rPr>
          <w:sz w:val="22"/>
          <w:szCs w:val="22"/>
        </w:rPr>
        <w:t>Jei ligos požymiai laikosi arba pasunkėja kvėpavimas, karščiuojate, atkosite pūlingų ar su kraujo priemaiša skreplių, reikia nedelsiant kreiptis į gydytoją.</w:t>
      </w:r>
    </w:p>
    <w:p w:rsidR="006B3E7F" w:rsidRPr="003C0FE0" w:rsidRDefault="006B3E7F" w:rsidP="006B3E7F">
      <w:pPr>
        <w:pStyle w:val="PI-3EMEASMCA"/>
      </w:pPr>
    </w:p>
    <w:p w:rsidR="006B3E7F" w:rsidRPr="003C0FE0" w:rsidRDefault="006B3E7F" w:rsidP="006B3E7F">
      <w:pPr>
        <w:pStyle w:val="PI-3EMEASMCA"/>
      </w:pPr>
      <w:r w:rsidRPr="003C0FE0">
        <w:t>Ką daryti pavartojus per didelę Prospan dozę</w:t>
      </w:r>
    </w:p>
    <w:p w:rsidR="006B3E7F" w:rsidRPr="003C0FE0" w:rsidRDefault="006B3E7F" w:rsidP="006B3E7F">
      <w:pPr>
        <w:pStyle w:val="BTEMEASMCA"/>
      </w:pPr>
      <w:r w:rsidRPr="003C0FE0">
        <w:t>Rekomenduojamos paros dozės viršyti negalima. Išgėrus didelį vaisto kiekį (tris kartus didesnį negu paros dozė) gali</w:t>
      </w:r>
      <w:r>
        <w:t xml:space="preserve"> pasireikšti</w:t>
      </w:r>
      <w:r w:rsidRPr="003C0FE0">
        <w:t xml:space="preserve"> pykinimas, vėmimas ir viduriavimas. Tokiais atvejais pasitarkite su gydytoju.</w:t>
      </w:r>
    </w:p>
    <w:p w:rsidR="006B3E7F" w:rsidRPr="003C0FE0" w:rsidRDefault="006B3E7F" w:rsidP="006B3E7F">
      <w:pPr>
        <w:pStyle w:val="BTEMEASMCA"/>
      </w:pPr>
    </w:p>
    <w:p w:rsidR="006B3E7F" w:rsidRPr="003C0FE0" w:rsidRDefault="006B3E7F" w:rsidP="006B3E7F">
      <w:pPr>
        <w:pStyle w:val="PI-3EMEASMCA"/>
      </w:pPr>
      <w:r w:rsidRPr="003C0FE0">
        <w:t xml:space="preserve">Pamiršus pavartoti Prospan </w:t>
      </w:r>
    </w:p>
    <w:p w:rsidR="006B3E7F" w:rsidRPr="003C0FE0" w:rsidRDefault="006B3E7F" w:rsidP="006B3E7F">
      <w:pPr>
        <w:pStyle w:val="BTEMEASMCA"/>
      </w:pPr>
      <w:r w:rsidRPr="003C0FE0">
        <w:t>Negalima vartoti dvigubos dozės norint kompensuoti praleistą dozę. Tęskite Prospan vartojimą pagal gydytojo nurodymus arba šiame lapelyje esančias nuorodas.</w:t>
      </w:r>
    </w:p>
    <w:p w:rsidR="006B3E7F" w:rsidRPr="003C0FE0" w:rsidRDefault="006B3E7F" w:rsidP="006B3E7F">
      <w:pPr>
        <w:pStyle w:val="BTEMEASMCA"/>
      </w:pPr>
    </w:p>
    <w:p w:rsidR="006B3E7F" w:rsidRPr="003C0FE0" w:rsidRDefault="006B3E7F" w:rsidP="006B3E7F">
      <w:pPr>
        <w:pStyle w:val="PI-3EMEASMCA"/>
      </w:pPr>
      <w:r w:rsidRPr="003C0FE0">
        <w:t xml:space="preserve">Nustojus vartoti Prospan </w:t>
      </w:r>
    </w:p>
    <w:p w:rsidR="006B3E7F" w:rsidRPr="003C0FE0" w:rsidRDefault="006B3E7F" w:rsidP="006B3E7F">
      <w:pPr>
        <w:pStyle w:val="BTEMEASMCA"/>
      </w:pPr>
      <w:r w:rsidRPr="003C0FE0">
        <w:t>Jeigu kiltų daugiau klausimų dėl šio vaisto vartojimo, kreipkitės į gydytoją arba vaistininką.</w:t>
      </w:r>
    </w:p>
    <w:p w:rsidR="006B3E7F" w:rsidRPr="003C0FE0" w:rsidRDefault="006B3E7F" w:rsidP="006B3E7F">
      <w:pPr>
        <w:pStyle w:val="BTEMEASMCA"/>
      </w:pPr>
    </w:p>
    <w:p w:rsidR="006B3E7F" w:rsidRPr="003C0FE0" w:rsidRDefault="006B3E7F" w:rsidP="006B3E7F">
      <w:pPr>
        <w:pStyle w:val="BTEMEASMCA"/>
      </w:pPr>
    </w:p>
    <w:p w:rsidR="006B3E7F" w:rsidRPr="003C0FE0" w:rsidRDefault="006B3E7F" w:rsidP="006B3E7F">
      <w:pPr>
        <w:pStyle w:val="PI-1EMEASMCA"/>
      </w:pPr>
      <w:bookmarkStart w:id="8" w:name="_Toc129243142"/>
      <w:bookmarkStart w:id="9" w:name="_Toc129243267"/>
      <w:r w:rsidRPr="003C0FE0">
        <w:t>4.</w:t>
      </w:r>
      <w:r w:rsidRPr="003C0FE0">
        <w:tab/>
        <w:t>Galimas šalutinis poveikis</w:t>
      </w:r>
      <w:bookmarkEnd w:id="8"/>
      <w:bookmarkEnd w:id="9"/>
    </w:p>
    <w:p w:rsidR="006B3E7F" w:rsidRPr="003C0FE0" w:rsidRDefault="006B3E7F" w:rsidP="006B3E7F">
      <w:pPr>
        <w:pStyle w:val="BTEMEASMCA"/>
      </w:pPr>
    </w:p>
    <w:p w:rsidR="006B3E7F" w:rsidRPr="003C0FE0" w:rsidRDefault="006B3E7F" w:rsidP="006B3E7F">
      <w:pPr>
        <w:pStyle w:val="BTEMEASMCA"/>
      </w:pPr>
      <w:r w:rsidRPr="003C0FE0">
        <w:t xml:space="preserve">Šis vaistas, kaip ir visi kiti, gali sukelti šalutinį poveikį, nors jis pasireiškia ne visiems žmonėms. </w:t>
      </w:r>
    </w:p>
    <w:p w:rsidR="006B3E7F" w:rsidRDefault="006B3E7F" w:rsidP="006B3E7F">
      <w:pPr>
        <w:pStyle w:val="BTEMEASMCA"/>
      </w:pPr>
    </w:p>
    <w:p w:rsidR="006B3E7F" w:rsidRPr="007D5569" w:rsidRDefault="006B3E7F" w:rsidP="006B3E7F">
      <w:pPr>
        <w:rPr>
          <w:i/>
        </w:rPr>
      </w:pPr>
      <w:r w:rsidRPr="008D4B70">
        <w:rPr>
          <w:i/>
          <w:sz w:val="22"/>
        </w:rPr>
        <w:t xml:space="preserve">Labai reti </w:t>
      </w:r>
      <w:r w:rsidRPr="00FB0CCD">
        <w:rPr>
          <w:i/>
          <w:iCs/>
          <w:sz w:val="22"/>
          <w:szCs w:val="22"/>
        </w:rPr>
        <w:t>šalutinio poveikio reiškiniai (gali pasireikšti rečiau</w:t>
      </w:r>
      <w:r w:rsidRPr="008D4B70">
        <w:rPr>
          <w:i/>
          <w:sz w:val="22"/>
        </w:rPr>
        <w:t xml:space="preserve"> kaip 1 iš </w:t>
      </w:r>
      <w:r w:rsidRPr="00FB0CCD">
        <w:rPr>
          <w:i/>
          <w:iCs/>
          <w:sz w:val="22"/>
          <w:szCs w:val="22"/>
        </w:rPr>
        <w:t>10 000 asmenų</w:t>
      </w:r>
      <w:r w:rsidRPr="008D4B70">
        <w:rPr>
          <w:i/>
          <w:sz w:val="22"/>
        </w:rPr>
        <w:t>)</w:t>
      </w:r>
    </w:p>
    <w:p w:rsidR="006B3E7F" w:rsidRPr="003C0FE0" w:rsidRDefault="006B3E7F" w:rsidP="006B3E7F">
      <w:pPr>
        <w:pStyle w:val="BTEMEASMCA"/>
      </w:pPr>
      <w:r w:rsidRPr="003C0FE0">
        <w:t xml:space="preserve">Alerginės reakcijos (dusulys, patinimas, odos paraudimas, niežulys). </w:t>
      </w:r>
    </w:p>
    <w:p w:rsidR="006B3E7F" w:rsidRPr="008D4B70" w:rsidRDefault="006B3E7F" w:rsidP="006B3E7F">
      <w:pPr>
        <w:pStyle w:val="BTEMEASMCA"/>
      </w:pPr>
    </w:p>
    <w:p w:rsidR="006B3E7F" w:rsidRPr="007D5569" w:rsidRDefault="006B3E7F" w:rsidP="006B3E7F">
      <w:pPr>
        <w:rPr>
          <w:i/>
        </w:rPr>
      </w:pPr>
      <w:r w:rsidRPr="00FB0CCD">
        <w:rPr>
          <w:i/>
          <w:iCs/>
          <w:sz w:val="22"/>
          <w:szCs w:val="22"/>
        </w:rPr>
        <w:t>Šalutinio poveikio reiškiniai, kurių dažnis</w:t>
      </w:r>
      <w:r w:rsidRPr="008D4B70">
        <w:rPr>
          <w:i/>
          <w:sz w:val="22"/>
        </w:rPr>
        <w:t xml:space="preserve"> nežinomas (negali būti </w:t>
      </w:r>
      <w:r w:rsidRPr="00FB0CCD">
        <w:rPr>
          <w:i/>
          <w:iCs/>
          <w:sz w:val="22"/>
          <w:szCs w:val="22"/>
        </w:rPr>
        <w:t>apskaičiuotas</w:t>
      </w:r>
      <w:r w:rsidRPr="008D4B70">
        <w:rPr>
          <w:i/>
          <w:sz w:val="22"/>
        </w:rPr>
        <w:t xml:space="preserve"> pagal turimus duomenis)</w:t>
      </w:r>
    </w:p>
    <w:p w:rsidR="006B3E7F" w:rsidRPr="003C0FE0" w:rsidRDefault="006B3E7F" w:rsidP="006B3E7F">
      <w:pPr>
        <w:pStyle w:val="BTEMEASMCA"/>
      </w:pPr>
      <w:r w:rsidRPr="003C0FE0">
        <w:t xml:space="preserve">Jautriems pacientams gali </w:t>
      </w:r>
      <w:r>
        <w:t xml:space="preserve">pasireikšti </w:t>
      </w:r>
      <w:r w:rsidRPr="003C0FE0">
        <w:t>virškinimo sutrikimų (pykinimas, vėmimas, viduriavimas).</w:t>
      </w:r>
    </w:p>
    <w:p w:rsidR="006B3E7F" w:rsidRPr="003C0FE0" w:rsidRDefault="006B3E7F" w:rsidP="006B3E7F">
      <w:pPr>
        <w:pStyle w:val="BTEMEASMCA"/>
      </w:pPr>
    </w:p>
    <w:p w:rsidR="006B3E7F" w:rsidRDefault="006B3E7F" w:rsidP="006B3E7F">
      <w:pPr>
        <w:rPr>
          <w:b/>
          <w:bCs/>
          <w:sz w:val="22"/>
          <w:szCs w:val="22"/>
        </w:rPr>
      </w:pPr>
      <w:r w:rsidRPr="003C0FE0">
        <w:rPr>
          <w:b/>
          <w:bCs/>
          <w:sz w:val="22"/>
          <w:szCs w:val="22"/>
        </w:rPr>
        <w:t>Pranešimas apie šalutinį poveikį</w:t>
      </w:r>
    </w:p>
    <w:p w:rsidR="006B3E7F" w:rsidRPr="006E1AD7" w:rsidRDefault="006B3E7F" w:rsidP="006B3E7F">
      <w:pPr>
        <w:rPr>
          <w:sz w:val="22"/>
          <w:szCs w:val="22"/>
        </w:rPr>
      </w:pPr>
      <w:r w:rsidRPr="006E1AD7">
        <w:rPr>
          <w:sz w:val="22"/>
          <w:szCs w:val="22"/>
        </w:rPr>
        <w:t>Jeigu pasireiškė šalutinis poveikis, įskaitant šiame lapelyje nenurodytą, pasakykite gydytojui</w:t>
      </w:r>
      <w:r>
        <w:rPr>
          <w:sz w:val="22"/>
          <w:szCs w:val="22"/>
        </w:rPr>
        <w:t xml:space="preserve"> </w:t>
      </w:r>
      <w:r w:rsidRPr="006E1AD7">
        <w:rPr>
          <w:sz w:val="22"/>
          <w:szCs w:val="22"/>
        </w:rPr>
        <w:t>arba</w:t>
      </w:r>
      <w:r>
        <w:rPr>
          <w:sz w:val="22"/>
          <w:szCs w:val="22"/>
        </w:rPr>
        <w:t xml:space="preserve"> </w:t>
      </w:r>
      <w:r w:rsidRPr="006E1AD7">
        <w:rPr>
          <w:sz w:val="22"/>
          <w:szCs w:val="22"/>
        </w:rPr>
        <w:t>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6B3E7F" w:rsidRPr="003C0FE0" w:rsidRDefault="006B3E7F" w:rsidP="006B3E7F">
      <w:pPr>
        <w:pStyle w:val="BTEMEASMCA"/>
      </w:pPr>
    </w:p>
    <w:p w:rsidR="006B3E7F" w:rsidRPr="003C0FE0" w:rsidRDefault="006B3E7F" w:rsidP="006B3E7F">
      <w:pPr>
        <w:pStyle w:val="BTEMEASMCA"/>
      </w:pPr>
    </w:p>
    <w:p w:rsidR="006B3E7F" w:rsidRPr="003C0FE0" w:rsidRDefault="006B3E7F" w:rsidP="006B3E7F">
      <w:pPr>
        <w:pStyle w:val="PI-1EMEASMCA"/>
      </w:pPr>
      <w:bookmarkStart w:id="10" w:name="_Toc129243143"/>
      <w:bookmarkStart w:id="11" w:name="_Toc129243268"/>
      <w:r w:rsidRPr="003C0FE0">
        <w:t>5.</w:t>
      </w:r>
      <w:r w:rsidRPr="003C0FE0">
        <w:tab/>
        <w:t xml:space="preserve">Kaip laikyti </w:t>
      </w:r>
      <w:bookmarkEnd w:id="10"/>
      <w:bookmarkEnd w:id="11"/>
      <w:r w:rsidRPr="003C0FE0">
        <w:t xml:space="preserve">Prospan </w:t>
      </w:r>
    </w:p>
    <w:p w:rsidR="006B3E7F" w:rsidRPr="003C0FE0" w:rsidRDefault="006B3E7F" w:rsidP="006B3E7F">
      <w:pPr>
        <w:pStyle w:val="BTEMEASMCA"/>
      </w:pPr>
    </w:p>
    <w:p w:rsidR="006B3E7F" w:rsidRPr="003C0FE0" w:rsidRDefault="006B3E7F" w:rsidP="006B3E7F">
      <w:pPr>
        <w:pStyle w:val="BTEMEASMCA"/>
      </w:pPr>
      <w:r w:rsidRPr="003C0FE0">
        <w:t>Šį vaistą laikykite vaikams nepastebimoje ir nepasiekiamoje vietoje.</w:t>
      </w:r>
    </w:p>
    <w:p w:rsidR="006B3E7F" w:rsidRPr="003C0FE0" w:rsidRDefault="006B3E7F" w:rsidP="006B3E7F">
      <w:pPr>
        <w:pStyle w:val="BTEMEASMCA"/>
      </w:pPr>
      <w:r w:rsidRPr="003C0FE0">
        <w:t>Šiam vaistui specialių laikymo sąlygų nereikia.</w:t>
      </w:r>
    </w:p>
    <w:p w:rsidR="006B3E7F" w:rsidRPr="003C0FE0" w:rsidRDefault="006B3E7F" w:rsidP="006B3E7F">
      <w:pPr>
        <w:pStyle w:val="BTEMEASMCA"/>
      </w:pPr>
    </w:p>
    <w:p w:rsidR="006B3E7F" w:rsidRPr="003C0FE0" w:rsidRDefault="006B3E7F" w:rsidP="006B3E7F">
      <w:pPr>
        <w:pStyle w:val="BTEMEASMCA"/>
      </w:pPr>
      <w:r w:rsidRPr="003C0FE0">
        <w:t>Ant dėžutės ir paketėlio po „EXP“ nurodytam tinkamumo laikui pasibaigus, šio vaisto vartoti negalima. Vaistas tinkamas vartoti iki paskutinės nurodyto mėnesio dienos.</w:t>
      </w:r>
    </w:p>
    <w:p w:rsidR="006B3E7F" w:rsidRPr="003C0FE0" w:rsidRDefault="006B3E7F" w:rsidP="006B3E7F">
      <w:pPr>
        <w:pStyle w:val="PI-1EMEASMCA"/>
      </w:pPr>
      <w:bookmarkStart w:id="12" w:name="_Toc129243144"/>
      <w:bookmarkStart w:id="13" w:name="_Toc129243269"/>
    </w:p>
    <w:p w:rsidR="006B3E7F" w:rsidRPr="003C0FE0" w:rsidRDefault="006B3E7F" w:rsidP="006B3E7F">
      <w:pPr>
        <w:pStyle w:val="BTEMEASMCA"/>
      </w:pPr>
      <w:r w:rsidRPr="003C0FE0">
        <w:t>Vaistų negalima išmesti į kanalizaciją arba su buitinėmis atliekomis. Kaip išmesti nereikalingus vaistus, klauskite vaistininko. Šios priemonės padės apsaugoti aplinką.</w:t>
      </w:r>
    </w:p>
    <w:p w:rsidR="006B3E7F" w:rsidRPr="003C0FE0" w:rsidRDefault="006B3E7F" w:rsidP="006B3E7F">
      <w:pPr>
        <w:pStyle w:val="BTEMEASMCA"/>
      </w:pPr>
    </w:p>
    <w:p w:rsidR="006B3E7F" w:rsidRPr="003C0FE0" w:rsidRDefault="006B3E7F" w:rsidP="006B3E7F">
      <w:pPr>
        <w:pStyle w:val="BTEMEASMCA"/>
      </w:pPr>
    </w:p>
    <w:p w:rsidR="006B3E7F" w:rsidRPr="003C0FE0" w:rsidRDefault="006B3E7F" w:rsidP="006B3E7F">
      <w:pPr>
        <w:pStyle w:val="PI-1EMEASMCA"/>
      </w:pPr>
      <w:r w:rsidRPr="003C0FE0">
        <w:t>6.</w:t>
      </w:r>
      <w:r w:rsidRPr="003C0FE0">
        <w:tab/>
        <w:t>Pakuotės turinys ir kita informacija</w:t>
      </w:r>
      <w:bookmarkEnd w:id="12"/>
      <w:bookmarkEnd w:id="13"/>
    </w:p>
    <w:p w:rsidR="006B3E7F" w:rsidRPr="003C0FE0" w:rsidRDefault="006B3E7F" w:rsidP="006B3E7F">
      <w:pPr>
        <w:pStyle w:val="BTEMEASMCA"/>
      </w:pPr>
    </w:p>
    <w:p w:rsidR="006B3E7F" w:rsidRPr="003C0FE0" w:rsidRDefault="006B3E7F" w:rsidP="006B3E7F">
      <w:pPr>
        <w:pStyle w:val="PI-3EMEASMCA"/>
      </w:pPr>
      <w:r w:rsidRPr="003C0FE0">
        <w:t>Prospan sudėtis</w:t>
      </w:r>
    </w:p>
    <w:p w:rsidR="006B3E7F" w:rsidRPr="003C0FE0" w:rsidRDefault="006B3E7F" w:rsidP="006B3E7F">
      <w:pPr>
        <w:pStyle w:val="BT-EMEASMCA"/>
        <w:tabs>
          <w:tab w:val="clear" w:pos="360"/>
        </w:tabs>
        <w:ind w:left="720" w:hanging="360"/>
      </w:pPr>
      <w:r w:rsidRPr="003C0FE0">
        <w:lastRenderedPageBreak/>
        <w:t xml:space="preserve">Veiklioji medžiaga yra gebenių lapų sausasis ekstraktas. 5 ml geriamojo tirpalo (viename paketėlyje) yra 35 mg </w:t>
      </w:r>
      <w:r w:rsidRPr="003C0FE0">
        <w:rPr>
          <w:i/>
        </w:rPr>
        <w:t>Hederae helicis</w:t>
      </w:r>
      <w:r w:rsidRPr="003C0FE0">
        <w:t xml:space="preserve"> L., folium (gebenių lapų) sausojo ekstrakto (5</w:t>
      </w:r>
      <w:r>
        <w:t>–</w:t>
      </w:r>
      <w:r w:rsidRPr="003C0FE0">
        <w:t>7,5 : 1). Ekstrahuojanti medžiaga – 30 % etanolis (m/m).</w:t>
      </w:r>
    </w:p>
    <w:p w:rsidR="006B3E7F" w:rsidRPr="003C0FE0" w:rsidRDefault="006B3E7F" w:rsidP="006B3E7F">
      <w:pPr>
        <w:pStyle w:val="BT-EMEASMCA"/>
        <w:numPr>
          <w:ilvl w:val="0"/>
          <w:numId w:val="2"/>
        </w:numPr>
      </w:pPr>
      <w:r w:rsidRPr="003C0FE0">
        <w:t>Pagalbinės medžiagos yra kalio sorbatas, bevandenė citrinų rūgštis, skystasis sorbitolis (galintis kristalizuotis), ksantano lipai, mentolio kvapioji medžiaga, natūrali apelsinų kvapioji medžiaga, levomentolis, išgrynintas vanduo.</w:t>
      </w:r>
    </w:p>
    <w:p w:rsidR="006B3E7F" w:rsidRPr="003C0FE0" w:rsidRDefault="006B3E7F" w:rsidP="006B3E7F">
      <w:pPr>
        <w:pStyle w:val="BTEMEASMCA"/>
      </w:pPr>
    </w:p>
    <w:p w:rsidR="006B3E7F" w:rsidRPr="003C0FE0" w:rsidRDefault="006B3E7F" w:rsidP="006B3E7F">
      <w:pPr>
        <w:pStyle w:val="PI-3EMEASMCA"/>
      </w:pPr>
      <w:r w:rsidRPr="003C0FE0">
        <w:t>Prospan išvaizda ir kiekis pakuotėje</w:t>
      </w:r>
    </w:p>
    <w:p w:rsidR="006B3E7F" w:rsidRPr="003C0FE0" w:rsidRDefault="006B3E7F" w:rsidP="006B3E7F">
      <w:pPr>
        <w:pStyle w:val="BTEMEASMCA"/>
      </w:pPr>
      <w:r w:rsidRPr="003C0FE0">
        <w:t>Prospan yra šviesiai rudas, truputį drumstas tirpalas, vaisių kvapo ir mentolio skonio.</w:t>
      </w:r>
    </w:p>
    <w:p w:rsidR="006B3E7F" w:rsidRPr="003C0FE0" w:rsidRDefault="006B3E7F" w:rsidP="006B3E7F">
      <w:pPr>
        <w:pStyle w:val="BTEMEASMCA"/>
      </w:pPr>
      <w:r w:rsidRPr="003C0FE0">
        <w:t>Prospan tiekiamas PE/PETP laminuotais aliuminio folijos paketėliais, kuriuose yra 5 ml geriamojo tirpalo.</w:t>
      </w:r>
    </w:p>
    <w:p w:rsidR="006B3E7F" w:rsidRPr="003C0FE0" w:rsidRDefault="006B3E7F" w:rsidP="006B3E7F">
      <w:pPr>
        <w:pStyle w:val="BTEMEASMCA"/>
      </w:pPr>
      <w:r w:rsidRPr="003C0FE0">
        <w:t>Kartono dėžutėje yra 21 paketėlis.</w:t>
      </w:r>
    </w:p>
    <w:p w:rsidR="006B3E7F" w:rsidRPr="003C0FE0" w:rsidRDefault="006B3E7F" w:rsidP="006B3E7F">
      <w:pPr>
        <w:pStyle w:val="PI-3EMEASMCA"/>
      </w:pPr>
    </w:p>
    <w:p w:rsidR="006B3E7F" w:rsidRPr="003C0FE0" w:rsidRDefault="006B3E7F" w:rsidP="006B3E7F">
      <w:pPr>
        <w:pStyle w:val="PI-3EMEASMCA"/>
      </w:pPr>
      <w:r w:rsidRPr="003C0FE0">
        <w:t>Registruotojas ir gamintojas</w:t>
      </w:r>
    </w:p>
    <w:p w:rsidR="006B3E7F" w:rsidRPr="003C0FE0" w:rsidRDefault="006B3E7F" w:rsidP="006B3E7F">
      <w:pPr>
        <w:pStyle w:val="BTEMEASMCA"/>
      </w:pPr>
      <w:r w:rsidRPr="003C0FE0">
        <w:t>Engelhard Arzneimittel GmbH &amp; Co. KG</w:t>
      </w:r>
    </w:p>
    <w:p w:rsidR="006B3E7F" w:rsidRPr="003C0FE0" w:rsidRDefault="006B3E7F" w:rsidP="006B3E7F">
      <w:pPr>
        <w:pStyle w:val="BTEMEASMCA"/>
      </w:pPr>
      <w:r w:rsidRPr="003C0FE0">
        <w:t>Herzbergstr. 3</w:t>
      </w:r>
    </w:p>
    <w:p w:rsidR="006B3E7F" w:rsidRPr="003C0FE0" w:rsidRDefault="006B3E7F" w:rsidP="006B3E7F">
      <w:pPr>
        <w:pStyle w:val="BTEMEASMCA"/>
      </w:pPr>
      <w:r w:rsidRPr="003C0FE0">
        <w:t>61138 Niederdorfelden</w:t>
      </w:r>
    </w:p>
    <w:p w:rsidR="006B3E7F" w:rsidRPr="003C0FE0" w:rsidRDefault="006B3E7F" w:rsidP="006B3E7F">
      <w:pPr>
        <w:pStyle w:val="BTEMEASMCA"/>
      </w:pPr>
      <w:r w:rsidRPr="003C0FE0">
        <w:t>Vokietija</w:t>
      </w:r>
    </w:p>
    <w:p w:rsidR="006B3E7F" w:rsidRPr="003C0FE0" w:rsidRDefault="006B3E7F" w:rsidP="006B3E7F">
      <w:pPr>
        <w:pStyle w:val="BTEMEASMCA"/>
      </w:pPr>
      <w:r w:rsidRPr="003C0FE0">
        <w:t>Telefonas:</w:t>
      </w:r>
      <w:r w:rsidRPr="003C0FE0">
        <w:tab/>
        <w:t>+49 6101 539 300</w:t>
      </w:r>
    </w:p>
    <w:p w:rsidR="006B3E7F" w:rsidRPr="003C0FE0" w:rsidRDefault="006B3E7F" w:rsidP="006B3E7F">
      <w:pPr>
        <w:pStyle w:val="BTEMEASMCA"/>
      </w:pPr>
      <w:r w:rsidRPr="003C0FE0">
        <w:t>Faksas:</w:t>
      </w:r>
      <w:r w:rsidRPr="003C0FE0">
        <w:tab/>
        <w:t>+49 6101 539 315</w:t>
      </w:r>
    </w:p>
    <w:p w:rsidR="006B3E7F" w:rsidRPr="003C0FE0" w:rsidRDefault="006B3E7F" w:rsidP="006B3E7F">
      <w:pPr>
        <w:pStyle w:val="BTEMEASMCA"/>
      </w:pPr>
    </w:p>
    <w:p w:rsidR="006B3E7F" w:rsidRPr="003C0FE0" w:rsidRDefault="006B3E7F" w:rsidP="006B3E7F">
      <w:pPr>
        <w:numPr>
          <w:ilvl w:val="12"/>
          <w:numId w:val="0"/>
        </w:numPr>
        <w:ind w:right="-2"/>
        <w:rPr>
          <w:sz w:val="22"/>
          <w:szCs w:val="22"/>
        </w:rPr>
      </w:pPr>
      <w:r w:rsidRPr="003C0FE0">
        <w:rPr>
          <w:sz w:val="22"/>
          <w:szCs w:val="22"/>
        </w:rPr>
        <w:t>Jeigu apie šį vaistą norite sužinoti daugiau, kreipkitės į vietinį registruotojo atstovą</w:t>
      </w:r>
      <w:r>
        <w:rPr>
          <w:sz w:val="22"/>
          <w:szCs w:val="22"/>
        </w:rPr>
        <w:t>.</w:t>
      </w:r>
    </w:p>
    <w:p w:rsidR="006B3E7F" w:rsidRPr="003C0FE0" w:rsidRDefault="006B3E7F" w:rsidP="006B3E7F">
      <w:pPr>
        <w:pStyle w:val="Default"/>
        <w:rPr>
          <w:rFonts w:ascii="Times New Roman" w:hAnsi="Times New Roman" w:cs="Times New Roman"/>
          <w:color w:val="auto"/>
          <w:sz w:val="22"/>
          <w:szCs w:val="22"/>
        </w:rPr>
      </w:pPr>
    </w:p>
    <w:p w:rsidR="006B3E7F" w:rsidRPr="003C0FE0" w:rsidRDefault="006B3E7F" w:rsidP="006B3E7F">
      <w:pPr>
        <w:pStyle w:val="Default"/>
        <w:rPr>
          <w:rFonts w:ascii="Times New Roman" w:hAnsi="Times New Roman" w:cs="Times New Roman"/>
          <w:color w:val="auto"/>
          <w:sz w:val="22"/>
          <w:szCs w:val="22"/>
        </w:rPr>
      </w:pPr>
      <w:r w:rsidRPr="003C0FE0">
        <w:rPr>
          <w:rFonts w:ascii="Times New Roman" w:hAnsi="Times New Roman" w:cs="Times New Roman"/>
          <w:color w:val="auto"/>
          <w:sz w:val="22"/>
          <w:szCs w:val="22"/>
        </w:rPr>
        <w:t xml:space="preserve">UAB „Swixx Biopharma“ </w:t>
      </w:r>
    </w:p>
    <w:p w:rsidR="006B3E7F" w:rsidRPr="003C0FE0" w:rsidRDefault="006B3E7F" w:rsidP="006B3E7F">
      <w:pPr>
        <w:pStyle w:val="Default"/>
        <w:rPr>
          <w:rFonts w:ascii="Times New Roman" w:hAnsi="Times New Roman" w:cs="Times New Roman"/>
          <w:color w:val="auto"/>
          <w:sz w:val="22"/>
          <w:szCs w:val="22"/>
        </w:rPr>
      </w:pPr>
      <w:r w:rsidRPr="003C0FE0">
        <w:rPr>
          <w:rFonts w:ascii="Times New Roman" w:hAnsi="Times New Roman" w:cs="Times New Roman"/>
          <w:color w:val="auto"/>
          <w:sz w:val="22"/>
          <w:szCs w:val="22"/>
        </w:rPr>
        <w:t xml:space="preserve">Bokšto g. 1-3, Vilnius, LT-01126, Lietuva </w:t>
      </w:r>
    </w:p>
    <w:p w:rsidR="006B3E7F" w:rsidRPr="003C0FE0" w:rsidRDefault="006B3E7F" w:rsidP="006B3E7F">
      <w:pPr>
        <w:rPr>
          <w:sz w:val="22"/>
          <w:szCs w:val="22"/>
        </w:rPr>
      </w:pPr>
      <w:r w:rsidRPr="003C0FE0">
        <w:rPr>
          <w:sz w:val="22"/>
          <w:szCs w:val="22"/>
        </w:rPr>
        <w:t>Tel.: +370 5 236 9140</w:t>
      </w:r>
    </w:p>
    <w:p w:rsidR="006B3E7F" w:rsidRPr="003C0FE0" w:rsidRDefault="006B3E7F" w:rsidP="006B3E7F">
      <w:pPr>
        <w:numPr>
          <w:ilvl w:val="12"/>
          <w:numId w:val="0"/>
        </w:numPr>
        <w:ind w:right="-2"/>
        <w:rPr>
          <w:sz w:val="22"/>
          <w:szCs w:val="22"/>
        </w:rPr>
      </w:pPr>
    </w:p>
    <w:p w:rsidR="006B3E7F" w:rsidRPr="003C0FE0" w:rsidRDefault="006B3E7F" w:rsidP="006B3E7F">
      <w:pPr>
        <w:numPr>
          <w:ilvl w:val="12"/>
          <w:numId w:val="0"/>
        </w:numPr>
        <w:ind w:right="-2"/>
        <w:rPr>
          <w:sz w:val="22"/>
          <w:szCs w:val="22"/>
        </w:rPr>
      </w:pPr>
    </w:p>
    <w:p w:rsidR="006B3E7F" w:rsidRPr="003C0FE0" w:rsidRDefault="006B3E7F" w:rsidP="006B3E7F">
      <w:pPr>
        <w:numPr>
          <w:ilvl w:val="12"/>
          <w:numId w:val="0"/>
        </w:numPr>
        <w:tabs>
          <w:tab w:val="left" w:pos="720"/>
        </w:tabs>
        <w:ind w:right="-2"/>
        <w:rPr>
          <w:b/>
          <w:bCs/>
          <w:sz w:val="22"/>
          <w:szCs w:val="22"/>
        </w:rPr>
      </w:pPr>
      <w:r w:rsidRPr="003C0FE0">
        <w:rPr>
          <w:b/>
          <w:bCs/>
          <w:sz w:val="22"/>
          <w:szCs w:val="22"/>
        </w:rPr>
        <w:t xml:space="preserve">Šis pakuotės lapelis paskutinį kartą peržiūrėtas </w:t>
      </w:r>
      <w:r>
        <w:rPr>
          <w:b/>
          <w:bCs/>
          <w:sz w:val="22"/>
          <w:szCs w:val="22"/>
        </w:rPr>
        <w:t>2022-12-27.</w:t>
      </w:r>
    </w:p>
    <w:p w:rsidR="006B3E7F" w:rsidRPr="008D4B70" w:rsidRDefault="006B3E7F" w:rsidP="006B3E7F">
      <w:pPr>
        <w:numPr>
          <w:ilvl w:val="12"/>
          <w:numId w:val="0"/>
        </w:numPr>
        <w:ind w:right="-2"/>
        <w:rPr>
          <w:i/>
          <w:sz w:val="22"/>
        </w:rPr>
      </w:pPr>
    </w:p>
    <w:p w:rsidR="006B3E7F" w:rsidRPr="003C0FE0" w:rsidRDefault="006B3E7F" w:rsidP="006B3E7F">
      <w:pPr>
        <w:numPr>
          <w:ilvl w:val="12"/>
          <w:numId w:val="0"/>
        </w:numPr>
        <w:ind w:right="-2"/>
        <w:rPr>
          <w:iCs/>
          <w:sz w:val="22"/>
          <w:szCs w:val="22"/>
        </w:rPr>
      </w:pPr>
    </w:p>
    <w:p w:rsidR="006B3E7F" w:rsidRPr="003C0FE0" w:rsidRDefault="006B3E7F" w:rsidP="006B3E7F">
      <w:pPr>
        <w:numPr>
          <w:ilvl w:val="12"/>
          <w:numId w:val="0"/>
        </w:numPr>
        <w:ind w:right="-2"/>
        <w:rPr>
          <w:sz w:val="22"/>
          <w:szCs w:val="22"/>
        </w:rPr>
      </w:pPr>
      <w:r w:rsidRPr="003C0FE0">
        <w:rPr>
          <w:sz w:val="22"/>
          <w:szCs w:val="22"/>
        </w:rPr>
        <w:t>Išsami informacija apie šį vaistą pateikiama Valstybinės vaistų kontrolės tarnybos prie Lietuvos Respublikos sveikatos apsaugos ministerijos tinklalapyje</w:t>
      </w:r>
      <w:r w:rsidRPr="003C0FE0">
        <w:rPr>
          <w:i/>
          <w:iCs/>
          <w:sz w:val="22"/>
          <w:szCs w:val="22"/>
        </w:rPr>
        <w:t xml:space="preserve"> </w:t>
      </w:r>
      <w:hyperlink r:id="rId6" w:history="1">
        <w:r w:rsidRPr="008D4B70">
          <w:rPr>
            <w:rStyle w:val="Hipersaitas"/>
            <w:rFonts w:eastAsiaTheme="majorEastAsia"/>
            <w:color w:val="auto"/>
            <w:sz w:val="22"/>
          </w:rPr>
          <w:t>http://www.vvkt.lt/</w:t>
        </w:r>
      </w:hyperlink>
      <w:r w:rsidRPr="003C0FE0">
        <w:rPr>
          <w:sz w:val="22"/>
          <w:szCs w:val="22"/>
        </w:rPr>
        <w:t>.</w:t>
      </w:r>
    </w:p>
    <w:p w:rsidR="006B3E7F" w:rsidRPr="003C0FE0" w:rsidRDefault="006B3E7F" w:rsidP="006B3E7F">
      <w:pPr>
        <w:numPr>
          <w:ilvl w:val="12"/>
          <w:numId w:val="0"/>
        </w:numPr>
        <w:ind w:right="-2"/>
        <w:rPr>
          <w:sz w:val="22"/>
          <w:szCs w:val="22"/>
        </w:rPr>
      </w:pPr>
    </w:p>
    <w:p w:rsidR="006B3E7F" w:rsidRPr="003C0FE0" w:rsidRDefault="006B3E7F" w:rsidP="006B3E7F">
      <w:pPr>
        <w:numPr>
          <w:ilvl w:val="12"/>
          <w:numId w:val="0"/>
        </w:numPr>
        <w:ind w:right="-2"/>
        <w:rPr>
          <w:sz w:val="22"/>
          <w:szCs w:val="22"/>
        </w:rPr>
      </w:pPr>
    </w:p>
    <w:p w:rsidR="009041DB" w:rsidRDefault="009041DB">
      <w:bookmarkStart w:id="14" w:name="_GoBack"/>
      <w:bookmarkEnd w:id="14"/>
    </w:p>
    <w:sectPr w:rsidR="009041DB" w:rsidSect="006A5FE8">
      <w:headerReference w:type="default" r:id="rId7"/>
      <w:footerReference w:type="even" r:id="rId8"/>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7F0" w:rsidRDefault="006B3E7F" w:rsidP="006A5F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F37F0" w:rsidRDefault="006B3E7F" w:rsidP="006A5FE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7F0" w:rsidRPr="00E545D1" w:rsidRDefault="006B3E7F" w:rsidP="006A5FE8">
    <w:pPr>
      <w:pStyle w:val="Porat"/>
      <w:framePr w:wrap="around" w:vAnchor="text" w:hAnchor="margin" w:xAlign="right" w:y="1"/>
      <w:rPr>
        <w:rStyle w:val="Puslapionumeris"/>
        <w:sz w:val="22"/>
        <w:szCs w:val="22"/>
      </w:rPr>
    </w:pPr>
    <w:r w:rsidRPr="00E545D1">
      <w:rPr>
        <w:rStyle w:val="Puslapionumeris"/>
        <w:sz w:val="22"/>
        <w:szCs w:val="22"/>
      </w:rPr>
      <w:fldChar w:fldCharType="begin"/>
    </w:r>
    <w:r w:rsidRPr="00E545D1">
      <w:rPr>
        <w:rStyle w:val="Puslapionumeris"/>
        <w:sz w:val="22"/>
        <w:szCs w:val="22"/>
      </w:rPr>
      <w:instrText xml:space="preserve">PAGE  </w:instrText>
    </w:r>
    <w:r w:rsidRPr="00E545D1">
      <w:rPr>
        <w:rStyle w:val="Puslapionumeris"/>
        <w:sz w:val="22"/>
        <w:szCs w:val="22"/>
      </w:rPr>
      <w:fldChar w:fldCharType="separate"/>
    </w:r>
    <w:r>
      <w:rPr>
        <w:rStyle w:val="Puslapionumeris"/>
        <w:noProof/>
        <w:sz w:val="22"/>
        <w:szCs w:val="22"/>
      </w:rPr>
      <w:t>4</w:t>
    </w:r>
    <w:r w:rsidRPr="00E545D1">
      <w:rPr>
        <w:rStyle w:val="Puslapionumeris"/>
        <w:sz w:val="22"/>
        <w:szCs w:val="22"/>
      </w:rPr>
      <w:fldChar w:fldCharType="end"/>
    </w:r>
  </w:p>
  <w:p w:rsidR="00DF37F0" w:rsidRDefault="006B3E7F" w:rsidP="006A5FE8">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7F0" w:rsidRDefault="006B3E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14750"/>
    <w:multiLevelType w:val="hybridMultilevel"/>
    <w:tmpl w:val="065C4FB4"/>
    <w:lvl w:ilvl="0" w:tplc="B8E496B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5650D5"/>
    <w:multiLevelType w:val="hybridMultilevel"/>
    <w:tmpl w:val="6D48BAC8"/>
    <w:lvl w:ilvl="0" w:tplc="B8E496B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AE11312"/>
    <w:multiLevelType w:val="hybridMultilevel"/>
    <w:tmpl w:val="47DE7F44"/>
    <w:lvl w:ilvl="0" w:tplc="FC02798E">
      <w:start w:val="5"/>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E7F"/>
    <w:rsid w:val="00234094"/>
    <w:rsid w:val="002A211A"/>
    <w:rsid w:val="00344695"/>
    <w:rsid w:val="00356AB3"/>
    <w:rsid w:val="004216A4"/>
    <w:rsid w:val="005311B8"/>
    <w:rsid w:val="006860E9"/>
    <w:rsid w:val="006B3E7F"/>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44AD8-A90A-4A1C-A689-9DEF7A45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3E7F"/>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6B3E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6B3E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semiHidden/>
    <w:unhideWhenUsed/>
    <w:qFormat/>
    <w:rsid w:val="006B3E7F"/>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6B3E7F"/>
    <w:rPr>
      <w:rFonts w:asciiTheme="majorHAnsi" w:eastAsiaTheme="majorEastAsia" w:hAnsiTheme="majorHAnsi" w:cstheme="majorBidi"/>
      <w:b/>
      <w:bCs/>
      <w:i/>
      <w:iCs/>
      <w:color w:val="5B9BD5" w:themeColor="accent1"/>
      <w:sz w:val="24"/>
      <w:szCs w:val="24"/>
    </w:rPr>
  </w:style>
  <w:style w:type="character" w:styleId="Hipersaitas">
    <w:name w:val="Hyperlink"/>
    <w:basedOn w:val="Numatytasispastraiposriftas"/>
    <w:uiPriority w:val="99"/>
    <w:rsid w:val="006B3E7F"/>
    <w:rPr>
      <w:color w:val="0000FF"/>
      <w:u w:val="single"/>
    </w:rPr>
  </w:style>
  <w:style w:type="paragraph" w:customStyle="1" w:styleId="PI-1EMEASMCA">
    <w:name w:val="PI-1 EMEA_SMCA"/>
    <w:basedOn w:val="Antrat2"/>
    <w:autoRedefine/>
    <w:rsid w:val="006B3E7F"/>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6B3E7F"/>
    <w:pPr>
      <w:tabs>
        <w:tab w:val="left" w:pos="567"/>
        <w:tab w:val="left" w:pos="2977"/>
        <w:tab w:val="left" w:pos="3402"/>
      </w:tabs>
    </w:pPr>
    <w:rPr>
      <w:bCs/>
      <w:iCs/>
      <w:noProof/>
      <w:sz w:val="22"/>
      <w:szCs w:val="22"/>
    </w:rPr>
  </w:style>
  <w:style w:type="paragraph" w:customStyle="1" w:styleId="TTEMEASMCA">
    <w:name w:val="TT EMEA_SMCA"/>
    <w:basedOn w:val="Antrat1"/>
    <w:link w:val="TTEMEASMCAChar"/>
    <w:autoRedefine/>
    <w:rsid w:val="006B3E7F"/>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rsid w:val="006B3E7F"/>
    <w:rPr>
      <w:rFonts w:ascii="Times New Roman" w:hAnsi="Times New Roman" w:cs="Times New Roman"/>
      <w:b/>
      <w:caps/>
      <w:lang w:val="en-US"/>
    </w:rPr>
  </w:style>
  <w:style w:type="paragraph" w:customStyle="1" w:styleId="BT-EMEASMCA">
    <w:name w:val="BT- EMEA_SMCA"/>
    <w:basedOn w:val="BTEMEASMCA"/>
    <w:autoRedefine/>
    <w:rsid w:val="006B3E7F"/>
    <w:pPr>
      <w:numPr>
        <w:numId w:val="1"/>
      </w:numPr>
      <w:tabs>
        <w:tab w:val="clear" w:pos="567"/>
        <w:tab w:val="left" w:pos="0"/>
        <w:tab w:val="num" w:pos="360"/>
      </w:tabs>
      <w:ind w:left="0" w:firstLine="0"/>
    </w:pPr>
  </w:style>
  <w:style w:type="paragraph" w:customStyle="1" w:styleId="PI-3EMEASMCA">
    <w:name w:val="PI-3 EMEA_SMCA"/>
    <w:basedOn w:val="prastasis"/>
    <w:autoRedefine/>
    <w:rsid w:val="006B3E7F"/>
    <w:pPr>
      <w:tabs>
        <w:tab w:val="left" w:pos="567"/>
      </w:tabs>
      <w:spacing w:line="220" w:lineRule="exact"/>
    </w:pPr>
    <w:rPr>
      <w:b/>
      <w:bCs/>
      <w:sz w:val="22"/>
      <w:szCs w:val="22"/>
    </w:rPr>
  </w:style>
  <w:style w:type="paragraph" w:customStyle="1" w:styleId="BTbEMEASMCA">
    <w:name w:val="BT(b) EMEA_SMCA"/>
    <w:basedOn w:val="BTEMEASMCA"/>
    <w:autoRedefine/>
    <w:rsid w:val="006B3E7F"/>
    <w:rPr>
      <w:b/>
    </w:rPr>
  </w:style>
  <w:style w:type="paragraph" w:customStyle="1" w:styleId="BTbeEMEASMCA">
    <w:name w:val="BT(be) EMEA_SMCA"/>
    <w:basedOn w:val="BTEMEASMCA"/>
    <w:autoRedefine/>
    <w:rsid w:val="006B3E7F"/>
    <w:pPr>
      <w:jc w:val="center"/>
    </w:pPr>
    <w:rPr>
      <w:b/>
    </w:rPr>
  </w:style>
  <w:style w:type="paragraph" w:customStyle="1" w:styleId="BTeEMEASMCA">
    <w:name w:val="BT(e) EMEA_SMCA"/>
    <w:basedOn w:val="BTEMEASMCA"/>
    <w:autoRedefine/>
    <w:rsid w:val="006B3E7F"/>
    <w:pPr>
      <w:jc w:val="center"/>
    </w:pPr>
  </w:style>
  <w:style w:type="character" w:customStyle="1" w:styleId="BTEMEASMCAChar">
    <w:name w:val="BT EMEA_SMCA Char"/>
    <w:basedOn w:val="Numatytasispastraiposriftas"/>
    <w:link w:val="BTEMEASMCA"/>
    <w:rsid w:val="006B3E7F"/>
    <w:rPr>
      <w:rFonts w:ascii="Times New Roman" w:hAnsi="Times New Roman" w:cs="Times New Roman"/>
      <w:bCs/>
      <w:iCs/>
      <w:noProof/>
    </w:rPr>
  </w:style>
  <w:style w:type="paragraph" w:styleId="Pagrindinistekstas">
    <w:name w:val="Body Text"/>
    <w:basedOn w:val="prastasis"/>
    <w:link w:val="PagrindinistekstasDiagrama"/>
    <w:rsid w:val="006B3E7F"/>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6B3E7F"/>
    <w:rPr>
      <w:rFonts w:ascii="Times New Roman" w:hAnsi="Times New Roman" w:cs="Times New Roman"/>
      <w:szCs w:val="20"/>
      <w:lang w:eastAsia="lt-LT"/>
    </w:rPr>
  </w:style>
  <w:style w:type="paragraph" w:styleId="Porat">
    <w:name w:val="footer"/>
    <w:basedOn w:val="prastasis"/>
    <w:link w:val="PoratDiagrama"/>
    <w:rsid w:val="006B3E7F"/>
    <w:pPr>
      <w:tabs>
        <w:tab w:val="center" w:pos="4819"/>
        <w:tab w:val="right" w:pos="9638"/>
      </w:tabs>
    </w:pPr>
  </w:style>
  <w:style w:type="character" w:customStyle="1" w:styleId="PoratDiagrama">
    <w:name w:val="Poraštė Diagrama"/>
    <w:basedOn w:val="Numatytasispastraiposriftas"/>
    <w:link w:val="Porat"/>
    <w:rsid w:val="006B3E7F"/>
    <w:rPr>
      <w:rFonts w:ascii="Times New Roman" w:hAnsi="Times New Roman" w:cs="Times New Roman"/>
      <w:sz w:val="24"/>
      <w:szCs w:val="24"/>
    </w:rPr>
  </w:style>
  <w:style w:type="character" w:styleId="Puslapionumeris">
    <w:name w:val="page number"/>
    <w:basedOn w:val="Numatytasispastraiposriftas"/>
    <w:rsid w:val="006B3E7F"/>
  </w:style>
  <w:style w:type="paragraph" w:styleId="Sraopastraipa">
    <w:name w:val="List Paragraph"/>
    <w:basedOn w:val="prastasis"/>
    <w:uiPriority w:val="34"/>
    <w:qFormat/>
    <w:rsid w:val="006B3E7F"/>
    <w:pPr>
      <w:ind w:left="720"/>
      <w:contextualSpacing/>
    </w:pPr>
  </w:style>
  <w:style w:type="paragraph" w:customStyle="1" w:styleId="Default">
    <w:name w:val="Default"/>
    <w:rsid w:val="006B3E7F"/>
    <w:pPr>
      <w:autoSpaceDE w:val="0"/>
      <w:autoSpaceDN w:val="0"/>
      <w:adjustRightInd w:val="0"/>
      <w:spacing w:after="0" w:line="240" w:lineRule="auto"/>
    </w:pPr>
    <w:rPr>
      <w:rFonts w:ascii="Verdana" w:eastAsia="Calibri" w:hAnsi="Verdana" w:cs="Verdana"/>
      <w:color w:val="000000"/>
      <w:sz w:val="24"/>
      <w:szCs w:val="24"/>
    </w:rPr>
  </w:style>
  <w:style w:type="paragraph" w:styleId="Antrats">
    <w:name w:val="header"/>
    <w:basedOn w:val="prastasis"/>
    <w:link w:val="AntratsDiagrama"/>
    <w:uiPriority w:val="99"/>
    <w:unhideWhenUsed/>
    <w:rsid w:val="006B3E7F"/>
    <w:pPr>
      <w:tabs>
        <w:tab w:val="center" w:pos="4819"/>
        <w:tab w:val="right" w:pos="9638"/>
      </w:tabs>
    </w:pPr>
  </w:style>
  <w:style w:type="character" w:customStyle="1" w:styleId="AntratsDiagrama">
    <w:name w:val="Antraštės Diagrama"/>
    <w:basedOn w:val="Numatytasispastraiposriftas"/>
    <w:link w:val="Antrats"/>
    <w:uiPriority w:val="99"/>
    <w:rsid w:val="006B3E7F"/>
    <w:rPr>
      <w:rFonts w:ascii="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6B3E7F"/>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6B3E7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5519</Words>
  <Characters>3147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2023-01-03T09:07:00Z</dcterms:created>
  <dcterms:modified xsi:type="dcterms:W3CDTF">2023-01-03T09:07:00Z</dcterms:modified>
</cp:coreProperties>
</file>