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C5" w:rsidRPr="007A4258" w:rsidRDefault="000D2FC5" w:rsidP="000D2FC5">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Pakuotės lapelis: informacija vartotojui</w:t>
      </w:r>
    </w:p>
    <w:p w:rsidR="000D2FC5" w:rsidRPr="007A4258" w:rsidRDefault="000D2FC5" w:rsidP="000D2FC5">
      <w:pPr>
        <w:spacing w:after="0" w:line="240" w:lineRule="auto"/>
        <w:jc w:val="center"/>
        <w:rPr>
          <w:rFonts w:ascii="Times New Roman" w:eastAsia="Times New Roman" w:hAnsi="Times New Roman" w:cs="Times New Roman"/>
          <w:b/>
          <w:noProof/>
          <w:lang w:val="lt-LT" w:eastAsia="lt-LT"/>
        </w:rPr>
      </w:pPr>
    </w:p>
    <w:p w:rsidR="000D2FC5" w:rsidRPr="007A4258" w:rsidRDefault="000D2FC5" w:rsidP="000D2FC5">
      <w:pPr>
        <w:spacing w:after="0" w:line="240" w:lineRule="auto"/>
        <w:jc w:val="center"/>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Gembin 40 mg/ml koncentratas infuziniam tirpalui</w:t>
      </w:r>
    </w:p>
    <w:p w:rsidR="000D2FC5" w:rsidRPr="007A4258" w:rsidRDefault="000D2FC5" w:rsidP="000D2FC5">
      <w:pPr>
        <w:spacing w:after="0" w:line="240" w:lineRule="auto"/>
        <w:jc w:val="center"/>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Gemcitabinas</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noProof/>
          <w:lang w:val="lt-LT" w:eastAsia="lt-LT"/>
        </w:rPr>
      </w:pPr>
      <w:r w:rsidRPr="007A4258">
        <w:rPr>
          <w:rFonts w:ascii="Times New Roman" w:eastAsia="Times New Roman" w:hAnsi="Times New Roman" w:cs="Times New Roman"/>
          <w:b/>
          <w:noProof/>
          <w:lang w:val="lt-LT" w:eastAsia="lt-LT"/>
        </w:rPr>
        <w:t>Atidžiai perskaitykite visą šį lapelį, prieš pradėdami vartoti vaistą, nes jame pateikiama Jums svarbi informacija.</w:t>
      </w:r>
    </w:p>
    <w:p w:rsidR="000D2FC5" w:rsidRPr="007A4258" w:rsidRDefault="000D2FC5" w:rsidP="000D2FC5">
      <w:pPr>
        <w:tabs>
          <w:tab w:val="left" w:pos="567"/>
        </w:tabs>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Neišmeskite šio lapelio, nes vėl gali prireikti jį perskaityti.</w:t>
      </w:r>
    </w:p>
    <w:p w:rsidR="000D2FC5" w:rsidRPr="007A4258" w:rsidRDefault="000D2FC5" w:rsidP="000D2FC5">
      <w:pPr>
        <w:tabs>
          <w:tab w:val="left" w:pos="567"/>
        </w:tabs>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Jeigu kiltų daugiau klausimų, kreipkitės į gydytoją, vaistininką arba slaugytoją.</w:t>
      </w:r>
    </w:p>
    <w:p w:rsidR="000D2FC5" w:rsidRPr="007A4258" w:rsidRDefault="000D2FC5" w:rsidP="000D2FC5">
      <w:pPr>
        <w:spacing w:after="0" w:line="240" w:lineRule="auto"/>
        <w:ind w:left="567" w:hanging="567"/>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ab/>
        <w:t>Jeigu pasireiškė šalutinis poveikis (net jeigu jis šiame lapelyje nenurodytas) kreipkitės į gydytoją, vaistininką arba slaugytoją</w:t>
      </w:r>
      <w:r>
        <w:rPr>
          <w:rFonts w:ascii="Times New Roman" w:eastAsia="Times New Roman" w:hAnsi="Times New Roman" w:cs="Times New Roman"/>
          <w:noProof/>
          <w:lang w:val="lt-LT" w:eastAsia="lt-LT"/>
        </w:rPr>
        <w:t>.</w:t>
      </w:r>
      <w:r w:rsidRPr="007A4258">
        <w:rPr>
          <w:rFonts w:ascii="Times New Roman" w:eastAsia="Times New Roman" w:hAnsi="Times New Roman" w:cs="Times New Roman"/>
          <w:noProof/>
          <w:lang w:val="lt-LT" w:eastAsia="lt-LT"/>
        </w:rPr>
        <w:t xml:space="preserve"> Žr.</w:t>
      </w:r>
      <w:r>
        <w:rPr>
          <w:rFonts w:ascii="Times New Roman" w:eastAsia="Times New Roman" w:hAnsi="Times New Roman" w:cs="Times New Roman"/>
          <w:noProof/>
          <w:lang w:val="lt-LT" w:eastAsia="lt-LT"/>
        </w:rPr>
        <w:t> </w:t>
      </w:r>
      <w:r w:rsidRPr="007A4258">
        <w:rPr>
          <w:rFonts w:ascii="Times New Roman" w:eastAsia="Times New Roman" w:hAnsi="Times New Roman" w:cs="Times New Roman"/>
          <w:noProof/>
          <w:lang w:val="lt-LT" w:eastAsia="lt-LT"/>
        </w:rPr>
        <w:t>4</w:t>
      </w:r>
      <w:r>
        <w:rPr>
          <w:rFonts w:ascii="Times New Roman" w:eastAsia="Times New Roman" w:hAnsi="Times New Roman" w:cs="Times New Roman"/>
          <w:noProof/>
          <w:lang w:val="lt-LT" w:eastAsia="lt-LT"/>
        </w:rPr>
        <w:t> </w:t>
      </w:r>
      <w:r w:rsidRPr="007A4258">
        <w:rPr>
          <w:rFonts w:ascii="Times New Roman" w:eastAsia="Times New Roman" w:hAnsi="Times New Roman" w:cs="Times New Roman"/>
          <w:noProof/>
          <w:lang w:val="lt-LT" w:eastAsia="lt-LT"/>
        </w:rPr>
        <w:t>skyrių.</w:t>
      </w:r>
    </w:p>
    <w:p w:rsidR="000D2FC5" w:rsidRPr="007A4258" w:rsidRDefault="000D2FC5" w:rsidP="000D2FC5">
      <w:pPr>
        <w:spacing w:after="0" w:line="240" w:lineRule="auto"/>
        <w:rPr>
          <w:rFonts w:ascii="Times New Roman" w:eastAsia="Times New Roman" w:hAnsi="Times New Roman" w:cs="Times New Roman"/>
          <w:noProof/>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Apie ką rašoma šiame lapelyje?</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sidRPr="007A4258">
        <w:rPr>
          <w:rFonts w:ascii="Times New Roman" w:eastAsia="Times New Roman" w:hAnsi="Times New Roman" w:cs="Times New Roman"/>
          <w:lang w:val="lt-LT" w:eastAsia="lt-LT"/>
        </w:rPr>
        <w:tab/>
        <w:t>Kas yra Gembin ir kam jis vartojamas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w:t>
      </w:r>
      <w:r w:rsidRPr="007A4258">
        <w:rPr>
          <w:rFonts w:ascii="Times New Roman" w:eastAsia="Times New Roman" w:hAnsi="Times New Roman" w:cs="Times New Roman"/>
          <w:lang w:val="lt-LT" w:eastAsia="lt-LT"/>
        </w:rPr>
        <w:tab/>
        <w:t xml:space="preserve">Kas žinotina prieš vartojant Gembin </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3.</w:t>
      </w:r>
      <w:r w:rsidRPr="007A4258">
        <w:rPr>
          <w:rFonts w:ascii="Times New Roman" w:eastAsia="Times New Roman" w:hAnsi="Times New Roman" w:cs="Times New Roman"/>
          <w:lang w:val="lt-LT" w:eastAsia="lt-LT"/>
        </w:rPr>
        <w:tab/>
        <w:t xml:space="preserve">Kaip vartoti Gembin </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4.</w:t>
      </w:r>
      <w:r w:rsidRPr="007A4258">
        <w:rPr>
          <w:rFonts w:ascii="Times New Roman" w:eastAsia="Times New Roman" w:hAnsi="Times New Roman" w:cs="Times New Roman"/>
          <w:lang w:val="lt-LT" w:eastAsia="lt-LT"/>
        </w:rPr>
        <w:tab/>
        <w:t>Galimas šalutinis poveikis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5.</w:t>
      </w:r>
      <w:r w:rsidRPr="007A4258">
        <w:rPr>
          <w:rFonts w:ascii="Times New Roman" w:eastAsia="Times New Roman" w:hAnsi="Times New Roman" w:cs="Times New Roman"/>
          <w:lang w:val="lt-LT" w:eastAsia="lt-LT"/>
        </w:rPr>
        <w:tab/>
        <w:t xml:space="preserve">Kaip laikyti Gembin </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6.</w:t>
      </w:r>
      <w:r w:rsidRPr="007A4258">
        <w:rPr>
          <w:rFonts w:ascii="Times New Roman" w:eastAsia="Times New Roman" w:hAnsi="Times New Roman" w:cs="Times New Roman"/>
          <w:lang w:val="lt-LT" w:eastAsia="lt-LT"/>
        </w:rPr>
        <w:tab/>
        <w:t>Pakuotės turinys ir kita informacija</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1.</w:t>
      </w:r>
      <w:r w:rsidRPr="007A4258">
        <w:rPr>
          <w:rFonts w:ascii="Times New Roman" w:eastAsia="Times New Roman" w:hAnsi="Times New Roman" w:cs="Times New Roman"/>
          <w:b/>
          <w:lang w:val="lt-LT" w:eastAsia="lt-LT"/>
        </w:rPr>
        <w:tab/>
        <w:t>Kas yra Gembin ir kam jis vartojamas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 koncentratas infuziniam tirpalui (Gembin) priklauso vaistų, vadinamų citotoksiniais, grupei. Šie vaistai naikina besidalijančias ląsteles, įskaitant ir vėžines.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Priklausomai nuo vėžio rūšies galima gydyti vien Gembin arba jo deriniu su kitais priešvėžiniais vaistais.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w: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0" allowOverlap="1" wp14:anchorId="47F37A64" wp14:editId="62AB392D">
                <wp:simplePos x="0" y="0"/>
                <wp:positionH relativeFrom="column">
                  <wp:posOffset>-6626860</wp:posOffset>
                </wp:positionH>
                <wp:positionV relativeFrom="paragraph">
                  <wp:posOffset>1174750</wp:posOffset>
                </wp:positionV>
                <wp:extent cx="5055870" cy="55880"/>
                <wp:effectExtent l="7620" t="13970" r="1333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3F28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" o:allowincell="f"/>
            </w:pict>
          </mc:Fallback>
        </mc:AlternateConten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0" allowOverlap="1" wp14:anchorId="5DBD4DEF" wp14:editId="4263BAD1">
                <wp:simplePos x="0" y="0"/>
                <wp:positionH relativeFrom="column">
                  <wp:posOffset>-1571625</wp:posOffset>
                </wp:positionH>
                <wp:positionV relativeFrom="paragraph">
                  <wp:posOffset>565150</wp:posOffset>
                </wp:positionV>
                <wp:extent cx="635" cy="280035"/>
                <wp:effectExtent l="5080" t="13970"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9FCC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" o:allowincell="f"/>
            </w:pict>
          </mc:Fallback>
        </mc:AlternateContent>
      </w:r>
      <w:r w:rsidRPr="007A4258">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0" allowOverlap="1" wp14:anchorId="0702BA79" wp14:editId="0EB85F92">
                <wp:simplePos x="0" y="0"/>
                <wp:positionH relativeFrom="column">
                  <wp:posOffset>-1571625</wp:posOffset>
                </wp:positionH>
                <wp:positionV relativeFrom="paragraph">
                  <wp:posOffset>806450</wp:posOffset>
                </wp:positionV>
                <wp:extent cx="400050" cy="483235"/>
                <wp:effectExtent l="5080" t="762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849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" o:allowincell="f"/>
            </w:pict>
          </mc:Fallback>
        </mc:AlternateContent>
      </w:r>
      <w:r w:rsidRPr="007A4258">
        <w:rPr>
          <w:rFonts w:ascii="Times New Roman" w:eastAsia="Times New Roman" w:hAnsi="Times New Roman" w:cs="Times New Roman"/>
          <w:lang w:val="lt-LT" w:eastAsia="lt-LT"/>
        </w:rPr>
        <w:t>gydomas šių rūšių vėžys: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nesmulkialąst</w:t>
      </w:r>
      <w:r>
        <w:rPr>
          <w:rFonts w:ascii="Times New Roman" w:eastAsia="Times New Roman" w:hAnsi="Times New Roman" w:cs="Times New Roman"/>
          <w:lang w:val="lt-LT" w:eastAsia="lt-LT"/>
        </w:rPr>
        <w:t>elin</w:t>
      </w:r>
      <w:r w:rsidRPr="007A4258">
        <w:rPr>
          <w:rFonts w:ascii="Times New Roman" w:eastAsia="Times New Roman" w:hAnsi="Times New Roman" w:cs="Times New Roman"/>
          <w:lang w:val="lt-LT" w:eastAsia="lt-LT"/>
        </w:rPr>
        <w:t>is plaučių vėžys, vartojant kartu su cisplatina arba be jos;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kasos vėžys;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krūties vėžys, vartojant kartu su paklitakseliu;</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kiaušidžių vėžys, vartojant kartu su karboplatina;</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sym w:font="Symbol" w:char="F0B7"/>
      </w:r>
      <w:r w:rsidRPr="007A4258">
        <w:rPr>
          <w:rFonts w:ascii="Times New Roman" w:eastAsia="Times New Roman" w:hAnsi="Times New Roman" w:cs="Times New Roman"/>
          <w:lang w:val="lt-LT" w:eastAsia="lt-LT"/>
        </w:rPr>
        <w:tab/>
        <w:t>šlapimo pūslės vėžys, vartojant kartu su cisplatina.</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2.</w:t>
      </w:r>
      <w:r w:rsidRPr="007A4258">
        <w:rPr>
          <w:rFonts w:ascii="Times New Roman" w:eastAsia="Times New Roman" w:hAnsi="Times New Roman" w:cs="Times New Roman"/>
          <w:b/>
          <w:lang w:val="lt-LT" w:eastAsia="lt-LT"/>
        </w:rPr>
        <w:tab/>
        <w:t xml:space="preserve">Kas žinotina prieš vartojant Gembin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vartoti negalima:</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jeigu yra alergija (padidėjęs jautrumas) gemcitabinui arba bet kuriai pagalbinei Gembin</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koncentrato infuziniam tirpalui medžiagai</w:t>
      </w:r>
      <w:r>
        <w:rPr>
          <w:rFonts w:ascii="Times New Roman" w:eastAsia="Times New Roman" w:hAnsi="Times New Roman" w:cs="Times New Roman"/>
          <w:lang w:val="lt-LT" w:eastAsia="lt-LT"/>
        </w:rPr>
        <w:t xml:space="preserve"> </w:t>
      </w:r>
      <w:r w:rsidRPr="00CD205A">
        <w:rPr>
          <w:rFonts w:ascii="Times New Roman" w:eastAsia="Times New Roman" w:hAnsi="Times New Roman" w:cs="Times New Roman"/>
          <w:lang w:val="lt-LT" w:eastAsia="lt-LT"/>
        </w:rPr>
        <w:t>(jos išvardytos 6 skyriuje)</w:t>
      </w:r>
      <w:r w:rsidRPr="007A4258">
        <w:rPr>
          <w:rFonts w:ascii="Times New Roman" w:eastAsia="Times New Roman" w:hAnsi="Times New Roman" w:cs="Times New Roman"/>
          <w:lang w:val="lt-LT" w:eastAsia="lt-LT"/>
        </w:rPr>
        <w:t>;</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jeigu krūtimi maitinate kūdikį.</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Įspėjimai ir atsargumo priemonės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Prieš pirmos dozės infuziją Jums paims kraujo tyrimui, kad galėtų </w:t>
      </w:r>
      <w:r>
        <w:rPr>
          <w:rFonts w:ascii="Times New Roman" w:eastAsia="Times New Roman" w:hAnsi="Times New Roman" w:cs="Times New Roman"/>
          <w:lang w:val="lt-LT" w:eastAsia="lt-LT"/>
        </w:rPr>
        <w:t>patikrinti</w:t>
      </w:r>
      <w:r w:rsidRPr="007A4258">
        <w:rPr>
          <w:rFonts w:ascii="Times New Roman" w:eastAsia="Times New Roman" w:hAnsi="Times New Roman" w:cs="Times New Roman"/>
          <w:lang w:val="lt-LT" w:eastAsia="lt-LT"/>
        </w:rPr>
        <w:t>, ar pakankama yra inkstų ir kepenų veikla</w:t>
      </w:r>
      <w:r>
        <w:rPr>
          <w:rFonts w:ascii="Times New Roman" w:eastAsia="Times New Roman" w:hAnsi="Times New Roman" w:cs="Times New Roman"/>
          <w:lang w:val="lt-LT" w:eastAsia="lt-LT"/>
        </w:rPr>
        <w:t>, kad būtų galima skirti šį vaistą</w:t>
      </w:r>
      <w:r w:rsidRPr="007A4258">
        <w:rPr>
          <w:rFonts w:ascii="Times New Roman" w:eastAsia="Times New Roman" w:hAnsi="Times New Roman" w:cs="Times New Roman"/>
          <w:lang w:val="lt-LT" w:eastAsia="lt-LT"/>
        </w:rPr>
        <w:t xml:space="preserve">. Kraują tirs prieš kiekvieną infuziją, kad galėtų </w:t>
      </w:r>
      <w:r>
        <w:rPr>
          <w:rFonts w:ascii="Times New Roman" w:eastAsia="Times New Roman" w:hAnsi="Times New Roman" w:cs="Times New Roman"/>
          <w:lang w:val="lt-LT" w:eastAsia="lt-LT"/>
        </w:rPr>
        <w:t>patikrinti</w:t>
      </w:r>
      <w:r w:rsidRPr="007A4258">
        <w:rPr>
          <w:rFonts w:ascii="Times New Roman" w:eastAsia="Times New Roman" w:hAnsi="Times New Roman" w:cs="Times New Roman"/>
          <w:lang w:val="lt-LT" w:eastAsia="lt-LT"/>
        </w:rPr>
        <w:t xml:space="preserve">, ar pakankamas yra kraujo ląstelių kiekis, kad būtų galima gydyti gemcitabinu. Priklausomai nuo bendrosios Jūsų būklės ir tuo atveju, kai kraujo ląstelių kiekis yra per mažas, gydytojas gali nuspręsti keisti dozę arba gydymą atidėti. Kad būtų galima </w:t>
      </w:r>
      <w:r>
        <w:rPr>
          <w:rFonts w:ascii="Times New Roman" w:eastAsia="Times New Roman" w:hAnsi="Times New Roman" w:cs="Times New Roman"/>
          <w:lang w:val="lt-LT" w:eastAsia="lt-LT"/>
        </w:rPr>
        <w:t>patikrinti kaip veikia Jūsų</w:t>
      </w:r>
      <w:r w:rsidRPr="007A4258">
        <w:rPr>
          <w:rFonts w:ascii="Times New Roman" w:eastAsia="Times New Roman" w:hAnsi="Times New Roman" w:cs="Times New Roman"/>
          <w:lang w:val="lt-LT" w:eastAsia="lt-LT"/>
        </w:rPr>
        <w:t xml:space="preserve"> inkst</w:t>
      </w:r>
      <w:r>
        <w:rPr>
          <w:rFonts w:ascii="Times New Roman" w:eastAsia="Times New Roman" w:hAnsi="Times New Roman" w:cs="Times New Roman"/>
          <w:lang w:val="lt-LT" w:eastAsia="lt-LT"/>
        </w:rPr>
        <w:t>ai</w:t>
      </w:r>
      <w:r w:rsidRPr="007A4258">
        <w:rPr>
          <w:rFonts w:ascii="Times New Roman" w:eastAsia="Times New Roman" w:hAnsi="Times New Roman" w:cs="Times New Roman"/>
          <w:lang w:val="lt-LT" w:eastAsia="lt-LT"/>
        </w:rPr>
        <w:t xml:space="preserve"> ir kepen</w:t>
      </w:r>
      <w:r>
        <w:rPr>
          <w:rFonts w:ascii="Times New Roman" w:eastAsia="Times New Roman" w:hAnsi="Times New Roman" w:cs="Times New Roman"/>
          <w:lang w:val="lt-LT" w:eastAsia="lt-LT"/>
        </w:rPr>
        <w:t>ys</w:t>
      </w:r>
      <w:r w:rsidRPr="007A4258">
        <w:rPr>
          <w:rFonts w:ascii="Times New Roman" w:eastAsia="Times New Roman" w:hAnsi="Times New Roman" w:cs="Times New Roman"/>
          <w:lang w:val="lt-LT" w:eastAsia="lt-LT"/>
        </w:rPr>
        <w:t xml:space="preserve">, Jums periodiškai reikės atlikinėti kraujo tyrimus.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Pasitarkite su gydytoju, </w:t>
      </w:r>
      <w:r>
        <w:rPr>
          <w:rFonts w:ascii="Times New Roman" w:eastAsia="Times New Roman" w:hAnsi="Times New Roman" w:cs="Times New Roman"/>
          <w:lang w:val="lt-LT" w:eastAsia="lt-LT"/>
        </w:rPr>
        <w:t xml:space="preserve">slaugytoja ar ligoninės vaistininku </w:t>
      </w:r>
      <w:r w:rsidRPr="007A4258">
        <w:rPr>
          <w:rFonts w:ascii="Times New Roman" w:eastAsia="Times New Roman" w:hAnsi="Times New Roman" w:cs="Times New Roman"/>
          <w:lang w:val="lt-LT" w:eastAsia="lt-LT"/>
        </w:rPr>
        <w:t>prieš pradėdami vartoti Gembin</w:t>
      </w:r>
      <w:r>
        <w:rPr>
          <w:rFonts w:ascii="Times New Roman" w:eastAsia="Times New Roman" w:hAnsi="Times New Roman" w:cs="Times New Roman"/>
          <w:lang w:val="lt-LT" w:eastAsia="lt-LT"/>
        </w:rPr>
        <w:t>, jeigu:</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lastRenderedPageBreak/>
        <w:t>sergate arba anksčiau sirgote kepenų, širdies, kraujagyslių liga ar turėjote problemų su inkstais, nes galbūt Jūs šio vaisto vartoti negalite;</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 xml:space="preserve"> neseniai Jums buvo taikyta arba bus taikoma radioterapija, nes vartojant Gembin gali atsirasti ankstyvų ar vėlyvų radiacinės pažaidos reakcijų;</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 xml:space="preserve"> neseniai Jus skiepijo, nes tai gali sukelti blogą sąveiką su Gembin;</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A66AF8" w:rsidRDefault="000D2FC5" w:rsidP="000D2FC5">
      <w:pPr>
        <w:pStyle w:val="Sraopastraipa"/>
        <w:numPr>
          <w:ilvl w:val="0"/>
          <w:numId w:val="6"/>
        </w:numPr>
        <w:ind w:left="567" w:hanging="567"/>
      </w:pPr>
      <w:r w:rsidRPr="0029023E">
        <w:t xml:space="preserve"> gydymo šiuo vaistu metu patiriate galvos skausmą, sumišimą, traukulius, regėjimo sutrikimus ar regėjimo pokyčius. Nedelsiant kreipkitės į gydytoją. Tai gali būti labai retas šalutinis poveikis nervų sistemai, kuris vadinamas užpakalinės grįžtamosios encefalopatijos sindromu</w:t>
      </w:r>
      <w:r w:rsidRPr="00A66AF8">
        <w:t>;</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 xml:space="preserve"> pasunkėjo kvėpavimas, jaučiate dideli silpnumą ir esate labai išblyškęs (tai gali būti inkstų nepakankamumo ar problemų su Jūsų plaučiais požymis);</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 xml:space="preserve"> Jums pasireiškia bendras patinimas, trūksta oro ar priaugate svorio – tai gali būti požymis, kad skysčiai iš Jūsų kraujagyslių sunkiasi į audinius;</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sergate alkoholizmu, kadangi šiame vaiste yra etanolio (alkoholio);</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29023E" w:rsidRDefault="000D2FC5" w:rsidP="000D2FC5">
      <w:pPr>
        <w:pStyle w:val="Sraopastraipa"/>
        <w:numPr>
          <w:ilvl w:val="0"/>
          <w:numId w:val="6"/>
        </w:numPr>
        <w:ind w:left="567" w:hanging="567"/>
      </w:pPr>
      <w:r w:rsidRPr="0029023E">
        <w:t xml:space="preserve"> sergate epilepsija, kadangi šiame vaiste yra etanolio (alkoholio).</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Būtina griežtai laikytis skiedimo instrukcijų, kad išvengti nepageidaujamų reiškinių.</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Vaikams ir paaugliams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Šis vaistas neskirtas vartoti vaikams ir paaugliams iki 18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metų, nes nepakanka saugumo ir veiksmingumo duomenų.</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Kiti vaistai ir Gembin</w:t>
      </w:r>
    </w:p>
    <w:p w:rsidR="000D2FC5" w:rsidRPr="007A4258" w:rsidRDefault="000D2FC5" w:rsidP="000D2FC5">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Jeigu vartojate arba neseniai vartojote kitų vaistų įskaitant vakcinas ir be recepto įsigytus vaistus, arba jei Jums neseniai buvo atlikta arba planuojama atlikti radioterapija arba dėl to nesate tikri, apie tai pasakykite gydytojui arba vaistininkui.</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9A7C9F" w:rsidRDefault="000D2FC5" w:rsidP="000D2FC5">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Nėštumas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Jeigu esate nėščia arba manote, kad galbūt esate nėščia arba planuojate pastoti, tai prieš vartodama šį vaistą pasitarkite su gydytoju. Nėštumo metu Gembin vartoti reikia vengti. Jūsų gydytojas Jus informuos apie gemcitabino vartojimo nėštumo metu galimą riziką.</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9A7C9F" w:rsidRDefault="000D2FC5" w:rsidP="000D2FC5">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Žindymas</w:t>
      </w:r>
    </w:p>
    <w:p w:rsidR="000D2FC5" w:rsidRDefault="000D2FC5" w:rsidP="000D2FC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Pasakykite gydytojui, jeigu žindote.</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Gydymo Gembin metu žindymą turite nutraukti.</w:t>
      </w:r>
      <w:r w:rsidRPr="007A4258" w:rsidDel="007745DB">
        <w:rPr>
          <w:rFonts w:ascii="Times New Roman" w:eastAsia="Times New Roman" w:hAnsi="Times New Roman" w:cs="Times New Roman"/>
          <w:lang w:val="lt-LT" w:eastAsia="lt-LT"/>
        </w:rPr>
        <w:t xml:space="preserve">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9A7C9F" w:rsidRDefault="000D2FC5" w:rsidP="000D2FC5">
      <w:pPr>
        <w:spacing w:after="0" w:line="240" w:lineRule="auto"/>
        <w:rPr>
          <w:rFonts w:ascii="Times New Roman" w:eastAsia="Times New Roman" w:hAnsi="Times New Roman" w:cs="Times New Roman"/>
          <w:b/>
          <w:bCs/>
          <w:lang w:val="lt-LT" w:eastAsia="lt-LT"/>
        </w:rPr>
      </w:pPr>
      <w:r w:rsidRPr="009A7C9F">
        <w:rPr>
          <w:rFonts w:ascii="Times New Roman" w:eastAsia="Times New Roman" w:hAnsi="Times New Roman" w:cs="Times New Roman"/>
          <w:b/>
          <w:bCs/>
          <w:lang w:val="lt-LT" w:eastAsia="lt-LT"/>
        </w:rPr>
        <w:t>Vaisingumas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Gydymo Gembin metu ir mažiausiai 6 mėn. po jo vyrams patariama moters neapvaisinti. Jeigu gydymo metu arba 6 mėn. laikotarpiu po jo ją apvaisintumėte, kreipkitės į gydytoją arba vaistininką patarimo. Prieš gydymą vyrams patariama kreiptis patarimo dėl spermos konservavimo.</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Vairavimas ir mechanizmų valdymas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gali sukelti mieguistumą.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Šio vaisto sudėtyje esantis alkoholio kiekis gali trikdyti Jūsų gebėjimą vairuoti ir valdyti mechanizmus Nevairuokite automobilio ir nevaldykite mechanizmų tol, kol nebūsite tikri, kad gydymas Gembin Jūsų budrumo nesutrikdė.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sudėtyje yra etanolio</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Gembin koncentrato ml yra 395 mg etanolio (alkoholio), atitinkančio 500 ml alaus. 2 g dozė atitinka 200 mg vyno. Kenksmingas pacientams, sergantiems alkoholizmu. Į tai reikia atsižvelgti ir didelės rizikos grupių pacientams, pvz., sergantiems kepenų ligomis ar epilepsija. Šio vaisto </w:t>
      </w:r>
      <w:r w:rsidRPr="007A4258">
        <w:rPr>
          <w:rFonts w:ascii="Times New Roman" w:eastAsia="Times New Roman" w:hAnsi="Times New Roman" w:cs="Times New Roman"/>
          <w:lang w:val="lt-LT" w:eastAsia="lt-LT"/>
        </w:rPr>
        <w:lastRenderedPageBreak/>
        <w:t>sudėtyje esantis alkoholio kiekis gali keisti kitų vaistų poveikį bei trikdyti gebėjimą vairuoti ir valdyti mechanizmus.</w:t>
      </w:r>
    </w:p>
    <w:p w:rsidR="000D2FC5" w:rsidRDefault="000D2FC5" w:rsidP="000D2FC5">
      <w:pPr>
        <w:spacing w:after="0" w:line="240" w:lineRule="auto"/>
        <w:rPr>
          <w:rFonts w:ascii="Times New Roman" w:hAnsi="Times New Roman" w:cs="Times New Roman"/>
          <w:b/>
          <w:lang w:val="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sudėtyje yra natrio</w:t>
      </w:r>
    </w:p>
    <w:p w:rsidR="000D2FC5" w:rsidRPr="009A7C9F" w:rsidRDefault="000D2FC5" w:rsidP="000D2FC5">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5 ml flakonas</w:t>
      </w:r>
    </w:p>
    <w:p w:rsidR="000D2FC5" w:rsidRPr="000A5227" w:rsidRDefault="000D2FC5" w:rsidP="000D2FC5">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Šio vaisto flakone yra mažiau kaip 1</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mmol (23</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t.y. jis beveik neturi reikšmės.</w:t>
      </w:r>
    </w:p>
    <w:p w:rsidR="000D2FC5" w:rsidRPr="000A5227" w:rsidRDefault="000D2FC5" w:rsidP="000D2FC5">
      <w:pPr>
        <w:spacing w:after="0" w:line="240" w:lineRule="auto"/>
        <w:rPr>
          <w:rFonts w:ascii="Times New Roman" w:eastAsia="Times New Roman" w:hAnsi="Times New Roman" w:cs="Times New Roman"/>
          <w:lang w:val="lt-LT" w:eastAsia="lt-LT"/>
        </w:rPr>
      </w:pPr>
    </w:p>
    <w:p w:rsidR="000D2FC5" w:rsidRPr="009A7C9F" w:rsidRDefault="000D2FC5" w:rsidP="000D2FC5">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25 ml flakonas</w:t>
      </w:r>
    </w:p>
    <w:p w:rsidR="000D2FC5" w:rsidRPr="000A5227" w:rsidRDefault="000D2FC5" w:rsidP="000D2FC5">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Kiekviename šio vaisto flakone yra 98,75</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(valgomosios druskos sudedamosios dalies). Tai atitinka 4,9</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 didžiausios rekomenduojamos natrio paros normos suaugusiesiems.</w:t>
      </w:r>
    </w:p>
    <w:p w:rsidR="000D2FC5" w:rsidRPr="000A5227" w:rsidRDefault="000D2FC5" w:rsidP="000D2FC5">
      <w:pPr>
        <w:spacing w:after="0" w:line="240" w:lineRule="auto"/>
        <w:rPr>
          <w:rFonts w:ascii="Times New Roman" w:eastAsia="Times New Roman" w:hAnsi="Times New Roman" w:cs="Times New Roman"/>
          <w:lang w:val="lt-LT" w:eastAsia="lt-LT"/>
        </w:rPr>
      </w:pPr>
    </w:p>
    <w:p w:rsidR="000D2FC5" w:rsidRPr="009A7C9F" w:rsidRDefault="000D2FC5" w:rsidP="000D2FC5">
      <w:pPr>
        <w:spacing w:after="0" w:line="240" w:lineRule="auto"/>
        <w:rPr>
          <w:rFonts w:ascii="Times New Roman" w:eastAsia="Times New Roman" w:hAnsi="Times New Roman" w:cs="Times New Roman"/>
          <w:i/>
          <w:iCs/>
          <w:lang w:val="lt-LT" w:eastAsia="lt-LT"/>
        </w:rPr>
      </w:pPr>
      <w:r w:rsidRPr="009A7C9F">
        <w:rPr>
          <w:rFonts w:ascii="Times New Roman" w:eastAsia="Times New Roman" w:hAnsi="Times New Roman" w:cs="Times New Roman"/>
          <w:i/>
          <w:iCs/>
          <w:lang w:val="lt-LT" w:eastAsia="lt-LT"/>
        </w:rPr>
        <w:t>50 ml flakonas</w:t>
      </w:r>
    </w:p>
    <w:p w:rsidR="000D2FC5" w:rsidRPr="000A5227" w:rsidRDefault="000D2FC5" w:rsidP="000D2FC5">
      <w:pPr>
        <w:spacing w:after="0" w:line="240" w:lineRule="auto"/>
        <w:rPr>
          <w:rFonts w:ascii="Times New Roman" w:eastAsia="Times New Roman" w:hAnsi="Times New Roman" w:cs="Times New Roman"/>
          <w:lang w:val="lt-LT" w:eastAsia="lt-LT"/>
        </w:rPr>
      </w:pPr>
      <w:r w:rsidRPr="000A5227">
        <w:rPr>
          <w:rFonts w:ascii="Times New Roman" w:eastAsia="Times New Roman" w:hAnsi="Times New Roman" w:cs="Times New Roman"/>
          <w:lang w:val="lt-LT" w:eastAsia="lt-LT"/>
        </w:rPr>
        <w:t>Kiekviename šio vaisto flakone yra 197,5</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mg natrio (valgomosios druskos sudedamosios dalies). Tai atitinka 9,9</w:t>
      </w:r>
      <w:r>
        <w:rPr>
          <w:rFonts w:ascii="Times New Roman" w:eastAsia="Times New Roman" w:hAnsi="Times New Roman" w:cs="Times New Roman"/>
          <w:lang w:val="lt-LT" w:eastAsia="lt-LT"/>
        </w:rPr>
        <w:t> </w:t>
      </w:r>
      <w:r w:rsidRPr="000A5227">
        <w:rPr>
          <w:rFonts w:ascii="Times New Roman" w:eastAsia="Times New Roman" w:hAnsi="Times New Roman" w:cs="Times New Roman"/>
          <w:lang w:val="lt-LT" w:eastAsia="lt-LT"/>
        </w:rPr>
        <w:t>% didžiausios rekomenduojamos natrio paros normos suaugusiesiems.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ind w:left="567" w:hanging="567"/>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3.</w:t>
      </w:r>
      <w:r w:rsidRPr="007A4258">
        <w:rPr>
          <w:rFonts w:ascii="Times New Roman" w:eastAsia="Times New Roman" w:hAnsi="Times New Roman" w:cs="Times New Roman"/>
          <w:b/>
          <w:lang w:val="lt-LT" w:eastAsia="lt-LT"/>
        </w:rPr>
        <w:tab/>
        <w:t xml:space="preserve">Kaip vartoti Gembin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Rekomenduojama Gembin dozė yra 1000 – 1250 mg/m</w:t>
      </w:r>
      <w:r w:rsidRPr="007A4258">
        <w:rPr>
          <w:rFonts w:ascii="Times New Roman" w:eastAsia="Times New Roman" w:hAnsi="Times New Roman" w:cs="Times New Roman"/>
          <w:vertAlign w:val="superscript"/>
          <w:lang w:val="lt-LT" w:eastAsia="lt-LT"/>
        </w:rPr>
        <w:t xml:space="preserve">2 </w:t>
      </w:r>
      <w:r w:rsidRPr="007A4258">
        <w:rPr>
          <w:rFonts w:ascii="Times New Roman" w:eastAsia="Times New Roman" w:hAnsi="Times New Roman" w:cs="Times New Roman"/>
          <w:lang w:val="lt-LT" w:eastAsia="lt-LT"/>
        </w:rPr>
        <w:t xml:space="preserve">kūno paviršiaus ploto. Kūno paviršiaus plotą apskaičiuos pamatavę Jūsų ūgį ir kūno svorį. Jūsų gydytojas, atsižvelgęs į apskaičiuotą kūno paviršiaus plotą, nustatys tikslią dozę. Priklausomai nuo bendrosios Jūsų būklės ir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kiekio gydytojas gali keisti šią dozę arba atidėti gydymą.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tabs>
          <w:tab w:val="left" w:pos="0"/>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Kaip dažnai Jums infuzuos Gembin, priklausys nuo gydomo vėžio rūšies.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Prieš infuziją </w:t>
      </w:r>
      <w:r>
        <w:rPr>
          <w:rFonts w:ascii="Times New Roman" w:eastAsia="Times New Roman" w:hAnsi="Times New Roman" w:cs="Times New Roman"/>
          <w:lang w:val="lt-LT" w:eastAsia="lt-LT"/>
        </w:rPr>
        <w:t>ligoninės vaistininkas</w:t>
      </w:r>
      <w:r w:rsidRPr="007A4258">
        <w:rPr>
          <w:rFonts w:ascii="Times New Roman" w:eastAsia="Times New Roman" w:hAnsi="Times New Roman" w:cs="Times New Roman"/>
          <w:lang w:val="lt-LT" w:eastAsia="lt-LT"/>
        </w:rPr>
        <w:t xml:space="preserve"> arba gydytojas Gembin koncentratą infuziniam tirpalui praskies.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 tirpalą visada Jums lašins į vieną iš Jūsų venų. Infuzija truks maždaug 30</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minučių.</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Jeigu kiltų daugiau klausimų dėl šio vaisto vartojimo, kreipkitės į gydytoją arba vaistininką.</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4.</w:t>
      </w:r>
      <w:r w:rsidRPr="007A4258">
        <w:rPr>
          <w:rFonts w:ascii="Times New Roman" w:eastAsia="Times New Roman" w:hAnsi="Times New Roman" w:cs="Times New Roman"/>
          <w:b/>
          <w:lang w:val="lt-LT" w:eastAsia="lt-LT"/>
        </w:rPr>
        <w:tab/>
        <w:t>Galimas šalutinis poveikis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Šis vaistas, kaip ir kiti, gali sukelti šalutinį poveikį, nors jis pasireiškia ne visiems žmonėms.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Jeigu pasireiškia kuri nors iš toliau išvardytų būklių, turite nedelsdami kreiptis į savo gydytoją.</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Kraujavimas iš dantenų, nosies ar burnos arba bet koks nesustojantis kraujavimas, šviesiai raudonas arba šviesiai rožinis šlapimas, netikėtos mėlynės, nes tokiu atveju kraujo plokštelių kiekis</w:t>
      </w:r>
      <w:r>
        <w:rPr>
          <w:rFonts w:ascii="Times New Roman" w:eastAsia="Times New Roman" w:hAnsi="Times New Roman" w:cs="Times New Roman"/>
          <w:lang w:val="lt-LT" w:eastAsia="lt-LT"/>
        </w:rPr>
        <w:t xml:space="preserve"> gali būti mažesnis už normalų, kas pasitaiko labai dažnai.</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 xml:space="preserve">Nuovargis, alpulys, dusulys, išblyškimas (tokiu atveju hemoglobino kiekis gali būti mažesnis už </w:t>
      </w:r>
      <w:r>
        <w:rPr>
          <w:rFonts w:ascii="Times New Roman" w:eastAsia="Times New Roman" w:hAnsi="Times New Roman" w:cs="Times New Roman"/>
          <w:lang w:val="lt-LT" w:eastAsia="lt-LT"/>
        </w:rPr>
        <w:t>normalų), kas pasitaiko labai dažnai</w:t>
      </w:r>
      <w:r w:rsidRPr="007A4258">
        <w:rPr>
          <w:rFonts w:ascii="Times New Roman" w:eastAsia="Times New Roman" w:hAnsi="Times New Roman" w:cs="Times New Roman"/>
          <w:lang w:val="lt-LT" w:eastAsia="lt-LT"/>
        </w:rPr>
        <w:t>.</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Alerginė</w:t>
      </w:r>
      <w:r>
        <w:rPr>
          <w:rFonts w:ascii="Times New Roman" w:eastAsia="Times New Roman" w:hAnsi="Times New Roman" w:cs="Times New Roman"/>
          <w:lang w:val="lt-LT" w:eastAsia="lt-LT"/>
        </w:rPr>
        <w:t>s reakcijos</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lengvas ar vidutinio sunkumo odos </w:t>
      </w:r>
      <w:r w:rsidRPr="007A4258">
        <w:rPr>
          <w:rFonts w:ascii="Times New Roman" w:eastAsia="Times New Roman" w:hAnsi="Times New Roman" w:cs="Times New Roman"/>
          <w:lang w:val="lt-LT" w:eastAsia="lt-LT"/>
        </w:rPr>
        <w:t>bėrimas (labai dažnas</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niež</w:t>
      </w:r>
      <w:r>
        <w:rPr>
          <w:rFonts w:ascii="Times New Roman" w:eastAsia="Times New Roman" w:hAnsi="Times New Roman" w:cs="Times New Roman"/>
          <w:lang w:val="lt-LT" w:eastAsia="lt-LT"/>
        </w:rPr>
        <w:t>ėjimas (dažnas)</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arba karščiavimas (labai dažnas).</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w:t>
      </w:r>
      <w:r w:rsidRPr="007A4258">
        <w:rPr>
          <w:rFonts w:ascii="Times New Roman" w:eastAsia="Times New Roman" w:hAnsi="Times New Roman" w:cs="Times New Roman"/>
          <w:lang w:val="lt-LT" w:eastAsia="lt-LT"/>
        </w:rPr>
        <w:t>ūno temperatūra yra 38</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C arba aukštesnė, prakait</w:t>
      </w:r>
      <w:r>
        <w:rPr>
          <w:rFonts w:ascii="Times New Roman" w:eastAsia="Times New Roman" w:hAnsi="Times New Roman" w:cs="Times New Roman"/>
          <w:lang w:val="lt-LT" w:eastAsia="lt-LT"/>
        </w:rPr>
        <w:t>avimas</w:t>
      </w:r>
      <w:r w:rsidRPr="007A4258">
        <w:rPr>
          <w:rFonts w:ascii="Times New Roman" w:eastAsia="Times New Roman" w:hAnsi="Times New Roman" w:cs="Times New Roman"/>
          <w:lang w:val="lt-LT" w:eastAsia="lt-LT"/>
        </w:rPr>
        <w:t xml:space="preserve"> arba atsiranda kitokių infekcinės ligos simptomų</w:t>
      </w:r>
      <w:r>
        <w:rPr>
          <w:rFonts w:ascii="Times New Roman" w:eastAsia="Times New Roman" w:hAnsi="Times New Roman" w:cs="Times New Roman"/>
          <w:lang w:val="lt-LT" w:eastAsia="lt-LT"/>
        </w:rPr>
        <w:t>. Jūsų</w:t>
      </w:r>
      <w:r w:rsidRPr="007A4258">
        <w:rPr>
          <w:rFonts w:ascii="Times New Roman" w:eastAsia="Times New Roman" w:hAnsi="Times New Roman" w:cs="Times New Roman"/>
          <w:lang w:val="lt-LT" w:eastAsia="lt-LT"/>
        </w:rPr>
        <w:t xml:space="preserve"> baltųjų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kiekis gali būti mažesnis už normalų</w:t>
      </w:r>
      <w:r>
        <w:rPr>
          <w:rFonts w:ascii="Times New Roman" w:eastAsia="Times New Roman" w:hAnsi="Times New Roman" w:cs="Times New Roman"/>
          <w:lang w:val="lt-LT" w:eastAsia="lt-LT"/>
        </w:rPr>
        <w:t>, ir kartu gali pasireikšti karščiavimas, vadinamas febriline neutropenija</w:t>
      </w:r>
      <w:r w:rsidRPr="007A4258">
        <w:rPr>
          <w:rFonts w:ascii="Times New Roman" w:eastAsia="Times New Roman" w:hAnsi="Times New Roman" w:cs="Times New Roman"/>
          <w:lang w:val="lt-LT" w:eastAsia="lt-LT"/>
        </w:rPr>
        <w:t xml:space="preserve"> (dažnas</w:t>
      </w:r>
      <w:r>
        <w:rPr>
          <w:rFonts w:ascii="Times New Roman" w:eastAsia="Times New Roman" w:hAnsi="Times New Roman" w:cs="Times New Roman"/>
          <w:lang w:val="lt-LT" w:eastAsia="lt-LT"/>
        </w:rPr>
        <w:t xml:space="preserve"> reiškinys</w:t>
      </w:r>
      <w:r w:rsidRPr="007A425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Burnos vidaus skausmas, paraudimas, patinimas, opelės (dažnas</w:t>
      </w:r>
      <w:r>
        <w:rPr>
          <w:rFonts w:ascii="Times New Roman" w:eastAsia="Times New Roman" w:hAnsi="Times New Roman" w:cs="Times New Roman"/>
          <w:lang w:val="lt-LT" w:eastAsia="lt-LT"/>
        </w:rPr>
        <w:t>).</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 xml:space="preserve">Nereguliarus širdies ritmas (aritmija) (nedažnas). </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Kvėpavimo pasunkėjimas (netrukus po Gembin infuzijos silpnas kvėpavimo pasunkėjimas, kuris gr</w:t>
      </w:r>
      <w:r>
        <w:rPr>
          <w:rFonts w:ascii="Times New Roman" w:eastAsia="Times New Roman" w:hAnsi="Times New Roman" w:cs="Times New Roman"/>
          <w:lang w:val="lt-LT" w:eastAsia="lt-LT"/>
        </w:rPr>
        <w:t>eitai praeina, pasireiškia</w:t>
      </w:r>
      <w:r w:rsidRPr="007A4258">
        <w:rPr>
          <w:rFonts w:ascii="Times New Roman" w:eastAsia="Times New Roman" w:hAnsi="Times New Roman" w:cs="Times New Roman"/>
          <w:lang w:val="lt-LT" w:eastAsia="lt-LT"/>
        </w:rPr>
        <w:t xml:space="preserve"> dažnai, tačiau nedažnai arba retai galimas sunkesnis plaučių sutrikimas). </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Širdies priepuolis (mi</w:t>
      </w:r>
      <w:r>
        <w:rPr>
          <w:rFonts w:ascii="Times New Roman" w:eastAsia="Times New Roman" w:hAnsi="Times New Roman" w:cs="Times New Roman"/>
          <w:lang w:val="lt-LT" w:eastAsia="lt-LT"/>
        </w:rPr>
        <w:t>okardo infarktas) (retas</w:t>
      </w:r>
      <w:r w:rsidRPr="007A425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7A4258">
        <w:rPr>
          <w:rFonts w:ascii="Times New Roman" w:eastAsia="Times New Roman" w:hAnsi="Times New Roman" w:cs="Times New Roman"/>
          <w:lang w:val="lt-LT" w:eastAsia="lt-LT"/>
        </w:rPr>
        <w:t xml:space="preserve">adidinto jautrumo/alerginės reakcijos: </w:t>
      </w:r>
      <w:r>
        <w:rPr>
          <w:rFonts w:ascii="Times New Roman" w:eastAsia="Times New Roman" w:hAnsi="Times New Roman" w:cs="Times New Roman"/>
          <w:lang w:val="lt-LT" w:eastAsia="lt-LT"/>
        </w:rPr>
        <w:t xml:space="preserve">smarkus </w:t>
      </w:r>
      <w:r w:rsidRPr="007A4258">
        <w:rPr>
          <w:rFonts w:ascii="Times New Roman" w:eastAsia="Times New Roman" w:hAnsi="Times New Roman" w:cs="Times New Roman"/>
          <w:lang w:val="lt-LT" w:eastAsia="lt-LT"/>
        </w:rPr>
        <w:t>odos bėrimas, įskaitant paraudusią niežtinčią odą; rankų, pėdų, kulkšnių, veido, lūpų, burnos ar gerklės patinimas</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(dėl ko pasunkėja rijimas ir kvėpavimas), šniokštimas, greitas širdies plakimas (tachikardija) ir pojūtis, kad apalpsite (</w:t>
      </w:r>
      <w:r>
        <w:rPr>
          <w:rFonts w:ascii="Times New Roman" w:eastAsia="Times New Roman" w:hAnsi="Times New Roman" w:cs="Times New Roman"/>
          <w:lang w:val="lt-LT" w:eastAsia="lt-LT"/>
        </w:rPr>
        <w:t>anafilaksinė reakcija</w:t>
      </w:r>
      <w:r w:rsidRPr="007A4258">
        <w:rPr>
          <w:rFonts w:ascii="Times New Roman" w:eastAsia="Times New Roman" w:hAnsi="Times New Roman" w:cs="Times New Roman"/>
          <w:lang w:val="lt-LT" w:eastAsia="lt-LT"/>
        </w:rPr>
        <w:t>) (labai retas</w:t>
      </w:r>
      <w:r>
        <w:rPr>
          <w:rFonts w:ascii="Times New Roman" w:eastAsia="Times New Roman" w:hAnsi="Times New Roman" w:cs="Times New Roman"/>
          <w:lang w:val="lt-LT" w:eastAsia="lt-LT"/>
        </w:rPr>
        <w:t>).</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w:t>
      </w:r>
      <w:r w:rsidRPr="007A4258">
        <w:rPr>
          <w:rFonts w:ascii="Times New Roman" w:eastAsia="Times New Roman" w:hAnsi="Times New Roman" w:cs="Times New Roman"/>
          <w:lang w:val="lt-LT" w:eastAsia="lt-LT"/>
        </w:rPr>
        <w:tab/>
        <w:t>Bendras patinimas, apsunkintas kvėpavimas ar svorio padidėjimas, nes iš kraujagyslių į audinius gali sunktis skystis (padidėjęs kapiliarų pralaidumo sindromas) (labai retas</w:t>
      </w:r>
      <w:r>
        <w:rPr>
          <w:rFonts w:ascii="Times New Roman" w:eastAsia="Times New Roman" w:hAnsi="Times New Roman" w:cs="Times New Roman"/>
          <w:lang w:val="lt-LT" w:eastAsia="lt-LT"/>
        </w:rPr>
        <w:t>).</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Galvos skausmas su regos pokyčiais, sutrikimu, traukuliais ar trūkčiojimais (užpakalinis grįžtamasis encefalopatinis sindromas) (labai retas).</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S</w:t>
      </w:r>
      <w:r w:rsidRPr="007A4258">
        <w:rPr>
          <w:rFonts w:ascii="Times New Roman" w:eastAsia="Times New Roman" w:hAnsi="Times New Roman" w:cs="Times New Roman"/>
          <w:lang w:val="lt-LT" w:eastAsia="lt-LT"/>
        </w:rPr>
        <w:t>tiprus bėrimas su niežėjimu, pūslėmis ir odos lupimusi</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dažnai būna lydymas į gripą panašių simptomų</w:t>
      </w:r>
      <w:r w:rsidRPr="007A4258" w:rsidDel="0067303B">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(toksinė epidermio nekrolizė</w:t>
      </w:r>
      <w:r>
        <w:rPr>
          <w:rFonts w:ascii="Times New Roman" w:eastAsia="Times New Roman" w:hAnsi="Times New Roman" w:cs="Times New Roman"/>
          <w:lang w:val="lt-LT" w:eastAsia="lt-LT"/>
        </w:rPr>
        <w:t xml:space="preserve"> [Lajelio (</w:t>
      </w:r>
      <w:r>
        <w:rPr>
          <w:rFonts w:ascii="Times New Roman" w:eastAsia="Times New Roman" w:hAnsi="Times New Roman" w:cs="Times New Roman"/>
          <w:i/>
          <w:lang w:val="lt-LT" w:eastAsia="lt-LT"/>
        </w:rPr>
        <w:t>Lyell</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Stivenso-Džonsono (</w:t>
      </w:r>
      <w:r w:rsidRPr="00424076">
        <w:rPr>
          <w:rFonts w:ascii="Times New Roman" w:eastAsia="Times New Roman" w:hAnsi="Times New Roman" w:cs="Times New Roman"/>
          <w:i/>
          <w:lang w:val="lt-LT" w:eastAsia="lt-LT"/>
        </w:rPr>
        <w:t>Stevens-Johnson</w:t>
      </w:r>
      <w:r>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 xml:space="preserve"> sindromas (labai retas</w:t>
      </w:r>
      <w:r>
        <w:rPr>
          <w:rFonts w:ascii="Times New Roman" w:eastAsia="Times New Roman" w:hAnsi="Times New Roman" w:cs="Times New Roman"/>
          <w:lang w:val="lt-LT" w:eastAsia="lt-LT"/>
        </w:rPr>
        <w:t>).</w:t>
      </w:r>
    </w:p>
    <w:p w:rsidR="000D2FC5" w:rsidRPr="00170223" w:rsidRDefault="000D2FC5" w:rsidP="000D2FC5">
      <w:pPr>
        <w:pStyle w:val="Sraopastraipa"/>
        <w:numPr>
          <w:ilvl w:val="0"/>
          <w:numId w:val="2"/>
        </w:numPr>
        <w:ind w:left="567" w:hanging="567"/>
      </w:pPr>
      <w:r w:rsidRPr="00170223">
        <w:t>Labai didelis nuovargis ir silpnumas, taškinės kraujosruvos (purpura) arba kraujosruvos po oda (mėlynės) mažame plote, ūminis inkstų funkcijos nepakankamumas (mažas šlapimo kiekis arba visiškas šlapimo nebuvimas) ir infekcinės ligos požymiai. Tai gali būti trombozinės mikroangiopatijos (kraujo krešulių susidarymas smulkiosiose kraujagyslėse) ir hemolizinio ureminio sindromo, kurie gali būti mirtini, požymiai.</w:t>
      </w:r>
    </w:p>
    <w:p w:rsidR="000D2FC5" w:rsidRPr="007A4258" w:rsidRDefault="000D2FC5" w:rsidP="000D2FC5">
      <w:pPr>
        <w:tabs>
          <w:tab w:val="left" w:pos="567"/>
        </w:tabs>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Kitas Gembin sukeltas</w:t>
      </w:r>
      <w:r>
        <w:rPr>
          <w:rFonts w:ascii="Times New Roman" w:eastAsia="Times New Roman" w:hAnsi="Times New Roman" w:cs="Times New Roman"/>
          <w:b/>
          <w:lang w:val="lt-LT" w:eastAsia="lt-LT"/>
        </w:rPr>
        <w:t xml:space="preserve"> </w:t>
      </w:r>
      <w:r w:rsidRPr="007A4258">
        <w:rPr>
          <w:rFonts w:ascii="Times New Roman" w:eastAsia="Times New Roman" w:hAnsi="Times New Roman" w:cs="Times New Roman"/>
          <w:b/>
          <w:lang w:val="lt-LT" w:eastAsia="lt-LT"/>
        </w:rPr>
        <w:t>šalutinis poveikis: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Labai dažnas šalutinis poveikis (gali pasireikšti daugiau nei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žmogui iš 10)</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Mažas baltųjų kraujo </w:t>
      </w:r>
      <w:r>
        <w:rPr>
          <w:rFonts w:ascii="Times New Roman" w:eastAsia="Times New Roman" w:hAnsi="Times New Roman" w:cs="Times New Roman"/>
          <w:lang w:val="lt-LT" w:eastAsia="lt-LT"/>
        </w:rPr>
        <w:t>kūnelių</w:t>
      </w:r>
      <w:r w:rsidRPr="007A4258">
        <w:rPr>
          <w:rFonts w:ascii="Times New Roman" w:eastAsia="Times New Roman" w:hAnsi="Times New Roman" w:cs="Times New Roman"/>
          <w:lang w:val="lt-LT" w:eastAsia="lt-LT"/>
        </w:rPr>
        <w:t xml:space="preserve"> kiekis.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Sunkus kvėpavimas.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Vėmimas.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Pykinimas.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Plaukų slinkimas.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Kepenų veiklos sutrikimas (jį rodo kraujo tyrimų duomenų nuokrypis nuo normos).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Kraujas šlapime.</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Nenormalūs šlapimo tyrimų duomenys, t. y. baltymas šlapime.</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Į gripo panašūs simptomai, įskaitant karščiavimą.</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Edema (kulkšnių, pirštų, pėdų, veido patinimas).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Dažnas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Apetito nebuvimas</w:t>
      </w:r>
      <w:r>
        <w:rPr>
          <w:rFonts w:ascii="Times New Roman" w:eastAsia="Times New Roman" w:hAnsi="Times New Roman" w:cs="Times New Roman"/>
          <w:lang w:val="lt-LT" w:eastAsia="lt-LT"/>
        </w:rPr>
        <w:t xml:space="preserve"> (anoreksija</w:t>
      </w:r>
      <w:r w:rsidRPr="007A4258">
        <w:rPr>
          <w:rFonts w:ascii="Times New Roman" w:eastAsia="Times New Roman" w:hAnsi="Times New Roman" w:cs="Times New Roman"/>
          <w:lang w:val="lt-LT" w:eastAsia="lt-LT"/>
        </w:rPr>
        <w:t>).</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Galvos skausmas.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Nemiga.</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Mieguistumas.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Kosulys.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Sekreto tekėjimas iš nosies.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Vidurių užkietėjimas.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Viduriavimas.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Niež</w:t>
      </w:r>
      <w:r>
        <w:rPr>
          <w:rFonts w:ascii="Times New Roman" w:eastAsia="Times New Roman" w:hAnsi="Times New Roman" w:cs="Times New Roman"/>
          <w:lang w:val="lt-LT" w:eastAsia="lt-LT"/>
        </w:rPr>
        <w:t>ėjimas</w:t>
      </w:r>
      <w:r w:rsidRPr="007A4258">
        <w:rPr>
          <w:rFonts w:ascii="Times New Roman" w:eastAsia="Times New Roman" w:hAnsi="Times New Roman" w:cs="Times New Roman"/>
          <w:lang w:val="lt-LT" w:eastAsia="lt-LT"/>
        </w:rPr>
        <w:t>.</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Prakaitavimas.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Raumenų skausmas.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Nugaros skausmas.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Karščiavimas.</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Silpnumas.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Šalčio krėtimas.</w:t>
      </w:r>
    </w:p>
    <w:p w:rsidR="000D2FC5" w:rsidRPr="001A2977" w:rsidRDefault="000D2FC5" w:rsidP="000D2FC5">
      <w:pPr>
        <w:pStyle w:val="Sraopastraipa"/>
        <w:numPr>
          <w:ilvl w:val="0"/>
          <w:numId w:val="3"/>
        </w:numPr>
        <w:tabs>
          <w:tab w:val="left" w:pos="567"/>
        </w:tabs>
        <w:ind w:left="567" w:hanging="567"/>
      </w:pPr>
      <w:r w:rsidRPr="001A2977">
        <w:t>Infekcinės ligos.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Nedažnas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Oro maišelių surandėjimas plaučiuose (intersticinis pneumonitas).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Švokštimas (kvėpavimo takų spazmas).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Plaučių randėjimas (</w:t>
      </w:r>
      <w:r w:rsidRPr="00D07BC9">
        <w:rPr>
          <w:rFonts w:ascii="Times New Roman" w:eastAsia="Times New Roman" w:hAnsi="Times New Roman" w:cs="Times New Roman"/>
          <w:lang w:val="lt-LT" w:eastAsia="lt-LT"/>
        </w:rPr>
        <w:t>rentgenogramos/vaizdų pokyčiai</w:t>
      </w:r>
      <w:r>
        <w:rPr>
          <w:rFonts w:ascii="Times New Roman" w:eastAsia="Times New Roman" w:hAnsi="Times New Roman" w:cs="Times New Roman"/>
          <w:lang w:val="lt-LT" w:eastAsia="lt-LT"/>
        </w:rPr>
        <w:t>).</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Širdies nepakankamumas.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Inkstų nepakankamumas.</w:t>
      </w:r>
    </w:p>
    <w:p w:rsidR="000D2FC5" w:rsidRDefault="000D2FC5" w:rsidP="000D2FC5">
      <w:pPr>
        <w:tabs>
          <w:tab w:val="left" w:pos="567"/>
        </w:tabs>
        <w:spacing w:after="0" w:line="240" w:lineRule="auto"/>
        <w:ind w:left="1276" w:hanging="1276"/>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D07BC9">
        <w:rPr>
          <w:rFonts w:ascii="Times New Roman" w:eastAsia="Times New Roman" w:hAnsi="Times New Roman" w:cs="Times New Roman"/>
          <w:lang w:val="lt-LT" w:eastAsia="lt-LT"/>
        </w:rPr>
        <w:t>Sunkus kepenų pažeidimas, įskaitant kepenų nepakankamumą, galintis kelti grėsmę gyvybei.</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7A4258">
        <w:rPr>
          <w:rFonts w:ascii="Times New Roman" w:eastAsia="Times New Roman" w:hAnsi="Times New Roman" w:cs="Times New Roman"/>
          <w:lang w:val="lt-LT" w:eastAsia="lt-LT"/>
        </w:rPr>
        <w:t>Insultas</w:t>
      </w:r>
      <w:r>
        <w:rPr>
          <w:rFonts w:ascii="Times New Roman" w:eastAsia="Times New Roman" w:hAnsi="Times New Roman" w:cs="Times New Roman"/>
          <w:lang w:val="lt-LT" w:eastAsia="lt-LT"/>
        </w:rPr>
        <w:t>.</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Retas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Mažas kraujospūdis.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Pr="00D07BC9">
        <w:rPr>
          <w:rFonts w:ascii="Times New Roman" w:eastAsia="Times New Roman" w:hAnsi="Times New Roman" w:cs="Times New Roman"/>
          <w:lang w:val="lt-LT" w:eastAsia="lt-LT"/>
        </w:rPr>
        <w:t>Odos pleiskanojimas, išopėjimas ar pūslių formavimasis.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w:t>
      </w:r>
      <w:r>
        <w:rPr>
          <w:rFonts w:ascii="Times New Roman" w:eastAsia="Times New Roman" w:hAnsi="Times New Roman" w:cs="Times New Roman"/>
          <w:lang w:val="lt-LT" w:eastAsia="lt-LT"/>
        </w:rPr>
        <w:tab/>
        <w:t>Odos lupimasis ir sunkus pūslinis išbėrimas.</w:t>
      </w:r>
    </w:p>
    <w:p w:rsidR="000D2FC5" w:rsidRDefault="000D2FC5" w:rsidP="000D2FC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Injekcijos vietos reakcija.</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S</w:t>
      </w:r>
      <w:r w:rsidRPr="00D07BC9">
        <w:rPr>
          <w:rFonts w:ascii="Times New Roman" w:eastAsia="Times New Roman" w:hAnsi="Times New Roman" w:cs="Times New Roman"/>
          <w:lang w:val="lt-LT" w:eastAsia="lt-LT"/>
        </w:rPr>
        <w:t xml:space="preserve">unkus plaučių uždegimas, sukeliantis </w:t>
      </w:r>
      <w:r>
        <w:rPr>
          <w:rFonts w:ascii="Times New Roman" w:eastAsia="Times New Roman" w:hAnsi="Times New Roman" w:cs="Times New Roman"/>
          <w:lang w:val="lt-LT" w:eastAsia="lt-LT"/>
        </w:rPr>
        <w:t>kvėpavimo nepakankamumą (s</w:t>
      </w:r>
      <w:r w:rsidRPr="00D07BC9">
        <w:rPr>
          <w:rFonts w:ascii="Times New Roman" w:eastAsia="Times New Roman" w:hAnsi="Times New Roman" w:cs="Times New Roman"/>
          <w:lang w:val="lt-LT" w:eastAsia="lt-LT"/>
        </w:rPr>
        <w:t>uaugusių žmonių kvėpavimo distreso sindromas</w:t>
      </w:r>
      <w:r>
        <w:rPr>
          <w:rFonts w:ascii="Times New Roman" w:eastAsia="Times New Roman" w:hAnsi="Times New Roman" w:cs="Times New Roman"/>
          <w:lang w:val="lt-LT" w:eastAsia="lt-LT"/>
        </w:rPr>
        <w:t>).</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O</w:t>
      </w:r>
      <w:r w:rsidRPr="007A4258">
        <w:rPr>
          <w:rFonts w:ascii="Times New Roman" w:eastAsia="Times New Roman" w:hAnsi="Times New Roman" w:cs="Times New Roman"/>
          <w:lang w:val="lt-LT" w:eastAsia="lt-LT"/>
        </w:rPr>
        <w:t>dos išbėrimas, panaš</w:t>
      </w:r>
      <w:r>
        <w:rPr>
          <w:rFonts w:ascii="Times New Roman" w:eastAsia="Times New Roman" w:hAnsi="Times New Roman" w:cs="Times New Roman"/>
          <w:lang w:val="lt-LT" w:eastAsia="lt-LT"/>
        </w:rPr>
        <w:t>us į stiprų nudegimą nuo saulės</w:t>
      </w:r>
      <w:r w:rsidRPr="007A4258">
        <w:rPr>
          <w:rFonts w:ascii="Times New Roman" w:eastAsia="Times New Roman" w:hAnsi="Times New Roman" w:cs="Times New Roman"/>
          <w:lang w:val="lt-LT" w:eastAsia="lt-LT"/>
        </w:rPr>
        <w:t>, galintis atsirasti ant odos ploto, kuris anksčiau buvo švitintas</w:t>
      </w:r>
      <w:r>
        <w:rPr>
          <w:rFonts w:ascii="Times New Roman" w:eastAsia="Times New Roman" w:hAnsi="Times New Roman" w:cs="Times New Roman"/>
          <w:lang w:val="lt-LT" w:eastAsia="lt-LT"/>
        </w:rPr>
        <w:t xml:space="preserve"> radioaktyviaisiais spinduliais (r</w:t>
      </w:r>
      <w:r w:rsidRPr="007A4258">
        <w:rPr>
          <w:rFonts w:ascii="Times New Roman" w:eastAsia="Times New Roman" w:hAnsi="Times New Roman" w:cs="Times New Roman"/>
          <w:lang w:val="lt-LT" w:eastAsia="lt-LT"/>
        </w:rPr>
        <w:t>adiacijos sukeltos pažaidos atsinaujinimas</w:t>
      </w:r>
      <w:r>
        <w:rPr>
          <w:rFonts w:ascii="Times New Roman" w:eastAsia="Times New Roman" w:hAnsi="Times New Roman" w:cs="Times New Roman"/>
          <w:lang w:val="lt-LT" w:eastAsia="lt-LT"/>
        </w:rPr>
        <w:t>).</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Skysčio sankaupa plaučiuose</w:t>
      </w:r>
      <w:r>
        <w:rPr>
          <w:rFonts w:ascii="Times New Roman" w:eastAsia="Times New Roman" w:hAnsi="Times New Roman" w:cs="Times New Roman"/>
          <w:lang w:val="lt-LT" w:eastAsia="lt-LT"/>
        </w:rPr>
        <w:t>.</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7A4258">
        <w:rPr>
          <w:rFonts w:ascii="Times New Roman" w:eastAsia="Times New Roman" w:hAnsi="Times New Roman" w:cs="Times New Roman"/>
          <w:lang w:val="lt-LT" w:eastAsia="lt-LT"/>
        </w:rPr>
        <w:t>laučių oro maišelių randėjimas, susijęs su gydymu radioaktyviaisiais spinduliais</w:t>
      </w:r>
      <w:r>
        <w:rPr>
          <w:rFonts w:ascii="Times New Roman" w:eastAsia="Times New Roman" w:hAnsi="Times New Roman" w:cs="Times New Roman"/>
          <w:lang w:val="lt-LT" w:eastAsia="lt-LT"/>
        </w:rPr>
        <w:t xml:space="preserve"> (toksinis radiacijos poveikis)</w:t>
      </w:r>
      <w:r w:rsidRPr="007A4258">
        <w:rPr>
          <w:rFonts w:ascii="Times New Roman" w:eastAsia="Times New Roman" w:hAnsi="Times New Roman" w:cs="Times New Roman"/>
          <w:lang w:val="lt-LT" w:eastAsia="lt-LT"/>
        </w:rPr>
        <w:t>.</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Rankų ar pėdų pirštų gangrena.</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Kraujagyslių uždegimas (periferinis vaskulitas).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 xml:space="preserve">Labai retas šalutinis poveikis (gali pasireikšti </w:t>
      </w:r>
      <w:r>
        <w:rPr>
          <w:rFonts w:ascii="Times New Roman" w:eastAsia="Times New Roman" w:hAnsi="Times New Roman" w:cs="Times New Roman"/>
          <w:b/>
          <w:lang w:val="lt-LT" w:eastAsia="lt-LT"/>
        </w:rPr>
        <w:t>mažiau kaip</w:t>
      </w:r>
      <w:r w:rsidRPr="007A4258">
        <w:rPr>
          <w:rFonts w:ascii="Times New Roman" w:eastAsia="Times New Roman" w:hAnsi="Times New Roman" w:cs="Times New Roman"/>
          <w:b/>
          <w:lang w:val="lt-LT" w:eastAsia="lt-LT"/>
        </w:rPr>
        <w:t xml:space="preserve"> 1</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iš 10000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žmonių)</w:t>
      </w:r>
    </w:p>
    <w:p w:rsidR="000D2FC5" w:rsidRPr="007A4258" w:rsidRDefault="000D2FC5" w:rsidP="000D2FC5">
      <w:pPr>
        <w:tabs>
          <w:tab w:val="left" w:pos="56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Kraujo plokštelių kiekio padidėjimas.</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S</w:t>
      </w:r>
      <w:r w:rsidRPr="007A4258">
        <w:rPr>
          <w:rFonts w:ascii="Times New Roman" w:eastAsia="Times New Roman" w:hAnsi="Times New Roman" w:cs="Times New Roman"/>
          <w:lang w:val="lt-LT" w:eastAsia="lt-LT"/>
        </w:rPr>
        <w:t>torosios žarnos gleivinės uždegimas, pasireiškęs dėl sumažėjusio aprūpino krauju</w:t>
      </w:r>
      <w:r>
        <w:rPr>
          <w:rFonts w:ascii="Times New Roman" w:eastAsia="Times New Roman" w:hAnsi="Times New Roman" w:cs="Times New Roman"/>
          <w:lang w:val="lt-LT" w:eastAsia="lt-LT"/>
        </w:rPr>
        <w:t xml:space="preserve"> (išeminis kolitas</w:t>
      </w:r>
      <w:r w:rsidRPr="007A4258">
        <w:rPr>
          <w:rFonts w:ascii="Times New Roman" w:eastAsia="Times New Roman" w:hAnsi="Times New Roman" w:cs="Times New Roman"/>
          <w:lang w:val="lt-LT" w:eastAsia="lt-LT"/>
        </w:rPr>
        <w:t>).</w:t>
      </w:r>
    </w:p>
    <w:p w:rsidR="000D2FC5" w:rsidRPr="001A2977" w:rsidRDefault="000D2FC5" w:rsidP="000D2FC5">
      <w:pPr>
        <w:pStyle w:val="Sraopastraipa"/>
        <w:numPr>
          <w:ilvl w:val="0"/>
          <w:numId w:val="4"/>
        </w:numPr>
        <w:ind w:left="567" w:hanging="567"/>
      </w:pPr>
      <w:r w:rsidRPr="001A2977">
        <w:t>Kraujo krešulių susidarymas smulkiosiose kraujagyslėse (trombozinė mikroangiopatija).</w:t>
      </w:r>
    </w:p>
    <w:p w:rsidR="000D2FC5" w:rsidRDefault="000D2FC5" w:rsidP="000D2FC5">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Kraujo tyrimais nustatomi mažas hemoglobino kiekis (anemija), mažas baltųjų kraujo kūnelių ir mažas plokštelių kiekis.</w:t>
      </w:r>
    </w:p>
    <w:p w:rsidR="000D2FC5" w:rsidRDefault="000D2FC5" w:rsidP="000D2FC5">
      <w:pPr>
        <w:spacing w:after="0" w:line="240" w:lineRule="auto"/>
        <w:ind w:left="567" w:hanging="567"/>
        <w:rPr>
          <w:rFonts w:ascii="Times New Roman" w:eastAsia="Times New Roman" w:hAnsi="Times New Roman" w:cs="Times New Roman"/>
          <w:lang w:val="lt-LT" w:eastAsia="lt-LT"/>
        </w:rPr>
      </w:pPr>
    </w:p>
    <w:p w:rsidR="000D2FC5" w:rsidRPr="001A2977" w:rsidRDefault="000D2FC5" w:rsidP="000D2FC5">
      <w:pPr>
        <w:spacing w:after="0" w:line="240" w:lineRule="auto"/>
        <w:ind w:left="567" w:hanging="567"/>
        <w:rPr>
          <w:rFonts w:ascii="Times New Roman" w:eastAsia="Times New Roman" w:hAnsi="Times New Roman" w:cs="Times New Roman"/>
          <w:b/>
          <w:lang w:val="lt-LT" w:eastAsia="lt-LT"/>
        </w:rPr>
      </w:pPr>
      <w:r w:rsidRPr="001A2977">
        <w:rPr>
          <w:rFonts w:ascii="Times New Roman" w:eastAsia="Times New Roman" w:hAnsi="Times New Roman" w:cs="Times New Roman"/>
          <w:b/>
          <w:lang w:val="lt-LT" w:eastAsia="lt-LT"/>
        </w:rPr>
        <w:t>Nežinomas (dažnis negali būti apskaičiuotas pagal turimus duomenis)</w:t>
      </w:r>
    </w:p>
    <w:p w:rsidR="000D2FC5" w:rsidRPr="001A2977" w:rsidRDefault="000D2FC5" w:rsidP="000D2FC5">
      <w:pPr>
        <w:pStyle w:val="Sraopastraipa"/>
        <w:numPr>
          <w:ilvl w:val="0"/>
          <w:numId w:val="5"/>
        </w:numPr>
        <w:ind w:left="567" w:hanging="567"/>
      </w:pPr>
      <w:r w:rsidRPr="001A2977">
        <w:t>Prasidedanti organų pažaida bakterijoms ir jų toksinams patekus į kraują (sepsis).</w:t>
      </w:r>
    </w:p>
    <w:p w:rsidR="000D2FC5" w:rsidRPr="001A2977" w:rsidRDefault="000D2FC5" w:rsidP="000D2FC5">
      <w:pPr>
        <w:pStyle w:val="Sraopastraipa"/>
        <w:numPr>
          <w:ilvl w:val="0"/>
          <w:numId w:val="5"/>
        </w:numPr>
        <w:ind w:left="567" w:hanging="567"/>
      </w:pPr>
      <w:r w:rsidRPr="001A2977">
        <w:t>Odos paraudimas su patinimu (pseudoceliulitas).</w:t>
      </w:r>
    </w:p>
    <w:p w:rsidR="000D2FC5" w:rsidRPr="007A4258" w:rsidRDefault="000D2FC5" w:rsidP="000D2FC5">
      <w:pPr>
        <w:spacing w:after="0" w:line="240" w:lineRule="auto"/>
        <w:ind w:left="720" w:hanging="720"/>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Jums gali atsirasti bet kuris iš minėtų simptomų ir (arba) būklių. Jeigu bet kuris minėtas šalutinis poveikis pasireiškia, turite kuo greičiau pasakyti savo gydytojui.</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Jeigu dėl kurio nors šalutinio poveikio nerimaujate, kreipkitės į gydytoją.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noProof/>
          <w:lang w:val="lt-LT" w:eastAsia="lt-LT"/>
        </w:rPr>
        <w:t>Pranešimas apie šalutinį poveikį</w:t>
      </w:r>
    </w:p>
    <w:p w:rsidR="000D2FC5" w:rsidRPr="00E437CD" w:rsidRDefault="000D2FC5" w:rsidP="000D2FC5">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Jeigu pasireiškė šalutinis poveikis, įskaitant šiame lapelyje nenurodytą, pasakykite gydytojui, vaistininkui arba </w:t>
      </w:r>
      <w:r w:rsidRPr="007A4258">
        <w:rPr>
          <w:rFonts w:ascii="Times New Roman" w:eastAsia="Times New Roman" w:hAnsi="Times New Roman" w:cs="Times New Roman"/>
          <w:lang w:val="lt-LT" w:eastAsia="lt-LT"/>
        </w:rPr>
        <w:t>slaugytojui.</w:t>
      </w:r>
      <w:r w:rsidRPr="007A4258">
        <w:rPr>
          <w:rFonts w:ascii="Times New Roman" w:eastAsia="Times New Roman" w:hAnsi="Times New Roman" w:cs="Times New Roman"/>
          <w:noProof/>
          <w:lang w:val="lt-LT" w:eastAsia="lt-LT"/>
        </w:rPr>
        <w:t xml:space="preserve"> </w:t>
      </w:r>
      <w:r w:rsidRPr="00E437CD">
        <w:rPr>
          <w:rFonts w:ascii="Times New Roman" w:eastAsia="Times New Roman" w:hAnsi="Times New Roman" w:cs="Times New Roman"/>
          <w:noProof/>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E437CD">
          <w:rPr>
            <w:rStyle w:val="Hipersaitas"/>
            <w:rFonts w:ascii="Times New Roman" w:eastAsia="Times New Roman" w:hAnsi="Times New Roman"/>
            <w:noProof/>
            <w:lang w:val="lt-LT" w:eastAsia="lt-LT"/>
          </w:rPr>
          <w:t>www.vvkt.lt</w:t>
        </w:r>
      </w:hyperlink>
      <w:r w:rsidRPr="00E437CD">
        <w:rPr>
          <w:rFonts w:ascii="Times New Roman" w:eastAsia="Times New Roman" w:hAnsi="Times New Roman" w:cs="Times New Roman"/>
          <w:noProof/>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437CD">
          <w:rPr>
            <w:rStyle w:val="Hipersaitas"/>
            <w:rFonts w:ascii="Times New Roman" w:eastAsia="Times New Roman" w:hAnsi="Times New Roman"/>
            <w:noProof/>
            <w:lang w:val="lt-LT" w:eastAsia="lt-LT"/>
          </w:rPr>
          <w:t>NepageidaujamaR@vvkt.lt</w:t>
        </w:r>
      </w:hyperlink>
      <w:r w:rsidRPr="00E437CD">
        <w:rPr>
          <w:rFonts w:ascii="Times New Roman" w:eastAsia="Times New Roman" w:hAnsi="Times New Roman" w:cs="Times New Roman"/>
          <w:noProof/>
          <w:lang w:val="lt-LT" w:eastAsia="lt-LT"/>
        </w:rPr>
        <w:t xml:space="preserve">, taip pat per Valstybinės vaistų kontrolės tarnybos prie Lietuvos Respublikos sveikatos apsaugos ministerijos interneto svetainę (adresu </w:t>
      </w:r>
      <w:hyperlink r:id="rId7" w:history="1">
        <w:r w:rsidRPr="00E437CD">
          <w:rPr>
            <w:rStyle w:val="Hipersaitas"/>
            <w:rFonts w:ascii="Times New Roman" w:eastAsia="Times New Roman" w:hAnsi="Times New Roman"/>
            <w:noProof/>
            <w:lang w:val="lt-LT" w:eastAsia="lt-LT"/>
          </w:rPr>
          <w:t>http://www.vvkt.lt</w:t>
        </w:r>
      </w:hyperlink>
      <w:r w:rsidRPr="00E437CD">
        <w:rPr>
          <w:rFonts w:ascii="Times New Roman" w:eastAsia="Times New Roman" w:hAnsi="Times New Roman" w:cs="Times New Roman"/>
          <w:noProof/>
          <w:lang w:val="lt-LT" w:eastAsia="lt-LT"/>
        </w:rPr>
        <w:t>). Pranešdami apie šalutinį poveikį galite mums padėti gauti daugiau informacijos apie šio vaisto saugumą.</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5.</w:t>
      </w:r>
      <w:r w:rsidRPr="007A4258">
        <w:rPr>
          <w:rFonts w:ascii="Times New Roman" w:eastAsia="Times New Roman" w:hAnsi="Times New Roman" w:cs="Times New Roman"/>
          <w:b/>
          <w:lang w:val="lt-LT" w:eastAsia="lt-LT"/>
        </w:rPr>
        <w:tab/>
        <w:t>Kaip laikyti Gembin</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Šį vaistą laikykite vaikams nepastebimoje ir nepasiekiamoje vietoje.</w:t>
      </w:r>
    </w:p>
    <w:p w:rsidR="000D2FC5" w:rsidRPr="007A4258" w:rsidRDefault="000D2FC5" w:rsidP="000D2FC5">
      <w:pPr>
        <w:spacing w:after="0" w:line="240" w:lineRule="auto"/>
        <w:rPr>
          <w:rFonts w:ascii="Times New Roman" w:eastAsia="Times New Roman" w:hAnsi="Times New Roman" w:cs="Times New Roman"/>
          <w:iCs/>
          <w:noProof/>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Neatidaryti </w:t>
      </w:r>
      <w:r>
        <w:rPr>
          <w:rFonts w:ascii="Times New Roman" w:eastAsia="Times New Roman" w:hAnsi="Times New Roman" w:cs="Times New Roman"/>
          <w:i/>
          <w:lang w:val="lt-LT" w:eastAsia="lt-LT"/>
        </w:rPr>
        <w:t>flakonai</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°C temperatūroje.</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Flakoną </w:t>
      </w:r>
      <w:r w:rsidRPr="007A4258">
        <w:rPr>
          <w:rFonts w:ascii="Times New Roman" w:eastAsia="Times New Roman" w:hAnsi="Times New Roman" w:cs="Times New Roman"/>
          <w:i/>
          <w:lang w:val="lt-LT" w:eastAsia="lt-LT"/>
        </w:rPr>
        <w:t>pirmą kartą atidarius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preparato, laikomo 25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cheminis ir fizinis stabilumas nekinta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po </w:t>
      </w:r>
      <w:r>
        <w:rPr>
          <w:rFonts w:ascii="Times New Roman" w:eastAsia="Times New Roman" w:hAnsi="Times New Roman" w:cs="Times New Roman"/>
          <w:lang w:val="lt-LT" w:eastAsia="lt-LT"/>
        </w:rPr>
        <w:t>flakono</w:t>
      </w:r>
      <w:r w:rsidRPr="007A4258">
        <w:rPr>
          <w:rFonts w:ascii="Times New Roman" w:eastAsia="Times New Roman" w:hAnsi="Times New Roman" w:cs="Times New Roman"/>
          <w:lang w:val="lt-LT" w:eastAsia="lt-LT"/>
        </w:rPr>
        <w:t xml:space="preserve"> atidarymo preparatą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ºC temperatūroje</w:t>
      </w:r>
      <w:r w:rsidRPr="007A4258" w:rsidDel="00914235">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galima laikyti ne ilgiau kaip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 xml:space="preserve">paras. Jeigu laikymo laikas ir sąlygos prieš vartojimą kitokios, atsako gydantis </w:t>
      </w:r>
      <w:r>
        <w:rPr>
          <w:rFonts w:ascii="Times New Roman" w:eastAsia="Times New Roman" w:hAnsi="Times New Roman" w:cs="Times New Roman"/>
          <w:lang w:val="lt-LT" w:eastAsia="lt-LT"/>
        </w:rPr>
        <w:t>gydytojas</w:t>
      </w:r>
      <w:r w:rsidRPr="007A4258">
        <w:rPr>
          <w:rFonts w:ascii="Times New Roman" w:eastAsia="Times New Roman" w:hAnsi="Times New Roman" w:cs="Times New Roman"/>
          <w:lang w:val="lt-LT" w:eastAsia="lt-LT"/>
        </w:rPr>
        <w:t xml:space="preserve">.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lastRenderedPageBreak/>
        <w:t>Infuzinis tirpalas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praskiesto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natrio chlorido tirpalu preparato (gemcitabino koncentracija: 5,2 mg/ml ir 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mg/ml), laikomo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ar maždaug 30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cheminis ir fizinis stabilumas nekinta 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praskiestą preparatą reikia infuzuoti nedelsiant. Jeigu jis tuoj pat nevartojamas, už laikymo trukmę ir sąlygas prieš vartojimą yra atsakingas gydantis </w:t>
      </w:r>
      <w:r>
        <w:rPr>
          <w:rFonts w:ascii="Times New Roman" w:eastAsia="Times New Roman" w:hAnsi="Times New Roman" w:cs="Times New Roman"/>
          <w:lang w:val="lt-LT" w:eastAsia="lt-LT"/>
        </w:rPr>
        <w:t>gydytojas</w:t>
      </w:r>
      <w:r w:rsidRPr="007A4258">
        <w:rPr>
          <w:rFonts w:ascii="Times New Roman" w:eastAsia="Times New Roman" w:hAnsi="Times New Roman" w:cs="Times New Roman"/>
          <w:lang w:val="lt-LT" w:eastAsia="lt-LT"/>
        </w:rPr>
        <w:t>, tačiau paprastai ilgiau negu 24 val.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xml:space="preserve">C temperatūroje laikyti negalima, nebent preparatas būtų skiestas kontroliuojamomis ir validuotomis aseptinėmis sąlygomis.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Cs/>
          <w:noProof/>
          <w:lang w:val="lt-LT" w:eastAsia="lt-LT"/>
        </w:rPr>
      </w:pPr>
      <w:r w:rsidRPr="007A4258">
        <w:rPr>
          <w:rFonts w:ascii="Times New Roman" w:eastAsia="Times New Roman" w:hAnsi="Times New Roman" w:cs="Times New Roman"/>
          <w:iCs/>
          <w:noProof/>
          <w:lang w:val="lt-LT" w:eastAsia="lt-LT"/>
        </w:rPr>
        <w:t>Ant kartono dėžutės po „</w:t>
      </w:r>
      <w:r>
        <w:rPr>
          <w:rFonts w:ascii="Times New Roman" w:eastAsia="Times New Roman" w:hAnsi="Times New Roman" w:cs="Times New Roman"/>
          <w:iCs/>
          <w:noProof/>
          <w:lang w:val="lt-LT" w:eastAsia="lt-LT"/>
        </w:rPr>
        <w:t>EXP</w:t>
      </w:r>
      <w:r w:rsidRPr="00BD1ADE">
        <w:rPr>
          <w:rFonts w:ascii="Times New Roman" w:eastAsia="Times New Roman" w:hAnsi="Times New Roman" w:cs="Times New Roman"/>
          <w:iCs/>
          <w:noProof/>
          <w:highlight w:val="lightGray"/>
          <w:lang w:val="lt-LT" w:eastAsia="lt-LT"/>
        </w:rPr>
        <w:t>/Tinka iki</w:t>
      </w:r>
      <w:r w:rsidRPr="007A4258">
        <w:rPr>
          <w:rFonts w:ascii="Times New Roman" w:eastAsia="Times New Roman" w:hAnsi="Times New Roman" w:cs="Times New Roman"/>
          <w:iCs/>
          <w:noProof/>
          <w:lang w:val="lt-LT" w:eastAsia="lt-LT"/>
        </w:rPr>
        <w:t xml:space="preserve">“ </w:t>
      </w:r>
      <w:r>
        <w:rPr>
          <w:rFonts w:ascii="Times New Roman" w:eastAsia="Times New Roman" w:hAnsi="Times New Roman" w:cs="Times New Roman"/>
          <w:iCs/>
          <w:noProof/>
          <w:lang w:val="lt-LT" w:eastAsia="lt-LT"/>
        </w:rPr>
        <w:t xml:space="preserve">ir ant flakono etiketės </w:t>
      </w:r>
      <w:r w:rsidRPr="007A4258">
        <w:rPr>
          <w:rFonts w:ascii="Times New Roman" w:eastAsia="Times New Roman" w:hAnsi="Times New Roman" w:cs="Times New Roman"/>
          <w:iCs/>
          <w:noProof/>
          <w:lang w:val="lt-LT" w:eastAsia="lt-LT"/>
        </w:rPr>
        <w:t>nurodytam tinkamumo laikui pasibaigus, šio vaisto vartoti negalima. Vaistas tinkamas vartoti iki paskutinės nurodyto mėnesio dienos.</w:t>
      </w:r>
    </w:p>
    <w:p w:rsidR="000D2FC5" w:rsidRPr="007A4258" w:rsidRDefault="000D2FC5" w:rsidP="000D2FC5">
      <w:pPr>
        <w:spacing w:after="0" w:line="240" w:lineRule="auto"/>
        <w:rPr>
          <w:rFonts w:ascii="Times New Roman" w:eastAsia="Times New Roman" w:hAnsi="Times New Roman" w:cs="Times New Roman"/>
          <w:iCs/>
          <w:noProof/>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Pastebėjus dalelių, </w:t>
      </w:r>
      <w:r>
        <w:rPr>
          <w:rFonts w:ascii="Times New Roman" w:eastAsia="Times New Roman" w:hAnsi="Times New Roman" w:cs="Times New Roman"/>
          <w:lang w:val="lt-LT" w:eastAsia="lt-LT"/>
        </w:rPr>
        <w:t xml:space="preserve">šio vaisto </w:t>
      </w:r>
      <w:r w:rsidRPr="007A4258">
        <w:rPr>
          <w:rFonts w:ascii="Times New Roman" w:eastAsia="Times New Roman" w:hAnsi="Times New Roman" w:cs="Times New Roman"/>
          <w:lang w:val="lt-LT" w:eastAsia="lt-LT"/>
        </w:rPr>
        <w:t xml:space="preserve">vartoti negalima.  </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tabs>
          <w:tab w:val="left" w:pos="567"/>
        </w:tabs>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6.</w:t>
      </w:r>
      <w:r w:rsidRPr="007A4258">
        <w:rPr>
          <w:rFonts w:ascii="Times New Roman" w:eastAsia="Times New Roman" w:hAnsi="Times New Roman" w:cs="Times New Roman"/>
          <w:b/>
          <w:lang w:val="lt-LT" w:eastAsia="lt-LT"/>
        </w:rPr>
        <w:tab/>
        <w:t>Pakuotės turinys ir kita informacija</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sudėtis</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Veiklioji medžiaga yra gemcitabinas (gemcitabino hidrochlorido pavidalu). </w:t>
      </w:r>
    </w:p>
    <w:p w:rsidR="000D2FC5" w:rsidRPr="007A4258" w:rsidRDefault="000D2FC5" w:rsidP="000D2FC5">
      <w:pPr>
        <w:spacing w:after="0" w:line="240" w:lineRule="auto"/>
        <w:ind w:left="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koncentrato infuziniam tirpalui ml yra 40 mg gemcitabino (gemcitabino hidrochlorido pavidalu). </w:t>
      </w:r>
    </w:p>
    <w:p w:rsidR="000D2FC5" w:rsidRPr="007A4258" w:rsidRDefault="000D2FC5" w:rsidP="000D2FC5">
      <w:pPr>
        <w:spacing w:after="0" w:line="240" w:lineRule="auto"/>
        <w:ind w:left="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Kiekviename 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200 mg gemcitabino (ge</w:t>
      </w:r>
      <w:r>
        <w:rPr>
          <w:rFonts w:ascii="Times New Roman" w:eastAsia="Times New Roman" w:hAnsi="Times New Roman" w:cs="Times New Roman"/>
          <w:lang w:val="lt-LT" w:eastAsia="lt-LT"/>
        </w:rPr>
        <w:t>m</w:t>
      </w:r>
      <w:r w:rsidRPr="007A4258">
        <w:rPr>
          <w:rFonts w:ascii="Times New Roman" w:eastAsia="Times New Roman" w:hAnsi="Times New Roman" w:cs="Times New Roman"/>
          <w:lang w:val="lt-LT" w:eastAsia="lt-LT"/>
        </w:rPr>
        <w:t>citabino hidrochlorido pavidalu). Kiekvienam</w:t>
      </w:r>
      <w:r>
        <w:rPr>
          <w:rFonts w:ascii="Times New Roman" w:eastAsia="Times New Roman" w:hAnsi="Times New Roman" w:cs="Times New Roman"/>
          <w:lang w:val="lt-LT" w:eastAsia="lt-LT"/>
        </w:rPr>
        <w:t>e</w:t>
      </w:r>
      <w:r w:rsidRPr="007A4258">
        <w:rPr>
          <w:rFonts w:ascii="Times New Roman" w:eastAsia="Times New Roman" w:hAnsi="Times New Roman" w:cs="Times New Roman"/>
          <w:lang w:val="lt-LT" w:eastAsia="lt-LT"/>
        </w:rPr>
        <w:t xml:space="preserve"> 25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1 g gemcitabino (gemcitabino hidrochlorido pavidalu). Kiekviename 50 ml </w:t>
      </w:r>
      <w:r>
        <w:rPr>
          <w:rFonts w:ascii="Times New Roman" w:eastAsia="Times New Roman" w:hAnsi="Times New Roman" w:cs="Times New Roman"/>
          <w:lang w:val="lt-LT" w:eastAsia="lt-LT"/>
        </w:rPr>
        <w:t>flakone</w:t>
      </w:r>
      <w:r w:rsidRPr="007A4258">
        <w:rPr>
          <w:rFonts w:ascii="Times New Roman" w:eastAsia="Times New Roman" w:hAnsi="Times New Roman" w:cs="Times New Roman"/>
          <w:lang w:val="lt-LT" w:eastAsia="lt-LT"/>
        </w:rPr>
        <w:t xml:space="preserve"> yra 2 g gemcitabino (gemcitabino hidrochlorido pavidalu). </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r w:rsidRPr="007A4258">
        <w:rPr>
          <w:rFonts w:ascii="Times New Roman" w:eastAsia="Times New Roman" w:hAnsi="Times New Roman" w:cs="Times New Roman"/>
          <w:lang w:val="lt-LT" w:eastAsia="lt-LT"/>
        </w:rPr>
        <w:tab/>
        <w:t xml:space="preserve">Pagalbinės medžiagos yra dinatrio fosfatas, natrio hidroksidas, vandenilio chlorido rūgštis, bevandenis etanolis ir injekcinis vanduo.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išvaizda ir kiekis pakuotėje</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Gembin</w:t>
      </w:r>
      <w:r w:rsidRPr="001A0C79">
        <w:rPr>
          <w:rFonts w:ascii="Times New Roman" w:hAnsi="Times New Roman"/>
          <w:lang w:val="lt-LT"/>
        </w:rPr>
        <w:t xml:space="preserve"> </w:t>
      </w:r>
      <w:r w:rsidRPr="00F4223A">
        <w:rPr>
          <w:rFonts w:ascii="Times New Roman" w:hAnsi="Times New Roman"/>
          <w:lang w:val="lt-LT"/>
        </w:rPr>
        <w:t>koncentratas infuziniam tirpalui</w:t>
      </w:r>
      <w:r w:rsidRPr="007A4258">
        <w:rPr>
          <w:rFonts w:ascii="Times New Roman" w:eastAsia="Times New Roman" w:hAnsi="Times New Roman" w:cs="Times New Roman"/>
          <w:lang w:val="lt-LT" w:eastAsia="lt-LT"/>
        </w:rPr>
        <w:t xml:space="preserve"> yra skaidrus, bespalvis arba blankiai geltonas tirpalas.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Gembin tiekiamas bespalvio stiklo </w:t>
      </w:r>
      <w:r>
        <w:rPr>
          <w:rFonts w:ascii="Times New Roman" w:eastAsia="Times New Roman" w:hAnsi="Times New Roman" w:cs="Times New Roman"/>
          <w:lang w:val="lt-LT" w:eastAsia="lt-LT"/>
        </w:rPr>
        <w:t>flakonais</w:t>
      </w:r>
      <w:r w:rsidRPr="007A4258">
        <w:rPr>
          <w:rFonts w:ascii="Times New Roman" w:eastAsia="Times New Roman" w:hAnsi="Times New Roman" w:cs="Times New Roman"/>
          <w:lang w:val="lt-LT" w:eastAsia="lt-LT"/>
        </w:rPr>
        <w:t xml:space="preserve">, užkimštais guminiu kamščiu ir užplombuotais aliumininiu dangteliu su polipropileniniu disku. </w:t>
      </w:r>
    </w:p>
    <w:p w:rsidR="000D2FC5" w:rsidRPr="007A4258" w:rsidRDefault="000D2FC5" w:rsidP="000D2FC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Flakonai</w:t>
      </w:r>
      <w:r w:rsidRPr="007A4258">
        <w:rPr>
          <w:rFonts w:ascii="Times New Roman" w:eastAsia="Times New Roman" w:hAnsi="Times New Roman" w:cs="Times New Roman"/>
          <w:lang w:val="lt-LT" w:eastAsia="lt-LT"/>
        </w:rPr>
        <w:t xml:space="preserve"> supakuoti įdėti arba neįdėti į apsauginį plastikinį apvalkalą. </w:t>
      </w:r>
    </w:p>
    <w:p w:rsidR="000D2FC5" w:rsidRPr="007A4258" w:rsidRDefault="000D2FC5" w:rsidP="000D2FC5">
      <w:pPr>
        <w:spacing w:after="0" w:line="240" w:lineRule="auto"/>
        <w:rPr>
          <w:rFonts w:ascii="Times New Roman" w:eastAsia="Times New Roman" w:hAnsi="Times New Roman" w:cs="Times New Roman"/>
          <w:i/>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Pakuotės dydis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5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25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 x </w:t>
      </w:r>
      <w:r w:rsidRPr="007A4258">
        <w:rPr>
          <w:rFonts w:ascii="Times New Roman" w:eastAsia="Times New Roman" w:hAnsi="Times New Roman" w:cs="Times New Roman"/>
          <w:lang w:val="lt-LT" w:eastAsia="lt-LT"/>
        </w:rPr>
        <w:t>50 ml</w:t>
      </w:r>
      <w:r w:rsidRPr="00EE527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flakonas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Gali būti tiekiamos ne visų dydžių pakuotės.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r w:rsidRPr="007A4258">
        <w:rPr>
          <w:rFonts w:ascii="Times New Roman" w:eastAsia="Times New Roman" w:hAnsi="Times New Roman" w:cs="Times New Roman"/>
          <w:b/>
          <w:lang w:val="lt-LT" w:eastAsia="lt-LT"/>
        </w:rPr>
        <w:t xml:space="preserve"> ir gamintojas</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Registruotojas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Actavis Group PTC ehf</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Reykjavíkurvegi 76-78</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220</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Hafnarfjörður</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Islandija</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Gamintojai</w:t>
      </w:r>
    </w:p>
    <w:p w:rsidR="000D2FC5" w:rsidRPr="007A4258" w:rsidRDefault="000D2FC5" w:rsidP="000D2FC5">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S.C. Sindan-Pharma S.R.L.</w:t>
      </w:r>
    </w:p>
    <w:p w:rsidR="000D2FC5" w:rsidRPr="007A4258" w:rsidRDefault="000D2FC5" w:rsidP="000D2FC5">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Ion Mihalache Blvd.</w:t>
      </w:r>
    </w:p>
    <w:p w:rsidR="000D2FC5" w:rsidRPr="007A4258" w:rsidRDefault="000D2FC5" w:rsidP="000D2FC5">
      <w:pPr>
        <w:numPr>
          <w:ilvl w:val="12"/>
          <w:numId w:val="0"/>
        </w:numPr>
        <w:spacing w:after="0" w:line="240" w:lineRule="auto"/>
        <w:ind w:right="-2"/>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011171</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Bucharest</w:t>
      </w:r>
    </w:p>
    <w:p w:rsidR="000D2FC5" w:rsidRPr="007A4258" w:rsidRDefault="000D2FC5" w:rsidP="000D2FC5">
      <w:pPr>
        <w:spacing w:after="0" w:line="240" w:lineRule="auto"/>
        <w:ind w:left="567" w:hanging="567"/>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Rumunija</w:t>
      </w:r>
      <w:r w:rsidRPr="007A4258" w:rsidDel="00630DBD">
        <w:rPr>
          <w:rFonts w:ascii="Times New Roman" w:eastAsia="Times New Roman" w:hAnsi="Times New Roman" w:cs="Times New Roman"/>
          <w:lang w:val="lt-LT" w:eastAsia="lt-LT"/>
        </w:rPr>
        <w:t xml:space="preserve"> </w:t>
      </w:r>
    </w:p>
    <w:p w:rsidR="000D2FC5" w:rsidRDefault="000D2FC5" w:rsidP="000D2FC5">
      <w:pPr>
        <w:spacing w:after="0" w:line="240" w:lineRule="auto"/>
        <w:rPr>
          <w:rFonts w:ascii="Times New Roman" w:eastAsia="Times New Roman" w:hAnsi="Times New Roman" w:cs="Times New Roman"/>
          <w:noProof/>
          <w:lang w:val="lt-LT" w:eastAsia="lt-LT"/>
        </w:rPr>
      </w:pPr>
    </w:p>
    <w:p w:rsidR="000D2FC5" w:rsidRDefault="000D2FC5" w:rsidP="000D2FC5">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arba</w:t>
      </w:r>
    </w:p>
    <w:p w:rsidR="000D2FC5" w:rsidRPr="007A4258" w:rsidRDefault="000D2FC5" w:rsidP="000D2FC5">
      <w:pPr>
        <w:spacing w:after="0" w:line="240" w:lineRule="auto"/>
        <w:rPr>
          <w:rFonts w:ascii="Times New Roman" w:eastAsia="Times New Roman" w:hAnsi="Times New Roman" w:cs="Times New Roman"/>
          <w:noProof/>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Actavis Italy S.p.A. - Nerviano Plant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Viale Pasteur 10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20014</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 xml:space="preserve">Nerviano (MI)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Italija</w:t>
      </w:r>
    </w:p>
    <w:p w:rsidR="000D2FC5" w:rsidRPr="007A4258" w:rsidRDefault="000D2FC5" w:rsidP="000D2FC5">
      <w:pPr>
        <w:spacing w:after="0" w:line="240" w:lineRule="auto"/>
        <w:rPr>
          <w:rFonts w:ascii="Times New Roman" w:eastAsia="Times New Roman" w:hAnsi="Times New Roman" w:cs="Times New Roman"/>
          <w:noProof/>
          <w:lang w:val="lt-LT" w:eastAsia="lt-LT"/>
        </w:rPr>
      </w:pPr>
    </w:p>
    <w:p w:rsidR="000D2FC5" w:rsidRPr="007A4258" w:rsidRDefault="000D2FC5" w:rsidP="000D2FC5">
      <w:pPr>
        <w:spacing w:after="0" w:line="240" w:lineRule="auto"/>
        <w:rPr>
          <w:rFonts w:ascii="Times New Roman" w:eastAsia="Times New Roman" w:hAnsi="Times New Roman" w:cs="Times New Roman"/>
          <w:noProof/>
          <w:lang w:val="lt-LT" w:eastAsia="lt-LT"/>
        </w:rPr>
      </w:pPr>
    </w:p>
    <w:p w:rsidR="000D2FC5" w:rsidRPr="007A4258" w:rsidRDefault="000D2FC5" w:rsidP="000D2FC5">
      <w:pPr>
        <w:spacing w:after="0" w:line="240" w:lineRule="auto"/>
        <w:rPr>
          <w:rFonts w:ascii="Times New Roman" w:eastAsia="Times New Roman" w:hAnsi="Times New Roman" w:cs="Times New Roman"/>
          <w:noProof/>
          <w:lang w:val="lt-LT" w:eastAsia="lt-LT"/>
        </w:rPr>
      </w:pPr>
      <w:r w:rsidRPr="007A4258">
        <w:rPr>
          <w:rFonts w:ascii="Times New Roman" w:eastAsia="Times New Roman" w:hAnsi="Times New Roman" w:cs="Times New Roman"/>
          <w:noProof/>
          <w:lang w:val="lt-LT" w:eastAsia="lt-LT"/>
        </w:rPr>
        <w:t xml:space="preserve">Jeigu apie šį vaistą norite sužinoti daugiau, kreipkitės į vietinį </w:t>
      </w:r>
      <w:r>
        <w:rPr>
          <w:rFonts w:ascii="Times New Roman" w:eastAsia="Times New Roman" w:hAnsi="Times New Roman" w:cs="Times New Roman"/>
          <w:noProof/>
          <w:lang w:val="lt-LT" w:eastAsia="lt-LT"/>
        </w:rPr>
        <w:t>registruotojo</w:t>
      </w:r>
      <w:r w:rsidRPr="007A4258">
        <w:rPr>
          <w:rFonts w:ascii="Times New Roman" w:eastAsia="Times New Roman" w:hAnsi="Times New Roman" w:cs="Times New Roman"/>
          <w:noProof/>
          <w:lang w:val="lt-LT" w:eastAsia="lt-LT"/>
        </w:rPr>
        <w:t xml:space="preserve"> atstovą.</w:t>
      </w:r>
    </w:p>
    <w:p w:rsidR="000D2FC5" w:rsidRPr="00180BD9" w:rsidRDefault="000D2FC5" w:rsidP="000D2FC5">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UAB </w:t>
      </w:r>
      <w:r>
        <w:rPr>
          <w:rFonts w:ascii="Times New Roman" w:eastAsia="Times New Roman" w:hAnsi="Times New Roman" w:cs="Times New Roman"/>
          <w:lang w:val="lt-LT" w:eastAsia="lt-LT"/>
        </w:rPr>
        <w:t>Teva Baltics</w:t>
      </w:r>
    </w:p>
    <w:p w:rsidR="000D2FC5" w:rsidRPr="00180BD9" w:rsidRDefault="000D2FC5" w:rsidP="000D2FC5">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Molėtų pl. 5 </w:t>
      </w:r>
    </w:p>
    <w:p w:rsidR="000D2FC5" w:rsidRPr="00180BD9" w:rsidRDefault="000D2FC5" w:rsidP="000D2FC5">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 xml:space="preserve">LT-08409 Vilnius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180BD9">
        <w:rPr>
          <w:rFonts w:ascii="Times New Roman" w:eastAsia="Times New Roman" w:hAnsi="Times New Roman" w:cs="Times New Roman"/>
          <w:lang w:val="lt-LT" w:eastAsia="lt-LT"/>
        </w:rPr>
        <w:t>Tel.: +370 5 266 02 03</w:t>
      </w: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Default="000D2FC5" w:rsidP="000D2FC5">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98"/>
        <w:gridCol w:w="7262"/>
      </w:tblGrid>
      <w:tr w:rsidR="000D2FC5" w:rsidTr="0070672D">
        <w:tc>
          <w:tcPr>
            <w:tcW w:w="1809"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Danija</w:t>
            </w:r>
          </w:p>
        </w:tc>
        <w:tc>
          <w:tcPr>
            <w:tcW w:w="7371"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Gemcitabin Actavis</w:t>
            </w:r>
          </w:p>
        </w:tc>
      </w:tr>
      <w:tr w:rsidR="000D2FC5" w:rsidRPr="005B31A7" w:rsidTr="0070672D">
        <w:tc>
          <w:tcPr>
            <w:tcW w:w="1809"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Vengrija</w:t>
            </w:r>
          </w:p>
        </w:tc>
        <w:tc>
          <w:tcPr>
            <w:tcW w:w="7371"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Gitrabin 40mg/ml  koncentrátum oldatos infúzióhoz</w:t>
            </w:r>
          </w:p>
        </w:tc>
      </w:tr>
      <w:tr w:rsidR="000D2FC5" w:rsidRPr="005B31A7" w:rsidTr="0070672D">
        <w:tc>
          <w:tcPr>
            <w:tcW w:w="1809"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Latvija</w:t>
            </w:r>
          </w:p>
        </w:tc>
        <w:tc>
          <w:tcPr>
            <w:tcW w:w="7371"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Gembin 40 mg/ml koncentrāts infūziju šķīduma pagatavošanai</w:t>
            </w:r>
          </w:p>
        </w:tc>
      </w:tr>
      <w:tr w:rsidR="000D2FC5" w:rsidRPr="005B31A7" w:rsidTr="0070672D">
        <w:tc>
          <w:tcPr>
            <w:tcW w:w="1809"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Lietuva</w:t>
            </w:r>
          </w:p>
        </w:tc>
        <w:tc>
          <w:tcPr>
            <w:tcW w:w="7371"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Gembin 40 mg/ml koncentratas infuziniam tirpalui</w:t>
            </w:r>
          </w:p>
        </w:tc>
      </w:tr>
      <w:tr w:rsidR="000D2FC5" w:rsidTr="0070672D">
        <w:tc>
          <w:tcPr>
            <w:tcW w:w="1809"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Nyderlandai</w:t>
            </w:r>
          </w:p>
        </w:tc>
        <w:tc>
          <w:tcPr>
            <w:tcW w:w="7371" w:type="dxa"/>
          </w:tcPr>
          <w:p w:rsidR="000D2FC5" w:rsidRPr="009A7C9F" w:rsidRDefault="000D2FC5" w:rsidP="0070672D">
            <w:pPr>
              <w:spacing w:after="0" w:line="240" w:lineRule="auto"/>
              <w:rPr>
                <w:rFonts w:eastAsia="Times New Roman"/>
                <w:sz w:val="22"/>
                <w:szCs w:val="22"/>
                <w:lang w:val="lt-LT"/>
              </w:rPr>
            </w:pPr>
            <w:r w:rsidRPr="005B31A7">
              <w:rPr>
                <w:rFonts w:eastAsia="Times New Roman"/>
                <w:lang w:val="lt-LT"/>
              </w:rPr>
              <w:t>Gemcitabine Actavis 40 mg/ml concentraat voor oplossing voor infusie</w:t>
            </w:r>
          </w:p>
        </w:tc>
      </w:tr>
    </w:tbl>
    <w:p w:rsidR="000D2FC5" w:rsidRDefault="000D2FC5" w:rsidP="000D2FC5">
      <w:pPr>
        <w:spacing w:after="0" w:line="240" w:lineRule="auto"/>
        <w:rPr>
          <w:rFonts w:ascii="Times New Roman" w:eastAsia="Times New Roman" w:hAnsi="Times New Roman" w:cs="Times New Roman"/>
          <w:b/>
          <w:lang w:val="lt-LT" w:eastAsia="lt-LT"/>
        </w:rPr>
      </w:pPr>
    </w:p>
    <w:p w:rsidR="000D2FC5" w:rsidRPr="007A4258" w:rsidRDefault="000D2FC5" w:rsidP="000D2FC5">
      <w:pPr>
        <w:spacing w:after="0" w:line="240" w:lineRule="auto"/>
        <w:rPr>
          <w:rFonts w:ascii="Times New Roman" w:eastAsia="Times New Roman" w:hAnsi="Times New Roman" w:cs="Times New Roman"/>
          <w:b/>
          <w:lang w:val="lt-LT" w:eastAsia="lt-LT"/>
        </w:rPr>
      </w:pPr>
    </w:p>
    <w:p w:rsidR="000D2FC5"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b/>
          <w:lang w:val="lt-LT" w:eastAsia="lt-LT"/>
        </w:rPr>
        <w:t>Šis pakuotės lapelis paskuti</w:t>
      </w:r>
      <w:r>
        <w:rPr>
          <w:rFonts w:ascii="Times New Roman" w:eastAsia="Times New Roman" w:hAnsi="Times New Roman" w:cs="Times New Roman"/>
          <w:b/>
          <w:lang w:val="lt-LT" w:eastAsia="lt-LT"/>
        </w:rPr>
        <w:t>nį kartą peržiūrėtas 2020-11-12.</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7A4258">
        <w:rPr>
          <w:rFonts w:ascii="Times New Roman" w:eastAsia="Times New Roman" w:hAnsi="Times New Roman" w:cs="Times New Roman"/>
          <w:i/>
          <w:lang w:val="lt-LT" w:eastAsia="lt-LT"/>
        </w:rPr>
        <w:t xml:space="preserve"> </w:t>
      </w:r>
      <w:hyperlink r:id="rId8" w:history="1">
        <w:r w:rsidRPr="007A4258">
          <w:rPr>
            <w:rFonts w:ascii="Times New Roman" w:eastAsia="Times New Roman" w:hAnsi="Times New Roman" w:cs="Times New Roman"/>
            <w:color w:val="0000FF"/>
            <w:u w:val="single"/>
            <w:lang w:val="lt-LT" w:eastAsia="lt-LT"/>
          </w:rPr>
          <w:t>http://www.vvkt.lt/</w:t>
        </w:r>
      </w:hyperlink>
      <w:r w:rsidRPr="007A4258">
        <w:rPr>
          <w:rFonts w:ascii="Times New Roman" w:eastAsia="Times New Roman" w:hAnsi="Times New Roman" w:cs="Times New Roman"/>
          <w:lang w:val="lt-LT" w:eastAsia="lt-LT"/>
        </w:rPr>
        <w:t xml:space="preserve">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Toliau pateikta informacija skirta tik sveikatos priežiūros specialistams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Vartojimo instrukcija</w:t>
      </w:r>
    </w:p>
    <w:p w:rsidR="000D2FC5" w:rsidRPr="007A4258" w:rsidRDefault="000D2FC5" w:rsidP="000D2FC5">
      <w:pPr>
        <w:spacing w:after="0" w:line="240" w:lineRule="auto"/>
        <w:jc w:val="center"/>
        <w:rPr>
          <w:rFonts w:ascii="Times New Roman" w:eastAsia="Times New Roman" w:hAnsi="Times New Roman" w:cs="Times New Roman"/>
          <w:b/>
          <w:lang w:val="lt-LT" w:eastAsia="lt-LT"/>
        </w:rPr>
      </w:pPr>
    </w:p>
    <w:p w:rsidR="000D2FC5" w:rsidRPr="007A4258" w:rsidRDefault="000D2FC5" w:rsidP="000D2FC5">
      <w:pPr>
        <w:spacing w:after="0" w:line="240" w:lineRule="auto"/>
        <w:jc w:val="center"/>
        <w:rPr>
          <w:rFonts w:ascii="Times New Roman" w:eastAsia="Times New Roman" w:hAnsi="Times New Roman" w:cs="Times New Roman"/>
          <w:b/>
          <w:lang w:val="lt-LT" w:eastAsia="lt-LT"/>
        </w:rPr>
      </w:pPr>
      <w:r w:rsidRPr="007A4258">
        <w:rPr>
          <w:rFonts w:ascii="Times New Roman" w:eastAsia="Times New Roman" w:hAnsi="Times New Roman" w:cs="Times New Roman"/>
          <w:b/>
          <w:lang w:val="lt-LT" w:eastAsia="lt-LT"/>
        </w:rPr>
        <w:t>Gembin 40</w:t>
      </w:r>
      <w:r>
        <w:rPr>
          <w:rFonts w:ascii="Times New Roman" w:eastAsia="Times New Roman" w:hAnsi="Times New Roman" w:cs="Times New Roman"/>
          <w:b/>
          <w:lang w:val="lt-LT" w:eastAsia="lt-LT"/>
        </w:rPr>
        <w:t> </w:t>
      </w:r>
      <w:r w:rsidRPr="007A4258">
        <w:rPr>
          <w:rFonts w:ascii="Times New Roman" w:eastAsia="Times New Roman" w:hAnsi="Times New Roman" w:cs="Times New Roman"/>
          <w:b/>
          <w:lang w:val="lt-LT" w:eastAsia="lt-LT"/>
        </w:rPr>
        <w:t>mg/ml koncentratas infuziniam tirpalui</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jc w:val="center"/>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Citotoksinis preparatas</w:t>
      </w:r>
    </w:p>
    <w:p w:rsidR="000D2FC5" w:rsidRPr="007A4258" w:rsidRDefault="000D2FC5" w:rsidP="000D2FC5">
      <w:pPr>
        <w:spacing w:after="0" w:line="240" w:lineRule="auto"/>
        <w:rPr>
          <w:rFonts w:ascii="Times New Roman" w:eastAsia="Times New Roman" w:hAnsi="Times New Roman" w:cs="Times New Roman"/>
          <w:b/>
          <w:i/>
          <w:lang w:val="lt-LT" w:eastAsia="lt-LT"/>
        </w:rPr>
      </w:pPr>
    </w:p>
    <w:p w:rsidR="000D2FC5" w:rsidRPr="007A4258" w:rsidRDefault="000D2FC5" w:rsidP="000D2FC5">
      <w:pPr>
        <w:spacing w:after="0" w:line="240" w:lineRule="auto"/>
        <w:rPr>
          <w:rFonts w:ascii="Times New Roman" w:eastAsia="Times New Roman" w:hAnsi="Times New Roman" w:cs="Times New Roman"/>
          <w:b/>
          <w:i/>
          <w:lang w:val="lt-LT" w:eastAsia="lt-LT"/>
        </w:rPr>
      </w:pPr>
      <w:r>
        <w:rPr>
          <w:rFonts w:ascii="Times New Roman" w:eastAsia="Times New Roman" w:hAnsi="Times New Roman" w:cs="Times New Roman"/>
          <w:b/>
          <w:i/>
          <w:lang w:val="lt-LT" w:eastAsia="lt-LT"/>
        </w:rPr>
        <w:t>Vaistinio preparato ruošimas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Ruošiant infuzinį tirpalą </w:t>
      </w:r>
      <w:r>
        <w:rPr>
          <w:rFonts w:ascii="Times New Roman" w:eastAsia="Times New Roman" w:hAnsi="Times New Roman" w:cs="Times New Roman"/>
          <w:lang w:val="lt-LT" w:eastAsia="lt-LT"/>
        </w:rPr>
        <w:t xml:space="preserve">ir tvarkant atliekas </w:t>
      </w:r>
      <w:r w:rsidRPr="007A4258">
        <w:rPr>
          <w:rFonts w:ascii="Times New Roman" w:eastAsia="Times New Roman" w:hAnsi="Times New Roman" w:cs="Times New Roman"/>
          <w:lang w:val="lt-LT" w:eastAsia="lt-LT"/>
        </w:rPr>
        <w:t xml:space="preserve">būtina laikytis įprastinių darbo su citostatiniais preparatais atsargumo priemonių. Nėščioms darbuotojoms su šiuo preparatu dirbti negalima. Infuzinį tirpalą reikia ruošti saugioje patalpoje, apsivilkus apsauginį apdarą ir užsimovus apsaugines pirštines. Jeigu saugios patalpos nėra, reikia būti su kauke ir apsauginiais akiniais. </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Jeigu preparato patenka į akis, jis gali sukelti sunkų dirginimą. Akis nedelsiant būtina kruopščiai praplauti vandeniu. Jeigu dirginimas nepraeina, reikia kreiptis į gydytoją. Jeigu preparato patenka ant odos, reikia kruopščiai nuplauti vandeniu.</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Skiedimo instrukcija</w:t>
      </w:r>
    </w:p>
    <w:p w:rsidR="000D2FC5" w:rsidRPr="007A4258" w:rsidRDefault="000D2FC5" w:rsidP="000D2FC5">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Kad išvengti pašalinio poveikio, būtina griežtai laikytis toliau nurodytų skiedimo instrukcijų.</w:t>
      </w:r>
    </w:p>
    <w:p w:rsidR="000D2FC5" w:rsidRPr="007A4258" w:rsidRDefault="000D2FC5" w:rsidP="000D2FC5">
      <w:pPr>
        <w:tabs>
          <w:tab w:val="left" w:pos="357"/>
        </w:tabs>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Įteisintas Gembin koncentrato infuziniam tirpalui skiediklis yra natrio chlorido 9 mg/ml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injekcinis tirpalas, kuriame konservantų nėra.</w:t>
      </w:r>
    </w:p>
    <w:p w:rsidR="000D2FC5" w:rsidRPr="007A4258" w:rsidRDefault="000D2FC5" w:rsidP="000D2FC5">
      <w:pPr>
        <w:tabs>
          <w:tab w:val="left" w:pos="357"/>
        </w:tabs>
        <w:spacing w:after="0" w:line="240" w:lineRule="auto"/>
        <w:rPr>
          <w:rFonts w:ascii="Times New Roman" w:eastAsia="Times New Roman" w:hAnsi="Times New Roman" w:cs="Times New Roman"/>
          <w:lang w:val="lt-LT" w:eastAsia="lt-LT"/>
        </w:rPr>
      </w:pPr>
    </w:p>
    <w:p w:rsidR="000D2FC5" w:rsidRPr="007A4258" w:rsidRDefault="000D2FC5" w:rsidP="000D2FC5">
      <w:pPr>
        <w:numPr>
          <w:ilvl w:val="0"/>
          <w:numId w:val="1"/>
        </w:numPr>
        <w:tabs>
          <w:tab w:val="left" w:pos="0"/>
        </w:tabs>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Gemcitabino tirpalą skiedžiant intraveninei infuzijai, reikia naudoti aseptinę techniką.</w:t>
      </w:r>
    </w:p>
    <w:p w:rsidR="000D2FC5" w:rsidRPr="007A4258" w:rsidRDefault="000D2FC5" w:rsidP="000D2FC5">
      <w:pPr>
        <w:numPr>
          <w:ilvl w:val="0"/>
          <w:numId w:val="1"/>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Kiekvienam pacientui</w:t>
      </w:r>
      <w:r w:rsidRPr="007A4258">
        <w:rPr>
          <w:rFonts w:ascii="Times New Roman" w:eastAsia="Times New Roman" w:hAnsi="Times New Roman" w:cs="Times New Roman"/>
          <w:b/>
          <w:lang w:val="lt-LT" w:eastAsia="lt-LT"/>
        </w:rPr>
        <w:t xml:space="preserve"> reikiamą</w:t>
      </w:r>
      <w:r w:rsidRPr="007A4258">
        <w:rPr>
          <w:rFonts w:ascii="Times New Roman" w:eastAsia="Times New Roman" w:hAnsi="Times New Roman" w:cs="Times New Roman"/>
          <w:lang w:val="lt-LT" w:eastAsia="lt-LT"/>
        </w:rPr>
        <w:t xml:space="preserve"> gemcitabino 40 mg/ml koncentrato infuziniam tirpalui kiekį reikia praskiesti </w:t>
      </w:r>
      <w:r w:rsidRPr="007A4258">
        <w:rPr>
          <w:rFonts w:ascii="Times New Roman" w:eastAsia="Times New Roman" w:hAnsi="Times New Roman" w:cs="Times New Roman"/>
          <w:b/>
          <w:lang w:val="lt-LT" w:eastAsia="lt-LT"/>
        </w:rPr>
        <w:t>mažiausiai 500 ml sterilaus natrio chlorido 9 mg/ml (0,9</w:t>
      </w:r>
      <w:r>
        <w:rPr>
          <w:rFonts w:ascii="Times New Roman" w:eastAsia="Times New Roman" w:hAnsi="Times New Roman" w:cs="Times New Roman"/>
          <w:b/>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b/>
          <w:lang w:val="lt-LT" w:eastAsia="lt-LT"/>
        </w:rPr>
        <w:t>) injekcinio tirpalo, kuriame konservantų nėra, ir po to infuzuoti 30 min</w:t>
      </w:r>
      <w:r w:rsidRPr="007A4258">
        <w:rPr>
          <w:rFonts w:ascii="Times New Roman" w:eastAsia="Times New Roman" w:hAnsi="Times New Roman" w:cs="Times New Roman"/>
          <w:lang w:val="lt-LT" w:eastAsia="lt-LT"/>
        </w:rPr>
        <w:t>. Tuo pačiu skiedikliu galima skiesti dar. Praskiestas koncentratas yra skaidrus, bespalvis arba blankiai gelsvas tirpalas</w:t>
      </w:r>
      <w:r>
        <w:rPr>
          <w:rFonts w:ascii="Times New Roman" w:eastAsia="Times New Roman" w:hAnsi="Times New Roman" w:cs="Times New Roman"/>
          <w:lang w:val="lt-LT" w:eastAsia="lt-LT"/>
        </w:rPr>
        <w:t>.</w:t>
      </w:r>
    </w:p>
    <w:p w:rsidR="000D2FC5" w:rsidRPr="007A4258" w:rsidRDefault="000D2FC5" w:rsidP="000D2FC5">
      <w:pPr>
        <w:numPr>
          <w:ilvl w:val="0"/>
          <w:numId w:val="1"/>
        </w:numPr>
        <w:spacing w:after="0" w:line="240" w:lineRule="auto"/>
        <w:ind w:left="567" w:hanging="567"/>
        <w:contextualSpacing/>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lastRenderedPageBreak/>
        <w:t>Prieš vartojimą parenterinius vaistinius preparatus reikia apžiūrėti, ar nėra medžiagos dalelių ir spalvos pokyčių. Jeigu medžiagos dalelių yra, vartoti negalima.</w:t>
      </w:r>
    </w:p>
    <w:p w:rsidR="000D2FC5" w:rsidRPr="007A4258" w:rsidRDefault="000D2FC5" w:rsidP="000D2FC5">
      <w:pPr>
        <w:spacing w:after="0" w:line="240" w:lineRule="auto"/>
        <w:ind w:left="567"/>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Nesuvartotą </w:t>
      </w:r>
      <w:r>
        <w:rPr>
          <w:rFonts w:ascii="Times New Roman" w:eastAsia="Times New Roman" w:hAnsi="Times New Roman" w:cs="Times New Roman"/>
          <w:lang w:val="lt-LT" w:eastAsia="lt-LT"/>
        </w:rPr>
        <w:t xml:space="preserve">vaistinį </w:t>
      </w:r>
      <w:r w:rsidRPr="007A4258">
        <w:rPr>
          <w:rFonts w:ascii="Times New Roman" w:eastAsia="Times New Roman" w:hAnsi="Times New Roman" w:cs="Times New Roman"/>
          <w:lang w:val="lt-LT" w:eastAsia="lt-LT"/>
        </w:rPr>
        <w:t>preparatą ir atliekas reikia tvarkyti laikantis vietinių reikalavimų.</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b/>
          <w:i/>
          <w:lang w:val="lt-LT" w:eastAsia="lt-LT"/>
        </w:rPr>
      </w:pPr>
      <w:r w:rsidRPr="007A4258">
        <w:rPr>
          <w:rFonts w:ascii="Times New Roman" w:eastAsia="Times New Roman" w:hAnsi="Times New Roman" w:cs="Times New Roman"/>
          <w:b/>
          <w:i/>
          <w:lang w:val="lt-LT" w:eastAsia="lt-LT"/>
        </w:rPr>
        <w:t>Laikymo sąlygos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 xml:space="preserve">Neatidaryti </w:t>
      </w:r>
      <w:r>
        <w:rPr>
          <w:rFonts w:ascii="Times New Roman" w:eastAsia="Times New Roman" w:hAnsi="Times New Roman" w:cs="Times New Roman"/>
          <w:i/>
          <w:lang w:val="lt-LT" w:eastAsia="lt-LT"/>
        </w:rPr>
        <w:t>flakonai</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Laikyti žemesnėje kaip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°C temperatūroje.</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Negalima šaldyti ar užšaldyti.</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Flakoną</w:t>
      </w:r>
      <w:r w:rsidRPr="007A4258">
        <w:rPr>
          <w:rFonts w:ascii="Times New Roman" w:eastAsia="Times New Roman" w:hAnsi="Times New Roman" w:cs="Times New Roman"/>
          <w:i/>
          <w:lang w:val="lt-LT" w:eastAsia="lt-LT"/>
        </w:rPr>
        <w:t xml:space="preserve"> pirmą kartą atidarius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preparato, laikomo 25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fizinis ir cheminis stabilumas nekinta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 xml:space="preserve">Mikrobiologiniu požiūriu, po </w:t>
      </w:r>
      <w:r>
        <w:rPr>
          <w:rFonts w:ascii="Times New Roman" w:eastAsia="Times New Roman" w:hAnsi="Times New Roman" w:cs="Times New Roman"/>
          <w:lang w:val="lt-LT" w:eastAsia="lt-LT"/>
        </w:rPr>
        <w:t>flakono</w:t>
      </w:r>
      <w:r w:rsidRPr="007A4258">
        <w:rPr>
          <w:rFonts w:ascii="Times New Roman" w:eastAsia="Times New Roman" w:hAnsi="Times New Roman" w:cs="Times New Roman"/>
          <w:lang w:val="lt-LT" w:eastAsia="lt-LT"/>
        </w:rPr>
        <w:t xml:space="preserve"> atidarymo preparatą 25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ºC temperatūroje</w:t>
      </w:r>
      <w:r w:rsidRPr="007A4258" w:rsidDel="00914235">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galima laikyti ne ilgiau kaip 28</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 Jeigu laikymo laikas ir sąlygos prieš vartojimą kitokios, atsako gydantis medikas</w:t>
      </w:r>
      <w:r w:rsidRPr="007A4258" w:rsidDel="00B43508">
        <w:rPr>
          <w:rFonts w:ascii="Times New Roman" w:eastAsia="Times New Roman" w:hAnsi="Times New Roman" w:cs="Times New Roman"/>
          <w:lang w:val="lt-LT" w:eastAsia="lt-LT"/>
        </w:rPr>
        <w:t xml:space="preserve">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7A4258" w:rsidRDefault="000D2FC5" w:rsidP="000D2FC5">
      <w:pPr>
        <w:spacing w:after="0" w:line="240" w:lineRule="auto"/>
        <w:rPr>
          <w:rFonts w:ascii="Times New Roman" w:eastAsia="Times New Roman" w:hAnsi="Times New Roman" w:cs="Times New Roman"/>
          <w:i/>
          <w:lang w:val="lt-LT" w:eastAsia="lt-LT"/>
        </w:rPr>
      </w:pPr>
      <w:r w:rsidRPr="007A4258">
        <w:rPr>
          <w:rFonts w:ascii="Times New Roman" w:eastAsia="Times New Roman" w:hAnsi="Times New Roman" w:cs="Times New Roman"/>
          <w:i/>
          <w:lang w:val="lt-LT" w:eastAsia="lt-LT"/>
        </w:rPr>
        <w:t>Infuzinis tirpalas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Įrodyta, kad 0,9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sym w:font="Symbol" w:char="F025"/>
      </w:r>
      <w:r w:rsidRPr="007A4258">
        <w:rPr>
          <w:rFonts w:ascii="Times New Roman" w:eastAsia="Times New Roman" w:hAnsi="Times New Roman" w:cs="Times New Roman"/>
          <w:lang w:val="lt-LT" w:eastAsia="lt-LT"/>
        </w:rPr>
        <w:t xml:space="preserve"> natrio chlorido tirpalu praskiesto preparato (gemcitabino koncentracija: 5,2 mg/ml ir 9</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mg/ml), laikomo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 ar maždaug 30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7A4258">
        <w:rPr>
          <w:rFonts w:ascii="Times New Roman" w:eastAsia="Times New Roman" w:hAnsi="Times New Roman" w:cs="Times New Roman"/>
          <w:lang w:val="lt-LT" w:eastAsia="lt-LT"/>
        </w:rPr>
        <w:t>cheminis ir fizinis stabilumas nekinta 5</w:t>
      </w:r>
      <w:r>
        <w:rPr>
          <w:rFonts w:ascii="Times New Roman" w:eastAsia="Times New Roman" w:hAnsi="Times New Roman" w:cs="Times New Roman"/>
          <w:lang w:val="lt-LT" w:eastAsia="lt-LT"/>
        </w:rPr>
        <w:t> </w:t>
      </w:r>
      <w:r w:rsidRPr="007A4258">
        <w:rPr>
          <w:rFonts w:ascii="Times New Roman" w:eastAsia="Times New Roman" w:hAnsi="Times New Roman" w:cs="Times New Roman"/>
          <w:lang w:val="lt-LT" w:eastAsia="lt-LT"/>
        </w:rPr>
        <w:t>paras.</w:t>
      </w:r>
    </w:p>
    <w:p w:rsidR="000D2FC5" w:rsidRPr="007A4258" w:rsidRDefault="000D2FC5" w:rsidP="000D2FC5">
      <w:pPr>
        <w:spacing w:after="0" w:line="240" w:lineRule="auto"/>
        <w:rPr>
          <w:rFonts w:ascii="Times New Roman" w:eastAsia="Times New Roman" w:hAnsi="Times New Roman" w:cs="Times New Roman"/>
          <w:lang w:val="lt-LT" w:eastAsia="lt-LT"/>
        </w:rPr>
      </w:pPr>
      <w:r w:rsidRPr="007A4258">
        <w:rPr>
          <w:rFonts w:ascii="Times New Roman" w:eastAsia="Times New Roman" w:hAnsi="Times New Roman" w:cs="Times New Roman"/>
          <w:lang w:val="lt-LT" w:eastAsia="lt-LT"/>
        </w:rPr>
        <w:t>Mikrobiologiniu požiūriu, praskiestą preparatą reikia infuzuoti nedelsiant. Jeigu jis tuoj pat nevartojamas, už laikymo trukmę ir sąlygas prieš vartojimą yra atsakingas gydantis medikas, tačiau paprastai ilgiau negu 24 val. 2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C – 8 </w:t>
      </w:r>
      <w:r w:rsidRPr="007A4258">
        <w:rPr>
          <w:rFonts w:ascii="Times New Roman" w:eastAsia="Times New Roman" w:hAnsi="Times New Roman" w:cs="Times New Roman"/>
          <w:lang w:val="lt-LT" w:eastAsia="lt-LT"/>
        </w:rPr>
        <w:sym w:font="Symbol" w:char="F0B0"/>
      </w:r>
      <w:r w:rsidRPr="007A4258">
        <w:rPr>
          <w:rFonts w:ascii="Times New Roman" w:eastAsia="Times New Roman" w:hAnsi="Times New Roman" w:cs="Times New Roman"/>
          <w:lang w:val="lt-LT" w:eastAsia="lt-LT"/>
        </w:rPr>
        <w:t xml:space="preserve">C temperatūroje laikyti negalima, nebent preparatas būtų skiestas kontroliuojamomis ir validuotomis aseptinėmis sąlygomis. </w:t>
      </w:r>
    </w:p>
    <w:p w:rsidR="000D2FC5" w:rsidRPr="007A4258" w:rsidRDefault="000D2FC5" w:rsidP="000D2FC5">
      <w:pPr>
        <w:spacing w:after="0" w:line="240" w:lineRule="auto"/>
        <w:rPr>
          <w:rFonts w:ascii="Times New Roman" w:eastAsia="Times New Roman" w:hAnsi="Times New Roman" w:cs="Times New Roman"/>
          <w:lang w:val="lt-LT" w:eastAsia="lt-LT"/>
        </w:rPr>
      </w:pPr>
    </w:p>
    <w:p w:rsidR="000D2FC5" w:rsidRPr="00A94F56" w:rsidRDefault="000D2FC5" w:rsidP="000D2FC5">
      <w:pPr>
        <w:rPr>
          <w:lang w:val="lt-LT"/>
        </w:rPr>
      </w:pPr>
    </w:p>
    <w:p w:rsidR="000D2FC5" w:rsidRPr="00180BD9" w:rsidRDefault="000D2FC5" w:rsidP="000D2FC5">
      <w:pPr>
        <w:rPr>
          <w:lang w:val="lt-LT"/>
        </w:rPr>
      </w:pPr>
    </w:p>
    <w:p w:rsidR="009041DB" w:rsidRDefault="009041DB">
      <w:bookmarkStart w:id="0" w:name="_GoBack"/>
      <w:bookmarkEnd w:id="0"/>
    </w:p>
    <w:sectPr w:rsidR="009041DB" w:rsidSect="00305E5E">
      <w:footerReference w:type="even" r:id="rId9"/>
      <w:footerReference w:type="default" r:id="rId10"/>
      <w:pgSz w:w="11906" w:h="16838" w:code="9"/>
      <w:pgMar w:top="1134" w:right="1418" w:bottom="1134" w:left="1418" w:header="737" w:footer="737" w:gutter="0"/>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CD" w:rsidRDefault="000D2FC5" w:rsidP="00305E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2745CD" w:rsidRDefault="000D2F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CD" w:rsidRPr="002978A3" w:rsidRDefault="000D2FC5" w:rsidP="00305E5E">
    <w:pPr>
      <w:pStyle w:val="Porat"/>
      <w:framePr w:wrap="around" w:vAnchor="text" w:hAnchor="margin" w:xAlign="right" w:y="1"/>
      <w:rPr>
        <w:rStyle w:val="Puslapionumeris"/>
      </w:rPr>
    </w:pPr>
    <w:r w:rsidRPr="002978A3">
      <w:rPr>
        <w:rStyle w:val="Puslapionumeris"/>
      </w:rPr>
      <w:fldChar w:fldCharType="begin"/>
    </w:r>
    <w:r w:rsidRPr="002978A3">
      <w:rPr>
        <w:rStyle w:val="Puslapionumeris"/>
      </w:rPr>
      <w:instrText xml:space="preserve">PAGE  </w:instrText>
    </w:r>
    <w:r w:rsidRPr="002978A3">
      <w:rPr>
        <w:rStyle w:val="Puslapionumeris"/>
      </w:rPr>
      <w:fldChar w:fldCharType="separate"/>
    </w:r>
    <w:r>
      <w:rPr>
        <w:rStyle w:val="Puslapionumeris"/>
        <w:noProof/>
      </w:rPr>
      <w:t>8</w:t>
    </w:r>
    <w:r w:rsidRPr="002978A3">
      <w:rPr>
        <w:rStyle w:val="Puslapionumeris"/>
      </w:rPr>
      <w:fldChar w:fldCharType="end"/>
    </w:r>
  </w:p>
  <w:p w:rsidR="002745CD" w:rsidRDefault="000D2FC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92C"/>
    <w:multiLevelType w:val="hybridMultilevel"/>
    <w:tmpl w:val="88824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379D4"/>
    <w:multiLevelType w:val="hybridMultilevel"/>
    <w:tmpl w:val="13748D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A58CD"/>
    <w:multiLevelType w:val="hybridMultilevel"/>
    <w:tmpl w:val="CD8055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676EF8"/>
    <w:multiLevelType w:val="hybridMultilevel"/>
    <w:tmpl w:val="9A645A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A40A65"/>
    <w:multiLevelType w:val="hybridMultilevel"/>
    <w:tmpl w:val="FF6C5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4A0A33"/>
    <w:multiLevelType w:val="hybridMultilevel"/>
    <w:tmpl w:val="F7BA36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C5"/>
    <w:rsid w:val="000D2FC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BB240-8216-42B9-9794-6D0BE49F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FC5"/>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D2FC5"/>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0D2FC5"/>
    <w:rPr>
      <w:rFonts w:ascii="Times New Roman" w:hAnsi="Times New Roman" w:cs="Times New Roman"/>
      <w:sz w:val="20"/>
      <w:szCs w:val="20"/>
      <w:lang w:eastAsia="lt-LT"/>
    </w:rPr>
  </w:style>
  <w:style w:type="character" w:styleId="Puslapionumeris">
    <w:name w:val="page number"/>
    <w:basedOn w:val="Numatytasispastraiposriftas"/>
    <w:rsid w:val="000D2FC5"/>
    <w:rPr>
      <w:rFonts w:cs="Times New Roman"/>
    </w:rPr>
  </w:style>
  <w:style w:type="table" w:styleId="Lentelstinklelis">
    <w:name w:val="Table Grid"/>
    <w:basedOn w:val="prastojilentel"/>
    <w:rsid w:val="000D2FC5"/>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0D2FC5"/>
    <w:rPr>
      <w:rFonts w:cs="Times New Roman"/>
      <w:color w:val="0000FF"/>
      <w:u w:val="single"/>
    </w:rPr>
  </w:style>
  <w:style w:type="paragraph" w:styleId="Sraopastraipa">
    <w:name w:val="List Paragraph"/>
    <w:basedOn w:val="prastasis"/>
    <w:qFormat/>
    <w:rsid w:val="000D2FC5"/>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12556</Words>
  <Characters>7157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2021-01-14T06:47:00Z</dcterms:created>
  <dcterms:modified xsi:type="dcterms:W3CDTF">2021-01-14T06:48:00Z</dcterms:modified>
</cp:coreProperties>
</file>