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740" w:rsidRPr="00106AEF" w:rsidRDefault="00C17740" w:rsidP="00C17740">
      <w:pPr>
        <w:tabs>
          <w:tab w:val="left" w:pos="567"/>
        </w:tabs>
        <w:jc w:val="center"/>
        <w:outlineLvl w:val="0"/>
        <w:rPr>
          <w:b/>
          <w:bCs/>
          <w:noProof/>
          <w:szCs w:val="22"/>
        </w:rPr>
      </w:pPr>
      <w:bookmarkStart w:id="0" w:name="_Toc129243138"/>
      <w:bookmarkStart w:id="1" w:name="_Toc129243263"/>
      <w:r w:rsidRPr="00106AEF">
        <w:rPr>
          <w:b/>
          <w:bCs/>
          <w:szCs w:val="22"/>
        </w:rPr>
        <w:t xml:space="preserve">Pakuotės lapelis: </w:t>
      </w:r>
      <w:bookmarkEnd w:id="0"/>
      <w:bookmarkEnd w:id="1"/>
      <w:r w:rsidRPr="00106AEF">
        <w:rPr>
          <w:b/>
          <w:bCs/>
          <w:szCs w:val="22"/>
        </w:rPr>
        <w:t>informacija vartotojui</w:t>
      </w:r>
    </w:p>
    <w:p w:rsidR="00C17740" w:rsidRPr="00106AEF" w:rsidRDefault="00C17740" w:rsidP="00C17740">
      <w:pPr>
        <w:tabs>
          <w:tab w:val="left" w:pos="567"/>
        </w:tabs>
        <w:jc w:val="center"/>
        <w:outlineLvl w:val="0"/>
        <w:rPr>
          <w:b/>
          <w:bCs/>
          <w:noProof/>
          <w:szCs w:val="22"/>
        </w:rPr>
      </w:pPr>
    </w:p>
    <w:p w:rsidR="00C17740" w:rsidRPr="00106AEF" w:rsidRDefault="00C17740" w:rsidP="00C17740">
      <w:pPr>
        <w:pStyle w:val="Pagrindinistekstas"/>
        <w:tabs>
          <w:tab w:val="left" w:pos="567"/>
        </w:tabs>
        <w:spacing w:after="0"/>
        <w:jc w:val="center"/>
        <w:rPr>
          <w:b/>
          <w:szCs w:val="22"/>
        </w:rPr>
      </w:pPr>
      <w:r w:rsidRPr="00106AEF">
        <w:rPr>
          <w:b/>
          <w:szCs w:val="22"/>
        </w:rPr>
        <w:t>Bronchicum 150 mg/ml sirupas</w:t>
      </w:r>
    </w:p>
    <w:p w:rsidR="00C17740" w:rsidRPr="00106AEF" w:rsidRDefault="00C17740" w:rsidP="00C17740">
      <w:pPr>
        <w:pStyle w:val="Pagrindinistekstas"/>
        <w:tabs>
          <w:tab w:val="left" w:pos="567"/>
        </w:tabs>
        <w:spacing w:after="0"/>
        <w:jc w:val="center"/>
        <w:rPr>
          <w:szCs w:val="22"/>
        </w:rPr>
      </w:pPr>
      <w:r w:rsidRPr="00106AEF">
        <w:rPr>
          <w:szCs w:val="22"/>
        </w:rPr>
        <w:t>Čiobrelių skystasis ekstraktas</w:t>
      </w:r>
    </w:p>
    <w:p w:rsidR="00C17740" w:rsidRPr="00106AEF" w:rsidRDefault="00C17740" w:rsidP="00C17740">
      <w:pPr>
        <w:pStyle w:val="Pagrindinistekstas"/>
        <w:tabs>
          <w:tab w:val="left" w:pos="567"/>
        </w:tabs>
        <w:spacing w:after="0"/>
        <w:jc w:val="center"/>
        <w:rPr>
          <w:szCs w:val="22"/>
        </w:rPr>
      </w:pPr>
    </w:p>
    <w:p w:rsidR="00C17740" w:rsidRPr="00106AEF" w:rsidRDefault="00C17740" w:rsidP="00C17740">
      <w:pPr>
        <w:pStyle w:val="BTbEMEASMCA"/>
      </w:pPr>
      <w:r w:rsidRPr="00106AEF">
        <w:t>Atidžiai perskaitykite visą šį lapelį, prieš pradėdami vartoti šį vaistą, nes jame pateikiama Jums svarbi informacija.</w:t>
      </w:r>
    </w:p>
    <w:p w:rsidR="00C17740" w:rsidRPr="00106AEF" w:rsidRDefault="00C17740" w:rsidP="00C17740">
      <w:pPr>
        <w:pStyle w:val="BTEMEASMCA"/>
      </w:pPr>
      <w:r w:rsidRPr="00106AEF">
        <w:t>Visada vartokite šį vaistą tiksliai kaip aprašyta šiame lapelyje arba kaip nurodė gydytojas arba vaistininkas.</w:t>
      </w:r>
    </w:p>
    <w:p w:rsidR="00C17740" w:rsidRPr="00106AEF" w:rsidRDefault="00C17740" w:rsidP="00C17740">
      <w:pPr>
        <w:pStyle w:val="BT-EMEASMCA"/>
      </w:pPr>
      <w:r w:rsidRPr="00106AEF">
        <w:t>Neišmeskite šio lapelio, nes vėl gali prireikti jį perskaityti.</w:t>
      </w:r>
    </w:p>
    <w:p w:rsidR="00C17740" w:rsidRPr="00106AEF" w:rsidRDefault="00C17740" w:rsidP="00C17740">
      <w:pPr>
        <w:pStyle w:val="BT-EMEASMCA"/>
      </w:pPr>
      <w:r w:rsidRPr="00106AEF">
        <w:t>Jeigu norite sužinoti daugiau arba pasitarti, kreipkitės į vaistininką.</w:t>
      </w:r>
    </w:p>
    <w:p w:rsidR="00C17740" w:rsidRPr="00106AEF" w:rsidRDefault="00C17740" w:rsidP="00C17740">
      <w:pPr>
        <w:pStyle w:val="BT-EMEASMCA"/>
      </w:pPr>
      <w:r w:rsidRPr="00106AEF">
        <w:t>Jeigu pasireiškė šalutinis poveikis (net jeigu jis šiame lapelyje nenurodytas), kreipkitės į gydytoją arba vaistininką. Žr. 4 skyrių.</w:t>
      </w:r>
    </w:p>
    <w:p w:rsidR="00C17740" w:rsidRPr="00106AEF" w:rsidRDefault="00C17740" w:rsidP="00C17740">
      <w:pPr>
        <w:pStyle w:val="BT-EMEASMCA"/>
      </w:pPr>
      <w:r w:rsidRPr="00106AEF">
        <w:t>Jeigu per 7 dienas Jūsų savijauta nepagerėjo arba net pablogėjo, kreipkitės į gydytoją.</w:t>
      </w:r>
    </w:p>
    <w:p w:rsidR="00C17740" w:rsidRPr="00106AEF" w:rsidRDefault="00C17740" w:rsidP="00C17740">
      <w:pPr>
        <w:pStyle w:val="Pagrindinistekstas"/>
        <w:tabs>
          <w:tab w:val="left" w:pos="567"/>
        </w:tabs>
        <w:spacing w:after="0"/>
        <w:rPr>
          <w:szCs w:val="22"/>
        </w:rPr>
      </w:pPr>
    </w:p>
    <w:p w:rsidR="00C17740" w:rsidRPr="00106AEF" w:rsidRDefault="00C17740" w:rsidP="00C17740">
      <w:pPr>
        <w:tabs>
          <w:tab w:val="left" w:pos="567"/>
        </w:tabs>
        <w:ind w:left="567" w:hanging="567"/>
        <w:rPr>
          <w:b/>
          <w:noProof/>
          <w:szCs w:val="22"/>
        </w:rPr>
      </w:pPr>
      <w:r w:rsidRPr="00106AEF">
        <w:rPr>
          <w:b/>
          <w:noProof/>
          <w:szCs w:val="22"/>
        </w:rPr>
        <w:t>Apie ką rašoma šiame lapelyje?</w:t>
      </w:r>
    </w:p>
    <w:p w:rsidR="00C17740" w:rsidRPr="00106AEF" w:rsidRDefault="00C17740" w:rsidP="00C17740">
      <w:pPr>
        <w:tabs>
          <w:tab w:val="left" w:pos="567"/>
        </w:tabs>
        <w:ind w:left="567" w:hanging="567"/>
        <w:rPr>
          <w:b/>
          <w:noProof/>
          <w:szCs w:val="22"/>
        </w:rPr>
      </w:pPr>
    </w:p>
    <w:p w:rsidR="00C17740" w:rsidRPr="00106AEF" w:rsidRDefault="00C17740" w:rsidP="00C17740">
      <w:pPr>
        <w:tabs>
          <w:tab w:val="left" w:pos="567"/>
        </w:tabs>
        <w:ind w:left="567" w:hanging="567"/>
        <w:rPr>
          <w:noProof/>
          <w:szCs w:val="22"/>
        </w:rPr>
      </w:pPr>
      <w:r w:rsidRPr="00106AEF">
        <w:rPr>
          <w:noProof/>
          <w:szCs w:val="22"/>
        </w:rPr>
        <w:t>1.</w:t>
      </w:r>
      <w:r w:rsidRPr="00106AEF">
        <w:rPr>
          <w:noProof/>
          <w:szCs w:val="22"/>
        </w:rPr>
        <w:tab/>
        <w:t xml:space="preserve">Kas yra </w:t>
      </w:r>
      <w:r w:rsidRPr="00106AEF">
        <w:rPr>
          <w:szCs w:val="22"/>
        </w:rPr>
        <w:t>Bronchicum</w:t>
      </w:r>
      <w:r w:rsidRPr="00106AEF">
        <w:rPr>
          <w:noProof/>
          <w:szCs w:val="22"/>
        </w:rPr>
        <w:t xml:space="preserve"> ir </w:t>
      </w:r>
      <w:r w:rsidRPr="00106AEF">
        <w:rPr>
          <w:szCs w:val="22"/>
        </w:rPr>
        <w:t>kam jis vartojamas</w:t>
      </w:r>
    </w:p>
    <w:p w:rsidR="00C17740" w:rsidRPr="00106AEF" w:rsidRDefault="00C17740" w:rsidP="00C17740">
      <w:pPr>
        <w:tabs>
          <w:tab w:val="left" w:pos="567"/>
        </w:tabs>
        <w:ind w:left="567" w:hanging="567"/>
        <w:rPr>
          <w:noProof/>
          <w:szCs w:val="22"/>
        </w:rPr>
      </w:pPr>
      <w:r w:rsidRPr="00106AEF">
        <w:rPr>
          <w:noProof/>
          <w:szCs w:val="22"/>
        </w:rPr>
        <w:t>2.</w:t>
      </w:r>
      <w:r w:rsidRPr="00106AEF">
        <w:rPr>
          <w:noProof/>
          <w:szCs w:val="22"/>
        </w:rPr>
        <w:tab/>
        <w:t xml:space="preserve">Kas žinotina prieš vartojant </w:t>
      </w:r>
      <w:r w:rsidRPr="00106AEF">
        <w:rPr>
          <w:szCs w:val="22"/>
        </w:rPr>
        <w:t>Bronchicum</w:t>
      </w:r>
    </w:p>
    <w:p w:rsidR="00C17740" w:rsidRPr="00106AEF" w:rsidRDefault="00C17740" w:rsidP="00C17740">
      <w:pPr>
        <w:tabs>
          <w:tab w:val="left" w:pos="567"/>
        </w:tabs>
        <w:ind w:left="567" w:hanging="567"/>
        <w:rPr>
          <w:noProof/>
          <w:szCs w:val="22"/>
        </w:rPr>
      </w:pPr>
      <w:r w:rsidRPr="00106AEF">
        <w:rPr>
          <w:noProof/>
          <w:szCs w:val="22"/>
        </w:rPr>
        <w:t>3.</w:t>
      </w:r>
      <w:r w:rsidRPr="00106AEF">
        <w:rPr>
          <w:noProof/>
          <w:szCs w:val="22"/>
        </w:rPr>
        <w:tab/>
        <w:t xml:space="preserve">Kaip vartoti </w:t>
      </w:r>
      <w:r w:rsidRPr="00106AEF">
        <w:rPr>
          <w:szCs w:val="22"/>
        </w:rPr>
        <w:t>Bronchicum</w:t>
      </w:r>
    </w:p>
    <w:p w:rsidR="00C17740" w:rsidRPr="00106AEF" w:rsidRDefault="00C17740" w:rsidP="00C17740">
      <w:pPr>
        <w:tabs>
          <w:tab w:val="left" w:pos="567"/>
        </w:tabs>
        <w:ind w:left="567" w:hanging="567"/>
        <w:rPr>
          <w:noProof/>
          <w:szCs w:val="22"/>
        </w:rPr>
      </w:pPr>
      <w:r w:rsidRPr="00106AEF">
        <w:rPr>
          <w:noProof/>
          <w:szCs w:val="22"/>
        </w:rPr>
        <w:t>4.</w:t>
      </w:r>
      <w:r w:rsidRPr="00106AEF">
        <w:rPr>
          <w:noProof/>
          <w:szCs w:val="22"/>
        </w:rPr>
        <w:tab/>
        <w:t>Galimas šalutinis poveikis</w:t>
      </w:r>
    </w:p>
    <w:p w:rsidR="00C17740" w:rsidRPr="00106AEF" w:rsidRDefault="00C17740" w:rsidP="00C17740">
      <w:pPr>
        <w:tabs>
          <w:tab w:val="left" w:pos="567"/>
        </w:tabs>
        <w:ind w:left="567" w:hanging="567"/>
        <w:rPr>
          <w:noProof/>
          <w:szCs w:val="22"/>
        </w:rPr>
      </w:pPr>
      <w:r w:rsidRPr="00106AEF">
        <w:rPr>
          <w:noProof/>
          <w:szCs w:val="22"/>
        </w:rPr>
        <w:t>5.</w:t>
      </w:r>
      <w:r w:rsidRPr="00106AEF">
        <w:rPr>
          <w:noProof/>
          <w:szCs w:val="22"/>
        </w:rPr>
        <w:tab/>
        <w:t xml:space="preserve">Kaip laikyti </w:t>
      </w:r>
      <w:r w:rsidRPr="00106AEF">
        <w:rPr>
          <w:szCs w:val="22"/>
        </w:rPr>
        <w:t>Bronchicum</w:t>
      </w:r>
    </w:p>
    <w:p w:rsidR="00C17740" w:rsidRPr="00106AEF" w:rsidRDefault="00C17740" w:rsidP="00C17740">
      <w:pPr>
        <w:tabs>
          <w:tab w:val="left" w:pos="567"/>
        </w:tabs>
        <w:ind w:left="567" w:hanging="567"/>
        <w:rPr>
          <w:noProof/>
          <w:szCs w:val="22"/>
        </w:rPr>
      </w:pPr>
      <w:r w:rsidRPr="00106AEF">
        <w:rPr>
          <w:noProof/>
          <w:szCs w:val="22"/>
        </w:rPr>
        <w:t>6.</w:t>
      </w:r>
      <w:r w:rsidRPr="00106AEF">
        <w:rPr>
          <w:noProof/>
          <w:szCs w:val="22"/>
        </w:rPr>
        <w:tab/>
        <w:t>Pakuotės turinys ir kita informacija</w:t>
      </w:r>
    </w:p>
    <w:p w:rsidR="00C17740" w:rsidRPr="00106AEF" w:rsidRDefault="00C17740" w:rsidP="00C17740">
      <w:pPr>
        <w:pStyle w:val="Pagrindinistekstas"/>
        <w:tabs>
          <w:tab w:val="left" w:pos="567"/>
        </w:tabs>
        <w:spacing w:after="0"/>
        <w:rPr>
          <w:szCs w:val="22"/>
        </w:rPr>
      </w:pPr>
    </w:p>
    <w:p w:rsidR="00C17740" w:rsidRPr="00106AEF" w:rsidRDefault="00C17740" w:rsidP="00C17740">
      <w:pPr>
        <w:pStyle w:val="Pagrindinistekstas"/>
        <w:tabs>
          <w:tab w:val="left" w:pos="567"/>
        </w:tabs>
        <w:spacing w:after="0"/>
        <w:rPr>
          <w:szCs w:val="22"/>
        </w:rPr>
      </w:pPr>
    </w:p>
    <w:p w:rsidR="00C17740" w:rsidRPr="00106AEF" w:rsidRDefault="00C17740" w:rsidP="00C17740">
      <w:pPr>
        <w:pStyle w:val="Antrat2"/>
        <w:tabs>
          <w:tab w:val="left" w:pos="567"/>
        </w:tabs>
        <w:rPr>
          <w:szCs w:val="22"/>
        </w:rPr>
      </w:pPr>
      <w:r w:rsidRPr="00106AEF">
        <w:rPr>
          <w:szCs w:val="22"/>
        </w:rPr>
        <w:t>1.</w:t>
      </w:r>
      <w:r w:rsidRPr="00106AEF">
        <w:rPr>
          <w:szCs w:val="22"/>
        </w:rPr>
        <w:tab/>
        <w:t>Kas yra Bronchicum ir kam jis vartojamas</w:t>
      </w:r>
    </w:p>
    <w:p w:rsidR="00C17740" w:rsidRPr="00106AEF" w:rsidRDefault="00C17740" w:rsidP="00C17740">
      <w:pPr>
        <w:pStyle w:val="Pagrindinistekstas"/>
        <w:tabs>
          <w:tab w:val="left" w:pos="567"/>
        </w:tabs>
        <w:spacing w:after="0"/>
        <w:rPr>
          <w:szCs w:val="22"/>
        </w:rPr>
      </w:pPr>
    </w:p>
    <w:p w:rsidR="00C17740" w:rsidRPr="00106AEF" w:rsidRDefault="00C17740" w:rsidP="00C17740">
      <w:pPr>
        <w:pStyle w:val="Pagrindinistekstas"/>
        <w:tabs>
          <w:tab w:val="left" w:pos="567"/>
        </w:tabs>
        <w:spacing w:after="0"/>
        <w:rPr>
          <w:szCs w:val="22"/>
        </w:rPr>
      </w:pPr>
      <w:r w:rsidRPr="00106AEF">
        <w:rPr>
          <w:szCs w:val="22"/>
        </w:rPr>
        <w:t>Bronchicum sudėtyje yra čiobrelių skystojo ekstrakto.</w:t>
      </w:r>
    </w:p>
    <w:p w:rsidR="00C17740" w:rsidRPr="00106AEF" w:rsidRDefault="00C17740" w:rsidP="00C17740">
      <w:pPr>
        <w:pStyle w:val="Pagrindinistekstas"/>
        <w:tabs>
          <w:tab w:val="left" w:pos="567"/>
        </w:tabs>
        <w:spacing w:after="0"/>
        <w:rPr>
          <w:szCs w:val="22"/>
        </w:rPr>
      </w:pPr>
      <w:r w:rsidRPr="00731CEF">
        <w:rPr>
          <w:szCs w:val="22"/>
        </w:rPr>
        <w:t>Tradicinis augalinis vaistas, kurio indikacijos pagrįstos tik ilgalaikiu vartojimu, skirtas peršalus atsikosėjimui palengvinti.</w:t>
      </w:r>
    </w:p>
    <w:p w:rsidR="00C17740" w:rsidRDefault="00C17740" w:rsidP="00C17740">
      <w:pPr>
        <w:tabs>
          <w:tab w:val="left" w:pos="567"/>
        </w:tabs>
        <w:rPr>
          <w:szCs w:val="22"/>
        </w:rPr>
      </w:pPr>
    </w:p>
    <w:p w:rsidR="00C17740" w:rsidRPr="00106AEF" w:rsidRDefault="00C17740" w:rsidP="00C17740">
      <w:pPr>
        <w:tabs>
          <w:tab w:val="left" w:pos="567"/>
        </w:tabs>
        <w:rPr>
          <w:szCs w:val="22"/>
        </w:rPr>
      </w:pPr>
      <w:r w:rsidRPr="00106AEF">
        <w:rPr>
          <w:szCs w:val="22"/>
        </w:rPr>
        <w:t>Jeigu per 7 dienas Jūsų savijauta nepagerėjo arba net pablogėjo, kreipkitės į gydytoją.</w:t>
      </w:r>
    </w:p>
    <w:p w:rsidR="00C17740" w:rsidRDefault="00C17740" w:rsidP="00C17740">
      <w:pPr>
        <w:pStyle w:val="Pagrindinistekstas"/>
        <w:tabs>
          <w:tab w:val="left" w:pos="567"/>
        </w:tabs>
        <w:spacing w:after="0"/>
        <w:rPr>
          <w:szCs w:val="22"/>
        </w:rPr>
      </w:pPr>
    </w:p>
    <w:p w:rsidR="00C17740" w:rsidRPr="00106AEF" w:rsidRDefault="00C17740" w:rsidP="00C17740">
      <w:pPr>
        <w:pStyle w:val="Pagrindinistekstas"/>
        <w:tabs>
          <w:tab w:val="left" w:pos="567"/>
        </w:tabs>
        <w:spacing w:after="0"/>
        <w:rPr>
          <w:szCs w:val="22"/>
        </w:rPr>
      </w:pPr>
    </w:p>
    <w:p w:rsidR="00C17740" w:rsidRPr="00106AEF" w:rsidRDefault="00C17740" w:rsidP="00C17740">
      <w:pPr>
        <w:pStyle w:val="Antrat2"/>
        <w:tabs>
          <w:tab w:val="left" w:pos="567"/>
        </w:tabs>
        <w:rPr>
          <w:szCs w:val="22"/>
        </w:rPr>
      </w:pPr>
      <w:r w:rsidRPr="00106AEF">
        <w:rPr>
          <w:szCs w:val="22"/>
        </w:rPr>
        <w:t>2.</w:t>
      </w:r>
      <w:r w:rsidRPr="00106AEF">
        <w:rPr>
          <w:szCs w:val="22"/>
        </w:rPr>
        <w:tab/>
        <w:t>Kas žinotina prieš vartojant Bronchicum</w:t>
      </w:r>
    </w:p>
    <w:p w:rsidR="00C17740" w:rsidRPr="00106AEF" w:rsidRDefault="00C17740" w:rsidP="00C17740">
      <w:pPr>
        <w:tabs>
          <w:tab w:val="left" w:pos="567"/>
        </w:tabs>
        <w:rPr>
          <w:szCs w:val="22"/>
        </w:rPr>
      </w:pPr>
    </w:p>
    <w:p w:rsidR="00C17740" w:rsidRPr="00106AEF" w:rsidRDefault="00C17740" w:rsidP="00C17740">
      <w:pPr>
        <w:pStyle w:val="PI-3EMEASMCA"/>
        <w:tabs>
          <w:tab w:val="left" w:pos="567"/>
        </w:tabs>
      </w:pPr>
      <w:r w:rsidRPr="00106AEF">
        <w:t>Bronchicum vartoti negalima:</w:t>
      </w:r>
    </w:p>
    <w:p w:rsidR="00C17740" w:rsidRPr="00106AEF" w:rsidRDefault="00C17740" w:rsidP="00C17740">
      <w:pPr>
        <w:numPr>
          <w:ilvl w:val="0"/>
          <w:numId w:val="3"/>
        </w:numPr>
        <w:tabs>
          <w:tab w:val="left" w:pos="567"/>
        </w:tabs>
        <w:rPr>
          <w:szCs w:val="22"/>
        </w:rPr>
      </w:pPr>
      <w:r w:rsidRPr="00106AEF">
        <w:rPr>
          <w:szCs w:val="22"/>
        </w:rPr>
        <w:t xml:space="preserve">jeigu yra alergija čiobreliams arba </w:t>
      </w:r>
      <w:r w:rsidRPr="001434F9">
        <w:rPr>
          <w:szCs w:val="22"/>
        </w:rPr>
        <w:t>bet kuriems kitiems lūpažiedžių (</w:t>
      </w:r>
      <w:r w:rsidRPr="001434F9">
        <w:rPr>
          <w:i/>
          <w:szCs w:val="22"/>
        </w:rPr>
        <w:t>Lamiaceae</w:t>
      </w:r>
      <w:r w:rsidRPr="001434F9">
        <w:rPr>
          <w:szCs w:val="22"/>
        </w:rPr>
        <w:t>) šeimos augalams,</w:t>
      </w:r>
      <w:r w:rsidRPr="00106AEF">
        <w:rPr>
          <w:szCs w:val="22"/>
        </w:rPr>
        <w:t xml:space="preserve"> arba bet kuriai pagalbinei šio vaisto medžiagai (jos išvardytos 6 skyriuje).</w:t>
      </w:r>
    </w:p>
    <w:p w:rsidR="00C17740" w:rsidRPr="00106AEF" w:rsidRDefault="00C17740" w:rsidP="00C17740">
      <w:pPr>
        <w:pStyle w:val="PI-3EMEASMCA"/>
        <w:tabs>
          <w:tab w:val="left" w:pos="567"/>
        </w:tabs>
      </w:pPr>
    </w:p>
    <w:p w:rsidR="00C17740" w:rsidRPr="00106AEF" w:rsidRDefault="00C17740" w:rsidP="00C17740">
      <w:pPr>
        <w:pStyle w:val="PI-3EMEASMCA"/>
        <w:tabs>
          <w:tab w:val="left" w:pos="567"/>
        </w:tabs>
      </w:pPr>
      <w:r w:rsidRPr="00106AEF">
        <w:t>Įspėjimai ir atsargumo priemonės</w:t>
      </w:r>
    </w:p>
    <w:p w:rsidR="00C17740" w:rsidRDefault="00C17740" w:rsidP="00C17740">
      <w:pPr>
        <w:pStyle w:val="PI-3EMEASMCA"/>
        <w:tabs>
          <w:tab w:val="left" w:pos="567"/>
        </w:tabs>
        <w:rPr>
          <w:b w:val="0"/>
        </w:rPr>
      </w:pPr>
      <w:r w:rsidRPr="00106AEF">
        <w:rPr>
          <w:b w:val="0"/>
        </w:rPr>
        <w:t>Pasitarkite su gydytoju arba vaistininku, prieš pradėdami vartoti Bronchicum.</w:t>
      </w:r>
    </w:p>
    <w:p w:rsidR="00C17740" w:rsidRPr="00106AEF" w:rsidRDefault="00C17740" w:rsidP="00C17740">
      <w:pPr>
        <w:pStyle w:val="PI-3EMEASMCA"/>
        <w:tabs>
          <w:tab w:val="left" w:pos="567"/>
        </w:tabs>
        <w:rPr>
          <w:b w:val="0"/>
        </w:rPr>
      </w:pPr>
    </w:p>
    <w:p w:rsidR="00C17740" w:rsidRDefault="00C17740" w:rsidP="00C17740">
      <w:pPr>
        <w:pStyle w:val="BTEMEASMCA"/>
      </w:pPr>
      <w:r w:rsidRPr="00106AEF">
        <w:t xml:space="preserve">Jei </w:t>
      </w:r>
      <w:r>
        <w:t xml:space="preserve">pablogėja būklė, </w:t>
      </w:r>
      <w:r w:rsidRPr="00106AEF">
        <w:t>atsiranda dusulys, karščiavimas ar pūlingi skrepliai, būtina kreiptis į gydytoją arba kitą sveikatos priežiūros specialistą.</w:t>
      </w:r>
    </w:p>
    <w:p w:rsidR="00C17740" w:rsidRDefault="00C17740" w:rsidP="00C17740">
      <w:pPr>
        <w:pStyle w:val="BTEMEASMCA"/>
      </w:pPr>
    </w:p>
    <w:p w:rsidR="00C17740" w:rsidRPr="00106AEF" w:rsidRDefault="00C17740" w:rsidP="00C17740">
      <w:pPr>
        <w:pStyle w:val="BTEMEASMCA"/>
      </w:pPr>
      <w:r w:rsidRPr="000E1C42">
        <w:t>Šio vaisto sudėtyje yra 4,9 tūrio % etanolio (alkoholio), t.y. iki 195 mg 5 ml sirupo dozėje (atitinka 4,9 ml alaus ir 2 ml vyno)</w:t>
      </w:r>
      <w:r>
        <w:t>.</w:t>
      </w:r>
    </w:p>
    <w:p w:rsidR="00C17740" w:rsidRPr="00DC198C" w:rsidRDefault="00C17740" w:rsidP="00C17740">
      <w:pPr>
        <w:pStyle w:val="BTEMEASMCA"/>
      </w:pPr>
    </w:p>
    <w:p w:rsidR="00C17740" w:rsidRPr="00434704" w:rsidRDefault="00C17740" w:rsidP="00C17740">
      <w:pPr>
        <w:pStyle w:val="BTEMEASMCA"/>
        <w:rPr>
          <w:b/>
        </w:rPr>
      </w:pPr>
      <w:r w:rsidRPr="00434704">
        <w:rPr>
          <w:b/>
        </w:rPr>
        <w:t>Vaikams ir paaugliams</w:t>
      </w:r>
    </w:p>
    <w:p w:rsidR="00C17740" w:rsidRPr="00B95C10" w:rsidRDefault="00C17740" w:rsidP="00C17740">
      <w:pPr>
        <w:pStyle w:val="BTEMEASMCA"/>
      </w:pPr>
      <w:r>
        <w:t>Neskirti jaunesniems kaip 1 metų kūdikiams, kadangi nėra pakankamai duomenų apie Bronchicum sirupo vartojimą tokio amžiaus vaikams.</w:t>
      </w:r>
    </w:p>
    <w:p w:rsidR="00C17740" w:rsidRPr="00141FC7" w:rsidRDefault="00C17740" w:rsidP="00C17740">
      <w:pPr>
        <w:pStyle w:val="PI-3EMEASMCA"/>
        <w:tabs>
          <w:tab w:val="left" w:pos="567"/>
        </w:tabs>
      </w:pPr>
    </w:p>
    <w:p w:rsidR="00C17740" w:rsidRPr="00BA1238" w:rsidRDefault="00C17740" w:rsidP="00C17740">
      <w:pPr>
        <w:pStyle w:val="PI-3EMEASMCA"/>
        <w:tabs>
          <w:tab w:val="left" w:pos="567"/>
        </w:tabs>
      </w:pPr>
      <w:r w:rsidRPr="00BA1238">
        <w:t>Kiti vaistai ir Bronchicum</w:t>
      </w:r>
    </w:p>
    <w:p w:rsidR="00C17740" w:rsidRPr="000E479A" w:rsidRDefault="00C17740" w:rsidP="00C17740">
      <w:pPr>
        <w:pStyle w:val="BTEMEASMCA"/>
      </w:pPr>
      <w:r w:rsidRPr="00211EC4">
        <w:t xml:space="preserve">Jeigu vartojate ar neseniai vartojote kitų vaistų arba dėl to nesate tikri, </w:t>
      </w:r>
      <w:r w:rsidRPr="000E479A">
        <w:t>apie tai pasakykite gydytojui arba vaistininkui.</w:t>
      </w:r>
    </w:p>
    <w:p w:rsidR="00C17740" w:rsidRPr="004E7E41" w:rsidRDefault="00C17740" w:rsidP="00C17740">
      <w:pPr>
        <w:tabs>
          <w:tab w:val="left" w:pos="567"/>
        </w:tabs>
        <w:rPr>
          <w:szCs w:val="22"/>
        </w:rPr>
      </w:pPr>
      <w:r w:rsidRPr="004E7E41">
        <w:rPr>
          <w:szCs w:val="22"/>
        </w:rPr>
        <w:t>Duomenų apie sąveiką nėra.</w:t>
      </w:r>
    </w:p>
    <w:p w:rsidR="00C17740" w:rsidRPr="004E7E41" w:rsidRDefault="00C17740" w:rsidP="00C17740">
      <w:pPr>
        <w:pStyle w:val="Antrat3"/>
        <w:tabs>
          <w:tab w:val="left" w:pos="567"/>
        </w:tabs>
        <w:rPr>
          <w:szCs w:val="22"/>
        </w:rPr>
      </w:pPr>
    </w:p>
    <w:p w:rsidR="00C17740" w:rsidRPr="004E7E41" w:rsidRDefault="00C17740" w:rsidP="00C17740">
      <w:pPr>
        <w:pStyle w:val="PI-3EMEASMCA"/>
        <w:tabs>
          <w:tab w:val="left" w:pos="567"/>
        </w:tabs>
      </w:pPr>
      <w:r w:rsidRPr="004E7E41">
        <w:t>Nėštumas ir žindymo laikotarpis</w:t>
      </w:r>
    </w:p>
    <w:p w:rsidR="00C17740" w:rsidRPr="004E7E41" w:rsidRDefault="00C17740" w:rsidP="00C17740">
      <w:pPr>
        <w:pStyle w:val="BTEMEASMCA"/>
      </w:pPr>
      <w:r w:rsidRPr="004E7E41">
        <w:t>Jeigu esate nėščia, žindote kūdikį, manote, kad galbūt esate nėščia, arba planuojate pastoti, tai prieš vartodama šį vaistą, pasitarkite su gydytoju arba vaistininku.</w:t>
      </w:r>
    </w:p>
    <w:p w:rsidR="00C17740" w:rsidRPr="004E7E41" w:rsidRDefault="00C17740" w:rsidP="00C17740">
      <w:pPr>
        <w:pStyle w:val="Pagrindinistekstas"/>
        <w:tabs>
          <w:tab w:val="left" w:pos="567"/>
        </w:tabs>
        <w:spacing w:after="0"/>
        <w:rPr>
          <w:szCs w:val="22"/>
        </w:rPr>
      </w:pPr>
      <w:r w:rsidRPr="004E7E41">
        <w:rPr>
          <w:bCs/>
          <w:iCs/>
          <w:szCs w:val="22"/>
        </w:rPr>
        <w:t xml:space="preserve">Kadangi reikiamų duomenų apie vartojimą nėštumo ir žindymo metu nėra, kaip bendra atsargumo priemonė nėščiosioms ir žindyvėms </w:t>
      </w:r>
      <w:r>
        <w:rPr>
          <w:bCs/>
          <w:iCs/>
          <w:szCs w:val="22"/>
        </w:rPr>
        <w:t>vaist</w:t>
      </w:r>
      <w:r w:rsidRPr="004E7E41">
        <w:rPr>
          <w:bCs/>
          <w:iCs/>
          <w:szCs w:val="22"/>
        </w:rPr>
        <w:t xml:space="preserve">o vartoti nerekomenduojama. </w:t>
      </w:r>
    </w:p>
    <w:p w:rsidR="00C17740" w:rsidRPr="004E7E41" w:rsidRDefault="00C17740" w:rsidP="00C17740">
      <w:pPr>
        <w:pStyle w:val="BTEMEASMCA"/>
      </w:pPr>
    </w:p>
    <w:p w:rsidR="00C17740" w:rsidRPr="004E7E41" w:rsidRDefault="00C17740" w:rsidP="00C17740">
      <w:pPr>
        <w:pStyle w:val="PI-3EMEASMCA"/>
        <w:tabs>
          <w:tab w:val="left" w:pos="567"/>
        </w:tabs>
      </w:pPr>
      <w:r w:rsidRPr="004E7E41">
        <w:t>Vairavimas ir mechanizmų valdymas</w:t>
      </w:r>
    </w:p>
    <w:p w:rsidR="00C17740" w:rsidRPr="004E7E41" w:rsidRDefault="00C17740" w:rsidP="00C17740">
      <w:pPr>
        <w:pStyle w:val="BTEMEASMCA"/>
      </w:pPr>
      <w:r w:rsidRPr="004E7E41">
        <w:t>Duomenys neaktualūs.</w:t>
      </w:r>
    </w:p>
    <w:p w:rsidR="00C17740" w:rsidRPr="004E7E41" w:rsidRDefault="00C17740" w:rsidP="00C17740">
      <w:pPr>
        <w:pStyle w:val="Pagrindinistekstas"/>
        <w:tabs>
          <w:tab w:val="left" w:pos="567"/>
        </w:tabs>
        <w:spacing w:after="0"/>
        <w:rPr>
          <w:szCs w:val="22"/>
        </w:rPr>
      </w:pPr>
    </w:p>
    <w:p w:rsidR="00C17740" w:rsidRPr="00E85357" w:rsidRDefault="00C17740" w:rsidP="00C17740">
      <w:pPr>
        <w:pStyle w:val="Antrat3"/>
        <w:tabs>
          <w:tab w:val="left" w:pos="567"/>
        </w:tabs>
        <w:rPr>
          <w:szCs w:val="22"/>
        </w:rPr>
      </w:pPr>
      <w:r w:rsidRPr="00C40BB1">
        <w:rPr>
          <w:szCs w:val="22"/>
        </w:rPr>
        <w:t>Bronchicum sudėtyje yra sacharozės, gliukozės</w:t>
      </w:r>
      <w:r w:rsidRPr="00434704">
        <w:rPr>
          <w:szCs w:val="22"/>
        </w:rPr>
        <w:t xml:space="preserve">, </w:t>
      </w:r>
      <w:r w:rsidRPr="00131735">
        <w:rPr>
          <w:szCs w:val="22"/>
        </w:rPr>
        <w:t xml:space="preserve">invertuoto </w:t>
      </w:r>
      <w:r w:rsidRPr="00434704">
        <w:rPr>
          <w:szCs w:val="22"/>
        </w:rPr>
        <w:t>cukraus</w:t>
      </w:r>
      <w:r>
        <w:rPr>
          <w:szCs w:val="22"/>
        </w:rPr>
        <w:t xml:space="preserve"> </w:t>
      </w:r>
      <w:r w:rsidRPr="00434704">
        <w:rPr>
          <w:szCs w:val="22"/>
        </w:rPr>
        <w:t xml:space="preserve">ir </w:t>
      </w:r>
      <w:r w:rsidRPr="00C40BB1">
        <w:rPr>
          <w:szCs w:val="22"/>
        </w:rPr>
        <w:t>etanolio.</w:t>
      </w:r>
    </w:p>
    <w:p w:rsidR="00C17740" w:rsidRPr="00E85357" w:rsidRDefault="00C17740" w:rsidP="00C17740">
      <w:pPr>
        <w:pStyle w:val="Antrat3"/>
        <w:tabs>
          <w:tab w:val="left" w:pos="567"/>
        </w:tabs>
        <w:rPr>
          <w:b w:val="0"/>
          <w:szCs w:val="22"/>
        </w:rPr>
      </w:pPr>
      <w:r w:rsidRPr="00E85357">
        <w:rPr>
          <w:b w:val="0"/>
          <w:szCs w:val="22"/>
        </w:rPr>
        <w:t>Jeigu gydytojas Jums yra sakęs, kad netoleruojate kokių nors angliavandenių, kreipkitės į jį prieš pradėdami vartoti šį vaistą.</w:t>
      </w:r>
    </w:p>
    <w:p w:rsidR="00C17740" w:rsidRDefault="00C17740" w:rsidP="00C17740">
      <w:pPr>
        <w:pStyle w:val="Pagrindinistekstas"/>
        <w:tabs>
          <w:tab w:val="left" w:pos="567"/>
        </w:tabs>
        <w:spacing w:after="0"/>
      </w:pPr>
      <w:r w:rsidRPr="00C71896">
        <w:rPr>
          <w:szCs w:val="22"/>
        </w:rPr>
        <w:t>Šio vaisto sudėtyje</w:t>
      </w:r>
      <w:r w:rsidRPr="00106AEF">
        <w:rPr>
          <w:szCs w:val="22"/>
        </w:rPr>
        <w:t xml:space="preserve"> yra </w:t>
      </w:r>
      <w:r w:rsidRPr="00DC198C">
        <w:rPr>
          <w:szCs w:val="22"/>
        </w:rPr>
        <w:t>4,9 tūrio %</w:t>
      </w:r>
      <w:r w:rsidRPr="00E85357">
        <w:rPr>
          <w:szCs w:val="22"/>
        </w:rPr>
        <w:t xml:space="preserve"> etanolio (alkoholio)</w:t>
      </w:r>
      <w:r>
        <w:rPr>
          <w:szCs w:val="22"/>
        </w:rPr>
        <w:t xml:space="preserve">, </w:t>
      </w:r>
      <w:r w:rsidRPr="00E85357">
        <w:t xml:space="preserve">t.y. iki </w:t>
      </w:r>
      <w:r>
        <w:t>195</w:t>
      </w:r>
      <w:r w:rsidRPr="00E85357">
        <w:t xml:space="preserve"> mg </w:t>
      </w:r>
      <w:r>
        <w:t xml:space="preserve">5 ml sirupo </w:t>
      </w:r>
      <w:r w:rsidRPr="00E85357">
        <w:t xml:space="preserve">dozėje (atitinka </w:t>
      </w:r>
    </w:p>
    <w:p w:rsidR="00C17740" w:rsidRPr="00DC198C" w:rsidRDefault="00C17740" w:rsidP="00C17740">
      <w:pPr>
        <w:pStyle w:val="Pagrindinistekstas"/>
        <w:tabs>
          <w:tab w:val="left" w:pos="567"/>
        </w:tabs>
        <w:spacing w:after="0"/>
        <w:rPr>
          <w:szCs w:val="22"/>
        </w:rPr>
      </w:pPr>
      <w:r>
        <w:t>4,9</w:t>
      </w:r>
      <w:r w:rsidRPr="00E85357">
        <w:t xml:space="preserve"> </w:t>
      </w:r>
      <w:r>
        <w:t xml:space="preserve">ml </w:t>
      </w:r>
      <w:r w:rsidRPr="00E85357">
        <w:t xml:space="preserve">alaus ir </w:t>
      </w:r>
      <w:r>
        <w:t>2</w:t>
      </w:r>
      <w:r w:rsidRPr="00E85357">
        <w:t xml:space="preserve"> </w:t>
      </w:r>
      <w:r>
        <w:t xml:space="preserve">ml </w:t>
      </w:r>
      <w:r w:rsidRPr="00E85357">
        <w:t>vyno). Kenksmingas sergantiems alkoholizmu. Būtina atsižvelgti nėščiosioms, žindyvėms, vaikams ir didelės rizikos grupės (pvz., sergantiems kepenų ligomis ar epilepsija) pacientams.</w:t>
      </w:r>
    </w:p>
    <w:p w:rsidR="00C17740" w:rsidRDefault="00C17740" w:rsidP="00C17740">
      <w:pPr>
        <w:pStyle w:val="Pagrindinistekstas"/>
        <w:tabs>
          <w:tab w:val="left" w:pos="567"/>
          <w:tab w:val="left" w:pos="2790"/>
        </w:tabs>
        <w:spacing w:after="0"/>
        <w:rPr>
          <w:szCs w:val="22"/>
        </w:rPr>
      </w:pPr>
    </w:p>
    <w:p w:rsidR="00C17740" w:rsidRPr="001A06F1" w:rsidRDefault="00C17740" w:rsidP="00C17740">
      <w:pPr>
        <w:autoSpaceDE w:val="0"/>
        <w:autoSpaceDN w:val="0"/>
        <w:adjustRightInd w:val="0"/>
        <w:rPr>
          <w:b/>
          <w:szCs w:val="22"/>
        </w:rPr>
      </w:pPr>
      <w:r w:rsidRPr="005D7681">
        <w:rPr>
          <w:b/>
          <w:bCs/>
          <w:szCs w:val="22"/>
        </w:rPr>
        <w:t>Bronchicum</w:t>
      </w:r>
      <w:r w:rsidRPr="004F5FDA">
        <w:rPr>
          <w:b/>
          <w:bCs/>
          <w:szCs w:val="22"/>
        </w:rPr>
        <w:t xml:space="preserve"> su</w:t>
      </w:r>
      <w:r w:rsidRPr="001A06F1">
        <w:rPr>
          <w:b/>
          <w:szCs w:val="22"/>
        </w:rPr>
        <w:t>dėtyje yra natrio</w:t>
      </w:r>
    </w:p>
    <w:p w:rsidR="00C17740" w:rsidRDefault="00C17740" w:rsidP="00C17740">
      <w:pPr>
        <w:pStyle w:val="BTEMEASMCA"/>
      </w:pPr>
      <w:r>
        <w:t>Šio vaisto 10 ml sirupo yra mažiau kaip 1 mmol (23 mg) natrio, t. y. jis beveik neturi reikšmės.</w:t>
      </w:r>
    </w:p>
    <w:p w:rsidR="00C17740" w:rsidRPr="00DC198C" w:rsidRDefault="00C17740" w:rsidP="00C17740">
      <w:pPr>
        <w:pStyle w:val="Pagrindinistekstas"/>
        <w:tabs>
          <w:tab w:val="left" w:pos="567"/>
          <w:tab w:val="left" w:pos="2790"/>
        </w:tabs>
        <w:spacing w:after="0"/>
        <w:rPr>
          <w:szCs w:val="22"/>
        </w:rPr>
      </w:pPr>
    </w:p>
    <w:p w:rsidR="00C17740" w:rsidRPr="00DC198C" w:rsidRDefault="00C17740" w:rsidP="00C17740">
      <w:pPr>
        <w:pStyle w:val="Pagrindinistekstas"/>
        <w:tabs>
          <w:tab w:val="left" w:pos="567"/>
        </w:tabs>
        <w:spacing w:after="0"/>
        <w:rPr>
          <w:szCs w:val="22"/>
        </w:rPr>
      </w:pPr>
    </w:p>
    <w:p w:rsidR="00C17740" w:rsidRPr="00DC198C" w:rsidRDefault="00C17740" w:rsidP="00C17740">
      <w:pPr>
        <w:pStyle w:val="Antrat2"/>
        <w:tabs>
          <w:tab w:val="left" w:pos="567"/>
        </w:tabs>
        <w:rPr>
          <w:szCs w:val="22"/>
        </w:rPr>
      </w:pPr>
      <w:r w:rsidRPr="00DC198C">
        <w:rPr>
          <w:szCs w:val="22"/>
        </w:rPr>
        <w:t>3.</w:t>
      </w:r>
      <w:r w:rsidRPr="00DC198C">
        <w:rPr>
          <w:szCs w:val="22"/>
        </w:rPr>
        <w:tab/>
        <w:t xml:space="preserve">Kaip vartoti Bronchicum </w:t>
      </w:r>
    </w:p>
    <w:p w:rsidR="00C17740" w:rsidRPr="00DC198C" w:rsidRDefault="00C17740" w:rsidP="00C17740">
      <w:pPr>
        <w:pStyle w:val="Pagrindinistekstas"/>
        <w:tabs>
          <w:tab w:val="left" w:pos="567"/>
        </w:tabs>
        <w:spacing w:after="0"/>
        <w:rPr>
          <w:szCs w:val="22"/>
        </w:rPr>
      </w:pPr>
    </w:p>
    <w:p w:rsidR="00C17740" w:rsidRPr="00DC198C" w:rsidRDefault="00C17740" w:rsidP="00C17740">
      <w:pPr>
        <w:pStyle w:val="Pagrindinistekstas"/>
        <w:tabs>
          <w:tab w:val="left" w:pos="567"/>
        </w:tabs>
        <w:spacing w:after="0"/>
        <w:rPr>
          <w:szCs w:val="22"/>
        </w:rPr>
      </w:pPr>
      <w:r w:rsidRPr="00DC198C">
        <w:rPr>
          <w:szCs w:val="22"/>
        </w:rPr>
        <w:t>Visada vartokite šį vaistą tiksliai kaip aprašyta šiame lapelyje arba kaip nurodė gydytojas arba vaistininkas. Jeigu abejojate, kreipkitės į gydytoją arba vaistininką.</w:t>
      </w:r>
    </w:p>
    <w:p w:rsidR="00C17740" w:rsidRPr="00DC198C" w:rsidRDefault="00C17740" w:rsidP="00C17740">
      <w:pPr>
        <w:pStyle w:val="Pagrindinistekstas"/>
        <w:tabs>
          <w:tab w:val="left" w:pos="567"/>
        </w:tabs>
        <w:spacing w:after="0"/>
        <w:rPr>
          <w:szCs w:val="22"/>
        </w:rPr>
      </w:pPr>
    </w:p>
    <w:p w:rsidR="00C17740" w:rsidRPr="00434704" w:rsidRDefault="00C17740" w:rsidP="00C17740">
      <w:pPr>
        <w:pStyle w:val="Pagrindinistekstas"/>
        <w:tabs>
          <w:tab w:val="left" w:pos="567"/>
        </w:tabs>
        <w:spacing w:after="0"/>
        <w:rPr>
          <w:i/>
          <w:szCs w:val="22"/>
        </w:rPr>
      </w:pPr>
      <w:r w:rsidRPr="00434704">
        <w:rPr>
          <w:i/>
          <w:szCs w:val="22"/>
        </w:rPr>
        <w:t xml:space="preserve">Suaugusiems ir 13 metų </w:t>
      </w:r>
      <w:r>
        <w:rPr>
          <w:i/>
          <w:szCs w:val="22"/>
        </w:rPr>
        <w:t>bei</w:t>
      </w:r>
      <w:r w:rsidRPr="00434704">
        <w:rPr>
          <w:i/>
          <w:szCs w:val="22"/>
        </w:rPr>
        <w:t xml:space="preserve"> vyresniems paaugliams</w:t>
      </w:r>
    </w:p>
    <w:p w:rsidR="00C17740" w:rsidRDefault="00C17740" w:rsidP="00C17740">
      <w:pPr>
        <w:pStyle w:val="Pagrindinistekstas"/>
        <w:tabs>
          <w:tab w:val="left" w:pos="567"/>
        </w:tabs>
        <w:spacing w:after="0"/>
        <w:rPr>
          <w:szCs w:val="22"/>
        </w:rPr>
      </w:pPr>
      <w:r>
        <w:rPr>
          <w:szCs w:val="22"/>
        </w:rPr>
        <w:t xml:space="preserve">Vartoti </w:t>
      </w:r>
      <w:r w:rsidRPr="00DC198C">
        <w:rPr>
          <w:szCs w:val="22"/>
        </w:rPr>
        <w:t xml:space="preserve">po 10 ml </w:t>
      </w:r>
      <w:r>
        <w:rPr>
          <w:szCs w:val="22"/>
        </w:rPr>
        <w:t xml:space="preserve">sirupo </w:t>
      </w:r>
      <w:r w:rsidRPr="00DC198C">
        <w:rPr>
          <w:szCs w:val="22"/>
        </w:rPr>
        <w:t>3 kartus per dieną (paros dozė 30 ml).</w:t>
      </w:r>
    </w:p>
    <w:p w:rsidR="00C17740" w:rsidRDefault="00C17740" w:rsidP="00C17740">
      <w:pPr>
        <w:pStyle w:val="Pagrindinistekstas"/>
        <w:tabs>
          <w:tab w:val="left" w:pos="567"/>
        </w:tabs>
        <w:spacing w:after="0"/>
        <w:rPr>
          <w:szCs w:val="22"/>
        </w:rPr>
      </w:pPr>
    </w:p>
    <w:p w:rsidR="00C17740" w:rsidRPr="00434704" w:rsidRDefault="00C17740" w:rsidP="00C17740">
      <w:pPr>
        <w:pStyle w:val="Pagrindinistekstas"/>
        <w:tabs>
          <w:tab w:val="left" w:pos="567"/>
        </w:tabs>
        <w:spacing w:after="0"/>
        <w:rPr>
          <w:i/>
          <w:szCs w:val="22"/>
        </w:rPr>
      </w:pPr>
      <w:r w:rsidRPr="00434704">
        <w:rPr>
          <w:i/>
          <w:szCs w:val="22"/>
        </w:rPr>
        <w:t xml:space="preserve">5-12 metų vaikams </w:t>
      </w:r>
      <w:r w:rsidRPr="00DC198C">
        <w:rPr>
          <w:szCs w:val="22"/>
        </w:rPr>
        <w:t>(</w:t>
      </w:r>
      <w:r>
        <w:rPr>
          <w:szCs w:val="22"/>
        </w:rPr>
        <w:t>sveriantiems</w:t>
      </w:r>
      <w:r w:rsidRPr="00DC198C">
        <w:rPr>
          <w:szCs w:val="22"/>
        </w:rPr>
        <w:t xml:space="preserve"> apie 19-43 kg)</w:t>
      </w:r>
    </w:p>
    <w:p w:rsidR="00C17740" w:rsidRPr="00DC198C" w:rsidRDefault="00C17740" w:rsidP="00C17740">
      <w:pPr>
        <w:pStyle w:val="Pagrindinistekstas"/>
        <w:tabs>
          <w:tab w:val="left" w:pos="567"/>
        </w:tabs>
        <w:spacing w:after="0"/>
        <w:rPr>
          <w:szCs w:val="22"/>
        </w:rPr>
      </w:pPr>
      <w:r>
        <w:rPr>
          <w:szCs w:val="22"/>
        </w:rPr>
        <w:t xml:space="preserve">Vartoti </w:t>
      </w:r>
      <w:r w:rsidRPr="00DC198C">
        <w:rPr>
          <w:szCs w:val="22"/>
        </w:rPr>
        <w:t xml:space="preserve">po 7,5 ml </w:t>
      </w:r>
      <w:r>
        <w:rPr>
          <w:szCs w:val="22"/>
        </w:rPr>
        <w:t>sirupo</w:t>
      </w:r>
      <w:r w:rsidRPr="00DC198C">
        <w:rPr>
          <w:szCs w:val="22"/>
        </w:rPr>
        <w:t xml:space="preserve"> 3 kartus per dieną (paros dozė 22,5 ml).</w:t>
      </w:r>
    </w:p>
    <w:p w:rsidR="00C17740" w:rsidRDefault="00C17740" w:rsidP="00C17740">
      <w:pPr>
        <w:pStyle w:val="Pagrindinistekstas"/>
        <w:tabs>
          <w:tab w:val="left" w:pos="567"/>
        </w:tabs>
        <w:spacing w:after="0"/>
        <w:rPr>
          <w:szCs w:val="22"/>
        </w:rPr>
      </w:pPr>
    </w:p>
    <w:p w:rsidR="00C17740" w:rsidRPr="00434704" w:rsidRDefault="00C17740" w:rsidP="00C17740">
      <w:pPr>
        <w:pStyle w:val="Pagrindinistekstas"/>
        <w:tabs>
          <w:tab w:val="left" w:pos="567"/>
        </w:tabs>
        <w:spacing w:after="0"/>
        <w:rPr>
          <w:i/>
          <w:szCs w:val="22"/>
        </w:rPr>
      </w:pPr>
      <w:r w:rsidRPr="00434704">
        <w:rPr>
          <w:i/>
          <w:szCs w:val="22"/>
        </w:rPr>
        <w:t>1-4 metų vaikams</w:t>
      </w:r>
      <w:r>
        <w:rPr>
          <w:i/>
          <w:szCs w:val="22"/>
        </w:rPr>
        <w:t xml:space="preserve"> (sveriantiems </w:t>
      </w:r>
      <w:r w:rsidRPr="00DC198C">
        <w:rPr>
          <w:szCs w:val="22"/>
        </w:rPr>
        <w:t>apie 8-15 kg</w:t>
      </w:r>
      <w:r>
        <w:rPr>
          <w:szCs w:val="22"/>
        </w:rPr>
        <w:t>)</w:t>
      </w:r>
    </w:p>
    <w:p w:rsidR="00C17740" w:rsidRPr="00DC198C" w:rsidRDefault="00C17740" w:rsidP="00C17740">
      <w:pPr>
        <w:pStyle w:val="Pagrindinistekstas"/>
        <w:tabs>
          <w:tab w:val="left" w:pos="567"/>
        </w:tabs>
        <w:spacing w:after="0"/>
        <w:rPr>
          <w:szCs w:val="22"/>
        </w:rPr>
      </w:pPr>
      <w:r>
        <w:rPr>
          <w:szCs w:val="22"/>
        </w:rPr>
        <w:t xml:space="preserve">Vartoti </w:t>
      </w:r>
      <w:r w:rsidRPr="00DC198C">
        <w:rPr>
          <w:szCs w:val="22"/>
        </w:rPr>
        <w:t xml:space="preserve"> po 5 ml </w:t>
      </w:r>
      <w:r>
        <w:rPr>
          <w:szCs w:val="22"/>
        </w:rPr>
        <w:t xml:space="preserve">sirupo </w:t>
      </w:r>
      <w:r w:rsidRPr="00DC198C">
        <w:rPr>
          <w:szCs w:val="22"/>
        </w:rPr>
        <w:t>3 kartus per dieną (paros dozė 15 ml).</w:t>
      </w:r>
    </w:p>
    <w:p w:rsidR="00C17740" w:rsidRPr="00DC198C" w:rsidRDefault="00C17740" w:rsidP="00C17740">
      <w:pPr>
        <w:pStyle w:val="Pagrindinistekstas"/>
        <w:tabs>
          <w:tab w:val="left" w:pos="567"/>
        </w:tabs>
        <w:spacing w:after="0"/>
        <w:rPr>
          <w:szCs w:val="22"/>
        </w:rPr>
      </w:pPr>
    </w:p>
    <w:p w:rsidR="00C17740" w:rsidRPr="00DC198C" w:rsidRDefault="00C17740" w:rsidP="00C17740">
      <w:pPr>
        <w:pStyle w:val="Pagrindinistekstas"/>
        <w:tabs>
          <w:tab w:val="left" w:pos="567"/>
        </w:tabs>
        <w:spacing w:after="0"/>
        <w:rPr>
          <w:i/>
          <w:szCs w:val="22"/>
        </w:rPr>
      </w:pPr>
      <w:r w:rsidRPr="00DC198C">
        <w:rPr>
          <w:i/>
          <w:szCs w:val="22"/>
        </w:rPr>
        <w:t xml:space="preserve">Vartojimo trukmė </w:t>
      </w:r>
    </w:p>
    <w:p w:rsidR="00C17740" w:rsidRPr="00DC198C" w:rsidRDefault="00C17740" w:rsidP="00C17740">
      <w:pPr>
        <w:pStyle w:val="BTEMEASMCA"/>
      </w:pPr>
      <w:r w:rsidRPr="00DC198C">
        <w:t>Jei simptomai išlieka ilgiau nei savaitę laiko, reikėtų kreiptis į gydytoją arba kitą sveikatos priežiūros specialistą.</w:t>
      </w:r>
    </w:p>
    <w:p w:rsidR="00C17740" w:rsidRPr="00DC198C" w:rsidRDefault="00C17740" w:rsidP="00C17740">
      <w:pPr>
        <w:pStyle w:val="BTEMEASMCA"/>
      </w:pPr>
    </w:p>
    <w:p w:rsidR="00C17740" w:rsidRPr="00B95C10" w:rsidRDefault="00C17740" w:rsidP="00C17740">
      <w:pPr>
        <w:pStyle w:val="BTEMEASMCA"/>
      </w:pPr>
      <w:r w:rsidRPr="00B95C10">
        <w:t>Vartojimo būdas</w:t>
      </w:r>
    </w:p>
    <w:p w:rsidR="00C17740" w:rsidRPr="00DC198C" w:rsidRDefault="00C17740" w:rsidP="00C17740">
      <w:pPr>
        <w:pStyle w:val="Pagrindinistekstas"/>
        <w:tabs>
          <w:tab w:val="left" w:pos="567"/>
        </w:tabs>
        <w:spacing w:after="0"/>
        <w:rPr>
          <w:szCs w:val="22"/>
        </w:rPr>
      </w:pPr>
      <w:r w:rsidRPr="00DC198C">
        <w:rPr>
          <w:szCs w:val="22"/>
        </w:rPr>
        <w:t>Paros dozę reikia padalinti į lygias dalis ir gerti per parą reguliariais intervalais.</w:t>
      </w:r>
    </w:p>
    <w:p w:rsidR="00C17740" w:rsidRPr="00DC198C" w:rsidRDefault="00C17740" w:rsidP="00C17740">
      <w:pPr>
        <w:pStyle w:val="Pagrindinistekstas"/>
        <w:tabs>
          <w:tab w:val="left" w:pos="567"/>
        </w:tabs>
        <w:spacing w:after="0"/>
        <w:rPr>
          <w:szCs w:val="22"/>
        </w:rPr>
      </w:pPr>
      <w:r w:rsidRPr="00DC198C">
        <w:rPr>
          <w:szCs w:val="22"/>
        </w:rPr>
        <w:t>Prieš vartojimą suplakti.</w:t>
      </w:r>
    </w:p>
    <w:p w:rsidR="00C17740" w:rsidRPr="00DC198C" w:rsidRDefault="00C17740" w:rsidP="00C17740">
      <w:pPr>
        <w:pStyle w:val="Pagrindinistekstas"/>
        <w:tabs>
          <w:tab w:val="left" w:pos="567"/>
        </w:tabs>
        <w:spacing w:after="0"/>
        <w:rPr>
          <w:i/>
          <w:szCs w:val="22"/>
        </w:rPr>
      </w:pPr>
      <w:r w:rsidRPr="00DC198C">
        <w:rPr>
          <w:i/>
          <w:szCs w:val="22"/>
        </w:rPr>
        <w:t>Pastaba</w:t>
      </w:r>
    </w:p>
    <w:p w:rsidR="00C17740" w:rsidRPr="00DC198C" w:rsidRDefault="00C17740" w:rsidP="00C17740">
      <w:pPr>
        <w:pStyle w:val="Pagrindinistekstas"/>
        <w:tabs>
          <w:tab w:val="left" w:pos="567"/>
        </w:tabs>
        <w:spacing w:after="0"/>
        <w:rPr>
          <w:szCs w:val="22"/>
        </w:rPr>
      </w:pPr>
      <w:r w:rsidRPr="00DC198C">
        <w:rPr>
          <w:szCs w:val="22"/>
        </w:rPr>
        <w:t xml:space="preserve">Dėl augalinės vaisto kilmės Bronchicum sirupo spalva ir skonis gali šiek tiek keistis. Tai neturi įtakos </w:t>
      </w:r>
      <w:r>
        <w:rPr>
          <w:szCs w:val="22"/>
        </w:rPr>
        <w:t>vaisto</w:t>
      </w:r>
      <w:r w:rsidRPr="00DC198C">
        <w:rPr>
          <w:szCs w:val="22"/>
        </w:rPr>
        <w:t xml:space="preserve"> poveikiui ir kokybei. </w:t>
      </w:r>
    </w:p>
    <w:p w:rsidR="00C17740" w:rsidRDefault="00C17740" w:rsidP="00C17740">
      <w:pPr>
        <w:pStyle w:val="Pagrindinistekstas"/>
        <w:tabs>
          <w:tab w:val="left" w:pos="567"/>
        </w:tabs>
        <w:spacing w:after="0"/>
        <w:rPr>
          <w:szCs w:val="22"/>
        </w:rPr>
      </w:pPr>
    </w:p>
    <w:p w:rsidR="00C17740" w:rsidRPr="00434704" w:rsidRDefault="00C17740" w:rsidP="00C17740">
      <w:pPr>
        <w:pStyle w:val="Antrat4"/>
        <w:rPr>
          <w:rFonts w:ascii="Times New Roman" w:hAnsi="Times New Roman"/>
          <w:b/>
          <w:i w:val="0"/>
        </w:rPr>
      </w:pPr>
      <w:r w:rsidRPr="00434704">
        <w:rPr>
          <w:rFonts w:ascii="Times New Roman" w:hAnsi="Times New Roman"/>
          <w:b/>
          <w:i w:val="0"/>
          <w:color w:val="auto"/>
        </w:rPr>
        <w:t>Pamiršus pavartoti Bonchicum</w:t>
      </w:r>
    </w:p>
    <w:p w:rsidR="00C17740" w:rsidRPr="00B34FA1" w:rsidRDefault="00C17740" w:rsidP="00C17740">
      <w:pPr>
        <w:numPr>
          <w:ilvl w:val="12"/>
          <w:numId w:val="0"/>
        </w:numPr>
        <w:ind w:right="-2"/>
        <w:rPr>
          <w:szCs w:val="24"/>
        </w:rPr>
      </w:pPr>
      <w:r w:rsidRPr="00B34FA1">
        <w:rPr>
          <w:noProof/>
          <w:szCs w:val="24"/>
        </w:rPr>
        <w:t>Negalima vartoti dvigubos dozės norint kompensuoti praleistą dozę</w:t>
      </w:r>
      <w:r>
        <w:rPr>
          <w:noProof/>
          <w:szCs w:val="24"/>
        </w:rPr>
        <w:t>.</w:t>
      </w:r>
    </w:p>
    <w:p w:rsidR="00C17740" w:rsidRPr="00DC198C" w:rsidRDefault="00C17740" w:rsidP="00C17740">
      <w:pPr>
        <w:pStyle w:val="Pagrindinistekstas"/>
        <w:tabs>
          <w:tab w:val="left" w:pos="567"/>
        </w:tabs>
        <w:spacing w:after="0"/>
        <w:rPr>
          <w:szCs w:val="22"/>
        </w:rPr>
      </w:pPr>
    </w:p>
    <w:p w:rsidR="00C17740" w:rsidRPr="00DC198C" w:rsidRDefault="00C17740" w:rsidP="00C17740">
      <w:pPr>
        <w:pStyle w:val="Antrat3"/>
        <w:tabs>
          <w:tab w:val="left" w:pos="567"/>
        </w:tabs>
        <w:rPr>
          <w:szCs w:val="22"/>
        </w:rPr>
      </w:pPr>
      <w:r w:rsidRPr="00DC198C">
        <w:rPr>
          <w:szCs w:val="22"/>
        </w:rPr>
        <w:t>Ką daryti pavartojus per didelę Bronchicum dozę</w:t>
      </w:r>
      <w:r>
        <w:rPr>
          <w:szCs w:val="22"/>
        </w:rPr>
        <w:t>?</w:t>
      </w:r>
    </w:p>
    <w:p w:rsidR="00C17740" w:rsidRPr="006A4E70" w:rsidRDefault="00C17740" w:rsidP="00C17740">
      <w:pPr>
        <w:rPr>
          <w:szCs w:val="22"/>
          <w:lang w:eastAsia="x-none"/>
        </w:rPr>
      </w:pPr>
      <w:r w:rsidRPr="006A4E70">
        <w:rPr>
          <w:szCs w:val="22"/>
          <w:lang w:eastAsia="x-none"/>
        </w:rPr>
        <w:t xml:space="preserve">Šio vaisto perdozavimo ar apsinuodijimo juo simptomų nežinoma. </w:t>
      </w:r>
    </w:p>
    <w:p w:rsidR="00C17740" w:rsidRPr="00F31652" w:rsidRDefault="00C17740" w:rsidP="00C17740">
      <w:pPr>
        <w:rPr>
          <w:szCs w:val="22"/>
          <w:lang w:eastAsia="x-none"/>
        </w:rPr>
      </w:pPr>
    </w:p>
    <w:p w:rsidR="00C17740" w:rsidRPr="00F31652" w:rsidRDefault="00C17740" w:rsidP="00C17740">
      <w:pPr>
        <w:pStyle w:val="Pagrindinistekstas"/>
        <w:tabs>
          <w:tab w:val="left" w:pos="567"/>
        </w:tabs>
        <w:spacing w:after="0"/>
        <w:jc w:val="both"/>
        <w:rPr>
          <w:szCs w:val="22"/>
        </w:rPr>
      </w:pPr>
      <w:r w:rsidRPr="00434704">
        <w:rPr>
          <w:szCs w:val="22"/>
          <w:lang w:eastAsia="en-US"/>
        </w:rPr>
        <w:t>Gali pasireikšti toliau paminėtas šalutinis poveikis, kuris gali būti stipresnis. Tokiu atveju kreipkitės į gydytoją, kuris nuspręs, ar reikia imtis kokių nors priemonių.</w:t>
      </w:r>
    </w:p>
    <w:p w:rsidR="00C17740" w:rsidRPr="00434704" w:rsidRDefault="00C17740" w:rsidP="00C17740">
      <w:pPr>
        <w:pStyle w:val="Pagrindinistekstas"/>
        <w:tabs>
          <w:tab w:val="left" w:pos="567"/>
        </w:tabs>
        <w:spacing w:after="0"/>
        <w:rPr>
          <w:szCs w:val="22"/>
          <w:lang w:eastAsia="en-US"/>
        </w:rPr>
      </w:pPr>
    </w:p>
    <w:p w:rsidR="00C17740" w:rsidRPr="00F31652" w:rsidRDefault="00C17740" w:rsidP="00C17740">
      <w:pPr>
        <w:pStyle w:val="Pagrindinistekstas"/>
        <w:tabs>
          <w:tab w:val="left" w:pos="567"/>
        </w:tabs>
        <w:spacing w:after="0"/>
        <w:rPr>
          <w:szCs w:val="22"/>
        </w:rPr>
      </w:pPr>
      <w:r w:rsidRPr="00434704">
        <w:rPr>
          <w:szCs w:val="22"/>
          <w:lang w:eastAsia="en-US"/>
        </w:rPr>
        <w:t>Jeigu kiltų daugiau klausimų dėl šio vaisto vartojimo, kreipkitės į gydytoją arba vaistininką.</w:t>
      </w:r>
    </w:p>
    <w:p w:rsidR="00C17740" w:rsidRPr="00DC198C" w:rsidRDefault="00C17740" w:rsidP="00C17740">
      <w:pPr>
        <w:pStyle w:val="Pagrindinistekstas"/>
        <w:tabs>
          <w:tab w:val="left" w:pos="567"/>
        </w:tabs>
        <w:spacing w:after="0"/>
        <w:rPr>
          <w:szCs w:val="22"/>
        </w:rPr>
      </w:pPr>
    </w:p>
    <w:p w:rsidR="00C17740" w:rsidRPr="00DC198C" w:rsidRDefault="00C17740" w:rsidP="00C17740">
      <w:pPr>
        <w:pStyle w:val="Antrat2"/>
        <w:tabs>
          <w:tab w:val="left" w:pos="567"/>
        </w:tabs>
        <w:rPr>
          <w:szCs w:val="22"/>
        </w:rPr>
      </w:pPr>
      <w:r w:rsidRPr="00DC198C">
        <w:rPr>
          <w:szCs w:val="22"/>
        </w:rPr>
        <w:t>4.</w:t>
      </w:r>
      <w:r w:rsidRPr="00DC198C">
        <w:rPr>
          <w:szCs w:val="22"/>
        </w:rPr>
        <w:tab/>
        <w:t>Galimas šalutinis poveikis</w:t>
      </w:r>
    </w:p>
    <w:p w:rsidR="00C17740" w:rsidRPr="00DC198C" w:rsidRDefault="00C17740" w:rsidP="00C17740">
      <w:pPr>
        <w:pStyle w:val="Pagrindinistekstas"/>
        <w:tabs>
          <w:tab w:val="left" w:pos="567"/>
        </w:tabs>
        <w:spacing w:after="0"/>
        <w:rPr>
          <w:szCs w:val="22"/>
        </w:rPr>
      </w:pPr>
    </w:p>
    <w:p w:rsidR="00C17740" w:rsidRPr="00B95C10" w:rsidRDefault="00C17740" w:rsidP="00C17740">
      <w:pPr>
        <w:pStyle w:val="BTEMEASMCA"/>
      </w:pPr>
      <w:r w:rsidRPr="00B95C10">
        <w:t>Šis vaistas, kaip ir visi kiti, gali sukelti šalutinį poveikį, nors jis pasireiškia ne visiems žmonėms.</w:t>
      </w:r>
    </w:p>
    <w:p w:rsidR="00C17740" w:rsidRPr="001434F9" w:rsidRDefault="00C17740" w:rsidP="00C17740">
      <w:pPr>
        <w:jc w:val="both"/>
        <w:rPr>
          <w:szCs w:val="22"/>
        </w:rPr>
      </w:pPr>
    </w:p>
    <w:p w:rsidR="00C17740" w:rsidRPr="001434F9" w:rsidRDefault="00C17740" w:rsidP="00C17740">
      <w:pPr>
        <w:jc w:val="both"/>
        <w:rPr>
          <w:i/>
          <w:szCs w:val="22"/>
        </w:rPr>
      </w:pPr>
      <w:r>
        <w:rPr>
          <w:i/>
          <w:szCs w:val="22"/>
        </w:rPr>
        <w:t>Dažnis n</w:t>
      </w:r>
      <w:r w:rsidRPr="001434F9">
        <w:rPr>
          <w:i/>
          <w:szCs w:val="22"/>
        </w:rPr>
        <w:t>ežinomas (negali būti apskai</w:t>
      </w:r>
      <w:r>
        <w:rPr>
          <w:i/>
          <w:szCs w:val="22"/>
        </w:rPr>
        <w:t>čiuotas pagal turimus duomenis)</w:t>
      </w:r>
    </w:p>
    <w:p w:rsidR="00C17740" w:rsidRPr="001434F9" w:rsidRDefault="00C17740" w:rsidP="00C17740">
      <w:pPr>
        <w:jc w:val="both"/>
        <w:rPr>
          <w:szCs w:val="22"/>
        </w:rPr>
      </w:pPr>
      <w:r w:rsidRPr="001434F9">
        <w:rPr>
          <w:szCs w:val="22"/>
        </w:rPr>
        <w:t>Skrandžio sutrikimai, padidėjusio jautrumo reakcijos, anafilaksinis šokas, angioneurozinė edema</w:t>
      </w:r>
      <w:r>
        <w:rPr>
          <w:szCs w:val="22"/>
        </w:rPr>
        <w:t xml:space="preserve"> (sunki  alerginė reakcija, pasireiškianti patinimu)</w:t>
      </w:r>
      <w:r w:rsidRPr="001434F9">
        <w:rPr>
          <w:szCs w:val="22"/>
        </w:rPr>
        <w:t>.</w:t>
      </w:r>
    </w:p>
    <w:p w:rsidR="00C17740" w:rsidRPr="001434F9" w:rsidRDefault="00C17740" w:rsidP="00C17740">
      <w:pPr>
        <w:rPr>
          <w:noProof/>
          <w:szCs w:val="22"/>
          <w:lang w:eastAsia="en-US"/>
        </w:rPr>
      </w:pPr>
    </w:p>
    <w:p w:rsidR="00C17740" w:rsidRPr="001434F9" w:rsidRDefault="00C17740" w:rsidP="00C17740">
      <w:pPr>
        <w:rPr>
          <w:b/>
          <w:szCs w:val="22"/>
          <w:lang w:eastAsia="en-US"/>
        </w:rPr>
      </w:pPr>
      <w:r w:rsidRPr="001434F9">
        <w:rPr>
          <w:b/>
          <w:noProof/>
          <w:szCs w:val="22"/>
          <w:lang w:eastAsia="en-US"/>
        </w:rPr>
        <w:t>Pranešimas apie šalutinį poveikį</w:t>
      </w:r>
    </w:p>
    <w:p w:rsidR="00C17740" w:rsidRPr="001434F9" w:rsidRDefault="00C17740" w:rsidP="00C17740">
      <w:pPr>
        <w:rPr>
          <w:noProof/>
          <w:szCs w:val="22"/>
          <w:lang w:eastAsia="en-US"/>
        </w:rPr>
      </w:pPr>
      <w:r w:rsidRPr="001434F9">
        <w:rPr>
          <w:noProof/>
          <w:szCs w:val="22"/>
          <w:lang w:eastAsia="en-US"/>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1434F9">
          <w:rPr>
            <w:noProof/>
            <w:color w:val="0000FF"/>
            <w:szCs w:val="22"/>
            <w:u w:val="single"/>
            <w:lang w:eastAsia="en-US"/>
          </w:rPr>
          <w:t>www.vvkt.lt</w:t>
        </w:r>
      </w:hyperlink>
      <w:r w:rsidRPr="001434F9">
        <w:rPr>
          <w:noProof/>
          <w:szCs w:val="22"/>
          <w:lang w:eastAsia="en-US"/>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1434F9">
          <w:rPr>
            <w:noProof/>
            <w:color w:val="0000FF"/>
            <w:szCs w:val="22"/>
            <w:u w:val="single"/>
            <w:lang w:eastAsia="en-US"/>
          </w:rPr>
          <w:t>NepageidaujamaR@vvkt.lt</w:t>
        </w:r>
      </w:hyperlink>
      <w:r w:rsidRPr="001434F9">
        <w:rPr>
          <w:noProof/>
          <w:szCs w:val="22"/>
          <w:lang w:eastAsia="en-US"/>
        </w:rPr>
        <w:t xml:space="preserve">, taip pat per Valstybinės vaistų kontrolės tarnybos prie Lietuvos Respublikos sveikatos apsaugos ministerijos interneto svetainę (adresu </w:t>
      </w:r>
      <w:hyperlink r:id="rId7" w:history="1">
        <w:r w:rsidRPr="001434F9">
          <w:rPr>
            <w:noProof/>
            <w:color w:val="0000FF"/>
            <w:szCs w:val="22"/>
            <w:u w:val="single"/>
            <w:lang w:eastAsia="en-US"/>
          </w:rPr>
          <w:t>http://www.vvkt.lt</w:t>
        </w:r>
      </w:hyperlink>
      <w:r w:rsidRPr="001434F9">
        <w:rPr>
          <w:noProof/>
          <w:szCs w:val="22"/>
          <w:lang w:eastAsia="en-US"/>
        </w:rPr>
        <w:t>). Pranešdami apie šalutinį poveikį galite mums padėti gauti daugiau informacijos apie šio vaisto saugumą.</w:t>
      </w:r>
    </w:p>
    <w:p w:rsidR="00C17740" w:rsidRPr="00DC198C" w:rsidRDefault="00C17740" w:rsidP="00C17740">
      <w:pPr>
        <w:pStyle w:val="Pagrindinistekstas"/>
        <w:tabs>
          <w:tab w:val="left" w:pos="567"/>
        </w:tabs>
        <w:spacing w:after="0"/>
        <w:rPr>
          <w:szCs w:val="22"/>
        </w:rPr>
      </w:pPr>
    </w:p>
    <w:p w:rsidR="00C17740" w:rsidRPr="00DC198C" w:rsidRDefault="00C17740" w:rsidP="00C17740">
      <w:pPr>
        <w:pStyle w:val="Pagrindinistekstas"/>
        <w:tabs>
          <w:tab w:val="left" w:pos="567"/>
        </w:tabs>
        <w:spacing w:after="0"/>
        <w:rPr>
          <w:szCs w:val="22"/>
        </w:rPr>
      </w:pPr>
    </w:p>
    <w:p w:rsidR="00C17740" w:rsidRPr="00DC198C" w:rsidRDefault="00C17740" w:rsidP="00C17740">
      <w:pPr>
        <w:pStyle w:val="Antrat2"/>
        <w:tabs>
          <w:tab w:val="left" w:pos="567"/>
        </w:tabs>
        <w:rPr>
          <w:szCs w:val="22"/>
        </w:rPr>
      </w:pPr>
      <w:r w:rsidRPr="00DC198C">
        <w:rPr>
          <w:szCs w:val="22"/>
        </w:rPr>
        <w:t>5.</w:t>
      </w:r>
      <w:r w:rsidRPr="00DC198C">
        <w:rPr>
          <w:szCs w:val="22"/>
        </w:rPr>
        <w:tab/>
        <w:t>Kaip laikyti Bronchicum</w:t>
      </w:r>
    </w:p>
    <w:p w:rsidR="00C17740" w:rsidRPr="00DC198C" w:rsidRDefault="00C17740" w:rsidP="00C17740">
      <w:pPr>
        <w:pStyle w:val="Pagrindinistekstas"/>
        <w:tabs>
          <w:tab w:val="left" w:pos="567"/>
        </w:tabs>
        <w:spacing w:after="0"/>
        <w:rPr>
          <w:szCs w:val="22"/>
        </w:rPr>
      </w:pPr>
    </w:p>
    <w:p w:rsidR="00C17740" w:rsidRPr="00DC198C" w:rsidRDefault="00C17740" w:rsidP="00C17740">
      <w:pPr>
        <w:pStyle w:val="Pagrindinistekstas"/>
        <w:tabs>
          <w:tab w:val="left" w:pos="567"/>
        </w:tabs>
        <w:spacing w:after="0"/>
        <w:rPr>
          <w:szCs w:val="22"/>
        </w:rPr>
      </w:pPr>
      <w:r w:rsidRPr="00DC198C">
        <w:rPr>
          <w:noProof/>
          <w:szCs w:val="22"/>
        </w:rPr>
        <w:t>Šį vaistą laikykite vaikams nepastebimoje ir nepasiekiamoje vietoje.</w:t>
      </w:r>
    </w:p>
    <w:p w:rsidR="00C17740" w:rsidRPr="00DC198C" w:rsidRDefault="00C17740" w:rsidP="00C17740">
      <w:pPr>
        <w:pStyle w:val="Pagrindinistekstas"/>
        <w:tabs>
          <w:tab w:val="left" w:pos="567"/>
        </w:tabs>
        <w:spacing w:after="0"/>
        <w:rPr>
          <w:szCs w:val="22"/>
        </w:rPr>
      </w:pPr>
      <w:r w:rsidRPr="00DC198C">
        <w:rPr>
          <w:szCs w:val="22"/>
        </w:rPr>
        <w:t>Šiam vaistui specialių laikymo sąlygų nereikia.</w:t>
      </w:r>
    </w:p>
    <w:p w:rsidR="00C17740" w:rsidRPr="00DC198C" w:rsidRDefault="00C17740" w:rsidP="00C17740">
      <w:pPr>
        <w:pStyle w:val="Pagrindinistekstas"/>
        <w:tabs>
          <w:tab w:val="left" w:pos="567"/>
        </w:tabs>
        <w:spacing w:after="0"/>
        <w:rPr>
          <w:szCs w:val="22"/>
        </w:rPr>
      </w:pPr>
      <w:r w:rsidRPr="00DC198C">
        <w:rPr>
          <w:szCs w:val="22"/>
        </w:rPr>
        <w:t>Pirmą kartą atidarius buteliuką, sirupo tinkamumo laikas - 6 mėnesiai.</w:t>
      </w:r>
    </w:p>
    <w:p w:rsidR="00C17740" w:rsidRPr="00DC198C" w:rsidRDefault="00C17740" w:rsidP="00C17740">
      <w:pPr>
        <w:pStyle w:val="Pagrindinistekstas"/>
        <w:tabs>
          <w:tab w:val="left" w:pos="567"/>
        </w:tabs>
        <w:spacing w:after="0"/>
        <w:rPr>
          <w:szCs w:val="22"/>
        </w:rPr>
      </w:pPr>
    </w:p>
    <w:p w:rsidR="00C17740" w:rsidRPr="00DC198C" w:rsidRDefault="00C17740" w:rsidP="00C17740">
      <w:pPr>
        <w:pStyle w:val="Pagrindinistekstas"/>
        <w:tabs>
          <w:tab w:val="left" w:pos="567"/>
        </w:tabs>
        <w:spacing w:after="0"/>
        <w:rPr>
          <w:szCs w:val="22"/>
        </w:rPr>
      </w:pPr>
      <w:r w:rsidRPr="00DC198C">
        <w:rPr>
          <w:szCs w:val="22"/>
        </w:rPr>
        <w:t xml:space="preserve">Ant dėžutės ir buteliuko etiketės po „Tinka iki“ nurodytam tinkamumo laikui pasibaigus, </w:t>
      </w:r>
      <w:r w:rsidRPr="00DC198C">
        <w:rPr>
          <w:bCs/>
          <w:noProof/>
          <w:szCs w:val="22"/>
        </w:rPr>
        <w:t>šio vaisto</w:t>
      </w:r>
      <w:r w:rsidRPr="00DC198C">
        <w:rPr>
          <w:szCs w:val="22"/>
        </w:rPr>
        <w:t xml:space="preserve"> vartoti negalima. Vaistas tinkamas vartoti iki paskutinės nurodyto mėnesio dienos.</w:t>
      </w:r>
    </w:p>
    <w:p w:rsidR="00C17740" w:rsidRPr="00DC198C" w:rsidRDefault="00C17740" w:rsidP="00C17740">
      <w:pPr>
        <w:pStyle w:val="BTEMEASMCA"/>
      </w:pPr>
    </w:p>
    <w:p w:rsidR="00C17740" w:rsidRPr="00DC198C" w:rsidRDefault="00C17740" w:rsidP="00C17740">
      <w:pPr>
        <w:pStyle w:val="BTEMEASMCA"/>
      </w:pPr>
      <w:r w:rsidRPr="00DC198C">
        <w:t>Vaistų negalima išmesti į kanalizaciją arba su buitinėmis atliekomis. Kaip išmesti nereikalingus vaistus, klauskite vaistininko. Šios priemonės padės apsaugoti aplinką.</w:t>
      </w:r>
    </w:p>
    <w:p w:rsidR="00C17740" w:rsidRPr="00DC198C" w:rsidRDefault="00C17740" w:rsidP="00C17740">
      <w:pPr>
        <w:pStyle w:val="Pagrindinistekstas"/>
        <w:tabs>
          <w:tab w:val="left" w:pos="567"/>
        </w:tabs>
        <w:spacing w:after="0"/>
        <w:rPr>
          <w:szCs w:val="22"/>
        </w:rPr>
      </w:pPr>
    </w:p>
    <w:p w:rsidR="00C17740" w:rsidRPr="00DC198C" w:rsidRDefault="00C17740" w:rsidP="00C17740">
      <w:pPr>
        <w:pStyle w:val="Pagrindinistekstas"/>
        <w:tabs>
          <w:tab w:val="left" w:pos="567"/>
        </w:tabs>
        <w:spacing w:after="0"/>
        <w:rPr>
          <w:szCs w:val="22"/>
        </w:rPr>
      </w:pPr>
    </w:p>
    <w:p w:rsidR="00C17740" w:rsidRPr="00DC198C" w:rsidRDefault="00C17740" w:rsidP="00C17740">
      <w:pPr>
        <w:pStyle w:val="Antrat2"/>
        <w:tabs>
          <w:tab w:val="left" w:pos="567"/>
        </w:tabs>
        <w:rPr>
          <w:szCs w:val="22"/>
        </w:rPr>
      </w:pPr>
      <w:r w:rsidRPr="00DC198C">
        <w:rPr>
          <w:szCs w:val="22"/>
        </w:rPr>
        <w:t>6.</w:t>
      </w:r>
      <w:r w:rsidRPr="00DC198C">
        <w:rPr>
          <w:szCs w:val="22"/>
        </w:rPr>
        <w:tab/>
        <w:t>Pakuotės turinys ir kita informacija</w:t>
      </w:r>
    </w:p>
    <w:p w:rsidR="00C17740" w:rsidRPr="00DC198C" w:rsidRDefault="00C17740" w:rsidP="00C17740">
      <w:pPr>
        <w:pStyle w:val="Pagrindinistekstas"/>
        <w:tabs>
          <w:tab w:val="left" w:pos="567"/>
        </w:tabs>
        <w:spacing w:after="0"/>
        <w:rPr>
          <w:szCs w:val="22"/>
        </w:rPr>
      </w:pPr>
    </w:p>
    <w:p w:rsidR="00C17740" w:rsidRPr="00DC198C" w:rsidRDefault="00C17740" w:rsidP="00C17740">
      <w:pPr>
        <w:numPr>
          <w:ilvl w:val="12"/>
          <w:numId w:val="0"/>
        </w:numPr>
        <w:tabs>
          <w:tab w:val="left" w:pos="567"/>
        </w:tabs>
        <w:ind w:right="-2"/>
        <w:rPr>
          <w:b/>
          <w:bCs/>
          <w:szCs w:val="22"/>
        </w:rPr>
      </w:pPr>
      <w:r w:rsidRPr="00DC198C">
        <w:rPr>
          <w:b/>
          <w:bCs/>
          <w:noProof/>
          <w:szCs w:val="22"/>
        </w:rPr>
        <w:t xml:space="preserve">Bronchicum </w:t>
      </w:r>
      <w:r w:rsidRPr="00DC198C">
        <w:rPr>
          <w:b/>
          <w:bCs/>
          <w:szCs w:val="22"/>
        </w:rPr>
        <w:t>sudėtis</w:t>
      </w:r>
    </w:p>
    <w:p w:rsidR="00C17740" w:rsidRPr="00DC198C" w:rsidRDefault="00C17740" w:rsidP="00C17740">
      <w:pPr>
        <w:numPr>
          <w:ilvl w:val="12"/>
          <w:numId w:val="0"/>
        </w:numPr>
        <w:tabs>
          <w:tab w:val="left" w:pos="567"/>
        </w:tabs>
        <w:ind w:right="-2"/>
        <w:rPr>
          <w:szCs w:val="22"/>
        </w:rPr>
      </w:pPr>
    </w:p>
    <w:p w:rsidR="00C17740" w:rsidRPr="00DC198C" w:rsidRDefault="00C17740" w:rsidP="00C17740">
      <w:pPr>
        <w:numPr>
          <w:ilvl w:val="0"/>
          <w:numId w:val="2"/>
        </w:numPr>
        <w:tabs>
          <w:tab w:val="left" w:pos="567"/>
        </w:tabs>
        <w:rPr>
          <w:szCs w:val="22"/>
        </w:rPr>
      </w:pPr>
      <w:r w:rsidRPr="00DC198C">
        <w:rPr>
          <w:szCs w:val="22"/>
        </w:rPr>
        <w:t xml:space="preserve">Veiklioji medžiaga yra čiobrelių skystasis ekstraktas. 1 ml sirupo yra 150 mg </w:t>
      </w:r>
      <w:r w:rsidRPr="00DC198C">
        <w:rPr>
          <w:i/>
          <w:szCs w:val="22"/>
        </w:rPr>
        <w:t>Thymus vulgaris</w:t>
      </w:r>
      <w:r w:rsidRPr="00DC198C">
        <w:rPr>
          <w:szCs w:val="22"/>
        </w:rPr>
        <w:t xml:space="preserve"> L. ir (arba) </w:t>
      </w:r>
      <w:r w:rsidRPr="00DC198C">
        <w:rPr>
          <w:i/>
          <w:szCs w:val="22"/>
        </w:rPr>
        <w:t>Thymus zygis</w:t>
      </w:r>
      <w:r w:rsidRPr="00DC198C">
        <w:rPr>
          <w:szCs w:val="22"/>
        </w:rPr>
        <w:t xml:space="preserve"> L., herba (vaistinių čiobrelių žolės) skystojo ekstrakto (1:2 - 2,5). </w:t>
      </w:r>
    </w:p>
    <w:p w:rsidR="00C17740" w:rsidRPr="00DC198C" w:rsidRDefault="00C17740" w:rsidP="00C17740">
      <w:pPr>
        <w:tabs>
          <w:tab w:val="left" w:pos="567"/>
        </w:tabs>
        <w:ind w:left="567"/>
        <w:rPr>
          <w:szCs w:val="22"/>
        </w:rPr>
      </w:pPr>
      <w:r w:rsidRPr="00DC198C">
        <w:rPr>
          <w:szCs w:val="22"/>
        </w:rPr>
        <w:t>Ekstrakcijos tirpiklis: 10 % (m/m) amoniako tirpalas / 85 % glicerolis / 90 % (V/V) etanolis / vanduo (1/20/70/109).</w:t>
      </w:r>
    </w:p>
    <w:p w:rsidR="00C17740" w:rsidRPr="00DC198C" w:rsidRDefault="00C17740" w:rsidP="00C17740">
      <w:pPr>
        <w:pStyle w:val="Pagrindinistekstas"/>
        <w:numPr>
          <w:ilvl w:val="0"/>
          <w:numId w:val="2"/>
        </w:numPr>
        <w:tabs>
          <w:tab w:val="left" w:pos="567"/>
        </w:tabs>
        <w:spacing w:after="0"/>
        <w:rPr>
          <w:szCs w:val="22"/>
        </w:rPr>
      </w:pPr>
      <w:r w:rsidRPr="00DC198C">
        <w:rPr>
          <w:szCs w:val="22"/>
        </w:rPr>
        <w:t>Pagalbinės medžiagos yra sacharozės tirpalas, skystoji gliukozė, invertuotas cukrus, medaus skonio medžiaga, rožių aliejus, koncentruotos vyšnių sultys, natrio benzoatas (E211), c</w:t>
      </w:r>
      <w:r w:rsidRPr="00DC198C">
        <w:rPr>
          <w:bCs/>
          <w:iCs/>
          <w:szCs w:val="22"/>
        </w:rPr>
        <w:t xml:space="preserve">itrinų rūgštis monohidratas, </w:t>
      </w:r>
      <w:r w:rsidRPr="00DC198C">
        <w:rPr>
          <w:szCs w:val="22"/>
        </w:rPr>
        <w:t>išgrynintas vanduo.</w:t>
      </w:r>
    </w:p>
    <w:p w:rsidR="00C17740" w:rsidRPr="00DC198C" w:rsidRDefault="00C17740" w:rsidP="00C17740">
      <w:pPr>
        <w:pStyle w:val="Pagrindinistekstas"/>
        <w:tabs>
          <w:tab w:val="left" w:pos="567"/>
        </w:tabs>
        <w:spacing w:after="0"/>
        <w:rPr>
          <w:szCs w:val="22"/>
        </w:rPr>
      </w:pPr>
    </w:p>
    <w:p w:rsidR="00C17740" w:rsidRPr="00DC198C" w:rsidRDefault="00C17740" w:rsidP="00C17740">
      <w:pPr>
        <w:pStyle w:val="Pagrindinistekstas"/>
        <w:tabs>
          <w:tab w:val="left" w:pos="567"/>
        </w:tabs>
        <w:spacing w:after="0"/>
        <w:rPr>
          <w:szCs w:val="22"/>
        </w:rPr>
      </w:pPr>
      <w:r w:rsidRPr="00DC198C">
        <w:rPr>
          <w:b/>
          <w:bCs/>
          <w:noProof/>
          <w:szCs w:val="22"/>
        </w:rPr>
        <w:t xml:space="preserve">Bronchicum </w:t>
      </w:r>
      <w:r w:rsidRPr="00DC198C">
        <w:rPr>
          <w:b/>
          <w:bCs/>
          <w:szCs w:val="22"/>
        </w:rPr>
        <w:t>išvaizda ir kiekis pakuotėje</w:t>
      </w:r>
      <w:r w:rsidRPr="00DC198C">
        <w:rPr>
          <w:szCs w:val="22"/>
        </w:rPr>
        <w:t xml:space="preserve"> </w:t>
      </w:r>
    </w:p>
    <w:p w:rsidR="00C17740" w:rsidRPr="00DC198C" w:rsidRDefault="00C17740" w:rsidP="00C17740">
      <w:pPr>
        <w:numPr>
          <w:ilvl w:val="12"/>
          <w:numId w:val="0"/>
        </w:numPr>
        <w:tabs>
          <w:tab w:val="left" w:pos="567"/>
        </w:tabs>
        <w:ind w:right="-2"/>
        <w:rPr>
          <w:b/>
          <w:bCs/>
          <w:noProof/>
          <w:szCs w:val="22"/>
        </w:rPr>
      </w:pPr>
    </w:p>
    <w:p w:rsidR="00C17740" w:rsidRPr="00DC198C" w:rsidRDefault="00C17740" w:rsidP="00C17740">
      <w:pPr>
        <w:pStyle w:val="Pagrindinistekstas"/>
        <w:tabs>
          <w:tab w:val="left" w:pos="567"/>
        </w:tabs>
        <w:spacing w:after="0"/>
        <w:rPr>
          <w:szCs w:val="22"/>
        </w:rPr>
      </w:pPr>
      <w:r w:rsidRPr="00DC198C">
        <w:rPr>
          <w:szCs w:val="22"/>
        </w:rPr>
        <w:t>Sirupas yra skaidrus ar kiek drumstas rausvai rudas skystis.</w:t>
      </w:r>
    </w:p>
    <w:p w:rsidR="00C17740" w:rsidRPr="00DC198C" w:rsidRDefault="00C17740" w:rsidP="00C17740">
      <w:pPr>
        <w:pStyle w:val="Pagrindinistekstas"/>
        <w:tabs>
          <w:tab w:val="left" w:pos="567"/>
        </w:tabs>
        <w:spacing w:after="0"/>
        <w:rPr>
          <w:szCs w:val="22"/>
        </w:rPr>
      </w:pPr>
      <w:r w:rsidRPr="00DC198C">
        <w:rPr>
          <w:szCs w:val="22"/>
        </w:rPr>
        <w:t>Kartono dėžutėje yra vienas buteliukas ir taurelė su gradavimo žymėmis (5 ml, 7,5 ml ir 10 ml). Buteliuke yra 100 ml arba 250 ml sirupo.</w:t>
      </w:r>
    </w:p>
    <w:p w:rsidR="00C17740" w:rsidRPr="00DC198C" w:rsidRDefault="00C17740" w:rsidP="00C17740">
      <w:pPr>
        <w:pStyle w:val="Pagrindinistekstas"/>
        <w:tabs>
          <w:tab w:val="left" w:pos="567"/>
        </w:tabs>
        <w:spacing w:after="0"/>
        <w:rPr>
          <w:szCs w:val="22"/>
        </w:rPr>
      </w:pPr>
      <w:r w:rsidRPr="00DC198C">
        <w:rPr>
          <w:szCs w:val="22"/>
        </w:rPr>
        <w:t>Gali būti tiekiamos ne visų dydžių pakuotės.</w:t>
      </w:r>
    </w:p>
    <w:p w:rsidR="00C17740" w:rsidRPr="00DC198C" w:rsidRDefault="00C17740" w:rsidP="00C17740">
      <w:pPr>
        <w:pStyle w:val="Pagrindinistekstas"/>
        <w:tabs>
          <w:tab w:val="left" w:pos="567"/>
        </w:tabs>
        <w:spacing w:after="0"/>
        <w:rPr>
          <w:szCs w:val="22"/>
        </w:rPr>
      </w:pPr>
    </w:p>
    <w:p w:rsidR="00C17740" w:rsidRPr="00DC198C" w:rsidRDefault="00C17740" w:rsidP="00C17740">
      <w:pPr>
        <w:pStyle w:val="Pagrindinistekstas"/>
        <w:tabs>
          <w:tab w:val="left" w:pos="567"/>
        </w:tabs>
        <w:spacing w:after="0"/>
        <w:rPr>
          <w:b/>
          <w:szCs w:val="22"/>
        </w:rPr>
      </w:pPr>
      <w:r>
        <w:rPr>
          <w:b/>
          <w:szCs w:val="22"/>
        </w:rPr>
        <w:t>Registruotoja</w:t>
      </w:r>
      <w:r w:rsidRPr="00DC198C">
        <w:rPr>
          <w:b/>
          <w:szCs w:val="22"/>
        </w:rPr>
        <w:t>s ir gamintojas</w:t>
      </w:r>
    </w:p>
    <w:p w:rsidR="00C17740" w:rsidRPr="00106AEF" w:rsidRDefault="00C17740" w:rsidP="00C17740">
      <w:pPr>
        <w:pStyle w:val="Pagrindinistekstas"/>
        <w:tabs>
          <w:tab w:val="left" w:pos="567"/>
        </w:tabs>
        <w:spacing w:after="0"/>
        <w:rPr>
          <w:szCs w:val="22"/>
        </w:rPr>
      </w:pPr>
    </w:p>
    <w:p w:rsidR="00C17740" w:rsidRPr="00106AEF" w:rsidRDefault="00C17740" w:rsidP="00C17740">
      <w:pPr>
        <w:pStyle w:val="Pagrindinistekstas"/>
        <w:tabs>
          <w:tab w:val="left" w:pos="567"/>
        </w:tabs>
        <w:spacing w:after="0"/>
        <w:rPr>
          <w:i/>
          <w:szCs w:val="22"/>
        </w:rPr>
      </w:pPr>
      <w:r w:rsidRPr="00106AEF">
        <w:rPr>
          <w:i/>
          <w:szCs w:val="22"/>
        </w:rPr>
        <w:t>R</w:t>
      </w:r>
      <w:r>
        <w:rPr>
          <w:i/>
          <w:szCs w:val="22"/>
        </w:rPr>
        <w:t>egistruotojas</w:t>
      </w:r>
    </w:p>
    <w:p w:rsidR="00C17740" w:rsidRPr="004D313A" w:rsidRDefault="00C17740" w:rsidP="00C17740">
      <w:pPr>
        <w:rPr>
          <w:szCs w:val="22"/>
        </w:rPr>
      </w:pPr>
      <w:r w:rsidRPr="004D313A">
        <w:rPr>
          <w:szCs w:val="22"/>
        </w:rPr>
        <w:lastRenderedPageBreak/>
        <w:t>Opella Healthcare France SAS</w:t>
      </w:r>
    </w:p>
    <w:p w:rsidR="00C17740" w:rsidRPr="004D313A" w:rsidRDefault="00C17740" w:rsidP="00C17740">
      <w:pPr>
        <w:rPr>
          <w:szCs w:val="22"/>
        </w:rPr>
      </w:pPr>
      <w:r w:rsidRPr="004D313A">
        <w:rPr>
          <w:szCs w:val="22"/>
        </w:rPr>
        <w:t>82 Avenue Raspail</w:t>
      </w:r>
    </w:p>
    <w:p w:rsidR="00C17740" w:rsidRPr="004D313A" w:rsidRDefault="00C17740" w:rsidP="00C17740">
      <w:pPr>
        <w:rPr>
          <w:szCs w:val="22"/>
        </w:rPr>
      </w:pPr>
      <w:r w:rsidRPr="004D313A">
        <w:rPr>
          <w:szCs w:val="22"/>
        </w:rPr>
        <w:t>94250 Gentilly</w:t>
      </w:r>
    </w:p>
    <w:p w:rsidR="00C17740" w:rsidRDefault="00C17740" w:rsidP="00C17740">
      <w:pPr>
        <w:tabs>
          <w:tab w:val="left" w:pos="567"/>
        </w:tabs>
        <w:rPr>
          <w:szCs w:val="22"/>
        </w:rPr>
      </w:pPr>
      <w:r w:rsidRPr="004D313A">
        <w:rPr>
          <w:szCs w:val="22"/>
        </w:rPr>
        <w:t>Prancūzija</w:t>
      </w:r>
    </w:p>
    <w:p w:rsidR="00C17740" w:rsidRPr="00106AEF" w:rsidRDefault="00C17740" w:rsidP="00C17740">
      <w:pPr>
        <w:pStyle w:val="Pagrindinistekstas"/>
        <w:tabs>
          <w:tab w:val="left" w:pos="567"/>
        </w:tabs>
        <w:spacing w:after="0"/>
        <w:rPr>
          <w:szCs w:val="22"/>
        </w:rPr>
      </w:pPr>
    </w:p>
    <w:p w:rsidR="00C17740" w:rsidRPr="00106AEF" w:rsidRDefault="00C17740" w:rsidP="00C17740">
      <w:pPr>
        <w:pStyle w:val="Pagrindinistekstas"/>
        <w:tabs>
          <w:tab w:val="left" w:pos="567"/>
        </w:tabs>
        <w:spacing w:after="0"/>
        <w:rPr>
          <w:i/>
          <w:szCs w:val="22"/>
        </w:rPr>
      </w:pPr>
      <w:r w:rsidRPr="00106AEF">
        <w:rPr>
          <w:i/>
          <w:szCs w:val="22"/>
        </w:rPr>
        <w:t>Gamintojas</w:t>
      </w:r>
    </w:p>
    <w:p w:rsidR="00C17740" w:rsidRPr="00106AEF" w:rsidRDefault="00C17740" w:rsidP="00C17740">
      <w:pPr>
        <w:pStyle w:val="Pagrindinistekstas"/>
        <w:tabs>
          <w:tab w:val="left" w:pos="567"/>
        </w:tabs>
        <w:spacing w:after="0"/>
        <w:rPr>
          <w:szCs w:val="22"/>
        </w:rPr>
      </w:pPr>
      <w:r w:rsidRPr="00106AEF">
        <w:rPr>
          <w:szCs w:val="22"/>
        </w:rPr>
        <w:t xml:space="preserve">A. Nattermann &amp; Cie. GmbH </w:t>
      </w:r>
    </w:p>
    <w:p w:rsidR="00C17740" w:rsidRPr="00106AEF" w:rsidRDefault="00C17740" w:rsidP="00C17740">
      <w:pPr>
        <w:pStyle w:val="Pagrindinistekstas"/>
        <w:tabs>
          <w:tab w:val="left" w:pos="567"/>
        </w:tabs>
        <w:spacing w:after="0"/>
        <w:rPr>
          <w:szCs w:val="22"/>
        </w:rPr>
      </w:pPr>
      <w:r w:rsidRPr="00106AEF">
        <w:rPr>
          <w:szCs w:val="22"/>
        </w:rPr>
        <w:t>Nattermannallee 1</w:t>
      </w:r>
    </w:p>
    <w:p w:rsidR="00C17740" w:rsidRPr="00106AEF" w:rsidRDefault="00C17740" w:rsidP="00C17740">
      <w:pPr>
        <w:pStyle w:val="Pagrindinistekstas"/>
        <w:tabs>
          <w:tab w:val="left" w:pos="567"/>
        </w:tabs>
        <w:spacing w:after="0"/>
        <w:rPr>
          <w:szCs w:val="22"/>
        </w:rPr>
      </w:pPr>
      <w:r w:rsidRPr="00106AEF">
        <w:rPr>
          <w:szCs w:val="22"/>
        </w:rPr>
        <w:t xml:space="preserve">50829 Köln </w:t>
      </w:r>
    </w:p>
    <w:p w:rsidR="00C17740" w:rsidRPr="00106AEF" w:rsidRDefault="00C17740" w:rsidP="00C17740">
      <w:pPr>
        <w:tabs>
          <w:tab w:val="left" w:pos="567"/>
        </w:tabs>
        <w:rPr>
          <w:szCs w:val="22"/>
        </w:rPr>
      </w:pPr>
      <w:r w:rsidRPr="00106AEF">
        <w:rPr>
          <w:szCs w:val="22"/>
        </w:rPr>
        <w:t>Vokietija</w:t>
      </w:r>
    </w:p>
    <w:p w:rsidR="00C17740" w:rsidRPr="00106AEF" w:rsidRDefault="00C17740" w:rsidP="00C17740">
      <w:pPr>
        <w:pStyle w:val="Pagrindinistekstas"/>
        <w:tabs>
          <w:tab w:val="left" w:pos="567"/>
        </w:tabs>
        <w:spacing w:after="0"/>
        <w:rPr>
          <w:szCs w:val="22"/>
        </w:rPr>
      </w:pPr>
    </w:p>
    <w:p w:rsidR="00C17740" w:rsidRPr="00106AEF" w:rsidRDefault="00C17740" w:rsidP="00C17740">
      <w:pPr>
        <w:pStyle w:val="Pagrindinistekstas"/>
        <w:tabs>
          <w:tab w:val="left" w:pos="567"/>
        </w:tabs>
        <w:spacing w:after="0"/>
        <w:rPr>
          <w:szCs w:val="22"/>
        </w:rPr>
      </w:pPr>
    </w:p>
    <w:p w:rsidR="00C17740" w:rsidRPr="0091248B" w:rsidRDefault="00C17740" w:rsidP="00C17740">
      <w:pPr>
        <w:rPr>
          <w:szCs w:val="22"/>
        </w:rPr>
      </w:pPr>
      <w:r w:rsidRPr="0091248B">
        <w:rPr>
          <w:szCs w:val="22"/>
        </w:rPr>
        <w:t>Jeigu apie šį vaistą norite sužinoti daugiau, kreipkitės į</w:t>
      </w:r>
      <w:r>
        <w:rPr>
          <w:szCs w:val="22"/>
        </w:rPr>
        <w:t xml:space="preserve"> vietinį registruotojo atstovą:</w:t>
      </w:r>
    </w:p>
    <w:p w:rsidR="00C17740" w:rsidRDefault="00C17740" w:rsidP="00C17740">
      <w:pPr>
        <w:rPr>
          <w:szCs w:val="22"/>
        </w:rPr>
      </w:pPr>
    </w:p>
    <w:p w:rsidR="00C17740" w:rsidRPr="0091248B" w:rsidRDefault="00C17740" w:rsidP="00C17740">
      <w:pPr>
        <w:rPr>
          <w:szCs w:val="22"/>
        </w:rPr>
      </w:pPr>
      <w:r w:rsidRPr="0091248B">
        <w:rPr>
          <w:szCs w:val="22"/>
        </w:rPr>
        <w:t>UAB „STADA Baltics“</w:t>
      </w:r>
    </w:p>
    <w:p w:rsidR="00C17740" w:rsidRPr="0091248B" w:rsidRDefault="00C17740" w:rsidP="00C17740">
      <w:pPr>
        <w:rPr>
          <w:szCs w:val="22"/>
        </w:rPr>
      </w:pPr>
      <w:r w:rsidRPr="0091248B">
        <w:rPr>
          <w:szCs w:val="22"/>
        </w:rPr>
        <w:t>A. Goštauto g. 40A</w:t>
      </w:r>
    </w:p>
    <w:p w:rsidR="00C17740" w:rsidRPr="0091248B" w:rsidRDefault="00C17740" w:rsidP="00C17740">
      <w:pPr>
        <w:rPr>
          <w:szCs w:val="22"/>
        </w:rPr>
      </w:pPr>
      <w:r w:rsidRPr="0091248B">
        <w:rPr>
          <w:szCs w:val="22"/>
        </w:rPr>
        <w:t>03163 Vilnius, Lietuva</w:t>
      </w:r>
    </w:p>
    <w:p w:rsidR="00C17740" w:rsidRPr="0091248B" w:rsidRDefault="00C17740" w:rsidP="00C17740">
      <w:pPr>
        <w:rPr>
          <w:szCs w:val="22"/>
        </w:rPr>
      </w:pPr>
      <w:r w:rsidRPr="0091248B">
        <w:rPr>
          <w:szCs w:val="22"/>
        </w:rPr>
        <w:t>Tel. +370 52603926</w:t>
      </w:r>
    </w:p>
    <w:p w:rsidR="00C17740" w:rsidRPr="00C71896" w:rsidRDefault="00C17740" w:rsidP="00C17740">
      <w:pPr>
        <w:pStyle w:val="Pagrindinistekstas"/>
        <w:tabs>
          <w:tab w:val="left" w:pos="567"/>
        </w:tabs>
        <w:spacing w:after="0"/>
        <w:rPr>
          <w:szCs w:val="22"/>
        </w:rPr>
      </w:pPr>
    </w:p>
    <w:p w:rsidR="00C17740" w:rsidRPr="00106AEF" w:rsidRDefault="00C17740" w:rsidP="00C17740">
      <w:pPr>
        <w:pStyle w:val="Pagrindinistekstas"/>
        <w:tabs>
          <w:tab w:val="left" w:pos="567"/>
        </w:tabs>
        <w:spacing w:after="0"/>
        <w:rPr>
          <w:szCs w:val="22"/>
        </w:rPr>
      </w:pPr>
    </w:p>
    <w:p w:rsidR="00C17740" w:rsidRPr="00106AEF" w:rsidRDefault="00C17740" w:rsidP="00C17740">
      <w:pPr>
        <w:pStyle w:val="BTbEMEASMCA"/>
      </w:pPr>
      <w:r w:rsidRPr="00106AEF">
        <w:rPr>
          <w:bCs/>
        </w:rPr>
        <w:t>Šis pakuotės lapelis</w:t>
      </w:r>
      <w:r w:rsidRPr="00106AEF">
        <w:t xml:space="preserve"> paskutinį kartą peržiūrėtas</w:t>
      </w:r>
      <w:r>
        <w:t xml:space="preserve"> 2022-01-01.</w:t>
      </w:r>
    </w:p>
    <w:p w:rsidR="00C17740" w:rsidRPr="00106AEF" w:rsidRDefault="00C17740" w:rsidP="00C17740">
      <w:pPr>
        <w:pStyle w:val="Pagrindinistekstas"/>
        <w:tabs>
          <w:tab w:val="left" w:pos="567"/>
        </w:tabs>
        <w:spacing w:after="0"/>
        <w:rPr>
          <w:szCs w:val="22"/>
        </w:rPr>
      </w:pPr>
    </w:p>
    <w:p w:rsidR="00C17740" w:rsidRPr="00106AEF" w:rsidRDefault="00C17740" w:rsidP="00C17740">
      <w:pPr>
        <w:pStyle w:val="Pagrindinistekstas"/>
        <w:tabs>
          <w:tab w:val="left" w:pos="567"/>
        </w:tabs>
        <w:spacing w:after="0"/>
        <w:rPr>
          <w:szCs w:val="22"/>
        </w:rPr>
      </w:pPr>
    </w:p>
    <w:p w:rsidR="00C17740" w:rsidRPr="00106AEF" w:rsidRDefault="00C17740" w:rsidP="00C17740">
      <w:pPr>
        <w:pStyle w:val="BTEMEASMCA"/>
      </w:pPr>
      <w:r w:rsidRPr="00106AEF">
        <w:rPr>
          <w:rFonts w:eastAsia="Calibri"/>
        </w:rPr>
        <w:t>Išsami informacija apie šį vaistą</w:t>
      </w:r>
      <w:r w:rsidRPr="00106AEF">
        <w:t xml:space="preserve"> pateikiama Valstybinės vaistų kontrolės tarnybos prie Lietuvos Respublikos sveikatos apsaugos ministerijos tinklalapyje </w:t>
      </w:r>
      <w:hyperlink r:id="rId8" w:history="1">
        <w:r w:rsidRPr="00106AEF">
          <w:rPr>
            <w:rStyle w:val="Hipersaitas"/>
          </w:rPr>
          <w:t>http://www.vvkt.lt/</w:t>
        </w:r>
      </w:hyperlink>
    </w:p>
    <w:p w:rsidR="00C17740" w:rsidRPr="00106AEF" w:rsidRDefault="00C17740" w:rsidP="00C17740">
      <w:pPr>
        <w:pStyle w:val="Pagrindinistekstas"/>
        <w:tabs>
          <w:tab w:val="left" w:pos="567"/>
        </w:tabs>
        <w:spacing w:after="0"/>
        <w:rPr>
          <w:szCs w:val="22"/>
        </w:rPr>
      </w:pPr>
    </w:p>
    <w:p w:rsidR="00C17740" w:rsidRDefault="00C17740" w:rsidP="00C17740">
      <w:pPr>
        <w:tabs>
          <w:tab w:val="left" w:pos="567"/>
        </w:tabs>
      </w:pPr>
    </w:p>
    <w:p w:rsidR="00C17740" w:rsidRDefault="00C17740" w:rsidP="00C17740"/>
    <w:p w:rsidR="009041DB" w:rsidRDefault="009041DB">
      <w:bookmarkStart w:id="2" w:name="_GoBack"/>
      <w:bookmarkEnd w:id="2"/>
    </w:p>
    <w:sectPr w:rsidR="009041DB" w:rsidSect="000B7E94">
      <w:footerReference w:type="even" r:id="rId9"/>
      <w:footerReference w:type="default" r:id="rId10"/>
      <w:pgSz w:w="11906" w:h="16838"/>
      <w:pgMar w:top="1134" w:right="1418" w:bottom="1134" w:left="1418"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E94" w:rsidRDefault="00C1774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0B7E94" w:rsidRDefault="00C1774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E94" w:rsidRDefault="00C1774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rsidR="000B7E94" w:rsidRDefault="00C17740">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38CA11CA"/>
    <w:lvl w:ilvl="0" w:tplc="CA84CC30">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84414A"/>
    <w:multiLevelType w:val="hybridMultilevel"/>
    <w:tmpl w:val="0B5E7236"/>
    <w:lvl w:ilvl="0" w:tplc="66D21218">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873F7C"/>
    <w:multiLevelType w:val="hybridMultilevel"/>
    <w:tmpl w:val="9CF26B0C"/>
    <w:lvl w:ilvl="0" w:tplc="66D21218">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740"/>
    <w:rsid w:val="009041DB"/>
    <w:rsid w:val="00C17740"/>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D98EE9-D1F3-42BD-8E07-870F13565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7740"/>
    <w:pPr>
      <w:spacing w:after="0" w:line="240" w:lineRule="auto"/>
    </w:pPr>
    <w:rPr>
      <w:rFonts w:ascii="Times New Roman" w:hAnsi="Times New Roman" w:cs="Times New Roman"/>
      <w:szCs w:val="20"/>
      <w:lang w:eastAsia="lt-LT"/>
    </w:rPr>
  </w:style>
  <w:style w:type="paragraph" w:styleId="Antrat2">
    <w:name w:val="heading 2"/>
    <w:basedOn w:val="prastasis"/>
    <w:next w:val="prastasis"/>
    <w:link w:val="Antrat2Diagrama"/>
    <w:autoRedefine/>
    <w:qFormat/>
    <w:rsid w:val="00C17740"/>
    <w:pPr>
      <w:keepNext/>
      <w:tabs>
        <w:tab w:val="left" w:pos="709"/>
      </w:tabs>
      <w:outlineLvl w:val="1"/>
    </w:pPr>
    <w:rPr>
      <w:b/>
    </w:rPr>
  </w:style>
  <w:style w:type="paragraph" w:styleId="Antrat3">
    <w:name w:val="heading 3"/>
    <w:basedOn w:val="prastasis"/>
    <w:next w:val="prastasis"/>
    <w:link w:val="Antrat3Diagrama"/>
    <w:autoRedefine/>
    <w:qFormat/>
    <w:rsid w:val="00C17740"/>
    <w:pPr>
      <w:keepNext/>
      <w:outlineLvl w:val="2"/>
    </w:pPr>
    <w:rPr>
      <w:b/>
    </w:rPr>
  </w:style>
  <w:style w:type="paragraph" w:styleId="Antrat4">
    <w:name w:val="heading 4"/>
    <w:basedOn w:val="prastasis"/>
    <w:next w:val="prastasis"/>
    <w:link w:val="Antrat4Diagrama"/>
    <w:uiPriority w:val="9"/>
    <w:semiHidden/>
    <w:unhideWhenUsed/>
    <w:qFormat/>
    <w:rsid w:val="00C17740"/>
    <w:pPr>
      <w:keepNext/>
      <w:keepLines/>
      <w:spacing w:before="40"/>
      <w:outlineLvl w:val="3"/>
    </w:pPr>
    <w:rPr>
      <w:rFonts w:ascii="Cambria" w:hAnsi="Cambria"/>
      <w:i/>
      <w:iCs/>
      <w:color w:val="365F9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C17740"/>
    <w:rPr>
      <w:rFonts w:ascii="Times New Roman" w:hAnsi="Times New Roman" w:cs="Times New Roman"/>
      <w:b/>
      <w:szCs w:val="20"/>
      <w:lang w:eastAsia="lt-LT"/>
    </w:rPr>
  </w:style>
  <w:style w:type="character" w:customStyle="1" w:styleId="Antrat3Diagrama">
    <w:name w:val="Antraštė 3 Diagrama"/>
    <w:basedOn w:val="Numatytasispastraiposriftas"/>
    <w:link w:val="Antrat3"/>
    <w:rsid w:val="00C17740"/>
    <w:rPr>
      <w:rFonts w:ascii="Times New Roman" w:hAnsi="Times New Roman" w:cs="Times New Roman"/>
      <w:b/>
      <w:szCs w:val="20"/>
      <w:lang w:eastAsia="lt-LT"/>
    </w:rPr>
  </w:style>
  <w:style w:type="character" w:customStyle="1" w:styleId="Antrat4Diagrama">
    <w:name w:val="Antraštė 4 Diagrama"/>
    <w:basedOn w:val="Numatytasispastraiposriftas"/>
    <w:link w:val="Antrat4"/>
    <w:uiPriority w:val="9"/>
    <w:semiHidden/>
    <w:rsid w:val="00C17740"/>
    <w:rPr>
      <w:rFonts w:ascii="Cambria" w:hAnsi="Cambria" w:cs="Times New Roman"/>
      <w:i/>
      <w:iCs/>
      <w:color w:val="365F91"/>
      <w:szCs w:val="20"/>
      <w:lang w:eastAsia="lt-LT"/>
    </w:rPr>
  </w:style>
  <w:style w:type="paragraph" w:styleId="Pagrindinistekstas">
    <w:name w:val="Body Text"/>
    <w:basedOn w:val="prastasis"/>
    <w:link w:val="PagrindinistekstasDiagrama"/>
    <w:rsid w:val="00C17740"/>
    <w:pPr>
      <w:spacing w:after="120"/>
    </w:pPr>
  </w:style>
  <w:style w:type="character" w:customStyle="1" w:styleId="PagrindinistekstasDiagrama">
    <w:name w:val="Pagrindinis tekstas Diagrama"/>
    <w:basedOn w:val="Numatytasispastraiposriftas"/>
    <w:link w:val="Pagrindinistekstas"/>
    <w:rsid w:val="00C17740"/>
    <w:rPr>
      <w:rFonts w:ascii="Times New Roman" w:hAnsi="Times New Roman" w:cs="Times New Roman"/>
      <w:szCs w:val="20"/>
      <w:lang w:eastAsia="lt-LT"/>
    </w:rPr>
  </w:style>
  <w:style w:type="paragraph" w:styleId="Porat">
    <w:name w:val="footer"/>
    <w:basedOn w:val="prastasis"/>
    <w:link w:val="PoratDiagrama"/>
    <w:rsid w:val="00C17740"/>
    <w:pPr>
      <w:tabs>
        <w:tab w:val="center" w:pos="4153"/>
        <w:tab w:val="right" w:pos="8306"/>
      </w:tabs>
    </w:pPr>
  </w:style>
  <w:style w:type="character" w:customStyle="1" w:styleId="PoratDiagrama">
    <w:name w:val="Poraštė Diagrama"/>
    <w:basedOn w:val="Numatytasispastraiposriftas"/>
    <w:link w:val="Porat"/>
    <w:rsid w:val="00C17740"/>
    <w:rPr>
      <w:rFonts w:ascii="Times New Roman" w:hAnsi="Times New Roman" w:cs="Times New Roman"/>
      <w:szCs w:val="20"/>
      <w:lang w:eastAsia="lt-LT"/>
    </w:rPr>
  </w:style>
  <w:style w:type="character" w:styleId="Puslapionumeris">
    <w:name w:val="page number"/>
    <w:basedOn w:val="Numatytasispastraiposriftas"/>
    <w:rsid w:val="00C17740"/>
  </w:style>
  <w:style w:type="character" w:styleId="Hipersaitas">
    <w:name w:val="Hyperlink"/>
    <w:rsid w:val="00C17740"/>
    <w:rPr>
      <w:color w:val="0000FF"/>
      <w:u w:val="single"/>
    </w:rPr>
  </w:style>
  <w:style w:type="paragraph" w:customStyle="1" w:styleId="BTEMEASMCA">
    <w:name w:val="BT EMEA_SMCA"/>
    <w:basedOn w:val="prastasis"/>
    <w:link w:val="BTEMEASMCAChar"/>
    <w:autoRedefine/>
    <w:rsid w:val="00C17740"/>
    <w:pPr>
      <w:tabs>
        <w:tab w:val="left" w:pos="567"/>
      </w:tabs>
    </w:pPr>
    <w:rPr>
      <w:noProof/>
      <w:szCs w:val="22"/>
      <w:lang w:eastAsia="en-US"/>
    </w:rPr>
  </w:style>
  <w:style w:type="paragraph" w:customStyle="1" w:styleId="BT-EMEASMCA">
    <w:name w:val="BT- EMEA_SMCA"/>
    <w:basedOn w:val="BTEMEASMCA"/>
    <w:autoRedefine/>
    <w:rsid w:val="00C17740"/>
    <w:pPr>
      <w:numPr>
        <w:numId w:val="1"/>
      </w:numPr>
      <w:tabs>
        <w:tab w:val="clear" w:pos="720"/>
        <w:tab w:val="num" w:pos="360"/>
      </w:tabs>
      <w:ind w:left="284" w:hanging="284"/>
    </w:pPr>
  </w:style>
  <w:style w:type="paragraph" w:customStyle="1" w:styleId="BTbEMEASMCA">
    <w:name w:val="BT(b) EMEA_SMCA"/>
    <w:basedOn w:val="BTEMEASMCA"/>
    <w:autoRedefine/>
    <w:rsid w:val="00C17740"/>
    <w:rPr>
      <w:b/>
    </w:rPr>
  </w:style>
  <w:style w:type="paragraph" w:customStyle="1" w:styleId="PI-3EMEASMCA">
    <w:name w:val="PI-3 EMEA_SMCA"/>
    <w:basedOn w:val="prastasis"/>
    <w:autoRedefine/>
    <w:rsid w:val="00C17740"/>
    <w:pPr>
      <w:spacing w:line="220" w:lineRule="exact"/>
    </w:pPr>
    <w:rPr>
      <w:b/>
      <w:bCs/>
      <w:szCs w:val="22"/>
      <w:lang w:eastAsia="en-US"/>
    </w:rPr>
  </w:style>
  <w:style w:type="character" w:customStyle="1" w:styleId="BTEMEASMCAChar">
    <w:name w:val="BT EMEA_SMCA Char"/>
    <w:link w:val="BTEMEASMCA"/>
    <w:rsid w:val="00C17740"/>
    <w:rPr>
      <w:rFonts w:ascii="Times New Roman" w:hAnsi="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5215</Words>
  <Characters>2973</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2021-12-30T12:16:00Z</dcterms:created>
  <dcterms:modified xsi:type="dcterms:W3CDTF">2021-12-30T12:17:00Z</dcterms:modified>
</cp:coreProperties>
</file>