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AA5" w:rsidRPr="00A940B2" w:rsidRDefault="004E5AA5" w:rsidP="004E5AA5">
      <w:pPr>
        <w:spacing w:after="0" w:line="240" w:lineRule="auto"/>
        <w:rPr>
          <w:rFonts w:ascii="Times New Roman" w:eastAsia="Calibri" w:hAnsi="Times New Roman" w:cs="Times New Roman"/>
          <w:kern w:val="0"/>
          <w:highlight w:val="yellow"/>
          <w:lang w:val="lt-LT"/>
          <w14:ligatures w14:val="none"/>
        </w:rPr>
      </w:pPr>
    </w:p>
    <w:p w:rsidR="004E5AA5" w:rsidRPr="00A940B2" w:rsidRDefault="004E5AA5" w:rsidP="004E5AA5">
      <w:pPr>
        <w:spacing w:after="0" w:line="240" w:lineRule="auto"/>
        <w:rPr>
          <w:rFonts w:ascii="Times New Roman" w:eastAsia="Calibri" w:hAnsi="Times New Roman" w:cs="Times New Roman"/>
          <w:kern w:val="0"/>
          <w:highlight w:val="yellow"/>
          <w:lang w:val="lt-LT"/>
          <w14:ligatures w14:val="none"/>
        </w:rPr>
      </w:pPr>
    </w:p>
    <w:p w:rsidR="004E5AA5" w:rsidRPr="00A940B2" w:rsidRDefault="004E5AA5" w:rsidP="004E5AA5">
      <w:pPr>
        <w:spacing w:after="0" w:line="240" w:lineRule="auto"/>
        <w:jc w:val="center"/>
        <w:rPr>
          <w:rFonts w:ascii="Times New Roman" w:eastAsia="Calibri" w:hAnsi="Times New Roman" w:cs="Times New Roman"/>
          <w:b/>
          <w:caps/>
          <w:kern w:val="0"/>
          <w:lang w:val="lt-LT"/>
          <w14:ligatures w14:val="none"/>
        </w:rPr>
      </w:pPr>
      <w:r w:rsidRPr="00A940B2">
        <w:rPr>
          <w:rFonts w:ascii="Times New Roman" w:eastAsia="Calibri" w:hAnsi="Times New Roman" w:cs="Times New Roman"/>
          <w:b/>
          <w:kern w:val="0"/>
          <w:lang w:val="lt-LT"/>
          <w14:ligatures w14:val="none"/>
        </w:rPr>
        <w:t>Pakuotės lapelis:</w:t>
      </w:r>
      <w:r w:rsidRPr="00A940B2">
        <w:rPr>
          <w:rFonts w:ascii="Times New Roman" w:eastAsia="Calibri" w:hAnsi="Times New Roman" w:cs="Times New Roman"/>
          <w:b/>
          <w:bCs/>
          <w:iCs/>
          <w:kern w:val="0"/>
          <w:lang w:val="lt-LT"/>
          <w14:ligatures w14:val="none"/>
        </w:rPr>
        <w:t xml:space="preserve"> </w:t>
      </w:r>
      <w:r w:rsidRPr="00A940B2">
        <w:rPr>
          <w:rFonts w:ascii="Times New Roman" w:eastAsia="Calibri" w:hAnsi="Times New Roman" w:cs="Times New Roman"/>
          <w:b/>
          <w:kern w:val="0"/>
          <w:lang w:val="lt-LT"/>
          <w14:ligatures w14:val="none"/>
        </w:rPr>
        <w:t>informacija pacientui</w:t>
      </w:r>
    </w:p>
    <w:p w:rsidR="004E5AA5" w:rsidRPr="00A940B2" w:rsidRDefault="004E5AA5" w:rsidP="004E5AA5">
      <w:pPr>
        <w:spacing w:after="0" w:line="240" w:lineRule="auto"/>
        <w:rPr>
          <w:rFonts w:ascii="Times New Roman" w:eastAsia="Calibri" w:hAnsi="Times New Roman" w:cs="Times New Roman"/>
          <w:b/>
          <w:noProof/>
          <w:kern w:val="0"/>
          <w:lang w:val="lt-LT"/>
          <w14:ligatures w14:val="none"/>
        </w:rPr>
      </w:pPr>
    </w:p>
    <w:p w:rsidR="004E5AA5" w:rsidRPr="00A940B2" w:rsidRDefault="004E5AA5" w:rsidP="004E5AA5">
      <w:pPr>
        <w:tabs>
          <w:tab w:val="left" w:pos="567"/>
        </w:tabs>
        <w:spacing w:after="0" w:line="240" w:lineRule="auto"/>
        <w:jc w:val="center"/>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LIVOSIL 140 mg kietosios kapsulės</w:t>
      </w:r>
    </w:p>
    <w:p w:rsidR="004E5AA5" w:rsidRPr="00A940B2" w:rsidRDefault="004E5AA5" w:rsidP="004E5AA5">
      <w:pPr>
        <w:spacing w:after="0" w:line="240" w:lineRule="auto"/>
        <w:jc w:val="center"/>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Silimarinas</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numPr>
          <w:ilvl w:val="12"/>
          <w:numId w:val="0"/>
        </w:numPr>
        <w:spacing w:after="0" w:line="240" w:lineRule="auto"/>
        <w:ind w:right="-2"/>
        <w:rPr>
          <w:rFonts w:ascii="Times New Roman" w:eastAsia="Calibri" w:hAnsi="Times New Roman" w:cs="Times New Roman"/>
          <w:b/>
          <w:noProof/>
          <w:kern w:val="0"/>
          <w:lang w:val="lt-LT"/>
          <w14:ligatures w14:val="none"/>
        </w:rPr>
      </w:pPr>
      <w:r w:rsidRPr="00A940B2">
        <w:rPr>
          <w:rFonts w:ascii="Times New Roman" w:eastAsia="Calibri" w:hAnsi="Times New Roman" w:cs="Times New Roman"/>
          <w:b/>
          <w:noProof/>
          <w:kern w:val="0"/>
          <w:lang w:val="lt-LT"/>
          <w14:ligatures w14:val="none"/>
        </w:rPr>
        <w:t>Atidžiai perskaitykite visą šį lapelį, prieš pradėdami vartoti šį vaistą, nes jame pateikiama Jums svarbi informacija.</w:t>
      </w:r>
    </w:p>
    <w:p w:rsidR="004E5AA5" w:rsidRPr="00A940B2" w:rsidRDefault="004E5AA5" w:rsidP="004E5AA5">
      <w:pPr>
        <w:numPr>
          <w:ilvl w:val="12"/>
          <w:numId w:val="0"/>
        </w:numPr>
        <w:spacing w:after="0" w:line="240" w:lineRule="auto"/>
        <w:ind w:right="-2"/>
        <w:rPr>
          <w:rFonts w:ascii="Times New Roman" w:eastAsia="Calibri" w:hAnsi="Times New Roman" w:cs="Times New Roman"/>
          <w:b/>
          <w:kern w:val="0"/>
          <w:lang w:val="lt-LT"/>
          <w14:ligatures w14:val="none"/>
        </w:rPr>
      </w:pPr>
    </w:p>
    <w:p w:rsidR="004E5AA5" w:rsidRPr="00A940B2" w:rsidRDefault="004E5AA5" w:rsidP="004E5AA5">
      <w:pPr>
        <w:tabs>
          <w:tab w:val="left" w:pos="567"/>
        </w:tabs>
        <w:spacing w:after="0" w:line="260" w:lineRule="exact"/>
        <w:ind w:left="567" w:hanging="567"/>
        <w:rPr>
          <w:rFonts w:ascii="Times New Roman" w:eastAsia="Times New Roman" w:hAnsi="Times New Roman" w:cs="Times New Roman"/>
          <w:noProof/>
          <w:kern w:val="0"/>
          <w:lang w:val="lt-LT"/>
          <w14:ligatures w14:val="none"/>
        </w:rPr>
      </w:pPr>
      <w:r w:rsidRPr="00A940B2">
        <w:rPr>
          <w:rFonts w:ascii="Times New Roman" w:eastAsia="Times New Roman" w:hAnsi="Times New Roman" w:cs="Times New Roman"/>
          <w:noProof/>
          <w:kern w:val="0"/>
          <w:lang w:val="lt-LT"/>
          <w14:ligatures w14:val="none"/>
        </w:rPr>
        <w:t>-</w:t>
      </w:r>
      <w:r w:rsidRPr="00A940B2">
        <w:rPr>
          <w:rFonts w:ascii="Times New Roman" w:eastAsia="Times New Roman" w:hAnsi="Times New Roman" w:cs="Times New Roman"/>
          <w:noProof/>
          <w:kern w:val="0"/>
          <w:lang w:val="lt-LT"/>
          <w14:ligatures w14:val="none"/>
        </w:rPr>
        <w:tab/>
        <w:t>Neišmeskite šio lapelio, nes vėl gali prireikti jį perskaityti.</w:t>
      </w:r>
    </w:p>
    <w:p w:rsidR="004E5AA5" w:rsidRPr="00A940B2" w:rsidRDefault="004E5AA5" w:rsidP="004E5AA5">
      <w:pPr>
        <w:tabs>
          <w:tab w:val="left" w:pos="567"/>
        </w:tabs>
        <w:spacing w:after="0" w:line="260" w:lineRule="exact"/>
        <w:ind w:left="567" w:hanging="567"/>
        <w:rPr>
          <w:rFonts w:ascii="Times New Roman" w:eastAsia="Times New Roman" w:hAnsi="Times New Roman" w:cs="Times New Roman"/>
          <w:noProof/>
          <w:kern w:val="0"/>
          <w:lang w:val="lt-LT"/>
          <w14:ligatures w14:val="none"/>
        </w:rPr>
      </w:pPr>
      <w:r w:rsidRPr="00A940B2">
        <w:rPr>
          <w:rFonts w:ascii="Times New Roman" w:eastAsia="Times New Roman" w:hAnsi="Times New Roman" w:cs="Times New Roman"/>
          <w:noProof/>
          <w:kern w:val="0"/>
          <w:lang w:val="lt-LT"/>
          <w14:ligatures w14:val="none"/>
        </w:rPr>
        <w:t>-</w:t>
      </w:r>
      <w:r w:rsidRPr="00A940B2">
        <w:rPr>
          <w:rFonts w:ascii="Times New Roman" w:eastAsia="Times New Roman" w:hAnsi="Times New Roman" w:cs="Times New Roman"/>
          <w:noProof/>
          <w:kern w:val="0"/>
          <w:lang w:val="lt-LT"/>
          <w14:ligatures w14:val="none"/>
        </w:rPr>
        <w:tab/>
        <w:t>Jeigu kiltų daugiau klausimų, kreipkitės į gydytoją arba vaistininką.</w:t>
      </w:r>
    </w:p>
    <w:p w:rsidR="004E5AA5" w:rsidRPr="00A940B2" w:rsidRDefault="004E5AA5" w:rsidP="004E5AA5">
      <w:pPr>
        <w:numPr>
          <w:ilvl w:val="0"/>
          <w:numId w:val="1"/>
        </w:numPr>
        <w:tabs>
          <w:tab w:val="left" w:pos="567"/>
        </w:tabs>
        <w:spacing w:after="0" w:line="260" w:lineRule="exact"/>
        <w:ind w:left="567" w:hanging="567"/>
        <w:rPr>
          <w:rFonts w:ascii="Times New Roman" w:eastAsia="Times New Roman" w:hAnsi="Times New Roman" w:cs="Times New Roman"/>
          <w:noProof/>
          <w:kern w:val="0"/>
          <w:lang w:val="lt-LT"/>
          <w14:ligatures w14:val="none"/>
        </w:rPr>
      </w:pPr>
      <w:r w:rsidRPr="00A940B2">
        <w:rPr>
          <w:rFonts w:ascii="Times New Roman" w:eastAsia="Times New Roman" w:hAnsi="Times New Roman" w:cs="Times New Roman"/>
          <w:noProof/>
          <w:kern w:val="0"/>
          <w:lang w:val="lt-LT"/>
          <w14:ligatures w14:val="none"/>
        </w:rPr>
        <w:t>Šis vaistas skirtas Jums, todėl kitiems žmonėms jo duoti negalima. Vaistas gali jiems pakenkti (net tiems, kurių ligos požymiai yra tokie patys kaip Jūsų).</w:t>
      </w:r>
    </w:p>
    <w:p w:rsidR="004E5AA5" w:rsidRPr="00A940B2" w:rsidRDefault="004E5AA5" w:rsidP="004E5AA5">
      <w:pPr>
        <w:numPr>
          <w:ilvl w:val="0"/>
          <w:numId w:val="1"/>
        </w:numPr>
        <w:tabs>
          <w:tab w:val="left" w:pos="567"/>
        </w:tabs>
        <w:spacing w:after="0" w:line="260" w:lineRule="exact"/>
        <w:ind w:left="567" w:hanging="567"/>
        <w:rPr>
          <w:rFonts w:ascii="Times New Roman" w:eastAsia="Times New Roman" w:hAnsi="Times New Roman" w:cs="Times New Roman"/>
          <w:noProof/>
          <w:kern w:val="0"/>
          <w:lang w:val="lt-LT"/>
          <w14:ligatures w14:val="none"/>
        </w:rPr>
      </w:pPr>
      <w:r w:rsidRPr="00A940B2">
        <w:rPr>
          <w:rFonts w:ascii="Times New Roman" w:eastAsia="Times New Roman" w:hAnsi="Times New Roman" w:cs="Times New Roman"/>
          <w:noProof/>
          <w:kern w:val="0"/>
          <w:lang w:val="lt-LT"/>
          <w14:ligatures w14:val="none"/>
        </w:rPr>
        <w:t xml:space="preserve">Jeigu pasireiškė šalutinis poveikis </w:t>
      </w:r>
      <w:r w:rsidRPr="00A940B2">
        <w:rPr>
          <w:rFonts w:ascii="Times New Roman" w:eastAsia="Times New Roman" w:hAnsi="Times New Roman" w:cs="Times New Roman"/>
          <w:noProof/>
          <w:kern w:val="0"/>
          <w:szCs w:val="24"/>
          <w:lang w:val="lt-LT"/>
          <w14:ligatures w14:val="none"/>
        </w:rPr>
        <w:t xml:space="preserve">(net jeigu jis šiame lapelyje nenurodytas), </w:t>
      </w:r>
      <w:r w:rsidRPr="00A940B2">
        <w:rPr>
          <w:rFonts w:ascii="Times New Roman" w:eastAsia="Times New Roman" w:hAnsi="Times New Roman" w:cs="Times New Roman"/>
          <w:noProof/>
          <w:kern w:val="0"/>
          <w:lang w:val="lt-LT"/>
          <w14:ligatures w14:val="none"/>
        </w:rPr>
        <w:t>kreipkitės į gydytoją arba vaistininką.</w:t>
      </w:r>
      <w:r w:rsidRPr="00A940B2">
        <w:rPr>
          <w:rFonts w:ascii="Times New Roman" w:eastAsia="Times New Roman" w:hAnsi="Times New Roman" w:cs="Times New Roman"/>
          <w:noProof/>
          <w:kern w:val="0"/>
          <w:szCs w:val="24"/>
          <w:lang w:val="lt-LT"/>
          <w14:ligatures w14:val="none"/>
        </w:rPr>
        <w:t xml:space="preserve"> Žr. 4 skyrių</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keepNext/>
        <w:spacing w:after="0" w:line="240" w:lineRule="auto"/>
        <w:outlineLvl w:val="3"/>
        <w:rPr>
          <w:rFonts w:ascii="Times New Roman" w:eastAsia="Times New Roman" w:hAnsi="Times New Roman" w:cs="Times New Roman"/>
          <w:b/>
          <w:kern w:val="0"/>
          <w:lang w:val="lt-LT"/>
          <w14:ligatures w14:val="none"/>
        </w:rPr>
      </w:pPr>
      <w:r w:rsidRPr="00A940B2">
        <w:rPr>
          <w:rFonts w:ascii="Times New Roman" w:eastAsia="Times New Roman" w:hAnsi="Times New Roman" w:cs="Times New Roman"/>
          <w:b/>
          <w:kern w:val="0"/>
          <w:lang w:val="lt-LT"/>
          <w14:ligatures w14:val="none"/>
        </w:rPr>
        <w:t>Apie ką rašoma šiame lapelyje?</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1.      Kas yra LIVOSIL ir kam jis vartojamas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2.      Kas žinotina prieš vartojant LIVOSIL</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3.      Kaip vartoti LIVOSIL</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4.      Galimas šalutinis poveikis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5.      Kaip laikyti LIVOSIL </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6.      Pakuotės turinys ir kita informacija</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0" w:name="_Toc129243139"/>
      <w:bookmarkStart w:id="1" w:name="_Toc129243264"/>
      <w:r w:rsidRPr="00A940B2">
        <w:rPr>
          <w:rFonts w:ascii="Times New Roman" w:eastAsia="Calibri" w:hAnsi="Times New Roman" w:cs="Times New Roman"/>
          <w:b/>
          <w:kern w:val="0"/>
          <w:lang w:val="lt-LT"/>
          <w14:ligatures w14:val="none"/>
        </w:rPr>
        <w:t>1.</w:t>
      </w:r>
      <w:r w:rsidRPr="00A940B2">
        <w:rPr>
          <w:rFonts w:ascii="Times New Roman" w:eastAsia="Calibri" w:hAnsi="Times New Roman" w:cs="Times New Roman"/>
          <w:b/>
          <w:kern w:val="0"/>
          <w:lang w:val="lt-LT"/>
          <w14:ligatures w14:val="none"/>
        </w:rPr>
        <w:tab/>
      </w:r>
      <w:bookmarkEnd w:id="0"/>
      <w:bookmarkEnd w:id="1"/>
      <w:r w:rsidRPr="00A940B2">
        <w:rPr>
          <w:rFonts w:ascii="Times New Roman" w:eastAsia="Calibri" w:hAnsi="Times New Roman" w:cs="Times New Roman"/>
          <w:b/>
          <w:kern w:val="0"/>
          <w:lang w:val="lt-LT"/>
          <w14:ligatures w14:val="none"/>
        </w:rPr>
        <w:t xml:space="preserve"> Kas yra LIVOSIL ir kam jis vartojamas</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veiklioji medžiaga yra iš tikrojo margainio (</w:t>
      </w:r>
      <w:r w:rsidRPr="00A940B2">
        <w:rPr>
          <w:rFonts w:ascii="Times New Roman" w:eastAsia="Calibri" w:hAnsi="Times New Roman" w:cs="Times New Roman"/>
          <w:i/>
          <w:kern w:val="0"/>
          <w:lang w:val="lt-LT"/>
          <w14:ligatures w14:val="none"/>
        </w:rPr>
        <w:t>Silybum marianum</w:t>
      </w:r>
      <w:r w:rsidRPr="00A940B2">
        <w:rPr>
          <w:rFonts w:ascii="Times New Roman" w:eastAsia="Calibri" w:hAnsi="Times New Roman" w:cs="Times New Roman"/>
          <w:kern w:val="0"/>
          <w:lang w:val="lt-LT"/>
          <w14:ligatures w14:val="none"/>
        </w:rPr>
        <w:t xml:space="preserve">) sėklų išskiriama augalinės kilmės veiklioji medžiaga silimarinas. Silimarinas pasižymi apsauginiu poveikiu kepenims. Tyrimų duomenimis, silimarinas sukelia stiprų antioksidacinį bei gliutationo koncentraciją ląstelės viduje reguliuojantį poveikį ir suriša laisvuosius radikalus, stabdo kepenims žalingų medžiagų patekimą į kepenų ląsteles, skatina kepenų atsinaujinimą ir slopina kolageno skaidulų kaupimąsi kepenyse. Tokių sutrikimų atsiranda kepenų cirozės metu.  </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LIVOSIL kietosios kapsulės, kaip papildoma priemonė, vartojamos suaugusiųjų toksiniam kepenų pažeidimui gydyti. Taip pat preparatas gali būti vartojamas kartu su kitais vaistais lėtiniam hepatitui ir kepenų cirozei gydyti. </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2" w:name="_Toc129243140"/>
      <w:bookmarkStart w:id="3" w:name="_Toc129243265"/>
      <w:r w:rsidRPr="00A940B2">
        <w:rPr>
          <w:rFonts w:ascii="Times New Roman" w:eastAsia="Calibri" w:hAnsi="Times New Roman" w:cs="Times New Roman"/>
          <w:b/>
          <w:kern w:val="0"/>
          <w:lang w:val="lt-LT"/>
          <w14:ligatures w14:val="none"/>
        </w:rPr>
        <w:t>2.</w:t>
      </w:r>
      <w:r w:rsidRPr="00A940B2">
        <w:rPr>
          <w:rFonts w:ascii="Times New Roman" w:eastAsia="Calibri" w:hAnsi="Times New Roman" w:cs="Times New Roman"/>
          <w:b/>
          <w:kern w:val="0"/>
          <w:lang w:val="lt-LT"/>
          <w14:ligatures w14:val="none"/>
        </w:rPr>
        <w:tab/>
      </w:r>
      <w:bookmarkEnd w:id="2"/>
      <w:bookmarkEnd w:id="3"/>
      <w:r w:rsidRPr="00A940B2">
        <w:rPr>
          <w:rFonts w:ascii="Times New Roman" w:eastAsia="Calibri" w:hAnsi="Times New Roman" w:cs="Times New Roman"/>
          <w:b/>
          <w:kern w:val="0"/>
          <w:lang w:val="lt-LT"/>
          <w14:ligatures w14:val="none"/>
        </w:rPr>
        <w:t xml:space="preserve">Kas žinotina prieš vartojant </w:t>
      </w:r>
      <w:r w:rsidRPr="00A940B2">
        <w:rPr>
          <w:rFonts w:ascii="Times New Roman" w:eastAsia="Calibri" w:hAnsi="Times New Roman" w:cs="Times New Roman"/>
          <w:b/>
          <w:caps/>
          <w:kern w:val="0"/>
          <w:lang w:val="lt-LT"/>
          <w14:ligatures w14:val="none"/>
        </w:rPr>
        <w:t>LIVOSIL</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LIVOSIL vartoti negalima:</w:t>
      </w:r>
    </w:p>
    <w:p w:rsidR="004E5AA5" w:rsidRPr="00A940B2" w:rsidRDefault="004E5AA5" w:rsidP="004E5AA5">
      <w:pPr>
        <w:tabs>
          <w:tab w:val="num" w:pos="540"/>
        </w:tabs>
        <w:spacing w:after="0" w:line="240" w:lineRule="auto"/>
        <w:ind w:left="540" w:hanging="540"/>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jeigu yra alergija (padidėjęs jautrumas) silimarinui arba bet kuriai pagalbinei LIVOSIL medžiagai (jos </w:t>
      </w:r>
    </w:p>
    <w:p w:rsidR="004E5AA5" w:rsidRPr="00A940B2" w:rsidRDefault="004E5AA5" w:rsidP="004E5AA5">
      <w:pPr>
        <w:tabs>
          <w:tab w:val="num" w:pos="540"/>
        </w:tabs>
        <w:spacing w:after="0" w:line="240" w:lineRule="auto"/>
        <w:ind w:left="540" w:hanging="540"/>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išvardytos 6 skyriuje).</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Įspėjimai ir atsargumo priemonės</w:t>
      </w:r>
    </w:p>
    <w:p w:rsidR="004E5AA5" w:rsidRPr="00A940B2" w:rsidRDefault="004E5AA5" w:rsidP="004E5AA5">
      <w:pPr>
        <w:spacing w:after="0" w:line="220" w:lineRule="exact"/>
        <w:rPr>
          <w:rFonts w:ascii="Times New Roman" w:eastAsia="Calibri" w:hAnsi="Times New Roman" w:cs="Times New Roman"/>
          <w:bCs/>
          <w:kern w:val="0"/>
          <w:lang w:val="lt-LT"/>
          <w14:ligatures w14:val="none"/>
        </w:rPr>
      </w:pPr>
      <w:r w:rsidRPr="00A940B2">
        <w:rPr>
          <w:rFonts w:ascii="Times New Roman" w:eastAsia="Calibri" w:hAnsi="Times New Roman" w:cs="Times New Roman"/>
          <w:bCs/>
          <w:kern w:val="0"/>
          <w:lang w:val="lt-LT"/>
          <w14:ligatures w14:val="none"/>
        </w:rPr>
        <w:t xml:space="preserve">Pasitarkite su gydytoju arba vaistininku, prieš </w:t>
      </w:r>
      <w:r w:rsidRPr="00A940B2">
        <w:rPr>
          <w:rFonts w:ascii="Times New Roman" w:eastAsia="Calibri" w:hAnsi="Times New Roman" w:cs="Times New Roman"/>
          <w:noProof/>
          <w:kern w:val="0"/>
          <w:szCs w:val="24"/>
          <w:lang w:val="lt-LT"/>
          <w14:ligatures w14:val="none"/>
        </w:rPr>
        <w:t>pradėdami</w:t>
      </w:r>
      <w:r w:rsidRPr="00A940B2">
        <w:rPr>
          <w:rFonts w:ascii="Times New Roman" w:eastAsia="Calibri" w:hAnsi="Times New Roman" w:cs="Times New Roman"/>
          <w:bCs/>
          <w:kern w:val="0"/>
          <w:lang w:val="lt-LT"/>
          <w14:ligatures w14:val="none"/>
        </w:rPr>
        <w:t xml:space="preserve"> vartoti LIVOSIL.</w:t>
      </w:r>
    </w:p>
    <w:p w:rsidR="004E5AA5" w:rsidRPr="00A940B2" w:rsidRDefault="004E5AA5" w:rsidP="004E5AA5">
      <w:pPr>
        <w:tabs>
          <w:tab w:val="num" w:pos="540"/>
        </w:tabs>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Jeigu sergate diabetu ar yra sumažėjusi gliukozės koncentracija kraujyje arba vartojate vaistų, maisto </w:t>
      </w:r>
    </w:p>
    <w:p w:rsidR="004E5AA5" w:rsidRPr="00A940B2" w:rsidRDefault="004E5AA5" w:rsidP="004E5AA5">
      <w:pPr>
        <w:tabs>
          <w:tab w:val="num" w:pos="540"/>
        </w:tabs>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papildų ar kitų produktų, įtakojančių gliukozės koncentraciją kraujyje. LIVOSIL gali mažinti gliukozės koncentraciją kraujyje. </w:t>
      </w:r>
    </w:p>
    <w:p w:rsidR="004E5AA5" w:rsidRPr="00A940B2" w:rsidRDefault="004E5AA5" w:rsidP="004E5AA5">
      <w:pPr>
        <w:spacing w:after="0" w:line="240" w:lineRule="auto"/>
        <w:rPr>
          <w:rFonts w:ascii="Times New Roman" w:eastAsia="Calibri" w:hAnsi="Times New Roman" w:cs="Times New Roman"/>
          <w:b/>
          <w:kern w:val="0"/>
          <w:lang w:val="lt-LT"/>
          <w14:ligatures w14:val="none"/>
        </w:rPr>
      </w:pPr>
    </w:p>
    <w:p w:rsidR="004E5AA5" w:rsidRPr="00A940B2" w:rsidRDefault="004E5AA5" w:rsidP="004E5AA5">
      <w:pP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Vaikams ir paaugliams</w:t>
      </w:r>
    </w:p>
    <w:p w:rsidR="004E5AA5" w:rsidRPr="00A940B2" w:rsidRDefault="004E5AA5" w:rsidP="004E5AA5">
      <w:pPr>
        <w:tabs>
          <w:tab w:val="left" w:pos="567"/>
        </w:tabs>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Vaisto nerekomenduojama vartoti vaikams ir jaunesniems kaip 18 metų paaugliams</w:t>
      </w:r>
      <w:r w:rsidRPr="00A940B2">
        <w:rPr>
          <w:rFonts w:ascii="Times New Roman" w:eastAsia="Calibri" w:hAnsi="Times New Roman" w:cs="Times New Roman"/>
          <w:kern w:val="0"/>
          <w:lang w:val="lt-LT"/>
          <w14:ligatures w14:val="none"/>
        </w:rPr>
        <w:t xml:space="preserve">. </w:t>
      </w: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 xml:space="preserve">Kiti vaistai ir LIVOSIL </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lastRenderedPageBreak/>
        <w:t>Jeigu vartojate arba neseniai vartojote kitų vaistų arba dėl to nesate tikri, apie tai  pasakykite gydytojui arba vaistininkui.</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Nenustatyta, kad LIVOSIL sąveikautų su kitais vaistais.</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LIVOSIL vartojimas su maistu ir gėrimais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galima vartoti valgio metu ir nevalgius.</w:t>
      </w: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Nėštumas ir žindymo laikotarpis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Jeigu esate nėščia, žindote kūdikį, manote, kad gal esate nėščia, arba planuojate pastoti, tai prieš vartodama šį vaistą, pasitarkite su gydytoju arba vaistininku. </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Tyrimai su gyvūnais tiesioginio ar netiesioginio kenksmingo poveikio nėštumo eigai, embriono ar vaisiaus vystymuisi, gimdymui ar po gimdymo neparodė. Tyrimų su nėščiosiomis ir žindyvėmis nėra, todėl šiais laikotarpiais vaisto vartoti nerekomenduojama.  </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Vairavimas ir mechanizmų valdymas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LIVOSIL gebėjimo vairuoti ir valdyti mechanizmus neveikia.  </w:t>
      </w: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p>
    <w:p w:rsidR="004E5AA5" w:rsidRPr="00A940B2" w:rsidRDefault="004E5AA5" w:rsidP="004E5AA5">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4" w:name="_Toc129243141"/>
      <w:bookmarkStart w:id="5" w:name="_Toc129243266"/>
      <w:r w:rsidRPr="00A940B2">
        <w:rPr>
          <w:rFonts w:ascii="Times New Roman" w:eastAsia="Calibri" w:hAnsi="Times New Roman" w:cs="Times New Roman"/>
          <w:b/>
          <w:kern w:val="0"/>
          <w:lang w:val="lt-LT"/>
          <w14:ligatures w14:val="none"/>
        </w:rPr>
        <w:t>3.</w:t>
      </w:r>
      <w:r w:rsidRPr="00A940B2">
        <w:rPr>
          <w:rFonts w:ascii="Times New Roman" w:eastAsia="Calibri" w:hAnsi="Times New Roman" w:cs="Times New Roman"/>
          <w:b/>
          <w:kern w:val="0"/>
          <w:lang w:val="lt-LT"/>
          <w14:ligatures w14:val="none"/>
        </w:rPr>
        <w:tab/>
      </w:r>
      <w:bookmarkEnd w:id="4"/>
      <w:bookmarkEnd w:id="5"/>
      <w:r w:rsidRPr="00A940B2">
        <w:rPr>
          <w:rFonts w:ascii="Times New Roman" w:eastAsia="Calibri" w:hAnsi="Times New Roman" w:cs="Times New Roman"/>
          <w:b/>
          <w:caps/>
          <w:kern w:val="0"/>
          <w:lang w:val="lt-LT"/>
          <w14:ligatures w14:val="none"/>
        </w:rPr>
        <w:t xml:space="preserve"> </w:t>
      </w:r>
      <w:r w:rsidRPr="00A940B2">
        <w:rPr>
          <w:rFonts w:ascii="Times New Roman" w:eastAsia="Calibri" w:hAnsi="Times New Roman" w:cs="Times New Roman"/>
          <w:b/>
          <w:kern w:val="0"/>
          <w:lang w:val="lt-LT"/>
          <w14:ligatures w14:val="none"/>
        </w:rPr>
        <w:t>Kaip vartoti LIVOSIL</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Visada vartokite šį vaistą tiksliai, kaip nurodė gydytojas arba vaistininkas. Jeigu abejojate, kreipkitės į gydytoją arba vaistininką.</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Rekomenduojama LIVOSIL dozė suaugusiesiems yra 280 - 420 mg per parą. Galima gerti po vieną 140 mg kietąją kapsulę du kartus per parą arba po vieną 140 mg kietąją kapsulę tris kartus per parą. </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Vaistinį preparatą rekomenduojama vartoti ilgiau nei 3 mėnesius.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outlineLvl w:val="0"/>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Senyviems pacientams, kurie serga inkstų funkcijos sutrikimu, dozės keisti nereikia. </w:t>
      </w:r>
    </w:p>
    <w:p w:rsidR="004E5AA5" w:rsidRPr="00A940B2" w:rsidRDefault="004E5AA5" w:rsidP="004E5AA5">
      <w:pPr>
        <w:spacing w:after="0" w:line="240" w:lineRule="auto"/>
        <w:rPr>
          <w:rFonts w:ascii="Times New Roman" w:eastAsia="Calibri" w:hAnsi="Times New Roman" w:cs="Times New Roman"/>
          <w:kern w:val="0"/>
          <w:u w:val="single"/>
          <w:lang w:val="lt-LT"/>
          <w14:ligatures w14:val="none"/>
        </w:rPr>
      </w:pPr>
    </w:p>
    <w:p w:rsidR="004E5AA5" w:rsidRPr="00A940B2" w:rsidRDefault="004E5AA5" w:rsidP="004E5AA5">
      <w:pP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Vartojimas vaikams ir paaugliams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nerekomenduojama vartoti vaikams ir jaunesniems kaip 18 metų paaugliams.</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Ką daryti pavartojus per didelę LIVOSIL dozę?</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Jeigu išgėrėte per didelę vaisto dozę, kreipkitės į gydytoją arba artimiausios ligoninės priėmimo skyrių.</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Pamiršus pavartoti LIVOSIL</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Jeigu pamiršote išgerti vaisto dozę, padarykite tai, kai tik prisimi</w:t>
      </w:r>
      <w:r>
        <w:rPr>
          <w:rFonts w:ascii="Times New Roman" w:eastAsia="Calibri" w:hAnsi="Times New Roman" w:cs="Times New Roman"/>
          <w:kern w:val="0"/>
          <w:lang w:val="lt-LT"/>
          <w14:ligatures w14:val="none"/>
        </w:rPr>
        <w:t>n</w:t>
      </w:r>
      <w:r w:rsidRPr="00A940B2">
        <w:rPr>
          <w:rFonts w:ascii="Times New Roman" w:eastAsia="Calibri" w:hAnsi="Times New Roman" w:cs="Times New Roman"/>
          <w:kern w:val="0"/>
          <w:lang w:val="lt-LT"/>
          <w14:ligatures w14:val="none"/>
        </w:rPr>
        <w:t>site. Jeigu jau arti kitos dozės vartojimo laikas, pamirštą dozę praleiskite, o toliau vaistą vartokite įprasta tvarka. Negalima vartoti dvigubos dozės norint kompensuoti praleistą dozę.</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Jeigu kiltų daugiau klausimų dėl šio vaisto vartojimo, kreipkitės į gydytoją arba vaistininką.</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6" w:name="_Toc129243142"/>
      <w:bookmarkStart w:id="7" w:name="_Toc129243267"/>
      <w:r w:rsidRPr="00A940B2">
        <w:rPr>
          <w:rFonts w:ascii="Times New Roman" w:eastAsia="Calibri" w:hAnsi="Times New Roman" w:cs="Times New Roman"/>
          <w:b/>
          <w:kern w:val="0"/>
          <w:lang w:val="lt-LT"/>
          <w14:ligatures w14:val="none"/>
        </w:rPr>
        <w:t>4.</w:t>
      </w:r>
      <w:r w:rsidRPr="00A940B2">
        <w:rPr>
          <w:rFonts w:ascii="Times New Roman" w:eastAsia="Calibri" w:hAnsi="Times New Roman" w:cs="Times New Roman"/>
          <w:b/>
          <w:kern w:val="0"/>
          <w:lang w:val="lt-LT"/>
          <w14:ligatures w14:val="none"/>
        </w:rPr>
        <w:tab/>
      </w:r>
      <w:bookmarkEnd w:id="6"/>
      <w:bookmarkEnd w:id="7"/>
      <w:r w:rsidRPr="00A940B2">
        <w:rPr>
          <w:rFonts w:ascii="Times New Roman" w:eastAsia="Calibri" w:hAnsi="Times New Roman" w:cs="Times New Roman"/>
          <w:b/>
          <w:kern w:val="0"/>
          <w:lang w:val="lt-LT"/>
          <w14:ligatures w14:val="none"/>
        </w:rPr>
        <w:t xml:space="preserve"> Galimas  šalutinis poveikis</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Times New Roman" w:hAnsi="Times New Roman" w:cs="Times New Roman"/>
          <w:noProof/>
          <w:kern w:val="0"/>
          <w:lang w:val="lt-LT"/>
          <w14:ligatures w14:val="none"/>
        </w:rPr>
        <w:t>Šis vaistas</w:t>
      </w:r>
      <w:r w:rsidRPr="00A940B2">
        <w:rPr>
          <w:rFonts w:ascii="Times New Roman" w:eastAsia="Calibri" w:hAnsi="Times New Roman" w:cs="Times New Roman"/>
          <w:kern w:val="0"/>
          <w:lang w:val="lt-LT"/>
          <w14:ligatures w14:val="none"/>
        </w:rPr>
        <w:t>, kaip ir visi kiti, gali sukelti šalutinį poveikį, nors jis pasireiškia ne visiems žmonėms.</w:t>
      </w:r>
    </w:p>
    <w:p w:rsidR="004E5AA5" w:rsidRPr="00A940B2" w:rsidRDefault="004E5AA5" w:rsidP="004E5AA5">
      <w:pPr>
        <w:spacing w:after="0" w:line="240" w:lineRule="auto"/>
        <w:rPr>
          <w:rFonts w:ascii="Times New Roman" w:eastAsia="Calibri" w:hAnsi="Times New Roman" w:cs="Times New Roman"/>
          <w:iCs/>
          <w:kern w:val="0"/>
          <w:lang w:val="lt-LT"/>
          <w14:ligatures w14:val="none"/>
        </w:rPr>
      </w:pPr>
      <w:r w:rsidRPr="00A940B2">
        <w:rPr>
          <w:rFonts w:ascii="Times New Roman" w:eastAsia="Calibri" w:hAnsi="Times New Roman" w:cs="Times New Roman"/>
          <w:iCs/>
          <w:kern w:val="0"/>
          <w:lang w:val="lt-LT"/>
          <w14:ligatures w14:val="none"/>
        </w:rPr>
        <w:t xml:space="preserve">Vartojant </w:t>
      </w:r>
      <w:r w:rsidRPr="00A940B2">
        <w:rPr>
          <w:rFonts w:ascii="Times New Roman" w:eastAsia="Calibri" w:hAnsi="Times New Roman" w:cs="Times New Roman"/>
          <w:kern w:val="0"/>
          <w:lang w:val="lt-LT"/>
          <w14:ligatures w14:val="none"/>
        </w:rPr>
        <w:t>LIVOSIL,</w:t>
      </w:r>
      <w:r w:rsidRPr="00A940B2">
        <w:rPr>
          <w:rFonts w:ascii="Times New Roman" w:eastAsia="Calibri" w:hAnsi="Times New Roman" w:cs="Times New Roman"/>
          <w:iCs/>
          <w:kern w:val="0"/>
          <w:lang w:val="lt-LT"/>
          <w14:ligatures w14:val="none"/>
        </w:rPr>
        <w:t xml:space="preserve"> gali pasireikšti šis šalutinis poveikis: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i/>
          <w:kern w:val="0"/>
          <w:lang w:val="lt-LT"/>
          <w14:ligatures w14:val="none"/>
        </w:rPr>
        <w:t xml:space="preserve">sutrikimai, kurių dažnis nežinomas (negali būti įvertintas pagal turimus duomenis): </w:t>
      </w:r>
      <w:r w:rsidRPr="00A940B2">
        <w:rPr>
          <w:rFonts w:ascii="Times New Roman" w:eastAsia="Calibri" w:hAnsi="Times New Roman" w:cs="Times New Roman"/>
          <w:kern w:val="0"/>
          <w:lang w:val="lt-LT"/>
          <w14:ligatures w14:val="none"/>
        </w:rPr>
        <w:t>galvos skausmas, svaigulys, nemalonus jausmas pilvo viduryje, viduriavimas, niežulys ir dilgėlinė.</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Jeigu pasireiškė sunkus šalutinis poveikis arba pastebėjote šiame lapelyje nenurodytą šalutinį poveikį, pasakykite gydytojui arba vaistininkui.</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Pranešimai apie šalutinį poveikį</w:t>
      </w:r>
    </w:p>
    <w:p w:rsidR="004E5AA5" w:rsidRPr="00A940B2" w:rsidRDefault="004E5AA5" w:rsidP="004E5AA5">
      <w:pPr>
        <w:spacing w:after="0" w:line="240" w:lineRule="auto"/>
        <w:ind w:right="-448"/>
        <w:rPr>
          <w:rFonts w:ascii="Times New Roman" w:eastAsia="Times New Roman" w:hAnsi="Times New Roman" w:cs="Times New Roman"/>
          <w:noProof/>
          <w:snapToGrid w:val="0"/>
          <w:kern w:val="0"/>
          <w:lang w:val="lt-LT"/>
          <w14:ligatures w14:val="none"/>
        </w:rPr>
      </w:pPr>
      <w:r w:rsidRPr="00A940B2">
        <w:rPr>
          <w:rFonts w:ascii="Times New Roman" w:eastAsia="Calibri" w:hAnsi="Times New Roman" w:cs="Times New Roman"/>
          <w:kern w:val="0"/>
          <w:lang w:val="lt-LT"/>
          <w14:ligatures w14:val="none"/>
        </w:rPr>
        <w:t xml:space="preserve">Jeigu pasireiškė šalutinis poveikis, įskaitant šiame lapelyje nenurodytą, pasakykite gydytojui arba vaistininkui. </w:t>
      </w:r>
      <w:r w:rsidRPr="005A7E6E">
        <w:rPr>
          <w:rFonts w:ascii="Times New Roman" w:eastAsia="Times New Roman" w:hAnsi="Times New Roman" w:cs="Times New Roman"/>
          <w:snapToGrid w:val="0"/>
          <w:kern w:val="0"/>
          <w:szCs w:val="20"/>
          <w:lang w:val="lt-LT"/>
          <w14:ligatures w14:val="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A7E6E">
          <w:rPr>
            <w:rStyle w:val="Hipersaitas"/>
            <w:rFonts w:ascii="Times New Roman" w:eastAsia="Times New Roman" w:hAnsi="Times New Roman" w:cs="Times New Roman"/>
            <w:snapToGrid w:val="0"/>
            <w:kern w:val="0"/>
            <w:szCs w:val="20"/>
            <w:lang w:val="lt-LT"/>
            <w14:ligatures w14:val="none"/>
          </w:rPr>
          <w:t>https://vapris.vvkt.lt/vvkt-web/public/nrv</w:t>
        </w:r>
      </w:hyperlink>
      <w:r w:rsidRPr="005A7E6E">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6" w:history="1">
        <w:r w:rsidRPr="005A7E6E">
          <w:rPr>
            <w:rStyle w:val="Hipersaitas"/>
            <w:rFonts w:ascii="Times New Roman" w:eastAsia="Times New Roman" w:hAnsi="Times New Roman" w:cs="Times New Roman"/>
            <w:snapToGrid w:val="0"/>
            <w:kern w:val="0"/>
            <w:szCs w:val="20"/>
            <w:lang w:val="lt-LT"/>
            <w14:ligatures w14:val="none"/>
          </w:rPr>
          <w:t>https://www.vvkt.lt/index.php?4004286486</w:t>
        </w:r>
      </w:hyperlink>
      <w:r w:rsidRPr="005A7E6E">
        <w:rPr>
          <w:rFonts w:ascii="Times New Roman" w:eastAsia="Times New Roman" w:hAnsi="Times New Roman" w:cs="Times New Roman"/>
          <w:snapToGrid w:val="0"/>
          <w:kern w:val="0"/>
          <w:szCs w:val="20"/>
          <w:lang w:val="lt-LT"/>
          <w14:ligatures w14:val="none"/>
        </w:rPr>
        <w:t xml:space="preserve">, ir atsiunčiant elektroniniu paštu (adresu </w:t>
      </w:r>
      <w:hyperlink r:id="rId7" w:history="1">
        <w:r w:rsidRPr="005A7E6E">
          <w:rPr>
            <w:rStyle w:val="Hipersaitas"/>
            <w:rFonts w:ascii="Times New Roman" w:eastAsia="Times New Roman" w:hAnsi="Times New Roman" w:cs="Times New Roman"/>
            <w:snapToGrid w:val="0"/>
            <w:kern w:val="0"/>
            <w:szCs w:val="20"/>
            <w:lang w:val="lt-LT"/>
            <w14:ligatures w14:val="none"/>
          </w:rPr>
          <w:t>NepageidaujamaR@vvkt.lt</w:t>
        </w:r>
      </w:hyperlink>
      <w:r w:rsidRPr="005A7E6E">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8" w:name="_Toc129243143"/>
      <w:bookmarkStart w:id="9" w:name="_Toc129243268"/>
      <w:r w:rsidRPr="00A940B2">
        <w:rPr>
          <w:rFonts w:ascii="Times New Roman" w:eastAsia="Calibri" w:hAnsi="Times New Roman" w:cs="Times New Roman"/>
          <w:b/>
          <w:kern w:val="0"/>
          <w:lang w:val="lt-LT"/>
          <w14:ligatures w14:val="none"/>
        </w:rPr>
        <w:t>5.</w:t>
      </w:r>
      <w:r w:rsidRPr="00A940B2">
        <w:rPr>
          <w:rFonts w:ascii="Times New Roman" w:eastAsia="Calibri" w:hAnsi="Times New Roman" w:cs="Times New Roman"/>
          <w:b/>
          <w:kern w:val="0"/>
          <w:lang w:val="lt-LT"/>
          <w14:ligatures w14:val="none"/>
        </w:rPr>
        <w:tab/>
      </w:r>
      <w:bookmarkEnd w:id="8"/>
      <w:bookmarkEnd w:id="9"/>
      <w:r w:rsidRPr="00A940B2">
        <w:rPr>
          <w:rFonts w:ascii="Times New Roman" w:eastAsia="Calibri" w:hAnsi="Times New Roman" w:cs="Times New Roman"/>
          <w:b/>
          <w:kern w:val="0"/>
          <w:lang w:val="lt-LT"/>
          <w14:ligatures w14:val="none"/>
        </w:rPr>
        <w:t xml:space="preserve">Kaip laikyti </w:t>
      </w:r>
      <w:r w:rsidRPr="00A940B2">
        <w:rPr>
          <w:rFonts w:ascii="Times New Roman" w:eastAsia="Calibri" w:hAnsi="Times New Roman" w:cs="Times New Roman"/>
          <w:b/>
          <w:caps/>
          <w:kern w:val="0"/>
          <w:lang w:val="lt-LT"/>
          <w14:ligatures w14:val="none"/>
        </w:rPr>
        <w:t>LIVOSIL</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numPr>
          <w:ilvl w:val="12"/>
          <w:numId w:val="0"/>
        </w:numPr>
        <w:spacing w:after="0" w:line="240" w:lineRule="auto"/>
        <w:ind w:right="-2"/>
        <w:rPr>
          <w:rFonts w:ascii="Times New Roman" w:eastAsia="Calibri" w:hAnsi="Times New Roman" w:cs="Times New Roman"/>
          <w:kern w:val="0"/>
          <w:lang w:val="lt-LT"/>
          <w14:ligatures w14:val="none"/>
        </w:rPr>
      </w:pPr>
      <w:r w:rsidRPr="00A940B2">
        <w:rPr>
          <w:rFonts w:ascii="Times New Roman" w:eastAsia="Calibri" w:hAnsi="Times New Roman" w:cs="Times New Roman"/>
          <w:noProof/>
          <w:kern w:val="0"/>
          <w:lang w:val="lt-LT"/>
          <w14:ligatures w14:val="none"/>
        </w:rPr>
        <w:t>Šį vaistą laikykite vaikams nepastebimoje ir nepasiekiamoje vietoje.</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Laikyti ne aukštesnėje kaip 25 </w:t>
      </w:r>
      <w:r w:rsidRPr="00A940B2">
        <w:rPr>
          <w:rFonts w:ascii="Times New Roman" w:eastAsia="Calibri" w:hAnsi="Times New Roman" w:cs="Times New Roman"/>
          <w:kern w:val="0"/>
          <w:vertAlign w:val="superscript"/>
          <w:lang w:val="lt-LT"/>
          <w14:ligatures w14:val="none"/>
        </w:rPr>
        <w:t>o</w:t>
      </w:r>
      <w:r w:rsidRPr="00A940B2">
        <w:rPr>
          <w:rFonts w:ascii="Times New Roman" w:eastAsia="Calibri" w:hAnsi="Times New Roman" w:cs="Times New Roman"/>
          <w:kern w:val="0"/>
          <w:lang w:val="lt-LT"/>
          <w14:ligatures w14:val="none"/>
        </w:rPr>
        <w:t xml:space="preserve">C temperatūroje. </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noProof/>
          <w:kern w:val="0"/>
          <w:lang w:val="lt-LT"/>
          <w14:ligatures w14:val="none"/>
        </w:rPr>
        <w:t xml:space="preserve">Ant dėžutės ir lizdinės plokštelės po „Tinka iki“ nurodytam tinkamumo laikui pasibaigus, šio vaisto  vartoti negalima. </w:t>
      </w:r>
      <w:r w:rsidRPr="00A940B2">
        <w:rPr>
          <w:rFonts w:ascii="Times New Roman" w:eastAsia="Calibri" w:hAnsi="Times New Roman" w:cs="Times New Roman"/>
          <w:kern w:val="0"/>
          <w:lang w:val="lt-LT"/>
          <w14:ligatures w14:val="none"/>
        </w:rPr>
        <w:t>Vaistas tinka vartoti iki paskutinės nurodyto mėnesio dienos.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Vaistų negalima išpilti į kanalizaciją arba išmesti su buitinėmis atliekomis. Kaip tvarkyti nereikalingus vaistus, klauskite vaistininko. Šios priemonės padės apsaugoti aplinką.</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10" w:name="_Toc129243144"/>
      <w:bookmarkStart w:id="11" w:name="_Toc129243269"/>
      <w:r w:rsidRPr="00A940B2">
        <w:rPr>
          <w:rFonts w:ascii="Times New Roman" w:eastAsia="Calibri" w:hAnsi="Times New Roman" w:cs="Times New Roman"/>
          <w:b/>
          <w:kern w:val="0"/>
          <w:lang w:val="lt-LT"/>
          <w14:ligatures w14:val="none"/>
        </w:rPr>
        <w:t>6.</w:t>
      </w:r>
      <w:r w:rsidRPr="00A940B2">
        <w:rPr>
          <w:rFonts w:ascii="Times New Roman" w:eastAsia="Calibri" w:hAnsi="Times New Roman" w:cs="Times New Roman"/>
          <w:b/>
          <w:kern w:val="0"/>
          <w:lang w:val="lt-LT"/>
          <w14:ligatures w14:val="none"/>
        </w:rPr>
        <w:tab/>
      </w:r>
      <w:bookmarkEnd w:id="10"/>
      <w:bookmarkEnd w:id="11"/>
      <w:r w:rsidRPr="00A940B2">
        <w:rPr>
          <w:rFonts w:ascii="Times New Roman" w:eastAsia="Calibri" w:hAnsi="Times New Roman" w:cs="Times New Roman"/>
          <w:b/>
          <w:kern w:val="0"/>
          <w:lang w:val="lt-LT"/>
          <w14:ligatures w14:val="none"/>
        </w:rPr>
        <w:t xml:space="preserve"> Pakuotės turinys ir kita informacija</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20" w:lineRule="exact"/>
        <w:rPr>
          <w:rFonts w:ascii="Times New Roman" w:eastAsia="Calibri" w:hAnsi="Times New Roman" w:cs="Times New Roman"/>
          <w:kern w:val="0"/>
          <w:u w:val="single"/>
          <w:lang w:val="lt-LT"/>
          <w14:ligatures w14:val="none"/>
        </w:rPr>
      </w:pPr>
      <w:r w:rsidRPr="00A940B2">
        <w:rPr>
          <w:rFonts w:ascii="Times New Roman" w:eastAsia="Calibri" w:hAnsi="Times New Roman" w:cs="Times New Roman"/>
          <w:b/>
          <w:bCs/>
          <w:kern w:val="0"/>
          <w:lang w:val="lt-LT"/>
          <w14:ligatures w14:val="none"/>
        </w:rPr>
        <w:t>LIVOSIL sudėtis</w:t>
      </w:r>
    </w:p>
    <w:p w:rsidR="004E5AA5" w:rsidRPr="00A940B2" w:rsidRDefault="004E5AA5" w:rsidP="004E5AA5">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w:t>
      </w:r>
      <w:r w:rsidRPr="00A940B2">
        <w:rPr>
          <w:rFonts w:ascii="Times New Roman" w:eastAsia="Calibri" w:hAnsi="Times New Roman" w:cs="Times New Roman"/>
          <w:kern w:val="0"/>
          <w:lang w:val="lt-LT"/>
          <w14:ligatures w14:val="none"/>
        </w:rPr>
        <w:tab/>
        <w:t xml:space="preserve">Veiklioji medžiaga yra silimarinas. Kiekvienoje kietojoje kapsulėje yra 215,38 – 350  mg </w:t>
      </w:r>
      <w:r w:rsidRPr="00A940B2">
        <w:rPr>
          <w:rFonts w:ascii="Times New Roman" w:eastAsia="Calibri" w:hAnsi="Times New Roman" w:cs="Times New Roman"/>
          <w:i/>
          <w:kern w:val="0"/>
          <w:lang w:val="lt-LT" w:eastAsia="lt-LT"/>
          <w14:ligatures w14:val="none"/>
        </w:rPr>
        <w:t>Silybum marianum</w:t>
      </w:r>
      <w:r w:rsidRPr="00A940B2">
        <w:rPr>
          <w:rFonts w:ascii="Times New Roman" w:eastAsia="Calibri" w:hAnsi="Times New Roman" w:cs="Times New Roman"/>
          <w:kern w:val="0"/>
          <w:lang w:val="lt-LT" w:eastAsia="lt-LT"/>
          <w14:ligatures w14:val="none"/>
        </w:rPr>
        <w:t xml:space="preserve"> (L.) Gaertn., fructus (</w:t>
      </w:r>
      <w:r w:rsidRPr="00A940B2">
        <w:rPr>
          <w:rFonts w:ascii="Times New Roman" w:eastAsia="Calibri" w:hAnsi="Times New Roman" w:cs="Times New Roman"/>
          <w:kern w:val="0"/>
          <w:lang w:val="lt-LT"/>
          <w14:ligatures w14:val="none"/>
        </w:rPr>
        <w:t xml:space="preserve">margainių vaisių) </w:t>
      </w:r>
      <w:r w:rsidRPr="00A940B2">
        <w:rPr>
          <w:rFonts w:ascii="Times New Roman" w:eastAsia="Calibri" w:hAnsi="Times New Roman" w:cs="Times New Roman"/>
          <w:kern w:val="0"/>
          <w:lang w:val="lt-LT" w:eastAsia="lt-LT"/>
          <w14:ligatures w14:val="none"/>
        </w:rPr>
        <w:t xml:space="preserve">rafinuoto ir standartizuoto </w:t>
      </w:r>
      <w:r w:rsidRPr="00A940B2">
        <w:rPr>
          <w:rFonts w:ascii="Times New Roman" w:eastAsia="Calibri" w:hAnsi="Times New Roman" w:cs="Times New Roman"/>
          <w:kern w:val="0"/>
          <w:lang w:val="lt-LT"/>
          <w14:ligatures w14:val="none"/>
        </w:rPr>
        <w:t>sausojo ekstrakto (22-27:1), atitinkančio 140 mg silimarino, apskaičiuoto pagal silibininą.</w:t>
      </w:r>
    </w:p>
    <w:p w:rsidR="004E5AA5" w:rsidRPr="00A940B2" w:rsidRDefault="004E5AA5" w:rsidP="004E5AA5">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Ekstrakcijos tirpiklis: acetonas : vanduo (95:5).</w:t>
      </w:r>
    </w:p>
    <w:p w:rsidR="004E5AA5" w:rsidRPr="00A940B2" w:rsidRDefault="004E5AA5" w:rsidP="004E5AA5">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p>
    <w:p w:rsidR="004E5AA5" w:rsidRPr="00A940B2" w:rsidRDefault="004E5AA5" w:rsidP="004E5AA5">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arba</w:t>
      </w:r>
    </w:p>
    <w:p w:rsidR="004E5AA5" w:rsidRPr="00A940B2" w:rsidRDefault="004E5AA5" w:rsidP="004E5AA5">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p>
    <w:p w:rsidR="004E5AA5" w:rsidRPr="00A940B2" w:rsidRDefault="004E5AA5" w:rsidP="004E5AA5">
      <w:pPr>
        <w:tabs>
          <w:tab w:val="left" w:pos="567"/>
        </w:tabs>
        <w:autoSpaceDE w:val="0"/>
        <w:autoSpaceDN w:val="0"/>
        <w:adjustRightInd w:val="0"/>
        <w:spacing w:after="0" w:line="240" w:lineRule="auto"/>
        <w:rPr>
          <w:rFonts w:ascii="Times New Roman" w:eastAsia="Calibri" w:hAnsi="Times New Roman" w:cs="Times New Roman"/>
          <w:kern w:val="0"/>
          <w:highlight w:val="lightGray"/>
          <w:lang w:val="lt-LT"/>
          <w14:ligatures w14:val="none"/>
        </w:rPr>
      </w:pPr>
      <w:r w:rsidRPr="00A940B2">
        <w:rPr>
          <w:rFonts w:ascii="Times New Roman" w:eastAsia="Calibri" w:hAnsi="Times New Roman" w:cs="Times New Roman"/>
          <w:kern w:val="0"/>
          <w:highlight w:val="lightGray"/>
          <w:lang w:val="lt-LT"/>
          <w14:ligatures w14:val="none"/>
        </w:rPr>
        <w:t xml:space="preserve">Kiekvienoje kietojoje kapsulėje yra 215,38 – 350  mg </w:t>
      </w:r>
      <w:r w:rsidRPr="00A940B2">
        <w:rPr>
          <w:rFonts w:ascii="Times New Roman" w:eastAsia="Calibri" w:hAnsi="Times New Roman" w:cs="Times New Roman"/>
          <w:i/>
          <w:kern w:val="0"/>
          <w:highlight w:val="lightGray"/>
          <w:lang w:val="lt-LT"/>
          <w14:ligatures w14:val="none"/>
        </w:rPr>
        <w:t>Silybum marianum</w:t>
      </w:r>
      <w:r w:rsidRPr="00A940B2">
        <w:rPr>
          <w:rFonts w:ascii="Times New Roman" w:eastAsia="Calibri" w:hAnsi="Times New Roman" w:cs="Times New Roman"/>
          <w:kern w:val="0"/>
          <w:highlight w:val="lightGray"/>
          <w:lang w:val="lt-LT"/>
          <w14:ligatures w14:val="none"/>
        </w:rPr>
        <w:t xml:space="preserve"> (L.) Gaertn., fructus (margainių vaisių) rafinuoto ir standartizuoto sausojo ekstrakto (36-44:1), atitinkančio 140 mg silimarino, apskaičiuoto pagal silibininą.</w:t>
      </w:r>
    </w:p>
    <w:p w:rsidR="004E5AA5" w:rsidRPr="00A940B2" w:rsidRDefault="004E5AA5" w:rsidP="004E5AA5">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highlight w:val="lightGray"/>
          <w:lang w:val="lt-LT"/>
          <w14:ligatures w14:val="none"/>
        </w:rPr>
        <w:t>Ekstrakcijos tirpiklis: etilacetatas.</w:t>
      </w:r>
    </w:p>
    <w:p w:rsidR="004E5AA5" w:rsidRPr="00A940B2" w:rsidRDefault="004E5AA5" w:rsidP="004E5AA5">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p>
    <w:p w:rsidR="004E5AA5" w:rsidRPr="00A940B2" w:rsidRDefault="004E5AA5" w:rsidP="004E5AA5">
      <w:pPr>
        <w:tabs>
          <w:tab w:val="left" w:pos="567"/>
        </w:tabs>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w:t>
      </w:r>
      <w:r w:rsidRPr="00A940B2">
        <w:rPr>
          <w:rFonts w:ascii="Times New Roman" w:eastAsia="Calibri" w:hAnsi="Times New Roman" w:cs="Times New Roman"/>
          <w:kern w:val="0"/>
          <w:lang w:val="lt-LT"/>
          <w14:ligatures w14:val="none"/>
        </w:rPr>
        <w:tab/>
        <w:t>Pagalbinės medžiagos kapsulės turinyje yra bevandenis kalcio-vandenilio fosfatas, karboksimetilkrakmolo A natrio druska, talkas, magnio stearatas, bevandenis koloidinis silicio dioksidas, kapsulės korpuse – želatina, titano dioksidas (E171), raudonasis geležies oksidas (E172).</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b/>
          <w:kern w:val="0"/>
          <w:lang w:val="lt-LT"/>
          <w14:ligatures w14:val="none"/>
        </w:rPr>
        <w:t>LIVOSIL išvaizda ir kiekis pakuotėje</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kietosios kapsulės yra kaštoninės spalvos, cilindro formos, užpildytos geltonos spalvos milteliais.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supakuotos lizdinėse plokštelėse po 15 kapsulių. Lizdinės plokštelės supakuotos į kartono dėžutes, kuriose yra 15, 30, 45 arba 60 kapsulių.</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Gali būti tiekiamos ne visų dydžių pakuotės.</w:t>
      </w:r>
    </w:p>
    <w:p w:rsidR="004E5AA5" w:rsidRPr="00A940B2" w:rsidRDefault="004E5AA5" w:rsidP="004E5AA5">
      <w:pPr>
        <w:spacing w:after="0" w:line="240" w:lineRule="auto"/>
        <w:rPr>
          <w:rFonts w:ascii="Times New Roman" w:eastAsia="Calibri" w:hAnsi="Times New Roman" w:cs="Times New Roman"/>
          <w:noProof/>
          <w:kern w:val="0"/>
          <w:lang w:val="lt-LT"/>
          <w14:ligatures w14:val="none"/>
        </w:rPr>
      </w:pPr>
    </w:p>
    <w:p w:rsidR="004E5AA5" w:rsidRPr="00A940B2" w:rsidRDefault="004E5AA5" w:rsidP="004E5AA5">
      <w:pPr>
        <w:spacing w:after="0" w:line="220" w:lineRule="exact"/>
        <w:rPr>
          <w:rFonts w:ascii="Times New Roman" w:eastAsia="Times New Roman" w:hAnsi="Times New Roman" w:cs="Times New Roman"/>
          <w:noProof/>
          <w:kern w:val="0"/>
          <w:lang w:val="lt-LT"/>
          <w14:ligatures w14:val="none"/>
        </w:rPr>
      </w:pPr>
      <w:r w:rsidRPr="00A940B2">
        <w:rPr>
          <w:rFonts w:ascii="Times New Roman" w:eastAsia="Times New Roman" w:hAnsi="Times New Roman" w:cs="Times New Roman"/>
          <w:b/>
          <w:kern w:val="0"/>
          <w:lang w:val="lt-LT"/>
          <w14:ligatures w14:val="none"/>
        </w:rPr>
        <w:t>Registruotojas ir gamintojas</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UAB Aconitum</w:t>
      </w:r>
    </w:p>
    <w:p w:rsidR="004E5AA5" w:rsidRPr="00A940B2" w:rsidRDefault="004E5AA5" w:rsidP="004E5AA5">
      <w:pPr>
        <w:spacing w:after="0" w:line="240" w:lineRule="auto"/>
        <w:rPr>
          <w:rFonts w:ascii="Times New Roman" w:eastAsia="Calibri" w:hAnsi="Times New Roman" w:cs="Times New Roman"/>
          <w:kern w:val="0"/>
          <w:lang w:val="fi-FI"/>
          <w14:ligatures w14:val="none"/>
        </w:rPr>
      </w:pPr>
      <w:r w:rsidRPr="00A940B2">
        <w:rPr>
          <w:rFonts w:ascii="Times New Roman" w:eastAsia="Calibri" w:hAnsi="Times New Roman" w:cs="Times New Roman"/>
          <w:kern w:val="0"/>
          <w:lang w:val="fi-FI"/>
          <w14:ligatures w14:val="none"/>
        </w:rPr>
        <w:t>Inovacijų g. 4</w:t>
      </w:r>
    </w:p>
    <w:p w:rsidR="004E5AA5" w:rsidRDefault="004E5AA5" w:rsidP="004E5AA5">
      <w:pPr>
        <w:spacing w:after="0" w:line="240" w:lineRule="auto"/>
        <w:rPr>
          <w:rFonts w:ascii="Times New Roman" w:eastAsia="Calibri" w:hAnsi="Times New Roman" w:cs="Times New Roman"/>
          <w:kern w:val="0"/>
          <w:lang w:val="fi-FI"/>
          <w14:ligatures w14:val="none"/>
        </w:rPr>
      </w:pPr>
      <w:r w:rsidRPr="00A940B2">
        <w:rPr>
          <w:rFonts w:ascii="Times New Roman" w:eastAsia="Calibri" w:hAnsi="Times New Roman" w:cs="Times New Roman"/>
          <w:kern w:val="0"/>
          <w:lang w:val="fi-FI"/>
          <w14:ligatures w14:val="none"/>
        </w:rPr>
        <w:t>Biruliškių k.</w:t>
      </w:r>
    </w:p>
    <w:p w:rsidR="004E5AA5" w:rsidRPr="00A940B2" w:rsidRDefault="004E5AA5" w:rsidP="004E5AA5">
      <w:pPr>
        <w:spacing w:after="0" w:line="240" w:lineRule="auto"/>
        <w:rPr>
          <w:rFonts w:ascii="Times New Roman" w:eastAsia="Calibri" w:hAnsi="Times New Roman" w:cs="Times New Roman"/>
          <w:kern w:val="0"/>
          <w:lang w:val="fi-FI"/>
          <w14:ligatures w14:val="none"/>
        </w:rPr>
      </w:pPr>
      <w:r w:rsidRPr="00A940B2">
        <w:rPr>
          <w:rFonts w:ascii="Times New Roman" w:eastAsia="Calibri" w:hAnsi="Times New Roman" w:cs="Times New Roman"/>
          <w:kern w:val="0"/>
          <w:lang w:val="fi-FI"/>
          <w14:ligatures w14:val="none"/>
        </w:rPr>
        <w:t>Karmėlavos sen.</w:t>
      </w:r>
    </w:p>
    <w:p w:rsidR="004E5AA5" w:rsidRPr="00A940B2" w:rsidRDefault="004E5AA5" w:rsidP="004E5AA5">
      <w:pPr>
        <w:spacing w:after="0" w:line="240" w:lineRule="auto"/>
        <w:rPr>
          <w:rFonts w:ascii="Times New Roman" w:eastAsia="Calibri" w:hAnsi="Times New Roman" w:cs="Times New Roman"/>
          <w:kern w:val="0"/>
          <w:lang w:val="fi-FI"/>
          <w14:ligatures w14:val="none"/>
        </w:rPr>
      </w:pPr>
      <w:r w:rsidRPr="00A940B2">
        <w:rPr>
          <w:rFonts w:ascii="Times New Roman" w:eastAsia="Calibri" w:hAnsi="Times New Roman" w:cs="Times New Roman"/>
          <w:kern w:val="0"/>
          <w:lang w:val="fi-FI"/>
          <w14:ligatures w14:val="none"/>
        </w:rPr>
        <w:t>Kauno r. sav.</w:t>
      </w:r>
    </w:p>
    <w:p w:rsidR="004E5AA5" w:rsidRPr="00D37287" w:rsidRDefault="004E5AA5" w:rsidP="004E5AA5">
      <w:pPr>
        <w:spacing w:after="0" w:line="240" w:lineRule="auto"/>
        <w:rPr>
          <w:rFonts w:ascii="Times New Roman" w:eastAsia="Calibri" w:hAnsi="Times New Roman" w:cs="Times New Roman"/>
          <w:kern w:val="0"/>
          <w:lang w:val="fi-FI"/>
          <w14:ligatures w14:val="none"/>
        </w:rPr>
      </w:pPr>
      <w:r w:rsidRPr="00D37287">
        <w:rPr>
          <w:rFonts w:ascii="Times New Roman" w:eastAsia="Calibri" w:hAnsi="Times New Roman" w:cs="Times New Roman"/>
          <w:kern w:val="0"/>
          <w:lang w:val="fi-FI"/>
          <w14:ligatures w14:val="none"/>
        </w:rPr>
        <w:t>Lietuva</w:t>
      </w:r>
    </w:p>
    <w:p w:rsidR="004E5AA5" w:rsidRPr="00D37287" w:rsidRDefault="004E5AA5" w:rsidP="004E5AA5">
      <w:pPr>
        <w:spacing w:after="0" w:line="240" w:lineRule="auto"/>
        <w:rPr>
          <w:rFonts w:ascii="Times New Roman" w:eastAsia="Calibri" w:hAnsi="Times New Roman" w:cs="Times New Roman"/>
          <w:kern w:val="0"/>
          <w:lang w:val="fi-FI"/>
          <w14:ligatures w14:val="none"/>
        </w:rPr>
      </w:pPr>
      <w:r w:rsidRPr="00D37287">
        <w:rPr>
          <w:rFonts w:ascii="Times New Roman" w:eastAsia="Calibri" w:hAnsi="Times New Roman" w:cs="Times New Roman"/>
          <w:kern w:val="0"/>
          <w:lang w:val="fi-FI"/>
          <w14:ligatures w14:val="none"/>
        </w:rPr>
        <w:t>Tel. +370 37 328008</w:t>
      </w:r>
    </w:p>
    <w:p w:rsidR="004E5AA5" w:rsidRPr="00D37287" w:rsidRDefault="004E5AA5" w:rsidP="004E5AA5">
      <w:pPr>
        <w:spacing w:after="0" w:line="240" w:lineRule="auto"/>
        <w:rPr>
          <w:rFonts w:ascii="Times New Roman" w:eastAsia="Calibri" w:hAnsi="Times New Roman" w:cs="Times New Roman"/>
          <w:kern w:val="0"/>
          <w:lang w:val="fi-FI"/>
          <w14:ligatures w14:val="none"/>
        </w:rPr>
      </w:pPr>
      <w:r w:rsidRPr="00D37287">
        <w:rPr>
          <w:rFonts w:ascii="Times New Roman" w:hAnsi="Times New Roman" w:cs="Times New Roman"/>
        </w:rPr>
        <w:t xml:space="preserve">El. </w:t>
      </w:r>
      <w:r>
        <w:rPr>
          <w:rFonts w:ascii="Times New Roman" w:hAnsi="Times New Roman" w:cs="Times New Roman"/>
        </w:rPr>
        <w:t xml:space="preserve">pastas </w:t>
      </w:r>
      <w:hyperlink r:id="rId8" w:history="1">
        <w:r w:rsidRPr="00D37287">
          <w:rPr>
            <w:rStyle w:val="Hipersaitas"/>
            <w:rFonts w:ascii="Times New Roman" w:eastAsia="Calibri" w:hAnsi="Times New Roman" w:cs="Times New Roman"/>
            <w:kern w:val="0"/>
            <w:lang w:val="fi-FI"/>
            <w14:ligatures w14:val="none"/>
          </w:rPr>
          <w:t>info@aconitum.lt</w:t>
        </w:r>
      </w:hyperlink>
    </w:p>
    <w:p w:rsidR="004E5AA5" w:rsidRPr="00A940B2" w:rsidRDefault="004E5AA5" w:rsidP="004E5AA5">
      <w:pPr>
        <w:spacing w:after="0" w:line="240" w:lineRule="auto"/>
        <w:rPr>
          <w:rFonts w:ascii="Times New Roman" w:eastAsia="Calibri" w:hAnsi="Times New Roman" w:cs="Times New Roman"/>
          <w:noProof/>
          <w:kern w:val="0"/>
          <w:lang w:val="fi-FI"/>
          <w14:ligatures w14:val="none"/>
        </w:rPr>
      </w:pPr>
    </w:p>
    <w:p w:rsidR="004E5AA5" w:rsidRPr="00A940B2" w:rsidRDefault="004E5AA5" w:rsidP="004E5AA5">
      <w:pPr>
        <w:spacing w:after="0" w:line="240" w:lineRule="auto"/>
        <w:rPr>
          <w:rFonts w:ascii="Times New Roman" w:eastAsia="Calibri" w:hAnsi="Times New Roman" w:cs="Times New Roman"/>
          <w:noProof/>
          <w:kern w:val="0"/>
          <w:lang w:val="fi-FI"/>
          <w14:ligatures w14:val="none"/>
        </w:rPr>
      </w:pPr>
      <w:r w:rsidRPr="00A940B2">
        <w:rPr>
          <w:rFonts w:ascii="Times New Roman" w:eastAsia="Calibri" w:hAnsi="Times New Roman" w:cs="Times New Roman"/>
          <w:noProof/>
          <w:kern w:val="0"/>
          <w:lang w:val="fi-FI"/>
          <w14:ligatures w14:val="none"/>
        </w:rPr>
        <w:t xml:space="preserve">Jeigu apie šį vaistą norite sužinoti daugiau, kreipkitės į </w:t>
      </w:r>
      <w:r w:rsidRPr="00A940B2">
        <w:rPr>
          <w:rFonts w:ascii="Times New Roman" w:eastAsia="Times New Roman" w:hAnsi="Times New Roman" w:cs="Times New Roman"/>
          <w:kern w:val="0"/>
          <w:lang w:val="pt-BR"/>
          <w14:ligatures w14:val="none"/>
        </w:rPr>
        <w:t>registruotoją</w:t>
      </w:r>
      <w:r w:rsidRPr="00A940B2">
        <w:rPr>
          <w:rFonts w:ascii="Times New Roman" w:eastAsia="Calibri" w:hAnsi="Times New Roman" w:cs="Times New Roman"/>
          <w:noProof/>
          <w:kern w:val="0"/>
          <w:lang w:val="fi-FI"/>
          <w14:ligatures w14:val="none"/>
        </w:rPr>
        <w:t>.</w:t>
      </w:r>
    </w:p>
    <w:p w:rsidR="004E5AA5" w:rsidRPr="00A940B2" w:rsidRDefault="004E5AA5" w:rsidP="004E5AA5">
      <w:pPr>
        <w:spacing w:after="0" w:line="240" w:lineRule="auto"/>
        <w:rPr>
          <w:rFonts w:ascii="Times New Roman" w:eastAsia="Calibri" w:hAnsi="Times New Roman" w:cs="Times New Roman"/>
          <w:noProof/>
          <w:kern w:val="0"/>
          <w:lang w:val="fi-FI"/>
          <w14:ligatures w14:val="none"/>
        </w:rPr>
      </w:pPr>
    </w:p>
    <w:p w:rsidR="004E5AA5" w:rsidRPr="00A940B2" w:rsidRDefault="004E5AA5" w:rsidP="004E5AA5">
      <w:pPr>
        <w:spacing w:after="0" w:line="240" w:lineRule="auto"/>
        <w:rPr>
          <w:rFonts w:ascii="Times New Roman" w:eastAsia="Calibri" w:hAnsi="Times New Roman" w:cs="Times New Roman"/>
          <w:b/>
          <w:bCs/>
          <w:noProof/>
          <w:kern w:val="0"/>
          <w:lang w:val="fi-FI"/>
          <w14:ligatures w14:val="none"/>
        </w:rPr>
      </w:pPr>
      <w:r w:rsidRPr="00A940B2">
        <w:rPr>
          <w:rFonts w:ascii="Times New Roman" w:eastAsia="Calibri" w:hAnsi="Times New Roman" w:cs="Times New Roman"/>
          <w:b/>
          <w:bCs/>
          <w:noProof/>
          <w:kern w:val="0"/>
          <w:lang w:val="fi-FI"/>
          <w14:ligatures w14:val="none"/>
        </w:rPr>
        <w:t xml:space="preserve">Šis pakuotės lapelis paskutinį kartą peržiūrėtas </w:t>
      </w:r>
      <w:r>
        <w:rPr>
          <w:rFonts w:ascii="Times New Roman" w:eastAsia="Calibri" w:hAnsi="Times New Roman" w:cs="Times New Roman"/>
          <w:b/>
          <w:bCs/>
          <w:noProof/>
          <w:kern w:val="0"/>
          <w:lang w:val="fi-FI"/>
          <w14:ligatures w14:val="none"/>
        </w:rPr>
        <w:t>2023-10-01</w:t>
      </w:r>
    </w:p>
    <w:p w:rsidR="004E5AA5" w:rsidRPr="00A940B2" w:rsidRDefault="004E5AA5" w:rsidP="004E5AA5">
      <w:pPr>
        <w:spacing w:after="0" w:line="240" w:lineRule="auto"/>
        <w:rPr>
          <w:rFonts w:ascii="Times New Roman" w:eastAsia="Calibri" w:hAnsi="Times New Roman" w:cs="Times New Roman"/>
          <w:kern w:val="0"/>
          <w:lang w:val="lt-LT"/>
          <w14:ligatures w14:val="none"/>
        </w:rPr>
      </w:pPr>
    </w:p>
    <w:p w:rsidR="004E5AA5" w:rsidRPr="00A940B2" w:rsidRDefault="004E5AA5" w:rsidP="004E5AA5">
      <w:pPr>
        <w:numPr>
          <w:ilvl w:val="12"/>
          <w:numId w:val="0"/>
        </w:numPr>
        <w:spacing w:after="200" w:line="240" w:lineRule="auto"/>
        <w:ind w:right="-2"/>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Išsami informacija apie šį vaistą pateikiama Valstybinės vaistų kontrolės tarnybos prie Lietuvos Respublikos sveikatos apsaugos ministerijos tinklalapyje</w:t>
      </w:r>
      <w:r w:rsidRPr="00A940B2">
        <w:rPr>
          <w:rFonts w:ascii="Times New Roman" w:eastAsia="Calibri" w:hAnsi="Times New Roman" w:cs="Times New Roman"/>
          <w:i/>
          <w:kern w:val="0"/>
          <w:lang w:val="lt-LT"/>
          <w14:ligatures w14:val="none"/>
        </w:rPr>
        <w:t xml:space="preserve"> </w:t>
      </w:r>
      <w:hyperlink r:id="rId9" w:history="1">
        <w:r w:rsidRPr="00A940B2">
          <w:rPr>
            <w:rFonts w:ascii="Times New Roman" w:eastAsia="Calibri" w:hAnsi="Times New Roman" w:cs="Times New Roman"/>
            <w:color w:val="0000FF"/>
            <w:kern w:val="0"/>
            <w:u w:val="single"/>
            <w:lang w:val="lt-LT"/>
            <w14:ligatures w14:val="none"/>
          </w:rPr>
          <w:t>http://www.vvkt.lt/</w:t>
        </w:r>
      </w:hyperlink>
      <w:r w:rsidRPr="00A940B2">
        <w:rPr>
          <w:rFonts w:ascii="Times New Roman" w:eastAsia="Calibri" w:hAnsi="Times New Roman" w:cs="Times New Roman"/>
          <w:kern w:val="0"/>
          <w:lang w:val="lt-LT"/>
          <w14:ligatures w14:val="none"/>
        </w:rPr>
        <w:t>.</w:t>
      </w:r>
    </w:p>
    <w:p w:rsidR="004E5AA5" w:rsidRPr="00A940B2" w:rsidRDefault="004E5AA5" w:rsidP="004E5AA5">
      <w:pPr>
        <w:spacing w:after="0" w:line="240" w:lineRule="auto"/>
        <w:rPr>
          <w:rFonts w:ascii="Times New Roman" w:eastAsia="Calibri" w:hAnsi="Times New Roman" w:cs="Times New Roman"/>
          <w:kern w:val="0"/>
          <w:highlight w:val="yellow"/>
          <w:lang w:val="lt-LT"/>
          <w14:ligatures w14:val="none"/>
        </w:rPr>
      </w:pPr>
      <w:bookmarkStart w:id="12" w:name="_GoBack"/>
      <w:bookmarkEnd w:id="12"/>
    </w:p>
    <w:p w:rsidR="004E5AA5" w:rsidRPr="00A940B2" w:rsidRDefault="004E5AA5" w:rsidP="004E5AA5">
      <w:pPr>
        <w:spacing w:after="0" w:line="240" w:lineRule="auto"/>
        <w:jc w:val="center"/>
        <w:outlineLvl w:val="0"/>
        <w:rPr>
          <w:rFonts w:ascii="Times New Roman" w:eastAsia="Calibri" w:hAnsi="Times New Roman" w:cs="Times New Roman"/>
          <w:b/>
          <w:kern w:val="28"/>
          <w:lang w:val="lt-LT" w:eastAsia="lt-LT"/>
          <w14:ligatures w14:val="none"/>
        </w:rPr>
      </w:pPr>
    </w:p>
    <w:p w:rsidR="004E5AA5" w:rsidRPr="00A940B2" w:rsidRDefault="004E5AA5" w:rsidP="004E5AA5">
      <w:pPr>
        <w:spacing w:after="200" w:line="276" w:lineRule="auto"/>
        <w:rPr>
          <w:rFonts w:ascii="Calibri" w:eastAsia="Calibri" w:hAnsi="Calibri" w:cs="Times New Roman"/>
          <w:kern w:val="0"/>
          <w:lang w:val="lt-LT"/>
          <w14:ligatures w14:val="none"/>
        </w:rPr>
      </w:pPr>
    </w:p>
    <w:p w:rsidR="004E5AA5" w:rsidRPr="00A940B2" w:rsidRDefault="004E5AA5" w:rsidP="004E5AA5">
      <w:pPr>
        <w:spacing w:after="200" w:line="276" w:lineRule="auto"/>
        <w:rPr>
          <w:rFonts w:ascii="Calibri" w:eastAsia="Calibri" w:hAnsi="Calibri" w:cs="Times New Roman"/>
          <w:kern w:val="0"/>
          <w:lang w:val="lt-LT"/>
          <w14:ligatures w14:val="none"/>
        </w:rPr>
      </w:pPr>
    </w:p>
    <w:p w:rsidR="004E5AA5" w:rsidRDefault="004E5AA5" w:rsidP="004E5AA5"/>
    <w:p w:rsidR="009041DB" w:rsidRDefault="009041DB"/>
    <w:sectPr w:rsidR="009041DB" w:rsidSect="000A1EBB">
      <w:footerReference w:type="defaul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0B2" w:rsidRPr="00A728CA" w:rsidRDefault="004E5AA5">
    <w:pPr>
      <w:pStyle w:val="Porat"/>
      <w:jc w:val="right"/>
      <w:rPr>
        <w:rFonts w:ascii="Times New Roman" w:hAnsi="Times New Roman" w:cs="Times New Roman"/>
      </w:rPr>
    </w:pPr>
    <w:r w:rsidRPr="00A728CA">
      <w:rPr>
        <w:rFonts w:ascii="Times New Roman" w:hAnsi="Times New Roman" w:cs="Times New Roman"/>
      </w:rPr>
      <w:fldChar w:fldCharType="begin"/>
    </w:r>
    <w:r w:rsidRPr="00A728CA">
      <w:rPr>
        <w:rFonts w:ascii="Times New Roman" w:hAnsi="Times New Roman" w:cs="Times New Roman"/>
      </w:rPr>
      <w:instrText xml:space="preserve"> PAGE   \* MERGEFORMAT </w:instrText>
    </w:r>
    <w:r w:rsidRPr="00A728CA">
      <w:rPr>
        <w:rFonts w:ascii="Times New Roman" w:hAnsi="Times New Roman" w:cs="Times New Roman"/>
      </w:rPr>
      <w:fldChar w:fldCharType="separate"/>
    </w:r>
    <w:r>
      <w:rPr>
        <w:rFonts w:ascii="Times New Roman" w:hAnsi="Times New Roman" w:cs="Times New Roman"/>
        <w:noProof/>
      </w:rPr>
      <w:t>1</w:t>
    </w:r>
    <w:r w:rsidRPr="00A728CA">
      <w:rPr>
        <w:rFonts w:ascii="Times New Roman" w:hAnsi="Times New Roman" w:cs="Times New Roman"/>
      </w:rPr>
      <w:fldChar w:fldCharType="end"/>
    </w:r>
  </w:p>
  <w:p w:rsidR="00A940B2" w:rsidRDefault="004E5AA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A5"/>
    <w:rsid w:val="00004415"/>
    <w:rsid w:val="00234094"/>
    <w:rsid w:val="002A211A"/>
    <w:rsid w:val="00344695"/>
    <w:rsid w:val="00356AB3"/>
    <w:rsid w:val="004216A4"/>
    <w:rsid w:val="004E5AA5"/>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93905-DC83-4E43-BE1E-3B241667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5AA5"/>
    <w:rPr>
      <w:rFonts w:eastAsiaTheme="minorHAnsi"/>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E5AA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4E5AA5"/>
    <w:rPr>
      <w:rFonts w:eastAsiaTheme="minorHAnsi"/>
      <w:kern w:val="2"/>
      <w:lang w:val="en-US"/>
      <w14:ligatures w14:val="standardContextual"/>
    </w:rPr>
  </w:style>
  <w:style w:type="character" w:styleId="Hipersaitas">
    <w:name w:val="Hyperlink"/>
    <w:basedOn w:val="Numatytasispastraiposriftas"/>
    <w:uiPriority w:val="99"/>
    <w:unhideWhenUsed/>
    <w:rsid w:val="004E5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onitum.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5205</Words>
  <Characters>2968</Characters>
  <Application>Microsoft Office Word</Application>
  <DocSecurity>0</DocSecurity>
  <Lines>24</Lines>
  <Paragraphs>16</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1.	 Kas yra LIVOSIL ir kam jis vartojamas</vt:lpstr>
      <vt:lpstr>    2.	Kas žinotina prieš vartojant LIVOSIL</vt:lpstr>
      <vt:lpstr>    3.	 Kaip vartoti LIVOSIL</vt:lpstr>
      <vt:lpstr>Senyviems pacientams, kurie serga inkstų funkcijos sutrikimu, dozės keisti nerei</vt:lpstr>
      <vt:lpstr>    4.	 Galimas  šalutinis poveikis</vt:lpstr>
      <vt:lpstr>    5.	Kaip laikyti LIVOSIL</vt:lpstr>
      <vt:lpstr>    6.	 Pakuotės turinys ir kita informacija</vt: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2023-11-15T14:27:00Z</dcterms:created>
  <dcterms:modified xsi:type="dcterms:W3CDTF">2023-11-15T14:28:00Z</dcterms:modified>
</cp:coreProperties>
</file>