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7D32" w14:textId="77777777" w:rsidR="00D20658" w:rsidRPr="0056296B" w:rsidRDefault="00D20658" w:rsidP="00D20658">
      <w:pPr>
        <w:jc w:val="center"/>
        <w:rPr>
          <w:rFonts w:eastAsia="Times New Roman"/>
          <w:b/>
        </w:rPr>
      </w:pPr>
      <w:r w:rsidRPr="0056296B">
        <w:rPr>
          <w:rFonts w:eastAsia="Times New Roman"/>
          <w:b/>
        </w:rPr>
        <w:t>Pakuotės lapelis: informacija vartotojui</w:t>
      </w:r>
      <w:r w:rsidRPr="0056296B" w:rsidDel="00B25C6A">
        <w:rPr>
          <w:rFonts w:eastAsia="Times New Roman"/>
          <w:b/>
        </w:rPr>
        <w:t xml:space="preserve"> </w:t>
      </w:r>
    </w:p>
    <w:p w14:paraId="4A19D502" w14:textId="77777777" w:rsidR="00D20658" w:rsidRPr="0056296B" w:rsidRDefault="00D20658" w:rsidP="00D20658">
      <w:pPr>
        <w:jc w:val="center"/>
        <w:rPr>
          <w:rFonts w:eastAsia="Times New Roman"/>
          <w:b/>
        </w:rPr>
      </w:pPr>
    </w:p>
    <w:p w14:paraId="5C0D92A7" w14:textId="77777777" w:rsidR="00D20658" w:rsidRPr="0056296B" w:rsidRDefault="00D20658" w:rsidP="00D20658">
      <w:pPr>
        <w:jc w:val="center"/>
        <w:rPr>
          <w:rFonts w:eastAsia="Times New Roman"/>
          <w:b/>
        </w:rPr>
      </w:pPr>
      <w:proofErr w:type="spellStart"/>
      <w:r w:rsidRPr="0056296B">
        <w:rPr>
          <w:rFonts w:eastAsia="Times New Roman"/>
          <w:b/>
        </w:rPr>
        <w:t>octagam</w:t>
      </w:r>
      <w:proofErr w:type="spellEnd"/>
      <w:r w:rsidRPr="0056296B">
        <w:rPr>
          <w:rFonts w:eastAsia="Times New Roman"/>
          <w:b/>
        </w:rPr>
        <w:t xml:space="preserve"> 10% infuzinis tirpalas</w:t>
      </w:r>
    </w:p>
    <w:p w14:paraId="0FC00436" w14:textId="77777777" w:rsidR="00D20658" w:rsidRPr="0056296B" w:rsidRDefault="00D20658" w:rsidP="00D20658">
      <w:pPr>
        <w:jc w:val="center"/>
        <w:outlineLvl w:val="1"/>
        <w:rPr>
          <w:rFonts w:eastAsia="Times New Roman"/>
          <w:lang w:bidi="en-US"/>
        </w:rPr>
      </w:pPr>
      <w:r w:rsidRPr="0056296B">
        <w:rPr>
          <w:rFonts w:eastAsia="Times New Roman"/>
          <w:lang w:bidi="en-US"/>
        </w:rPr>
        <w:t>Žmogaus normalusis imunoglobulinas (</w:t>
      </w:r>
      <w:proofErr w:type="spellStart"/>
      <w:r w:rsidRPr="0056296B">
        <w:rPr>
          <w:rFonts w:eastAsia="Times New Roman"/>
          <w:lang w:bidi="en-US"/>
        </w:rPr>
        <w:t>i.v</w:t>
      </w:r>
      <w:proofErr w:type="spellEnd"/>
      <w:r w:rsidRPr="0056296B">
        <w:rPr>
          <w:rFonts w:eastAsia="Times New Roman"/>
          <w:lang w:bidi="en-US"/>
        </w:rPr>
        <w:t xml:space="preserve">. </w:t>
      </w:r>
      <w:proofErr w:type="spellStart"/>
      <w:r w:rsidRPr="0056296B">
        <w:rPr>
          <w:rFonts w:eastAsia="Times New Roman"/>
          <w:lang w:bidi="en-US"/>
        </w:rPr>
        <w:t>Ig</w:t>
      </w:r>
      <w:proofErr w:type="spellEnd"/>
      <w:r w:rsidRPr="0056296B">
        <w:rPr>
          <w:rFonts w:eastAsia="Times New Roman"/>
          <w:lang w:bidi="en-US"/>
        </w:rPr>
        <w:t>)</w:t>
      </w:r>
    </w:p>
    <w:p w14:paraId="546E428A" w14:textId="77777777" w:rsidR="00D20658" w:rsidRPr="0056296B" w:rsidRDefault="00D20658" w:rsidP="00D20658">
      <w:pPr>
        <w:rPr>
          <w:rFonts w:eastAsia="Times New Roman"/>
        </w:rPr>
      </w:pPr>
    </w:p>
    <w:p w14:paraId="24FB8772" w14:textId="77777777" w:rsidR="00D20658" w:rsidRPr="0056296B" w:rsidRDefault="00D20658" w:rsidP="00D20658">
      <w:pPr>
        <w:rPr>
          <w:rFonts w:eastAsia="Times New Roman"/>
          <w:b/>
        </w:rPr>
      </w:pPr>
      <w:r w:rsidRPr="0056296B">
        <w:rPr>
          <w:rFonts w:eastAsia="Times New Roman"/>
          <w:b/>
        </w:rPr>
        <w:t>Atidžiai perskaitykite visą šį lapelį, prieš pradėdami vartoti vaistą</w:t>
      </w:r>
      <w:r w:rsidRPr="0056296B">
        <w:rPr>
          <w:b/>
        </w:rPr>
        <w:t>, nes jame pateikiama Jums svarbi informacija</w:t>
      </w:r>
      <w:r w:rsidRPr="0056296B">
        <w:rPr>
          <w:rFonts w:eastAsia="Times New Roman"/>
          <w:b/>
        </w:rPr>
        <w:t>.</w:t>
      </w:r>
    </w:p>
    <w:p w14:paraId="6087D5B0" w14:textId="77777777" w:rsidR="00D20658" w:rsidRPr="0056296B" w:rsidRDefault="00D20658" w:rsidP="00D20658">
      <w:pPr>
        <w:numPr>
          <w:ilvl w:val="0"/>
          <w:numId w:val="1"/>
        </w:numPr>
        <w:rPr>
          <w:rFonts w:eastAsia="Times New Roman"/>
        </w:rPr>
      </w:pPr>
      <w:r w:rsidRPr="0056296B">
        <w:rPr>
          <w:rFonts w:eastAsia="Times New Roman"/>
        </w:rPr>
        <w:t>Neišmeskite šio lapelio, nes vėl gali prireikti jį perskaityti.</w:t>
      </w:r>
    </w:p>
    <w:p w14:paraId="561DA065" w14:textId="77777777" w:rsidR="00D20658" w:rsidRPr="0056296B" w:rsidRDefault="00D20658" w:rsidP="00D20658">
      <w:pPr>
        <w:numPr>
          <w:ilvl w:val="0"/>
          <w:numId w:val="1"/>
        </w:numPr>
        <w:rPr>
          <w:rFonts w:eastAsia="Times New Roman"/>
        </w:rPr>
      </w:pPr>
      <w:r w:rsidRPr="0056296B">
        <w:rPr>
          <w:rFonts w:eastAsia="Times New Roman"/>
        </w:rPr>
        <w:t>Jeigu kiltų daugiau klausimų, kreipkitės į gydytoją arba vaistininką.</w:t>
      </w:r>
    </w:p>
    <w:p w14:paraId="499F2C44" w14:textId="77777777" w:rsidR="00D20658" w:rsidRPr="0056296B" w:rsidRDefault="00D20658" w:rsidP="00D20658">
      <w:pPr>
        <w:numPr>
          <w:ilvl w:val="0"/>
          <w:numId w:val="1"/>
        </w:numPr>
        <w:rPr>
          <w:rFonts w:eastAsia="Times New Roman"/>
        </w:rPr>
      </w:pPr>
      <w:r w:rsidRPr="0056296B">
        <w:rPr>
          <w:rFonts w:eastAsia="Times New Roman"/>
        </w:rPr>
        <w:t>Šis vaistas skirtas tik Jums, todėl kitiems žmonėms jo duoti negalima. Vaistas gali jiems pakenkti (net tiems, kurių ligos požymiai yra tokie patys kaip Jūsų).</w:t>
      </w:r>
    </w:p>
    <w:p w14:paraId="7A7203EB" w14:textId="77777777" w:rsidR="00D20658" w:rsidRPr="0056296B" w:rsidRDefault="00D20658" w:rsidP="00D20658">
      <w:pPr>
        <w:numPr>
          <w:ilvl w:val="0"/>
          <w:numId w:val="1"/>
        </w:numPr>
        <w:rPr>
          <w:rFonts w:eastAsia="Times New Roman"/>
        </w:rPr>
      </w:pPr>
      <w:r w:rsidRPr="0056296B">
        <w:rPr>
          <w:rFonts w:eastAsia="Times New Roman"/>
        </w:rPr>
        <w:t xml:space="preserve">Jeigu pasireiškė šalutinis poveikis </w:t>
      </w:r>
      <w:r w:rsidRPr="0056296B">
        <w:t>(net jeigu jis šiame lapelyje nenurodytas), kreipkitės į gydytoją arba vaistininką</w:t>
      </w:r>
      <w:r w:rsidRPr="0056296B">
        <w:rPr>
          <w:rFonts w:eastAsia="Times New Roman"/>
        </w:rPr>
        <w:t>. Žr. 4 skyrių.</w:t>
      </w:r>
    </w:p>
    <w:p w14:paraId="030D38B3" w14:textId="77777777" w:rsidR="00D20658" w:rsidRPr="0056296B" w:rsidRDefault="00D20658" w:rsidP="00D20658">
      <w:pPr>
        <w:rPr>
          <w:rFonts w:eastAsia="Times New Roman"/>
        </w:rPr>
      </w:pPr>
    </w:p>
    <w:p w14:paraId="2D44D4EA" w14:textId="77777777" w:rsidR="00D20658" w:rsidRPr="0056296B" w:rsidRDefault="00D20658" w:rsidP="00D20658">
      <w:pPr>
        <w:rPr>
          <w:rFonts w:eastAsia="Times New Roman"/>
          <w:b/>
        </w:rPr>
      </w:pPr>
      <w:r w:rsidRPr="0056296B">
        <w:rPr>
          <w:rFonts w:eastAsia="Times New Roman"/>
          <w:b/>
        </w:rPr>
        <w:t>Apie ką rašoma šiame lapelyje?</w:t>
      </w:r>
    </w:p>
    <w:p w14:paraId="44A8DD17" w14:textId="77777777" w:rsidR="00D20658" w:rsidRPr="0056296B" w:rsidRDefault="00D20658" w:rsidP="00D20658">
      <w:pPr>
        <w:numPr>
          <w:ilvl w:val="0"/>
          <w:numId w:val="2"/>
        </w:numPr>
        <w:rPr>
          <w:rFonts w:eastAsia="Times New Roman"/>
        </w:rPr>
      </w:pPr>
      <w:r w:rsidRPr="0056296B">
        <w:rPr>
          <w:rFonts w:eastAsia="Times New Roman"/>
        </w:rPr>
        <w:t xml:space="preserve">Kas yra </w:t>
      </w:r>
      <w:proofErr w:type="spellStart"/>
      <w:r w:rsidRPr="0056296B">
        <w:rPr>
          <w:rFonts w:eastAsia="Times New Roman"/>
        </w:rPr>
        <w:t>octagam</w:t>
      </w:r>
      <w:proofErr w:type="spellEnd"/>
      <w:r w:rsidRPr="0056296B">
        <w:rPr>
          <w:rFonts w:eastAsia="Times New Roman"/>
        </w:rPr>
        <w:t xml:space="preserve"> 10% ir kam jis vartojamas</w:t>
      </w:r>
    </w:p>
    <w:p w14:paraId="1D36A229" w14:textId="77777777" w:rsidR="00D20658" w:rsidRPr="0056296B" w:rsidRDefault="00D20658" w:rsidP="00D20658">
      <w:pPr>
        <w:numPr>
          <w:ilvl w:val="0"/>
          <w:numId w:val="2"/>
        </w:numPr>
        <w:rPr>
          <w:rFonts w:eastAsia="Times New Roman"/>
        </w:rPr>
      </w:pPr>
      <w:r w:rsidRPr="0056296B">
        <w:rPr>
          <w:rFonts w:eastAsia="Times New Roman"/>
        </w:rPr>
        <w:t xml:space="preserve">Kas žinotina prieš vartojant </w:t>
      </w:r>
      <w:proofErr w:type="spellStart"/>
      <w:r w:rsidRPr="0056296B">
        <w:rPr>
          <w:rFonts w:eastAsia="Times New Roman"/>
        </w:rPr>
        <w:t>octagam</w:t>
      </w:r>
      <w:proofErr w:type="spellEnd"/>
      <w:r w:rsidRPr="0056296B">
        <w:rPr>
          <w:rFonts w:eastAsia="Times New Roman"/>
        </w:rPr>
        <w:t xml:space="preserve"> 10% </w:t>
      </w:r>
    </w:p>
    <w:p w14:paraId="53F7BA76" w14:textId="77777777" w:rsidR="00D20658" w:rsidRPr="0056296B" w:rsidRDefault="00D20658" w:rsidP="00D20658">
      <w:pPr>
        <w:numPr>
          <w:ilvl w:val="0"/>
          <w:numId w:val="2"/>
        </w:numPr>
        <w:rPr>
          <w:rFonts w:eastAsia="Times New Roman"/>
        </w:rPr>
      </w:pPr>
      <w:r w:rsidRPr="0056296B">
        <w:rPr>
          <w:rFonts w:eastAsia="Times New Roman"/>
        </w:rPr>
        <w:t xml:space="preserve">Kaip vartoti </w:t>
      </w:r>
      <w:proofErr w:type="spellStart"/>
      <w:r w:rsidRPr="0056296B">
        <w:rPr>
          <w:rFonts w:eastAsia="Times New Roman"/>
        </w:rPr>
        <w:t>octagam</w:t>
      </w:r>
      <w:proofErr w:type="spellEnd"/>
      <w:r w:rsidRPr="0056296B">
        <w:rPr>
          <w:rFonts w:eastAsia="Times New Roman"/>
        </w:rPr>
        <w:t xml:space="preserve"> 10%</w:t>
      </w:r>
    </w:p>
    <w:p w14:paraId="61B92A37" w14:textId="77777777" w:rsidR="00D20658" w:rsidRPr="0056296B" w:rsidRDefault="00D20658" w:rsidP="00D20658">
      <w:pPr>
        <w:numPr>
          <w:ilvl w:val="0"/>
          <w:numId w:val="2"/>
        </w:numPr>
        <w:rPr>
          <w:rFonts w:eastAsia="Times New Roman"/>
        </w:rPr>
      </w:pPr>
      <w:r w:rsidRPr="0056296B">
        <w:rPr>
          <w:rFonts w:eastAsia="Times New Roman"/>
        </w:rPr>
        <w:t>Galimas šalutinis poveikis</w:t>
      </w:r>
    </w:p>
    <w:p w14:paraId="179568A8" w14:textId="77777777" w:rsidR="00D20658" w:rsidRPr="0056296B" w:rsidRDefault="00D20658" w:rsidP="00D20658">
      <w:pPr>
        <w:numPr>
          <w:ilvl w:val="0"/>
          <w:numId w:val="2"/>
        </w:numPr>
        <w:rPr>
          <w:rFonts w:eastAsia="Times New Roman"/>
        </w:rPr>
      </w:pPr>
      <w:r w:rsidRPr="0056296B">
        <w:rPr>
          <w:rFonts w:eastAsia="Times New Roman"/>
        </w:rPr>
        <w:t xml:space="preserve">Kaip laikyti </w:t>
      </w:r>
      <w:proofErr w:type="spellStart"/>
      <w:r w:rsidRPr="0056296B">
        <w:rPr>
          <w:rFonts w:eastAsia="Times New Roman"/>
        </w:rPr>
        <w:t>octagam</w:t>
      </w:r>
      <w:proofErr w:type="spellEnd"/>
      <w:r w:rsidRPr="0056296B">
        <w:rPr>
          <w:rFonts w:eastAsia="Times New Roman"/>
        </w:rPr>
        <w:t xml:space="preserve"> 10%</w:t>
      </w:r>
    </w:p>
    <w:p w14:paraId="59DCC55A" w14:textId="77777777" w:rsidR="00D20658" w:rsidRPr="0056296B" w:rsidRDefault="00D20658" w:rsidP="00D20658">
      <w:pPr>
        <w:numPr>
          <w:ilvl w:val="0"/>
          <w:numId w:val="2"/>
        </w:numPr>
        <w:rPr>
          <w:rFonts w:eastAsia="Times New Roman"/>
        </w:rPr>
      </w:pPr>
      <w:r w:rsidRPr="0056296B">
        <w:rPr>
          <w:rFonts w:eastAsia="Times New Roman"/>
        </w:rPr>
        <w:t>Pakuotės turinys ir kita informacija</w:t>
      </w:r>
    </w:p>
    <w:p w14:paraId="058C031D" w14:textId="77777777" w:rsidR="00D20658" w:rsidRPr="0056296B" w:rsidRDefault="00D20658" w:rsidP="00D20658">
      <w:pPr>
        <w:rPr>
          <w:rFonts w:eastAsia="Times New Roman"/>
        </w:rPr>
      </w:pPr>
    </w:p>
    <w:p w14:paraId="676014D9" w14:textId="77777777" w:rsidR="00D20658" w:rsidRPr="0056296B" w:rsidRDefault="00D20658" w:rsidP="00D20658">
      <w:pPr>
        <w:rPr>
          <w:rFonts w:eastAsia="Times New Roman"/>
        </w:rPr>
      </w:pPr>
    </w:p>
    <w:p w14:paraId="6C0CB434" w14:textId="77777777" w:rsidR="00D20658" w:rsidRPr="00D20658" w:rsidRDefault="00D20658" w:rsidP="00D20658">
      <w:pPr>
        <w:pStyle w:val="Antrat1"/>
        <w:spacing w:before="0" w:after="0"/>
        <w:ind w:left="567" w:hanging="567"/>
        <w:rPr>
          <w:rFonts w:ascii="Times New Roman" w:hAnsi="Times New Roman" w:cs="Times New Roman"/>
          <w:b/>
          <w:bCs/>
          <w:color w:val="auto"/>
          <w:sz w:val="22"/>
          <w:szCs w:val="22"/>
        </w:rPr>
      </w:pPr>
      <w:r w:rsidRPr="00D20658">
        <w:rPr>
          <w:rFonts w:ascii="Times New Roman" w:hAnsi="Times New Roman" w:cs="Times New Roman"/>
          <w:b/>
          <w:bCs/>
          <w:color w:val="auto"/>
          <w:sz w:val="22"/>
          <w:szCs w:val="22"/>
        </w:rPr>
        <w:t>1.</w:t>
      </w:r>
      <w:r w:rsidRPr="00D20658">
        <w:rPr>
          <w:rFonts w:ascii="Times New Roman" w:hAnsi="Times New Roman" w:cs="Times New Roman"/>
          <w:b/>
          <w:bCs/>
          <w:color w:val="auto"/>
          <w:sz w:val="22"/>
          <w:szCs w:val="22"/>
        </w:rPr>
        <w:tab/>
        <w:t xml:space="preserve">Kas yra </w:t>
      </w:r>
      <w:proofErr w:type="spellStart"/>
      <w:r w:rsidRPr="00D20658">
        <w:rPr>
          <w:rFonts w:ascii="Times New Roman" w:hAnsi="Times New Roman" w:cs="Times New Roman"/>
          <w:b/>
          <w:bCs/>
          <w:color w:val="auto"/>
          <w:sz w:val="22"/>
          <w:szCs w:val="22"/>
        </w:rPr>
        <w:t>octagam</w:t>
      </w:r>
      <w:proofErr w:type="spellEnd"/>
      <w:r w:rsidRPr="00D20658">
        <w:rPr>
          <w:rFonts w:ascii="Times New Roman" w:hAnsi="Times New Roman" w:cs="Times New Roman"/>
          <w:b/>
          <w:bCs/>
          <w:color w:val="auto"/>
          <w:sz w:val="22"/>
          <w:szCs w:val="22"/>
        </w:rPr>
        <w:t xml:space="preserve"> 10% ir kam jis vartojamas</w:t>
      </w:r>
    </w:p>
    <w:p w14:paraId="3E6A13E5" w14:textId="77777777" w:rsidR="00D20658" w:rsidRPr="0056296B" w:rsidRDefault="00D20658" w:rsidP="00D20658">
      <w:pPr>
        <w:rPr>
          <w:rFonts w:eastAsia="Times New Roman"/>
        </w:rPr>
      </w:pPr>
    </w:p>
    <w:p w14:paraId="068A0C57" w14:textId="77777777" w:rsidR="00D20658" w:rsidRPr="0056296B" w:rsidRDefault="00D20658" w:rsidP="00D20658">
      <w:pPr>
        <w:keepNext/>
        <w:tabs>
          <w:tab w:val="left" w:pos="567"/>
        </w:tabs>
        <w:ind w:left="567" w:hanging="567"/>
        <w:outlineLvl w:val="1"/>
        <w:rPr>
          <w:rFonts w:eastAsia="Times New Roman"/>
          <w:b/>
        </w:rPr>
      </w:pPr>
      <w:r w:rsidRPr="0056296B">
        <w:rPr>
          <w:rFonts w:eastAsia="Times New Roman"/>
          <w:b/>
        </w:rPr>
        <w:t xml:space="preserve">Kas yra </w:t>
      </w:r>
      <w:proofErr w:type="spellStart"/>
      <w:r w:rsidRPr="0056296B">
        <w:rPr>
          <w:rFonts w:eastAsia="Times New Roman"/>
          <w:b/>
        </w:rPr>
        <w:t>octagam</w:t>
      </w:r>
      <w:proofErr w:type="spellEnd"/>
      <w:r w:rsidRPr="0056296B">
        <w:rPr>
          <w:rFonts w:eastAsia="Times New Roman"/>
          <w:b/>
        </w:rPr>
        <w:t xml:space="preserve"> 10% </w:t>
      </w:r>
    </w:p>
    <w:p w14:paraId="79081867" w14:textId="77777777" w:rsidR="00D20658" w:rsidRPr="0056296B" w:rsidRDefault="00D20658" w:rsidP="00D20658">
      <w:pPr>
        <w:rPr>
          <w:rFonts w:eastAsia="Times New Roman"/>
        </w:rPr>
      </w:pPr>
    </w:p>
    <w:p w14:paraId="469D2D77" w14:textId="77777777" w:rsidR="00D20658" w:rsidRPr="0056296B" w:rsidRDefault="00D20658" w:rsidP="00D20658">
      <w:pPr>
        <w:rPr>
          <w:rFonts w:eastAsia="Times New Roman"/>
        </w:rPr>
      </w:pPr>
      <w:proofErr w:type="spellStart"/>
      <w:r w:rsidRPr="0056296B">
        <w:rPr>
          <w:rFonts w:eastAsia="Times New Roman"/>
        </w:rPr>
        <w:t>octagam</w:t>
      </w:r>
      <w:proofErr w:type="spellEnd"/>
      <w:r w:rsidRPr="0056296B">
        <w:rPr>
          <w:rFonts w:eastAsia="Times New Roman"/>
        </w:rPr>
        <w:t xml:space="preserve"> 10% yra žmogaus normaliojo imunoglobulino (</w:t>
      </w:r>
      <w:proofErr w:type="spellStart"/>
      <w:r w:rsidRPr="0056296B">
        <w:rPr>
          <w:rFonts w:eastAsia="Times New Roman"/>
        </w:rPr>
        <w:t>IgG</w:t>
      </w:r>
      <w:proofErr w:type="spellEnd"/>
      <w:r w:rsidRPr="0056296B">
        <w:rPr>
          <w:rFonts w:eastAsia="Times New Roman"/>
        </w:rPr>
        <w:t>) tirpalas (</w:t>
      </w:r>
      <w:proofErr w:type="spellStart"/>
      <w:r w:rsidRPr="0056296B">
        <w:rPr>
          <w:rFonts w:eastAsia="Times New Roman"/>
        </w:rPr>
        <w:t>t.y</w:t>
      </w:r>
      <w:proofErr w:type="spellEnd"/>
      <w:r w:rsidRPr="0056296B">
        <w:rPr>
          <w:rFonts w:eastAsia="Times New Roman"/>
        </w:rPr>
        <w:t>. žmogaus antikūnų tirpalas), skirtas vartoti į veną (</w:t>
      </w:r>
      <w:proofErr w:type="spellStart"/>
      <w:r w:rsidRPr="0056296B">
        <w:rPr>
          <w:rFonts w:eastAsia="Times New Roman"/>
        </w:rPr>
        <w:t>t.y</w:t>
      </w:r>
      <w:proofErr w:type="spellEnd"/>
      <w:r w:rsidRPr="0056296B">
        <w:rPr>
          <w:rFonts w:eastAsia="Times New Roman"/>
        </w:rPr>
        <w:t xml:space="preserve">. infuzijai į veną). Imunoglobulinai - tai natūralios žmogaus organizmo sudedamosios dalys, svarbios organizmo imuninei apsaugai. </w:t>
      </w:r>
      <w:proofErr w:type="spellStart"/>
      <w:r w:rsidRPr="0056296B">
        <w:rPr>
          <w:rFonts w:eastAsia="Times New Roman"/>
        </w:rPr>
        <w:t>octagam</w:t>
      </w:r>
      <w:proofErr w:type="spellEnd"/>
      <w:r w:rsidRPr="0056296B">
        <w:rPr>
          <w:rFonts w:eastAsia="Times New Roman"/>
        </w:rPr>
        <w:t xml:space="preserve"> 10% yra </w:t>
      </w:r>
      <w:proofErr w:type="spellStart"/>
      <w:r w:rsidRPr="0056296B">
        <w:rPr>
          <w:rFonts w:eastAsia="Times New Roman"/>
        </w:rPr>
        <w:t>IgG</w:t>
      </w:r>
      <w:proofErr w:type="spellEnd"/>
      <w:r w:rsidRPr="0056296B">
        <w:rPr>
          <w:rFonts w:eastAsia="Times New Roman"/>
        </w:rPr>
        <w:t xml:space="preserve"> antikūnų, kurių poveikis toks pats, kaip normalioje populiacijoje. Tinkamos vaistinio preparato dozės gali atstatyti nenormaliai sumažėjusią imunoglobulino G koncentraciją iki normalios.</w:t>
      </w:r>
    </w:p>
    <w:p w14:paraId="16E6066D" w14:textId="77777777" w:rsidR="00D20658" w:rsidRPr="0056296B" w:rsidRDefault="00D20658" w:rsidP="00D20658">
      <w:pPr>
        <w:rPr>
          <w:rFonts w:eastAsia="Times New Roman"/>
        </w:rPr>
      </w:pPr>
    </w:p>
    <w:p w14:paraId="11912F0F" w14:textId="77777777" w:rsidR="00D20658" w:rsidRPr="0056296B" w:rsidRDefault="00D20658" w:rsidP="00D20658">
      <w:pPr>
        <w:rPr>
          <w:rFonts w:eastAsia="Times New Roman"/>
        </w:rPr>
      </w:pPr>
      <w:proofErr w:type="spellStart"/>
      <w:r w:rsidRPr="0056296B">
        <w:rPr>
          <w:rFonts w:eastAsia="Times New Roman"/>
        </w:rPr>
        <w:t>octagam</w:t>
      </w:r>
      <w:proofErr w:type="spellEnd"/>
      <w:r w:rsidRPr="0056296B">
        <w:rPr>
          <w:rFonts w:eastAsia="Times New Roman"/>
        </w:rPr>
        <w:t xml:space="preserve"> 10% sudėtyje yra daug antikūnų, apsaugančių nuo infekcinių ligų sukėlėjų.</w:t>
      </w:r>
    </w:p>
    <w:p w14:paraId="09C7136A" w14:textId="77777777" w:rsidR="00D20658" w:rsidRPr="0056296B" w:rsidRDefault="00D20658" w:rsidP="00D20658">
      <w:pPr>
        <w:rPr>
          <w:rFonts w:eastAsia="Times New Roman"/>
        </w:rPr>
      </w:pPr>
    </w:p>
    <w:p w14:paraId="35408F7E" w14:textId="77777777" w:rsidR="00D20658" w:rsidRPr="0056296B" w:rsidRDefault="00D20658" w:rsidP="00D20658">
      <w:pPr>
        <w:keepNext/>
        <w:tabs>
          <w:tab w:val="left" w:pos="567"/>
        </w:tabs>
        <w:ind w:left="567" w:hanging="567"/>
        <w:outlineLvl w:val="1"/>
        <w:rPr>
          <w:rFonts w:eastAsia="Times New Roman"/>
          <w:b/>
        </w:rPr>
      </w:pPr>
      <w:r w:rsidRPr="0056296B">
        <w:rPr>
          <w:rFonts w:eastAsia="Times New Roman"/>
          <w:b/>
        </w:rPr>
        <w:t xml:space="preserve">Kam </w:t>
      </w:r>
      <w:proofErr w:type="spellStart"/>
      <w:r w:rsidRPr="0056296B">
        <w:rPr>
          <w:rFonts w:eastAsia="Times New Roman"/>
          <w:b/>
        </w:rPr>
        <w:t>octagam</w:t>
      </w:r>
      <w:proofErr w:type="spellEnd"/>
      <w:r w:rsidRPr="0056296B">
        <w:rPr>
          <w:rFonts w:eastAsia="Times New Roman"/>
          <w:b/>
        </w:rPr>
        <w:t xml:space="preserve"> 10 %</w:t>
      </w:r>
      <w:r w:rsidRPr="0056296B">
        <w:rPr>
          <w:b/>
        </w:rPr>
        <w:t xml:space="preserve"> </w:t>
      </w:r>
      <w:r w:rsidRPr="0056296B">
        <w:rPr>
          <w:rFonts w:eastAsia="Times New Roman"/>
          <w:b/>
        </w:rPr>
        <w:t>vartojamas</w:t>
      </w:r>
    </w:p>
    <w:p w14:paraId="08CDA147" w14:textId="77777777" w:rsidR="00D20658" w:rsidRPr="0056296B" w:rsidRDefault="00D20658" w:rsidP="00D20658">
      <w:pPr>
        <w:rPr>
          <w:rFonts w:eastAsia="Times New Roman"/>
        </w:rPr>
      </w:pPr>
    </w:p>
    <w:p w14:paraId="53B0E5BA" w14:textId="77777777" w:rsidR="00D20658" w:rsidRPr="0056296B" w:rsidRDefault="00D20658" w:rsidP="00D20658">
      <w:pPr>
        <w:rPr>
          <w:rFonts w:eastAsia="Times New Roman"/>
        </w:rPr>
      </w:pPr>
      <w:proofErr w:type="spellStart"/>
      <w:r w:rsidRPr="0056296B">
        <w:rPr>
          <w:rFonts w:eastAsia="Times New Roman"/>
        </w:rPr>
        <w:t>octagam</w:t>
      </w:r>
      <w:proofErr w:type="spellEnd"/>
      <w:r w:rsidRPr="0056296B">
        <w:rPr>
          <w:rFonts w:eastAsia="Times New Roman"/>
        </w:rPr>
        <w:t xml:space="preserve"> 10% vartojamas pakaitiniam gydymui vaikams, paaugliams (0-18 metų) ir suaugusiesiems skirtingose pacientų grupėse:</w:t>
      </w:r>
    </w:p>
    <w:p w14:paraId="4469EE9B" w14:textId="77777777" w:rsidR="00D20658" w:rsidRPr="0056296B" w:rsidRDefault="00D20658" w:rsidP="00D20658">
      <w:pPr>
        <w:numPr>
          <w:ilvl w:val="0"/>
          <w:numId w:val="3"/>
        </w:numPr>
        <w:rPr>
          <w:rFonts w:eastAsia="Times New Roman"/>
        </w:rPr>
      </w:pPr>
      <w:r w:rsidRPr="0056296B">
        <w:rPr>
          <w:rFonts w:eastAsia="Times New Roman"/>
        </w:rPr>
        <w:t xml:space="preserve">Pacientams, kuriems yra įgimta antikūnų stoka (pirminio imunodeficito sindromai, tokie kaip įgimta </w:t>
      </w:r>
      <w:proofErr w:type="spellStart"/>
      <w:r w:rsidRPr="0056296B">
        <w:rPr>
          <w:rFonts w:eastAsia="Times New Roman"/>
        </w:rPr>
        <w:t>agamaglobulinemija</w:t>
      </w:r>
      <w:proofErr w:type="spellEnd"/>
      <w:r w:rsidRPr="0056296B">
        <w:rPr>
          <w:rFonts w:eastAsia="Times New Roman"/>
        </w:rPr>
        <w:t xml:space="preserve"> ir </w:t>
      </w:r>
      <w:proofErr w:type="spellStart"/>
      <w:r w:rsidRPr="0056296B">
        <w:rPr>
          <w:rFonts w:eastAsia="Times New Roman"/>
        </w:rPr>
        <w:t>hipogamaglobulinemija</w:t>
      </w:r>
      <w:proofErr w:type="spellEnd"/>
      <w:r w:rsidRPr="0056296B">
        <w:rPr>
          <w:rFonts w:eastAsia="Times New Roman"/>
        </w:rPr>
        <w:t>, įprastinis kintamas imunodeficitas, sunkios kombinuotos imunodeficitinės būklės);</w:t>
      </w:r>
    </w:p>
    <w:p w14:paraId="2EF38893" w14:textId="77777777" w:rsidR="00D20658" w:rsidRPr="0056296B" w:rsidRDefault="00D20658" w:rsidP="00D20658">
      <w:pPr>
        <w:numPr>
          <w:ilvl w:val="0"/>
          <w:numId w:val="3"/>
        </w:numPr>
        <w:rPr>
          <w:rFonts w:eastAsia="Times New Roman"/>
        </w:rPr>
      </w:pPr>
      <w:r w:rsidRPr="0056296B">
        <w:rPr>
          <w:rFonts w:eastAsia="Times New Roman"/>
        </w:rPr>
        <w:t xml:space="preserve">Pacientams, </w:t>
      </w:r>
      <w:bookmarkStart w:id="0" w:name="_Hlk866014"/>
      <w:r w:rsidRPr="0056296B">
        <w:t xml:space="preserve">kuriems yra įgyta antikūnų stoka (antrinio imunodeficito sutrikimas) dėl specifinių ligų ir (arba) gydymo ir kurie serga sunkiomis arba </w:t>
      </w:r>
      <w:bookmarkEnd w:id="0"/>
      <w:r w:rsidRPr="0056296B">
        <w:rPr>
          <w:rFonts w:eastAsia="Times New Roman"/>
        </w:rPr>
        <w:t>pasikartojančiomis infekcijomis.</w:t>
      </w:r>
    </w:p>
    <w:p w14:paraId="4FCB4831" w14:textId="77777777" w:rsidR="00D20658" w:rsidRPr="00845347" w:rsidRDefault="00D20658" w:rsidP="00D20658">
      <w:pPr>
        <w:pStyle w:val="Text"/>
        <w:spacing w:before="0" w:after="0"/>
        <w:rPr>
          <w:color w:val="auto"/>
          <w:sz w:val="22"/>
          <w:szCs w:val="22"/>
          <w:lang w:val="lt-LT"/>
        </w:rPr>
      </w:pPr>
    </w:p>
    <w:p w14:paraId="449D6302" w14:textId="77777777" w:rsidR="00D20658" w:rsidRPr="0056296B" w:rsidRDefault="00D20658" w:rsidP="00D20658">
      <w:pPr>
        <w:jc w:val="both"/>
        <w:rPr>
          <w:rFonts w:eastAsia="Times New Roman"/>
        </w:rPr>
      </w:pPr>
      <w:proofErr w:type="spellStart"/>
      <w:r w:rsidRPr="0056296B">
        <w:rPr>
          <w:rFonts w:eastAsia="Times New Roman"/>
          <w:szCs w:val="20"/>
        </w:rPr>
        <w:t>octagam</w:t>
      </w:r>
      <w:proofErr w:type="spellEnd"/>
      <w:r w:rsidRPr="0056296B">
        <w:rPr>
          <w:rFonts w:eastAsia="Times New Roman"/>
          <w:szCs w:val="20"/>
        </w:rPr>
        <w:t xml:space="preserve"> 10% gali būti gydomi jautrūs suaugusieji, vaikai ir paaugliai (0</w:t>
      </w:r>
      <w:r w:rsidRPr="0056296B">
        <w:rPr>
          <w:rFonts w:eastAsia="Times New Roman"/>
          <w:szCs w:val="20"/>
        </w:rPr>
        <w:noBreakHyphen/>
        <w:t>18 metų), kurie turėjo sąlytį su sergančiuoju tymais arba kuriems yra rizika ateityje turėti sąlytį su sergančiuoju tymais ir kuriems aktyvi vakcinacija nuo tymų draudžiama arba nerekomenduojama.</w:t>
      </w:r>
    </w:p>
    <w:p w14:paraId="64EC0A15" w14:textId="77777777" w:rsidR="00D20658" w:rsidRPr="0056296B" w:rsidRDefault="00D20658" w:rsidP="00D20658">
      <w:pPr>
        <w:rPr>
          <w:rFonts w:eastAsia="Times New Roman"/>
        </w:rPr>
      </w:pPr>
    </w:p>
    <w:p w14:paraId="4E4BB6F9" w14:textId="77777777" w:rsidR="00D20658" w:rsidRPr="0056296B" w:rsidRDefault="00D20658" w:rsidP="00D20658">
      <w:pPr>
        <w:rPr>
          <w:rFonts w:eastAsia="Times New Roman"/>
        </w:rPr>
      </w:pPr>
      <w:proofErr w:type="spellStart"/>
      <w:r w:rsidRPr="0056296B">
        <w:rPr>
          <w:rFonts w:eastAsia="Times New Roman"/>
        </w:rPr>
        <w:t>octagam</w:t>
      </w:r>
      <w:proofErr w:type="spellEnd"/>
      <w:r w:rsidRPr="0056296B">
        <w:rPr>
          <w:rFonts w:eastAsia="Times New Roman"/>
        </w:rPr>
        <w:t xml:space="preserve"> 10%</w:t>
      </w:r>
      <w:r w:rsidRPr="0056296B">
        <w:rPr>
          <w:bCs/>
        </w:rPr>
        <w:t xml:space="preserve"> </w:t>
      </w:r>
      <w:r w:rsidRPr="0056296B">
        <w:rPr>
          <w:rFonts w:eastAsia="Times New Roman"/>
        </w:rPr>
        <w:t>taip pat gali būti vartojamas šioms autoimuninėms ligoms gydyti (</w:t>
      </w:r>
      <w:proofErr w:type="spellStart"/>
      <w:r w:rsidRPr="0056296B">
        <w:rPr>
          <w:rFonts w:eastAsia="Times New Roman"/>
        </w:rPr>
        <w:t>imunomoduliacijai</w:t>
      </w:r>
      <w:proofErr w:type="spellEnd"/>
      <w:r w:rsidRPr="0056296B">
        <w:rPr>
          <w:rFonts w:eastAsia="Times New Roman"/>
        </w:rPr>
        <w:t>):</w:t>
      </w:r>
    </w:p>
    <w:p w14:paraId="49B74526" w14:textId="77777777" w:rsidR="00D20658" w:rsidRPr="0056296B" w:rsidRDefault="00D20658" w:rsidP="00D20658">
      <w:pPr>
        <w:numPr>
          <w:ilvl w:val="0"/>
          <w:numId w:val="4"/>
        </w:numPr>
        <w:rPr>
          <w:rFonts w:eastAsia="Times New Roman"/>
        </w:rPr>
      </w:pPr>
      <w:r w:rsidRPr="0056296B">
        <w:rPr>
          <w:rFonts w:eastAsia="Times New Roman"/>
        </w:rPr>
        <w:t xml:space="preserve">Pacientams, sergantiems imunine </w:t>
      </w:r>
      <w:proofErr w:type="spellStart"/>
      <w:r w:rsidRPr="0056296B">
        <w:rPr>
          <w:rFonts w:eastAsia="Times New Roman"/>
        </w:rPr>
        <w:t>trombocitopenija</w:t>
      </w:r>
      <w:proofErr w:type="spellEnd"/>
      <w:r w:rsidRPr="0056296B">
        <w:rPr>
          <w:rFonts w:eastAsia="Times New Roman"/>
        </w:rPr>
        <w:t xml:space="preserve"> (ITP), būkle, kai organizme trombocitai yra sunaikinami ir dėl to jų kiekis sumažėja, ir šiems pacientams yra padidėjęs nukraujavimo pavojus arba kai prieš chirurgines intervencijas reikia koreguoti trombocitų kiekį;</w:t>
      </w:r>
    </w:p>
    <w:p w14:paraId="16E4A2B7" w14:textId="77777777" w:rsidR="00D20658" w:rsidRPr="0056296B" w:rsidRDefault="00D20658" w:rsidP="00D20658">
      <w:pPr>
        <w:numPr>
          <w:ilvl w:val="0"/>
          <w:numId w:val="4"/>
        </w:numPr>
        <w:rPr>
          <w:rFonts w:eastAsia="Times New Roman"/>
        </w:rPr>
      </w:pPr>
      <w:r w:rsidRPr="0056296B">
        <w:rPr>
          <w:rFonts w:eastAsia="Times New Roman"/>
        </w:rPr>
        <w:t xml:space="preserve">Pacientams, sergantiems </w:t>
      </w:r>
      <w:proofErr w:type="spellStart"/>
      <w:r w:rsidRPr="0056296B">
        <w:rPr>
          <w:rFonts w:eastAsia="Times New Roman"/>
        </w:rPr>
        <w:t>Kavasaki</w:t>
      </w:r>
      <w:proofErr w:type="spellEnd"/>
      <w:r w:rsidRPr="0056296B">
        <w:rPr>
          <w:rFonts w:eastAsia="Times New Roman"/>
        </w:rPr>
        <w:t xml:space="preserve"> </w:t>
      </w:r>
      <w:r w:rsidRPr="0056296B">
        <w:rPr>
          <w:rFonts w:eastAsia="Times New Roman"/>
          <w:i/>
        </w:rPr>
        <w:t>(</w:t>
      </w:r>
      <w:proofErr w:type="spellStart"/>
      <w:r w:rsidRPr="0056296B">
        <w:rPr>
          <w:rFonts w:eastAsia="Times New Roman"/>
          <w:i/>
        </w:rPr>
        <w:t>Kawasaki</w:t>
      </w:r>
      <w:proofErr w:type="spellEnd"/>
      <w:r w:rsidRPr="0056296B">
        <w:rPr>
          <w:rFonts w:eastAsia="Times New Roman"/>
          <w:i/>
        </w:rPr>
        <w:t>)</w:t>
      </w:r>
      <w:r w:rsidRPr="0056296B">
        <w:rPr>
          <w:rFonts w:eastAsia="Times New Roman"/>
        </w:rPr>
        <w:t xml:space="preserve"> liga, </w:t>
      </w:r>
      <w:proofErr w:type="spellStart"/>
      <w:r w:rsidRPr="0056296B">
        <w:rPr>
          <w:rFonts w:eastAsia="Times New Roman"/>
        </w:rPr>
        <w:t>kurisukelia</w:t>
      </w:r>
      <w:proofErr w:type="spellEnd"/>
      <w:r w:rsidRPr="0056296B">
        <w:rPr>
          <w:rFonts w:eastAsia="Times New Roman"/>
        </w:rPr>
        <w:t xml:space="preserve"> įvairių organų uždegimą;</w:t>
      </w:r>
    </w:p>
    <w:p w14:paraId="5C430D23" w14:textId="77777777" w:rsidR="00D20658" w:rsidRPr="0056296B" w:rsidRDefault="00D20658" w:rsidP="00D20658">
      <w:pPr>
        <w:numPr>
          <w:ilvl w:val="0"/>
          <w:numId w:val="4"/>
        </w:numPr>
        <w:rPr>
          <w:rFonts w:eastAsia="Times New Roman"/>
        </w:rPr>
      </w:pPr>
      <w:r w:rsidRPr="0056296B">
        <w:rPr>
          <w:rFonts w:eastAsia="Times New Roman"/>
        </w:rPr>
        <w:t xml:space="preserve">Pacientams, kenčiantiems nuo </w:t>
      </w:r>
      <w:proofErr w:type="spellStart"/>
      <w:r w:rsidRPr="0056296B">
        <w:rPr>
          <w:rFonts w:eastAsia="Times New Roman"/>
        </w:rPr>
        <w:t>Gijeno</w:t>
      </w:r>
      <w:proofErr w:type="spellEnd"/>
      <w:r w:rsidRPr="0056296B">
        <w:rPr>
          <w:rFonts w:eastAsia="Times New Roman"/>
        </w:rPr>
        <w:t>-Bare (</w:t>
      </w:r>
      <w:proofErr w:type="spellStart"/>
      <w:r w:rsidRPr="0056296B">
        <w:rPr>
          <w:rFonts w:eastAsia="Times New Roman"/>
          <w:i/>
        </w:rPr>
        <w:t>Guillain-Barré</w:t>
      </w:r>
      <w:proofErr w:type="spellEnd"/>
      <w:r w:rsidRPr="0056296B">
        <w:rPr>
          <w:rFonts w:eastAsia="Times New Roman"/>
        </w:rPr>
        <w:t>)  sindromo, ligos, kuri gali sukelti tam tikrų nervų sistemos dalių uždegimą;</w:t>
      </w:r>
      <w:bookmarkStart w:id="1" w:name="_Hlk866203"/>
    </w:p>
    <w:p w14:paraId="135BDC92" w14:textId="77777777" w:rsidR="00D20658" w:rsidRPr="0056296B" w:rsidRDefault="00D20658" w:rsidP="00D20658">
      <w:pPr>
        <w:numPr>
          <w:ilvl w:val="0"/>
          <w:numId w:val="4"/>
        </w:numPr>
        <w:rPr>
          <w:rFonts w:eastAsia="Times New Roman"/>
        </w:rPr>
      </w:pPr>
      <w:r w:rsidRPr="0056296B">
        <w:rPr>
          <w:rFonts w:eastAsia="Times New Roman"/>
        </w:rPr>
        <w:lastRenderedPageBreak/>
        <w:t xml:space="preserve">Pacientams, sergantiems lėtine uždegimine </w:t>
      </w:r>
      <w:proofErr w:type="spellStart"/>
      <w:r w:rsidRPr="0056296B">
        <w:rPr>
          <w:rFonts w:eastAsia="Times New Roman"/>
        </w:rPr>
        <w:t>demielinizuojančia</w:t>
      </w:r>
      <w:proofErr w:type="spellEnd"/>
      <w:r w:rsidRPr="0056296B">
        <w:rPr>
          <w:rFonts w:eastAsia="Times New Roman"/>
        </w:rPr>
        <w:t xml:space="preserve"> </w:t>
      </w:r>
      <w:proofErr w:type="spellStart"/>
      <w:r w:rsidRPr="00F107A2">
        <w:rPr>
          <w:rFonts w:eastAsia="Times New Roman"/>
        </w:rPr>
        <w:t>poliradikuloneuropatija</w:t>
      </w:r>
      <w:proofErr w:type="spellEnd"/>
      <w:r w:rsidRPr="0056296B">
        <w:rPr>
          <w:rFonts w:eastAsia="Times New Roman"/>
        </w:rPr>
        <w:t xml:space="preserve"> (LUDP), tam tikras nervų sistemos dalis veikiančia uždegimine liga;</w:t>
      </w:r>
    </w:p>
    <w:p w14:paraId="4629933F" w14:textId="77777777" w:rsidR="00D20658" w:rsidRPr="0056296B" w:rsidRDefault="00D20658" w:rsidP="00D20658">
      <w:pPr>
        <w:numPr>
          <w:ilvl w:val="0"/>
          <w:numId w:val="4"/>
        </w:numPr>
        <w:rPr>
          <w:rFonts w:eastAsia="Times New Roman"/>
        </w:rPr>
      </w:pPr>
      <w:r w:rsidRPr="0056296B">
        <w:rPr>
          <w:rFonts w:eastAsia="Times New Roman"/>
        </w:rPr>
        <w:t xml:space="preserve">Pacientams, sergantiems </w:t>
      </w:r>
      <w:proofErr w:type="spellStart"/>
      <w:r w:rsidRPr="0056296B">
        <w:rPr>
          <w:rFonts w:eastAsia="Times New Roman"/>
        </w:rPr>
        <w:t>daugiažidinine</w:t>
      </w:r>
      <w:proofErr w:type="spellEnd"/>
      <w:r w:rsidRPr="0056296B">
        <w:rPr>
          <w:rFonts w:eastAsia="Times New Roman"/>
        </w:rPr>
        <w:t xml:space="preserve"> motorine neuropatija (DMN), tai būklė, sukelianti lėtinį nervų sistemos periferinių dalių uždegimą, kuriai būdingas rankų ir kojų raumenų  silpnėjimas ir (ar) sustingimas;</w:t>
      </w:r>
      <w:bookmarkEnd w:id="1"/>
    </w:p>
    <w:p w14:paraId="4402B94B" w14:textId="77777777" w:rsidR="00D20658" w:rsidRPr="0056296B" w:rsidRDefault="00D20658" w:rsidP="00D20658">
      <w:pPr>
        <w:numPr>
          <w:ilvl w:val="0"/>
          <w:numId w:val="4"/>
        </w:numPr>
        <w:rPr>
          <w:rFonts w:eastAsia="Times New Roman"/>
        </w:rPr>
      </w:pPr>
      <w:r w:rsidRPr="0056296B">
        <w:rPr>
          <w:rFonts w:eastAsia="Times New Roman"/>
        </w:rPr>
        <w:t xml:space="preserve">Suaugusiems pacientams, sergantiems aktyviu </w:t>
      </w:r>
      <w:proofErr w:type="spellStart"/>
      <w:r w:rsidRPr="0056296B">
        <w:rPr>
          <w:rFonts w:eastAsia="Times New Roman"/>
        </w:rPr>
        <w:t>dermatomiozitu</w:t>
      </w:r>
      <w:proofErr w:type="spellEnd"/>
      <w:r w:rsidRPr="0056296B">
        <w:rPr>
          <w:rFonts w:eastAsia="Times New Roman"/>
        </w:rPr>
        <w:t xml:space="preserve"> (DM) – būkle, kuri sukelia raumenų uždegimą ir odos pakitimus. Tipiniai simptomai yra progresuojantis simetrinis raumenų silpnumas, taip pat tipiniai odos pakitimai, pvz., skirtingų kūno dalių (pvz., akių vokų, skruostų, nosies, nugaros, alkūnių, krumplių) išbėrimas ir žvynuota, grubi bei sausa oda. </w:t>
      </w:r>
      <w:proofErr w:type="spellStart"/>
      <w:r w:rsidRPr="0056296B">
        <w:rPr>
          <w:rFonts w:eastAsia="Times New Roman"/>
        </w:rPr>
        <w:t>octagam</w:t>
      </w:r>
      <w:proofErr w:type="spellEnd"/>
      <w:r w:rsidRPr="0056296B">
        <w:rPr>
          <w:rFonts w:eastAsia="Times New Roman"/>
        </w:rPr>
        <w:t xml:space="preserve"> 10% galima vartoti pacientams, kurie yra gydomi imuninę sistemą slopinančiais vaistais, pvz., kortikosteroidais, arba jeigu jų šiais vaistai gydyti negalima arba jie minėtų vaistų netoleruoja.</w:t>
      </w:r>
    </w:p>
    <w:p w14:paraId="378B512E" w14:textId="77777777" w:rsidR="00D20658" w:rsidRPr="0056296B" w:rsidRDefault="00D20658" w:rsidP="00D20658">
      <w:pPr>
        <w:rPr>
          <w:rFonts w:eastAsia="Times New Roman"/>
        </w:rPr>
      </w:pPr>
    </w:p>
    <w:p w14:paraId="76B630DE" w14:textId="77777777" w:rsidR="00D20658" w:rsidRPr="00D20658" w:rsidRDefault="00D20658" w:rsidP="00D20658">
      <w:pPr>
        <w:pStyle w:val="Antrat1"/>
        <w:spacing w:before="0" w:after="0"/>
        <w:ind w:left="567" w:hanging="567"/>
        <w:rPr>
          <w:rFonts w:ascii="Times New Roman" w:hAnsi="Times New Roman" w:cs="Times New Roman"/>
          <w:b/>
          <w:bCs/>
          <w:color w:val="auto"/>
          <w:sz w:val="22"/>
          <w:szCs w:val="22"/>
        </w:rPr>
      </w:pPr>
      <w:r w:rsidRPr="00D20658">
        <w:rPr>
          <w:rFonts w:ascii="Times New Roman" w:hAnsi="Times New Roman" w:cs="Times New Roman"/>
          <w:b/>
          <w:bCs/>
          <w:color w:val="auto"/>
          <w:sz w:val="22"/>
          <w:szCs w:val="22"/>
        </w:rPr>
        <w:t>2.</w:t>
      </w:r>
      <w:r w:rsidRPr="00D20658">
        <w:rPr>
          <w:rFonts w:ascii="Times New Roman" w:hAnsi="Times New Roman" w:cs="Times New Roman"/>
          <w:b/>
          <w:bCs/>
          <w:color w:val="auto"/>
          <w:sz w:val="22"/>
          <w:szCs w:val="22"/>
        </w:rPr>
        <w:tab/>
        <w:t xml:space="preserve">Kas žinotina prieš vartojant </w:t>
      </w:r>
      <w:proofErr w:type="spellStart"/>
      <w:r w:rsidRPr="00D20658">
        <w:rPr>
          <w:rFonts w:ascii="Times New Roman" w:hAnsi="Times New Roman" w:cs="Times New Roman"/>
          <w:b/>
          <w:bCs/>
          <w:color w:val="auto"/>
          <w:sz w:val="22"/>
          <w:szCs w:val="22"/>
        </w:rPr>
        <w:t>octagam</w:t>
      </w:r>
      <w:proofErr w:type="spellEnd"/>
      <w:r w:rsidRPr="00D20658">
        <w:rPr>
          <w:rFonts w:ascii="Times New Roman" w:hAnsi="Times New Roman" w:cs="Times New Roman"/>
          <w:b/>
          <w:bCs/>
          <w:color w:val="auto"/>
          <w:sz w:val="22"/>
          <w:szCs w:val="22"/>
        </w:rPr>
        <w:t xml:space="preserve"> 10 %</w:t>
      </w:r>
    </w:p>
    <w:p w14:paraId="467DA8B6" w14:textId="77777777" w:rsidR="00D20658" w:rsidRPr="0056296B" w:rsidRDefault="00D20658" w:rsidP="00D20658">
      <w:pPr>
        <w:rPr>
          <w:rFonts w:eastAsia="Times New Roman"/>
        </w:rPr>
      </w:pPr>
    </w:p>
    <w:p w14:paraId="5DBE35E4" w14:textId="77777777" w:rsidR="00D20658" w:rsidRPr="0056296B" w:rsidRDefault="00D20658" w:rsidP="00D20658">
      <w:pPr>
        <w:keepNext/>
        <w:tabs>
          <w:tab w:val="left" w:pos="567"/>
        </w:tabs>
        <w:ind w:left="567" w:hanging="567"/>
        <w:outlineLvl w:val="1"/>
        <w:rPr>
          <w:rFonts w:eastAsia="Times New Roman"/>
          <w:b/>
        </w:rPr>
      </w:pPr>
      <w:proofErr w:type="spellStart"/>
      <w:r w:rsidRPr="0056296B">
        <w:rPr>
          <w:rFonts w:eastAsia="Times New Roman"/>
          <w:b/>
        </w:rPr>
        <w:t>octagam</w:t>
      </w:r>
      <w:proofErr w:type="spellEnd"/>
      <w:r w:rsidRPr="0056296B">
        <w:rPr>
          <w:rFonts w:eastAsia="Times New Roman"/>
          <w:b/>
        </w:rPr>
        <w:t xml:space="preserve"> 10% vartoti negalima</w:t>
      </w:r>
    </w:p>
    <w:p w14:paraId="65265B9F" w14:textId="77777777" w:rsidR="00D20658" w:rsidRPr="0056296B" w:rsidRDefault="00D20658" w:rsidP="00D20658">
      <w:pPr>
        <w:numPr>
          <w:ilvl w:val="0"/>
          <w:numId w:val="4"/>
        </w:numPr>
        <w:rPr>
          <w:rFonts w:eastAsia="Times New Roman"/>
        </w:rPr>
      </w:pPr>
      <w:r w:rsidRPr="0056296B">
        <w:rPr>
          <w:rFonts w:eastAsia="Times New Roman"/>
        </w:rPr>
        <w:t xml:space="preserve">jeigu yra alergija žmogaus imunoglobulinui arba bet kuriai pagalbinei </w:t>
      </w:r>
      <w:proofErr w:type="spellStart"/>
      <w:r w:rsidRPr="0056296B">
        <w:rPr>
          <w:rFonts w:eastAsia="Times New Roman"/>
        </w:rPr>
        <w:t>octagam</w:t>
      </w:r>
      <w:proofErr w:type="spellEnd"/>
      <w:r w:rsidRPr="0056296B">
        <w:rPr>
          <w:rFonts w:eastAsia="Times New Roman"/>
        </w:rPr>
        <w:t xml:space="preserve"> 10 % medžiagai (jos išvardytos 6 skyriuje);</w:t>
      </w:r>
    </w:p>
    <w:p w14:paraId="0B95BCE7" w14:textId="77777777" w:rsidR="00D20658" w:rsidRPr="0056296B" w:rsidRDefault="00D20658" w:rsidP="00D20658">
      <w:pPr>
        <w:numPr>
          <w:ilvl w:val="0"/>
          <w:numId w:val="4"/>
        </w:numPr>
        <w:rPr>
          <w:rFonts w:eastAsia="Times New Roman"/>
        </w:rPr>
      </w:pPr>
      <w:r w:rsidRPr="0056296B">
        <w:rPr>
          <w:rFonts w:eastAsia="Times New Roman"/>
        </w:rPr>
        <w:t>jeigu yra imunoglobulino A (</w:t>
      </w:r>
      <w:proofErr w:type="spellStart"/>
      <w:r w:rsidRPr="0056296B">
        <w:rPr>
          <w:rFonts w:eastAsia="Times New Roman"/>
        </w:rPr>
        <w:t>IgA</w:t>
      </w:r>
      <w:proofErr w:type="spellEnd"/>
      <w:r w:rsidRPr="0056296B">
        <w:rPr>
          <w:rFonts w:eastAsia="Times New Roman"/>
        </w:rPr>
        <w:t xml:space="preserve">) stoka ir jeigu Jūsų organizme susidarė antikūnų prieš </w:t>
      </w:r>
      <w:proofErr w:type="spellStart"/>
      <w:r w:rsidRPr="0056296B">
        <w:rPr>
          <w:rFonts w:eastAsia="Times New Roman"/>
        </w:rPr>
        <w:t>IgA</w:t>
      </w:r>
      <w:proofErr w:type="spellEnd"/>
      <w:r w:rsidRPr="0056296B">
        <w:rPr>
          <w:rFonts w:eastAsia="Times New Roman"/>
        </w:rPr>
        <w:t xml:space="preserve"> tipo imunoglobulinus.</w:t>
      </w:r>
    </w:p>
    <w:p w14:paraId="0A7CB11A" w14:textId="77777777" w:rsidR="00D20658" w:rsidRPr="0056296B" w:rsidRDefault="00D20658" w:rsidP="00D20658">
      <w:pPr>
        <w:rPr>
          <w:rFonts w:eastAsia="Times New Roman"/>
        </w:rPr>
      </w:pPr>
    </w:p>
    <w:p w14:paraId="6CA2FB59" w14:textId="77777777" w:rsidR="00D20658" w:rsidRPr="0056296B" w:rsidRDefault="00D20658" w:rsidP="00D20658">
      <w:pPr>
        <w:keepNext/>
        <w:tabs>
          <w:tab w:val="left" w:pos="567"/>
        </w:tabs>
        <w:ind w:left="567" w:hanging="567"/>
        <w:outlineLvl w:val="1"/>
        <w:rPr>
          <w:rFonts w:eastAsia="Times New Roman"/>
          <w:b/>
        </w:rPr>
      </w:pPr>
      <w:r w:rsidRPr="0056296B">
        <w:rPr>
          <w:rFonts w:eastAsia="Times New Roman"/>
          <w:b/>
        </w:rPr>
        <w:t>Įspėjimai ir atsargumo priemonės</w:t>
      </w:r>
    </w:p>
    <w:p w14:paraId="43917B6B" w14:textId="77777777" w:rsidR="00D20658" w:rsidRPr="0056296B" w:rsidRDefault="00D20658" w:rsidP="00D20658">
      <w:pPr>
        <w:rPr>
          <w:rFonts w:eastAsia="Times New Roman"/>
        </w:rPr>
      </w:pPr>
    </w:p>
    <w:p w14:paraId="3F389BE7" w14:textId="77777777" w:rsidR="00D20658" w:rsidRPr="0056296B" w:rsidRDefault="00D20658" w:rsidP="00D20658">
      <w:pPr>
        <w:autoSpaceDE w:val="0"/>
        <w:autoSpaceDN w:val="0"/>
        <w:adjustRightInd w:val="0"/>
        <w:spacing w:before="120"/>
        <w:rPr>
          <w:bCs/>
        </w:rPr>
      </w:pPr>
      <w:r w:rsidRPr="0056296B">
        <w:rPr>
          <w:rFonts w:eastAsia="Times New Roman"/>
        </w:rPr>
        <w:t xml:space="preserve">Pasitarkite su gydytoju arba vaistininku, prieš pradėdami vartoti </w:t>
      </w:r>
      <w:proofErr w:type="spellStart"/>
      <w:r w:rsidRPr="0056296B">
        <w:rPr>
          <w:rFonts w:eastAsia="Times New Roman"/>
        </w:rPr>
        <w:t>octagam</w:t>
      </w:r>
      <w:proofErr w:type="spellEnd"/>
      <w:r w:rsidRPr="0056296B">
        <w:rPr>
          <w:rFonts w:eastAsia="Times New Roman"/>
        </w:rPr>
        <w:t xml:space="preserve"> 10%.</w:t>
      </w:r>
      <w:r w:rsidRPr="0056296B">
        <w:rPr>
          <w:bCs/>
        </w:rPr>
        <w:t xml:space="preserve"> </w:t>
      </w:r>
    </w:p>
    <w:p w14:paraId="79C1B333" w14:textId="77777777" w:rsidR="00D20658" w:rsidRPr="0056296B" w:rsidRDefault="00D20658" w:rsidP="00D20658">
      <w:pPr>
        <w:pBdr>
          <w:top w:val="single" w:sz="4" w:space="1" w:color="auto"/>
          <w:left w:val="single" w:sz="4" w:space="4" w:color="auto"/>
          <w:bottom w:val="single" w:sz="4" w:space="0" w:color="auto"/>
          <w:right w:val="single" w:sz="4" w:space="4" w:color="auto"/>
        </w:pBdr>
        <w:shd w:val="clear" w:color="auto" w:fill="F3F3F3"/>
        <w:autoSpaceDE w:val="0"/>
        <w:autoSpaceDN w:val="0"/>
        <w:adjustRightInd w:val="0"/>
        <w:spacing w:before="120"/>
        <w:rPr>
          <w:lang w:eastAsia="de-DE"/>
        </w:rPr>
      </w:pPr>
      <w:r w:rsidRPr="0056296B">
        <w:rPr>
          <w:shd w:val="clear" w:color="auto" w:fill="F3F3F3"/>
        </w:rPr>
        <w:t xml:space="preserve">Primygtinai rekomenduojama, kad kiekvieną kartą vartojant </w:t>
      </w:r>
      <w:proofErr w:type="spellStart"/>
      <w:r w:rsidRPr="0056296B">
        <w:rPr>
          <w:shd w:val="clear" w:color="auto" w:fill="F3F3F3"/>
        </w:rPr>
        <w:t>octagam</w:t>
      </w:r>
      <w:proofErr w:type="spellEnd"/>
      <w:r w:rsidRPr="0056296B">
        <w:rPr>
          <w:shd w:val="clear" w:color="auto" w:fill="F3F3F3"/>
        </w:rPr>
        <w:t xml:space="preserve"> 10%, būtų užrašomas vaistinio preparato pavadinimas ir serijos numeris, kad būtų išsaugotas įrašas apie vaistinio preparato seriją.</w:t>
      </w:r>
    </w:p>
    <w:p w14:paraId="170493E8" w14:textId="77777777" w:rsidR="00D20658" w:rsidRPr="0056296B" w:rsidRDefault="00D20658" w:rsidP="00D20658">
      <w:pPr>
        <w:pStyle w:val="Text"/>
        <w:outlineLvl w:val="0"/>
        <w:rPr>
          <w:sz w:val="22"/>
          <w:szCs w:val="22"/>
          <w:lang w:val="lt-LT"/>
        </w:rPr>
      </w:pPr>
    </w:p>
    <w:p w14:paraId="25AADFCF" w14:textId="77777777" w:rsidR="00D20658" w:rsidRPr="0056296B" w:rsidRDefault="00D20658" w:rsidP="00D20658">
      <w:pPr>
        <w:pStyle w:val="Text"/>
        <w:outlineLvl w:val="0"/>
        <w:rPr>
          <w:sz w:val="22"/>
          <w:szCs w:val="22"/>
          <w:lang w:val="lt-LT"/>
        </w:rPr>
      </w:pPr>
      <w:r w:rsidRPr="0056296B">
        <w:rPr>
          <w:sz w:val="22"/>
          <w:szCs w:val="22"/>
          <w:lang w:val="lt-LT"/>
        </w:rPr>
        <w:t>Tam tikros nepageidaujamos reakcijos gali pasireikšti dažniau:</w:t>
      </w:r>
    </w:p>
    <w:p w14:paraId="2758C857" w14:textId="77777777" w:rsidR="00D20658" w:rsidRPr="0056296B" w:rsidRDefault="00D20658" w:rsidP="00D20658">
      <w:pPr>
        <w:pStyle w:val="Text"/>
        <w:numPr>
          <w:ilvl w:val="0"/>
          <w:numId w:val="9"/>
        </w:numPr>
        <w:rPr>
          <w:color w:val="auto"/>
          <w:sz w:val="22"/>
          <w:szCs w:val="22"/>
          <w:lang w:val="lt-LT"/>
        </w:rPr>
      </w:pPr>
      <w:r w:rsidRPr="0056296B">
        <w:rPr>
          <w:color w:val="auto"/>
          <w:sz w:val="22"/>
          <w:szCs w:val="22"/>
          <w:lang w:val="lt-LT"/>
        </w:rPr>
        <w:t>esant dideliam infuzijos greičiui;</w:t>
      </w:r>
    </w:p>
    <w:p w14:paraId="140A77AB" w14:textId="77777777" w:rsidR="00D20658" w:rsidRPr="0056296B" w:rsidRDefault="00D20658" w:rsidP="00D20658">
      <w:pPr>
        <w:pStyle w:val="Text"/>
        <w:numPr>
          <w:ilvl w:val="0"/>
          <w:numId w:val="9"/>
        </w:numPr>
        <w:rPr>
          <w:color w:val="auto"/>
          <w:sz w:val="22"/>
          <w:szCs w:val="22"/>
          <w:lang w:val="lt-LT"/>
        </w:rPr>
      </w:pPr>
      <w:r w:rsidRPr="0056296B">
        <w:rPr>
          <w:color w:val="auto"/>
          <w:sz w:val="22"/>
          <w:szCs w:val="22"/>
          <w:lang w:val="lt-LT"/>
        </w:rPr>
        <w:t xml:space="preserve">kai </w:t>
      </w:r>
      <w:proofErr w:type="spellStart"/>
      <w:r w:rsidRPr="0056296B">
        <w:rPr>
          <w:color w:val="auto"/>
          <w:sz w:val="22"/>
          <w:szCs w:val="22"/>
          <w:lang w:val="lt-LT"/>
        </w:rPr>
        <w:t>octagam</w:t>
      </w:r>
      <w:proofErr w:type="spellEnd"/>
      <w:r w:rsidRPr="0056296B">
        <w:rPr>
          <w:color w:val="auto"/>
          <w:sz w:val="22"/>
          <w:szCs w:val="22"/>
          <w:lang w:val="lt-LT"/>
        </w:rPr>
        <w:t xml:space="preserve"> </w:t>
      </w:r>
      <w:r w:rsidRPr="0056296B">
        <w:rPr>
          <w:bCs/>
          <w:color w:val="auto"/>
          <w:sz w:val="22"/>
          <w:szCs w:val="22"/>
          <w:lang w:val="lt-LT"/>
        </w:rPr>
        <w:t xml:space="preserve">10% </w:t>
      </w:r>
      <w:r w:rsidRPr="0056296B">
        <w:rPr>
          <w:color w:val="auto"/>
          <w:sz w:val="22"/>
          <w:szCs w:val="22"/>
          <w:lang w:val="lt-LT"/>
        </w:rPr>
        <w:t>Jums skiriamas pirmą kartą arba (retais atvejais) kai nuo paskutinio leidimo praėjo nemažai laiko;</w:t>
      </w:r>
    </w:p>
    <w:p w14:paraId="709D883A" w14:textId="77777777" w:rsidR="00D20658" w:rsidRPr="0056296B" w:rsidRDefault="00D20658" w:rsidP="00D20658">
      <w:pPr>
        <w:pStyle w:val="Text"/>
        <w:numPr>
          <w:ilvl w:val="0"/>
          <w:numId w:val="9"/>
        </w:numPr>
        <w:rPr>
          <w:sz w:val="22"/>
          <w:szCs w:val="22"/>
          <w:lang w:val="lt-LT"/>
        </w:rPr>
      </w:pPr>
      <w:bookmarkStart w:id="2" w:name="_Hlk866395"/>
      <w:r w:rsidRPr="0056296B">
        <w:rPr>
          <w:color w:val="auto"/>
          <w:sz w:val="22"/>
          <w:szCs w:val="22"/>
          <w:lang w:val="lt-LT"/>
        </w:rPr>
        <w:t>kai sergate negydoma infekcija arba lėtiniu uždegimu</w:t>
      </w:r>
      <w:bookmarkEnd w:id="2"/>
      <w:r w:rsidRPr="0056296B">
        <w:rPr>
          <w:color w:val="auto"/>
          <w:sz w:val="22"/>
          <w:szCs w:val="22"/>
          <w:lang w:val="lt-LT"/>
        </w:rPr>
        <w:t>.</w:t>
      </w:r>
    </w:p>
    <w:p w14:paraId="6680003F" w14:textId="77777777" w:rsidR="00D20658" w:rsidRPr="0056296B" w:rsidRDefault="00D20658" w:rsidP="00D20658">
      <w:pPr>
        <w:rPr>
          <w:rFonts w:eastAsia="Times New Roman"/>
        </w:rPr>
      </w:pPr>
    </w:p>
    <w:p w14:paraId="57964F5F" w14:textId="77777777" w:rsidR="00D20658" w:rsidRPr="0056296B" w:rsidRDefault="00D20658" w:rsidP="00D20658">
      <w:pPr>
        <w:pStyle w:val="Pagrindinistekstas2"/>
        <w:jc w:val="both"/>
        <w:rPr>
          <w:sz w:val="22"/>
          <w:szCs w:val="22"/>
          <w:lang w:val="lt-LT"/>
        </w:rPr>
      </w:pPr>
      <w:r w:rsidRPr="0056296B">
        <w:rPr>
          <w:sz w:val="22"/>
          <w:szCs w:val="22"/>
          <w:lang w:val="lt-LT"/>
        </w:rPr>
        <w:t xml:space="preserve">Pasireiškus nepageidaujamai reakcijai, reikia sumažinti infuzijos greitį arba ją visiškai nutraukti. Gydymas skiriamas priklausomai nuo nepageidaujamo poveikio sunkumo ir pobūdžio. </w:t>
      </w:r>
    </w:p>
    <w:p w14:paraId="3C6FCB39" w14:textId="77777777" w:rsidR="00D20658" w:rsidRPr="0056296B" w:rsidRDefault="00D20658" w:rsidP="00D20658">
      <w:pPr>
        <w:pStyle w:val="Pagrindinistekstas2"/>
        <w:jc w:val="both"/>
        <w:rPr>
          <w:sz w:val="22"/>
          <w:szCs w:val="22"/>
          <w:lang w:val="lt-LT"/>
        </w:rPr>
      </w:pPr>
    </w:p>
    <w:p w14:paraId="27D43023" w14:textId="77777777" w:rsidR="00D20658" w:rsidRPr="0056296B" w:rsidRDefault="00D20658" w:rsidP="00D20658">
      <w:pPr>
        <w:spacing w:before="120" w:after="60"/>
        <w:jc w:val="both"/>
        <w:outlineLvl w:val="0"/>
        <w:rPr>
          <w:bCs/>
          <w:u w:val="single"/>
        </w:rPr>
      </w:pPr>
      <w:r w:rsidRPr="0056296B">
        <w:rPr>
          <w:bCs/>
          <w:u w:val="single"/>
        </w:rPr>
        <w:t>Aplinkybės ir būklės, didinančios šalutinio poveikio pasireiškimo riziką</w:t>
      </w:r>
    </w:p>
    <w:p w14:paraId="12476DCF" w14:textId="77777777" w:rsidR="00D20658" w:rsidRPr="0056296B" w:rsidRDefault="00D20658" w:rsidP="00D20658">
      <w:pPr>
        <w:pStyle w:val="Text"/>
        <w:numPr>
          <w:ilvl w:val="0"/>
          <w:numId w:val="10"/>
        </w:numPr>
        <w:rPr>
          <w:color w:val="auto"/>
          <w:sz w:val="22"/>
          <w:szCs w:val="22"/>
          <w:lang w:val="lt-LT"/>
        </w:rPr>
      </w:pPr>
      <w:r w:rsidRPr="0056296B">
        <w:rPr>
          <w:color w:val="auto"/>
          <w:sz w:val="22"/>
          <w:szCs w:val="22"/>
          <w:lang w:val="lt-LT"/>
        </w:rPr>
        <w:t xml:space="preserve">Pavartojus </w:t>
      </w:r>
      <w:proofErr w:type="spellStart"/>
      <w:r w:rsidRPr="0056296B">
        <w:rPr>
          <w:color w:val="auto"/>
          <w:sz w:val="22"/>
          <w:szCs w:val="22"/>
          <w:lang w:val="lt-LT"/>
        </w:rPr>
        <w:t>octagam</w:t>
      </w:r>
      <w:proofErr w:type="spellEnd"/>
      <w:r w:rsidRPr="0056296B">
        <w:rPr>
          <w:color w:val="auto"/>
          <w:sz w:val="22"/>
          <w:szCs w:val="22"/>
          <w:lang w:val="lt-LT"/>
        </w:rPr>
        <w:t xml:space="preserve"> 10%, labai retais atvejais gali išsivystyti </w:t>
      </w:r>
      <w:proofErr w:type="spellStart"/>
      <w:r w:rsidRPr="0056296B">
        <w:rPr>
          <w:color w:val="auto"/>
          <w:sz w:val="22"/>
          <w:szCs w:val="22"/>
          <w:lang w:val="lt-LT"/>
        </w:rPr>
        <w:t>tromboemboliniai</w:t>
      </w:r>
      <w:proofErr w:type="spellEnd"/>
      <w:r w:rsidRPr="0056296B">
        <w:rPr>
          <w:color w:val="auto"/>
          <w:sz w:val="22"/>
          <w:szCs w:val="22"/>
          <w:lang w:val="lt-LT"/>
        </w:rPr>
        <w:t xml:space="preserve"> reiškiniai, pvz., širdies smūgis, insultas, giliųjų venų užsikimšimas, pavyzdžiui, blauzdose, arba kraujagyslės užsikimšimas plaučiuose. Tokie reiškiniai dažniau pasitaiko, nors ir labai retai, pacientams, kuriems yra tokių rizikos veiksnių kaip nutukimas, senyvas amžius, aukštas kraujospūdis, cukrinis diabetas, </w:t>
      </w:r>
      <w:proofErr w:type="spellStart"/>
      <w:r w:rsidRPr="0056296B">
        <w:rPr>
          <w:color w:val="auto"/>
          <w:sz w:val="22"/>
          <w:szCs w:val="22"/>
          <w:lang w:val="lt-LT"/>
        </w:rPr>
        <w:t>dermatomiozitas</w:t>
      </w:r>
      <w:proofErr w:type="spellEnd"/>
      <w:r w:rsidRPr="0056296B">
        <w:rPr>
          <w:color w:val="auto"/>
          <w:sz w:val="22"/>
          <w:szCs w:val="22"/>
          <w:lang w:val="lt-LT"/>
        </w:rPr>
        <w:t xml:space="preserve">, anksčiau buvę tokių reiškinių atvejai, užsitęsęs judėjimo apribojimas ir tam tikrų hormonų (pvz., tablečių nuo pastojimo) vartojimas. Užtikrinkite subalansuotą skysčių vartojimą; be to, </w:t>
      </w:r>
      <w:proofErr w:type="spellStart"/>
      <w:r w:rsidRPr="0056296B">
        <w:rPr>
          <w:color w:val="auto"/>
          <w:sz w:val="22"/>
          <w:szCs w:val="22"/>
          <w:lang w:val="lt-LT"/>
        </w:rPr>
        <w:t>octagam</w:t>
      </w:r>
      <w:proofErr w:type="spellEnd"/>
      <w:r w:rsidRPr="0056296B">
        <w:rPr>
          <w:color w:val="auto"/>
          <w:sz w:val="22"/>
          <w:szCs w:val="22"/>
          <w:lang w:val="lt-LT"/>
        </w:rPr>
        <w:t xml:space="preserve"> 10 % reikia lašinti kaip įmanoma lėčiau.</w:t>
      </w:r>
    </w:p>
    <w:p w14:paraId="594C4F6D" w14:textId="77777777" w:rsidR="00D20658" w:rsidRPr="0056296B" w:rsidRDefault="00D20658" w:rsidP="00D20658">
      <w:pPr>
        <w:pStyle w:val="Text"/>
        <w:numPr>
          <w:ilvl w:val="0"/>
          <w:numId w:val="10"/>
        </w:numPr>
        <w:rPr>
          <w:sz w:val="22"/>
          <w:szCs w:val="22"/>
          <w:lang w:val="lt-LT"/>
        </w:rPr>
      </w:pPr>
      <w:r w:rsidRPr="0056296B">
        <w:rPr>
          <w:color w:val="auto"/>
          <w:sz w:val="22"/>
          <w:szCs w:val="22"/>
          <w:lang w:val="lt-LT"/>
        </w:rPr>
        <w:t xml:space="preserve">Jei anksčiau turėjote inkstų sutrikimų arba jei turite tam tikrų rizikos veiksnių, pvz., sergate diabetu, turite antsvorio ar Jums daugiau kaip 65 metai, </w:t>
      </w:r>
      <w:proofErr w:type="spellStart"/>
      <w:r w:rsidRPr="0056296B">
        <w:rPr>
          <w:color w:val="auto"/>
          <w:sz w:val="22"/>
          <w:szCs w:val="22"/>
          <w:lang w:val="lt-LT"/>
        </w:rPr>
        <w:t>octagam</w:t>
      </w:r>
      <w:proofErr w:type="spellEnd"/>
      <w:r w:rsidRPr="0056296B">
        <w:rPr>
          <w:color w:val="auto"/>
          <w:sz w:val="22"/>
          <w:szCs w:val="22"/>
          <w:lang w:val="lt-LT"/>
        </w:rPr>
        <w:t xml:space="preserve"> 10 % turi būti leidžiamas kuo lėčiau, nes tokių rizikos veiksnių turintiems pacientams nustatyta ūminio inkstų nepakankamumo atvejų, nors ir labai retai. Pasakykite savo gydytojui, net jei bet kokia iš pirmiau minėtų aplinkybių yra buvusi Jums anksčiau.</w:t>
      </w:r>
    </w:p>
    <w:p w14:paraId="5F8FEF66" w14:textId="77777777" w:rsidR="00D20658" w:rsidRPr="0056296B" w:rsidRDefault="00D20658" w:rsidP="00D20658">
      <w:pPr>
        <w:pStyle w:val="Text"/>
        <w:numPr>
          <w:ilvl w:val="0"/>
          <w:numId w:val="10"/>
        </w:numPr>
        <w:rPr>
          <w:sz w:val="22"/>
          <w:szCs w:val="22"/>
          <w:lang w:val="lt-LT"/>
        </w:rPr>
      </w:pPr>
      <w:r w:rsidRPr="0056296B">
        <w:rPr>
          <w:color w:val="auto"/>
          <w:sz w:val="22"/>
          <w:szCs w:val="22"/>
          <w:lang w:val="lt-LT"/>
        </w:rPr>
        <w:lastRenderedPageBreak/>
        <w:t xml:space="preserve"> Pacientams, kurių kraujo grupė A, B arba AB, taip pat pacientams, sergantiems </w:t>
      </w:r>
      <w:r w:rsidRPr="0056296B">
        <w:rPr>
          <w:sz w:val="22"/>
          <w:szCs w:val="22"/>
          <w:lang w:val="lt-LT"/>
        </w:rPr>
        <w:t>tam tikromis</w:t>
      </w:r>
      <w:r w:rsidRPr="0056296B">
        <w:rPr>
          <w:color w:val="auto"/>
          <w:sz w:val="22"/>
          <w:szCs w:val="22"/>
          <w:lang w:val="lt-LT"/>
        </w:rPr>
        <w:t xml:space="preserve"> uždegiminėmis ligomis, kyla didesnė rizika, kad vartojant imunoglobulinus bus sunaikinti eritrocitai (tai vadinama </w:t>
      </w:r>
      <w:proofErr w:type="spellStart"/>
      <w:r w:rsidRPr="0056296B">
        <w:rPr>
          <w:color w:val="auto"/>
          <w:sz w:val="22"/>
          <w:szCs w:val="22"/>
          <w:lang w:val="lt-LT"/>
        </w:rPr>
        <w:t>hemolize</w:t>
      </w:r>
      <w:proofErr w:type="spellEnd"/>
      <w:r w:rsidRPr="0056296B">
        <w:rPr>
          <w:color w:val="auto"/>
          <w:sz w:val="22"/>
          <w:szCs w:val="22"/>
          <w:lang w:val="lt-LT"/>
        </w:rPr>
        <w:t xml:space="preserve">). </w:t>
      </w:r>
    </w:p>
    <w:p w14:paraId="2FDFFDFD" w14:textId="77777777" w:rsidR="00D20658" w:rsidRPr="0056296B" w:rsidRDefault="00D20658" w:rsidP="00D20658">
      <w:pPr>
        <w:rPr>
          <w:rFonts w:eastAsia="Times New Roman"/>
        </w:rPr>
      </w:pPr>
    </w:p>
    <w:p w14:paraId="3F1F95E5" w14:textId="77777777" w:rsidR="00D20658" w:rsidRPr="0056296B" w:rsidRDefault="00D20658" w:rsidP="00D20658">
      <w:pPr>
        <w:pStyle w:val="Text"/>
        <w:rPr>
          <w:sz w:val="22"/>
          <w:szCs w:val="22"/>
          <w:lang w:val="lt-LT"/>
        </w:rPr>
      </w:pPr>
      <w:r w:rsidRPr="0056296B">
        <w:rPr>
          <w:sz w:val="22"/>
          <w:szCs w:val="22"/>
          <w:lang w:val="lt-LT"/>
        </w:rPr>
        <w:t>Kada gali reikėti sulėtinti arba nutraukti infuziją?</w:t>
      </w:r>
    </w:p>
    <w:p w14:paraId="39C65ADE" w14:textId="77777777" w:rsidR="00D20658" w:rsidRPr="0056296B" w:rsidRDefault="00D20658" w:rsidP="00D20658">
      <w:pPr>
        <w:numPr>
          <w:ilvl w:val="0"/>
          <w:numId w:val="10"/>
        </w:numPr>
      </w:pPr>
      <w:r w:rsidRPr="0056296B">
        <w:t xml:space="preserve">Retais atvejais po gydymo </w:t>
      </w:r>
      <w:proofErr w:type="spellStart"/>
      <w:r w:rsidRPr="0056296B">
        <w:t>octagam</w:t>
      </w:r>
      <w:proofErr w:type="spellEnd"/>
      <w:r>
        <w:t xml:space="preserve"> 10%</w:t>
      </w:r>
      <w:r w:rsidRPr="0056296B">
        <w:t xml:space="preserve"> gali atsirasti stiprus galvos skausmas ir kaklo </w:t>
      </w:r>
      <w:proofErr w:type="spellStart"/>
      <w:r w:rsidRPr="0056296B">
        <w:t>nejudrumas</w:t>
      </w:r>
      <w:proofErr w:type="spellEnd"/>
      <w:r w:rsidRPr="0056296B">
        <w:t>, trunkantis nuo keleto valandų iki dviejų dienų.</w:t>
      </w:r>
    </w:p>
    <w:p w14:paraId="0998C6FA" w14:textId="77777777" w:rsidR="00D20658" w:rsidRPr="0056296B" w:rsidRDefault="00D20658" w:rsidP="00D20658">
      <w:pPr>
        <w:pStyle w:val="Text"/>
        <w:numPr>
          <w:ilvl w:val="0"/>
          <w:numId w:val="10"/>
        </w:numPr>
        <w:rPr>
          <w:sz w:val="22"/>
          <w:szCs w:val="22"/>
          <w:lang w:val="lt-LT"/>
        </w:rPr>
      </w:pPr>
      <w:r w:rsidRPr="0056296B">
        <w:rPr>
          <w:color w:val="auto"/>
          <w:sz w:val="22"/>
          <w:szCs w:val="22"/>
          <w:lang w:val="lt-LT"/>
        </w:rPr>
        <w:t xml:space="preserve">Alerginės reakcijos yra retos, tačiau gali sukelti anafilaksinį šoką net ir tiems pacientams, kurie anksčiau gydymą toleravo. </w:t>
      </w:r>
      <w:r w:rsidRPr="0056296B">
        <w:rPr>
          <w:snapToGrid w:val="0"/>
          <w:color w:val="auto"/>
          <w:sz w:val="22"/>
          <w:lang w:val="lt-LT"/>
        </w:rPr>
        <w:t>Anafilaksinės reakcijos pasekmės gali būti staigus kraujospūdžio kritimas arba šokas.</w:t>
      </w:r>
    </w:p>
    <w:p w14:paraId="45160D82" w14:textId="77777777" w:rsidR="00D20658" w:rsidRPr="0056296B" w:rsidRDefault="00D20658" w:rsidP="00D20658">
      <w:pPr>
        <w:numPr>
          <w:ilvl w:val="0"/>
          <w:numId w:val="10"/>
        </w:numPr>
      </w:pPr>
      <w:r w:rsidRPr="0056296B">
        <w:t xml:space="preserve">Labai retais atvejais pavartojus imunoglobulinus, įskaitant </w:t>
      </w:r>
      <w:proofErr w:type="spellStart"/>
      <w:r w:rsidRPr="0056296B">
        <w:t>octagam</w:t>
      </w:r>
      <w:proofErr w:type="spellEnd"/>
      <w:r>
        <w:t xml:space="preserve"> 10%</w:t>
      </w:r>
      <w:r w:rsidRPr="0056296B">
        <w:t xml:space="preserve">, gali atsirasti su transfuzija susijęs ūminis plaučių pažeidimas (TRALI). Tai lems su širdimi nesusijusį </w:t>
      </w:r>
      <w:proofErr w:type="spellStart"/>
      <w:r w:rsidRPr="0056296B">
        <w:t>sksyčių</w:t>
      </w:r>
      <w:proofErr w:type="spellEnd"/>
      <w:r w:rsidRPr="0056296B">
        <w:t xml:space="preserve"> susikaupimą plaučiuose. Jūs atpažinsite TRALI iš sunkaus kvėpavimo, įprastinės širdies veiklos ir padidėjusios kūno temperatūros (karščiavimo). Paprastai simptomai atsiranda per 1 – 6 val. nuo gydymo taikymo.</w:t>
      </w:r>
    </w:p>
    <w:p w14:paraId="7A10FFE7" w14:textId="77777777" w:rsidR="00D20658" w:rsidRPr="0056296B" w:rsidRDefault="00D20658" w:rsidP="00D20658">
      <w:pPr>
        <w:pStyle w:val="Text"/>
        <w:spacing w:before="0" w:after="0"/>
        <w:rPr>
          <w:sz w:val="22"/>
          <w:szCs w:val="22"/>
          <w:lang w:val="lt-LT"/>
        </w:rPr>
      </w:pPr>
    </w:p>
    <w:p w14:paraId="79362C49" w14:textId="77777777" w:rsidR="00D20658" w:rsidRPr="0056296B" w:rsidRDefault="00D20658" w:rsidP="00D20658">
      <w:pPr>
        <w:jc w:val="both"/>
      </w:pPr>
      <w:proofErr w:type="spellStart"/>
      <w:r w:rsidRPr="0056296B">
        <w:t>Patebėję</w:t>
      </w:r>
      <w:proofErr w:type="spellEnd"/>
      <w:r w:rsidRPr="0056296B">
        <w:t xml:space="preserve"> tokias reakcijas </w:t>
      </w:r>
      <w:proofErr w:type="spellStart"/>
      <w:r w:rsidRPr="0056296B">
        <w:t>octagam</w:t>
      </w:r>
      <w:proofErr w:type="spellEnd"/>
      <w:r w:rsidRPr="0056296B">
        <w:t xml:space="preserve"> </w:t>
      </w:r>
      <w:r>
        <w:t xml:space="preserve">10% </w:t>
      </w:r>
      <w:r w:rsidRPr="0056296B">
        <w:t>infuzijos metu arba po jos, nedelsiant apie tai pasakykite savo gydytojui arba sveikatos priežiūros specialistui. Jis arba ji nuspręs, ar reikia sumažinti infuzijos normą arba visiškai nutraukti infuziją, arba ar yra reikalingos tolesnės priemonės.</w:t>
      </w:r>
    </w:p>
    <w:p w14:paraId="2E4DF7F6" w14:textId="77777777" w:rsidR="00D20658" w:rsidRPr="0056296B" w:rsidRDefault="00D20658" w:rsidP="00D20658">
      <w:pPr>
        <w:jc w:val="both"/>
      </w:pPr>
    </w:p>
    <w:p w14:paraId="002E738F" w14:textId="77777777" w:rsidR="00D20658" w:rsidRPr="0056296B" w:rsidRDefault="00D20658" w:rsidP="00D20658">
      <w:pPr>
        <w:numPr>
          <w:ilvl w:val="0"/>
          <w:numId w:val="11"/>
        </w:numPr>
        <w:jc w:val="both"/>
      </w:pPr>
      <w:r w:rsidRPr="0056296B">
        <w:t xml:space="preserve">Kartais priėmus sprendimą gydyti imunoglobulinu, pvz., </w:t>
      </w:r>
      <w:proofErr w:type="spellStart"/>
      <w:r w:rsidRPr="0056296B">
        <w:t>octagam</w:t>
      </w:r>
      <w:proofErr w:type="spellEnd"/>
      <w:r>
        <w:t xml:space="preserve"> 10%</w:t>
      </w:r>
      <w:r w:rsidRPr="0056296B">
        <w:t>, sumažėja baltųjų kraujo kūnelių kiekis. Paprastai ši būklė savaime praeina per 1-2 savaites.</w:t>
      </w:r>
    </w:p>
    <w:p w14:paraId="1113EA9A" w14:textId="77777777" w:rsidR="00D20658" w:rsidRPr="0056296B" w:rsidRDefault="00D20658" w:rsidP="00D20658">
      <w:pPr>
        <w:rPr>
          <w:rFonts w:eastAsia="Times New Roman"/>
        </w:rPr>
      </w:pPr>
    </w:p>
    <w:p w14:paraId="441BCB85" w14:textId="77777777" w:rsidR="00D20658" w:rsidRPr="0056296B" w:rsidRDefault="00D20658" w:rsidP="00D20658">
      <w:pPr>
        <w:keepNext/>
        <w:jc w:val="both"/>
        <w:outlineLvl w:val="3"/>
        <w:rPr>
          <w:rFonts w:eastAsia="Times New Roman"/>
          <w:u w:val="single"/>
        </w:rPr>
      </w:pPr>
      <w:r w:rsidRPr="0056296B">
        <w:rPr>
          <w:rFonts w:eastAsia="Times New Roman"/>
          <w:u w:val="single"/>
        </w:rPr>
        <w:t>Saugumas nuo virusų</w:t>
      </w:r>
    </w:p>
    <w:p w14:paraId="795B90A6" w14:textId="77777777" w:rsidR="00D20658" w:rsidRPr="0056296B" w:rsidRDefault="00D20658" w:rsidP="00D20658">
      <w:pPr>
        <w:rPr>
          <w:rFonts w:eastAsia="Times New Roman"/>
        </w:rPr>
      </w:pPr>
      <w:r w:rsidRPr="0056296B">
        <w:rPr>
          <w:rFonts w:eastAsia="Times New Roman"/>
        </w:rPr>
        <w:t xml:space="preserve">Vartojant iš žmogaus kraujo ar plazmos pagamintų preparatų, taikomos tam tikros priemonės, kad būtų išvengta infekcijų perdavimo pacientams. Tai yra: </w:t>
      </w:r>
    </w:p>
    <w:p w14:paraId="48C932D4" w14:textId="77777777" w:rsidR="00D20658" w:rsidRPr="0056296B" w:rsidRDefault="00D20658" w:rsidP="00D20658">
      <w:pPr>
        <w:numPr>
          <w:ilvl w:val="0"/>
          <w:numId w:val="5"/>
        </w:numPr>
        <w:rPr>
          <w:rFonts w:eastAsia="Times New Roman"/>
        </w:rPr>
      </w:pPr>
      <w:r w:rsidRPr="0056296B">
        <w:rPr>
          <w:rFonts w:eastAsia="Times New Roman"/>
        </w:rPr>
        <w:t>kruopštus kraujo ir plazmos donorų atrinkimas, kad būtų neįtraukti tie asmenys, kurie gali būti infekcijos nešiotojai</w:t>
      </w:r>
    </w:p>
    <w:p w14:paraId="69AFD909" w14:textId="77777777" w:rsidR="00D20658" w:rsidRPr="0056296B" w:rsidRDefault="00D20658" w:rsidP="00D20658">
      <w:pPr>
        <w:numPr>
          <w:ilvl w:val="0"/>
          <w:numId w:val="5"/>
        </w:numPr>
        <w:rPr>
          <w:rFonts w:eastAsia="Times New Roman"/>
        </w:rPr>
      </w:pPr>
      <w:r w:rsidRPr="0056296B">
        <w:rPr>
          <w:rFonts w:eastAsia="Times New Roman"/>
        </w:rPr>
        <w:t>kiekvieno donoro plazmos bei bendro plazmos kaupinio tyrimas dėl virusų ar infekcijos požymių</w:t>
      </w:r>
    </w:p>
    <w:p w14:paraId="1A262F4C" w14:textId="77777777" w:rsidR="00D20658" w:rsidRPr="0056296B" w:rsidRDefault="00D20658" w:rsidP="00D20658">
      <w:pPr>
        <w:numPr>
          <w:ilvl w:val="0"/>
          <w:numId w:val="5"/>
        </w:numPr>
        <w:rPr>
          <w:rFonts w:eastAsia="Times New Roman"/>
        </w:rPr>
      </w:pPr>
      <w:r w:rsidRPr="0056296B">
        <w:rPr>
          <w:rFonts w:eastAsia="Times New Roman"/>
        </w:rPr>
        <w:t xml:space="preserve">virusų </w:t>
      </w:r>
      <w:proofErr w:type="spellStart"/>
      <w:r w:rsidRPr="0056296B">
        <w:rPr>
          <w:rFonts w:eastAsia="Times New Roman"/>
        </w:rPr>
        <w:t>inaktyvinimo</w:t>
      </w:r>
      <w:proofErr w:type="spellEnd"/>
      <w:r w:rsidRPr="0056296B">
        <w:rPr>
          <w:rFonts w:eastAsia="Times New Roman"/>
        </w:rPr>
        <w:t xml:space="preserve"> ar pašalinimo procedūrų įdiegimas į kraujo ar plazmos gamybos procesą. </w:t>
      </w:r>
    </w:p>
    <w:p w14:paraId="45F14835" w14:textId="77777777" w:rsidR="00D20658" w:rsidRPr="0056296B" w:rsidRDefault="00D20658" w:rsidP="00D20658">
      <w:pPr>
        <w:rPr>
          <w:rFonts w:eastAsia="Times New Roman"/>
        </w:rPr>
      </w:pPr>
    </w:p>
    <w:p w14:paraId="546BEBAD" w14:textId="77777777" w:rsidR="00D20658" w:rsidRPr="0056296B" w:rsidRDefault="00D20658" w:rsidP="00D20658">
      <w:pPr>
        <w:rPr>
          <w:rFonts w:eastAsia="Times New Roman"/>
        </w:rPr>
      </w:pPr>
      <w:r w:rsidRPr="0056296B">
        <w:rPr>
          <w:rFonts w:eastAsia="Times New Roman"/>
        </w:rPr>
        <w:t xml:space="preserve">Nepaisant to, kai vartojama iš žmogaus kraujo ar plazmos pagamintų preparatų, negalima visiškai atmesti infekcinių ligų, sukeliamų perduoto infekcinio sukėlėjo, galimybės. Tai galima pasakyti ir apie nežinomus ar atsirandančius virusus ir kitus infekcijų sukėlėjų tipus. </w:t>
      </w:r>
    </w:p>
    <w:p w14:paraId="4B3D1E32" w14:textId="77777777" w:rsidR="00D20658" w:rsidRPr="0056296B" w:rsidRDefault="00D20658" w:rsidP="00D20658">
      <w:pPr>
        <w:rPr>
          <w:rFonts w:eastAsia="Times New Roman"/>
        </w:rPr>
      </w:pPr>
    </w:p>
    <w:p w14:paraId="02BC2F8C" w14:textId="77777777" w:rsidR="00D20658" w:rsidRPr="0056296B" w:rsidRDefault="00D20658" w:rsidP="00D20658">
      <w:pPr>
        <w:rPr>
          <w:rFonts w:eastAsia="Times New Roman"/>
        </w:rPr>
      </w:pPr>
      <w:r w:rsidRPr="0056296B">
        <w:rPr>
          <w:rFonts w:eastAsia="Times New Roman"/>
        </w:rPr>
        <w:t xml:space="preserve">Taikomos priemonės laikomos veiksmingomis apsisaugant nuo apvalkalą turinčių virusų, tokių kaip žmogaus imunodeficito virusas (ŽIV), hepatito B virusas ir hepatito C virusas. </w:t>
      </w:r>
    </w:p>
    <w:p w14:paraId="0878B700" w14:textId="77777777" w:rsidR="00D20658" w:rsidRPr="0056296B" w:rsidRDefault="00D20658" w:rsidP="00D20658">
      <w:pPr>
        <w:rPr>
          <w:rFonts w:eastAsia="Times New Roman"/>
        </w:rPr>
      </w:pPr>
    </w:p>
    <w:p w14:paraId="1A1123C4" w14:textId="77777777" w:rsidR="00D20658" w:rsidRPr="0056296B" w:rsidRDefault="00D20658" w:rsidP="00D20658">
      <w:pPr>
        <w:rPr>
          <w:rFonts w:eastAsia="Times New Roman"/>
        </w:rPr>
      </w:pPr>
      <w:r w:rsidRPr="0056296B">
        <w:rPr>
          <w:rFonts w:eastAsia="Times New Roman"/>
        </w:rPr>
        <w:t xml:space="preserve">Priemonės gali būti ne tokios veiksmingos siekiant apsisaugoti nuo apvalkalo neturinčių hepatito A viruso ir </w:t>
      </w:r>
      <w:proofErr w:type="spellStart"/>
      <w:r w:rsidRPr="0056296B">
        <w:rPr>
          <w:rFonts w:eastAsia="Times New Roman"/>
        </w:rPr>
        <w:t>parvoviruso</w:t>
      </w:r>
      <w:proofErr w:type="spellEnd"/>
      <w:r w:rsidRPr="0056296B">
        <w:rPr>
          <w:rFonts w:eastAsia="Times New Roman"/>
        </w:rPr>
        <w:t xml:space="preserve"> B19.</w:t>
      </w:r>
    </w:p>
    <w:p w14:paraId="1E95D97B" w14:textId="77777777" w:rsidR="00D20658" w:rsidRPr="0056296B" w:rsidRDefault="00D20658" w:rsidP="00D20658">
      <w:pPr>
        <w:rPr>
          <w:rFonts w:eastAsia="Times New Roman"/>
        </w:rPr>
      </w:pPr>
    </w:p>
    <w:p w14:paraId="75C5129E" w14:textId="77777777" w:rsidR="00D20658" w:rsidRPr="0056296B" w:rsidRDefault="00D20658" w:rsidP="00D20658">
      <w:pPr>
        <w:rPr>
          <w:rFonts w:eastAsia="Times New Roman"/>
        </w:rPr>
      </w:pPr>
      <w:r w:rsidRPr="0056296B">
        <w:rPr>
          <w:rFonts w:eastAsia="Times New Roman"/>
        </w:rPr>
        <w:t xml:space="preserve">Klinikinis patyrimas rodo, kad hepatito A virusas ar </w:t>
      </w:r>
      <w:proofErr w:type="spellStart"/>
      <w:r w:rsidRPr="0056296B">
        <w:rPr>
          <w:rFonts w:eastAsia="Times New Roman"/>
        </w:rPr>
        <w:t>parvovirusas</w:t>
      </w:r>
      <w:proofErr w:type="spellEnd"/>
      <w:r w:rsidRPr="0056296B">
        <w:rPr>
          <w:rFonts w:eastAsia="Times New Roman"/>
        </w:rPr>
        <w:t xml:space="preserve"> B19 neperduodami su imunoglobulinais; taip pat manoma, kad vaistiniame preparate esantys antikūnai nuo šių virusų apsaugo.</w:t>
      </w:r>
    </w:p>
    <w:p w14:paraId="2468322C" w14:textId="77777777" w:rsidR="00D20658" w:rsidRPr="0056296B" w:rsidRDefault="00D20658" w:rsidP="00D20658">
      <w:pPr>
        <w:rPr>
          <w:rFonts w:eastAsia="Times New Roman"/>
        </w:rPr>
      </w:pPr>
    </w:p>
    <w:p w14:paraId="4C597A1B" w14:textId="77777777" w:rsidR="00D20658" w:rsidRPr="0056296B" w:rsidRDefault="00D20658" w:rsidP="00D20658">
      <w:pPr>
        <w:rPr>
          <w:rFonts w:eastAsia="Times New Roman"/>
          <w:b/>
        </w:rPr>
      </w:pPr>
      <w:r w:rsidRPr="0056296B">
        <w:rPr>
          <w:rFonts w:eastAsia="Times New Roman"/>
          <w:b/>
        </w:rPr>
        <w:t>Vaikams ir paaugliams</w:t>
      </w:r>
    </w:p>
    <w:p w14:paraId="1FAE3986" w14:textId="77777777" w:rsidR="00D20658" w:rsidRPr="0056296B" w:rsidRDefault="00D20658" w:rsidP="00D20658">
      <w:pPr>
        <w:rPr>
          <w:rFonts w:eastAsia="Times New Roman"/>
        </w:rPr>
      </w:pPr>
      <w:r w:rsidRPr="0056296B">
        <w:t>Nėra specifinių ar papildomų įspėjimų ar atsargumo priemonių vaikams ir paaugliams</w:t>
      </w:r>
      <w:r w:rsidRPr="0056296B">
        <w:rPr>
          <w:rFonts w:eastAsia="Times New Roman"/>
        </w:rPr>
        <w:t>.</w:t>
      </w:r>
    </w:p>
    <w:p w14:paraId="79E189BD" w14:textId="77777777" w:rsidR="00D20658" w:rsidRPr="0056296B" w:rsidRDefault="00D20658" w:rsidP="00D20658">
      <w:pPr>
        <w:rPr>
          <w:rFonts w:eastAsia="Times New Roman"/>
        </w:rPr>
      </w:pPr>
    </w:p>
    <w:p w14:paraId="5C6E237A" w14:textId="77777777" w:rsidR="00D20658" w:rsidRPr="0056296B" w:rsidRDefault="00D20658" w:rsidP="00D20658">
      <w:pPr>
        <w:keepNext/>
        <w:tabs>
          <w:tab w:val="left" w:pos="567"/>
        </w:tabs>
        <w:ind w:left="567" w:hanging="567"/>
        <w:outlineLvl w:val="1"/>
        <w:rPr>
          <w:rFonts w:eastAsia="Times New Roman"/>
          <w:b/>
        </w:rPr>
      </w:pPr>
      <w:r w:rsidRPr="0056296B">
        <w:rPr>
          <w:rFonts w:eastAsia="Times New Roman"/>
          <w:b/>
        </w:rPr>
        <w:t xml:space="preserve">Kiti vaistai ir </w:t>
      </w:r>
      <w:proofErr w:type="spellStart"/>
      <w:r w:rsidRPr="0056296B">
        <w:rPr>
          <w:rFonts w:eastAsia="Times New Roman"/>
          <w:b/>
        </w:rPr>
        <w:t>octagam</w:t>
      </w:r>
      <w:proofErr w:type="spellEnd"/>
      <w:r w:rsidRPr="0056296B">
        <w:rPr>
          <w:rFonts w:eastAsia="Times New Roman"/>
          <w:b/>
        </w:rPr>
        <w:t xml:space="preserve"> 10% </w:t>
      </w:r>
    </w:p>
    <w:p w14:paraId="0853D711" w14:textId="77777777" w:rsidR="00D20658" w:rsidRPr="0056296B" w:rsidRDefault="00D20658" w:rsidP="00D20658">
      <w:pPr>
        <w:rPr>
          <w:rFonts w:eastAsia="Times New Roman"/>
        </w:rPr>
      </w:pPr>
    </w:p>
    <w:p w14:paraId="136E4F31" w14:textId="77777777" w:rsidR="00D20658" w:rsidRPr="0056296B" w:rsidRDefault="00D20658" w:rsidP="00D20658">
      <w:pPr>
        <w:rPr>
          <w:rFonts w:eastAsia="Times New Roman"/>
        </w:rPr>
      </w:pPr>
      <w:r w:rsidRPr="0056296B">
        <w:rPr>
          <w:rFonts w:eastAsia="Times New Roman"/>
        </w:rPr>
        <w:t>Jeigu vartojate ar neseniai vartojote kitų vaistų arba dėl to nesate tikri, įskaitant įsigytus be recepto, arba jei Jūs per paskutinius 3 mėnesius skiepijotės, apie tai pasakykite gydytojui arba vaistininkui.</w:t>
      </w:r>
    </w:p>
    <w:p w14:paraId="09E0BE21" w14:textId="77777777" w:rsidR="00D20658" w:rsidRPr="0056296B" w:rsidRDefault="00D20658" w:rsidP="00D20658">
      <w:pPr>
        <w:rPr>
          <w:rFonts w:eastAsia="Times New Roman"/>
        </w:rPr>
      </w:pPr>
    </w:p>
    <w:p w14:paraId="0DEABBBA" w14:textId="77777777" w:rsidR="00D20658" w:rsidRPr="0056296B" w:rsidRDefault="00D20658" w:rsidP="00D20658">
      <w:pPr>
        <w:rPr>
          <w:rFonts w:eastAsia="Times New Roman"/>
        </w:rPr>
      </w:pPr>
      <w:r w:rsidRPr="0056296B">
        <w:rPr>
          <w:rFonts w:eastAsia="Times New Roman"/>
        </w:rPr>
        <w:lastRenderedPageBreak/>
        <w:t>Infuzin</w:t>
      </w:r>
      <w:r>
        <w:rPr>
          <w:rFonts w:eastAsia="Times New Roman"/>
        </w:rPr>
        <w:t>ę</w:t>
      </w:r>
      <w:r w:rsidRPr="0056296B">
        <w:rPr>
          <w:rFonts w:eastAsia="Times New Roman"/>
        </w:rPr>
        <w:t xml:space="preserve"> sistem</w:t>
      </w:r>
      <w:r>
        <w:rPr>
          <w:rFonts w:eastAsia="Times New Roman"/>
        </w:rPr>
        <w:t>ą</w:t>
      </w:r>
      <w:r w:rsidRPr="0056296B">
        <w:rPr>
          <w:rFonts w:eastAsia="Times New Roman"/>
        </w:rPr>
        <w:t xml:space="preserve"> prieš </w:t>
      </w:r>
      <w:proofErr w:type="spellStart"/>
      <w:r>
        <w:rPr>
          <w:rFonts w:eastAsia="Times New Roman"/>
        </w:rPr>
        <w:t>o</w:t>
      </w:r>
      <w:r w:rsidRPr="0056296B">
        <w:rPr>
          <w:rFonts w:eastAsia="Times New Roman"/>
        </w:rPr>
        <w:t>ctagam</w:t>
      </w:r>
      <w:proofErr w:type="spellEnd"/>
      <w:r w:rsidRPr="0056296B">
        <w:rPr>
          <w:rFonts w:eastAsia="Times New Roman"/>
        </w:rPr>
        <w:t xml:space="preserve"> 10% vartojimą ir po jo </w:t>
      </w:r>
      <w:r>
        <w:rPr>
          <w:rFonts w:eastAsia="Times New Roman"/>
        </w:rPr>
        <w:t xml:space="preserve">galima </w:t>
      </w:r>
      <w:r w:rsidRPr="0056296B">
        <w:rPr>
          <w:rFonts w:eastAsia="Times New Roman"/>
        </w:rPr>
        <w:t>praplaut</w:t>
      </w:r>
      <w:r>
        <w:rPr>
          <w:rFonts w:eastAsia="Times New Roman"/>
        </w:rPr>
        <w:t>i 0,9</w:t>
      </w:r>
      <w:r w:rsidRPr="00845347">
        <w:rPr>
          <w:rFonts w:eastAsia="Times New Roman"/>
        </w:rPr>
        <w:t xml:space="preserve"> %</w:t>
      </w:r>
      <w:r w:rsidRPr="0056296B">
        <w:rPr>
          <w:rFonts w:eastAsia="Times New Roman"/>
        </w:rPr>
        <w:t xml:space="preserve"> fiziologiniu natrio chlorido arba 5% </w:t>
      </w:r>
      <w:proofErr w:type="spellStart"/>
      <w:r w:rsidRPr="0056296B">
        <w:rPr>
          <w:rFonts w:eastAsia="Times New Roman"/>
        </w:rPr>
        <w:t>dekstrozės</w:t>
      </w:r>
      <w:proofErr w:type="spellEnd"/>
      <w:r w:rsidRPr="0056296B">
        <w:rPr>
          <w:rFonts w:eastAsia="Times New Roman"/>
        </w:rPr>
        <w:t xml:space="preserve"> tirpalu.</w:t>
      </w:r>
    </w:p>
    <w:p w14:paraId="013089D8" w14:textId="77777777" w:rsidR="00D20658" w:rsidRPr="0056296B" w:rsidRDefault="00D20658" w:rsidP="00D20658">
      <w:pPr>
        <w:rPr>
          <w:rFonts w:eastAsia="Times New Roman"/>
        </w:rPr>
      </w:pPr>
    </w:p>
    <w:p w14:paraId="3E24CA95" w14:textId="77777777" w:rsidR="00D20658" w:rsidRPr="0056296B" w:rsidRDefault="00D20658" w:rsidP="00D20658">
      <w:pPr>
        <w:rPr>
          <w:rFonts w:eastAsia="Times New Roman"/>
        </w:rPr>
      </w:pPr>
      <w:r w:rsidRPr="0056296B">
        <w:rPr>
          <w:rFonts w:eastAsia="Times New Roman"/>
        </w:rPr>
        <w:t>Reik</w:t>
      </w:r>
      <w:r>
        <w:rPr>
          <w:rFonts w:eastAsia="Times New Roman"/>
        </w:rPr>
        <w:t>ia</w:t>
      </w:r>
      <w:r w:rsidRPr="0056296B">
        <w:rPr>
          <w:rFonts w:eastAsia="Times New Roman"/>
        </w:rPr>
        <w:t xml:space="preserve"> vengti kartu vartoti kilpinių diuretikų.</w:t>
      </w:r>
    </w:p>
    <w:p w14:paraId="247C88EE" w14:textId="77777777" w:rsidR="00D20658" w:rsidRPr="0056296B" w:rsidRDefault="00D20658" w:rsidP="00D20658">
      <w:pPr>
        <w:rPr>
          <w:rFonts w:eastAsia="Times New Roman"/>
        </w:rPr>
      </w:pPr>
    </w:p>
    <w:p w14:paraId="589DC663" w14:textId="77777777" w:rsidR="00D20658" w:rsidRPr="0056296B" w:rsidRDefault="00D20658" w:rsidP="00D20658">
      <w:pPr>
        <w:rPr>
          <w:rFonts w:eastAsia="Times New Roman"/>
        </w:rPr>
      </w:pPr>
      <w:proofErr w:type="spellStart"/>
      <w:r w:rsidRPr="0056296B">
        <w:rPr>
          <w:rFonts w:eastAsia="Times New Roman"/>
        </w:rPr>
        <w:t>octagam</w:t>
      </w:r>
      <w:proofErr w:type="spellEnd"/>
      <w:r w:rsidRPr="0056296B">
        <w:rPr>
          <w:rFonts w:eastAsia="Times New Roman"/>
        </w:rPr>
        <w:t xml:space="preserve"> 10% gali sumažinti gyvų susilpnintų vakcinų, tokių kaip tymų, raudonukės, kiaulytės ir vėjaraupių, veiksmingumą. </w:t>
      </w:r>
    </w:p>
    <w:p w14:paraId="37D09916" w14:textId="77777777" w:rsidR="00D20658" w:rsidRPr="0056296B" w:rsidRDefault="00D20658" w:rsidP="00D20658">
      <w:pPr>
        <w:rPr>
          <w:rFonts w:eastAsia="Times New Roman"/>
        </w:rPr>
      </w:pPr>
    </w:p>
    <w:p w14:paraId="588DA1A7" w14:textId="77777777" w:rsidR="00D20658" w:rsidRPr="0056296B" w:rsidRDefault="00D20658" w:rsidP="00D20658">
      <w:pPr>
        <w:pBdr>
          <w:top w:val="single" w:sz="4" w:space="1" w:color="auto"/>
          <w:left w:val="single" w:sz="4" w:space="4" w:color="auto"/>
          <w:bottom w:val="single" w:sz="4" w:space="1" w:color="auto"/>
          <w:right w:val="single" w:sz="4" w:space="4" w:color="auto"/>
        </w:pBdr>
        <w:shd w:val="clear" w:color="auto" w:fill="F2F2F2"/>
        <w:rPr>
          <w:rFonts w:eastAsia="Times New Roman"/>
        </w:rPr>
      </w:pPr>
      <w:r w:rsidRPr="0056296B">
        <w:rPr>
          <w:rFonts w:eastAsia="Times New Roman"/>
        </w:rPr>
        <w:t xml:space="preserve">Po šio vaistinio preparato vartojimo turi praeiti 3 mėnesių laikotarpis iki skiepijimo gyvomis </w:t>
      </w:r>
      <w:proofErr w:type="spellStart"/>
      <w:r w:rsidRPr="0056296B">
        <w:rPr>
          <w:rFonts w:eastAsia="Times New Roman"/>
        </w:rPr>
        <w:t>susilpnintomis</w:t>
      </w:r>
      <w:proofErr w:type="spellEnd"/>
      <w:r w:rsidRPr="0056296B">
        <w:rPr>
          <w:rFonts w:eastAsia="Times New Roman"/>
        </w:rPr>
        <w:t xml:space="preserve"> vakcinomis. Tymų atveju, organizmo gebėjimas reaguoti į skiriamą vakciną gali sutrikti net metus laiko. </w:t>
      </w:r>
    </w:p>
    <w:p w14:paraId="4C7F7A81" w14:textId="77777777" w:rsidR="00D20658" w:rsidRPr="0056296B" w:rsidRDefault="00D20658" w:rsidP="00D20658">
      <w:pPr>
        <w:rPr>
          <w:rFonts w:eastAsia="Times New Roman"/>
        </w:rPr>
      </w:pPr>
    </w:p>
    <w:p w14:paraId="518B83D9" w14:textId="77777777" w:rsidR="00D20658" w:rsidRPr="0056296B" w:rsidRDefault="00D20658" w:rsidP="00D20658">
      <w:pPr>
        <w:pStyle w:val="Text"/>
        <w:spacing w:before="0"/>
        <w:rPr>
          <w:b/>
          <w:color w:val="auto"/>
          <w:sz w:val="22"/>
          <w:szCs w:val="22"/>
          <w:lang w:val="lt-LT"/>
        </w:rPr>
      </w:pPr>
      <w:r w:rsidRPr="0056296B">
        <w:rPr>
          <w:b/>
          <w:color w:val="auto"/>
          <w:sz w:val="22"/>
          <w:szCs w:val="22"/>
          <w:lang w:val="lt-LT"/>
        </w:rPr>
        <w:t>Poveikis kraujo tyrimų rezultatams</w:t>
      </w:r>
    </w:p>
    <w:p w14:paraId="704E05A1" w14:textId="77777777" w:rsidR="00D20658" w:rsidRPr="00845347" w:rsidRDefault="00D20658" w:rsidP="00D20658">
      <w:pPr>
        <w:pStyle w:val="Text2"/>
        <w:tabs>
          <w:tab w:val="clear" w:pos="567"/>
          <w:tab w:val="left" w:pos="0"/>
        </w:tabs>
        <w:ind w:left="0" w:firstLine="0"/>
        <w:rPr>
          <w:i w:val="0"/>
          <w:sz w:val="22"/>
          <w:u w:val="none"/>
          <w:lang w:val="lt-LT"/>
        </w:rPr>
      </w:pPr>
      <w:r w:rsidRPr="00845347">
        <w:rPr>
          <w:i w:val="0"/>
          <w:sz w:val="22"/>
          <w:u w:val="none"/>
          <w:lang w:val="lt-LT"/>
        </w:rPr>
        <w:t xml:space="preserve">Jeigu pavartoję </w:t>
      </w:r>
      <w:proofErr w:type="spellStart"/>
      <w:r w:rsidRPr="00845347">
        <w:rPr>
          <w:i w:val="0"/>
          <w:sz w:val="22"/>
          <w:u w:val="none"/>
          <w:lang w:val="lt-LT"/>
        </w:rPr>
        <w:t>octagam</w:t>
      </w:r>
      <w:proofErr w:type="spellEnd"/>
      <w:r w:rsidRPr="00845347">
        <w:rPr>
          <w:i w:val="0"/>
          <w:sz w:val="22"/>
          <w:u w:val="none"/>
          <w:lang w:val="lt-LT"/>
        </w:rPr>
        <w:t xml:space="preserve"> 10%, duodate kraujo tyrimams, informuokite asmenį, imantį kraują, arba gydytoją, jog vartojate žmogaus normalųjį imunoglobuliną, nes tai gali įtakoti tyrimo rezultatus.</w:t>
      </w:r>
    </w:p>
    <w:p w14:paraId="7C3ADD9B" w14:textId="77777777" w:rsidR="00D20658" w:rsidRPr="0056296B" w:rsidRDefault="00D20658" w:rsidP="00D20658">
      <w:pPr>
        <w:rPr>
          <w:rFonts w:eastAsia="Times New Roman"/>
        </w:rPr>
      </w:pPr>
    </w:p>
    <w:p w14:paraId="795487B4" w14:textId="77777777" w:rsidR="00D20658" w:rsidRPr="0056296B" w:rsidRDefault="00D20658" w:rsidP="00D20658">
      <w:pPr>
        <w:keepNext/>
        <w:jc w:val="both"/>
        <w:outlineLvl w:val="3"/>
        <w:rPr>
          <w:rFonts w:eastAsia="Times New Roman"/>
          <w:u w:val="single"/>
        </w:rPr>
      </w:pPr>
      <w:r w:rsidRPr="0056296B">
        <w:rPr>
          <w:rFonts w:eastAsia="Times New Roman"/>
          <w:u w:val="single"/>
        </w:rPr>
        <w:t>Gliukozės kraujyje tyrimai</w:t>
      </w:r>
    </w:p>
    <w:p w14:paraId="3AE70318" w14:textId="77777777" w:rsidR="00D20658" w:rsidRPr="0056296B" w:rsidRDefault="00D20658" w:rsidP="00D20658">
      <w:pPr>
        <w:rPr>
          <w:rFonts w:eastAsia="Times New Roman"/>
        </w:rPr>
      </w:pPr>
      <w:r w:rsidRPr="0056296B">
        <w:rPr>
          <w:rFonts w:eastAsia="Times New Roman"/>
        </w:rPr>
        <w:t xml:space="preserve">Kai kurios gliukozės koncentraciją kraujyje nustatančios sistemos (vadinamos </w:t>
      </w:r>
      <w:proofErr w:type="spellStart"/>
      <w:r w:rsidRPr="0056296B">
        <w:rPr>
          <w:rFonts w:eastAsia="Times New Roman"/>
        </w:rPr>
        <w:t>gliukometrais</w:t>
      </w:r>
      <w:proofErr w:type="spellEnd"/>
      <w:r w:rsidRPr="0056296B">
        <w:rPr>
          <w:rFonts w:eastAsia="Times New Roman"/>
        </w:rPr>
        <w:t xml:space="preserve">) </w:t>
      </w:r>
      <w:proofErr w:type="spellStart"/>
      <w:r w:rsidRPr="0056296B">
        <w:rPr>
          <w:rFonts w:eastAsia="Times New Roman"/>
        </w:rPr>
        <w:t>octagam</w:t>
      </w:r>
      <w:proofErr w:type="spellEnd"/>
      <w:r w:rsidRPr="0056296B">
        <w:rPr>
          <w:rFonts w:eastAsia="Times New Roman"/>
        </w:rPr>
        <w:t xml:space="preserve"> 10 % sudėtyje esančią </w:t>
      </w:r>
      <w:proofErr w:type="spellStart"/>
      <w:r w:rsidRPr="0056296B">
        <w:rPr>
          <w:rFonts w:eastAsia="Times New Roman"/>
        </w:rPr>
        <w:t>maltozę</w:t>
      </w:r>
      <w:proofErr w:type="spellEnd"/>
      <w:r w:rsidRPr="0056296B">
        <w:rPr>
          <w:rFonts w:eastAsia="Times New Roman"/>
        </w:rPr>
        <w:t xml:space="preserve"> neteisingai palaiko gliukoze. Dėl to gali būti neteisingai registruojama padidėjusi gliukozės koncentracija infuzijos metu ar per maždaug 15 valandų po infuzijos, dėl ko gali būti neteisingai paskirtas insulinas ir sukelta gyvybei pavojinga ar net mirtina hipoglikemija (</w:t>
      </w:r>
      <w:proofErr w:type="spellStart"/>
      <w:r w:rsidRPr="0056296B">
        <w:rPr>
          <w:rFonts w:eastAsia="Times New Roman"/>
        </w:rPr>
        <w:t>t.y</w:t>
      </w:r>
      <w:proofErr w:type="spellEnd"/>
      <w:r w:rsidRPr="0056296B">
        <w:rPr>
          <w:rFonts w:eastAsia="Times New Roman"/>
        </w:rPr>
        <w:t xml:space="preserve">. sumažėjusi gliukozės koncentracija kraujyje). </w:t>
      </w:r>
    </w:p>
    <w:p w14:paraId="4B6E8F8D" w14:textId="77777777" w:rsidR="00D20658" w:rsidRPr="0056296B" w:rsidRDefault="00D20658" w:rsidP="00D20658">
      <w:pPr>
        <w:rPr>
          <w:rFonts w:eastAsia="Times New Roman"/>
        </w:rPr>
      </w:pPr>
    </w:p>
    <w:p w14:paraId="6B85FA46" w14:textId="77777777" w:rsidR="00D20658" w:rsidRPr="0056296B" w:rsidRDefault="00D20658" w:rsidP="00D20658">
      <w:pPr>
        <w:rPr>
          <w:rFonts w:eastAsia="Times New Roman"/>
        </w:rPr>
      </w:pPr>
      <w:r w:rsidRPr="0056296B">
        <w:rPr>
          <w:rFonts w:eastAsia="Times New Roman"/>
        </w:rPr>
        <w:t xml:space="preserve">Taip pat tikroji hipoglikemija gali būti negydoma, jei hipoglikeminę būklę maskuoja klaidingi duomenys, rodantys gliukozės koncentracijos padidėjimą. </w:t>
      </w:r>
    </w:p>
    <w:p w14:paraId="0DDF3868" w14:textId="77777777" w:rsidR="00D20658" w:rsidRPr="0056296B" w:rsidRDefault="00D20658" w:rsidP="00D20658">
      <w:pPr>
        <w:rPr>
          <w:rFonts w:eastAsia="Times New Roman"/>
        </w:rPr>
      </w:pPr>
    </w:p>
    <w:p w14:paraId="4783B3B0" w14:textId="77777777" w:rsidR="00D20658" w:rsidRPr="0056296B" w:rsidRDefault="00D20658" w:rsidP="00D20658">
      <w:pPr>
        <w:rPr>
          <w:rFonts w:eastAsia="Times New Roman"/>
          <w:b/>
        </w:rPr>
      </w:pPr>
      <w:r w:rsidRPr="0056296B">
        <w:rPr>
          <w:rFonts w:eastAsia="Times New Roman"/>
          <w:b/>
        </w:rPr>
        <w:t xml:space="preserve">Todėl, vartojant </w:t>
      </w:r>
      <w:proofErr w:type="spellStart"/>
      <w:r w:rsidRPr="0056296B">
        <w:rPr>
          <w:rFonts w:eastAsia="Times New Roman"/>
          <w:b/>
        </w:rPr>
        <w:t>octagam</w:t>
      </w:r>
      <w:proofErr w:type="spellEnd"/>
      <w:r w:rsidRPr="0056296B">
        <w:rPr>
          <w:rFonts w:eastAsia="Times New Roman"/>
          <w:b/>
        </w:rPr>
        <w:t xml:space="preserve"> 10% ar kitų vaistinių preparatų, kurių sudėtyje yra </w:t>
      </w:r>
      <w:proofErr w:type="spellStart"/>
      <w:r w:rsidRPr="0056296B">
        <w:rPr>
          <w:rFonts w:eastAsia="Times New Roman"/>
          <w:b/>
        </w:rPr>
        <w:t>maltozės</w:t>
      </w:r>
      <w:proofErr w:type="spellEnd"/>
      <w:r w:rsidRPr="0056296B">
        <w:rPr>
          <w:rFonts w:eastAsia="Times New Roman"/>
          <w:b/>
        </w:rPr>
        <w:t xml:space="preserve">, gliukozės koncentraciją kraujyje reikia tirti naudojant gliukozei specifinius metodus. Sistemų, naudojančių  gliukozės </w:t>
      </w:r>
      <w:proofErr w:type="spellStart"/>
      <w:r w:rsidRPr="0056296B">
        <w:rPr>
          <w:rFonts w:eastAsia="Times New Roman"/>
          <w:b/>
        </w:rPr>
        <w:t>dehidrogenazės</w:t>
      </w:r>
      <w:proofErr w:type="spellEnd"/>
      <w:r w:rsidRPr="0056296B">
        <w:rPr>
          <w:rFonts w:eastAsia="Times New Roman"/>
          <w:b/>
        </w:rPr>
        <w:t xml:space="preserve"> </w:t>
      </w:r>
      <w:proofErr w:type="spellStart"/>
      <w:r w:rsidRPr="0056296B">
        <w:rPr>
          <w:rFonts w:eastAsia="Times New Roman"/>
          <w:b/>
        </w:rPr>
        <w:t>pirolokvinolinekvinono</w:t>
      </w:r>
      <w:proofErr w:type="spellEnd"/>
      <w:r w:rsidRPr="0056296B">
        <w:rPr>
          <w:rFonts w:eastAsia="Times New Roman"/>
          <w:b/>
        </w:rPr>
        <w:t xml:space="preserve"> (GDH-PQQ) ar gliukozės-die-</w:t>
      </w:r>
      <w:proofErr w:type="spellStart"/>
      <w:r w:rsidRPr="0056296B">
        <w:rPr>
          <w:rFonts w:eastAsia="Times New Roman"/>
          <w:b/>
        </w:rPr>
        <w:t>oksidoreduktazės</w:t>
      </w:r>
      <w:proofErr w:type="spellEnd"/>
      <w:r w:rsidRPr="0056296B">
        <w:rPr>
          <w:rFonts w:eastAsia="Times New Roman"/>
          <w:b/>
        </w:rPr>
        <w:t xml:space="preserve"> nustatymo metodus, naudoti negalima.</w:t>
      </w:r>
    </w:p>
    <w:p w14:paraId="229152D6" w14:textId="77777777" w:rsidR="00D20658" w:rsidRPr="0056296B" w:rsidRDefault="00D20658" w:rsidP="00D20658">
      <w:pPr>
        <w:rPr>
          <w:rFonts w:eastAsia="Times New Roman"/>
        </w:rPr>
      </w:pPr>
    </w:p>
    <w:p w14:paraId="3C23A4CC" w14:textId="77777777" w:rsidR="00D20658" w:rsidRPr="0056296B" w:rsidRDefault="00D20658" w:rsidP="00D20658">
      <w:pPr>
        <w:rPr>
          <w:rFonts w:eastAsia="Times New Roman"/>
        </w:rPr>
      </w:pPr>
      <w:r w:rsidRPr="0056296B">
        <w:rPr>
          <w:rFonts w:eastAsia="Times New Roman"/>
        </w:rPr>
        <w:t xml:space="preserve">Reikia atidžiai perskaityti gliukozės koncentracijos kraujyje nustatymo sistemos, įskaitant tyrimui skirtas juosteles, preparato informaciją tam, kad būtų įsitikinta, kad sistema yra tinkama naudoti, kai vartojama </w:t>
      </w:r>
      <w:proofErr w:type="spellStart"/>
      <w:r w:rsidRPr="0056296B">
        <w:rPr>
          <w:rFonts w:eastAsia="Times New Roman"/>
        </w:rPr>
        <w:t>parenteralinių</w:t>
      </w:r>
      <w:proofErr w:type="spellEnd"/>
      <w:r w:rsidRPr="0056296B">
        <w:rPr>
          <w:rFonts w:eastAsia="Times New Roman"/>
        </w:rPr>
        <w:t xml:space="preserve"> vaistinių preparatų, kurių sudėtyje yra </w:t>
      </w:r>
      <w:proofErr w:type="spellStart"/>
      <w:r w:rsidRPr="0056296B">
        <w:rPr>
          <w:rFonts w:eastAsia="Times New Roman"/>
        </w:rPr>
        <w:t>maltozės</w:t>
      </w:r>
      <w:proofErr w:type="spellEnd"/>
      <w:r w:rsidRPr="0056296B">
        <w:rPr>
          <w:rFonts w:eastAsia="Times New Roman"/>
        </w:rPr>
        <w:t xml:space="preserve">. Jei iškyla abejonių, kreipkitės į gydytoją, kad būtų įsitikinta, kad sistema yra tinkama naudoti, kai vartojama </w:t>
      </w:r>
      <w:proofErr w:type="spellStart"/>
      <w:r w:rsidRPr="0056296B">
        <w:rPr>
          <w:rFonts w:eastAsia="Times New Roman"/>
        </w:rPr>
        <w:t>parenteralinių</w:t>
      </w:r>
      <w:proofErr w:type="spellEnd"/>
      <w:r w:rsidRPr="0056296B">
        <w:rPr>
          <w:rFonts w:eastAsia="Times New Roman"/>
        </w:rPr>
        <w:t xml:space="preserve"> vaistinių preparatų, kurių sudėtyje yra </w:t>
      </w:r>
      <w:proofErr w:type="spellStart"/>
      <w:r w:rsidRPr="0056296B">
        <w:rPr>
          <w:rFonts w:eastAsia="Times New Roman"/>
        </w:rPr>
        <w:t>maltozės</w:t>
      </w:r>
      <w:proofErr w:type="spellEnd"/>
      <w:r w:rsidRPr="0056296B">
        <w:rPr>
          <w:rFonts w:eastAsia="Times New Roman"/>
        </w:rPr>
        <w:t>.</w:t>
      </w:r>
    </w:p>
    <w:p w14:paraId="3E7603C5" w14:textId="77777777" w:rsidR="00D20658" w:rsidRPr="0056296B" w:rsidRDefault="00D20658" w:rsidP="00D20658">
      <w:pPr>
        <w:rPr>
          <w:rFonts w:eastAsia="Times New Roman"/>
        </w:rPr>
      </w:pPr>
    </w:p>
    <w:p w14:paraId="507B785A" w14:textId="77777777" w:rsidR="00D20658" w:rsidRPr="0056296B" w:rsidRDefault="00D20658" w:rsidP="00D20658">
      <w:pPr>
        <w:rPr>
          <w:rFonts w:eastAsia="Times New Roman"/>
          <w:b/>
        </w:rPr>
      </w:pPr>
      <w:proofErr w:type="spellStart"/>
      <w:r w:rsidRPr="0056296B">
        <w:rPr>
          <w:rFonts w:eastAsia="Times New Roman"/>
          <w:b/>
        </w:rPr>
        <w:t>octagam</w:t>
      </w:r>
      <w:proofErr w:type="spellEnd"/>
      <w:r w:rsidRPr="0056296B">
        <w:rPr>
          <w:rFonts w:eastAsia="Times New Roman"/>
          <w:b/>
        </w:rPr>
        <w:t xml:space="preserve"> 10% vartojimas su maistu, gėrimais ir alkoholiu</w:t>
      </w:r>
    </w:p>
    <w:p w14:paraId="2BC50218" w14:textId="77777777" w:rsidR="00D20658" w:rsidRPr="0056296B" w:rsidRDefault="00D20658" w:rsidP="00D20658">
      <w:pPr>
        <w:rPr>
          <w:rFonts w:eastAsia="Times New Roman"/>
        </w:rPr>
      </w:pPr>
      <w:r w:rsidRPr="0056296B">
        <w:rPr>
          <w:rFonts w:eastAsia="Times New Roman"/>
        </w:rPr>
        <w:t xml:space="preserve">Nepastebėta jokios sąveikos. Naudojant </w:t>
      </w:r>
      <w:proofErr w:type="spellStart"/>
      <w:r w:rsidRPr="0056296B">
        <w:rPr>
          <w:rFonts w:eastAsia="Times New Roman"/>
        </w:rPr>
        <w:t>octagam</w:t>
      </w:r>
      <w:proofErr w:type="spellEnd"/>
      <w:r w:rsidRPr="0056296B">
        <w:rPr>
          <w:rFonts w:eastAsia="Times New Roman"/>
        </w:rPr>
        <w:t xml:space="preserve"> 10 % reikia atsižvelgti į pakankamą hidrataciją prieš infuziją.</w:t>
      </w:r>
    </w:p>
    <w:p w14:paraId="3FEE0DB0" w14:textId="77777777" w:rsidR="00D20658" w:rsidRPr="0056296B" w:rsidRDefault="00D20658" w:rsidP="00D20658">
      <w:pPr>
        <w:rPr>
          <w:rFonts w:eastAsia="Times New Roman"/>
        </w:rPr>
      </w:pPr>
    </w:p>
    <w:p w14:paraId="2A8FF0E8" w14:textId="77777777" w:rsidR="00D20658" w:rsidRPr="0056296B" w:rsidRDefault="00D20658" w:rsidP="00D20658">
      <w:pPr>
        <w:keepNext/>
        <w:tabs>
          <w:tab w:val="left" w:pos="567"/>
        </w:tabs>
        <w:ind w:left="567" w:hanging="567"/>
        <w:outlineLvl w:val="1"/>
        <w:rPr>
          <w:rFonts w:eastAsia="Times New Roman"/>
          <w:b/>
        </w:rPr>
      </w:pPr>
      <w:r w:rsidRPr="0056296B">
        <w:rPr>
          <w:rFonts w:eastAsia="Times New Roman"/>
          <w:b/>
        </w:rPr>
        <w:t>Nėštumas, žindymo laikotarpis ir vaisingumas</w:t>
      </w:r>
    </w:p>
    <w:p w14:paraId="6F19B132" w14:textId="77777777" w:rsidR="00D20658" w:rsidRPr="0056296B" w:rsidRDefault="00D20658" w:rsidP="00D20658">
      <w:pPr>
        <w:rPr>
          <w:rFonts w:eastAsia="Times New Roman"/>
        </w:rPr>
      </w:pPr>
    </w:p>
    <w:p w14:paraId="47AFBEDA" w14:textId="77777777" w:rsidR="00D20658" w:rsidRPr="0056296B" w:rsidRDefault="00D20658" w:rsidP="00D20658">
      <w:pPr>
        <w:rPr>
          <w:rFonts w:eastAsia="Times New Roman"/>
        </w:rPr>
      </w:pPr>
      <w:r w:rsidRPr="0056296B">
        <w:rPr>
          <w:rFonts w:eastAsia="Times New Roman"/>
        </w:rPr>
        <w:t xml:space="preserve">Jeigu esate nėščia, žindote kūdikį, manote, kad galbūt esate nėščia arba planuojate pastoti, tai prieš vartodama šį vaistą pasitarkite su gydytoju arba vaistininku. </w:t>
      </w:r>
    </w:p>
    <w:p w14:paraId="3C399C6B" w14:textId="77777777" w:rsidR="00D20658" w:rsidRPr="0056296B" w:rsidRDefault="00D20658" w:rsidP="00D20658">
      <w:pPr>
        <w:rPr>
          <w:rFonts w:eastAsia="Times New Roman"/>
        </w:rPr>
      </w:pPr>
    </w:p>
    <w:p w14:paraId="09328BF1" w14:textId="77777777" w:rsidR="00D20658" w:rsidRPr="0056296B" w:rsidRDefault="00D20658" w:rsidP="00D20658">
      <w:pPr>
        <w:rPr>
          <w:rFonts w:eastAsia="Times New Roman"/>
        </w:rPr>
      </w:pPr>
      <w:r w:rsidRPr="0056296B">
        <w:rPr>
          <w:rFonts w:eastAsia="Times New Roman"/>
        </w:rPr>
        <w:t xml:space="preserve">Kontroliuojamais klinikiniais tyrimais nenustatyta, ar preparatas saugus nėštumo laikotarpiu, todėl nėščiosioms ir žindyvėms jį vartoti reikia atsargiai. </w:t>
      </w:r>
      <w:r w:rsidRPr="0056296B">
        <w:t xml:space="preserve">Nurodoma, kad </w:t>
      </w:r>
      <w:proofErr w:type="spellStart"/>
      <w:r w:rsidRPr="0056296B">
        <w:t>i.v</w:t>
      </w:r>
      <w:proofErr w:type="spellEnd"/>
      <w:r w:rsidRPr="0056296B">
        <w:t xml:space="preserve">. </w:t>
      </w:r>
      <w:proofErr w:type="spellStart"/>
      <w:r w:rsidRPr="0056296B">
        <w:t>Ig</w:t>
      </w:r>
      <w:proofErr w:type="spellEnd"/>
      <w:r w:rsidRPr="0056296B">
        <w:t xml:space="preserve"> preparatai </w:t>
      </w:r>
      <w:r w:rsidRPr="0056296B">
        <w:rPr>
          <w:rFonts w:eastAsia="Times New Roman"/>
        </w:rPr>
        <w:t>pereina per placentą</w:t>
      </w:r>
      <w:r w:rsidRPr="0056296B">
        <w:t>, ypač trečiame nėštumo trimestre.</w:t>
      </w:r>
      <w:r w:rsidRPr="0056296B">
        <w:rPr>
          <w:rFonts w:eastAsia="Times New Roman"/>
        </w:rPr>
        <w:t xml:space="preserve"> Klinikinė imunoglobulinų vartojimo patirtis rodo, kad imunoglobulinai neturi žalingos įtakos nėštumo eigai, nekenkia nei vaisiui, nei naujagimiui. </w:t>
      </w:r>
    </w:p>
    <w:p w14:paraId="732F5292" w14:textId="77777777" w:rsidR="00D20658" w:rsidRPr="0056296B" w:rsidRDefault="00D20658" w:rsidP="00D20658">
      <w:pPr>
        <w:rPr>
          <w:rFonts w:eastAsia="Times New Roman"/>
        </w:rPr>
      </w:pPr>
    </w:p>
    <w:p w14:paraId="797FA9D1" w14:textId="77777777" w:rsidR="00D20658" w:rsidRPr="0056296B" w:rsidRDefault="00D20658" w:rsidP="00D20658">
      <w:pPr>
        <w:rPr>
          <w:rFonts w:eastAsia="Times New Roman"/>
        </w:rPr>
      </w:pPr>
      <w:r w:rsidRPr="0056296B">
        <w:rPr>
          <w:rFonts w:eastAsia="Times New Roman"/>
        </w:rPr>
        <w:t xml:space="preserve">Imunoglobulinai išsiskiria į motinos pieną. </w:t>
      </w:r>
      <w:r w:rsidRPr="0056296B">
        <w:t>Neigiamo poveikio žindomiems naujagimiams / kūdikiams nesitikima</w:t>
      </w:r>
      <w:r w:rsidRPr="0056296B">
        <w:rPr>
          <w:rFonts w:eastAsia="Times New Roman"/>
        </w:rPr>
        <w:t>.</w:t>
      </w:r>
    </w:p>
    <w:p w14:paraId="31A29DA7" w14:textId="77777777" w:rsidR="00D20658" w:rsidRPr="0056296B" w:rsidRDefault="00D20658" w:rsidP="00D20658">
      <w:pPr>
        <w:rPr>
          <w:rFonts w:eastAsia="Times New Roman"/>
        </w:rPr>
      </w:pPr>
      <w:r w:rsidRPr="0056296B">
        <w:rPr>
          <w:rFonts w:eastAsia="Times New Roman"/>
        </w:rPr>
        <w:t>Klinikinė patirtis leidžia manyti, kad nėra tikėtinas imunoglobulinų neigiamas poveikis vaisingumui.</w:t>
      </w:r>
    </w:p>
    <w:p w14:paraId="4686EAB5" w14:textId="77777777" w:rsidR="00D20658" w:rsidRPr="0056296B" w:rsidRDefault="00D20658" w:rsidP="00D20658">
      <w:pPr>
        <w:rPr>
          <w:rFonts w:eastAsia="Times New Roman"/>
        </w:rPr>
      </w:pPr>
    </w:p>
    <w:p w14:paraId="40E6EFD4" w14:textId="77777777" w:rsidR="00D20658" w:rsidRPr="0056296B" w:rsidRDefault="00D20658" w:rsidP="00D20658">
      <w:pPr>
        <w:keepNext/>
        <w:tabs>
          <w:tab w:val="left" w:pos="567"/>
        </w:tabs>
        <w:ind w:left="567" w:hanging="567"/>
        <w:outlineLvl w:val="1"/>
        <w:rPr>
          <w:rFonts w:eastAsia="Times New Roman"/>
          <w:b/>
        </w:rPr>
      </w:pPr>
      <w:r w:rsidRPr="0056296B">
        <w:rPr>
          <w:rFonts w:eastAsia="Times New Roman"/>
          <w:b/>
        </w:rPr>
        <w:lastRenderedPageBreak/>
        <w:t>Vairavimas ir mechanizmų valdymas</w:t>
      </w:r>
    </w:p>
    <w:p w14:paraId="768B7C31" w14:textId="77777777" w:rsidR="00D20658" w:rsidRPr="0056296B" w:rsidRDefault="00D20658" w:rsidP="00D20658">
      <w:pPr>
        <w:rPr>
          <w:rFonts w:eastAsia="Times New Roman"/>
        </w:rPr>
      </w:pPr>
    </w:p>
    <w:p w14:paraId="60285E62" w14:textId="77777777" w:rsidR="00D20658" w:rsidRPr="0056296B" w:rsidRDefault="00D20658" w:rsidP="00D20658">
      <w:pPr>
        <w:rPr>
          <w:rFonts w:eastAsia="Times New Roman"/>
        </w:rPr>
      </w:pPr>
      <w:proofErr w:type="spellStart"/>
      <w:r w:rsidRPr="0056296B">
        <w:t>octagam</w:t>
      </w:r>
      <w:proofErr w:type="spellEnd"/>
      <w:r w:rsidRPr="0056296B">
        <w:t xml:space="preserve"> 10% gebėjimo vairuoti ir valdyti mechanizmus neveikia arba veikia nereikšmingai. Tačiau pacientai, gydymo metu patiriantys nepageidaujamų reakcijų, turėtų palaukti, kol jos praeis prieš vairuodami ar valdydami mechanizmus. </w:t>
      </w:r>
    </w:p>
    <w:p w14:paraId="07B9B5BD" w14:textId="77777777" w:rsidR="00D20658" w:rsidRPr="0056296B" w:rsidRDefault="00D20658" w:rsidP="00D20658">
      <w:pPr>
        <w:rPr>
          <w:rFonts w:eastAsia="Times New Roman"/>
        </w:rPr>
      </w:pPr>
    </w:p>
    <w:p w14:paraId="7A7DC8DB" w14:textId="77777777" w:rsidR="00D20658" w:rsidRPr="0056296B" w:rsidRDefault="00D20658" w:rsidP="00D20658">
      <w:pPr>
        <w:rPr>
          <w:b/>
          <w:bCs/>
        </w:rPr>
      </w:pPr>
      <w:proofErr w:type="spellStart"/>
      <w:r w:rsidRPr="0056296B">
        <w:rPr>
          <w:b/>
          <w:bCs/>
        </w:rPr>
        <w:t>octagam</w:t>
      </w:r>
      <w:proofErr w:type="spellEnd"/>
      <w:r w:rsidRPr="0056296B">
        <w:rPr>
          <w:b/>
          <w:bCs/>
        </w:rPr>
        <w:t xml:space="preserve"> 10% sudėtyje yra natrio</w:t>
      </w:r>
    </w:p>
    <w:p w14:paraId="468F786A" w14:textId="77777777" w:rsidR="00D20658" w:rsidRPr="0056296B" w:rsidRDefault="00D20658" w:rsidP="00D20658">
      <w:pPr>
        <w:rPr>
          <w:rFonts w:eastAsia="Times New Roman"/>
        </w:rPr>
      </w:pPr>
      <w:r w:rsidRPr="0056296B">
        <w:rPr>
          <w:rFonts w:eastAsia="Times New Roman"/>
        </w:rPr>
        <w:t>100 ml šio vaistinio preparato yra 69 mg natrio (tai pagrindinė valgomosios / stalo druskos sudedamoji dalis). Tai atitinka 3,45 % rekomenduojamo maksimalaus natrio kiekio per dieną suaugusiesiems.</w:t>
      </w:r>
    </w:p>
    <w:p w14:paraId="090B41EB" w14:textId="77777777" w:rsidR="00D20658" w:rsidRPr="0056296B" w:rsidRDefault="00D20658" w:rsidP="00D20658">
      <w:pPr>
        <w:rPr>
          <w:rFonts w:eastAsia="Times New Roman"/>
        </w:rPr>
      </w:pPr>
      <w:r w:rsidRPr="0056296B">
        <w:rPr>
          <w:rFonts w:eastAsia="Times New Roman"/>
        </w:rPr>
        <w:t>Į tai reikia atsižvelgti, jei kontroliuojamas natrio kiekis maiste.</w:t>
      </w:r>
    </w:p>
    <w:p w14:paraId="0FEC8BD2" w14:textId="77777777" w:rsidR="00D20658" w:rsidRPr="0056296B" w:rsidRDefault="00D20658" w:rsidP="00D20658">
      <w:pPr>
        <w:rPr>
          <w:rFonts w:eastAsia="Times New Roman"/>
        </w:rPr>
      </w:pPr>
    </w:p>
    <w:p w14:paraId="00BCBAA7" w14:textId="77777777" w:rsidR="00D20658" w:rsidRPr="0056296B" w:rsidRDefault="00D20658" w:rsidP="00D20658">
      <w:pPr>
        <w:rPr>
          <w:rFonts w:eastAsia="Times New Roman"/>
        </w:rPr>
      </w:pPr>
    </w:p>
    <w:p w14:paraId="63515775" w14:textId="77777777" w:rsidR="00D20658" w:rsidRPr="0056296B" w:rsidRDefault="00D20658" w:rsidP="00D20658">
      <w:pPr>
        <w:tabs>
          <w:tab w:val="left" w:pos="567"/>
        </w:tabs>
        <w:ind w:left="567" w:hanging="567"/>
        <w:outlineLvl w:val="0"/>
        <w:rPr>
          <w:rFonts w:eastAsia="Times New Roman"/>
          <w:b/>
        </w:rPr>
      </w:pPr>
      <w:r w:rsidRPr="0056296B">
        <w:rPr>
          <w:rFonts w:eastAsia="Times New Roman"/>
          <w:b/>
        </w:rPr>
        <w:t>3.</w:t>
      </w:r>
      <w:r w:rsidRPr="0056296B">
        <w:rPr>
          <w:rFonts w:eastAsia="Times New Roman"/>
          <w:b/>
        </w:rPr>
        <w:tab/>
        <w:t xml:space="preserve">Kaip vartoti </w:t>
      </w:r>
      <w:proofErr w:type="spellStart"/>
      <w:r w:rsidRPr="0056296B">
        <w:rPr>
          <w:rFonts w:eastAsia="Times New Roman"/>
          <w:b/>
        </w:rPr>
        <w:t>octagam</w:t>
      </w:r>
      <w:proofErr w:type="spellEnd"/>
      <w:r w:rsidRPr="0056296B">
        <w:rPr>
          <w:rFonts w:eastAsia="Times New Roman"/>
          <w:b/>
        </w:rPr>
        <w:t xml:space="preserve"> 10% </w:t>
      </w:r>
    </w:p>
    <w:p w14:paraId="42950596" w14:textId="77777777" w:rsidR="00D20658" w:rsidRPr="0056296B" w:rsidRDefault="00D20658" w:rsidP="00D20658">
      <w:pPr>
        <w:rPr>
          <w:rFonts w:eastAsia="Times New Roman"/>
        </w:rPr>
      </w:pPr>
    </w:p>
    <w:p w14:paraId="6A0427E0" w14:textId="77777777" w:rsidR="00D20658" w:rsidRPr="0056296B" w:rsidRDefault="00D20658" w:rsidP="00D20658">
      <w:pPr>
        <w:rPr>
          <w:rFonts w:eastAsia="Times New Roman"/>
        </w:rPr>
      </w:pPr>
      <w:r w:rsidRPr="0056296B">
        <w:rPr>
          <w:rFonts w:eastAsia="Times New Roman"/>
        </w:rPr>
        <w:t xml:space="preserve">Gydytojas nuspręs, ar Jums reikia vartoti </w:t>
      </w:r>
      <w:proofErr w:type="spellStart"/>
      <w:r w:rsidRPr="0056296B">
        <w:rPr>
          <w:rFonts w:eastAsia="Times New Roman"/>
        </w:rPr>
        <w:t>octagam</w:t>
      </w:r>
      <w:proofErr w:type="spellEnd"/>
      <w:r w:rsidRPr="0056296B">
        <w:rPr>
          <w:rFonts w:eastAsia="Times New Roman"/>
        </w:rPr>
        <w:t xml:space="preserve"> 10 % ir kokią dozę. </w:t>
      </w:r>
      <w:proofErr w:type="spellStart"/>
      <w:r w:rsidRPr="0056296B">
        <w:rPr>
          <w:rFonts w:eastAsia="Times New Roman"/>
        </w:rPr>
        <w:t>octagam</w:t>
      </w:r>
      <w:proofErr w:type="spellEnd"/>
      <w:r w:rsidRPr="0056296B">
        <w:rPr>
          <w:rFonts w:eastAsia="Times New Roman"/>
          <w:i/>
        </w:rPr>
        <w:t xml:space="preserve"> </w:t>
      </w:r>
      <w:r w:rsidRPr="0056296B">
        <w:rPr>
          <w:rFonts w:eastAsia="Times New Roman"/>
        </w:rPr>
        <w:t>10 % skiriamas infuzijos į veną būdu, ją atlieka sveikatos priežiūros specialistai. Dozė ir dozavimo rėžimas priklauso nuo indikacijų ir turi būti parenkamos individualiai kiekvienam pacientui.</w:t>
      </w:r>
    </w:p>
    <w:p w14:paraId="3C7ABB27" w14:textId="77777777" w:rsidR="00D20658" w:rsidRPr="0056296B" w:rsidRDefault="00D20658" w:rsidP="00D20658">
      <w:pPr>
        <w:rPr>
          <w:rFonts w:eastAsia="Times New Roman"/>
        </w:rPr>
      </w:pPr>
    </w:p>
    <w:p w14:paraId="4B6AADE5" w14:textId="77777777" w:rsidR="00D20658" w:rsidRPr="0056296B" w:rsidRDefault="00D20658" w:rsidP="00D20658">
      <w:pPr>
        <w:rPr>
          <w:rFonts w:eastAsia="Times New Roman"/>
        </w:rPr>
      </w:pPr>
      <w:r w:rsidRPr="0056296B">
        <w:rPr>
          <w:rFonts w:eastAsia="Times New Roman"/>
        </w:rPr>
        <w:t>Jeigu kiltų daugiau klausimų dėl šio vaisto vartojimo, kreipkitės į gydytoją arba vaistininką.</w:t>
      </w:r>
    </w:p>
    <w:p w14:paraId="569E0527" w14:textId="77777777" w:rsidR="00D20658" w:rsidRPr="0056296B" w:rsidRDefault="00D20658" w:rsidP="00D20658">
      <w:pPr>
        <w:rPr>
          <w:rFonts w:eastAsia="Times New Roman"/>
        </w:rPr>
      </w:pPr>
    </w:p>
    <w:p w14:paraId="073896A4" w14:textId="77777777" w:rsidR="00D20658" w:rsidRPr="0056296B" w:rsidRDefault="00D20658" w:rsidP="00D20658">
      <w:pPr>
        <w:numPr>
          <w:ilvl w:val="12"/>
          <w:numId w:val="0"/>
        </w:numPr>
        <w:outlineLvl w:val="0"/>
        <w:rPr>
          <w:b/>
          <w:bCs/>
        </w:rPr>
      </w:pPr>
      <w:r w:rsidRPr="0056296B">
        <w:rPr>
          <w:b/>
          <w:bCs/>
        </w:rPr>
        <w:t>Vaisto leidimas vaikams ir paaugliams</w:t>
      </w:r>
    </w:p>
    <w:p w14:paraId="20F7D384" w14:textId="77777777" w:rsidR="00D20658" w:rsidRPr="0056296B" w:rsidRDefault="00D20658" w:rsidP="00D20658">
      <w:pPr>
        <w:ind w:right="-2"/>
        <w:rPr>
          <w:noProof/>
        </w:rPr>
      </w:pPr>
      <w:r w:rsidRPr="0056296B">
        <w:rPr>
          <w:noProof/>
        </w:rPr>
        <w:t>octagam 10 % leidimas (į veną) vaikams ir paaugliams (0–18 m.) nesiskiria nuo vaisto leidimo suaugusiesiems.</w:t>
      </w:r>
    </w:p>
    <w:p w14:paraId="5E7A42CC" w14:textId="77777777" w:rsidR="00D20658" w:rsidRPr="0056296B" w:rsidRDefault="00D20658" w:rsidP="00D20658">
      <w:pPr>
        <w:ind w:right="-2"/>
        <w:rPr>
          <w:noProof/>
        </w:rPr>
      </w:pPr>
    </w:p>
    <w:p w14:paraId="13616FC4" w14:textId="77777777" w:rsidR="00D20658" w:rsidRPr="0056296B" w:rsidRDefault="00D20658" w:rsidP="00D20658">
      <w:pPr>
        <w:rPr>
          <w:rFonts w:eastAsiaTheme="minorHAnsi"/>
          <w:b/>
          <w:bCs/>
          <w:kern w:val="2"/>
          <w14:ligatures w14:val="standardContextual"/>
        </w:rPr>
      </w:pPr>
      <w:r w:rsidRPr="0056296B">
        <w:rPr>
          <w:rFonts w:eastAsiaTheme="minorHAnsi" w:cstheme="minorBidi"/>
          <w:b/>
          <w:kern w:val="2"/>
          <w14:ligatures w14:val="standardContextual"/>
        </w:rPr>
        <w:t xml:space="preserve">Ką daryti Jums suleidus per didelę </w:t>
      </w:r>
      <w:proofErr w:type="spellStart"/>
      <w:r>
        <w:rPr>
          <w:rFonts w:eastAsiaTheme="minorHAnsi" w:cstheme="minorBidi"/>
          <w:b/>
          <w:kern w:val="2"/>
          <w14:ligatures w14:val="standardContextual"/>
        </w:rPr>
        <w:t>o</w:t>
      </w:r>
      <w:r w:rsidRPr="0056296B">
        <w:rPr>
          <w:rFonts w:eastAsiaTheme="minorHAnsi" w:cstheme="minorBidi"/>
          <w:b/>
          <w:kern w:val="2"/>
          <w14:ligatures w14:val="standardContextual"/>
        </w:rPr>
        <w:t>ctagam</w:t>
      </w:r>
      <w:proofErr w:type="spellEnd"/>
      <w:r w:rsidRPr="0056296B">
        <w:rPr>
          <w:rFonts w:eastAsiaTheme="minorHAnsi" w:cstheme="minorBidi"/>
          <w:b/>
          <w:kern w:val="2"/>
          <w14:ligatures w14:val="standardContextual"/>
        </w:rPr>
        <w:t xml:space="preserve"> 10% dozę?</w:t>
      </w:r>
    </w:p>
    <w:p w14:paraId="1C097C03" w14:textId="77777777" w:rsidR="00D20658" w:rsidRPr="0056296B" w:rsidRDefault="00D20658" w:rsidP="00D20658">
      <w:pPr>
        <w:rPr>
          <w:rFonts w:eastAsiaTheme="minorHAnsi"/>
          <w:kern w:val="2"/>
          <w14:ligatures w14:val="standardContextual"/>
        </w:rPr>
      </w:pPr>
      <w:r w:rsidRPr="0056296B">
        <w:rPr>
          <w:rFonts w:eastAsiaTheme="minorHAnsi" w:cstheme="minorBidi"/>
          <w:kern w:val="2"/>
          <w14:ligatures w14:val="standardContextual"/>
        </w:rPr>
        <w:t xml:space="preserve">Perdozavimo tikimybė yra labai maža, nes paprastai </w:t>
      </w:r>
      <w:proofErr w:type="spellStart"/>
      <w:r>
        <w:rPr>
          <w:rFonts w:eastAsiaTheme="minorHAnsi" w:cstheme="minorBidi"/>
          <w:kern w:val="2"/>
          <w14:ligatures w14:val="standardContextual"/>
        </w:rPr>
        <w:t>o</w:t>
      </w:r>
      <w:r w:rsidRPr="0056296B">
        <w:rPr>
          <w:rFonts w:eastAsiaTheme="minorHAnsi" w:cstheme="minorBidi"/>
          <w:kern w:val="2"/>
          <w14:ligatures w14:val="standardContextual"/>
        </w:rPr>
        <w:t>ctagam</w:t>
      </w:r>
      <w:proofErr w:type="spellEnd"/>
      <w:r w:rsidRPr="0056296B">
        <w:rPr>
          <w:rFonts w:eastAsiaTheme="minorHAnsi" w:cstheme="minorBidi"/>
          <w:kern w:val="2"/>
          <w14:ligatures w14:val="standardContextual"/>
        </w:rPr>
        <w:t xml:space="preserve"> 10% leidžiamas prižiūrint gydytojui. Jeigu, nepaisant to, Jums suleis per didelę </w:t>
      </w:r>
      <w:proofErr w:type="spellStart"/>
      <w:r>
        <w:rPr>
          <w:rFonts w:eastAsiaTheme="minorHAnsi" w:cstheme="minorBidi"/>
          <w:kern w:val="2"/>
          <w14:ligatures w14:val="standardContextual"/>
        </w:rPr>
        <w:t>o</w:t>
      </w:r>
      <w:r w:rsidRPr="0056296B">
        <w:rPr>
          <w:rFonts w:eastAsiaTheme="minorHAnsi" w:cstheme="minorBidi"/>
          <w:kern w:val="2"/>
          <w14:ligatures w14:val="standardContextual"/>
        </w:rPr>
        <w:t>ctagam</w:t>
      </w:r>
      <w:proofErr w:type="spellEnd"/>
      <w:r w:rsidRPr="0056296B">
        <w:rPr>
          <w:rFonts w:eastAsiaTheme="minorHAnsi" w:cstheme="minorBidi"/>
          <w:kern w:val="2"/>
          <w14:ligatures w14:val="standardContextual"/>
        </w:rPr>
        <w:t xml:space="preserve"> 10% dozę, Jūsų kraujas gali tapti per tirštas (per klampus), todėl gali padidėti kraujo krešulių susidarymo rizika. Taip gali nutikti, ypač jei esate rizikos grupės pacientas, pvz., vyresnio amžiaus arba sergate širdies ar inkstų liga. Būtinai vartokite pakankamai skysčių. Jeigu Jums nustatyta sveikatos sutrikimų, apie tai pasakykite gydytojui.</w:t>
      </w:r>
    </w:p>
    <w:p w14:paraId="32E72F58" w14:textId="77777777" w:rsidR="00D20658" w:rsidRPr="00845347" w:rsidRDefault="00D20658" w:rsidP="00D20658">
      <w:pPr>
        <w:rPr>
          <w:rFonts w:eastAsiaTheme="minorHAnsi"/>
          <w:kern w:val="2"/>
          <w14:ligatures w14:val="standardContextual"/>
        </w:rPr>
      </w:pPr>
    </w:p>
    <w:p w14:paraId="6A101BE8" w14:textId="77777777" w:rsidR="00D20658" w:rsidRPr="0056296B" w:rsidRDefault="00D20658" w:rsidP="00D20658">
      <w:pPr>
        <w:rPr>
          <w:rFonts w:eastAsiaTheme="minorHAnsi"/>
          <w:b/>
          <w:bCs/>
          <w:kern w:val="2"/>
          <w14:ligatures w14:val="standardContextual"/>
        </w:rPr>
      </w:pPr>
      <w:r w:rsidRPr="0056296B">
        <w:rPr>
          <w:rFonts w:eastAsiaTheme="minorHAnsi" w:cstheme="minorBidi"/>
          <w:b/>
          <w:kern w:val="2"/>
          <w14:ligatures w14:val="standardContextual"/>
        </w:rPr>
        <w:t xml:space="preserve">Pamiršus pavartoti </w:t>
      </w:r>
      <w:proofErr w:type="spellStart"/>
      <w:r>
        <w:rPr>
          <w:rFonts w:eastAsiaTheme="minorHAnsi" w:cstheme="minorBidi"/>
          <w:b/>
          <w:kern w:val="2"/>
          <w14:ligatures w14:val="standardContextual"/>
        </w:rPr>
        <w:t>o</w:t>
      </w:r>
      <w:r w:rsidRPr="0056296B">
        <w:rPr>
          <w:rFonts w:eastAsiaTheme="minorHAnsi" w:cstheme="minorBidi"/>
          <w:b/>
          <w:kern w:val="2"/>
          <w14:ligatures w14:val="standardContextual"/>
        </w:rPr>
        <w:t>ctagam</w:t>
      </w:r>
      <w:proofErr w:type="spellEnd"/>
      <w:r w:rsidRPr="0056296B">
        <w:rPr>
          <w:rFonts w:eastAsiaTheme="minorHAnsi" w:cstheme="minorBidi"/>
          <w:b/>
          <w:kern w:val="2"/>
          <w14:ligatures w14:val="standardContextual"/>
        </w:rPr>
        <w:t xml:space="preserve"> 10%</w:t>
      </w:r>
    </w:p>
    <w:p w14:paraId="070B846D" w14:textId="77777777" w:rsidR="00D20658" w:rsidRPr="0056296B" w:rsidRDefault="00D20658" w:rsidP="00D20658">
      <w:pPr>
        <w:rPr>
          <w:rFonts w:eastAsiaTheme="minorHAnsi" w:cstheme="minorBidi"/>
          <w:kern w:val="2"/>
          <w14:ligatures w14:val="standardContextual"/>
        </w:rPr>
      </w:pPr>
      <w:r w:rsidRPr="0056296B">
        <w:rPr>
          <w:rFonts w:eastAsiaTheme="minorHAnsi" w:cstheme="minorBidi"/>
          <w:kern w:val="2"/>
          <w14:ligatures w14:val="standardContextual"/>
        </w:rPr>
        <w:t>Kreipkitės į gydytoją ir aptarkite, ką toliau daryti.</w:t>
      </w:r>
    </w:p>
    <w:p w14:paraId="5FE407B6" w14:textId="77777777" w:rsidR="00D20658" w:rsidRPr="0056296B" w:rsidRDefault="00D20658" w:rsidP="00D20658">
      <w:pPr>
        <w:rPr>
          <w:rFonts w:eastAsiaTheme="minorHAnsi"/>
          <w:kern w:val="2"/>
          <w14:ligatures w14:val="standardContextual"/>
        </w:rPr>
      </w:pPr>
    </w:p>
    <w:p w14:paraId="4A08C136" w14:textId="77777777" w:rsidR="00D20658" w:rsidRPr="0056296B" w:rsidRDefault="00D20658" w:rsidP="00D20658">
      <w:pPr>
        <w:rPr>
          <w:rFonts w:eastAsia="Times New Roman"/>
        </w:rPr>
      </w:pPr>
    </w:p>
    <w:p w14:paraId="4CE90444" w14:textId="77777777" w:rsidR="00D20658" w:rsidRPr="0056296B" w:rsidRDefault="00D20658" w:rsidP="00D20658">
      <w:pPr>
        <w:keepNext/>
        <w:keepLines/>
        <w:tabs>
          <w:tab w:val="left" w:pos="567"/>
        </w:tabs>
        <w:ind w:left="567" w:hanging="567"/>
        <w:outlineLvl w:val="0"/>
        <w:rPr>
          <w:rFonts w:eastAsia="Times New Roman"/>
          <w:b/>
        </w:rPr>
      </w:pPr>
      <w:r w:rsidRPr="0056296B">
        <w:rPr>
          <w:rFonts w:eastAsia="Times New Roman"/>
          <w:b/>
        </w:rPr>
        <w:t>4.</w:t>
      </w:r>
      <w:r w:rsidRPr="0056296B">
        <w:rPr>
          <w:rFonts w:eastAsia="Times New Roman"/>
          <w:b/>
        </w:rPr>
        <w:tab/>
        <w:t>Galimas šalutinis poveikis</w:t>
      </w:r>
    </w:p>
    <w:p w14:paraId="225581C4" w14:textId="77777777" w:rsidR="00D20658" w:rsidRPr="0056296B" w:rsidRDefault="00D20658" w:rsidP="00D20658">
      <w:pPr>
        <w:keepNext/>
        <w:keepLines/>
        <w:rPr>
          <w:rFonts w:eastAsia="Times New Roman"/>
        </w:rPr>
      </w:pPr>
    </w:p>
    <w:p w14:paraId="4560069B" w14:textId="77777777" w:rsidR="00D20658" w:rsidRPr="0056296B" w:rsidRDefault="00D20658" w:rsidP="00D20658">
      <w:pPr>
        <w:keepNext/>
        <w:keepLines/>
        <w:rPr>
          <w:rFonts w:eastAsia="Times New Roman"/>
        </w:rPr>
      </w:pPr>
      <w:r w:rsidRPr="0056296B">
        <w:rPr>
          <w:rFonts w:eastAsia="Times New Roman"/>
        </w:rPr>
        <w:t>Šio tipo vaistas, kaip ir visi kiti, gali sukelti šalutinį poveikį, nors jis pasireiškia ne visiems žmonėms.</w:t>
      </w:r>
    </w:p>
    <w:p w14:paraId="0FEA5050" w14:textId="77777777" w:rsidR="00D20658" w:rsidRPr="0056296B" w:rsidRDefault="00D20658" w:rsidP="00D20658">
      <w:pPr>
        <w:rPr>
          <w:rFonts w:eastAsia="Times New Roman"/>
        </w:rPr>
      </w:pPr>
    </w:p>
    <w:p w14:paraId="2B17C509" w14:textId="77777777" w:rsidR="00D20658" w:rsidRPr="0056296B" w:rsidRDefault="00D20658" w:rsidP="00D20658">
      <w:r w:rsidRPr="0056296B">
        <w:t>Kuo greičiau kreipkitės į gydytoją, jei patiriate bet kurį iš toliau išvardytų sunkaus šalutinio poveikio simptomų (</w:t>
      </w:r>
      <w:r w:rsidRPr="0056296B">
        <w:rPr>
          <w:b/>
        </w:rPr>
        <w:t xml:space="preserve">visi jie labai reti </w:t>
      </w:r>
      <w:r w:rsidRPr="0056296B">
        <w:t xml:space="preserve">ir gali pasireikšti rečiau nei leidžiant 1 infuziją iš 10 000). </w:t>
      </w:r>
    </w:p>
    <w:p w14:paraId="49EEB80B" w14:textId="77777777" w:rsidR="00D20658" w:rsidRPr="0056296B" w:rsidRDefault="00D20658" w:rsidP="00D20658">
      <w:r w:rsidRPr="0056296B">
        <w:t>Kai kuriais atvejais jūsų gydytojas gali nuspręsti laikinai nutraukti gydymą ir sumažinti dozę arba galutinai nutraukti gydymą, jeigu pasireiškia:</w:t>
      </w:r>
    </w:p>
    <w:p w14:paraId="66176CAA" w14:textId="77777777" w:rsidR="00D20658" w:rsidRPr="0056296B" w:rsidRDefault="00D20658" w:rsidP="00D20658">
      <w:pPr>
        <w:pStyle w:val="Sraopastraipa"/>
        <w:numPr>
          <w:ilvl w:val="0"/>
          <w:numId w:val="12"/>
        </w:numPr>
        <w:contextualSpacing w:val="0"/>
      </w:pPr>
      <w:r w:rsidRPr="00306E2F">
        <w:rPr>
          <w:b/>
        </w:rPr>
        <w:t>veido, liežuvio ir trachėjos</w:t>
      </w:r>
      <w:r w:rsidRPr="0056296B">
        <w:t xml:space="preserve"> </w:t>
      </w:r>
      <w:r w:rsidRPr="00306E2F">
        <w:rPr>
          <w:b/>
        </w:rPr>
        <w:t>paburkimas,</w:t>
      </w:r>
      <w:r w:rsidRPr="0056296B">
        <w:t xml:space="preserve"> kurie gali labai apsunkinti kvėpavimą; </w:t>
      </w:r>
    </w:p>
    <w:p w14:paraId="2BB09A77" w14:textId="77777777" w:rsidR="00D20658" w:rsidRPr="0056296B" w:rsidRDefault="00D20658" w:rsidP="00D20658">
      <w:pPr>
        <w:pStyle w:val="Sraopastraipa"/>
        <w:numPr>
          <w:ilvl w:val="0"/>
          <w:numId w:val="12"/>
        </w:numPr>
        <w:contextualSpacing w:val="0"/>
      </w:pPr>
      <w:r w:rsidRPr="00306E2F">
        <w:rPr>
          <w:b/>
        </w:rPr>
        <w:t>ūmi alerginė reakcija,</w:t>
      </w:r>
      <w:r w:rsidRPr="0056296B">
        <w:t xml:space="preserve"> kurią lydi dusulys, bėrimas, švokščiantis kvėpavimas ir kraujospūdžio sumažėjimas; </w:t>
      </w:r>
    </w:p>
    <w:p w14:paraId="31227F81" w14:textId="77777777" w:rsidR="00D20658" w:rsidRPr="0056296B" w:rsidRDefault="00D20658" w:rsidP="00D20658">
      <w:pPr>
        <w:pStyle w:val="Sraopastraipa"/>
        <w:numPr>
          <w:ilvl w:val="0"/>
          <w:numId w:val="12"/>
        </w:numPr>
        <w:contextualSpacing w:val="0"/>
      </w:pPr>
      <w:r w:rsidRPr="00306E2F">
        <w:rPr>
          <w:b/>
        </w:rPr>
        <w:t>insultas</w:t>
      </w:r>
      <w:r w:rsidRPr="0056296B">
        <w:t>, kuris gali sukelti silpnumą ir (arba) vienos kūno pusės jautrumo  praradimą;</w:t>
      </w:r>
    </w:p>
    <w:p w14:paraId="13823B27" w14:textId="77777777" w:rsidR="00D20658" w:rsidRPr="0056296B" w:rsidRDefault="00D20658" w:rsidP="00D20658">
      <w:pPr>
        <w:pStyle w:val="Sraopastraipa"/>
        <w:numPr>
          <w:ilvl w:val="0"/>
          <w:numId w:val="12"/>
        </w:numPr>
        <w:contextualSpacing w:val="0"/>
      </w:pPr>
      <w:r w:rsidRPr="00306E2F">
        <w:rPr>
          <w:b/>
        </w:rPr>
        <w:t>širdies priepuolis,</w:t>
      </w:r>
      <w:r w:rsidRPr="0056296B">
        <w:t xml:space="preserve"> pasireiškiantis skausmu krūtinėje;</w:t>
      </w:r>
    </w:p>
    <w:p w14:paraId="0623FEFE" w14:textId="77777777" w:rsidR="00D20658" w:rsidRPr="0056296B" w:rsidRDefault="00D20658" w:rsidP="00D20658">
      <w:pPr>
        <w:pStyle w:val="Sraopastraipa"/>
        <w:numPr>
          <w:ilvl w:val="0"/>
          <w:numId w:val="12"/>
        </w:numPr>
        <w:contextualSpacing w:val="0"/>
      </w:pPr>
      <w:r w:rsidRPr="00306E2F">
        <w:rPr>
          <w:b/>
        </w:rPr>
        <w:t xml:space="preserve">kraujo krešulys, </w:t>
      </w:r>
      <w:r w:rsidRPr="0056296B">
        <w:t>kuris sukelia skausmą ir galūnių patinimą;</w:t>
      </w:r>
    </w:p>
    <w:p w14:paraId="2DFA161D" w14:textId="77777777" w:rsidR="00D20658" w:rsidRPr="0056296B" w:rsidRDefault="00D20658" w:rsidP="00D20658">
      <w:pPr>
        <w:pStyle w:val="Sraopastraipa"/>
        <w:numPr>
          <w:ilvl w:val="0"/>
          <w:numId w:val="12"/>
        </w:numPr>
        <w:contextualSpacing w:val="0"/>
      </w:pPr>
      <w:r w:rsidRPr="00306E2F">
        <w:rPr>
          <w:b/>
        </w:rPr>
        <w:t xml:space="preserve">anemija, </w:t>
      </w:r>
      <w:r w:rsidRPr="0056296B">
        <w:t>sukelianti dusulį ar blyškumą;</w:t>
      </w:r>
    </w:p>
    <w:p w14:paraId="6E2F2715" w14:textId="77777777" w:rsidR="00D20658" w:rsidRPr="0056296B" w:rsidRDefault="00D20658" w:rsidP="00D20658">
      <w:pPr>
        <w:pStyle w:val="Sraopastraipa"/>
        <w:numPr>
          <w:ilvl w:val="0"/>
          <w:numId w:val="12"/>
        </w:numPr>
        <w:contextualSpacing w:val="0"/>
      </w:pPr>
      <w:r w:rsidRPr="00306E2F">
        <w:rPr>
          <w:b/>
        </w:rPr>
        <w:t xml:space="preserve">kraujo krešulys plaučiuose, </w:t>
      </w:r>
      <w:r w:rsidRPr="0056296B">
        <w:t>kuris sukelia skausmą krūtinėje ir dusulį;</w:t>
      </w:r>
    </w:p>
    <w:p w14:paraId="21FB3496" w14:textId="77777777" w:rsidR="00D20658" w:rsidRPr="0056296B" w:rsidRDefault="00D20658" w:rsidP="00D20658">
      <w:pPr>
        <w:pStyle w:val="Sraopastraipa"/>
        <w:numPr>
          <w:ilvl w:val="0"/>
          <w:numId w:val="12"/>
        </w:numPr>
        <w:contextualSpacing w:val="0"/>
      </w:pPr>
      <w:r w:rsidRPr="00306E2F">
        <w:rPr>
          <w:b/>
        </w:rPr>
        <w:t>sunkus inkstų nepakankamumas,</w:t>
      </w:r>
      <w:r w:rsidRPr="0056296B">
        <w:t xml:space="preserve"> dėl kurio galite nustoti šlapintis;</w:t>
      </w:r>
    </w:p>
    <w:p w14:paraId="3D1D1DF5" w14:textId="77777777" w:rsidR="00D20658" w:rsidRPr="0056296B" w:rsidRDefault="00D20658" w:rsidP="00D20658">
      <w:pPr>
        <w:pStyle w:val="Sraopastraipa"/>
        <w:numPr>
          <w:ilvl w:val="0"/>
          <w:numId w:val="12"/>
        </w:numPr>
        <w:contextualSpacing w:val="0"/>
      </w:pPr>
      <w:r w:rsidRPr="00306E2F">
        <w:rPr>
          <w:b/>
        </w:rPr>
        <w:t>plaučių būklė</w:t>
      </w:r>
      <w:r w:rsidRPr="0056296B">
        <w:t>, vadinama su transfuzija susijusiu ūminiu plaučių pažeidimu (TRALI), sukelianti sunkumą kvėpuoti, odos pamėlynavimą, karščiavimą, kraujospūdžio sumažėjimą;</w:t>
      </w:r>
    </w:p>
    <w:p w14:paraId="21131413" w14:textId="77777777" w:rsidR="00D20658" w:rsidRPr="0056296B" w:rsidRDefault="00D20658" w:rsidP="00D20658">
      <w:pPr>
        <w:pStyle w:val="Sraopastraipa"/>
        <w:numPr>
          <w:ilvl w:val="0"/>
          <w:numId w:val="12"/>
        </w:numPr>
        <w:contextualSpacing w:val="0"/>
      </w:pPr>
      <w:r w:rsidRPr="00306E2F">
        <w:rPr>
          <w:b/>
        </w:rPr>
        <w:lastRenderedPageBreak/>
        <w:t xml:space="preserve">Stiprus galvos skausmas </w:t>
      </w:r>
      <w:r w:rsidRPr="0056296B">
        <w:t>kartu su bet kuriuo iš šių simptomų: sprando sąstingiu, mieguistumu, karščiavimu, jautrumu šviesai, pykinimu, vėmimu (tai gali būti meningito požymis).</w:t>
      </w:r>
    </w:p>
    <w:p w14:paraId="73F5EF19" w14:textId="77777777" w:rsidR="00D20658" w:rsidRPr="0056296B" w:rsidRDefault="00D20658" w:rsidP="00D20658"/>
    <w:p w14:paraId="3CE275E3" w14:textId="77777777" w:rsidR="00D20658" w:rsidRPr="0056296B" w:rsidRDefault="00D20658" w:rsidP="00D20658">
      <w:r w:rsidRPr="0056296B">
        <w:t>Jeigu jums pasireiškė bet kuris iš anksčiau išvardytų simptomų, kuo greičiau kreipkitės į gydytoją.</w:t>
      </w:r>
    </w:p>
    <w:p w14:paraId="56D15D34" w14:textId="77777777" w:rsidR="00D20658" w:rsidRPr="0056296B" w:rsidRDefault="00D20658" w:rsidP="00D20658">
      <w:r w:rsidRPr="0056296B">
        <w:t>Taip pat gauta pranešimų apie kitokį šio vaisto šalutinį poveikį:</w:t>
      </w:r>
    </w:p>
    <w:p w14:paraId="38F188A1" w14:textId="77777777" w:rsidR="00D20658" w:rsidRPr="0056296B" w:rsidRDefault="00D20658" w:rsidP="00D20658">
      <w:pPr>
        <w:rPr>
          <w:rFonts w:eastAsia="Times New Roman"/>
        </w:rPr>
      </w:pPr>
    </w:p>
    <w:p w14:paraId="2513622E" w14:textId="77777777" w:rsidR="00D20658" w:rsidRPr="0056296B" w:rsidRDefault="00D20658" w:rsidP="00D20658">
      <w:r w:rsidRPr="0056296B">
        <w:rPr>
          <w:b/>
        </w:rPr>
        <w:t>Dažn</w:t>
      </w:r>
      <w:r>
        <w:rPr>
          <w:b/>
        </w:rPr>
        <w:t>i šalutinio poveikio reiškiniai</w:t>
      </w:r>
      <w:r w:rsidRPr="0056296B">
        <w:t xml:space="preserve"> (gali pasireikšti rečiau nei leidžiant 1 infuziją iš 10):</w:t>
      </w:r>
    </w:p>
    <w:p w14:paraId="73AA4271" w14:textId="77777777" w:rsidR="00D20658" w:rsidRPr="0056296B" w:rsidRDefault="00D20658" w:rsidP="00D20658">
      <w:pPr>
        <w:numPr>
          <w:ilvl w:val="0"/>
          <w:numId w:val="8"/>
        </w:numPr>
      </w:pPr>
      <w:r w:rsidRPr="0056296B">
        <w:t>padidėjęs jautrumas (alerginė reakcija);</w:t>
      </w:r>
    </w:p>
    <w:p w14:paraId="65C3F10B" w14:textId="77777777" w:rsidR="00D20658" w:rsidRPr="0056296B" w:rsidRDefault="00D20658" w:rsidP="00D20658">
      <w:pPr>
        <w:numPr>
          <w:ilvl w:val="0"/>
          <w:numId w:val="8"/>
        </w:numPr>
      </w:pPr>
      <w:r w:rsidRPr="0056296B">
        <w:t>galvos skausmas;</w:t>
      </w:r>
    </w:p>
    <w:p w14:paraId="290326E9" w14:textId="77777777" w:rsidR="00D20658" w:rsidRPr="0056296B" w:rsidRDefault="00D20658" w:rsidP="00D20658">
      <w:pPr>
        <w:numPr>
          <w:ilvl w:val="0"/>
          <w:numId w:val="8"/>
        </w:numPr>
      </w:pPr>
      <w:r w:rsidRPr="0056296B">
        <w:t>pykinimas;</w:t>
      </w:r>
    </w:p>
    <w:p w14:paraId="78F89268" w14:textId="77777777" w:rsidR="00D20658" w:rsidRPr="0056296B" w:rsidRDefault="00D20658" w:rsidP="00D20658">
      <w:pPr>
        <w:numPr>
          <w:ilvl w:val="0"/>
          <w:numId w:val="8"/>
        </w:numPr>
      </w:pPr>
      <w:r w:rsidRPr="0056296B">
        <w:t>kraujospūdžio pakitimai;</w:t>
      </w:r>
    </w:p>
    <w:p w14:paraId="731590D8" w14:textId="77777777" w:rsidR="00D20658" w:rsidRPr="0056296B" w:rsidRDefault="00D20658" w:rsidP="00D20658">
      <w:pPr>
        <w:numPr>
          <w:ilvl w:val="0"/>
          <w:numId w:val="8"/>
        </w:numPr>
      </w:pPr>
      <w:r w:rsidRPr="0056296B">
        <w:t>karščiavimas.</w:t>
      </w:r>
    </w:p>
    <w:p w14:paraId="1D62B26B" w14:textId="77777777" w:rsidR="00D20658" w:rsidRPr="0056296B" w:rsidRDefault="00D20658" w:rsidP="00D20658">
      <w:pPr>
        <w:rPr>
          <w:b/>
        </w:rPr>
      </w:pPr>
    </w:p>
    <w:p w14:paraId="6E6387C3" w14:textId="77777777" w:rsidR="00D20658" w:rsidRPr="0056296B" w:rsidRDefault="00D20658" w:rsidP="00D20658">
      <w:r w:rsidRPr="0056296B">
        <w:rPr>
          <w:b/>
        </w:rPr>
        <w:t>Nedažn</w:t>
      </w:r>
      <w:r>
        <w:rPr>
          <w:b/>
        </w:rPr>
        <w:t>i</w:t>
      </w:r>
      <w:r w:rsidRPr="0056296B">
        <w:rPr>
          <w:b/>
        </w:rPr>
        <w:t xml:space="preserve"> šalutini</w:t>
      </w:r>
      <w:r>
        <w:rPr>
          <w:b/>
        </w:rPr>
        <w:t>o</w:t>
      </w:r>
      <w:r w:rsidRPr="0056296B">
        <w:rPr>
          <w:b/>
        </w:rPr>
        <w:t xml:space="preserve"> poveiki</w:t>
      </w:r>
      <w:r>
        <w:rPr>
          <w:b/>
        </w:rPr>
        <w:t>o reiškiniai</w:t>
      </w:r>
      <w:r w:rsidRPr="0056296B">
        <w:t xml:space="preserve"> (gali pasireikšti rečiau nei leidžiant 1 </w:t>
      </w:r>
      <w:r w:rsidRPr="0056296B">
        <w:rPr>
          <w:rFonts w:eastAsia="Arial"/>
          <w:lang w:eastAsia="de-AT"/>
        </w:rPr>
        <w:t>infuziją</w:t>
      </w:r>
      <w:r w:rsidRPr="0056296B">
        <w:t xml:space="preserve"> iš 100):</w:t>
      </w:r>
    </w:p>
    <w:p w14:paraId="7B5C3C52" w14:textId="77777777" w:rsidR="00D20658" w:rsidRPr="0056296B" w:rsidRDefault="00D20658" w:rsidP="00D20658">
      <w:pPr>
        <w:pStyle w:val="Sraopastraipa"/>
        <w:numPr>
          <w:ilvl w:val="0"/>
          <w:numId w:val="13"/>
        </w:numPr>
        <w:contextualSpacing w:val="0"/>
      </w:pPr>
      <w:bookmarkStart w:id="3" w:name="_Hlk40179229"/>
      <w:r w:rsidRPr="0056296B">
        <w:t>skirtingų tipų kraujo kūnelių trūkumas;</w:t>
      </w:r>
    </w:p>
    <w:p w14:paraId="1C8318FE" w14:textId="77777777" w:rsidR="00D20658" w:rsidRPr="0056296B" w:rsidRDefault="00D20658" w:rsidP="00D20658">
      <w:pPr>
        <w:pStyle w:val="Sraopastraipa"/>
        <w:numPr>
          <w:ilvl w:val="0"/>
          <w:numId w:val="13"/>
        </w:numPr>
        <w:contextualSpacing w:val="0"/>
      </w:pPr>
      <w:r w:rsidRPr="0056296B">
        <w:t>širdies plakimo pokyčiai;</w:t>
      </w:r>
    </w:p>
    <w:p w14:paraId="6C627DD8" w14:textId="77777777" w:rsidR="00D20658" w:rsidRPr="0056296B" w:rsidRDefault="00D20658" w:rsidP="00D20658">
      <w:pPr>
        <w:pStyle w:val="Sraopastraipa"/>
        <w:numPr>
          <w:ilvl w:val="0"/>
          <w:numId w:val="13"/>
        </w:numPr>
        <w:contextualSpacing w:val="0"/>
      </w:pPr>
      <w:r w:rsidRPr="0056296B">
        <w:t>vėmimas;</w:t>
      </w:r>
    </w:p>
    <w:p w14:paraId="1982C2CE" w14:textId="77777777" w:rsidR="00D20658" w:rsidRPr="0056296B" w:rsidRDefault="00D20658" w:rsidP="00D20658">
      <w:pPr>
        <w:pStyle w:val="Sraopastraipa"/>
        <w:numPr>
          <w:ilvl w:val="0"/>
          <w:numId w:val="13"/>
        </w:numPr>
        <w:contextualSpacing w:val="0"/>
      </w:pPr>
      <w:r w:rsidRPr="0056296B">
        <w:t>insultas;</w:t>
      </w:r>
    </w:p>
    <w:p w14:paraId="48780BB6" w14:textId="77777777" w:rsidR="00D20658" w:rsidRPr="0056296B" w:rsidRDefault="00D20658" w:rsidP="00D20658">
      <w:pPr>
        <w:pStyle w:val="Sraopastraipa"/>
        <w:numPr>
          <w:ilvl w:val="0"/>
          <w:numId w:val="13"/>
        </w:numPr>
        <w:contextualSpacing w:val="0"/>
      </w:pPr>
      <w:r w:rsidRPr="0056296B">
        <w:t>svaigulys;</w:t>
      </w:r>
    </w:p>
    <w:p w14:paraId="40662BC5" w14:textId="77777777" w:rsidR="00D20658" w:rsidRPr="0056296B" w:rsidRDefault="00D20658" w:rsidP="00D20658">
      <w:pPr>
        <w:pStyle w:val="Sraopastraipa"/>
        <w:numPr>
          <w:ilvl w:val="0"/>
          <w:numId w:val="13"/>
        </w:numPr>
        <w:contextualSpacing w:val="0"/>
      </w:pPr>
      <w:r w:rsidRPr="0056296B">
        <w:t>dilgčiojimo, peršėjimo pojūtis odoje;</w:t>
      </w:r>
    </w:p>
    <w:p w14:paraId="2AA9F890" w14:textId="77777777" w:rsidR="00D20658" w:rsidRPr="0056296B" w:rsidRDefault="00D20658" w:rsidP="00D20658">
      <w:pPr>
        <w:pStyle w:val="Sraopastraipa"/>
        <w:numPr>
          <w:ilvl w:val="0"/>
          <w:numId w:val="13"/>
        </w:numPr>
        <w:contextualSpacing w:val="0"/>
      </w:pPr>
      <w:r w:rsidRPr="0056296B">
        <w:t>drebulys;</w:t>
      </w:r>
    </w:p>
    <w:p w14:paraId="55B1778A" w14:textId="77777777" w:rsidR="00D20658" w:rsidRPr="0056296B" w:rsidRDefault="00D20658" w:rsidP="00D20658">
      <w:pPr>
        <w:pStyle w:val="Sraopastraipa"/>
        <w:numPr>
          <w:ilvl w:val="0"/>
          <w:numId w:val="13"/>
        </w:numPr>
        <w:contextualSpacing w:val="0"/>
      </w:pPr>
      <w:r w:rsidRPr="0056296B">
        <w:t>neryškus matymas;</w:t>
      </w:r>
    </w:p>
    <w:p w14:paraId="1443D110" w14:textId="77777777" w:rsidR="00D20658" w:rsidRPr="0056296B" w:rsidRDefault="00D20658" w:rsidP="00D20658">
      <w:pPr>
        <w:pStyle w:val="Sraopastraipa"/>
        <w:numPr>
          <w:ilvl w:val="0"/>
          <w:numId w:val="13"/>
        </w:numPr>
        <w:contextualSpacing w:val="0"/>
      </w:pPr>
      <w:r w:rsidRPr="0056296B">
        <w:t>krešuliai kraujagyslėse;</w:t>
      </w:r>
    </w:p>
    <w:p w14:paraId="08B803D2" w14:textId="77777777" w:rsidR="00D20658" w:rsidRPr="0056296B" w:rsidRDefault="00D20658" w:rsidP="00D20658">
      <w:pPr>
        <w:pStyle w:val="Sraopastraipa"/>
        <w:numPr>
          <w:ilvl w:val="0"/>
          <w:numId w:val="13"/>
        </w:numPr>
        <w:contextualSpacing w:val="0"/>
      </w:pPr>
      <w:r w:rsidRPr="0056296B">
        <w:t>giliosios venos užsikimšimas;</w:t>
      </w:r>
    </w:p>
    <w:p w14:paraId="16773AD3" w14:textId="77777777" w:rsidR="00D20658" w:rsidRPr="0056296B" w:rsidRDefault="00D20658" w:rsidP="00D20658">
      <w:pPr>
        <w:pStyle w:val="Sraopastraipa"/>
        <w:numPr>
          <w:ilvl w:val="0"/>
          <w:numId w:val="13"/>
        </w:numPr>
        <w:contextualSpacing w:val="0"/>
      </w:pPr>
      <w:r w:rsidRPr="0056296B">
        <w:t>plaučių arterijos užsikimšimas;</w:t>
      </w:r>
    </w:p>
    <w:bookmarkEnd w:id="3"/>
    <w:p w14:paraId="77187895" w14:textId="77777777" w:rsidR="00D20658" w:rsidRPr="0056296B" w:rsidRDefault="00D20658" w:rsidP="00D20658">
      <w:pPr>
        <w:pStyle w:val="Sraopastraipa"/>
        <w:numPr>
          <w:ilvl w:val="0"/>
          <w:numId w:val="13"/>
        </w:numPr>
        <w:contextualSpacing w:val="0"/>
      </w:pPr>
      <w:r w:rsidRPr="0056296B">
        <w:t xml:space="preserve">nugaros skausmas, </w:t>
      </w:r>
    </w:p>
    <w:p w14:paraId="00D6D45C" w14:textId="77777777" w:rsidR="00D20658" w:rsidRPr="0056296B" w:rsidRDefault="00D20658" w:rsidP="00D20658">
      <w:pPr>
        <w:pStyle w:val="Sraopastraipa"/>
        <w:numPr>
          <w:ilvl w:val="0"/>
          <w:numId w:val="13"/>
        </w:numPr>
        <w:contextualSpacing w:val="0"/>
      </w:pPr>
      <w:r w:rsidRPr="0056296B">
        <w:t>krūtinės skausmas;</w:t>
      </w:r>
    </w:p>
    <w:p w14:paraId="4C9D7402" w14:textId="77777777" w:rsidR="00D20658" w:rsidRPr="0056296B" w:rsidRDefault="00D20658" w:rsidP="00D20658">
      <w:pPr>
        <w:pStyle w:val="Sraopastraipa"/>
        <w:numPr>
          <w:ilvl w:val="0"/>
          <w:numId w:val="13"/>
        </w:numPr>
        <w:contextualSpacing w:val="0"/>
      </w:pPr>
      <w:r w:rsidRPr="0056296B">
        <w:t>sąnarių arba raumenų skausmas;</w:t>
      </w:r>
    </w:p>
    <w:p w14:paraId="4F785F79" w14:textId="77777777" w:rsidR="00D20658" w:rsidRPr="0056296B" w:rsidRDefault="00D20658" w:rsidP="00D20658">
      <w:pPr>
        <w:pStyle w:val="Sraopastraipa"/>
        <w:numPr>
          <w:ilvl w:val="0"/>
          <w:numId w:val="13"/>
        </w:numPr>
        <w:contextualSpacing w:val="0"/>
      </w:pPr>
      <w:r w:rsidRPr="0056296B">
        <w:t>nevalingi raumenų susitraukimai;</w:t>
      </w:r>
    </w:p>
    <w:p w14:paraId="57F375BB" w14:textId="77777777" w:rsidR="00D20658" w:rsidRPr="0056296B" w:rsidRDefault="00D20658" w:rsidP="00D20658">
      <w:pPr>
        <w:pStyle w:val="Sraopastraipa"/>
        <w:numPr>
          <w:ilvl w:val="0"/>
          <w:numId w:val="13"/>
        </w:numPr>
        <w:contextualSpacing w:val="0"/>
      </w:pPr>
      <w:r w:rsidRPr="0056296B">
        <w:t>kojų ar rankų skausmas;</w:t>
      </w:r>
    </w:p>
    <w:p w14:paraId="31F8596E" w14:textId="77777777" w:rsidR="00D20658" w:rsidRPr="0056296B" w:rsidRDefault="00D20658" w:rsidP="00D20658">
      <w:pPr>
        <w:pStyle w:val="Sraopastraipa"/>
        <w:numPr>
          <w:ilvl w:val="0"/>
          <w:numId w:val="13"/>
        </w:numPr>
        <w:contextualSpacing w:val="0"/>
      </w:pPr>
      <w:r w:rsidRPr="0056296B">
        <w:t>kvėpavimo sutrikimai;</w:t>
      </w:r>
    </w:p>
    <w:p w14:paraId="1F8BAA47" w14:textId="77777777" w:rsidR="00D20658" w:rsidRPr="0056296B" w:rsidRDefault="00D20658" w:rsidP="00D20658">
      <w:pPr>
        <w:pStyle w:val="Sraopastraipa"/>
        <w:numPr>
          <w:ilvl w:val="0"/>
          <w:numId w:val="13"/>
        </w:numPr>
        <w:contextualSpacing w:val="0"/>
      </w:pPr>
      <w:proofErr w:type="spellStart"/>
      <w:r w:rsidRPr="0056296B">
        <w:t>šaltkrėtis</w:t>
      </w:r>
      <w:proofErr w:type="spellEnd"/>
      <w:r w:rsidRPr="0056296B">
        <w:t>;</w:t>
      </w:r>
    </w:p>
    <w:p w14:paraId="4C102D0D" w14:textId="77777777" w:rsidR="00D20658" w:rsidRPr="00845347" w:rsidRDefault="00D20658" w:rsidP="00D20658">
      <w:pPr>
        <w:pStyle w:val="Sraopastraipa"/>
        <w:numPr>
          <w:ilvl w:val="0"/>
          <w:numId w:val="13"/>
        </w:numPr>
        <w:contextualSpacing w:val="0"/>
      </w:pPr>
      <w:r w:rsidRPr="00845347">
        <w:t>nuovargis, bendras negalavimas arba silpnumas;</w:t>
      </w:r>
    </w:p>
    <w:p w14:paraId="239D1B99" w14:textId="77777777" w:rsidR="00D20658" w:rsidRPr="0056296B" w:rsidRDefault="00D20658" w:rsidP="00D20658">
      <w:pPr>
        <w:pStyle w:val="Sraopastraipa"/>
        <w:numPr>
          <w:ilvl w:val="0"/>
          <w:numId w:val="13"/>
        </w:numPr>
        <w:contextualSpacing w:val="0"/>
      </w:pPr>
      <w:r w:rsidRPr="0056296B">
        <w:t>skystis galūnių audiniuose;</w:t>
      </w:r>
    </w:p>
    <w:p w14:paraId="5D38882F" w14:textId="77777777" w:rsidR="00D20658" w:rsidRPr="0056296B" w:rsidRDefault="00D20658" w:rsidP="00D20658">
      <w:pPr>
        <w:pStyle w:val="Sraopastraipa"/>
        <w:numPr>
          <w:ilvl w:val="0"/>
          <w:numId w:val="13"/>
        </w:numPr>
        <w:contextualSpacing w:val="0"/>
      </w:pPr>
      <w:bookmarkStart w:id="4" w:name="_Hlk40179253"/>
      <w:r w:rsidRPr="0056296B">
        <w:t>odos reakcijos injekcijos vietoje;</w:t>
      </w:r>
    </w:p>
    <w:p w14:paraId="5CCD577A" w14:textId="77777777" w:rsidR="00D20658" w:rsidRPr="0056296B" w:rsidRDefault="00D20658" w:rsidP="00D20658">
      <w:pPr>
        <w:pStyle w:val="Sraopastraipa"/>
        <w:numPr>
          <w:ilvl w:val="0"/>
          <w:numId w:val="13"/>
        </w:numPr>
        <w:contextualSpacing w:val="0"/>
      </w:pPr>
      <w:r w:rsidRPr="0056296B">
        <w:t>pakitę kraujo tyrimų (t. y., kepenų funkcijos arba raudonųjų kraujo kūnelių) rodikliai.</w:t>
      </w:r>
    </w:p>
    <w:p w14:paraId="4CA1CC72" w14:textId="77777777" w:rsidR="00D20658" w:rsidRPr="0056296B" w:rsidRDefault="00D20658" w:rsidP="00D20658">
      <w:bookmarkStart w:id="5" w:name="_Hlk40179380"/>
      <w:bookmarkEnd w:id="4"/>
    </w:p>
    <w:p w14:paraId="762D052E" w14:textId="77777777" w:rsidR="00D20658" w:rsidRPr="0056296B" w:rsidRDefault="00D20658" w:rsidP="00D20658">
      <w:r w:rsidRPr="0056296B">
        <w:t>Kitas šalutinis poveikis, kuris nefiksuotas klinikinių tyrimų metu, tačiau taip pat registruotas:</w:t>
      </w:r>
    </w:p>
    <w:p w14:paraId="382CB8C3" w14:textId="77777777" w:rsidR="00D20658" w:rsidRPr="0056296B" w:rsidRDefault="00D20658" w:rsidP="00D20658">
      <w:pPr>
        <w:pStyle w:val="Sraopastraipa"/>
        <w:numPr>
          <w:ilvl w:val="0"/>
          <w:numId w:val="14"/>
        </w:numPr>
        <w:contextualSpacing w:val="0"/>
      </w:pPr>
      <w:r w:rsidRPr="0056296B">
        <w:t>perkrova skysčiu;</w:t>
      </w:r>
    </w:p>
    <w:p w14:paraId="26B8DED8" w14:textId="77777777" w:rsidR="00D20658" w:rsidRPr="0056296B" w:rsidRDefault="00D20658" w:rsidP="00D20658">
      <w:pPr>
        <w:pStyle w:val="Sraopastraipa"/>
        <w:numPr>
          <w:ilvl w:val="0"/>
          <w:numId w:val="14"/>
        </w:numPr>
        <w:contextualSpacing w:val="0"/>
      </w:pPr>
      <w:r w:rsidRPr="0056296B">
        <w:t>per mažas natrio kiekis kraujyje;</w:t>
      </w:r>
    </w:p>
    <w:p w14:paraId="1D49BB52" w14:textId="77777777" w:rsidR="00D20658" w:rsidRPr="0056296B" w:rsidRDefault="00D20658" w:rsidP="00D20658">
      <w:pPr>
        <w:pStyle w:val="Sraopastraipa"/>
        <w:numPr>
          <w:ilvl w:val="0"/>
          <w:numId w:val="14"/>
        </w:numPr>
        <w:contextualSpacing w:val="0"/>
      </w:pPr>
      <w:r w:rsidRPr="0056296B">
        <w:t>sujaudinimo jausmas, nerimas, sumišimas ar nervingumas;</w:t>
      </w:r>
    </w:p>
    <w:p w14:paraId="30A3EAC4" w14:textId="77777777" w:rsidR="00D20658" w:rsidRPr="0056296B" w:rsidRDefault="00D20658" w:rsidP="00D20658">
      <w:pPr>
        <w:pStyle w:val="Sraopastraipa"/>
        <w:numPr>
          <w:ilvl w:val="0"/>
          <w:numId w:val="14"/>
        </w:numPr>
        <w:contextualSpacing w:val="0"/>
      </w:pPr>
      <w:r w:rsidRPr="0056296B">
        <w:t>migrena;</w:t>
      </w:r>
    </w:p>
    <w:p w14:paraId="1B7240F7" w14:textId="77777777" w:rsidR="00D20658" w:rsidRPr="0056296B" w:rsidRDefault="00D20658" w:rsidP="00D20658">
      <w:pPr>
        <w:pStyle w:val="Sraopastraipa"/>
        <w:numPr>
          <w:ilvl w:val="0"/>
          <w:numId w:val="14"/>
        </w:numPr>
        <w:contextualSpacing w:val="0"/>
      </w:pPr>
      <w:r w:rsidRPr="0056296B">
        <w:t>kalbos sutrikimas;</w:t>
      </w:r>
    </w:p>
    <w:p w14:paraId="0932FC74" w14:textId="77777777" w:rsidR="00D20658" w:rsidRPr="0056296B" w:rsidRDefault="00D20658" w:rsidP="00D20658">
      <w:pPr>
        <w:pStyle w:val="Sraopastraipa"/>
        <w:numPr>
          <w:ilvl w:val="0"/>
          <w:numId w:val="14"/>
        </w:numPr>
        <w:contextualSpacing w:val="0"/>
      </w:pPr>
      <w:r w:rsidRPr="0056296B">
        <w:t>sąmonės netekimas;</w:t>
      </w:r>
    </w:p>
    <w:p w14:paraId="040BB4E0" w14:textId="77777777" w:rsidR="00D20658" w:rsidRPr="0056296B" w:rsidRDefault="00D20658" w:rsidP="00D20658">
      <w:pPr>
        <w:pStyle w:val="Sraopastraipa"/>
        <w:numPr>
          <w:ilvl w:val="0"/>
          <w:numId w:val="14"/>
        </w:numPr>
        <w:contextualSpacing w:val="0"/>
      </w:pPr>
      <w:r w:rsidRPr="0056296B">
        <w:t>sumažėjęs lietimo jausmas ar jutimai;</w:t>
      </w:r>
    </w:p>
    <w:p w14:paraId="5026BAD5" w14:textId="77777777" w:rsidR="00D20658" w:rsidRPr="0056296B" w:rsidRDefault="00D20658" w:rsidP="00D20658">
      <w:pPr>
        <w:pStyle w:val="Sraopastraipa"/>
        <w:numPr>
          <w:ilvl w:val="0"/>
          <w:numId w:val="14"/>
        </w:numPr>
        <w:contextualSpacing w:val="0"/>
      </w:pPr>
      <w:r w:rsidRPr="0056296B">
        <w:t>jautrumas šviesai;</w:t>
      </w:r>
    </w:p>
    <w:p w14:paraId="78DA65D3" w14:textId="77777777" w:rsidR="00D20658" w:rsidRPr="0056296B" w:rsidRDefault="00D20658" w:rsidP="00D20658">
      <w:pPr>
        <w:pStyle w:val="Sraopastraipa"/>
        <w:numPr>
          <w:ilvl w:val="0"/>
          <w:numId w:val="14"/>
        </w:numPr>
        <w:contextualSpacing w:val="0"/>
      </w:pPr>
      <w:r w:rsidRPr="0056296B">
        <w:t>sutrikusi rega;</w:t>
      </w:r>
    </w:p>
    <w:p w14:paraId="6D8157CB" w14:textId="77777777" w:rsidR="00D20658" w:rsidRPr="0056296B" w:rsidRDefault="00D20658" w:rsidP="00D20658">
      <w:pPr>
        <w:pStyle w:val="Sraopastraipa"/>
        <w:numPr>
          <w:ilvl w:val="0"/>
          <w:numId w:val="14"/>
        </w:numPr>
        <w:contextualSpacing w:val="0"/>
      </w:pPr>
      <w:r w:rsidRPr="0056296B">
        <w:t>krūtinės angina;</w:t>
      </w:r>
    </w:p>
    <w:p w14:paraId="1612089A" w14:textId="77777777" w:rsidR="00D20658" w:rsidRPr="0056296B" w:rsidRDefault="00D20658" w:rsidP="00D20658">
      <w:pPr>
        <w:pStyle w:val="Sraopastraipa"/>
        <w:numPr>
          <w:ilvl w:val="0"/>
          <w:numId w:val="14"/>
        </w:numPr>
        <w:contextualSpacing w:val="0"/>
      </w:pPr>
      <w:r w:rsidRPr="0056296B">
        <w:t>smarkus širdies plakimas;</w:t>
      </w:r>
    </w:p>
    <w:p w14:paraId="4CE0A72E" w14:textId="77777777" w:rsidR="00D20658" w:rsidRPr="0056296B" w:rsidRDefault="00D20658" w:rsidP="00D20658">
      <w:pPr>
        <w:pStyle w:val="Sraopastraipa"/>
        <w:numPr>
          <w:ilvl w:val="0"/>
          <w:numId w:val="14"/>
        </w:numPr>
        <w:contextualSpacing w:val="0"/>
      </w:pPr>
      <w:r w:rsidRPr="0056296B">
        <w:t>laikinas lūpų ar kitų odos dalių pamėlynavimas;</w:t>
      </w:r>
    </w:p>
    <w:p w14:paraId="617A6221" w14:textId="77777777" w:rsidR="00D20658" w:rsidRPr="0056296B" w:rsidRDefault="00D20658" w:rsidP="00D20658">
      <w:pPr>
        <w:pStyle w:val="Sraopastraipa"/>
        <w:numPr>
          <w:ilvl w:val="0"/>
          <w:numId w:val="14"/>
        </w:numPr>
        <w:contextualSpacing w:val="0"/>
      </w:pPr>
      <w:r w:rsidRPr="0056296B">
        <w:t xml:space="preserve">kraujotakos </w:t>
      </w:r>
      <w:proofErr w:type="spellStart"/>
      <w:r w:rsidRPr="0056296B">
        <w:t>kolapsas</w:t>
      </w:r>
      <w:proofErr w:type="spellEnd"/>
      <w:r w:rsidRPr="0056296B">
        <w:t xml:space="preserve"> arba šokas;</w:t>
      </w:r>
    </w:p>
    <w:p w14:paraId="2F1384B3" w14:textId="77777777" w:rsidR="00D20658" w:rsidRPr="0056296B" w:rsidRDefault="00D20658" w:rsidP="00D20658">
      <w:pPr>
        <w:pStyle w:val="Sraopastraipa"/>
        <w:numPr>
          <w:ilvl w:val="0"/>
          <w:numId w:val="14"/>
        </w:numPr>
        <w:contextualSpacing w:val="0"/>
      </w:pPr>
      <w:r w:rsidRPr="0056296B">
        <w:t>venų uždegimas;</w:t>
      </w:r>
    </w:p>
    <w:p w14:paraId="1AD69268" w14:textId="77777777" w:rsidR="00D20658" w:rsidRPr="0056296B" w:rsidRDefault="00D20658" w:rsidP="00D20658">
      <w:pPr>
        <w:pStyle w:val="Sraopastraipa"/>
        <w:numPr>
          <w:ilvl w:val="0"/>
          <w:numId w:val="14"/>
        </w:numPr>
        <w:contextualSpacing w:val="0"/>
      </w:pPr>
      <w:r w:rsidRPr="0056296B">
        <w:t>odos blyškumas;</w:t>
      </w:r>
    </w:p>
    <w:p w14:paraId="34BB6F48" w14:textId="77777777" w:rsidR="00D20658" w:rsidRPr="0056296B" w:rsidRDefault="00D20658" w:rsidP="00D20658">
      <w:pPr>
        <w:pStyle w:val="Sraopastraipa"/>
        <w:numPr>
          <w:ilvl w:val="0"/>
          <w:numId w:val="14"/>
        </w:numPr>
        <w:contextualSpacing w:val="0"/>
      </w:pPr>
      <w:r w:rsidRPr="0056296B">
        <w:lastRenderedPageBreak/>
        <w:t>kosulys;</w:t>
      </w:r>
    </w:p>
    <w:p w14:paraId="15A8EC49" w14:textId="77777777" w:rsidR="00D20658" w:rsidRPr="0056296B" w:rsidRDefault="00D20658" w:rsidP="00D20658">
      <w:pPr>
        <w:pStyle w:val="Sraopastraipa"/>
        <w:numPr>
          <w:ilvl w:val="0"/>
          <w:numId w:val="14"/>
        </w:numPr>
        <w:contextualSpacing w:val="0"/>
      </w:pPr>
      <w:r w:rsidRPr="0056296B">
        <w:t>plaučių edema (skysčių susikaupimas plaučiuose);</w:t>
      </w:r>
    </w:p>
    <w:p w14:paraId="0C7D58CE" w14:textId="77777777" w:rsidR="00D20658" w:rsidRPr="0056296B" w:rsidRDefault="00D20658" w:rsidP="00D20658">
      <w:pPr>
        <w:pStyle w:val="Sraopastraipa"/>
        <w:numPr>
          <w:ilvl w:val="0"/>
          <w:numId w:val="14"/>
        </w:numPr>
        <w:contextualSpacing w:val="0"/>
      </w:pPr>
      <w:r w:rsidRPr="0056296B">
        <w:t>bronchų spazmas (dusulys arba švokštimas);</w:t>
      </w:r>
    </w:p>
    <w:p w14:paraId="3FC497B9" w14:textId="77777777" w:rsidR="00D20658" w:rsidRPr="0056296B" w:rsidRDefault="00D20658" w:rsidP="00D20658">
      <w:pPr>
        <w:pStyle w:val="Sraopastraipa"/>
        <w:numPr>
          <w:ilvl w:val="0"/>
          <w:numId w:val="14"/>
        </w:numPr>
        <w:contextualSpacing w:val="0"/>
      </w:pPr>
      <w:r w:rsidRPr="0056296B">
        <w:t>kvėpavimo nepakankamumas;</w:t>
      </w:r>
    </w:p>
    <w:p w14:paraId="73FD7995" w14:textId="77777777" w:rsidR="00D20658" w:rsidRPr="0056296B" w:rsidRDefault="00D20658" w:rsidP="00D20658">
      <w:pPr>
        <w:pStyle w:val="Sraopastraipa"/>
        <w:numPr>
          <w:ilvl w:val="0"/>
          <w:numId w:val="14"/>
        </w:numPr>
        <w:contextualSpacing w:val="0"/>
      </w:pPr>
      <w:r w:rsidRPr="0056296B">
        <w:t>deguonies stygius kraujyje;</w:t>
      </w:r>
    </w:p>
    <w:p w14:paraId="5E2E401D" w14:textId="77777777" w:rsidR="00D20658" w:rsidRPr="0056296B" w:rsidRDefault="00D20658" w:rsidP="00D20658">
      <w:pPr>
        <w:pStyle w:val="Sraopastraipa"/>
        <w:numPr>
          <w:ilvl w:val="0"/>
          <w:numId w:val="14"/>
        </w:numPr>
        <w:contextualSpacing w:val="0"/>
      </w:pPr>
      <w:r w:rsidRPr="0056296B">
        <w:t>viduriavimas, pilvo skausmas;</w:t>
      </w:r>
    </w:p>
    <w:p w14:paraId="2F5E8376" w14:textId="77777777" w:rsidR="00D20658" w:rsidRPr="0056296B" w:rsidRDefault="00D20658" w:rsidP="00D20658">
      <w:pPr>
        <w:pStyle w:val="Sraopastraipa"/>
        <w:numPr>
          <w:ilvl w:val="0"/>
          <w:numId w:val="14"/>
        </w:numPr>
        <w:contextualSpacing w:val="0"/>
      </w:pPr>
      <w:r w:rsidRPr="0056296B">
        <w:t>dilgėlinė, odos niežulys;</w:t>
      </w:r>
    </w:p>
    <w:p w14:paraId="57E6010F" w14:textId="77777777" w:rsidR="00D20658" w:rsidRPr="0056296B" w:rsidRDefault="00D20658" w:rsidP="00D20658">
      <w:pPr>
        <w:pStyle w:val="Sraopastraipa"/>
        <w:numPr>
          <w:ilvl w:val="0"/>
          <w:numId w:val="14"/>
        </w:numPr>
        <w:contextualSpacing w:val="0"/>
      </w:pPr>
      <w:r w:rsidRPr="0056296B">
        <w:t>odos paraudimas;</w:t>
      </w:r>
    </w:p>
    <w:p w14:paraId="2DC38952" w14:textId="77777777" w:rsidR="00D20658" w:rsidRPr="0056296B" w:rsidRDefault="00D20658" w:rsidP="00D20658">
      <w:pPr>
        <w:pStyle w:val="Sraopastraipa"/>
        <w:numPr>
          <w:ilvl w:val="0"/>
          <w:numId w:val="14"/>
        </w:numPr>
        <w:contextualSpacing w:val="0"/>
      </w:pPr>
      <w:r w:rsidRPr="0056296B">
        <w:t>odos išbėrimas;</w:t>
      </w:r>
    </w:p>
    <w:p w14:paraId="4177E5B5" w14:textId="77777777" w:rsidR="00D20658" w:rsidRPr="0056296B" w:rsidRDefault="00D20658" w:rsidP="00D20658">
      <w:pPr>
        <w:pStyle w:val="Sraopastraipa"/>
        <w:numPr>
          <w:ilvl w:val="0"/>
          <w:numId w:val="14"/>
        </w:numPr>
        <w:contextualSpacing w:val="0"/>
      </w:pPr>
      <w:r w:rsidRPr="0056296B">
        <w:t>odos lupimasis;</w:t>
      </w:r>
    </w:p>
    <w:p w14:paraId="2FB41F35" w14:textId="77777777" w:rsidR="00D20658" w:rsidRPr="0056296B" w:rsidRDefault="00D20658" w:rsidP="00D20658">
      <w:pPr>
        <w:pStyle w:val="Sraopastraipa"/>
        <w:numPr>
          <w:ilvl w:val="0"/>
          <w:numId w:val="14"/>
        </w:numPr>
        <w:contextualSpacing w:val="0"/>
      </w:pPr>
      <w:r w:rsidRPr="0056296B">
        <w:t>odos uždegimas;</w:t>
      </w:r>
    </w:p>
    <w:p w14:paraId="2C1DEE8D" w14:textId="77777777" w:rsidR="00D20658" w:rsidRPr="0056296B" w:rsidRDefault="00D20658" w:rsidP="00D20658">
      <w:pPr>
        <w:pStyle w:val="Sraopastraipa"/>
        <w:numPr>
          <w:ilvl w:val="0"/>
          <w:numId w:val="14"/>
        </w:numPr>
        <w:contextualSpacing w:val="0"/>
      </w:pPr>
      <w:r w:rsidRPr="0056296B">
        <w:t>plaukų slinkimas;</w:t>
      </w:r>
    </w:p>
    <w:p w14:paraId="135556D7" w14:textId="77777777" w:rsidR="00D20658" w:rsidRPr="0056296B" w:rsidRDefault="00D20658" w:rsidP="00D20658">
      <w:pPr>
        <w:pStyle w:val="Sraopastraipa"/>
        <w:numPr>
          <w:ilvl w:val="0"/>
          <w:numId w:val="14"/>
        </w:numPr>
        <w:contextualSpacing w:val="0"/>
      </w:pPr>
      <w:r w:rsidRPr="0056296B">
        <w:t xml:space="preserve">raumenų silpnumas arba </w:t>
      </w:r>
      <w:proofErr w:type="spellStart"/>
      <w:r w:rsidRPr="0056296B">
        <w:t>rigidiškumas</w:t>
      </w:r>
      <w:proofErr w:type="spellEnd"/>
      <w:r w:rsidRPr="0056296B">
        <w:t>;</w:t>
      </w:r>
    </w:p>
    <w:p w14:paraId="4BF131BF" w14:textId="77777777" w:rsidR="00D20658" w:rsidRPr="0056296B" w:rsidRDefault="00D20658" w:rsidP="00D20658">
      <w:pPr>
        <w:pStyle w:val="Sraopastraipa"/>
        <w:numPr>
          <w:ilvl w:val="0"/>
          <w:numId w:val="14"/>
        </w:numPr>
        <w:contextualSpacing w:val="0"/>
      </w:pPr>
      <w:r w:rsidRPr="0056296B">
        <w:t>stiprus skausmingas raumenų susitraukimas;</w:t>
      </w:r>
    </w:p>
    <w:p w14:paraId="7F0E5CB3" w14:textId="77777777" w:rsidR="00D20658" w:rsidRPr="0056296B" w:rsidRDefault="00D20658" w:rsidP="00D20658">
      <w:pPr>
        <w:pStyle w:val="Sraopastraipa"/>
        <w:numPr>
          <w:ilvl w:val="0"/>
          <w:numId w:val="14"/>
        </w:numPr>
        <w:contextualSpacing w:val="0"/>
      </w:pPr>
      <w:r w:rsidRPr="0056296B">
        <w:t>kaklo skausmas;</w:t>
      </w:r>
    </w:p>
    <w:p w14:paraId="650749F1" w14:textId="77777777" w:rsidR="00D20658" w:rsidRPr="0056296B" w:rsidRDefault="00D20658" w:rsidP="00D20658">
      <w:pPr>
        <w:pStyle w:val="Sraopastraipa"/>
        <w:numPr>
          <w:ilvl w:val="0"/>
          <w:numId w:val="14"/>
        </w:numPr>
        <w:contextualSpacing w:val="0"/>
      </w:pPr>
      <w:r w:rsidRPr="0056296B">
        <w:t>inkstų skausmas;</w:t>
      </w:r>
    </w:p>
    <w:p w14:paraId="63AC99C3" w14:textId="77777777" w:rsidR="00D20658" w:rsidRPr="0056296B" w:rsidRDefault="00D20658" w:rsidP="00D20658">
      <w:pPr>
        <w:pStyle w:val="Sraopastraipa"/>
        <w:numPr>
          <w:ilvl w:val="0"/>
          <w:numId w:val="14"/>
        </w:numPr>
        <w:contextualSpacing w:val="0"/>
      </w:pPr>
      <w:r w:rsidRPr="0056296B">
        <w:t>odos patinimas (edema);</w:t>
      </w:r>
    </w:p>
    <w:p w14:paraId="6F93A74D" w14:textId="77777777" w:rsidR="00D20658" w:rsidRPr="0056296B" w:rsidRDefault="00D20658" w:rsidP="00D20658">
      <w:pPr>
        <w:pStyle w:val="Sraopastraipa"/>
        <w:numPr>
          <w:ilvl w:val="0"/>
          <w:numId w:val="14"/>
        </w:numPr>
        <w:contextualSpacing w:val="0"/>
      </w:pPr>
      <w:r w:rsidRPr="0056296B">
        <w:t>veido paraudimas, padidėjęs prakaitavimas;</w:t>
      </w:r>
    </w:p>
    <w:p w14:paraId="0E863088" w14:textId="77777777" w:rsidR="00D20658" w:rsidRPr="0056296B" w:rsidRDefault="00D20658" w:rsidP="00D20658">
      <w:pPr>
        <w:pStyle w:val="Sraopastraipa"/>
        <w:numPr>
          <w:ilvl w:val="0"/>
          <w:numId w:val="14"/>
        </w:numPr>
        <w:contextualSpacing w:val="0"/>
      </w:pPr>
      <w:r w:rsidRPr="0056296B">
        <w:t>diskomfortas krūtinėje;</w:t>
      </w:r>
    </w:p>
    <w:p w14:paraId="4D00991D" w14:textId="77777777" w:rsidR="00D20658" w:rsidRPr="0056296B" w:rsidRDefault="00D20658" w:rsidP="00D20658">
      <w:pPr>
        <w:pStyle w:val="Sraopastraipa"/>
        <w:numPr>
          <w:ilvl w:val="0"/>
          <w:numId w:val="14"/>
        </w:numPr>
        <w:contextualSpacing w:val="0"/>
      </w:pPr>
      <w:r w:rsidRPr="0056296B">
        <w:t>į gripą panašūs simptomai;</w:t>
      </w:r>
    </w:p>
    <w:p w14:paraId="2AFEC0DB" w14:textId="77777777" w:rsidR="00D20658" w:rsidRPr="0056296B" w:rsidRDefault="00D20658" w:rsidP="00D20658">
      <w:pPr>
        <w:pStyle w:val="Sraopastraipa"/>
        <w:numPr>
          <w:ilvl w:val="0"/>
          <w:numId w:val="14"/>
        </w:numPr>
        <w:contextualSpacing w:val="0"/>
      </w:pPr>
      <w:r w:rsidRPr="0056296B">
        <w:t>šalčio ar karščio jausmas;</w:t>
      </w:r>
    </w:p>
    <w:p w14:paraId="0A396ACD" w14:textId="77777777" w:rsidR="00D20658" w:rsidRPr="0056296B" w:rsidRDefault="00D20658" w:rsidP="00D20658">
      <w:pPr>
        <w:pStyle w:val="Sraopastraipa"/>
        <w:numPr>
          <w:ilvl w:val="0"/>
          <w:numId w:val="14"/>
        </w:numPr>
        <w:contextualSpacing w:val="0"/>
      </w:pPr>
      <w:r w:rsidRPr="0056296B">
        <w:t>mieguistumas;</w:t>
      </w:r>
    </w:p>
    <w:p w14:paraId="57C2FAC3" w14:textId="77777777" w:rsidR="00D20658" w:rsidRPr="0056296B" w:rsidRDefault="00D20658" w:rsidP="00D20658">
      <w:pPr>
        <w:pStyle w:val="Sraopastraipa"/>
        <w:numPr>
          <w:ilvl w:val="0"/>
          <w:numId w:val="14"/>
        </w:numPr>
        <w:contextualSpacing w:val="0"/>
      </w:pPr>
      <w:r w:rsidRPr="0056296B">
        <w:t>deginimo jausmas;</w:t>
      </w:r>
    </w:p>
    <w:p w14:paraId="6E1ADED5" w14:textId="77777777" w:rsidR="00D20658" w:rsidRPr="00306E2F" w:rsidRDefault="00D20658" w:rsidP="00D20658">
      <w:pPr>
        <w:pStyle w:val="Sraopastraipa"/>
        <w:numPr>
          <w:ilvl w:val="0"/>
          <w:numId w:val="14"/>
        </w:numPr>
        <w:contextualSpacing w:val="0"/>
      </w:pPr>
      <w:r w:rsidRPr="0056296B">
        <w:t>klaidingi cukraus kiekio kraujyje rodmenys.</w:t>
      </w:r>
    </w:p>
    <w:bookmarkEnd w:id="5"/>
    <w:p w14:paraId="17E382F9" w14:textId="77777777" w:rsidR="00D20658" w:rsidRPr="0056296B" w:rsidRDefault="00D20658" w:rsidP="00D20658">
      <w:pPr>
        <w:rPr>
          <w:rFonts w:eastAsia="Times New Roman"/>
        </w:rPr>
      </w:pPr>
    </w:p>
    <w:p w14:paraId="0E244C06" w14:textId="77777777" w:rsidR="00D20658" w:rsidRPr="0056296B" w:rsidRDefault="00D20658" w:rsidP="00D20658">
      <w:pPr>
        <w:rPr>
          <w:rFonts w:eastAsia="Times New Roman"/>
          <w:b/>
          <w:snapToGrid w:val="0"/>
        </w:rPr>
      </w:pPr>
      <w:r w:rsidRPr="0056296B">
        <w:rPr>
          <w:rFonts w:eastAsia="Times New Roman"/>
          <w:b/>
          <w:u w:val="single"/>
        </w:rPr>
        <w:t xml:space="preserve">Pranešimas apie šalutinį poveikį </w:t>
      </w:r>
    </w:p>
    <w:p w14:paraId="2185332F" w14:textId="77777777" w:rsidR="00D20658" w:rsidRPr="0056296B" w:rsidRDefault="00D20658" w:rsidP="00D20658">
      <w:pPr>
        <w:tabs>
          <w:tab w:val="left" w:pos="567"/>
        </w:tabs>
        <w:spacing w:line="260" w:lineRule="exact"/>
        <w:ind w:right="-449"/>
        <w:jc w:val="both"/>
        <w:rPr>
          <w:rFonts w:eastAsia="Times New Roman"/>
        </w:rPr>
      </w:pPr>
      <w:r w:rsidRPr="00AE36BE">
        <w:rPr>
          <w:rFonts w:eastAsia="Times New Roman"/>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E36BE">
        <w:rPr>
          <w:rFonts w:eastAsia="Times New Roman"/>
          <w:snapToGrid w:val="0"/>
          <w:u w:val="single"/>
        </w:rPr>
        <w:t>https://vvkt.lrv.lt/lt/</w:t>
      </w:r>
      <w:r w:rsidRPr="00AE36BE">
        <w:rPr>
          <w:rFonts w:eastAsia="Times New Roman"/>
          <w:snapToGrid w:val="0"/>
        </w:rPr>
        <w:t xml:space="preserve"> nurodytais būdais arba paskambinti nemokamu telefonu </w:t>
      </w:r>
      <w:r>
        <w:rPr>
          <w:rFonts w:eastAsia="Times New Roman"/>
          <w:snapToGrid w:val="0"/>
        </w:rPr>
        <w:t>+370</w:t>
      </w:r>
      <w:r w:rsidRPr="00AE36BE">
        <w:rPr>
          <w:rFonts w:eastAsia="Times New Roman"/>
          <w:snapToGrid w:val="0"/>
        </w:rPr>
        <w:t xml:space="preserve"> 800 73 568. Pranešdami apie šalutinį poveikį galite mums padėti gauti daugiau informacijos apie šio vaisto saugumą</w:t>
      </w:r>
      <w:r>
        <w:rPr>
          <w:rFonts w:eastAsia="Times New Roman"/>
          <w:snapToGrid w:val="0"/>
        </w:rPr>
        <w:t>.</w:t>
      </w:r>
    </w:p>
    <w:p w14:paraId="0E0963F9" w14:textId="77777777" w:rsidR="00D20658" w:rsidRDefault="00D20658" w:rsidP="00D20658">
      <w:pPr>
        <w:tabs>
          <w:tab w:val="left" w:pos="567"/>
        </w:tabs>
        <w:spacing w:line="260" w:lineRule="exact"/>
        <w:ind w:right="-449"/>
        <w:rPr>
          <w:rFonts w:eastAsia="Times New Roman"/>
        </w:rPr>
      </w:pPr>
    </w:p>
    <w:p w14:paraId="194D0F64" w14:textId="77777777" w:rsidR="00D20658" w:rsidRPr="0056296B" w:rsidRDefault="00D20658" w:rsidP="00D20658">
      <w:pPr>
        <w:tabs>
          <w:tab w:val="left" w:pos="567"/>
        </w:tabs>
        <w:spacing w:line="260" w:lineRule="exact"/>
        <w:ind w:right="-449"/>
        <w:rPr>
          <w:rFonts w:eastAsia="Times New Roman"/>
        </w:rPr>
      </w:pPr>
    </w:p>
    <w:p w14:paraId="3C543131" w14:textId="77777777" w:rsidR="00D20658" w:rsidRPr="00D20658" w:rsidRDefault="00D20658" w:rsidP="00D20658">
      <w:pPr>
        <w:pStyle w:val="Antrat1"/>
        <w:spacing w:before="0" w:after="0"/>
        <w:ind w:left="567" w:hanging="567"/>
        <w:rPr>
          <w:rFonts w:ascii="Times New Roman" w:hAnsi="Times New Roman" w:cs="Times New Roman"/>
          <w:b/>
          <w:bCs/>
          <w:color w:val="auto"/>
          <w:sz w:val="22"/>
          <w:szCs w:val="22"/>
        </w:rPr>
      </w:pPr>
      <w:r w:rsidRPr="00D20658">
        <w:rPr>
          <w:rFonts w:ascii="Times New Roman" w:hAnsi="Times New Roman" w:cs="Times New Roman"/>
          <w:b/>
          <w:bCs/>
          <w:color w:val="auto"/>
          <w:sz w:val="22"/>
          <w:szCs w:val="22"/>
        </w:rPr>
        <w:t>5.</w:t>
      </w:r>
      <w:r w:rsidRPr="00D20658">
        <w:rPr>
          <w:rFonts w:ascii="Times New Roman" w:hAnsi="Times New Roman" w:cs="Times New Roman"/>
          <w:b/>
          <w:bCs/>
          <w:color w:val="auto"/>
          <w:sz w:val="22"/>
          <w:szCs w:val="22"/>
        </w:rPr>
        <w:tab/>
        <w:t xml:space="preserve">Kaip laikyti </w:t>
      </w:r>
      <w:proofErr w:type="spellStart"/>
      <w:r w:rsidRPr="00D20658">
        <w:rPr>
          <w:rFonts w:ascii="Times New Roman" w:hAnsi="Times New Roman" w:cs="Times New Roman"/>
          <w:b/>
          <w:bCs/>
          <w:color w:val="auto"/>
          <w:sz w:val="22"/>
          <w:szCs w:val="22"/>
        </w:rPr>
        <w:t>octagam</w:t>
      </w:r>
      <w:proofErr w:type="spellEnd"/>
      <w:r w:rsidRPr="00D20658">
        <w:rPr>
          <w:rFonts w:ascii="Times New Roman" w:hAnsi="Times New Roman" w:cs="Times New Roman"/>
          <w:b/>
          <w:bCs/>
          <w:color w:val="auto"/>
          <w:sz w:val="22"/>
          <w:szCs w:val="22"/>
        </w:rPr>
        <w:t xml:space="preserve"> 10%</w:t>
      </w:r>
    </w:p>
    <w:p w14:paraId="04EFF1AE" w14:textId="77777777" w:rsidR="00D20658" w:rsidRPr="0056296B" w:rsidRDefault="00D20658" w:rsidP="00D20658">
      <w:pPr>
        <w:rPr>
          <w:rFonts w:eastAsia="Times New Roman"/>
        </w:rPr>
      </w:pPr>
    </w:p>
    <w:p w14:paraId="041761A1" w14:textId="77777777" w:rsidR="00D20658" w:rsidRPr="0056296B" w:rsidRDefault="00D20658" w:rsidP="00D20658">
      <w:pPr>
        <w:rPr>
          <w:rFonts w:eastAsia="Times New Roman"/>
        </w:rPr>
      </w:pPr>
      <w:r w:rsidRPr="0056296B">
        <w:rPr>
          <w:rFonts w:eastAsia="Times New Roman"/>
        </w:rPr>
        <w:t>Šį vaistą laikykite vaikams nepastebimoje ir nepasiekiamoje vietoje.</w:t>
      </w:r>
    </w:p>
    <w:p w14:paraId="1009008F" w14:textId="77777777" w:rsidR="00D20658" w:rsidRPr="0056296B" w:rsidRDefault="00D20658" w:rsidP="00D20658">
      <w:pPr>
        <w:rPr>
          <w:rFonts w:eastAsia="Times New Roman"/>
        </w:rPr>
      </w:pPr>
    </w:p>
    <w:p w14:paraId="446721BA" w14:textId="77777777" w:rsidR="00D20658" w:rsidRPr="0056296B" w:rsidRDefault="00D20658" w:rsidP="00D20658">
      <w:pPr>
        <w:rPr>
          <w:rFonts w:eastAsia="Times New Roman"/>
        </w:rPr>
      </w:pPr>
      <w:r w:rsidRPr="0056296B">
        <w:rPr>
          <w:rFonts w:eastAsia="Times New Roman"/>
        </w:rPr>
        <w:t xml:space="preserve">Ant etiketės ir dėžutės po „Tinka iki“ nurodytam tinkamumo laikui pasibaigus, šio vaisto vartoti negalima. </w:t>
      </w:r>
    </w:p>
    <w:p w14:paraId="4385A3C1" w14:textId="77777777" w:rsidR="00D20658" w:rsidRPr="0056296B" w:rsidRDefault="00D20658" w:rsidP="00D20658">
      <w:pPr>
        <w:rPr>
          <w:rFonts w:eastAsia="Times New Roman"/>
        </w:rPr>
      </w:pPr>
    </w:p>
    <w:p w14:paraId="78E7EC04" w14:textId="77777777" w:rsidR="00D20658" w:rsidRPr="0056296B" w:rsidRDefault="00D20658" w:rsidP="00D20658">
      <w:pPr>
        <w:rPr>
          <w:rFonts w:eastAsia="Times New Roman"/>
        </w:rPr>
      </w:pPr>
      <w:r w:rsidRPr="0056296B">
        <w:rPr>
          <w:rFonts w:eastAsia="Times New Roman"/>
        </w:rPr>
        <w:t>Laikyti šaldytuve (2</w:t>
      </w:r>
      <w:r>
        <w:rPr>
          <w:rFonts w:eastAsia="Times New Roman"/>
        </w:rPr>
        <w:t> </w:t>
      </w:r>
      <w:r w:rsidRPr="0056296B">
        <w:rPr>
          <w:rFonts w:eastAsia="Times New Roman"/>
        </w:rPr>
        <w:sym w:font="Symbol" w:char="F0B0"/>
      </w:r>
      <w:r w:rsidRPr="0056296B">
        <w:rPr>
          <w:rFonts w:eastAsia="Times New Roman"/>
        </w:rPr>
        <w:t>C–8</w:t>
      </w:r>
      <w:r>
        <w:rPr>
          <w:rFonts w:eastAsia="Times New Roman"/>
        </w:rPr>
        <w:t> </w:t>
      </w:r>
      <w:r w:rsidRPr="0056296B">
        <w:rPr>
          <w:rFonts w:eastAsia="Times New Roman"/>
        </w:rPr>
        <w:sym w:font="Symbol" w:char="F0B0"/>
      </w:r>
      <w:r w:rsidRPr="0056296B">
        <w:rPr>
          <w:rFonts w:eastAsia="Times New Roman"/>
        </w:rPr>
        <w:t xml:space="preserve">C). </w:t>
      </w:r>
      <w:proofErr w:type="spellStart"/>
      <w:r w:rsidRPr="0056296B">
        <w:rPr>
          <w:rFonts w:eastAsia="Times New Roman"/>
        </w:rPr>
        <w:t>Talpyklę</w:t>
      </w:r>
      <w:proofErr w:type="spellEnd"/>
      <w:r w:rsidRPr="0056296B">
        <w:rPr>
          <w:rFonts w:eastAsia="Times New Roman"/>
        </w:rPr>
        <w:t xml:space="preserve"> laikyti išorinėje dėžutėje, kad vaistas būtų apsaugotas nuo šviesos. Negalima užšaldyti.</w:t>
      </w:r>
    </w:p>
    <w:p w14:paraId="74564B8A" w14:textId="77777777" w:rsidR="00D20658" w:rsidRPr="0056296B" w:rsidRDefault="00D20658" w:rsidP="00D20658">
      <w:pPr>
        <w:rPr>
          <w:rFonts w:eastAsia="Times New Roman"/>
        </w:rPr>
      </w:pPr>
    </w:p>
    <w:p w14:paraId="2D9CD12A" w14:textId="77777777" w:rsidR="00D20658" w:rsidRPr="0056296B" w:rsidRDefault="00D20658" w:rsidP="00D20658">
      <w:pPr>
        <w:rPr>
          <w:rFonts w:eastAsia="Times New Roman"/>
        </w:rPr>
      </w:pPr>
      <w:r w:rsidRPr="0056296B">
        <w:rPr>
          <w:rFonts w:eastAsia="Times New Roman"/>
        </w:rPr>
        <w:t xml:space="preserve">Vaistas </w:t>
      </w:r>
      <w:proofErr w:type="spellStart"/>
      <w:r w:rsidRPr="0056296B">
        <w:rPr>
          <w:rFonts w:eastAsia="Times New Roman"/>
        </w:rPr>
        <w:t>vienkartinai</w:t>
      </w:r>
      <w:proofErr w:type="spellEnd"/>
      <w:r w:rsidRPr="0056296B">
        <w:rPr>
          <w:rFonts w:eastAsia="Times New Roman"/>
        </w:rPr>
        <w:t xml:space="preserve"> gali būti išimtas iš šaldytuvo ir laikomas ≤</w:t>
      </w:r>
      <w:r>
        <w:rPr>
          <w:rFonts w:eastAsia="Times New Roman"/>
        </w:rPr>
        <w:t> </w:t>
      </w:r>
      <w:r w:rsidRPr="0056296B">
        <w:rPr>
          <w:rFonts w:eastAsia="Times New Roman"/>
        </w:rPr>
        <w:t>25 °C temperatūroje iki 9 mėnesių, neviršijant tinkamumo laiko. Šio laikotarpio pabaigoje jo negalima dėti atgal į šaldytuvą, vaistą reikia išmesti. Data, kuomet vaistas buvo išimtas iš šaldytuvo turi būti užrašoma ant kartono dėžutės.</w:t>
      </w:r>
    </w:p>
    <w:p w14:paraId="7410FE9D" w14:textId="77777777" w:rsidR="00D20658" w:rsidRPr="0056296B" w:rsidRDefault="00D20658" w:rsidP="00D20658">
      <w:pPr>
        <w:rPr>
          <w:rFonts w:eastAsia="Times New Roman"/>
        </w:rPr>
      </w:pPr>
    </w:p>
    <w:p w14:paraId="4B04BC61" w14:textId="77777777" w:rsidR="00D20658" w:rsidRPr="0056296B" w:rsidRDefault="00D20658" w:rsidP="00D20658">
      <w:pPr>
        <w:rPr>
          <w:rFonts w:eastAsia="Times New Roman"/>
        </w:rPr>
      </w:pPr>
      <w:r w:rsidRPr="0056296B">
        <w:rPr>
          <w:rFonts w:eastAsia="Times New Roman"/>
        </w:rPr>
        <w:t>Pirmą kartą atidarius, vaistą reikia suvartoti nedelsiant.</w:t>
      </w:r>
    </w:p>
    <w:p w14:paraId="0FBBAC15" w14:textId="77777777" w:rsidR="00D20658" w:rsidRPr="0056296B" w:rsidRDefault="00D20658" w:rsidP="00D20658">
      <w:pPr>
        <w:rPr>
          <w:rFonts w:eastAsia="Times New Roman"/>
        </w:rPr>
      </w:pPr>
    </w:p>
    <w:p w14:paraId="2DC5691D" w14:textId="77777777" w:rsidR="00D20658" w:rsidRPr="0056296B" w:rsidRDefault="00D20658" w:rsidP="00D20658">
      <w:pPr>
        <w:rPr>
          <w:rFonts w:eastAsia="Times New Roman"/>
        </w:rPr>
      </w:pPr>
      <w:r w:rsidRPr="0056296B">
        <w:rPr>
          <w:rFonts w:eastAsia="Times New Roman"/>
        </w:rPr>
        <w:t>Pastebėjus, kad tirpalas yra drumstas, su nuosėdomis ar jo spalva yra intensyvi, šio vaisto vartoti negalima.</w:t>
      </w:r>
    </w:p>
    <w:p w14:paraId="095E3BF4" w14:textId="77777777" w:rsidR="00D20658" w:rsidRPr="0056296B" w:rsidRDefault="00D20658" w:rsidP="00D20658">
      <w:pPr>
        <w:rPr>
          <w:rFonts w:eastAsia="Times New Roman"/>
        </w:rPr>
      </w:pPr>
    </w:p>
    <w:p w14:paraId="7F2EBEE0" w14:textId="77777777" w:rsidR="00D20658" w:rsidRPr="0056296B" w:rsidRDefault="00D20658" w:rsidP="00D20658">
      <w:pPr>
        <w:rPr>
          <w:rFonts w:eastAsia="Times New Roman"/>
        </w:rPr>
      </w:pPr>
      <w:r w:rsidRPr="0056296B">
        <w:rPr>
          <w:rFonts w:eastAsia="Times New Roman"/>
        </w:rPr>
        <w:t>Vaistų negalima išmesti į kanalizaciją arba su buitinėmis atliekomis. Kaip išmesti nereikalingus vaistus, klauskite vaistininko. Šios priemonės padės apsaugoti aplinką.</w:t>
      </w:r>
    </w:p>
    <w:p w14:paraId="3F5DA344" w14:textId="77777777" w:rsidR="00D20658" w:rsidRPr="0056296B" w:rsidRDefault="00D20658" w:rsidP="00D20658">
      <w:pPr>
        <w:rPr>
          <w:rFonts w:eastAsia="Times New Roman"/>
        </w:rPr>
      </w:pPr>
    </w:p>
    <w:p w14:paraId="064D4657" w14:textId="77777777" w:rsidR="00D20658" w:rsidRPr="0056296B" w:rsidRDefault="00D20658" w:rsidP="00D20658">
      <w:pPr>
        <w:rPr>
          <w:rFonts w:eastAsia="Times New Roman"/>
        </w:rPr>
      </w:pPr>
    </w:p>
    <w:p w14:paraId="5D903AE4" w14:textId="77777777" w:rsidR="00D20658" w:rsidRPr="00D20658" w:rsidRDefault="00D20658" w:rsidP="00D20658">
      <w:pPr>
        <w:pStyle w:val="Antrat1"/>
        <w:spacing w:before="0" w:after="0"/>
        <w:ind w:left="567" w:hanging="567"/>
        <w:rPr>
          <w:rFonts w:ascii="Times New Roman" w:hAnsi="Times New Roman" w:cs="Times New Roman"/>
          <w:b/>
          <w:bCs/>
          <w:color w:val="auto"/>
          <w:sz w:val="22"/>
          <w:szCs w:val="22"/>
        </w:rPr>
      </w:pPr>
      <w:r w:rsidRPr="00D20658">
        <w:rPr>
          <w:rFonts w:ascii="Times New Roman" w:hAnsi="Times New Roman" w:cs="Times New Roman"/>
          <w:b/>
          <w:bCs/>
          <w:color w:val="auto"/>
          <w:sz w:val="22"/>
          <w:szCs w:val="22"/>
        </w:rPr>
        <w:t>6.</w:t>
      </w:r>
      <w:r w:rsidRPr="00D20658">
        <w:rPr>
          <w:rFonts w:ascii="Times New Roman" w:hAnsi="Times New Roman" w:cs="Times New Roman"/>
          <w:b/>
          <w:bCs/>
          <w:color w:val="auto"/>
          <w:sz w:val="22"/>
          <w:szCs w:val="22"/>
        </w:rPr>
        <w:tab/>
        <w:t>Pakuotės turinys ir kita informacija</w:t>
      </w:r>
    </w:p>
    <w:p w14:paraId="01301B04" w14:textId="77777777" w:rsidR="00D20658" w:rsidRPr="0056296B" w:rsidRDefault="00D20658" w:rsidP="00D20658">
      <w:pPr>
        <w:rPr>
          <w:rFonts w:eastAsia="Times New Roman"/>
        </w:rPr>
      </w:pPr>
    </w:p>
    <w:p w14:paraId="2D89284B" w14:textId="77777777" w:rsidR="00D20658" w:rsidRPr="0056296B" w:rsidRDefault="00D20658" w:rsidP="00D20658">
      <w:pPr>
        <w:keepNext/>
        <w:tabs>
          <w:tab w:val="left" w:pos="567"/>
        </w:tabs>
        <w:ind w:left="567" w:hanging="567"/>
        <w:outlineLvl w:val="1"/>
        <w:rPr>
          <w:rFonts w:eastAsia="Times New Roman"/>
          <w:b/>
        </w:rPr>
      </w:pPr>
      <w:proofErr w:type="spellStart"/>
      <w:r w:rsidRPr="0056296B">
        <w:rPr>
          <w:rFonts w:eastAsia="Times New Roman"/>
          <w:b/>
        </w:rPr>
        <w:t>octagam</w:t>
      </w:r>
      <w:proofErr w:type="spellEnd"/>
      <w:r w:rsidRPr="0056296B">
        <w:rPr>
          <w:rFonts w:eastAsia="Times New Roman"/>
          <w:b/>
        </w:rPr>
        <w:t xml:space="preserve"> 10% sudėtis </w:t>
      </w:r>
    </w:p>
    <w:p w14:paraId="01DB95CD" w14:textId="77777777" w:rsidR="00D20658" w:rsidRPr="0056296B" w:rsidRDefault="00D20658" w:rsidP="00D20658">
      <w:pPr>
        <w:numPr>
          <w:ilvl w:val="0"/>
          <w:numId w:val="6"/>
        </w:numPr>
        <w:rPr>
          <w:rFonts w:eastAsia="Times New Roman"/>
        </w:rPr>
      </w:pPr>
      <w:r w:rsidRPr="0056296B">
        <w:rPr>
          <w:rFonts w:eastAsia="Times New Roman"/>
        </w:rPr>
        <w:t>Veiklioji medžiaga yra žmogaus normalusis imunoglobulinas (žmogaus antikūnai) 10 % (mažiausiai 95 % sudaro imunoglobulinas G).</w:t>
      </w:r>
    </w:p>
    <w:p w14:paraId="600E7C33" w14:textId="77777777" w:rsidR="00D20658" w:rsidRPr="0056296B" w:rsidRDefault="00D20658" w:rsidP="00D20658">
      <w:pPr>
        <w:numPr>
          <w:ilvl w:val="0"/>
          <w:numId w:val="6"/>
        </w:numPr>
        <w:rPr>
          <w:rFonts w:eastAsia="Times New Roman"/>
        </w:rPr>
      </w:pPr>
      <w:r w:rsidRPr="0056296B">
        <w:rPr>
          <w:rFonts w:eastAsia="Times New Roman"/>
        </w:rPr>
        <w:t xml:space="preserve">Pagalbinės medžiagos yra </w:t>
      </w:r>
      <w:proofErr w:type="spellStart"/>
      <w:r w:rsidRPr="0056296B">
        <w:rPr>
          <w:rFonts w:eastAsia="Times New Roman"/>
        </w:rPr>
        <w:t>maltozė</w:t>
      </w:r>
      <w:proofErr w:type="spellEnd"/>
      <w:r w:rsidRPr="0056296B">
        <w:rPr>
          <w:rFonts w:eastAsia="Times New Roman"/>
        </w:rPr>
        <w:t xml:space="preserve"> ir injekcinis vanduo. </w:t>
      </w:r>
    </w:p>
    <w:p w14:paraId="26BFA4DC" w14:textId="77777777" w:rsidR="00D20658" w:rsidRPr="0056296B" w:rsidRDefault="00D20658" w:rsidP="00D20658">
      <w:pPr>
        <w:rPr>
          <w:rFonts w:eastAsia="Times New Roman"/>
        </w:rPr>
      </w:pPr>
    </w:p>
    <w:p w14:paraId="21244312" w14:textId="77777777" w:rsidR="00D20658" w:rsidRPr="0056296B" w:rsidRDefault="00D20658" w:rsidP="00D20658">
      <w:pPr>
        <w:keepNext/>
        <w:tabs>
          <w:tab w:val="left" w:pos="567"/>
        </w:tabs>
        <w:ind w:left="567" w:hanging="567"/>
        <w:outlineLvl w:val="1"/>
        <w:rPr>
          <w:rFonts w:eastAsia="Times New Roman"/>
          <w:b/>
        </w:rPr>
      </w:pPr>
      <w:proofErr w:type="spellStart"/>
      <w:r w:rsidRPr="0056296B">
        <w:rPr>
          <w:rFonts w:eastAsia="Times New Roman"/>
          <w:b/>
        </w:rPr>
        <w:t>octagam</w:t>
      </w:r>
      <w:proofErr w:type="spellEnd"/>
      <w:r w:rsidRPr="0056296B">
        <w:rPr>
          <w:rFonts w:eastAsia="Times New Roman"/>
          <w:b/>
        </w:rPr>
        <w:t xml:space="preserve"> 10% išvaizda ir kiekis pakuotėje</w:t>
      </w:r>
    </w:p>
    <w:p w14:paraId="072DD765" w14:textId="77777777" w:rsidR="00D20658" w:rsidRPr="0056296B" w:rsidRDefault="00D20658" w:rsidP="00D20658">
      <w:pPr>
        <w:rPr>
          <w:rFonts w:eastAsia="Times New Roman"/>
        </w:rPr>
      </w:pPr>
      <w:proofErr w:type="spellStart"/>
      <w:r w:rsidRPr="0056296B">
        <w:rPr>
          <w:rFonts w:eastAsia="Times New Roman"/>
          <w:iCs/>
        </w:rPr>
        <w:t>octagam</w:t>
      </w:r>
      <w:proofErr w:type="spellEnd"/>
      <w:r w:rsidRPr="0056296B">
        <w:rPr>
          <w:rFonts w:eastAsia="Times New Roman"/>
          <w:iCs/>
        </w:rPr>
        <w:t xml:space="preserve"> 10%</w:t>
      </w:r>
      <w:r w:rsidRPr="0056296B">
        <w:rPr>
          <w:rFonts w:eastAsia="Times New Roman"/>
        </w:rPr>
        <w:t xml:space="preserve"> infuzinis tirpalas tiekiamas flakonuose (2 g/20 ml) ar buteliukuose (5 g/50 ml, 6 g/60 ml, 10 g/100 ml, 20 g/200 ml, 30 g/300 ml).</w:t>
      </w:r>
    </w:p>
    <w:p w14:paraId="04ACE69B" w14:textId="77777777" w:rsidR="00D20658" w:rsidRPr="0056296B" w:rsidRDefault="00D20658" w:rsidP="00D20658">
      <w:pPr>
        <w:rPr>
          <w:rFonts w:eastAsia="Times New Roman"/>
        </w:rPr>
      </w:pPr>
    </w:p>
    <w:p w14:paraId="78178286" w14:textId="77777777" w:rsidR="00D20658" w:rsidRPr="0056296B" w:rsidRDefault="00D20658" w:rsidP="00D20658">
      <w:pPr>
        <w:rPr>
          <w:rFonts w:eastAsia="Times New Roman"/>
        </w:rPr>
      </w:pPr>
      <w:r w:rsidRPr="0056296B">
        <w:rPr>
          <w:rFonts w:eastAsia="Times New Roman"/>
        </w:rPr>
        <w:t>Pakuočių dydžiai:</w:t>
      </w:r>
    </w:p>
    <w:p w14:paraId="38F7540E" w14:textId="77777777" w:rsidR="00D20658" w:rsidRPr="0056296B" w:rsidRDefault="00D20658" w:rsidP="00D20658">
      <w:pPr>
        <w:rPr>
          <w:rFonts w:eastAsia="Times New Roman"/>
        </w:rPr>
      </w:pPr>
    </w:p>
    <w:p w14:paraId="03605CDB" w14:textId="77777777" w:rsidR="00D20658" w:rsidRPr="0056296B" w:rsidRDefault="00D20658" w:rsidP="00D20658">
      <w:pPr>
        <w:rPr>
          <w:rFonts w:eastAsia="Times New Roman"/>
        </w:rPr>
      </w:pPr>
      <w:r w:rsidRPr="0056296B">
        <w:rPr>
          <w:rFonts w:eastAsia="Times New Roman"/>
        </w:rPr>
        <w:t xml:space="preserve">        2 g</w:t>
      </w:r>
      <w:r w:rsidRPr="0056296B">
        <w:rPr>
          <w:rFonts w:eastAsia="Times New Roman"/>
        </w:rPr>
        <w:tab/>
      </w:r>
      <w:r w:rsidRPr="0056296B">
        <w:rPr>
          <w:rFonts w:eastAsia="Times New Roman"/>
        </w:rPr>
        <w:tab/>
        <w:t xml:space="preserve">        20 ml</w:t>
      </w:r>
    </w:p>
    <w:p w14:paraId="22D6E0C7" w14:textId="77777777" w:rsidR="00D20658" w:rsidRPr="0056296B" w:rsidRDefault="00D20658" w:rsidP="00D20658">
      <w:pPr>
        <w:rPr>
          <w:rFonts w:eastAsia="Times New Roman"/>
        </w:rPr>
      </w:pPr>
      <w:r w:rsidRPr="0056296B">
        <w:rPr>
          <w:rFonts w:eastAsia="Times New Roman"/>
        </w:rPr>
        <w:t xml:space="preserve">        5 g</w:t>
      </w:r>
      <w:r w:rsidRPr="0056296B">
        <w:rPr>
          <w:rFonts w:eastAsia="Times New Roman"/>
        </w:rPr>
        <w:tab/>
      </w:r>
      <w:r w:rsidRPr="0056296B">
        <w:rPr>
          <w:rFonts w:eastAsia="Times New Roman"/>
        </w:rPr>
        <w:tab/>
        <w:t xml:space="preserve">        50 ml</w:t>
      </w:r>
    </w:p>
    <w:p w14:paraId="2879F402" w14:textId="77777777" w:rsidR="00D20658" w:rsidRPr="0056296B" w:rsidRDefault="00D20658" w:rsidP="00D20658">
      <w:pPr>
        <w:rPr>
          <w:rFonts w:eastAsia="Times New Roman"/>
        </w:rPr>
      </w:pPr>
      <w:r w:rsidRPr="0056296B">
        <w:rPr>
          <w:rFonts w:eastAsia="Times New Roman"/>
        </w:rPr>
        <w:t xml:space="preserve">        6 g</w:t>
      </w:r>
      <w:r w:rsidRPr="0056296B">
        <w:rPr>
          <w:rFonts w:eastAsia="Times New Roman"/>
        </w:rPr>
        <w:tab/>
      </w:r>
      <w:r w:rsidRPr="0056296B">
        <w:rPr>
          <w:rFonts w:eastAsia="Times New Roman"/>
        </w:rPr>
        <w:tab/>
        <w:t xml:space="preserve">        60 ml</w:t>
      </w:r>
    </w:p>
    <w:p w14:paraId="6992AFAA" w14:textId="77777777" w:rsidR="00D20658" w:rsidRPr="0056296B" w:rsidRDefault="00D20658" w:rsidP="00D20658">
      <w:pPr>
        <w:rPr>
          <w:rFonts w:eastAsia="Times New Roman"/>
        </w:rPr>
      </w:pPr>
      <w:r w:rsidRPr="0056296B">
        <w:rPr>
          <w:rFonts w:eastAsia="Times New Roman"/>
        </w:rPr>
        <w:t xml:space="preserve">      10 g</w:t>
      </w:r>
      <w:r w:rsidRPr="0056296B">
        <w:rPr>
          <w:rFonts w:eastAsia="Times New Roman"/>
        </w:rPr>
        <w:tab/>
      </w:r>
      <w:r w:rsidRPr="0056296B">
        <w:rPr>
          <w:rFonts w:eastAsia="Times New Roman"/>
        </w:rPr>
        <w:tab/>
        <w:t xml:space="preserve">      100 ml</w:t>
      </w:r>
    </w:p>
    <w:p w14:paraId="3B69FCC7" w14:textId="77777777" w:rsidR="00D20658" w:rsidRPr="0056296B" w:rsidRDefault="00D20658" w:rsidP="00D20658">
      <w:pPr>
        <w:rPr>
          <w:rFonts w:eastAsia="Times New Roman"/>
        </w:rPr>
      </w:pPr>
      <w:r w:rsidRPr="0056296B">
        <w:rPr>
          <w:rFonts w:eastAsia="Times New Roman"/>
        </w:rPr>
        <w:t xml:space="preserve">      20 g</w:t>
      </w:r>
      <w:r w:rsidRPr="0056296B">
        <w:rPr>
          <w:rFonts w:eastAsia="Times New Roman"/>
        </w:rPr>
        <w:tab/>
      </w:r>
      <w:r w:rsidRPr="0056296B">
        <w:rPr>
          <w:rFonts w:eastAsia="Times New Roman"/>
        </w:rPr>
        <w:tab/>
        <w:t xml:space="preserve">      200 ml</w:t>
      </w:r>
    </w:p>
    <w:p w14:paraId="6C1326F9" w14:textId="77777777" w:rsidR="00D20658" w:rsidRPr="0056296B" w:rsidRDefault="00D20658" w:rsidP="00D20658">
      <w:pPr>
        <w:rPr>
          <w:rFonts w:eastAsia="Times New Roman"/>
        </w:rPr>
      </w:pPr>
      <w:r w:rsidRPr="0056296B">
        <w:rPr>
          <w:rFonts w:eastAsia="Times New Roman"/>
        </w:rPr>
        <w:t>3 x 10 g</w:t>
      </w:r>
      <w:r w:rsidRPr="0056296B">
        <w:rPr>
          <w:rFonts w:eastAsia="Times New Roman"/>
        </w:rPr>
        <w:tab/>
      </w:r>
      <w:r w:rsidRPr="0056296B">
        <w:rPr>
          <w:rFonts w:eastAsia="Times New Roman"/>
        </w:rPr>
        <w:tab/>
        <w:t>3 x 100 ml</w:t>
      </w:r>
    </w:p>
    <w:p w14:paraId="35CAFFA4" w14:textId="77777777" w:rsidR="00D20658" w:rsidRPr="0056296B" w:rsidRDefault="00D20658" w:rsidP="00D20658">
      <w:pPr>
        <w:rPr>
          <w:rFonts w:eastAsia="Times New Roman"/>
        </w:rPr>
      </w:pPr>
      <w:r w:rsidRPr="0056296B">
        <w:rPr>
          <w:rFonts w:eastAsia="Times New Roman"/>
        </w:rPr>
        <w:t>3 x 20 g</w:t>
      </w:r>
      <w:r w:rsidRPr="0056296B">
        <w:rPr>
          <w:rFonts w:eastAsia="Times New Roman"/>
        </w:rPr>
        <w:tab/>
      </w:r>
      <w:r w:rsidRPr="0056296B">
        <w:rPr>
          <w:rFonts w:eastAsia="Times New Roman"/>
        </w:rPr>
        <w:tab/>
        <w:t>3 x 200 ml</w:t>
      </w:r>
    </w:p>
    <w:p w14:paraId="47BE00AF" w14:textId="77777777" w:rsidR="00D20658" w:rsidRPr="0056296B" w:rsidRDefault="00D20658" w:rsidP="00D20658">
      <w:pPr>
        <w:rPr>
          <w:rFonts w:eastAsia="Times New Roman"/>
        </w:rPr>
      </w:pPr>
      <w:r w:rsidRPr="0056296B">
        <w:rPr>
          <w:rFonts w:eastAsia="Times New Roman"/>
        </w:rPr>
        <w:t xml:space="preserve">      30 g</w:t>
      </w:r>
      <w:r w:rsidRPr="0056296B">
        <w:rPr>
          <w:rFonts w:eastAsia="Times New Roman"/>
        </w:rPr>
        <w:tab/>
      </w:r>
      <w:r w:rsidRPr="0056296B">
        <w:rPr>
          <w:rFonts w:eastAsia="Times New Roman"/>
        </w:rPr>
        <w:tab/>
        <w:t xml:space="preserve">      300 ml</w:t>
      </w:r>
    </w:p>
    <w:p w14:paraId="5F2D05B3" w14:textId="77777777" w:rsidR="00D20658" w:rsidRPr="0056296B" w:rsidRDefault="00D20658" w:rsidP="00D20658">
      <w:pPr>
        <w:rPr>
          <w:rFonts w:eastAsia="Times New Roman"/>
        </w:rPr>
      </w:pPr>
    </w:p>
    <w:p w14:paraId="5D4092D8" w14:textId="77777777" w:rsidR="00D20658" w:rsidRPr="0056296B" w:rsidRDefault="00D20658" w:rsidP="00D20658">
      <w:pPr>
        <w:rPr>
          <w:rFonts w:eastAsia="Times New Roman"/>
        </w:rPr>
      </w:pPr>
      <w:r w:rsidRPr="0056296B">
        <w:rPr>
          <w:rFonts w:eastAsia="Times New Roman"/>
        </w:rPr>
        <w:t xml:space="preserve">Tirpalas yra skaidrus ar šiek tiek </w:t>
      </w:r>
      <w:proofErr w:type="spellStart"/>
      <w:r w:rsidRPr="0056296B">
        <w:rPr>
          <w:rFonts w:eastAsia="Times New Roman"/>
        </w:rPr>
        <w:t>opalescuojantis</w:t>
      </w:r>
      <w:proofErr w:type="spellEnd"/>
      <w:r w:rsidRPr="0056296B">
        <w:rPr>
          <w:rFonts w:eastAsia="Times New Roman"/>
        </w:rPr>
        <w:t xml:space="preserve">, bespalvis ar šiek tiek gelsvas. </w:t>
      </w:r>
    </w:p>
    <w:p w14:paraId="114E5B1D" w14:textId="77777777" w:rsidR="00D20658" w:rsidRPr="0056296B" w:rsidRDefault="00D20658" w:rsidP="00D20658">
      <w:pPr>
        <w:rPr>
          <w:rFonts w:eastAsia="Times New Roman"/>
        </w:rPr>
      </w:pPr>
      <w:r w:rsidRPr="0056296B">
        <w:rPr>
          <w:rFonts w:eastAsia="Times New Roman"/>
        </w:rPr>
        <w:t>Gali būti tiekiamos ne visų dydžių pakuotės.</w:t>
      </w:r>
    </w:p>
    <w:p w14:paraId="060A1791" w14:textId="77777777" w:rsidR="00D20658" w:rsidRPr="0056296B" w:rsidRDefault="00D20658" w:rsidP="00D20658">
      <w:pPr>
        <w:rPr>
          <w:rFonts w:eastAsia="Times New Roman"/>
        </w:rPr>
      </w:pPr>
    </w:p>
    <w:p w14:paraId="4C36D9B6" w14:textId="77777777" w:rsidR="00D20658" w:rsidRPr="0056296B" w:rsidRDefault="00D20658" w:rsidP="00D20658">
      <w:pPr>
        <w:keepNext/>
        <w:tabs>
          <w:tab w:val="left" w:pos="567"/>
        </w:tabs>
        <w:ind w:left="567" w:hanging="567"/>
        <w:outlineLvl w:val="1"/>
        <w:rPr>
          <w:rFonts w:eastAsia="Times New Roman"/>
          <w:b/>
        </w:rPr>
      </w:pPr>
      <w:r w:rsidRPr="0056296B">
        <w:rPr>
          <w:rFonts w:eastAsia="Times New Roman"/>
          <w:b/>
        </w:rPr>
        <w:t>Registruotojas ir gamintojas</w:t>
      </w:r>
    </w:p>
    <w:p w14:paraId="6F4AF242" w14:textId="77777777" w:rsidR="00D20658" w:rsidRPr="0056296B" w:rsidRDefault="00D20658" w:rsidP="00D20658">
      <w:pPr>
        <w:rPr>
          <w:rFonts w:eastAsia="Times New Roman"/>
        </w:rPr>
      </w:pPr>
    </w:p>
    <w:p w14:paraId="293CB155" w14:textId="77777777" w:rsidR="00D20658" w:rsidRPr="0056296B" w:rsidRDefault="00D20658" w:rsidP="00D20658">
      <w:pPr>
        <w:rPr>
          <w:rFonts w:eastAsia="Times New Roman"/>
          <w:i/>
        </w:rPr>
      </w:pPr>
      <w:r w:rsidRPr="0056296B">
        <w:rPr>
          <w:rFonts w:eastAsia="Times New Roman"/>
          <w:i/>
        </w:rPr>
        <w:t>Registruotojas</w:t>
      </w:r>
    </w:p>
    <w:p w14:paraId="186BDE53" w14:textId="77777777" w:rsidR="00D20658" w:rsidRPr="0056296B" w:rsidRDefault="00D20658" w:rsidP="00D20658">
      <w:proofErr w:type="spellStart"/>
      <w:r w:rsidRPr="0056296B">
        <w:t>Octapharma</w:t>
      </w:r>
      <w:proofErr w:type="spellEnd"/>
      <w:r w:rsidRPr="0056296B">
        <w:t xml:space="preserve"> (IP) SPRL </w:t>
      </w:r>
    </w:p>
    <w:p w14:paraId="7D3CE4D3" w14:textId="77777777" w:rsidR="00D20658" w:rsidRPr="0056296B" w:rsidRDefault="00D20658" w:rsidP="00D20658">
      <w:proofErr w:type="spellStart"/>
      <w:r>
        <w:t>Route</w:t>
      </w:r>
      <w:proofErr w:type="spellEnd"/>
      <w:r>
        <w:t xml:space="preserve"> de </w:t>
      </w:r>
      <w:proofErr w:type="spellStart"/>
      <w:r>
        <w:t>Lennik</w:t>
      </w:r>
      <w:proofErr w:type="spellEnd"/>
      <w:r>
        <w:t xml:space="preserve"> 451</w:t>
      </w:r>
    </w:p>
    <w:p w14:paraId="24236838" w14:textId="77777777" w:rsidR="00D20658" w:rsidRPr="0056296B" w:rsidRDefault="00D20658" w:rsidP="00D20658">
      <w:r w:rsidRPr="0056296B">
        <w:t xml:space="preserve">1070 Anderlecht </w:t>
      </w:r>
    </w:p>
    <w:p w14:paraId="7D61DFAB" w14:textId="77777777" w:rsidR="00D20658" w:rsidRPr="0056296B" w:rsidRDefault="00D20658" w:rsidP="00D20658">
      <w:r w:rsidRPr="0056296B">
        <w:t>Belgija</w:t>
      </w:r>
    </w:p>
    <w:p w14:paraId="2ECE8D39" w14:textId="77777777" w:rsidR="00D20658" w:rsidRPr="0056296B" w:rsidRDefault="00D20658" w:rsidP="00D20658">
      <w:pPr>
        <w:rPr>
          <w:rFonts w:eastAsia="Times New Roman"/>
        </w:rPr>
      </w:pPr>
    </w:p>
    <w:p w14:paraId="450C7EFA" w14:textId="77777777" w:rsidR="00D20658" w:rsidRPr="0056296B" w:rsidRDefault="00D20658" w:rsidP="00D20658">
      <w:pPr>
        <w:keepNext/>
        <w:tabs>
          <w:tab w:val="left" w:pos="567"/>
        </w:tabs>
        <w:ind w:left="567" w:hanging="567"/>
        <w:outlineLvl w:val="1"/>
        <w:rPr>
          <w:rFonts w:eastAsia="Times New Roman"/>
          <w:i/>
        </w:rPr>
      </w:pPr>
      <w:r w:rsidRPr="0056296B">
        <w:rPr>
          <w:rFonts w:eastAsia="Times New Roman"/>
          <w:i/>
        </w:rPr>
        <w:t>Gamintojai</w:t>
      </w:r>
    </w:p>
    <w:p w14:paraId="0B700A4D" w14:textId="77777777" w:rsidR="00D20658" w:rsidRPr="0056296B" w:rsidRDefault="00D20658" w:rsidP="00D20658">
      <w:pPr>
        <w:tabs>
          <w:tab w:val="left" w:pos="1701"/>
        </w:tabs>
        <w:ind w:left="709" w:hanging="709"/>
        <w:jc w:val="both"/>
        <w:rPr>
          <w:rFonts w:eastAsia="Times New Roman"/>
        </w:rPr>
      </w:pPr>
      <w:proofErr w:type="spellStart"/>
      <w:r w:rsidRPr="0056296B">
        <w:rPr>
          <w:rFonts w:eastAsia="Times New Roman"/>
        </w:rPr>
        <w:t>Octapharma</w:t>
      </w:r>
      <w:proofErr w:type="spellEnd"/>
      <w:r w:rsidRPr="0056296B">
        <w:rPr>
          <w:rFonts w:eastAsia="Times New Roman"/>
        </w:rPr>
        <w:t xml:space="preserve"> </w:t>
      </w:r>
      <w:proofErr w:type="spellStart"/>
      <w:r w:rsidRPr="0056296B">
        <w:rPr>
          <w:rFonts w:eastAsia="Times New Roman"/>
        </w:rPr>
        <w:t>Pharmazeutika</w:t>
      </w:r>
      <w:proofErr w:type="spellEnd"/>
      <w:r w:rsidRPr="0056296B">
        <w:rPr>
          <w:rFonts w:eastAsia="Times New Roman"/>
        </w:rPr>
        <w:t xml:space="preserve"> </w:t>
      </w:r>
      <w:proofErr w:type="spellStart"/>
      <w:r w:rsidRPr="0056296B">
        <w:rPr>
          <w:rFonts w:eastAsia="Times New Roman"/>
        </w:rPr>
        <w:t>Produktionges.m.b.H</w:t>
      </w:r>
      <w:proofErr w:type="spellEnd"/>
      <w:r w:rsidRPr="0056296B">
        <w:rPr>
          <w:rFonts w:eastAsia="Times New Roman"/>
        </w:rPr>
        <w:t>.</w:t>
      </w:r>
    </w:p>
    <w:p w14:paraId="6447D867" w14:textId="77777777" w:rsidR="00D20658" w:rsidRPr="0056296B" w:rsidRDefault="00D20658" w:rsidP="00D20658">
      <w:pPr>
        <w:tabs>
          <w:tab w:val="left" w:pos="708"/>
          <w:tab w:val="left" w:pos="1701"/>
          <w:tab w:val="left" w:pos="2835"/>
        </w:tabs>
        <w:ind w:left="709" w:hanging="709"/>
        <w:jc w:val="both"/>
        <w:rPr>
          <w:rFonts w:eastAsia="Times New Roman"/>
        </w:rPr>
      </w:pPr>
      <w:proofErr w:type="spellStart"/>
      <w:r w:rsidRPr="0056296B">
        <w:rPr>
          <w:rFonts w:eastAsia="Times New Roman"/>
        </w:rPr>
        <w:t>Oberlaaer</w:t>
      </w:r>
      <w:proofErr w:type="spellEnd"/>
      <w:r w:rsidRPr="0056296B">
        <w:rPr>
          <w:rFonts w:eastAsia="Times New Roman"/>
        </w:rPr>
        <w:t xml:space="preserve"> </w:t>
      </w:r>
      <w:proofErr w:type="spellStart"/>
      <w:r w:rsidRPr="0056296B">
        <w:rPr>
          <w:rFonts w:eastAsia="Times New Roman"/>
        </w:rPr>
        <w:t>Straße</w:t>
      </w:r>
      <w:proofErr w:type="spellEnd"/>
      <w:r w:rsidRPr="0056296B">
        <w:rPr>
          <w:rFonts w:eastAsia="Times New Roman"/>
        </w:rPr>
        <w:t xml:space="preserve"> 235, </w:t>
      </w:r>
    </w:p>
    <w:p w14:paraId="3345DC9B" w14:textId="77777777" w:rsidR="00D20658" w:rsidRPr="0056296B" w:rsidRDefault="00D20658" w:rsidP="00D20658">
      <w:pPr>
        <w:tabs>
          <w:tab w:val="left" w:pos="708"/>
          <w:tab w:val="left" w:pos="1701"/>
          <w:tab w:val="left" w:pos="2835"/>
        </w:tabs>
        <w:ind w:left="709" w:hanging="709"/>
        <w:jc w:val="both"/>
        <w:rPr>
          <w:rFonts w:eastAsia="Times New Roman"/>
        </w:rPr>
      </w:pPr>
      <w:r w:rsidRPr="0056296B">
        <w:rPr>
          <w:rFonts w:eastAsia="Times New Roman"/>
        </w:rPr>
        <w:t xml:space="preserve">A-1100 </w:t>
      </w:r>
      <w:proofErr w:type="spellStart"/>
      <w:r w:rsidRPr="0056296B">
        <w:rPr>
          <w:rFonts w:eastAsia="Times New Roman"/>
        </w:rPr>
        <w:t>Vienna</w:t>
      </w:r>
      <w:proofErr w:type="spellEnd"/>
    </w:p>
    <w:p w14:paraId="1A2D0372" w14:textId="77777777" w:rsidR="00D20658" w:rsidRPr="0056296B" w:rsidRDefault="00D20658" w:rsidP="00D20658">
      <w:pPr>
        <w:tabs>
          <w:tab w:val="left" w:pos="708"/>
          <w:tab w:val="left" w:pos="1701"/>
          <w:tab w:val="left" w:pos="2835"/>
        </w:tabs>
        <w:ind w:left="709" w:hanging="709"/>
        <w:jc w:val="both"/>
        <w:rPr>
          <w:rFonts w:eastAsia="Times New Roman"/>
        </w:rPr>
      </w:pPr>
      <w:r w:rsidRPr="0056296B">
        <w:rPr>
          <w:rFonts w:eastAsia="Times New Roman"/>
        </w:rPr>
        <w:t>Austrija</w:t>
      </w:r>
    </w:p>
    <w:p w14:paraId="4BE9FDC9" w14:textId="77777777" w:rsidR="00D20658" w:rsidRPr="0056296B" w:rsidRDefault="00D20658" w:rsidP="00D20658">
      <w:pPr>
        <w:tabs>
          <w:tab w:val="left" w:pos="1701"/>
          <w:tab w:val="left" w:pos="2835"/>
        </w:tabs>
        <w:ind w:left="709" w:hanging="709"/>
        <w:jc w:val="both"/>
        <w:rPr>
          <w:rFonts w:eastAsia="Times New Roman"/>
        </w:rPr>
      </w:pPr>
    </w:p>
    <w:p w14:paraId="6AB9EBE6" w14:textId="77777777" w:rsidR="00D20658" w:rsidRPr="0056296B" w:rsidRDefault="00D20658" w:rsidP="00D20658">
      <w:pPr>
        <w:tabs>
          <w:tab w:val="left" w:pos="1701"/>
          <w:tab w:val="left" w:pos="2835"/>
        </w:tabs>
        <w:ind w:left="709" w:hanging="709"/>
        <w:jc w:val="both"/>
        <w:rPr>
          <w:rFonts w:eastAsia="Times New Roman"/>
        </w:rPr>
      </w:pPr>
      <w:r w:rsidRPr="0056296B">
        <w:rPr>
          <w:rFonts w:eastAsia="Times New Roman"/>
        </w:rPr>
        <w:t>arba</w:t>
      </w:r>
    </w:p>
    <w:p w14:paraId="799BB543" w14:textId="77777777" w:rsidR="00D20658" w:rsidRPr="0056296B" w:rsidRDefault="00D20658" w:rsidP="00D20658">
      <w:pPr>
        <w:ind w:left="709" w:hanging="709"/>
        <w:jc w:val="both"/>
        <w:rPr>
          <w:rFonts w:eastAsia="Times New Roman"/>
        </w:rPr>
      </w:pPr>
    </w:p>
    <w:p w14:paraId="6585BBF5" w14:textId="77777777" w:rsidR="00D20658" w:rsidRPr="0056296B" w:rsidRDefault="00D20658" w:rsidP="00D20658">
      <w:pPr>
        <w:tabs>
          <w:tab w:val="left" w:pos="1701"/>
          <w:tab w:val="left" w:pos="2835"/>
        </w:tabs>
        <w:ind w:left="709" w:hanging="709"/>
        <w:jc w:val="both"/>
        <w:rPr>
          <w:rFonts w:eastAsia="Times New Roman"/>
        </w:rPr>
      </w:pPr>
      <w:proofErr w:type="spellStart"/>
      <w:r w:rsidRPr="0056296B">
        <w:rPr>
          <w:rFonts w:eastAsia="Times New Roman"/>
        </w:rPr>
        <w:t>Octapharma</w:t>
      </w:r>
      <w:proofErr w:type="spellEnd"/>
      <w:r w:rsidRPr="0056296B">
        <w:rPr>
          <w:rFonts w:eastAsia="Times New Roman"/>
        </w:rPr>
        <w:t xml:space="preserve"> AB</w:t>
      </w:r>
    </w:p>
    <w:p w14:paraId="56888024" w14:textId="77777777" w:rsidR="00D20658" w:rsidRPr="0056296B" w:rsidRDefault="00D20658" w:rsidP="00D20658">
      <w:pPr>
        <w:tabs>
          <w:tab w:val="left" w:pos="1701"/>
          <w:tab w:val="left" w:pos="2835"/>
        </w:tabs>
        <w:ind w:left="709" w:hanging="709"/>
        <w:jc w:val="both"/>
        <w:rPr>
          <w:rFonts w:eastAsia="Times New Roman"/>
        </w:rPr>
      </w:pPr>
      <w:r w:rsidRPr="0056296B">
        <w:rPr>
          <w:rFonts w:eastAsia="Times New Roman"/>
        </w:rPr>
        <w:t xml:space="preserve">S-112 75 </w:t>
      </w:r>
      <w:proofErr w:type="spellStart"/>
      <w:r w:rsidRPr="0056296B">
        <w:rPr>
          <w:rFonts w:eastAsia="Times New Roman"/>
        </w:rPr>
        <w:t>Stockholm</w:t>
      </w:r>
      <w:proofErr w:type="spellEnd"/>
    </w:p>
    <w:p w14:paraId="4DA8D29F" w14:textId="77777777" w:rsidR="00D20658" w:rsidRPr="0056296B" w:rsidRDefault="00D20658" w:rsidP="00D20658">
      <w:pPr>
        <w:tabs>
          <w:tab w:val="left" w:pos="1701"/>
          <w:tab w:val="left" w:pos="2835"/>
        </w:tabs>
        <w:ind w:left="709" w:hanging="709"/>
        <w:jc w:val="both"/>
        <w:rPr>
          <w:rFonts w:eastAsia="Times New Roman"/>
        </w:rPr>
      </w:pPr>
      <w:r w:rsidRPr="0056296B">
        <w:rPr>
          <w:rFonts w:eastAsia="Times New Roman"/>
        </w:rPr>
        <w:t>Švedija</w:t>
      </w:r>
    </w:p>
    <w:p w14:paraId="60A50D07" w14:textId="77777777" w:rsidR="00D20658" w:rsidRPr="0056296B" w:rsidRDefault="00D20658" w:rsidP="00D20658">
      <w:pPr>
        <w:tabs>
          <w:tab w:val="left" w:pos="1701"/>
          <w:tab w:val="left" w:pos="2835"/>
        </w:tabs>
        <w:ind w:left="709" w:hanging="709"/>
        <w:jc w:val="both"/>
        <w:rPr>
          <w:rFonts w:eastAsia="Times New Roman"/>
        </w:rPr>
      </w:pPr>
    </w:p>
    <w:p w14:paraId="36F1BBA1" w14:textId="77777777" w:rsidR="00D20658" w:rsidRPr="0056296B" w:rsidRDefault="00D20658" w:rsidP="00D20658">
      <w:pPr>
        <w:rPr>
          <w:rFonts w:eastAsia="Times New Roman"/>
          <w:b/>
        </w:rPr>
      </w:pPr>
      <w:r w:rsidRPr="0056296B">
        <w:rPr>
          <w:rFonts w:eastAsia="Times New Roman"/>
          <w:b/>
          <w:szCs w:val="24"/>
        </w:rPr>
        <w:t xml:space="preserve">Šis vaistas Europos ekonominės erdvės valstybėse narėse </w:t>
      </w:r>
      <w:r w:rsidRPr="0056296B">
        <w:rPr>
          <w:rFonts w:eastAsia="Times New Roman"/>
          <w:b/>
          <w:noProof/>
          <w:szCs w:val="24"/>
        </w:rPr>
        <w:t xml:space="preserve">ir Jungtinėje Karalystėje (Šiaurės Airijoje) </w:t>
      </w:r>
      <w:r w:rsidRPr="0056296B">
        <w:rPr>
          <w:rFonts w:eastAsia="Times New Roman"/>
          <w:b/>
          <w:szCs w:val="24"/>
        </w:rPr>
        <w:t>registruotas tokiais pavadinimais</w:t>
      </w:r>
      <w:r w:rsidRPr="0056296B">
        <w:rPr>
          <w:rFonts w:eastAsia="Times New Roman"/>
          <w:b/>
        </w:rPr>
        <w:t>:</w:t>
      </w:r>
    </w:p>
    <w:p w14:paraId="72B7F384" w14:textId="77777777" w:rsidR="00D20658" w:rsidRPr="0056296B" w:rsidRDefault="00D20658" w:rsidP="00D20658">
      <w:pPr>
        <w:rPr>
          <w:rFonts w:eastAsia="Times New Roman"/>
        </w:rPr>
      </w:pPr>
    </w:p>
    <w:tbl>
      <w:tblPr>
        <w:tblW w:w="9072" w:type="dxa"/>
        <w:tblCellMar>
          <w:top w:w="57" w:type="dxa"/>
          <w:left w:w="70" w:type="dxa"/>
          <w:bottom w:w="57" w:type="dxa"/>
          <w:right w:w="70" w:type="dxa"/>
        </w:tblCellMar>
        <w:tblLook w:val="0000" w:firstRow="0" w:lastRow="0" w:firstColumn="0" w:lastColumn="0" w:noHBand="0" w:noVBand="0"/>
      </w:tblPr>
      <w:tblGrid>
        <w:gridCol w:w="6379"/>
        <w:gridCol w:w="2693"/>
      </w:tblGrid>
      <w:tr w:rsidR="00D20658" w:rsidRPr="0056296B" w14:paraId="42DAC58F" w14:textId="77777777" w:rsidTr="00544A06">
        <w:tc>
          <w:tcPr>
            <w:tcW w:w="6379" w:type="dxa"/>
          </w:tcPr>
          <w:p w14:paraId="1605FB9A" w14:textId="77777777" w:rsidR="00D20658" w:rsidRPr="0056296B" w:rsidRDefault="00D20658" w:rsidP="00544A06">
            <w:pPr>
              <w:pStyle w:val="Pagrindinistekstas2"/>
              <w:rPr>
                <w:sz w:val="22"/>
                <w:szCs w:val="22"/>
                <w:lang w:val="lt-LT"/>
              </w:rPr>
            </w:pPr>
            <w:r w:rsidRPr="0056296B">
              <w:rPr>
                <w:sz w:val="22"/>
                <w:szCs w:val="22"/>
                <w:lang w:val="lt-LT"/>
              </w:rPr>
              <w:t>Austrija, Čekijos Respublika, Danija, Suomija, Prancūzija, Vengrija, Latvija, Norvegija, Portugalija, Slovėnija, Švedija:</w:t>
            </w:r>
          </w:p>
        </w:tc>
        <w:tc>
          <w:tcPr>
            <w:tcW w:w="2693" w:type="dxa"/>
          </w:tcPr>
          <w:p w14:paraId="7E92051A" w14:textId="77777777" w:rsidR="00D20658" w:rsidRPr="0056296B" w:rsidRDefault="00D20658" w:rsidP="00544A06">
            <w:pPr>
              <w:pStyle w:val="Pagrindinistekstas2"/>
              <w:rPr>
                <w:sz w:val="22"/>
                <w:szCs w:val="22"/>
                <w:lang w:val="lt-LT"/>
              </w:rPr>
            </w:pPr>
            <w:proofErr w:type="spellStart"/>
            <w:r w:rsidRPr="0056296B">
              <w:rPr>
                <w:sz w:val="22"/>
                <w:szCs w:val="22"/>
                <w:lang w:val="lt-LT"/>
              </w:rPr>
              <w:t>Octagam</w:t>
            </w:r>
            <w:proofErr w:type="spellEnd"/>
            <w:r w:rsidRPr="0056296B">
              <w:rPr>
                <w:sz w:val="22"/>
                <w:szCs w:val="22"/>
                <w:lang w:val="lt-LT"/>
              </w:rPr>
              <w:t xml:space="preserve"> 100 mg/ml</w:t>
            </w:r>
          </w:p>
        </w:tc>
      </w:tr>
      <w:tr w:rsidR="00D20658" w:rsidRPr="0056296B" w14:paraId="42D5A8F9" w14:textId="77777777" w:rsidTr="00544A06">
        <w:tc>
          <w:tcPr>
            <w:tcW w:w="6379" w:type="dxa"/>
          </w:tcPr>
          <w:p w14:paraId="5DD9D664" w14:textId="77777777" w:rsidR="00D20658" w:rsidRPr="0056296B" w:rsidRDefault="00D20658" w:rsidP="00544A06">
            <w:pPr>
              <w:pStyle w:val="Pagrindinistekstas2"/>
              <w:rPr>
                <w:sz w:val="22"/>
                <w:szCs w:val="22"/>
                <w:lang w:val="lt-LT"/>
              </w:rPr>
            </w:pPr>
            <w:r w:rsidRPr="0056296B">
              <w:rPr>
                <w:sz w:val="22"/>
                <w:szCs w:val="22"/>
                <w:lang w:val="lt-LT"/>
              </w:rPr>
              <w:t xml:space="preserve">Belgija, Bulgarija, Kipras, Estija, Vokietija, Islandija, Lietuva, Liuksemburgas, Malta, Nyderlandai, Lenkija, Rumunija, Slovakija, Jungtinė Karalystė </w:t>
            </w:r>
            <w:r w:rsidRPr="00845347">
              <w:rPr>
                <w:sz w:val="22"/>
                <w:szCs w:val="22"/>
                <w:lang w:val="lt-LT"/>
              </w:rPr>
              <w:t>(Šiaurės Airija)</w:t>
            </w:r>
            <w:r w:rsidRPr="0056296B">
              <w:rPr>
                <w:sz w:val="22"/>
                <w:szCs w:val="22"/>
                <w:lang w:val="lt-LT"/>
              </w:rPr>
              <w:t>:</w:t>
            </w:r>
          </w:p>
        </w:tc>
        <w:tc>
          <w:tcPr>
            <w:tcW w:w="2693" w:type="dxa"/>
          </w:tcPr>
          <w:p w14:paraId="09029332" w14:textId="77777777" w:rsidR="00D20658" w:rsidRPr="0056296B" w:rsidRDefault="00D20658" w:rsidP="00544A06">
            <w:pPr>
              <w:pStyle w:val="Pagrindinistekstas2"/>
              <w:rPr>
                <w:sz w:val="22"/>
                <w:szCs w:val="22"/>
                <w:lang w:val="lt-LT"/>
              </w:rPr>
            </w:pPr>
            <w:proofErr w:type="spellStart"/>
            <w:r w:rsidRPr="0056296B">
              <w:rPr>
                <w:sz w:val="22"/>
                <w:szCs w:val="22"/>
                <w:lang w:val="lt-LT"/>
              </w:rPr>
              <w:t>Octagam</w:t>
            </w:r>
            <w:proofErr w:type="spellEnd"/>
            <w:r w:rsidRPr="0056296B">
              <w:rPr>
                <w:sz w:val="22"/>
                <w:szCs w:val="22"/>
                <w:lang w:val="lt-LT"/>
              </w:rPr>
              <w:t xml:space="preserve"> 10%</w:t>
            </w:r>
          </w:p>
        </w:tc>
      </w:tr>
      <w:tr w:rsidR="00D20658" w:rsidRPr="0056296B" w14:paraId="51C1A301" w14:textId="77777777" w:rsidTr="00544A06">
        <w:tc>
          <w:tcPr>
            <w:tcW w:w="6379" w:type="dxa"/>
          </w:tcPr>
          <w:p w14:paraId="19C0410F" w14:textId="77777777" w:rsidR="00D20658" w:rsidRPr="0056296B" w:rsidRDefault="00D20658" w:rsidP="00544A06">
            <w:pPr>
              <w:pStyle w:val="Pagrindinistekstas2"/>
              <w:rPr>
                <w:sz w:val="22"/>
                <w:szCs w:val="22"/>
                <w:lang w:val="lt-LT"/>
              </w:rPr>
            </w:pPr>
            <w:r w:rsidRPr="0056296B">
              <w:rPr>
                <w:sz w:val="22"/>
                <w:szCs w:val="22"/>
                <w:lang w:val="lt-LT"/>
              </w:rPr>
              <w:lastRenderedPageBreak/>
              <w:t>Italija:</w:t>
            </w:r>
          </w:p>
        </w:tc>
        <w:tc>
          <w:tcPr>
            <w:tcW w:w="2693" w:type="dxa"/>
          </w:tcPr>
          <w:p w14:paraId="7F8CA5CD" w14:textId="77777777" w:rsidR="00D20658" w:rsidRPr="0056296B" w:rsidRDefault="00D20658" w:rsidP="00544A06">
            <w:pPr>
              <w:pStyle w:val="Pagrindinistekstas2"/>
              <w:rPr>
                <w:sz w:val="22"/>
                <w:szCs w:val="22"/>
                <w:lang w:val="lt-LT"/>
              </w:rPr>
            </w:pPr>
            <w:proofErr w:type="spellStart"/>
            <w:r w:rsidRPr="0056296B">
              <w:rPr>
                <w:sz w:val="22"/>
                <w:szCs w:val="22"/>
                <w:lang w:val="lt-LT"/>
              </w:rPr>
              <w:t>Gamten</w:t>
            </w:r>
            <w:proofErr w:type="spellEnd"/>
            <w:r w:rsidRPr="0056296B">
              <w:rPr>
                <w:sz w:val="22"/>
                <w:szCs w:val="22"/>
                <w:lang w:val="lt-LT"/>
              </w:rPr>
              <w:t xml:space="preserve"> 100 mg/ml</w:t>
            </w:r>
          </w:p>
        </w:tc>
      </w:tr>
      <w:tr w:rsidR="00D20658" w:rsidRPr="0056296B" w14:paraId="6820A5B6" w14:textId="77777777" w:rsidTr="00544A06">
        <w:tc>
          <w:tcPr>
            <w:tcW w:w="6379" w:type="dxa"/>
          </w:tcPr>
          <w:p w14:paraId="0C974F2F" w14:textId="77777777" w:rsidR="00D20658" w:rsidRPr="0056296B" w:rsidRDefault="00D20658" w:rsidP="00544A06">
            <w:pPr>
              <w:pStyle w:val="Pagrindinistekstas2"/>
              <w:rPr>
                <w:sz w:val="22"/>
                <w:szCs w:val="22"/>
                <w:lang w:val="lt-LT"/>
              </w:rPr>
            </w:pPr>
            <w:r w:rsidRPr="0056296B">
              <w:rPr>
                <w:sz w:val="22"/>
                <w:szCs w:val="22"/>
                <w:lang w:val="lt-LT"/>
              </w:rPr>
              <w:t>Ispanija:</w:t>
            </w:r>
          </w:p>
        </w:tc>
        <w:tc>
          <w:tcPr>
            <w:tcW w:w="2693" w:type="dxa"/>
          </w:tcPr>
          <w:p w14:paraId="23C56E2E" w14:textId="77777777" w:rsidR="00D20658" w:rsidRPr="0056296B" w:rsidRDefault="00D20658" w:rsidP="00544A06">
            <w:pPr>
              <w:pStyle w:val="Pagrindinistekstas2"/>
              <w:rPr>
                <w:sz w:val="22"/>
                <w:szCs w:val="22"/>
                <w:lang w:val="lt-LT"/>
              </w:rPr>
            </w:pPr>
            <w:proofErr w:type="spellStart"/>
            <w:r w:rsidRPr="0056296B">
              <w:rPr>
                <w:sz w:val="22"/>
                <w:szCs w:val="22"/>
                <w:lang w:val="lt-LT"/>
              </w:rPr>
              <w:t>Octagamocta</w:t>
            </w:r>
            <w:proofErr w:type="spellEnd"/>
            <w:r w:rsidRPr="0056296B">
              <w:rPr>
                <w:sz w:val="22"/>
                <w:szCs w:val="22"/>
                <w:lang w:val="lt-LT"/>
              </w:rPr>
              <w:t xml:space="preserve"> 100 mg/ml</w:t>
            </w:r>
          </w:p>
        </w:tc>
      </w:tr>
    </w:tbl>
    <w:p w14:paraId="47823080" w14:textId="77777777" w:rsidR="00D20658" w:rsidRPr="0056296B" w:rsidRDefault="00D20658" w:rsidP="00D20658">
      <w:pPr>
        <w:rPr>
          <w:rFonts w:eastAsia="Times New Roman"/>
        </w:rPr>
      </w:pPr>
    </w:p>
    <w:p w14:paraId="688B823A" w14:textId="77777777" w:rsidR="00D20658" w:rsidRPr="0056296B" w:rsidRDefault="00D20658" w:rsidP="00D20658">
      <w:pPr>
        <w:rPr>
          <w:rFonts w:eastAsia="Times New Roman"/>
          <w:b/>
        </w:rPr>
      </w:pPr>
      <w:r w:rsidRPr="0056296B">
        <w:rPr>
          <w:rFonts w:eastAsia="Times New Roman"/>
          <w:b/>
        </w:rPr>
        <w:t xml:space="preserve">Šis pakuotės lapelis paskutinį kartą peržiūrėtas </w:t>
      </w:r>
      <w:r>
        <w:rPr>
          <w:rFonts w:eastAsia="Times New Roman"/>
          <w:b/>
        </w:rPr>
        <w:t>2025-04-01.</w:t>
      </w:r>
    </w:p>
    <w:p w14:paraId="4B0FE235" w14:textId="77777777" w:rsidR="00D20658" w:rsidRPr="0056296B" w:rsidRDefault="00D20658" w:rsidP="00D20658">
      <w:pPr>
        <w:numPr>
          <w:ilvl w:val="12"/>
          <w:numId w:val="0"/>
        </w:numPr>
        <w:ind w:right="-2"/>
      </w:pPr>
    </w:p>
    <w:p w14:paraId="3B65DDC0" w14:textId="77777777" w:rsidR="00D20658" w:rsidRPr="0056296B" w:rsidRDefault="00D20658" w:rsidP="00D20658">
      <w:pPr>
        <w:numPr>
          <w:ilvl w:val="12"/>
          <w:numId w:val="0"/>
        </w:numPr>
      </w:pPr>
      <w:r w:rsidRPr="0056296B">
        <w:t>Išsami informacija apie šį vaistą pateikiama Valstybinės vaistų kontrolės tarnybos prie Lietuvos Respublikos sveikatos apsaugos ministerijos tinklalapyje</w:t>
      </w:r>
      <w:r w:rsidRPr="0056296B">
        <w:rPr>
          <w:i/>
        </w:rPr>
        <w:t xml:space="preserve"> </w:t>
      </w:r>
      <w:r>
        <w:rPr>
          <w:color w:val="0000EE"/>
          <w:u w:val="single"/>
          <w:lang w:eastAsia="lt-LT"/>
        </w:rPr>
        <w:t>https://vvkt.lrv.lt/lt/</w:t>
      </w:r>
      <w:r w:rsidRPr="0056296B">
        <w:t>.</w:t>
      </w:r>
    </w:p>
    <w:p w14:paraId="4DF8E810" w14:textId="77777777" w:rsidR="00D20658" w:rsidRPr="0056296B" w:rsidRDefault="00D20658" w:rsidP="00D20658">
      <w:pPr>
        <w:rPr>
          <w:rFonts w:eastAsia="Times New Roman"/>
          <w:highlight w:val="yellow"/>
        </w:rPr>
      </w:pPr>
    </w:p>
    <w:p w14:paraId="60EB9B6E" w14:textId="77777777" w:rsidR="00D20658" w:rsidRPr="0056296B" w:rsidRDefault="00D20658" w:rsidP="00D20658">
      <w:pPr>
        <w:rPr>
          <w:highlight w:val="yellow"/>
        </w:rPr>
      </w:pPr>
    </w:p>
    <w:p w14:paraId="49B6C133" w14:textId="77777777" w:rsidR="00D20658" w:rsidRPr="0056296B" w:rsidRDefault="00D20658" w:rsidP="00D20658">
      <w:pPr>
        <w:rPr>
          <w:rFonts w:eastAsia="Times New Roman"/>
        </w:rPr>
      </w:pPr>
      <w:r w:rsidRPr="0056296B">
        <w:rPr>
          <w:rFonts w:eastAsia="Times New Roman"/>
        </w:rPr>
        <w:t>--------------------------------------------------------------------------------------------------------------------</w:t>
      </w:r>
    </w:p>
    <w:p w14:paraId="031E8D22" w14:textId="77777777" w:rsidR="00D20658" w:rsidRPr="0056296B" w:rsidRDefault="00D20658" w:rsidP="00D20658">
      <w:pPr>
        <w:keepNext/>
        <w:tabs>
          <w:tab w:val="left" w:pos="567"/>
        </w:tabs>
        <w:ind w:left="567" w:hanging="567"/>
        <w:outlineLvl w:val="1"/>
        <w:rPr>
          <w:rFonts w:eastAsia="Times New Roman"/>
          <w:b/>
        </w:rPr>
      </w:pPr>
      <w:r w:rsidRPr="0056296B">
        <w:rPr>
          <w:rFonts w:eastAsia="Times New Roman"/>
          <w:b/>
        </w:rPr>
        <w:t>Toliau pateikta informacija skirta tik sveikatos priežiūros specialistams:</w:t>
      </w:r>
    </w:p>
    <w:p w14:paraId="46190F64" w14:textId="77777777" w:rsidR="00D20658" w:rsidRPr="0056296B" w:rsidRDefault="00D20658" w:rsidP="00D20658">
      <w:pPr>
        <w:rPr>
          <w:rFonts w:eastAsia="Times New Roman"/>
        </w:rPr>
      </w:pPr>
    </w:p>
    <w:p w14:paraId="4A705874" w14:textId="77777777" w:rsidR="00D20658" w:rsidRPr="0056296B" w:rsidRDefault="00D20658" w:rsidP="00D20658">
      <w:pPr>
        <w:numPr>
          <w:ilvl w:val="0"/>
          <w:numId w:val="7"/>
        </w:numPr>
        <w:rPr>
          <w:rFonts w:eastAsia="Times New Roman"/>
        </w:rPr>
      </w:pPr>
      <w:r w:rsidRPr="0056296B">
        <w:rPr>
          <w:rFonts w:eastAsia="Times New Roman"/>
        </w:rPr>
        <w:t>Prieš vartojimą vaistinį preparatą reikia sušildyti iki kambario ar kūno temperatūros.</w:t>
      </w:r>
    </w:p>
    <w:p w14:paraId="52FE44EA" w14:textId="77777777" w:rsidR="00D20658" w:rsidRPr="0056296B" w:rsidRDefault="00D20658" w:rsidP="00D20658">
      <w:pPr>
        <w:numPr>
          <w:ilvl w:val="0"/>
          <w:numId w:val="7"/>
        </w:numPr>
        <w:rPr>
          <w:rFonts w:eastAsia="Times New Roman"/>
        </w:rPr>
      </w:pPr>
      <w:r w:rsidRPr="0056296B">
        <w:rPr>
          <w:rFonts w:eastAsia="Times New Roman"/>
        </w:rPr>
        <w:t xml:space="preserve">Tirpalas turi būti skaidrus ar šiek tiek </w:t>
      </w:r>
      <w:proofErr w:type="spellStart"/>
      <w:r w:rsidRPr="0056296B">
        <w:rPr>
          <w:rFonts w:eastAsia="Times New Roman"/>
        </w:rPr>
        <w:t>opalescuojantis</w:t>
      </w:r>
      <w:proofErr w:type="spellEnd"/>
      <w:r w:rsidRPr="0056296B">
        <w:rPr>
          <w:rFonts w:eastAsia="Times New Roman"/>
        </w:rPr>
        <w:t>, bespalvis ar šiek tiek gelsvas.</w:t>
      </w:r>
    </w:p>
    <w:p w14:paraId="7FA698A0" w14:textId="77777777" w:rsidR="00D20658" w:rsidRPr="0056296B" w:rsidRDefault="00D20658" w:rsidP="00D20658">
      <w:pPr>
        <w:numPr>
          <w:ilvl w:val="0"/>
          <w:numId w:val="7"/>
        </w:numPr>
        <w:rPr>
          <w:rFonts w:eastAsia="Times New Roman"/>
        </w:rPr>
      </w:pPr>
      <w:r w:rsidRPr="0056296B">
        <w:rPr>
          <w:rFonts w:eastAsia="Times New Roman"/>
        </w:rPr>
        <w:t>Nevartokite tirpalų, kurie yra drumsti ar su nuosėdomis</w:t>
      </w:r>
    </w:p>
    <w:p w14:paraId="353A273D" w14:textId="77777777" w:rsidR="00D20658" w:rsidRPr="0056296B" w:rsidRDefault="00D20658" w:rsidP="00D20658">
      <w:pPr>
        <w:numPr>
          <w:ilvl w:val="0"/>
          <w:numId w:val="7"/>
        </w:numPr>
        <w:rPr>
          <w:rFonts w:eastAsia="Times New Roman"/>
        </w:rPr>
      </w:pPr>
      <w:r w:rsidRPr="0056296B">
        <w:rPr>
          <w:rFonts w:eastAsia="Times New Roman"/>
        </w:rPr>
        <w:t>Nesuvartotą vaistinį preparatą ar atliekas reikia tvarkyti laikantis vietinių reikalavimų.</w:t>
      </w:r>
    </w:p>
    <w:p w14:paraId="13002568" w14:textId="77777777" w:rsidR="00D20658" w:rsidRPr="0056296B" w:rsidRDefault="00D20658" w:rsidP="00D20658">
      <w:pPr>
        <w:numPr>
          <w:ilvl w:val="0"/>
          <w:numId w:val="7"/>
        </w:numPr>
        <w:rPr>
          <w:rFonts w:eastAsia="Times New Roman"/>
        </w:rPr>
      </w:pPr>
      <w:r w:rsidRPr="0056296B">
        <w:rPr>
          <w:rFonts w:eastAsia="Times New Roman"/>
        </w:rPr>
        <w:t>Šio vaistinio preparato negalima maišyti su kitais vaistiniais preparatais.</w:t>
      </w:r>
    </w:p>
    <w:p w14:paraId="07A7BCE2" w14:textId="77777777" w:rsidR="00D20658" w:rsidRPr="0056296B" w:rsidRDefault="00D20658" w:rsidP="00D20658">
      <w:pPr>
        <w:numPr>
          <w:ilvl w:val="0"/>
          <w:numId w:val="7"/>
        </w:numPr>
        <w:rPr>
          <w:rFonts w:eastAsia="Times New Roman"/>
        </w:rPr>
      </w:pPr>
      <w:r w:rsidRPr="0056296B">
        <w:rPr>
          <w:rFonts w:eastAsia="Times New Roman"/>
        </w:rPr>
        <w:t>Tam, kad būtų pašalintas visas infuzinėje sistemoje galėjęs likti vaistinis preparatas, infuzijos pabaigoje infuzinę sistemą reikia praplauti arba 0,9</w:t>
      </w:r>
      <w:r>
        <w:rPr>
          <w:rFonts w:eastAsia="Times New Roman"/>
        </w:rPr>
        <w:t> </w:t>
      </w:r>
      <w:r w:rsidRPr="0056296B">
        <w:rPr>
          <w:rFonts w:eastAsia="Times New Roman"/>
        </w:rPr>
        <w:t>% natrio chlorido, arba 5</w:t>
      </w:r>
      <w:r>
        <w:rPr>
          <w:rFonts w:eastAsia="Times New Roman"/>
        </w:rPr>
        <w:t> </w:t>
      </w:r>
      <w:r w:rsidRPr="0056296B">
        <w:rPr>
          <w:rFonts w:eastAsia="Times New Roman"/>
        </w:rPr>
        <w:t xml:space="preserve">% gliukozės tirpalu. </w:t>
      </w:r>
    </w:p>
    <w:p w14:paraId="4905E31F" w14:textId="77777777" w:rsidR="00D20658" w:rsidRPr="0056296B" w:rsidRDefault="00D20658" w:rsidP="00D20658"/>
    <w:p w14:paraId="4727D90D" w14:textId="77777777" w:rsidR="00222FED" w:rsidRDefault="00222FED"/>
    <w:sectPr w:rsidR="00222FED" w:rsidSect="00D20658">
      <w:headerReference w:type="even" r:id="rId5"/>
      <w:headerReference w:type="default" r:id="rId6"/>
      <w:footerReference w:type="even" r:id="rId7"/>
      <w:footerReference w:type="default" r:id="rId8"/>
      <w:headerReference w:type="first" r:id="rId9"/>
      <w:footerReference w:type="first" r:id="rId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9664" w14:textId="77777777" w:rsidR="00D20658" w:rsidRDefault="00D206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311B" w14:textId="77777777" w:rsidR="00D20658" w:rsidRDefault="00D206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46D2" w14:textId="77777777" w:rsidR="00D20658" w:rsidRDefault="00D2065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FEDF" w14:textId="77777777" w:rsidR="00D20658" w:rsidRDefault="00D206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5E7F" w14:textId="77777777" w:rsidR="00D20658" w:rsidRDefault="00D206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9D45" w14:textId="77777777" w:rsidR="00D20658" w:rsidRDefault="00D206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DFB"/>
    <w:multiLevelType w:val="hybridMultilevel"/>
    <w:tmpl w:val="44AA80B4"/>
    <w:lvl w:ilvl="0" w:tplc="7F648D2C">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B10163"/>
    <w:multiLevelType w:val="hybridMultilevel"/>
    <w:tmpl w:val="A564886C"/>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 w15:restartNumberingAfterBreak="0">
    <w:nsid w:val="16492886"/>
    <w:multiLevelType w:val="hybridMultilevel"/>
    <w:tmpl w:val="96187CE8"/>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0327F"/>
    <w:multiLevelType w:val="hybridMultilevel"/>
    <w:tmpl w:val="CAE42D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130E4"/>
    <w:multiLevelType w:val="hybridMultilevel"/>
    <w:tmpl w:val="CAE42D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D0371"/>
    <w:multiLevelType w:val="hybridMultilevel"/>
    <w:tmpl w:val="CAE42D1A"/>
    <w:lvl w:ilvl="0" w:tplc="9C62FC0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34BCE"/>
    <w:multiLevelType w:val="hybridMultilevel"/>
    <w:tmpl w:val="44365D52"/>
    <w:lvl w:ilvl="0" w:tplc="85DCBA44">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4230E99"/>
    <w:multiLevelType w:val="hybridMultilevel"/>
    <w:tmpl w:val="8648FF06"/>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C3F"/>
    <w:multiLevelType w:val="hybridMultilevel"/>
    <w:tmpl w:val="52B2E6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8BF61DF"/>
    <w:multiLevelType w:val="hybridMultilevel"/>
    <w:tmpl w:val="0B202F82"/>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0" w15:restartNumberingAfterBreak="0">
    <w:nsid w:val="5DA302A4"/>
    <w:multiLevelType w:val="hybridMultilevel"/>
    <w:tmpl w:val="EF5E9432"/>
    <w:lvl w:ilvl="0" w:tplc="2A8E011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BA32654"/>
    <w:multiLevelType w:val="hybridMultilevel"/>
    <w:tmpl w:val="27A8B33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2" w15:restartNumberingAfterBreak="0">
    <w:nsid w:val="78D60B18"/>
    <w:multiLevelType w:val="hybridMultilevel"/>
    <w:tmpl w:val="AA6EECEE"/>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3" w15:restartNumberingAfterBreak="0">
    <w:nsid w:val="7BFC4726"/>
    <w:multiLevelType w:val="hybridMultilevel"/>
    <w:tmpl w:val="A5D8D1AA"/>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num w:numId="1" w16cid:durableId="1548758965">
    <w:abstractNumId w:val="0"/>
  </w:num>
  <w:num w:numId="2" w16cid:durableId="2001275232">
    <w:abstractNumId w:val="6"/>
  </w:num>
  <w:num w:numId="3" w16cid:durableId="1158182012">
    <w:abstractNumId w:val="11"/>
  </w:num>
  <w:num w:numId="4" w16cid:durableId="145320534">
    <w:abstractNumId w:val="13"/>
  </w:num>
  <w:num w:numId="5" w16cid:durableId="324941906">
    <w:abstractNumId w:val="1"/>
  </w:num>
  <w:num w:numId="6" w16cid:durableId="1133445830">
    <w:abstractNumId w:val="9"/>
  </w:num>
  <w:num w:numId="7" w16cid:durableId="379398864">
    <w:abstractNumId w:val="12"/>
  </w:num>
  <w:num w:numId="8" w16cid:durableId="1602567673">
    <w:abstractNumId w:val="5"/>
  </w:num>
  <w:num w:numId="9" w16cid:durableId="707343493">
    <w:abstractNumId w:val="7"/>
  </w:num>
  <w:num w:numId="10" w16cid:durableId="1256136783">
    <w:abstractNumId w:val="2"/>
  </w:num>
  <w:num w:numId="11" w16cid:durableId="2135707864">
    <w:abstractNumId w:val="8"/>
  </w:num>
  <w:num w:numId="12" w16cid:durableId="227964908">
    <w:abstractNumId w:val="10"/>
  </w:num>
  <w:num w:numId="13" w16cid:durableId="874540986">
    <w:abstractNumId w:val="3"/>
  </w:num>
  <w:num w:numId="14" w16cid:durableId="858396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58"/>
    <w:rsid w:val="00222FED"/>
    <w:rsid w:val="005F173E"/>
    <w:rsid w:val="0083434F"/>
    <w:rsid w:val="008B3AD4"/>
    <w:rsid w:val="00D047C4"/>
    <w:rsid w:val="00D20658"/>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4CC3"/>
  <w15:chartTrackingRefBased/>
  <w15:docId w15:val="{9991B01B-F12B-4529-8DB9-E2D257DA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658"/>
    <w:pPr>
      <w:spacing w:after="0" w:line="240" w:lineRule="auto"/>
    </w:pPr>
    <w:rPr>
      <w:rFonts w:ascii="Times New Roman" w:eastAsia="Calibri" w:hAnsi="Times New Roman" w:cs="Times New Roman"/>
      <w:kern w:val="0"/>
      <w:sz w:val="22"/>
      <w:szCs w:val="22"/>
      <w14:ligatures w14:val="none"/>
    </w:rPr>
  </w:style>
  <w:style w:type="paragraph" w:styleId="Antrat1">
    <w:name w:val="heading 1"/>
    <w:basedOn w:val="prastasis"/>
    <w:next w:val="prastasis"/>
    <w:link w:val="Antrat1Diagrama"/>
    <w:qFormat/>
    <w:rsid w:val="00D20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0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06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06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06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065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065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065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065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6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06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06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06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06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06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06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06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06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065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06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06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06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06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0658"/>
    <w:rPr>
      <w:i/>
      <w:iCs/>
      <w:color w:val="404040" w:themeColor="text1" w:themeTint="BF"/>
    </w:rPr>
  </w:style>
  <w:style w:type="paragraph" w:styleId="Sraopastraipa">
    <w:name w:val="List Paragraph"/>
    <w:basedOn w:val="prastasis"/>
    <w:qFormat/>
    <w:rsid w:val="00D20658"/>
    <w:pPr>
      <w:ind w:left="720"/>
      <w:contextualSpacing/>
    </w:pPr>
  </w:style>
  <w:style w:type="character" w:styleId="Rykuspabraukimas">
    <w:name w:val="Intense Emphasis"/>
    <w:basedOn w:val="Numatytasispastraiposriftas"/>
    <w:uiPriority w:val="21"/>
    <w:qFormat/>
    <w:rsid w:val="00D20658"/>
    <w:rPr>
      <w:i/>
      <w:iCs/>
      <w:color w:val="0F4761" w:themeColor="accent1" w:themeShade="BF"/>
    </w:rPr>
  </w:style>
  <w:style w:type="paragraph" w:styleId="Iskirtacitata">
    <w:name w:val="Intense Quote"/>
    <w:basedOn w:val="prastasis"/>
    <w:next w:val="prastasis"/>
    <w:link w:val="IskirtacitataDiagrama"/>
    <w:uiPriority w:val="30"/>
    <w:qFormat/>
    <w:rsid w:val="00D20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0658"/>
    <w:rPr>
      <w:i/>
      <w:iCs/>
      <w:color w:val="0F4761" w:themeColor="accent1" w:themeShade="BF"/>
    </w:rPr>
  </w:style>
  <w:style w:type="character" w:styleId="Rykinuoroda">
    <w:name w:val="Intense Reference"/>
    <w:basedOn w:val="Numatytasispastraiposriftas"/>
    <w:uiPriority w:val="32"/>
    <w:qFormat/>
    <w:rsid w:val="00D20658"/>
    <w:rPr>
      <w:b/>
      <w:bCs/>
      <w:smallCaps/>
      <w:color w:val="0F4761" w:themeColor="accent1" w:themeShade="BF"/>
      <w:spacing w:val="5"/>
    </w:rPr>
  </w:style>
  <w:style w:type="paragraph" w:styleId="Antrats">
    <w:name w:val="header"/>
    <w:basedOn w:val="prastasis"/>
    <w:link w:val="AntratsDiagrama"/>
    <w:rsid w:val="00D20658"/>
    <w:pPr>
      <w:tabs>
        <w:tab w:val="center" w:pos="4536"/>
        <w:tab w:val="right" w:pos="9072"/>
      </w:tabs>
    </w:pPr>
    <w:rPr>
      <w:lang w:val="x-none"/>
    </w:rPr>
  </w:style>
  <w:style w:type="character" w:customStyle="1" w:styleId="AntratsDiagrama">
    <w:name w:val="Antraštės Diagrama"/>
    <w:basedOn w:val="Numatytasispastraiposriftas"/>
    <w:link w:val="Antrats"/>
    <w:rsid w:val="00D20658"/>
    <w:rPr>
      <w:rFonts w:ascii="Times New Roman" w:eastAsia="Calibri" w:hAnsi="Times New Roman" w:cs="Times New Roman"/>
      <w:kern w:val="0"/>
      <w:sz w:val="22"/>
      <w:szCs w:val="22"/>
      <w:lang w:val="x-none"/>
      <w14:ligatures w14:val="none"/>
    </w:rPr>
  </w:style>
  <w:style w:type="paragraph" w:styleId="Porat">
    <w:name w:val="footer"/>
    <w:basedOn w:val="prastasis"/>
    <w:link w:val="PoratDiagrama"/>
    <w:rsid w:val="00D20658"/>
    <w:pPr>
      <w:tabs>
        <w:tab w:val="center" w:pos="4536"/>
        <w:tab w:val="right" w:pos="9072"/>
      </w:tabs>
    </w:pPr>
    <w:rPr>
      <w:lang w:val="x-none"/>
    </w:rPr>
  </w:style>
  <w:style w:type="character" w:customStyle="1" w:styleId="PoratDiagrama">
    <w:name w:val="Poraštė Diagrama"/>
    <w:basedOn w:val="Numatytasispastraiposriftas"/>
    <w:link w:val="Porat"/>
    <w:rsid w:val="00D20658"/>
    <w:rPr>
      <w:rFonts w:ascii="Times New Roman" w:eastAsia="Calibri" w:hAnsi="Times New Roman" w:cs="Times New Roman"/>
      <w:kern w:val="0"/>
      <w:sz w:val="22"/>
      <w:szCs w:val="22"/>
      <w:lang w:val="x-none"/>
      <w14:ligatures w14:val="none"/>
    </w:rPr>
  </w:style>
  <w:style w:type="paragraph" w:customStyle="1" w:styleId="Text">
    <w:name w:val="Text"/>
    <w:basedOn w:val="prastasis"/>
    <w:link w:val="TextZchn"/>
    <w:qFormat/>
    <w:rsid w:val="00D20658"/>
    <w:pPr>
      <w:spacing w:before="120" w:after="60"/>
      <w:jc w:val="both"/>
    </w:pPr>
    <w:rPr>
      <w:rFonts w:eastAsia="Times New Roman"/>
      <w:color w:val="000000"/>
      <w:sz w:val="24"/>
      <w:szCs w:val="20"/>
      <w:lang w:val="en-GB"/>
    </w:rPr>
  </w:style>
  <w:style w:type="paragraph" w:styleId="Pagrindinistekstas2">
    <w:name w:val="Body Text 2"/>
    <w:basedOn w:val="prastasis"/>
    <w:link w:val="Pagrindinistekstas2Diagrama"/>
    <w:rsid w:val="00D20658"/>
    <w:rPr>
      <w:rFonts w:eastAsia="Times New Roman"/>
      <w:sz w:val="24"/>
      <w:szCs w:val="24"/>
      <w:lang w:val="x-none" w:eastAsia="x-none"/>
    </w:rPr>
  </w:style>
  <w:style w:type="character" w:customStyle="1" w:styleId="Pagrindinistekstas2Diagrama">
    <w:name w:val="Pagrindinis tekstas 2 Diagrama"/>
    <w:basedOn w:val="Numatytasispastraiposriftas"/>
    <w:link w:val="Pagrindinistekstas2"/>
    <w:rsid w:val="00D20658"/>
    <w:rPr>
      <w:rFonts w:ascii="Times New Roman" w:eastAsia="Times New Roman" w:hAnsi="Times New Roman" w:cs="Times New Roman"/>
      <w:kern w:val="0"/>
      <w:lang w:val="x-none" w:eastAsia="x-none"/>
      <w14:ligatures w14:val="none"/>
    </w:rPr>
  </w:style>
  <w:style w:type="character" w:customStyle="1" w:styleId="TextZchn">
    <w:name w:val="Text Zchn"/>
    <w:link w:val="Text"/>
    <w:rsid w:val="00D20658"/>
    <w:rPr>
      <w:rFonts w:ascii="Times New Roman" w:eastAsia="Times New Roman" w:hAnsi="Times New Roman" w:cs="Times New Roman"/>
      <w:color w:val="000000"/>
      <w:kern w:val="0"/>
      <w:szCs w:val="20"/>
      <w:lang w:val="en-GB"/>
      <w14:ligatures w14:val="none"/>
    </w:rPr>
  </w:style>
  <w:style w:type="paragraph" w:customStyle="1" w:styleId="Text2">
    <w:name w:val="Text 2"/>
    <w:basedOn w:val="Antrat3"/>
    <w:rsid w:val="00D20658"/>
    <w:pPr>
      <w:keepNext w:val="0"/>
      <w:keepLines w:val="0"/>
      <w:tabs>
        <w:tab w:val="left" w:pos="567"/>
      </w:tabs>
      <w:spacing w:before="0" w:after="0"/>
      <w:ind w:left="993" w:hanging="567"/>
      <w:outlineLvl w:val="9"/>
    </w:pPr>
    <w:rPr>
      <w:rFonts w:eastAsia="Times New Roman" w:cs="Times New Roman"/>
      <w:bCs/>
      <w:i/>
      <w:color w:val="auto"/>
      <w:sz w:val="24"/>
      <w:szCs w:val="20"/>
      <w:u w:val="single"/>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13836</Words>
  <Characters>7888</Characters>
  <Application>Microsoft Office Word</Application>
  <DocSecurity>0</DocSecurity>
  <Lines>65</Lines>
  <Paragraphs>43</Paragraphs>
  <ScaleCrop>false</ScaleCrop>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2025-08-25T10:19:00Z</dcterms:created>
  <dcterms:modified xsi:type="dcterms:W3CDTF">2025-08-25T10:21:00Z</dcterms:modified>
</cp:coreProperties>
</file>